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D1D" w:rsidRDefault="00221D1D">
      <w:pPr>
        <w:pStyle w:val="Title"/>
        <w:tabs>
          <w:tab w:val="clear" w:pos="567"/>
        </w:tabs>
        <w:spacing w:line="300" w:lineRule="atLeast"/>
        <w:ind w:firstLine="284"/>
        <w:jc w:val="both"/>
        <w:rPr>
          <w:rFonts w:ascii="Garamond" w:hAnsi="Garamond" w:cs="Garamond"/>
          <w:sz w:val="24"/>
          <w:szCs w:val="24"/>
        </w:rPr>
      </w:pPr>
      <w:r>
        <w:rPr>
          <w:rFonts w:ascii="Garamond" w:hAnsi="Garamond" w:cs="Garamond"/>
          <w:b w:val="0"/>
          <w:bCs/>
          <w:i/>
          <w:iCs/>
          <w:sz w:val="24"/>
          <w:szCs w:val="24"/>
        </w:rPr>
        <w:t xml:space="preserve">Resulullah (s.a.a) şöyle buyurmuştur: </w:t>
      </w:r>
      <w:r>
        <w:rPr>
          <w:rFonts w:ascii="Garamond" w:hAnsi="Garamond" w:cs="Garamond"/>
          <w:b w:val="0"/>
          <w:bCs/>
          <w:sz w:val="24"/>
          <w:szCs w:val="24"/>
        </w:rPr>
        <w:t>“</w:t>
      </w:r>
      <w:r>
        <w:rPr>
          <w:rFonts w:ascii="Garamond" w:hAnsi="Garamond" w:cs="Garamond"/>
          <w:sz w:val="24"/>
          <w:szCs w:val="24"/>
        </w:rPr>
        <w:t>Mizan’ul-Hikmet (hikmetin ö</w:t>
      </w:r>
      <w:r>
        <w:rPr>
          <w:rFonts w:ascii="Garamond" w:hAnsi="Garamond" w:cs="Garamond"/>
          <w:sz w:val="24"/>
          <w:szCs w:val="24"/>
        </w:rPr>
        <w:t>l</w:t>
      </w:r>
      <w:r>
        <w:rPr>
          <w:rFonts w:ascii="Garamond" w:hAnsi="Garamond" w:cs="Garamond"/>
          <w:sz w:val="24"/>
          <w:szCs w:val="24"/>
        </w:rPr>
        <w:t>çüsü) benim, Ali de onun dilidir</w:t>
      </w:r>
      <w:r w:rsidR="0041732A">
        <w:rPr>
          <w:rFonts w:ascii="Garamond" w:hAnsi="Garamond" w:cs="Garamond"/>
          <w:sz w:val="24"/>
          <w:szCs w:val="24"/>
        </w:rPr>
        <w:t>.</w:t>
      </w:r>
      <w:r w:rsidR="00C2620F">
        <w:rPr>
          <w:rFonts w:ascii="Garamond" w:hAnsi="Garamond" w:cs="Garamond"/>
          <w:b w:val="0"/>
          <w:bCs/>
          <w:sz w:val="24"/>
          <w:szCs w:val="24"/>
        </w:rPr>
        <w:t>” (İhkak’ul-Hak, 6/4</w:t>
      </w:r>
      <w:r>
        <w:rPr>
          <w:rFonts w:ascii="Garamond" w:hAnsi="Garamond" w:cs="Garamond"/>
          <w:b w:val="0"/>
          <w:bCs/>
          <w:sz w:val="24"/>
          <w:szCs w:val="24"/>
        </w:rPr>
        <w:t>6</w:t>
      </w:r>
      <w:r w:rsidR="00C2620F">
        <w:rPr>
          <w:rFonts w:ascii="Garamond" w:hAnsi="Garamond" w:cs="Garamond"/>
          <w:b w:val="0"/>
          <w:bCs/>
          <w:sz w:val="24"/>
          <w:szCs w:val="24"/>
        </w:rPr>
        <w:t>)</w:t>
      </w:r>
    </w:p>
    <w:p w:rsidR="00221D1D" w:rsidRDefault="00221D1D">
      <w:pPr>
        <w:pStyle w:val="Title"/>
        <w:tabs>
          <w:tab w:val="clear" w:pos="567"/>
        </w:tabs>
        <w:spacing w:line="300" w:lineRule="atLeast"/>
        <w:ind w:firstLine="284"/>
        <w:rPr>
          <w:rFonts w:ascii="Garamond" w:hAnsi="Garamond" w:cs="Garamond"/>
          <w:sz w:val="86"/>
        </w:rPr>
      </w:pPr>
    </w:p>
    <w:p w:rsidR="00221D1D" w:rsidRDefault="00221D1D">
      <w:pPr>
        <w:pStyle w:val="Title"/>
        <w:tabs>
          <w:tab w:val="clear" w:pos="567"/>
        </w:tabs>
        <w:spacing w:line="300" w:lineRule="atLeast"/>
        <w:ind w:firstLine="284"/>
        <w:rPr>
          <w:rFonts w:ascii="Garamond" w:hAnsi="Garamond" w:cs="Garamond"/>
          <w:sz w:val="86"/>
        </w:rPr>
      </w:pPr>
      <w:r>
        <w:rPr>
          <w:rFonts w:ascii="Garamond" w:hAnsi="Garamond" w:cs="Garamond"/>
          <w:sz w:val="86"/>
        </w:rPr>
        <w:t>Mizan’ul Hikmet</w:t>
      </w:r>
    </w:p>
    <w:p w:rsidR="00221D1D" w:rsidRDefault="00221D1D">
      <w:pPr>
        <w:pStyle w:val="Title"/>
        <w:tabs>
          <w:tab w:val="clear" w:pos="567"/>
        </w:tabs>
        <w:spacing w:line="300" w:lineRule="atLeast"/>
        <w:ind w:firstLine="284"/>
        <w:rPr>
          <w:rFonts w:ascii="Garamond" w:hAnsi="Garamond" w:cs="Garamond"/>
          <w:sz w:val="48"/>
          <w:szCs w:val="48"/>
        </w:rPr>
      </w:pPr>
    </w:p>
    <w:p w:rsidR="00221D1D" w:rsidRDefault="00221D1D">
      <w:pPr>
        <w:pStyle w:val="Title"/>
        <w:tabs>
          <w:tab w:val="clear" w:pos="567"/>
        </w:tabs>
        <w:spacing w:line="300" w:lineRule="atLeast"/>
        <w:ind w:firstLine="284"/>
        <w:rPr>
          <w:rFonts w:ascii="Garamond" w:hAnsi="Garamond" w:cs="Garamond"/>
          <w:sz w:val="48"/>
          <w:szCs w:val="48"/>
        </w:rPr>
      </w:pPr>
      <w:r>
        <w:rPr>
          <w:rFonts w:ascii="Garamond" w:hAnsi="Garamond" w:cs="Garamond"/>
          <w:sz w:val="48"/>
          <w:szCs w:val="48"/>
        </w:rPr>
        <w:t>8. Cilt</w:t>
      </w:r>
    </w:p>
    <w:p w:rsidR="00221D1D" w:rsidRDefault="00221D1D">
      <w:pPr>
        <w:pStyle w:val="Title"/>
        <w:tabs>
          <w:tab w:val="clear" w:pos="567"/>
        </w:tabs>
        <w:spacing w:line="300" w:lineRule="atLeast"/>
        <w:ind w:firstLine="284"/>
        <w:rPr>
          <w:rFonts w:ascii="Garamond" w:hAnsi="Garamond" w:cs="Garamond"/>
          <w:sz w:val="48"/>
          <w:szCs w:val="48"/>
        </w:rPr>
      </w:pPr>
    </w:p>
    <w:p w:rsidR="00221D1D" w:rsidRDefault="00221D1D">
      <w:pPr>
        <w:pStyle w:val="Title"/>
        <w:tabs>
          <w:tab w:val="clear" w:pos="567"/>
        </w:tabs>
        <w:spacing w:line="300" w:lineRule="atLeast"/>
        <w:ind w:firstLine="284"/>
        <w:rPr>
          <w:rFonts w:ascii="Garamond" w:hAnsi="Garamond" w:cs="Garamond"/>
          <w:sz w:val="48"/>
          <w:szCs w:val="48"/>
        </w:rPr>
      </w:pPr>
      <w:r>
        <w:rPr>
          <w:rFonts w:ascii="Garamond" w:hAnsi="Garamond" w:cs="Garamond"/>
          <w:sz w:val="48"/>
          <w:szCs w:val="48"/>
        </w:rPr>
        <w:t>Muhammed Muhammedi REYŞEHRİ</w:t>
      </w:r>
    </w:p>
    <w:p w:rsidR="00221D1D" w:rsidRDefault="00221D1D">
      <w:pPr>
        <w:pStyle w:val="Title"/>
        <w:tabs>
          <w:tab w:val="clear" w:pos="567"/>
        </w:tabs>
        <w:spacing w:line="300" w:lineRule="atLeast"/>
        <w:ind w:firstLine="284"/>
        <w:rPr>
          <w:rFonts w:ascii="Garamond" w:hAnsi="Garamond" w:cs="Garamond"/>
          <w:sz w:val="48"/>
          <w:szCs w:val="48"/>
        </w:rPr>
      </w:pPr>
    </w:p>
    <w:p w:rsidR="00221D1D" w:rsidRDefault="00221D1D">
      <w:pPr>
        <w:pStyle w:val="Title"/>
        <w:tabs>
          <w:tab w:val="clear" w:pos="567"/>
        </w:tabs>
        <w:spacing w:line="300" w:lineRule="atLeast"/>
        <w:ind w:firstLine="284"/>
        <w:rPr>
          <w:rFonts w:ascii="Garamond" w:hAnsi="Garamond" w:cs="Garamond"/>
          <w:sz w:val="40"/>
          <w:szCs w:val="40"/>
        </w:rPr>
      </w:pPr>
      <w:r>
        <w:rPr>
          <w:rFonts w:ascii="Garamond" w:hAnsi="Garamond" w:cs="Garamond"/>
          <w:sz w:val="40"/>
          <w:szCs w:val="40"/>
        </w:rPr>
        <w:t>Çeviri</w:t>
      </w:r>
    </w:p>
    <w:p w:rsidR="00221D1D" w:rsidRDefault="00221D1D">
      <w:pPr>
        <w:pStyle w:val="Title"/>
        <w:tabs>
          <w:tab w:val="clear" w:pos="567"/>
        </w:tabs>
        <w:spacing w:line="300" w:lineRule="atLeast"/>
        <w:ind w:firstLine="284"/>
        <w:rPr>
          <w:rFonts w:ascii="Garamond" w:hAnsi="Garamond" w:cs="Garamond"/>
          <w:sz w:val="40"/>
          <w:szCs w:val="40"/>
        </w:rPr>
      </w:pPr>
      <w:r>
        <w:rPr>
          <w:rFonts w:ascii="Garamond" w:hAnsi="Garamond" w:cs="Garamond"/>
          <w:sz w:val="40"/>
          <w:szCs w:val="40"/>
        </w:rPr>
        <w:t>Kadri ÇELİK</w:t>
      </w:r>
    </w:p>
    <w:p w:rsidR="00221D1D" w:rsidRDefault="00221D1D">
      <w:pPr>
        <w:pStyle w:val="Title"/>
        <w:tabs>
          <w:tab w:val="clear" w:pos="567"/>
        </w:tabs>
        <w:spacing w:line="300" w:lineRule="atLeast"/>
        <w:ind w:firstLine="284"/>
        <w:rPr>
          <w:rFonts w:ascii="Garamond" w:hAnsi="Garamond" w:cs="Garamond"/>
          <w:sz w:val="40"/>
          <w:szCs w:val="40"/>
        </w:rPr>
      </w:pPr>
    </w:p>
    <w:p w:rsidR="00221D1D" w:rsidRDefault="00221D1D">
      <w:pPr>
        <w:pStyle w:val="Title"/>
        <w:tabs>
          <w:tab w:val="clear" w:pos="567"/>
        </w:tabs>
        <w:spacing w:line="300" w:lineRule="atLeast"/>
        <w:ind w:firstLine="284"/>
        <w:rPr>
          <w:rFonts w:ascii="Garamond" w:hAnsi="Garamond" w:cs="Garamond"/>
          <w:sz w:val="40"/>
          <w:szCs w:val="40"/>
        </w:rPr>
      </w:pPr>
      <w:r>
        <w:rPr>
          <w:rFonts w:ascii="Garamond" w:hAnsi="Garamond" w:cs="Garamond"/>
          <w:sz w:val="40"/>
          <w:szCs w:val="40"/>
        </w:rPr>
        <w:t>Tatbik</w:t>
      </w:r>
    </w:p>
    <w:p w:rsidR="00221D1D" w:rsidRPr="00F64E0E" w:rsidRDefault="00221D1D">
      <w:pPr>
        <w:spacing w:line="300" w:lineRule="atLeast"/>
        <w:ind w:firstLine="284"/>
        <w:jc w:val="center"/>
        <w:rPr>
          <w:rFonts w:ascii="Garamond" w:hAnsi="Garamond" w:cs="Garamond"/>
          <w:b/>
          <w:bCs/>
          <w:sz w:val="24"/>
          <w:szCs w:val="40"/>
        </w:rPr>
        <w:sectPr w:rsidR="00221D1D" w:rsidRPr="00F64E0E">
          <w:footerReference w:type="even" r:id="rId7"/>
          <w:footerReference w:type="default" r:id="rId8"/>
          <w:footnotePr>
            <w:numRestart w:val="eachPage"/>
          </w:footnotePr>
          <w:pgSz w:w="11906" w:h="16838" w:code="9"/>
          <w:pgMar w:top="2722" w:right="2552" w:bottom="2778" w:left="2552" w:header="2552" w:footer="2552" w:gutter="0"/>
          <w:cols w:space="720" w:equalWidth="0">
            <w:col w:w="6802"/>
          </w:cols>
          <w:docGrid w:linePitch="360"/>
        </w:sectPr>
      </w:pPr>
      <w:r w:rsidRPr="00F64E0E">
        <w:rPr>
          <w:rFonts w:ascii="Garamond" w:hAnsi="Garamond" w:cs="Garamond"/>
          <w:b/>
          <w:bCs/>
          <w:sz w:val="24"/>
          <w:szCs w:val="40"/>
        </w:rPr>
        <w:t xml:space="preserve">Nuri DÖNMEZ </w:t>
      </w:r>
    </w:p>
    <w:p w:rsidR="00221D1D" w:rsidRPr="00F64E0E" w:rsidRDefault="00221D1D">
      <w:pPr>
        <w:spacing w:line="300" w:lineRule="atLeast"/>
        <w:ind w:firstLine="284"/>
        <w:jc w:val="center"/>
        <w:rPr>
          <w:rFonts w:ascii="Garamond" w:hAnsi="Garamond" w:cs="Garamond"/>
          <w:b/>
          <w:bCs/>
          <w:sz w:val="24"/>
          <w:szCs w:val="72"/>
        </w:rPr>
        <w:sectPr w:rsidR="00221D1D" w:rsidRPr="00F64E0E">
          <w:footerReference w:type="even" r:id="rId9"/>
          <w:footerReference w:type="default" r:id="rId10"/>
          <w:footnotePr>
            <w:numRestart w:val="eachPage"/>
          </w:footnotePr>
          <w:pgSz w:w="11906" w:h="16838" w:code="9"/>
          <w:pgMar w:top="2722" w:right="2552" w:bottom="2778" w:left="2552" w:header="2552" w:footer="2552" w:gutter="0"/>
          <w:cols w:num="2" w:space="709"/>
          <w:docGrid w:linePitch="360"/>
        </w:sectPr>
      </w:pPr>
    </w:p>
    <w:p w:rsidR="00221D1D" w:rsidRPr="00F64E0E" w:rsidRDefault="00221D1D">
      <w:pPr>
        <w:spacing w:line="300" w:lineRule="atLeast"/>
        <w:ind w:firstLine="284"/>
        <w:jc w:val="center"/>
        <w:rPr>
          <w:rFonts w:ascii="Garamond" w:hAnsi="Garamond" w:cs="Garamond"/>
          <w:b/>
          <w:bCs/>
          <w:sz w:val="24"/>
          <w:szCs w:val="72"/>
        </w:rPr>
      </w:pPr>
      <w:r w:rsidRPr="00F64E0E">
        <w:rPr>
          <w:rFonts w:ascii="Garamond" w:hAnsi="Garamond" w:cs="Garamond"/>
          <w:b/>
          <w:bCs/>
          <w:sz w:val="24"/>
          <w:szCs w:val="72"/>
        </w:rPr>
        <w:lastRenderedPageBreak/>
        <w:t>241. Konu</w:t>
      </w:r>
    </w:p>
    <w:p w:rsidR="00221D1D" w:rsidRDefault="00221D1D">
      <w:pPr>
        <w:pStyle w:val="BodyTextIndent"/>
        <w:spacing w:before="0" w:line="300" w:lineRule="atLeast"/>
        <w:jc w:val="both"/>
        <w:rPr>
          <w:rFonts w:ascii="Garamond" w:hAnsi="Garamond" w:cs="Garamond"/>
          <w:sz w:val="24"/>
          <w:szCs w:val="72"/>
        </w:rPr>
      </w:pPr>
    </w:p>
    <w:p w:rsidR="00221D1D" w:rsidRDefault="00221D1D">
      <w:pPr>
        <w:pStyle w:val="BodyTextIndent"/>
        <w:spacing w:before="0" w:line="300" w:lineRule="atLeast"/>
        <w:rPr>
          <w:rFonts w:ascii="Garamond" w:hAnsi="Garamond" w:cs="Garamond"/>
        </w:rPr>
      </w:pPr>
      <w:r>
        <w:rPr>
          <w:rFonts w:ascii="Garamond" w:hAnsi="Garamond" w:cs="Garamond"/>
        </w:rPr>
        <w:t>el-İ’tizar</w:t>
      </w:r>
    </w:p>
    <w:p w:rsidR="00221D1D" w:rsidRDefault="00221D1D">
      <w:pPr>
        <w:pStyle w:val="BodyTextIndent"/>
        <w:spacing w:before="0" w:line="300" w:lineRule="atLeast"/>
        <w:rPr>
          <w:rFonts w:ascii="Garamond" w:hAnsi="Garamond" w:cs="Garamond"/>
          <w:sz w:val="90"/>
          <w:szCs w:val="90"/>
        </w:rPr>
      </w:pPr>
      <w:r>
        <w:rPr>
          <w:rFonts w:ascii="Garamond" w:hAnsi="Garamond" w:cs="Garamond"/>
          <w:sz w:val="90"/>
          <w:szCs w:val="90"/>
        </w:rPr>
        <w:t>Özür Dilemek</w:t>
      </w:r>
    </w:p>
    <w:p w:rsidR="00221D1D" w:rsidRPr="00F64E0E" w:rsidRDefault="00221D1D">
      <w:pPr>
        <w:spacing w:line="300" w:lineRule="atLeast"/>
        <w:ind w:firstLine="284"/>
        <w:jc w:val="both"/>
        <w:rPr>
          <w:rFonts w:ascii="Garamond" w:hAnsi="Garamond" w:cs="Garamond"/>
          <w:i/>
          <w:iCs/>
          <w:sz w:val="24"/>
        </w:rPr>
      </w:pPr>
    </w:p>
    <w:p w:rsidR="00221D1D" w:rsidRPr="00F64E0E" w:rsidRDefault="00221D1D">
      <w:pPr>
        <w:numPr>
          <w:ilvl w:val="0"/>
          <w:numId w:val="13"/>
        </w:numPr>
        <w:tabs>
          <w:tab w:val="clear" w:pos="360"/>
        </w:tabs>
        <w:spacing w:line="300" w:lineRule="atLeast"/>
        <w:ind w:left="0" w:firstLine="284"/>
        <w:jc w:val="both"/>
        <w:rPr>
          <w:rFonts w:ascii="Garamond" w:hAnsi="Garamond" w:cs="Garamond"/>
          <w:i/>
          <w:iCs/>
          <w:sz w:val="24"/>
        </w:rPr>
      </w:pPr>
      <w:r w:rsidRPr="00F64E0E">
        <w:rPr>
          <w:rFonts w:ascii="Garamond" w:hAnsi="Garamond" w:cs="Garamond"/>
          <w:i/>
          <w:iCs/>
          <w:sz w:val="24"/>
        </w:rPr>
        <w:t>Vesail’uş-Şia, 8/553, 125. bölüm; İstihbabi Kabul’ul-Uzr</w:t>
      </w:r>
    </w:p>
    <w:p w:rsidR="00221D1D" w:rsidRPr="00F64E0E" w:rsidRDefault="00221D1D">
      <w:pPr>
        <w:numPr>
          <w:ilvl w:val="0"/>
          <w:numId w:val="13"/>
        </w:numPr>
        <w:tabs>
          <w:tab w:val="clear" w:pos="360"/>
        </w:tabs>
        <w:spacing w:line="300" w:lineRule="atLeast"/>
        <w:ind w:left="0" w:firstLine="284"/>
        <w:jc w:val="both"/>
        <w:rPr>
          <w:rFonts w:ascii="Garamond" w:hAnsi="Garamond" w:cs="Garamond"/>
          <w:i/>
          <w:iCs/>
          <w:sz w:val="24"/>
        </w:rPr>
      </w:pPr>
      <w:r w:rsidRPr="00F64E0E">
        <w:rPr>
          <w:rFonts w:ascii="Garamond" w:hAnsi="Garamond" w:cs="Garamond"/>
          <w:i/>
          <w:iCs/>
          <w:sz w:val="24"/>
        </w:rPr>
        <w:t>Ke</w:t>
      </w:r>
      <w:r w:rsidR="0041732A" w:rsidRPr="00F64E0E">
        <w:rPr>
          <w:rFonts w:ascii="Garamond" w:hAnsi="Garamond" w:cs="Garamond"/>
          <w:i/>
          <w:iCs/>
          <w:sz w:val="24"/>
        </w:rPr>
        <w:t>nz’ul-Ummal, 3/378, Kabul’ul-Me’zeret</w:t>
      </w:r>
    </w:p>
    <w:p w:rsidR="00221D1D" w:rsidRPr="00F64E0E" w:rsidRDefault="00221D1D">
      <w:pPr>
        <w:spacing w:line="300" w:lineRule="atLeast"/>
        <w:jc w:val="both"/>
        <w:rPr>
          <w:rFonts w:ascii="Garamond" w:hAnsi="Garamond" w:cs="Garamond"/>
          <w:i/>
          <w:iCs/>
          <w:sz w:val="24"/>
        </w:rPr>
      </w:pPr>
    </w:p>
    <w:p w:rsidR="00221D1D" w:rsidRPr="00AB37DA" w:rsidRDefault="00221D1D" w:rsidP="00AB37DA"/>
    <w:p w:rsidR="00221D1D" w:rsidRPr="00F64E0E" w:rsidRDefault="00221D1D">
      <w:pPr>
        <w:spacing w:line="300" w:lineRule="atLeast"/>
        <w:ind w:firstLine="284"/>
        <w:jc w:val="both"/>
        <w:rPr>
          <w:rFonts w:ascii="Garamond" w:hAnsi="Garamond" w:cs="Garamond"/>
          <w:sz w:val="24"/>
        </w:rPr>
      </w:pPr>
    </w:p>
    <w:p w:rsidR="00221D1D" w:rsidRDefault="00AB37DA" w:rsidP="00AB37DA">
      <w:pPr>
        <w:rPr>
          <w:rFonts w:cs="Garamond"/>
          <w:sz w:val="24"/>
          <w:szCs w:val="24"/>
        </w:rPr>
      </w:pPr>
      <w:bookmarkStart w:id="0" w:name="_Toc514679259"/>
      <w:bookmarkStart w:id="1" w:name="_Toc514680295"/>
      <w:bookmarkStart w:id="2" w:name="_Toc524842330"/>
      <w:bookmarkStart w:id="3" w:name="_Toc524843131"/>
      <w:bookmarkStart w:id="4" w:name="_Toc534305958"/>
      <w:bookmarkStart w:id="5" w:name="_Toc53988774"/>
      <w:bookmarkStart w:id="6" w:name="_Toc53989540"/>
      <w:r>
        <w:rPr>
          <w:noProof/>
          <w:lang w:val="en-US" w:eastAsia="en-US"/>
        </w:rPr>
        <mc:AlternateContent>
          <mc:Choice Requires="wps">
            <w:drawing>
              <wp:anchor distT="0" distB="0" distL="114300" distR="114300" simplePos="0" relativeHeight="251644928" behindDoc="0" locked="0" layoutInCell="1" allowOverlap="1">
                <wp:simplePos x="0" y="0"/>
                <wp:positionH relativeFrom="column">
                  <wp:posOffset>145415</wp:posOffset>
                </wp:positionH>
                <wp:positionV relativeFrom="paragraph">
                  <wp:posOffset>34925</wp:posOffset>
                </wp:positionV>
                <wp:extent cx="3886200" cy="0"/>
                <wp:effectExtent l="0" t="0" r="0" b="0"/>
                <wp:wrapNone/>
                <wp:docPr id="2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03E40" id="Line 5"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" strokeweight="2pt">
                <v:stroke startarrow="diamond" endarrow="diamond"/>
              </v:line>
            </w:pict>
          </mc:Fallback>
        </mc:AlternateContent>
      </w:r>
      <w:bookmarkEnd w:id="0"/>
      <w:bookmarkEnd w:id="1"/>
      <w:bookmarkEnd w:id="2"/>
      <w:bookmarkEnd w:id="3"/>
      <w:bookmarkEnd w:id="4"/>
      <w:bookmarkEnd w:id="5"/>
      <w:bookmarkEnd w:id="6"/>
    </w:p>
    <w:p w:rsidR="00221D1D" w:rsidRPr="00F64E0E" w:rsidRDefault="00221D1D">
      <w:pPr>
        <w:spacing w:line="300" w:lineRule="atLeast"/>
        <w:ind w:firstLine="284"/>
        <w:jc w:val="both"/>
        <w:rPr>
          <w:rFonts w:ascii="Garamond" w:hAnsi="Garamond" w:cs="Garamond"/>
          <w:i/>
          <w:iCs/>
          <w:sz w:val="24"/>
        </w:rPr>
      </w:pPr>
      <w:r w:rsidRPr="00F64E0E">
        <w:rPr>
          <w:rFonts w:ascii="Garamond" w:hAnsi="Garamond" w:cs="Garamond"/>
          <w:i/>
          <w:iCs/>
          <w:sz w:val="24"/>
        </w:rPr>
        <w:t xml:space="preserve">bak. </w:t>
      </w:r>
    </w:p>
    <w:p w:rsidR="00221D1D" w:rsidRPr="00F64E0E" w:rsidRDefault="00221D1D">
      <w:pPr>
        <w:numPr>
          <w:ilvl w:val="0"/>
          <w:numId w:val="13"/>
        </w:numPr>
        <w:tabs>
          <w:tab w:val="clear" w:pos="360"/>
        </w:tabs>
        <w:spacing w:line="300" w:lineRule="atLeast"/>
        <w:ind w:left="0" w:firstLine="284"/>
        <w:jc w:val="both"/>
        <w:rPr>
          <w:rFonts w:ascii="Garamond" w:hAnsi="Garamond" w:cs="Garamond"/>
          <w:i/>
          <w:iCs/>
          <w:sz w:val="24"/>
        </w:rPr>
      </w:pPr>
      <w:r w:rsidRPr="00F64E0E">
        <w:rPr>
          <w:rFonts w:ascii="Garamond" w:hAnsi="Garamond" w:cs="Garamond"/>
          <w:i/>
          <w:iCs/>
          <w:sz w:val="24"/>
        </w:rPr>
        <w:t>3234. bölüm</w:t>
      </w:r>
    </w:p>
    <w:p w:rsidR="00221D1D" w:rsidRPr="00F64E0E" w:rsidRDefault="00221D1D">
      <w:pPr>
        <w:spacing w:line="300" w:lineRule="atLeast"/>
        <w:jc w:val="both"/>
        <w:rPr>
          <w:rFonts w:ascii="Garamond" w:hAnsi="Garamond" w:cs="Garamond"/>
          <w:i/>
          <w:iCs/>
          <w:sz w:val="24"/>
        </w:rPr>
      </w:pPr>
    </w:p>
    <w:p w:rsidR="00221D1D" w:rsidRPr="00F64E0E" w:rsidRDefault="00221D1D">
      <w:pPr>
        <w:numPr>
          <w:ilvl w:val="0"/>
          <w:numId w:val="13"/>
        </w:numPr>
        <w:tabs>
          <w:tab w:val="clear" w:pos="360"/>
        </w:tabs>
        <w:spacing w:line="300" w:lineRule="atLeast"/>
        <w:ind w:left="0" w:firstLine="284"/>
        <w:jc w:val="both"/>
        <w:rPr>
          <w:rFonts w:ascii="Garamond" w:hAnsi="Garamond" w:cs="Garamond"/>
          <w:i/>
          <w:iCs/>
          <w:sz w:val="24"/>
        </w:rPr>
        <w:sectPr w:rsidR="00221D1D" w:rsidRPr="00F64E0E">
          <w:footerReference w:type="even" r:id="rId11"/>
          <w:footerReference w:type="default" r:id="rId12"/>
          <w:footnotePr>
            <w:numRestart w:val="eachPage"/>
          </w:footnotePr>
          <w:type w:val="continuous"/>
          <w:pgSz w:w="11906" w:h="16838" w:code="9"/>
          <w:pgMar w:top="2722" w:right="2552" w:bottom="2778" w:left="2552" w:header="2552" w:footer="2552" w:gutter="0"/>
          <w:cols w:space="709" w:equalWidth="0">
            <w:col w:w="6802"/>
          </w:cols>
          <w:docGrid w:linePitch="360"/>
        </w:sectPr>
      </w:pPr>
    </w:p>
    <w:p w:rsidR="00221D1D" w:rsidRPr="00F64E0E" w:rsidRDefault="00221D1D">
      <w:pPr>
        <w:spacing w:line="300" w:lineRule="atLeast"/>
        <w:jc w:val="both"/>
        <w:rPr>
          <w:rFonts w:ascii="Garamond" w:hAnsi="Garamond" w:cs="Garamond"/>
          <w:i/>
          <w:iCs/>
          <w:sz w:val="24"/>
        </w:rPr>
      </w:pPr>
    </w:p>
    <w:p w:rsidR="00221D1D" w:rsidRDefault="00221D1D">
      <w:pPr>
        <w:pStyle w:val="Heading1"/>
      </w:pPr>
      <w:r>
        <w:br w:type="page"/>
      </w:r>
      <w:bookmarkStart w:id="7" w:name="_Toc53989541"/>
      <w:r>
        <w:lastRenderedPageBreak/>
        <w:t>2570. Bölüm</w:t>
      </w:r>
      <w:bookmarkEnd w:id="7"/>
    </w:p>
    <w:p w:rsidR="00221D1D" w:rsidRDefault="00221D1D">
      <w:pPr>
        <w:pStyle w:val="Heading1"/>
      </w:pPr>
      <w:bookmarkStart w:id="8" w:name="_Toc53989542"/>
      <w:r>
        <w:t>Özür Dilemeye Sebep Olan Şeylerden Sakı</w:t>
      </w:r>
      <w:r w:rsidR="00DC72DA">
        <w:t>n</w:t>
      </w:r>
      <w:r>
        <w:t>mak</w:t>
      </w:r>
      <w:bookmarkEnd w:id="8"/>
      <w:r>
        <w:t xml:space="preserve"> </w:t>
      </w:r>
    </w:p>
    <w:p w:rsidR="00221D1D" w:rsidRPr="00F64E0E" w:rsidRDefault="00221D1D">
      <w:pPr>
        <w:rPr>
          <w:sz w:val="24"/>
        </w:rPr>
      </w:pPr>
    </w:p>
    <w:p w:rsidR="00221D1D" w:rsidRPr="00F64E0E" w:rsidRDefault="00221D1D">
      <w:pPr>
        <w:rPr>
          <w:b/>
          <w:bCs/>
          <w:sz w:val="24"/>
          <w:u w:val="single"/>
        </w:rPr>
      </w:pPr>
      <w:r w:rsidRPr="00F64E0E">
        <w:rPr>
          <w:b/>
          <w:bCs/>
          <w:sz w:val="24"/>
          <w:u w:val="single"/>
        </w:rPr>
        <w:t xml:space="preserve">Kur’an: </w:t>
      </w:r>
    </w:p>
    <w:p w:rsidR="00221D1D" w:rsidRDefault="00221D1D" w:rsidP="00DC72DA">
      <w:pPr>
        <w:pStyle w:val="BodyTextIndent2"/>
        <w:rPr>
          <w:i/>
          <w:iCs/>
        </w:rPr>
      </w:pPr>
      <w:r>
        <w:t xml:space="preserve">“Özürlerini sayıp dökse de, insanoğlu, artık kendi </w:t>
      </w:r>
      <w:r w:rsidR="00DC72DA">
        <w:t>sini çok iyi bilmektir.</w:t>
      </w:r>
      <w:r>
        <w:t xml:space="preserve">” </w:t>
      </w:r>
      <w:r>
        <w:rPr>
          <w:rStyle w:val="FootnoteReference"/>
        </w:rPr>
        <w:footnoteReference w:id="1"/>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Misbah’uş-Şeria’da yer aldığı üzere Allah Resulü (s.a.a) şöyle b</w:t>
      </w:r>
      <w:r w:rsidRPr="00F64E0E">
        <w:rPr>
          <w:rFonts w:ascii="Garamond" w:hAnsi="Garamond"/>
          <w:i/>
          <w:iCs/>
          <w:sz w:val="24"/>
        </w:rPr>
        <w:t>u</w:t>
      </w:r>
      <w:r w:rsidRPr="00F64E0E">
        <w:rPr>
          <w:rFonts w:ascii="Garamond" w:hAnsi="Garamond"/>
          <w:i/>
          <w:iCs/>
          <w:sz w:val="24"/>
        </w:rPr>
        <w:t xml:space="preserve">yurmuştur: </w:t>
      </w:r>
      <w:r w:rsidRPr="00F64E0E">
        <w:rPr>
          <w:rFonts w:ascii="Garamond" w:hAnsi="Garamond"/>
          <w:sz w:val="24"/>
        </w:rPr>
        <w:t>“Özür dileyeceğin i</w:t>
      </w:r>
      <w:r w:rsidRPr="00F64E0E">
        <w:rPr>
          <w:rFonts w:ascii="Garamond" w:hAnsi="Garamond"/>
          <w:sz w:val="24"/>
        </w:rPr>
        <w:t>ş</w:t>
      </w:r>
      <w:r w:rsidRPr="00F64E0E">
        <w:rPr>
          <w:rFonts w:ascii="Garamond" w:hAnsi="Garamond"/>
          <w:sz w:val="24"/>
        </w:rPr>
        <w:t>ten sakın. Şüphesiz özür diley</w:t>
      </w:r>
      <w:r w:rsidRPr="00F64E0E">
        <w:rPr>
          <w:rFonts w:ascii="Garamond" w:hAnsi="Garamond"/>
          <w:sz w:val="24"/>
        </w:rPr>
        <w:t>e</w:t>
      </w:r>
      <w:r w:rsidRPr="00F64E0E">
        <w:rPr>
          <w:rFonts w:ascii="Garamond" w:hAnsi="Garamond"/>
          <w:sz w:val="24"/>
        </w:rPr>
        <w:t>ceğin işte gizli şirk vardır.”</w:t>
      </w:r>
      <w:r w:rsidRPr="00F64E0E">
        <w:rPr>
          <w:rStyle w:val="FootnoteReference"/>
          <w:rFonts w:ascii="Garamond" w:hAnsi="Garamond"/>
          <w:sz w:val="24"/>
        </w:rPr>
        <w:footnoteReference w:id="2"/>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“Özür dileyeceğin işten s</w:t>
      </w:r>
      <w:r w:rsidRPr="00F64E0E">
        <w:rPr>
          <w:rFonts w:ascii="Garamond" w:hAnsi="Garamond"/>
          <w:sz w:val="24"/>
        </w:rPr>
        <w:t>a</w:t>
      </w:r>
      <w:r w:rsidRPr="00F64E0E">
        <w:rPr>
          <w:rFonts w:ascii="Garamond" w:hAnsi="Garamond"/>
          <w:sz w:val="24"/>
        </w:rPr>
        <w:t>kın. Şüphesiz hayırlı işten d</w:t>
      </w:r>
      <w:r w:rsidRPr="00F64E0E">
        <w:rPr>
          <w:rFonts w:ascii="Garamond" w:hAnsi="Garamond"/>
          <w:sz w:val="24"/>
        </w:rPr>
        <w:t>o</w:t>
      </w:r>
      <w:r w:rsidRPr="00F64E0E">
        <w:rPr>
          <w:rFonts w:ascii="Garamond" w:hAnsi="Garamond"/>
          <w:sz w:val="24"/>
        </w:rPr>
        <w:t>layı özür dilenmez.”</w:t>
      </w:r>
      <w:r w:rsidRPr="00F64E0E">
        <w:rPr>
          <w:rStyle w:val="FootnoteReference"/>
          <w:rFonts w:ascii="Garamond" w:hAnsi="Garamond"/>
          <w:sz w:val="24"/>
        </w:rPr>
        <w:footnoteReference w:id="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Hüseyin (a.s) şöyle b</w:t>
      </w:r>
      <w:r w:rsidRPr="00F64E0E">
        <w:rPr>
          <w:rFonts w:ascii="Garamond" w:hAnsi="Garamond"/>
          <w:i/>
          <w:iCs/>
          <w:sz w:val="24"/>
        </w:rPr>
        <w:t>u</w:t>
      </w:r>
      <w:r w:rsidRPr="00F64E0E">
        <w:rPr>
          <w:rFonts w:ascii="Garamond" w:hAnsi="Garamond"/>
          <w:i/>
          <w:iCs/>
          <w:sz w:val="24"/>
        </w:rPr>
        <w:t xml:space="preserve">yurmuştur: </w:t>
      </w:r>
      <w:r w:rsidRPr="00F64E0E">
        <w:rPr>
          <w:rFonts w:ascii="Garamond" w:hAnsi="Garamond"/>
          <w:sz w:val="24"/>
        </w:rPr>
        <w:t>“Özür dileyeceğin i</w:t>
      </w:r>
      <w:r w:rsidRPr="00F64E0E">
        <w:rPr>
          <w:rFonts w:ascii="Garamond" w:hAnsi="Garamond"/>
          <w:sz w:val="24"/>
        </w:rPr>
        <w:t>ş</w:t>
      </w:r>
      <w:r w:rsidRPr="00F64E0E">
        <w:rPr>
          <w:rFonts w:ascii="Garamond" w:hAnsi="Garamond"/>
          <w:sz w:val="24"/>
        </w:rPr>
        <w:t>ten sakın. Şüphesiz mümin köt</w:t>
      </w:r>
      <w:r w:rsidRPr="00F64E0E">
        <w:rPr>
          <w:rFonts w:ascii="Garamond" w:hAnsi="Garamond"/>
          <w:sz w:val="24"/>
        </w:rPr>
        <w:t>ü</w:t>
      </w:r>
      <w:r w:rsidRPr="00F64E0E">
        <w:rPr>
          <w:rFonts w:ascii="Garamond" w:hAnsi="Garamond"/>
          <w:sz w:val="24"/>
        </w:rPr>
        <w:t>lük etmez ve özür dilemez. M</w:t>
      </w:r>
      <w:r w:rsidRPr="00F64E0E">
        <w:rPr>
          <w:rFonts w:ascii="Garamond" w:hAnsi="Garamond"/>
          <w:sz w:val="24"/>
        </w:rPr>
        <w:t>ü</w:t>
      </w:r>
      <w:r w:rsidRPr="00F64E0E">
        <w:rPr>
          <w:rFonts w:ascii="Garamond" w:hAnsi="Garamond"/>
          <w:sz w:val="24"/>
        </w:rPr>
        <w:t>nafık ise her gün kötülük eder ve özür diler.”</w:t>
      </w:r>
      <w:r w:rsidRPr="00F64E0E">
        <w:rPr>
          <w:rStyle w:val="FootnoteReference"/>
          <w:rFonts w:ascii="Garamond" w:hAnsi="Garamond"/>
          <w:sz w:val="24"/>
        </w:rPr>
        <w:footnoteReference w:id="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Zeyn’ul Abidin (a.s) şö</w:t>
      </w:r>
      <w:r w:rsidRPr="00F64E0E">
        <w:rPr>
          <w:rFonts w:ascii="Garamond" w:hAnsi="Garamond"/>
          <w:i/>
          <w:iCs/>
          <w:sz w:val="24"/>
        </w:rPr>
        <w:t>y</w:t>
      </w:r>
      <w:r w:rsidRPr="00F64E0E">
        <w:rPr>
          <w:rFonts w:ascii="Garamond" w:hAnsi="Garamond"/>
          <w:i/>
          <w:iCs/>
          <w:sz w:val="24"/>
        </w:rPr>
        <w:t xml:space="preserve">le buyurmuştur: </w:t>
      </w:r>
      <w:r w:rsidRPr="00F64E0E">
        <w:rPr>
          <w:rFonts w:ascii="Garamond" w:hAnsi="Garamond"/>
          <w:sz w:val="24"/>
        </w:rPr>
        <w:t>“Özür dileyeceğin işten sakın.”</w:t>
      </w:r>
      <w:r w:rsidRPr="00F64E0E">
        <w:rPr>
          <w:rStyle w:val="FootnoteReference"/>
          <w:rFonts w:ascii="Garamond" w:hAnsi="Garamond"/>
          <w:sz w:val="24"/>
        </w:rPr>
        <w:footnoteReference w:id="5"/>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 xml:space="preserve">“Müminin kendisini zelil kılması doğru değildir.” Ben </w:t>
      </w:r>
      <w:r w:rsidRPr="00F64E0E">
        <w:rPr>
          <w:rFonts w:ascii="Garamond" w:hAnsi="Garamond"/>
          <w:sz w:val="24"/>
        </w:rPr>
        <w:lastRenderedPageBreak/>
        <w:t>(ravi) şöyle arzettim: “Mümin kendini nasıl zelil kılar? ” İmam şöyle buyurdu: “Özür dileyeceği bir işe girişir.”</w:t>
      </w:r>
      <w:r w:rsidRPr="00F64E0E">
        <w:rPr>
          <w:rStyle w:val="FootnoteReference"/>
          <w:rFonts w:ascii="Garamond" w:hAnsi="Garamond"/>
          <w:sz w:val="24"/>
        </w:rPr>
        <w:footnoteReference w:id="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“Özür dilemekten müstağni o</w:t>
      </w:r>
      <w:r w:rsidRPr="00F64E0E">
        <w:rPr>
          <w:rFonts w:ascii="Garamond" w:hAnsi="Garamond"/>
          <w:sz w:val="24"/>
        </w:rPr>
        <w:t>l</w:t>
      </w:r>
      <w:r w:rsidRPr="00F64E0E">
        <w:rPr>
          <w:rFonts w:ascii="Garamond" w:hAnsi="Garamond"/>
          <w:sz w:val="24"/>
        </w:rPr>
        <w:t>mak, doğru bir özürden daha değerl</w:t>
      </w:r>
      <w:r w:rsidRPr="00F64E0E">
        <w:rPr>
          <w:rFonts w:ascii="Garamond" w:hAnsi="Garamond"/>
          <w:sz w:val="24"/>
        </w:rPr>
        <w:t>i</w:t>
      </w:r>
      <w:r w:rsidRPr="00F64E0E">
        <w:rPr>
          <w:rFonts w:ascii="Garamond" w:hAnsi="Garamond"/>
          <w:sz w:val="24"/>
        </w:rPr>
        <w:t>dir.”</w:t>
      </w:r>
      <w:r w:rsidRPr="00F64E0E">
        <w:rPr>
          <w:rStyle w:val="FootnoteReference"/>
          <w:rFonts w:ascii="Garamond" w:hAnsi="Garamond"/>
          <w:sz w:val="24"/>
        </w:rPr>
        <w:footnoteReference w:id="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İmam Ali (a.s) </w:t>
      </w:r>
      <w:r w:rsidR="00B23549" w:rsidRPr="00F64E0E">
        <w:rPr>
          <w:rFonts w:ascii="Garamond" w:hAnsi="Garamond"/>
          <w:i/>
          <w:iCs/>
          <w:sz w:val="24"/>
        </w:rPr>
        <w:t xml:space="preserve">Haris-i Hemdani’ye yazdığı mektubunda </w:t>
      </w:r>
      <w:r w:rsidRPr="00F64E0E">
        <w:rPr>
          <w:rFonts w:ascii="Garamond" w:hAnsi="Garamond"/>
          <w:i/>
          <w:iCs/>
          <w:sz w:val="24"/>
        </w:rPr>
        <w:t>şö</w:t>
      </w:r>
      <w:r w:rsidRPr="00F64E0E">
        <w:rPr>
          <w:rFonts w:ascii="Garamond" w:hAnsi="Garamond"/>
          <w:i/>
          <w:iCs/>
          <w:sz w:val="24"/>
        </w:rPr>
        <w:t>y</w:t>
      </w:r>
      <w:r w:rsidRPr="00F64E0E">
        <w:rPr>
          <w:rFonts w:ascii="Garamond" w:hAnsi="Garamond"/>
          <w:i/>
          <w:iCs/>
          <w:sz w:val="24"/>
        </w:rPr>
        <w:t xml:space="preserve">le buyurmuştur: </w:t>
      </w:r>
      <w:r w:rsidRPr="00F64E0E">
        <w:rPr>
          <w:rFonts w:ascii="Garamond" w:hAnsi="Garamond"/>
          <w:sz w:val="24"/>
        </w:rPr>
        <w:t>“Sorulduğunda sahibinin inkar ede</w:t>
      </w:r>
      <w:r w:rsidRPr="00F64E0E">
        <w:rPr>
          <w:rFonts w:ascii="Garamond" w:hAnsi="Garamond"/>
          <w:sz w:val="24"/>
        </w:rPr>
        <w:softHyphen/>
        <w:t xml:space="preserve">ceği veya </w:t>
      </w:r>
      <w:r w:rsidRPr="00F64E0E">
        <w:rPr>
          <w:rFonts w:ascii="Garamond" w:hAnsi="Garamond"/>
          <w:sz w:val="24"/>
        </w:rPr>
        <w:t>ö</w:t>
      </w:r>
      <w:r w:rsidRPr="00F64E0E">
        <w:rPr>
          <w:rFonts w:ascii="Garamond" w:hAnsi="Garamond"/>
          <w:sz w:val="24"/>
        </w:rPr>
        <w:t>zür dileyeceği işi yapmaktan s</w:t>
      </w:r>
      <w:r w:rsidRPr="00F64E0E">
        <w:rPr>
          <w:rFonts w:ascii="Garamond" w:hAnsi="Garamond"/>
          <w:sz w:val="24"/>
        </w:rPr>
        <w:t>a</w:t>
      </w:r>
      <w:r w:rsidR="00B23549" w:rsidRPr="00F64E0E">
        <w:rPr>
          <w:rFonts w:ascii="Garamond" w:hAnsi="Garamond"/>
          <w:sz w:val="24"/>
        </w:rPr>
        <w:t>kın. Haysiyetini</w:t>
      </w:r>
      <w:r w:rsidRPr="00F64E0E">
        <w:rPr>
          <w:rFonts w:ascii="Garamond" w:hAnsi="Garamond"/>
          <w:sz w:val="24"/>
        </w:rPr>
        <w:t>, halkın kınayıcı sö</w:t>
      </w:r>
      <w:r w:rsidRPr="00F64E0E">
        <w:rPr>
          <w:rFonts w:ascii="Garamond" w:hAnsi="Garamond"/>
          <w:sz w:val="24"/>
        </w:rPr>
        <w:t>z</w:t>
      </w:r>
      <w:r w:rsidRPr="00F64E0E">
        <w:rPr>
          <w:rFonts w:ascii="Garamond" w:hAnsi="Garamond"/>
          <w:sz w:val="24"/>
        </w:rPr>
        <w:t>lerine hedef etme.”</w:t>
      </w:r>
      <w:r w:rsidRPr="00F64E0E">
        <w:rPr>
          <w:rStyle w:val="FootnoteReference"/>
          <w:rFonts w:ascii="Garamond" w:hAnsi="Garamond"/>
          <w:sz w:val="24"/>
        </w:rPr>
        <w:footnoteReference w:id="8"/>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Mekke’deki v</w:t>
      </w:r>
      <w:r w:rsidRPr="00F64E0E">
        <w:rPr>
          <w:rFonts w:ascii="Garamond" w:hAnsi="Garamond"/>
          <w:i/>
          <w:iCs/>
          <w:sz w:val="24"/>
        </w:rPr>
        <w:t>a</w:t>
      </w:r>
      <w:r w:rsidRPr="00F64E0E">
        <w:rPr>
          <w:rFonts w:ascii="Garamond" w:hAnsi="Garamond"/>
          <w:i/>
          <w:iCs/>
          <w:sz w:val="24"/>
        </w:rPr>
        <w:t>lisi Ku</w:t>
      </w:r>
      <w:r w:rsidR="00353E5C" w:rsidRPr="00F64E0E">
        <w:rPr>
          <w:rFonts w:ascii="Garamond" w:hAnsi="Garamond"/>
          <w:i/>
          <w:iCs/>
          <w:sz w:val="24"/>
        </w:rPr>
        <w:t>s</w:t>
      </w:r>
      <w:r w:rsidRPr="00F64E0E">
        <w:rPr>
          <w:rFonts w:ascii="Garamond" w:hAnsi="Garamond"/>
          <w:i/>
          <w:iCs/>
          <w:sz w:val="24"/>
        </w:rPr>
        <w:t>em b. Abbas’a yazdığı me</w:t>
      </w:r>
      <w:r w:rsidRPr="00F64E0E">
        <w:rPr>
          <w:rFonts w:ascii="Garamond" w:hAnsi="Garamond"/>
          <w:i/>
          <w:iCs/>
          <w:sz w:val="24"/>
        </w:rPr>
        <w:t>k</w:t>
      </w:r>
      <w:r w:rsidRPr="00F64E0E">
        <w:rPr>
          <w:rFonts w:ascii="Garamond" w:hAnsi="Garamond"/>
          <w:i/>
          <w:iCs/>
          <w:sz w:val="24"/>
        </w:rPr>
        <w:t xml:space="preserve">tubunda şöyle buyurmuştur: </w:t>
      </w:r>
      <w:r w:rsidRPr="00F64E0E">
        <w:rPr>
          <w:rFonts w:ascii="Garamond" w:hAnsi="Garamond"/>
          <w:sz w:val="24"/>
        </w:rPr>
        <w:t>“Özür dileyeceğin işi yapmaktan sakın. Nimetlere gark olunca azma, b</w:t>
      </w:r>
      <w:r w:rsidRPr="00F64E0E">
        <w:rPr>
          <w:rFonts w:ascii="Garamond" w:hAnsi="Garamond"/>
          <w:sz w:val="24"/>
        </w:rPr>
        <w:t>e</w:t>
      </w:r>
      <w:r w:rsidRPr="00F64E0E">
        <w:rPr>
          <w:rFonts w:ascii="Garamond" w:hAnsi="Garamond"/>
          <w:sz w:val="24"/>
        </w:rPr>
        <w:t>lal</w:t>
      </w:r>
      <w:r w:rsidR="00353E5C" w:rsidRPr="00F64E0E">
        <w:rPr>
          <w:rFonts w:ascii="Garamond" w:hAnsi="Garamond"/>
          <w:sz w:val="24"/>
        </w:rPr>
        <w:t>ara uğrayınca kendini dağıtma. V</w:t>
      </w:r>
      <w:r w:rsidRPr="00F64E0E">
        <w:rPr>
          <w:rFonts w:ascii="Garamond" w:hAnsi="Garamond"/>
          <w:sz w:val="24"/>
        </w:rPr>
        <w:t>e’s-Selam.”</w:t>
      </w:r>
      <w:r w:rsidRPr="00F64E0E">
        <w:rPr>
          <w:rStyle w:val="FootnoteReference"/>
          <w:rFonts w:ascii="Garamond" w:hAnsi="Garamond"/>
          <w:sz w:val="24"/>
        </w:rPr>
        <w:footnoteReference w:id="9"/>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9" w:name="_Toc53989543"/>
      <w:r>
        <w:t>2571. Bölüm</w:t>
      </w:r>
      <w:bookmarkEnd w:id="9"/>
    </w:p>
    <w:p w:rsidR="00221D1D" w:rsidRDefault="00221D1D">
      <w:pPr>
        <w:pStyle w:val="Heading1"/>
      </w:pPr>
      <w:bookmarkStart w:id="10" w:name="_Toc53989544"/>
      <w:r>
        <w:t>Özür Dileyen Kimsenin Özrünü Kabul Etmeye Teşvik</w:t>
      </w:r>
      <w:bookmarkEnd w:id="10"/>
      <w:r>
        <w:t xml:space="preserve"> </w:t>
      </w:r>
    </w:p>
    <w:p w:rsidR="00221D1D" w:rsidRPr="00F64E0E" w:rsidRDefault="00221D1D">
      <w:pPr>
        <w:spacing w:line="320" w:lineRule="atLeast"/>
        <w:jc w:val="both"/>
        <w:rPr>
          <w:rFonts w:ascii="Garamond" w:hAnsi="Garamond"/>
          <w:i/>
          <w:iCs/>
          <w:sz w:val="24"/>
        </w:rPr>
      </w:pPr>
    </w:p>
    <w:p w:rsidR="00221D1D" w:rsidRPr="00F64E0E" w:rsidRDefault="00221D1D" w:rsidP="002D1A71">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w:t>
      </w:r>
      <w:r w:rsidRPr="00F64E0E">
        <w:rPr>
          <w:rFonts w:ascii="Garamond" w:hAnsi="Garamond"/>
          <w:sz w:val="24"/>
          <w:szCs w:val="24"/>
        </w:rPr>
        <w:t xml:space="preserve">Kardeşin senden </w:t>
      </w:r>
      <w:r w:rsidRPr="00F64E0E">
        <w:rPr>
          <w:rFonts w:ascii="Garamond" w:hAnsi="Garamond"/>
          <w:sz w:val="24"/>
          <w:szCs w:val="24"/>
        </w:rPr>
        <w:lastRenderedPageBreak/>
        <w:t>ayr</w:t>
      </w:r>
      <w:r w:rsidRPr="00F64E0E">
        <w:rPr>
          <w:rFonts w:ascii="Garamond" w:hAnsi="Garamond"/>
          <w:sz w:val="24"/>
          <w:szCs w:val="24"/>
        </w:rPr>
        <w:t>ı</w:t>
      </w:r>
      <w:r w:rsidRPr="00F64E0E">
        <w:rPr>
          <w:rFonts w:ascii="Garamond" w:hAnsi="Garamond"/>
          <w:sz w:val="24"/>
          <w:szCs w:val="24"/>
        </w:rPr>
        <w:t>lınca ona bağlan, yüz çevirince lütuf ve yakınlık göster, cimrilik edi</w:t>
      </w:r>
      <w:r w:rsidRPr="00F64E0E">
        <w:rPr>
          <w:rFonts w:ascii="Garamond" w:hAnsi="Garamond"/>
          <w:sz w:val="24"/>
          <w:szCs w:val="24"/>
        </w:rPr>
        <w:t>n</w:t>
      </w:r>
      <w:r w:rsidRPr="00F64E0E">
        <w:rPr>
          <w:rFonts w:ascii="Garamond" w:hAnsi="Garamond"/>
          <w:sz w:val="24"/>
          <w:szCs w:val="24"/>
        </w:rPr>
        <w:t>ce cömert davran, uzakl</w:t>
      </w:r>
      <w:r w:rsidRPr="00F64E0E">
        <w:rPr>
          <w:rFonts w:ascii="Garamond" w:hAnsi="Garamond"/>
          <w:sz w:val="24"/>
          <w:szCs w:val="24"/>
        </w:rPr>
        <w:t>a</w:t>
      </w:r>
      <w:r w:rsidRPr="00F64E0E">
        <w:rPr>
          <w:rFonts w:ascii="Garamond" w:hAnsi="Garamond"/>
          <w:sz w:val="24"/>
          <w:szCs w:val="24"/>
        </w:rPr>
        <w:t>şınca yaklaş... suç işleyince özrünü k</w:t>
      </w:r>
      <w:r w:rsidRPr="00F64E0E">
        <w:rPr>
          <w:rFonts w:ascii="Garamond" w:hAnsi="Garamond"/>
          <w:sz w:val="24"/>
          <w:szCs w:val="24"/>
        </w:rPr>
        <w:t>a</w:t>
      </w:r>
      <w:r w:rsidRPr="00F64E0E">
        <w:rPr>
          <w:rFonts w:ascii="Garamond" w:hAnsi="Garamond"/>
          <w:sz w:val="24"/>
          <w:szCs w:val="24"/>
        </w:rPr>
        <w:t xml:space="preserve">bul et. </w:t>
      </w:r>
      <w:r w:rsidR="00874791" w:rsidRPr="00F64E0E">
        <w:rPr>
          <w:rFonts w:ascii="Garamond" w:hAnsi="Garamond"/>
          <w:sz w:val="24"/>
          <w:szCs w:val="24"/>
        </w:rPr>
        <w:t>Öyle ki sanki</w:t>
      </w:r>
      <w:r w:rsidRPr="00F64E0E">
        <w:rPr>
          <w:rFonts w:ascii="Garamond" w:hAnsi="Garamond"/>
          <w:sz w:val="24"/>
          <w:szCs w:val="24"/>
        </w:rPr>
        <w:t xml:space="preserve"> sen onun kölesi</w:t>
      </w:r>
      <w:r w:rsidR="00874791" w:rsidRPr="00F64E0E">
        <w:rPr>
          <w:rFonts w:ascii="Garamond" w:hAnsi="Garamond"/>
          <w:sz w:val="24"/>
          <w:szCs w:val="24"/>
        </w:rPr>
        <w:t>sin</w:t>
      </w:r>
      <w:r w:rsidRPr="00F64E0E">
        <w:rPr>
          <w:rFonts w:ascii="Garamond" w:hAnsi="Garamond"/>
          <w:sz w:val="24"/>
          <w:szCs w:val="24"/>
        </w:rPr>
        <w:t>, o ise senin nimet sah</w:t>
      </w:r>
      <w:r w:rsidRPr="00F64E0E">
        <w:rPr>
          <w:rFonts w:ascii="Garamond" w:hAnsi="Garamond"/>
          <w:sz w:val="24"/>
          <w:szCs w:val="24"/>
        </w:rPr>
        <w:t>i</w:t>
      </w:r>
      <w:r w:rsidRPr="00F64E0E">
        <w:rPr>
          <w:rFonts w:ascii="Garamond" w:hAnsi="Garamond"/>
          <w:sz w:val="24"/>
          <w:szCs w:val="24"/>
        </w:rPr>
        <w:t>bin</w:t>
      </w:r>
      <w:r w:rsidR="002D1A71" w:rsidRPr="00F64E0E">
        <w:rPr>
          <w:rFonts w:ascii="Garamond" w:hAnsi="Garamond"/>
          <w:sz w:val="24"/>
          <w:szCs w:val="24"/>
        </w:rPr>
        <w:t>dir.</w:t>
      </w:r>
      <w:r w:rsidRPr="00F64E0E">
        <w:rPr>
          <w:rFonts w:ascii="Garamond" w:hAnsi="Garamond"/>
          <w:sz w:val="24"/>
          <w:szCs w:val="24"/>
        </w:rPr>
        <w:t>”</w:t>
      </w:r>
      <w:r w:rsidRPr="00F64E0E">
        <w:rPr>
          <w:rStyle w:val="FootnoteReference"/>
          <w:rFonts w:ascii="Garamond" w:hAnsi="Garamond"/>
          <w:sz w:val="24"/>
        </w:rPr>
        <w:footnoteReference w:id="1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“Kardeşinin özrünü k</w:t>
      </w:r>
      <w:r w:rsidRPr="00F64E0E">
        <w:rPr>
          <w:rFonts w:ascii="Garamond" w:hAnsi="Garamond"/>
          <w:sz w:val="24"/>
        </w:rPr>
        <w:t>a</w:t>
      </w:r>
      <w:r w:rsidRPr="00F64E0E">
        <w:rPr>
          <w:rFonts w:ascii="Garamond" w:hAnsi="Garamond"/>
          <w:sz w:val="24"/>
        </w:rPr>
        <w:t>bul et. Eğer bir özrü yoksa da sen ke</w:t>
      </w:r>
      <w:r w:rsidRPr="00F64E0E">
        <w:rPr>
          <w:rFonts w:ascii="Garamond" w:hAnsi="Garamond"/>
          <w:sz w:val="24"/>
        </w:rPr>
        <w:t>n</w:t>
      </w:r>
      <w:r w:rsidRPr="00F64E0E">
        <w:rPr>
          <w:rFonts w:ascii="Garamond" w:hAnsi="Garamond"/>
          <w:sz w:val="24"/>
        </w:rPr>
        <w:t>disi için özür uydur.”</w:t>
      </w:r>
      <w:r w:rsidRPr="00F64E0E">
        <w:rPr>
          <w:rStyle w:val="FootnoteReference"/>
          <w:rFonts w:ascii="Garamond" w:hAnsi="Garamond"/>
          <w:sz w:val="24"/>
        </w:rPr>
        <w:footnoteReference w:id="11"/>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Zeyn’ul Abidin (a.s) şö</w:t>
      </w:r>
      <w:r w:rsidRPr="00F64E0E">
        <w:rPr>
          <w:rFonts w:ascii="Garamond" w:hAnsi="Garamond"/>
          <w:i/>
          <w:iCs/>
          <w:sz w:val="24"/>
        </w:rPr>
        <w:t>y</w:t>
      </w:r>
      <w:r w:rsidRPr="00F64E0E">
        <w:rPr>
          <w:rFonts w:ascii="Garamond" w:hAnsi="Garamond"/>
          <w:i/>
          <w:iCs/>
          <w:sz w:val="24"/>
        </w:rPr>
        <w:t xml:space="preserve">le buyurmuştur: </w:t>
      </w:r>
      <w:r w:rsidRPr="00F64E0E">
        <w:rPr>
          <w:rFonts w:ascii="Garamond" w:hAnsi="Garamond"/>
          <w:sz w:val="24"/>
        </w:rPr>
        <w:t>“Her ne kadar y</w:t>
      </w:r>
      <w:r w:rsidRPr="00F64E0E">
        <w:rPr>
          <w:rFonts w:ascii="Garamond" w:hAnsi="Garamond"/>
          <w:sz w:val="24"/>
        </w:rPr>
        <w:t>a</w:t>
      </w:r>
      <w:r w:rsidRPr="00F64E0E">
        <w:rPr>
          <w:rFonts w:ascii="Garamond" w:hAnsi="Garamond"/>
          <w:sz w:val="24"/>
        </w:rPr>
        <w:t>lan söylediğini bilsen de senden özür dileyen kimsenin özr</w:t>
      </w:r>
      <w:r w:rsidRPr="00F64E0E">
        <w:rPr>
          <w:rFonts w:ascii="Garamond" w:hAnsi="Garamond"/>
          <w:sz w:val="24"/>
        </w:rPr>
        <w:t>ü</w:t>
      </w:r>
      <w:r w:rsidRPr="00F64E0E">
        <w:rPr>
          <w:rFonts w:ascii="Garamond" w:hAnsi="Garamond"/>
          <w:sz w:val="24"/>
        </w:rPr>
        <w:t>nü kabul et.”</w:t>
      </w:r>
      <w:r w:rsidRPr="00F64E0E">
        <w:rPr>
          <w:rStyle w:val="FootnoteReference"/>
          <w:rFonts w:ascii="Garamond" w:hAnsi="Garamond"/>
          <w:sz w:val="24"/>
        </w:rPr>
        <w:footnoteReference w:id="12"/>
      </w:r>
    </w:p>
    <w:p w:rsidR="00221D1D" w:rsidRPr="00F64E0E" w:rsidRDefault="008E5AEA">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Zeyn’ul Abidin</w:t>
      </w:r>
      <w:r w:rsidR="00221D1D" w:rsidRPr="00F64E0E">
        <w:rPr>
          <w:rFonts w:ascii="Garamond" w:hAnsi="Garamond"/>
          <w:i/>
          <w:iCs/>
          <w:sz w:val="24"/>
        </w:rPr>
        <w:t xml:space="preserve"> (a.s) şö</w:t>
      </w:r>
      <w:r w:rsidR="00221D1D" w:rsidRPr="00F64E0E">
        <w:rPr>
          <w:rFonts w:ascii="Garamond" w:hAnsi="Garamond"/>
          <w:i/>
          <w:iCs/>
          <w:sz w:val="24"/>
        </w:rPr>
        <w:t>y</w:t>
      </w:r>
      <w:r w:rsidR="00221D1D" w:rsidRPr="00F64E0E">
        <w:rPr>
          <w:rFonts w:ascii="Garamond" w:hAnsi="Garamond"/>
          <w:i/>
          <w:iCs/>
          <w:sz w:val="24"/>
        </w:rPr>
        <w:t xml:space="preserve">le buyurmuştur: </w:t>
      </w:r>
      <w:r w:rsidR="00221D1D" w:rsidRPr="00F64E0E">
        <w:rPr>
          <w:rFonts w:ascii="Garamond" w:hAnsi="Garamond"/>
          <w:sz w:val="24"/>
        </w:rPr>
        <w:t>“Birisi sağ tarafı</w:t>
      </w:r>
      <w:r w:rsidR="00221D1D" w:rsidRPr="00F64E0E">
        <w:rPr>
          <w:rFonts w:ascii="Garamond" w:hAnsi="Garamond"/>
          <w:sz w:val="24"/>
        </w:rPr>
        <w:t>n</w:t>
      </w:r>
      <w:r w:rsidR="00221D1D" w:rsidRPr="00F64E0E">
        <w:rPr>
          <w:rFonts w:ascii="Garamond" w:hAnsi="Garamond"/>
          <w:sz w:val="24"/>
        </w:rPr>
        <w:t>da</w:t>
      </w:r>
      <w:r w:rsidRPr="00F64E0E">
        <w:rPr>
          <w:rFonts w:ascii="Garamond" w:hAnsi="Garamond"/>
          <w:sz w:val="24"/>
        </w:rPr>
        <w:t>n</w:t>
      </w:r>
      <w:r w:rsidR="00221D1D" w:rsidRPr="00F64E0E">
        <w:rPr>
          <w:rFonts w:ascii="Garamond" w:hAnsi="Garamond"/>
          <w:sz w:val="24"/>
        </w:rPr>
        <w:t xml:space="preserve"> sana kö</w:t>
      </w:r>
      <w:r w:rsidR="00A83366" w:rsidRPr="00F64E0E">
        <w:rPr>
          <w:rFonts w:ascii="Garamond" w:hAnsi="Garamond"/>
          <w:sz w:val="24"/>
        </w:rPr>
        <w:t>tü laf söyler</w:t>
      </w:r>
      <w:r w:rsidR="00221D1D" w:rsidRPr="00F64E0E">
        <w:rPr>
          <w:rFonts w:ascii="Garamond" w:hAnsi="Garamond"/>
          <w:sz w:val="24"/>
        </w:rPr>
        <w:t xml:space="preserve"> de sol tarafına geçip senden özür dile</w:t>
      </w:r>
      <w:r w:rsidR="00221D1D" w:rsidRPr="00F64E0E">
        <w:rPr>
          <w:rFonts w:ascii="Garamond" w:hAnsi="Garamond"/>
          <w:sz w:val="24"/>
        </w:rPr>
        <w:t>r</w:t>
      </w:r>
      <w:r w:rsidR="00221D1D" w:rsidRPr="00F64E0E">
        <w:rPr>
          <w:rFonts w:ascii="Garamond" w:hAnsi="Garamond"/>
          <w:sz w:val="24"/>
        </w:rPr>
        <w:t>se özrünü k</w:t>
      </w:r>
      <w:r w:rsidR="00221D1D" w:rsidRPr="00F64E0E">
        <w:rPr>
          <w:rFonts w:ascii="Garamond" w:hAnsi="Garamond"/>
          <w:sz w:val="24"/>
        </w:rPr>
        <w:t>a</w:t>
      </w:r>
      <w:r w:rsidR="00221D1D" w:rsidRPr="00F64E0E">
        <w:rPr>
          <w:rFonts w:ascii="Garamond" w:hAnsi="Garamond"/>
          <w:sz w:val="24"/>
        </w:rPr>
        <w:t>bul et.”</w:t>
      </w:r>
      <w:r w:rsidR="00221D1D" w:rsidRPr="00F64E0E">
        <w:rPr>
          <w:rStyle w:val="FootnoteReference"/>
          <w:rFonts w:ascii="Garamond" w:hAnsi="Garamond"/>
          <w:sz w:val="24"/>
        </w:rPr>
        <w:footnoteReference w:id="13"/>
      </w:r>
    </w:p>
    <w:p w:rsidR="00221D1D" w:rsidRPr="00F64E0E" w:rsidRDefault="00221D1D" w:rsidP="00AE723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Muhammed b. Hanefiy</w:t>
      </w:r>
      <w:r w:rsidR="009E197B" w:rsidRPr="00F64E0E">
        <w:rPr>
          <w:rFonts w:ascii="Garamond" w:hAnsi="Garamond"/>
          <w:i/>
          <w:iCs/>
          <w:sz w:val="24"/>
        </w:rPr>
        <w:t>y</w:t>
      </w:r>
      <w:r w:rsidRPr="00F64E0E">
        <w:rPr>
          <w:rFonts w:ascii="Garamond" w:hAnsi="Garamond"/>
          <w:i/>
          <w:iCs/>
          <w:sz w:val="24"/>
        </w:rPr>
        <w:t xml:space="preserve">e’ye yaptığı tavsiyesinde şöyle buyurmuştur: </w:t>
      </w:r>
      <w:r w:rsidRPr="00F64E0E">
        <w:rPr>
          <w:rFonts w:ascii="Garamond" w:hAnsi="Garamond"/>
          <w:sz w:val="24"/>
        </w:rPr>
        <w:t>“Sadece bir şek ve şüphe yüzünden kardeşinle ili</w:t>
      </w:r>
      <w:r w:rsidRPr="00F64E0E">
        <w:rPr>
          <w:rFonts w:ascii="Garamond" w:hAnsi="Garamond"/>
          <w:sz w:val="24"/>
        </w:rPr>
        <w:t>ş</w:t>
      </w:r>
      <w:r w:rsidRPr="00F64E0E">
        <w:rPr>
          <w:rFonts w:ascii="Garamond" w:hAnsi="Garamond"/>
          <w:sz w:val="24"/>
        </w:rPr>
        <w:t>kini kesme ve kendisinden senin hoşnutluğunu elde etmesini i</w:t>
      </w:r>
      <w:r w:rsidRPr="00F64E0E">
        <w:rPr>
          <w:rFonts w:ascii="Garamond" w:hAnsi="Garamond"/>
          <w:sz w:val="24"/>
        </w:rPr>
        <w:t>s</w:t>
      </w:r>
      <w:r w:rsidRPr="00F64E0E">
        <w:rPr>
          <w:rFonts w:ascii="Garamond" w:hAnsi="Garamond"/>
          <w:sz w:val="24"/>
        </w:rPr>
        <w:t>temeden onunla ilişkisini kesme. Belki de onun bir özrü vardır ve sen (sebepsiz yere) onu kın</w:t>
      </w:r>
      <w:r w:rsidRPr="00F64E0E">
        <w:rPr>
          <w:rFonts w:ascii="Garamond" w:hAnsi="Garamond"/>
          <w:sz w:val="24"/>
        </w:rPr>
        <w:t>a</w:t>
      </w:r>
      <w:r w:rsidRPr="00F64E0E">
        <w:rPr>
          <w:rFonts w:ascii="Garamond" w:hAnsi="Garamond"/>
          <w:sz w:val="24"/>
        </w:rPr>
        <w:t xml:space="preserve">maktasın. İster yalan </w:t>
      </w:r>
      <w:r w:rsidRPr="00F64E0E">
        <w:rPr>
          <w:rFonts w:ascii="Garamond" w:hAnsi="Garamond"/>
          <w:sz w:val="24"/>
        </w:rPr>
        <w:lastRenderedPageBreak/>
        <w:t>söylesin i</w:t>
      </w:r>
      <w:r w:rsidRPr="00F64E0E">
        <w:rPr>
          <w:rFonts w:ascii="Garamond" w:hAnsi="Garamond"/>
          <w:sz w:val="24"/>
        </w:rPr>
        <w:t>s</w:t>
      </w:r>
      <w:r w:rsidRPr="00F64E0E">
        <w:rPr>
          <w:rFonts w:ascii="Garamond" w:hAnsi="Garamond"/>
          <w:sz w:val="24"/>
        </w:rPr>
        <w:t xml:space="preserve">ter doğru, özür dileyen kimsenin özrünü kabul et ki </w:t>
      </w:r>
      <w:r w:rsidR="00AE723D" w:rsidRPr="00F64E0E">
        <w:rPr>
          <w:rFonts w:ascii="Garamond" w:hAnsi="Garamond"/>
          <w:sz w:val="24"/>
        </w:rPr>
        <w:t>şefaat</w:t>
      </w:r>
      <w:r w:rsidRPr="00F64E0E">
        <w:rPr>
          <w:rFonts w:ascii="Garamond" w:hAnsi="Garamond"/>
          <w:sz w:val="24"/>
        </w:rPr>
        <w:t>e nail olasın.”</w:t>
      </w:r>
      <w:r w:rsidRPr="00F64E0E">
        <w:rPr>
          <w:rStyle w:val="FootnoteReference"/>
          <w:rFonts w:ascii="Garamond" w:hAnsi="Garamond"/>
          <w:sz w:val="24"/>
        </w:rPr>
        <w:footnoteReference w:id="1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“İnsanların özrünü kabul et ki kardeşliklerinden nasiplen</w:t>
      </w:r>
      <w:r w:rsidRPr="00F64E0E">
        <w:rPr>
          <w:rFonts w:ascii="Garamond" w:hAnsi="Garamond"/>
          <w:sz w:val="24"/>
        </w:rPr>
        <w:t>e</w:t>
      </w:r>
      <w:r w:rsidRPr="00F64E0E">
        <w:rPr>
          <w:rFonts w:ascii="Garamond" w:hAnsi="Garamond"/>
          <w:sz w:val="24"/>
        </w:rPr>
        <w:t>sin ve onları güler bir yüzle ka</w:t>
      </w:r>
      <w:r w:rsidRPr="00F64E0E">
        <w:rPr>
          <w:rFonts w:ascii="Garamond" w:hAnsi="Garamond"/>
          <w:sz w:val="24"/>
        </w:rPr>
        <w:t>r</w:t>
      </w:r>
      <w:r w:rsidRPr="00F64E0E">
        <w:rPr>
          <w:rFonts w:ascii="Garamond" w:hAnsi="Garamond"/>
          <w:sz w:val="24"/>
        </w:rPr>
        <w:t>şıla ki kinleri</w:t>
      </w:r>
      <w:r w:rsidR="00AE723D" w:rsidRPr="00F64E0E">
        <w:rPr>
          <w:rFonts w:ascii="Garamond" w:hAnsi="Garamond"/>
          <w:sz w:val="24"/>
        </w:rPr>
        <w:t>ni öldüresi</w:t>
      </w:r>
      <w:r w:rsidRPr="00F64E0E">
        <w:rPr>
          <w:rFonts w:ascii="Garamond" w:hAnsi="Garamond"/>
          <w:sz w:val="24"/>
        </w:rPr>
        <w:t>n.”</w:t>
      </w:r>
      <w:r w:rsidRPr="00F64E0E">
        <w:rPr>
          <w:rStyle w:val="FootnoteReference"/>
          <w:rFonts w:ascii="Garamond" w:hAnsi="Garamond"/>
          <w:sz w:val="24"/>
        </w:rPr>
        <w:footnoteReference w:id="15"/>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“İnsanların en akıllısı, onl</w:t>
      </w:r>
      <w:r w:rsidRPr="00F64E0E">
        <w:rPr>
          <w:rFonts w:ascii="Garamond" w:hAnsi="Garamond"/>
          <w:sz w:val="24"/>
        </w:rPr>
        <w:t>a</w:t>
      </w:r>
      <w:r w:rsidRPr="00F64E0E">
        <w:rPr>
          <w:rFonts w:ascii="Garamond" w:hAnsi="Garamond"/>
          <w:sz w:val="24"/>
        </w:rPr>
        <w:t xml:space="preserve">rın özrünü </w:t>
      </w:r>
      <w:r w:rsidR="00AE723D" w:rsidRPr="00F64E0E">
        <w:rPr>
          <w:rFonts w:ascii="Garamond" w:hAnsi="Garamond"/>
          <w:sz w:val="24"/>
        </w:rPr>
        <w:t xml:space="preserve">en çok </w:t>
      </w:r>
      <w:r w:rsidRPr="00F64E0E">
        <w:rPr>
          <w:rFonts w:ascii="Garamond" w:hAnsi="Garamond"/>
          <w:sz w:val="24"/>
        </w:rPr>
        <w:t>kabul eden ki</w:t>
      </w:r>
      <w:r w:rsidRPr="00F64E0E">
        <w:rPr>
          <w:rFonts w:ascii="Garamond" w:hAnsi="Garamond"/>
          <w:sz w:val="24"/>
        </w:rPr>
        <w:t>m</w:t>
      </w:r>
      <w:r w:rsidRPr="00F64E0E">
        <w:rPr>
          <w:rFonts w:ascii="Garamond" w:hAnsi="Garamond"/>
          <w:sz w:val="24"/>
        </w:rPr>
        <w:t>sedir.”</w:t>
      </w:r>
      <w:r w:rsidRPr="00F64E0E">
        <w:rPr>
          <w:rStyle w:val="FootnoteReference"/>
          <w:rFonts w:ascii="Garamond" w:hAnsi="Garamond"/>
          <w:sz w:val="24"/>
        </w:rPr>
        <w:footnoteReference w:id="16"/>
      </w:r>
    </w:p>
    <w:p w:rsidR="00221D1D" w:rsidRPr="00F64E0E" w:rsidRDefault="00221D1D">
      <w:pPr>
        <w:spacing w:line="320" w:lineRule="atLeast"/>
        <w:jc w:val="both"/>
        <w:rPr>
          <w:rFonts w:ascii="Garamond" w:hAnsi="Garamond"/>
          <w:i/>
          <w:iCs/>
          <w:sz w:val="24"/>
        </w:rPr>
      </w:pPr>
      <w:r w:rsidRPr="00F64E0E">
        <w:rPr>
          <w:rFonts w:ascii="Garamond" w:hAnsi="Garamond"/>
          <w:i/>
          <w:iCs/>
          <w:sz w:val="24"/>
        </w:rPr>
        <w:t xml:space="preserve">bak. Vesail’uş Şia, 8/553, 125. Bölüm </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11" w:name="_Toc53989545"/>
      <w:r>
        <w:t>2572. Bölüm</w:t>
      </w:r>
      <w:bookmarkEnd w:id="11"/>
    </w:p>
    <w:p w:rsidR="00221D1D" w:rsidRDefault="00221D1D">
      <w:pPr>
        <w:pStyle w:val="Heading1"/>
      </w:pPr>
      <w:bookmarkStart w:id="12" w:name="_Toc53989546"/>
      <w:r>
        <w:t>Özür Kabul Etmeyen Kimsenin Cezası</w:t>
      </w:r>
      <w:bookmarkEnd w:id="12"/>
    </w:p>
    <w:p w:rsidR="00221D1D" w:rsidRDefault="00221D1D" w:rsidP="00AB37DA">
      <w:r>
        <w:t xml:space="preserve"> </w:t>
      </w:r>
    </w:p>
    <w:p w:rsidR="00221D1D" w:rsidRPr="00F64E0E" w:rsidRDefault="00221D1D" w:rsidP="0099141A">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“Her kim kardeşi yan</w:t>
      </w:r>
      <w:r w:rsidRPr="00F64E0E">
        <w:rPr>
          <w:rFonts w:ascii="Garamond" w:hAnsi="Garamond"/>
          <w:sz w:val="24"/>
        </w:rPr>
        <w:t>ı</w:t>
      </w:r>
      <w:r w:rsidRPr="00F64E0E">
        <w:rPr>
          <w:rFonts w:ascii="Garamond" w:hAnsi="Garamond"/>
          <w:sz w:val="24"/>
        </w:rPr>
        <w:t>na gelip makbul olsun veya o</w:t>
      </w:r>
      <w:r w:rsidRPr="00F64E0E">
        <w:rPr>
          <w:rFonts w:ascii="Garamond" w:hAnsi="Garamond"/>
          <w:sz w:val="24"/>
        </w:rPr>
        <w:t>l</w:t>
      </w:r>
      <w:r w:rsidRPr="00F64E0E">
        <w:rPr>
          <w:rFonts w:ascii="Garamond" w:hAnsi="Garamond"/>
          <w:sz w:val="24"/>
        </w:rPr>
        <w:t>masın kendisinden özür dilerse özrünü kabul etmelidir. Eğer özrünü kabul etmezse h</w:t>
      </w:r>
      <w:r w:rsidRPr="00F64E0E">
        <w:rPr>
          <w:rFonts w:ascii="Garamond" w:hAnsi="Garamond"/>
          <w:sz w:val="24"/>
        </w:rPr>
        <w:t>a</w:t>
      </w:r>
      <w:r w:rsidRPr="00F64E0E">
        <w:rPr>
          <w:rFonts w:ascii="Garamond" w:hAnsi="Garamond"/>
          <w:sz w:val="24"/>
        </w:rPr>
        <w:t>vuzun (kevserin) başında y</w:t>
      </w:r>
      <w:r w:rsidRPr="00F64E0E">
        <w:rPr>
          <w:rFonts w:ascii="Garamond" w:hAnsi="Garamond"/>
          <w:sz w:val="24"/>
        </w:rPr>
        <w:t>a</w:t>
      </w:r>
      <w:r w:rsidRPr="00F64E0E">
        <w:rPr>
          <w:rFonts w:ascii="Garamond" w:hAnsi="Garamond"/>
          <w:sz w:val="24"/>
        </w:rPr>
        <w:t>nıma gelemez.”</w:t>
      </w:r>
      <w:r w:rsidRPr="00F64E0E">
        <w:rPr>
          <w:rStyle w:val="FootnoteReference"/>
          <w:rFonts w:ascii="Garamond" w:hAnsi="Garamond"/>
          <w:sz w:val="24"/>
        </w:rPr>
        <w:footnoteReference w:id="1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“Her kim kardeşi kend</w:t>
      </w:r>
      <w:r w:rsidRPr="00F64E0E">
        <w:rPr>
          <w:rFonts w:ascii="Garamond" w:hAnsi="Garamond"/>
          <w:sz w:val="24"/>
        </w:rPr>
        <w:t>i</w:t>
      </w:r>
      <w:r w:rsidRPr="00F64E0E">
        <w:rPr>
          <w:rFonts w:ascii="Garamond" w:hAnsi="Garamond"/>
          <w:sz w:val="24"/>
        </w:rPr>
        <w:t xml:space="preserve">sinden özür diler de özrünü </w:t>
      </w:r>
      <w:r w:rsidRPr="00F64E0E">
        <w:rPr>
          <w:rFonts w:ascii="Garamond" w:hAnsi="Garamond"/>
          <w:sz w:val="24"/>
        </w:rPr>
        <w:lastRenderedPageBreak/>
        <w:t>k</w:t>
      </w:r>
      <w:r w:rsidRPr="00F64E0E">
        <w:rPr>
          <w:rFonts w:ascii="Garamond" w:hAnsi="Garamond"/>
          <w:sz w:val="24"/>
        </w:rPr>
        <w:t>a</w:t>
      </w:r>
      <w:r w:rsidRPr="00F64E0E">
        <w:rPr>
          <w:rFonts w:ascii="Garamond" w:hAnsi="Garamond"/>
          <w:sz w:val="24"/>
        </w:rPr>
        <w:t>bul etmezse haraç yiyen kimse gibi bir günaha girmiş olur.”</w:t>
      </w:r>
      <w:r w:rsidRPr="00F64E0E">
        <w:rPr>
          <w:rStyle w:val="FootnoteReference"/>
          <w:rFonts w:ascii="Garamond" w:hAnsi="Garamond"/>
          <w:sz w:val="24"/>
        </w:rPr>
        <w:footnoteReference w:id="18"/>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“Her kim kendisine karşı suç işlemiş olan ve kendisinden özür dileyen kardeşinin özrünü kabul etmezse yarın kıyamet g</w:t>
      </w:r>
      <w:r w:rsidRPr="00F64E0E">
        <w:rPr>
          <w:rFonts w:ascii="Garamond" w:hAnsi="Garamond"/>
          <w:sz w:val="24"/>
        </w:rPr>
        <w:t>ü</w:t>
      </w:r>
      <w:r w:rsidRPr="00F64E0E">
        <w:rPr>
          <w:rFonts w:ascii="Garamond" w:hAnsi="Garamond"/>
          <w:sz w:val="24"/>
        </w:rPr>
        <w:t>nü havuzun (kevserin) başında benim yanıma gelemez.”</w:t>
      </w:r>
      <w:r w:rsidRPr="00F64E0E">
        <w:rPr>
          <w:rStyle w:val="FootnoteReference"/>
          <w:rFonts w:ascii="Garamond" w:hAnsi="Garamond"/>
          <w:sz w:val="24"/>
        </w:rPr>
        <w:footnoteReference w:id="19"/>
      </w:r>
    </w:p>
    <w:p w:rsidR="00221D1D" w:rsidRPr="00F64E0E" w:rsidRDefault="0099141A">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w:t>
      </w:r>
      <w:r w:rsidR="00221D1D" w:rsidRPr="00F64E0E">
        <w:rPr>
          <w:rFonts w:ascii="Garamond" w:hAnsi="Garamond"/>
          <w:i/>
          <w:iCs/>
          <w:sz w:val="24"/>
        </w:rPr>
        <w:t xml:space="preserve"> şöyle buyu</w:t>
      </w:r>
      <w:r w:rsidR="00221D1D" w:rsidRPr="00F64E0E">
        <w:rPr>
          <w:rFonts w:ascii="Garamond" w:hAnsi="Garamond"/>
          <w:i/>
          <w:iCs/>
          <w:sz w:val="24"/>
        </w:rPr>
        <w:t>r</w:t>
      </w:r>
      <w:r w:rsidR="00221D1D" w:rsidRPr="00F64E0E">
        <w:rPr>
          <w:rFonts w:ascii="Garamond" w:hAnsi="Garamond"/>
          <w:i/>
          <w:iCs/>
          <w:sz w:val="24"/>
        </w:rPr>
        <w:t xml:space="preserve">muştur: </w:t>
      </w:r>
      <w:r w:rsidR="00221D1D" w:rsidRPr="00F64E0E">
        <w:rPr>
          <w:rFonts w:ascii="Garamond" w:hAnsi="Garamond"/>
          <w:sz w:val="24"/>
        </w:rPr>
        <w:t>“Özrü makbul olsun v</w:t>
      </w:r>
      <w:r w:rsidR="00221D1D" w:rsidRPr="00F64E0E">
        <w:rPr>
          <w:rFonts w:ascii="Garamond" w:hAnsi="Garamond"/>
          <w:sz w:val="24"/>
        </w:rPr>
        <w:t>e</w:t>
      </w:r>
      <w:r w:rsidR="00221D1D" w:rsidRPr="00F64E0E">
        <w:rPr>
          <w:rFonts w:ascii="Garamond" w:hAnsi="Garamond"/>
          <w:sz w:val="24"/>
        </w:rPr>
        <w:t>ya olmasın birini</w:t>
      </w:r>
      <w:r w:rsidR="00DD5E6F" w:rsidRPr="00F64E0E">
        <w:rPr>
          <w:rFonts w:ascii="Garamond" w:hAnsi="Garamond"/>
          <w:sz w:val="24"/>
        </w:rPr>
        <w:t>n</w:t>
      </w:r>
      <w:r w:rsidR="00221D1D" w:rsidRPr="00F64E0E">
        <w:rPr>
          <w:rFonts w:ascii="Garamond" w:hAnsi="Garamond"/>
          <w:sz w:val="24"/>
        </w:rPr>
        <w:t xml:space="preserve"> özrünü kabul e</w:t>
      </w:r>
      <w:r w:rsidR="00221D1D" w:rsidRPr="00F64E0E">
        <w:rPr>
          <w:rFonts w:ascii="Garamond" w:hAnsi="Garamond"/>
          <w:sz w:val="24"/>
        </w:rPr>
        <w:t>t</w:t>
      </w:r>
      <w:r w:rsidR="00221D1D" w:rsidRPr="00F64E0E">
        <w:rPr>
          <w:rFonts w:ascii="Garamond" w:hAnsi="Garamond"/>
          <w:sz w:val="24"/>
        </w:rPr>
        <w:t>meyen kimse havuzun başında yanıma gelemez.”</w:t>
      </w:r>
      <w:r w:rsidR="00221D1D" w:rsidRPr="00F64E0E">
        <w:rPr>
          <w:rStyle w:val="FootnoteReference"/>
          <w:rFonts w:ascii="Garamond" w:hAnsi="Garamond"/>
          <w:sz w:val="24"/>
        </w:rPr>
        <w:footnoteReference w:id="2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Ali’ye (a.s) yaptığı tavsiyesinde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“Her kim özür dileyen birinin özrünü makbul olsun veya o</w:t>
      </w:r>
      <w:r w:rsidRPr="00F64E0E">
        <w:rPr>
          <w:rFonts w:ascii="Garamond" w:hAnsi="Garamond"/>
          <w:sz w:val="24"/>
        </w:rPr>
        <w:t>l</w:t>
      </w:r>
      <w:r w:rsidRPr="00F64E0E">
        <w:rPr>
          <w:rFonts w:ascii="Garamond" w:hAnsi="Garamond"/>
          <w:sz w:val="24"/>
        </w:rPr>
        <w:t>masın kabul etmezse şefaatime nail olamaz.”</w:t>
      </w:r>
      <w:r w:rsidRPr="00F64E0E">
        <w:rPr>
          <w:rStyle w:val="FootnoteReference"/>
          <w:rFonts w:ascii="Garamond" w:hAnsi="Garamond"/>
          <w:sz w:val="24"/>
        </w:rPr>
        <w:footnoteReference w:id="21"/>
      </w:r>
    </w:p>
    <w:p w:rsidR="00221D1D" w:rsidRPr="00F64E0E" w:rsidRDefault="0099141A">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w:t>
      </w:r>
      <w:r w:rsidR="00221D1D" w:rsidRPr="00F64E0E">
        <w:rPr>
          <w:rFonts w:ascii="Garamond" w:hAnsi="Garamond"/>
          <w:i/>
          <w:iCs/>
          <w:sz w:val="24"/>
        </w:rPr>
        <w:t xml:space="preserve"> (a.s) şöyle buyu</w:t>
      </w:r>
      <w:r w:rsidR="00221D1D" w:rsidRPr="00F64E0E">
        <w:rPr>
          <w:rFonts w:ascii="Garamond" w:hAnsi="Garamond"/>
          <w:i/>
          <w:iCs/>
          <w:sz w:val="24"/>
        </w:rPr>
        <w:t>r</w:t>
      </w:r>
      <w:r w:rsidR="00221D1D" w:rsidRPr="00F64E0E">
        <w:rPr>
          <w:rFonts w:ascii="Garamond" w:hAnsi="Garamond"/>
          <w:i/>
          <w:iCs/>
          <w:sz w:val="24"/>
        </w:rPr>
        <w:t xml:space="preserve">muştur: </w:t>
      </w:r>
      <w:r w:rsidR="00221D1D" w:rsidRPr="00F64E0E">
        <w:rPr>
          <w:rFonts w:ascii="Garamond" w:hAnsi="Garamond"/>
          <w:sz w:val="24"/>
        </w:rPr>
        <w:t>“İnsanlardan aklı en n</w:t>
      </w:r>
      <w:r w:rsidR="00221D1D" w:rsidRPr="00F64E0E">
        <w:rPr>
          <w:rFonts w:ascii="Garamond" w:hAnsi="Garamond"/>
          <w:sz w:val="24"/>
        </w:rPr>
        <w:t>a</w:t>
      </w:r>
      <w:r w:rsidR="00221D1D" w:rsidRPr="00F64E0E">
        <w:rPr>
          <w:rFonts w:ascii="Garamond" w:hAnsi="Garamond"/>
          <w:sz w:val="24"/>
        </w:rPr>
        <w:t>kıs olan kimse, elinin altındakil</w:t>
      </w:r>
      <w:r w:rsidR="00221D1D" w:rsidRPr="00F64E0E">
        <w:rPr>
          <w:rFonts w:ascii="Garamond" w:hAnsi="Garamond"/>
          <w:sz w:val="24"/>
        </w:rPr>
        <w:t>e</w:t>
      </w:r>
      <w:r w:rsidR="00221D1D" w:rsidRPr="00F64E0E">
        <w:rPr>
          <w:rFonts w:ascii="Garamond" w:hAnsi="Garamond"/>
          <w:sz w:val="24"/>
        </w:rPr>
        <w:t xml:space="preserve">re zulmeden ve kendisinden </w:t>
      </w:r>
      <w:r w:rsidR="00221D1D" w:rsidRPr="00F64E0E">
        <w:rPr>
          <w:rFonts w:ascii="Garamond" w:hAnsi="Garamond"/>
          <w:sz w:val="24"/>
        </w:rPr>
        <w:t>ö</w:t>
      </w:r>
      <w:r w:rsidR="00221D1D" w:rsidRPr="00F64E0E">
        <w:rPr>
          <w:rFonts w:ascii="Garamond" w:hAnsi="Garamond"/>
          <w:sz w:val="24"/>
        </w:rPr>
        <w:t>zür dileyen kimseyi bağışlam</w:t>
      </w:r>
      <w:r w:rsidR="00221D1D" w:rsidRPr="00F64E0E">
        <w:rPr>
          <w:rFonts w:ascii="Garamond" w:hAnsi="Garamond"/>
          <w:sz w:val="24"/>
        </w:rPr>
        <w:t>a</w:t>
      </w:r>
      <w:r w:rsidR="00221D1D" w:rsidRPr="00F64E0E">
        <w:rPr>
          <w:rFonts w:ascii="Garamond" w:hAnsi="Garamond"/>
          <w:sz w:val="24"/>
        </w:rPr>
        <w:t>yan ki</w:t>
      </w:r>
      <w:r w:rsidR="00221D1D" w:rsidRPr="00F64E0E">
        <w:rPr>
          <w:rFonts w:ascii="Garamond" w:hAnsi="Garamond"/>
          <w:sz w:val="24"/>
        </w:rPr>
        <w:t>m</w:t>
      </w:r>
      <w:r w:rsidR="00221D1D" w:rsidRPr="00F64E0E">
        <w:rPr>
          <w:rFonts w:ascii="Garamond" w:hAnsi="Garamond"/>
          <w:sz w:val="24"/>
        </w:rPr>
        <w:t>sedir.”</w:t>
      </w:r>
      <w:r w:rsidR="00221D1D" w:rsidRPr="00F64E0E">
        <w:rPr>
          <w:rStyle w:val="FootnoteReference"/>
          <w:rFonts w:ascii="Garamond" w:hAnsi="Garamond"/>
          <w:sz w:val="24"/>
        </w:rPr>
        <w:footnoteReference w:id="22"/>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“En büyük günah özrü kabul etmekten sakınmaktır.”</w:t>
      </w:r>
      <w:r w:rsidRPr="00F64E0E">
        <w:rPr>
          <w:rStyle w:val="FootnoteReference"/>
          <w:rFonts w:ascii="Garamond" w:hAnsi="Garamond"/>
          <w:sz w:val="24"/>
        </w:rPr>
        <w:footnoteReference w:id="2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 xml:space="preserve">İmam Zeyn’ul Abidin (a.s), bir duasında şöyle buyurmuştur: </w:t>
      </w:r>
      <w:r w:rsidRPr="00F64E0E">
        <w:rPr>
          <w:rFonts w:ascii="Garamond" w:hAnsi="Garamond"/>
          <w:sz w:val="24"/>
        </w:rPr>
        <w:t>“A</w:t>
      </w:r>
      <w:r w:rsidRPr="00F64E0E">
        <w:rPr>
          <w:rFonts w:ascii="Garamond" w:hAnsi="Garamond"/>
          <w:sz w:val="24"/>
        </w:rPr>
        <w:t>l</w:t>
      </w:r>
      <w:r w:rsidRPr="00F64E0E">
        <w:rPr>
          <w:rFonts w:ascii="Garamond" w:hAnsi="Garamond"/>
          <w:sz w:val="24"/>
        </w:rPr>
        <w:t>lah’ım! Huzurumda zulmedildiği halde b</w:t>
      </w:r>
      <w:r w:rsidR="00DD5E6F" w:rsidRPr="00F64E0E">
        <w:rPr>
          <w:rFonts w:ascii="Garamond" w:hAnsi="Garamond"/>
          <w:sz w:val="24"/>
        </w:rPr>
        <w:t>enim kendisine yardım edemediğim</w:t>
      </w:r>
      <w:r w:rsidRPr="00F64E0E">
        <w:rPr>
          <w:rFonts w:ascii="Garamond" w:hAnsi="Garamond"/>
          <w:sz w:val="24"/>
        </w:rPr>
        <w:t xml:space="preserve"> mazlumdan ve bana kötülük edip özür dilediği</w:t>
      </w:r>
      <w:r w:rsidR="00DD5E6F" w:rsidRPr="00F64E0E">
        <w:rPr>
          <w:rFonts w:ascii="Garamond" w:hAnsi="Garamond"/>
          <w:sz w:val="24"/>
        </w:rPr>
        <w:t xml:space="preserve"> halde özrünü kabul etmediğim kims</w:t>
      </w:r>
      <w:r w:rsidR="00DD5E6F" w:rsidRPr="00F64E0E">
        <w:rPr>
          <w:rFonts w:ascii="Garamond" w:hAnsi="Garamond"/>
          <w:sz w:val="24"/>
        </w:rPr>
        <w:t>e</w:t>
      </w:r>
      <w:r w:rsidR="00DD5E6F" w:rsidRPr="00F64E0E">
        <w:rPr>
          <w:rFonts w:ascii="Garamond" w:hAnsi="Garamond"/>
          <w:sz w:val="24"/>
        </w:rPr>
        <w:t>den</w:t>
      </w:r>
      <w:r w:rsidRPr="00F64E0E">
        <w:rPr>
          <w:rFonts w:ascii="Garamond" w:hAnsi="Garamond"/>
          <w:sz w:val="24"/>
        </w:rPr>
        <w:t xml:space="preserve"> dolayı senden özür dil</w:t>
      </w:r>
      <w:r w:rsidRPr="00F64E0E">
        <w:rPr>
          <w:rFonts w:ascii="Garamond" w:hAnsi="Garamond"/>
          <w:sz w:val="24"/>
        </w:rPr>
        <w:t>e</w:t>
      </w:r>
      <w:r w:rsidRPr="00F64E0E">
        <w:rPr>
          <w:rFonts w:ascii="Garamond" w:hAnsi="Garamond"/>
          <w:sz w:val="24"/>
        </w:rPr>
        <w:t>rim...”</w:t>
      </w:r>
      <w:r w:rsidRPr="00F64E0E">
        <w:rPr>
          <w:rStyle w:val="FootnoteReference"/>
          <w:rFonts w:ascii="Garamond" w:hAnsi="Garamond"/>
          <w:sz w:val="24"/>
        </w:rPr>
        <w:footnoteReference w:id="24"/>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13" w:name="_Toc53989547"/>
      <w:r>
        <w:t>2573. Bölüm</w:t>
      </w:r>
      <w:bookmarkEnd w:id="13"/>
    </w:p>
    <w:p w:rsidR="00221D1D" w:rsidRDefault="00221D1D">
      <w:pPr>
        <w:pStyle w:val="Heading1"/>
      </w:pPr>
      <w:bookmarkStart w:id="14" w:name="_Toc53989548"/>
      <w:r>
        <w:t>En Kötü Özür</w:t>
      </w:r>
      <w:bookmarkEnd w:id="14"/>
    </w:p>
    <w:p w:rsidR="00221D1D" w:rsidRDefault="00221D1D" w:rsidP="00DA62D9">
      <w:r>
        <w:t xml:space="preserve"> </w:t>
      </w:r>
    </w:p>
    <w:p w:rsidR="00221D1D" w:rsidRPr="00F64E0E" w:rsidRDefault="00221D1D">
      <w:pPr>
        <w:rPr>
          <w:b/>
          <w:bCs/>
          <w:sz w:val="24"/>
          <w:u w:val="single"/>
        </w:rPr>
      </w:pPr>
      <w:r w:rsidRPr="00F64E0E">
        <w:rPr>
          <w:b/>
          <w:bCs/>
          <w:sz w:val="24"/>
          <w:u w:val="single"/>
        </w:rPr>
        <w:t xml:space="preserve">Kur’an: </w:t>
      </w:r>
    </w:p>
    <w:p w:rsidR="00221D1D" w:rsidRPr="00F64E0E" w:rsidRDefault="00221D1D">
      <w:pPr>
        <w:spacing w:line="300" w:lineRule="atLeast"/>
        <w:ind w:firstLine="284"/>
        <w:jc w:val="both"/>
        <w:rPr>
          <w:rFonts w:ascii="Garamond" w:hAnsi="Garamond"/>
          <w:b/>
          <w:bCs/>
          <w:sz w:val="24"/>
          <w:szCs w:val="24"/>
        </w:rPr>
      </w:pPr>
      <w:r w:rsidRPr="00F64E0E">
        <w:rPr>
          <w:rFonts w:ascii="Garamond" w:hAnsi="Garamond"/>
          <w:b/>
          <w:bCs/>
          <w:sz w:val="24"/>
          <w:szCs w:val="24"/>
        </w:rPr>
        <w:t>“Onlardan birine ölüm g</w:t>
      </w:r>
      <w:r w:rsidRPr="00F64E0E">
        <w:rPr>
          <w:rFonts w:ascii="Garamond" w:hAnsi="Garamond"/>
          <w:b/>
          <w:bCs/>
          <w:sz w:val="24"/>
          <w:szCs w:val="24"/>
        </w:rPr>
        <w:t>e</w:t>
      </w:r>
      <w:r w:rsidRPr="00F64E0E">
        <w:rPr>
          <w:rFonts w:ascii="Garamond" w:hAnsi="Garamond"/>
          <w:b/>
          <w:bCs/>
          <w:sz w:val="24"/>
          <w:szCs w:val="24"/>
        </w:rPr>
        <w:t>lince: “Rabbim! Beni geri ç</w:t>
      </w:r>
      <w:r w:rsidRPr="00F64E0E">
        <w:rPr>
          <w:rFonts w:ascii="Garamond" w:hAnsi="Garamond"/>
          <w:b/>
          <w:bCs/>
          <w:sz w:val="24"/>
          <w:szCs w:val="24"/>
        </w:rPr>
        <w:t>e</w:t>
      </w:r>
      <w:r w:rsidRPr="00F64E0E">
        <w:rPr>
          <w:rFonts w:ascii="Garamond" w:hAnsi="Garamond"/>
          <w:b/>
          <w:bCs/>
          <w:sz w:val="24"/>
          <w:szCs w:val="24"/>
        </w:rPr>
        <w:t>vir, belki, yapmadan bırakt</w:t>
      </w:r>
      <w:r w:rsidRPr="00F64E0E">
        <w:rPr>
          <w:rFonts w:ascii="Garamond" w:hAnsi="Garamond"/>
          <w:b/>
          <w:bCs/>
          <w:sz w:val="24"/>
          <w:szCs w:val="24"/>
        </w:rPr>
        <w:t>ı</w:t>
      </w:r>
      <w:r w:rsidRPr="00F64E0E">
        <w:rPr>
          <w:rFonts w:ascii="Garamond" w:hAnsi="Garamond"/>
          <w:b/>
          <w:bCs/>
          <w:sz w:val="24"/>
          <w:szCs w:val="24"/>
        </w:rPr>
        <w:t>ğımı tamamlar, iyi iş işlerim” der. Hayır; bu söylediği sad</w:t>
      </w:r>
      <w:r w:rsidRPr="00F64E0E">
        <w:rPr>
          <w:rFonts w:ascii="Garamond" w:hAnsi="Garamond"/>
          <w:b/>
          <w:bCs/>
          <w:sz w:val="24"/>
          <w:szCs w:val="24"/>
        </w:rPr>
        <w:t>e</w:t>
      </w:r>
      <w:r w:rsidRPr="00F64E0E">
        <w:rPr>
          <w:rFonts w:ascii="Garamond" w:hAnsi="Garamond"/>
          <w:b/>
          <w:bCs/>
          <w:sz w:val="24"/>
          <w:szCs w:val="24"/>
        </w:rPr>
        <w:t>ce kendi lafıdır. Tekrar dirilt</w:t>
      </w:r>
      <w:r w:rsidRPr="00F64E0E">
        <w:rPr>
          <w:rFonts w:ascii="Garamond" w:hAnsi="Garamond"/>
          <w:b/>
          <w:bCs/>
          <w:sz w:val="24"/>
          <w:szCs w:val="24"/>
        </w:rPr>
        <w:t>i</w:t>
      </w:r>
      <w:r w:rsidRPr="00F64E0E">
        <w:rPr>
          <w:rFonts w:ascii="Garamond" w:hAnsi="Garamond"/>
          <w:b/>
          <w:bCs/>
          <w:sz w:val="24"/>
          <w:szCs w:val="24"/>
        </w:rPr>
        <w:t>lecekleri güne kadar arkal</w:t>
      </w:r>
      <w:r w:rsidRPr="00F64E0E">
        <w:rPr>
          <w:rFonts w:ascii="Garamond" w:hAnsi="Garamond"/>
          <w:b/>
          <w:bCs/>
          <w:sz w:val="24"/>
          <w:szCs w:val="24"/>
        </w:rPr>
        <w:t>a</w:t>
      </w:r>
      <w:r w:rsidRPr="00F64E0E">
        <w:rPr>
          <w:rFonts w:ascii="Garamond" w:hAnsi="Garamond"/>
          <w:b/>
          <w:bCs/>
          <w:sz w:val="24"/>
          <w:szCs w:val="24"/>
        </w:rPr>
        <w:t>rında geriye dönmekten onl</w:t>
      </w:r>
      <w:r w:rsidRPr="00F64E0E">
        <w:rPr>
          <w:rFonts w:ascii="Garamond" w:hAnsi="Garamond"/>
          <w:b/>
          <w:bCs/>
          <w:sz w:val="24"/>
          <w:szCs w:val="24"/>
        </w:rPr>
        <w:t>a</w:t>
      </w:r>
      <w:r w:rsidRPr="00F64E0E">
        <w:rPr>
          <w:rFonts w:ascii="Garamond" w:hAnsi="Garamond"/>
          <w:b/>
          <w:bCs/>
          <w:sz w:val="24"/>
          <w:szCs w:val="24"/>
        </w:rPr>
        <w:t>rı alıkoyan bir engel vardır.”</w:t>
      </w:r>
      <w:r w:rsidRPr="00F64E0E">
        <w:rPr>
          <w:rStyle w:val="FootnoteReference"/>
          <w:rFonts w:ascii="Garamond" w:hAnsi="Garamond"/>
          <w:b/>
          <w:bCs/>
          <w:sz w:val="24"/>
          <w:szCs w:val="24"/>
        </w:rPr>
        <w:footnoteReference w:id="25"/>
      </w:r>
    </w:p>
    <w:p w:rsidR="00221D1D" w:rsidRPr="00F64E0E" w:rsidRDefault="00221D1D">
      <w:pPr>
        <w:spacing w:line="300" w:lineRule="atLeast"/>
        <w:ind w:firstLine="284"/>
        <w:jc w:val="both"/>
        <w:rPr>
          <w:rFonts w:ascii="Garamond" w:hAnsi="Garamond"/>
          <w:b/>
          <w:bCs/>
          <w:sz w:val="24"/>
          <w:szCs w:val="24"/>
        </w:rPr>
      </w:pPr>
      <w:r w:rsidRPr="00F64E0E">
        <w:rPr>
          <w:rFonts w:ascii="Garamond" w:hAnsi="Garamond"/>
          <w:b/>
          <w:bCs/>
          <w:sz w:val="24"/>
          <w:szCs w:val="24"/>
        </w:rPr>
        <w:t>“Suçluları Rablerinin h</w:t>
      </w:r>
      <w:r w:rsidRPr="00F64E0E">
        <w:rPr>
          <w:rFonts w:ascii="Garamond" w:hAnsi="Garamond"/>
          <w:b/>
          <w:bCs/>
          <w:sz w:val="24"/>
          <w:szCs w:val="24"/>
        </w:rPr>
        <w:t>u</w:t>
      </w:r>
      <w:r w:rsidRPr="00F64E0E">
        <w:rPr>
          <w:rFonts w:ascii="Garamond" w:hAnsi="Garamond"/>
          <w:b/>
          <w:bCs/>
          <w:sz w:val="24"/>
          <w:szCs w:val="24"/>
        </w:rPr>
        <w:t>zurunda, başları öne eğilmiş olarak: “Rabbimiz! Gördük, dinledik, artık bizi dünyaya geri çevir de iyi iş işleyelim; doğrusu kesin olarak ina</w:t>
      </w:r>
      <w:r w:rsidRPr="00F64E0E">
        <w:rPr>
          <w:rFonts w:ascii="Garamond" w:hAnsi="Garamond"/>
          <w:b/>
          <w:bCs/>
          <w:sz w:val="24"/>
          <w:szCs w:val="24"/>
        </w:rPr>
        <w:t>n</w:t>
      </w:r>
      <w:r w:rsidRPr="00F64E0E">
        <w:rPr>
          <w:rFonts w:ascii="Garamond" w:hAnsi="Garamond"/>
          <w:b/>
          <w:bCs/>
          <w:sz w:val="24"/>
          <w:szCs w:val="24"/>
        </w:rPr>
        <w:t>dık” derlerken bir görsen! ”</w:t>
      </w:r>
      <w:r w:rsidRPr="00F64E0E">
        <w:rPr>
          <w:rStyle w:val="FootnoteReference"/>
          <w:rFonts w:ascii="Garamond" w:hAnsi="Garamond"/>
          <w:b/>
          <w:bCs/>
          <w:sz w:val="24"/>
          <w:szCs w:val="24"/>
        </w:rPr>
        <w:footnoteReference w:id="26"/>
      </w:r>
    </w:p>
    <w:p w:rsidR="00221D1D" w:rsidRPr="00F64E0E" w:rsidRDefault="00221D1D">
      <w:pPr>
        <w:spacing w:line="300" w:lineRule="atLeast"/>
        <w:ind w:firstLine="284"/>
        <w:jc w:val="both"/>
        <w:rPr>
          <w:rFonts w:ascii="Garamond" w:hAnsi="Garamond"/>
          <w:i/>
          <w:iCs/>
          <w:sz w:val="24"/>
        </w:rPr>
      </w:pPr>
      <w:r w:rsidRPr="00F64E0E">
        <w:rPr>
          <w:rFonts w:ascii="Garamond" w:hAnsi="Garamond"/>
          <w:b/>
          <w:bCs/>
          <w:sz w:val="24"/>
          <w:szCs w:val="24"/>
        </w:rPr>
        <w:lastRenderedPageBreak/>
        <w:t>“O gün zalimlere, özür b</w:t>
      </w:r>
      <w:r w:rsidRPr="00F64E0E">
        <w:rPr>
          <w:rFonts w:ascii="Garamond" w:hAnsi="Garamond"/>
          <w:b/>
          <w:bCs/>
          <w:sz w:val="24"/>
          <w:szCs w:val="24"/>
        </w:rPr>
        <w:t>e</w:t>
      </w:r>
      <w:r w:rsidRPr="00F64E0E">
        <w:rPr>
          <w:rFonts w:ascii="Garamond" w:hAnsi="Garamond"/>
          <w:b/>
          <w:bCs/>
          <w:sz w:val="24"/>
          <w:szCs w:val="24"/>
        </w:rPr>
        <w:t>yan etmeleri fayda vermez. Lanet onlaradır. Yurdun k</w:t>
      </w:r>
      <w:r w:rsidRPr="00F64E0E">
        <w:rPr>
          <w:rFonts w:ascii="Garamond" w:hAnsi="Garamond"/>
          <w:b/>
          <w:bCs/>
          <w:sz w:val="24"/>
          <w:szCs w:val="24"/>
        </w:rPr>
        <w:t>ö</w:t>
      </w:r>
      <w:r w:rsidRPr="00F64E0E">
        <w:rPr>
          <w:rFonts w:ascii="Garamond" w:hAnsi="Garamond"/>
          <w:b/>
          <w:bCs/>
          <w:sz w:val="24"/>
          <w:szCs w:val="24"/>
        </w:rPr>
        <w:t>tüsü de onlaradır.”</w:t>
      </w:r>
      <w:r w:rsidRPr="00F64E0E">
        <w:rPr>
          <w:rStyle w:val="FootnoteReference"/>
          <w:rFonts w:ascii="Garamond" w:hAnsi="Garamond"/>
          <w:b/>
          <w:bCs/>
          <w:sz w:val="24"/>
          <w:szCs w:val="24"/>
        </w:rPr>
        <w:footnoteReference w:id="27"/>
      </w:r>
      <w:r w:rsidRPr="00F64E0E">
        <w:rPr>
          <w:rFonts w:ascii="Garamond" w:hAnsi="Garamond"/>
          <w:b/>
          <w:bCs/>
          <w:sz w:val="24"/>
          <w:szCs w:val="24"/>
        </w:rPr>
        <w:t xml:space="preserve"> </w:t>
      </w:r>
    </w:p>
    <w:p w:rsidR="00221D1D" w:rsidRPr="00F64E0E" w:rsidRDefault="00EA1699">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Resulullah (s.a.a) </w:t>
      </w:r>
      <w:r w:rsidR="00221D1D" w:rsidRPr="00F64E0E">
        <w:rPr>
          <w:rFonts w:ascii="Garamond" w:hAnsi="Garamond"/>
          <w:i/>
          <w:iCs/>
          <w:sz w:val="24"/>
        </w:rPr>
        <w:t>şöyle buyu</w:t>
      </w:r>
      <w:r w:rsidR="00221D1D" w:rsidRPr="00F64E0E">
        <w:rPr>
          <w:rFonts w:ascii="Garamond" w:hAnsi="Garamond"/>
          <w:i/>
          <w:iCs/>
          <w:sz w:val="24"/>
        </w:rPr>
        <w:t>r</w:t>
      </w:r>
      <w:r w:rsidR="00221D1D" w:rsidRPr="00F64E0E">
        <w:rPr>
          <w:rFonts w:ascii="Garamond" w:hAnsi="Garamond"/>
          <w:i/>
          <w:iCs/>
          <w:sz w:val="24"/>
        </w:rPr>
        <w:t xml:space="preserve">muştur: </w:t>
      </w:r>
      <w:r w:rsidRPr="00F64E0E">
        <w:rPr>
          <w:rFonts w:ascii="Garamond" w:hAnsi="Garamond"/>
          <w:sz w:val="24"/>
        </w:rPr>
        <w:t>“En kötü özür; ölüm</w:t>
      </w:r>
      <w:r w:rsidR="00221D1D" w:rsidRPr="00F64E0E">
        <w:rPr>
          <w:rFonts w:ascii="Garamond" w:hAnsi="Garamond"/>
          <w:sz w:val="24"/>
        </w:rPr>
        <w:t xml:space="preserve"> ge</w:t>
      </w:r>
      <w:r w:rsidR="00221D1D" w:rsidRPr="00F64E0E">
        <w:rPr>
          <w:rFonts w:ascii="Garamond" w:hAnsi="Garamond"/>
          <w:sz w:val="24"/>
        </w:rPr>
        <w:t>l</w:t>
      </w:r>
      <w:r w:rsidR="00221D1D" w:rsidRPr="00F64E0E">
        <w:rPr>
          <w:rFonts w:ascii="Garamond" w:hAnsi="Garamond"/>
          <w:sz w:val="24"/>
        </w:rPr>
        <w:t>diği an dilenilen özürdür.”</w:t>
      </w:r>
      <w:r w:rsidR="00221D1D" w:rsidRPr="00F64E0E">
        <w:rPr>
          <w:rStyle w:val="FootnoteReference"/>
          <w:rFonts w:ascii="Garamond" w:hAnsi="Garamond"/>
          <w:sz w:val="24"/>
        </w:rPr>
        <w:footnoteReference w:id="28"/>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İmam Sadık (a.s), Allah-u Teala’nın, </w:t>
      </w:r>
      <w:r w:rsidR="00EA1699" w:rsidRPr="00F64E0E">
        <w:rPr>
          <w:rFonts w:ascii="Garamond" w:hAnsi="Garamond"/>
          <w:b/>
          <w:bCs/>
          <w:iCs/>
          <w:sz w:val="24"/>
        </w:rPr>
        <w:t>“Özür dilemeleri için kendileri izin verilmez</w:t>
      </w:r>
      <w:r w:rsidRPr="00F64E0E">
        <w:rPr>
          <w:rFonts w:ascii="Garamond" w:hAnsi="Garamond"/>
          <w:b/>
          <w:bCs/>
          <w:iCs/>
          <w:sz w:val="24"/>
        </w:rPr>
        <w:t>”</w:t>
      </w:r>
      <w:r w:rsidRPr="00F64E0E">
        <w:rPr>
          <w:rFonts w:ascii="Garamond" w:hAnsi="Garamond"/>
          <w:i/>
          <w:iCs/>
          <w:sz w:val="24"/>
        </w:rPr>
        <w:t xml:space="preserve"> ayeti hakkında şöyle buyurmuştur: </w:t>
      </w:r>
      <w:r w:rsidRPr="00F64E0E">
        <w:rPr>
          <w:rFonts w:ascii="Garamond" w:hAnsi="Garamond"/>
          <w:sz w:val="24"/>
        </w:rPr>
        <w:t>“A</w:t>
      </w:r>
      <w:r w:rsidRPr="00F64E0E">
        <w:rPr>
          <w:rFonts w:ascii="Garamond" w:hAnsi="Garamond"/>
          <w:sz w:val="24"/>
        </w:rPr>
        <w:t>l</w:t>
      </w:r>
      <w:r w:rsidRPr="00F64E0E">
        <w:rPr>
          <w:rFonts w:ascii="Garamond" w:hAnsi="Garamond"/>
          <w:sz w:val="24"/>
        </w:rPr>
        <w:t>lah</w:t>
      </w:r>
      <w:r w:rsidR="002E2816" w:rsidRPr="00F64E0E">
        <w:rPr>
          <w:rFonts w:ascii="Garamond" w:hAnsi="Garamond"/>
          <w:sz w:val="24"/>
        </w:rPr>
        <w:t>’,</w:t>
      </w:r>
      <w:r w:rsidRPr="00F64E0E">
        <w:rPr>
          <w:rFonts w:ascii="Garamond" w:hAnsi="Garamond"/>
          <w:sz w:val="24"/>
        </w:rPr>
        <w:t xml:space="preserve"> kul özür dilediği halde ke</w:t>
      </w:r>
      <w:r w:rsidRPr="00F64E0E">
        <w:rPr>
          <w:rFonts w:ascii="Garamond" w:hAnsi="Garamond"/>
          <w:sz w:val="24"/>
        </w:rPr>
        <w:t>n</w:t>
      </w:r>
      <w:r w:rsidRPr="00F64E0E">
        <w:rPr>
          <w:rFonts w:ascii="Garamond" w:hAnsi="Garamond"/>
          <w:sz w:val="24"/>
        </w:rPr>
        <w:t>disine özür dileme iznini ve</w:t>
      </w:r>
      <w:r w:rsidRPr="00F64E0E">
        <w:rPr>
          <w:rFonts w:ascii="Garamond" w:hAnsi="Garamond"/>
          <w:sz w:val="24"/>
        </w:rPr>
        <w:t>r</w:t>
      </w:r>
      <w:r w:rsidR="002E2816" w:rsidRPr="00F64E0E">
        <w:rPr>
          <w:rFonts w:ascii="Garamond" w:hAnsi="Garamond"/>
          <w:sz w:val="24"/>
        </w:rPr>
        <w:t>memekt</w:t>
      </w:r>
      <w:r w:rsidRPr="00F64E0E">
        <w:rPr>
          <w:rFonts w:ascii="Garamond" w:hAnsi="Garamond"/>
          <w:sz w:val="24"/>
        </w:rPr>
        <w:t>en çok daha yüce</w:t>
      </w:r>
      <w:r w:rsidR="002E2816" w:rsidRPr="00F64E0E">
        <w:rPr>
          <w:rFonts w:ascii="Garamond" w:hAnsi="Garamond"/>
          <w:sz w:val="24"/>
        </w:rPr>
        <w:t>, büyük</w:t>
      </w:r>
      <w:r w:rsidRPr="00F64E0E">
        <w:rPr>
          <w:rFonts w:ascii="Garamond" w:hAnsi="Garamond"/>
          <w:sz w:val="24"/>
        </w:rPr>
        <w:t xml:space="preserve"> ve adildir. Allah aksine çok ar</w:t>
      </w:r>
      <w:r w:rsidRPr="00F64E0E">
        <w:rPr>
          <w:rFonts w:ascii="Garamond" w:hAnsi="Garamond"/>
          <w:sz w:val="24"/>
        </w:rPr>
        <w:t>a</w:t>
      </w:r>
      <w:r w:rsidRPr="00F64E0E">
        <w:rPr>
          <w:rFonts w:ascii="Garamond" w:hAnsi="Garamond"/>
          <w:sz w:val="24"/>
        </w:rPr>
        <w:t>dığı halde (bu kimseye) bir özür bu</w:t>
      </w:r>
      <w:r w:rsidR="00C741D7" w:rsidRPr="00F64E0E">
        <w:rPr>
          <w:rFonts w:ascii="Garamond" w:hAnsi="Garamond"/>
          <w:sz w:val="24"/>
        </w:rPr>
        <w:t>l</w:t>
      </w:r>
      <w:r w:rsidRPr="00F64E0E">
        <w:rPr>
          <w:rFonts w:ascii="Garamond" w:hAnsi="Garamond"/>
          <w:sz w:val="24"/>
        </w:rPr>
        <w:t>a</w:t>
      </w:r>
      <w:r w:rsidRPr="00F64E0E">
        <w:rPr>
          <w:rFonts w:ascii="Garamond" w:hAnsi="Garamond"/>
          <w:sz w:val="24"/>
        </w:rPr>
        <w:t>mamıştır.”</w:t>
      </w:r>
      <w:r w:rsidRPr="00F64E0E">
        <w:rPr>
          <w:rStyle w:val="FootnoteReference"/>
          <w:rFonts w:ascii="Garamond" w:hAnsi="Garamond"/>
          <w:sz w:val="24"/>
        </w:rPr>
        <w:footnoteReference w:id="2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“Gözlerin korkudan dikild</w:t>
      </w:r>
      <w:r w:rsidRPr="00F64E0E">
        <w:rPr>
          <w:rFonts w:ascii="Garamond" w:hAnsi="Garamond"/>
          <w:sz w:val="24"/>
        </w:rPr>
        <w:t>i</w:t>
      </w:r>
      <w:r w:rsidRPr="00F64E0E">
        <w:rPr>
          <w:rFonts w:ascii="Garamond" w:hAnsi="Garamond"/>
          <w:sz w:val="24"/>
        </w:rPr>
        <w:t>ği, her tarafın karardığı... şefaat edecek bir şefaatçinin, faydası dokunacak, himaye edecek bir dostun ve kabul edileb</w:t>
      </w:r>
      <w:r w:rsidRPr="00F64E0E">
        <w:rPr>
          <w:rFonts w:ascii="Garamond" w:hAnsi="Garamond"/>
          <w:sz w:val="24"/>
        </w:rPr>
        <w:t>i</w:t>
      </w:r>
      <w:r w:rsidRPr="00F64E0E">
        <w:rPr>
          <w:rFonts w:ascii="Garamond" w:hAnsi="Garamond"/>
          <w:sz w:val="24"/>
        </w:rPr>
        <w:t>lecek bir özrün olmadığı bir günden s</w:t>
      </w:r>
      <w:r w:rsidRPr="00F64E0E">
        <w:rPr>
          <w:rFonts w:ascii="Garamond" w:hAnsi="Garamond"/>
          <w:sz w:val="24"/>
        </w:rPr>
        <w:t>a</w:t>
      </w:r>
      <w:r w:rsidRPr="00F64E0E">
        <w:rPr>
          <w:rFonts w:ascii="Garamond" w:hAnsi="Garamond"/>
          <w:sz w:val="24"/>
        </w:rPr>
        <w:t>kın.”</w:t>
      </w:r>
      <w:r w:rsidRPr="00F64E0E">
        <w:rPr>
          <w:rStyle w:val="FootnoteReference"/>
          <w:rFonts w:ascii="Garamond" w:hAnsi="Garamond"/>
          <w:sz w:val="24"/>
        </w:rPr>
        <w:footnoteReference w:id="3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 xml:space="preserve">“Sizden öncekiler, ancak </w:t>
      </w:r>
      <w:r w:rsidRPr="00F64E0E">
        <w:rPr>
          <w:rFonts w:ascii="Garamond" w:hAnsi="Garamond"/>
          <w:sz w:val="24"/>
        </w:rPr>
        <w:t>u</w:t>
      </w:r>
      <w:r w:rsidR="00C741D7" w:rsidRPr="00F64E0E">
        <w:rPr>
          <w:rFonts w:ascii="Garamond" w:hAnsi="Garamond"/>
          <w:sz w:val="24"/>
        </w:rPr>
        <w:t>zun</w:t>
      </w:r>
      <w:r w:rsidRPr="00F64E0E">
        <w:rPr>
          <w:rFonts w:ascii="Garamond" w:hAnsi="Garamond"/>
          <w:sz w:val="24"/>
        </w:rPr>
        <w:t xml:space="preserve"> emellere ka</w:t>
      </w:r>
      <w:r w:rsidR="00C741D7" w:rsidRPr="00F64E0E">
        <w:rPr>
          <w:rFonts w:ascii="Garamond" w:hAnsi="Garamond"/>
          <w:sz w:val="24"/>
        </w:rPr>
        <w:t>pılmaları ve</w:t>
      </w:r>
      <w:r w:rsidRPr="00F64E0E">
        <w:rPr>
          <w:rFonts w:ascii="Garamond" w:hAnsi="Garamond"/>
          <w:sz w:val="24"/>
        </w:rPr>
        <w:t xml:space="preserve"> ece</w:t>
      </w:r>
      <w:r w:rsidRPr="00F64E0E">
        <w:rPr>
          <w:rFonts w:ascii="Garamond" w:hAnsi="Garamond"/>
          <w:sz w:val="24"/>
        </w:rPr>
        <w:t>l</w:t>
      </w:r>
      <w:r w:rsidRPr="00F64E0E">
        <w:rPr>
          <w:rFonts w:ascii="Garamond" w:hAnsi="Garamond"/>
          <w:sz w:val="24"/>
        </w:rPr>
        <w:t>lerinden gafil olmaları yüzü</w:t>
      </w:r>
      <w:r w:rsidRPr="00F64E0E">
        <w:rPr>
          <w:rFonts w:ascii="Garamond" w:hAnsi="Garamond"/>
          <w:sz w:val="24"/>
        </w:rPr>
        <w:t>n</w:t>
      </w:r>
      <w:r w:rsidRPr="00F64E0E">
        <w:rPr>
          <w:rFonts w:ascii="Garamond" w:hAnsi="Garamond"/>
          <w:sz w:val="24"/>
        </w:rPr>
        <w:t>den helak oldular. Böylece özrün k</w:t>
      </w:r>
      <w:r w:rsidRPr="00F64E0E">
        <w:rPr>
          <w:rFonts w:ascii="Garamond" w:hAnsi="Garamond"/>
          <w:sz w:val="24"/>
        </w:rPr>
        <w:t>a</w:t>
      </w:r>
      <w:r w:rsidRPr="00F64E0E">
        <w:rPr>
          <w:rFonts w:ascii="Garamond" w:hAnsi="Garamond"/>
          <w:sz w:val="24"/>
        </w:rPr>
        <w:t>bul edilmeyeceği, tövbenin ka</w:t>
      </w:r>
      <w:r w:rsidRPr="00F64E0E">
        <w:rPr>
          <w:rFonts w:ascii="Garamond" w:hAnsi="Garamond"/>
          <w:sz w:val="24"/>
        </w:rPr>
        <w:t>l</w:t>
      </w:r>
      <w:r w:rsidRPr="00F64E0E">
        <w:rPr>
          <w:rFonts w:ascii="Garamond" w:hAnsi="Garamond"/>
          <w:sz w:val="24"/>
        </w:rPr>
        <w:t xml:space="preserve">dırıldığı ve çetin </w:t>
      </w:r>
      <w:r w:rsidRPr="00F64E0E">
        <w:rPr>
          <w:rFonts w:ascii="Garamond" w:hAnsi="Garamond"/>
          <w:sz w:val="24"/>
        </w:rPr>
        <w:lastRenderedPageBreak/>
        <w:t>azap ve ceza gününün kendilerini k</w:t>
      </w:r>
      <w:r w:rsidRPr="00F64E0E">
        <w:rPr>
          <w:rFonts w:ascii="Garamond" w:hAnsi="Garamond"/>
          <w:sz w:val="24"/>
        </w:rPr>
        <w:t>u</w:t>
      </w:r>
      <w:r w:rsidRPr="00F64E0E">
        <w:rPr>
          <w:rFonts w:ascii="Garamond" w:hAnsi="Garamond"/>
          <w:sz w:val="24"/>
        </w:rPr>
        <w:t>şattığı o vaat edilmiş gün gelip çattı.”</w:t>
      </w:r>
      <w:r w:rsidRPr="00F64E0E">
        <w:rPr>
          <w:rStyle w:val="FootnoteReference"/>
          <w:rFonts w:ascii="Garamond" w:hAnsi="Garamond"/>
          <w:sz w:val="24"/>
        </w:rPr>
        <w:footnoteReference w:id="31"/>
      </w:r>
    </w:p>
    <w:p w:rsidR="00221D1D" w:rsidRPr="00F64E0E" w:rsidRDefault="00C741D7">
      <w:pPr>
        <w:spacing w:line="320" w:lineRule="atLeast"/>
        <w:jc w:val="both"/>
        <w:rPr>
          <w:rFonts w:ascii="Garamond" w:hAnsi="Garamond"/>
          <w:i/>
          <w:iCs/>
          <w:sz w:val="24"/>
        </w:rPr>
      </w:pPr>
      <w:r w:rsidRPr="00F64E0E">
        <w:rPr>
          <w:rFonts w:ascii="Garamond" w:hAnsi="Garamond"/>
          <w:i/>
          <w:iCs/>
          <w:sz w:val="24"/>
        </w:rPr>
        <w:t>bak. 113. Konu, el-Ha</w:t>
      </w:r>
      <w:r w:rsidR="00221D1D" w:rsidRPr="00F64E0E">
        <w:rPr>
          <w:rFonts w:ascii="Garamond" w:hAnsi="Garamond"/>
          <w:i/>
          <w:iCs/>
          <w:sz w:val="24"/>
        </w:rPr>
        <w:t>sre</w:t>
      </w:r>
      <w:r w:rsidRPr="00F64E0E">
        <w:rPr>
          <w:rFonts w:ascii="Garamond" w:hAnsi="Garamond"/>
          <w:i/>
          <w:iCs/>
          <w:sz w:val="24"/>
        </w:rPr>
        <w:t>t</w:t>
      </w:r>
      <w:r w:rsidR="00221D1D" w:rsidRPr="00F64E0E">
        <w:rPr>
          <w:rFonts w:ascii="Garamond" w:hAnsi="Garamond"/>
          <w:i/>
          <w:iCs/>
          <w:sz w:val="24"/>
        </w:rPr>
        <w:t>, 510</w:t>
      </w:r>
      <w:r w:rsidRPr="00F64E0E">
        <w:rPr>
          <w:rFonts w:ascii="Garamond" w:hAnsi="Garamond"/>
          <w:i/>
          <w:iCs/>
          <w:sz w:val="24"/>
        </w:rPr>
        <w:t>ç b</w:t>
      </w:r>
      <w:r w:rsidRPr="00F64E0E">
        <w:rPr>
          <w:rFonts w:ascii="Garamond" w:hAnsi="Garamond"/>
          <w:i/>
          <w:iCs/>
          <w:sz w:val="24"/>
        </w:rPr>
        <w:t>ö</w:t>
      </w:r>
      <w:r w:rsidRPr="00F64E0E">
        <w:rPr>
          <w:rFonts w:ascii="Garamond" w:hAnsi="Garamond"/>
          <w:i/>
          <w:iCs/>
          <w:sz w:val="24"/>
        </w:rPr>
        <w:t>lüm en-Ne</w:t>
      </w:r>
      <w:r w:rsidR="00221D1D" w:rsidRPr="00F64E0E">
        <w:rPr>
          <w:rFonts w:ascii="Garamond" w:hAnsi="Garamond"/>
          <w:i/>
          <w:iCs/>
          <w:sz w:val="24"/>
        </w:rPr>
        <w:t>dum</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15" w:name="_Toc53989549"/>
      <w:r>
        <w:t>2574. Bölüm</w:t>
      </w:r>
      <w:bookmarkEnd w:id="15"/>
    </w:p>
    <w:p w:rsidR="00221D1D" w:rsidRDefault="00221D1D">
      <w:pPr>
        <w:pStyle w:val="Heading1"/>
      </w:pPr>
      <w:bookmarkStart w:id="16" w:name="_Toc53989550"/>
      <w:r>
        <w:t>Hiç Kimsenin Özrünün Kabul Olmadığı Husu</w:t>
      </w:r>
      <w:r>
        <w:t>s</w:t>
      </w:r>
      <w:r>
        <w:t>lar</w:t>
      </w:r>
      <w:bookmarkEnd w:id="16"/>
    </w:p>
    <w:p w:rsidR="00221D1D" w:rsidRPr="00F64E0E" w:rsidRDefault="00221D1D">
      <w:pPr>
        <w:rPr>
          <w:sz w:val="24"/>
        </w:rPr>
      </w:pPr>
    </w:p>
    <w:p w:rsidR="00221D1D" w:rsidRPr="00F64E0E" w:rsidRDefault="00221D1D">
      <w:pPr>
        <w:rPr>
          <w:b/>
          <w:bCs/>
          <w:sz w:val="24"/>
          <w:u w:val="single"/>
        </w:rPr>
      </w:pPr>
      <w:r w:rsidRPr="00F64E0E">
        <w:rPr>
          <w:b/>
          <w:bCs/>
          <w:sz w:val="24"/>
          <w:u w:val="single"/>
        </w:rPr>
        <w:t xml:space="preserve">Kur’an: </w:t>
      </w:r>
    </w:p>
    <w:p w:rsidR="00221D1D" w:rsidRPr="00F64E0E" w:rsidRDefault="00221D1D">
      <w:pPr>
        <w:spacing w:line="300" w:lineRule="atLeast"/>
        <w:ind w:firstLine="284"/>
        <w:jc w:val="both"/>
        <w:rPr>
          <w:rFonts w:ascii="Garamond" w:hAnsi="Garamond"/>
          <w:b/>
          <w:bCs/>
          <w:sz w:val="24"/>
          <w:szCs w:val="24"/>
        </w:rPr>
      </w:pPr>
      <w:r w:rsidRPr="00F64E0E">
        <w:rPr>
          <w:rFonts w:ascii="Garamond" w:hAnsi="Garamond"/>
          <w:b/>
          <w:bCs/>
          <w:sz w:val="24"/>
          <w:szCs w:val="24"/>
        </w:rPr>
        <w:t>“Savaştan döndüğünüzde size özür beyan ederler. Onl</w:t>
      </w:r>
      <w:r w:rsidRPr="00F64E0E">
        <w:rPr>
          <w:rFonts w:ascii="Garamond" w:hAnsi="Garamond"/>
          <w:b/>
          <w:bCs/>
          <w:sz w:val="24"/>
          <w:szCs w:val="24"/>
        </w:rPr>
        <w:t>a</w:t>
      </w:r>
      <w:r w:rsidRPr="00F64E0E">
        <w:rPr>
          <w:rFonts w:ascii="Garamond" w:hAnsi="Garamond"/>
          <w:b/>
          <w:bCs/>
          <w:sz w:val="24"/>
          <w:szCs w:val="24"/>
        </w:rPr>
        <w:t>ra de ki: “Özür beyan etm</w:t>
      </w:r>
      <w:r w:rsidRPr="00F64E0E">
        <w:rPr>
          <w:rFonts w:ascii="Garamond" w:hAnsi="Garamond"/>
          <w:b/>
          <w:bCs/>
          <w:sz w:val="24"/>
          <w:szCs w:val="24"/>
        </w:rPr>
        <w:t>e</w:t>
      </w:r>
      <w:r w:rsidRPr="00F64E0E">
        <w:rPr>
          <w:rFonts w:ascii="Garamond" w:hAnsi="Garamond"/>
          <w:b/>
          <w:bCs/>
          <w:sz w:val="24"/>
          <w:szCs w:val="24"/>
        </w:rPr>
        <w:t>yin, size inanmayacağız, A</w:t>
      </w:r>
      <w:r w:rsidRPr="00F64E0E">
        <w:rPr>
          <w:rFonts w:ascii="Garamond" w:hAnsi="Garamond"/>
          <w:b/>
          <w:bCs/>
          <w:sz w:val="24"/>
          <w:szCs w:val="24"/>
        </w:rPr>
        <w:t>l</w:t>
      </w:r>
      <w:r w:rsidRPr="00F64E0E">
        <w:rPr>
          <w:rFonts w:ascii="Garamond" w:hAnsi="Garamond"/>
          <w:b/>
          <w:bCs/>
          <w:sz w:val="24"/>
          <w:szCs w:val="24"/>
        </w:rPr>
        <w:t>lah haberlerinizi bize bildi</w:t>
      </w:r>
      <w:r w:rsidRPr="00F64E0E">
        <w:rPr>
          <w:rFonts w:ascii="Garamond" w:hAnsi="Garamond"/>
          <w:b/>
          <w:bCs/>
          <w:sz w:val="24"/>
          <w:szCs w:val="24"/>
        </w:rPr>
        <w:t>r</w:t>
      </w:r>
      <w:r w:rsidRPr="00F64E0E">
        <w:rPr>
          <w:rFonts w:ascii="Garamond" w:hAnsi="Garamond"/>
          <w:b/>
          <w:bCs/>
          <w:sz w:val="24"/>
          <w:szCs w:val="24"/>
        </w:rPr>
        <w:t>miştir. Allah da, peygam</w:t>
      </w:r>
      <w:r w:rsidR="00601D09" w:rsidRPr="00F64E0E">
        <w:rPr>
          <w:rFonts w:ascii="Garamond" w:hAnsi="Garamond"/>
          <w:b/>
          <w:bCs/>
          <w:sz w:val="24"/>
          <w:szCs w:val="24"/>
        </w:rPr>
        <w:t>beri de işleyeceklerinizi görme</w:t>
      </w:r>
      <w:r w:rsidR="00601D09" w:rsidRPr="00F64E0E">
        <w:rPr>
          <w:rFonts w:ascii="Garamond" w:hAnsi="Garamond"/>
          <w:b/>
          <w:bCs/>
          <w:sz w:val="24"/>
          <w:szCs w:val="24"/>
        </w:rPr>
        <w:t>k</w:t>
      </w:r>
      <w:r w:rsidR="00601D09" w:rsidRPr="00F64E0E">
        <w:rPr>
          <w:rFonts w:ascii="Garamond" w:hAnsi="Garamond"/>
          <w:b/>
          <w:bCs/>
          <w:sz w:val="24"/>
          <w:szCs w:val="24"/>
        </w:rPr>
        <w:t>ted</w:t>
      </w:r>
      <w:r w:rsidRPr="00F64E0E">
        <w:rPr>
          <w:rFonts w:ascii="Garamond" w:hAnsi="Garamond"/>
          <w:b/>
          <w:bCs/>
          <w:sz w:val="24"/>
          <w:szCs w:val="24"/>
        </w:rPr>
        <w:t>ir</w:t>
      </w:r>
      <w:r w:rsidR="00F24290" w:rsidRPr="00F64E0E">
        <w:rPr>
          <w:rFonts w:ascii="Garamond" w:hAnsi="Garamond"/>
          <w:b/>
          <w:bCs/>
          <w:sz w:val="24"/>
          <w:szCs w:val="24"/>
        </w:rPr>
        <w:t>ler</w:t>
      </w:r>
      <w:r w:rsidRPr="00F64E0E">
        <w:rPr>
          <w:rFonts w:ascii="Garamond" w:hAnsi="Garamond"/>
          <w:b/>
          <w:bCs/>
          <w:sz w:val="24"/>
          <w:szCs w:val="24"/>
        </w:rPr>
        <w:t>. Sonunda, görülm</w:t>
      </w:r>
      <w:r w:rsidRPr="00F64E0E">
        <w:rPr>
          <w:rFonts w:ascii="Garamond" w:hAnsi="Garamond"/>
          <w:b/>
          <w:bCs/>
          <w:sz w:val="24"/>
          <w:szCs w:val="24"/>
        </w:rPr>
        <w:t>e</w:t>
      </w:r>
      <w:r w:rsidRPr="00F64E0E">
        <w:rPr>
          <w:rFonts w:ascii="Garamond" w:hAnsi="Garamond"/>
          <w:b/>
          <w:bCs/>
          <w:sz w:val="24"/>
          <w:szCs w:val="24"/>
        </w:rPr>
        <w:t>yeni ve görüneni bilen A</w:t>
      </w:r>
      <w:r w:rsidRPr="00F64E0E">
        <w:rPr>
          <w:rFonts w:ascii="Garamond" w:hAnsi="Garamond"/>
          <w:b/>
          <w:bCs/>
          <w:sz w:val="24"/>
          <w:szCs w:val="24"/>
        </w:rPr>
        <w:t>l</w:t>
      </w:r>
      <w:r w:rsidRPr="00F64E0E">
        <w:rPr>
          <w:rFonts w:ascii="Garamond" w:hAnsi="Garamond"/>
          <w:b/>
          <w:bCs/>
          <w:sz w:val="24"/>
          <w:szCs w:val="24"/>
        </w:rPr>
        <w:t>lah'a geri çevrileceksiniz. O, işl</w:t>
      </w:r>
      <w:r w:rsidRPr="00F64E0E">
        <w:rPr>
          <w:rFonts w:ascii="Garamond" w:hAnsi="Garamond"/>
          <w:b/>
          <w:bCs/>
          <w:sz w:val="24"/>
          <w:szCs w:val="24"/>
        </w:rPr>
        <w:t>e</w:t>
      </w:r>
      <w:r w:rsidRPr="00F64E0E">
        <w:rPr>
          <w:rFonts w:ascii="Garamond" w:hAnsi="Garamond"/>
          <w:b/>
          <w:bCs/>
          <w:sz w:val="24"/>
          <w:szCs w:val="24"/>
        </w:rPr>
        <w:t>diklerinizi size haber verece</w:t>
      </w:r>
      <w:r w:rsidRPr="00F64E0E">
        <w:rPr>
          <w:rFonts w:ascii="Garamond" w:hAnsi="Garamond"/>
          <w:b/>
          <w:bCs/>
          <w:sz w:val="24"/>
          <w:szCs w:val="24"/>
        </w:rPr>
        <w:t>k</w:t>
      </w:r>
      <w:r w:rsidRPr="00F64E0E">
        <w:rPr>
          <w:rFonts w:ascii="Garamond" w:hAnsi="Garamond"/>
          <w:b/>
          <w:bCs/>
          <w:sz w:val="24"/>
          <w:szCs w:val="24"/>
        </w:rPr>
        <w:t>tir.”</w:t>
      </w:r>
      <w:r w:rsidRPr="00F64E0E">
        <w:rPr>
          <w:rStyle w:val="FootnoteReference"/>
          <w:rFonts w:ascii="Garamond" w:hAnsi="Garamond"/>
          <w:b/>
          <w:bCs/>
          <w:sz w:val="24"/>
          <w:szCs w:val="24"/>
        </w:rPr>
        <w:footnoteReference w:id="32"/>
      </w:r>
      <w:r w:rsidRPr="00F64E0E">
        <w:rPr>
          <w:rFonts w:ascii="Garamond" w:hAnsi="Garamond"/>
          <w:b/>
          <w:bCs/>
          <w:sz w:val="24"/>
          <w:szCs w:val="24"/>
        </w:rPr>
        <w:t xml:space="preserve"> </w:t>
      </w:r>
    </w:p>
    <w:p w:rsidR="00221D1D" w:rsidRPr="00F64E0E" w:rsidRDefault="00221D1D" w:rsidP="00FE4DC8">
      <w:pPr>
        <w:spacing w:line="300" w:lineRule="atLeast"/>
        <w:ind w:firstLine="284"/>
        <w:jc w:val="lowKashida"/>
        <w:rPr>
          <w:rFonts w:ascii="Garamond" w:hAnsi="Garamond" w:cs="Garamond"/>
          <w:sz w:val="24"/>
          <w:szCs w:val="24"/>
        </w:rPr>
      </w:pPr>
      <w:r w:rsidRPr="00F64E0E">
        <w:rPr>
          <w:rFonts w:ascii="Garamond" w:hAnsi="Garamond"/>
          <w:b/>
          <w:bCs/>
          <w:sz w:val="24"/>
          <w:szCs w:val="24"/>
        </w:rPr>
        <w:t>“</w:t>
      </w:r>
      <w:r w:rsidR="00FE4DC8" w:rsidRPr="00F64E0E">
        <w:rPr>
          <w:rFonts w:ascii="Garamond" w:hAnsi="Garamond" w:cs="Garamond"/>
          <w:b/>
          <w:bCs/>
          <w:sz w:val="24"/>
          <w:szCs w:val="24"/>
        </w:rPr>
        <w:t xml:space="preserve">Özür beyan etmeyin, </w:t>
      </w:r>
      <w:r w:rsidR="00FE4DC8" w:rsidRPr="00F64E0E">
        <w:rPr>
          <w:rFonts w:ascii="Garamond" w:hAnsi="Garamond" w:cs="Garamond"/>
          <w:b/>
          <w:bCs/>
          <w:sz w:val="24"/>
          <w:szCs w:val="24"/>
        </w:rPr>
        <w:t>i</w:t>
      </w:r>
      <w:r w:rsidR="00FE4DC8" w:rsidRPr="00F64E0E">
        <w:rPr>
          <w:rFonts w:ascii="Garamond" w:hAnsi="Garamond" w:cs="Garamond"/>
          <w:b/>
          <w:bCs/>
          <w:sz w:val="24"/>
          <w:szCs w:val="24"/>
        </w:rPr>
        <w:t>nandıktan sonra küfrettiniz. İçinizden bir topluluğu affe</w:t>
      </w:r>
      <w:r w:rsidR="00FE4DC8" w:rsidRPr="00F64E0E">
        <w:rPr>
          <w:rFonts w:ascii="Garamond" w:hAnsi="Garamond" w:cs="Garamond"/>
          <w:b/>
          <w:bCs/>
          <w:sz w:val="24"/>
          <w:szCs w:val="24"/>
        </w:rPr>
        <w:t>t</w:t>
      </w:r>
      <w:r w:rsidR="00FE4DC8" w:rsidRPr="00F64E0E">
        <w:rPr>
          <w:rFonts w:ascii="Garamond" w:hAnsi="Garamond" w:cs="Garamond"/>
          <w:b/>
          <w:bCs/>
          <w:sz w:val="24"/>
          <w:szCs w:val="24"/>
        </w:rPr>
        <w:t>sek bile, suçlarından ötürü bir toplul</w:t>
      </w:r>
      <w:r w:rsidR="00FE4DC8" w:rsidRPr="00F64E0E">
        <w:rPr>
          <w:rFonts w:ascii="Garamond" w:hAnsi="Garamond" w:cs="Garamond"/>
          <w:b/>
          <w:bCs/>
          <w:sz w:val="24"/>
          <w:szCs w:val="24"/>
        </w:rPr>
        <w:t>u</w:t>
      </w:r>
      <w:r w:rsidR="00FE4DC8" w:rsidRPr="00F64E0E">
        <w:rPr>
          <w:rFonts w:ascii="Garamond" w:hAnsi="Garamond" w:cs="Garamond"/>
          <w:b/>
          <w:bCs/>
          <w:sz w:val="24"/>
          <w:szCs w:val="24"/>
        </w:rPr>
        <w:t>ğa da azâb ederiz.</w:t>
      </w:r>
      <w:r w:rsidRPr="00F64E0E">
        <w:rPr>
          <w:rFonts w:ascii="Garamond" w:hAnsi="Garamond"/>
          <w:b/>
          <w:bCs/>
          <w:sz w:val="24"/>
          <w:szCs w:val="24"/>
        </w:rPr>
        <w:t xml:space="preserve">” </w:t>
      </w:r>
      <w:r w:rsidRPr="00F64E0E">
        <w:rPr>
          <w:rStyle w:val="FootnoteReference"/>
          <w:rFonts w:ascii="Garamond" w:hAnsi="Garamond"/>
          <w:b/>
          <w:bCs/>
          <w:sz w:val="24"/>
          <w:szCs w:val="24"/>
        </w:rPr>
        <w:footnoteReference w:id="3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“Üç şey hususunda hiç kimsenin özrü kabul edilmez: İyi ve kötü herkesin emanetini eda etmek</w:t>
      </w:r>
      <w:r w:rsidR="00F43305" w:rsidRPr="00F64E0E">
        <w:rPr>
          <w:rFonts w:ascii="Garamond" w:hAnsi="Garamond"/>
          <w:sz w:val="24"/>
        </w:rPr>
        <w:t xml:space="preserve"> ve</w:t>
      </w:r>
      <w:r w:rsidR="009E10D1" w:rsidRPr="00F64E0E">
        <w:rPr>
          <w:rFonts w:ascii="Garamond" w:hAnsi="Garamond"/>
          <w:sz w:val="24"/>
        </w:rPr>
        <w:t>,</w:t>
      </w:r>
      <w:r w:rsidRPr="00F64E0E">
        <w:rPr>
          <w:rFonts w:ascii="Garamond" w:hAnsi="Garamond"/>
          <w:sz w:val="24"/>
        </w:rPr>
        <w:t xml:space="preserve"> iyi ve kötü herkesin ahdine vefa göstermek</w:t>
      </w:r>
      <w:r w:rsidR="00FE4DC8" w:rsidRPr="00F64E0E">
        <w:rPr>
          <w:rFonts w:ascii="Garamond" w:hAnsi="Garamond"/>
          <w:sz w:val="24"/>
        </w:rPr>
        <w:t>te</w:t>
      </w:r>
      <w:r w:rsidRPr="00F64E0E">
        <w:rPr>
          <w:rFonts w:ascii="Garamond" w:hAnsi="Garamond"/>
          <w:sz w:val="24"/>
        </w:rPr>
        <w:t>, iyi ve kötü valideyne (anne babaya) iy</w:t>
      </w:r>
      <w:r w:rsidRPr="00F64E0E">
        <w:rPr>
          <w:rFonts w:ascii="Garamond" w:hAnsi="Garamond"/>
          <w:sz w:val="24"/>
        </w:rPr>
        <w:t>i</w:t>
      </w:r>
      <w:r w:rsidRPr="00F64E0E">
        <w:rPr>
          <w:rFonts w:ascii="Garamond" w:hAnsi="Garamond"/>
          <w:sz w:val="24"/>
        </w:rPr>
        <w:t>lik etmek</w:t>
      </w:r>
      <w:r w:rsidR="00FE4DC8" w:rsidRPr="00F64E0E">
        <w:rPr>
          <w:rFonts w:ascii="Garamond" w:hAnsi="Garamond"/>
          <w:sz w:val="24"/>
        </w:rPr>
        <w:t>te</w:t>
      </w:r>
      <w:r w:rsidRPr="00F64E0E">
        <w:rPr>
          <w:rFonts w:ascii="Garamond" w:hAnsi="Garamond"/>
          <w:sz w:val="24"/>
        </w:rPr>
        <w:t>.”</w:t>
      </w:r>
      <w:r w:rsidRPr="00F64E0E">
        <w:rPr>
          <w:rStyle w:val="FootnoteReference"/>
          <w:rFonts w:ascii="Garamond" w:hAnsi="Garamond"/>
          <w:sz w:val="24"/>
        </w:rPr>
        <w:footnoteReference w:id="34"/>
      </w:r>
    </w:p>
    <w:p w:rsidR="00221D1D" w:rsidRPr="00F64E0E" w:rsidRDefault="00FE4DC8" w:rsidP="00F24290">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w:t>
      </w:r>
      <w:r w:rsidR="00221D1D" w:rsidRPr="00F64E0E">
        <w:rPr>
          <w:rFonts w:ascii="Garamond" w:hAnsi="Garamond"/>
          <w:i/>
          <w:iCs/>
          <w:sz w:val="24"/>
        </w:rPr>
        <w:t xml:space="preserve"> (a.s) şöyle buyu</w:t>
      </w:r>
      <w:r w:rsidR="00221D1D" w:rsidRPr="00F64E0E">
        <w:rPr>
          <w:rFonts w:ascii="Garamond" w:hAnsi="Garamond"/>
          <w:i/>
          <w:iCs/>
          <w:sz w:val="24"/>
        </w:rPr>
        <w:t>r</w:t>
      </w:r>
      <w:r w:rsidR="00221D1D" w:rsidRPr="00F64E0E">
        <w:rPr>
          <w:rFonts w:ascii="Garamond" w:hAnsi="Garamond"/>
          <w:i/>
          <w:iCs/>
          <w:sz w:val="24"/>
        </w:rPr>
        <w:t xml:space="preserve">muştur: </w:t>
      </w:r>
      <w:r w:rsidR="00221D1D" w:rsidRPr="00F64E0E">
        <w:rPr>
          <w:rFonts w:ascii="Garamond" w:hAnsi="Garamond"/>
          <w:sz w:val="24"/>
        </w:rPr>
        <w:t>“Üç şey hususunda ins</w:t>
      </w:r>
      <w:r w:rsidR="00221D1D" w:rsidRPr="00F64E0E">
        <w:rPr>
          <w:rFonts w:ascii="Garamond" w:hAnsi="Garamond"/>
          <w:sz w:val="24"/>
        </w:rPr>
        <w:t>a</w:t>
      </w:r>
      <w:r w:rsidRPr="00F64E0E">
        <w:rPr>
          <w:rFonts w:ascii="Garamond" w:hAnsi="Garamond"/>
          <w:sz w:val="24"/>
        </w:rPr>
        <w:t>n</w:t>
      </w:r>
      <w:r w:rsidR="00221D1D" w:rsidRPr="00F64E0E">
        <w:rPr>
          <w:rFonts w:ascii="Garamond" w:hAnsi="Garamond"/>
          <w:sz w:val="24"/>
        </w:rPr>
        <w:t xml:space="preserve"> </w:t>
      </w:r>
      <w:r w:rsidR="00F24290" w:rsidRPr="00F64E0E">
        <w:rPr>
          <w:rFonts w:ascii="Garamond" w:hAnsi="Garamond"/>
          <w:sz w:val="24"/>
        </w:rPr>
        <w:t xml:space="preserve"> mazur </w:t>
      </w:r>
      <w:r w:rsidR="00221D1D" w:rsidRPr="00F64E0E">
        <w:rPr>
          <w:rFonts w:ascii="Garamond" w:hAnsi="Garamond"/>
          <w:sz w:val="24"/>
        </w:rPr>
        <w:t>değildir: Hayır d</w:t>
      </w:r>
      <w:r w:rsidR="00221D1D" w:rsidRPr="00F64E0E">
        <w:rPr>
          <w:rFonts w:ascii="Garamond" w:hAnsi="Garamond"/>
          <w:sz w:val="24"/>
        </w:rPr>
        <w:t>i</w:t>
      </w:r>
      <w:r w:rsidR="00221D1D" w:rsidRPr="00F64E0E">
        <w:rPr>
          <w:rFonts w:ascii="Garamond" w:hAnsi="Garamond"/>
          <w:sz w:val="24"/>
        </w:rPr>
        <w:t>leyen kimse ile meşveret e</w:t>
      </w:r>
      <w:r w:rsidR="00221D1D" w:rsidRPr="00F64E0E">
        <w:rPr>
          <w:rFonts w:ascii="Garamond" w:hAnsi="Garamond"/>
          <w:sz w:val="24"/>
        </w:rPr>
        <w:t>t</w:t>
      </w:r>
      <w:r w:rsidR="00221D1D" w:rsidRPr="00F64E0E">
        <w:rPr>
          <w:rFonts w:ascii="Garamond" w:hAnsi="Garamond"/>
          <w:sz w:val="24"/>
        </w:rPr>
        <w:t>mek, haset eden kimselerle geçinmek ve i</w:t>
      </w:r>
      <w:r w:rsidR="00221D1D" w:rsidRPr="00F64E0E">
        <w:rPr>
          <w:rFonts w:ascii="Garamond" w:hAnsi="Garamond"/>
          <w:sz w:val="24"/>
        </w:rPr>
        <w:t>n</w:t>
      </w:r>
      <w:r w:rsidR="00221D1D" w:rsidRPr="00F64E0E">
        <w:rPr>
          <w:rFonts w:ascii="Garamond" w:hAnsi="Garamond"/>
          <w:sz w:val="24"/>
        </w:rPr>
        <w:t>sanlarla dostluk kurmak</w:t>
      </w:r>
      <w:r w:rsidR="00F24290" w:rsidRPr="00F64E0E">
        <w:rPr>
          <w:rFonts w:ascii="Garamond" w:hAnsi="Garamond"/>
          <w:sz w:val="24"/>
        </w:rPr>
        <w:t>.</w:t>
      </w:r>
      <w:r w:rsidR="00221D1D" w:rsidRPr="00F64E0E">
        <w:rPr>
          <w:rFonts w:ascii="Garamond" w:hAnsi="Garamond"/>
          <w:sz w:val="24"/>
        </w:rPr>
        <w:t>”</w:t>
      </w:r>
      <w:r w:rsidR="00221D1D" w:rsidRPr="00F64E0E">
        <w:rPr>
          <w:rStyle w:val="FootnoteReference"/>
          <w:rFonts w:ascii="Garamond" w:hAnsi="Garamond"/>
          <w:sz w:val="24"/>
        </w:rPr>
        <w:footnoteReference w:id="35"/>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“Tanımamakta mazur olm</w:t>
      </w:r>
      <w:r w:rsidRPr="00F64E0E">
        <w:rPr>
          <w:rFonts w:ascii="Garamond" w:hAnsi="Garamond"/>
          <w:sz w:val="24"/>
        </w:rPr>
        <w:t>a</w:t>
      </w:r>
      <w:r w:rsidRPr="00F64E0E">
        <w:rPr>
          <w:rFonts w:ascii="Garamond" w:hAnsi="Garamond"/>
          <w:sz w:val="24"/>
        </w:rPr>
        <w:t xml:space="preserve">dığınız kimseye (Allah’a) itaat </w:t>
      </w:r>
      <w:r w:rsidRPr="00F64E0E">
        <w:rPr>
          <w:rFonts w:ascii="Garamond" w:hAnsi="Garamond"/>
          <w:sz w:val="24"/>
        </w:rPr>
        <w:t>e</w:t>
      </w:r>
      <w:r w:rsidRPr="00F64E0E">
        <w:rPr>
          <w:rFonts w:ascii="Garamond" w:hAnsi="Garamond"/>
          <w:sz w:val="24"/>
        </w:rPr>
        <w:t>din.”</w:t>
      </w:r>
      <w:r w:rsidRPr="00F64E0E">
        <w:rPr>
          <w:rStyle w:val="FootnoteReference"/>
          <w:rFonts w:ascii="Garamond" w:hAnsi="Garamond"/>
          <w:sz w:val="24"/>
        </w:rPr>
        <w:footnoteReference w:id="36"/>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17" w:name="_Toc53989551"/>
      <w:r>
        <w:t>2575. Bölüm</w:t>
      </w:r>
      <w:bookmarkEnd w:id="17"/>
    </w:p>
    <w:p w:rsidR="00221D1D" w:rsidRDefault="00221D1D">
      <w:pPr>
        <w:pStyle w:val="Heading1"/>
      </w:pPr>
      <w:bookmarkStart w:id="18" w:name="_Toc53989552"/>
      <w:r>
        <w:t>İtiraf Etmekte Özür D</w:t>
      </w:r>
      <w:r>
        <w:t>i</w:t>
      </w:r>
      <w:r>
        <w:t>lemektir</w:t>
      </w:r>
      <w:bookmarkEnd w:id="18"/>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“İkrar etmek (günahtan d</w:t>
      </w:r>
      <w:r w:rsidRPr="00F64E0E">
        <w:rPr>
          <w:rFonts w:ascii="Garamond" w:hAnsi="Garamond"/>
          <w:sz w:val="24"/>
        </w:rPr>
        <w:t>o</w:t>
      </w:r>
      <w:r w:rsidRPr="00F64E0E">
        <w:rPr>
          <w:rFonts w:ascii="Garamond" w:hAnsi="Garamond"/>
          <w:sz w:val="24"/>
        </w:rPr>
        <w:t>layı) özür dilemektir. İnkar (ve günahı itiraf etmemek) g</w:t>
      </w:r>
      <w:r w:rsidRPr="00F64E0E">
        <w:rPr>
          <w:rFonts w:ascii="Garamond" w:hAnsi="Garamond"/>
          <w:sz w:val="24"/>
        </w:rPr>
        <w:t>ü</w:t>
      </w:r>
      <w:r w:rsidRPr="00F64E0E">
        <w:rPr>
          <w:rFonts w:ascii="Garamond" w:hAnsi="Garamond"/>
          <w:sz w:val="24"/>
        </w:rPr>
        <w:t>nah hususunda ısrarda bulunma</w:t>
      </w:r>
      <w:r w:rsidRPr="00F64E0E">
        <w:rPr>
          <w:rFonts w:ascii="Garamond" w:hAnsi="Garamond"/>
          <w:sz w:val="24"/>
        </w:rPr>
        <w:t>k</w:t>
      </w:r>
      <w:r w:rsidRPr="00F64E0E">
        <w:rPr>
          <w:rFonts w:ascii="Garamond" w:hAnsi="Garamond"/>
          <w:sz w:val="24"/>
        </w:rPr>
        <w:t>tır.”</w:t>
      </w:r>
      <w:r w:rsidRPr="00F64E0E">
        <w:rPr>
          <w:rStyle w:val="FootnoteReference"/>
          <w:rFonts w:ascii="Garamond" w:hAnsi="Garamond"/>
          <w:sz w:val="24"/>
        </w:rPr>
        <w:footnoteReference w:id="3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“Nice suç</w:t>
      </w:r>
      <w:r w:rsidR="00F24290" w:rsidRPr="00F64E0E">
        <w:rPr>
          <w:rFonts w:ascii="Garamond" w:hAnsi="Garamond"/>
          <w:sz w:val="24"/>
        </w:rPr>
        <w:t>,</w:t>
      </w:r>
      <w:r w:rsidRPr="00F64E0E">
        <w:rPr>
          <w:rFonts w:ascii="Garamond" w:hAnsi="Garamond"/>
          <w:sz w:val="24"/>
        </w:rPr>
        <w:t xml:space="preserve"> itiraf </w:t>
      </w:r>
      <w:r w:rsidRPr="00F64E0E">
        <w:rPr>
          <w:rFonts w:ascii="Garamond" w:hAnsi="Garamond"/>
          <w:sz w:val="24"/>
        </w:rPr>
        <w:lastRenderedPageBreak/>
        <w:t>edildiği ta</w:t>
      </w:r>
      <w:r w:rsidRPr="00F64E0E">
        <w:rPr>
          <w:rFonts w:ascii="Garamond" w:hAnsi="Garamond"/>
          <w:sz w:val="24"/>
        </w:rPr>
        <w:t>k</w:t>
      </w:r>
      <w:r w:rsidRPr="00F64E0E">
        <w:rPr>
          <w:rFonts w:ascii="Garamond" w:hAnsi="Garamond"/>
          <w:sz w:val="24"/>
        </w:rPr>
        <w:t>tirde (insanı) özür dilemekten müstağni kılar.”</w:t>
      </w:r>
      <w:r w:rsidRPr="00F64E0E">
        <w:rPr>
          <w:rStyle w:val="FootnoteReference"/>
          <w:rFonts w:ascii="Garamond" w:hAnsi="Garamond"/>
          <w:sz w:val="24"/>
        </w:rPr>
        <w:footnoteReference w:id="38"/>
      </w:r>
    </w:p>
    <w:p w:rsidR="00221D1D" w:rsidRPr="00F64E0E" w:rsidRDefault="00221D1D">
      <w:pPr>
        <w:spacing w:line="320" w:lineRule="atLeast"/>
        <w:jc w:val="both"/>
        <w:rPr>
          <w:rFonts w:ascii="Garamond" w:hAnsi="Garamond"/>
          <w:i/>
          <w:iCs/>
          <w:sz w:val="24"/>
        </w:rPr>
      </w:pPr>
      <w:r w:rsidRPr="00F64E0E">
        <w:rPr>
          <w:rFonts w:ascii="Garamond" w:hAnsi="Garamond"/>
          <w:i/>
          <w:iCs/>
          <w:sz w:val="24"/>
        </w:rPr>
        <w:t xml:space="preserve">bak. et-Tevbe, 458. Bölüm </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19" w:name="_Toc53989553"/>
      <w:r>
        <w:t>2576. Bölüm</w:t>
      </w:r>
      <w:bookmarkEnd w:id="19"/>
    </w:p>
    <w:p w:rsidR="00221D1D" w:rsidRDefault="00221D1D">
      <w:pPr>
        <w:pStyle w:val="Heading1"/>
      </w:pPr>
      <w:bookmarkStart w:id="20" w:name="_Toc53989554"/>
      <w:r>
        <w:t>Özür Dilenmemesi Ger</w:t>
      </w:r>
      <w:r>
        <w:t>e</w:t>
      </w:r>
      <w:r>
        <w:t>ken Yerler</w:t>
      </w:r>
      <w:bookmarkEnd w:id="20"/>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“Kendisiyle münezzeh olan Allah’a itaat ettiğin husu</w:t>
      </w:r>
      <w:r w:rsidRPr="00F64E0E">
        <w:rPr>
          <w:rFonts w:ascii="Garamond" w:hAnsi="Garamond"/>
          <w:sz w:val="24"/>
        </w:rPr>
        <w:t>s</w:t>
      </w:r>
      <w:r w:rsidRPr="00F64E0E">
        <w:rPr>
          <w:rFonts w:ascii="Garamond" w:hAnsi="Garamond"/>
          <w:sz w:val="24"/>
        </w:rPr>
        <w:t>larda özür dileme. Zira o iş senin için büyük bir kıvançtır.”</w:t>
      </w:r>
      <w:r w:rsidRPr="00F64E0E">
        <w:rPr>
          <w:rStyle w:val="FootnoteReference"/>
          <w:rFonts w:ascii="Garamond" w:hAnsi="Garamond"/>
          <w:sz w:val="24"/>
        </w:rPr>
        <w:footnoteReference w:id="39"/>
      </w:r>
    </w:p>
    <w:p w:rsidR="00221D1D" w:rsidRPr="00F64E0E" w:rsidRDefault="00221D1D" w:rsidP="009E10D1">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“Senin için bir özür bul</w:t>
      </w:r>
      <w:r w:rsidR="009E10D1" w:rsidRPr="00F64E0E">
        <w:rPr>
          <w:rFonts w:ascii="Garamond" w:hAnsi="Garamond"/>
          <w:sz w:val="24"/>
        </w:rPr>
        <w:t>may</w:t>
      </w:r>
      <w:r w:rsidRPr="00F64E0E">
        <w:rPr>
          <w:rFonts w:ascii="Garamond" w:hAnsi="Garamond"/>
          <w:sz w:val="24"/>
        </w:rPr>
        <w:t>ı sevmeyen kimseden özür dil</w:t>
      </w:r>
      <w:r w:rsidRPr="00F64E0E">
        <w:rPr>
          <w:rFonts w:ascii="Garamond" w:hAnsi="Garamond"/>
          <w:sz w:val="24"/>
        </w:rPr>
        <w:t>e</w:t>
      </w:r>
      <w:r w:rsidRPr="00F64E0E">
        <w:rPr>
          <w:rFonts w:ascii="Garamond" w:hAnsi="Garamond"/>
          <w:sz w:val="24"/>
        </w:rPr>
        <w:t>me.”</w:t>
      </w:r>
      <w:r w:rsidRPr="00F64E0E">
        <w:rPr>
          <w:rStyle w:val="FootnoteReference"/>
          <w:rFonts w:ascii="Garamond" w:hAnsi="Garamond"/>
          <w:sz w:val="24"/>
        </w:rPr>
        <w:footnoteReference w:id="4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“Her kim bir günah işlem</w:t>
      </w:r>
      <w:r w:rsidRPr="00F64E0E">
        <w:rPr>
          <w:rFonts w:ascii="Garamond" w:hAnsi="Garamond"/>
          <w:sz w:val="24"/>
        </w:rPr>
        <w:t>e</w:t>
      </w:r>
      <w:r w:rsidRPr="00F64E0E">
        <w:rPr>
          <w:rFonts w:ascii="Garamond" w:hAnsi="Garamond"/>
          <w:sz w:val="24"/>
        </w:rPr>
        <w:t>den özür dilerse, kendisine g</w:t>
      </w:r>
      <w:r w:rsidRPr="00F64E0E">
        <w:rPr>
          <w:rFonts w:ascii="Garamond" w:hAnsi="Garamond"/>
          <w:sz w:val="24"/>
        </w:rPr>
        <w:t>ü</w:t>
      </w:r>
      <w:r w:rsidRPr="00F64E0E">
        <w:rPr>
          <w:rFonts w:ascii="Garamond" w:hAnsi="Garamond"/>
          <w:sz w:val="24"/>
        </w:rPr>
        <w:t>nahı sabit kılmış olur.”</w:t>
      </w:r>
      <w:r w:rsidRPr="00F64E0E">
        <w:rPr>
          <w:rStyle w:val="FootnoteReference"/>
          <w:rFonts w:ascii="Garamond" w:hAnsi="Garamond"/>
          <w:sz w:val="24"/>
        </w:rPr>
        <w:footnoteReference w:id="41"/>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21" w:name="_Toc53989555"/>
      <w:r>
        <w:t>2577. Bölüm</w:t>
      </w:r>
      <w:bookmarkEnd w:id="21"/>
    </w:p>
    <w:p w:rsidR="00221D1D" w:rsidRDefault="00221D1D">
      <w:pPr>
        <w:pStyle w:val="Heading1"/>
      </w:pPr>
      <w:bookmarkStart w:id="22" w:name="_Toc53989556"/>
      <w:r>
        <w:t>Özür Dilemek (Çeşitli)</w:t>
      </w:r>
      <w:bookmarkEnd w:id="22"/>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 xml:space="preserve">“İlim, bahanecilere </w:t>
      </w:r>
      <w:r w:rsidRPr="00F64E0E">
        <w:rPr>
          <w:rFonts w:ascii="Garamond" w:hAnsi="Garamond"/>
          <w:sz w:val="24"/>
        </w:rPr>
        <w:lastRenderedPageBreak/>
        <w:t>her türlü özür kapısını kapatmıştır.”</w:t>
      </w:r>
      <w:r w:rsidRPr="00F64E0E">
        <w:rPr>
          <w:rStyle w:val="FootnoteReference"/>
          <w:rFonts w:ascii="Garamond" w:hAnsi="Garamond"/>
          <w:sz w:val="24"/>
        </w:rPr>
        <w:footnoteReference w:id="42"/>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Hasan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“İlim, ilim talipleri için özür yolunu kapamıştır.”</w:t>
      </w:r>
      <w:r w:rsidRPr="00F64E0E">
        <w:rPr>
          <w:rStyle w:val="FootnoteReference"/>
          <w:rFonts w:ascii="Garamond" w:hAnsi="Garamond"/>
          <w:sz w:val="24"/>
        </w:rPr>
        <w:footnoteReference w:id="4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“Kudret azalınca özür ve bahaneye sarılmak da çoğalır.”</w:t>
      </w:r>
      <w:r w:rsidRPr="00F64E0E">
        <w:rPr>
          <w:rStyle w:val="FootnoteReference"/>
          <w:rFonts w:ascii="Garamond" w:hAnsi="Garamond"/>
          <w:sz w:val="24"/>
        </w:rPr>
        <w:footnoteReference w:id="4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“Özür aklın delilidir.”</w:t>
      </w:r>
      <w:r w:rsidRPr="00F64E0E">
        <w:rPr>
          <w:rStyle w:val="FootnoteReference"/>
          <w:rFonts w:ascii="Garamond" w:hAnsi="Garamond"/>
          <w:sz w:val="24"/>
        </w:rPr>
        <w:footnoteReference w:id="45"/>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Hasan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“Suçu hemen cezala</w:t>
      </w:r>
      <w:r w:rsidRPr="00F64E0E">
        <w:rPr>
          <w:rFonts w:ascii="Garamond" w:hAnsi="Garamond"/>
          <w:sz w:val="24"/>
        </w:rPr>
        <w:t>n</w:t>
      </w:r>
      <w:r w:rsidRPr="00F64E0E">
        <w:rPr>
          <w:rFonts w:ascii="Garamond" w:hAnsi="Garamond"/>
          <w:sz w:val="24"/>
        </w:rPr>
        <w:t>dırmaya kalkışma. İkisinin ar</w:t>
      </w:r>
      <w:r w:rsidRPr="00F64E0E">
        <w:rPr>
          <w:rFonts w:ascii="Garamond" w:hAnsi="Garamond"/>
          <w:sz w:val="24"/>
        </w:rPr>
        <w:t>a</w:t>
      </w:r>
      <w:r w:rsidRPr="00F64E0E">
        <w:rPr>
          <w:rFonts w:ascii="Garamond" w:hAnsi="Garamond"/>
          <w:sz w:val="24"/>
        </w:rPr>
        <w:t>sında özür dilemesi için bir yol bırak.”</w:t>
      </w:r>
      <w:r w:rsidRPr="00F64E0E">
        <w:rPr>
          <w:rStyle w:val="FootnoteReference"/>
          <w:rFonts w:ascii="Garamond" w:hAnsi="Garamond"/>
          <w:sz w:val="24"/>
        </w:rPr>
        <w:footnoteReference w:id="4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İmam Hüseyin (a.s) şöyle b</w:t>
      </w:r>
      <w:r w:rsidRPr="00F64E0E">
        <w:rPr>
          <w:rFonts w:ascii="Garamond" w:hAnsi="Garamond"/>
          <w:i/>
          <w:iCs/>
          <w:sz w:val="24"/>
        </w:rPr>
        <w:t>u</w:t>
      </w:r>
      <w:r w:rsidRPr="00F64E0E">
        <w:rPr>
          <w:rFonts w:ascii="Garamond" w:hAnsi="Garamond"/>
          <w:i/>
          <w:iCs/>
          <w:sz w:val="24"/>
        </w:rPr>
        <w:t xml:space="preserve">yurmuştur: </w:t>
      </w:r>
      <w:r w:rsidRPr="00F64E0E">
        <w:rPr>
          <w:rFonts w:ascii="Garamond" w:hAnsi="Garamond"/>
          <w:sz w:val="24"/>
        </w:rPr>
        <w:t>“Nice günah, kend</w:t>
      </w:r>
      <w:r w:rsidRPr="00F64E0E">
        <w:rPr>
          <w:rFonts w:ascii="Garamond" w:hAnsi="Garamond"/>
          <w:sz w:val="24"/>
        </w:rPr>
        <w:t>i</w:t>
      </w:r>
      <w:r w:rsidRPr="00F64E0E">
        <w:rPr>
          <w:rFonts w:ascii="Garamond" w:hAnsi="Garamond"/>
          <w:sz w:val="24"/>
        </w:rPr>
        <w:t>sinden dolayı özür dilenilmesi</w:t>
      </w:r>
      <w:r w:rsidRPr="00F64E0E">
        <w:rPr>
          <w:rFonts w:ascii="Garamond" w:hAnsi="Garamond"/>
          <w:sz w:val="24"/>
        </w:rPr>
        <w:t>n</w:t>
      </w:r>
      <w:r w:rsidRPr="00F64E0E">
        <w:rPr>
          <w:rFonts w:ascii="Garamond" w:hAnsi="Garamond"/>
          <w:sz w:val="24"/>
        </w:rPr>
        <w:t>den daha iyidir.”</w:t>
      </w:r>
      <w:r w:rsidRPr="00F64E0E">
        <w:rPr>
          <w:rStyle w:val="FootnoteReference"/>
          <w:rFonts w:ascii="Garamond" w:hAnsi="Garamond"/>
          <w:sz w:val="24"/>
        </w:rPr>
        <w:footnoteReference w:id="4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“Yeniden özür dilemek g</w:t>
      </w:r>
      <w:r w:rsidRPr="00F64E0E">
        <w:rPr>
          <w:rFonts w:ascii="Garamond" w:hAnsi="Garamond"/>
          <w:sz w:val="24"/>
        </w:rPr>
        <w:t>ü</w:t>
      </w:r>
      <w:r w:rsidRPr="00F64E0E">
        <w:rPr>
          <w:rFonts w:ascii="Garamond" w:hAnsi="Garamond"/>
          <w:sz w:val="24"/>
        </w:rPr>
        <w:t>nahı hatırlatmaktır.”</w:t>
      </w:r>
      <w:r w:rsidRPr="00F64E0E">
        <w:rPr>
          <w:rStyle w:val="FootnoteReference"/>
          <w:rFonts w:ascii="Garamond" w:hAnsi="Garamond"/>
          <w:sz w:val="24"/>
        </w:rPr>
        <w:footnoteReference w:id="48"/>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w:t>
      </w:r>
      <w:r w:rsidRPr="00F64E0E">
        <w:rPr>
          <w:rFonts w:ascii="Garamond" w:hAnsi="Garamond"/>
          <w:sz w:val="24"/>
          <w:szCs w:val="24"/>
        </w:rPr>
        <w:t>Eskiden ilahi bir kard</w:t>
      </w:r>
      <w:r w:rsidRPr="00F64E0E">
        <w:rPr>
          <w:rFonts w:ascii="Garamond" w:hAnsi="Garamond"/>
          <w:sz w:val="24"/>
          <w:szCs w:val="24"/>
        </w:rPr>
        <w:t>e</w:t>
      </w:r>
      <w:r w:rsidRPr="00F64E0E">
        <w:rPr>
          <w:rFonts w:ascii="Garamond" w:hAnsi="Garamond"/>
          <w:sz w:val="24"/>
          <w:szCs w:val="24"/>
        </w:rPr>
        <w:t>şim vardı... Benzerinde özür buld</w:t>
      </w:r>
      <w:r w:rsidRPr="00F64E0E">
        <w:rPr>
          <w:rFonts w:ascii="Garamond" w:hAnsi="Garamond"/>
          <w:sz w:val="24"/>
          <w:szCs w:val="24"/>
        </w:rPr>
        <w:t>u</w:t>
      </w:r>
      <w:r w:rsidRPr="00F64E0E">
        <w:rPr>
          <w:rFonts w:ascii="Garamond" w:hAnsi="Garamond"/>
          <w:sz w:val="24"/>
          <w:szCs w:val="24"/>
        </w:rPr>
        <w:t>ğu bir işte, özrünü dinleyinceye k</w:t>
      </w:r>
      <w:r w:rsidRPr="00F64E0E">
        <w:rPr>
          <w:rFonts w:ascii="Garamond" w:hAnsi="Garamond"/>
          <w:sz w:val="24"/>
          <w:szCs w:val="24"/>
        </w:rPr>
        <w:t>a</w:t>
      </w:r>
      <w:r w:rsidRPr="00F64E0E">
        <w:rPr>
          <w:rFonts w:ascii="Garamond" w:hAnsi="Garamond"/>
          <w:sz w:val="24"/>
          <w:szCs w:val="24"/>
        </w:rPr>
        <w:t>dar hiç kimseyi kın</w:t>
      </w:r>
      <w:r w:rsidRPr="00F64E0E">
        <w:rPr>
          <w:rFonts w:ascii="Garamond" w:hAnsi="Garamond"/>
          <w:sz w:val="24"/>
          <w:szCs w:val="24"/>
        </w:rPr>
        <w:t>a</w:t>
      </w:r>
      <w:r w:rsidRPr="00F64E0E">
        <w:rPr>
          <w:rFonts w:ascii="Garamond" w:hAnsi="Garamond"/>
          <w:sz w:val="24"/>
          <w:szCs w:val="24"/>
        </w:rPr>
        <w:t>mazdı.”</w:t>
      </w:r>
      <w:r w:rsidRPr="00F64E0E">
        <w:rPr>
          <w:rStyle w:val="FootnoteReference"/>
          <w:rFonts w:ascii="Garamond" w:hAnsi="Garamond"/>
          <w:sz w:val="24"/>
        </w:rPr>
        <w:footnoteReference w:id="49"/>
      </w:r>
    </w:p>
    <w:p w:rsidR="00221D1D" w:rsidRPr="00F64E0E" w:rsidRDefault="00221D1D">
      <w:pPr>
        <w:spacing w:line="320" w:lineRule="atLeast"/>
        <w:jc w:val="both"/>
        <w:rPr>
          <w:rFonts w:ascii="Garamond" w:hAnsi="Garamond"/>
          <w:i/>
          <w:iCs/>
          <w:sz w:val="24"/>
        </w:rPr>
      </w:pPr>
    </w:p>
    <w:p w:rsidR="00221D1D" w:rsidRDefault="00221D1D">
      <w:pPr>
        <w:pStyle w:val="Heading1"/>
        <w:sectPr w:rsidR="00221D1D">
          <w:footnotePr>
            <w:numRestart w:val="eachPage"/>
          </w:footnotePr>
          <w:type w:val="continuous"/>
          <w:pgSz w:w="11906" w:h="16838" w:code="9"/>
          <w:pgMar w:top="2722" w:right="2552" w:bottom="2778" w:left="2552" w:header="2552" w:footer="2552" w:gutter="0"/>
          <w:cols w:num="2" w:space="709"/>
          <w:docGrid w:linePitch="360"/>
        </w:sectPr>
      </w:pPr>
      <w:r>
        <w:br w:type="page"/>
      </w:r>
    </w:p>
    <w:p w:rsidR="00221D1D" w:rsidRPr="00DA62D9" w:rsidRDefault="00221D1D" w:rsidP="00DA62D9"/>
    <w:p w:rsidR="00221D1D" w:rsidRPr="00F64E0E" w:rsidRDefault="00221D1D">
      <w:pPr>
        <w:spacing w:line="300" w:lineRule="atLeast"/>
        <w:ind w:firstLine="284"/>
        <w:jc w:val="center"/>
        <w:rPr>
          <w:rFonts w:ascii="Garamond" w:hAnsi="Garamond" w:cs="Garamond"/>
          <w:b/>
          <w:bCs/>
          <w:sz w:val="24"/>
          <w:szCs w:val="72"/>
        </w:rPr>
      </w:pPr>
      <w:r w:rsidRPr="00F64E0E">
        <w:rPr>
          <w:rFonts w:ascii="Garamond" w:hAnsi="Garamond" w:cs="Garamond"/>
          <w:b/>
          <w:bCs/>
          <w:sz w:val="24"/>
          <w:szCs w:val="72"/>
        </w:rPr>
        <w:t>242. Konu</w:t>
      </w:r>
    </w:p>
    <w:p w:rsidR="00221D1D" w:rsidRDefault="00221D1D">
      <w:pPr>
        <w:pStyle w:val="BodyTextIndent"/>
        <w:spacing w:before="0" w:line="300" w:lineRule="atLeast"/>
        <w:jc w:val="both"/>
        <w:rPr>
          <w:rFonts w:ascii="Garamond" w:hAnsi="Garamond" w:cs="Garamond"/>
          <w:sz w:val="24"/>
          <w:szCs w:val="72"/>
        </w:rPr>
      </w:pPr>
    </w:p>
    <w:p w:rsidR="00221D1D" w:rsidRDefault="00221D1D">
      <w:pPr>
        <w:pStyle w:val="BodyTextIndent"/>
        <w:spacing w:before="0" w:line="300" w:lineRule="atLeast"/>
        <w:rPr>
          <w:rFonts w:ascii="Garamond" w:hAnsi="Garamond" w:cs="Garamond"/>
        </w:rPr>
      </w:pPr>
      <w:r>
        <w:rPr>
          <w:rFonts w:ascii="Garamond" w:hAnsi="Garamond" w:cs="Garamond"/>
        </w:rPr>
        <w:t>el-Arabiyye</w:t>
      </w:r>
    </w:p>
    <w:p w:rsidR="00221D1D" w:rsidRDefault="00221D1D">
      <w:pPr>
        <w:pStyle w:val="BodyTextIndent"/>
        <w:spacing w:before="0" w:line="300" w:lineRule="atLeast"/>
        <w:rPr>
          <w:rFonts w:ascii="Garamond" w:hAnsi="Garamond" w:cs="Garamond"/>
          <w:sz w:val="90"/>
          <w:szCs w:val="90"/>
        </w:rPr>
      </w:pPr>
      <w:r>
        <w:rPr>
          <w:rFonts w:ascii="Garamond" w:hAnsi="Garamond" w:cs="Garamond"/>
          <w:sz w:val="90"/>
          <w:szCs w:val="90"/>
        </w:rPr>
        <w:t>Arapça</w:t>
      </w:r>
    </w:p>
    <w:p w:rsidR="00221D1D" w:rsidRPr="00F64E0E" w:rsidRDefault="00221D1D">
      <w:pPr>
        <w:spacing w:line="300" w:lineRule="atLeast"/>
        <w:ind w:firstLine="284"/>
        <w:jc w:val="both"/>
        <w:rPr>
          <w:rFonts w:ascii="Garamond" w:hAnsi="Garamond" w:cs="Garamond"/>
          <w:i/>
          <w:iCs/>
          <w:sz w:val="24"/>
        </w:rPr>
      </w:pPr>
    </w:p>
    <w:p w:rsidR="00221D1D" w:rsidRDefault="00221D1D" w:rsidP="00DA62D9">
      <w:pPr>
        <w:sectPr w:rsidR="00221D1D">
          <w:footnotePr>
            <w:numRestart w:val="eachPage"/>
          </w:footnotePr>
          <w:type w:val="continuous"/>
          <w:pgSz w:w="11906" w:h="16838" w:code="9"/>
          <w:pgMar w:top="2722" w:right="2552" w:bottom="2778" w:left="2552" w:header="2552" w:footer="2552" w:gutter="0"/>
          <w:cols w:space="709" w:equalWidth="0">
            <w:col w:w="6802"/>
          </w:cols>
          <w:docGrid w:linePitch="360"/>
        </w:sectPr>
      </w:pPr>
      <w:r>
        <w:t xml:space="preserve"> </w:t>
      </w:r>
    </w:p>
    <w:p w:rsidR="00221D1D" w:rsidRDefault="00221D1D">
      <w:pPr>
        <w:pStyle w:val="Heading1"/>
      </w:pPr>
      <w:r>
        <w:lastRenderedPageBreak/>
        <w:br w:type="page"/>
      </w:r>
      <w:bookmarkStart w:id="23" w:name="_Toc53989557"/>
      <w:r>
        <w:lastRenderedPageBreak/>
        <w:t>2578. Bölüm</w:t>
      </w:r>
      <w:bookmarkEnd w:id="23"/>
    </w:p>
    <w:p w:rsidR="00221D1D" w:rsidRDefault="00221D1D">
      <w:pPr>
        <w:pStyle w:val="Heading1"/>
      </w:pPr>
      <w:bookmarkStart w:id="24" w:name="_Toc53989558"/>
      <w:r>
        <w:t>Arapça</w:t>
      </w:r>
      <w:bookmarkEnd w:id="24"/>
    </w:p>
    <w:p w:rsidR="00221D1D" w:rsidRDefault="00221D1D" w:rsidP="00DA62D9">
      <w:r>
        <w:t xml:space="preserve"> </w:t>
      </w:r>
    </w:p>
    <w:p w:rsidR="00221D1D" w:rsidRPr="00F64E0E" w:rsidRDefault="00221D1D">
      <w:pPr>
        <w:rPr>
          <w:b/>
          <w:bCs/>
          <w:sz w:val="24"/>
          <w:u w:val="single"/>
        </w:rPr>
      </w:pPr>
      <w:r w:rsidRPr="00F64E0E">
        <w:rPr>
          <w:b/>
          <w:bCs/>
          <w:sz w:val="24"/>
          <w:u w:val="single"/>
        </w:rPr>
        <w:t xml:space="preserve">Kur’an: </w:t>
      </w:r>
    </w:p>
    <w:p w:rsidR="00221D1D" w:rsidRPr="00F64E0E" w:rsidRDefault="00221D1D">
      <w:pPr>
        <w:rPr>
          <w:b/>
          <w:bCs/>
          <w:sz w:val="24"/>
          <w:u w:val="single"/>
        </w:rPr>
      </w:pPr>
      <w:r w:rsidRPr="00F64E0E">
        <w:rPr>
          <w:rFonts w:ascii="Garamond" w:hAnsi="Garamond"/>
          <w:b/>
          <w:bCs/>
          <w:sz w:val="24"/>
          <w:szCs w:val="24"/>
        </w:rPr>
        <w:t>“Apaçık Arap diliyle</w:t>
      </w:r>
      <w:r w:rsidR="001261A5" w:rsidRPr="00F64E0E">
        <w:rPr>
          <w:rFonts w:ascii="Garamond" w:hAnsi="Garamond"/>
          <w:b/>
          <w:bCs/>
          <w:sz w:val="24"/>
          <w:szCs w:val="24"/>
        </w:rPr>
        <w:t>.</w:t>
      </w:r>
      <w:r w:rsidR="00E111BC">
        <w:rPr>
          <w:rFonts w:ascii="Garamond" w:hAnsi="Garamond"/>
          <w:b/>
          <w:bCs/>
          <w:sz w:val="24"/>
          <w:szCs w:val="24"/>
        </w:rPr>
        <w:t>..</w:t>
      </w:r>
      <w:r w:rsidRPr="00F64E0E">
        <w:rPr>
          <w:rFonts w:ascii="Garamond" w:hAnsi="Garamond"/>
          <w:b/>
          <w:bCs/>
          <w:sz w:val="24"/>
          <w:szCs w:val="24"/>
        </w:rPr>
        <w:t>”</w:t>
      </w:r>
      <w:r w:rsidRPr="00F64E0E">
        <w:rPr>
          <w:rStyle w:val="FootnoteReference"/>
          <w:rFonts w:ascii="Garamond" w:hAnsi="Garamond"/>
          <w:b/>
          <w:bCs/>
          <w:sz w:val="24"/>
          <w:szCs w:val="24"/>
        </w:rPr>
        <w:footnoteReference w:id="5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Bakır</w:t>
      </w:r>
      <w:r w:rsidR="001261A5" w:rsidRPr="00F64E0E">
        <w:rPr>
          <w:rFonts w:ascii="Garamond" w:hAnsi="Garamond"/>
          <w:i/>
          <w:iCs/>
          <w:sz w:val="24"/>
        </w:rPr>
        <w:t xml:space="preserve"> (a.s)</w:t>
      </w:r>
      <w:r w:rsidRPr="00F64E0E">
        <w:rPr>
          <w:rFonts w:ascii="Garamond" w:hAnsi="Garamond"/>
          <w:i/>
          <w:iCs/>
          <w:sz w:val="24"/>
        </w:rPr>
        <w:t xml:space="preserve"> veya İmam Sadık (a.s), Allah-u Teala’nın, </w:t>
      </w:r>
      <w:r w:rsidRPr="00F64E0E">
        <w:rPr>
          <w:rFonts w:ascii="Garamond" w:hAnsi="Garamond"/>
          <w:b/>
          <w:bCs/>
          <w:iCs/>
          <w:sz w:val="24"/>
        </w:rPr>
        <w:t>“</w:t>
      </w:r>
      <w:r w:rsidRPr="00F64E0E">
        <w:rPr>
          <w:rFonts w:ascii="Garamond" w:hAnsi="Garamond"/>
          <w:b/>
          <w:bCs/>
          <w:iCs/>
          <w:sz w:val="24"/>
        </w:rPr>
        <w:t>A</w:t>
      </w:r>
      <w:r w:rsidRPr="00F64E0E">
        <w:rPr>
          <w:rFonts w:ascii="Garamond" w:hAnsi="Garamond"/>
          <w:b/>
          <w:bCs/>
          <w:iCs/>
          <w:sz w:val="24"/>
        </w:rPr>
        <w:t>paçık Arap diliyle</w:t>
      </w:r>
      <w:r w:rsidR="00E111BC">
        <w:rPr>
          <w:rFonts w:ascii="Garamond" w:hAnsi="Garamond"/>
          <w:b/>
          <w:bCs/>
          <w:iCs/>
          <w:sz w:val="24"/>
        </w:rPr>
        <w:t>...</w:t>
      </w:r>
      <w:r w:rsidRPr="00F64E0E">
        <w:rPr>
          <w:rFonts w:ascii="Garamond" w:hAnsi="Garamond"/>
          <w:b/>
          <w:bCs/>
          <w:iCs/>
          <w:sz w:val="24"/>
        </w:rPr>
        <w:t>”</w:t>
      </w:r>
      <w:r w:rsidRPr="00F64E0E">
        <w:rPr>
          <w:rFonts w:ascii="Garamond" w:hAnsi="Garamond"/>
          <w:i/>
          <w:iCs/>
          <w:sz w:val="24"/>
        </w:rPr>
        <w:t xml:space="preserve"> ayeti ha</w:t>
      </w:r>
      <w:r w:rsidRPr="00F64E0E">
        <w:rPr>
          <w:rFonts w:ascii="Garamond" w:hAnsi="Garamond"/>
          <w:i/>
          <w:iCs/>
          <w:sz w:val="24"/>
        </w:rPr>
        <w:t>k</w:t>
      </w:r>
      <w:r w:rsidRPr="00F64E0E">
        <w:rPr>
          <w:rFonts w:ascii="Garamond" w:hAnsi="Garamond"/>
          <w:i/>
          <w:iCs/>
          <w:sz w:val="24"/>
        </w:rPr>
        <w:t xml:space="preserve">kında şöyle buyurmuştur: </w:t>
      </w:r>
      <w:r w:rsidRPr="00F64E0E">
        <w:rPr>
          <w:rFonts w:ascii="Garamond" w:hAnsi="Garamond"/>
          <w:sz w:val="24"/>
        </w:rPr>
        <w:t>“Yani d</w:t>
      </w:r>
      <w:r w:rsidRPr="00F64E0E">
        <w:rPr>
          <w:rFonts w:ascii="Garamond" w:hAnsi="Garamond"/>
          <w:sz w:val="24"/>
        </w:rPr>
        <w:t>i</w:t>
      </w:r>
      <w:r w:rsidRPr="00F64E0E">
        <w:rPr>
          <w:rFonts w:ascii="Garamond" w:hAnsi="Garamond"/>
          <w:sz w:val="24"/>
        </w:rPr>
        <w:t>ğer di</w:t>
      </w:r>
      <w:r w:rsidRPr="00F64E0E">
        <w:rPr>
          <w:rFonts w:ascii="Garamond" w:hAnsi="Garamond"/>
          <w:sz w:val="24"/>
        </w:rPr>
        <w:t>l</w:t>
      </w:r>
      <w:r w:rsidRPr="00F64E0E">
        <w:rPr>
          <w:rFonts w:ascii="Garamond" w:hAnsi="Garamond"/>
          <w:sz w:val="24"/>
        </w:rPr>
        <w:t>leri beyan eder, ama diğer diller onu beyan edemez.”</w:t>
      </w:r>
      <w:r w:rsidRPr="00F64E0E">
        <w:rPr>
          <w:rStyle w:val="FootnoteReference"/>
          <w:rFonts w:ascii="Garamond" w:hAnsi="Garamond"/>
          <w:sz w:val="24"/>
        </w:rPr>
        <w:footnoteReference w:id="51"/>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w:t>
      </w:r>
      <w:r w:rsidR="001261A5" w:rsidRPr="00F64E0E">
        <w:rPr>
          <w:rFonts w:ascii="Garamond" w:hAnsi="Garamond"/>
          <w:i/>
          <w:iCs/>
          <w:sz w:val="24"/>
        </w:rPr>
        <w:t>esulullah (s.a.a), kendisine, “N</w:t>
      </w:r>
      <w:r w:rsidRPr="00F64E0E">
        <w:rPr>
          <w:rFonts w:ascii="Garamond" w:hAnsi="Garamond"/>
          <w:i/>
          <w:iCs/>
          <w:sz w:val="24"/>
        </w:rPr>
        <w:t>eden sizin diliniz hepimizden d</w:t>
      </w:r>
      <w:r w:rsidRPr="00F64E0E">
        <w:rPr>
          <w:rFonts w:ascii="Garamond" w:hAnsi="Garamond"/>
          <w:i/>
          <w:iCs/>
          <w:sz w:val="24"/>
        </w:rPr>
        <w:t>a</w:t>
      </w:r>
      <w:r w:rsidRPr="00F64E0E">
        <w:rPr>
          <w:rFonts w:ascii="Garamond" w:hAnsi="Garamond"/>
          <w:i/>
          <w:iCs/>
          <w:sz w:val="24"/>
        </w:rPr>
        <w:t xml:space="preserve">ha fasihtir ve beyanınız hepimizden daha açıktır? ” diye sorulunca şöyle buyurmuştur: </w:t>
      </w:r>
      <w:r w:rsidRPr="00F64E0E">
        <w:rPr>
          <w:rFonts w:ascii="Garamond" w:hAnsi="Garamond"/>
          <w:sz w:val="24"/>
        </w:rPr>
        <w:t>“Arapça dili pörs</w:t>
      </w:r>
      <w:r w:rsidRPr="00F64E0E">
        <w:rPr>
          <w:rFonts w:ascii="Garamond" w:hAnsi="Garamond"/>
          <w:sz w:val="24"/>
        </w:rPr>
        <w:t>ü</w:t>
      </w:r>
      <w:r w:rsidRPr="00F64E0E">
        <w:rPr>
          <w:rFonts w:ascii="Garamond" w:hAnsi="Garamond"/>
          <w:sz w:val="24"/>
        </w:rPr>
        <w:t>müştür. Cebrail onu bana İsm</w:t>
      </w:r>
      <w:r w:rsidRPr="00F64E0E">
        <w:rPr>
          <w:rFonts w:ascii="Garamond" w:hAnsi="Garamond"/>
          <w:sz w:val="24"/>
        </w:rPr>
        <w:t>a</w:t>
      </w:r>
      <w:r w:rsidRPr="00F64E0E">
        <w:rPr>
          <w:rFonts w:ascii="Garamond" w:hAnsi="Garamond"/>
          <w:sz w:val="24"/>
        </w:rPr>
        <w:t>il’in (a.s) dili üzerinde cari old</w:t>
      </w:r>
      <w:r w:rsidRPr="00F64E0E">
        <w:rPr>
          <w:rFonts w:ascii="Garamond" w:hAnsi="Garamond"/>
          <w:sz w:val="24"/>
        </w:rPr>
        <w:t>u</w:t>
      </w:r>
      <w:r w:rsidRPr="00F64E0E">
        <w:rPr>
          <w:rFonts w:ascii="Garamond" w:hAnsi="Garamond"/>
          <w:sz w:val="24"/>
        </w:rPr>
        <w:t>ğu şekliyle, taptaze ve yepyeni bir şekilde getirdi.”</w:t>
      </w:r>
      <w:r w:rsidRPr="00F64E0E">
        <w:rPr>
          <w:rStyle w:val="FootnoteReference"/>
          <w:rFonts w:ascii="Garamond" w:hAnsi="Garamond"/>
          <w:sz w:val="24"/>
        </w:rPr>
        <w:footnoteReference w:id="52"/>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25" w:name="_Toc53989559"/>
      <w:r>
        <w:t>2579. Bölüm</w:t>
      </w:r>
      <w:bookmarkEnd w:id="25"/>
    </w:p>
    <w:p w:rsidR="00221D1D" w:rsidRDefault="001261A5">
      <w:pPr>
        <w:pStyle w:val="Heading1"/>
      </w:pPr>
      <w:bookmarkStart w:id="26" w:name="_Toc53989560"/>
      <w:r>
        <w:t>Dili Arapça</w:t>
      </w:r>
      <w:r w:rsidR="000D563D">
        <w:t>’</w:t>
      </w:r>
      <w:r w:rsidR="00221D1D">
        <w:t>yla Açılan (</w:t>
      </w:r>
      <w:r w:rsidR="00221D1D">
        <w:t>A</w:t>
      </w:r>
      <w:r w:rsidR="00221D1D">
        <w:t>rapça konuşan) İlk Ki</w:t>
      </w:r>
      <w:r w:rsidR="00221D1D">
        <w:t>m</w:t>
      </w:r>
      <w:r w:rsidR="00221D1D">
        <w:t>se</w:t>
      </w:r>
      <w:bookmarkEnd w:id="26"/>
      <w:r w:rsidR="00221D1D">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“Dili apaçık bir Ara</w:t>
      </w:r>
      <w:r w:rsidRPr="00F64E0E">
        <w:rPr>
          <w:rFonts w:ascii="Garamond" w:hAnsi="Garamond"/>
          <w:sz w:val="24"/>
        </w:rPr>
        <w:t>p</w:t>
      </w:r>
      <w:r w:rsidRPr="00F64E0E">
        <w:rPr>
          <w:rFonts w:ascii="Garamond" w:hAnsi="Garamond"/>
          <w:sz w:val="24"/>
        </w:rPr>
        <w:t>ça</w:t>
      </w:r>
      <w:r w:rsidR="000D563D" w:rsidRPr="00F64E0E">
        <w:rPr>
          <w:rFonts w:ascii="Garamond" w:hAnsi="Garamond"/>
          <w:sz w:val="24"/>
        </w:rPr>
        <w:t>’</w:t>
      </w:r>
      <w:r w:rsidRPr="00F64E0E">
        <w:rPr>
          <w:rFonts w:ascii="Garamond" w:hAnsi="Garamond"/>
          <w:sz w:val="24"/>
        </w:rPr>
        <w:t xml:space="preserve">yla açılan ilk </w:t>
      </w:r>
      <w:r w:rsidR="000D563D" w:rsidRPr="00F64E0E">
        <w:rPr>
          <w:rFonts w:ascii="Garamond" w:hAnsi="Garamond"/>
          <w:sz w:val="24"/>
        </w:rPr>
        <w:t>kimse İsmail idi. O henüz on</w:t>
      </w:r>
      <w:r w:rsidRPr="00F64E0E">
        <w:rPr>
          <w:rFonts w:ascii="Garamond" w:hAnsi="Garamond"/>
          <w:sz w:val="24"/>
        </w:rPr>
        <w:t xml:space="preserve"> yaşında</w:t>
      </w:r>
      <w:r w:rsidRPr="00F64E0E">
        <w:rPr>
          <w:rFonts w:ascii="Garamond" w:hAnsi="Garamond"/>
          <w:sz w:val="24"/>
        </w:rPr>
        <w:t>y</w:t>
      </w:r>
      <w:r w:rsidRPr="00F64E0E">
        <w:rPr>
          <w:rFonts w:ascii="Garamond" w:hAnsi="Garamond"/>
          <w:sz w:val="24"/>
        </w:rPr>
        <w:t>dı.”</w:t>
      </w:r>
      <w:r w:rsidRPr="00F64E0E">
        <w:rPr>
          <w:rStyle w:val="FootnoteReference"/>
          <w:rFonts w:ascii="Garamond" w:hAnsi="Garamond"/>
          <w:sz w:val="24"/>
        </w:rPr>
        <w:footnoteReference w:id="53"/>
      </w:r>
    </w:p>
    <w:p w:rsidR="00221D1D" w:rsidRPr="00F64E0E" w:rsidRDefault="00221D1D" w:rsidP="001A0B32">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Bakır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“Dili Arapça’yla açılan (Arapça konuşan) ilk kimse h</w:t>
      </w:r>
      <w:r w:rsidRPr="00F64E0E">
        <w:rPr>
          <w:rFonts w:ascii="Garamond" w:hAnsi="Garamond"/>
          <w:sz w:val="24"/>
        </w:rPr>
        <w:t>e</w:t>
      </w:r>
      <w:r w:rsidRPr="00F64E0E">
        <w:rPr>
          <w:rFonts w:ascii="Garamond" w:hAnsi="Garamond"/>
          <w:sz w:val="24"/>
        </w:rPr>
        <w:t>nüz on üç yaşında olan İbr</w:t>
      </w:r>
      <w:r w:rsidRPr="00F64E0E">
        <w:rPr>
          <w:rFonts w:ascii="Garamond" w:hAnsi="Garamond"/>
          <w:sz w:val="24"/>
        </w:rPr>
        <w:t>a</w:t>
      </w:r>
      <w:r w:rsidRPr="00F64E0E">
        <w:rPr>
          <w:rFonts w:ascii="Garamond" w:hAnsi="Garamond"/>
          <w:sz w:val="24"/>
        </w:rPr>
        <w:t>him’in oğlu İsmail</w:t>
      </w:r>
      <w:r w:rsidR="001A0B32" w:rsidRPr="00F64E0E">
        <w:rPr>
          <w:rFonts w:ascii="Garamond" w:hAnsi="Garamond"/>
          <w:sz w:val="24"/>
        </w:rPr>
        <w:t xml:space="preserve"> (a.s)</w:t>
      </w:r>
      <w:r w:rsidRPr="00F64E0E">
        <w:rPr>
          <w:rFonts w:ascii="Garamond" w:hAnsi="Garamond"/>
          <w:sz w:val="24"/>
        </w:rPr>
        <w:t xml:space="preserve"> idi. O (daha önce) babası ve kardeşinin diline sahipti. O dili Arapça’ya açılan ilk k</w:t>
      </w:r>
      <w:r w:rsidR="001A0B32" w:rsidRPr="00F64E0E">
        <w:rPr>
          <w:rFonts w:ascii="Garamond" w:hAnsi="Garamond"/>
          <w:sz w:val="24"/>
        </w:rPr>
        <w:t>imsedir ve o (İsmail) zebihtir</w:t>
      </w:r>
      <w:r w:rsidRPr="00F64E0E">
        <w:rPr>
          <w:rFonts w:ascii="Garamond" w:hAnsi="Garamond"/>
          <w:sz w:val="24"/>
        </w:rPr>
        <w:t xml:space="preserve"> (</w:t>
      </w:r>
      <w:r w:rsidR="001A0B32" w:rsidRPr="00F64E0E">
        <w:rPr>
          <w:rFonts w:ascii="Garamond" w:hAnsi="Garamond"/>
          <w:sz w:val="24"/>
        </w:rPr>
        <w:t>kurbanlıktı</w:t>
      </w:r>
      <w:r w:rsidRPr="00F64E0E">
        <w:rPr>
          <w:rFonts w:ascii="Garamond" w:hAnsi="Garamond"/>
          <w:sz w:val="24"/>
        </w:rPr>
        <w:t>)</w:t>
      </w:r>
      <w:r w:rsidR="001A0B32" w:rsidRPr="00F64E0E">
        <w:rPr>
          <w:rFonts w:ascii="Garamond" w:hAnsi="Garamond"/>
          <w:sz w:val="24"/>
        </w:rPr>
        <w:t>.</w:t>
      </w:r>
      <w:r w:rsidRPr="00F64E0E">
        <w:rPr>
          <w:rFonts w:ascii="Garamond" w:hAnsi="Garamond"/>
          <w:sz w:val="24"/>
        </w:rPr>
        <w:t>”</w:t>
      </w:r>
      <w:r w:rsidRPr="00F64E0E">
        <w:rPr>
          <w:rStyle w:val="FootnoteReference"/>
          <w:rFonts w:ascii="Garamond" w:hAnsi="Garamond"/>
          <w:sz w:val="24"/>
        </w:rPr>
        <w:footnoteReference w:id="5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“Bütün Araplar İbr</w:t>
      </w:r>
      <w:r w:rsidRPr="00F64E0E">
        <w:rPr>
          <w:rFonts w:ascii="Garamond" w:hAnsi="Garamond"/>
          <w:sz w:val="24"/>
        </w:rPr>
        <w:t>a</w:t>
      </w:r>
      <w:r w:rsidRPr="00F64E0E">
        <w:rPr>
          <w:rFonts w:ascii="Garamond" w:hAnsi="Garamond"/>
          <w:sz w:val="24"/>
        </w:rPr>
        <w:t>him’in oğlu İsmail’in soyunda</w:t>
      </w:r>
      <w:r w:rsidRPr="00F64E0E">
        <w:rPr>
          <w:rFonts w:ascii="Garamond" w:hAnsi="Garamond"/>
          <w:sz w:val="24"/>
        </w:rPr>
        <w:t>n</w:t>
      </w:r>
      <w:r w:rsidRPr="00F64E0E">
        <w:rPr>
          <w:rFonts w:ascii="Garamond" w:hAnsi="Garamond"/>
          <w:sz w:val="24"/>
        </w:rPr>
        <w:t>dır.”</w:t>
      </w:r>
      <w:r w:rsidRPr="00F64E0E">
        <w:rPr>
          <w:rStyle w:val="FootnoteReference"/>
          <w:rFonts w:ascii="Garamond" w:hAnsi="Garamond"/>
          <w:sz w:val="24"/>
        </w:rPr>
        <w:footnoteReference w:id="55"/>
      </w:r>
    </w:p>
    <w:p w:rsidR="00221D1D" w:rsidRPr="00F64E0E" w:rsidRDefault="001A0B32">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w:t>
      </w:r>
      <w:r w:rsidR="00221D1D" w:rsidRPr="00F64E0E">
        <w:rPr>
          <w:rFonts w:ascii="Garamond" w:hAnsi="Garamond"/>
          <w:i/>
          <w:iCs/>
          <w:sz w:val="24"/>
        </w:rPr>
        <w:t xml:space="preserve"> şöyle buyu</w:t>
      </w:r>
      <w:r w:rsidR="00221D1D" w:rsidRPr="00F64E0E">
        <w:rPr>
          <w:rFonts w:ascii="Garamond" w:hAnsi="Garamond"/>
          <w:i/>
          <w:iCs/>
          <w:sz w:val="24"/>
        </w:rPr>
        <w:t>r</w:t>
      </w:r>
      <w:r w:rsidR="00221D1D" w:rsidRPr="00F64E0E">
        <w:rPr>
          <w:rFonts w:ascii="Garamond" w:hAnsi="Garamond"/>
          <w:i/>
          <w:iCs/>
          <w:sz w:val="24"/>
        </w:rPr>
        <w:t xml:space="preserve">muştur: </w:t>
      </w:r>
      <w:r w:rsidR="00221D1D" w:rsidRPr="00F64E0E">
        <w:rPr>
          <w:rFonts w:ascii="Garamond" w:hAnsi="Garamond"/>
          <w:sz w:val="24"/>
        </w:rPr>
        <w:t>“Bu Arapça dili bir şeki</w:t>
      </w:r>
      <w:r w:rsidR="00221D1D" w:rsidRPr="00F64E0E">
        <w:rPr>
          <w:rFonts w:ascii="Garamond" w:hAnsi="Garamond"/>
          <w:sz w:val="24"/>
        </w:rPr>
        <w:t>l</w:t>
      </w:r>
      <w:r w:rsidR="00221D1D" w:rsidRPr="00F64E0E">
        <w:rPr>
          <w:rFonts w:ascii="Garamond" w:hAnsi="Garamond"/>
          <w:sz w:val="24"/>
        </w:rPr>
        <w:t>de İsmail’e ilham olmuştur.”</w:t>
      </w:r>
      <w:r w:rsidR="00221D1D" w:rsidRPr="00F64E0E">
        <w:rPr>
          <w:rStyle w:val="FootnoteReference"/>
          <w:rFonts w:ascii="Garamond" w:hAnsi="Garamond"/>
          <w:sz w:val="24"/>
        </w:rPr>
        <w:footnoteReference w:id="56"/>
      </w:r>
    </w:p>
    <w:p w:rsidR="00221D1D" w:rsidRPr="00F64E0E" w:rsidRDefault="00221D1D">
      <w:pPr>
        <w:spacing w:line="320" w:lineRule="atLeast"/>
        <w:jc w:val="both"/>
        <w:rPr>
          <w:rFonts w:ascii="Garamond" w:hAnsi="Garamond"/>
          <w:i/>
          <w:iCs/>
          <w:sz w:val="24"/>
        </w:rPr>
      </w:pPr>
    </w:p>
    <w:p w:rsidR="00221D1D" w:rsidRPr="00F64E0E" w:rsidRDefault="00221D1D">
      <w:pPr>
        <w:spacing w:line="300" w:lineRule="atLeast"/>
        <w:ind w:firstLine="284"/>
        <w:jc w:val="center"/>
        <w:rPr>
          <w:sz w:val="24"/>
        </w:rPr>
        <w:sectPr w:rsidR="00221D1D" w:rsidRPr="00F64E0E">
          <w:footnotePr>
            <w:numRestart w:val="eachPage"/>
          </w:footnotePr>
          <w:type w:val="continuous"/>
          <w:pgSz w:w="11906" w:h="16838" w:code="9"/>
          <w:pgMar w:top="2722" w:right="2552" w:bottom="2778" w:left="2552" w:header="2552" w:footer="2552" w:gutter="0"/>
          <w:cols w:num="2" w:space="709"/>
          <w:docGrid w:linePitch="360"/>
        </w:sectPr>
      </w:pPr>
      <w:r w:rsidRPr="00F64E0E">
        <w:rPr>
          <w:sz w:val="24"/>
        </w:rPr>
        <w:br w:type="page"/>
      </w:r>
    </w:p>
    <w:p w:rsidR="00221D1D" w:rsidRPr="00F64E0E" w:rsidRDefault="00221D1D">
      <w:pPr>
        <w:spacing w:line="300" w:lineRule="atLeast"/>
        <w:ind w:firstLine="284"/>
        <w:jc w:val="center"/>
        <w:rPr>
          <w:rFonts w:ascii="Garamond" w:hAnsi="Garamond" w:cs="Garamond"/>
          <w:b/>
          <w:bCs/>
          <w:sz w:val="24"/>
          <w:szCs w:val="72"/>
        </w:rPr>
      </w:pPr>
      <w:r w:rsidRPr="00F64E0E">
        <w:rPr>
          <w:rFonts w:ascii="Garamond" w:hAnsi="Garamond" w:cs="Garamond"/>
          <w:b/>
          <w:bCs/>
          <w:sz w:val="24"/>
          <w:szCs w:val="72"/>
        </w:rPr>
        <w:lastRenderedPageBreak/>
        <w:t>243. Konu</w:t>
      </w:r>
    </w:p>
    <w:p w:rsidR="00221D1D" w:rsidRDefault="00221D1D">
      <w:pPr>
        <w:pStyle w:val="BodyTextIndent"/>
        <w:spacing w:before="0" w:line="300" w:lineRule="atLeast"/>
        <w:jc w:val="both"/>
        <w:rPr>
          <w:rFonts w:ascii="Garamond" w:hAnsi="Garamond" w:cs="Garamond"/>
          <w:sz w:val="24"/>
          <w:szCs w:val="72"/>
        </w:rPr>
      </w:pPr>
    </w:p>
    <w:p w:rsidR="00221D1D" w:rsidRDefault="00221D1D">
      <w:pPr>
        <w:pStyle w:val="BodyTextIndent"/>
        <w:spacing w:before="0" w:line="300" w:lineRule="atLeast"/>
        <w:rPr>
          <w:rFonts w:ascii="Garamond" w:hAnsi="Garamond" w:cs="Garamond"/>
        </w:rPr>
      </w:pPr>
      <w:r>
        <w:rPr>
          <w:rFonts w:ascii="Garamond" w:hAnsi="Garamond" w:cs="Garamond"/>
        </w:rPr>
        <w:t>el-Mi</w:t>
      </w:r>
      <w:r w:rsidR="00134D5C">
        <w:rPr>
          <w:rFonts w:ascii="Garamond" w:hAnsi="Garamond" w:cs="Garamond"/>
        </w:rPr>
        <w:t>’</w:t>
      </w:r>
      <w:r>
        <w:rPr>
          <w:rFonts w:ascii="Garamond" w:hAnsi="Garamond" w:cs="Garamond"/>
        </w:rPr>
        <w:t>rac</w:t>
      </w:r>
    </w:p>
    <w:p w:rsidR="00221D1D" w:rsidRDefault="00221D1D">
      <w:pPr>
        <w:pStyle w:val="BodyTextIndent"/>
        <w:spacing w:before="0" w:line="300" w:lineRule="atLeast"/>
        <w:rPr>
          <w:rFonts w:ascii="Garamond" w:hAnsi="Garamond" w:cs="Garamond"/>
          <w:sz w:val="90"/>
          <w:szCs w:val="90"/>
        </w:rPr>
      </w:pPr>
      <w:r>
        <w:rPr>
          <w:rFonts w:ascii="Garamond" w:hAnsi="Garamond" w:cs="Garamond"/>
          <w:sz w:val="90"/>
          <w:szCs w:val="90"/>
        </w:rPr>
        <w:t>Mirac</w:t>
      </w:r>
    </w:p>
    <w:p w:rsidR="00221D1D" w:rsidRPr="00F64E0E" w:rsidRDefault="00221D1D">
      <w:pPr>
        <w:spacing w:line="300" w:lineRule="atLeast"/>
        <w:ind w:firstLine="284"/>
        <w:jc w:val="both"/>
        <w:rPr>
          <w:rFonts w:ascii="Garamond" w:hAnsi="Garamond" w:cs="Garamond"/>
          <w:i/>
          <w:iCs/>
          <w:sz w:val="24"/>
        </w:rPr>
      </w:pPr>
    </w:p>
    <w:p w:rsidR="00221D1D" w:rsidRPr="00F64E0E" w:rsidRDefault="00221D1D">
      <w:pPr>
        <w:numPr>
          <w:ilvl w:val="0"/>
          <w:numId w:val="13"/>
        </w:numPr>
        <w:tabs>
          <w:tab w:val="clear" w:pos="360"/>
        </w:tabs>
        <w:spacing w:line="300" w:lineRule="atLeast"/>
        <w:ind w:left="0" w:firstLine="284"/>
        <w:jc w:val="both"/>
        <w:rPr>
          <w:rFonts w:ascii="Garamond" w:hAnsi="Garamond" w:cs="Garamond"/>
          <w:i/>
          <w:iCs/>
          <w:sz w:val="24"/>
        </w:rPr>
      </w:pPr>
      <w:r w:rsidRPr="00F64E0E">
        <w:rPr>
          <w:rFonts w:ascii="Garamond" w:hAnsi="Garamond" w:cs="Garamond"/>
          <w:i/>
          <w:iCs/>
          <w:sz w:val="24"/>
        </w:rPr>
        <w:t>Bihar, 18/282, 3. bölüm; İsbat’ul-Mi</w:t>
      </w:r>
      <w:r w:rsidR="00134D5C" w:rsidRPr="00F64E0E">
        <w:rPr>
          <w:rFonts w:ascii="Garamond" w:hAnsi="Garamond" w:cs="Garamond"/>
          <w:i/>
          <w:iCs/>
          <w:sz w:val="24"/>
        </w:rPr>
        <w:t>’</w:t>
      </w:r>
      <w:r w:rsidRPr="00F64E0E">
        <w:rPr>
          <w:rFonts w:ascii="Garamond" w:hAnsi="Garamond" w:cs="Garamond"/>
          <w:i/>
          <w:iCs/>
          <w:sz w:val="24"/>
        </w:rPr>
        <w:t>rac</w:t>
      </w:r>
    </w:p>
    <w:p w:rsidR="00221D1D" w:rsidRPr="00F64E0E" w:rsidRDefault="00221D1D">
      <w:pPr>
        <w:numPr>
          <w:ilvl w:val="0"/>
          <w:numId w:val="13"/>
        </w:numPr>
        <w:tabs>
          <w:tab w:val="clear" w:pos="360"/>
        </w:tabs>
        <w:spacing w:line="300" w:lineRule="atLeast"/>
        <w:ind w:left="0" w:firstLine="284"/>
        <w:jc w:val="both"/>
        <w:rPr>
          <w:rFonts w:ascii="Garamond" w:hAnsi="Garamond" w:cs="Garamond"/>
          <w:i/>
          <w:iCs/>
          <w:sz w:val="24"/>
        </w:rPr>
      </w:pPr>
      <w:r w:rsidRPr="00F64E0E">
        <w:rPr>
          <w:rFonts w:ascii="Garamond" w:hAnsi="Garamond" w:cs="Garamond"/>
          <w:i/>
          <w:iCs/>
          <w:sz w:val="24"/>
        </w:rPr>
        <w:t>Bihar, 77/21-31, Hadis’ul-Mi</w:t>
      </w:r>
      <w:r w:rsidR="00134D5C" w:rsidRPr="00F64E0E">
        <w:rPr>
          <w:rFonts w:ascii="Garamond" w:hAnsi="Garamond" w:cs="Garamond"/>
          <w:i/>
          <w:iCs/>
          <w:sz w:val="24"/>
        </w:rPr>
        <w:t>’</w:t>
      </w:r>
      <w:r w:rsidRPr="00F64E0E">
        <w:rPr>
          <w:rFonts w:ascii="Garamond" w:hAnsi="Garamond" w:cs="Garamond"/>
          <w:i/>
          <w:iCs/>
          <w:sz w:val="24"/>
        </w:rPr>
        <w:t>rac</w:t>
      </w:r>
    </w:p>
    <w:p w:rsidR="00221D1D" w:rsidRPr="00F64E0E" w:rsidRDefault="00221D1D">
      <w:pPr>
        <w:spacing w:line="300" w:lineRule="atLeast"/>
        <w:jc w:val="both"/>
        <w:rPr>
          <w:rFonts w:ascii="Garamond" w:hAnsi="Garamond" w:cs="Garamond"/>
          <w:i/>
          <w:iCs/>
          <w:sz w:val="24"/>
        </w:rPr>
      </w:pPr>
    </w:p>
    <w:p w:rsidR="00221D1D" w:rsidRPr="00DA62D9" w:rsidRDefault="00221D1D" w:rsidP="00DA62D9"/>
    <w:p w:rsidR="00221D1D" w:rsidRPr="00F64E0E" w:rsidRDefault="00221D1D">
      <w:pPr>
        <w:spacing w:line="300" w:lineRule="atLeast"/>
        <w:ind w:firstLine="284"/>
        <w:jc w:val="both"/>
        <w:rPr>
          <w:rFonts w:ascii="Garamond" w:hAnsi="Garamond" w:cs="Garamond"/>
          <w:sz w:val="24"/>
        </w:rPr>
      </w:pPr>
    </w:p>
    <w:p w:rsidR="00221D1D" w:rsidRDefault="00AB37DA" w:rsidP="00DA62D9">
      <w:pPr>
        <w:rPr>
          <w:rFonts w:cs="Garamond"/>
          <w:sz w:val="24"/>
          <w:szCs w:val="24"/>
        </w:rPr>
      </w:pPr>
      <w:bookmarkStart w:id="27" w:name="_Toc534305979"/>
      <w:bookmarkStart w:id="28" w:name="_Toc53988795"/>
      <w:bookmarkStart w:id="29" w:name="_Toc53989561"/>
      <w:r>
        <w:rPr>
          <w:noProof/>
          <w:lang w:val="en-US" w:eastAsia="en-US"/>
        </w:rPr>
        <mc:AlternateContent>
          <mc:Choice Requires="wps">
            <w:drawing>
              <wp:anchor distT="0" distB="0" distL="114300" distR="114300" simplePos="0" relativeHeight="251645952" behindDoc="0" locked="0" layoutInCell="1" allowOverlap="1">
                <wp:simplePos x="0" y="0"/>
                <wp:positionH relativeFrom="column">
                  <wp:posOffset>145415</wp:posOffset>
                </wp:positionH>
                <wp:positionV relativeFrom="paragraph">
                  <wp:posOffset>34925</wp:posOffset>
                </wp:positionV>
                <wp:extent cx="3886200" cy="0"/>
                <wp:effectExtent l="0" t="0" r="0" b="0"/>
                <wp:wrapNone/>
                <wp:docPr id="2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0E427" id="Line 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" strokeweight="2pt">
                <v:stroke startarrow="diamond" endarrow="diamond"/>
              </v:line>
            </w:pict>
          </mc:Fallback>
        </mc:AlternateContent>
      </w:r>
      <w:bookmarkEnd w:id="27"/>
      <w:bookmarkEnd w:id="28"/>
      <w:bookmarkEnd w:id="29"/>
    </w:p>
    <w:p w:rsidR="00221D1D" w:rsidRDefault="00221D1D" w:rsidP="00DA62D9">
      <w:pPr>
        <w:sectPr w:rsidR="00221D1D">
          <w:footnotePr>
            <w:numRestart w:val="eachPage"/>
          </w:footnotePr>
          <w:type w:val="continuous"/>
          <w:pgSz w:w="11906" w:h="16838" w:code="9"/>
          <w:pgMar w:top="2722" w:right="2552" w:bottom="2778" w:left="2552" w:header="2552" w:footer="2552" w:gutter="0"/>
          <w:cols w:space="709" w:equalWidth="0">
            <w:col w:w="6802"/>
          </w:cols>
          <w:docGrid w:linePitch="360"/>
        </w:sectPr>
      </w:pPr>
      <w:r>
        <w:t xml:space="preserve"> </w:t>
      </w:r>
    </w:p>
    <w:p w:rsidR="00221D1D" w:rsidRDefault="00221D1D">
      <w:pPr>
        <w:pStyle w:val="Heading1"/>
      </w:pPr>
      <w:r>
        <w:lastRenderedPageBreak/>
        <w:br w:type="page"/>
      </w:r>
      <w:bookmarkStart w:id="30" w:name="_Toc53989562"/>
      <w:r>
        <w:lastRenderedPageBreak/>
        <w:t>2580. Bölüm</w:t>
      </w:r>
      <w:bookmarkEnd w:id="30"/>
    </w:p>
    <w:p w:rsidR="00221D1D" w:rsidRDefault="00221D1D">
      <w:pPr>
        <w:pStyle w:val="Heading1"/>
      </w:pPr>
      <w:bookmarkStart w:id="31" w:name="_Toc53989563"/>
      <w:r>
        <w:t>Mirac</w:t>
      </w:r>
      <w:bookmarkEnd w:id="31"/>
      <w:r>
        <w:t xml:space="preserve"> </w:t>
      </w:r>
    </w:p>
    <w:p w:rsidR="00221D1D" w:rsidRPr="00F64E0E" w:rsidRDefault="00221D1D">
      <w:pPr>
        <w:rPr>
          <w:sz w:val="24"/>
        </w:rPr>
      </w:pPr>
    </w:p>
    <w:p w:rsidR="00221D1D" w:rsidRPr="00F64E0E" w:rsidRDefault="00221D1D">
      <w:pPr>
        <w:rPr>
          <w:b/>
          <w:bCs/>
          <w:sz w:val="24"/>
          <w:u w:val="single"/>
        </w:rPr>
      </w:pPr>
      <w:r w:rsidRPr="00F64E0E">
        <w:rPr>
          <w:b/>
          <w:bCs/>
          <w:sz w:val="24"/>
          <w:u w:val="single"/>
        </w:rPr>
        <w:t xml:space="preserve">Kur’an: </w:t>
      </w:r>
    </w:p>
    <w:p w:rsidR="00221D1D" w:rsidRPr="00F64E0E" w:rsidRDefault="00221D1D">
      <w:pPr>
        <w:spacing w:line="300" w:lineRule="atLeast"/>
        <w:ind w:firstLine="284"/>
        <w:jc w:val="both"/>
        <w:rPr>
          <w:rFonts w:ascii="Garamond" w:hAnsi="Garamond"/>
          <w:b/>
          <w:bCs/>
          <w:sz w:val="24"/>
          <w:szCs w:val="24"/>
        </w:rPr>
      </w:pPr>
      <w:r w:rsidRPr="00F64E0E">
        <w:rPr>
          <w:rFonts w:ascii="Garamond" w:hAnsi="Garamond"/>
          <w:b/>
          <w:bCs/>
          <w:sz w:val="24"/>
          <w:szCs w:val="24"/>
        </w:rPr>
        <w:t>“Kulunu (Muhammed'i) bir gece Mescid</w:t>
      </w:r>
      <w:r w:rsidR="00134D5C" w:rsidRPr="00F64E0E">
        <w:rPr>
          <w:rFonts w:ascii="Garamond" w:hAnsi="Garamond"/>
          <w:b/>
          <w:bCs/>
          <w:sz w:val="24"/>
          <w:szCs w:val="24"/>
        </w:rPr>
        <w:t>-</w:t>
      </w:r>
      <w:r w:rsidRPr="00F64E0E">
        <w:rPr>
          <w:rFonts w:ascii="Garamond" w:hAnsi="Garamond"/>
          <w:b/>
          <w:bCs/>
          <w:sz w:val="24"/>
          <w:szCs w:val="24"/>
        </w:rPr>
        <w:t>i Haram</w:t>
      </w:r>
      <w:r w:rsidRPr="00F64E0E">
        <w:rPr>
          <w:rFonts w:ascii="Garamond" w:hAnsi="Garamond"/>
          <w:b/>
          <w:bCs/>
          <w:sz w:val="24"/>
          <w:szCs w:val="24"/>
        </w:rPr>
        <w:t>'</w:t>
      </w:r>
      <w:r w:rsidRPr="00F64E0E">
        <w:rPr>
          <w:rFonts w:ascii="Garamond" w:hAnsi="Garamond"/>
          <w:b/>
          <w:bCs/>
          <w:sz w:val="24"/>
          <w:szCs w:val="24"/>
        </w:rPr>
        <w:t>dan, kendisine bir kısım aye</w:t>
      </w:r>
      <w:r w:rsidRPr="00F64E0E">
        <w:rPr>
          <w:rFonts w:ascii="Garamond" w:hAnsi="Garamond"/>
          <w:b/>
          <w:bCs/>
          <w:sz w:val="24"/>
          <w:szCs w:val="24"/>
        </w:rPr>
        <w:t>t</w:t>
      </w:r>
      <w:r w:rsidRPr="00F64E0E">
        <w:rPr>
          <w:rFonts w:ascii="Garamond" w:hAnsi="Garamond"/>
          <w:b/>
          <w:bCs/>
          <w:sz w:val="24"/>
          <w:szCs w:val="24"/>
        </w:rPr>
        <w:t>lerimizi göstermek için, çe</w:t>
      </w:r>
      <w:r w:rsidRPr="00F64E0E">
        <w:rPr>
          <w:rFonts w:ascii="Garamond" w:hAnsi="Garamond"/>
          <w:b/>
          <w:bCs/>
          <w:sz w:val="24"/>
          <w:szCs w:val="24"/>
        </w:rPr>
        <w:t>v</w:t>
      </w:r>
      <w:r w:rsidRPr="00F64E0E">
        <w:rPr>
          <w:rFonts w:ascii="Garamond" w:hAnsi="Garamond"/>
          <w:b/>
          <w:bCs/>
          <w:sz w:val="24"/>
          <w:szCs w:val="24"/>
        </w:rPr>
        <w:t>resini mübarek kıldığımız Mescid</w:t>
      </w:r>
      <w:r w:rsidR="00134D5C" w:rsidRPr="00F64E0E">
        <w:rPr>
          <w:rFonts w:ascii="Garamond" w:hAnsi="Garamond"/>
          <w:b/>
          <w:bCs/>
          <w:sz w:val="24"/>
          <w:szCs w:val="24"/>
        </w:rPr>
        <w:t>-</w:t>
      </w:r>
      <w:r w:rsidRPr="00F64E0E">
        <w:rPr>
          <w:rFonts w:ascii="Garamond" w:hAnsi="Garamond"/>
          <w:b/>
          <w:bCs/>
          <w:sz w:val="24"/>
          <w:szCs w:val="24"/>
        </w:rPr>
        <w:t>i Aksa'ya götüren A</w:t>
      </w:r>
      <w:r w:rsidRPr="00F64E0E">
        <w:rPr>
          <w:rFonts w:ascii="Garamond" w:hAnsi="Garamond"/>
          <w:b/>
          <w:bCs/>
          <w:sz w:val="24"/>
          <w:szCs w:val="24"/>
        </w:rPr>
        <w:t>l</w:t>
      </w:r>
      <w:r w:rsidRPr="00F64E0E">
        <w:rPr>
          <w:rFonts w:ascii="Garamond" w:hAnsi="Garamond"/>
          <w:b/>
          <w:bCs/>
          <w:sz w:val="24"/>
          <w:szCs w:val="24"/>
        </w:rPr>
        <w:t>lah'ın şanı yücedir. Doğrusu O, işitir ve g</w:t>
      </w:r>
      <w:r w:rsidRPr="00F64E0E">
        <w:rPr>
          <w:rFonts w:ascii="Garamond" w:hAnsi="Garamond"/>
          <w:b/>
          <w:bCs/>
          <w:sz w:val="24"/>
          <w:szCs w:val="24"/>
        </w:rPr>
        <w:t>ö</w:t>
      </w:r>
      <w:r w:rsidRPr="00F64E0E">
        <w:rPr>
          <w:rFonts w:ascii="Garamond" w:hAnsi="Garamond"/>
          <w:b/>
          <w:bCs/>
          <w:sz w:val="24"/>
          <w:szCs w:val="24"/>
        </w:rPr>
        <w:t xml:space="preserve">rür.” </w:t>
      </w:r>
      <w:r w:rsidRPr="00F64E0E">
        <w:rPr>
          <w:rStyle w:val="FootnoteReference"/>
          <w:rFonts w:ascii="Garamond" w:hAnsi="Garamond"/>
          <w:b/>
          <w:bCs/>
          <w:sz w:val="24"/>
          <w:szCs w:val="24"/>
        </w:rPr>
        <w:footnoteReference w:id="57"/>
      </w:r>
    </w:p>
    <w:p w:rsidR="00221D1D" w:rsidRDefault="00221D1D" w:rsidP="00DA62D9">
      <w:r>
        <w:t>bak. Necm</w:t>
      </w:r>
      <w:r w:rsidR="00134D5C">
        <w:t>, 5-18</w:t>
      </w:r>
    </w:p>
    <w:p w:rsidR="00221D1D" w:rsidRPr="00F64E0E" w:rsidRDefault="00221D1D" w:rsidP="003D113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“Göğe götürüldüğüm g</w:t>
      </w:r>
      <w:r w:rsidRPr="00F64E0E">
        <w:rPr>
          <w:rFonts w:ascii="Garamond" w:hAnsi="Garamond"/>
          <w:sz w:val="24"/>
        </w:rPr>
        <w:t>e</w:t>
      </w:r>
      <w:r w:rsidRPr="00F64E0E">
        <w:rPr>
          <w:rFonts w:ascii="Garamond" w:hAnsi="Garamond"/>
          <w:sz w:val="24"/>
        </w:rPr>
        <w:t>ce cennete girdim. Orada çö</w:t>
      </w:r>
      <w:r w:rsidRPr="00F64E0E">
        <w:rPr>
          <w:rFonts w:ascii="Garamond" w:hAnsi="Garamond"/>
          <w:sz w:val="24"/>
        </w:rPr>
        <w:t>l</w:t>
      </w:r>
      <w:r w:rsidRPr="00F64E0E">
        <w:rPr>
          <w:rFonts w:ascii="Garamond" w:hAnsi="Garamond"/>
          <w:sz w:val="24"/>
        </w:rPr>
        <w:t>ler gördüm. Bu çöllerde melekler a</w:t>
      </w:r>
      <w:r w:rsidRPr="00F64E0E">
        <w:rPr>
          <w:rFonts w:ascii="Garamond" w:hAnsi="Garamond"/>
          <w:sz w:val="24"/>
        </w:rPr>
        <w:t>l</w:t>
      </w:r>
      <w:r w:rsidRPr="00F64E0E">
        <w:rPr>
          <w:rFonts w:ascii="Garamond" w:hAnsi="Garamond"/>
          <w:sz w:val="24"/>
        </w:rPr>
        <w:t>tın ve gümüşten tuğla örüyorla</w:t>
      </w:r>
      <w:r w:rsidRPr="00F64E0E">
        <w:rPr>
          <w:rFonts w:ascii="Garamond" w:hAnsi="Garamond"/>
          <w:sz w:val="24"/>
        </w:rPr>
        <w:t>r</w:t>
      </w:r>
      <w:r w:rsidR="003D113D" w:rsidRPr="00F64E0E">
        <w:rPr>
          <w:rFonts w:ascii="Garamond" w:hAnsi="Garamond"/>
          <w:sz w:val="24"/>
        </w:rPr>
        <w:t>d</w:t>
      </w:r>
      <w:r w:rsidRPr="00F64E0E">
        <w:rPr>
          <w:rFonts w:ascii="Garamond" w:hAnsi="Garamond"/>
          <w:sz w:val="24"/>
        </w:rPr>
        <w:t>ı ve bazen de bu işten el çek</w:t>
      </w:r>
      <w:r w:rsidRPr="00F64E0E">
        <w:rPr>
          <w:rFonts w:ascii="Garamond" w:hAnsi="Garamond"/>
          <w:sz w:val="24"/>
        </w:rPr>
        <w:t>i</w:t>
      </w:r>
      <w:r w:rsidRPr="00F64E0E">
        <w:rPr>
          <w:rFonts w:ascii="Garamond" w:hAnsi="Garamond"/>
          <w:sz w:val="24"/>
        </w:rPr>
        <w:t>yorlardı. Onlara, “Neden bazen işten el çekiyorsunuz? ” diye so</w:t>
      </w:r>
      <w:r w:rsidRPr="00F64E0E">
        <w:rPr>
          <w:rFonts w:ascii="Garamond" w:hAnsi="Garamond"/>
          <w:sz w:val="24"/>
        </w:rPr>
        <w:t>r</w:t>
      </w:r>
      <w:r w:rsidRPr="00F64E0E">
        <w:rPr>
          <w:rFonts w:ascii="Garamond" w:hAnsi="Garamond"/>
          <w:sz w:val="24"/>
        </w:rPr>
        <w:t>dum. Şöyle dediler: “Ta ki, harcı gelsin.” Ben, “Sizin harc</w:t>
      </w:r>
      <w:r w:rsidRPr="00F64E0E">
        <w:rPr>
          <w:rFonts w:ascii="Garamond" w:hAnsi="Garamond"/>
          <w:sz w:val="24"/>
        </w:rPr>
        <w:t>ı</w:t>
      </w:r>
      <w:r w:rsidRPr="00F64E0E">
        <w:rPr>
          <w:rFonts w:ascii="Garamond" w:hAnsi="Garamond"/>
          <w:sz w:val="24"/>
        </w:rPr>
        <w:t>nız n</w:t>
      </w:r>
      <w:r w:rsidRPr="00F64E0E">
        <w:rPr>
          <w:rFonts w:ascii="Garamond" w:hAnsi="Garamond"/>
          <w:sz w:val="24"/>
        </w:rPr>
        <w:t>e</w:t>
      </w:r>
      <w:r w:rsidRPr="00F64E0E">
        <w:rPr>
          <w:rFonts w:ascii="Garamond" w:hAnsi="Garamond"/>
          <w:sz w:val="24"/>
        </w:rPr>
        <w:t>dir? ” diye sorunca şöyle dediler: “Müminin şu sözüdür: “Suph</w:t>
      </w:r>
      <w:r w:rsidRPr="00F64E0E">
        <w:rPr>
          <w:rFonts w:ascii="Garamond" w:hAnsi="Garamond"/>
          <w:sz w:val="24"/>
        </w:rPr>
        <w:t>a</w:t>
      </w:r>
      <w:r w:rsidRPr="00F64E0E">
        <w:rPr>
          <w:rFonts w:ascii="Garamond" w:hAnsi="Garamond"/>
          <w:sz w:val="24"/>
        </w:rPr>
        <w:t>nallah</w:t>
      </w:r>
      <w:r w:rsidR="003D113D" w:rsidRPr="00F64E0E">
        <w:rPr>
          <w:rFonts w:ascii="Garamond" w:hAnsi="Garamond"/>
          <w:sz w:val="24"/>
        </w:rPr>
        <w:t>-i</w:t>
      </w:r>
      <w:r w:rsidRPr="00F64E0E">
        <w:rPr>
          <w:rFonts w:ascii="Garamond" w:hAnsi="Garamond"/>
          <w:sz w:val="24"/>
        </w:rPr>
        <w:t xml:space="preserve"> ve’l hamdu lillahi vela il</w:t>
      </w:r>
      <w:r w:rsidRPr="00F64E0E">
        <w:rPr>
          <w:rFonts w:ascii="Garamond" w:hAnsi="Garamond"/>
          <w:sz w:val="24"/>
        </w:rPr>
        <w:t>a</w:t>
      </w:r>
      <w:r w:rsidRPr="00F64E0E">
        <w:rPr>
          <w:rFonts w:ascii="Garamond" w:hAnsi="Garamond"/>
          <w:sz w:val="24"/>
        </w:rPr>
        <w:t>he illallahu vellahu Ekber” (A</w:t>
      </w:r>
      <w:r w:rsidRPr="00F64E0E">
        <w:rPr>
          <w:rFonts w:ascii="Garamond" w:hAnsi="Garamond"/>
          <w:sz w:val="24"/>
        </w:rPr>
        <w:t>l</w:t>
      </w:r>
      <w:r w:rsidRPr="00F64E0E">
        <w:rPr>
          <w:rFonts w:ascii="Garamond" w:hAnsi="Garamond"/>
          <w:sz w:val="24"/>
        </w:rPr>
        <w:t>lah münezzehtir, hamd Allah’a mahsustur, A</w:t>
      </w:r>
      <w:r w:rsidRPr="00F64E0E">
        <w:rPr>
          <w:rFonts w:ascii="Garamond" w:hAnsi="Garamond"/>
          <w:sz w:val="24"/>
        </w:rPr>
        <w:t>l</w:t>
      </w:r>
      <w:r w:rsidRPr="00F64E0E">
        <w:rPr>
          <w:rFonts w:ascii="Garamond" w:hAnsi="Garamond"/>
          <w:sz w:val="24"/>
        </w:rPr>
        <w:t>lah’tan başka ilah yoktur ve A</w:t>
      </w:r>
      <w:r w:rsidRPr="00F64E0E">
        <w:rPr>
          <w:rFonts w:ascii="Garamond" w:hAnsi="Garamond"/>
          <w:sz w:val="24"/>
        </w:rPr>
        <w:t>l</w:t>
      </w:r>
      <w:r w:rsidRPr="00F64E0E">
        <w:rPr>
          <w:rFonts w:ascii="Garamond" w:hAnsi="Garamond"/>
          <w:sz w:val="24"/>
        </w:rPr>
        <w:t xml:space="preserve">lah </w:t>
      </w:r>
      <w:r w:rsidR="003D113D" w:rsidRPr="00F64E0E">
        <w:rPr>
          <w:rFonts w:ascii="Garamond" w:hAnsi="Garamond"/>
          <w:sz w:val="24"/>
        </w:rPr>
        <w:t>vasıflandırılan şeylerden d</w:t>
      </w:r>
      <w:r w:rsidR="003D113D" w:rsidRPr="00F64E0E">
        <w:rPr>
          <w:rFonts w:ascii="Garamond" w:hAnsi="Garamond"/>
          <w:sz w:val="24"/>
        </w:rPr>
        <w:t>a</w:t>
      </w:r>
      <w:r w:rsidR="003D113D" w:rsidRPr="00F64E0E">
        <w:rPr>
          <w:rFonts w:ascii="Garamond" w:hAnsi="Garamond"/>
          <w:sz w:val="24"/>
        </w:rPr>
        <w:t xml:space="preserve">ha </w:t>
      </w:r>
      <w:r w:rsidRPr="00F64E0E">
        <w:rPr>
          <w:rFonts w:ascii="Garamond" w:hAnsi="Garamond"/>
          <w:sz w:val="24"/>
        </w:rPr>
        <w:t>büyüktür). Mü</w:t>
      </w:r>
      <w:r w:rsidR="003D113D" w:rsidRPr="00F64E0E">
        <w:rPr>
          <w:rFonts w:ascii="Garamond" w:hAnsi="Garamond"/>
          <w:sz w:val="24"/>
        </w:rPr>
        <w:t>min b</w:t>
      </w:r>
      <w:r w:rsidRPr="00F64E0E">
        <w:rPr>
          <w:rFonts w:ascii="Garamond" w:hAnsi="Garamond"/>
          <w:sz w:val="24"/>
        </w:rPr>
        <w:t>u sözl</w:t>
      </w:r>
      <w:r w:rsidRPr="00F64E0E">
        <w:rPr>
          <w:rFonts w:ascii="Garamond" w:hAnsi="Garamond"/>
          <w:sz w:val="24"/>
        </w:rPr>
        <w:t>e</w:t>
      </w:r>
      <w:r w:rsidRPr="00F64E0E">
        <w:rPr>
          <w:rFonts w:ascii="Garamond" w:hAnsi="Garamond"/>
          <w:sz w:val="24"/>
        </w:rPr>
        <w:t xml:space="preserve">ri </w:t>
      </w:r>
      <w:r w:rsidRPr="00F64E0E">
        <w:rPr>
          <w:rFonts w:ascii="Garamond" w:hAnsi="Garamond"/>
          <w:sz w:val="24"/>
        </w:rPr>
        <w:lastRenderedPageBreak/>
        <w:t>söyl</w:t>
      </w:r>
      <w:r w:rsidRPr="00F64E0E">
        <w:rPr>
          <w:rFonts w:ascii="Garamond" w:hAnsi="Garamond"/>
          <w:sz w:val="24"/>
        </w:rPr>
        <w:t>e</w:t>
      </w:r>
      <w:r w:rsidRPr="00F64E0E">
        <w:rPr>
          <w:rFonts w:ascii="Garamond" w:hAnsi="Garamond"/>
          <w:sz w:val="24"/>
        </w:rPr>
        <w:t>yince biz bina ediyoruz ve sustuğu müddetçe biz bu i</w:t>
      </w:r>
      <w:r w:rsidRPr="00F64E0E">
        <w:rPr>
          <w:rFonts w:ascii="Garamond" w:hAnsi="Garamond"/>
          <w:sz w:val="24"/>
        </w:rPr>
        <w:t>ş</w:t>
      </w:r>
      <w:r w:rsidRPr="00F64E0E">
        <w:rPr>
          <w:rFonts w:ascii="Garamond" w:hAnsi="Garamond"/>
          <w:sz w:val="24"/>
        </w:rPr>
        <w:t>ten el çekiyoruz.”</w:t>
      </w:r>
      <w:r w:rsidRPr="00F64E0E">
        <w:rPr>
          <w:rStyle w:val="FootnoteReference"/>
          <w:rFonts w:ascii="Garamond" w:hAnsi="Garamond"/>
          <w:sz w:val="24"/>
        </w:rPr>
        <w:footnoteReference w:id="58"/>
      </w:r>
    </w:p>
    <w:p w:rsidR="00221D1D" w:rsidRPr="00F64E0E" w:rsidRDefault="00221D1D" w:rsidP="006F457C">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003D113D" w:rsidRPr="00F64E0E">
        <w:rPr>
          <w:rFonts w:ascii="Garamond" w:hAnsi="Garamond"/>
          <w:sz w:val="24"/>
        </w:rPr>
        <w:t>“G</w:t>
      </w:r>
      <w:r w:rsidRPr="00F64E0E">
        <w:rPr>
          <w:rFonts w:ascii="Garamond" w:hAnsi="Garamond"/>
          <w:sz w:val="24"/>
        </w:rPr>
        <w:t>öğe götürüldü</w:t>
      </w:r>
      <w:r w:rsidR="006F457C" w:rsidRPr="00F64E0E">
        <w:rPr>
          <w:rFonts w:ascii="Garamond" w:hAnsi="Garamond"/>
          <w:sz w:val="24"/>
        </w:rPr>
        <w:t>ğü</w:t>
      </w:r>
      <w:r w:rsidRPr="00F64E0E">
        <w:rPr>
          <w:rFonts w:ascii="Garamond" w:hAnsi="Garamond"/>
          <w:sz w:val="24"/>
        </w:rPr>
        <w:t>m</w:t>
      </w:r>
      <w:r w:rsidR="006F457C" w:rsidRPr="00F64E0E">
        <w:rPr>
          <w:rFonts w:ascii="Garamond" w:hAnsi="Garamond"/>
          <w:sz w:val="24"/>
        </w:rPr>
        <w:t xml:space="preserve">de </w:t>
      </w:r>
      <w:r w:rsidRPr="00F64E0E">
        <w:rPr>
          <w:rFonts w:ascii="Garamond" w:hAnsi="Garamond"/>
          <w:sz w:val="24"/>
        </w:rPr>
        <w:t xml:space="preserve"> aziz ve celil olan Rabbimin s</w:t>
      </w:r>
      <w:r w:rsidRPr="00F64E0E">
        <w:rPr>
          <w:rFonts w:ascii="Garamond" w:hAnsi="Garamond"/>
          <w:sz w:val="24"/>
        </w:rPr>
        <w:t>ö</w:t>
      </w:r>
      <w:r w:rsidRPr="00F64E0E">
        <w:rPr>
          <w:rFonts w:ascii="Garamond" w:hAnsi="Garamond"/>
          <w:sz w:val="24"/>
        </w:rPr>
        <w:t>zünden daha tatlı bir şey işitm</w:t>
      </w:r>
      <w:r w:rsidRPr="00F64E0E">
        <w:rPr>
          <w:rFonts w:ascii="Garamond" w:hAnsi="Garamond"/>
          <w:sz w:val="24"/>
        </w:rPr>
        <w:t>e</w:t>
      </w:r>
      <w:r w:rsidRPr="00F64E0E">
        <w:rPr>
          <w:rFonts w:ascii="Garamond" w:hAnsi="Garamond"/>
          <w:sz w:val="24"/>
        </w:rPr>
        <w:t>dim.”</w:t>
      </w:r>
      <w:r w:rsidRPr="00F64E0E">
        <w:rPr>
          <w:rStyle w:val="FootnoteReference"/>
          <w:rFonts w:ascii="Garamond" w:hAnsi="Garamond"/>
          <w:sz w:val="24"/>
        </w:rPr>
        <w:footnoteReference w:id="5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Bakır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“Allah Resulü (s.a.a) m</w:t>
      </w:r>
      <w:r w:rsidRPr="00F64E0E">
        <w:rPr>
          <w:rFonts w:ascii="Garamond" w:hAnsi="Garamond"/>
          <w:sz w:val="24"/>
        </w:rPr>
        <w:t>i</w:t>
      </w:r>
      <w:r w:rsidRPr="00F64E0E">
        <w:rPr>
          <w:rFonts w:ascii="Garamond" w:hAnsi="Garamond"/>
          <w:sz w:val="24"/>
        </w:rPr>
        <w:t>raca götürüldüğü gece Beyt’ül Ma’mur’a götürüldü ve namaz vakti geldiğinde Cebrail ezan söyledi ve kamet getirdi. Allah Resulü (s.a.a) imamlığa geçti. Melekler ve Peygamberler ise Muhammed’in (s.a.a) arkasında sıraya dizildiler.”</w:t>
      </w:r>
      <w:r w:rsidRPr="00F64E0E">
        <w:rPr>
          <w:rStyle w:val="FootnoteReference"/>
          <w:rFonts w:ascii="Garamond" w:hAnsi="Garamond"/>
          <w:sz w:val="24"/>
        </w:rPr>
        <w:footnoteReference w:id="6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“Resulullah (s.a.a) mir</w:t>
      </w:r>
      <w:r w:rsidRPr="00F64E0E">
        <w:rPr>
          <w:rFonts w:ascii="Garamond" w:hAnsi="Garamond"/>
          <w:sz w:val="24"/>
        </w:rPr>
        <w:t>a</w:t>
      </w:r>
      <w:r w:rsidRPr="00F64E0E">
        <w:rPr>
          <w:rFonts w:ascii="Garamond" w:hAnsi="Garamond"/>
          <w:sz w:val="24"/>
        </w:rPr>
        <w:t>ca götürülünce Cebrail (a.s) onu bir yere kadar götürdü ve kendisi onunla birlikte gitmedi. Resulullah (s.a.a), “Ey Cebrail! Bu durumda beni yalnız mı bır</w:t>
      </w:r>
      <w:r w:rsidRPr="00F64E0E">
        <w:rPr>
          <w:rFonts w:ascii="Garamond" w:hAnsi="Garamond"/>
          <w:sz w:val="24"/>
        </w:rPr>
        <w:t>a</w:t>
      </w:r>
      <w:r w:rsidR="006F457C" w:rsidRPr="00F64E0E">
        <w:rPr>
          <w:rFonts w:ascii="Garamond" w:hAnsi="Garamond"/>
          <w:sz w:val="24"/>
        </w:rPr>
        <w:t>kıyorsun?</w:t>
      </w:r>
      <w:r w:rsidRPr="00F64E0E">
        <w:rPr>
          <w:rFonts w:ascii="Garamond" w:hAnsi="Garamond"/>
          <w:sz w:val="24"/>
        </w:rPr>
        <w:t xml:space="preserve">” </w:t>
      </w:r>
      <w:r w:rsidR="006F457C" w:rsidRPr="00F64E0E">
        <w:rPr>
          <w:rFonts w:ascii="Garamond" w:hAnsi="Garamond"/>
          <w:sz w:val="24"/>
        </w:rPr>
        <w:t xml:space="preserve">diye buyurdu. </w:t>
      </w:r>
      <w:r w:rsidRPr="00F64E0E">
        <w:rPr>
          <w:rFonts w:ascii="Garamond" w:hAnsi="Garamond"/>
          <w:sz w:val="24"/>
        </w:rPr>
        <w:t>Cebrail şöyle dedi: “Git! Allah’a yemin olsun ki sen hiçbir insanın ayak ba</w:t>
      </w:r>
      <w:r w:rsidRPr="00F64E0E">
        <w:rPr>
          <w:rFonts w:ascii="Garamond" w:hAnsi="Garamond"/>
          <w:sz w:val="24"/>
        </w:rPr>
        <w:t>s</w:t>
      </w:r>
      <w:r w:rsidRPr="00F64E0E">
        <w:rPr>
          <w:rFonts w:ascii="Garamond" w:hAnsi="Garamond"/>
          <w:sz w:val="24"/>
        </w:rPr>
        <w:t>madığı ve senden önce hiçbir beşerin oraya varmadığı bir yere ayak bastın.”</w:t>
      </w:r>
      <w:r w:rsidRPr="00F64E0E">
        <w:rPr>
          <w:rStyle w:val="FootnoteReference"/>
          <w:rFonts w:ascii="Garamond" w:hAnsi="Garamond"/>
          <w:sz w:val="24"/>
        </w:rPr>
        <w:footnoteReference w:id="61"/>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İmam Rıza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“Allah Resulü (s.a.a) şö</w:t>
      </w:r>
      <w:r w:rsidRPr="00F64E0E">
        <w:rPr>
          <w:rFonts w:ascii="Garamond" w:hAnsi="Garamond"/>
          <w:sz w:val="24"/>
        </w:rPr>
        <w:t>y</w:t>
      </w:r>
      <w:r w:rsidRPr="00F64E0E">
        <w:rPr>
          <w:rFonts w:ascii="Garamond" w:hAnsi="Garamond"/>
          <w:sz w:val="24"/>
        </w:rPr>
        <w:t>le buyurdu: “Gece miraca göt</w:t>
      </w:r>
      <w:r w:rsidRPr="00F64E0E">
        <w:rPr>
          <w:rFonts w:ascii="Garamond" w:hAnsi="Garamond"/>
          <w:sz w:val="24"/>
        </w:rPr>
        <w:t>ü</w:t>
      </w:r>
      <w:r w:rsidRPr="00F64E0E">
        <w:rPr>
          <w:rFonts w:ascii="Garamond" w:hAnsi="Garamond"/>
          <w:sz w:val="24"/>
        </w:rPr>
        <w:t>rüldüğüm zaman Cebrail beni, kendisinin asla ayak basmadığı o yere ka</w:t>
      </w:r>
      <w:r w:rsidR="001128A6" w:rsidRPr="00F64E0E">
        <w:rPr>
          <w:rFonts w:ascii="Garamond" w:hAnsi="Garamond"/>
          <w:sz w:val="24"/>
        </w:rPr>
        <w:t>dar götürdü. Sonra Allah Resulü için</w:t>
      </w:r>
      <w:r w:rsidRPr="00F64E0E">
        <w:rPr>
          <w:rFonts w:ascii="Garamond" w:hAnsi="Garamond"/>
          <w:sz w:val="24"/>
        </w:rPr>
        <w:t xml:space="preserve"> perdeler kenara ç</w:t>
      </w:r>
      <w:r w:rsidRPr="00F64E0E">
        <w:rPr>
          <w:rFonts w:ascii="Garamond" w:hAnsi="Garamond"/>
          <w:sz w:val="24"/>
        </w:rPr>
        <w:t>e</w:t>
      </w:r>
      <w:r w:rsidRPr="00F64E0E">
        <w:rPr>
          <w:rFonts w:ascii="Garamond" w:hAnsi="Garamond"/>
          <w:sz w:val="24"/>
        </w:rPr>
        <w:t>kildi ve Allah kendisine göste</w:t>
      </w:r>
      <w:r w:rsidRPr="00F64E0E">
        <w:rPr>
          <w:rFonts w:ascii="Garamond" w:hAnsi="Garamond"/>
          <w:sz w:val="24"/>
        </w:rPr>
        <w:t>r</w:t>
      </w:r>
      <w:r w:rsidRPr="00F64E0E">
        <w:rPr>
          <w:rFonts w:ascii="Garamond" w:hAnsi="Garamond"/>
          <w:sz w:val="24"/>
        </w:rPr>
        <w:t>meyi sevdiği kadar azamet n</w:t>
      </w:r>
      <w:r w:rsidRPr="00F64E0E">
        <w:rPr>
          <w:rFonts w:ascii="Garamond" w:hAnsi="Garamond"/>
          <w:sz w:val="24"/>
        </w:rPr>
        <w:t>u</w:t>
      </w:r>
      <w:r w:rsidRPr="00F64E0E">
        <w:rPr>
          <w:rFonts w:ascii="Garamond" w:hAnsi="Garamond"/>
          <w:sz w:val="24"/>
        </w:rPr>
        <w:t>rundan ona gösterdi.”</w:t>
      </w:r>
      <w:r w:rsidRPr="00F64E0E">
        <w:rPr>
          <w:rStyle w:val="FootnoteReference"/>
          <w:rFonts w:ascii="Garamond" w:hAnsi="Garamond"/>
          <w:sz w:val="24"/>
        </w:rPr>
        <w:footnoteReference w:id="62"/>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“Ben ve Fatıma Allah Res</w:t>
      </w:r>
      <w:r w:rsidRPr="00F64E0E">
        <w:rPr>
          <w:rFonts w:ascii="Garamond" w:hAnsi="Garamond"/>
          <w:sz w:val="24"/>
        </w:rPr>
        <w:t>u</w:t>
      </w:r>
      <w:r w:rsidRPr="00F64E0E">
        <w:rPr>
          <w:rFonts w:ascii="Garamond" w:hAnsi="Garamond"/>
          <w:sz w:val="24"/>
        </w:rPr>
        <w:t xml:space="preserve">lü’nün (s.a.a) </w:t>
      </w:r>
      <w:r w:rsidRPr="00F64E0E">
        <w:rPr>
          <w:rFonts w:ascii="Garamond" w:hAnsi="Garamond"/>
          <w:sz w:val="24"/>
        </w:rPr>
        <w:lastRenderedPageBreak/>
        <w:t>huzuruna va</w:t>
      </w:r>
      <w:r w:rsidRPr="00F64E0E">
        <w:rPr>
          <w:rFonts w:ascii="Garamond" w:hAnsi="Garamond"/>
          <w:sz w:val="24"/>
        </w:rPr>
        <w:t>r</w:t>
      </w:r>
      <w:r w:rsidRPr="00F64E0E">
        <w:rPr>
          <w:rFonts w:ascii="Garamond" w:hAnsi="Garamond"/>
          <w:sz w:val="24"/>
        </w:rPr>
        <w:t>dık ve şöyle arz ettik: “Babam ve a</w:t>
      </w:r>
      <w:r w:rsidRPr="00F64E0E">
        <w:rPr>
          <w:rFonts w:ascii="Garamond" w:hAnsi="Garamond"/>
          <w:sz w:val="24"/>
        </w:rPr>
        <w:t>n</w:t>
      </w:r>
      <w:r w:rsidRPr="00F64E0E">
        <w:rPr>
          <w:rFonts w:ascii="Garamond" w:hAnsi="Garamond"/>
          <w:sz w:val="24"/>
        </w:rPr>
        <w:t>nem sana feda olsun ey A</w:t>
      </w:r>
      <w:r w:rsidRPr="00F64E0E">
        <w:rPr>
          <w:rFonts w:ascii="Garamond" w:hAnsi="Garamond"/>
          <w:sz w:val="24"/>
        </w:rPr>
        <w:t>l</w:t>
      </w:r>
      <w:r w:rsidRPr="00F64E0E">
        <w:rPr>
          <w:rFonts w:ascii="Garamond" w:hAnsi="Garamond"/>
          <w:sz w:val="24"/>
        </w:rPr>
        <w:t>lah’ın Resulü! Neden ağl</w:t>
      </w:r>
      <w:r w:rsidRPr="00F64E0E">
        <w:rPr>
          <w:rFonts w:ascii="Garamond" w:hAnsi="Garamond"/>
          <w:sz w:val="24"/>
        </w:rPr>
        <w:t>ı</w:t>
      </w:r>
      <w:r w:rsidRPr="00F64E0E">
        <w:rPr>
          <w:rFonts w:ascii="Garamond" w:hAnsi="Garamond"/>
          <w:sz w:val="24"/>
        </w:rPr>
        <w:t>yorsun? ” O şöyle buyurdu: “Ey Ali! Göğe götürüldüğüm gece ü</w:t>
      </w:r>
      <w:r w:rsidRPr="00F64E0E">
        <w:rPr>
          <w:rFonts w:ascii="Garamond" w:hAnsi="Garamond"/>
          <w:sz w:val="24"/>
        </w:rPr>
        <w:t>m</w:t>
      </w:r>
      <w:r w:rsidRPr="00F64E0E">
        <w:rPr>
          <w:rFonts w:ascii="Garamond" w:hAnsi="Garamond"/>
          <w:sz w:val="24"/>
        </w:rPr>
        <w:t>metimin kadınlarını çok şi</w:t>
      </w:r>
      <w:r w:rsidRPr="00F64E0E">
        <w:rPr>
          <w:rFonts w:ascii="Garamond" w:hAnsi="Garamond"/>
          <w:sz w:val="24"/>
        </w:rPr>
        <w:t>d</w:t>
      </w:r>
      <w:r w:rsidRPr="00F64E0E">
        <w:rPr>
          <w:rFonts w:ascii="Garamond" w:hAnsi="Garamond"/>
          <w:sz w:val="24"/>
        </w:rPr>
        <w:t>detli bir azap içinde gördüm.”</w:t>
      </w:r>
      <w:r w:rsidRPr="00F64E0E">
        <w:rPr>
          <w:rStyle w:val="FootnoteReference"/>
          <w:rFonts w:ascii="Garamond" w:hAnsi="Garamond"/>
          <w:sz w:val="24"/>
        </w:rPr>
        <w:footnoteReference w:id="63"/>
      </w:r>
    </w:p>
    <w:p w:rsidR="00221D1D" w:rsidRPr="00F64E0E" w:rsidRDefault="00221D1D">
      <w:pPr>
        <w:spacing w:line="320" w:lineRule="atLeast"/>
        <w:jc w:val="both"/>
        <w:rPr>
          <w:rFonts w:ascii="Garamond" w:hAnsi="Garamond"/>
          <w:i/>
          <w:iCs/>
          <w:sz w:val="24"/>
        </w:rPr>
      </w:pPr>
      <w:r w:rsidRPr="00F64E0E">
        <w:rPr>
          <w:rFonts w:ascii="Garamond" w:hAnsi="Garamond"/>
          <w:i/>
          <w:iCs/>
          <w:sz w:val="24"/>
        </w:rPr>
        <w:t>bak. el-İnsan, 311. Bölüm, 1549. Hadis</w:t>
      </w:r>
    </w:p>
    <w:p w:rsidR="00221D1D" w:rsidRPr="00F64E0E" w:rsidRDefault="00221D1D">
      <w:pPr>
        <w:spacing w:line="320" w:lineRule="atLeast"/>
        <w:jc w:val="both"/>
        <w:rPr>
          <w:rFonts w:ascii="Garamond" w:hAnsi="Garamond"/>
          <w:i/>
          <w:iCs/>
          <w:sz w:val="24"/>
        </w:rPr>
      </w:pPr>
    </w:p>
    <w:p w:rsidR="00221D1D" w:rsidRPr="00F64E0E" w:rsidRDefault="00221D1D">
      <w:pPr>
        <w:spacing w:line="300" w:lineRule="atLeast"/>
        <w:ind w:firstLine="284"/>
        <w:jc w:val="center"/>
        <w:rPr>
          <w:sz w:val="24"/>
        </w:rPr>
        <w:sectPr w:rsidR="00221D1D" w:rsidRPr="00F64E0E">
          <w:footnotePr>
            <w:numRestart w:val="eachPage"/>
          </w:footnotePr>
          <w:type w:val="continuous"/>
          <w:pgSz w:w="11906" w:h="16838" w:code="9"/>
          <w:pgMar w:top="2722" w:right="2552" w:bottom="2778" w:left="2552" w:header="2552" w:footer="2552" w:gutter="0"/>
          <w:cols w:num="2" w:space="709"/>
          <w:docGrid w:linePitch="360"/>
        </w:sectPr>
      </w:pPr>
      <w:r w:rsidRPr="00F64E0E">
        <w:rPr>
          <w:sz w:val="24"/>
        </w:rPr>
        <w:br w:type="page"/>
      </w:r>
    </w:p>
    <w:p w:rsidR="00221D1D" w:rsidRPr="00F64E0E" w:rsidRDefault="00221D1D">
      <w:pPr>
        <w:spacing w:line="300" w:lineRule="atLeast"/>
        <w:ind w:firstLine="284"/>
        <w:jc w:val="center"/>
        <w:rPr>
          <w:rFonts w:ascii="Garamond" w:hAnsi="Garamond" w:cs="Garamond"/>
          <w:b/>
          <w:bCs/>
          <w:sz w:val="24"/>
          <w:szCs w:val="72"/>
        </w:rPr>
      </w:pPr>
      <w:r w:rsidRPr="00F64E0E">
        <w:rPr>
          <w:rFonts w:ascii="Garamond" w:hAnsi="Garamond" w:cs="Garamond"/>
          <w:b/>
          <w:bCs/>
          <w:sz w:val="24"/>
          <w:szCs w:val="72"/>
        </w:rPr>
        <w:lastRenderedPageBreak/>
        <w:t>244. Konu</w:t>
      </w:r>
    </w:p>
    <w:p w:rsidR="00221D1D" w:rsidRDefault="00221D1D">
      <w:pPr>
        <w:pStyle w:val="BodyTextIndent"/>
        <w:spacing w:before="0" w:line="300" w:lineRule="atLeast"/>
        <w:jc w:val="both"/>
        <w:rPr>
          <w:rFonts w:ascii="Garamond" w:hAnsi="Garamond" w:cs="Garamond"/>
          <w:sz w:val="24"/>
          <w:szCs w:val="72"/>
        </w:rPr>
      </w:pPr>
    </w:p>
    <w:p w:rsidR="00221D1D" w:rsidRDefault="00221D1D">
      <w:pPr>
        <w:pStyle w:val="BodyTextIndent"/>
        <w:spacing w:before="0" w:line="300" w:lineRule="atLeast"/>
        <w:rPr>
          <w:rFonts w:ascii="Garamond" w:hAnsi="Garamond" w:cs="Garamond"/>
        </w:rPr>
      </w:pPr>
      <w:r>
        <w:rPr>
          <w:rFonts w:ascii="Garamond" w:hAnsi="Garamond" w:cs="Garamond"/>
        </w:rPr>
        <w:t>el-Irz</w:t>
      </w:r>
    </w:p>
    <w:p w:rsidR="00221D1D" w:rsidRDefault="00221D1D">
      <w:pPr>
        <w:pStyle w:val="BodyTextIndent"/>
        <w:spacing w:before="0" w:line="300" w:lineRule="atLeast"/>
        <w:rPr>
          <w:rFonts w:ascii="Garamond" w:hAnsi="Garamond" w:cs="Garamond"/>
          <w:sz w:val="80"/>
          <w:szCs w:val="90"/>
        </w:rPr>
      </w:pPr>
      <w:r>
        <w:rPr>
          <w:rFonts w:ascii="Garamond" w:hAnsi="Garamond" w:cs="Garamond"/>
          <w:sz w:val="80"/>
          <w:szCs w:val="90"/>
        </w:rPr>
        <w:t>Yüzsuyu-Haysiyet</w:t>
      </w:r>
    </w:p>
    <w:p w:rsidR="00221D1D" w:rsidRPr="00F64E0E" w:rsidRDefault="00221D1D">
      <w:pPr>
        <w:spacing w:line="300" w:lineRule="atLeast"/>
        <w:ind w:firstLine="284"/>
        <w:jc w:val="both"/>
        <w:rPr>
          <w:rFonts w:ascii="Garamond" w:hAnsi="Garamond" w:cs="Garamond"/>
          <w:i/>
          <w:iCs/>
          <w:sz w:val="24"/>
        </w:rPr>
      </w:pPr>
    </w:p>
    <w:p w:rsidR="00221D1D" w:rsidRPr="00F64E0E" w:rsidRDefault="00221D1D">
      <w:pPr>
        <w:spacing w:line="300" w:lineRule="atLeast"/>
        <w:jc w:val="both"/>
        <w:rPr>
          <w:rFonts w:ascii="Garamond" w:hAnsi="Garamond" w:cs="Garamond"/>
          <w:i/>
          <w:iCs/>
          <w:sz w:val="24"/>
        </w:rPr>
      </w:pPr>
    </w:p>
    <w:p w:rsidR="00221D1D" w:rsidRPr="00DA62D9" w:rsidRDefault="00221D1D" w:rsidP="00DA62D9"/>
    <w:p w:rsidR="00221D1D" w:rsidRPr="00F64E0E" w:rsidRDefault="00221D1D">
      <w:pPr>
        <w:spacing w:line="300" w:lineRule="atLeast"/>
        <w:ind w:firstLine="284"/>
        <w:jc w:val="both"/>
        <w:rPr>
          <w:rFonts w:ascii="Garamond" w:hAnsi="Garamond" w:cs="Garamond"/>
          <w:sz w:val="24"/>
        </w:rPr>
      </w:pPr>
    </w:p>
    <w:p w:rsidR="00221D1D" w:rsidRDefault="00AB37DA" w:rsidP="00DA62D9">
      <w:pPr>
        <w:rPr>
          <w:rFonts w:cs="Garamond"/>
          <w:sz w:val="24"/>
          <w:szCs w:val="24"/>
        </w:rPr>
      </w:pPr>
      <w:bookmarkStart w:id="32" w:name="_Toc534305982"/>
      <w:bookmarkStart w:id="33" w:name="_Toc53988798"/>
      <w:bookmarkStart w:id="34" w:name="_Toc53989564"/>
      <w:r>
        <w:rPr>
          <w:noProof/>
          <w:lang w:val="en-US" w:eastAsia="en-US"/>
        </w:rPr>
        <mc:AlternateContent>
          <mc:Choice Requires="wps">
            <w:drawing>
              <wp:anchor distT="0" distB="0" distL="114300" distR="114300" simplePos="0" relativeHeight="251646976" behindDoc="0" locked="0" layoutInCell="1" allowOverlap="1">
                <wp:simplePos x="0" y="0"/>
                <wp:positionH relativeFrom="column">
                  <wp:posOffset>145415</wp:posOffset>
                </wp:positionH>
                <wp:positionV relativeFrom="paragraph">
                  <wp:posOffset>34925</wp:posOffset>
                </wp:positionV>
                <wp:extent cx="3886200" cy="0"/>
                <wp:effectExtent l="0" t="0" r="0" b="0"/>
                <wp:wrapNone/>
                <wp:docPr id="2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F0778" id="Line 1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Do1jyikCAABtBAAADgAAAAAAAAAAAAAAAAAuAgAAZHJzL2Uyb0Rv&#10;Yy54bWxQSwECLQAUAAYACAAAACEAs1UXZdsAAAAGAQAADwAAAAAAAAAAAAAAAACDBAAAZHJzL2Rv&#10;d25yZXYueG1sUEsFBgAAAAAEAAQA8wAAAIsFAAAAAA==&#10;" strokeweight="2pt">
                <v:stroke startarrow="diamond" endarrow="diamond"/>
              </v:line>
            </w:pict>
          </mc:Fallback>
        </mc:AlternateContent>
      </w:r>
      <w:bookmarkEnd w:id="32"/>
      <w:bookmarkEnd w:id="33"/>
      <w:bookmarkEnd w:id="34"/>
    </w:p>
    <w:p w:rsidR="00221D1D" w:rsidRPr="00F64E0E" w:rsidRDefault="00221D1D">
      <w:pPr>
        <w:spacing w:line="300" w:lineRule="atLeast"/>
        <w:ind w:firstLine="284"/>
        <w:jc w:val="both"/>
        <w:rPr>
          <w:rFonts w:ascii="Garamond" w:hAnsi="Garamond" w:cs="Garamond"/>
          <w:i/>
          <w:iCs/>
          <w:sz w:val="24"/>
        </w:rPr>
      </w:pPr>
      <w:r w:rsidRPr="00F64E0E">
        <w:rPr>
          <w:rFonts w:ascii="Garamond" w:hAnsi="Garamond" w:cs="Garamond"/>
          <w:i/>
          <w:iCs/>
          <w:sz w:val="24"/>
        </w:rPr>
        <w:t xml:space="preserve">bak. </w:t>
      </w:r>
    </w:p>
    <w:p w:rsidR="00221D1D" w:rsidRPr="00F64E0E" w:rsidRDefault="001128A6">
      <w:pPr>
        <w:numPr>
          <w:ilvl w:val="0"/>
          <w:numId w:val="13"/>
        </w:numPr>
        <w:tabs>
          <w:tab w:val="clear" w:pos="360"/>
        </w:tabs>
        <w:spacing w:line="300" w:lineRule="atLeast"/>
        <w:ind w:left="0" w:firstLine="284"/>
        <w:jc w:val="both"/>
        <w:rPr>
          <w:rFonts w:ascii="Garamond" w:hAnsi="Garamond" w:cs="Garamond"/>
          <w:i/>
          <w:iCs/>
          <w:sz w:val="24"/>
        </w:rPr>
      </w:pPr>
      <w:r w:rsidRPr="00F64E0E">
        <w:rPr>
          <w:rFonts w:ascii="Garamond" w:hAnsi="Garamond" w:cs="Garamond"/>
          <w:i/>
          <w:iCs/>
          <w:sz w:val="24"/>
        </w:rPr>
        <w:t>400. konu, el-Gıybet; er-Rib</w:t>
      </w:r>
      <w:r w:rsidR="00221D1D" w:rsidRPr="00F64E0E">
        <w:rPr>
          <w:rFonts w:ascii="Garamond" w:hAnsi="Garamond" w:cs="Garamond"/>
          <w:i/>
          <w:iCs/>
          <w:sz w:val="24"/>
        </w:rPr>
        <w:t>a, 1438. bölüm</w:t>
      </w:r>
    </w:p>
    <w:p w:rsidR="00221D1D" w:rsidRDefault="00221D1D">
      <w:pPr>
        <w:pStyle w:val="Heading1"/>
        <w:sectPr w:rsidR="00221D1D">
          <w:footnotePr>
            <w:numRestart w:val="eachPage"/>
          </w:footnotePr>
          <w:type w:val="continuous"/>
          <w:pgSz w:w="11906" w:h="16838" w:code="9"/>
          <w:pgMar w:top="2722" w:right="2552" w:bottom="2778" w:left="2552" w:header="2552" w:footer="2552" w:gutter="0"/>
          <w:cols w:space="709" w:equalWidth="0">
            <w:col w:w="6802"/>
          </w:cols>
          <w:docGrid w:linePitch="360"/>
        </w:sectPr>
      </w:pPr>
    </w:p>
    <w:p w:rsidR="00221D1D" w:rsidRDefault="00221D1D">
      <w:pPr>
        <w:pStyle w:val="Heading1"/>
      </w:pPr>
      <w:r>
        <w:lastRenderedPageBreak/>
        <w:br w:type="page"/>
      </w:r>
      <w:bookmarkStart w:id="35" w:name="_Toc53989565"/>
      <w:r>
        <w:lastRenderedPageBreak/>
        <w:t>2581. Bölüm</w:t>
      </w:r>
      <w:bookmarkEnd w:id="35"/>
    </w:p>
    <w:p w:rsidR="00221D1D" w:rsidRDefault="00221D1D">
      <w:pPr>
        <w:pStyle w:val="Heading1"/>
      </w:pPr>
      <w:bookmarkStart w:id="36" w:name="_Toc53989566"/>
      <w:r>
        <w:t>Haysiyet ve Yüzsuyunu Korumaya Teşvik</w:t>
      </w:r>
      <w:bookmarkEnd w:id="36"/>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“Yüz suyu dökülünce toplanması (telafi edilmesi) çok zordur.”</w:t>
      </w:r>
      <w:r w:rsidRPr="00F64E0E">
        <w:rPr>
          <w:rStyle w:val="FootnoteReference"/>
          <w:rFonts w:ascii="Garamond" w:hAnsi="Garamond"/>
          <w:sz w:val="24"/>
        </w:rPr>
        <w:footnoteReference w:id="6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“Bağışlamak haysiyetlerin koruyucusudur.”</w:t>
      </w:r>
      <w:r w:rsidRPr="00F64E0E">
        <w:rPr>
          <w:rStyle w:val="FootnoteReference"/>
          <w:rFonts w:ascii="Garamond" w:hAnsi="Garamond"/>
          <w:sz w:val="24"/>
        </w:rPr>
        <w:footnoteReference w:id="65"/>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“Kendi malı hususunda i</w:t>
      </w:r>
      <w:r w:rsidRPr="00F64E0E">
        <w:rPr>
          <w:rFonts w:ascii="Garamond" w:hAnsi="Garamond"/>
          <w:sz w:val="24"/>
        </w:rPr>
        <w:t>n</w:t>
      </w:r>
      <w:r w:rsidRPr="00F64E0E">
        <w:rPr>
          <w:rFonts w:ascii="Garamond" w:hAnsi="Garamond"/>
          <w:sz w:val="24"/>
        </w:rPr>
        <w:t>sanların en cimrisi olan kimse, yüzsuyunu dökme hususunda insanların en cömerdidir.”</w:t>
      </w:r>
      <w:r w:rsidRPr="00F64E0E">
        <w:rPr>
          <w:rStyle w:val="FootnoteReference"/>
          <w:rFonts w:ascii="Garamond" w:hAnsi="Garamond"/>
          <w:sz w:val="24"/>
        </w:rPr>
        <w:footnoteReference w:id="6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“Yüzsuyunu malınla koru ki yücelesin, ihsanda bulun ki hi</w:t>
      </w:r>
      <w:r w:rsidRPr="00F64E0E">
        <w:rPr>
          <w:rFonts w:ascii="Garamond" w:hAnsi="Garamond"/>
          <w:sz w:val="24"/>
        </w:rPr>
        <w:t>z</w:t>
      </w:r>
      <w:r w:rsidR="001128A6" w:rsidRPr="00F64E0E">
        <w:rPr>
          <w:rFonts w:ascii="Garamond" w:hAnsi="Garamond"/>
          <w:sz w:val="24"/>
        </w:rPr>
        <w:t>met edilesin ve yumuşak huylu</w:t>
      </w:r>
      <w:r w:rsidRPr="00F64E0E">
        <w:rPr>
          <w:rFonts w:ascii="Garamond" w:hAnsi="Garamond"/>
          <w:sz w:val="24"/>
        </w:rPr>
        <w:t xml:space="preserve"> ol ki öne geçir</w:t>
      </w:r>
      <w:r w:rsidRPr="00F64E0E">
        <w:rPr>
          <w:rFonts w:ascii="Garamond" w:hAnsi="Garamond"/>
          <w:sz w:val="24"/>
        </w:rPr>
        <w:t>i</w:t>
      </w:r>
      <w:r w:rsidRPr="00F64E0E">
        <w:rPr>
          <w:rFonts w:ascii="Garamond" w:hAnsi="Garamond"/>
          <w:sz w:val="24"/>
        </w:rPr>
        <w:t>lesin.”</w:t>
      </w:r>
      <w:r w:rsidRPr="00F64E0E">
        <w:rPr>
          <w:rStyle w:val="FootnoteReference"/>
          <w:rFonts w:ascii="Garamond" w:hAnsi="Garamond"/>
          <w:sz w:val="24"/>
        </w:rPr>
        <w:footnoteReference w:id="6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“En üstün servet kend</w:t>
      </w:r>
      <w:r w:rsidRPr="00F64E0E">
        <w:rPr>
          <w:rFonts w:ascii="Garamond" w:hAnsi="Garamond"/>
          <w:sz w:val="24"/>
        </w:rPr>
        <w:t>i</w:t>
      </w:r>
      <w:r w:rsidRPr="00F64E0E">
        <w:rPr>
          <w:rFonts w:ascii="Garamond" w:hAnsi="Garamond"/>
          <w:sz w:val="24"/>
        </w:rPr>
        <w:t>siyle yüzsuyunun korunduğu serve</w:t>
      </w:r>
      <w:r w:rsidRPr="00F64E0E">
        <w:rPr>
          <w:rFonts w:ascii="Garamond" w:hAnsi="Garamond"/>
          <w:sz w:val="24"/>
        </w:rPr>
        <w:t>t</w:t>
      </w:r>
      <w:r w:rsidRPr="00F64E0E">
        <w:rPr>
          <w:rFonts w:ascii="Garamond" w:hAnsi="Garamond"/>
          <w:sz w:val="24"/>
        </w:rPr>
        <w:t>tir.”</w:t>
      </w:r>
      <w:r w:rsidRPr="00F64E0E">
        <w:rPr>
          <w:rStyle w:val="FootnoteReference"/>
          <w:rFonts w:ascii="Garamond" w:hAnsi="Garamond"/>
          <w:sz w:val="24"/>
        </w:rPr>
        <w:footnoteReference w:id="68"/>
      </w:r>
    </w:p>
    <w:p w:rsidR="00221D1D" w:rsidRPr="00F64E0E" w:rsidRDefault="001B0200">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Haris-i</w:t>
      </w:r>
      <w:r w:rsidR="00221D1D" w:rsidRPr="00F64E0E">
        <w:rPr>
          <w:rFonts w:ascii="Garamond" w:hAnsi="Garamond"/>
          <w:i/>
          <w:iCs/>
          <w:sz w:val="24"/>
        </w:rPr>
        <w:t xml:space="preserve"> Hemdani’ye yazdığı mektubunda şö</w:t>
      </w:r>
      <w:r w:rsidR="00221D1D" w:rsidRPr="00F64E0E">
        <w:rPr>
          <w:rFonts w:ascii="Garamond" w:hAnsi="Garamond"/>
          <w:i/>
          <w:iCs/>
          <w:sz w:val="24"/>
        </w:rPr>
        <w:t>y</w:t>
      </w:r>
      <w:r w:rsidR="00221D1D" w:rsidRPr="00F64E0E">
        <w:rPr>
          <w:rFonts w:ascii="Garamond" w:hAnsi="Garamond"/>
          <w:i/>
          <w:iCs/>
          <w:sz w:val="24"/>
        </w:rPr>
        <w:t xml:space="preserve">le buyurmuştur: </w:t>
      </w:r>
      <w:r w:rsidR="00221D1D" w:rsidRPr="00F64E0E">
        <w:rPr>
          <w:rFonts w:ascii="Garamond" w:hAnsi="Garamond"/>
          <w:sz w:val="24"/>
        </w:rPr>
        <w:t xml:space="preserve">“Yüzsuyunu ve </w:t>
      </w:r>
      <w:r w:rsidR="00221D1D" w:rsidRPr="00F64E0E">
        <w:rPr>
          <w:rFonts w:ascii="Garamond" w:hAnsi="Garamond"/>
          <w:sz w:val="24"/>
        </w:rPr>
        <w:lastRenderedPageBreak/>
        <w:t>haysiyetini (insanların) söz ok</w:t>
      </w:r>
      <w:r w:rsidR="00221D1D" w:rsidRPr="00F64E0E">
        <w:rPr>
          <w:rFonts w:ascii="Garamond" w:hAnsi="Garamond"/>
          <w:sz w:val="24"/>
        </w:rPr>
        <w:t>u</w:t>
      </w:r>
      <w:r w:rsidR="00221D1D" w:rsidRPr="00F64E0E">
        <w:rPr>
          <w:rFonts w:ascii="Garamond" w:hAnsi="Garamond"/>
          <w:sz w:val="24"/>
        </w:rPr>
        <w:t>na hedef kılma.”</w:t>
      </w:r>
      <w:r w:rsidR="00221D1D" w:rsidRPr="00F64E0E">
        <w:rPr>
          <w:rStyle w:val="FootnoteReference"/>
          <w:rFonts w:ascii="Garamond" w:hAnsi="Garamond"/>
          <w:sz w:val="24"/>
        </w:rPr>
        <w:footnoteReference w:id="69"/>
      </w:r>
    </w:p>
    <w:p w:rsidR="00221D1D" w:rsidRPr="00F64E0E" w:rsidRDefault="00221D1D" w:rsidP="00C34F87">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“Her kim yüzsuyu ve hays</w:t>
      </w:r>
      <w:r w:rsidRPr="00F64E0E">
        <w:rPr>
          <w:rFonts w:ascii="Garamond" w:hAnsi="Garamond"/>
          <w:sz w:val="24"/>
        </w:rPr>
        <w:t>i</w:t>
      </w:r>
      <w:r w:rsidRPr="00F64E0E">
        <w:rPr>
          <w:rFonts w:ascii="Garamond" w:hAnsi="Garamond"/>
          <w:sz w:val="24"/>
        </w:rPr>
        <w:t xml:space="preserve">yetini seviyorsa, </w:t>
      </w:r>
      <w:r w:rsidR="00C34F87" w:rsidRPr="00F64E0E">
        <w:rPr>
          <w:rFonts w:ascii="Garamond" w:hAnsi="Garamond"/>
          <w:sz w:val="24"/>
        </w:rPr>
        <w:t xml:space="preserve">tartışmaktan </w:t>
      </w:r>
      <w:r w:rsidRPr="00F64E0E">
        <w:rPr>
          <w:rFonts w:ascii="Garamond" w:hAnsi="Garamond"/>
          <w:sz w:val="24"/>
        </w:rPr>
        <w:t>u</w:t>
      </w:r>
      <w:r w:rsidRPr="00F64E0E">
        <w:rPr>
          <w:rFonts w:ascii="Garamond" w:hAnsi="Garamond"/>
          <w:sz w:val="24"/>
        </w:rPr>
        <w:t>zak du</w:t>
      </w:r>
      <w:r w:rsidRPr="00F64E0E">
        <w:rPr>
          <w:rFonts w:ascii="Garamond" w:hAnsi="Garamond"/>
          <w:sz w:val="24"/>
        </w:rPr>
        <w:t>r</w:t>
      </w:r>
      <w:r w:rsidRPr="00F64E0E">
        <w:rPr>
          <w:rFonts w:ascii="Garamond" w:hAnsi="Garamond"/>
          <w:sz w:val="24"/>
        </w:rPr>
        <w:t>malıdır.”</w:t>
      </w:r>
      <w:r w:rsidRPr="00F64E0E">
        <w:rPr>
          <w:rStyle w:val="FootnoteReference"/>
          <w:rFonts w:ascii="Garamond" w:hAnsi="Garamond"/>
          <w:sz w:val="24"/>
        </w:rPr>
        <w:footnoteReference w:id="70"/>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37" w:name="_Toc53989567"/>
      <w:r>
        <w:t>2582. Bölüm</w:t>
      </w:r>
      <w:bookmarkEnd w:id="37"/>
    </w:p>
    <w:p w:rsidR="00221D1D" w:rsidRDefault="00221D1D">
      <w:pPr>
        <w:pStyle w:val="Heading1"/>
      </w:pPr>
      <w:bookmarkStart w:id="38" w:name="_Toc53989568"/>
      <w:r>
        <w:t>Müslümanların Haysiy</w:t>
      </w:r>
      <w:r>
        <w:t>e</w:t>
      </w:r>
      <w:r>
        <w:t>tini Lekelemekten S</w:t>
      </w:r>
      <w:r>
        <w:t>a</w:t>
      </w:r>
      <w:r>
        <w:t>kınmanın Sevabı</w:t>
      </w:r>
      <w:bookmarkEnd w:id="38"/>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“Kim Müslümanların kanl</w:t>
      </w:r>
      <w:r w:rsidRPr="00F64E0E">
        <w:rPr>
          <w:rFonts w:ascii="Garamond" w:hAnsi="Garamond"/>
          <w:sz w:val="24"/>
        </w:rPr>
        <w:t>a</w:t>
      </w:r>
      <w:r w:rsidRPr="00F64E0E">
        <w:rPr>
          <w:rFonts w:ascii="Garamond" w:hAnsi="Garamond"/>
          <w:sz w:val="24"/>
        </w:rPr>
        <w:t>rından ve mall</w:t>
      </w:r>
      <w:r w:rsidR="00C34F87" w:rsidRPr="00F64E0E">
        <w:rPr>
          <w:rFonts w:ascii="Garamond" w:hAnsi="Garamond"/>
          <w:sz w:val="24"/>
        </w:rPr>
        <w:t>arından eli temiz ve haysiyetlerini lekelemekten</w:t>
      </w:r>
      <w:r w:rsidRPr="00F64E0E">
        <w:rPr>
          <w:rFonts w:ascii="Garamond" w:hAnsi="Garamond"/>
          <w:sz w:val="24"/>
        </w:rPr>
        <w:t xml:space="preserve"> dili salim olarak yüce Allah’a </w:t>
      </w:r>
      <w:r w:rsidRPr="00F64E0E">
        <w:rPr>
          <w:rFonts w:ascii="Garamond" w:hAnsi="Garamond"/>
          <w:sz w:val="24"/>
        </w:rPr>
        <w:t>u</w:t>
      </w:r>
      <w:r w:rsidRPr="00F64E0E">
        <w:rPr>
          <w:rFonts w:ascii="Garamond" w:hAnsi="Garamond"/>
          <w:sz w:val="24"/>
        </w:rPr>
        <w:t>laşabilirse, bunu ya</w:t>
      </w:r>
      <w:r w:rsidRPr="00F64E0E">
        <w:rPr>
          <w:rFonts w:ascii="Garamond" w:hAnsi="Garamond"/>
          <w:sz w:val="24"/>
        </w:rPr>
        <w:t>p</w:t>
      </w:r>
      <w:r w:rsidRPr="00F64E0E">
        <w:rPr>
          <w:rFonts w:ascii="Garamond" w:hAnsi="Garamond"/>
          <w:sz w:val="24"/>
        </w:rPr>
        <w:t>sın.”</w:t>
      </w:r>
      <w:r w:rsidRPr="00F64E0E">
        <w:rPr>
          <w:rStyle w:val="FootnoteReference"/>
          <w:rFonts w:ascii="Garamond" w:hAnsi="Garamond"/>
          <w:sz w:val="24"/>
        </w:rPr>
        <w:footnoteReference w:id="71"/>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Zeyn’ul Abidin (a.s) şö</w:t>
      </w:r>
      <w:r w:rsidRPr="00F64E0E">
        <w:rPr>
          <w:rFonts w:ascii="Garamond" w:hAnsi="Garamond"/>
          <w:i/>
          <w:iCs/>
          <w:sz w:val="24"/>
        </w:rPr>
        <w:t>y</w:t>
      </w:r>
      <w:r w:rsidRPr="00F64E0E">
        <w:rPr>
          <w:rFonts w:ascii="Garamond" w:hAnsi="Garamond"/>
          <w:i/>
          <w:iCs/>
          <w:sz w:val="24"/>
        </w:rPr>
        <w:t xml:space="preserve">le buyurmuştur: </w:t>
      </w:r>
      <w:r w:rsidRPr="00F64E0E">
        <w:rPr>
          <w:rFonts w:ascii="Garamond" w:hAnsi="Garamond"/>
          <w:sz w:val="24"/>
        </w:rPr>
        <w:t>“Her kim Müsl</w:t>
      </w:r>
      <w:r w:rsidRPr="00F64E0E">
        <w:rPr>
          <w:rFonts w:ascii="Garamond" w:hAnsi="Garamond"/>
          <w:sz w:val="24"/>
        </w:rPr>
        <w:t>ü</w:t>
      </w:r>
      <w:r w:rsidRPr="00F64E0E">
        <w:rPr>
          <w:rFonts w:ascii="Garamond" w:hAnsi="Garamond"/>
          <w:sz w:val="24"/>
        </w:rPr>
        <w:t>manların yüzsuyunu dökme</w:t>
      </w:r>
      <w:r w:rsidRPr="00F64E0E">
        <w:rPr>
          <w:rFonts w:ascii="Garamond" w:hAnsi="Garamond"/>
          <w:sz w:val="24"/>
        </w:rPr>
        <w:t>k</w:t>
      </w:r>
      <w:r w:rsidRPr="00F64E0E">
        <w:rPr>
          <w:rFonts w:ascii="Garamond" w:hAnsi="Garamond"/>
          <w:sz w:val="24"/>
        </w:rPr>
        <w:t>ten sakınırsa, aziz ve celil olan Allah kıyamet günü onun sür</w:t>
      </w:r>
      <w:r w:rsidRPr="00F64E0E">
        <w:rPr>
          <w:rFonts w:ascii="Garamond" w:hAnsi="Garamond"/>
          <w:sz w:val="24"/>
        </w:rPr>
        <w:t>ç</w:t>
      </w:r>
      <w:r w:rsidRPr="00F64E0E">
        <w:rPr>
          <w:rFonts w:ascii="Garamond" w:hAnsi="Garamond"/>
          <w:sz w:val="24"/>
        </w:rPr>
        <w:t>melerini bağışlar.”</w:t>
      </w:r>
      <w:r w:rsidRPr="00F64E0E">
        <w:rPr>
          <w:rStyle w:val="FootnoteReference"/>
          <w:rFonts w:ascii="Garamond" w:hAnsi="Garamond"/>
          <w:sz w:val="24"/>
        </w:rPr>
        <w:footnoteReference w:id="72"/>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39" w:name="_Toc53989569"/>
      <w:r>
        <w:lastRenderedPageBreak/>
        <w:t>2583. Bölüm</w:t>
      </w:r>
      <w:bookmarkEnd w:id="39"/>
    </w:p>
    <w:p w:rsidR="00221D1D" w:rsidRDefault="00221D1D">
      <w:pPr>
        <w:pStyle w:val="Heading1"/>
      </w:pPr>
      <w:bookmarkStart w:id="40" w:name="_Toc53989570"/>
      <w:r>
        <w:t>Müslümanın Haysiyetini Savunmanın Sevabı</w:t>
      </w:r>
      <w:bookmarkEnd w:id="40"/>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“Her kim kardeşinin ha</w:t>
      </w:r>
      <w:r w:rsidRPr="00F64E0E">
        <w:rPr>
          <w:rFonts w:ascii="Garamond" w:hAnsi="Garamond"/>
          <w:sz w:val="24"/>
        </w:rPr>
        <w:t>y</w:t>
      </w:r>
      <w:r w:rsidRPr="00F64E0E">
        <w:rPr>
          <w:rFonts w:ascii="Garamond" w:hAnsi="Garamond"/>
          <w:sz w:val="24"/>
        </w:rPr>
        <w:t>siyetini savunursa bu iş kendisi</w:t>
      </w:r>
      <w:r w:rsidRPr="00F64E0E">
        <w:rPr>
          <w:rFonts w:ascii="Garamond" w:hAnsi="Garamond"/>
          <w:sz w:val="24"/>
        </w:rPr>
        <w:t>y</w:t>
      </w:r>
      <w:r w:rsidRPr="00F64E0E">
        <w:rPr>
          <w:rFonts w:ascii="Garamond" w:hAnsi="Garamond"/>
          <w:sz w:val="24"/>
        </w:rPr>
        <w:t>le ateş arasında bir örtü (engel) olur.”</w:t>
      </w:r>
      <w:r w:rsidRPr="00F64E0E">
        <w:rPr>
          <w:rStyle w:val="FootnoteReference"/>
          <w:rFonts w:ascii="Garamond" w:hAnsi="Garamond"/>
          <w:sz w:val="24"/>
        </w:rPr>
        <w:footnoteReference w:id="7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“Her kim Müslüman ka</w:t>
      </w:r>
      <w:r w:rsidRPr="00F64E0E">
        <w:rPr>
          <w:rFonts w:ascii="Garamond" w:hAnsi="Garamond"/>
          <w:sz w:val="24"/>
        </w:rPr>
        <w:t>r</w:t>
      </w:r>
      <w:r w:rsidRPr="00F64E0E">
        <w:rPr>
          <w:rFonts w:ascii="Garamond" w:hAnsi="Garamond"/>
          <w:sz w:val="24"/>
        </w:rPr>
        <w:t xml:space="preserve">deşinin yüzsuyunu savunursa </w:t>
      </w:r>
      <w:r w:rsidRPr="00F64E0E">
        <w:rPr>
          <w:rFonts w:ascii="Garamond" w:hAnsi="Garamond"/>
          <w:sz w:val="24"/>
        </w:rPr>
        <w:lastRenderedPageBreak/>
        <w:t xml:space="preserve">elbette kendisine cennet farz </w:t>
      </w:r>
      <w:r w:rsidRPr="00F64E0E">
        <w:rPr>
          <w:rFonts w:ascii="Garamond" w:hAnsi="Garamond"/>
          <w:sz w:val="24"/>
        </w:rPr>
        <w:t>o</w:t>
      </w:r>
      <w:r w:rsidRPr="00F64E0E">
        <w:rPr>
          <w:rFonts w:ascii="Garamond" w:hAnsi="Garamond"/>
          <w:sz w:val="24"/>
        </w:rPr>
        <w:t>lur.”</w:t>
      </w:r>
      <w:r w:rsidRPr="00F64E0E">
        <w:rPr>
          <w:rStyle w:val="FootnoteReference"/>
          <w:rFonts w:ascii="Garamond" w:hAnsi="Garamond"/>
          <w:sz w:val="24"/>
        </w:rPr>
        <w:footnoteReference w:id="7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w:t>
      </w:r>
      <w:r w:rsidR="006E4BC4" w:rsidRPr="00F64E0E">
        <w:rPr>
          <w:rFonts w:ascii="Garamond" w:hAnsi="Garamond"/>
          <w:i/>
          <w:iCs/>
          <w:sz w:val="24"/>
        </w:rPr>
        <w:t>, birisi başka birisini kötüleyip de</w:t>
      </w:r>
      <w:r w:rsidRPr="00F64E0E">
        <w:rPr>
          <w:rFonts w:ascii="Garamond" w:hAnsi="Garamond"/>
          <w:i/>
          <w:iCs/>
          <w:sz w:val="24"/>
        </w:rPr>
        <w:t xml:space="preserve"> orada bulunan birisi</w:t>
      </w:r>
      <w:r w:rsidR="006E4BC4" w:rsidRPr="00F64E0E">
        <w:rPr>
          <w:rFonts w:ascii="Garamond" w:hAnsi="Garamond"/>
          <w:i/>
          <w:iCs/>
          <w:sz w:val="24"/>
        </w:rPr>
        <w:t xml:space="preserve"> de o</w:t>
      </w:r>
      <w:r w:rsidRPr="00F64E0E">
        <w:rPr>
          <w:rFonts w:ascii="Garamond" w:hAnsi="Garamond"/>
          <w:i/>
          <w:iCs/>
          <w:sz w:val="24"/>
        </w:rPr>
        <w:t xml:space="preserve"> şahsa cevap verince,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“Her kim kardeşinin haysiyetini savunursa, bu iş ke</w:t>
      </w:r>
      <w:r w:rsidRPr="00F64E0E">
        <w:rPr>
          <w:rFonts w:ascii="Garamond" w:hAnsi="Garamond"/>
          <w:sz w:val="24"/>
        </w:rPr>
        <w:t>n</w:t>
      </w:r>
      <w:r w:rsidRPr="00F64E0E">
        <w:rPr>
          <w:rFonts w:ascii="Garamond" w:hAnsi="Garamond"/>
          <w:sz w:val="24"/>
        </w:rPr>
        <w:t>d</w:t>
      </w:r>
      <w:r w:rsidRPr="00F64E0E">
        <w:rPr>
          <w:rFonts w:ascii="Garamond" w:hAnsi="Garamond"/>
          <w:sz w:val="24"/>
        </w:rPr>
        <w:t>i</w:t>
      </w:r>
      <w:r w:rsidRPr="00F64E0E">
        <w:rPr>
          <w:rFonts w:ascii="Garamond" w:hAnsi="Garamond"/>
          <w:sz w:val="24"/>
        </w:rPr>
        <w:t>siyle ateş arasında örtü (engel) olur.”</w:t>
      </w:r>
      <w:r w:rsidRPr="00F64E0E">
        <w:rPr>
          <w:rStyle w:val="FootnoteReference"/>
          <w:rFonts w:ascii="Garamond" w:hAnsi="Garamond"/>
          <w:sz w:val="24"/>
        </w:rPr>
        <w:footnoteReference w:id="75"/>
      </w:r>
    </w:p>
    <w:p w:rsidR="00221D1D" w:rsidRPr="00F64E0E" w:rsidRDefault="00221D1D">
      <w:pPr>
        <w:spacing w:line="320" w:lineRule="atLeast"/>
        <w:jc w:val="both"/>
        <w:rPr>
          <w:rFonts w:ascii="Garamond" w:hAnsi="Garamond"/>
          <w:i/>
          <w:iCs/>
          <w:sz w:val="24"/>
        </w:rPr>
      </w:pPr>
      <w:r w:rsidRPr="00F64E0E">
        <w:rPr>
          <w:rFonts w:ascii="Garamond" w:hAnsi="Garamond"/>
          <w:i/>
          <w:iCs/>
          <w:sz w:val="24"/>
        </w:rPr>
        <w:t xml:space="preserve">bak. el-Gıybet, 3140. Bölüm </w:t>
      </w:r>
    </w:p>
    <w:p w:rsidR="00221D1D" w:rsidRPr="00F64E0E" w:rsidRDefault="00221D1D">
      <w:pPr>
        <w:spacing w:line="320" w:lineRule="atLeast"/>
        <w:jc w:val="both"/>
        <w:rPr>
          <w:rFonts w:ascii="Garamond" w:hAnsi="Garamond"/>
          <w:i/>
          <w:iCs/>
          <w:sz w:val="24"/>
        </w:rPr>
      </w:pPr>
    </w:p>
    <w:p w:rsidR="00221D1D" w:rsidRPr="00F64E0E" w:rsidRDefault="00221D1D">
      <w:pPr>
        <w:spacing w:line="300" w:lineRule="atLeast"/>
        <w:ind w:firstLine="284"/>
        <w:jc w:val="center"/>
        <w:rPr>
          <w:sz w:val="24"/>
        </w:rPr>
        <w:sectPr w:rsidR="00221D1D" w:rsidRPr="00F64E0E">
          <w:footnotePr>
            <w:numRestart w:val="eachPage"/>
          </w:footnotePr>
          <w:type w:val="continuous"/>
          <w:pgSz w:w="11906" w:h="16838" w:code="9"/>
          <w:pgMar w:top="2722" w:right="2552" w:bottom="2778" w:left="2552" w:header="2552" w:footer="2552" w:gutter="0"/>
          <w:cols w:num="2" w:space="709"/>
          <w:docGrid w:linePitch="360"/>
        </w:sectPr>
      </w:pPr>
      <w:r w:rsidRPr="00F64E0E">
        <w:rPr>
          <w:sz w:val="24"/>
        </w:rPr>
        <w:br w:type="page"/>
      </w:r>
    </w:p>
    <w:p w:rsidR="00221D1D" w:rsidRPr="00F64E0E" w:rsidRDefault="00221D1D">
      <w:pPr>
        <w:spacing w:line="300" w:lineRule="atLeast"/>
        <w:ind w:firstLine="284"/>
        <w:jc w:val="center"/>
        <w:rPr>
          <w:rFonts w:ascii="Garamond" w:hAnsi="Garamond" w:cs="Garamond"/>
          <w:b/>
          <w:bCs/>
          <w:sz w:val="24"/>
          <w:szCs w:val="72"/>
        </w:rPr>
      </w:pPr>
      <w:r w:rsidRPr="00F64E0E">
        <w:rPr>
          <w:rFonts w:ascii="Garamond" w:hAnsi="Garamond" w:cs="Garamond"/>
          <w:b/>
          <w:bCs/>
          <w:sz w:val="24"/>
          <w:szCs w:val="72"/>
        </w:rPr>
        <w:lastRenderedPageBreak/>
        <w:t>245. Konu</w:t>
      </w:r>
    </w:p>
    <w:p w:rsidR="00221D1D" w:rsidRDefault="00221D1D">
      <w:pPr>
        <w:pStyle w:val="BodyTextIndent"/>
        <w:spacing w:before="0" w:line="300" w:lineRule="atLeast"/>
        <w:jc w:val="both"/>
        <w:rPr>
          <w:rFonts w:ascii="Garamond" w:hAnsi="Garamond" w:cs="Garamond"/>
          <w:sz w:val="24"/>
          <w:szCs w:val="72"/>
        </w:rPr>
      </w:pPr>
    </w:p>
    <w:p w:rsidR="00221D1D" w:rsidRDefault="00221D1D">
      <w:pPr>
        <w:pStyle w:val="BodyTextIndent"/>
        <w:spacing w:before="0" w:line="300" w:lineRule="atLeast"/>
        <w:rPr>
          <w:rFonts w:ascii="Garamond" w:hAnsi="Garamond" w:cs="Garamond"/>
        </w:rPr>
      </w:pPr>
      <w:r>
        <w:rPr>
          <w:rFonts w:ascii="Garamond" w:hAnsi="Garamond" w:cs="Garamond"/>
        </w:rPr>
        <w:t>el-Ma</w:t>
      </w:r>
      <w:r w:rsidR="008D4428">
        <w:rPr>
          <w:rFonts w:ascii="Garamond" w:hAnsi="Garamond" w:cs="Garamond"/>
        </w:rPr>
        <w:t>’</w:t>
      </w:r>
      <w:r>
        <w:rPr>
          <w:rFonts w:ascii="Garamond" w:hAnsi="Garamond" w:cs="Garamond"/>
        </w:rPr>
        <w:t>rifet</w:t>
      </w:r>
    </w:p>
    <w:p w:rsidR="00221D1D" w:rsidRDefault="00221D1D">
      <w:pPr>
        <w:pStyle w:val="BodyTextIndent"/>
        <w:spacing w:before="0" w:line="300" w:lineRule="atLeast"/>
        <w:rPr>
          <w:rFonts w:ascii="Garamond" w:hAnsi="Garamond" w:cs="Garamond"/>
          <w:sz w:val="90"/>
          <w:szCs w:val="90"/>
        </w:rPr>
      </w:pPr>
      <w:r>
        <w:rPr>
          <w:rFonts w:ascii="Garamond" w:hAnsi="Garamond" w:cs="Garamond"/>
          <w:sz w:val="90"/>
          <w:szCs w:val="90"/>
        </w:rPr>
        <w:t>Marifet (1)</w:t>
      </w:r>
    </w:p>
    <w:p w:rsidR="00221D1D" w:rsidRPr="00F64E0E" w:rsidRDefault="00221D1D">
      <w:pPr>
        <w:spacing w:line="300" w:lineRule="atLeast"/>
        <w:ind w:firstLine="284"/>
        <w:jc w:val="both"/>
        <w:rPr>
          <w:rFonts w:ascii="Garamond" w:hAnsi="Garamond" w:cs="Garamond"/>
          <w:i/>
          <w:iCs/>
          <w:sz w:val="24"/>
        </w:rPr>
      </w:pPr>
    </w:p>
    <w:p w:rsidR="00221D1D" w:rsidRPr="00DA62D9" w:rsidRDefault="00221D1D" w:rsidP="00DA62D9"/>
    <w:p w:rsidR="00221D1D" w:rsidRPr="00F64E0E" w:rsidRDefault="00221D1D">
      <w:pPr>
        <w:spacing w:line="300" w:lineRule="atLeast"/>
        <w:ind w:firstLine="284"/>
        <w:jc w:val="both"/>
        <w:rPr>
          <w:rFonts w:ascii="Garamond" w:hAnsi="Garamond" w:cs="Garamond"/>
          <w:sz w:val="24"/>
        </w:rPr>
      </w:pPr>
    </w:p>
    <w:p w:rsidR="00221D1D" w:rsidRDefault="00AB37DA" w:rsidP="00DA62D9">
      <w:pPr>
        <w:rPr>
          <w:rFonts w:cs="Garamond"/>
          <w:sz w:val="24"/>
          <w:szCs w:val="24"/>
        </w:rPr>
      </w:pPr>
      <w:bookmarkStart w:id="41" w:name="_Toc534305989"/>
      <w:bookmarkStart w:id="42" w:name="_Toc53988805"/>
      <w:bookmarkStart w:id="43" w:name="_Toc53989571"/>
      <w:r>
        <w:rPr>
          <w:noProof/>
          <w:lang w:val="en-US" w:eastAsia="en-US"/>
        </w:rPr>
        <mc:AlternateContent>
          <mc:Choice Requires="wps">
            <w:drawing>
              <wp:anchor distT="0" distB="0" distL="114300" distR="114300" simplePos="0" relativeHeight="251648000" behindDoc="0" locked="0" layoutInCell="1" allowOverlap="1">
                <wp:simplePos x="0" y="0"/>
                <wp:positionH relativeFrom="column">
                  <wp:posOffset>145415</wp:posOffset>
                </wp:positionH>
                <wp:positionV relativeFrom="paragraph">
                  <wp:posOffset>34925</wp:posOffset>
                </wp:positionV>
                <wp:extent cx="3886200" cy="0"/>
                <wp:effectExtent l="0" t="0" r="0" b="0"/>
                <wp:wrapNone/>
                <wp:docPr id="2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4EBE5" id="Line 11"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SR5nHikCAABtBAAADgAAAAAAAAAAAAAAAAAuAgAAZHJzL2Uyb0Rv&#10;Yy54bWxQSwECLQAUAAYACAAAACEAs1UXZdsAAAAGAQAADwAAAAAAAAAAAAAAAACDBAAAZHJzL2Rv&#10;d25yZXYueG1sUEsFBgAAAAAEAAQA8wAAAIsFAAAAAA==&#10;" strokeweight="2pt">
                <v:stroke startarrow="diamond" endarrow="diamond"/>
              </v:line>
            </w:pict>
          </mc:Fallback>
        </mc:AlternateContent>
      </w:r>
      <w:bookmarkEnd w:id="41"/>
      <w:bookmarkEnd w:id="42"/>
      <w:bookmarkEnd w:id="43"/>
    </w:p>
    <w:p w:rsidR="00221D1D" w:rsidRPr="00F64E0E" w:rsidRDefault="00221D1D">
      <w:pPr>
        <w:spacing w:line="300" w:lineRule="atLeast"/>
        <w:ind w:firstLine="284"/>
        <w:jc w:val="both"/>
        <w:rPr>
          <w:rFonts w:ascii="Garamond" w:hAnsi="Garamond" w:cs="Garamond"/>
          <w:i/>
          <w:iCs/>
          <w:sz w:val="24"/>
        </w:rPr>
      </w:pPr>
      <w:r w:rsidRPr="00F64E0E">
        <w:rPr>
          <w:rFonts w:ascii="Garamond" w:hAnsi="Garamond" w:cs="Garamond"/>
          <w:i/>
          <w:iCs/>
          <w:sz w:val="24"/>
        </w:rPr>
        <w:t xml:space="preserve">bak. </w:t>
      </w:r>
    </w:p>
    <w:p w:rsidR="00221D1D" w:rsidRPr="00F64E0E" w:rsidRDefault="00221D1D">
      <w:pPr>
        <w:numPr>
          <w:ilvl w:val="0"/>
          <w:numId w:val="13"/>
        </w:numPr>
        <w:tabs>
          <w:tab w:val="clear" w:pos="360"/>
        </w:tabs>
        <w:spacing w:line="300" w:lineRule="atLeast"/>
        <w:ind w:left="0" w:firstLine="284"/>
        <w:jc w:val="both"/>
        <w:rPr>
          <w:rFonts w:ascii="Garamond" w:hAnsi="Garamond" w:cs="Garamond"/>
          <w:i/>
          <w:iCs/>
          <w:sz w:val="24"/>
        </w:rPr>
      </w:pPr>
      <w:r w:rsidRPr="00F64E0E">
        <w:rPr>
          <w:rFonts w:ascii="Garamond" w:hAnsi="Garamond" w:cs="Garamond"/>
          <w:i/>
          <w:iCs/>
          <w:sz w:val="24"/>
        </w:rPr>
        <w:t>367. konu, el-İlm; el-Hadis, 719. bölüm; el-İlm, 2836. bölüm</w:t>
      </w:r>
    </w:p>
    <w:p w:rsidR="00221D1D" w:rsidRDefault="00221D1D">
      <w:pPr>
        <w:pStyle w:val="Heading1"/>
        <w:sectPr w:rsidR="00221D1D">
          <w:footnotePr>
            <w:numRestart w:val="eachPage"/>
          </w:footnotePr>
          <w:type w:val="continuous"/>
          <w:pgSz w:w="11906" w:h="16838" w:code="9"/>
          <w:pgMar w:top="2722" w:right="2552" w:bottom="2778" w:left="2552" w:header="2552" w:footer="2552" w:gutter="0"/>
          <w:cols w:space="709" w:equalWidth="0">
            <w:col w:w="6802"/>
          </w:cols>
          <w:docGrid w:linePitch="360"/>
        </w:sectPr>
      </w:pPr>
    </w:p>
    <w:p w:rsidR="00221D1D" w:rsidRDefault="00221D1D">
      <w:pPr>
        <w:pStyle w:val="Heading1"/>
      </w:pPr>
      <w:r>
        <w:lastRenderedPageBreak/>
        <w:br w:type="page"/>
      </w:r>
      <w:bookmarkStart w:id="44" w:name="_Toc53989572"/>
      <w:r>
        <w:lastRenderedPageBreak/>
        <w:t>2584. Bölüm</w:t>
      </w:r>
      <w:bookmarkEnd w:id="44"/>
    </w:p>
    <w:p w:rsidR="00221D1D" w:rsidRDefault="00221D1D">
      <w:pPr>
        <w:pStyle w:val="Heading1"/>
      </w:pPr>
      <w:bookmarkStart w:id="45" w:name="_Toc53989573"/>
      <w:r>
        <w:t>Marifetin Değeri</w:t>
      </w:r>
      <w:bookmarkEnd w:id="45"/>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008D4428" w:rsidRPr="00F64E0E">
        <w:rPr>
          <w:rFonts w:ascii="Garamond" w:hAnsi="Garamond"/>
          <w:sz w:val="24"/>
        </w:rPr>
        <w:t>“İlim, ilk kılavuz,</w:t>
      </w:r>
      <w:r w:rsidRPr="00F64E0E">
        <w:rPr>
          <w:rFonts w:ascii="Garamond" w:hAnsi="Garamond"/>
          <w:sz w:val="24"/>
        </w:rPr>
        <w:t xml:space="preserve"> marifet (Allah’ı tanıma) ise son nokt</w:t>
      </w:r>
      <w:r w:rsidRPr="00F64E0E">
        <w:rPr>
          <w:rFonts w:ascii="Garamond" w:hAnsi="Garamond"/>
          <w:sz w:val="24"/>
        </w:rPr>
        <w:t>a</w:t>
      </w:r>
      <w:r w:rsidRPr="00F64E0E">
        <w:rPr>
          <w:rFonts w:ascii="Garamond" w:hAnsi="Garamond"/>
          <w:sz w:val="24"/>
        </w:rPr>
        <w:t>dır.”</w:t>
      </w:r>
      <w:r w:rsidRPr="00F64E0E">
        <w:rPr>
          <w:rStyle w:val="FootnoteReference"/>
          <w:rFonts w:ascii="Garamond" w:hAnsi="Garamond"/>
          <w:sz w:val="24"/>
        </w:rPr>
        <w:footnoteReference w:id="7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“Marifet hayrettir ve marife</w:t>
      </w:r>
      <w:r w:rsidRPr="00F64E0E">
        <w:rPr>
          <w:rFonts w:ascii="Garamond" w:hAnsi="Garamond"/>
          <w:sz w:val="24"/>
        </w:rPr>
        <w:t>t</w:t>
      </w:r>
      <w:r w:rsidRPr="00F64E0E">
        <w:rPr>
          <w:rFonts w:ascii="Garamond" w:hAnsi="Garamond"/>
          <w:sz w:val="24"/>
        </w:rPr>
        <w:t>ten mahrumiyet ise dar görüşl</w:t>
      </w:r>
      <w:r w:rsidRPr="00F64E0E">
        <w:rPr>
          <w:rFonts w:ascii="Garamond" w:hAnsi="Garamond"/>
          <w:sz w:val="24"/>
        </w:rPr>
        <w:t>ü</w:t>
      </w:r>
      <w:r w:rsidRPr="00F64E0E">
        <w:rPr>
          <w:rFonts w:ascii="Garamond" w:hAnsi="Garamond"/>
          <w:sz w:val="24"/>
        </w:rPr>
        <w:t>lüktür.”</w:t>
      </w:r>
      <w:r w:rsidRPr="00F64E0E">
        <w:rPr>
          <w:rStyle w:val="FootnoteReference"/>
          <w:rFonts w:ascii="Garamond" w:hAnsi="Garamond"/>
          <w:sz w:val="24"/>
        </w:rPr>
        <w:footnoteReference w:id="7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“Marifet kalbin nurudur.”</w:t>
      </w:r>
      <w:r w:rsidRPr="00F64E0E">
        <w:rPr>
          <w:rStyle w:val="FootnoteReference"/>
          <w:rFonts w:ascii="Garamond" w:hAnsi="Garamond"/>
          <w:sz w:val="24"/>
        </w:rPr>
        <w:footnoteReference w:id="78"/>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“Marifet üstünlüğün delil</w:t>
      </w:r>
      <w:r w:rsidRPr="00F64E0E">
        <w:rPr>
          <w:rFonts w:ascii="Garamond" w:hAnsi="Garamond"/>
          <w:sz w:val="24"/>
        </w:rPr>
        <w:t>i</w:t>
      </w:r>
      <w:r w:rsidRPr="00F64E0E">
        <w:rPr>
          <w:rFonts w:ascii="Garamond" w:hAnsi="Garamond"/>
          <w:sz w:val="24"/>
        </w:rPr>
        <w:t>dir.”</w:t>
      </w:r>
      <w:r w:rsidRPr="00F64E0E">
        <w:rPr>
          <w:rStyle w:val="FootnoteReference"/>
          <w:rFonts w:ascii="Garamond" w:hAnsi="Garamond"/>
          <w:sz w:val="24"/>
        </w:rPr>
        <w:footnoteReference w:id="79"/>
      </w:r>
    </w:p>
    <w:p w:rsidR="00221D1D" w:rsidRPr="00F64E0E" w:rsidRDefault="00221D1D" w:rsidP="008D4428">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“Marifet kutsiyete nail o</w:t>
      </w:r>
      <w:r w:rsidRPr="00F64E0E">
        <w:rPr>
          <w:rFonts w:ascii="Garamond" w:hAnsi="Garamond"/>
          <w:sz w:val="24"/>
        </w:rPr>
        <w:t>l</w:t>
      </w:r>
      <w:r w:rsidRPr="00F64E0E">
        <w:rPr>
          <w:rFonts w:ascii="Garamond" w:hAnsi="Garamond"/>
          <w:sz w:val="24"/>
        </w:rPr>
        <w:t>maktır.”</w:t>
      </w:r>
      <w:r w:rsidRPr="00F64E0E">
        <w:rPr>
          <w:rStyle w:val="FootnoteReference"/>
          <w:rFonts w:ascii="Garamond" w:hAnsi="Garamond"/>
          <w:sz w:val="24"/>
        </w:rPr>
        <w:footnoteReference w:id="8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“İman, kalp ile tanıma</w:t>
      </w:r>
      <w:r w:rsidRPr="00F64E0E">
        <w:rPr>
          <w:rFonts w:ascii="Garamond" w:hAnsi="Garamond"/>
          <w:sz w:val="24"/>
        </w:rPr>
        <w:t>k</w:t>
      </w:r>
      <w:r w:rsidRPr="00F64E0E">
        <w:rPr>
          <w:rFonts w:ascii="Garamond" w:hAnsi="Garamond"/>
          <w:sz w:val="24"/>
        </w:rPr>
        <w:t>tır.”</w:t>
      </w:r>
      <w:r w:rsidRPr="00F64E0E">
        <w:rPr>
          <w:rStyle w:val="FootnoteReference"/>
          <w:rFonts w:ascii="Garamond" w:hAnsi="Garamond"/>
          <w:sz w:val="24"/>
        </w:rPr>
        <w:footnoteReference w:id="81"/>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İmam Bakır (a.s), Allah-u Teala’nın, </w:t>
      </w:r>
      <w:r w:rsidRPr="00F64E0E">
        <w:rPr>
          <w:rFonts w:ascii="Garamond" w:hAnsi="Garamond"/>
          <w:b/>
          <w:bCs/>
          <w:iCs/>
          <w:sz w:val="24"/>
        </w:rPr>
        <w:t>“Her kime hikmet verilirse şüphesiz ona çok şey verilmiştir”</w:t>
      </w:r>
      <w:r w:rsidRPr="00F64E0E">
        <w:rPr>
          <w:rFonts w:ascii="Garamond" w:hAnsi="Garamond"/>
          <w:i/>
          <w:iCs/>
          <w:sz w:val="24"/>
        </w:rPr>
        <w:t xml:space="preserve"> ayeti hakkında şöyle buyurmuştur: </w:t>
      </w:r>
      <w:r w:rsidRPr="00F64E0E">
        <w:rPr>
          <w:rFonts w:ascii="Garamond" w:hAnsi="Garamond"/>
          <w:sz w:val="24"/>
        </w:rPr>
        <w:t>“Hikmetten maksat marifettir.”</w:t>
      </w:r>
      <w:r w:rsidRPr="00F64E0E">
        <w:rPr>
          <w:rStyle w:val="FootnoteReference"/>
          <w:rFonts w:ascii="Garamond" w:hAnsi="Garamond"/>
          <w:sz w:val="24"/>
        </w:rPr>
        <w:footnoteReference w:id="82"/>
      </w:r>
    </w:p>
    <w:p w:rsidR="00221D1D" w:rsidRPr="00F64E0E" w:rsidRDefault="00221D1D">
      <w:pPr>
        <w:spacing w:line="320" w:lineRule="atLeast"/>
        <w:jc w:val="both"/>
        <w:rPr>
          <w:rFonts w:ascii="Garamond" w:hAnsi="Garamond"/>
          <w:i/>
          <w:iCs/>
          <w:sz w:val="24"/>
        </w:rPr>
      </w:pPr>
      <w:r w:rsidRPr="00F64E0E">
        <w:rPr>
          <w:rFonts w:ascii="Garamond" w:hAnsi="Garamond"/>
          <w:i/>
          <w:iCs/>
          <w:sz w:val="24"/>
        </w:rPr>
        <w:t xml:space="preserve">bak. el-İlm, 2830. Bölüm </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46" w:name="_Toc53989574"/>
      <w:r>
        <w:t>2585. Bölüm</w:t>
      </w:r>
      <w:bookmarkEnd w:id="46"/>
    </w:p>
    <w:p w:rsidR="00221D1D" w:rsidRDefault="00221D1D">
      <w:pPr>
        <w:pStyle w:val="Heading1"/>
      </w:pPr>
      <w:bookmarkStart w:id="47" w:name="_Toc53989575"/>
      <w:r>
        <w:t>Marifetin Üstünlükteki Rolü</w:t>
      </w:r>
      <w:bookmarkEnd w:id="47"/>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Masum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“Sizlerden bazınız, diğer baz</w:t>
      </w:r>
      <w:r w:rsidRPr="00F64E0E">
        <w:rPr>
          <w:rFonts w:ascii="Garamond" w:hAnsi="Garamond"/>
          <w:sz w:val="24"/>
        </w:rPr>
        <w:t>ı</w:t>
      </w:r>
      <w:r w:rsidRPr="00F64E0E">
        <w:rPr>
          <w:rFonts w:ascii="Garamond" w:hAnsi="Garamond"/>
          <w:sz w:val="24"/>
        </w:rPr>
        <w:t>nızdan daha çok namaz kılıyor, bazılarınız diğer bazılarından daha çok hacca gidiyor, bazılar</w:t>
      </w:r>
      <w:r w:rsidRPr="00F64E0E">
        <w:rPr>
          <w:rFonts w:ascii="Garamond" w:hAnsi="Garamond"/>
          <w:sz w:val="24"/>
        </w:rPr>
        <w:t>ı</w:t>
      </w:r>
      <w:r w:rsidRPr="00F64E0E">
        <w:rPr>
          <w:rFonts w:ascii="Garamond" w:hAnsi="Garamond"/>
          <w:sz w:val="24"/>
        </w:rPr>
        <w:t>nız diğer bazılarından daha çok sadaka veriyor, bazılarınız diğer bazılarından daha çok oruç tut</w:t>
      </w:r>
      <w:r w:rsidRPr="00F64E0E">
        <w:rPr>
          <w:rFonts w:ascii="Garamond" w:hAnsi="Garamond"/>
          <w:sz w:val="24"/>
        </w:rPr>
        <w:t>u</w:t>
      </w:r>
      <w:r w:rsidRPr="00F64E0E">
        <w:rPr>
          <w:rFonts w:ascii="Garamond" w:hAnsi="Garamond"/>
          <w:sz w:val="24"/>
        </w:rPr>
        <w:t>yor. Ama sizin en üstün</w:t>
      </w:r>
      <w:r w:rsidR="006E1A1D" w:rsidRPr="00F64E0E">
        <w:rPr>
          <w:rFonts w:ascii="Garamond" w:hAnsi="Garamond"/>
          <w:sz w:val="24"/>
        </w:rPr>
        <w:t>ünüz marifeti en üstün olanınızdır</w:t>
      </w:r>
      <w:r w:rsidRPr="00F64E0E">
        <w:rPr>
          <w:rFonts w:ascii="Garamond" w:hAnsi="Garamond"/>
          <w:sz w:val="24"/>
        </w:rPr>
        <w:t>.”</w:t>
      </w:r>
      <w:r w:rsidRPr="00F64E0E">
        <w:rPr>
          <w:rStyle w:val="FootnoteReference"/>
          <w:rFonts w:ascii="Garamond" w:hAnsi="Garamond"/>
          <w:sz w:val="24"/>
        </w:rPr>
        <w:footnoteReference w:id="8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“İman açısından en üstün olanınız, marifet hususunda en üstün olanınızdır.”</w:t>
      </w:r>
      <w:r w:rsidRPr="00F64E0E">
        <w:rPr>
          <w:rStyle w:val="FootnoteReference"/>
          <w:rFonts w:ascii="Garamond" w:hAnsi="Garamond"/>
          <w:sz w:val="24"/>
        </w:rPr>
        <w:footnoteReference w:id="84"/>
      </w:r>
    </w:p>
    <w:p w:rsidR="00221D1D" w:rsidRPr="00F64E0E" w:rsidRDefault="00221D1D" w:rsidP="006E1A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“Şüphesiz müminlerin bazısı bazısından üstündür, baz</w:t>
      </w:r>
      <w:r w:rsidRPr="00F64E0E">
        <w:rPr>
          <w:rFonts w:ascii="Garamond" w:hAnsi="Garamond"/>
          <w:sz w:val="24"/>
        </w:rPr>
        <w:t>ı</w:t>
      </w:r>
      <w:r w:rsidRPr="00F64E0E">
        <w:rPr>
          <w:rFonts w:ascii="Garamond" w:hAnsi="Garamond"/>
          <w:sz w:val="24"/>
        </w:rPr>
        <w:t>sı diğer bazısından daha çok namaz kılar, bazısı diğer bazısı</w:t>
      </w:r>
      <w:r w:rsidRPr="00F64E0E">
        <w:rPr>
          <w:rFonts w:ascii="Garamond" w:hAnsi="Garamond"/>
          <w:sz w:val="24"/>
        </w:rPr>
        <w:t>n</w:t>
      </w:r>
      <w:r w:rsidRPr="00F64E0E">
        <w:rPr>
          <w:rFonts w:ascii="Garamond" w:hAnsi="Garamond"/>
          <w:sz w:val="24"/>
        </w:rPr>
        <w:t>dan daha çok basiret sahibidir. Bunlar (imani) derecelerdir.</w:t>
      </w:r>
      <w:r w:rsidRPr="00F64E0E">
        <w:rPr>
          <w:rStyle w:val="FootnoteReference"/>
          <w:rFonts w:ascii="Garamond" w:hAnsi="Garamond"/>
          <w:sz w:val="24"/>
        </w:rPr>
        <w:footnoteReference w:id="85"/>
      </w:r>
    </w:p>
    <w:p w:rsidR="00221D1D" w:rsidRPr="00F64E0E" w:rsidRDefault="00221D1D">
      <w:pPr>
        <w:spacing w:line="320" w:lineRule="atLeast"/>
        <w:jc w:val="both"/>
        <w:rPr>
          <w:rFonts w:ascii="Garamond" w:hAnsi="Garamond"/>
          <w:i/>
          <w:iCs/>
          <w:sz w:val="24"/>
        </w:rPr>
      </w:pPr>
      <w:r w:rsidRPr="00F64E0E">
        <w:rPr>
          <w:rFonts w:ascii="Garamond" w:hAnsi="Garamond"/>
          <w:i/>
          <w:iCs/>
          <w:sz w:val="24"/>
        </w:rPr>
        <w:lastRenderedPageBreak/>
        <w:t xml:space="preserve">bak. el-İman, 273. Bölüm; el-Fazilet, 3217. Bölüm </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48" w:name="_Toc53989576"/>
      <w:r>
        <w:t>2586. Bölüm</w:t>
      </w:r>
      <w:bookmarkEnd w:id="48"/>
    </w:p>
    <w:p w:rsidR="00221D1D" w:rsidRDefault="00221D1D">
      <w:pPr>
        <w:pStyle w:val="Heading1"/>
      </w:pPr>
      <w:bookmarkStart w:id="49" w:name="_Toc53989577"/>
      <w:r>
        <w:t>Amelin Marifetteki Rolü</w:t>
      </w:r>
      <w:bookmarkEnd w:id="49"/>
      <w:r>
        <w:t xml:space="preserve"> </w:t>
      </w:r>
    </w:p>
    <w:p w:rsidR="00221D1D" w:rsidRPr="00F64E0E" w:rsidRDefault="00221D1D">
      <w:pPr>
        <w:spacing w:line="320" w:lineRule="atLeast"/>
        <w:jc w:val="both"/>
        <w:rPr>
          <w:rFonts w:ascii="Garamond" w:hAnsi="Garamond"/>
          <w:i/>
          <w:iCs/>
          <w:sz w:val="24"/>
        </w:rPr>
      </w:pPr>
    </w:p>
    <w:p w:rsidR="00221D1D" w:rsidRPr="00F64E0E" w:rsidRDefault="006E1A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Bakır</w:t>
      </w:r>
      <w:r w:rsidR="00221D1D" w:rsidRPr="00F64E0E">
        <w:rPr>
          <w:rFonts w:ascii="Garamond" w:hAnsi="Garamond"/>
          <w:i/>
          <w:iCs/>
          <w:sz w:val="24"/>
        </w:rPr>
        <w:t xml:space="preserve"> (a.s) şöyle buyu</w:t>
      </w:r>
      <w:r w:rsidR="00221D1D" w:rsidRPr="00F64E0E">
        <w:rPr>
          <w:rFonts w:ascii="Garamond" w:hAnsi="Garamond"/>
          <w:i/>
          <w:iCs/>
          <w:sz w:val="24"/>
        </w:rPr>
        <w:t>r</w:t>
      </w:r>
      <w:r w:rsidR="00221D1D" w:rsidRPr="00F64E0E">
        <w:rPr>
          <w:rFonts w:ascii="Garamond" w:hAnsi="Garamond"/>
          <w:i/>
          <w:iCs/>
          <w:sz w:val="24"/>
        </w:rPr>
        <w:t xml:space="preserve">muştur: </w:t>
      </w:r>
      <w:r w:rsidR="00221D1D" w:rsidRPr="00F64E0E">
        <w:rPr>
          <w:rFonts w:ascii="Garamond" w:hAnsi="Garamond"/>
          <w:sz w:val="24"/>
        </w:rPr>
        <w:t>“Hiçbir marifet amel o</w:t>
      </w:r>
      <w:r w:rsidR="00221D1D" w:rsidRPr="00F64E0E">
        <w:rPr>
          <w:rFonts w:ascii="Garamond" w:hAnsi="Garamond"/>
          <w:sz w:val="24"/>
        </w:rPr>
        <w:t>l</w:t>
      </w:r>
      <w:r w:rsidR="00221D1D" w:rsidRPr="00F64E0E">
        <w:rPr>
          <w:rFonts w:ascii="Garamond" w:hAnsi="Garamond"/>
          <w:sz w:val="24"/>
        </w:rPr>
        <w:t>ma</w:t>
      </w:r>
      <w:r w:rsidR="00221D1D" w:rsidRPr="00F64E0E">
        <w:rPr>
          <w:rFonts w:ascii="Garamond" w:hAnsi="Garamond"/>
          <w:sz w:val="24"/>
        </w:rPr>
        <w:t>k</w:t>
      </w:r>
      <w:r w:rsidR="00221D1D" w:rsidRPr="00F64E0E">
        <w:rPr>
          <w:rFonts w:ascii="Garamond" w:hAnsi="Garamond"/>
          <w:sz w:val="24"/>
        </w:rPr>
        <w:t>sızın ve hiçbir amel marifet olmaks</w:t>
      </w:r>
      <w:r w:rsidR="00221D1D" w:rsidRPr="00F64E0E">
        <w:rPr>
          <w:rFonts w:ascii="Garamond" w:hAnsi="Garamond"/>
          <w:sz w:val="24"/>
        </w:rPr>
        <w:t>ı</w:t>
      </w:r>
      <w:r w:rsidR="00221D1D" w:rsidRPr="00F64E0E">
        <w:rPr>
          <w:rFonts w:ascii="Garamond" w:hAnsi="Garamond"/>
          <w:sz w:val="24"/>
        </w:rPr>
        <w:t>zın kabul olmaz. Her kim marifet elde ederse, bu m</w:t>
      </w:r>
      <w:r w:rsidR="00221D1D" w:rsidRPr="00F64E0E">
        <w:rPr>
          <w:rFonts w:ascii="Garamond" w:hAnsi="Garamond"/>
          <w:sz w:val="24"/>
        </w:rPr>
        <w:t>a</w:t>
      </w:r>
      <w:r w:rsidR="00221D1D" w:rsidRPr="00F64E0E">
        <w:rPr>
          <w:rFonts w:ascii="Garamond" w:hAnsi="Garamond"/>
          <w:sz w:val="24"/>
        </w:rPr>
        <w:t>rifet onu amele sevk eder. Her kimin de marifeti olmazsa ameli o</w:t>
      </w:r>
      <w:r w:rsidR="00221D1D" w:rsidRPr="00F64E0E">
        <w:rPr>
          <w:rFonts w:ascii="Garamond" w:hAnsi="Garamond"/>
          <w:sz w:val="24"/>
        </w:rPr>
        <w:t>l</w:t>
      </w:r>
      <w:r w:rsidR="00221D1D" w:rsidRPr="00F64E0E">
        <w:rPr>
          <w:rFonts w:ascii="Garamond" w:hAnsi="Garamond"/>
          <w:sz w:val="24"/>
        </w:rPr>
        <w:t>maz.”</w:t>
      </w:r>
      <w:r w:rsidR="00221D1D" w:rsidRPr="00F64E0E">
        <w:rPr>
          <w:rStyle w:val="FootnoteReference"/>
          <w:rFonts w:ascii="Garamond" w:hAnsi="Garamond"/>
          <w:sz w:val="24"/>
        </w:rPr>
        <w:footnoteReference w:id="8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“Allah hiçbir ameli mar</w:t>
      </w:r>
      <w:r w:rsidRPr="00F64E0E">
        <w:rPr>
          <w:rFonts w:ascii="Garamond" w:hAnsi="Garamond"/>
          <w:sz w:val="24"/>
        </w:rPr>
        <w:t>i</w:t>
      </w:r>
      <w:r w:rsidRPr="00F64E0E">
        <w:rPr>
          <w:rFonts w:ascii="Garamond" w:hAnsi="Garamond"/>
          <w:sz w:val="24"/>
        </w:rPr>
        <w:t>fet olmaksızın ve hiçbir marifeti amel olmaksızın kabul etmez. O halde her kim marifet elde ede</w:t>
      </w:r>
      <w:r w:rsidRPr="00F64E0E">
        <w:rPr>
          <w:rFonts w:ascii="Garamond" w:hAnsi="Garamond"/>
          <w:sz w:val="24"/>
        </w:rPr>
        <w:t>r</w:t>
      </w:r>
      <w:r w:rsidRPr="00F64E0E">
        <w:rPr>
          <w:rFonts w:ascii="Garamond" w:hAnsi="Garamond"/>
          <w:sz w:val="24"/>
        </w:rPr>
        <w:t>se, marifeti onu amele sevk eder ve her kim amel etmezse, onun marifeti yoktur.”</w:t>
      </w:r>
      <w:r w:rsidRPr="00F64E0E">
        <w:rPr>
          <w:rStyle w:val="FootnoteReference"/>
          <w:rFonts w:ascii="Garamond" w:hAnsi="Garamond"/>
          <w:sz w:val="24"/>
        </w:rPr>
        <w:footnoteReference w:id="87"/>
      </w:r>
    </w:p>
    <w:p w:rsidR="00221D1D" w:rsidRPr="00F64E0E" w:rsidRDefault="006E1A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w:t>
      </w:r>
      <w:r w:rsidR="00221D1D" w:rsidRPr="00F64E0E">
        <w:rPr>
          <w:rFonts w:ascii="Garamond" w:hAnsi="Garamond"/>
          <w:i/>
          <w:iCs/>
          <w:sz w:val="24"/>
        </w:rPr>
        <w:t xml:space="preserve"> (a.s) şöyle buyu</w:t>
      </w:r>
      <w:r w:rsidR="00221D1D" w:rsidRPr="00F64E0E">
        <w:rPr>
          <w:rFonts w:ascii="Garamond" w:hAnsi="Garamond"/>
          <w:i/>
          <w:iCs/>
          <w:sz w:val="24"/>
        </w:rPr>
        <w:t>r</w:t>
      </w:r>
      <w:r w:rsidR="00221D1D" w:rsidRPr="00F64E0E">
        <w:rPr>
          <w:rFonts w:ascii="Garamond" w:hAnsi="Garamond"/>
          <w:i/>
          <w:iCs/>
          <w:sz w:val="24"/>
        </w:rPr>
        <w:t xml:space="preserve">muştur: </w:t>
      </w:r>
      <w:r w:rsidR="00221D1D" w:rsidRPr="00F64E0E">
        <w:rPr>
          <w:rFonts w:ascii="Garamond" w:hAnsi="Garamond"/>
          <w:sz w:val="24"/>
        </w:rPr>
        <w:t>“Şüphesiz sizler marifet sahibi olmadıkça salih olamazs</w:t>
      </w:r>
      <w:r w:rsidR="00221D1D" w:rsidRPr="00F64E0E">
        <w:rPr>
          <w:rFonts w:ascii="Garamond" w:hAnsi="Garamond"/>
          <w:sz w:val="24"/>
        </w:rPr>
        <w:t>ı</w:t>
      </w:r>
      <w:r w:rsidR="00221D1D" w:rsidRPr="00F64E0E">
        <w:rPr>
          <w:rFonts w:ascii="Garamond" w:hAnsi="Garamond"/>
          <w:sz w:val="24"/>
        </w:rPr>
        <w:t>nız, tasdik etmedikçe marifet e</w:t>
      </w:r>
      <w:r w:rsidR="00221D1D" w:rsidRPr="00F64E0E">
        <w:rPr>
          <w:rFonts w:ascii="Garamond" w:hAnsi="Garamond"/>
          <w:sz w:val="24"/>
        </w:rPr>
        <w:t>l</w:t>
      </w:r>
      <w:r w:rsidR="00221D1D" w:rsidRPr="00F64E0E">
        <w:rPr>
          <w:rFonts w:ascii="Garamond" w:hAnsi="Garamond"/>
          <w:sz w:val="24"/>
        </w:rPr>
        <w:t>de edemezsiniz ve dört kapıya teslim olmadıkça da tasdik ed</w:t>
      </w:r>
      <w:r w:rsidR="00221D1D" w:rsidRPr="00F64E0E">
        <w:rPr>
          <w:rFonts w:ascii="Garamond" w:hAnsi="Garamond"/>
          <w:sz w:val="24"/>
        </w:rPr>
        <w:t>e</w:t>
      </w:r>
      <w:r w:rsidR="00221D1D" w:rsidRPr="00F64E0E">
        <w:rPr>
          <w:rFonts w:ascii="Garamond" w:hAnsi="Garamond"/>
          <w:sz w:val="24"/>
        </w:rPr>
        <w:t>me</w:t>
      </w:r>
      <w:r w:rsidR="00221D1D" w:rsidRPr="00F64E0E">
        <w:rPr>
          <w:rFonts w:ascii="Garamond" w:hAnsi="Garamond"/>
          <w:sz w:val="24"/>
        </w:rPr>
        <w:t>z</w:t>
      </w:r>
      <w:r w:rsidR="00221D1D" w:rsidRPr="00F64E0E">
        <w:rPr>
          <w:rFonts w:ascii="Garamond" w:hAnsi="Garamond"/>
          <w:sz w:val="24"/>
        </w:rPr>
        <w:t>siniz.”</w:t>
      </w:r>
      <w:r w:rsidR="00221D1D" w:rsidRPr="00F64E0E">
        <w:rPr>
          <w:rStyle w:val="FootnoteReference"/>
          <w:rFonts w:ascii="Garamond" w:hAnsi="Garamond"/>
          <w:sz w:val="24"/>
        </w:rPr>
        <w:footnoteReference w:id="88"/>
      </w:r>
    </w:p>
    <w:p w:rsidR="00221D1D" w:rsidRPr="00F64E0E" w:rsidRDefault="00221D1D">
      <w:pPr>
        <w:spacing w:line="320" w:lineRule="atLeast"/>
        <w:jc w:val="both"/>
        <w:rPr>
          <w:rFonts w:ascii="Garamond" w:hAnsi="Garamond"/>
          <w:i/>
          <w:iCs/>
          <w:sz w:val="24"/>
        </w:rPr>
      </w:pPr>
      <w:r w:rsidRPr="00F64E0E">
        <w:rPr>
          <w:rFonts w:ascii="Garamond" w:hAnsi="Garamond"/>
          <w:i/>
          <w:iCs/>
          <w:sz w:val="24"/>
        </w:rPr>
        <w:t>bak. el-İlm, 2888; el-İstikamet, 3429; 369. Konu, el-Amel</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50" w:name="_Toc53989578"/>
      <w:r>
        <w:lastRenderedPageBreak/>
        <w:t>2587. Bölüm</w:t>
      </w:r>
      <w:bookmarkEnd w:id="50"/>
    </w:p>
    <w:p w:rsidR="00221D1D" w:rsidRDefault="00065CF0">
      <w:pPr>
        <w:pStyle w:val="Heading1"/>
      </w:pPr>
      <w:bookmarkStart w:id="51" w:name="_Toc53989579"/>
      <w:r>
        <w:t>Sabit</w:t>
      </w:r>
      <w:r w:rsidR="00221D1D">
        <w:t xml:space="preserve"> Mar</w:t>
      </w:r>
      <w:r w:rsidR="00221D1D">
        <w:t>i</w:t>
      </w:r>
      <w:r w:rsidR="00221D1D">
        <w:t>fet</w:t>
      </w:r>
      <w:bookmarkEnd w:id="51"/>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Kazım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 xml:space="preserve">“Her kim ilmini Allah (kitap </w:t>
      </w:r>
      <w:r w:rsidR="00065CF0" w:rsidRPr="00F64E0E">
        <w:rPr>
          <w:rFonts w:ascii="Garamond" w:hAnsi="Garamond"/>
          <w:sz w:val="24"/>
        </w:rPr>
        <w:t>ve sünnet) yoluyla elde etmezse</w:t>
      </w:r>
      <w:r w:rsidRPr="00F64E0E">
        <w:rPr>
          <w:rFonts w:ascii="Garamond" w:hAnsi="Garamond"/>
          <w:sz w:val="24"/>
        </w:rPr>
        <w:t xml:space="preserve"> kalbi</w:t>
      </w:r>
      <w:r w:rsidR="00065CF0" w:rsidRPr="00F64E0E">
        <w:rPr>
          <w:rFonts w:ascii="Garamond" w:hAnsi="Garamond"/>
          <w:sz w:val="24"/>
        </w:rPr>
        <w:t>,</w:t>
      </w:r>
      <w:r w:rsidRPr="00F64E0E">
        <w:rPr>
          <w:rFonts w:ascii="Garamond" w:hAnsi="Garamond"/>
          <w:sz w:val="24"/>
        </w:rPr>
        <w:t xml:space="preserve"> gördüğü ve ge</w:t>
      </w:r>
      <w:r w:rsidRPr="00F64E0E">
        <w:rPr>
          <w:rFonts w:ascii="Garamond" w:hAnsi="Garamond"/>
          <w:sz w:val="24"/>
        </w:rPr>
        <w:t>r</w:t>
      </w:r>
      <w:r w:rsidRPr="00F64E0E">
        <w:rPr>
          <w:rFonts w:ascii="Garamond" w:hAnsi="Garamond"/>
          <w:sz w:val="24"/>
        </w:rPr>
        <w:t>çeğini kalbinde bulduğu sabit bir marifete bağlanmaz.”</w:t>
      </w:r>
      <w:r w:rsidRPr="00F64E0E">
        <w:rPr>
          <w:rStyle w:val="FootnoteReference"/>
          <w:rFonts w:ascii="Garamond" w:hAnsi="Garamond"/>
          <w:sz w:val="24"/>
        </w:rPr>
        <w:footnoteReference w:id="8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“Her kim sabit bir gerç</w:t>
      </w:r>
      <w:r w:rsidRPr="00F64E0E">
        <w:rPr>
          <w:rFonts w:ascii="Garamond" w:hAnsi="Garamond"/>
          <w:sz w:val="24"/>
        </w:rPr>
        <w:t>e</w:t>
      </w:r>
      <w:r w:rsidR="00065CF0" w:rsidRPr="00F64E0E">
        <w:rPr>
          <w:rFonts w:ascii="Garamond" w:hAnsi="Garamond"/>
          <w:sz w:val="24"/>
        </w:rPr>
        <w:t>ğe bağlı</w:t>
      </w:r>
      <w:r w:rsidRPr="00F64E0E">
        <w:rPr>
          <w:rFonts w:ascii="Garamond" w:hAnsi="Garamond"/>
          <w:sz w:val="24"/>
        </w:rPr>
        <w:t xml:space="preserve"> olursa son noktayı bil</w:t>
      </w:r>
      <w:r w:rsidRPr="00F64E0E">
        <w:rPr>
          <w:rFonts w:ascii="Garamond" w:hAnsi="Garamond"/>
          <w:sz w:val="24"/>
        </w:rPr>
        <w:t>e</w:t>
      </w:r>
      <w:r w:rsidRPr="00F64E0E">
        <w:rPr>
          <w:rFonts w:ascii="Garamond" w:hAnsi="Garamond"/>
          <w:sz w:val="24"/>
        </w:rPr>
        <w:t>cek ve meydana gelen şeylerde varis a</w:t>
      </w:r>
      <w:r w:rsidR="00065CF0" w:rsidRPr="00F64E0E">
        <w:rPr>
          <w:rFonts w:ascii="Garamond" w:hAnsi="Garamond"/>
          <w:sz w:val="24"/>
        </w:rPr>
        <w:t>dına konuşmay</w:t>
      </w:r>
      <w:r w:rsidRPr="00F64E0E">
        <w:rPr>
          <w:rFonts w:ascii="Garamond" w:hAnsi="Garamond"/>
          <w:sz w:val="24"/>
        </w:rPr>
        <w:t>ı talep ed</w:t>
      </w:r>
      <w:r w:rsidRPr="00F64E0E">
        <w:rPr>
          <w:rFonts w:ascii="Garamond" w:hAnsi="Garamond"/>
          <w:sz w:val="24"/>
        </w:rPr>
        <w:t>e</w:t>
      </w:r>
      <w:r w:rsidRPr="00F64E0E">
        <w:rPr>
          <w:rFonts w:ascii="Garamond" w:hAnsi="Garamond"/>
          <w:sz w:val="24"/>
        </w:rPr>
        <w:t>cek bir şekilde batıl ve çür</w:t>
      </w:r>
      <w:r w:rsidRPr="00F64E0E">
        <w:rPr>
          <w:rFonts w:ascii="Garamond" w:hAnsi="Garamond"/>
          <w:sz w:val="24"/>
        </w:rPr>
        <w:t>ü</w:t>
      </w:r>
      <w:r w:rsidRPr="00F64E0E">
        <w:rPr>
          <w:rFonts w:ascii="Garamond" w:hAnsi="Garamond"/>
          <w:sz w:val="24"/>
        </w:rPr>
        <w:t>müş bir şüpheye dayanmaz. (B</w:t>
      </w:r>
      <w:r w:rsidRPr="00F64E0E">
        <w:rPr>
          <w:rFonts w:ascii="Garamond" w:hAnsi="Garamond"/>
          <w:sz w:val="24"/>
        </w:rPr>
        <w:t>i</w:t>
      </w:r>
      <w:r w:rsidRPr="00F64E0E">
        <w:rPr>
          <w:rFonts w:ascii="Garamond" w:hAnsi="Garamond"/>
          <w:sz w:val="24"/>
        </w:rPr>
        <w:t>liniz ki), eğer mümin iseniz z</w:t>
      </w:r>
      <w:r w:rsidRPr="00F64E0E">
        <w:rPr>
          <w:rFonts w:ascii="Garamond" w:hAnsi="Garamond"/>
          <w:sz w:val="24"/>
        </w:rPr>
        <w:t>a</w:t>
      </w:r>
      <w:r w:rsidRPr="00F64E0E">
        <w:rPr>
          <w:rFonts w:ascii="Garamond" w:hAnsi="Garamond"/>
          <w:sz w:val="24"/>
        </w:rPr>
        <w:t>limlerin velayeti ve hükümeti hakkında</w:t>
      </w:r>
      <w:r w:rsidR="00065CF0" w:rsidRPr="00F64E0E">
        <w:rPr>
          <w:rFonts w:ascii="Garamond" w:hAnsi="Garamond"/>
          <w:sz w:val="24"/>
        </w:rPr>
        <w:t>,</w:t>
      </w:r>
      <w:r w:rsidRPr="00F64E0E">
        <w:rPr>
          <w:rFonts w:ascii="Garamond" w:hAnsi="Garamond"/>
          <w:sz w:val="24"/>
        </w:rPr>
        <w:t xml:space="preserve"> inkar ettiğiniz şeyler sebebiyle resmen tanımıyor ve basiret s</w:t>
      </w:r>
      <w:r w:rsidRPr="00F64E0E">
        <w:rPr>
          <w:rFonts w:ascii="Garamond" w:hAnsi="Garamond"/>
          <w:sz w:val="24"/>
        </w:rPr>
        <w:t>a</w:t>
      </w:r>
      <w:r w:rsidRPr="00F64E0E">
        <w:rPr>
          <w:rFonts w:ascii="Garamond" w:hAnsi="Garamond"/>
          <w:sz w:val="24"/>
        </w:rPr>
        <w:t xml:space="preserve">hibi olduğunuz (adil ve alim </w:t>
      </w:r>
      <w:r w:rsidRPr="00F64E0E">
        <w:rPr>
          <w:rFonts w:ascii="Garamond" w:hAnsi="Garamond"/>
          <w:sz w:val="24"/>
        </w:rPr>
        <w:t>i</w:t>
      </w:r>
      <w:r w:rsidRPr="00F64E0E">
        <w:rPr>
          <w:rFonts w:ascii="Garamond" w:hAnsi="Garamond"/>
          <w:sz w:val="24"/>
        </w:rPr>
        <w:t>mamın velayeti hakkındaki) şe</w:t>
      </w:r>
      <w:r w:rsidRPr="00F64E0E">
        <w:rPr>
          <w:rFonts w:ascii="Garamond" w:hAnsi="Garamond"/>
          <w:sz w:val="24"/>
        </w:rPr>
        <w:t>y</w:t>
      </w:r>
      <w:r w:rsidRPr="00F64E0E">
        <w:rPr>
          <w:rFonts w:ascii="Garamond" w:hAnsi="Garamond"/>
          <w:sz w:val="24"/>
        </w:rPr>
        <w:t>leri ise tanıyorsunuz.”</w:t>
      </w:r>
      <w:r w:rsidRPr="00F64E0E">
        <w:rPr>
          <w:rStyle w:val="FootnoteReference"/>
          <w:rFonts w:ascii="Garamond" w:hAnsi="Garamond"/>
          <w:sz w:val="24"/>
        </w:rPr>
        <w:footnoteReference w:id="90"/>
      </w:r>
    </w:p>
    <w:p w:rsidR="00221D1D" w:rsidRPr="00F64E0E" w:rsidRDefault="00221D1D">
      <w:pPr>
        <w:spacing w:line="320" w:lineRule="atLeast"/>
        <w:jc w:val="both"/>
        <w:rPr>
          <w:rFonts w:ascii="Garamond" w:hAnsi="Garamond"/>
          <w:i/>
          <w:iCs/>
          <w:sz w:val="24"/>
        </w:rPr>
      </w:pPr>
      <w:r w:rsidRPr="00F64E0E">
        <w:rPr>
          <w:rFonts w:ascii="Garamond" w:hAnsi="Garamond"/>
          <w:i/>
          <w:iCs/>
          <w:sz w:val="24"/>
        </w:rPr>
        <w:t xml:space="preserve">bak. el-Huccet, 710. Bölüm </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52" w:name="_Toc53989580"/>
      <w:r>
        <w:t>2588. Bölüm</w:t>
      </w:r>
      <w:bookmarkEnd w:id="52"/>
    </w:p>
    <w:p w:rsidR="00221D1D" w:rsidRDefault="00221D1D">
      <w:pPr>
        <w:pStyle w:val="Heading1"/>
      </w:pPr>
      <w:bookmarkStart w:id="53" w:name="_Toc53989581"/>
      <w:r>
        <w:t>Marifet ve Delalet</w:t>
      </w:r>
      <w:bookmarkEnd w:id="53"/>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“Nice marifet saptırma</w:t>
      </w:r>
      <w:r w:rsidR="00C25FF8" w:rsidRPr="00F64E0E">
        <w:rPr>
          <w:rFonts w:ascii="Garamond" w:hAnsi="Garamond"/>
          <w:sz w:val="24"/>
        </w:rPr>
        <w:t>k</w:t>
      </w:r>
      <w:r w:rsidRPr="00F64E0E">
        <w:rPr>
          <w:rFonts w:ascii="Garamond" w:hAnsi="Garamond"/>
          <w:sz w:val="24"/>
        </w:rPr>
        <w:t>la sonuçlanır.”</w:t>
      </w:r>
      <w:r w:rsidRPr="00F64E0E">
        <w:rPr>
          <w:rStyle w:val="FootnoteReference"/>
          <w:rFonts w:ascii="Garamond" w:hAnsi="Garamond"/>
          <w:sz w:val="24"/>
        </w:rPr>
        <w:footnoteReference w:id="91"/>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“Nice ilim seni saptı</w:t>
      </w:r>
      <w:r w:rsidRPr="00F64E0E">
        <w:rPr>
          <w:rFonts w:ascii="Garamond" w:hAnsi="Garamond"/>
          <w:sz w:val="24"/>
        </w:rPr>
        <w:t>r</w:t>
      </w:r>
      <w:r w:rsidRPr="00F64E0E">
        <w:rPr>
          <w:rFonts w:ascii="Garamond" w:hAnsi="Garamond"/>
          <w:sz w:val="24"/>
        </w:rPr>
        <w:t>mayla sonuçlanır.”</w:t>
      </w:r>
      <w:r w:rsidRPr="00F64E0E">
        <w:rPr>
          <w:rStyle w:val="FootnoteReference"/>
          <w:rFonts w:ascii="Garamond" w:hAnsi="Garamond"/>
          <w:sz w:val="24"/>
        </w:rPr>
        <w:footnoteReference w:id="92"/>
      </w:r>
    </w:p>
    <w:p w:rsidR="00221D1D" w:rsidRPr="00F64E0E" w:rsidRDefault="00C25FF8">
      <w:pPr>
        <w:spacing w:line="320" w:lineRule="atLeast"/>
        <w:jc w:val="both"/>
        <w:rPr>
          <w:rFonts w:ascii="Garamond" w:hAnsi="Garamond"/>
          <w:i/>
          <w:iCs/>
          <w:sz w:val="24"/>
        </w:rPr>
      </w:pPr>
      <w:r w:rsidRPr="00F64E0E">
        <w:rPr>
          <w:rFonts w:ascii="Garamond" w:hAnsi="Garamond"/>
          <w:i/>
          <w:iCs/>
          <w:sz w:val="24"/>
        </w:rPr>
        <w:t>bak. el-İlm, 2880, 2881, 2883, 8</w:t>
      </w:r>
      <w:r w:rsidR="00221D1D" w:rsidRPr="00F64E0E">
        <w:rPr>
          <w:rFonts w:ascii="Garamond" w:hAnsi="Garamond"/>
          <w:i/>
          <w:iCs/>
          <w:sz w:val="24"/>
        </w:rPr>
        <w:t>89, 2890, 2906, 2907, 2909, 2910, 2917. Bölümler</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54" w:name="_Toc53989582"/>
      <w:r>
        <w:t>2589. Bölüm</w:t>
      </w:r>
      <w:bookmarkEnd w:id="54"/>
    </w:p>
    <w:p w:rsidR="00221D1D" w:rsidRDefault="00221D1D">
      <w:pPr>
        <w:pStyle w:val="Heading1"/>
      </w:pPr>
      <w:bookmarkStart w:id="55" w:name="_Toc53989583"/>
      <w:r>
        <w:t>Marifet Aşısı</w:t>
      </w:r>
      <w:bookmarkEnd w:id="55"/>
      <w:r>
        <w:t xml:space="preserve"> </w:t>
      </w:r>
    </w:p>
    <w:p w:rsidR="00221D1D" w:rsidRPr="00F64E0E" w:rsidRDefault="00221D1D">
      <w:pPr>
        <w:spacing w:line="320" w:lineRule="atLeast"/>
        <w:jc w:val="both"/>
        <w:rPr>
          <w:rFonts w:ascii="Garamond" w:hAnsi="Garamond"/>
          <w:i/>
          <w:iCs/>
          <w:sz w:val="24"/>
        </w:rPr>
      </w:pPr>
      <w:r w:rsidRPr="00F64E0E">
        <w:rPr>
          <w:rFonts w:ascii="Garamond" w:hAnsi="Garamond"/>
          <w:i/>
          <w:iCs/>
          <w:sz w:val="24"/>
        </w:rPr>
        <w:t xml:space="preserve"> </w:t>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“İlim marifetin aşısıdır.”</w:t>
      </w:r>
      <w:r w:rsidRPr="00F64E0E">
        <w:rPr>
          <w:rStyle w:val="FootnoteReference"/>
          <w:rFonts w:ascii="Garamond" w:hAnsi="Garamond"/>
          <w:sz w:val="24"/>
        </w:rPr>
        <w:footnoteReference w:id="9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Hüseyin (a.s) şöyle b</w:t>
      </w:r>
      <w:r w:rsidRPr="00F64E0E">
        <w:rPr>
          <w:rFonts w:ascii="Garamond" w:hAnsi="Garamond"/>
          <w:i/>
          <w:iCs/>
          <w:sz w:val="24"/>
        </w:rPr>
        <w:t>u</w:t>
      </w:r>
      <w:r w:rsidRPr="00F64E0E">
        <w:rPr>
          <w:rFonts w:ascii="Garamond" w:hAnsi="Garamond"/>
          <w:i/>
          <w:iCs/>
          <w:sz w:val="24"/>
        </w:rPr>
        <w:t xml:space="preserve">yurmuştur: </w:t>
      </w:r>
      <w:r w:rsidRPr="00F64E0E">
        <w:rPr>
          <w:rFonts w:ascii="Garamond" w:hAnsi="Garamond"/>
          <w:sz w:val="24"/>
        </w:rPr>
        <w:t>“İlim tahsil etmek m</w:t>
      </w:r>
      <w:r w:rsidRPr="00F64E0E">
        <w:rPr>
          <w:rFonts w:ascii="Garamond" w:hAnsi="Garamond"/>
          <w:sz w:val="24"/>
        </w:rPr>
        <w:t>a</w:t>
      </w:r>
      <w:r w:rsidRPr="00F64E0E">
        <w:rPr>
          <w:rFonts w:ascii="Garamond" w:hAnsi="Garamond"/>
          <w:sz w:val="24"/>
        </w:rPr>
        <w:t>rifetin aşısıdır.”</w:t>
      </w:r>
      <w:r w:rsidRPr="00F64E0E">
        <w:rPr>
          <w:rStyle w:val="FootnoteReference"/>
          <w:rFonts w:ascii="Garamond" w:hAnsi="Garamond"/>
          <w:sz w:val="24"/>
        </w:rPr>
        <w:footnoteReference w:id="9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“Marifetin aşısı ilim tahsil etmek ve ilmin aşısı ise tasavvur (betimleme) ve anlayıştır.”</w:t>
      </w:r>
      <w:r w:rsidRPr="00F64E0E">
        <w:rPr>
          <w:rStyle w:val="FootnoteReference"/>
          <w:rFonts w:ascii="Garamond" w:hAnsi="Garamond"/>
          <w:sz w:val="24"/>
        </w:rPr>
        <w:footnoteReference w:id="95"/>
      </w:r>
    </w:p>
    <w:p w:rsidR="00221D1D" w:rsidRPr="00F64E0E" w:rsidRDefault="00221D1D">
      <w:pPr>
        <w:spacing w:line="320" w:lineRule="atLeast"/>
        <w:jc w:val="both"/>
        <w:rPr>
          <w:rFonts w:ascii="Garamond" w:hAnsi="Garamond"/>
          <w:i/>
          <w:iCs/>
          <w:sz w:val="24"/>
        </w:rPr>
      </w:pPr>
      <w:r w:rsidRPr="00F64E0E">
        <w:rPr>
          <w:rFonts w:ascii="Garamond" w:hAnsi="Garamond"/>
          <w:i/>
          <w:iCs/>
          <w:sz w:val="24"/>
        </w:rPr>
        <w:t xml:space="preserve">bak. 158. Konu, ed-Deraset, el-İlm, 2856. Bölüm </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56" w:name="_Toc53989584"/>
      <w:r>
        <w:t>2590. Bölüm</w:t>
      </w:r>
      <w:bookmarkEnd w:id="56"/>
    </w:p>
    <w:p w:rsidR="00221D1D" w:rsidRDefault="00221D1D">
      <w:pPr>
        <w:pStyle w:val="Heading1"/>
      </w:pPr>
      <w:bookmarkStart w:id="57" w:name="_Toc53989585"/>
      <w:r>
        <w:t>Marifet ve Beş Duyu O</w:t>
      </w:r>
      <w:r>
        <w:t>r</w:t>
      </w:r>
      <w:r>
        <w:t>ganı</w:t>
      </w:r>
      <w:bookmarkEnd w:id="57"/>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w:t>
      </w:r>
      <w:r w:rsidR="00C25FF8" w:rsidRPr="00F64E0E">
        <w:rPr>
          <w:rFonts w:ascii="Garamond" w:hAnsi="Garamond"/>
          <w:i/>
          <w:iCs/>
          <w:sz w:val="24"/>
        </w:rPr>
        <w:t xml:space="preserve"> ile</w:t>
      </w:r>
      <w:r w:rsidRPr="00F64E0E">
        <w:rPr>
          <w:rFonts w:ascii="Garamond" w:hAnsi="Garamond"/>
          <w:i/>
          <w:iCs/>
          <w:sz w:val="24"/>
        </w:rPr>
        <w:t xml:space="preserve"> Ebu Şakir Beysani arasında geçen tartı</w:t>
      </w:r>
      <w:r w:rsidRPr="00F64E0E">
        <w:rPr>
          <w:rFonts w:ascii="Garamond" w:hAnsi="Garamond"/>
          <w:i/>
          <w:iCs/>
          <w:sz w:val="24"/>
        </w:rPr>
        <w:t>ş</w:t>
      </w:r>
      <w:r w:rsidRPr="00F64E0E">
        <w:rPr>
          <w:rFonts w:ascii="Garamond" w:hAnsi="Garamond"/>
          <w:i/>
          <w:iCs/>
          <w:sz w:val="24"/>
        </w:rPr>
        <w:t>mada şöyle yer almıştır: Ebu Şaki</w:t>
      </w:r>
      <w:r w:rsidR="00C25FF8" w:rsidRPr="00F64E0E">
        <w:rPr>
          <w:rFonts w:ascii="Garamond" w:hAnsi="Garamond"/>
          <w:i/>
          <w:iCs/>
          <w:sz w:val="24"/>
        </w:rPr>
        <w:t>r</w:t>
      </w:r>
      <w:r w:rsidRPr="00F64E0E">
        <w:rPr>
          <w:rFonts w:ascii="Garamond" w:hAnsi="Garamond"/>
          <w:i/>
          <w:iCs/>
          <w:sz w:val="24"/>
        </w:rPr>
        <w:t xml:space="preserve"> şöyle </w:t>
      </w:r>
      <w:r w:rsidRPr="00F64E0E">
        <w:rPr>
          <w:rFonts w:ascii="Garamond" w:hAnsi="Garamond"/>
          <w:i/>
          <w:iCs/>
          <w:sz w:val="24"/>
        </w:rPr>
        <w:lastRenderedPageBreak/>
        <w:t>d</w:t>
      </w:r>
      <w:r w:rsidRPr="00F64E0E">
        <w:rPr>
          <w:rFonts w:ascii="Garamond" w:hAnsi="Garamond"/>
          <w:i/>
          <w:iCs/>
          <w:sz w:val="24"/>
        </w:rPr>
        <w:t>e</w:t>
      </w:r>
      <w:r w:rsidRPr="00F64E0E">
        <w:rPr>
          <w:rFonts w:ascii="Garamond" w:hAnsi="Garamond"/>
          <w:i/>
          <w:iCs/>
          <w:sz w:val="24"/>
        </w:rPr>
        <w:t>di.”Bildiğiniz gibi biz sadece gözleri</w:t>
      </w:r>
      <w:r w:rsidR="00211C95" w:rsidRPr="00F64E0E">
        <w:rPr>
          <w:rFonts w:ascii="Garamond" w:hAnsi="Garamond"/>
          <w:i/>
          <w:iCs/>
          <w:sz w:val="24"/>
        </w:rPr>
        <w:t>mizle gördüğümüz</w:t>
      </w:r>
      <w:r w:rsidRPr="00F64E0E">
        <w:rPr>
          <w:rFonts w:ascii="Garamond" w:hAnsi="Garamond"/>
          <w:i/>
          <w:iCs/>
          <w:sz w:val="24"/>
        </w:rPr>
        <w:t xml:space="preserve"> veya kula</w:t>
      </w:r>
      <w:r w:rsidRPr="00F64E0E">
        <w:rPr>
          <w:rFonts w:ascii="Garamond" w:hAnsi="Garamond"/>
          <w:i/>
          <w:iCs/>
          <w:sz w:val="24"/>
        </w:rPr>
        <w:t>k</w:t>
      </w:r>
      <w:r w:rsidRPr="00F64E0E">
        <w:rPr>
          <w:rFonts w:ascii="Garamond" w:hAnsi="Garamond"/>
          <w:i/>
          <w:iCs/>
          <w:sz w:val="24"/>
        </w:rPr>
        <w:t>lar</w:t>
      </w:r>
      <w:r w:rsidRPr="00F64E0E">
        <w:rPr>
          <w:rFonts w:ascii="Garamond" w:hAnsi="Garamond"/>
          <w:i/>
          <w:iCs/>
          <w:sz w:val="24"/>
        </w:rPr>
        <w:t>ı</w:t>
      </w:r>
      <w:r w:rsidRPr="00F64E0E">
        <w:rPr>
          <w:rFonts w:ascii="Garamond" w:hAnsi="Garamond"/>
          <w:i/>
          <w:iCs/>
          <w:sz w:val="24"/>
        </w:rPr>
        <w:t>mızla işittiğimiz veya ellerimizle hissettiğimiz veya burunlarımızla kokladığımız veya ağızlarımızla ta</w:t>
      </w:r>
      <w:r w:rsidRPr="00F64E0E">
        <w:rPr>
          <w:rFonts w:ascii="Garamond" w:hAnsi="Garamond"/>
          <w:i/>
          <w:iCs/>
          <w:sz w:val="24"/>
        </w:rPr>
        <w:t>t</w:t>
      </w:r>
      <w:r w:rsidRPr="00F64E0E">
        <w:rPr>
          <w:rFonts w:ascii="Garamond" w:hAnsi="Garamond"/>
          <w:i/>
          <w:iCs/>
          <w:sz w:val="24"/>
        </w:rPr>
        <w:t>tığ</w:t>
      </w:r>
      <w:r w:rsidRPr="00F64E0E">
        <w:rPr>
          <w:rFonts w:ascii="Garamond" w:hAnsi="Garamond"/>
          <w:i/>
          <w:iCs/>
          <w:sz w:val="24"/>
        </w:rPr>
        <w:t>ı</w:t>
      </w:r>
      <w:r w:rsidRPr="00F64E0E">
        <w:rPr>
          <w:rFonts w:ascii="Garamond" w:hAnsi="Garamond"/>
          <w:i/>
          <w:iCs/>
          <w:sz w:val="24"/>
        </w:rPr>
        <w:t>mız veya kalbimizle apaçık bir şekilde tasavvur ettiğimiz (betimled</w:t>
      </w:r>
      <w:r w:rsidRPr="00F64E0E">
        <w:rPr>
          <w:rFonts w:ascii="Garamond" w:hAnsi="Garamond"/>
          <w:i/>
          <w:iCs/>
          <w:sz w:val="24"/>
        </w:rPr>
        <w:t>i</w:t>
      </w:r>
      <w:r w:rsidRPr="00F64E0E">
        <w:rPr>
          <w:rFonts w:ascii="Garamond" w:hAnsi="Garamond"/>
          <w:i/>
          <w:iCs/>
          <w:sz w:val="24"/>
        </w:rPr>
        <w:t>ğimiz) veya nakil ve kesin/yakini r</w:t>
      </w:r>
      <w:r w:rsidRPr="00F64E0E">
        <w:rPr>
          <w:rFonts w:ascii="Garamond" w:hAnsi="Garamond"/>
          <w:i/>
          <w:iCs/>
          <w:sz w:val="24"/>
        </w:rPr>
        <w:t>i</w:t>
      </w:r>
      <w:r w:rsidRPr="00F64E0E">
        <w:rPr>
          <w:rFonts w:ascii="Garamond" w:hAnsi="Garamond"/>
          <w:i/>
          <w:iCs/>
          <w:sz w:val="24"/>
        </w:rPr>
        <w:t>vayetler yoluyla elde ettiğiniz şeye in</w:t>
      </w:r>
      <w:r w:rsidRPr="00F64E0E">
        <w:rPr>
          <w:rFonts w:ascii="Garamond" w:hAnsi="Garamond"/>
          <w:i/>
          <w:iCs/>
          <w:sz w:val="24"/>
        </w:rPr>
        <w:t>a</w:t>
      </w:r>
      <w:r w:rsidRPr="00F64E0E">
        <w:rPr>
          <w:rFonts w:ascii="Garamond" w:hAnsi="Garamond"/>
          <w:i/>
          <w:iCs/>
          <w:sz w:val="24"/>
        </w:rPr>
        <w:t xml:space="preserve">nırız.” İmam şöyle buyurdu: </w:t>
      </w:r>
      <w:r w:rsidRPr="00F64E0E">
        <w:rPr>
          <w:rFonts w:ascii="Garamond" w:hAnsi="Garamond"/>
          <w:sz w:val="24"/>
        </w:rPr>
        <w:t>“Zi</w:t>
      </w:r>
      <w:r w:rsidRPr="00F64E0E">
        <w:rPr>
          <w:rFonts w:ascii="Garamond" w:hAnsi="Garamond"/>
          <w:sz w:val="24"/>
        </w:rPr>
        <w:t>k</w:t>
      </w:r>
      <w:r w:rsidRPr="00F64E0E">
        <w:rPr>
          <w:rFonts w:ascii="Garamond" w:hAnsi="Garamond"/>
          <w:sz w:val="24"/>
        </w:rPr>
        <w:t>rettiğin bu beş duyu organına gelince... bu duyu organları kıl</w:t>
      </w:r>
      <w:r w:rsidRPr="00F64E0E">
        <w:rPr>
          <w:rFonts w:ascii="Garamond" w:hAnsi="Garamond"/>
          <w:sz w:val="24"/>
        </w:rPr>
        <w:t>a</w:t>
      </w:r>
      <w:r w:rsidRPr="00F64E0E">
        <w:rPr>
          <w:rFonts w:ascii="Garamond" w:hAnsi="Garamond"/>
          <w:sz w:val="24"/>
        </w:rPr>
        <w:t>vuz yani (akıl) olmaksızın hiçbir fayda vermez. Nitekim ışık o</w:t>
      </w:r>
      <w:r w:rsidRPr="00F64E0E">
        <w:rPr>
          <w:rFonts w:ascii="Garamond" w:hAnsi="Garamond"/>
          <w:sz w:val="24"/>
        </w:rPr>
        <w:t>l</w:t>
      </w:r>
      <w:r w:rsidRPr="00F64E0E">
        <w:rPr>
          <w:rFonts w:ascii="Garamond" w:hAnsi="Garamond"/>
          <w:sz w:val="24"/>
        </w:rPr>
        <w:t>maksızın karanlığı kat etmekte mümkün değildir.”</w:t>
      </w:r>
      <w:r w:rsidRPr="00F64E0E">
        <w:rPr>
          <w:rStyle w:val="FootnoteReference"/>
          <w:rFonts w:ascii="Garamond" w:hAnsi="Garamond"/>
          <w:sz w:val="24"/>
        </w:rPr>
        <w:footnoteReference w:id="9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“Düşünmek, gözlerle gö</w:t>
      </w:r>
      <w:r w:rsidRPr="00F64E0E">
        <w:rPr>
          <w:rFonts w:ascii="Garamond" w:hAnsi="Garamond"/>
          <w:sz w:val="24"/>
        </w:rPr>
        <w:t>r</w:t>
      </w:r>
      <w:r w:rsidRPr="00F64E0E">
        <w:rPr>
          <w:rFonts w:ascii="Garamond" w:hAnsi="Garamond"/>
          <w:sz w:val="24"/>
        </w:rPr>
        <w:t>mek gibi değildir; zira baze</w:t>
      </w:r>
      <w:r w:rsidR="00211C95" w:rsidRPr="00F64E0E">
        <w:rPr>
          <w:rFonts w:ascii="Garamond" w:hAnsi="Garamond"/>
          <w:sz w:val="24"/>
        </w:rPr>
        <w:t xml:space="preserve">n gözler sahibine yalan söyler </w:t>
      </w:r>
      <w:r w:rsidRPr="00F64E0E">
        <w:rPr>
          <w:rFonts w:ascii="Garamond" w:hAnsi="Garamond"/>
          <w:sz w:val="24"/>
        </w:rPr>
        <w:t>ama akıl kendisinden öğüt isteyene ihanet etmez.”</w:t>
      </w:r>
      <w:r w:rsidRPr="00F64E0E">
        <w:rPr>
          <w:rStyle w:val="FootnoteReference"/>
          <w:rFonts w:ascii="Garamond" w:hAnsi="Garamond"/>
          <w:sz w:val="24"/>
        </w:rPr>
        <w:footnoteReference w:id="97"/>
      </w:r>
    </w:p>
    <w:p w:rsidR="00221D1D" w:rsidRPr="00F64E0E" w:rsidRDefault="00211C95">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Tabib</w:t>
      </w:r>
      <w:r w:rsidR="001C7008" w:rsidRPr="00F64E0E">
        <w:rPr>
          <w:rFonts w:ascii="Garamond" w:hAnsi="Garamond"/>
          <w:i/>
          <w:iCs/>
          <w:sz w:val="24"/>
        </w:rPr>
        <w:t xml:space="preserve"> el-Hin</w:t>
      </w:r>
      <w:r w:rsidR="00221D1D" w:rsidRPr="00F64E0E">
        <w:rPr>
          <w:rFonts w:ascii="Garamond" w:hAnsi="Garamond"/>
          <w:i/>
          <w:iCs/>
          <w:sz w:val="24"/>
        </w:rPr>
        <w:t xml:space="preserve">di ile yaptığı tartışmasında şöyle buyurmuştur: </w:t>
      </w:r>
      <w:r w:rsidR="00221D1D" w:rsidRPr="00F64E0E">
        <w:rPr>
          <w:rFonts w:ascii="Garamond" w:hAnsi="Garamond"/>
          <w:sz w:val="24"/>
        </w:rPr>
        <w:t>“Sen bilmeden k</w:t>
      </w:r>
      <w:r w:rsidR="00221D1D" w:rsidRPr="00F64E0E">
        <w:rPr>
          <w:rFonts w:ascii="Garamond" w:hAnsi="Garamond"/>
          <w:sz w:val="24"/>
        </w:rPr>
        <w:t>o</w:t>
      </w:r>
      <w:r w:rsidR="00221D1D" w:rsidRPr="00F64E0E">
        <w:rPr>
          <w:rFonts w:ascii="Garamond" w:hAnsi="Garamond"/>
          <w:sz w:val="24"/>
        </w:rPr>
        <w:t>nuşuyor ve eşyanın sadece duyu organlarıyla derk edildiğini san</w:t>
      </w:r>
      <w:r w:rsidR="00221D1D" w:rsidRPr="00F64E0E">
        <w:rPr>
          <w:rFonts w:ascii="Garamond" w:hAnsi="Garamond"/>
          <w:sz w:val="24"/>
        </w:rPr>
        <w:t>ı</w:t>
      </w:r>
      <w:r w:rsidR="00221D1D" w:rsidRPr="00F64E0E">
        <w:rPr>
          <w:rFonts w:ascii="Garamond" w:hAnsi="Garamond"/>
          <w:sz w:val="24"/>
        </w:rPr>
        <w:t>yorsun. Ben de sana diy</w:t>
      </w:r>
      <w:r w:rsidR="00221D1D" w:rsidRPr="00F64E0E">
        <w:rPr>
          <w:rFonts w:ascii="Garamond" w:hAnsi="Garamond"/>
          <w:sz w:val="24"/>
        </w:rPr>
        <w:t>o</w:t>
      </w:r>
      <w:r w:rsidR="00221D1D" w:rsidRPr="00F64E0E">
        <w:rPr>
          <w:rFonts w:ascii="Garamond" w:hAnsi="Garamond"/>
          <w:sz w:val="24"/>
        </w:rPr>
        <w:t xml:space="preserve">rum ki duyu organları kalp, (akıl ve ruh) yoluyla olmaksızın eşyayı anlayamaz ve onları tanıyamaz. Duyuların kılavuzu olan kalptir </w:t>
      </w:r>
      <w:r w:rsidR="00221D1D" w:rsidRPr="00F64E0E">
        <w:rPr>
          <w:rFonts w:ascii="Garamond" w:hAnsi="Garamond"/>
          <w:sz w:val="24"/>
        </w:rPr>
        <w:lastRenderedPageBreak/>
        <w:t>ve eşya kalp ile tanınır. Senin i</w:t>
      </w:r>
      <w:r w:rsidR="00221D1D" w:rsidRPr="00F64E0E">
        <w:rPr>
          <w:rFonts w:ascii="Garamond" w:hAnsi="Garamond"/>
          <w:sz w:val="24"/>
        </w:rPr>
        <w:t>d</w:t>
      </w:r>
      <w:r w:rsidR="00221D1D" w:rsidRPr="00F64E0E">
        <w:rPr>
          <w:rFonts w:ascii="Garamond" w:hAnsi="Garamond"/>
          <w:sz w:val="24"/>
        </w:rPr>
        <w:t>diada bulunduğun eşyayı kalp de duyu organları olmaksızın tan</w:t>
      </w:r>
      <w:r w:rsidR="00221D1D" w:rsidRPr="00F64E0E">
        <w:rPr>
          <w:rFonts w:ascii="Garamond" w:hAnsi="Garamond"/>
          <w:sz w:val="24"/>
        </w:rPr>
        <w:t>ı</w:t>
      </w:r>
      <w:r w:rsidR="00221D1D" w:rsidRPr="00F64E0E">
        <w:rPr>
          <w:rFonts w:ascii="Garamond" w:hAnsi="Garamond"/>
          <w:sz w:val="24"/>
        </w:rPr>
        <w:t>yamaz.”</w:t>
      </w:r>
      <w:r w:rsidR="00221D1D" w:rsidRPr="00F64E0E">
        <w:rPr>
          <w:rStyle w:val="FootnoteReference"/>
          <w:rFonts w:ascii="Garamond" w:hAnsi="Garamond"/>
          <w:sz w:val="24"/>
        </w:rPr>
        <w:footnoteReference w:id="98"/>
      </w:r>
    </w:p>
    <w:p w:rsidR="00221D1D" w:rsidRPr="00F64E0E" w:rsidRDefault="00221D1D" w:rsidP="001C7008">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Rıza (a.s) kendisine, Memun’un huzurunda, “</w:t>
      </w:r>
      <w:r w:rsidR="001C7008" w:rsidRPr="00F64E0E">
        <w:rPr>
          <w:rFonts w:ascii="Garamond" w:hAnsi="Garamond"/>
          <w:i/>
          <w:iCs/>
          <w:sz w:val="24"/>
        </w:rPr>
        <w:t xml:space="preserve">Göz </w:t>
      </w:r>
      <w:r w:rsidRPr="00F64E0E">
        <w:rPr>
          <w:rFonts w:ascii="Garamond" w:hAnsi="Garamond"/>
          <w:i/>
          <w:iCs/>
          <w:sz w:val="24"/>
        </w:rPr>
        <w:t>bi</w:t>
      </w:r>
      <w:r w:rsidR="001C7008" w:rsidRPr="00F64E0E">
        <w:rPr>
          <w:rFonts w:ascii="Garamond" w:hAnsi="Garamond"/>
          <w:i/>
          <w:iCs/>
          <w:sz w:val="24"/>
        </w:rPr>
        <w:t>r</w:t>
      </w:r>
      <w:r w:rsidRPr="00F64E0E">
        <w:rPr>
          <w:rFonts w:ascii="Garamond" w:hAnsi="Garamond"/>
          <w:i/>
          <w:iCs/>
          <w:sz w:val="24"/>
        </w:rPr>
        <w:t>leşik</w:t>
      </w:r>
      <w:r w:rsidR="001C7008" w:rsidRPr="00F64E0E">
        <w:rPr>
          <w:rFonts w:ascii="Garamond" w:hAnsi="Garamond"/>
          <w:i/>
          <w:iCs/>
          <w:sz w:val="24"/>
        </w:rPr>
        <w:t xml:space="preserve"> nur mudur</w:t>
      </w:r>
      <w:r w:rsidRPr="00F64E0E">
        <w:rPr>
          <w:rFonts w:ascii="Garamond" w:hAnsi="Garamond"/>
          <w:i/>
          <w:iCs/>
          <w:sz w:val="24"/>
        </w:rPr>
        <w:t xml:space="preserve"> yoksa ruh eşyayı onun pencere</w:t>
      </w:r>
      <w:r w:rsidR="0008566E" w:rsidRPr="00F64E0E">
        <w:rPr>
          <w:rFonts w:ascii="Garamond" w:hAnsi="Garamond"/>
          <w:i/>
          <w:iCs/>
          <w:sz w:val="24"/>
        </w:rPr>
        <w:t>sinde mi görmektedir? d</w:t>
      </w:r>
      <w:r w:rsidRPr="00F64E0E">
        <w:rPr>
          <w:rFonts w:ascii="Garamond" w:hAnsi="Garamond"/>
          <w:i/>
          <w:iCs/>
          <w:sz w:val="24"/>
        </w:rPr>
        <w:t>iye s</w:t>
      </w:r>
      <w:r w:rsidRPr="00F64E0E">
        <w:rPr>
          <w:rFonts w:ascii="Garamond" w:hAnsi="Garamond"/>
          <w:i/>
          <w:iCs/>
          <w:sz w:val="24"/>
        </w:rPr>
        <w:t>o</w:t>
      </w:r>
      <w:r w:rsidRPr="00F64E0E">
        <w:rPr>
          <w:rFonts w:ascii="Garamond" w:hAnsi="Garamond"/>
          <w:i/>
          <w:iCs/>
          <w:sz w:val="24"/>
        </w:rPr>
        <w:t>ran İmran Sabi’ye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“Göz bir parça beyaz ve s</w:t>
      </w:r>
      <w:r w:rsidRPr="00F64E0E">
        <w:rPr>
          <w:rFonts w:ascii="Garamond" w:hAnsi="Garamond"/>
          <w:sz w:val="24"/>
        </w:rPr>
        <w:t>i</w:t>
      </w:r>
      <w:r w:rsidRPr="00F64E0E">
        <w:rPr>
          <w:rFonts w:ascii="Garamond" w:hAnsi="Garamond"/>
          <w:sz w:val="24"/>
        </w:rPr>
        <w:t>yah yağdır</w:t>
      </w:r>
      <w:r w:rsidR="0008566E" w:rsidRPr="00F64E0E">
        <w:rPr>
          <w:rFonts w:ascii="Garamond" w:hAnsi="Garamond"/>
          <w:sz w:val="24"/>
        </w:rPr>
        <w:t>;</w:t>
      </w:r>
      <w:r w:rsidRPr="00F64E0E">
        <w:rPr>
          <w:rFonts w:ascii="Garamond" w:hAnsi="Garamond"/>
          <w:sz w:val="24"/>
        </w:rPr>
        <w:t xml:space="preserve"> asıl gören ise ruhtur. D</w:t>
      </w:r>
      <w:r w:rsidRPr="00F64E0E">
        <w:rPr>
          <w:rFonts w:ascii="Garamond" w:hAnsi="Garamond"/>
          <w:sz w:val="24"/>
        </w:rPr>
        <w:t>e</w:t>
      </w:r>
      <w:r w:rsidRPr="00F64E0E">
        <w:rPr>
          <w:rFonts w:ascii="Garamond" w:hAnsi="Garamond"/>
          <w:sz w:val="24"/>
        </w:rPr>
        <w:t>lili ise şudur ki sen göze bak</w:t>
      </w:r>
      <w:r w:rsidRPr="00F64E0E">
        <w:rPr>
          <w:rFonts w:ascii="Garamond" w:hAnsi="Garamond"/>
          <w:sz w:val="24"/>
        </w:rPr>
        <w:t>ı</w:t>
      </w:r>
      <w:r w:rsidRPr="00F64E0E">
        <w:rPr>
          <w:rFonts w:ascii="Garamond" w:hAnsi="Garamond"/>
          <w:sz w:val="24"/>
        </w:rPr>
        <w:t>yor ve kendi resmini ortasında gör</w:t>
      </w:r>
      <w:r w:rsidRPr="00F64E0E">
        <w:rPr>
          <w:rFonts w:ascii="Garamond" w:hAnsi="Garamond"/>
          <w:sz w:val="24"/>
        </w:rPr>
        <w:t>ü</w:t>
      </w:r>
      <w:r w:rsidRPr="00F64E0E">
        <w:rPr>
          <w:rFonts w:ascii="Garamond" w:hAnsi="Garamond"/>
          <w:sz w:val="24"/>
        </w:rPr>
        <w:t>yorsun. İnsan kendi resmini s</w:t>
      </w:r>
      <w:r w:rsidRPr="00F64E0E">
        <w:rPr>
          <w:rFonts w:ascii="Garamond" w:hAnsi="Garamond"/>
          <w:sz w:val="24"/>
        </w:rPr>
        <w:t>a</w:t>
      </w:r>
      <w:r w:rsidRPr="00F64E0E">
        <w:rPr>
          <w:rFonts w:ascii="Garamond" w:hAnsi="Garamond"/>
          <w:sz w:val="24"/>
        </w:rPr>
        <w:t>dece suda, aynada ve benzeri şeylerde görebilir.”</w:t>
      </w:r>
      <w:r w:rsidRPr="00F64E0E">
        <w:rPr>
          <w:rStyle w:val="FootnoteReference"/>
          <w:rFonts w:ascii="Garamond" w:hAnsi="Garamond"/>
          <w:sz w:val="24"/>
        </w:rPr>
        <w:footnoteReference w:id="9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tevhid hakkı</w:t>
      </w:r>
      <w:r w:rsidRPr="00F64E0E">
        <w:rPr>
          <w:rFonts w:ascii="Garamond" w:hAnsi="Garamond"/>
          <w:i/>
          <w:iCs/>
          <w:sz w:val="24"/>
        </w:rPr>
        <w:t>n</w:t>
      </w:r>
      <w:r w:rsidRPr="00F64E0E">
        <w:rPr>
          <w:rFonts w:ascii="Garamond" w:hAnsi="Garamond"/>
          <w:i/>
          <w:iCs/>
          <w:sz w:val="24"/>
        </w:rPr>
        <w:t xml:space="preserve">da şöyle buyurmuştur: </w:t>
      </w:r>
      <w:r w:rsidRPr="00F64E0E">
        <w:rPr>
          <w:rFonts w:ascii="Garamond" w:hAnsi="Garamond"/>
          <w:sz w:val="24"/>
        </w:rPr>
        <w:t>“Zihinler, O’na ulaşamaz ki onu takdir e</w:t>
      </w:r>
      <w:r w:rsidRPr="00F64E0E">
        <w:rPr>
          <w:rFonts w:ascii="Garamond" w:hAnsi="Garamond"/>
          <w:sz w:val="24"/>
        </w:rPr>
        <w:t>t</w:t>
      </w:r>
      <w:r w:rsidRPr="00F64E0E">
        <w:rPr>
          <w:rFonts w:ascii="Garamond" w:hAnsi="Garamond"/>
          <w:sz w:val="24"/>
        </w:rPr>
        <w:t xml:space="preserve">sin. Zekalar, onu kavrayamazlar ki </w:t>
      </w:r>
      <w:r w:rsidR="008C2F11" w:rsidRPr="00F64E0E">
        <w:rPr>
          <w:rFonts w:ascii="Garamond" w:hAnsi="Garamond"/>
          <w:sz w:val="24"/>
        </w:rPr>
        <w:t>tasavvur edebilsin (</w:t>
      </w:r>
      <w:r w:rsidRPr="00F64E0E">
        <w:rPr>
          <w:rFonts w:ascii="Garamond" w:hAnsi="Garamond"/>
          <w:sz w:val="24"/>
        </w:rPr>
        <w:t>betimley</w:t>
      </w:r>
      <w:r w:rsidRPr="00F64E0E">
        <w:rPr>
          <w:rFonts w:ascii="Garamond" w:hAnsi="Garamond"/>
          <w:sz w:val="24"/>
        </w:rPr>
        <w:t>e</w:t>
      </w:r>
      <w:r w:rsidR="008C2F11" w:rsidRPr="00F64E0E">
        <w:rPr>
          <w:rFonts w:ascii="Garamond" w:hAnsi="Garamond"/>
          <w:sz w:val="24"/>
        </w:rPr>
        <w:t>bilsin).</w:t>
      </w:r>
      <w:r w:rsidRPr="00F64E0E">
        <w:rPr>
          <w:rFonts w:ascii="Garamond" w:hAnsi="Garamond"/>
          <w:sz w:val="24"/>
        </w:rPr>
        <w:t xml:space="preserve"> Duy</w:t>
      </w:r>
      <w:r w:rsidRPr="00F64E0E">
        <w:rPr>
          <w:rFonts w:ascii="Garamond" w:hAnsi="Garamond"/>
          <w:sz w:val="24"/>
        </w:rPr>
        <w:t>u</w:t>
      </w:r>
      <w:r w:rsidRPr="00F64E0E">
        <w:rPr>
          <w:rFonts w:ascii="Garamond" w:hAnsi="Garamond"/>
          <w:sz w:val="24"/>
        </w:rPr>
        <w:t>lar, O’nu derk edemez ki hiss</w:t>
      </w:r>
      <w:r w:rsidRPr="00F64E0E">
        <w:rPr>
          <w:rFonts w:ascii="Garamond" w:hAnsi="Garamond"/>
          <w:sz w:val="24"/>
        </w:rPr>
        <w:t>e</w:t>
      </w:r>
      <w:r w:rsidRPr="00F64E0E">
        <w:rPr>
          <w:rFonts w:ascii="Garamond" w:hAnsi="Garamond"/>
          <w:sz w:val="24"/>
        </w:rPr>
        <w:t>debilsin. O’na el değemez ki dok</w:t>
      </w:r>
      <w:r w:rsidRPr="00F64E0E">
        <w:rPr>
          <w:rFonts w:ascii="Garamond" w:hAnsi="Garamond"/>
          <w:sz w:val="24"/>
        </w:rPr>
        <w:t>u</w:t>
      </w:r>
      <w:r w:rsidRPr="00F64E0E">
        <w:rPr>
          <w:rFonts w:ascii="Garamond" w:hAnsi="Garamond"/>
          <w:sz w:val="24"/>
        </w:rPr>
        <w:t>nul</w:t>
      </w:r>
      <w:r w:rsidR="008C2F11" w:rsidRPr="00F64E0E">
        <w:rPr>
          <w:rFonts w:ascii="Garamond" w:hAnsi="Garamond"/>
          <w:sz w:val="24"/>
        </w:rPr>
        <w:t>abilsin</w:t>
      </w:r>
      <w:r w:rsidRPr="00F64E0E">
        <w:rPr>
          <w:rFonts w:ascii="Garamond" w:hAnsi="Garamond"/>
          <w:sz w:val="24"/>
        </w:rPr>
        <w:t>.”</w:t>
      </w:r>
      <w:r w:rsidRPr="00F64E0E">
        <w:rPr>
          <w:rStyle w:val="FootnoteReference"/>
          <w:rFonts w:ascii="Garamond" w:hAnsi="Garamond"/>
          <w:sz w:val="24"/>
        </w:rPr>
        <w:footnoteReference w:id="100"/>
      </w:r>
    </w:p>
    <w:p w:rsidR="00221D1D" w:rsidRPr="00F64E0E" w:rsidRDefault="00221D1D">
      <w:pPr>
        <w:spacing w:line="320" w:lineRule="atLeast"/>
        <w:jc w:val="both"/>
        <w:rPr>
          <w:rFonts w:ascii="Garamond" w:hAnsi="Garamond"/>
          <w:i/>
          <w:iCs/>
          <w:sz w:val="24"/>
        </w:rPr>
      </w:pPr>
      <w:r w:rsidRPr="00F64E0E">
        <w:rPr>
          <w:rFonts w:ascii="Garamond" w:hAnsi="Garamond"/>
          <w:i/>
          <w:iCs/>
          <w:sz w:val="24"/>
        </w:rPr>
        <w:t>bak. Tefsir’ul Mizan, 1/47, 12/272</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58" w:name="_Toc53989586"/>
      <w:r>
        <w:t>2591. Bölüm</w:t>
      </w:r>
      <w:bookmarkEnd w:id="58"/>
    </w:p>
    <w:p w:rsidR="00221D1D" w:rsidRDefault="00221D1D">
      <w:pPr>
        <w:pStyle w:val="Heading1"/>
      </w:pPr>
      <w:bookmarkStart w:id="59" w:name="_Toc53989587"/>
      <w:r>
        <w:t>Eşyayı Zıddı (Çelişiği) ile Tanımak</w:t>
      </w:r>
      <w:bookmarkEnd w:id="59"/>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“O’nu terk edenleri tanım</w:t>
      </w:r>
      <w:r w:rsidRPr="00F64E0E">
        <w:rPr>
          <w:rFonts w:ascii="Garamond" w:hAnsi="Garamond"/>
          <w:sz w:val="24"/>
        </w:rPr>
        <w:t>a</w:t>
      </w:r>
      <w:r w:rsidRPr="00F64E0E">
        <w:rPr>
          <w:rFonts w:ascii="Garamond" w:hAnsi="Garamond"/>
          <w:sz w:val="24"/>
        </w:rPr>
        <w:t>dıkça olgunluğu tanıyamazsınız. Kitabın ahdini bozanları tan</w:t>
      </w:r>
      <w:r w:rsidRPr="00F64E0E">
        <w:rPr>
          <w:rFonts w:ascii="Garamond" w:hAnsi="Garamond"/>
          <w:sz w:val="24"/>
        </w:rPr>
        <w:t>ı</w:t>
      </w:r>
      <w:r w:rsidRPr="00F64E0E">
        <w:rPr>
          <w:rFonts w:ascii="Garamond" w:hAnsi="Garamond"/>
          <w:sz w:val="24"/>
        </w:rPr>
        <w:t>madıkça ahdine yapışmazsınız. Onu atanları tanımadıkça, sıms</w:t>
      </w:r>
      <w:r w:rsidRPr="00F64E0E">
        <w:rPr>
          <w:rFonts w:ascii="Garamond" w:hAnsi="Garamond"/>
          <w:sz w:val="24"/>
        </w:rPr>
        <w:t>ı</w:t>
      </w:r>
      <w:r w:rsidRPr="00F64E0E">
        <w:rPr>
          <w:rFonts w:ascii="Garamond" w:hAnsi="Garamond"/>
          <w:sz w:val="24"/>
        </w:rPr>
        <w:t>kı tutunamazsınız.”</w:t>
      </w:r>
      <w:r w:rsidRPr="00F64E0E">
        <w:rPr>
          <w:rStyle w:val="FootnoteReference"/>
          <w:rFonts w:ascii="Garamond" w:hAnsi="Garamond"/>
          <w:sz w:val="24"/>
        </w:rPr>
        <w:footnoteReference w:id="101"/>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“Duyu organlarını yaratma</w:t>
      </w:r>
      <w:r w:rsidRPr="00F64E0E">
        <w:rPr>
          <w:rFonts w:ascii="Garamond" w:hAnsi="Garamond"/>
          <w:sz w:val="24"/>
        </w:rPr>
        <w:t>k</w:t>
      </w:r>
      <w:r w:rsidRPr="00F64E0E">
        <w:rPr>
          <w:rFonts w:ascii="Garamond" w:hAnsi="Garamond"/>
          <w:sz w:val="24"/>
        </w:rPr>
        <w:t>la, duyu organına sahip olmadığı bilinmiştir. Eşya arasında zıtlık var etmesiyle zıddının, eşyalar arasında benzerlikler var etm</w:t>
      </w:r>
      <w:r w:rsidRPr="00F64E0E">
        <w:rPr>
          <w:rFonts w:ascii="Garamond" w:hAnsi="Garamond"/>
          <w:sz w:val="24"/>
        </w:rPr>
        <w:t>e</w:t>
      </w:r>
      <w:r w:rsidRPr="00F64E0E">
        <w:rPr>
          <w:rFonts w:ascii="Garamond" w:hAnsi="Garamond"/>
          <w:sz w:val="24"/>
        </w:rPr>
        <w:t>siyle de eşi ve benzerinin olm</w:t>
      </w:r>
      <w:r w:rsidRPr="00F64E0E">
        <w:rPr>
          <w:rFonts w:ascii="Garamond" w:hAnsi="Garamond"/>
          <w:sz w:val="24"/>
        </w:rPr>
        <w:t>a</w:t>
      </w:r>
      <w:r w:rsidRPr="00F64E0E">
        <w:rPr>
          <w:rFonts w:ascii="Garamond" w:hAnsi="Garamond"/>
          <w:sz w:val="24"/>
        </w:rPr>
        <w:t>dığı kavranmıştır.”</w:t>
      </w:r>
      <w:r w:rsidRPr="00F64E0E">
        <w:rPr>
          <w:rStyle w:val="FootnoteReference"/>
          <w:rFonts w:ascii="Garamond" w:hAnsi="Garamond"/>
          <w:sz w:val="24"/>
        </w:rPr>
        <w:footnoteReference w:id="102"/>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00E259AB" w:rsidRPr="00F64E0E">
        <w:rPr>
          <w:rFonts w:ascii="Garamond" w:hAnsi="Garamond"/>
          <w:sz w:val="24"/>
        </w:rPr>
        <w:t>““Hamd, yara</w:t>
      </w:r>
      <w:r w:rsidRPr="00F64E0E">
        <w:rPr>
          <w:rFonts w:ascii="Garamond" w:hAnsi="Garamond"/>
          <w:sz w:val="24"/>
        </w:rPr>
        <w:t>tıklarını me</w:t>
      </w:r>
      <w:r w:rsidRPr="00F64E0E">
        <w:rPr>
          <w:rFonts w:ascii="Garamond" w:hAnsi="Garamond"/>
          <w:sz w:val="24"/>
        </w:rPr>
        <w:t>v</w:t>
      </w:r>
      <w:r w:rsidRPr="00F64E0E">
        <w:rPr>
          <w:rFonts w:ascii="Garamond" w:hAnsi="Garamond"/>
          <w:sz w:val="24"/>
        </w:rPr>
        <w:t>cudiyetine, onların yaratılmalar</w:t>
      </w:r>
      <w:r w:rsidRPr="00F64E0E">
        <w:rPr>
          <w:rFonts w:ascii="Garamond" w:hAnsi="Garamond"/>
          <w:sz w:val="24"/>
        </w:rPr>
        <w:t>ı</w:t>
      </w:r>
      <w:r w:rsidRPr="00F64E0E">
        <w:rPr>
          <w:rFonts w:ascii="Garamond" w:hAnsi="Garamond"/>
          <w:sz w:val="24"/>
        </w:rPr>
        <w:t>nı ezeliyetine, birbirine benz</w:t>
      </w:r>
      <w:r w:rsidRPr="00F64E0E">
        <w:rPr>
          <w:rFonts w:ascii="Garamond" w:hAnsi="Garamond"/>
          <w:sz w:val="24"/>
        </w:rPr>
        <w:t>e</w:t>
      </w:r>
      <w:r w:rsidRPr="00F64E0E">
        <w:rPr>
          <w:rFonts w:ascii="Garamond" w:hAnsi="Garamond"/>
          <w:sz w:val="24"/>
        </w:rPr>
        <w:t>melerini benzersizliğine delil k</w:t>
      </w:r>
      <w:r w:rsidRPr="00F64E0E">
        <w:rPr>
          <w:rFonts w:ascii="Garamond" w:hAnsi="Garamond"/>
          <w:sz w:val="24"/>
        </w:rPr>
        <w:t>ı</w:t>
      </w:r>
      <w:r w:rsidRPr="00F64E0E">
        <w:rPr>
          <w:rFonts w:ascii="Garamond" w:hAnsi="Garamond"/>
          <w:sz w:val="24"/>
        </w:rPr>
        <w:t>lan Allah’a mahsustur.”</w:t>
      </w:r>
      <w:r w:rsidRPr="00F64E0E">
        <w:rPr>
          <w:rStyle w:val="FootnoteReference"/>
          <w:rFonts w:ascii="Garamond" w:hAnsi="Garamond"/>
          <w:sz w:val="24"/>
        </w:rPr>
        <w:footnoteReference w:id="10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w:t>
      </w:r>
      <w:r w:rsidRPr="00F64E0E">
        <w:rPr>
          <w:rFonts w:ascii="Garamond" w:hAnsi="Garamond"/>
          <w:sz w:val="24"/>
          <w:szCs w:val="24"/>
        </w:rPr>
        <w:t xml:space="preserve">Duyu organlarının derk </w:t>
      </w:r>
      <w:r w:rsidRPr="00F64E0E">
        <w:rPr>
          <w:rFonts w:ascii="Garamond" w:hAnsi="Garamond"/>
          <w:sz w:val="24"/>
          <w:szCs w:val="24"/>
        </w:rPr>
        <w:t>e</w:t>
      </w:r>
      <w:r w:rsidRPr="00F64E0E">
        <w:rPr>
          <w:rFonts w:ascii="Garamond" w:hAnsi="Garamond"/>
          <w:sz w:val="24"/>
          <w:szCs w:val="24"/>
        </w:rPr>
        <w:t>demediği... mahlukatı yaratmayı ezeliyetine ve varlığına, mahl</w:t>
      </w:r>
      <w:r w:rsidRPr="00F64E0E">
        <w:rPr>
          <w:rFonts w:ascii="Garamond" w:hAnsi="Garamond"/>
          <w:sz w:val="24"/>
          <w:szCs w:val="24"/>
        </w:rPr>
        <w:t>u</w:t>
      </w:r>
      <w:r w:rsidRPr="00F64E0E">
        <w:rPr>
          <w:rFonts w:ascii="Garamond" w:hAnsi="Garamond"/>
          <w:sz w:val="24"/>
          <w:szCs w:val="24"/>
        </w:rPr>
        <w:t>katın benzer</w:t>
      </w:r>
      <w:r w:rsidRPr="00F64E0E">
        <w:rPr>
          <w:rFonts w:ascii="Garamond" w:hAnsi="Garamond"/>
          <w:sz w:val="24"/>
          <w:szCs w:val="24"/>
        </w:rPr>
        <w:softHyphen/>
        <w:t xml:space="preserve">liğini ise hiç </w:t>
      </w:r>
      <w:r w:rsidRPr="00F64E0E">
        <w:rPr>
          <w:rFonts w:ascii="Garamond" w:hAnsi="Garamond"/>
          <w:sz w:val="24"/>
          <w:szCs w:val="24"/>
        </w:rPr>
        <w:lastRenderedPageBreak/>
        <w:t>bir şeye benzemediğine delil kılan A</w:t>
      </w:r>
      <w:r w:rsidRPr="00F64E0E">
        <w:rPr>
          <w:rFonts w:ascii="Garamond" w:hAnsi="Garamond"/>
          <w:sz w:val="24"/>
          <w:szCs w:val="24"/>
        </w:rPr>
        <w:t>l</w:t>
      </w:r>
      <w:r w:rsidRPr="00F64E0E">
        <w:rPr>
          <w:rFonts w:ascii="Garamond" w:hAnsi="Garamond"/>
          <w:sz w:val="24"/>
          <w:szCs w:val="24"/>
        </w:rPr>
        <w:t>lah’a hamd olsun.”</w:t>
      </w:r>
      <w:r w:rsidRPr="00F64E0E">
        <w:rPr>
          <w:rStyle w:val="FootnoteReference"/>
          <w:rFonts w:ascii="Garamond" w:hAnsi="Garamond"/>
          <w:sz w:val="24"/>
        </w:rPr>
        <w:footnoteReference w:id="10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İmam Ali (a.s) şahadetinden önce yaptığı bir konuşmasında şöyle buyurmuştur: </w:t>
      </w:r>
      <w:r w:rsidRPr="00F64E0E">
        <w:rPr>
          <w:rFonts w:ascii="Garamond" w:hAnsi="Garamond"/>
          <w:sz w:val="24"/>
        </w:rPr>
        <w:t>“Yarın bu günlerimi görüp düşüneceksiniz, size sırl</w:t>
      </w:r>
      <w:r w:rsidRPr="00F64E0E">
        <w:rPr>
          <w:rFonts w:ascii="Garamond" w:hAnsi="Garamond"/>
          <w:sz w:val="24"/>
        </w:rPr>
        <w:t>a</w:t>
      </w:r>
      <w:r w:rsidR="00E259AB" w:rsidRPr="00F64E0E">
        <w:rPr>
          <w:rFonts w:ascii="Garamond" w:hAnsi="Garamond"/>
          <w:sz w:val="24"/>
        </w:rPr>
        <w:t>rım açılacak.</w:t>
      </w:r>
      <w:r w:rsidRPr="00F64E0E">
        <w:rPr>
          <w:rFonts w:ascii="Garamond" w:hAnsi="Garamond"/>
          <w:sz w:val="24"/>
        </w:rPr>
        <w:t xml:space="preserve"> </w:t>
      </w:r>
      <w:r w:rsidR="00E259AB" w:rsidRPr="00F64E0E">
        <w:rPr>
          <w:rFonts w:ascii="Garamond" w:hAnsi="Garamond"/>
          <w:sz w:val="24"/>
        </w:rPr>
        <w:t>B</w:t>
      </w:r>
      <w:r w:rsidRPr="00F64E0E">
        <w:rPr>
          <w:rFonts w:ascii="Garamond" w:hAnsi="Garamond"/>
          <w:sz w:val="24"/>
        </w:rPr>
        <w:t>enim yerime bir başkası geçtikten sonra tanıy</w:t>
      </w:r>
      <w:r w:rsidRPr="00F64E0E">
        <w:rPr>
          <w:rFonts w:ascii="Garamond" w:hAnsi="Garamond"/>
          <w:sz w:val="24"/>
        </w:rPr>
        <w:t>a</w:t>
      </w:r>
      <w:r w:rsidRPr="00F64E0E">
        <w:rPr>
          <w:rFonts w:ascii="Garamond" w:hAnsi="Garamond"/>
          <w:sz w:val="24"/>
        </w:rPr>
        <w:t>caksınız beni.”</w:t>
      </w:r>
      <w:r w:rsidRPr="00F64E0E">
        <w:rPr>
          <w:rStyle w:val="FootnoteReference"/>
          <w:rFonts w:ascii="Garamond" w:hAnsi="Garamond"/>
          <w:sz w:val="24"/>
        </w:rPr>
        <w:footnoteReference w:id="105"/>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60" w:name="_Toc53989588"/>
      <w:r>
        <w:t>2592. Bölüm</w:t>
      </w:r>
      <w:bookmarkEnd w:id="60"/>
    </w:p>
    <w:p w:rsidR="00221D1D" w:rsidRDefault="00221D1D">
      <w:pPr>
        <w:pStyle w:val="Heading1"/>
      </w:pPr>
      <w:bookmarkStart w:id="61" w:name="_Toc53989589"/>
      <w:r>
        <w:t>Marifetin Kaynakları</w:t>
      </w:r>
      <w:bookmarkEnd w:id="61"/>
      <w:r>
        <w:t xml:space="preserve"> </w:t>
      </w:r>
    </w:p>
    <w:p w:rsidR="00221D1D" w:rsidRPr="00F64E0E" w:rsidRDefault="00221D1D">
      <w:pPr>
        <w:rPr>
          <w:b/>
          <w:bCs/>
          <w:sz w:val="24"/>
          <w:u w:val="single"/>
        </w:rPr>
      </w:pPr>
    </w:p>
    <w:p w:rsidR="00221D1D" w:rsidRPr="00F64E0E" w:rsidRDefault="00221D1D">
      <w:pPr>
        <w:rPr>
          <w:b/>
          <w:bCs/>
          <w:sz w:val="24"/>
          <w:szCs w:val="24"/>
          <w:u w:val="single"/>
        </w:rPr>
      </w:pPr>
      <w:r w:rsidRPr="00F64E0E">
        <w:rPr>
          <w:b/>
          <w:bCs/>
          <w:sz w:val="24"/>
          <w:szCs w:val="24"/>
          <w:u w:val="single"/>
        </w:rPr>
        <w:t xml:space="preserve">Kur’an: </w:t>
      </w:r>
    </w:p>
    <w:p w:rsidR="00221D1D" w:rsidRPr="00F64E0E" w:rsidRDefault="00221D1D">
      <w:pPr>
        <w:spacing w:line="300" w:lineRule="atLeast"/>
        <w:ind w:firstLine="284"/>
        <w:jc w:val="both"/>
        <w:rPr>
          <w:rFonts w:ascii="Garamond" w:hAnsi="Garamond"/>
          <w:i/>
          <w:iCs/>
          <w:sz w:val="24"/>
        </w:rPr>
      </w:pPr>
      <w:r w:rsidRPr="00F64E0E">
        <w:rPr>
          <w:rFonts w:ascii="Garamond" w:hAnsi="Garamond"/>
          <w:b/>
          <w:bCs/>
          <w:sz w:val="24"/>
          <w:szCs w:val="24"/>
        </w:rPr>
        <w:t>“Allah sizi annelerinizin karnından bir şey bilmez ha</w:t>
      </w:r>
      <w:r w:rsidRPr="00F64E0E">
        <w:rPr>
          <w:rFonts w:ascii="Garamond" w:hAnsi="Garamond"/>
          <w:b/>
          <w:bCs/>
          <w:sz w:val="24"/>
          <w:szCs w:val="24"/>
        </w:rPr>
        <w:t>l</w:t>
      </w:r>
      <w:r w:rsidRPr="00F64E0E">
        <w:rPr>
          <w:rFonts w:ascii="Garamond" w:hAnsi="Garamond"/>
          <w:b/>
          <w:bCs/>
          <w:sz w:val="24"/>
          <w:szCs w:val="24"/>
        </w:rPr>
        <w:t>de çıkarmıştır. Belki şükr</w:t>
      </w:r>
      <w:r w:rsidRPr="00F64E0E">
        <w:rPr>
          <w:rFonts w:ascii="Garamond" w:hAnsi="Garamond"/>
          <w:b/>
          <w:bCs/>
          <w:sz w:val="24"/>
          <w:szCs w:val="24"/>
        </w:rPr>
        <w:t>e</w:t>
      </w:r>
      <w:r w:rsidRPr="00F64E0E">
        <w:rPr>
          <w:rFonts w:ascii="Garamond" w:hAnsi="Garamond"/>
          <w:b/>
          <w:bCs/>
          <w:sz w:val="24"/>
          <w:szCs w:val="24"/>
        </w:rPr>
        <w:t>dersiniz diye size kulak</w:t>
      </w:r>
      <w:r w:rsidR="00B0179F" w:rsidRPr="00F64E0E">
        <w:rPr>
          <w:rFonts w:ascii="Garamond" w:hAnsi="Garamond"/>
          <w:b/>
          <w:bCs/>
          <w:sz w:val="24"/>
          <w:szCs w:val="24"/>
        </w:rPr>
        <w:t>lar</w:t>
      </w:r>
      <w:r w:rsidRPr="00F64E0E">
        <w:rPr>
          <w:rFonts w:ascii="Garamond" w:hAnsi="Garamond"/>
          <w:b/>
          <w:bCs/>
          <w:sz w:val="24"/>
          <w:szCs w:val="24"/>
        </w:rPr>
        <w:t>, göz</w:t>
      </w:r>
      <w:r w:rsidR="00B0179F" w:rsidRPr="00F64E0E">
        <w:rPr>
          <w:rFonts w:ascii="Garamond" w:hAnsi="Garamond"/>
          <w:b/>
          <w:bCs/>
          <w:sz w:val="24"/>
          <w:szCs w:val="24"/>
        </w:rPr>
        <w:t>ler</w:t>
      </w:r>
      <w:r w:rsidRPr="00F64E0E">
        <w:rPr>
          <w:rFonts w:ascii="Garamond" w:hAnsi="Garamond"/>
          <w:b/>
          <w:bCs/>
          <w:sz w:val="24"/>
          <w:szCs w:val="24"/>
        </w:rPr>
        <w:t xml:space="preserve"> ve kalp</w:t>
      </w:r>
      <w:r w:rsidR="00B0179F" w:rsidRPr="00F64E0E">
        <w:rPr>
          <w:rFonts w:ascii="Garamond" w:hAnsi="Garamond"/>
          <w:b/>
          <w:bCs/>
          <w:sz w:val="24"/>
          <w:szCs w:val="24"/>
        </w:rPr>
        <w:t>ler</w:t>
      </w:r>
      <w:r w:rsidRPr="00F64E0E">
        <w:rPr>
          <w:rFonts w:ascii="Garamond" w:hAnsi="Garamond"/>
          <w:b/>
          <w:bCs/>
          <w:sz w:val="24"/>
          <w:szCs w:val="24"/>
        </w:rPr>
        <w:t xml:space="preserve"> vermiştir.” </w:t>
      </w:r>
      <w:r w:rsidRPr="00F64E0E">
        <w:rPr>
          <w:rStyle w:val="FootnoteReference"/>
          <w:rFonts w:ascii="Garamond" w:hAnsi="Garamond"/>
          <w:b/>
          <w:bCs/>
          <w:sz w:val="24"/>
          <w:szCs w:val="24"/>
        </w:rPr>
        <w:footnoteReference w:id="10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00B0179F" w:rsidRPr="00F64E0E">
        <w:rPr>
          <w:rFonts w:ascii="Garamond" w:hAnsi="Garamond"/>
          <w:sz w:val="24"/>
        </w:rPr>
        <w:t>“B</w:t>
      </w:r>
      <w:r w:rsidRPr="00F64E0E">
        <w:rPr>
          <w:rFonts w:ascii="Garamond" w:hAnsi="Garamond"/>
          <w:sz w:val="24"/>
        </w:rPr>
        <w:t>en vahiy ve risalet nur</w:t>
      </w:r>
      <w:r w:rsidRPr="00F64E0E">
        <w:rPr>
          <w:rFonts w:ascii="Garamond" w:hAnsi="Garamond"/>
          <w:sz w:val="24"/>
        </w:rPr>
        <w:t>u</w:t>
      </w:r>
      <w:r w:rsidRPr="00F64E0E">
        <w:rPr>
          <w:rFonts w:ascii="Garamond" w:hAnsi="Garamond"/>
          <w:sz w:val="24"/>
        </w:rPr>
        <w:t>nu görüyorum. Nübüvvetin kok</w:t>
      </w:r>
      <w:r w:rsidRPr="00F64E0E">
        <w:rPr>
          <w:rFonts w:ascii="Garamond" w:hAnsi="Garamond"/>
          <w:sz w:val="24"/>
        </w:rPr>
        <w:t>u</w:t>
      </w:r>
      <w:r w:rsidRPr="00F64E0E">
        <w:rPr>
          <w:rFonts w:ascii="Garamond" w:hAnsi="Garamond"/>
          <w:sz w:val="24"/>
        </w:rPr>
        <w:t>sunu alıyorum. Ve ben vahiy A</w:t>
      </w:r>
      <w:r w:rsidRPr="00F64E0E">
        <w:rPr>
          <w:rFonts w:ascii="Garamond" w:hAnsi="Garamond"/>
          <w:sz w:val="24"/>
        </w:rPr>
        <w:t>l</w:t>
      </w:r>
      <w:r w:rsidRPr="00F64E0E">
        <w:rPr>
          <w:rFonts w:ascii="Garamond" w:hAnsi="Garamond"/>
          <w:sz w:val="24"/>
        </w:rPr>
        <w:t>lah Resulü</w:t>
      </w:r>
      <w:r w:rsidR="00B0179F" w:rsidRPr="00F64E0E">
        <w:rPr>
          <w:rFonts w:ascii="Garamond" w:hAnsi="Garamond"/>
          <w:sz w:val="24"/>
        </w:rPr>
        <w:t>’</w:t>
      </w:r>
      <w:r w:rsidRPr="00F64E0E">
        <w:rPr>
          <w:rFonts w:ascii="Garamond" w:hAnsi="Garamond"/>
          <w:sz w:val="24"/>
        </w:rPr>
        <w:t>ne</w:t>
      </w:r>
      <w:r w:rsidR="00B0179F" w:rsidRPr="00F64E0E">
        <w:rPr>
          <w:rFonts w:ascii="Garamond" w:hAnsi="Garamond"/>
          <w:sz w:val="24"/>
        </w:rPr>
        <w:t xml:space="preserve"> (s.a.a)</w:t>
      </w:r>
      <w:r w:rsidRPr="00F64E0E">
        <w:rPr>
          <w:rFonts w:ascii="Garamond" w:hAnsi="Garamond"/>
          <w:sz w:val="24"/>
        </w:rPr>
        <w:t xml:space="preserve"> nazil olunca şe</w:t>
      </w:r>
      <w:r w:rsidRPr="00F64E0E">
        <w:rPr>
          <w:rFonts w:ascii="Garamond" w:hAnsi="Garamond"/>
          <w:sz w:val="24"/>
        </w:rPr>
        <w:t>y</w:t>
      </w:r>
      <w:r w:rsidRPr="00F64E0E">
        <w:rPr>
          <w:rFonts w:ascii="Garamond" w:hAnsi="Garamond"/>
          <w:sz w:val="24"/>
        </w:rPr>
        <w:t>tanın sesini işittim.”</w:t>
      </w:r>
      <w:r w:rsidRPr="00F64E0E">
        <w:rPr>
          <w:rStyle w:val="FootnoteReference"/>
          <w:rFonts w:ascii="Garamond" w:hAnsi="Garamond"/>
          <w:sz w:val="24"/>
        </w:rPr>
        <w:footnoteReference w:id="107"/>
      </w:r>
    </w:p>
    <w:p w:rsidR="00221D1D" w:rsidRPr="00F64E0E" w:rsidRDefault="001F3B5C">
      <w:pPr>
        <w:spacing w:line="320" w:lineRule="atLeast"/>
        <w:jc w:val="both"/>
        <w:rPr>
          <w:rFonts w:ascii="Garamond" w:hAnsi="Garamond"/>
          <w:i/>
          <w:iCs/>
          <w:sz w:val="24"/>
        </w:rPr>
      </w:pPr>
      <w:r w:rsidRPr="00F64E0E">
        <w:rPr>
          <w:rFonts w:ascii="Garamond" w:hAnsi="Garamond"/>
          <w:i/>
          <w:iCs/>
          <w:sz w:val="24"/>
        </w:rPr>
        <w:t>bak. el-Kalb, 3390, 3391. Bölümler</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62" w:name="_Toc53989590"/>
      <w:r>
        <w:t>2593. Bölüm</w:t>
      </w:r>
      <w:bookmarkEnd w:id="62"/>
    </w:p>
    <w:p w:rsidR="00221D1D" w:rsidRDefault="00221D1D">
      <w:pPr>
        <w:pStyle w:val="Heading1"/>
      </w:pPr>
      <w:bookmarkStart w:id="63" w:name="_Toc53989591"/>
      <w:r>
        <w:t>Marifetin Şartları</w:t>
      </w:r>
      <w:bookmarkEnd w:id="63"/>
      <w:r>
        <w:t xml:space="preserve"> </w:t>
      </w:r>
    </w:p>
    <w:p w:rsidR="00221D1D" w:rsidRPr="00F64E0E" w:rsidRDefault="00221D1D">
      <w:pPr>
        <w:rPr>
          <w:sz w:val="24"/>
        </w:rPr>
      </w:pPr>
    </w:p>
    <w:p w:rsidR="00221D1D" w:rsidRPr="00F64E0E" w:rsidRDefault="00221D1D">
      <w:pPr>
        <w:spacing w:line="320" w:lineRule="atLeast"/>
        <w:jc w:val="both"/>
        <w:rPr>
          <w:b/>
          <w:bCs/>
          <w:sz w:val="24"/>
          <w:u w:val="single"/>
        </w:rPr>
      </w:pPr>
      <w:r w:rsidRPr="00F64E0E">
        <w:rPr>
          <w:b/>
          <w:bCs/>
          <w:sz w:val="24"/>
          <w:u w:val="single"/>
        </w:rPr>
        <w:t xml:space="preserve">Kur’an: </w:t>
      </w:r>
    </w:p>
    <w:p w:rsidR="00221D1D" w:rsidRPr="00F64E0E" w:rsidRDefault="00221D1D">
      <w:pPr>
        <w:spacing w:line="300" w:lineRule="atLeast"/>
        <w:ind w:firstLine="284"/>
        <w:jc w:val="both"/>
        <w:rPr>
          <w:rFonts w:ascii="Garamond" w:hAnsi="Garamond"/>
          <w:b/>
          <w:bCs/>
          <w:sz w:val="24"/>
          <w:szCs w:val="24"/>
        </w:rPr>
      </w:pPr>
      <w:r w:rsidRPr="00F64E0E">
        <w:rPr>
          <w:rFonts w:ascii="Garamond" w:hAnsi="Garamond"/>
          <w:b/>
          <w:bCs/>
          <w:sz w:val="24"/>
          <w:szCs w:val="24"/>
        </w:rPr>
        <w:lastRenderedPageBreak/>
        <w:t>“Ey iman edenler! Allah</w:t>
      </w:r>
      <w:r w:rsidRPr="00F64E0E">
        <w:rPr>
          <w:rFonts w:ascii="Garamond" w:hAnsi="Garamond"/>
          <w:b/>
          <w:bCs/>
          <w:sz w:val="24"/>
          <w:szCs w:val="24"/>
        </w:rPr>
        <w:t>'</w:t>
      </w:r>
      <w:r w:rsidRPr="00F64E0E">
        <w:rPr>
          <w:rFonts w:ascii="Garamond" w:hAnsi="Garamond"/>
          <w:b/>
          <w:bCs/>
          <w:sz w:val="24"/>
          <w:szCs w:val="24"/>
        </w:rPr>
        <w:t>tan sakının, peygamberine iman edin ki, Allah size ra</w:t>
      </w:r>
      <w:r w:rsidRPr="00F64E0E">
        <w:rPr>
          <w:rFonts w:ascii="Garamond" w:hAnsi="Garamond"/>
          <w:b/>
          <w:bCs/>
          <w:sz w:val="24"/>
          <w:szCs w:val="24"/>
        </w:rPr>
        <w:t>h</w:t>
      </w:r>
      <w:r w:rsidRPr="00F64E0E">
        <w:rPr>
          <w:rFonts w:ascii="Garamond" w:hAnsi="Garamond"/>
          <w:b/>
          <w:bCs/>
          <w:sz w:val="24"/>
          <w:szCs w:val="24"/>
        </w:rPr>
        <w:t>m</w:t>
      </w:r>
      <w:r w:rsidR="001F3B5C" w:rsidRPr="00F64E0E">
        <w:rPr>
          <w:rFonts w:ascii="Garamond" w:hAnsi="Garamond"/>
          <w:b/>
          <w:bCs/>
          <w:sz w:val="24"/>
          <w:szCs w:val="24"/>
        </w:rPr>
        <w:t>etini iki kat versin; size ı</w:t>
      </w:r>
      <w:r w:rsidRPr="00F64E0E">
        <w:rPr>
          <w:rFonts w:ascii="Garamond" w:hAnsi="Garamond"/>
          <w:b/>
          <w:bCs/>
          <w:sz w:val="24"/>
          <w:szCs w:val="24"/>
        </w:rPr>
        <w:t>ş</w:t>
      </w:r>
      <w:r w:rsidRPr="00F64E0E">
        <w:rPr>
          <w:rFonts w:ascii="Garamond" w:hAnsi="Garamond"/>
          <w:b/>
          <w:bCs/>
          <w:sz w:val="24"/>
          <w:szCs w:val="24"/>
        </w:rPr>
        <w:t>ı</w:t>
      </w:r>
      <w:r w:rsidRPr="00F64E0E">
        <w:rPr>
          <w:rFonts w:ascii="Garamond" w:hAnsi="Garamond"/>
          <w:b/>
          <w:bCs/>
          <w:sz w:val="24"/>
          <w:szCs w:val="24"/>
        </w:rPr>
        <w:t>ğında yürüyeceğiniz bir ışık var etsin; sizi bağışlasın; A</w:t>
      </w:r>
      <w:r w:rsidRPr="00F64E0E">
        <w:rPr>
          <w:rFonts w:ascii="Garamond" w:hAnsi="Garamond"/>
          <w:b/>
          <w:bCs/>
          <w:sz w:val="24"/>
          <w:szCs w:val="24"/>
        </w:rPr>
        <w:t>l</w:t>
      </w:r>
      <w:r w:rsidRPr="00F64E0E">
        <w:rPr>
          <w:rFonts w:ascii="Garamond" w:hAnsi="Garamond"/>
          <w:b/>
          <w:bCs/>
          <w:sz w:val="24"/>
          <w:szCs w:val="24"/>
        </w:rPr>
        <w:t>lah bağışlayandır, acıyandır.”</w:t>
      </w:r>
      <w:r w:rsidRPr="00F64E0E">
        <w:rPr>
          <w:rStyle w:val="FootnoteReference"/>
          <w:rFonts w:ascii="Garamond" w:hAnsi="Garamond"/>
          <w:b/>
          <w:bCs/>
          <w:sz w:val="24"/>
          <w:szCs w:val="24"/>
        </w:rPr>
        <w:footnoteReference w:id="108"/>
      </w:r>
    </w:p>
    <w:p w:rsidR="00221D1D" w:rsidRPr="00F64E0E" w:rsidRDefault="00221D1D">
      <w:pPr>
        <w:spacing w:line="300" w:lineRule="atLeast"/>
        <w:ind w:firstLine="284"/>
        <w:jc w:val="both"/>
        <w:rPr>
          <w:rFonts w:ascii="Garamond" w:hAnsi="Garamond"/>
          <w:b/>
          <w:bCs/>
          <w:sz w:val="24"/>
          <w:szCs w:val="24"/>
        </w:rPr>
      </w:pPr>
      <w:r w:rsidRPr="00F64E0E">
        <w:rPr>
          <w:rFonts w:ascii="Garamond" w:hAnsi="Garamond"/>
          <w:b/>
          <w:bCs/>
          <w:sz w:val="24"/>
          <w:szCs w:val="24"/>
        </w:rPr>
        <w:t>“Ey Kitab ehli! Kitaptan gizleyip durduğunuzun ç</w:t>
      </w:r>
      <w:r w:rsidRPr="00F64E0E">
        <w:rPr>
          <w:rFonts w:ascii="Garamond" w:hAnsi="Garamond"/>
          <w:b/>
          <w:bCs/>
          <w:sz w:val="24"/>
          <w:szCs w:val="24"/>
        </w:rPr>
        <w:t>o</w:t>
      </w:r>
      <w:r w:rsidRPr="00F64E0E">
        <w:rPr>
          <w:rFonts w:ascii="Garamond" w:hAnsi="Garamond"/>
          <w:b/>
          <w:bCs/>
          <w:sz w:val="24"/>
          <w:szCs w:val="24"/>
        </w:rPr>
        <w:t>ğunu size açıkça anlatan ve çoğundan da geçiveren pe</w:t>
      </w:r>
      <w:r w:rsidRPr="00F64E0E">
        <w:rPr>
          <w:rFonts w:ascii="Garamond" w:hAnsi="Garamond"/>
          <w:b/>
          <w:bCs/>
          <w:sz w:val="24"/>
          <w:szCs w:val="24"/>
        </w:rPr>
        <w:t>y</w:t>
      </w:r>
      <w:r w:rsidRPr="00F64E0E">
        <w:rPr>
          <w:rFonts w:ascii="Garamond" w:hAnsi="Garamond"/>
          <w:b/>
          <w:bCs/>
          <w:sz w:val="24"/>
          <w:szCs w:val="24"/>
        </w:rPr>
        <w:t>gamberimiz gelmiştir. Do</w:t>
      </w:r>
      <w:r w:rsidRPr="00F64E0E">
        <w:rPr>
          <w:rFonts w:ascii="Garamond" w:hAnsi="Garamond"/>
          <w:b/>
          <w:bCs/>
          <w:sz w:val="24"/>
          <w:szCs w:val="24"/>
        </w:rPr>
        <w:t>ğ</w:t>
      </w:r>
      <w:r w:rsidRPr="00F64E0E">
        <w:rPr>
          <w:rFonts w:ascii="Garamond" w:hAnsi="Garamond"/>
          <w:b/>
          <w:bCs/>
          <w:sz w:val="24"/>
          <w:szCs w:val="24"/>
        </w:rPr>
        <w:t>rusu size Allah'tan bir nur ve apaçık bir Kitab gelmiştir.”</w:t>
      </w:r>
      <w:r w:rsidRPr="00F64E0E">
        <w:rPr>
          <w:rStyle w:val="FootnoteReference"/>
          <w:rFonts w:ascii="Garamond" w:hAnsi="Garamond"/>
          <w:b/>
          <w:bCs/>
          <w:sz w:val="24"/>
          <w:szCs w:val="24"/>
        </w:rPr>
        <w:footnoteReference w:id="109"/>
      </w:r>
    </w:p>
    <w:p w:rsidR="00221D1D" w:rsidRDefault="001F3B5C" w:rsidP="00451D43">
      <w:pPr>
        <w:pStyle w:val="BodyTextIndent3"/>
      </w:pPr>
      <w:r>
        <w:t>bak. Nisa, 174, Nur</w:t>
      </w:r>
      <w:r w:rsidR="00221D1D">
        <w:t>, 40</w:t>
      </w:r>
      <w:r>
        <w:t xml:space="preserve">, </w:t>
      </w:r>
      <w:r w:rsidR="00221D1D">
        <w:t>Hadid, 12, 13; Enfal, 29; Bak</w:t>
      </w:r>
      <w:r w:rsidR="00221D1D">
        <w:t>a</w:t>
      </w:r>
      <w:r w:rsidR="00221D1D">
        <w:t>ra</w:t>
      </w:r>
      <w:r w:rsidR="00451D43">
        <w:t>, 2. ayet; Ankebut</w:t>
      </w:r>
      <w:r>
        <w:t>, 69</w:t>
      </w:r>
    </w:p>
    <w:p w:rsidR="00221D1D" w:rsidRPr="00F64E0E" w:rsidRDefault="00221D1D">
      <w:pPr>
        <w:spacing w:line="300" w:lineRule="atLeast"/>
        <w:ind w:firstLine="284"/>
        <w:jc w:val="both"/>
        <w:rPr>
          <w:rFonts w:ascii="Garamond" w:hAnsi="Garamond"/>
          <w:i/>
          <w:iCs/>
          <w:sz w:val="24"/>
          <w:szCs w:val="24"/>
        </w:rPr>
      </w:pPr>
      <w:r w:rsidRPr="00F64E0E">
        <w:rPr>
          <w:rFonts w:ascii="Garamond" w:hAnsi="Garamond"/>
          <w:i/>
          <w:iCs/>
          <w:sz w:val="24"/>
          <w:szCs w:val="24"/>
        </w:rPr>
        <w:t>bak. el-Hidayet, 4002. Bölüm; 526. Konu, Nur</w:t>
      </w:r>
    </w:p>
    <w:p w:rsidR="00221D1D" w:rsidRPr="00F64E0E" w:rsidRDefault="00221D1D">
      <w:pPr>
        <w:spacing w:line="300" w:lineRule="atLeast"/>
        <w:ind w:firstLine="284"/>
        <w:jc w:val="both"/>
        <w:rPr>
          <w:rFonts w:ascii="Garamond" w:hAnsi="Garamond"/>
          <w:i/>
          <w:iCs/>
          <w:sz w:val="24"/>
          <w:szCs w:val="24"/>
        </w:rPr>
      </w:pPr>
    </w:p>
    <w:p w:rsidR="00221D1D" w:rsidRDefault="00221D1D">
      <w:pPr>
        <w:pStyle w:val="Heading1"/>
      </w:pPr>
      <w:bookmarkStart w:id="64" w:name="_Toc53989592"/>
      <w:r>
        <w:t>2594. Bölüm</w:t>
      </w:r>
      <w:bookmarkEnd w:id="64"/>
    </w:p>
    <w:p w:rsidR="00221D1D" w:rsidRDefault="00221D1D">
      <w:pPr>
        <w:pStyle w:val="Heading1"/>
      </w:pPr>
      <w:bookmarkStart w:id="65" w:name="_Toc53989593"/>
      <w:r>
        <w:t>Marifetin Engelleri</w:t>
      </w:r>
      <w:bookmarkEnd w:id="65"/>
      <w:r>
        <w:t xml:space="preserve"> </w:t>
      </w:r>
    </w:p>
    <w:p w:rsidR="00221D1D" w:rsidRPr="00F64E0E" w:rsidRDefault="00221D1D">
      <w:pPr>
        <w:spacing w:line="300" w:lineRule="atLeast"/>
        <w:ind w:firstLine="284"/>
        <w:jc w:val="both"/>
        <w:rPr>
          <w:rFonts w:ascii="Garamond" w:hAnsi="Garamond"/>
          <w:sz w:val="24"/>
          <w:szCs w:val="24"/>
        </w:rPr>
      </w:pPr>
    </w:p>
    <w:p w:rsidR="00221D1D" w:rsidRPr="00F64E0E" w:rsidRDefault="00221D1D">
      <w:pPr>
        <w:spacing w:line="300" w:lineRule="atLeast"/>
        <w:ind w:firstLine="284"/>
        <w:jc w:val="both"/>
        <w:rPr>
          <w:rFonts w:ascii="Garamond" w:hAnsi="Garamond"/>
          <w:sz w:val="24"/>
          <w:szCs w:val="24"/>
        </w:rPr>
      </w:pPr>
      <w:r w:rsidRPr="00F64E0E">
        <w:rPr>
          <w:b/>
          <w:bCs/>
          <w:sz w:val="24"/>
          <w:u w:val="single"/>
        </w:rPr>
        <w:t xml:space="preserve">Kur’an: </w:t>
      </w:r>
    </w:p>
    <w:p w:rsidR="00221D1D" w:rsidRPr="00F64E0E" w:rsidRDefault="00221D1D">
      <w:pPr>
        <w:spacing w:line="300" w:lineRule="atLeast"/>
        <w:ind w:firstLine="284"/>
        <w:jc w:val="both"/>
        <w:rPr>
          <w:rFonts w:ascii="Garamond" w:hAnsi="Garamond"/>
          <w:b/>
          <w:bCs/>
          <w:sz w:val="24"/>
          <w:szCs w:val="24"/>
        </w:rPr>
      </w:pPr>
      <w:r w:rsidRPr="00F64E0E">
        <w:rPr>
          <w:rFonts w:ascii="Garamond" w:hAnsi="Garamond"/>
          <w:b/>
          <w:bCs/>
          <w:sz w:val="24"/>
          <w:szCs w:val="24"/>
        </w:rPr>
        <w:t xml:space="preserve">“Heva ve hevesini ilah </w:t>
      </w:r>
      <w:r w:rsidRPr="00F64E0E">
        <w:rPr>
          <w:rFonts w:ascii="Garamond" w:hAnsi="Garamond"/>
          <w:b/>
          <w:bCs/>
          <w:sz w:val="24"/>
          <w:szCs w:val="24"/>
        </w:rPr>
        <w:t>e</w:t>
      </w:r>
      <w:r w:rsidRPr="00F64E0E">
        <w:rPr>
          <w:rFonts w:ascii="Garamond" w:hAnsi="Garamond"/>
          <w:b/>
          <w:bCs/>
          <w:sz w:val="24"/>
          <w:szCs w:val="24"/>
        </w:rPr>
        <w:t xml:space="preserve">dinen, bilgisi olduğu halde Allah'ın şaşırttığı, kulağını ve kalbini mühürlediği, gözünü perdelediği kimseyi gördün mü? Onu Allah'tan başka kim </w:t>
      </w:r>
      <w:r w:rsidRPr="00F64E0E">
        <w:rPr>
          <w:rFonts w:ascii="Garamond" w:hAnsi="Garamond"/>
          <w:b/>
          <w:bCs/>
          <w:sz w:val="24"/>
          <w:szCs w:val="24"/>
        </w:rPr>
        <w:lastRenderedPageBreak/>
        <w:t xml:space="preserve">doğru yola eriştirebilir? </w:t>
      </w:r>
      <w:r w:rsidR="00C06E17" w:rsidRPr="00F64E0E">
        <w:rPr>
          <w:rFonts w:ascii="Garamond" w:hAnsi="Garamond"/>
          <w:b/>
          <w:bCs/>
          <w:sz w:val="24"/>
          <w:szCs w:val="24"/>
        </w:rPr>
        <w:t>(</w:t>
      </w:r>
      <w:r w:rsidRPr="00F64E0E">
        <w:rPr>
          <w:rFonts w:ascii="Garamond" w:hAnsi="Garamond"/>
          <w:b/>
          <w:bCs/>
          <w:sz w:val="24"/>
          <w:szCs w:val="24"/>
        </w:rPr>
        <w:t>Ey insanlar!</w:t>
      </w:r>
      <w:r w:rsidR="00C06E17" w:rsidRPr="00F64E0E">
        <w:rPr>
          <w:rFonts w:ascii="Garamond" w:hAnsi="Garamond"/>
          <w:b/>
          <w:bCs/>
          <w:sz w:val="24"/>
          <w:szCs w:val="24"/>
        </w:rPr>
        <w:t>)</w:t>
      </w:r>
      <w:r w:rsidRPr="00F64E0E">
        <w:rPr>
          <w:rFonts w:ascii="Garamond" w:hAnsi="Garamond"/>
          <w:b/>
          <w:bCs/>
          <w:sz w:val="24"/>
          <w:szCs w:val="24"/>
        </w:rPr>
        <w:t xml:space="preserve"> Anlamaz mısınız? </w:t>
      </w:r>
      <w:r w:rsidRPr="00F64E0E">
        <w:rPr>
          <w:rStyle w:val="FootnoteReference"/>
          <w:rFonts w:ascii="Garamond" w:hAnsi="Garamond"/>
          <w:b/>
          <w:bCs/>
          <w:sz w:val="24"/>
          <w:szCs w:val="24"/>
        </w:rPr>
        <w:footnoteReference w:id="110"/>
      </w:r>
      <w:r w:rsidRPr="00F64E0E">
        <w:rPr>
          <w:rFonts w:ascii="Garamond" w:hAnsi="Garamond"/>
          <w:b/>
          <w:bCs/>
          <w:sz w:val="24"/>
          <w:szCs w:val="24"/>
        </w:rPr>
        <w:t xml:space="preserve"> </w:t>
      </w:r>
    </w:p>
    <w:p w:rsidR="00221D1D" w:rsidRPr="00F64E0E" w:rsidRDefault="00221D1D" w:rsidP="00C06E17">
      <w:pPr>
        <w:spacing w:line="300" w:lineRule="atLeast"/>
        <w:ind w:firstLine="284"/>
        <w:jc w:val="both"/>
        <w:rPr>
          <w:rFonts w:ascii="Garamond" w:hAnsi="Garamond"/>
          <w:b/>
          <w:bCs/>
          <w:sz w:val="24"/>
          <w:szCs w:val="24"/>
        </w:rPr>
      </w:pPr>
      <w:r w:rsidRPr="00F64E0E">
        <w:rPr>
          <w:rFonts w:ascii="Garamond" w:hAnsi="Garamond"/>
          <w:b/>
          <w:bCs/>
          <w:sz w:val="24"/>
          <w:szCs w:val="24"/>
        </w:rPr>
        <w:t>“Hayır</w:t>
      </w:r>
      <w:r w:rsidR="00C06E17" w:rsidRPr="00F64E0E">
        <w:rPr>
          <w:rFonts w:ascii="Garamond" w:hAnsi="Garamond"/>
          <w:b/>
          <w:bCs/>
          <w:sz w:val="24"/>
          <w:szCs w:val="24"/>
        </w:rPr>
        <w:t>! Bilakis</w:t>
      </w:r>
      <w:r w:rsidRPr="00F64E0E">
        <w:rPr>
          <w:rFonts w:ascii="Garamond" w:hAnsi="Garamond"/>
          <w:b/>
          <w:bCs/>
          <w:sz w:val="24"/>
          <w:szCs w:val="24"/>
        </w:rPr>
        <w:t>, o</w:t>
      </w:r>
      <w:r w:rsidRPr="00F64E0E">
        <w:rPr>
          <w:rFonts w:ascii="Garamond" w:hAnsi="Garamond"/>
          <w:b/>
          <w:bCs/>
          <w:sz w:val="24"/>
          <w:szCs w:val="24"/>
        </w:rPr>
        <w:t>n</w:t>
      </w:r>
      <w:r w:rsidRPr="00F64E0E">
        <w:rPr>
          <w:rFonts w:ascii="Garamond" w:hAnsi="Garamond"/>
          <w:b/>
          <w:bCs/>
          <w:sz w:val="24"/>
          <w:szCs w:val="24"/>
        </w:rPr>
        <w:t>ların kazandıkları kalplerini pa</w:t>
      </w:r>
      <w:r w:rsidRPr="00F64E0E">
        <w:rPr>
          <w:rFonts w:ascii="Garamond" w:hAnsi="Garamond"/>
          <w:b/>
          <w:bCs/>
          <w:sz w:val="24"/>
          <w:szCs w:val="24"/>
        </w:rPr>
        <w:t>s</w:t>
      </w:r>
      <w:r w:rsidRPr="00F64E0E">
        <w:rPr>
          <w:rFonts w:ascii="Garamond" w:hAnsi="Garamond"/>
          <w:b/>
          <w:bCs/>
          <w:sz w:val="24"/>
          <w:szCs w:val="24"/>
        </w:rPr>
        <w:t>land</w:t>
      </w:r>
      <w:r w:rsidRPr="00F64E0E">
        <w:rPr>
          <w:rFonts w:ascii="Garamond" w:hAnsi="Garamond"/>
          <w:b/>
          <w:bCs/>
          <w:sz w:val="24"/>
          <w:szCs w:val="24"/>
        </w:rPr>
        <w:t>ı</w:t>
      </w:r>
      <w:r w:rsidRPr="00F64E0E">
        <w:rPr>
          <w:rFonts w:ascii="Garamond" w:hAnsi="Garamond"/>
          <w:b/>
          <w:bCs/>
          <w:sz w:val="24"/>
          <w:szCs w:val="24"/>
        </w:rPr>
        <w:t>rıp körletmiştir.”</w:t>
      </w:r>
      <w:r w:rsidRPr="00F64E0E">
        <w:rPr>
          <w:rStyle w:val="FootnoteReference"/>
          <w:rFonts w:ascii="Garamond" w:hAnsi="Garamond"/>
          <w:b/>
          <w:bCs/>
          <w:sz w:val="24"/>
          <w:szCs w:val="24"/>
        </w:rPr>
        <w:footnoteReference w:id="111"/>
      </w:r>
    </w:p>
    <w:p w:rsidR="00221D1D" w:rsidRPr="00F64E0E" w:rsidRDefault="00221D1D">
      <w:pPr>
        <w:spacing w:line="300" w:lineRule="atLeast"/>
        <w:ind w:firstLine="284"/>
        <w:jc w:val="both"/>
        <w:rPr>
          <w:rFonts w:ascii="Garamond" w:hAnsi="Garamond"/>
          <w:b/>
          <w:bCs/>
          <w:sz w:val="24"/>
          <w:szCs w:val="24"/>
        </w:rPr>
      </w:pPr>
      <w:r w:rsidRPr="00F64E0E">
        <w:rPr>
          <w:rFonts w:ascii="Garamond" w:hAnsi="Garamond"/>
          <w:b/>
          <w:bCs/>
          <w:sz w:val="24"/>
          <w:szCs w:val="24"/>
        </w:rPr>
        <w:t>“Sonra onlara: “Allah'ı b</w:t>
      </w:r>
      <w:r w:rsidRPr="00F64E0E">
        <w:rPr>
          <w:rFonts w:ascii="Garamond" w:hAnsi="Garamond"/>
          <w:b/>
          <w:bCs/>
          <w:sz w:val="24"/>
          <w:szCs w:val="24"/>
        </w:rPr>
        <w:t>ı</w:t>
      </w:r>
      <w:r w:rsidRPr="00F64E0E">
        <w:rPr>
          <w:rFonts w:ascii="Garamond" w:hAnsi="Garamond"/>
          <w:b/>
          <w:bCs/>
          <w:sz w:val="24"/>
          <w:szCs w:val="24"/>
        </w:rPr>
        <w:t>rakıp da</w:t>
      </w:r>
      <w:r w:rsidR="00CB0E85" w:rsidRPr="00F64E0E">
        <w:rPr>
          <w:rFonts w:ascii="Garamond" w:hAnsi="Garamond"/>
          <w:b/>
          <w:bCs/>
          <w:sz w:val="24"/>
          <w:szCs w:val="24"/>
        </w:rPr>
        <w:t xml:space="preserve"> koştuğunuz ortaklar nerededir?” denir.</w:t>
      </w:r>
      <w:r w:rsidRPr="00F64E0E">
        <w:rPr>
          <w:rFonts w:ascii="Garamond" w:hAnsi="Garamond"/>
          <w:b/>
          <w:bCs/>
          <w:sz w:val="24"/>
          <w:szCs w:val="24"/>
        </w:rPr>
        <w:t xml:space="preserve"> </w:t>
      </w:r>
      <w:r w:rsidR="00CB0E85" w:rsidRPr="00F64E0E">
        <w:rPr>
          <w:rFonts w:ascii="Garamond" w:hAnsi="Garamond"/>
          <w:b/>
          <w:bCs/>
          <w:sz w:val="24"/>
          <w:szCs w:val="24"/>
        </w:rPr>
        <w:t>“</w:t>
      </w:r>
      <w:r w:rsidRPr="00F64E0E">
        <w:rPr>
          <w:rFonts w:ascii="Garamond" w:hAnsi="Garamond"/>
          <w:b/>
          <w:bCs/>
          <w:sz w:val="24"/>
          <w:szCs w:val="24"/>
        </w:rPr>
        <w:t>Bizden u</w:t>
      </w:r>
      <w:r w:rsidR="00CB0E85" w:rsidRPr="00F64E0E">
        <w:rPr>
          <w:rFonts w:ascii="Garamond" w:hAnsi="Garamond"/>
          <w:b/>
          <w:bCs/>
          <w:sz w:val="24"/>
          <w:szCs w:val="24"/>
        </w:rPr>
        <w:t>zaklaştılar. Hayır;</w:t>
      </w:r>
      <w:r w:rsidRPr="00F64E0E">
        <w:rPr>
          <w:rFonts w:ascii="Garamond" w:hAnsi="Garamond"/>
          <w:b/>
          <w:bCs/>
          <w:sz w:val="24"/>
          <w:szCs w:val="24"/>
        </w:rPr>
        <w:t xml:space="preserve"> biz zaten önceleri hiç bir şeye kulluk etmiyorduk” derler. İşte Allah küfredenleri böyle saptırır.”</w:t>
      </w:r>
      <w:r w:rsidRPr="00F64E0E">
        <w:rPr>
          <w:rStyle w:val="FootnoteReference"/>
          <w:rFonts w:ascii="Garamond" w:hAnsi="Garamond"/>
          <w:b/>
          <w:bCs/>
          <w:sz w:val="24"/>
          <w:szCs w:val="24"/>
        </w:rPr>
        <w:footnoteReference w:id="112"/>
      </w:r>
    </w:p>
    <w:p w:rsidR="00221D1D" w:rsidRPr="00F64E0E" w:rsidRDefault="00221D1D">
      <w:pPr>
        <w:spacing w:line="300" w:lineRule="atLeast"/>
        <w:ind w:firstLine="284"/>
        <w:jc w:val="both"/>
        <w:rPr>
          <w:rFonts w:ascii="Garamond" w:hAnsi="Garamond"/>
          <w:b/>
          <w:bCs/>
          <w:sz w:val="24"/>
          <w:szCs w:val="24"/>
        </w:rPr>
      </w:pPr>
      <w:r w:rsidRPr="00F64E0E">
        <w:rPr>
          <w:rFonts w:ascii="Garamond" w:hAnsi="Garamond"/>
          <w:b/>
          <w:bCs/>
          <w:sz w:val="24"/>
          <w:szCs w:val="24"/>
        </w:rPr>
        <w:t>“And olsun ki, Yusuf da, daha önce, size belgelerle gelmişti. Size getirdiği şe</w:t>
      </w:r>
      <w:r w:rsidRPr="00F64E0E">
        <w:rPr>
          <w:rFonts w:ascii="Garamond" w:hAnsi="Garamond"/>
          <w:b/>
          <w:bCs/>
          <w:sz w:val="24"/>
          <w:szCs w:val="24"/>
        </w:rPr>
        <w:t>y</w:t>
      </w:r>
      <w:r w:rsidR="00CB0E85" w:rsidRPr="00F64E0E">
        <w:rPr>
          <w:rFonts w:ascii="Garamond" w:hAnsi="Garamond"/>
          <w:b/>
          <w:bCs/>
          <w:sz w:val="24"/>
          <w:szCs w:val="24"/>
        </w:rPr>
        <w:t>lerden ş</w:t>
      </w:r>
      <w:r w:rsidRPr="00F64E0E">
        <w:rPr>
          <w:rFonts w:ascii="Garamond" w:hAnsi="Garamond"/>
          <w:b/>
          <w:bCs/>
          <w:sz w:val="24"/>
          <w:szCs w:val="24"/>
        </w:rPr>
        <w:t>üphelenip durmuşt</w:t>
      </w:r>
      <w:r w:rsidRPr="00F64E0E">
        <w:rPr>
          <w:rFonts w:ascii="Garamond" w:hAnsi="Garamond"/>
          <w:b/>
          <w:bCs/>
          <w:sz w:val="24"/>
          <w:szCs w:val="24"/>
        </w:rPr>
        <w:t>u</w:t>
      </w:r>
      <w:r w:rsidRPr="00F64E0E">
        <w:rPr>
          <w:rFonts w:ascii="Garamond" w:hAnsi="Garamond"/>
          <w:b/>
          <w:bCs/>
          <w:sz w:val="24"/>
          <w:szCs w:val="24"/>
        </w:rPr>
        <w:t xml:space="preserve">nuz. Sonunda Yusuf ölünce, </w:t>
      </w:r>
      <w:r w:rsidR="00C97BB6" w:rsidRPr="00F64E0E">
        <w:rPr>
          <w:rFonts w:ascii="Garamond" w:hAnsi="Garamond"/>
          <w:b/>
          <w:bCs/>
          <w:sz w:val="24"/>
          <w:szCs w:val="24"/>
        </w:rPr>
        <w:t>“</w:t>
      </w:r>
      <w:r w:rsidRPr="00F64E0E">
        <w:rPr>
          <w:rFonts w:ascii="Garamond" w:hAnsi="Garamond"/>
          <w:b/>
          <w:bCs/>
          <w:sz w:val="24"/>
          <w:szCs w:val="24"/>
        </w:rPr>
        <w:t>Allah onun ardından hiçbir peygamber göndermeyecek</w:t>
      </w:r>
      <w:r w:rsidR="00C97BB6" w:rsidRPr="00F64E0E">
        <w:rPr>
          <w:rFonts w:ascii="Garamond" w:hAnsi="Garamond"/>
          <w:b/>
          <w:bCs/>
          <w:sz w:val="24"/>
          <w:szCs w:val="24"/>
        </w:rPr>
        <w:t>”</w:t>
      </w:r>
      <w:r w:rsidRPr="00F64E0E">
        <w:rPr>
          <w:rFonts w:ascii="Garamond" w:hAnsi="Garamond"/>
          <w:b/>
          <w:bCs/>
          <w:sz w:val="24"/>
          <w:szCs w:val="24"/>
        </w:rPr>
        <w:t xml:space="preserve"> demiştiniz. Allah, aş</w:t>
      </w:r>
      <w:r w:rsidR="00C97BB6" w:rsidRPr="00F64E0E">
        <w:rPr>
          <w:rFonts w:ascii="Garamond" w:hAnsi="Garamond"/>
          <w:b/>
          <w:bCs/>
          <w:sz w:val="24"/>
          <w:szCs w:val="24"/>
        </w:rPr>
        <w:t>ırı ş</w:t>
      </w:r>
      <w:r w:rsidRPr="00F64E0E">
        <w:rPr>
          <w:rFonts w:ascii="Garamond" w:hAnsi="Garamond"/>
          <w:b/>
          <w:bCs/>
          <w:sz w:val="24"/>
          <w:szCs w:val="24"/>
        </w:rPr>
        <w:t>ü</w:t>
      </w:r>
      <w:r w:rsidRPr="00F64E0E">
        <w:rPr>
          <w:rFonts w:ascii="Garamond" w:hAnsi="Garamond"/>
          <w:b/>
          <w:bCs/>
          <w:sz w:val="24"/>
          <w:szCs w:val="24"/>
        </w:rPr>
        <w:t>p</w:t>
      </w:r>
      <w:r w:rsidRPr="00F64E0E">
        <w:rPr>
          <w:rFonts w:ascii="Garamond" w:hAnsi="Garamond"/>
          <w:b/>
          <w:bCs/>
          <w:sz w:val="24"/>
          <w:szCs w:val="24"/>
        </w:rPr>
        <w:t>heciyi işte böylece sapt</w:t>
      </w:r>
      <w:r w:rsidRPr="00F64E0E">
        <w:rPr>
          <w:rFonts w:ascii="Garamond" w:hAnsi="Garamond"/>
          <w:b/>
          <w:bCs/>
          <w:sz w:val="24"/>
          <w:szCs w:val="24"/>
        </w:rPr>
        <w:t>ı</w:t>
      </w:r>
      <w:r w:rsidRPr="00F64E0E">
        <w:rPr>
          <w:rFonts w:ascii="Garamond" w:hAnsi="Garamond"/>
          <w:b/>
          <w:bCs/>
          <w:sz w:val="24"/>
          <w:szCs w:val="24"/>
        </w:rPr>
        <w:t xml:space="preserve">rır.” </w:t>
      </w:r>
      <w:r w:rsidRPr="00F64E0E">
        <w:rPr>
          <w:rStyle w:val="FootnoteReference"/>
          <w:rFonts w:ascii="Garamond" w:hAnsi="Garamond"/>
          <w:b/>
          <w:bCs/>
          <w:sz w:val="24"/>
          <w:szCs w:val="24"/>
        </w:rPr>
        <w:footnoteReference w:id="113"/>
      </w:r>
      <w:r w:rsidRPr="00F64E0E">
        <w:rPr>
          <w:rFonts w:ascii="Garamond" w:hAnsi="Garamond"/>
          <w:b/>
          <w:bCs/>
          <w:sz w:val="24"/>
          <w:szCs w:val="24"/>
        </w:rPr>
        <w:t xml:space="preserve"> </w:t>
      </w:r>
    </w:p>
    <w:p w:rsidR="00221D1D" w:rsidRDefault="00221D1D">
      <w:pPr>
        <w:pStyle w:val="BodyTextIndent2"/>
      </w:pPr>
      <w:r>
        <w:lastRenderedPageBreak/>
        <w:t xml:space="preserve">“Onunla saptırdığı yalnız fâsıklardır.” </w:t>
      </w:r>
      <w:r>
        <w:rPr>
          <w:rStyle w:val="FootnoteReference"/>
        </w:rPr>
        <w:footnoteReference w:id="114"/>
      </w:r>
    </w:p>
    <w:p w:rsidR="00221D1D" w:rsidRPr="00F64E0E" w:rsidRDefault="00C97BB6">
      <w:pPr>
        <w:spacing w:line="300" w:lineRule="atLeast"/>
        <w:ind w:firstLine="284"/>
        <w:jc w:val="both"/>
        <w:rPr>
          <w:rFonts w:ascii="Garamond" w:hAnsi="Garamond"/>
          <w:i/>
          <w:iCs/>
          <w:sz w:val="24"/>
        </w:rPr>
      </w:pPr>
      <w:r w:rsidRPr="00F64E0E">
        <w:rPr>
          <w:rFonts w:ascii="Garamond" w:hAnsi="Garamond"/>
          <w:b/>
          <w:bCs/>
          <w:sz w:val="24"/>
          <w:szCs w:val="24"/>
        </w:rPr>
        <w:t>“Allah i</w:t>
      </w:r>
      <w:r w:rsidR="00221D1D" w:rsidRPr="00F64E0E">
        <w:rPr>
          <w:rFonts w:ascii="Garamond" w:hAnsi="Garamond"/>
          <w:b/>
          <w:bCs/>
          <w:sz w:val="24"/>
          <w:szCs w:val="24"/>
        </w:rPr>
        <w:t>man edenleri, dü</w:t>
      </w:r>
      <w:r w:rsidR="00221D1D" w:rsidRPr="00F64E0E">
        <w:rPr>
          <w:rFonts w:ascii="Garamond" w:hAnsi="Garamond"/>
          <w:b/>
          <w:bCs/>
          <w:sz w:val="24"/>
          <w:szCs w:val="24"/>
        </w:rPr>
        <w:t>n</w:t>
      </w:r>
      <w:r w:rsidR="00221D1D" w:rsidRPr="00F64E0E">
        <w:rPr>
          <w:rFonts w:ascii="Garamond" w:hAnsi="Garamond"/>
          <w:b/>
          <w:bCs/>
          <w:sz w:val="24"/>
          <w:szCs w:val="24"/>
        </w:rPr>
        <w:t>ya hayatında ve ahirette sa</w:t>
      </w:r>
      <w:r w:rsidR="00221D1D" w:rsidRPr="00F64E0E">
        <w:rPr>
          <w:rFonts w:ascii="Garamond" w:hAnsi="Garamond"/>
          <w:b/>
          <w:bCs/>
          <w:sz w:val="24"/>
          <w:szCs w:val="24"/>
        </w:rPr>
        <w:t>ğ</w:t>
      </w:r>
      <w:r w:rsidR="00221D1D" w:rsidRPr="00F64E0E">
        <w:rPr>
          <w:rFonts w:ascii="Garamond" w:hAnsi="Garamond"/>
          <w:b/>
          <w:bCs/>
          <w:sz w:val="24"/>
          <w:szCs w:val="24"/>
        </w:rPr>
        <w:t>lam bir söz üzerinde tutar; z</w:t>
      </w:r>
      <w:r w:rsidR="00221D1D" w:rsidRPr="00F64E0E">
        <w:rPr>
          <w:rFonts w:ascii="Garamond" w:hAnsi="Garamond"/>
          <w:b/>
          <w:bCs/>
          <w:sz w:val="24"/>
          <w:szCs w:val="24"/>
        </w:rPr>
        <w:t>a</w:t>
      </w:r>
      <w:r w:rsidR="00221D1D" w:rsidRPr="00F64E0E">
        <w:rPr>
          <w:rFonts w:ascii="Garamond" w:hAnsi="Garamond"/>
          <w:b/>
          <w:bCs/>
          <w:sz w:val="24"/>
          <w:szCs w:val="24"/>
        </w:rPr>
        <w:t>limleri de saptırır. Allah dil</w:t>
      </w:r>
      <w:r w:rsidR="00221D1D" w:rsidRPr="00F64E0E">
        <w:rPr>
          <w:rFonts w:ascii="Garamond" w:hAnsi="Garamond"/>
          <w:b/>
          <w:bCs/>
          <w:sz w:val="24"/>
          <w:szCs w:val="24"/>
        </w:rPr>
        <w:t>e</w:t>
      </w:r>
      <w:r w:rsidR="00221D1D" w:rsidRPr="00F64E0E">
        <w:rPr>
          <w:rFonts w:ascii="Garamond" w:hAnsi="Garamond"/>
          <w:b/>
          <w:bCs/>
          <w:sz w:val="24"/>
          <w:szCs w:val="24"/>
        </w:rPr>
        <w:t xml:space="preserve">diğini yapar.” </w:t>
      </w:r>
      <w:r w:rsidR="00221D1D" w:rsidRPr="00F64E0E">
        <w:rPr>
          <w:rStyle w:val="FootnoteReference"/>
          <w:rFonts w:ascii="Garamond" w:hAnsi="Garamond"/>
          <w:b/>
          <w:bCs/>
          <w:sz w:val="24"/>
          <w:szCs w:val="24"/>
        </w:rPr>
        <w:footnoteReference w:id="115"/>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“Açlık</w:t>
      </w:r>
      <w:r w:rsidR="00C97BB6" w:rsidRPr="00F64E0E">
        <w:rPr>
          <w:rFonts w:ascii="Garamond" w:hAnsi="Garamond"/>
          <w:sz w:val="24"/>
        </w:rPr>
        <w:t>,</w:t>
      </w:r>
      <w:r w:rsidRPr="00F64E0E">
        <w:rPr>
          <w:rFonts w:ascii="Garamond" w:hAnsi="Garamond"/>
          <w:sz w:val="24"/>
        </w:rPr>
        <w:t xml:space="preserve"> hikmetin nuru, tokluk Allah’tan uzaklaşma s</w:t>
      </w:r>
      <w:r w:rsidRPr="00F64E0E">
        <w:rPr>
          <w:rFonts w:ascii="Garamond" w:hAnsi="Garamond"/>
          <w:sz w:val="24"/>
        </w:rPr>
        <w:t>e</w:t>
      </w:r>
      <w:r w:rsidRPr="00F64E0E">
        <w:rPr>
          <w:rFonts w:ascii="Garamond" w:hAnsi="Garamond"/>
          <w:sz w:val="24"/>
        </w:rPr>
        <w:t>bebi, fakirleri sevmek ve onlara yakınlaşmak ise Allah’a yakı</w:t>
      </w:r>
      <w:r w:rsidRPr="00F64E0E">
        <w:rPr>
          <w:rFonts w:ascii="Garamond" w:hAnsi="Garamond"/>
          <w:sz w:val="24"/>
        </w:rPr>
        <w:t>n</w:t>
      </w:r>
      <w:r w:rsidRPr="00F64E0E">
        <w:rPr>
          <w:rFonts w:ascii="Garamond" w:hAnsi="Garamond"/>
          <w:sz w:val="24"/>
        </w:rPr>
        <w:t>laşmak sebebidir. Karınlarınızı doyurmayın</w:t>
      </w:r>
      <w:r w:rsidR="00BD36DF" w:rsidRPr="00F64E0E">
        <w:rPr>
          <w:rFonts w:ascii="Garamond" w:hAnsi="Garamond"/>
          <w:sz w:val="24"/>
        </w:rPr>
        <w:t>.</w:t>
      </w:r>
      <w:r w:rsidRPr="00F64E0E">
        <w:rPr>
          <w:rFonts w:ascii="Garamond" w:hAnsi="Garamond"/>
          <w:sz w:val="24"/>
        </w:rPr>
        <w:t xml:space="preserve"> </w:t>
      </w:r>
      <w:r w:rsidR="00BD36DF" w:rsidRPr="00F64E0E">
        <w:rPr>
          <w:rFonts w:ascii="Garamond" w:hAnsi="Garamond"/>
          <w:sz w:val="24"/>
        </w:rPr>
        <w:t>A</w:t>
      </w:r>
      <w:r w:rsidRPr="00F64E0E">
        <w:rPr>
          <w:rFonts w:ascii="Garamond" w:hAnsi="Garamond"/>
          <w:sz w:val="24"/>
        </w:rPr>
        <w:t>ksi taktirde bu tokluk kalbinizdeki marifet n</w:t>
      </w:r>
      <w:r w:rsidRPr="00F64E0E">
        <w:rPr>
          <w:rFonts w:ascii="Garamond" w:hAnsi="Garamond"/>
          <w:sz w:val="24"/>
        </w:rPr>
        <w:t>u</w:t>
      </w:r>
      <w:r w:rsidRPr="00F64E0E">
        <w:rPr>
          <w:rFonts w:ascii="Garamond" w:hAnsi="Garamond"/>
          <w:sz w:val="24"/>
        </w:rPr>
        <w:t>runu söndürür.”</w:t>
      </w:r>
      <w:r w:rsidRPr="00F64E0E">
        <w:rPr>
          <w:rStyle w:val="FootnoteReference"/>
          <w:rFonts w:ascii="Garamond" w:hAnsi="Garamond"/>
          <w:sz w:val="24"/>
        </w:rPr>
        <w:footnoteReference w:id="116"/>
      </w:r>
    </w:p>
    <w:p w:rsidR="00221D1D" w:rsidRPr="00F64E0E" w:rsidRDefault="00221D1D">
      <w:pPr>
        <w:spacing w:line="320" w:lineRule="atLeast"/>
        <w:jc w:val="both"/>
        <w:rPr>
          <w:rFonts w:ascii="Garamond" w:hAnsi="Garamond"/>
          <w:i/>
          <w:iCs/>
          <w:sz w:val="24"/>
        </w:rPr>
      </w:pPr>
      <w:r w:rsidRPr="00F64E0E">
        <w:rPr>
          <w:rFonts w:ascii="Garamond" w:hAnsi="Garamond"/>
          <w:i/>
          <w:iCs/>
          <w:sz w:val="24"/>
        </w:rPr>
        <w:t>bak. el-Mehebbet (1), 653. Bölüm; el-Aşk, 274. Bölüm; 537, el</w:t>
      </w:r>
      <w:r w:rsidR="00BD36DF" w:rsidRPr="00F64E0E">
        <w:rPr>
          <w:rFonts w:ascii="Garamond" w:hAnsi="Garamond"/>
          <w:i/>
          <w:iCs/>
          <w:sz w:val="24"/>
        </w:rPr>
        <w:t>-Heva; 461. Konu,</w:t>
      </w:r>
      <w:r w:rsidR="000A6C74" w:rsidRPr="00F64E0E">
        <w:rPr>
          <w:rFonts w:ascii="Garamond" w:hAnsi="Garamond"/>
          <w:i/>
          <w:iCs/>
          <w:sz w:val="24"/>
        </w:rPr>
        <w:t xml:space="preserve"> el-Kufr; 314. konu, ez-Zelalet; 532. konu, el-Hidayet; 419. konu, el-Fısk; 329. konu,</w:t>
      </w:r>
      <w:r w:rsidRPr="00F64E0E">
        <w:rPr>
          <w:rFonts w:ascii="Garamond" w:hAnsi="Garamond"/>
          <w:i/>
          <w:iCs/>
          <w:sz w:val="24"/>
        </w:rPr>
        <w:t xml:space="preserve"> ez-Zulm</w:t>
      </w:r>
    </w:p>
    <w:p w:rsidR="00221D1D" w:rsidRPr="00F64E0E" w:rsidRDefault="00221D1D">
      <w:pPr>
        <w:spacing w:line="320" w:lineRule="atLeast"/>
        <w:jc w:val="both"/>
        <w:rPr>
          <w:rFonts w:ascii="Garamond" w:hAnsi="Garamond"/>
          <w:i/>
          <w:iCs/>
          <w:sz w:val="24"/>
        </w:rPr>
      </w:pPr>
    </w:p>
    <w:p w:rsidR="00221D1D" w:rsidRPr="00F64E0E" w:rsidRDefault="00221D1D">
      <w:pPr>
        <w:spacing w:line="300" w:lineRule="atLeast"/>
        <w:ind w:firstLine="284"/>
        <w:jc w:val="center"/>
        <w:rPr>
          <w:sz w:val="24"/>
        </w:rPr>
        <w:sectPr w:rsidR="00221D1D" w:rsidRPr="00F64E0E">
          <w:footnotePr>
            <w:numRestart w:val="eachPage"/>
          </w:footnotePr>
          <w:type w:val="continuous"/>
          <w:pgSz w:w="11906" w:h="16838" w:code="9"/>
          <w:pgMar w:top="2722" w:right="2552" w:bottom="2778" w:left="2552" w:header="2552" w:footer="2552" w:gutter="0"/>
          <w:cols w:num="2" w:space="709"/>
          <w:docGrid w:linePitch="360"/>
        </w:sectPr>
      </w:pPr>
      <w:r w:rsidRPr="00F64E0E">
        <w:rPr>
          <w:sz w:val="24"/>
        </w:rPr>
        <w:br w:type="page"/>
      </w:r>
    </w:p>
    <w:p w:rsidR="00221D1D" w:rsidRPr="00F64E0E" w:rsidRDefault="00221D1D">
      <w:pPr>
        <w:spacing w:line="300" w:lineRule="atLeast"/>
        <w:ind w:firstLine="284"/>
        <w:jc w:val="center"/>
        <w:rPr>
          <w:rFonts w:ascii="Garamond" w:hAnsi="Garamond" w:cs="Garamond"/>
          <w:b/>
          <w:bCs/>
          <w:sz w:val="24"/>
          <w:szCs w:val="72"/>
        </w:rPr>
      </w:pPr>
      <w:r w:rsidRPr="00F64E0E">
        <w:rPr>
          <w:rFonts w:ascii="Garamond" w:hAnsi="Garamond" w:cs="Garamond"/>
          <w:b/>
          <w:bCs/>
          <w:sz w:val="24"/>
          <w:szCs w:val="72"/>
        </w:rPr>
        <w:lastRenderedPageBreak/>
        <w:t>246. Konu</w:t>
      </w:r>
    </w:p>
    <w:p w:rsidR="00221D1D" w:rsidRDefault="00221D1D">
      <w:pPr>
        <w:pStyle w:val="BodyTextIndent"/>
        <w:spacing w:before="0" w:line="300" w:lineRule="atLeast"/>
        <w:jc w:val="both"/>
        <w:rPr>
          <w:rFonts w:ascii="Garamond" w:hAnsi="Garamond" w:cs="Garamond"/>
          <w:sz w:val="24"/>
          <w:szCs w:val="72"/>
        </w:rPr>
      </w:pPr>
    </w:p>
    <w:p w:rsidR="00221D1D" w:rsidRDefault="00221D1D">
      <w:pPr>
        <w:pStyle w:val="BodyTextIndent"/>
        <w:spacing w:before="0" w:line="300" w:lineRule="atLeast"/>
        <w:rPr>
          <w:rFonts w:ascii="Garamond" w:hAnsi="Garamond" w:cs="Garamond"/>
        </w:rPr>
      </w:pPr>
      <w:r>
        <w:rPr>
          <w:rFonts w:ascii="Garamond" w:hAnsi="Garamond" w:cs="Garamond"/>
        </w:rPr>
        <w:t>el-Marifet</w:t>
      </w:r>
    </w:p>
    <w:p w:rsidR="00221D1D" w:rsidRDefault="00221D1D">
      <w:pPr>
        <w:pStyle w:val="BodyTextIndent"/>
        <w:spacing w:before="0" w:line="300" w:lineRule="atLeast"/>
        <w:rPr>
          <w:rFonts w:ascii="Garamond" w:hAnsi="Garamond" w:cs="Garamond"/>
          <w:sz w:val="90"/>
          <w:szCs w:val="90"/>
        </w:rPr>
      </w:pPr>
      <w:r>
        <w:rPr>
          <w:rFonts w:ascii="Garamond" w:hAnsi="Garamond" w:cs="Garamond"/>
          <w:sz w:val="90"/>
          <w:szCs w:val="90"/>
        </w:rPr>
        <w:t>Marifet (2)</w:t>
      </w:r>
    </w:p>
    <w:p w:rsidR="000A6C74" w:rsidRDefault="000A6C74">
      <w:pPr>
        <w:pStyle w:val="BodyTextIndent"/>
        <w:spacing w:before="0" w:line="300" w:lineRule="atLeast"/>
        <w:rPr>
          <w:rFonts w:ascii="Garamond" w:hAnsi="Garamond" w:cs="Garamond"/>
          <w:sz w:val="90"/>
          <w:szCs w:val="90"/>
        </w:rPr>
      </w:pPr>
      <w:r>
        <w:rPr>
          <w:rFonts w:ascii="Garamond" w:hAnsi="Garamond" w:cs="Garamond"/>
          <w:sz w:val="90"/>
          <w:szCs w:val="90"/>
        </w:rPr>
        <w:t>Kendini Tan</w:t>
      </w:r>
      <w:r>
        <w:rPr>
          <w:rFonts w:ascii="Garamond" w:hAnsi="Garamond" w:cs="Garamond"/>
          <w:sz w:val="90"/>
          <w:szCs w:val="90"/>
        </w:rPr>
        <w:t>ı</w:t>
      </w:r>
      <w:r>
        <w:rPr>
          <w:rFonts w:ascii="Garamond" w:hAnsi="Garamond" w:cs="Garamond"/>
          <w:sz w:val="90"/>
          <w:szCs w:val="90"/>
        </w:rPr>
        <w:t xml:space="preserve">mak </w:t>
      </w:r>
    </w:p>
    <w:p w:rsidR="00221D1D" w:rsidRPr="00F64E0E" w:rsidRDefault="00221D1D">
      <w:pPr>
        <w:spacing w:line="300" w:lineRule="atLeast"/>
        <w:ind w:firstLine="284"/>
        <w:jc w:val="both"/>
        <w:rPr>
          <w:rFonts w:ascii="Garamond" w:hAnsi="Garamond" w:cs="Garamond"/>
          <w:i/>
          <w:iCs/>
          <w:sz w:val="24"/>
        </w:rPr>
      </w:pPr>
    </w:p>
    <w:p w:rsidR="00221D1D" w:rsidRPr="00F64E0E" w:rsidRDefault="000A6C74">
      <w:pPr>
        <w:numPr>
          <w:ilvl w:val="0"/>
          <w:numId w:val="13"/>
        </w:numPr>
        <w:tabs>
          <w:tab w:val="clear" w:pos="360"/>
        </w:tabs>
        <w:spacing w:line="300" w:lineRule="atLeast"/>
        <w:ind w:left="0" w:firstLine="284"/>
        <w:jc w:val="both"/>
        <w:rPr>
          <w:rFonts w:ascii="Garamond" w:hAnsi="Garamond" w:cs="Garamond"/>
          <w:i/>
          <w:iCs/>
          <w:sz w:val="24"/>
        </w:rPr>
      </w:pPr>
      <w:r w:rsidRPr="00F64E0E">
        <w:rPr>
          <w:rFonts w:ascii="Garamond" w:hAnsi="Garamond" w:cs="Garamond"/>
          <w:i/>
          <w:iCs/>
          <w:sz w:val="24"/>
        </w:rPr>
        <w:t>Bihar, 61/245, 46. bölüm; Kuv</w:t>
      </w:r>
      <w:r w:rsidR="00BE18A7" w:rsidRPr="00F64E0E">
        <w:rPr>
          <w:rFonts w:ascii="Garamond" w:hAnsi="Garamond" w:cs="Garamond"/>
          <w:i/>
          <w:iCs/>
          <w:sz w:val="24"/>
        </w:rPr>
        <w:t>’</w:t>
      </w:r>
      <w:r w:rsidRPr="00F64E0E">
        <w:rPr>
          <w:rFonts w:ascii="Garamond" w:hAnsi="Garamond" w:cs="Garamond"/>
          <w:i/>
          <w:iCs/>
          <w:sz w:val="24"/>
        </w:rPr>
        <w:t>n-</w:t>
      </w:r>
      <w:r w:rsidR="00BE18A7" w:rsidRPr="00F64E0E">
        <w:rPr>
          <w:rFonts w:ascii="Garamond" w:hAnsi="Garamond" w:cs="Garamond"/>
          <w:i/>
          <w:iCs/>
          <w:sz w:val="24"/>
        </w:rPr>
        <w:t xml:space="preserve"> Nefs ve Me</w:t>
      </w:r>
      <w:r w:rsidR="00221D1D" w:rsidRPr="00F64E0E">
        <w:rPr>
          <w:rFonts w:ascii="Garamond" w:hAnsi="Garamond" w:cs="Garamond"/>
          <w:i/>
          <w:iCs/>
          <w:sz w:val="24"/>
        </w:rPr>
        <w:t>şairuha min</w:t>
      </w:r>
      <w:r w:rsidR="00BE18A7" w:rsidRPr="00F64E0E">
        <w:rPr>
          <w:rFonts w:ascii="Garamond" w:hAnsi="Garamond" w:cs="Garamond"/>
          <w:i/>
          <w:iCs/>
          <w:sz w:val="24"/>
        </w:rPr>
        <w:t xml:space="preserve"> el-</w:t>
      </w:r>
      <w:r w:rsidR="00221D1D" w:rsidRPr="00F64E0E">
        <w:rPr>
          <w:rFonts w:ascii="Garamond" w:hAnsi="Garamond" w:cs="Garamond"/>
          <w:i/>
          <w:iCs/>
          <w:sz w:val="24"/>
        </w:rPr>
        <w:t xml:space="preserve"> havas’iz-Zahire ve’l-Batıne</w:t>
      </w:r>
    </w:p>
    <w:p w:rsidR="00221D1D" w:rsidRPr="00F64E0E" w:rsidRDefault="00221D1D">
      <w:pPr>
        <w:spacing w:line="300" w:lineRule="atLeast"/>
        <w:jc w:val="both"/>
        <w:rPr>
          <w:rFonts w:ascii="Garamond" w:hAnsi="Garamond" w:cs="Garamond"/>
          <w:i/>
          <w:iCs/>
          <w:sz w:val="24"/>
        </w:rPr>
      </w:pPr>
    </w:p>
    <w:p w:rsidR="00221D1D" w:rsidRPr="00F64E0E" w:rsidRDefault="00221D1D">
      <w:pPr>
        <w:spacing w:line="300" w:lineRule="atLeast"/>
        <w:jc w:val="both"/>
        <w:rPr>
          <w:rFonts w:ascii="Garamond" w:hAnsi="Garamond" w:cs="Garamond"/>
          <w:i/>
          <w:iCs/>
          <w:sz w:val="24"/>
        </w:rPr>
      </w:pPr>
    </w:p>
    <w:p w:rsidR="00221D1D" w:rsidRPr="00DA62D9" w:rsidRDefault="00221D1D" w:rsidP="00DA62D9"/>
    <w:p w:rsidR="00221D1D" w:rsidRPr="00F64E0E" w:rsidRDefault="00221D1D">
      <w:pPr>
        <w:spacing w:line="300" w:lineRule="atLeast"/>
        <w:ind w:firstLine="284"/>
        <w:jc w:val="both"/>
        <w:rPr>
          <w:rFonts w:ascii="Garamond" w:hAnsi="Garamond" w:cs="Garamond"/>
          <w:sz w:val="24"/>
        </w:rPr>
      </w:pPr>
    </w:p>
    <w:p w:rsidR="00221D1D" w:rsidRDefault="00AB37DA" w:rsidP="00DA62D9">
      <w:pPr>
        <w:rPr>
          <w:rFonts w:cs="Garamond"/>
          <w:sz w:val="24"/>
          <w:szCs w:val="24"/>
        </w:rPr>
      </w:pPr>
      <w:bookmarkStart w:id="66" w:name="_Toc534306012"/>
      <w:bookmarkStart w:id="67" w:name="_Toc53988828"/>
      <w:bookmarkStart w:id="68" w:name="_Toc53989594"/>
      <w:r>
        <w:rPr>
          <w:noProof/>
          <w:lang w:val="en-US" w:eastAsia="en-US"/>
        </w:rPr>
        <mc:AlternateContent>
          <mc:Choice Requires="wps">
            <w:drawing>
              <wp:anchor distT="0" distB="0" distL="114300" distR="114300" simplePos="0" relativeHeight="251649024" behindDoc="0" locked="0" layoutInCell="1" allowOverlap="1">
                <wp:simplePos x="0" y="0"/>
                <wp:positionH relativeFrom="column">
                  <wp:posOffset>145415</wp:posOffset>
                </wp:positionH>
                <wp:positionV relativeFrom="paragraph">
                  <wp:posOffset>34925</wp:posOffset>
                </wp:positionV>
                <wp:extent cx="3886200" cy="0"/>
                <wp:effectExtent l="0" t="0" r="0" b="0"/>
                <wp:wrapNone/>
                <wp:docPr id="2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F9430" id="Line 12"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K8O3NCkCAABtBAAADgAAAAAAAAAAAAAAAAAuAgAAZHJzL2Uyb0Rv&#10;Yy54bWxQSwECLQAUAAYACAAAACEAs1UXZdsAAAAGAQAADwAAAAAAAAAAAAAAAACDBAAAZHJzL2Rv&#10;d25yZXYueG1sUEsFBgAAAAAEAAQA8wAAAIsFAAAAAA==&#10;" strokeweight="2pt">
                <v:stroke startarrow="diamond" endarrow="diamond"/>
              </v:line>
            </w:pict>
          </mc:Fallback>
        </mc:AlternateContent>
      </w:r>
      <w:bookmarkEnd w:id="66"/>
      <w:bookmarkEnd w:id="67"/>
      <w:bookmarkEnd w:id="68"/>
    </w:p>
    <w:p w:rsidR="00221D1D" w:rsidRPr="00F64E0E" w:rsidRDefault="00221D1D">
      <w:pPr>
        <w:spacing w:line="300" w:lineRule="atLeast"/>
        <w:ind w:firstLine="284"/>
        <w:jc w:val="both"/>
        <w:rPr>
          <w:rFonts w:ascii="Garamond" w:hAnsi="Garamond" w:cs="Garamond"/>
          <w:i/>
          <w:iCs/>
          <w:sz w:val="24"/>
        </w:rPr>
      </w:pPr>
      <w:r w:rsidRPr="00F64E0E">
        <w:rPr>
          <w:rFonts w:ascii="Garamond" w:hAnsi="Garamond" w:cs="Garamond"/>
          <w:i/>
          <w:iCs/>
          <w:sz w:val="24"/>
        </w:rPr>
        <w:t xml:space="preserve">bak. </w:t>
      </w:r>
    </w:p>
    <w:p w:rsidR="00221D1D" w:rsidRPr="00F64E0E" w:rsidRDefault="00221D1D">
      <w:pPr>
        <w:numPr>
          <w:ilvl w:val="0"/>
          <w:numId w:val="13"/>
        </w:numPr>
        <w:tabs>
          <w:tab w:val="clear" w:pos="360"/>
        </w:tabs>
        <w:spacing w:line="300" w:lineRule="atLeast"/>
        <w:ind w:left="0" w:firstLine="284"/>
        <w:jc w:val="both"/>
        <w:rPr>
          <w:rFonts w:ascii="Garamond" w:hAnsi="Garamond" w:cs="Garamond"/>
          <w:i/>
          <w:iCs/>
          <w:sz w:val="24"/>
        </w:rPr>
      </w:pPr>
      <w:r w:rsidRPr="00F64E0E">
        <w:rPr>
          <w:rFonts w:ascii="Garamond" w:hAnsi="Garamond" w:cs="Garamond"/>
          <w:i/>
          <w:iCs/>
          <w:sz w:val="24"/>
        </w:rPr>
        <w:t>2526. bölüm, el-Ucb</w:t>
      </w:r>
    </w:p>
    <w:p w:rsidR="00221D1D" w:rsidRDefault="00221D1D">
      <w:pPr>
        <w:pStyle w:val="Heading1"/>
        <w:sectPr w:rsidR="00221D1D">
          <w:footnotePr>
            <w:numRestart w:val="eachPage"/>
          </w:footnotePr>
          <w:type w:val="continuous"/>
          <w:pgSz w:w="11906" w:h="16838" w:code="9"/>
          <w:pgMar w:top="2722" w:right="2552" w:bottom="2778" w:left="2552" w:header="2552" w:footer="2552" w:gutter="0"/>
          <w:cols w:space="709" w:equalWidth="0">
            <w:col w:w="6802"/>
          </w:cols>
          <w:docGrid w:linePitch="360"/>
        </w:sectPr>
      </w:pPr>
    </w:p>
    <w:p w:rsidR="00221D1D" w:rsidRDefault="00221D1D">
      <w:pPr>
        <w:pStyle w:val="Heading1"/>
      </w:pPr>
      <w:r>
        <w:lastRenderedPageBreak/>
        <w:br w:type="page"/>
      </w:r>
      <w:bookmarkStart w:id="69" w:name="_Toc53989595"/>
      <w:r>
        <w:lastRenderedPageBreak/>
        <w:t>2595. Bölüm</w:t>
      </w:r>
      <w:bookmarkEnd w:id="69"/>
    </w:p>
    <w:p w:rsidR="00221D1D" w:rsidRDefault="00221D1D">
      <w:pPr>
        <w:pStyle w:val="Heading1"/>
      </w:pPr>
      <w:bookmarkStart w:id="70" w:name="_Toc53989596"/>
      <w:r>
        <w:t>Kendini Tanımak</w:t>
      </w:r>
      <w:bookmarkEnd w:id="70"/>
      <w:r>
        <w:t xml:space="preserve"> </w:t>
      </w:r>
    </w:p>
    <w:p w:rsidR="00221D1D" w:rsidRPr="00F64E0E" w:rsidRDefault="00221D1D">
      <w:pPr>
        <w:spacing w:line="320" w:lineRule="atLeast"/>
        <w:jc w:val="both"/>
        <w:rPr>
          <w:rFonts w:ascii="Garamond" w:hAnsi="Garamond"/>
          <w:i/>
          <w:iCs/>
          <w:sz w:val="24"/>
        </w:rPr>
      </w:pPr>
    </w:p>
    <w:p w:rsidR="00221D1D" w:rsidRPr="00F64E0E" w:rsidRDefault="00BE18A7">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Bakır (a.s), Cabir el</w:t>
      </w:r>
      <w:r w:rsidR="00221D1D" w:rsidRPr="00F64E0E">
        <w:rPr>
          <w:rFonts w:ascii="Garamond" w:hAnsi="Garamond"/>
          <w:i/>
          <w:iCs/>
          <w:sz w:val="24"/>
        </w:rPr>
        <w:t>-Cu’fi’ye yaptığı vasiyetinde şöyle b</w:t>
      </w:r>
      <w:r w:rsidR="00221D1D" w:rsidRPr="00F64E0E">
        <w:rPr>
          <w:rFonts w:ascii="Garamond" w:hAnsi="Garamond"/>
          <w:i/>
          <w:iCs/>
          <w:sz w:val="24"/>
        </w:rPr>
        <w:t>u</w:t>
      </w:r>
      <w:r w:rsidR="00221D1D" w:rsidRPr="00F64E0E">
        <w:rPr>
          <w:rFonts w:ascii="Garamond" w:hAnsi="Garamond"/>
          <w:i/>
          <w:iCs/>
          <w:sz w:val="24"/>
        </w:rPr>
        <w:t xml:space="preserve">yurmuştur: </w:t>
      </w:r>
      <w:r w:rsidR="00221D1D" w:rsidRPr="00F64E0E">
        <w:rPr>
          <w:rFonts w:ascii="Garamond" w:hAnsi="Garamond"/>
          <w:sz w:val="24"/>
        </w:rPr>
        <w:t>“Hiçbir tanıma senin kendini tanıman gibi değildir.”</w:t>
      </w:r>
      <w:r w:rsidR="00221D1D" w:rsidRPr="00F64E0E">
        <w:rPr>
          <w:rStyle w:val="FootnoteReference"/>
          <w:rFonts w:ascii="Garamond" w:hAnsi="Garamond"/>
          <w:sz w:val="24"/>
        </w:rPr>
        <w:footnoteReference w:id="11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“Kendini tanımak iki tan</w:t>
      </w:r>
      <w:r w:rsidRPr="00F64E0E">
        <w:rPr>
          <w:rFonts w:ascii="Garamond" w:hAnsi="Garamond"/>
          <w:sz w:val="24"/>
        </w:rPr>
        <w:t>ı</w:t>
      </w:r>
      <w:r w:rsidRPr="00F64E0E">
        <w:rPr>
          <w:rFonts w:ascii="Garamond" w:hAnsi="Garamond"/>
          <w:sz w:val="24"/>
        </w:rPr>
        <w:t>madan en faydalı olanıdır.”</w:t>
      </w:r>
      <w:r w:rsidRPr="00F64E0E">
        <w:rPr>
          <w:rStyle w:val="FootnoteReference"/>
          <w:rFonts w:ascii="Garamond" w:hAnsi="Garamond"/>
          <w:sz w:val="24"/>
        </w:rPr>
        <w:footnoteReference w:id="118"/>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“En üstün tanıma insanın kendi kendini tanımasıdır.”</w:t>
      </w:r>
      <w:r w:rsidRPr="00F64E0E">
        <w:rPr>
          <w:rStyle w:val="FootnoteReference"/>
          <w:rFonts w:ascii="Garamond" w:hAnsi="Garamond"/>
          <w:sz w:val="24"/>
        </w:rPr>
        <w:footnoteReference w:id="11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“En üstün hikmet, insanın nefsini tanıması ve ölçüsünü bilmesidir.”</w:t>
      </w:r>
      <w:r w:rsidRPr="00F64E0E">
        <w:rPr>
          <w:rStyle w:val="FootnoteReference"/>
          <w:rFonts w:ascii="Garamond" w:hAnsi="Garamond"/>
          <w:sz w:val="24"/>
        </w:rPr>
        <w:footnoteReference w:id="12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“Tanımanın nihayeti insanın kendisini tanımasıdır.”</w:t>
      </w:r>
      <w:r w:rsidRPr="00F64E0E">
        <w:rPr>
          <w:rStyle w:val="FootnoteReference"/>
          <w:rFonts w:ascii="Garamond" w:hAnsi="Garamond"/>
          <w:sz w:val="24"/>
        </w:rPr>
        <w:footnoteReference w:id="121"/>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“Kendini tanımak, tanımal</w:t>
      </w:r>
      <w:r w:rsidRPr="00F64E0E">
        <w:rPr>
          <w:rFonts w:ascii="Garamond" w:hAnsi="Garamond"/>
          <w:sz w:val="24"/>
        </w:rPr>
        <w:t>a</w:t>
      </w:r>
      <w:r w:rsidRPr="00F64E0E">
        <w:rPr>
          <w:rFonts w:ascii="Garamond" w:hAnsi="Garamond"/>
          <w:sz w:val="24"/>
        </w:rPr>
        <w:t>rın en faydalı olanıdır.”</w:t>
      </w:r>
      <w:r w:rsidRPr="00F64E0E">
        <w:rPr>
          <w:rStyle w:val="FootnoteReference"/>
          <w:rFonts w:ascii="Garamond" w:hAnsi="Garamond"/>
          <w:sz w:val="24"/>
        </w:rPr>
        <w:footnoteReference w:id="122"/>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“En üstün akıl, insanın ke</w:t>
      </w:r>
      <w:r w:rsidR="00624E2A" w:rsidRPr="00F64E0E">
        <w:rPr>
          <w:rFonts w:ascii="Garamond" w:hAnsi="Garamond"/>
          <w:sz w:val="24"/>
        </w:rPr>
        <w:t>ndi nefsini tanımasıdır. Kendi</w:t>
      </w:r>
      <w:r w:rsidRPr="00F64E0E">
        <w:rPr>
          <w:rFonts w:ascii="Garamond" w:hAnsi="Garamond"/>
          <w:sz w:val="24"/>
        </w:rPr>
        <w:t xml:space="preserve"> nefs</w:t>
      </w:r>
      <w:r w:rsidRPr="00F64E0E">
        <w:rPr>
          <w:rFonts w:ascii="Garamond" w:hAnsi="Garamond"/>
          <w:sz w:val="24"/>
        </w:rPr>
        <w:t>i</w:t>
      </w:r>
      <w:r w:rsidRPr="00F64E0E">
        <w:rPr>
          <w:rFonts w:ascii="Garamond" w:hAnsi="Garamond"/>
          <w:sz w:val="24"/>
        </w:rPr>
        <w:t>ni tanıyan akıllı olur ve kendi nefsini tanımayan kimse ise s</w:t>
      </w:r>
      <w:r w:rsidRPr="00F64E0E">
        <w:rPr>
          <w:rFonts w:ascii="Garamond" w:hAnsi="Garamond"/>
          <w:sz w:val="24"/>
        </w:rPr>
        <w:t>a</w:t>
      </w:r>
      <w:r w:rsidRPr="00F64E0E">
        <w:rPr>
          <w:rFonts w:ascii="Garamond" w:hAnsi="Garamond"/>
          <w:sz w:val="24"/>
        </w:rPr>
        <w:t>par.”</w:t>
      </w:r>
      <w:r w:rsidRPr="00F64E0E">
        <w:rPr>
          <w:rStyle w:val="FootnoteReference"/>
          <w:rFonts w:ascii="Garamond" w:hAnsi="Garamond"/>
          <w:sz w:val="24"/>
        </w:rPr>
        <w:footnoteReference w:id="12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İmam Rıza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“En üstün akıl</w:t>
      </w:r>
      <w:r w:rsidR="00624E2A" w:rsidRPr="00F64E0E">
        <w:rPr>
          <w:rFonts w:ascii="Garamond" w:hAnsi="Garamond"/>
          <w:sz w:val="24"/>
        </w:rPr>
        <w:t>,</w:t>
      </w:r>
      <w:r w:rsidRPr="00F64E0E">
        <w:rPr>
          <w:rFonts w:ascii="Garamond" w:hAnsi="Garamond"/>
          <w:sz w:val="24"/>
        </w:rPr>
        <w:t xml:space="preserve"> insanın kendi nefsini tanımasıdır.”</w:t>
      </w:r>
      <w:r w:rsidRPr="00F64E0E">
        <w:rPr>
          <w:rStyle w:val="FootnoteReference"/>
          <w:rFonts w:ascii="Garamond" w:hAnsi="Garamond"/>
          <w:sz w:val="24"/>
        </w:rPr>
        <w:footnoteReference w:id="12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“Kendi</w:t>
      </w:r>
      <w:r w:rsidR="00624E2A" w:rsidRPr="00F64E0E">
        <w:rPr>
          <w:rFonts w:ascii="Garamond" w:hAnsi="Garamond"/>
          <w:sz w:val="24"/>
        </w:rPr>
        <w:t>si</w:t>
      </w:r>
      <w:r w:rsidRPr="00F64E0E">
        <w:rPr>
          <w:rFonts w:ascii="Garamond" w:hAnsi="Garamond"/>
          <w:sz w:val="24"/>
        </w:rPr>
        <w:t>ni tanıma zaferine ulaşan kimse</w:t>
      </w:r>
      <w:r w:rsidR="00624E2A" w:rsidRPr="00F64E0E">
        <w:rPr>
          <w:rFonts w:ascii="Garamond" w:hAnsi="Garamond"/>
          <w:sz w:val="24"/>
        </w:rPr>
        <w:t>,</w:t>
      </w:r>
      <w:r w:rsidRPr="00F64E0E">
        <w:rPr>
          <w:rFonts w:ascii="Garamond" w:hAnsi="Garamond"/>
          <w:sz w:val="24"/>
        </w:rPr>
        <w:t xml:space="preserve"> en büyük zafere ulaşmıştır.”</w:t>
      </w:r>
      <w:r w:rsidRPr="00F64E0E">
        <w:rPr>
          <w:rStyle w:val="FootnoteReference"/>
          <w:rFonts w:ascii="Garamond" w:hAnsi="Garamond"/>
          <w:sz w:val="24"/>
        </w:rPr>
        <w:footnoteReference w:id="125"/>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“İnsana kendi</w:t>
      </w:r>
      <w:r w:rsidR="00624E2A" w:rsidRPr="00F64E0E">
        <w:rPr>
          <w:rFonts w:ascii="Garamond" w:hAnsi="Garamond"/>
          <w:sz w:val="24"/>
        </w:rPr>
        <w:t>si</w:t>
      </w:r>
      <w:r w:rsidRPr="00F64E0E">
        <w:rPr>
          <w:rFonts w:ascii="Garamond" w:hAnsi="Garamond"/>
          <w:sz w:val="24"/>
        </w:rPr>
        <w:t>ni tanıması tanıma olarak yeterlidir.”</w:t>
      </w:r>
      <w:r w:rsidRPr="00F64E0E">
        <w:rPr>
          <w:rStyle w:val="FootnoteReference"/>
          <w:rFonts w:ascii="Garamond" w:hAnsi="Garamond"/>
          <w:sz w:val="24"/>
        </w:rPr>
        <w:footnoteReference w:id="126"/>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71" w:name="_Toc53989597"/>
      <w:r>
        <w:t>2596. Bölüm</w:t>
      </w:r>
      <w:bookmarkEnd w:id="71"/>
    </w:p>
    <w:p w:rsidR="00221D1D" w:rsidRDefault="00221D1D">
      <w:pPr>
        <w:pStyle w:val="Heading1"/>
      </w:pPr>
      <w:bookmarkStart w:id="72" w:name="_Toc53989598"/>
      <w:r>
        <w:t>Nefsini Tanımayan Ki</w:t>
      </w:r>
      <w:r>
        <w:t>m</w:t>
      </w:r>
      <w:r>
        <w:t>se</w:t>
      </w:r>
      <w:bookmarkEnd w:id="72"/>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“Kendi</w:t>
      </w:r>
      <w:r w:rsidR="00624E2A" w:rsidRPr="00F64E0E">
        <w:rPr>
          <w:rFonts w:ascii="Garamond" w:hAnsi="Garamond"/>
          <w:sz w:val="24"/>
        </w:rPr>
        <w:t>si</w:t>
      </w:r>
      <w:r w:rsidRPr="00F64E0E">
        <w:rPr>
          <w:rFonts w:ascii="Garamond" w:hAnsi="Garamond"/>
          <w:sz w:val="24"/>
        </w:rPr>
        <w:t>ni tanımada cahil olan kimse başkasını tanımada daha cahildir.”</w:t>
      </w:r>
      <w:r w:rsidRPr="00F64E0E">
        <w:rPr>
          <w:rStyle w:val="FootnoteReference"/>
          <w:rFonts w:ascii="Garamond" w:hAnsi="Garamond"/>
          <w:sz w:val="24"/>
        </w:rPr>
        <w:footnoteReference w:id="12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“Kendi nefsini tanımayan kimse başkasını nasıl</w:t>
      </w:r>
      <w:r w:rsidR="00624E2A" w:rsidRPr="00F64E0E">
        <w:rPr>
          <w:rFonts w:ascii="Garamond" w:hAnsi="Garamond"/>
          <w:sz w:val="24"/>
        </w:rPr>
        <w:t xml:space="preserve"> tanısın?!</w:t>
      </w:r>
      <w:r w:rsidRPr="00F64E0E">
        <w:rPr>
          <w:rFonts w:ascii="Garamond" w:hAnsi="Garamond"/>
          <w:sz w:val="24"/>
        </w:rPr>
        <w:t>”</w:t>
      </w:r>
      <w:r w:rsidRPr="00F64E0E">
        <w:rPr>
          <w:rStyle w:val="FootnoteReference"/>
          <w:rFonts w:ascii="Garamond" w:hAnsi="Garamond"/>
          <w:sz w:val="24"/>
        </w:rPr>
        <w:footnoteReference w:id="128"/>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0029536E" w:rsidRPr="00F64E0E">
        <w:rPr>
          <w:rFonts w:ascii="Garamond" w:hAnsi="Garamond"/>
          <w:sz w:val="24"/>
        </w:rPr>
        <w:t>“Kendi nefsine</w:t>
      </w:r>
      <w:r w:rsidRPr="00F64E0E">
        <w:rPr>
          <w:rFonts w:ascii="Garamond" w:hAnsi="Garamond"/>
          <w:sz w:val="24"/>
        </w:rPr>
        <w:t xml:space="preserve"> karşı cahil olma. Zi</w:t>
      </w:r>
      <w:r w:rsidR="0029536E" w:rsidRPr="00F64E0E">
        <w:rPr>
          <w:rFonts w:ascii="Garamond" w:hAnsi="Garamond"/>
          <w:sz w:val="24"/>
        </w:rPr>
        <w:t>ra kendi nefsine</w:t>
      </w:r>
      <w:r w:rsidRPr="00F64E0E">
        <w:rPr>
          <w:rFonts w:ascii="Garamond" w:hAnsi="Garamond"/>
          <w:sz w:val="24"/>
        </w:rPr>
        <w:t xml:space="preserve"> </w:t>
      </w:r>
      <w:r w:rsidRPr="00F64E0E">
        <w:rPr>
          <w:rFonts w:ascii="Garamond" w:hAnsi="Garamond"/>
          <w:sz w:val="24"/>
        </w:rPr>
        <w:lastRenderedPageBreak/>
        <w:t>cahil olan kimse her şeye karşı cahil olur.”</w:t>
      </w:r>
      <w:r w:rsidRPr="00F64E0E">
        <w:rPr>
          <w:rStyle w:val="FootnoteReference"/>
          <w:rFonts w:ascii="Garamond" w:hAnsi="Garamond"/>
          <w:sz w:val="24"/>
        </w:rPr>
        <w:footnoteReference w:id="12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“Kaybettiğini arayan, ama kendi</w:t>
      </w:r>
      <w:r w:rsidR="0029536E" w:rsidRPr="00F64E0E">
        <w:rPr>
          <w:rFonts w:ascii="Garamond" w:hAnsi="Garamond"/>
          <w:sz w:val="24"/>
        </w:rPr>
        <w:t>si</w:t>
      </w:r>
      <w:r w:rsidRPr="00F64E0E">
        <w:rPr>
          <w:rFonts w:ascii="Garamond" w:hAnsi="Garamond"/>
          <w:sz w:val="24"/>
        </w:rPr>
        <w:t>ni kaybettiği halde onu aramayan kimseye şaşarım.”</w:t>
      </w:r>
      <w:r w:rsidRPr="00F64E0E">
        <w:rPr>
          <w:rStyle w:val="FootnoteReference"/>
          <w:rFonts w:ascii="Garamond" w:hAnsi="Garamond"/>
          <w:sz w:val="24"/>
        </w:rPr>
        <w:footnoteReference w:id="13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“İnsanın kendi nefsini tan</w:t>
      </w:r>
      <w:r w:rsidRPr="00F64E0E">
        <w:rPr>
          <w:rFonts w:ascii="Garamond" w:hAnsi="Garamond"/>
          <w:sz w:val="24"/>
        </w:rPr>
        <w:t>ı</w:t>
      </w:r>
      <w:r w:rsidRPr="00F64E0E">
        <w:rPr>
          <w:rFonts w:ascii="Garamond" w:hAnsi="Garamond"/>
          <w:sz w:val="24"/>
        </w:rPr>
        <w:t>maması, kendi</w:t>
      </w:r>
      <w:r w:rsidR="0029536E" w:rsidRPr="00F64E0E">
        <w:rPr>
          <w:rFonts w:ascii="Garamond" w:hAnsi="Garamond"/>
          <w:sz w:val="24"/>
        </w:rPr>
        <w:t>si</w:t>
      </w:r>
      <w:r w:rsidRPr="00F64E0E">
        <w:rPr>
          <w:rFonts w:ascii="Garamond" w:hAnsi="Garamond"/>
          <w:sz w:val="24"/>
        </w:rPr>
        <w:t>ne cehalet olarak yeter.”</w:t>
      </w:r>
      <w:r w:rsidRPr="00F64E0E">
        <w:rPr>
          <w:rStyle w:val="FootnoteReference"/>
          <w:rFonts w:ascii="Garamond" w:hAnsi="Garamond"/>
          <w:sz w:val="24"/>
        </w:rPr>
        <w:footnoteReference w:id="131"/>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“Kendisini tanımayan kimse, kurtuluş yolundan uzaklaşmış, cehalet ve dalalet yoluna ayak basmış olur.”</w:t>
      </w:r>
      <w:r w:rsidRPr="00F64E0E">
        <w:rPr>
          <w:rStyle w:val="FootnoteReference"/>
          <w:rFonts w:ascii="Garamond" w:hAnsi="Garamond"/>
          <w:sz w:val="24"/>
        </w:rPr>
        <w:footnoteReference w:id="132"/>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“En büyük cehalet, insanın kendisi hakkında cahil olmas</w:t>
      </w:r>
      <w:r w:rsidRPr="00F64E0E">
        <w:rPr>
          <w:rFonts w:ascii="Garamond" w:hAnsi="Garamond"/>
          <w:sz w:val="24"/>
        </w:rPr>
        <w:t>ı</w:t>
      </w:r>
      <w:r w:rsidRPr="00F64E0E">
        <w:rPr>
          <w:rFonts w:ascii="Garamond" w:hAnsi="Garamond"/>
          <w:sz w:val="24"/>
        </w:rPr>
        <w:t>dır.”</w:t>
      </w:r>
      <w:r w:rsidRPr="00F64E0E">
        <w:rPr>
          <w:rStyle w:val="FootnoteReference"/>
          <w:rFonts w:ascii="Garamond" w:hAnsi="Garamond"/>
          <w:sz w:val="24"/>
        </w:rPr>
        <w:footnoteReference w:id="13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“Her kim kendisini başka şeylerle meşgul ederse, karanlı</w:t>
      </w:r>
      <w:r w:rsidRPr="00F64E0E">
        <w:rPr>
          <w:rFonts w:ascii="Garamond" w:hAnsi="Garamond"/>
          <w:sz w:val="24"/>
        </w:rPr>
        <w:t>k</w:t>
      </w:r>
      <w:r w:rsidRPr="00F64E0E">
        <w:rPr>
          <w:rFonts w:ascii="Garamond" w:hAnsi="Garamond"/>
          <w:sz w:val="24"/>
        </w:rPr>
        <w:t xml:space="preserve">larda </w:t>
      </w:r>
      <w:r w:rsidR="0029536E" w:rsidRPr="00F64E0E">
        <w:rPr>
          <w:rFonts w:ascii="Garamond" w:hAnsi="Garamond"/>
          <w:sz w:val="24"/>
        </w:rPr>
        <w:t>şaşkınlığa düşer ve helak uçurumu</w:t>
      </w:r>
      <w:r w:rsidRPr="00F64E0E">
        <w:rPr>
          <w:rFonts w:ascii="Garamond" w:hAnsi="Garamond"/>
          <w:sz w:val="24"/>
        </w:rPr>
        <w:t>na yuvarlanır.”</w:t>
      </w:r>
      <w:r w:rsidRPr="00F64E0E">
        <w:rPr>
          <w:rStyle w:val="FootnoteReference"/>
          <w:rFonts w:ascii="Garamond" w:hAnsi="Garamond"/>
          <w:sz w:val="24"/>
        </w:rPr>
        <w:footnoteReference w:id="134"/>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73" w:name="_Toc53989599"/>
      <w:r>
        <w:t>2597. Bölüm</w:t>
      </w:r>
      <w:bookmarkEnd w:id="73"/>
    </w:p>
    <w:p w:rsidR="00221D1D" w:rsidRDefault="00221D1D">
      <w:pPr>
        <w:pStyle w:val="Heading1"/>
      </w:pPr>
      <w:bookmarkStart w:id="74" w:name="_Toc53989600"/>
      <w:r>
        <w:t>Kendisini Tanıyan Kimse</w:t>
      </w:r>
      <w:bookmarkEnd w:id="74"/>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“Kendisini tanıyan kimse, başkasını daha iyi tanır.”</w:t>
      </w:r>
      <w:r w:rsidRPr="00F64E0E">
        <w:rPr>
          <w:rStyle w:val="FootnoteReference"/>
          <w:rFonts w:ascii="Garamond" w:hAnsi="Garamond"/>
          <w:sz w:val="24"/>
        </w:rPr>
        <w:footnoteReference w:id="135"/>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“Kendi değerini bilen kimse, kendisini fani işlerle hor kı</w:t>
      </w:r>
      <w:r w:rsidRPr="00F64E0E">
        <w:rPr>
          <w:rFonts w:ascii="Garamond" w:hAnsi="Garamond"/>
          <w:sz w:val="24"/>
        </w:rPr>
        <w:t>l</w:t>
      </w:r>
      <w:r w:rsidRPr="00F64E0E">
        <w:rPr>
          <w:rFonts w:ascii="Garamond" w:hAnsi="Garamond"/>
          <w:sz w:val="24"/>
        </w:rPr>
        <w:t>maz.”</w:t>
      </w:r>
      <w:r w:rsidRPr="00F64E0E">
        <w:rPr>
          <w:rStyle w:val="FootnoteReference"/>
          <w:rFonts w:ascii="Garamond" w:hAnsi="Garamond"/>
          <w:sz w:val="24"/>
        </w:rPr>
        <w:footnoteReference w:id="13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“Her kim kendisini tanırsa, makamı yücelir.”</w:t>
      </w:r>
      <w:r w:rsidRPr="00F64E0E">
        <w:rPr>
          <w:rStyle w:val="FootnoteReference"/>
          <w:rFonts w:ascii="Garamond" w:hAnsi="Garamond"/>
          <w:sz w:val="24"/>
        </w:rPr>
        <w:footnoteReference w:id="137"/>
      </w:r>
    </w:p>
    <w:p w:rsidR="00221D1D" w:rsidRPr="00F64E0E" w:rsidRDefault="00221D1D" w:rsidP="001833E6">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 xml:space="preserve">“Her kim </w:t>
      </w:r>
      <w:r w:rsidR="001833E6" w:rsidRPr="00F64E0E">
        <w:rPr>
          <w:rFonts w:ascii="Garamond" w:hAnsi="Garamond"/>
          <w:sz w:val="24"/>
        </w:rPr>
        <w:t>nefs</w:t>
      </w:r>
      <w:r w:rsidRPr="00F64E0E">
        <w:rPr>
          <w:rFonts w:ascii="Garamond" w:hAnsi="Garamond"/>
          <w:sz w:val="24"/>
        </w:rPr>
        <w:t xml:space="preserve">ini tanırsa, onunla cihat eder. Her kim de </w:t>
      </w:r>
      <w:r w:rsidR="001833E6" w:rsidRPr="00F64E0E">
        <w:rPr>
          <w:rFonts w:ascii="Garamond" w:hAnsi="Garamond"/>
          <w:sz w:val="24"/>
        </w:rPr>
        <w:t>nefs</w:t>
      </w:r>
      <w:r w:rsidRPr="00F64E0E">
        <w:rPr>
          <w:rFonts w:ascii="Garamond" w:hAnsi="Garamond"/>
          <w:sz w:val="24"/>
        </w:rPr>
        <w:t xml:space="preserve">ini tanımazsa, </w:t>
      </w:r>
      <w:r w:rsidR="001833E6" w:rsidRPr="00F64E0E">
        <w:rPr>
          <w:rFonts w:ascii="Garamond" w:hAnsi="Garamond"/>
          <w:sz w:val="24"/>
        </w:rPr>
        <w:t>onu kendi h</w:t>
      </w:r>
      <w:r w:rsidR="001833E6" w:rsidRPr="00F64E0E">
        <w:rPr>
          <w:rFonts w:ascii="Garamond" w:hAnsi="Garamond"/>
          <w:sz w:val="24"/>
        </w:rPr>
        <w:t>a</w:t>
      </w:r>
      <w:r w:rsidR="001833E6" w:rsidRPr="00F64E0E">
        <w:rPr>
          <w:rFonts w:ascii="Garamond" w:hAnsi="Garamond"/>
          <w:sz w:val="24"/>
        </w:rPr>
        <w:t>line bırakır</w:t>
      </w:r>
      <w:r w:rsidRPr="00F64E0E">
        <w:rPr>
          <w:rFonts w:ascii="Garamond" w:hAnsi="Garamond"/>
          <w:sz w:val="24"/>
        </w:rPr>
        <w:t>.”</w:t>
      </w:r>
      <w:r w:rsidRPr="00F64E0E">
        <w:rPr>
          <w:rStyle w:val="FootnoteReference"/>
          <w:rFonts w:ascii="Garamond" w:hAnsi="Garamond"/>
          <w:sz w:val="24"/>
        </w:rPr>
        <w:footnoteReference w:id="138"/>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“Her kim kendi</w:t>
      </w:r>
      <w:r w:rsidR="001833E6" w:rsidRPr="00F64E0E">
        <w:rPr>
          <w:rFonts w:ascii="Garamond" w:hAnsi="Garamond"/>
          <w:sz w:val="24"/>
        </w:rPr>
        <w:t>si</w:t>
      </w:r>
      <w:r w:rsidRPr="00F64E0E">
        <w:rPr>
          <w:rFonts w:ascii="Garamond" w:hAnsi="Garamond"/>
          <w:sz w:val="24"/>
        </w:rPr>
        <w:t>ni tanırsa, her marifet ve ilmin nihayetine e</w:t>
      </w:r>
      <w:r w:rsidRPr="00F64E0E">
        <w:rPr>
          <w:rFonts w:ascii="Garamond" w:hAnsi="Garamond"/>
          <w:sz w:val="24"/>
        </w:rPr>
        <w:t>r</w:t>
      </w:r>
      <w:r w:rsidRPr="00F64E0E">
        <w:rPr>
          <w:rFonts w:ascii="Garamond" w:hAnsi="Garamond"/>
          <w:sz w:val="24"/>
        </w:rPr>
        <w:t>miştir.”</w:t>
      </w:r>
      <w:r w:rsidRPr="00F64E0E">
        <w:rPr>
          <w:rStyle w:val="FootnoteReference"/>
          <w:rFonts w:ascii="Garamond" w:hAnsi="Garamond"/>
          <w:sz w:val="24"/>
        </w:rPr>
        <w:footnoteReference w:id="13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“Her kim Allah’ı tanırsa, yalnız kalır. Her kim kendi</w:t>
      </w:r>
      <w:r w:rsidR="001833E6" w:rsidRPr="00F64E0E">
        <w:rPr>
          <w:rFonts w:ascii="Garamond" w:hAnsi="Garamond"/>
          <w:sz w:val="24"/>
        </w:rPr>
        <w:t>si</w:t>
      </w:r>
      <w:r w:rsidRPr="00F64E0E">
        <w:rPr>
          <w:rFonts w:ascii="Garamond" w:hAnsi="Garamond"/>
          <w:sz w:val="24"/>
        </w:rPr>
        <w:t>ni tanırsa tek başına kalır. Her kim dünyayı tanırsa, ondan yüz çev</w:t>
      </w:r>
      <w:r w:rsidRPr="00F64E0E">
        <w:rPr>
          <w:rFonts w:ascii="Garamond" w:hAnsi="Garamond"/>
          <w:sz w:val="24"/>
        </w:rPr>
        <w:t>i</w:t>
      </w:r>
      <w:r w:rsidRPr="00F64E0E">
        <w:rPr>
          <w:rFonts w:ascii="Garamond" w:hAnsi="Garamond"/>
          <w:sz w:val="24"/>
        </w:rPr>
        <w:t>rir. Her kim de insanları tanırsa, yalnızl</w:t>
      </w:r>
      <w:r w:rsidRPr="00F64E0E">
        <w:rPr>
          <w:rFonts w:ascii="Garamond" w:hAnsi="Garamond"/>
          <w:sz w:val="24"/>
        </w:rPr>
        <w:t>ı</w:t>
      </w:r>
      <w:r w:rsidRPr="00F64E0E">
        <w:rPr>
          <w:rFonts w:ascii="Garamond" w:hAnsi="Garamond"/>
          <w:sz w:val="24"/>
        </w:rPr>
        <w:t>ğı tercih eder.”</w:t>
      </w:r>
      <w:r w:rsidRPr="00F64E0E">
        <w:rPr>
          <w:rStyle w:val="FootnoteReference"/>
          <w:rFonts w:ascii="Garamond" w:hAnsi="Garamond"/>
          <w:sz w:val="24"/>
        </w:rPr>
        <w:footnoteReference w:id="14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İmam Seccad (a.s), bir duasında şöyle buyurmuştur: </w:t>
      </w:r>
      <w:r w:rsidRPr="00F64E0E">
        <w:rPr>
          <w:rFonts w:ascii="Garamond" w:hAnsi="Garamond"/>
          <w:sz w:val="24"/>
        </w:rPr>
        <w:t>“Bizleri kend</w:t>
      </w:r>
      <w:r w:rsidRPr="00F64E0E">
        <w:rPr>
          <w:rFonts w:ascii="Garamond" w:hAnsi="Garamond"/>
          <w:sz w:val="24"/>
        </w:rPr>
        <w:t>i</w:t>
      </w:r>
      <w:r w:rsidRPr="00F64E0E">
        <w:rPr>
          <w:rFonts w:ascii="Garamond" w:hAnsi="Garamond"/>
          <w:sz w:val="24"/>
        </w:rPr>
        <w:t>lerini tanıyanlardan</w:t>
      </w:r>
      <w:r w:rsidR="00EA15CA" w:rsidRPr="00F64E0E">
        <w:rPr>
          <w:rFonts w:ascii="Garamond" w:hAnsi="Garamond"/>
          <w:sz w:val="24"/>
        </w:rPr>
        <w:t>,</w:t>
      </w:r>
      <w:r w:rsidRPr="00F64E0E">
        <w:rPr>
          <w:rFonts w:ascii="Garamond" w:hAnsi="Garamond"/>
          <w:sz w:val="24"/>
        </w:rPr>
        <w:t xml:space="preserve"> karar kıl</w:t>
      </w:r>
      <w:r w:rsidR="00EA15CA" w:rsidRPr="00F64E0E">
        <w:rPr>
          <w:rFonts w:ascii="Garamond" w:hAnsi="Garamond"/>
          <w:sz w:val="24"/>
        </w:rPr>
        <w:t>ı</w:t>
      </w:r>
      <w:r w:rsidR="00EA15CA" w:rsidRPr="00F64E0E">
        <w:rPr>
          <w:rFonts w:ascii="Garamond" w:hAnsi="Garamond"/>
          <w:sz w:val="24"/>
        </w:rPr>
        <w:t>n</w:t>
      </w:r>
      <w:r w:rsidRPr="00F64E0E">
        <w:rPr>
          <w:rFonts w:ascii="Garamond" w:hAnsi="Garamond"/>
          <w:sz w:val="24"/>
        </w:rPr>
        <w:t xml:space="preserve">dığı yerlere yakin edenlerden </w:t>
      </w:r>
      <w:r w:rsidRPr="00F64E0E">
        <w:rPr>
          <w:rFonts w:ascii="Garamond" w:hAnsi="Garamond"/>
          <w:sz w:val="24"/>
        </w:rPr>
        <w:lastRenderedPageBreak/>
        <w:t>ve bu yüzden ömürlerini sana itaat y</w:t>
      </w:r>
      <w:r w:rsidRPr="00F64E0E">
        <w:rPr>
          <w:rFonts w:ascii="Garamond" w:hAnsi="Garamond"/>
          <w:sz w:val="24"/>
        </w:rPr>
        <w:t>o</w:t>
      </w:r>
      <w:r w:rsidRPr="00F64E0E">
        <w:rPr>
          <w:rFonts w:ascii="Garamond" w:hAnsi="Garamond"/>
          <w:sz w:val="24"/>
        </w:rPr>
        <w:t>lunda geçirenlerden kıl.”</w:t>
      </w:r>
      <w:r w:rsidRPr="00F64E0E">
        <w:rPr>
          <w:rStyle w:val="FootnoteReference"/>
          <w:rFonts w:ascii="Garamond" w:hAnsi="Garamond"/>
          <w:sz w:val="24"/>
        </w:rPr>
        <w:footnoteReference w:id="141"/>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75" w:name="_Toc53989601"/>
      <w:r>
        <w:t>2598. Bölüm</w:t>
      </w:r>
      <w:bookmarkEnd w:id="75"/>
    </w:p>
    <w:p w:rsidR="00221D1D" w:rsidRDefault="00221D1D">
      <w:pPr>
        <w:pStyle w:val="Heading1"/>
      </w:pPr>
      <w:bookmarkStart w:id="76" w:name="_Toc53989602"/>
      <w:r>
        <w:t>Kendi</w:t>
      </w:r>
      <w:r w:rsidR="00EA15CA">
        <w:t>si</w:t>
      </w:r>
      <w:r>
        <w:t>ni Tanıyan Kimse Şüphesiz Rabbini Tanır</w:t>
      </w:r>
      <w:bookmarkEnd w:id="76"/>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“Kendi</w:t>
      </w:r>
      <w:r w:rsidR="00EA15CA" w:rsidRPr="00F64E0E">
        <w:rPr>
          <w:rFonts w:ascii="Garamond" w:hAnsi="Garamond"/>
          <w:sz w:val="24"/>
        </w:rPr>
        <w:t>si</w:t>
      </w:r>
      <w:r w:rsidRPr="00F64E0E">
        <w:rPr>
          <w:rFonts w:ascii="Garamond" w:hAnsi="Garamond"/>
          <w:sz w:val="24"/>
        </w:rPr>
        <w:t>ni tanıyan kimse şü</w:t>
      </w:r>
      <w:r w:rsidRPr="00F64E0E">
        <w:rPr>
          <w:rFonts w:ascii="Garamond" w:hAnsi="Garamond"/>
          <w:sz w:val="24"/>
        </w:rPr>
        <w:t>p</w:t>
      </w:r>
      <w:r w:rsidR="00EA15CA" w:rsidRPr="00F64E0E">
        <w:rPr>
          <w:rFonts w:ascii="Garamond" w:hAnsi="Garamond"/>
          <w:sz w:val="24"/>
        </w:rPr>
        <w:t>hesiz R</w:t>
      </w:r>
      <w:r w:rsidRPr="00F64E0E">
        <w:rPr>
          <w:rFonts w:ascii="Garamond" w:hAnsi="Garamond"/>
          <w:sz w:val="24"/>
        </w:rPr>
        <w:t>abbini tanır.”</w:t>
      </w:r>
      <w:r w:rsidRPr="00F64E0E">
        <w:rPr>
          <w:rStyle w:val="FootnoteReference"/>
          <w:rFonts w:ascii="Garamond" w:hAnsi="Garamond"/>
          <w:sz w:val="24"/>
        </w:rPr>
        <w:footnoteReference w:id="142"/>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“Kendi</w:t>
      </w:r>
      <w:r w:rsidR="00EA15CA" w:rsidRPr="00F64E0E">
        <w:rPr>
          <w:rFonts w:ascii="Garamond" w:hAnsi="Garamond"/>
          <w:sz w:val="24"/>
        </w:rPr>
        <w:t>sini tanıması en çok olan kimse, R</w:t>
      </w:r>
      <w:r w:rsidRPr="00F64E0E">
        <w:rPr>
          <w:rFonts w:ascii="Garamond" w:hAnsi="Garamond"/>
          <w:sz w:val="24"/>
        </w:rPr>
        <w:t>abbinden en çok korkan kimsedir.”</w:t>
      </w:r>
      <w:r w:rsidRPr="00F64E0E">
        <w:rPr>
          <w:rStyle w:val="FootnoteReference"/>
          <w:rFonts w:ascii="Garamond" w:hAnsi="Garamond"/>
          <w:sz w:val="24"/>
        </w:rPr>
        <w:footnoteReference w:id="14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“Kendisini tanımayan ki</w:t>
      </w:r>
      <w:r w:rsidRPr="00F64E0E">
        <w:rPr>
          <w:rFonts w:ascii="Garamond" w:hAnsi="Garamond"/>
          <w:sz w:val="24"/>
        </w:rPr>
        <w:t>m</w:t>
      </w:r>
      <w:r w:rsidR="00EA15CA" w:rsidRPr="00F64E0E">
        <w:rPr>
          <w:rFonts w:ascii="Garamond" w:hAnsi="Garamond"/>
          <w:sz w:val="24"/>
        </w:rPr>
        <w:t>senin, R</w:t>
      </w:r>
      <w:r w:rsidRPr="00F64E0E">
        <w:rPr>
          <w:rFonts w:ascii="Garamond" w:hAnsi="Garamond"/>
          <w:sz w:val="24"/>
        </w:rPr>
        <w:t>abbini nasıl tanıyacağına şaşarım.”</w:t>
      </w:r>
      <w:r w:rsidRPr="00F64E0E">
        <w:rPr>
          <w:rStyle w:val="FootnoteReference"/>
          <w:rFonts w:ascii="Garamond" w:hAnsi="Garamond"/>
          <w:sz w:val="24"/>
        </w:rPr>
        <w:footnoteReference w:id="14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İdris’in suhufunda şöyle yer a</w:t>
      </w:r>
      <w:r w:rsidRPr="00F64E0E">
        <w:rPr>
          <w:rFonts w:ascii="Garamond" w:hAnsi="Garamond"/>
          <w:i/>
          <w:iCs/>
          <w:sz w:val="24"/>
        </w:rPr>
        <w:t>l</w:t>
      </w:r>
      <w:r w:rsidRPr="00F64E0E">
        <w:rPr>
          <w:rFonts w:ascii="Garamond" w:hAnsi="Garamond"/>
          <w:i/>
          <w:iCs/>
          <w:sz w:val="24"/>
        </w:rPr>
        <w:t xml:space="preserve">mıştır: </w:t>
      </w:r>
      <w:r w:rsidRPr="00F64E0E">
        <w:rPr>
          <w:rFonts w:ascii="Garamond" w:hAnsi="Garamond"/>
          <w:sz w:val="24"/>
        </w:rPr>
        <w:t>“Her kim yaratığı tanırsa, yaratıcıyı da tanır. Her kim rızkı tanırsa, rızık vereni</w:t>
      </w:r>
      <w:r w:rsidR="005043DE" w:rsidRPr="00F64E0E">
        <w:rPr>
          <w:rFonts w:ascii="Garamond" w:hAnsi="Garamond"/>
          <w:sz w:val="24"/>
        </w:rPr>
        <w:t xml:space="preserve"> de</w:t>
      </w:r>
      <w:r w:rsidRPr="00F64E0E">
        <w:rPr>
          <w:rFonts w:ascii="Garamond" w:hAnsi="Garamond"/>
          <w:sz w:val="24"/>
        </w:rPr>
        <w:t xml:space="preserve"> tan</w:t>
      </w:r>
      <w:r w:rsidR="005043DE" w:rsidRPr="00F64E0E">
        <w:rPr>
          <w:rFonts w:ascii="Garamond" w:hAnsi="Garamond"/>
          <w:sz w:val="24"/>
        </w:rPr>
        <w:t>ır ve her kim kendini tanırsa, R</w:t>
      </w:r>
      <w:r w:rsidRPr="00F64E0E">
        <w:rPr>
          <w:rFonts w:ascii="Garamond" w:hAnsi="Garamond"/>
          <w:sz w:val="24"/>
        </w:rPr>
        <w:t xml:space="preserve">abbini </w:t>
      </w:r>
      <w:r w:rsidR="005043DE" w:rsidRPr="00F64E0E">
        <w:rPr>
          <w:rFonts w:ascii="Garamond" w:hAnsi="Garamond"/>
          <w:sz w:val="24"/>
        </w:rPr>
        <w:t xml:space="preserve">de </w:t>
      </w:r>
      <w:r w:rsidRPr="00F64E0E">
        <w:rPr>
          <w:rFonts w:ascii="Garamond" w:hAnsi="Garamond"/>
          <w:sz w:val="24"/>
        </w:rPr>
        <w:t>t</w:t>
      </w:r>
      <w:r w:rsidRPr="00F64E0E">
        <w:rPr>
          <w:rFonts w:ascii="Garamond" w:hAnsi="Garamond"/>
          <w:sz w:val="24"/>
        </w:rPr>
        <w:t>a</w:t>
      </w:r>
      <w:r w:rsidRPr="00F64E0E">
        <w:rPr>
          <w:rFonts w:ascii="Garamond" w:hAnsi="Garamond"/>
          <w:sz w:val="24"/>
        </w:rPr>
        <w:t>nır.”</w:t>
      </w:r>
      <w:r w:rsidRPr="00F64E0E">
        <w:rPr>
          <w:rStyle w:val="FootnoteReference"/>
          <w:rFonts w:ascii="Garamond" w:hAnsi="Garamond"/>
          <w:sz w:val="24"/>
        </w:rPr>
        <w:footnoteReference w:id="145"/>
      </w:r>
    </w:p>
    <w:p w:rsidR="00221D1D" w:rsidRPr="00F64E0E" w:rsidRDefault="00221D1D" w:rsidP="00B00241">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Mucaşi’ adında birisi Allah Resulü’nün </w:t>
      </w:r>
      <w:r w:rsidR="005043DE" w:rsidRPr="00F64E0E">
        <w:rPr>
          <w:rFonts w:ascii="Garamond" w:hAnsi="Garamond"/>
          <w:i/>
          <w:iCs/>
          <w:sz w:val="24"/>
        </w:rPr>
        <w:t xml:space="preserve">(s.a.a) </w:t>
      </w:r>
      <w:r w:rsidRPr="00F64E0E">
        <w:rPr>
          <w:rFonts w:ascii="Garamond" w:hAnsi="Garamond"/>
          <w:i/>
          <w:iCs/>
          <w:sz w:val="24"/>
        </w:rPr>
        <w:t xml:space="preserve">huzuruna vardı ve şöyle arz etti: </w:t>
      </w:r>
      <w:r w:rsidRPr="00F64E0E">
        <w:rPr>
          <w:rFonts w:ascii="Garamond" w:hAnsi="Garamond"/>
          <w:sz w:val="24"/>
        </w:rPr>
        <w:t>“Ey Allah’ın Resu</w:t>
      </w:r>
      <w:r w:rsidR="000E1F59" w:rsidRPr="00F64E0E">
        <w:rPr>
          <w:rFonts w:ascii="Garamond" w:hAnsi="Garamond"/>
          <w:sz w:val="24"/>
        </w:rPr>
        <w:t>lü! Hakkı tanımanın yolu nedir?</w:t>
      </w:r>
      <w:r w:rsidRPr="00F64E0E">
        <w:rPr>
          <w:rFonts w:ascii="Garamond" w:hAnsi="Garamond"/>
          <w:sz w:val="24"/>
        </w:rPr>
        <w:t>” Peygamber</w:t>
      </w:r>
      <w:r w:rsidR="005043DE" w:rsidRPr="00F64E0E">
        <w:rPr>
          <w:rFonts w:ascii="Garamond" w:hAnsi="Garamond"/>
          <w:sz w:val="24"/>
        </w:rPr>
        <w:t xml:space="preserve"> (s.a.a)</w:t>
      </w:r>
      <w:r w:rsidRPr="00F64E0E">
        <w:rPr>
          <w:rFonts w:ascii="Garamond" w:hAnsi="Garamond"/>
          <w:sz w:val="24"/>
        </w:rPr>
        <w:t>, “Kendini t</w:t>
      </w:r>
      <w:r w:rsidRPr="00F64E0E">
        <w:rPr>
          <w:rFonts w:ascii="Garamond" w:hAnsi="Garamond"/>
          <w:sz w:val="24"/>
        </w:rPr>
        <w:t>a</w:t>
      </w:r>
      <w:r w:rsidRPr="00F64E0E">
        <w:rPr>
          <w:rFonts w:ascii="Garamond" w:hAnsi="Garamond"/>
          <w:sz w:val="24"/>
        </w:rPr>
        <w:t>nımaktır” diye buyurdu. O şöyle arzetti: “En Allah’ın Resulü! Hakla uyuşmanı</w:t>
      </w:r>
      <w:r w:rsidR="000E1F59" w:rsidRPr="00F64E0E">
        <w:rPr>
          <w:rFonts w:ascii="Garamond" w:hAnsi="Garamond"/>
          <w:sz w:val="24"/>
        </w:rPr>
        <w:t xml:space="preserve">n yolu </w:t>
      </w:r>
      <w:r w:rsidR="000E1F59" w:rsidRPr="00F64E0E">
        <w:rPr>
          <w:rFonts w:ascii="Garamond" w:hAnsi="Garamond"/>
          <w:sz w:val="24"/>
        </w:rPr>
        <w:lastRenderedPageBreak/>
        <w:t>nedir?</w:t>
      </w:r>
      <w:r w:rsidR="00453924" w:rsidRPr="00F64E0E">
        <w:rPr>
          <w:rFonts w:ascii="Garamond" w:hAnsi="Garamond"/>
          <w:sz w:val="24"/>
        </w:rPr>
        <w:t>” Peygamber, “Nefis</w:t>
      </w:r>
      <w:r w:rsidRPr="00F64E0E">
        <w:rPr>
          <w:rFonts w:ascii="Garamond" w:hAnsi="Garamond"/>
          <w:sz w:val="24"/>
        </w:rPr>
        <w:t xml:space="preserve">le </w:t>
      </w:r>
      <w:r w:rsidR="00453924" w:rsidRPr="00F64E0E">
        <w:rPr>
          <w:rFonts w:ascii="Garamond" w:hAnsi="Garamond"/>
          <w:sz w:val="24"/>
        </w:rPr>
        <w:t>muhalefet</w:t>
      </w:r>
      <w:r w:rsidRPr="00F64E0E">
        <w:rPr>
          <w:rFonts w:ascii="Garamond" w:hAnsi="Garamond"/>
          <w:sz w:val="24"/>
        </w:rPr>
        <w:t xml:space="preserve"> içinde olmaktır” diye buyurdu. O, “Ey Allah’ın Resulü! Hakkın hoşnu</w:t>
      </w:r>
      <w:r w:rsidRPr="00F64E0E">
        <w:rPr>
          <w:rFonts w:ascii="Garamond" w:hAnsi="Garamond"/>
          <w:sz w:val="24"/>
        </w:rPr>
        <w:t>t</w:t>
      </w:r>
      <w:r w:rsidRPr="00F64E0E">
        <w:rPr>
          <w:rFonts w:ascii="Garamond" w:hAnsi="Garamond"/>
          <w:sz w:val="24"/>
        </w:rPr>
        <w:t>luğunu elde etm</w:t>
      </w:r>
      <w:r w:rsidR="00694689" w:rsidRPr="00F64E0E">
        <w:rPr>
          <w:rFonts w:ascii="Garamond" w:hAnsi="Garamond"/>
          <w:sz w:val="24"/>
        </w:rPr>
        <w:t>enin yolu nedir?</w:t>
      </w:r>
      <w:r w:rsidR="00453924" w:rsidRPr="00F64E0E">
        <w:rPr>
          <w:rFonts w:ascii="Garamond" w:hAnsi="Garamond"/>
          <w:sz w:val="24"/>
        </w:rPr>
        <w:t>” diye sorunca</w:t>
      </w:r>
      <w:r w:rsidRPr="00F64E0E">
        <w:rPr>
          <w:rFonts w:ascii="Garamond" w:hAnsi="Garamond"/>
          <w:sz w:val="24"/>
        </w:rPr>
        <w:t xml:space="preserve"> Peyga</w:t>
      </w:r>
      <w:r w:rsidRPr="00F64E0E">
        <w:rPr>
          <w:rFonts w:ascii="Garamond" w:hAnsi="Garamond"/>
          <w:sz w:val="24"/>
        </w:rPr>
        <w:t>m</w:t>
      </w:r>
      <w:r w:rsidRPr="00F64E0E">
        <w:rPr>
          <w:rFonts w:ascii="Garamond" w:hAnsi="Garamond"/>
          <w:sz w:val="24"/>
        </w:rPr>
        <w:t>ber, “Nefsi hoşnutsuz kılmaktır” d</w:t>
      </w:r>
      <w:r w:rsidRPr="00F64E0E">
        <w:rPr>
          <w:rFonts w:ascii="Garamond" w:hAnsi="Garamond"/>
          <w:sz w:val="24"/>
        </w:rPr>
        <w:t>i</w:t>
      </w:r>
      <w:r w:rsidRPr="00F64E0E">
        <w:rPr>
          <w:rFonts w:ascii="Garamond" w:hAnsi="Garamond"/>
          <w:sz w:val="24"/>
        </w:rPr>
        <w:t>ye buyurdu. O şöyle arz etti: “Ey Allah’ın Resulü! O ha</w:t>
      </w:r>
      <w:r w:rsidR="00B6381F" w:rsidRPr="00F64E0E">
        <w:rPr>
          <w:rFonts w:ascii="Garamond" w:hAnsi="Garamond"/>
          <w:sz w:val="24"/>
        </w:rPr>
        <w:t>lde hakka ulaşmanın yolu nedir?</w:t>
      </w:r>
      <w:r w:rsidRPr="00F64E0E">
        <w:rPr>
          <w:rFonts w:ascii="Garamond" w:hAnsi="Garamond"/>
          <w:sz w:val="24"/>
        </w:rPr>
        <w:t>” Peyga</w:t>
      </w:r>
      <w:r w:rsidRPr="00F64E0E">
        <w:rPr>
          <w:rFonts w:ascii="Garamond" w:hAnsi="Garamond"/>
          <w:sz w:val="24"/>
        </w:rPr>
        <w:t>m</w:t>
      </w:r>
      <w:r w:rsidRPr="00F64E0E">
        <w:rPr>
          <w:rFonts w:ascii="Garamond" w:hAnsi="Garamond"/>
          <w:sz w:val="24"/>
        </w:rPr>
        <w:t xml:space="preserve">ber şöyle buyurdu: “Nefsi terk etmektir.” O şöyle </w:t>
      </w:r>
      <w:r w:rsidR="00C8150A" w:rsidRPr="00F64E0E">
        <w:rPr>
          <w:rFonts w:ascii="Garamond" w:hAnsi="Garamond"/>
          <w:sz w:val="24"/>
        </w:rPr>
        <w:t>arz etti: “Ey Allah’ın Resulü! Hakka</w:t>
      </w:r>
      <w:r w:rsidRPr="00F64E0E">
        <w:rPr>
          <w:rFonts w:ascii="Garamond" w:hAnsi="Garamond"/>
          <w:sz w:val="24"/>
        </w:rPr>
        <w:t xml:space="preserve"> itaate </w:t>
      </w:r>
      <w:r w:rsidRPr="00F64E0E">
        <w:rPr>
          <w:rFonts w:ascii="Garamond" w:hAnsi="Garamond"/>
          <w:sz w:val="24"/>
        </w:rPr>
        <w:t>e</w:t>
      </w:r>
      <w:r w:rsidRPr="00F64E0E">
        <w:rPr>
          <w:rFonts w:ascii="Garamond" w:hAnsi="Garamond"/>
          <w:sz w:val="24"/>
        </w:rPr>
        <w:t>rişmenin yolu nasıl</w:t>
      </w:r>
      <w:r w:rsidR="00C8150A" w:rsidRPr="00F64E0E">
        <w:rPr>
          <w:rFonts w:ascii="Garamond" w:hAnsi="Garamond"/>
          <w:sz w:val="24"/>
        </w:rPr>
        <w:t>dır?</w:t>
      </w:r>
      <w:r w:rsidRPr="00F64E0E">
        <w:rPr>
          <w:rFonts w:ascii="Garamond" w:hAnsi="Garamond"/>
          <w:sz w:val="24"/>
        </w:rPr>
        <w:t>” Pe</w:t>
      </w:r>
      <w:r w:rsidRPr="00F64E0E">
        <w:rPr>
          <w:rFonts w:ascii="Garamond" w:hAnsi="Garamond"/>
          <w:sz w:val="24"/>
        </w:rPr>
        <w:t>y</w:t>
      </w:r>
      <w:r w:rsidRPr="00F64E0E">
        <w:rPr>
          <w:rFonts w:ascii="Garamond" w:hAnsi="Garamond"/>
          <w:sz w:val="24"/>
        </w:rPr>
        <w:t xml:space="preserve">gamber </w:t>
      </w:r>
      <w:r w:rsidR="00C8150A" w:rsidRPr="00F64E0E">
        <w:rPr>
          <w:rFonts w:ascii="Garamond" w:hAnsi="Garamond"/>
          <w:sz w:val="24"/>
        </w:rPr>
        <w:t>(s.a.a) şöyle buyurdu: “Nefse isyan etme</w:t>
      </w:r>
      <w:r w:rsidR="00C8150A" w:rsidRPr="00F64E0E">
        <w:rPr>
          <w:rFonts w:ascii="Garamond" w:hAnsi="Garamond"/>
          <w:sz w:val="24"/>
        </w:rPr>
        <w:t>k</w:t>
      </w:r>
      <w:r w:rsidR="00C8150A" w:rsidRPr="00F64E0E">
        <w:rPr>
          <w:rFonts w:ascii="Garamond" w:hAnsi="Garamond"/>
          <w:sz w:val="24"/>
        </w:rPr>
        <w:t>tir.</w:t>
      </w:r>
      <w:r w:rsidRPr="00F64E0E">
        <w:rPr>
          <w:rFonts w:ascii="Garamond" w:hAnsi="Garamond"/>
          <w:sz w:val="24"/>
        </w:rPr>
        <w:t>” O, “Ey Al</w:t>
      </w:r>
      <w:r w:rsidR="00055E25" w:rsidRPr="00F64E0E">
        <w:rPr>
          <w:rFonts w:ascii="Garamond" w:hAnsi="Garamond"/>
          <w:sz w:val="24"/>
        </w:rPr>
        <w:t>lah’ın Resulü! Hakkı hatırl</w:t>
      </w:r>
      <w:r w:rsidR="00055E25" w:rsidRPr="00F64E0E">
        <w:rPr>
          <w:rFonts w:ascii="Garamond" w:hAnsi="Garamond"/>
          <w:sz w:val="24"/>
        </w:rPr>
        <w:t>a</w:t>
      </w:r>
      <w:r w:rsidR="00055E25" w:rsidRPr="00F64E0E">
        <w:rPr>
          <w:rFonts w:ascii="Garamond" w:hAnsi="Garamond"/>
          <w:sz w:val="24"/>
        </w:rPr>
        <w:t>manın yolu nedir?</w:t>
      </w:r>
      <w:r w:rsidR="00047DE6" w:rsidRPr="00F64E0E">
        <w:rPr>
          <w:rFonts w:ascii="Garamond" w:hAnsi="Garamond"/>
          <w:sz w:val="24"/>
        </w:rPr>
        <w:t xml:space="preserve">” diye sorunca, Peygamber şöyle buyurdu: </w:t>
      </w:r>
      <w:r w:rsidR="00426A36" w:rsidRPr="00F64E0E">
        <w:rPr>
          <w:rFonts w:ascii="Garamond" w:hAnsi="Garamond"/>
          <w:sz w:val="24"/>
        </w:rPr>
        <w:t>“Nefsi atmaktır.”</w:t>
      </w:r>
      <w:r w:rsidRPr="00F64E0E">
        <w:rPr>
          <w:rFonts w:ascii="Garamond" w:hAnsi="Garamond"/>
          <w:sz w:val="24"/>
        </w:rPr>
        <w:t xml:space="preserve"> </w:t>
      </w:r>
      <w:r w:rsidR="00F14CE0" w:rsidRPr="00F64E0E">
        <w:rPr>
          <w:rFonts w:ascii="Garamond" w:hAnsi="Garamond"/>
          <w:sz w:val="24"/>
        </w:rPr>
        <w:t>O, Ey A</w:t>
      </w:r>
      <w:r w:rsidR="00F14CE0" w:rsidRPr="00F64E0E">
        <w:rPr>
          <w:rFonts w:ascii="Garamond" w:hAnsi="Garamond"/>
          <w:sz w:val="24"/>
        </w:rPr>
        <w:t>l</w:t>
      </w:r>
      <w:r w:rsidR="00F14CE0" w:rsidRPr="00F64E0E">
        <w:rPr>
          <w:rFonts w:ascii="Garamond" w:hAnsi="Garamond"/>
          <w:sz w:val="24"/>
        </w:rPr>
        <w:t>lah’ın Resulü! “Hakka yaklaşmanın y</w:t>
      </w:r>
      <w:r w:rsidR="00F14CE0" w:rsidRPr="00F64E0E">
        <w:rPr>
          <w:rFonts w:ascii="Garamond" w:hAnsi="Garamond"/>
          <w:sz w:val="24"/>
        </w:rPr>
        <w:t>o</w:t>
      </w:r>
      <w:r w:rsidR="00F14CE0" w:rsidRPr="00F64E0E">
        <w:rPr>
          <w:rFonts w:ascii="Garamond" w:hAnsi="Garamond"/>
          <w:sz w:val="24"/>
        </w:rPr>
        <w:t xml:space="preserve">lu nedir?” diye sorunca, </w:t>
      </w:r>
      <w:r w:rsidRPr="00F64E0E">
        <w:rPr>
          <w:rFonts w:ascii="Garamond" w:hAnsi="Garamond"/>
          <w:sz w:val="24"/>
        </w:rPr>
        <w:t>Pe</w:t>
      </w:r>
      <w:r w:rsidRPr="00F64E0E">
        <w:rPr>
          <w:rFonts w:ascii="Garamond" w:hAnsi="Garamond"/>
          <w:sz w:val="24"/>
        </w:rPr>
        <w:t>y</w:t>
      </w:r>
      <w:r w:rsidRPr="00F64E0E">
        <w:rPr>
          <w:rFonts w:ascii="Garamond" w:hAnsi="Garamond"/>
          <w:sz w:val="24"/>
        </w:rPr>
        <w:t>gamber</w:t>
      </w:r>
      <w:r w:rsidR="00F14CE0" w:rsidRPr="00F64E0E">
        <w:rPr>
          <w:rFonts w:ascii="Garamond" w:hAnsi="Garamond"/>
          <w:sz w:val="24"/>
        </w:rPr>
        <w:t xml:space="preserve"> şöyle buyurdu:</w:t>
      </w:r>
      <w:r w:rsidRPr="00F64E0E">
        <w:rPr>
          <w:rFonts w:ascii="Garamond" w:hAnsi="Garamond"/>
          <w:sz w:val="24"/>
        </w:rPr>
        <w:t xml:space="preserve"> “Nefi</w:t>
      </w:r>
      <w:r w:rsidRPr="00F64E0E">
        <w:rPr>
          <w:rFonts w:ascii="Garamond" w:hAnsi="Garamond"/>
          <w:sz w:val="24"/>
        </w:rPr>
        <w:t>s</w:t>
      </w:r>
      <w:r w:rsidRPr="00F64E0E">
        <w:rPr>
          <w:rFonts w:ascii="Garamond" w:hAnsi="Garamond"/>
          <w:sz w:val="24"/>
        </w:rPr>
        <w:t>ten uzaklaşmaktır.” O, “Ey A</w:t>
      </w:r>
      <w:r w:rsidRPr="00F64E0E">
        <w:rPr>
          <w:rFonts w:ascii="Garamond" w:hAnsi="Garamond"/>
          <w:sz w:val="24"/>
        </w:rPr>
        <w:t>l</w:t>
      </w:r>
      <w:r w:rsidRPr="00F64E0E">
        <w:rPr>
          <w:rFonts w:ascii="Garamond" w:hAnsi="Garamond"/>
          <w:sz w:val="24"/>
        </w:rPr>
        <w:t xml:space="preserve">lah’ın Resulü! Hakla </w:t>
      </w:r>
      <w:r w:rsidR="00B00241" w:rsidRPr="00F64E0E">
        <w:rPr>
          <w:rFonts w:ascii="Garamond" w:hAnsi="Garamond"/>
          <w:sz w:val="24"/>
        </w:rPr>
        <w:t>kaynaşm</w:t>
      </w:r>
      <w:r w:rsidR="00B00241" w:rsidRPr="00F64E0E">
        <w:rPr>
          <w:rFonts w:ascii="Garamond" w:hAnsi="Garamond"/>
          <w:sz w:val="24"/>
        </w:rPr>
        <w:t>a</w:t>
      </w:r>
      <w:r w:rsidR="00B00241" w:rsidRPr="00F64E0E">
        <w:rPr>
          <w:rFonts w:ascii="Garamond" w:hAnsi="Garamond"/>
          <w:sz w:val="24"/>
        </w:rPr>
        <w:t>nın</w:t>
      </w:r>
      <w:r w:rsidRPr="00F64E0E">
        <w:rPr>
          <w:rFonts w:ascii="Garamond" w:hAnsi="Garamond"/>
          <w:sz w:val="24"/>
        </w:rPr>
        <w:t xml:space="preserve"> yolu ne</w:t>
      </w:r>
      <w:r w:rsidR="00B00241" w:rsidRPr="00F64E0E">
        <w:rPr>
          <w:rFonts w:ascii="Garamond" w:hAnsi="Garamond"/>
          <w:sz w:val="24"/>
        </w:rPr>
        <w:t>dir?</w:t>
      </w:r>
      <w:r w:rsidRPr="00F64E0E">
        <w:rPr>
          <w:rFonts w:ascii="Garamond" w:hAnsi="Garamond"/>
          <w:sz w:val="24"/>
        </w:rPr>
        <w:t>”</w:t>
      </w:r>
      <w:r w:rsidR="00B00241" w:rsidRPr="00F64E0E">
        <w:rPr>
          <w:rFonts w:ascii="Garamond" w:hAnsi="Garamond"/>
          <w:sz w:val="24"/>
        </w:rPr>
        <w:t xml:space="preserve"> diye sorunca,</w:t>
      </w:r>
      <w:r w:rsidRPr="00F64E0E">
        <w:rPr>
          <w:rFonts w:ascii="Garamond" w:hAnsi="Garamond"/>
          <w:sz w:val="24"/>
        </w:rPr>
        <w:t xml:space="preserve"> Peygamber şöyle buyurdu: “N</w:t>
      </w:r>
      <w:r w:rsidRPr="00F64E0E">
        <w:rPr>
          <w:rFonts w:ascii="Garamond" w:hAnsi="Garamond"/>
          <w:sz w:val="24"/>
        </w:rPr>
        <w:t>e</w:t>
      </w:r>
      <w:r w:rsidRPr="00F64E0E">
        <w:rPr>
          <w:rFonts w:ascii="Garamond" w:hAnsi="Garamond"/>
          <w:sz w:val="24"/>
        </w:rPr>
        <w:t>fisten ürkmektir.” O, “Ey A</w:t>
      </w:r>
      <w:r w:rsidRPr="00F64E0E">
        <w:rPr>
          <w:rFonts w:ascii="Garamond" w:hAnsi="Garamond"/>
          <w:sz w:val="24"/>
        </w:rPr>
        <w:t>l</w:t>
      </w:r>
      <w:r w:rsidRPr="00F64E0E">
        <w:rPr>
          <w:rFonts w:ascii="Garamond" w:hAnsi="Garamond"/>
          <w:sz w:val="24"/>
        </w:rPr>
        <w:t>lah’ın Resulü! Nefisten ürkm</w:t>
      </w:r>
      <w:r w:rsidRPr="00F64E0E">
        <w:rPr>
          <w:rFonts w:ascii="Garamond" w:hAnsi="Garamond"/>
          <w:sz w:val="24"/>
        </w:rPr>
        <w:t>e</w:t>
      </w:r>
      <w:r w:rsidRPr="00F64E0E">
        <w:rPr>
          <w:rFonts w:ascii="Garamond" w:hAnsi="Garamond"/>
          <w:sz w:val="24"/>
        </w:rPr>
        <w:t>nin yolu n</w:t>
      </w:r>
      <w:r w:rsidR="00C556C3" w:rsidRPr="00F64E0E">
        <w:rPr>
          <w:rFonts w:ascii="Garamond" w:hAnsi="Garamond"/>
          <w:sz w:val="24"/>
        </w:rPr>
        <w:t>edir?</w:t>
      </w:r>
      <w:r w:rsidRPr="00F64E0E">
        <w:rPr>
          <w:rFonts w:ascii="Garamond" w:hAnsi="Garamond"/>
          <w:sz w:val="24"/>
        </w:rPr>
        <w:t>”</w:t>
      </w:r>
      <w:r w:rsidR="00C556C3" w:rsidRPr="00F64E0E">
        <w:rPr>
          <w:rFonts w:ascii="Garamond" w:hAnsi="Garamond"/>
          <w:sz w:val="24"/>
        </w:rPr>
        <w:t xml:space="preserve"> diye sorunca,</w:t>
      </w:r>
      <w:r w:rsidRPr="00F64E0E">
        <w:rPr>
          <w:rFonts w:ascii="Garamond" w:hAnsi="Garamond"/>
          <w:sz w:val="24"/>
        </w:rPr>
        <w:t xml:space="preserve"> Peygamber </w:t>
      </w:r>
      <w:r w:rsidRPr="00F64E0E">
        <w:rPr>
          <w:rFonts w:ascii="Garamond" w:hAnsi="Garamond"/>
          <w:sz w:val="24"/>
        </w:rPr>
        <w:lastRenderedPageBreak/>
        <w:t>şöyle buyurdu: “N</w:t>
      </w:r>
      <w:r w:rsidRPr="00F64E0E">
        <w:rPr>
          <w:rFonts w:ascii="Garamond" w:hAnsi="Garamond"/>
          <w:sz w:val="24"/>
        </w:rPr>
        <w:t>e</w:t>
      </w:r>
      <w:r w:rsidRPr="00F64E0E">
        <w:rPr>
          <w:rFonts w:ascii="Garamond" w:hAnsi="Garamond"/>
          <w:sz w:val="24"/>
        </w:rPr>
        <w:t>fis karşısında haktan yardım a</w:t>
      </w:r>
      <w:r w:rsidRPr="00F64E0E">
        <w:rPr>
          <w:rFonts w:ascii="Garamond" w:hAnsi="Garamond"/>
          <w:sz w:val="24"/>
        </w:rPr>
        <w:t>l</w:t>
      </w:r>
      <w:r w:rsidRPr="00F64E0E">
        <w:rPr>
          <w:rFonts w:ascii="Garamond" w:hAnsi="Garamond"/>
          <w:sz w:val="24"/>
        </w:rPr>
        <w:t>ma</w:t>
      </w:r>
      <w:r w:rsidRPr="00F64E0E">
        <w:rPr>
          <w:rFonts w:ascii="Garamond" w:hAnsi="Garamond"/>
          <w:sz w:val="24"/>
        </w:rPr>
        <w:t>k</w:t>
      </w:r>
      <w:r w:rsidRPr="00F64E0E">
        <w:rPr>
          <w:rFonts w:ascii="Garamond" w:hAnsi="Garamond"/>
          <w:sz w:val="24"/>
        </w:rPr>
        <w:t>tır.”</w:t>
      </w:r>
      <w:r w:rsidRPr="00F64E0E">
        <w:rPr>
          <w:rStyle w:val="FootnoteReference"/>
          <w:rFonts w:ascii="Garamond" w:hAnsi="Garamond"/>
          <w:sz w:val="24"/>
        </w:rPr>
        <w:footnoteReference w:id="146"/>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77" w:name="_Toc53989603"/>
      <w:r>
        <w:t>2599. Bölüm</w:t>
      </w:r>
      <w:bookmarkEnd w:id="77"/>
    </w:p>
    <w:p w:rsidR="00221D1D" w:rsidRDefault="00221D1D">
      <w:pPr>
        <w:pStyle w:val="Heading1"/>
      </w:pPr>
      <w:bookmarkStart w:id="78" w:name="_Toc53989604"/>
      <w:r>
        <w:t>Nefsini Tanıyan Kimseye Yakışan Şey</w:t>
      </w:r>
      <w:bookmarkEnd w:id="78"/>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“Kendisini tanıyan kimseye kanaat ve iffetten ayrılmaması yakışır.”</w:t>
      </w:r>
      <w:r w:rsidRPr="00F64E0E">
        <w:rPr>
          <w:rStyle w:val="FootnoteReference"/>
          <w:rFonts w:ascii="Garamond" w:hAnsi="Garamond"/>
          <w:sz w:val="24"/>
        </w:rPr>
        <w:footnoteReference w:id="14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“Kendi</w:t>
      </w:r>
      <w:r w:rsidR="00C556C3" w:rsidRPr="00F64E0E">
        <w:rPr>
          <w:rFonts w:ascii="Garamond" w:hAnsi="Garamond"/>
          <w:sz w:val="24"/>
        </w:rPr>
        <w:t>si</w:t>
      </w:r>
      <w:r w:rsidRPr="00F64E0E">
        <w:rPr>
          <w:rFonts w:ascii="Garamond" w:hAnsi="Garamond"/>
          <w:sz w:val="24"/>
        </w:rPr>
        <w:t>ni tanıyan kimseye hüzün ve ihtiyattan ayrılmaması yakışır.”</w:t>
      </w:r>
      <w:r w:rsidRPr="00F64E0E">
        <w:rPr>
          <w:rStyle w:val="FootnoteReference"/>
          <w:rFonts w:ascii="Garamond" w:hAnsi="Garamond"/>
          <w:sz w:val="24"/>
        </w:rPr>
        <w:footnoteReference w:id="148"/>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“Kendi</w:t>
      </w:r>
      <w:r w:rsidR="00C556C3" w:rsidRPr="00F64E0E">
        <w:rPr>
          <w:rFonts w:ascii="Garamond" w:hAnsi="Garamond"/>
          <w:sz w:val="24"/>
        </w:rPr>
        <w:t>si</w:t>
      </w:r>
      <w:r w:rsidRPr="00F64E0E">
        <w:rPr>
          <w:rFonts w:ascii="Garamond" w:hAnsi="Garamond"/>
          <w:sz w:val="24"/>
        </w:rPr>
        <w:t>ni tanıyan kimseye, ayağının sürçeceği korkusuyla i</w:t>
      </w:r>
      <w:r w:rsidRPr="00F64E0E">
        <w:rPr>
          <w:rFonts w:ascii="Garamond" w:hAnsi="Garamond"/>
          <w:sz w:val="24"/>
        </w:rPr>
        <w:t>h</w:t>
      </w:r>
      <w:r w:rsidRPr="00F64E0E">
        <w:rPr>
          <w:rFonts w:ascii="Garamond" w:hAnsi="Garamond"/>
          <w:sz w:val="24"/>
        </w:rPr>
        <w:t>tiyat ve pişmanlıktan ayrılmam</w:t>
      </w:r>
      <w:r w:rsidRPr="00F64E0E">
        <w:rPr>
          <w:rFonts w:ascii="Garamond" w:hAnsi="Garamond"/>
          <w:sz w:val="24"/>
        </w:rPr>
        <w:t>a</w:t>
      </w:r>
      <w:r w:rsidRPr="00F64E0E">
        <w:rPr>
          <w:rFonts w:ascii="Garamond" w:hAnsi="Garamond"/>
          <w:sz w:val="24"/>
        </w:rPr>
        <w:t>sı yakışır.”</w:t>
      </w:r>
      <w:r w:rsidRPr="00F64E0E">
        <w:rPr>
          <w:rStyle w:val="FootnoteReference"/>
          <w:rFonts w:ascii="Garamond" w:hAnsi="Garamond"/>
          <w:sz w:val="24"/>
        </w:rPr>
        <w:footnoteReference w:id="14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“Nefsinin ş</w:t>
      </w:r>
      <w:r w:rsidR="00C556C3" w:rsidRPr="00F64E0E">
        <w:rPr>
          <w:rFonts w:ascii="Garamond" w:hAnsi="Garamond"/>
          <w:sz w:val="24"/>
        </w:rPr>
        <w:t>erafetini bilen kimseye, onu</w:t>
      </w:r>
      <w:r w:rsidRPr="00F64E0E">
        <w:rPr>
          <w:rFonts w:ascii="Garamond" w:hAnsi="Garamond"/>
          <w:sz w:val="24"/>
        </w:rPr>
        <w:t xml:space="preserve"> dünyanın aşağıl</w:t>
      </w:r>
      <w:r w:rsidRPr="00F64E0E">
        <w:rPr>
          <w:rFonts w:ascii="Garamond" w:hAnsi="Garamond"/>
          <w:sz w:val="24"/>
        </w:rPr>
        <w:t>ı</w:t>
      </w:r>
      <w:r w:rsidRPr="00F64E0E">
        <w:rPr>
          <w:rFonts w:ascii="Garamond" w:hAnsi="Garamond"/>
          <w:sz w:val="24"/>
        </w:rPr>
        <w:t>ğından münezzeh kılması yak</w:t>
      </w:r>
      <w:r w:rsidRPr="00F64E0E">
        <w:rPr>
          <w:rFonts w:ascii="Garamond" w:hAnsi="Garamond"/>
          <w:sz w:val="24"/>
        </w:rPr>
        <w:t>ı</w:t>
      </w:r>
      <w:r w:rsidRPr="00F64E0E">
        <w:rPr>
          <w:rFonts w:ascii="Garamond" w:hAnsi="Garamond"/>
          <w:sz w:val="24"/>
        </w:rPr>
        <w:t>şır.”</w:t>
      </w:r>
      <w:r w:rsidRPr="00F64E0E">
        <w:rPr>
          <w:rStyle w:val="FootnoteReference"/>
          <w:rFonts w:ascii="Garamond" w:hAnsi="Garamond"/>
          <w:sz w:val="24"/>
        </w:rPr>
        <w:footnoteReference w:id="150"/>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79" w:name="_Toc53989605"/>
      <w:r>
        <w:t>2600. Bölüm</w:t>
      </w:r>
      <w:bookmarkEnd w:id="79"/>
    </w:p>
    <w:p w:rsidR="00221D1D" w:rsidRDefault="00221D1D">
      <w:pPr>
        <w:pStyle w:val="Heading1"/>
      </w:pPr>
      <w:bookmarkStart w:id="80" w:name="_Toc53989606"/>
      <w:r>
        <w:t>Kendini Tanımanın A</w:t>
      </w:r>
      <w:r>
        <w:t>n</w:t>
      </w:r>
      <w:r>
        <w:t>lamı</w:t>
      </w:r>
      <w:bookmarkEnd w:id="80"/>
      <w:r>
        <w:t xml:space="preserve"> </w:t>
      </w:r>
    </w:p>
    <w:p w:rsidR="00221D1D" w:rsidRPr="00F64E0E" w:rsidRDefault="00221D1D">
      <w:pPr>
        <w:spacing w:line="320" w:lineRule="atLeast"/>
        <w:jc w:val="both"/>
        <w:rPr>
          <w:rFonts w:ascii="Garamond" w:hAnsi="Garamond"/>
          <w:i/>
          <w:iCs/>
          <w:sz w:val="24"/>
        </w:rPr>
      </w:pPr>
    </w:p>
    <w:p w:rsidR="00221D1D" w:rsidRPr="00F64E0E" w:rsidRDefault="00221D1D" w:rsidP="00470914">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“İnsanın kendini tanım</w:t>
      </w:r>
      <w:r w:rsidRPr="00F64E0E">
        <w:rPr>
          <w:rFonts w:ascii="Garamond" w:hAnsi="Garamond"/>
          <w:sz w:val="24"/>
        </w:rPr>
        <w:t>a</w:t>
      </w:r>
      <w:r w:rsidR="00470914" w:rsidRPr="00F64E0E">
        <w:rPr>
          <w:rFonts w:ascii="Garamond" w:hAnsi="Garamond"/>
          <w:sz w:val="24"/>
        </w:rPr>
        <w:t>sı kendisini dört tabiat</w:t>
      </w:r>
      <w:r w:rsidRPr="00F64E0E">
        <w:rPr>
          <w:rFonts w:ascii="Garamond" w:hAnsi="Garamond"/>
          <w:sz w:val="24"/>
        </w:rPr>
        <w:t>, dört s</w:t>
      </w:r>
      <w:r w:rsidRPr="00F64E0E">
        <w:rPr>
          <w:rFonts w:ascii="Garamond" w:hAnsi="Garamond"/>
          <w:sz w:val="24"/>
        </w:rPr>
        <w:t>ü</w:t>
      </w:r>
      <w:r w:rsidRPr="00F64E0E">
        <w:rPr>
          <w:rFonts w:ascii="Garamond" w:hAnsi="Garamond"/>
          <w:sz w:val="24"/>
        </w:rPr>
        <w:t xml:space="preserve">tun ve dört erkanla tanımasıdır. Dört </w:t>
      </w:r>
      <w:r w:rsidR="00470914" w:rsidRPr="00F64E0E">
        <w:rPr>
          <w:rFonts w:ascii="Garamond" w:hAnsi="Garamond"/>
          <w:sz w:val="24"/>
        </w:rPr>
        <w:t>tabiat</w:t>
      </w:r>
      <w:r w:rsidRPr="00F64E0E">
        <w:rPr>
          <w:rFonts w:ascii="Garamond" w:hAnsi="Garamond"/>
          <w:sz w:val="24"/>
        </w:rPr>
        <w:t>; kan, safra, hava ve bal</w:t>
      </w:r>
      <w:r w:rsidR="00470914" w:rsidRPr="00F64E0E">
        <w:rPr>
          <w:rFonts w:ascii="Garamond" w:hAnsi="Garamond"/>
          <w:sz w:val="24"/>
        </w:rPr>
        <w:t>gamdır. Sütunları ise akıldır;</w:t>
      </w:r>
      <w:r w:rsidRPr="00F64E0E">
        <w:rPr>
          <w:rFonts w:ascii="Garamond" w:hAnsi="Garamond"/>
          <w:sz w:val="24"/>
        </w:rPr>
        <w:t xml:space="preserve"> anlayış ve hafıza ise akıldan ka</w:t>
      </w:r>
      <w:r w:rsidRPr="00F64E0E">
        <w:rPr>
          <w:rFonts w:ascii="Garamond" w:hAnsi="Garamond"/>
          <w:sz w:val="24"/>
        </w:rPr>
        <w:t>y</w:t>
      </w:r>
      <w:r w:rsidRPr="00F64E0E">
        <w:rPr>
          <w:rFonts w:ascii="Garamond" w:hAnsi="Garamond"/>
          <w:sz w:val="24"/>
        </w:rPr>
        <w:t>naklanır. Erkanı ise, nur, ateş, ruh ve sudur.”</w:t>
      </w:r>
      <w:r w:rsidRPr="00F64E0E">
        <w:rPr>
          <w:rStyle w:val="FootnoteReference"/>
          <w:rFonts w:ascii="Garamond" w:hAnsi="Garamond"/>
          <w:sz w:val="24"/>
        </w:rPr>
        <w:footnoteReference w:id="151"/>
      </w:r>
    </w:p>
    <w:p w:rsidR="002624AB" w:rsidRPr="00F64E0E" w:rsidRDefault="00221D1D" w:rsidP="002624AB">
      <w:pPr>
        <w:spacing w:line="320" w:lineRule="atLeast"/>
        <w:jc w:val="both"/>
        <w:rPr>
          <w:rFonts w:ascii="Garamond" w:hAnsi="Garamond"/>
          <w:i/>
          <w:iCs/>
          <w:sz w:val="24"/>
        </w:rPr>
      </w:pPr>
      <w:r w:rsidRPr="00F64E0E">
        <w:rPr>
          <w:rFonts w:ascii="Garamond" w:hAnsi="Garamond"/>
          <w:i/>
          <w:iCs/>
          <w:sz w:val="24"/>
        </w:rPr>
        <w:t>Allame Tabatabai el-Mizan tefsiri</w:t>
      </w:r>
      <w:r w:rsidRPr="00F64E0E">
        <w:rPr>
          <w:rFonts w:ascii="Garamond" w:hAnsi="Garamond"/>
          <w:i/>
          <w:iCs/>
          <w:sz w:val="24"/>
        </w:rPr>
        <w:t>n</w:t>
      </w:r>
      <w:r w:rsidR="00470914" w:rsidRPr="00F64E0E">
        <w:rPr>
          <w:rFonts w:ascii="Garamond" w:hAnsi="Garamond"/>
          <w:i/>
          <w:iCs/>
          <w:sz w:val="24"/>
        </w:rPr>
        <w:t>de İmam’ın (a.s), “Her k</w:t>
      </w:r>
      <w:r w:rsidRPr="00F64E0E">
        <w:rPr>
          <w:rFonts w:ascii="Garamond" w:hAnsi="Garamond"/>
          <w:i/>
          <w:iCs/>
          <w:sz w:val="24"/>
        </w:rPr>
        <w:t>im nefsi</w:t>
      </w:r>
      <w:r w:rsidR="00470914" w:rsidRPr="00F64E0E">
        <w:rPr>
          <w:rFonts w:ascii="Garamond" w:hAnsi="Garamond"/>
          <w:i/>
          <w:iCs/>
          <w:sz w:val="24"/>
        </w:rPr>
        <w:t>ni</w:t>
      </w:r>
      <w:r w:rsidRPr="00F64E0E">
        <w:rPr>
          <w:rFonts w:ascii="Garamond" w:hAnsi="Garamond"/>
          <w:i/>
          <w:iCs/>
          <w:sz w:val="24"/>
        </w:rPr>
        <w:t xml:space="preserve"> </w:t>
      </w:r>
      <w:r w:rsidR="00090A69" w:rsidRPr="00F64E0E">
        <w:rPr>
          <w:rFonts w:ascii="Garamond" w:hAnsi="Garamond"/>
          <w:i/>
          <w:iCs/>
          <w:sz w:val="24"/>
        </w:rPr>
        <w:t>tanırsa, Rabbini tanır</w:t>
      </w:r>
      <w:r w:rsidRPr="00F64E0E">
        <w:rPr>
          <w:rFonts w:ascii="Garamond" w:hAnsi="Garamond"/>
          <w:i/>
          <w:iCs/>
          <w:sz w:val="24"/>
        </w:rPr>
        <w:t xml:space="preserve">.” </w:t>
      </w:r>
      <w:r w:rsidR="00090A69" w:rsidRPr="00F64E0E">
        <w:rPr>
          <w:rFonts w:ascii="Garamond" w:hAnsi="Garamond"/>
          <w:i/>
          <w:iCs/>
          <w:sz w:val="24"/>
        </w:rPr>
        <w:t xml:space="preserve">Hadisini </w:t>
      </w:r>
      <w:r w:rsidRPr="00F64E0E">
        <w:rPr>
          <w:rFonts w:ascii="Garamond" w:hAnsi="Garamond"/>
          <w:i/>
          <w:iCs/>
          <w:sz w:val="24"/>
        </w:rPr>
        <w:t>zikrettikten sonra şöyle d</w:t>
      </w:r>
      <w:r w:rsidRPr="00F64E0E">
        <w:rPr>
          <w:rFonts w:ascii="Garamond" w:hAnsi="Garamond"/>
          <w:i/>
          <w:iCs/>
          <w:sz w:val="24"/>
        </w:rPr>
        <w:t>e</w:t>
      </w:r>
      <w:r w:rsidRPr="00F64E0E">
        <w:rPr>
          <w:rFonts w:ascii="Garamond" w:hAnsi="Garamond"/>
          <w:i/>
          <w:iCs/>
          <w:sz w:val="24"/>
        </w:rPr>
        <w:t>miştir: “Bu hadis her iki mezhep kanalları</w:t>
      </w:r>
      <w:r w:rsidRPr="00F64E0E">
        <w:rPr>
          <w:rFonts w:ascii="Garamond" w:hAnsi="Garamond"/>
          <w:i/>
          <w:iCs/>
          <w:sz w:val="24"/>
        </w:rPr>
        <w:t>n</w:t>
      </w:r>
      <w:r w:rsidRPr="00F64E0E">
        <w:rPr>
          <w:rFonts w:ascii="Garamond" w:hAnsi="Garamond"/>
          <w:i/>
          <w:iCs/>
          <w:sz w:val="24"/>
        </w:rPr>
        <w:t>ca Peygam</w:t>
      </w:r>
      <w:r w:rsidR="00090A69" w:rsidRPr="00F64E0E">
        <w:rPr>
          <w:rFonts w:ascii="Garamond" w:hAnsi="Garamond"/>
          <w:i/>
          <w:iCs/>
          <w:sz w:val="24"/>
        </w:rPr>
        <w:t>ber’</w:t>
      </w:r>
      <w:r w:rsidRPr="00F64E0E">
        <w:rPr>
          <w:rFonts w:ascii="Garamond" w:hAnsi="Garamond"/>
          <w:i/>
          <w:iCs/>
          <w:sz w:val="24"/>
        </w:rPr>
        <w:t>den (s.a.a) de nakledilmi</w:t>
      </w:r>
      <w:r w:rsidRPr="00F64E0E">
        <w:rPr>
          <w:rFonts w:ascii="Garamond" w:hAnsi="Garamond"/>
          <w:i/>
          <w:iCs/>
          <w:sz w:val="24"/>
        </w:rPr>
        <w:t>ş</w:t>
      </w:r>
      <w:r w:rsidRPr="00F64E0E">
        <w:rPr>
          <w:rFonts w:ascii="Garamond" w:hAnsi="Garamond"/>
          <w:i/>
          <w:iCs/>
          <w:sz w:val="24"/>
        </w:rPr>
        <w:t xml:space="preserve">tir. Bu, meşhur bir hadistir. Bazı </w:t>
      </w:r>
      <w:r w:rsidRPr="00F64E0E">
        <w:rPr>
          <w:rFonts w:ascii="Garamond" w:hAnsi="Garamond"/>
          <w:i/>
          <w:iCs/>
          <w:sz w:val="24"/>
        </w:rPr>
        <w:t>a</w:t>
      </w:r>
      <w:r w:rsidRPr="00F64E0E">
        <w:rPr>
          <w:rFonts w:ascii="Garamond" w:hAnsi="Garamond"/>
          <w:i/>
          <w:iCs/>
          <w:sz w:val="24"/>
        </w:rPr>
        <w:t>limler, bu sözde muhale talik (işi i</w:t>
      </w:r>
      <w:r w:rsidRPr="00F64E0E">
        <w:rPr>
          <w:rFonts w:ascii="Garamond" w:hAnsi="Garamond"/>
          <w:i/>
          <w:iCs/>
          <w:sz w:val="24"/>
        </w:rPr>
        <w:t>m</w:t>
      </w:r>
      <w:r w:rsidRPr="00F64E0E">
        <w:rPr>
          <w:rFonts w:ascii="Garamond" w:hAnsi="Garamond"/>
          <w:i/>
          <w:iCs/>
          <w:sz w:val="24"/>
        </w:rPr>
        <w:t>kansıza endeksleme) o</w:t>
      </w:r>
      <w:r w:rsidRPr="00F64E0E">
        <w:rPr>
          <w:rFonts w:ascii="Garamond" w:hAnsi="Garamond"/>
          <w:i/>
          <w:iCs/>
          <w:sz w:val="24"/>
        </w:rPr>
        <w:t>l</w:t>
      </w:r>
      <w:r w:rsidRPr="00F64E0E">
        <w:rPr>
          <w:rFonts w:ascii="Garamond" w:hAnsi="Garamond"/>
          <w:i/>
          <w:iCs/>
          <w:sz w:val="24"/>
        </w:rPr>
        <w:t>duğunu ileri sürmüşlerdir. Yani Allah’ı bilgi ka</w:t>
      </w:r>
      <w:r w:rsidRPr="00F64E0E">
        <w:rPr>
          <w:rFonts w:ascii="Garamond" w:hAnsi="Garamond"/>
          <w:i/>
          <w:iCs/>
          <w:sz w:val="24"/>
        </w:rPr>
        <w:t>p</w:t>
      </w:r>
      <w:r w:rsidRPr="00F64E0E">
        <w:rPr>
          <w:rFonts w:ascii="Garamond" w:hAnsi="Garamond"/>
          <w:i/>
          <w:iCs/>
          <w:sz w:val="24"/>
        </w:rPr>
        <w:t>samına almak imka</w:t>
      </w:r>
      <w:r w:rsidRPr="00F64E0E">
        <w:rPr>
          <w:rFonts w:ascii="Garamond" w:hAnsi="Garamond"/>
          <w:i/>
          <w:iCs/>
          <w:sz w:val="24"/>
        </w:rPr>
        <w:t>n</w:t>
      </w:r>
      <w:r w:rsidRPr="00F64E0E">
        <w:rPr>
          <w:rFonts w:ascii="Garamond" w:hAnsi="Garamond"/>
          <w:i/>
          <w:iCs/>
          <w:sz w:val="24"/>
        </w:rPr>
        <w:t xml:space="preserve">sız olduğu için nefsi </w:t>
      </w:r>
      <w:r w:rsidR="00A22E6C" w:rsidRPr="00F64E0E">
        <w:rPr>
          <w:rFonts w:ascii="Garamond" w:hAnsi="Garamond"/>
          <w:i/>
          <w:iCs/>
          <w:sz w:val="24"/>
        </w:rPr>
        <w:t>tanımak da</w:t>
      </w:r>
      <w:r w:rsidRPr="00F64E0E">
        <w:rPr>
          <w:rFonts w:ascii="Garamond" w:hAnsi="Garamond"/>
          <w:i/>
          <w:iCs/>
          <w:sz w:val="24"/>
        </w:rPr>
        <w:t xml:space="preserve"> imkansızdır. Bu idd</w:t>
      </w:r>
      <w:r w:rsidRPr="00F64E0E">
        <w:rPr>
          <w:rFonts w:ascii="Garamond" w:hAnsi="Garamond"/>
          <w:i/>
          <w:iCs/>
          <w:sz w:val="24"/>
        </w:rPr>
        <w:t>i</w:t>
      </w:r>
      <w:r w:rsidRPr="00F64E0E">
        <w:rPr>
          <w:rFonts w:ascii="Garamond" w:hAnsi="Garamond"/>
          <w:i/>
          <w:iCs/>
          <w:sz w:val="24"/>
        </w:rPr>
        <w:t>ayı önce Peygamberimizin (s.a.a) başka bir rivayetteki, “Nefsini (ke</w:t>
      </w:r>
      <w:r w:rsidRPr="00F64E0E">
        <w:rPr>
          <w:rFonts w:ascii="Garamond" w:hAnsi="Garamond"/>
          <w:i/>
          <w:iCs/>
          <w:sz w:val="24"/>
        </w:rPr>
        <w:t>n</w:t>
      </w:r>
      <w:r w:rsidR="00A22E6C" w:rsidRPr="00F64E0E">
        <w:rPr>
          <w:rFonts w:ascii="Garamond" w:hAnsi="Garamond"/>
          <w:i/>
          <w:iCs/>
          <w:sz w:val="24"/>
        </w:rPr>
        <w:t>dini) en iyi tanıyanınız, Rabbini en iyi tanıyanınızdır</w:t>
      </w:r>
      <w:r w:rsidRPr="00F64E0E">
        <w:rPr>
          <w:rFonts w:ascii="Garamond" w:hAnsi="Garamond"/>
          <w:i/>
          <w:iCs/>
          <w:sz w:val="24"/>
        </w:rPr>
        <w:t>” sözü çürütür. İ</w:t>
      </w:r>
      <w:r w:rsidRPr="00F64E0E">
        <w:rPr>
          <w:rFonts w:ascii="Garamond" w:hAnsi="Garamond"/>
          <w:i/>
          <w:iCs/>
          <w:sz w:val="24"/>
        </w:rPr>
        <w:t>d</w:t>
      </w:r>
      <w:r w:rsidRPr="00F64E0E">
        <w:rPr>
          <w:rFonts w:ascii="Garamond" w:hAnsi="Garamond"/>
          <w:i/>
          <w:iCs/>
          <w:sz w:val="24"/>
        </w:rPr>
        <w:t>dianın asılsızlığını kanıtlayan ikinci delil ise, bu hadisin “</w:t>
      </w:r>
      <w:r w:rsidRPr="00F64E0E">
        <w:rPr>
          <w:rFonts w:ascii="Garamond" w:hAnsi="Garamond"/>
          <w:b/>
          <w:bCs/>
          <w:iCs/>
          <w:sz w:val="24"/>
        </w:rPr>
        <w:t>Allah’ı unu</w:t>
      </w:r>
      <w:r w:rsidRPr="00F64E0E">
        <w:rPr>
          <w:rFonts w:ascii="Garamond" w:hAnsi="Garamond"/>
          <w:b/>
          <w:bCs/>
          <w:iCs/>
          <w:sz w:val="24"/>
        </w:rPr>
        <w:t>t</w:t>
      </w:r>
      <w:r w:rsidRPr="00F64E0E">
        <w:rPr>
          <w:rFonts w:ascii="Garamond" w:hAnsi="Garamond"/>
          <w:b/>
          <w:bCs/>
          <w:iCs/>
          <w:sz w:val="24"/>
        </w:rPr>
        <w:t>tukları için kendilerine kend</w:t>
      </w:r>
      <w:r w:rsidRPr="00F64E0E">
        <w:rPr>
          <w:rFonts w:ascii="Garamond" w:hAnsi="Garamond"/>
          <w:b/>
          <w:bCs/>
          <w:iCs/>
          <w:sz w:val="24"/>
        </w:rPr>
        <w:t>i</w:t>
      </w:r>
      <w:r w:rsidRPr="00F64E0E">
        <w:rPr>
          <w:rFonts w:ascii="Garamond" w:hAnsi="Garamond"/>
          <w:b/>
          <w:bCs/>
          <w:iCs/>
          <w:sz w:val="24"/>
        </w:rPr>
        <w:t>lerini unu</w:t>
      </w:r>
      <w:r w:rsidRPr="00F64E0E">
        <w:rPr>
          <w:rFonts w:ascii="Garamond" w:hAnsi="Garamond"/>
          <w:b/>
          <w:bCs/>
          <w:iCs/>
          <w:sz w:val="24"/>
        </w:rPr>
        <w:t>t</w:t>
      </w:r>
      <w:r w:rsidRPr="00F64E0E">
        <w:rPr>
          <w:rFonts w:ascii="Garamond" w:hAnsi="Garamond"/>
          <w:b/>
          <w:bCs/>
          <w:iCs/>
          <w:sz w:val="24"/>
        </w:rPr>
        <w:t xml:space="preserve">turduğu </w:t>
      </w:r>
      <w:r w:rsidRPr="00F64E0E">
        <w:rPr>
          <w:rFonts w:ascii="Garamond" w:hAnsi="Garamond"/>
          <w:b/>
          <w:bCs/>
          <w:iCs/>
          <w:sz w:val="24"/>
        </w:rPr>
        <w:lastRenderedPageBreak/>
        <w:t>kimseler gibi olm</w:t>
      </w:r>
      <w:r w:rsidRPr="00F64E0E">
        <w:rPr>
          <w:rFonts w:ascii="Garamond" w:hAnsi="Garamond"/>
          <w:b/>
          <w:bCs/>
          <w:iCs/>
          <w:sz w:val="24"/>
        </w:rPr>
        <w:t>a</w:t>
      </w:r>
      <w:r w:rsidR="00A22E6C" w:rsidRPr="00F64E0E">
        <w:rPr>
          <w:rFonts w:ascii="Garamond" w:hAnsi="Garamond"/>
          <w:b/>
          <w:bCs/>
          <w:iCs/>
          <w:sz w:val="24"/>
        </w:rPr>
        <w:t>yın</w:t>
      </w:r>
      <w:r w:rsidRPr="00F64E0E">
        <w:rPr>
          <w:rFonts w:ascii="Garamond" w:hAnsi="Garamond"/>
          <w:b/>
          <w:bCs/>
          <w:iCs/>
          <w:sz w:val="24"/>
        </w:rPr>
        <w:t>”</w:t>
      </w:r>
      <w:r w:rsidRPr="00F64E0E">
        <w:rPr>
          <w:rStyle w:val="FootnoteReference"/>
          <w:rFonts w:ascii="Garamond" w:hAnsi="Garamond"/>
          <w:b/>
          <w:bCs/>
          <w:iCs/>
          <w:sz w:val="24"/>
        </w:rPr>
        <w:footnoteReference w:id="152"/>
      </w:r>
      <w:r w:rsidRPr="00F64E0E">
        <w:rPr>
          <w:rFonts w:ascii="Garamond" w:hAnsi="Garamond"/>
          <w:b/>
          <w:bCs/>
          <w:iCs/>
          <w:sz w:val="24"/>
        </w:rPr>
        <w:t xml:space="preserve"> </w:t>
      </w:r>
      <w:r w:rsidRPr="00F64E0E">
        <w:rPr>
          <w:rFonts w:ascii="Garamond" w:hAnsi="Garamond"/>
          <w:i/>
          <w:iCs/>
          <w:sz w:val="24"/>
        </w:rPr>
        <w:t>ayetinin tersine çevrilmiş kar</w:t>
      </w:r>
      <w:r w:rsidR="002624AB" w:rsidRPr="00F64E0E">
        <w:rPr>
          <w:rFonts w:ascii="Garamond" w:hAnsi="Garamond"/>
          <w:i/>
          <w:iCs/>
          <w:sz w:val="24"/>
        </w:rPr>
        <w:t>şıt</w:t>
      </w:r>
      <w:r w:rsidRPr="00F64E0E">
        <w:rPr>
          <w:rFonts w:ascii="Garamond" w:hAnsi="Garamond"/>
          <w:i/>
          <w:iCs/>
          <w:sz w:val="24"/>
        </w:rPr>
        <w:t xml:space="preserve"> anlamını taşıyor o</w:t>
      </w:r>
      <w:r w:rsidRPr="00F64E0E">
        <w:rPr>
          <w:rFonts w:ascii="Garamond" w:hAnsi="Garamond"/>
          <w:i/>
          <w:iCs/>
          <w:sz w:val="24"/>
        </w:rPr>
        <w:t>l</w:t>
      </w:r>
      <w:r w:rsidRPr="00F64E0E">
        <w:rPr>
          <w:rFonts w:ascii="Garamond" w:hAnsi="Garamond"/>
          <w:i/>
          <w:iCs/>
          <w:sz w:val="24"/>
        </w:rPr>
        <w:t xml:space="preserve">masıdır. </w:t>
      </w:r>
    </w:p>
    <w:p w:rsidR="00221D1D" w:rsidRPr="00F64E0E" w:rsidRDefault="002624AB" w:rsidP="002624AB">
      <w:pPr>
        <w:spacing w:line="320" w:lineRule="atLeast"/>
        <w:jc w:val="both"/>
        <w:rPr>
          <w:rFonts w:ascii="Garamond" w:hAnsi="Garamond"/>
          <w:i/>
          <w:iCs/>
          <w:sz w:val="24"/>
        </w:rPr>
      </w:pPr>
      <w:r w:rsidRPr="00F64E0E">
        <w:rPr>
          <w:rFonts w:ascii="Garamond" w:hAnsi="Garamond"/>
          <w:i/>
          <w:iCs/>
          <w:sz w:val="24"/>
        </w:rPr>
        <w:t>Yine aynı konuda</w:t>
      </w:r>
      <w:r w:rsidR="00221D1D" w:rsidRPr="00F64E0E">
        <w:rPr>
          <w:rFonts w:ascii="Garamond" w:hAnsi="Garamond"/>
          <w:i/>
          <w:iCs/>
          <w:sz w:val="24"/>
        </w:rPr>
        <w:t xml:space="preserve"> Hz. Ali’den (a.s), “Ze</w:t>
      </w:r>
      <w:r w:rsidRPr="00F64E0E">
        <w:rPr>
          <w:rFonts w:ascii="Garamond" w:hAnsi="Garamond"/>
          <w:i/>
          <w:iCs/>
          <w:sz w:val="24"/>
        </w:rPr>
        <w:t xml:space="preserve">ki insan, nefsini tanıyan </w:t>
      </w:r>
      <w:r w:rsidR="00221D1D" w:rsidRPr="00F64E0E">
        <w:rPr>
          <w:rFonts w:ascii="Garamond" w:hAnsi="Garamond"/>
          <w:i/>
          <w:iCs/>
          <w:sz w:val="24"/>
        </w:rPr>
        <w:t>ve ame</w:t>
      </w:r>
      <w:r w:rsidR="00221D1D" w:rsidRPr="00F64E0E">
        <w:rPr>
          <w:rFonts w:ascii="Garamond" w:hAnsi="Garamond"/>
          <w:i/>
          <w:iCs/>
          <w:sz w:val="24"/>
        </w:rPr>
        <w:t>l</w:t>
      </w:r>
      <w:r w:rsidR="00221D1D" w:rsidRPr="00F64E0E">
        <w:rPr>
          <w:rFonts w:ascii="Garamond" w:hAnsi="Garamond"/>
          <w:i/>
          <w:iCs/>
          <w:sz w:val="24"/>
        </w:rPr>
        <w:t>lerini ihlasla yapan kimsedir” buyu</w:t>
      </w:r>
      <w:r w:rsidR="00221D1D" w:rsidRPr="00F64E0E">
        <w:rPr>
          <w:rFonts w:ascii="Garamond" w:hAnsi="Garamond"/>
          <w:i/>
          <w:iCs/>
          <w:sz w:val="24"/>
        </w:rPr>
        <w:t>r</w:t>
      </w:r>
      <w:r w:rsidR="00221D1D" w:rsidRPr="00F64E0E">
        <w:rPr>
          <w:rFonts w:ascii="Garamond" w:hAnsi="Garamond"/>
          <w:i/>
          <w:iCs/>
          <w:sz w:val="24"/>
        </w:rPr>
        <w:t xml:space="preserve">duğu rivayet edilir. </w:t>
      </w:r>
    </w:p>
    <w:p w:rsidR="00221D1D" w:rsidRPr="00F64E0E" w:rsidRDefault="002624AB" w:rsidP="00DC00C9">
      <w:pPr>
        <w:spacing w:line="320" w:lineRule="atLeast"/>
        <w:jc w:val="both"/>
        <w:rPr>
          <w:rFonts w:ascii="Garamond" w:hAnsi="Garamond"/>
          <w:i/>
          <w:iCs/>
          <w:sz w:val="24"/>
        </w:rPr>
      </w:pPr>
      <w:r w:rsidRPr="00F64E0E">
        <w:rPr>
          <w:rFonts w:ascii="Garamond" w:hAnsi="Garamond"/>
          <w:i/>
          <w:iCs/>
          <w:sz w:val="24"/>
        </w:rPr>
        <w:t>Ben diyorum</w:t>
      </w:r>
      <w:r w:rsidR="00221D1D" w:rsidRPr="00F64E0E">
        <w:rPr>
          <w:rFonts w:ascii="Garamond" w:hAnsi="Garamond"/>
          <w:i/>
          <w:iCs/>
          <w:sz w:val="24"/>
        </w:rPr>
        <w:t xml:space="preserve"> ki: Yukarıda nefsi </w:t>
      </w:r>
      <w:r w:rsidR="00DC00C9" w:rsidRPr="00F64E0E">
        <w:rPr>
          <w:rFonts w:ascii="Garamond" w:hAnsi="Garamond"/>
          <w:i/>
          <w:iCs/>
          <w:sz w:val="24"/>
        </w:rPr>
        <w:t>t</w:t>
      </w:r>
      <w:r w:rsidR="00DC00C9" w:rsidRPr="00F64E0E">
        <w:rPr>
          <w:rFonts w:ascii="Garamond" w:hAnsi="Garamond"/>
          <w:i/>
          <w:iCs/>
          <w:sz w:val="24"/>
        </w:rPr>
        <w:t>a</w:t>
      </w:r>
      <w:r w:rsidR="00DC00C9" w:rsidRPr="00F64E0E">
        <w:rPr>
          <w:rFonts w:ascii="Garamond" w:hAnsi="Garamond"/>
          <w:i/>
          <w:iCs/>
          <w:sz w:val="24"/>
        </w:rPr>
        <w:t>nımak</w:t>
      </w:r>
      <w:r w:rsidR="00221D1D" w:rsidRPr="00F64E0E">
        <w:rPr>
          <w:rFonts w:ascii="Garamond" w:hAnsi="Garamond"/>
          <w:i/>
          <w:iCs/>
          <w:sz w:val="24"/>
        </w:rPr>
        <w:t xml:space="preserve"> ile ihlas arasındaki sıkı bağl</w:t>
      </w:r>
      <w:r w:rsidR="00221D1D" w:rsidRPr="00F64E0E">
        <w:rPr>
          <w:rFonts w:ascii="Garamond" w:hAnsi="Garamond"/>
          <w:i/>
          <w:iCs/>
          <w:sz w:val="24"/>
        </w:rPr>
        <w:t>ı</w:t>
      </w:r>
      <w:r w:rsidR="00221D1D" w:rsidRPr="00F64E0E">
        <w:rPr>
          <w:rFonts w:ascii="Garamond" w:hAnsi="Garamond"/>
          <w:i/>
          <w:iCs/>
          <w:sz w:val="24"/>
        </w:rPr>
        <w:t>lık ve hatta ihlasın onun uzantısı o</w:t>
      </w:r>
      <w:r w:rsidR="00221D1D" w:rsidRPr="00F64E0E">
        <w:rPr>
          <w:rFonts w:ascii="Garamond" w:hAnsi="Garamond"/>
          <w:i/>
          <w:iCs/>
          <w:sz w:val="24"/>
        </w:rPr>
        <w:t>l</w:t>
      </w:r>
      <w:r w:rsidR="00221D1D" w:rsidRPr="00F64E0E">
        <w:rPr>
          <w:rFonts w:ascii="Garamond" w:hAnsi="Garamond"/>
          <w:i/>
          <w:iCs/>
          <w:sz w:val="24"/>
        </w:rPr>
        <w:t xml:space="preserve">duğu meselesi açıklanmıştı. </w:t>
      </w:r>
    </w:p>
    <w:p w:rsidR="00221D1D" w:rsidRPr="00F64E0E" w:rsidRDefault="00221D1D" w:rsidP="00DC00C9">
      <w:pPr>
        <w:spacing w:line="320" w:lineRule="atLeast"/>
        <w:jc w:val="both"/>
        <w:rPr>
          <w:rFonts w:ascii="Garamond" w:hAnsi="Garamond"/>
          <w:i/>
          <w:iCs/>
          <w:sz w:val="24"/>
        </w:rPr>
      </w:pPr>
      <w:r w:rsidRPr="00F64E0E">
        <w:rPr>
          <w:rFonts w:ascii="Garamond" w:hAnsi="Garamond"/>
          <w:i/>
          <w:iCs/>
          <w:sz w:val="24"/>
        </w:rPr>
        <w:t xml:space="preserve">Yine aynı </w:t>
      </w:r>
      <w:r w:rsidR="00DC00C9" w:rsidRPr="00F64E0E">
        <w:rPr>
          <w:rFonts w:ascii="Garamond" w:hAnsi="Garamond"/>
          <w:i/>
          <w:iCs/>
          <w:sz w:val="24"/>
        </w:rPr>
        <w:t>konuda</w:t>
      </w:r>
      <w:r w:rsidRPr="00F64E0E">
        <w:rPr>
          <w:rFonts w:ascii="Garamond" w:hAnsi="Garamond"/>
          <w:i/>
          <w:iCs/>
          <w:sz w:val="24"/>
        </w:rPr>
        <w:t xml:space="preserve"> Hz. Ali’den (a.s) şöyle rivayet edilir: “Nefsi </w:t>
      </w:r>
      <w:r w:rsidR="00DC00C9" w:rsidRPr="00F64E0E">
        <w:rPr>
          <w:rFonts w:ascii="Garamond" w:hAnsi="Garamond"/>
          <w:i/>
          <w:iCs/>
          <w:sz w:val="24"/>
        </w:rPr>
        <w:t>tanımak</w:t>
      </w:r>
      <w:r w:rsidRPr="00F64E0E">
        <w:rPr>
          <w:rFonts w:ascii="Garamond" w:hAnsi="Garamond"/>
          <w:i/>
          <w:iCs/>
          <w:sz w:val="24"/>
        </w:rPr>
        <w:t xml:space="preserve">, iki </w:t>
      </w:r>
      <w:r w:rsidR="00DC00C9" w:rsidRPr="00F64E0E">
        <w:rPr>
          <w:rFonts w:ascii="Garamond" w:hAnsi="Garamond"/>
          <w:i/>
          <w:iCs/>
          <w:sz w:val="24"/>
        </w:rPr>
        <w:t>tanımanın</w:t>
      </w:r>
      <w:r w:rsidRPr="00F64E0E">
        <w:rPr>
          <w:rFonts w:ascii="Garamond" w:hAnsi="Garamond"/>
          <w:i/>
          <w:iCs/>
          <w:sz w:val="24"/>
        </w:rPr>
        <w:t xml:space="preserve"> en faydalı olanıdır.”</w:t>
      </w:r>
      <w:r w:rsidRPr="00F64E0E">
        <w:rPr>
          <w:rFonts w:ascii="Garamond" w:hAnsi="Garamond"/>
          <w:i/>
          <w:iCs/>
          <w:sz w:val="24"/>
        </w:rPr>
        <w:tab/>
      </w:r>
    </w:p>
    <w:p w:rsidR="00221D1D" w:rsidRPr="00F64E0E" w:rsidRDefault="009A1F52" w:rsidP="00A009BC">
      <w:pPr>
        <w:spacing w:line="320" w:lineRule="atLeast"/>
        <w:jc w:val="both"/>
        <w:rPr>
          <w:rFonts w:ascii="Garamond" w:hAnsi="Garamond"/>
          <w:i/>
          <w:iCs/>
          <w:sz w:val="24"/>
        </w:rPr>
      </w:pPr>
      <w:r w:rsidRPr="00F64E0E">
        <w:rPr>
          <w:rFonts w:ascii="Garamond" w:hAnsi="Garamond"/>
          <w:i/>
          <w:iCs/>
          <w:sz w:val="24"/>
        </w:rPr>
        <w:t>Ben derim ki: İki tanıma</w:t>
      </w:r>
      <w:r w:rsidR="00221D1D" w:rsidRPr="00F64E0E">
        <w:rPr>
          <w:rFonts w:ascii="Garamond" w:hAnsi="Garamond"/>
          <w:i/>
          <w:iCs/>
          <w:sz w:val="24"/>
        </w:rPr>
        <w:t xml:space="preserve"> türünden </w:t>
      </w:r>
      <w:r w:rsidR="00A009BC" w:rsidRPr="00F64E0E">
        <w:rPr>
          <w:rFonts w:ascii="Garamond" w:hAnsi="Garamond"/>
          <w:i/>
          <w:iCs/>
          <w:sz w:val="24"/>
        </w:rPr>
        <w:t>m</w:t>
      </w:r>
      <w:r w:rsidR="00221D1D" w:rsidRPr="00F64E0E">
        <w:rPr>
          <w:rFonts w:ascii="Garamond" w:hAnsi="Garamond"/>
          <w:i/>
          <w:iCs/>
          <w:sz w:val="24"/>
        </w:rPr>
        <w:t xml:space="preserve">aksat, insanın iç alemindeki ilahi ayetler ile dış dünyadaki ilahi ayetleri </w:t>
      </w:r>
      <w:r w:rsidR="00A009BC" w:rsidRPr="00F64E0E">
        <w:rPr>
          <w:rFonts w:ascii="Garamond" w:hAnsi="Garamond"/>
          <w:i/>
          <w:iCs/>
          <w:sz w:val="24"/>
        </w:rPr>
        <w:t>tanımaktır</w:t>
      </w:r>
      <w:r w:rsidR="00221D1D" w:rsidRPr="00F64E0E">
        <w:rPr>
          <w:rFonts w:ascii="Garamond" w:hAnsi="Garamond"/>
          <w:i/>
          <w:iCs/>
          <w:sz w:val="24"/>
        </w:rPr>
        <w:t xml:space="preserve">. Şu ayetlerde buyrulduğu gibi: </w:t>
      </w:r>
      <w:r w:rsidR="00221D1D" w:rsidRPr="00F64E0E">
        <w:rPr>
          <w:rFonts w:ascii="Garamond" w:hAnsi="Garamond"/>
          <w:b/>
          <w:bCs/>
          <w:iCs/>
          <w:sz w:val="24"/>
        </w:rPr>
        <w:t>“Biz dış dünyadaki ve i</w:t>
      </w:r>
      <w:r w:rsidR="00221D1D" w:rsidRPr="00F64E0E">
        <w:rPr>
          <w:rFonts w:ascii="Garamond" w:hAnsi="Garamond"/>
          <w:b/>
          <w:bCs/>
          <w:iCs/>
          <w:sz w:val="24"/>
        </w:rPr>
        <w:t>n</w:t>
      </w:r>
      <w:r w:rsidR="00221D1D" w:rsidRPr="00F64E0E">
        <w:rPr>
          <w:rFonts w:ascii="Garamond" w:hAnsi="Garamond"/>
          <w:b/>
          <w:bCs/>
          <w:iCs/>
          <w:sz w:val="24"/>
        </w:rPr>
        <w:t>sanın iç dünyasındaki ayetl</w:t>
      </w:r>
      <w:r w:rsidR="00221D1D" w:rsidRPr="00F64E0E">
        <w:rPr>
          <w:rFonts w:ascii="Garamond" w:hAnsi="Garamond"/>
          <w:b/>
          <w:bCs/>
          <w:iCs/>
          <w:sz w:val="24"/>
        </w:rPr>
        <w:t>e</w:t>
      </w:r>
      <w:r w:rsidR="00221D1D" w:rsidRPr="00F64E0E">
        <w:rPr>
          <w:rFonts w:ascii="Garamond" w:hAnsi="Garamond"/>
          <w:b/>
          <w:bCs/>
          <w:iCs/>
          <w:sz w:val="24"/>
        </w:rPr>
        <w:t>rimizi o</w:t>
      </w:r>
      <w:r w:rsidR="00221D1D" w:rsidRPr="00F64E0E">
        <w:rPr>
          <w:rFonts w:ascii="Garamond" w:hAnsi="Garamond"/>
          <w:b/>
          <w:bCs/>
          <w:iCs/>
          <w:sz w:val="24"/>
        </w:rPr>
        <w:t>n</w:t>
      </w:r>
      <w:r w:rsidR="00221D1D" w:rsidRPr="00F64E0E">
        <w:rPr>
          <w:rFonts w:ascii="Garamond" w:hAnsi="Garamond"/>
          <w:b/>
          <w:bCs/>
          <w:iCs/>
          <w:sz w:val="24"/>
        </w:rPr>
        <w:t>lara göstereceğiz. Böylece O’nun hak olduğunu kesi</w:t>
      </w:r>
      <w:r w:rsidR="00221D1D" w:rsidRPr="00F64E0E">
        <w:rPr>
          <w:rFonts w:ascii="Garamond" w:hAnsi="Garamond"/>
          <w:b/>
          <w:bCs/>
          <w:iCs/>
          <w:sz w:val="24"/>
        </w:rPr>
        <w:t>n</w:t>
      </w:r>
      <w:r w:rsidR="00221D1D" w:rsidRPr="00F64E0E">
        <w:rPr>
          <w:rFonts w:ascii="Garamond" w:hAnsi="Garamond"/>
          <w:b/>
          <w:bCs/>
          <w:iCs/>
          <w:sz w:val="24"/>
        </w:rPr>
        <w:t>lik</w:t>
      </w:r>
      <w:r w:rsidR="00A009BC" w:rsidRPr="00F64E0E">
        <w:rPr>
          <w:rFonts w:ascii="Garamond" w:hAnsi="Garamond"/>
          <w:b/>
          <w:bCs/>
          <w:iCs/>
          <w:sz w:val="24"/>
        </w:rPr>
        <w:t>le anlasınlar. Rabbinin her şeye</w:t>
      </w:r>
      <w:r w:rsidR="00221D1D" w:rsidRPr="00F64E0E">
        <w:rPr>
          <w:rFonts w:ascii="Garamond" w:hAnsi="Garamond"/>
          <w:b/>
          <w:bCs/>
          <w:iCs/>
          <w:sz w:val="24"/>
        </w:rPr>
        <w:t xml:space="preserve"> </w:t>
      </w:r>
      <w:r w:rsidR="00A009BC" w:rsidRPr="00F64E0E">
        <w:rPr>
          <w:rFonts w:ascii="Garamond" w:hAnsi="Garamond"/>
          <w:b/>
          <w:bCs/>
          <w:iCs/>
          <w:sz w:val="24"/>
        </w:rPr>
        <w:t>şahid o</w:t>
      </w:r>
      <w:r w:rsidR="00A009BC" w:rsidRPr="00F64E0E">
        <w:rPr>
          <w:rFonts w:ascii="Garamond" w:hAnsi="Garamond"/>
          <w:b/>
          <w:bCs/>
          <w:iCs/>
          <w:sz w:val="24"/>
        </w:rPr>
        <w:t>l</w:t>
      </w:r>
      <w:r w:rsidR="00A009BC" w:rsidRPr="00F64E0E">
        <w:rPr>
          <w:rFonts w:ascii="Garamond" w:hAnsi="Garamond"/>
          <w:b/>
          <w:bCs/>
          <w:iCs/>
          <w:sz w:val="24"/>
        </w:rPr>
        <w:t>ması</w:t>
      </w:r>
      <w:r w:rsidR="00221D1D" w:rsidRPr="00F64E0E">
        <w:rPr>
          <w:rFonts w:ascii="Garamond" w:hAnsi="Garamond"/>
          <w:b/>
          <w:bCs/>
          <w:iCs/>
          <w:sz w:val="24"/>
        </w:rPr>
        <w:t>, onlar için yeterli d</w:t>
      </w:r>
      <w:r w:rsidR="00221D1D" w:rsidRPr="00F64E0E">
        <w:rPr>
          <w:rFonts w:ascii="Garamond" w:hAnsi="Garamond"/>
          <w:b/>
          <w:bCs/>
          <w:iCs/>
          <w:sz w:val="24"/>
        </w:rPr>
        <w:t>e</w:t>
      </w:r>
      <w:r w:rsidR="00221D1D" w:rsidRPr="00F64E0E">
        <w:rPr>
          <w:rFonts w:ascii="Garamond" w:hAnsi="Garamond"/>
          <w:b/>
          <w:bCs/>
          <w:iCs/>
          <w:sz w:val="24"/>
        </w:rPr>
        <w:t>ğil mi? ”</w:t>
      </w:r>
      <w:r w:rsidR="00221D1D" w:rsidRPr="00F64E0E">
        <w:rPr>
          <w:rStyle w:val="FootnoteReference"/>
          <w:rFonts w:ascii="Garamond" w:hAnsi="Garamond"/>
          <w:b/>
          <w:bCs/>
          <w:iCs/>
          <w:sz w:val="24"/>
        </w:rPr>
        <w:footnoteReference w:id="153"/>
      </w:r>
      <w:r w:rsidR="00221D1D" w:rsidRPr="00F64E0E">
        <w:rPr>
          <w:rFonts w:ascii="Garamond" w:hAnsi="Garamond"/>
          <w:b/>
          <w:bCs/>
          <w:iCs/>
          <w:sz w:val="24"/>
        </w:rPr>
        <w:t xml:space="preserve"> </w:t>
      </w:r>
      <w:r w:rsidR="00224173" w:rsidRPr="00F64E0E">
        <w:rPr>
          <w:rFonts w:ascii="Garamond" w:hAnsi="Garamond"/>
          <w:b/>
          <w:bCs/>
          <w:sz w:val="24"/>
        </w:rPr>
        <w:t>“Kesin inanan</w:t>
      </w:r>
      <w:r w:rsidR="00221D1D" w:rsidRPr="00F64E0E">
        <w:rPr>
          <w:rFonts w:ascii="Garamond" w:hAnsi="Garamond"/>
          <w:b/>
          <w:bCs/>
          <w:sz w:val="24"/>
        </w:rPr>
        <w:t>lar için yeryüzünde ve kendi nefs</w:t>
      </w:r>
      <w:r w:rsidR="00221D1D" w:rsidRPr="00F64E0E">
        <w:rPr>
          <w:rFonts w:ascii="Garamond" w:hAnsi="Garamond"/>
          <w:b/>
          <w:bCs/>
          <w:sz w:val="24"/>
        </w:rPr>
        <w:t>i</w:t>
      </w:r>
      <w:r w:rsidR="00221D1D" w:rsidRPr="00F64E0E">
        <w:rPr>
          <w:rFonts w:ascii="Garamond" w:hAnsi="Garamond"/>
          <w:b/>
          <w:bCs/>
          <w:sz w:val="24"/>
        </w:rPr>
        <w:t>nizde bir çok ayetler va</w:t>
      </w:r>
      <w:r w:rsidR="00221D1D" w:rsidRPr="00F64E0E">
        <w:rPr>
          <w:rFonts w:ascii="Garamond" w:hAnsi="Garamond"/>
          <w:b/>
          <w:bCs/>
          <w:sz w:val="24"/>
        </w:rPr>
        <w:t>r</w:t>
      </w:r>
      <w:r w:rsidR="00221D1D" w:rsidRPr="00F64E0E">
        <w:rPr>
          <w:rFonts w:ascii="Garamond" w:hAnsi="Garamond"/>
          <w:b/>
          <w:bCs/>
          <w:sz w:val="24"/>
        </w:rPr>
        <w:t>dır. Görmüyor musunuz? ”</w:t>
      </w:r>
      <w:r w:rsidR="00221D1D" w:rsidRPr="00F64E0E">
        <w:rPr>
          <w:rStyle w:val="FootnoteReference"/>
          <w:rFonts w:ascii="Garamond" w:hAnsi="Garamond"/>
          <w:i/>
          <w:iCs/>
          <w:sz w:val="24"/>
        </w:rPr>
        <w:footnoteReference w:id="154"/>
      </w:r>
    </w:p>
    <w:p w:rsidR="00221D1D" w:rsidRPr="00F64E0E" w:rsidRDefault="00221D1D" w:rsidP="00FD6DB6">
      <w:pPr>
        <w:spacing w:line="320" w:lineRule="atLeast"/>
        <w:jc w:val="both"/>
        <w:rPr>
          <w:rFonts w:ascii="Garamond" w:hAnsi="Garamond"/>
          <w:i/>
          <w:iCs/>
          <w:sz w:val="24"/>
        </w:rPr>
      </w:pPr>
      <w:r w:rsidRPr="00F64E0E">
        <w:rPr>
          <w:rFonts w:ascii="Garamond" w:hAnsi="Garamond"/>
          <w:i/>
          <w:iCs/>
          <w:sz w:val="24"/>
        </w:rPr>
        <w:t>İnsanın iç dünyasına dönük yolcul</w:t>
      </w:r>
      <w:r w:rsidRPr="00F64E0E">
        <w:rPr>
          <w:rFonts w:ascii="Garamond" w:hAnsi="Garamond"/>
          <w:i/>
          <w:iCs/>
          <w:sz w:val="24"/>
        </w:rPr>
        <w:t>u</w:t>
      </w:r>
      <w:r w:rsidRPr="00F64E0E">
        <w:rPr>
          <w:rFonts w:ascii="Garamond" w:hAnsi="Garamond"/>
          <w:i/>
          <w:iCs/>
          <w:sz w:val="24"/>
        </w:rPr>
        <w:t>ğunun dış dünyaya yönelik yolculu</w:t>
      </w:r>
      <w:r w:rsidRPr="00F64E0E">
        <w:rPr>
          <w:rFonts w:ascii="Garamond" w:hAnsi="Garamond"/>
          <w:i/>
          <w:iCs/>
          <w:sz w:val="24"/>
        </w:rPr>
        <w:t>k</w:t>
      </w:r>
      <w:r w:rsidRPr="00F64E0E">
        <w:rPr>
          <w:rFonts w:ascii="Garamond" w:hAnsi="Garamond"/>
          <w:i/>
          <w:iCs/>
          <w:sz w:val="24"/>
        </w:rPr>
        <w:t xml:space="preserve">tan daha faydalı olmasının </w:t>
      </w:r>
      <w:r w:rsidRPr="00F64E0E">
        <w:rPr>
          <w:rFonts w:ascii="Garamond" w:hAnsi="Garamond"/>
          <w:i/>
          <w:iCs/>
          <w:sz w:val="24"/>
        </w:rPr>
        <w:lastRenderedPageBreak/>
        <w:t xml:space="preserve">sebebi, herhalde iç alemle ilgili bilginin nefsin sıfatlarını ve amellerini düzeltmekten ayrılmaz olmasıdır. Oysa dış dünya ile ilgili bilgide bu ayrılmazlık yoktur. Bunu şöyle açıklayabiliriz: Ayetleri </w:t>
      </w:r>
      <w:r w:rsidR="00FD6DB6" w:rsidRPr="00F64E0E">
        <w:rPr>
          <w:rFonts w:ascii="Garamond" w:hAnsi="Garamond"/>
          <w:i/>
          <w:iCs/>
          <w:sz w:val="24"/>
        </w:rPr>
        <w:t>tanımanın</w:t>
      </w:r>
      <w:r w:rsidRPr="00F64E0E">
        <w:rPr>
          <w:rFonts w:ascii="Garamond" w:hAnsi="Garamond"/>
          <w:i/>
          <w:iCs/>
          <w:sz w:val="24"/>
        </w:rPr>
        <w:t xml:space="preserve"> faydalı olması, bu ayetlerin A</w:t>
      </w:r>
      <w:r w:rsidRPr="00F64E0E">
        <w:rPr>
          <w:rFonts w:ascii="Garamond" w:hAnsi="Garamond"/>
          <w:i/>
          <w:iCs/>
          <w:sz w:val="24"/>
        </w:rPr>
        <w:t>l</w:t>
      </w:r>
      <w:r w:rsidRPr="00F64E0E">
        <w:rPr>
          <w:rFonts w:ascii="Garamond" w:hAnsi="Garamond"/>
          <w:i/>
          <w:iCs/>
          <w:sz w:val="24"/>
        </w:rPr>
        <w:t>lah’ı O’nun isimlerini, sıfatlarını ve fiilleri</w:t>
      </w:r>
      <w:r w:rsidR="00FD6DB6" w:rsidRPr="00F64E0E">
        <w:rPr>
          <w:rFonts w:ascii="Garamond" w:hAnsi="Garamond"/>
          <w:i/>
          <w:iCs/>
          <w:sz w:val="24"/>
        </w:rPr>
        <w:t>ni tanımaya</w:t>
      </w:r>
      <w:r w:rsidRPr="00F64E0E">
        <w:rPr>
          <w:rFonts w:ascii="Garamond" w:hAnsi="Garamond"/>
          <w:i/>
          <w:iCs/>
          <w:sz w:val="24"/>
        </w:rPr>
        <w:t xml:space="preserve"> ulaştırıcı olm</w:t>
      </w:r>
      <w:r w:rsidRPr="00F64E0E">
        <w:rPr>
          <w:rFonts w:ascii="Garamond" w:hAnsi="Garamond"/>
          <w:i/>
          <w:iCs/>
          <w:sz w:val="24"/>
        </w:rPr>
        <w:t>a</w:t>
      </w:r>
      <w:r w:rsidRPr="00F64E0E">
        <w:rPr>
          <w:rFonts w:ascii="Garamond" w:hAnsi="Garamond"/>
          <w:i/>
          <w:iCs/>
          <w:sz w:val="24"/>
        </w:rPr>
        <w:t>larından dolayıdır. Mesela Allah d</w:t>
      </w:r>
      <w:r w:rsidRPr="00F64E0E">
        <w:rPr>
          <w:rFonts w:ascii="Garamond" w:hAnsi="Garamond"/>
          <w:i/>
          <w:iCs/>
          <w:sz w:val="24"/>
        </w:rPr>
        <w:t>i</w:t>
      </w:r>
      <w:r w:rsidRPr="00F64E0E">
        <w:rPr>
          <w:rFonts w:ascii="Garamond" w:hAnsi="Garamond"/>
          <w:i/>
          <w:iCs/>
          <w:sz w:val="24"/>
        </w:rPr>
        <w:t>ri</w:t>
      </w:r>
      <w:r w:rsidR="005D3DC6" w:rsidRPr="00F64E0E">
        <w:rPr>
          <w:rFonts w:ascii="Garamond" w:hAnsi="Garamond"/>
          <w:i/>
          <w:iCs/>
          <w:sz w:val="24"/>
        </w:rPr>
        <w:t>dir, O’na hiç ölüm arız olmaz.</w:t>
      </w:r>
      <w:r w:rsidRPr="00F64E0E">
        <w:rPr>
          <w:rFonts w:ascii="Garamond" w:hAnsi="Garamond"/>
          <w:i/>
          <w:iCs/>
          <w:sz w:val="24"/>
        </w:rPr>
        <w:t xml:space="preserve"> K</w:t>
      </w:r>
      <w:r w:rsidRPr="00F64E0E">
        <w:rPr>
          <w:rFonts w:ascii="Garamond" w:hAnsi="Garamond"/>
          <w:i/>
          <w:iCs/>
          <w:sz w:val="24"/>
        </w:rPr>
        <w:t>a</w:t>
      </w:r>
      <w:r w:rsidRPr="00F64E0E">
        <w:rPr>
          <w:rFonts w:ascii="Garamond" w:hAnsi="Garamond"/>
          <w:i/>
          <w:iCs/>
          <w:sz w:val="24"/>
        </w:rPr>
        <w:t>dirdir, acizliğin gölgesi üzerine düşmez. Alimdir, ilmine cehaletin k</w:t>
      </w:r>
      <w:r w:rsidRPr="00F64E0E">
        <w:rPr>
          <w:rFonts w:ascii="Garamond" w:hAnsi="Garamond"/>
          <w:i/>
          <w:iCs/>
          <w:sz w:val="24"/>
        </w:rPr>
        <w:t>ı</w:t>
      </w:r>
      <w:r w:rsidR="005D3DC6" w:rsidRPr="00F64E0E">
        <w:rPr>
          <w:rFonts w:ascii="Garamond" w:hAnsi="Garamond"/>
          <w:i/>
          <w:iCs/>
          <w:sz w:val="24"/>
        </w:rPr>
        <w:t>rıntısı karışmaz. O h</w:t>
      </w:r>
      <w:r w:rsidRPr="00F64E0E">
        <w:rPr>
          <w:rFonts w:ascii="Garamond" w:hAnsi="Garamond"/>
          <w:i/>
          <w:iCs/>
          <w:sz w:val="24"/>
        </w:rPr>
        <w:t>er şeyin yaratıc</w:t>
      </w:r>
      <w:r w:rsidRPr="00F64E0E">
        <w:rPr>
          <w:rFonts w:ascii="Garamond" w:hAnsi="Garamond"/>
          <w:i/>
          <w:iCs/>
          <w:sz w:val="24"/>
        </w:rPr>
        <w:t>ı</w:t>
      </w:r>
      <w:r w:rsidRPr="00F64E0E">
        <w:rPr>
          <w:rFonts w:ascii="Garamond" w:hAnsi="Garamond"/>
          <w:i/>
          <w:iCs/>
          <w:sz w:val="24"/>
        </w:rPr>
        <w:t xml:space="preserve">sıdır. Her şeyin mülkü, egemenliği </w:t>
      </w:r>
      <w:r w:rsidR="005D3DC6" w:rsidRPr="00F64E0E">
        <w:rPr>
          <w:rFonts w:ascii="Garamond" w:hAnsi="Garamond"/>
          <w:i/>
          <w:iCs/>
          <w:sz w:val="24"/>
        </w:rPr>
        <w:t xml:space="preserve">O’nun </w:t>
      </w:r>
      <w:r w:rsidRPr="00F64E0E">
        <w:rPr>
          <w:rFonts w:ascii="Garamond" w:hAnsi="Garamond"/>
          <w:i/>
          <w:iCs/>
          <w:sz w:val="24"/>
        </w:rPr>
        <w:t>elindedir. Herkesin yaptıkları onun gözetimi ve denetimi altındadır. Yaratıklarını yaratması onlara iht</w:t>
      </w:r>
      <w:r w:rsidRPr="00F64E0E">
        <w:rPr>
          <w:rFonts w:ascii="Garamond" w:hAnsi="Garamond"/>
          <w:i/>
          <w:iCs/>
          <w:sz w:val="24"/>
        </w:rPr>
        <w:t>i</w:t>
      </w:r>
      <w:r w:rsidRPr="00F64E0E">
        <w:rPr>
          <w:rFonts w:ascii="Garamond" w:hAnsi="Garamond"/>
          <w:i/>
          <w:iCs/>
          <w:sz w:val="24"/>
        </w:rPr>
        <w:t>yacı olduğu için değil, onlara layık o</w:t>
      </w:r>
      <w:r w:rsidRPr="00F64E0E">
        <w:rPr>
          <w:rFonts w:ascii="Garamond" w:hAnsi="Garamond"/>
          <w:i/>
          <w:iCs/>
          <w:sz w:val="24"/>
        </w:rPr>
        <w:t>l</w:t>
      </w:r>
      <w:r w:rsidRPr="00F64E0E">
        <w:rPr>
          <w:rFonts w:ascii="Garamond" w:hAnsi="Garamond"/>
          <w:i/>
          <w:iCs/>
          <w:sz w:val="24"/>
        </w:rPr>
        <w:t>dukları nimetleri bağışlamak içindir. Sonra onları gel</w:t>
      </w:r>
      <w:r w:rsidRPr="00F64E0E">
        <w:rPr>
          <w:rFonts w:ascii="Garamond" w:hAnsi="Garamond"/>
          <w:i/>
          <w:iCs/>
          <w:sz w:val="24"/>
        </w:rPr>
        <w:t>e</w:t>
      </w:r>
      <w:r w:rsidR="005D3DC6" w:rsidRPr="00F64E0E">
        <w:rPr>
          <w:rFonts w:ascii="Garamond" w:hAnsi="Garamond"/>
          <w:i/>
          <w:iCs/>
          <w:sz w:val="24"/>
        </w:rPr>
        <w:t>ceği şüphesiz olan gün bir</w:t>
      </w:r>
      <w:r w:rsidRPr="00F64E0E">
        <w:rPr>
          <w:rFonts w:ascii="Garamond" w:hAnsi="Garamond"/>
          <w:i/>
          <w:iCs/>
          <w:sz w:val="24"/>
        </w:rPr>
        <w:t xml:space="preserve"> araya getirecektir. Maksadı kötü işler yapanları c</w:t>
      </w:r>
      <w:r w:rsidRPr="00F64E0E">
        <w:rPr>
          <w:rFonts w:ascii="Garamond" w:hAnsi="Garamond"/>
          <w:i/>
          <w:iCs/>
          <w:sz w:val="24"/>
        </w:rPr>
        <w:t>e</w:t>
      </w:r>
      <w:r w:rsidRPr="00F64E0E">
        <w:rPr>
          <w:rFonts w:ascii="Garamond" w:hAnsi="Garamond"/>
          <w:i/>
          <w:iCs/>
          <w:sz w:val="24"/>
        </w:rPr>
        <w:t xml:space="preserve">zalandırmak ve iyi işler yapanları ödüllendirmektir. </w:t>
      </w:r>
    </w:p>
    <w:p w:rsidR="00221D1D" w:rsidRPr="00F64E0E" w:rsidRDefault="00221D1D" w:rsidP="001E4A3D">
      <w:pPr>
        <w:spacing w:line="320" w:lineRule="atLeast"/>
        <w:jc w:val="both"/>
        <w:rPr>
          <w:rFonts w:ascii="Garamond" w:hAnsi="Garamond"/>
          <w:i/>
          <w:iCs/>
          <w:sz w:val="24"/>
        </w:rPr>
      </w:pPr>
      <w:r w:rsidRPr="00F64E0E">
        <w:rPr>
          <w:rFonts w:ascii="Garamond" w:hAnsi="Garamond"/>
          <w:i/>
          <w:iCs/>
          <w:sz w:val="24"/>
        </w:rPr>
        <w:t>Bunlar ve benzerleri</w:t>
      </w:r>
      <w:r w:rsidR="001E4A3D" w:rsidRPr="00F64E0E">
        <w:rPr>
          <w:rFonts w:ascii="Garamond" w:hAnsi="Garamond"/>
          <w:i/>
          <w:iCs/>
          <w:sz w:val="24"/>
        </w:rPr>
        <w:t>,</w:t>
      </w:r>
      <w:r w:rsidRPr="00F64E0E">
        <w:rPr>
          <w:rFonts w:ascii="Garamond" w:hAnsi="Garamond"/>
          <w:i/>
          <w:iCs/>
          <w:sz w:val="24"/>
        </w:rPr>
        <w:t xml:space="preserve"> gerçek </w:t>
      </w:r>
      <w:r w:rsidR="001E4A3D" w:rsidRPr="00F64E0E">
        <w:rPr>
          <w:rFonts w:ascii="Garamond" w:hAnsi="Garamond"/>
          <w:i/>
          <w:iCs/>
          <w:sz w:val="24"/>
        </w:rPr>
        <w:t>marife</w:t>
      </w:r>
      <w:r w:rsidR="001E4A3D" w:rsidRPr="00F64E0E">
        <w:rPr>
          <w:rFonts w:ascii="Garamond" w:hAnsi="Garamond"/>
          <w:i/>
          <w:iCs/>
          <w:sz w:val="24"/>
        </w:rPr>
        <w:t>t</w:t>
      </w:r>
      <w:r w:rsidR="001E4A3D" w:rsidRPr="00F64E0E">
        <w:rPr>
          <w:rFonts w:ascii="Garamond" w:hAnsi="Garamond"/>
          <w:i/>
          <w:iCs/>
          <w:sz w:val="24"/>
        </w:rPr>
        <w:t>lerdir.</w:t>
      </w:r>
      <w:r w:rsidRPr="00F64E0E">
        <w:rPr>
          <w:rFonts w:ascii="Garamond" w:hAnsi="Garamond"/>
          <w:i/>
          <w:iCs/>
          <w:sz w:val="24"/>
        </w:rPr>
        <w:t xml:space="preserve"> İnsan bu </w:t>
      </w:r>
      <w:r w:rsidR="001E4A3D" w:rsidRPr="00F64E0E">
        <w:rPr>
          <w:rFonts w:ascii="Garamond" w:hAnsi="Garamond"/>
          <w:i/>
          <w:iCs/>
          <w:sz w:val="24"/>
        </w:rPr>
        <w:t>marifetleri</w:t>
      </w:r>
      <w:r w:rsidRPr="00F64E0E">
        <w:rPr>
          <w:rFonts w:ascii="Garamond" w:hAnsi="Garamond"/>
          <w:i/>
          <w:iCs/>
          <w:sz w:val="24"/>
        </w:rPr>
        <w:t xml:space="preserve"> edinip iyice kavrayınca hayatının özünün bilinc</w:t>
      </w:r>
      <w:r w:rsidRPr="00F64E0E">
        <w:rPr>
          <w:rFonts w:ascii="Garamond" w:hAnsi="Garamond"/>
          <w:i/>
          <w:iCs/>
          <w:sz w:val="24"/>
        </w:rPr>
        <w:t>i</w:t>
      </w:r>
      <w:r w:rsidRPr="00F64E0E">
        <w:rPr>
          <w:rFonts w:ascii="Garamond" w:hAnsi="Garamond"/>
          <w:i/>
          <w:iCs/>
          <w:sz w:val="24"/>
        </w:rPr>
        <w:t>ne varır. O zaman anlar ki, bu hayat sürekli mutluluk</w:t>
      </w:r>
      <w:r w:rsidR="001E4A3D" w:rsidRPr="00F64E0E">
        <w:rPr>
          <w:rFonts w:ascii="Garamond" w:hAnsi="Garamond"/>
          <w:i/>
          <w:iCs/>
          <w:sz w:val="24"/>
        </w:rPr>
        <w:t xml:space="preserve"> olan sonsuz bir h</w:t>
      </w:r>
      <w:r w:rsidR="001E4A3D" w:rsidRPr="00F64E0E">
        <w:rPr>
          <w:rFonts w:ascii="Garamond" w:hAnsi="Garamond"/>
          <w:i/>
          <w:iCs/>
          <w:sz w:val="24"/>
        </w:rPr>
        <w:t>a</w:t>
      </w:r>
      <w:r w:rsidR="001E4A3D" w:rsidRPr="00F64E0E">
        <w:rPr>
          <w:rFonts w:ascii="Garamond" w:hAnsi="Garamond"/>
          <w:i/>
          <w:iCs/>
          <w:sz w:val="24"/>
        </w:rPr>
        <w:t>yattır</w:t>
      </w:r>
      <w:r w:rsidRPr="00F64E0E">
        <w:rPr>
          <w:rFonts w:ascii="Garamond" w:hAnsi="Garamond"/>
          <w:i/>
          <w:iCs/>
          <w:sz w:val="24"/>
        </w:rPr>
        <w:t xml:space="preserve"> veya bitmez tükenmez bedbah</w:t>
      </w:r>
      <w:r w:rsidRPr="00F64E0E">
        <w:rPr>
          <w:rFonts w:ascii="Garamond" w:hAnsi="Garamond"/>
          <w:i/>
          <w:iCs/>
          <w:sz w:val="24"/>
        </w:rPr>
        <w:t>t</w:t>
      </w:r>
      <w:r w:rsidRPr="00F64E0E">
        <w:rPr>
          <w:rFonts w:ascii="Garamond" w:hAnsi="Garamond"/>
          <w:i/>
          <w:iCs/>
          <w:sz w:val="24"/>
        </w:rPr>
        <w:t>lık içerir. Şu gelip geçici hevesle</w:t>
      </w:r>
      <w:r w:rsidRPr="00F64E0E">
        <w:rPr>
          <w:rFonts w:ascii="Garamond" w:hAnsi="Garamond"/>
          <w:i/>
          <w:iCs/>
          <w:sz w:val="24"/>
        </w:rPr>
        <w:t>r</w:t>
      </w:r>
      <w:r w:rsidRPr="00F64E0E">
        <w:rPr>
          <w:rFonts w:ascii="Garamond" w:hAnsi="Garamond"/>
          <w:i/>
          <w:iCs/>
          <w:sz w:val="24"/>
        </w:rPr>
        <w:t>den, oyunlardan ve eğlencelerden ibaret d</w:t>
      </w:r>
      <w:r w:rsidRPr="00F64E0E">
        <w:rPr>
          <w:rFonts w:ascii="Garamond" w:hAnsi="Garamond"/>
          <w:i/>
          <w:iCs/>
          <w:sz w:val="24"/>
        </w:rPr>
        <w:t>e</w:t>
      </w:r>
      <w:r w:rsidRPr="00F64E0E">
        <w:rPr>
          <w:rFonts w:ascii="Garamond" w:hAnsi="Garamond"/>
          <w:i/>
          <w:iCs/>
          <w:sz w:val="24"/>
        </w:rPr>
        <w:t xml:space="preserve">ğildir. Bu, ilmi </w:t>
      </w:r>
      <w:r w:rsidRPr="00F64E0E">
        <w:rPr>
          <w:rFonts w:ascii="Garamond" w:hAnsi="Garamond"/>
          <w:i/>
          <w:iCs/>
          <w:sz w:val="24"/>
        </w:rPr>
        <w:lastRenderedPageBreak/>
        <w:t>bir bakış açısıdır. İ</w:t>
      </w:r>
      <w:r w:rsidRPr="00F64E0E">
        <w:rPr>
          <w:rFonts w:ascii="Garamond" w:hAnsi="Garamond"/>
          <w:i/>
          <w:iCs/>
          <w:sz w:val="24"/>
        </w:rPr>
        <w:t>n</w:t>
      </w:r>
      <w:r w:rsidRPr="00F64E0E">
        <w:rPr>
          <w:rFonts w:ascii="Garamond" w:hAnsi="Garamond"/>
          <w:i/>
          <w:iCs/>
          <w:sz w:val="24"/>
        </w:rPr>
        <w:t>sanı dünyada ve ahirette Rabbine ve he</w:t>
      </w:r>
      <w:r w:rsidRPr="00F64E0E">
        <w:rPr>
          <w:rFonts w:ascii="Garamond" w:hAnsi="Garamond"/>
          <w:i/>
          <w:iCs/>
          <w:sz w:val="24"/>
        </w:rPr>
        <w:t>m</w:t>
      </w:r>
      <w:r w:rsidRPr="00F64E0E">
        <w:rPr>
          <w:rFonts w:ascii="Garamond" w:hAnsi="Garamond"/>
          <w:i/>
          <w:iCs/>
          <w:sz w:val="24"/>
        </w:rPr>
        <w:t>cinslerine karşı yükümlülüklere ve görevlere il</w:t>
      </w:r>
      <w:r w:rsidRPr="00F64E0E">
        <w:rPr>
          <w:rFonts w:ascii="Garamond" w:hAnsi="Garamond"/>
          <w:i/>
          <w:iCs/>
          <w:sz w:val="24"/>
        </w:rPr>
        <w:t>e</w:t>
      </w:r>
      <w:r w:rsidRPr="00F64E0E">
        <w:rPr>
          <w:rFonts w:ascii="Garamond" w:hAnsi="Garamond"/>
          <w:i/>
          <w:iCs/>
          <w:sz w:val="24"/>
        </w:rPr>
        <w:t>tir. Biz bu bilince, bu bakış açısına din diyoruz. İnsanın hayatında mu</w:t>
      </w:r>
      <w:r w:rsidRPr="00F64E0E">
        <w:rPr>
          <w:rFonts w:ascii="Garamond" w:hAnsi="Garamond"/>
          <w:i/>
          <w:iCs/>
          <w:sz w:val="24"/>
        </w:rPr>
        <w:t>t</w:t>
      </w:r>
      <w:r w:rsidRPr="00F64E0E">
        <w:rPr>
          <w:rFonts w:ascii="Garamond" w:hAnsi="Garamond"/>
          <w:i/>
          <w:iCs/>
          <w:sz w:val="24"/>
        </w:rPr>
        <w:t xml:space="preserve">laka bağlı olduğu bir yol, bir sistem vardır. </w:t>
      </w:r>
      <w:r w:rsidR="009C3820" w:rsidRPr="00F64E0E">
        <w:rPr>
          <w:rFonts w:ascii="Garamond" w:hAnsi="Garamond"/>
          <w:i/>
          <w:iCs/>
          <w:sz w:val="24"/>
        </w:rPr>
        <w:t>Çölde yaşayan B</w:t>
      </w:r>
      <w:r w:rsidRPr="00F64E0E">
        <w:rPr>
          <w:rFonts w:ascii="Garamond" w:hAnsi="Garamond"/>
          <w:i/>
          <w:iCs/>
          <w:sz w:val="24"/>
        </w:rPr>
        <w:t>edeviler ve ilkel</w:t>
      </w:r>
      <w:r w:rsidR="0062465F" w:rsidRPr="00F64E0E">
        <w:rPr>
          <w:rFonts w:ascii="Garamond" w:hAnsi="Garamond"/>
          <w:i/>
          <w:iCs/>
          <w:sz w:val="24"/>
        </w:rPr>
        <w:t xml:space="preserve"> kabilel</w:t>
      </w:r>
      <w:r w:rsidRPr="00F64E0E">
        <w:rPr>
          <w:rFonts w:ascii="Garamond" w:hAnsi="Garamond"/>
          <w:i/>
          <w:iCs/>
          <w:sz w:val="24"/>
        </w:rPr>
        <w:t>er de dahil olmak üzere bu ilke bütün insanlar için geçerlidir. İnsan kendisi için bir y</w:t>
      </w:r>
      <w:r w:rsidRPr="00F64E0E">
        <w:rPr>
          <w:rFonts w:ascii="Garamond" w:hAnsi="Garamond"/>
          <w:i/>
          <w:iCs/>
          <w:sz w:val="24"/>
        </w:rPr>
        <w:t>a</w:t>
      </w:r>
      <w:r w:rsidRPr="00F64E0E">
        <w:rPr>
          <w:rFonts w:ascii="Garamond" w:hAnsi="Garamond"/>
          <w:i/>
          <w:iCs/>
          <w:sz w:val="24"/>
        </w:rPr>
        <w:t>şama biçimi belirlediği için böyle bir yolu o</w:t>
      </w:r>
      <w:r w:rsidRPr="00F64E0E">
        <w:rPr>
          <w:rFonts w:ascii="Garamond" w:hAnsi="Garamond"/>
          <w:i/>
          <w:iCs/>
          <w:sz w:val="24"/>
        </w:rPr>
        <w:t>r</w:t>
      </w:r>
      <w:r w:rsidRPr="00F64E0E">
        <w:rPr>
          <w:rFonts w:ascii="Garamond" w:hAnsi="Garamond"/>
          <w:i/>
          <w:iCs/>
          <w:sz w:val="24"/>
        </w:rPr>
        <w:t xml:space="preserve">taya koyup benimser veya alıp benimser; bu yaşama biçimi nasıl </w:t>
      </w:r>
      <w:r w:rsidRPr="00F64E0E">
        <w:rPr>
          <w:rFonts w:ascii="Garamond" w:hAnsi="Garamond"/>
          <w:i/>
          <w:iCs/>
          <w:sz w:val="24"/>
        </w:rPr>
        <w:t>o</w:t>
      </w:r>
      <w:r w:rsidRPr="00F64E0E">
        <w:rPr>
          <w:rFonts w:ascii="Garamond" w:hAnsi="Garamond"/>
          <w:i/>
          <w:iCs/>
          <w:sz w:val="24"/>
        </w:rPr>
        <w:t>lursa olsun, fark etmez. Sonra bu h</w:t>
      </w:r>
      <w:r w:rsidRPr="00F64E0E">
        <w:rPr>
          <w:rFonts w:ascii="Garamond" w:hAnsi="Garamond"/>
          <w:i/>
          <w:iCs/>
          <w:sz w:val="24"/>
        </w:rPr>
        <w:t>a</w:t>
      </w:r>
      <w:r w:rsidR="0062465F" w:rsidRPr="00F64E0E">
        <w:rPr>
          <w:rFonts w:ascii="Garamond" w:hAnsi="Garamond"/>
          <w:i/>
          <w:iCs/>
          <w:sz w:val="24"/>
        </w:rPr>
        <w:t>yatı mutlu kıl</w:t>
      </w:r>
      <w:r w:rsidRPr="00F64E0E">
        <w:rPr>
          <w:rFonts w:ascii="Garamond" w:hAnsi="Garamond"/>
          <w:i/>
          <w:iCs/>
          <w:sz w:val="24"/>
        </w:rPr>
        <w:t>mak için beğendiği yola, si</w:t>
      </w:r>
      <w:r w:rsidRPr="00F64E0E">
        <w:rPr>
          <w:rFonts w:ascii="Garamond" w:hAnsi="Garamond"/>
          <w:i/>
          <w:iCs/>
          <w:sz w:val="24"/>
        </w:rPr>
        <w:t>s</w:t>
      </w:r>
      <w:r w:rsidRPr="00F64E0E">
        <w:rPr>
          <w:rFonts w:ascii="Garamond" w:hAnsi="Garamond"/>
          <w:i/>
          <w:iCs/>
          <w:sz w:val="24"/>
        </w:rPr>
        <w:t>teme göre işler yapar. Bu, açık bir ge</w:t>
      </w:r>
      <w:r w:rsidRPr="00F64E0E">
        <w:rPr>
          <w:rFonts w:ascii="Garamond" w:hAnsi="Garamond"/>
          <w:i/>
          <w:iCs/>
          <w:sz w:val="24"/>
        </w:rPr>
        <w:t>r</w:t>
      </w:r>
      <w:r w:rsidRPr="00F64E0E">
        <w:rPr>
          <w:rFonts w:ascii="Garamond" w:hAnsi="Garamond"/>
          <w:i/>
          <w:iCs/>
          <w:sz w:val="24"/>
        </w:rPr>
        <w:t xml:space="preserve">çektir. </w:t>
      </w:r>
    </w:p>
    <w:p w:rsidR="00221D1D" w:rsidRPr="00F64E0E" w:rsidRDefault="00221D1D">
      <w:pPr>
        <w:spacing w:line="320" w:lineRule="atLeast"/>
        <w:jc w:val="both"/>
        <w:rPr>
          <w:rFonts w:ascii="Garamond" w:hAnsi="Garamond"/>
          <w:i/>
          <w:iCs/>
          <w:sz w:val="24"/>
        </w:rPr>
      </w:pPr>
      <w:r w:rsidRPr="00F64E0E">
        <w:rPr>
          <w:rFonts w:ascii="Garamond" w:hAnsi="Garamond"/>
          <w:i/>
          <w:iCs/>
          <w:sz w:val="24"/>
        </w:rPr>
        <w:t>İnsanın kendisi için belirlediği hayat tarzı, o hayat tarzına uygun ihtiyaçl</w:t>
      </w:r>
      <w:r w:rsidRPr="00F64E0E">
        <w:rPr>
          <w:rFonts w:ascii="Garamond" w:hAnsi="Garamond"/>
          <w:i/>
          <w:iCs/>
          <w:sz w:val="24"/>
        </w:rPr>
        <w:t>a</w:t>
      </w:r>
      <w:r w:rsidRPr="00F64E0E">
        <w:rPr>
          <w:rFonts w:ascii="Garamond" w:hAnsi="Garamond"/>
          <w:i/>
          <w:iCs/>
          <w:sz w:val="24"/>
        </w:rPr>
        <w:t>rı ortaya koyar. O zaman benimsenen sistem veya din, bu ihtiyaçların no</w:t>
      </w:r>
      <w:r w:rsidRPr="00F64E0E">
        <w:rPr>
          <w:rFonts w:ascii="Garamond" w:hAnsi="Garamond"/>
          <w:i/>
          <w:iCs/>
          <w:sz w:val="24"/>
        </w:rPr>
        <w:t>r</w:t>
      </w:r>
      <w:r w:rsidRPr="00F64E0E">
        <w:rPr>
          <w:rFonts w:ascii="Garamond" w:hAnsi="Garamond"/>
          <w:i/>
          <w:iCs/>
          <w:sz w:val="24"/>
        </w:rPr>
        <w:t>mal olarak karşılanmasını sağlay</w:t>
      </w:r>
      <w:r w:rsidRPr="00F64E0E">
        <w:rPr>
          <w:rFonts w:ascii="Garamond" w:hAnsi="Garamond"/>
          <w:i/>
          <w:iCs/>
          <w:sz w:val="24"/>
        </w:rPr>
        <w:t>a</w:t>
      </w:r>
      <w:r w:rsidRPr="00F64E0E">
        <w:rPr>
          <w:rFonts w:ascii="Garamond" w:hAnsi="Garamond"/>
          <w:i/>
          <w:iCs/>
          <w:sz w:val="24"/>
        </w:rPr>
        <w:t>cak davranışlara iletir. Buna göre i</w:t>
      </w:r>
      <w:r w:rsidRPr="00F64E0E">
        <w:rPr>
          <w:rFonts w:ascii="Garamond" w:hAnsi="Garamond"/>
          <w:i/>
          <w:iCs/>
          <w:sz w:val="24"/>
        </w:rPr>
        <w:t>n</w:t>
      </w:r>
      <w:r w:rsidRPr="00F64E0E">
        <w:rPr>
          <w:rFonts w:ascii="Garamond" w:hAnsi="Garamond"/>
          <w:i/>
          <w:iCs/>
          <w:sz w:val="24"/>
        </w:rPr>
        <w:t xml:space="preserve">san, davranışlarını o sisteme, o dine uygun biçimde gerçekleştirir. </w:t>
      </w:r>
    </w:p>
    <w:p w:rsidR="00221D1D" w:rsidRPr="00F64E0E" w:rsidRDefault="00221D1D">
      <w:pPr>
        <w:spacing w:line="320" w:lineRule="atLeast"/>
        <w:jc w:val="both"/>
        <w:rPr>
          <w:rFonts w:ascii="Garamond" w:hAnsi="Garamond"/>
          <w:i/>
          <w:iCs/>
          <w:sz w:val="24"/>
        </w:rPr>
      </w:pPr>
      <w:r w:rsidRPr="00F64E0E">
        <w:rPr>
          <w:rFonts w:ascii="Garamond" w:hAnsi="Garamond"/>
          <w:i/>
          <w:iCs/>
          <w:sz w:val="24"/>
        </w:rPr>
        <w:t>Söylediklerimizin özeti şudur: İns</w:t>
      </w:r>
      <w:r w:rsidRPr="00F64E0E">
        <w:rPr>
          <w:rFonts w:ascii="Garamond" w:hAnsi="Garamond"/>
          <w:i/>
          <w:iCs/>
          <w:sz w:val="24"/>
        </w:rPr>
        <w:t>a</w:t>
      </w:r>
      <w:r w:rsidRPr="00F64E0E">
        <w:rPr>
          <w:rFonts w:ascii="Garamond" w:hAnsi="Garamond"/>
          <w:i/>
          <w:iCs/>
          <w:sz w:val="24"/>
        </w:rPr>
        <w:t>nın iç alemindeki ve dış dünyadaki ayetleri irdelemesi ve bu ayetler arac</w:t>
      </w:r>
      <w:r w:rsidRPr="00F64E0E">
        <w:rPr>
          <w:rFonts w:ascii="Garamond" w:hAnsi="Garamond"/>
          <w:i/>
          <w:iCs/>
          <w:sz w:val="24"/>
        </w:rPr>
        <w:t>ı</w:t>
      </w:r>
      <w:r w:rsidRPr="00F64E0E">
        <w:rPr>
          <w:rFonts w:ascii="Garamond" w:hAnsi="Garamond"/>
          <w:i/>
          <w:iCs/>
          <w:sz w:val="24"/>
        </w:rPr>
        <w:t>lığı ile yüce Allah’ı tanıması, onu hak dine ve ilahi şeriata sarılmaya s</w:t>
      </w:r>
      <w:r w:rsidR="002314AE" w:rsidRPr="00F64E0E">
        <w:rPr>
          <w:rFonts w:ascii="Garamond" w:hAnsi="Garamond"/>
          <w:i/>
          <w:iCs/>
          <w:sz w:val="24"/>
        </w:rPr>
        <w:t>evk eder. Çünkü söz konusu marifet</w:t>
      </w:r>
      <w:r w:rsidRPr="00F64E0E">
        <w:rPr>
          <w:rFonts w:ascii="Garamond" w:hAnsi="Garamond"/>
          <w:i/>
          <w:iCs/>
          <w:sz w:val="24"/>
        </w:rPr>
        <w:t xml:space="preserve"> i</w:t>
      </w:r>
      <w:r w:rsidRPr="00F64E0E">
        <w:rPr>
          <w:rFonts w:ascii="Garamond" w:hAnsi="Garamond"/>
          <w:i/>
          <w:iCs/>
          <w:sz w:val="24"/>
        </w:rPr>
        <w:t>n</w:t>
      </w:r>
      <w:r w:rsidRPr="00F64E0E">
        <w:rPr>
          <w:rFonts w:ascii="Garamond" w:hAnsi="Garamond"/>
          <w:i/>
          <w:iCs/>
          <w:sz w:val="24"/>
        </w:rPr>
        <w:t>sanın zihninde sonsuz bir hayatı s</w:t>
      </w:r>
      <w:r w:rsidRPr="00F64E0E">
        <w:rPr>
          <w:rFonts w:ascii="Garamond" w:hAnsi="Garamond"/>
          <w:i/>
          <w:iCs/>
          <w:sz w:val="24"/>
        </w:rPr>
        <w:t>o</w:t>
      </w:r>
      <w:r w:rsidRPr="00F64E0E">
        <w:rPr>
          <w:rFonts w:ascii="Garamond" w:hAnsi="Garamond"/>
          <w:i/>
          <w:iCs/>
          <w:sz w:val="24"/>
        </w:rPr>
        <w:t>mutlaşt</w:t>
      </w:r>
      <w:r w:rsidRPr="00F64E0E">
        <w:rPr>
          <w:rFonts w:ascii="Garamond" w:hAnsi="Garamond"/>
          <w:i/>
          <w:iCs/>
          <w:sz w:val="24"/>
        </w:rPr>
        <w:t>ı</w:t>
      </w:r>
      <w:r w:rsidRPr="00F64E0E">
        <w:rPr>
          <w:rFonts w:ascii="Garamond" w:hAnsi="Garamond"/>
          <w:i/>
          <w:iCs/>
          <w:sz w:val="24"/>
        </w:rPr>
        <w:t>rır ve bu hayatı tevhitle, ahiretle ve Peygamberlikle sıkı biçi</w:t>
      </w:r>
      <w:r w:rsidRPr="00F64E0E">
        <w:rPr>
          <w:rFonts w:ascii="Garamond" w:hAnsi="Garamond"/>
          <w:i/>
          <w:iCs/>
          <w:sz w:val="24"/>
        </w:rPr>
        <w:t>m</w:t>
      </w:r>
      <w:r w:rsidRPr="00F64E0E">
        <w:rPr>
          <w:rFonts w:ascii="Garamond" w:hAnsi="Garamond"/>
          <w:i/>
          <w:iCs/>
          <w:sz w:val="24"/>
        </w:rPr>
        <w:t xml:space="preserve">de ilişkili kılar. </w:t>
      </w:r>
    </w:p>
    <w:p w:rsidR="00221D1D" w:rsidRPr="00F64E0E" w:rsidRDefault="00221D1D">
      <w:pPr>
        <w:spacing w:line="320" w:lineRule="atLeast"/>
        <w:jc w:val="both"/>
        <w:rPr>
          <w:rFonts w:ascii="Garamond" w:hAnsi="Garamond"/>
          <w:i/>
          <w:iCs/>
          <w:sz w:val="24"/>
        </w:rPr>
      </w:pPr>
      <w:r w:rsidRPr="00F64E0E">
        <w:rPr>
          <w:rFonts w:ascii="Garamond" w:hAnsi="Garamond"/>
          <w:i/>
          <w:iCs/>
          <w:sz w:val="24"/>
        </w:rPr>
        <w:lastRenderedPageBreak/>
        <w:t>Bu süreç, imana ve takvaya iletme s</w:t>
      </w:r>
      <w:r w:rsidRPr="00F64E0E">
        <w:rPr>
          <w:rFonts w:ascii="Garamond" w:hAnsi="Garamond"/>
          <w:i/>
          <w:iCs/>
          <w:sz w:val="24"/>
        </w:rPr>
        <w:t>ü</w:t>
      </w:r>
      <w:r w:rsidR="002314AE" w:rsidRPr="00F64E0E">
        <w:rPr>
          <w:rFonts w:ascii="Garamond" w:hAnsi="Garamond"/>
          <w:i/>
          <w:iCs/>
          <w:sz w:val="24"/>
        </w:rPr>
        <w:t>recidir. Bu sürece</w:t>
      </w:r>
      <w:r w:rsidRPr="00F64E0E">
        <w:rPr>
          <w:rFonts w:ascii="Garamond" w:hAnsi="Garamond"/>
          <w:i/>
          <w:iCs/>
          <w:sz w:val="24"/>
        </w:rPr>
        <w:t xml:space="preserve"> hem dış alemdeki ayetleri ve hem de iç alemdeki ayetleri irdelemenin katkısı vardır. Her iki irdeleme biçimi de faydalıdır. Ama iç alemdeki ayetleri irdelemek daha fa</w:t>
      </w:r>
      <w:r w:rsidRPr="00F64E0E">
        <w:rPr>
          <w:rFonts w:ascii="Garamond" w:hAnsi="Garamond"/>
          <w:i/>
          <w:iCs/>
          <w:sz w:val="24"/>
        </w:rPr>
        <w:t>y</w:t>
      </w:r>
      <w:r w:rsidRPr="00F64E0E">
        <w:rPr>
          <w:rFonts w:ascii="Garamond" w:hAnsi="Garamond"/>
          <w:i/>
          <w:iCs/>
          <w:sz w:val="24"/>
        </w:rPr>
        <w:t>dalıdır. Çünkü bu irdeleme, nefsin güçlerini, psikolojik ve organik ara</w:t>
      </w:r>
      <w:r w:rsidRPr="00F64E0E">
        <w:rPr>
          <w:rFonts w:ascii="Garamond" w:hAnsi="Garamond"/>
          <w:i/>
          <w:iCs/>
          <w:sz w:val="24"/>
        </w:rPr>
        <w:t>ç</w:t>
      </w:r>
      <w:r w:rsidRPr="00F64E0E">
        <w:rPr>
          <w:rFonts w:ascii="Garamond" w:hAnsi="Garamond"/>
          <w:i/>
          <w:iCs/>
          <w:sz w:val="24"/>
        </w:rPr>
        <w:t>larını, nefse arız olan itidal, azgınlık ve</w:t>
      </w:r>
      <w:r w:rsidR="008846A7" w:rsidRPr="00F64E0E">
        <w:rPr>
          <w:rFonts w:ascii="Garamond" w:hAnsi="Garamond"/>
          <w:i/>
          <w:iCs/>
          <w:sz w:val="24"/>
        </w:rPr>
        <w:t xml:space="preserve"> sönüklük gibi halleri, onun beğ</w:t>
      </w:r>
      <w:r w:rsidR="008846A7" w:rsidRPr="00F64E0E">
        <w:rPr>
          <w:rFonts w:ascii="Garamond" w:hAnsi="Garamond"/>
          <w:i/>
          <w:iCs/>
          <w:sz w:val="24"/>
        </w:rPr>
        <w:t>e</w:t>
      </w:r>
      <w:r w:rsidR="008846A7" w:rsidRPr="00F64E0E">
        <w:rPr>
          <w:rFonts w:ascii="Garamond" w:hAnsi="Garamond"/>
          <w:i/>
          <w:iCs/>
          <w:sz w:val="24"/>
        </w:rPr>
        <w:t>nilmiş ve rezil</w:t>
      </w:r>
      <w:r w:rsidRPr="00F64E0E">
        <w:rPr>
          <w:rFonts w:ascii="Garamond" w:hAnsi="Garamond"/>
          <w:i/>
          <w:iCs/>
          <w:sz w:val="24"/>
        </w:rPr>
        <w:t xml:space="preserve"> melek</w:t>
      </w:r>
      <w:r w:rsidR="008846A7" w:rsidRPr="00F64E0E">
        <w:rPr>
          <w:rFonts w:ascii="Garamond" w:hAnsi="Garamond"/>
          <w:i/>
          <w:iCs/>
          <w:sz w:val="24"/>
        </w:rPr>
        <w:t>e</w:t>
      </w:r>
      <w:r w:rsidRPr="00F64E0E">
        <w:rPr>
          <w:rFonts w:ascii="Garamond" w:hAnsi="Garamond"/>
          <w:i/>
          <w:iCs/>
          <w:sz w:val="24"/>
        </w:rPr>
        <w:t>lerini, ona eşlik eden iyi ve kötü hallerini bilmeyi b</w:t>
      </w:r>
      <w:r w:rsidRPr="00F64E0E">
        <w:rPr>
          <w:rFonts w:ascii="Garamond" w:hAnsi="Garamond"/>
          <w:i/>
          <w:iCs/>
          <w:sz w:val="24"/>
        </w:rPr>
        <w:t>e</w:t>
      </w:r>
      <w:r w:rsidRPr="00F64E0E">
        <w:rPr>
          <w:rFonts w:ascii="Garamond" w:hAnsi="Garamond"/>
          <w:i/>
          <w:iCs/>
          <w:sz w:val="24"/>
        </w:rPr>
        <w:t>raberinde g</w:t>
      </w:r>
      <w:r w:rsidRPr="00F64E0E">
        <w:rPr>
          <w:rFonts w:ascii="Garamond" w:hAnsi="Garamond"/>
          <w:i/>
          <w:iCs/>
          <w:sz w:val="24"/>
        </w:rPr>
        <w:t>e</w:t>
      </w:r>
      <w:r w:rsidRPr="00F64E0E">
        <w:rPr>
          <w:rFonts w:ascii="Garamond" w:hAnsi="Garamond"/>
          <w:i/>
          <w:iCs/>
          <w:sz w:val="24"/>
        </w:rPr>
        <w:t xml:space="preserve">tirir. </w:t>
      </w:r>
    </w:p>
    <w:p w:rsidR="00221D1D" w:rsidRPr="00F64E0E" w:rsidRDefault="00221D1D" w:rsidP="00013433">
      <w:pPr>
        <w:spacing w:line="320" w:lineRule="atLeast"/>
        <w:jc w:val="both"/>
        <w:rPr>
          <w:rFonts w:ascii="Garamond" w:hAnsi="Garamond"/>
          <w:i/>
          <w:iCs/>
          <w:sz w:val="24"/>
        </w:rPr>
      </w:pPr>
      <w:r w:rsidRPr="00F64E0E">
        <w:rPr>
          <w:rFonts w:ascii="Garamond" w:hAnsi="Garamond"/>
          <w:i/>
          <w:iCs/>
          <w:sz w:val="24"/>
        </w:rPr>
        <w:t>İnsanın bu konuları öğrenmeye u</w:t>
      </w:r>
      <w:r w:rsidRPr="00F64E0E">
        <w:rPr>
          <w:rFonts w:ascii="Garamond" w:hAnsi="Garamond"/>
          <w:i/>
          <w:iCs/>
          <w:sz w:val="24"/>
        </w:rPr>
        <w:t>ğ</w:t>
      </w:r>
      <w:r w:rsidRPr="00F64E0E">
        <w:rPr>
          <w:rFonts w:ascii="Garamond" w:hAnsi="Garamond"/>
          <w:i/>
          <w:iCs/>
          <w:sz w:val="24"/>
        </w:rPr>
        <w:t>raşması ve bu konuların ayrılmaz uzantıları olan güveni, tehlikeyi, mu</w:t>
      </w:r>
      <w:r w:rsidRPr="00F64E0E">
        <w:rPr>
          <w:rFonts w:ascii="Garamond" w:hAnsi="Garamond"/>
          <w:i/>
          <w:iCs/>
          <w:sz w:val="24"/>
        </w:rPr>
        <w:t>t</w:t>
      </w:r>
      <w:r w:rsidRPr="00F64E0E">
        <w:rPr>
          <w:rFonts w:ascii="Garamond" w:hAnsi="Garamond"/>
          <w:i/>
          <w:iCs/>
          <w:sz w:val="24"/>
        </w:rPr>
        <w:t>luluğu ve bedbahtlığı kavraması mu</w:t>
      </w:r>
      <w:r w:rsidRPr="00F64E0E">
        <w:rPr>
          <w:rFonts w:ascii="Garamond" w:hAnsi="Garamond"/>
          <w:i/>
          <w:iCs/>
          <w:sz w:val="24"/>
        </w:rPr>
        <w:t>t</w:t>
      </w:r>
      <w:r w:rsidRPr="00F64E0E">
        <w:rPr>
          <w:rFonts w:ascii="Garamond" w:hAnsi="Garamond"/>
          <w:i/>
          <w:iCs/>
          <w:sz w:val="24"/>
        </w:rPr>
        <w:t>lak</w:t>
      </w:r>
      <w:r w:rsidR="00013433" w:rsidRPr="00F64E0E">
        <w:rPr>
          <w:rFonts w:ascii="Garamond" w:hAnsi="Garamond"/>
          <w:i/>
          <w:iCs/>
          <w:sz w:val="24"/>
        </w:rPr>
        <w:t>a ona derdi ve devayı yakından tanıtır</w:t>
      </w:r>
      <w:r w:rsidRPr="00F64E0E">
        <w:rPr>
          <w:rFonts w:ascii="Garamond" w:hAnsi="Garamond"/>
          <w:i/>
          <w:iCs/>
          <w:sz w:val="24"/>
        </w:rPr>
        <w:t xml:space="preserve">. </w:t>
      </w:r>
      <w:r w:rsidR="00013433" w:rsidRPr="00F64E0E">
        <w:rPr>
          <w:rFonts w:ascii="Garamond" w:hAnsi="Garamond"/>
          <w:i/>
          <w:iCs/>
          <w:sz w:val="24"/>
        </w:rPr>
        <w:t>Neticede</w:t>
      </w:r>
      <w:r w:rsidRPr="00F64E0E">
        <w:rPr>
          <w:rFonts w:ascii="Garamond" w:hAnsi="Garamond"/>
          <w:i/>
          <w:iCs/>
          <w:sz w:val="24"/>
        </w:rPr>
        <w:t xml:space="preserve"> bozuklukları d</w:t>
      </w:r>
      <w:r w:rsidRPr="00F64E0E">
        <w:rPr>
          <w:rFonts w:ascii="Garamond" w:hAnsi="Garamond"/>
          <w:i/>
          <w:iCs/>
          <w:sz w:val="24"/>
        </w:rPr>
        <w:t>ü</w:t>
      </w:r>
      <w:r w:rsidRPr="00F64E0E">
        <w:rPr>
          <w:rFonts w:ascii="Garamond" w:hAnsi="Garamond"/>
          <w:i/>
          <w:iCs/>
          <w:sz w:val="24"/>
        </w:rPr>
        <w:t>zelt</w:t>
      </w:r>
      <w:r w:rsidR="00013433" w:rsidRPr="00F64E0E">
        <w:rPr>
          <w:rFonts w:ascii="Garamond" w:hAnsi="Garamond"/>
          <w:i/>
          <w:iCs/>
          <w:sz w:val="24"/>
        </w:rPr>
        <w:t>meğe</w:t>
      </w:r>
      <w:r w:rsidRPr="00F64E0E">
        <w:rPr>
          <w:rFonts w:ascii="Garamond" w:hAnsi="Garamond"/>
          <w:i/>
          <w:iCs/>
          <w:sz w:val="24"/>
        </w:rPr>
        <w:t xml:space="preserve"> ve doğrulara sarılmaya ga</w:t>
      </w:r>
      <w:r w:rsidRPr="00F64E0E">
        <w:rPr>
          <w:rFonts w:ascii="Garamond" w:hAnsi="Garamond"/>
          <w:i/>
          <w:iCs/>
          <w:sz w:val="24"/>
        </w:rPr>
        <w:t>y</w:t>
      </w:r>
      <w:r w:rsidRPr="00F64E0E">
        <w:rPr>
          <w:rFonts w:ascii="Garamond" w:hAnsi="Garamond"/>
          <w:i/>
          <w:iCs/>
          <w:sz w:val="24"/>
        </w:rPr>
        <w:t>ret eder. Ama dış dünyadaki ayetleri i</w:t>
      </w:r>
      <w:r w:rsidRPr="00F64E0E">
        <w:rPr>
          <w:rFonts w:ascii="Garamond" w:hAnsi="Garamond"/>
          <w:i/>
          <w:iCs/>
          <w:sz w:val="24"/>
        </w:rPr>
        <w:t>r</w:t>
      </w:r>
      <w:r w:rsidRPr="00F64E0E">
        <w:rPr>
          <w:rFonts w:ascii="Garamond" w:hAnsi="Garamond"/>
          <w:i/>
          <w:iCs/>
          <w:sz w:val="24"/>
        </w:rPr>
        <w:t>delemek böyle değildir. Gerçi bu ird</w:t>
      </w:r>
      <w:r w:rsidRPr="00F64E0E">
        <w:rPr>
          <w:rFonts w:ascii="Garamond" w:hAnsi="Garamond"/>
          <w:i/>
          <w:iCs/>
          <w:sz w:val="24"/>
        </w:rPr>
        <w:t>e</w:t>
      </w:r>
      <w:r w:rsidRPr="00F64E0E">
        <w:rPr>
          <w:rFonts w:ascii="Garamond" w:hAnsi="Garamond"/>
          <w:i/>
          <w:iCs/>
          <w:sz w:val="24"/>
        </w:rPr>
        <w:t>leme de nefsi ıslah etmeye, onu pisli</w:t>
      </w:r>
      <w:r w:rsidRPr="00F64E0E">
        <w:rPr>
          <w:rFonts w:ascii="Garamond" w:hAnsi="Garamond"/>
          <w:i/>
          <w:iCs/>
          <w:sz w:val="24"/>
        </w:rPr>
        <w:t>k</w:t>
      </w:r>
      <w:r w:rsidRPr="00F64E0E">
        <w:rPr>
          <w:rFonts w:ascii="Garamond" w:hAnsi="Garamond"/>
          <w:i/>
          <w:iCs/>
          <w:sz w:val="24"/>
        </w:rPr>
        <w:t>lerden ve rezilliklerden arındırıp ruhi fazile</w:t>
      </w:r>
      <w:r w:rsidRPr="00F64E0E">
        <w:rPr>
          <w:rFonts w:ascii="Garamond" w:hAnsi="Garamond"/>
          <w:i/>
          <w:iCs/>
          <w:sz w:val="24"/>
        </w:rPr>
        <w:t>t</w:t>
      </w:r>
      <w:r w:rsidRPr="00F64E0E">
        <w:rPr>
          <w:rFonts w:ascii="Garamond" w:hAnsi="Garamond"/>
          <w:i/>
          <w:iCs/>
          <w:sz w:val="24"/>
        </w:rPr>
        <w:t>ler</w:t>
      </w:r>
      <w:r w:rsidR="00013433" w:rsidRPr="00F64E0E">
        <w:rPr>
          <w:rFonts w:ascii="Garamond" w:hAnsi="Garamond"/>
          <w:i/>
          <w:iCs/>
          <w:sz w:val="24"/>
        </w:rPr>
        <w:t>l</w:t>
      </w:r>
      <w:r w:rsidRPr="00F64E0E">
        <w:rPr>
          <w:rFonts w:ascii="Garamond" w:hAnsi="Garamond"/>
          <w:i/>
          <w:iCs/>
          <w:sz w:val="24"/>
        </w:rPr>
        <w:t>e donatmaya çağırır. Fakat onun bu çağrısının sesi uza</w:t>
      </w:r>
      <w:r w:rsidRPr="00F64E0E">
        <w:rPr>
          <w:rFonts w:ascii="Garamond" w:hAnsi="Garamond"/>
          <w:i/>
          <w:iCs/>
          <w:sz w:val="24"/>
        </w:rPr>
        <w:t>k</w:t>
      </w:r>
      <w:r w:rsidRPr="00F64E0E">
        <w:rPr>
          <w:rFonts w:ascii="Garamond" w:hAnsi="Garamond"/>
          <w:i/>
          <w:iCs/>
          <w:sz w:val="24"/>
        </w:rPr>
        <w:t xml:space="preserve">tan gelir. Bu </w:t>
      </w:r>
      <w:r w:rsidR="00013433" w:rsidRPr="00F64E0E">
        <w:rPr>
          <w:rFonts w:ascii="Garamond" w:hAnsi="Garamond"/>
          <w:i/>
          <w:iCs/>
          <w:sz w:val="24"/>
        </w:rPr>
        <w:t xml:space="preserve">da </w:t>
      </w:r>
      <w:r w:rsidRPr="00F64E0E">
        <w:rPr>
          <w:rFonts w:ascii="Garamond" w:hAnsi="Garamond"/>
          <w:i/>
          <w:iCs/>
          <w:sz w:val="24"/>
        </w:rPr>
        <w:t xml:space="preserve">açıktır. </w:t>
      </w:r>
    </w:p>
    <w:p w:rsidR="00221D1D" w:rsidRPr="00F64E0E" w:rsidRDefault="00474108" w:rsidP="00474108">
      <w:pPr>
        <w:spacing w:line="320" w:lineRule="atLeast"/>
        <w:jc w:val="both"/>
        <w:rPr>
          <w:rFonts w:ascii="Garamond" w:hAnsi="Garamond"/>
          <w:i/>
          <w:iCs/>
          <w:sz w:val="24"/>
        </w:rPr>
      </w:pPr>
      <w:r w:rsidRPr="00F64E0E">
        <w:rPr>
          <w:rFonts w:ascii="Garamond" w:hAnsi="Garamond"/>
          <w:i/>
          <w:iCs/>
          <w:sz w:val="24"/>
        </w:rPr>
        <w:t>B</w:t>
      </w:r>
      <w:r w:rsidR="00221D1D" w:rsidRPr="00F64E0E">
        <w:rPr>
          <w:rFonts w:ascii="Garamond" w:hAnsi="Garamond"/>
          <w:i/>
          <w:iCs/>
          <w:sz w:val="24"/>
        </w:rPr>
        <w:t>u rivayetin daha ince ve gerçek ps</w:t>
      </w:r>
      <w:r w:rsidR="00221D1D" w:rsidRPr="00F64E0E">
        <w:rPr>
          <w:rFonts w:ascii="Garamond" w:hAnsi="Garamond"/>
          <w:i/>
          <w:iCs/>
          <w:sz w:val="24"/>
        </w:rPr>
        <w:t>i</w:t>
      </w:r>
      <w:r w:rsidR="00221D1D" w:rsidRPr="00F64E0E">
        <w:rPr>
          <w:rFonts w:ascii="Garamond" w:hAnsi="Garamond"/>
          <w:i/>
          <w:iCs/>
          <w:sz w:val="24"/>
        </w:rPr>
        <w:t>kolojik araştırmalardan çıkarılan bir başka anlamı daha va</w:t>
      </w:r>
      <w:r w:rsidR="00221D1D" w:rsidRPr="00F64E0E">
        <w:rPr>
          <w:rFonts w:ascii="Garamond" w:hAnsi="Garamond"/>
          <w:i/>
          <w:iCs/>
          <w:sz w:val="24"/>
        </w:rPr>
        <w:t>r</w:t>
      </w:r>
      <w:r w:rsidR="00221D1D" w:rsidRPr="00F64E0E">
        <w:rPr>
          <w:rFonts w:ascii="Garamond" w:hAnsi="Garamond"/>
          <w:i/>
          <w:iCs/>
          <w:sz w:val="24"/>
        </w:rPr>
        <w:t>dır ki, o da şudur: Dış dünyadaki ayetleri irdel</w:t>
      </w:r>
      <w:r w:rsidR="00221D1D" w:rsidRPr="00F64E0E">
        <w:rPr>
          <w:rFonts w:ascii="Garamond" w:hAnsi="Garamond"/>
          <w:i/>
          <w:iCs/>
          <w:sz w:val="24"/>
        </w:rPr>
        <w:t>e</w:t>
      </w:r>
      <w:r w:rsidR="00221D1D" w:rsidRPr="00F64E0E">
        <w:rPr>
          <w:rFonts w:ascii="Garamond" w:hAnsi="Garamond"/>
          <w:i/>
          <w:iCs/>
          <w:sz w:val="24"/>
        </w:rPr>
        <w:t>mek ve bu irdelemeden elde edilen bi</w:t>
      </w:r>
      <w:r w:rsidR="00221D1D" w:rsidRPr="00F64E0E">
        <w:rPr>
          <w:rFonts w:ascii="Garamond" w:hAnsi="Garamond"/>
          <w:i/>
          <w:iCs/>
          <w:sz w:val="24"/>
        </w:rPr>
        <w:t>l</w:t>
      </w:r>
      <w:r w:rsidR="00221D1D" w:rsidRPr="00F64E0E">
        <w:rPr>
          <w:rFonts w:ascii="Garamond" w:hAnsi="Garamond"/>
          <w:i/>
          <w:iCs/>
          <w:sz w:val="24"/>
        </w:rPr>
        <w:t xml:space="preserve">gi, </w:t>
      </w:r>
      <w:r w:rsidRPr="00F64E0E">
        <w:rPr>
          <w:rFonts w:ascii="Garamond" w:hAnsi="Garamond"/>
          <w:i/>
          <w:iCs/>
          <w:sz w:val="24"/>
        </w:rPr>
        <w:t>fikri bir birikim ve husuli</w:t>
      </w:r>
      <w:r w:rsidR="00221D1D" w:rsidRPr="00F64E0E">
        <w:rPr>
          <w:rFonts w:ascii="Garamond" w:hAnsi="Garamond"/>
          <w:i/>
          <w:iCs/>
          <w:sz w:val="24"/>
        </w:rPr>
        <w:t xml:space="preserve"> bir bi</w:t>
      </w:r>
      <w:r w:rsidR="00221D1D" w:rsidRPr="00F64E0E">
        <w:rPr>
          <w:rFonts w:ascii="Garamond" w:hAnsi="Garamond"/>
          <w:i/>
          <w:iCs/>
          <w:sz w:val="24"/>
        </w:rPr>
        <w:t>l</w:t>
      </w:r>
      <w:r w:rsidR="00221D1D" w:rsidRPr="00F64E0E">
        <w:rPr>
          <w:rFonts w:ascii="Garamond" w:hAnsi="Garamond"/>
          <w:i/>
          <w:iCs/>
          <w:sz w:val="24"/>
        </w:rPr>
        <w:t xml:space="preserve">gidir. Ama nefsi, onun güçlerini, </w:t>
      </w:r>
      <w:r w:rsidR="00221D1D" w:rsidRPr="00F64E0E">
        <w:rPr>
          <w:rFonts w:ascii="Garamond" w:hAnsi="Garamond"/>
          <w:i/>
          <w:iCs/>
          <w:sz w:val="24"/>
        </w:rPr>
        <w:t>a</w:t>
      </w:r>
      <w:r w:rsidR="00221D1D" w:rsidRPr="00F64E0E">
        <w:rPr>
          <w:rFonts w:ascii="Garamond" w:hAnsi="Garamond"/>
          <w:i/>
          <w:iCs/>
          <w:sz w:val="24"/>
        </w:rPr>
        <w:t xml:space="preserve">şamalarını irdelemek ve bu </w:t>
      </w:r>
      <w:r w:rsidR="00221D1D" w:rsidRPr="00F64E0E">
        <w:rPr>
          <w:rFonts w:ascii="Garamond" w:hAnsi="Garamond"/>
          <w:i/>
          <w:iCs/>
          <w:sz w:val="24"/>
        </w:rPr>
        <w:lastRenderedPageBreak/>
        <w:t>irdelem</w:t>
      </w:r>
      <w:r w:rsidR="00221D1D" w:rsidRPr="00F64E0E">
        <w:rPr>
          <w:rFonts w:ascii="Garamond" w:hAnsi="Garamond"/>
          <w:i/>
          <w:iCs/>
          <w:sz w:val="24"/>
        </w:rPr>
        <w:t>e</w:t>
      </w:r>
      <w:r w:rsidR="00221D1D" w:rsidRPr="00F64E0E">
        <w:rPr>
          <w:rFonts w:ascii="Garamond" w:hAnsi="Garamond"/>
          <w:i/>
          <w:iCs/>
          <w:sz w:val="24"/>
        </w:rPr>
        <w:t>den elde edilen bilgi bö</w:t>
      </w:r>
      <w:r w:rsidR="00221D1D" w:rsidRPr="00F64E0E">
        <w:rPr>
          <w:rFonts w:ascii="Garamond" w:hAnsi="Garamond"/>
          <w:i/>
          <w:iCs/>
          <w:sz w:val="24"/>
        </w:rPr>
        <w:t>y</w:t>
      </w:r>
      <w:r w:rsidR="00221D1D" w:rsidRPr="00F64E0E">
        <w:rPr>
          <w:rFonts w:ascii="Garamond" w:hAnsi="Garamond"/>
          <w:i/>
          <w:iCs/>
          <w:sz w:val="24"/>
        </w:rPr>
        <w:t>le değildir. Bu bi</w:t>
      </w:r>
      <w:r w:rsidR="00221D1D" w:rsidRPr="00F64E0E">
        <w:rPr>
          <w:rFonts w:ascii="Garamond" w:hAnsi="Garamond"/>
          <w:i/>
          <w:iCs/>
          <w:sz w:val="24"/>
        </w:rPr>
        <w:t>l</w:t>
      </w:r>
      <w:r w:rsidR="00221D1D" w:rsidRPr="00F64E0E">
        <w:rPr>
          <w:rFonts w:ascii="Garamond" w:hAnsi="Garamond"/>
          <w:i/>
          <w:iCs/>
          <w:sz w:val="24"/>
        </w:rPr>
        <w:t xml:space="preserve">gi, gözleme dayalı bir irdelemenin sonucu ve huzuri </w:t>
      </w:r>
      <w:r w:rsidRPr="00F64E0E">
        <w:rPr>
          <w:rFonts w:ascii="Garamond" w:hAnsi="Garamond"/>
          <w:i/>
          <w:iCs/>
          <w:sz w:val="24"/>
        </w:rPr>
        <w:t>(</w:t>
      </w:r>
      <w:r w:rsidR="00221D1D" w:rsidRPr="00F64E0E">
        <w:rPr>
          <w:rFonts w:ascii="Garamond" w:hAnsi="Garamond"/>
          <w:i/>
          <w:iCs/>
          <w:sz w:val="24"/>
        </w:rPr>
        <w:t>sezgisel</w:t>
      </w:r>
      <w:r w:rsidRPr="00F64E0E">
        <w:rPr>
          <w:rFonts w:ascii="Garamond" w:hAnsi="Garamond"/>
          <w:i/>
          <w:iCs/>
          <w:sz w:val="24"/>
        </w:rPr>
        <w:t>)</w:t>
      </w:r>
      <w:r w:rsidR="00221D1D" w:rsidRPr="00F64E0E">
        <w:rPr>
          <w:rFonts w:ascii="Garamond" w:hAnsi="Garamond"/>
          <w:i/>
          <w:iCs/>
          <w:sz w:val="24"/>
        </w:rPr>
        <w:t xml:space="preserve"> bir bilg</w:t>
      </w:r>
      <w:r w:rsidR="00221D1D" w:rsidRPr="00F64E0E">
        <w:rPr>
          <w:rFonts w:ascii="Garamond" w:hAnsi="Garamond"/>
          <w:i/>
          <w:iCs/>
          <w:sz w:val="24"/>
        </w:rPr>
        <w:t>i</w:t>
      </w:r>
      <w:r w:rsidR="00221D1D" w:rsidRPr="00F64E0E">
        <w:rPr>
          <w:rFonts w:ascii="Garamond" w:hAnsi="Garamond"/>
          <w:i/>
          <w:iCs/>
          <w:sz w:val="24"/>
        </w:rPr>
        <w:t>dir. Fikri bir husus üzerinde yargıda bulunmak için kıyas (tasım) önerm</w:t>
      </w:r>
      <w:r w:rsidR="00221D1D" w:rsidRPr="00F64E0E">
        <w:rPr>
          <w:rFonts w:ascii="Garamond" w:hAnsi="Garamond"/>
          <w:i/>
          <w:iCs/>
          <w:sz w:val="24"/>
        </w:rPr>
        <w:t>e</w:t>
      </w:r>
      <w:r w:rsidR="00221D1D" w:rsidRPr="00F64E0E">
        <w:rPr>
          <w:rFonts w:ascii="Garamond" w:hAnsi="Garamond"/>
          <w:i/>
          <w:iCs/>
          <w:sz w:val="24"/>
        </w:rPr>
        <w:t>leri sıralamak ve burhan kullanmak gerekir. Bu tasdik, bu önermelerin i</w:t>
      </w:r>
      <w:r w:rsidR="00221D1D" w:rsidRPr="00F64E0E">
        <w:rPr>
          <w:rFonts w:ascii="Garamond" w:hAnsi="Garamond"/>
          <w:i/>
          <w:iCs/>
          <w:sz w:val="24"/>
        </w:rPr>
        <w:t>n</w:t>
      </w:r>
      <w:r w:rsidR="00221D1D" w:rsidRPr="00F64E0E">
        <w:rPr>
          <w:rFonts w:ascii="Garamond" w:hAnsi="Garamond"/>
          <w:i/>
          <w:iCs/>
          <w:sz w:val="24"/>
        </w:rPr>
        <w:t>sanın bilincinde canlı olduğu, onla</w:t>
      </w:r>
      <w:r w:rsidR="00221D1D" w:rsidRPr="00F64E0E">
        <w:rPr>
          <w:rFonts w:ascii="Garamond" w:hAnsi="Garamond"/>
          <w:i/>
          <w:iCs/>
          <w:sz w:val="24"/>
        </w:rPr>
        <w:t>r</w:t>
      </w:r>
      <w:r w:rsidR="00221D1D" w:rsidRPr="00F64E0E">
        <w:rPr>
          <w:rFonts w:ascii="Garamond" w:hAnsi="Garamond"/>
          <w:i/>
          <w:iCs/>
          <w:sz w:val="24"/>
        </w:rPr>
        <w:t>dan gafil olmadığı ve başka konular ile meşgul olmadığı s</w:t>
      </w:r>
      <w:r w:rsidR="00221D1D" w:rsidRPr="00F64E0E">
        <w:rPr>
          <w:rFonts w:ascii="Garamond" w:hAnsi="Garamond"/>
          <w:i/>
          <w:iCs/>
          <w:sz w:val="24"/>
        </w:rPr>
        <w:t>ü</w:t>
      </w:r>
      <w:r w:rsidR="00221D1D" w:rsidRPr="00F64E0E">
        <w:rPr>
          <w:rFonts w:ascii="Garamond" w:hAnsi="Garamond"/>
          <w:i/>
          <w:iCs/>
          <w:sz w:val="24"/>
        </w:rPr>
        <w:t>rece varır. Bu yüzden bu tür bilgi, delilinin dikka</w:t>
      </w:r>
      <w:r w:rsidR="00221D1D" w:rsidRPr="00F64E0E">
        <w:rPr>
          <w:rFonts w:ascii="Garamond" w:hAnsi="Garamond"/>
          <w:i/>
          <w:iCs/>
          <w:sz w:val="24"/>
        </w:rPr>
        <w:t>t</w:t>
      </w:r>
      <w:r w:rsidR="00221D1D" w:rsidRPr="00F64E0E">
        <w:rPr>
          <w:rFonts w:ascii="Garamond" w:hAnsi="Garamond"/>
          <w:i/>
          <w:iCs/>
          <w:sz w:val="24"/>
        </w:rPr>
        <w:t>ten kaçırılması ile kaybolur ve o k</w:t>
      </w:r>
      <w:r w:rsidR="00221D1D" w:rsidRPr="00F64E0E">
        <w:rPr>
          <w:rFonts w:ascii="Garamond" w:hAnsi="Garamond"/>
          <w:i/>
          <w:iCs/>
          <w:sz w:val="24"/>
        </w:rPr>
        <w:t>o</w:t>
      </w:r>
      <w:r w:rsidR="00221D1D" w:rsidRPr="00F64E0E">
        <w:rPr>
          <w:rFonts w:ascii="Garamond" w:hAnsi="Garamond"/>
          <w:i/>
          <w:iCs/>
          <w:sz w:val="24"/>
        </w:rPr>
        <w:t>nuda şüpheler çoğalır ve görüş ayrılı</w:t>
      </w:r>
      <w:r w:rsidR="00221D1D" w:rsidRPr="00F64E0E">
        <w:rPr>
          <w:rFonts w:ascii="Garamond" w:hAnsi="Garamond"/>
          <w:i/>
          <w:iCs/>
          <w:sz w:val="24"/>
        </w:rPr>
        <w:t>k</w:t>
      </w:r>
      <w:r w:rsidR="00221D1D" w:rsidRPr="00F64E0E">
        <w:rPr>
          <w:rFonts w:ascii="Garamond" w:hAnsi="Garamond"/>
          <w:i/>
          <w:iCs/>
          <w:sz w:val="24"/>
        </w:rPr>
        <w:t xml:space="preserve">ları baş gösterir. </w:t>
      </w:r>
    </w:p>
    <w:p w:rsidR="00221D1D" w:rsidRPr="00F64E0E" w:rsidRDefault="00221D1D">
      <w:pPr>
        <w:spacing w:line="320" w:lineRule="atLeast"/>
        <w:jc w:val="both"/>
        <w:rPr>
          <w:rFonts w:ascii="Garamond" w:hAnsi="Garamond"/>
          <w:i/>
          <w:iCs/>
          <w:sz w:val="24"/>
        </w:rPr>
      </w:pPr>
      <w:r w:rsidRPr="00F64E0E">
        <w:rPr>
          <w:rFonts w:ascii="Garamond" w:hAnsi="Garamond"/>
          <w:i/>
          <w:iCs/>
          <w:sz w:val="24"/>
        </w:rPr>
        <w:t>Fakat nefisle, onun güçleri ile ve onun varlık aşamaları ile ilgili huzuri (se</w:t>
      </w:r>
      <w:r w:rsidRPr="00F64E0E">
        <w:rPr>
          <w:rFonts w:ascii="Garamond" w:hAnsi="Garamond"/>
          <w:i/>
          <w:iCs/>
          <w:sz w:val="24"/>
        </w:rPr>
        <w:t>z</w:t>
      </w:r>
      <w:r w:rsidRPr="00F64E0E">
        <w:rPr>
          <w:rFonts w:ascii="Garamond" w:hAnsi="Garamond"/>
          <w:i/>
          <w:iCs/>
          <w:sz w:val="24"/>
        </w:rPr>
        <w:t>gisel) bilgi böyle değildir. O apaçık bir bilgi türüdür. İnsan, nefsinin barı</w:t>
      </w:r>
      <w:r w:rsidRPr="00F64E0E">
        <w:rPr>
          <w:rFonts w:ascii="Garamond" w:hAnsi="Garamond"/>
          <w:i/>
          <w:iCs/>
          <w:sz w:val="24"/>
        </w:rPr>
        <w:t>n</w:t>
      </w:r>
      <w:r w:rsidRPr="00F64E0E">
        <w:rPr>
          <w:rFonts w:ascii="Garamond" w:hAnsi="Garamond"/>
          <w:i/>
          <w:iCs/>
          <w:sz w:val="24"/>
        </w:rPr>
        <w:t>dırdığı ayetleri irdelemeye uğraşınca ve nefsinin bütün varlık aşamalarında rabbine muhtaç olduğunu müşahede edince, garip bir durumla karşılaşır. Nefsinin yücelikle ve ululukla bağla</w:t>
      </w:r>
      <w:r w:rsidRPr="00F64E0E">
        <w:rPr>
          <w:rFonts w:ascii="Garamond" w:hAnsi="Garamond"/>
          <w:i/>
          <w:iCs/>
          <w:sz w:val="24"/>
        </w:rPr>
        <w:t>n</w:t>
      </w:r>
      <w:r w:rsidRPr="00F64E0E">
        <w:rPr>
          <w:rFonts w:ascii="Garamond" w:hAnsi="Garamond"/>
          <w:i/>
          <w:iCs/>
          <w:sz w:val="24"/>
        </w:rPr>
        <w:t>tılı olduğunu, varlığında</w:t>
      </w:r>
      <w:r w:rsidR="001A026E" w:rsidRPr="00F64E0E">
        <w:rPr>
          <w:rFonts w:ascii="Garamond" w:hAnsi="Garamond"/>
          <w:i/>
          <w:iCs/>
          <w:sz w:val="24"/>
        </w:rPr>
        <w:t>,</w:t>
      </w:r>
      <w:r w:rsidRPr="00F64E0E">
        <w:rPr>
          <w:rFonts w:ascii="Garamond" w:hAnsi="Garamond"/>
          <w:i/>
          <w:iCs/>
          <w:sz w:val="24"/>
        </w:rPr>
        <w:t xml:space="preserve"> hayatında, ilminde, gücünde, işitmesinde görm</w:t>
      </w:r>
      <w:r w:rsidRPr="00F64E0E">
        <w:rPr>
          <w:rFonts w:ascii="Garamond" w:hAnsi="Garamond"/>
          <w:i/>
          <w:iCs/>
          <w:sz w:val="24"/>
        </w:rPr>
        <w:t>e</w:t>
      </w:r>
      <w:r w:rsidRPr="00F64E0E">
        <w:rPr>
          <w:rFonts w:ascii="Garamond" w:hAnsi="Garamond"/>
          <w:i/>
          <w:iCs/>
          <w:sz w:val="24"/>
        </w:rPr>
        <w:t>sinde, iradesinde, sevgisinde, diğer s</w:t>
      </w:r>
      <w:r w:rsidRPr="00F64E0E">
        <w:rPr>
          <w:rFonts w:ascii="Garamond" w:hAnsi="Garamond"/>
          <w:i/>
          <w:iCs/>
          <w:sz w:val="24"/>
        </w:rPr>
        <w:t>ı</w:t>
      </w:r>
      <w:r w:rsidRPr="00F64E0E">
        <w:rPr>
          <w:rFonts w:ascii="Garamond" w:hAnsi="Garamond"/>
          <w:i/>
          <w:iCs/>
          <w:sz w:val="24"/>
        </w:rPr>
        <w:t>fatlarında ve fiillerinde</w:t>
      </w:r>
      <w:r w:rsidR="001A026E" w:rsidRPr="00F64E0E">
        <w:rPr>
          <w:rFonts w:ascii="Garamond" w:hAnsi="Garamond"/>
          <w:i/>
          <w:iCs/>
          <w:sz w:val="24"/>
        </w:rPr>
        <w:t>;</w:t>
      </w:r>
      <w:r w:rsidRPr="00F64E0E">
        <w:rPr>
          <w:rFonts w:ascii="Garamond" w:hAnsi="Garamond"/>
          <w:i/>
          <w:iCs/>
          <w:sz w:val="24"/>
        </w:rPr>
        <w:t xml:space="preserve"> sonsuz derec</w:t>
      </w:r>
      <w:r w:rsidRPr="00F64E0E">
        <w:rPr>
          <w:rFonts w:ascii="Garamond" w:hAnsi="Garamond"/>
          <w:i/>
          <w:iCs/>
          <w:sz w:val="24"/>
        </w:rPr>
        <w:t>e</w:t>
      </w:r>
      <w:r w:rsidRPr="00F64E0E">
        <w:rPr>
          <w:rFonts w:ascii="Garamond" w:hAnsi="Garamond"/>
          <w:i/>
          <w:iCs/>
          <w:sz w:val="24"/>
        </w:rPr>
        <w:t>de değerli, yüce, güzel, heybetli ve va</w:t>
      </w:r>
      <w:r w:rsidRPr="00F64E0E">
        <w:rPr>
          <w:rFonts w:ascii="Garamond" w:hAnsi="Garamond"/>
          <w:i/>
          <w:iCs/>
          <w:sz w:val="24"/>
        </w:rPr>
        <w:t>r</w:t>
      </w:r>
      <w:r w:rsidRPr="00F64E0E">
        <w:rPr>
          <w:rFonts w:ascii="Garamond" w:hAnsi="Garamond"/>
          <w:i/>
          <w:iCs/>
          <w:sz w:val="24"/>
        </w:rPr>
        <w:t xml:space="preserve">lık, hayat, ilim, kudret ve diğer bütün kemaller açısından mükemmel bir varlıkla bağlantılı olduğunu görür. </w:t>
      </w:r>
    </w:p>
    <w:p w:rsidR="00221D1D" w:rsidRPr="00F64E0E" w:rsidRDefault="00221D1D" w:rsidP="001A026E">
      <w:pPr>
        <w:spacing w:line="320" w:lineRule="atLeast"/>
        <w:jc w:val="both"/>
        <w:rPr>
          <w:rFonts w:ascii="Garamond" w:hAnsi="Garamond"/>
          <w:i/>
          <w:iCs/>
          <w:sz w:val="24"/>
        </w:rPr>
      </w:pPr>
      <w:r w:rsidRPr="00F64E0E">
        <w:rPr>
          <w:rFonts w:ascii="Garamond" w:hAnsi="Garamond"/>
          <w:i/>
          <w:iCs/>
          <w:sz w:val="24"/>
        </w:rPr>
        <w:t>Şimdiye kadar söylediklerimizin ş</w:t>
      </w:r>
      <w:r w:rsidRPr="00F64E0E">
        <w:rPr>
          <w:rFonts w:ascii="Garamond" w:hAnsi="Garamond"/>
          <w:i/>
          <w:iCs/>
          <w:sz w:val="24"/>
        </w:rPr>
        <w:t>a</w:t>
      </w:r>
      <w:r w:rsidRPr="00F64E0E">
        <w:rPr>
          <w:rFonts w:ascii="Garamond" w:hAnsi="Garamond"/>
          <w:i/>
          <w:iCs/>
          <w:sz w:val="24"/>
        </w:rPr>
        <w:t>hidi şu</w:t>
      </w:r>
      <w:r w:rsidR="001A026E" w:rsidRPr="00F64E0E">
        <w:rPr>
          <w:rFonts w:ascii="Garamond" w:hAnsi="Garamond"/>
          <w:i/>
          <w:iCs/>
          <w:sz w:val="24"/>
        </w:rPr>
        <w:t xml:space="preserve"> ki, insanın işi sadece kendi</w:t>
      </w:r>
      <w:r w:rsidRPr="00F64E0E">
        <w:rPr>
          <w:rFonts w:ascii="Garamond" w:hAnsi="Garamond"/>
          <w:i/>
          <w:iCs/>
          <w:sz w:val="24"/>
        </w:rPr>
        <w:t xml:space="preserve"> varlığı üzerindedir. Kendi dışına </w:t>
      </w:r>
      <w:r w:rsidRPr="00F64E0E">
        <w:rPr>
          <w:rFonts w:ascii="Garamond" w:hAnsi="Garamond"/>
          <w:i/>
          <w:iCs/>
          <w:sz w:val="24"/>
        </w:rPr>
        <w:lastRenderedPageBreak/>
        <w:t>çı</w:t>
      </w:r>
      <w:r w:rsidRPr="00F64E0E">
        <w:rPr>
          <w:rFonts w:ascii="Garamond" w:hAnsi="Garamond"/>
          <w:i/>
          <w:iCs/>
          <w:sz w:val="24"/>
        </w:rPr>
        <w:t>k</w:t>
      </w:r>
      <w:r w:rsidRPr="00F64E0E">
        <w:rPr>
          <w:rFonts w:ascii="Garamond" w:hAnsi="Garamond"/>
          <w:i/>
          <w:iCs/>
          <w:sz w:val="24"/>
        </w:rPr>
        <w:t>ması söz konusu değildir. Kendi y</w:t>
      </w:r>
      <w:r w:rsidRPr="00F64E0E">
        <w:rPr>
          <w:rFonts w:ascii="Garamond" w:hAnsi="Garamond"/>
          <w:i/>
          <w:iCs/>
          <w:sz w:val="24"/>
        </w:rPr>
        <w:t>o</w:t>
      </w:r>
      <w:r w:rsidRPr="00F64E0E">
        <w:rPr>
          <w:rFonts w:ascii="Garamond" w:hAnsi="Garamond"/>
          <w:i/>
          <w:iCs/>
          <w:sz w:val="24"/>
        </w:rPr>
        <w:t>lunda zorunlu ilerlemesinden başka bir meşgalesi, bir işi yoktur. Birlikte olduğunu, bir arada yaşadığını sandığı her şeyden kopuk ve ayrıdır. Yalnız batınını, zahirini ve kendi dışındaki her şeyi kuşatan Rabbi ile bağlantıl</w:t>
      </w:r>
      <w:r w:rsidRPr="00F64E0E">
        <w:rPr>
          <w:rFonts w:ascii="Garamond" w:hAnsi="Garamond"/>
          <w:i/>
          <w:iCs/>
          <w:sz w:val="24"/>
        </w:rPr>
        <w:t>ı</w:t>
      </w:r>
      <w:r w:rsidRPr="00F64E0E">
        <w:rPr>
          <w:rFonts w:ascii="Garamond" w:hAnsi="Garamond"/>
          <w:i/>
          <w:iCs/>
          <w:sz w:val="24"/>
        </w:rPr>
        <w:t>dır</w:t>
      </w:r>
      <w:r w:rsidR="001A026E" w:rsidRPr="00F64E0E">
        <w:rPr>
          <w:rFonts w:ascii="Garamond" w:hAnsi="Garamond"/>
          <w:i/>
          <w:iCs/>
          <w:sz w:val="24"/>
        </w:rPr>
        <w:t>. Bunu görünce, insan kalabalık</w:t>
      </w:r>
      <w:r w:rsidRPr="00F64E0E">
        <w:rPr>
          <w:rFonts w:ascii="Garamond" w:hAnsi="Garamond"/>
          <w:i/>
          <w:iCs/>
          <w:sz w:val="24"/>
        </w:rPr>
        <w:t xml:space="preserve"> içinde bulunsa bile aslında yalnız b</w:t>
      </w:r>
      <w:r w:rsidRPr="00F64E0E">
        <w:rPr>
          <w:rFonts w:ascii="Garamond" w:hAnsi="Garamond"/>
          <w:i/>
          <w:iCs/>
          <w:sz w:val="24"/>
        </w:rPr>
        <w:t>a</w:t>
      </w:r>
      <w:r w:rsidRPr="00F64E0E">
        <w:rPr>
          <w:rFonts w:ascii="Garamond" w:hAnsi="Garamond"/>
          <w:i/>
          <w:iCs/>
          <w:sz w:val="24"/>
        </w:rPr>
        <w:t>şına Allah ile baş başa olduğunu fark eder. O zaman her şeyden yüz çevir</w:t>
      </w:r>
      <w:r w:rsidRPr="00F64E0E">
        <w:rPr>
          <w:rFonts w:ascii="Garamond" w:hAnsi="Garamond"/>
          <w:i/>
          <w:iCs/>
          <w:sz w:val="24"/>
        </w:rPr>
        <w:t>e</w:t>
      </w:r>
      <w:r w:rsidRPr="00F64E0E">
        <w:rPr>
          <w:rFonts w:ascii="Garamond" w:hAnsi="Garamond"/>
          <w:i/>
          <w:iCs/>
          <w:sz w:val="24"/>
        </w:rPr>
        <w:t>rek Rabbine yönelir. Her şeyi unut</w:t>
      </w:r>
      <w:r w:rsidRPr="00F64E0E">
        <w:rPr>
          <w:rFonts w:ascii="Garamond" w:hAnsi="Garamond"/>
          <w:i/>
          <w:iCs/>
          <w:sz w:val="24"/>
        </w:rPr>
        <w:t>a</w:t>
      </w:r>
      <w:r w:rsidRPr="00F64E0E">
        <w:rPr>
          <w:rFonts w:ascii="Garamond" w:hAnsi="Garamond"/>
          <w:i/>
          <w:iCs/>
          <w:sz w:val="24"/>
        </w:rPr>
        <w:t>rak Rabbini hatırlar. Hiçbir perde, hiçbir örtü Allah ile arasına giremez. İşte bu, insan için mümkün olabilen ge</w:t>
      </w:r>
      <w:r w:rsidRPr="00F64E0E">
        <w:rPr>
          <w:rFonts w:ascii="Garamond" w:hAnsi="Garamond"/>
          <w:i/>
          <w:iCs/>
          <w:sz w:val="24"/>
        </w:rPr>
        <w:t>r</w:t>
      </w:r>
      <w:r w:rsidRPr="00F64E0E">
        <w:rPr>
          <w:rFonts w:ascii="Garamond" w:hAnsi="Garamond"/>
          <w:i/>
          <w:iCs/>
          <w:sz w:val="24"/>
        </w:rPr>
        <w:t xml:space="preserve">çek marifettir. </w:t>
      </w:r>
    </w:p>
    <w:p w:rsidR="00221D1D" w:rsidRPr="00F64E0E" w:rsidRDefault="00221D1D" w:rsidP="00832E5D">
      <w:pPr>
        <w:spacing w:line="320" w:lineRule="atLeast"/>
        <w:jc w:val="both"/>
        <w:rPr>
          <w:rFonts w:ascii="Garamond" w:hAnsi="Garamond"/>
          <w:iCs/>
          <w:sz w:val="24"/>
        </w:rPr>
      </w:pPr>
      <w:r w:rsidRPr="00F64E0E">
        <w:rPr>
          <w:rFonts w:ascii="Garamond" w:hAnsi="Garamond"/>
          <w:i/>
          <w:iCs/>
          <w:sz w:val="24"/>
        </w:rPr>
        <w:t>Bu marifeti, Allah’ın Allah ile b</w:t>
      </w:r>
      <w:r w:rsidRPr="00F64E0E">
        <w:rPr>
          <w:rFonts w:ascii="Garamond" w:hAnsi="Garamond"/>
          <w:i/>
          <w:iCs/>
          <w:sz w:val="24"/>
        </w:rPr>
        <w:t>i</w:t>
      </w:r>
      <w:r w:rsidRPr="00F64E0E">
        <w:rPr>
          <w:rFonts w:ascii="Garamond" w:hAnsi="Garamond"/>
          <w:i/>
          <w:iCs/>
          <w:sz w:val="24"/>
        </w:rPr>
        <w:t>linmesi şeklinde tanımlamak en doğru tanımdır. Dış dünyanın ayetlerini i</w:t>
      </w:r>
      <w:r w:rsidRPr="00F64E0E">
        <w:rPr>
          <w:rFonts w:ascii="Garamond" w:hAnsi="Garamond"/>
          <w:i/>
          <w:iCs/>
          <w:sz w:val="24"/>
        </w:rPr>
        <w:t>r</w:t>
      </w:r>
      <w:r w:rsidRPr="00F64E0E">
        <w:rPr>
          <w:rFonts w:ascii="Garamond" w:hAnsi="Garamond"/>
          <w:i/>
          <w:iCs/>
          <w:sz w:val="24"/>
        </w:rPr>
        <w:t>deleyerek elde edilen fikri marifete g</w:t>
      </w:r>
      <w:r w:rsidRPr="00F64E0E">
        <w:rPr>
          <w:rFonts w:ascii="Garamond" w:hAnsi="Garamond"/>
          <w:i/>
          <w:iCs/>
          <w:sz w:val="24"/>
        </w:rPr>
        <w:t>e</w:t>
      </w:r>
      <w:r w:rsidRPr="00F64E0E">
        <w:rPr>
          <w:rFonts w:ascii="Garamond" w:hAnsi="Garamond"/>
          <w:i/>
          <w:iCs/>
          <w:sz w:val="24"/>
        </w:rPr>
        <w:t>lince; bu ister kıyasla, ister sezgi ile, isterse başka bir yo</w:t>
      </w:r>
      <w:r w:rsidR="002C3914" w:rsidRPr="00F64E0E">
        <w:rPr>
          <w:rFonts w:ascii="Garamond" w:hAnsi="Garamond"/>
          <w:i/>
          <w:iCs/>
          <w:sz w:val="24"/>
        </w:rPr>
        <w:t>l</w:t>
      </w:r>
      <w:r w:rsidRPr="00F64E0E">
        <w:rPr>
          <w:rFonts w:ascii="Garamond" w:hAnsi="Garamond"/>
          <w:i/>
          <w:iCs/>
          <w:sz w:val="24"/>
        </w:rPr>
        <w:t>la elde edilmiş o</w:t>
      </w:r>
      <w:r w:rsidRPr="00F64E0E">
        <w:rPr>
          <w:rFonts w:ascii="Garamond" w:hAnsi="Garamond"/>
          <w:i/>
          <w:iCs/>
          <w:sz w:val="24"/>
        </w:rPr>
        <w:t>l</w:t>
      </w:r>
      <w:r w:rsidRPr="00F64E0E">
        <w:rPr>
          <w:rFonts w:ascii="Garamond" w:hAnsi="Garamond"/>
          <w:i/>
          <w:iCs/>
          <w:sz w:val="24"/>
        </w:rPr>
        <w:t>sun, zihni bir suret a</w:t>
      </w:r>
      <w:r w:rsidR="002C3914" w:rsidRPr="00F64E0E">
        <w:rPr>
          <w:rFonts w:ascii="Garamond" w:hAnsi="Garamond"/>
          <w:i/>
          <w:iCs/>
          <w:sz w:val="24"/>
        </w:rPr>
        <w:t>ra</w:t>
      </w:r>
      <w:r w:rsidRPr="00F64E0E">
        <w:rPr>
          <w:rFonts w:ascii="Garamond" w:hAnsi="Garamond"/>
          <w:i/>
          <w:iCs/>
          <w:sz w:val="24"/>
        </w:rPr>
        <w:t>cılığı ile zihni bir surete yönelik bir marifettir. Oysa y</w:t>
      </w:r>
      <w:r w:rsidRPr="00F64E0E">
        <w:rPr>
          <w:rFonts w:ascii="Garamond" w:hAnsi="Garamond"/>
          <w:i/>
          <w:iCs/>
          <w:sz w:val="24"/>
        </w:rPr>
        <w:t>ü</w:t>
      </w:r>
      <w:r w:rsidRPr="00F64E0E">
        <w:rPr>
          <w:rFonts w:ascii="Garamond" w:hAnsi="Garamond"/>
          <w:i/>
          <w:iCs/>
          <w:sz w:val="24"/>
        </w:rPr>
        <w:t>ce Allah’ı hiçbir zihin kuşatamaz, herhangi bir mahlukunun kavram</w:t>
      </w:r>
      <w:r w:rsidR="002C3914" w:rsidRPr="00F64E0E">
        <w:rPr>
          <w:rFonts w:ascii="Garamond" w:hAnsi="Garamond"/>
          <w:i/>
          <w:iCs/>
          <w:sz w:val="24"/>
        </w:rPr>
        <w:t>ı</w:t>
      </w:r>
      <w:r w:rsidRPr="00F64E0E">
        <w:rPr>
          <w:rFonts w:ascii="Garamond" w:hAnsi="Garamond"/>
          <w:i/>
          <w:iCs/>
          <w:sz w:val="24"/>
        </w:rPr>
        <w:t xml:space="preserve"> O’na denk olamaz. O bundan m</w:t>
      </w:r>
      <w:r w:rsidRPr="00F64E0E">
        <w:rPr>
          <w:rFonts w:ascii="Garamond" w:hAnsi="Garamond"/>
          <w:i/>
          <w:iCs/>
          <w:sz w:val="24"/>
        </w:rPr>
        <w:t>ü</w:t>
      </w:r>
      <w:r w:rsidRPr="00F64E0E">
        <w:rPr>
          <w:rFonts w:ascii="Garamond" w:hAnsi="Garamond"/>
          <w:i/>
          <w:iCs/>
          <w:sz w:val="24"/>
        </w:rPr>
        <w:t>nezzehtir.”</w:t>
      </w:r>
      <w:r w:rsidRPr="00F64E0E">
        <w:rPr>
          <w:rFonts w:ascii="Garamond" w:hAnsi="Garamond"/>
          <w:iCs/>
          <w:sz w:val="24"/>
        </w:rPr>
        <w:t>Onlar O’nu ilimleri ile kuşatamazlar.</w:t>
      </w:r>
      <w:r w:rsidR="00832E5D" w:rsidRPr="00F64E0E">
        <w:rPr>
          <w:rFonts w:ascii="Garamond" w:hAnsi="Garamond"/>
          <w:iCs/>
          <w:sz w:val="24"/>
        </w:rPr>
        <w:t>”</w:t>
      </w:r>
      <w:r w:rsidRPr="00F64E0E">
        <w:rPr>
          <w:rFonts w:ascii="Garamond" w:hAnsi="Garamond"/>
          <w:iCs/>
          <w:sz w:val="24"/>
        </w:rPr>
        <w:t xml:space="preserve"> </w:t>
      </w:r>
    </w:p>
    <w:p w:rsidR="00221D1D" w:rsidRPr="00F64E0E" w:rsidRDefault="00832E5D" w:rsidP="00832E5D">
      <w:pPr>
        <w:spacing w:line="320" w:lineRule="atLeast"/>
        <w:jc w:val="both"/>
        <w:rPr>
          <w:rFonts w:ascii="Garamond" w:hAnsi="Garamond"/>
          <w:i/>
          <w:iCs/>
          <w:sz w:val="24"/>
        </w:rPr>
      </w:pPr>
      <w:r w:rsidRPr="00F64E0E">
        <w:rPr>
          <w:rFonts w:ascii="Garamond" w:hAnsi="Garamond"/>
          <w:i/>
          <w:iCs/>
          <w:sz w:val="24"/>
        </w:rPr>
        <w:t>Bihar’ul-Envar</w:t>
      </w:r>
      <w:r w:rsidR="00221D1D" w:rsidRPr="00F64E0E">
        <w:rPr>
          <w:rFonts w:ascii="Garamond" w:hAnsi="Garamond"/>
          <w:i/>
          <w:iCs/>
          <w:sz w:val="24"/>
        </w:rPr>
        <w:t xml:space="preserve"> adlı eserde verilen bi</w:t>
      </w:r>
      <w:r w:rsidR="00221D1D" w:rsidRPr="00F64E0E">
        <w:rPr>
          <w:rFonts w:ascii="Garamond" w:hAnsi="Garamond"/>
          <w:i/>
          <w:iCs/>
          <w:sz w:val="24"/>
        </w:rPr>
        <w:t>l</w:t>
      </w:r>
      <w:r w:rsidR="00221D1D" w:rsidRPr="00F64E0E">
        <w:rPr>
          <w:rFonts w:ascii="Garamond" w:hAnsi="Garamond"/>
          <w:i/>
          <w:iCs/>
          <w:sz w:val="24"/>
        </w:rPr>
        <w:t xml:space="preserve">giye göre el-İrşad ve el-İhticac adlı </w:t>
      </w:r>
      <w:r w:rsidR="00221D1D" w:rsidRPr="00F64E0E">
        <w:rPr>
          <w:rFonts w:ascii="Garamond" w:hAnsi="Garamond"/>
          <w:i/>
          <w:iCs/>
          <w:sz w:val="24"/>
        </w:rPr>
        <w:t>e</w:t>
      </w:r>
      <w:r w:rsidR="00221D1D" w:rsidRPr="00F64E0E">
        <w:rPr>
          <w:rFonts w:ascii="Garamond" w:hAnsi="Garamond"/>
          <w:i/>
          <w:iCs/>
          <w:sz w:val="24"/>
        </w:rPr>
        <w:t xml:space="preserve">serde Şa’bi’ye dayanılarak Hz. </w:t>
      </w:r>
      <w:r w:rsidR="00221D1D" w:rsidRPr="00F64E0E">
        <w:rPr>
          <w:rFonts w:ascii="Garamond" w:hAnsi="Garamond"/>
          <w:i/>
          <w:iCs/>
          <w:sz w:val="24"/>
        </w:rPr>
        <w:t>A</w:t>
      </w:r>
      <w:r w:rsidR="00221D1D" w:rsidRPr="00F64E0E">
        <w:rPr>
          <w:rFonts w:ascii="Garamond" w:hAnsi="Garamond"/>
          <w:i/>
          <w:iCs/>
          <w:sz w:val="24"/>
        </w:rPr>
        <w:t xml:space="preserve">li’nin (a.s) bir konuşmasında şöyle dediği nakledilir: “Yüce Allah, </w:t>
      </w:r>
      <w:r w:rsidR="00221D1D" w:rsidRPr="00F64E0E">
        <w:rPr>
          <w:rFonts w:ascii="Garamond" w:hAnsi="Garamond"/>
          <w:i/>
          <w:iCs/>
          <w:sz w:val="24"/>
        </w:rPr>
        <w:lastRenderedPageBreak/>
        <w:t>he</w:t>
      </w:r>
      <w:r w:rsidR="00221D1D" w:rsidRPr="00F64E0E">
        <w:rPr>
          <w:rFonts w:ascii="Garamond" w:hAnsi="Garamond"/>
          <w:i/>
          <w:iCs/>
          <w:sz w:val="24"/>
        </w:rPr>
        <w:t>r</w:t>
      </w:r>
      <w:r w:rsidR="00221D1D" w:rsidRPr="00F64E0E">
        <w:rPr>
          <w:rFonts w:ascii="Garamond" w:hAnsi="Garamond"/>
          <w:i/>
          <w:iCs/>
          <w:sz w:val="24"/>
        </w:rPr>
        <w:t>hangi bir şeyden saklanmaktan veya herhangi bir şeyin kendisinden sa</w:t>
      </w:r>
      <w:r w:rsidR="00221D1D" w:rsidRPr="00F64E0E">
        <w:rPr>
          <w:rFonts w:ascii="Garamond" w:hAnsi="Garamond"/>
          <w:i/>
          <w:iCs/>
          <w:sz w:val="24"/>
        </w:rPr>
        <w:t>k</w:t>
      </w:r>
      <w:r w:rsidR="00221D1D" w:rsidRPr="00F64E0E">
        <w:rPr>
          <w:rFonts w:ascii="Garamond" w:hAnsi="Garamond"/>
          <w:i/>
          <w:iCs/>
          <w:sz w:val="24"/>
        </w:rPr>
        <w:t>lamasından yüce ve münezze</w:t>
      </w:r>
      <w:r w:rsidR="00221D1D" w:rsidRPr="00F64E0E">
        <w:rPr>
          <w:rFonts w:ascii="Garamond" w:hAnsi="Garamond"/>
          <w:i/>
          <w:iCs/>
          <w:sz w:val="24"/>
        </w:rPr>
        <w:t>h</w:t>
      </w:r>
      <w:r w:rsidR="00221D1D" w:rsidRPr="00F64E0E">
        <w:rPr>
          <w:rFonts w:ascii="Garamond" w:hAnsi="Garamond"/>
          <w:i/>
          <w:iCs/>
          <w:sz w:val="24"/>
        </w:rPr>
        <w:t>tir.”</w:t>
      </w:r>
      <w:r w:rsidR="00221D1D" w:rsidRPr="00F64E0E">
        <w:rPr>
          <w:rStyle w:val="FootnoteReference"/>
          <w:rFonts w:ascii="Garamond" w:hAnsi="Garamond"/>
          <w:i/>
          <w:iCs/>
          <w:sz w:val="24"/>
        </w:rPr>
        <w:footnoteReference w:id="155"/>
      </w:r>
      <w:r w:rsidRPr="00F64E0E">
        <w:rPr>
          <w:rFonts w:ascii="Garamond" w:hAnsi="Garamond"/>
          <w:i/>
          <w:iCs/>
          <w:sz w:val="24"/>
        </w:rPr>
        <w:t xml:space="preserve"> Ve “</w:t>
      </w:r>
      <w:r w:rsidR="00221D1D" w:rsidRPr="00F64E0E">
        <w:rPr>
          <w:rFonts w:ascii="Garamond" w:hAnsi="Garamond"/>
          <w:i/>
          <w:iCs/>
          <w:sz w:val="24"/>
        </w:rPr>
        <w:t>Et-Tevhid</w:t>
      </w:r>
      <w:r w:rsidRPr="00F64E0E">
        <w:rPr>
          <w:rFonts w:ascii="Garamond" w:hAnsi="Garamond"/>
          <w:i/>
          <w:iCs/>
          <w:sz w:val="24"/>
        </w:rPr>
        <w:t>”</w:t>
      </w:r>
      <w:r w:rsidR="00221D1D" w:rsidRPr="00F64E0E">
        <w:rPr>
          <w:rFonts w:ascii="Garamond" w:hAnsi="Garamond"/>
          <w:i/>
          <w:iCs/>
          <w:sz w:val="24"/>
        </w:rPr>
        <w:t xml:space="preserve"> adlı eserde İmam Musa Kazım’dan (a.s) şöyle rivayet edilir: İmam bir konuşmasında şu</w:t>
      </w:r>
      <w:r w:rsidR="00221D1D" w:rsidRPr="00F64E0E">
        <w:rPr>
          <w:rFonts w:ascii="Garamond" w:hAnsi="Garamond"/>
          <w:i/>
          <w:iCs/>
          <w:sz w:val="24"/>
        </w:rPr>
        <w:t>n</w:t>
      </w:r>
      <w:r w:rsidR="00221D1D" w:rsidRPr="00F64E0E">
        <w:rPr>
          <w:rFonts w:ascii="Garamond" w:hAnsi="Garamond"/>
          <w:i/>
          <w:iCs/>
          <w:sz w:val="24"/>
        </w:rPr>
        <w:t>ları da ekledi: “Allah ile yaratıkları arası</w:t>
      </w:r>
      <w:r w:rsidR="00221D1D" w:rsidRPr="00F64E0E">
        <w:rPr>
          <w:rFonts w:ascii="Garamond" w:hAnsi="Garamond"/>
          <w:i/>
          <w:iCs/>
          <w:sz w:val="24"/>
        </w:rPr>
        <w:t>n</w:t>
      </w:r>
      <w:r w:rsidRPr="00F64E0E">
        <w:rPr>
          <w:rFonts w:ascii="Garamond" w:hAnsi="Garamond"/>
          <w:i/>
          <w:iCs/>
          <w:sz w:val="24"/>
        </w:rPr>
        <w:t>da O’nun yarat</w:t>
      </w:r>
      <w:r w:rsidR="00221D1D" w:rsidRPr="00F64E0E">
        <w:rPr>
          <w:rFonts w:ascii="Garamond" w:hAnsi="Garamond"/>
          <w:i/>
          <w:iCs/>
          <w:sz w:val="24"/>
        </w:rPr>
        <w:t>ıklarından başka bir perde yoktur. Eğer Allah perdelenmiş ise, bu görünür bir perde ile değildir. Eğer Allah örtülü ise bu, somut bir örtü ile değildir. O’ndan başka ilah yoktur. O büyük ve yüc</w:t>
      </w:r>
      <w:r w:rsidR="00221D1D" w:rsidRPr="00F64E0E">
        <w:rPr>
          <w:rFonts w:ascii="Garamond" w:hAnsi="Garamond"/>
          <w:i/>
          <w:iCs/>
          <w:sz w:val="24"/>
        </w:rPr>
        <w:t>e</w:t>
      </w:r>
      <w:r w:rsidR="00221D1D" w:rsidRPr="00F64E0E">
        <w:rPr>
          <w:rFonts w:ascii="Garamond" w:hAnsi="Garamond"/>
          <w:i/>
          <w:iCs/>
          <w:sz w:val="24"/>
        </w:rPr>
        <w:t>dir.</w:t>
      </w:r>
    </w:p>
    <w:p w:rsidR="00221D1D" w:rsidRPr="00F64E0E" w:rsidRDefault="00221D1D" w:rsidP="00517F19">
      <w:pPr>
        <w:spacing w:line="320" w:lineRule="atLeast"/>
        <w:jc w:val="both"/>
        <w:rPr>
          <w:rFonts w:ascii="Garamond" w:hAnsi="Garamond" w:hint="cs"/>
          <w:i/>
          <w:iCs/>
          <w:sz w:val="24"/>
          <w:rtl/>
        </w:rPr>
      </w:pPr>
      <w:r w:rsidRPr="00F64E0E">
        <w:rPr>
          <w:rFonts w:ascii="Garamond" w:hAnsi="Garamond"/>
          <w:i/>
          <w:iCs/>
          <w:sz w:val="24"/>
        </w:rPr>
        <w:t>Yine et-Tevhid adlı eserde rivayet zi</w:t>
      </w:r>
      <w:r w:rsidRPr="00F64E0E">
        <w:rPr>
          <w:rFonts w:ascii="Garamond" w:hAnsi="Garamond"/>
          <w:i/>
          <w:iCs/>
          <w:sz w:val="24"/>
        </w:rPr>
        <w:t>n</w:t>
      </w:r>
      <w:r w:rsidRPr="00F64E0E">
        <w:rPr>
          <w:rFonts w:ascii="Garamond" w:hAnsi="Garamond"/>
          <w:i/>
          <w:iCs/>
          <w:sz w:val="24"/>
        </w:rPr>
        <w:t>cirine yer vererek Abdul</w:t>
      </w:r>
      <w:r w:rsidR="00832E5D" w:rsidRPr="00F64E0E">
        <w:rPr>
          <w:rFonts w:ascii="Garamond" w:hAnsi="Garamond"/>
          <w:i/>
          <w:iCs/>
          <w:sz w:val="24"/>
        </w:rPr>
        <w:t>ala’dan o da İmam Sadık’tan (a.s</w:t>
      </w:r>
      <w:r w:rsidRPr="00F64E0E">
        <w:rPr>
          <w:rFonts w:ascii="Garamond" w:hAnsi="Garamond"/>
          <w:i/>
          <w:iCs/>
          <w:sz w:val="24"/>
        </w:rPr>
        <w:t>) bir konuşm</w:t>
      </w:r>
      <w:r w:rsidRPr="00F64E0E">
        <w:rPr>
          <w:rFonts w:ascii="Garamond" w:hAnsi="Garamond"/>
          <w:i/>
          <w:iCs/>
          <w:sz w:val="24"/>
        </w:rPr>
        <w:t>a</w:t>
      </w:r>
      <w:r w:rsidRPr="00F64E0E">
        <w:rPr>
          <w:rFonts w:ascii="Garamond" w:hAnsi="Garamond"/>
          <w:i/>
          <w:iCs/>
          <w:sz w:val="24"/>
        </w:rPr>
        <w:t>sında şöyle rivayet eder.”Kim A</w:t>
      </w:r>
      <w:r w:rsidRPr="00F64E0E">
        <w:rPr>
          <w:rFonts w:ascii="Garamond" w:hAnsi="Garamond"/>
          <w:i/>
          <w:iCs/>
          <w:sz w:val="24"/>
        </w:rPr>
        <w:t>l</w:t>
      </w:r>
      <w:r w:rsidRPr="00F64E0E">
        <w:rPr>
          <w:rFonts w:ascii="Garamond" w:hAnsi="Garamond"/>
          <w:i/>
          <w:iCs/>
          <w:sz w:val="24"/>
        </w:rPr>
        <w:t>lah’ı bir perde veya bir kavram veya bir örnek aracılığı ile bildiğini iddia ed</w:t>
      </w:r>
      <w:r w:rsidRPr="00F64E0E">
        <w:rPr>
          <w:rFonts w:ascii="Garamond" w:hAnsi="Garamond"/>
          <w:i/>
          <w:iCs/>
          <w:sz w:val="24"/>
        </w:rPr>
        <w:t>i</w:t>
      </w:r>
      <w:r w:rsidRPr="00F64E0E">
        <w:rPr>
          <w:rFonts w:ascii="Garamond" w:hAnsi="Garamond"/>
          <w:i/>
          <w:iCs/>
          <w:sz w:val="24"/>
        </w:rPr>
        <w:t>yorsa, o müşriktir. Çünkü perde, kavram ve örnek O</w:t>
      </w:r>
      <w:r w:rsidR="00517F19" w:rsidRPr="00F64E0E">
        <w:rPr>
          <w:rFonts w:ascii="Garamond" w:hAnsi="Garamond"/>
          <w:i/>
          <w:iCs/>
          <w:sz w:val="24"/>
        </w:rPr>
        <w:t>’</w:t>
      </w:r>
      <w:r w:rsidRPr="00F64E0E">
        <w:rPr>
          <w:rFonts w:ascii="Garamond" w:hAnsi="Garamond"/>
          <w:i/>
          <w:iCs/>
          <w:sz w:val="24"/>
        </w:rPr>
        <w:t>nun dışında şe</w:t>
      </w:r>
      <w:r w:rsidRPr="00F64E0E">
        <w:rPr>
          <w:rFonts w:ascii="Garamond" w:hAnsi="Garamond"/>
          <w:i/>
          <w:iCs/>
          <w:sz w:val="24"/>
        </w:rPr>
        <w:t>y</w:t>
      </w:r>
      <w:r w:rsidRPr="00F64E0E">
        <w:rPr>
          <w:rFonts w:ascii="Garamond" w:hAnsi="Garamond"/>
          <w:i/>
          <w:iCs/>
          <w:sz w:val="24"/>
        </w:rPr>
        <w:t xml:space="preserve">lerdir, (O’nun kendisi değildirler) O birdir ve birliği perçinlenmiştir. O’nun birliğini O’nun dışındaki şeyler ile </w:t>
      </w:r>
      <w:r w:rsidRPr="00F64E0E">
        <w:rPr>
          <w:rFonts w:ascii="Garamond" w:hAnsi="Garamond"/>
          <w:i/>
          <w:iCs/>
          <w:sz w:val="24"/>
        </w:rPr>
        <w:t>i</w:t>
      </w:r>
      <w:r w:rsidRPr="00F64E0E">
        <w:rPr>
          <w:rFonts w:ascii="Garamond" w:hAnsi="Garamond"/>
          <w:i/>
          <w:iCs/>
          <w:sz w:val="24"/>
        </w:rPr>
        <w:t>fade eden kimse, O’nun birliğini nasıl ifade etmiş sayılabilir? Allah’ı ancak Allah ile bilen, O’nu bilmiş olur. A</w:t>
      </w:r>
      <w:r w:rsidRPr="00F64E0E">
        <w:rPr>
          <w:rFonts w:ascii="Garamond" w:hAnsi="Garamond"/>
          <w:i/>
          <w:iCs/>
          <w:sz w:val="24"/>
        </w:rPr>
        <w:t>l</w:t>
      </w:r>
      <w:r w:rsidRPr="00F64E0E">
        <w:rPr>
          <w:rFonts w:ascii="Garamond" w:hAnsi="Garamond"/>
          <w:i/>
          <w:iCs/>
          <w:sz w:val="24"/>
        </w:rPr>
        <w:t>lah’ı Allah ile bilmeyen kişi, O’nu bilmiş olmaz, O’nun dışında bir şey bilmiş olur...” Açıkladığımız anla</w:t>
      </w:r>
      <w:r w:rsidRPr="00F64E0E">
        <w:rPr>
          <w:rFonts w:ascii="Garamond" w:hAnsi="Garamond"/>
          <w:i/>
          <w:iCs/>
          <w:sz w:val="24"/>
        </w:rPr>
        <w:t>m</w:t>
      </w:r>
      <w:r w:rsidRPr="00F64E0E">
        <w:rPr>
          <w:rFonts w:ascii="Garamond" w:hAnsi="Garamond"/>
          <w:i/>
          <w:iCs/>
          <w:sz w:val="24"/>
        </w:rPr>
        <w:t>da Ehl-i Beyt İmamlarından gelen r</w:t>
      </w:r>
      <w:r w:rsidRPr="00F64E0E">
        <w:rPr>
          <w:rFonts w:ascii="Garamond" w:hAnsi="Garamond"/>
          <w:i/>
          <w:iCs/>
          <w:sz w:val="24"/>
        </w:rPr>
        <w:t>i</w:t>
      </w:r>
      <w:r w:rsidRPr="00F64E0E">
        <w:rPr>
          <w:rFonts w:ascii="Garamond" w:hAnsi="Garamond"/>
          <w:i/>
          <w:iCs/>
          <w:sz w:val="24"/>
        </w:rPr>
        <w:t xml:space="preserve">vayetlerin sayısı çoktur. </w:t>
      </w:r>
      <w:r w:rsidRPr="00F64E0E">
        <w:rPr>
          <w:rFonts w:ascii="Garamond" w:hAnsi="Garamond"/>
          <w:i/>
          <w:iCs/>
          <w:sz w:val="24"/>
        </w:rPr>
        <w:lastRenderedPageBreak/>
        <w:t>İnşallah bu</w:t>
      </w:r>
      <w:r w:rsidRPr="00F64E0E">
        <w:rPr>
          <w:rFonts w:ascii="Garamond" w:hAnsi="Garamond"/>
          <w:i/>
          <w:iCs/>
          <w:sz w:val="24"/>
        </w:rPr>
        <w:t>n</w:t>
      </w:r>
      <w:r w:rsidRPr="00F64E0E">
        <w:rPr>
          <w:rFonts w:ascii="Garamond" w:hAnsi="Garamond"/>
          <w:i/>
          <w:iCs/>
          <w:sz w:val="24"/>
        </w:rPr>
        <w:t>ları A’raf sures</w:t>
      </w:r>
      <w:r w:rsidRPr="00F64E0E">
        <w:rPr>
          <w:rFonts w:ascii="Garamond" w:hAnsi="Garamond"/>
          <w:i/>
          <w:iCs/>
          <w:sz w:val="24"/>
        </w:rPr>
        <w:t>i</w:t>
      </w:r>
      <w:r w:rsidRPr="00F64E0E">
        <w:rPr>
          <w:rFonts w:ascii="Garamond" w:hAnsi="Garamond"/>
          <w:i/>
          <w:iCs/>
          <w:sz w:val="24"/>
        </w:rPr>
        <w:t>nin tefsiri sırasında ele alıp açıklamaya Allah bizi m</w:t>
      </w:r>
      <w:r w:rsidRPr="00F64E0E">
        <w:rPr>
          <w:rFonts w:ascii="Garamond" w:hAnsi="Garamond"/>
          <w:i/>
          <w:iCs/>
          <w:sz w:val="24"/>
        </w:rPr>
        <w:t>u</w:t>
      </w:r>
      <w:r w:rsidRPr="00F64E0E">
        <w:rPr>
          <w:rFonts w:ascii="Garamond" w:hAnsi="Garamond"/>
          <w:i/>
          <w:iCs/>
          <w:sz w:val="24"/>
        </w:rPr>
        <w:t xml:space="preserve">vaffak eder. </w:t>
      </w:r>
    </w:p>
    <w:p w:rsidR="00221D1D" w:rsidRPr="00F64E0E" w:rsidRDefault="00221D1D">
      <w:pPr>
        <w:spacing w:line="320" w:lineRule="atLeast"/>
        <w:jc w:val="both"/>
        <w:rPr>
          <w:rFonts w:ascii="Garamond" w:hAnsi="Garamond"/>
          <w:i/>
          <w:iCs/>
          <w:sz w:val="24"/>
        </w:rPr>
      </w:pPr>
      <w:r w:rsidRPr="00F64E0E">
        <w:rPr>
          <w:rFonts w:ascii="Garamond" w:hAnsi="Garamond"/>
          <w:i/>
          <w:iCs/>
          <w:sz w:val="24"/>
        </w:rPr>
        <w:t>Ortaya çıktı ki, iç dünyanın ayetlerini irdelemek en değerli</w:t>
      </w:r>
      <w:r w:rsidR="00517F19" w:rsidRPr="00F64E0E">
        <w:rPr>
          <w:rFonts w:ascii="Garamond" w:hAnsi="Garamond"/>
          <w:i/>
          <w:iCs/>
          <w:sz w:val="24"/>
        </w:rPr>
        <w:t xml:space="preserve"> ve eşsiz</w:t>
      </w:r>
      <w:r w:rsidRPr="00F64E0E">
        <w:rPr>
          <w:rFonts w:ascii="Garamond" w:hAnsi="Garamond"/>
          <w:i/>
          <w:iCs/>
          <w:sz w:val="24"/>
        </w:rPr>
        <w:t xml:space="preserve"> bir çab</w:t>
      </w:r>
      <w:r w:rsidRPr="00F64E0E">
        <w:rPr>
          <w:rFonts w:ascii="Garamond" w:hAnsi="Garamond"/>
          <w:i/>
          <w:iCs/>
          <w:sz w:val="24"/>
        </w:rPr>
        <w:t>a</w:t>
      </w:r>
      <w:r w:rsidRPr="00F64E0E">
        <w:rPr>
          <w:rFonts w:ascii="Garamond" w:hAnsi="Garamond"/>
          <w:i/>
          <w:iCs/>
          <w:sz w:val="24"/>
        </w:rPr>
        <w:t>dır. Gerçek marifet ancak bu yolla kaz</w:t>
      </w:r>
      <w:r w:rsidRPr="00F64E0E">
        <w:rPr>
          <w:rFonts w:ascii="Garamond" w:hAnsi="Garamond"/>
          <w:i/>
          <w:iCs/>
          <w:sz w:val="24"/>
        </w:rPr>
        <w:t>a</w:t>
      </w:r>
      <w:r w:rsidRPr="00F64E0E">
        <w:rPr>
          <w:rFonts w:ascii="Garamond" w:hAnsi="Garamond"/>
          <w:i/>
          <w:iCs/>
          <w:sz w:val="24"/>
        </w:rPr>
        <w:t xml:space="preserve">nılır. Hz. </w:t>
      </w:r>
      <w:r w:rsidR="00517F19" w:rsidRPr="00F64E0E">
        <w:rPr>
          <w:rFonts w:ascii="Garamond" w:hAnsi="Garamond"/>
          <w:i/>
          <w:iCs/>
          <w:sz w:val="24"/>
        </w:rPr>
        <w:t>Ali’nin (a.s) bu yolu, iki yoldan</w:t>
      </w:r>
      <w:r w:rsidRPr="00F64E0E">
        <w:rPr>
          <w:rFonts w:ascii="Garamond" w:hAnsi="Garamond"/>
          <w:i/>
          <w:iCs/>
          <w:sz w:val="24"/>
        </w:rPr>
        <w:t xml:space="preserve"> daha faydalı olarak sa</w:t>
      </w:r>
      <w:r w:rsidRPr="00F64E0E">
        <w:rPr>
          <w:rFonts w:ascii="Garamond" w:hAnsi="Garamond"/>
          <w:i/>
          <w:iCs/>
          <w:sz w:val="24"/>
        </w:rPr>
        <w:t>y</w:t>
      </w:r>
      <w:r w:rsidRPr="00F64E0E">
        <w:rPr>
          <w:rFonts w:ascii="Garamond" w:hAnsi="Garamond"/>
          <w:i/>
          <w:iCs/>
          <w:sz w:val="24"/>
        </w:rPr>
        <w:t>ması, sadece onu kesin bir marifet y</w:t>
      </w:r>
      <w:r w:rsidRPr="00F64E0E">
        <w:rPr>
          <w:rFonts w:ascii="Garamond" w:hAnsi="Garamond"/>
          <w:i/>
          <w:iCs/>
          <w:sz w:val="24"/>
        </w:rPr>
        <w:t>o</w:t>
      </w:r>
      <w:r w:rsidRPr="00F64E0E">
        <w:rPr>
          <w:rFonts w:ascii="Garamond" w:hAnsi="Garamond"/>
          <w:i/>
          <w:iCs/>
          <w:sz w:val="24"/>
        </w:rPr>
        <w:t>lu olarak ilan etmemesi, halk kitlel</w:t>
      </w:r>
      <w:r w:rsidRPr="00F64E0E">
        <w:rPr>
          <w:rFonts w:ascii="Garamond" w:hAnsi="Garamond"/>
          <w:i/>
          <w:iCs/>
          <w:sz w:val="24"/>
        </w:rPr>
        <w:t>e</w:t>
      </w:r>
      <w:r w:rsidRPr="00F64E0E">
        <w:rPr>
          <w:rFonts w:ascii="Garamond" w:hAnsi="Garamond"/>
          <w:i/>
          <w:iCs/>
          <w:sz w:val="24"/>
        </w:rPr>
        <w:t>rinin bu marifet türüne ermekte yete</w:t>
      </w:r>
      <w:r w:rsidRPr="00F64E0E">
        <w:rPr>
          <w:rFonts w:ascii="Garamond" w:hAnsi="Garamond"/>
          <w:i/>
          <w:iCs/>
          <w:sz w:val="24"/>
        </w:rPr>
        <w:t>r</w:t>
      </w:r>
      <w:r w:rsidRPr="00F64E0E">
        <w:rPr>
          <w:rFonts w:ascii="Garamond" w:hAnsi="Garamond"/>
          <w:i/>
          <w:iCs/>
          <w:sz w:val="24"/>
        </w:rPr>
        <w:t>siz olmaları</w:t>
      </w:r>
      <w:r w:rsidR="00517F19" w:rsidRPr="00F64E0E">
        <w:rPr>
          <w:rFonts w:ascii="Garamond" w:hAnsi="Garamond"/>
          <w:i/>
          <w:iCs/>
          <w:sz w:val="24"/>
        </w:rPr>
        <w:t>ndan</w:t>
      </w:r>
      <w:r w:rsidRPr="00F64E0E">
        <w:rPr>
          <w:rFonts w:ascii="Garamond" w:hAnsi="Garamond"/>
          <w:i/>
          <w:iCs/>
          <w:sz w:val="24"/>
        </w:rPr>
        <w:t xml:space="preserve">dır. </w:t>
      </w:r>
    </w:p>
    <w:p w:rsidR="00221D1D" w:rsidRPr="00F64E0E" w:rsidRDefault="00221D1D">
      <w:pPr>
        <w:spacing w:line="320" w:lineRule="atLeast"/>
        <w:jc w:val="both"/>
        <w:rPr>
          <w:rFonts w:ascii="Garamond" w:hAnsi="Garamond"/>
          <w:i/>
          <w:iCs/>
          <w:sz w:val="24"/>
        </w:rPr>
      </w:pPr>
      <w:r w:rsidRPr="00F64E0E">
        <w:rPr>
          <w:rFonts w:ascii="Garamond" w:hAnsi="Garamond"/>
          <w:i/>
          <w:iCs/>
          <w:sz w:val="24"/>
        </w:rPr>
        <w:t>Gerek Kur’an’ın ve sünnetin hükmü, gerek Peygamberin (s.a.a) ve Ehl-i Beyt İmamlarının (hepsine selam o</w:t>
      </w:r>
      <w:r w:rsidRPr="00F64E0E">
        <w:rPr>
          <w:rFonts w:ascii="Garamond" w:hAnsi="Garamond"/>
          <w:i/>
          <w:iCs/>
          <w:sz w:val="24"/>
        </w:rPr>
        <w:t>l</w:t>
      </w:r>
      <w:r w:rsidRPr="00F64E0E">
        <w:rPr>
          <w:rFonts w:ascii="Garamond" w:hAnsi="Garamond"/>
          <w:i/>
          <w:iCs/>
          <w:sz w:val="24"/>
        </w:rPr>
        <w:t xml:space="preserve">sun) tutumu, dış dünyadaki ayetleri </w:t>
      </w:r>
      <w:r w:rsidR="004376E9" w:rsidRPr="00F64E0E">
        <w:rPr>
          <w:rFonts w:ascii="Garamond" w:hAnsi="Garamond"/>
          <w:i/>
          <w:iCs/>
          <w:sz w:val="24"/>
        </w:rPr>
        <w:t>irdeleyerek elde edilen imanın</w:t>
      </w:r>
      <w:r w:rsidRPr="00F64E0E">
        <w:rPr>
          <w:rFonts w:ascii="Garamond" w:hAnsi="Garamond"/>
          <w:i/>
          <w:iCs/>
          <w:sz w:val="24"/>
        </w:rPr>
        <w:t xml:space="preserve"> kabul edilmesi şeklindedir. Bu irdeleme yolu müminler arasında aygındır. Dolay</w:t>
      </w:r>
      <w:r w:rsidRPr="00F64E0E">
        <w:rPr>
          <w:rFonts w:ascii="Garamond" w:hAnsi="Garamond"/>
          <w:i/>
          <w:iCs/>
          <w:sz w:val="24"/>
        </w:rPr>
        <w:t>ı</w:t>
      </w:r>
      <w:r w:rsidRPr="00F64E0E">
        <w:rPr>
          <w:rFonts w:ascii="Garamond" w:hAnsi="Garamond"/>
          <w:i/>
          <w:iCs/>
          <w:sz w:val="24"/>
        </w:rPr>
        <w:t>sıyla her iki yol da faydalıdır. Fakat insanın iç dünyasının ayetlerini ird</w:t>
      </w:r>
      <w:r w:rsidRPr="00F64E0E">
        <w:rPr>
          <w:rFonts w:ascii="Garamond" w:hAnsi="Garamond"/>
          <w:i/>
          <w:iCs/>
          <w:sz w:val="24"/>
        </w:rPr>
        <w:t>e</w:t>
      </w:r>
      <w:r w:rsidRPr="00F64E0E">
        <w:rPr>
          <w:rFonts w:ascii="Garamond" w:hAnsi="Garamond"/>
          <w:i/>
          <w:iCs/>
          <w:sz w:val="24"/>
        </w:rPr>
        <w:t xml:space="preserve">lemesi yolu daha mükemmel ve daha verimlidir. </w:t>
      </w:r>
    </w:p>
    <w:p w:rsidR="00221D1D" w:rsidRPr="00F64E0E" w:rsidRDefault="00221D1D">
      <w:pPr>
        <w:spacing w:line="320" w:lineRule="atLeast"/>
        <w:jc w:val="both"/>
        <w:rPr>
          <w:rFonts w:ascii="Garamond" w:hAnsi="Garamond"/>
          <w:i/>
          <w:iCs/>
          <w:sz w:val="24"/>
        </w:rPr>
      </w:pPr>
      <w:r w:rsidRPr="00F64E0E">
        <w:rPr>
          <w:rFonts w:ascii="Garamond" w:hAnsi="Garamond"/>
          <w:i/>
          <w:iCs/>
          <w:sz w:val="24"/>
        </w:rPr>
        <w:t>Gurer’ul-Hikem ve Durer’ul-Kelim adlı eserde Hz. Ali’den (a.s) şöyle r</w:t>
      </w:r>
      <w:r w:rsidRPr="00F64E0E">
        <w:rPr>
          <w:rFonts w:ascii="Garamond" w:hAnsi="Garamond"/>
          <w:i/>
          <w:iCs/>
          <w:sz w:val="24"/>
        </w:rPr>
        <w:t>i</w:t>
      </w:r>
      <w:r w:rsidRPr="00F64E0E">
        <w:rPr>
          <w:rFonts w:ascii="Garamond" w:hAnsi="Garamond"/>
          <w:i/>
          <w:iCs/>
          <w:sz w:val="24"/>
        </w:rPr>
        <w:t>vayet edilir: “Arif, nefsini bilip onu azat eden ve Allah’tan uzaklaştırıcı şeylerden arındıran kimsedir.”</w:t>
      </w:r>
    </w:p>
    <w:p w:rsidR="00221D1D" w:rsidRPr="00F64E0E" w:rsidRDefault="004376E9">
      <w:pPr>
        <w:spacing w:line="320" w:lineRule="atLeast"/>
        <w:jc w:val="both"/>
        <w:rPr>
          <w:rFonts w:ascii="Garamond" w:hAnsi="Garamond"/>
          <w:i/>
          <w:iCs/>
          <w:sz w:val="24"/>
        </w:rPr>
      </w:pPr>
      <w:r w:rsidRPr="00F64E0E">
        <w:rPr>
          <w:rFonts w:ascii="Garamond" w:hAnsi="Garamond"/>
          <w:i/>
          <w:iCs/>
          <w:sz w:val="24"/>
        </w:rPr>
        <w:t>Ben diyorum</w:t>
      </w:r>
      <w:r w:rsidR="00221D1D" w:rsidRPr="00F64E0E">
        <w:rPr>
          <w:rFonts w:ascii="Garamond" w:hAnsi="Garamond"/>
          <w:i/>
          <w:iCs/>
          <w:sz w:val="24"/>
        </w:rPr>
        <w:t xml:space="preserve"> ki: Hadiste geçen “onu azat eden” ifadesi, nefsi tutuk</w:t>
      </w:r>
      <w:r w:rsidR="002F1434" w:rsidRPr="00F64E0E">
        <w:rPr>
          <w:rFonts w:ascii="Garamond" w:hAnsi="Garamond"/>
          <w:i/>
          <w:iCs/>
          <w:sz w:val="24"/>
        </w:rPr>
        <w:t>lu</w:t>
      </w:r>
      <w:r w:rsidR="00221D1D" w:rsidRPr="00F64E0E">
        <w:rPr>
          <w:rFonts w:ascii="Garamond" w:hAnsi="Garamond"/>
          <w:i/>
          <w:iCs/>
          <w:sz w:val="24"/>
        </w:rPr>
        <w:t>ların esaretinden ve aşırı arzuların kölel</w:t>
      </w:r>
      <w:r w:rsidR="00221D1D" w:rsidRPr="00F64E0E">
        <w:rPr>
          <w:rFonts w:ascii="Garamond" w:hAnsi="Garamond"/>
          <w:i/>
          <w:iCs/>
          <w:sz w:val="24"/>
        </w:rPr>
        <w:t>i</w:t>
      </w:r>
      <w:r w:rsidR="002F1434" w:rsidRPr="00F64E0E">
        <w:rPr>
          <w:rFonts w:ascii="Garamond" w:hAnsi="Garamond"/>
          <w:i/>
          <w:iCs/>
          <w:sz w:val="24"/>
        </w:rPr>
        <w:t>ğinden azat eden</w:t>
      </w:r>
      <w:r w:rsidR="00221D1D" w:rsidRPr="00F64E0E">
        <w:rPr>
          <w:rFonts w:ascii="Garamond" w:hAnsi="Garamond"/>
          <w:i/>
          <w:iCs/>
          <w:sz w:val="24"/>
        </w:rPr>
        <w:t xml:space="preserve">, anlamındadır. </w:t>
      </w:r>
    </w:p>
    <w:p w:rsidR="00221D1D" w:rsidRPr="00F64E0E" w:rsidRDefault="00221D1D" w:rsidP="002F1434">
      <w:pPr>
        <w:spacing w:line="320" w:lineRule="atLeast"/>
        <w:jc w:val="both"/>
        <w:rPr>
          <w:rFonts w:ascii="Garamond" w:hAnsi="Garamond"/>
          <w:i/>
          <w:iCs/>
          <w:sz w:val="24"/>
        </w:rPr>
      </w:pPr>
      <w:r w:rsidRPr="00F64E0E">
        <w:rPr>
          <w:rFonts w:ascii="Garamond" w:hAnsi="Garamond"/>
          <w:i/>
          <w:iCs/>
          <w:sz w:val="24"/>
        </w:rPr>
        <w:lastRenderedPageBreak/>
        <w:t>Yine ayn</w:t>
      </w:r>
      <w:r w:rsidR="002F1434" w:rsidRPr="00F64E0E">
        <w:rPr>
          <w:rFonts w:ascii="Garamond" w:hAnsi="Garamond"/>
          <w:i/>
          <w:iCs/>
          <w:sz w:val="24"/>
        </w:rPr>
        <w:t>ı eserde nakledildiğine göre h</w:t>
      </w:r>
      <w:r w:rsidRPr="00F64E0E">
        <w:rPr>
          <w:rFonts w:ascii="Garamond" w:hAnsi="Garamond"/>
          <w:i/>
          <w:iCs/>
          <w:sz w:val="24"/>
        </w:rPr>
        <w:t xml:space="preserve">z. Ali (a.s) şöyle buyurmuştur: “En büyük cahillik, insanın nefsini </w:t>
      </w:r>
      <w:r w:rsidR="002F1434" w:rsidRPr="00F64E0E">
        <w:rPr>
          <w:rFonts w:ascii="Garamond" w:hAnsi="Garamond"/>
          <w:i/>
          <w:iCs/>
          <w:sz w:val="24"/>
        </w:rPr>
        <w:t>tan</w:t>
      </w:r>
      <w:r w:rsidR="002F1434" w:rsidRPr="00F64E0E">
        <w:rPr>
          <w:rFonts w:ascii="Garamond" w:hAnsi="Garamond"/>
          <w:i/>
          <w:iCs/>
          <w:sz w:val="24"/>
        </w:rPr>
        <w:t>ı</w:t>
      </w:r>
      <w:r w:rsidR="002F1434" w:rsidRPr="00F64E0E">
        <w:rPr>
          <w:rFonts w:ascii="Garamond" w:hAnsi="Garamond"/>
          <w:i/>
          <w:iCs/>
          <w:sz w:val="24"/>
        </w:rPr>
        <w:t>ma</w:t>
      </w:r>
      <w:r w:rsidR="00E30988" w:rsidRPr="00F64E0E">
        <w:rPr>
          <w:rFonts w:ascii="Garamond" w:hAnsi="Garamond"/>
          <w:i/>
          <w:iCs/>
          <w:sz w:val="24"/>
        </w:rPr>
        <w:t>ma</w:t>
      </w:r>
      <w:r w:rsidR="002F1434" w:rsidRPr="00F64E0E">
        <w:rPr>
          <w:rFonts w:ascii="Garamond" w:hAnsi="Garamond"/>
          <w:i/>
          <w:iCs/>
          <w:sz w:val="24"/>
        </w:rPr>
        <w:t>sıdır</w:t>
      </w:r>
      <w:r w:rsidRPr="00F64E0E">
        <w:rPr>
          <w:rFonts w:ascii="Garamond" w:hAnsi="Garamond"/>
          <w:i/>
          <w:iCs/>
          <w:sz w:val="24"/>
        </w:rPr>
        <w:t>.”</w:t>
      </w:r>
    </w:p>
    <w:p w:rsidR="00221D1D" w:rsidRPr="00F64E0E" w:rsidRDefault="00221D1D" w:rsidP="00E30988">
      <w:pPr>
        <w:spacing w:line="320" w:lineRule="atLeast"/>
        <w:jc w:val="both"/>
        <w:rPr>
          <w:rFonts w:ascii="Garamond" w:hAnsi="Garamond"/>
          <w:i/>
          <w:iCs/>
          <w:sz w:val="24"/>
        </w:rPr>
      </w:pPr>
      <w:r w:rsidRPr="00F64E0E">
        <w:rPr>
          <w:rFonts w:ascii="Garamond" w:hAnsi="Garamond"/>
          <w:i/>
          <w:iCs/>
          <w:sz w:val="24"/>
        </w:rPr>
        <w:t xml:space="preserve">Yine aynı eserde nakledildiğine göre Hz. Ali (a.s) şöyle buyurmuştur: “En büyük hikmet, insanın nefsini </w:t>
      </w:r>
      <w:r w:rsidR="00E30988" w:rsidRPr="00F64E0E">
        <w:rPr>
          <w:rFonts w:ascii="Garamond" w:hAnsi="Garamond"/>
          <w:i/>
          <w:iCs/>
          <w:sz w:val="24"/>
        </w:rPr>
        <w:t>tanımasıdır</w:t>
      </w:r>
      <w:r w:rsidRPr="00F64E0E">
        <w:rPr>
          <w:rFonts w:ascii="Garamond" w:hAnsi="Garamond"/>
          <w:i/>
          <w:iCs/>
          <w:sz w:val="24"/>
        </w:rPr>
        <w:t>.”</w:t>
      </w:r>
    </w:p>
    <w:p w:rsidR="00221D1D" w:rsidRPr="00F64E0E" w:rsidRDefault="00221D1D">
      <w:pPr>
        <w:spacing w:line="320" w:lineRule="atLeast"/>
        <w:jc w:val="both"/>
        <w:rPr>
          <w:rFonts w:ascii="Garamond" w:hAnsi="Garamond"/>
          <w:i/>
          <w:iCs/>
          <w:sz w:val="24"/>
        </w:rPr>
      </w:pPr>
      <w:r w:rsidRPr="00F64E0E">
        <w:rPr>
          <w:rFonts w:ascii="Garamond" w:hAnsi="Garamond"/>
          <w:i/>
          <w:iCs/>
          <w:sz w:val="24"/>
        </w:rPr>
        <w:t>Yine aynı eserde nakledildiğine göre Hz. Ali (a.s) şöyle bu</w:t>
      </w:r>
      <w:r w:rsidR="00E30988" w:rsidRPr="00F64E0E">
        <w:rPr>
          <w:rFonts w:ascii="Garamond" w:hAnsi="Garamond"/>
          <w:i/>
          <w:iCs/>
          <w:sz w:val="24"/>
        </w:rPr>
        <w:t>yurmuştur: “Nefsini en çok tanıyan</w:t>
      </w:r>
      <w:r w:rsidRPr="00F64E0E">
        <w:rPr>
          <w:rFonts w:ascii="Garamond" w:hAnsi="Garamond"/>
          <w:i/>
          <w:iCs/>
          <w:sz w:val="24"/>
        </w:rPr>
        <w:t xml:space="preserve"> kimseler, Rablerinden en çok korkanlar olu</w:t>
      </w:r>
      <w:r w:rsidRPr="00F64E0E">
        <w:rPr>
          <w:rFonts w:ascii="Garamond" w:hAnsi="Garamond"/>
          <w:i/>
          <w:iCs/>
          <w:sz w:val="24"/>
        </w:rPr>
        <w:t>r</w:t>
      </w:r>
      <w:r w:rsidRPr="00F64E0E">
        <w:rPr>
          <w:rFonts w:ascii="Garamond" w:hAnsi="Garamond"/>
          <w:i/>
          <w:iCs/>
          <w:sz w:val="24"/>
        </w:rPr>
        <w:t>lar.”</w:t>
      </w:r>
    </w:p>
    <w:p w:rsidR="00221D1D" w:rsidRPr="00F64E0E" w:rsidRDefault="00E30988" w:rsidP="00E30988">
      <w:pPr>
        <w:spacing w:line="320" w:lineRule="atLeast"/>
        <w:jc w:val="both"/>
        <w:rPr>
          <w:rFonts w:ascii="Garamond" w:hAnsi="Garamond"/>
          <w:i/>
          <w:iCs/>
          <w:sz w:val="24"/>
        </w:rPr>
      </w:pPr>
      <w:r w:rsidRPr="00F64E0E">
        <w:rPr>
          <w:rFonts w:ascii="Garamond" w:hAnsi="Garamond"/>
          <w:i/>
          <w:iCs/>
          <w:sz w:val="24"/>
        </w:rPr>
        <w:t>Ben diyorum ki: Çünkü nefsini en çok tanıyan</w:t>
      </w:r>
      <w:r w:rsidR="00221D1D" w:rsidRPr="00F64E0E">
        <w:rPr>
          <w:rFonts w:ascii="Garamond" w:hAnsi="Garamond"/>
          <w:i/>
          <w:iCs/>
          <w:sz w:val="24"/>
        </w:rPr>
        <w:t xml:space="preserve"> kimseler, Rablerini en iyi </w:t>
      </w:r>
      <w:r w:rsidRPr="00F64E0E">
        <w:rPr>
          <w:rFonts w:ascii="Garamond" w:hAnsi="Garamond"/>
          <w:i/>
          <w:iCs/>
          <w:sz w:val="24"/>
        </w:rPr>
        <w:t>tanıyan</w:t>
      </w:r>
      <w:r w:rsidR="00221D1D" w:rsidRPr="00F64E0E">
        <w:rPr>
          <w:rFonts w:ascii="Garamond" w:hAnsi="Garamond"/>
          <w:i/>
          <w:iCs/>
          <w:sz w:val="24"/>
        </w:rPr>
        <w:t xml:space="preserve">, kimselerdir. Nitekim yüce Allah, </w:t>
      </w:r>
      <w:r w:rsidR="00221D1D" w:rsidRPr="00F64E0E">
        <w:rPr>
          <w:rFonts w:ascii="Garamond" w:hAnsi="Garamond"/>
          <w:b/>
          <w:bCs/>
          <w:iCs/>
          <w:sz w:val="24"/>
        </w:rPr>
        <w:t xml:space="preserve">“Allah’tan ancak </w:t>
      </w:r>
      <w:r w:rsidR="00F63AFE" w:rsidRPr="00F64E0E">
        <w:rPr>
          <w:rFonts w:ascii="Garamond" w:hAnsi="Garamond"/>
          <w:b/>
          <w:bCs/>
          <w:iCs/>
          <w:sz w:val="24"/>
        </w:rPr>
        <w:t>onun alim kulları haşyet duyarlar</w:t>
      </w:r>
      <w:r w:rsidR="00221D1D" w:rsidRPr="00F64E0E">
        <w:rPr>
          <w:rFonts w:ascii="Garamond" w:hAnsi="Garamond"/>
          <w:b/>
          <w:bCs/>
          <w:iCs/>
          <w:sz w:val="24"/>
        </w:rPr>
        <w:t>.”</w:t>
      </w:r>
      <w:r w:rsidR="00221D1D" w:rsidRPr="00F64E0E">
        <w:rPr>
          <w:rStyle w:val="FootnoteReference"/>
          <w:rFonts w:ascii="Garamond" w:hAnsi="Garamond"/>
          <w:i/>
          <w:iCs/>
          <w:sz w:val="24"/>
        </w:rPr>
        <w:footnoteReference w:id="156"/>
      </w:r>
      <w:r w:rsidR="00221D1D" w:rsidRPr="00F64E0E">
        <w:rPr>
          <w:rFonts w:ascii="Garamond" w:hAnsi="Garamond"/>
          <w:i/>
          <w:iCs/>
          <w:sz w:val="24"/>
        </w:rPr>
        <w:t xml:space="preserve"> buyur</w:t>
      </w:r>
      <w:r w:rsidR="00221D1D" w:rsidRPr="00F64E0E">
        <w:rPr>
          <w:rFonts w:ascii="Garamond" w:hAnsi="Garamond"/>
          <w:i/>
          <w:iCs/>
          <w:sz w:val="24"/>
        </w:rPr>
        <w:t>u</w:t>
      </w:r>
      <w:r w:rsidR="00221D1D" w:rsidRPr="00F64E0E">
        <w:rPr>
          <w:rFonts w:ascii="Garamond" w:hAnsi="Garamond"/>
          <w:i/>
          <w:iCs/>
          <w:sz w:val="24"/>
        </w:rPr>
        <w:t xml:space="preserve">yor. </w:t>
      </w:r>
    </w:p>
    <w:p w:rsidR="00221D1D" w:rsidRPr="00F64E0E" w:rsidRDefault="00221D1D" w:rsidP="00F63AFE">
      <w:pPr>
        <w:spacing w:line="320" w:lineRule="atLeast"/>
        <w:jc w:val="both"/>
        <w:rPr>
          <w:rFonts w:ascii="Garamond" w:hAnsi="Garamond"/>
          <w:i/>
          <w:iCs/>
          <w:sz w:val="24"/>
        </w:rPr>
      </w:pPr>
      <w:r w:rsidRPr="00F64E0E">
        <w:rPr>
          <w:rFonts w:ascii="Garamond" w:hAnsi="Garamond"/>
          <w:i/>
          <w:iCs/>
          <w:sz w:val="24"/>
        </w:rPr>
        <w:t xml:space="preserve">Yine aynı eserde Hz. Ali’den (a.s) şöyle rivayet edilir: “En üstün </w:t>
      </w:r>
      <w:r w:rsidR="00F63AFE" w:rsidRPr="00F64E0E">
        <w:rPr>
          <w:rFonts w:ascii="Garamond" w:hAnsi="Garamond"/>
          <w:i/>
          <w:iCs/>
          <w:sz w:val="24"/>
        </w:rPr>
        <w:t>akıl, kişinin kendini tanımasıdır</w:t>
      </w:r>
      <w:r w:rsidRPr="00F64E0E">
        <w:rPr>
          <w:rFonts w:ascii="Garamond" w:hAnsi="Garamond"/>
          <w:i/>
          <w:iCs/>
          <w:sz w:val="24"/>
        </w:rPr>
        <w:t xml:space="preserve">. Kendini </w:t>
      </w:r>
      <w:r w:rsidR="00F63AFE" w:rsidRPr="00F64E0E">
        <w:rPr>
          <w:rFonts w:ascii="Garamond" w:hAnsi="Garamond"/>
          <w:i/>
          <w:iCs/>
          <w:sz w:val="24"/>
        </w:rPr>
        <w:t xml:space="preserve">tanıyan </w:t>
      </w:r>
      <w:r w:rsidRPr="00F64E0E">
        <w:rPr>
          <w:rFonts w:ascii="Garamond" w:hAnsi="Garamond"/>
          <w:i/>
          <w:iCs/>
          <w:sz w:val="24"/>
        </w:rPr>
        <w:t>akıl</w:t>
      </w:r>
      <w:r w:rsidR="00F63AFE" w:rsidRPr="00F64E0E">
        <w:rPr>
          <w:rFonts w:ascii="Garamond" w:hAnsi="Garamond"/>
          <w:i/>
          <w:iCs/>
          <w:sz w:val="24"/>
        </w:rPr>
        <w:t>lı olur, kendini tanım</w:t>
      </w:r>
      <w:r w:rsidR="00F63AFE" w:rsidRPr="00F64E0E">
        <w:rPr>
          <w:rFonts w:ascii="Garamond" w:hAnsi="Garamond"/>
          <w:i/>
          <w:iCs/>
          <w:sz w:val="24"/>
        </w:rPr>
        <w:t>a</w:t>
      </w:r>
      <w:r w:rsidR="00F63AFE" w:rsidRPr="00F64E0E">
        <w:rPr>
          <w:rFonts w:ascii="Garamond" w:hAnsi="Garamond"/>
          <w:i/>
          <w:iCs/>
          <w:sz w:val="24"/>
        </w:rPr>
        <w:t>yan</w:t>
      </w:r>
      <w:r w:rsidRPr="00F64E0E">
        <w:rPr>
          <w:rFonts w:ascii="Garamond" w:hAnsi="Garamond"/>
          <w:i/>
          <w:iCs/>
          <w:sz w:val="24"/>
        </w:rPr>
        <w:t xml:space="preserve"> sap</w:t>
      </w:r>
      <w:r w:rsidRPr="00F64E0E">
        <w:rPr>
          <w:rFonts w:ascii="Garamond" w:hAnsi="Garamond"/>
          <w:i/>
          <w:iCs/>
          <w:sz w:val="24"/>
        </w:rPr>
        <w:t>ı</w:t>
      </w:r>
      <w:r w:rsidRPr="00F64E0E">
        <w:rPr>
          <w:rFonts w:ascii="Garamond" w:hAnsi="Garamond"/>
          <w:i/>
          <w:iCs/>
          <w:sz w:val="24"/>
        </w:rPr>
        <w:t>tır.”</w:t>
      </w:r>
    </w:p>
    <w:p w:rsidR="00221D1D" w:rsidRPr="00F64E0E" w:rsidRDefault="00221D1D">
      <w:pPr>
        <w:spacing w:line="320" w:lineRule="atLeast"/>
        <w:jc w:val="both"/>
        <w:rPr>
          <w:rFonts w:ascii="Garamond" w:hAnsi="Garamond"/>
          <w:i/>
          <w:iCs/>
          <w:sz w:val="24"/>
        </w:rPr>
      </w:pPr>
      <w:r w:rsidRPr="00F64E0E">
        <w:rPr>
          <w:rFonts w:ascii="Garamond" w:hAnsi="Garamond"/>
          <w:i/>
          <w:iCs/>
          <w:sz w:val="24"/>
        </w:rPr>
        <w:t>Yine aynı eserde Hz. Ali’den (a.s) şöyle rivayet edilir: “Kaybettiği bir şeyi ona buna soran, fakat kendini ka</w:t>
      </w:r>
      <w:r w:rsidRPr="00F64E0E">
        <w:rPr>
          <w:rFonts w:ascii="Garamond" w:hAnsi="Garamond"/>
          <w:i/>
          <w:iCs/>
          <w:sz w:val="24"/>
        </w:rPr>
        <w:t>y</w:t>
      </w:r>
      <w:r w:rsidRPr="00F64E0E">
        <w:rPr>
          <w:rFonts w:ascii="Garamond" w:hAnsi="Garamond"/>
          <w:i/>
          <w:iCs/>
          <w:sz w:val="24"/>
        </w:rPr>
        <w:t>bettiği halde aramayan kimseye şaş</w:t>
      </w:r>
      <w:r w:rsidRPr="00F64E0E">
        <w:rPr>
          <w:rFonts w:ascii="Garamond" w:hAnsi="Garamond"/>
          <w:i/>
          <w:iCs/>
          <w:sz w:val="24"/>
        </w:rPr>
        <w:t>a</w:t>
      </w:r>
      <w:r w:rsidRPr="00F64E0E">
        <w:rPr>
          <w:rFonts w:ascii="Garamond" w:hAnsi="Garamond"/>
          <w:i/>
          <w:iCs/>
          <w:sz w:val="24"/>
        </w:rPr>
        <w:t>rım.”</w:t>
      </w:r>
    </w:p>
    <w:p w:rsidR="00221D1D" w:rsidRPr="00F64E0E" w:rsidRDefault="00221D1D" w:rsidP="00A3527E">
      <w:pPr>
        <w:spacing w:line="320" w:lineRule="atLeast"/>
        <w:jc w:val="both"/>
        <w:rPr>
          <w:rFonts w:ascii="Garamond" w:hAnsi="Garamond"/>
          <w:i/>
          <w:iCs/>
          <w:sz w:val="24"/>
        </w:rPr>
      </w:pPr>
      <w:r w:rsidRPr="00F64E0E">
        <w:rPr>
          <w:rFonts w:ascii="Garamond" w:hAnsi="Garamond"/>
          <w:i/>
          <w:iCs/>
          <w:sz w:val="24"/>
        </w:rPr>
        <w:t>Yine aynı eserde Hz. Ali’den (a.s) şöyle r</w:t>
      </w:r>
      <w:r w:rsidR="00A3527E" w:rsidRPr="00F64E0E">
        <w:rPr>
          <w:rFonts w:ascii="Garamond" w:hAnsi="Garamond"/>
          <w:i/>
          <w:iCs/>
          <w:sz w:val="24"/>
        </w:rPr>
        <w:t>ivayet edilir: “Kendini tanım</w:t>
      </w:r>
      <w:r w:rsidR="00A3527E" w:rsidRPr="00F64E0E">
        <w:rPr>
          <w:rFonts w:ascii="Garamond" w:hAnsi="Garamond"/>
          <w:i/>
          <w:iCs/>
          <w:sz w:val="24"/>
        </w:rPr>
        <w:t>a</w:t>
      </w:r>
      <w:r w:rsidR="00A3527E" w:rsidRPr="00F64E0E">
        <w:rPr>
          <w:rFonts w:ascii="Garamond" w:hAnsi="Garamond"/>
          <w:i/>
          <w:iCs/>
          <w:sz w:val="24"/>
        </w:rPr>
        <w:t>yan</w:t>
      </w:r>
      <w:r w:rsidRPr="00F64E0E">
        <w:rPr>
          <w:rFonts w:ascii="Garamond" w:hAnsi="Garamond"/>
          <w:i/>
          <w:iCs/>
          <w:sz w:val="24"/>
        </w:rPr>
        <w:t xml:space="preserve"> ki</w:t>
      </w:r>
      <w:r w:rsidRPr="00F64E0E">
        <w:rPr>
          <w:rFonts w:ascii="Garamond" w:hAnsi="Garamond"/>
          <w:i/>
          <w:iCs/>
          <w:sz w:val="24"/>
        </w:rPr>
        <w:t>m</w:t>
      </w:r>
      <w:r w:rsidRPr="00F64E0E">
        <w:rPr>
          <w:rFonts w:ascii="Garamond" w:hAnsi="Garamond"/>
          <w:i/>
          <w:iCs/>
          <w:sz w:val="24"/>
        </w:rPr>
        <w:t xml:space="preserve">seye şaşarım. Böyle biri Rabbini nasıl </w:t>
      </w:r>
      <w:r w:rsidR="00A3527E" w:rsidRPr="00F64E0E">
        <w:rPr>
          <w:rFonts w:ascii="Garamond" w:hAnsi="Garamond"/>
          <w:i/>
          <w:iCs/>
          <w:sz w:val="24"/>
        </w:rPr>
        <w:t>tanıyabilir</w:t>
      </w:r>
      <w:r w:rsidRPr="00F64E0E">
        <w:rPr>
          <w:rFonts w:ascii="Garamond" w:hAnsi="Garamond"/>
          <w:i/>
          <w:iCs/>
          <w:sz w:val="24"/>
        </w:rPr>
        <w:t>? ”</w:t>
      </w:r>
    </w:p>
    <w:p w:rsidR="00221D1D" w:rsidRPr="00F64E0E" w:rsidRDefault="00221D1D">
      <w:pPr>
        <w:spacing w:line="320" w:lineRule="atLeast"/>
        <w:jc w:val="both"/>
        <w:rPr>
          <w:rFonts w:ascii="Garamond" w:hAnsi="Garamond"/>
          <w:i/>
          <w:iCs/>
          <w:sz w:val="24"/>
        </w:rPr>
      </w:pPr>
      <w:r w:rsidRPr="00F64E0E">
        <w:rPr>
          <w:rFonts w:ascii="Garamond" w:hAnsi="Garamond"/>
          <w:i/>
          <w:iCs/>
          <w:sz w:val="24"/>
        </w:rPr>
        <w:lastRenderedPageBreak/>
        <w:t>Yine aynı eserde Hz. Ali’den (a.s) şöyle rivayet eder: “Marifetin en k</w:t>
      </w:r>
      <w:r w:rsidRPr="00F64E0E">
        <w:rPr>
          <w:rFonts w:ascii="Garamond" w:hAnsi="Garamond"/>
          <w:i/>
          <w:iCs/>
          <w:sz w:val="24"/>
        </w:rPr>
        <w:t>a</w:t>
      </w:r>
      <w:r w:rsidRPr="00F64E0E">
        <w:rPr>
          <w:rFonts w:ascii="Garamond" w:hAnsi="Garamond"/>
          <w:i/>
          <w:iCs/>
          <w:sz w:val="24"/>
        </w:rPr>
        <w:t>mil merhalesi, kişinin kendini (nefs</w:t>
      </w:r>
      <w:r w:rsidRPr="00F64E0E">
        <w:rPr>
          <w:rFonts w:ascii="Garamond" w:hAnsi="Garamond"/>
          <w:i/>
          <w:iCs/>
          <w:sz w:val="24"/>
        </w:rPr>
        <w:t>i</w:t>
      </w:r>
      <w:r w:rsidR="00A3527E" w:rsidRPr="00F64E0E">
        <w:rPr>
          <w:rFonts w:ascii="Garamond" w:hAnsi="Garamond"/>
          <w:i/>
          <w:iCs/>
          <w:sz w:val="24"/>
        </w:rPr>
        <w:t>ni) tanımasıdır</w:t>
      </w:r>
      <w:r w:rsidRPr="00F64E0E">
        <w:rPr>
          <w:rFonts w:ascii="Garamond" w:hAnsi="Garamond"/>
          <w:i/>
          <w:iCs/>
          <w:sz w:val="24"/>
        </w:rPr>
        <w:t>.”</w:t>
      </w:r>
    </w:p>
    <w:p w:rsidR="00221D1D" w:rsidRPr="00F64E0E" w:rsidRDefault="00A3527E">
      <w:pPr>
        <w:spacing w:line="320" w:lineRule="atLeast"/>
        <w:jc w:val="both"/>
        <w:rPr>
          <w:rFonts w:ascii="Garamond" w:hAnsi="Garamond"/>
          <w:i/>
          <w:iCs/>
          <w:sz w:val="24"/>
        </w:rPr>
      </w:pPr>
      <w:r w:rsidRPr="00F64E0E">
        <w:rPr>
          <w:rFonts w:ascii="Garamond" w:hAnsi="Garamond"/>
          <w:i/>
          <w:iCs/>
          <w:sz w:val="24"/>
        </w:rPr>
        <w:t>Ben diyorum ki: Bu marifetin</w:t>
      </w:r>
      <w:r w:rsidR="00221D1D" w:rsidRPr="00F64E0E">
        <w:rPr>
          <w:rFonts w:ascii="Garamond" w:hAnsi="Garamond"/>
          <w:i/>
          <w:iCs/>
          <w:sz w:val="24"/>
        </w:rPr>
        <w:t xml:space="preserve"> niçin en ileri dere</w:t>
      </w:r>
      <w:r w:rsidR="00057AC9" w:rsidRPr="00F64E0E">
        <w:rPr>
          <w:rFonts w:ascii="Garamond" w:hAnsi="Garamond"/>
          <w:i/>
          <w:iCs/>
          <w:sz w:val="24"/>
        </w:rPr>
        <w:t>cede</w:t>
      </w:r>
      <w:r w:rsidR="00221D1D" w:rsidRPr="00F64E0E">
        <w:rPr>
          <w:rFonts w:ascii="Garamond" w:hAnsi="Garamond"/>
          <w:i/>
          <w:iCs/>
          <w:sz w:val="24"/>
        </w:rPr>
        <w:t xml:space="preserve"> bilgi olduğu yukarıda açıklanmış</w:t>
      </w:r>
      <w:r w:rsidR="00057AC9" w:rsidRPr="00F64E0E">
        <w:rPr>
          <w:rFonts w:ascii="Garamond" w:hAnsi="Garamond"/>
          <w:i/>
          <w:iCs/>
          <w:sz w:val="24"/>
        </w:rPr>
        <w:t>tı. Çünkü bu gerçek mar</w:t>
      </w:r>
      <w:r w:rsidR="00057AC9" w:rsidRPr="00F64E0E">
        <w:rPr>
          <w:rFonts w:ascii="Garamond" w:hAnsi="Garamond"/>
          <w:i/>
          <w:iCs/>
          <w:sz w:val="24"/>
        </w:rPr>
        <w:t>i</w:t>
      </w:r>
      <w:r w:rsidR="00057AC9" w:rsidRPr="00F64E0E">
        <w:rPr>
          <w:rFonts w:ascii="Garamond" w:hAnsi="Garamond"/>
          <w:i/>
          <w:iCs/>
          <w:sz w:val="24"/>
        </w:rPr>
        <w:t>fettir.</w:t>
      </w:r>
      <w:r w:rsidR="00221D1D" w:rsidRPr="00F64E0E">
        <w:rPr>
          <w:rFonts w:ascii="Garamond" w:hAnsi="Garamond"/>
          <w:i/>
          <w:iCs/>
          <w:sz w:val="24"/>
        </w:rPr>
        <w:t xml:space="preserve"> </w:t>
      </w:r>
    </w:p>
    <w:p w:rsidR="00221D1D" w:rsidRPr="00F64E0E" w:rsidRDefault="00221D1D" w:rsidP="00057AC9">
      <w:pPr>
        <w:spacing w:line="320" w:lineRule="atLeast"/>
        <w:jc w:val="both"/>
        <w:rPr>
          <w:rFonts w:ascii="Garamond" w:hAnsi="Garamond"/>
          <w:i/>
          <w:iCs/>
          <w:sz w:val="24"/>
        </w:rPr>
      </w:pPr>
      <w:r w:rsidRPr="00F64E0E">
        <w:rPr>
          <w:rFonts w:ascii="Garamond" w:hAnsi="Garamond"/>
          <w:i/>
          <w:iCs/>
          <w:sz w:val="24"/>
        </w:rPr>
        <w:t>Yine aynı eserde Hz. Ali’den (a.s) şöyle rivayet e</w:t>
      </w:r>
      <w:r w:rsidR="00057AC9" w:rsidRPr="00F64E0E">
        <w:rPr>
          <w:rFonts w:ascii="Garamond" w:hAnsi="Garamond"/>
          <w:i/>
          <w:iCs/>
          <w:sz w:val="24"/>
        </w:rPr>
        <w:t>dilir</w:t>
      </w:r>
      <w:r w:rsidRPr="00F64E0E">
        <w:rPr>
          <w:rFonts w:ascii="Garamond" w:hAnsi="Garamond"/>
          <w:i/>
          <w:iCs/>
          <w:sz w:val="24"/>
        </w:rPr>
        <w:t xml:space="preserve">: “Kendini (nefsini) </w:t>
      </w:r>
      <w:r w:rsidR="00057AC9" w:rsidRPr="00F64E0E">
        <w:rPr>
          <w:rFonts w:ascii="Garamond" w:hAnsi="Garamond"/>
          <w:i/>
          <w:iCs/>
          <w:sz w:val="24"/>
        </w:rPr>
        <w:t xml:space="preserve">tanımayan </w:t>
      </w:r>
      <w:r w:rsidRPr="00F64E0E">
        <w:rPr>
          <w:rFonts w:ascii="Garamond" w:hAnsi="Garamond"/>
          <w:i/>
          <w:iCs/>
          <w:sz w:val="24"/>
        </w:rPr>
        <w:t xml:space="preserve">kişi başkasını nasıl </w:t>
      </w:r>
      <w:r w:rsidR="00057AC9" w:rsidRPr="00F64E0E">
        <w:rPr>
          <w:rFonts w:ascii="Garamond" w:hAnsi="Garamond"/>
          <w:i/>
          <w:iCs/>
          <w:sz w:val="24"/>
        </w:rPr>
        <w:t>tan</w:t>
      </w:r>
      <w:r w:rsidR="00057AC9" w:rsidRPr="00F64E0E">
        <w:rPr>
          <w:rFonts w:ascii="Garamond" w:hAnsi="Garamond"/>
          <w:i/>
          <w:iCs/>
          <w:sz w:val="24"/>
        </w:rPr>
        <w:t>ı</w:t>
      </w:r>
      <w:r w:rsidR="00057AC9" w:rsidRPr="00F64E0E">
        <w:rPr>
          <w:rFonts w:ascii="Garamond" w:hAnsi="Garamond"/>
          <w:i/>
          <w:iCs/>
          <w:sz w:val="24"/>
        </w:rPr>
        <w:t>yabi</w:t>
      </w:r>
      <w:r w:rsidRPr="00F64E0E">
        <w:rPr>
          <w:rFonts w:ascii="Garamond" w:hAnsi="Garamond"/>
          <w:i/>
          <w:iCs/>
          <w:sz w:val="24"/>
        </w:rPr>
        <w:t>lir? ”</w:t>
      </w:r>
    </w:p>
    <w:p w:rsidR="00221D1D" w:rsidRPr="00F64E0E" w:rsidRDefault="00221D1D" w:rsidP="000967F6">
      <w:pPr>
        <w:spacing w:line="320" w:lineRule="atLeast"/>
        <w:jc w:val="both"/>
        <w:rPr>
          <w:rFonts w:ascii="Garamond" w:hAnsi="Garamond"/>
          <w:i/>
          <w:iCs/>
          <w:sz w:val="24"/>
        </w:rPr>
      </w:pPr>
      <w:r w:rsidRPr="00F64E0E">
        <w:rPr>
          <w:rFonts w:ascii="Garamond" w:hAnsi="Garamond"/>
          <w:i/>
          <w:iCs/>
          <w:sz w:val="24"/>
        </w:rPr>
        <w:t xml:space="preserve">Yine aynı eserde Hz. </w:t>
      </w:r>
      <w:r w:rsidR="00057AC9" w:rsidRPr="00F64E0E">
        <w:rPr>
          <w:rFonts w:ascii="Garamond" w:hAnsi="Garamond"/>
          <w:i/>
          <w:iCs/>
          <w:sz w:val="24"/>
        </w:rPr>
        <w:t>Ali’den (a.s) şöyle rivayet edilir</w:t>
      </w:r>
      <w:r w:rsidRPr="00F64E0E">
        <w:rPr>
          <w:rFonts w:ascii="Garamond" w:hAnsi="Garamond"/>
          <w:i/>
          <w:iCs/>
          <w:sz w:val="24"/>
        </w:rPr>
        <w:t>: “Kişinin kendini (nef</w:t>
      </w:r>
      <w:r w:rsidR="00057AC9" w:rsidRPr="00F64E0E">
        <w:rPr>
          <w:rFonts w:ascii="Garamond" w:hAnsi="Garamond"/>
          <w:i/>
          <w:iCs/>
          <w:sz w:val="24"/>
        </w:rPr>
        <w:t>sini) tanıması</w:t>
      </w:r>
      <w:r w:rsidRPr="00F64E0E">
        <w:rPr>
          <w:rFonts w:ascii="Garamond" w:hAnsi="Garamond"/>
          <w:i/>
          <w:iCs/>
          <w:sz w:val="24"/>
        </w:rPr>
        <w:t xml:space="preserve">, onun için yeterli bir </w:t>
      </w:r>
      <w:r w:rsidR="000967F6" w:rsidRPr="00F64E0E">
        <w:rPr>
          <w:rFonts w:ascii="Garamond" w:hAnsi="Garamond"/>
          <w:i/>
          <w:iCs/>
          <w:sz w:val="24"/>
        </w:rPr>
        <w:t>tanımadır</w:t>
      </w:r>
      <w:r w:rsidRPr="00F64E0E">
        <w:rPr>
          <w:rFonts w:ascii="Garamond" w:hAnsi="Garamond"/>
          <w:i/>
          <w:iCs/>
          <w:sz w:val="24"/>
        </w:rPr>
        <w:t>. Buna karşılık kişinin ke</w:t>
      </w:r>
      <w:r w:rsidRPr="00F64E0E">
        <w:rPr>
          <w:rFonts w:ascii="Garamond" w:hAnsi="Garamond"/>
          <w:i/>
          <w:iCs/>
          <w:sz w:val="24"/>
        </w:rPr>
        <w:t>n</w:t>
      </w:r>
      <w:r w:rsidRPr="00F64E0E">
        <w:rPr>
          <w:rFonts w:ascii="Garamond" w:hAnsi="Garamond"/>
          <w:i/>
          <w:iCs/>
          <w:sz w:val="24"/>
        </w:rPr>
        <w:t>dini bilmemesi, onun için yeterli bir ceh</w:t>
      </w:r>
      <w:r w:rsidRPr="00F64E0E">
        <w:rPr>
          <w:rFonts w:ascii="Garamond" w:hAnsi="Garamond"/>
          <w:i/>
          <w:iCs/>
          <w:sz w:val="24"/>
        </w:rPr>
        <w:t>a</w:t>
      </w:r>
      <w:r w:rsidRPr="00F64E0E">
        <w:rPr>
          <w:rFonts w:ascii="Garamond" w:hAnsi="Garamond"/>
          <w:i/>
          <w:iCs/>
          <w:sz w:val="24"/>
        </w:rPr>
        <w:t xml:space="preserve">lettir. </w:t>
      </w:r>
    </w:p>
    <w:p w:rsidR="00221D1D" w:rsidRPr="00F64E0E" w:rsidRDefault="00221D1D">
      <w:pPr>
        <w:spacing w:line="320" w:lineRule="atLeast"/>
        <w:jc w:val="both"/>
        <w:rPr>
          <w:rFonts w:ascii="Garamond" w:hAnsi="Garamond"/>
          <w:i/>
          <w:iCs/>
          <w:sz w:val="24"/>
        </w:rPr>
      </w:pPr>
      <w:r w:rsidRPr="00F64E0E">
        <w:rPr>
          <w:rFonts w:ascii="Garamond" w:hAnsi="Garamond"/>
          <w:i/>
          <w:iCs/>
          <w:sz w:val="24"/>
        </w:rPr>
        <w:t>Yine aynı esere göre Hz. Ali (a.</w:t>
      </w:r>
      <w:r w:rsidR="000967F6" w:rsidRPr="00F64E0E">
        <w:rPr>
          <w:rFonts w:ascii="Garamond" w:hAnsi="Garamond"/>
          <w:i/>
          <w:iCs/>
          <w:sz w:val="24"/>
        </w:rPr>
        <w:t>s) şöyle buyurdu: “Kendini tanıyan</w:t>
      </w:r>
      <w:r w:rsidRPr="00F64E0E">
        <w:rPr>
          <w:rFonts w:ascii="Garamond" w:hAnsi="Garamond"/>
          <w:i/>
          <w:iCs/>
          <w:sz w:val="24"/>
        </w:rPr>
        <w:t xml:space="preserve"> ki</w:t>
      </w:r>
      <w:r w:rsidRPr="00F64E0E">
        <w:rPr>
          <w:rFonts w:ascii="Garamond" w:hAnsi="Garamond"/>
          <w:i/>
          <w:iCs/>
          <w:sz w:val="24"/>
        </w:rPr>
        <w:t>m</w:t>
      </w:r>
      <w:r w:rsidRPr="00F64E0E">
        <w:rPr>
          <w:rFonts w:ascii="Garamond" w:hAnsi="Garamond"/>
          <w:i/>
          <w:iCs/>
          <w:sz w:val="24"/>
        </w:rPr>
        <w:t>se ba</w:t>
      </w:r>
      <w:r w:rsidRPr="00F64E0E">
        <w:rPr>
          <w:rFonts w:ascii="Garamond" w:hAnsi="Garamond"/>
          <w:i/>
          <w:iCs/>
          <w:sz w:val="24"/>
        </w:rPr>
        <w:t>ş</w:t>
      </w:r>
      <w:r w:rsidRPr="00F64E0E">
        <w:rPr>
          <w:rFonts w:ascii="Garamond" w:hAnsi="Garamond"/>
          <w:i/>
          <w:iCs/>
          <w:sz w:val="24"/>
        </w:rPr>
        <w:t>ka şeylerle ilgisini keser.”</w:t>
      </w:r>
    </w:p>
    <w:p w:rsidR="00221D1D" w:rsidRPr="00F64E0E" w:rsidRDefault="000967F6">
      <w:pPr>
        <w:spacing w:line="320" w:lineRule="atLeast"/>
        <w:jc w:val="both"/>
        <w:rPr>
          <w:rFonts w:ascii="Garamond" w:hAnsi="Garamond"/>
          <w:i/>
          <w:iCs/>
          <w:sz w:val="24"/>
        </w:rPr>
      </w:pPr>
      <w:r w:rsidRPr="00F64E0E">
        <w:rPr>
          <w:rFonts w:ascii="Garamond" w:hAnsi="Garamond"/>
          <w:i/>
          <w:iCs/>
          <w:sz w:val="24"/>
        </w:rPr>
        <w:t>Ben diyorum</w:t>
      </w:r>
      <w:r w:rsidR="00221D1D" w:rsidRPr="00F64E0E">
        <w:rPr>
          <w:rFonts w:ascii="Garamond" w:hAnsi="Garamond"/>
          <w:i/>
          <w:iCs/>
          <w:sz w:val="24"/>
        </w:rPr>
        <w:t xml:space="preserve"> ki: “Yani dünya ile </w:t>
      </w:r>
      <w:r w:rsidR="00221D1D" w:rsidRPr="00F64E0E">
        <w:rPr>
          <w:rFonts w:ascii="Garamond" w:hAnsi="Garamond"/>
          <w:i/>
          <w:iCs/>
          <w:sz w:val="24"/>
        </w:rPr>
        <w:t>i</w:t>
      </w:r>
      <w:r w:rsidR="00221D1D" w:rsidRPr="00F64E0E">
        <w:rPr>
          <w:rFonts w:ascii="Garamond" w:hAnsi="Garamond"/>
          <w:i/>
          <w:iCs/>
          <w:sz w:val="24"/>
        </w:rPr>
        <w:t>lişkileri</w:t>
      </w:r>
      <w:r w:rsidRPr="00F64E0E">
        <w:rPr>
          <w:rFonts w:ascii="Garamond" w:hAnsi="Garamond"/>
          <w:i/>
          <w:iCs/>
          <w:sz w:val="24"/>
        </w:rPr>
        <w:t>ni keser veya insanlardan</w:t>
      </w:r>
      <w:r w:rsidR="00221D1D" w:rsidRPr="00F64E0E">
        <w:rPr>
          <w:rFonts w:ascii="Garamond" w:hAnsi="Garamond"/>
          <w:i/>
          <w:iCs/>
          <w:sz w:val="24"/>
        </w:rPr>
        <w:t xml:space="preserve"> a</w:t>
      </w:r>
      <w:r w:rsidR="00221D1D" w:rsidRPr="00F64E0E">
        <w:rPr>
          <w:rFonts w:ascii="Garamond" w:hAnsi="Garamond"/>
          <w:i/>
          <w:iCs/>
          <w:sz w:val="24"/>
        </w:rPr>
        <w:t>y</w:t>
      </w:r>
      <w:r w:rsidR="00221D1D" w:rsidRPr="00F64E0E">
        <w:rPr>
          <w:rFonts w:ascii="Garamond" w:hAnsi="Garamond"/>
          <w:i/>
          <w:iCs/>
          <w:sz w:val="24"/>
        </w:rPr>
        <w:t>rılarak onlarla ilişkilerini keser ya da her şeyden ilişkisini keserek sırf A</w:t>
      </w:r>
      <w:r w:rsidR="00221D1D" w:rsidRPr="00F64E0E">
        <w:rPr>
          <w:rFonts w:ascii="Garamond" w:hAnsi="Garamond"/>
          <w:i/>
          <w:iCs/>
          <w:sz w:val="24"/>
        </w:rPr>
        <w:t>l</w:t>
      </w:r>
      <w:r w:rsidR="00221D1D" w:rsidRPr="00F64E0E">
        <w:rPr>
          <w:rFonts w:ascii="Garamond" w:hAnsi="Garamond"/>
          <w:i/>
          <w:iCs/>
          <w:sz w:val="24"/>
        </w:rPr>
        <w:t>lah’a yön</w:t>
      </w:r>
      <w:r w:rsidR="00221D1D" w:rsidRPr="00F64E0E">
        <w:rPr>
          <w:rFonts w:ascii="Garamond" w:hAnsi="Garamond"/>
          <w:i/>
          <w:iCs/>
          <w:sz w:val="24"/>
        </w:rPr>
        <w:t>e</w:t>
      </w:r>
      <w:r w:rsidR="00221D1D" w:rsidRPr="00F64E0E">
        <w:rPr>
          <w:rFonts w:ascii="Garamond" w:hAnsi="Garamond"/>
          <w:i/>
          <w:iCs/>
          <w:sz w:val="24"/>
        </w:rPr>
        <w:t>lir.”</w:t>
      </w:r>
    </w:p>
    <w:p w:rsidR="00221D1D" w:rsidRPr="00F64E0E" w:rsidRDefault="00221D1D" w:rsidP="00FD0E47">
      <w:pPr>
        <w:spacing w:line="320" w:lineRule="atLeast"/>
        <w:jc w:val="both"/>
        <w:rPr>
          <w:rFonts w:ascii="Garamond" w:hAnsi="Garamond"/>
          <w:i/>
          <w:iCs/>
          <w:sz w:val="24"/>
        </w:rPr>
      </w:pPr>
      <w:r w:rsidRPr="00F64E0E">
        <w:rPr>
          <w:rFonts w:ascii="Garamond" w:hAnsi="Garamond"/>
          <w:i/>
          <w:iCs/>
          <w:sz w:val="24"/>
        </w:rPr>
        <w:t xml:space="preserve">Yine aynı eserde Hz. </w:t>
      </w:r>
      <w:r w:rsidR="00FD0E47" w:rsidRPr="00F64E0E">
        <w:rPr>
          <w:rFonts w:ascii="Garamond" w:hAnsi="Garamond"/>
          <w:i/>
          <w:iCs/>
          <w:sz w:val="24"/>
        </w:rPr>
        <w:t>Ali’den (a.s) şöyle rivayet edilir</w:t>
      </w:r>
      <w:r w:rsidRPr="00F64E0E">
        <w:rPr>
          <w:rFonts w:ascii="Garamond" w:hAnsi="Garamond"/>
          <w:i/>
          <w:iCs/>
          <w:sz w:val="24"/>
        </w:rPr>
        <w:t xml:space="preserve">: “Nefsini </w:t>
      </w:r>
      <w:r w:rsidR="00FD0E47" w:rsidRPr="00F64E0E">
        <w:rPr>
          <w:rFonts w:ascii="Garamond" w:hAnsi="Garamond"/>
          <w:i/>
          <w:iCs/>
          <w:sz w:val="24"/>
        </w:rPr>
        <w:t xml:space="preserve">tanıyan </w:t>
      </w:r>
      <w:r w:rsidRPr="00F64E0E">
        <w:rPr>
          <w:rFonts w:ascii="Garamond" w:hAnsi="Garamond"/>
          <w:i/>
          <w:iCs/>
          <w:sz w:val="24"/>
        </w:rPr>
        <w:t>ki</w:t>
      </w:r>
      <w:r w:rsidRPr="00F64E0E">
        <w:rPr>
          <w:rFonts w:ascii="Garamond" w:hAnsi="Garamond"/>
          <w:i/>
          <w:iCs/>
          <w:sz w:val="24"/>
        </w:rPr>
        <w:t>m</w:t>
      </w:r>
      <w:r w:rsidRPr="00F64E0E">
        <w:rPr>
          <w:rFonts w:ascii="Garamond" w:hAnsi="Garamond"/>
          <w:i/>
          <w:iCs/>
          <w:sz w:val="24"/>
        </w:rPr>
        <w:t>se, on</w:t>
      </w:r>
      <w:r w:rsidR="00FD0E47" w:rsidRPr="00F64E0E">
        <w:rPr>
          <w:rFonts w:ascii="Garamond" w:hAnsi="Garamond"/>
          <w:i/>
          <w:iCs/>
          <w:sz w:val="24"/>
        </w:rPr>
        <w:t>unla mücadele eder. Nefsini tanımayan</w:t>
      </w:r>
      <w:r w:rsidRPr="00F64E0E">
        <w:rPr>
          <w:rFonts w:ascii="Garamond" w:hAnsi="Garamond"/>
          <w:i/>
          <w:iCs/>
          <w:sz w:val="24"/>
        </w:rPr>
        <w:t xml:space="preserve"> kimse onu başı boş bır</w:t>
      </w:r>
      <w:r w:rsidRPr="00F64E0E">
        <w:rPr>
          <w:rFonts w:ascii="Garamond" w:hAnsi="Garamond"/>
          <w:i/>
          <w:iCs/>
          <w:sz w:val="24"/>
        </w:rPr>
        <w:t>a</w:t>
      </w:r>
      <w:r w:rsidRPr="00F64E0E">
        <w:rPr>
          <w:rFonts w:ascii="Garamond" w:hAnsi="Garamond"/>
          <w:i/>
          <w:iCs/>
          <w:sz w:val="24"/>
        </w:rPr>
        <w:t>kır.”</w:t>
      </w:r>
    </w:p>
    <w:p w:rsidR="00221D1D" w:rsidRPr="00F64E0E" w:rsidRDefault="00221D1D" w:rsidP="00FD0E47">
      <w:pPr>
        <w:spacing w:line="320" w:lineRule="atLeast"/>
        <w:jc w:val="both"/>
        <w:rPr>
          <w:rFonts w:ascii="Garamond" w:hAnsi="Garamond"/>
          <w:i/>
          <w:iCs/>
          <w:sz w:val="24"/>
        </w:rPr>
      </w:pPr>
      <w:r w:rsidRPr="00F64E0E">
        <w:rPr>
          <w:rFonts w:ascii="Garamond" w:hAnsi="Garamond"/>
          <w:i/>
          <w:iCs/>
          <w:sz w:val="24"/>
        </w:rPr>
        <w:t xml:space="preserve">Yine aynı eserde Hz. </w:t>
      </w:r>
      <w:r w:rsidR="00FD0E47" w:rsidRPr="00F64E0E">
        <w:rPr>
          <w:rFonts w:ascii="Garamond" w:hAnsi="Garamond"/>
          <w:i/>
          <w:iCs/>
          <w:sz w:val="24"/>
        </w:rPr>
        <w:t>Ali’den (a.s) şöyle rivayet edilir</w:t>
      </w:r>
      <w:r w:rsidRPr="00F64E0E">
        <w:rPr>
          <w:rFonts w:ascii="Garamond" w:hAnsi="Garamond"/>
          <w:i/>
          <w:iCs/>
          <w:sz w:val="24"/>
        </w:rPr>
        <w:t xml:space="preserve">: “Nefsini </w:t>
      </w:r>
      <w:r w:rsidR="00FD0E47" w:rsidRPr="00F64E0E">
        <w:rPr>
          <w:rFonts w:ascii="Garamond" w:hAnsi="Garamond"/>
          <w:i/>
          <w:iCs/>
          <w:sz w:val="24"/>
        </w:rPr>
        <w:t xml:space="preserve">tanıyan </w:t>
      </w:r>
      <w:r w:rsidRPr="00F64E0E">
        <w:rPr>
          <w:rFonts w:ascii="Garamond" w:hAnsi="Garamond"/>
          <w:i/>
          <w:iCs/>
          <w:sz w:val="24"/>
        </w:rPr>
        <w:lastRenderedPageBreak/>
        <w:t xml:space="preserve">kimsenin önemi artar, konumu yüce </w:t>
      </w:r>
      <w:r w:rsidRPr="00F64E0E">
        <w:rPr>
          <w:rFonts w:ascii="Garamond" w:hAnsi="Garamond"/>
          <w:i/>
          <w:iCs/>
          <w:sz w:val="24"/>
        </w:rPr>
        <w:t>o</w:t>
      </w:r>
      <w:r w:rsidRPr="00F64E0E">
        <w:rPr>
          <w:rFonts w:ascii="Garamond" w:hAnsi="Garamond"/>
          <w:i/>
          <w:iCs/>
          <w:sz w:val="24"/>
        </w:rPr>
        <w:t>lur.”</w:t>
      </w:r>
    </w:p>
    <w:p w:rsidR="00221D1D" w:rsidRPr="00F64E0E" w:rsidRDefault="00221D1D" w:rsidP="00286EB1">
      <w:pPr>
        <w:spacing w:line="320" w:lineRule="atLeast"/>
        <w:jc w:val="both"/>
        <w:rPr>
          <w:rFonts w:ascii="Garamond" w:hAnsi="Garamond"/>
          <w:i/>
          <w:iCs/>
          <w:sz w:val="24"/>
        </w:rPr>
      </w:pPr>
      <w:r w:rsidRPr="00F64E0E">
        <w:rPr>
          <w:rFonts w:ascii="Garamond" w:hAnsi="Garamond"/>
          <w:i/>
          <w:iCs/>
          <w:sz w:val="24"/>
        </w:rPr>
        <w:t>Yine aynı eserde Hz. Ali’den (a.s) şö</w:t>
      </w:r>
      <w:r w:rsidR="00286EB1" w:rsidRPr="00F64E0E">
        <w:rPr>
          <w:rFonts w:ascii="Garamond" w:hAnsi="Garamond"/>
          <w:i/>
          <w:iCs/>
          <w:sz w:val="24"/>
        </w:rPr>
        <w:t>yle rivayet eder: “Kendini tanıyan</w:t>
      </w:r>
      <w:r w:rsidRPr="00F64E0E">
        <w:rPr>
          <w:rFonts w:ascii="Garamond" w:hAnsi="Garamond"/>
          <w:i/>
          <w:iCs/>
          <w:sz w:val="24"/>
        </w:rPr>
        <w:t xml:space="preserve"> kimse başkalarını daha iyi </w:t>
      </w:r>
      <w:r w:rsidR="00286EB1" w:rsidRPr="00F64E0E">
        <w:rPr>
          <w:rFonts w:ascii="Garamond" w:hAnsi="Garamond"/>
          <w:i/>
          <w:iCs/>
          <w:sz w:val="24"/>
        </w:rPr>
        <w:t>tanır. Kendini tanımayan</w:t>
      </w:r>
      <w:r w:rsidRPr="00F64E0E">
        <w:rPr>
          <w:rFonts w:ascii="Garamond" w:hAnsi="Garamond"/>
          <w:i/>
          <w:iCs/>
          <w:sz w:val="24"/>
        </w:rPr>
        <w:t xml:space="preserve"> kimse</w:t>
      </w:r>
      <w:r w:rsidR="00286EB1" w:rsidRPr="00F64E0E">
        <w:rPr>
          <w:rFonts w:ascii="Garamond" w:hAnsi="Garamond"/>
          <w:i/>
          <w:iCs/>
          <w:sz w:val="24"/>
        </w:rPr>
        <w:t>nin</w:t>
      </w:r>
      <w:r w:rsidRPr="00F64E0E">
        <w:rPr>
          <w:rFonts w:ascii="Garamond" w:hAnsi="Garamond"/>
          <w:i/>
          <w:iCs/>
          <w:sz w:val="24"/>
        </w:rPr>
        <w:t xml:space="preserve"> başk</w:t>
      </w:r>
      <w:r w:rsidRPr="00F64E0E">
        <w:rPr>
          <w:rFonts w:ascii="Garamond" w:hAnsi="Garamond"/>
          <w:i/>
          <w:iCs/>
          <w:sz w:val="24"/>
        </w:rPr>
        <w:t>a</w:t>
      </w:r>
      <w:r w:rsidRPr="00F64E0E">
        <w:rPr>
          <w:rFonts w:ascii="Garamond" w:hAnsi="Garamond"/>
          <w:i/>
          <w:iCs/>
          <w:sz w:val="24"/>
        </w:rPr>
        <w:t>larına yönelik cehaleti daha büyük oranda olur.”</w:t>
      </w:r>
    </w:p>
    <w:p w:rsidR="00CD5EAF" w:rsidRPr="00F64E0E" w:rsidRDefault="00CD5EAF" w:rsidP="00286EB1">
      <w:pPr>
        <w:spacing w:line="320" w:lineRule="atLeast"/>
        <w:jc w:val="both"/>
        <w:rPr>
          <w:rFonts w:ascii="Garamond" w:hAnsi="Garamond"/>
          <w:i/>
          <w:iCs/>
          <w:sz w:val="24"/>
        </w:rPr>
      </w:pPr>
      <w:r w:rsidRPr="00F64E0E">
        <w:rPr>
          <w:rFonts w:ascii="Garamond" w:hAnsi="Garamond"/>
          <w:i/>
          <w:iCs/>
          <w:sz w:val="24"/>
        </w:rPr>
        <w:t>Yine aynı eserde Hz. Ali’den (a.s) şöyle rivayet edilir: “Kendini tanıyan kimse şüphesiz her marifetin ve ilmin doruğuna ulaşır.”</w:t>
      </w:r>
    </w:p>
    <w:p w:rsidR="00221D1D" w:rsidRPr="00F64E0E" w:rsidRDefault="00221D1D" w:rsidP="00CD5EAF">
      <w:pPr>
        <w:spacing w:line="320" w:lineRule="atLeast"/>
        <w:jc w:val="both"/>
        <w:rPr>
          <w:rFonts w:ascii="Garamond" w:hAnsi="Garamond"/>
          <w:i/>
          <w:iCs/>
          <w:sz w:val="24"/>
        </w:rPr>
      </w:pPr>
      <w:r w:rsidRPr="00F64E0E">
        <w:rPr>
          <w:rFonts w:ascii="Garamond" w:hAnsi="Garamond"/>
          <w:i/>
          <w:iCs/>
          <w:sz w:val="24"/>
        </w:rPr>
        <w:t xml:space="preserve">Yine aynı eserde Hz. Ali’den (a.s) şöyle rivayet edilir: “Kendini (nefsini) </w:t>
      </w:r>
      <w:r w:rsidR="00CD5EAF" w:rsidRPr="00F64E0E">
        <w:rPr>
          <w:rFonts w:ascii="Garamond" w:hAnsi="Garamond"/>
          <w:i/>
          <w:iCs/>
          <w:sz w:val="24"/>
        </w:rPr>
        <w:t>tanımayan</w:t>
      </w:r>
      <w:r w:rsidRPr="00F64E0E">
        <w:rPr>
          <w:rFonts w:ascii="Garamond" w:hAnsi="Garamond"/>
          <w:i/>
          <w:iCs/>
          <w:sz w:val="24"/>
        </w:rPr>
        <w:t xml:space="preserve"> kimse, kurtuluş yolundan uzaklaşır, sapıklık ve cehaletler içi</w:t>
      </w:r>
      <w:r w:rsidRPr="00F64E0E">
        <w:rPr>
          <w:rFonts w:ascii="Garamond" w:hAnsi="Garamond"/>
          <w:i/>
          <w:iCs/>
          <w:sz w:val="24"/>
        </w:rPr>
        <w:t>n</w:t>
      </w:r>
      <w:r w:rsidRPr="00F64E0E">
        <w:rPr>
          <w:rFonts w:ascii="Garamond" w:hAnsi="Garamond"/>
          <w:i/>
          <w:iCs/>
          <w:sz w:val="24"/>
        </w:rPr>
        <w:t>de boc</w:t>
      </w:r>
      <w:r w:rsidRPr="00F64E0E">
        <w:rPr>
          <w:rFonts w:ascii="Garamond" w:hAnsi="Garamond"/>
          <w:i/>
          <w:iCs/>
          <w:sz w:val="24"/>
        </w:rPr>
        <w:t>a</w:t>
      </w:r>
      <w:r w:rsidRPr="00F64E0E">
        <w:rPr>
          <w:rFonts w:ascii="Garamond" w:hAnsi="Garamond"/>
          <w:i/>
          <w:iCs/>
          <w:sz w:val="24"/>
        </w:rPr>
        <w:t>lamaya mahkum olur.”</w:t>
      </w:r>
    </w:p>
    <w:p w:rsidR="00221D1D" w:rsidRPr="00F64E0E" w:rsidRDefault="00221D1D">
      <w:pPr>
        <w:spacing w:line="320" w:lineRule="atLeast"/>
        <w:jc w:val="both"/>
        <w:rPr>
          <w:rFonts w:ascii="Garamond" w:hAnsi="Garamond"/>
          <w:i/>
          <w:iCs/>
          <w:sz w:val="24"/>
        </w:rPr>
      </w:pPr>
      <w:r w:rsidRPr="00F64E0E">
        <w:rPr>
          <w:rFonts w:ascii="Garamond" w:hAnsi="Garamond"/>
          <w:i/>
          <w:iCs/>
          <w:sz w:val="24"/>
        </w:rPr>
        <w:t>Yine aynı eserde Hz. Ali’den (a.s) şöy</w:t>
      </w:r>
      <w:r w:rsidR="0093778A" w:rsidRPr="00F64E0E">
        <w:rPr>
          <w:rFonts w:ascii="Garamond" w:hAnsi="Garamond"/>
          <w:i/>
          <w:iCs/>
          <w:sz w:val="24"/>
        </w:rPr>
        <w:t>le rivayet edilir: “Nefsi tanımak</w:t>
      </w:r>
      <w:r w:rsidRPr="00F64E0E">
        <w:rPr>
          <w:rFonts w:ascii="Garamond" w:hAnsi="Garamond"/>
          <w:i/>
          <w:iCs/>
          <w:sz w:val="24"/>
        </w:rPr>
        <w:t xml:space="preserve"> mar</w:t>
      </w:r>
      <w:r w:rsidRPr="00F64E0E">
        <w:rPr>
          <w:rFonts w:ascii="Garamond" w:hAnsi="Garamond"/>
          <w:i/>
          <w:iCs/>
          <w:sz w:val="24"/>
        </w:rPr>
        <w:t>i</w:t>
      </w:r>
      <w:r w:rsidRPr="00F64E0E">
        <w:rPr>
          <w:rFonts w:ascii="Garamond" w:hAnsi="Garamond"/>
          <w:i/>
          <w:iCs/>
          <w:sz w:val="24"/>
        </w:rPr>
        <w:t>fetlerin en faydalısıdır.”</w:t>
      </w:r>
    </w:p>
    <w:p w:rsidR="00221D1D" w:rsidRPr="00F64E0E" w:rsidRDefault="00221D1D" w:rsidP="0093778A">
      <w:pPr>
        <w:spacing w:line="320" w:lineRule="atLeast"/>
        <w:jc w:val="both"/>
        <w:rPr>
          <w:rFonts w:ascii="Garamond" w:hAnsi="Garamond"/>
          <w:i/>
          <w:iCs/>
          <w:sz w:val="24"/>
        </w:rPr>
      </w:pPr>
      <w:r w:rsidRPr="00F64E0E">
        <w:rPr>
          <w:rFonts w:ascii="Garamond" w:hAnsi="Garamond"/>
          <w:i/>
          <w:iCs/>
          <w:sz w:val="24"/>
        </w:rPr>
        <w:t xml:space="preserve">Yine aynı eserde Hz. Ali’den (a.s) şöyle rivayet edilir: “Kendini (nefsini) </w:t>
      </w:r>
      <w:r w:rsidR="0093778A" w:rsidRPr="00F64E0E">
        <w:rPr>
          <w:rFonts w:ascii="Garamond" w:hAnsi="Garamond"/>
          <w:i/>
          <w:iCs/>
          <w:sz w:val="24"/>
        </w:rPr>
        <w:t>tanımayı</w:t>
      </w:r>
      <w:r w:rsidRPr="00F64E0E">
        <w:rPr>
          <w:rFonts w:ascii="Garamond" w:hAnsi="Garamond"/>
          <w:i/>
          <w:iCs/>
          <w:sz w:val="24"/>
        </w:rPr>
        <w:t xml:space="preserve"> başaran kimse, en büyük kurtul</w:t>
      </w:r>
      <w:r w:rsidRPr="00F64E0E">
        <w:rPr>
          <w:rFonts w:ascii="Garamond" w:hAnsi="Garamond"/>
          <w:i/>
          <w:iCs/>
          <w:sz w:val="24"/>
        </w:rPr>
        <w:t>u</w:t>
      </w:r>
      <w:r w:rsidRPr="00F64E0E">
        <w:rPr>
          <w:rFonts w:ascii="Garamond" w:hAnsi="Garamond"/>
          <w:i/>
          <w:iCs/>
          <w:sz w:val="24"/>
        </w:rPr>
        <w:t>şa ermiştir.”</w:t>
      </w:r>
    </w:p>
    <w:p w:rsidR="00221D1D" w:rsidRPr="00F64E0E" w:rsidRDefault="00221D1D">
      <w:pPr>
        <w:spacing w:line="320" w:lineRule="atLeast"/>
        <w:jc w:val="both"/>
        <w:rPr>
          <w:rFonts w:ascii="Garamond" w:hAnsi="Garamond"/>
          <w:i/>
          <w:iCs/>
          <w:sz w:val="24"/>
        </w:rPr>
      </w:pPr>
      <w:r w:rsidRPr="00F64E0E">
        <w:rPr>
          <w:rFonts w:ascii="Garamond" w:hAnsi="Garamond"/>
          <w:i/>
          <w:iCs/>
          <w:sz w:val="24"/>
        </w:rPr>
        <w:t>Yine aynı eserde Hz. Ali’den (a.s) şöyle rivayet edilir: “Nefsinin (kend</w:t>
      </w:r>
      <w:r w:rsidRPr="00F64E0E">
        <w:rPr>
          <w:rFonts w:ascii="Garamond" w:hAnsi="Garamond"/>
          <w:i/>
          <w:iCs/>
          <w:sz w:val="24"/>
        </w:rPr>
        <w:t>i</w:t>
      </w:r>
      <w:r w:rsidRPr="00F64E0E">
        <w:rPr>
          <w:rFonts w:ascii="Garamond" w:hAnsi="Garamond"/>
          <w:i/>
          <w:iCs/>
          <w:sz w:val="24"/>
        </w:rPr>
        <w:t>nin) cahili olma. Çünkü nefisle ilgili marifete cahil olan kimse her şeyin cahilidir, hiçbir şeyi bilmez.”</w:t>
      </w:r>
    </w:p>
    <w:p w:rsidR="00221D1D" w:rsidRPr="00F64E0E" w:rsidRDefault="00221D1D" w:rsidP="00EC195F">
      <w:pPr>
        <w:spacing w:line="320" w:lineRule="atLeast"/>
        <w:jc w:val="both"/>
        <w:rPr>
          <w:rFonts w:ascii="Garamond" w:hAnsi="Garamond"/>
          <w:b/>
          <w:bCs/>
          <w:iCs/>
          <w:sz w:val="24"/>
        </w:rPr>
      </w:pPr>
      <w:r w:rsidRPr="00F64E0E">
        <w:rPr>
          <w:rFonts w:ascii="Garamond" w:hAnsi="Garamond"/>
          <w:i/>
          <w:iCs/>
          <w:sz w:val="24"/>
        </w:rPr>
        <w:t>Tuhef’ul Ukul adlı eserde, İmam S</w:t>
      </w:r>
      <w:r w:rsidRPr="00F64E0E">
        <w:rPr>
          <w:rFonts w:ascii="Garamond" w:hAnsi="Garamond"/>
          <w:i/>
          <w:iCs/>
          <w:sz w:val="24"/>
        </w:rPr>
        <w:t>a</w:t>
      </w:r>
      <w:r w:rsidR="0093778A" w:rsidRPr="00F64E0E">
        <w:rPr>
          <w:rFonts w:ascii="Garamond" w:hAnsi="Garamond"/>
          <w:i/>
          <w:iCs/>
          <w:sz w:val="24"/>
        </w:rPr>
        <w:t>dık’ın</w:t>
      </w:r>
      <w:r w:rsidRPr="00F64E0E">
        <w:rPr>
          <w:rFonts w:ascii="Garamond" w:hAnsi="Garamond"/>
          <w:i/>
          <w:iCs/>
          <w:sz w:val="24"/>
        </w:rPr>
        <w:t xml:space="preserve"> (a.s)</w:t>
      </w:r>
      <w:r w:rsidR="0093778A" w:rsidRPr="00F64E0E">
        <w:rPr>
          <w:rFonts w:ascii="Garamond" w:hAnsi="Garamond"/>
          <w:i/>
          <w:iCs/>
          <w:sz w:val="24"/>
        </w:rPr>
        <w:t>,</w:t>
      </w:r>
      <w:r w:rsidRPr="00F64E0E">
        <w:rPr>
          <w:rFonts w:ascii="Garamond" w:hAnsi="Garamond"/>
          <w:i/>
          <w:iCs/>
          <w:sz w:val="24"/>
        </w:rPr>
        <w:t xml:space="preserve"> bir konuşmasında şöyle buyurduğu rivayet edilir: “Allah’ı kalbi tevehhümler aracılığı ile tanıd</w:t>
      </w:r>
      <w:r w:rsidRPr="00F64E0E">
        <w:rPr>
          <w:rFonts w:ascii="Garamond" w:hAnsi="Garamond"/>
          <w:i/>
          <w:iCs/>
          <w:sz w:val="24"/>
        </w:rPr>
        <w:t>ı</w:t>
      </w:r>
      <w:r w:rsidRPr="00F64E0E">
        <w:rPr>
          <w:rFonts w:ascii="Garamond" w:hAnsi="Garamond"/>
          <w:i/>
          <w:iCs/>
          <w:sz w:val="24"/>
        </w:rPr>
        <w:t>ğını zanneden kimse müşriktir. A</w:t>
      </w:r>
      <w:r w:rsidRPr="00F64E0E">
        <w:rPr>
          <w:rFonts w:ascii="Garamond" w:hAnsi="Garamond"/>
          <w:i/>
          <w:iCs/>
          <w:sz w:val="24"/>
        </w:rPr>
        <w:t>l</w:t>
      </w:r>
      <w:r w:rsidRPr="00F64E0E">
        <w:rPr>
          <w:rFonts w:ascii="Garamond" w:hAnsi="Garamond"/>
          <w:i/>
          <w:iCs/>
          <w:sz w:val="24"/>
        </w:rPr>
        <w:t xml:space="preserve">lah’ı mana ile değil de sadece isimle </w:t>
      </w:r>
      <w:r w:rsidRPr="00F64E0E">
        <w:rPr>
          <w:rFonts w:ascii="Garamond" w:hAnsi="Garamond"/>
          <w:i/>
          <w:iCs/>
          <w:sz w:val="24"/>
        </w:rPr>
        <w:lastRenderedPageBreak/>
        <w:t>tanıd</w:t>
      </w:r>
      <w:r w:rsidRPr="00F64E0E">
        <w:rPr>
          <w:rFonts w:ascii="Garamond" w:hAnsi="Garamond"/>
          <w:i/>
          <w:iCs/>
          <w:sz w:val="24"/>
        </w:rPr>
        <w:t>ı</w:t>
      </w:r>
      <w:r w:rsidRPr="00F64E0E">
        <w:rPr>
          <w:rFonts w:ascii="Garamond" w:hAnsi="Garamond"/>
          <w:i/>
          <w:iCs/>
          <w:sz w:val="24"/>
        </w:rPr>
        <w:t>ğını zanneden kimse, Allah’a yanlış isnatta bulunduğunu itiraf e</w:t>
      </w:r>
      <w:r w:rsidRPr="00F64E0E">
        <w:rPr>
          <w:rFonts w:ascii="Garamond" w:hAnsi="Garamond"/>
          <w:i/>
          <w:iCs/>
          <w:sz w:val="24"/>
        </w:rPr>
        <w:t>t</w:t>
      </w:r>
      <w:r w:rsidRPr="00F64E0E">
        <w:rPr>
          <w:rFonts w:ascii="Garamond" w:hAnsi="Garamond"/>
          <w:i/>
          <w:iCs/>
          <w:sz w:val="24"/>
        </w:rPr>
        <w:t>miş olu</w:t>
      </w:r>
      <w:r w:rsidR="00B63214" w:rsidRPr="00F64E0E">
        <w:rPr>
          <w:rFonts w:ascii="Garamond" w:hAnsi="Garamond"/>
          <w:i/>
          <w:iCs/>
          <w:sz w:val="24"/>
        </w:rPr>
        <w:t>r</w:t>
      </w:r>
      <w:r w:rsidRPr="00F64E0E">
        <w:rPr>
          <w:rFonts w:ascii="Garamond" w:hAnsi="Garamond"/>
          <w:i/>
          <w:iCs/>
          <w:sz w:val="24"/>
        </w:rPr>
        <w:t>. Çünkü isimle</w:t>
      </w:r>
      <w:r w:rsidR="00B63214" w:rsidRPr="00F64E0E">
        <w:rPr>
          <w:rFonts w:ascii="Garamond" w:hAnsi="Garamond"/>
          <w:i/>
          <w:iCs/>
          <w:sz w:val="24"/>
        </w:rPr>
        <w:t>r</w:t>
      </w:r>
      <w:r w:rsidRPr="00F64E0E">
        <w:rPr>
          <w:rFonts w:ascii="Garamond" w:hAnsi="Garamond"/>
          <w:i/>
          <w:iCs/>
          <w:sz w:val="24"/>
        </w:rPr>
        <w:t xml:space="preserve"> hadistir; so</w:t>
      </w:r>
      <w:r w:rsidRPr="00F64E0E">
        <w:rPr>
          <w:rFonts w:ascii="Garamond" w:hAnsi="Garamond"/>
          <w:i/>
          <w:iCs/>
          <w:sz w:val="24"/>
        </w:rPr>
        <w:t>n</w:t>
      </w:r>
      <w:r w:rsidRPr="00F64E0E">
        <w:rPr>
          <w:rFonts w:ascii="Garamond" w:hAnsi="Garamond"/>
          <w:i/>
          <w:iCs/>
          <w:sz w:val="24"/>
        </w:rPr>
        <w:t>radan meydana gelmiştir. (Allah’ın künhü ise, kadimdir</w:t>
      </w:r>
      <w:r w:rsidR="00B63214" w:rsidRPr="00F64E0E">
        <w:rPr>
          <w:rFonts w:ascii="Garamond" w:hAnsi="Garamond"/>
          <w:i/>
          <w:iCs/>
          <w:sz w:val="24"/>
        </w:rPr>
        <w:t>.</w:t>
      </w:r>
      <w:r w:rsidRPr="00F64E0E">
        <w:rPr>
          <w:rFonts w:ascii="Garamond" w:hAnsi="Garamond"/>
          <w:i/>
          <w:iCs/>
          <w:sz w:val="24"/>
        </w:rPr>
        <w:t>) İsme ve man</w:t>
      </w:r>
      <w:r w:rsidRPr="00F64E0E">
        <w:rPr>
          <w:rFonts w:ascii="Garamond" w:hAnsi="Garamond"/>
          <w:i/>
          <w:iCs/>
          <w:sz w:val="24"/>
        </w:rPr>
        <w:t>a</w:t>
      </w:r>
      <w:r w:rsidRPr="00F64E0E">
        <w:rPr>
          <w:rFonts w:ascii="Garamond" w:hAnsi="Garamond"/>
          <w:i/>
          <w:iCs/>
          <w:sz w:val="24"/>
        </w:rPr>
        <w:t xml:space="preserve">ya kulluk ettiğini zanneden kimse, </w:t>
      </w:r>
      <w:r w:rsidR="00B63214" w:rsidRPr="00F64E0E">
        <w:rPr>
          <w:rFonts w:ascii="Garamond" w:hAnsi="Garamond"/>
          <w:i/>
          <w:iCs/>
          <w:sz w:val="24"/>
        </w:rPr>
        <w:t>Allah’a ortak karar kılmıştır. A</w:t>
      </w:r>
      <w:r w:rsidR="00B63214" w:rsidRPr="00F64E0E">
        <w:rPr>
          <w:rFonts w:ascii="Garamond" w:hAnsi="Garamond"/>
          <w:i/>
          <w:iCs/>
          <w:sz w:val="24"/>
        </w:rPr>
        <w:t>l</w:t>
      </w:r>
      <w:r w:rsidR="00B63214" w:rsidRPr="00F64E0E">
        <w:rPr>
          <w:rFonts w:ascii="Garamond" w:hAnsi="Garamond"/>
          <w:i/>
          <w:iCs/>
          <w:sz w:val="24"/>
        </w:rPr>
        <w:t xml:space="preserve">lah’a sıfatla ibadet edildiğini (idrakle değil) zanneden kimse </w:t>
      </w:r>
      <w:r w:rsidRPr="00F64E0E">
        <w:rPr>
          <w:rFonts w:ascii="Garamond" w:hAnsi="Garamond"/>
          <w:i/>
          <w:iCs/>
          <w:sz w:val="24"/>
        </w:rPr>
        <w:t>yaptığı kulluğu gaip olan bir şeye havale etmiş olur. (Çü</w:t>
      </w:r>
      <w:r w:rsidRPr="00F64E0E">
        <w:rPr>
          <w:rFonts w:ascii="Garamond" w:hAnsi="Garamond"/>
          <w:i/>
          <w:iCs/>
          <w:sz w:val="24"/>
        </w:rPr>
        <w:t>n</w:t>
      </w:r>
      <w:r w:rsidRPr="00F64E0E">
        <w:rPr>
          <w:rFonts w:ascii="Garamond" w:hAnsi="Garamond"/>
          <w:i/>
          <w:iCs/>
          <w:sz w:val="24"/>
        </w:rPr>
        <w:t>kü gayıp olan bir şeyi tanımak ist</w:t>
      </w:r>
      <w:r w:rsidRPr="00F64E0E">
        <w:rPr>
          <w:rFonts w:ascii="Garamond" w:hAnsi="Garamond"/>
          <w:i/>
          <w:iCs/>
          <w:sz w:val="24"/>
        </w:rPr>
        <w:t>e</w:t>
      </w:r>
      <w:r w:rsidRPr="00F64E0E">
        <w:rPr>
          <w:rFonts w:ascii="Garamond" w:hAnsi="Garamond"/>
          <w:i/>
          <w:iCs/>
          <w:sz w:val="24"/>
        </w:rPr>
        <w:t>diklerinde onu sıfatı vasıtasıyla tanı</w:t>
      </w:r>
      <w:r w:rsidRPr="00F64E0E">
        <w:rPr>
          <w:rFonts w:ascii="Garamond" w:hAnsi="Garamond"/>
          <w:i/>
          <w:iCs/>
          <w:sz w:val="24"/>
        </w:rPr>
        <w:t>r</w:t>
      </w:r>
      <w:r w:rsidRPr="00F64E0E">
        <w:rPr>
          <w:rFonts w:ascii="Garamond" w:hAnsi="Garamond"/>
          <w:i/>
          <w:iCs/>
          <w:sz w:val="24"/>
        </w:rPr>
        <w:t>lar, idrak vasıtasıyla değil</w:t>
      </w:r>
      <w:r w:rsidR="001C534A" w:rsidRPr="00F64E0E">
        <w:rPr>
          <w:rFonts w:ascii="Garamond" w:hAnsi="Garamond"/>
          <w:i/>
          <w:iCs/>
          <w:sz w:val="24"/>
        </w:rPr>
        <w:t>.</w:t>
      </w:r>
      <w:r w:rsidRPr="00F64E0E">
        <w:rPr>
          <w:rFonts w:ascii="Garamond" w:hAnsi="Garamond"/>
          <w:i/>
          <w:iCs/>
          <w:sz w:val="24"/>
        </w:rPr>
        <w:t xml:space="preserve">) Mevsufu sıfata izafe ettiğini sanan kimse, büyük olanı küçültmüş </w:t>
      </w:r>
      <w:r w:rsidRPr="00F64E0E">
        <w:rPr>
          <w:rFonts w:ascii="Garamond" w:hAnsi="Garamond"/>
          <w:i/>
          <w:iCs/>
          <w:sz w:val="24"/>
        </w:rPr>
        <w:t>o</w:t>
      </w:r>
      <w:r w:rsidRPr="00F64E0E">
        <w:rPr>
          <w:rFonts w:ascii="Garamond" w:hAnsi="Garamond"/>
          <w:i/>
          <w:iCs/>
          <w:sz w:val="24"/>
        </w:rPr>
        <w:t>lur.”</w:t>
      </w:r>
      <w:r w:rsidR="001C534A" w:rsidRPr="00F64E0E">
        <w:rPr>
          <w:rFonts w:ascii="Garamond" w:hAnsi="Garamond"/>
          <w:b/>
          <w:bCs/>
          <w:iCs/>
          <w:sz w:val="24"/>
        </w:rPr>
        <w:t xml:space="preserve"> </w:t>
      </w:r>
      <w:r w:rsidR="001C534A" w:rsidRPr="00F64E0E">
        <w:rPr>
          <w:rFonts w:ascii="Garamond" w:hAnsi="Garamond"/>
          <w:iCs/>
          <w:sz w:val="24"/>
        </w:rPr>
        <w:t>“Ve</w:t>
      </w:r>
      <w:r w:rsidRPr="00F64E0E">
        <w:rPr>
          <w:rFonts w:ascii="Garamond" w:hAnsi="Garamond"/>
          <w:iCs/>
          <w:sz w:val="24"/>
        </w:rPr>
        <w:t>Allah’ı hakkı ile taktir ed</w:t>
      </w:r>
      <w:r w:rsidRPr="00F64E0E">
        <w:rPr>
          <w:rFonts w:ascii="Garamond" w:hAnsi="Garamond"/>
          <w:iCs/>
          <w:sz w:val="24"/>
        </w:rPr>
        <w:t>e</w:t>
      </w:r>
      <w:r w:rsidRPr="00F64E0E">
        <w:rPr>
          <w:rFonts w:ascii="Garamond" w:hAnsi="Garamond"/>
          <w:iCs/>
          <w:sz w:val="24"/>
        </w:rPr>
        <w:t>memişle</w:t>
      </w:r>
      <w:r w:rsidRPr="00F64E0E">
        <w:rPr>
          <w:rFonts w:ascii="Garamond" w:hAnsi="Garamond"/>
          <w:iCs/>
          <w:sz w:val="24"/>
        </w:rPr>
        <w:t>r</w:t>
      </w:r>
      <w:r w:rsidRPr="00F64E0E">
        <w:rPr>
          <w:rFonts w:ascii="Garamond" w:hAnsi="Garamond"/>
          <w:iCs/>
          <w:sz w:val="24"/>
        </w:rPr>
        <w:t>dir”</w:t>
      </w:r>
      <w:r w:rsidRPr="00F64E0E">
        <w:rPr>
          <w:rFonts w:ascii="Garamond" w:hAnsi="Garamond"/>
          <w:b/>
          <w:bCs/>
          <w:iCs/>
          <w:sz w:val="24"/>
        </w:rPr>
        <w:t xml:space="preserve"> </w:t>
      </w:r>
    </w:p>
    <w:p w:rsidR="001A1702" w:rsidRPr="00F64E0E" w:rsidRDefault="00221D1D">
      <w:pPr>
        <w:spacing w:line="320" w:lineRule="atLeast"/>
        <w:jc w:val="both"/>
        <w:rPr>
          <w:rFonts w:ascii="Garamond" w:hAnsi="Garamond"/>
          <w:i/>
          <w:iCs/>
          <w:sz w:val="24"/>
        </w:rPr>
      </w:pPr>
      <w:r w:rsidRPr="00F64E0E">
        <w:rPr>
          <w:rFonts w:ascii="Garamond" w:hAnsi="Garamond"/>
          <w:i/>
          <w:iCs/>
          <w:sz w:val="24"/>
        </w:rPr>
        <w:t>Sözlerinin bur</w:t>
      </w:r>
      <w:r w:rsidR="00EC195F" w:rsidRPr="00F64E0E">
        <w:rPr>
          <w:rFonts w:ascii="Garamond" w:hAnsi="Garamond"/>
          <w:i/>
          <w:iCs/>
          <w:sz w:val="24"/>
        </w:rPr>
        <w:t>asında dinleyenlerden biri İmam</w:t>
      </w:r>
      <w:r w:rsidRPr="00F64E0E">
        <w:rPr>
          <w:rFonts w:ascii="Garamond" w:hAnsi="Garamond"/>
          <w:i/>
          <w:iCs/>
          <w:sz w:val="24"/>
        </w:rPr>
        <w:t>a, “Peki tevhide ulaşmanın yolu nasıldır? ” diye sordu. İmam bu soruya, “Araştırma kapısı açıktır ve çıkış yolunu aramak da mümkündür. Hazır olan varlığı tanımak, onun s</w:t>
      </w:r>
      <w:r w:rsidRPr="00F64E0E">
        <w:rPr>
          <w:rFonts w:ascii="Garamond" w:hAnsi="Garamond"/>
          <w:i/>
          <w:iCs/>
          <w:sz w:val="24"/>
        </w:rPr>
        <w:t>ı</w:t>
      </w:r>
      <w:r w:rsidRPr="00F64E0E">
        <w:rPr>
          <w:rFonts w:ascii="Garamond" w:hAnsi="Garamond"/>
          <w:i/>
          <w:iCs/>
          <w:sz w:val="24"/>
        </w:rPr>
        <w:t>fatlarından önce olur. Ama gaip ol</w:t>
      </w:r>
      <w:r w:rsidRPr="00F64E0E">
        <w:rPr>
          <w:rFonts w:ascii="Garamond" w:hAnsi="Garamond"/>
          <w:i/>
          <w:iCs/>
          <w:sz w:val="24"/>
        </w:rPr>
        <w:t>a</w:t>
      </w:r>
      <w:r w:rsidRPr="00F64E0E">
        <w:rPr>
          <w:rFonts w:ascii="Garamond" w:hAnsi="Garamond"/>
          <w:i/>
          <w:iCs/>
          <w:sz w:val="24"/>
        </w:rPr>
        <w:t>nın sıfatlar</w:t>
      </w:r>
      <w:r w:rsidR="00EC195F" w:rsidRPr="00F64E0E">
        <w:rPr>
          <w:rFonts w:ascii="Garamond" w:hAnsi="Garamond"/>
          <w:i/>
          <w:iCs/>
          <w:sz w:val="24"/>
        </w:rPr>
        <w:t>ını tanımak, zatından önce olur” c</w:t>
      </w:r>
      <w:r w:rsidRPr="00F64E0E">
        <w:rPr>
          <w:rFonts w:ascii="Garamond" w:hAnsi="Garamond"/>
          <w:i/>
          <w:iCs/>
          <w:sz w:val="24"/>
        </w:rPr>
        <w:t xml:space="preserve">evabını verdi. </w:t>
      </w:r>
    </w:p>
    <w:p w:rsidR="00221D1D" w:rsidRPr="00F64E0E" w:rsidRDefault="00221D1D" w:rsidP="001A1702">
      <w:pPr>
        <w:spacing w:line="320" w:lineRule="atLeast"/>
        <w:jc w:val="both"/>
        <w:rPr>
          <w:rFonts w:ascii="Garamond" w:hAnsi="Garamond"/>
          <w:i/>
          <w:iCs/>
          <w:sz w:val="24"/>
        </w:rPr>
      </w:pPr>
      <w:r w:rsidRPr="00F64E0E">
        <w:rPr>
          <w:rFonts w:ascii="Garamond" w:hAnsi="Garamond"/>
          <w:i/>
          <w:iCs/>
          <w:sz w:val="24"/>
        </w:rPr>
        <w:t>İmam’a, “Hazır olan varlık sıfatl</w:t>
      </w:r>
      <w:r w:rsidRPr="00F64E0E">
        <w:rPr>
          <w:rFonts w:ascii="Garamond" w:hAnsi="Garamond"/>
          <w:i/>
          <w:iCs/>
          <w:sz w:val="24"/>
        </w:rPr>
        <w:t>a</w:t>
      </w:r>
      <w:r w:rsidRPr="00F64E0E">
        <w:rPr>
          <w:rFonts w:ascii="Garamond" w:hAnsi="Garamond"/>
          <w:i/>
          <w:iCs/>
          <w:sz w:val="24"/>
        </w:rPr>
        <w:t>rından önce n</w:t>
      </w:r>
      <w:r w:rsidRPr="00F64E0E">
        <w:rPr>
          <w:rFonts w:ascii="Garamond" w:hAnsi="Garamond"/>
          <w:i/>
          <w:iCs/>
          <w:sz w:val="24"/>
        </w:rPr>
        <w:t>a</w:t>
      </w:r>
      <w:r w:rsidRPr="00F64E0E">
        <w:rPr>
          <w:rFonts w:ascii="Garamond" w:hAnsi="Garamond"/>
          <w:i/>
          <w:iCs/>
          <w:sz w:val="24"/>
        </w:rPr>
        <w:t>sıl tanınabilir? ” diye soruldu. İmam bu soruya şu karşılığı verdi: “Onu tanır ve bilgisini edini</w:t>
      </w:r>
      <w:r w:rsidRPr="00F64E0E">
        <w:rPr>
          <w:rFonts w:ascii="Garamond" w:hAnsi="Garamond"/>
          <w:i/>
          <w:iCs/>
          <w:sz w:val="24"/>
        </w:rPr>
        <w:t>r</w:t>
      </w:r>
      <w:r w:rsidRPr="00F64E0E">
        <w:rPr>
          <w:rFonts w:ascii="Garamond" w:hAnsi="Garamond"/>
          <w:i/>
          <w:iCs/>
          <w:sz w:val="24"/>
        </w:rPr>
        <w:t>sin. Nefsini onun aracılığı ile tanırsın. Kend</w:t>
      </w:r>
      <w:r w:rsidRPr="00F64E0E">
        <w:rPr>
          <w:rFonts w:ascii="Garamond" w:hAnsi="Garamond"/>
          <w:i/>
          <w:iCs/>
          <w:sz w:val="24"/>
        </w:rPr>
        <w:t>i</w:t>
      </w:r>
      <w:r w:rsidRPr="00F64E0E">
        <w:rPr>
          <w:rFonts w:ascii="Garamond" w:hAnsi="Garamond"/>
          <w:i/>
          <w:iCs/>
          <w:sz w:val="24"/>
        </w:rPr>
        <w:t>ni kendinle ve kendi vücudunla tanıyamazsın. B</w:t>
      </w:r>
      <w:r w:rsidRPr="00F64E0E">
        <w:rPr>
          <w:rFonts w:ascii="Garamond" w:hAnsi="Garamond"/>
          <w:i/>
          <w:iCs/>
          <w:sz w:val="24"/>
        </w:rPr>
        <w:t>i</w:t>
      </w:r>
      <w:r w:rsidRPr="00F64E0E">
        <w:rPr>
          <w:rFonts w:ascii="Garamond" w:hAnsi="Garamond"/>
          <w:i/>
          <w:iCs/>
          <w:sz w:val="24"/>
        </w:rPr>
        <w:t>lirsin ki, nefsinde ne varsa O’nun içindir ve O’nun aracıl</w:t>
      </w:r>
      <w:r w:rsidRPr="00F64E0E">
        <w:rPr>
          <w:rFonts w:ascii="Garamond" w:hAnsi="Garamond"/>
          <w:i/>
          <w:iCs/>
          <w:sz w:val="24"/>
        </w:rPr>
        <w:t>ı</w:t>
      </w:r>
      <w:r w:rsidRPr="00F64E0E">
        <w:rPr>
          <w:rFonts w:ascii="Garamond" w:hAnsi="Garamond"/>
          <w:i/>
          <w:iCs/>
          <w:sz w:val="24"/>
        </w:rPr>
        <w:t xml:space="preserve">ğı iledir. Tıpkı </w:t>
      </w:r>
      <w:r w:rsidRPr="00F64E0E">
        <w:rPr>
          <w:rFonts w:ascii="Garamond" w:hAnsi="Garamond"/>
          <w:i/>
          <w:iCs/>
          <w:sz w:val="24"/>
        </w:rPr>
        <w:lastRenderedPageBreak/>
        <w:t>kardeşlerinin Hz. Yusuf’a (a.s), “Sen Yusuf olmalısın” demeleri gibi, Hz. Yusuf (a.s) da o</w:t>
      </w:r>
      <w:r w:rsidRPr="00F64E0E">
        <w:rPr>
          <w:rFonts w:ascii="Garamond" w:hAnsi="Garamond"/>
          <w:i/>
          <w:iCs/>
          <w:sz w:val="24"/>
        </w:rPr>
        <w:t>n</w:t>
      </w:r>
      <w:r w:rsidRPr="00F64E0E">
        <w:rPr>
          <w:rFonts w:ascii="Garamond" w:hAnsi="Garamond"/>
          <w:i/>
          <w:iCs/>
          <w:sz w:val="24"/>
        </w:rPr>
        <w:t xml:space="preserve">lara, </w:t>
      </w:r>
      <w:r w:rsidRPr="00F64E0E">
        <w:rPr>
          <w:rFonts w:ascii="Garamond" w:hAnsi="Garamond"/>
          <w:b/>
          <w:bCs/>
          <w:iCs/>
          <w:sz w:val="24"/>
        </w:rPr>
        <w:t>“Evet ben Yusuf’um, bu da kardeşimdir”</w:t>
      </w:r>
      <w:r w:rsidRPr="00F64E0E">
        <w:rPr>
          <w:rStyle w:val="FootnoteReference"/>
          <w:rFonts w:ascii="Garamond" w:hAnsi="Garamond"/>
          <w:b/>
          <w:bCs/>
          <w:iCs/>
          <w:sz w:val="24"/>
        </w:rPr>
        <w:footnoteReference w:id="157"/>
      </w:r>
      <w:r w:rsidRPr="00F64E0E">
        <w:rPr>
          <w:rFonts w:ascii="Garamond" w:hAnsi="Garamond"/>
          <w:b/>
          <w:bCs/>
          <w:iCs/>
          <w:sz w:val="24"/>
        </w:rPr>
        <w:t xml:space="preserve"> </w:t>
      </w:r>
      <w:r w:rsidRPr="00F64E0E">
        <w:rPr>
          <w:rFonts w:ascii="Garamond" w:hAnsi="Garamond"/>
          <w:i/>
          <w:iCs/>
          <w:sz w:val="24"/>
        </w:rPr>
        <w:t>karşılığı</w:t>
      </w:r>
      <w:r w:rsidR="00CD294E" w:rsidRPr="00F64E0E">
        <w:rPr>
          <w:rFonts w:ascii="Garamond" w:hAnsi="Garamond"/>
          <w:i/>
          <w:iCs/>
          <w:sz w:val="24"/>
        </w:rPr>
        <w:t>nı</w:t>
      </w:r>
      <w:r w:rsidRPr="00F64E0E">
        <w:rPr>
          <w:rFonts w:ascii="Garamond" w:hAnsi="Garamond"/>
          <w:i/>
          <w:iCs/>
          <w:sz w:val="24"/>
        </w:rPr>
        <w:t xml:space="preserve"> ve</w:t>
      </w:r>
      <w:r w:rsidRPr="00F64E0E">
        <w:rPr>
          <w:rFonts w:ascii="Garamond" w:hAnsi="Garamond"/>
          <w:i/>
          <w:iCs/>
          <w:sz w:val="24"/>
        </w:rPr>
        <w:t>r</w:t>
      </w:r>
      <w:r w:rsidRPr="00F64E0E">
        <w:rPr>
          <w:rFonts w:ascii="Garamond" w:hAnsi="Garamond"/>
          <w:i/>
          <w:iCs/>
          <w:sz w:val="24"/>
        </w:rPr>
        <w:t>di. Görülüyor ki, kardeşleri Yusuf Peygamberi ba</w:t>
      </w:r>
      <w:r w:rsidRPr="00F64E0E">
        <w:rPr>
          <w:rFonts w:ascii="Garamond" w:hAnsi="Garamond"/>
          <w:i/>
          <w:iCs/>
          <w:sz w:val="24"/>
        </w:rPr>
        <w:t>ş</w:t>
      </w:r>
      <w:r w:rsidRPr="00F64E0E">
        <w:rPr>
          <w:rFonts w:ascii="Garamond" w:hAnsi="Garamond"/>
          <w:i/>
          <w:iCs/>
          <w:sz w:val="24"/>
        </w:rPr>
        <w:t>kası aracılığı ile değil, kendisi aracıl</w:t>
      </w:r>
      <w:r w:rsidRPr="00F64E0E">
        <w:rPr>
          <w:rFonts w:ascii="Garamond" w:hAnsi="Garamond"/>
          <w:i/>
          <w:iCs/>
          <w:sz w:val="24"/>
        </w:rPr>
        <w:t>ı</w:t>
      </w:r>
      <w:r w:rsidRPr="00F64E0E">
        <w:rPr>
          <w:rFonts w:ascii="Garamond" w:hAnsi="Garamond"/>
          <w:i/>
          <w:iCs/>
          <w:sz w:val="24"/>
        </w:rPr>
        <w:t>ğı ile tanıdılar. Ayrıca onu kalplerinin vehimlerine dayan</w:t>
      </w:r>
      <w:r w:rsidRPr="00F64E0E">
        <w:rPr>
          <w:rFonts w:ascii="Garamond" w:hAnsi="Garamond"/>
          <w:i/>
          <w:iCs/>
          <w:sz w:val="24"/>
        </w:rPr>
        <w:t>a</w:t>
      </w:r>
      <w:r w:rsidRPr="00F64E0E">
        <w:rPr>
          <w:rFonts w:ascii="Garamond" w:hAnsi="Garamond"/>
          <w:i/>
          <w:iCs/>
          <w:sz w:val="24"/>
        </w:rPr>
        <w:t>rak ispat e</w:t>
      </w:r>
      <w:r w:rsidRPr="00F64E0E">
        <w:rPr>
          <w:rFonts w:ascii="Garamond" w:hAnsi="Garamond"/>
          <w:i/>
          <w:iCs/>
          <w:sz w:val="24"/>
        </w:rPr>
        <w:t>t</w:t>
      </w:r>
      <w:r w:rsidRPr="00F64E0E">
        <w:rPr>
          <w:rFonts w:ascii="Garamond" w:hAnsi="Garamond"/>
          <w:i/>
          <w:iCs/>
          <w:sz w:val="24"/>
        </w:rPr>
        <w:t>meye de kalkışmadılar...”</w:t>
      </w:r>
    </w:p>
    <w:p w:rsidR="00221D1D" w:rsidRPr="00F64E0E" w:rsidRDefault="00CD294E" w:rsidP="001967A9">
      <w:pPr>
        <w:spacing w:line="320" w:lineRule="atLeast"/>
        <w:jc w:val="both"/>
        <w:rPr>
          <w:rFonts w:ascii="Garamond" w:hAnsi="Garamond"/>
          <w:i/>
          <w:iCs/>
          <w:sz w:val="24"/>
        </w:rPr>
      </w:pPr>
      <w:r w:rsidRPr="00F64E0E">
        <w:rPr>
          <w:rFonts w:ascii="Garamond" w:hAnsi="Garamond"/>
          <w:i/>
          <w:iCs/>
          <w:sz w:val="24"/>
        </w:rPr>
        <w:t>Ben diyorum</w:t>
      </w:r>
      <w:r w:rsidR="00221D1D" w:rsidRPr="00F64E0E">
        <w:rPr>
          <w:rFonts w:ascii="Garamond" w:hAnsi="Garamond"/>
          <w:i/>
          <w:iCs/>
          <w:sz w:val="24"/>
        </w:rPr>
        <w:t xml:space="preserve"> ki:</w:t>
      </w:r>
      <w:r w:rsidRPr="00F64E0E">
        <w:rPr>
          <w:rFonts w:ascii="Garamond" w:hAnsi="Garamond"/>
          <w:i/>
          <w:iCs/>
          <w:sz w:val="24"/>
        </w:rPr>
        <w:t xml:space="preserve"> Hz. Ali’nin (a.s) “Nefsi tanımak</w:t>
      </w:r>
      <w:r w:rsidR="00221D1D" w:rsidRPr="00F64E0E">
        <w:rPr>
          <w:rFonts w:ascii="Garamond" w:hAnsi="Garamond"/>
          <w:i/>
          <w:iCs/>
          <w:sz w:val="24"/>
        </w:rPr>
        <w:t>, iki marifetin en fayd</w:t>
      </w:r>
      <w:r w:rsidR="00221D1D" w:rsidRPr="00F64E0E">
        <w:rPr>
          <w:rFonts w:ascii="Garamond" w:hAnsi="Garamond"/>
          <w:i/>
          <w:iCs/>
          <w:sz w:val="24"/>
        </w:rPr>
        <w:t>a</w:t>
      </w:r>
      <w:r w:rsidR="00221D1D" w:rsidRPr="00F64E0E">
        <w:rPr>
          <w:rFonts w:ascii="Garamond" w:hAnsi="Garamond"/>
          <w:i/>
          <w:iCs/>
          <w:sz w:val="24"/>
        </w:rPr>
        <w:t>lısıdır.” Sözü (bu bölümdeki ikinci rivayet) üzerine şu açıklamayı ya</w:t>
      </w:r>
      <w:r w:rsidR="00221D1D" w:rsidRPr="00F64E0E">
        <w:rPr>
          <w:rFonts w:ascii="Garamond" w:hAnsi="Garamond"/>
          <w:i/>
          <w:iCs/>
          <w:sz w:val="24"/>
        </w:rPr>
        <w:t>p</w:t>
      </w:r>
      <w:r w:rsidR="00221D1D" w:rsidRPr="00F64E0E">
        <w:rPr>
          <w:rFonts w:ascii="Garamond" w:hAnsi="Garamond"/>
          <w:i/>
          <w:iCs/>
          <w:sz w:val="24"/>
        </w:rPr>
        <w:t>mıştık: İnsan, nefsindeki ayetlerle meşgul o</w:t>
      </w:r>
      <w:r w:rsidR="00221D1D" w:rsidRPr="00F64E0E">
        <w:rPr>
          <w:rFonts w:ascii="Garamond" w:hAnsi="Garamond"/>
          <w:i/>
          <w:iCs/>
          <w:sz w:val="24"/>
        </w:rPr>
        <w:t>l</w:t>
      </w:r>
      <w:r w:rsidR="00221D1D" w:rsidRPr="00F64E0E">
        <w:rPr>
          <w:rFonts w:ascii="Garamond" w:hAnsi="Garamond"/>
          <w:i/>
          <w:iCs/>
          <w:sz w:val="24"/>
        </w:rPr>
        <w:t>duğu, dikkatini sırf bunlar üzerine yoğunlaştırdığı zaman, her şeyle ilişkis</w:t>
      </w:r>
      <w:r w:rsidR="00221D1D" w:rsidRPr="00F64E0E">
        <w:rPr>
          <w:rFonts w:ascii="Garamond" w:hAnsi="Garamond"/>
          <w:i/>
          <w:iCs/>
          <w:sz w:val="24"/>
        </w:rPr>
        <w:t>i</w:t>
      </w:r>
      <w:r w:rsidR="00221D1D" w:rsidRPr="00F64E0E">
        <w:rPr>
          <w:rFonts w:ascii="Garamond" w:hAnsi="Garamond"/>
          <w:i/>
          <w:iCs/>
          <w:sz w:val="24"/>
        </w:rPr>
        <w:t>ni keserek sadece Rabbine yönelir. Bu yoğunlaşmanın ardından</w:t>
      </w:r>
      <w:r w:rsidR="005E1A65" w:rsidRPr="00F64E0E">
        <w:rPr>
          <w:rFonts w:ascii="Garamond" w:hAnsi="Garamond"/>
          <w:i/>
          <w:iCs/>
          <w:sz w:val="24"/>
        </w:rPr>
        <w:t>, Rabbini aracısız olarak tanımak</w:t>
      </w:r>
      <w:r w:rsidR="00221D1D" w:rsidRPr="00F64E0E">
        <w:rPr>
          <w:rFonts w:ascii="Garamond" w:hAnsi="Garamond"/>
          <w:i/>
          <w:iCs/>
          <w:sz w:val="24"/>
        </w:rPr>
        <w:t xml:space="preserve"> ve hiçbir se</w:t>
      </w:r>
      <w:r w:rsidR="005E1A65" w:rsidRPr="00F64E0E">
        <w:rPr>
          <w:rFonts w:ascii="Garamond" w:hAnsi="Garamond"/>
          <w:i/>
          <w:iCs/>
          <w:sz w:val="24"/>
        </w:rPr>
        <w:t>bebe</w:t>
      </w:r>
      <w:r w:rsidR="00221D1D" w:rsidRPr="00F64E0E">
        <w:rPr>
          <w:rFonts w:ascii="Garamond" w:hAnsi="Garamond"/>
          <w:i/>
          <w:iCs/>
          <w:sz w:val="24"/>
        </w:rPr>
        <w:t xml:space="preserve"> dayanmayan bir </w:t>
      </w:r>
      <w:r w:rsidR="005E1A65" w:rsidRPr="00F64E0E">
        <w:rPr>
          <w:rFonts w:ascii="Garamond" w:hAnsi="Garamond"/>
          <w:i/>
          <w:iCs/>
          <w:sz w:val="24"/>
        </w:rPr>
        <w:t xml:space="preserve">ilim </w:t>
      </w:r>
      <w:r w:rsidR="00221D1D" w:rsidRPr="00F64E0E">
        <w:rPr>
          <w:rFonts w:ascii="Garamond" w:hAnsi="Garamond"/>
          <w:i/>
          <w:iCs/>
          <w:sz w:val="24"/>
        </w:rPr>
        <w:t>g</w:t>
      </w:r>
      <w:r w:rsidR="00221D1D" w:rsidRPr="00F64E0E">
        <w:rPr>
          <w:rFonts w:ascii="Garamond" w:hAnsi="Garamond"/>
          <w:i/>
          <w:iCs/>
          <w:sz w:val="24"/>
        </w:rPr>
        <w:t>e</w:t>
      </w:r>
      <w:r w:rsidR="00221D1D" w:rsidRPr="00F64E0E">
        <w:rPr>
          <w:rFonts w:ascii="Garamond" w:hAnsi="Garamond"/>
          <w:i/>
          <w:iCs/>
          <w:sz w:val="24"/>
        </w:rPr>
        <w:t>lir. Çünkü sırf Allah’a yönelme ge</w:t>
      </w:r>
      <w:r w:rsidR="00221D1D" w:rsidRPr="00F64E0E">
        <w:rPr>
          <w:rFonts w:ascii="Garamond" w:hAnsi="Garamond"/>
          <w:i/>
          <w:iCs/>
          <w:sz w:val="24"/>
        </w:rPr>
        <w:t>r</w:t>
      </w:r>
      <w:r w:rsidR="00221D1D" w:rsidRPr="00F64E0E">
        <w:rPr>
          <w:rFonts w:ascii="Garamond" w:hAnsi="Garamond"/>
          <w:i/>
          <w:iCs/>
          <w:sz w:val="24"/>
        </w:rPr>
        <w:t>çekleşince, aradaki bütün engeller o</w:t>
      </w:r>
      <w:r w:rsidR="00221D1D" w:rsidRPr="00F64E0E">
        <w:rPr>
          <w:rFonts w:ascii="Garamond" w:hAnsi="Garamond"/>
          <w:i/>
          <w:iCs/>
          <w:sz w:val="24"/>
        </w:rPr>
        <w:t>r</w:t>
      </w:r>
      <w:r w:rsidR="00221D1D" w:rsidRPr="00F64E0E">
        <w:rPr>
          <w:rFonts w:ascii="Garamond" w:hAnsi="Garamond"/>
          <w:i/>
          <w:iCs/>
          <w:sz w:val="24"/>
        </w:rPr>
        <w:t>tadan kalkar. O zaman insan A</w:t>
      </w:r>
      <w:r w:rsidR="00221D1D" w:rsidRPr="00F64E0E">
        <w:rPr>
          <w:rFonts w:ascii="Garamond" w:hAnsi="Garamond"/>
          <w:i/>
          <w:iCs/>
          <w:sz w:val="24"/>
        </w:rPr>
        <w:t>l</w:t>
      </w:r>
      <w:r w:rsidR="00221D1D" w:rsidRPr="00F64E0E">
        <w:rPr>
          <w:rFonts w:ascii="Garamond" w:hAnsi="Garamond"/>
          <w:i/>
          <w:iCs/>
          <w:sz w:val="24"/>
        </w:rPr>
        <w:t>lah’ın azametini ve yüceliğini müşah</w:t>
      </w:r>
      <w:r w:rsidR="00221D1D" w:rsidRPr="00F64E0E">
        <w:rPr>
          <w:rFonts w:ascii="Garamond" w:hAnsi="Garamond"/>
          <w:i/>
          <w:iCs/>
          <w:sz w:val="24"/>
        </w:rPr>
        <w:t>e</w:t>
      </w:r>
      <w:r w:rsidR="00221D1D" w:rsidRPr="00F64E0E">
        <w:rPr>
          <w:rFonts w:ascii="Garamond" w:hAnsi="Garamond"/>
          <w:i/>
          <w:iCs/>
          <w:sz w:val="24"/>
        </w:rPr>
        <w:t xml:space="preserve">de </w:t>
      </w:r>
      <w:r w:rsidR="005E1A65" w:rsidRPr="00F64E0E">
        <w:rPr>
          <w:rFonts w:ascii="Garamond" w:hAnsi="Garamond"/>
          <w:i/>
          <w:iCs/>
          <w:sz w:val="24"/>
        </w:rPr>
        <w:t>ettiği için</w:t>
      </w:r>
      <w:r w:rsidR="00221D1D" w:rsidRPr="00F64E0E">
        <w:rPr>
          <w:rFonts w:ascii="Garamond" w:hAnsi="Garamond"/>
          <w:i/>
          <w:iCs/>
          <w:sz w:val="24"/>
        </w:rPr>
        <w:t xml:space="preserve"> nefsini unutur. Bu mar</w:t>
      </w:r>
      <w:r w:rsidR="00221D1D" w:rsidRPr="00F64E0E">
        <w:rPr>
          <w:rFonts w:ascii="Garamond" w:hAnsi="Garamond"/>
          <w:i/>
          <w:iCs/>
          <w:sz w:val="24"/>
        </w:rPr>
        <w:t>i</w:t>
      </w:r>
      <w:r w:rsidR="00221D1D" w:rsidRPr="00F64E0E">
        <w:rPr>
          <w:rFonts w:ascii="Garamond" w:hAnsi="Garamond"/>
          <w:i/>
          <w:iCs/>
          <w:sz w:val="24"/>
        </w:rPr>
        <w:t xml:space="preserve">feti, Allah’ın Allah aracılığı ile </w:t>
      </w:r>
      <w:r w:rsidR="001967A9" w:rsidRPr="00F64E0E">
        <w:rPr>
          <w:rFonts w:ascii="Garamond" w:hAnsi="Garamond"/>
          <w:i/>
          <w:iCs/>
          <w:sz w:val="24"/>
        </w:rPr>
        <w:t>t</w:t>
      </w:r>
      <w:r w:rsidR="001967A9" w:rsidRPr="00F64E0E">
        <w:rPr>
          <w:rFonts w:ascii="Garamond" w:hAnsi="Garamond"/>
          <w:i/>
          <w:iCs/>
          <w:sz w:val="24"/>
        </w:rPr>
        <w:t>a</w:t>
      </w:r>
      <w:r w:rsidR="001967A9" w:rsidRPr="00F64E0E">
        <w:rPr>
          <w:rFonts w:ascii="Garamond" w:hAnsi="Garamond"/>
          <w:i/>
          <w:iCs/>
          <w:sz w:val="24"/>
        </w:rPr>
        <w:t>nınması</w:t>
      </w:r>
      <w:r w:rsidR="00221D1D" w:rsidRPr="00F64E0E">
        <w:rPr>
          <w:rFonts w:ascii="Garamond" w:hAnsi="Garamond"/>
          <w:i/>
          <w:iCs/>
          <w:sz w:val="24"/>
        </w:rPr>
        <w:t xml:space="preserve"> diye tanımlamak son derece uygun </w:t>
      </w:r>
      <w:r w:rsidR="00221D1D" w:rsidRPr="00F64E0E">
        <w:rPr>
          <w:rFonts w:ascii="Garamond" w:hAnsi="Garamond"/>
          <w:i/>
          <w:iCs/>
          <w:sz w:val="24"/>
        </w:rPr>
        <w:t>o</w:t>
      </w:r>
      <w:r w:rsidR="00221D1D" w:rsidRPr="00F64E0E">
        <w:rPr>
          <w:rFonts w:ascii="Garamond" w:hAnsi="Garamond"/>
          <w:i/>
          <w:iCs/>
          <w:sz w:val="24"/>
        </w:rPr>
        <w:t xml:space="preserve">lur. </w:t>
      </w:r>
    </w:p>
    <w:p w:rsidR="00221D1D" w:rsidRPr="00F64E0E" w:rsidRDefault="00221D1D">
      <w:pPr>
        <w:spacing w:line="320" w:lineRule="atLeast"/>
        <w:jc w:val="both"/>
        <w:rPr>
          <w:rFonts w:ascii="Garamond" w:hAnsi="Garamond"/>
          <w:i/>
          <w:iCs/>
          <w:sz w:val="24"/>
        </w:rPr>
      </w:pPr>
      <w:r w:rsidRPr="00F64E0E">
        <w:rPr>
          <w:rFonts w:ascii="Garamond" w:hAnsi="Garamond"/>
          <w:i/>
          <w:iCs/>
          <w:sz w:val="24"/>
        </w:rPr>
        <w:t>Bu aşamaya gelen kişi, nefsinin ge</w:t>
      </w:r>
      <w:r w:rsidRPr="00F64E0E">
        <w:rPr>
          <w:rFonts w:ascii="Garamond" w:hAnsi="Garamond"/>
          <w:i/>
          <w:iCs/>
          <w:sz w:val="24"/>
        </w:rPr>
        <w:t>r</w:t>
      </w:r>
      <w:r w:rsidRPr="00F64E0E">
        <w:rPr>
          <w:rFonts w:ascii="Garamond" w:hAnsi="Garamond"/>
          <w:i/>
          <w:iCs/>
          <w:sz w:val="24"/>
        </w:rPr>
        <w:t xml:space="preserve">çek mahiyetinin farkına varır. Onun Allah’a muhtaç olduğunun, bu </w:t>
      </w:r>
      <w:r w:rsidRPr="00F64E0E">
        <w:rPr>
          <w:rFonts w:ascii="Garamond" w:hAnsi="Garamond"/>
          <w:i/>
          <w:iCs/>
          <w:sz w:val="24"/>
        </w:rPr>
        <w:lastRenderedPageBreak/>
        <w:t>mü</w:t>
      </w:r>
      <w:r w:rsidRPr="00F64E0E">
        <w:rPr>
          <w:rFonts w:ascii="Garamond" w:hAnsi="Garamond"/>
          <w:i/>
          <w:iCs/>
          <w:sz w:val="24"/>
        </w:rPr>
        <w:t>l</w:t>
      </w:r>
      <w:r w:rsidRPr="00F64E0E">
        <w:rPr>
          <w:rFonts w:ascii="Garamond" w:hAnsi="Garamond"/>
          <w:i/>
          <w:iCs/>
          <w:sz w:val="24"/>
        </w:rPr>
        <w:t>kiyeti dışına çıkmasının mümkün olmadığının ve kendinden hiçbir şeyi olmadığının bilincine varır. İşte İmam Sadık (a.s) “Nefsini O’nun aracılığı ile tanırsın. Kendini kendinle ve ke</w:t>
      </w:r>
      <w:r w:rsidRPr="00F64E0E">
        <w:rPr>
          <w:rFonts w:ascii="Garamond" w:hAnsi="Garamond"/>
          <w:i/>
          <w:iCs/>
          <w:sz w:val="24"/>
        </w:rPr>
        <w:t>n</w:t>
      </w:r>
      <w:r w:rsidRPr="00F64E0E">
        <w:rPr>
          <w:rFonts w:ascii="Garamond" w:hAnsi="Garamond"/>
          <w:i/>
          <w:iCs/>
          <w:sz w:val="24"/>
        </w:rPr>
        <w:t>di vücudunla tanıyamazsın. Bilirsin ki, nefsinde ne varsa O’nun iç</w:t>
      </w:r>
      <w:r w:rsidR="001967A9" w:rsidRPr="00F64E0E">
        <w:rPr>
          <w:rFonts w:ascii="Garamond" w:hAnsi="Garamond"/>
          <w:i/>
          <w:iCs/>
          <w:sz w:val="24"/>
        </w:rPr>
        <w:t>indir ve O’nun aracılığı iledir” s</w:t>
      </w:r>
      <w:r w:rsidRPr="00F64E0E">
        <w:rPr>
          <w:rFonts w:ascii="Garamond" w:hAnsi="Garamond"/>
          <w:i/>
          <w:iCs/>
          <w:sz w:val="24"/>
        </w:rPr>
        <w:t>özleri ile b</w:t>
      </w:r>
      <w:r w:rsidRPr="00F64E0E">
        <w:rPr>
          <w:rFonts w:ascii="Garamond" w:hAnsi="Garamond"/>
          <w:i/>
          <w:iCs/>
          <w:sz w:val="24"/>
        </w:rPr>
        <w:t>u</w:t>
      </w:r>
      <w:r w:rsidRPr="00F64E0E">
        <w:rPr>
          <w:rFonts w:ascii="Garamond" w:hAnsi="Garamond"/>
          <w:i/>
          <w:iCs/>
          <w:sz w:val="24"/>
        </w:rPr>
        <w:t xml:space="preserve">nu demek istemiştir. </w:t>
      </w:r>
    </w:p>
    <w:p w:rsidR="00221D1D" w:rsidRPr="00F64E0E" w:rsidRDefault="00221D1D">
      <w:pPr>
        <w:spacing w:line="320" w:lineRule="atLeast"/>
        <w:jc w:val="both"/>
        <w:rPr>
          <w:rFonts w:ascii="Garamond" w:hAnsi="Garamond"/>
          <w:i/>
          <w:iCs/>
          <w:sz w:val="24"/>
        </w:rPr>
      </w:pPr>
      <w:r w:rsidRPr="00F64E0E">
        <w:rPr>
          <w:rFonts w:ascii="Garamond" w:hAnsi="Garamond"/>
          <w:i/>
          <w:iCs/>
          <w:sz w:val="24"/>
        </w:rPr>
        <w:t xml:space="preserve">Mes’udi’nin İsbat’ul Vasiyyet adlı </w:t>
      </w:r>
      <w:r w:rsidRPr="00F64E0E">
        <w:rPr>
          <w:rFonts w:ascii="Garamond" w:hAnsi="Garamond"/>
          <w:i/>
          <w:iCs/>
          <w:sz w:val="24"/>
        </w:rPr>
        <w:t>e</w:t>
      </w:r>
      <w:r w:rsidRPr="00F64E0E">
        <w:rPr>
          <w:rFonts w:ascii="Garamond" w:hAnsi="Garamond"/>
          <w:i/>
          <w:iCs/>
          <w:sz w:val="24"/>
        </w:rPr>
        <w:t>serinde Hz. Ali’nin (a.s) bu hutb</w:t>
      </w:r>
      <w:r w:rsidRPr="00F64E0E">
        <w:rPr>
          <w:rFonts w:ascii="Garamond" w:hAnsi="Garamond"/>
          <w:i/>
          <w:iCs/>
          <w:sz w:val="24"/>
        </w:rPr>
        <w:t>e</w:t>
      </w:r>
      <w:r w:rsidRPr="00F64E0E">
        <w:rPr>
          <w:rFonts w:ascii="Garamond" w:hAnsi="Garamond"/>
          <w:i/>
          <w:iCs/>
          <w:sz w:val="24"/>
        </w:rPr>
        <w:t>sinden nakledilen şu sözleri de bu a</w:t>
      </w:r>
      <w:r w:rsidRPr="00F64E0E">
        <w:rPr>
          <w:rFonts w:ascii="Garamond" w:hAnsi="Garamond"/>
          <w:i/>
          <w:iCs/>
          <w:sz w:val="24"/>
        </w:rPr>
        <w:t>n</w:t>
      </w:r>
      <w:r w:rsidR="001967A9" w:rsidRPr="00F64E0E">
        <w:rPr>
          <w:rFonts w:ascii="Garamond" w:hAnsi="Garamond"/>
          <w:i/>
          <w:iCs/>
          <w:sz w:val="24"/>
        </w:rPr>
        <w:t>lama gelir: “Allah’ım!</w:t>
      </w:r>
      <w:r w:rsidRPr="00F64E0E">
        <w:rPr>
          <w:rFonts w:ascii="Garamond" w:hAnsi="Garamond"/>
          <w:i/>
          <w:iCs/>
          <w:sz w:val="24"/>
        </w:rPr>
        <w:t xml:space="preserve"> </w:t>
      </w:r>
      <w:r w:rsidR="001967A9" w:rsidRPr="00F64E0E">
        <w:rPr>
          <w:rFonts w:ascii="Garamond" w:hAnsi="Garamond"/>
          <w:i/>
          <w:iCs/>
          <w:sz w:val="24"/>
        </w:rPr>
        <w:t>S</w:t>
      </w:r>
      <w:r w:rsidRPr="00F64E0E">
        <w:rPr>
          <w:rFonts w:ascii="Garamond" w:hAnsi="Garamond"/>
          <w:i/>
          <w:iCs/>
          <w:sz w:val="24"/>
        </w:rPr>
        <w:t>en her türlü noksanlıktan münezzehsin. Her şeyi doldurmuşsun ve her şeyden ayrılmı</w:t>
      </w:r>
      <w:r w:rsidRPr="00F64E0E">
        <w:rPr>
          <w:rFonts w:ascii="Garamond" w:hAnsi="Garamond"/>
          <w:i/>
          <w:iCs/>
          <w:sz w:val="24"/>
        </w:rPr>
        <w:t>ş</w:t>
      </w:r>
      <w:r w:rsidR="001967A9" w:rsidRPr="00F64E0E">
        <w:rPr>
          <w:rFonts w:ascii="Garamond" w:hAnsi="Garamond"/>
          <w:i/>
          <w:iCs/>
          <w:sz w:val="24"/>
        </w:rPr>
        <w:t>sın. Hiçbir şey senden</w:t>
      </w:r>
      <w:r w:rsidRPr="00F64E0E">
        <w:rPr>
          <w:rFonts w:ascii="Garamond" w:hAnsi="Garamond"/>
          <w:i/>
          <w:iCs/>
          <w:sz w:val="24"/>
        </w:rPr>
        <w:t xml:space="preserve"> boş deği</w:t>
      </w:r>
      <w:r w:rsidRPr="00F64E0E">
        <w:rPr>
          <w:rFonts w:ascii="Garamond" w:hAnsi="Garamond"/>
          <w:i/>
          <w:iCs/>
          <w:sz w:val="24"/>
        </w:rPr>
        <w:t>l</w:t>
      </w:r>
      <w:r w:rsidRPr="00F64E0E">
        <w:rPr>
          <w:rFonts w:ascii="Garamond" w:hAnsi="Garamond"/>
          <w:i/>
          <w:iCs/>
          <w:sz w:val="24"/>
        </w:rPr>
        <w:t>dir. Sen istediğini kesinlikle yaparsın. Yücesin, ey her idrak edilen varlık O’nun yaratığı ve h</w:t>
      </w:r>
      <w:r w:rsidR="00575EE2" w:rsidRPr="00F64E0E">
        <w:rPr>
          <w:rFonts w:ascii="Garamond" w:hAnsi="Garamond"/>
          <w:i/>
          <w:iCs/>
          <w:sz w:val="24"/>
        </w:rPr>
        <w:t>er sınırlı şey O’nun eseri olan!</w:t>
      </w:r>
      <w:r w:rsidRPr="00F64E0E">
        <w:rPr>
          <w:rFonts w:ascii="Garamond" w:hAnsi="Garamond"/>
          <w:i/>
          <w:iCs/>
          <w:sz w:val="24"/>
        </w:rPr>
        <w:t>..”</w:t>
      </w:r>
    </w:p>
    <w:p w:rsidR="00221D1D" w:rsidRPr="00F64E0E" w:rsidRDefault="00221D1D">
      <w:pPr>
        <w:spacing w:line="320" w:lineRule="atLeast"/>
        <w:jc w:val="both"/>
        <w:rPr>
          <w:rFonts w:ascii="Garamond" w:hAnsi="Garamond"/>
          <w:i/>
          <w:iCs/>
          <w:sz w:val="24"/>
        </w:rPr>
      </w:pPr>
      <w:r w:rsidRPr="00F64E0E">
        <w:rPr>
          <w:rFonts w:ascii="Garamond" w:hAnsi="Garamond"/>
          <w:i/>
          <w:iCs/>
          <w:sz w:val="24"/>
        </w:rPr>
        <w:t>“Sen her türlü noksanlıktan müne</w:t>
      </w:r>
      <w:r w:rsidRPr="00F64E0E">
        <w:rPr>
          <w:rFonts w:ascii="Garamond" w:hAnsi="Garamond"/>
          <w:i/>
          <w:iCs/>
          <w:sz w:val="24"/>
        </w:rPr>
        <w:t>z</w:t>
      </w:r>
      <w:r w:rsidRPr="00F64E0E">
        <w:rPr>
          <w:rFonts w:ascii="Garamond" w:hAnsi="Garamond"/>
          <w:i/>
          <w:iCs/>
          <w:sz w:val="24"/>
        </w:rPr>
        <w:t>zehsin. Hangi göz, senin nurunun a</w:t>
      </w:r>
      <w:r w:rsidRPr="00F64E0E">
        <w:rPr>
          <w:rFonts w:ascii="Garamond" w:hAnsi="Garamond"/>
          <w:i/>
          <w:iCs/>
          <w:sz w:val="24"/>
        </w:rPr>
        <w:t>y</w:t>
      </w:r>
      <w:r w:rsidRPr="00F64E0E">
        <w:rPr>
          <w:rFonts w:ascii="Garamond" w:hAnsi="Garamond"/>
          <w:i/>
          <w:iCs/>
          <w:sz w:val="24"/>
        </w:rPr>
        <w:t>dınlığı karşısında dayanabilir ve senin gücünün ışığının parıltısına yükseleb</w:t>
      </w:r>
      <w:r w:rsidRPr="00F64E0E">
        <w:rPr>
          <w:rFonts w:ascii="Garamond" w:hAnsi="Garamond"/>
          <w:i/>
          <w:iCs/>
          <w:sz w:val="24"/>
        </w:rPr>
        <w:t>i</w:t>
      </w:r>
      <w:r w:rsidRPr="00F64E0E">
        <w:rPr>
          <w:rFonts w:ascii="Garamond" w:hAnsi="Garamond"/>
          <w:i/>
          <w:iCs/>
          <w:sz w:val="24"/>
        </w:rPr>
        <w:t>lir? ! Hangi zihin, o nu</w:t>
      </w:r>
      <w:r w:rsidR="00575EE2" w:rsidRPr="00F64E0E">
        <w:rPr>
          <w:rFonts w:ascii="Garamond" w:hAnsi="Garamond"/>
          <w:i/>
          <w:iCs/>
          <w:sz w:val="24"/>
        </w:rPr>
        <w:t>run yanında olanı kavrayabilir?</w:t>
      </w:r>
      <w:r w:rsidRPr="00F64E0E">
        <w:rPr>
          <w:rFonts w:ascii="Garamond" w:hAnsi="Garamond"/>
          <w:i/>
          <w:iCs/>
          <w:sz w:val="24"/>
        </w:rPr>
        <w:t>!</w:t>
      </w:r>
      <w:r w:rsidR="00575EE2" w:rsidRPr="00F64E0E">
        <w:rPr>
          <w:rFonts w:ascii="Garamond" w:hAnsi="Garamond"/>
          <w:i/>
          <w:iCs/>
          <w:sz w:val="24"/>
        </w:rPr>
        <w:t xml:space="preserve"> Hangi anlayış bundan ötesini anlayabilir?</w:t>
      </w:r>
      <w:r w:rsidRPr="00F64E0E">
        <w:rPr>
          <w:rFonts w:ascii="Garamond" w:hAnsi="Garamond"/>
          <w:i/>
          <w:iCs/>
          <w:sz w:val="24"/>
        </w:rPr>
        <w:t xml:space="preserve"> Bunu a</w:t>
      </w:r>
      <w:r w:rsidRPr="00F64E0E">
        <w:rPr>
          <w:rFonts w:ascii="Garamond" w:hAnsi="Garamond"/>
          <w:i/>
          <w:iCs/>
          <w:sz w:val="24"/>
        </w:rPr>
        <w:t>n</w:t>
      </w:r>
      <w:r w:rsidRPr="00F64E0E">
        <w:rPr>
          <w:rFonts w:ascii="Garamond" w:hAnsi="Garamond"/>
          <w:i/>
          <w:iCs/>
          <w:sz w:val="24"/>
        </w:rPr>
        <w:t>cak perdelerini kaldırdığın ve körlük eng</w:t>
      </w:r>
      <w:r w:rsidRPr="00F64E0E">
        <w:rPr>
          <w:rFonts w:ascii="Garamond" w:hAnsi="Garamond"/>
          <w:i/>
          <w:iCs/>
          <w:sz w:val="24"/>
        </w:rPr>
        <w:t>e</w:t>
      </w:r>
      <w:r w:rsidRPr="00F64E0E">
        <w:rPr>
          <w:rFonts w:ascii="Garamond" w:hAnsi="Garamond"/>
          <w:i/>
          <w:iCs/>
          <w:sz w:val="24"/>
        </w:rPr>
        <w:t>lini giderdiğin gözler başarabilir. O zaman bu gözlerin ruhları, ruhl</w:t>
      </w:r>
      <w:r w:rsidRPr="00F64E0E">
        <w:rPr>
          <w:rFonts w:ascii="Garamond" w:hAnsi="Garamond"/>
          <w:i/>
          <w:iCs/>
          <w:sz w:val="24"/>
        </w:rPr>
        <w:t>a</w:t>
      </w:r>
      <w:r w:rsidRPr="00F64E0E">
        <w:rPr>
          <w:rFonts w:ascii="Garamond" w:hAnsi="Garamond"/>
          <w:i/>
          <w:iCs/>
          <w:sz w:val="24"/>
        </w:rPr>
        <w:t>rın kanatları çevresine yükselerek s</w:t>
      </w:r>
      <w:r w:rsidRPr="00F64E0E">
        <w:rPr>
          <w:rFonts w:ascii="Garamond" w:hAnsi="Garamond"/>
          <w:i/>
          <w:iCs/>
          <w:sz w:val="24"/>
        </w:rPr>
        <w:t>e</w:t>
      </w:r>
      <w:r w:rsidRPr="00F64E0E">
        <w:rPr>
          <w:rFonts w:ascii="Garamond" w:hAnsi="Garamond"/>
          <w:i/>
          <w:iCs/>
          <w:sz w:val="24"/>
        </w:rPr>
        <w:t>nin rükünlerinde senin</w:t>
      </w:r>
      <w:r w:rsidR="00575EE2" w:rsidRPr="00F64E0E">
        <w:rPr>
          <w:rFonts w:ascii="Garamond" w:hAnsi="Garamond"/>
          <w:i/>
          <w:iCs/>
          <w:sz w:val="24"/>
        </w:rPr>
        <w:t>le</w:t>
      </w:r>
      <w:r w:rsidRPr="00F64E0E">
        <w:rPr>
          <w:rFonts w:ascii="Garamond" w:hAnsi="Garamond"/>
          <w:i/>
          <w:iCs/>
          <w:sz w:val="24"/>
        </w:rPr>
        <w:t xml:space="preserve"> münacata </w:t>
      </w:r>
      <w:r w:rsidRPr="00F64E0E">
        <w:rPr>
          <w:rFonts w:ascii="Garamond" w:hAnsi="Garamond"/>
          <w:i/>
          <w:iCs/>
          <w:sz w:val="24"/>
        </w:rPr>
        <w:lastRenderedPageBreak/>
        <w:t>g</w:t>
      </w:r>
      <w:r w:rsidRPr="00F64E0E">
        <w:rPr>
          <w:rFonts w:ascii="Garamond" w:hAnsi="Garamond"/>
          <w:i/>
          <w:iCs/>
          <w:sz w:val="24"/>
        </w:rPr>
        <w:t>i</w:t>
      </w:r>
      <w:r w:rsidRPr="00F64E0E">
        <w:rPr>
          <w:rFonts w:ascii="Garamond" w:hAnsi="Garamond"/>
          <w:i/>
          <w:iCs/>
          <w:sz w:val="24"/>
        </w:rPr>
        <w:t>rişirler ve senin aydınlığının nurlarına göm</w:t>
      </w:r>
      <w:r w:rsidRPr="00F64E0E">
        <w:rPr>
          <w:rFonts w:ascii="Garamond" w:hAnsi="Garamond"/>
          <w:i/>
          <w:iCs/>
          <w:sz w:val="24"/>
        </w:rPr>
        <w:t>ü</w:t>
      </w:r>
      <w:r w:rsidRPr="00F64E0E">
        <w:rPr>
          <w:rFonts w:ascii="Garamond" w:hAnsi="Garamond"/>
          <w:i/>
          <w:iCs/>
          <w:sz w:val="24"/>
        </w:rPr>
        <w:t>lürler. Toprak seviyesinde senin yüc</w:t>
      </w:r>
      <w:r w:rsidRPr="00F64E0E">
        <w:rPr>
          <w:rFonts w:ascii="Garamond" w:hAnsi="Garamond"/>
          <w:i/>
          <w:iCs/>
          <w:sz w:val="24"/>
        </w:rPr>
        <w:t>e</w:t>
      </w:r>
      <w:r w:rsidRPr="00F64E0E">
        <w:rPr>
          <w:rFonts w:ascii="Garamond" w:hAnsi="Garamond"/>
          <w:i/>
          <w:iCs/>
          <w:sz w:val="24"/>
        </w:rPr>
        <w:t>liğinin seviyesine bakarlar. Bu yüzden melekut ehli onları ziy</w:t>
      </w:r>
      <w:r w:rsidRPr="00F64E0E">
        <w:rPr>
          <w:rFonts w:ascii="Garamond" w:hAnsi="Garamond"/>
          <w:i/>
          <w:iCs/>
          <w:sz w:val="24"/>
        </w:rPr>
        <w:t>a</w:t>
      </w:r>
      <w:r w:rsidRPr="00F64E0E">
        <w:rPr>
          <w:rFonts w:ascii="Garamond" w:hAnsi="Garamond"/>
          <w:i/>
          <w:iCs/>
          <w:sz w:val="24"/>
        </w:rPr>
        <w:t xml:space="preserve">retçiler diye adlandırırken, ceberut ehli onları </w:t>
      </w:r>
      <w:r w:rsidRPr="00F64E0E">
        <w:rPr>
          <w:rFonts w:ascii="Garamond" w:hAnsi="Garamond"/>
          <w:i/>
          <w:iCs/>
          <w:sz w:val="24"/>
        </w:rPr>
        <w:t>u</w:t>
      </w:r>
      <w:r w:rsidRPr="00F64E0E">
        <w:rPr>
          <w:rFonts w:ascii="Garamond" w:hAnsi="Garamond"/>
          <w:i/>
          <w:iCs/>
          <w:sz w:val="24"/>
        </w:rPr>
        <w:t>m</w:t>
      </w:r>
      <w:r w:rsidR="00896EEB" w:rsidRPr="00F64E0E">
        <w:rPr>
          <w:rFonts w:ascii="Garamond" w:hAnsi="Garamond"/>
          <w:i/>
          <w:iCs/>
          <w:sz w:val="24"/>
        </w:rPr>
        <w:t>m</w:t>
      </w:r>
      <w:r w:rsidRPr="00F64E0E">
        <w:rPr>
          <w:rFonts w:ascii="Garamond" w:hAnsi="Garamond"/>
          <w:i/>
          <w:iCs/>
          <w:sz w:val="24"/>
        </w:rPr>
        <w:t>ar (ilahi şiarları edenler) diye çağ</w:t>
      </w:r>
      <w:r w:rsidRPr="00F64E0E">
        <w:rPr>
          <w:rFonts w:ascii="Garamond" w:hAnsi="Garamond"/>
          <w:i/>
          <w:iCs/>
          <w:sz w:val="24"/>
        </w:rPr>
        <w:t>ı</w:t>
      </w:r>
      <w:r w:rsidRPr="00F64E0E">
        <w:rPr>
          <w:rFonts w:ascii="Garamond" w:hAnsi="Garamond"/>
          <w:i/>
          <w:iCs/>
          <w:sz w:val="24"/>
        </w:rPr>
        <w:t>rırlar.” (İsbat’ul Vasiyye, s. 105)</w:t>
      </w:r>
    </w:p>
    <w:p w:rsidR="00221D1D" w:rsidRPr="00F64E0E" w:rsidRDefault="00221D1D">
      <w:pPr>
        <w:spacing w:line="320" w:lineRule="atLeast"/>
        <w:jc w:val="both"/>
        <w:rPr>
          <w:rFonts w:ascii="Garamond" w:hAnsi="Garamond"/>
          <w:i/>
          <w:iCs/>
          <w:sz w:val="24"/>
        </w:rPr>
      </w:pPr>
      <w:r w:rsidRPr="00F64E0E">
        <w:rPr>
          <w:rFonts w:ascii="Garamond" w:hAnsi="Garamond"/>
          <w:i/>
          <w:iCs/>
          <w:sz w:val="24"/>
        </w:rPr>
        <w:t>Bihar’ul E</w:t>
      </w:r>
      <w:r w:rsidR="00896EEB" w:rsidRPr="00F64E0E">
        <w:rPr>
          <w:rFonts w:ascii="Garamond" w:hAnsi="Garamond"/>
          <w:i/>
          <w:iCs/>
          <w:sz w:val="24"/>
        </w:rPr>
        <w:t>nvar</w:t>
      </w:r>
      <w:r w:rsidRPr="00F64E0E">
        <w:rPr>
          <w:rFonts w:ascii="Garamond" w:hAnsi="Garamond"/>
          <w:i/>
          <w:iCs/>
          <w:sz w:val="24"/>
        </w:rPr>
        <w:t xml:space="preserve"> adlı eserde –iki senet silsilesi zikrederek- İrşad-i Deylemi’den nakledilen bir kutsi h</w:t>
      </w:r>
      <w:r w:rsidRPr="00F64E0E">
        <w:rPr>
          <w:rFonts w:ascii="Garamond" w:hAnsi="Garamond"/>
          <w:i/>
          <w:iCs/>
          <w:sz w:val="24"/>
        </w:rPr>
        <w:t>a</w:t>
      </w:r>
      <w:r w:rsidRPr="00F64E0E">
        <w:rPr>
          <w:rFonts w:ascii="Garamond" w:hAnsi="Garamond"/>
          <w:i/>
          <w:iCs/>
          <w:sz w:val="24"/>
        </w:rPr>
        <w:t>diste şöyle deniyor: “... Kim benim r</w:t>
      </w:r>
      <w:r w:rsidRPr="00F64E0E">
        <w:rPr>
          <w:rFonts w:ascii="Garamond" w:hAnsi="Garamond"/>
          <w:i/>
          <w:iCs/>
          <w:sz w:val="24"/>
        </w:rPr>
        <w:t>ı</w:t>
      </w:r>
      <w:r w:rsidRPr="00F64E0E">
        <w:rPr>
          <w:rFonts w:ascii="Garamond" w:hAnsi="Garamond"/>
          <w:i/>
          <w:iCs/>
          <w:sz w:val="24"/>
        </w:rPr>
        <w:t>zama uygun ameller yaparsa, şu üç hasleti onun ayrılmaz özellikleri kıl</w:t>
      </w:r>
      <w:r w:rsidRPr="00F64E0E">
        <w:rPr>
          <w:rFonts w:ascii="Garamond" w:hAnsi="Garamond"/>
          <w:i/>
          <w:iCs/>
          <w:sz w:val="24"/>
        </w:rPr>
        <w:t>a</w:t>
      </w:r>
      <w:r w:rsidRPr="00F64E0E">
        <w:rPr>
          <w:rFonts w:ascii="Garamond" w:hAnsi="Garamond"/>
          <w:i/>
          <w:iCs/>
          <w:sz w:val="24"/>
        </w:rPr>
        <w:t>rım: Ona içine cehaletin karışmadığı bir şükür, unutkanlıkla karışık o</w:t>
      </w:r>
      <w:r w:rsidRPr="00F64E0E">
        <w:rPr>
          <w:rFonts w:ascii="Garamond" w:hAnsi="Garamond"/>
          <w:i/>
          <w:iCs/>
          <w:sz w:val="24"/>
        </w:rPr>
        <w:t>l</w:t>
      </w:r>
      <w:r w:rsidRPr="00F64E0E">
        <w:rPr>
          <w:rFonts w:ascii="Garamond" w:hAnsi="Garamond"/>
          <w:i/>
          <w:iCs/>
          <w:sz w:val="24"/>
        </w:rPr>
        <w:t>mayan bir zikir ve yaratıklarımın sevgisini benim sevgime tercih etmey</w:t>
      </w:r>
      <w:r w:rsidRPr="00F64E0E">
        <w:rPr>
          <w:rFonts w:ascii="Garamond" w:hAnsi="Garamond"/>
          <w:i/>
          <w:iCs/>
          <w:sz w:val="24"/>
        </w:rPr>
        <w:t>e</w:t>
      </w:r>
      <w:r w:rsidRPr="00F64E0E">
        <w:rPr>
          <w:rFonts w:ascii="Garamond" w:hAnsi="Garamond"/>
          <w:i/>
          <w:iCs/>
          <w:sz w:val="24"/>
        </w:rPr>
        <w:t>ceği bir sevg</w:t>
      </w:r>
      <w:r w:rsidR="00896EEB" w:rsidRPr="00F64E0E">
        <w:rPr>
          <w:rFonts w:ascii="Garamond" w:hAnsi="Garamond"/>
          <w:i/>
          <w:iCs/>
          <w:sz w:val="24"/>
        </w:rPr>
        <w:t>i öğretirim.</w:t>
      </w:r>
    </w:p>
    <w:p w:rsidR="00221D1D" w:rsidRPr="00F64E0E" w:rsidRDefault="00221D1D" w:rsidP="0034497D">
      <w:pPr>
        <w:spacing w:line="320" w:lineRule="atLeast"/>
        <w:jc w:val="both"/>
        <w:rPr>
          <w:rFonts w:ascii="Garamond" w:hAnsi="Garamond"/>
          <w:i/>
          <w:iCs/>
          <w:sz w:val="24"/>
        </w:rPr>
      </w:pPr>
      <w:r w:rsidRPr="00F64E0E">
        <w:rPr>
          <w:rFonts w:ascii="Garamond" w:hAnsi="Garamond"/>
          <w:i/>
          <w:iCs/>
          <w:sz w:val="24"/>
        </w:rPr>
        <w:t>O beni sevince, ben de onu severim. Kalbinin gözünü celalime açarım. Seçkin kullarımı ondan saklamam. Gecenin zifiri karanlıklar</w:t>
      </w:r>
      <w:r w:rsidR="00896EEB" w:rsidRPr="00F64E0E">
        <w:rPr>
          <w:rFonts w:ascii="Garamond" w:hAnsi="Garamond"/>
          <w:i/>
          <w:iCs/>
          <w:sz w:val="24"/>
        </w:rPr>
        <w:t>ın</w:t>
      </w:r>
      <w:r w:rsidRPr="00F64E0E">
        <w:rPr>
          <w:rFonts w:ascii="Garamond" w:hAnsi="Garamond"/>
          <w:i/>
          <w:iCs/>
          <w:sz w:val="24"/>
        </w:rPr>
        <w:t>da ve gündüzün aydınlığında onunla fısıld</w:t>
      </w:r>
      <w:r w:rsidRPr="00F64E0E">
        <w:rPr>
          <w:rFonts w:ascii="Garamond" w:hAnsi="Garamond"/>
          <w:i/>
          <w:iCs/>
          <w:sz w:val="24"/>
        </w:rPr>
        <w:t>a</w:t>
      </w:r>
      <w:r w:rsidRPr="00F64E0E">
        <w:rPr>
          <w:rFonts w:ascii="Garamond" w:hAnsi="Garamond"/>
          <w:i/>
          <w:iCs/>
          <w:sz w:val="24"/>
        </w:rPr>
        <w:t>şırım. Böylece yaratıklarla k</w:t>
      </w:r>
      <w:r w:rsidRPr="00F64E0E">
        <w:rPr>
          <w:rFonts w:ascii="Garamond" w:hAnsi="Garamond"/>
          <w:i/>
          <w:iCs/>
          <w:sz w:val="24"/>
        </w:rPr>
        <w:t>o</w:t>
      </w:r>
      <w:r w:rsidRPr="00F64E0E">
        <w:rPr>
          <w:rFonts w:ascii="Garamond" w:hAnsi="Garamond"/>
          <w:i/>
          <w:iCs/>
          <w:sz w:val="24"/>
        </w:rPr>
        <w:t>nuşmaz ve insanlarla düşüp kalkmaz olur. Benim ve meleklerimin konu</w:t>
      </w:r>
      <w:r w:rsidRPr="00F64E0E">
        <w:rPr>
          <w:rFonts w:ascii="Garamond" w:hAnsi="Garamond"/>
          <w:i/>
          <w:iCs/>
          <w:sz w:val="24"/>
        </w:rPr>
        <w:t>ş</w:t>
      </w:r>
      <w:r w:rsidRPr="00F64E0E">
        <w:rPr>
          <w:rFonts w:ascii="Garamond" w:hAnsi="Garamond"/>
          <w:i/>
          <w:iCs/>
          <w:sz w:val="24"/>
        </w:rPr>
        <w:t>malarını işitmesini sağlarım. Yar</w:t>
      </w:r>
      <w:r w:rsidRPr="00F64E0E">
        <w:rPr>
          <w:rFonts w:ascii="Garamond" w:hAnsi="Garamond"/>
          <w:i/>
          <w:iCs/>
          <w:sz w:val="24"/>
        </w:rPr>
        <w:t>a</w:t>
      </w:r>
      <w:r w:rsidRPr="00F64E0E">
        <w:rPr>
          <w:rFonts w:ascii="Garamond" w:hAnsi="Garamond"/>
          <w:i/>
          <w:iCs/>
          <w:sz w:val="24"/>
        </w:rPr>
        <w:t>tıklarımdan gizlediğim sırlarımı ona açarım. Ona haya elbisesi giydiririm de bütün yar</w:t>
      </w:r>
      <w:r w:rsidRPr="00F64E0E">
        <w:rPr>
          <w:rFonts w:ascii="Garamond" w:hAnsi="Garamond"/>
          <w:i/>
          <w:iCs/>
          <w:sz w:val="24"/>
        </w:rPr>
        <w:t>a</w:t>
      </w:r>
      <w:r w:rsidRPr="00F64E0E">
        <w:rPr>
          <w:rFonts w:ascii="Garamond" w:hAnsi="Garamond"/>
          <w:i/>
          <w:iCs/>
          <w:sz w:val="24"/>
        </w:rPr>
        <w:t>tıklar kendisinden haya eder. Yery</w:t>
      </w:r>
      <w:r w:rsidRPr="00F64E0E">
        <w:rPr>
          <w:rFonts w:ascii="Garamond" w:hAnsi="Garamond"/>
          <w:i/>
          <w:iCs/>
          <w:sz w:val="24"/>
        </w:rPr>
        <w:t>ü</w:t>
      </w:r>
      <w:r w:rsidRPr="00F64E0E">
        <w:rPr>
          <w:rFonts w:ascii="Garamond" w:hAnsi="Garamond"/>
          <w:i/>
          <w:iCs/>
          <w:sz w:val="24"/>
        </w:rPr>
        <w:t>zünde affedilmiş olarak gezer. Kalbini geniş ve basiretli kıl</w:t>
      </w:r>
      <w:r w:rsidRPr="00F64E0E">
        <w:rPr>
          <w:rFonts w:ascii="Garamond" w:hAnsi="Garamond"/>
          <w:i/>
          <w:iCs/>
          <w:sz w:val="24"/>
        </w:rPr>
        <w:t>a</w:t>
      </w:r>
      <w:r w:rsidRPr="00F64E0E">
        <w:rPr>
          <w:rFonts w:ascii="Garamond" w:hAnsi="Garamond"/>
          <w:i/>
          <w:iCs/>
          <w:sz w:val="24"/>
        </w:rPr>
        <w:t xml:space="preserve">rım. Cennetin ve cehennemin hiçbir yanını ondan </w:t>
      </w:r>
      <w:r w:rsidRPr="00F64E0E">
        <w:rPr>
          <w:rFonts w:ascii="Garamond" w:hAnsi="Garamond"/>
          <w:i/>
          <w:iCs/>
          <w:sz w:val="24"/>
        </w:rPr>
        <w:lastRenderedPageBreak/>
        <w:t>sa</w:t>
      </w:r>
      <w:r w:rsidRPr="00F64E0E">
        <w:rPr>
          <w:rFonts w:ascii="Garamond" w:hAnsi="Garamond"/>
          <w:i/>
          <w:iCs/>
          <w:sz w:val="24"/>
        </w:rPr>
        <w:t>k</w:t>
      </w:r>
      <w:r w:rsidRPr="00F64E0E">
        <w:rPr>
          <w:rFonts w:ascii="Garamond" w:hAnsi="Garamond"/>
          <w:i/>
          <w:iCs/>
          <w:sz w:val="24"/>
        </w:rPr>
        <w:t>lamam. Kıyamet günü insanların karşılaşacakları şi</w:t>
      </w:r>
      <w:r w:rsidRPr="00F64E0E">
        <w:rPr>
          <w:rFonts w:ascii="Garamond" w:hAnsi="Garamond"/>
          <w:i/>
          <w:iCs/>
          <w:sz w:val="24"/>
        </w:rPr>
        <w:t>d</w:t>
      </w:r>
      <w:r w:rsidRPr="00F64E0E">
        <w:rPr>
          <w:rFonts w:ascii="Garamond" w:hAnsi="Garamond"/>
          <w:i/>
          <w:iCs/>
          <w:sz w:val="24"/>
        </w:rPr>
        <w:t>det ve dehşet hakkında, cahilleri, alimleri, zengi</w:t>
      </w:r>
      <w:r w:rsidRPr="00F64E0E">
        <w:rPr>
          <w:rFonts w:ascii="Garamond" w:hAnsi="Garamond"/>
          <w:i/>
          <w:iCs/>
          <w:sz w:val="24"/>
        </w:rPr>
        <w:t>n</w:t>
      </w:r>
      <w:r w:rsidRPr="00F64E0E">
        <w:rPr>
          <w:rFonts w:ascii="Garamond" w:hAnsi="Garamond"/>
          <w:i/>
          <w:iCs/>
          <w:sz w:val="24"/>
        </w:rPr>
        <w:t>leri ve fakirleri nelerden hesaba çek</w:t>
      </w:r>
      <w:r w:rsidRPr="00F64E0E">
        <w:rPr>
          <w:rFonts w:ascii="Garamond" w:hAnsi="Garamond"/>
          <w:i/>
          <w:iCs/>
          <w:sz w:val="24"/>
        </w:rPr>
        <w:t>e</w:t>
      </w:r>
      <w:r w:rsidR="00896EEB" w:rsidRPr="00F64E0E">
        <w:rPr>
          <w:rFonts w:ascii="Garamond" w:hAnsi="Garamond"/>
          <w:i/>
          <w:iCs/>
          <w:sz w:val="24"/>
        </w:rPr>
        <w:t>ceğim konusunda ona marifet</w:t>
      </w:r>
      <w:r w:rsidRPr="00F64E0E">
        <w:rPr>
          <w:rFonts w:ascii="Garamond" w:hAnsi="Garamond"/>
          <w:i/>
          <w:iCs/>
          <w:sz w:val="24"/>
        </w:rPr>
        <w:t xml:space="preserve"> veririm. Onu mezarında uyuttuktan sonra kendis</w:t>
      </w:r>
      <w:r w:rsidRPr="00F64E0E">
        <w:rPr>
          <w:rFonts w:ascii="Garamond" w:hAnsi="Garamond"/>
          <w:i/>
          <w:iCs/>
          <w:sz w:val="24"/>
        </w:rPr>
        <w:t>i</w:t>
      </w:r>
      <w:r w:rsidRPr="00F64E0E">
        <w:rPr>
          <w:rFonts w:ascii="Garamond" w:hAnsi="Garamond"/>
          <w:i/>
          <w:iCs/>
          <w:sz w:val="24"/>
        </w:rPr>
        <w:t>ni sorguya çekecek olan Münker ve Nekir adlı melekleri y</w:t>
      </w:r>
      <w:r w:rsidRPr="00F64E0E">
        <w:rPr>
          <w:rFonts w:ascii="Garamond" w:hAnsi="Garamond"/>
          <w:i/>
          <w:iCs/>
          <w:sz w:val="24"/>
        </w:rPr>
        <w:t>a</w:t>
      </w:r>
      <w:r w:rsidRPr="00F64E0E">
        <w:rPr>
          <w:rFonts w:ascii="Garamond" w:hAnsi="Garamond"/>
          <w:i/>
          <w:iCs/>
          <w:sz w:val="24"/>
        </w:rPr>
        <w:t>nına indir</w:t>
      </w:r>
      <w:r w:rsidRPr="00F64E0E">
        <w:rPr>
          <w:rFonts w:ascii="Garamond" w:hAnsi="Garamond"/>
          <w:i/>
          <w:iCs/>
          <w:sz w:val="24"/>
        </w:rPr>
        <w:t>i</w:t>
      </w:r>
      <w:r w:rsidRPr="00F64E0E">
        <w:rPr>
          <w:rFonts w:ascii="Garamond" w:hAnsi="Garamond"/>
          <w:i/>
          <w:iCs/>
          <w:sz w:val="24"/>
        </w:rPr>
        <w:t>rim. O ölüm acısını, kabir ve lahit karanlığı</w:t>
      </w:r>
      <w:r w:rsidR="0034497D" w:rsidRPr="00F64E0E">
        <w:rPr>
          <w:rFonts w:ascii="Garamond" w:hAnsi="Garamond"/>
          <w:i/>
          <w:iCs/>
          <w:sz w:val="24"/>
        </w:rPr>
        <w:t>nı</w:t>
      </w:r>
      <w:r w:rsidRPr="00F64E0E">
        <w:rPr>
          <w:rFonts w:ascii="Garamond" w:hAnsi="Garamond"/>
          <w:i/>
          <w:iCs/>
          <w:sz w:val="24"/>
        </w:rPr>
        <w:t xml:space="preserve"> ve matla kork</w:t>
      </w:r>
      <w:r w:rsidRPr="00F64E0E">
        <w:rPr>
          <w:rFonts w:ascii="Garamond" w:hAnsi="Garamond"/>
          <w:i/>
          <w:iCs/>
          <w:sz w:val="24"/>
        </w:rPr>
        <w:t>u</w:t>
      </w:r>
      <w:r w:rsidRPr="00F64E0E">
        <w:rPr>
          <w:rFonts w:ascii="Garamond" w:hAnsi="Garamond"/>
          <w:i/>
          <w:iCs/>
          <w:sz w:val="24"/>
        </w:rPr>
        <w:t>sunu (yen</w:t>
      </w:r>
      <w:r w:rsidRPr="00F64E0E">
        <w:rPr>
          <w:rFonts w:ascii="Garamond" w:hAnsi="Garamond"/>
          <w:i/>
          <w:iCs/>
          <w:sz w:val="24"/>
        </w:rPr>
        <w:t>i</w:t>
      </w:r>
      <w:r w:rsidRPr="00F64E0E">
        <w:rPr>
          <w:rFonts w:ascii="Garamond" w:hAnsi="Garamond"/>
          <w:i/>
          <w:iCs/>
          <w:sz w:val="24"/>
        </w:rPr>
        <w:t>den dirilme) görmez ve yaşamaz. Sonra terazisini kurar, de</w:t>
      </w:r>
      <w:r w:rsidRPr="00F64E0E">
        <w:rPr>
          <w:rFonts w:ascii="Garamond" w:hAnsi="Garamond"/>
          <w:i/>
          <w:iCs/>
          <w:sz w:val="24"/>
        </w:rPr>
        <w:t>f</w:t>
      </w:r>
      <w:r w:rsidRPr="00F64E0E">
        <w:rPr>
          <w:rFonts w:ascii="Garamond" w:hAnsi="Garamond"/>
          <w:i/>
          <w:iCs/>
          <w:sz w:val="24"/>
        </w:rPr>
        <w:t>terini açıp inc</w:t>
      </w:r>
      <w:r w:rsidRPr="00F64E0E">
        <w:rPr>
          <w:rFonts w:ascii="Garamond" w:hAnsi="Garamond"/>
          <w:i/>
          <w:iCs/>
          <w:sz w:val="24"/>
        </w:rPr>
        <w:t>e</w:t>
      </w:r>
      <w:r w:rsidRPr="00F64E0E">
        <w:rPr>
          <w:rFonts w:ascii="Garamond" w:hAnsi="Garamond"/>
          <w:i/>
          <w:iCs/>
          <w:sz w:val="24"/>
        </w:rPr>
        <w:t>ler ve amel defterini sağ yanından ver</w:t>
      </w:r>
      <w:r w:rsidRPr="00F64E0E">
        <w:rPr>
          <w:rFonts w:ascii="Garamond" w:hAnsi="Garamond"/>
          <w:i/>
          <w:iCs/>
          <w:sz w:val="24"/>
        </w:rPr>
        <w:t>i</w:t>
      </w:r>
      <w:r w:rsidRPr="00F64E0E">
        <w:rPr>
          <w:rFonts w:ascii="Garamond" w:hAnsi="Garamond"/>
          <w:i/>
          <w:iCs/>
          <w:sz w:val="24"/>
        </w:rPr>
        <w:t xml:space="preserve">rim, o da onu açılmış bir şekilde </w:t>
      </w:r>
      <w:r w:rsidRPr="00F64E0E">
        <w:rPr>
          <w:rFonts w:ascii="Garamond" w:hAnsi="Garamond"/>
          <w:i/>
          <w:iCs/>
          <w:sz w:val="24"/>
        </w:rPr>
        <w:t>o</w:t>
      </w:r>
      <w:r w:rsidRPr="00F64E0E">
        <w:rPr>
          <w:rFonts w:ascii="Garamond" w:hAnsi="Garamond"/>
          <w:i/>
          <w:iCs/>
          <w:sz w:val="24"/>
        </w:rPr>
        <w:t>kur. Sonra onunla arama tercüman koymam. İşte beni sevenl</w:t>
      </w:r>
      <w:r w:rsidRPr="00F64E0E">
        <w:rPr>
          <w:rFonts w:ascii="Garamond" w:hAnsi="Garamond"/>
          <w:i/>
          <w:iCs/>
          <w:sz w:val="24"/>
        </w:rPr>
        <w:t>e</w:t>
      </w:r>
      <w:r w:rsidR="0034497D" w:rsidRPr="00F64E0E">
        <w:rPr>
          <w:rFonts w:ascii="Garamond" w:hAnsi="Garamond"/>
          <w:i/>
          <w:iCs/>
          <w:sz w:val="24"/>
        </w:rPr>
        <w:t xml:space="preserve">rin sıfatları bunlardır. </w:t>
      </w:r>
      <w:r w:rsidRPr="00F64E0E">
        <w:rPr>
          <w:rFonts w:ascii="Garamond" w:hAnsi="Garamond"/>
          <w:i/>
          <w:iCs/>
          <w:sz w:val="24"/>
        </w:rPr>
        <w:t>Ey Ahmed! Çaban bir olsun (düşü</w:t>
      </w:r>
      <w:r w:rsidRPr="00F64E0E">
        <w:rPr>
          <w:rFonts w:ascii="Garamond" w:hAnsi="Garamond"/>
          <w:i/>
          <w:iCs/>
          <w:sz w:val="24"/>
        </w:rPr>
        <w:t>n</w:t>
      </w:r>
      <w:r w:rsidRPr="00F64E0E">
        <w:rPr>
          <w:rFonts w:ascii="Garamond" w:hAnsi="Garamond"/>
          <w:i/>
          <w:iCs/>
          <w:sz w:val="24"/>
        </w:rPr>
        <w:t>ce konun tek olsun) Dilinin, konuştuklarının k</w:t>
      </w:r>
      <w:r w:rsidRPr="00F64E0E">
        <w:rPr>
          <w:rFonts w:ascii="Garamond" w:hAnsi="Garamond"/>
          <w:i/>
          <w:iCs/>
          <w:sz w:val="24"/>
        </w:rPr>
        <w:t>o</w:t>
      </w:r>
      <w:r w:rsidRPr="00F64E0E">
        <w:rPr>
          <w:rFonts w:ascii="Garamond" w:hAnsi="Garamond"/>
          <w:i/>
          <w:iCs/>
          <w:sz w:val="24"/>
        </w:rPr>
        <w:t>nusu tek olsun. Beden</w:t>
      </w:r>
      <w:r w:rsidRPr="00F64E0E">
        <w:rPr>
          <w:rFonts w:ascii="Garamond" w:hAnsi="Garamond"/>
          <w:i/>
          <w:iCs/>
          <w:sz w:val="24"/>
        </w:rPr>
        <w:t>i</w:t>
      </w:r>
      <w:r w:rsidRPr="00F64E0E">
        <w:rPr>
          <w:rFonts w:ascii="Garamond" w:hAnsi="Garamond"/>
          <w:i/>
          <w:iCs/>
          <w:sz w:val="24"/>
        </w:rPr>
        <w:t xml:space="preserve">ni canlı tut, hiç gaflete düşmesin. Kim benden gafil </w:t>
      </w:r>
      <w:r w:rsidRPr="00F64E0E">
        <w:rPr>
          <w:rFonts w:ascii="Garamond" w:hAnsi="Garamond"/>
          <w:i/>
          <w:iCs/>
          <w:sz w:val="24"/>
        </w:rPr>
        <w:t>o</w:t>
      </w:r>
      <w:r w:rsidRPr="00F64E0E">
        <w:rPr>
          <w:rFonts w:ascii="Garamond" w:hAnsi="Garamond"/>
          <w:i/>
          <w:iCs/>
          <w:sz w:val="24"/>
        </w:rPr>
        <w:t>lursa, onun hangi vadide helak old</w:t>
      </w:r>
      <w:r w:rsidRPr="00F64E0E">
        <w:rPr>
          <w:rFonts w:ascii="Garamond" w:hAnsi="Garamond"/>
          <w:i/>
          <w:iCs/>
          <w:sz w:val="24"/>
        </w:rPr>
        <w:t>u</w:t>
      </w:r>
      <w:r w:rsidR="0034497D" w:rsidRPr="00F64E0E">
        <w:rPr>
          <w:rFonts w:ascii="Garamond" w:hAnsi="Garamond"/>
          <w:i/>
          <w:iCs/>
          <w:sz w:val="24"/>
        </w:rPr>
        <w:t>ğunu umu</w:t>
      </w:r>
      <w:r w:rsidRPr="00F64E0E">
        <w:rPr>
          <w:rFonts w:ascii="Garamond" w:hAnsi="Garamond"/>
          <w:i/>
          <w:iCs/>
          <w:sz w:val="24"/>
        </w:rPr>
        <w:t>rsamam.”</w:t>
      </w:r>
    </w:p>
    <w:p w:rsidR="00221D1D" w:rsidRPr="00F64E0E" w:rsidRDefault="00221D1D" w:rsidP="001D0BD7">
      <w:pPr>
        <w:spacing w:line="320" w:lineRule="atLeast"/>
        <w:jc w:val="both"/>
        <w:rPr>
          <w:rFonts w:ascii="Garamond" w:hAnsi="Garamond"/>
          <w:i/>
          <w:iCs/>
          <w:sz w:val="24"/>
        </w:rPr>
      </w:pPr>
      <w:r w:rsidRPr="00F64E0E">
        <w:rPr>
          <w:rFonts w:ascii="Garamond" w:hAnsi="Garamond"/>
          <w:i/>
          <w:iCs/>
          <w:sz w:val="24"/>
        </w:rPr>
        <w:t>Bu son üç rivayet her ne kadar el</w:t>
      </w:r>
      <w:r w:rsidRPr="00F64E0E">
        <w:rPr>
          <w:rFonts w:ascii="Garamond" w:hAnsi="Garamond"/>
          <w:i/>
          <w:iCs/>
          <w:sz w:val="24"/>
        </w:rPr>
        <w:t>i</w:t>
      </w:r>
      <w:r w:rsidRPr="00F64E0E">
        <w:rPr>
          <w:rFonts w:ascii="Garamond" w:hAnsi="Garamond"/>
          <w:i/>
          <w:iCs/>
          <w:sz w:val="24"/>
        </w:rPr>
        <w:t>mizdeki konuyla direkt olarak ilgili değillerse de biz onlara şu yüzden yer verdik. Daha önce değindiğimiz ilk</w:t>
      </w:r>
      <w:r w:rsidRPr="00F64E0E">
        <w:rPr>
          <w:rFonts w:ascii="Garamond" w:hAnsi="Garamond"/>
          <w:i/>
          <w:iCs/>
          <w:sz w:val="24"/>
        </w:rPr>
        <w:t>e</w:t>
      </w:r>
      <w:r w:rsidRPr="00F64E0E">
        <w:rPr>
          <w:rFonts w:ascii="Garamond" w:hAnsi="Garamond"/>
          <w:i/>
          <w:iCs/>
          <w:sz w:val="24"/>
        </w:rPr>
        <w:t xml:space="preserve">yi, </w:t>
      </w:r>
      <w:r w:rsidR="0034497D" w:rsidRPr="00F64E0E">
        <w:rPr>
          <w:rFonts w:ascii="Garamond" w:hAnsi="Garamond"/>
          <w:i/>
          <w:iCs/>
          <w:sz w:val="24"/>
        </w:rPr>
        <w:t>basiretli</w:t>
      </w:r>
      <w:r w:rsidRPr="00F64E0E">
        <w:rPr>
          <w:rFonts w:ascii="Garamond" w:hAnsi="Garamond"/>
          <w:i/>
          <w:iCs/>
          <w:sz w:val="24"/>
        </w:rPr>
        <w:t xml:space="preserve"> ve irdeleyici okuyucularımızın onaylamasını ist</w:t>
      </w:r>
      <w:r w:rsidRPr="00F64E0E">
        <w:rPr>
          <w:rFonts w:ascii="Garamond" w:hAnsi="Garamond"/>
          <w:i/>
          <w:iCs/>
          <w:sz w:val="24"/>
        </w:rPr>
        <w:t>e</w:t>
      </w:r>
      <w:r w:rsidRPr="00F64E0E">
        <w:rPr>
          <w:rFonts w:ascii="Garamond" w:hAnsi="Garamond"/>
          <w:i/>
          <w:iCs/>
          <w:sz w:val="24"/>
        </w:rPr>
        <w:t>dik. O ilke şu</w:t>
      </w:r>
      <w:r w:rsidRPr="00F64E0E">
        <w:rPr>
          <w:rFonts w:ascii="Garamond" w:hAnsi="Garamond"/>
          <w:i/>
          <w:iCs/>
          <w:sz w:val="24"/>
        </w:rPr>
        <w:t>y</w:t>
      </w:r>
      <w:r w:rsidRPr="00F64E0E">
        <w:rPr>
          <w:rFonts w:ascii="Garamond" w:hAnsi="Garamond"/>
          <w:i/>
          <w:iCs/>
          <w:sz w:val="24"/>
        </w:rPr>
        <w:t>du: Gerçek marifet, fikri bilgi aracıl</w:t>
      </w:r>
      <w:r w:rsidRPr="00F64E0E">
        <w:rPr>
          <w:rFonts w:ascii="Garamond" w:hAnsi="Garamond"/>
          <w:i/>
          <w:iCs/>
          <w:sz w:val="24"/>
        </w:rPr>
        <w:t>ı</w:t>
      </w:r>
      <w:r w:rsidRPr="00F64E0E">
        <w:rPr>
          <w:rFonts w:ascii="Garamond" w:hAnsi="Garamond"/>
          <w:i/>
          <w:iCs/>
          <w:sz w:val="24"/>
        </w:rPr>
        <w:t>ğı ile tam olarak elde edilemez. Bu rivayetlerde yüce A</w:t>
      </w:r>
      <w:r w:rsidRPr="00F64E0E">
        <w:rPr>
          <w:rFonts w:ascii="Garamond" w:hAnsi="Garamond"/>
          <w:i/>
          <w:iCs/>
          <w:sz w:val="24"/>
        </w:rPr>
        <w:t>l</w:t>
      </w:r>
      <w:r w:rsidRPr="00F64E0E">
        <w:rPr>
          <w:rFonts w:ascii="Garamond" w:hAnsi="Garamond"/>
          <w:i/>
          <w:iCs/>
          <w:sz w:val="24"/>
        </w:rPr>
        <w:t>lah’ın dostlarına mahsus öyle bağı</w:t>
      </w:r>
      <w:r w:rsidRPr="00F64E0E">
        <w:rPr>
          <w:rFonts w:ascii="Garamond" w:hAnsi="Garamond"/>
          <w:i/>
          <w:iCs/>
          <w:sz w:val="24"/>
        </w:rPr>
        <w:t>ş</w:t>
      </w:r>
      <w:r w:rsidRPr="00F64E0E">
        <w:rPr>
          <w:rFonts w:ascii="Garamond" w:hAnsi="Garamond"/>
          <w:i/>
          <w:iCs/>
          <w:sz w:val="24"/>
        </w:rPr>
        <w:t>lardan söz ediliyor ki, bu</w:t>
      </w:r>
      <w:r w:rsidRPr="00F64E0E">
        <w:rPr>
          <w:rFonts w:ascii="Garamond" w:hAnsi="Garamond"/>
          <w:i/>
          <w:iCs/>
          <w:sz w:val="24"/>
        </w:rPr>
        <w:t>n</w:t>
      </w:r>
      <w:r w:rsidRPr="00F64E0E">
        <w:rPr>
          <w:rFonts w:ascii="Garamond" w:hAnsi="Garamond"/>
          <w:i/>
          <w:iCs/>
          <w:sz w:val="24"/>
        </w:rPr>
        <w:t xml:space="preserve">lar fikri çabalarla kesinlikle kazanılmaz. Bunlar doğru ve </w:t>
      </w:r>
      <w:r w:rsidR="001D0BD7" w:rsidRPr="00F64E0E">
        <w:rPr>
          <w:rFonts w:ascii="Garamond" w:hAnsi="Garamond"/>
          <w:i/>
          <w:iCs/>
          <w:sz w:val="24"/>
        </w:rPr>
        <w:t>sahih</w:t>
      </w:r>
      <w:r w:rsidRPr="00F64E0E">
        <w:rPr>
          <w:rFonts w:ascii="Garamond" w:hAnsi="Garamond"/>
          <w:i/>
          <w:iCs/>
          <w:sz w:val="24"/>
        </w:rPr>
        <w:t xml:space="preserve"> </w:t>
      </w:r>
      <w:r w:rsidRPr="00F64E0E">
        <w:rPr>
          <w:rFonts w:ascii="Garamond" w:hAnsi="Garamond"/>
          <w:i/>
          <w:iCs/>
          <w:sz w:val="24"/>
        </w:rPr>
        <w:lastRenderedPageBreak/>
        <w:t>rivayetlerdir. Bu</w:t>
      </w:r>
      <w:r w:rsidRPr="00F64E0E">
        <w:rPr>
          <w:rFonts w:ascii="Garamond" w:hAnsi="Garamond"/>
          <w:i/>
          <w:iCs/>
          <w:sz w:val="24"/>
        </w:rPr>
        <w:t>n</w:t>
      </w:r>
      <w:r w:rsidRPr="00F64E0E">
        <w:rPr>
          <w:rFonts w:ascii="Garamond" w:hAnsi="Garamond"/>
          <w:i/>
          <w:iCs/>
          <w:sz w:val="24"/>
        </w:rPr>
        <w:t>ların doğruluğuna ileride A’raf suresinin tefsiri sırasında geniş bir ş</w:t>
      </w:r>
      <w:r w:rsidRPr="00F64E0E">
        <w:rPr>
          <w:rFonts w:ascii="Garamond" w:hAnsi="Garamond"/>
          <w:i/>
          <w:iCs/>
          <w:sz w:val="24"/>
        </w:rPr>
        <w:t>e</w:t>
      </w:r>
      <w:r w:rsidRPr="00F64E0E">
        <w:rPr>
          <w:rFonts w:ascii="Garamond" w:hAnsi="Garamond"/>
          <w:i/>
          <w:iCs/>
          <w:sz w:val="24"/>
        </w:rPr>
        <w:t>kilde açıklayacağımız üzere ilahi k</w:t>
      </w:r>
      <w:r w:rsidRPr="00F64E0E">
        <w:rPr>
          <w:rFonts w:ascii="Garamond" w:hAnsi="Garamond"/>
          <w:i/>
          <w:iCs/>
          <w:sz w:val="24"/>
        </w:rPr>
        <w:t>i</w:t>
      </w:r>
      <w:r w:rsidRPr="00F64E0E">
        <w:rPr>
          <w:rFonts w:ascii="Garamond" w:hAnsi="Garamond"/>
          <w:i/>
          <w:iCs/>
          <w:sz w:val="24"/>
        </w:rPr>
        <w:t>tap ş</w:t>
      </w:r>
      <w:r w:rsidRPr="00F64E0E">
        <w:rPr>
          <w:rFonts w:ascii="Garamond" w:hAnsi="Garamond"/>
          <w:i/>
          <w:iCs/>
          <w:sz w:val="24"/>
        </w:rPr>
        <w:t>a</w:t>
      </w:r>
      <w:r w:rsidRPr="00F64E0E">
        <w:rPr>
          <w:rFonts w:ascii="Garamond" w:hAnsi="Garamond"/>
          <w:i/>
          <w:iCs/>
          <w:sz w:val="24"/>
        </w:rPr>
        <w:t>hittir.”</w:t>
      </w:r>
      <w:r w:rsidRPr="00F64E0E">
        <w:rPr>
          <w:rStyle w:val="FootnoteReference"/>
          <w:rFonts w:ascii="Garamond" w:hAnsi="Garamond"/>
          <w:i/>
          <w:iCs/>
          <w:sz w:val="24"/>
        </w:rPr>
        <w:footnoteReference w:id="158"/>
      </w:r>
    </w:p>
    <w:p w:rsidR="00221D1D" w:rsidRPr="00F64E0E" w:rsidRDefault="00221D1D">
      <w:pPr>
        <w:spacing w:line="320" w:lineRule="atLeast"/>
        <w:jc w:val="both"/>
        <w:rPr>
          <w:rFonts w:ascii="Garamond" w:hAnsi="Garamond"/>
          <w:i/>
          <w:iCs/>
          <w:sz w:val="24"/>
        </w:rPr>
      </w:pPr>
    </w:p>
    <w:p w:rsidR="00221D1D" w:rsidRPr="00F64E0E" w:rsidRDefault="00221D1D">
      <w:pPr>
        <w:spacing w:line="320" w:lineRule="atLeast"/>
        <w:jc w:val="both"/>
        <w:rPr>
          <w:rFonts w:ascii="Garamond" w:hAnsi="Garamond"/>
          <w:i/>
          <w:iCs/>
          <w:sz w:val="24"/>
        </w:rPr>
      </w:pPr>
    </w:p>
    <w:p w:rsidR="00221D1D" w:rsidRPr="00F64E0E" w:rsidRDefault="00221D1D">
      <w:pPr>
        <w:spacing w:line="300" w:lineRule="atLeast"/>
        <w:ind w:firstLine="284"/>
        <w:jc w:val="center"/>
        <w:rPr>
          <w:sz w:val="24"/>
        </w:rPr>
        <w:sectPr w:rsidR="00221D1D" w:rsidRPr="00F64E0E">
          <w:footnotePr>
            <w:numRestart w:val="eachPage"/>
          </w:footnotePr>
          <w:type w:val="continuous"/>
          <w:pgSz w:w="11906" w:h="16838" w:code="9"/>
          <w:pgMar w:top="2722" w:right="2552" w:bottom="2778" w:left="2552" w:header="2552" w:footer="2552" w:gutter="0"/>
          <w:cols w:num="2" w:space="709"/>
          <w:docGrid w:linePitch="360"/>
        </w:sectPr>
      </w:pPr>
      <w:r w:rsidRPr="00F64E0E">
        <w:rPr>
          <w:sz w:val="24"/>
        </w:rPr>
        <w:br w:type="page"/>
      </w:r>
    </w:p>
    <w:p w:rsidR="00221D1D" w:rsidRPr="00F64E0E" w:rsidRDefault="00221D1D">
      <w:pPr>
        <w:spacing w:line="300" w:lineRule="atLeast"/>
        <w:ind w:firstLine="284"/>
        <w:jc w:val="center"/>
        <w:rPr>
          <w:rFonts w:ascii="Garamond" w:hAnsi="Garamond" w:cs="Garamond"/>
          <w:b/>
          <w:bCs/>
          <w:sz w:val="24"/>
          <w:szCs w:val="72"/>
        </w:rPr>
      </w:pPr>
      <w:r w:rsidRPr="00F64E0E">
        <w:rPr>
          <w:rFonts w:ascii="Garamond" w:hAnsi="Garamond" w:cs="Garamond"/>
          <w:b/>
          <w:bCs/>
          <w:sz w:val="24"/>
          <w:szCs w:val="72"/>
        </w:rPr>
        <w:lastRenderedPageBreak/>
        <w:t>247. Konu</w:t>
      </w:r>
    </w:p>
    <w:p w:rsidR="00221D1D" w:rsidRDefault="00221D1D">
      <w:pPr>
        <w:pStyle w:val="BodyTextIndent"/>
        <w:spacing w:before="0" w:line="300" w:lineRule="atLeast"/>
        <w:jc w:val="both"/>
        <w:rPr>
          <w:rFonts w:ascii="Garamond" w:hAnsi="Garamond" w:cs="Garamond"/>
          <w:sz w:val="24"/>
          <w:szCs w:val="72"/>
        </w:rPr>
      </w:pPr>
    </w:p>
    <w:p w:rsidR="00221D1D" w:rsidRDefault="00221D1D">
      <w:pPr>
        <w:pStyle w:val="BodyTextIndent"/>
        <w:spacing w:before="0" w:line="300" w:lineRule="atLeast"/>
        <w:rPr>
          <w:rFonts w:ascii="Garamond" w:hAnsi="Garamond" w:cs="Garamond"/>
        </w:rPr>
      </w:pPr>
      <w:r>
        <w:rPr>
          <w:rFonts w:ascii="Garamond" w:hAnsi="Garamond" w:cs="Garamond"/>
        </w:rPr>
        <w:t>el-Marifet</w:t>
      </w:r>
    </w:p>
    <w:p w:rsidR="00221D1D" w:rsidRDefault="00221D1D">
      <w:pPr>
        <w:pStyle w:val="BodyTextIndent"/>
        <w:spacing w:before="0" w:line="300" w:lineRule="atLeast"/>
        <w:rPr>
          <w:rFonts w:ascii="Garamond" w:hAnsi="Garamond" w:cs="Garamond"/>
          <w:sz w:val="90"/>
          <w:szCs w:val="90"/>
        </w:rPr>
      </w:pPr>
      <w:r>
        <w:rPr>
          <w:rFonts w:ascii="Garamond" w:hAnsi="Garamond" w:cs="Garamond"/>
          <w:sz w:val="90"/>
          <w:szCs w:val="90"/>
        </w:rPr>
        <w:t>Marifet (3)</w:t>
      </w:r>
    </w:p>
    <w:p w:rsidR="001D0BD7" w:rsidRDefault="001D0BD7">
      <w:pPr>
        <w:pStyle w:val="BodyTextIndent"/>
        <w:spacing w:before="0" w:line="300" w:lineRule="atLeast"/>
        <w:rPr>
          <w:rFonts w:ascii="Garamond" w:hAnsi="Garamond" w:cs="Garamond"/>
          <w:sz w:val="90"/>
          <w:szCs w:val="90"/>
        </w:rPr>
      </w:pPr>
      <w:r>
        <w:rPr>
          <w:rFonts w:ascii="Garamond" w:hAnsi="Garamond" w:cs="Garamond"/>
          <w:sz w:val="90"/>
          <w:szCs w:val="90"/>
        </w:rPr>
        <w:t xml:space="preserve">Allah’ı Tanımak </w:t>
      </w:r>
    </w:p>
    <w:p w:rsidR="00221D1D" w:rsidRPr="00F64E0E" w:rsidRDefault="00221D1D">
      <w:pPr>
        <w:spacing w:line="300" w:lineRule="atLeast"/>
        <w:ind w:firstLine="284"/>
        <w:jc w:val="both"/>
        <w:rPr>
          <w:rFonts w:ascii="Garamond" w:hAnsi="Garamond" w:cs="Garamond"/>
          <w:i/>
          <w:iCs/>
          <w:sz w:val="24"/>
        </w:rPr>
      </w:pPr>
    </w:p>
    <w:p w:rsidR="00221D1D" w:rsidRPr="00F64E0E" w:rsidRDefault="00221D1D">
      <w:pPr>
        <w:numPr>
          <w:ilvl w:val="0"/>
          <w:numId w:val="13"/>
        </w:numPr>
        <w:tabs>
          <w:tab w:val="clear" w:pos="360"/>
        </w:tabs>
        <w:spacing w:line="300" w:lineRule="atLeast"/>
        <w:ind w:left="0" w:firstLine="284"/>
        <w:jc w:val="both"/>
        <w:rPr>
          <w:rFonts w:ascii="Garamond" w:hAnsi="Garamond" w:cs="Garamond"/>
          <w:i/>
          <w:iCs/>
          <w:sz w:val="24"/>
        </w:rPr>
      </w:pPr>
      <w:r w:rsidRPr="00F64E0E">
        <w:rPr>
          <w:rFonts w:ascii="Garamond" w:hAnsi="Garamond" w:cs="Garamond"/>
          <w:i/>
          <w:iCs/>
          <w:sz w:val="24"/>
        </w:rPr>
        <w:t>Bihar, 3/1, 1. bölüm; Sevab’ul Muvahhidin ve’l-Arifin, ve beyan-u Vucubi Marifet ve İlletihi</w:t>
      </w:r>
    </w:p>
    <w:p w:rsidR="00221D1D" w:rsidRPr="00F64E0E" w:rsidRDefault="00221D1D">
      <w:pPr>
        <w:numPr>
          <w:ilvl w:val="0"/>
          <w:numId w:val="13"/>
        </w:numPr>
        <w:tabs>
          <w:tab w:val="clear" w:pos="360"/>
        </w:tabs>
        <w:spacing w:line="300" w:lineRule="atLeast"/>
        <w:ind w:left="0" w:firstLine="284"/>
        <w:jc w:val="both"/>
        <w:rPr>
          <w:rFonts w:ascii="Garamond" w:hAnsi="Garamond" w:cs="Garamond"/>
          <w:i/>
          <w:iCs/>
          <w:sz w:val="24"/>
        </w:rPr>
      </w:pPr>
      <w:r w:rsidRPr="00F64E0E">
        <w:rPr>
          <w:rFonts w:ascii="Garamond" w:hAnsi="Garamond" w:cs="Garamond"/>
          <w:i/>
          <w:iCs/>
          <w:sz w:val="24"/>
        </w:rPr>
        <w:t>Bihar, 4/212, 4. bölüm; Cevami’ut Tevhid</w:t>
      </w:r>
    </w:p>
    <w:p w:rsidR="00221D1D" w:rsidRPr="00F64E0E" w:rsidRDefault="00221D1D">
      <w:pPr>
        <w:numPr>
          <w:ilvl w:val="0"/>
          <w:numId w:val="13"/>
        </w:numPr>
        <w:tabs>
          <w:tab w:val="clear" w:pos="360"/>
        </w:tabs>
        <w:spacing w:line="300" w:lineRule="atLeast"/>
        <w:ind w:left="0" w:firstLine="284"/>
        <w:jc w:val="both"/>
        <w:rPr>
          <w:rFonts w:ascii="Garamond" w:hAnsi="Garamond" w:cs="Garamond"/>
          <w:i/>
          <w:iCs/>
          <w:sz w:val="24"/>
        </w:rPr>
      </w:pPr>
      <w:r w:rsidRPr="00F64E0E">
        <w:rPr>
          <w:rFonts w:ascii="Garamond" w:hAnsi="Garamond" w:cs="Garamond"/>
          <w:i/>
          <w:iCs/>
          <w:sz w:val="24"/>
        </w:rPr>
        <w:t>Bihar, 4/62, Ebvab-u Sifatihi</w:t>
      </w:r>
    </w:p>
    <w:p w:rsidR="00221D1D" w:rsidRPr="00F64E0E" w:rsidRDefault="00221D1D">
      <w:pPr>
        <w:numPr>
          <w:ilvl w:val="0"/>
          <w:numId w:val="13"/>
        </w:numPr>
        <w:tabs>
          <w:tab w:val="clear" w:pos="360"/>
        </w:tabs>
        <w:spacing w:line="300" w:lineRule="atLeast"/>
        <w:ind w:left="0" w:firstLine="284"/>
        <w:jc w:val="both"/>
        <w:rPr>
          <w:rFonts w:ascii="Garamond" w:hAnsi="Garamond" w:cs="Garamond"/>
          <w:i/>
          <w:iCs/>
          <w:sz w:val="24"/>
        </w:rPr>
      </w:pPr>
      <w:r w:rsidRPr="00F64E0E">
        <w:rPr>
          <w:rFonts w:ascii="Garamond" w:hAnsi="Garamond" w:cs="Garamond"/>
          <w:i/>
          <w:iCs/>
          <w:sz w:val="24"/>
        </w:rPr>
        <w:t>Bihar, 6/49, 21. bölüm, Nefyi ma yucebu Neksu minhu Teala</w:t>
      </w:r>
    </w:p>
    <w:p w:rsidR="00221D1D" w:rsidRPr="00F64E0E" w:rsidRDefault="00221D1D">
      <w:pPr>
        <w:spacing w:line="300" w:lineRule="atLeast"/>
        <w:jc w:val="both"/>
        <w:rPr>
          <w:rFonts w:ascii="Garamond" w:hAnsi="Garamond" w:cs="Garamond"/>
          <w:i/>
          <w:iCs/>
          <w:sz w:val="24"/>
        </w:rPr>
      </w:pPr>
    </w:p>
    <w:p w:rsidR="00221D1D" w:rsidRPr="00DA62D9" w:rsidRDefault="00221D1D" w:rsidP="00DA62D9"/>
    <w:p w:rsidR="00221D1D" w:rsidRPr="00F64E0E" w:rsidRDefault="00221D1D">
      <w:pPr>
        <w:spacing w:line="300" w:lineRule="atLeast"/>
        <w:ind w:firstLine="284"/>
        <w:jc w:val="both"/>
        <w:rPr>
          <w:rFonts w:ascii="Garamond" w:hAnsi="Garamond" w:cs="Garamond"/>
          <w:sz w:val="24"/>
        </w:rPr>
      </w:pPr>
    </w:p>
    <w:p w:rsidR="00221D1D" w:rsidRDefault="00AB37DA" w:rsidP="00DA62D9">
      <w:pPr>
        <w:rPr>
          <w:rFonts w:cs="Garamond"/>
          <w:sz w:val="24"/>
          <w:szCs w:val="24"/>
        </w:rPr>
      </w:pPr>
      <w:bookmarkStart w:id="81" w:name="_Toc534306025"/>
      <w:bookmarkStart w:id="82" w:name="_Toc53988841"/>
      <w:bookmarkStart w:id="83" w:name="_Toc53989607"/>
      <w:r>
        <w:rPr>
          <w:noProof/>
          <w:lang w:val="en-US" w:eastAsia="en-US"/>
        </w:rPr>
        <mc:AlternateContent>
          <mc:Choice Requires="wps">
            <w:drawing>
              <wp:anchor distT="0" distB="0" distL="114300" distR="114300" simplePos="0" relativeHeight="251650048" behindDoc="0" locked="0" layoutInCell="1" allowOverlap="1">
                <wp:simplePos x="0" y="0"/>
                <wp:positionH relativeFrom="column">
                  <wp:posOffset>145415</wp:posOffset>
                </wp:positionH>
                <wp:positionV relativeFrom="paragraph">
                  <wp:posOffset>34925</wp:posOffset>
                </wp:positionV>
                <wp:extent cx="3886200" cy="0"/>
                <wp:effectExtent l="0" t="0" r="0" b="0"/>
                <wp:wrapNone/>
                <wp:docPr id="2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97736" id="Line 13"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GWdlpikCAABtBAAADgAAAAAAAAAAAAAAAAAuAgAAZHJzL2Uyb0Rv&#10;Yy54bWxQSwECLQAUAAYACAAAACEAs1UXZdsAAAAGAQAADwAAAAAAAAAAAAAAAACDBAAAZHJzL2Rv&#10;d25yZXYueG1sUEsFBgAAAAAEAAQA8wAAAIsFAAAAAA==&#10;" strokeweight="2pt">
                <v:stroke startarrow="diamond" endarrow="diamond"/>
              </v:line>
            </w:pict>
          </mc:Fallback>
        </mc:AlternateContent>
      </w:r>
      <w:bookmarkEnd w:id="81"/>
      <w:bookmarkEnd w:id="82"/>
      <w:bookmarkEnd w:id="83"/>
    </w:p>
    <w:p w:rsidR="00221D1D" w:rsidRPr="00F64E0E" w:rsidRDefault="00221D1D">
      <w:pPr>
        <w:spacing w:line="300" w:lineRule="atLeast"/>
        <w:ind w:firstLine="284"/>
        <w:jc w:val="both"/>
        <w:rPr>
          <w:rFonts w:ascii="Garamond" w:hAnsi="Garamond" w:cs="Garamond"/>
          <w:i/>
          <w:iCs/>
          <w:sz w:val="24"/>
        </w:rPr>
      </w:pPr>
      <w:r w:rsidRPr="00F64E0E">
        <w:rPr>
          <w:rFonts w:ascii="Garamond" w:hAnsi="Garamond" w:cs="Garamond"/>
          <w:i/>
          <w:iCs/>
          <w:sz w:val="24"/>
        </w:rPr>
        <w:t xml:space="preserve">bak. </w:t>
      </w:r>
    </w:p>
    <w:p w:rsidR="00221D1D" w:rsidRPr="00F64E0E" w:rsidRDefault="00221D1D">
      <w:pPr>
        <w:numPr>
          <w:ilvl w:val="0"/>
          <w:numId w:val="13"/>
        </w:numPr>
        <w:tabs>
          <w:tab w:val="clear" w:pos="360"/>
        </w:tabs>
        <w:spacing w:line="300" w:lineRule="atLeast"/>
        <w:ind w:left="0" w:firstLine="284"/>
        <w:jc w:val="both"/>
        <w:rPr>
          <w:rFonts w:ascii="Garamond" w:hAnsi="Garamond" w:cs="Garamond"/>
          <w:i/>
          <w:iCs/>
          <w:sz w:val="24"/>
        </w:rPr>
      </w:pPr>
      <w:r w:rsidRPr="00F64E0E">
        <w:rPr>
          <w:rFonts w:ascii="Garamond" w:hAnsi="Garamond" w:cs="Garamond"/>
          <w:i/>
          <w:iCs/>
          <w:sz w:val="24"/>
        </w:rPr>
        <w:t>247. konu, Esmaullah; 147. konu, el-Hilket; 148. konu, el-Halık; 282. konu, el-Meşiyyet; 18. konu, Allah; el-İlm- 2916 ve 2920. bölümler; el-İmamet, 144. bölüm</w:t>
      </w:r>
    </w:p>
    <w:p w:rsidR="00221D1D" w:rsidRDefault="00221D1D">
      <w:pPr>
        <w:pStyle w:val="Heading1"/>
        <w:sectPr w:rsidR="00221D1D">
          <w:footnotePr>
            <w:numRestart w:val="eachPage"/>
          </w:footnotePr>
          <w:type w:val="continuous"/>
          <w:pgSz w:w="11906" w:h="16838" w:code="9"/>
          <w:pgMar w:top="2722" w:right="2552" w:bottom="2778" w:left="2552" w:header="2552" w:footer="2552" w:gutter="0"/>
          <w:cols w:space="709" w:equalWidth="0">
            <w:col w:w="6802"/>
          </w:cols>
          <w:docGrid w:linePitch="360"/>
        </w:sectPr>
      </w:pPr>
    </w:p>
    <w:p w:rsidR="00221D1D" w:rsidRDefault="00221D1D">
      <w:pPr>
        <w:pStyle w:val="Heading1"/>
      </w:pPr>
      <w:r>
        <w:lastRenderedPageBreak/>
        <w:br w:type="page"/>
      </w:r>
      <w:bookmarkStart w:id="84" w:name="_Toc53989608"/>
      <w:r>
        <w:lastRenderedPageBreak/>
        <w:t>2601. Bölüm</w:t>
      </w:r>
      <w:bookmarkEnd w:id="84"/>
    </w:p>
    <w:p w:rsidR="00221D1D" w:rsidRDefault="00221D1D">
      <w:pPr>
        <w:pStyle w:val="Heading1"/>
      </w:pPr>
      <w:bookmarkStart w:id="85" w:name="_Toc53989609"/>
      <w:r>
        <w:t>Allah’a İman Etmenin Farz Oluşunun Hikmeti</w:t>
      </w:r>
      <w:bookmarkEnd w:id="85"/>
      <w:r>
        <w:t xml:space="preserve"> </w:t>
      </w:r>
    </w:p>
    <w:p w:rsidR="00221D1D" w:rsidRPr="00F64E0E" w:rsidRDefault="00221D1D">
      <w:pPr>
        <w:spacing w:line="320" w:lineRule="atLeast"/>
        <w:jc w:val="both"/>
        <w:rPr>
          <w:rFonts w:ascii="Garamond" w:hAnsi="Garamond"/>
          <w:i/>
          <w:iCs/>
          <w:sz w:val="24"/>
        </w:rPr>
      </w:pPr>
    </w:p>
    <w:p w:rsidR="00221D1D" w:rsidRPr="00F64E0E" w:rsidRDefault="00221D1D" w:rsidP="00E37F3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Rıza (a.s) “Allah’a</w:t>
      </w:r>
      <w:r w:rsidR="009A31ED" w:rsidRPr="00F64E0E">
        <w:rPr>
          <w:rFonts w:ascii="Garamond" w:hAnsi="Garamond"/>
          <w:i/>
          <w:iCs/>
          <w:sz w:val="24"/>
        </w:rPr>
        <w:t>, O’</w:t>
      </w:r>
      <w:r w:rsidR="008E48B6" w:rsidRPr="00F64E0E">
        <w:rPr>
          <w:rFonts w:ascii="Garamond" w:hAnsi="Garamond"/>
          <w:i/>
          <w:iCs/>
          <w:sz w:val="24"/>
        </w:rPr>
        <w:t>nun peygamberlerine</w:t>
      </w:r>
      <w:r w:rsidRPr="00F64E0E">
        <w:rPr>
          <w:rFonts w:ascii="Garamond" w:hAnsi="Garamond"/>
          <w:i/>
          <w:iCs/>
          <w:sz w:val="24"/>
        </w:rPr>
        <w:t xml:space="preserve"> ve Allah nezdinden gelen şeylere iman etmenin farz oluşunun sebebi hus</w:t>
      </w:r>
      <w:r w:rsidRPr="00F64E0E">
        <w:rPr>
          <w:rFonts w:ascii="Garamond" w:hAnsi="Garamond"/>
          <w:i/>
          <w:iCs/>
          <w:sz w:val="24"/>
        </w:rPr>
        <w:t>u</w:t>
      </w:r>
      <w:r w:rsidRPr="00F64E0E">
        <w:rPr>
          <w:rFonts w:ascii="Garamond" w:hAnsi="Garamond"/>
          <w:i/>
          <w:iCs/>
          <w:sz w:val="24"/>
        </w:rPr>
        <w:t xml:space="preserve">sunda şöyle buyurmuştur: </w:t>
      </w:r>
      <w:r w:rsidR="008E48B6" w:rsidRPr="00F64E0E">
        <w:rPr>
          <w:rFonts w:ascii="Garamond" w:hAnsi="Garamond"/>
          <w:sz w:val="24"/>
        </w:rPr>
        <w:t>“Bunun</w:t>
      </w:r>
      <w:r w:rsidRPr="00F64E0E">
        <w:rPr>
          <w:rFonts w:ascii="Garamond" w:hAnsi="Garamond"/>
          <w:sz w:val="24"/>
        </w:rPr>
        <w:t xml:space="preserve"> bir çok </w:t>
      </w:r>
      <w:r w:rsidR="008E48B6" w:rsidRPr="00F64E0E">
        <w:rPr>
          <w:rFonts w:ascii="Garamond" w:hAnsi="Garamond"/>
          <w:sz w:val="24"/>
        </w:rPr>
        <w:t>ille</w:t>
      </w:r>
      <w:r w:rsidR="008E48B6" w:rsidRPr="00F64E0E">
        <w:rPr>
          <w:rFonts w:ascii="Garamond" w:hAnsi="Garamond"/>
          <w:sz w:val="24"/>
        </w:rPr>
        <w:t>t</w:t>
      </w:r>
      <w:r w:rsidRPr="00F64E0E">
        <w:rPr>
          <w:rFonts w:ascii="Garamond" w:hAnsi="Garamond"/>
          <w:sz w:val="24"/>
        </w:rPr>
        <w:t xml:space="preserve">leri vardır: Bunlardan biri şudur: </w:t>
      </w:r>
      <w:r w:rsidR="008E48B6" w:rsidRPr="00F64E0E">
        <w:rPr>
          <w:rFonts w:ascii="Garamond" w:hAnsi="Garamond"/>
          <w:sz w:val="24"/>
        </w:rPr>
        <w:t>Her kim a</w:t>
      </w:r>
      <w:r w:rsidRPr="00F64E0E">
        <w:rPr>
          <w:rFonts w:ascii="Garamond" w:hAnsi="Garamond"/>
          <w:sz w:val="24"/>
        </w:rPr>
        <w:t>ziz ve celil olan A</w:t>
      </w:r>
      <w:r w:rsidRPr="00F64E0E">
        <w:rPr>
          <w:rFonts w:ascii="Garamond" w:hAnsi="Garamond"/>
          <w:sz w:val="24"/>
        </w:rPr>
        <w:t>l</w:t>
      </w:r>
      <w:r w:rsidRPr="00F64E0E">
        <w:rPr>
          <w:rFonts w:ascii="Garamond" w:hAnsi="Garamond"/>
          <w:sz w:val="24"/>
        </w:rPr>
        <w:t>lah’ın varlığını itiraf et</w:t>
      </w:r>
      <w:r w:rsidR="008E48B6" w:rsidRPr="00F64E0E">
        <w:rPr>
          <w:rFonts w:ascii="Garamond" w:hAnsi="Garamond"/>
          <w:sz w:val="24"/>
        </w:rPr>
        <w:t>mez</w:t>
      </w:r>
      <w:r w:rsidRPr="00F64E0E">
        <w:rPr>
          <w:rFonts w:ascii="Garamond" w:hAnsi="Garamond"/>
          <w:sz w:val="24"/>
        </w:rPr>
        <w:t>, A</w:t>
      </w:r>
      <w:r w:rsidRPr="00F64E0E">
        <w:rPr>
          <w:rFonts w:ascii="Garamond" w:hAnsi="Garamond"/>
          <w:sz w:val="24"/>
        </w:rPr>
        <w:t>l</w:t>
      </w:r>
      <w:r w:rsidRPr="00F64E0E">
        <w:rPr>
          <w:rFonts w:ascii="Garamond" w:hAnsi="Garamond"/>
          <w:sz w:val="24"/>
        </w:rPr>
        <w:t>lah’a isyan etmekten sakınma</w:t>
      </w:r>
      <w:r w:rsidR="00AD41D6" w:rsidRPr="00F64E0E">
        <w:rPr>
          <w:rFonts w:ascii="Garamond" w:hAnsi="Garamond"/>
          <w:sz w:val="24"/>
        </w:rPr>
        <w:t>z</w:t>
      </w:r>
      <w:r w:rsidRPr="00F64E0E">
        <w:rPr>
          <w:rFonts w:ascii="Garamond" w:hAnsi="Garamond"/>
          <w:sz w:val="24"/>
        </w:rPr>
        <w:t>, büyük günahları işlemekten kaçınma</w:t>
      </w:r>
      <w:r w:rsidR="00AD41D6" w:rsidRPr="00F64E0E">
        <w:rPr>
          <w:rFonts w:ascii="Garamond" w:hAnsi="Garamond"/>
          <w:sz w:val="24"/>
        </w:rPr>
        <w:t>yz</w:t>
      </w:r>
      <w:r w:rsidRPr="00F64E0E">
        <w:rPr>
          <w:rFonts w:ascii="Garamond" w:hAnsi="Garamond"/>
          <w:sz w:val="24"/>
        </w:rPr>
        <w:t>; nefsani isteklerine uymaktan, fe</w:t>
      </w:r>
      <w:r w:rsidR="00AD41D6" w:rsidRPr="00F64E0E">
        <w:rPr>
          <w:rFonts w:ascii="Garamond" w:hAnsi="Garamond"/>
          <w:sz w:val="24"/>
        </w:rPr>
        <w:t>sattan</w:t>
      </w:r>
      <w:r w:rsidR="00BB43FA" w:rsidRPr="00F64E0E">
        <w:rPr>
          <w:rFonts w:ascii="Garamond" w:hAnsi="Garamond"/>
          <w:sz w:val="24"/>
        </w:rPr>
        <w:t xml:space="preserve"> ve zulümden</w:t>
      </w:r>
      <w:r w:rsidR="00AD41D6" w:rsidRPr="00F64E0E">
        <w:rPr>
          <w:rFonts w:ascii="Garamond" w:hAnsi="Garamond"/>
          <w:sz w:val="24"/>
        </w:rPr>
        <w:t xml:space="preserve"> lezzet alırsa</w:t>
      </w:r>
      <w:r w:rsidR="00BB43FA" w:rsidRPr="00F64E0E">
        <w:rPr>
          <w:rFonts w:ascii="Garamond" w:hAnsi="Garamond"/>
          <w:sz w:val="24"/>
        </w:rPr>
        <w:t xml:space="preserve">, </w:t>
      </w:r>
      <w:r w:rsidRPr="00F64E0E">
        <w:rPr>
          <w:rFonts w:ascii="Garamond" w:hAnsi="Garamond"/>
          <w:sz w:val="24"/>
        </w:rPr>
        <w:t>bu i</w:t>
      </w:r>
      <w:r w:rsidRPr="00F64E0E">
        <w:rPr>
          <w:rFonts w:ascii="Garamond" w:hAnsi="Garamond"/>
          <w:sz w:val="24"/>
        </w:rPr>
        <w:t>ş</w:t>
      </w:r>
      <w:r w:rsidRPr="00F64E0E">
        <w:rPr>
          <w:rFonts w:ascii="Garamond" w:hAnsi="Garamond"/>
          <w:sz w:val="24"/>
        </w:rPr>
        <w:t>lere bulaşır, herkes hiç kimseden korkmaks</w:t>
      </w:r>
      <w:r w:rsidRPr="00F64E0E">
        <w:rPr>
          <w:rFonts w:ascii="Garamond" w:hAnsi="Garamond"/>
          <w:sz w:val="24"/>
        </w:rPr>
        <w:t>ı</w:t>
      </w:r>
      <w:r w:rsidRPr="00F64E0E">
        <w:rPr>
          <w:rFonts w:ascii="Garamond" w:hAnsi="Garamond"/>
          <w:sz w:val="24"/>
        </w:rPr>
        <w:t>zın ve sakınm</w:t>
      </w:r>
      <w:r w:rsidR="00E37F3D" w:rsidRPr="00F64E0E">
        <w:rPr>
          <w:rFonts w:ascii="Garamond" w:hAnsi="Garamond"/>
          <w:sz w:val="24"/>
        </w:rPr>
        <w:t>aksızın heva ve hevesleri peşisıra</w:t>
      </w:r>
      <w:r w:rsidRPr="00F64E0E">
        <w:rPr>
          <w:rFonts w:ascii="Garamond" w:hAnsi="Garamond"/>
          <w:sz w:val="24"/>
        </w:rPr>
        <w:t xml:space="preserve"> gidecek olu</w:t>
      </w:r>
      <w:r w:rsidRPr="00F64E0E">
        <w:rPr>
          <w:rFonts w:ascii="Garamond" w:hAnsi="Garamond"/>
          <w:sz w:val="24"/>
        </w:rPr>
        <w:t>r</w:t>
      </w:r>
      <w:r w:rsidRPr="00F64E0E">
        <w:rPr>
          <w:rFonts w:ascii="Garamond" w:hAnsi="Garamond"/>
          <w:sz w:val="24"/>
        </w:rPr>
        <w:t>sa şüphesiz bütün insanlar fesada sürüklenir</w:t>
      </w:r>
      <w:r w:rsidR="00E37F3D" w:rsidRPr="00F64E0E">
        <w:rPr>
          <w:rFonts w:ascii="Garamond" w:hAnsi="Garamond"/>
          <w:sz w:val="24"/>
        </w:rPr>
        <w:t>,</w:t>
      </w:r>
      <w:r w:rsidRPr="00F64E0E">
        <w:rPr>
          <w:rFonts w:ascii="Garamond" w:hAnsi="Garamond"/>
          <w:sz w:val="24"/>
        </w:rPr>
        <w:t xml:space="preserve"> birbirinin canına</w:t>
      </w:r>
      <w:r w:rsidR="00E37F3D" w:rsidRPr="00F64E0E">
        <w:rPr>
          <w:rFonts w:ascii="Garamond" w:hAnsi="Garamond"/>
          <w:sz w:val="24"/>
        </w:rPr>
        <w:t>,</w:t>
      </w:r>
      <w:r w:rsidRPr="00F64E0E">
        <w:rPr>
          <w:rFonts w:ascii="Garamond" w:hAnsi="Garamond"/>
          <w:sz w:val="24"/>
        </w:rPr>
        <w:t xml:space="preserve"> namus ve malına tec</w:t>
      </w:r>
      <w:r w:rsidRPr="00F64E0E">
        <w:rPr>
          <w:rFonts w:ascii="Garamond" w:hAnsi="Garamond"/>
          <w:sz w:val="24"/>
        </w:rPr>
        <w:t>a</w:t>
      </w:r>
      <w:r w:rsidR="00E37F3D" w:rsidRPr="00F64E0E">
        <w:rPr>
          <w:rFonts w:ascii="Garamond" w:hAnsi="Garamond"/>
          <w:sz w:val="24"/>
        </w:rPr>
        <w:t>vüz eder... D</w:t>
      </w:r>
      <w:r w:rsidRPr="00F64E0E">
        <w:rPr>
          <w:rFonts w:ascii="Garamond" w:hAnsi="Garamond"/>
          <w:sz w:val="24"/>
        </w:rPr>
        <w:t>iğer bir delili de şudur: “Biz insanların gizlice ve halkın gözü</w:t>
      </w:r>
      <w:r w:rsidRPr="00F64E0E">
        <w:rPr>
          <w:rFonts w:ascii="Garamond" w:hAnsi="Garamond"/>
          <w:sz w:val="24"/>
        </w:rPr>
        <w:t>n</w:t>
      </w:r>
      <w:r w:rsidRPr="00F64E0E">
        <w:rPr>
          <w:rFonts w:ascii="Garamond" w:hAnsi="Garamond"/>
          <w:sz w:val="24"/>
        </w:rPr>
        <w:t>den uzak bir halde fesat ve suça bulaştığını müşahede e</w:t>
      </w:r>
      <w:r w:rsidRPr="00F64E0E">
        <w:rPr>
          <w:rFonts w:ascii="Garamond" w:hAnsi="Garamond"/>
          <w:sz w:val="24"/>
        </w:rPr>
        <w:t>t</w:t>
      </w:r>
      <w:r w:rsidRPr="00F64E0E">
        <w:rPr>
          <w:rFonts w:ascii="Garamond" w:hAnsi="Garamond"/>
          <w:sz w:val="24"/>
        </w:rPr>
        <w:t xml:space="preserve">mekteyiz. Dolayısıyla Allah’ın varlığını ikrar ve gayb </w:t>
      </w:r>
      <w:r w:rsidRPr="00F64E0E">
        <w:rPr>
          <w:rFonts w:ascii="Garamond" w:hAnsi="Garamond"/>
          <w:sz w:val="24"/>
        </w:rPr>
        <w:t>a</w:t>
      </w:r>
      <w:r w:rsidRPr="00F64E0E">
        <w:rPr>
          <w:rFonts w:ascii="Garamond" w:hAnsi="Garamond"/>
          <w:sz w:val="24"/>
        </w:rPr>
        <w:t>leminden korku olmasaydı hiç kimse ha</w:t>
      </w:r>
      <w:r w:rsidRPr="00F64E0E">
        <w:rPr>
          <w:rFonts w:ascii="Garamond" w:hAnsi="Garamond"/>
          <w:sz w:val="24"/>
        </w:rPr>
        <w:t>l</w:t>
      </w:r>
      <w:r w:rsidRPr="00F64E0E">
        <w:rPr>
          <w:rFonts w:ascii="Garamond" w:hAnsi="Garamond"/>
          <w:sz w:val="24"/>
        </w:rPr>
        <w:t>vet ve yalnızlık dur</w:t>
      </w:r>
      <w:r w:rsidRPr="00F64E0E">
        <w:rPr>
          <w:rFonts w:ascii="Garamond" w:hAnsi="Garamond"/>
          <w:sz w:val="24"/>
        </w:rPr>
        <w:t>u</w:t>
      </w:r>
      <w:r w:rsidRPr="00F64E0E">
        <w:rPr>
          <w:rFonts w:ascii="Garamond" w:hAnsi="Garamond"/>
          <w:sz w:val="24"/>
        </w:rPr>
        <w:t>munda nefsani heva ve hevesleriyle ka</w:t>
      </w:r>
      <w:r w:rsidRPr="00F64E0E">
        <w:rPr>
          <w:rFonts w:ascii="Garamond" w:hAnsi="Garamond"/>
          <w:sz w:val="24"/>
        </w:rPr>
        <w:t>r</w:t>
      </w:r>
      <w:r w:rsidRPr="00F64E0E">
        <w:rPr>
          <w:rFonts w:ascii="Garamond" w:hAnsi="Garamond"/>
          <w:sz w:val="24"/>
        </w:rPr>
        <w:t xml:space="preserve">şı karşıya </w:t>
      </w:r>
      <w:r w:rsidRPr="00F64E0E">
        <w:rPr>
          <w:rFonts w:ascii="Garamond" w:hAnsi="Garamond"/>
          <w:sz w:val="24"/>
        </w:rPr>
        <w:lastRenderedPageBreak/>
        <w:t>kalınca hiç kimseden korkmaz ve günahı a</w:t>
      </w:r>
      <w:r w:rsidRPr="00F64E0E">
        <w:rPr>
          <w:rFonts w:ascii="Garamond" w:hAnsi="Garamond"/>
          <w:sz w:val="24"/>
        </w:rPr>
        <w:t>s</w:t>
      </w:r>
      <w:r w:rsidRPr="00F64E0E">
        <w:rPr>
          <w:rFonts w:ascii="Garamond" w:hAnsi="Garamond"/>
          <w:sz w:val="24"/>
        </w:rPr>
        <w:t>la terk etmezdi.”</w:t>
      </w:r>
      <w:r w:rsidRPr="00F64E0E">
        <w:rPr>
          <w:rStyle w:val="FootnoteReference"/>
          <w:rFonts w:ascii="Garamond" w:hAnsi="Garamond"/>
          <w:sz w:val="24"/>
        </w:rPr>
        <w:footnoteReference w:id="159"/>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86" w:name="_Toc53989610"/>
      <w:r>
        <w:t>2602. Bölüm</w:t>
      </w:r>
      <w:bookmarkEnd w:id="86"/>
    </w:p>
    <w:p w:rsidR="00221D1D" w:rsidRDefault="00221D1D">
      <w:pPr>
        <w:pStyle w:val="Heading1"/>
      </w:pPr>
      <w:bookmarkStart w:id="87" w:name="_Toc53989611"/>
      <w:r>
        <w:t>Allah’ı Tanımanın Fazil</w:t>
      </w:r>
      <w:r>
        <w:t>e</w:t>
      </w:r>
      <w:r>
        <w:t>ti</w:t>
      </w:r>
      <w:bookmarkEnd w:id="87"/>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“Her kim Allah’ı tanırsa m</w:t>
      </w:r>
      <w:r w:rsidRPr="00F64E0E">
        <w:rPr>
          <w:rFonts w:ascii="Garamond" w:hAnsi="Garamond"/>
          <w:sz w:val="24"/>
        </w:rPr>
        <w:t>a</w:t>
      </w:r>
      <w:r w:rsidR="00E37F3D" w:rsidRPr="00F64E0E">
        <w:rPr>
          <w:rFonts w:ascii="Garamond" w:hAnsi="Garamond"/>
          <w:sz w:val="24"/>
        </w:rPr>
        <w:t>rifeti kemale er</w:t>
      </w:r>
      <w:r w:rsidRPr="00F64E0E">
        <w:rPr>
          <w:rFonts w:ascii="Garamond" w:hAnsi="Garamond"/>
          <w:sz w:val="24"/>
        </w:rPr>
        <w:t>er.”</w:t>
      </w:r>
      <w:r w:rsidRPr="00F64E0E">
        <w:rPr>
          <w:rStyle w:val="FootnoteReference"/>
          <w:rFonts w:ascii="Garamond" w:hAnsi="Garamond"/>
          <w:sz w:val="24"/>
        </w:rPr>
        <w:footnoteReference w:id="16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“Münezzeh olan Allah’ı t</w:t>
      </w:r>
      <w:r w:rsidRPr="00F64E0E">
        <w:rPr>
          <w:rFonts w:ascii="Garamond" w:hAnsi="Garamond"/>
          <w:sz w:val="24"/>
        </w:rPr>
        <w:t>a</w:t>
      </w:r>
      <w:r w:rsidRPr="00F64E0E">
        <w:rPr>
          <w:rFonts w:ascii="Garamond" w:hAnsi="Garamond"/>
          <w:sz w:val="24"/>
        </w:rPr>
        <w:t>nımak marifetlerin en üstün</w:t>
      </w:r>
      <w:r w:rsidRPr="00F64E0E">
        <w:rPr>
          <w:rFonts w:ascii="Garamond" w:hAnsi="Garamond"/>
          <w:sz w:val="24"/>
        </w:rPr>
        <w:t>ü</w:t>
      </w:r>
      <w:r w:rsidRPr="00F64E0E">
        <w:rPr>
          <w:rFonts w:ascii="Garamond" w:hAnsi="Garamond"/>
          <w:sz w:val="24"/>
        </w:rPr>
        <w:t>dür.”</w:t>
      </w:r>
      <w:r w:rsidRPr="00F64E0E">
        <w:rPr>
          <w:rStyle w:val="FootnoteReference"/>
          <w:rFonts w:ascii="Garamond" w:hAnsi="Garamond"/>
          <w:sz w:val="24"/>
        </w:rPr>
        <w:footnoteReference w:id="161"/>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00E37F3D" w:rsidRPr="00F64E0E">
        <w:rPr>
          <w:rFonts w:ascii="Garamond" w:hAnsi="Garamond"/>
          <w:sz w:val="24"/>
        </w:rPr>
        <w:t>“B</w:t>
      </w:r>
      <w:r w:rsidRPr="00F64E0E">
        <w:rPr>
          <w:rFonts w:ascii="Garamond" w:hAnsi="Garamond"/>
          <w:sz w:val="24"/>
        </w:rPr>
        <w:t>üyüyüp aziz ve celil olan Rabbimi tanımak yerine küçük yaşta ölüp cennete gitmek beni sevindirmez.”</w:t>
      </w:r>
      <w:r w:rsidRPr="00F64E0E">
        <w:rPr>
          <w:rStyle w:val="FootnoteReference"/>
          <w:rFonts w:ascii="Garamond" w:hAnsi="Garamond"/>
          <w:sz w:val="24"/>
        </w:rPr>
        <w:footnoteReference w:id="162"/>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“Eğer insanlar aziz ve celil olan Allah’ı tanımanın değ</w:t>
      </w:r>
      <w:r w:rsidRPr="00F64E0E">
        <w:rPr>
          <w:rFonts w:ascii="Garamond" w:hAnsi="Garamond"/>
          <w:sz w:val="24"/>
        </w:rPr>
        <w:t>e</w:t>
      </w:r>
      <w:r w:rsidRPr="00F64E0E">
        <w:rPr>
          <w:rFonts w:ascii="Garamond" w:hAnsi="Garamond"/>
          <w:sz w:val="24"/>
        </w:rPr>
        <w:t>rini bilmiş olsalardı dünya hay</w:t>
      </w:r>
      <w:r w:rsidRPr="00F64E0E">
        <w:rPr>
          <w:rFonts w:ascii="Garamond" w:hAnsi="Garamond"/>
          <w:sz w:val="24"/>
        </w:rPr>
        <w:t>a</w:t>
      </w:r>
      <w:r w:rsidRPr="00F64E0E">
        <w:rPr>
          <w:rFonts w:ascii="Garamond" w:hAnsi="Garamond"/>
          <w:sz w:val="24"/>
        </w:rPr>
        <w:t>tının cazibelerine kapılmaz, A</w:t>
      </w:r>
      <w:r w:rsidRPr="00F64E0E">
        <w:rPr>
          <w:rFonts w:ascii="Garamond" w:hAnsi="Garamond"/>
          <w:sz w:val="24"/>
        </w:rPr>
        <w:t>l</w:t>
      </w:r>
      <w:r w:rsidRPr="00F64E0E">
        <w:rPr>
          <w:rFonts w:ascii="Garamond" w:hAnsi="Garamond"/>
          <w:sz w:val="24"/>
        </w:rPr>
        <w:t>lah’ın düşmanlarının bile nasi</w:t>
      </w:r>
      <w:r w:rsidRPr="00F64E0E">
        <w:rPr>
          <w:rFonts w:ascii="Garamond" w:hAnsi="Garamond"/>
          <w:sz w:val="24"/>
        </w:rPr>
        <w:t>p</w:t>
      </w:r>
      <w:r w:rsidRPr="00F64E0E">
        <w:rPr>
          <w:rFonts w:ascii="Garamond" w:hAnsi="Garamond"/>
          <w:sz w:val="24"/>
        </w:rPr>
        <w:t>lendirdiği nimetlerine göz dikmezdi. Dünyaları kendi gö</w:t>
      </w:r>
      <w:r w:rsidR="002E54FD" w:rsidRPr="00F64E0E">
        <w:rPr>
          <w:rFonts w:ascii="Garamond" w:hAnsi="Garamond"/>
          <w:sz w:val="24"/>
        </w:rPr>
        <w:t>z</w:t>
      </w:r>
      <w:r w:rsidR="002E54FD" w:rsidRPr="00F64E0E">
        <w:rPr>
          <w:rFonts w:ascii="Garamond" w:hAnsi="Garamond"/>
          <w:sz w:val="24"/>
        </w:rPr>
        <w:t>lerinde ayaklar</w:t>
      </w:r>
      <w:r w:rsidRPr="00F64E0E">
        <w:rPr>
          <w:rFonts w:ascii="Garamond" w:hAnsi="Garamond"/>
          <w:sz w:val="24"/>
        </w:rPr>
        <w:t>ın</w:t>
      </w:r>
      <w:r w:rsidR="0043765E" w:rsidRPr="00F64E0E">
        <w:rPr>
          <w:rFonts w:ascii="Garamond" w:hAnsi="Garamond"/>
          <w:sz w:val="24"/>
        </w:rPr>
        <w:t>ın</w:t>
      </w:r>
      <w:r w:rsidRPr="00F64E0E">
        <w:rPr>
          <w:rFonts w:ascii="Garamond" w:hAnsi="Garamond"/>
          <w:sz w:val="24"/>
        </w:rPr>
        <w:t xml:space="preserve"> altındaki to</w:t>
      </w:r>
      <w:r w:rsidRPr="00F64E0E">
        <w:rPr>
          <w:rFonts w:ascii="Garamond" w:hAnsi="Garamond"/>
          <w:sz w:val="24"/>
        </w:rPr>
        <w:t>p</w:t>
      </w:r>
      <w:r w:rsidRPr="00F64E0E">
        <w:rPr>
          <w:rFonts w:ascii="Garamond" w:hAnsi="Garamond"/>
          <w:sz w:val="24"/>
        </w:rPr>
        <w:t>raktan daha aşağı olurdu. Allah’ı t</w:t>
      </w:r>
      <w:r w:rsidRPr="00F64E0E">
        <w:rPr>
          <w:rFonts w:ascii="Garamond" w:hAnsi="Garamond"/>
          <w:sz w:val="24"/>
        </w:rPr>
        <w:t>a</w:t>
      </w:r>
      <w:r w:rsidRPr="00F64E0E">
        <w:rPr>
          <w:rFonts w:ascii="Garamond" w:hAnsi="Garamond"/>
          <w:sz w:val="24"/>
        </w:rPr>
        <w:t xml:space="preserve">nıma nimetine erişir ve sürekli olarak cennet bahçelerinde olan Allah’ın veli ve </w:t>
      </w:r>
      <w:r w:rsidRPr="00F64E0E">
        <w:rPr>
          <w:rFonts w:ascii="Garamond" w:hAnsi="Garamond"/>
          <w:sz w:val="24"/>
        </w:rPr>
        <w:lastRenderedPageBreak/>
        <w:t>dostlarıyla birli</w:t>
      </w:r>
      <w:r w:rsidRPr="00F64E0E">
        <w:rPr>
          <w:rFonts w:ascii="Garamond" w:hAnsi="Garamond"/>
          <w:sz w:val="24"/>
        </w:rPr>
        <w:t>k</w:t>
      </w:r>
      <w:r w:rsidRPr="00F64E0E">
        <w:rPr>
          <w:rFonts w:ascii="Garamond" w:hAnsi="Garamond"/>
          <w:sz w:val="24"/>
        </w:rPr>
        <w:t>te bulunan kimse gibi bundan lezzet alır</w:t>
      </w:r>
      <w:r w:rsidR="0043765E" w:rsidRPr="00F64E0E">
        <w:rPr>
          <w:rFonts w:ascii="Garamond" w:hAnsi="Garamond"/>
          <w:sz w:val="24"/>
        </w:rPr>
        <w:t>lar</w:t>
      </w:r>
      <w:r w:rsidRPr="00F64E0E">
        <w:rPr>
          <w:rFonts w:ascii="Garamond" w:hAnsi="Garamond"/>
          <w:sz w:val="24"/>
        </w:rPr>
        <w:t xml:space="preserve">dı. </w:t>
      </w:r>
      <w:r w:rsidR="0043765E" w:rsidRPr="00F64E0E">
        <w:rPr>
          <w:rFonts w:ascii="Garamond" w:hAnsi="Garamond"/>
          <w:sz w:val="24"/>
        </w:rPr>
        <w:t xml:space="preserve">Şüphesiz </w:t>
      </w:r>
      <w:r w:rsidRPr="00F64E0E">
        <w:rPr>
          <w:rFonts w:ascii="Garamond" w:hAnsi="Garamond"/>
          <w:sz w:val="24"/>
        </w:rPr>
        <w:t>Allah’ı tanıma her yalnızlığın ü</w:t>
      </w:r>
      <w:r w:rsidR="0043765E" w:rsidRPr="00F64E0E">
        <w:rPr>
          <w:rFonts w:ascii="Garamond" w:hAnsi="Garamond"/>
          <w:sz w:val="24"/>
        </w:rPr>
        <w:t>nsiyeti, h</w:t>
      </w:r>
      <w:r w:rsidRPr="00F64E0E">
        <w:rPr>
          <w:rFonts w:ascii="Garamond" w:hAnsi="Garamond"/>
          <w:sz w:val="24"/>
        </w:rPr>
        <w:t>er kimsesizin sahibi</w:t>
      </w:r>
      <w:r w:rsidR="0043765E" w:rsidRPr="00F64E0E">
        <w:rPr>
          <w:rFonts w:ascii="Garamond" w:hAnsi="Garamond"/>
          <w:sz w:val="24"/>
        </w:rPr>
        <w:t>,</w:t>
      </w:r>
      <w:r w:rsidRPr="00F64E0E">
        <w:rPr>
          <w:rFonts w:ascii="Garamond" w:hAnsi="Garamond"/>
          <w:sz w:val="24"/>
        </w:rPr>
        <w:t xml:space="preserve"> her kara</w:t>
      </w:r>
      <w:r w:rsidRPr="00F64E0E">
        <w:rPr>
          <w:rFonts w:ascii="Garamond" w:hAnsi="Garamond"/>
          <w:sz w:val="24"/>
        </w:rPr>
        <w:t>n</w:t>
      </w:r>
      <w:r w:rsidRPr="00F64E0E">
        <w:rPr>
          <w:rFonts w:ascii="Garamond" w:hAnsi="Garamond"/>
          <w:sz w:val="24"/>
        </w:rPr>
        <w:t>lığın n</w:t>
      </w:r>
      <w:r w:rsidRPr="00F64E0E">
        <w:rPr>
          <w:rFonts w:ascii="Garamond" w:hAnsi="Garamond"/>
          <w:sz w:val="24"/>
        </w:rPr>
        <w:t>u</w:t>
      </w:r>
      <w:r w:rsidRPr="00F64E0E">
        <w:rPr>
          <w:rFonts w:ascii="Garamond" w:hAnsi="Garamond"/>
          <w:sz w:val="24"/>
        </w:rPr>
        <w:t>ru, her zayıflığın gücü ve her hast</w:t>
      </w:r>
      <w:r w:rsidRPr="00F64E0E">
        <w:rPr>
          <w:rFonts w:ascii="Garamond" w:hAnsi="Garamond"/>
          <w:sz w:val="24"/>
        </w:rPr>
        <w:t>a</w:t>
      </w:r>
      <w:r w:rsidRPr="00F64E0E">
        <w:rPr>
          <w:rFonts w:ascii="Garamond" w:hAnsi="Garamond"/>
          <w:sz w:val="24"/>
        </w:rPr>
        <w:t>lığın şifasıdır.”</w:t>
      </w:r>
      <w:r w:rsidRPr="00F64E0E">
        <w:rPr>
          <w:rStyle w:val="FootnoteReference"/>
          <w:rFonts w:ascii="Garamond" w:hAnsi="Garamond"/>
          <w:sz w:val="24"/>
        </w:rPr>
        <w:footnoteReference w:id="16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İmam Ali (a.s) meleklerin sıfatı hakkında şöyle buyurmuştur: </w:t>
      </w:r>
      <w:r w:rsidRPr="00F64E0E">
        <w:rPr>
          <w:rFonts w:ascii="Garamond" w:hAnsi="Garamond"/>
          <w:sz w:val="24"/>
        </w:rPr>
        <w:t>“İm</w:t>
      </w:r>
      <w:r w:rsidRPr="00F64E0E">
        <w:rPr>
          <w:rFonts w:ascii="Garamond" w:hAnsi="Garamond"/>
          <w:sz w:val="24"/>
        </w:rPr>
        <w:t>a</w:t>
      </w:r>
      <w:r w:rsidRPr="00F64E0E">
        <w:rPr>
          <w:rFonts w:ascii="Garamond" w:hAnsi="Garamond"/>
          <w:sz w:val="24"/>
        </w:rPr>
        <w:t>nın hakikatleri</w:t>
      </w:r>
      <w:r w:rsidR="0043765E" w:rsidRPr="00F64E0E">
        <w:rPr>
          <w:rFonts w:ascii="Garamond" w:hAnsi="Garamond"/>
          <w:sz w:val="24"/>
        </w:rPr>
        <w:t>, kendileriyle Ha</w:t>
      </w:r>
      <w:r w:rsidRPr="00F64E0E">
        <w:rPr>
          <w:rFonts w:ascii="Garamond" w:hAnsi="Garamond"/>
          <w:sz w:val="24"/>
        </w:rPr>
        <w:t>k marifeti arasında bir bağ ku</w:t>
      </w:r>
      <w:r w:rsidRPr="00F64E0E">
        <w:rPr>
          <w:rFonts w:ascii="Garamond" w:hAnsi="Garamond"/>
          <w:sz w:val="24"/>
        </w:rPr>
        <w:t>r</w:t>
      </w:r>
      <w:r w:rsidRPr="00F64E0E">
        <w:rPr>
          <w:rFonts w:ascii="Garamond" w:hAnsi="Garamond"/>
          <w:sz w:val="24"/>
        </w:rPr>
        <w:t>muştur. Allah’a yakinleri o</w:t>
      </w:r>
      <w:r w:rsidRPr="00F64E0E">
        <w:rPr>
          <w:rFonts w:ascii="Garamond" w:hAnsi="Garamond"/>
          <w:sz w:val="24"/>
        </w:rPr>
        <w:t>n</w:t>
      </w:r>
      <w:r w:rsidRPr="00F64E0E">
        <w:rPr>
          <w:rFonts w:ascii="Garamond" w:hAnsi="Garamond"/>
          <w:sz w:val="24"/>
        </w:rPr>
        <w:t>ları her şeyden kesip koparmış, O’na yönelt</w:t>
      </w:r>
      <w:r w:rsidRPr="00F64E0E">
        <w:rPr>
          <w:rFonts w:ascii="Garamond" w:hAnsi="Garamond"/>
          <w:sz w:val="24"/>
        </w:rPr>
        <w:softHyphen/>
        <w:t>miştir. O’ndakileri isteyi</w:t>
      </w:r>
      <w:r w:rsidRPr="00F64E0E">
        <w:rPr>
          <w:rFonts w:ascii="Garamond" w:hAnsi="Garamond"/>
          <w:sz w:val="24"/>
        </w:rPr>
        <w:t>ş</w:t>
      </w:r>
      <w:r w:rsidRPr="00F64E0E">
        <w:rPr>
          <w:rFonts w:ascii="Garamond" w:hAnsi="Garamond"/>
          <w:sz w:val="24"/>
        </w:rPr>
        <w:t>leri, başkasındakileri isteyiş</w:t>
      </w:r>
      <w:r w:rsidR="0043765E" w:rsidRPr="00F64E0E">
        <w:rPr>
          <w:rFonts w:ascii="Garamond" w:hAnsi="Garamond"/>
          <w:sz w:val="24"/>
        </w:rPr>
        <w:t>lerin</w:t>
      </w:r>
      <w:r w:rsidRPr="00F64E0E">
        <w:rPr>
          <w:rFonts w:ascii="Garamond" w:hAnsi="Garamond"/>
          <w:sz w:val="24"/>
        </w:rPr>
        <w:t>e engel olmuştur. O’nu t</w:t>
      </w:r>
      <w:r w:rsidRPr="00F64E0E">
        <w:rPr>
          <w:rFonts w:ascii="Garamond" w:hAnsi="Garamond"/>
          <w:sz w:val="24"/>
        </w:rPr>
        <w:t>a</w:t>
      </w:r>
      <w:r w:rsidRPr="00F64E0E">
        <w:rPr>
          <w:rFonts w:ascii="Garamond" w:hAnsi="Garamond"/>
          <w:sz w:val="24"/>
        </w:rPr>
        <w:t>nı</w:t>
      </w:r>
      <w:r w:rsidRPr="00F64E0E">
        <w:rPr>
          <w:rFonts w:ascii="Garamond" w:hAnsi="Garamond"/>
          <w:sz w:val="24"/>
        </w:rPr>
        <w:softHyphen/>
        <w:t>manın tadını almışlar, sevgisini kana kana içmişle</w:t>
      </w:r>
      <w:r w:rsidRPr="00F64E0E">
        <w:rPr>
          <w:rFonts w:ascii="Garamond" w:hAnsi="Garamond"/>
          <w:sz w:val="24"/>
        </w:rPr>
        <w:t>r</w:t>
      </w:r>
      <w:r w:rsidRPr="00F64E0E">
        <w:rPr>
          <w:rFonts w:ascii="Garamond" w:hAnsi="Garamond"/>
          <w:sz w:val="24"/>
        </w:rPr>
        <w:t>dir.”</w:t>
      </w:r>
      <w:r w:rsidRPr="00F64E0E">
        <w:rPr>
          <w:rStyle w:val="FootnoteReference"/>
          <w:rFonts w:ascii="Garamond" w:hAnsi="Garamond"/>
          <w:sz w:val="24"/>
        </w:rPr>
        <w:footnoteReference w:id="16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“İlmin meyvesi Allah’ı tan</w:t>
      </w:r>
      <w:r w:rsidRPr="00F64E0E">
        <w:rPr>
          <w:rFonts w:ascii="Garamond" w:hAnsi="Garamond"/>
          <w:sz w:val="24"/>
        </w:rPr>
        <w:t>ı</w:t>
      </w:r>
      <w:r w:rsidRPr="00F64E0E">
        <w:rPr>
          <w:rFonts w:ascii="Garamond" w:hAnsi="Garamond"/>
          <w:sz w:val="24"/>
        </w:rPr>
        <w:t>madır.”</w:t>
      </w:r>
      <w:r w:rsidRPr="00F64E0E">
        <w:rPr>
          <w:rStyle w:val="FootnoteReference"/>
          <w:rFonts w:ascii="Garamond" w:hAnsi="Garamond"/>
          <w:sz w:val="24"/>
        </w:rPr>
        <w:footnoteReference w:id="165"/>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“Allah kendisini tanıy</w:t>
      </w:r>
      <w:r w:rsidRPr="00F64E0E">
        <w:rPr>
          <w:rFonts w:ascii="Garamond" w:hAnsi="Garamond"/>
          <w:sz w:val="24"/>
        </w:rPr>
        <w:t>a</w:t>
      </w:r>
      <w:r w:rsidRPr="00F64E0E">
        <w:rPr>
          <w:rFonts w:ascii="Garamond" w:hAnsi="Garamond"/>
          <w:sz w:val="24"/>
        </w:rPr>
        <w:t>nın dostu ve sözde Allah’ı tan</w:t>
      </w:r>
      <w:r w:rsidRPr="00F64E0E">
        <w:rPr>
          <w:rFonts w:ascii="Garamond" w:hAnsi="Garamond"/>
          <w:sz w:val="24"/>
        </w:rPr>
        <w:t>ı</w:t>
      </w:r>
      <w:r w:rsidRPr="00F64E0E">
        <w:rPr>
          <w:rFonts w:ascii="Garamond" w:hAnsi="Garamond"/>
          <w:sz w:val="24"/>
        </w:rPr>
        <w:t>dığını iddia edenin düşmanıdır.”</w:t>
      </w:r>
      <w:r w:rsidRPr="00F64E0E">
        <w:rPr>
          <w:rStyle w:val="FootnoteReference"/>
          <w:rFonts w:ascii="Garamond" w:hAnsi="Garamond"/>
          <w:sz w:val="24"/>
        </w:rPr>
        <w:footnoteReference w:id="166"/>
      </w:r>
    </w:p>
    <w:p w:rsidR="00221D1D" w:rsidRPr="00F64E0E" w:rsidRDefault="00221D1D">
      <w:pPr>
        <w:spacing w:line="320" w:lineRule="atLeast"/>
        <w:jc w:val="both"/>
        <w:rPr>
          <w:rFonts w:ascii="Garamond" w:hAnsi="Garamond"/>
          <w:i/>
          <w:iCs/>
          <w:sz w:val="24"/>
        </w:rPr>
      </w:pPr>
      <w:r w:rsidRPr="00F64E0E">
        <w:rPr>
          <w:rFonts w:ascii="Garamond" w:hAnsi="Garamond"/>
          <w:i/>
          <w:iCs/>
          <w:sz w:val="24"/>
        </w:rPr>
        <w:t xml:space="preserve">bak. el-Bihar, 3/1, 1. Bölüm </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88" w:name="_Toc53989612"/>
      <w:r>
        <w:lastRenderedPageBreak/>
        <w:t>2603. Bölüm</w:t>
      </w:r>
      <w:bookmarkEnd w:id="88"/>
    </w:p>
    <w:p w:rsidR="00221D1D" w:rsidRDefault="00221D1D">
      <w:pPr>
        <w:pStyle w:val="Heading1"/>
      </w:pPr>
      <w:bookmarkStart w:id="89" w:name="_Toc53989613"/>
      <w:r>
        <w:t>Allah-u Teala Hakkında İlim Sahibi Olmak</w:t>
      </w:r>
      <w:bookmarkEnd w:id="89"/>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“Allah h</w:t>
      </w:r>
      <w:r w:rsidR="00B13482" w:rsidRPr="00F64E0E">
        <w:rPr>
          <w:rFonts w:ascii="Garamond" w:hAnsi="Garamond"/>
          <w:sz w:val="24"/>
        </w:rPr>
        <w:t xml:space="preserve">akkında ilim sahibi olmak iki </w:t>
      </w:r>
      <w:r w:rsidRPr="00F64E0E">
        <w:rPr>
          <w:rFonts w:ascii="Garamond" w:hAnsi="Garamond"/>
          <w:sz w:val="24"/>
        </w:rPr>
        <w:t>ilmin en üstünüdür.”</w:t>
      </w:r>
      <w:r w:rsidRPr="00F64E0E">
        <w:rPr>
          <w:rStyle w:val="FootnoteReference"/>
          <w:rFonts w:ascii="Garamond" w:hAnsi="Garamond"/>
          <w:sz w:val="24"/>
        </w:rPr>
        <w:footnoteReference w:id="16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“İşlerin en üstünü Allah hakkında ilim sahibi olmaktır</w:t>
      </w:r>
      <w:r w:rsidR="00B13482" w:rsidRPr="00F64E0E">
        <w:rPr>
          <w:rFonts w:ascii="Garamond" w:hAnsi="Garamond"/>
          <w:sz w:val="24"/>
        </w:rPr>
        <w:t>;</w:t>
      </w:r>
      <w:r w:rsidRPr="00F64E0E">
        <w:rPr>
          <w:rFonts w:ascii="Garamond" w:hAnsi="Garamond"/>
          <w:sz w:val="24"/>
        </w:rPr>
        <w:t xml:space="preserve"> (zira) ilim ve marifet olduğu ta</w:t>
      </w:r>
      <w:r w:rsidRPr="00F64E0E">
        <w:rPr>
          <w:rFonts w:ascii="Garamond" w:hAnsi="Garamond"/>
          <w:sz w:val="24"/>
        </w:rPr>
        <w:t>k</w:t>
      </w:r>
      <w:r w:rsidRPr="00F64E0E">
        <w:rPr>
          <w:rFonts w:ascii="Garamond" w:hAnsi="Garamond"/>
          <w:sz w:val="24"/>
        </w:rPr>
        <w:t>tirde –az veya çok- amelin sana faydası olur. Ama cehalet olduğu</w:t>
      </w:r>
      <w:r w:rsidR="00B13482" w:rsidRPr="00F64E0E">
        <w:rPr>
          <w:rFonts w:ascii="Garamond" w:hAnsi="Garamond"/>
          <w:sz w:val="24"/>
        </w:rPr>
        <w:t xml:space="preserve"> zaman</w:t>
      </w:r>
      <w:r w:rsidRPr="00F64E0E">
        <w:rPr>
          <w:rFonts w:ascii="Garamond" w:hAnsi="Garamond"/>
          <w:sz w:val="24"/>
        </w:rPr>
        <w:t xml:space="preserve"> (Allah hakkında) ne am</w:t>
      </w:r>
      <w:r w:rsidRPr="00F64E0E">
        <w:rPr>
          <w:rFonts w:ascii="Garamond" w:hAnsi="Garamond"/>
          <w:sz w:val="24"/>
        </w:rPr>
        <w:t>e</w:t>
      </w:r>
      <w:r w:rsidRPr="00F64E0E">
        <w:rPr>
          <w:rFonts w:ascii="Garamond" w:hAnsi="Garamond"/>
          <w:sz w:val="24"/>
        </w:rPr>
        <w:t>lin azlığı sana fayda verir ne de çokl</w:t>
      </w:r>
      <w:r w:rsidRPr="00F64E0E">
        <w:rPr>
          <w:rFonts w:ascii="Garamond" w:hAnsi="Garamond"/>
          <w:sz w:val="24"/>
        </w:rPr>
        <w:t>u</w:t>
      </w:r>
      <w:r w:rsidRPr="00F64E0E">
        <w:rPr>
          <w:rFonts w:ascii="Garamond" w:hAnsi="Garamond"/>
          <w:sz w:val="24"/>
        </w:rPr>
        <w:t>ğu.”</w:t>
      </w:r>
      <w:r w:rsidRPr="00F64E0E">
        <w:rPr>
          <w:rStyle w:val="FootnoteReference"/>
          <w:rFonts w:ascii="Garamond" w:hAnsi="Garamond"/>
          <w:sz w:val="24"/>
        </w:rPr>
        <w:footnoteReference w:id="168"/>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“Her kimin kalbinde Allah-u Teala hakkında ilim yer ederse onda Allah’ın yaratıklarından i</w:t>
      </w:r>
      <w:r w:rsidRPr="00F64E0E">
        <w:rPr>
          <w:rFonts w:ascii="Garamond" w:hAnsi="Garamond"/>
          <w:sz w:val="24"/>
        </w:rPr>
        <w:t>h</w:t>
      </w:r>
      <w:r w:rsidRPr="00F64E0E">
        <w:rPr>
          <w:rFonts w:ascii="Garamond" w:hAnsi="Garamond"/>
          <w:sz w:val="24"/>
        </w:rPr>
        <w:t>tiyaçsızlık yer eder.”</w:t>
      </w:r>
      <w:r w:rsidRPr="00F64E0E">
        <w:rPr>
          <w:rStyle w:val="FootnoteReference"/>
          <w:rFonts w:ascii="Garamond" w:hAnsi="Garamond"/>
          <w:sz w:val="24"/>
        </w:rPr>
        <w:footnoteReference w:id="169"/>
      </w:r>
    </w:p>
    <w:p w:rsidR="00221D1D" w:rsidRPr="00F64E0E" w:rsidRDefault="00B13482">
      <w:pPr>
        <w:spacing w:line="320" w:lineRule="atLeast"/>
        <w:jc w:val="both"/>
        <w:rPr>
          <w:rFonts w:ascii="Garamond" w:hAnsi="Garamond"/>
          <w:i/>
          <w:iCs/>
          <w:sz w:val="24"/>
        </w:rPr>
      </w:pPr>
      <w:r w:rsidRPr="00F64E0E">
        <w:rPr>
          <w:rFonts w:ascii="Garamond" w:hAnsi="Garamond"/>
          <w:i/>
          <w:iCs/>
          <w:sz w:val="24"/>
        </w:rPr>
        <w:t>bak. el-İlm, 2920, 2916. Bölümler</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90" w:name="_Toc53989614"/>
      <w:r>
        <w:t>2604. Bölüm</w:t>
      </w:r>
      <w:bookmarkEnd w:id="90"/>
    </w:p>
    <w:p w:rsidR="00221D1D" w:rsidRDefault="00221D1D">
      <w:pPr>
        <w:pStyle w:val="Heading1"/>
      </w:pPr>
      <w:bookmarkStart w:id="91" w:name="_Toc53989615"/>
      <w:r>
        <w:t>Marifetin Meyveleri (1)</w:t>
      </w:r>
      <w:bookmarkEnd w:id="91"/>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 xml:space="preserve">“Marifetin azlığı </w:t>
      </w:r>
      <w:r w:rsidRPr="00F64E0E">
        <w:rPr>
          <w:rFonts w:ascii="Garamond" w:hAnsi="Garamond"/>
          <w:sz w:val="24"/>
        </w:rPr>
        <w:lastRenderedPageBreak/>
        <w:t>(bile) dü</w:t>
      </w:r>
      <w:r w:rsidRPr="00F64E0E">
        <w:rPr>
          <w:rFonts w:ascii="Garamond" w:hAnsi="Garamond"/>
          <w:sz w:val="24"/>
        </w:rPr>
        <w:t>n</w:t>
      </w:r>
      <w:r w:rsidRPr="00F64E0E">
        <w:rPr>
          <w:rFonts w:ascii="Garamond" w:hAnsi="Garamond"/>
          <w:sz w:val="24"/>
        </w:rPr>
        <w:t xml:space="preserve">yadan yüz çevirmeye neden </w:t>
      </w:r>
      <w:r w:rsidRPr="00F64E0E">
        <w:rPr>
          <w:rFonts w:ascii="Garamond" w:hAnsi="Garamond"/>
          <w:sz w:val="24"/>
        </w:rPr>
        <w:t>o</w:t>
      </w:r>
      <w:r w:rsidRPr="00F64E0E">
        <w:rPr>
          <w:rFonts w:ascii="Garamond" w:hAnsi="Garamond"/>
          <w:sz w:val="24"/>
        </w:rPr>
        <w:t>lur.”</w:t>
      </w:r>
      <w:r w:rsidRPr="00F64E0E">
        <w:rPr>
          <w:rStyle w:val="FootnoteReference"/>
          <w:rFonts w:ascii="Garamond" w:hAnsi="Garamond"/>
          <w:sz w:val="24"/>
        </w:rPr>
        <w:footnoteReference w:id="17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“Her kimin marifeti doğru olursa ruhu ve iradesi bu fani dünyadan yüz çevirir.”</w:t>
      </w:r>
      <w:r w:rsidRPr="00F64E0E">
        <w:rPr>
          <w:rStyle w:val="FootnoteReference"/>
          <w:rFonts w:ascii="Garamond" w:hAnsi="Garamond"/>
          <w:sz w:val="24"/>
        </w:rPr>
        <w:footnoteReference w:id="171"/>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“Her kim Allah</w:t>
      </w:r>
      <w:r w:rsidR="00B13482" w:rsidRPr="00F64E0E">
        <w:rPr>
          <w:rFonts w:ascii="Garamond" w:hAnsi="Garamond"/>
          <w:sz w:val="24"/>
        </w:rPr>
        <w:t>’ı tanırsa Allah’tan korkar ve h</w:t>
      </w:r>
      <w:r w:rsidRPr="00F64E0E">
        <w:rPr>
          <w:rFonts w:ascii="Garamond" w:hAnsi="Garamond"/>
          <w:sz w:val="24"/>
        </w:rPr>
        <w:t>er kim A</w:t>
      </w:r>
      <w:r w:rsidRPr="00F64E0E">
        <w:rPr>
          <w:rFonts w:ascii="Garamond" w:hAnsi="Garamond"/>
          <w:sz w:val="24"/>
        </w:rPr>
        <w:t>l</w:t>
      </w:r>
      <w:r w:rsidRPr="00F64E0E">
        <w:rPr>
          <w:rFonts w:ascii="Garamond" w:hAnsi="Garamond"/>
          <w:sz w:val="24"/>
        </w:rPr>
        <w:t xml:space="preserve">lah’tan korkarsa dünyayı terk </w:t>
      </w:r>
      <w:r w:rsidRPr="00F64E0E">
        <w:rPr>
          <w:rFonts w:ascii="Garamond" w:hAnsi="Garamond"/>
          <w:sz w:val="24"/>
        </w:rPr>
        <w:t>e</w:t>
      </w:r>
      <w:r w:rsidRPr="00F64E0E">
        <w:rPr>
          <w:rFonts w:ascii="Garamond" w:hAnsi="Garamond"/>
          <w:sz w:val="24"/>
        </w:rPr>
        <w:t>der.”</w:t>
      </w:r>
      <w:r w:rsidRPr="00F64E0E">
        <w:rPr>
          <w:rStyle w:val="FootnoteReference"/>
          <w:rFonts w:ascii="Garamond" w:hAnsi="Garamond"/>
          <w:sz w:val="24"/>
        </w:rPr>
        <w:footnoteReference w:id="172"/>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“Marifetin meyvesi fani dü</w:t>
      </w:r>
      <w:r w:rsidRPr="00F64E0E">
        <w:rPr>
          <w:rFonts w:ascii="Garamond" w:hAnsi="Garamond"/>
          <w:sz w:val="24"/>
        </w:rPr>
        <w:t>n</w:t>
      </w:r>
      <w:r w:rsidRPr="00F64E0E">
        <w:rPr>
          <w:rFonts w:ascii="Garamond" w:hAnsi="Garamond"/>
          <w:sz w:val="24"/>
        </w:rPr>
        <w:t>yadan yüz çevirmektir.”</w:t>
      </w:r>
      <w:r w:rsidRPr="00F64E0E">
        <w:rPr>
          <w:rStyle w:val="FootnoteReference"/>
          <w:rFonts w:ascii="Garamond" w:hAnsi="Garamond"/>
          <w:sz w:val="24"/>
        </w:rPr>
        <w:footnoteReference w:id="17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İmam Zeyn’ul Abidin (a.s) bir duasında şöyle buyurmuştur: </w:t>
      </w:r>
      <w:r w:rsidRPr="00F64E0E">
        <w:rPr>
          <w:rFonts w:ascii="Garamond" w:hAnsi="Garamond"/>
          <w:sz w:val="24"/>
        </w:rPr>
        <w:t>“(Allahı</w:t>
      </w:r>
      <w:r w:rsidR="00B13482" w:rsidRPr="00F64E0E">
        <w:rPr>
          <w:rFonts w:ascii="Garamond" w:hAnsi="Garamond"/>
          <w:sz w:val="24"/>
        </w:rPr>
        <w:t>m!</w:t>
      </w:r>
      <w:r w:rsidRPr="00F64E0E">
        <w:rPr>
          <w:rFonts w:ascii="Garamond" w:hAnsi="Garamond"/>
          <w:sz w:val="24"/>
        </w:rPr>
        <w:t>) bizleri senin zikrinle meşgul olup şehvetlerden yüz çeviren ve marifetin</w:t>
      </w:r>
      <w:r w:rsidR="0099256B" w:rsidRPr="00F64E0E">
        <w:rPr>
          <w:rFonts w:ascii="Garamond" w:hAnsi="Garamond"/>
          <w:sz w:val="24"/>
        </w:rPr>
        <w:t>in</w:t>
      </w:r>
      <w:r w:rsidRPr="00F64E0E">
        <w:rPr>
          <w:rFonts w:ascii="Garamond" w:hAnsi="Garamond"/>
          <w:sz w:val="24"/>
        </w:rPr>
        <w:t xml:space="preserve"> nurları se</w:t>
      </w:r>
      <w:r w:rsidR="0099256B" w:rsidRPr="00F64E0E">
        <w:rPr>
          <w:rFonts w:ascii="Garamond" w:hAnsi="Garamond"/>
          <w:sz w:val="24"/>
        </w:rPr>
        <w:t>bebiyle kudret talebi</w:t>
      </w:r>
      <w:r w:rsidRPr="00F64E0E">
        <w:rPr>
          <w:rFonts w:ascii="Garamond" w:hAnsi="Garamond"/>
          <w:sz w:val="24"/>
        </w:rPr>
        <w:t xml:space="preserve"> etkenler</w:t>
      </w:r>
      <w:r w:rsidRPr="00F64E0E">
        <w:rPr>
          <w:rFonts w:ascii="Garamond" w:hAnsi="Garamond"/>
          <w:sz w:val="24"/>
        </w:rPr>
        <w:t>i</w:t>
      </w:r>
      <w:r w:rsidRPr="00F64E0E">
        <w:rPr>
          <w:rFonts w:ascii="Garamond" w:hAnsi="Garamond"/>
          <w:sz w:val="24"/>
        </w:rPr>
        <w:t>ne muhalefet eden kimselerden kıl.”</w:t>
      </w:r>
      <w:r w:rsidRPr="00F64E0E">
        <w:rPr>
          <w:rStyle w:val="FootnoteReference"/>
          <w:rFonts w:ascii="Garamond" w:hAnsi="Garamond"/>
          <w:sz w:val="24"/>
        </w:rPr>
        <w:footnoteReference w:id="17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“Rabbini tanıdığı halde ebedi yurt için çalışmayan kimseye ş</w:t>
      </w:r>
      <w:r w:rsidRPr="00F64E0E">
        <w:rPr>
          <w:rFonts w:ascii="Garamond" w:hAnsi="Garamond"/>
          <w:sz w:val="24"/>
        </w:rPr>
        <w:t>a</w:t>
      </w:r>
      <w:r w:rsidRPr="00F64E0E">
        <w:rPr>
          <w:rFonts w:ascii="Garamond" w:hAnsi="Garamond"/>
          <w:sz w:val="24"/>
        </w:rPr>
        <w:t>şarım.”</w:t>
      </w:r>
      <w:r w:rsidRPr="00F64E0E">
        <w:rPr>
          <w:rStyle w:val="FootnoteReference"/>
          <w:rFonts w:ascii="Garamond" w:hAnsi="Garamond"/>
          <w:sz w:val="24"/>
        </w:rPr>
        <w:footnoteReference w:id="175"/>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92" w:name="_Toc53989616"/>
      <w:r>
        <w:t>2605. Bölüm</w:t>
      </w:r>
      <w:bookmarkEnd w:id="92"/>
    </w:p>
    <w:p w:rsidR="00221D1D" w:rsidRDefault="00221D1D">
      <w:pPr>
        <w:pStyle w:val="Heading1"/>
      </w:pPr>
      <w:bookmarkStart w:id="93" w:name="_Toc53989617"/>
      <w:r>
        <w:t>Marifetin Meyveleri (2)</w:t>
      </w:r>
      <w:bookmarkEnd w:id="93"/>
      <w:r>
        <w:t xml:space="preserve"> </w:t>
      </w:r>
    </w:p>
    <w:p w:rsidR="00221D1D" w:rsidRPr="00F64E0E" w:rsidRDefault="00221D1D">
      <w:pPr>
        <w:spacing w:line="320" w:lineRule="atLeast"/>
        <w:jc w:val="both"/>
        <w:rPr>
          <w:rFonts w:ascii="Garamond" w:hAnsi="Garamond"/>
          <w:i/>
          <w:iCs/>
          <w:sz w:val="24"/>
        </w:rPr>
      </w:pPr>
    </w:p>
    <w:p w:rsidR="00221D1D" w:rsidRPr="00F64E0E" w:rsidRDefault="00221D1D" w:rsidP="0099256B">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“İşini düşünmüş ve nefsini tanımış isen dünyadan yüz çevir, dünyada züht içinde yaşa. Şü</w:t>
      </w:r>
      <w:r w:rsidRPr="00F64E0E">
        <w:rPr>
          <w:rFonts w:ascii="Garamond" w:hAnsi="Garamond"/>
          <w:sz w:val="24"/>
        </w:rPr>
        <w:t>p</w:t>
      </w:r>
      <w:r w:rsidRPr="00F64E0E">
        <w:rPr>
          <w:rFonts w:ascii="Garamond" w:hAnsi="Garamond"/>
          <w:sz w:val="24"/>
        </w:rPr>
        <w:t>hesiz dünya mutsuzların yurd</w:t>
      </w:r>
      <w:r w:rsidRPr="00F64E0E">
        <w:rPr>
          <w:rFonts w:ascii="Garamond" w:hAnsi="Garamond"/>
          <w:sz w:val="24"/>
        </w:rPr>
        <w:t>u</w:t>
      </w:r>
      <w:r w:rsidRPr="00F64E0E">
        <w:rPr>
          <w:rFonts w:ascii="Garamond" w:hAnsi="Garamond"/>
          <w:sz w:val="24"/>
        </w:rPr>
        <w:t>dur, mutluların yurdu d</w:t>
      </w:r>
      <w:r w:rsidRPr="00F64E0E">
        <w:rPr>
          <w:rFonts w:ascii="Garamond" w:hAnsi="Garamond"/>
          <w:sz w:val="24"/>
        </w:rPr>
        <w:t>e</w:t>
      </w:r>
      <w:r w:rsidRPr="00F64E0E">
        <w:rPr>
          <w:rFonts w:ascii="Garamond" w:hAnsi="Garamond"/>
          <w:sz w:val="24"/>
        </w:rPr>
        <w:t>ğil</w:t>
      </w:r>
      <w:r w:rsidR="0099256B" w:rsidRPr="00F64E0E">
        <w:rPr>
          <w:rFonts w:ascii="Garamond" w:hAnsi="Garamond"/>
          <w:sz w:val="24"/>
        </w:rPr>
        <w:t>. D</w:t>
      </w:r>
      <w:r w:rsidRPr="00F64E0E">
        <w:rPr>
          <w:rFonts w:ascii="Garamond" w:hAnsi="Garamond"/>
          <w:sz w:val="24"/>
        </w:rPr>
        <w:t>ünyanın sevinci yalan, süsü a</w:t>
      </w:r>
      <w:r w:rsidRPr="00F64E0E">
        <w:rPr>
          <w:rFonts w:ascii="Garamond" w:hAnsi="Garamond"/>
          <w:sz w:val="24"/>
        </w:rPr>
        <w:t>l</w:t>
      </w:r>
      <w:r w:rsidRPr="00F64E0E">
        <w:rPr>
          <w:rFonts w:ascii="Garamond" w:hAnsi="Garamond"/>
          <w:sz w:val="24"/>
        </w:rPr>
        <w:t>datıcı, bulutları dağınık ve bağı</w:t>
      </w:r>
      <w:r w:rsidRPr="00F64E0E">
        <w:rPr>
          <w:rFonts w:ascii="Garamond" w:hAnsi="Garamond"/>
          <w:sz w:val="24"/>
        </w:rPr>
        <w:t>ş</w:t>
      </w:r>
      <w:r w:rsidRPr="00F64E0E">
        <w:rPr>
          <w:rFonts w:ascii="Garamond" w:hAnsi="Garamond"/>
          <w:sz w:val="24"/>
        </w:rPr>
        <w:t>ları geri döndürü</w:t>
      </w:r>
      <w:r w:rsidR="0099256B" w:rsidRPr="00F64E0E">
        <w:rPr>
          <w:rFonts w:ascii="Garamond" w:hAnsi="Garamond"/>
          <w:sz w:val="24"/>
        </w:rPr>
        <w:t>cüdür.</w:t>
      </w:r>
      <w:r w:rsidRPr="00F64E0E">
        <w:rPr>
          <w:rFonts w:ascii="Garamond" w:hAnsi="Garamond"/>
          <w:sz w:val="24"/>
        </w:rPr>
        <w:t>”</w:t>
      </w:r>
      <w:r w:rsidRPr="00F64E0E">
        <w:rPr>
          <w:rStyle w:val="FootnoteReference"/>
          <w:rFonts w:ascii="Garamond" w:hAnsi="Garamond"/>
          <w:sz w:val="24"/>
        </w:rPr>
        <w:footnoteReference w:id="17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“Nefsini tanıdığı halde fani dünya ile ünsiyet kuran kimseye şaşarım.”</w:t>
      </w:r>
      <w:r w:rsidRPr="00F64E0E">
        <w:rPr>
          <w:rStyle w:val="FootnoteReference"/>
          <w:rFonts w:ascii="Garamond" w:hAnsi="Garamond"/>
          <w:sz w:val="24"/>
        </w:rPr>
        <w:footnoteReference w:id="177"/>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94" w:name="_Toc53989618"/>
      <w:r>
        <w:t>2606. Bölüm</w:t>
      </w:r>
      <w:bookmarkEnd w:id="94"/>
    </w:p>
    <w:p w:rsidR="00221D1D" w:rsidRDefault="00221D1D">
      <w:pPr>
        <w:pStyle w:val="Heading1"/>
      </w:pPr>
      <w:bookmarkStart w:id="95" w:name="_Toc53989619"/>
      <w:r>
        <w:t>Marifetin Meyveleri (3)</w:t>
      </w:r>
      <w:bookmarkEnd w:id="95"/>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“Her kim münezzeh olan Allah’ı tanırsa asla mutsuz o</w:t>
      </w:r>
      <w:r w:rsidRPr="00F64E0E">
        <w:rPr>
          <w:rFonts w:ascii="Garamond" w:hAnsi="Garamond"/>
          <w:sz w:val="24"/>
        </w:rPr>
        <w:t>l</w:t>
      </w:r>
      <w:r w:rsidRPr="00F64E0E">
        <w:rPr>
          <w:rFonts w:ascii="Garamond" w:hAnsi="Garamond"/>
          <w:sz w:val="24"/>
        </w:rPr>
        <w:t>maz.”</w:t>
      </w:r>
      <w:r w:rsidRPr="00F64E0E">
        <w:rPr>
          <w:rStyle w:val="FootnoteReference"/>
          <w:rFonts w:ascii="Garamond" w:hAnsi="Garamond"/>
          <w:sz w:val="24"/>
        </w:rPr>
        <w:footnoteReference w:id="178"/>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“Her kim Allah’ı tanırsa ya</w:t>
      </w:r>
      <w:r w:rsidRPr="00F64E0E">
        <w:rPr>
          <w:rFonts w:ascii="Garamond" w:hAnsi="Garamond"/>
          <w:sz w:val="24"/>
        </w:rPr>
        <w:t>l</w:t>
      </w:r>
      <w:r w:rsidRPr="00F64E0E">
        <w:rPr>
          <w:rFonts w:ascii="Garamond" w:hAnsi="Garamond"/>
          <w:sz w:val="24"/>
        </w:rPr>
        <w:t>nız kalır.”</w:t>
      </w:r>
      <w:r w:rsidRPr="00F64E0E">
        <w:rPr>
          <w:rStyle w:val="FootnoteReference"/>
          <w:rFonts w:ascii="Garamond" w:hAnsi="Garamond"/>
          <w:sz w:val="24"/>
        </w:rPr>
        <w:footnoteReference w:id="17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“Her kim Allah’ı tanırsa s</w:t>
      </w:r>
      <w:r w:rsidRPr="00F64E0E">
        <w:rPr>
          <w:rFonts w:ascii="Garamond" w:hAnsi="Garamond"/>
          <w:sz w:val="24"/>
        </w:rPr>
        <w:t>a</w:t>
      </w:r>
      <w:r w:rsidRPr="00F64E0E">
        <w:rPr>
          <w:rFonts w:ascii="Garamond" w:hAnsi="Garamond"/>
          <w:sz w:val="24"/>
        </w:rPr>
        <w:t>kınır.”</w:t>
      </w:r>
      <w:r w:rsidRPr="00F64E0E">
        <w:rPr>
          <w:rStyle w:val="FootnoteReference"/>
          <w:rFonts w:ascii="Garamond" w:hAnsi="Garamond"/>
          <w:sz w:val="24"/>
        </w:rPr>
        <w:footnoteReference w:id="18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Bakır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“Yaratıklarından</w:t>
      </w:r>
      <w:r w:rsidR="008127E8" w:rsidRPr="00F64E0E">
        <w:rPr>
          <w:rFonts w:ascii="Garamond" w:hAnsi="Garamond"/>
          <w:sz w:val="24"/>
        </w:rPr>
        <w:t>,</w:t>
      </w:r>
      <w:r w:rsidRPr="00F64E0E">
        <w:rPr>
          <w:rFonts w:ascii="Garamond" w:hAnsi="Garamond"/>
          <w:sz w:val="24"/>
        </w:rPr>
        <w:t xml:space="preserve"> Allah’ı</w:t>
      </w:r>
      <w:r w:rsidR="008127E8" w:rsidRPr="00F64E0E">
        <w:rPr>
          <w:rFonts w:ascii="Garamond" w:hAnsi="Garamond"/>
          <w:sz w:val="24"/>
        </w:rPr>
        <w:t>n</w:t>
      </w:r>
      <w:r w:rsidRPr="00F64E0E">
        <w:rPr>
          <w:rFonts w:ascii="Garamond" w:hAnsi="Garamond"/>
          <w:sz w:val="24"/>
        </w:rPr>
        <w:t xml:space="preserve"> kaza ve kaderi karşısında </w:t>
      </w:r>
      <w:r w:rsidRPr="00F64E0E">
        <w:rPr>
          <w:rFonts w:ascii="Garamond" w:hAnsi="Garamond"/>
          <w:sz w:val="24"/>
        </w:rPr>
        <w:lastRenderedPageBreak/>
        <w:t>en çok teslim olması gereken kimse aziz ve celil olan Allah’ı tanıyan ki</w:t>
      </w:r>
      <w:r w:rsidRPr="00F64E0E">
        <w:rPr>
          <w:rFonts w:ascii="Garamond" w:hAnsi="Garamond"/>
          <w:sz w:val="24"/>
        </w:rPr>
        <w:t>m</w:t>
      </w:r>
      <w:r w:rsidRPr="00F64E0E">
        <w:rPr>
          <w:rFonts w:ascii="Garamond" w:hAnsi="Garamond"/>
          <w:sz w:val="24"/>
        </w:rPr>
        <w:t>sedir.”</w:t>
      </w:r>
      <w:r w:rsidRPr="00F64E0E">
        <w:rPr>
          <w:rStyle w:val="FootnoteReference"/>
          <w:rFonts w:ascii="Garamond" w:hAnsi="Garamond"/>
          <w:sz w:val="24"/>
        </w:rPr>
        <w:footnoteReference w:id="181"/>
      </w:r>
    </w:p>
    <w:p w:rsidR="00221D1D" w:rsidRPr="00F64E0E" w:rsidRDefault="00221D1D" w:rsidP="008127E8">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“Her kim Allah’ı tanır, azametini anlarsa; ağzını (yanlış) konuşmaktan</w:t>
      </w:r>
      <w:r w:rsidR="008127E8" w:rsidRPr="00F64E0E">
        <w:rPr>
          <w:rFonts w:ascii="Garamond" w:hAnsi="Garamond"/>
          <w:sz w:val="24"/>
        </w:rPr>
        <w:t>,</w:t>
      </w:r>
      <w:r w:rsidRPr="00F64E0E">
        <w:rPr>
          <w:rFonts w:ascii="Garamond" w:hAnsi="Garamond"/>
          <w:sz w:val="24"/>
        </w:rPr>
        <w:t xml:space="preserve"> midesini (fazla ve haram) yiyecekten korur gece </w:t>
      </w:r>
      <w:r w:rsidR="008127E8" w:rsidRPr="00F64E0E">
        <w:rPr>
          <w:rFonts w:ascii="Garamond" w:hAnsi="Garamond"/>
          <w:sz w:val="24"/>
        </w:rPr>
        <w:t xml:space="preserve">namazla </w:t>
      </w:r>
      <w:r w:rsidRPr="00F64E0E">
        <w:rPr>
          <w:rFonts w:ascii="Garamond" w:hAnsi="Garamond"/>
          <w:sz w:val="24"/>
        </w:rPr>
        <w:t>ve gündüz (</w:t>
      </w:r>
      <w:r w:rsidR="008127E8" w:rsidRPr="00F64E0E">
        <w:rPr>
          <w:rFonts w:ascii="Garamond" w:hAnsi="Garamond"/>
          <w:sz w:val="24"/>
        </w:rPr>
        <w:t>oruçla</w:t>
      </w:r>
      <w:r w:rsidRPr="00F64E0E">
        <w:rPr>
          <w:rFonts w:ascii="Garamond" w:hAnsi="Garamond"/>
          <w:sz w:val="24"/>
        </w:rPr>
        <w:t xml:space="preserve">) </w:t>
      </w:r>
      <w:r w:rsidR="008127E8" w:rsidRPr="00F64E0E">
        <w:rPr>
          <w:rFonts w:ascii="Garamond" w:hAnsi="Garamond"/>
          <w:sz w:val="24"/>
        </w:rPr>
        <w:t>ne</w:t>
      </w:r>
      <w:r w:rsidR="008127E8" w:rsidRPr="00F64E0E">
        <w:rPr>
          <w:rFonts w:ascii="Garamond" w:hAnsi="Garamond"/>
          <w:sz w:val="24"/>
        </w:rPr>
        <w:t>f</w:t>
      </w:r>
      <w:r w:rsidR="008127E8" w:rsidRPr="00F64E0E">
        <w:rPr>
          <w:rFonts w:ascii="Garamond" w:hAnsi="Garamond"/>
          <w:sz w:val="24"/>
        </w:rPr>
        <w:t>s</w:t>
      </w:r>
      <w:r w:rsidRPr="00F64E0E">
        <w:rPr>
          <w:rFonts w:ascii="Garamond" w:hAnsi="Garamond"/>
          <w:sz w:val="24"/>
        </w:rPr>
        <w:t>ini sıkıntıya d</w:t>
      </w:r>
      <w:r w:rsidRPr="00F64E0E">
        <w:rPr>
          <w:rFonts w:ascii="Garamond" w:hAnsi="Garamond"/>
          <w:sz w:val="24"/>
        </w:rPr>
        <w:t>ü</w:t>
      </w:r>
      <w:r w:rsidRPr="00F64E0E">
        <w:rPr>
          <w:rFonts w:ascii="Garamond" w:hAnsi="Garamond"/>
          <w:sz w:val="24"/>
        </w:rPr>
        <w:t>şürür.”</w:t>
      </w:r>
      <w:r w:rsidRPr="00F64E0E">
        <w:rPr>
          <w:rStyle w:val="FootnoteReference"/>
          <w:rFonts w:ascii="Garamond" w:hAnsi="Garamond"/>
          <w:sz w:val="24"/>
        </w:rPr>
        <w:footnoteReference w:id="182"/>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“Al</w:t>
      </w:r>
      <w:r w:rsidRPr="00F64E0E">
        <w:rPr>
          <w:rFonts w:ascii="Garamond" w:hAnsi="Garamond"/>
          <w:sz w:val="24"/>
        </w:rPr>
        <w:softHyphen/>
        <w:t>lah’ın yüceliğini, azam</w:t>
      </w:r>
      <w:r w:rsidRPr="00F64E0E">
        <w:rPr>
          <w:rFonts w:ascii="Garamond" w:hAnsi="Garamond"/>
          <w:sz w:val="24"/>
        </w:rPr>
        <w:t>e</w:t>
      </w:r>
      <w:r w:rsidRPr="00F64E0E">
        <w:rPr>
          <w:rFonts w:ascii="Garamond" w:hAnsi="Garamond"/>
          <w:sz w:val="24"/>
        </w:rPr>
        <w:t>tini b</w:t>
      </w:r>
      <w:r w:rsidRPr="00F64E0E">
        <w:rPr>
          <w:rFonts w:ascii="Garamond" w:hAnsi="Garamond"/>
          <w:sz w:val="24"/>
        </w:rPr>
        <w:t>i</w:t>
      </w:r>
      <w:r w:rsidRPr="00F64E0E">
        <w:rPr>
          <w:rFonts w:ascii="Garamond" w:hAnsi="Garamond"/>
          <w:sz w:val="24"/>
        </w:rPr>
        <w:t>lenlerin büyüklük tasla</w:t>
      </w:r>
      <w:r w:rsidRPr="00F64E0E">
        <w:rPr>
          <w:rFonts w:ascii="Garamond" w:hAnsi="Garamond"/>
          <w:sz w:val="24"/>
        </w:rPr>
        <w:softHyphen/>
        <w:t>mamaları gerekir. O’nun büyü</w:t>
      </w:r>
      <w:r w:rsidRPr="00F64E0E">
        <w:rPr>
          <w:rFonts w:ascii="Garamond" w:hAnsi="Garamond"/>
          <w:sz w:val="24"/>
        </w:rPr>
        <w:t>k</w:t>
      </w:r>
      <w:r w:rsidRPr="00F64E0E">
        <w:rPr>
          <w:rFonts w:ascii="Garamond" w:hAnsi="Garamond"/>
          <w:sz w:val="24"/>
        </w:rPr>
        <w:t>lüğünü tanıyanların yü</w:t>
      </w:r>
      <w:r w:rsidRPr="00F64E0E">
        <w:rPr>
          <w:rFonts w:ascii="Garamond" w:hAnsi="Garamond"/>
          <w:sz w:val="24"/>
        </w:rPr>
        <w:softHyphen/>
        <w:t>celmeleri, ancak ona karşı tevazu göste</w:t>
      </w:r>
      <w:r w:rsidRPr="00F64E0E">
        <w:rPr>
          <w:rFonts w:ascii="Garamond" w:hAnsi="Garamond"/>
          <w:sz w:val="24"/>
        </w:rPr>
        <w:t>r</w:t>
      </w:r>
      <w:r w:rsidRPr="00F64E0E">
        <w:rPr>
          <w:rFonts w:ascii="Garamond" w:hAnsi="Garamond"/>
          <w:sz w:val="24"/>
        </w:rPr>
        <w:t>meleriyle mümkün olur.”</w:t>
      </w:r>
      <w:r w:rsidRPr="00F64E0E">
        <w:rPr>
          <w:rStyle w:val="FootnoteReference"/>
          <w:rFonts w:ascii="Garamond" w:hAnsi="Garamond"/>
          <w:sz w:val="24"/>
        </w:rPr>
        <w:footnoteReference w:id="183"/>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96" w:name="_Toc53989620"/>
      <w:r>
        <w:t>2607. Bölüm</w:t>
      </w:r>
      <w:bookmarkEnd w:id="96"/>
    </w:p>
    <w:p w:rsidR="00221D1D" w:rsidRDefault="00221D1D">
      <w:pPr>
        <w:pStyle w:val="Heading1"/>
      </w:pPr>
      <w:bookmarkStart w:id="97" w:name="_Toc53989621"/>
      <w:r>
        <w:t>Allah’ı Tanımanın Kem</w:t>
      </w:r>
      <w:r>
        <w:t>a</w:t>
      </w:r>
      <w:r>
        <w:t>linin Meyvesi</w:t>
      </w:r>
      <w:bookmarkEnd w:id="97"/>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“Eğer Allah’ı hakkıyla t</w:t>
      </w:r>
      <w:r w:rsidRPr="00F64E0E">
        <w:rPr>
          <w:rFonts w:ascii="Garamond" w:hAnsi="Garamond"/>
          <w:sz w:val="24"/>
        </w:rPr>
        <w:t>a</w:t>
      </w:r>
      <w:r w:rsidR="00A7579E" w:rsidRPr="00F64E0E">
        <w:rPr>
          <w:rFonts w:ascii="Garamond" w:hAnsi="Garamond"/>
          <w:sz w:val="24"/>
        </w:rPr>
        <w:t>nıyacak olsa</w:t>
      </w:r>
      <w:r w:rsidRPr="00F64E0E">
        <w:rPr>
          <w:rFonts w:ascii="Garamond" w:hAnsi="Garamond"/>
          <w:sz w:val="24"/>
        </w:rPr>
        <w:t>nız şüphesiz dual</w:t>
      </w:r>
      <w:r w:rsidRPr="00F64E0E">
        <w:rPr>
          <w:rFonts w:ascii="Garamond" w:hAnsi="Garamond"/>
          <w:sz w:val="24"/>
        </w:rPr>
        <w:t>a</w:t>
      </w:r>
      <w:r w:rsidRPr="00F64E0E">
        <w:rPr>
          <w:rFonts w:ascii="Garamond" w:hAnsi="Garamond"/>
          <w:sz w:val="24"/>
        </w:rPr>
        <w:t>rınızla dağlar yerlerinden sök</w:t>
      </w:r>
      <w:r w:rsidRPr="00F64E0E">
        <w:rPr>
          <w:rFonts w:ascii="Garamond" w:hAnsi="Garamond"/>
          <w:sz w:val="24"/>
        </w:rPr>
        <w:t>ü</w:t>
      </w:r>
      <w:r w:rsidRPr="00F64E0E">
        <w:rPr>
          <w:rFonts w:ascii="Garamond" w:hAnsi="Garamond"/>
          <w:sz w:val="24"/>
        </w:rPr>
        <w:t>lür.”</w:t>
      </w:r>
      <w:r w:rsidRPr="00F64E0E">
        <w:rPr>
          <w:rStyle w:val="FootnoteReference"/>
          <w:rFonts w:ascii="Garamond" w:hAnsi="Garamond"/>
          <w:sz w:val="24"/>
        </w:rPr>
        <w:footnoteReference w:id="18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“Eğer Allah’ı hakkıyla t</w:t>
      </w:r>
      <w:r w:rsidRPr="00F64E0E">
        <w:rPr>
          <w:rFonts w:ascii="Garamond" w:hAnsi="Garamond"/>
          <w:sz w:val="24"/>
        </w:rPr>
        <w:t>a</w:t>
      </w:r>
      <w:r w:rsidR="00A7579E" w:rsidRPr="00F64E0E">
        <w:rPr>
          <w:rFonts w:ascii="Garamond" w:hAnsi="Garamond"/>
          <w:sz w:val="24"/>
        </w:rPr>
        <w:t>nıyacak olsa</w:t>
      </w:r>
      <w:r w:rsidRPr="00F64E0E">
        <w:rPr>
          <w:rFonts w:ascii="Garamond" w:hAnsi="Garamond"/>
          <w:sz w:val="24"/>
        </w:rPr>
        <w:t xml:space="preserve">nız </w:t>
      </w:r>
      <w:r w:rsidRPr="00F64E0E">
        <w:rPr>
          <w:rFonts w:ascii="Garamond" w:hAnsi="Garamond"/>
          <w:sz w:val="24"/>
        </w:rPr>
        <w:lastRenderedPageBreak/>
        <w:t>şüphesiz denizl</w:t>
      </w:r>
      <w:r w:rsidRPr="00F64E0E">
        <w:rPr>
          <w:rFonts w:ascii="Garamond" w:hAnsi="Garamond"/>
          <w:sz w:val="24"/>
        </w:rPr>
        <w:t>e</w:t>
      </w:r>
      <w:r w:rsidRPr="00F64E0E">
        <w:rPr>
          <w:rFonts w:ascii="Garamond" w:hAnsi="Garamond"/>
          <w:sz w:val="24"/>
        </w:rPr>
        <w:t>rin üzerinde yol yürürdünüz ve dualarınızla dağlar yerlerinden sökülürdü.”</w:t>
      </w:r>
      <w:r w:rsidRPr="00F64E0E">
        <w:rPr>
          <w:rStyle w:val="FootnoteReference"/>
          <w:rFonts w:ascii="Garamond" w:hAnsi="Garamond"/>
          <w:sz w:val="24"/>
        </w:rPr>
        <w:footnoteReference w:id="185"/>
      </w:r>
    </w:p>
    <w:p w:rsidR="00221D1D" w:rsidRPr="00F64E0E" w:rsidRDefault="00221D1D">
      <w:pPr>
        <w:spacing w:line="320" w:lineRule="atLeast"/>
        <w:jc w:val="both"/>
        <w:rPr>
          <w:rFonts w:ascii="Garamond" w:hAnsi="Garamond"/>
          <w:i/>
          <w:iCs/>
          <w:sz w:val="24"/>
        </w:rPr>
      </w:pPr>
      <w:r w:rsidRPr="00F64E0E">
        <w:rPr>
          <w:rFonts w:ascii="Garamond" w:hAnsi="Garamond"/>
          <w:i/>
          <w:iCs/>
          <w:sz w:val="24"/>
        </w:rPr>
        <w:t>bak. Eş-Şia, 2155. Bölüm; 9969. Hadis; 564. Konu, el-Yakin, 2513. Bölüm</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98" w:name="_Toc53989622"/>
      <w:r>
        <w:t>2608. Bölüm</w:t>
      </w:r>
      <w:bookmarkEnd w:id="98"/>
    </w:p>
    <w:p w:rsidR="00221D1D" w:rsidRDefault="00221D1D">
      <w:pPr>
        <w:pStyle w:val="Heading1"/>
      </w:pPr>
      <w:bookmarkStart w:id="99" w:name="_Toc53989623"/>
      <w:r>
        <w:t>Arife Yakışan Şey</w:t>
      </w:r>
      <w:bookmarkEnd w:id="99"/>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“Münezzeh olan Allah’ı tan</w:t>
      </w:r>
      <w:r w:rsidRPr="00F64E0E">
        <w:rPr>
          <w:rFonts w:ascii="Garamond" w:hAnsi="Garamond"/>
          <w:sz w:val="24"/>
        </w:rPr>
        <w:t>ı</w:t>
      </w:r>
      <w:r w:rsidR="002B6414" w:rsidRPr="00F64E0E">
        <w:rPr>
          <w:rFonts w:ascii="Garamond" w:hAnsi="Garamond"/>
          <w:sz w:val="24"/>
        </w:rPr>
        <w:t>yan kimsenin</w:t>
      </w:r>
      <w:r w:rsidRPr="00F64E0E">
        <w:rPr>
          <w:rFonts w:ascii="Garamond" w:hAnsi="Garamond"/>
          <w:sz w:val="24"/>
        </w:rPr>
        <w:t xml:space="preserve"> kalbinin Allah’a korku ve ümitten boş olmaması yakışır.”</w:t>
      </w:r>
      <w:r w:rsidRPr="00F64E0E">
        <w:rPr>
          <w:rStyle w:val="FootnoteReference"/>
          <w:rFonts w:ascii="Garamond" w:hAnsi="Garamond"/>
          <w:sz w:val="24"/>
        </w:rPr>
        <w:footnoteReference w:id="186"/>
      </w:r>
    </w:p>
    <w:p w:rsidR="00221D1D" w:rsidRPr="00F64E0E" w:rsidRDefault="00221D1D" w:rsidP="002B6414">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002B6414" w:rsidRPr="00F64E0E">
        <w:rPr>
          <w:rFonts w:ascii="Garamond" w:hAnsi="Garamond"/>
          <w:sz w:val="24"/>
        </w:rPr>
        <w:t>“Münezzeh olan Allah</w:t>
      </w:r>
      <w:r w:rsidRPr="00F64E0E">
        <w:rPr>
          <w:rFonts w:ascii="Garamond" w:hAnsi="Garamond"/>
          <w:sz w:val="24"/>
        </w:rPr>
        <w:t>’ı tan</w:t>
      </w:r>
      <w:r w:rsidRPr="00F64E0E">
        <w:rPr>
          <w:rFonts w:ascii="Garamond" w:hAnsi="Garamond"/>
          <w:sz w:val="24"/>
        </w:rPr>
        <w:t>ı</w:t>
      </w:r>
      <w:r w:rsidRPr="00F64E0E">
        <w:rPr>
          <w:rFonts w:ascii="Garamond" w:hAnsi="Garamond"/>
          <w:sz w:val="24"/>
        </w:rPr>
        <w:t>yan kimseye, nezdinde olan şe</w:t>
      </w:r>
      <w:r w:rsidRPr="00F64E0E">
        <w:rPr>
          <w:rFonts w:ascii="Garamond" w:hAnsi="Garamond"/>
          <w:sz w:val="24"/>
        </w:rPr>
        <w:t>y</w:t>
      </w:r>
      <w:r w:rsidRPr="00F64E0E">
        <w:rPr>
          <w:rFonts w:ascii="Garamond" w:hAnsi="Garamond"/>
          <w:sz w:val="24"/>
        </w:rPr>
        <w:t>lere yönelmesi yakışır.”</w:t>
      </w:r>
      <w:r w:rsidRPr="00F64E0E">
        <w:rPr>
          <w:rStyle w:val="FootnoteReference"/>
          <w:rFonts w:ascii="Garamond" w:hAnsi="Garamond"/>
          <w:sz w:val="24"/>
        </w:rPr>
        <w:footnoteReference w:id="18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“Allah’ı tanıdığı halde kork</w:t>
      </w:r>
      <w:r w:rsidRPr="00F64E0E">
        <w:rPr>
          <w:rFonts w:ascii="Garamond" w:hAnsi="Garamond"/>
          <w:sz w:val="24"/>
        </w:rPr>
        <w:t>u</w:t>
      </w:r>
      <w:r w:rsidRPr="00F64E0E">
        <w:rPr>
          <w:rFonts w:ascii="Garamond" w:hAnsi="Garamond"/>
          <w:sz w:val="24"/>
        </w:rPr>
        <w:t>su şiddetli olmayan kimseye ş</w:t>
      </w:r>
      <w:r w:rsidRPr="00F64E0E">
        <w:rPr>
          <w:rFonts w:ascii="Garamond" w:hAnsi="Garamond"/>
          <w:sz w:val="24"/>
        </w:rPr>
        <w:t>a</w:t>
      </w:r>
      <w:r w:rsidRPr="00F64E0E">
        <w:rPr>
          <w:rFonts w:ascii="Garamond" w:hAnsi="Garamond"/>
          <w:sz w:val="24"/>
        </w:rPr>
        <w:t>şarım.”</w:t>
      </w:r>
      <w:r w:rsidRPr="00F64E0E">
        <w:rPr>
          <w:rStyle w:val="FootnoteReference"/>
          <w:rFonts w:ascii="Garamond" w:hAnsi="Garamond"/>
          <w:sz w:val="24"/>
        </w:rPr>
        <w:footnoteReference w:id="188"/>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100" w:name="_Toc53989624"/>
      <w:r>
        <w:t>2609. Bölüm</w:t>
      </w:r>
      <w:bookmarkEnd w:id="100"/>
    </w:p>
    <w:p w:rsidR="00221D1D" w:rsidRDefault="00221D1D">
      <w:pPr>
        <w:pStyle w:val="Heading1"/>
      </w:pPr>
      <w:bookmarkStart w:id="101" w:name="_Toc53989625"/>
      <w:r>
        <w:t>Marifetin Nihayeti</w:t>
      </w:r>
      <w:bookmarkEnd w:id="101"/>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“Marifetin nihayeti haşyettir. (Allah’tan korkudur)”</w:t>
      </w:r>
      <w:r w:rsidRPr="00F64E0E">
        <w:rPr>
          <w:rStyle w:val="FootnoteReference"/>
          <w:rFonts w:ascii="Garamond" w:hAnsi="Garamond"/>
          <w:sz w:val="24"/>
        </w:rPr>
        <w:footnoteReference w:id="18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 xml:space="preserve">“İlmin nihayeti, </w:t>
      </w:r>
      <w:r w:rsidR="002B6414" w:rsidRPr="00F64E0E">
        <w:rPr>
          <w:rFonts w:ascii="Garamond" w:hAnsi="Garamond"/>
          <w:sz w:val="24"/>
        </w:rPr>
        <w:t>münezzeh olan Allah’tan korkmaktır</w:t>
      </w:r>
      <w:r w:rsidRPr="00F64E0E">
        <w:rPr>
          <w:rFonts w:ascii="Garamond" w:hAnsi="Garamond"/>
          <w:sz w:val="24"/>
        </w:rPr>
        <w:t>.”</w:t>
      </w:r>
      <w:r w:rsidRPr="00F64E0E">
        <w:rPr>
          <w:rStyle w:val="FootnoteReference"/>
          <w:rFonts w:ascii="Garamond" w:hAnsi="Garamond"/>
          <w:sz w:val="24"/>
        </w:rPr>
        <w:footnoteReference w:id="190"/>
      </w:r>
    </w:p>
    <w:p w:rsidR="00221D1D" w:rsidRPr="00F64E0E" w:rsidRDefault="00221D1D" w:rsidP="004928BA">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002B6414" w:rsidRPr="00F64E0E">
        <w:rPr>
          <w:rFonts w:ascii="Garamond" w:hAnsi="Garamond"/>
          <w:sz w:val="24"/>
        </w:rPr>
        <w:t>“İnsanlardan</w:t>
      </w:r>
      <w:r w:rsidRPr="00F64E0E">
        <w:rPr>
          <w:rFonts w:ascii="Garamond" w:hAnsi="Garamond"/>
          <w:sz w:val="24"/>
        </w:rPr>
        <w:t xml:space="preserve"> </w:t>
      </w:r>
      <w:r w:rsidR="002B6414" w:rsidRPr="00F64E0E">
        <w:rPr>
          <w:rFonts w:ascii="Garamond" w:hAnsi="Garamond"/>
          <w:sz w:val="24"/>
        </w:rPr>
        <w:t>nefs</w:t>
      </w:r>
      <w:r w:rsidRPr="00F64E0E">
        <w:rPr>
          <w:rFonts w:ascii="Garamond" w:hAnsi="Garamond"/>
          <w:sz w:val="24"/>
        </w:rPr>
        <w:t xml:space="preserve">ini en çok tanıyanı </w:t>
      </w:r>
      <w:r w:rsidR="004928BA" w:rsidRPr="00F64E0E">
        <w:rPr>
          <w:rFonts w:ascii="Garamond" w:hAnsi="Garamond"/>
          <w:sz w:val="24"/>
        </w:rPr>
        <w:t>Rabbinden</w:t>
      </w:r>
      <w:r w:rsidRPr="00F64E0E">
        <w:rPr>
          <w:rFonts w:ascii="Garamond" w:hAnsi="Garamond"/>
          <w:sz w:val="24"/>
        </w:rPr>
        <w:t xml:space="preserve"> en çok ko</w:t>
      </w:r>
      <w:r w:rsidRPr="00F64E0E">
        <w:rPr>
          <w:rFonts w:ascii="Garamond" w:hAnsi="Garamond"/>
          <w:sz w:val="24"/>
        </w:rPr>
        <w:t>r</w:t>
      </w:r>
      <w:r w:rsidRPr="00F64E0E">
        <w:rPr>
          <w:rFonts w:ascii="Garamond" w:hAnsi="Garamond"/>
          <w:sz w:val="24"/>
        </w:rPr>
        <w:t>k</w:t>
      </w:r>
      <w:r w:rsidRPr="00F64E0E">
        <w:rPr>
          <w:rFonts w:ascii="Garamond" w:hAnsi="Garamond"/>
          <w:sz w:val="24"/>
        </w:rPr>
        <w:t>a</w:t>
      </w:r>
      <w:r w:rsidRPr="00F64E0E">
        <w:rPr>
          <w:rFonts w:ascii="Garamond" w:hAnsi="Garamond"/>
          <w:sz w:val="24"/>
        </w:rPr>
        <w:t>ndır.”</w:t>
      </w:r>
      <w:r w:rsidRPr="00F64E0E">
        <w:rPr>
          <w:rStyle w:val="FootnoteReference"/>
          <w:rFonts w:ascii="Garamond" w:hAnsi="Garamond"/>
          <w:sz w:val="24"/>
        </w:rPr>
        <w:footnoteReference w:id="191"/>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“Her kim Allah’ı daha çok tanırsa, Allah’tan daha çok ko</w:t>
      </w:r>
      <w:r w:rsidRPr="00F64E0E">
        <w:rPr>
          <w:rFonts w:ascii="Garamond" w:hAnsi="Garamond"/>
          <w:sz w:val="24"/>
        </w:rPr>
        <w:t>r</w:t>
      </w:r>
      <w:r w:rsidRPr="00F64E0E">
        <w:rPr>
          <w:rFonts w:ascii="Garamond" w:hAnsi="Garamond"/>
          <w:sz w:val="24"/>
        </w:rPr>
        <w:t>kar.”</w:t>
      </w:r>
      <w:r w:rsidRPr="00F64E0E">
        <w:rPr>
          <w:rStyle w:val="FootnoteReference"/>
          <w:rFonts w:ascii="Garamond" w:hAnsi="Garamond"/>
          <w:sz w:val="24"/>
        </w:rPr>
        <w:footnoteReference w:id="192"/>
      </w:r>
    </w:p>
    <w:p w:rsidR="00221D1D" w:rsidRPr="00F64E0E" w:rsidRDefault="00221D1D">
      <w:pPr>
        <w:spacing w:line="320" w:lineRule="atLeast"/>
        <w:jc w:val="both"/>
        <w:rPr>
          <w:rFonts w:ascii="Garamond" w:hAnsi="Garamond"/>
          <w:i/>
          <w:iCs/>
          <w:sz w:val="24"/>
        </w:rPr>
      </w:pPr>
      <w:r w:rsidRPr="00F64E0E">
        <w:rPr>
          <w:rFonts w:ascii="Garamond" w:hAnsi="Garamond"/>
          <w:i/>
          <w:iCs/>
          <w:sz w:val="24"/>
        </w:rPr>
        <w:t xml:space="preserve">bak. el-Hevf, 1135. Bölüm,; el-İlm, 2883. Bölüm </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102" w:name="_Toc53989626"/>
      <w:r>
        <w:t>2610. Bölüm</w:t>
      </w:r>
      <w:bookmarkEnd w:id="102"/>
    </w:p>
    <w:p w:rsidR="00221D1D" w:rsidRDefault="00221D1D">
      <w:pPr>
        <w:pStyle w:val="Heading1"/>
      </w:pPr>
      <w:bookmarkStart w:id="103" w:name="_Toc53989627"/>
      <w:r>
        <w:t>İnsanlardan Allah’ı En Çok Tanıyan Kimse</w:t>
      </w:r>
      <w:bookmarkEnd w:id="103"/>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“İnsanlardan Allah’ı en çok bilen kimse, şüphesiz aziz ve celil olan Allah’ın kaza ve k</w:t>
      </w:r>
      <w:r w:rsidRPr="00F64E0E">
        <w:rPr>
          <w:rFonts w:ascii="Garamond" w:hAnsi="Garamond"/>
          <w:sz w:val="24"/>
        </w:rPr>
        <w:t>a</w:t>
      </w:r>
      <w:r w:rsidRPr="00F64E0E">
        <w:rPr>
          <w:rFonts w:ascii="Garamond" w:hAnsi="Garamond"/>
          <w:sz w:val="24"/>
        </w:rPr>
        <w:t>derinden en çok hoşnut olan kimsedir.”</w:t>
      </w:r>
      <w:r w:rsidRPr="00F64E0E">
        <w:rPr>
          <w:rStyle w:val="FootnoteReference"/>
          <w:rFonts w:ascii="Garamond" w:hAnsi="Garamond"/>
          <w:sz w:val="24"/>
        </w:rPr>
        <w:footnoteReference w:id="19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“İnsanlardan Allah’ı en çok bilen kimse, Allah’tan en çok n</w:t>
      </w:r>
      <w:r w:rsidRPr="00F64E0E">
        <w:rPr>
          <w:rFonts w:ascii="Garamond" w:hAnsi="Garamond"/>
          <w:sz w:val="24"/>
        </w:rPr>
        <w:t>i</w:t>
      </w:r>
      <w:r w:rsidRPr="00F64E0E">
        <w:rPr>
          <w:rFonts w:ascii="Garamond" w:hAnsi="Garamond"/>
          <w:sz w:val="24"/>
        </w:rPr>
        <w:t>yazda bulunandır.”</w:t>
      </w:r>
      <w:r w:rsidRPr="00F64E0E">
        <w:rPr>
          <w:rStyle w:val="FootnoteReference"/>
          <w:rFonts w:ascii="Garamond" w:hAnsi="Garamond"/>
          <w:sz w:val="24"/>
        </w:rPr>
        <w:footnoteReference w:id="19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“İnsanlardan Allah’ı en çok tanıyan kimse, insanların özrünü –her ne kadar kendilerin</w:t>
      </w:r>
      <w:r w:rsidR="00F5611B" w:rsidRPr="00F64E0E">
        <w:rPr>
          <w:rFonts w:ascii="Garamond" w:hAnsi="Garamond"/>
          <w:sz w:val="24"/>
        </w:rPr>
        <w:t>d</w:t>
      </w:r>
      <w:r w:rsidRPr="00F64E0E">
        <w:rPr>
          <w:rFonts w:ascii="Garamond" w:hAnsi="Garamond"/>
          <w:sz w:val="24"/>
        </w:rPr>
        <w:t xml:space="preserve">e bir özür bulunmasa da- </w:t>
      </w:r>
      <w:r w:rsidR="00F5611B" w:rsidRPr="00F64E0E">
        <w:rPr>
          <w:rFonts w:ascii="Garamond" w:hAnsi="Garamond"/>
          <w:sz w:val="24"/>
        </w:rPr>
        <w:t xml:space="preserve">en çok </w:t>
      </w:r>
      <w:r w:rsidRPr="00F64E0E">
        <w:rPr>
          <w:rFonts w:ascii="Garamond" w:hAnsi="Garamond"/>
          <w:sz w:val="24"/>
        </w:rPr>
        <w:t>k</w:t>
      </w:r>
      <w:r w:rsidRPr="00F64E0E">
        <w:rPr>
          <w:rFonts w:ascii="Garamond" w:hAnsi="Garamond"/>
          <w:sz w:val="24"/>
        </w:rPr>
        <w:t>a</w:t>
      </w:r>
      <w:r w:rsidRPr="00F64E0E">
        <w:rPr>
          <w:rFonts w:ascii="Garamond" w:hAnsi="Garamond"/>
          <w:sz w:val="24"/>
        </w:rPr>
        <w:t>bul eden kimsedir.”</w:t>
      </w:r>
      <w:r w:rsidRPr="00F64E0E">
        <w:rPr>
          <w:rStyle w:val="FootnoteReference"/>
          <w:rFonts w:ascii="Garamond" w:hAnsi="Garamond"/>
          <w:sz w:val="24"/>
        </w:rPr>
        <w:footnoteReference w:id="195"/>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104" w:name="_Toc53989628"/>
      <w:r>
        <w:t>2611. Bölüm</w:t>
      </w:r>
      <w:bookmarkEnd w:id="104"/>
    </w:p>
    <w:p w:rsidR="00221D1D" w:rsidRDefault="00221D1D">
      <w:pPr>
        <w:pStyle w:val="Heading1"/>
      </w:pPr>
      <w:bookmarkStart w:id="105" w:name="_Toc53989629"/>
      <w:r>
        <w:t>Arifin Sıfatı</w:t>
      </w:r>
      <w:bookmarkEnd w:id="105"/>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00F5611B" w:rsidRPr="00F64E0E">
        <w:rPr>
          <w:rFonts w:ascii="Garamond" w:hAnsi="Garamond"/>
          <w:sz w:val="24"/>
        </w:rPr>
        <w:t xml:space="preserve">“Arif kimse, nefsini tanıyıp </w:t>
      </w:r>
      <w:r w:rsidRPr="00F64E0E">
        <w:rPr>
          <w:rFonts w:ascii="Garamond" w:hAnsi="Garamond"/>
          <w:sz w:val="24"/>
        </w:rPr>
        <w:t xml:space="preserve"> onu özgür kılan ve kendisini A</w:t>
      </w:r>
      <w:r w:rsidRPr="00F64E0E">
        <w:rPr>
          <w:rFonts w:ascii="Garamond" w:hAnsi="Garamond"/>
          <w:sz w:val="24"/>
        </w:rPr>
        <w:t>l</w:t>
      </w:r>
      <w:r w:rsidRPr="00F64E0E">
        <w:rPr>
          <w:rFonts w:ascii="Garamond" w:hAnsi="Garamond"/>
          <w:sz w:val="24"/>
        </w:rPr>
        <w:t xml:space="preserve">lah’tan uzaklaştırıp helak </w:t>
      </w:r>
      <w:r w:rsidRPr="00F64E0E">
        <w:rPr>
          <w:rFonts w:ascii="Garamond" w:hAnsi="Garamond"/>
          <w:sz w:val="24"/>
        </w:rPr>
        <w:t>e</w:t>
      </w:r>
      <w:r w:rsidR="00F5611B" w:rsidRPr="00F64E0E">
        <w:rPr>
          <w:rFonts w:ascii="Garamond" w:hAnsi="Garamond"/>
          <w:sz w:val="24"/>
        </w:rPr>
        <w:t>den her şeyden münezzeh kılan</w:t>
      </w:r>
      <w:r w:rsidRPr="00F64E0E">
        <w:rPr>
          <w:rFonts w:ascii="Garamond" w:hAnsi="Garamond"/>
          <w:sz w:val="24"/>
        </w:rPr>
        <w:t xml:space="preserve"> ki</w:t>
      </w:r>
      <w:r w:rsidRPr="00F64E0E">
        <w:rPr>
          <w:rFonts w:ascii="Garamond" w:hAnsi="Garamond"/>
          <w:sz w:val="24"/>
        </w:rPr>
        <w:t>m</w:t>
      </w:r>
      <w:r w:rsidRPr="00F64E0E">
        <w:rPr>
          <w:rFonts w:ascii="Garamond" w:hAnsi="Garamond"/>
          <w:sz w:val="24"/>
        </w:rPr>
        <w:t>sedir.”</w:t>
      </w:r>
      <w:r w:rsidRPr="00F64E0E">
        <w:rPr>
          <w:rStyle w:val="FootnoteReference"/>
          <w:rFonts w:ascii="Garamond" w:hAnsi="Garamond"/>
          <w:sz w:val="24"/>
        </w:rPr>
        <w:footnoteReference w:id="19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“Arif</w:t>
      </w:r>
      <w:r w:rsidR="00F5611B" w:rsidRPr="00F64E0E">
        <w:rPr>
          <w:rFonts w:ascii="Garamond" w:hAnsi="Garamond"/>
          <w:sz w:val="24"/>
        </w:rPr>
        <w:t>in yüzü</w:t>
      </w:r>
      <w:r w:rsidRPr="00F64E0E">
        <w:rPr>
          <w:rFonts w:ascii="Garamond" w:hAnsi="Garamond"/>
          <w:sz w:val="24"/>
        </w:rPr>
        <w:t>, sevinçli ve g</w:t>
      </w:r>
      <w:r w:rsidRPr="00F64E0E">
        <w:rPr>
          <w:rFonts w:ascii="Garamond" w:hAnsi="Garamond"/>
          <w:sz w:val="24"/>
        </w:rPr>
        <w:t>ü</w:t>
      </w:r>
      <w:r w:rsidRPr="00F64E0E">
        <w:rPr>
          <w:rFonts w:ascii="Garamond" w:hAnsi="Garamond"/>
          <w:sz w:val="24"/>
        </w:rPr>
        <w:t>leçtir. Kalbi ise korkulu ve h</w:t>
      </w:r>
      <w:r w:rsidRPr="00F64E0E">
        <w:rPr>
          <w:rFonts w:ascii="Garamond" w:hAnsi="Garamond"/>
          <w:sz w:val="24"/>
        </w:rPr>
        <w:t>ü</w:t>
      </w:r>
      <w:r w:rsidRPr="00F64E0E">
        <w:rPr>
          <w:rFonts w:ascii="Garamond" w:hAnsi="Garamond"/>
          <w:sz w:val="24"/>
        </w:rPr>
        <w:t>zü</w:t>
      </w:r>
      <w:r w:rsidRPr="00F64E0E">
        <w:rPr>
          <w:rFonts w:ascii="Garamond" w:hAnsi="Garamond"/>
          <w:sz w:val="24"/>
        </w:rPr>
        <w:t>n</w:t>
      </w:r>
      <w:r w:rsidRPr="00F64E0E">
        <w:rPr>
          <w:rFonts w:ascii="Garamond" w:hAnsi="Garamond"/>
          <w:sz w:val="24"/>
        </w:rPr>
        <w:t>lüdür.”</w:t>
      </w:r>
      <w:r w:rsidRPr="00F64E0E">
        <w:rPr>
          <w:rStyle w:val="FootnoteReference"/>
          <w:rFonts w:ascii="Garamond" w:hAnsi="Garamond"/>
          <w:sz w:val="24"/>
        </w:rPr>
        <w:footnoteReference w:id="19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 xml:space="preserve">“Allah’a güven ki arif </w:t>
      </w:r>
      <w:r w:rsidRPr="00F64E0E">
        <w:rPr>
          <w:rFonts w:ascii="Garamond" w:hAnsi="Garamond"/>
          <w:sz w:val="24"/>
        </w:rPr>
        <w:t>o</w:t>
      </w:r>
      <w:r w:rsidRPr="00F64E0E">
        <w:rPr>
          <w:rFonts w:ascii="Garamond" w:hAnsi="Garamond"/>
          <w:sz w:val="24"/>
        </w:rPr>
        <w:t>lasın.”</w:t>
      </w:r>
      <w:r w:rsidRPr="00F64E0E">
        <w:rPr>
          <w:rStyle w:val="FootnoteReference"/>
          <w:rFonts w:ascii="Garamond" w:hAnsi="Garamond"/>
          <w:sz w:val="24"/>
        </w:rPr>
        <w:footnoteReference w:id="198"/>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“Her arif insan dünyayı hoş görmez.”</w:t>
      </w:r>
      <w:r w:rsidRPr="00F64E0E">
        <w:rPr>
          <w:rStyle w:val="FootnoteReference"/>
          <w:rFonts w:ascii="Garamond" w:hAnsi="Garamond"/>
          <w:sz w:val="24"/>
        </w:rPr>
        <w:footnoteReference w:id="19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“Her akıllı insan gamlı ve her arif insan hüzünlüdür.”</w:t>
      </w:r>
      <w:r w:rsidRPr="00F64E0E">
        <w:rPr>
          <w:rStyle w:val="FootnoteReference"/>
          <w:rFonts w:ascii="Garamond" w:hAnsi="Garamond"/>
          <w:sz w:val="24"/>
        </w:rPr>
        <w:footnoteReference w:id="200"/>
      </w:r>
    </w:p>
    <w:p w:rsidR="00221D1D" w:rsidRPr="00F64E0E" w:rsidRDefault="00221D1D" w:rsidP="009B6DEC">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 xml:space="preserve">“Arif bir akıl ve (dünyadan) yüz çeviren bir nefis dışında münezzeh olan Allah nezdinde hiçbir şey </w:t>
      </w:r>
      <w:r w:rsidR="009B6DEC" w:rsidRPr="00F64E0E">
        <w:rPr>
          <w:rFonts w:ascii="Garamond" w:hAnsi="Garamond"/>
          <w:sz w:val="24"/>
        </w:rPr>
        <w:t>temiz</w:t>
      </w:r>
      <w:r w:rsidRPr="00F64E0E">
        <w:rPr>
          <w:rFonts w:ascii="Garamond" w:hAnsi="Garamond"/>
          <w:sz w:val="24"/>
        </w:rPr>
        <w:t xml:space="preserve"> değildir.”</w:t>
      </w:r>
      <w:r w:rsidRPr="00F64E0E">
        <w:rPr>
          <w:rStyle w:val="FootnoteReference"/>
          <w:rFonts w:ascii="Garamond" w:hAnsi="Garamond"/>
          <w:sz w:val="24"/>
        </w:rPr>
        <w:footnoteReference w:id="201"/>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Misbah’uş Şeria’da yer aldığı üzere İmam Sadık (a.s) şöyle buyu</w:t>
      </w:r>
      <w:r w:rsidRPr="00F64E0E">
        <w:rPr>
          <w:rFonts w:ascii="Garamond" w:hAnsi="Garamond"/>
          <w:i/>
          <w:iCs/>
          <w:sz w:val="24"/>
        </w:rPr>
        <w:t>r</w:t>
      </w:r>
      <w:r w:rsidRPr="00F64E0E">
        <w:rPr>
          <w:rFonts w:ascii="Garamond" w:hAnsi="Garamond"/>
          <w:i/>
          <w:iCs/>
          <w:sz w:val="24"/>
        </w:rPr>
        <w:t xml:space="preserve">muştur: </w:t>
      </w:r>
      <w:r w:rsidR="009B6DEC" w:rsidRPr="00F64E0E">
        <w:rPr>
          <w:rFonts w:ascii="Garamond" w:hAnsi="Garamond"/>
          <w:sz w:val="24"/>
        </w:rPr>
        <w:t>“Arif kimsenin cismi</w:t>
      </w:r>
      <w:r w:rsidRPr="00F64E0E">
        <w:rPr>
          <w:rFonts w:ascii="Garamond" w:hAnsi="Garamond"/>
          <w:sz w:val="24"/>
        </w:rPr>
        <w:t xml:space="preserve"> i</w:t>
      </w:r>
      <w:r w:rsidRPr="00F64E0E">
        <w:rPr>
          <w:rFonts w:ascii="Garamond" w:hAnsi="Garamond"/>
          <w:sz w:val="24"/>
        </w:rPr>
        <w:t>n</w:t>
      </w:r>
      <w:r w:rsidRPr="00F64E0E">
        <w:rPr>
          <w:rFonts w:ascii="Garamond" w:hAnsi="Garamond"/>
          <w:sz w:val="24"/>
        </w:rPr>
        <w:t>sanlar arasındadır. Kalbi ise A</w:t>
      </w:r>
      <w:r w:rsidRPr="00F64E0E">
        <w:rPr>
          <w:rFonts w:ascii="Garamond" w:hAnsi="Garamond"/>
          <w:sz w:val="24"/>
        </w:rPr>
        <w:t>l</w:t>
      </w:r>
      <w:r w:rsidRPr="00F64E0E">
        <w:rPr>
          <w:rFonts w:ascii="Garamond" w:hAnsi="Garamond"/>
          <w:sz w:val="24"/>
        </w:rPr>
        <w:t xml:space="preserve">lah-u Teala iledir. Eğer göz açıp kapatıncaya kadar da olsa </w:t>
      </w:r>
      <w:r w:rsidR="009B6DEC" w:rsidRPr="00F64E0E">
        <w:rPr>
          <w:rFonts w:ascii="Garamond" w:hAnsi="Garamond"/>
          <w:sz w:val="24"/>
        </w:rPr>
        <w:t xml:space="preserve">kalbi </w:t>
      </w:r>
      <w:r w:rsidRPr="00F64E0E">
        <w:rPr>
          <w:rFonts w:ascii="Garamond" w:hAnsi="Garamond"/>
          <w:sz w:val="24"/>
        </w:rPr>
        <w:t xml:space="preserve">Allah’tan gaflet edecek </w:t>
      </w:r>
      <w:r w:rsidRPr="00F64E0E">
        <w:rPr>
          <w:rFonts w:ascii="Garamond" w:hAnsi="Garamond"/>
          <w:sz w:val="24"/>
        </w:rPr>
        <w:t>o</w:t>
      </w:r>
      <w:r w:rsidRPr="00F64E0E">
        <w:rPr>
          <w:rFonts w:ascii="Garamond" w:hAnsi="Garamond"/>
          <w:sz w:val="24"/>
        </w:rPr>
        <w:t>lursa, Allah’a duyduğu iştiyaktan can v</w:t>
      </w:r>
      <w:r w:rsidRPr="00F64E0E">
        <w:rPr>
          <w:rFonts w:ascii="Garamond" w:hAnsi="Garamond"/>
          <w:sz w:val="24"/>
        </w:rPr>
        <w:t>e</w:t>
      </w:r>
      <w:r w:rsidRPr="00F64E0E">
        <w:rPr>
          <w:rFonts w:ascii="Garamond" w:hAnsi="Garamond"/>
          <w:sz w:val="24"/>
        </w:rPr>
        <w:t>rir.”</w:t>
      </w:r>
      <w:r w:rsidRPr="00F64E0E">
        <w:rPr>
          <w:rStyle w:val="FootnoteReference"/>
          <w:rFonts w:ascii="Garamond" w:hAnsi="Garamond"/>
          <w:sz w:val="24"/>
        </w:rPr>
        <w:footnoteReference w:id="202"/>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106" w:name="_Toc53989630"/>
      <w:r>
        <w:t>2612. Bölüm</w:t>
      </w:r>
      <w:bookmarkEnd w:id="106"/>
    </w:p>
    <w:p w:rsidR="00221D1D" w:rsidRDefault="00221D1D">
      <w:pPr>
        <w:pStyle w:val="Heading1"/>
      </w:pPr>
      <w:bookmarkStart w:id="107" w:name="_Toc53989631"/>
      <w:r>
        <w:t>Ariflerin Özellikleri</w:t>
      </w:r>
      <w:bookmarkEnd w:id="107"/>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“İştiyak</w:t>
      </w:r>
      <w:r w:rsidR="009B6DEC" w:rsidRPr="00F64E0E">
        <w:rPr>
          <w:rFonts w:ascii="Garamond" w:hAnsi="Garamond"/>
          <w:sz w:val="24"/>
        </w:rPr>
        <w:t>,</w:t>
      </w:r>
      <w:r w:rsidRPr="00F64E0E">
        <w:rPr>
          <w:rFonts w:ascii="Garamond" w:hAnsi="Garamond"/>
          <w:sz w:val="24"/>
        </w:rPr>
        <w:t xml:space="preserve"> ariflerin halis do</w:t>
      </w:r>
      <w:r w:rsidRPr="00F64E0E">
        <w:rPr>
          <w:rFonts w:ascii="Garamond" w:hAnsi="Garamond"/>
          <w:sz w:val="24"/>
        </w:rPr>
        <w:t>s</w:t>
      </w:r>
      <w:r w:rsidRPr="00F64E0E">
        <w:rPr>
          <w:rFonts w:ascii="Garamond" w:hAnsi="Garamond"/>
          <w:sz w:val="24"/>
        </w:rPr>
        <w:t>tudur.”</w:t>
      </w:r>
      <w:r w:rsidRPr="00F64E0E">
        <w:rPr>
          <w:rStyle w:val="FootnoteReference"/>
          <w:rFonts w:ascii="Garamond" w:hAnsi="Garamond"/>
          <w:sz w:val="24"/>
        </w:rPr>
        <w:footnoteReference w:id="20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“Korku ariflerin gömleğ</w:t>
      </w:r>
      <w:r w:rsidRPr="00F64E0E">
        <w:rPr>
          <w:rFonts w:ascii="Garamond" w:hAnsi="Garamond"/>
          <w:sz w:val="24"/>
        </w:rPr>
        <w:t>i</w:t>
      </w:r>
      <w:r w:rsidRPr="00F64E0E">
        <w:rPr>
          <w:rFonts w:ascii="Garamond" w:hAnsi="Garamond"/>
          <w:sz w:val="24"/>
        </w:rPr>
        <w:t>dir.”</w:t>
      </w:r>
      <w:r w:rsidRPr="00F64E0E">
        <w:rPr>
          <w:rStyle w:val="FootnoteReference"/>
          <w:rFonts w:ascii="Garamond" w:hAnsi="Garamond"/>
          <w:sz w:val="24"/>
        </w:rPr>
        <w:footnoteReference w:id="20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 xml:space="preserve">“Allah’tan uzak düşmenin korkusuyla ağlamak, ariflerin </w:t>
      </w:r>
      <w:r w:rsidRPr="00F64E0E">
        <w:rPr>
          <w:rFonts w:ascii="Garamond" w:hAnsi="Garamond"/>
          <w:sz w:val="24"/>
        </w:rPr>
        <w:t>i</w:t>
      </w:r>
      <w:r w:rsidRPr="00F64E0E">
        <w:rPr>
          <w:rFonts w:ascii="Garamond" w:hAnsi="Garamond"/>
          <w:sz w:val="24"/>
        </w:rPr>
        <w:t>badetidir.”</w:t>
      </w:r>
      <w:r w:rsidRPr="00F64E0E">
        <w:rPr>
          <w:rStyle w:val="FootnoteReference"/>
          <w:rFonts w:ascii="Garamond" w:hAnsi="Garamond"/>
          <w:sz w:val="24"/>
        </w:rPr>
        <w:footnoteReference w:id="205"/>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“Her şeyin bir madeni vardır. Takvanın madeni ise ari</w:t>
      </w:r>
      <w:r w:rsidRPr="00F64E0E">
        <w:rPr>
          <w:rFonts w:ascii="Garamond" w:hAnsi="Garamond"/>
          <w:sz w:val="24"/>
        </w:rPr>
        <w:t>f</w:t>
      </w:r>
      <w:r w:rsidRPr="00F64E0E">
        <w:rPr>
          <w:rFonts w:ascii="Garamond" w:hAnsi="Garamond"/>
          <w:sz w:val="24"/>
        </w:rPr>
        <w:t>lerin kalpleridir.”</w:t>
      </w:r>
      <w:r w:rsidRPr="00F64E0E">
        <w:rPr>
          <w:rStyle w:val="FootnoteReference"/>
          <w:rFonts w:ascii="Garamond" w:hAnsi="Garamond"/>
          <w:sz w:val="24"/>
        </w:rPr>
        <w:footnoteReference w:id="20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Resulullah (s.a.a), bir duasında şöyle buyurmuştur: </w:t>
      </w:r>
      <w:r w:rsidRPr="00F64E0E">
        <w:rPr>
          <w:rFonts w:ascii="Garamond" w:hAnsi="Garamond"/>
          <w:sz w:val="24"/>
        </w:rPr>
        <w:t>“Ey irade ede</w:t>
      </w:r>
      <w:r w:rsidRPr="00F64E0E">
        <w:rPr>
          <w:rFonts w:ascii="Garamond" w:hAnsi="Garamond"/>
          <w:sz w:val="24"/>
        </w:rPr>
        <w:t>n</w:t>
      </w:r>
      <w:r w:rsidRPr="00F64E0E">
        <w:rPr>
          <w:rFonts w:ascii="Garamond" w:hAnsi="Garamond"/>
          <w:sz w:val="24"/>
        </w:rPr>
        <w:t>lerin irade ettiği şeyin nihayeti! Ey ariflerin himmetinin nihay</w:t>
      </w:r>
      <w:r w:rsidRPr="00F64E0E">
        <w:rPr>
          <w:rFonts w:ascii="Garamond" w:hAnsi="Garamond"/>
          <w:sz w:val="24"/>
        </w:rPr>
        <w:t>e</w:t>
      </w:r>
      <w:r w:rsidRPr="00F64E0E">
        <w:rPr>
          <w:rFonts w:ascii="Garamond" w:hAnsi="Garamond"/>
          <w:sz w:val="24"/>
        </w:rPr>
        <w:t>ti!”</w:t>
      </w:r>
      <w:r w:rsidRPr="00F64E0E">
        <w:rPr>
          <w:rStyle w:val="FootnoteReference"/>
          <w:rFonts w:ascii="Garamond" w:hAnsi="Garamond"/>
          <w:sz w:val="24"/>
        </w:rPr>
        <w:footnoteReference w:id="20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Resulullah (s.a.a), </w:t>
      </w:r>
      <w:r w:rsidR="009B6DEC" w:rsidRPr="00F64E0E">
        <w:rPr>
          <w:rFonts w:ascii="Garamond" w:hAnsi="Garamond"/>
          <w:i/>
          <w:iCs/>
          <w:sz w:val="24"/>
        </w:rPr>
        <w:t xml:space="preserve">hakeza </w:t>
      </w:r>
      <w:r w:rsidRPr="00F64E0E">
        <w:rPr>
          <w:rFonts w:ascii="Garamond" w:hAnsi="Garamond"/>
          <w:i/>
          <w:iCs/>
          <w:sz w:val="24"/>
        </w:rPr>
        <w:t xml:space="preserve">bir duasında şöyle buyurmuştur: </w:t>
      </w:r>
      <w:r w:rsidRPr="00F64E0E">
        <w:rPr>
          <w:rFonts w:ascii="Garamond" w:hAnsi="Garamond"/>
          <w:sz w:val="24"/>
        </w:rPr>
        <w:t xml:space="preserve">“Ey </w:t>
      </w:r>
      <w:r w:rsidRPr="00F64E0E">
        <w:rPr>
          <w:rFonts w:ascii="Garamond" w:hAnsi="Garamond"/>
          <w:sz w:val="24"/>
        </w:rPr>
        <w:t>a</w:t>
      </w:r>
      <w:r w:rsidRPr="00F64E0E">
        <w:rPr>
          <w:rFonts w:ascii="Garamond" w:hAnsi="Garamond"/>
          <w:sz w:val="24"/>
        </w:rPr>
        <w:t>rifl</w:t>
      </w:r>
      <w:r w:rsidRPr="00F64E0E">
        <w:rPr>
          <w:rFonts w:ascii="Garamond" w:hAnsi="Garamond"/>
          <w:sz w:val="24"/>
        </w:rPr>
        <w:t>e</w:t>
      </w:r>
      <w:r w:rsidRPr="00F64E0E">
        <w:rPr>
          <w:rFonts w:ascii="Garamond" w:hAnsi="Garamond"/>
          <w:sz w:val="24"/>
        </w:rPr>
        <w:t>rin kalbinden uzak olmayan kimse! ”</w:t>
      </w:r>
      <w:r w:rsidRPr="00F64E0E">
        <w:rPr>
          <w:rStyle w:val="FootnoteReference"/>
          <w:rFonts w:ascii="Garamond" w:hAnsi="Garamond"/>
          <w:sz w:val="24"/>
        </w:rPr>
        <w:footnoteReference w:id="208"/>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108" w:name="_Toc53989632"/>
      <w:r>
        <w:t>2613. Bölüm</w:t>
      </w:r>
      <w:bookmarkEnd w:id="108"/>
    </w:p>
    <w:p w:rsidR="00221D1D" w:rsidRDefault="00221D1D">
      <w:pPr>
        <w:pStyle w:val="Heading1"/>
      </w:pPr>
      <w:bookmarkStart w:id="109" w:name="_Toc53989633"/>
      <w:r>
        <w:t>Allah’ı Tanımanın En Düşük Mertebesi</w:t>
      </w:r>
      <w:bookmarkEnd w:id="109"/>
      <w:r>
        <w:t xml:space="preserve"> </w:t>
      </w:r>
    </w:p>
    <w:p w:rsidR="00221D1D" w:rsidRPr="00F64E0E" w:rsidRDefault="00221D1D">
      <w:pPr>
        <w:spacing w:line="320" w:lineRule="atLeast"/>
        <w:jc w:val="both"/>
        <w:rPr>
          <w:rFonts w:ascii="Garamond" w:hAnsi="Garamond"/>
          <w:i/>
          <w:iCs/>
          <w:sz w:val="24"/>
        </w:rPr>
      </w:pPr>
    </w:p>
    <w:p w:rsidR="00221D1D" w:rsidRPr="00F64E0E" w:rsidRDefault="00221D1D" w:rsidP="00D946E0">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Kazım (a.s), marifetin en düşük mertebesi sorulunca şöyle b</w:t>
      </w:r>
      <w:r w:rsidRPr="00F64E0E">
        <w:rPr>
          <w:rFonts w:ascii="Garamond" w:hAnsi="Garamond"/>
          <w:i/>
          <w:iCs/>
          <w:sz w:val="24"/>
        </w:rPr>
        <w:t>u</w:t>
      </w:r>
      <w:r w:rsidRPr="00F64E0E">
        <w:rPr>
          <w:rFonts w:ascii="Garamond" w:hAnsi="Garamond"/>
          <w:i/>
          <w:iCs/>
          <w:sz w:val="24"/>
        </w:rPr>
        <w:t xml:space="preserve">yurmuştur: </w:t>
      </w:r>
      <w:r w:rsidRPr="00F64E0E">
        <w:rPr>
          <w:rFonts w:ascii="Garamond" w:hAnsi="Garamond"/>
          <w:sz w:val="24"/>
        </w:rPr>
        <w:t>“Kendisinden başka ilah olmadığını, O’nun bir be</w:t>
      </w:r>
      <w:r w:rsidRPr="00F64E0E">
        <w:rPr>
          <w:rFonts w:ascii="Garamond" w:hAnsi="Garamond"/>
          <w:sz w:val="24"/>
        </w:rPr>
        <w:t>n</w:t>
      </w:r>
      <w:r w:rsidRPr="00F64E0E">
        <w:rPr>
          <w:rFonts w:ascii="Garamond" w:hAnsi="Garamond"/>
          <w:sz w:val="24"/>
        </w:rPr>
        <w:t>zeri ve dengi olmadığını, Allah’ın kadim, sabit (değişmez), mevcut, yok olmayan ve şüphesiz kendisi gibi bir şey bulunmayan</w:t>
      </w:r>
      <w:r w:rsidR="00D946E0" w:rsidRPr="00F64E0E">
        <w:rPr>
          <w:rFonts w:ascii="Garamond" w:hAnsi="Garamond"/>
          <w:sz w:val="24"/>
        </w:rPr>
        <w:t xml:space="preserve"> bir va</w:t>
      </w:r>
      <w:r w:rsidR="00D946E0" w:rsidRPr="00F64E0E">
        <w:rPr>
          <w:rFonts w:ascii="Garamond" w:hAnsi="Garamond"/>
          <w:sz w:val="24"/>
        </w:rPr>
        <w:t>r</w:t>
      </w:r>
      <w:r w:rsidR="00D946E0" w:rsidRPr="00F64E0E">
        <w:rPr>
          <w:rFonts w:ascii="Garamond" w:hAnsi="Garamond"/>
          <w:sz w:val="24"/>
        </w:rPr>
        <w:t xml:space="preserve">lık </w:t>
      </w:r>
      <w:r w:rsidRPr="00F64E0E">
        <w:rPr>
          <w:rFonts w:ascii="Garamond" w:hAnsi="Garamond"/>
          <w:sz w:val="24"/>
        </w:rPr>
        <w:t>olduğunu itiraf etme</w:t>
      </w:r>
      <w:r w:rsidRPr="00F64E0E">
        <w:rPr>
          <w:rFonts w:ascii="Garamond" w:hAnsi="Garamond"/>
          <w:sz w:val="24"/>
        </w:rPr>
        <w:t>k</w:t>
      </w:r>
      <w:r w:rsidRPr="00F64E0E">
        <w:rPr>
          <w:rFonts w:ascii="Garamond" w:hAnsi="Garamond"/>
          <w:sz w:val="24"/>
        </w:rPr>
        <w:t>tir.”</w:t>
      </w:r>
      <w:r w:rsidRPr="00F64E0E">
        <w:rPr>
          <w:rStyle w:val="FootnoteReference"/>
          <w:rFonts w:ascii="Garamond" w:hAnsi="Garamond"/>
          <w:sz w:val="24"/>
        </w:rPr>
        <w:footnoteReference w:id="20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İmam Kazım (a.s), kendisinden daha azıyla yaratıcıyı tanımanın </w:t>
      </w:r>
      <w:r w:rsidRPr="00F64E0E">
        <w:rPr>
          <w:rFonts w:ascii="Garamond" w:hAnsi="Garamond"/>
          <w:i/>
          <w:iCs/>
          <w:sz w:val="24"/>
        </w:rPr>
        <w:lastRenderedPageBreak/>
        <w:t xml:space="preserve">mümkün olmadığı şey sorulunca şöyle yazmıştır: </w:t>
      </w:r>
      <w:r w:rsidRPr="00F64E0E">
        <w:rPr>
          <w:rFonts w:ascii="Garamond" w:hAnsi="Garamond"/>
          <w:sz w:val="24"/>
        </w:rPr>
        <w:t>“Hiçbir şey onun gibi değildir, o sürekli duyan, bilen ve görendir. O, irade ettiği şeyi yapandır.”</w:t>
      </w:r>
      <w:r w:rsidRPr="00F64E0E">
        <w:rPr>
          <w:rStyle w:val="FootnoteReference"/>
          <w:rFonts w:ascii="Garamond" w:hAnsi="Garamond"/>
          <w:sz w:val="24"/>
        </w:rPr>
        <w:footnoteReference w:id="21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İmam Bakır (a.s), kendisinden daha azıyla yaratıcıyı tanımanın mümkün olmadığı şey sorulunca şöyle buyurmuştur: </w:t>
      </w:r>
      <w:r w:rsidRPr="00F64E0E">
        <w:rPr>
          <w:rFonts w:ascii="Garamond" w:hAnsi="Garamond"/>
          <w:sz w:val="24"/>
        </w:rPr>
        <w:t>“O’nun gibi bir şey olmadığına, O’nun bir benzeri bulunmadığına, sürekli bilen, g</w:t>
      </w:r>
      <w:r w:rsidRPr="00F64E0E">
        <w:rPr>
          <w:rFonts w:ascii="Garamond" w:hAnsi="Garamond"/>
          <w:sz w:val="24"/>
        </w:rPr>
        <w:t>ö</w:t>
      </w:r>
      <w:r w:rsidRPr="00F64E0E">
        <w:rPr>
          <w:rFonts w:ascii="Garamond" w:hAnsi="Garamond"/>
          <w:sz w:val="24"/>
        </w:rPr>
        <w:t>ren ve duyan olduğuna inanma</w:t>
      </w:r>
      <w:r w:rsidRPr="00F64E0E">
        <w:rPr>
          <w:rFonts w:ascii="Garamond" w:hAnsi="Garamond"/>
          <w:sz w:val="24"/>
        </w:rPr>
        <w:t>k</w:t>
      </w:r>
      <w:r w:rsidRPr="00F64E0E">
        <w:rPr>
          <w:rFonts w:ascii="Garamond" w:hAnsi="Garamond"/>
          <w:sz w:val="24"/>
        </w:rPr>
        <w:t>tır.”</w:t>
      </w:r>
      <w:r w:rsidRPr="00F64E0E">
        <w:rPr>
          <w:rStyle w:val="FootnoteReference"/>
          <w:rFonts w:ascii="Garamond" w:hAnsi="Garamond"/>
          <w:sz w:val="24"/>
        </w:rPr>
        <w:footnoteReference w:id="211"/>
      </w:r>
    </w:p>
    <w:p w:rsidR="00221D1D" w:rsidRPr="00F64E0E" w:rsidRDefault="00221D1D">
      <w:pPr>
        <w:spacing w:line="320" w:lineRule="atLeast"/>
        <w:jc w:val="both"/>
        <w:rPr>
          <w:rFonts w:ascii="Garamond" w:hAnsi="Garamond"/>
          <w:i/>
          <w:iCs/>
          <w:sz w:val="24"/>
        </w:rPr>
      </w:pPr>
      <w:r w:rsidRPr="00F64E0E">
        <w:rPr>
          <w:rFonts w:ascii="Garamond" w:hAnsi="Garamond"/>
          <w:i/>
          <w:iCs/>
          <w:sz w:val="24"/>
        </w:rPr>
        <w:t xml:space="preserve">bak. el-Bihar, 3/267, 10. Bölüm; el-İman, 283. Bölüm </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110" w:name="_Toc53989634"/>
      <w:r>
        <w:t>2614. Bölüm</w:t>
      </w:r>
      <w:bookmarkEnd w:id="110"/>
    </w:p>
    <w:p w:rsidR="00221D1D" w:rsidRDefault="00221D1D">
      <w:pPr>
        <w:pStyle w:val="Heading1"/>
      </w:pPr>
      <w:bookmarkStart w:id="111" w:name="_Toc53989635"/>
      <w:r>
        <w:t>Allah’a Yakışan Marifet</w:t>
      </w:r>
      <w:bookmarkEnd w:id="111"/>
    </w:p>
    <w:p w:rsidR="00221D1D" w:rsidRPr="00F64E0E" w:rsidRDefault="00221D1D">
      <w:pPr>
        <w:spacing w:line="320" w:lineRule="atLeast"/>
        <w:jc w:val="both"/>
        <w:rPr>
          <w:rFonts w:ascii="Garamond" w:hAnsi="Garamond"/>
          <w:i/>
          <w:iCs/>
          <w:sz w:val="24"/>
        </w:rPr>
      </w:pPr>
    </w:p>
    <w:p w:rsidR="00221D1D" w:rsidRPr="00F64E0E" w:rsidRDefault="00221D1D" w:rsidP="00BB0F02">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İmam Sadık (a.s), kendisine </w:t>
      </w:r>
      <w:r w:rsidR="00D946E0" w:rsidRPr="00F64E0E">
        <w:rPr>
          <w:rFonts w:ascii="Garamond" w:hAnsi="Garamond"/>
          <w:i/>
          <w:iCs/>
          <w:sz w:val="24"/>
        </w:rPr>
        <w:t>“Resulullah</w:t>
      </w:r>
      <w:r w:rsidRPr="00F64E0E">
        <w:rPr>
          <w:rFonts w:ascii="Garamond" w:hAnsi="Garamond"/>
          <w:i/>
          <w:iCs/>
          <w:sz w:val="24"/>
        </w:rPr>
        <w:t xml:space="preserve"> (s.a.a), Rabbini bir ş</w:t>
      </w:r>
      <w:r w:rsidRPr="00F64E0E">
        <w:rPr>
          <w:rFonts w:ascii="Garamond" w:hAnsi="Garamond"/>
          <w:i/>
          <w:iCs/>
          <w:sz w:val="24"/>
        </w:rPr>
        <w:t>e</w:t>
      </w:r>
      <w:r w:rsidR="00164B93" w:rsidRPr="00F64E0E">
        <w:rPr>
          <w:rFonts w:ascii="Garamond" w:hAnsi="Garamond"/>
          <w:i/>
          <w:iCs/>
          <w:sz w:val="24"/>
        </w:rPr>
        <w:t>kilde gördü</w:t>
      </w:r>
      <w:r w:rsidRPr="00F64E0E">
        <w:rPr>
          <w:rFonts w:ascii="Garamond" w:hAnsi="Garamond"/>
          <w:i/>
          <w:iCs/>
          <w:sz w:val="24"/>
        </w:rPr>
        <w:t xml:space="preserve"> ve müminler</w:t>
      </w:r>
      <w:r w:rsidR="00164B93" w:rsidRPr="00F64E0E">
        <w:rPr>
          <w:rFonts w:ascii="Garamond" w:hAnsi="Garamond"/>
          <w:i/>
          <w:iCs/>
          <w:sz w:val="24"/>
        </w:rPr>
        <w:t xml:space="preserve"> de R</w:t>
      </w:r>
      <w:r w:rsidRPr="00F64E0E">
        <w:rPr>
          <w:rFonts w:ascii="Garamond" w:hAnsi="Garamond"/>
          <w:i/>
          <w:iCs/>
          <w:sz w:val="24"/>
        </w:rPr>
        <w:t xml:space="preserve">abbini </w:t>
      </w:r>
      <w:r w:rsidR="00164B93" w:rsidRPr="00F64E0E">
        <w:rPr>
          <w:rFonts w:ascii="Garamond" w:hAnsi="Garamond"/>
          <w:i/>
          <w:iCs/>
          <w:sz w:val="24"/>
        </w:rPr>
        <w:t>cennette bir şekilde görecektir</w:t>
      </w:r>
      <w:r w:rsidRPr="00F64E0E">
        <w:rPr>
          <w:rFonts w:ascii="Garamond" w:hAnsi="Garamond"/>
          <w:i/>
          <w:iCs/>
          <w:sz w:val="24"/>
        </w:rPr>
        <w:t xml:space="preserve">” </w:t>
      </w:r>
      <w:r w:rsidR="00164B93" w:rsidRPr="00F64E0E">
        <w:rPr>
          <w:rFonts w:ascii="Garamond" w:hAnsi="Garamond"/>
          <w:i/>
          <w:iCs/>
          <w:sz w:val="24"/>
        </w:rPr>
        <w:t>rivay</w:t>
      </w:r>
      <w:r w:rsidR="00164B93" w:rsidRPr="00F64E0E">
        <w:rPr>
          <w:rFonts w:ascii="Garamond" w:hAnsi="Garamond"/>
          <w:i/>
          <w:iCs/>
          <w:sz w:val="24"/>
        </w:rPr>
        <w:t>e</w:t>
      </w:r>
      <w:r w:rsidR="00164B93" w:rsidRPr="00F64E0E">
        <w:rPr>
          <w:rFonts w:ascii="Garamond" w:hAnsi="Garamond"/>
          <w:i/>
          <w:iCs/>
          <w:sz w:val="24"/>
        </w:rPr>
        <w:t>tini</w:t>
      </w:r>
      <w:r w:rsidRPr="00F64E0E">
        <w:rPr>
          <w:rFonts w:ascii="Garamond" w:hAnsi="Garamond"/>
          <w:i/>
          <w:iCs/>
          <w:sz w:val="24"/>
        </w:rPr>
        <w:t xml:space="preserve"> soran Muaviye b. Veheb’e tebe</w:t>
      </w:r>
      <w:r w:rsidRPr="00F64E0E">
        <w:rPr>
          <w:rFonts w:ascii="Garamond" w:hAnsi="Garamond"/>
          <w:i/>
          <w:iCs/>
          <w:sz w:val="24"/>
        </w:rPr>
        <w:t>s</w:t>
      </w:r>
      <w:r w:rsidRPr="00F64E0E">
        <w:rPr>
          <w:rFonts w:ascii="Garamond" w:hAnsi="Garamond"/>
          <w:i/>
          <w:iCs/>
          <w:sz w:val="24"/>
        </w:rPr>
        <w:t xml:space="preserve">süm ederek şöyle buyurmuştur: </w:t>
      </w:r>
      <w:r w:rsidRPr="00F64E0E">
        <w:rPr>
          <w:rFonts w:ascii="Garamond" w:hAnsi="Garamond"/>
          <w:sz w:val="24"/>
        </w:rPr>
        <w:t>“Ey Muaviye! Yetmiş veya se</w:t>
      </w:r>
      <w:r w:rsidRPr="00F64E0E">
        <w:rPr>
          <w:rFonts w:ascii="Garamond" w:hAnsi="Garamond"/>
          <w:sz w:val="24"/>
        </w:rPr>
        <w:t>k</w:t>
      </w:r>
      <w:r w:rsidRPr="00F64E0E">
        <w:rPr>
          <w:rFonts w:ascii="Garamond" w:hAnsi="Garamond"/>
          <w:sz w:val="24"/>
        </w:rPr>
        <w:t>sen yıl Allah’ın mülkünde yaşadığı ve nimetlerinden istifade ettiği ha</w:t>
      </w:r>
      <w:r w:rsidRPr="00F64E0E">
        <w:rPr>
          <w:rFonts w:ascii="Garamond" w:hAnsi="Garamond"/>
          <w:sz w:val="24"/>
        </w:rPr>
        <w:t>l</w:t>
      </w:r>
      <w:r w:rsidRPr="00F64E0E">
        <w:rPr>
          <w:rFonts w:ascii="Garamond" w:hAnsi="Garamond"/>
          <w:sz w:val="24"/>
        </w:rPr>
        <w:t>de, Allah’ı ha</w:t>
      </w:r>
      <w:r w:rsidRPr="00F64E0E">
        <w:rPr>
          <w:rFonts w:ascii="Garamond" w:hAnsi="Garamond"/>
          <w:sz w:val="24"/>
        </w:rPr>
        <w:t>k</w:t>
      </w:r>
      <w:r w:rsidRPr="00F64E0E">
        <w:rPr>
          <w:rFonts w:ascii="Garamond" w:hAnsi="Garamond"/>
          <w:sz w:val="24"/>
        </w:rPr>
        <w:t>kıyla tanıma</w:t>
      </w:r>
      <w:r w:rsidR="00164B93" w:rsidRPr="00F64E0E">
        <w:rPr>
          <w:rFonts w:ascii="Garamond" w:hAnsi="Garamond"/>
          <w:sz w:val="24"/>
        </w:rPr>
        <w:t>ması</w:t>
      </w:r>
      <w:r w:rsidRPr="00F64E0E">
        <w:rPr>
          <w:rFonts w:ascii="Garamond" w:hAnsi="Garamond"/>
          <w:sz w:val="24"/>
        </w:rPr>
        <w:t xml:space="preserve"> </w:t>
      </w:r>
      <w:r w:rsidR="00BB0F02" w:rsidRPr="00F64E0E">
        <w:rPr>
          <w:rFonts w:ascii="Garamond" w:hAnsi="Garamond"/>
          <w:sz w:val="24"/>
        </w:rPr>
        <w:t xml:space="preserve"> bir insan için </w:t>
      </w:r>
      <w:r w:rsidRPr="00F64E0E">
        <w:rPr>
          <w:rFonts w:ascii="Garamond" w:hAnsi="Garamond"/>
          <w:sz w:val="24"/>
        </w:rPr>
        <w:t>ne kadar da çirki</w:t>
      </w:r>
      <w:r w:rsidRPr="00F64E0E">
        <w:rPr>
          <w:rFonts w:ascii="Garamond" w:hAnsi="Garamond"/>
          <w:sz w:val="24"/>
        </w:rPr>
        <w:t>n</w:t>
      </w:r>
      <w:r w:rsidRPr="00F64E0E">
        <w:rPr>
          <w:rFonts w:ascii="Garamond" w:hAnsi="Garamond"/>
          <w:sz w:val="24"/>
        </w:rPr>
        <w:t>dir.”</w:t>
      </w:r>
      <w:r w:rsidRPr="00F64E0E">
        <w:rPr>
          <w:rStyle w:val="FootnoteReference"/>
          <w:rFonts w:ascii="Garamond" w:hAnsi="Garamond"/>
          <w:sz w:val="24"/>
        </w:rPr>
        <w:footnoteReference w:id="212"/>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İmam Hüseyin (a.s) şöyle b</w:t>
      </w:r>
      <w:r w:rsidRPr="00F64E0E">
        <w:rPr>
          <w:rFonts w:ascii="Garamond" w:hAnsi="Garamond"/>
          <w:i/>
          <w:iCs/>
          <w:sz w:val="24"/>
        </w:rPr>
        <w:t>u</w:t>
      </w:r>
      <w:r w:rsidRPr="00F64E0E">
        <w:rPr>
          <w:rFonts w:ascii="Garamond" w:hAnsi="Garamond"/>
          <w:i/>
          <w:iCs/>
          <w:sz w:val="24"/>
        </w:rPr>
        <w:t xml:space="preserve">yurmuştur: </w:t>
      </w:r>
      <w:r w:rsidRPr="00F64E0E">
        <w:rPr>
          <w:rFonts w:ascii="Garamond" w:hAnsi="Garamond"/>
          <w:sz w:val="24"/>
        </w:rPr>
        <w:t>“Adamın biri Allah Resulü’nün (s.a.a) huzuruna ge</w:t>
      </w:r>
      <w:r w:rsidRPr="00F64E0E">
        <w:rPr>
          <w:rFonts w:ascii="Garamond" w:hAnsi="Garamond"/>
          <w:sz w:val="24"/>
        </w:rPr>
        <w:t>l</w:t>
      </w:r>
      <w:r w:rsidR="00BB0F02" w:rsidRPr="00F64E0E">
        <w:rPr>
          <w:rFonts w:ascii="Garamond" w:hAnsi="Garamond"/>
          <w:sz w:val="24"/>
        </w:rPr>
        <w:t>di ve şöyle arz</w:t>
      </w:r>
      <w:r w:rsidRPr="00F64E0E">
        <w:rPr>
          <w:rFonts w:ascii="Garamond" w:hAnsi="Garamond"/>
          <w:sz w:val="24"/>
        </w:rPr>
        <w:t>etti:</w:t>
      </w:r>
      <w:r w:rsidR="00BB0F02" w:rsidRPr="00F64E0E">
        <w:rPr>
          <w:rFonts w:ascii="Garamond" w:hAnsi="Garamond"/>
          <w:sz w:val="24"/>
        </w:rPr>
        <w:t xml:space="preserve"> “İlmin başı nedir?”</w:t>
      </w:r>
      <w:r w:rsidRPr="00F64E0E">
        <w:rPr>
          <w:rFonts w:ascii="Garamond" w:hAnsi="Garamond"/>
          <w:sz w:val="24"/>
        </w:rPr>
        <w:t xml:space="preserve"> “Peygamber şöyle b</w:t>
      </w:r>
      <w:r w:rsidRPr="00F64E0E">
        <w:rPr>
          <w:rFonts w:ascii="Garamond" w:hAnsi="Garamond"/>
          <w:sz w:val="24"/>
        </w:rPr>
        <w:t>u</w:t>
      </w:r>
      <w:r w:rsidRPr="00F64E0E">
        <w:rPr>
          <w:rFonts w:ascii="Garamond" w:hAnsi="Garamond"/>
          <w:sz w:val="24"/>
        </w:rPr>
        <w:t>yurdu: “Allah’ı layık olduğu şe</w:t>
      </w:r>
      <w:r w:rsidRPr="00F64E0E">
        <w:rPr>
          <w:rFonts w:ascii="Garamond" w:hAnsi="Garamond"/>
          <w:sz w:val="24"/>
        </w:rPr>
        <w:t>k</w:t>
      </w:r>
      <w:r w:rsidRPr="00F64E0E">
        <w:rPr>
          <w:rFonts w:ascii="Garamond" w:hAnsi="Garamond"/>
          <w:sz w:val="24"/>
        </w:rPr>
        <w:t>liyle tanımaktır.” O şahıs şöyle arz e</w:t>
      </w:r>
      <w:r w:rsidRPr="00F64E0E">
        <w:rPr>
          <w:rFonts w:ascii="Garamond" w:hAnsi="Garamond"/>
          <w:sz w:val="24"/>
        </w:rPr>
        <w:t>t</w:t>
      </w:r>
      <w:r w:rsidRPr="00F64E0E">
        <w:rPr>
          <w:rFonts w:ascii="Garamond" w:hAnsi="Garamond"/>
          <w:sz w:val="24"/>
        </w:rPr>
        <w:t>ti: “O’nu hakkıyla tanımak nedir? ” Allah Resulü şöyle b</w:t>
      </w:r>
      <w:r w:rsidRPr="00F64E0E">
        <w:rPr>
          <w:rFonts w:ascii="Garamond" w:hAnsi="Garamond"/>
          <w:sz w:val="24"/>
        </w:rPr>
        <w:t>u</w:t>
      </w:r>
      <w:r w:rsidRPr="00F64E0E">
        <w:rPr>
          <w:rFonts w:ascii="Garamond" w:hAnsi="Garamond"/>
          <w:sz w:val="24"/>
        </w:rPr>
        <w:t>yurdu: “O’nu e</w:t>
      </w:r>
      <w:r w:rsidRPr="00F64E0E">
        <w:rPr>
          <w:rFonts w:ascii="Garamond" w:hAnsi="Garamond"/>
          <w:sz w:val="24"/>
        </w:rPr>
        <w:t>ş</w:t>
      </w:r>
      <w:r w:rsidRPr="00F64E0E">
        <w:rPr>
          <w:rFonts w:ascii="Garamond" w:hAnsi="Garamond"/>
          <w:sz w:val="24"/>
        </w:rPr>
        <w:t>siz ve benzersiz bilmen, O’nu tek yar</w:t>
      </w:r>
      <w:r w:rsidRPr="00F64E0E">
        <w:rPr>
          <w:rFonts w:ascii="Garamond" w:hAnsi="Garamond"/>
          <w:sz w:val="24"/>
        </w:rPr>
        <w:t>a</w:t>
      </w:r>
      <w:r w:rsidRPr="00F64E0E">
        <w:rPr>
          <w:rFonts w:ascii="Garamond" w:hAnsi="Garamond"/>
          <w:sz w:val="24"/>
        </w:rPr>
        <w:t>tıcı, güçlü, ilk, son, aşikar ve gizli bir ilah olarak bilmen ve onun bir dengi ve benzeri olmadığını kabul e</w:t>
      </w:r>
      <w:r w:rsidRPr="00F64E0E">
        <w:rPr>
          <w:rFonts w:ascii="Garamond" w:hAnsi="Garamond"/>
          <w:sz w:val="24"/>
        </w:rPr>
        <w:t>t</w:t>
      </w:r>
      <w:r w:rsidRPr="00F64E0E">
        <w:rPr>
          <w:rFonts w:ascii="Garamond" w:hAnsi="Garamond"/>
          <w:sz w:val="24"/>
        </w:rPr>
        <w:t>me</w:t>
      </w:r>
      <w:r w:rsidRPr="00F64E0E">
        <w:rPr>
          <w:rFonts w:ascii="Garamond" w:hAnsi="Garamond"/>
          <w:sz w:val="24"/>
        </w:rPr>
        <w:t>n</w:t>
      </w:r>
      <w:r w:rsidRPr="00F64E0E">
        <w:rPr>
          <w:rFonts w:ascii="Garamond" w:hAnsi="Garamond"/>
          <w:sz w:val="24"/>
        </w:rPr>
        <w:t>dir. Allah’ı hakkıyla tanımak işte budur.”</w:t>
      </w:r>
      <w:r w:rsidRPr="00F64E0E">
        <w:rPr>
          <w:rStyle w:val="FootnoteReference"/>
          <w:rFonts w:ascii="Garamond" w:hAnsi="Garamond"/>
          <w:sz w:val="24"/>
        </w:rPr>
        <w:footnoteReference w:id="21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İbn-i Abbas şöyle diyor: </w:t>
      </w:r>
      <w:r w:rsidRPr="00F64E0E">
        <w:rPr>
          <w:rFonts w:ascii="Garamond" w:hAnsi="Garamond"/>
          <w:sz w:val="24"/>
        </w:rPr>
        <w:t>“B</w:t>
      </w:r>
      <w:r w:rsidRPr="00F64E0E">
        <w:rPr>
          <w:rFonts w:ascii="Garamond" w:hAnsi="Garamond"/>
          <w:sz w:val="24"/>
        </w:rPr>
        <w:t>e</w:t>
      </w:r>
      <w:r w:rsidRPr="00F64E0E">
        <w:rPr>
          <w:rFonts w:ascii="Garamond" w:hAnsi="Garamond"/>
          <w:sz w:val="24"/>
        </w:rPr>
        <w:t>devi birisi, Allah Resulü</w:t>
      </w:r>
      <w:r w:rsidR="007867D7" w:rsidRPr="00F64E0E">
        <w:rPr>
          <w:rFonts w:ascii="Garamond" w:hAnsi="Garamond"/>
          <w:sz w:val="24"/>
        </w:rPr>
        <w:t>’</w:t>
      </w:r>
      <w:r w:rsidRPr="00F64E0E">
        <w:rPr>
          <w:rFonts w:ascii="Garamond" w:hAnsi="Garamond"/>
          <w:sz w:val="24"/>
        </w:rPr>
        <w:t>ne (s.a.a) gelerek şöyle arz etti: “Ey Allah’ın Resulü! Bana ilmin i</w:t>
      </w:r>
      <w:r w:rsidRPr="00F64E0E">
        <w:rPr>
          <w:rFonts w:ascii="Garamond" w:hAnsi="Garamond"/>
          <w:sz w:val="24"/>
        </w:rPr>
        <w:t>l</w:t>
      </w:r>
      <w:r w:rsidRPr="00F64E0E">
        <w:rPr>
          <w:rFonts w:ascii="Garamond" w:hAnsi="Garamond"/>
          <w:sz w:val="24"/>
        </w:rPr>
        <w:t>ginçliklerinden öğret” Allah R</w:t>
      </w:r>
      <w:r w:rsidRPr="00F64E0E">
        <w:rPr>
          <w:rFonts w:ascii="Garamond" w:hAnsi="Garamond"/>
          <w:sz w:val="24"/>
        </w:rPr>
        <w:t>e</w:t>
      </w:r>
      <w:r w:rsidRPr="00F64E0E">
        <w:rPr>
          <w:rFonts w:ascii="Garamond" w:hAnsi="Garamond"/>
          <w:sz w:val="24"/>
        </w:rPr>
        <w:t>sulü şöyle buyurdu: “İlmin baş</w:t>
      </w:r>
      <w:r w:rsidRPr="00F64E0E">
        <w:rPr>
          <w:rFonts w:ascii="Garamond" w:hAnsi="Garamond"/>
          <w:sz w:val="24"/>
        </w:rPr>
        <w:t>ı</w:t>
      </w:r>
      <w:r w:rsidRPr="00F64E0E">
        <w:rPr>
          <w:rFonts w:ascii="Garamond" w:hAnsi="Garamond"/>
          <w:sz w:val="24"/>
        </w:rPr>
        <w:t>na ne yaptın ki ilmin ilginçlikl</w:t>
      </w:r>
      <w:r w:rsidRPr="00F64E0E">
        <w:rPr>
          <w:rFonts w:ascii="Garamond" w:hAnsi="Garamond"/>
          <w:sz w:val="24"/>
        </w:rPr>
        <w:t>e</w:t>
      </w:r>
      <w:r w:rsidRPr="00F64E0E">
        <w:rPr>
          <w:rFonts w:ascii="Garamond" w:hAnsi="Garamond"/>
          <w:sz w:val="24"/>
        </w:rPr>
        <w:t>rini s</w:t>
      </w:r>
      <w:r w:rsidRPr="00F64E0E">
        <w:rPr>
          <w:rFonts w:ascii="Garamond" w:hAnsi="Garamond"/>
          <w:sz w:val="24"/>
        </w:rPr>
        <w:t>o</w:t>
      </w:r>
      <w:r w:rsidRPr="00F64E0E">
        <w:rPr>
          <w:rFonts w:ascii="Garamond" w:hAnsi="Garamond"/>
          <w:sz w:val="24"/>
        </w:rPr>
        <w:t>ruyorsun.” O şahıs şöyle arz et</w:t>
      </w:r>
      <w:r w:rsidR="007867D7" w:rsidRPr="00F64E0E">
        <w:rPr>
          <w:rFonts w:ascii="Garamond" w:hAnsi="Garamond"/>
          <w:sz w:val="24"/>
        </w:rPr>
        <w:t>ti: “İlmin başı nedir</w:t>
      </w:r>
      <w:r w:rsidRPr="00F64E0E">
        <w:rPr>
          <w:rFonts w:ascii="Garamond" w:hAnsi="Garamond"/>
          <w:sz w:val="24"/>
        </w:rPr>
        <w:t xml:space="preserve"> ey A</w:t>
      </w:r>
      <w:r w:rsidRPr="00F64E0E">
        <w:rPr>
          <w:rFonts w:ascii="Garamond" w:hAnsi="Garamond"/>
          <w:sz w:val="24"/>
        </w:rPr>
        <w:t>l</w:t>
      </w:r>
      <w:r w:rsidR="007867D7" w:rsidRPr="00F64E0E">
        <w:rPr>
          <w:rFonts w:ascii="Garamond" w:hAnsi="Garamond"/>
          <w:sz w:val="24"/>
        </w:rPr>
        <w:t>lah’ın Resulü!</w:t>
      </w:r>
      <w:r w:rsidRPr="00F64E0E">
        <w:rPr>
          <w:rFonts w:ascii="Garamond" w:hAnsi="Garamond"/>
          <w:sz w:val="24"/>
        </w:rPr>
        <w:t>” Allah Resulü şö</w:t>
      </w:r>
      <w:r w:rsidRPr="00F64E0E">
        <w:rPr>
          <w:rFonts w:ascii="Garamond" w:hAnsi="Garamond"/>
          <w:sz w:val="24"/>
        </w:rPr>
        <w:t>y</w:t>
      </w:r>
      <w:r w:rsidRPr="00F64E0E">
        <w:rPr>
          <w:rFonts w:ascii="Garamond" w:hAnsi="Garamond"/>
          <w:sz w:val="24"/>
        </w:rPr>
        <w:t>le buyurdu: “Allah’ı hakkıyla t</w:t>
      </w:r>
      <w:r w:rsidRPr="00F64E0E">
        <w:rPr>
          <w:rFonts w:ascii="Garamond" w:hAnsi="Garamond"/>
          <w:sz w:val="24"/>
        </w:rPr>
        <w:t>a</w:t>
      </w:r>
      <w:r w:rsidRPr="00F64E0E">
        <w:rPr>
          <w:rFonts w:ascii="Garamond" w:hAnsi="Garamond"/>
          <w:sz w:val="24"/>
        </w:rPr>
        <w:t>nımaktır.” O şahıs şöyle arz e</w:t>
      </w:r>
      <w:r w:rsidRPr="00F64E0E">
        <w:rPr>
          <w:rFonts w:ascii="Garamond" w:hAnsi="Garamond"/>
          <w:sz w:val="24"/>
        </w:rPr>
        <w:t>t</w:t>
      </w:r>
      <w:r w:rsidRPr="00F64E0E">
        <w:rPr>
          <w:rFonts w:ascii="Garamond" w:hAnsi="Garamond"/>
          <w:sz w:val="24"/>
        </w:rPr>
        <w:t>ti: “Allah’ı hakkıyla tanımak da n</w:t>
      </w:r>
      <w:r w:rsidRPr="00F64E0E">
        <w:rPr>
          <w:rFonts w:ascii="Garamond" w:hAnsi="Garamond"/>
          <w:sz w:val="24"/>
        </w:rPr>
        <w:t>e</w:t>
      </w:r>
      <w:r w:rsidR="004B6653" w:rsidRPr="00F64E0E">
        <w:rPr>
          <w:rFonts w:ascii="Garamond" w:hAnsi="Garamond"/>
          <w:sz w:val="24"/>
        </w:rPr>
        <w:t>dir?</w:t>
      </w:r>
      <w:r w:rsidRPr="00F64E0E">
        <w:rPr>
          <w:rFonts w:ascii="Garamond" w:hAnsi="Garamond"/>
          <w:sz w:val="24"/>
        </w:rPr>
        <w:t>” Allah Resulü şöyle buyu</w:t>
      </w:r>
      <w:r w:rsidRPr="00F64E0E">
        <w:rPr>
          <w:rFonts w:ascii="Garamond" w:hAnsi="Garamond"/>
          <w:sz w:val="24"/>
        </w:rPr>
        <w:t>r</w:t>
      </w:r>
      <w:r w:rsidR="004B6653" w:rsidRPr="00F64E0E">
        <w:rPr>
          <w:rFonts w:ascii="Garamond" w:hAnsi="Garamond"/>
          <w:sz w:val="24"/>
        </w:rPr>
        <w:t>du: “O’nu eşsiz,</w:t>
      </w:r>
      <w:r w:rsidRPr="00F64E0E">
        <w:rPr>
          <w:rFonts w:ascii="Garamond" w:hAnsi="Garamond"/>
          <w:sz w:val="24"/>
        </w:rPr>
        <w:t xml:space="preserve"> benzersiz</w:t>
      </w:r>
      <w:r w:rsidR="004B6653" w:rsidRPr="00F64E0E">
        <w:rPr>
          <w:rFonts w:ascii="Garamond" w:hAnsi="Garamond"/>
          <w:sz w:val="24"/>
        </w:rPr>
        <w:t xml:space="preserve"> ve denksiz</w:t>
      </w:r>
      <w:r w:rsidRPr="00F64E0E">
        <w:rPr>
          <w:rFonts w:ascii="Garamond" w:hAnsi="Garamond"/>
          <w:sz w:val="24"/>
        </w:rPr>
        <w:t xml:space="preserve"> bilmen, tek, </w:t>
      </w:r>
      <w:r w:rsidRPr="00F64E0E">
        <w:rPr>
          <w:rFonts w:ascii="Garamond" w:hAnsi="Garamond"/>
          <w:sz w:val="24"/>
        </w:rPr>
        <w:lastRenderedPageBreak/>
        <w:t>bir, zahir, b</w:t>
      </w:r>
      <w:r w:rsidRPr="00F64E0E">
        <w:rPr>
          <w:rFonts w:ascii="Garamond" w:hAnsi="Garamond"/>
          <w:sz w:val="24"/>
        </w:rPr>
        <w:t>a</w:t>
      </w:r>
      <w:r w:rsidRPr="00F64E0E">
        <w:rPr>
          <w:rFonts w:ascii="Garamond" w:hAnsi="Garamond"/>
          <w:sz w:val="24"/>
        </w:rPr>
        <w:t>tın, ilk ve son ilah bilmen, eşi ve benzeri bulunmadığını ikrar e</w:t>
      </w:r>
      <w:r w:rsidRPr="00F64E0E">
        <w:rPr>
          <w:rFonts w:ascii="Garamond" w:hAnsi="Garamond"/>
          <w:sz w:val="24"/>
        </w:rPr>
        <w:t>t</w:t>
      </w:r>
      <w:r w:rsidRPr="00F64E0E">
        <w:rPr>
          <w:rFonts w:ascii="Garamond" w:hAnsi="Garamond"/>
          <w:sz w:val="24"/>
        </w:rPr>
        <w:t>mendir. O’nu hakkıyla tanımak budur.”</w:t>
      </w:r>
      <w:r w:rsidRPr="00F64E0E">
        <w:rPr>
          <w:rStyle w:val="FootnoteReference"/>
          <w:rFonts w:ascii="Garamond" w:hAnsi="Garamond"/>
          <w:sz w:val="24"/>
        </w:rPr>
        <w:footnoteReference w:id="214"/>
      </w:r>
    </w:p>
    <w:p w:rsidR="00221D1D" w:rsidRPr="00F64E0E" w:rsidRDefault="004B6653">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Zeyn’ül Abidin</w:t>
      </w:r>
      <w:r w:rsidR="00221D1D" w:rsidRPr="00F64E0E">
        <w:rPr>
          <w:rFonts w:ascii="Garamond" w:hAnsi="Garamond"/>
          <w:i/>
          <w:iCs/>
          <w:sz w:val="24"/>
        </w:rPr>
        <w:t xml:space="preserve"> (a.s), tevhid hakkında sorulunca şöyle b</w:t>
      </w:r>
      <w:r w:rsidR="00221D1D" w:rsidRPr="00F64E0E">
        <w:rPr>
          <w:rFonts w:ascii="Garamond" w:hAnsi="Garamond"/>
          <w:i/>
          <w:iCs/>
          <w:sz w:val="24"/>
        </w:rPr>
        <w:t>u</w:t>
      </w:r>
      <w:r w:rsidR="00221D1D" w:rsidRPr="00F64E0E">
        <w:rPr>
          <w:rFonts w:ascii="Garamond" w:hAnsi="Garamond"/>
          <w:i/>
          <w:iCs/>
          <w:sz w:val="24"/>
        </w:rPr>
        <w:t xml:space="preserve">yurmuştur: </w:t>
      </w:r>
      <w:r w:rsidR="00221D1D" w:rsidRPr="00F64E0E">
        <w:rPr>
          <w:rFonts w:ascii="Garamond" w:hAnsi="Garamond"/>
          <w:sz w:val="24"/>
        </w:rPr>
        <w:t>“Aziz ve celil olan A</w:t>
      </w:r>
      <w:r w:rsidR="00221D1D" w:rsidRPr="00F64E0E">
        <w:rPr>
          <w:rFonts w:ascii="Garamond" w:hAnsi="Garamond"/>
          <w:sz w:val="24"/>
        </w:rPr>
        <w:t>l</w:t>
      </w:r>
      <w:r w:rsidR="00221D1D" w:rsidRPr="00F64E0E">
        <w:rPr>
          <w:rFonts w:ascii="Garamond" w:hAnsi="Garamond"/>
          <w:sz w:val="24"/>
        </w:rPr>
        <w:t>lah, ahir zamanda derin düşü</w:t>
      </w:r>
      <w:r w:rsidR="00221D1D" w:rsidRPr="00F64E0E">
        <w:rPr>
          <w:rFonts w:ascii="Garamond" w:hAnsi="Garamond"/>
          <w:sz w:val="24"/>
        </w:rPr>
        <w:t>n</w:t>
      </w:r>
      <w:r w:rsidR="00221D1D" w:rsidRPr="00F64E0E">
        <w:rPr>
          <w:rFonts w:ascii="Garamond" w:hAnsi="Garamond"/>
          <w:sz w:val="24"/>
        </w:rPr>
        <w:t>celi kimselerin olacağını biliyo</w:t>
      </w:r>
      <w:r w:rsidR="00221D1D" w:rsidRPr="00F64E0E">
        <w:rPr>
          <w:rFonts w:ascii="Garamond" w:hAnsi="Garamond"/>
          <w:sz w:val="24"/>
        </w:rPr>
        <w:t>r</w:t>
      </w:r>
      <w:r w:rsidR="00221D1D" w:rsidRPr="00F64E0E">
        <w:rPr>
          <w:rFonts w:ascii="Garamond" w:hAnsi="Garamond"/>
          <w:sz w:val="24"/>
        </w:rPr>
        <w:t>du. Bu yüzden “Kul huvallahu ahed, A</w:t>
      </w:r>
      <w:r w:rsidR="00221D1D" w:rsidRPr="00F64E0E">
        <w:rPr>
          <w:rFonts w:ascii="Garamond" w:hAnsi="Garamond"/>
          <w:sz w:val="24"/>
        </w:rPr>
        <w:t>l</w:t>
      </w:r>
      <w:r w:rsidR="00221D1D" w:rsidRPr="00F64E0E">
        <w:rPr>
          <w:rFonts w:ascii="Garamond" w:hAnsi="Garamond"/>
          <w:sz w:val="24"/>
        </w:rPr>
        <w:t>lah’us samed” (İhlas) suresi ve Hadid suresinin (ilk) ayetleri</w:t>
      </w:r>
      <w:r w:rsidR="00221D1D" w:rsidRPr="00F64E0E">
        <w:rPr>
          <w:rFonts w:ascii="Garamond" w:hAnsi="Garamond"/>
          <w:sz w:val="24"/>
        </w:rPr>
        <w:t>n</w:t>
      </w:r>
      <w:r w:rsidR="00221D1D" w:rsidRPr="00F64E0E">
        <w:rPr>
          <w:rFonts w:ascii="Garamond" w:hAnsi="Garamond"/>
          <w:sz w:val="24"/>
        </w:rPr>
        <w:t>den, “Ve huve alimun bizatihi’s sudur” (O g</w:t>
      </w:r>
      <w:r w:rsidR="00221D1D" w:rsidRPr="00F64E0E">
        <w:rPr>
          <w:rFonts w:ascii="Garamond" w:hAnsi="Garamond"/>
          <w:sz w:val="24"/>
        </w:rPr>
        <w:t>ö</w:t>
      </w:r>
      <w:r w:rsidR="00221D1D" w:rsidRPr="00F64E0E">
        <w:rPr>
          <w:rFonts w:ascii="Garamond" w:hAnsi="Garamond"/>
          <w:sz w:val="24"/>
        </w:rPr>
        <w:t>ğüslerde olanları bilir) ayetine kadar nazil buyurdu. O halde her kim bu</w:t>
      </w:r>
      <w:r w:rsidR="00221D1D" w:rsidRPr="00F64E0E">
        <w:rPr>
          <w:rFonts w:ascii="Garamond" w:hAnsi="Garamond"/>
          <w:sz w:val="24"/>
        </w:rPr>
        <w:t>n</w:t>
      </w:r>
      <w:r w:rsidR="00221D1D" w:rsidRPr="00F64E0E">
        <w:rPr>
          <w:rFonts w:ascii="Garamond" w:hAnsi="Garamond"/>
          <w:sz w:val="24"/>
        </w:rPr>
        <w:t>lardan daha fazlasını arıyorsa, şüphesiz helak olur.”</w:t>
      </w:r>
      <w:r w:rsidR="00221D1D" w:rsidRPr="00F64E0E">
        <w:rPr>
          <w:rStyle w:val="FootnoteReference"/>
          <w:rFonts w:ascii="Garamond" w:hAnsi="Garamond"/>
          <w:sz w:val="24"/>
        </w:rPr>
        <w:footnoteReference w:id="215"/>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112" w:name="_Toc53989636"/>
      <w:r>
        <w:t>2615. Bölüm</w:t>
      </w:r>
      <w:bookmarkEnd w:id="112"/>
    </w:p>
    <w:p w:rsidR="00221D1D" w:rsidRDefault="005E17B9" w:rsidP="005E17B9">
      <w:pPr>
        <w:pStyle w:val="Heading1"/>
      </w:pPr>
      <w:bookmarkStart w:id="113" w:name="_Toc53989637"/>
      <w:r>
        <w:t>Allah’ı</w:t>
      </w:r>
      <w:r w:rsidR="00221D1D">
        <w:t xml:space="preserve"> </w:t>
      </w:r>
      <w:r>
        <w:t>Allah’la</w:t>
      </w:r>
      <w:r w:rsidR="00221D1D">
        <w:t xml:space="preserve"> Tan</w:t>
      </w:r>
      <w:r w:rsidR="00221D1D">
        <w:t>ı</w:t>
      </w:r>
      <w:r w:rsidR="00221D1D">
        <w:t>ma</w:t>
      </w:r>
      <w:bookmarkEnd w:id="113"/>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İmam Seccad (a.s) bir duasında şöyle buyurmuştur: </w:t>
      </w:r>
      <w:r w:rsidRPr="00F64E0E">
        <w:rPr>
          <w:rFonts w:ascii="Garamond" w:hAnsi="Garamond"/>
          <w:sz w:val="24"/>
        </w:rPr>
        <w:t>“Seni seninle tanıdım. Sen beni kendine kıl</w:t>
      </w:r>
      <w:r w:rsidRPr="00F64E0E">
        <w:rPr>
          <w:rFonts w:ascii="Garamond" w:hAnsi="Garamond"/>
          <w:sz w:val="24"/>
        </w:rPr>
        <w:t>a</w:t>
      </w:r>
      <w:r w:rsidRPr="00F64E0E">
        <w:rPr>
          <w:rFonts w:ascii="Garamond" w:hAnsi="Garamond"/>
          <w:sz w:val="24"/>
        </w:rPr>
        <w:t>vuzluk ettin ve kendine doğru çağırdın. Eğer sen olmasaydın ben senin ne olduğunu bileme</w:t>
      </w:r>
      <w:r w:rsidRPr="00F64E0E">
        <w:rPr>
          <w:rFonts w:ascii="Garamond" w:hAnsi="Garamond"/>
          <w:sz w:val="24"/>
        </w:rPr>
        <w:t>z</w:t>
      </w:r>
      <w:r w:rsidRPr="00F64E0E">
        <w:rPr>
          <w:rFonts w:ascii="Garamond" w:hAnsi="Garamond"/>
          <w:sz w:val="24"/>
        </w:rPr>
        <w:t>dim.”</w:t>
      </w:r>
      <w:r w:rsidRPr="00F64E0E">
        <w:rPr>
          <w:rStyle w:val="FootnoteReference"/>
          <w:rFonts w:ascii="Garamond" w:hAnsi="Garamond"/>
          <w:sz w:val="24"/>
        </w:rPr>
        <w:footnoteReference w:id="216"/>
      </w:r>
    </w:p>
    <w:p w:rsidR="00221D1D" w:rsidRPr="00F64E0E" w:rsidRDefault="00221D1D">
      <w:pPr>
        <w:spacing w:line="320" w:lineRule="atLeast"/>
        <w:jc w:val="both"/>
        <w:rPr>
          <w:rFonts w:ascii="Garamond" w:hAnsi="Garamond"/>
          <w:i/>
          <w:iCs/>
          <w:sz w:val="24"/>
        </w:rPr>
      </w:pPr>
      <w:r w:rsidRPr="00F64E0E">
        <w:rPr>
          <w:rFonts w:ascii="Garamond" w:hAnsi="Garamond"/>
          <w:i/>
          <w:iCs/>
          <w:sz w:val="24"/>
        </w:rPr>
        <w:t xml:space="preserve">İmam Sadık’tan (a.s) nakledilen bir rivayette ise şöyle yer almıştır: </w:t>
      </w:r>
      <w:r w:rsidR="00580331" w:rsidRPr="00F64E0E">
        <w:rPr>
          <w:rFonts w:ascii="Garamond" w:hAnsi="Garamond"/>
          <w:i/>
          <w:iCs/>
          <w:sz w:val="24"/>
        </w:rPr>
        <w:t>“</w:t>
      </w:r>
      <w:r w:rsidRPr="00F64E0E">
        <w:rPr>
          <w:rFonts w:ascii="Garamond" w:hAnsi="Garamond"/>
          <w:sz w:val="24"/>
        </w:rPr>
        <w:t>Bil</w:t>
      </w:r>
      <w:r w:rsidRPr="00F64E0E">
        <w:rPr>
          <w:rFonts w:ascii="Garamond" w:hAnsi="Garamond"/>
          <w:sz w:val="24"/>
        </w:rPr>
        <w:t>i</w:t>
      </w:r>
      <w:r w:rsidRPr="00F64E0E">
        <w:rPr>
          <w:rFonts w:ascii="Garamond" w:hAnsi="Garamond"/>
          <w:sz w:val="24"/>
        </w:rPr>
        <w:t>niz ki Allah kendisi hakkında s</w:t>
      </w:r>
      <w:r w:rsidRPr="00F64E0E">
        <w:rPr>
          <w:rFonts w:ascii="Garamond" w:hAnsi="Garamond"/>
          <w:sz w:val="24"/>
        </w:rPr>
        <w:t>i</w:t>
      </w:r>
      <w:r w:rsidR="00580331" w:rsidRPr="00F64E0E">
        <w:rPr>
          <w:rFonts w:ascii="Garamond" w:hAnsi="Garamond"/>
          <w:sz w:val="24"/>
        </w:rPr>
        <w:t xml:space="preserve">ze </w:t>
      </w:r>
      <w:r w:rsidR="00580331" w:rsidRPr="00F64E0E">
        <w:rPr>
          <w:rFonts w:ascii="Garamond" w:hAnsi="Garamond"/>
          <w:sz w:val="24"/>
        </w:rPr>
        <w:lastRenderedPageBreak/>
        <w:t>verdiği marifetle</w:t>
      </w:r>
      <w:r w:rsidRPr="00F64E0E">
        <w:rPr>
          <w:rFonts w:ascii="Garamond" w:hAnsi="Garamond"/>
          <w:sz w:val="24"/>
        </w:rPr>
        <w:t xml:space="preserve"> sizlere delil ve hü</w:t>
      </w:r>
      <w:r w:rsidRPr="00F64E0E">
        <w:rPr>
          <w:rFonts w:ascii="Garamond" w:hAnsi="Garamond"/>
          <w:sz w:val="24"/>
        </w:rPr>
        <w:t>c</w:t>
      </w:r>
      <w:r w:rsidRPr="00F64E0E">
        <w:rPr>
          <w:rFonts w:ascii="Garamond" w:hAnsi="Garamond"/>
          <w:sz w:val="24"/>
        </w:rPr>
        <w:t>cet ikame etmiştir.”</w:t>
      </w:r>
      <w:r w:rsidRPr="00F64E0E">
        <w:rPr>
          <w:rStyle w:val="FootnoteReference"/>
          <w:rFonts w:ascii="Garamond" w:hAnsi="Garamond"/>
          <w:i/>
          <w:iCs/>
          <w:sz w:val="24"/>
        </w:rPr>
        <w:footnoteReference w:id="217"/>
      </w:r>
    </w:p>
    <w:p w:rsidR="00221D1D" w:rsidRPr="00F64E0E" w:rsidRDefault="00221D1D" w:rsidP="00BF4645">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“Her kim Allah’ı bir h</w:t>
      </w:r>
      <w:r w:rsidRPr="00F64E0E">
        <w:rPr>
          <w:rFonts w:ascii="Garamond" w:hAnsi="Garamond"/>
          <w:sz w:val="24"/>
        </w:rPr>
        <w:t>i</w:t>
      </w:r>
      <w:r w:rsidRPr="00F64E0E">
        <w:rPr>
          <w:rFonts w:ascii="Garamond" w:hAnsi="Garamond"/>
          <w:sz w:val="24"/>
        </w:rPr>
        <w:t>capla veya bir suretle veya bir misal ve heykelle tanıdığını san</w:t>
      </w:r>
      <w:r w:rsidRPr="00F64E0E">
        <w:rPr>
          <w:rFonts w:ascii="Garamond" w:hAnsi="Garamond"/>
          <w:sz w:val="24"/>
        </w:rPr>
        <w:t>ı</w:t>
      </w:r>
      <w:r w:rsidRPr="00F64E0E">
        <w:rPr>
          <w:rFonts w:ascii="Garamond" w:hAnsi="Garamond"/>
          <w:sz w:val="24"/>
        </w:rPr>
        <w:t>yorsa müşriktir. Zira h</w:t>
      </w:r>
      <w:r w:rsidRPr="00F64E0E">
        <w:rPr>
          <w:rFonts w:ascii="Garamond" w:hAnsi="Garamond"/>
          <w:sz w:val="24"/>
        </w:rPr>
        <w:t>i</w:t>
      </w:r>
      <w:r w:rsidRPr="00F64E0E">
        <w:rPr>
          <w:rFonts w:ascii="Garamond" w:hAnsi="Garamond"/>
          <w:sz w:val="24"/>
        </w:rPr>
        <w:t>cap/perde misal ve suret ondan gayridir. O tek ve yeganedir. O halde O’nu O’ndan başkasıyla tanıdığını söyleyen kimse nasıl Allah’ı birlemiş (tek olarak kabul etmiş) olabilir? Allah’ı bizzat A</w:t>
      </w:r>
      <w:r w:rsidRPr="00F64E0E">
        <w:rPr>
          <w:rFonts w:ascii="Garamond" w:hAnsi="Garamond"/>
          <w:sz w:val="24"/>
        </w:rPr>
        <w:t>l</w:t>
      </w:r>
      <w:r w:rsidRPr="00F64E0E">
        <w:rPr>
          <w:rFonts w:ascii="Garamond" w:hAnsi="Garamond"/>
          <w:sz w:val="24"/>
        </w:rPr>
        <w:t>lah’la tanıyan kimse Allah’ı t</w:t>
      </w:r>
      <w:r w:rsidRPr="00F64E0E">
        <w:rPr>
          <w:rFonts w:ascii="Garamond" w:hAnsi="Garamond"/>
          <w:sz w:val="24"/>
        </w:rPr>
        <w:t>a</w:t>
      </w:r>
      <w:r w:rsidRPr="00F64E0E">
        <w:rPr>
          <w:rFonts w:ascii="Garamond" w:hAnsi="Garamond"/>
          <w:sz w:val="24"/>
        </w:rPr>
        <w:t>nımıştır. O halde Allah’ı Allah ile tanımayan kimse onu tan</w:t>
      </w:r>
      <w:r w:rsidRPr="00F64E0E">
        <w:rPr>
          <w:rFonts w:ascii="Garamond" w:hAnsi="Garamond"/>
          <w:sz w:val="24"/>
        </w:rPr>
        <w:t>ı</w:t>
      </w:r>
      <w:r w:rsidRPr="00F64E0E">
        <w:rPr>
          <w:rFonts w:ascii="Garamond" w:hAnsi="Garamond"/>
          <w:sz w:val="24"/>
        </w:rPr>
        <w:t>mamıştır. Aksine ondan başka bir varlığı tanımıştır... H</w:t>
      </w:r>
      <w:r w:rsidR="00580331" w:rsidRPr="00F64E0E">
        <w:rPr>
          <w:rFonts w:ascii="Garamond" w:hAnsi="Garamond"/>
          <w:sz w:val="24"/>
        </w:rPr>
        <w:t>e</w:t>
      </w:r>
      <w:r w:rsidRPr="00F64E0E">
        <w:rPr>
          <w:rFonts w:ascii="Garamond" w:hAnsi="Garamond"/>
          <w:sz w:val="24"/>
        </w:rPr>
        <w:t>r yar</w:t>
      </w:r>
      <w:r w:rsidRPr="00F64E0E">
        <w:rPr>
          <w:rFonts w:ascii="Garamond" w:hAnsi="Garamond"/>
          <w:sz w:val="24"/>
        </w:rPr>
        <w:t>a</w:t>
      </w:r>
      <w:r w:rsidRPr="00F64E0E">
        <w:rPr>
          <w:rFonts w:ascii="Garamond" w:hAnsi="Garamond"/>
          <w:sz w:val="24"/>
        </w:rPr>
        <w:t xml:space="preserve">tık </w:t>
      </w:r>
      <w:r w:rsidR="00BF4645" w:rsidRPr="00F64E0E">
        <w:rPr>
          <w:rFonts w:ascii="Garamond" w:hAnsi="Garamond"/>
          <w:sz w:val="24"/>
        </w:rPr>
        <w:t>sadece Allah ile bir şeyi derk</w:t>
      </w:r>
      <w:r w:rsidRPr="00F64E0E">
        <w:rPr>
          <w:rFonts w:ascii="Garamond" w:hAnsi="Garamond"/>
          <w:sz w:val="24"/>
        </w:rPr>
        <w:t>eder ve Allah’ı ta</w:t>
      </w:r>
      <w:r w:rsidR="00BF4645" w:rsidRPr="00F64E0E">
        <w:rPr>
          <w:rFonts w:ascii="Garamond" w:hAnsi="Garamond"/>
          <w:sz w:val="24"/>
        </w:rPr>
        <w:t>nımanın</w:t>
      </w:r>
      <w:r w:rsidRPr="00F64E0E">
        <w:rPr>
          <w:rFonts w:ascii="Garamond" w:hAnsi="Garamond"/>
          <w:sz w:val="24"/>
        </w:rPr>
        <w:t xml:space="preserve"> derki sadece Allah ile mümkü</w:t>
      </w:r>
      <w:r w:rsidRPr="00F64E0E">
        <w:rPr>
          <w:rFonts w:ascii="Garamond" w:hAnsi="Garamond"/>
          <w:sz w:val="24"/>
        </w:rPr>
        <w:t>n</w:t>
      </w:r>
      <w:r w:rsidRPr="00F64E0E">
        <w:rPr>
          <w:rFonts w:ascii="Garamond" w:hAnsi="Garamond"/>
          <w:sz w:val="24"/>
        </w:rPr>
        <w:t>dür.”</w:t>
      </w:r>
      <w:r w:rsidRPr="00F64E0E">
        <w:rPr>
          <w:rStyle w:val="FootnoteReference"/>
          <w:rFonts w:ascii="Garamond" w:hAnsi="Garamond"/>
          <w:sz w:val="24"/>
        </w:rPr>
        <w:footnoteReference w:id="218"/>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kendisine, “Rabbini nasıl tanıdın? ” diye sor</w:t>
      </w:r>
      <w:r w:rsidRPr="00F64E0E">
        <w:rPr>
          <w:rFonts w:ascii="Garamond" w:hAnsi="Garamond"/>
          <w:i/>
          <w:iCs/>
          <w:sz w:val="24"/>
        </w:rPr>
        <w:t>u</w:t>
      </w:r>
      <w:r w:rsidRPr="00F64E0E">
        <w:rPr>
          <w:rFonts w:ascii="Garamond" w:hAnsi="Garamond"/>
          <w:i/>
          <w:iCs/>
          <w:sz w:val="24"/>
        </w:rPr>
        <w:t xml:space="preserve">lunca şöyle buyurmuştur: </w:t>
      </w:r>
      <w:r w:rsidRPr="00F64E0E">
        <w:rPr>
          <w:rFonts w:ascii="Garamond" w:hAnsi="Garamond"/>
          <w:sz w:val="24"/>
        </w:rPr>
        <w:t>“O’nun bana kendisini tanıtmasıyla tan</w:t>
      </w:r>
      <w:r w:rsidRPr="00F64E0E">
        <w:rPr>
          <w:rFonts w:ascii="Garamond" w:hAnsi="Garamond"/>
          <w:sz w:val="24"/>
        </w:rPr>
        <w:t>ı</w:t>
      </w:r>
      <w:r w:rsidRPr="00F64E0E">
        <w:rPr>
          <w:rFonts w:ascii="Garamond" w:hAnsi="Garamond"/>
          <w:sz w:val="24"/>
        </w:rPr>
        <w:t>dım.” Kendisine, “Nasıl kend</w:t>
      </w:r>
      <w:r w:rsidRPr="00F64E0E">
        <w:rPr>
          <w:rFonts w:ascii="Garamond" w:hAnsi="Garamond"/>
          <w:sz w:val="24"/>
        </w:rPr>
        <w:t>i</w:t>
      </w:r>
      <w:r w:rsidRPr="00F64E0E">
        <w:rPr>
          <w:rFonts w:ascii="Garamond" w:hAnsi="Garamond"/>
          <w:sz w:val="24"/>
        </w:rPr>
        <w:t>sini sana tanıtmıştır? ” diye sor</w:t>
      </w:r>
      <w:r w:rsidRPr="00F64E0E">
        <w:rPr>
          <w:rFonts w:ascii="Garamond" w:hAnsi="Garamond"/>
          <w:sz w:val="24"/>
        </w:rPr>
        <w:t>u</w:t>
      </w:r>
      <w:r w:rsidRPr="00F64E0E">
        <w:rPr>
          <w:rFonts w:ascii="Garamond" w:hAnsi="Garamond"/>
          <w:sz w:val="24"/>
        </w:rPr>
        <w:t>lunca da şöyle buyurmuştur: “O’nun gibi hiçbir suret yoktur</w:t>
      </w:r>
      <w:r w:rsidR="00BF4645" w:rsidRPr="00F64E0E">
        <w:rPr>
          <w:rFonts w:ascii="Garamond" w:hAnsi="Garamond"/>
          <w:sz w:val="24"/>
        </w:rPr>
        <w:t>.</w:t>
      </w:r>
      <w:r w:rsidRPr="00F64E0E">
        <w:rPr>
          <w:rFonts w:ascii="Garamond" w:hAnsi="Garamond"/>
          <w:sz w:val="24"/>
        </w:rPr>
        <w:t xml:space="preserve"> O duyu organlarıyla tanınamaz ve insanlarla kıyas edilemez.”</w:t>
      </w:r>
      <w:r w:rsidRPr="00F64E0E">
        <w:rPr>
          <w:rStyle w:val="FootnoteReference"/>
          <w:rFonts w:ascii="Garamond" w:hAnsi="Garamond"/>
          <w:sz w:val="24"/>
        </w:rPr>
        <w:footnoteReference w:id="219"/>
      </w:r>
    </w:p>
    <w:p w:rsidR="00221D1D" w:rsidRPr="00F64E0E" w:rsidRDefault="00BF4645">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Mensur bin Hazim</w:t>
      </w:r>
      <w:r w:rsidR="00221D1D" w:rsidRPr="00F64E0E">
        <w:rPr>
          <w:rFonts w:ascii="Garamond" w:hAnsi="Garamond"/>
          <w:i/>
          <w:iCs/>
          <w:sz w:val="24"/>
        </w:rPr>
        <w:t xml:space="preserve"> şöyle diyor: </w:t>
      </w:r>
      <w:r w:rsidR="00221D1D" w:rsidRPr="00F64E0E">
        <w:rPr>
          <w:rFonts w:ascii="Garamond" w:hAnsi="Garamond"/>
          <w:sz w:val="24"/>
        </w:rPr>
        <w:t>“İmam Sadık’a (a.s) şöyle arz e</w:t>
      </w:r>
      <w:r w:rsidR="00221D1D" w:rsidRPr="00F64E0E">
        <w:rPr>
          <w:rFonts w:ascii="Garamond" w:hAnsi="Garamond"/>
          <w:sz w:val="24"/>
        </w:rPr>
        <w:t>t</w:t>
      </w:r>
      <w:r w:rsidR="00221D1D" w:rsidRPr="00F64E0E">
        <w:rPr>
          <w:rFonts w:ascii="Garamond" w:hAnsi="Garamond"/>
          <w:sz w:val="24"/>
        </w:rPr>
        <w:t>tim: “Ben bir grupla tartıştım ve onlara şöyle dedim: “Azameti yüce olan Allah yaratıklarıyla t</w:t>
      </w:r>
      <w:r w:rsidR="00221D1D" w:rsidRPr="00F64E0E">
        <w:rPr>
          <w:rFonts w:ascii="Garamond" w:hAnsi="Garamond"/>
          <w:sz w:val="24"/>
        </w:rPr>
        <w:t>a</w:t>
      </w:r>
      <w:r w:rsidR="00221D1D" w:rsidRPr="00F64E0E">
        <w:rPr>
          <w:rFonts w:ascii="Garamond" w:hAnsi="Garamond"/>
          <w:sz w:val="24"/>
        </w:rPr>
        <w:t>nınmaktan daha yüce, aziz ve ulvidir. Aksine yaratıkları O’nunla tanınır.” İmam Sadık (a.s) şöyle buyurdu: “Allah’ın rahmeti senin üzerine olsun.”</w:t>
      </w:r>
      <w:r w:rsidR="00221D1D" w:rsidRPr="00F64E0E">
        <w:rPr>
          <w:rStyle w:val="FootnoteReference"/>
          <w:rFonts w:ascii="Garamond" w:hAnsi="Garamond"/>
          <w:sz w:val="24"/>
        </w:rPr>
        <w:footnoteReference w:id="22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kendisine, “A</w:t>
      </w:r>
      <w:r w:rsidRPr="00F64E0E">
        <w:rPr>
          <w:rFonts w:ascii="Garamond" w:hAnsi="Garamond"/>
          <w:i/>
          <w:iCs/>
          <w:sz w:val="24"/>
        </w:rPr>
        <w:t>l</w:t>
      </w:r>
      <w:r w:rsidRPr="00F64E0E">
        <w:rPr>
          <w:rFonts w:ascii="Garamond" w:hAnsi="Garamond"/>
          <w:i/>
          <w:iCs/>
          <w:sz w:val="24"/>
        </w:rPr>
        <w:t>lah’ı Muhammed’le mi tanıdın? Yo</w:t>
      </w:r>
      <w:r w:rsidRPr="00F64E0E">
        <w:rPr>
          <w:rFonts w:ascii="Garamond" w:hAnsi="Garamond"/>
          <w:i/>
          <w:iCs/>
          <w:sz w:val="24"/>
        </w:rPr>
        <w:t>k</w:t>
      </w:r>
      <w:r w:rsidR="00BF4645" w:rsidRPr="00F64E0E">
        <w:rPr>
          <w:rFonts w:ascii="Garamond" w:hAnsi="Garamond"/>
          <w:i/>
          <w:iCs/>
          <w:sz w:val="24"/>
        </w:rPr>
        <w:t xml:space="preserve">sa Muhammed’i </w:t>
      </w:r>
      <w:r w:rsidRPr="00F64E0E">
        <w:rPr>
          <w:rFonts w:ascii="Garamond" w:hAnsi="Garamond"/>
          <w:i/>
          <w:iCs/>
          <w:sz w:val="24"/>
        </w:rPr>
        <w:t>aziz ve celil olan A</w:t>
      </w:r>
      <w:r w:rsidRPr="00F64E0E">
        <w:rPr>
          <w:rFonts w:ascii="Garamond" w:hAnsi="Garamond"/>
          <w:i/>
          <w:iCs/>
          <w:sz w:val="24"/>
        </w:rPr>
        <w:t>l</w:t>
      </w:r>
      <w:r w:rsidR="00815965" w:rsidRPr="00F64E0E">
        <w:rPr>
          <w:rFonts w:ascii="Garamond" w:hAnsi="Garamond"/>
          <w:i/>
          <w:iCs/>
          <w:sz w:val="24"/>
        </w:rPr>
        <w:t>lah’la mı tanıdın?</w:t>
      </w:r>
      <w:r w:rsidRPr="00F64E0E">
        <w:rPr>
          <w:rFonts w:ascii="Garamond" w:hAnsi="Garamond"/>
          <w:i/>
          <w:iCs/>
          <w:sz w:val="24"/>
        </w:rPr>
        <w:t xml:space="preserve">” diye soran Caselik’e şöyle buyurmuştur: </w:t>
      </w:r>
      <w:r w:rsidRPr="00F64E0E">
        <w:rPr>
          <w:rFonts w:ascii="Garamond" w:hAnsi="Garamond"/>
          <w:sz w:val="24"/>
        </w:rPr>
        <w:t>“Ben Allah’ı Muhammed (s.a.a) ile t</w:t>
      </w:r>
      <w:r w:rsidRPr="00F64E0E">
        <w:rPr>
          <w:rFonts w:ascii="Garamond" w:hAnsi="Garamond"/>
          <w:sz w:val="24"/>
        </w:rPr>
        <w:t>a</w:t>
      </w:r>
      <w:r w:rsidR="00815965" w:rsidRPr="00F64E0E">
        <w:rPr>
          <w:rFonts w:ascii="Garamond" w:hAnsi="Garamond"/>
          <w:sz w:val="24"/>
        </w:rPr>
        <w:t>nımadım. A</w:t>
      </w:r>
      <w:r w:rsidRPr="00F64E0E">
        <w:rPr>
          <w:rFonts w:ascii="Garamond" w:hAnsi="Garamond"/>
          <w:sz w:val="24"/>
        </w:rPr>
        <w:t>ksine Muhammed’i aziz ve celil olan Allah’la tan</w:t>
      </w:r>
      <w:r w:rsidRPr="00F64E0E">
        <w:rPr>
          <w:rFonts w:ascii="Garamond" w:hAnsi="Garamond"/>
          <w:sz w:val="24"/>
        </w:rPr>
        <w:t>ı</w:t>
      </w:r>
      <w:r w:rsidRPr="00F64E0E">
        <w:rPr>
          <w:rFonts w:ascii="Garamond" w:hAnsi="Garamond"/>
          <w:sz w:val="24"/>
        </w:rPr>
        <w:t>dım. Zira Allah onu yaratmış ve onda uzunluk ve genişlik gibi bir takım sınırlar belirlemiştir. O halde O’nun müdebbir olan b</w:t>
      </w:r>
      <w:r w:rsidRPr="00F64E0E">
        <w:rPr>
          <w:rFonts w:ascii="Garamond" w:hAnsi="Garamond"/>
          <w:sz w:val="24"/>
        </w:rPr>
        <w:t>i</w:t>
      </w:r>
      <w:r w:rsidRPr="00F64E0E">
        <w:rPr>
          <w:rFonts w:ascii="Garamond" w:hAnsi="Garamond"/>
          <w:sz w:val="24"/>
        </w:rPr>
        <w:t>rinin eliyle yaratıldığını bildim ve bu bilgi Allah’ın kılavuzluğu</w:t>
      </w:r>
      <w:r w:rsidR="00815965" w:rsidRPr="00F64E0E">
        <w:rPr>
          <w:rFonts w:ascii="Garamond" w:hAnsi="Garamond"/>
          <w:sz w:val="24"/>
        </w:rPr>
        <w:t>,</w:t>
      </w:r>
      <w:r w:rsidRPr="00F64E0E">
        <w:rPr>
          <w:rFonts w:ascii="Garamond" w:hAnsi="Garamond"/>
          <w:sz w:val="24"/>
        </w:rPr>
        <w:t xml:space="preserve"> i</w:t>
      </w:r>
      <w:r w:rsidRPr="00F64E0E">
        <w:rPr>
          <w:rFonts w:ascii="Garamond" w:hAnsi="Garamond"/>
          <w:sz w:val="24"/>
        </w:rPr>
        <w:t>l</w:t>
      </w:r>
      <w:r w:rsidRPr="00F64E0E">
        <w:rPr>
          <w:rFonts w:ascii="Garamond" w:hAnsi="Garamond"/>
          <w:sz w:val="24"/>
        </w:rPr>
        <w:t>hamı ve isteğiyle gerçekleşti. Aynı ş</w:t>
      </w:r>
      <w:r w:rsidRPr="00F64E0E">
        <w:rPr>
          <w:rFonts w:ascii="Garamond" w:hAnsi="Garamond"/>
          <w:sz w:val="24"/>
        </w:rPr>
        <w:t>e</w:t>
      </w:r>
      <w:r w:rsidRPr="00F64E0E">
        <w:rPr>
          <w:rFonts w:ascii="Garamond" w:hAnsi="Garamond"/>
          <w:sz w:val="24"/>
        </w:rPr>
        <w:t xml:space="preserve">kilde kendi itaatini de meleklere ilham etmiş ve kendini onlara benzersiz ve niteliksiz </w:t>
      </w:r>
      <w:r w:rsidRPr="00F64E0E">
        <w:rPr>
          <w:rFonts w:ascii="Garamond" w:hAnsi="Garamond"/>
          <w:sz w:val="24"/>
        </w:rPr>
        <w:t>o</w:t>
      </w:r>
      <w:r w:rsidRPr="00F64E0E">
        <w:rPr>
          <w:rFonts w:ascii="Garamond" w:hAnsi="Garamond"/>
          <w:sz w:val="24"/>
        </w:rPr>
        <w:t>larak t</w:t>
      </w:r>
      <w:r w:rsidRPr="00F64E0E">
        <w:rPr>
          <w:rFonts w:ascii="Garamond" w:hAnsi="Garamond"/>
          <w:sz w:val="24"/>
        </w:rPr>
        <w:t>a</w:t>
      </w:r>
      <w:r w:rsidRPr="00F64E0E">
        <w:rPr>
          <w:rFonts w:ascii="Garamond" w:hAnsi="Garamond"/>
          <w:sz w:val="24"/>
        </w:rPr>
        <w:t>nıtmıştır.”</w:t>
      </w:r>
      <w:r w:rsidRPr="00F64E0E">
        <w:rPr>
          <w:rStyle w:val="FootnoteReference"/>
          <w:rFonts w:ascii="Garamond" w:hAnsi="Garamond"/>
          <w:sz w:val="24"/>
        </w:rPr>
        <w:footnoteReference w:id="221"/>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 xml:space="preserve">“Allah’ı Allah ile, Resulü risaletiyle, emir sahibini </w:t>
      </w:r>
      <w:r w:rsidRPr="00F64E0E">
        <w:rPr>
          <w:rFonts w:ascii="Garamond" w:hAnsi="Garamond"/>
          <w:sz w:val="24"/>
        </w:rPr>
        <w:lastRenderedPageBreak/>
        <w:t>iyilikleri emredişi, adaleti ve ihsanıyla t</w:t>
      </w:r>
      <w:r w:rsidRPr="00F64E0E">
        <w:rPr>
          <w:rFonts w:ascii="Garamond" w:hAnsi="Garamond"/>
          <w:sz w:val="24"/>
        </w:rPr>
        <w:t>a</w:t>
      </w:r>
      <w:r w:rsidRPr="00F64E0E">
        <w:rPr>
          <w:rFonts w:ascii="Garamond" w:hAnsi="Garamond"/>
          <w:sz w:val="24"/>
        </w:rPr>
        <w:t>nıyınız.”</w:t>
      </w:r>
      <w:r w:rsidRPr="00F64E0E">
        <w:rPr>
          <w:rStyle w:val="FootnoteReference"/>
          <w:rFonts w:ascii="Garamond" w:hAnsi="Garamond"/>
          <w:sz w:val="24"/>
        </w:rPr>
        <w:footnoteReference w:id="222"/>
      </w:r>
    </w:p>
    <w:p w:rsidR="00221D1D" w:rsidRPr="00F64E0E" w:rsidRDefault="00221D1D">
      <w:pPr>
        <w:spacing w:line="320" w:lineRule="atLeast"/>
        <w:jc w:val="both"/>
        <w:rPr>
          <w:rFonts w:ascii="Garamond" w:hAnsi="Garamond"/>
          <w:i/>
          <w:iCs/>
          <w:sz w:val="24"/>
        </w:rPr>
      </w:pPr>
      <w:r w:rsidRPr="00F64E0E">
        <w:rPr>
          <w:rFonts w:ascii="Garamond" w:hAnsi="Garamond"/>
          <w:i/>
          <w:iCs/>
          <w:sz w:val="24"/>
        </w:rPr>
        <w:t xml:space="preserve">Kuleyni bu hadisi naklettikten sonra şöyle buyurmuştur: </w:t>
      </w:r>
      <w:r w:rsidRPr="00F64E0E">
        <w:rPr>
          <w:rFonts w:ascii="Garamond" w:hAnsi="Garamond"/>
          <w:sz w:val="24"/>
        </w:rPr>
        <w:t>“İmam Ali’nin, “Allah’ı Allah’la tanıyın” söz</w:t>
      </w:r>
      <w:r w:rsidRPr="00F64E0E">
        <w:rPr>
          <w:rFonts w:ascii="Garamond" w:hAnsi="Garamond"/>
          <w:sz w:val="24"/>
        </w:rPr>
        <w:t>ü</w:t>
      </w:r>
      <w:r w:rsidR="00815965" w:rsidRPr="00F64E0E">
        <w:rPr>
          <w:rFonts w:ascii="Garamond" w:hAnsi="Garamond"/>
          <w:sz w:val="24"/>
        </w:rPr>
        <w:t xml:space="preserve">nün anlamı şudur: </w:t>
      </w:r>
      <w:r w:rsidRPr="00F64E0E">
        <w:rPr>
          <w:rFonts w:ascii="Garamond" w:hAnsi="Garamond"/>
          <w:sz w:val="24"/>
        </w:rPr>
        <w:t>Allah şahısl</w:t>
      </w:r>
      <w:r w:rsidRPr="00F64E0E">
        <w:rPr>
          <w:rFonts w:ascii="Garamond" w:hAnsi="Garamond"/>
          <w:sz w:val="24"/>
        </w:rPr>
        <w:t>a</w:t>
      </w:r>
      <w:r w:rsidRPr="00F64E0E">
        <w:rPr>
          <w:rFonts w:ascii="Garamond" w:hAnsi="Garamond"/>
          <w:sz w:val="24"/>
        </w:rPr>
        <w:t>rı</w:t>
      </w:r>
      <w:r w:rsidR="00815965" w:rsidRPr="00F64E0E">
        <w:rPr>
          <w:rFonts w:ascii="Garamond" w:hAnsi="Garamond"/>
          <w:sz w:val="24"/>
        </w:rPr>
        <w:t>,</w:t>
      </w:r>
      <w:r w:rsidRPr="00F64E0E">
        <w:rPr>
          <w:rFonts w:ascii="Garamond" w:hAnsi="Garamond"/>
          <w:sz w:val="24"/>
        </w:rPr>
        <w:t xml:space="preserve"> nurları, cevherleri (tözleri) ve a’yanı (bedenler) yaratmıştır. A’yan bedenlerden ibarettir. Cevherler (tözler) ise ruhlardan ibarettir. Aziz ve celil olan Allah ne bir cisme benzer ne de ru</w:t>
      </w:r>
      <w:r w:rsidRPr="00F64E0E">
        <w:rPr>
          <w:rFonts w:ascii="Garamond" w:hAnsi="Garamond"/>
          <w:sz w:val="24"/>
        </w:rPr>
        <w:t>h</w:t>
      </w:r>
      <w:r w:rsidRPr="00F64E0E">
        <w:rPr>
          <w:rFonts w:ascii="Garamond" w:hAnsi="Garamond"/>
          <w:sz w:val="24"/>
        </w:rPr>
        <w:t xml:space="preserve">lardan herhangi biriyle benzerliği vardır. Hiç kimsenin hassas ve derk edici ruhları yaratmada bir işi ve sebebi (müdahalesi) yoktur O tek başına ruhları ve </w:t>
      </w:r>
      <w:r w:rsidR="00815965" w:rsidRPr="00F64E0E">
        <w:rPr>
          <w:rFonts w:ascii="Garamond" w:hAnsi="Garamond"/>
          <w:sz w:val="24"/>
        </w:rPr>
        <w:t>cisimleri yaratmıştır. O halde h</w:t>
      </w:r>
      <w:r w:rsidRPr="00F64E0E">
        <w:rPr>
          <w:rFonts w:ascii="Garamond" w:hAnsi="Garamond"/>
          <w:sz w:val="24"/>
        </w:rPr>
        <w:t>er kim bu iki benzerliği, yani Allah’ın b</w:t>
      </w:r>
      <w:r w:rsidRPr="00F64E0E">
        <w:rPr>
          <w:rFonts w:ascii="Garamond" w:hAnsi="Garamond"/>
          <w:sz w:val="24"/>
        </w:rPr>
        <w:t>e</w:t>
      </w:r>
      <w:r w:rsidRPr="00F64E0E">
        <w:rPr>
          <w:rFonts w:ascii="Garamond" w:hAnsi="Garamond"/>
          <w:sz w:val="24"/>
        </w:rPr>
        <w:t>denlere ve cismani varlıklara benzemesi ile ruhlara benzerliğ</w:t>
      </w:r>
      <w:r w:rsidRPr="00F64E0E">
        <w:rPr>
          <w:rFonts w:ascii="Garamond" w:hAnsi="Garamond"/>
          <w:sz w:val="24"/>
        </w:rPr>
        <w:t>i</w:t>
      </w:r>
      <w:r w:rsidRPr="00F64E0E">
        <w:rPr>
          <w:rFonts w:ascii="Garamond" w:hAnsi="Garamond"/>
          <w:sz w:val="24"/>
        </w:rPr>
        <w:t>ni nefyederse (reddederse) A</w:t>
      </w:r>
      <w:r w:rsidRPr="00F64E0E">
        <w:rPr>
          <w:rFonts w:ascii="Garamond" w:hAnsi="Garamond"/>
          <w:sz w:val="24"/>
        </w:rPr>
        <w:t>l</w:t>
      </w:r>
      <w:r w:rsidRPr="00F64E0E">
        <w:rPr>
          <w:rFonts w:ascii="Garamond" w:hAnsi="Garamond"/>
          <w:sz w:val="24"/>
        </w:rPr>
        <w:t>lah’ı Allah’la tanımış olur. Ama onu ruha veya cimse veya nura teşbih ederse Allah’ı Allah’la t</w:t>
      </w:r>
      <w:r w:rsidRPr="00F64E0E">
        <w:rPr>
          <w:rFonts w:ascii="Garamond" w:hAnsi="Garamond"/>
          <w:sz w:val="24"/>
        </w:rPr>
        <w:t>a</w:t>
      </w:r>
      <w:r w:rsidRPr="00F64E0E">
        <w:rPr>
          <w:rFonts w:ascii="Garamond" w:hAnsi="Garamond"/>
          <w:sz w:val="24"/>
        </w:rPr>
        <w:t>nımamıştır.”</w:t>
      </w:r>
      <w:r w:rsidRPr="00F64E0E">
        <w:rPr>
          <w:rStyle w:val="FootnoteReference"/>
          <w:rFonts w:ascii="Garamond" w:hAnsi="Garamond"/>
          <w:i/>
          <w:iCs/>
          <w:sz w:val="24"/>
        </w:rPr>
        <w:footnoteReference w:id="223"/>
      </w:r>
    </w:p>
    <w:p w:rsidR="00221D1D" w:rsidRPr="00F64E0E" w:rsidRDefault="00ED69D2" w:rsidP="0024012B">
      <w:pPr>
        <w:spacing w:line="320" w:lineRule="atLeast"/>
        <w:jc w:val="both"/>
        <w:rPr>
          <w:rFonts w:ascii="Garamond" w:hAnsi="Garamond"/>
          <w:i/>
          <w:iCs/>
          <w:sz w:val="24"/>
        </w:rPr>
      </w:pPr>
      <w:r w:rsidRPr="00F64E0E">
        <w:rPr>
          <w:rFonts w:ascii="Garamond" w:hAnsi="Garamond"/>
          <w:i/>
          <w:iCs/>
          <w:sz w:val="24"/>
        </w:rPr>
        <w:t>Sa</w:t>
      </w:r>
      <w:r w:rsidR="00221D1D" w:rsidRPr="00F64E0E">
        <w:rPr>
          <w:rFonts w:ascii="Garamond" w:hAnsi="Garamond"/>
          <w:i/>
          <w:iCs/>
          <w:sz w:val="24"/>
        </w:rPr>
        <w:t>duk (r. a) ise, “Aziz ve celil olan Allah ancak kendisiyle tanınabilir” babındaki hadisleri naklettikten so</w:t>
      </w:r>
      <w:r w:rsidR="00221D1D" w:rsidRPr="00F64E0E">
        <w:rPr>
          <w:rFonts w:ascii="Garamond" w:hAnsi="Garamond"/>
          <w:i/>
          <w:iCs/>
          <w:sz w:val="24"/>
        </w:rPr>
        <w:t>n</w:t>
      </w:r>
      <w:r w:rsidR="00221D1D" w:rsidRPr="00F64E0E">
        <w:rPr>
          <w:rFonts w:ascii="Garamond" w:hAnsi="Garamond"/>
          <w:i/>
          <w:iCs/>
          <w:sz w:val="24"/>
        </w:rPr>
        <w:t xml:space="preserve">ra şöyle yazmaktadır: “Bu konuda doğru söz şöyle denmesidir: </w:t>
      </w:r>
      <w:r w:rsidR="00221D1D" w:rsidRPr="00F64E0E">
        <w:rPr>
          <w:rFonts w:ascii="Garamond" w:hAnsi="Garamond"/>
          <w:sz w:val="24"/>
        </w:rPr>
        <w:t>“Biz A</w:t>
      </w:r>
      <w:r w:rsidR="00221D1D" w:rsidRPr="00F64E0E">
        <w:rPr>
          <w:rFonts w:ascii="Garamond" w:hAnsi="Garamond"/>
          <w:sz w:val="24"/>
        </w:rPr>
        <w:t>l</w:t>
      </w:r>
      <w:r w:rsidR="00221D1D" w:rsidRPr="00F64E0E">
        <w:rPr>
          <w:rFonts w:ascii="Garamond" w:hAnsi="Garamond"/>
          <w:sz w:val="24"/>
        </w:rPr>
        <w:t>lah’ı Allah’la tanımış bulunma</w:t>
      </w:r>
      <w:r w:rsidR="00221D1D" w:rsidRPr="00F64E0E">
        <w:rPr>
          <w:rFonts w:ascii="Garamond" w:hAnsi="Garamond"/>
          <w:sz w:val="24"/>
        </w:rPr>
        <w:t>k</w:t>
      </w:r>
      <w:r w:rsidR="00221D1D" w:rsidRPr="00F64E0E">
        <w:rPr>
          <w:rFonts w:ascii="Garamond" w:hAnsi="Garamond"/>
          <w:sz w:val="24"/>
        </w:rPr>
        <w:t>ta</w:t>
      </w:r>
      <w:r w:rsidRPr="00F64E0E">
        <w:rPr>
          <w:rFonts w:ascii="Garamond" w:hAnsi="Garamond"/>
          <w:sz w:val="24"/>
        </w:rPr>
        <w:t xml:space="preserve">yız. </w:t>
      </w:r>
      <w:r w:rsidRPr="00F64E0E">
        <w:rPr>
          <w:rFonts w:ascii="Garamond" w:hAnsi="Garamond"/>
          <w:sz w:val="24"/>
        </w:rPr>
        <w:lastRenderedPageBreak/>
        <w:t>Zira eğer O’</w:t>
      </w:r>
      <w:r w:rsidR="00221D1D" w:rsidRPr="00F64E0E">
        <w:rPr>
          <w:rFonts w:ascii="Garamond" w:hAnsi="Garamond"/>
          <w:sz w:val="24"/>
        </w:rPr>
        <w:t>nu akıllarımı</w:t>
      </w:r>
      <w:r w:rsidR="00221D1D" w:rsidRPr="00F64E0E">
        <w:rPr>
          <w:rFonts w:ascii="Garamond" w:hAnsi="Garamond"/>
          <w:sz w:val="24"/>
        </w:rPr>
        <w:t>z</w:t>
      </w:r>
      <w:r w:rsidR="00221D1D" w:rsidRPr="00F64E0E">
        <w:rPr>
          <w:rFonts w:ascii="Garamond" w:hAnsi="Garamond"/>
          <w:sz w:val="24"/>
        </w:rPr>
        <w:t>la tanımış olursak bu akılların bizzat kendisi Allah’ın bağışlad</w:t>
      </w:r>
      <w:r w:rsidR="00221D1D" w:rsidRPr="00F64E0E">
        <w:rPr>
          <w:rFonts w:ascii="Garamond" w:hAnsi="Garamond"/>
          <w:sz w:val="24"/>
        </w:rPr>
        <w:t>ı</w:t>
      </w:r>
      <w:r w:rsidR="00221D1D" w:rsidRPr="00F64E0E">
        <w:rPr>
          <w:rFonts w:ascii="Garamond" w:hAnsi="Garamond"/>
          <w:sz w:val="24"/>
        </w:rPr>
        <w:t>ğı bir şeydir. Eğer peyga</w:t>
      </w:r>
      <w:r w:rsidR="00221D1D" w:rsidRPr="00F64E0E">
        <w:rPr>
          <w:rFonts w:ascii="Garamond" w:hAnsi="Garamond"/>
          <w:sz w:val="24"/>
        </w:rPr>
        <w:t>m</w:t>
      </w:r>
      <w:r w:rsidR="00221D1D" w:rsidRPr="00F64E0E">
        <w:rPr>
          <w:rFonts w:ascii="Garamond" w:hAnsi="Garamond"/>
          <w:sz w:val="24"/>
        </w:rPr>
        <w:t>berleri melekleri ve hüccetleri vasıtası</w:t>
      </w:r>
      <w:r w:rsidR="00221D1D" w:rsidRPr="00F64E0E">
        <w:rPr>
          <w:rFonts w:ascii="Garamond" w:hAnsi="Garamond"/>
          <w:sz w:val="24"/>
        </w:rPr>
        <w:t>y</w:t>
      </w:r>
      <w:r w:rsidR="00221D1D" w:rsidRPr="00F64E0E">
        <w:rPr>
          <w:rFonts w:ascii="Garamond" w:hAnsi="Garamond"/>
          <w:sz w:val="24"/>
        </w:rPr>
        <w:t>la tanıyacak olursa</w:t>
      </w:r>
      <w:r w:rsidRPr="00F64E0E">
        <w:rPr>
          <w:rFonts w:ascii="Garamond" w:hAnsi="Garamond"/>
          <w:sz w:val="24"/>
        </w:rPr>
        <w:t>k</w:t>
      </w:r>
      <w:r w:rsidR="00221D1D" w:rsidRPr="00F64E0E">
        <w:rPr>
          <w:rFonts w:ascii="Garamond" w:hAnsi="Garamond"/>
          <w:sz w:val="24"/>
        </w:rPr>
        <w:t xml:space="preserve"> onları uya</w:t>
      </w:r>
      <w:r w:rsidR="00221D1D" w:rsidRPr="00F64E0E">
        <w:rPr>
          <w:rFonts w:ascii="Garamond" w:hAnsi="Garamond"/>
          <w:sz w:val="24"/>
        </w:rPr>
        <w:t>n</w:t>
      </w:r>
      <w:r w:rsidR="00221D1D" w:rsidRPr="00F64E0E">
        <w:rPr>
          <w:rFonts w:ascii="Garamond" w:hAnsi="Garamond"/>
          <w:sz w:val="24"/>
        </w:rPr>
        <w:t xml:space="preserve">dıran, gönderen ve hüccetleri </w:t>
      </w:r>
      <w:r w:rsidR="00221D1D" w:rsidRPr="00F64E0E">
        <w:rPr>
          <w:rFonts w:ascii="Garamond" w:hAnsi="Garamond"/>
          <w:sz w:val="24"/>
        </w:rPr>
        <w:t>o</w:t>
      </w:r>
      <w:r w:rsidR="00221D1D" w:rsidRPr="00F64E0E">
        <w:rPr>
          <w:rFonts w:ascii="Garamond" w:hAnsi="Garamond"/>
          <w:sz w:val="24"/>
        </w:rPr>
        <w:t>larak seçen bizzat aziz ve celil olan Allah’ın kendisidir. Ama eğer Al</w:t>
      </w:r>
      <w:r w:rsidR="0024012B" w:rsidRPr="00F64E0E">
        <w:rPr>
          <w:rFonts w:ascii="Garamond" w:hAnsi="Garamond"/>
          <w:sz w:val="24"/>
        </w:rPr>
        <w:t>lah’ı nefislerimiz</w:t>
      </w:r>
      <w:r w:rsidR="00221D1D" w:rsidRPr="00F64E0E">
        <w:rPr>
          <w:rFonts w:ascii="Garamond" w:hAnsi="Garamond"/>
          <w:sz w:val="24"/>
        </w:rPr>
        <w:t xml:space="preserve"> ile tan</w:t>
      </w:r>
      <w:r w:rsidR="00221D1D" w:rsidRPr="00F64E0E">
        <w:rPr>
          <w:rFonts w:ascii="Garamond" w:hAnsi="Garamond"/>
          <w:sz w:val="24"/>
        </w:rPr>
        <w:t>ı</w:t>
      </w:r>
      <w:r w:rsidR="00221D1D" w:rsidRPr="00F64E0E">
        <w:rPr>
          <w:rFonts w:ascii="Garamond" w:hAnsi="Garamond"/>
          <w:sz w:val="24"/>
        </w:rPr>
        <w:t xml:space="preserve">yacak olursak </w:t>
      </w:r>
      <w:r w:rsidR="0024012B" w:rsidRPr="00F64E0E">
        <w:rPr>
          <w:rFonts w:ascii="Garamond" w:hAnsi="Garamond"/>
          <w:sz w:val="24"/>
        </w:rPr>
        <w:t>n</w:t>
      </w:r>
      <w:r w:rsidR="00221D1D" w:rsidRPr="00F64E0E">
        <w:rPr>
          <w:rFonts w:ascii="Garamond" w:hAnsi="Garamond"/>
          <w:sz w:val="24"/>
        </w:rPr>
        <w:t>efislerimiz de A</w:t>
      </w:r>
      <w:r w:rsidR="00221D1D" w:rsidRPr="00F64E0E">
        <w:rPr>
          <w:rFonts w:ascii="Garamond" w:hAnsi="Garamond"/>
          <w:sz w:val="24"/>
        </w:rPr>
        <w:t>l</w:t>
      </w:r>
      <w:r w:rsidR="00221D1D" w:rsidRPr="00F64E0E">
        <w:rPr>
          <w:rFonts w:ascii="Garamond" w:hAnsi="Garamond"/>
          <w:sz w:val="24"/>
        </w:rPr>
        <w:t>lah’ın yaratıklarıdır. O ha</w:t>
      </w:r>
      <w:r w:rsidR="00221D1D" w:rsidRPr="00F64E0E">
        <w:rPr>
          <w:rFonts w:ascii="Garamond" w:hAnsi="Garamond"/>
          <w:sz w:val="24"/>
        </w:rPr>
        <w:t>l</w:t>
      </w:r>
      <w:r w:rsidR="00221D1D" w:rsidRPr="00F64E0E">
        <w:rPr>
          <w:rFonts w:ascii="Garamond" w:hAnsi="Garamond"/>
          <w:sz w:val="24"/>
        </w:rPr>
        <w:t>de (her haliyle) biz Allah’ı Allah’la tan</w:t>
      </w:r>
      <w:r w:rsidR="00221D1D" w:rsidRPr="00F64E0E">
        <w:rPr>
          <w:rFonts w:ascii="Garamond" w:hAnsi="Garamond"/>
          <w:sz w:val="24"/>
        </w:rPr>
        <w:t>ı</w:t>
      </w:r>
      <w:r w:rsidR="00221D1D" w:rsidRPr="00F64E0E">
        <w:rPr>
          <w:rFonts w:ascii="Garamond" w:hAnsi="Garamond"/>
          <w:sz w:val="24"/>
        </w:rPr>
        <w:t>mış bulunmakt</w:t>
      </w:r>
      <w:r w:rsidR="00221D1D" w:rsidRPr="00F64E0E">
        <w:rPr>
          <w:rFonts w:ascii="Garamond" w:hAnsi="Garamond"/>
          <w:sz w:val="24"/>
        </w:rPr>
        <w:t>a</w:t>
      </w:r>
      <w:r w:rsidR="00221D1D" w:rsidRPr="00F64E0E">
        <w:rPr>
          <w:rFonts w:ascii="Garamond" w:hAnsi="Garamond"/>
          <w:sz w:val="24"/>
        </w:rPr>
        <w:t>yız.”</w:t>
      </w:r>
      <w:r w:rsidR="00221D1D" w:rsidRPr="00F64E0E">
        <w:rPr>
          <w:rStyle w:val="FootnoteReference"/>
          <w:rFonts w:ascii="Garamond" w:hAnsi="Garamond"/>
          <w:i/>
          <w:iCs/>
          <w:sz w:val="24"/>
        </w:rPr>
        <w:footnoteReference w:id="224"/>
      </w:r>
    </w:p>
    <w:p w:rsidR="00221D1D" w:rsidRPr="00F64E0E" w:rsidRDefault="00221D1D">
      <w:pPr>
        <w:spacing w:line="320" w:lineRule="atLeast"/>
        <w:jc w:val="both"/>
        <w:rPr>
          <w:rFonts w:ascii="Garamond" w:hAnsi="Garamond"/>
          <w:i/>
          <w:iCs/>
          <w:sz w:val="24"/>
        </w:rPr>
      </w:pPr>
      <w:r w:rsidRPr="00F64E0E">
        <w:rPr>
          <w:rFonts w:ascii="Garamond" w:hAnsi="Garamond"/>
          <w:i/>
          <w:iCs/>
          <w:sz w:val="24"/>
        </w:rPr>
        <w:t>bak. el-Bihar, 3/273-275</w:t>
      </w:r>
    </w:p>
    <w:p w:rsidR="00221D1D" w:rsidRPr="00F64E0E" w:rsidRDefault="00221D1D">
      <w:pPr>
        <w:spacing w:line="320" w:lineRule="atLeast"/>
        <w:jc w:val="both"/>
        <w:rPr>
          <w:rFonts w:ascii="Garamond" w:hAnsi="Garamond"/>
          <w:i/>
          <w:iCs/>
          <w:sz w:val="24"/>
        </w:rPr>
      </w:pPr>
      <w:r w:rsidRPr="00F64E0E">
        <w:rPr>
          <w:rFonts w:ascii="Garamond" w:hAnsi="Garamond"/>
          <w:i/>
          <w:iCs/>
          <w:sz w:val="24"/>
        </w:rPr>
        <w:t xml:space="preserve">bak. 2600. Bölüm, el-Huccet, 710. Bölüm </w:t>
      </w:r>
    </w:p>
    <w:p w:rsidR="00221D1D" w:rsidRPr="00F64E0E" w:rsidRDefault="00221D1D">
      <w:pPr>
        <w:spacing w:line="320" w:lineRule="atLeast"/>
        <w:jc w:val="both"/>
        <w:rPr>
          <w:rFonts w:ascii="Garamond" w:hAnsi="Garamond"/>
          <w:i/>
          <w:iCs/>
          <w:sz w:val="24"/>
        </w:rPr>
      </w:pPr>
    </w:p>
    <w:p w:rsidR="00221D1D" w:rsidRDefault="00221D1D" w:rsidP="00A42EBC">
      <w:pPr>
        <w:pStyle w:val="Heading1"/>
      </w:pPr>
      <w:bookmarkStart w:id="114" w:name="_Toc53989638"/>
      <w:r>
        <w:t>2616. Bölüm</w:t>
      </w:r>
      <w:bookmarkEnd w:id="114"/>
    </w:p>
    <w:p w:rsidR="00221D1D" w:rsidRDefault="00221D1D" w:rsidP="00A42EBC">
      <w:pPr>
        <w:pStyle w:val="Heading1"/>
      </w:pPr>
      <w:bookmarkStart w:id="115" w:name="_Toc53989639"/>
      <w:r>
        <w:t xml:space="preserve">Allah’ın </w:t>
      </w:r>
      <w:r w:rsidR="000F7BDC">
        <w:t>Z</w:t>
      </w:r>
      <w:r w:rsidR="00A42EBC">
        <w:t xml:space="preserve">atı Hakkında </w:t>
      </w:r>
      <w:r w:rsidRPr="00A42EBC">
        <w:t>Düşünmekten Sakınmak</w:t>
      </w:r>
      <w:bookmarkEnd w:id="115"/>
      <w:r>
        <w:rPr>
          <w:sz w:val="30"/>
        </w:rPr>
        <w:t xml:space="preserve"> </w:t>
      </w:r>
    </w:p>
    <w:p w:rsidR="00221D1D" w:rsidRPr="00DA62D9" w:rsidRDefault="00221D1D" w:rsidP="00DA62D9"/>
    <w:p w:rsidR="00221D1D" w:rsidRPr="00F64E0E" w:rsidRDefault="00DF1529">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w:t>
      </w:r>
      <w:r w:rsidR="00221D1D" w:rsidRPr="00F64E0E">
        <w:rPr>
          <w:rFonts w:ascii="Garamond" w:hAnsi="Garamond"/>
          <w:i/>
          <w:iCs/>
          <w:sz w:val="24"/>
        </w:rPr>
        <w:t>) şöyle buyu</w:t>
      </w:r>
      <w:r w:rsidR="00221D1D" w:rsidRPr="00F64E0E">
        <w:rPr>
          <w:rFonts w:ascii="Garamond" w:hAnsi="Garamond"/>
          <w:i/>
          <w:iCs/>
          <w:sz w:val="24"/>
        </w:rPr>
        <w:t>r</w:t>
      </w:r>
      <w:r w:rsidR="00221D1D" w:rsidRPr="00F64E0E">
        <w:rPr>
          <w:rFonts w:ascii="Garamond" w:hAnsi="Garamond"/>
          <w:i/>
          <w:iCs/>
          <w:sz w:val="24"/>
        </w:rPr>
        <w:t xml:space="preserve">muştur: </w:t>
      </w:r>
      <w:r w:rsidR="00221D1D" w:rsidRPr="00F64E0E">
        <w:rPr>
          <w:rFonts w:ascii="Garamond" w:hAnsi="Garamond"/>
          <w:sz w:val="24"/>
        </w:rPr>
        <w:t>“Her şey hakkında düş</w:t>
      </w:r>
      <w:r w:rsidR="00221D1D" w:rsidRPr="00F64E0E">
        <w:rPr>
          <w:rFonts w:ascii="Garamond" w:hAnsi="Garamond"/>
          <w:sz w:val="24"/>
        </w:rPr>
        <w:t>ü</w:t>
      </w:r>
      <w:r w:rsidR="00221D1D" w:rsidRPr="00F64E0E">
        <w:rPr>
          <w:rFonts w:ascii="Garamond" w:hAnsi="Garamond"/>
          <w:sz w:val="24"/>
        </w:rPr>
        <w:t>nünüz ama Allah’ın zatı hakkı</w:t>
      </w:r>
      <w:r w:rsidR="00221D1D" w:rsidRPr="00F64E0E">
        <w:rPr>
          <w:rFonts w:ascii="Garamond" w:hAnsi="Garamond"/>
          <w:sz w:val="24"/>
        </w:rPr>
        <w:t>n</w:t>
      </w:r>
      <w:r w:rsidR="00221D1D" w:rsidRPr="00F64E0E">
        <w:rPr>
          <w:rFonts w:ascii="Garamond" w:hAnsi="Garamond"/>
          <w:sz w:val="24"/>
        </w:rPr>
        <w:t>da düşünmeyiniz.”</w:t>
      </w:r>
      <w:r w:rsidR="00221D1D" w:rsidRPr="00F64E0E">
        <w:rPr>
          <w:rStyle w:val="FootnoteReference"/>
          <w:rFonts w:ascii="Garamond" w:hAnsi="Garamond"/>
          <w:sz w:val="24"/>
        </w:rPr>
        <w:footnoteReference w:id="225"/>
      </w:r>
    </w:p>
    <w:p w:rsidR="00221D1D" w:rsidRPr="00F64E0E" w:rsidRDefault="00DF1529">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w:t>
      </w:r>
      <w:r w:rsidR="00221D1D" w:rsidRPr="00F64E0E">
        <w:rPr>
          <w:rFonts w:ascii="Garamond" w:hAnsi="Garamond"/>
          <w:i/>
          <w:iCs/>
          <w:sz w:val="24"/>
        </w:rPr>
        <w:t>) şöyle buyu</w:t>
      </w:r>
      <w:r w:rsidR="00221D1D" w:rsidRPr="00F64E0E">
        <w:rPr>
          <w:rFonts w:ascii="Garamond" w:hAnsi="Garamond"/>
          <w:i/>
          <w:iCs/>
          <w:sz w:val="24"/>
        </w:rPr>
        <w:t>r</w:t>
      </w:r>
      <w:r w:rsidR="00221D1D" w:rsidRPr="00F64E0E">
        <w:rPr>
          <w:rFonts w:ascii="Garamond" w:hAnsi="Garamond"/>
          <w:i/>
          <w:iCs/>
          <w:sz w:val="24"/>
        </w:rPr>
        <w:t xml:space="preserve">muştur: </w:t>
      </w:r>
      <w:r w:rsidR="00221D1D" w:rsidRPr="00F64E0E">
        <w:rPr>
          <w:rFonts w:ascii="Garamond" w:hAnsi="Garamond"/>
          <w:sz w:val="24"/>
        </w:rPr>
        <w:t>“Allah’ın yaratışı hakkı</w:t>
      </w:r>
      <w:r w:rsidR="00221D1D" w:rsidRPr="00F64E0E">
        <w:rPr>
          <w:rFonts w:ascii="Garamond" w:hAnsi="Garamond"/>
          <w:sz w:val="24"/>
        </w:rPr>
        <w:t>n</w:t>
      </w:r>
      <w:r w:rsidR="00221D1D" w:rsidRPr="00F64E0E">
        <w:rPr>
          <w:rFonts w:ascii="Garamond" w:hAnsi="Garamond"/>
          <w:sz w:val="24"/>
        </w:rPr>
        <w:t xml:space="preserve">da düşününüz ama Allah’ın zatı hakkında </w:t>
      </w:r>
      <w:r w:rsidR="00221D1D" w:rsidRPr="00F64E0E">
        <w:rPr>
          <w:rFonts w:ascii="Garamond" w:hAnsi="Garamond"/>
          <w:sz w:val="24"/>
        </w:rPr>
        <w:lastRenderedPageBreak/>
        <w:t>düşünmeyiniz ki helak olursunuz.”</w:t>
      </w:r>
      <w:r w:rsidR="00221D1D" w:rsidRPr="00F64E0E">
        <w:rPr>
          <w:rStyle w:val="FootnoteReference"/>
          <w:rFonts w:ascii="Garamond" w:hAnsi="Garamond"/>
          <w:sz w:val="24"/>
        </w:rPr>
        <w:footnoteReference w:id="226"/>
      </w:r>
    </w:p>
    <w:p w:rsidR="00221D1D" w:rsidRPr="00F64E0E" w:rsidRDefault="00DF1529">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w:t>
      </w:r>
      <w:r w:rsidR="00221D1D" w:rsidRPr="00F64E0E">
        <w:rPr>
          <w:rFonts w:ascii="Garamond" w:hAnsi="Garamond"/>
          <w:i/>
          <w:iCs/>
          <w:sz w:val="24"/>
        </w:rPr>
        <w:t>a.</w:t>
      </w:r>
      <w:r w:rsidRPr="00F64E0E">
        <w:rPr>
          <w:rFonts w:ascii="Garamond" w:hAnsi="Garamond"/>
          <w:i/>
          <w:iCs/>
          <w:sz w:val="24"/>
        </w:rPr>
        <w:t>a</w:t>
      </w:r>
      <w:r w:rsidR="00221D1D" w:rsidRPr="00F64E0E">
        <w:rPr>
          <w:rFonts w:ascii="Garamond" w:hAnsi="Garamond"/>
          <w:i/>
          <w:iCs/>
          <w:sz w:val="24"/>
        </w:rPr>
        <w:t>) şöyle buyu</w:t>
      </w:r>
      <w:r w:rsidR="00221D1D" w:rsidRPr="00F64E0E">
        <w:rPr>
          <w:rFonts w:ascii="Garamond" w:hAnsi="Garamond"/>
          <w:i/>
          <w:iCs/>
          <w:sz w:val="24"/>
        </w:rPr>
        <w:t>r</w:t>
      </w:r>
      <w:r w:rsidR="00221D1D" w:rsidRPr="00F64E0E">
        <w:rPr>
          <w:rFonts w:ascii="Garamond" w:hAnsi="Garamond"/>
          <w:i/>
          <w:iCs/>
          <w:sz w:val="24"/>
        </w:rPr>
        <w:t xml:space="preserve">muştur: </w:t>
      </w:r>
      <w:r w:rsidR="00221D1D" w:rsidRPr="00F64E0E">
        <w:rPr>
          <w:rFonts w:ascii="Garamond" w:hAnsi="Garamond"/>
          <w:sz w:val="24"/>
        </w:rPr>
        <w:t>“Allah’ın yaratıkları</w:t>
      </w:r>
      <w:r w:rsidRPr="00F64E0E">
        <w:rPr>
          <w:rFonts w:ascii="Garamond" w:hAnsi="Garamond"/>
          <w:sz w:val="24"/>
        </w:rPr>
        <w:t>nı</w:t>
      </w:r>
      <w:r w:rsidR="00221D1D" w:rsidRPr="00F64E0E">
        <w:rPr>
          <w:rFonts w:ascii="Garamond" w:hAnsi="Garamond"/>
          <w:sz w:val="24"/>
        </w:rPr>
        <w:t xml:space="preserve"> d</w:t>
      </w:r>
      <w:r w:rsidR="00221D1D" w:rsidRPr="00F64E0E">
        <w:rPr>
          <w:rFonts w:ascii="Garamond" w:hAnsi="Garamond"/>
          <w:sz w:val="24"/>
        </w:rPr>
        <w:t>ü</w:t>
      </w:r>
      <w:r w:rsidR="00221D1D" w:rsidRPr="00F64E0E">
        <w:rPr>
          <w:rFonts w:ascii="Garamond" w:hAnsi="Garamond"/>
          <w:sz w:val="24"/>
        </w:rPr>
        <w:t>şününüz yaratıcıyı düşünmey</w:t>
      </w:r>
      <w:r w:rsidR="00221D1D" w:rsidRPr="00F64E0E">
        <w:rPr>
          <w:rFonts w:ascii="Garamond" w:hAnsi="Garamond"/>
          <w:sz w:val="24"/>
        </w:rPr>
        <w:t>i</w:t>
      </w:r>
      <w:r w:rsidR="00221D1D" w:rsidRPr="00F64E0E">
        <w:rPr>
          <w:rFonts w:ascii="Garamond" w:hAnsi="Garamond"/>
          <w:sz w:val="24"/>
        </w:rPr>
        <w:t>niz. Zira sizler Allah’ın azamet</w:t>
      </w:r>
      <w:r w:rsidR="00221D1D" w:rsidRPr="00F64E0E">
        <w:rPr>
          <w:rFonts w:ascii="Garamond" w:hAnsi="Garamond"/>
          <w:sz w:val="24"/>
        </w:rPr>
        <w:t>i</w:t>
      </w:r>
      <w:r w:rsidR="00221D1D" w:rsidRPr="00F64E0E">
        <w:rPr>
          <w:rFonts w:ascii="Garamond" w:hAnsi="Garamond"/>
          <w:sz w:val="24"/>
        </w:rPr>
        <w:t>ni ve kadrini taktir edemezs</w:t>
      </w:r>
      <w:r w:rsidR="00221D1D" w:rsidRPr="00F64E0E">
        <w:rPr>
          <w:rFonts w:ascii="Garamond" w:hAnsi="Garamond"/>
          <w:sz w:val="24"/>
        </w:rPr>
        <w:t>i</w:t>
      </w:r>
      <w:r w:rsidR="00221D1D" w:rsidRPr="00F64E0E">
        <w:rPr>
          <w:rFonts w:ascii="Garamond" w:hAnsi="Garamond"/>
          <w:sz w:val="24"/>
        </w:rPr>
        <w:t>niz.”</w:t>
      </w:r>
      <w:r w:rsidR="00221D1D" w:rsidRPr="00F64E0E">
        <w:rPr>
          <w:rStyle w:val="FootnoteReference"/>
          <w:rFonts w:ascii="Garamond" w:hAnsi="Garamond"/>
          <w:sz w:val="24"/>
        </w:rPr>
        <w:footnoteReference w:id="22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“Allah’ın zatı hakkında düşünmekten sakınınız</w:t>
      </w:r>
      <w:r w:rsidR="00DF1529" w:rsidRPr="00F64E0E">
        <w:rPr>
          <w:rFonts w:ascii="Garamond" w:hAnsi="Garamond"/>
          <w:sz w:val="24"/>
        </w:rPr>
        <w:t>.</w:t>
      </w:r>
      <w:r w:rsidRPr="00F64E0E">
        <w:rPr>
          <w:rFonts w:ascii="Garamond" w:hAnsi="Garamond"/>
          <w:sz w:val="24"/>
        </w:rPr>
        <w:t xml:space="preserve"> </w:t>
      </w:r>
      <w:r w:rsidR="00DF1529" w:rsidRPr="00F64E0E">
        <w:rPr>
          <w:rFonts w:ascii="Garamond" w:hAnsi="Garamond"/>
          <w:sz w:val="24"/>
        </w:rPr>
        <w:t>Z</w:t>
      </w:r>
      <w:r w:rsidRPr="00F64E0E">
        <w:rPr>
          <w:rFonts w:ascii="Garamond" w:hAnsi="Garamond"/>
          <w:sz w:val="24"/>
        </w:rPr>
        <w:t>ira A</w:t>
      </w:r>
      <w:r w:rsidRPr="00F64E0E">
        <w:rPr>
          <w:rFonts w:ascii="Garamond" w:hAnsi="Garamond"/>
          <w:sz w:val="24"/>
        </w:rPr>
        <w:t>l</w:t>
      </w:r>
      <w:r w:rsidRPr="00F64E0E">
        <w:rPr>
          <w:rFonts w:ascii="Garamond" w:hAnsi="Garamond"/>
          <w:sz w:val="24"/>
        </w:rPr>
        <w:t>lah’ı düşünmek sadece şaşkınlığı ve sapmayı artırır. Aziz ve celil olan Allah’ı şüphesiz ne gözler derk edebilir ve ne de Allah mi</w:t>
      </w:r>
      <w:r w:rsidRPr="00F64E0E">
        <w:rPr>
          <w:rFonts w:ascii="Garamond" w:hAnsi="Garamond"/>
          <w:sz w:val="24"/>
        </w:rPr>
        <w:t>k</w:t>
      </w:r>
      <w:r w:rsidRPr="00F64E0E">
        <w:rPr>
          <w:rFonts w:ascii="Garamond" w:hAnsi="Garamond"/>
          <w:sz w:val="24"/>
        </w:rPr>
        <w:t>tarla (nicelikle) nitelendirileb</w:t>
      </w:r>
      <w:r w:rsidRPr="00F64E0E">
        <w:rPr>
          <w:rFonts w:ascii="Garamond" w:hAnsi="Garamond"/>
          <w:sz w:val="24"/>
        </w:rPr>
        <w:t>i</w:t>
      </w:r>
      <w:r w:rsidRPr="00F64E0E">
        <w:rPr>
          <w:rFonts w:ascii="Garamond" w:hAnsi="Garamond"/>
          <w:sz w:val="24"/>
        </w:rPr>
        <w:t>lir.”</w:t>
      </w:r>
      <w:r w:rsidRPr="00F64E0E">
        <w:rPr>
          <w:rStyle w:val="FootnoteReference"/>
          <w:rFonts w:ascii="Garamond" w:hAnsi="Garamond"/>
          <w:sz w:val="24"/>
        </w:rPr>
        <w:footnoteReference w:id="228"/>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“Her kim Allah’ın keyf</w:t>
      </w:r>
      <w:r w:rsidRPr="00F64E0E">
        <w:rPr>
          <w:rFonts w:ascii="Garamond" w:hAnsi="Garamond"/>
          <w:sz w:val="24"/>
        </w:rPr>
        <w:t>i</w:t>
      </w:r>
      <w:r w:rsidRPr="00F64E0E">
        <w:rPr>
          <w:rFonts w:ascii="Garamond" w:hAnsi="Garamond"/>
          <w:sz w:val="24"/>
        </w:rPr>
        <w:t>yeti (niteliği) hakkında düşünü</w:t>
      </w:r>
      <w:r w:rsidRPr="00F64E0E">
        <w:rPr>
          <w:rFonts w:ascii="Garamond" w:hAnsi="Garamond"/>
          <w:sz w:val="24"/>
        </w:rPr>
        <w:t>r</w:t>
      </w:r>
      <w:r w:rsidRPr="00F64E0E">
        <w:rPr>
          <w:rFonts w:ascii="Garamond" w:hAnsi="Garamond"/>
          <w:sz w:val="24"/>
        </w:rPr>
        <w:t>se helak olur.”</w:t>
      </w:r>
      <w:r w:rsidRPr="00F64E0E">
        <w:rPr>
          <w:rStyle w:val="FootnoteReference"/>
          <w:rFonts w:ascii="Garamond" w:hAnsi="Garamond"/>
          <w:sz w:val="24"/>
        </w:rPr>
        <w:footnoteReference w:id="22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“Ey Süleyman</w:t>
      </w:r>
      <w:r w:rsidR="00DF1529" w:rsidRPr="00F64E0E">
        <w:rPr>
          <w:rFonts w:ascii="Garamond" w:hAnsi="Garamond"/>
          <w:sz w:val="24"/>
        </w:rPr>
        <w:t>!</w:t>
      </w:r>
      <w:r w:rsidRPr="00F64E0E">
        <w:rPr>
          <w:rFonts w:ascii="Garamond" w:hAnsi="Garamond"/>
          <w:sz w:val="24"/>
        </w:rPr>
        <w:t xml:space="preserve"> Allah şö</w:t>
      </w:r>
      <w:r w:rsidRPr="00F64E0E">
        <w:rPr>
          <w:rFonts w:ascii="Garamond" w:hAnsi="Garamond"/>
          <w:sz w:val="24"/>
        </w:rPr>
        <w:t>y</w:t>
      </w:r>
      <w:r w:rsidRPr="00F64E0E">
        <w:rPr>
          <w:rFonts w:ascii="Garamond" w:hAnsi="Garamond"/>
          <w:sz w:val="24"/>
        </w:rPr>
        <w:t xml:space="preserve">le buyurmuştur: </w:t>
      </w:r>
      <w:r w:rsidRPr="00F64E0E">
        <w:rPr>
          <w:rFonts w:ascii="Garamond" w:hAnsi="Garamond"/>
          <w:b/>
          <w:bCs/>
          <w:sz w:val="24"/>
        </w:rPr>
        <w:t>“Şüph</w:t>
      </w:r>
      <w:r w:rsidRPr="00F64E0E">
        <w:rPr>
          <w:rFonts w:ascii="Garamond" w:hAnsi="Garamond"/>
          <w:b/>
          <w:bCs/>
          <w:sz w:val="24"/>
        </w:rPr>
        <w:t>e</w:t>
      </w:r>
      <w:r w:rsidRPr="00F64E0E">
        <w:rPr>
          <w:rFonts w:ascii="Garamond" w:hAnsi="Garamond"/>
          <w:b/>
          <w:bCs/>
          <w:sz w:val="24"/>
        </w:rPr>
        <w:t>siz her şeyin nihayeti Rabbindir.”</w:t>
      </w:r>
      <w:r w:rsidRPr="00F64E0E">
        <w:rPr>
          <w:rFonts w:ascii="Garamond" w:hAnsi="Garamond"/>
          <w:sz w:val="24"/>
        </w:rPr>
        <w:t xml:space="preserve"> O halde söz Allah’a dayanınca s</w:t>
      </w:r>
      <w:r w:rsidRPr="00F64E0E">
        <w:rPr>
          <w:rFonts w:ascii="Garamond" w:hAnsi="Garamond"/>
          <w:sz w:val="24"/>
        </w:rPr>
        <w:t>a</w:t>
      </w:r>
      <w:r w:rsidRPr="00F64E0E">
        <w:rPr>
          <w:rFonts w:ascii="Garamond" w:hAnsi="Garamond"/>
          <w:sz w:val="24"/>
        </w:rPr>
        <w:t>kının.”</w:t>
      </w:r>
      <w:r w:rsidRPr="00F64E0E">
        <w:rPr>
          <w:rStyle w:val="FootnoteReference"/>
          <w:rFonts w:ascii="Garamond" w:hAnsi="Garamond"/>
          <w:sz w:val="24"/>
        </w:rPr>
        <w:footnoteReference w:id="230"/>
      </w:r>
    </w:p>
    <w:p w:rsidR="00221D1D" w:rsidRPr="00F64E0E" w:rsidRDefault="008234FF">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Bir gün Allah R</w:t>
      </w:r>
      <w:r w:rsidR="00221D1D" w:rsidRPr="00F64E0E">
        <w:rPr>
          <w:rFonts w:ascii="Garamond" w:hAnsi="Garamond"/>
          <w:i/>
          <w:iCs/>
          <w:sz w:val="24"/>
        </w:rPr>
        <w:t>esulü (s.a.a) tartışan bir grubun yanından geçti ve onlara, “Ne hakkında tartışıyors</w:t>
      </w:r>
      <w:r w:rsidR="00221D1D" w:rsidRPr="00F64E0E">
        <w:rPr>
          <w:rFonts w:ascii="Garamond" w:hAnsi="Garamond"/>
          <w:i/>
          <w:iCs/>
          <w:sz w:val="24"/>
        </w:rPr>
        <w:t>u</w:t>
      </w:r>
      <w:r w:rsidR="00221D1D" w:rsidRPr="00F64E0E">
        <w:rPr>
          <w:rFonts w:ascii="Garamond" w:hAnsi="Garamond"/>
          <w:i/>
          <w:iCs/>
          <w:sz w:val="24"/>
        </w:rPr>
        <w:t xml:space="preserve">nuz? ” diye buyurdu. </w:t>
      </w:r>
      <w:r w:rsidR="00221D1D" w:rsidRPr="00F64E0E">
        <w:rPr>
          <w:rFonts w:ascii="Garamond" w:hAnsi="Garamond"/>
          <w:i/>
          <w:iCs/>
          <w:sz w:val="24"/>
        </w:rPr>
        <w:lastRenderedPageBreak/>
        <w:t>Onlar, “Azi</w:t>
      </w:r>
      <w:r w:rsidR="004729F2" w:rsidRPr="00F64E0E">
        <w:rPr>
          <w:rFonts w:ascii="Garamond" w:hAnsi="Garamond"/>
          <w:i/>
          <w:iCs/>
          <w:sz w:val="24"/>
        </w:rPr>
        <w:t>z ve celil olan Allah’ın yarat</w:t>
      </w:r>
      <w:r w:rsidR="00221D1D" w:rsidRPr="00F64E0E">
        <w:rPr>
          <w:rFonts w:ascii="Garamond" w:hAnsi="Garamond"/>
          <w:i/>
          <w:iCs/>
          <w:sz w:val="24"/>
        </w:rPr>
        <w:t>ışı ha</w:t>
      </w:r>
      <w:r w:rsidR="00221D1D" w:rsidRPr="00F64E0E">
        <w:rPr>
          <w:rFonts w:ascii="Garamond" w:hAnsi="Garamond"/>
          <w:i/>
          <w:iCs/>
          <w:sz w:val="24"/>
        </w:rPr>
        <w:t>k</w:t>
      </w:r>
      <w:r w:rsidR="00221D1D" w:rsidRPr="00F64E0E">
        <w:rPr>
          <w:rFonts w:ascii="Garamond" w:hAnsi="Garamond"/>
          <w:i/>
          <w:iCs/>
          <w:sz w:val="24"/>
        </w:rPr>
        <w:t xml:space="preserve">kında düşünüp tartışıyoruz” deyince </w:t>
      </w:r>
      <w:r w:rsidR="0024117D" w:rsidRPr="00F64E0E">
        <w:rPr>
          <w:rFonts w:ascii="Garamond" w:hAnsi="Garamond"/>
          <w:i/>
          <w:iCs/>
          <w:sz w:val="24"/>
        </w:rPr>
        <w:t xml:space="preserve">o hazret (Resulullah) </w:t>
      </w:r>
      <w:r w:rsidR="00221D1D" w:rsidRPr="00F64E0E">
        <w:rPr>
          <w:rFonts w:ascii="Garamond" w:hAnsi="Garamond"/>
          <w:i/>
          <w:iCs/>
          <w:sz w:val="24"/>
        </w:rPr>
        <w:t>şöyle buyurmu</w:t>
      </w:r>
      <w:r w:rsidR="00221D1D" w:rsidRPr="00F64E0E">
        <w:rPr>
          <w:rFonts w:ascii="Garamond" w:hAnsi="Garamond"/>
          <w:i/>
          <w:iCs/>
          <w:sz w:val="24"/>
        </w:rPr>
        <w:t>ş</w:t>
      </w:r>
      <w:r w:rsidR="00221D1D" w:rsidRPr="00F64E0E">
        <w:rPr>
          <w:rFonts w:ascii="Garamond" w:hAnsi="Garamond"/>
          <w:i/>
          <w:iCs/>
          <w:sz w:val="24"/>
        </w:rPr>
        <w:t xml:space="preserve">tur: </w:t>
      </w:r>
      <w:r w:rsidR="00221D1D" w:rsidRPr="00F64E0E">
        <w:rPr>
          <w:rFonts w:ascii="Garamond" w:hAnsi="Garamond"/>
          <w:sz w:val="24"/>
        </w:rPr>
        <w:t>“Bu işi yalnızca Allah’ın y</w:t>
      </w:r>
      <w:r w:rsidR="00221D1D" w:rsidRPr="00F64E0E">
        <w:rPr>
          <w:rFonts w:ascii="Garamond" w:hAnsi="Garamond"/>
          <w:sz w:val="24"/>
        </w:rPr>
        <w:t>a</w:t>
      </w:r>
      <w:r w:rsidR="00221D1D" w:rsidRPr="00F64E0E">
        <w:rPr>
          <w:rFonts w:ascii="Garamond" w:hAnsi="Garamond"/>
          <w:sz w:val="24"/>
        </w:rPr>
        <w:t>ratı</w:t>
      </w:r>
      <w:r w:rsidR="00221D1D" w:rsidRPr="00F64E0E">
        <w:rPr>
          <w:rFonts w:ascii="Garamond" w:hAnsi="Garamond"/>
          <w:sz w:val="24"/>
        </w:rPr>
        <w:t>k</w:t>
      </w:r>
      <w:r w:rsidR="00221D1D" w:rsidRPr="00F64E0E">
        <w:rPr>
          <w:rFonts w:ascii="Garamond" w:hAnsi="Garamond"/>
          <w:sz w:val="24"/>
        </w:rPr>
        <w:t>ları hakkında düşününüz ama Allah’ın zatı hakkında sakın düşünmey</w:t>
      </w:r>
      <w:r w:rsidR="00221D1D" w:rsidRPr="00F64E0E">
        <w:rPr>
          <w:rFonts w:ascii="Garamond" w:hAnsi="Garamond"/>
          <w:sz w:val="24"/>
        </w:rPr>
        <w:t>i</w:t>
      </w:r>
      <w:r w:rsidR="00221D1D" w:rsidRPr="00F64E0E">
        <w:rPr>
          <w:rFonts w:ascii="Garamond" w:hAnsi="Garamond"/>
          <w:sz w:val="24"/>
        </w:rPr>
        <w:t>niz.”</w:t>
      </w:r>
      <w:r w:rsidR="00221D1D" w:rsidRPr="00F64E0E">
        <w:rPr>
          <w:rStyle w:val="FootnoteReference"/>
          <w:rFonts w:ascii="Garamond" w:hAnsi="Garamond"/>
          <w:sz w:val="24"/>
        </w:rPr>
        <w:footnoteReference w:id="231"/>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“Her kim Allah’ın zatı ha</w:t>
      </w:r>
      <w:r w:rsidRPr="00F64E0E">
        <w:rPr>
          <w:rFonts w:ascii="Garamond" w:hAnsi="Garamond"/>
          <w:sz w:val="24"/>
        </w:rPr>
        <w:t>k</w:t>
      </w:r>
      <w:r w:rsidRPr="00F64E0E">
        <w:rPr>
          <w:rFonts w:ascii="Garamond" w:hAnsi="Garamond"/>
          <w:sz w:val="24"/>
        </w:rPr>
        <w:t>kında düşünürse ilhada ve inkara düşer.”</w:t>
      </w:r>
      <w:r w:rsidRPr="00F64E0E">
        <w:rPr>
          <w:rStyle w:val="FootnoteReference"/>
          <w:rFonts w:ascii="Garamond" w:hAnsi="Garamond"/>
          <w:sz w:val="24"/>
        </w:rPr>
        <w:footnoteReference w:id="232"/>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“Her kim Allah’ın zatı ha</w:t>
      </w:r>
      <w:r w:rsidRPr="00F64E0E">
        <w:rPr>
          <w:rFonts w:ascii="Garamond" w:hAnsi="Garamond"/>
          <w:sz w:val="24"/>
        </w:rPr>
        <w:t>k</w:t>
      </w:r>
      <w:r w:rsidR="0024117D" w:rsidRPr="00F64E0E">
        <w:rPr>
          <w:rFonts w:ascii="Garamond" w:hAnsi="Garamond"/>
          <w:sz w:val="24"/>
        </w:rPr>
        <w:t>kında düşünürse zındık/k</w:t>
      </w:r>
      <w:r w:rsidRPr="00F64E0E">
        <w:rPr>
          <w:rFonts w:ascii="Garamond" w:hAnsi="Garamond"/>
          <w:sz w:val="24"/>
        </w:rPr>
        <w:t xml:space="preserve">afir </w:t>
      </w:r>
      <w:r w:rsidRPr="00F64E0E">
        <w:rPr>
          <w:rFonts w:ascii="Garamond" w:hAnsi="Garamond"/>
          <w:sz w:val="24"/>
        </w:rPr>
        <w:t>o</w:t>
      </w:r>
      <w:r w:rsidRPr="00F64E0E">
        <w:rPr>
          <w:rFonts w:ascii="Garamond" w:hAnsi="Garamond"/>
          <w:sz w:val="24"/>
        </w:rPr>
        <w:t>lur.”</w:t>
      </w:r>
      <w:r w:rsidRPr="00F64E0E">
        <w:rPr>
          <w:rStyle w:val="FootnoteReference"/>
          <w:rFonts w:ascii="Garamond" w:hAnsi="Garamond"/>
          <w:sz w:val="24"/>
        </w:rPr>
        <w:footnoteReference w:id="23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“Akıllar onun idrakinin dev dalgaları karşısında delalete düşmüştür.”</w:t>
      </w:r>
      <w:r w:rsidRPr="00F64E0E">
        <w:rPr>
          <w:rStyle w:val="FootnoteReference"/>
          <w:rFonts w:ascii="Garamond" w:hAnsi="Garamond"/>
          <w:sz w:val="24"/>
        </w:rPr>
        <w:footnoteReference w:id="23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İmam Ali (a.s) Allah’ı övme hakkında şöyle buyurmuştur: </w:t>
      </w:r>
      <w:r w:rsidRPr="00F64E0E">
        <w:rPr>
          <w:rFonts w:ascii="Garamond" w:hAnsi="Garamond"/>
          <w:sz w:val="24"/>
        </w:rPr>
        <w:t>“Te</w:t>
      </w:r>
      <w:r w:rsidRPr="00F64E0E">
        <w:rPr>
          <w:rFonts w:ascii="Garamond" w:hAnsi="Garamond"/>
          <w:sz w:val="24"/>
        </w:rPr>
        <w:t>d</w:t>
      </w:r>
      <w:r w:rsidRPr="00F64E0E">
        <w:rPr>
          <w:rFonts w:ascii="Garamond" w:hAnsi="Garamond"/>
          <w:sz w:val="24"/>
        </w:rPr>
        <w:t>birinin ilginçlikleri sebebiyle</w:t>
      </w:r>
      <w:r w:rsidR="00804C42" w:rsidRPr="00F64E0E">
        <w:rPr>
          <w:rFonts w:ascii="Garamond" w:hAnsi="Garamond"/>
          <w:sz w:val="24"/>
        </w:rPr>
        <w:t xml:space="preserve"> O</w:t>
      </w:r>
      <w:r w:rsidRPr="00F64E0E">
        <w:rPr>
          <w:rFonts w:ascii="Garamond" w:hAnsi="Garamond"/>
          <w:sz w:val="24"/>
        </w:rPr>
        <w:t xml:space="preserve"> gören kimseler için aşikardır. İ</w:t>
      </w:r>
      <w:r w:rsidRPr="00F64E0E">
        <w:rPr>
          <w:rFonts w:ascii="Garamond" w:hAnsi="Garamond"/>
          <w:sz w:val="24"/>
        </w:rPr>
        <w:t>z</w:t>
      </w:r>
      <w:r w:rsidRPr="00F64E0E">
        <w:rPr>
          <w:rFonts w:ascii="Garamond" w:hAnsi="Garamond"/>
          <w:sz w:val="24"/>
        </w:rPr>
        <w:t>zetinin azameti sebebiyle de vehme kapılanların düşüncesi</w:t>
      </w:r>
      <w:r w:rsidRPr="00F64E0E">
        <w:rPr>
          <w:rFonts w:ascii="Garamond" w:hAnsi="Garamond"/>
          <w:sz w:val="24"/>
        </w:rPr>
        <w:t>n</w:t>
      </w:r>
      <w:r w:rsidRPr="00F64E0E">
        <w:rPr>
          <w:rFonts w:ascii="Garamond" w:hAnsi="Garamond"/>
          <w:sz w:val="24"/>
        </w:rPr>
        <w:t>den gizlidir.”</w:t>
      </w:r>
      <w:r w:rsidRPr="00F64E0E">
        <w:rPr>
          <w:rStyle w:val="FootnoteReference"/>
          <w:rFonts w:ascii="Garamond" w:hAnsi="Garamond"/>
          <w:sz w:val="24"/>
        </w:rPr>
        <w:footnoteReference w:id="235"/>
      </w:r>
    </w:p>
    <w:p w:rsidR="00221D1D" w:rsidRDefault="00804C42">
      <w:pPr>
        <w:spacing w:line="320" w:lineRule="atLeast"/>
        <w:jc w:val="both"/>
        <w:rPr>
          <w:rFonts w:ascii="Garamond" w:hAnsi="Garamond"/>
          <w:i/>
          <w:iCs/>
          <w:sz w:val="24"/>
        </w:rPr>
      </w:pPr>
      <w:r w:rsidRPr="00F64E0E">
        <w:rPr>
          <w:rFonts w:ascii="Garamond" w:hAnsi="Garamond"/>
          <w:i/>
          <w:iCs/>
          <w:sz w:val="24"/>
        </w:rPr>
        <w:t xml:space="preserve">Bak. El-Bihar, 3/257, 9. Bölüm, Kenz’ul Ummal, 1/237, el-Fikr; 3256. Bölüm </w:t>
      </w:r>
    </w:p>
    <w:p w:rsidR="000F7BDC" w:rsidRPr="00F64E0E" w:rsidRDefault="000F7BDC">
      <w:pPr>
        <w:spacing w:line="320" w:lineRule="atLeast"/>
        <w:jc w:val="both"/>
        <w:rPr>
          <w:rFonts w:ascii="Garamond" w:hAnsi="Garamond"/>
          <w:i/>
          <w:iCs/>
          <w:sz w:val="24"/>
        </w:rPr>
      </w:pPr>
    </w:p>
    <w:p w:rsidR="00221D1D" w:rsidRDefault="00221D1D">
      <w:pPr>
        <w:pStyle w:val="Heading1"/>
      </w:pPr>
      <w:bookmarkStart w:id="116" w:name="_Toc53989640"/>
      <w:r>
        <w:lastRenderedPageBreak/>
        <w:t>2617. Bölüm</w:t>
      </w:r>
      <w:bookmarkEnd w:id="116"/>
    </w:p>
    <w:p w:rsidR="00221D1D" w:rsidRDefault="00221D1D">
      <w:pPr>
        <w:pStyle w:val="Heading1"/>
      </w:pPr>
      <w:bookmarkStart w:id="117" w:name="_Toc53989641"/>
      <w:r>
        <w:t>Akıllar Allah’ın Marifet</w:t>
      </w:r>
      <w:r>
        <w:t>i</w:t>
      </w:r>
      <w:r>
        <w:t>nin Künhünü (Hakikat</w:t>
      </w:r>
      <w:r>
        <w:t>i</w:t>
      </w:r>
      <w:r>
        <w:t>ni) Tanımaktan Acizdir</w:t>
      </w:r>
      <w:bookmarkEnd w:id="117"/>
      <w:r>
        <w:t xml:space="preserve"> </w:t>
      </w:r>
    </w:p>
    <w:p w:rsidR="00221D1D" w:rsidRPr="00F64E0E" w:rsidRDefault="00221D1D">
      <w:pPr>
        <w:spacing w:line="320" w:lineRule="atLeast"/>
        <w:jc w:val="both"/>
        <w:rPr>
          <w:rFonts w:ascii="Garamond" w:hAnsi="Garamond"/>
          <w:i/>
          <w:iCs/>
          <w:sz w:val="24"/>
        </w:rPr>
      </w:pPr>
    </w:p>
    <w:p w:rsidR="00221D1D" w:rsidRPr="00F64E0E" w:rsidRDefault="00221D1D" w:rsidP="00A85069">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İmam Zeyn’ul Abidin (a.s) </w:t>
      </w:r>
      <w:r w:rsidR="00A85069" w:rsidRPr="00F64E0E">
        <w:rPr>
          <w:rFonts w:ascii="Garamond" w:hAnsi="Garamond"/>
          <w:i/>
          <w:iCs/>
          <w:sz w:val="24"/>
        </w:rPr>
        <w:t>ne zaman</w:t>
      </w:r>
      <w:r w:rsidRPr="00F64E0E">
        <w:rPr>
          <w:rFonts w:ascii="Garamond" w:hAnsi="Garamond"/>
          <w:i/>
          <w:iCs/>
          <w:sz w:val="24"/>
        </w:rPr>
        <w:t xml:space="preserve"> </w:t>
      </w:r>
      <w:r w:rsidRPr="00F64E0E">
        <w:rPr>
          <w:rFonts w:ascii="Garamond" w:hAnsi="Garamond"/>
          <w:b/>
          <w:bCs/>
          <w:sz w:val="24"/>
        </w:rPr>
        <w:t>“Eğer Allah’ın nimetl</w:t>
      </w:r>
      <w:r w:rsidRPr="00F64E0E">
        <w:rPr>
          <w:rFonts w:ascii="Garamond" w:hAnsi="Garamond"/>
          <w:b/>
          <w:bCs/>
          <w:sz w:val="24"/>
        </w:rPr>
        <w:t>e</w:t>
      </w:r>
      <w:r w:rsidRPr="00F64E0E">
        <w:rPr>
          <w:rFonts w:ascii="Garamond" w:hAnsi="Garamond"/>
          <w:b/>
          <w:bCs/>
          <w:sz w:val="24"/>
        </w:rPr>
        <w:t>rini sayarsanız tümüyle s</w:t>
      </w:r>
      <w:r w:rsidRPr="00F64E0E">
        <w:rPr>
          <w:rFonts w:ascii="Garamond" w:hAnsi="Garamond"/>
          <w:b/>
          <w:bCs/>
          <w:sz w:val="24"/>
        </w:rPr>
        <w:t>a</w:t>
      </w:r>
      <w:r w:rsidRPr="00F64E0E">
        <w:rPr>
          <w:rFonts w:ascii="Garamond" w:hAnsi="Garamond"/>
          <w:b/>
          <w:bCs/>
          <w:sz w:val="24"/>
        </w:rPr>
        <w:t>yamazsınız”</w:t>
      </w:r>
      <w:r w:rsidRPr="00F64E0E">
        <w:rPr>
          <w:rFonts w:ascii="Garamond" w:hAnsi="Garamond"/>
          <w:i/>
          <w:iCs/>
          <w:sz w:val="24"/>
        </w:rPr>
        <w:t xml:space="preserve"> ayetini okuyunca şö</w:t>
      </w:r>
      <w:r w:rsidRPr="00F64E0E">
        <w:rPr>
          <w:rFonts w:ascii="Garamond" w:hAnsi="Garamond"/>
          <w:i/>
          <w:iCs/>
          <w:sz w:val="24"/>
        </w:rPr>
        <w:t>y</w:t>
      </w:r>
      <w:r w:rsidRPr="00F64E0E">
        <w:rPr>
          <w:rFonts w:ascii="Garamond" w:hAnsi="Garamond"/>
          <w:i/>
          <w:iCs/>
          <w:sz w:val="24"/>
        </w:rPr>
        <w:t xml:space="preserve">le buyururdu: </w:t>
      </w:r>
      <w:r w:rsidRPr="00F64E0E">
        <w:rPr>
          <w:rFonts w:ascii="Garamond" w:hAnsi="Garamond"/>
          <w:sz w:val="24"/>
        </w:rPr>
        <w:t>“Nimetlerini tanıma</w:t>
      </w:r>
      <w:r w:rsidRPr="00F64E0E">
        <w:rPr>
          <w:rFonts w:ascii="Garamond" w:hAnsi="Garamond"/>
          <w:sz w:val="24"/>
        </w:rPr>
        <w:t>k</w:t>
      </w:r>
      <w:r w:rsidRPr="00F64E0E">
        <w:rPr>
          <w:rFonts w:ascii="Garamond" w:hAnsi="Garamond"/>
          <w:sz w:val="24"/>
        </w:rPr>
        <w:t>tan aciz olduklarını bilecek miktar dışında nimetlerini tan</w:t>
      </w:r>
      <w:r w:rsidRPr="00F64E0E">
        <w:rPr>
          <w:rFonts w:ascii="Garamond" w:hAnsi="Garamond"/>
          <w:sz w:val="24"/>
        </w:rPr>
        <w:t>ı</w:t>
      </w:r>
      <w:r w:rsidRPr="00F64E0E">
        <w:rPr>
          <w:rFonts w:ascii="Garamond" w:hAnsi="Garamond"/>
          <w:sz w:val="24"/>
        </w:rPr>
        <w:t>manın gücünü hiç kimseye ve</w:t>
      </w:r>
      <w:r w:rsidRPr="00F64E0E">
        <w:rPr>
          <w:rFonts w:ascii="Garamond" w:hAnsi="Garamond"/>
          <w:sz w:val="24"/>
        </w:rPr>
        <w:t>r</w:t>
      </w:r>
      <w:r w:rsidRPr="00F64E0E">
        <w:rPr>
          <w:rFonts w:ascii="Garamond" w:hAnsi="Garamond"/>
          <w:sz w:val="24"/>
        </w:rPr>
        <w:t>meyen Allah münezzehtir. Nit</w:t>
      </w:r>
      <w:r w:rsidRPr="00F64E0E">
        <w:rPr>
          <w:rFonts w:ascii="Garamond" w:hAnsi="Garamond"/>
          <w:sz w:val="24"/>
        </w:rPr>
        <w:t>e</w:t>
      </w:r>
      <w:r w:rsidRPr="00F64E0E">
        <w:rPr>
          <w:rFonts w:ascii="Garamond" w:hAnsi="Garamond"/>
          <w:sz w:val="24"/>
        </w:rPr>
        <w:t>kim A</w:t>
      </w:r>
      <w:r w:rsidRPr="00F64E0E">
        <w:rPr>
          <w:rFonts w:ascii="Garamond" w:hAnsi="Garamond"/>
          <w:sz w:val="24"/>
        </w:rPr>
        <w:t>l</w:t>
      </w:r>
      <w:r w:rsidRPr="00F64E0E">
        <w:rPr>
          <w:rFonts w:ascii="Garamond" w:hAnsi="Garamond"/>
          <w:sz w:val="24"/>
        </w:rPr>
        <w:t>lah’ı derk edemeyeceğini bilecek miktar dışında idrakinin marifetini de hiç kimseye ve</w:t>
      </w:r>
      <w:r w:rsidRPr="00F64E0E">
        <w:rPr>
          <w:rFonts w:ascii="Garamond" w:hAnsi="Garamond"/>
          <w:sz w:val="24"/>
        </w:rPr>
        <w:t>r</w:t>
      </w:r>
      <w:r w:rsidRPr="00F64E0E">
        <w:rPr>
          <w:rFonts w:ascii="Garamond" w:hAnsi="Garamond"/>
          <w:sz w:val="24"/>
        </w:rPr>
        <w:t>memiştir. Dolayısıyla aziz ve celil olan A</w:t>
      </w:r>
      <w:r w:rsidRPr="00F64E0E">
        <w:rPr>
          <w:rFonts w:ascii="Garamond" w:hAnsi="Garamond"/>
          <w:sz w:val="24"/>
        </w:rPr>
        <w:t>l</w:t>
      </w:r>
      <w:r w:rsidRPr="00F64E0E">
        <w:rPr>
          <w:rFonts w:ascii="Garamond" w:hAnsi="Garamond"/>
          <w:sz w:val="24"/>
        </w:rPr>
        <w:t>lah’ı tanımaktan aciz olduğunu bilen kimselerden bu miktarda marifeti kabul buyu</w:t>
      </w:r>
      <w:r w:rsidRPr="00F64E0E">
        <w:rPr>
          <w:rFonts w:ascii="Garamond" w:hAnsi="Garamond"/>
          <w:sz w:val="24"/>
        </w:rPr>
        <w:t>r</w:t>
      </w:r>
      <w:r w:rsidRPr="00F64E0E">
        <w:rPr>
          <w:rFonts w:ascii="Garamond" w:hAnsi="Garamond"/>
          <w:sz w:val="24"/>
        </w:rPr>
        <w:t>du. Ve onların kendisini tan</w:t>
      </w:r>
      <w:r w:rsidRPr="00F64E0E">
        <w:rPr>
          <w:rFonts w:ascii="Garamond" w:hAnsi="Garamond"/>
          <w:sz w:val="24"/>
        </w:rPr>
        <w:t>ı</w:t>
      </w:r>
      <w:r w:rsidRPr="00F64E0E">
        <w:rPr>
          <w:rFonts w:ascii="Garamond" w:hAnsi="Garamond"/>
          <w:sz w:val="24"/>
        </w:rPr>
        <w:t xml:space="preserve">maktan aciz </w:t>
      </w:r>
      <w:r w:rsidRPr="00F64E0E">
        <w:rPr>
          <w:rFonts w:ascii="Garamond" w:hAnsi="Garamond"/>
          <w:sz w:val="24"/>
        </w:rPr>
        <w:t>o</w:t>
      </w:r>
      <w:r w:rsidRPr="00F64E0E">
        <w:rPr>
          <w:rFonts w:ascii="Garamond" w:hAnsi="Garamond"/>
          <w:sz w:val="24"/>
        </w:rPr>
        <w:t>luşlarını onlar için bir şükür kıldı. Nitekim onu i</w:t>
      </w:r>
      <w:r w:rsidRPr="00F64E0E">
        <w:rPr>
          <w:rFonts w:ascii="Garamond" w:hAnsi="Garamond"/>
          <w:sz w:val="24"/>
        </w:rPr>
        <w:t>d</w:t>
      </w:r>
      <w:r w:rsidRPr="00F64E0E">
        <w:rPr>
          <w:rFonts w:ascii="Garamond" w:hAnsi="Garamond"/>
          <w:sz w:val="24"/>
        </w:rPr>
        <w:t xml:space="preserve">rak edemedikleri hususundaki </w:t>
      </w:r>
      <w:r w:rsidRPr="00F64E0E">
        <w:rPr>
          <w:rFonts w:ascii="Garamond" w:hAnsi="Garamond"/>
          <w:sz w:val="24"/>
        </w:rPr>
        <w:t>a</w:t>
      </w:r>
      <w:r w:rsidRPr="00F64E0E">
        <w:rPr>
          <w:rFonts w:ascii="Garamond" w:hAnsi="Garamond"/>
          <w:sz w:val="24"/>
        </w:rPr>
        <w:t>limlerin ilmini de iman karar kı</w:t>
      </w:r>
      <w:r w:rsidRPr="00F64E0E">
        <w:rPr>
          <w:rFonts w:ascii="Garamond" w:hAnsi="Garamond"/>
          <w:sz w:val="24"/>
        </w:rPr>
        <w:t>l</w:t>
      </w:r>
      <w:r w:rsidRPr="00F64E0E">
        <w:rPr>
          <w:rFonts w:ascii="Garamond" w:hAnsi="Garamond"/>
          <w:sz w:val="24"/>
        </w:rPr>
        <w:t>dı.”</w:t>
      </w:r>
      <w:r w:rsidRPr="00F64E0E">
        <w:rPr>
          <w:rStyle w:val="FootnoteReference"/>
          <w:rFonts w:ascii="Garamond" w:hAnsi="Garamond"/>
          <w:sz w:val="24"/>
        </w:rPr>
        <w:footnoteReference w:id="23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 xml:space="preserve">“Bil ki ilimde </w:t>
      </w:r>
      <w:r w:rsidRPr="00F64E0E">
        <w:rPr>
          <w:rFonts w:ascii="Garamond" w:hAnsi="Garamond"/>
          <w:sz w:val="24"/>
        </w:rPr>
        <w:lastRenderedPageBreak/>
        <w:t>derinleşenler; ört</w:t>
      </w:r>
      <w:r w:rsidRPr="00F64E0E">
        <w:rPr>
          <w:rFonts w:ascii="Garamond" w:hAnsi="Garamond"/>
          <w:sz w:val="24"/>
        </w:rPr>
        <w:t>ü</w:t>
      </w:r>
      <w:r w:rsidRPr="00F64E0E">
        <w:rPr>
          <w:rFonts w:ascii="Garamond" w:hAnsi="Garamond"/>
          <w:sz w:val="24"/>
        </w:rPr>
        <w:t>lüp gizlenmişleri tefsir etme hususunda bütün bilgisizliklerini ikrar edişleri</w:t>
      </w:r>
      <w:r w:rsidR="001C6C9E" w:rsidRPr="00F64E0E">
        <w:rPr>
          <w:rFonts w:ascii="Garamond" w:hAnsi="Garamond"/>
          <w:sz w:val="24"/>
        </w:rPr>
        <w:t>nin</w:t>
      </w:r>
      <w:r w:rsidRPr="00F64E0E">
        <w:rPr>
          <w:rFonts w:ascii="Garamond" w:hAnsi="Garamond"/>
          <w:sz w:val="24"/>
        </w:rPr>
        <w:t>, ken</w:t>
      </w:r>
      <w:r w:rsidRPr="00F64E0E">
        <w:rPr>
          <w:rFonts w:ascii="Garamond" w:hAnsi="Garamond"/>
          <w:sz w:val="24"/>
        </w:rPr>
        <w:softHyphen/>
        <w:t>dilerini b</w:t>
      </w:r>
      <w:r w:rsidRPr="00F64E0E">
        <w:rPr>
          <w:rFonts w:ascii="Garamond" w:hAnsi="Garamond"/>
          <w:sz w:val="24"/>
        </w:rPr>
        <w:t>ü</w:t>
      </w:r>
      <w:r w:rsidRPr="00F64E0E">
        <w:rPr>
          <w:rFonts w:ascii="Garamond" w:hAnsi="Garamond"/>
          <w:sz w:val="24"/>
        </w:rPr>
        <w:t xml:space="preserve">yük gayb kapılarına girmekten müstağni kıldığı kimselerdir. </w:t>
      </w:r>
      <w:r w:rsidRPr="00F64E0E">
        <w:rPr>
          <w:rFonts w:ascii="Garamond" w:hAnsi="Garamond"/>
          <w:sz w:val="24"/>
        </w:rPr>
        <w:t>İ</w:t>
      </w:r>
      <w:r w:rsidRPr="00F64E0E">
        <w:rPr>
          <w:rFonts w:ascii="Garamond" w:hAnsi="Garamond"/>
          <w:sz w:val="24"/>
        </w:rPr>
        <w:t>liml</w:t>
      </w:r>
      <w:r w:rsidRPr="00F64E0E">
        <w:rPr>
          <w:rFonts w:ascii="Garamond" w:hAnsi="Garamond"/>
          <w:sz w:val="24"/>
        </w:rPr>
        <w:t>e</w:t>
      </w:r>
      <w:r w:rsidRPr="00F64E0E">
        <w:rPr>
          <w:rFonts w:ascii="Garamond" w:hAnsi="Garamond"/>
          <w:sz w:val="24"/>
        </w:rPr>
        <w:t>riyle kuşatıp-kavramadıkları şeylerdeki acizliklerini itiraf e</w:t>
      </w:r>
      <w:r w:rsidRPr="00F64E0E">
        <w:rPr>
          <w:rFonts w:ascii="Garamond" w:hAnsi="Garamond"/>
          <w:sz w:val="24"/>
        </w:rPr>
        <w:t>t</w:t>
      </w:r>
      <w:r w:rsidRPr="00F64E0E">
        <w:rPr>
          <w:rFonts w:ascii="Garamond" w:hAnsi="Garamond"/>
          <w:sz w:val="24"/>
        </w:rPr>
        <w:t>meleri sebebiyle Allah da onları övmüştür. Allah, onların kü</w:t>
      </w:r>
      <w:r w:rsidRPr="00F64E0E">
        <w:rPr>
          <w:rFonts w:ascii="Garamond" w:hAnsi="Garamond"/>
          <w:sz w:val="24"/>
        </w:rPr>
        <w:t>n</w:t>
      </w:r>
      <w:r w:rsidRPr="00F64E0E">
        <w:rPr>
          <w:rFonts w:ascii="Garamond" w:hAnsi="Garamond"/>
          <w:sz w:val="24"/>
        </w:rPr>
        <w:t>hünden bahsetmekle mükel</w:t>
      </w:r>
      <w:r w:rsidRPr="00F64E0E">
        <w:rPr>
          <w:rFonts w:ascii="Garamond" w:hAnsi="Garamond"/>
          <w:sz w:val="24"/>
        </w:rPr>
        <w:softHyphen/>
        <w:t>lef kılınmadıkları şey</w:t>
      </w:r>
      <w:r w:rsidRPr="00F64E0E">
        <w:rPr>
          <w:rFonts w:ascii="Garamond" w:hAnsi="Garamond"/>
          <w:sz w:val="24"/>
        </w:rPr>
        <w:softHyphen/>
        <w:t>lerde derinle</w:t>
      </w:r>
      <w:r w:rsidRPr="00F64E0E">
        <w:rPr>
          <w:rFonts w:ascii="Garamond" w:hAnsi="Garamond"/>
          <w:sz w:val="24"/>
        </w:rPr>
        <w:t>ş</w:t>
      </w:r>
      <w:r w:rsidRPr="00F64E0E">
        <w:rPr>
          <w:rFonts w:ascii="Garamond" w:hAnsi="Garamond"/>
          <w:sz w:val="24"/>
        </w:rPr>
        <w:t>memel</w:t>
      </w:r>
      <w:r w:rsidRPr="00F64E0E">
        <w:rPr>
          <w:rFonts w:ascii="Garamond" w:hAnsi="Garamond"/>
          <w:sz w:val="24"/>
        </w:rPr>
        <w:t>e</w:t>
      </w:r>
      <w:r w:rsidRPr="00F64E0E">
        <w:rPr>
          <w:rFonts w:ascii="Garamond" w:hAnsi="Garamond"/>
          <w:sz w:val="24"/>
        </w:rPr>
        <w:t>rini, “ilimde derinleşme” olarak isimlendirir.”</w:t>
      </w:r>
      <w:r w:rsidRPr="00F64E0E">
        <w:rPr>
          <w:rStyle w:val="FootnoteReference"/>
          <w:rFonts w:ascii="Garamond" w:hAnsi="Garamond"/>
          <w:sz w:val="24"/>
        </w:rPr>
        <w:footnoteReference w:id="23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İmam Zeyn’ul Abidin (a.s) bir duasında şöyle buyurmuştur: </w:t>
      </w:r>
      <w:r w:rsidRPr="00F64E0E">
        <w:rPr>
          <w:rFonts w:ascii="Garamond" w:hAnsi="Garamond"/>
          <w:sz w:val="24"/>
        </w:rPr>
        <w:t>“Akı</w:t>
      </w:r>
      <w:r w:rsidRPr="00F64E0E">
        <w:rPr>
          <w:rFonts w:ascii="Garamond" w:hAnsi="Garamond"/>
          <w:sz w:val="24"/>
        </w:rPr>
        <w:t>l</w:t>
      </w:r>
      <w:r w:rsidRPr="00F64E0E">
        <w:rPr>
          <w:rFonts w:ascii="Garamond" w:hAnsi="Garamond"/>
          <w:sz w:val="24"/>
        </w:rPr>
        <w:t>lar senin cemalinin künhüne (hakikatine) ermekten aciz k</w:t>
      </w:r>
      <w:r w:rsidR="001C6C9E" w:rsidRPr="00F64E0E">
        <w:rPr>
          <w:rFonts w:ascii="Garamond" w:hAnsi="Garamond"/>
          <w:sz w:val="24"/>
        </w:rPr>
        <w:t>aldı. Gözler veçhinin azametini</w:t>
      </w:r>
      <w:r w:rsidRPr="00F64E0E">
        <w:rPr>
          <w:rFonts w:ascii="Garamond" w:hAnsi="Garamond"/>
          <w:sz w:val="24"/>
        </w:rPr>
        <w:t xml:space="preserve"> ve nurunu görmeye tahammül </w:t>
      </w:r>
      <w:r w:rsidRPr="00F64E0E">
        <w:rPr>
          <w:rFonts w:ascii="Garamond" w:hAnsi="Garamond"/>
          <w:sz w:val="24"/>
        </w:rPr>
        <w:t>e</w:t>
      </w:r>
      <w:r w:rsidRPr="00F64E0E">
        <w:rPr>
          <w:rFonts w:ascii="Garamond" w:hAnsi="Garamond"/>
          <w:sz w:val="24"/>
        </w:rPr>
        <w:t>demedi. Sen yaratıkların için m</w:t>
      </w:r>
      <w:r w:rsidRPr="00F64E0E">
        <w:rPr>
          <w:rFonts w:ascii="Garamond" w:hAnsi="Garamond"/>
          <w:sz w:val="24"/>
        </w:rPr>
        <w:t>a</w:t>
      </w:r>
      <w:r w:rsidRPr="00F64E0E">
        <w:rPr>
          <w:rFonts w:ascii="Garamond" w:hAnsi="Garamond"/>
          <w:sz w:val="24"/>
        </w:rPr>
        <w:t>rifetinden acizlik dışında kendi marifetine bir yol kılmadı</w:t>
      </w:r>
      <w:r w:rsidR="00D05B5B" w:rsidRPr="00F64E0E">
        <w:rPr>
          <w:rFonts w:ascii="Garamond" w:hAnsi="Garamond"/>
          <w:sz w:val="24"/>
        </w:rPr>
        <w:t>n</w:t>
      </w:r>
      <w:r w:rsidRPr="00F64E0E">
        <w:rPr>
          <w:rFonts w:ascii="Garamond" w:hAnsi="Garamond"/>
          <w:sz w:val="24"/>
        </w:rPr>
        <w:t>.”</w:t>
      </w:r>
      <w:r w:rsidRPr="00F64E0E">
        <w:rPr>
          <w:rStyle w:val="FootnoteReference"/>
          <w:rFonts w:ascii="Garamond" w:hAnsi="Garamond"/>
          <w:sz w:val="24"/>
        </w:rPr>
        <w:footnoteReference w:id="238"/>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“Çünkü biz senin azametinin kü</w:t>
      </w:r>
      <w:r w:rsidRPr="00F64E0E">
        <w:rPr>
          <w:rFonts w:ascii="Garamond" w:hAnsi="Garamond"/>
          <w:sz w:val="24"/>
        </w:rPr>
        <w:t>n</w:t>
      </w:r>
      <w:r w:rsidR="00D05B5B" w:rsidRPr="00F64E0E">
        <w:rPr>
          <w:rFonts w:ascii="Garamond" w:hAnsi="Garamond"/>
          <w:sz w:val="24"/>
        </w:rPr>
        <w:t>hünü hakkıyla bileme</w:t>
      </w:r>
      <w:r w:rsidRPr="00F64E0E">
        <w:rPr>
          <w:rFonts w:ascii="Garamond" w:hAnsi="Garamond"/>
          <w:sz w:val="24"/>
        </w:rPr>
        <w:t>yiz. Ancak biz, Hayy ve Kayyum o</w:t>
      </w:r>
      <w:r w:rsidRPr="00F64E0E">
        <w:rPr>
          <w:rFonts w:ascii="Garamond" w:hAnsi="Garamond"/>
          <w:sz w:val="24"/>
        </w:rPr>
        <w:t>l</w:t>
      </w:r>
      <w:r w:rsidRPr="00F64E0E">
        <w:rPr>
          <w:rFonts w:ascii="Garamond" w:hAnsi="Garamond"/>
          <w:sz w:val="24"/>
        </w:rPr>
        <w:t>duğunu, uyku ve uyuklamanın seni tutmadığını biliy</w:t>
      </w:r>
      <w:r w:rsidRPr="00F64E0E">
        <w:rPr>
          <w:rFonts w:ascii="Garamond" w:hAnsi="Garamond"/>
          <w:sz w:val="24"/>
        </w:rPr>
        <w:t>o</w:t>
      </w:r>
      <w:r w:rsidRPr="00F64E0E">
        <w:rPr>
          <w:rFonts w:ascii="Garamond" w:hAnsi="Garamond"/>
          <w:sz w:val="24"/>
        </w:rPr>
        <w:t xml:space="preserve">ruz. Sana hiç bir bakış </w:t>
      </w:r>
      <w:r w:rsidRPr="00F64E0E">
        <w:rPr>
          <w:rFonts w:ascii="Garamond" w:hAnsi="Garamond"/>
          <w:sz w:val="24"/>
        </w:rPr>
        <w:lastRenderedPageBreak/>
        <w:t>ulaşamaz. Hiç bir göz seni idrak edemez.”</w:t>
      </w:r>
      <w:r w:rsidRPr="00F64E0E">
        <w:rPr>
          <w:rStyle w:val="FootnoteReference"/>
          <w:rFonts w:ascii="Garamond" w:hAnsi="Garamond"/>
          <w:sz w:val="24"/>
        </w:rPr>
        <w:footnoteReference w:id="23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Rıza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“Allah’ın künhü kendisi</w:t>
      </w:r>
      <w:r w:rsidRPr="00F64E0E">
        <w:rPr>
          <w:rFonts w:ascii="Garamond" w:hAnsi="Garamond"/>
          <w:sz w:val="24"/>
        </w:rPr>
        <w:t>y</w:t>
      </w:r>
      <w:r w:rsidRPr="00F64E0E">
        <w:rPr>
          <w:rFonts w:ascii="Garamond" w:hAnsi="Garamond"/>
          <w:sz w:val="24"/>
        </w:rPr>
        <w:t>le yaratıklarının arasını ayıra</w:t>
      </w:r>
      <w:r w:rsidRPr="00F64E0E">
        <w:rPr>
          <w:rFonts w:ascii="Garamond" w:hAnsi="Garamond"/>
          <w:sz w:val="24"/>
        </w:rPr>
        <w:t>n</w:t>
      </w:r>
      <w:r w:rsidRPr="00F64E0E">
        <w:rPr>
          <w:rFonts w:ascii="Garamond" w:hAnsi="Garamond"/>
          <w:sz w:val="24"/>
        </w:rPr>
        <w:t>dır.”</w:t>
      </w:r>
      <w:r w:rsidRPr="00F64E0E">
        <w:rPr>
          <w:rStyle w:val="FootnoteReference"/>
          <w:rFonts w:ascii="Garamond" w:hAnsi="Garamond"/>
          <w:sz w:val="24"/>
        </w:rPr>
        <w:footnoteReference w:id="24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“Saltanatının eserlerini, yüc</w:t>
      </w:r>
      <w:r w:rsidRPr="00F64E0E">
        <w:rPr>
          <w:rFonts w:ascii="Garamond" w:hAnsi="Garamond"/>
          <w:sz w:val="24"/>
        </w:rPr>
        <w:t>e</w:t>
      </w:r>
      <w:r w:rsidRPr="00F64E0E">
        <w:rPr>
          <w:rFonts w:ascii="Garamond" w:hAnsi="Garamond"/>
          <w:sz w:val="24"/>
        </w:rPr>
        <w:t>liğinin celalini açıklayan, güc</w:t>
      </w:r>
      <w:r w:rsidRPr="00F64E0E">
        <w:rPr>
          <w:rFonts w:ascii="Garamond" w:hAnsi="Garamond"/>
          <w:sz w:val="24"/>
        </w:rPr>
        <w:t>ü</w:t>
      </w:r>
      <w:r w:rsidRPr="00F64E0E">
        <w:rPr>
          <w:rFonts w:ascii="Garamond" w:hAnsi="Garamond"/>
          <w:sz w:val="24"/>
        </w:rPr>
        <w:t>nün harikalığı ile yarattığı şeyle</w:t>
      </w:r>
      <w:r w:rsidRPr="00F64E0E">
        <w:rPr>
          <w:rFonts w:ascii="Garamond" w:hAnsi="Garamond"/>
          <w:sz w:val="24"/>
        </w:rPr>
        <w:t>r</w:t>
      </w:r>
      <w:r w:rsidRPr="00F64E0E">
        <w:rPr>
          <w:rFonts w:ascii="Garamond" w:hAnsi="Garamond"/>
          <w:sz w:val="24"/>
        </w:rPr>
        <w:t>de akılları hayrete düşüren ve s</w:t>
      </w:r>
      <w:r w:rsidRPr="00F64E0E">
        <w:rPr>
          <w:rFonts w:ascii="Garamond" w:hAnsi="Garamond"/>
          <w:sz w:val="24"/>
        </w:rPr>
        <w:t>ı</w:t>
      </w:r>
      <w:r w:rsidRPr="00F64E0E">
        <w:rPr>
          <w:rFonts w:ascii="Garamond" w:hAnsi="Garamond"/>
          <w:sz w:val="24"/>
        </w:rPr>
        <w:t>fatının künhünü kavramak için uğraş ve</w:t>
      </w:r>
      <w:r w:rsidRPr="00F64E0E">
        <w:rPr>
          <w:rFonts w:ascii="Garamond" w:hAnsi="Garamond"/>
          <w:sz w:val="24"/>
        </w:rPr>
        <w:softHyphen/>
        <w:t>renlerin çabalarını alık</w:t>
      </w:r>
      <w:r w:rsidRPr="00F64E0E">
        <w:rPr>
          <w:rFonts w:ascii="Garamond" w:hAnsi="Garamond"/>
          <w:sz w:val="24"/>
        </w:rPr>
        <w:t>o</w:t>
      </w:r>
      <w:r w:rsidRPr="00F64E0E">
        <w:rPr>
          <w:rFonts w:ascii="Garamond" w:hAnsi="Garamond"/>
          <w:sz w:val="24"/>
        </w:rPr>
        <w:t>yan A</w:t>
      </w:r>
      <w:r w:rsidRPr="00F64E0E">
        <w:rPr>
          <w:rFonts w:ascii="Garamond" w:hAnsi="Garamond"/>
          <w:sz w:val="24"/>
        </w:rPr>
        <w:t>l</w:t>
      </w:r>
      <w:r w:rsidRPr="00F64E0E">
        <w:rPr>
          <w:rFonts w:ascii="Garamond" w:hAnsi="Garamond"/>
          <w:sz w:val="24"/>
        </w:rPr>
        <w:t>lah’a hamdolsun.”</w:t>
      </w:r>
      <w:r w:rsidRPr="00F64E0E">
        <w:rPr>
          <w:rStyle w:val="FootnoteReference"/>
          <w:rFonts w:ascii="Garamond" w:hAnsi="Garamond"/>
          <w:sz w:val="24"/>
        </w:rPr>
        <w:footnoteReference w:id="241"/>
      </w:r>
    </w:p>
    <w:p w:rsidR="00221D1D" w:rsidRPr="00F64E0E" w:rsidRDefault="00221D1D" w:rsidP="00D05B5B">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İmam Ali (a.s) meleklerin sıfatı hakkında şöyle buyurmuştur: </w:t>
      </w:r>
      <w:r w:rsidRPr="00F64E0E">
        <w:rPr>
          <w:rFonts w:ascii="Garamond" w:hAnsi="Garamond"/>
          <w:sz w:val="24"/>
        </w:rPr>
        <w:t>“O</w:t>
      </w:r>
      <w:r w:rsidRPr="00F64E0E">
        <w:rPr>
          <w:rFonts w:ascii="Garamond" w:hAnsi="Garamond"/>
          <w:sz w:val="24"/>
        </w:rPr>
        <w:t>n</w:t>
      </w:r>
      <w:r w:rsidRPr="00F64E0E">
        <w:rPr>
          <w:rFonts w:ascii="Garamond" w:hAnsi="Garamond"/>
          <w:sz w:val="24"/>
        </w:rPr>
        <w:t>lar senin katındaki yerlerindedir, ye</w:t>
      </w:r>
      <w:r w:rsidRPr="00F64E0E">
        <w:rPr>
          <w:rFonts w:ascii="Garamond" w:hAnsi="Garamond"/>
          <w:sz w:val="24"/>
        </w:rPr>
        <w:t>r</w:t>
      </w:r>
      <w:r w:rsidRPr="00F64E0E">
        <w:rPr>
          <w:rFonts w:ascii="Garamond" w:hAnsi="Garamond"/>
          <w:sz w:val="24"/>
        </w:rPr>
        <w:t xml:space="preserve">leri senin yanındadır. İstekleri sende toplanır. </w:t>
      </w:r>
      <w:r w:rsidR="00D05B5B" w:rsidRPr="00F64E0E">
        <w:rPr>
          <w:rFonts w:ascii="Garamond" w:hAnsi="Garamond"/>
          <w:sz w:val="24"/>
        </w:rPr>
        <w:t xml:space="preserve">İtaatlerinin </w:t>
      </w:r>
      <w:r w:rsidRPr="00F64E0E">
        <w:rPr>
          <w:rFonts w:ascii="Garamond" w:hAnsi="Garamond"/>
          <w:sz w:val="24"/>
        </w:rPr>
        <w:t>hepsi sanadır. Emrinden gafletleri a</w:t>
      </w:r>
      <w:r w:rsidRPr="00F64E0E">
        <w:rPr>
          <w:rFonts w:ascii="Garamond" w:hAnsi="Garamond"/>
          <w:sz w:val="24"/>
        </w:rPr>
        <w:t>z</w:t>
      </w:r>
      <w:r w:rsidRPr="00F64E0E">
        <w:rPr>
          <w:rFonts w:ascii="Garamond" w:hAnsi="Garamond"/>
          <w:sz w:val="24"/>
        </w:rPr>
        <w:t xml:space="preserve">dır. O halde kendilerine gizli </w:t>
      </w:r>
      <w:r w:rsidRPr="00F64E0E">
        <w:rPr>
          <w:rFonts w:ascii="Garamond" w:hAnsi="Garamond"/>
          <w:sz w:val="24"/>
        </w:rPr>
        <w:t>o</w:t>
      </w:r>
      <w:r w:rsidRPr="00F64E0E">
        <w:rPr>
          <w:rFonts w:ascii="Garamond" w:hAnsi="Garamond"/>
          <w:sz w:val="24"/>
        </w:rPr>
        <w:t>lan hakikatinin künhüne de ers</w:t>
      </w:r>
      <w:r w:rsidRPr="00F64E0E">
        <w:rPr>
          <w:rFonts w:ascii="Garamond" w:hAnsi="Garamond"/>
          <w:sz w:val="24"/>
        </w:rPr>
        <w:t>e</w:t>
      </w:r>
      <w:r w:rsidRPr="00F64E0E">
        <w:rPr>
          <w:rFonts w:ascii="Garamond" w:hAnsi="Garamond"/>
          <w:sz w:val="24"/>
        </w:rPr>
        <w:t>ler, amelle</w:t>
      </w:r>
      <w:r w:rsidRPr="00F64E0E">
        <w:rPr>
          <w:rFonts w:ascii="Garamond" w:hAnsi="Garamond"/>
          <w:sz w:val="24"/>
        </w:rPr>
        <w:softHyphen/>
        <w:t>rini hiçe sayıp kendil</w:t>
      </w:r>
      <w:r w:rsidRPr="00F64E0E">
        <w:rPr>
          <w:rFonts w:ascii="Garamond" w:hAnsi="Garamond"/>
          <w:sz w:val="24"/>
        </w:rPr>
        <w:t>e</w:t>
      </w:r>
      <w:r w:rsidRPr="00F64E0E">
        <w:rPr>
          <w:rFonts w:ascii="Garamond" w:hAnsi="Garamond"/>
          <w:sz w:val="24"/>
        </w:rPr>
        <w:t>rini kınarlar, kendilerinin sana ge</w:t>
      </w:r>
      <w:r w:rsidRPr="00F64E0E">
        <w:rPr>
          <w:rFonts w:ascii="Garamond" w:hAnsi="Garamond"/>
          <w:sz w:val="24"/>
        </w:rPr>
        <w:softHyphen/>
        <w:t>reği gibi ibadet ve itaat etm</w:t>
      </w:r>
      <w:r w:rsidRPr="00F64E0E">
        <w:rPr>
          <w:rFonts w:ascii="Garamond" w:hAnsi="Garamond"/>
          <w:sz w:val="24"/>
        </w:rPr>
        <w:t>e</w:t>
      </w:r>
      <w:r w:rsidRPr="00F64E0E">
        <w:rPr>
          <w:rFonts w:ascii="Garamond" w:hAnsi="Garamond"/>
          <w:sz w:val="24"/>
        </w:rPr>
        <w:t>diklerini anlarlar.”</w:t>
      </w:r>
      <w:r w:rsidRPr="00F64E0E">
        <w:rPr>
          <w:rStyle w:val="FootnoteReference"/>
          <w:rFonts w:ascii="Garamond" w:hAnsi="Garamond"/>
          <w:sz w:val="24"/>
        </w:rPr>
        <w:footnoteReference w:id="242"/>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118" w:name="_Toc53989642"/>
      <w:r>
        <w:lastRenderedPageBreak/>
        <w:t>2618. Bölüm</w:t>
      </w:r>
      <w:bookmarkEnd w:id="118"/>
    </w:p>
    <w:p w:rsidR="00221D1D" w:rsidRDefault="00FE0C65">
      <w:pPr>
        <w:pStyle w:val="Heading1"/>
      </w:pPr>
      <w:bookmarkStart w:id="119" w:name="_Toc53989643"/>
      <w:r>
        <w:t>Kalp ve Gözün Allah’ı İ</w:t>
      </w:r>
      <w:r w:rsidR="00221D1D">
        <w:t xml:space="preserve">hata Etmekten Aciz </w:t>
      </w:r>
      <w:r w:rsidR="00221D1D">
        <w:t>O</w:t>
      </w:r>
      <w:r w:rsidR="00221D1D">
        <w:t>luşu</w:t>
      </w:r>
      <w:bookmarkEnd w:id="119"/>
      <w:r w:rsidR="00221D1D">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“Allah</w:t>
      </w:r>
      <w:r w:rsidR="00FE0C65" w:rsidRPr="00F64E0E">
        <w:rPr>
          <w:rFonts w:ascii="Garamond" w:hAnsi="Garamond"/>
          <w:sz w:val="24"/>
        </w:rPr>
        <w:t>,</w:t>
      </w:r>
      <w:r w:rsidRPr="00F64E0E">
        <w:rPr>
          <w:rFonts w:ascii="Garamond" w:hAnsi="Garamond"/>
          <w:sz w:val="24"/>
        </w:rPr>
        <w:t xml:space="preserve"> rububiyetin</w:t>
      </w:r>
      <w:r w:rsidR="00FE0C65" w:rsidRPr="00F64E0E">
        <w:rPr>
          <w:rFonts w:ascii="Garamond" w:hAnsi="Garamond"/>
          <w:sz w:val="24"/>
        </w:rPr>
        <w:t>in</w:t>
      </w:r>
      <w:r w:rsidRPr="00F64E0E">
        <w:rPr>
          <w:rFonts w:ascii="Garamond" w:hAnsi="Garamond"/>
          <w:sz w:val="24"/>
        </w:rPr>
        <w:t xml:space="preserve"> kalp veya göz ihatasıyla sabit kılınm</w:t>
      </w:r>
      <w:r w:rsidRPr="00F64E0E">
        <w:rPr>
          <w:rFonts w:ascii="Garamond" w:hAnsi="Garamond"/>
          <w:sz w:val="24"/>
        </w:rPr>
        <w:t>a</w:t>
      </w:r>
      <w:r w:rsidRPr="00F64E0E">
        <w:rPr>
          <w:rFonts w:ascii="Garamond" w:hAnsi="Garamond"/>
          <w:sz w:val="24"/>
        </w:rPr>
        <w:t>sı</w:t>
      </w:r>
      <w:r w:rsidRPr="00F64E0E">
        <w:rPr>
          <w:rFonts w:ascii="Garamond" w:hAnsi="Garamond"/>
          <w:sz w:val="24"/>
        </w:rPr>
        <w:t>n</w:t>
      </w:r>
      <w:r w:rsidRPr="00F64E0E">
        <w:rPr>
          <w:rFonts w:ascii="Garamond" w:hAnsi="Garamond"/>
          <w:sz w:val="24"/>
        </w:rPr>
        <w:t>dan çok daha yücedir.”</w:t>
      </w:r>
      <w:r w:rsidRPr="00F64E0E">
        <w:rPr>
          <w:rStyle w:val="FootnoteReference"/>
          <w:rFonts w:ascii="Garamond" w:hAnsi="Garamond"/>
          <w:sz w:val="24"/>
        </w:rPr>
        <w:footnoteReference w:id="24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İmam Sadık (a.s) Allah-u Teala’nın </w:t>
      </w:r>
      <w:r w:rsidRPr="00F64E0E">
        <w:rPr>
          <w:rFonts w:ascii="Garamond" w:hAnsi="Garamond"/>
          <w:b/>
          <w:bCs/>
          <w:sz w:val="24"/>
        </w:rPr>
        <w:t>Gözler onu derk edemez”</w:t>
      </w:r>
      <w:r w:rsidRPr="00F64E0E">
        <w:rPr>
          <w:rFonts w:ascii="Garamond" w:hAnsi="Garamond"/>
          <w:b/>
          <w:bCs/>
          <w:i/>
          <w:iCs/>
          <w:sz w:val="24"/>
        </w:rPr>
        <w:t xml:space="preserve"> </w:t>
      </w:r>
      <w:r w:rsidRPr="00F64E0E">
        <w:rPr>
          <w:rFonts w:ascii="Garamond" w:hAnsi="Garamond"/>
          <w:i/>
          <w:iCs/>
          <w:sz w:val="24"/>
        </w:rPr>
        <w:t>ayeti hakkında şöyle b</w:t>
      </w:r>
      <w:r w:rsidRPr="00F64E0E">
        <w:rPr>
          <w:rFonts w:ascii="Garamond" w:hAnsi="Garamond"/>
          <w:i/>
          <w:iCs/>
          <w:sz w:val="24"/>
        </w:rPr>
        <w:t>u</w:t>
      </w:r>
      <w:r w:rsidRPr="00F64E0E">
        <w:rPr>
          <w:rFonts w:ascii="Garamond" w:hAnsi="Garamond"/>
          <w:i/>
          <w:iCs/>
          <w:sz w:val="24"/>
        </w:rPr>
        <w:t xml:space="preserve">yurmuştur: </w:t>
      </w:r>
      <w:r w:rsidRPr="00F64E0E">
        <w:rPr>
          <w:rFonts w:ascii="Garamond" w:hAnsi="Garamond"/>
          <w:sz w:val="24"/>
        </w:rPr>
        <w:t>“Buradaki ihatadan maksat vehmin ihatasıdır.”</w:t>
      </w:r>
      <w:r w:rsidRPr="00F64E0E">
        <w:rPr>
          <w:rStyle w:val="FootnoteReference"/>
          <w:rFonts w:ascii="Garamond" w:hAnsi="Garamond"/>
          <w:sz w:val="24"/>
        </w:rPr>
        <w:footnoteReference w:id="24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İmam Cevad (a.s) hakeza bu ayet hakkında şöyle buyurmuştur: </w:t>
      </w:r>
      <w:r w:rsidRPr="00F64E0E">
        <w:rPr>
          <w:rFonts w:ascii="Garamond" w:hAnsi="Garamond"/>
          <w:sz w:val="24"/>
        </w:rPr>
        <w:t>“Kalplerin evhamı gözlerin b</w:t>
      </w:r>
      <w:r w:rsidRPr="00F64E0E">
        <w:rPr>
          <w:rFonts w:ascii="Garamond" w:hAnsi="Garamond"/>
          <w:sz w:val="24"/>
        </w:rPr>
        <w:t>a</w:t>
      </w:r>
      <w:r w:rsidRPr="00F64E0E">
        <w:rPr>
          <w:rFonts w:ascii="Garamond" w:hAnsi="Garamond"/>
          <w:sz w:val="24"/>
        </w:rPr>
        <w:t>kışlarından daha incedir. Bazen sen vehim gücünle Sind, Hind ve görmediğin ve gitmediğin ü</w:t>
      </w:r>
      <w:r w:rsidRPr="00F64E0E">
        <w:rPr>
          <w:rFonts w:ascii="Garamond" w:hAnsi="Garamond"/>
          <w:sz w:val="24"/>
        </w:rPr>
        <w:t>l</w:t>
      </w:r>
      <w:r w:rsidRPr="00F64E0E">
        <w:rPr>
          <w:rFonts w:ascii="Garamond" w:hAnsi="Garamond"/>
          <w:sz w:val="24"/>
        </w:rPr>
        <w:t>keleri derk edersin. Oysa gözl</w:t>
      </w:r>
      <w:r w:rsidRPr="00F64E0E">
        <w:rPr>
          <w:rFonts w:ascii="Garamond" w:hAnsi="Garamond"/>
          <w:sz w:val="24"/>
        </w:rPr>
        <w:t>e</w:t>
      </w:r>
      <w:r w:rsidRPr="00F64E0E">
        <w:rPr>
          <w:rFonts w:ascii="Garamond" w:hAnsi="Garamond"/>
          <w:sz w:val="24"/>
        </w:rPr>
        <w:t>rinle O’nu görmüyorsun ve derk etmiyorsun. O halde bırakın gözlerin bakışlarıyla gönüllerin vehimleriyle bile Allah derk ed</w:t>
      </w:r>
      <w:r w:rsidRPr="00F64E0E">
        <w:rPr>
          <w:rFonts w:ascii="Garamond" w:hAnsi="Garamond"/>
          <w:sz w:val="24"/>
        </w:rPr>
        <w:t>i</w:t>
      </w:r>
      <w:r w:rsidRPr="00F64E0E">
        <w:rPr>
          <w:rFonts w:ascii="Garamond" w:hAnsi="Garamond"/>
          <w:sz w:val="24"/>
        </w:rPr>
        <w:t>lemez.”</w:t>
      </w:r>
      <w:r w:rsidRPr="00F64E0E">
        <w:rPr>
          <w:rStyle w:val="FootnoteReference"/>
          <w:rFonts w:ascii="Garamond" w:hAnsi="Garamond"/>
          <w:sz w:val="24"/>
        </w:rPr>
        <w:footnoteReference w:id="245"/>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İmam Rıza (a.s) münezzeh </w:t>
      </w:r>
      <w:r w:rsidRPr="00F64E0E">
        <w:rPr>
          <w:rFonts w:ascii="Garamond" w:hAnsi="Garamond"/>
          <w:i/>
          <w:iCs/>
          <w:sz w:val="24"/>
        </w:rPr>
        <w:t>o</w:t>
      </w:r>
      <w:r w:rsidRPr="00F64E0E">
        <w:rPr>
          <w:rFonts w:ascii="Garamond" w:hAnsi="Garamond"/>
          <w:i/>
          <w:iCs/>
          <w:sz w:val="24"/>
        </w:rPr>
        <w:t>lan Allah-u Teala’nın sıfatları ha</w:t>
      </w:r>
      <w:r w:rsidRPr="00F64E0E">
        <w:rPr>
          <w:rFonts w:ascii="Garamond" w:hAnsi="Garamond"/>
          <w:i/>
          <w:iCs/>
          <w:sz w:val="24"/>
        </w:rPr>
        <w:t>k</w:t>
      </w:r>
      <w:r w:rsidRPr="00F64E0E">
        <w:rPr>
          <w:rFonts w:ascii="Garamond" w:hAnsi="Garamond"/>
          <w:i/>
          <w:iCs/>
          <w:sz w:val="24"/>
        </w:rPr>
        <w:t xml:space="preserve">kında şöyle buyurmuştur: </w:t>
      </w:r>
      <w:r w:rsidRPr="00F64E0E">
        <w:rPr>
          <w:rFonts w:ascii="Garamond" w:hAnsi="Garamond"/>
          <w:sz w:val="24"/>
        </w:rPr>
        <w:t xml:space="preserve">“Allah gözün </w:t>
      </w:r>
      <w:r w:rsidRPr="00F64E0E">
        <w:rPr>
          <w:rFonts w:ascii="Garamond" w:hAnsi="Garamond"/>
          <w:sz w:val="24"/>
        </w:rPr>
        <w:lastRenderedPageBreak/>
        <w:t>kendisini derk etmesi</w:t>
      </w:r>
      <w:r w:rsidRPr="00F64E0E">
        <w:rPr>
          <w:rFonts w:ascii="Garamond" w:hAnsi="Garamond"/>
          <w:sz w:val="24"/>
        </w:rPr>
        <w:t>n</w:t>
      </w:r>
      <w:r w:rsidRPr="00F64E0E">
        <w:rPr>
          <w:rFonts w:ascii="Garamond" w:hAnsi="Garamond"/>
          <w:sz w:val="24"/>
        </w:rPr>
        <w:t>den, vehmin kendisini ihata e</w:t>
      </w:r>
      <w:r w:rsidRPr="00F64E0E">
        <w:rPr>
          <w:rFonts w:ascii="Garamond" w:hAnsi="Garamond"/>
          <w:sz w:val="24"/>
        </w:rPr>
        <w:t>t</w:t>
      </w:r>
      <w:r w:rsidRPr="00F64E0E">
        <w:rPr>
          <w:rFonts w:ascii="Garamond" w:hAnsi="Garamond"/>
          <w:sz w:val="24"/>
        </w:rPr>
        <w:t>mesinden ve aklın kendisini elde etmesinden daha yücedir.”</w:t>
      </w:r>
      <w:r w:rsidRPr="00F64E0E">
        <w:rPr>
          <w:rStyle w:val="FootnoteReference"/>
          <w:rFonts w:ascii="Garamond" w:hAnsi="Garamond"/>
          <w:sz w:val="24"/>
        </w:rPr>
        <w:footnoteReference w:id="246"/>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120" w:name="_Toc53989644"/>
      <w:r>
        <w:t>2619. Bölüm</w:t>
      </w:r>
      <w:bookmarkEnd w:id="120"/>
    </w:p>
    <w:p w:rsidR="00221D1D" w:rsidRDefault="00221D1D">
      <w:pPr>
        <w:pStyle w:val="Heading1"/>
      </w:pPr>
      <w:bookmarkStart w:id="121" w:name="_Toc53989645"/>
      <w:r>
        <w:t>Allah Hakkındaki Caiz Olan Nitelendirmeler</w:t>
      </w:r>
      <w:bookmarkEnd w:id="121"/>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Kazım (a.s) şöyle buyu</w:t>
      </w:r>
      <w:r w:rsidRPr="00F64E0E">
        <w:rPr>
          <w:rFonts w:ascii="Garamond" w:hAnsi="Garamond"/>
          <w:i/>
          <w:iCs/>
          <w:sz w:val="24"/>
        </w:rPr>
        <w:t>r</w:t>
      </w:r>
      <w:r w:rsidRPr="00F64E0E">
        <w:rPr>
          <w:rFonts w:ascii="Garamond" w:hAnsi="Garamond"/>
          <w:i/>
          <w:iCs/>
          <w:sz w:val="24"/>
        </w:rPr>
        <w:t xml:space="preserve">muştur: </w:t>
      </w:r>
      <w:r w:rsidR="00C67547" w:rsidRPr="00F64E0E">
        <w:rPr>
          <w:rFonts w:ascii="Garamond" w:hAnsi="Garamond"/>
          <w:sz w:val="24"/>
        </w:rPr>
        <w:t xml:space="preserve">“Allah, </w:t>
      </w:r>
      <w:r w:rsidRPr="00F64E0E">
        <w:rPr>
          <w:rFonts w:ascii="Garamond" w:hAnsi="Garamond"/>
          <w:sz w:val="24"/>
        </w:rPr>
        <w:t>sıfatlarının hak</w:t>
      </w:r>
      <w:r w:rsidRPr="00F64E0E">
        <w:rPr>
          <w:rFonts w:ascii="Garamond" w:hAnsi="Garamond"/>
          <w:sz w:val="24"/>
        </w:rPr>
        <w:t>i</w:t>
      </w:r>
      <w:r w:rsidRPr="00F64E0E">
        <w:rPr>
          <w:rFonts w:ascii="Garamond" w:hAnsi="Garamond"/>
          <w:sz w:val="24"/>
        </w:rPr>
        <w:t>katine erişilmesinden daha b</w:t>
      </w:r>
      <w:r w:rsidRPr="00F64E0E">
        <w:rPr>
          <w:rFonts w:ascii="Garamond" w:hAnsi="Garamond"/>
          <w:sz w:val="24"/>
        </w:rPr>
        <w:t>ü</w:t>
      </w:r>
      <w:r w:rsidRPr="00F64E0E">
        <w:rPr>
          <w:rFonts w:ascii="Garamond" w:hAnsi="Garamond"/>
          <w:sz w:val="24"/>
        </w:rPr>
        <w:t>yük</w:t>
      </w:r>
      <w:r w:rsidR="00C67547" w:rsidRPr="00F64E0E">
        <w:rPr>
          <w:rFonts w:ascii="Garamond" w:hAnsi="Garamond"/>
          <w:sz w:val="24"/>
        </w:rPr>
        <w:t>,</w:t>
      </w:r>
      <w:r w:rsidRPr="00F64E0E">
        <w:rPr>
          <w:rFonts w:ascii="Garamond" w:hAnsi="Garamond"/>
          <w:sz w:val="24"/>
        </w:rPr>
        <w:t xml:space="preserve"> daha yüce ve </w:t>
      </w:r>
      <w:r w:rsidR="00C67547" w:rsidRPr="00F64E0E">
        <w:rPr>
          <w:rFonts w:ascii="Garamond" w:hAnsi="Garamond"/>
          <w:sz w:val="24"/>
        </w:rPr>
        <w:t xml:space="preserve">daha </w:t>
      </w:r>
      <w:r w:rsidRPr="00F64E0E">
        <w:rPr>
          <w:rFonts w:ascii="Garamond" w:hAnsi="Garamond"/>
          <w:sz w:val="24"/>
        </w:rPr>
        <w:t>üstü</w:t>
      </w:r>
      <w:r w:rsidRPr="00F64E0E">
        <w:rPr>
          <w:rFonts w:ascii="Garamond" w:hAnsi="Garamond"/>
          <w:sz w:val="24"/>
        </w:rPr>
        <w:t>n</w:t>
      </w:r>
      <w:r w:rsidRPr="00F64E0E">
        <w:rPr>
          <w:rFonts w:ascii="Garamond" w:hAnsi="Garamond"/>
          <w:sz w:val="24"/>
        </w:rPr>
        <w:t>dür. O halde onu kendisini nit</w:t>
      </w:r>
      <w:r w:rsidRPr="00F64E0E">
        <w:rPr>
          <w:rFonts w:ascii="Garamond" w:hAnsi="Garamond"/>
          <w:sz w:val="24"/>
        </w:rPr>
        <w:t>e</w:t>
      </w:r>
      <w:r w:rsidRPr="00F64E0E">
        <w:rPr>
          <w:rFonts w:ascii="Garamond" w:hAnsi="Garamond"/>
          <w:sz w:val="24"/>
        </w:rPr>
        <w:t>lendird</w:t>
      </w:r>
      <w:r w:rsidRPr="00F64E0E">
        <w:rPr>
          <w:rFonts w:ascii="Garamond" w:hAnsi="Garamond"/>
          <w:sz w:val="24"/>
        </w:rPr>
        <w:t>i</w:t>
      </w:r>
      <w:r w:rsidRPr="00F64E0E">
        <w:rPr>
          <w:rFonts w:ascii="Garamond" w:hAnsi="Garamond"/>
          <w:sz w:val="24"/>
        </w:rPr>
        <w:t>ği gibi nitelendirin ve bunun dışındaki şeylerden sak</w:t>
      </w:r>
      <w:r w:rsidRPr="00F64E0E">
        <w:rPr>
          <w:rFonts w:ascii="Garamond" w:hAnsi="Garamond"/>
          <w:sz w:val="24"/>
        </w:rPr>
        <w:t>ı</w:t>
      </w:r>
      <w:r w:rsidRPr="00F64E0E">
        <w:rPr>
          <w:rFonts w:ascii="Garamond" w:hAnsi="Garamond"/>
          <w:sz w:val="24"/>
        </w:rPr>
        <w:t>nın.”</w:t>
      </w:r>
      <w:r w:rsidRPr="00F64E0E">
        <w:rPr>
          <w:rStyle w:val="FootnoteReference"/>
          <w:rFonts w:ascii="Garamond" w:hAnsi="Garamond"/>
          <w:sz w:val="24"/>
        </w:rPr>
        <w:footnoteReference w:id="24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00C67547" w:rsidRPr="00F64E0E">
        <w:rPr>
          <w:rFonts w:ascii="Garamond" w:hAnsi="Garamond"/>
          <w:sz w:val="24"/>
        </w:rPr>
        <w:t>“Kendisi gibi bir yaratığı</w:t>
      </w:r>
      <w:r w:rsidRPr="00F64E0E">
        <w:rPr>
          <w:rFonts w:ascii="Garamond" w:hAnsi="Garamond"/>
          <w:sz w:val="24"/>
        </w:rPr>
        <w:t xml:space="preserve"> n</w:t>
      </w:r>
      <w:r w:rsidRPr="00F64E0E">
        <w:rPr>
          <w:rFonts w:ascii="Garamond" w:hAnsi="Garamond"/>
          <w:sz w:val="24"/>
        </w:rPr>
        <w:t>i</w:t>
      </w:r>
      <w:r w:rsidR="00C67547" w:rsidRPr="00F64E0E">
        <w:rPr>
          <w:rFonts w:ascii="Garamond" w:hAnsi="Garamond"/>
          <w:sz w:val="24"/>
        </w:rPr>
        <w:t>telendirmekt</w:t>
      </w:r>
      <w:r w:rsidRPr="00F64E0E">
        <w:rPr>
          <w:rFonts w:ascii="Garamond" w:hAnsi="Garamond"/>
          <w:sz w:val="24"/>
        </w:rPr>
        <w:t>en aciz olan ki</w:t>
      </w:r>
      <w:r w:rsidRPr="00F64E0E">
        <w:rPr>
          <w:rFonts w:ascii="Garamond" w:hAnsi="Garamond"/>
          <w:sz w:val="24"/>
        </w:rPr>
        <w:t>m</w:t>
      </w:r>
      <w:r w:rsidRPr="00F64E0E">
        <w:rPr>
          <w:rFonts w:ascii="Garamond" w:hAnsi="Garamond"/>
          <w:sz w:val="24"/>
        </w:rPr>
        <w:t>se kendi ilahını nasıl nitelendireb</w:t>
      </w:r>
      <w:r w:rsidRPr="00F64E0E">
        <w:rPr>
          <w:rFonts w:ascii="Garamond" w:hAnsi="Garamond"/>
          <w:sz w:val="24"/>
        </w:rPr>
        <w:t>i</w:t>
      </w:r>
      <w:r w:rsidRPr="00F64E0E">
        <w:rPr>
          <w:rFonts w:ascii="Garamond" w:hAnsi="Garamond"/>
          <w:sz w:val="24"/>
        </w:rPr>
        <w:t>lir? ”</w:t>
      </w:r>
      <w:r w:rsidRPr="00F64E0E">
        <w:rPr>
          <w:rStyle w:val="FootnoteReference"/>
          <w:rFonts w:ascii="Garamond" w:hAnsi="Garamond"/>
          <w:sz w:val="24"/>
        </w:rPr>
        <w:footnoteReference w:id="248"/>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 xml:space="preserve">“Eşi olmakla nitelendirilemez. Tecrübe ve </w:t>
      </w:r>
      <w:r w:rsidRPr="00F64E0E">
        <w:rPr>
          <w:rFonts w:ascii="Garamond" w:hAnsi="Garamond"/>
          <w:sz w:val="24"/>
        </w:rPr>
        <w:t>a</w:t>
      </w:r>
      <w:r w:rsidRPr="00F64E0E">
        <w:rPr>
          <w:rFonts w:ascii="Garamond" w:hAnsi="Garamond"/>
          <w:sz w:val="24"/>
        </w:rPr>
        <w:t>lıştırmayla y</w:t>
      </w:r>
      <w:r w:rsidRPr="00F64E0E">
        <w:rPr>
          <w:rFonts w:ascii="Garamond" w:hAnsi="Garamond"/>
          <w:sz w:val="24"/>
        </w:rPr>
        <w:t>a</w:t>
      </w:r>
      <w:r w:rsidRPr="00F64E0E">
        <w:rPr>
          <w:rFonts w:ascii="Garamond" w:hAnsi="Garamond"/>
          <w:sz w:val="24"/>
        </w:rPr>
        <w:t>ratmaz, duygularla idrak edilmez...Ey Rabbini a</w:t>
      </w:r>
      <w:r w:rsidRPr="00F64E0E">
        <w:rPr>
          <w:rFonts w:ascii="Garamond" w:hAnsi="Garamond"/>
          <w:sz w:val="24"/>
        </w:rPr>
        <w:t>n</w:t>
      </w:r>
      <w:r w:rsidRPr="00F64E0E">
        <w:rPr>
          <w:rFonts w:ascii="Garamond" w:hAnsi="Garamond"/>
          <w:sz w:val="24"/>
        </w:rPr>
        <w:t>latma za</w:t>
      </w:r>
      <w:r w:rsidRPr="00F64E0E">
        <w:rPr>
          <w:rFonts w:ascii="Garamond" w:hAnsi="Garamond"/>
          <w:sz w:val="24"/>
        </w:rPr>
        <w:t>h</w:t>
      </w:r>
      <w:r w:rsidRPr="00F64E0E">
        <w:rPr>
          <w:rFonts w:ascii="Garamond" w:hAnsi="Garamond"/>
          <w:sz w:val="24"/>
        </w:rPr>
        <w:t xml:space="preserve">metini üstlenen kimse! Eğer doğru </w:t>
      </w:r>
      <w:r w:rsidRPr="00F64E0E">
        <w:rPr>
          <w:rFonts w:ascii="Garamond" w:hAnsi="Garamond"/>
          <w:sz w:val="24"/>
        </w:rPr>
        <w:t>i</w:t>
      </w:r>
      <w:r w:rsidRPr="00F64E0E">
        <w:rPr>
          <w:rFonts w:ascii="Garamond" w:hAnsi="Garamond"/>
          <w:sz w:val="24"/>
        </w:rPr>
        <w:t>sen; Cebrail’i, Mikail’i ve O’na yakın kılınmış mukaddes mekanlarda güzel y</w:t>
      </w:r>
      <w:r w:rsidRPr="00F64E0E">
        <w:rPr>
          <w:rFonts w:ascii="Garamond" w:hAnsi="Garamond"/>
          <w:sz w:val="24"/>
        </w:rPr>
        <w:t>a</w:t>
      </w:r>
      <w:r w:rsidRPr="00F64E0E">
        <w:rPr>
          <w:rFonts w:ascii="Garamond" w:hAnsi="Garamond"/>
          <w:sz w:val="24"/>
        </w:rPr>
        <w:t>ratıcılarının vasfı</w:t>
      </w:r>
      <w:r w:rsidRPr="00F64E0E">
        <w:rPr>
          <w:rFonts w:ascii="Garamond" w:hAnsi="Garamond"/>
          <w:sz w:val="24"/>
        </w:rPr>
        <w:t>y</w:t>
      </w:r>
      <w:r w:rsidRPr="00F64E0E">
        <w:rPr>
          <w:rFonts w:ascii="Garamond" w:hAnsi="Garamond"/>
          <w:sz w:val="24"/>
        </w:rPr>
        <w:t xml:space="preserve">la, O’nun </w:t>
      </w:r>
      <w:r w:rsidRPr="00F64E0E">
        <w:rPr>
          <w:rFonts w:ascii="Garamond" w:hAnsi="Garamond"/>
          <w:sz w:val="24"/>
        </w:rPr>
        <w:lastRenderedPageBreak/>
        <w:t>hey</w:t>
      </w:r>
      <w:r w:rsidRPr="00F64E0E">
        <w:rPr>
          <w:rFonts w:ascii="Garamond" w:hAnsi="Garamond"/>
          <w:sz w:val="24"/>
        </w:rPr>
        <w:softHyphen/>
        <w:t>betinden kendinden geçmiş ol</w:t>
      </w:r>
      <w:r w:rsidRPr="00F64E0E">
        <w:rPr>
          <w:rFonts w:ascii="Garamond" w:hAnsi="Garamond"/>
          <w:sz w:val="24"/>
        </w:rPr>
        <w:t>a</w:t>
      </w:r>
      <w:r w:rsidRPr="00F64E0E">
        <w:rPr>
          <w:rFonts w:ascii="Garamond" w:hAnsi="Garamond"/>
          <w:sz w:val="24"/>
        </w:rPr>
        <w:t>rak hayretler içinde du</w:t>
      </w:r>
      <w:r w:rsidRPr="00F64E0E">
        <w:rPr>
          <w:rFonts w:ascii="Garamond" w:hAnsi="Garamond"/>
          <w:sz w:val="24"/>
        </w:rPr>
        <w:softHyphen/>
        <w:t>ran m</w:t>
      </w:r>
      <w:r w:rsidRPr="00F64E0E">
        <w:rPr>
          <w:rFonts w:ascii="Garamond" w:hAnsi="Garamond"/>
          <w:sz w:val="24"/>
        </w:rPr>
        <w:t>e</w:t>
      </w:r>
      <w:r w:rsidRPr="00F64E0E">
        <w:rPr>
          <w:rFonts w:ascii="Garamond" w:hAnsi="Garamond"/>
          <w:sz w:val="24"/>
        </w:rPr>
        <w:t>lekler ordusunu anlat. Ancak ş</w:t>
      </w:r>
      <w:r w:rsidRPr="00F64E0E">
        <w:rPr>
          <w:rFonts w:ascii="Garamond" w:hAnsi="Garamond"/>
          <w:sz w:val="24"/>
        </w:rPr>
        <w:t>e</w:t>
      </w:r>
      <w:r w:rsidR="00C67547" w:rsidRPr="00F64E0E">
        <w:rPr>
          <w:rFonts w:ascii="Garamond" w:hAnsi="Garamond"/>
          <w:sz w:val="24"/>
        </w:rPr>
        <w:t>killeri ve uzuvları</w:t>
      </w:r>
      <w:r w:rsidRPr="00F64E0E">
        <w:rPr>
          <w:rFonts w:ascii="Garamond" w:hAnsi="Garamond"/>
          <w:sz w:val="24"/>
        </w:rPr>
        <w:t xml:space="preserve"> olanlar, z</w:t>
      </w:r>
      <w:r w:rsidRPr="00F64E0E">
        <w:rPr>
          <w:rFonts w:ascii="Garamond" w:hAnsi="Garamond"/>
          <w:sz w:val="24"/>
        </w:rPr>
        <w:t>a</w:t>
      </w:r>
      <w:r w:rsidRPr="00F64E0E">
        <w:rPr>
          <w:rFonts w:ascii="Garamond" w:hAnsi="Garamond"/>
          <w:sz w:val="24"/>
        </w:rPr>
        <w:t>ma</w:t>
      </w:r>
      <w:r w:rsidR="00251EC8" w:rsidRPr="00F64E0E">
        <w:rPr>
          <w:rFonts w:ascii="Garamond" w:hAnsi="Garamond"/>
          <w:sz w:val="24"/>
        </w:rPr>
        <w:t>nları</w:t>
      </w:r>
      <w:r w:rsidRPr="00F64E0E">
        <w:rPr>
          <w:rFonts w:ascii="Garamond" w:hAnsi="Garamond"/>
          <w:sz w:val="24"/>
        </w:rPr>
        <w:t>nı bittiğinde yokluğa er</w:t>
      </w:r>
      <w:r w:rsidRPr="00F64E0E">
        <w:rPr>
          <w:rFonts w:ascii="Garamond" w:hAnsi="Garamond"/>
          <w:sz w:val="24"/>
        </w:rPr>
        <w:t>i</w:t>
      </w:r>
      <w:r w:rsidRPr="00F64E0E">
        <w:rPr>
          <w:rFonts w:ascii="Garamond" w:hAnsi="Garamond"/>
          <w:sz w:val="24"/>
        </w:rPr>
        <w:t>şenler sıfatlarla derk edilebili</w:t>
      </w:r>
      <w:r w:rsidRPr="00F64E0E">
        <w:rPr>
          <w:rFonts w:ascii="Garamond" w:hAnsi="Garamond"/>
          <w:sz w:val="24"/>
        </w:rPr>
        <w:t>r</w:t>
      </w:r>
      <w:r w:rsidR="00251EC8" w:rsidRPr="00F64E0E">
        <w:rPr>
          <w:rFonts w:ascii="Garamond" w:hAnsi="Garamond"/>
          <w:sz w:val="24"/>
        </w:rPr>
        <w:t>ler</w:t>
      </w:r>
      <w:r w:rsidRPr="00F64E0E">
        <w:rPr>
          <w:rFonts w:ascii="Garamond" w:hAnsi="Garamond"/>
          <w:sz w:val="24"/>
        </w:rPr>
        <w:t>.”</w:t>
      </w:r>
      <w:r w:rsidRPr="00F64E0E">
        <w:rPr>
          <w:rStyle w:val="FootnoteReference"/>
          <w:rFonts w:ascii="Garamond" w:hAnsi="Garamond"/>
          <w:sz w:val="24"/>
        </w:rPr>
        <w:footnoteReference w:id="24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Hadi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“Yaratıcı kendisinin nit</w:t>
      </w:r>
      <w:r w:rsidRPr="00F64E0E">
        <w:rPr>
          <w:rFonts w:ascii="Garamond" w:hAnsi="Garamond"/>
          <w:sz w:val="24"/>
        </w:rPr>
        <w:t>e</w:t>
      </w:r>
      <w:r w:rsidRPr="00F64E0E">
        <w:rPr>
          <w:rFonts w:ascii="Garamond" w:hAnsi="Garamond"/>
          <w:sz w:val="24"/>
        </w:rPr>
        <w:t>lendirdiği şeklin dışında nitelendirilemez. Duyu organl</w:t>
      </w:r>
      <w:r w:rsidRPr="00F64E0E">
        <w:rPr>
          <w:rFonts w:ascii="Garamond" w:hAnsi="Garamond"/>
          <w:sz w:val="24"/>
        </w:rPr>
        <w:t>a</w:t>
      </w:r>
      <w:r w:rsidRPr="00F64E0E">
        <w:rPr>
          <w:rFonts w:ascii="Garamond" w:hAnsi="Garamond"/>
          <w:sz w:val="24"/>
        </w:rPr>
        <w:t>rının derk edemediği, vehimlerin kendisine ulaşamadığı, düşünc</w:t>
      </w:r>
      <w:r w:rsidRPr="00F64E0E">
        <w:rPr>
          <w:rFonts w:ascii="Garamond" w:hAnsi="Garamond"/>
          <w:sz w:val="24"/>
        </w:rPr>
        <w:t>e</w:t>
      </w:r>
      <w:r w:rsidRPr="00F64E0E">
        <w:rPr>
          <w:rFonts w:ascii="Garamond" w:hAnsi="Garamond"/>
          <w:sz w:val="24"/>
        </w:rPr>
        <w:t>lerin tanımlamaktan aciz kaldığı ve gözlerin kendisini ihata etm</w:t>
      </w:r>
      <w:r w:rsidRPr="00F64E0E">
        <w:rPr>
          <w:rFonts w:ascii="Garamond" w:hAnsi="Garamond"/>
          <w:sz w:val="24"/>
        </w:rPr>
        <w:t>e</w:t>
      </w:r>
      <w:r w:rsidRPr="00F64E0E">
        <w:rPr>
          <w:rFonts w:ascii="Garamond" w:hAnsi="Garamond"/>
          <w:sz w:val="24"/>
        </w:rPr>
        <w:t>diği bir yaratıcı nasıl nitelendir</w:t>
      </w:r>
      <w:r w:rsidRPr="00F64E0E">
        <w:rPr>
          <w:rFonts w:ascii="Garamond" w:hAnsi="Garamond"/>
          <w:sz w:val="24"/>
        </w:rPr>
        <w:t>i</w:t>
      </w:r>
      <w:r w:rsidRPr="00F64E0E">
        <w:rPr>
          <w:rFonts w:ascii="Garamond" w:hAnsi="Garamond"/>
          <w:sz w:val="24"/>
        </w:rPr>
        <w:t>lebilsin ki? Allah nitelendirenl</w:t>
      </w:r>
      <w:r w:rsidRPr="00F64E0E">
        <w:rPr>
          <w:rFonts w:ascii="Garamond" w:hAnsi="Garamond"/>
          <w:sz w:val="24"/>
        </w:rPr>
        <w:t>e</w:t>
      </w:r>
      <w:r w:rsidRPr="00F64E0E">
        <w:rPr>
          <w:rFonts w:ascii="Garamond" w:hAnsi="Garamond"/>
          <w:sz w:val="24"/>
        </w:rPr>
        <w:t>rin ni</w:t>
      </w:r>
      <w:r w:rsidR="00251EC8" w:rsidRPr="00F64E0E">
        <w:rPr>
          <w:rFonts w:ascii="Garamond" w:hAnsi="Garamond"/>
          <w:sz w:val="24"/>
        </w:rPr>
        <w:t>telendirdik</w:t>
      </w:r>
      <w:r w:rsidRPr="00F64E0E">
        <w:rPr>
          <w:rFonts w:ascii="Garamond" w:hAnsi="Garamond"/>
          <w:sz w:val="24"/>
        </w:rPr>
        <w:t>lerinden yücedir ve ken</w:t>
      </w:r>
      <w:r w:rsidR="00317416" w:rsidRPr="00F64E0E">
        <w:rPr>
          <w:rFonts w:ascii="Garamond" w:hAnsi="Garamond"/>
          <w:sz w:val="24"/>
        </w:rPr>
        <w:t>disini övenlerin övgül</w:t>
      </w:r>
      <w:r w:rsidR="00317416" w:rsidRPr="00F64E0E">
        <w:rPr>
          <w:rFonts w:ascii="Garamond" w:hAnsi="Garamond"/>
          <w:sz w:val="24"/>
        </w:rPr>
        <w:t>e</w:t>
      </w:r>
      <w:r w:rsidR="00317416" w:rsidRPr="00F64E0E">
        <w:rPr>
          <w:rFonts w:ascii="Garamond" w:hAnsi="Garamond"/>
          <w:sz w:val="24"/>
        </w:rPr>
        <w:t>rin</w:t>
      </w:r>
      <w:r w:rsidRPr="00F64E0E">
        <w:rPr>
          <w:rFonts w:ascii="Garamond" w:hAnsi="Garamond"/>
          <w:sz w:val="24"/>
        </w:rPr>
        <w:t>den ulvidir.”</w:t>
      </w:r>
      <w:r w:rsidRPr="00F64E0E">
        <w:rPr>
          <w:rStyle w:val="FootnoteReference"/>
          <w:rFonts w:ascii="Garamond" w:hAnsi="Garamond"/>
          <w:sz w:val="24"/>
        </w:rPr>
        <w:footnoteReference w:id="25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“Vehimler O’nun sıfatları</w:t>
      </w:r>
      <w:r w:rsidRPr="00F64E0E">
        <w:rPr>
          <w:rFonts w:ascii="Garamond" w:hAnsi="Garamond"/>
          <w:sz w:val="24"/>
        </w:rPr>
        <w:t>n</w:t>
      </w:r>
      <w:r w:rsidRPr="00F64E0E">
        <w:rPr>
          <w:rFonts w:ascii="Garamond" w:hAnsi="Garamond"/>
          <w:sz w:val="24"/>
        </w:rPr>
        <w:t>dan birini derk edemez ve kal</w:t>
      </w:r>
      <w:r w:rsidRPr="00F64E0E">
        <w:rPr>
          <w:rFonts w:ascii="Garamond" w:hAnsi="Garamond"/>
          <w:sz w:val="24"/>
        </w:rPr>
        <w:t>p</w:t>
      </w:r>
      <w:r w:rsidRPr="00F64E0E">
        <w:rPr>
          <w:rFonts w:ascii="Garamond" w:hAnsi="Garamond"/>
          <w:sz w:val="24"/>
        </w:rPr>
        <w:t>ler O’nun niteliklerinden birini anlayamaz.”</w:t>
      </w:r>
      <w:r w:rsidRPr="00F64E0E">
        <w:rPr>
          <w:rStyle w:val="FootnoteReference"/>
          <w:rFonts w:ascii="Garamond" w:hAnsi="Garamond"/>
          <w:sz w:val="24"/>
        </w:rPr>
        <w:footnoteReference w:id="251"/>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“Kim vasıflandırırsa sınırlar, sı</w:t>
      </w:r>
      <w:r w:rsidRPr="00F64E0E">
        <w:rPr>
          <w:rFonts w:ascii="Garamond" w:hAnsi="Garamond"/>
          <w:sz w:val="24"/>
        </w:rPr>
        <w:softHyphen/>
        <w:t>nırla</w:t>
      </w:r>
      <w:r w:rsidRPr="00F64E0E">
        <w:rPr>
          <w:rFonts w:ascii="Garamond" w:hAnsi="Garamond"/>
          <w:sz w:val="24"/>
        </w:rPr>
        <w:softHyphen/>
        <w:t>yan saymış olur, sayan ise O’nun ezel</w:t>
      </w:r>
      <w:r w:rsidR="00317416" w:rsidRPr="00F64E0E">
        <w:rPr>
          <w:rFonts w:ascii="Garamond" w:hAnsi="Garamond"/>
          <w:sz w:val="24"/>
        </w:rPr>
        <w:t>i</w:t>
      </w:r>
      <w:r w:rsidRPr="00F64E0E">
        <w:rPr>
          <w:rFonts w:ascii="Garamond" w:hAnsi="Garamond"/>
          <w:sz w:val="24"/>
        </w:rPr>
        <w:t xml:space="preserve"> olduğunu </w:t>
      </w:r>
      <w:r w:rsidRPr="00F64E0E">
        <w:rPr>
          <w:rFonts w:ascii="Garamond" w:hAnsi="Garamond"/>
          <w:sz w:val="24"/>
        </w:rPr>
        <w:lastRenderedPageBreak/>
        <w:t>in</w:t>
      </w:r>
      <w:r w:rsidRPr="00F64E0E">
        <w:rPr>
          <w:rFonts w:ascii="Garamond" w:hAnsi="Garamond"/>
          <w:sz w:val="24"/>
        </w:rPr>
        <w:softHyphen/>
        <w:t>kar e</w:t>
      </w:r>
      <w:r w:rsidRPr="00F64E0E">
        <w:rPr>
          <w:rFonts w:ascii="Garamond" w:hAnsi="Garamond"/>
          <w:sz w:val="24"/>
        </w:rPr>
        <w:t>t</w:t>
      </w:r>
      <w:r w:rsidR="00317416" w:rsidRPr="00F64E0E">
        <w:rPr>
          <w:rFonts w:ascii="Garamond" w:hAnsi="Garamond"/>
          <w:sz w:val="24"/>
        </w:rPr>
        <w:t>miş olur. “</w:t>
      </w:r>
      <w:r w:rsidRPr="00F64E0E">
        <w:rPr>
          <w:rFonts w:ascii="Garamond" w:hAnsi="Garamond"/>
          <w:sz w:val="24"/>
        </w:rPr>
        <w:t>Nasıl? ” diyen onu vasıflandırmaya kalk</w:t>
      </w:r>
      <w:r w:rsidRPr="00F64E0E">
        <w:rPr>
          <w:rFonts w:ascii="Garamond" w:hAnsi="Garamond"/>
          <w:sz w:val="24"/>
        </w:rPr>
        <w:softHyphen/>
        <w:t>mış; “ner</w:t>
      </w:r>
      <w:r w:rsidRPr="00F64E0E">
        <w:rPr>
          <w:rFonts w:ascii="Garamond" w:hAnsi="Garamond"/>
          <w:sz w:val="24"/>
        </w:rPr>
        <w:t>e</w:t>
      </w:r>
      <w:r w:rsidRPr="00F64E0E">
        <w:rPr>
          <w:rFonts w:ascii="Garamond" w:hAnsi="Garamond"/>
          <w:sz w:val="24"/>
        </w:rPr>
        <w:t>de” diyen mekanda sanmıştır.”</w:t>
      </w:r>
      <w:r w:rsidRPr="00F64E0E">
        <w:rPr>
          <w:rStyle w:val="FootnoteReference"/>
          <w:rFonts w:ascii="Garamond" w:hAnsi="Garamond"/>
          <w:sz w:val="24"/>
        </w:rPr>
        <w:footnoteReference w:id="252"/>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“Yüce himmetler O’nu derk edemez, akıl-zeka denizine d</w:t>
      </w:r>
      <w:r w:rsidRPr="00F64E0E">
        <w:rPr>
          <w:rFonts w:ascii="Garamond" w:hAnsi="Garamond"/>
          <w:sz w:val="24"/>
        </w:rPr>
        <w:t>a</w:t>
      </w:r>
      <w:r w:rsidRPr="00F64E0E">
        <w:rPr>
          <w:rFonts w:ascii="Garamond" w:hAnsi="Garamond"/>
          <w:sz w:val="24"/>
        </w:rPr>
        <w:t>lanlar O’na eri</w:t>
      </w:r>
      <w:r w:rsidRPr="00F64E0E">
        <w:rPr>
          <w:rFonts w:ascii="Garamond" w:hAnsi="Garamond"/>
          <w:sz w:val="24"/>
        </w:rPr>
        <w:softHyphen/>
        <w:t>şemez. O’nun s</w:t>
      </w:r>
      <w:r w:rsidRPr="00F64E0E">
        <w:rPr>
          <w:rFonts w:ascii="Garamond" w:hAnsi="Garamond"/>
          <w:sz w:val="24"/>
        </w:rPr>
        <w:t>ı</w:t>
      </w:r>
      <w:r w:rsidRPr="00F64E0E">
        <w:rPr>
          <w:rFonts w:ascii="Garamond" w:hAnsi="Garamond"/>
          <w:sz w:val="24"/>
        </w:rPr>
        <w:t>fatlarının belli bir s</w:t>
      </w:r>
      <w:r w:rsidRPr="00F64E0E">
        <w:rPr>
          <w:rFonts w:ascii="Garamond" w:hAnsi="Garamond"/>
          <w:sz w:val="24"/>
        </w:rPr>
        <w:t>ı</w:t>
      </w:r>
      <w:r w:rsidRPr="00F64E0E">
        <w:rPr>
          <w:rFonts w:ascii="Garamond" w:hAnsi="Garamond"/>
          <w:sz w:val="24"/>
        </w:rPr>
        <w:t xml:space="preserve">nırı yoktur... O’nu tanımayan O’na işaret </w:t>
      </w:r>
      <w:r w:rsidRPr="00F64E0E">
        <w:rPr>
          <w:rFonts w:ascii="Garamond" w:hAnsi="Garamond"/>
          <w:sz w:val="24"/>
        </w:rPr>
        <w:t>e</w:t>
      </w:r>
      <w:r w:rsidRPr="00F64E0E">
        <w:rPr>
          <w:rFonts w:ascii="Garamond" w:hAnsi="Garamond"/>
          <w:sz w:val="24"/>
        </w:rPr>
        <w:t>der. O’na işaret eden O’nu sını</w:t>
      </w:r>
      <w:r w:rsidRPr="00F64E0E">
        <w:rPr>
          <w:rFonts w:ascii="Garamond" w:hAnsi="Garamond"/>
          <w:sz w:val="24"/>
        </w:rPr>
        <w:t>r</w:t>
      </w:r>
      <w:r w:rsidRPr="00F64E0E">
        <w:rPr>
          <w:rFonts w:ascii="Garamond" w:hAnsi="Garamond"/>
          <w:sz w:val="24"/>
        </w:rPr>
        <w:t xml:space="preserve">lamış, mahdut kılmış olur. O’nu mahdut kılan O’nu saymış </w:t>
      </w:r>
      <w:r w:rsidRPr="00F64E0E">
        <w:rPr>
          <w:rFonts w:ascii="Garamond" w:hAnsi="Garamond"/>
          <w:sz w:val="24"/>
        </w:rPr>
        <w:t>o</w:t>
      </w:r>
      <w:r w:rsidR="00206338" w:rsidRPr="00F64E0E">
        <w:rPr>
          <w:rFonts w:ascii="Garamond" w:hAnsi="Garamond"/>
          <w:sz w:val="24"/>
        </w:rPr>
        <w:t>lur. “</w:t>
      </w:r>
      <w:r w:rsidRPr="00F64E0E">
        <w:rPr>
          <w:rFonts w:ascii="Garamond" w:hAnsi="Garamond"/>
          <w:sz w:val="24"/>
        </w:rPr>
        <w:t xml:space="preserve">Neyin </w:t>
      </w:r>
      <w:r w:rsidRPr="00F64E0E">
        <w:rPr>
          <w:rFonts w:ascii="Garamond" w:hAnsi="Garamond"/>
          <w:sz w:val="24"/>
        </w:rPr>
        <w:t>i</w:t>
      </w:r>
      <w:r w:rsidRPr="00F64E0E">
        <w:rPr>
          <w:rFonts w:ascii="Garamond" w:hAnsi="Garamond"/>
          <w:sz w:val="24"/>
        </w:rPr>
        <w:t>çindedir? ” diyen O’nu bir şeyde sanır. (O’na mekan i</w:t>
      </w:r>
      <w:r w:rsidRPr="00F64E0E">
        <w:rPr>
          <w:rFonts w:ascii="Garamond" w:hAnsi="Garamond"/>
          <w:sz w:val="24"/>
        </w:rPr>
        <w:t>s</w:t>
      </w:r>
      <w:r w:rsidRPr="00F64E0E">
        <w:rPr>
          <w:rFonts w:ascii="Garamond" w:hAnsi="Garamond"/>
          <w:sz w:val="24"/>
        </w:rPr>
        <w:t>nat eder. ) “Neyin üstü</w:t>
      </w:r>
      <w:r w:rsidRPr="00F64E0E">
        <w:rPr>
          <w:rFonts w:ascii="Garamond" w:hAnsi="Garamond"/>
          <w:sz w:val="24"/>
        </w:rPr>
        <w:t>n</w:t>
      </w:r>
      <w:r w:rsidRPr="00F64E0E">
        <w:rPr>
          <w:rFonts w:ascii="Garamond" w:hAnsi="Garamond"/>
          <w:sz w:val="24"/>
        </w:rPr>
        <w:t>dedir? ” diyen yerleri O’ndan boş bilmiş olur.”</w:t>
      </w:r>
      <w:r w:rsidRPr="00F64E0E">
        <w:rPr>
          <w:rStyle w:val="FootnoteReference"/>
          <w:rFonts w:ascii="Garamond" w:hAnsi="Garamond"/>
          <w:sz w:val="24"/>
        </w:rPr>
        <w:footnoteReference w:id="25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“Akılları sıfatlarının sınırl</w:t>
      </w:r>
      <w:r w:rsidRPr="00F64E0E">
        <w:rPr>
          <w:rFonts w:ascii="Garamond" w:hAnsi="Garamond"/>
          <w:sz w:val="24"/>
        </w:rPr>
        <w:t>a</w:t>
      </w:r>
      <w:r w:rsidR="00FC5A05" w:rsidRPr="00F64E0E">
        <w:rPr>
          <w:rFonts w:ascii="Garamond" w:hAnsi="Garamond"/>
          <w:sz w:val="24"/>
        </w:rPr>
        <w:t>rından/n</w:t>
      </w:r>
      <w:r w:rsidRPr="00F64E0E">
        <w:rPr>
          <w:rFonts w:ascii="Garamond" w:hAnsi="Garamond"/>
          <w:sz w:val="24"/>
        </w:rPr>
        <w:t>ihayetinden haberdar kılmamış (ve buna rağmen) akı</w:t>
      </w:r>
      <w:r w:rsidRPr="00F64E0E">
        <w:rPr>
          <w:rFonts w:ascii="Garamond" w:hAnsi="Garamond"/>
          <w:sz w:val="24"/>
        </w:rPr>
        <w:t>l</w:t>
      </w:r>
      <w:r w:rsidRPr="00F64E0E">
        <w:rPr>
          <w:rFonts w:ascii="Garamond" w:hAnsi="Garamond"/>
          <w:sz w:val="24"/>
        </w:rPr>
        <w:t>ları farz miktarınca marifetinden alıkoymamıştır.”</w:t>
      </w:r>
      <w:r w:rsidRPr="00F64E0E">
        <w:rPr>
          <w:rStyle w:val="FootnoteReference"/>
          <w:rFonts w:ascii="Garamond" w:hAnsi="Garamond"/>
          <w:sz w:val="24"/>
        </w:rPr>
        <w:footnoteReference w:id="25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“Akıllar O’nun için bir sınır koyamaz ki bir şeye benzetilmiş olsun ve vehimler kendisine bir ölçü tayin edemez ki kendisi için bir benzer düşünülsün.”</w:t>
      </w:r>
      <w:r w:rsidRPr="00F64E0E">
        <w:rPr>
          <w:rStyle w:val="FootnoteReference"/>
          <w:rFonts w:ascii="Garamond" w:hAnsi="Garamond"/>
          <w:sz w:val="24"/>
        </w:rPr>
        <w:footnoteReference w:id="255"/>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“Hamd</w:t>
      </w:r>
      <w:r w:rsidR="00FC5A05" w:rsidRPr="00F64E0E">
        <w:rPr>
          <w:rFonts w:ascii="Garamond" w:hAnsi="Garamond"/>
          <w:sz w:val="24"/>
        </w:rPr>
        <w:t>,</w:t>
      </w:r>
      <w:r w:rsidRPr="00F64E0E">
        <w:rPr>
          <w:rFonts w:ascii="Garamond" w:hAnsi="Garamond"/>
          <w:sz w:val="24"/>
        </w:rPr>
        <w:t xml:space="preserve"> vehimleri varlığı</w:t>
      </w:r>
      <w:r w:rsidRPr="00F64E0E">
        <w:rPr>
          <w:rStyle w:val="FootnoteReference"/>
          <w:rFonts w:ascii="Garamond" w:hAnsi="Garamond"/>
          <w:sz w:val="24"/>
        </w:rPr>
        <w:footnoteReference w:id="256"/>
      </w:r>
      <w:r w:rsidRPr="00F64E0E">
        <w:rPr>
          <w:rFonts w:ascii="Garamond" w:hAnsi="Garamond"/>
          <w:sz w:val="24"/>
        </w:rPr>
        <w:t xml:space="preserve"> d</w:t>
      </w:r>
      <w:r w:rsidRPr="00F64E0E">
        <w:rPr>
          <w:rFonts w:ascii="Garamond" w:hAnsi="Garamond"/>
          <w:sz w:val="24"/>
        </w:rPr>
        <w:t>ı</w:t>
      </w:r>
      <w:r w:rsidRPr="00F64E0E">
        <w:rPr>
          <w:rFonts w:ascii="Garamond" w:hAnsi="Garamond"/>
          <w:sz w:val="24"/>
        </w:rPr>
        <w:t>şında hakikatini derkten aciz b</w:t>
      </w:r>
      <w:r w:rsidRPr="00F64E0E">
        <w:rPr>
          <w:rFonts w:ascii="Garamond" w:hAnsi="Garamond"/>
          <w:sz w:val="24"/>
        </w:rPr>
        <w:t>ı</w:t>
      </w:r>
      <w:r w:rsidRPr="00F64E0E">
        <w:rPr>
          <w:rFonts w:ascii="Garamond" w:hAnsi="Garamond"/>
          <w:sz w:val="24"/>
        </w:rPr>
        <w:t>rakan ve akılları eşi ve benzeri olmadığından dolayı hayal e</w:t>
      </w:r>
      <w:r w:rsidRPr="00F64E0E">
        <w:rPr>
          <w:rFonts w:ascii="Garamond" w:hAnsi="Garamond"/>
          <w:sz w:val="24"/>
        </w:rPr>
        <w:t>t</w:t>
      </w:r>
      <w:r w:rsidRPr="00F64E0E">
        <w:rPr>
          <w:rFonts w:ascii="Garamond" w:hAnsi="Garamond"/>
          <w:sz w:val="24"/>
        </w:rPr>
        <w:t>mekten alıkoyan Allah’a ma</w:t>
      </w:r>
      <w:r w:rsidRPr="00F64E0E">
        <w:rPr>
          <w:rFonts w:ascii="Garamond" w:hAnsi="Garamond"/>
          <w:sz w:val="24"/>
        </w:rPr>
        <w:t>h</w:t>
      </w:r>
      <w:r w:rsidRPr="00F64E0E">
        <w:rPr>
          <w:rFonts w:ascii="Garamond" w:hAnsi="Garamond"/>
          <w:sz w:val="24"/>
        </w:rPr>
        <w:t xml:space="preserve">sustur. </w:t>
      </w:r>
      <w:r w:rsidRPr="00F64E0E">
        <w:rPr>
          <w:rFonts w:ascii="Garamond" w:hAnsi="Garamond"/>
          <w:sz w:val="24"/>
        </w:rPr>
        <w:tab/>
        <w:t>”</w:t>
      </w:r>
      <w:r w:rsidRPr="00F64E0E">
        <w:rPr>
          <w:rStyle w:val="FootnoteReference"/>
          <w:rFonts w:ascii="Garamond" w:hAnsi="Garamond"/>
          <w:sz w:val="24"/>
        </w:rPr>
        <w:footnoteReference w:id="25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“Yüce himmetlerin kendis</w:t>
      </w:r>
      <w:r w:rsidRPr="00F64E0E">
        <w:rPr>
          <w:rFonts w:ascii="Garamond" w:hAnsi="Garamond"/>
          <w:sz w:val="24"/>
        </w:rPr>
        <w:t>i</w:t>
      </w:r>
      <w:r w:rsidRPr="00F64E0E">
        <w:rPr>
          <w:rFonts w:ascii="Garamond" w:hAnsi="Garamond"/>
          <w:sz w:val="24"/>
        </w:rPr>
        <w:t>ne erişemediği ve zeki insanların tahminle ulaşamadığı Allah t</w:t>
      </w:r>
      <w:r w:rsidRPr="00F64E0E">
        <w:rPr>
          <w:rFonts w:ascii="Garamond" w:hAnsi="Garamond"/>
          <w:sz w:val="24"/>
        </w:rPr>
        <w:t>e</w:t>
      </w:r>
      <w:r w:rsidRPr="00F64E0E">
        <w:rPr>
          <w:rFonts w:ascii="Garamond" w:hAnsi="Garamond"/>
          <w:sz w:val="24"/>
        </w:rPr>
        <w:t>miz ve yücedir.”</w:t>
      </w:r>
      <w:r w:rsidRPr="00F64E0E">
        <w:rPr>
          <w:rStyle w:val="FootnoteReference"/>
          <w:rFonts w:ascii="Garamond" w:hAnsi="Garamond"/>
          <w:sz w:val="24"/>
        </w:rPr>
        <w:footnoteReference w:id="258"/>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“Zihinler O'nu duyu orga</w:t>
      </w:r>
      <w:r w:rsidRPr="00F64E0E">
        <w:rPr>
          <w:rFonts w:ascii="Garamond" w:hAnsi="Garamond"/>
          <w:sz w:val="24"/>
        </w:rPr>
        <w:t>n</w:t>
      </w:r>
      <w:r w:rsidR="00FC5A05" w:rsidRPr="00F64E0E">
        <w:rPr>
          <w:rFonts w:ascii="Garamond" w:hAnsi="Garamond"/>
          <w:sz w:val="24"/>
        </w:rPr>
        <w:t>ları olmaksızın kavrar, yara</w:t>
      </w:r>
      <w:r w:rsidRPr="00F64E0E">
        <w:rPr>
          <w:rFonts w:ascii="Garamond" w:hAnsi="Garamond"/>
          <w:sz w:val="24"/>
        </w:rPr>
        <w:t>tıkl</w:t>
      </w:r>
      <w:r w:rsidRPr="00F64E0E">
        <w:rPr>
          <w:rFonts w:ascii="Garamond" w:hAnsi="Garamond"/>
          <w:sz w:val="24"/>
        </w:rPr>
        <w:t>a</w:t>
      </w:r>
      <w:r w:rsidRPr="00F64E0E">
        <w:rPr>
          <w:rFonts w:ascii="Garamond" w:hAnsi="Garamond"/>
          <w:sz w:val="24"/>
        </w:rPr>
        <w:t>rı huzurda görmeden O'na t</w:t>
      </w:r>
      <w:r w:rsidRPr="00F64E0E">
        <w:rPr>
          <w:rFonts w:ascii="Garamond" w:hAnsi="Garamond"/>
          <w:sz w:val="24"/>
        </w:rPr>
        <w:t>a</w:t>
      </w:r>
      <w:r w:rsidRPr="00F64E0E">
        <w:rPr>
          <w:rFonts w:ascii="Garamond" w:hAnsi="Garamond"/>
          <w:sz w:val="24"/>
        </w:rPr>
        <w:t>nıklık eder. Vehimler onu kuşatmaz. O, vehimlere/düşüncelere az</w:t>
      </w:r>
      <w:r w:rsidRPr="00F64E0E">
        <w:rPr>
          <w:rFonts w:ascii="Garamond" w:hAnsi="Garamond"/>
          <w:sz w:val="24"/>
        </w:rPr>
        <w:t>a</w:t>
      </w:r>
      <w:r w:rsidRPr="00F64E0E">
        <w:rPr>
          <w:rFonts w:ascii="Garamond" w:hAnsi="Garamond"/>
          <w:sz w:val="24"/>
        </w:rPr>
        <w:t>metiyle te</w:t>
      </w:r>
      <w:r w:rsidRPr="00F64E0E">
        <w:rPr>
          <w:rFonts w:ascii="Garamond" w:hAnsi="Garamond"/>
          <w:sz w:val="24"/>
        </w:rPr>
        <w:softHyphen/>
        <w:t>celli etmi</w:t>
      </w:r>
      <w:r w:rsidRPr="00F64E0E">
        <w:rPr>
          <w:rFonts w:ascii="Garamond" w:hAnsi="Garamond"/>
          <w:sz w:val="24"/>
        </w:rPr>
        <w:t>ş</w:t>
      </w:r>
      <w:r w:rsidRPr="00F64E0E">
        <w:rPr>
          <w:rFonts w:ascii="Garamond" w:hAnsi="Garamond"/>
          <w:sz w:val="24"/>
        </w:rPr>
        <w:t>tir.”</w:t>
      </w:r>
      <w:r w:rsidRPr="00F64E0E">
        <w:rPr>
          <w:rStyle w:val="FootnoteReference"/>
          <w:rFonts w:ascii="Garamond" w:hAnsi="Garamond"/>
          <w:sz w:val="24"/>
        </w:rPr>
        <w:footnoteReference w:id="259"/>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122" w:name="_Toc53989646"/>
      <w:r>
        <w:t>2620. Bölüm</w:t>
      </w:r>
      <w:bookmarkEnd w:id="122"/>
    </w:p>
    <w:p w:rsidR="00221D1D" w:rsidRDefault="00221D1D">
      <w:pPr>
        <w:pStyle w:val="Heading1"/>
      </w:pPr>
      <w:bookmarkStart w:id="123" w:name="_Toc53989647"/>
      <w:r>
        <w:t>Tevhid</w:t>
      </w:r>
      <w:bookmarkEnd w:id="123"/>
      <w:r>
        <w:t xml:space="preserve"> </w:t>
      </w:r>
    </w:p>
    <w:p w:rsidR="00221D1D" w:rsidRPr="00F64E0E" w:rsidRDefault="00221D1D">
      <w:pPr>
        <w:spacing w:line="320" w:lineRule="atLeast"/>
        <w:jc w:val="both"/>
        <w:rPr>
          <w:rFonts w:ascii="Garamond" w:hAnsi="Garamond"/>
          <w:i/>
          <w:iCs/>
          <w:sz w:val="24"/>
        </w:rPr>
      </w:pPr>
    </w:p>
    <w:p w:rsidR="00221D1D" w:rsidRPr="00F64E0E" w:rsidRDefault="00FC5A05">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w:t>
      </w:r>
      <w:r w:rsidR="00221D1D" w:rsidRPr="00F64E0E">
        <w:rPr>
          <w:rFonts w:ascii="Garamond" w:hAnsi="Garamond"/>
          <w:i/>
          <w:iCs/>
          <w:sz w:val="24"/>
        </w:rPr>
        <w:t>) şöyle buyu</w:t>
      </w:r>
      <w:r w:rsidR="00221D1D" w:rsidRPr="00F64E0E">
        <w:rPr>
          <w:rFonts w:ascii="Garamond" w:hAnsi="Garamond"/>
          <w:i/>
          <w:iCs/>
          <w:sz w:val="24"/>
        </w:rPr>
        <w:t>r</w:t>
      </w:r>
      <w:r w:rsidR="00221D1D" w:rsidRPr="00F64E0E">
        <w:rPr>
          <w:rFonts w:ascii="Garamond" w:hAnsi="Garamond"/>
          <w:i/>
          <w:iCs/>
          <w:sz w:val="24"/>
        </w:rPr>
        <w:t xml:space="preserve">muştur: </w:t>
      </w:r>
      <w:r w:rsidR="00221D1D" w:rsidRPr="00F64E0E">
        <w:rPr>
          <w:rFonts w:ascii="Garamond" w:hAnsi="Garamond"/>
          <w:sz w:val="24"/>
        </w:rPr>
        <w:t>“Tevhid dinin yarısıdır.”</w:t>
      </w:r>
      <w:r w:rsidR="00221D1D" w:rsidRPr="00F64E0E">
        <w:rPr>
          <w:rStyle w:val="FootnoteReference"/>
          <w:rFonts w:ascii="Garamond" w:hAnsi="Garamond"/>
          <w:sz w:val="24"/>
        </w:rPr>
        <w:footnoteReference w:id="26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“Tevhid nefsin/ruhun hay</w:t>
      </w:r>
      <w:r w:rsidRPr="00F64E0E">
        <w:rPr>
          <w:rFonts w:ascii="Garamond" w:hAnsi="Garamond"/>
          <w:sz w:val="24"/>
        </w:rPr>
        <w:t>a</w:t>
      </w:r>
      <w:r w:rsidRPr="00F64E0E">
        <w:rPr>
          <w:rFonts w:ascii="Garamond" w:hAnsi="Garamond"/>
          <w:sz w:val="24"/>
        </w:rPr>
        <w:t>tıdır.”</w:t>
      </w:r>
      <w:r w:rsidRPr="00F64E0E">
        <w:rPr>
          <w:rStyle w:val="FootnoteReference"/>
          <w:rFonts w:ascii="Garamond" w:hAnsi="Garamond"/>
          <w:sz w:val="24"/>
        </w:rPr>
        <w:footnoteReference w:id="261"/>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“İnsanlar tevhid hus</w:t>
      </w:r>
      <w:r w:rsidRPr="00F64E0E">
        <w:rPr>
          <w:rFonts w:ascii="Garamond" w:hAnsi="Garamond"/>
          <w:sz w:val="24"/>
        </w:rPr>
        <w:t>u</w:t>
      </w:r>
      <w:r w:rsidRPr="00F64E0E">
        <w:rPr>
          <w:rFonts w:ascii="Garamond" w:hAnsi="Garamond"/>
          <w:sz w:val="24"/>
        </w:rPr>
        <w:t>sunda üç gruptur</w:t>
      </w:r>
      <w:r w:rsidR="00FC5A05" w:rsidRPr="00F64E0E">
        <w:rPr>
          <w:rFonts w:ascii="Garamond" w:hAnsi="Garamond"/>
          <w:sz w:val="24"/>
        </w:rPr>
        <w:t>lar</w:t>
      </w:r>
      <w:r w:rsidRPr="00F64E0E">
        <w:rPr>
          <w:rFonts w:ascii="Garamond" w:hAnsi="Garamond"/>
          <w:sz w:val="24"/>
        </w:rPr>
        <w:t xml:space="preserve">: Tevhide </w:t>
      </w:r>
      <w:r w:rsidRPr="00F64E0E">
        <w:rPr>
          <w:rFonts w:ascii="Garamond" w:hAnsi="Garamond"/>
          <w:sz w:val="24"/>
        </w:rPr>
        <w:t>i</w:t>
      </w:r>
      <w:r w:rsidRPr="00F64E0E">
        <w:rPr>
          <w:rFonts w:ascii="Garamond" w:hAnsi="Garamond"/>
          <w:sz w:val="24"/>
        </w:rPr>
        <w:t>nananlar, tevhidi reddedenler ve Allah için bir eş ve benzer k</w:t>
      </w:r>
      <w:r w:rsidRPr="00F64E0E">
        <w:rPr>
          <w:rFonts w:ascii="Garamond" w:hAnsi="Garamond"/>
          <w:sz w:val="24"/>
        </w:rPr>
        <w:t>o</w:t>
      </w:r>
      <w:r w:rsidRPr="00F64E0E">
        <w:rPr>
          <w:rFonts w:ascii="Garamond" w:hAnsi="Garamond"/>
          <w:sz w:val="24"/>
        </w:rPr>
        <w:t>şanlar. İnkar edenler batıldır (k</w:t>
      </w:r>
      <w:r w:rsidRPr="00F64E0E">
        <w:rPr>
          <w:rFonts w:ascii="Garamond" w:hAnsi="Garamond"/>
          <w:sz w:val="24"/>
        </w:rPr>
        <w:t>a</w:t>
      </w:r>
      <w:r w:rsidRPr="00F64E0E">
        <w:rPr>
          <w:rFonts w:ascii="Garamond" w:hAnsi="Garamond"/>
          <w:sz w:val="24"/>
        </w:rPr>
        <w:t>firdir), ispat edenler mümindir</w:t>
      </w:r>
      <w:r w:rsidR="00913BB2" w:rsidRPr="00F64E0E">
        <w:rPr>
          <w:rFonts w:ascii="Garamond" w:hAnsi="Garamond"/>
          <w:sz w:val="24"/>
        </w:rPr>
        <w:t>,</w:t>
      </w:r>
      <w:r w:rsidRPr="00F64E0E">
        <w:rPr>
          <w:rFonts w:ascii="Garamond" w:hAnsi="Garamond"/>
          <w:sz w:val="24"/>
        </w:rPr>
        <w:t xml:space="preserve"> eş ve benzer kılanlar ise müşri</w:t>
      </w:r>
      <w:r w:rsidRPr="00F64E0E">
        <w:rPr>
          <w:rFonts w:ascii="Garamond" w:hAnsi="Garamond"/>
          <w:sz w:val="24"/>
        </w:rPr>
        <w:t>k</w:t>
      </w:r>
      <w:r w:rsidRPr="00F64E0E">
        <w:rPr>
          <w:rFonts w:ascii="Garamond" w:hAnsi="Garamond"/>
          <w:sz w:val="24"/>
        </w:rPr>
        <w:t>tir.”</w:t>
      </w:r>
      <w:r w:rsidRPr="00F64E0E">
        <w:rPr>
          <w:rStyle w:val="FootnoteReference"/>
          <w:rFonts w:ascii="Garamond" w:hAnsi="Garamond"/>
          <w:sz w:val="24"/>
        </w:rPr>
        <w:footnoteReference w:id="262"/>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Rıza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“Şüphesiz insanlar için tevhit hususunda üç mezhep vardır: Tevhidi bir benzetme y</w:t>
      </w:r>
      <w:r w:rsidRPr="00F64E0E">
        <w:rPr>
          <w:rFonts w:ascii="Garamond" w:hAnsi="Garamond"/>
          <w:sz w:val="24"/>
        </w:rPr>
        <w:t>o</w:t>
      </w:r>
      <w:r w:rsidRPr="00F64E0E">
        <w:rPr>
          <w:rFonts w:ascii="Garamond" w:hAnsi="Garamond"/>
          <w:sz w:val="24"/>
        </w:rPr>
        <w:t>luyla ispat eden mezhep</w:t>
      </w:r>
      <w:r w:rsidR="00913BB2" w:rsidRPr="00F64E0E">
        <w:rPr>
          <w:rFonts w:ascii="Garamond" w:hAnsi="Garamond"/>
          <w:sz w:val="24"/>
        </w:rPr>
        <w:t>, tevhidi inkar eden mezhep ve t</w:t>
      </w:r>
      <w:r w:rsidRPr="00F64E0E">
        <w:rPr>
          <w:rFonts w:ascii="Garamond" w:hAnsi="Garamond"/>
          <w:sz w:val="24"/>
        </w:rPr>
        <w:t>evhidi (yaratıklarına) benzetmeden i</w:t>
      </w:r>
      <w:r w:rsidRPr="00F64E0E">
        <w:rPr>
          <w:rFonts w:ascii="Garamond" w:hAnsi="Garamond"/>
          <w:sz w:val="24"/>
        </w:rPr>
        <w:t>s</w:t>
      </w:r>
      <w:r w:rsidRPr="00F64E0E">
        <w:rPr>
          <w:rFonts w:ascii="Garamond" w:hAnsi="Garamond"/>
          <w:sz w:val="24"/>
        </w:rPr>
        <w:t>pat eden mezhep. Tevhidi ispat eden mezhep doğru değildir. Tevhidi inkar eden mezhep de doğr</w:t>
      </w:r>
      <w:r w:rsidR="00913BB2" w:rsidRPr="00F64E0E">
        <w:rPr>
          <w:rFonts w:ascii="Garamond" w:hAnsi="Garamond"/>
          <w:sz w:val="24"/>
        </w:rPr>
        <w:t>u değildir. Doğru olan yol üçüncü yoldur, yani t</w:t>
      </w:r>
      <w:r w:rsidRPr="00F64E0E">
        <w:rPr>
          <w:rFonts w:ascii="Garamond" w:hAnsi="Garamond"/>
          <w:sz w:val="24"/>
        </w:rPr>
        <w:t>evhidi be</w:t>
      </w:r>
      <w:r w:rsidRPr="00F64E0E">
        <w:rPr>
          <w:rFonts w:ascii="Garamond" w:hAnsi="Garamond"/>
          <w:sz w:val="24"/>
        </w:rPr>
        <w:t>n</w:t>
      </w:r>
      <w:r w:rsidRPr="00F64E0E">
        <w:rPr>
          <w:rFonts w:ascii="Garamond" w:hAnsi="Garamond"/>
          <w:sz w:val="24"/>
        </w:rPr>
        <w:t>zetmeksizin ispat eden mezhe</w:t>
      </w:r>
      <w:r w:rsidRPr="00F64E0E">
        <w:rPr>
          <w:rFonts w:ascii="Garamond" w:hAnsi="Garamond"/>
          <w:sz w:val="24"/>
        </w:rPr>
        <w:t>p</w:t>
      </w:r>
      <w:r w:rsidRPr="00F64E0E">
        <w:rPr>
          <w:rFonts w:ascii="Garamond" w:hAnsi="Garamond"/>
          <w:sz w:val="24"/>
        </w:rPr>
        <w:t>tir.”</w:t>
      </w:r>
      <w:r w:rsidRPr="00F64E0E">
        <w:rPr>
          <w:rStyle w:val="FootnoteReference"/>
          <w:rFonts w:ascii="Garamond" w:hAnsi="Garamond"/>
          <w:sz w:val="24"/>
        </w:rPr>
        <w:footnoteReference w:id="263"/>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124" w:name="_Toc53989648"/>
      <w:r>
        <w:t>2621. Bölüm</w:t>
      </w:r>
      <w:bookmarkEnd w:id="124"/>
    </w:p>
    <w:p w:rsidR="00221D1D" w:rsidRDefault="00221D1D">
      <w:pPr>
        <w:pStyle w:val="Heading1"/>
      </w:pPr>
      <w:bookmarkStart w:id="125" w:name="_Toc53989649"/>
      <w:r>
        <w:t>Tevhid Düzeni</w:t>
      </w:r>
      <w:bookmarkEnd w:id="125"/>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Rıza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“Allah’a ibadetin evveli Allah’ı tanımak</w:t>
      </w:r>
      <w:r w:rsidR="00C56ECA" w:rsidRPr="00F64E0E">
        <w:rPr>
          <w:rFonts w:ascii="Garamond" w:hAnsi="Garamond"/>
          <w:sz w:val="24"/>
        </w:rPr>
        <w:t>,</w:t>
      </w:r>
      <w:r w:rsidRPr="00F64E0E">
        <w:rPr>
          <w:rFonts w:ascii="Garamond" w:hAnsi="Garamond"/>
          <w:sz w:val="24"/>
        </w:rPr>
        <w:t xml:space="preserve"> adı yüce </w:t>
      </w:r>
      <w:r w:rsidRPr="00F64E0E">
        <w:rPr>
          <w:rFonts w:ascii="Garamond" w:hAnsi="Garamond"/>
          <w:sz w:val="24"/>
        </w:rPr>
        <w:lastRenderedPageBreak/>
        <w:t>Allah’ı tanımanın aslı Allah’ın bir old</w:t>
      </w:r>
      <w:r w:rsidRPr="00F64E0E">
        <w:rPr>
          <w:rFonts w:ascii="Garamond" w:hAnsi="Garamond"/>
          <w:sz w:val="24"/>
        </w:rPr>
        <w:t>u</w:t>
      </w:r>
      <w:r w:rsidRPr="00F64E0E">
        <w:rPr>
          <w:rFonts w:ascii="Garamond" w:hAnsi="Garamond"/>
          <w:sz w:val="24"/>
        </w:rPr>
        <w:t>ğuna inanmak</w:t>
      </w:r>
      <w:r w:rsidR="00C56ECA" w:rsidRPr="00F64E0E">
        <w:rPr>
          <w:rFonts w:ascii="Garamond" w:hAnsi="Garamond"/>
          <w:sz w:val="24"/>
        </w:rPr>
        <w:t>,</w:t>
      </w:r>
      <w:r w:rsidRPr="00F64E0E">
        <w:rPr>
          <w:rFonts w:ascii="Garamond" w:hAnsi="Garamond"/>
          <w:sz w:val="24"/>
        </w:rPr>
        <w:t xml:space="preserve"> Allah’ın bir old</w:t>
      </w:r>
      <w:r w:rsidRPr="00F64E0E">
        <w:rPr>
          <w:rFonts w:ascii="Garamond" w:hAnsi="Garamond"/>
          <w:sz w:val="24"/>
        </w:rPr>
        <w:t>u</w:t>
      </w:r>
      <w:r w:rsidRPr="00F64E0E">
        <w:rPr>
          <w:rFonts w:ascii="Garamond" w:hAnsi="Garamond"/>
          <w:sz w:val="24"/>
        </w:rPr>
        <w:t>ğuna inanmanın düzeni Allah’ı sınırlandırmayı reddetmektir. Z</w:t>
      </w:r>
      <w:r w:rsidRPr="00F64E0E">
        <w:rPr>
          <w:rFonts w:ascii="Garamond" w:hAnsi="Garamond"/>
          <w:sz w:val="24"/>
        </w:rPr>
        <w:t>i</w:t>
      </w:r>
      <w:r w:rsidRPr="00F64E0E">
        <w:rPr>
          <w:rFonts w:ascii="Garamond" w:hAnsi="Garamond"/>
          <w:sz w:val="24"/>
        </w:rPr>
        <w:t>ra tüm akıllar her sınırlı varlığın yaratık olduğuna tanıklık etme</w:t>
      </w:r>
      <w:r w:rsidRPr="00F64E0E">
        <w:rPr>
          <w:rFonts w:ascii="Garamond" w:hAnsi="Garamond"/>
          <w:sz w:val="24"/>
        </w:rPr>
        <w:t>k</w:t>
      </w:r>
      <w:r w:rsidRPr="00F64E0E">
        <w:rPr>
          <w:rFonts w:ascii="Garamond" w:hAnsi="Garamond"/>
          <w:sz w:val="24"/>
        </w:rPr>
        <w:t>tedir.”</w:t>
      </w:r>
      <w:r w:rsidRPr="00F64E0E">
        <w:rPr>
          <w:rStyle w:val="FootnoteReference"/>
          <w:rFonts w:ascii="Garamond" w:hAnsi="Garamond"/>
          <w:sz w:val="24"/>
        </w:rPr>
        <w:footnoteReference w:id="26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“Şüphesiz Allah’a ibadetin evveli O’nu tanımak, O’nu t</w:t>
      </w:r>
      <w:r w:rsidRPr="00F64E0E">
        <w:rPr>
          <w:rFonts w:ascii="Garamond" w:hAnsi="Garamond"/>
          <w:sz w:val="24"/>
        </w:rPr>
        <w:t>a</w:t>
      </w:r>
      <w:r w:rsidR="00C770F4" w:rsidRPr="00F64E0E">
        <w:rPr>
          <w:rFonts w:ascii="Garamond" w:hAnsi="Garamond"/>
          <w:sz w:val="24"/>
        </w:rPr>
        <w:t>nımanın aslı O’nu</w:t>
      </w:r>
      <w:r w:rsidRPr="00F64E0E">
        <w:rPr>
          <w:rFonts w:ascii="Garamond" w:hAnsi="Garamond"/>
          <w:sz w:val="24"/>
        </w:rPr>
        <w:t xml:space="preserve"> bi</w:t>
      </w:r>
      <w:r w:rsidR="00C770F4" w:rsidRPr="00F64E0E">
        <w:rPr>
          <w:rFonts w:ascii="Garamond" w:hAnsi="Garamond"/>
          <w:sz w:val="24"/>
        </w:rPr>
        <w:t>r</w:t>
      </w:r>
      <w:r w:rsidRPr="00F64E0E">
        <w:rPr>
          <w:rFonts w:ascii="Garamond" w:hAnsi="Garamond"/>
          <w:sz w:val="24"/>
        </w:rPr>
        <w:t>l</w:t>
      </w:r>
      <w:r w:rsidR="00C770F4" w:rsidRPr="00F64E0E">
        <w:rPr>
          <w:rFonts w:ascii="Garamond" w:hAnsi="Garamond"/>
          <w:sz w:val="24"/>
        </w:rPr>
        <w:t xml:space="preserve">emek, O’nu </w:t>
      </w:r>
      <w:r w:rsidRPr="00F64E0E">
        <w:rPr>
          <w:rFonts w:ascii="Garamond" w:hAnsi="Garamond"/>
          <w:sz w:val="24"/>
        </w:rPr>
        <w:t>bi</w:t>
      </w:r>
      <w:r w:rsidR="00C770F4" w:rsidRPr="00F64E0E">
        <w:rPr>
          <w:rFonts w:ascii="Garamond" w:hAnsi="Garamond"/>
          <w:sz w:val="24"/>
        </w:rPr>
        <w:t>r</w:t>
      </w:r>
      <w:r w:rsidRPr="00F64E0E">
        <w:rPr>
          <w:rFonts w:ascii="Garamond" w:hAnsi="Garamond"/>
          <w:sz w:val="24"/>
        </w:rPr>
        <w:t>l</w:t>
      </w:r>
      <w:r w:rsidR="00C770F4" w:rsidRPr="00F64E0E">
        <w:rPr>
          <w:rFonts w:ascii="Garamond" w:hAnsi="Garamond"/>
          <w:sz w:val="24"/>
        </w:rPr>
        <w:t>e</w:t>
      </w:r>
      <w:r w:rsidRPr="00F64E0E">
        <w:rPr>
          <w:rFonts w:ascii="Garamond" w:hAnsi="Garamond"/>
          <w:sz w:val="24"/>
        </w:rPr>
        <w:t>menin düzeni O’ndan sıfatları reddetme</w:t>
      </w:r>
      <w:r w:rsidRPr="00F64E0E">
        <w:rPr>
          <w:rFonts w:ascii="Garamond" w:hAnsi="Garamond"/>
          <w:sz w:val="24"/>
        </w:rPr>
        <w:t>k</w:t>
      </w:r>
      <w:r w:rsidRPr="00F64E0E">
        <w:rPr>
          <w:rFonts w:ascii="Garamond" w:hAnsi="Garamond"/>
          <w:sz w:val="24"/>
        </w:rPr>
        <w:t>tir. Zira akıllar her sıfat ve mevsufun (nitelik ve nitelendirilenin yaratık olduğ</w:t>
      </w:r>
      <w:r w:rsidRPr="00F64E0E">
        <w:rPr>
          <w:rFonts w:ascii="Garamond" w:hAnsi="Garamond"/>
          <w:sz w:val="24"/>
        </w:rPr>
        <w:t>u</w:t>
      </w:r>
      <w:r w:rsidRPr="00F64E0E">
        <w:rPr>
          <w:rFonts w:ascii="Garamond" w:hAnsi="Garamond"/>
          <w:sz w:val="24"/>
        </w:rPr>
        <w:t>na) ve her yaratığın bir yaratıcısı o</w:t>
      </w:r>
      <w:r w:rsidRPr="00F64E0E">
        <w:rPr>
          <w:rFonts w:ascii="Garamond" w:hAnsi="Garamond"/>
          <w:sz w:val="24"/>
        </w:rPr>
        <w:t>l</w:t>
      </w:r>
      <w:r w:rsidRPr="00F64E0E">
        <w:rPr>
          <w:rFonts w:ascii="Garamond" w:hAnsi="Garamond"/>
          <w:sz w:val="24"/>
        </w:rPr>
        <w:t>duğuna tanıklık etmektedir.”</w:t>
      </w:r>
      <w:r w:rsidRPr="00F64E0E">
        <w:rPr>
          <w:rStyle w:val="FootnoteReference"/>
          <w:rFonts w:ascii="Garamond" w:hAnsi="Garamond"/>
          <w:sz w:val="24"/>
        </w:rPr>
        <w:footnoteReference w:id="265"/>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İmam Sadık (a.s) birisine şöyle buyurmuştur: </w:t>
      </w:r>
      <w:r w:rsidRPr="00F64E0E">
        <w:rPr>
          <w:rFonts w:ascii="Garamond" w:hAnsi="Garamond"/>
          <w:sz w:val="24"/>
        </w:rPr>
        <w:t>“Ama tevhide geli</w:t>
      </w:r>
      <w:r w:rsidRPr="00F64E0E">
        <w:rPr>
          <w:rFonts w:ascii="Garamond" w:hAnsi="Garamond"/>
          <w:sz w:val="24"/>
        </w:rPr>
        <w:t>n</w:t>
      </w:r>
      <w:r w:rsidRPr="00F64E0E">
        <w:rPr>
          <w:rFonts w:ascii="Garamond" w:hAnsi="Garamond"/>
          <w:sz w:val="24"/>
        </w:rPr>
        <w:t>ce; kendin için uygun gördüğün şeyleri Allah hakkında uygun görmemendir. Adalete gelince</w:t>
      </w:r>
      <w:r w:rsidR="004766C3" w:rsidRPr="00F64E0E">
        <w:rPr>
          <w:rFonts w:ascii="Garamond" w:hAnsi="Garamond"/>
          <w:sz w:val="24"/>
        </w:rPr>
        <w:t>;</w:t>
      </w:r>
      <w:r w:rsidRPr="00F64E0E">
        <w:rPr>
          <w:rFonts w:ascii="Garamond" w:hAnsi="Garamond"/>
          <w:sz w:val="24"/>
        </w:rPr>
        <w:t xml:space="preserve"> şüphesiz adalet yaratıcının </w:t>
      </w:r>
      <w:r w:rsidR="004766C3" w:rsidRPr="00F64E0E">
        <w:rPr>
          <w:rFonts w:ascii="Garamond" w:hAnsi="Garamond"/>
          <w:sz w:val="24"/>
        </w:rPr>
        <w:t>seni kınadığı bir şeyi</w:t>
      </w:r>
      <w:r w:rsidRPr="00F64E0E">
        <w:rPr>
          <w:rFonts w:ascii="Garamond" w:hAnsi="Garamond"/>
          <w:sz w:val="24"/>
        </w:rPr>
        <w:t xml:space="preserve"> isnat etmeme</w:t>
      </w:r>
      <w:r w:rsidRPr="00F64E0E">
        <w:rPr>
          <w:rFonts w:ascii="Garamond" w:hAnsi="Garamond"/>
          <w:sz w:val="24"/>
        </w:rPr>
        <w:t>n</w:t>
      </w:r>
      <w:r w:rsidRPr="00F64E0E">
        <w:rPr>
          <w:rFonts w:ascii="Garamond" w:hAnsi="Garamond"/>
          <w:sz w:val="24"/>
        </w:rPr>
        <w:t>dir.”</w:t>
      </w:r>
      <w:r w:rsidRPr="00F64E0E">
        <w:rPr>
          <w:rStyle w:val="FootnoteReference"/>
          <w:rFonts w:ascii="Garamond" w:hAnsi="Garamond"/>
          <w:sz w:val="24"/>
        </w:rPr>
        <w:footnoteReference w:id="26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“Tevhid O’nu vehimle tan</w:t>
      </w:r>
      <w:r w:rsidRPr="00F64E0E">
        <w:rPr>
          <w:rFonts w:ascii="Garamond" w:hAnsi="Garamond"/>
          <w:sz w:val="24"/>
        </w:rPr>
        <w:t>ı</w:t>
      </w:r>
      <w:r w:rsidRPr="00F64E0E">
        <w:rPr>
          <w:rFonts w:ascii="Garamond" w:hAnsi="Garamond"/>
          <w:sz w:val="24"/>
        </w:rPr>
        <w:t>maya çalışmamandır.”</w:t>
      </w:r>
      <w:r w:rsidRPr="00F64E0E">
        <w:rPr>
          <w:rStyle w:val="FootnoteReference"/>
          <w:rFonts w:ascii="Garamond" w:hAnsi="Garamond"/>
          <w:sz w:val="24"/>
        </w:rPr>
        <w:footnoteReference w:id="267"/>
      </w:r>
    </w:p>
    <w:p w:rsidR="00221D1D" w:rsidRPr="00F64E0E" w:rsidRDefault="004766C3">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Resulullah (s.a.a</w:t>
      </w:r>
      <w:r w:rsidR="00221D1D" w:rsidRPr="00F64E0E">
        <w:rPr>
          <w:rFonts w:ascii="Garamond" w:hAnsi="Garamond"/>
          <w:i/>
          <w:iCs/>
          <w:sz w:val="24"/>
        </w:rPr>
        <w:t>) şöyle buyu</w:t>
      </w:r>
      <w:r w:rsidR="00221D1D" w:rsidRPr="00F64E0E">
        <w:rPr>
          <w:rFonts w:ascii="Garamond" w:hAnsi="Garamond"/>
          <w:i/>
          <w:iCs/>
          <w:sz w:val="24"/>
        </w:rPr>
        <w:t>r</w:t>
      </w:r>
      <w:r w:rsidR="00221D1D" w:rsidRPr="00F64E0E">
        <w:rPr>
          <w:rFonts w:ascii="Garamond" w:hAnsi="Garamond"/>
          <w:i/>
          <w:iCs/>
          <w:sz w:val="24"/>
        </w:rPr>
        <w:t xml:space="preserve">muştur: </w:t>
      </w:r>
      <w:r w:rsidR="00221D1D" w:rsidRPr="00F64E0E">
        <w:rPr>
          <w:rFonts w:ascii="Garamond" w:hAnsi="Garamond"/>
          <w:sz w:val="24"/>
        </w:rPr>
        <w:t>“Tevhidin zahiri</w:t>
      </w:r>
      <w:r w:rsidRPr="00F64E0E">
        <w:rPr>
          <w:rFonts w:ascii="Garamond" w:hAnsi="Garamond"/>
          <w:sz w:val="24"/>
        </w:rPr>
        <w:t>,</w:t>
      </w:r>
      <w:r w:rsidR="00221D1D" w:rsidRPr="00F64E0E">
        <w:rPr>
          <w:rFonts w:ascii="Garamond" w:hAnsi="Garamond"/>
          <w:sz w:val="24"/>
        </w:rPr>
        <w:t xml:space="preserve"> bat</w:t>
      </w:r>
      <w:r w:rsidR="00221D1D" w:rsidRPr="00F64E0E">
        <w:rPr>
          <w:rFonts w:ascii="Garamond" w:hAnsi="Garamond"/>
          <w:sz w:val="24"/>
        </w:rPr>
        <w:t>ı</w:t>
      </w:r>
      <w:r w:rsidR="00221D1D" w:rsidRPr="00F64E0E">
        <w:rPr>
          <w:rFonts w:ascii="Garamond" w:hAnsi="Garamond"/>
          <w:sz w:val="24"/>
        </w:rPr>
        <w:t>nında batını ise zahirindedir. Zahiri görünmeyen mevsuf</w:t>
      </w:r>
      <w:r w:rsidRPr="00F64E0E">
        <w:rPr>
          <w:rFonts w:ascii="Garamond" w:hAnsi="Garamond"/>
          <w:sz w:val="24"/>
        </w:rPr>
        <w:t>,</w:t>
      </w:r>
      <w:r w:rsidR="00221D1D" w:rsidRPr="00F64E0E">
        <w:rPr>
          <w:rFonts w:ascii="Garamond" w:hAnsi="Garamond"/>
          <w:sz w:val="24"/>
        </w:rPr>
        <w:t xml:space="preserve"> b</w:t>
      </w:r>
      <w:r w:rsidR="00221D1D" w:rsidRPr="00F64E0E">
        <w:rPr>
          <w:rFonts w:ascii="Garamond" w:hAnsi="Garamond"/>
          <w:sz w:val="24"/>
        </w:rPr>
        <w:t>a</w:t>
      </w:r>
      <w:r w:rsidR="00221D1D" w:rsidRPr="00F64E0E">
        <w:rPr>
          <w:rFonts w:ascii="Garamond" w:hAnsi="Garamond"/>
          <w:sz w:val="24"/>
        </w:rPr>
        <w:t>tını ise gizli olmayan varlıktır. Her yerde talep edilir. Göz açıp kapayıncaya kadar hiçbir yer o</w:t>
      </w:r>
      <w:r w:rsidR="00221D1D" w:rsidRPr="00F64E0E">
        <w:rPr>
          <w:rFonts w:ascii="Garamond" w:hAnsi="Garamond"/>
          <w:sz w:val="24"/>
        </w:rPr>
        <w:t>n</w:t>
      </w:r>
      <w:r w:rsidR="00221D1D" w:rsidRPr="00F64E0E">
        <w:rPr>
          <w:rFonts w:ascii="Garamond" w:hAnsi="Garamond"/>
          <w:sz w:val="24"/>
        </w:rPr>
        <w:t>dan boş olmaz</w:t>
      </w:r>
      <w:r w:rsidRPr="00F64E0E">
        <w:rPr>
          <w:rFonts w:ascii="Garamond" w:hAnsi="Garamond"/>
          <w:sz w:val="24"/>
        </w:rPr>
        <w:t>,</w:t>
      </w:r>
      <w:r w:rsidR="00221D1D" w:rsidRPr="00F64E0E">
        <w:rPr>
          <w:rFonts w:ascii="Garamond" w:hAnsi="Garamond"/>
          <w:sz w:val="24"/>
        </w:rPr>
        <w:t xml:space="preserve"> hiçbir sınırla</w:t>
      </w:r>
      <w:r w:rsidR="00221D1D" w:rsidRPr="00F64E0E">
        <w:rPr>
          <w:rFonts w:ascii="Garamond" w:hAnsi="Garamond"/>
          <w:sz w:val="24"/>
        </w:rPr>
        <w:t>n</w:t>
      </w:r>
      <w:r w:rsidR="00221D1D" w:rsidRPr="00F64E0E">
        <w:rPr>
          <w:rFonts w:ascii="Garamond" w:hAnsi="Garamond"/>
          <w:sz w:val="24"/>
        </w:rPr>
        <w:t>dırmaya maruz kalmaksızın h</w:t>
      </w:r>
      <w:r w:rsidR="00221D1D" w:rsidRPr="00F64E0E">
        <w:rPr>
          <w:rFonts w:ascii="Garamond" w:hAnsi="Garamond"/>
          <w:sz w:val="24"/>
        </w:rPr>
        <w:t>a</w:t>
      </w:r>
      <w:r w:rsidR="00221D1D" w:rsidRPr="00F64E0E">
        <w:rPr>
          <w:rFonts w:ascii="Garamond" w:hAnsi="Garamond"/>
          <w:sz w:val="24"/>
        </w:rPr>
        <w:t>zırdır ve asla kaybolmaksızın g</w:t>
      </w:r>
      <w:r w:rsidR="00221D1D" w:rsidRPr="00F64E0E">
        <w:rPr>
          <w:rFonts w:ascii="Garamond" w:hAnsi="Garamond"/>
          <w:sz w:val="24"/>
        </w:rPr>
        <w:t>a</w:t>
      </w:r>
      <w:r w:rsidR="00221D1D" w:rsidRPr="00F64E0E">
        <w:rPr>
          <w:rFonts w:ascii="Garamond" w:hAnsi="Garamond"/>
          <w:sz w:val="24"/>
        </w:rPr>
        <w:t>iptir.”</w:t>
      </w:r>
      <w:r w:rsidR="00221D1D" w:rsidRPr="00F64E0E">
        <w:rPr>
          <w:rStyle w:val="FootnoteReference"/>
          <w:rFonts w:ascii="Garamond" w:hAnsi="Garamond"/>
          <w:sz w:val="24"/>
        </w:rPr>
        <w:footnoteReference w:id="268"/>
      </w:r>
    </w:p>
    <w:p w:rsidR="00221D1D" w:rsidRPr="00F64E0E" w:rsidRDefault="00221D1D">
      <w:pPr>
        <w:spacing w:line="320" w:lineRule="atLeast"/>
        <w:jc w:val="both"/>
        <w:rPr>
          <w:rFonts w:ascii="Garamond" w:hAnsi="Garamond"/>
          <w:i/>
          <w:iCs/>
          <w:sz w:val="24"/>
        </w:rPr>
      </w:pPr>
      <w:r w:rsidRPr="00F64E0E">
        <w:rPr>
          <w:rFonts w:ascii="Garamond" w:hAnsi="Garamond"/>
          <w:i/>
          <w:iCs/>
          <w:sz w:val="24"/>
        </w:rPr>
        <w:t xml:space="preserve">bak. el-Bihar, 3/198, 6. Bölüm </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126" w:name="_Toc53989650"/>
      <w:r>
        <w:t>2622. Bölüm</w:t>
      </w:r>
      <w:bookmarkEnd w:id="126"/>
    </w:p>
    <w:p w:rsidR="00221D1D" w:rsidRDefault="00221D1D">
      <w:pPr>
        <w:pStyle w:val="Heading1"/>
      </w:pPr>
      <w:bookmarkStart w:id="127" w:name="_Toc53989651"/>
      <w:r>
        <w:t>Tevhid Kelimesi</w:t>
      </w:r>
      <w:bookmarkEnd w:id="127"/>
      <w:r>
        <w:t xml:space="preserve"> </w:t>
      </w:r>
    </w:p>
    <w:p w:rsidR="00221D1D" w:rsidRPr="00F64E0E" w:rsidRDefault="00221D1D">
      <w:pPr>
        <w:rPr>
          <w:sz w:val="24"/>
        </w:rPr>
      </w:pPr>
    </w:p>
    <w:p w:rsidR="00221D1D" w:rsidRPr="00F64E0E" w:rsidRDefault="00221D1D">
      <w:pPr>
        <w:rPr>
          <w:b/>
          <w:bCs/>
          <w:sz w:val="24"/>
          <w:u w:val="single"/>
        </w:rPr>
      </w:pPr>
      <w:r w:rsidRPr="00F64E0E">
        <w:rPr>
          <w:b/>
          <w:bCs/>
          <w:sz w:val="24"/>
          <w:u w:val="single"/>
        </w:rPr>
        <w:t xml:space="preserve">Kur’an: </w:t>
      </w:r>
    </w:p>
    <w:p w:rsidR="00221D1D" w:rsidRPr="00F64E0E" w:rsidRDefault="00221D1D">
      <w:pPr>
        <w:spacing w:line="300" w:lineRule="atLeast"/>
        <w:ind w:firstLine="284"/>
        <w:jc w:val="both"/>
        <w:rPr>
          <w:rFonts w:ascii="Garamond" w:hAnsi="Garamond"/>
          <w:b/>
          <w:bCs/>
          <w:i/>
          <w:iCs/>
          <w:sz w:val="24"/>
        </w:rPr>
      </w:pPr>
      <w:r w:rsidRPr="00F64E0E">
        <w:rPr>
          <w:rFonts w:ascii="Garamond" w:hAnsi="Garamond"/>
          <w:b/>
          <w:bCs/>
          <w:sz w:val="24"/>
          <w:szCs w:val="24"/>
        </w:rPr>
        <w:t>“Senden önce gönderd</w:t>
      </w:r>
      <w:r w:rsidRPr="00F64E0E">
        <w:rPr>
          <w:rFonts w:ascii="Garamond" w:hAnsi="Garamond"/>
          <w:b/>
          <w:bCs/>
          <w:sz w:val="24"/>
          <w:szCs w:val="24"/>
        </w:rPr>
        <w:t>i</w:t>
      </w:r>
      <w:r w:rsidRPr="00F64E0E">
        <w:rPr>
          <w:rFonts w:ascii="Garamond" w:hAnsi="Garamond"/>
          <w:b/>
          <w:bCs/>
          <w:sz w:val="24"/>
          <w:szCs w:val="24"/>
        </w:rPr>
        <w:t>ğimiz her peygambe</w:t>
      </w:r>
      <w:r w:rsidR="006C6290" w:rsidRPr="00F64E0E">
        <w:rPr>
          <w:rFonts w:ascii="Garamond" w:hAnsi="Garamond"/>
          <w:b/>
          <w:bCs/>
          <w:sz w:val="24"/>
          <w:szCs w:val="24"/>
        </w:rPr>
        <w:t>re: “Benden başka ilah yoktur, b</w:t>
      </w:r>
      <w:r w:rsidRPr="00F64E0E">
        <w:rPr>
          <w:rFonts w:ascii="Garamond" w:hAnsi="Garamond"/>
          <w:b/>
          <w:bCs/>
          <w:sz w:val="24"/>
          <w:szCs w:val="24"/>
        </w:rPr>
        <w:t>ana kulluk edin” diye vahyetmişizdir.”</w:t>
      </w:r>
      <w:r w:rsidRPr="00F64E0E">
        <w:rPr>
          <w:rStyle w:val="FootnoteReference"/>
          <w:rFonts w:ascii="Garamond" w:hAnsi="Garamond"/>
          <w:b/>
          <w:bCs/>
          <w:sz w:val="24"/>
          <w:szCs w:val="24"/>
        </w:rPr>
        <w:footnoteReference w:id="269"/>
      </w:r>
    </w:p>
    <w:p w:rsidR="00221D1D" w:rsidRPr="00F64E0E" w:rsidRDefault="006C6290">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w:t>
      </w:r>
      <w:r w:rsidR="00221D1D" w:rsidRPr="00F64E0E">
        <w:rPr>
          <w:rFonts w:ascii="Garamond" w:hAnsi="Garamond"/>
          <w:i/>
          <w:iCs/>
          <w:sz w:val="24"/>
        </w:rPr>
        <w:t>) şöyle buyu</w:t>
      </w:r>
      <w:r w:rsidR="00221D1D" w:rsidRPr="00F64E0E">
        <w:rPr>
          <w:rFonts w:ascii="Garamond" w:hAnsi="Garamond"/>
          <w:i/>
          <w:iCs/>
          <w:sz w:val="24"/>
        </w:rPr>
        <w:t>r</w:t>
      </w:r>
      <w:r w:rsidR="00221D1D" w:rsidRPr="00F64E0E">
        <w:rPr>
          <w:rFonts w:ascii="Garamond" w:hAnsi="Garamond"/>
          <w:i/>
          <w:iCs/>
          <w:sz w:val="24"/>
        </w:rPr>
        <w:t xml:space="preserve">muştur: </w:t>
      </w:r>
      <w:r w:rsidR="00221D1D" w:rsidRPr="00F64E0E">
        <w:rPr>
          <w:rFonts w:ascii="Garamond" w:hAnsi="Garamond"/>
          <w:sz w:val="24"/>
        </w:rPr>
        <w:t>“En hayırl</w:t>
      </w:r>
      <w:r w:rsidRPr="00F64E0E">
        <w:rPr>
          <w:rFonts w:ascii="Garamond" w:hAnsi="Garamond"/>
          <w:sz w:val="24"/>
        </w:rPr>
        <w:t>ı ibadet “l</w:t>
      </w:r>
      <w:r w:rsidR="00221D1D" w:rsidRPr="00F64E0E">
        <w:rPr>
          <w:rFonts w:ascii="Garamond" w:hAnsi="Garamond"/>
          <w:sz w:val="24"/>
        </w:rPr>
        <w:t>a il</w:t>
      </w:r>
      <w:r w:rsidR="00221D1D" w:rsidRPr="00F64E0E">
        <w:rPr>
          <w:rFonts w:ascii="Garamond" w:hAnsi="Garamond"/>
          <w:sz w:val="24"/>
        </w:rPr>
        <w:t>a</w:t>
      </w:r>
      <w:r w:rsidR="00221D1D" w:rsidRPr="00F64E0E">
        <w:rPr>
          <w:rFonts w:ascii="Garamond" w:hAnsi="Garamond"/>
          <w:sz w:val="24"/>
        </w:rPr>
        <w:t>he illallah” sözüdür.”</w:t>
      </w:r>
      <w:r w:rsidR="00221D1D" w:rsidRPr="00F64E0E">
        <w:rPr>
          <w:rStyle w:val="FootnoteReference"/>
          <w:rFonts w:ascii="Garamond" w:hAnsi="Garamond"/>
          <w:sz w:val="24"/>
        </w:rPr>
        <w:footnoteReference w:id="27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 a. )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“Ne ben ve ne de be</w:t>
      </w:r>
      <w:r w:rsidRPr="00F64E0E">
        <w:rPr>
          <w:rFonts w:ascii="Garamond" w:hAnsi="Garamond"/>
          <w:sz w:val="24"/>
        </w:rPr>
        <w:t>n</w:t>
      </w:r>
      <w:r w:rsidR="006C6290" w:rsidRPr="00F64E0E">
        <w:rPr>
          <w:rFonts w:ascii="Garamond" w:hAnsi="Garamond"/>
          <w:sz w:val="24"/>
        </w:rPr>
        <w:t>den önceki</w:t>
      </w:r>
      <w:r w:rsidRPr="00F64E0E">
        <w:rPr>
          <w:rFonts w:ascii="Garamond" w:hAnsi="Garamond"/>
          <w:sz w:val="24"/>
        </w:rPr>
        <w:t>ler “la ilahe illallah” gibi bir söz söylemiş değ</w:t>
      </w:r>
      <w:r w:rsidRPr="00F64E0E">
        <w:rPr>
          <w:rFonts w:ascii="Garamond" w:hAnsi="Garamond"/>
          <w:sz w:val="24"/>
        </w:rPr>
        <w:t>i</w:t>
      </w:r>
      <w:r w:rsidRPr="00F64E0E">
        <w:rPr>
          <w:rFonts w:ascii="Garamond" w:hAnsi="Garamond"/>
          <w:sz w:val="24"/>
        </w:rPr>
        <w:t>liz.”</w:t>
      </w:r>
      <w:r w:rsidRPr="00F64E0E">
        <w:rPr>
          <w:rStyle w:val="FootnoteReference"/>
          <w:rFonts w:ascii="Garamond" w:hAnsi="Garamond"/>
          <w:sz w:val="24"/>
        </w:rPr>
        <w:footnoteReference w:id="271"/>
      </w:r>
    </w:p>
    <w:p w:rsidR="00221D1D" w:rsidRPr="00F64E0E" w:rsidRDefault="00221D1D" w:rsidP="006C6290">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Bakır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 xml:space="preserve">“Hiç bir şeyin sevabı </w:t>
      </w:r>
      <w:r w:rsidRPr="00F64E0E">
        <w:rPr>
          <w:rFonts w:ascii="Garamond" w:hAnsi="Garamond"/>
          <w:sz w:val="24"/>
        </w:rPr>
        <w:lastRenderedPageBreak/>
        <w:t xml:space="preserve">“la ilahe illallah”a tanıklık etmenin sevabından daha büyük değildir. Zira hiçbir şey aziz ve celil olan </w:t>
      </w:r>
      <w:r w:rsidR="006C6290" w:rsidRPr="00F64E0E">
        <w:rPr>
          <w:rFonts w:ascii="Garamond" w:hAnsi="Garamond"/>
          <w:sz w:val="24"/>
        </w:rPr>
        <w:t>Allah</w:t>
      </w:r>
      <w:r w:rsidRPr="00F64E0E">
        <w:rPr>
          <w:rFonts w:ascii="Garamond" w:hAnsi="Garamond"/>
          <w:sz w:val="24"/>
        </w:rPr>
        <w:t>’a denk deği</w:t>
      </w:r>
      <w:r w:rsidR="00C10246" w:rsidRPr="00F64E0E">
        <w:rPr>
          <w:rFonts w:ascii="Garamond" w:hAnsi="Garamond"/>
          <w:sz w:val="24"/>
        </w:rPr>
        <w:t>ldir. Ve hiçbir şey işlerinde O’na ortak</w:t>
      </w:r>
      <w:r w:rsidRPr="00F64E0E">
        <w:rPr>
          <w:rFonts w:ascii="Garamond" w:hAnsi="Garamond"/>
          <w:sz w:val="24"/>
        </w:rPr>
        <w:t xml:space="preserve"> ol</w:t>
      </w:r>
      <w:r w:rsidRPr="00F64E0E">
        <w:rPr>
          <w:rFonts w:ascii="Garamond" w:hAnsi="Garamond"/>
          <w:sz w:val="24"/>
        </w:rPr>
        <w:t>a</w:t>
      </w:r>
      <w:r w:rsidRPr="00F64E0E">
        <w:rPr>
          <w:rFonts w:ascii="Garamond" w:hAnsi="Garamond"/>
          <w:sz w:val="24"/>
        </w:rPr>
        <w:t>maz.”</w:t>
      </w:r>
      <w:r w:rsidRPr="00F64E0E">
        <w:rPr>
          <w:rStyle w:val="FootnoteReference"/>
          <w:rFonts w:ascii="Garamond" w:hAnsi="Garamond"/>
          <w:sz w:val="24"/>
        </w:rPr>
        <w:footnoteReference w:id="272"/>
      </w:r>
    </w:p>
    <w:p w:rsidR="00221D1D" w:rsidRPr="00F64E0E" w:rsidRDefault="00C10246" w:rsidP="00C10246">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tesbihat-i e</w:t>
      </w:r>
      <w:r w:rsidR="00221D1D" w:rsidRPr="00F64E0E">
        <w:rPr>
          <w:rFonts w:ascii="Garamond" w:hAnsi="Garamond"/>
          <w:i/>
          <w:iCs/>
          <w:sz w:val="24"/>
        </w:rPr>
        <w:t xml:space="preserve">rbaa’nın (Subhanallahi ve’l hamdu lillahi vela ilahe illallahu vellahu ekber) zikrinin anlamı hakkında şöyle buyurmuştur: </w:t>
      </w:r>
      <w:r w:rsidR="00221D1D" w:rsidRPr="00F64E0E">
        <w:rPr>
          <w:rFonts w:ascii="Garamond" w:hAnsi="Garamond"/>
          <w:sz w:val="24"/>
        </w:rPr>
        <w:t>“La ilahe illallah cümlesinden maksat Allah’ın vahdaniyeti ve birliğidir. Allah amelleri sadece vahdaniyeti vas</w:t>
      </w:r>
      <w:r w:rsidR="00221D1D" w:rsidRPr="00F64E0E">
        <w:rPr>
          <w:rFonts w:ascii="Garamond" w:hAnsi="Garamond"/>
          <w:sz w:val="24"/>
        </w:rPr>
        <w:t>ı</w:t>
      </w:r>
      <w:r w:rsidR="008012D8" w:rsidRPr="00F64E0E">
        <w:rPr>
          <w:rFonts w:ascii="Garamond" w:hAnsi="Garamond"/>
          <w:sz w:val="24"/>
        </w:rPr>
        <w:t>tasıyla kabul eder. “l</w:t>
      </w:r>
      <w:r w:rsidR="00221D1D" w:rsidRPr="00F64E0E">
        <w:rPr>
          <w:rFonts w:ascii="Garamond" w:hAnsi="Garamond"/>
          <w:sz w:val="24"/>
        </w:rPr>
        <w:t>a ilahe illa</w:t>
      </w:r>
      <w:r w:rsidR="00221D1D" w:rsidRPr="00F64E0E">
        <w:rPr>
          <w:rFonts w:ascii="Garamond" w:hAnsi="Garamond"/>
          <w:sz w:val="24"/>
        </w:rPr>
        <w:t>l</w:t>
      </w:r>
      <w:r w:rsidR="00221D1D" w:rsidRPr="00F64E0E">
        <w:rPr>
          <w:rFonts w:ascii="Garamond" w:hAnsi="Garamond"/>
          <w:sz w:val="24"/>
        </w:rPr>
        <w:t>lah” takva kelimesidir. Allah k</w:t>
      </w:r>
      <w:r w:rsidR="00221D1D" w:rsidRPr="00F64E0E">
        <w:rPr>
          <w:rFonts w:ascii="Garamond" w:hAnsi="Garamond"/>
          <w:sz w:val="24"/>
        </w:rPr>
        <w:t>ı</w:t>
      </w:r>
      <w:r w:rsidR="008012D8" w:rsidRPr="00F64E0E">
        <w:rPr>
          <w:rFonts w:ascii="Garamond" w:hAnsi="Garamond"/>
          <w:sz w:val="24"/>
        </w:rPr>
        <w:t xml:space="preserve">yamet günü </w:t>
      </w:r>
      <w:r w:rsidR="00221D1D" w:rsidRPr="00F64E0E">
        <w:rPr>
          <w:rFonts w:ascii="Garamond" w:hAnsi="Garamond"/>
          <w:sz w:val="24"/>
        </w:rPr>
        <w:t>(kulların ameller</w:t>
      </w:r>
      <w:r w:rsidR="00221D1D" w:rsidRPr="00F64E0E">
        <w:rPr>
          <w:rFonts w:ascii="Garamond" w:hAnsi="Garamond"/>
          <w:sz w:val="24"/>
        </w:rPr>
        <w:t>i</w:t>
      </w:r>
      <w:r w:rsidR="00221D1D" w:rsidRPr="00F64E0E">
        <w:rPr>
          <w:rFonts w:ascii="Garamond" w:hAnsi="Garamond"/>
          <w:sz w:val="24"/>
        </w:rPr>
        <w:t>nin tartıldığı) terazileri onunla ağı</w:t>
      </w:r>
      <w:r w:rsidR="00221D1D" w:rsidRPr="00F64E0E">
        <w:rPr>
          <w:rFonts w:ascii="Garamond" w:hAnsi="Garamond"/>
          <w:sz w:val="24"/>
        </w:rPr>
        <w:t>r</w:t>
      </w:r>
      <w:r w:rsidR="00221D1D" w:rsidRPr="00F64E0E">
        <w:rPr>
          <w:rFonts w:ascii="Garamond" w:hAnsi="Garamond"/>
          <w:sz w:val="24"/>
        </w:rPr>
        <w:t>laştırır.”</w:t>
      </w:r>
      <w:r w:rsidR="00221D1D" w:rsidRPr="00F64E0E">
        <w:rPr>
          <w:rStyle w:val="FootnoteReference"/>
          <w:rFonts w:ascii="Garamond" w:hAnsi="Garamond"/>
          <w:sz w:val="24"/>
        </w:rPr>
        <w:footnoteReference w:id="273"/>
      </w:r>
    </w:p>
    <w:p w:rsidR="00221D1D" w:rsidRPr="00F64E0E" w:rsidRDefault="00221D1D">
      <w:pPr>
        <w:spacing w:line="320" w:lineRule="atLeast"/>
        <w:jc w:val="both"/>
        <w:rPr>
          <w:rFonts w:ascii="Garamond" w:hAnsi="Garamond"/>
          <w:i/>
          <w:iCs/>
          <w:sz w:val="24"/>
        </w:rPr>
      </w:pPr>
      <w:r w:rsidRPr="00F64E0E">
        <w:rPr>
          <w:rFonts w:ascii="Garamond" w:hAnsi="Garamond"/>
          <w:i/>
          <w:iCs/>
          <w:sz w:val="24"/>
        </w:rPr>
        <w:t>bak. el-İ</w:t>
      </w:r>
      <w:r w:rsidR="008012D8" w:rsidRPr="00F64E0E">
        <w:rPr>
          <w:rFonts w:ascii="Garamond" w:hAnsi="Garamond"/>
          <w:i/>
          <w:iCs/>
          <w:sz w:val="24"/>
        </w:rPr>
        <w:t>man, 265. Bölüm; el-Cennet, 548 ve</w:t>
      </w:r>
      <w:r w:rsidRPr="00F64E0E">
        <w:rPr>
          <w:rFonts w:ascii="Garamond" w:hAnsi="Garamond"/>
          <w:i/>
          <w:iCs/>
          <w:sz w:val="24"/>
        </w:rPr>
        <w:t xml:space="preserve"> 549</w:t>
      </w:r>
      <w:r w:rsidR="008012D8" w:rsidRPr="00F64E0E">
        <w:rPr>
          <w:rFonts w:ascii="Garamond" w:hAnsi="Garamond"/>
          <w:i/>
          <w:iCs/>
          <w:sz w:val="24"/>
        </w:rPr>
        <w:t xml:space="preserve"> bölümler</w:t>
      </w:r>
    </w:p>
    <w:p w:rsidR="00221D1D" w:rsidRPr="00F64E0E" w:rsidRDefault="00221D1D">
      <w:pPr>
        <w:spacing w:line="320" w:lineRule="atLeast"/>
        <w:jc w:val="both"/>
        <w:rPr>
          <w:rFonts w:ascii="Garamond" w:hAnsi="Garamond"/>
          <w:i/>
          <w:iCs/>
          <w:sz w:val="24"/>
        </w:rPr>
      </w:pPr>
      <w:r w:rsidRPr="00F64E0E">
        <w:rPr>
          <w:rFonts w:ascii="Garamond" w:hAnsi="Garamond"/>
          <w:i/>
          <w:iCs/>
          <w:sz w:val="24"/>
        </w:rPr>
        <w:t xml:space="preserve"> </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128" w:name="_Toc53989652"/>
      <w:r>
        <w:t>2623. Bölüm</w:t>
      </w:r>
      <w:bookmarkEnd w:id="128"/>
    </w:p>
    <w:p w:rsidR="00221D1D" w:rsidRDefault="00221D1D">
      <w:pPr>
        <w:pStyle w:val="Heading1"/>
      </w:pPr>
      <w:bookmarkStart w:id="129" w:name="_Toc53989653"/>
      <w:r>
        <w:t>İmanın Zaruri İnancı</w:t>
      </w:r>
      <w:bookmarkEnd w:id="129"/>
      <w:r>
        <w:t xml:space="preserve"> </w:t>
      </w:r>
    </w:p>
    <w:p w:rsidR="00221D1D" w:rsidRPr="00F64E0E" w:rsidRDefault="00221D1D">
      <w:pPr>
        <w:rPr>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“Allah’tan başka ilah olm</w:t>
      </w:r>
      <w:r w:rsidRPr="00F64E0E">
        <w:rPr>
          <w:rFonts w:ascii="Garamond" w:hAnsi="Garamond"/>
          <w:sz w:val="24"/>
        </w:rPr>
        <w:t>a</w:t>
      </w:r>
      <w:r w:rsidRPr="00F64E0E">
        <w:rPr>
          <w:rFonts w:ascii="Garamond" w:hAnsi="Garamond"/>
          <w:sz w:val="24"/>
        </w:rPr>
        <w:t>dığına tanıklık etmek imanın z</w:t>
      </w:r>
      <w:r w:rsidRPr="00F64E0E">
        <w:rPr>
          <w:rFonts w:ascii="Garamond" w:hAnsi="Garamond"/>
          <w:sz w:val="24"/>
        </w:rPr>
        <w:t>a</w:t>
      </w:r>
      <w:r w:rsidRPr="00F64E0E">
        <w:rPr>
          <w:rFonts w:ascii="Garamond" w:hAnsi="Garamond"/>
          <w:sz w:val="24"/>
        </w:rPr>
        <w:t>ruri inancıdır ve ihsanın anaht</w:t>
      </w:r>
      <w:r w:rsidRPr="00F64E0E">
        <w:rPr>
          <w:rFonts w:ascii="Garamond" w:hAnsi="Garamond"/>
          <w:sz w:val="24"/>
        </w:rPr>
        <w:t>a</w:t>
      </w:r>
      <w:r w:rsidRPr="00F64E0E">
        <w:rPr>
          <w:rFonts w:ascii="Garamond" w:hAnsi="Garamond"/>
          <w:sz w:val="24"/>
        </w:rPr>
        <w:t>rıdır.”</w:t>
      </w:r>
      <w:r w:rsidRPr="00F64E0E">
        <w:rPr>
          <w:rStyle w:val="FootnoteReference"/>
          <w:rFonts w:ascii="Garamond" w:hAnsi="Garamond"/>
          <w:sz w:val="24"/>
        </w:rPr>
        <w:footnoteReference w:id="27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“Allah’tan başka ilah olm</w:t>
      </w:r>
      <w:r w:rsidRPr="00F64E0E">
        <w:rPr>
          <w:rFonts w:ascii="Garamond" w:hAnsi="Garamond"/>
          <w:sz w:val="24"/>
        </w:rPr>
        <w:t>a</w:t>
      </w:r>
      <w:r w:rsidRPr="00F64E0E">
        <w:rPr>
          <w:rFonts w:ascii="Garamond" w:hAnsi="Garamond"/>
          <w:sz w:val="24"/>
        </w:rPr>
        <w:t>dığına şehadette bulunurum... z</w:t>
      </w:r>
      <w:r w:rsidRPr="00F64E0E">
        <w:rPr>
          <w:rFonts w:ascii="Garamond" w:hAnsi="Garamond"/>
          <w:sz w:val="24"/>
        </w:rPr>
        <w:t>i</w:t>
      </w:r>
      <w:r w:rsidRPr="00F64E0E">
        <w:rPr>
          <w:rFonts w:ascii="Garamond" w:hAnsi="Garamond"/>
          <w:sz w:val="24"/>
        </w:rPr>
        <w:t>ra bu tanıklık imanın zaruri bir inancı, ihsanın anahtarı, Rahm</w:t>
      </w:r>
      <w:r w:rsidRPr="00F64E0E">
        <w:rPr>
          <w:rFonts w:ascii="Garamond" w:hAnsi="Garamond"/>
          <w:sz w:val="24"/>
        </w:rPr>
        <w:t>a</w:t>
      </w:r>
      <w:r w:rsidRPr="00F64E0E">
        <w:rPr>
          <w:rFonts w:ascii="Garamond" w:hAnsi="Garamond"/>
          <w:sz w:val="24"/>
        </w:rPr>
        <w:t xml:space="preserve">nın hoşnutluğu ve şeytanın </w:t>
      </w:r>
      <w:r w:rsidRPr="00F64E0E">
        <w:rPr>
          <w:rFonts w:ascii="Garamond" w:hAnsi="Garamond"/>
          <w:sz w:val="24"/>
        </w:rPr>
        <w:t>u</w:t>
      </w:r>
      <w:r w:rsidRPr="00F64E0E">
        <w:rPr>
          <w:rFonts w:ascii="Garamond" w:hAnsi="Garamond"/>
          <w:sz w:val="24"/>
        </w:rPr>
        <w:t>zak</w:t>
      </w:r>
      <w:r w:rsidR="00B641E5" w:rsidRPr="00F64E0E">
        <w:rPr>
          <w:rFonts w:ascii="Garamond" w:hAnsi="Garamond"/>
          <w:sz w:val="24"/>
        </w:rPr>
        <w:t>laştırılmasıdır</w:t>
      </w:r>
      <w:r w:rsidRPr="00F64E0E">
        <w:rPr>
          <w:rFonts w:ascii="Garamond" w:hAnsi="Garamond"/>
          <w:sz w:val="24"/>
        </w:rPr>
        <w:t xml:space="preserve"> (helak oluş</w:t>
      </w:r>
      <w:r w:rsidRPr="00F64E0E">
        <w:rPr>
          <w:rFonts w:ascii="Garamond" w:hAnsi="Garamond"/>
          <w:sz w:val="24"/>
        </w:rPr>
        <w:t>u</w:t>
      </w:r>
      <w:r w:rsidRPr="00F64E0E">
        <w:rPr>
          <w:rFonts w:ascii="Garamond" w:hAnsi="Garamond"/>
          <w:sz w:val="24"/>
        </w:rPr>
        <w:t>dur</w:t>
      </w:r>
      <w:r w:rsidR="00B641E5" w:rsidRPr="00F64E0E">
        <w:rPr>
          <w:rFonts w:ascii="Garamond" w:hAnsi="Garamond"/>
          <w:sz w:val="24"/>
        </w:rPr>
        <w:t>.</w:t>
      </w:r>
      <w:r w:rsidRPr="00F64E0E">
        <w:rPr>
          <w:rFonts w:ascii="Garamond" w:hAnsi="Garamond"/>
          <w:sz w:val="24"/>
        </w:rPr>
        <w:t>)”</w:t>
      </w:r>
      <w:r w:rsidRPr="00F64E0E">
        <w:rPr>
          <w:rStyle w:val="FootnoteReference"/>
          <w:rFonts w:ascii="Garamond" w:hAnsi="Garamond"/>
          <w:sz w:val="24"/>
        </w:rPr>
        <w:footnoteReference w:id="275"/>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İmam Ali (a.s) meleklerin sıfatı hakkında şöyle buyurmuştur: </w:t>
      </w:r>
      <w:r w:rsidRPr="00F64E0E">
        <w:rPr>
          <w:rFonts w:ascii="Garamond" w:hAnsi="Garamond"/>
          <w:sz w:val="24"/>
        </w:rPr>
        <w:t>“Ku</w:t>
      </w:r>
      <w:r w:rsidRPr="00F64E0E">
        <w:rPr>
          <w:rFonts w:ascii="Garamond" w:hAnsi="Garamond"/>
          <w:sz w:val="24"/>
        </w:rPr>
        <w:t>ş</w:t>
      </w:r>
      <w:r w:rsidRPr="00F64E0E">
        <w:rPr>
          <w:rFonts w:ascii="Garamond" w:hAnsi="Garamond"/>
          <w:sz w:val="24"/>
        </w:rPr>
        <w:t>ku kıvıl</w:t>
      </w:r>
      <w:r w:rsidRPr="00F64E0E">
        <w:rPr>
          <w:rFonts w:ascii="Garamond" w:hAnsi="Garamond"/>
          <w:sz w:val="24"/>
        </w:rPr>
        <w:softHyphen/>
        <w:t>cımları dal budaklarıyla, azimli imanlarını hedef almamı</w:t>
      </w:r>
      <w:r w:rsidRPr="00F64E0E">
        <w:rPr>
          <w:rFonts w:ascii="Garamond" w:hAnsi="Garamond"/>
          <w:sz w:val="24"/>
        </w:rPr>
        <w:t>ş</w:t>
      </w:r>
      <w:r w:rsidRPr="00F64E0E">
        <w:rPr>
          <w:rFonts w:ascii="Garamond" w:hAnsi="Garamond"/>
          <w:sz w:val="24"/>
        </w:rPr>
        <w:softHyphen/>
        <w:t>tır. Zan</w:t>
      </w:r>
      <w:r w:rsidRPr="00F64E0E">
        <w:rPr>
          <w:rFonts w:ascii="Garamond" w:hAnsi="Garamond"/>
          <w:sz w:val="24"/>
        </w:rPr>
        <w:softHyphen/>
        <w:t>lar, yakinlerinin köklerine nüfuz etmemi</w:t>
      </w:r>
      <w:r w:rsidRPr="00F64E0E">
        <w:rPr>
          <w:rFonts w:ascii="Garamond" w:hAnsi="Garamond"/>
          <w:sz w:val="24"/>
        </w:rPr>
        <w:t>ş</w:t>
      </w:r>
      <w:r w:rsidRPr="00F64E0E">
        <w:rPr>
          <w:rFonts w:ascii="Garamond" w:hAnsi="Garamond"/>
          <w:sz w:val="24"/>
        </w:rPr>
        <w:t>tir.”</w:t>
      </w:r>
      <w:r w:rsidRPr="00F64E0E">
        <w:rPr>
          <w:rStyle w:val="FootnoteReference"/>
          <w:rFonts w:ascii="Garamond" w:hAnsi="Garamond"/>
          <w:sz w:val="24"/>
        </w:rPr>
        <w:footnoteReference w:id="276"/>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130" w:name="_Toc53989654"/>
      <w:r>
        <w:t>2624. Bölüm</w:t>
      </w:r>
      <w:bookmarkEnd w:id="130"/>
    </w:p>
    <w:p w:rsidR="00221D1D" w:rsidRDefault="00221D1D">
      <w:pPr>
        <w:pStyle w:val="Heading1"/>
      </w:pPr>
      <w:bookmarkStart w:id="131" w:name="_Toc53989655"/>
      <w:r>
        <w:t>Tevhidin Delili</w:t>
      </w:r>
      <w:bookmarkEnd w:id="131"/>
      <w:r>
        <w:t xml:space="preserve"> </w:t>
      </w:r>
    </w:p>
    <w:p w:rsidR="00221D1D" w:rsidRPr="00F64E0E" w:rsidRDefault="00221D1D">
      <w:pPr>
        <w:rPr>
          <w:sz w:val="24"/>
        </w:rPr>
      </w:pPr>
    </w:p>
    <w:p w:rsidR="00221D1D" w:rsidRPr="00F64E0E" w:rsidRDefault="00221D1D">
      <w:pPr>
        <w:rPr>
          <w:b/>
          <w:bCs/>
          <w:sz w:val="24"/>
          <w:u w:val="single"/>
        </w:rPr>
      </w:pPr>
      <w:r w:rsidRPr="00F64E0E">
        <w:rPr>
          <w:b/>
          <w:bCs/>
          <w:sz w:val="24"/>
          <w:u w:val="single"/>
        </w:rPr>
        <w:t xml:space="preserve">Kur’an: </w:t>
      </w:r>
    </w:p>
    <w:p w:rsidR="00221D1D" w:rsidRPr="00F64E0E" w:rsidRDefault="00221D1D">
      <w:pPr>
        <w:jc w:val="both"/>
        <w:rPr>
          <w:rFonts w:ascii="Garamond" w:hAnsi="Garamond"/>
          <w:i/>
          <w:iCs/>
          <w:sz w:val="24"/>
        </w:rPr>
      </w:pPr>
      <w:r w:rsidRPr="00F64E0E">
        <w:rPr>
          <w:rFonts w:ascii="Garamond" w:hAnsi="Garamond"/>
          <w:b/>
          <w:bCs/>
          <w:sz w:val="24"/>
          <w:szCs w:val="24"/>
        </w:rPr>
        <w:t>“Allah'la berâber, varlığına hiçbir delili olmadığı halde başka ilaha tapanın hesabını Rabbi görecektir. Küfredenler elbette kurtulamazlar.”</w:t>
      </w:r>
      <w:r w:rsidRPr="00F64E0E">
        <w:rPr>
          <w:rStyle w:val="FootnoteReference"/>
          <w:rFonts w:ascii="Garamond" w:hAnsi="Garamond"/>
          <w:b/>
          <w:bCs/>
          <w:sz w:val="24"/>
          <w:szCs w:val="24"/>
        </w:rPr>
        <w:footnoteReference w:id="277"/>
      </w:r>
    </w:p>
    <w:p w:rsidR="00221D1D" w:rsidRPr="00F64E0E" w:rsidRDefault="00221D1D" w:rsidP="00B641E5">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Rıza</w:t>
      </w:r>
      <w:r w:rsidR="00B641E5" w:rsidRPr="00F64E0E">
        <w:rPr>
          <w:rFonts w:ascii="Garamond" w:hAnsi="Garamond"/>
          <w:i/>
          <w:iCs/>
          <w:sz w:val="24"/>
        </w:rPr>
        <w:t>’ya</w:t>
      </w:r>
      <w:r w:rsidRPr="00F64E0E">
        <w:rPr>
          <w:rFonts w:ascii="Garamond" w:hAnsi="Garamond"/>
          <w:i/>
          <w:iCs/>
          <w:sz w:val="24"/>
        </w:rPr>
        <w:t xml:space="preserve"> (a.s) Seneviyye mezhebinden (Allah’ın iki ilah old</w:t>
      </w:r>
      <w:r w:rsidRPr="00F64E0E">
        <w:rPr>
          <w:rFonts w:ascii="Garamond" w:hAnsi="Garamond"/>
          <w:i/>
          <w:iCs/>
          <w:sz w:val="24"/>
        </w:rPr>
        <w:t>u</w:t>
      </w:r>
      <w:r w:rsidRPr="00F64E0E">
        <w:rPr>
          <w:rFonts w:ascii="Garamond" w:hAnsi="Garamond"/>
          <w:i/>
          <w:iCs/>
          <w:sz w:val="24"/>
        </w:rPr>
        <w:t>ğuna inanan) birisi şöyl</w:t>
      </w:r>
      <w:r w:rsidR="00B641E5" w:rsidRPr="00F64E0E">
        <w:rPr>
          <w:rFonts w:ascii="Garamond" w:hAnsi="Garamond"/>
          <w:i/>
          <w:iCs/>
          <w:sz w:val="24"/>
        </w:rPr>
        <w:t>e arz</w:t>
      </w:r>
      <w:r w:rsidRPr="00F64E0E">
        <w:rPr>
          <w:rFonts w:ascii="Garamond" w:hAnsi="Garamond"/>
          <w:i/>
          <w:iCs/>
          <w:sz w:val="24"/>
        </w:rPr>
        <w:t xml:space="preserve">etti: </w:t>
      </w:r>
      <w:r w:rsidRPr="00F64E0E">
        <w:rPr>
          <w:rFonts w:ascii="Garamond" w:hAnsi="Garamond"/>
          <w:sz w:val="24"/>
        </w:rPr>
        <w:t>“Ben Şöyle diyorum: Alemi v</w:t>
      </w:r>
      <w:r w:rsidRPr="00F64E0E">
        <w:rPr>
          <w:rFonts w:ascii="Garamond" w:hAnsi="Garamond"/>
          <w:sz w:val="24"/>
        </w:rPr>
        <w:t>ü</w:t>
      </w:r>
      <w:r w:rsidRPr="00F64E0E">
        <w:rPr>
          <w:rFonts w:ascii="Garamond" w:hAnsi="Garamond"/>
          <w:sz w:val="24"/>
        </w:rPr>
        <w:t>cuda getiren iki ilahtır. O’nun bir ilah olduğu h</w:t>
      </w:r>
      <w:r w:rsidRPr="00F64E0E">
        <w:rPr>
          <w:rFonts w:ascii="Garamond" w:hAnsi="Garamond"/>
          <w:sz w:val="24"/>
        </w:rPr>
        <w:t>u</w:t>
      </w:r>
      <w:r w:rsidRPr="00F64E0E">
        <w:rPr>
          <w:rFonts w:ascii="Garamond" w:hAnsi="Garamond"/>
          <w:sz w:val="24"/>
        </w:rPr>
        <w:t xml:space="preserve">susundaki delil nedir? ” İmam Rıza (a.s) şöyle buyurdu: “Senin O’nun iki ilah </w:t>
      </w:r>
      <w:r w:rsidRPr="00F64E0E">
        <w:rPr>
          <w:rFonts w:ascii="Garamond" w:hAnsi="Garamond"/>
          <w:sz w:val="24"/>
        </w:rPr>
        <w:lastRenderedPageBreak/>
        <w:t>olduğunu söyl</w:t>
      </w:r>
      <w:r w:rsidRPr="00F64E0E">
        <w:rPr>
          <w:rFonts w:ascii="Garamond" w:hAnsi="Garamond"/>
          <w:sz w:val="24"/>
        </w:rPr>
        <w:t>e</w:t>
      </w:r>
      <w:r w:rsidRPr="00F64E0E">
        <w:rPr>
          <w:rFonts w:ascii="Garamond" w:hAnsi="Garamond"/>
          <w:sz w:val="24"/>
        </w:rPr>
        <w:t>men O’nun bir ilah olduğunun delilidir. Zira s</w:t>
      </w:r>
      <w:r w:rsidRPr="00F64E0E">
        <w:rPr>
          <w:rFonts w:ascii="Garamond" w:hAnsi="Garamond"/>
          <w:sz w:val="24"/>
        </w:rPr>
        <w:t>e</w:t>
      </w:r>
      <w:r w:rsidRPr="00F64E0E">
        <w:rPr>
          <w:rFonts w:ascii="Garamond" w:hAnsi="Garamond"/>
          <w:sz w:val="24"/>
        </w:rPr>
        <w:t>nin ikinci ilah olduğunu iddia etmen bir ilahın varlığını sabit kılmandan sonr</w:t>
      </w:r>
      <w:r w:rsidRPr="00F64E0E">
        <w:rPr>
          <w:rFonts w:ascii="Garamond" w:hAnsi="Garamond"/>
          <w:sz w:val="24"/>
        </w:rPr>
        <w:t>a</w:t>
      </w:r>
      <w:r w:rsidRPr="00F64E0E">
        <w:rPr>
          <w:rFonts w:ascii="Garamond" w:hAnsi="Garamond"/>
          <w:sz w:val="24"/>
        </w:rPr>
        <w:t>dır. O halde bir ilahın varlığı h</w:t>
      </w:r>
      <w:r w:rsidRPr="00F64E0E">
        <w:rPr>
          <w:rFonts w:ascii="Garamond" w:hAnsi="Garamond"/>
          <w:sz w:val="24"/>
        </w:rPr>
        <w:t>u</w:t>
      </w:r>
      <w:r w:rsidRPr="00F64E0E">
        <w:rPr>
          <w:rFonts w:ascii="Garamond" w:hAnsi="Garamond"/>
          <w:sz w:val="24"/>
        </w:rPr>
        <w:t>susunda ittifak vardır. Birden fazlası hususunda ihtilaf edilmi</w:t>
      </w:r>
      <w:r w:rsidRPr="00F64E0E">
        <w:rPr>
          <w:rFonts w:ascii="Garamond" w:hAnsi="Garamond"/>
          <w:sz w:val="24"/>
        </w:rPr>
        <w:t>ş</w:t>
      </w:r>
      <w:r w:rsidRPr="00F64E0E">
        <w:rPr>
          <w:rFonts w:ascii="Garamond" w:hAnsi="Garamond"/>
          <w:sz w:val="24"/>
        </w:rPr>
        <w:t>tir.”</w:t>
      </w:r>
      <w:r w:rsidRPr="00F64E0E">
        <w:rPr>
          <w:rStyle w:val="FootnoteReference"/>
          <w:rFonts w:ascii="Garamond" w:hAnsi="Garamond"/>
          <w:sz w:val="24"/>
        </w:rPr>
        <w:footnoteReference w:id="278"/>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“Bir sonuca varmak için k</w:t>
      </w:r>
      <w:r w:rsidRPr="00F64E0E">
        <w:rPr>
          <w:rFonts w:ascii="Garamond" w:hAnsi="Garamond"/>
          <w:sz w:val="24"/>
        </w:rPr>
        <w:t>a</w:t>
      </w:r>
      <w:r w:rsidRPr="00F64E0E">
        <w:rPr>
          <w:rFonts w:ascii="Garamond" w:hAnsi="Garamond"/>
          <w:sz w:val="24"/>
        </w:rPr>
        <w:t>fanı yorarsan, karıncaları yarat</w:t>
      </w:r>
      <w:r w:rsidRPr="00F64E0E">
        <w:rPr>
          <w:rFonts w:ascii="Garamond" w:hAnsi="Garamond"/>
          <w:sz w:val="24"/>
        </w:rPr>
        <w:t>ı</w:t>
      </w:r>
      <w:r w:rsidRPr="00F64E0E">
        <w:rPr>
          <w:rFonts w:ascii="Garamond" w:hAnsi="Garamond"/>
          <w:sz w:val="24"/>
        </w:rPr>
        <w:t>nın, hurma ağaçlarının yaratıc</w:t>
      </w:r>
      <w:r w:rsidRPr="00F64E0E">
        <w:rPr>
          <w:rFonts w:ascii="Garamond" w:hAnsi="Garamond"/>
          <w:sz w:val="24"/>
        </w:rPr>
        <w:t>ı</w:t>
      </w:r>
      <w:r w:rsidRPr="00F64E0E">
        <w:rPr>
          <w:rFonts w:ascii="Garamond" w:hAnsi="Garamond"/>
          <w:sz w:val="24"/>
        </w:rPr>
        <w:t>sından başkası olmadığına erişi</w:t>
      </w:r>
      <w:r w:rsidRPr="00F64E0E">
        <w:rPr>
          <w:rFonts w:ascii="Garamond" w:hAnsi="Garamond"/>
          <w:sz w:val="24"/>
        </w:rPr>
        <w:t>r</w:t>
      </w:r>
      <w:r w:rsidRPr="00F64E0E">
        <w:rPr>
          <w:rFonts w:ascii="Garamond" w:hAnsi="Garamond"/>
          <w:sz w:val="24"/>
        </w:rPr>
        <w:t>sin. Çünkü o (bütün farklılıklar</w:t>
      </w:r>
      <w:r w:rsidRPr="00F64E0E">
        <w:rPr>
          <w:rFonts w:ascii="Garamond" w:hAnsi="Garamond"/>
          <w:sz w:val="24"/>
        </w:rPr>
        <w:t>ı</w:t>
      </w:r>
      <w:r w:rsidRPr="00F64E0E">
        <w:rPr>
          <w:rFonts w:ascii="Garamond" w:hAnsi="Garamond"/>
          <w:sz w:val="24"/>
        </w:rPr>
        <w:t>na rağmen) her şeyi en ince a</w:t>
      </w:r>
      <w:r w:rsidRPr="00F64E0E">
        <w:rPr>
          <w:rFonts w:ascii="Garamond" w:hAnsi="Garamond"/>
          <w:sz w:val="24"/>
        </w:rPr>
        <w:t>y</w:t>
      </w:r>
      <w:r w:rsidRPr="00F64E0E">
        <w:rPr>
          <w:rFonts w:ascii="Garamond" w:hAnsi="Garamond"/>
          <w:sz w:val="24"/>
        </w:rPr>
        <w:t>rıntısına kadar düşünmüş ve her canlıyı farklı özelliklerde yara</w:t>
      </w:r>
      <w:r w:rsidRPr="00F64E0E">
        <w:rPr>
          <w:rFonts w:ascii="Garamond" w:hAnsi="Garamond"/>
          <w:sz w:val="24"/>
        </w:rPr>
        <w:t>t</w:t>
      </w:r>
      <w:r w:rsidRPr="00F64E0E">
        <w:rPr>
          <w:rFonts w:ascii="Garamond" w:hAnsi="Garamond"/>
          <w:sz w:val="24"/>
        </w:rPr>
        <w:t>mıştır. Kalın-ince, ağır-hafif, güçlü-zayıf yaratılışta hepsi bi</w:t>
      </w:r>
      <w:r w:rsidRPr="00F64E0E">
        <w:rPr>
          <w:rFonts w:ascii="Garamond" w:hAnsi="Garamond"/>
          <w:sz w:val="24"/>
        </w:rPr>
        <w:t>r</w:t>
      </w:r>
      <w:r w:rsidRPr="00F64E0E">
        <w:rPr>
          <w:rFonts w:ascii="Garamond" w:hAnsi="Garamond"/>
          <w:sz w:val="24"/>
        </w:rPr>
        <w:t>dir.”</w:t>
      </w:r>
      <w:r w:rsidRPr="00F64E0E">
        <w:rPr>
          <w:rStyle w:val="FootnoteReference"/>
          <w:rFonts w:ascii="Garamond" w:hAnsi="Garamond"/>
          <w:sz w:val="24"/>
        </w:rPr>
        <w:footnoteReference w:id="279"/>
      </w:r>
    </w:p>
    <w:p w:rsidR="00221D1D" w:rsidRPr="00F64E0E" w:rsidRDefault="00221D1D" w:rsidP="00E84693">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bir zındıkla yaptığı tartışmasında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“Eğer Allah’ın iki tane old</w:t>
      </w:r>
      <w:r w:rsidRPr="00F64E0E">
        <w:rPr>
          <w:rFonts w:ascii="Garamond" w:hAnsi="Garamond"/>
          <w:sz w:val="24"/>
        </w:rPr>
        <w:t>u</w:t>
      </w:r>
      <w:r w:rsidRPr="00F64E0E">
        <w:rPr>
          <w:rFonts w:ascii="Garamond" w:hAnsi="Garamond"/>
          <w:sz w:val="24"/>
        </w:rPr>
        <w:t xml:space="preserve">ğunu söylersen bu </w:t>
      </w:r>
      <w:r w:rsidR="00B641E5" w:rsidRPr="00F64E0E">
        <w:rPr>
          <w:rFonts w:ascii="Garamond" w:hAnsi="Garamond"/>
          <w:sz w:val="24"/>
        </w:rPr>
        <w:t xml:space="preserve">da iki halden dışarı değildir: </w:t>
      </w:r>
      <w:r w:rsidRPr="00F64E0E">
        <w:rPr>
          <w:rFonts w:ascii="Garamond" w:hAnsi="Garamond"/>
          <w:sz w:val="24"/>
        </w:rPr>
        <w:t>Ya her ikisi de her yönden aynıdır, yada tüm yö</w:t>
      </w:r>
      <w:r w:rsidRPr="00F64E0E">
        <w:rPr>
          <w:rFonts w:ascii="Garamond" w:hAnsi="Garamond"/>
          <w:sz w:val="24"/>
        </w:rPr>
        <w:t>n</w:t>
      </w:r>
      <w:r w:rsidRPr="00F64E0E">
        <w:rPr>
          <w:rFonts w:ascii="Garamond" w:hAnsi="Garamond"/>
          <w:sz w:val="24"/>
        </w:rPr>
        <w:t>lerden farklıdır. Biz yaratıl</w:t>
      </w:r>
      <w:r w:rsidRPr="00F64E0E">
        <w:rPr>
          <w:rFonts w:ascii="Garamond" w:hAnsi="Garamond"/>
          <w:sz w:val="24"/>
        </w:rPr>
        <w:t>ı</w:t>
      </w:r>
      <w:r w:rsidRPr="00F64E0E">
        <w:rPr>
          <w:rFonts w:ascii="Garamond" w:hAnsi="Garamond"/>
          <w:sz w:val="24"/>
        </w:rPr>
        <w:t>şın düzenli olduğunu, feleğin (s</w:t>
      </w:r>
      <w:r w:rsidRPr="00F64E0E">
        <w:rPr>
          <w:rFonts w:ascii="Garamond" w:hAnsi="Garamond"/>
          <w:sz w:val="24"/>
        </w:rPr>
        <w:t>e</w:t>
      </w:r>
      <w:r w:rsidRPr="00F64E0E">
        <w:rPr>
          <w:rFonts w:ascii="Garamond" w:hAnsi="Garamond"/>
          <w:sz w:val="24"/>
        </w:rPr>
        <w:t>mavi cisimlerin) belli bir yörü</w:t>
      </w:r>
      <w:r w:rsidRPr="00F64E0E">
        <w:rPr>
          <w:rFonts w:ascii="Garamond" w:hAnsi="Garamond"/>
          <w:sz w:val="24"/>
        </w:rPr>
        <w:t>n</w:t>
      </w:r>
      <w:r w:rsidRPr="00F64E0E">
        <w:rPr>
          <w:rFonts w:ascii="Garamond" w:hAnsi="Garamond"/>
          <w:sz w:val="24"/>
        </w:rPr>
        <w:t>gede hareket ettiğini, gece v</w:t>
      </w:r>
      <w:r w:rsidR="00A0020D" w:rsidRPr="00F64E0E">
        <w:rPr>
          <w:rFonts w:ascii="Garamond" w:hAnsi="Garamond"/>
          <w:sz w:val="24"/>
        </w:rPr>
        <w:t>e gündüzün birbiri ardınca gelid</w:t>
      </w:r>
      <w:r w:rsidRPr="00F64E0E">
        <w:rPr>
          <w:rFonts w:ascii="Garamond" w:hAnsi="Garamond"/>
          <w:sz w:val="24"/>
        </w:rPr>
        <w:t>i</w:t>
      </w:r>
      <w:r w:rsidR="00A0020D" w:rsidRPr="00F64E0E">
        <w:rPr>
          <w:rFonts w:ascii="Garamond" w:hAnsi="Garamond"/>
          <w:sz w:val="24"/>
        </w:rPr>
        <w:t>ği</w:t>
      </w:r>
      <w:r w:rsidRPr="00F64E0E">
        <w:rPr>
          <w:rFonts w:ascii="Garamond" w:hAnsi="Garamond"/>
          <w:sz w:val="24"/>
        </w:rPr>
        <w:t>ni</w:t>
      </w:r>
      <w:r w:rsidR="00A0020D" w:rsidRPr="00F64E0E">
        <w:rPr>
          <w:rFonts w:ascii="Garamond" w:hAnsi="Garamond"/>
          <w:sz w:val="24"/>
        </w:rPr>
        <w:t>, güneş ve ayın düzenini görmekteyiz.</w:t>
      </w:r>
      <w:r w:rsidRPr="00F64E0E">
        <w:rPr>
          <w:rFonts w:ascii="Garamond" w:hAnsi="Garamond"/>
          <w:sz w:val="24"/>
        </w:rPr>
        <w:t xml:space="preserve"> </w:t>
      </w:r>
      <w:r w:rsidR="00A0020D" w:rsidRPr="00F64E0E">
        <w:rPr>
          <w:rFonts w:ascii="Garamond" w:hAnsi="Garamond"/>
          <w:sz w:val="24"/>
        </w:rPr>
        <w:t>İ</w:t>
      </w:r>
      <w:r w:rsidRPr="00F64E0E">
        <w:rPr>
          <w:rFonts w:ascii="Garamond" w:hAnsi="Garamond"/>
          <w:sz w:val="24"/>
        </w:rPr>
        <w:t xml:space="preserve">şlerin uyumu, </w:t>
      </w:r>
      <w:r w:rsidRPr="00F64E0E">
        <w:rPr>
          <w:rFonts w:ascii="Garamond" w:hAnsi="Garamond"/>
          <w:sz w:val="24"/>
        </w:rPr>
        <w:lastRenderedPageBreak/>
        <w:t>tedbiri ve işin doğruluğu, m</w:t>
      </w:r>
      <w:r w:rsidRPr="00F64E0E">
        <w:rPr>
          <w:rFonts w:ascii="Garamond" w:hAnsi="Garamond"/>
          <w:sz w:val="24"/>
        </w:rPr>
        <w:t>ü</w:t>
      </w:r>
      <w:r w:rsidRPr="00F64E0E">
        <w:rPr>
          <w:rFonts w:ascii="Garamond" w:hAnsi="Garamond"/>
          <w:sz w:val="24"/>
        </w:rPr>
        <w:t>debb</w:t>
      </w:r>
      <w:r w:rsidRPr="00F64E0E">
        <w:rPr>
          <w:rFonts w:ascii="Garamond" w:hAnsi="Garamond"/>
          <w:sz w:val="24"/>
        </w:rPr>
        <w:t>i</w:t>
      </w:r>
      <w:r w:rsidRPr="00F64E0E">
        <w:rPr>
          <w:rFonts w:ascii="Garamond" w:hAnsi="Garamond"/>
          <w:sz w:val="24"/>
        </w:rPr>
        <w:t>rin bir tek olduğuna delalet etme</w:t>
      </w:r>
      <w:r w:rsidRPr="00F64E0E">
        <w:rPr>
          <w:rFonts w:ascii="Garamond" w:hAnsi="Garamond"/>
          <w:sz w:val="24"/>
        </w:rPr>
        <w:t>k</w:t>
      </w:r>
      <w:r w:rsidRPr="00F64E0E">
        <w:rPr>
          <w:rFonts w:ascii="Garamond" w:hAnsi="Garamond"/>
          <w:sz w:val="24"/>
        </w:rPr>
        <w:t>tedir. Ama eğer Allah’ın iki tane oldu</w:t>
      </w:r>
      <w:r w:rsidR="00A0020D" w:rsidRPr="00F64E0E">
        <w:rPr>
          <w:rFonts w:ascii="Garamond" w:hAnsi="Garamond"/>
          <w:sz w:val="24"/>
        </w:rPr>
        <w:t>ğunu iddia edersen</w:t>
      </w:r>
      <w:r w:rsidRPr="00F64E0E">
        <w:rPr>
          <w:rFonts w:ascii="Garamond" w:hAnsi="Garamond"/>
          <w:sz w:val="24"/>
        </w:rPr>
        <w:t xml:space="preserve"> ik</w:t>
      </w:r>
      <w:r w:rsidRPr="00F64E0E">
        <w:rPr>
          <w:rFonts w:ascii="Garamond" w:hAnsi="Garamond"/>
          <w:sz w:val="24"/>
        </w:rPr>
        <w:t>i</w:t>
      </w:r>
      <w:r w:rsidRPr="00F64E0E">
        <w:rPr>
          <w:rFonts w:ascii="Garamond" w:hAnsi="Garamond"/>
          <w:sz w:val="24"/>
        </w:rPr>
        <w:t>si arasında</w:t>
      </w:r>
      <w:r w:rsidR="00A0020D" w:rsidRPr="00F64E0E">
        <w:rPr>
          <w:rFonts w:ascii="Garamond" w:hAnsi="Garamond"/>
          <w:sz w:val="24"/>
        </w:rPr>
        <w:t>,</w:t>
      </w:r>
      <w:r w:rsidRPr="00F64E0E">
        <w:rPr>
          <w:rFonts w:ascii="Garamond" w:hAnsi="Garamond"/>
          <w:sz w:val="24"/>
        </w:rPr>
        <w:t xml:space="preserve"> onların iki tane olması için aralarında bir mes</w:t>
      </w:r>
      <w:r w:rsidRPr="00F64E0E">
        <w:rPr>
          <w:rFonts w:ascii="Garamond" w:hAnsi="Garamond"/>
          <w:sz w:val="24"/>
        </w:rPr>
        <w:t>a</w:t>
      </w:r>
      <w:r w:rsidRPr="00F64E0E">
        <w:rPr>
          <w:rFonts w:ascii="Garamond" w:hAnsi="Garamond"/>
          <w:sz w:val="24"/>
        </w:rPr>
        <w:t>fenin olması gerekir. Bu taktirde o mesafe de onların kadim oluşu</w:t>
      </w:r>
      <w:r w:rsidRPr="00F64E0E">
        <w:rPr>
          <w:rFonts w:ascii="Garamond" w:hAnsi="Garamond"/>
          <w:sz w:val="24"/>
        </w:rPr>
        <w:t>y</w:t>
      </w:r>
      <w:r w:rsidRPr="00F64E0E">
        <w:rPr>
          <w:rFonts w:ascii="Garamond" w:hAnsi="Garamond"/>
          <w:sz w:val="24"/>
        </w:rPr>
        <w:t>la kıdemlilik (ezeliyet) elde eden üçüncü bir ilah olacaktır ve neticede üçüncü bir ilahın varl</w:t>
      </w:r>
      <w:r w:rsidRPr="00F64E0E">
        <w:rPr>
          <w:rFonts w:ascii="Garamond" w:hAnsi="Garamond"/>
          <w:sz w:val="24"/>
        </w:rPr>
        <w:t>ı</w:t>
      </w:r>
      <w:r w:rsidRPr="00F64E0E">
        <w:rPr>
          <w:rFonts w:ascii="Garamond" w:hAnsi="Garamond"/>
          <w:sz w:val="24"/>
        </w:rPr>
        <w:t xml:space="preserve">ğını da kabul etmek gerekir. </w:t>
      </w:r>
      <w:r w:rsidRPr="00F64E0E">
        <w:rPr>
          <w:rFonts w:ascii="Garamond" w:hAnsi="Garamond"/>
          <w:sz w:val="24"/>
        </w:rPr>
        <w:t>E</w:t>
      </w:r>
      <w:r w:rsidRPr="00F64E0E">
        <w:rPr>
          <w:rFonts w:ascii="Garamond" w:hAnsi="Garamond"/>
          <w:sz w:val="24"/>
        </w:rPr>
        <w:t xml:space="preserve">ğer üç ilahın olduğunu iddia </w:t>
      </w:r>
      <w:r w:rsidRPr="00F64E0E">
        <w:rPr>
          <w:rFonts w:ascii="Garamond" w:hAnsi="Garamond"/>
          <w:sz w:val="24"/>
        </w:rPr>
        <w:t>e</w:t>
      </w:r>
      <w:r w:rsidRPr="00F64E0E">
        <w:rPr>
          <w:rFonts w:ascii="Garamond" w:hAnsi="Garamond"/>
          <w:sz w:val="24"/>
        </w:rPr>
        <w:t>dersen, iki ilaha inanma hus</w:t>
      </w:r>
      <w:r w:rsidRPr="00F64E0E">
        <w:rPr>
          <w:rFonts w:ascii="Garamond" w:hAnsi="Garamond"/>
          <w:sz w:val="24"/>
        </w:rPr>
        <w:t>u</w:t>
      </w:r>
      <w:r w:rsidRPr="00F64E0E">
        <w:rPr>
          <w:rFonts w:ascii="Garamond" w:hAnsi="Garamond"/>
          <w:sz w:val="24"/>
        </w:rPr>
        <w:t>sunda sö</w:t>
      </w:r>
      <w:r w:rsidRPr="00F64E0E">
        <w:rPr>
          <w:rFonts w:ascii="Garamond" w:hAnsi="Garamond"/>
          <w:sz w:val="24"/>
        </w:rPr>
        <w:t>y</w:t>
      </w:r>
      <w:r w:rsidRPr="00F64E0E">
        <w:rPr>
          <w:rFonts w:ascii="Garamond" w:hAnsi="Garamond"/>
          <w:sz w:val="24"/>
        </w:rPr>
        <w:t>led</w:t>
      </w:r>
      <w:r w:rsidR="004A769F" w:rsidRPr="00F64E0E">
        <w:rPr>
          <w:rFonts w:ascii="Garamond" w:hAnsi="Garamond"/>
          <w:sz w:val="24"/>
        </w:rPr>
        <w:t>iğimiz şey burada da gerekli olur</w:t>
      </w:r>
      <w:r w:rsidRPr="00F64E0E">
        <w:rPr>
          <w:rFonts w:ascii="Garamond" w:hAnsi="Garamond"/>
          <w:sz w:val="24"/>
        </w:rPr>
        <w:t>. Yani onlar ar</w:t>
      </w:r>
      <w:r w:rsidRPr="00F64E0E">
        <w:rPr>
          <w:rFonts w:ascii="Garamond" w:hAnsi="Garamond"/>
          <w:sz w:val="24"/>
        </w:rPr>
        <w:t>a</w:t>
      </w:r>
      <w:r w:rsidRPr="00F64E0E">
        <w:rPr>
          <w:rFonts w:ascii="Garamond" w:hAnsi="Garamond"/>
          <w:sz w:val="24"/>
        </w:rPr>
        <w:t xml:space="preserve">sında da bir mesafenin </w:t>
      </w:r>
      <w:r w:rsidR="004A769F" w:rsidRPr="00F64E0E">
        <w:rPr>
          <w:rFonts w:ascii="Garamond" w:hAnsi="Garamond"/>
          <w:sz w:val="24"/>
        </w:rPr>
        <w:t>olması lazımdır</w:t>
      </w:r>
      <w:r w:rsidRPr="00F64E0E">
        <w:rPr>
          <w:rFonts w:ascii="Garamond" w:hAnsi="Garamond"/>
          <w:sz w:val="24"/>
        </w:rPr>
        <w:t>. Bu du</w:t>
      </w:r>
      <w:r w:rsidR="00E84693" w:rsidRPr="00F64E0E">
        <w:rPr>
          <w:rFonts w:ascii="Garamond" w:hAnsi="Garamond"/>
          <w:sz w:val="24"/>
        </w:rPr>
        <w:t>rumda da beş</w:t>
      </w:r>
      <w:r w:rsidRPr="00F64E0E">
        <w:rPr>
          <w:rFonts w:ascii="Garamond" w:hAnsi="Garamond"/>
          <w:sz w:val="24"/>
        </w:rPr>
        <w:t xml:space="preserve"> </w:t>
      </w:r>
      <w:r w:rsidRPr="00F64E0E">
        <w:rPr>
          <w:rFonts w:ascii="Garamond" w:hAnsi="Garamond"/>
          <w:sz w:val="24"/>
        </w:rPr>
        <w:t>i</w:t>
      </w:r>
      <w:r w:rsidRPr="00F64E0E">
        <w:rPr>
          <w:rFonts w:ascii="Garamond" w:hAnsi="Garamond"/>
          <w:sz w:val="24"/>
        </w:rPr>
        <w:t xml:space="preserve">lahın varlığı </w:t>
      </w:r>
      <w:r w:rsidR="00E84693" w:rsidRPr="00F64E0E">
        <w:rPr>
          <w:rFonts w:ascii="Garamond" w:hAnsi="Garamond"/>
          <w:sz w:val="24"/>
        </w:rPr>
        <w:t>zorunlu olur</w:t>
      </w:r>
      <w:r w:rsidRPr="00F64E0E">
        <w:rPr>
          <w:rFonts w:ascii="Garamond" w:hAnsi="Garamond"/>
          <w:sz w:val="24"/>
        </w:rPr>
        <w:t xml:space="preserve">. Bu </w:t>
      </w:r>
      <w:r w:rsidRPr="00F64E0E">
        <w:rPr>
          <w:rFonts w:ascii="Garamond" w:hAnsi="Garamond"/>
          <w:sz w:val="24"/>
        </w:rPr>
        <w:t>e</w:t>
      </w:r>
      <w:r w:rsidRPr="00F64E0E">
        <w:rPr>
          <w:rFonts w:ascii="Garamond" w:hAnsi="Garamond"/>
          <w:sz w:val="24"/>
        </w:rPr>
        <w:t>sas üzere ilahla</w:t>
      </w:r>
      <w:r w:rsidR="004A769F" w:rsidRPr="00F64E0E">
        <w:rPr>
          <w:rFonts w:ascii="Garamond" w:hAnsi="Garamond"/>
          <w:sz w:val="24"/>
        </w:rPr>
        <w:t>rın varlığı sons</w:t>
      </w:r>
      <w:r w:rsidR="004A769F" w:rsidRPr="00F64E0E">
        <w:rPr>
          <w:rFonts w:ascii="Garamond" w:hAnsi="Garamond"/>
          <w:sz w:val="24"/>
        </w:rPr>
        <w:t>u</w:t>
      </w:r>
      <w:r w:rsidR="004A769F" w:rsidRPr="00F64E0E">
        <w:rPr>
          <w:rFonts w:ascii="Garamond" w:hAnsi="Garamond"/>
          <w:sz w:val="24"/>
        </w:rPr>
        <w:t>za dek uzar. (D</w:t>
      </w:r>
      <w:r w:rsidRPr="00F64E0E">
        <w:rPr>
          <w:rFonts w:ascii="Garamond" w:hAnsi="Garamond"/>
          <w:sz w:val="24"/>
        </w:rPr>
        <w:t>olayısıyla</w:t>
      </w:r>
      <w:r w:rsidR="004A769F" w:rsidRPr="00F64E0E">
        <w:rPr>
          <w:rFonts w:ascii="Garamond" w:hAnsi="Garamond"/>
          <w:sz w:val="24"/>
        </w:rPr>
        <w:t xml:space="preserve"> teselsül batıl olduğu için</w:t>
      </w:r>
      <w:r w:rsidRPr="00F64E0E">
        <w:rPr>
          <w:rFonts w:ascii="Garamond" w:hAnsi="Garamond"/>
          <w:sz w:val="24"/>
        </w:rPr>
        <w:t xml:space="preserve"> birden başka </w:t>
      </w:r>
      <w:r w:rsidRPr="00F64E0E">
        <w:rPr>
          <w:rFonts w:ascii="Garamond" w:hAnsi="Garamond"/>
          <w:sz w:val="24"/>
        </w:rPr>
        <w:t>i</w:t>
      </w:r>
      <w:r w:rsidRPr="00F64E0E">
        <w:rPr>
          <w:rFonts w:ascii="Garamond" w:hAnsi="Garamond"/>
          <w:sz w:val="24"/>
        </w:rPr>
        <w:t>lah yo</w:t>
      </w:r>
      <w:r w:rsidRPr="00F64E0E">
        <w:rPr>
          <w:rFonts w:ascii="Garamond" w:hAnsi="Garamond"/>
          <w:sz w:val="24"/>
        </w:rPr>
        <w:t>k</w:t>
      </w:r>
      <w:r w:rsidRPr="00F64E0E">
        <w:rPr>
          <w:rFonts w:ascii="Garamond" w:hAnsi="Garamond"/>
          <w:sz w:val="24"/>
        </w:rPr>
        <w:t>tur</w:t>
      </w:r>
      <w:r w:rsidR="004A769F" w:rsidRPr="00F64E0E">
        <w:rPr>
          <w:rFonts w:ascii="Garamond" w:hAnsi="Garamond"/>
          <w:sz w:val="24"/>
        </w:rPr>
        <w:t>.</w:t>
      </w:r>
      <w:r w:rsidRPr="00F64E0E">
        <w:rPr>
          <w:rFonts w:ascii="Garamond" w:hAnsi="Garamond"/>
          <w:sz w:val="24"/>
        </w:rPr>
        <w:t>)”</w:t>
      </w:r>
      <w:r w:rsidRPr="00F64E0E">
        <w:rPr>
          <w:rStyle w:val="FootnoteReference"/>
          <w:rFonts w:ascii="Garamond" w:hAnsi="Garamond"/>
          <w:sz w:val="24"/>
        </w:rPr>
        <w:footnoteReference w:id="28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İmam Sadık (a.s), kendisine, “Allah’ın bir olduğunun delili nedir? ” diye sorulunca şöyle buyurmuştur: </w:t>
      </w:r>
      <w:r w:rsidR="00E84693" w:rsidRPr="00F64E0E">
        <w:rPr>
          <w:rFonts w:ascii="Garamond" w:hAnsi="Garamond"/>
          <w:sz w:val="24"/>
        </w:rPr>
        <w:t>“Yaratıkların ihtiyacı</w:t>
      </w:r>
      <w:r w:rsidRPr="00F64E0E">
        <w:rPr>
          <w:rFonts w:ascii="Garamond" w:hAnsi="Garamond"/>
          <w:sz w:val="24"/>
        </w:rPr>
        <w:t>.”</w:t>
      </w:r>
      <w:r w:rsidRPr="00F64E0E">
        <w:rPr>
          <w:rStyle w:val="FootnoteReference"/>
          <w:rFonts w:ascii="Garamond" w:hAnsi="Garamond"/>
          <w:sz w:val="24"/>
        </w:rPr>
        <w:footnoteReference w:id="281"/>
      </w:r>
    </w:p>
    <w:p w:rsidR="00221D1D" w:rsidRPr="00F64E0E" w:rsidRDefault="00221D1D">
      <w:pPr>
        <w:spacing w:line="320" w:lineRule="atLeast"/>
        <w:jc w:val="both"/>
        <w:rPr>
          <w:rFonts w:ascii="Garamond" w:hAnsi="Garamond"/>
          <w:i/>
          <w:iCs/>
          <w:sz w:val="24"/>
        </w:rPr>
      </w:pPr>
      <w:r w:rsidRPr="00F64E0E">
        <w:rPr>
          <w:rFonts w:ascii="Garamond" w:hAnsi="Garamond"/>
          <w:i/>
          <w:iCs/>
          <w:sz w:val="24"/>
        </w:rPr>
        <w:t>bak. Tefsir’ul Mizan, 7/85, 12/275,288</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132" w:name="_Toc53989656"/>
      <w:r>
        <w:lastRenderedPageBreak/>
        <w:t>2625. Bölüm</w:t>
      </w:r>
      <w:bookmarkEnd w:id="132"/>
    </w:p>
    <w:p w:rsidR="00221D1D" w:rsidRDefault="00221D1D">
      <w:pPr>
        <w:pStyle w:val="Heading1"/>
      </w:pPr>
      <w:bookmarkStart w:id="133" w:name="_Toc53989657"/>
      <w:r>
        <w:t>Çeşitli İlahlara İnanm</w:t>
      </w:r>
      <w:r>
        <w:t>a</w:t>
      </w:r>
      <w:r>
        <w:t>nın Sonuçları (1)</w:t>
      </w:r>
      <w:bookmarkEnd w:id="133"/>
      <w:r>
        <w:t xml:space="preserve"> </w:t>
      </w:r>
    </w:p>
    <w:p w:rsidR="00221D1D" w:rsidRPr="00F64E0E" w:rsidRDefault="00221D1D">
      <w:pPr>
        <w:rPr>
          <w:sz w:val="24"/>
        </w:rPr>
      </w:pPr>
    </w:p>
    <w:p w:rsidR="00221D1D" w:rsidRPr="00F64E0E" w:rsidRDefault="00221D1D">
      <w:pPr>
        <w:rPr>
          <w:b/>
          <w:bCs/>
          <w:sz w:val="24"/>
          <w:u w:val="single"/>
        </w:rPr>
      </w:pPr>
      <w:r w:rsidRPr="00F64E0E">
        <w:rPr>
          <w:b/>
          <w:bCs/>
          <w:sz w:val="24"/>
          <w:u w:val="single"/>
        </w:rPr>
        <w:t xml:space="preserve">Kur’an: </w:t>
      </w:r>
    </w:p>
    <w:p w:rsidR="00221D1D" w:rsidRPr="00F64E0E" w:rsidRDefault="00E84693" w:rsidP="00E84693">
      <w:pPr>
        <w:spacing w:line="300" w:lineRule="atLeast"/>
        <w:ind w:firstLine="284"/>
        <w:jc w:val="both"/>
        <w:rPr>
          <w:rFonts w:ascii="Garamond" w:hAnsi="Garamond"/>
          <w:i/>
          <w:iCs/>
          <w:sz w:val="24"/>
        </w:rPr>
      </w:pPr>
      <w:r w:rsidRPr="00F64E0E">
        <w:rPr>
          <w:rFonts w:ascii="Garamond" w:hAnsi="Garamond"/>
          <w:b/>
          <w:bCs/>
          <w:sz w:val="24"/>
          <w:szCs w:val="24"/>
        </w:rPr>
        <w:t>“Allah evlat</w:t>
      </w:r>
      <w:r w:rsidR="00221D1D" w:rsidRPr="00F64E0E">
        <w:rPr>
          <w:rFonts w:ascii="Garamond" w:hAnsi="Garamond"/>
          <w:b/>
          <w:bCs/>
          <w:sz w:val="24"/>
          <w:szCs w:val="24"/>
        </w:rPr>
        <w:t xml:space="preserve"> edinmemi</w:t>
      </w:r>
      <w:r w:rsidR="00221D1D" w:rsidRPr="00F64E0E">
        <w:rPr>
          <w:rFonts w:ascii="Garamond" w:hAnsi="Garamond"/>
          <w:b/>
          <w:bCs/>
          <w:sz w:val="24"/>
          <w:szCs w:val="24"/>
        </w:rPr>
        <w:t>ş</w:t>
      </w:r>
      <w:r w:rsidR="00221D1D" w:rsidRPr="00F64E0E">
        <w:rPr>
          <w:rFonts w:ascii="Garamond" w:hAnsi="Garamond"/>
          <w:b/>
          <w:bCs/>
          <w:sz w:val="24"/>
          <w:szCs w:val="24"/>
        </w:rPr>
        <w:t>tir; O’nun</w:t>
      </w:r>
      <w:r w:rsidRPr="00F64E0E">
        <w:rPr>
          <w:rFonts w:ascii="Garamond" w:hAnsi="Garamond"/>
          <w:b/>
          <w:bCs/>
          <w:sz w:val="24"/>
          <w:szCs w:val="24"/>
        </w:rPr>
        <w:t>la birlikte</w:t>
      </w:r>
      <w:r w:rsidR="00221D1D" w:rsidRPr="00F64E0E">
        <w:rPr>
          <w:rFonts w:ascii="Garamond" w:hAnsi="Garamond"/>
          <w:b/>
          <w:bCs/>
          <w:sz w:val="24"/>
          <w:szCs w:val="24"/>
        </w:rPr>
        <w:t xml:space="preserve"> hi</w:t>
      </w:r>
      <w:r w:rsidR="00221D1D" w:rsidRPr="00F64E0E">
        <w:rPr>
          <w:rFonts w:ascii="Garamond" w:hAnsi="Garamond"/>
          <w:b/>
          <w:bCs/>
          <w:sz w:val="24"/>
          <w:szCs w:val="24"/>
        </w:rPr>
        <w:t>ç</w:t>
      </w:r>
      <w:r w:rsidR="00221D1D" w:rsidRPr="00F64E0E">
        <w:rPr>
          <w:rFonts w:ascii="Garamond" w:hAnsi="Garamond"/>
          <w:b/>
          <w:bCs/>
          <w:sz w:val="24"/>
          <w:szCs w:val="24"/>
        </w:rPr>
        <w:t xml:space="preserve">bir ilah yoktur, olsaydı, her </w:t>
      </w:r>
      <w:r w:rsidR="00221D1D" w:rsidRPr="00F64E0E">
        <w:rPr>
          <w:rFonts w:ascii="Garamond" w:hAnsi="Garamond"/>
          <w:b/>
          <w:bCs/>
          <w:sz w:val="24"/>
          <w:szCs w:val="24"/>
        </w:rPr>
        <w:t>i</w:t>
      </w:r>
      <w:r w:rsidR="00221D1D" w:rsidRPr="00F64E0E">
        <w:rPr>
          <w:rFonts w:ascii="Garamond" w:hAnsi="Garamond"/>
          <w:b/>
          <w:bCs/>
          <w:sz w:val="24"/>
          <w:szCs w:val="24"/>
        </w:rPr>
        <w:t>lah kendi yarattığı ile berâber gider ve birbirinden üstün olmağa ç</w:t>
      </w:r>
      <w:r w:rsidR="00221D1D" w:rsidRPr="00F64E0E">
        <w:rPr>
          <w:rFonts w:ascii="Garamond" w:hAnsi="Garamond"/>
          <w:b/>
          <w:bCs/>
          <w:sz w:val="24"/>
          <w:szCs w:val="24"/>
        </w:rPr>
        <w:t>a</w:t>
      </w:r>
      <w:r w:rsidR="00221D1D" w:rsidRPr="00F64E0E">
        <w:rPr>
          <w:rFonts w:ascii="Garamond" w:hAnsi="Garamond"/>
          <w:b/>
          <w:bCs/>
          <w:sz w:val="24"/>
          <w:szCs w:val="24"/>
        </w:rPr>
        <w:t>lışırlardı. Allah onların vası</w:t>
      </w:r>
      <w:r w:rsidR="00221D1D" w:rsidRPr="00F64E0E">
        <w:rPr>
          <w:rFonts w:ascii="Garamond" w:hAnsi="Garamond"/>
          <w:b/>
          <w:bCs/>
          <w:sz w:val="24"/>
          <w:szCs w:val="24"/>
        </w:rPr>
        <w:t>f</w:t>
      </w:r>
      <w:r w:rsidR="00221D1D" w:rsidRPr="00F64E0E">
        <w:rPr>
          <w:rFonts w:ascii="Garamond" w:hAnsi="Garamond"/>
          <w:b/>
          <w:bCs/>
          <w:sz w:val="24"/>
          <w:szCs w:val="24"/>
        </w:rPr>
        <w:t>landırdıklarından münezze</w:t>
      </w:r>
      <w:r w:rsidR="00221D1D" w:rsidRPr="00F64E0E">
        <w:rPr>
          <w:rFonts w:ascii="Garamond" w:hAnsi="Garamond"/>
          <w:b/>
          <w:bCs/>
          <w:sz w:val="24"/>
          <w:szCs w:val="24"/>
        </w:rPr>
        <w:t>h</w:t>
      </w:r>
      <w:r w:rsidR="00221D1D" w:rsidRPr="00F64E0E">
        <w:rPr>
          <w:rFonts w:ascii="Garamond" w:hAnsi="Garamond"/>
          <w:b/>
          <w:bCs/>
          <w:sz w:val="24"/>
          <w:szCs w:val="24"/>
        </w:rPr>
        <w:t>tir.”</w:t>
      </w:r>
      <w:r w:rsidR="00221D1D" w:rsidRPr="00F64E0E">
        <w:rPr>
          <w:rStyle w:val="FootnoteReference"/>
          <w:rFonts w:ascii="Garamond" w:hAnsi="Garamond"/>
          <w:b/>
          <w:bCs/>
          <w:sz w:val="24"/>
          <w:szCs w:val="24"/>
        </w:rPr>
        <w:footnoteReference w:id="282"/>
      </w:r>
      <w:r w:rsidR="00221D1D" w:rsidRPr="00F64E0E">
        <w:rPr>
          <w:rFonts w:ascii="Garamond" w:hAnsi="Garamond"/>
          <w:b/>
          <w:bCs/>
          <w:sz w:val="24"/>
          <w:szCs w:val="24"/>
        </w:rPr>
        <w:t xml:space="preserve"> </w:t>
      </w:r>
    </w:p>
    <w:p w:rsidR="00221D1D" w:rsidRPr="00F64E0E" w:rsidRDefault="00221D1D" w:rsidP="001314D5">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Ali b. İbrahim’in tefsirinde şö</w:t>
      </w:r>
      <w:r w:rsidRPr="00F64E0E">
        <w:rPr>
          <w:rFonts w:ascii="Garamond" w:hAnsi="Garamond"/>
          <w:i/>
          <w:iCs/>
          <w:sz w:val="24"/>
        </w:rPr>
        <w:t>y</w:t>
      </w:r>
      <w:r w:rsidRPr="00F64E0E">
        <w:rPr>
          <w:rFonts w:ascii="Garamond" w:hAnsi="Garamond"/>
          <w:i/>
          <w:iCs/>
          <w:sz w:val="24"/>
        </w:rPr>
        <w:t xml:space="preserve">le yer almıştır: </w:t>
      </w:r>
      <w:r w:rsidRPr="00F64E0E">
        <w:rPr>
          <w:rFonts w:ascii="Garamond" w:hAnsi="Garamond"/>
          <w:sz w:val="24"/>
        </w:rPr>
        <w:t>“Daha sonra aziz ve celil olan Allah iki ilahın va</w:t>
      </w:r>
      <w:r w:rsidRPr="00F64E0E">
        <w:rPr>
          <w:rFonts w:ascii="Garamond" w:hAnsi="Garamond"/>
          <w:sz w:val="24"/>
        </w:rPr>
        <w:t>r</w:t>
      </w:r>
      <w:r w:rsidR="00F44760" w:rsidRPr="00F64E0E">
        <w:rPr>
          <w:rFonts w:ascii="Garamond" w:hAnsi="Garamond"/>
          <w:sz w:val="24"/>
        </w:rPr>
        <w:t>lığına inanan Seneviyecileri  re</w:t>
      </w:r>
      <w:r w:rsidR="00F44760" w:rsidRPr="00F64E0E">
        <w:rPr>
          <w:rFonts w:ascii="Garamond" w:hAnsi="Garamond"/>
          <w:sz w:val="24"/>
        </w:rPr>
        <w:t>d</w:t>
      </w:r>
      <w:r w:rsidR="00F44760" w:rsidRPr="00F64E0E">
        <w:rPr>
          <w:rFonts w:ascii="Garamond" w:hAnsi="Garamond"/>
          <w:sz w:val="24"/>
        </w:rPr>
        <w:t xml:space="preserve">detmiş ve </w:t>
      </w:r>
      <w:r w:rsidRPr="00F64E0E">
        <w:rPr>
          <w:rFonts w:ascii="Garamond" w:hAnsi="Garamond"/>
          <w:sz w:val="24"/>
        </w:rPr>
        <w:t xml:space="preserve">şöyle buyurmuştur: </w:t>
      </w:r>
      <w:r w:rsidRPr="00F64E0E">
        <w:rPr>
          <w:rFonts w:ascii="Garamond" w:hAnsi="Garamond"/>
          <w:b/>
          <w:bCs/>
          <w:sz w:val="24"/>
        </w:rPr>
        <w:t>“A</w:t>
      </w:r>
      <w:r w:rsidRPr="00F64E0E">
        <w:rPr>
          <w:rFonts w:ascii="Garamond" w:hAnsi="Garamond"/>
          <w:b/>
          <w:bCs/>
          <w:sz w:val="24"/>
        </w:rPr>
        <w:t>l</w:t>
      </w:r>
      <w:r w:rsidR="00F44760" w:rsidRPr="00F64E0E">
        <w:rPr>
          <w:rFonts w:ascii="Garamond" w:hAnsi="Garamond"/>
          <w:b/>
          <w:bCs/>
          <w:sz w:val="24"/>
        </w:rPr>
        <w:t>lah</w:t>
      </w:r>
      <w:r w:rsidRPr="00F64E0E">
        <w:rPr>
          <w:rFonts w:ascii="Garamond" w:hAnsi="Garamond"/>
          <w:b/>
          <w:bCs/>
          <w:sz w:val="24"/>
        </w:rPr>
        <w:t xml:space="preserve"> evlat edinmemiştir ve onunla beraber bir ilah da yo</w:t>
      </w:r>
      <w:r w:rsidRPr="00F64E0E">
        <w:rPr>
          <w:rFonts w:ascii="Garamond" w:hAnsi="Garamond"/>
          <w:b/>
          <w:bCs/>
          <w:sz w:val="24"/>
        </w:rPr>
        <w:t>k</w:t>
      </w:r>
      <w:r w:rsidRPr="00F64E0E">
        <w:rPr>
          <w:rFonts w:ascii="Garamond" w:hAnsi="Garamond"/>
          <w:b/>
          <w:bCs/>
          <w:sz w:val="24"/>
        </w:rPr>
        <w:t>tur.”</w:t>
      </w:r>
      <w:r w:rsidRPr="00F64E0E">
        <w:rPr>
          <w:rFonts w:ascii="Garamond" w:hAnsi="Garamond"/>
          <w:sz w:val="24"/>
        </w:rPr>
        <w:t xml:space="preserve"> Yani şöyle demiştir: “Eğer sizin sandığınız</w:t>
      </w:r>
      <w:r w:rsidR="00F44760" w:rsidRPr="00F64E0E">
        <w:rPr>
          <w:rFonts w:ascii="Garamond" w:hAnsi="Garamond"/>
          <w:sz w:val="24"/>
        </w:rPr>
        <w:t xml:space="preserve"> gibi</w:t>
      </w:r>
      <w:r w:rsidRPr="00F64E0E">
        <w:rPr>
          <w:rFonts w:ascii="Garamond" w:hAnsi="Garamond"/>
          <w:sz w:val="24"/>
        </w:rPr>
        <w:t xml:space="preserve"> iki </w:t>
      </w:r>
      <w:r w:rsidRPr="00F64E0E">
        <w:rPr>
          <w:rFonts w:ascii="Garamond" w:hAnsi="Garamond"/>
          <w:sz w:val="24"/>
        </w:rPr>
        <w:t>i</w:t>
      </w:r>
      <w:r w:rsidR="00F44760" w:rsidRPr="00F64E0E">
        <w:rPr>
          <w:rFonts w:ascii="Garamond" w:hAnsi="Garamond"/>
          <w:sz w:val="24"/>
        </w:rPr>
        <w:t>lah olur</w:t>
      </w:r>
      <w:r w:rsidRPr="00F64E0E">
        <w:rPr>
          <w:rFonts w:ascii="Garamond" w:hAnsi="Garamond"/>
          <w:sz w:val="24"/>
        </w:rPr>
        <w:t>sa onlardan her biri diğ</w:t>
      </w:r>
      <w:r w:rsidRPr="00F64E0E">
        <w:rPr>
          <w:rFonts w:ascii="Garamond" w:hAnsi="Garamond"/>
          <w:sz w:val="24"/>
        </w:rPr>
        <w:t>e</w:t>
      </w:r>
      <w:r w:rsidRPr="00F64E0E">
        <w:rPr>
          <w:rFonts w:ascii="Garamond" w:hAnsi="Garamond"/>
          <w:sz w:val="24"/>
        </w:rPr>
        <w:t>rine üstün olmak ister. Eğer o</w:t>
      </w:r>
      <w:r w:rsidRPr="00F64E0E">
        <w:rPr>
          <w:rFonts w:ascii="Garamond" w:hAnsi="Garamond"/>
          <w:sz w:val="24"/>
        </w:rPr>
        <w:t>n</w:t>
      </w:r>
      <w:r w:rsidRPr="00F64E0E">
        <w:rPr>
          <w:rFonts w:ascii="Garamond" w:hAnsi="Garamond"/>
          <w:sz w:val="24"/>
        </w:rPr>
        <w:t>lardan biri bir insan yaratmak i</w:t>
      </w:r>
      <w:r w:rsidRPr="00F64E0E">
        <w:rPr>
          <w:rFonts w:ascii="Garamond" w:hAnsi="Garamond"/>
          <w:sz w:val="24"/>
        </w:rPr>
        <w:t>s</w:t>
      </w:r>
      <w:r w:rsidR="00056FCF" w:rsidRPr="00F64E0E">
        <w:rPr>
          <w:rFonts w:ascii="Garamond" w:hAnsi="Garamond"/>
          <w:sz w:val="24"/>
        </w:rPr>
        <w:t>ter</w:t>
      </w:r>
      <w:r w:rsidRPr="00F64E0E">
        <w:rPr>
          <w:rFonts w:ascii="Garamond" w:hAnsi="Garamond"/>
          <w:sz w:val="24"/>
        </w:rPr>
        <w:t xml:space="preserve"> ve diğeri de </w:t>
      </w:r>
      <w:r w:rsidRPr="00F64E0E">
        <w:rPr>
          <w:rFonts w:ascii="Garamond" w:hAnsi="Garamond"/>
          <w:sz w:val="24"/>
        </w:rPr>
        <w:t>o</w:t>
      </w:r>
      <w:r w:rsidRPr="00F64E0E">
        <w:rPr>
          <w:rFonts w:ascii="Garamond" w:hAnsi="Garamond"/>
          <w:sz w:val="24"/>
        </w:rPr>
        <w:t>nun aksine bir hayvan yaratmak isterse, her b</w:t>
      </w:r>
      <w:r w:rsidRPr="00F64E0E">
        <w:rPr>
          <w:rFonts w:ascii="Garamond" w:hAnsi="Garamond"/>
          <w:sz w:val="24"/>
        </w:rPr>
        <w:t>i</w:t>
      </w:r>
      <w:r w:rsidRPr="00F64E0E">
        <w:rPr>
          <w:rFonts w:ascii="Garamond" w:hAnsi="Garamond"/>
          <w:sz w:val="24"/>
        </w:rPr>
        <w:t>rinin irade ve isteğinin diğeri</w:t>
      </w:r>
      <w:r w:rsidRPr="00F64E0E">
        <w:rPr>
          <w:rFonts w:ascii="Garamond" w:hAnsi="Garamond"/>
          <w:sz w:val="24"/>
        </w:rPr>
        <w:t>y</w:t>
      </w:r>
      <w:r w:rsidR="00056FCF" w:rsidRPr="00F64E0E">
        <w:rPr>
          <w:rFonts w:ascii="Garamond" w:hAnsi="Garamond"/>
          <w:sz w:val="24"/>
        </w:rPr>
        <w:t>le farklı olması</w:t>
      </w:r>
      <w:r w:rsidRPr="00F64E0E">
        <w:rPr>
          <w:rFonts w:ascii="Garamond" w:hAnsi="Garamond"/>
          <w:sz w:val="24"/>
        </w:rPr>
        <w:t xml:space="preserve"> sebebiyle bir anda hem insan ve hem de hayvan y</w:t>
      </w:r>
      <w:r w:rsidRPr="00F64E0E">
        <w:rPr>
          <w:rFonts w:ascii="Garamond" w:hAnsi="Garamond"/>
          <w:sz w:val="24"/>
        </w:rPr>
        <w:t>a</w:t>
      </w:r>
      <w:r w:rsidRPr="00F64E0E">
        <w:rPr>
          <w:rFonts w:ascii="Garamond" w:hAnsi="Garamond"/>
          <w:sz w:val="24"/>
        </w:rPr>
        <w:t>ratılmış olur. Bu da en büyük imkansızlıklardan biridir. Bu vars</w:t>
      </w:r>
      <w:r w:rsidRPr="00F64E0E">
        <w:rPr>
          <w:rFonts w:ascii="Garamond" w:hAnsi="Garamond"/>
          <w:sz w:val="24"/>
        </w:rPr>
        <w:t>a</w:t>
      </w:r>
      <w:r w:rsidRPr="00F64E0E">
        <w:rPr>
          <w:rFonts w:ascii="Garamond" w:hAnsi="Garamond"/>
          <w:sz w:val="24"/>
        </w:rPr>
        <w:t>yım batıl olduğu için ve araları</w:t>
      </w:r>
      <w:r w:rsidRPr="00F64E0E">
        <w:rPr>
          <w:rFonts w:ascii="Garamond" w:hAnsi="Garamond"/>
          <w:sz w:val="24"/>
        </w:rPr>
        <w:t>n</w:t>
      </w:r>
      <w:r w:rsidRPr="00F64E0E">
        <w:rPr>
          <w:rFonts w:ascii="Garamond" w:hAnsi="Garamond"/>
          <w:sz w:val="24"/>
        </w:rPr>
        <w:t xml:space="preserve">da da ihtilaf olmadığı için </w:t>
      </w:r>
      <w:r w:rsidRPr="00F64E0E">
        <w:rPr>
          <w:rFonts w:ascii="Garamond" w:hAnsi="Garamond"/>
          <w:sz w:val="24"/>
        </w:rPr>
        <w:lastRenderedPageBreak/>
        <w:t>iki ilahın varsayımı batı</w:t>
      </w:r>
      <w:r w:rsidRPr="00F64E0E">
        <w:rPr>
          <w:rFonts w:ascii="Garamond" w:hAnsi="Garamond"/>
          <w:sz w:val="24"/>
        </w:rPr>
        <w:t>l</w:t>
      </w:r>
      <w:r w:rsidRPr="00F64E0E">
        <w:rPr>
          <w:rFonts w:ascii="Garamond" w:hAnsi="Garamond"/>
          <w:sz w:val="24"/>
        </w:rPr>
        <w:t>dır ve birden fazla ilah yoktur. Bu te</w:t>
      </w:r>
      <w:r w:rsidRPr="00F64E0E">
        <w:rPr>
          <w:rFonts w:ascii="Garamond" w:hAnsi="Garamond"/>
          <w:sz w:val="24"/>
        </w:rPr>
        <w:t>d</w:t>
      </w:r>
      <w:r w:rsidRPr="00F64E0E">
        <w:rPr>
          <w:rFonts w:ascii="Garamond" w:hAnsi="Garamond"/>
          <w:sz w:val="24"/>
        </w:rPr>
        <w:t>bir</w:t>
      </w:r>
      <w:r w:rsidR="00056FCF" w:rsidRPr="00F64E0E">
        <w:rPr>
          <w:rFonts w:ascii="Garamond" w:hAnsi="Garamond"/>
          <w:sz w:val="24"/>
        </w:rPr>
        <w:t>,</w:t>
      </w:r>
      <w:r w:rsidRPr="00F64E0E">
        <w:rPr>
          <w:rFonts w:ascii="Garamond" w:hAnsi="Garamond"/>
          <w:sz w:val="24"/>
        </w:rPr>
        <w:t xml:space="preserve"> varlıkların her birinin diğer</w:t>
      </w:r>
      <w:r w:rsidRPr="00F64E0E">
        <w:rPr>
          <w:rFonts w:ascii="Garamond" w:hAnsi="Garamond"/>
          <w:sz w:val="24"/>
        </w:rPr>
        <w:t>i</w:t>
      </w:r>
      <w:r w:rsidRPr="00F64E0E">
        <w:rPr>
          <w:rFonts w:ascii="Garamond" w:hAnsi="Garamond"/>
          <w:sz w:val="24"/>
        </w:rPr>
        <w:t>ne da</w:t>
      </w:r>
      <w:r w:rsidR="001314D5" w:rsidRPr="00F64E0E">
        <w:rPr>
          <w:rFonts w:ascii="Garamond" w:hAnsi="Garamond"/>
          <w:sz w:val="24"/>
        </w:rPr>
        <w:t xml:space="preserve">yanması ve bağlılıkları </w:t>
      </w:r>
      <w:r w:rsidRPr="00F64E0E">
        <w:rPr>
          <w:rFonts w:ascii="Garamond" w:hAnsi="Garamond"/>
          <w:sz w:val="24"/>
        </w:rPr>
        <w:t>yar</w:t>
      </w:r>
      <w:r w:rsidRPr="00F64E0E">
        <w:rPr>
          <w:rFonts w:ascii="Garamond" w:hAnsi="Garamond"/>
          <w:sz w:val="24"/>
        </w:rPr>
        <w:t>a</w:t>
      </w:r>
      <w:r w:rsidRPr="00F64E0E">
        <w:rPr>
          <w:rFonts w:ascii="Garamond" w:hAnsi="Garamond"/>
          <w:sz w:val="24"/>
        </w:rPr>
        <w:t xml:space="preserve">tıcının bir olduğunun delilidir. Aziz ve celil olan Allah’ın, </w:t>
      </w:r>
      <w:r w:rsidRPr="00F64E0E">
        <w:rPr>
          <w:rFonts w:ascii="Garamond" w:hAnsi="Garamond"/>
          <w:b/>
          <w:bCs/>
          <w:sz w:val="24"/>
        </w:rPr>
        <w:t>“</w:t>
      </w:r>
      <w:r w:rsidR="001314D5" w:rsidRPr="00F64E0E">
        <w:rPr>
          <w:rFonts w:ascii="Garamond" w:hAnsi="Garamond"/>
          <w:b/>
          <w:bCs/>
          <w:sz w:val="24"/>
        </w:rPr>
        <w:t>E</w:t>
      </w:r>
      <w:r w:rsidRPr="00F64E0E">
        <w:rPr>
          <w:rFonts w:ascii="Garamond" w:hAnsi="Garamond"/>
          <w:b/>
          <w:bCs/>
          <w:sz w:val="24"/>
        </w:rPr>
        <w:t>v</w:t>
      </w:r>
      <w:r w:rsidRPr="00F64E0E">
        <w:rPr>
          <w:rFonts w:ascii="Garamond" w:hAnsi="Garamond"/>
          <w:b/>
          <w:bCs/>
          <w:sz w:val="24"/>
        </w:rPr>
        <w:t>lat edinmemiştir”</w:t>
      </w:r>
      <w:r w:rsidRPr="00F64E0E">
        <w:rPr>
          <w:rFonts w:ascii="Garamond" w:hAnsi="Garamond"/>
          <w:sz w:val="24"/>
        </w:rPr>
        <w:t xml:space="preserve"> sözünün a</w:t>
      </w:r>
      <w:r w:rsidRPr="00F64E0E">
        <w:rPr>
          <w:rFonts w:ascii="Garamond" w:hAnsi="Garamond"/>
          <w:sz w:val="24"/>
        </w:rPr>
        <w:t>n</w:t>
      </w:r>
      <w:r w:rsidRPr="00F64E0E">
        <w:rPr>
          <w:rFonts w:ascii="Garamond" w:hAnsi="Garamond"/>
          <w:sz w:val="24"/>
        </w:rPr>
        <w:t>lamı da budur. Hakeza şu ayet de a</w:t>
      </w:r>
      <w:r w:rsidRPr="00F64E0E">
        <w:rPr>
          <w:rFonts w:ascii="Garamond" w:hAnsi="Garamond"/>
          <w:sz w:val="24"/>
        </w:rPr>
        <w:t>y</w:t>
      </w:r>
      <w:r w:rsidRPr="00F64E0E">
        <w:rPr>
          <w:rFonts w:ascii="Garamond" w:hAnsi="Garamond"/>
          <w:sz w:val="24"/>
        </w:rPr>
        <w:t xml:space="preserve">nı anlamı ifade etmektedir: </w:t>
      </w:r>
      <w:r w:rsidRPr="00F64E0E">
        <w:rPr>
          <w:rFonts w:ascii="Garamond" w:hAnsi="Garamond"/>
          <w:b/>
          <w:bCs/>
          <w:sz w:val="24"/>
        </w:rPr>
        <w:t>“</w:t>
      </w:r>
      <w:r w:rsidRPr="00F64E0E">
        <w:rPr>
          <w:rFonts w:ascii="Garamond" w:hAnsi="Garamond"/>
          <w:b/>
          <w:bCs/>
          <w:sz w:val="24"/>
        </w:rPr>
        <w:t>E</w:t>
      </w:r>
      <w:r w:rsidRPr="00F64E0E">
        <w:rPr>
          <w:rFonts w:ascii="Garamond" w:hAnsi="Garamond"/>
          <w:b/>
          <w:bCs/>
          <w:sz w:val="24"/>
        </w:rPr>
        <w:t>ğer yer ve gökte Allah’tan başka ilahlar olsaydı, şüph</w:t>
      </w:r>
      <w:r w:rsidRPr="00F64E0E">
        <w:rPr>
          <w:rFonts w:ascii="Garamond" w:hAnsi="Garamond"/>
          <w:b/>
          <w:bCs/>
          <w:sz w:val="24"/>
        </w:rPr>
        <w:t>e</w:t>
      </w:r>
      <w:r w:rsidRPr="00F64E0E">
        <w:rPr>
          <w:rFonts w:ascii="Garamond" w:hAnsi="Garamond"/>
          <w:b/>
          <w:bCs/>
          <w:sz w:val="24"/>
        </w:rPr>
        <w:t>siz her ikisi de (düzen açısı</w:t>
      </w:r>
      <w:r w:rsidRPr="00F64E0E">
        <w:rPr>
          <w:rFonts w:ascii="Garamond" w:hAnsi="Garamond"/>
          <w:b/>
          <w:bCs/>
          <w:sz w:val="24"/>
        </w:rPr>
        <w:t>n</w:t>
      </w:r>
      <w:r w:rsidRPr="00F64E0E">
        <w:rPr>
          <w:rFonts w:ascii="Garamond" w:hAnsi="Garamond"/>
          <w:b/>
          <w:bCs/>
          <w:sz w:val="24"/>
        </w:rPr>
        <w:t>dan) bozulu</w:t>
      </w:r>
      <w:r w:rsidRPr="00F64E0E">
        <w:rPr>
          <w:rFonts w:ascii="Garamond" w:hAnsi="Garamond"/>
          <w:b/>
          <w:bCs/>
          <w:sz w:val="24"/>
        </w:rPr>
        <w:t>r</w:t>
      </w:r>
      <w:r w:rsidRPr="00F64E0E">
        <w:rPr>
          <w:rFonts w:ascii="Garamond" w:hAnsi="Garamond"/>
          <w:b/>
          <w:bCs/>
          <w:sz w:val="24"/>
        </w:rPr>
        <w:t>du.”</w:t>
      </w:r>
      <w:r w:rsidRPr="00F64E0E">
        <w:rPr>
          <w:rStyle w:val="FootnoteReference"/>
          <w:rFonts w:ascii="Garamond" w:hAnsi="Garamond"/>
          <w:sz w:val="24"/>
        </w:rPr>
        <w:footnoteReference w:id="283"/>
      </w:r>
    </w:p>
    <w:p w:rsidR="00221D1D" w:rsidRPr="00F64E0E" w:rsidRDefault="00221D1D">
      <w:pPr>
        <w:spacing w:line="320" w:lineRule="atLeast"/>
        <w:jc w:val="both"/>
        <w:rPr>
          <w:rFonts w:ascii="Garamond" w:hAnsi="Garamond"/>
          <w:i/>
          <w:iCs/>
          <w:sz w:val="24"/>
        </w:rPr>
      </w:pPr>
      <w:r w:rsidRPr="00F64E0E">
        <w:rPr>
          <w:rFonts w:ascii="Garamond" w:hAnsi="Garamond"/>
          <w:i/>
          <w:iCs/>
          <w:sz w:val="24"/>
        </w:rPr>
        <w:t>El-Mizan tefsirinde Allah-u Teala’nın, “</w:t>
      </w:r>
      <w:r w:rsidRPr="00F64E0E">
        <w:rPr>
          <w:rFonts w:ascii="Garamond" w:hAnsi="Garamond"/>
          <w:b/>
          <w:bCs/>
          <w:sz w:val="24"/>
        </w:rPr>
        <w:t xml:space="preserve">O zaman her ilah yarattığıyla bir tarafa giderdi” </w:t>
      </w:r>
      <w:r w:rsidRPr="00F64E0E">
        <w:rPr>
          <w:rFonts w:ascii="Garamond" w:hAnsi="Garamond"/>
          <w:i/>
          <w:iCs/>
          <w:sz w:val="24"/>
        </w:rPr>
        <w:t>ayeti hakkında şöyle yer almıştır: “Bu ayet mümkün olmadığını</w:t>
      </w:r>
      <w:r w:rsidR="00F259E4" w:rsidRPr="00F64E0E">
        <w:rPr>
          <w:rFonts w:ascii="Garamond" w:hAnsi="Garamond"/>
          <w:i/>
          <w:iCs/>
          <w:sz w:val="24"/>
        </w:rPr>
        <w:t>n</w:t>
      </w:r>
      <w:r w:rsidRPr="00F64E0E">
        <w:rPr>
          <w:rFonts w:ascii="Garamond" w:hAnsi="Garamond"/>
          <w:i/>
          <w:iCs/>
          <w:sz w:val="24"/>
        </w:rPr>
        <w:t xml:space="preserve"> beyan</w:t>
      </w:r>
      <w:r w:rsidR="00F259E4" w:rsidRPr="00F64E0E">
        <w:rPr>
          <w:rFonts w:ascii="Garamond" w:hAnsi="Garamond"/>
          <w:i/>
          <w:iCs/>
          <w:sz w:val="24"/>
        </w:rPr>
        <w:t>ı</w:t>
      </w:r>
      <w:r w:rsidRPr="00F64E0E">
        <w:rPr>
          <w:rFonts w:ascii="Garamond" w:hAnsi="Garamond"/>
          <w:i/>
          <w:iCs/>
          <w:sz w:val="24"/>
        </w:rPr>
        <w:t xml:space="preserve"> y</w:t>
      </w:r>
      <w:r w:rsidRPr="00F64E0E">
        <w:rPr>
          <w:rFonts w:ascii="Garamond" w:hAnsi="Garamond"/>
          <w:i/>
          <w:iCs/>
          <w:sz w:val="24"/>
        </w:rPr>
        <w:t>o</w:t>
      </w:r>
      <w:r w:rsidRPr="00F64E0E">
        <w:rPr>
          <w:rFonts w:ascii="Garamond" w:hAnsi="Garamond"/>
          <w:i/>
          <w:iCs/>
          <w:sz w:val="24"/>
        </w:rPr>
        <w:t>luyla birden fazla ilahın olamayacağ</w:t>
      </w:r>
      <w:r w:rsidRPr="00F64E0E">
        <w:rPr>
          <w:rFonts w:ascii="Garamond" w:hAnsi="Garamond"/>
          <w:i/>
          <w:iCs/>
          <w:sz w:val="24"/>
        </w:rPr>
        <w:t>ı</w:t>
      </w:r>
      <w:r w:rsidRPr="00F64E0E">
        <w:rPr>
          <w:rFonts w:ascii="Garamond" w:hAnsi="Garamond"/>
          <w:i/>
          <w:iCs/>
          <w:sz w:val="24"/>
        </w:rPr>
        <w:t>nın delilidir. Zira birden fazla ilahın va</w:t>
      </w:r>
      <w:r w:rsidRPr="00F64E0E">
        <w:rPr>
          <w:rFonts w:ascii="Garamond" w:hAnsi="Garamond"/>
          <w:i/>
          <w:iCs/>
          <w:sz w:val="24"/>
        </w:rPr>
        <w:t>r</w:t>
      </w:r>
      <w:r w:rsidRPr="00F64E0E">
        <w:rPr>
          <w:rFonts w:ascii="Garamond" w:hAnsi="Garamond"/>
          <w:i/>
          <w:iCs/>
          <w:sz w:val="24"/>
        </w:rPr>
        <w:t>lığı sadece aralarında uluhiyet ve rububiyetleri anlamında birlik olm</w:t>
      </w:r>
      <w:r w:rsidRPr="00F64E0E">
        <w:rPr>
          <w:rFonts w:ascii="Garamond" w:hAnsi="Garamond"/>
          <w:i/>
          <w:iCs/>
          <w:sz w:val="24"/>
        </w:rPr>
        <w:t>a</w:t>
      </w:r>
      <w:r w:rsidRPr="00F64E0E">
        <w:rPr>
          <w:rFonts w:ascii="Garamond" w:hAnsi="Garamond"/>
          <w:i/>
          <w:iCs/>
          <w:sz w:val="24"/>
        </w:rPr>
        <w:t>yacağı şeklinde bir tür ayrılığın varl</w:t>
      </w:r>
      <w:r w:rsidRPr="00F64E0E">
        <w:rPr>
          <w:rFonts w:ascii="Garamond" w:hAnsi="Garamond"/>
          <w:i/>
          <w:iCs/>
          <w:sz w:val="24"/>
        </w:rPr>
        <w:t>ı</w:t>
      </w:r>
      <w:r w:rsidRPr="00F64E0E">
        <w:rPr>
          <w:rFonts w:ascii="Garamond" w:hAnsi="Garamond"/>
          <w:i/>
          <w:iCs/>
          <w:sz w:val="24"/>
        </w:rPr>
        <w:t>ğıyla mümkündür. Allah’ın</w:t>
      </w:r>
      <w:r w:rsidR="00F259E4" w:rsidRPr="00F64E0E">
        <w:rPr>
          <w:rFonts w:ascii="Garamond" w:hAnsi="Garamond"/>
          <w:i/>
          <w:iCs/>
          <w:sz w:val="24"/>
        </w:rPr>
        <w:t>,</w:t>
      </w:r>
      <w:r w:rsidRPr="00F64E0E">
        <w:rPr>
          <w:rFonts w:ascii="Garamond" w:hAnsi="Garamond"/>
          <w:i/>
          <w:iCs/>
          <w:sz w:val="24"/>
        </w:rPr>
        <w:t xml:space="preserve"> varlığın bir bölümünde ve türlerin bir türü</w:t>
      </w:r>
      <w:r w:rsidRPr="00F64E0E">
        <w:rPr>
          <w:rFonts w:ascii="Garamond" w:hAnsi="Garamond"/>
          <w:i/>
          <w:iCs/>
          <w:sz w:val="24"/>
        </w:rPr>
        <w:t>n</w:t>
      </w:r>
      <w:r w:rsidRPr="00F64E0E">
        <w:rPr>
          <w:rFonts w:ascii="Garamond" w:hAnsi="Garamond"/>
          <w:i/>
          <w:iCs/>
          <w:sz w:val="24"/>
        </w:rPr>
        <w:t>deki rububiyetin</w:t>
      </w:r>
      <w:r w:rsidR="00210233" w:rsidRPr="00F64E0E">
        <w:rPr>
          <w:rFonts w:ascii="Garamond" w:hAnsi="Garamond"/>
          <w:i/>
          <w:iCs/>
          <w:sz w:val="24"/>
        </w:rPr>
        <w:t>in</w:t>
      </w:r>
      <w:r w:rsidRPr="00F64E0E">
        <w:rPr>
          <w:rFonts w:ascii="Garamond" w:hAnsi="Garamond"/>
          <w:i/>
          <w:iCs/>
          <w:sz w:val="24"/>
        </w:rPr>
        <w:t xml:space="preserve"> anlamı</w:t>
      </w:r>
      <w:r w:rsidR="00210233" w:rsidRPr="00F64E0E">
        <w:rPr>
          <w:rFonts w:ascii="Garamond" w:hAnsi="Garamond"/>
          <w:i/>
          <w:iCs/>
          <w:sz w:val="24"/>
        </w:rPr>
        <w:t>,</w:t>
      </w:r>
      <w:r w:rsidRPr="00F64E0E">
        <w:rPr>
          <w:rFonts w:ascii="Garamond" w:hAnsi="Garamond"/>
          <w:i/>
          <w:iCs/>
          <w:sz w:val="24"/>
        </w:rPr>
        <w:t xml:space="preserve"> işinde t</w:t>
      </w:r>
      <w:r w:rsidRPr="00F64E0E">
        <w:rPr>
          <w:rFonts w:ascii="Garamond" w:hAnsi="Garamond"/>
          <w:i/>
          <w:iCs/>
          <w:sz w:val="24"/>
        </w:rPr>
        <w:t>ü</w:t>
      </w:r>
      <w:r w:rsidRPr="00F64E0E">
        <w:rPr>
          <w:rFonts w:ascii="Garamond" w:hAnsi="Garamond"/>
          <w:i/>
          <w:iCs/>
          <w:sz w:val="24"/>
        </w:rPr>
        <w:t>mü</w:t>
      </w:r>
      <w:r w:rsidRPr="00F64E0E">
        <w:rPr>
          <w:rFonts w:ascii="Garamond" w:hAnsi="Garamond"/>
          <w:i/>
          <w:iCs/>
          <w:sz w:val="24"/>
        </w:rPr>
        <w:t>y</w:t>
      </w:r>
      <w:r w:rsidR="00210233" w:rsidRPr="00F64E0E">
        <w:rPr>
          <w:rFonts w:ascii="Garamond" w:hAnsi="Garamond"/>
          <w:i/>
          <w:iCs/>
          <w:sz w:val="24"/>
        </w:rPr>
        <w:t>le bağımsız olabileceği</w:t>
      </w:r>
      <w:r w:rsidRPr="00F64E0E">
        <w:rPr>
          <w:rFonts w:ascii="Garamond" w:hAnsi="Garamond"/>
          <w:i/>
          <w:iCs/>
          <w:sz w:val="24"/>
        </w:rPr>
        <w:t xml:space="preserve"> ve kendi rububiyet alanında hiçbir şeye hatta varlığın o bölümün</w:t>
      </w:r>
      <w:r w:rsidR="00210233" w:rsidRPr="00F64E0E">
        <w:rPr>
          <w:rFonts w:ascii="Garamond" w:hAnsi="Garamond"/>
          <w:i/>
          <w:iCs/>
          <w:sz w:val="24"/>
        </w:rPr>
        <w:t>ün</w:t>
      </w:r>
      <w:r w:rsidRPr="00F64E0E">
        <w:rPr>
          <w:rFonts w:ascii="Garamond" w:hAnsi="Garamond"/>
          <w:i/>
          <w:iCs/>
          <w:sz w:val="24"/>
        </w:rPr>
        <w:t xml:space="preserve"> idaresini kend</w:t>
      </w:r>
      <w:r w:rsidRPr="00F64E0E">
        <w:rPr>
          <w:rFonts w:ascii="Garamond" w:hAnsi="Garamond"/>
          <w:i/>
          <w:iCs/>
          <w:sz w:val="24"/>
        </w:rPr>
        <w:t>i</w:t>
      </w:r>
      <w:r w:rsidRPr="00F64E0E">
        <w:rPr>
          <w:rFonts w:ascii="Garamond" w:hAnsi="Garamond"/>
          <w:i/>
          <w:iCs/>
          <w:sz w:val="24"/>
        </w:rPr>
        <w:t>sine bırakan kimseye bile muhtaç o</w:t>
      </w:r>
      <w:r w:rsidRPr="00F64E0E">
        <w:rPr>
          <w:rFonts w:ascii="Garamond" w:hAnsi="Garamond"/>
          <w:i/>
          <w:iCs/>
          <w:sz w:val="24"/>
        </w:rPr>
        <w:t>l</w:t>
      </w:r>
      <w:r w:rsidRPr="00F64E0E">
        <w:rPr>
          <w:rFonts w:ascii="Garamond" w:hAnsi="Garamond"/>
          <w:i/>
          <w:iCs/>
          <w:sz w:val="24"/>
        </w:rPr>
        <w:t>mayacağı bir şekilde o varlığın o b</w:t>
      </w:r>
      <w:r w:rsidRPr="00F64E0E">
        <w:rPr>
          <w:rFonts w:ascii="Garamond" w:hAnsi="Garamond"/>
          <w:i/>
          <w:iCs/>
          <w:sz w:val="24"/>
        </w:rPr>
        <w:t>ö</w:t>
      </w:r>
      <w:r w:rsidRPr="00F64E0E">
        <w:rPr>
          <w:rFonts w:ascii="Garamond" w:hAnsi="Garamond"/>
          <w:i/>
          <w:iCs/>
          <w:sz w:val="24"/>
        </w:rPr>
        <w:t>lüm</w:t>
      </w:r>
      <w:r w:rsidRPr="00F64E0E">
        <w:rPr>
          <w:rFonts w:ascii="Garamond" w:hAnsi="Garamond"/>
          <w:i/>
          <w:iCs/>
          <w:sz w:val="24"/>
        </w:rPr>
        <w:t>ü</w:t>
      </w:r>
      <w:r w:rsidRPr="00F64E0E">
        <w:rPr>
          <w:rFonts w:ascii="Garamond" w:hAnsi="Garamond"/>
          <w:i/>
          <w:iCs/>
          <w:sz w:val="24"/>
        </w:rPr>
        <w:t xml:space="preserve">nün veya türünün </w:t>
      </w:r>
      <w:r w:rsidRPr="00F64E0E">
        <w:rPr>
          <w:rFonts w:ascii="Garamond" w:hAnsi="Garamond"/>
          <w:i/>
          <w:iCs/>
          <w:sz w:val="24"/>
        </w:rPr>
        <w:lastRenderedPageBreak/>
        <w:t>tedbir işini o ilaha bırakm</w:t>
      </w:r>
      <w:r w:rsidRPr="00F64E0E">
        <w:rPr>
          <w:rFonts w:ascii="Garamond" w:hAnsi="Garamond"/>
          <w:i/>
          <w:iCs/>
          <w:sz w:val="24"/>
        </w:rPr>
        <w:t>a</w:t>
      </w:r>
      <w:r w:rsidRPr="00F64E0E">
        <w:rPr>
          <w:rFonts w:ascii="Garamond" w:hAnsi="Garamond"/>
          <w:i/>
          <w:iCs/>
          <w:sz w:val="24"/>
        </w:rPr>
        <w:t>sıdır. Açıkça bilindiği gibi birbirinden ayrı ve farklı iki işten s</w:t>
      </w:r>
      <w:r w:rsidRPr="00F64E0E">
        <w:rPr>
          <w:rFonts w:ascii="Garamond" w:hAnsi="Garamond"/>
          <w:i/>
          <w:iCs/>
          <w:sz w:val="24"/>
        </w:rPr>
        <w:t>a</w:t>
      </w:r>
      <w:r w:rsidRPr="00F64E0E">
        <w:rPr>
          <w:rFonts w:ascii="Garamond" w:hAnsi="Garamond"/>
          <w:i/>
          <w:iCs/>
          <w:sz w:val="24"/>
        </w:rPr>
        <w:t xml:space="preserve">dece farklı ve ayrı iş ortaya çıkar. </w:t>
      </w:r>
    </w:p>
    <w:p w:rsidR="00221D1D" w:rsidRPr="00F64E0E" w:rsidRDefault="00221D1D">
      <w:pPr>
        <w:spacing w:line="320" w:lineRule="atLeast"/>
        <w:jc w:val="both"/>
        <w:rPr>
          <w:rFonts w:ascii="Garamond" w:hAnsi="Garamond"/>
          <w:i/>
          <w:iCs/>
          <w:sz w:val="24"/>
        </w:rPr>
      </w:pPr>
      <w:r w:rsidRPr="00F64E0E">
        <w:rPr>
          <w:rFonts w:ascii="Garamond" w:hAnsi="Garamond"/>
          <w:i/>
          <w:iCs/>
          <w:sz w:val="24"/>
        </w:rPr>
        <w:t>Bu varsayımın gereği olarak her ilah kendi tedbir işinde bağımsı</w:t>
      </w:r>
      <w:r w:rsidR="00210233" w:rsidRPr="00F64E0E">
        <w:rPr>
          <w:rFonts w:ascii="Garamond" w:hAnsi="Garamond"/>
          <w:i/>
          <w:iCs/>
          <w:sz w:val="24"/>
        </w:rPr>
        <w:t>z olmalı ve varlık aleminde geçerli</w:t>
      </w:r>
      <w:r w:rsidRPr="00F64E0E">
        <w:rPr>
          <w:rFonts w:ascii="Garamond" w:hAnsi="Garamond"/>
          <w:i/>
          <w:iCs/>
          <w:sz w:val="24"/>
        </w:rPr>
        <w:t xml:space="preserve"> olan tedbir tü</w:t>
      </w:r>
      <w:r w:rsidRPr="00F64E0E">
        <w:rPr>
          <w:rFonts w:ascii="Garamond" w:hAnsi="Garamond"/>
          <w:i/>
          <w:iCs/>
          <w:sz w:val="24"/>
        </w:rPr>
        <w:t>r</w:t>
      </w:r>
      <w:r w:rsidRPr="00F64E0E">
        <w:rPr>
          <w:rFonts w:ascii="Garamond" w:hAnsi="Garamond"/>
          <w:i/>
          <w:iCs/>
          <w:sz w:val="24"/>
        </w:rPr>
        <w:t>leri arasında birlik ve bağlılık ilişkisi birbirinden kopmuş olmalıdır. Örn</w:t>
      </w:r>
      <w:r w:rsidRPr="00F64E0E">
        <w:rPr>
          <w:rFonts w:ascii="Garamond" w:hAnsi="Garamond"/>
          <w:i/>
          <w:iCs/>
          <w:sz w:val="24"/>
        </w:rPr>
        <w:t>e</w:t>
      </w:r>
      <w:r w:rsidRPr="00F64E0E">
        <w:rPr>
          <w:rFonts w:ascii="Garamond" w:hAnsi="Garamond"/>
          <w:i/>
          <w:iCs/>
          <w:sz w:val="24"/>
        </w:rPr>
        <w:t>ğin insani dünyaya hakim olan d</w:t>
      </w:r>
      <w:r w:rsidRPr="00F64E0E">
        <w:rPr>
          <w:rFonts w:ascii="Garamond" w:hAnsi="Garamond"/>
          <w:i/>
          <w:iCs/>
          <w:sz w:val="24"/>
        </w:rPr>
        <w:t>ü</w:t>
      </w:r>
      <w:r w:rsidRPr="00F64E0E">
        <w:rPr>
          <w:rFonts w:ascii="Garamond" w:hAnsi="Garamond"/>
          <w:i/>
          <w:iCs/>
          <w:sz w:val="24"/>
        </w:rPr>
        <w:t>zen</w:t>
      </w:r>
      <w:r w:rsidR="00210233" w:rsidRPr="00F64E0E">
        <w:rPr>
          <w:rFonts w:ascii="Garamond" w:hAnsi="Garamond"/>
          <w:i/>
          <w:iCs/>
          <w:sz w:val="24"/>
        </w:rPr>
        <w:t>;</w:t>
      </w:r>
      <w:r w:rsidRPr="00F64E0E">
        <w:rPr>
          <w:rFonts w:ascii="Garamond" w:hAnsi="Garamond"/>
          <w:i/>
          <w:iCs/>
          <w:sz w:val="24"/>
        </w:rPr>
        <w:t xml:space="preserve"> hayvan, bitki, kara, deniz, çöl, dağ, </w:t>
      </w:r>
      <w:r w:rsidR="00210233" w:rsidRPr="00F64E0E">
        <w:rPr>
          <w:rFonts w:ascii="Garamond" w:hAnsi="Garamond"/>
          <w:i/>
          <w:iCs/>
          <w:sz w:val="24"/>
        </w:rPr>
        <w:t>zemin, gök ve diğer şeylerde geçe</w:t>
      </w:r>
      <w:r w:rsidR="00210233" w:rsidRPr="00F64E0E">
        <w:rPr>
          <w:rFonts w:ascii="Garamond" w:hAnsi="Garamond"/>
          <w:i/>
          <w:iCs/>
          <w:sz w:val="24"/>
        </w:rPr>
        <w:t>r</w:t>
      </w:r>
      <w:r w:rsidR="00210233" w:rsidRPr="00F64E0E">
        <w:rPr>
          <w:rFonts w:ascii="Garamond" w:hAnsi="Garamond"/>
          <w:i/>
          <w:iCs/>
          <w:sz w:val="24"/>
        </w:rPr>
        <w:t>li</w:t>
      </w:r>
      <w:r w:rsidRPr="00F64E0E">
        <w:rPr>
          <w:rFonts w:ascii="Garamond" w:hAnsi="Garamond"/>
          <w:i/>
          <w:iCs/>
          <w:sz w:val="24"/>
        </w:rPr>
        <w:t xml:space="preserve"> olan düzenlerden ayrı ve kopuk o</w:t>
      </w:r>
      <w:r w:rsidRPr="00F64E0E">
        <w:rPr>
          <w:rFonts w:ascii="Garamond" w:hAnsi="Garamond"/>
          <w:i/>
          <w:iCs/>
          <w:sz w:val="24"/>
        </w:rPr>
        <w:t>l</w:t>
      </w:r>
      <w:r w:rsidRPr="00F64E0E">
        <w:rPr>
          <w:rFonts w:ascii="Garamond" w:hAnsi="Garamond"/>
          <w:i/>
          <w:iCs/>
          <w:sz w:val="24"/>
        </w:rPr>
        <w:t>malıdır.</w:t>
      </w:r>
      <w:r w:rsidR="001E58F7" w:rsidRPr="00F64E0E">
        <w:rPr>
          <w:rFonts w:ascii="Garamond" w:hAnsi="Garamond"/>
          <w:i/>
          <w:iCs/>
          <w:sz w:val="24"/>
        </w:rPr>
        <w:t xml:space="preserve"> Ve bunların her birisi de d</w:t>
      </w:r>
      <w:r w:rsidR="001E58F7" w:rsidRPr="00F64E0E">
        <w:rPr>
          <w:rFonts w:ascii="Garamond" w:hAnsi="Garamond"/>
          <w:i/>
          <w:iCs/>
          <w:sz w:val="24"/>
        </w:rPr>
        <w:t>i</w:t>
      </w:r>
      <w:r w:rsidR="001E58F7" w:rsidRPr="00F64E0E">
        <w:rPr>
          <w:rFonts w:ascii="Garamond" w:hAnsi="Garamond"/>
          <w:i/>
          <w:iCs/>
          <w:sz w:val="24"/>
        </w:rPr>
        <w:t>ğerinden ayrı ve kopuk olmalıdır.</w:t>
      </w:r>
      <w:r w:rsidRPr="00F64E0E">
        <w:rPr>
          <w:rFonts w:ascii="Garamond" w:hAnsi="Garamond"/>
          <w:i/>
          <w:iCs/>
          <w:sz w:val="24"/>
        </w:rPr>
        <w:t xml:space="preserve"> Bu da elbette göklerin, yerin ve varlıkl</w:t>
      </w:r>
      <w:r w:rsidRPr="00F64E0E">
        <w:rPr>
          <w:rFonts w:ascii="Garamond" w:hAnsi="Garamond"/>
          <w:i/>
          <w:iCs/>
          <w:sz w:val="24"/>
        </w:rPr>
        <w:t>a</w:t>
      </w:r>
      <w:r w:rsidRPr="00F64E0E">
        <w:rPr>
          <w:rFonts w:ascii="Garamond" w:hAnsi="Garamond"/>
          <w:i/>
          <w:iCs/>
          <w:sz w:val="24"/>
        </w:rPr>
        <w:t>rın arasındaki düzenin kopup dağı</w:t>
      </w:r>
      <w:r w:rsidRPr="00F64E0E">
        <w:rPr>
          <w:rFonts w:ascii="Garamond" w:hAnsi="Garamond"/>
          <w:i/>
          <w:iCs/>
          <w:sz w:val="24"/>
        </w:rPr>
        <w:t>l</w:t>
      </w:r>
      <w:r w:rsidRPr="00F64E0E">
        <w:rPr>
          <w:rFonts w:ascii="Garamond" w:hAnsi="Garamond"/>
          <w:i/>
          <w:iCs/>
          <w:sz w:val="24"/>
        </w:rPr>
        <w:t>masına sebep olur. Oysa varlık düz</w:t>
      </w:r>
      <w:r w:rsidRPr="00F64E0E">
        <w:rPr>
          <w:rFonts w:ascii="Garamond" w:hAnsi="Garamond"/>
          <w:i/>
          <w:iCs/>
          <w:sz w:val="24"/>
        </w:rPr>
        <w:t>e</w:t>
      </w:r>
      <w:r w:rsidRPr="00F64E0E">
        <w:rPr>
          <w:rFonts w:ascii="Garamond" w:hAnsi="Garamond"/>
          <w:i/>
          <w:iCs/>
          <w:sz w:val="24"/>
        </w:rPr>
        <w:t>ninin bütünselliği, parçaları</w:t>
      </w:r>
      <w:r w:rsidR="00C22BE5" w:rsidRPr="00F64E0E">
        <w:rPr>
          <w:rFonts w:ascii="Garamond" w:hAnsi="Garamond"/>
          <w:i/>
          <w:iCs/>
          <w:sz w:val="24"/>
        </w:rPr>
        <w:t>nın</w:t>
      </w:r>
      <w:r w:rsidRPr="00F64E0E">
        <w:rPr>
          <w:rFonts w:ascii="Garamond" w:hAnsi="Garamond"/>
          <w:i/>
          <w:iCs/>
          <w:sz w:val="24"/>
        </w:rPr>
        <w:t xml:space="preserve"> onun birbiriyle olan uyumu ve üzerlerine hakim olan tedbi</w:t>
      </w:r>
      <w:r w:rsidR="00C22BE5" w:rsidRPr="00F64E0E">
        <w:rPr>
          <w:rFonts w:ascii="Garamond" w:hAnsi="Garamond"/>
          <w:i/>
          <w:iCs/>
          <w:sz w:val="24"/>
        </w:rPr>
        <w:t>rin birbirlerine</w:t>
      </w:r>
      <w:r w:rsidRPr="00F64E0E">
        <w:rPr>
          <w:rFonts w:ascii="Garamond" w:hAnsi="Garamond"/>
          <w:i/>
          <w:iCs/>
          <w:sz w:val="24"/>
        </w:rPr>
        <w:t xml:space="preserve"> bağl</w:t>
      </w:r>
      <w:r w:rsidRPr="00F64E0E">
        <w:rPr>
          <w:rFonts w:ascii="Garamond" w:hAnsi="Garamond"/>
          <w:i/>
          <w:iCs/>
          <w:sz w:val="24"/>
        </w:rPr>
        <w:t>ı</w:t>
      </w:r>
      <w:r w:rsidR="00C22BE5" w:rsidRPr="00F64E0E">
        <w:rPr>
          <w:rFonts w:ascii="Garamond" w:hAnsi="Garamond"/>
          <w:i/>
          <w:iCs/>
          <w:sz w:val="24"/>
        </w:rPr>
        <w:t>lığı</w:t>
      </w:r>
      <w:r w:rsidRPr="00F64E0E">
        <w:rPr>
          <w:rFonts w:ascii="Garamond" w:hAnsi="Garamond"/>
          <w:i/>
          <w:iCs/>
          <w:sz w:val="24"/>
        </w:rPr>
        <w:t xml:space="preserve"> bunun tam aksini söylemekt</w:t>
      </w:r>
      <w:r w:rsidRPr="00F64E0E">
        <w:rPr>
          <w:rFonts w:ascii="Garamond" w:hAnsi="Garamond"/>
          <w:i/>
          <w:iCs/>
          <w:sz w:val="24"/>
        </w:rPr>
        <w:t>e</w:t>
      </w:r>
      <w:r w:rsidRPr="00F64E0E">
        <w:rPr>
          <w:rFonts w:ascii="Garamond" w:hAnsi="Garamond"/>
          <w:i/>
          <w:iCs/>
          <w:sz w:val="24"/>
        </w:rPr>
        <w:t xml:space="preserve">dir. </w:t>
      </w:r>
    </w:p>
    <w:p w:rsidR="00221D1D" w:rsidRPr="00F64E0E" w:rsidRDefault="00221D1D" w:rsidP="00C22BE5">
      <w:pPr>
        <w:spacing w:line="320" w:lineRule="atLeast"/>
        <w:jc w:val="both"/>
        <w:rPr>
          <w:rFonts w:ascii="Garamond" w:hAnsi="Garamond"/>
          <w:i/>
          <w:iCs/>
          <w:sz w:val="24"/>
        </w:rPr>
      </w:pPr>
      <w:r w:rsidRPr="00F64E0E">
        <w:rPr>
          <w:rFonts w:ascii="Garamond" w:hAnsi="Garamond"/>
          <w:i/>
          <w:iCs/>
          <w:sz w:val="24"/>
        </w:rPr>
        <w:t xml:space="preserve">Dolayısıyla, </w:t>
      </w:r>
      <w:r w:rsidRPr="00F64E0E">
        <w:rPr>
          <w:rFonts w:ascii="Garamond" w:hAnsi="Garamond"/>
          <w:b/>
          <w:bCs/>
          <w:sz w:val="24"/>
        </w:rPr>
        <w:t>“</w:t>
      </w:r>
      <w:r w:rsidR="00C22BE5" w:rsidRPr="00F64E0E">
        <w:rPr>
          <w:rFonts w:ascii="Garamond" w:hAnsi="Garamond"/>
          <w:b/>
          <w:bCs/>
          <w:sz w:val="24"/>
        </w:rPr>
        <w:t>O zaman</w:t>
      </w:r>
      <w:r w:rsidRPr="00F64E0E">
        <w:rPr>
          <w:rFonts w:ascii="Garamond" w:hAnsi="Garamond"/>
          <w:b/>
          <w:bCs/>
          <w:sz w:val="24"/>
        </w:rPr>
        <w:t xml:space="preserve"> her ilah yaratıklarıyla bir tarafa gide</w:t>
      </w:r>
      <w:r w:rsidRPr="00F64E0E">
        <w:rPr>
          <w:rFonts w:ascii="Garamond" w:hAnsi="Garamond"/>
          <w:b/>
          <w:bCs/>
          <w:sz w:val="24"/>
        </w:rPr>
        <w:t>r</w:t>
      </w:r>
      <w:r w:rsidR="00C22BE5" w:rsidRPr="00F64E0E">
        <w:rPr>
          <w:rFonts w:ascii="Garamond" w:hAnsi="Garamond"/>
          <w:b/>
          <w:bCs/>
          <w:sz w:val="24"/>
        </w:rPr>
        <w:t>di</w:t>
      </w:r>
      <w:r w:rsidRPr="00F64E0E">
        <w:rPr>
          <w:rFonts w:ascii="Garamond" w:hAnsi="Garamond"/>
          <w:b/>
          <w:bCs/>
          <w:sz w:val="24"/>
        </w:rPr>
        <w:t xml:space="preserve">” </w:t>
      </w:r>
      <w:r w:rsidR="00C22BE5" w:rsidRPr="00F64E0E">
        <w:rPr>
          <w:rFonts w:ascii="Garamond" w:hAnsi="Garamond"/>
          <w:i/>
          <w:iCs/>
          <w:sz w:val="24"/>
        </w:rPr>
        <w:t>a</w:t>
      </w:r>
      <w:r w:rsidRPr="00F64E0E">
        <w:rPr>
          <w:rFonts w:ascii="Garamond" w:hAnsi="Garamond"/>
          <w:i/>
          <w:iCs/>
          <w:sz w:val="24"/>
        </w:rPr>
        <w:t xml:space="preserve">yetinin manası da budur. Yani </w:t>
      </w:r>
      <w:r w:rsidRPr="00F64E0E">
        <w:rPr>
          <w:rFonts w:ascii="Garamond" w:hAnsi="Garamond"/>
          <w:i/>
          <w:iCs/>
          <w:sz w:val="24"/>
        </w:rPr>
        <w:t>i</w:t>
      </w:r>
      <w:r w:rsidRPr="00F64E0E">
        <w:rPr>
          <w:rFonts w:ascii="Garamond" w:hAnsi="Garamond"/>
          <w:i/>
          <w:iCs/>
          <w:sz w:val="24"/>
        </w:rPr>
        <w:t>lahlar her birinin ortaya koyduğu tedbir sebebiyle birbirinden ayrılırla</w:t>
      </w:r>
      <w:r w:rsidRPr="00F64E0E">
        <w:rPr>
          <w:rFonts w:ascii="Garamond" w:hAnsi="Garamond"/>
          <w:i/>
          <w:iCs/>
          <w:sz w:val="24"/>
        </w:rPr>
        <w:t>r</w:t>
      </w:r>
      <w:r w:rsidRPr="00F64E0E">
        <w:rPr>
          <w:rFonts w:ascii="Garamond" w:hAnsi="Garamond"/>
          <w:i/>
          <w:iCs/>
          <w:sz w:val="24"/>
        </w:rPr>
        <w:t xml:space="preserve">dı. </w:t>
      </w:r>
    </w:p>
    <w:p w:rsidR="00397819" w:rsidRPr="00F64E0E" w:rsidRDefault="00221D1D" w:rsidP="006A30B1">
      <w:pPr>
        <w:spacing w:line="320" w:lineRule="atLeast"/>
        <w:jc w:val="both"/>
        <w:rPr>
          <w:rFonts w:ascii="Garamond" w:hAnsi="Garamond"/>
          <w:i/>
          <w:iCs/>
          <w:sz w:val="24"/>
        </w:rPr>
      </w:pPr>
      <w:r w:rsidRPr="00F64E0E">
        <w:rPr>
          <w:rFonts w:ascii="Garamond" w:hAnsi="Garamond"/>
          <w:b/>
          <w:bCs/>
          <w:sz w:val="24"/>
        </w:rPr>
        <w:t>“</w:t>
      </w:r>
      <w:r w:rsidR="00C22BE5" w:rsidRPr="00F64E0E">
        <w:rPr>
          <w:rFonts w:ascii="Garamond" w:hAnsi="Garamond"/>
          <w:b/>
          <w:bCs/>
          <w:sz w:val="24"/>
        </w:rPr>
        <w:t>...</w:t>
      </w:r>
      <w:r w:rsidRPr="00F64E0E">
        <w:rPr>
          <w:rFonts w:ascii="Garamond" w:hAnsi="Garamond"/>
          <w:b/>
          <w:bCs/>
          <w:sz w:val="24"/>
        </w:rPr>
        <w:t xml:space="preserve">bazısı bazısından üstün olmaya çalışırdı” </w:t>
      </w:r>
      <w:r w:rsidRPr="00F64E0E">
        <w:rPr>
          <w:rFonts w:ascii="Garamond" w:hAnsi="Garamond"/>
          <w:i/>
          <w:iCs/>
          <w:sz w:val="24"/>
        </w:rPr>
        <w:t>cümlesi de bi</w:t>
      </w:r>
      <w:r w:rsidRPr="00F64E0E">
        <w:rPr>
          <w:rFonts w:ascii="Garamond" w:hAnsi="Garamond"/>
          <w:i/>
          <w:iCs/>
          <w:sz w:val="24"/>
        </w:rPr>
        <w:t>r</w:t>
      </w:r>
      <w:r w:rsidRPr="00F64E0E">
        <w:rPr>
          <w:rFonts w:ascii="Garamond" w:hAnsi="Garamond"/>
          <w:i/>
          <w:iCs/>
          <w:sz w:val="24"/>
        </w:rPr>
        <w:t xml:space="preserve">den fazla ilahın varlığından ortaya çıkan bir başka sakıncadır ve birden fazla ilahın varlığını reddeden bir başka delildir. Bunun açıklaması </w:t>
      </w:r>
      <w:r w:rsidRPr="00F64E0E">
        <w:rPr>
          <w:rFonts w:ascii="Garamond" w:hAnsi="Garamond"/>
          <w:i/>
          <w:iCs/>
          <w:sz w:val="24"/>
        </w:rPr>
        <w:lastRenderedPageBreak/>
        <w:t>şö</w:t>
      </w:r>
      <w:r w:rsidRPr="00F64E0E">
        <w:rPr>
          <w:rFonts w:ascii="Garamond" w:hAnsi="Garamond"/>
          <w:i/>
          <w:iCs/>
          <w:sz w:val="24"/>
        </w:rPr>
        <w:t>y</w:t>
      </w:r>
      <w:r w:rsidRPr="00F64E0E">
        <w:rPr>
          <w:rFonts w:ascii="Garamond" w:hAnsi="Garamond"/>
          <w:i/>
          <w:iCs/>
          <w:sz w:val="24"/>
        </w:rPr>
        <w:t>ledir: Varlık alemine hakim olan kanun ve tedbirler birbirinden farkl</w:t>
      </w:r>
      <w:r w:rsidRPr="00F64E0E">
        <w:rPr>
          <w:rFonts w:ascii="Garamond" w:hAnsi="Garamond"/>
          <w:i/>
          <w:iCs/>
          <w:sz w:val="24"/>
        </w:rPr>
        <w:t>ı</w:t>
      </w:r>
      <w:r w:rsidRPr="00F64E0E">
        <w:rPr>
          <w:rFonts w:ascii="Garamond" w:hAnsi="Garamond"/>
          <w:i/>
          <w:iCs/>
          <w:sz w:val="24"/>
        </w:rPr>
        <w:t xml:space="preserve">dır. Bazı tedbirler birbirinin enine </w:t>
      </w:r>
      <w:r w:rsidRPr="00F64E0E">
        <w:rPr>
          <w:rFonts w:ascii="Garamond" w:hAnsi="Garamond"/>
          <w:i/>
          <w:iCs/>
          <w:sz w:val="24"/>
        </w:rPr>
        <w:t>o</w:t>
      </w:r>
      <w:r w:rsidRPr="00F64E0E">
        <w:rPr>
          <w:rFonts w:ascii="Garamond" w:hAnsi="Garamond"/>
          <w:i/>
          <w:iCs/>
          <w:sz w:val="24"/>
        </w:rPr>
        <w:t>lan tedbir</w:t>
      </w:r>
      <w:r w:rsidR="004E0585" w:rsidRPr="00F64E0E">
        <w:rPr>
          <w:rFonts w:ascii="Garamond" w:hAnsi="Garamond"/>
          <w:i/>
          <w:iCs/>
          <w:sz w:val="24"/>
        </w:rPr>
        <w:t>lerdir. Kara ve</w:t>
      </w:r>
      <w:r w:rsidRPr="00F64E0E">
        <w:rPr>
          <w:rFonts w:ascii="Garamond" w:hAnsi="Garamond"/>
          <w:i/>
          <w:iCs/>
          <w:sz w:val="24"/>
        </w:rPr>
        <w:t xml:space="preserve"> denizde cari olan kanunlar</w:t>
      </w:r>
      <w:r w:rsidR="004E0585" w:rsidRPr="00F64E0E">
        <w:rPr>
          <w:rFonts w:ascii="Garamond" w:hAnsi="Garamond"/>
          <w:i/>
          <w:iCs/>
          <w:sz w:val="24"/>
        </w:rPr>
        <w:t>la</w:t>
      </w:r>
      <w:r w:rsidRPr="00F64E0E">
        <w:rPr>
          <w:rFonts w:ascii="Garamond" w:hAnsi="Garamond"/>
          <w:i/>
          <w:iCs/>
          <w:sz w:val="24"/>
        </w:rPr>
        <w:t xml:space="preserve"> su ve ateşte cari </w:t>
      </w:r>
      <w:r w:rsidRPr="00F64E0E">
        <w:rPr>
          <w:rFonts w:ascii="Garamond" w:hAnsi="Garamond"/>
          <w:i/>
          <w:iCs/>
          <w:sz w:val="24"/>
        </w:rPr>
        <w:t>o</w:t>
      </w:r>
      <w:r w:rsidRPr="00F64E0E">
        <w:rPr>
          <w:rFonts w:ascii="Garamond" w:hAnsi="Garamond"/>
          <w:i/>
          <w:iCs/>
          <w:sz w:val="24"/>
        </w:rPr>
        <w:t>lan tedbirler gibi. Bazı tedbirler ise bo</w:t>
      </w:r>
      <w:r w:rsidR="004E0585" w:rsidRPr="00F64E0E">
        <w:rPr>
          <w:rFonts w:ascii="Garamond" w:hAnsi="Garamond"/>
          <w:i/>
          <w:iCs/>
          <w:sz w:val="24"/>
        </w:rPr>
        <w:t>y</w:t>
      </w:r>
      <w:r w:rsidR="004E0585" w:rsidRPr="00F64E0E">
        <w:rPr>
          <w:rFonts w:ascii="Garamond" w:hAnsi="Garamond"/>
          <w:i/>
          <w:iCs/>
          <w:sz w:val="24"/>
        </w:rPr>
        <w:t>u</w:t>
      </w:r>
      <w:r w:rsidR="004E0585" w:rsidRPr="00F64E0E">
        <w:rPr>
          <w:rFonts w:ascii="Garamond" w:hAnsi="Garamond"/>
          <w:i/>
          <w:iCs/>
          <w:sz w:val="24"/>
        </w:rPr>
        <w:t>n</w:t>
      </w:r>
      <w:r w:rsidRPr="00F64E0E">
        <w:rPr>
          <w:rFonts w:ascii="Garamond" w:hAnsi="Garamond"/>
          <w:i/>
          <w:iCs/>
          <w:sz w:val="24"/>
        </w:rPr>
        <w:t>a yer alan tedbirlerdir ve bu da ke</w:t>
      </w:r>
      <w:r w:rsidRPr="00F64E0E">
        <w:rPr>
          <w:rFonts w:ascii="Garamond" w:hAnsi="Garamond"/>
          <w:i/>
          <w:iCs/>
          <w:sz w:val="24"/>
        </w:rPr>
        <w:t>n</w:t>
      </w:r>
      <w:r w:rsidRPr="00F64E0E">
        <w:rPr>
          <w:rFonts w:ascii="Garamond" w:hAnsi="Garamond"/>
          <w:i/>
          <w:iCs/>
          <w:sz w:val="24"/>
        </w:rPr>
        <w:t>diliğinden iki türe ayrı</w:t>
      </w:r>
      <w:r w:rsidRPr="00F64E0E">
        <w:rPr>
          <w:rFonts w:ascii="Garamond" w:hAnsi="Garamond"/>
          <w:i/>
          <w:iCs/>
          <w:sz w:val="24"/>
        </w:rPr>
        <w:t>l</w:t>
      </w:r>
      <w:r w:rsidRPr="00F64E0E">
        <w:rPr>
          <w:rFonts w:ascii="Garamond" w:hAnsi="Garamond"/>
          <w:i/>
          <w:iCs/>
          <w:sz w:val="24"/>
        </w:rPr>
        <w:t xml:space="preserve">maktadır: Umumi </w:t>
      </w:r>
      <w:r w:rsidR="004E0585" w:rsidRPr="00F64E0E">
        <w:rPr>
          <w:rFonts w:ascii="Garamond" w:hAnsi="Garamond"/>
          <w:i/>
          <w:iCs/>
          <w:sz w:val="24"/>
        </w:rPr>
        <w:t>(</w:t>
      </w:r>
      <w:r w:rsidRPr="00F64E0E">
        <w:rPr>
          <w:rFonts w:ascii="Garamond" w:hAnsi="Garamond"/>
          <w:i/>
          <w:iCs/>
          <w:sz w:val="24"/>
        </w:rPr>
        <w:t>tümel</w:t>
      </w:r>
      <w:r w:rsidR="004E0585" w:rsidRPr="00F64E0E">
        <w:rPr>
          <w:rFonts w:ascii="Garamond" w:hAnsi="Garamond"/>
          <w:i/>
          <w:iCs/>
          <w:sz w:val="24"/>
        </w:rPr>
        <w:t>)</w:t>
      </w:r>
      <w:r w:rsidRPr="00F64E0E">
        <w:rPr>
          <w:rFonts w:ascii="Garamond" w:hAnsi="Garamond"/>
          <w:i/>
          <w:iCs/>
          <w:sz w:val="24"/>
        </w:rPr>
        <w:t xml:space="preserve"> ve hakim kanun ve tedbirler ile özel </w:t>
      </w:r>
      <w:r w:rsidR="006A30B1" w:rsidRPr="00F64E0E">
        <w:rPr>
          <w:rFonts w:ascii="Garamond" w:hAnsi="Garamond"/>
          <w:i/>
          <w:iCs/>
          <w:sz w:val="24"/>
        </w:rPr>
        <w:t>(</w:t>
      </w:r>
      <w:r w:rsidRPr="00F64E0E">
        <w:rPr>
          <w:rFonts w:ascii="Garamond" w:hAnsi="Garamond"/>
          <w:i/>
          <w:iCs/>
          <w:sz w:val="24"/>
        </w:rPr>
        <w:t>tikel</w:t>
      </w:r>
      <w:r w:rsidR="006A30B1" w:rsidRPr="00F64E0E">
        <w:rPr>
          <w:rFonts w:ascii="Garamond" w:hAnsi="Garamond"/>
          <w:i/>
          <w:iCs/>
          <w:sz w:val="24"/>
        </w:rPr>
        <w:t>)</w:t>
      </w:r>
      <w:r w:rsidRPr="00F64E0E">
        <w:rPr>
          <w:rFonts w:ascii="Garamond" w:hAnsi="Garamond"/>
          <w:i/>
          <w:iCs/>
          <w:sz w:val="24"/>
        </w:rPr>
        <w:t xml:space="preserve"> ve mahkum olan kanun ve tedbirler. Tıpkı toprak alem</w:t>
      </w:r>
      <w:r w:rsidR="006A30B1" w:rsidRPr="00F64E0E">
        <w:rPr>
          <w:rFonts w:ascii="Garamond" w:hAnsi="Garamond"/>
          <w:i/>
          <w:iCs/>
          <w:sz w:val="24"/>
        </w:rPr>
        <w:t>in</w:t>
      </w:r>
      <w:r w:rsidRPr="00F64E0E">
        <w:rPr>
          <w:rFonts w:ascii="Garamond" w:hAnsi="Garamond"/>
          <w:i/>
          <w:iCs/>
          <w:sz w:val="24"/>
        </w:rPr>
        <w:t xml:space="preserve">de, içindeki mevcut bitkiler </w:t>
      </w:r>
      <w:r w:rsidRPr="00F64E0E">
        <w:rPr>
          <w:rFonts w:ascii="Garamond" w:hAnsi="Garamond"/>
          <w:i/>
          <w:iCs/>
          <w:sz w:val="24"/>
        </w:rPr>
        <w:t>ü</w:t>
      </w:r>
      <w:r w:rsidRPr="00F64E0E">
        <w:rPr>
          <w:rFonts w:ascii="Garamond" w:hAnsi="Garamond"/>
          <w:i/>
          <w:iCs/>
          <w:sz w:val="24"/>
        </w:rPr>
        <w:t xml:space="preserve">zerinde, gök alemi üzerinde yıldızlar üzerinde </w:t>
      </w:r>
      <w:r w:rsidR="006A30B1" w:rsidRPr="00F64E0E">
        <w:rPr>
          <w:rFonts w:ascii="Garamond" w:hAnsi="Garamond"/>
          <w:i/>
          <w:iCs/>
          <w:sz w:val="24"/>
        </w:rPr>
        <w:t>ve madde</w:t>
      </w:r>
      <w:r w:rsidRPr="00F64E0E">
        <w:rPr>
          <w:rFonts w:ascii="Garamond" w:hAnsi="Garamond"/>
          <w:i/>
          <w:iCs/>
          <w:sz w:val="24"/>
        </w:rPr>
        <w:t xml:space="preserve"> alem</w:t>
      </w:r>
      <w:r w:rsidR="006A30B1" w:rsidRPr="00F64E0E">
        <w:rPr>
          <w:rFonts w:ascii="Garamond" w:hAnsi="Garamond"/>
          <w:i/>
          <w:iCs/>
          <w:sz w:val="24"/>
        </w:rPr>
        <w:t>i</w:t>
      </w:r>
      <w:r w:rsidRPr="00F64E0E">
        <w:rPr>
          <w:rFonts w:ascii="Garamond" w:hAnsi="Garamond"/>
          <w:i/>
          <w:iCs/>
          <w:sz w:val="24"/>
        </w:rPr>
        <w:t xml:space="preserve"> ve maddi türlerden her biri üz</w:t>
      </w:r>
      <w:r w:rsidRPr="00F64E0E">
        <w:rPr>
          <w:rFonts w:ascii="Garamond" w:hAnsi="Garamond"/>
          <w:i/>
          <w:iCs/>
          <w:sz w:val="24"/>
        </w:rPr>
        <w:t>e</w:t>
      </w:r>
      <w:r w:rsidRPr="00F64E0E">
        <w:rPr>
          <w:rFonts w:ascii="Garamond" w:hAnsi="Garamond"/>
          <w:i/>
          <w:iCs/>
          <w:sz w:val="24"/>
        </w:rPr>
        <w:t xml:space="preserve">rinde cari olan tedbirler gibi. </w:t>
      </w:r>
    </w:p>
    <w:p w:rsidR="00221D1D" w:rsidRPr="00F64E0E" w:rsidRDefault="00221D1D" w:rsidP="006A30B1">
      <w:pPr>
        <w:spacing w:line="320" w:lineRule="atLeast"/>
        <w:jc w:val="both"/>
        <w:rPr>
          <w:rFonts w:ascii="Garamond" w:hAnsi="Garamond"/>
          <w:i/>
          <w:iCs/>
          <w:sz w:val="24"/>
        </w:rPr>
      </w:pPr>
      <w:r w:rsidRPr="00F64E0E">
        <w:rPr>
          <w:rFonts w:ascii="Garamond" w:hAnsi="Garamond"/>
          <w:i/>
          <w:iCs/>
          <w:sz w:val="24"/>
        </w:rPr>
        <w:t>O halde bu tedbir ve kanunların bir bölümü, yani genel ve tümel tedbirler diğer bazı tedbirler üzerinde hakim</w:t>
      </w:r>
      <w:r w:rsidRPr="00F64E0E">
        <w:rPr>
          <w:rFonts w:ascii="Garamond" w:hAnsi="Garamond"/>
          <w:i/>
          <w:iCs/>
          <w:sz w:val="24"/>
        </w:rPr>
        <w:t>i</w:t>
      </w:r>
      <w:r w:rsidRPr="00F64E0E">
        <w:rPr>
          <w:rFonts w:ascii="Garamond" w:hAnsi="Garamond"/>
          <w:i/>
          <w:iCs/>
          <w:sz w:val="24"/>
        </w:rPr>
        <w:t>yet ve üstünlük sahib</w:t>
      </w:r>
      <w:r w:rsidRPr="00F64E0E">
        <w:rPr>
          <w:rFonts w:ascii="Garamond" w:hAnsi="Garamond"/>
          <w:i/>
          <w:iCs/>
          <w:sz w:val="24"/>
        </w:rPr>
        <w:t>i</w:t>
      </w:r>
      <w:r w:rsidRPr="00F64E0E">
        <w:rPr>
          <w:rFonts w:ascii="Garamond" w:hAnsi="Garamond"/>
          <w:i/>
          <w:iCs/>
          <w:sz w:val="24"/>
        </w:rPr>
        <w:t>dir.</w:t>
      </w:r>
      <w:r w:rsidR="00397819" w:rsidRPr="00F64E0E">
        <w:rPr>
          <w:rFonts w:ascii="Garamond" w:hAnsi="Garamond"/>
          <w:i/>
          <w:iCs/>
          <w:sz w:val="24"/>
        </w:rPr>
        <w:t xml:space="preserve"> Başka bir tabirle</w:t>
      </w:r>
      <w:r w:rsidRPr="00F64E0E">
        <w:rPr>
          <w:rFonts w:ascii="Garamond" w:hAnsi="Garamond"/>
          <w:i/>
          <w:iCs/>
          <w:sz w:val="24"/>
        </w:rPr>
        <w:t xml:space="preserve"> bu tedbir ve kanunlar, hak</w:t>
      </w:r>
      <w:r w:rsidRPr="00F64E0E">
        <w:rPr>
          <w:rFonts w:ascii="Garamond" w:hAnsi="Garamond"/>
          <w:i/>
          <w:iCs/>
          <w:sz w:val="24"/>
        </w:rPr>
        <w:t>i</w:t>
      </w:r>
      <w:r w:rsidRPr="00F64E0E">
        <w:rPr>
          <w:rFonts w:ascii="Garamond" w:hAnsi="Garamond"/>
          <w:i/>
          <w:iCs/>
          <w:sz w:val="24"/>
        </w:rPr>
        <w:t>miyeti altındaki şe</w:t>
      </w:r>
      <w:r w:rsidRPr="00F64E0E">
        <w:rPr>
          <w:rFonts w:ascii="Garamond" w:hAnsi="Garamond"/>
          <w:i/>
          <w:iCs/>
          <w:sz w:val="24"/>
        </w:rPr>
        <w:t>y</w:t>
      </w:r>
      <w:r w:rsidRPr="00F64E0E">
        <w:rPr>
          <w:rFonts w:ascii="Garamond" w:hAnsi="Garamond"/>
          <w:i/>
          <w:iCs/>
          <w:sz w:val="24"/>
        </w:rPr>
        <w:t>lerden ayrıldığı ve ilişkisini kopardığı taktirde tümünün ortadan kalkacağı bir şekildedir. Çünkü bunların tümü kendisine h</w:t>
      </w:r>
      <w:r w:rsidRPr="00F64E0E">
        <w:rPr>
          <w:rFonts w:ascii="Garamond" w:hAnsi="Garamond"/>
          <w:i/>
          <w:iCs/>
          <w:sz w:val="24"/>
        </w:rPr>
        <w:t>a</w:t>
      </w:r>
      <w:r w:rsidRPr="00F64E0E">
        <w:rPr>
          <w:rFonts w:ascii="Garamond" w:hAnsi="Garamond"/>
          <w:i/>
          <w:iCs/>
          <w:sz w:val="24"/>
        </w:rPr>
        <w:t>kim olan te</w:t>
      </w:r>
      <w:r w:rsidRPr="00F64E0E">
        <w:rPr>
          <w:rFonts w:ascii="Garamond" w:hAnsi="Garamond"/>
          <w:i/>
          <w:iCs/>
          <w:sz w:val="24"/>
        </w:rPr>
        <w:t>d</w:t>
      </w:r>
      <w:r w:rsidRPr="00F64E0E">
        <w:rPr>
          <w:rFonts w:ascii="Garamond" w:hAnsi="Garamond"/>
          <w:i/>
          <w:iCs/>
          <w:sz w:val="24"/>
        </w:rPr>
        <w:t>bire bağlıdır. Nitekim eğer toprak alem</w:t>
      </w:r>
      <w:r w:rsidR="00397819" w:rsidRPr="00F64E0E">
        <w:rPr>
          <w:rFonts w:ascii="Garamond" w:hAnsi="Garamond"/>
          <w:i/>
          <w:iCs/>
          <w:sz w:val="24"/>
        </w:rPr>
        <w:t>i</w:t>
      </w:r>
      <w:r w:rsidRPr="00F64E0E">
        <w:rPr>
          <w:rFonts w:ascii="Garamond" w:hAnsi="Garamond"/>
          <w:i/>
          <w:iCs/>
          <w:sz w:val="24"/>
        </w:rPr>
        <w:t xml:space="preserve"> veya üzerinde h</w:t>
      </w:r>
      <w:r w:rsidRPr="00F64E0E">
        <w:rPr>
          <w:rFonts w:ascii="Garamond" w:hAnsi="Garamond"/>
          <w:i/>
          <w:iCs/>
          <w:sz w:val="24"/>
        </w:rPr>
        <w:t>a</w:t>
      </w:r>
      <w:r w:rsidRPr="00F64E0E">
        <w:rPr>
          <w:rFonts w:ascii="Garamond" w:hAnsi="Garamond"/>
          <w:i/>
          <w:iCs/>
          <w:sz w:val="24"/>
        </w:rPr>
        <w:t>kim veya cari olan tedbir olmasaydı ne i</w:t>
      </w:r>
      <w:r w:rsidRPr="00F64E0E">
        <w:rPr>
          <w:rFonts w:ascii="Garamond" w:hAnsi="Garamond"/>
          <w:i/>
          <w:iCs/>
          <w:sz w:val="24"/>
        </w:rPr>
        <w:t>n</w:t>
      </w:r>
      <w:r w:rsidRPr="00F64E0E">
        <w:rPr>
          <w:rFonts w:ascii="Garamond" w:hAnsi="Garamond"/>
          <w:i/>
          <w:iCs/>
          <w:sz w:val="24"/>
        </w:rPr>
        <w:t>sani alem olurdu ve ne de özel olarak bu aleme hakim olan kanun ve tedbirler var</w:t>
      </w:r>
      <w:r w:rsidRPr="00F64E0E">
        <w:rPr>
          <w:rFonts w:ascii="Garamond" w:hAnsi="Garamond"/>
          <w:i/>
          <w:iCs/>
          <w:sz w:val="24"/>
        </w:rPr>
        <w:t>o</w:t>
      </w:r>
      <w:r w:rsidRPr="00F64E0E">
        <w:rPr>
          <w:rFonts w:ascii="Garamond" w:hAnsi="Garamond"/>
          <w:i/>
          <w:iCs/>
          <w:sz w:val="24"/>
        </w:rPr>
        <w:t xml:space="preserve">lurdu. </w:t>
      </w:r>
    </w:p>
    <w:p w:rsidR="00221D1D" w:rsidRPr="00F64E0E" w:rsidRDefault="00221D1D" w:rsidP="00475CED">
      <w:pPr>
        <w:spacing w:line="320" w:lineRule="atLeast"/>
        <w:jc w:val="both"/>
        <w:rPr>
          <w:rFonts w:ascii="Garamond" w:hAnsi="Garamond"/>
          <w:i/>
          <w:iCs/>
          <w:sz w:val="24"/>
        </w:rPr>
      </w:pPr>
      <w:r w:rsidRPr="00F64E0E">
        <w:rPr>
          <w:rFonts w:ascii="Garamond" w:hAnsi="Garamond"/>
          <w:i/>
          <w:iCs/>
          <w:sz w:val="24"/>
        </w:rPr>
        <w:t>Bunun da gereği tedbirin üstün tür</w:t>
      </w:r>
      <w:r w:rsidRPr="00F64E0E">
        <w:rPr>
          <w:rFonts w:ascii="Garamond" w:hAnsi="Garamond"/>
          <w:i/>
          <w:iCs/>
          <w:sz w:val="24"/>
        </w:rPr>
        <w:t>ü</w:t>
      </w:r>
      <w:r w:rsidRPr="00F64E0E">
        <w:rPr>
          <w:rFonts w:ascii="Garamond" w:hAnsi="Garamond"/>
          <w:i/>
          <w:iCs/>
          <w:sz w:val="24"/>
        </w:rPr>
        <w:t>nün mercisi olan ilah</w:t>
      </w:r>
      <w:r w:rsidR="00397819" w:rsidRPr="00F64E0E">
        <w:rPr>
          <w:rFonts w:ascii="Garamond" w:hAnsi="Garamond"/>
          <w:i/>
          <w:iCs/>
          <w:sz w:val="24"/>
        </w:rPr>
        <w:t>ın</w:t>
      </w:r>
      <w:r w:rsidRPr="00F64E0E">
        <w:rPr>
          <w:rFonts w:ascii="Garamond" w:hAnsi="Garamond"/>
          <w:i/>
          <w:iCs/>
          <w:sz w:val="24"/>
        </w:rPr>
        <w:t xml:space="preserve"> kendisine d</w:t>
      </w:r>
      <w:r w:rsidRPr="00F64E0E">
        <w:rPr>
          <w:rFonts w:ascii="Garamond" w:hAnsi="Garamond"/>
          <w:i/>
          <w:iCs/>
          <w:sz w:val="24"/>
        </w:rPr>
        <w:t>a</w:t>
      </w:r>
      <w:r w:rsidRPr="00F64E0E">
        <w:rPr>
          <w:rFonts w:ascii="Garamond" w:hAnsi="Garamond"/>
          <w:i/>
          <w:iCs/>
          <w:sz w:val="24"/>
        </w:rPr>
        <w:t>ha düşüğü</w:t>
      </w:r>
      <w:r w:rsidR="00397819" w:rsidRPr="00F64E0E">
        <w:rPr>
          <w:rFonts w:ascii="Garamond" w:hAnsi="Garamond"/>
          <w:i/>
          <w:iCs/>
          <w:sz w:val="24"/>
        </w:rPr>
        <w:t>,</w:t>
      </w:r>
      <w:r w:rsidRPr="00F64E0E">
        <w:rPr>
          <w:rFonts w:ascii="Garamond" w:hAnsi="Garamond"/>
          <w:i/>
          <w:iCs/>
          <w:sz w:val="24"/>
        </w:rPr>
        <w:t xml:space="preserve"> özeli ve aşağı türü bırak</w:t>
      </w:r>
      <w:r w:rsidRPr="00F64E0E">
        <w:rPr>
          <w:rFonts w:ascii="Garamond" w:hAnsi="Garamond"/>
          <w:i/>
          <w:iCs/>
          <w:sz w:val="24"/>
        </w:rPr>
        <w:t>ı</w:t>
      </w:r>
      <w:r w:rsidRPr="00F64E0E">
        <w:rPr>
          <w:rFonts w:ascii="Garamond" w:hAnsi="Garamond"/>
          <w:i/>
          <w:iCs/>
          <w:sz w:val="24"/>
        </w:rPr>
        <w:t xml:space="preserve">lan ilahtan üstün olmasıdır. </w:t>
      </w:r>
      <w:r w:rsidRPr="00F64E0E">
        <w:rPr>
          <w:rFonts w:ascii="Garamond" w:hAnsi="Garamond"/>
          <w:i/>
          <w:iCs/>
          <w:sz w:val="24"/>
        </w:rPr>
        <w:lastRenderedPageBreak/>
        <w:t>Oysa bir ilahın başka bir ilaha üstünlüğü i</w:t>
      </w:r>
      <w:r w:rsidRPr="00F64E0E">
        <w:rPr>
          <w:rFonts w:ascii="Garamond" w:hAnsi="Garamond"/>
          <w:i/>
          <w:iCs/>
          <w:sz w:val="24"/>
        </w:rPr>
        <w:t>m</w:t>
      </w:r>
      <w:r w:rsidRPr="00F64E0E">
        <w:rPr>
          <w:rFonts w:ascii="Garamond" w:hAnsi="Garamond"/>
          <w:i/>
          <w:iCs/>
          <w:sz w:val="24"/>
        </w:rPr>
        <w:t>kansızdır. Elbette bu</w:t>
      </w:r>
      <w:r w:rsidR="00397819" w:rsidRPr="00F64E0E">
        <w:rPr>
          <w:rFonts w:ascii="Garamond" w:hAnsi="Garamond"/>
          <w:i/>
          <w:iCs/>
          <w:sz w:val="24"/>
        </w:rPr>
        <w:t>,</w:t>
      </w:r>
      <w:r w:rsidRPr="00F64E0E">
        <w:rPr>
          <w:rFonts w:ascii="Garamond" w:hAnsi="Garamond"/>
          <w:i/>
          <w:iCs/>
          <w:sz w:val="24"/>
        </w:rPr>
        <w:t xml:space="preserve"> bazı müfessi</w:t>
      </w:r>
      <w:r w:rsidRPr="00F64E0E">
        <w:rPr>
          <w:rFonts w:ascii="Garamond" w:hAnsi="Garamond"/>
          <w:i/>
          <w:iCs/>
          <w:sz w:val="24"/>
        </w:rPr>
        <w:t>r</w:t>
      </w:r>
      <w:r w:rsidRPr="00F64E0E">
        <w:rPr>
          <w:rFonts w:ascii="Garamond" w:hAnsi="Garamond"/>
          <w:i/>
          <w:iCs/>
          <w:sz w:val="24"/>
        </w:rPr>
        <w:t>lerin de belirttiği gibi söz konusu ü</w:t>
      </w:r>
      <w:r w:rsidRPr="00F64E0E">
        <w:rPr>
          <w:rFonts w:ascii="Garamond" w:hAnsi="Garamond"/>
          <w:i/>
          <w:iCs/>
          <w:sz w:val="24"/>
        </w:rPr>
        <w:t>s</w:t>
      </w:r>
      <w:r w:rsidRPr="00F64E0E">
        <w:rPr>
          <w:rFonts w:ascii="Garamond" w:hAnsi="Garamond"/>
          <w:i/>
          <w:iCs/>
          <w:sz w:val="24"/>
        </w:rPr>
        <w:t>tünl</w:t>
      </w:r>
      <w:r w:rsidRPr="00F64E0E">
        <w:rPr>
          <w:rFonts w:ascii="Garamond" w:hAnsi="Garamond"/>
          <w:i/>
          <w:iCs/>
          <w:sz w:val="24"/>
        </w:rPr>
        <w:t>ü</w:t>
      </w:r>
      <w:r w:rsidRPr="00F64E0E">
        <w:rPr>
          <w:rFonts w:ascii="Garamond" w:hAnsi="Garamond"/>
          <w:i/>
          <w:iCs/>
          <w:sz w:val="24"/>
        </w:rPr>
        <w:t xml:space="preserve">ğün mağlup olan ilahın başka bir ilah olması, kudretinin nakıs </w:t>
      </w:r>
      <w:r w:rsidR="00397819" w:rsidRPr="00F64E0E">
        <w:rPr>
          <w:rFonts w:ascii="Garamond" w:hAnsi="Garamond"/>
          <w:i/>
          <w:iCs/>
          <w:sz w:val="24"/>
        </w:rPr>
        <w:t>o</w:t>
      </w:r>
      <w:r w:rsidR="00397819" w:rsidRPr="00F64E0E">
        <w:rPr>
          <w:rFonts w:ascii="Garamond" w:hAnsi="Garamond"/>
          <w:i/>
          <w:iCs/>
          <w:sz w:val="24"/>
        </w:rPr>
        <w:t>l</w:t>
      </w:r>
      <w:r w:rsidRPr="00F64E0E">
        <w:rPr>
          <w:rFonts w:ascii="Garamond" w:hAnsi="Garamond"/>
          <w:i/>
          <w:iCs/>
          <w:sz w:val="24"/>
        </w:rPr>
        <w:t>ması, onu kemale erdirmek için ba</w:t>
      </w:r>
      <w:r w:rsidRPr="00F64E0E">
        <w:rPr>
          <w:rFonts w:ascii="Garamond" w:hAnsi="Garamond"/>
          <w:i/>
          <w:iCs/>
          <w:sz w:val="24"/>
        </w:rPr>
        <w:t>ş</w:t>
      </w:r>
      <w:r w:rsidRPr="00F64E0E">
        <w:rPr>
          <w:rFonts w:ascii="Garamond" w:hAnsi="Garamond"/>
          <w:i/>
          <w:iCs/>
          <w:sz w:val="24"/>
        </w:rPr>
        <w:t>ka birine ihtiyaç duyması, sınırlı o</w:t>
      </w:r>
      <w:r w:rsidRPr="00F64E0E">
        <w:rPr>
          <w:rFonts w:ascii="Garamond" w:hAnsi="Garamond"/>
          <w:i/>
          <w:iCs/>
          <w:sz w:val="24"/>
        </w:rPr>
        <w:t>l</w:t>
      </w:r>
      <w:r w:rsidRPr="00F64E0E">
        <w:rPr>
          <w:rFonts w:ascii="Garamond" w:hAnsi="Garamond"/>
          <w:i/>
          <w:iCs/>
          <w:sz w:val="24"/>
        </w:rPr>
        <w:t>ması ve sınırlılığın kendisinde bir tür terkibin (bileşimin) varlığını gere</w:t>
      </w:r>
      <w:r w:rsidRPr="00F64E0E">
        <w:rPr>
          <w:rFonts w:ascii="Garamond" w:hAnsi="Garamond"/>
          <w:i/>
          <w:iCs/>
          <w:sz w:val="24"/>
        </w:rPr>
        <w:t>k</w:t>
      </w:r>
      <w:r w:rsidRPr="00F64E0E">
        <w:rPr>
          <w:rFonts w:ascii="Garamond" w:hAnsi="Garamond"/>
          <w:i/>
          <w:iCs/>
          <w:sz w:val="24"/>
        </w:rPr>
        <w:t>tirmesi anlamında da değildir. Z</w:t>
      </w:r>
      <w:r w:rsidRPr="00F64E0E">
        <w:rPr>
          <w:rFonts w:ascii="Garamond" w:hAnsi="Garamond"/>
          <w:i/>
          <w:iCs/>
          <w:sz w:val="24"/>
        </w:rPr>
        <w:t>i</w:t>
      </w:r>
      <w:r w:rsidRPr="00F64E0E">
        <w:rPr>
          <w:rFonts w:ascii="Garamond" w:hAnsi="Garamond"/>
          <w:i/>
          <w:iCs/>
          <w:sz w:val="24"/>
        </w:rPr>
        <w:t>ra bü</w:t>
      </w:r>
      <w:r w:rsidR="00A421A5" w:rsidRPr="00F64E0E">
        <w:rPr>
          <w:rFonts w:ascii="Garamond" w:hAnsi="Garamond"/>
          <w:i/>
          <w:iCs/>
          <w:sz w:val="24"/>
        </w:rPr>
        <w:t>tün bu işler Allah’ın vacib’ul vücud olması</w:t>
      </w:r>
      <w:r w:rsidRPr="00F64E0E">
        <w:rPr>
          <w:rFonts w:ascii="Garamond" w:hAnsi="Garamond"/>
          <w:i/>
          <w:iCs/>
          <w:sz w:val="24"/>
        </w:rPr>
        <w:t>na aykırı olan</w:t>
      </w:r>
      <w:r w:rsidR="00A421A5" w:rsidRPr="00F64E0E">
        <w:rPr>
          <w:rFonts w:ascii="Garamond" w:hAnsi="Garamond"/>
          <w:i/>
          <w:iCs/>
          <w:sz w:val="24"/>
        </w:rPr>
        <w:t>,</w:t>
      </w:r>
      <w:r w:rsidRPr="00F64E0E">
        <w:rPr>
          <w:rFonts w:ascii="Garamond" w:hAnsi="Garamond"/>
          <w:i/>
          <w:iCs/>
          <w:sz w:val="24"/>
        </w:rPr>
        <w:t xml:space="preserve"> imkanın (olab</w:t>
      </w:r>
      <w:r w:rsidRPr="00F64E0E">
        <w:rPr>
          <w:rFonts w:ascii="Garamond" w:hAnsi="Garamond"/>
          <w:i/>
          <w:iCs/>
          <w:sz w:val="24"/>
        </w:rPr>
        <w:t>i</w:t>
      </w:r>
      <w:r w:rsidRPr="00F64E0E">
        <w:rPr>
          <w:rFonts w:ascii="Garamond" w:hAnsi="Garamond"/>
          <w:i/>
          <w:iCs/>
          <w:sz w:val="24"/>
        </w:rPr>
        <w:t>lirliğin) gereklerindendir.</w:t>
      </w:r>
      <w:r w:rsidR="00A421A5" w:rsidRPr="00F64E0E">
        <w:rPr>
          <w:rFonts w:ascii="Garamond" w:hAnsi="Garamond"/>
          <w:i/>
          <w:iCs/>
          <w:sz w:val="24"/>
        </w:rPr>
        <w:t xml:space="preserve"> Neticede başta farzedilenin tersi ortaya çı</w:t>
      </w:r>
      <w:r w:rsidR="00A421A5" w:rsidRPr="00F64E0E">
        <w:rPr>
          <w:rFonts w:ascii="Garamond" w:hAnsi="Garamond"/>
          <w:i/>
          <w:iCs/>
          <w:sz w:val="24"/>
        </w:rPr>
        <w:t>k</w:t>
      </w:r>
      <w:r w:rsidR="00A421A5" w:rsidRPr="00F64E0E">
        <w:rPr>
          <w:rFonts w:ascii="Garamond" w:hAnsi="Garamond"/>
          <w:i/>
          <w:iCs/>
          <w:sz w:val="24"/>
        </w:rPr>
        <w:t>maktadır.</w:t>
      </w:r>
      <w:r w:rsidRPr="00F64E0E">
        <w:rPr>
          <w:rFonts w:ascii="Garamond" w:hAnsi="Garamond"/>
          <w:i/>
          <w:iCs/>
          <w:sz w:val="24"/>
        </w:rPr>
        <w:t xml:space="preserve"> Zira putperestler bile A</w:t>
      </w:r>
      <w:r w:rsidRPr="00F64E0E">
        <w:rPr>
          <w:rFonts w:ascii="Garamond" w:hAnsi="Garamond"/>
          <w:i/>
          <w:iCs/>
          <w:sz w:val="24"/>
        </w:rPr>
        <w:t>l</w:t>
      </w:r>
      <w:r w:rsidRPr="00F64E0E">
        <w:rPr>
          <w:rFonts w:ascii="Garamond" w:hAnsi="Garamond"/>
          <w:i/>
          <w:iCs/>
          <w:sz w:val="24"/>
        </w:rPr>
        <w:t>lah’tan ba</w:t>
      </w:r>
      <w:r w:rsidRPr="00F64E0E">
        <w:rPr>
          <w:rFonts w:ascii="Garamond" w:hAnsi="Garamond"/>
          <w:i/>
          <w:iCs/>
          <w:sz w:val="24"/>
        </w:rPr>
        <w:t>ş</w:t>
      </w:r>
      <w:r w:rsidRPr="00F64E0E">
        <w:rPr>
          <w:rFonts w:ascii="Garamond" w:hAnsi="Garamond"/>
          <w:i/>
          <w:iCs/>
          <w:sz w:val="24"/>
        </w:rPr>
        <w:t>ka diğer ilahların vacib’ul vücud o</w:t>
      </w:r>
      <w:r w:rsidRPr="00F64E0E">
        <w:rPr>
          <w:rFonts w:ascii="Garamond" w:hAnsi="Garamond"/>
          <w:i/>
          <w:iCs/>
          <w:sz w:val="24"/>
        </w:rPr>
        <w:t>l</w:t>
      </w:r>
      <w:r w:rsidRPr="00F64E0E">
        <w:rPr>
          <w:rFonts w:ascii="Garamond" w:hAnsi="Garamond"/>
          <w:i/>
          <w:iCs/>
          <w:sz w:val="24"/>
        </w:rPr>
        <w:t>madığın</w:t>
      </w:r>
      <w:r w:rsidR="00564B11" w:rsidRPr="00F64E0E">
        <w:rPr>
          <w:rFonts w:ascii="Garamond" w:hAnsi="Garamond"/>
          <w:i/>
          <w:iCs/>
          <w:sz w:val="24"/>
        </w:rPr>
        <w:t>ı</w:t>
      </w:r>
      <w:r w:rsidRPr="00F64E0E">
        <w:rPr>
          <w:rFonts w:ascii="Garamond" w:hAnsi="Garamond"/>
          <w:i/>
          <w:iCs/>
          <w:sz w:val="24"/>
        </w:rPr>
        <w:t xml:space="preserve"> kabul etmektedirler. Onlara göre bu ilahlar mümkün (</w:t>
      </w:r>
      <w:r w:rsidRPr="00F64E0E">
        <w:rPr>
          <w:rFonts w:ascii="Garamond" w:hAnsi="Garamond"/>
          <w:i/>
          <w:iCs/>
          <w:sz w:val="24"/>
        </w:rPr>
        <w:t>o</w:t>
      </w:r>
      <w:r w:rsidRPr="00F64E0E">
        <w:rPr>
          <w:rFonts w:ascii="Garamond" w:hAnsi="Garamond"/>
          <w:i/>
          <w:iCs/>
          <w:sz w:val="24"/>
        </w:rPr>
        <w:t>labilir) varlıklardır ve s</w:t>
      </w:r>
      <w:r w:rsidRPr="00F64E0E">
        <w:rPr>
          <w:rFonts w:ascii="Garamond" w:hAnsi="Garamond"/>
          <w:i/>
          <w:iCs/>
          <w:sz w:val="24"/>
        </w:rPr>
        <w:t>a</w:t>
      </w:r>
      <w:r w:rsidRPr="00F64E0E">
        <w:rPr>
          <w:rFonts w:ascii="Garamond" w:hAnsi="Garamond"/>
          <w:i/>
          <w:iCs/>
          <w:sz w:val="24"/>
        </w:rPr>
        <w:t>dece üstün oldukları için</w:t>
      </w:r>
      <w:r w:rsidR="00564B11" w:rsidRPr="00F64E0E">
        <w:rPr>
          <w:rFonts w:ascii="Garamond" w:hAnsi="Garamond"/>
          <w:i/>
          <w:iCs/>
          <w:sz w:val="24"/>
        </w:rPr>
        <w:t>,</w:t>
      </w:r>
      <w:r w:rsidRPr="00F64E0E">
        <w:rPr>
          <w:rFonts w:ascii="Garamond" w:hAnsi="Garamond"/>
          <w:i/>
          <w:iCs/>
          <w:sz w:val="24"/>
        </w:rPr>
        <w:t xml:space="preserve"> kendi el</w:t>
      </w:r>
      <w:r w:rsidR="00564B11" w:rsidRPr="00F64E0E">
        <w:rPr>
          <w:rFonts w:ascii="Garamond" w:hAnsi="Garamond"/>
          <w:i/>
          <w:iCs/>
          <w:sz w:val="24"/>
        </w:rPr>
        <w:t>ler</w:t>
      </w:r>
      <w:r w:rsidRPr="00F64E0E">
        <w:rPr>
          <w:rFonts w:ascii="Garamond" w:hAnsi="Garamond"/>
          <w:i/>
          <w:iCs/>
          <w:sz w:val="24"/>
        </w:rPr>
        <w:t>inin altı</w:t>
      </w:r>
      <w:r w:rsidRPr="00F64E0E">
        <w:rPr>
          <w:rFonts w:ascii="Garamond" w:hAnsi="Garamond"/>
          <w:i/>
          <w:iCs/>
          <w:sz w:val="24"/>
        </w:rPr>
        <w:t>n</w:t>
      </w:r>
      <w:r w:rsidRPr="00F64E0E">
        <w:rPr>
          <w:rFonts w:ascii="Garamond" w:hAnsi="Garamond"/>
          <w:i/>
          <w:iCs/>
          <w:sz w:val="24"/>
        </w:rPr>
        <w:t>daki varlıkların idare ve tedbir</w:t>
      </w:r>
      <w:r w:rsidR="00564B11" w:rsidRPr="00F64E0E">
        <w:rPr>
          <w:rFonts w:ascii="Garamond" w:hAnsi="Garamond"/>
          <w:i/>
          <w:iCs/>
          <w:sz w:val="24"/>
        </w:rPr>
        <w:t>ler</w:t>
      </w:r>
      <w:r w:rsidRPr="00F64E0E">
        <w:rPr>
          <w:rFonts w:ascii="Garamond" w:hAnsi="Garamond"/>
          <w:i/>
          <w:iCs/>
          <w:sz w:val="24"/>
        </w:rPr>
        <w:t>i ke</w:t>
      </w:r>
      <w:r w:rsidRPr="00F64E0E">
        <w:rPr>
          <w:rFonts w:ascii="Garamond" w:hAnsi="Garamond"/>
          <w:i/>
          <w:iCs/>
          <w:sz w:val="24"/>
        </w:rPr>
        <w:t>n</w:t>
      </w:r>
      <w:r w:rsidRPr="00F64E0E">
        <w:rPr>
          <w:rFonts w:ascii="Garamond" w:hAnsi="Garamond"/>
          <w:i/>
          <w:iCs/>
          <w:sz w:val="24"/>
        </w:rPr>
        <w:t>dilerine bırakılmıştır. Onlara göre bu ilahlar münezzeh olan Allah’ın k</w:t>
      </w:r>
      <w:r w:rsidRPr="00F64E0E">
        <w:rPr>
          <w:rFonts w:ascii="Garamond" w:hAnsi="Garamond"/>
          <w:i/>
          <w:iCs/>
          <w:sz w:val="24"/>
        </w:rPr>
        <w:t>u</w:t>
      </w:r>
      <w:r w:rsidRPr="00F64E0E">
        <w:rPr>
          <w:rFonts w:ascii="Garamond" w:hAnsi="Garamond"/>
          <w:i/>
          <w:iCs/>
          <w:sz w:val="24"/>
        </w:rPr>
        <w:t>ludur. Ve kendi elinin altındaki va</w:t>
      </w:r>
      <w:r w:rsidRPr="00F64E0E">
        <w:rPr>
          <w:rFonts w:ascii="Garamond" w:hAnsi="Garamond"/>
          <w:i/>
          <w:iCs/>
          <w:sz w:val="24"/>
        </w:rPr>
        <w:t>r</w:t>
      </w:r>
      <w:r w:rsidRPr="00F64E0E">
        <w:rPr>
          <w:rFonts w:ascii="Garamond" w:hAnsi="Garamond"/>
          <w:i/>
          <w:iCs/>
          <w:sz w:val="24"/>
        </w:rPr>
        <w:t xml:space="preserve">lıkların ilahıdır. Münezzeh olan Allah ise rablerin rabbidir, ilahların </w:t>
      </w:r>
      <w:r w:rsidRPr="00F64E0E">
        <w:rPr>
          <w:rFonts w:ascii="Garamond" w:hAnsi="Garamond"/>
          <w:i/>
          <w:iCs/>
          <w:sz w:val="24"/>
        </w:rPr>
        <w:t>i</w:t>
      </w:r>
      <w:r w:rsidRPr="00F64E0E">
        <w:rPr>
          <w:rFonts w:ascii="Garamond" w:hAnsi="Garamond"/>
          <w:i/>
          <w:iCs/>
          <w:sz w:val="24"/>
        </w:rPr>
        <w:t>lahıdır ve bizzat vacib’ul vücud olan sadece O’dur. Dolayısıyla</w:t>
      </w:r>
      <w:r w:rsidR="00F23415" w:rsidRPr="00F64E0E">
        <w:rPr>
          <w:rFonts w:ascii="Garamond" w:hAnsi="Garamond"/>
          <w:i/>
          <w:iCs/>
          <w:sz w:val="24"/>
        </w:rPr>
        <w:t xml:space="preserve"> söylediğimiz</w:t>
      </w:r>
      <w:r w:rsidRPr="00F64E0E">
        <w:rPr>
          <w:rFonts w:ascii="Garamond" w:hAnsi="Garamond"/>
          <w:i/>
          <w:iCs/>
          <w:sz w:val="24"/>
        </w:rPr>
        <w:t xml:space="preserve"> bütün bu deliller es</w:t>
      </w:r>
      <w:r w:rsidRPr="00F64E0E">
        <w:rPr>
          <w:rFonts w:ascii="Garamond" w:hAnsi="Garamond"/>
          <w:i/>
          <w:iCs/>
          <w:sz w:val="24"/>
        </w:rPr>
        <w:t>a</w:t>
      </w:r>
      <w:r w:rsidRPr="00F64E0E">
        <w:rPr>
          <w:rFonts w:ascii="Garamond" w:hAnsi="Garamond"/>
          <w:i/>
          <w:iCs/>
          <w:sz w:val="24"/>
        </w:rPr>
        <w:t>sınca bir ilahın başka bir ilahtan üstünlüğü imka</w:t>
      </w:r>
      <w:r w:rsidRPr="00F64E0E">
        <w:rPr>
          <w:rFonts w:ascii="Garamond" w:hAnsi="Garamond"/>
          <w:i/>
          <w:iCs/>
          <w:sz w:val="24"/>
        </w:rPr>
        <w:t>n</w:t>
      </w:r>
      <w:r w:rsidRPr="00F64E0E">
        <w:rPr>
          <w:rFonts w:ascii="Garamond" w:hAnsi="Garamond"/>
          <w:i/>
          <w:iCs/>
          <w:sz w:val="24"/>
        </w:rPr>
        <w:t>sızdır. Zira tedbir ve etkileme hus</w:t>
      </w:r>
      <w:r w:rsidRPr="00F64E0E">
        <w:rPr>
          <w:rFonts w:ascii="Garamond" w:hAnsi="Garamond"/>
          <w:i/>
          <w:iCs/>
          <w:sz w:val="24"/>
        </w:rPr>
        <w:t>u</w:t>
      </w:r>
      <w:r w:rsidR="00F23415" w:rsidRPr="00F64E0E">
        <w:rPr>
          <w:rFonts w:ascii="Garamond" w:hAnsi="Garamond"/>
          <w:i/>
          <w:iCs/>
          <w:sz w:val="24"/>
        </w:rPr>
        <w:t>sunda düşük mertebede yer alması,</w:t>
      </w:r>
      <w:r w:rsidRPr="00F64E0E">
        <w:rPr>
          <w:rFonts w:ascii="Garamond" w:hAnsi="Garamond"/>
          <w:i/>
          <w:iCs/>
          <w:sz w:val="24"/>
        </w:rPr>
        <w:t xml:space="preserve"> bir ilahın </w:t>
      </w:r>
      <w:r w:rsidRPr="00F64E0E">
        <w:rPr>
          <w:rFonts w:ascii="Garamond" w:hAnsi="Garamond"/>
          <w:i/>
          <w:iCs/>
          <w:sz w:val="24"/>
        </w:rPr>
        <w:lastRenderedPageBreak/>
        <w:t xml:space="preserve">kendisinden üstün olan bir </w:t>
      </w:r>
      <w:r w:rsidRPr="00F64E0E">
        <w:rPr>
          <w:rFonts w:ascii="Garamond" w:hAnsi="Garamond"/>
          <w:i/>
          <w:iCs/>
          <w:sz w:val="24"/>
        </w:rPr>
        <w:t>i</w:t>
      </w:r>
      <w:r w:rsidRPr="00F64E0E">
        <w:rPr>
          <w:rFonts w:ascii="Garamond" w:hAnsi="Garamond"/>
          <w:i/>
          <w:iCs/>
          <w:sz w:val="24"/>
        </w:rPr>
        <w:t>lahtan bağımsız olmasını imkansız kıl</w:t>
      </w:r>
      <w:r w:rsidR="00F23415" w:rsidRPr="00F64E0E">
        <w:rPr>
          <w:rFonts w:ascii="Garamond" w:hAnsi="Garamond"/>
          <w:i/>
          <w:iCs/>
          <w:sz w:val="24"/>
        </w:rPr>
        <w:t>maktadır. Zira</w:t>
      </w:r>
      <w:r w:rsidRPr="00F64E0E">
        <w:rPr>
          <w:rFonts w:ascii="Garamond" w:hAnsi="Garamond"/>
          <w:i/>
          <w:iCs/>
          <w:sz w:val="24"/>
        </w:rPr>
        <w:t xml:space="preserve"> tedbir açısı</w:t>
      </w:r>
      <w:r w:rsidRPr="00F64E0E">
        <w:rPr>
          <w:rFonts w:ascii="Garamond" w:hAnsi="Garamond"/>
          <w:i/>
          <w:iCs/>
          <w:sz w:val="24"/>
        </w:rPr>
        <w:t>n</w:t>
      </w:r>
      <w:r w:rsidRPr="00F64E0E">
        <w:rPr>
          <w:rFonts w:ascii="Garamond" w:hAnsi="Garamond"/>
          <w:i/>
          <w:iCs/>
          <w:sz w:val="24"/>
        </w:rPr>
        <w:t>dan başkasına bağlılık ve muhtaç o</w:t>
      </w:r>
      <w:r w:rsidRPr="00F64E0E">
        <w:rPr>
          <w:rFonts w:ascii="Garamond" w:hAnsi="Garamond"/>
          <w:i/>
          <w:iCs/>
          <w:sz w:val="24"/>
        </w:rPr>
        <w:t>l</w:t>
      </w:r>
      <w:r w:rsidRPr="00F64E0E">
        <w:rPr>
          <w:rFonts w:ascii="Garamond" w:hAnsi="Garamond"/>
          <w:i/>
          <w:iCs/>
          <w:sz w:val="24"/>
        </w:rPr>
        <w:t>ma durumu</w:t>
      </w:r>
      <w:r w:rsidR="00F23415" w:rsidRPr="00F64E0E">
        <w:rPr>
          <w:rFonts w:ascii="Garamond" w:hAnsi="Garamond"/>
          <w:i/>
          <w:iCs/>
          <w:sz w:val="24"/>
        </w:rPr>
        <w:t>,</w:t>
      </w:r>
      <w:r w:rsidRPr="00F64E0E">
        <w:rPr>
          <w:rFonts w:ascii="Garamond" w:hAnsi="Garamond"/>
          <w:i/>
          <w:iCs/>
          <w:sz w:val="24"/>
        </w:rPr>
        <w:t xml:space="preserve"> bağımsız</w:t>
      </w:r>
      <w:r w:rsidR="00F23415" w:rsidRPr="00F64E0E">
        <w:rPr>
          <w:rFonts w:ascii="Garamond" w:hAnsi="Garamond"/>
          <w:i/>
          <w:iCs/>
          <w:sz w:val="24"/>
        </w:rPr>
        <w:t>lıkla</w:t>
      </w:r>
      <w:r w:rsidRPr="00F64E0E">
        <w:rPr>
          <w:rFonts w:ascii="Garamond" w:hAnsi="Garamond"/>
          <w:i/>
          <w:iCs/>
          <w:sz w:val="24"/>
        </w:rPr>
        <w:t xml:space="preserve"> bir ar</w:t>
      </w:r>
      <w:r w:rsidRPr="00F64E0E">
        <w:rPr>
          <w:rFonts w:ascii="Garamond" w:hAnsi="Garamond"/>
          <w:i/>
          <w:iCs/>
          <w:sz w:val="24"/>
        </w:rPr>
        <w:t>a</w:t>
      </w:r>
      <w:r w:rsidRPr="00F64E0E">
        <w:rPr>
          <w:rFonts w:ascii="Garamond" w:hAnsi="Garamond"/>
          <w:i/>
          <w:iCs/>
          <w:sz w:val="24"/>
        </w:rPr>
        <w:t>da düşünülemez. (Oysa bu görüşe g</w:t>
      </w:r>
      <w:r w:rsidRPr="00F64E0E">
        <w:rPr>
          <w:rFonts w:ascii="Garamond" w:hAnsi="Garamond"/>
          <w:i/>
          <w:iCs/>
          <w:sz w:val="24"/>
        </w:rPr>
        <w:t>ö</w:t>
      </w:r>
      <w:r w:rsidR="00475CED" w:rsidRPr="00F64E0E">
        <w:rPr>
          <w:rFonts w:ascii="Garamond" w:hAnsi="Garamond"/>
          <w:i/>
          <w:iCs/>
          <w:sz w:val="24"/>
        </w:rPr>
        <w:t>re) alt</w:t>
      </w:r>
      <w:r w:rsidRPr="00F64E0E">
        <w:rPr>
          <w:rFonts w:ascii="Garamond" w:hAnsi="Garamond"/>
          <w:i/>
          <w:iCs/>
          <w:sz w:val="24"/>
        </w:rPr>
        <w:t xml:space="preserve"> derecede bir ilah etki yaratma h</w:t>
      </w:r>
      <w:r w:rsidRPr="00F64E0E">
        <w:rPr>
          <w:rFonts w:ascii="Garamond" w:hAnsi="Garamond"/>
          <w:i/>
          <w:iCs/>
          <w:sz w:val="24"/>
        </w:rPr>
        <w:t>u</w:t>
      </w:r>
      <w:r w:rsidRPr="00F64E0E">
        <w:rPr>
          <w:rFonts w:ascii="Garamond" w:hAnsi="Garamond"/>
          <w:i/>
          <w:iCs/>
          <w:sz w:val="24"/>
        </w:rPr>
        <w:t>susunda kendisinden üst derecede b</w:t>
      </w:r>
      <w:r w:rsidRPr="00F64E0E">
        <w:rPr>
          <w:rFonts w:ascii="Garamond" w:hAnsi="Garamond"/>
          <w:i/>
          <w:iCs/>
          <w:sz w:val="24"/>
        </w:rPr>
        <w:t>u</w:t>
      </w:r>
      <w:r w:rsidRPr="00F64E0E">
        <w:rPr>
          <w:rFonts w:ascii="Garamond" w:hAnsi="Garamond"/>
          <w:i/>
          <w:iCs/>
          <w:sz w:val="24"/>
        </w:rPr>
        <w:t>lunan ilahtan yardım alma</w:t>
      </w:r>
      <w:r w:rsidRPr="00F64E0E">
        <w:rPr>
          <w:rFonts w:ascii="Garamond" w:hAnsi="Garamond"/>
          <w:i/>
          <w:iCs/>
          <w:sz w:val="24"/>
        </w:rPr>
        <w:t>k</w:t>
      </w:r>
      <w:r w:rsidRPr="00F64E0E">
        <w:rPr>
          <w:rFonts w:ascii="Garamond" w:hAnsi="Garamond"/>
          <w:i/>
          <w:iCs/>
          <w:sz w:val="24"/>
        </w:rPr>
        <w:t>ta ve ona muhtaç bulunmakt</w:t>
      </w:r>
      <w:r w:rsidRPr="00F64E0E">
        <w:rPr>
          <w:rFonts w:ascii="Garamond" w:hAnsi="Garamond"/>
          <w:i/>
          <w:iCs/>
          <w:sz w:val="24"/>
        </w:rPr>
        <w:t>a</w:t>
      </w:r>
      <w:r w:rsidRPr="00F64E0E">
        <w:rPr>
          <w:rFonts w:ascii="Garamond" w:hAnsi="Garamond"/>
          <w:i/>
          <w:iCs/>
          <w:sz w:val="24"/>
        </w:rPr>
        <w:t>dır. O halde o da etkileme hususunda üst maka</w:t>
      </w:r>
      <w:r w:rsidRPr="00F64E0E">
        <w:rPr>
          <w:rFonts w:ascii="Garamond" w:hAnsi="Garamond"/>
          <w:i/>
          <w:iCs/>
          <w:sz w:val="24"/>
        </w:rPr>
        <w:t>m</w:t>
      </w:r>
      <w:r w:rsidRPr="00F64E0E">
        <w:rPr>
          <w:rFonts w:ascii="Garamond" w:hAnsi="Garamond"/>
          <w:i/>
          <w:iCs/>
          <w:sz w:val="24"/>
        </w:rPr>
        <w:t>daki ilahtan bağımsız değil</w:t>
      </w:r>
      <w:r w:rsidR="00475CED" w:rsidRPr="00F64E0E">
        <w:rPr>
          <w:rFonts w:ascii="Garamond" w:hAnsi="Garamond"/>
          <w:i/>
          <w:iCs/>
          <w:sz w:val="24"/>
        </w:rPr>
        <w:t>dir ve</w:t>
      </w:r>
      <w:r w:rsidRPr="00F64E0E">
        <w:rPr>
          <w:rFonts w:ascii="Garamond" w:hAnsi="Garamond"/>
          <w:i/>
          <w:iCs/>
          <w:sz w:val="24"/>
        </w:rPr>
        <w:t xml:space="preserve"> elinin a</w:t>
      </w:r>
      <w:r w:rsidRPr="00F64E0E">
        <w:rPr>
          <w:rFonts w:ascii="Garamond" w:hAnsi="Garamond"/>
          <w:i/>
          <w:iCs/>
          <w:sz w:val="24"/>
        </w:rPr>
        <w:t>l</w:t>
      </w:r>
      <w:r w:rsidRPr="00F64E0E">
        <w:rPr>
          <w:rFonts w:ascii="Garamond" w:hAnsi="Garamond"/>
          <w:i/>
          <w:iCs/>
          <w:sz w:val="24"/>
        </w:rPr>
        <w:t>tındaki varlıkları tedbir ve idare e</w:t>
      </w:r>
      <w:r w:rsidRPr="00F64E0E">
        <w:rPr>
          <w:rFonts w:ascii="Garamond" w:hAnsi="Garamond"/>
          <w:i/>
          <w:iCs/>
          <w:sz w:val="24"/>
        </w:rPr>
        <w:t>t</w:t>
      </w:r>
      <w:r w:rsidRPr="00F64E0E">
        <w:rPr>
          <w:rFonts w:ascii="Garamond" w:hAnsi="Garamond"/>
          <w:i/>
          <w:iCs/>
          <w:sz w:val="24"/>
        </w:rPr>
        <w:t>mek için vesile olan sebeplerden bir</w:t>
      </w:r>
      <w:r w:rsidRPr="00F64E0E">
        <w:rPr>
          <w:rFonts w:ascii="Garamond" w:hAnsi="Garamond"/>
          <w:i/>
          <w:iCs/>
          <w:sz w:val="24"/>
        </w:rPr>
        <w:t>i</w:t>
      </w:r>
      <w:r w:rsidRPr="00F64E0E">
        <w:rPr>
          <w:rFonts w:ascii="Garamond" w:hAnsi="Garamond"/>
          <w:i/>
          <w:iCs/>
          <w:sz w:val="24"/>
        </w:rPr>
        <w:t>dir. O halde bir ilah olarak var say</w:t>
      </w:r>
      <w:r w:rsidRPr="00F64E0E">
        <w:rPr>
          <w:rFonts w:ascii="Garamond" w:hAnsi="Garamond"/>
          <w:i/>
          <w:iCs/>
          <w:sz w:val="24"/>
        </w:rPr>
        <w:t>ı</w:t>
      </w:r>
      <w:r w:rsidRPr="00F64E0E">
        <w:rPr>
          <w:rFonts w:ascii="Garamond" w:hAnsi="Garamond"/>
          <w:i/>
          <w:iCs/>
          <w:sz w:val="24"/>
        </w:rPr>
        <w:t>lan şey</w:t>
      </w:r>
      <w:r w:rsidR="00475CED" w:rsidRPr="00F64E0E">
        <w:rPr>
          <w:rFonts w:ascii="Garamond" w:hAnsi="Garamond"/>
          <w:i/>
          <w:iCs/>
          <w:sz w:val="24"/>
        </w:rPr>
        <w:t>,</w:t>
      </w:r>
      <w:r w:rsidRPr="00F64E0E">
        <w:rPr>
          <w:rFonts w:ascii="Garamond" w:hAnsi="Garamond"/>
          <w:i/>
          <w:iCs/>
          <w:sz w:val="24"/>
        </w:rPr>
        <w:t xml:space="preserve"> bir ilah değildir, aks</w:t>
      </w:r>
      <w:r w:rsidRPr="00F64E0E">
        <w:rPr>
          <w:rFonts w:ascii="Garamond" w:hAnsi="Garamond"/>
          <w:i/>
          <w:iCs/>
          <w:sz w:val="24"/>
        </w:rPr>
        <w:t>i</w:t>
      </w:r>
      <w:r w:rsidRPr="00F64E0E">
        <w:rPr>
          <w:rFonts w:ascii="Garamond" w:hAnsi="Garamond"/>
          <w:i/>
          <w:iCs/>
          <w:sz w:val="24"/>
        </w:rPr>
        <w:t>ne işleri tedbir ve idare için bir vesile kon</w:t>
      </w:r>
      <w:r w:rsidRPr="00F64E0E">
        <w:rPr>
          <w:rFonts w:ascii="Garamond" w:hAnsi="Garamond"/>
          <w:i/>
          <w:iCs/>
          <w:sz w:val="24"/>
        </w:rPr>
        <w:t>u</w:t>
      </w:r>
      <w:r w:rsidRPr="00F64E0E">
        <w:rPr>
          <w:rFonts w:ascii="Garamond" w:hAnsi="Garamond"/>
          <w:i/>
          <w:iCs/>
          <w:sz w:val="24"/>
        </w:rPr>
        <w:t>mundadır ve bu da (birden fa</w:t>
      </w:r>
      <w:r w:rsidR="00D57979" w:rsidRPr="00F64E0E">
        <w:rPr>
          <w:rFonts w:ascii="Garamond" w:hAnsi="Garamond"/>
          <w:i/>
          <w:iCs/>
          <w:sz w:val="24"/>
        </w:rPr>
        <w:t>z</w:t>
      </w:r>
      <w:r w:rsidRPr="00F64E0E">
        <w:rPr>
          <w:rFonts w:ascii="Garamond" w:hAnsi="Garamond"/>
          <w:i/>
          <w:iCs/>
          <w:sz w:val="24"/>
        </w:rPr>
        <w:t>la il</w:t>
      </w:r>
      <w:r w:rsidRPr="00F64E0E">
        <w:rPr>
          <w:rFonts w:ascii="Garamond" w:hAnsi="Garamond"/>
          <w:i/>
          <w:iCs/>
          <w:sz w:val="24"/>
        </w:rPr>
        <w:t>a</w:t>
      </w:r>
      <w:r w:rsidRPr="00F64E0E">
        <w:rPr>
          <w:rFonts w:ascii="Garamond" w:hAnsi="Garamond"/>
          <w:i/>
          <w:iCs/>
          <w:sz w:val="24"/>
        </w:rPr>
        <w:t>hın varlığıyla) bir çelişki teşkil etmekt</w:t>
      </w:r>
      <w:r w:rsidRPr="00F64E0E">
        <w:rPr>
          <w:rFonts w:ascii="Garamond" w:hAnsi="Garamond"/>
          <w:i/>
          <w:iCs/>
          <w:sz w:val="24"/>
        </w:rPr>
        <w:t>e</w:t>
      </w:r>
      <w:r w:rsidRPr="00F64E0E">
        <w:rPr>
          <w:rFonts w:ascii="Garamond" w:hAnsi="Garamond"/>
          <w:i/>
          <w:iCs/>
          <w:sz w:val="24"/>
        </w:rPr>
        <w:t>dir.”</w:t>
      </w:r>
      <w:r w:rsidRPr="00F64E0E">
        <w:rPr>
          <w:rStyle w:val="FootnoteReference"/>
          <w:rFonts w:ascii="Garamond" w:hAnsi="Garamond"/>
          <w:i/>
          <w:iCs/>
          <w:sz w:val="24"/>
        </w:rPr>
        <w:footnoteReference w:id="284"/>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134" w:name="_Toc53989658"/>
      <w:r>
        <w:t>2626. Bölüm</w:t>
      </w:r>
      <w:bookmarkEnd w:id="134"/>
    </w:p>
    <w:p w:rsidR="00221D1D" w:rsidRDefault="00221D1D">
      <w:pPr>
        <w:pStyle w:val="Heading1"/>
      </w:pPr>
      <w:bookmarkStart w:id="135" w:name="_Toc53989659"/>
      <w:r>
        <w:t>Çeşitli İlahlara İnanm</w:t>
      </w:r>
      <w:r>
        <w:t>a</w:t>
      </w:r>
      <w:r>
        <w:t>nın Sonuçları (2)</w:t>
      </w:r>
      <w:bookmarkEnd w:id="135"/>
      <w:r>
        <w:t xml:space="preserve"> </w:t>
      </w:r>
    </w:p>
    <w:p w:rsidR="00221D1D" w:rsidRPr="00F64E0E" w:rsidRDefault="00221D1D">
      <w:pPr>
        <w:rPr>
          <w:sz w:val="24"/>
        </w:rPr>
      </w:pPr>
    </w:p>
    <w:p w:rsidR="00221D1D" w:rsidRPr="00F64E0E" w:rsidRDefault="00221D1D">
      <w:pPr>
        <w:rPr>
          <w:b/>
          <w:bCs/>
          <w:sz w:val="24"/>
          <w:u w:val="single"/>
        </w:rPr>
      </w:pPr>
      <w:r w:rsidRPr="00F64E0E">
        <w:rPr>
          <w:b/>
          <w:bCs/>
          <w:sz w:val="24"/>
          <w:u w:val="single"/>
        </w:rPr>
        <w:t xml:space="preserve">Kur’an: </w:t>
      </w:r>
    </w:p>
    <w:p w:rsidR="00221D1D" w:rsidRPr="00F64E0E" w:rsidRDefault="00221D1D">
      <w:pPr>
        <w:spacing w:line="300" w:lineRule="atLeast"/>
        <w:ind w:firstLine="284"/>
        <w:jc w:val="both"/>
        <w:rPr>
          <w:rFonts w:ascii="Garamond" w:hAnsi="Garamond"/>
          <w:b/>
          <w:bCs/>
          <w:i/>
          <w:iCs/>
          <w:sz w:val="24"/>
        </w:rPr>
      </w:pPr>
      <w:r w:rsidRPr="00F64E0E">
        <w:rPr>
          <w:rFonts w:ascii="Garamond" w:hAnsi="Garamond"/>
          <w:b/>
          <w:bCs/>
          <w:sz w:val="24"/>
          <w:szCs w:val="24"/>
        </w:rPr>
        <w:t>“Eğer yerle gökte Allah</w:t>
      </w:r>
      <w:r w:rsidRPr="00F64E0E">
        <w:rPr>
          <w:rFonts w:ascii="Garamond" w:hAnsi="Garamond"/>
          <w:b/>
          <w:bCs/>
          <w:sz w:val="24"/>
          <w:szCs w:val="24"/>
        </w:rPr>
        <w:t>'</w:t>
      </w:r>
      <w:r w:rsidRPr="00F64E0E">
        <w:rPr>
          <w:rFonts w:ascii="Garamond" w:hAnsi="Garamond"/>
          <w:b/>
          <w:bCs/>
          <w:sz w:val="24"/>
          <w:szCs w:val="24"/>
        </w:rPr>
        <w:t>tan başka ilahlar olsaydı, ikisi de bozulurdu. Arşın Rabbi olan Allah, onların vasıfla</w:t>
      </w:r>
      <w:r w:rsidRPr="00F64E0E">
        <w:rPr>
          <w:rFonts w:ascii="Garamond" w:hAnsi="Garamond"/>
          <w:b/>
          <w:bCs/>
          <w:sz w:val="24"/>
          <w:szCs w:val="24"/>
        </w:rPr>
        <w:t>n</w:t>
      </w:r>
      <w:r w:rsidRPr="00F64E0E">
        <w:rPr>
          <w:rFonts w:ascii="Garamond" w:hAnsi="Garamond"/>
          <w:b/>
          <w:bCs/>
          <w:sz w:val="24"/>
          <w:szCs w:val="24"/>
        </w:rPr>
        <w:t>dırdıklarından münezzehtir.”</w:t>
      </w:r>
      <w:r w:rsidRPr="00F64E0E">
        <w:rPr>
          <w:rStyle w:val="FootnoteReference"/>
          <w:rFonts w:ascii="Garamond" w:hAnsi="Garamond"/>
          <w:b/>
          <w:bCs/>
          <w:sz w:val="24"/>
          <w:szCs w:val="24"/>
        </w:rPr>
        <w:footnoteReference w:id="285"/>
      </w:r>
      <w:r w:rsidRPr="00F64E0E">
        <w:rPr>
          <w:rFonts w:ascii="Garamond" w:hAnsi="Garamond"/>
          <w:b/>
          <w:bCs/>
          <w:sz w:val="24"/>
          <w:szCs w:val="24"/>
        </w:rPr>
        <w:t xml:space="preserve"> </w:t>
      </w:r>
    </w:p>
    <w:p w:rsidR="00221D1D" w:rsidRPr="00F64E0E" w:rsidRDefault="00221D1D" w:rsidP="00D57979">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İmam Sadık (a.s) kendisine, “Allah’ın birliği hususundaki delil </w:t>
      </w:r>
      <w:r w:rsidRPr="00F64E0E">
        <w:rPr>
          <w:rFonts w:ascii="Garamond" w:hAnsi="Garamond"/>
          <w:i/>
          <w:iCs/>
          <w:sz w:val="24"/>
        </w:rPr>
        <w:lastRenderedPageBreak/>
        <w:t>nedir? ” diye sorulunca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 xml:space="preserve">“Tedbirin </w:t>
      </w:r>
      <w:r w:rsidR="00D57979" w:rsidRPr="00F64E0E">
        <w:rPr>
          <w:rFonts w:ascii="Garamond" w:hAnsi="Garamond"/>
          <w:sz w:val="24"/>
        </w:rPr>
        <w:t>birbirine bağl</w:t>
      </w:r>
      <w:r w:rsidR="00D57979" w:rsidRPr="00F64E0E">
        <w:rPr>
          <w:rFonts w:ascii="Garamond" w:hAnsi="Garamond"/>
          <w:sz w:val="24"/>
        </w:rPr>
        <w:t>ı</w:t>
      </w:r>
      <w:r w:rsidR="00D57979" w:rsidRPr="00F64E0E">
        <w:rPr>
          <w:rFonts w:ascii="Garamond" w:hAnsi="Garamond"/>
          <w:sz w:val="24"/>
        </w:rPr>
        <w:t xml:space="preserve">lığı ve </w:t>
      </w:r>
      <w:r w:rsidRPr="00F64E0E">
        <w:rPr>
          <w:rFonts w:ascii="Garamond" w:hAnsi="Garamond"/>
          <w:sz w:val="24"/>
        </w:rPr>
        <w:t>varlık aleminin kamil ol</w:t>
      </w:r>
      <w:r w:rsidRPr="00F64E0E">
        <w:rPr>
          <w:rFonts w:ascii="Garamond" w:hAnsi="Garamond"/>
          <w:sz w:val="24"/>
        </w:rPr>
        <w:t>u</w:t>
      </w:r>
      <w:r w:rsidRPr="00F64E0E">
        <w:rPr>
          <w:rFonts w:ascii="Garamond" w:hAnsi="Garamond"/>
          <w:sz w:val="24"/>
        </w:rPr>
        <w:t xml:space="preserve">şudur. nitekim aziz ve celil </w:t>
      </w:r>
      <w:r w:rsidRPr="00F64E0E">
        <w:rPr>
          <w:rFonts w:ascii="Garamond" w:hAnsi="Garamond"/>
          <w:sz w:val="24"/>
        </w:rPr>
        <w:t>o</w:t>
      </w:r>
      <w:r w:rsidRPr="00F64E0E">
        <w:rPr>
          <w:rFonts w:ascii="Garamond" w:hAnsi="Garamond"/>
          <w:sz w:val="24"/>
        </w:rPr>
        <w:t>lan Allah da şöyle buyurmuştur: “</w:t>
      </w:r>
      <w:r w:rsidRPr="00F64E0E">
        <w:rPr>
          <w:rFonts w:ascii="Garamond" w:hAnsi="Garamond"/>
          <w:b/>
          <w:bCs/>
          <w:sz w:val="24"/>
        </w:rPr>
        <w:t>Eğer yer ve göklerde A</w:t>
      </w:r>
      <w:r w:rsidRPr="00F64E0E">
        <w:rPr>
          <w:rFonts w:ascii="Garamond" w:hAnsi="Garamond"/>
          <w:b/>
          <w:bCs/>
          <w:sz w:val="24"/>
        </w:rPr>
        <w:t>l</w:t>
      </w:r>
      <w:r w:rsidRPr="00F64E0E">
        <w:rPr>
          <w:rFonts w:ascii="Garamond" w:hAnsi="Garamond"/>
          <w:b/>
          <w:bCs/>
          <w:sz w:val="24"/>
        </w:rPr>
        <w:t>lah’tan başka ilah bulunsaydı her ikisi de bozulu</w:t>
      </w:r>
      <w:r w:rsidRPr="00F64E0E">
        <w:rPr>
          <w:rFonts w:ascii="Garamond" w:hAnsi="Garamond"/>
          <w:b/>
          <w:bCs/>
          <w:sz w:val="24"/>
        </w:rPr>
        <w:t>r</w:t>
      </w:r>
      <w:r w:rsidRPr="00F64E0E">
        <w:rPr>
          <w:rFonts w:ascii="Garamond" w:hAnsi="Garamond"/>
          <w:b/>
          <w:bCs/>
          <w:sz w:val="24"/>
        </w:rPr>
        <w:t>du.”</w:t>
      </w:r>
      <w:r w:rsidRPr="00F64E0E">
        <w:rPr>
          <w:rStyle w:val="FootnoteReference"/>
          <w:rFonts w:ascii="Garamond" w:hAnsi="Garamond"/>
          <w:sz w:val="24"/>
        </w:rPr>
        <w:footnoteReference w:id="28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Ehlilece ris</w:t>
      </w:r>
      <w:r w:rsidRPr="00F64E0E">
        <w:rPr>
          <w:rFonts w:ascii="Garamond" w:hAnsi="Garamond"/>
          <w:i/>
          <w:iCs/>
          <w:sz w:val="24"/>
        </w:rPr>
        <w:t>a</w:t>
      </w:r>
      <w:r w:rsidRPr="00F64E0E">
        <w:rPr>
          <w:rFonts w:ascii="Garamond" w:hAnsi="Garamond"/>
          <w:i/>
          <w:iCs/>
          <w:sz w:val="24"/>
        </w:rPr>
        <w:t xml:space="preserve">lesinde şöyle buyurmuştur: </w:t>
      </w:r>
      <w:r w:rsidRPr="00F64E0E">
        <w:rPr>
          <w:rFonts w:ascii="Garamond" w:hAnsi="Garamond"/>
          <w:sz w:val="24"/>
        </w:rPr>
        <w:t>“O halde kalp aklıyla bildi ki eğer Allah ile birlikte bir ortak olsaydı Allah zayıf ve nakıs olurdu. Allah n</w:t>
      </w:r>
      <w:r w:rsidRPr="00F64E0E">
        <w:rPr>
          <w:rFonts w:ascii="Garamond" w:hAnsi="Garamond"/>
          <w:sz w:val="24"/>
        </w:rPr>
        <w:t>a</w:t>
      </w:r>
      <w:r w:rsidRPr="00F64E0E">
        <w:rPr>
          <w:rFonts w:ascii="Garamond" w:hAnsi="Garamond"/>
          <w:sz w:val="24"/>
        </w:rPr>
        <w:t>kıs olduğu taktirde ise insanı y</w:t>
      </w:r>
      <w:r w:rsidRPr="00F64E0E">
        <w:rPr>
          <w:rFonts w:ascii="Garamond" w:hAnsi="Garamond"/>
          <w:sz w:val="24"/>
        </w:rPr>
        <w:t>a</w:t>
      </w:r>
      <w:r w:rsidRPr="00F64E0E">
        <w:rPr>
          <w:rFonts w:ascii="Garamond" w:hAnsi="Garamond"/>
          <w:sz w:val="24"/>
        </w:rPr>
        <w:t>ratamazdı. Tedbirler çeşitlenmez ve türlü türlü o</w:t>
      </w:r>
      <w:r w:rsidRPr="00F64E0E">
        <w:rPr>
          <w:rFonts w:ascii="Garamond" w:hAnsi="Garamond"/>
          <w:sz w:val="24"/>
        </w:rPr>
        <w:t>l</w:t>
      </w:r>
      <w:r w:rsidRPr="00F64E0E">
        <w:rPr>
          <w:rFonts w:ascii="Garamond" w:hAnsi="Garamond"/>
          <w:sz w:val="24"/>
        </w:rPr>
        <w:t>mazdı. Yegane ve bağımsız rabler ile ortakları arasındaki bu noksanlığın varlığı sayesinde i</w:t>
      </w:r>
      <w:r w:rsidRPr="00F64E0E">
        <w:rPr>
          <w:rFonts w:ascii="Garamond" w:hAnsi="Garamond"/>
          <w:sz w:val="24"/>
        </w:rPr>
        <w:t>ş</w:t>
      </w:r>
      <w:r w:rsidRPr="00F64E0E">
        <w:rPr>
          <w:rFonts w:ascii="Garamond" w:hAnsi="Garamond"/>
          <w:sz w:val="24"/>
        </w:rPr>
        <w:t>lerinde de noksanlık veya eksi</w:t>
      </w:r>
      <w:r w:rsidRPr="00F64E0E">
        <w:rPr>
          <w:rFonts w:ascii="Garamond" w:hAnsi="Garamond"/>
          <w:sz w:val="24"/>
        </w:rPr>
        <w:t>k</w:t>
      </w:r>
      <w:r w:rsidRPr="00F64E0E">
        <w:rPr>
          <w:rFonts w:ascii="Garamond" w:hAnsi="Garamond"/>
          <w:sz w:val="24"/>
        </w:rPr>
        <w:t>lik ortaya çıkardı.”</w:t>
      </w:r>
      <w:r w:rsidRPr="00F64E0E">
        <w:rPr>
          <w:rStyle w:val="FootnoteReference"/>
          <w:rFonts w:ascii="Garamond" w:hAnsi="Garamond"/>
          <w:sz w:val="24"/>
        </w:rPr>
        <w:footnoteReference w:id="287"/>
      </w:r>
    </w:p>
    <w:p w:rsidR="00221D1D" w:rsidRPr="00F64E0E" w:rsidRDefault="00D57979" w:rsidP="006B3D78">
      <w:pPr>
        <w:spacing w:line="320" w:lineRule="atLeast"/>
        <w:jc w:val="both"/>
        <w:rPr>
          <w:rFonts w:ascii="Garamond" w:hAnsi="Garamond"/>
          <w:sz w:val="24"/>
        </w:rPr>
      </w:pPr>
      <w:r w:rsidRPr="00F64E0E">
        <w:rPr>
          <w:rFonts w:ascii="Garamond" w:hAnsi="Garamond"/>
          <w:i/>
          <w:iCs/>
          <w:sz w:val="24"/>
        </w:rPr>
        <w:t>“E</w:t>
      </w:r>
      <w:r w:rsidR="00221D1D" w:rsidRPr="00F64E0E">
        <w:rPr>
          <w:rFonts w:ascii="Garamond" w:hAnsi="Garamond"/>
          <w:i/>
          <w:iCs/>
          <w:sz w:val="24"/>
        </w:rPr>
        <w:t xml:space="preserve">l-Mizan tefsirinde, </w:t>
      </w:r>
      <w:r w:rsidR="00221D1D" w:rsidRPr="00F64E0E">
        <w:rPr>
          <w:rFonts w:ascii="Garamond" w:hAnsi="Garamond"/>
          <w:b/>
          <w:bCs/>
          <w:sz w:val="24"/>
        </w:rPr>
        <w:t>“Eğer yerde ve gökte Allah’tan başka ila</w:t>
      </w:r>
      <w:r w:rsidR="00221D1D" w:rsidRPr="00F64E0E">
        <w:rPr>
          <w:rFonts w:ascii="Garamond" w:hAnsi="Garamond"/>
          <w:b/>
          <w:bCs/>
          <w:sz w:val="24"/>
        </w:rPr>
        <w:t>h</w:t>
      </w:r>
      <w:r w:rsidR="00221D1D" w:rsidRPr="00F64E0E">
        <w:rPr>
          <w:rFonts w:ascii="Garamond" w:hAnsi="Garamond"/>
          <w:b/>
          <w:bCs/>
          <w:sz w:val="24"/>
        </w:rPr>
        <w:t>lar bulunsaydı her ikisi de bozulu</w:t>
      </w:r>
      <w:r w:rsidR="00221D1D" w:rsidRPr="00F64E0E">
        <w:rPr>
          <w:rFonts w:ascii="Garamond" w:hAnsi="Garamond"/>
          <w:b/>
          <w:bCs/>
          <w:sz w:val="24"/>
        </w:rPr>
        <w:t>r</w:t>
      </w:r>
      <w:r w:rsidR="00221D1D" w:rsidRPr="00F64E0E">
        <w:rPr>
          <w:rFonts w:ascii="Garamond" w:hAnsi="Garamond"/>
          <w:b/>
          <w:bCs/>
          <w:sz w:val="24"/>
        </w:rPr>
        <w:t xml:space="preserve">du. O halde Arşın Rabbi olan Allah kendisi hakkında </w:t>
      </w:r>
      <w:r w:rsidR="00B43C0C" w:rsidRPr="00F64E0E">
        <w:rPr>
          <w:rFonts w:ascii="Garamond" w:hAnsi="Garamond"/>
          <w:b/>
          <w:bCs/>
          <w:sz w:val="24"/>
        </w:rPr>
        <w:t>vasıflandırdıkları</w:t>
      </w:r>
      <w:r w:rsidR="00B43C0C" w:rsidRPr="00F64E0E">
        <w:rPr>
          <w:rFonts w:ascii="Garamond" w:hAnsi="Garamond"/>
          <w:b/>
          <w:bCs/>
          <w:sz w:val="24"/>
        </w:rPr>
        <w:t>n</w:t>
      </w:r>
      <w:r w:rsidR="00B43C0C" w:rsidRPr="00F64E0E">
        <w:rPr>
          <w:rFonts w:ascii="Garamond" w:hAnsi="Garamond"/>
          <w:b/>
          <w:bCs/>
          <w:sz w:val="24"/>
        </w:rPr>
        <w:t>dan</w:t>
      </w:r>
      <w:r w:rsidR="00221D1D" w:rsidRPr="00F64E0E">
        <w:rPr>
          <w:rFonts w:ascii="Garamond" w:hAnsi="Garamond"/>
          <w:b/>
          <w:bCs/>
          <w:sz w:val="24"/>
        </w:rPr>
        <w:t xml:space="preserve"> münezzeh</w:t>
      </w:r>
      <w:r w:rsidRPr="00F64E0E">
        <w:rPr>
          <w:rFonts w:ascii="Garamond" w:hAnsi="Garamond"/>
          <w:b/>
          <w:bCs/>
          <w:sz w:val="24"/>
        </w:rPr>
        <w:t>tir</w:t>
      </w:r>
      <w:r w:rsidR="00221D1D" w:rsidRPr="00F64E0E">
        <w:rPr>
          <w:rFonts w:ascii="Garamond" w:hAnsi="Garamond"/>
          <w:b/>
          <w:bCs/>
          <w:sz w:val="24"/>
        </w:rPr>
        <w:t>”</w:t>
      </w:r>
      <w:r w:rsidR="00221D1D" w:rsidRPr="00F64E0E">
        <w:rPr>
          <w:rFonts w:ascii="Garamond" w:hAnsi="Garamond"/>
          <w:i/>
          <w:iCs/>
          <w:sz w:val="24"/>
        </w:rPr>
        <w:t xml:space="preserve"> ayetinin tefs</w:t>
      </w:r>
      <w:r w:rsidR="00221D1D" w:rsidRPr="00F64E0E">
        <w:rPr>
          <w:rFonts w:ascii="Garamond" w:hAnsi="Garamond"/>
          <w:i/>
          <w:iCs/>
          <w:sz w:val="24"/>
        </w:rPr>
        <w:t>i</w:t>
      </w:r>
      <w:r w:rsidR="00221D1D" w:rsidRPr="00F64E0E">
        <w:rPr>
          <w:rFonts w:ascii="Garamond" w:hAnsi="Garamond"/>
          <w:i/>
          <w:iCs/>
          <w:sz w:val="24"/>
        </w:rPr>
        <w:t xml:space="preserve">rinde şöyle yazmıştır: </w:t>
      </w:r>
      <w:r w:rsidR="00221D1D" w:rsidRPr="00F64E0E">
        <w:rPr>
          <w:rFonts w:ascii="Garamond" w:hAnsi="Garamond"/>
          <w:sz w:val="24"/>
        </w:rPr>
        <w:t>“Hud sures</w:t>
      </w:r>
      <w:r w:rsidR="00221D1D" w:rsidRPr="00F64E0E">
        <w:rPr>
          <w:rFonts w:ascii="Garamond" w:hAnsi="Garamond"/>
          <w:sz w:val="24"/>
        </w:rPr>
        <w:t>i</w:t>
      </w:r>
      <w:r w:rsidR="00221D1D" w:rsidRPr="00F64E0E">
        <w:rPr>
          <w:rFonts w:ascii="Garamond" w:hAnsi="Garamond"/>
          <w:sz w:val="24"/>
        </w:rPr>
        <w:t xml:space="preserve">nin tefsirinde ve ondan sonra da çeşitli yerlerde açıkça işaret </w:t>
      </w:r>
      <w:r w:rsidR="00221D1D" w:rsidRPr="00F64E0E">
        <w:rPr>
          <w:rFonts w:ascii="Garamond" w:hAnsi="Garamond"/>
          <w:sz w:val="24"/>
        </w:rPr>
        <w:lastRenderedPageBreak/>
        <w:t>ett</w:t>
      </w:r>
      <w:r w:rsidR="00221D1D" w:rsidRPr="00F64E0E">
        <w:rPr>
          <w:rFonts w:ascii="Garamond" w:hAnsi="Garamond"/>
          <w:sz w:val="24"/>
        </w:rPr>
        <w:t>i</w:t>
      </w:r>
      <w:r w:rsidR="00221D1D" w:rsidRPr="00F64E0E">
        <w:rPr>
          <w:rFonts w:ascii="Garamond" w:hAnsi="Garamond"/>
          <w:sz w:val="24"/>
        </w:rPr>
        <w:t>ğimiz gibi putp</w:t>
      </w:r>
      <w:r w:rsidR="00221D1D" w:rsidRPr="00F64E0E">
        <w:rPr>
          <w:rFonts w:ascii="Garamond" w:hAnsi="Garamond"/>
          <w:sz w:val="24"/>
        </w:rPr>
        <w:t>e</w:t>
      </w:r>
      <w:r w:rsidR="00221D1D" w:rsidRPr="00F64E0E">
        <w:rPr>
          <w:rFonts w:ascii="Garamond" w:hAnsi="Garamond"/>
          <w:sz w:val="24"/>
        </w:rPr>
        <w:t>restler ile muvahhidler arasında</w:t>
      </w:r>
      <w:r w:rsidR="00B43C0C" w:rsidRPr="00F64E0E">
        <w:rPr>
          <w:rFonts w:ascii="Garamond" w:hAnsi="Garamond"/>
          <w:sz w:val="24"/>
        </w:rPr>
        <w:t>ki</w:t>
      </w:r>
      <w:r w:rsidR="00221D1D" w:rsidRPr="00F64E0E">
        <w:rPr>
          <w:rFonts w:ascii="Garamond" w:hAnsi="Garamond"/>
          <w:sz w:val="24"/>
        </w:rPr>
        <w:t xml:space="preserve"> Allah’ın birliği veya bi</w:t>
      </w:r>
      <w:r w:rsidR="00221D1D" w:rsidRPr="00F64E0E">
        <w:rPr>
          <w:rFonts w:ascii="Garamond" w:hAnsi="Garamond"/>
          <w:sz w:val="24"/>
        </w:rPr>
        <w:t>r</w:t>
      </w:r>
      <w:r w:rsidR="00221D1D" w:rsidRPr="00F64E0E">
        <w:rPr>
          <w:rFonts w:ascii="Garamond" w:hAnsi="Garamond"/>
          <w:sz w:val="24"/>
        </w:rPr>
        <w:t>den fazla ilahın varlığı tartışması</w:t>
      </w:r>
      <w:r w:rsidR="00B43C0C" w:rsidRPr="00F64E0E">
        <w:rPr>
          <w:rFonts w:ascii="Garamond" w:hAnsi="Garamond"/>
          <w:sz w:val="24"/>
        </w:rPr>
        <w:t>,</w:t>
      </w:r>
      <w:r w:rsidR="00221D1D" w:rsidRPr="00F64E0E">
        <w:rPr>
          <w:rFonts w:ascii="Garamond" w:hAnsi="Garamond"/>
          <w:sz w:val="24"/>
        </w:rPr>
        <w:t xml:space="preserve"> bizzat var olan ve diğer varlıkları da var eden vacib’ul vücud anlamında deği</w:t>
      </w:r>
      <w:r w:rsidR="00221D1D" w:rsidRPr="00F64E0E">
        <w:rPr>
          <w:rFonts w:ascii="Garamond" w:hAnsi="Garamond"/>
          <w:sz w:val="24"/>
        </w:rPr>
        <w:t>l</w:t>
      </w:r>
      <w:r w:rsidR="00221D1D" w:rsidRPr="00F64E0E">
        <w:rPr>
          <w:rFonts w:ascii="Garamond" w:hAnsi="Garamond"/>
          <w:sz w:val="24"/>
        </w:rPr>
        <w:t>dir. Zira her iki grup arasında da Allah’ın bir olduğu ve ortağı b</w:t>
      </w:r>
      <w:r w:rsidR="00221D1D" w:rsidRPr="00F64E0E">
        <w:rPr>
          <w:rFonts w:ascii="Garamond" w:hAnsi="Garamond"/>
          <w:sz w:val="24"/>
        </w:rPr>
        <w:t>u</w:t>
      </w:r>
      <w:r w:rsidR="00221D1D" w:rsidRPr="00F64E0E">
        <w:rPr>
          <w:rFonts w:ascii="Garamond" w:hAnsi="Garamond"/>
          <w:sz w:val="24"/>
        </w:rPr>
        <w:t>lunmadığı hususunda hiçbir iht</w:t>
      </w:r>
      <w:r w:rsidR="00221D1D" w:rsidRPr="00F64E0E">
        <w:rPr>
          <w:rFonts w:ascii="Garamond" w:hAnsi="Garamond"/>
          <w:sz w:val="24"/>
        </w:rPr>
        <w:t>i</w:t>
      </w:r>
      <w:r w:rsidR="00221D1D" w:rsidRPr="00F64E0E">
        <w:rPr>
          <w:rFonts w:ascii="Garamond" w:hAnsi="Garamond"/>
          <w:sz w:val="24"/>
        </w:rPr>
        <w:t>laf yoktur. Aksine iht</w:t>
      </w:r>
      <w:r w:rsidR="00221D1D" w:rsidRPr="00F64E0E">
        <w:rPr>
          <w:rFonts w:ascii="Garamond" w:hAnsi="Garamond"/>
          <w:sz w:val="24"/>
        </w:rPr>
        <w:t>i</w:t>
      </w:r>
      <w:r w:rsidR="00221D1D" w:rsidRPr="00F64E0E">
        <w:rPr>
          <w:rFonts w:ascii="Garamond" w:hAnsi="Garamond"/>
          <w:sz w:val="24"/>
        </w:rPr>
        <w:t>laf mabut olan Rabbin anlamı hususund</w:t>
      </w:r>
      <w:r w:rsidR="00221D1D" w:rsidRPr="00F64E0E">
        <w:rPr>
          <w:rFonts w:ascii="Garamond" w:hAnsi="Garamond"/>
          <w:sz w:val="24"/>
        </w:rPr>
        <w:t>a</w:t>
      </w:r>
      <w:r w:rsidR="00221D1D" w:rsidRPr="00F64E0E">
        <w:rPr>
          <w:rFonts w:ascii="Garamond" w:hAnsi="Garamond"/>
          <w:sz w:val="24"/>
        </w:rPr>
        <w:t>dır. Putperestler al</w:t>
      </w:r>
      <w:r w:rsidR="00221D1D" w:rsidRPr="00F64E0E">
        <w:rPr>
          <w:rFonts w:ascii="Garamond" w:hAnsi="Garamond"/>
          <w:sz w:val="24"/>
        </w:rPr>
        <w:t>e</w:t>
      </w:r>
      <w:r w:rsidR="00221D1D" w:rsidRPr="00F64E0E">
        <w:rPr>
          <w:rFonts w:ascii="Garamond" w:hAnsi="Garamond"/>
          <w:sz w:val="24"/>
        </w:rPr>
        <w:t>min idare ve tedbirinin çeşitli parçalarıyla</w:t>
      </w:r>
      <w:r w:rsidR="00B43C0C" w:rsidRPr="00F64E0E">
        <w:rPr>
          <w:rFonts w:ascii="Garamond" w:hAnsi="Garamond"/>
          <w:sz w:val="24"/>
        </w:rPr>
        <w:t>,</w:t>
      </w:r>
      <w:r w:rsidR="00221D1D" w:rsidRPr="00F64E0E">
        <w:rPr>
          <w:rFonts w:ascii="Garamond" w:hAnsi="Garamond"/>
          <w:sz w:val="24"/>
        </w:rPr>
        <w:t xml:space="preserve"> A</w:t>
      </w:r>
      <w:r w:rsidR="00221D1D" w:rsidRPr="00F64E0E">
        <w:rPr>
          <w:rFonts w:ascii="Garamond" w:hAnsi="Garamond"/>
          <w:sz w:val="24"/>
        </w:rPr>
        <w:t>l</w:t>
      </w:r>
      <w:r w:rsidR="00221D1D" w:rsidRPr="00F64E0E">
        <w:rPr>
          <w:rFonts w:ascii="Garamond" w:hAnsi="Garamond"/>
          <w:sz w:val="24"/>
        </w:rPr>
        <w:t>lah nezdinde yakın ve şerafet s</w:t>
      </w:r>
      <w:r w:rsidR="00221D1D" w:rsidRPr="00F64E0E">
        <w:rPr>
          <w:rFonts w:ascii="Garamond" w:hAnsi="Garamond"/>
          <w:sz w:val="24"/>
        </w:rPr>
        <w:t>a</w:t>
      </w:r>
      <w:r w:rsidR="00221D1D" w:rsidRPr="00F64E0E">
        <w:rPr>
          <w:rFonts w:ascii="Garamond" w:hAnsi="Garamond"/>
          <w:sz w:val="24"/>
        </w:rPr>
        <w:t>hibi varlıklara havale edildiğine inanmaktalar. Dolay</w:t>
      </w:r>
      <w:r w:rsidR="00221D1D" w:rsidRPr="00F64E0E">
        <w:rPr>
          <w:rFonts w:ascii="Garamond" w:hAnsi="Garamond"/>
          <w:sz w:val="24"/>
        </w:rPr>
        <w:t>ı</w:t>
      </w:r>
      <w:r w:rsidR="00221D1D" w:rsidRPr="00F64E0E">
        <w:rPr>
          <w:rFonts w:ascii="Garamond" w:hAnsi="Garamond"/>
          <w:sz w:val="24"/>
        </w:rPr>
        <w:t>sıyla onlara göre bu varlıklara ibadet edilm</w:t>
      </w:r>
      <w:r w:rsidR="00221D1D" w:rsidRPr="00F64E0E">
        <w:rPr>
          <w:rFonts w:ascii="Garamond" w:hAnsi="Garamond"/>
          <w:sz w:val="24"/>
        </w:rPr>
        <w:t>e</w:t>
      </w:r>
      <w:r w:rsidR="00221D1D" w:rsidRPr="00F64E0E">
        <w:rPr>
          <w:rFonts w:ascii="Garamond" w:hAnsi="Garamond"/>
          <w:sz w:val="24"/>
        </w:rPr>
        <w:t>lidir ki Allah-u Teala nezdinde kendisine ibadet edenlere ve t</w:t>
      </w:r>
      <w:r w:rsidR="00221D1D" w:rsidRPr="00F64E0E">
        <w:rPr>
          <w:rFonts w:ascii="Garamond" w:hAnsi="Garamond"/>
          <w:sz w:val="24"/>
        </w:rPr>
        <w:t>a</w:t>
      </w:r>
      <w:r w:rsidR="00221D1D" w:rsidRPr="00F64E0E">
        <w:rPr>
          <w:rFonts w:ascii="Garamond" w:hAnsi="Garamond"/>
          <w:sz w:val="24"/>
        </w:rPr>
        <w:t>panlara şefaat ve aracılık etsinler. Ve onları Allah’ın dergahına y</w:t>
      </w:r>
      <w:r w:rsidR="00221D1D" w:rsidRPr="00F64E0E">
        <w:rPr>
          <w:rFonts w:ascii="Garamond" w:hAnsi="Garamond"/>
          <w:sz w:val="24"/>
        </w:rPr>
        <w:t>a</w:t>
      </w:r>
      <w:r w:rsidR="00221D1D" w:rsidRPr="00F64E0E">
        <w:rPr>
          <w:rFonts w:ascii="Garamond" w:hAnsi="Garamond"/>
          <w:sz w:val="24"/>
        </w:rPr>
        <w:t>kınlaştırsınlar. Tıpkı gök tanrıl</w:t>
      </w:r>
      <w:r w:rsidR="00221D1D" w:rsidRPr="00F64E0E">
        <w:rPr>
          <w:rFonts w:ascii="Garamond" w:hAnsi="Garamond"/>
          <w:sz w:val="24"/>
        </w:rPr>
        <w:t>a</w:t>
      </w:r>
      <w:r w:rsidR="00221D1D" w:rsidRPr="00F64E0E">
        <w:rPr>
          <w:rFonts w:ascii="Garamond" w:hAnsi="Garamond"/>
          <w:sz w:val="24"/>
        </w:rPr>
        <w:t>rı</w:t>
      </w:r>
      <w:r w:rsidR="00B43C0C" w:rsidRPr="00F64E0E">
        <w:rPr>
          <w:rFonts w:ascii="Garamond" w:hAnsi="Garamond"/>
          <w:sz w:val="24"/>
        </w:rPr>
        <w:t>,</w:t>
      </w:r>
      <w:r w:rsidR="00221D1D" w:rsidRPr="00F64E0E">
        <w:rPr>
          <w:rFonts w:ascii="Garamond" w:hAnsi="Garamond"/>
          <w:sz w:val="24"/>
        </w:rPr>
        <w:t xml:space="preserve"> yer tanrıları ve insan tanrıları gibi. Bunlar kendi elinin altınd</w:t>
      </w:r>
      <w:r w:rsidR="00221D1D" w:rsidRPr="00F64E0E">
        <w:rPr>
          <w:rFonts w:ascii="Garamond" w:hAnsi="Garamond"/>
          <w:sz w:val="24"/>
        </w:rPr>
        <w:t>a</w:t>
      </w:r>
      <w:r w:rsidR="00221D1D" w:rsidRPr="00F64E0E">
        <w:rPr>
          <w:rFonts w:ascii="Garamond" w:hAnsi="Garamond"/>
          <w:sz w:val="24"/>
        </w:rPr>
        <w:t>ki varlıkların ilahları ve mabutl</w:t>
      </w:r>
      <w:r w:rsidR="00221D1D" w:rsidRPr="00F64E0E">
        <w:rPr>
          <w:rFonts w:ascii="Garamond" w:hAnsi="Garamond"/>
          <w:sz w:val="24"/>
        </w:rPr>
        <w:t>a</w:t>
      </w:r>
      <w:r w:rsidR="00221D1D" w:rsidRPr="00F64E0E">
        <w:rPr>
          <w:rFonts w:ascii="Garamond" w:hAnsi="Garamond"/>
          <w:sz w:val="24"/>
        </w:rPr>
        <w:t>rıdır</w:t>
      </w:r>
      <w:r w:rsidR="003D495C" w:rsidRPr="00F64E0E">
        <w:rPr>
          <w:rFonts w:ascii="Garamond" w:hAnsi="Garamond"/>
          <w:sz w:val="24"/>
        </w:rPr>
        <w:t>lar</w:t>
      </w:r>
      <w:r w:rsidR="00221D1D" w:rsidRPr="00F64E0E">
        <w:rPr>
          <w:rFonts w:ascii="Garamond" w:hAnsi="Garamond"/>
          <w:sz w:val="24"/>
        </w:rPr>
        <w:t>. Münezzeh olan Allah ise ilahların ilahı ve herk</w:t>
      </w:r>
      <w:r w:rsidR="00221D1D" w:rsidRPr="00F64E0E">
        <w:rPr>
          <w:rFonts w:ascii="Garamond" w:hAnsi="Garamond"/>
          <w:sz w:val="24"/>
        </w:rPr>
        <w:t>e</w:t>
      </w:r>
      <w:r w:rsidR="00221D1D" w:rsidRPr="00F64E0E">
        <w:rPr>
          <w:rFonts w:ascii="Garamond" w:hAnsi="Garamond"/>
          <w:sz w:val="24"/>
        </w:rPr>
        <w:t>sin ve her şeyin yaratı</w:t>
      </w:r>
      <w:r w:rsidR="003D495C" w:rsidRPr="00F64E0E">
        <w:rPr>
          <w:rFonts w:ascii="Garamond" w:hAnsi="Garamond"/>
          <w:sz w:val="24"/>
        </w:rPr>
        <w:t>cıdır. Bu ayet</w:t>
      </w:r>
      <w:r w:rsidR="00221D1D" w:rsidRPr="00F64E0E">
        <w:rPr>
          <w:rFonts w:ascii="Garamond" w:hAnsi="Garamond"/>
          <w:sz w:val="24"/>
        </w:rPr>
        <w:t xml:space="preserve"> </w:t>
      </w:r>
      <w:r w:rsidR="003D495C" w:rsidRPr="00F64E0E">
        <w:rPr>
          <w:rFonts w:ascii="Garamond" w:hAnsi="Garamond"/>
          <w:sz w:val="24"/>
        </w:rPr>
        <w:t xml:space="preserve">de </w:t>
      </w:r>
      <w:r w:rsidR="00221D1D" w:rsidRPr="00F64E0E">
        <w:rPr>
          <w:rFonts w:ascii="Garamond" w:hAnsi="Garamond"/>
          <w:sz w:val="24"/>
        </w:rPr>
        <w:t>işte onların bu inancını ifade etmekt</w:t>
      </w:r>
      <w:r w:rsidR="00221D1D" w:rsidRPr="00F64E0E">
        <w:rPr>
          <w:rFonts w:ascii="Garamond" w:hAnsi="Garamond"/>
          <w:sz w:val="24"/>
        </w:rPr>
        <w:t>e</w:t>
      </w:r>
      <w:r w:rsidR="003D495C" w:rsidRPr="00F64E0E">
        <w:rPr>
          <w:rFonts w:ascii="Garamond" w:hAnsi="Garamond"/>
          <w:sz w:val="24"/>
        </w:rPr>
        <w:t>dir. “</w:t>
      </w:r>
      <w:r w:rsidR="00221D1D" w:rsidRPr="00F64E0E">
        <w:rPr>
          <w:rFonts w:ascii="Garamond" w:hAnsi="Garamond"/>
          <w:b/>
          <w:bCs/>
          <w:sz w:val="24"/>
        </w:rPr>
        <w:t>Ke</w:t>
      </w:r>
      <w:r w:rsidR="003D495C" w:rsidRPr="00F64E0E">
        <w:rPr>
          <w:rFonts w:ascii="Garamond" w:hAnsi="Garamond"/>
          <w:b/>
          <w:bCs/>
          <w:sz w:val="24"/>
        </w:rPr>
        <w:t>ndilerine, “Onları kim yarattı?</w:t>
      </w:r>
      <w:r w:rsidR="00221D1D" w:rsidRPr="00F64E0E">
        <w:rPr>
          <w:rFonts w:ascii="Garamond" w:hAnsi="Garamond"/>
          <w:b/>
          <w:bCs/>
          <w:sz w:val="24"/>
        </w:rPr>
        <w:t xml:space="preserve">” diye soracak </w:t>
      </w:r>
      <w:r w:rsidR="00221D1D" w:rsidRPr="00F64E0E">
        <w:rPr>
          <w:rFonts w:ascii="Garamond" w:hAnsi="Garamond"/>
          <w:b/>
          <w:bCs/>
          <w:sz w:val="24"/>
        </w:rPr>
        <w:t>o</w:t>
      </w:r>
      <w:r w:rsidR="00221D1D" w:rsidRPr="00F64E0E">
        <w:rPr>
          <w:rFonts w:ascii="Garamond" w:hAnsi="Garamond"/>
          <w:b/>
          <w:bCs/>
          <w:sz w:val="24"/>
        </w:rPr>
        <w:t xml:space="preserve">lursan </w:t>
      </w:r>
      <w:r w:rsidR="00221D1D" w:rsidRPr="00F64E0E">
        <w:rPr>
          <w:rFonts w:ascii="Garamond" w:hAnsi="Garamond"/>
          <w:b/>
          <w:bCs/>
          <w:sz w:val="24"/>
        </w:rPr>
        <w:lastRenderedPageBreak/>
        <w:t>“Allah” de</w:t>
      </w:r>
      <w:r w:rsidR="00221D1D" w:rsidRPr="00F64E0E">
        <w:rPr>
          <w:rFonts w:ascii="Garamond" w:hAnsi="Garamond"/>
          <w:b/>
          <w:bCs/>
          <w:sz w:val="24"/>
        </w:rPr>
        <w:t>r</w:t>
      </w:r>
      <w:r w:rsidR="003D495C" w:rsidRPr="00F64E0E">
        <w:rPr>
          <w:rFonts w:ascii="Garamond" w:hAnsi="Garamond"/>
          <w:b/>
          <w:bCs/>
          <w:sz w:val="24"/>
        </w:rPr>
        <w:t>ler</w:t>
      </w:r>
      <w:r w:rsidR="00221D1D" w:rsidRPr="00F64E0E">
        <w:rPr>
          <w:rFonts w:ascii="Garamond" w:hAnsi="Garamond"/>
          <w:b/>
          <w:bCs/>
          <w:sz w:val="24"/>
        </w:rPr>
        <w:t xml:space="preserve">” </w:t>
      </w:r>
      <w:r w:rsidR="003D495C" w:rsidRPr="00F64E0E">
        <w:rPr>
          <w:rFonts w:ascii="Garamond" w:hAnsi="Garamond"/>
          <w:sz w:val="24"/>
        </w:rPr>
        <w:t>ayeti ile</w:t>
      </w:r>
      <w:r w:rsidR="00221D1D" w:rsidRPr="00F64E0E">
        <w:rPr>
          <w:rFonts w:ascii="Garamond" w:hAnsi="Garamond"/>
          <w:sz w:val="24"/>
        </w:rPr>
        <w:t xml:space="preserve">, </w:t>
      </w:r>
      <w:r w:rsidR="00221D1D" w:rsidRPr="00F64E0E">
        <w:rPr>
          <w:rFonts w:ascii="Garamond" w:hAnsi="Garamond"/>
          <w:b/>
          <w:bCs/>
          <w:sz w:val="24"/>
        </w:rPr>
        <w:t>“Onlara, “gö</w:t>
      </w:r>
      <w:r w:rsidR="00221D1D" w:rsidRPr="00F64E0E">
        <w:rPr>
          <w:rFonts w:ascii="Garamond" w:hAnsi="Garamond"/>
          <w:b/>
          <w:bCs/>
          <w:sz w:val="24"/>
        </w:rPr>
        <w:t>k</w:t>
      </w:r>
      <w:r w:rsidR="003D495C" w:rsidRPr="00F64E0E">
        <w:rPr>
          <w:rFonts w:ascii="Garamond" w:hAnsi="Garamond"/>
          <w:b/>
          <w:bCs/>
          <w:sz w:val="24"/>
        </w:rPr>
        <w:t>leri ve yeri kim yarattı?</w:t>
      </w:r>
      <w:r w:rsidR="00221D1D" w:rsidRPr="00F64E0E">
        <w:rPr>
          <w:rFonts w:ascii="Garamond" w:hAnsi="Garamond"/>
          <w:b/>
          <w:bCs/>
          <w:sz w:val="24"/>
        </w:rPr>
        <w:t>” diye soracak olu</w:t>
      </w:r>
      <w:r w:rsidR="00221D1D" w:rsidRPr="00F64E0E">
        <w:rPr>
          <w:rFonts w:ascii="Garamond" w:hAnsi="Garamond"/>
          <w:b/>
          <w:bCs/>
          <w:sz w:val="24"/>
        </w:rPr>
        <w:t>r</w:t>
      </w:r>
      <w:r w:rsidR="00221D1D" w:rsidRPr="00F64E0E">
        <w:rPr>
          <w:rFonts w:ascii="Garamond" w:hAnsi="Garamond"/>
          <w:b/>
          <w:bCs/>
          <w:sz w:val="24"/>
        </w:rPr>
        <w:t xml:space="preserve">san, </w:t>
      </w:r>
      <w:r w:rsidR="006B3D78" w:rsidRPr="00F64E0E">
        <w:rPr>
          <w:rFonts w:ascii="Garamond" w:hAnsi="Garamond"/>
          <w:b/>
          <w:bCs/>
          <w:sz w:val="24"/>
        </w:rPr>
        <w:t>“Ş</w:t>
      </w:r>
      <w:r w:rsidR="00221D1D" w:rsidRPr="00F64E0E">
        <w:rPr>
          <w:rFonts w:ascii="Garamond" w:hAnsi="Garamond"/>
          <w:b/>
          <w:bCs/>
          <w:sz w:val="24"/>
        </w:rPr>
        <w:t>üphesiz o</w:t>
      </w:r>
      <w:r w:rsidR="00221D1D" w:rsidRPr="00F64E0E">
        <w:rPr>
          <w:rFonts w:ascii="Garamond" w:hAnsi="Garamond"/>
          <w:b/>
          <w:bCs/>
          <w:sz w:val="24"/>
        </w:rPr>
        <w:t>n</w:t>
      </w:r>
      <w:r w:rsidR="00221D1D" w:rsidRPr="00F64E0E">
        <w:rPr>
          <w:rFonts w:ascii="Garamond" w:hAnsi="Garamond"/>
          <w:b/>
          <w:bCs/>
          <w:sz w:val="24"/>
        </w:rPr>
        <w:t>ları alim ve aziz olan Allah yara</w:t>
      </w:r>
      <w:r w:rsidR="006B3D78" w:rsidRPr="00F64E0E">
        <w:rPr>
          <w:rFonts w:ascii="Garamond" w:hAnsi="Garamond"/>
          <w:b/>
          <w:bCs/>
          <w:sz w:val="24"/>
        </w:rPr>
        <w:t>t</w:t>
      </w:r>
      <w:r w:rsidR="00221D1D" w:rsidRPr="00F64E0E">
        <w:rPr>
          <w:rFonts w:ascii="Garamond" w:hAnsi="Garamond"/>
          <w:b/>
          <w:bCs/>
          <w:sz w:val="24"/>
        </w:rPr>
        <w:t>tı” de</w:t>
      </w:r>
      <w:r w:rsidR="00221D1D" w:rsidRPr="00F64E0E">
        <w:rPr>
          <w:rFonts w:ascii="Garamond" w:hAnsi="Garamond"/>
          <w:b/>
          <w:bCs/>
          <w:sz w:val="24"/>
        </w:rPr>
        <w:t>r</w:t>
      </w:r>
      <w:r w:rsidR="00221D1D" w:rsidRPr="00F64E0E">
        <w:rPr>
          <w:rFonts w:ascii="Garamond" w:hAnsi="Garamond"/>
          <w:b/>
          <w:bCs/>
          <w:sz w:val="24"/>
        </w:rPr>
        <w:t>ler”</w:t>
      </w:r>
      <w:r w:rsidR="006B3D78" w:rsidRPr="00F64E0E">
        <w:rPr>
          <w:rStyle w:val="FootnoteReference"/>
          <w:rFonts w:ascii="Garamond" w:hAnsi="Garamond"/>
          <w:b/>
          <w:bCs/>
          <w:sz w:val="24"/>
        </w:rPr>
        <w:footnoteReference w:id="288"/>
      </w:r>
      <w:r w:rsidR="00221D1D" w:rsidRPr="00F64E0E">
        <w:rPr>
          <w:rFonts w:ascii="Garamond" w:hAnsi="Garamond"/>
          <w:b/>
          <w:bCs/>
          <w:sz w:val="24"/>
        </w:rPr>
        <w:t xml:space="preserve"> </w:t>
      </w:r>
      <w:r w:rsidR="00221D1D" w:rsidRPr="00F64E0E">
        <w:rPr>
          <w:rFonts w:ascii="Garamond" w:hAnsi="Garamond"/>
          <w:sz w:val="24"/>
        </w:rPr>
        <w:t>ayeti de bu gerçeği ifade etmek</w:t>
      </w:r>
      <w:r w:rsidR="006B3D78" w:rsidRPr="00F64E0E">
        <w:rPr>
          <w:rFonts w:ascii="Garamond" w:hAnsi="Garamond"/>
          <w:sz w:val="24"/>
        </w:rPr>
        <w:t xml:space="preserve">tedir. </w:t>
      </w:r>
      <w:r w:rsidR="00221D1D" w:rsidRPr="00F64E0E">
        <w:rPr>
          <w:rFonts w:ascii="Garamond" w:hAnsi="Garamond"/>
          <w:sz w:val="24"/>
        </w:rPr>
        <w:t>Söz konusu ayeti k</w:t>
      </w:r>
      <w:r w:rsidR="00221D1D" w:rsidRPr="00F64E0E">
        <w:rPr>
          <w:rFonts w:ascii="Garamond" w:hAnsi="Garamond"/>
          <w:sz w:val="24"/>
        </w:rPr>
        <w:t>e</w:t>
      </w:r>
      <w:r w:rsidR="00221D1D" w:rsidRPr="00F64E0E">
        <w:rPr>
          <w:rFonts w:ascii="Garamond" w:hAnsi="Garamond"/>
          <w:sz w:val="24"/>
        </w:rPr>
        <w:t>rimede gö</w:t>
      </w:r>
      <w:r w:rsidR="00221D1D" w:rsidRPr="00F64E0E">
        <w:rPr>
          <w:rFonts w:ascii="Garamond" w:hAnsi="Garamond"/>
          <w:sz w:val="24"/>
        </w:rPr>
        <w:t>k</w:t>
      </w:r>
      <w:r w:rsidR="00221D1D" w:rsidRPr="00F64E0E">
        <w:rPr>
          <w:rFonts w:ascii="Garamond" w:hAnsi="Garamond"/>
          <w:sz w:val="24"/>
        </w:rPr>
        <w:t>lerde ve yerde hiç kimsenin bi</w:t>
      </w:r>
      <w:r w:rsidR="00221D1D" w:rsidRPr="00F64E0E">
        <w:rPr>
          <w:rFonts w:ascii="Garamond" w:hAnsi="Garamond"/>
          <w:sz w:val="24"/>
        </w:rPr>
        <w:t>r</w:t>
      </w:r>
      <w:r w:rsidR="00221D1D" w:rsidRPr="00F64E0E">
        <w:rPr>
          <w:rFonts w:ascii="Garamond" w:hAnsi="Garamond"/>
          <w:sz w:val="24"/>
        </w:rPr>
        <w:t>den fazla olduğuna inanmadığı, varlık aleminin yar</w:t>
      </w:r>
      <w:r w:rsidR="00221D1D" w:rsidRPr="00F64E0E">
        <w:rPr>
          <w:rFonts w:ascii="Garamond" w:hAnsi="Garamond"/>
          <w:sz w:val="24"/>
        </w:rPr>
        <w:t>a</w:t>
      </w:r>
      <w:r w:rsidR="00221D1D" w:rsidRPr="00F64E0E">
        <w:rPr>
          <w:rFonts w:ascii="Garamond" w:hAnsi="Garamond"/>
          <w:sz w:val="24"/>
        </w:rPr>
        <w:t>tıcısı bir il</w:t>
      </w:r>
      <w:r w:rsidR="00221D1D" w:rsidRPr="00F64E0E">
        <w:rPr>
          <w:rFonts w:ascii="Garamond" w:hAnsi="Garamond"/>
          <w:sz w:val="24"/>
        </w:rPr>
        <w:t>a</w:t>
      </w:r>
      <w:r w:rsidR="00221D1D" w:rsidRPr="00F64E0E">
        <w:rPr>
          <w:rFonts w:ascii="Garamond" w:hAnsi="Garamond"/>
          <w:sz w:val="24"/>
        </w:rPr>
        <w:t>hın Allah’tan başka bir ilah olmadığını ifade etme</w:t>
      </w:r>
      <w:r w:rsidR="00221D1D" w:rsidRPr="00F64E0E">
        <w:rPr>
          <w:rFonts w:ascii="Garamond" w:hAnsi="Garamond"/>
          <w:sz w:val="24"/>
        </w:rPr>
        <w:t>k</w:t>
      </w:r>
      <w:r w:rsidR="00221D1D" w:rsidRPr="00F64E0E">
        <w:rPr>
          <w:rFonts w:ascii="Garamond" w:hAnsi="Garamond"/>
          <w:sz w:val="24"/>
        </w:rPr>
        <w:t>tedir. Gök ve yerde ilahın varl</w:t>
      </w:r>
      <w:r w:rsidR="00221D1D" w:rsidRPr="00F64E0E">
        <w:rPr>
          <w:rFonts w:ascii="Garamond" w:hAnsi="Garamond"/>
          <w:sz w:val="24"/>
        </w:rPr>
        <w:t>ı</w:t>
      </w:r>
      <w:r w:rsidR="00221D1D" w:rsidRPr="00F64E0E">
        <w:rPr>
          <w:rFonts w:ascii="Garamond" w:hAnsi="Garamond"/>
          <w:sz w:val="24"/>
        </w:rPr>
        <w:t>ğından ma</w:t>
      </w:r>
      <w:r w:rsidR="00221D1D" w:rsidRPr="00F64E0E">
        <w:rPr>
          <w:rFonts w:ascii="Garamond" w:hAnsi="Garamond"/>
          <w:sz w:val="24"/>
        </w:rPr>
        <w:t>k</w:t>
      </w:r>
      <w:r w:rsidR="00221D1D" w:rsidRPr="00F64E0E">
        <w:rPr>
          <w:rFonts w:ascii="Garamond" w:hAnsi="Garamond"/>
          <w:sz w:val="24"/>
        </w:rPr>
        <w:t>sat ise uluhiyetinin gök ve yere ait olmasıdır; onla</w:t>
      </w:r>
      <w:r w:rsidR="00221D1D" w:rsidRPr="00F64E0E">
        <w:rPr>
          <w:rFonts w:ascii="Garamond" w:hAnsi="Garamond"/>
          <w:sz w:val="24"/>
        </w:rPr>
        <w:t>r</w:t>
      </w:r>
      <w:r w:rsidR="00221D1D" w:rsidRPr="00F64E0E">
        <w:rPr>
          <w:rFonts w:ascii="Garamond" w:hAnsi="Garamond"/>
          <w:sz w:val="24"/>
        </w:rPr>
        <w:t>da sakin olması anlamında deği</w:t>
      </w:r>
      <w:r w:rsidR="00221D1D" w:rsidRPr="00F64E0E">
        <w:rPr>
          <w:rFonts w:ascii="Garamond" w:hAnsi="Garamond"/>
          <w:sz w:val="24"/>
        </w:rPr>
        <w:t>l</w:t>
      </w:r>
      <w:r w:rsidR="00221D1D" w:rsidRPr="00F64E0E">
        <w:rPr>
          <w:rFonts w:ascii="Garamond" w:hAnsi="Garamond"/>
          <w:sz w:val="24"/>
        </w:rPr>
        <w:t>dir. Şu ayette bunu ifade etme</w:t>
      </w:r>
      <w:r w:rsidR="00221D1D" w:rsidRPr="00F64E0E">
        <w:rPr>
          <w:rFonts w:ascii="Garamond" w:hAnsi="Garamond"/>
          <w:sz w:val="24"/>
        </w:rPr>
        <w:t>k</w:t>
      </w:r>
      <w:r w:rsidR="00221D1D" w:rsidRPr="00F64E0E">
        <w:rPr>
          <w:rFonts w:ascii="Garamond" w:hAnsi="Garamond"/>
          <w:sz w:val="24"/>
        </w:rPr>
        <w:t xml:space="preserve">tedir: </w:t>
      </w:r>
      <w:r w:rsidR="00221D1D" w:rsidRPr="00F64E0E">
        <w:rPr>
          <w:rFonts w:ascii="Garamond" w:hAnsi="Garamond"/>
          <w:b/>
          <w:bCs/>
          <w:sz w:val="24"/>
        </w:rPr>
        <w:t xml:space="preserve">“Gökte ilah da yerde </w:t>
      </w:r>
      <w:r w:rsidR="00221D1D" w:rsidRPr="00F64E0E">
        <w:rPr>
          <w:rFonts w:ascii="Garamond" w:hAnsi="Garamond"/>
          <w:b/>
          <w:bCs/>
          <w:sz w:val="24"/>
        </w:rPr>
        <w:t>i</w:t>
      </w:r>
      <w:r w:rsidR="00221D1D" w:rsidRPr="00F64E0E">
        <w:rPr>
          <w:rFonts w:ascii="Garamond" w:hAnsi="Garamond"/>
          <w:b/>
          <w:bCs/>
          <w:sz w:val="24"/>
        </w:rPr>
        <w:t>lah da O’dur.”</w:t>
      </w:r>
      <w:r w:rsidR="00B721F6" w:rsidRPr="00F64E0E">
        <w:rPr>
          <w:rStyle w:val="FootnoteReference"/>
          <w:rFonts w:ascii="Garamond" w:hAnsi="Garamond"/>
          <w:b/>
          <w:bCs/>
          <w:sz w:val="24"/>
        </w:rPr>
        <w:footnoteReference w:id="289"/>
      </w:r>
    </w:p>
    <w:p w:rsidR="00221D1D" w:rsidRPr="00F64E0E" w:rsidRDefault="00221D1D">
      <w:pPr>
        <w:spacing w:line="320" w:lineRule="atLeast"/>
        <w:jc w:val="both"/>
        <w:rPr>
          <w:rFonts w:ascii="Garamond" w:hAnsi="Garamond"/>
          <w:i/>
          <w:iCs/>
          <w:sz w:val="24"/>
        </w:rPr>
      </w:pPr>
      <w:r w:rsidRPr="00F64E0E">
        <w:rPr>
          <w:rFonts w:ascii="Garamond" w:hAnsi="Garamond"/>
          <w:sz w:val="24"/>
        </w:rPr>
        <w:t>Bu ayetin istidlalinin açıklanması şöyledir: Eğer alem için birden fazla ilahın var olduğunu farz edecek olursak bu ilahların çeşi</w:t>
      </w:r>
      <w:r w:rsidRPr="00F64E0E">
        <w:rPr>
          <w:rFonts w:ascii="Garamond" w:hAnsi="Garamond"/>
          <w:sz w:val="24"/>
        </w:rPr>
        <w:t>t</w:t>
      </w:r>
      <w:r w:rsidRPr="00F64E0E">
        <w:rPr>
          <w:rFonts w:ascii="Garamond" w:hAnsi="Garamond"/>
          <w:sz w:val="24"/>
        </w:rPr>
        <w:t>li zatl</w:t>
      </w:r>
      <w:r w:rsidRPr="00F64E0E">
        <w:rPr>
          <w:rFonts w:ascii="Garamond" w:hAnsi="Garamond"/>
          <w:sz w:val="24"/>
        </w:rPr>
        <w:t>a</w:t>
      </w:r>
      <w:r w:rsidRPr="00F64E0E">
        <w:rPr>
          <w:rFonts w:ascii="Garamond" w:hAnsi="Garamond"/>
          <w:sz w:val="24"/>
        </w:rPr>
        <w:t>ra, farklı ve birbirinden ayrı gerçeklere sahip olması g</w:t>
      </w:r>
      <w:r w:rsidRPr="00F64E0E">
        <w:rPr>
          <w:rFonts w:ascii="Garamond" w:hAnsi="Garamond"/>
          <w:sz w:val="24"/>
        </w:rPr>
        <w:t>e</w:t>
      </w:r>
      <w:r w:rsidRPr="00F64E0E">
        <w:rPr>
          <w:rFonts w:ascii="Garamond" w:hAnsi="Garamond"/>
          <w:sz w:val="24"/>
        </w:rPr>
        <w:t>rekir. Onların hakikatinin farkl</w:t>
      </w:r>
      <w:r w:rsidRPr="00F64E0E">
        <w:rPr>
          <w:rFonts w:ascii="Garamond" w:hAnsi="Garamond"/>
          <w:sz w:val="24"/>
        </w:rPr>
        <w:t>ı</w:t>
      </w:r>
      <w:r w:rsidRPr="00F64E0E">
        <w:rPr>
          <w:rFonts w:ascii="Garamond" w:hAnsi="Garamond"/>
          <w:sz w:val="24"/>
        </w:rPr>
        <w:t>lığı ise tedbirlerinin ayrılığı ve farklılığını gerekti</w:t>
      </w:r>
      <w:r w:rsidRPr="00F64E0E">
        <w:rPr>
          <w:rFonts w:ascii="Garamond" w:hAnsi="Garamond"/>
          <w:sz w:val="24"/>
        </w:rPr>
        <w:t>r</w:t>
      </w:r>
      <w:r w:rsidRPr="00F64E0E">
        <w:rPr>
          <w:rFonts w:ascii="Garamond" w:hAnsi="Garamond"/>
          <w:sz w:val="24"/>
        </w:rPr>
        <w:t>mektedir. Böylece tedbirler sürt</w:t>
      </w:r>
      <w:r w:rsidRPr="00F64E0E">
        <w:rPr>
          <w:rFonts w:ascii="Garamond" w:hAnsi="Garamond"/>
          <w:sz w:val="24"/>
        </w:rPr>
        <w:t>ü</w:t>
      </w:r>
      <w:r w:rsidRPr="00F64E0E">
        <w:rPr>
          <w:rFonts w:ascii="Garamond" w:hAnsi="Garamond"/>
          <w:sz w:val="24"/>
        </w:rPr>
        <w:t xml:space="preserve">şür, gök ve yerdeki düzen altüst </w:t>
      </w:r>
      <w:r w:rsidRPr="00F64E0E">
        <w:rPr>
          <w:rFonts w:ascii="Garamond" w:hAnsi="Garamond"/>
          <w:sz w:val="24"/>
        </w:rPr>
        <w:t>o</w:t>
      </w:r>
      <w:r w:rsidRPr="00F64E0E">
        <w:rPr>
          <w:rFonts w:ascii="Garamond" w:hAnsi="Garamond"/>
          <w:sz w:val="24"/>
        </w:rPr>
        <w:t>lur. Ama biz gördüğümüz gibi va</w:t>
      </w:r>
      <w:r w:rsidRPr="00F64E0E">
        <w:rPr>
          <w:rFonts w:ascii="Garamond" w:hAnsi="Garamond"/>
          <w:sz w:val="24"/>
        </w:rPr>
        <w:t>r</w:t>
      </w:r>
      <w:r w:rsidRPr="00F64E0E">
        <w:rPr>
          <w:rFonts w:ascii="Garamond" w:hAnsi="Garamond"/>
          <w:sz w:val="24"/>
        </w:rPr>
        <w:t xml:space="preserve">lık alemine hakim olan düzen tek parça bir düzendir ve bunun parçaları </w:t>
      </w:r>
      <w:r w:rsidRPr="00F64E0E">
        <w:rPr>
          <w:rFonts w:ascii="Garamond" w:hAnsi="Garamond"/>
          <w:sz w:val="24"/>
        </w:rPr>
        <w:lastRenderedPageBreak/>
        <w:t>uyumlu hedeflere do</w:t>
      </w:r>
      <w:r w:rsidRPr="00F64E0E">
        <w:rPr>
          <w:rFonts w:ascii="Garamond" w:hAnsi="Garamond"/>
          <w:sz w:val="24"/>
        </w:rPr>
        <w:t>ğ</w:t>
      </w:r>
      <w:r w:rsidRPr="00F64E0E">
        <w:rPr>
          <w:rFonts w:ascii="Garamond" w:hAnsi="Garamond"/>
          <w:sz w:val="24"/>
        </w:rPr>
        <w:t>ru hareket halindedir. Dolayısı</w:t>
      </w:r>
      <w:r w:rsidRPr="00F64E0E">
        <w:rPr>
          <w:rFonts w:ascii="Garamond" w:hAnsi="Garamond"/>
          <w:sz w:val="24"/>
        </w:rPr>
        <w:t>y</w:t>
      </w:r>
      <w:r w:rsidRPr="00F64E0E">
        <w:rPr>
          <w:rFonts w:ascii="Garamond" w:hAnsi="Garamond"/>
          <w:sz w:val="24"/>
        </w:rPr>
        <w:t xml:space="preserve">la alemde bir tek ilahtan başka ilah </w:t>
      </w:r>
      <w:r w:rsidR="00B721F6" w:rsidRPr="00F64E0E">
        <w:rPr>
          <w:rFonts w:ascii="Garamond" w:hAnsi="Garamond"/>
          <w:sz w:val="24"/>
        </w:rPr>
        <w:t>yoktur ve bu da bizim ifade etmek istedi</w:t>
      </w:r>
      <w:r w:rsidRPr="00F64E0E">
        <w:rPr>
          <w:rFonts w:ascii="Garamond" w:hAnsi="Garamond"/>
          <w:sz w:val="24"/>
        </w:rPr>
        <w:t>ğimiz şeyin bizzat kendis</w:t>
      </w:r>
      <w:r w:rsidRPr="00F64E0E">
        <w:rPr>
          <w:rFonts w:ascii="Garamond" w:hAnsi="Garamond"/>
          <w:sz w:val="24"/>
        </w:rPr>
        <w:t>i</w:t>
      </w:r>
      <w:r w:rsidRPr="00F64E0E">
        <w:rPr>
          <w:rFonts w:ascii="Garamond" w:hAnsi="Garamond"/>
          <w:sz w:val="24"/>
        </w:rPr>
        <w:t>dir</w:t>
      </w:r>
      <w:r w:rsidRPr="00F64E0E">
        <w:rPr>
          <w:rFonts w:ascii="Garamond" w:hAnsi="Garamond"/>
          <w:i/>
          <w:iCs/>
          <w:sz w:val="24"/>
        </w:rPr>
        <w:t>”</w:t>
      </w:r>
      <w:r w:rsidRPr="00F64E0E">
        <w:rPr>
          <w:rStyle w:val="FootnoteReference"/>
          <w:rFonts w:ascii="Garamond" w:hAnsi="Garamond"/>
          <w:i/>
          <w:iCs/>
          <w:sz w:val="24"/>
        </w:rPr>
        <w:footnoteReference w:id="290"/>
      </w:r>
    </w:p>
    <w:p w:rsidR="00221D1D" w:rsidRPr="00F64E0E" w:rsidRDefault="00B721F6">
      <w:pPr>
        <w:spacing w:line="320" w:lineRule="atLeast"/>
        <w:jc w:val="both"/>
        <w:rPr>
          <w:rFonts w:ascii="Garamond" w:hAnsi="Garamond"/>
          <w:i/>
          <w:iCs/>
          <w:sz w:val="24"/>
        </w:rPr>
      </w:pPr>
      <w:r w:rsidRPr="00F64E0E">
        <w:rPr>
          <w:rFonts w:ascii="Garamond" w:hAnsi="Garamond"/>
          <w:i/>
          <w:iCs/>
          <w:sz w:val="24"/>
        </w:rPr>
        <w:t>Eğer şöyle dersen</w:t>
      </w:r>
      <w:r w:rsidR="00221D1D" w:rsidRPr="00F64E0E">
        <w:rPr>
          <w:rFonts w:ascii="Garamond" w:hAnsi="Garamond"/>
          <w:i/>
          <w:iCs/>
          <w:sz w:val="24"/>
        </w:rPr>
        <w:t>: “Alemde gördüğ</w:t>
      </w:r>
      <w:r w:rsidR="00221D1D" w:rsidRPr="00F64E0E">
        <w:rPr>
          <w:rFonts w:ascii="Garamond" w:hAnsi="Garamond"/>
          <w:i/>
          <w:iCs/>
          <w:sz w:val="24"/>
        </w:rPr>
        <w:t>ü</w:t>
      </w:r>
      <w:r w:rsidR="00221D1D" w:rsidRPr="00F64E0E">
        <w:rPr>
          <w:rFonts w:ascii="Garamond" w:hAnsi="Garamond"/>
          <w:i/>
          <w:iCs/>
          <w:sz w:val="24"/>
        </w:rPr>
        <w:t>müz sebeplerin izdihamı ve çekişmesi varlık aleminin uyumsuzluğunun y</w:t>
      </w:r>
      <w:r w:rsidR="00221D1D" w:rsidRPr="00F64E0E">
        <w:rPr>
          <w:rFonts w:ascii="Garamond" w:hAnsi="Garamond"/>
          <w:i/>
          <w:iCs/>
          <w:sz w:val="24"/>
        </w:rPr>
        <w:t>e</w:t>
      </w:r>
      <w:r w:rsidR="00221D1D" w:rsidRPr="00F64E0E">
        <w:rPr>
          <w:rFonts w:ascii="Garamond" w:hAnsi="Garamond"/>
          <w:i/>
          <w:iCs/>
          <w:sz w:val="24"/>
        </w:rPr>
        <w:t>terli bir delilidir. Zira nedenlerin maddeler üzerindeki etkileme sürtü</w:t>
      </w:r>
      <w:r w:rsidR="00221D1D" w:rsidRPr="00F64E0E">
        <w:rPr>
          <w:rFonts w:ascii="Garamond" w:hAnsi="Garamond"/>
          <w:i/>
          <w:iCs/>
          <w:sz w:val="24"/>
        </w:rPr>
        <w:t>ş</w:t>
      </w:r>
      <w:r w:rsidR="00221D1D" w:rsidRPr="00F64E0E">
        <w:rPr>
          <w:rFonts w:ascii="Garamond" w:hAnsi="Garamond"/>
          <w:i/>
          <w:iCs/>
          <w:sz w:val="24"/>
        </w:rPr>
        <w:t>mesi birinin etkisinin diğeri v</w:t>
      </w:r>
      <w:r w:rsidR="00221D1D" w:rsidRPr="00F64E0E">
        <w:rPr>
          <w:rFonts w:ascii="Garamond" w:hAnsi="Garamond"/>
          <w:i/>
          <w:iCs/>
          <w:sz w:val="24"/>
        </w:rPr>
        <w:t>e</w:t>
      </w:r>
      <w:r w:rsidR="00221D1D" w:rsidRPr="00F64E0E">
        <w:rPr>
          <w:rFonts w:ascii="Garamond" w:hAnsi="Garamond"/>
          <w:i/>
          <w:iCs/>
          <w:sz w:val="24"/>
        </w:rPr>
        <w:t xml:space="preserve">silesiyle bozulması anlamındadır. </w:t>
      </w:r>
    </w:p>
    <w:p w:rsidR="00221D1D" w:rsidRPr="00F64E0E" w:rsidRDefault="00BD5359" w:rsidP="005E505D">
      <w:pPr>
        <w:spacing w:line="320" w:lineRule="atLeast"/>
        <w:jc w:val="both"/>
        <w:rPr>
          <w:rFonts w:ascii="Garamond" w:hAnsi="Garamond"/>
          <w:i/>
          <w:iCs/>
          <w:sz w:val="24"/>
        </w:rPr>
      </w:pPr>
      <w:r w:rsidRPr="00F64E0E">
        <w:rPr>
          <w:rFonts w:ascii="Garamond" w:hAnsi="Garamond"/>
          <w:i/>
          <w:iCs/>
          <w:sz w:val="24"/>
        </w:rPr>
        <w:t xml:space="preserve">Şöyle derim: </w:t>
      </w:r>
      <w:r w:rsidR="00221D1D" w:rsidRPr="00F64E0E">
        <w:rPr>
          <w:rFonts w:ascii="Garamond" w:hAnsi="Garamond"/>
          <w:i/>
          <w:iCs/>
          <w:sz w:val="24"/>
        </w:rPr>
        <w:t>Şüphesiz iki müdebb</w:t>
      </w:r>
      <w:r w:rsidR="00221D1D" w:rsidRPr="00F64E0E">
        <w:rPr>
          <w:rFonts w:ascii="Garamond" w:hAnsi="Garamond"/>
          <w:i/>
          <w:iCs/>
          <w:sz w:val="24"/>
        </w:rPr>
        <w:t>i</w:t>
      </w:r>
      <w:r w:rsidR="00221D1D" w:rsidRPr="00F64E0E">
        <w:rPr>
          <w:rFonts w:ascii="Garamond" w:hAnsi="Garamond"/>
          <w:i/>
          <w:iCs/>
          <w:sz w:val="24"/>
        </w:rPr>
        <w:t>rin (tedbir edicinin) tedbiri altınd</w:t>
      </w:r>
      <w:r w:rsidR="00221D1D" w:rsidRPr="00F64E0E">
        <w:rPr>
          <w:rFonts w:ascii="Garamond" w:hAnsi="Garamond"/>
          <w:i/>
          <w:iCs/>
          <w:sz w:val="24"/>
        </w:rPr>
        <w:t>a</w:t>
      </w:r>
      <w:r w:rsidR="00221D1D" w:rsidRPr="00F64E0E">
        <w:rPr>
          <w:rFonts w:ascii="Garamond" w:hAnsi="Garamond"/>
          <w:i/>
          <w:iCs/>
          <w:sz w:val="24"/>
        </w:rPr>
        <w:t>ki iki nedenin bozuşmasıyla bir müde</w:t>
      </w:r>
      <w:r w:rsidR="00221D1D" w:rsidRPr="00F64E0E">
        <w:rPr>
          <w:rFonts w:ascii="Garamond" w:hAnsi="Garamond"/>
          <w:i/>
          <w:iCs/>
          <w:sz w:val="24"/>
        </w:rPr>
        <w:t>b</w:t>
      </w:r>
      <w:r w:rsidR="00221D1D" w:rsidRPr="00F64E0E">
        <w:rPr>
          <w:rFonts w:ascii="Garamond" w:hAnsi="Garamond"/>
          <w:i/>
          <w:iCs/>
          <w:sz w:val="24"/>
        </w:rPr>
        <w:t>birin tedbiri altındaki iki nedenin bozu</w:t>
      </w:r>
      <w:r w:rsidR="00221D1D" w:rsidRPr="00F64E0E">
        <w:rPr>
          <w:rFonts w:ascii="Garamond" w:hAnsi="Garamond"/>
          <w:i/>
          <w:iCs/>
          <w:sz w:val="24"/>
        </w:rPr>
        <w:t>ş</w:t>
      </w:r>
      <w:r w:rsidR="00221D1D" w:rsidRPr="00F64E0E">
        <w:rPr>
          <w:rFonts w:ascii="Garamond" w:hAnsi="Garamond"/>
          <w:i/>
          <w:iCs/>
          <w:sz w:val="24"/>
        </w:rPr>
        <w:t>ması, o nedenlerden birinin, d</w:t>
      </w:r>
      <w:r w:rsidR="00221D1D" w:rsidRPr="00F64E0E">
        <w:rPr>
          <w:rFonts w:ascii="Garamond" w:hAnsi="Garamond"/>
          <w:i/>
          <w:iCs/>
          <w:sz w:val="24"/>
        </w:rPr>
        <w:t>i</w:t>
      </w:r>
      <w:r w:rsidR="00221D1D" w:rsidRPr="00F64E0E">
        <w:rPr>
          <w:rFonts w:ascii="Garamond" w:hAnsi="Garamond"/>
          <w:i/>
          <w:iCs/>
          <w:sz w:val="24"/>
        </w:rPr>
        <w:t>ğerinin tesirini sını</w:t>
      </w:r>
      <w:r w:rsidR="00221D1D" w:rsidRPr="00F64E0E">
        <w:rPr>
          <w:rFonts w:ascii="Garamond" w:hAnsi="Garamond"/>
          <w:i/>
          <w:iCs/>
          <w:sz w:val="24"/>
        </w:rPr>
        <w:t>r</w:t>
      </w:r>
      <w:r w:rsidR="00221D1D" w:rsidRPr="00F64E0E">
        <w:rPr>
          <w:rFonts w:ascii="Garamond" w:hAnsi="Garamond"/>
          <w:i/>
          <w:iCs/>
          <w:sz w:val="24"/>
        </w:rPr>
        <w:t>landırması ve bir sonucun meydana gelmesi ar</w:t>
      </w:r>
      <w:r w:rsidR="00221D1D" w:rsidRPr="00F64E0E">
        <w:rPr>
          <w:rFonts w:ascii="Garamond" w:hAnsi="Garamond"/>
          <w:i/>
          <w:iCs/>
          <w:sz w:val="24"/>
        </w:rPr>
        <w:t>a</w:t>
      </w:r>
      <w:r w:rsidR="00221D1D" w:rsidRPr="00F64E0E">
        <w:rPr>
          <w:rFonts w:ascii="Garamond" w:hAnsi="Garamond"/>
          <w:i/>
          <w:iCs/>
          <w:sz w:val="24"/>
        </w:rPr>
        <w:t>sında büyük fark vardır. Varlık alemind</w:t>
      </w:r>
      <w:r w:rsidR="00221D1D" w:rsidRPr="00F64E0E">
        <w:rPr>
          <w:rFonts w:ascii="Garamond" w:hAnsi="Garamond"/>
          <w:i/>
          <w:iCs/>
          <w:sz w:val="24"/>
        </w:rPr>
        <w:t>e</w:t>
      </w:r>
      <w:r w:rsidR="00221D1D" w:rsidRPr="00F64E0E">
        <w:rPr>
          <w:rFonts w:ascii="Garamond" w:hAnsi="Garamond"/>
          <w:i/>
          <w:iCs/>
          <w:sz w:val="24"/>
        </w:rPr>
        <w:t>ki nedenlerin izd</w:t>
      </w:r>
      <w:r w:rsidR="00221D1D" w:rsidRPr="00F64E0E">
        <w:rPr>
          <w:rFonts w:ascii="Garamond" w:hAnsi="Garamond"/>
          <w:i/>
          <w:iCs/>
          <w:sz w:val="24"/>
        </w:rPr>
        <w:t>i</w:t>
      </w:r>
      <w:r w:rsidR="00221D1D" w:rsidRPr="00F64E0E">
        <w:rPr>
          <w:rFonts w:ascii="Garamond" w:hAnsi="Garamond"/>
          <w:i/>
          <w:iCs/>
          <w:sz w:val="24"/>
        </w:rPr>
        <w:t>hamı bu türdendir. Zira bu tümel düzeni teşkil eden sebepler</w:t>
      </w:r>
      <w:r w:rsidRPr="00F64E0E">
        <w:rPr>
          <w:rFonts w:ascii="Garamond" w:hAnsi="Garamond"/>
          <w:i/>
          <w:iCs/>
          <w:sz w:val="24"/>
        </w:rPr>
        <w:t>,</w:t>
      </w:r>
      <w:r w:rsidR="00221D1D" w:rsidRPr="00F64E0E">
        <w:rPr>
          <w:rFonts w:ascii="Garamond" w:hAnsi="Garamond"/>
          <w:i/>
          <w:iCs/>
          <w:sz w:val="24"/>
        </w:rPr>
        <w:t xml:space="preserve"> sahip o</w:t>
      </w:r>
      <w:r w:rsidR="00221D1D" w:rsidRPr="00F64E0E">
        <w:rPr>
          <w:rFonts w:ascii="Garamond" w:hAnsi="Garamond"/>
          <w:i/>
          <w:iCs/>
          <w:sz w:val="24"/>
        </w:rPr>
        <w:t>l</w:t>
      </w:r>
      <w:r w:rsidR="00221D1D" w:rsidRPr="00F64E0E">
        <w:rPr>
          <w:rFonts w:ascii="Garamond" w:hAnsi="Garamond"/>
          <w:i/>
          <w:iCs/>
          <w:sz w:val="24"/>
        </w:rPr>
        <w:t>dukları ihtilaf, engell</w:t>
      </w:r>
      <w:r w:rsidR="00221D1D" w:rsidRPr="00F64E0E">
        <w:rPr>
          <w:rFonts w:ascii="Garamond" w:hAnsi="Garamond"/>
          <w:i/>
          <w:iCs/>
          <w:sz w:val="24"/>
        </w:rPr>
        <w:t>e</w:t>
      </w:r>
      <w:r w:rsidR="00221D1D" w:rsidRPr="00F64E0E">
        <w:rPr>
          <w:rFonts w:ascii="Garamond" w:hAnsi="Garamond"/>
          <w:i/>
          <w:iCs/>
          <w:sz w:val="24"/>
        </w:rPr>
        <w:t>me ve izdihama rağmen birbirlerinin etkisini ortadan kaldırmamaktadır</w:t>
      </w:r>
      <w:r w:rsidR="005E505D" w:rsidRPr="00F64E0E">
        <w:rPr>
          <w:rFonts w:ascii="Garamond" w:hAnsi="Garamond"/>
          <w:i/>
          <w:iCs/>
          <w:sz w:val="24"/>
        </w:rPr>
        <w:t>lar</w:t>
      </w:r>
      <w:r w:rsidR="00221D1D" w:rsidRPr="00F64E0E">
        <w:rPr>
          <w:rFonts w:ascii="Garamond" w:hAnsi="Garamond"/>
          <w:i/>
          <w:iCs/>
          <w:sz w:val="24"/>
        </w:rPr>
        <w:t xml:space="preserve">. Aksine varlık </w:t>
      </w:r>
      <w:r w:rsidR="00221D1D" w:rsidRPr="00F64E0E">
        <w:rPr>
          <w:rFonts w:ascii="Garamond" w:hAnsi="Garamond"/>
          <w:i/>
          <w:iCs/>
          <w:sz w:val="24"/>
        </w:rPr>
        <w:t>a</w:t>
      </w:r>
      <w:r w:rsidR="00221D1D" w:rsidRPr="00F64E0E">
        <w:rPr>
          <w:rFonts w:ascii="Garamond" w:hAnsi="Garamond"/>
          <w:i/>
          <w:iCs/>
          <w:sz w:val="24"/>
        </w:rPr>
        <w:t>lemine hakim olan bazı tümel k</w:t>
      </w:r>
      <w:r w:rsidR="00221D1D" w:rsidRPr="00F64E0E">
        <w:rPr>
          <w:rFonts w:ascii="Garamond" w:hAnsi="Garamond"/>
          <w:i/>
          <w:iCs/>
          <w:sz w:val="24"/>
        </w:rPr>
        <w:t>a</w:t>
      </w:r>
      <w:r w:rsidR="00221D1D" w:rsidRPr="00F64E0E">
        <w:rPr>
          <w:rFonts w:ascii="Garamond" w:hAnsi="Garamond"/>
          <w:i/>
          <w:iCs/>
          <w:sz w:val="24"/>
        </w:rPr>
        <w:t>nunlar, diğer bazı kanunlar vasıtası</w:t>
      </w:r>
      <w:r w:rsidR="00221D1D" w:rsidRPr="00F64E0E">
        <w:rPr>
          <w:rFonts w:ascii="Garamond" w:hAnsi="Garamond"/>
          <w:i/>
          <w:iCs/>
          <w:sz w:val="24"/>
        </w:rPr>
        <w:t>y</w:t>
      </w:r>
      <w:r w:rsidR="00221D1D" w:rsidRPr="00F64E0E">
        <w:rPr>
          <w:rFonts w:ascii="Garamond" w:hAnsi="Garamond"/>
          <w:i/>
          <w:iCs/>
          <w:sz w:val="24"/>
        </w:rPr>
        <w:t>la ortadan kaldırıl</w:t>
      </w:r>
      <w:r w:rsidR="005E505D" w:rsidRPr="00F64E0E">
        <w:rPr>
          <w:rFonts w:ascii="Garamond" w:hAnsi="Garamond"/>
          <w:i/>
          <w:iCs/>
          <w:sz w:val="24"/>
        </w:rPr>
        <w:t>mış olsun</w:t>
      </w:r>
      <w:r w:rsidR="00221D1D" w:rsidRPr="00F64E0E">
        <w:rPr>
          <w:rFonts w:ascii="Garamond" w:hAnsi="Garamond"/>
          <w:i/>
          <w:iCs/>
          <w:sz w:val="24"/>
        </w:rPr>
        <w:t xml:space="preserve"> ve netic</w:t>
      </w:r>
      <w:r w:rsidR="00221D1D" w:rsidRPr="00F64E0E">
        <w:rPr>
          <w:rFonts w:ascii="Garamond" w:hAnsi="Garamond"/>
          <w:i/>
          <w:iCs/>
          <w:sz w:val="24"/>
        </w:rPr>
        <w:t>e</w:t>
      </w:r>
      <w:r w:rsidR="00221D1D" w:rsidRPr="00F64E0E">
        <w:rPr>
          <w:rFonts w:ascii="Garamond" w:hAnsi="Garamond"/>
          <w:i/>
          <w:iCs/>
          <w:sz w:val="24"/>
        </w:rPr>
        <w:t>de tüm şartların varlığı ve engellerin</w:t>
      </w:r>
      <w:r w:rsidR="005E505D" w:rsidRPr="00F64E0E">
        <w:rPr>
          <w:rFonts w:ascii="Garamond" w:hAnsi="Garamond"/>
          <w:i/>
          <w:iCs/>
          <w:sz w:val="24"/>
        </w:rPr>
        <w:t xml:space="preserve"> </w:t>
      </w:r>
      <w:r w:rsidR="00221D1D" w:rsidRPr="00F64E0E">
        <w:rPr>
          <w:rFonts w:ascii="Garamond" w:hAnsi="Garamond"/>
          <w:i/>
          <w:iCs/>
          <w:sz w:val="24"/>
        </w:rPr>
        <w:t xml:space="preserve"> olmamasıyla birlikte kendi </w:t>
      </w:r>
      <w:r w:rsidR="00221D1D" w:rsidRPr="00F64E0E">
        <w:rPr>
          <w:rFonts w:ascii="Garamond" w:hAnsi="Garamond"/>
          <w:i/>
          <w:iCs/>
          <w:sz w:val="24"/>
        </w:rPr>
        <w:lastRenderedPageBreak/>
        <w:t>hususl</w:t>
      </w:r>
      <w:r w:rsidR="00221D1D" w:rsidRPr="00F64E0E">
        <w:rPr>
          <w:rFonts w:ascii="Garamond" w:hAnsi="Garamond"/>
          <w:i/>
          <w:iCs/>
          <w:sz w:val="24"/>
        </w:rPr>
        <w:t>a</w:t>
      </w:r>
      <w:r w:rsidR="005E505D" w:rsidRPr="00F64E0E">
        <w:rPr>
          <w:rFonts w:ascii="Garamond" w:hAnsi="Garamond"/>
          <w:i/>
          <w:iCs/>
          <w:sz w:val="24"/>
        </w:rPr>
        <w:t>rından sapsın</w:t>
      </w:r>
      <w:r w:rsidR="00221D1D" w:rsidRPr="00F64E0E">
        <w:rPr>
          <w:rFonts w:ascii="Garamond" w:hAnsi="Garamond"/>
          <w:i/>
          <w:iCs/>
          <w:sz w:val="24"/>
        </w:rPr>
        <w:t xml:space="preserve"> ve gerekli etkileşimi v</w:t>
      </w:r>
      <w:r w:rsidR="00221D1D" w:rsidRPr="00F64E0E">
        <w:rPr>
          <w:rFonts w:ascii="Garamond" w:hAnsi="Garamond"/>
          <w:i/>
          <w:iCs/>
          <w:sz w:val="24"/>
        </w:rPr>
        <w:t>ü</w:t>
      </w:r>
      <w:r w:rsidR="00221D1D" w:rsidRPr="00F64E0E">
        <w:rPr>
          <w:rFonts w:ascii="Garamond" w:hAnsi="Garamond"/>
          <w:i/>
          <w:iCs/>
          <w:sz w:val="24"/>
        </w:rPr>
        <w:t>cuda getirme</w:t>
      </w:r>
      <w:r w:rsidR="005E505D" w:rsidRPr="00F64E0E">
        <w:rPr>
          <w:rFonts w:ascii="Garamond" w:hAnsi="Garamond"/>
          <w:i/>
          <w:iCs/>
          <w:sz w:val="24"/>
        </w:rPr>
        <w:t>sin</w:t>
      </w:r>
      <w:r w:rsidR="00221D1D" w:rsidRPr="00F64E0E">
        <w:rPr>
          <w:rFonts w:ascii="Garamond" w:hAnsi="Garamond"/>
          <w:i/>
          <w:iCs/>
          <w:sz w:val="24"/>
        </w:rPr>
        <w:t>. Bir müde</w:t>
      </w:r>
      <w:r w:rsidR="00221D1D" w:rsidRPr="00F64E0E">
        <w:rPr>
          <w:rFonts w:ascii="Garamond" w:hAnsi="Garamond"/>
          <w:i/>
          <w:iCs/>
          <w:sz w:val="24"/>
        </w:rPr>
        <w:t>b</w:t>
      </w:r>
      <w:r w:rsidR="00221D1D" w:rsidRPr="00F64E0E">
        <w:rPr>
          <w:rFonts w:ascii="Garamond" w:hAnsi="Garamond"/>
          <w:i/>
          <w:iCs/>
          <w:sz w:val="24"/>
        </w:rPr>
        <w:t>birin işinin başka bir müdebbir tarafından etk</w:t>
      </w:r>
      <w:r w:rsidR="00221D1D" w:rsidRPr="00F64E0E">
        <w:rPr>
          <w:rFonts w:ascii="Garamond" w:hAnsi="Garamond"/>
          <w:i/>
          <w:iCs/>
          <w:sz w:val="24"/>
        </w:rPr>
        <w:t>i</w:t>
      </w:r>
      <w:r w:rsidR="00221D1D" w:rsidRPr="00F64E0E">
        <w:rPr>
          <w:rFonts w:ascii="Garamond" w:hAnsi="Garamond"/>
          <w:i/>
          <w:iCs/>
          <w:sz w:val="24"/>
        </w:rPr>
        <w:t>siz hale getirme</w:t>
      </w:r>
      <w:r w:rsidR="00C123E9" w:rsidRPr="00F64E0E">
        <w:rPr>
          <w:rFonts w:ascii="Garamond" w:hAnsi="Garamond"/>
          <w:i/>
          <w:iCs/>
          <w:sz w:val="24"/>
        </w:rPr>
        <w:t>sinden maksat</w:t>
      </w:r>
      <w:r w:rsidR="00221D1D" w:rsidRPr="00F64E0E">
        <w:rPr>
          <w:rFonts w:ascii="Garamond" w:hAnsi="Garamond"/>
          <w:i/>
          <w:iCs/>
          <w:sz w:val="24"/>
        </w:rPr>
        <w:t xml:space="preserve"> b</w:t>
      </w:r>
      <w:r w:rsidR="00221D1D" w:rsidRPr="00F64E0E">
        <w:rPr>
          <w:rFonts w:ascii="Garamond" w:hAnsi="Garamond"/>
          <w:i/>
          <w:iCs/>
          <w:sz w:val="24"/>
        </w:rPr>
        <w:t>u</w:t>
      </w:r>
      <w:r w:rsidR="00221D1D" w:rsidRPr="00F64E0E">
        <w:rPr>
          <w:rFonts w:ascii="Garamond" w:hAnsi="Garamond"/>
          <w:i/>
          <w:iCs/>
          <w:sz w:val="24"/>
        </w:rPr>
        <w:t>dur. Varlık alemindeki farklı iki sebeb</w:t>
      </w:r>
      <w:r w:rsidR="00221D1D" w:rsidRPr="00F64E0E">
        <w:rPr>
          <w:rFonts w:ascii="Garamond" w:hAnsi="Garamond"/>
          <w:i/>
          <w:iCs/>
          <w:sz w:val="24"/>
        </w:rPr>
        <w:t>i</w:t>
      </w:r>
      <w:r w:rsidR="00221D1D" w:rsidRPr="00F64E0E">
        <w:rPr>
          <w:rFonts w:ascii="Garamond" w:hAnsi="Garamond"/>
          <w:i/>
          <w:iCs/>
          <w:sz w:val="24"/>
        </w:rPr>
        <w:t>nin çekişmesi, bir terazinin iki kef</w:t>
      </w:r>
      <w:r w:rsidR="00221D1D" w:rsidRPr="00F64E0E">
        <w:rPr>
          <w:rFonts w:ascii="Garamond" w:hAnsi="Garamond"/>
          <w:i/>
          <w:iCs/>
          <w:sz w:val="24"/>
        </w:rPr>
        <w:t>e</w:t>
      </w:r>
      <w:r w:rsidR="00221D1D" w:rsidRPr="00F64E0E">
        <w:rPr>
          <w:rFonts w:ascii="Garamond" w:hAnsi="Garamond"/>
          <w:i/>
          <w:iCs/>
          <w:sz w:val="24"/>
        </w:rPr>
        <w:t>sinin ağırlık ve hafiflikteki ç</w:t>
      </w:r>
      <w:r w:rsidR="00221D1D" w:rsidRPr="00F64E0E">
        <w:rPr>
          <w:rFonts w:ascii="Garamond" w:hAnsi="Garamond"/>
          <w:i/>
          <w:iCs/>
          <w:sz w:val="24"/>
        </w:rPr>
        <w:t>e</w:t>
      </w:r>
      <w:r w:rsidR="00221D1D" w:rsidRPr="00F64E0E">
        <w:rPr>
          <w:rFonts w:ascii="Garamond" w:hAnsi="Garamond"/>
          <w:i/>
          <w:iCs/>
          <w:sz w:val="24"/>
        </w:rPr>
        <w:t>kişmesi gib</w:t>
      </w:r>
      <w:r w:rsidR="00221D1D" w:rsidRPr="00F64E0E">
        <w:rPr>
          <w:rFonts w:ascii="Garamond" w:hAnsi="Garamond"/>
          <w:i/>
          <w:iCs/>
          <w:sz w:val="24"/>
        </w:rPr>
        <w:t>i</w:t>
      </w:r>
      <w:r w:rsidR="00221D1D" w:rsidRPr="00F64E0E">
        <w:rPr>
          <w:rFonts w:ascii="Garamond" w:hAnsi="Garamond"/>
          <w:i/>
          <w:iCs/>
          <w:sz w:val="24"/>
        </w:rPr>
        <w:t xml:space="preserve">dir. Terazinin iki kefesi bir biriyle farklılık ve uyumsuzluk </w:t>
      </w:r>
      <w:r w:rsidR="00221D1D" w:rsidRPr="00F64E0E">
        <w:rPr>
          <w:rFonts w:ascii="Garamond" w:hAnsi="Garamond"/>
          <w:i/>
          <w:iCs/>
          <w:sz w:val="24"/>
        </w:rPr>
        <w:t>i</w:t>
      </w:r>
      <w:r w:rsidR="00221D1D" w:rsidRPr="00F64E0E">
        <w:rPr>
          <w:rFonts w:ascii="Garamond" w:hAnsi="Garamond"/>
          <w:i/>
          <w:iCs/>
          <w:sz w:val="24"/>
        </w:rPr>
        <w:t>çinde olduğu ha</w:t>
      </w:r>
      <w:r w:rsidR="00221D1D" w:rsidRPr="00F64E0E">
        <w:rPr>
          <w:rFonts w:ascii="Garamond" w:hAnsi="Garamond"/>
          <w:i/>
          <w:iCs/>
          <w:sz w:val="24"/>
        </w:rPr>
        <w:t>l</w:t>
      </w:r>
      <w:r w:rsidR="00221D1D" w:rsidRPr="00F64E0E">
        <w:rPr>
          <w:rFonts w:ascii="Garamond" w:hAnsi="Garamond"/>
          <w:i/>
          <w:iCs/>
          <w:sz w:val="24"/>
        </w:rPr>
        <w:t>de, terazi sahibinin isteğini temin hususunda uyum ve bi</w:t>
      </w:r>
      <w:r w:rsidR="00221D1D" w:rsidRPr="00F64E0E">
        <w:rPr>
          <w:rFonts w:ascii="Garamond" w:hAnsi="Garamond"/>
          <w:i/>
          <w:iCs/>
          <w:sz w:val="24"/>
        </w:rPr>
        <w:t>r</w:t>
      </w:r>
      <w:r w:rsidR="00C123E9" w:rsidRPr="00F64E0E">
        <w:rPr>
          <w:rFonts w:ascii="Garamond" w:hAnsi="Garamond"/>
          <w:i/>
          <w:iCs/>
          <w:sz w:val="24"/>
        </w:rPr>
        <w:t>lik içindedirler ve hedef</w:t>
      </w:r>
      <w:r w:rsidR="00221D1D" w:rsidRPr="00F64E0E">
        <w:rPr>
          <w:rFonts w:ascii="Garamond" w:hAnsi="Garamond"/>
          <w:i/>
          <w:iCs/>
          <w:sz w:val="24"/>
        </w:rPr>
        <w:t>e ulaşma noktasında, yani ölçüyü</w:t>
      </w:r>
      <w:r w:rsidR="00C123E9" w:rsidRPr="00F64E0E">
        <w:rPr>
          <w:rFonts w:ascii="Garamond" w:hAnsi="Garamond"/>
          <w:i/>
          <w:iCs/>
          <w:sz w:val="24"/>
        </w:rPr>
        <w:t>,</w:t>
      </w:r>
      <w:r w:rsidR="00221D1D" w:rsidRPr="00F64E0E">
        <w:rPr>
          <w:rFonts w:ascii="Garamond" w:hAnsi="Garamond"/>
          <w:i/>
          <w:iCs/>
          <w:sz w:val="24"/>
        </w:rPr>
        <w:t xml:space="preserve"> ter</w:t>
      </w:r>
      <w:r w:rsidR="00221D1D" w:rsidRPr="00F64E0E">
        <w:rPr>
          <w:rFonts w:ascii="Garamond" w:hAnsi="Garamond"/>
          <w:i/>
          <w:iCs/>
          <w:sz w:val="24"/>
        </w:rPr>
        <w:t>a</w:t>
      </w:r>
      <w:r w:rsidR="00221D1D" w:rsidRPr="00F64E0E">
        <w:rPr>
          <w:rFonts w:ascii="Garamond" w:hAnsi="Garamond"/>
          <w:i/>
          <w:iCs/>
          <w:sz w:val="24"/>
        </w:rPr>
        <w:t>zinin dili yoluyla eşitlemek için yardımcı olma</w:t>
      </w:r>
      <w:r w:rsidR="00221D1D" w:rsidRPr="00F64E0E">
        <w:rPr>
          <w:rFonts w:ascii="Garamond" w:hAnsi="Garamond"/>
          <w:i/>
          <w:iCs/>
          <w:sz w:val="24"/>
        </w:rPr>
        <w:t>k</w:t>
      </w:r>
      <w:r w:rsidR="00221D1D" w:rsidRPr="00F64E0E">
        <w:rPr>
          <w:rFonts w:ascii="Garamond" w:hAnsi="Garamond"/>
          <w:i/>
          <w:iCs/>
          <w:sz w:val="24"/>
        </w:rPr>
        <w:t xml:space="preserve">tadırlar. </w:t>
      </w:r>
    </w:p>
    <w:p w:rsidR="00221D1D" w:rsidRPr="00F64E0E" w:rsidRDefault="00C123E9" w:rsidP="00D24124">
      <w:pPr>
        <w:spacing w:line="320" w:lineRule="atLeast"/>
        <w:jc w:val="both"/>
        <w:rPr>
          <w:rFonts w:ascii="Garamond" w:hAnsi="Garamond"/>
          <w:i/>
          <w:iCs/>
          <w:sz w:val="24"/>
        </w:rPr>
      </w:pPr>
      <w:r w:rsidRPr="00F64E0E">
        <w:rPr>
          <w:rFonts w:ascii="Garamond" w:hAnsi="Garamond"/>
          <w:i/>
          <w:iCs/>
          <w:sz w:val="24"/>
        </w:rPr>
        <w:t xml:space="preserve">Eğer şöyle dersen: </w:t>
      </w:r>
      <w:r w:rsidR="00221D1D" w:rsidRPr="00F64E0E">
        <w:rPr>
          <w:rFonts w:ascii="Garamond" w:hAnsi="Garamond"/>
          <w:i/>
          <w:iCs/>
          <w:sz w:val="24"/>
        </w:rPr>
        <w:t xml:space="preserve">“Varlık alemine hakim </w:t>
      </w:r>
      <w:r w:rsidR="00221D1D" w:rsidRPr="00F64E0E">
        <w:rPr>
          <w:rFonts w:ascii="Garamond" w:hAnsi="Garamond"/>
          <w:i/>
          <w:iCs/>
          <w:sz w:val="24"/>
        </w:rPr>
        <w:t>o</w:t>
      </w:r>
      <w:r w:rsidR="00221D1D" w:rsidRPr="00F64E0E">
        <w:rPr>
          <w:rFonts w:ascii="Garamond" w:hAnsi="Garamond"/>
          <w:i/>
          <w:iCs/>
          <w:sz w:val="24"/>
        </w:rPr>
        <w:t>lan düzende bir ilim ve bilinç göze çar</w:t>
      </w:r>
      <w:r w:rsidR="00221D1D" w:rsidRPr="00F64E0E">
        <w:rPr>
          <w:rFonts w:ascii="Garamond" w:hAnsi="Garamond"/>
          <w:i/>
          <w:iCs/>
          <w:sz w:val="24"/>
        </w:rPr>
        <w:t>p</w:t>
      </w:r>
      <w:r w:rsidR="00221D1D" w:rsidRPr="00F64E0E">
        <w:rPr>
          <w:rFonts w:ascii="Garamond" w:hAnsi="Garamond"/>
          <w:i/>
          <w:iCs/>
          <w:sz w:val="24"/>
        </w:rPr>
        <w:t>maktadır. Bu da alemi idare eden Allah’ın herşeyi ilim ve bilinç üzere hareket etti</w:t>
      </w:r>
      <w:r w:rsidR="00D24124" w:rsidRPr="00F64E0E">
        <w:rPr>
          <w:rFonts w:ascii="Garamond" w:hAnsi="Garamond"/>
          <w:i/>
          <w:iCs/>
          <w:sz w:val="24"/>
        </w:rPr>
        <w:t>rdi</w:t>
      </w:r>
      <w:r w:rsidR="00221D1D" w:rsidRPr="00F64E0E">
        <w:rPr>
          <w:rFonts w:ascii="Garamond" w:hAnsi="Garamond"/>
          <w:i/>
          <w:iCs/>
          <w:sz w:val="24"/>
        </w:rPr>
        <w:t>ğini göstermekt</w:t>
      </w:r>
      <w:r w:rsidR="00221D1D" w:rsidRPr="00F64E0E">
        <w:rPr>
          <w:rFonts w:ascii="Garamond" w:hAnsi="Garamond"/>
          <w:i/>
          <w:iCs/>
          <w:sz w:val="24"/>
        </w:rPr>
        <w:t>e</w:t>
      </w:r>
      <w:r w:rsidR="00221D1D" w:rsidRPr="00F64E0E">
        <w:rPr>
          <w:rFonts w:ascii="Garamond" w:hAnsi="Garamond"/>
          <w:i/>
          <w:iCs/>
          <w:sz w:val="24"/>
        </w:rPr>
        <w:t>dir. Buna rağmen alemi akıl üzere idare ve tedbir eden ve birbiriyle uy</w:t>
      </w:r>
      <w:r w:rsidR="00221D1D" w:rsidRPr="00F64E0E">
        <w:rPr>
          <w:rFonts w:ascii="Garamond" w:hAnsi="Garamond"/>
          <w:i/>
          <w:iCs/>
          <w:sz w:val="24"/>
        </w:rPr>
        <w:t>u</w:t>
      </w:r>
      <w:r w:rsidR="00221D1D" w:rsidRPr="00F64E0E">
        <w:rPr>
          <w:rFonts w:ascii="Garamond" w:hAnsi="Garamond"/>
          <w:i/>
          <w:iCs/>
          <w:sz w:val="24"/>
        </w:rPr>
        <w:t>şan birden fazla il</w:t>
      </w:r>
      <w:r w:rsidR="00221D1D" w:rsidRPr="00F64E0E">
        <w:rPr>
          <w:rFonts w:ascii="Garamond" w:hAnsi="Garamond"/>
          <w:i/>
          <w:iCs/>
          <w:sz w:val="24"/>
        </w:rPr>
        <w:t>a</w:t>
      </w:r>
      <w:r w:rsidR="00221D1D" w:rsidRPr="00F64E0E">
        <w:rPr>
          <w:rFonts w:ascii="Garamond" w:hAnsi="Garamond"/>
          <w:i/>
          <w:iCs/>
          <w:sz w:val="24"/>
        </w:rPr>
        <w:t xml:space="preserve">hın varlığının ne gibi bir </w:t>
      </w:r>
      <w:r w:rsidR="00D24124" w:rsidRPr="00F64E0E">
        <w:rPr>
          <w:rFonts w:ascii="Garamond" w:hAnsi="Garamond"/>
          <w:i/>
          <w:iCs/>
          <w:sz w:val="24"/>
        </w:rPr>
        <w:t>sakıncası var?</w:t>
      </w:r>
      <w:r w:rsidR="00221D1D" w:rsidRPr="00F64E0E">
        <w:rPr>
          <w:rFonts w:ascii="Garamond" w:hAnsi="Garamond"/>
          <w:i/>
          <w:iCs/>
          <w:sz w:val="24"/>
        </w:rPr>
        <w:t xml:space="preserve"> Hatta bu ila</w:t>
      </w:r>
      <w:r w:rsidR="00221D1D" w:rsidRPr="00F64E0E">
        <w:rPr>
          <w:rFonts w:ascii="Garamond" w:hAnsi="Garamond"/>
          <w:i/>
          <w:iCs/>
          <w:sz w:val="24"/>
        </w:rPr>
        <w:t>h</w:t>
      </w:r>
      <w:r w:rsidR="00221D1D" w:rsidRPr="00F64E0E">
        <w:rPr>
          <w:rFonts w:ascii="Garamond" w:hAnsi="Garamond"/>
          <w:i/>
          <w:iCs/>
          <w:sz w:val="24"/>
        </w:rPr>
        <w:t>lar kendi tedbir işlerinde maslahatı korumak için birbirleriyle ihtilaf e</w:t>
      </w:r>
      <w:r w:rsidR="00221D1D" w:rsidRPr="00F64E0E">
        <w:rPr>
          <w:rFonts w:ascii="Garamond" w:hAnsi="Garamond"/>
          <w:i/>
          <w:iCs/>
          <w:sz w:val="24"/>
        </w:rPr>
        <w:t>t</w:t>
      </w:r>
      <w:r w:rsidR="00221D1D" w:rsidRPr="00F64E0E">
        <w:rPr>
          <w:rFonts w:ascii="Garamond" w:hAnsi="Garamond"/>
          <w:i/>
          <w:iCs/>
          <w:sz w:val="24"/>
        </w:rPr>
        <w:t>memek ve birbirlerine engel olmamak üzere a</w:t>
      </w:r>
      <w:r w:rsidR="00221D1D" w:rsidRPr="00F64E0E">
        <w:rPr>
          <w:rFonts w:ascii="Garamond" w:hAnsi="Garamond"/>
          <w:i/>
          <w:iCs/>
          <w:sz w:val="24"/>
        </w:rPr>
        <w:t>n</w:t>
      </w:r>
      <w:r w:rsidR="00221D1D" w:rsidRPr="00F64E0E">
        <w:rPr>
          <w:rFonts w:ascii="Garamond" w:hAnsi="Garamond"/>
          <w:i/>
          <w:iCs/>
          <w:sz w:val="24"/>
        </w:rPr>
        <w:t>laşmış da olabilir</w:t>
      </w:r>
      <w:r w:rsidR="00D24124" w:rsidRPr="00F64E0E">
        <w:rPr>
          <w:rFonts w:ascii="Garamond" w:hAnsi="Garamond"/>
          <w:i/>
          <w:iCs/>
          <w:sz w:val="24"/>
        </w:rPr>
        <w:t>ler</w:t>
      </w:r>
      <w:r w:rsidR="00221D1D" w:rsidRPr="00F64E0E">
        <w:rPr>
          <w:rFonts w:ascii="Garamond" w:hAnsi="Garamond"/>
          <w:i/>
          <w:iCs/>
          <w:sz w:val="24"/>
        </w:rPr>
        <w:t xml:space="preserve">. </w:t>
      </w:r>
    </w:p>
    <w:p w:rsidR="00221D1D" w:rsidRPr="00F64E0E" w:rsidRDefault="00D24124" w:rsidP="007B219A">
      <w:pPr>
        <w:spacing w:line="320" w:lineRule="atLeast"/>
        <w:jc w:val="both"/>
        <w:rPr>
          <w:rFonts w:ascii="Garamond" w:hAnsi="Garamond"/>
          <w:i/>
          <w:iCs/>
          <w:sz w:val="24"/>
        </w:rPr>
      </w:pPr>
      <w:r w:rsidRPr="00F64E0E">
        <w:rPr>
          <w:rFonts w:ascii="Garamond" w:hAnsi="Garamond"/>
          <w:i/>
          <w:iCs/>
          <w:sz w:val="24"/>
        </w:rPr>
        <w:t>Şöyle derim</w:t>
      </w:r>
      <w:r w:rsidR="00221D1D" w:rsidRPr="00F64E0E">
        <w:rPr>
          <w:rFonts w:ascii="Garamond" w:hAnsi="Garamond"/>
          <w:i/>
          <w:iCs/>
          <w:sz w:val="24"/>
        </w:rPr>
        <w:t>: “Böyle bir varsayım m</w:t>
      </w:r>
      <w:r w:rsidR="00221D1D" w:rsidRPr="00F64E0E">
        <w:rPr>
          <w:rFonts w:ascii="Garamond" w:hAnsi="Garamond"/>
          <w:i/>
          <w:iCs/>
          <w:sz w:val="24"/>
        </w:rPr>
        <w:t>a</w:t>
      </w:r>
      <w:r w:rsidR="007B219A" w:rsidRPr="00F64E0E">
        <w:rPr>
          <w:rFonts w:ascii="Garamond" w:hAnsi="Garamond"/>
          <w:i/>
          <w:iCs/>
          <w:sz w:val="24"/>
        </w:rPr>
        <w:t>kul değildir.</w:t>
      </w:r>
      <w:r w:rsidR="00221D1D" w:rsidRPr="00F64E0E">
        <w:rPr>
          <w:rFonts w:ascii="Garamond" w:hAnsi="Garamond"/>
          <w:i/>
          <w:iCs/>
          <w:sz w:val="24"/>
        </w:rPr>
        <w:t xml:space="preserve"> </w:t>
      </w:r>
      <w:r w:rsidR="007B219A" w:rsidRPr="00F64E0E">
        <w:rPr>
          <w:rFonts w:ascii="Garamond" w:hAnsi="Garamond"/>
          <w:i/>
          <w:iCs/>
          <w:sz w:val="24"/>
        </w:rPr>
        <w:t>Z</w:t>
      </w:r>
      <w:r w:rsidR="00221D1D" w:rsidRPr="00F64E0E">
        <w:rPr>
          <w:rFonts w:ascii="Garamond" w:hAnsi="Garamond"/>
          <w:i/>
          <w:iCs/>
          <w:sz w:val="24"/>
        </w:rPr>
        <w:t>ira biz insanlar nezdinde akıllıca bir tedbir</w:t>
      </w:r>
      <w:r w:rsidR="007B219A" w:rsidRPr="00F64E0E">
        <w:rPr>
          <w:rFonts w:ascii="Garamond" w:hAnsi="Garamond"/>
          <w:i/>
          <w:iCs/>
          <w:sz w:val="24"/>
        </w:rPr>
        <w:t>,</w:t>
      </w:r>
      <w:r w:rsidR="00221D1D" w:rsidRPr="00F64E0E">
        <w:rPr>
          <w:rFonts w:ascii="Garamond" w:hAnsi="Garamond"/>
          <w:i/>
          <w:iCs/>
          <w:sz w:val="24"/>
        </w:rPr>
        <w:t xml:space="preserve"> </w:t>
      </w:r>
      <w:r w:rsidR="007B219A" w:rsidRPr="00F64E0E">
        <w:rPr>
          <w:rFonts w:ascii="Garamond" w:hAnsi="Garamond"/>
          <w:i/>
          <w:iCs/>
          <w:sz w:val="24"/>
        </w:rPr>
        <w:t>işlediğ</w:t>
      </w:r>
      <w:r w:rsidR="007B219A" w:rsidRPr="00F64E0E">
        <w:rPr>
          <w:rFonts w:ascii="Garamond" w:hAnsi="Garamond"/>
          <w:i/>
          <w:iCs/>
          <w:sz w:val="24"/>
        </w:rPr>
        <w:t>i</w:t>
      </w:r>
      <w:r w:rsidR="007B219A" w:rsidRPr="00F64E0E">
        <w:rPr>
          <w:rFonts w:ascii="Garamond" w:hAnsi="Garamond"/>
          <w:i/>
          <w:iCs/>
          <w:sz w:val="24"/>
        </w:rPr>
        <w:t>miz</w:t>
      </w:r>
      <w:r w:rsidR="00221D1D" w:rsidRPr="00F64E0E">
        <w:rPr>
          <w:rFonts w:ascii="Garamond" w:hAnsi="Garamond"/>
          <w:i/>
          <w:iCs/>
          <w:sz w:val="24"/>
        </w:rPr>
        <w:t xml:space="preserve"> fii</w:t>
      </w:r>
      <w:r w:rsidR="007B219A" w:rsidRPr="00F64E0E">
        <w:rPr>
          <w:rFonts w:ascii="Garamond" w:hAnsi="Garamond"/>
          <w:i/>
          <w:iCs/>
          <w:sz w:val="24"/>
        </w:rPr>
        <w:t>lleri</w:t>
      </w:r>
      <w:r w:rsidR="003E0583" w:rsidRPr="00F64E0E">
        <w:rPr>
          <w:rFonts w:ascii="Garamond" w:hAnsi="Garamond"/>
          <w:i/>
          <w:iCs/>
          <w:sz w:val="24"/>
        </w:rPr>
        <w:t xml:space="preserve"> fiilin oluşmasını sağlayan</w:t>
      </w:r>
      <w:r w:rsidR="00221D1D" w:rsidRPr="00F64E0E">
        <w:rPr>
          <w:rFonts w:ascii="Garamond" w:hAnsi="Garamond"/>
          <w:i/>
          <w:iCs/>
          <w:sz w:val="24"/>
        </w:rPr>
        <w:t xml:space="preserve"> ve hedefine doğru hareketinin koruyuc</w:t>
      </w:r>
      <w:r w:rsidR="00221D1D" w:rsidRPr="00F64E0E">
        <w:rPr>
          <w:rFonts w:ascii="Garamond" w:hAnsi="Garamond"/>
          <w:i/>
          <w:iCs/>
          <w:sz w:val="24"/>
        </w:rPr>
        <w:t>u</w:t>
      </w:r>
      <w:r w:rsidR="00221D1D" w:rsidRPr="00F64E0E">
        <w:rPr>
          <w:rFonts w:ascii="Garamond" w:hAnsi="Garamond"/>
          <w:i/>
          <w:iCs/>
          <w:sz w:val="24"/>
        </w:rPr>
        <w:t>su olan akli kanunların ge</w:t>
      </w:r>
      <w:r w:rsidR="002A1960" w:rsidRPr="00F64E0E">
        <w:rPr>
          <w:rFonts w:ascii="Garamond" w:hAnsi="Garamond"/>
          <w:i/>
          <w:iCs/>
          <w:sz w:val="24"/>
        </w:rPr>
        <w:t>reklerini</w:t>
      </w:r>
      <w:r w:rsidR="00221D1D" w:rsidRPr="00F64E0E">
        <w:rPr>
          <w:rFonts w:ascii="Garamond" w:hAnsi="Garamond"/>
          <w:i/>
          <w:iCs/>
          <w:sz w:val="24"/>
        </w:rPr>
        <w:t xml:space="preserve"> </w:t>
      </w:r>
      <w:r w:rsidR="00221D1D" w:rsidRPr="00F64E0E">
        <w:rPr>
          <w:rFonts w:ascii="Garamond" w:hAnsi="Garamond"/>
          <w:i/>
          <w:iCs/>
          <w:sz w:val="24"/>
        </w:rPr>
        <w:lastRenderedPageBreak/>
        <w:t>mutabık ve uyumlu kılmamız anl</w:t>
      </w:r>
      <w:r w:rsidR="00221D1D" w:rsidRPr="00F64E0E">
        <w:rPr>
          <w:rFonts w:ascii="Garamond" w:hAnsi="Garamond"/>
          <w:i/>
          <w:iCs/>
          <w:sz w:val="24"/>
        </w:rPr>
        <w:t>a</w:t>
      </w:r>
      <w:r w:rsidR="00221D1D" w:rsidRPr="00F64E0E">
        <w:rPr>
          <w:rFonts w:ascii="Garamond" w:hAnsi="Garamond"/>
          <w:i/>
          <w:iCs/>
          <w:sz w:val="24"/>
        </w:rPr>
        <w:t>mındadır. Bu akli kanunlar</w:t>
      </w:r>
      <w:r w:rsidR="002A1960" w:rsidRPr="00F64E0E">
        <w:rPr>
          <w:rFonts w:ascii="Garamond" w:hAnsi="Garamond"/>
          <w:i/>
          <w:iCs/>
          <w:sz w:val="24"/>
        </w:rPr>
        <w:t>,</w:t>
      </w:r>
      <w:r w:rsidR="00221D1D" w:rsidRPr="00F64E0E">
        <w:rPr>
          <w:rFonts w:ascii="Garamond" w:hAnsi="Garamond"/>
          <w:i/>
          <w:iCs/>
          <w:sz w:val="24"/>
        </w:rPr>
        <w:t xml:space="preserve"> dış </w:t>
      </w:r>
      <w:r w:rsidR="00221D1D" w:rsidRPr="00F64E0E">
        <w:rPr>
          <w:rFonts w:ascii="Garamond" w:hAnsi="Garamond"/>
          <w:i/>
          <w:iCs/>
          <w:sz w:val="24"/>
        </w:rPr>
        <w:t>a</w:t>
      </w:r>
      <w:r w:rsidR="00221D1D" w:rsidRPr="00F64E0E">
        <w:rPr>
          <w:rFonts w:ascii="Garamond" w:hAnsi="Garamond"/>
          <w:i/>
          <w:iCs/>
          <w:sz w:val="24"/>
        </w:rPr>
        <w:t>lemd</w:t>
      </w:r>
      <w:r w:rsidR="00221D1D" w:rsidRPr="00F64E0E">
        <w:rPr>
          <w:rFonts w:ascii="Garamond" w:hAnsi="Garamond"/>
          <w:i/>
          <w:iCs/>
          <w:sz w:val="24"/>
        </w:rPr>
        <w:t>e</w:t>
      </w:r>
      <w:r w:rsidR="00221D1D" w:rsidRPr="00F64E0E">
        <w:rPr>
          <w:rFonts w:ascii="Garamond" w:hAnsi="Garamond"/>
          <w:i/>
          <w:iCs/>
          <w:sz w:val="24"/>
        </w:rPr>
        <w:t>ki gerçeklerden ve aleme hakim olan düzenden esinlenerek ortaya konmuştur. O ha</w:t>
      </w:r>
      <w:r w:rsidR="00221D1D" w:rsidRPr="00F64E0E">
        <w:rPr>
          <w:rFonts w:ascii="Garamond" w:hAnsi="Garamond"/>
          <w:i/>
          <w:iCs/>
          <w:sz w:val="24"/>
        </w:rPr>
        <w:t>l</w:t>
      </w:r>
      <w:r w:rsidR="00221D1D" w:rsidRPr="00F64E0E">
        <w:rPr>
          <w:rFonts w:ascii="Garamond" w:hAnsi="Garamond"/>
          <w:i/>
          <w:iCs/>
          <w:sz w:val="24"/>
        </w:rPr>
        <w:t>de bizim akıllıca işlerimiz akli kanunlara tabidir ve bu kanunlar ise dış alemdeki d</w:t>
      </w:r>
      <w:r w:rsidR="00221D1D" w:rsidRPr="00F64E0E">
        <w:rPr>
          <w:rFonts w:ascii="Garamond" w:hAnsi="Garamond"/>
          <w:i/>
          <w:iCs/>
          <w:sz w:val="24"/>
        </w:rPr>
        <w:t>ü</w:t>
      </w:r>
      <w:r w:rsidR="00221D1D" w:rsidRPr="00F64E0E">
        <w:rPr>
          <w:rFonts w:ascii="Garamond" w:hAnsi="Garamond"/>
          <w:i/>
          <w:iCs/>
          <w:sz w:val="24"/>
        </w:rPr>
        <w:t>zene tabidir. Ama varlık aleminin müde</w:t>
      </w:r>
      <w:r w:rsidR="00221D1D" w:rsidRPr="00F64E0E">
        <w:rPr>
          <w:rFonts w:ascii="Garamond" w:hAnsi="Garamond"/>
          <w:i/>
          <w:iCs/>
          <w:sz w:val="24"/>
        </w:rPr>
        <w:t>b</w:t>
      </w:r>
      <w:r w:rsidR="00221D1D" w:rsidRPr="00F64E0E">
        <w:rPr>
          <w:rFonts w:ascii="Garamond" w:hAnsi="Garamond"/>
          <w:i/>
          <w:iCs/>
          <w:sz w:val="24"/>
        </w:rPr>
        <w:t>biri olan Allah böyle değildir. Zira Allah’ın f</w:t>
      </w:r>
      <w:r w:rsidR="00221D1D" w:rsidRPr="00F64E0E">
        <w:rPr>
          <w:rFonts w:ascii="Garamond" w:hAnsi="Garamond"/>
          <w:i/>
          <w:iCs/>
          <w:sz w:val="24"/>
        </w:rPr>
        <w:t>i</w:t>
      </w:r>
      <w:r w:rsidR="00221D1D" w:rsidRPr="00F64E0E">
        <w:rPr>
          <w:rFonts w:ascii="Garamond" w:hAnsi="Garamond"/>
          <w:i/>
          <w:iCs/>
          <w:sz w:val="24"/>
        </w:rPr>
        <w:t>ili akli kanunların tabi olduğu dış alemin bizzat kend</w:t>
      </w:r>
      <w:r w:rsidR="00221D1D" w:rsidRPr="00F64E0E">
        <w:rPr>
          <w:rFonts w:ascii="Garamond" w:hAnsi="Garamond"/>
          <w:i/>
          <w:iCs/>
          <w:sz w:val="24"/>
        </w:rPr>
        <w:t>i</w:t>
      </w:r>
      <w:r w:rsidR="00221D1D" w:rsidRPr="00F64E0E">
        <w:rPr>
          <w:rFonts w:ascii="Garamond" w:hAnsi="Garamond"/>
          <w:i/>
          <w:iCs/>
          <w:sz w:val="24"/>
        </w:rPr>
        <w:t>sidir. Dolayısıyla metbu’ (tabi olunan) k</w:t>
      </w:r>
      <w:r w:rsidR="00221D1D" w:rsidRPr="00F64E0E">
        <w:rPr>
          <w:rFonts w:ascii="Garamond" w:hAnsi="Garamond"/>
          <w:i/>
          <w:iCs/>
          <w:sz w:val="24"/>
        </w:rPr>
        <w:t>o</w:t>
      </w:r>
      <w:r w:rsidR="00221D1D" w:rsidRPr="00F64E0E">
        <w:rPr>
          <w:rFonts w:ascii="Garamond" w:hAnsi="Garamond"/>
          <w:i/>
          <w:iCs/>
          <w:sz w:val="24"/>
        </w:rPr>
        <w:t>numunda bulunan Allah’ın fiiller</w:t>
      </w:r>
      <w:r w:rsidR="00221D1D" w:rsidRPr="00F64E0E">
        <w:rPr>
          <w:rFonts w:ascii="Garamond" w:hAnsi="Garamond"/>
          <w:i/>
          <w:iCs/>
          <w:sz w:val="24"/>
        </w:rPr>
        <w:t>i</w:t>
      </w:r>
      <w:r w:rsidR="00221D1D" w:rsidRPr="00F64E0E">
        <w:rPr>
          <w:rFonts w:ascii="Garamond" w:hAnsi="Garamond"/>
          <w:i/>
          <w:iCs/>
          <w:sz w:val="24"/>
        </w:rPr>
        <w:t>nin, akli kanunlara tabi olması i</w:t>
      </w:r>
      <w:r w:rsidR="00221D1D" w:rsidRPr="00F64E0E">
        <w:rPr>
          <w:rFonts w:ascii="Garamond" w:hAnsi="Garamond"/>
          <w:i/>
          <w:iCs/>
          <w:sz w:val="24"/>
        </w:rPr>
        <w:t>m</w:t>
      </w:r>
      <w:r w:rsidR="00221D1D" w:rsidRPr="00F64E0E">
        <w:rPr>
          <w:rFonts w:ascii="Garamond" w:hAnsi="Garamond"/>
          <w:i/>
          <w:iCs/>
          <w:sz w:val="24"/>
        </w:rPr>
        <w:t>kansızdır. Buna di</w:t>
      </w:r>
      <w:r w:rsidR="00221D1D" w:rsidRPr="00F64E0E">
        <w:rPr>
          <w:rFonts w:ascii="Garamond" w:hAnsi="Garamond"/>
          <w:i/>
          <w:iCs/>
          <w:sz w:val="24"/>
        </w:rPr>
        <w:t>k</w:t>
      </w:r>
      <w:r w:rsidR="00221D1D" w:rsidRPr="00F64E0E">
        <w:rPr>
          <w:rFonts w:ascii="Garamond" w:hAnsi="Garamond"/>
          <w:i/>
          <w:iCs/>
          <w:sz w:val="24"/>
        </w:rPr>
        <w:t xml:space="preserve">kat ediniz. </w:t>
      </w:r>
    </w:p>
    <w:p w:rsidR="00221D1D" w:rsidRPr="00F64E0E" w:rsidRDefault="00221D1D" w:rsidP="00493EE5">
      <w:pPr>
        <w:spacing w:line="320" w:lineRule="atLeast"/>
        <w:jc w:val="both"/>
        <w:rPr>
          <w:rFonts w:ascii="Garamond" w:hAnsi="Garamond"/>
          <w:i/>
          <w:iCs/>
          <w:sz w:val="24"/>
        </w:rPr>
      </w:pPr>
      <w:r w:rsidRPr="00F64E0E">
        <w:rPr>
          <w:rFonts w:ascii="Garamond" w:hAnsi="Garamond"/>
          <w:i/>
          <w:iCs/>
          <w:sz w:val="24"/>
        </w:rPr>
        <w:t xml:space="preserve">Ayetin (Allah’ın birliğine delalet </w:t>
      </w:r>
      <w:r w:rsidRPr="00F64E0E">
        <w:rPr>
          <w:rFonts w:ascii="Garamond" w:hAnsi="Garamond"/>
          <w:i/>
          <w:iCs/>
          <w:sz w:val="24"/>
        </w:rPr>
        <w:t>e</w:t>
      </w:r>
      <w:r w:rsidRPr="00F64E0E">
        <w:rPr>
          <w:rFonts w:ascii="Garamond" w:hAnsi="Garamond"/>
          <w:i/>
          <w:iCs/>
          <w:sz w:val="24"/>
        </w:rPr>
        <w:t>den) delilinin izahı ve beyanı buydu. Bu delil yakini olan ön şartlardan v</w:t>
      </w:r>
      <w:r w:rsidRPr="00F64E0E">
        <w:rPr>
          <w:rFonts w:ascii="Garamond" w:hAnsi="Garamond"/>
          <w:i/>
          <w:iCs/>
          <w:sz w:val="24"/>
        </w:rPr>
        <w:t>ü</w:t>
      </w:r>
      <w:r w:rsidRPr="00F64E0E">
        <w:rPr>
          <w:rFonts w:ascii="Garamond" w:hAnsi="Garamond"/>
          <w:i/>
          <w:iCs/>
          <w:sz w:val="24"/>
        </w:rPr>
        <w:t>cuda gelen bürhani (istidlali) bir deli</w:t>
      </w:r>
      <w:r w:rsidRPr="00F64E0E">
        <w:rPr>
          <w:rFonts w:ascii="Garamond" w:hAnsi="Garamond"/>
          <w:i/>
          <w:iCs/>
          <w:sz w:val="24"/>
        </w:rPr>
        <w:t>l</w:t>
      </w:r>
      <w:r w:rsidRPr="00F64E0E">
        <w:rPr>
          <w:rFonts w:ascii="Garamond" w:hAnsi="Garamond"/>
          <w:i/>
          <w:iCs/>
          <w:sz w:val="24"/>
        </w:rPr>
        <w:t>dir ve bu varlık aleminde cari olan genel tedbirin zımnı</w:t>
      </w:r>
      <w:r w:rsidRPr="00F64E0E">
        <w:rPr>
          <w:rFonts w:ascii="Garamond" w:hAnsi="Garamond"/>
          <w:i/>
          <w:iCs/>
          <w:sz w:val="24"/>
        </w:rPr>
        <w:t>n</w:t>
      </w:r>
      <w:r w:rsidRPr="00F64E0E">
        <w:rPr>
          <w:rFonts w:ascii="Garamond" w:hAnsi="Garamond"/>
          <w:i/>
          <w:iCs/>
          <w:sz w:val="24"/>
        </w:rPr>
        <w:t>da mevcut olan bütün özel tedbirlerle beraber b</w:t>
      </w:r>
      <w:r w:rsidR="00615795" w:rsidRPr="00F64E0E">
        <w:rPr>
          <w:rFonts w:ascii="Garamond" w:hAnsi="Garamond"/>
          <w:i/>
          <w:iCs/>
          <w:sz w:val="24"/>
        </w:rPr>
        <w:t>ir tek kaynaktan</w:t>
      </w:r>
      <w:r w:rsidRPr="00F64E0E">
        <w:rPr>
          <w:rFonts w:ascii="Garamond" w:hAnsi="Garamond"/>
          <w:i/>
          <w:iCs/>
          <w:sz w:val="24"/>
        </w:rPr>
        <w:t xml:space="preserve"> tek parça halinde ka</w:t>
      </w:r>
      <w:r w:rsidRPr="00F64E0E">
        <w:rPr>
          <w:rFonts w:ascii="Garamond" w:hAnsi="Garamond"/>
          <w:i/>
          <w:iCs/>
          <w:sz w:val="24"/>
        </w:rPr>
        <w:t>y</w:t>
      </w:r>
      <w:r w:rsidRPr="00F64E0E">
        <w:rPr>
          <w:rFonts w:ascii="Garamond" w:hAnsi="Garamond"/>
          <w:i/>
          <w:iCs/>
          <w:sz w:val="24"/>
        </w:rPr>
        <w:t>naklandığına delalet etmektedir. Ama müfessirler bu delili birden fazla ilahın imkansızlığı delili saymışlardır ve bu açıklamanın ta</w:t>
      </w:r>
      <w:r w:rsidRPr="00F64E0E">
        <w:rPr>
          <w:rFonts w:ascii="Garamond" w:hAnsi="Garamond"/>
          <w:i/>
          <w:iCs/>
          <w:sz w:val="24"/>
        </w:rPr>
        <w:t>r</w:t>
      </w:r>
      <w:r w:rsidRPr="00F64E0E">
        <w:rPr>
          <w:rFonts w:ascii="Garamond" w:hAnsi="Garamond"/>
          <w:i/>
          <w:iCs/>
          <w:sz w:val="24"/>
        </w:rPr>
        <w:t>zında da farklı metotlar ortaya koymuşlardır. Onla</w:t>
      </w:r>
      <w:r w:rsidRPr="00F64E0E">
        <w:rPr>
          <w:rFonts w:ascii="Garamond" w:hAnsi="Garamond"/>
          <w:i/>
          <w:iCs/>
          <w:sz w:val="24"/>
        </w:rPr>
        <w:t>r</w:t>
      </w:r>
      <w:r w:rsidRPr="00F64E0E">
        <w:rPr>
          <w:rFonts w:ascii="Garamond" w:hAnsi="Garamond"/>
          <w:i/>
          <w:iCs/>
          <w:sz w:val="24"/>
        </w:rPr>
        <w:t>dan bazısı ayetin ifadesi dışında k</w:t>
      </w:r>
      <w:r w:rsidRPr="00F64E0E">
        <w:rPr>
          <w:rFonts w:ascii="Garamond" w:hAnsi="Garamond"/>
          <w:i/>
          <w:iCs/>
          <w:sz w:val="24"/>
        </w:rPr>
        <w:t>a</w:t>
      </w:r>
      <w:r w:rsidRPr="00F64E0E">
        <w:rPr>
          <w:rFonts w:ascii="Garamond" w:hAnsi="Garamond"/>
          <w:i/>
          <w:iCs/>
          <w:sz w:val="24"/>
        </w:rPr>
        <w:t>lan bir takım ön bilgiler ilave etmi</w:t>
      </w:r>
      <w:r w:rsidRPr="00F64E0E">
        <w:rPr>
          <w:rFonts w:ascii="Garamond" w:hAnsi="Garamond"/>
          <w:i/>
          <w:iCs/>
          <w:sz w:val="24"/>
        </w:rPr>
        <w:t>ş</w:t>
      </w:r>
      <w:r w:rsidRPr="00F64E0E">
        <w:rPr>
          <w:rFonts w:ascii="Garamond" w:hAnsi="Garamond"/>
          <w:i/>
          <w:iCs/>
          <w:sz w:val="24"/>
        </w:rPr>
        <w:t>lerdir ve bu konuda şöyle diyecek k</w:t>
      </w:r>
      <w:r w:rsidRPr="00F64E0E">
        <w:rPr>
          <w:rFonts w:ascii="Garamond" w:hAnsi="Garamond"/>
          <w:i/>
          <w:iCs/>
          <w:sz w:val="24"/>
        </w:rPr>
        <w:t>a</w:t>
      </w:r>
      <w:r w:rsidRPr="00F64E0E">
        <w:rPr>
          <w:rFonts w:ascii="Garamond" w:hAnsi="Garamond"/>
          <w:i/>
          <w:iCs/>
          <w:sz w:val="24"/>
        </w:rPr>
        <w:t xml:space="preserve">dar ileri gitmişlerdir. </w:t>
      </w:r>
      <w:r w:rsidR="00615795" w:rsidRPr="00F64E0E">
        <w:rPr>
          <w:rFonts w:ascii="Garamond" w:hAnsi="Garamond"/>
          <w:i/>
          <w:iCs/>
          <w:sz w:val="24"/>
        </w:rPr>
        <w:t>“Bu ayet iknaî</w:t>
      </w:r>
      <w:r w:rsidRPr="00F64E0E">
        <w:rPr>
          <w:rFonts w:ascii="Garamond" w:hAnsi="Garamond"/>
          <w:i/>
          <w:iCs/>
          <w:sz w:val="24"/>
        </w:rPr>
        <w:t xml:space="preserve"> (ikna etmeye çalışan) bir delildir; bürhani (istidlali) bir delil değildir. </w:t>
      </w:r>
      <w:r w:rsidRPr="00F64E0E">
        <w:rPr>
          <w:rFonts w:ascii="Garamond" w:hAnsi="Garamond"/>
          <w:i/>
          <w:iCs/>
          <w:sz w:val="24"/>
        </w:rPr>
        <w:lastRenderedPageBreak/>
        <w:t>Yani insanların genelini ikna ve su</w:t>
      </w:r>
      <w:r w:rsidRPr="00F64E0E">
        <w:rPr>
          <w:rFonts w:ascii="Garamond" w:hAnsi="Garamond"/>
          <w:i/>
          <w:iCs/>
          <w:sz w:val="24"/>
        </w:rPr>
        <w:t>s</w:t>
      </w:r>
      <w:r w:rsidRPr="00F64E0E">
        <w:rPr>
          <w:rFonts w:ascii="Garamond" w:hAnsi="Garamond"/>
          <w:i/>
          <w:iCs/>
          <w:sz w:val="24"/>
        </w:rPr>
        <w:t>turmak için ortaya konmu</w:t>
      </w:r>
      <w:r w:rsidRPr="00F64E0E">
        <w:rPr>
          <w:rFonts w:ascii="Garamond" w:hAnsi="Garamond"/>
          <w:i/>
          <w:iCs/>
          <w:sz w:val="24"/>
        </w:rPr>
        <w:t>ş</w:t>
      </w:r>
      <w:r w:rsidRPr="00F64E0E">
        <w:rPr>
          <w:rFonts w:ascii="Garamond" w:hAnsi="Garamond"/>
          <w:i/>
          <w:iCs/>
          <w:sz w:val="24"/>
        </w:rPr>
        <w:t xml:space="preserve">tur.” </w:t>
      </w:r>
      <w:r w:rsidRPr="00F64E0E">
        <w:rPr>
          <w:rStyle w:val="FootnoteReference"/>
          <w:rFonts w:ascii="Garamond" w:hAnsi="Garamond"/>
          <w:i/>
          <w:iCs/>
          <w:sz w:val="24"/>
        </w:rPr>
        <w:footnoteReference w:id="291"/>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136" w:name="_Toc53989660"/>
      <w:r>
        <w:t>2627. Bölüm</w:t>
      </w:r>
      <w:bookmarkEnd w:id="136"/>
    </w:p>
    <w:p w:rsidR="00221D1D" w:rsidRDefault="00221D1D">
      <w:pPr>
        <w:pStyle w:val="Heading1"/>
      </w:pPr>
      <w:bookmarkStart w:id="137" w:name="_Toc53989661"/>
      <w:r>
        <w:t>Çeşitli İlahlara İnanm</w:t>
      </w:r>
      <w:r>
        <w:t>a</w:t>
      </w:r>
      <w:r>
        <w:t>nın Sonuçları (3)</w:t>
      </w:r>
      <w:bookmarkEnd w:id="137"/>
    </w:p>
    <w:p w:rsidR="00221D1D" w:rsidRDefault="00221D1D" w:rsidP="00DA62D9">
      <w:r>
        <w:t xml:space="preserve"> </w:t>
      </w:r>
    </w:p>
    <w:p w:rsidR="00221D1D" w:rsidRPr="00F64E0E" w:rsidRDefault="00221D1D">
      <w:pPr>
        <w:rPr>
          <w:b/>
          <w:bCs/>
          <w:sz w:val="24"/>
          <w:szCs w:val="24"/>
          <w:u w:val="single"/>
        </w:rPr>
      </w:pPr>
      <w:r w:rsidRPr="00F64E0E">
        <w:rPr>
          <w:b/>
          <w:bCs/>
          <w:sz w:val="24"/>
          <w:szCs w:val="24"/>
          <w:u w:val="single"/>
        </w:rPr>
        <w:t xml:space="preserve">Kur’an: </w:t>
      </w:r>
    </w:p>
    <w:p w:rsidR="00221D1D" w:rsidRPr="00F64E0E" w:rsidRDefault="00221D1D" w:rsidP="00493EE5">
      <w:pPr>
        <w:spacing w:line="300" w:lineRule="atLeast"/>
        <w:ind w:firstLine="284"/>
        <w:jc w:val="both"/>
        <w:rPr>
          <w:rFonts w:ascii="Garamond" w:hAnsi="Garamond"/>
          <w:b/>
          <w:bCs/>
          <w:sz w:val="24"/>
          <w:szCs w:val="24"/>
        </w:rPr>
      </w:pPr>
      <w:r w:rsidRPr="00F64E0E">
        <w:rPr>
          <w:rFonts w:ascii="Garamond" w:hAnsi="Garamond"/>
          <w:b/>
          <w:bCs/>
          <w:sz w:val="24"/>
          <w:szCs w:val="24"/>
        </w:rPr>
        <w:t>“De ki: “Eğer dedikleri g</w:t>
      </w:r>
      <w:r w:rsidRPr="00F64E0E">
        <w:rPr>
          <w:rFonts w:ascii="Garamond" w:hAnsi="Garamond"/>
          <w:b/>
          <w:bCs/>
          <w:sz w:val="24"/>
          <w:szCs w:val="24"/>
        </w:rPr>
        <w:t>i</w:t>
      </w:r>
      <w:r w:rsidRPr="00F64E0E">
        <w:rPr>
          <w:rFonts w:ascii="Garamond" w:hAnsi="Garamond"/>
          <w:b/>
          <w:bCs/>
          <w:sz w:val="24"/>
          <w:szCs w:val="24"/>
        </w:rPr>
        <w:t>bi Allah'la berâber ilahlar b</w:t>
      </w:r>
      <w:r w:rsidRPr="00F64E0E">
        <w:rPr>
          <w:rFonts w:ascii="Garamond" w:hAnsi="Garamond"/>
          <w:b/>
          <w:bCs/>
          <w:sz w:val="24"/>
          <w:szCs w:val="24"/>
        </w:rPr>
        <w:t>u</w:t>
      </w:r>
      <w:r w:rsidR="00615795" w:rsidRPr="00F64E0E">
        <w:rPr>
          <w:rFonts w:ascii="Garamond" w:hAnsi="Garamond"/>
          <w:b/>
          <w:bCs/>
          <w:sz w:val="24"/>
          <w:szCs w:val="24"/>
        </w:rPr>
        <w:t>lunsaydı, o takdirde hepsi A</w:t>
      </w:r>
      <w:r w:rsidRPr="00F64E0E">
        <w:rPr>
          <w:rFonts w:ascii="Garamond" w:hAnsi="Garamond"/>
          <w:b/>
          <w:bCs/>
          <w:sz w:val="24"/>
          <w:szCs w:val="24"/>
        </w:rPr>
        <w:t>r</w:t>
      </w:r>
      <w:r w:rsidRPr="00F64E0E">
        <w:rPr>
          <w:rFonts w:ascii="Garamond" w:hAnsi="Garamond"/>
          <w:b/>
          <w:bCs/>
          <w:sz w:val="24"/>
          <w:szCs w:val="24"/>
        </w:rPr>
        <w:t>ş</w:t>
      </w:r>
      <w:r w:rsidR="00615795" w:rsidRPr="00F64E0E">
        <w:rPr>
          <w:rFonts w:ascii="Garamond" w:hAnsi="Garamond"/>
          <w:b/>
          <w:bCs/>
          <w:sz w:val="24"/>
          <w:szCs w:val="24"/>
        </w:rPr>
        <w:t>’</w:t>
      </w:r>
      <w:r w:rsidRPr="00F64E0E">
        <w:rPr>
          <w:rFonts w:ascii="Garamond" w:hAnsi="Garamond"/>
          <w:b/>
          <w:bCs/>
          <w:sz w:val="24"/>
          <w:szCs w:val="24"/>
        </w:rPr>
        <w:t>ın sahibiy</w:t>
      </w:r>
      <w:r w:rsidR="00493EE5" w:rsidRPr="00F64E0E">
        <w:rPr>
          <w:rFonts w:ascii="Garamond" w:hAnsi="Garamond"/>
          <w:b/>
          <w:bCs/>
          <w:sz w:val="24"/>
          <w:szCs w:val="24"/>
        </w:rPr>
        <w:t>le savaşmaya bir yol ararlardı.</w:t>
      </w:r>
      <w:r w:rsidRPr="00F64E0E">
        <w:rPr>
          <w:rFonts w:ascii="Garamond" w:hAnsi="Garamond"/>
          <w:b/>
          <w:bCs/>
          <w:sz w:val="24"/>
          <w:szCs w:val="24"/>
        </w:rPr>
        <w:t xml:space="preserve"> O, onların söylediklerinden münezze</w:t>
      </w:r>
      <w:r w:rsidRPr="00F64E0E">
        <w:rPr>
          <w:rFonts w:ascii="Garamond" w:hAnsi="Garamond"/>
          <w:b/>
          <w:bCs/>
          <w:sz w:val="24"/>
          <w:szCs w:val="24"/>
        </w:rPr>
        <w:t>h</w:t>
      </w:r>
      <w:r w:rsidRPr="00F64E0E">
        <w:rPr>
          <w:rFonts w:ascii="Garamond" w:hAnsi="Garamond"/>
          <w:b/>
          <w:bCs/>
          <w:sz w:val="24"/>
          <w:szCs w:val="24"/>
        </w:rPr>
        <w:t>tir, yücedir, ul</w:t>
      </w:r>
      <w:r w:rsidRPr="00F64E0E">
        <w:rPr>
          <w:rFonts w:ascii="Garamond" w:hAnsi="Garamond"/>
          <w:b/>
          <w:bCs/>
          <w:sz w:val="24"/>
          <w:szCs w:val="24"/>
        </w:rPr>
        <w:t>u</w:t>
      </w:r>
      <w:r w:rsidRPr="00F64E0E">
        <w:rPr>
          <w:rFonts w:ascii="Garamond" w:hAnsi="Garamond"/>
          <w:b/>
          <w:bCs/>
          <w:sz w:val="24"/>
          <w:szCs w:val="24"/>
        </w:rPr>
        <w:t xml:space="preserve">dur.” </w:t>
      </w:r>
      <w:r w:rsidRPr="00F64E0E">
        <w:rPr>
          <w:rStyle w:val="FootnoteReference"/>
          <w:rFonts w:ascii="Garamond" w:hAnsi="Garamond"/>
          <w:b/>
          <w:bCs/>
          <w:sz w:val="24"/>
          <w:szCs w:val="24"/>
        </w:rPr>
        <w:footnoteReference w:id="292"/>
      </w:r>
    </w:p>
    <w:p w:rsidR="00221D1D" w:rsidRPr="00F64E0E" w:rsidRDefault="00221D1D" w:rsidP="000A239E">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Oğlu Hasan’a (a.s) yaptığı vasiyetinde şöyle buyu</w:t>
      </w:r>
      <w:r w:rsidRPr="00F64E0E">
        <w:rPr>
          <w:rFonts w:ascii="Garamond" w:hAnsi="Garamond"/>
          <w:i/>
          <w:iCs/>
          <w:sz w:val="24"/>
        </w:rPr>
        <w:t>r</w:t>
      </w:r>
      <w:r w:rsidRPr="00F64E0E">
        <w:rPr>
          <w:rFonts w:ascii="Garamond" w:hAnsi="Garamond"/>
          <w:i/>
          <w:iCs/>
          <w:sz w:val="24"/>
        </w:rPr>
        <w:t xml:space="preserve">muştur: </w:t>
      </w:r>
      <w:r w:rsidR="000A239E" w:rsidRPr="00F64E0E">
        <w:rPr>
          <w:rFonts w:ascii="Garamond" w:hAnsi="Garamond"/>
          <w:sz w:val="24"/>
        </w:rPr>
        <w:t>“Ey oğulcağızım</w:t>
      </w:r>
      <w:r w:rsidRPr="00F64E0E">
        <w:rPr>
          <w:rFonts w:ascii="Garamond" w:hAnsi="Garamond"/>
          <w:sz w:val="24"/>
        </w:rPr>
        <w:t xml:space="preserve">! Bil ki, eğer Rabbi’nin ortağı olsaydı, sana onun da elçileri gelirdi; </w:t>
      </w:r>
      <w:r w:rsidRPr="00F64E0E">
        <w:rPr>
          <w:rFonts w:ascii="Garamond" w:hAnsi="Garamond"/>
          <w:sz w:val="24"/>
        </w:rPr>
        <w:t>o</w:t>
      </w:r>
      <w:r w:rsidR="000A239E" w:rsidRPr="00F64E0E">
        <w:rPr>
          <w:rFonts w:ascii="Garamond" w:hAnsi="Garamond"/>
          <w:sz w:val="24"/>
        </w:rPr>
        <w:t>nun mülkünün</w:t>
      </w:r>
      <w:r w:rsidRPr="00F64E0E">
        <w:rPr>
          <w:rFonts w:ascii="Garamond" w:hAnsi="Garamond"/>
          <w:sz w:val="24"/>
        </w:rPr>
        <w:t xml:space="preserve"> ve </w:t>
      </w:r>
      <w:r w:rsidR="000A239E" w:rsidRPr="00F64E0E">
        <w:rPr>
          <w:rFonts w:ascii="Garamond" w:hAnsi="Garamond"/>
          <w:sz w:val="24"/>
        </w:rPr>
        <w:t>saltanatı</w:t>
      </w:r>
      <w:r w:rsidRPr="00F64E0E">
        <w:rPr>
          <w:rFonts w:ascii="Garamond" w:hAnsi="Garamond"/>
          <w:sz w:val="24"/>
        </w:rPr>
        <w:t>nın izle</w:t>
      </w:r>
      <w:r w:rsidRPr="00F64E0E">
        <w:rPr>
          <w:rFonts w:ascii="Garamond" w:hAnsi="Garamond"/>
          <w:sz w:val="24"/>
        </w:rPr>
        <w:softHyphen/>
        <w:t>rini görür, yaptıklarını, sıfa</w:t>
      </w:r>
      <w:r w:rsidRPr="00F64E0E">
        <w:rPr>
          <w:rFonts w:ascii="Garamond" w:hAnsi="Garamond"/>
          <w:sz w:val="24"/>
        </w:rPr>
        <w:t>t</w:t>
      </w:r>
      <w:r w:rsidRPr="00F64E0E">
        <w:rPr>
          <w:rFonts w:ascii="Garamond" w:hAnsi="Garamond"/>
          <w:sz w:val="24"/>
        </w:rPr>
        <w:t>larını tanırdın. Fakat O, kendini va</w:t>
      </w:r>
      <w:r w:rsidRPr="00F64E0E">
        <w:rPr>
          <w:rFonts w:ascii="Garamond" w:hAnsi="Garamond"/>
          <w:sz w:val="24"/>
        </w:rPr>
        <w:t>k</w:t>
      </w:r>
      <w:r w:rsidRPr="00F64E0E">
        <w:rPr>
          <w:rFonts w:ascii="Garamond" w:hAnsi="Garamond"/>
          <w:sz w:val="24"/>
        </w:rPr>
        <w:t>fettiği gibi, tek bir ilahtır. Hiç kimse O’na mül</w:t>
      </w:r>
      <w:r w:rsidRPr="00F64E0E">
        <w:rPr>
          <w:rFonts w:ascii="Garamond" w:hAnsi="Garamond"/>
          <w:sz w:val="24"/>
        </w:rPr>
        <w:softHyphen/>
        <w:t>künde karşı çıkamaz. Ebed</w:t>
      </w:r>
      <w:r w:rsidRPr="00F64E0E">
        <w:rPr>
          <w:rFonts w:ascii="Garamond" w:hAnsi="Garamond"/>
          <w:sz w:val="24"/>
        </w:rPr>
        <w:t>i</w:t>
      </w:r>
      <w:r w:rsidR="000A239E" w:rsidRPr="00F64E0E">
        <w:rPr>
          <w:rFonts w:ascii="Garamond" w:hAnsi="Garamond"/>
          <w:sz w:val="24"/>
        </w:rPr>
        <w:t>yen zeval bulmaz ve</w:t>
      </w:r>
      <w:r w:rsidRPr="00F64E0E">
        <w:rPr>
          <w:rFonts w:ascii="Garamond" w:hAnsi="Garamond"/>
          <w:sz w:val="24"/>
        </w:rPr>
        <w:t xml:space="preserve"> sürekli olaca</w:t>
      </w:r>
      <w:r w:rsidRPr="00F64E0E">
        <w:rPr>
          <w:rFonts w:ascii="Garamond" w:hAnsi="Garamond"/>
          <w:sz w:val="24"/>
        </w:rPr>
        <w:t>k</w:t>
      </w:r>
      <w:r w:rsidRPr="00F64E0E">
        <w:rPr>
          <w:rFonts w:ascii="Garamond" w:hAnsi="Garamond"/>
          <w:sz w:val="24"/>
        </w:rPr>
        <w:t>tır.”</w:t>
      </w:r>
      <w:r w:rsidRPr="00F64E0E">
        <w:rPr>
          <w:rStyle w:val="FootnoteReference"/>
          <w:rFonts w:ascii="Garamond" w:hAnsi="Garamond"/>
          <w:sz w:val="24"/>
        </w:rPr>
        <w:footnoteReference w:id="293"/>
      </w:r>
    </w:p>
    <w:p w:rsidR="00221D1D" w:rsidRPr="00F64E0E" w:rsidRDefault="00073AEA" w:rsidP="00073AEA">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Tefsir-i Kumi’de</w:t>
      </w:r>
      <w:r w:rsidR="00221D1D" w:rsidRPr="00F64E0E">
        <w:rPr>
          <w:rFonts w:ascii="Garamond" w:hAnsi="Garamond"/>
          <w:i/>
          <w:iCs/>
          <w:sz w:val="24"/>
        </w:rPr>
        <w:t xml:space="preserve"> Allah-u Teala’nın </w:t>
      </w:r>
      <w:r w:rsidR="00221D1D" w:rsidRPr="00F64E0E">
        <w:rPr>
          <w:rFonts w:ascii="Garamond" w:hAnsi="Garamond"/>
          <w:b/>
          <w:bCs/>
          <w:sz w:val="24"/>
        </w:rPr>
        <w:t>“Onların d</w:t>
      </w:r>
      <w:r w:rsidR="00221D1D" w:rsidRPr="00F64E0E">
        <w:rPr>
          <w:rFonts w:ascii="Garamond" w:hAnsi="Garamond"/>
          <w:b/>
          <w:bCs/>
          <w:sz w:val="24"/>
        </w:rPr>
        <w:t>e</w:t>
      </w:r>
      <w:r w:rsidR="00221D1D" w:rsidRPr="00F64E0E">
        <w:rPr>
          <w:rFonts w:ascii="Garamond" w:hAnsi="Garamond"/>
          <w:b/>
          <w:bCs/>
          <w:sz w:val="24"/>
        </w:rPr>
        <w:t>diği gibi Allahla birlikte ilahlar bulu</w:t>
      </w:r>
      <w:r w:rsidR="00221D1D" w:rsidRPr="00F64E0E">
        <w:rPr>
          <w:rFonts w:ascii="Garamond" w:hAnsi="Garamond"/>
          <w:b/>
          <w:bCs/>
          <w:sz w:val="24"/>
        </w:rPr>
        <w:t>n</w:t>
      </w:r>
      <w:r w:rsidR="00221D1D" w:rsidRPr="00F64E0E">
        <w:rPr>
          <w:rFonts w:ascii="Garamond" w:hAnsi="Garamond"/>
          <w:b/>
          <w:bCs/>
          <w:sz w:val="24"/>
        </w:rPr>
        <w:t xml:space="preserve">saydı” </w:t>
      </w:r>
      <w:r w:rsidR="00221D1D" w:rsidRPr="00F64E0E">
        <w:rPr>
          <w:rFonts w:ascii="Garamond" w:hAnsi="Garamond"/>
          <w:i/>
          <w:iCs/>
          <w:sz w:val="24"/>
        </w:rPr>
        <w:t>ayeti hakkında şöyle yer a</w:t>
      </w:r>
      <w:r w:rsidR="00221D1D" w:rsidRPr="00F64E0E">
        <w:rPr>
          <w:rFonts w:ascii="Garamond" w:hAnsi="Garamond"/>
          <w:i/>
          <w:iCs/>
          <w:sz w:val="24"/>
        </w:rPr>
        <w:t>l</w:t>
      </w:r>
      <w:r w:rsidR="00221D1D" w:rsidRPr="00F64E0E">
        <w:rPr>
          <w:rFonts w:ascii="Garamond" w:hAnsi="Garamond"/>
          <w:i/>
          <w:iCs/>
          <w:sz w:val="24"/>
        </w:rPr>
        <w:t xml:space="preserve">mıştır: </w:t>
      </w:r>
      <w:r w:rsidR="00221D1D" w:rsidRPr="00F64E0E">
        <w:rPr>
          <w:rFonts w:ascii="Garamond" w:hAnsi="Garamond"/>
          <w:sz w:val="24"/>
        </w:rPr>
        <w:t xml:space="preserve">“Eğer sandıkları gibi </w:t>
      </w:r>
      <w:r w:rsidR="00221D1D" w:rsidRPr="00F64E0E">
        <w:rPr>
          <w:rFonts w:ascii="Garamond" w:hAnsi="Garamond"/>
          <w:sz w:val="24"/>
        </w:rPr>
        <w:lastRenderedPageBreak/>
        <w:t>pu</w:t>
      </w:r>
      <w:r w:rsidR="00221D1D" w:rsidRPr="00F64E0E">
        <w:rPr>
          <w:rFonts w:ascii="Garamond" w:hAnsi="Garamond"/>
          <w:sz w:val="24"/>
        </w:rPr>
        <w:t>t</w:t>
      </w:r>
      <w:r w:rsidRPr="00F64E0E">
        <w:rPr>
          <w:rFonts w:ascii="Garamond" w:hAnsi="Garamond"/>
          <w:sz w:val="24"/>
        </w:rPr>
        <w:t>lar da ilah olsaydı, A</w:t>
      </w:r>
      <w:r w:rsidR="00221D1D" w:rsidRPr="00F64E0E">
        <w:rPr>
          <w:rFonts w:ascii="Garamond" w:hAnsi="Garamond"/>
          <w:sz w:val="24"/>
        </w:rPr>
        <w:t>rş</w:t>
      </w:r>
      <w:r w:rsidRPr="00F64E0E">
        <w:rPr>
          <w:rFonts w:ascii="Garamond" w:hAnsi="Garamond"/>
          <w:sz w:val="24"/>
        </w:rPr>
        <w:t>’</w:t>
      </w:r>
      <w:r w:rsidR="00221D1D" w:rsidRPr="00F64E0E">
        <w:rPr>
          <w:rFonts w:ascii="Garamond" w:hAnsi="Garamond"/>
          <w:sz w:val="24"/>
        </w:rPr>
        <w:t>a doğru yükselirlerdi.”</w:t>
      </w:r>
      <w:r w:rsidR="00221D1D" w:rsidRPr="00F64E0E">
        <w:rPr>
          <w:rStyle w:val="FootnoteReference"/>
          <w:rFonts w:ascii="Garamond" w:hAnsi="Garamond"/>
          <w:sz w:val="24"/>
        </w:rPr>
        <w:footnoteReference w:id="294"/>
      </w:r>
    </w:p>
    <w:p w:rsidR="00221D1D" w:rsidRPr="00F64E0E" w:rsidRDefault="00073AEA" w:rsidP="00C36098">
      <w:pPr>
        <w:spacing w:line="320" w:lineRule="atLeast"/>
        <w:jc w:val="both"/>
        <w:rPr>
          <w:rFonts w:ascii="Garamond" w:hAnsi="Garamond"/>
          <w:i/>
          <w:iCs/>
          <w:sz w:val="24"/>
        </w:rPr>
      </w:pPr>
      <w:r w:rsidRPr="00F64E0E">
        <w:rPr>
          <w:rFonts w:ascii="Garamond" w:hAnsi="Garamond"/>
          <w:i/>
          <w:iCs/>
          <w:sz w:val="24"/>
        </w:rPr>
        <w:t>El-Mizan tefsirinde Tefsir-i Ku</w:t>
      </w:r>
      <w:r w:rsidR="00221D1D" w:rsidRPr="00F64E0E">
        <w:rPr>
          <w:rFonts w:ascii="Garamond" w:hAnsi="Garamond"/>
          <w:i/>
          <w:iCs/>
          <w:sz w:val="24"/>
        </w:rPr>
        <w:t>mi’de yer alan konular nakledi</w:t>
      </w:r>
      <w:r w:rsidR="00221D1D" w:rsidRPr="00F64E0E">
        <w:rPr>
          <w:rFonts w:ascii="Garamond" w:hAnsi="Garamond"/>
          <w:i/>
          <w:iCs/>
          <w:sz w:val="24"/>
        </w:rPr>
        <w:t>l</w:t>
      </w:r>
      <w:r w:rsidR="00221D1D" w:rsidRPr="00F64E0E">
        <w:rPr>
          <w:rFonts w:ascii="Garamond" w:hAnsi="Garamond"/>
          <w:i/>
          <w:iCs/>
          <w:sz w:val="24"/>
        </w:rPr>
        <w:t>dikten sonra bu konuda şöyle deni</w:t>
      </w:r>
      <w:r w:rsidR="00221D1D" w:rsidRPr="00F64E0E">
        <w:rPr>
          <w:rFonts w:ascii="Garamond" w:hAnsi="Garamond"/>
          <w:i/>
          <w:iCs/>
          <w:sz w:val="24"/>
        </w:rPr>
        <w:t>l</w:t>
      </w:r>
      <w:r w:rsidR="00221D1D" w:rsidRPr="00F64E0E">
        <w:rPr>
          <w:rFonts w:ascii="Garamond" w:hAnsi="Garamond"/>
          <w:i/>
          <w:iCs/>
          <w:sz w:val="24"/>
        </w:rPr>
        <w:t>miştir: “Arşa doğru yükselmekten maksat Allah-u Teala’nın saltanat</w:t>
      </w:r>
      <w:r w:rsidR="00221D1D" w:rsidRPr="00F64E0E">
        <w:rPr>
          <w:rFonts w:ascii="Garamond" w:hAnsi="Garamond"/>
          <w:i/>
          <w:iCs/>
          <w:sz w:val="24"/>
        </w:rPr>
        <w:t>ı</w:t>
      </w:r>
      <w:r w:rsidR="00221D1D" w:rsidRPr="00F64E0E">
        <w:rPr>
          <w:rFonts w:ascii="Garamond" w:hAnsi="Garamond"/>
          <w:i/>
          <w:iCs/>
          <w:sz w:val="24"/>
        </w:rPr>
        <w:t>na galip gelmeleri ve işlerin idare di</w:t>
      </w:r>
      <w:r w:rsidR="00221D1D" w:rsidRPr="00F64E0E">
        <w:rPr>
          <w:rFonts w:ascii="Garamond" w:hAnsi="Garamond"/>
          <w:i/>
          <w:iCs/>
          <w:sz w:val="24"/>
        </w:rPr>
        <w:t>z</w:t>
      </w:r>
      <w:r w:rsidR="00221D1D" w:rsidRPr="00F64E0E">
        <w:rPr>
          <w:rFonts w:ascii="Garamond" w:hAnsi="Garamond"/>
          <w:i/>
          <w:iCs/>
          <w:sz w:val="24"/>
        </w:rPr>
        <w:t>ginlerini e</w:t>
      </w:r>
      <w:r w:rsidRPr="00F64E0E">
        <w:rPr>
          <w:rFonts w:ascii="Garamond" w:hAnsi="Garamond"/>
          <w:i/>
          <w:iCs/>
          <w:sz w:val="24"/>
        </w:rPr>
        <w:t>llerine almalarıdır. Kur’an’da A</w:t>
      </w:r>
      <w:r w:rsidR="00221D1D" w:rsidRPr="00F64E0E">
        <w:rPr>
          <w:rFonts w:ascii="Garamond" w:hAnsi="Garamond"/>
          <w:i/>
          <w:iCs/>
          <w:sz w:val="24"/>
        </w:rPr>
        <w:t>rş</w:t>
      </w:r>
      <w:r w:rsidRPr="00F64E0E">
        <w:rPr>
          <w:rFonts w:ascii="Garamond" w:hAnsi="Garamond"/>
          <w:i/>
          <w:iCs/>
          <w:sz w:val="24"/>
        </w:rPr>
        <w:t>’</w:t>
      </w:r>
      <w:r w:rsidR="00221D1D" w:rsidRPr="00F64E0E">
        <w:rPr>
          <w:rFonts w:ascii="Garamond" w:hAnsi="Garamond"/>
          <w:i/>
          <w:iCs/>
          <w:sz w:val="24"/>
        </w:rPr>
        <w:t>ın</w:t>
      </w:r>
      <w:r w:rsidRPr="00F64E0E">
        <w:rPr>
          <w:rFonts w:ascii="Garamond" w:hAnsi="Garamond"/>
          <w:i/>
          <w:iCs/>
          <w:sz w:val="24"/>
        </w:rPr>
        <w:t>,</w:t>
      </w:r>
      <w:r w:rsidR="00221D1D" w:rsidRPr="00F64E0E">
        <w:rPr>
          <w:rFonts w:ascii="Garamond" w:hAnsi="Garamond"/>
          <w:i/>
          <w:iCs/>
          <w:sz w:val="24"/>
        </w:rPr>
        <w:t xml:space="preserve"> yönl</w:t>
      </w:r>
      <w:r w:rsidR="00221D1D" w:rsidRPr="00F64E0E">
        <w:rPr>
          <w:rFonts w:ascii="Garamond" w:hAnsi="Garamond"/>
          <w:i/>
          <w:iCs/>
          <w:sz w:val="24"/>
        </w:rPr>
        <w:t>e</w:t>
      </w:r>
      <w:r w:rsidR="00C36098" w:rsidRPr="00F64E0E">
        <w:rPr>
          <w:rFonts w:ascii="Garamond" w:hAnsi="Garamond"/>
          <w:i/>
          <w:iCs/>
          <w:sz w:val="24"/>
        </w:rPr>
        <w:t>ri sınırlı</w:t>
      </w:r>
      <w:r w:rsidR="00221D1D" w:rsidRPr="00F64E0E">
        <w:rPr>
          <w:rFonts w:ascii="Garamond" w:hAnsi="Garamond"/>
          <w:i/>
          <w:iCs/>
          <w:sz w:val="24"/>
        </w:rPr>
        <w:t xml:space="preserve"> bir felek veya bazılarının d</w:t>
      </w:r>
      <w:r w:rsidR="00221D1D" w:rsidRPr="00F64E0E">
        <w:rPr>
          <w:rFonts w:ascii="Garamond" w:hAnsi="Garamond"/>
          <w:i/>
          <w:iCs/>
          <w:sz w:val="24"/>
        </w:rPr>
        <w:t>e</w:t>
      </w:r>
      <w:r w:rsidR="00221D1D" w:rsidRPr="00F64E0E">
        <w:rPr>
          <w:rFonts w:ascii="Garamond" w:hAnsi="Garamond"/>
          <w:i/>
          <w:iCs/>
          <w:sz w:val="24"/>
        </w:rPr>
        <w:t>diği gibi cismani alemin ufuklarınd</w:t>
      </w:r>
      <w:r w:rsidR="00221D1D" w:rsidRPr="00F64E0E">
        <w:rPr>
          <w:rFonts w:ascii="Garamond" w:hAnsi="Garamond"/>
          <w:i/>
          <w:iCs/>
          <w:sz w:val="24"/>
        </w:rPr>
        <w:t>a</w:t>
      </w:r>
      <w:r w:rsidR="00221D1D" w:rsidRPr="00F64E0E">
        <w:rPr>
          <w:rFonts w:ascii="Garamond" w:hAnsi="Garamond"/>
          <w:i/>
          <w:iCs/>
          <w:sz w:val="24"/>
        </w:rPr>
        <w:t>ki büyük nurani bir cisim olduğu h</w:t>
      </w:r>
      <w:r w:rsidR="00221D1D" w:rsidRPr="00F64E0E">
        <w:rPr>
          <w:rFonts w:ascii="Garamond" w:hAnsi="Garamond"/>
          <w:i/>
          <w:iCs/>
          <w:sz w:val="24"/>
        </w:rPr>
        <w:t>u</w:t>
      </w:r>
      <w:r w:rsidR="00221D1D" w:rsidRPr="00F64E0E">
        <w:rPr>
          <w:rFonts w:ascii="Garamond" w:hAnsi="Garamond"/>
          <w:i/>
          <w:iCs/>
          <w:sz w:val="24"/>
        </w:rPr>
        <w:t>susunda bir delil mevcut değildir. Bu anlamın s</w:t>
      </w:r>
      <w:r w:rsidR="00221D1D" w:rsidRPr="00F64E0E">
        <w:rPr>
          <w:rFonts w:ascii="Garamond" w:hAnsi="Garamond"/>
          <w:i/>
          <w:iCs/>
          <w:sz w:val="24"/>
        </w:rPr>
        <w:t>a</w:t>
      </w:r>
      <w:r w:rsidR="00221D1D" w:rsidRPr="00F64E0E">
        <w:rPr>
          <w:rFonts w:ascii="Garamond" w:hAnsi="Garamond"/>
          <w:i/>
          <w:iCs/>
          <w:sz w:val="24"/>
        </w:rPr>
        <w:t>bit olduğu varsayımıyla rububiyet ile bu cismin üzerinde k</w:t>
      </w:r>
      <w:r w:rsidR="00221D1D" w:rsidRPr="00F64E0E">
        <w:rPr>
          <w:rFonts w:ascii="Garamond" w:hAnsi="Garamond"/>
          <w:i/>
          <w:iCs/>
          <w:sz w:val="24"/>
        </w:rPr>
        <w:t>a</w:t>
      </w:r>
      <w:r w:rsidR="00221D1D" w:rsidRPr="00F64E0E">
        <w:rPr>
          <w:rFonts w:ascii="Garamond" w:hAnsi="Garamond"/>
          <w:i/>
          <w:iCs/>
          <w:sz w:val="24"/>
        </w:rPr>
        <w:t>rar kılma arasında bir gereklilik mevcut d</w:t>
      </w:r>
      <w:r w:rsidR="00221D1D" w:rsidRPr="00F64E0E">
        <w:rPr>
          <w:rFonts w:ascii="Garamond" w:hAnsi="Garamond"/>
          <w:i/>
          <w:iCs/>
          <w:sz w:val="24"/>
        </w:rPr>
        <w:t>e</w:t>
      </w:r>
      <w:r w:rsidR="00221D1D" w:rsidRPr="00F64E0E">
        <w:rPr>
          <w:rFonts w:ascii="Garamond" w:hAnsi="Garamond"/>
          <w:i/>
          <w:iCs/>
          <w:sz w:val="24"/>
        </w:rPr>
        <w:t>ğildir.</w:t>
      </w:r>
      <w:r w:rsidR="00C36098" w:rsidRPr="00F64E0E">
        <w:rPr>
          <w:rFonts w:ascii="Garamond" w:hAnsi="Garamond"/>
          <w:i/>
          <w:iCs/>
          <w:sz w:val="24"/>
        </w:rPr>
        <w:t>”</w:t>
      </w:r>
      <w:r w:rsidR="00221D1D" w:rsidRPr="00F64E0E">
        <w:rPr>
          <w:rFonts w:ascii="Garamond" w:hAnsi="Garamond"/>
          <w:i/>
          <w:iCs/>
          <w:sz w:val="24"/>
        </w:rPr>
        <w:t xml:space="preserve"> </w:t>
      </w:r>
    </w:p>
    <w:p w:rsidR="00221D1D" w:rsidRPr="00F64E0E" w:rsidRDefault="00221D1D" w:rsidP="00AB5457">
      <w:pPr>
        <w:spacing w:line="320" w:lineRule="atLeast"/>
        <w:jc w:val="both"/>
        <w:rPr>
          <w:rFonts w:ascii="Garamond" w:hAnsi="Garamond"/>
          <w:i/>
          <w:iCs/>
          <w:sz w:val="24"/>
        </w:rPr>
      </w:pPr>
      <w:r w:rsidRPr="00F64E0E">
        <w:rPr>
          <w:rFonts w:ascii="Garamond" w:hAnsi="Garamond"/>
          <w:i/>
          <w:iCs/>
          <w:sz w:val="24"/>
        </w:rPr>
        <w:t>Daha sonra Allame Tabatabai me</w:t>
      </w:r>
      <w:r w:rsidRPr="00F64E0E">
        <w:rPr>
          <w:rFonts w:ascii="Garamond" w:hAnsi="Garamond"/>
          <w:i/>
          <w:iCs/>
          <w:sz w:val="24"/>
        </w:rPr>
        <w:t>z</w:t>
      </w:r>
      <w:r w:rsidRPr="00F64E0E">
        <w:rPr>
          <w:rFonts w:ascii="Garamond" w:hAnsi="Garamond"/>
          <w:i/>
          <w:iCs/>
          <w:sz w:val="24"/>
        </w:rPr>
        <w:t>kur ayetin tefsirinde şöyle demektedir: “Bu ayetin hü</w:t>
      </w:r>
      <w:r w:rsidR="00C36098" w:rsidRPr="00F64E0E">
        <w:rPr>
          <w:rFonts w:ascii="Garamond" w:hAnsi="Garamond"/>
          <w:i/>
          <w:iCs/>
          <w:sz w:val="24"/>
        </w:rPr>
        <w:t xml:space="preserve">ccet ve delilinin özeti şudur: </w:t>
      </w:r>
      <w:r w:rsidRPr="00F64E0E">
        <w:rPr>
          <w:rFonts w:ascii="Garamond" w:hAnsi="Garamond"/>
          <w:i/>
          <w:iCs/>
          <w:sz w:val="24"/>
        </w:rPr>
        <w:t>Eğer dedikleri gibi Allah’ın yanında başka bir t</w:t>
      </w:r>
      <w:r w:rsidRPr="00F64E0E">
        <w:rPr>
          <w:rFonts w:ascii="Garamond" w:hAnsi="Garamond"/>
          <w:i/>
          <w:iCs/>
          <w:sz w:val="24"/>
        </w:rPr>
        <w:t>a</w:t>
      </w:r>
      <w:r w:rsidRPr="00F64E0E">
        <w:rPr>
          <w:rFonts w:ascii="Garamond" w:hAnsi="Garamond"/>
          <w:i/>
          <w:iCs/>
          <w:sz w:val="24"/>
        </w:rPr>
        <w:t>kım ilahlar da olsaydı ve Allah’ın feyyaz zatının g</w:t>
      </w:r>
      <w:r w:rsidRPr="00F64E0E">
        <w:rPr>
          <w:rFonts w:ascii="Garamond" w:hAnsi="Garamond"/>
          <w:i/>
          <w:iCs/>
          <w:sz w:val="24"/>
        </w:rPr>
        <w:t>e</w:t>
      </w:r>
      <w:r w:rsidRPr="00F64E0E">
        <w:rPr>
          <w:rFonts w:ascii="Garamond" w:hAnsi="Garamond"/>
          <w:i/>
          <w:iCs/>
          <w:sz w:val="24"/>
        </w:rPr>
        <w:t>reklerinden olan saltanat ve mülkü</w:t>
      </w:r>
      <w:r w:rsidRPr="00F64E0E">
        <w:rPr>
          <w:rFonts w:ascii="Garamond" w:hAnsi="Garamond"/>
          <w:i/>
          <w:iCs/>
          <w:sz w:val="24"/>
        </w:rPr>
        <w:t>n</w:t>
      </w:r>
      <w:r w:rsidRPr="00F64E0E">
        <w:rPr>
          <w:rFonts w:ascii="Garamond" w:hAnsi="Garamond"/>
          <w:i/>
          <w:iCs/>
          <w:sz w:val="24"/>
        </w:rPr>
        <w:t>den bir şey elde etmiş bulunsalardı, şüphesiz o ilahlar da</w:t>
      </w:r>
      <w:r w:rsidR="003A2443" w:rsidRPr="00F64E0E">
        <w:rPr>
          <w:rFonts w:ascii="Garamond" w:hAnsi="Garamond"/>
          <w:i/>
          <w:iCs/>
          <w:sz w:val="24"/>
        </w:rPr>
        <w:t xml:space="preserve"> her varlıkta mülk ve saltanat sevgisi olduğu için</w:t>
      </w:r>
      <w:r w:rsidRPr="00F64E0E">
        <w:rPr>
          <w:rFonts w:ascii="Garamond" w:hAnsi="Garamond"/>
          <w:i/>
          <w:iCs/>
          <w:sz w:val="24"/>
        </w:rPr>
        <w:t xml:space="preserve"> onun mülkünü tümüyle almaya ka</w:t>
      </w:r>
      <w:r w:rsidRPr="00F64E0E">
        <w:rPr>
          <w:rFonts w:ascii="Garamond" w:hAnsi="Garamond"/>
          <w:i/>
          <w:iCs/>
          <w:sz w:val="24"/>
        </w:rPr>
        <w:t>l</w:t>
      </w:r>
      <w:r w:rsidRPr="00F64E0E">
        <w:rPr>
          <w:rFonts w:ascii="Garamond" w:hAnsi="Garamond"/>
          <w:i/>
          <w:iCs/>
          <w:sz w:val="24"/>
        </w:rPr>
        <w:t>kışır ve onu saltanatından azleder, kendi hakimiyet ve saltanatına ekle</w:t>
      </w:r>
      <w:r w:rsidRPr="00F64E0E">
        <w:rPr>
          <w:rFonts w:ascii="Garamond" w:hAnsi="Garamond"/>
          <w:i/>
          <w:iCs/>
          <w:sz w:val="24"/>
        </w:rPr>
        <w:t>r</w:t>
      </w:r>
      <w:r w:rsidRPr="00F64E0E">
        <w:rPr>
          <w:rFonts w:ascii="Garamond" w:hAnsi="Garamond"/>
          <w:i/>
          <w:iCs/>
          <w:sz w:val="24"/>
        </w:rPr>
        <w:t xml:space="preserve">lerdi. Zira </w:t>
      </w:r>
      <w:r w:rsidRPr="00F64E0E">
        <w:rPr>
          <w:rFonts w:ascii="Garamond" w:hAnsi="Garamond"/>
          <w:i/>
          <w:iCs/>
          <w:sz w:val="24"/>
        </w:rPr>
        <w:t>i</w:t>
      </w:r>
      <w:r w:rsidRPr="00F64E0E">
        <w:rPr>
          <w:rFonts w:ascii="Garamond" w:hAnsi="Garamond"/>
          <w:i/>
          <w:iCs/>
          <w:sz w:val="24"/>
        </w:rPr>
        <w:t xml:space="preserve">lahlar zaruret gereği böyle bir şeyi severler. </w:t>
      </w:r>
      <w:r w:rsidRPr="00F64E0E">
        <w:rPr>
          <w:rFonts w:ascii="Garamond" w:hAnsi="Garamond"/>
          <w:i/>
          <w:iCs/>
          <w:sz w:val="24"/>
        </w:rPr>
        <w:lastRenderedPageBreak/>
        <w:t>Oysa hiç kimse yüce Allah’ın mülküne ve sa</w:t>
      </w:r>
      <w:r w:rsidRPr="00F64E0E">
        <w:rPr>
          <w:rFonts w:ascii="Garamond" w:hAnsi="Garamond"/>
          <w:i/>
          <w:iCs/>
          <w:sz w:val="24"/>
        </w:rPr>
        <w:t>l</w:t>
      </w:r>
      <w:r w:rsidRPr="00F64E0E">
        <w:rPr>
          <w:rFonts w:ascii="Garamond" w:hAnsi="Garamond"/>
          <w:i/>
          <w:iCs/>
          <w:sz w:val="24"/>
        </w:rPr>
        <w:t>tanatına el uzatamaz.”</w:t>
      </w:r>
      <w:r w:rsidRPr="00F64E0E">
        <w:rPr>
          <w:rStyle w:val="FootnoteReference"/>
          <w:rFonts w:ascii="Garamond" w:hAnsi="Garamond"/>
          <w:i/>
          <w:iCs/>
          <w:sz w:val="24"/>
        </w:rPr>
        <w:footnoteReference w:id="295"/>
      </w:r>
      <w:r w:rsidR="00AB5457" w:rsidRPr="00F64E0E">
        <w:rPr>
          <w:rFonts w:ascii="Garamond" w:hAnsi="Garamond"/>
          <w:i/>
          <w:iCs/>
          <w:sz w:val="24"/>
        </w:rPr>
        <w:t xml:space="preserve"> </w:t>
      </w:r>
      <w:r w:rsidRPr="00F64E0E">
        <w:rPr>
          <w:rStyle w:val="FootnoteReference"/>
          <w:rFonts w:ascii="Garamond" w:hAnsi="Garamond"/>
          <w:i/>
          <w:iCs/>
          <w:sz w:val="24"/>
        </w:rPr>
        <w:footnoteReference w:id="296"/>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138" w:name="_Toc53989662"/>
      <w:r>
        <w:t>2628. Bölüm</w:t>
      </w:r>
      <w:bookmarkEnd w:id="138"/>
    </w:p>
    <w:p w:rsidR="00221D1D" w:rsidRDefault="00221D1D">
      <w:pPr>
        <w:pStyle w:val="Heading1"/>
      </w:pPr>
      <w:bookmarkStart w:id="139" w:name="_Toc53989663"/>
      <w:r>
        <w:t>Allah Birdir, Ama Sayı İle Değil</w:t>
      </w:r>
      <w:bookmarkEnd w:id="139"/>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“Allah birdir, ama sayı ile değil; Allah daimidir ama z</w:t>
      </w:r>
      <w:r w:rsidRPr="00F64E0E">
        <w:rPr>
          <w:rFonts w:ascii="Garamond" w:hAnsi="Garamond"/>
          <w:sz w:val="24"/>
        </w:rPr>
        <w:t>a</w:t>
      </w:r>
      <w:r w:rsidRPr="00F64E0E">
        <w:rPr>
          <w:rFonts w:ascii="Garamond" w:hAnsi="Garamond"/>
          <w:sz w:val="24"/>
        </w:rPr>
        <w:t>manla değil ve Allah kaimdir (</w:t>
      </w:r>
      <w:r w:rsidRPr="00F64E0E">
        <w:rPr>
          <w:rFonts w:ascii="Garamond" w:hAnsi="Garamond"/>
          <w:sz w:val="24"/>
        </w:rPr>
        <w:t>a</w:t>
      </w:r>
      <w:r w:rsidRPr="00F64E0E">
        <w:rPr>
          <w:rFonts w:ascii="Garamond" w:hAnsi="Garamond"/>
          <w:sz w:val="24"/>
        </w:rPr>
        <w:t>yakta durandır) ama sütun ve dayanaklarla değil.”</w:t>
      </w:r>
      <w:r w:rsidRPr="00F64E0E">
        <w:rPr>
          <w:rStyle w:val="FootnoteReference"/>
          <w:rFonts w:ascii="Garamond" w:hAnsi="Garamond"/>
          <w:sz w:val="24"/>
        </w:rPr>
        <w:footnoteReference w:id="297"/>
      </w:r>
    </w:p>
    <w:p w:rsidR="00E929AE" w:rsidRPr="00F64E0E" w:rsidRDefault="00221D1D" w:rsidP="00AB5457">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Mikdam b. Şureyh b. Hani babasından şöyle nakletmektedir: </w:t>
      </w:r>
      <w:r w:rsidRPr="00F64E0E">
        <w:rPr>
          <w:rFonts w:ascii="Garamond" w:hAnsi="Garamond"/>
          <w:sz w:val="24"/>
        </w:rPr>
        <w:t>“Cemel savaşında bir Bedevi Müminin</w:t>
      </w:r>
      <w:r w:rsidR="00AB5457" w:rsidRPr="00F64E0E">
        <w:rPr>
          <w:rFonts w:ascii="Garamond" w:hAnsi="Garamond"/>
          <w:sz w:val="24"/>
        </w:rPr>
        <w:t>lerin Emiri’n</w:t>
      </w:r>
      <w:r w:rsidRPr="00F64E0E">
        <w:rPr>
          <w:rFonts w:ascii="Garamond" w:hAnsi="Garamond"/>
          <w:sz w:val="24"/>
        </w:rPr>
        <w:t>e (a.s) şö</w:t>
      </w:r>
      <w:r w:rsidRPr="00F64E0E">
        <w:rPr>
          <w:rFonts w:ascii="Garamond" w:hAnsi="Garamond"/>
          <w:sz w:val="24"/>
        </w:rPr>
        <w:t>y</w:t>
      </w:r>
      <w:r w:rsidRPr="00F64E0E">
        <w:rPr>
          <w:rFonts w:ascii="Garamond" w:hAnsi="Garamond"/>
          <w:sz w:val="24"/>
        </w:rPr>
        <w:t>le arzetti: “Ey Müminlerin Emiri! Allah bir midir? ” Orad</w:t>
      </w:r>
      <w:r w:rsidRPr="00F64E0E">
        <w:rPr>
          <w:rFonts w:ascii="Garamond" w:hAnsi="Garamond"/>
          <w:sz w:val="24"/>
        </w:rPr>
        <w:t>a</w:t>
      </w:r>
      <w:r w:rsidRPr="00F64E0E">
        <w:rPr>
          <w:rFonts w:ascii="Garamond" w:hAnsi="Garamond"/>
          <w:sz w:val="24"/>
        </w:rPr>
        <w:t>kiler o bedeviye saldırıya geçerek şöyle dediler: “Ey Bedevi! Sen Müminlerin Emiri’nin (a.s) ne durumda olduğunu görmüyor m</w:t>
      </w:r>
      <w:r w:rsidRPr="00F64E0E">
        <w:rPr>
          <w:rFonts w:ascii="Garamond" w:hAnsi="Garamond"/>
          <w:sz w:val="24"/>
        </w:rPr>
        <w:t>u</w:t>
      </w:r>
      <w:r w:rsidRPr="00F64E0E">
        <w:rPr>
          <w:rFonts w:ascii="Garamond" w:hAnsi="Garamond"/>
          <w:sz w:val="24"/>
        </w:rPr>
        <w:t>sun? ” Müminlerin Emiri (a.s) şöyle buyurdu: “Onu bır</w:t>
      </w:r>
      <w:r w:rsidRPr="00F64E0E">
        <w:rPr>
          <w:rFonts w:ascii="Garamond" w:hAnsi="Garamond"/>
          <w:sz w:val="24"/>
        </w:rPr>
        <w:t>a</w:t>
      </w:r>
      <w:r w:rsidRPr="00F64E0E">
        <w:rPr>
          <w:rFonts w:ascii="Garamond" w:hAnsi="Garamond"/>
          <w:sz w:val="24"/>
        </w:rPr>
        <w:t>kın! Bu B</w:t>
      </w:r>
      <w:r w:rsidRPr="00F64E0E">
        <w:rPr>
          <w:rFonts w:ascii="Garamond" w:hAnsi="Garamond"/>
          <w:sz w:val="24"/>
        </w:rPr>
        <w:t>e</w:t>
      </w:r>
      <w:r w:rsidRPr="00F64E0E">
        <w:rPr>
          <w:rFonts w:ascii="Garamond" w:hAnsi="Garamond"/>
          <w:sz w:val="24"/>
        </w:rPr>
        <w:t>devi’nin istediği şey bizim bu topluluktan (Cemel a</w:t>
      </w:r>
      <w:r w:rsidRPr="00F64E0E">
        <w:rPr>
          <w:rFonts w:ascii="Garamond" w:hAnsi="Garamond"/>
          <w:sz w:val="24"/>
        </w:rPr>
        <w:t>s</w:t>
      </w:r>
      <w:r w:rsidRPr="00F64E0E">
        <w:rPr>
          <w:rFonts w:ascii="Garamond" w:hAnsi="Garamond"/>
          <w:sz w:val="24"/>
        </w:rPr>
        <w:t>habından) istediğimiz şeydir.” Daha sonra şöyle buyurdu: “Ey Bedevi! “A</w:t>
      </w:r>
      <w:r w:rsidRPr="00F64E0E">
        <w:rPr>
          <w:rFonts w:ascii="Garamond" w:hAnsi="Garamond"/>
          <w:sz w:val="24"/>
        </w:rPr>
        <w:t>l</w:t>
      </w:r>
      <w:r w:rsidRPr="00F64E0E">
        <w:rPr>
          <w:rFonts w:ascii="Garamond" w:hAnsi="Garamond"/>
          <w:sz w:val="24"/>
        </w:rPr>
        <w:t xml:space="preserve">lah birdir” sözünün dört şekli vardır, iki şekli aziz ve celil olan </w:t>
      </w:r>
      <w:r w:rsidRPr="00F64E0E">
        <w:rPr>
          <w:rFonts w:ascii="Garamond" w:hAnsi="Garamond"/>
          <w:sz w:val="24"/>
        </w:rPr>
        <w:lastRenderedPageBreak/>
        <w:t>Allah hakkında doğru değildir, iki şekli ise Allah ha</w:t>
      </w:r>
      <w:r w:rsidRPr="00F64E0E">
        <w:rPr>
          <w:rFonts w:ascii="Garamond" w:hAnsi="Garamond"/>
          <w:sz w:val="24"/>
        </w:rPr>
        <w:t>k</w:t>
      </w:r>
      <w:r w:rsidRPr="00F64E0E">
        <w:rPr>
          <w:rFonts w:ascii="Garamond" w:hAnsi="Garamond"/>
          <w:sz w:val="24"/>
        </w:rPr>
        <w:t>kında do</w:t>
      </w:r>
      <w:r w:rsidRPr="00F64E0E">
        <w:rPr>
          <w:rFonts w:ascii="Garamond" w:hAnsi="Garamond"/>
          <w:sz w:val="24"/>
        </w:rPr>
        <w:t>ğ</w:t>
      </w:r>
      <w:r w:rsidRPr="00F64E0E">
        <w:rPr>
          <w:rFonts w:ascii="Garamond" w:hAnsi="Garamond"/>
          <w:sz w:val="24"/>
        </w:rPr>
        <w:t xml:space="preserve">rudur. </w:t>
      </w:r>
    </w:p>
    <w:p w:rsidR="00221D1D" w:rsidRPr="00F64E0E" w:rsidRDefault="00221D1D" w:rsidP="00E929AE">
      <w:pPr>
        <w:spacing w:line="320" w:lineRule="atLeast"/>
        <w:jc w:val="both"/>
        <w:rPr>
          <w:rFonts w:ascii="Garamond" w:hAnsi="Garamond"/>
          <w:i/>
          <w:iCs/>
          <w:sz w:val="24"/>
        </w:rPr>
      </w:pPr>
      <w:r w:rsidRPr="00F64E0E">
        <w:rPr>
          <w:rFonts w:ascii="Garamond" w:hAnsi="Garamond"/>
          <w:sz w:val="24"/>
        </w:rPr>
        <w:t>Allah hakkında söyle</w:t>
      </w:r>
      <w:r w:rsidR="00E929AE" w:rsidRPr="00F64E0E">
        <w:rPr>
          <w:rFonts w:ascii="Garamond" w:hAnsi="Garamond"/>
          <w:sz w:val="24"/>
        </w:rPr>
        <w:t>n</w:t>
      </w:r>
      <w:r w:rsidRPr="00F64E0E">
        <w:rPr>
          <w:rFonts w:ascii="Garamond" w:hAnsi="Garamond"/>
          <w:sz w:val="24"/>
        </w:rPr>
        <w:t>mesi do</w:t>
      </w:r>
      <w:r w:rsidRPr="00F64E0E">
        <w:rPr>
          <w:rFonts w:ascii="Garamond" w:hAnsi="Garamond"/>
          <w:sz w:val="24"/>
        </w:rPr>
        <w:t>ğ</w:t>
      </w:r>
      <w:r w:rsidRPr="00F64E0E">
        <w:rPr>
          <w:rFonts w:ascii="Garamond" w:hAnsi="Garamond"/>
          <w:sz w:val="24"/>
        </w:rPr>
        <w:t>ru olmayan iki şe</w:t>
      </w:r>
      <w:r w:rsidR="00E929AE" w:rsidRPr="00F64E0E">
        <w:rPr>
          <w:rFonts w:ascii="Garamond" w:hAnsi="Garamond"/>
          <w:sz w:val="24"/>
        </w:rPr>
        <w:t>kil</w:t>
      </w:r>
      <w:r w:rsidRPr="00F64E0E">
        <w:rPr>
          <w:rFonts w:ascii="Garamond" w:hAnsi="Garamond"/>
          <w:sz w:val="24"/>
        </w:rPr>
        <w:t xml:space="preserve"> birisinin</w:t>
      </w:r>
      <w:r w:rsidR="00E929AE" w:rsidRPr="00F64E0E">
        <w:rPr>
          <w:rFonts w:ascii="Garamond" w:hAnsi="Garamond"/>
          <w:sz w:val="24"/>
        </w:rPr>
        <w:t>,</w:t>
      </w:r>
      <w:r w:rsidRPr="00F64E0E">
        <w:rPr>
          <w:rFonts w:ascii="Garamond" w:hAnsi="Garamond"/>
          <w:sz w:val="24"/>
        </w:rPr>
        <w:t xml:space="preserve"> “Allah birdir” dediği halde say</w:t>
      </w:r>
      <w:r w:rsidRPr="00F64E0E">
        <w:rPr>
          <w:rFonts w:ascii="Garamond" w:hAnsi="Garamond"/>
          <w:sz w:val="24"/>
        </w:rPr>
        <w:t>ı</w:t>
      </w:r>
      <w:r w:rsidR="00E929AE" w:rsidRPr="00F64E0E">
        <w:rPr>
          <w:rFonts w:ascii="Garamond" w:hAnsi="Garamond"/>
          <w:sz w:val="24"/>
        </w:rPr>
        <w:t>sal birlik kastetmesidir</w:t>
      </w:r>
      <w:r w:rsidRPr="00F64E0E">
        <w:rPr>
          <w:rFonts w:ascii="Garamond" w:hAnsi="Garamond"/>
          <w:sz w:val="24"/>
        </w:rPr>
        <w:t xml:space="preserve"> ve bu A</w:t>
      </w:r>
      <w:r w:rsidRPr="00F64E0E">
        <w:rPr>
          <w:rFonts w:ascii="Garamond" w:hAnsi="Garamond"/>
          <w:sz w:val="24"/>
        </w:rPr>
        <w:t>l</w:t>
      </w:r>
      <w:r w:rsidRPr="00F64E0E">
        <w:rPr>
          <w:rFonts w:ascii="Garamond" w:hAnsi="Garamond"/>
          <w:sz w:val="24"/>
        </w:rPr>
        <w:t>lah ha</w:t>
      </w:r>
      <w:r w:rsidRPr="00F64E0E">
        <w:rPr>
          <w:rFonts w:ascii="Garamond" w:hAnsi="Garamond"/>
          <w:sz w:val="24"/>
        </w:rPr>
        <w:t>k</w:t>
      </w:r>
      <w:r w:rsidRPr="00F64E0E">
        <w:rPr>
          <w:rFonts w:ascii="Garamond" w:hAnsi="Garamond"/>
          <w:sz w:val="24"/>
        </w:rPr>
        <w:t>kında caiz değildir. Zira ikisi olmayan bir şey s</w:t>
      </w:r>
      <w:r w:rsidRPr="00F64E0E">
        <w:rPr>
          <w:rFonts w:ascii="Garamond" w:hAnsi="Garamond"/>
          <w:sz w:val="24"/>
        </w:rPr>
        <w:t>a</w:t>
      </w:r>
      <w:r w:rsidR="00E929AE" w:rsidRPr="00F64E0E">
        <w:rPr>
          <w:rFonts w:ascii="Garamond" w:hAnsi="Garamond"/>
          <w:sz w:val="24"/>
        </w:rPr>
        <w:t>yıdan sayılmaz. “</w:t>
      </w:r>
      <w:r w:rsidRPr="00F64E0E">
        <w:rPr>
          <w:rFonts w:ascii="Garamond" w:hAnsi="Garamond"/>
          <w:sz w:val="24"/>
        </w:rPr>
        <w:t>Allah üçün üçünc</w:t>
      </w:r>
      <w:r w:rsidRPr="00F64E0E">
        <w:rPr>
          <w:rFonts w:ascii="Garamond" w:hAnsi="Garamond"/>
          <w:sz w:val="24"/>
        </w:rPr>
        <w:t>ü</w:t>
      </w:r>
      <w:r w:rsidRPr="00F64E0E">
        <w:rPr>
          <w:rFonts w:ascii="Garamond" w:hAnsi="Garamond"/>
          <w:sz w:val="24"/>
        </w:rPr>
        <w:t>südür” (teslis) diyen ki</w:t>
      </w:r>
      <w:r w:rsidRPr="00F64E0E">
        <w:rPr>
          <w:rFonts w:ascii="Garamond" w:hAnsi="Garamond"/>
          <w:sz w:val="24"/>
        </w:rPr>
        <w:t>m</w:t>
      </w:r>
      <w:r w:rsidRPr="00F64E0E">
        <w:rPr>
          <w:rFonts w:ascii="Garamond" w:hAnsi="Garamond"/>
          <w:sz w:val="24"/>
        </w:rPr>
        <w:t>senin bu inancı sebebiyle küfre düştüğünü görmüyor musun? Allah ha</w:t>
      </w:r>
      <w:r w:rsidRPr="00F64E0E">
        <w:rPr>
          <w:rFonts w:ascii="Garamond" w:hAnsi="Garamond"/>
          <w:sz w:val="24"/>
        </w:rPr>
        <w:t>k</w:t>
      </w:r>
      <w:r w:rsidRPr="00F64E0E">
        <w:rPr>
          <w:rFonts w:ascii="Garamond" w:hAnsi="Garamond"/>
          <w:sz w:val="24"/>
        </w:rPr>
        <w:t>kında söyle</w:t>
      </w:r>
      <w:r w:rsidR="00E929AE" w:rsidRPr="00F64E0E">
        <w:rPr>
          <w:rFonts w:ascii="Garamond" w:hAnsi="Garamond"/>
          <w:sz w:val="24"/>
        </w:rPr>
        <w:t>n</w:t>
      </w:r>
      <w:r w:rsidRPr="00F64E0E">
        <w:rPr>
          <w:rFonts w:ascii="Garamond" w:hAnsi="Garamond"/>
          <w:sz w:val="24"/>
        </w:rPr>
        <w:t>mesi doğru olmayan sözün ikinci şekli ise birisinin, “O insanlardan b</w:t>
      </w:r>
      <w:r w:rsidRPr="00F64E0E">
        <w:rPr>
          <w:rFonts w:ascii="Garamond" w:hAnsi="Garamond"/>
          <w:sz w:val="24"/>
        </w:rPr>
        <w:t>i</w:t>
      </w:r>
      <w:r w:rsidRPr="00F64E0E">
        <w:rPr>
          <w:rFonts w:ascii="Garamond" w:hAnsi="Garamond"/>
          <w:sz w:val="24"/>
        </w:rPr>
        <w:t>ridir” demesi ve maksadının cinsten bir tür olm</w:t>
      </w:r>
      <w:r w:rsidRPr="00F64E0E">
        <w:rPr>
          <w:rFonts w:ascii="Garamond" w:hAnsi="Garamond"/>
          <w:sz w:val="24"/>
        </w:rPr>
        <w:t>a</w:t>
      </w:r>
      <w:r w:rsidRPr="00F64E0E">
        <w:rPr>
          <w:rFonts w:ascii="Garamond" w:hAnsi="Garamond"/>
          <w:sz w:val="24"/>
        </w:rPr>
        <w:t>sıdır. Bu da Allah hakkında doğru değildir. Zira bu da te</w:t>
      </w:r>
      <w:r w:rsidRPr="00F64E0E">
        <w:rPr>
          <w:rFonts w:ascii="Garamond" w:hAnsi="Garamond"/>
          <w:sz w:val="24"/>
        </w:rPr>
        <w:t>ş</w:t>
      </w:r>
      <w:r w:rsidRPr="00F64E0E">
        <w:rPr>
          <w:rFonts w:ascii="Garamond" w:hAnsi="Garamond"/>
          <w:sz w:val="24"/>
        </w:rPr>
        <w:t>bihtir. Rabbimiz ise benz</w:t>
      </w:r>
      <w:r w:rsidRPr="00F64E0E">
        <w:rPr>
          <w:rFonts w:ascii="Garamond" w:hAnsi="Garamond"/>
          <w:sz w:val="24"/>
        </w:rPr>
        <w:t>e</w:t>
      </w:r>
      <w:r w:rsidRPr="00F64E0E">
        <w:rPr>
          <w:rFonts w:ascii="Garamond" w:hAnsi="Garamond"/>
          <w:sz w:val="24"/>
        </w:rPr>
        <w:t>rinin olmasından yüce ve üstü</w:t>
      </w:r>
      <w:r w:rsidRPr="00F64E0E">
        <w:rPr>
          <w:rFonts w:ascii="Garamond" w:hAnsi="Garamond"/>
          <w:sz w:val="24"/>
        </w:rPr>
        <w:t>n</w:t>
      </w:r>
      <w:r w:rsidRPr="00F64E0E">
        <w:rPr>
          <w:rFonts w:ascii="Garamond" w:hAnsi="Garamond"/>
          <w:sz w:val="24"/>
        </w:rPr>
        <w:t xml:space="preserve">dür. </w:t>
      </w:r>
    </w:p>
    <w:p w:rsidR="00221D1D" w:rsidRPr="00F64E0E" w:rsidRDefault="00221D1D" w:rsidP="007F3CE6">
      <w:pPr>
        <w:spacing w:line="320" w:lineRule="atLeast"/>
        <w:jc w:val="both"/>
        <w:rPr>
          <w:rFonts w:ascii="Garamond" w:hAnsi="Garamond"/>
          <w:i/>
          <w:iCs/>
          <w:sz w:val="24"/>
        </w:rPr>
      </w:pPr>
      <w:r w:rsidRPr="00F64E0E">
        <w:rPr>
          <w:rFonts w:ascii="Garamond" w:hAnsi="Garamond"/>
          <w:sz w:val="24"/>
        </w:rPr>
        <w:t>Allah hakkında caiz olan iki şe</w:t>
      </w:r>
      <w:r w:rsidR="00EB048F" w:rsidRPr="00F64E0E">
        <w:rPr>
          <w:rFonts w:ascii="Garamond" w:hAnsi="Garamond"/>
          <w:sz w:val="24"/>
        </w:rPr>
        <w:t>kil</w:t>
      </w:r>
      <w:r w:rsidRPr="00F64E0E">
        <w:rPr>
          <w:rFonts w:ascii="Garamond" w:hAnsi="Garamond"/>
          <w:sz w:val="24"/>
        </w:rPr>
        <w:t xml:space="preserve"> birisinin, “O birdir” d</w:t>
      </w:r>
      <w:r w:rsidRPr="00F64E0E">
        <w:rPr>
          <w:rFonts w:ascii="Garamond" w:hAnsi="Garamond"/>
          <w:sz w:val="24"/>
        </w:rPr>
        <w:t>e</w:t>
      </w:r>
      <w:r w:rsidRPr="00F64E0E">
        <w:rPr>
          <w:rFonts w:ascii="Garamond" w:hAnsi="Garamond"/>
          <w:sz w:val="24"/>
        </w:rPr>
        <w:t>mesi ve bununla Allah’ın şeyler arasında hiçbir eşinin ve benzerinin o</w:t>
      </w:r>
      <w:r w:rsidRPr="00F64E0E">
        <w:rPr>
          <w:rFonts w:ascii="Garamond" w:hAnsi="Garamond"/>
          <w:sz w:val="24"/>
        </w:rPr>
        <w:t>l</w:t>
      </w:r>
      <w:r w:rsidR="00EB048F" w:rsidRPr="00F64E0E">
        <w:rPr>
          <w:rFonts w:ascii="Garamond" w:hAnsi="Garamond"/>
          <w:sz w:val="24"/>
        </w:rPr>
        <w:t>madığını kastetmesidir. İşte R</w:t>
      </w:r>
      <w:r w:rsidRPr="00F64E0E">
        <w:rPr>
          <w:rFonts w:ascii="Garamond" w:hAnsi="Garamond"/>
          <w:sz w:val="24"/>
        </w:rPr>
        <w:t>abbimiz böyledir. (Allah hakkı</w:t>
      </w:r>
      <w:r w:rsidRPr="00F64E0E">
        <w:rPr>
          <w:rFonts w:ascii="Garamond" w:hAnsi="Garamond"/>
          <w:sz w:val="24"/>
        </w:rPr>
        <w:t>n</w:t>
      </w:r>
      <w:r w:rsidRPr="00F64E0E">
        <w:rPr>
          <w:rFonts w:ascii="Garamond" w:hAnsi="Garamond"/>
          <w:sz w:val="24"/>
        </w:rPr>
        <w:t>da söylenmesi doğru olan iki sözden) birisi de şöyle de</w:t>
      </w:r>
      <w:r w:rsidR="00EB048F" w:rsidRPr="00F64E0E">
        <w:rPr>
          <w:rFonts w:ascii="Garamond" w:hAnsi="Garamond"/>
          <w:sz w:val="24"/>
        </w:rPr>
        <w:t>n</w:t>
      </w:r>
      <w:r w:rsidRPr="00F64E0E">
        <w:rPr>
          <w:rFonts w:ascii="Garamond" w:hAnsi="Garamond"/>
          <w:sz w:val="24"/>
        </w:rPr>
        <w:t>mes</w:t>
      </w:r>
      <w:r w:rsidRPr="00F64E0E">
        <w:rPr>
          <w:rFonts w:ascii="Garamond" w:hAnsi="Garamond"/>
          <w:sz w:val="24"/>
        </w:rPr>
        <w:t>i</w:t>
      </w:r>
      <w:r w:rsidRPr="00F64E0E">
        <w:rPr>
          <w:rFonts w:ascii="Garamond" w:hAnsi="Garamond"/>
          <w:sz w:val="24"/>
        </w:rPr>
        <w:t>dir: “Aziz ve celil olan Allah, y</w:t>
      </w:r>
      <w:r w:rsidRPr="00F64E0E">
        <w:rPr>
          <w:rFonts w:ascii="Garamond" w:hAnsi="Garamond"/>
          <w:sz w:val="24"/>
        </w:rPr>
        <w:t>e</w:t>
      </w:r>
      <w:r w:rsidRPr="00F64E0E">
        <w:rPr>
          <w:rFonts w:ascii="Garamond" w:hAnsi="Garamond"/>
          <w:sz w:val="24"/>
        </w:rPr>
        <w:t>gane (yalın) bir manaya sahi</w:t>
      </w:r>
      <w:r w:rsidRPr="00F64E0E">
        <w:rPr>
          <w:rFonts w:ascii="Garamond" w:hAnsi="Garamond"/>
          <w:sz w:val="24"/>
        </w:rPr>
        <w:t>p</w:t>
      </w:r>
      <w:r w:rsidRPr="00F64E0E">
        <w:rPr>
          <w:rFonts w:ascii="Garamond" w:hAnsi="Garamond"/>
          <w:sz w:val="24"/>
        </w:rPr>
        <w:t xml:space="preserve">tir.” Yani ne </w:t>
      </w:r>
      <w:r w:rsidR="007F3CE6" w:rsidRPr="00F64E0E">
        <w:rPr>
          <w:rFonts w:ascii="Garamond" w:hAnsi="Garamond"/>
          <w:sz w:val="24"/>
        </w:rPr>
        <w:t>dış</w:t>
      </w:r>
      <w:r w:rsidRPr="00F64E0E">
        <w:rPr>
          <w:rFonts w:ascii="Garamond" w:hAnsi="Garamond"/>
          <w:sz w:val="24"/>
        </w:rPr>
        <w:t xml:space="preserve"> alemde </w:t>
      </w:r>
      <w:r w:rsidRPr="00F64E0E">
        <w:rPr>
          <w:rFonts w:ascii="Garamond" w:hAnsi="Garamond"/>
          <w:sz w:val="24"/>
        </w:rPr>
        <w:lastRenderedPageBreak/>
        <w:t>bölüştürül</w:t>
      </w:r>
      <w:r w:rsidRPr="00F64E0E">
        <w:rPr>
          <w:rFonts w:ascii="Garamond" w:hAnsi="Garamond"/>
          <w:sz w:val="24"/>
        </w:rPr>
        <w:t>e</w:t>
      </w:r>
      <w:r w:rsidR="007F3CE6" w:rsidRPr="00F64E0E">
        <w:rPr>
          <w:rFonts w:ascii="Garamond" w:hAnsi="Garamond"/>
          <w:sz w:val="24"/>
        </w:rPr>
        <w:t>ne</w:t>
      </w:r>
      <w:r w:rsidRPr="00F64E0E">
        <w:rPr>
          <w:rFonts w:ascii="Garamond" w:hAnsi="Garamond"/>
          <w:sz w:val="24"/>
        </w:rPr>
        <w:t>bilir ve ne de akıl ve vehimde! Aziz ve celil olan Rabbimiz işte böyledir.”</w:t>
      </w:r>
      <w:r w:rsidRPr="00F64E0E">
        <w:rPr>
          <w:rStyle w:val="FootnoteReference"/>
          <w:rFonts w:ascii="Garamond" w:hAnsi="Garamond"/>
          <w:sz w:val="24"/>
        </w:rPr>
        <w:footnoteReference w:id="298"/>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Bakır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“Allah birdir, tektir ve tekliğinde münhasırdır. Ahat ve vahit (bir ve tek) bir anlama gelmektedir. Yani eşi olmayan yegane ve kendine münhasır bir varlıktır. Tevhit Allah’ın bir o</w:t>
      </w:r>
      <w:r w:rsidRPr="00F64E0E">
        <w:rPr>
          <w:rFonts w:ascii="Garamond" w:hAnsi="Garamond"/>
          <w:sz w:val="24"/>
        </w:rPr>
        <w:t>l</w:t>
      </w:r>
      <w:r w:rsidRPr="00F64E0E">
        <w:rPr>
          <w:rFonts w:ascii="Garamond" w:hAnsi="Garamond"/>
          <w:sz w:val="24"/>
        </w:rPr>
        <w:t>duğunu ikrar et</w:t>
      </w:r>
      <w:r w:rsidR="007F3CE6" w:rsidRPr="00F64E0E">
        <w:rPr>
          <w:rFonts w:ascii="Garamond" w:hAnsi="Garamond"/>
          <w:sz w:val="24"/>
        </w:rPr>
        <w:t>mektir ve o da tek ve fert olması</w:t>
      </w:r>
      <w:r w:rsidRPr="00F64E0E">
        <w:rPr>
          <w:rFonts w:ascii="Garamond" w:hAnsi="Garamond"/>
          <w:sz w:val="24"/>
        </w:rPr>
        <w:t xml:space="preserve"> anlamındadır. Vahit ve tek ise ne bir şeyden ka</w:t>
      </w:r>
      <w:r w:rsidRPr="00F64E0E">
        <w:rPr>
          <w:rFonts w:ascii="Garamond" w:hAnsi="Garamond"/>
          <w:sz w:val="24"/>
        </w:rPr>
        <w:t>y</w:t>
      </w:r>
      <w:r w:rsidRPr="00F64E0E">
        <w:rPr>
          <w:rFonts w:ascii="Garamond" w:hAnsi="Garamond"/>
          <w:sz w:val="24"/>
        </w:rPr>
        <w:t>naklanan ve ne de bir şeyle birl</w:t>
      </w:r>
      <w:r w:rsidRPr="00F64E0E">
        <w:rPr>
          <w:rFonts w:ascii="Garamond" w:hAnsi="Garamond"/>
          <w:sz w:val="24"/>
        </w:rPr>
        <w:t>e</w:t>
      </w:r>
      <w:r w:rsidRPr="00F64E0E">
        <w:rPr>
          <w:rFonts w:ascii="Garamond" w:hAnsi="Garamond"/>
          <w:sz w:val="24"/>
        </w:rPr>
        <w:t>şen farklı şeydir. Bu yüzden şöyle demişlerdir: “Sayılar bir s</w:t>
      </w:r>
      <w:r w:rsidRPr="00F64E0E">
        <w:rPr>
          <w:rFonts w:ascii="Garamond" w:hAnsi="Garamond"/>
          <w:sz w:val="24"/>
        </w:rPr>
        <w:t>a</w:t>
      </w:r>
      <w:r w:rsidRPr="00F64E0E">
        <w:rPr>
          <w:rFonts w:ascii="Garamond" w:hAnsi="Garamond"/>
          <w:sz w:val="24"/>
        </w:rPr>
        <w:t>yısından kaynaklanmıştır. Ama b</w:t>
      </w:r>
      <w:r w:rsidRPr="00F64E0E">
        <w:rPr>
          <w:rFonts w:ascii="Garamond" w:hAnsi="Garamond"/>
          <w:sz w:val="24"/>
        </w:rPr>
        <w:t>i</w:t>
      </w:r>
      <w:r w:rsidRPr="00F64E0E">
        <w:rPr>
          <w:rFonts w:ascii="Garamond" w:hAnsi="Garamond"/>
          <w:sz w:val="24"/>
        </w:rPr>
        <w:t xml:space="preserve">rin kendisi sayı değildir. Çünkü sayılar bir sayısına tahakkuk etmez, iki sayısına tahakkuk </w:t>
      </w:r>
      <w:r w:rsidRPr="00F64E0E">
        <w:rPr>
          <w:rFonts w:ascii="Garamond" w:hAnsi="Garamond"/>
          <w:sz w:val="24"/>
        </w:rPr>
        <w:t>e</w:t>
      </w:r>
      <w:r w:rsidRPr="00F64E0E">
        <w:rPr>
          <w:rFonts w:ascii="Garamond" w:hAnsi="Garamond"/>
          <w:sz w:val="24"/>
        </w:rPr>
        <w:t>der. Yani Allah birdir sözü</w:t>
      </w:r>
      <w:r w:rsidR="007F3CE6" w:rsidRPr="00F64E0E">
        <w:rPr>
          <w:rFonts w:ascii="Garamond" w:hAnsi="Garamond"/>
          <w:sz w:val="24"/>
        </w:rPr>
        <w:t>,</w:t>
      </w:r>
      <w:r w:rsidRPr="00F64E0E">
        <w:rPr>
          <w:rFonts w:ascii="Garamond" w:hAnsi="Garamond"/>
          <w:sz w:val="24"/>
        </w:rPr>
        <w:t xml:space="preserve"> yar</w:t>
      </w:r>
      <w:r w:rsidRPr="00F64E0E">
        <w:rPr>
          <w:rFonts w:ascii="Garamond" w:hAnsi="Garamond"/>
          <w:sz w:val="24"/>
        </w:rPr>
        <w:t>a</w:t>
      </w:r>
      <w:r w:rsidRPr="00F64E0E">
        <w:rPr>
          <w:rFonts w:ascii="Garamond" w:hAnsi="Garamond"/>
          <w:sz w:val="24"/>
        </w:rPr>
        <w:t>tıkların</w:t>
      </w:r>
      <w:r w:rsidR="007F3CE6" w:rsidRPr="00F64E0E">
        <w:rPr>
          <w:rFonts w:ascii="Garamond" w:hAnsi="Garamond"/>
          <w:sz w:val="24"/>
        </w:rPr>
        <w:t>,</w:t>
      </w:r>
      <w:r w:rsidRPr="00F64E0E">
        <w:rPr>
          <w:rFonts w:ascii="Garamond" w:hAnsi="Garamond"/>
          <w:sz w:val="24"/>
        </w:rPr>
        <w:t xml:space="preserve"> onu derkten ve nasıl o</w:t>
      </w:r>
      <w:r w:rsidRPr="00F64E0E">
        <w:rPr>
          <w:rFonts w:ascii="Garamond" w:hAnsi="Garamond"/>
          <w:sz w:val="24"/>
        </w:rPr>
        <w:t>l</w:t>
      </w:r>
      <w:r w:rsidRPr="00F64E0E">
        <w:rPr>
          <w:rFonts w:ascii="Garamond" w:hAnsi="Garamond"/>
          <w:sz w:val="24"/>
        </w:rPr>
        <w:t xml:space="preserve">duğunu anlamaktan </w:t>
      </w:r>
      <w:r w:rsidR="007F3CE6" w:rsidRPr="00F64E0E">
        <w:rPr>
          <w:rFonts w:ascii="Garamond" w:hAnsi="Garamond"/>
          <w:sz w:val="24"/>
        </w:rPr>
        <w:t xml:space="preserve">hayrete ve </w:t>
      </w:r>
      <w:r w:rsidRPr="00F64E0E">
        <w:rPr>
          <w:rFonts w:ascii="Garamond" w:hAnsi="Garamond"/>
          <w:sz w:val="24"/>
        </w:rPr>
        <w:t>aciz kaldığı mabud anlamınd</w:t>
      </w:r>
      <w:r w:rsidRPr="00F64E0E">
        <w:rPr>
          <w:rFonts w:ascii="Garamond" w:hAnsi="Garamond"/>
          <w:sz w:val="24"/>
        </w:rPr>
        <w:t>a</w:t>
      </w:r>
      <w:r w:rsidRPr="00F64E0E">
        <w:rPr>
          <w:rFonts w:ascii="Garamond" w:hAnsi="Garamond"/>
          <w:sz w:val="24"/>
        </w:rPr>
        <w:t>dır. A</w:t>
      </w:r>
      <w:r w:rsidRPr="00F64E0E">
        <w:rPr>
          <w:rFonts w:ascii="Garamond" w:hAnsi="Garamond"/>
          <w:sz w:val="24"/>
        </w:rPr>
        <w:t>l</w:t>
      </w:r>
      <w:r w:rsidRPr="00F64E0E">
        <w:rPr>
          <w:rFonts w:ascii="Garamond" w:hAnsi="Garamond"/>
          <w:sz w:val="24"/>
        </w:rPr>
        <w:t>lah mabudiyetinde yegane ve kendine özgüdür. Yaratıklar</w:t>
      </w:r>
      <w:r w:rsidRPr="00F64E0E">
        <w:rPr>
          <w:rFonts w:ascii="Garamond" w:hAnsi="Garamond"/>
          <w:sz w:val="24"/>
        </w:rPr>
        <w:t>ı</w:t>
      </w:r>
      <w:r w:rsidRPr="00F64E0E">
        <w:rPr>
          <w:rFonts w:ascii="Garamond" w:hAnsi="Garamond"/>
          <w:sz w:val="24"/>
        </w:rPr>
        <w:t>nın sıfa</w:t>
      </w:r>
      <w:r w:rsidRPr="00F64E0E">
        <w:rPr>
          <w:rFonts w:ascii="Garamond" w:hAnsi="Garamond"/>
          <w:sz w:val="24"/>
        </w:rPr>
        <w:t>t</w:t>
      </w:r>
      <w:r w:rsidRPr="00F64E0E">
        <w:rPr>
          <w:rFonts w:ascii="Garamond" w:hAnsi="Garamond"/>
          <w:sz w:val="24"/>
        </w:rPr>
        <w:t>larına sahip olmaktan yüce ve ulvidir.”</w:t>
      </w:r>
      <w:r w:rsidRPr="00F64E0E">
        <w:rPr>
          <w:rStyle w:val="FootnoteReference"/>
          <w:rFonts w:ascii="Garamond" w:hAnsi="Garamond"/>
          <w:sz w:val="24"/>
        </w:rPr>
        <w:footnoteReference w:id="29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Rıza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“Allah birdir, ama sayısal anlamda değil.”</w:t>
      </w:r>
      <w:r w:rsidRPr="00F64E0E">
        <w:rPr>
          <w:rStyle w:val="FootnoteReference"/>
          <w:rFonts w:ascii="Garamond" w:hAnsi="Garamond"/>
          <w:sz w:val="24"/>
        </w:rPr>
        <w:footnoteReference w:id="30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“Allah birdir, ama sayı kat</w:t>
      </w:r>
      <w:r w:rsidRPr="00F64E0E">
        <w:rPr>
          <w:rFonts w:ascii="Garamond" w:hAnsi="Garamond"/>
          <w:sz w:val="24"/>
        </w:rPr>
        <w:t>e</w:t>
      </w:r>
      <w:r w:rsidRPr="00F64E0E">
        <w:rPr>
          <w:rFonts w:ascii="Garamond" w:hAnsi="Garamond"/>
          <w:sz w:val="24"/>
        </w:rPr>
        <w:t>gorisinden değil.”</w:t>
      </w:r>
      <w:r w:rsidRPr="00F64E0E">
        <w:rPr>
          <w:rStyle w:val="FootnoteReference"/>
          <w:rFonts w:ascii="Garamond" w:hAnsi="Garamond"/>
          <w:sz w:val="24"/>
        </w:rPr>
        <w:footnoteReference w:id="301"/>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140" w:name="_Toc53989664"/>
      <w:r>
        <w:t>2629. Bölüm</w:t>
      </w:r>
      <w:bookmarkEnd w:id="140"/>
    </w:p>
    <w:p w:rsidR="00221D1D" w:rsidRDefault="00221D1D">
      <w:pPr>
        <w:pStyle w:val="Heading1"/>
      </w:pPr>
      <w:bookmarkStart w:id="141" w:name="_Toc53989665"/>
      <w:r>
        <w:t>Allah’ın Bir Sınırı Yoktur</w:t>
      </w:r>
      <w:bookmarkEnd w:id="141"/>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“O belirli bir sınırla sınırlandırıl</w:t>
      </w:r>
      <w:r w:rsidRPr="00F64E0E">
        <w:rPr>
          <w:rFonts w:ascii="Garamond" w:hAnsi="Garamond"/>
          <w:sz w:val="24"/>
        </w:rPr>
        <w:t>a</w:t>
      </w:r>
      <w:r w:rsidRPr="00F64E0E">
        <w:rPr>
          <w:rFonts w:ascii="Garamond" w:hAnsi="Garamond"/>
          <w:sz w:val="24"/>
        </w:rPr>
        <w:t>maz, bir sayıyla sayılamaz; çünkü, sad</w:t>
      </w:r>
      <w:r w:rsidRPr="00F64E0E">
        <w:rPr>
          <w:rFonts w:ascii="Garamond" w:hAnsi="Garamond"/>
          <w:sz w:val="24"/>
        </w:rPr>
        <w:t>e</w:t>
      </w:r>
      <w:r w:rsidRPr="00F64E0E">
        <w:rPr>
          <w:rFonts w:ascii="Garamond" w:hAnsi="Garamond"/>
          <w:sz w:val="24"/>
        </w:rPr>
        <w:t>ce eşyalar birbirlerini sınırlandı</w:t>
      </w:r>
      <w:r w:rsidRPr="00F64E0E">
        <w:rPr>
          <w:rFonts w:ascii="Garamond" w:hAnsi="Garamond"/>
          <w:sz w:val="24"/>
        </w:rPr>
        <w:softHyphen/>
        <w:t>rabilir, an</w:t>
      </w:r>
      <w:r w:rsidRPr="00F64E0E">
        <w:rPr>
          <w:rFonts w:ascii="Garamond" w:hAnsi="Garamond"/>
          <w:sz w:val="24"/>
        </w:rPr>
        <w:softHyphen/>
        <w:t>cak aletler, birbirlerine benzeyip, birbirini çağrıştırabi</w:t>
      </w:r>
      <w:r w:rsidRPr="00F64E0E">
        <w:rPr>
          <w:rFonts w:ascii="Garamond" w:hAnsi="Garamond"/>
          <w:sz w:val="24"/>
        </w:rPr>
        <w:softHyphen/>
        <w:t>lir.”</w:t>
      </w:r>
      <w:r w:rsidRPr="00F64E0E">
        <w:rPr>
          <w:rStyle w:val="FootnoteReference"/>
          <w:rFonts w:ascii="Garamond" w:hAnsi="Garamond"/>
          <w:sz w:val="24"/>
        </w:rPr>
        <w:footnoteReference w:id="302"/>
      </w:r>
    </w:p>
    <w:p w:rsidR="00221D1D" w:rsidRPr="00F64E0E" w:rsidRDefault="00221D1D" w:rsidP="00156931">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“Yarattığı zaman eşyayı sını</w:t>
      </w:r>
      <w:r w:rsidRPr="00F64E0E">
        <w:rPr>
          <w:rFonts w:ascii="Garamond" w:hAnsi="Garamond"/>
          <w:sz w:val="24"/>
        </w:rPr>
        <w:t>r</w:t>
      </w:r>
      <w:r w:rsidRPr="00F64E0E">
        <w:rPr>
          <w:rFonts w:ascii="Garamond" w:hAnsi="Garamond"/>
          <w:sz w:val="24"/>
        </w:rPr>
        <w:t>ladı ki O’na benzemesinler. S</w:t>
      </w:r>
      <w:r w:rsidRPr="00F64E0E">
        <w:rPr>
          <w:rFonts w:ascii="Garamond" w:hAnsi="Garamond"/>
          <w:sz w:val="24"/>
        </w:rPr>
        <w:t>ı</w:t>
      </w:r>
      <w:r w:rsidRPr="00F64E0E">
        <w:rPr>
          <w:rFonts w:ascii="Garamond" w:hAnsi="Garamond"/>
          <w:sz w:val="24"/>
        </w:rPr>
        <w:t xml:space="preserve">nırlar, hareketler, aletler ve </w:t>
      </w:r>
      <w:r w:rsidRPr="00F64E0E">
        <w:rPr>
          <w:rFonts w:ascii="Garamond" w:hAnsi="Garamond"/>
          <w:sz w:val="24"/>
        </w:rPr>
        <w:t>u</w:t>
      </w:r>
      <w:r w:rsidRPr="00F64E0E">
        <w:rPr>
          <w:rFonts w:ascii="Garamond" w:hAnsi="Garamond"/>
          <w:sz w:val="24"/>
        </w:rPr>
        <w:t>zuvlarla vehimler onu takdir edemez... Allah, sınırl</w:t>
      </w:r>
      <w:r w:rsidRPr="00F64E0E">
        <w:rPr>
          <w:rFonts w:ascii="Garamond" w:hAnsi="Garamond"/>
          <w:sz w:val="24"/>
        </w:rPr>
        <w:t>a</w:t>
      </w:r>
      <w:r w:rsidRPr="00F64E0E">
        <w:rPr>
          <w:rFonts w:ascii="Garamond" w:hAnsi="Garamond"/>
          <w:sz w:val="24"/>
        </w:rPr>
        <w:t>yanların miktar, boyut, bir me</w:t>
      </w:r>
      <w:r w:rsidRPr="00F64E0E">
        <w:rPr>
          <w:rFonts w:ascii="Garamond" w:hAnsi="Garamond"/>
          <w:sz w:val="24"/>
        </w:rPr>
        <w:t>s</w:t>
      </w:r>
      <w:r w:rsidRPr="00F64E0E">
        <w:rPr>
          <w:rFonts w:ascii="Garamond" w:hAnsi="Garamond"/>
          <w:sz w:val="24"/>
        </w:rPr>
        <w:t>ken tutma ve bir mekanda bulunma nit</w:t>
      </w:r>
      <w:r w:rsidRPr="00F64E0E">
        <w:rPr>
          <w:rFonts w:ascii="Garamond" w:hAnsi="Garamond"/>
          <w:sz w:val="24"/>
        </w:rPr>
        <w:t>e</w:t>
      </w:r>
      <w:r w:rsidRPr="00F64E0E">
        <w:rPr>
          <w:rFonts w:ascii="Garamond" w:hAnsi="Garamond"/>
          <w:sz w:val="24"/>
        </w:rPr>
        <w:t>lendirmelerinden m</w:t>
      </w:r>
      <w:r w:rsidRPr="00F64E0E">
        <w:rPr>
          <w:rFonts w:ascii="Garamond" w:hAnsi="Garamond"/>
          <w:sz w:val="24"/>
        </w:rPr>
        <w:t>ü</w:t>
      </w:r>
      <w:r w:rsidRPr="00F64E0E">
        <w:rPr>
          <w:rFonts w:ascii="Garamond" w:hAnsi="Garamond"/>
          <w:sz w:val="24"/>
        </w:rPr>
        <w:t>nezzehtir. Sınır, yaratıklarına aittir, gayris</w:t>
      </w:r>
      <w:r w:rsidRPr="00F64E0E">
        <w:rPr>
          <w:rFonts w:ascii="Garamond" w:hAnsi="Garamond"/>
          <w:sz w:val="24"/>
        </w:rPr>
        <w:t>i</w:t>
      </w:r>
      <w:r w:rsidRPr="00F64E0E">
        <w:rPr>
          <w:rFonts w:ascii="Garamond" w:hAnsi="Garamond"/>
          <w:sz w:val="24"/>
        </w:rPr>
        <w:t>ne mensuptur.”</w:t>
      </w:r>
      <w:r w:rsidRPr="00F64E0E">
        <w:rPr>
          <w:rStyle w:val="FootnoteReference"/>
          <w:rFonts w:ascii="Garamond" w:hAnsi="Garamond"/>
          <w:sz w:val="24"/>
        </w:rPr>
        <w:footnoteReference w:id="30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“Allah vehimle derk edilemez ve anlayışla taktir edil</w:t>
      </w:r>
      <w:r w:rsidRPr="00F64E0E">
        <w:rPr>
          <w:rFonts w:ascii="Garamond" w:hAnsi="Garamond"/>
          <w:sz w:val="24"/>
        </w:rPr>
        <w:t>e</w:t>
      </w:r>
      <w:r w:rsidRPr="00F64E0E">
        <w:rPr>
          <w:rFonts w:ascii="Garamond" w:hAnsi="Garamond"/>
          <w:sz w:val="24"/>
        </w:rPr>
        <w:t>mez... ve mekanla sınırlandırıl</w:t>
      </w:r>
      <w:r w:rsidRPr="00F64E0E">
        <w:rPr>
          <w:rFonts w:ascii="Garamond" w:hAnsi="Garamond"/>
          <w:sz w:val="24"/>
        </w:rPr>
        <w:t>a</w:t>
      </w:r>
      <w:r w:rsidRPr="00F64E0E">
        <w:rPr>
          <w:rFonts w:ascii="Garamond" w:hAnsi="Garamond"/>
          <w:sz w:val="24"/>
        </w:rPr>
        <w:t>maz.”</w:t>
      </w:r>
      <w:r w:rsidRPr="00F64E0E">
        <w:rPr>
          <w:rStyle w:val="FootnoteReference"/>
          <w:rFonts w:ascii="Garamond" w:hAnsi="Garamond"/>
          <w:sz w:val="24"/>
        </w:rPr>
        <w:footnoteReference w:id="30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“Yüce himmetler O’nu derk edemez, akıl-zeka denizine d</w:t>
      </w:r>
      <w:r w:rsidRPr="00F64E0E">
        <w:rPr>
          <w:rFonts w:ascii="Garamond" w:hAnsi="Garamond"/>
          <w:sz w:val="24"/>
        </w:rPr>
        <w:t>a</w:t>
      </w:r>
      <w:r w:rsidRPr="00F64E0E">
        <w:rPr>
          <w:rFonts w:ascii="Garamond" w:hAnsi="Garamond"/>
          <w:sz w:val="24"/>
        </w:rPr>
        <w:t>lanlar O’na eri</w:t>
      </w:r>
      <w:r w:rsidRPr="00F64E0E">
        <w:rPr>
          <w:rFonts w:ascii="Garamond" w:hAnsi="Garamond"/>
          <w:sz w:val="24"/>
        </w:rPr>
        <w:softHyphen/>
        <w:t>şemez. O’nun s</w:t>
      </w:r>
      <w:r w:rsidRPr="00F64E0E">
        <w:rPr>
          <w:rFonts w:ascii="Garamond" w:hAnsi="Garamond"/>
          <w:sz w:val="24"/>
        </w:rPr>
        <w:t>ı</w:t>
      </w:r>
      <w:r w:rsidRPr="00F64E0E">
        <w:rPr>
          <w:rFonts w:ascii="Garamond" w:hAnsi="Garamond"/>
          <w:sz w:val="24"/>
        </w:rPr>
        <w:t>fatlarının belli bir s</w:t>
      </w:r>
      <w:r w:rsidRPr="00F64E0E">
        <w:rPr>
          <w:rFonts w:ascii="Garamond" w:hAnsi="Garamond"/>
          <w:sz w:val="24"/>
        </w:rPr>
        <w:t>ı</w:t>
      </w:r>
      <w:r w:rsidRPr="00F64E0E">
        <w:rPr>
          <w:rFonts w:ascii="Garamond" w:hAnsi="Garamond"/>
          <w:sz w:val="24"/>
        </w:rPr>
        <w:t xml:space="preserve">nırı yoktur. Bir vasfı mevcut değildir. Sayılı bir </w:t>
      </w:r>
      <w:r w:rsidR="00156931" w:rsidRPr="00F64E0E">
        <w:rPr>
          <w:rFonts w:ascii="Garamond" w:hAnsi="Garamond"/>
          <w:sz w:val="24"/>
        </w:rPr>
        <w:t>vakti, uzatılmış</w:t>
      </w:r>
      <w:r w:rsidRPr="00F64E0E">
        <w:rPr>
          <w:rFonts w:ascii="Garamond" w:hAnsi="Garamond"/>
          <w:sz w:val="24"/>
        </w:rPr>
        <w:t xml:space="preserve"> bir sü</w:t>
      </w:r>
      <w:r w:rsidRPr="00F64E0E">
        <w:rPr>
          <w:rFonts w:ascii="Garamond" w:hAnsi="Garamond"/>
          <w:sz w:val="24"/>
        </w:rPr>
        <w:softHyphen/>
        <w:t>resi yoktur.”</w:t>
      </w:r>
      <w:r w:rsidRPr="00F64E0E">
        <w:rPr>
          <w:rStyle w:val="FootnoteReference"/>
          <w:rFonts w:ascii="Garamond" w:hAnsi="Garamond"/>
          <w:sz w:val="24"/>
        </w:rPr>
        <w:footnoteReference w:id="305"/>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“İlminin n</w:t>
      </w:r>
      <w:r w:rsidRPr="00F64E0E">
        <w:rPr>
          <w:rFonts w:ascii="Garamond" w:hAnsi="Garamond"/>
          <w:i/>
          <w:iCs/>
          <w:sz w:val="24"/>
        </w:rPr>
        <w:t>i</w:t>
      </w:r>
      <w:r w:rsidRPr="00F64E0E">
        <w:rPr>
          <w:rFonts w:ascii="Garamond" w:hAnsi="Garamond"/>
          <w:i/>
          <w:iCs/>
          <w:sz w:val="24"/>
        </w:rPr>
        <w:t>hayetince Allah’a hamd olsu</w:t>
      </w:r>
      <w:r w:rsidR="005F147D">
        <w:rPr>
          <w:rFonts w:ascii="Garamond" w:hAnsi="Garamond"/>
          <w:i/>
          <w:iCs/>
          <w:sz w:val="24"/>
        </w:rPr>
        <w:t xml:space="preserve">n” diyen Ebu Ali Kassab’a şöyle </w:t>
      </w:r>
      <w:r w:rsidRPr="00F64E0E">
        <w:rPr>
          <w:rFonts w:ascii="Garamond" w:hAnsi="Garamond"/>
          <w:i/>
          <w:iCs/>
          <w:sz w:val="24"/>
        </w:rPr>
        <w:t>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“Böyle deme. Şüphesiz A</w:t>
      </w:r>
      <w:r w:rsidRPr="00F64E0E">
        <w:rPr>
          <w:rFonts w:ascii="Garamond" w:hAnsi="Garamond"/>
          <w:sz w:val="24"/>
        </w:rPr>
        <w:t>l</w:t>
      </w:r>
      <w:r w:rsidRPr="00F64E0E">
        <w:rPr>
          <w:rFonts w:ascii="Garamond" w:hAnsi="Garamond"/>
          <w:sz w:val="24"/>
        </w:rPr>
        <w:t>lah’ın ilminin nihayeti yo</w:t>
      </w:r>
      <w:r w:rsidRPr="00F64E0E">
        <w:rPr>
          <w:rFonts w:ascii="Garamond" w:hAnsi="Garamond"/>
          <w:sz w:val="24"/>
        </w:rPr>
        <w:t>k</w:t>
      </w:r>
      <w:r w:rsidRPr="00F64E0E">
        <w:rPr>
          <w:rFonts w:ascii="Garamond" w:hAnsi="Garamond"/>
          <w:sz w:val="24"/>
        </w:rPr>
        <w:t>tur.”</w:t>
      </w:r>
      <w:r w:rsidRPr="00F64E0E">
        <w:rPr>
          <w:rStyle w:val="FootnoteReference"/>
          <w:rFonts w:ascii="Garamond" w:hAnsi="Garamond"/>
          <w:sz w:val="24"/>
        </w:rPr>
        <w:footnoteReference w:id="30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“Şüphesiz akıllara sığma</w:t>
      </w:r>
      <w:r w:rsidRPr="00F64E0E">
        <w:rPr>
          <w:rFonts w:ascii="Garamond" w:hAnsi="Garamond"/>
          <w:sz w:val="24"/>
        </w:rPr>
        <w:softHyphen/>
        <w:t>yan, dolayısıyla da dü</w:t>
      </w:r>
      <w:r w:rsidRPr="00F64E0E">
        <w:rPr>
          <w:rFonts w:ascii="Garamond" w:hAnsi="Garamond"/>
          <w:sz w:val="24"/>
        </w:rPr>
        <w:softHyphen/>
        <w:t>şünce esintil</w:t>
      </w:r>
      <w:r w:rsidRPr="00F64E0E">
        <w:rPr>
          <w:rFonts w:ascii="Garamond" w:hAnsi="Garamond"/>
          <w:sz w:val="24"/>
        </w:rPr>
        <w:t>e</w:t>
      </w:r>
      <w:r w:rsidRPr="00F64E0E">
        <w:rPr>
          <w:rFonts w:ascii="Garamond" w:hAnsi="Garamond"/>
          <w:sz w:val="24"/>
        </w:rPr>
        <w:t>riyle nitele</w:t>
      </w:r>
      <w:r w:rsidRPr="00F64E0E">
        <w:rPr>
          <w:rFonts w:ascii="Garamond" w:hAnsi="Garamond"/>
          <w:sz w:val="24"/>
        </w:rPr>
        <w:t>n</w:t>
      </w:r>
      <w:r w:rsidRPr="00F64E0E">
        <w:rPr>
          <w:rFonts w:ascii="Garamond" w:hAnsi="Garamond"/>
          <w:sz w:val="24"/>
        </w:rPr>
        <w:t>dirilemeyen Allah sensin. Hatır</w:t>
      </w:r>
      <w:r w:rsidRPr="00F64E0E">
        <w:rPr>
          <w:rFonts w:ascii="Garamond" w:hAnsi="Garamond"/>
          <w:sz w:val="24"/>
        </w:rPr>
        <w:softHyphen/>
        <w:t>lara gelen düşünc</w:t>
      </w:r>
      <w:r w:rsidRPr="00F64E0E">
        <w:rPr>
          <w:rFonts w:ascii="Garamond" w:hAnsi="Garamond"/>
          <w:sz w:val="24"/>
        </w:rPr>
        <w:t>e</w:t>
      </w:r>
      <w:r w:rsidRPr="00F64E0E">
        <w:rPr>
          <w:rFonts w:ascii="Garamond" w:hAnsi="Garamond"/>
          <w:sz w:val="24"/>
        </w:rPr>
        <w:t>lere sığmazsın, bu yüzden varlı</w:t>
      </w:r>
      <w:r w:rsidRPr="00F64E0E">
        <w:rPr>
          <w:rFonts w:ascii="Garamond" w:hAnsi="Garamond"/>
          <w:sz w:val="24"/>
        </w:rPr>
        <w:softHyphen/>
        <w:t>ğına sınır kona</w:t>
      </w:r>
      <w:r w:rsidRPr="00F64E0E">
        <w:rPr>
          <w:rFonts w:ascii="Garamond" w:hAnsi="Garamond"/>
          <w:sz w:val="24"/>
        </w:rPr>
        <w:softHyphen/>
        <w:t>maz, akıllar tasa</w:t>
      </w:r>
      <w:r w:rsidRPr="00F64E0E">
        <w:rPr>
          <w:rFonts w:ascii="Garamond" w:hAnsi="Garamond"/>
          <w:sz w:val="24"/>
        </w:rPr>
        <w:t>r</w:t>
      </w:r>
      <w:r w:rsidRPr="00F64E0E">
        <w:rPr>
          <w:rFonts w:ascii="Garamond" w:hAnsi="Garamond"/>
          <w:sz w:val="24"/>
        </w:rPr>
        <w:t>rufta bulun</w:t>
      </w:r>
      <w:r w:rsidRPr="00F64E0E">
        <w:rPr>
          <w:rFonts w:ascii="Garamond" w:hAnsi="Garamond"/>
          <w:sz w:val="24"/>
        </w:rPr>
        <w:t>a</w:t>
      </w:r>
      <w:r w:rsidRPr="00F64E0E">
        <w:rPr>
          <w:rFonts w:ascii="Garamond" w:hAnsi="Garamond"/>
          <w:sz w:val="24"/>
        </w:rPr>
        <w:t>maz.”</w:t>
      </w:r>
      <w:r w:rsidRPr="00F64E0E">
        <w:rPr>
          <w:rStyle w:val="FootnoteReference"/>
          <w:rFonts w:ascii="Garamond" w:hAnsi="Garamond"/>
          <w:sz w:val="24"/>
        </w:rPr>
        <w:footnoteReference w:id="30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Rıza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“Eğer Allah’a sonra diye bir had çizilirse, önce diye de bir had çizilir. Eğer kendisi için bir tamamlık/bütünlük istenirse, noksanlık lazım gelir.”</w:t>
      </w:r>
      <w:r w:rsidRPr="00F64E0E">
        <w:rPr>
          <w:rStyle w:val="FootnoteReference"/>
          <w:rFonts w:ascii="Garamond" w:hAnsi="Garamond"/>
          <w:sz w:val="24"/>
        </w:rPr>
        <w:footnoteReference w:id="308"/>
      </w:r>
    </w:p>
    <w:p w:rsidR="00221D1D" w:rsidRPr="00F64E0E" w:rsidRDefault="00221D1D" w:rsidP="00545567">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Rıza (a.s), “Neden A</w:t>
      </w:r>
      <w:r w:rsidRPr="00F64E0E">
        <w:rPr>
          <w:rFonts w:ascii="Garamond" w:hAnsi="Garamond"/>
          <w:i/>
          <w:iCs/>
          <w:sz w:val="24"/>
        </w:rPr>
        <w:t>l</w:t>
      </w:r>
      <w:r w:rsidR="00533B4F">
        <w:rPr>
          <w:rFonts w:ascii="Garamond" w:hAnsi="Garamond"/>
          <w:i/>
          <w:iCs/>
          <w:sz w:val="24"/>
        </w:rPr>
        <w:t>lah’ın bir haddi yoktur?</w:t>
      </w:r>
      <w:r w:rsidRPr="00F64E0E">
        <w:rPr>
          <w:rFonts w:ascii="Garamond" w:hAnsi="Garamond"/>
          <w:i/>
          <w:iCs/>
          <w:sz w:val="24"/>
        </w:rPr>
        <w:t>” diyen zı</w:t>
      </w:r>
      <w:r w:rsidRPr="00F64E0E">
        <w:rPr>
          <w:rFonts w:ascii="Garamond" w:hAnsi="Garamond"/>
          <w:i/>
          <w:iCs/>
          <w:sz w:val="24"/>
        </w:rPr>
        <w:t>n</w:t>
      </w:r>
      <w:r w:rsidRPr="00F64E0E">
        <w:rPr>
          <w:rFonts w:ascii="Garamond" w:hAnsi="Garamond"/>
          <w:i/>
          <w:iCs/>
          <w:sz w:val="24"/>
        </w:rPr>
        <w:t>dık birine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 xml:space="preserve">“Zira her sınırlı varlığın bir </w:t>
      </w:r>
      <w:r w:rsidRPr="00F64E0E">
        <w:rPr>
          <w:rFonts w:ascii="Garamond" w:hAnsi="Garamond"/>
          <w:sz w:val="24"/>
        </w:rPr>
        <w:lastRenderedPageBreak/>
        <w:t>nihayeti vardır, bir şey sınırland</w:t>
      </w:r>
      <w:r w:rsidRPr="00F64E0E">
        <w:rPr>
          <w:rFonts w:ascii="Garamond" w:hAnsi="Garamond"/>
          <w:sz w:val="24"/>
        </w:rPr>
        <w:t>ı</w:t>
      </w:r>
      <w:r w:rsidRPr="00F64E0E">
        <w:rPr>
          <w:rFonts w:ascii="Garamond" w:hAnsi="Garamond"/>
          <w:sz w:val="24"/>
        </w:rPr>
        <w:t>rılınca da artışı olur. Bir şeyin a</w:t>
      </w:r>
      <w:r w:rsidRPr="00F64E0E">
        <w:rPr>
          <w:rFonts w:ascii="Garamond" w:hAnsi="Garamond"/>
          <w:sz w:val="24"/>
        </w:rPr>
        <w:t>r</w:t>
      </w:r>
      <w:r w:rsidRPr="00F64E0E">
        <w:rPr>
          <w:rFonts w:ascii="Garamond" w:hAnsi="Garamond"/>
          <w:sz w:val="24"/>
        </w:rPr>
        <w:t>tışı olursa, eksikliği de olur. O halde onun ne bir haddi, ne bir nihayeti, ne bir artışı ve ne de bir eksikliği vardır. Ne bir parçası vardır, ne de vehimle derk edil</w:t>
      </w:r>
      <w:r w:rsidRPr="00F64E0E">
        <w:rPr>
          <w:rFonts w:ascii="Garamond" w:hAnsi="Garamond"/>
          <w:sz w:val="24"/>
        </w:rPr>
        <w:t>e</w:t>
      </w:r>
      <w:r w:rsidRPr="00F64E0E">
        <w:rPr>
          <w:rFonts w:ascii="Garamond" w:hAnsi="Garamond"/>
          <w:sz w:val="24"/>
        </w:rPr>
        <w:t>bilir.”</w:t>
      </w:r>
      <w:r w:rsidRPr="00F64E0E">
        <w:rPr>
          <w:rStyle w:val="FootnoteReference"/>
          <w:rFonts w:ascii="Garamond" w:hAnsi="Garamond"/>
          <w:sz w:val="24"/>
        </w:rPr>
        <w:footnoteReference w:id="30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“Allah daha büyüktür” diyen birine şöyle buyu</w:t>
      </w:r>
      <w:r w:rsidRPr="00F64E0E">
        <w:rPr>
          <w:rFonts w:ascii="Garamond" w:hAnsi="Garamond"/>
          <w:i/>
          <w:iCs/>
          <w:sz w:val="24"/>
        </w:rPr>
        <w:t>r</w:t>
      </w:r>
      <w:r w:rsidRPr="00F64E0E">
        <w:rPr>
          <w:rFonts w:ascii="Garamond" w:hAnsi="Garamond"/>
          <w:i/>
          <w:iCs/>
          <w:sz w:val="24"/>
        </w:rPr>
        <w:t xml:space="preserve">muştur: </w:t>
      </w:r>
      <w:r w:rsidR="00944B79">
        <w:rPr>
          <w:rFonts w:ascii="Garamond" w:hAnsi="Garamond"/>
          <w:sz w:val="24"/>
        </w:rPr>
        <w:t>“Allah hangi şey</w:t>
      </w:r>
      <w:r w:rsidRPr="00F64E0E">
        <w:rPr>
          <w:rFonts w:ascii="Garamond" w:hAnsi="Garamond"/>
          <w:sz w:val="24"/>
        </w:rPr>
        <w:t>den daha bü</w:t>
      </w:r>
      <w:r w:rsidR="00231A86" w:rsidRPr="00F64E0E">
        <w:rPr>
          <w:rFonts w:ascii="Garamond" w:hAnsi="Garamond"/>
          <w:sz w:val="24"/>
        </w:rPr>
        <w:t>yüktür?</w:t>
      </w:r>
      <w:r w:rsidRPr="00F64E0E">
        <w:rPr>
          <w:rFonts w:ascii="Garamond" w:hAnsi="Garamond"/>
          <w:sz w:val="24"/>
        </w:rPr>
        <w:t>” O şahıs, “Allah her şeyden daha büyüktür” diye arzedince İma</w:t>
      </w:r>
      <w:r w:rsidR="00231A86" w:rsidRPr="00F64E0E">
        <w:rPr>
          <w:rFonts w:ascii="Garamond" w:hAnsi="Garamond"/>
          <w:sz w:val="24"/>
        </w:rPr>
        <w:t>m Sadık (a.s) şöyle buyurdu: “(B</w:t>
      </w:r>
      <w:r w:rsidRPr="00F64E0E">
        <w:rPr>
          <w:rFonts w:ascii="Garamond" w:hAnsi="Garamond"/>
          <w:sz w:val="24"/>
        </w:rPr>
        <w:t>öyle demekle) O’nu sınırlandırdın</w:t>
      </w:r>
      <w:r w:rsidR="00231A86" w:rsidRPr="00F64E0E">
        <w:rPr>
          <w:rFonts w:ascii="Garamond" w:hAnsi="Garamond"/>
          <w:sz w:val="24"/>
        </w:rPr>
        <w:t>.” O</w:t>
      </w:r>
      <w:r w:rsidRPr="00F64E0E">
        <w:rPr>
          <w:rFonts w:ascii="Garamond" w:hAnsi="Garamond"/>
          <w:sz w:val="24"/>
        </w:rPr>
        <w:t xml:space="preserve"> şahıs, “O ha</w:t>
      </w:r>
      <w:r w:rsidRPr="00F64E0E">
        <w:rPr>
          <w:rFonts w:ascii="Garamond" w:hAnsi="Garamond"/>
          <w:sz w:val="24"/>
        </w:rPr>
        <w:t>l</w:t>
      </w:r>
      <w:r w:rsidR="00231A86" w:rsidRPr="00F64E0E">
        <w:rPr>
          <w:rFonts w:ascii="Garamond" w:hAnsi="Garamond"/>
          <w:sz w:val="24"/>
        </w:rPr>
        <w:t>de nasıl diyeyim?</w:t>
      </w:r>
      <w:r w:rsidRPr="00F64E0E">
        <w:rPr>
          <w:rFonts w:ascii="Garamond" w:hAnsi="Garamond"/>
          <w:sz w:val="24"/>
        </w:rPr>
        <w:t>” diye arzedin</w:t>
      </w:r>
      <w:r w:rsidR="009F24B7" w:rsidRPr="00F64E0E">
        <w:rPr>
          <w:rFonts w:ascii="Garamond" w:hAnsi="Garamond"/>
          <w:sz w:val="24"/>
        </w:rPr>
        <w:t xml:space="preserve">ce İmam şöyle buyurdu: “De ki: </w:t>
      </w:r>
      <w:r w:rsidRPr="00F64E0E">
        <w:rPr>
          <w:rFonts w:ascii="Garamond" w:hAnsi="Garamond"/>
          <w:sz w:val="24"/>
        </w:rPr>
        <w:t>Allah n</w:t>
      </w:r>
      <w:r w:rsidRPr="00F64E0E">
        <w:rPr>
          <w:rFonts w:ascii="Garamond" w:hAnsi="Garamond"/>
          <w:sz w:val="24"/>
        </w:rPr>
        <w:t>i</w:t>
      </w:r>
      <w:r w:rsidRPr="00F64E0E">
        <w:rPr>
          <w:rFonts w:ascii="Garamond" w:hAnsi="Garamond"/>
          <w:sz w:val="24"/>
        </w:rPr>
        <w:t>telendirilmekten daha büyü</w:t>
      </w:r>
      <w:r w:rsidRPr="00F64E0E">
        <w:rPr>
          <w:rFonts w:ascii="Garamond" w:hAnsi="Garamond"/>
          <w:sz w:val="24"/>
        </w:rPr>
        <w:t>k</w:t>
      </w:r>
      <w:r w:rsidRPr="00F64E0E">
        <w:rPr>
          <w:rFonts w:ascii="Garamond" w:hAnsi="Garamond"/>
          <w:sz w:val="24"/>
        </w:rPr>
        <w:t>tür</w:t>
      </w:r>
      <w:r w:rsidR="009F24B7" w:rsidRPr="00F64E0E">
        <w:rPr>
          <w:rFonts w:ascii="Garamond" w:hAnsi="Garamond"/>
          <w:sz w:val="24"/>
        </w:rPr>
        <w:t>.</w:t>
      </w:r>
      <w:r w:rsidRPr="00F64E0E">
        <w:rPr>
          <w:rFonts w:ascii="Garamond" w:hAnsi="Garamond"/>
          <w:sz w:val="24"/>
        </w:rPr>
        <w:t>”</w:t>
      </w:r>
      <w:r w:rsidRPr="00F64E0E">
        <w:rPr>
          <w:rStyle w:val="FootnoteReference"/>
          <w:rFonts w:ascii="Garamond" w:hAnsi="Garamond"/>
          <w:sz w:val="24"/>
        </w:rPr>
        <w:footnoteReference w:id="310"/>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142" w:name="_Toc53989666"/>
      <w:r>
        <w:t>2630. Bölüm</w:t>
      </w:r>
      <w:bookmarkEnd w:id="142"/>
    </w:p>
    <w:p w:rsidR="00221D1D" w:rsidRDefault="00221D1D">
      <w:pPr>
        <w:pStyle w:val="Heading1"/>
      </w:pPr>
      <w:bookmarkStart w:id="143" w:name="_Toc53989667"/>
      <w:r>
        <w:t>Allah’ın Benzeri Yoktur</w:t>
      </w:r>
      <w:bookmarkEnd w:id="143"/>
      <w:r>
        <w:t xml:space="preserve"> </w:t>
      </w:r>
    </w:p>
    <w:p w:rsidR="00221D1D" w:rsidRPr="00F64E0E" w:rsidRDefault="00221D1D">
      <w:pPr>
        <w:rPr>
          <w:sz w:val="24"/>
        </w:rPr>
      </w:pPr>
    </w:p>
    <w:p w:rsidR="00221D1D" w:rsidRPr="00F64E0E" w:rsidRDefault="00221D1D">
      <w:pPr>
        <w:rPr>
          <w:b/>
          <w:bCs/>
          <w:sz w:val="24"/>
          <w:szCs w:val="24"/>
          <w:u w:val="single"/>
        </w:rPr>
      </w:pPr>
      <w:r w:rsidRPr="00F64E0E">
        <w:rPr>
          <w:b/>
          <w:bCs/>
          <w:sz w:val="24"/>
          <w:szCs w:val="24"/>
          <w:u w:val="single"/>
        </w:rPr>
        <w:t xml:space="preserve">Kur’an: </w:t>
      </w:r>
    </w:p>
    <w:p w:rsidR="00221D1D" w:rsidRPr="00F64E0E" w:rsidRDefault="009F24B7">
      <w:pPr>
        <w:spacing w:line="300" w:lineRule="atLeast"/>
        <w:ind w:firstLine="284"/>
        <w:jc w:val="both"/>
        <w:rPr>
          <w:rFonts w:ascii="Garamond" w:hAnsi="Garamond"/>
          <w:i/>
          <w:iCs/>
          <w:sz w:val="24"/>
        </w:rPr>
      </w:pPr>
      <w:r w:rsidRPr="00F64E0E">
        <w:rPr>
          <w:rFonts w:ascii="Garamond" w:hAnsi="Garamond"/>
          <w:b/>
          <w:bCs/>
          <w:sz w:val="24"/>
          <w:szCs w:val="24"/>
        </w:rPr>
        <w:t>“Göklerin ve yerin y</w:t>
      </w:r>
      <w:r w:rsidR="00221D1D" w:rsidRPr="00F64E0E">
        <w:rPr>
          <w:rFonts w:ascii="Garamond" w:hAnsi="Garamond"/>
          <w:b/>
          <w:bCs/>
          <w:sz w:val="24"/>
          <w:szCs w:val="24"/>
        </w:rPr>
        <w:t>arat</w:t>
      </w:r>
      <w:r w:rsidR="00221D1D" w:rsidRPr="00F64E0E">
        <w:rPr>
          <w:rFonts w:ascii="Garamond" w:hAnsi="Garamond"/>
          <w:b/>
          <w:bCs/>
          <w:sz w:val="24"/>
          <w:szCs w:val="24"/>
        </w:rPr>
        <w:t>a</w:t>
      </w:r>
      <w:r w:rsidR="00221D1D" w:rsidRPr="00F64E0E">
        <w:rPr>
          <w:rFonts w:ascii="Garamond" w:hAnsi="Garamond"/>
          <w:b/>
          <w:bCs/>
          <w:sz w:val="24"/>
          <w:szCs w:val="24"/>
        </w:rPr>
        <w:t>nı, size içinizden eşler, çift çift hayvanlar var etmiştir. Bu suretle, çoğalmanızı sağl</w:t>
      </w:r>
      <w:r w:rsidR="00221D1D" w:rsidRPr="00F64E0E">
        <w:rPr>
          <w:rFonts w:ascii="Garamond" w:hAnsi="Garamond"/>
          <w:b/>
          <w:bCs/>
          <w:sz w:val="24"/>
          <w:szCs w:val="24"/>
        </w:rPr>
        <w:t>a</w:t>
      </w:r>
      <w:r w:rsidR="00221D1D" w:rsidRPr="00F64E0E">
        <w:rPr>
          <w:rFonts w:ascii="Garamond" w:hAnsi="Garamond"/>
          <w:b/>
          <w:bCs/>
          <w:sz w:val="24"/>
          <w:szCs w:val="24"/>
        </w:rPr>
        <w:t>mıştır. O’nun benzeri hiçbir şey yoktur. O, işitendir, g</w:t>
      </w:r>
      <w:r w:rsidR="00221D1D" w:rsidRPr="00F64E0E">
        <w:rPr>
          <w:rFonts w:ascii="Garamond" w:hAnsi="Garamond"/>
          <w:b/>
          <w:bCs/>
          <w:sz w:val="24"/>
          <w:szCs w:val="24"/>
        </w:rPr>
        <w:t>ö</w:t>
      </w:r>
      <w:r w:rsidR="00221D1D" w:rsidRPr="00F64E0E">
        <w:rPr>
          <w:rFonts w:ascii="Garamond" w:hAnsi="Garamond"/>
          <w:b/>
          <w:bCs/>
          <w:sz w:val="24"/>
          <w:szCs w:val="24"/>
        </w:rPr>
        <w:t xml:space="preserve">rendir.” </w:t>
      </w:r>
      <w:r w:rsidR="00221D1D" w:rsidRPr="00F64E0E">
        <w:rPr>
          <w:rStyle w:val="FootnoteReference"/>
          <w:rFonts w:ascii="Garamond" w:hAnsi="Garamond"/>
          <w:b/>
          <w:bCs/>
          <w:sz w:val="24"/>
          <w:szCs w:val="24"/>
        </w:rPr>
        <w:footnoteReference w:id="311"/>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İmam Rıza (a.s), Allah’ın eşi olmadığını ikrar etmenin gereğini b</w:t>
      </w:r>
      <w:r w:rsidRPr="00F64E0E">
        <w:rPr>
          <w:rFonts w:ascii="Garamond" w:hAnsi="Garamond"/>
          <w:i/>
          <w:iCs/>
          <w:sz w:val="24"/>
        </w:rPr>
        <w:t>e</w:t>
      </w:r>
      <w:r w:rsidRPr="00F64E0E">
        <w:rPr>
          <w:rFonts w:ascii="Garamond" w:hAnsi="Garamond"/>
          <w:i/>
          <w:iCs/>
          <w:sz w:val="24"/>
        </w:rPr>
        <w:t xml:space="preserve">yan ederek şöyle buyurmuştur: </w:t>
      </w:r>
      <w:r w:rsidRPr="00F64E0E">
        <w:rPr>
          <w:rFonts w:ascii="Garamond" w:hAnsi="Garamond"/>
          <w:sz w:val="24"/>
        </w:rPr>
        <w:t>“B</w:t>
      </w:r>
      <w:r w:rsidRPr="00F64E0E">
        <w:rPr>
          <w:rFonts w:ascii="Garamond" w:hAnsi="Garamond"/>
          <w:sz w:val="24"/>
        </w:rPr>
        <w:t>u</w:t>
      </w:r>
      <w:r w:rsidRPr="00F64E0E">
        <w:rPr>
          <w:rFonts w:ascii="Garamond" w:hAnsi="Garamond"/>
          <w:sz w:val="24"/>
        </w:rPr>
        <w:t>nun birkaç delili vardır, bu deli</w:t>
      </w:r>
      <w:r w:rsidRPr="00F64E0E">
        <w:rPr>
          <w:rFonts w:ascii="Garamond" w:hAnsi="Garamond"/>
          <w:sz w:val="24"/>
        </w:rPr>
        <w:t>l</w:t>
      </w:r>
      <w:r w:rsidRPr="00F64E0E">
        <w:rPr>
          <w:rFonts w:ascii="Garamond" w:hAnsi="Garamond"/>
          <w:sz w:val="24"/>
        </w:rPr>
        <w:t>lerden biri şudur: Eğer insanların Allah’ın benzeri olmadığını bi</w:t>
      </w:r>
      <w:r w:rsidRPr="00F64E0E">
        <w:rPr>
          <w:rFonts w:ascii="Garamond" w:hAnsi="Garamond"/>
          <w:sz w:val="24"/>
        </w:rPr>
        <w:t>l</w:t>
      </w:r>
      <w:r w:rsidRPr="00F64E0E">
        <w:rPr>
          <w:rFonts w:ascii="Garamond" w:hAnsi="Garamond"/>
          <w:sz w:val="24"/>
        </w:rPr>
        <w:t>meleri gerekli olmasaydı, şüph</w:t>
      </w:r>
      <w:r w:rsidRPr="00F64E0E">
        <w:rPr>
          <w:rFonts w:ascii="Garamond" w:hAnsi="Garamond"/>
          <w:sz w:val="24"/>
        </w:rPr>
        <w:t>e</w:t>
      </w:r>
      <w:r w:rsidRPr="00F64E0E">
        <w:rPr>
          <w:rFonts w:ascii="Garamond" w:hAnsi="Garamond"/>
          <w:sz w:val="24"/>
        </w:rPr>
        <w:t>siz yaratıklara isnat edilen acizl</w:t>
      </w:r>
      <w:r w:rsidR="00BF6FE7" w:rsidRPr="00F64E0E">
        <w:rPr>
          <w:rFonts w:ascii="Garamond" w:hAnsi="Garamond"/>
          <w:sz w:val="24"/>
        </w:rPr>
        <w:t>ik, cahillik, değişkenlik, zail</w:t>
      </w:r>
      <w:r w:rsidRPr="00F64E0E">
        <w:rPr>
          <w:rFonts w:ascii="Garamond" w:hAnsi="Garamond"/>
          <w:sz w:val="24"/>
        </w:rPr>
        <w:t xml:space="preserve"> o</w:t>
      </w:r>
      <w:r w:rsidRPr="00F64E0E">
        <w:rPr>
          <w:rFonts w:ascii="Garamond" w:hAnsi="Garamond"/>
          <w:sz w:val="24"/>
        </w:rPr>
        <w:t>l</w:t>
      </w:r>
      <w:r w:rsidR="00BF6FE7" w:rsidRPr="00F64E0E">
        <w:rPr>
          <w:rFonts w:ascii="Garamond" w:hAnsi="Garamond"/>
          <w:sz w:val="24"/>
        </w:rPr>
        <w:t>mak, yokluk, yalan ve tacavüz</w:t>
      </w:r>
      <w:r w:rsidRPr="00F64E0E">
        <w:rPr>
          <w:rFonts w:ascii="Garamond" w:hAnsi="Garamond"/>
          <w:sz w:val="24"/>
        </w:rPr>
        <w:t>de b</w:t>
      </w:r>
      <w:r w:rsidRPr="00F64E0E">
        <w:rPr>
          <w:rFonts w:ascii="Garamond" w:hAnsi="Garamond"/>
          <w:sz w:val="24"/>
        </w:rPr>
        <w:t>u</w:t>
      </w:r>
      <w:r w:rsidRPr="00F64E0E">
        <w:rPr>
          <w:rFonts w:ascii="Garamond" w:hAnsi="Garamond"/>
          <w:sz w:val="24"/>
        </w:rPr>
        <w:t>lunma gibi sıfatları onun ha</w:t>
      </w:r>
      <w:r w:rsidRPr="00F64E0E">
        <w:rPr>
          <w:rFonts w:ascii="Garamond" w:hAnsi="Garamond"/>
          <w:sz w:val="24"/>
        </w:rPr>
        <w:t>k</w:t>
      </w:r>
      <w:r w:rsidRPr="00F64E0E">
        <w:rPr>
          <w:rFonts w:ascii="Garamond" w:hAnsi="Garamond"/>
          <w:sz w:val="24"/>
        </w:rPr>
        <w:t>kında kul</w:t>
      </w:r>
      <w:r w:rsidR="00BF6FE7" w:rsidRPr="00F64E0E">
        <w:rPr>
          <w:rFonts w:ascii="Garamond" w:hAnsi="Garamond"/>
          <w:sz w:val="24"/>
        </w:rPr>
        <w:t>lanmalar</w:t>
      </w:r>
      <w:r w:rsidRPr="00F64E0E">
        <w:rPr>
          <w:rFonts w:ascii="Garamond" w:hAnsi="Garamond"/>
          <w:sz w:val="24"/>
        </w:rPr>
        <w:t xml:space="preserve">ı da doğru </w:t>
      </w:r>
      <w:r w:rsidRPr="00F64E0E">
        <w:rPr>
          <w:rFonts w:ascii="Garamond" w:hAnsi="Garamond"/>
          <w:sz w:val="24"/>
        </w:rPr>
        <w:t>o</w:t>
      </w:r>
      <w:r w:rsidRPr="00F64E0E">
        <w:rPr>
          <w:rFonts w:ascii="Garamond" w:hAnsi="Garamond"/>
          <w:sz w:val="24"/>
        </w:rPr>
        <w:t>lurdu. Bu sıfatları varlığında b</w:t>
      </w:r>
      <w:r w:rsidRPr="00F64E0E">
        <w:rPr>
          <w:rFonts w:ascii="Garamond" w:hAnsi="Garamond"/>
          <w:sz w:val="24"/>
        </w:rPr>
        <w:t>a</w:t>
      </w:r>
      <w:r w:rsidRPr="00F64E0E">
        <w:rPr>
          <w:rFonts w:ascii="Garamond" w:hAnsi="Garamond"/>
          <w:sz w:val="24"/>
        </w:rPr>
        <w:t>rındıran kimse fani olmaya m</w:t>
      </w:r>
      <w:r w:rsidRPr="00F64E0E">
        <w:rPr>
          <w:rFonts w:ascii="Garamond" w:hAnsi="Garamond"/>
          <w:sz w:val="24"/>
        </w:rPr>
        <w:t>a</w:t>
      </w:r>
      <w:r w:rsidRPr="00F64E0E">
        <w:rPr>
          <w:rFonts w:ascii="Garamond" w:hAnsi="Garamond"/>
          <w:sz w:val="24"/>
        </w:rPr>
        <w:t>ruz</w:t>
      </w:r>
      <w:r w:rsidR="00BF6FE7" w:rsidRPr="00F64E0E">
        <w:rPr>
          <w:rFonts w:ascii="Garamond" w:hAnsi="Garamond"/>
          <w:sz w:val="24"/>
        </w:rPr>
        <w:t>dur</w:t>
      </w:r>
      <w:r w:rsidR="00ED0B29" w:rsidRPr="00F64E0E">
        <w:rPr>
          <w:rFonts w:ascii="Garamond" w:hAnsi="Garamond"/>
          <w:sz w:val="24"/>
        </w:rPr>
        <w:t>;</w:t>
      </w:r>
      <w:r w:rsidR="00BF6FE7" w:rsidRPr="00F64E0E">
        <w:rPr>
          <w:rFonts w:ascii="Garamond" w:hAnsi="Garamond"/>
          <w:sz w:val="24"/>
        </w:rPr>
        <w:t xml:space="preserve"> </w:t>
      </w:r>
      <w:r w:rsidR="00ED0B29" w:rsidRPr="00F64E0E">
        <w:rPr>
          <w:rFonts w:ascii="Garamond" w:hAnsi="Garamond"/>
          <w:sz w:val="24"/>
        </w:rPr>
        <w:t>o</w:t>
      </w:r>
      <w:r w:rsidR="00BF6FE7" w:rsidRPr="00F64E0E">
        <w:rPr>
          <w:rFonts w:ascii="Garamond" w:hAnsi="Garamond"/>
          <w:sz w:val="24"/>
        </w:rPr>
        <w:t>nun</w:t>
      </w:r>
      <w:r w:rsidRPr="00F64E0E">
        <w:rPr>
          <w:rFonts w:ascii="Garamond" w:hAnsi="Garamond"/>
          <w:sz w:val="24"/>
        </w:rPr>
        <w:t xml:space="preserve"> adaletine güvenilmez; sözü, emri, nehyi, vaadi, tehdidi, m</w:t>
      </w:r>
      <w:r w:rsidRPr="00F64E0E">
        <w:rPr>
          <w:rFonts w:ascii="Garamond" w:hAnsi="Garamond"/>
          <w:sz w:val="24"/>
        </w:rPr>
        <w:t>ü</w:t>
      </w:r>
      <w:r w:rsidRPr="00F64E0E">
        <w:rPr>
          <w:rFonts w:ascii="Garamond" w:hAnsi="Garamond"/>
          <w:sz w:val="24"/>
        </w:rPr>
        <w:t>kafatı ve ceza verişi tahakkuk etmez. Bu da y</w:t>
      </w:r>
      <w:r w:rsidRPr="00F64E0E">
        <w:rPr>
          <w:rFonts w:ascii="Garamond" w:hAnsi="Garamond"/>
          <w:sz w:val="24"/>
        </w:rPr>
        <w:t>a</w:t>
      </w:r>
      <w:r w:rsidRPr="00F64E0E">
        <w:rPr>
          <w:rFonts w:ascii="Garamond" w:hAnsi="Garamond"/>
          <w:sz w:val="24"/>
        </w:rPr>
        <w:t>ratılışın bozu</w:t>
      </w:r>
      <w:r w:rsidRPr="00F64E0E">
        <w:rPr>
          <w:rFonts w:ascii="Garamond" w:hAnsi="Garamond"/>
          <w:sz w:val="24"/>
        </w:rPr>
        <w:t>l</w:t>
      </w:r>
      <w:r w:rsidRPr="00F64E0E">
        <w:rPr>
          <w:rFonts w:ascii="Garamond" w:hAnsi="Garamond"/>
          <w:sz w:val="24"/>
        </w:rPr>
        <w:t>masına ve rububiyetin iptaline sebep olu</w:t>
      </w:r>
      <w:r w:rsidRPr="00F64E0E">
        <w:rPr>
          <w:rFonts w:ascii="Garamond" w:hAnsi="Garamond"/>
          <w:sz w:val="24"/>
        </w:rPr>
        <w:t>r</w:t>
      </w:r>
      <w:r w:rsidRPr="00F64E0E">
        <w:rPr>
          <w:rFonts w:ascii="Garamond" w:hAnsi="Garamond"/>
          <w:sz w:val="24"/>
        </w:rPr>
        <w:t>du.”</w:t>
      </w:r>
      <w:r w:rsidRPr="00F64E0E">
        <w:rPr>
          <w:rStyle w:val="FootnoteReference"/>
          <w:rFonts w:ascii="Garamond" w:hAnsi="Garamond"/>
          <w:sz w:val="24"/>
        </w:rPr>
        <w:footnoteReference w:id="312"/>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Kazım (a.s), (Allah’ın) cisim ve suret sahibi olması hususu</w:t>
      </w:r>
      <w:r w:rsidRPr="00F64E0E">
        <w:rPr>
          <w:rFonts w:ascii="Garamond" w:hAnsi="Garamond"/>
          <w:i/>
          <w:iCs/>
          <w:sz w:val="24"/>
        </w:rPr>
        <w:t>n</w:t>
      </w:r>
      <w:r w:rsidRPr="00F64E0E">
        <w:rPr>
          <w:rFonts w:ascii="Garamond" w:hAnsi="Garamond"/>
          <w:i/>
          <w:iCs/>
          <w:sz w:val="24"/>
        </w:rPr>
        <w:t xml:space="preserve">da sorulan bir soruya şöyle yazmıştır: </w:t>
      </w:r>
      <w:r w:rsidRPr="00F64E0E">
        <w:rPr>
          <w:rFonts w:ascii="Garamond" w:hAnsi="Garamond"/>
          <w:sz w:val="24"/>
        </w:rPr>
        <w:t>“Bir benzeri o</w:t>
      </w:r>
      <w:r w:rsidR="00ED0B29" w:rsidRPr="00F64E0E">
        <w:rPr>
          <w:rFonts w:ascii="Garamond" w:hAnsi="Garamond"/>
          <w:sz w:val="24"/>
        </w:rPr>
        <w:t>lmayan Allah bundan münezzehtir;</w:t>
      </w:r>
      <w:r w:rsidRPr="00F64E0E">
        <w:rPr>
          <w:rFonts w:ascii="Garamond" w:hAnsi="Garamond"/>
          <w:sz w:val="24"/>
        </w:rPr>
        <w:t xml:space="preserve"> Allah ne cisimdir ve ne de suret</w:t>
      </w:r>
      <w:r w:rsidR="00ED0B29" w:rsidRPr="00F64E0E">
        <w:rPr>
          <w:rFonts w:ascii="Garamond" w:hAnsi="Garamond"/>
          <w:sz w:val="24"/>
        </w:rPr>
        <w:t>.</w:t>
      </w:r>
      <w:r w:rsidRPr="00F64E0E">
        <w:rPr>
          <w:rFonts w:ascii="Garamond" w:hAnsi="Garamond"/>
          <w:sz w:val="24"/>
        </w:rPr>
        <w:t>”</w:t>
      </w:r>
      <w:r w:rsidRPr="00F64E0E">
        <w:rPr>
          <w:rStyle w:val="FootnoteReference"/>
          <w:rFonts w:ascii="Garamond" w:hAnsi="Garamond"/>
          <w:sz w:val="24"/>
        </w:rPr>
        <w:footnoteReference w:id="31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“İnsanlar sürekli kon</w:t>
      </w:r>
      <w:r w:rsidRPr="00F64E0E">
        <w:rPr>
          <w:rFonts w:ascii="Garamond" w:hAnsi="Garamond"/>
          <w:sz w:val="24"/>
        </w:rPr>
        <w:t>u</w:t>
      </w:r>
      <w:r w:rsidRPr="00F64E0E">
        <w:rPr>
          <w:rFonts w:ascii="Garamond" w:hAnsi="Garamond"/>
          <w:sz w:val="24"/>
        </w:rPr>
        <w:t>şurlar ve sonunda Allah hakkı</w:t>
      </w:r>
      <w:r w:rsidRPr="00F64E0E">
        <w:rPr>
          <w:rFonts w:ascii="Garamond" w:hAnsi="Garamond"/>
          <w:sz w:val="24"/>
        </w:rPr>
        <w:t>n</w:t>
      </w:r>
      <w:r w:rsidRPr="00F64E0E">
        <w:rPr>
          <w:rFonts w:ascii="Garamond" w:hAnsi="Garamond"/>
          <w:sz w:val="24"/>
        </w:rPr>
        <w:t>da da bir takım sözler ederler. İnsanların bu konuda konuşt</w:t>
      </w:r>
      <w:r w:rsidRPr="00F64E0E">
        <w:rPr>
          <w:rFonts w:ascii="Garamond" w:hAnsi="Garamond"/>
          <w:sz w:val="24"/>
        </w:rPr>
        <w:t>u</w:t>
      </w:r>
      <w:r w:rsidRPr="00F64E0E">
        <w:rPr>
          <w:rFonts w:ascii="Garamond" w:hAnsi="Garamond"/>
          <w:sz w:val="24"/>
        </w:rPr>
        <w:t xml:space="preserve">ğunu işitince şöyle </w:t>
      </w:r>
      <w:r w:rsidRPr="00F64E0E">
        <w:rPr>
          <w:rFonts w:ascii="Garamond" w:hAnsi="Garamond"/>
          <w:sz w:val="24"/>
        </w:rPr>
        <w:lastRenderedPageBreak/>
        <w:t>deyiniz: “A</w:t>
      </w:r>
      <w:r w:rsidRPr="00F64E0E">
        <w:rPr>
          <w:rFonts w:ascii="Garamond" w:hAnsi="Garamond"/>
          <w:sz w:val="24"/>
        </w:rPr>
        <w:t>l</w:t>
      </w:r>
      <w:r w:rsidRPr="00F64E0E">
        <w:rPr>
          <w:rFonts w:ascii="Garamond" w:hAnsi="Garamond"/>
          <w:sz w:val="24"/>
        </w:rPr>
        <w:t>lah’tan başka ilah yoktur, o tektir ve benzeri yoktur.”</w:t>
      </w:r>
      <w:r w:rsidRPr="00F64E0E">
        <w:rPr>
          <w:rStyle w:val="FootnoteReference"/>
          <w:rFonts w:ascii="Garamond" w:hAnsi="Garamond"/>
          <w:sz w:val="24"/>
        </w:rPr>
        <w:footnoteReference w:id="31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“Her kim münezzeh olan Allah’ı bir bilirse, onu yaratıkl</w:t>
      </w:r>
      <w:r w:rsidRPr="00F64E0E">
        <w:rPr>
          <w:rFonts w:ascii="Garamond" w:hAnsi="Garamond"/>
          <w:sz w:val="24"/>
        </w:rPr>
        <w:t>a</w:t>
      </w:r>
      <w:r w:rsidRPr="00F64E0E">
        <w:rPr>
          <w:rFonts w:ascii="Garamond" w:hAnsi="Garamond"/>
          <w:sz w:val="24"/>
        </w:rPr>
        <w:t>rına benzetmez.”</w:t>
      </w:r>
      <w:r w:rsidRPr="00F64E0E">
        <w:rPr>
          <w:rStyle w:val="FootnoteReference"/>
          <w:rFonts w:ascii="Garamond" w:hAnsi="Garamond"/>
          <w:sz w:val="24"/>
        </w:rPr>
        <w:footnoteReference w:id="315"/>
      </w:r>
    </w:p>
    <w:p w:rsidR="00221D1D" w:rsidRPr="00F64E0E" w:rsidRDefault="00ED0B29">
      <w:pPr>
        <w:spacing w:line="320" w:lineRule="atLeast"/>
        <w:jc w:val="both"/>
        <w:rPr>
          <w:rFonts w:ascii="Garamond" w:hAnsi="Garamond"/>
          <w:i/>
          <w:iCs/>
          <w:sz w:val="24"/>
        </w:rPr>
      </w:pPr>
      <w:r w:rsidRPr="00F64E0E">
        <w:rPr>
          <w:rFonts w:ascii="Garamond" w:hAnsi="Garamond"/>
          <w:i/>
          <w:iCs/>
          <w:sz w:val="24"/>
        </w:rPr>
        <w:t>Bak. Et-Tevhid, 97. Bölüm, O’nun cismi ve sureti yoktur.</w:t>
      </w:r>
    </w:p>
    <w:p w:rsidR="00221D1D" w:rsidRDefault="00221D1D">
      <w:pPr>
        <w:pStyle w:val="Heading1"/>
      </w:pPr>
      <w:bookmarkStart w:id="144" w:name="_Toc53989668"/>
      <w:r>
        <w:t>2631. Bölüm</w:t>
      </w:r>
      <w:bookmarkEnd w:id="144"/>
    </w:p>
    <w:p w:rsidR="00221D1D" w:rsidRDefault="00221D1D">
      <w:pPr>
        <w:pStyle w:val="Heading1"/>
      </w:pPr>
      <w:bookmarkStart w:id="145" w:name="_Toc53989669"/>
      <w:r>
        <w:t>Allah Hareket ve Sükun İle Nitelendirilemez</w:t>
      </w:r>
      <w:bookmarkEnd w:id="145"/>
      <w:r>
        <w:t xml:space="preserve"> </w:t>
      </w:r>
    </w:p>
    <w:p w:rsidR="00221D1D" w:rsidRPr="00F64E0E" w:rsidRDefault="00221D1D">
      <w:pPr>
        <w:spacing w:line="320" w:lineRule="atLeast"/>
        <w:jc w:val="both"/>
        <w:rPr>
          <w:rFonts w:ascii="Garamond" w:hAnsi="Garamond"/>
          <w:i/>
          <w:iCs/>
          <w:sz w:val="24"/>
        </w:rPr>
      </w:pPr>
    </w:p>
    <w:p w:rsidR="00221D1D" w:rsidRPr="00F64E0E" w:rsidRDefault="00221D1D" w:rsidP="009F6FAA">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 xml:space="preserve">“Çünkü kendisinin cari ettiği şeyler (sükunet ve hareket), </w:t>
      </w:r>
      <w:r w:rsidR="009F6FAA" w:rsidRPr="00F64E0E">
        <w:rPr>
          <w:rFonts w:ascii="Garamond" w:hAnsi="Garamond"/>
          <w:sz w:val="24"/>
        </w:rPr>
        <w:t>nasıl kendisine cari edilebilir? K</w:t>
      </w:r>
      <w:r w:rsidRPr="00F64E0E">
        <w:rPr>
          <w:rFonts w:ascii="Garamond" w:hAnsi="Garamond"/>
          <w:sz w:val="24"/>
        </w:rPr>
        <w:t>end</w:t>
      </w:r>
      <w:r w:rsidRPr="00F64E0E">
        <w:rPr>
          <w:rFonts w:ascii="Garamond" w:hAnsi="Garamond"/>
          <w:sz w:val="24"/>
        </w:rPr>
        <w:t>i</w:t>
      </w:r>
      <w:r w:rsidRPr="00F64E0E">
        <w:rPr>
          <w:rFonts w:ascii="Garamond" w:hAnsi="Garamond"/>
          <w:sz w:val="24"/>
        </w:rPr>
        <w:t>sinin ortaya çıkardığı şeyler, nasıl kendisine dönebilir (yara</w:t>
      </w:r>
      <w:r w:rsidRPr="00F64E0E">
        <w:rPr>
          <w:rFonts w:ascii="Garamond" w:hAnsi="Garamond"/>
          <w:sz w:val="24"/>
        </w:rPr>
        <w:t>t</w:t>
      </w:r>
      <w:r w:rsidRPr="00F64E0E">
        <w:rPr>
          <w:rFonts w:ascii="Garamond" w:hAnsi="Garamond"/>
          <w:sz w:val="24"/>
        </w:rPr>
        <w:t>tığı onu yaratamaz</w:t>
      </w:r>
      <w:r w:rsidR="009F6FAA" w:rsidRPr="00F64E0E">
        <w:rPr>
          <w:rFonts w:ascii="Garamond" w:hAnsi="Garamond"/>
          <w:sz w:val="24"/>
        </w:rPr>
        <w:t>?) V</w:t>
      </w:r>
      <w:r w:rsidRPr="00F64E0E">
        <w:rPr>
          <w:rFonts w:ascii="Garamond" w:hAnsi="Garamond"/>
          <w:sz w:val="24"/>
        </w:rPr>
        <w:t>e kendis</w:t>
      </w:r>
      <w:r w:rsidRPr="00F64E0E">
        <w:rPr>
          <w:rFonts w:ascii="Garamond" w:hAnsi="Garamond"/>
          <w:sz w:val="24"/>
        </w:rPr>
        <w:t>i</w:t>
      </w:r>
      <w:r w:rsidRPr="00F64E0E">
        <w:rPr>
          <w:rFonts w:ascii="Garamond" w:hAnsi="Garamond"/>
          <w:sz w:val="24"/>
        </w:rPr>
        <w:t>nin vücuda getirdiği şeyler, nasıl o</w:t>
      </w:r>
      <w:r w:rsidRPr="00F64E0E">
        <w:rPr>
          <w:rFonts w:ascii="Garamond" w:hAnsi="Garamond"/>
          <w:sz w:val="24"/>
        </w:rPr>
        <w:t>n</w:t>
      </w:r>
      <w:r w:rsidRPr="00F64E0E">
        <w:rPr>
          <w:rFonts w:ascii="Garamond" w:hAnsi="Garamond"/>
          <w:sz w:val="24"/>
        </w:rPr>
        <w:t>da vücuda gelebilir? ! Böyle o</w:t>
      </w:r>
      <w:r w:rsidRPr="00F64E0E">
        <w:rPr>
          <w:rFonts w:ascii="Garamond" w:hAnsi="Garamond"/>
          <w:sz w:val="24"/>
        </w:rPr>
        <w:t>l</w:t>
      </w:r>
      <w:r w:rsidRPr="00F64E0E">
        <w:rPr>
          <w:rFonts w:ascii="Garamond" w:hAnsi="Garamond"/>
          <w:sz w:val="24"/>
        </w:rPr>
        <w:t>saydı zatı değişir, künhü parç</w:t>
      </w:r>
      <w:r w:rsidRPr="00F64E0E">
        <w:rPr>
          <w:rFonts w:ascii="Garamond" w:hAnsi="Garamond"/>
          <w:sz w:val="24"/>
        </w:rPr>
        <w:t>a</w:t>
      </w:r>
      <w:r w:rsidRPr="00F64E0E">
        <w:rPr>
          <w:rFonts w:ascii="Garamond" w:hAnsi="Garamond"/>
          <w:sz w:val="24"/>
        </w:rPr>
        <w:t xml:space="preserve">lanmış olur ve ezeli olamazdı. </w:t>
      </w:r>
      <w:r w:rsidR="009F6FAA" w:rsidRPr="00F64E0E">
        <w:rPr>
          <w:rFonts w:ascii="Garamond" w:hAnsi="Garamond"/>
          <w:sz w:val="24"/>
        </w:rPr>
        <w:t xml:space="preserve">Ve şüphesiz </w:t>
      </w:r>
      <w:r w:rsidRPr="00F64E0E">
        <w:rPr>
          <w:rFonts w:ascii="Garamond" w:hAnsi="Garamond"/>
          <w:sz w:val="24"/>
        </w:rPr>
        <w:t>onun için bir “ön” söz konu</w:t>
      </w:r>
      <w:r w:rsidR="009F6FAA" w:rsidRPr="00F64E0E">
        <w:rPr>
          <w:rFonts w:ascii="Garamond" w:hAnsi="Garamond"/>
          <w:sz w:val="24"/>
        </w:rPr>
        <w:t>su olurdu</w:t>
      </w:r>
      <w:r w:rsidRPr="00F64E0E">
        <w:rPr>
          <w:rFonts w:ascii="Garamond" w:hAnsi="Garamond"/>
          <w:sz w:val="24"/>
        </w:rPr>
        <w:t xml:space="preserve">, “ard”ı da </w:t>
      </w:r>
      <w:r w:rsidRPr="00F64E0E">
        <w:rPr>
          <w:rFonts w:ascii="Garamond" w:hAnsi="Garamond"/>
          <w:sz w:val="24"/>
        </w:rPr>
        <w:t>o</w:t>
      </w:r>
      <w:r w:rsidRPr="00F64E0E">
        <w:rPr>
          <w:rFonts w:ascii="Garamond" w:hAnsi="Garamond"/>
          <w:sz w:val="24"/>
        </w:rPr>
        <w:t>lur, böylece zatına bir noksanlık lazım gelirdi ve tamamlanmaya i</w:t>
      </w:r>
      <w:r w:rsidRPr="00F64E0E">
        <w:rPr>
          <w:rFonts w:ascii="Garamond" w:hAnsi="Garamond"/>
          <w:sz w:val="24"/>
        </w:rPr>
        <w:t>h</w:t>
      </w:r>
      <w:r w:rsidRPr="00F64E0E">
        <w:rPr>
          <w:rFonts w:ascii="Garamond" w:hAnsi="Garamond"/>
          <w:sz w:val="24"/>
        </w:rPr>
        <w:t>tiyaç duyardı. Bu durumda onda yaratık nişanesi ortaya ç</w:t>
      </w:r>
      <w:r w:rsidRPr="00F64E0E">
        <w:rPr>
          <w:rFonts w:ascii="Garamond" w:hAnsi="Garamond"/>
          <w:sz w:val="24"/>
        </w:rPr>
        <w:t>ı</w:t>
      </w:r>
      <w:r w:rsidRPr="00F64E0E">
        <w:rPr>
          <w:rFonts w:ascii="Garamond" w:hAnsi="Garamond"/>
          <w:sz w:val="24"/>
        </w:rPr>
        <w:t xml:space="preserve">kar, başkaları </w:t>
      </w:r>
      <w:r w:rsidRPr="00F64E0E">
        <w:rPr>
          <w:rFonts w:ascii="Garamond" w:hAnsi="Garamond"/>
          <w:sz w:val="24"/>
        </w:rPr>
        <w:lastRenderedPageBreak/>
        <w:t>kendisine delil o</w:t>
      </w:r>
      <w:r w:rsidRPr="00F64E0E">
        <w:rPr>
          <w:rFonts w:ascii="Garamond" w:hAnsi="Garamond"/>
          <w:sz w:val="24"/>
        </w:rPr>
        <w:t>l</w:t>
      </w:r>
      <w:r w:rsidRPr="00F64E0E">
        <w:rPr>
          <w:rFonts w:ascii="Garamond" w:hAnsi="Garamond"/>
          <w:sz w:val="24"/>
        </w:rPr>
        <w:t>d</w:t>
      </w:r>
      <w:r w:rsidR="006836DB" w:rsidRPr="00F64E0E">
        <w:rPr>
          <w:rFonts w:ascii="Garamond" w:hAnsi="Garamond"/>
          <w:sz w:val="24"/>
        </w:rPr>
        <w:t>uğu halde, kendisi delil olur (h</w:t>
      </w:r>
      <w:r w:rsidRPr="00F64E0E">
        <w:rPr>
          <w:rFonts w:ascii="Garamond" w:hAnsi="Garamond"/>
          <w:sz w:val="24"/>
        </w:rPr>
        <w:t>albuki bütün yaratıkları O'nun delili ve gös</w:t>
      </w:r>
      <w:r w:rsidR="006836DB" w:rsidRPr="00F64E0E">
        <w:rPr>
          <w:rFonts w:ascii="Garamond" w:hAnsi="Garamond"/>
          <w:sz w:val="24"/>
        </w:rPr>
        <w:t>tergesidir</w:t>
      </w:r>
      <w:r w:rsidRPr="00F64E0E">
        <w:rPr>
          <w:rFonts w:ascii="Garamond" w:hAnsi="Garamond"/>
          <w:sz w:val="24"/>
        </w:rPr>
        <w:t>), başkas</w:t>
      </w:r>
      <w:r w:rsidRPr="00F64E0E">
        <w:rPr>
          <w:rFonts w:ascii="Garamond" w:hAnsi="Garamond"/>
          <w:sz w:val="24"/>
        </w:rPr>
        <w:t>ı</w:t>
      </w:r>
      <w:r w:rsidRPr="00F64E0E">
        <w:rPr>
          <w:rFonts w:ascii="Garamond" w:hAnsi="Garamond"/>
          <w:sz w:val="24"/>
        </w:rPr>
        <w:t>na tesir eden şeyin kendisine de t</w:t>
      </w:r>
      <w:r w:rsidRPr="00F64E0E">
        <w:rPr>
          <w:rFonts w:ascii="Garamond" w:hAnsi="Garamond"/>
          <w:sz w:val="24"/>
        </w:rPr>
        <w:t>e</w:t>
      </w:r>
      <w:r w:rsidRPr="00F64E0E">
        <w:rPr>
          <w:rFonts w:ascii="Garamond" w:hAnsi="Garamond"/>
          <w:sz w:val="24"/>
        </w:rPr>
        <w:t xml:space="preserve">sir etmesine engel olan </w:t>
      </w:r>
      <w:r w:rsidR="006836DB" w:rsidRPr="00F64E0E">
        <w:rPr>
          <w:rFonts w:ascii="Garamond" w:hAnsi="Garamond"/>
          <w:sz w:val="24"/>
        </w:rPr>
        <w:t xml:space="preserve">şey </w:t>
      </w:r>
      <w:r w:rsidRPr="00F64E0E">
        <w:rPr>
          <w:rFonts w:ascii="Garamond" w:hAnsi="Garamond"/>
          <w:sz w:val="24"/>
        </w:rPr>
        <w:t>salt</w:t>
      </w:r>
      <w:r w:rsidRPr="00F64E0E">
        <w:rPr>
          <w:rFonts w:ascii="Garamond" w:hAnsi="Garamond"/>
          <w:sz w:val="24"/>
        </w:rPr>
        <w:t>a</w:t>
      </w:r>
      <w:r w:rsidRPr="00F64E0E">
        <w:rPr>
          <w:rFonts w:ascii="Garamond" w:hAnsi="Garamond"/>
          <w:sz w:val="24"/>
        </w:rPr>
        <w:t>natından çıkar giderdi.”</w:t>
      </w:r>
      <w:r w:rsidRPr="00F64E0E">
        <w:rPr>
          <w:rStyle w:val="FootnoteReference"/>
          <w:rFonts w:ascii="Garamond" w:hAnsi="Garamond"/>
          <w:sz w:val="24"/>
        </w:rPr>
        <w:footnoteReference w:id="31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“Şüphesiz Allah Tebarek ve Teala ne bir zamanla, ne bir mekanla, ne bir hareketle, ne bir intikal ile ve ne d</w:t>
      </w:r>
      <w:r w:rsidR="006836DB" w:rsidRPr="00F64E0E">
        <w:rPr>
          <w:rFonts w:ascii="Garamond" w:hAnsi="Garamond"/>
          <w:sz w:val="24"/>
        </w:rPr>
        <w:t>e bir sükun ile nitelendirilebilir</w:t>
      </w:r>
      <w:r w:rsidRPr="00F64E0E">
        <w:rPr>
          <w:rFonts w:ascii="Garamond" w:hAnsi="Garamond"/>
          <w:sz w:val="24"/>
        </w:rPr>
        <w:t>. Zira Allah z</w:t>
      </w:r>
      <w:r w:rsidRPr="00F64E0E">
        <w:rPr>
          <w:rFonts w:ascii="Garamond" w:hAnsi="Garamond"/>
          <w:sz w:val="24"/>
        </w:rPr>
        <w:t>a</w:t>
      </w:r>
      <w:r w:rsidRPr="00F64E0E">
        <w:rPr>
          <w:rFonts w:ascii="Garamond" w:hAnsi="Garamond"/>
          <w:sz w:val="24"/>
        </w:rPr>
        <w:t>man, mekan, hareket ve sükunu yar</w:t>
      </w:r>
      <w:r w:rsidRPr="00F64E0E">
        <w:rPr>
          <w:rFonts w:ascii="Garamond" w:hAnsi="Garamond"/>
          <w:sz w:val="24"/>
        </w:rPr>
        <w:t>a</w:t>
      </w:r>
      <w:r w:rsidRPr="00F64E0E">
        <w:rPr>
          <w:rFonts w:ascii="Garamond" w:hAnsi="Garamond"/>
          <w:sz w:val="24"/>
        </w:rPr>
        <w:t>tandır.”</w:t>
      </w:r>
      <w:r w:rsidRPr="00F64E0E">
        <w:rPr>
          <w:rStyle w:val="FootnoteReference"/>
          <w:rFonts w:ascii="Garamond" w:hAnsi="Garamond"/>
          <w:sz w:val="24"/>
        </w:rPr>
        <w:footnoteReference w:id="31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Kazım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“Şüphesiz, Allah Tebarek ve Teala (dünya semasına) iner” d</w:t>
      </w:r>
      <w:r w:rsidR="006836DB" w:rsidRPr="00F64E0E">
        <w:rPr>
          <w:rFonts w:ascii="Garamond" w:hAnsi="Garamond"/>
          <w:sz w:val="24"/>
        </w:rPr>
        <w:t>iyenlerin bu sözüne gelince... B</w:t>
      </w:r>
      <w:r w:rsidRPr="00F64E0E">
        <w:rPr>
          <w:rFonts w:ascii="Garamond" w:hAnsi="Garamond"/>
          <w:sz w:val="24"/>
        </w:rPr>
        <w:t>u sözü Allah’a bir artış veya eksiklik isnat eden kimseler sö</w:t>
      </w:r>
      <w:r w:rsidRPr="00F64E0E">
        <w:rPr>
          <w:rFonts w:ascii="Garamond" w:hAnsi="Garamond"/>
          <w:sz w:val="24"/>
        </w:rPr>
        <w:t>y</w:t>
      </w:r>
      <w:r w:rsidRPr="00F64E0E">
        <w:rPr>
          <w:rFonts w:ascii="Garamond" w:hAnsi="Garamond"/>
          <w:sz w:val="24"/>
        </w:rPr>
        <w:t>ler. Her hareket eden şey, kend</w:t>
      </w:r>
      <w:r w:rsidRPr="00F64E0E">
        <w:rPr>
          <w:rFonts w:ascii="Garamond" w:hAnsi="Garamond"/>
          <w:sz w:val="24"/>
        </w:rPr>
        <w:t>i</w:t>
      </w:r>
      <w:r w:rsidRPr="00F64E0E">
        <w:rPr>
          <w:rFonts w:ascii="Garamond" w:hAnsi="Garamond"/>
          <w:sz w:val="24"/>
        </w:rPr>
        <w:t>sini harekete geçiren veya kend</w:t>
      </w:r>
      <w:r w:rsidRPr="00F64E0E">
        <w:rPr>
          <w:rFonts w:ascii="Garamond" w:hAnsi="Garamond"/>
          <w:sz w:val="24"/>
        </w:rPr>
        <w:t>i</w:t>
      </w:r>
      <w:r w:rsidRPr="00F64E0E">
        <w:rPr>
          <w:rFonts w:ascii="Garamond" w:hAnsi="Garamond"/>
          <w:sz w:val="24"/>
        </w:rPr>
        <w:t>si vesilesiyle harekete geçen bir ş</w:t>
      </w:r>
      <w:r w:rsidRPr="00F64E0E">
        <w:rPr>
          <w:rFonts w:ascii="Garamond" w:hAnsi="Garamond"/>
          <w:sz w:val="24"/>
        </w:rPr>
        <w:t>e</w:t>
      </w:r>
      <w:r w:rsidRPr="00F64E0E">
        <w:rPr>
          <w:rFonts w:ascii="Garamond" w:hAnsi="Garamond"/>
          <w:sz w:val="24"/>
        </w:rPr>
        <w:t>ye muhtaçtır.</w:t>
      </w:r>
      <w:r w:rsidR="006836DB" w:rsidRPr="00F64E0E">
        <w:rPr>
          <w:rFonts w:ascii="Garamond" w:hAnsi="Garamond"/>
          <w:sz w:val="24"/>
        </w:rPr>
        <w:t>”</w:t>
      </w:r>
      <w:r w:rsidRPr="00F64E0E">
        <w:rPr>
          <w:rStyle w:val="FootnoteReference"/>
          <w:rFonts w:ascii="Garamond" w:hAnsi="Garamond"/>
          <w:sz w:val="24"/>
        </w:rPr>
        <w:footnoteReference w:id="318"/>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146" w:name="_Toc53989670"/>
      <w:r>
        <w:t>2632. Bölüm</w:t>
      </w:r>
      <w:bookmarkEnd w:id="146"/>
    </w:p>
    <w:p w:rsidR="00221D1D" w:rsidRDefault="00221D1D">
      <w:pPr>
        <w:pStyle w:val="Heading1"/>
      </w:pPr>
      <w:bookmarkStart w:id="147" w:name="_Toc53989671"/>
      <w:r>
        <w:t>Allah Doğurmamıştır ve Doğurulmamıştır</w:t>
      </w:r>
      <w:bookmarkEnd w:id="147"/>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“Allah doğurulmamıştır ki neticede izzetinde ortak olsun ve doğurmamı</w:t>
      </w:r>
      <w:r w:rsidR="00713713" w:rsidRPr="00F64E0E">
        <w:rPr>
          <w:rFonts w:ascii="Garamond" w:hAnsi="Garamond"/>
          <w:sz w:val="24"/>
        </w:rPr>
        <w:t>ştır ki neticede ölsün ve bir ve</w:t>
      </w:r>
      <w:r w:rsidRPr="00F64E0E">
        <w:rPr>
          <w:rFonts w:ascii="Garamond" w:hAnsi="Garamond"/>
          <w:sz w:val="24"/>
        </w:rPr>
        <w:t>lisi olsun.”</w:t>
      </w:r>
      <w:r w:rsidRPr="00F64E0E">
        <w:rPr>
          <w:rStyle w:val="FootnoteReference"/>
          <w:rFonts w:ascii="Garamond" w:hAnsi="Garamond"/>
          <w:sz w:val="24"/>
        </w:rPr>
        <w:footnoteReference w:id="31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“Allah doğurmamıştır ki varisi olsun ve doğurulmamıştır ki kendisine ortak olunsun.”</w:t>
      </w:r>
      <w:r w:rsidRPr="00F64E0E">
        <w:rPr>
          <w:rStyle w:val="FootnoteReference"/>
          <w:rFonts w:ascii="Garamond" w:hAnsi="Garamond"/>
          <w:sz w:val="24"/>
        </w:rPr>
        <w:footnoteReference w:id="32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“Allah doğurmamıştır ki doğurulmuş olsun ve doğurulmamıştır ki sınırland</w:t>
      </w:r>
      <w:r w:rsidRPr="00F64E0E">
        <w:rPr>
          <w:rFonts w:ascii="Garamond" w:hAnsi="Garamond"/>
          <w:sz w:val="24"/>
        </w:rPr>
        <w:t>ı</w:t>
      </w:r>
      <w:r w:rsidRPr="00F64E0E">
        <w:rPr>
          <w:rFonts w:ascii="Garamond" w:hAnsi="Garamond"/>
          <w:sz w:val="24"/>
        </w:rPr>
        <w:t>rılmış olsun.”</w:t>
      </w:r>
      <w:r w:rsidRPr="00F64E0E">
        <w:rPr>
          <w:rStyle w:val="FootnoteReference"/>
          <w:rFonts w:ascii="Garamond" w:hAnsi="Garamond"/>
          <w:sz w:val="24"/>
        </w:rPr>
        <w:footnoteReference w:id="321"/>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“Allah doğurmamıştır. Zira çocuk babasına benzer ve Allah doğurulmamıştır ki kend</w:t>
      </w:r>
      <w:r w:rsidRPr="00F64E0E">
        <w:rPr>
          <w:rFonts w:ascii="Garamond" w:hAnsi="Garamond"/>
          <w:sz w:val="24"/>
        </w:rPr>
        <w:t>i</w:t>
      </w:r>
      <w:r w:rsidRPr="00F64E0E">
        <w:rPr>
          <w:rFonts w:ascii="Garamond" w:hAnsi="Garamond"/>
          <w:sz w:val="24"/>
        </w:rPr>
        <w:t>sinden öncekine benzesin. Yar</w:t>
      </w:r>
      <w:r w:rsidRPr="00F64E0E">
        <w:rPr>
          <w:rFonts w:ascii="Garamond" w:hAnsi="Garamond"/>
          <w:sz w:val="24"/>
        </w:rPr>
        <w:t>a</w:t>
      </w:r>
      <w:r w:rsidRPr="00F64E0E">
        <w:rPr>
          <w:rFonts w:ascii="Garamond" w:hAnsi="Garamond"/>
          <w:sz w:val="24"/>
        </w:rPr>
        <w:t xml:space="preserve">tıklarından hiçbirisi ona denk </w:t>
      </w:r>
      <w:r w:rsidRPr="00F64E0E">
        <w:rPr>
          <w:rFonts w:ascii="Garamond" w:hAnsi="Garamond"/>
          <w:sz w:val="24"/>
        </w:rPr>
        <w:t>o</w:t>
      </w:r>
      <w:r w:rsidRPr="00F64E0E">
        <w:rPr>
          <w:rFonts w:ascii="Garamond" w:hAnsi="Garamond"/>
          <w:sz w:val="24"/>
        </w:rPr>
        <w:t>lamaz. Allah kendisi dışındakil</w:t>
      </w:r>
      <w:r w:rsidRPr="00F64E0E">
        <w:rPr>
          <w:rFonts w:ascii="Garamond" w:hAnsi="Garamond"/>
          <w:sz w:val="24"/>
        </w:rPr>
        <w:t>e</w:t>
      </w:r>
      <w:r w:rsidRPr="00F64E0E">
        <w:rPr>
          <w:rFonts w:ascii="Garamond" w:hAnsi="Garamond"/>
          <w:sz w:val="24"/>
        </w:rPr>
        <w:t>rin sıfatından yüce ve büyü</w:t>
      </w:r>
      <w:r w:rsidRPr="00F64E0E">
        <w:rPr>
          <w:rFonts w:ascii="Garamond" w:hAnsi="Garamond"/>
          <w:sz w:val="24"/>
        </w:rPr>
        <w:t>k</w:t>
      </w:r>
      <w:r w:rsidRPr="00F64E0E">
        <w:rPr>
          <w:rFonts w:ascii="Garamond" w:hAnsi="Garamond"/>
          <w:sz w:val="24"/>
        </w:rPr>
        <w:t>tür.”</w:t>
      </w:r>
      <w:r w:rsidRPr="00F64E0E">
        <w:rPr>
          <w:rStyle w:val="FootnoteReference"/>
          <w:rFonts w:ascii="Garamond" w:hAnsi="Garamond"/>
          <w:sz w:val="24"/>
        </w:rPr>
        <w:footnoteReference w:id="322"/>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“Çok yakında insanlar, sürekli soracak ve hatta şöyle d</w:t>
      </w:r>
      <w:r w:rsidRPr="00F64E0E">
        <w:rPr>
          <w:rFonts w:ascii="Garamond" w:hAnsi="Garamond"/>
          <w:sz w:val="24"/>
        </w:rPr>
        <w:t>i</w:t>
      </w:r>
      <w:r w:rsidRPr="00F64E0E">
        <w:rPr>
          <w:rFonts w:ascii="Garamond" w:hAnsi="Garamond"/>
          <w:sz w:val="24"/>
        </w:rPr>
        <w:t>yeceklerdir: “Allah alemi yara</w:t>
      </w:r>
      <w:r w:rsidRPr="00F64E0E">
        <w:rPr>
          <w:rFonts w:ascii="Garamond" w:hAnsi="Garamond"/>
          <w:sz w:val="24"/>
        </w:rPr>
        <w:t>t</w:t>
      </w:r>
      <w:r w:rsidRPr="00F64E0E">
        <w:rPr>
          <w:rFonts w:ascii="Garamond" w:hAnsi="Garamond"/>
          <w:sz w:val="24"/>
        </w:rPr>
        <w:t xml:space="preserve">mıştır. Ama Allah’ı kim </w:t>
      </w:r>
      <w:r w:rsidRPr="00F64E0E">
        <w:rPr>
          <w:rFonts w:ascii="Garamond" w:hAnsi="Garamond"/>
          <w:sz w:val="24"/>
        </w:rPr>
        <w:lastRenderedPageBreak/>
        <w:t>yara</w:t>
      </w:r>
      <w:r w:rsidRPr="00F64E0E">
        <w:rPr>
          <w:rFonts w:ascii="Garamond" w:hAnsi="Garamond"/>
          <w:sz w:val="24"/>
        </w:rPr>
        <w:t>t</w:t>
      </w:r>
      <w:r w:rsidRPr="00F64E0E">
        <w:rPr>
          <w:rFonts w:ascii="Garamond" w:hAnsi="Garamond"/>
          <w:sz w:val="24"/>
        </w:rPr>
        <w:t>mıştır.” Eğer böyle sorarlarsa siz şöyle deyin: “Allah birdir, A</w:t>
      </w:r>
      <w:r w:rsidRPr="00F64E0E">
        <w:rPr>
          <w:rFonts w:ascii="Garamond" w:hAnsi="Garamond"/>
          <w:sz w:val="24"/>
        </w:rPr>
        <w:t>l</w:t>
      </w:r>
      <w:r w:rsidRPr="00F64E0E">
        <w:rPr>
          <w:rFonts w:ascii="Garamond" w:hAnsi="Garamond"/>
          <w:sz w:val="24"/>
        </w:rPr>
        <w:t>lah müstağnidir, doğmamıştır, d</w:t>
      </w:r>
      <w:r w:rsidRPr="00F64E0E">
        <w:rPr>
          <w:rFonts w:ascii="Garamond" w:hAnsi="Garamond"/>
          <w:sz w:val="24"/>
        </w:rPr>
        <w:t>o</w:t>
      </w:r>
      <w:r w:rsidRPr="00F64E0E">
        <w:rPr>
          <w:rFonts w:ascii="Garamond" w:hAnsi="Garamond"/>
          <w:sz w:val="24"/>
        </w:rPr>
        <w:t xml:space="preserve">ğurmamıştır ve </w:t>
      </w:r>
      <w:r w:rsidR="00713713" w:rsidRPr="00F64E0E">
        <w:rPr>
          <w:rFonts w:ascii="Garamond" w:hAnsi="Garamond"/>
          <w:sz w:val="24"/>
        </w:rPr>
        <w:t xml:space="preserve">O’nun </w:t>
      </w:r>
      <w:r w:rsidRPr="00F64E0E">
        <w:rPr>
          <w:rFonts w:ascii="Garamond" w:hAnsi="Garamond"/>
          <w:sz w:val="24"/>
        </w:rPr>
        <w:t>hiçbir dengi yo</w:t>
      </w:r>
      <w:r w:rsidRPr="00F64E0E">
        <w:rPr>
          <w:rFonts w:ascii="Garamond" w:hAnsi="Garamond"/>
          <w:sz w:val="24"/>
        </w:rPr>
        <w:t>k</w:t>
      </w:r>
      <w:r w:rsidRPr="00F64E0E">
        <w:rPr>
          <w:rFonts w:ascii="Garamond" w:hAnsi="Garamond"/>
          <w:sz w:val="24"/>
        </w:rPr>
        <w:t>tur.”</w:t>
      </w:r>
      <w:r w:rsidRPr="00F64E0E">
        <w:rPr>
          <w:rStyle w:val="FootnoteReference"/>
          <w:rFonts w:ascii="Garamond" w:hAnsi="Garamond"/>
          <w:sz w:val="24"/>
        </w:rPr>
        <w:footnoteReference w:id="32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 xml:space="preserve">“İnsanlar sürekli herşeyi sorar ve sonunda şöyle derler: </w:t>
      </w:r>
      <w:r w:rsidR="00406CBC" w:rsidRPr="00F64E0E">
        <w:rPr>
          <w:rFonts w:ascii="Garamond" w:hAnsi="Garamond"/>
          <w:sz w:val="24"/>
        </w:rPr>
        <w:t>“Allah her şeyden önce vardı</w:t>
      </w:r>
      <w:r w:rsidRPr="00F64E0E">
        <w:rPr>
          <w:rFonts w:ascii="Garamond" w:hAnsi="Garamond"/>
          <w:sz w:val="24"/>
        </w:rPr>
        <w:t xml:space="preserve"> ama Allah’tan önce ne vardı.” Eğer size böyle sorarlarsa şöyl</w:t>
      </w:r>
      <w:r w:rsidR="00406CBC" w:rsidRPr="00F64E0E">
        <w:rPr>
          <w:rFonts w:ascii="Garamond" w:hAnsi="Garamond"/>
          <w:sz w:val="24"/>
        </w:rPr>
        <w:t>e deyin: “O varlıkların ilkidir;</w:t>
      </w:r>
      <w:r w:rsidRPr="00F64E0E">
        <w:rPr>
          <w:rFonts w:ascii="Garamond" w:hAnsi="Garamond"/>
          <w:sz w:val="24"/>
        </w:rPr>
        <w:t xml:space="preserve"> her şeyden önce vardır, varlıkların sonuncusudur ve ondan sonra hiçbir şey yoktur. O her aşikar şeyden daha aşikar ve her gizli şeyden daha gizlidir.”</w:t>
      </w:r>
      <w:r w:rsidRPr="00F64E0E">
        <w:rPr>
          <w:rStyle w:val="FootnoteReference"/>
          <w:rFonts w:ascii="Garamond" w:hAnsi="Garamond"/>
          <w:sz w:val="24"/>
        </w:rPr>
        <w:footnoteReference w:id="324"/>
      </w:r>
    </w:p>
    <w:p w:rsidR="00221D1D" w:rsidRPr="00F64E0E" w:rsidRDefault="00221D1D" w:rsidP="00D13851">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Hüse</w:t>
      </w:r>
      <w:r w:rsidR="00406CBC" w:rsidRPr="00F64E0E">
        <w:rPr>
          <w:rFonts w:ascii="Garamond" w:hAnsi="Garamond"/>
          <w:i/>
          <w:iCs/>
          <w:sz w:val="24"/>
        </w:rPr>
        <w:t xml:space="preserve">yin (a.s), Allah-u Teala’nın, </w:t>
      </w:r>
      <w:r w:rsidR="00406CBC" w:rsidRPr="00F64E0E">
        <w:rPr>
          <w:rFonts w:ascii="Garamond" w:hAnsi="Garamond"/>
          <w:b/>
          <w:bCs/>
          <w:sz w:val="24"/>
        </w:rPr>
        <w:t>“D</w:t>
      </w:r>
      <w:r w:rsidRPr="00F64E0E">
        <w:rPr>
          <w:rFonts w:ascii="Garamond" w:hAnsi="Garamond"/>
          <w:b/>
          <w:bCs/>
          <w:sz w:val="24"/>
        </w:rPr>
        <w:t>oğurmamıştır”</w:t>
      </w:r>
      <w:r w:rsidRPr="00F64E0E">
        <w:rPr>
          <w:rFonts w:ascii="Garamond" w:hAnsi="Garamond"/>
          <w:i/>
          <w:iCs/>
          <w:sz w:val="24"/>
        </w:rPr>
        <w:t xml:space="preserve"> </w:t>
      </w:r>
      <w:r w:rsidRPr="00F64E0E">
        <w:rPr>
          <w:rFonts w:ascii="Garamond" w:hAnsi="Garamond"/>
          <w:i/>
          <w:iCs/>
          <w:sz w:val="24"/>
        </w:rPr>
        <w:t>a</w:t>
      </w:r>
      <w:r w:rsidRPr="00F64E0E">
        <w:rPr>
          <w:rFonts w:ascii="Garamond" w:hAnsi="Garamond"/>
          <w:i/>
          <w:iCs/>
          <w:sz w:val="24"/>
        </w:rPr>
        <w:t xml:space="preserve">yeti hakkında şöyle buyurmuştur: </w:t>
      </w:r>
      <w:r w:rsidRPr="00F64E0E">
        <w:rPr>
          <w:rFonts w:ascii="Garamond" w:hAnsi="Garamond"/>
          <w:sz w:val="24"/>
        </w:rPr>
        <w:t>“</w:t>
      </w:r>
      <w:r w:rsidR="00406CBC" w:rsidRPr="00F64E0E">
        <w:rPr>
          <w:rFonts w:ascii="Garamond" w:hAnsi="Garamond"/>
          <w:sz w:val="24"/>
        </w:rPr>
        <w:t>N</w:t>
      </w:r>
      <w:r w:rsidRPr="00F64E0E">
        <w:rPr>
          <w:rFonts w:ascii="Garamond" w:hAnsi="Garamond"/>
          <w:sz w:val="24"/>
        </w:rPr>
        <w:t>e çocuk gibi yoğun (cism</w:t>
      </w:r>
      <w:r w:rsidRPr="00F64E0E">
        <w:rPr>
          <w:rFonts w:ascii="Garamond" w:hAnsi="Garamond"/>
          <w:sz w:val="24"/>
        </w:rPr>
        <w:t>a</w:t>
      </w:r>
      <w:r w:rsidRPr="00F64E0E">
        <w:rPr>
          <w:rFonts w:ascii="Garamond" w:hAnsi="Garamond"/>
          <w:sz w:val="24"/>
        </w:rPr>
        <w:t xml:space="preserve">ni) </w:t>
      </w:r>
      <w:r w:rsidR="00406CBC" w:rsidRPr="00F64E0E">
        <w:rPr>
          <w:rFonts w:ascii="Garamond" w:hAnsi="Garamond"/>
          <w:sz w:val="24"/>
        </w:rPr>
        <w:t>bir şey ve</w:t>
      </w:r>
      <w:r w:rsidRPr="00F64E0E">
        <w:rPr>
          <w:rFonts w:ascii="Garamond" w:hAnsi="Garamond"/>
          <w:sz w:val="24"/>
        </w:rPr>
        <w:t xml:space="preserve"> yaratıklardan o</w:t>
      </w:r>
      <w:r w:rsidRPr="00F64E0E">
        <w:rPr>
          <w:rFonts w:ascii="Garamond" w:hAnsi="Garamond"/>
          <w:sz w:val="24"/>
        </w:rPr>
        <w:t>r</w:t>
      </w:r>
      <w:r w:rsidRPr="00F64E0E">
        <w:rPr>
          <w:rFonts w:ascii="Garamond" w:hAnsi="Garamond"/>
          <w:sz w:val="24"/>
        </w:rPr>
        <w:t>taya çıkan diğer yoğun (cismani) şe</w:t>
      </w:r>
      <w:r w:rsidRPr="00F64E0E">
        <w:rPr>
          <w:rFonts w:ascii="Garamond" w:hAnsi="Garamond"/>
          <w:sz w:val="24"/>
        </w:rPr>
        <w:t>y</w:t>
      </w:r>
      <w:r w:rsidR="00D13851" w:rsidRPr="00F64E0E">
        <w:rPr>
          <w:rFonts w:ascii="Garamond" w:hAnsi="Garamond"/>
          <w:sz w:val="24"/>
        </w:rPr>
        <w:t xml:space="preserve">lerden bir şey </w:t>
      </w:r>
      <w:r w:rsidRPr="00F64E0E">
        <w:rPr>
          <w:rFonts w:ascii="Garamond" w:hAnsi="Garamond"/>
          <w:sz w:val="24"/>
        </w:rPr>
        <w:t>çıkm</w:t>
      </w:r>
      <w:r w:rsidRPr="00F64E0E">
        <w:rPr>
          <w:rFonts w:ascii="Garamond" w:hAnsi="Garamond"/>
          <w:sz w:val="24"/>
        </w:rPr>
        <w:t>a</w:t>
      </w:r>
      <w:r w:rsidRPr="00F64E0E">
        <w:rPr>
          <w:rFonts w:ascii="Garamond" w:hAnsi="Garamond"/>
          <w:sz w:val="24"/>
        </w:rPr>
        <w:t>mıştır ve ondan nefis g</w:t>
      </w:r>
      <w:r w:rsidRPr="00F64E0E">
        <w:rPr>
          <w:rFonts w:ascii="Garamond" w:hAnsi="Garamond"/>
          <w:sz w:val="24"/>
        </w:rPr>
        <w:t>i</w:t>
      </w:r>
      <w:r w:rsidRPr="00F64E0E">
        <w:rPr>
          <w:rFonts w:ascii="Garamond" w:hAnsi="Garamond"/>
          <w:sz w:val="24"/>
        </w:rPr>
        <w:t>bi latif ve ruhani bir şey ve uyu</w:t>
      </w:r>
      <w:r w:rsidRPr="00F64E0E">
        <w:rPr>
          <w:rFonts w:ascii="Garamond" w:hAnsi="Garamond"/>
          <w:sz w:val="24"/>
        </w:rPr>
        <w:t>k</w:t>
      </w:r>
      <w:r w:rsidRPr="00F64E0E">
        <w:rPr>
          <w:rFonts w:ascii="Garamond" w:hAnsi="Garamond"/>
          <w:sz w:val="24"/>
        </w:rPr>
        <w:t xml:space="preserve">lama ve uyuma gibi bir halet </w:t>
      </w:r>
      <w:r w:rsidR="00D13851" w:rsidRPr="00F64E0E">
        <w:rPr>
          <w:rFonts w:ascii="Garamond" w:hAnsi="Garamond"/>
          <w:sz w:val="24"/>
        </w:rPr>
        <w:t xml:space="preserve">de </w:t>
      </w:r>
      <w:r w:rsidRPr="00F64E0E">
        <w:rPr>
          <w:rFonts w:ascii="Garamond" w:hAnsi="Garamond"/>
          <w:sz w:val="24"/>
        </w:rPr>
        <w:t>o</w:t>
      </w:r>
      <w:r w:rsidRPr="00F64E0E">
        <w:rPr>
          <w:rFonts w:ascii="Garamond" w:hAnsi="Garamond"/>
          <w:sz w:val="24"/>
        </w:rPr>
        <w:t>n</w:t>
      </w:r>
      <w:r w:rsidRPr="00F64E0E">
        <w:rPr>
          <w:rFonts w:ascii="Garamond" w:hAnsi="Garamond"/>
          <w:sz w:val="24"/>
        </w:rPr>
        <w:t>dan meydana gelmemi</w:t>
      </w:r>
      <w:r w:rsidRPr="00F64E0E">
        <w:rPr>
          <w:rFonts w:ascii="Garamond" w:hAnsi="Garamond"/>
          <w:sz w:val="24"/>
        </w:rPr>
        <w:t>ş</w:t>
      </w:r>
      <w:r w:rsidRPr="00F64E0E">
        <w:rPr>
          <w:rFonts w:ascii="Garamond" w:hAnsi="Garamond"/>
          <w:sz w:val="24"/>
        </w:rPr>
        <w:t>tir...”</w:t>
      </w:r>
      <w:r w:rsidRPr="00F64E0E">
        <w:rPr>
          <w:rFonts w:ascii="Garamond" w:hAnsi="Garamond"/>
          <w:b/>
          <w:bCs/>
          <w:sz w:val="24"/>
        </w:rPr>
        <w:t xml:space="preserve">ve doğurulmamıştır” </w:t>
      </w:r>
      <w:r w:rsidRPr="00F64E0E">
        <w:rPr>
          <w:rFonts w:ascii="Garamond" w:hAnsi="Garamond"/>
          <w:sz w:val="24"/>
        </w:rPr>
        <w:t>Hiçbir şey O’ndan doğmamıştır ve hiçbir şey yoğun (cismani) şeylerin u</w:t>
      </w:r>
      <w:r w:rsidRPr="00F64E0E">
        <w:rPr>
          <w:rFonts w:ascii="Garamond" w:hAnsi="Garamond"/>
          <w:sz w:val="24"/>
        </w:rPr>
        <w:t>n</w:t>
      </w:r>
      <w:r w:rsidRPr="00F64E0E">
        <w:rPr>
          <w:rFonts w:ascii="Garamond" w:hAnsi="Garamond"/>
          <w:sz w:val="24"/>
        </w:rPr>
        <w:t xml:space="preserve">surlarından meydana geldiği </w:t>
      </w:r>
      <w:r w:rsidRPr="00F64E0E">
        <w:rPr>
          <w:rFonts w:ascii="Garamond" w:hAnsi="Garamond"/>
          <w:sz w:val="24"/>
        </w:rPr>
        <w:lastRenderedPageBreak/>
        <w:t>gibi ondan meydana ge</w:t>
      </w:r>
      <w:r w:rsidRPr="00F64E0E">
        <w:rPr>
          <w:rFonts w:ascii="Garamond" w:hAnsi="Garamond"/>
          <w:sz w:val="24"/>
        </w:rPr>
        <w:t>l</w:t>
      </w:r>
      <w:r w:rsidRPr="00F64E0E">
        <w:rPr>
          <w:rFonts w:ascii="Garamond" w:hAnsi="Garamond"/>
          <w:sz w:val="24"/>
        </w:rPr>
        <w:t>memiştir... Latif şeylerin</w:t>
      </w:r>
      <w:r w:rsidR="0044245F" w:rsidRPr="00F64E0E">
        <w:rPr>
          <w:rFonts w:ascii="Garamond" w:hAnsi="Garamond"/>
          <w:sz w:val="24"/>
        </w:rPr>
        <w:t>,</w:t>
      </w:r>
      <w:r w:rsidRPr="00F64E0E">
        <w:rPr>
          <w:rFonts w:ascii="Garamond" w:hAnsi="Garamond"/>
          <w:sz w:val="24"/>
        </w:rPr>
        <w:t xml:space="preserve"> me</w:t>
      </w:r>
      <w:r w:rsidRPr="00F64E0E">
        <w:rPr>
          <w:rFonts w:ascii="Garamond" w:hAnsi="Garamond"/>
          <w:sz w:val="24"/>
        </w:rPr>
        <w:t>r</w:t>
      </w:r>
      <w:r w:rsidRPr="00F64E0E">
        <w:rPr>
          <w:rFonts w:ascii="Garamond" w:hAnsi="Garamond"/>
          <w:sz w:val="24"/>
        </w:rPr>
        <w:t xml:space="preserve">kezlerinden meydana geldiği, </w:t>
      </w:r>
      <w:r w:rsidR="0044245F" w:rsidRPr="00F64E0E">
        <w:rPr>
          <w:rFonts w:ascii="Garamond" w:hAnsi="Garamond"/>
          <w:sz w:val="24"/>
        </w:rPr>
        <w:t>-</w:t>
      </w:r>
      <w:r w:rsidRPr="00F64E0E">
        <w:rPr>
          <w:rFonts w:ascii="Garamond" w:hAnsi="Garamond"/>
          <w:sz w:val="24"/>
        </w:rPr>
        <w:t>örneğin gö</w:t>
      </w:r>
      <w:r w:rsidRPr="00F64E0E">
        <w:rPr>
          <w:rFonts w:ascii="Garamond" w:hAnsi="Garamond"/>
          <w:sz w:val="24"/>
        </w:rPr>
        <w:t>r</w:t>
      </w:r>
      <w:r w:rsidRPr="00F64E0E">
        <w:rPr>
          <w:rFonts w:ascii="Garamond" w:hAnsi="Garamond"/>
          <w:sz w:val="24"/>
        </w:rPr>
        <w:t>menin gözden ka</w:t>
      </w:r>
      <w:r w:rsidRPr="00F64E0E">
        <w:rPr>
          <w:rFonts w:ascii="Garamond" w:hAnsi="Garamond"/>
          <w:sz w:val="24"/>
        </w:rPr>
        <w:t>y</w:t>
      </w:r>
      <w:r w:rsidRPr="00F64E0E">
        <w:rPr>
          <w:rFonts w:ascii="Garamond" w:hAnsi="Garamond"/>
          <w:sz w:val="24"/>
        </w:rPr>
        <w:t>naklandığı şey</w:t>
      </w:r>
      <w:r w:rsidR="0044245F" w:rsidRPr="00F64E0E">
        <w:rPr>
          <w:rFonts w:ascii="Garamond" w:hAnsi="Garamond"/>
          <w:sz w:val="24"/>
        </w:rPr>
        <w:t>-</w:t>
      </w:r>
      <w:r w:rsidRPr="00F64E0E">
        <w:rPr>
          <w:rFonts w:ascii="Garamond" w:hAnsi="Garamond"/>
          <w:sz w:val="24"/>
        </w:rPr>
        <w:t xml:space="preserve"> gibi de değildir.”</w:t>
      </w:r>
      <w:r w:rsidRPr="00F64E0E">
        <w:rPr>
          <w:rStyle w:val="FootnoteReference"/>
          <w:rFonts w:ascii="Garamond" w:hAnsi="Garamond"/>
          <w:sz w:val="24"/>
        </w:rPr>
        <w:footnoteReference w:id="325"/>
      </w:r>
    </w:p>
    <w:p w:rsidR="00221D1D" w:rsidRPr="00F64E0E" w:rsidRDefault="00221D1D">
      <w:pPr>
        <w:spacing w:line="320" w:lineRule="atLeast"/>
        <w:jc w:val="both"/>
        <w:rPr>
          <w:rFonts w:ascii="Garamond" w:hAnsi="Garamond"/>
          <w:i/>
          <w:iCs/>
          <w:sz w:val="24"/>
        </w:rPr>
      </w:pPr>
      <w:r w:rsidRPr="00F64E0E">
        <w:rPr>
          <w:rFonts w:ascii="Garamond" w:hAnsi="Garamond"/>
          <w:i/>
          <w:iCs/>
          <w:sz w:val="24"/>
        </w:rPr>
        <w:t>bak. 2652. Bölüm; el-Bihar, 3/254, 8. Bölüm; Tefsir’ul Mizan, 1/261</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148" w:name="_Toc53989672"/>
      <w:r>
        <w:t>2633. Bölüm</w:t>
      </w:r>
      <w:bookmarkEnd w:id="148"/>
    </w:p>
    <w:p w:rsidR="00221D1D" w:rsidRDefault="00221D1D">
      <w:pPr>
        <w:pStyle w:val="Heading1"/>
      </w:pPr>
      <w:bookmarkStart w:id="149" w:name="_Toc53989673"/>
      <w:r>
        <w:t>Ne Eşyanın İçindedir ve Ne de Eşyanın Dışınd</w:t>
      </w:r>
      <w:r>
        <w:t>a</w:t>
      </w:r>
      <w:r>
        <w:t>dır</w:t>
      </w:r>
      <w:bookmarkEnd w:id="149"/>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0044245F" w:rsidRPr="00F64E0E">
        <w:rPr>
          <w:rFonts w:ascii="Garamond" w:hAnsi="Garamond"/>
          <w:sz w:val="24"/>
        </w:rPr>
        <w:t>“Her şeyden ayrıdır</w:t>
      </w:r>
      <w:r w:rsidRPr="00F64E0E">
        <w:rPr>
          <w:rFonts w:ascii="Garamond" w:hAnsi="Garamond"/>
          <w:sz w:val="24"/>
        </w:rPr>
        <w:t xml:space="preserve"> ama mekansal bir ayrılık anlamında değil ve her şeydedir ama onlara karışarak değil.”</w:t>
      </w:r>
      <w:r w:rsidRPr="00F64E0E">
        <w:rPr>
          <w:rStyle w:val="FootnoteReference"/>
          <w:rFonts w:ascii="Garamond" w:hAnsi="Garamond"/>
          <w:sz w:val="24"/>
        </w:rPr>
        <w:footnoteReference w:id="32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“Eşya, O’nu içine almaz, O’nu aşağıya ve yu</w:t>
      </w:r>
      <w:r w:rsidR="0044245F" w:rsidRPr="00F64E0E">
        <w:rPr>
          <w:rFonts w:ascii="Garamond" w:hAnsi="Garamond"/>
          <w:sz w:val="24"/>
        </w:rPr>
        <w:t>karıya götürmez, O’nu yüklenmez ve</w:t>
      </w:r>
      <w:r w:rsidRPr="00F64E0E">
        <w:rPr>
          <w:rFonts w:ascii="Garamond" w:hAnsi="Garamond"/>
          <w:sz w:val="24"/>
        </w:rPr>
        <w:t xml:space="preserve"> neticede kendisiyle eğri ve doğru yap</w:t>
      </w:r>
      <w:r w:rsidRPr="00F64E0E">
        <w:rPr>
          <w:rFonts w:ascii="Garamond" w:hAnsi="Garamond"/>
          <w:sz w:val="24"/>
        </w:rPr>
        <w:t>a</w:t>
      </w:r>
      <w:r w:rsidRPr="00F64E0E">
        <w:rPr>
          <w:rFonts w:ascii="Garamond" w:hAnsi="Garamond"/>
          <w:sz w:val="24"/>
        </w:rPr>
        <w:t>maz. Ne şeylerin içindedir ve ne de onların dışındadır.”</w:t>
      </w:r>
      <w:r w:rsidRPr="00F64E0E">
        <w:rPr>
          <w:rStyle w:val="FootnoteReference"/>
          <w:rFonts w:ascii="Garamond" w:hAnsi="Garamond"/>
          <w:sz w:val="24"/>
        </w:rPr>
        <w:footnoteReference w:id="32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“O’nun eşyaya yakınlığı, y</w:t>
      </w:r>
      <w:r w:rsidRPr="00F64E0E">
        <w:rPr>
          <w:rFonts w:ascii="Garamond" w:hAnsi="Garamond"/>
          <w:sz w:val="24"/>
        </w:rPr>
        <w:t>a</w:t>
      </w:r>
      <w:r w:rsidRPr="00F64E0E">
        <w:rPr>
          <w:rFonts w:ascii="Garamond" w:hAnsi="Garamond"/>
          <w:sz w:val="24"/>
        </w:rPr>
        <w:t>pışma şeklinde değil ve onlardan uzaklığı da ayrılma şeklinde d</w:t>
      </w:r>
      <w:r w:rsidRPr="00F64E0E">
        <w:rPr>
          <w:rFonts w:ascii="Garamond" w:hAnsi="Garamond"/>
          <w:sz w:val="24"/>
        </w:rPr>
        <w:t>e</w:t>
      </w:r>
      <w:r w:rsidRPr="00F64E0E">
        <w:rPr>
          <w:rFonts w:ascii="Garamond" w:hAnsi="Garamond"/>
          <w:sz w:val="24"/>
        </w:rPr>
        <w:t>ğil.”</w:t>
      </w:r>
      <w:r w:rsidRPr="00F64E0E">
        <w:rPr>
          <w:rStyle w:val="FootnoteReference"/>
          <w:rFonts w:ascii="Garamond" w:hAnsi="Garamond"/>
          <w:sz w:val="24"/>
        </w:rPr>
        <w:footnoteReference w:id="328"/>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“Eşyaya girmiş değildir ki neticede, “O şeylerde mevcuttu” densin ve onlardan uzak dü</w:t>
      </w:r>
      <w:r w:rsidRPr="00F64E0E">
        <w:rPr>
          <w:rFonts w:ascii="Garamond" w:hAnsi="Garamond"/>
          <w:sz w:val="24"/>
        </w:rPr>
        <w:t>ş</w:t>
      </w:r>
      <w:r w:rsidRPr="00F64E0E">
        <w:rPr>
          <w:rFonts w:ascii="Garamond" w:hAnsi="Garamond"/>
          <w:sz w:val="24"/>
        </w:rPr>
        <w:t>memiştir ki, “O onlardan ayr</w:t>
      </w:r>
      <w:r w:rsidRPr="00F64E0E">
        <w:rPr>
          <w:rFonts w:ascii="Garamond" w:hAnsi="Garamond"/>
          <w:sz w:val="24"/>
        </w:rPr>
        <w:t>ı</w:t>
      </w:r>
      <w:r w:rsidRPr="00F64E0E">
        <w:rPr>
          <w:rFonts w:ascii="Garamond" w:hAnsi="Garamond"/>
          <w:sz w:val="24"/>
        </w:rPr>
        <w:t>dır” densin.”</w:t>
      </w:r>
      <w:r w:rsidRPr="00F64E0E">
        <w:rPr>
          <w:rStyle w:val="FootnoteReference"/>
          <w:rFonts w:ascii="Garamond" w:hAnsi="Garamond"/>
          <w:sz w:val="24"/>
        </w:rPr>
        <w:footnoteReference w:id="32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“O, her şeyden üstünlüğü ile</w:t>
      </w:r>
      <w:r w:rsidR="00083A1B" w:rsidRPr="00F64E0E">
        <w:rPr>
          <w:rFonts w:ascii="Garamond" w:hAnsi="Garamond"/>
          <w:sz w:val="24"/>
        </w:rPr>
        <w:t xml:space="preserve"> ve</w:t>
      </w:r>
      <w:r w:rsidRPr="00F64E0E">
        <w:rPr>
          <w:rFonts w:ascii="Garamond" w:hAnsi="Garamond"/>
          <w:sz w:val="24"/>
        </w:rPr>
        <w:t xml:space="preserve">  kudretiyle</w:t>
      </w:r>
      <w:r w:rsidR="00083A1B" w:rsidRPr="00F64E0E">
        <w:rPr>
          <w:rFonts w:ascii="Garamond" w:hAnsi="Garamond"/>
          <w:sz w:val="24"/>
        </w:rPr>
        <w:t xml:space="preserve"> ayrıdır ve</w:t>
      </w:r>
      <w:r w:rsidRPr="00F64E0E">
        <w:rPr>
          <w:rFonts w:ascii="Garamond" w:hAnsi="Garamond"/>
          <w:sz w:val="24"/>
        </w:rPr>
        <w:t xml:space="preserve"> her şey de ona boyun eğmekle ve O’na dönmekle ayr</w:t>
      </w:r>
      <w:r w:rsidRPr="00F64E0E">
        <w:rPr>
          <w:rFonts w:ascii="Garamond" w:hAnsi="Garamond"/>
          <w:sz w:val="24"/>
        </w:rPr>
        <w:t>ı</w:t>
      </w:r>
      <w:r w:rsidRPr="00F64E0E">
        <w:rPr>
          <w:rFonts w:ascii="Garamond" w:hAnsi="Garamond"/>
          <w:sz w:val="24"/>
        </w:rPr>
        <w:t>dır.”</w:t>
      </w:r>
      <w:r w:rsidRPr="00F64E0E">
        <w:rPr>
          <w:rStyle w:val="FootnoteReference"/>
          <w:rFonts w:ascii="Garamond" w:hAnsi="Garamond"/>
          <w:sz w:val="24"/>
        </w:rPr>
        <w:footnoteReference w:id="330"/>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150" w:name="_Toc53989674"/>
      <w:r>
        <w:t>2634. Bölüm</w:t>
      </w:r>
      <w:bookmarkEnd w:id="150"/>
    </w:p>
    <w:p w:rsidR="00221D1D" w:rsidRDefault="00221D1D">
      <w:pPr>
        <w:pStyle w:val="Heading1"/>
      </w:pPr>
      <w:bookmarkStart w:id="151" w:name="_Toc53989675"/>
      <w:r>
        <w:t>Gözler Onu Derk Ed</w:t>
      </w:r>
      <w:r>
        <w:t>e</w:t>
      </w:r>
      <w:r>
        <w:t>mez</w:t>
      </w:r>
      <w:bookmarkEnd w:id="151"/>
      <w:r>
        <w:t xml:space="preserve"> </w:t>
      </w:r>
    </w:p>
    <w:p w:rsidR="00221D1D" w:rsidRPr="00F64E0E" w:rsidRDefault="00221D1D">
      <w:pPr>
        <w:rPr>
          <w:sz w:val="24"/>
        </w:rPr>
      </w:pPr>
    </w:p>
    <w:p w:rsidR="00221D1D" w:rsidRPr="00F64E0E" w:rsidRDefault="00221D1D">
      <w:pPr>
        <w:rPr>
          <w:b/>
          <w:bCs/>
          <w:sz w:val="24"/>
          <w:u w:val="single"/>
        </w:rPr>
      </w:pPr>
      <w:r w:rsidRPr="00F64E0E">
        <w:rPr>
          <w:b/>
          <w:bCs/>
          <w:sz w:val="24"/>
          <w:u w:val="single"/>
        </w:rPr>
        <w:t xml:space="preserve">Kur’an: </w:t>
      </w:r>
    </w:p>
    <w:p w:rsidR="00221D1D" w:rsidRPr="00F64E0E" w:rsidRDefault="00221D1D">
      <w:pPr>
        <w:spacing w:line="300" w:lineRule="atLeast"/>
        <w:ind w:firstLine="284"/>
        <w:jc w:val="both"/>
        <w:rPr>
          <w:rFonts w:ascii="Garamond" w:hAnsi="Garamond"/>
          <w:b/>
          <w:bCs/>
          <w:sz w:val="24"/>
          <w:szCs w:val="24"/>
        </w:rPr>
      </w:pPr>
      <w:r w:rsidRPr="00F64E0E">
        <w:rPr>
          <w:rFonts w:ascii="Garamond" w:hAnsi="Garamond"/>
          <w:b/>
          <w:bCs/>
          <w:sz w:val="24"/>
          <w:szCs w:val="24"/>
        </w:rPr>
        <w:t xml:space="preserve">“Gözler O’nu görmez, O bütün gözleri görür. O latiftir, haberdardır.” </w:t>
      </w:r>
      <w:r w:rsidRPr="00F64E0E">
        <w:rPr>
          <w:rStyle w:val="FootnoteReference"/>
          <w:rFonts w:ascii="Garamond" w:hAnsi="Garamond"/>
          <w:b/>
          <w:bCs/>
          <w:sz w:val="24"/>
          <w:szCs w:val="24"/>
        </w:rPr>
        <w:footnoteReference w:id="331"/>
      </w:r>
    </w:p>
    <w:p w:rsidR="00221D1D" w:rsidRPr="00F64E0E" w:rsidRDefault="00221D1D">
      <w:pPr>
        <w:spacing w:line="300" w:lineRule="atLeast"/>
        <w:ind w:firstLine="284"/>
        <w:jc w:val="both"/>
        <w:rPr>
          <w:rFonts w:ascii="Garamond" w:hAnsi="Garamond"/>
          <w:b/>
          <w:bCs/>
          <w:sz w:val="24"/>
          <w:szCs w:val="24"/>
        </w:rPr>
      </w:pPr>
      <w:r w:rsidRPr="00F64E0E">
        <w:rPr>
          <w:rFonts w:ascii="Garamond" w:hAnsi="Garamond"/>
          <w:b/>
          <w:bCs/>
          <w:sz w:val="24"/>
          <w:szCs w:val="24"/>
        </w:rPr>
        <w:t>“Kitab ehli, senin kendil</w:t>
      </w:r>
      <w:r w:rsidRPr="00F64E0E">
        <w:rPr>
          <w:rFonts w:ascii="Garamond" w:hAnsi="Garamond"/>
          <w:b/>
          <w:bCs/>
          <w:sz w:val="24"/>
          <w:szCs w:val="24"/>
        </w:rPr>
        <w:t>e</w:t>
      </w:r>
      <w:r w:rsidRPr="00F64E0E">
        <w:rPr>
          <w:rFonts w:ascii="Garamond" w:hAnsi="Garamond"/>
          <w:b/>
          <w:bCs/>
          <w:sz w:val="24"/>
          <w:szCs w:val="24"/>
        </w:rPr>
        <w:t>rine gökten bir kitab indi</w:t>
      </w:r>
      <w:r w:rsidRPr="00F64E0E">
        <w:rPr>
          <w:rFonts w:ascii="Garamond" w:hAnsi="Garamond"/>
          <w:b/>
          <w:bCs/>
          <w:sz w:val="24"/>
          <w:szCs w:val="24"/>
        </w:rPr>
        <w:t>r</w:t>
      </w:r>
      <w:r w:rsidRPr="00F64E0E">
        <w:rPr>
          <w:rFonts w:ascii="Garamond" w:hAnsi="Garamond"/>
          <w:b/>
          <w:bCs/>
          <w:sz w:val="24"/>
          <w:szCs w:val="24"/>
        </w:rPr>
        <w:t>meni isterler. Mûsa'dan bu</w:t>
      </w:r>
      <w:r w:rsidRPr="00F64E0E">
        <w:rPr>
          <w:rFonts w:ascii="Garamond" w:hAnsi="Garamond"/>
          <w:b/>
          <w:bCs/>
          <w:sz w:val="24"/>
          <w:szCs w:val="24"/>
        </w:rPr>
        <w:t>n</w:t>
      </w:r>
      <w:r w:rsidRPr="00F64E0E">
        <w:rPr>
          <w:rFonts w:ascii="Garamond" w:hAnsi="Garamond"/>
          <w:b/>
          <w:bCs/>
          <w:sz w:val="24"/>
          <w:szCs w:val="24"/>
        </w:rPr>
        <w:t>dan daha büyüğünü istemi</w:t>
      </w:r>
      <w:r w:rsidRPr="00F64E0E">
        <w:rPr>
          <w:rFonts w:ascii="Garamond" w:hAnsi="Garamond"/>
          <w:b/>
          <w:bCs/>
          <w:sz w:val="24"/>
          <w:szCs w:val="24"/>
        </w:rPr>
        <w:t>ş</w:t>
      </w:r>
      <w:r w:rsidRPr="00F64E0E">
        <w:rPr>
          <w:rFonts w:ascii="Garamond" w:hAnsi="Garamond"/>
          <w:b/>
          <w:bCs/>
          <w:sz w:val="24"/>
          <w:szCs w:val="24"/>
        </w:rPr>
        <w:t>lerdi ve “Bize Allah'ı apaçık göster” demişlerdi. Zulüml</w:t>
      </w:r>
      <w:r w:rsidRPr="00F64E0E">
        <w:rPr>
          <w:rFonts w:ascii="Garamond" w:hAnsi="Garamond"/>
          <w:b/>
          <w:bCs/>
          <w:sz w:val="24"/>
          <w:szCs w:val="24"/>
        </w:rPr>
        <w:t>e</w:t>
      </w:r>
      <w:r w:rsidRPr="00F64E0E">
        <w:rPr>
          <w:rFonts w:ascii="Garamond" w:hAnsi="Garamond"/>
          <w:b/>
          <w:bCs/>
          <w:sz w:val="24"/>
          <w:szCs w:val="24"/>
        </w:rPr>
        <w:t>rinden ötürü onları yıldırım çarpmıştı. Belgeler kendiler</w:t>
      </w:r>
      <w:r w:rsidRPr="00F64E0E">
        <w:rPr>
          <w:rFonts w:ascii="Garamond" w:hAnsi="Garamond"/>
          <w:b/>
          <w:bCs/>
          <w:sz w:val="24"/>
          <w:szCs w:val="24"/>
        </w:rPr>
        <w:t>i</w:t>
      </w:r>
      <w:r w:rsidRPr="00F64E0E">
        <w:rPr>
          <w:rFonts w:ascii="Garamond" w:hAnsi="Garamond"/>
          <w:b/>
          <w:bCs/>
          <w:sz w:val="24"/>
          <w:szCs w:val="24"/>
        </w:rPr>
        <w:t>ne geldikten sonra da, buz</w:t>
      </w:r>
      <w:r w:rsidRPr="00F64E0E">
        <w:rPr>
          <w:rFonts w:ascii="Garamond" w:hAnsi="Garamond"/>
          <w:b/>
          <w:bCs/>
          <w:sz w:val="24"/>
          <w:szCs w:val="24"/>
        </w:rPr>
        <w:t>a</w:t>
      </w:r>
      <w:r w:rsidRPr="00F64E0E">
        <w:rPr>
          <w:rFonts w:ascii="Garamond" w:hAnsi="Garamond"/>
          <w:b/>
          <w:bCs/>
          <w:sz w:val="24"/>
          <w:szCs w:val="24"/>
        </w:rPr>
        <w:t xml:space="preserve">ğıyı ilah olarak benimsediler, fakat bunları </w:t>
      </w:r>
      <w:r w:rsidRPr="00F64E0E">
        <w:rPr>
          <w:rFonts w:ascii="Garamond" w:hAnsi="Garamond"/>
          <w:b/>
          <w:bCs/>
          <w:sz w:val="24"/>
          <w:szCs w:val="24"/>
        </w:rPr>
        <w:lastRenderedPageBreak/>
        <w:t>affettik ve M</w:t>
      </w:r>
      <w:r w:rsidRPr="00F64E0E">
        <w:rPr>
          <w:rFonts w:ascii="Garamond" w:hAnsi="Garamond"/>
          <w:b/>
          <w:bCs/>
          <w:sz w:val="24"/>
          <w:szCs w:val="24"/>
        </w:rPr>
        <w:t>û</w:t>
      </w:r>
      <w:r w:rsidRPr="00F64E0E">
        <w:rPr>
          <w:rFonts w:ascii="Garamond" w:hAnsi="Garamond"/>
          <w:b/>
          <w:bCs/>
          <w:sz w:val="24"/>
          <w:szCs w:val="24"/>
        </w:rPr>
        <w:t>sa'ya apaçık bir hüccet ve</w:t>
      </w:r>
      <w:r w:rsidRPr="00F64E0E">
        <w:rPr>
          <w:rFonts w:ascii="Garamond" w:hAnsi="Garamond"/>
          <w:b/>
          <w:bCs/>
          <w:sz w:val="24"/>
          <w:szCs w:val="24"/>
        </w:rPr>
        <w:t>r</w:t>
      </w:r>
      <w:r w:rsidRPr="00F64E0E">
        <w:rPr>
          <w:rFonts w:ascii="Garamond" w:hAnsi="Garamond"/>
          <w:b/>
          <w:bCs/>
          <w:sz w:val="24"/>
          <w:szCs w:val="24"/>
        </w:rPr>
        <w:t xml:space="preserve">dik.” </w:t>
      </w:r>
      <w:r w:rsidRPr="00F64E0E">
        <w:rPr>
          <w:rStyle w:val="FootnoteReference"/>
          <w:rFonts w:ascii="Garamond" w:hAnsi="Garamond"/>
          <w:b/>
          <w:bCs/>
          <w:sz w:val="24"/>
          <w:szCs w:val="24"/>
        </w:rPr>
        <w:footnoteReference w:id="332"/>
      </w:r>
    </w:p>
    <w:p w:rsidR="00221D1D" w:rsidRPr="00F64E0E" w:rsidRDefault="0068022C">
      <w:pPr>
        <w:spacing w:line="300" w:lineRule="atLeast"/>
        <w:ind w:firstLine="284"/>
        <w:jc w:val="both"/>
        <w:rPr>
          <w:rFonts w:ascii="Garamond" w:hAnsi="Garamond"/>
          <w:i/>
          <w:iCs/>
          <w:sz w:val="24"/>
        </w:rPr>
      </w:pPr>
      <w:r w:rsidRPr="00F64E0E">
        <w:rPr>
          <w:rFonts w:ascii="Garamond" w:hAnsi="Garamond"/>
          <w:b/>
          <w:bCs/>
          <w:sz w:val="24"/>
          <w:szCs w:val="24"/>
        </w:rPr>
        <w:t>“T</w:t>
      </w:r>
      <w:r w:rsidR="00221D1D" w:rsidRPr="00F64E0E">
        <w:rPr>
          <w:rFonts w:ascii="Garamond" w:hAnsi="Garamond"/>
          <w:b/>
          <w:bCs/>
          <w:sz w:val="24"/>
          <w:szCs w:val="24"/>
        </w:rPr>
        <w:t>ayin ettiğimiz vakitte gelip Rabbi onunla konuşu</w:t>
      </w:r>
      <w:r w:rsidR="00221D1D" w:rsidRPr="00F64E0E">
        <w:rPr>
          <w:rFonts w:ascii="Garamond" w:hAnsi="Garamond"/>
          <w:b/>
          <w:bCs/>
          <w:sz w:val="24"/>
          <w:szCs w:val="24"/>
        </w:rPr>
        <w:t>n</w:t>
      </w:r>
      <w:r w:rsidRPr="00F64E0E">
        <w:rPr>
          <w:rFonts w:ascii="Garamond" w:hAnsi="Garamond"/>
          <w:b/>
          <w:bCs/>
          <w:sz w:val="24"/>
          <w:szCs w:val="24"/>
        </w:rPr>
        <w:t>ca Mûsa: “Rabbim! Bana k</w:t>
      </w:r>
      <w:r w:rsidR="00221D1D" w:rsidRPr="00F64E0E">
        <w:rPr>
          <w:rFonts w:ascii="Garamond" w:hAnsi="Garamond"/>
          <w:b/>
          <w:bCs/>
          <w:sz w:val="24"/>
          <w:szCs w:val="24"/>
        </w:rPr>
        <w:t>en</w:t>
      </w:r>
      <w:r w:rsidRPr="00F64E0E">
        <w:rPr>
          <w:rFonts w:ascii="Garamond" w:hAnsi="Garamond"/>
          <w:b/>
          <w:bCs/>
          <w:sz w:val="24"/>
          <w:szCs w:val="24"/>
        </w:rPr>
        <w:t>dini göster, s</w:t>
      </w:r>
      <w:r w:rsidR="00221D1D" w:rsidRPr="00F64E0E">
        <w:rPr>
          <w:rFonts w:ascii="Garamond" w:hAnsi="Garamond"/>
          <w:b/>
          <w:bCs/>
          <w:sz w:val="24"/>
          <w:szCs w:val="24"/>
        </w:rPr>
        <w:t>ana bak</w:t>
      </w:r>
      <w:r w:rsidR="00221D1D" w:rsidRPr="00F64E0E">
        <w:rPr>
          <w:rFonts w:ascii="Garamond" w:hAnsi="Garamond"/>
          <w:b/>
          <w:bCs/>
          <w:sz w:val="24"/>
          <w:szCs w:val="24"/>
        </w:rPr>
        <w:t>a</w:t>
      </w:r>
      <w:r w:rsidRPr="00F64E0E">
        <w:rPr>
          <w:rFonts w:ascii="Garamond" w:hAnsi="Garamond"/>
          <w:b/>
          <w:bCs/>
          <w:sz w:val="24"/>
          <w:szCs w:val="24"/>
        </w:rPr>
        <w:t>yım” dedi. Allah: “Sen b</w:t>
      </w:r>
      <w:r w:rsidR="00221D1D" w:rsidRPr="00F64E0E">
        <w:rPr>
          <w:rFonts w:ascii="Garamond" w:hAnsi="Garamond"/>
          <w:b/>
          <w:bCs/>
          <w:sz w:val="24"/>
          <w:szCs w:val="24"/>
        </w:rPr>
        <w:t>eni göre</w:t>
      </w:r>
      <w:r w:rsidRPr="00F64E0E">
        <w:rPr>
          <w:rFonts w:ascii="Garamond" w:hAnsi="Garamond"/>
          <w:b/>
          <w:bCs/>
          <w:sz w:val="24"/>
          <w:szCs w:val="24"/>
        </w:rPr>
        <w:t>mez</w:t>
      </w:r>
      <w:r w:rsidR="00221D1D" w:rsidRPr="00F64E0E">
        <w:rPr>
          <w:rFonts w:ascii="Garamond" w:hAnsi="Garamond"/>
          <w:b/>
          <w:bCs/>
          <w:sz w:val="24"/>
          <w:szCs w:val="24"/>
        </w:rPr>
        <w:t>sin ama dağa bak, eğer o yerinde k</w:t>
      </w:r>
      <w:r w:rsidR="00221D1D" w:rsidRPr="00F64E0E">
        <w:rPr>
          <w:rFonts w:ascii="Garamond" w:hAnsi="Garamond"/>
          <w:b/>
          <w:bCs/>
          <w:sz w:val="24"/>
          <w:szCs w:val="24"/>
        </w:rPr>
        <w:t>a</w:t>
      </w:r>
      <w:r w:rsidR="00221D1D" w:rsidRPr="00F64E0E">
        <w:rPr>
          <w:rFonts w:ascii="Garamond" w:hAnsi="Garamond"/>
          <w:b/>
          <w:bCs/>
          <w:sz w:val="24"/>
          <w:szCs w:val="24"/>
        </w:rPr>
        <w:t xml:space="preserve">lırsa sen de </w:t>
      </w:r>
      <w:r w:rsidRPr="00F64E0E">
        <w:rPr>
          <w:rFonts w:ascii="Garamond" w:hAnsi="Garamond"/>
          <w:b/>
          <w:bCs/>
          <w:sz w:val="24"/>
          <w:szCs w:val="24"/>
        </w:rPr>
        <w:t>b</w:t>
      </w:r>
      <w:r w:rsidR="00221D1D" w:rsidRPr="00F64E0E">
        <w:rPr>
          <w:rFonts w:ascii="Garamond" w:hAnsi="Garamond"/>
          <w:b/>
          <w:bCs/>
          <w:sz w:val="24"/>
          <w:szCs w:val="24"/>
        </w:rPr>
        <w:t>eni göreceksin” b</w:t>
      </w:r>
      <w:r w:rsidR="00221D1D" w:rsidRPr="00F64E0E">
        <w:rPr>
          <w:rFonts w:ascii="Garamond" w:hAnsi="Garamond"/>
          <w:b/>
          <w:bCs/>
          <w:sz w:val="24"/>
          <w:szCs w:val="24"/>
        </w:rPr>
        <w:t>u</w:t>
      </w:r>
      <w:r w:rsidR="00221D1D" w:rsidRPr="00F64E0E">
        <w:rPr>
          <w:rFonts w:ascii="Garamond" w:hAnsi="Garamond"/>
          <w:b/>
          <w:bCs/>
          <w:sz w:val="24"/>
          <w:szCs w:val="24"/>
        </w:rPr>
        <w:t xml:space="preserve">yurdu. Rabbi dağa tecelli </w:t>
      </w:r>
      <w:r w:rsidR="00221D1D" w:rsidRPr="00F64E0E">
        <w:rPr>
          <w:rFonts w:ascii="Garamond" w:hAnsi="Garamond"/>
          <w:b/>
          <w:bCs/>
          <w:sz w:val="24"/>
          <w:szCs w:val="24"/>
        </w:rPr>
        <w:t>e</w:t>
      </w:r>
      <w:r w:rsidR="00221D1D" w:rsidRPr="00F64E0E">
        <w:rPr>
          <w:rFonts w:ascii="Garamond" w:hAnsi="Garamond"/>
          <w:b/>
          <w:bCs/>
          <w:sz w:val="24"/>
          <w:szCs w:val="24"/>
        </w:rPr>
        <w:t>dince onu yerle bir etti ve Mûsa da ba</w:t>
      </w:r>
      <w:r w:rsidR="00221D1D" w:rsidRPr="00F64E0E">
        <w:rPr>
          <w:rFonts w:ascii="Garamond" w:hAnsi="Garamond"/>
          <w:b/>
          <w:bCs/>
          <w:sz w:val="24"/>
          <w:szCs w:val="24"/>
        </w:rPr>
        <w:t>y</w:t>
      </w:r>
      <w:r w:rsidR="00973A60" w:rsidRPr="00F64E0E">
        <w:rPr>
          <w:rFonts w:ascii="Garamond" w:hAnsi="Garamond"/>
          <w:b/>
          <w:bCs/>
          <w:sz w:val="24"/>
          <w:szCs w:val="24"/>
        </w:rPr>
        <w:t>gın düştü. A</w:t>
      </w:r>
      <w:r w:rsidR="00221D1D" w:rsidRPr="00F64E0E">
        <w:rPr>
          <w:rFonts w:ascii="Garamond" w:hAnsi="Garamond"/>
          <w:b/>
          <w:bCs/>
          <w:sz w:val="24"/>
          <w:szCs w:val="24"/>
        </w:rPr>
        <w:t>y</w:t>
      </w:r>
      <w:r w:rsidR="00221D1D" w:rsidRPr="00F64E0E">
        <w:rPr>
          <w:rFonts w:ascii="Garamond" w:hAnsi="Garamond"/>
          <w:b/>
          <w:bCs/>
          <w:sz w:val="24"/>
          <w:szCs w:val="24"/>
        </w:rPr>
        <w:t>ı</w:t>
      </w:r>
      <w:r w:rsidR="00973A60" w:rsidRPr="00F64E0E">
        <w:rPr>
          <w:rFonts w:ascii="Garamond" w:hAnsi="Garamond"/>
          <w:b/>
          <w:bCs/>
          <w:sz w:val="24"/>
          <w:szCs w:val="24"/>
        </w:rPr>
        <w:t>lınca: “Ya Rabbi! Münezzehsin, s</w:t>
      </w:r>
      <w:r w:rsidR="00221D1D" w:rsidRPr="00F64E0E">
        <w:rPr>
          <w:rFonts w:ascii="Garamond" w:hAnsi="Garamond"/>
          <w:b/>
          <w:bCs/>
          <w:sz w:val="24"/>
          <w:szCs w:val="24"/>
        </w:rPr>
        <w:t>ana tövbe et</w:t>
      </w:r>
      <w:r w:rsidR="00973A60" w:rsidRPr="00F64E0E">
        <w:rPr>
          <w:rFonts w:ascii="Garamond" w:hAnsi="Garamond"/>
          <w:b/>
          <w:bCs/>
          <w:sz w:val="24"/>
          <w:szCs w:val="24"/>
        </w:rPr>
        <w:t>tim.</w:t>
      </w:r>
      <w:r w:rsidR="00221D1D" w:rsidRPr="00F64E0E">
        <w:rPr>
          <w:rFonts w:ascii="Garamond" w:hAnsi="Garamond"/>
          <w:b/>
          <w:bCs/>
          <w:sz w:val="24"/>
          <w:szCs w:val="24"/>
        </w:rPr>
        <w:t xml:space="preserve"> </w:t>
      </w:r>
      <w:r w:rsidR="00973A60" w:rsidRPr="00F64E0E">
        <w:rPr>
          <w:rFonts w:ascii="Garamond" w:hAnsi="Garamond"/>
          <w:b/>
          <w:bCs/>
          <w:sz w:val="24"/>
          <w:szCs w:val="24"/>
        </w:rPr>
        <w:t>B</w:t>
      </w:r>
      <w:r w:rsidR="00221D1D" w:rsidRPr="00F64E0E">
        <w:rPr>
          <w:rFonts w:ascii="Garamond" w:hAnsi="Garamond"/>
          <w:b/>
          <w:bCs/>
          <w:sz w:val="24"/>
          <w:szCs w:val="24"/>
        </w:rPr>
        <w:t>en</w:t>
      </w:r>
      <w:r w:rsidR="00973A60" w:rsidRPr="00F64E0E">
        <w:rPr>
          <w:rFonts w:ascii="Garamond" w:hAnsi="Garamond"/>
          <w:b/>
          <w:bCs/>
          <w:sz w:val="24"/>
          <w:szCs w:val="24"/>
        </w:rPr>
        <w:t xml:space="preserve"> i</w:t>
      </w:r>
      <w:r w:rsidR="00221D1D" w:rsidRPr="00F64E0E">
        <w:rPr>
          <w:rFonts w:ascii="Garamond" w:hAnsi="Garamond"/>
          <w:b/>
          <w:bCs/>
          <w:sz w:val="24"/>
          <w:szCs w:val="24"/>
        </w:rPr>
        <w:t>man ede</w:t>
      </w:r>
      <w:r w:rsidR="00221D1D" w:rsidRPr="00F64E0E">
        <w:rPr>
          <w:rFonts w:ascii="Garamond" w:hAnsi="Garamond"/>
          <w:b/>
          <w:bCs/>
          <w:sz w:val="24"/>
          <w:szCs w:val="24"/>
        </w:rPr>
        <w:t>n</w:t>
      </w:r>
      <w:r w:rsidR="00221D1D" w:rsidRPr="00F64E0E">
        <w:rPr>
          <w:rFonts w:ascii="Garamond" w:hAnsi="Garamond"/>
          <w:b/>
          <w:bCs/>
          <w:sz w:val="24"/>
          <w:szCs w:val="24"/>
        </w:rPr>
        <w:t>lerin ilkiyim” d</w:t>
      </w:r>
      <w:r w:rsidR="00221D1D" w:rsidRPr="00F64E0E">
        <w:rPr>
          <w:rFonts w:ascii="Garamond" w:hAnsi="Garamond"/>
          <w:b/>
          <w:bCs/>
          <w:sz w:val="24"/>
          <w:szCs w:val="24"/>
        </w:rPr>
        <w:t>e</w:t>
      </w:r>
      <w:r w:rsidR="00221D1D" w:rsidRPr="00F64E0E">
        <w:rPr>
          <w:rFonts w:ascii="Garamond" w:hAnsi="Garamond"/>
          <w:b/>
          <w:bCs/>
          <w:sz w:val="24"/>
          <w:szCs w:val="24"/>
        </w:rPr>
        <w:t>di.”</w:t>
      </w:r>
      <w:r w:rsidR="00221D1D" w:rsidRPr="00F64E0E">
        <w:rPr>
          <w:rStyle w:val="FootnoteReference"/>
          <w:rFonts w:ascii="Garamond" w:hAnsi="Garamond"/>
          <w:b/>
          <w:bCs/>
          <w:sz w:val="24"/>
          <w:szCs w:val="24"/>
        </w:rPr>
        <w:footnoteReference w:id="333"/>
      </w:r>
      <w:r w:rsidR="00221D1D" w:rsidRPr="00F64E0E">
        <w:rPr>
          <w:rFonts w:ascii="Garamond" w:hAnsi="Garamond"/>
          <w:sz w:val="24"/>
          <w:szCs w:val="24"/>
        </w:rPr>
        <w:t xml:space="preserve"> </w:t>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İmam Rıza (a.s), Allah-u Teala’nın, </w:t>
      </w:r>
      <w:r w:rsidRPr="00F64E0E">
        <w:rPr>
          <w:rFonts w:ascii="Garamond" w:hAnsi="Garamond"/>
          <w:b/>
          <w:bCs/>
          <w:sz w:val="24"/>
        </w:rPr>
        <w:t>“Gözler onu derk edemez”</w:t>
      </w:r>
      <w:r w:rsidRPr="00F64E0E">
        <w:rPr>
          <w:rFonts w:ascii="Garamond" w:hAnsi="Garamond"/>
          <w:i/>
          <w:iCs/>
          <w:sz w:val="24"/>
        </w:rPr>
        <w:t xml:space="preserve"> ayeti hakkında şöyle b</w:t>
      </w:r>
      <w:r w:rsidRPr="00F64E0E">
        <w:rPr>
          <w:rFonts w:ascii="Garamond" w:hAnsi="Garamond"/>
          <w:i/>
          <w:iCs/>
          <w:sz w:val="24"/>
        </w:rPr>
        <w:t>u</w:t>
      </w:r>
      <w:r w:rsidRPr="00F64E0E">
        <w:rPr>
          <w:rFonts w:ascii="Garamond" w:hAnsi="Garamond"/>
          <w:i/>
          <w:iCs/>
          <w:sz w:val="24"/>
        </w:rPr>
        <w:t xml:space="preserve">yurmuştur: </w:t>
      </w:r>
      <w:r w:rsidRPr="00F64E0E">
        <w:rPr>
          <w:rFonts w:ascii="Garamond" w:hAnsi="Garamond"/>
          <w:sz w:val="24"/>
        </w:rPr>
        <w:t>“Kalplerin vehimleri onu derk edemez, nerede kaldı ki gözlerin bakışı onu derkedebilsin.”</w:t>
      </w:r>
      <w:r w:rsidRPr="00F64E0E">
        <w:rPr>
          <w:rStyle w:val="FootnoteReference"/>
          <w:rFonts w:ascii="Garamond" w:hAnsi="Garamond"/>
          <w:sz w:val="24"/>
        </w:rPr>
        <w:footnoteReference w:id="33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İmam Sadık (a.s), hakeza bu ayetin tefsirinde şöyle buyurmuştur: </w:t>
      </w:r>
      <w:r w:rsidRPr="00F64E0E">
        <w:rPr>
          <w:rFonts w:ascii="Garamond" w:hAnsi="Garamond"/>
          <w:sz w:val="24"/>
        </w:rPr>
        <w:t>“Ayetteki derkten maksat, ve</w:t>
      </w:r>
      <w:r w:rsidRPr="00F64E0E">
        <w:rPr>
          <w:rFonts w:ascii="Garamond" w:hAnsi="Garamond"/>
          <w:sz w:val="24"/>
        </w:rPr>
        <w:t>h</w:t>
      </w:r>
      <w:r w:rsidRPr="00F64E0E">
        <w:rPr>
          <w:rFonts w:ascii="Garamond" w:hAnsi="Garamond"/>
          <w:sz w:val="24"/>
        </w:rPr>
        <w:t>min ihatasıdır.”</w:t>
      </w:r>
      <w:r w:rsidRPr="00F64E0E">
        <w:rPr>
          <w:rStyle w:val="FootnoteReference"/>
          <w:rFonts w:ascii="Garamond" w:hAnsi="Garamond"/>
          <w:sz w:val="24"/>
        </w:rPr>
        <w:footnoteReference w:id="335"/>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Hadi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“Görmek, gören kimse</w:t>
      </w:r>
      <w:r w:rsidRPr="00F64E0E">
        <w:rPr>
          <w:rFonts w:ascii="Garamond" w:hAnsi="Garamond"/>
          <w:sz w:val="24"/>
        </w:rPr>
        <w:t>y</w:t>
      </w:r>
      <w:r w:rsidRPr="00F64E0E">
        <w:rPr>
          <w:rFonts w:ascii="Garamond" w:hAnsi="Garamond"/>
          <w:sz w:val="24"/>
        </w:rPr>
        <w:t xml:space="preserve">le, görülebilecek şey arasında bakışın içinden geçebileceği bir hava olduğu </w:t>
      </w:r>
      <w:r w:rsidRPr="00F64E0E">
        <w:rPr>
          <w:rFonts w:ascii="Garamond" w:hAnsi="Garamond"/>
          <w:sz w:val="24"/>
        </w:rPr>
        <w:lastRenderedPageBreak/>
        <w:t>taktirde mümkü</w:t>
      </w:r>
      <w:r w:rsidRPr="00F64E0E">
        <w:rPr>
          <w:rFonts w:ascii="Garamond" w:hAnsi="Garamond"/>
          <w:sz w:val="24"/>
        </w:rPr>
        <w:t>n</w:t>
      </w:r>
      <w:r w:rsidRPr="00F64E0E">
        <w:rPr>
          <w:rFonts w:ascii="Garamond" w:hAnsi="Garamond"/>
          <w:sz w:val="24"/>
        </w:rPr>
        <w:t>dür. O halde, bir hava ve nur olmaksızın görmek mümkün değildir. Gören ve görülebilen şey arasında bir irtibatın olması için (o ikisi arasında) bir benze</w:t>
      </w:r>
      <w:r w:rsidRPr="00F64E0E">
        <w:rPr>
          <w:rFonts w:ascii="Garamond" w:hAnsi="Garamond"/>
          <w:sz w:val="24"/>
        </w:rPr>
        <w:t>r</w:t>
      </w:r>
      <w:r w:rsidRPr="00F64E0E">
        <w:rPr>
          <w:rFonts w:ascii="Garamond" w:hAnsi="Garamond"/>
          <w:sz w:val="24"/>
        </w:rPr>
        <w:t>lik olmalıdır. Allah-u Teala ise görücü kimseyle, arasında bir benzerlik olmasından müne</w:t>
      </w:r>
      <w:r w:rsidRPr="00F64E0E">
        <w:rPr>
          <w:rFonts w:ascii="Garamond" w:hAnsi="Garamond"/>
          <w:sz w:val="24"/>
        </w:rPr>
        <w:t>z</w:t>
      </w:r>
      <w:r w:rsidRPr="00F64E0E">
        <w:rPr>
          <w:rFonts w:ascii="Garamond" w:hAnsi="Garamond"/>
          <w:sz w:val="24"/>
        </w:rPr>
        <w:t>zehtir. O halde münezzeh olan Allah’ı gözle görebilmenin mümkün olmad</w:t>
      </w:r>
      <w:r w:rsidR="007A0A46" w:rsidRPr="00F64E0E">
        <w:rPr>
          <w:rFonts w:ascii="Garamond" w:hAnsi="Garamond"/>
          <w:sz w:val="24"/>
        </w:rPr>
        <w:t>ığı ispatlanmış oldu. Zira sebep</w:t>
      </w:r>
      <w:r w:rsidRPr="00F64E0E">
        <w:rPr>
          <w:rFonts w:ascii="Garamond" w:hAnsi="Garamond"/>
          <w:sz w:val="24"/>
        </w:rPr>
        <w:t xml:space="preserve"> ve sonuç ar</w:t>
      </w:r>
      <w:r w:rsidRPr="00F64E0E">
        <w:rPr>
          <w:rFonts w:ascii="Garamond" w:hAnsi="Garamond"/>
          <w:sz w:val="24"/>
        </w:rPr>
        <w:t>a</w:t>
      </w:r>
      <w:r w:rsidRPr="00F64E0E">
        <w:rPr>
          <w:rFonts w:ascii="Garamond" w:hAnsi="Garamond"/>
          <w:sz w:val="24"/>
        </w:rPr>
        <w:t>sında bir irtibat ve benzerlik olm</w:t>
      </w:r>
      <w:r w:rsidRPr="00F64E0E">
        <w:rPr>
          <w:rFonts w:ascii="Garamond" w:hAnsi="Garamond"/>
          <w:sz w:val="24"/>
        </w:rPr>
        <w:t>a</w:t>
      </w:r>
      <w:r w:rsidRPr="00F64E0E">
        <w:rPr>
          <w:rFonts w:ascii="Garamond" w:hAnsi="Garamond"/>
          <w:sz w:val="24"/>
        </w:rPr>
        <w:t>sıdır.”</w:t>
      </w:r>
      <w:r w:rsidRPr="00F64E0E">
        <w:rPr>
          <w:rStyle w:val="FootnoteReference"/>
          <w:rFonts w:ascii="Garamond" w:hAnsi="Garamond"/>
          <w:sz w:val="24"/>
        </w:rPr>
        <w:footnoteReference w:id="33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Allah’ın ahirette müşahede edilmesini hakkı</w:t>
      </w:r>
      <w:r w:rsidRPr="00F64E0E">
        <w:rPr>
          <w:rFonts w:ascii="Garamond" w:hAnsi="Garamond"/>
          <w:i/>
          <w:iCs/>
          <w:sz w:val="24"/>
        </w:rPr>
        <w:t>n</w:t>
      </w:r>
      <w:r w:rsidRPr="00F64E0E">
        <w:rPr>
          <w:rFonts w:ascii="Garamond" w:hAnsi="Garamond"/>
          <w:i/>
          <w:iCs/>
          <w:sz w:val="24"/>
        </w:rPr>
        <w:t xml:space="preserve">daki sorulunca şöyle buyurmuştur: </w:t>
      </w:r>
      <w:r w:rsidRPr="00F64E0E">
        <w:rPr>
          <w:rFonts w:ascii="Garamond" w:hAnsi="Garamond"/>
          <w:sz w:val="24"/>
        </w:rPr>
        <w:t>“Allah münezzehtir ve bundan çok daha yüzedir. Ey İbn-i Fazl! Gözler sadece bir rengi ve nit</w:t>
      </w:r>
      <w:r w:rsidRPr="00F64E0E">
        <w:rPr>
          <w:rFonts w:ascii="Garamond" w:hAnsi="Garamond"/>
          <w:sz w:val="24"/>
        </w:rPr>
        <w:t>e</w:t>
      </w:r>
      <w:r w:rsidRPr="00F64E0E">
        <w:rPr>
          <w:rFonts w:ascii="Garamond" w:hAnsi="Garamond"/>
          <w:sz w:val="24"/>
        </w:rPr>
        <w:t>liği olan bir şeyi görebilir. Oysa Allah renkleri ve nitelikleri yar</w:t>
      </w:r>
      <w:r w:rsidRPr="00F64E0E">
        <w:rPr>
          <w:rFonts w:ascii="Garamond" w:hAnsi="Garamond"/>
          <w:sz w:val="24"/>
        </w:rPr>
        <w:t>a</w:t>
      </w:r>
      <w:r w:rsidRPr="00F64E0E">
        <w:rPr>
          <w:rFonts w:ascii="Garamond" w:hAnsi="Garamond"/>
          <w:sz w:val="24"/>
        </w:rPr>
        <w:t>tandır.”</w:t>
      </w:r>
      <w:r w:rsidRPr="00F64E0E">
        <w:rPr>
          <w:rStyle w:val="FootnoteReference"/>
          <w:rFonts w:ascii="Garamond" w:hAnsi="Garamond"/>
          <w:sz w:val="24"/>
        </w:rPr>
        <w:footnoteReference w:id="33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Resulullah (s.a.a), münezzeh olan Allah’ın vasfı hakkında şöyle buyurmuştur: </w:t>
      </w:r>
      <w:r w:rsidRPr="00F64E0E">
        <w:rPr>
          <w:rFonts w:ascii="Garamond" w:hAnsi="Garamond"/>
          <w:sz w:val="24"/>
        </w:rPr>
        <w:t>“Allah görülmeks</w:t>
      </w:r>
      <w:r w:rsidRPr="00F64E0E">
        <w:rPr>
          <w:rFonts w:ascii="Garamond" w:hAnsi="Garamond"/>
          <w:sz w:val="24"/>
        </w:rPr>
        <w:t>i</w:t>
      </w:r>
      <w:r w:rsidRPr="00F64E0E">
        <w:rPr>
          <w:rFonts w:ascii="Garamond" w:hAnsi="Garamond"/>
          <w:sz w:val="24"/>
        </w:rPr>
        <w:t>zin yaratıklarına tecelli etmiştir. Allah en yüce görüş yerindedir (görülmekten yücedir</w:t>
      </w:r>
      <w:r w:rsidR="007A0A46" w:rsidRPr="00F64E0E">
        <w:rPr>
          <w:rFonts w:ascii="Garamond" w:hAnsi="Garamond"/>
          <w:sz w:val="24"/>
        </w:rPr>
        <w:t>.</w:t>
      </w:r>
      <w:r w:rsidRPr="00F64E0E">
        <w:rPr>
          <w:rFonts w:ascii="Garamond" w:hAnsi="Garamond"/>
          <w:sz w:val="24"/>
        </w:rPr>
        <w:t>)”</w:t>
      </w:r>
      <w:r w:rsidRPr="00F64E0E">
        <w:rPr>
          <w:rStyle w:val="FootnoteReference"/>
          <w:rFonts w:ascii="Garamond" w:hAnsi="Garamond"/>
          <w:sz w:val="24"/>
        </w:rPr>
        <w:footnoteReference w:id="338"/>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Rıza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 xml:space="preserve">“Allah aşikardır, ama </w:t>
      </w:r>
      <w:r w:rsidRPr="00F64E0E">
        <w:rPr>
          <w:rFonts w:ascii="Garamond" w:hAnsi="Garamond"/>
          <w:sz w:val="24"/>
        </w:rPr>
        <w:lastRenderedPageBreak/>
        <w:t>g</w:t>
      </w:r>
      <w:r w:rsidRPr="00F64E0E">
        <w:rPr>
          <w:rFonts w:ascii="Garamond" w:hAnsi="Garamond"/>
          <w:sz w:val="24"/>
        </w:rPr>
        <w:t>ö</w:t>
      </w:r>
      <w:r w:rsidRPr="00F64E0E">
        <w:rPr>
          <w:rFonts w:ascii="Garamond" w:hAnsi="Garamond"/>
          <w:sz w:val="24"/>
        </w:rPr>
        <w:t>rülmekten doğan bir aşikarlıkla değil.”</w:t>
      </w:r>
      <w:r w:rsidRPr="00F64E0E">
        <w:rPr>
          <w:rStyle w:val="FootnoteReference"/>
          <w:rFonts w:ascii="Garamond" w:hAnsi="Garamond"/>
          <w:sz w:val="24"/>
        </w:rPr>
        <w:footnoteReference w:id="339"/>
      </w:r>
    </w:p>
    <w:p w:rsidR="00221D1D" w:rsidRPr="00F64E0E" w:rsidRDefault="00221D1D">
      <w:pPr>
        <w:spacing w:line="320" w:lineRule="atLeast"/>
        <w:jc w:val="both"/>
        <w:rPr>
          <w:rFonts w:ascii="Garamond" w:hAnsi="Garamond"/>
          <w:i/>
          <w:iCs/>
          <w:sz w:val="24"/>
        </w:rPr>
      </w:pPr>
      <w:r w:rsidRPr="00F64E0E">
        <w:rPr>
          <w:rFonts w:ascii="Garamond" w:hAnsi="Garamond"/>
          <w:i/>
          <w:iCs/>
          <w:sz w:val="24"/>
        </w:rPr>
        <w:t xml:space="preserve">bak. el-Bihar, 4/26, 5. Bölüm </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152" w:name="_Toc53989676"/>
      <w:r>
        <w:t>2635. Bölüm</w:t>
      </w:r>
      <w:bookmarkEnd w:id="152"/>
    </w:p>
    <w:p w:rsidR="00221D1D" w:rsidRDefault="00221D1D">
      <w:pPr>
        <w:pStyle w:val="Heading1"/>
      </w:pPr>
      <w:bookmarkStart w:id="153" w:name="_Toc53989677"/>
      <w:r>
        <w:t>Kalp ve Allah’ı Görmek</w:t>
      </w:r>
      <w:bookmarkEnd w:id="153"/>
      <w:r>
        <w:t xml:space="preserve"> </w:t>
      </w:r>
    </w:p>
    <w:p w:rsidR="00221D1D" w:rsidRPr="00F64E0E" w:rsidRDefault="00221D1D">
      <w:pPr>
        <w:spacing w:line="320" w:lineRule="atLeast"/>
        <w:jc w:val="both"/>
        <w:rPr>
          <w:rFonts w:ascii="Garamond" w:hAnsi="Garamond"/>
          <w:i/>
          <w:iCs/>
          <w:sz w:val="24"/>
        </w:rPr>
      </w:pPr>
    </w:p>
    <w:p w:rsidR="00221D1D" w:rsidRPr="00F64E0E" w:rsidRDefault="00C71290">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kendisinden, Rabbini görüp görmediği</w:t>
      </w:r>
      <w:r w:rsidR="00221D1D" w:rsidRPr="00F64E0E">
        <w:rPr>
          <w:rFonts w:ascii="Garamond" w:hAnsi="Garamond"/>
          <w:i/>
          <w:iCs/>
          <w:sz w:val="24"/>
        </w:rPr>
        <w:t xml:space="preserve"> sorulunca şöyle buyurmuştur: </w:t>
      </w:r>
      <w:r w:rsidR="00221D1D" w:rsidRPr="00F64E0E">
        <w:rPr>
          <w:rFonts w:ascii="Garamond" w:hAnsi="Garamond"/>
          <w:sz w:val="24"/>
        </w:rPr>
        <w:t>“Ben görmed</w:t>
      </w:r>
      <w:r w:rsidR="00221D1D" w:rsidRPr="00F64E0E">
        <w:rPr>
          <w:rFonts w:ascii="Garamond" w:hAnsi="Garamond"/>
          <w:sz w:val="24"/>
        </w:rPr>
        <w:t>i</w:t>
      </w:r>
      <w:r w:rsidR="00221D1D" w:rsidRPr="00F64E0E">
        <w:rPr>
          <w:rFonts w:ascii="Garamond" w:hAnsi="Garamond"/>
          <w:sz w:val="24"/>
        </w:rPr>
        <w:t>ğim il</w:t>
      </w:r>
      <w:r w:rsidR="00221D1D" w:rsidRPr="00F64E0E">
        <w:rPr>
          <w:rFonts w:ascii="Garamond" w:hAnsi="Garamond"/>
          <w:sz w:val="24"/>
        </w:rPr>
        <w:t>a</w:t>
      </w:r>
      <w:r w:rsidR="00221D1D" w:rsidRPr="00F64E0E">
        <w:rPr>
          <w:rFonts w:ascii="Garamond" w:hAnsi="Garamond"/>
          <w:sz w:val="24"/>
        </w:rPr>
        <w:t>ha tapacak biri değilim.” Daha sonra şöyle buyurmuştur: “Gözler, göz bakışıyla onu gö</w:t>
      </w:r>
      <w:r w:rsidR="00221D1D" w:rsidRPr="00F64E0E">
        <w:rPr>
          <w:rFonts w:ascii="Garamond" w:hAnsi="Garamond"/>
          <w:sz w:val="24"/>
        </w:rPr>
        <w:t>r</w:t>
      </w:r>
      <w:r w:rsidR="00221D1D" w:rsidRPr="00F64E0E">
        <w:rPr>
          <w:rFonts w:ascii="Garamond" w:hAnsi="Garamond"/>
          <w:sz w:val="24"/>
        </w:rPr>
        <w:t>memişler</w:t>
      </w:r>
      <w:r w:rsidRPr="00F64E0E">
        <w:rPr>
          <w:rFonts w:ascii="Garamond" w:hAnsi="Garamond"/>
          <w:sz w:val="24"/>
        </w:rPr>
        <w:t>dir, ancak</w:t>
      </w:r>
      <w:r w:rsidR="00221D1D" w:rsidRPr="00F64E0E">
        <w:rPr>
          <w:rFonts w:ascii="Garamond" w:hAnsi="Garamond"/>
          <w:sz w:val="24"/>
        </w:rPr>
        <w:t xml:space="preserve"> gayba iman, kal</w:t>
      </w:r>
      <w:r w:rsidR="00221D1D" w:rsidRPr="00F64E0E">
        <w:rPr>
          <w:rFonts w:ascii="Garamond" w:hAnsi="Garamond"/>
          <w:sz w:val="24"/>
        </w:rPr>
        <w:t>p</w:t>
      </w:r>
      <w:r w:rsidR="00221D1D" w:rsidRPr="00F64E0E">
        <w:rPr>
          <w:rFonts w:ascii="Garamond" w:hAnsi="Garamond"/>
          <w:sz w:val="24"/>
        </w:rPr>
        <w:t>leri ona bağlamıştır.”</w:t>
      </w:r>
      <w:r w:rsidR="00221D1D" w:rsidRPr="00F64E0E">
        <w:rPr>
          <w:rStyle w:val="FootnoteReference"/>
          <w:rFonts w:ascii="Garamond" w:hAnsi="Garamond"/>
          <w:sz w:val="24"/>
        </w:rPr>
        <w:footnoteReference w:id="340"/>
      </w:r>
    </w:p>
    <w:p w:rsidR="00221D1D" w:rsidRPr="00F64E0E" w:rsidRDefault="00C71290">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“Acaba R</w:t>
      </w:r>
      <w:r w:rsidR="00221D1D" w:rsidRPr="00F64E0E">
        <w:rPr>
          <w:rFonts w:ascii="Garamond" w:hAnsi="Garamond"/>
          <w:i/>
          <w:iCs/>
          <w:sz w:val="24"/>
        </w:rPr>
        <w:t xml:space="preserve">abbini gördüm mü? ” diye soran Za’leb’e şöyle buyurmuştur: </w:t>
      </w:r>
      <w:r w:rsidR="00221D1D" w:rsidRPr="00F64E0E">
        <w:rPr>
          <w:rFonts w:ascii="Garamond" w:hAnsi="Garamond"/>
          <w:sz w:val="24"/>
        </w:rPr>
        <w:t>“Ey Za’leb! E</w:t>
      </w:r>
      <w:r w:rsidR="00221D1D" w:rsidRPr="00F64E0E">
        <w:rPr>
          <w:rFonts w:ascii="Garamond" w:hAnsi="Garamond"/>
          <w:sz w:val="24"/>
        </w:rPr>
        <w:t>y</w:t>
      </w:r>
      <w:r w:rsidR="00221D1D" w:rsidRPr="00F64E0E">
        <w:rPr>
          <w:rFonts w:ascii="Garamond" w:hAnsi="Garamond"/>
          <w:sz w:val="24"/>
        </w:rPr>
        <w:t>vahlar olsun sana! Ben görmediğim rabbe ibadet e</w:t>
      </w:r>
      <w:r w:rsidR="00221D1D" w:rsidRPr="00F64E0E">
        <w:rPr>
          <w:rFonts w:ascii="Garamond" w:hAnsi="Garamond"/>
          <w:sz w:val="24"/>
        </w:rPr>
        <w:t>t</w:t>
      </w:r>
      <w:r w:rsidR="00221D1D" w:rsidRPr="00F64E0E">
        <w:rPr>
          <w:rFonts w:ascii="Garamond" w:hAnsi="Garamond"/>
          <w:sz w:val="24"/>
        </w:rPr>
        <w:t>mem! ” O şöyle arzetti: “O’nu nasıl gö</w:t>
      </w:r>
      <w:r w:rsidR="00221D1D" w:rsidRPr="00F64E0E">
        <w:rPr>
          <w:rFonts w:ascii="Garamond" w:hAnsi="Garamond"/>
          <w:sz w:val="24"/>
        </w:rPr>
        <w:t>r</w:t>
      </w:r>
      <w:r w:rsidR="00221D1D" w:rsidRPr="00F64E0E">
        <w:rPr>
          <w:rFonts w:ascii="Garamond" w:hAnsi="Garamond"/>
          <w:sz w:val="24"/>
        </w:rPr>
        <w:t>dün, benim için izah et.” İmam şöyle buyurdu: “E</w:t>
      </w:r>
      <w:r w:rsidR="00221D1D" w:rsidRPr="00F64E0E">
        <w:rPr>
          <w:rFonts w:ascii="Garamond" w:hAnsi="Garamond"/>
          <w:sz w:val="24"/>
        </w:rPr>
        <w:t>y</w:t>
      </w:r>
      <w:r w:rsidR="00221D1D" w:rsidRPr="00F64E0E">
        <w:rPr>
          <w:rFonts w:ascii="Garamond" w:hAnsi="Garamond"/>
          <w:sz w:val="24"/>
        </w:rPr>
        <w:t xml:space="preserve">vahlar olsun sana! Gözler onu bakmakla görmemiştir, aksine kalpler, </w:t>
      </w:r>
      <w:r w:rsidR="00221D1D" w:rsidRPr="00F64E0E">
        <w:rPr>
          <w:rFonts w:ascii="Garamond" w:hAnsi="Garamond"/>
          <w:sz w:val="24"/>
        </w:rPr>
        <w:t>i</w:t>
      </w:r>
      <w:r w:rsidR="00221D1D" w:rsidRPr="00F64E0E">
        <w:rPr>
          <w:rFonts w:ascii="Garamond" w:hAnsi="Garamond"/>
          <w:sz w:val="24"/>
        </w:rPr>
        <w:t>man hakikatleri yoluyla (akli kabuller veya imandan ka</w:t>
      </w:r>
      <w:r w:rsidR="00221D1D" w:rsidRPr="00F64E0E">
        <w:rPr>
          <w:rFonts w:ascii="Garamond" w:hAnsi="Garamond"/>
          <w:sz w:val="24"/>
        </w:rPr>
        <w:t>y</w:t>
      </w:r>
      <w:r w:rsidR="00221D1D" w:rsidRPr="00F64E0E">
        <w:rPr>
          <w:rFonts w:ascii="Garamond" w:hAnsi="Garamond"/>
          <w:sz w:val="24"/>
        </w:rPr>
        <w:t>nakl</w:t>
      </w:r>
      <w:r w:rsidR="00221D1D" w:rsidRPr="00F64E0E">
        <w:rPr>
          <w:rFonts w:ascii="Garamond" w:hAnsi="Garamond"/>
          <w:sz w:val="24"/>
        </w:rPr>
        <w:t>a</w:t>
      </w:r>
      <w:r w:rsidR="00221D1D" w:rsidRPr="00F64E0E">
        <w:rPr>
          <w:rFonts w:ascii="Garamond" w:hAnsi="Garamond"/>
          <w:sz w:val="24"/>
        </w:rPr>
        <w:t>nan aklın nurlarıyla) onu müş</w:t>
      </w:r>
      <w:r w:rsidR="00221D1D" w:rsidRPr="00F64E0E">
        <w:rPr>
          <w:rFonts w:ascii="Garamond" w:hAnsi="Garamond"/>
          <w:sz w:val="24"/>
        </w:rPr>
        <w:t>a</w:t>
      </w:r>
      <w:r w:rsidR="00221D1D" w:rsidRPr="00F64E0E">
        <w:rPr>
          <w:rFonts w:ascii="Garamond" w:hAnsi="Garamond"/>
          <w:sz w:val="24"/>
        </w:rPr>
        <w:t>hede etmişlerdir.”</w:t>
      </w:r>
      <w:r w:rsidR="00221D1D" w:rsidRPr="00F64E0E">
        <w:rPr>
          <w:rStyle w:val="FootnoteReference"/>
          <w:rFonts w:ascii="Garamond" w:hAnsi="Garamond"/>
          <w:sz w:val="24"/>
        </w:rPr>
        <w:footnoteReference w:id="341"/>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Bakır (a.s),</w:t>
      </w:r>
      <w:r w:rsidR="00C71290" w:rsidRPr="00F64E0E">
        <w:rPr>
          <w:rFonts w:ascii="Garamond" w:hAnsi="Garamond"/>
          <w:i/>
          <w:iCs/>
          <w:sz w:val="24"/>
        </w:rPr>
        <w:t xml:space="preserve"> kendisine, “Allah’ı gördün mü?</w:t>
      </w:r>
      <w:r w:rsidRPr="00F64E0E">
        <w:rPr>
          <w:rFonts w:ascii="Garamond" w:hAnsi="Garamond"/>
          <w:i/>
          <w:iCs/>
          <w:sz w:val="24"/>
        </w:rPr>
        <w:t>” diye</w:t>
      </w:r>
      <w:r w:rsidR="00C71290" w:rsidRPr="00F64E0E">
        <w:rPr>
          <w:rFonts w:ascii="Garamond" w:hAnsi="Garamond"/>
          <w:i/>
          <w:iCs/>
          <w:sz w:val="24"/>
        </w:rPr>
        <w:t xml:space="preserve"> soran</w:t>
      </w:r>
      <w:r w:rsidR="006A7DB8" w:rsidRPr="00F64E0E">
        <w:rPr>
          <w:rFonts w:ascii="Garamond" w:hAnsi="Garamond"/>
          <w:i/>
          <w:iCs/>
          <w:sz w:val="24"/>
        </w:rPr>
        <w:t xml:space="preserve"> </w:t>
      </w:r>
      <w:r w:rsidR="006A7DB8" w:rsidRPr="00F64E0E">
        <w:rPr>
          <w:rFonts w:ascii="Garamond" w:hAnsi="Garamond"/>
          <w:i/>
          <w:iCs/>
          <w:sz w:val="24"/>
        </w:rPr>
        <w:lastRenderedPageBreak/>
        <w:t>H</w:t>
      </w:r>
      <w:r w:rsidRPr="00F64E0E">
        <w:rPr>
          <w:rFonts w:ascii="Garamond" w:hAnsi="Garamond"/>
          <w:i/>
          <w:iCs/>
          <w:sz w:val="24"/>
        </w:rPr>
        <w:t xml:space="preserve">arici birisine şöyle buyurmuştur: </w:t>
      </w:r>
      <w:r w:rsidRPr="00F64E0E">
        <w:rPr>
          <w:rFonts w:ascii="Garamond" w:hAnsi="Garamond"/>
          <w:sz w:val="24"/>
        </w:rPr>
        <w:t>“Gözler, zahiri bakışla onu gö</w:t>
      </w:r>
      <w:r w:rsidRPr="00F64E0E">
        <w:rPr>
          <w:rFonts w:ascii="Garamond" w:hAnsi="Garamond"/>
          <w:sz w:val="24"/>
        </w:rPr>
        <w:t>r</w:t>
      </w:r>
      <w:r w:rsidRPr="00F64E0E">
        <w:rPr>
          <w:rFonts w:ascii="Garamond" w:hAnsi="Garamond"/>
          <w:sz w:val="24"/>
        </w:rPr>
        <w:t>memiştir. Aksine kalpler imanın hakikatleri yoluyla onu müşah</w:t>
      </w:r>
      <w:r w:rsidRPr="00F64E0E">
        <w:rPr>
          <w:rFonts w:ascii="Garamond" w:hAnsi="Garamond"/>
          <w:sz w:val="24"/>
        </w:rPr>
        <w:t>e</w:t>
      </w:r>
      <w:r w:rsidRPr="00F64E0E">
        <w:rPr>
          <w:rFonts w:ascii="Garamond" w:hAnsi="Garamond"/>
          <w:sz w:val="24"/>
        </w:rPr>
        <w:t>de etmişle</w:t>
      </w:r>
      <w:r w:rsidRPr="00F64E0E">
        <w:rPr>
          <w:rFonts w:ascii="Garamond" w:hAnsi="Garamond"/>
          <w:sz w:val="24"/>
        </w:rPr>
        <w:t>r</w:t>
      </w:r>
      <w:r w:rsidRPr="00F64E0E">
        <w:rPr>
          <w:rFonts w:ascii="Garamond" w:hAnsi="Garamond"/>
          <w:sz w:val="24"/>
        </w:rPr>
        <w:t>dir.”</w:t>
      </w:r>
      <w:r w:rsidRPr="00F64E0E">
        <w:rPr>
          <w:rStyle w:val="FootnoteReference"/>
          <w:rFonts w:ascii="Garamond" w:hAnsi="Garamond"/>
          <w:sz w:val="24"/>
        </w:rPr>
        <w:footnoteReference w:id="342"/>
      </w:r>
    </w:p>
    <w:p w:rsidR="00221D1D" w:rsidRPr="00F64E0E" w:rsidRDefault="006A7DB8">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“İ</w:t>
      </w:r>
      <w:r w:rsidR="00221D1D" w:rsidRPr="00F64E0E">
        <w:rPr>
          <w:rFonts w:ascii="Garamond" w:hAnsi="Garamond"/>
          <w:i/>
          <w:iCs/>
          <w:sz w:val="24"/>
        </w:rPr>
        <w:t>badet ett</w:t>
      </w:r>
      <w:r w:rsidR="00221D1D" w:rsidRPr="00F64E0E">
        <w:rPr>
          <w:rFonts w:ascii="Garamond" w:hAnsi="Garamond"/>
          <w:i/>
          <w:iCs/>
          <w:sz w:val="24"/>
        </w:rPr>
        <w:t>i</w:t>
      </w:r>
      <w:r w:rsidR="00221D1D" w:rsidRPr="00F64E0E">
        <w:rPr>
          <w:rFonts w:ascii="Garamond" w:hAnsi="Garamond"/>
          <w:i/>
          <w:iCs/>
          <w:sz w:val="24"/>
        </w:rPr>
        <w:t>ğin</w:t>
      </w:r>
      <w:r w:rsidRPr="00F64E0E">
        <w:rPr>
          <w:rFonts w:ascii="Garamond" w:hAnsi="Garamond"/>
          <w:i/>
          <w:iCs/>
          <w:sz w:val="24"/>
        </w:rPr>
        <w:t>de Allah’ı gördün mü?</w:t>
      </w:r>
      <w:r w:rsidR="00221D1D" w:rsidRPr="00F64E0E">
        <w:rPr>
          <w:rFonts w:ascii="Garamond" w:hAnsi="Garamond"/>
          <w:i/>
          <w:iCs/>
          <w:sz w:val="24"/>
        </w:rPr>
        <w:t>” diye s</w:t>
      </w:r>
      <w:r w:rsidR="00221D1D" w:rsidRPr="00F64E0E">
        <w:rPr>
          <w:rFonts w:ascii="Garamond" w:hAnsi="Garamond"/>
          <w:i/>
          <w:iCs/>
          <w:sz w:val="24"/>
        </w:rPr>
        <w:t>o</w:t>
      </w:r>
      <w:r w:rsidR="00221D1D" w:rsidRPr="00F64E0E">
        <w:rPr>
          <w:rFonts w:ascii="Garamond" w:hAnsi="Garamond"/>
          <w:i/>
          <w:iCs/>
          <w:sz w:val="24"/>
        </w:rPr>
        <w:t xml:space="preserve">ran birine şöyle buyurmuştur: </w:t>
      </w:r>
      <w:r w:rsidRPr="00F64E0E">
        <w:rPr>
          <w:rFonts w:ascii="Garamond" w:hAnsi="Garamond"/>
          <w:sz w:val="24"/>
        </w:rPr>
        <w:t>“Ben görmediğim</w:t>
      </w:r>
      <w:r w:rsidR="00221D1D" w:rsidRPr="00F64E0E">
        <w:rPr>
          <w:rFonts w:ascii="Garamond" w:hAnsi="Garamond"/>
          <w:sz w:val="24"/>
        </w:rPr>
        <w:t xml:space="preserve"> şeye ibadet e</w:t>
      </w:r>
      <w:r w:rsidR="00221D1D" w:rsidRPr="00F64E0E">
        <w:rPr>
          <w:rFonts w:ascii="Garamond" w:hAnsi="Garamond"/>
          <w:sz w:val="24"/>
        </w:rPr>
        <w:t>t</w:t>
      </w:r>
      <w:r w:rsidR="00221D1D" w:rsidRPr="00F64E0E">
        <w:rPr>
          <w:rFonts w:ascii="Garamond" w:hAnsi="Garamond"/>
          <w:sz w:val="24"/>
        </w:rPr>
        <w:t>mem</w:t>
      </w:r>
      <w:r w:rsidRPr="00F64E0E">
        <w:rPr>
          <w:rFonts w:ascii="Garamond" w:hAnsi="Garamond"/>
          <w:sz w:val="24"/>
        </w:rPr>
        <w:t>.” O şahıs, “O’nu nasıl gördün?</w:t>
      </w:r>
      <w:r w:rsidR="00221D1D" w:rsidRPr="00F64E0E">
        <w:rPr>
          <w:rFonts w:ascii="Garamond" w:hAnsi="Garamond"/>
          <w:sz w:val="24"/>
        </w:rPr>
        <w:t>” diye sorunca da şöyle buyurmuştur: “Gözler, onu b</w:t>
      </w:r>
      <w:r w:rsidR="00221D1D" w:rsidRPr="00F64E0E">
        <w:rPr>
          <w:rFonts w:ascii="Garamond" w:hAnsi="Garamond"/>
          <w:sz w:val="24"/>
        </w:rPr>
        <w:t>a</w:t>
      </w:r>
      <w:r w:rsidR="00221D1D" w:rsidRPr="00F64E0E">
        <w:rPr>
          <w:rFonts w:ascii="Garamond" w:hAnsi="Garamond"/>
          <w:sz w:val="24"/>
        </w:rPr>
        <w:t>kış müşah</w:t>
      </w:r>
      <w:r w:rsidR="00221D1D" w:rsidRPr="00F64E0E">
        <w:rPr>
          <w:rFonts w:ascii="Garamond" w:hAnsi="Garamond"/>
          <w:sz w:val="24"/>
        </w:rPr>
        <w:t>e</w:t>
      </w:r>
      <w:r w:rsidR="00221D1D" w:rsidRPr="00F64E0E">
        <w:rPr>
          <w:rFonts w:ascii="Garamond" w:hAnsi="Garamond"/>
          <w:sz w:val="24"/>
        </w:rPr>
        <w:t>desiyle görmemiştir. Aksine kalpler, imanın hakikatl</w:t>
      </w:r>
      <w:r w:rsidR="00221D1D" w:rsidRPr="00F64E0E">
        <w:rPr>
          <w:rFonts w:ascii="Garamond" w:hAnsi="Garamond"/>
          <w:sz w:val="24"/>
        </w:rPr>
        <w:t>e</w:t>
      </w:r>
      <w:r w:rsidR="00221D1D" w:rsidRPr="00F64E0E">
        <w:rPr>
          <w:rFonts w:ascii="Garamond" w:hAnsi="Garamond"/>
          <w:sz w:val="24"/>
        </w:rPr>
        <w:t>ri yoluyla O’nu müşahede etmi</w:t>
      </w:r>
      <w:r w:rsidR="00221D1D" w:rsidRPr="00F64E0E">
        <w:rPr>
          <w:rFonts w:ascii="Garamond" w:hAnsi="Garamond"/>
          <w:sz w:val="24"/>
        </w:rPr>
        <w:t>ş</w:t>
      </w:r>
      <w:r w:rsidR="00221D1D" w:rsidRPr="00F64E0E">
        <w:rPr>
          <w:rFonts w:ascii="Garamond" w:hAnsi="Garamond"/>
          <w:sz w:val="24"/>
        </w:rPr>
        <w:t>lerdir. O duyu organlarıyla derk edilmez, insanlarla değerlendirilmez</w:t>
      </w:r>
      <w:r w:rsidRPr="00F64E0E">
        <w:rPr>
          <w:rFonts w:ascii="Garamond" w:hAnsi="Garamond"/>
          <w:sz w:val="24"/>
        </w:rPr>
        <w:t>. E</w:t>
      </w:r>
      <w:r w:rsidR="006C59DF" w:rsidRPr="00F64E0E">
        <w:rPr>
          <w:rFonts w:ascii="Garamond" w:hAnsi="Garamond"/>
          <w:sz w:val="24"/>
        </w:rPr>
        <w:t>şyalar</w:t>
      </w:r>
      <w:r w:rsidR="00221D1D" w:rsidRPr="00F64E0E">
        <w:rPr>
          <w:rFonts w:ascii="Garamond" w:hAnsi="Garamond"/>
          <w:sz w:val="24"/>
        </w:rPr>
        <w:t>a ve bir şeye teşbih edilmeksizin tanı</w:t>
      </w:r>
      <w:r w:rsidR="00221D1D" w:rsidRPr="00F64E0E">
        <w:rPr>
          <w:rFonts w:ascii="Garamond" w:hAnsi="Garamond"/>
          <w:sz w:val="24"/>
        </w:rPr>
        <w:t>n</w:t>
      </w:r>
      <w:r w:rsidR="00221D1D" w:rsidRPr="00F64E0E">
        <w:rPr>
          <w:rFonts w:ascii="Garamond" w:hAnsi="Garamond"/>
          <w:sz w:val="24"/>
        </w:rPr>
        <w:t>mıştır.”</w:t>
      </w:r>
      <w:r w:rsidR="00221D1D" w:rsidRPr="00F64E0E">
        <w:rPr>
          <w:rStyle w:val="FootnoteReference"/>
          <w:rFonts w:ascii="Garamond" w:hAnsi="Garamond"/>
          <w:sz w:val="24"/>
        </w:rPr>
        <w:footnoteReference w:id="34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kendisine, “Müminler kıyamet günü Allah’ı g</w:t>
      </w:r>
      <w:r w:rsidRPr="00F64E0E">
        <w:rPr>
          <w:rFonts w:ascii="Garamond" w:hAnsi="Garamond"/>
          <w:i/>
          <w:iCs/>
          <w:sz w:val="24"/>
        </w:rPr>
        <w:t>ö</w:t>
      </w:r>
      <w:r w:rsidRPr="00F64E0E">
        <w:rPr>
          <w:rFonts w:ascii="Garamond" w:hAnsi="Garamond"/>
          <w:i/>
          <w:iCs/>
          <w:sz w:val="24"/>
        </w:rPr>
        <w:t xml:space="preserve">recekler mi? ” diye soran Ebu Basir’e şöyle buyurmuştur: </w:t>
      </w:r>
      <w:r w:rsidRPr="00F64E0E">
        <w:rPr>
          <w:rFonts w:ascii="Garamond" w:hAnsi="Garamond"/>
          <w:sz w:val="24"/>
        </w:rPr>
        <w:t>“Evet! Kıy</w:t>
      </w:r>
      <w:r w:rsidRPr="00F64E0E">
        <w:rPr>
          <w:rFonts w:ascii="Garamond" w:hAnsi="Garamond"/>
          <w:sz w:val="24"/>
        </w:rPr>
        <w:t>a</w:t>
      </w:r>
      <w:r w:rsidRPr="00F64E0E">
        <w:rPr>
          <w:rFonts w:ascii="Garamond" w:hAnsi="Garamond"/>
          <w:sz w:val="24"/>
        </w:rPr>
        <w:t>metten önce de onu görmüşle</w:t>
      </w:r>
      <w:r w:rsidRPr="00F64E0E">
        <w:rPr>
          <w:rFonts w:ascii="Garamond" w:hAnsi="Garamond"/>
          <w:sz w:val="24"/>
        </w:rPr>
        <w:t>r</w:t>
      </w:r>
      <w:r w:rsidRPr="00F64E0E">
        <w:rPr>
          <w:rFonts w:ascii="Garamond" w:hAnsi="Garamond"/>
          <w:sz w:val="24"/>
        </w:rPr>
        <w:t>dir.” Ebu Basir, “Ne zaman? ” diye sorunca şöyle buyurmuştur: “Onlara şöyle buyurduğu z</w:t>
      </w:r>
      <w:r w:rsidRPr="00F64E0E">
        <w:rPr>
          <w:rFonts w:ascii="Garamond" w:hAnsi="Garamond"/>
          <w:sz w:val="24"/>
        </w:rPr>
        <w:t>a</w:t>
      </w:r>
      <w:r w:rsidRPr="00F64E0E">
        <w:rPr>
          <w:rFonts w:ascii="Garamond" w:hAnsi="Garamond"/>
          <w:sz w:val="24"/>
        </w:rPr>
        <w:t xml:space="preserve">man: </w:t>
      </w:r>
      <w:r w:rsidR="006C59DF" w:rsidRPr="00F64E0E">
        <w:rPr>
          <w:rFonts w:ascii="Garamond" w:hAnsi="Garamond"/>
          <w:b/>
          <w:bCs/>
          <w:sz w:val="24"/>
        </w:rPr>
        <w:t>“Acaba ben R</w:t>
      </w:r>
      <w:r w:rsidRPr="00F64E0E">
        <w:rPr>
          <w:rFonts w:ascii="Garamond" w:hAnsi="Garamond"/>
          <w:b/>
          <w:bCs/>
          <w:sz w:val="24"/>
        </w:rPr>
        <w:t>abbiniz değil miyim? ” Onlar, “Evet” dediler.”</w:t>
      </w:r>
      <w:r w:rsidRPr="00F64E0E">
        <w:rPr>
          <w:rFonts w:ascii="Garamond" w:hAnsi="Garamond"/>
          <w:sz w:val="24"/>
        </w:rPr>
        <w:t xml:space="preserve"> İmam Sadık (a.s) bir müddet sustuktan sonra şöyle buyurdu: “Şüphesiz </w:t>
      </w:r>
      <w:r w:rsidRPr="00F64E0E">
        <w:rPr>
          <w:rFonts w:ascii="Garamond" w:hAnsi="Garamond"/>
          <w:sz w:val="24"/>
        </w:rPr>
        <w:lastRenderedPageBreak/>
        <w:t>müminler Allah’ı kıyametten önce görürler, şimdi sen de onu görmüyor m</w:t>
      </w:r>
      <w:r w:rsidRPr="00F64E0E">
        <w:rPr>
          <w:rFonts w:ascii="Garamond" w:hAnsi="Garamond"/>
          <w:sz w:val="24"/>
        </w:rPr>
        <w:t>u</w:t>
      </w:r>
      <w:r w:rsidR="006C59DF" w:rsidRPr="00F64E0E">
        <w:rPr>
          <w:rFonts w:ascii="Garamond" w:hAnsi="Garamond"/>
          <w:sz w:val="24"/>
        </w:rPr>
        <w:t>sun?</w:t>
      </w:r>
      <w:r w:rsidRPr="00F64E0E">
        <w:rPr>
          <w:rFonts w:ascii="Garamond" w:hAnsi="Garamond"/>
          <w:sz w:val="24"/>
        </w:rPr>
        <w:t>” Ebu Basir şöyle diyor: “Ben şöyle arzettim: “Kurbanın olayım! Senin bu sözünü (başk</w:t>
      </w:r>
      <w:r w:rsidRPr="00F64E0E">
        <w:rPr>
          <w:rFonts w:ascii="Garamond" w:hAnsi="Garamond"/>
          <w:sz w:val="24"/>
        </w:rPr>
        <w:t>a</w:t>
      </w:r>
      <w:r w:rsidR="006C59DF" w:rsidRPr="00F64E0E">
        <w:rPr>
          <w:rFonts w:ascii="Garamond" w:hAnsi="Garamond"/>
          <w:sz w:val="24"/>
        </w:rPr>
        <w:t>larına da) nakledeyim mi?</w:t>
      </w:r>
      <w:r w:rsidRPr="00F64E0E">
        <w:rPr>
          <w:rFonts w:ascii="Garamond" w:hAnsi="Garamond"/>
          <w:sz w:val="24"/>
        </w:rPr>
        <w:t xml:space="preserve">” </w:t>
      </w:r>
      <w:r w:rsidRPr="00F64E0E">
        <w:rPr>
          <w:rFonts w:ascii="Garamond" w:hAnsi="Garamond"/>
          <w:sz w:val="24"/>
        </w:rPr>
        <w:t>İ</w:t>
      </w:r>
      <w:r w:rsidRPr="00F64E0E">
        <w:rPr>
          <w:rFonts w:ascii="Garamond" w:hAnsi="Garamond"/>
          <w:sz w:val="24"/>
        </w:rPr>
        <w:t>mam şöyle buyurdu: “Hayır! Z</w:t>
      </w:r>
      <w:r w:rsidRPr="00F64E0E">
        <w:rPr>
          <w:rFonts w:ascii="Garamond" w:hAnsi="Garamond"/>
          <w:sz w:val="24"/>
        </w:rPr>
        <w:t>i</w:t>
      </w:r>
      <w:r w:rsidRPr="00F64E0E">
        <w:rPr>
          <w:rFonts w:ascii="Garamond" w:hAnsi="Garamond"/>
          <w:sz w:val="24"/>
        </w:rPr>
        <w:t>ra eğer onu nakledersen söz</w:t>
      </w:r>
      <w:r w:rsidRPr="00F64E0E">
        <w:rPr>
          <w:rFonts w:ascii="Garamond" w:hAnsi="Garamond"/>
          <w:sz w:val="24"/>
        </w:rPr>
        <w:t>ü</w:t>
      </w:r>
      <w:r w:rsidRPr="00F64E0E">
        <w:rPr>
          <w:rFonts w:ascii="Garamond" w:hAnsi="Garamond"/>
          <w:sz w:val="24"/>
        </w:rPr>
        <w:t>nün anlamını bilmeyen kimse onu inkar eder ve bunun bir te</w:t>
      </w:r>
      <w:r w:rsidRPr="00F64E0E">
        <w:rPr>
          <w:rFonts w:ascii="Garamond" w:hAnsi="Garamond"/>
          <w:sz w:val="24"/>
        </w:rPr>
        <w:t>ş</w:t>
      </w:r>
      <w:r w:rsidRPr="00F64E0E">
        <w:rPr>
          <w:rFonts w:ascii="Garamond" w:hAnsi="Garamond"/>
          <w:sz w:val="24"/>
        </w:rPr>
        <w:t>bih olduğunu sanarak (inkarı</w:t>
      </w:r>
      <w:r w:rsidRPr="00F64E0E">
        <w:rPr>
          <w:rFonts w:ascii="Garamond" w:hAnsi="Garamond"/>
          <w:sz w:val="24"/>
        </w:rPr>
        <w:t>n</w:t>
      </w:r>
      <w:r w:rsidRPr="00F64E0E">
        <w:rPr>
          <w:rFonts w:ascii="Garamond" w:hAnsi="Garamond"/>
          <w:sz w:val="24"/>
        </w:rPr>
        <w:t>dan dolayı) küfre düşer. Kalple görmek, gözle görmekten farkl</w:t>
      </w:r>
      <w:r w:rsidRPr="00F64E0E">
        <w:rPr>
          <w:rFonts w:ascii="Garamond" w:hAnsi="Garamond"/>
          <w:sz w:val="24"/>
        </w:rPr>
        <w:t>ı</w:t>
      </w:r>
      <w:r w:rsidRPr="00F64E0E">
        <w:rPr>
          <w:rFonts w:ascii="Garamond" w:hAnsi="Garamond"/>
          <w:sz w:val="24"/>
        </w:rPr>
        <w:t>dır. Allah teşbih edenlerin ve i</w:t>
      </w:r>
      <w:r w:rsidRPr="00F64E0E">
        <w:rPr>
          <w:rFonts w:ascii="Garamond" w:hAnsi="Garamond"/>
          <w:sz w:val="24"/>
        </w:rPr>
        <w:t>n</w:t>
      </w:r>
      <w:r w:rsidRPr="00F64E0E">
        <w:rPr>
          <w:rFonts w:ascii="Garamond" w:hAnsi="Garamond"/>
          <w:sz w:val="24"/>
        </w:rPr>
        <w:t>karcıların kendisi hakkında d</w:t>
      </w:r>
      <w:r w:rsidRPr="00F64E0E">
        <w:rPr>
          <w:rFonts w:ascii="Garamond" w:hAnsi="Garamond"/>
          <w:sz w:val="24"/>
        </w:rPr>
        <w:t>e</w:t>
      </w:r>
      <w:r w:rsidRPr="00F64E0E">
        <w:rPr>
          <w:rFonts w:ascii="Garamond" w:hAnsi="Garamond"/>
          <w:sz w:val="24"/>
        </w:rPr>
        <w:t>diklerinden çok daha yüce ve münezzehtir.”</w:t>
      </w:r>
      <w:r w:rsidRPr="00F64E0E">
        <w:rPr>
          <w:rStyle w:val="FootnoteReference"/>
          <w:rFonts w:ascii="Garamond" w:hAnsi="Garamond"/>
          <w:sz w:val="24"/>
        </w:rPr>
        <w:footnoteReference w:id="34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Mirac hadisinde şöyle yer almı</w:t>
      </w:r>
      <w:r w:rsidRPr="00F64E0E">
        <w:rPr>
          <w:rFonts w:ascii="Garamond" w:hAnsi="Garamond"/>
          <w:i/>
          <w:iCs/>
          <w:sz w:val="24"/>
        </w:rPr>
        <w:t>ş</w:t>
      </w:r>
      <w:r w:rsidRPr="00F64E0E">
        <w:rPr>
          <w:rFonts w:ascii="Garamond" w:hAnsi="Garamond"/>
          <w:i/>
          <w:iCs/>
          <w:sz w:val="24"/>
        </w:rPr>
        <w:t xml:space="preserve">tır: </w:t>
      </w:r>
      <w:r w:rsidRPr="00F64E0E">
        <w:rPr>
          <w:rFonts w:ascii="Garamond" w:hAnsi="Garamond"/>
          <w:sz w:val="24"/>
        </w:rPr>
        <w:t>“Ebedi hayat insanın düny</w:t>
      </w:r>
      <w:r w:rsidRPr="00F64E0E">
        <w:rPr>
          <w:rFonts w:ascii="Garamond" w:hAnsi="Garamond"/>
          <w:sz w:val="24"/>
        </w:rPr>
        <w:t>a</w:t>
      </w:r>
      <w:r w:rsidRPr="00F64E0E">
        <w:rPr>
          <w:rFonts w:ascii="Garamond" w:hAnsi="Garamond"/>
          <w:sz w:val="24"/>
        </w:rPr>
        <w:t>nın gözün</w:t>
      </w:r>
      <w:r w:rsidR="00FF19D9" w:rsidRPr="00F64E0E">
        <w:rPr>
          <w:rFonts w:ascii="Garamond" w:hAnsi="Garamond"/>
          <w:sz w:val="24"/>
        </w:rPr>
        <w:t>d</w:t>
      </w:r>
      <w:r w:rsidRPr="00F64E0E">
        <w:rPr>
          <w:rFonts w:ascii="Garamond" w:hAnsi="Garamond"/>
          <w:sz w:val="24"/>
        </w:rPr>
        <w:t>e küçük göreceği ve ahiretin gözünde büyük olacağı bir şekilde çalıştığı hayattır... İ</w:t>
      </w:r>
      <w:r w:rsidRPr="00F64E0E">
        <w:rPr>
          <w:rFonts w:ascii="Garamond" w:hAnsi="Garamond"/>
          <w:sz w:val="24"/>
        </w:rPr>
        <w:t>n</w:t>
      </w:r>
      <w:r w:rsidRPr="00F64E0E">
        <w:rPr>
          <w:rFonts w:ascii="Garamond" w:hAnsi="Garamond"/>
          <w:sz w:val="24"/>
        </w:rPr>
        <w:t xml:space="preserve">san böyle yaptığı taktirde </w:t>
      </w:r>
      <w:r w:rsidRPr="00F64E0E">
        <w:rPr>
          <w:rFonts w:ascii="Garamond" w:hAnsi="Garamond"/>
          <w:sz w:val="24"/>
        </w:rPr>
        <w:t>o</w:t>
      </w:r>
      <w:r w:rsidRPr="00F64E0E">
        <w:rPr>
          <w:rFonts w:ascii="Garamond" w:hAnsi="Garamond"/>
          <w:sz w:val="24"/>
        </w:rPr>
        <w:t>nun kalbine öyle bir muhabbet ve sevgi yerleştiririm ki kalbini b</w:t>
      </w:r>
      <w:r w:rsidRPr="00F64E0E">
        <w:rPr>
          <w:rFonts w:ascii="Garamond" w:hAnsi="Garamond"/>
          <w:sz w:val="24"/>
        </w:rPr>
        <w:t>e</w:t>
      </w:r>
      <w:r w:rsidRPr="00F64E0E">
        <w:rPr>
          <w:rFonts w:ascii="Garamond" w:hAnsi="Garamond"/>
          <w:sz w:val="24"/>
        </w:rPr>
        <w:t>nim için karar kılar, dinlenmes</w:t>
      </w:r>
      <w:r w:rsidRPr="00F64E0E">
        <w:rPr>
          <w:rFonts w:ascii="Garamond" w:hAnsi="Garamond"/>
          <w:sz w:val="24"/>
        </w:rPr>
        <w:t>i</w:t>
      </w:r>
      <w:r w:rsidRPr="00F64E0E">
        <w:rPr>
          <w:rFonts w:ascii="Garamond" w:hAnsi="Garamond"/>
          <w:sz w:val="24"/>
        </w:rPr>
        <w:t>ni, çalışmasını, himmetini ve s</w:t>
      </w:r>
      <w:r w:rsidRPr="00F64E0E">
        <w:rPr>
          <w:rFonts w:ascii="Garamond" w:hAnsi="Garamond"/>
          <w:sz w:val="24"/>
        </w:rPr>
        <w:t>ö</w:t>
      </w:r>
      <w:r w:rsidRPr="00F64E0E">
        <w:rPr>
          <w:rFonts w:ascii="Garamond" w:hAnsi="Garamond"/>
          <w:sz w:val="24"/>
        </w:rPr>
        <w:t>zünü, benim yaratıklarımdan muhabbetimin ehli olan kimsel</w:t>
      </w:r>
      <w:r w:rsidRPr="00F64E0E">
        <w:rPr>
          <w:rFonts w:ascii="Garamond" w:hAnsi="Garamond"/>
          <w:sz w:val="24"/>
        </w:rPr>
        <w:t>e</w:t>
      </w:r>
      <w:r w:rsidRPr="00F64E0E">
        <w:rPr>
          <w:rFonts w:ascii="Garamond" w:hAnsi="Garamond"/>
          <w:sz w:val="24"/>
        </w:rPr>
        <w:t>re verdiğim nimetlerden biri k</w:t>
      </w:r>
      <w:r w:rsidRPr="00F64E0E">
        <w:rPr>
          <w:rFonts w:ascii="Garamond" w:hAnsi="Garamond"/>
          <w:sz w:val="24"/>
        </w:rPr>
        <w:t>ı</w:t>
      </w:r>
      <w:r w:rsidRPr="00F64E0E">
        <w:rPr>
          <w:rFonts w:ascii="Garamond" w:hAnsi="Garamond"/>
          <w:sz w:val="24"/>
        </w:rPr>
        <w:t>lar. Böylece kalp gözünü ve k</w:t>
      </w:r>
      <w:r w:rsidRPr="00F64E0E">
        <w:rPr>
          <w:rFonts w:ascii="Garamond" w:hAnsi="Garamond"/>
          <w:sz w:val="24"/>
        </w:rPr>
        <w:t>u</w:t>
      </w:r>
      <w:r w:rsidRPr="00F64E0E">
        <w:rPr>
          <w:rFonts w:ascii="Garamond" w:hAnsi="Garamond"/>
          <w:sz w:val="24"/>
        </w:rPr>
        <w:t xml:space="preserve">lağını açarım. </w:t>
      </w:r>
      <w:r w:rsidRPr="00F64E0E">
        <w:rPr>
          <w:rFonts w:ascii="Garamond" w:hAnsi="Garamond"/>
          <w:sz w:val="24"/>
        </w:rPr>
        <w:lastRenderedPageBreak/>
        <w:t xml:space="preserve">Böylece kalbiyle duyar ve kalbiyle celalime ve </w:t>
      </w:r>
      <w:r w:rsidRPr="00F64E0E">
        <w:rPr>
          <w:rFonts w:ascii="Garamond" w:hAnsi="Garamond"/>
          <w:sz w:val="24"/>
        </w:rPr>
        <w:t>a</w:t>
      </w:r>
      <w:r w:rsidRPr="00F64E0E">
        <w:rPr>
          <w:rFonts w:ascii="Garamond" w:hAnsi="Garamond"/>
          <w:sz w:val="24"/>
        </w:rPr>
        <w:t>zametime bakar.”</w:t>
      </w:r>
      <w:r w:rsidRPr="00F64E0E">
        <w:rPr>
          <w:rStyle w:val="FootnoteReference"/>
          <w:rFonts w:ascii="Garamond" w:hAnsi="Garamond"/>
          <w:sz w:val="24"/>
        </w:rPr>
        <w:footnoteReference w:id="345"/>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154" w:name="_Toc53989678"/>
      <w:r>
        <w:t>2636. Bölüm</w:t>
      </w:r>
      <w:bookmarkEnd w:id="154"/>
    </w:p>
    <w:p w:rsidR="00221D1D" w:rsidRDefault="00221D1D">
      <w:pPr>
        <w:pStyle w:val="Heading1"/>
      </w:pPr>
      <w:bookmarkStart w:id="155" w:name="_Toc53989679"/>
      <w:r>
        <w:t>Allah Resulü (s.a.a) ve Allah’ı Müşahede Etmek</w:t>
      </w:r>
      <w:bookmarkEnd w:id="155"/>
      <w:r>
        <w:t xml:space="preserve"> </w:t>
      </w:r>
    </w:p>
    <w:p w:rsidR="00221D1D" w:rsidRPr="00F64E0E" w:rsidRDefault="00221D1D">
      <w:pPr>
        <w:rPr>
          <w:sz w:val="24"/>
        </w:rPr>
      </w:pPr>
    </w:p>
    <w:p w:rsidR="00221D1D" w:rsidRPr="00F64E0E" w:rsidRDefault="00221D1D">
      <w:pPr>
        <w:rPr>
          <w:b/>
          <w:bCs/>
          <w:sz w:val="24"/>
          <w:szCs w:val="24"/>
          <w:u w:val="single"/>
        </w:rPr>
      </w:pPr>
      <w:r w:rsidRPr="00F64E0E">
        <w:rPr>
          <w:b/>
          <w:bCs/>
          <w:sz w:val="24"/>
          <w:szCs w:val="24"/>
          <w:u w:val="single"/>
        </w:rPr>
        <w:t xml:space="preserve">Kur’an: </w:t>
      </w:r>
    </w:p>
    <w:p w:rsidR="00221D1D" w:rsidRPr="00F64E0E" w:rsidRDefault="00FF19D9">
      <w:pPr>
        <w:spacing w:line="300" w:lineRule="atLeast"/>
        <w:ind w:firstLine="284"/>
        <w:jc w:val="both"/>
        <w:rPr>
          <w:rFonts w:ascii="Garamond" w:hAnsi="Garamond"/>
          <w:i/>
          <w:iCs/>
          <w:sz w:val="24"/>
        </w:rPr>
      </w:pPr>
      <w:r w:rsidRPr="00F64E0E">
        <w:rPr>
          <w:rFonts w:ascii="Garamond" w:hAnsi="Garamond"/>
          <w:b/>
          <w:bCs/>
          <w:sz w:val="24"/>
          <w:szCs w:val="24"/>
        </w:rPr>
        <w:t>“G</w:t>
      </w:r>
      <w:r w:rsidR="00221D1D" w:rsidRPr="00F64E0E">
        <w:rPr>
          <w:rFonts w:ascii="Garamond" w:hAnsi="Garamond"/>
          <w:b/>
          <w:bCs/>
          <w:sz w:val="24"/>
          <w:szCs w:val="24"/>
        </w:rPr>
        <w:t>ördüğünü gönlü yala</w:t>
      </w:r>
      <w:r w:rsidR="00221D1D" w:rsidRPr="00F64E0E">
        <w:rPr>
          <w:rFonts w:ascii="Garamond" w:hAnsi="Garamond"/>
          <w:b/>
          <w:bCs/>
          <w:sz w:val="24"/>
          <w:szCs w:val="24"/>
        </w:rPr>
        <w:t>n</w:t>
      </w:r>
      <w:r w:rsidR="00221D1D" w:rsidRPr="00F64E0E">
        <w:rPr>
          <w:rFonts w:ascii="Garamond" w:hAnsi="Garamond"/>
          <w:b/>
          <w:bCs/>
          <w:sz w:val="24"/>
          <w:szCs w:val="24"/>
        </w:rPr>
        <w:t>lamadı.”</w:t>
      </w:r>
      <w:r w:rsidR="00221D1D" w:rsidRPr="00F64E0E">
        <w:rPr>
          <w:rFonts w:ascii="Garamond" w:hAnsi="Garamond"/>
          <w:sz w:val="24"/>
          <w:szCs w:val="24"/>
        </w:rPr>
        <w:t xml:space="preserve"> </w:t>
      </w:r>
      <w:r w:rsidR="00221D1D" w:rsidRPr="00F64E0E">
        <w:rPr>
          <w:rStyle w:val="FootnoteReference"/>
          <w:rFonts w:ascii="Garamond" w:hAnsi="Garamond"/>
          <w:sz w:val="24"/>
          <w:szCs w:val="24"/>
        </w:rPr>
        <w:footnoteReference w:id="346"/>
      </w:r>
    </w:p>
    <w:p w:rsidR="00221D1D" w:rsidRPr="00F64E0E" w:rsidRDefault="00221D1D" w:rsidP="00FF19D9">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“Göğe götürüldüğüm g</w:t>
      </w:r>
      <w:r w:rsidRPr="00F64E0E">
        <w:rPr>
          <w:rFonts w:ascii="Garamond" w:hAnsi="Garamond"/>
          <w:sz w:val="24"/>
        </w:rPr>
        <w:t>e</w:t>
      </w:r>
      <w:r w:rsidRPr="00F64E0E">
        <w:rPr>
          <w:rFonts w:ascii="Garamond" w:hAnsi="Garamond"/>
          <w:sz w:val="24"/>
        </w:rPr>
        <w:t>ce, Cebrail beni asla ayak ba</w:t>
      </w:r>
      <w:r w:rsidRPr="00F64E0E">
        <w:rPr>
          <w:rFonts w:ascii="Garamond" w:hAnsi="Garamond"/>
          <w:sz w:val="24"/>
        </w:rPr>
        <w:t>s</w:t>
      </w:r>
      <w:r w:rsidRPr="00F64E0E">
        <w:rPr>
          <w:rFonts w:ascii="Garamond" w:hAnsi="Garamond"/>
          <w:sz w:val="24"/>
        </w:rPr>
        <w:t xml:space="preserve">madığı bir yere ulaştırdı. Sonra </w:t>
      </w:r>
      <w:r w:rsidR="00FF19D9" w:rsidRPr="00F64E0E">
        <w:rPr>
          <w:rFonts w:ascii="Garamond" w:hAnsi="Garamond"/>
          <w:sz w:val="24"/>
        </w:rPr>
        <w:t xml:space="preserve">benim için </w:t>
      </w:r>
      <w:r w:rsidRPr="00F64E0E">
        <w:rPr>
          <w:rFonts w:ascii="Garamond" w:hAnsi="Garamond"/>
          <w:sz w:val="24"/>
        </w:rPr>
        <w:t>perdeler kenara ç</w:t>
      </w:r>
      <w:r w:rsidRPr="00F64E0E">
        <w:rPr>
          <w:rFonts w:ascii="Garamond" w:hAnsi="Garamond"/>
          <w:sz w:val="24"/>
        </w:rPr>
        <w:t>e</w:t>
      </w:r>
      <w:r w:rsidRPr="00F64E0E">
        <w:rPr>
          <w:rFonts w:ascii="Garamond" w:hAnsi="Garamond"/>
          <w:sz w:val="24"/>
        </w:rPr>
        <w:t>kildi ve aziz ve celil olan Allah istediği kadar bana azametinin nurunu göste</w:t>
      </w:r>
      <w:r w:rsidRPr="00F64E0E">
        <w:rPr>
          <w:rFonts w:ascii="Garamond" w:hAnsi="Garamond"/>
          <w:sz w:val="24"/>
        </w:rPr>
        <w:t>r</w:t>
      </w:r>
      <w:r w:rsidRPr="00F64E0E">
        <w:rPr>
          <w:rFonts w:ascii="Garamond" w:hAnsi="Garamond"/>
          <w:sz w:val="24"/>
        </w:rPr>
        <w:t>di.”</w:t>
      </w:r>
      <w:r w:rsidRPr="00F64E0E">
        <w:rPr>
          <w:rStyle w:val="FootnoteReference"/>
          <w:rFonts w:ascii="Garamond" w:hAnsi="Garamond"/>
          <w:sz w:val="24"/>
        </w:rPr>
        <w:footnoteReference w:id="347"/>
      </w:r>
    </w:p>
    <w:p w:rsidR="00221D1D" w:rsidRPr="00F64E0E" w:rsidRDefault="00221D1D" w:rsidP="003339B2">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Kazım</w:t>
      </w:r>
      <w:r w:rsidR="003339B2" w:rsidRPr="00F64E0E">
        <w:rPr>
          <w:rFonts w:ascii="Garamond" w:hAnsi="Garamond"/>
          <w:i/>
          <w:iCs/>
          <w:sz w:val="24"/>
        </w:rPr>
        <w:t>’dan</w:t>
      </w:r>
      <w:r w:rsidRPr="00F64E0E">
        <w:rPr>
          <w:rFonts w:ascii="Garamond" w:hAnsi="Garamond"/>
          <w:i/>
          <w:iCs/>
          <w:sz w:val="24"/>
        </w:rPr>
        <w:t xml:space="preserve"> (a.s), “Pe</w:t>
      </w:r>
      <w:r w:rsidRPr="00F64E0E">
        <w:rPr>
          <w:rFonts w:ascii="Garamond" w:hAnsi="Garamond"/>
          <w:i/>
          <w:iCs/>
          <w:sz w:val="24"/>
        </w:rPr>
        <w:t>y</w:t>
      </w:r>
      <w:r w:rsidRPr="00F64E0E">
        <w:rPr>
          <w:rFonts w:ascii="Garamond" w:hAnsi="Garamond"/>
          <w:i/>
          <w:iCs/>
          <w:sz w:val="24"/>
        </w:rPr>
        <w:t>gamber (s.a.a) rabbini gördü mü? ” diye sorulunca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“Evet, O’nu kalbiyle gördü. Aziz ve celil olan Allah’ın şöyle b</w:t>
      </w:r>
      <w:r w:rsidRPr="00F64E0E">
        <w:rPr>
          <w:rFonts w:ascii="Garamond" w:hAnsi="Garamond"/>
          <w:sz w:val="24"/>
        </w:rPr>
        <w:t>u</w:t>
      </w:r>
      <w:r w:rsidRPr="00F64E0E">
        <w:rPr>
          <w:rFonts w:ascii="Garamond" w:hAnsi="Garamond"/>
          <w:sz w:val="24"/>
        </w:rPr>
        <w:t>yurduğunu işitmedin mi: “</w:t>
      </w:r>
      <w:r w:rsidRPr="00F64E0E">
        <w:rPr>
          <w:rFonts w:ascii="Garamond" w:hAnsi="Garamond"/>
          <w:b/>
          <w:bCs/>
          <w:sz w:val="24"/>
        </w:rPr>
        <w:t>Kalp, gördüğünü yalanlamadı</w:t>
      </w:r>
      <w:r w:rsidR="003339B2" w:rsidRPr="00F64E0E">
        <w:rPr>
          <w:rFonts w:ascii="Garamond" w:hAnsi="Garamond"/>
          <w:b/>
          <w:bCs/>
          <w:sz w:val="24"/>
        </w:rPr>
        <w:t>.</w:t>
      </w:r>
      <w:r w:rsidRPr="00F64E0E">
        <w:rPr>
          <w:rFonts w:ascii="Garamond" w:hAnsi="Garamond"/>
          <w:sz w:val="24"/>
        </w:rPr>
        <w:t>” Y</w:t>
      </w:r>
      <w:r w:rsidRPr="00F64E0E">
        <w:rPr>
          <w:rFonts w:ascii="Garamond" w:hAnsi="Garamond"/>
          <w:sz w:val="24"/>
        </w:rPr>
        <w:t>a</w:t>
      </w:r>
      <w:r w:rsidRPr="00F64E0E">
        <w:rPr>
          <w:rFonts w:ascii="Garamond" w:hAnsi="Garamond"/>
          <w:sz w:val="24"/>
        </w:rPr>
        <w:t>ni Allah’ı gözle gö</w:t>
      </w:r>
      <w:r w:rsidRPr="00F64E0E">
        <w:rPr>
          <w:rFonts w:ascii="Garamond" w:hAnsi="Garamond"/>
          <w:sz w:val="24"/>
        </w:rPr>
        <w:t>r</w:t>
      </w:r>
      <w:r w:rsidRPr="00F64E0E">
        <w:rPr>
          <w:rFonts w:ascii="Garamond" w:hAnsi="Garamond"/>
          <w:sz w:val="24"/>
        </w:rPr>
        <w:t xml:space="preserve">medi, aksine kalbiyle gördü. </w:t>
      </w:r>
      <w:r w:rsidRPr="00F64E0E">
        <w:rPr>
          <w:rStyle w:val="FootnoteReference"/>
          <w:rFonts w:ascii="Garamond" w:hAnsi="Garamond"/>
          <w:sz w:val="24"/>
        </w:rPr>
        <w:footnoteReference w:id="348"/>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İmam Sadık (a.s), hakeza bu sorunun cevabına şöyle buyurmuştur: </w:t>
      </w:r>
      <w:r w:rsidRPr="00F64E0E">
        <w:rPr>
          <w:rFonts w:ascii="Garamond" w:hAnsi="Garamond"/>
          <w:sz w:val="24"/>
        </w:rPr>
        <w:lastRenderedPageBreak/>
        <w:t>“Evet, onu kalp gözüyle gördü. Zira azameti yüce olan Rabbimizi görenlerin göz bebe</w:t>
      </w:r>
      <w:r w:rsidRPr="00F64E0E">
        <w:rPr>
          <w:rFonts w:ascii="Garamond" w:hAnsi="Garamond"/>
          <w:sz w:val="24"/>
        </w:rPr>
        <w:t>k</w:t>
      </w:r>
      <w:r w:rsidRPr="00F64E0E">
        <w:rPr>
          <w:rFonts w:ascii="Garamond" w:hAnsi="Garamond"/>
          <w:sz w:val="24"/>
        </w:rPr>
        <w:t>leri derk edemez, duyanların k</w:t>
      </w:r>
      <w:r w:rsidRPr="00F64E0E">
        <w:rPr>
          <w:rFonts w:ascii="Garamond" w:hAnsi="Garamond"/>
          <w:sz w:val="24"/>
        </w:rPr>
        <w:t>u</w:t>
      </w:r>
      <w:r w:rsidRPr="00F64E0E">
        <w:rPr>
          <w:rFonts w:ascii="Garamond" w:hAnsi="Garamond"/>
          <w:sz w:val="24"/>
        </w:rPr>
        <w:t>lağı ihata edemez.”</w:t>
      </w:r>
      <w:r w:rsidRPr="00F64E0E">
        <w:rPr>
          <w:rStyle w:val="FootnoteReference"/>
          <w:rFonts w:ascii="Garamond" w:hAnsi="Garamond"/>
          <w:sz w:val="24"/>
        </w:rPr>
        <w:footnoteReference w:id="34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Askeri (a.s) şöyle b</w:t>
      </w:r>
      <w:r w:rsidRPr="00F64E0E">
        <w:rPr>
          <w:rFonts w:ascii="Garamond" w:hAnsi="Garamond"/>
          <w:i/>
          <w:iCs/>
          <w:sz w:val="24"/>
        </w:rPr>
        <w:t>u</w:t>
      </w:r>
      <w:r w:rsidRPr="00F64E0E">
        <w:rPr>
          <w:rFonts w:ascii="Garamond" w:hAnsi="Garamond"/>
          <w:i/>
          <w:iCs/>
          <w:sz w:val="24"/>
        </w:rPr>
        <w:t xml:space="preserve">yurmuştur: </w:t>
      </w:r>
      <w:r w:rsidRPr="00F64E0E">
        <w:rPr>
          <w:rFonts w:ascii="Garamond" w:hAnsi="Garamond"/>
          <w:sz w:val="24"/>
        </w:rPr>
        <w:t>“Allah Tebarek ve Teala, Resulü’nün kalbine isted</w:t>
      </w:r>
      <w:r w:rsidRPr="00F64E0E">
        <w:rPr>
          <w:rFonts w:ascii="Garamond" w:hAnsi="Garamond"/>
          <w:sz w:val="24"/>
        </w:rPr>
        <w:t>i</w:t>
      </w:r>
      <w:r w:rsidRPr="00F64E0E">
        <w:rPr>
          <w:rFonts w:ascii="Garamond" w:hAnsi="Garamond"/>
          <w:sz w:val="24"/>
        </w:rPr>
        <w:t>ği kadar azametinin nurunu gö</w:t>
      </w:r>
      <w:r w:rsidRPr="00F64E0E">
        <w:rPr>
          <w:rFonts w:ascii="Garamond" w:hAnsi="Garamond"/>
          <w:sz w:val="24"/>
        </w:rPr>
        <w:t>s</w:t>
      </w:r>
      <w:r w:rsidRPr="00F64E0E">
        <w:rPr>
          <w:rFonts w:ascii="Garamond" w:hAnsi="Garamond"/>
          <w:sz w:val="24"/>
        </w:rPr>
        <w:t>terdi.”</w:t>
      </w:r>
      <w:r w:rsidRPr="00F64E0E">
        <w:rPr>
          <w:rStyle w:val="FootnoteReference"/>
          <w:rFonts w:ascii="Garamond" w:hAnsi="Garamond"/>
          <w:sz w:val="24"/>
        </w:rPr>
        <w:footnoteReference w:id="350"/>
      </w:r>
    </w:p>
    <w:p w:rsidR="00221D1D" w:rsidRPr="00F64E0E" w:rsidRDefault="00221D1D" w:rsidP="003339B2">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Resulullah (s.a.a), “Rabbini gördün mü? ” diye soran Ebu Zer’e şöyle buyurmuştur: </w:t>
      </w:r>
      <w:r w:rsidRPr="00F64E0E">
        <w:rPr>
          <w:rFonts w:ascii="Garamond" w:hAnsi="Garamond"/>
          <w:sz w:val="24"/>
        </w:rPr>
        <w:t>“Benim görd</w:t>
      </w:r>
      <w:r w:rsidRPr="00F64E0E">
        <w:rPr>
          <w:rFonts w:ascii="Garamond" w:hAnsi="Garamond"/>
          <w:sz w:val="24"/>
        </w:rPr>
        <w:t>ü</w:t>
      </w:r>
      <w:r w:rsidRPr="00F64E0E">
        <w:rPr>
          <w:rFonts w:ascii="Garamond" w:hAnsi="Garamond"/>
          <w:sz w:val="24"/>
        </w:rPr>
        <w:t>ğüm bir nurdur.”</w:t>
      </w:r>
      <w:r w:rsidRPr="00F64E0E">
        <w:rPr>
          <w:rStyle w:val="FootnoteReference"/>
          <w:rFonts w:ascii="Garamond" w:hAnsi="Garamond"/>
          <w:sz w:val="24"/>
        </w:rPr>
        <w:footnoteReference w:id="351"/>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Abdullah b. Şakik şöyle diyor: </w:t>
      </w:r>
      <w:r w:rsidRPr="00F64E0E">
        <w:rPr>
          <w:rFonts w:ascii="Garamond" w:hAnsi="Garamond"/>
          <w:sz w:val="24"/>
        </w:rPr>
        <w:t>“Ebu Zer’e şöyle dedim: “Keşke Allah Resulü’nü (s.a.a) görse</w:t>
      </w:r>
      <w:r w:rsidRPr="00F64E0E">
        <w:rPr>
          <w:rFonts w:ascii="Garamond" w:hAnsi="Garamond"/>
          <w:sz w:val="24"/>
        </w:rPr>
        <w:t>y</w:t>
      </w:r>
      <w:r w:rsidRPr="00F64E0E">
        <w:rPr>
          <w:rFonts w:ascii="Garamond" w:hAnsi="Garamond"/>
          <w:sz w:val="24"/>
        </w:rPr>
        <w:t>dim de ona bir soru sorsaydım.” Ebu Zer şöyle dedi: “Ona neyi sormak istedin? ” O şöyle dedi: “Şunu sorardım: “Rabbini gö</w:t>
      </w:r>
      <w:r w:rsidRPr="00F64E0E">
        <w:rPr>
          <w:rFonts w:ascii="Garamond" w:hAnsi="Garamond"/>
          <w:sz w:val="24"/>
        </w:rPr>
        <w:t>r</w:t>
      </w:r>
      <w:r w:rsidRPr="00F64E0E">
        <w:rPr>
          <w:rFonts w:ascii="Garamond" w:hAnsi="Garamond"/>
          <w:sz w:val="24"/>
        </w:rPr>
        <w:t>dün mü? ” Ebu Zer şöyle dedi: “Ben onu sordum ve bana şöyle buyurdu: “Bir nur gördüm</w:t>
      </w:r>
      <w:r w:rsidR="003339B2" w:rsidRPr="00F64E0E">
        <w:rPr>
          <w:rFonts w:ascii="Garamond" w:hAnsi="Garamond"/>
          <w:sz w:val="24"/>
        </w:rPr>
        <w:t>.</w:t>
      </w:r>
      <w:r w:rsidRPr="00F64E0E">
        <w:rPr>
          <w:rFonts w:ascii="Garamond" w:hAnsi="Garamond"/>
          <w:sz w:val="24"/>
        </w:rPr>
        <w:t>”</w:t>
      </w:r>
      <w:r w:rsidRPr="00F64E0E">
        <w:rPr>
          <w:rStyle w:val="FootnoteReference"/>
          <w:rFonts w:ascii="Garamond" w:hAnsi="Garamond"/>
          <w:sz w:val="24"/>
        </w:rPr>
        <w:footnoteReference w:id="352"/>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156" w:name="_Toc53989680"/>
      <w:r>
        <w:t>2637. Bölüm</w:t>
      </w:r>
      <w:bookmarkEnd w:id="156"/>
    </w:p>
    <w:p w:rsidR="00221D1D" w:rsidRDefault="00221D1D">
      <w:pPr>
        <w:pStyle w:val="Heading1"/>
      </w:pPr>
      <w:bookmarkStart w:id="157" w:name="_Toc53989681"/>
      <w:r>
        <w:t>Dualardaki Kalbi Şuhut/Görme</w:t>
      </w:r>
      <w:bookmarkEnd w:id="157"/>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 xml:space="preserve">İmam Ali (a.s), Nevf’e öğrettiği duasında şöyle buyurmuştur: </w:t>
      </w:r>
      <w:r w:rsidRPr="00F64E0E">
        <w:rPr>
          <w:rFonts w:ascii="Garamond" w:hAnsi="Garamond"/>
          <w:sz w:val="24"/>
        </w:rPr>
        <w:t>“A</w:t>
      </w:r>
      <w:r w:rsidRPr="00F64E0E">
        <w:rPr>
          <w:rFonts w:ascii="Garamond" w:hAnsi="Garamond"/>
          <w:sz w:val="24"/>
        </w:rPr>
        <w:t>l</w:t>
      </w:r>
      <w:r w:rsidRPr="00F64E0E">
        <w:rPr>
          <w:rFonts w:ascii="Garamond" w:hAnsi="Garamond"/>
          <w:sz w:val="24"/>
        </w:rPr>
        <w:t>lah’ım! Görenlerin gözleri kal</w:t>
      </w:r>
      <w:r w:rsidRPr="00F64E0E">
        <w:rPr>
          <w:rFonts w:ascii="Garamond" w:hAnsi="Garamond"/>
          <w:sz w:val="24"/>
        </w:rPr>
        <w:t>p</w:t>
      </w:r>
      <w:r w:rsidRPr="00F64E0E">
        <w:rPr>
          <w:rFonts w:ascii="Garamond" w:hAnsi="Garamond"/>
          <w:sz w:val="24"/>
        </w:rPr>
        <w:t>lerin sırları vesilesiyle sana ula</w:t>
      </w:r>
      <w:r w:rsidRPr="00F64E0E">
        <w:rPr>
          <w:rFonts w:ascii="Garamond" w:hAnsi="Garamond"/>
          <w:sz w:val="24"/>
        </w:rPr>
        <w:t>ş</w:t>
      </w:r>
      <w:r w:rsidRPr="00F64E0E">
        <w:rPr>
          <w:rFonts w:ascii="Garamond" w:hAnsi="Garamond"/>
          <w:sz w:val="24"/>
        </w:rPr>
        <w:t>mıştır. Sana kulak verenlerin k</w:t>
      </w:r>
      <w:r w:rsidRPr="00F64E0E">
        <w:rPr>
          <w:rFonts w:ascii="Garamond" w:hAnsi="Garamond"/>
          <w:sz w:val="24"/>
        </w:rPr>
        <w:t>u</w:t>
      </w:r>
      <w:r w:rsidRPr="00F64E0E">
        <w:rPr>
          <w:rFonts w:ascii="Garamond" w:hAnsi="Garamond"/>
          <w:sz w:val="24"/>
        </w:rPr>
        <w:t>lağı, göğüslerdeki fısıldaşmal</w:t>
      </w:r>
      <w:r w:rsidRPr="00F64E0E">
        <w:rPr>
          <w:rFonts w:ascii="Garamond" w:hAnsi="Garamond"/>
          <w:sz w:val="24"/>
        </w:rPr>
        <w:t>a</w:t>
      </w:r>
      <w:r w:rsidRPr="00F64E0E">
        <w:rPr>
          <w:rFonts w:ascii="Garamond" w:hAnsi="Garamond"/>
          <w:sz w:val="24"/>
        </w:rPr>
        <w:t>rı</w:t>
      </w:r>
      <w:r w:rsidR="003339B2" w:rsidRPr="00F64E0E">
        <w:rPr>
          <w:rFonts w:ascii="Garamond" w:hAnsi="Garamond"/>
          <w:sz w:val="24"/>
        </w:rPr>
        <w:t>ndan</w:t>
      </w:r>
      <w:r w:rsidRPr="00F64E0E">
        <w:rPr>
          <w:rFonts w:ascii="Garamond" w:hAnsi="Garamond"/>
          <w:sz w:val="24"/>
        </w:rPr>
        <w:t xml:space="preserve"> haberdar olmuştur. Hi</w:t>
      </w:r>
      <w:r w:rsidRPr="00F64E0E">
        <w:rPr>
          <w:rFonts w:ascii="Garamond" w:hAnsi="Garamond"/>
          <w:sz w:val="24"/>
        </w:rPr>
        <w:t>ç</w:t>
      </w:r>
      <w:r w:rsidRPr="00F64E0E">
        <w:rPr>
          <w:rFonts w:ascii="Garamond" w:hAnsi="Garamond"/>
          <w:sz w:val="24"/>
        </w:rPr>
        <w:t>bir şey onların ulaşmasını ist</w:t>
      </w:r>
      <w:r w:rsidRPr="00F64E0E">
        <w:rPr>
          <w:rFonts w:ascii="Garamond" w:hAnsi="Garamond"/>
          <w:sz w:val="24"/>
        </w:rPr>
        <w:t>e</w:t>
      </w:r>
      <w:r w:rsidRPr="00F64E0E">
        <w:rPr>
          <w:rFonts w:ascii="Garamond" w:hAnsi="Garamond"/>
          <w:sz w:val="24"/>
        </w:rPr>
        <w:t xml:space="preserve">dikleri şeyi görmelerine engel </w:t>
      </w:r>
      <w:r w:rsidRPr="00F64E0E">
        <w:rPr>
          <w:rFonts w:ascii="Garamond" w:hAnsi="Garamond"/>
          <w:sz w:val="24"/>
        </w:rPr>
        <w:t>o</w:t>
      </w:r>
      <w:r w:rsidRPr="00F64E0E">
        <w:rPr>
          <w:rFonts w:ascii="Garamond" w:hAnsi="Garamond"/>
          <w:sz w:val="24"/>
        </w:rPr>
        <w:t>lamadı. Seninle onlar arasındaki perde yırtıldı ve senin nuruna yerleştiler ve senin ruhundan t</w:t>
      </w:r>
      <w:r w:rsidRPr="00F64E0E">
        <w:rPr>
          <w:rFonts w:ascii="Garamond" w:hAnsi="Garamond"/>
          <w:sz w:val="24"/>
        </w:rPr>
        <w:t>e</w:t>
      </w:r>
      <w:r w:rsidRPr="00F64E0E">
        <w:rPr>
          <w:rFonts w:ascii="Garamond" w:hAnsi="Garamond"/>
          <w:sz w:val="24"/>
        </w:rPr>
        <w:t>neffüs ett</w:t>
      </w:r>
      <w:r w:rsidRPr="00F64E0E">
        <w:rPr>
          <w:rFonts w:ascii="Garamond" w:hAnsi="Garamond"/>
          <w:sz w:val="24"/>
        </w:rPr>
        <w:t>i</w:t>
      </w:r>
      <w:r w:rsidRPr="00F64E0E">
        <w:rPr>
          <w:rFonts w:ascii="Garamond" w:hAnsi="Garamond"/>
          <w:sz w:val="24"/>
        </w:rPr>
        <w:t>ler.”</w:t>
      </w:r>
      <w:r w:rsidRPr="00F64E0E">
        <w:rPr>
          <w:rStyle w:val="FootnoteReference"/>
          <w:rFonts w:ascii="Garamond" w:hAnsi="Garamond"/>
          <w:sz w:val="24"/>
        </w:rPr>
        <w:footnoteReference w:id="35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İmam Ali (a.s), hakeza aynı duada şöyle buyurmuştur: </w:t>
      </w:r>
      <w:r w:rsidRPr="00F64E0E">
        <w:rPr>
          <w:rFonts w:ascii="Garamond" w:hAnsi="Garamond"/>
          <w:sz w:val="24"/>
        </w:rPr>
        <w:t>“Senden</w:t>
      </w:r>
      <w:r w:rsidR="00E33E15" w:rsidRPr="00F64E0E">
        <w:rPr>
          <w:rFonts w:ascii="Garamond" w:hAnsi="Garamond"/>
          <w:sz w:val="24"/>
        </w:rPr>
        <w:t>,</w:t>
      </w:r>
      <w:r w:rsidRPr="00F64E0E">
        <w:rPr>
          <w:rFonts w:ascii="Garamond" w:hAnsi="Garamond"/>
          <w:sz w:val="24"/>
        </w:rPr>
        <w:t xml:space="preserve"> özel dostlarına aşikar olduğun ve</w:t>
      </w:r>
      <w:r w:rsidR="00E33E15" w:rsidRPr="00F64E0E">
        <w:rPr>
          <w:rFonts w:ascii="Garamond" w:hAnsi="Garamond"/>
          <w:sz w:val="24"/>
        </w:rPr>
        <w:t xml:space="preserve"> neticede bir olduğunu anlayıp s</w:t>
      </w:r>
      <w:r w:rsidRPr="00F64E0E">
        <w:rPr>
          <w:rFonts w:ascii="Garamond" w:hAnsi="Garamond"/>
          <w:sz w:val="24"/>
        </w:rPr>
        <w:t>eni tanıdıkları isminle diliy</w:t>
      </w:r>
      <w:r w:rsidRPr="00F64E0E">
        <w:rPr>
          <w:rFonts w:ascii="Garamond" w:hAnsi="Garamond"/>
          <w:sz w:val="24"/>
        </w:rPr>
        <w:t>o</w:t>
      </w:r>
      <w:r w:rsidRPr="00F64E0E">
        <w:rPr>
          <w:rFonts w:ascii="Garamond" w:hAnsi="Garamond"/>
          <w:sz w:val="24"/>
        </w:rPr>
        <w:t>rum. Onlar böylece layık olduğu şek</w:t>
      </w:r>
      <w:r w:rsidR="00E33E15" w:rsidRPr="00F64E0E">
        <w:rPr>
          <w:rFonts w:ascii="Garamond" w:hAnsi="Garamond"/>
          <w:sz w:val="24"/>
        </w:rPr>
        <w:t>liyle sana ibadet ettiler. S</w:t>
      </w:r>
      <w:r w:rsidRPr="00F64E0E">
        <w:rPr>
          <w:rFonts w:ascii="Garamond" w:hAnsi="Garamond"/>
          <w:sz w:val="24"/>
        </w:rPr>
        <w:t>e</w:t>
      </w:r>
      <w:r w:rsidRPr="00F64E0E">
        <w:rPr>
          <w:rFonts w:ascii="Garamond" w:hAnsi="Garamond"/>
          <w:sz w:val="24"/>
        </w:rPr>
        <w:t>n</w:t>
      </w:r>
      <w:r w:rsidRPr="00F64E0E">
        <w:rPr>
          <w:rFonts w:ascii="Garamond" w:hAnsi="Garamond"/>
          <w:sz w:val="24"/>
        </w:rPr>
        <w:t>den kendini bana tanıtmanı dil</w:t>
      </w:r>
      <w:r w:rsidRPr="00F64E0E">
        <w:rPr>
          <w:rFonts w:ascii="Garamond" w:hAnsi="Garamond"/>
          <w:sz w:val="24"/>
        </w:rPr>
        <w:t>i</w:t>
      </w:r>
      <w:r w:rsidRPr="00F64E0E">
        <w:rPr>
          <w:rFonts w:ascii="Garamond" w:hAnsi="Garamond"/>
          <w:sz w:val="24"/>
        </w:rPr>
        <w:t>y</w:t>
      </w:r>
      <w:r w:rsidRPr="00F64E0E">
        <w:rPr>
          <w:rFonts w:ascii="Garamond" w:hAnsi="Garamond"/>
          <w:sz w:val="24"/>
        </w:rPr>
        <w:t>o</w:t>
      </w:r>
      <w:r w:rsidRPr="00F64E0E">
        <w:rPr>
          <w:rFonts w:ascii="Garamond" w:hAnsi="Garamond"/>
          <w:sz w:val="24"/>
        </w:rPr>
        <w:t>rum ki rububiyetini gerçek bir imanla itiraf edeyim. Allah’ım! Beni, manasız isme ibadet ede</w:t>
      </w:r>
      <w:r w:rsidRPr="00F64E0E">
        <w:rPr>
          <w:rFonts w:ascii="Garamond" w:hAnsi="Garamond"/>
          <w:sz w:val="24"/>
        </w:rPr>
        <w:t>n</w:t>
      </w:r>
      <w:r w:rsidRPr="00F64E0E">
        <w:rPr>
          <w:rFonts w:ascii="Garamond" w:hAnsi="Garamond"/>
          <w:sz w:val="24"/>
        </w:rPr>
        <w:t>lerden kılma. Bana göz ucuyla bir bak ki bu sebeple kalbim seni ve dostlarını tanımakla aydınla</w:t>
      </w:r>
      <w:r w:rsidRPr="00F64E0E">
        <w:rPr>
          <w:rFonts w:ascii="Garamond" w:hAnsi="Garamond"/>
          <w:sz w:val="24"/>
        </w:rPr>
        <w:t>n</w:t>
      </w:r>
      <w:r w:rsidRPr="00F64E0E">
        <w:rPr>
          <w:rFonts w:ascii="Garamond" w:hAnsi="Garamond"/>
          <w:sz w:val="24"/>
        </w:rPr>
        <w:t>sın. Şüphesiz sen her şeye kadi</w:t>
      </w:r>
      <w:r w:rsidRPr="00F64E0E">
        <w:rPr>
          <w:rFonts w:ascii="Garamond" w:hAnsi="Garamond"/>
          <w:sz w:val="24"/>
        </w:rPr>
        <w:t>r</w:t>
      </w:r>
      <w:r w:rsidRPr="00F64E0E">
        <w:rPr>
          <w:rFonts w:ascii="Garamond" w:hAnsi="Garamond"/>
          <w:sz w:val="24"/>
        </w:rPr>
        <w:t>sin.”</w:t>
      </w:r>
      <w:r w:rsidRPr="00F64E0E">
        <w:rPr>
          <w:rStyle w:val="FootnoteReference"/>
          <w:rFonts w:ascii="Garamond" w:hAnsi="Garamond"/>
          <w:sz w:val="24"/>
        </w:rPr>
        <w:footnoteReference w:id="35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Şabaniyye du</w:t>
      </w:r>
      <w:r w:rsidRPr="00F64E0E">
        <w:rPr>
          <w:rFonts w:ascii="Garamond" w:hAnsi="Garamond"/>
          <w:i/>
          <w:iCs/>
          <w:sz w:val="24"/>
        </w:rPr>
        <w:t>a</w:t>
      </w:r>
      <w:r w:rsidRPr="00F64E0E">
        <w:rPr>
          <w:rFonts w:ascii="Garamond" w:hAnsi="Garamond"/>
          <w:i/>
          <w:iCs/>
          <w:sz w:val="24"/>
        </w:rPr>
        <w:t xml:space="preserve">sında şöyle buyurmuştur: </w:t>
      </w:r>
      <w:r w:rsidRPr="00F64E0E">
        <w:rPr>
          <w:rFonts w:ascii="Garamond" w:hAnsi="Garamond"/>
          <w:sz w:val="24"/>
        </w:rPr>
        <w:lastRenderedPageBreak/>
        <w:t xml:space="preserve">“Allah’ım! Bana senden başka her şeyden </w:t>
      </w:r>
      <w:r w:rsidR="00E33E15" w:rsidRPr="00F64E0E">
        <w:rPr>
          <w:rFonts w:ascii="Garamond" w:hAnsi="Garamond"/>
          <w:sz w:val="24"/>
        </w:rPr>
        <w:t xml:space="preserve">kamil </w:t>
      </w:r>
      <w:r w:rsidRPr="00F64E0E">
        <w:rPr>
          <w:rFonts w:ascii="Garamond" w:hAnsi="Garamond"/>
          <w:sz w:val="24"/>
        </w:rPr>
        <w:t>kopmayı nasip et. Kalp gözlerimizi sana bakmanın y</w:t>
      </w:r>
      <w:r w:rsidRPr="00F64E0E">
        <w:rPr>
          <w:rFonts w:ascii="Garamond" w:hAnsi="Garamond"/>
          <w:sz w:val="24"/>
        </w:rPr>
        <w:t>o</w:t>
      </w:r>
      <w:r w:rsidRPr="00F64E0E">
        <w:rPr>
          <w:rFonts w:ascii="Garamond" w:hAnsi="Garamond"/>
          <w:sz w:val="24"/>
        </w:rPr>
        <w:t>luyla ay</w:t>
      </w:r>
      <w:r w:rsidR="00E33E15" w:rsidRPr="00F64E0E">
        <w:rPr>
          <w:rFonts w:ascii="Garamond" w:hAnsi="Garamond"/>
          <w:sz w:val="24"/>
        </w:rPr>
        <w:t>dınlat</w:t>
      </w:r>
      <w:r w:rsidRPr="00F64E0E">
        <w:rPr>
          <w:rFonts w:ascii="Garamond" w:hAnsi="Garamond"/>
          <w:sz w:val="24"/>
        </w:rPr>
        <w:t xml:space="preserve"> ta ki kalp gözler</w:t>
      </w:r>
      <w:r w:rsidRPr="00F64E0E">
        <w:rPr>
          <w:rFonts w:ascii="Garamond" w:hAnsi="Garamond"/>
          <w:sz w:val="24"/>
        </w:rPr>
        <w:t>i</w:t>
      </w:r>
      <w:r w:rsidRPr="00F64E0E">
        <w:rPr>
          <w:rFonts w:ascii="Garamond" w:hAnsi="Garamond"/>
          <w:sz w:val="24"/>
        </w:rPr>
        <w:t xml:space="preserve">miz nurdan örtüleri yırtarak, </w:t>
      </w:r>
      <w:r w:rsidRPr="00F64E0E">
        <w:rPr>
          <w:rFonts w:ascii="Garamond" w:hAnsi="Garamond"/>
          <w:sz w:val="24"/>
        </w:rPr>
        <w:t>a</w:t>
      </w:r>
      <w:r w:rsidRPr="00F64E0E">
        <w:rPr>
          <w:rFonts w:ascii="Garamond" w:hAnsi="Garamond"/>
          <w:sz w:val="24"/>
        </w:rPr>
        <w:t>zamet madenine ulaşsın. Ruhl</w:t>
      </w:r>
      <w:r w:rsidRPr="00F64E0E">
        <w:rPr>
          <w:rFonts w:ascii="Garamond" w:hAnsi="Garamond"/>
          <w:sz w:val="24"/>
        </w:rPr>
        <w:t>a</w:t>
      </w:r>
      <w:r w:rsidRPr="00F64E0E">
        <w:rPr>
          <w:rFonts w:ascii="Garamond" w:hAnsi="Garamond"/>
          <w:sz w:val="24"/>
        </w:rPr>
        <w:t>rımız kudsünün izzetine asılsın... Allah’ım! Bana izzetinin nurlu aydınlığını hediye et ki, seni tanıy</w:t>
      </w:r>
      <w:r w:rsidRPr="00F64E0E">
        <w:rPr>
          <w:rFonts w:ascii="Garamond" w:hAnsi="Garamond"/>
          <w:sz w:val="24"/>
        </w:rPr>
        <w:t>a</w:t>
      </w:r>
      <w:r w:rsidRPr="00F64E0E">
        <w:rPr>
          <w:rFonts w:ascii="Garamond" w:hAnsi="Garamond"/>
          <w:sz w:val="24"/>
        </w:rPr>
        <w:t>yım, senden başka her şeyden yüz çevireyim, sadece senden korka</w:t>
      </w:r>
      <w:r w:rsidR="00E33E15" w:rsidRPr="00F64E0E">
        <w:rPr>
          <w:rFonts w:ascii="Garamond" w:hAnsi="Garamond"/>
          <w:sz w:val="24"/>
        </w:rPr>
        <w:t>n ve endişe eden olayım. Ey cela</w:t>
      </w:r>
      <w:r w:rsidRPr="00F64E0E">
        <w:rPr>
          <w:rFonts w:ascii="Garamond" w:hAnsi="Garamond"/>
          <w:sz w:val="24"/>
        </w:rPr>
        <w:t>l ve kerem sahibi! ”</w:t>
      </w:r>
      <w:r w:rsidRPr="00F64E0E">
        <w:rPr>
          <w:rStyle w:val="FootnoteReference"/>
          <w:rFonts w:ascii="Garamond" w:hAnsi="Garamond"/>
          <w:sz w:val="24"/>
        </w:rPr>
        <w:footnoteReference w:id="355"/>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Hüseyin (a.s), bir du</w:t>
      </w:r>
      <w:r w:rsidRPr="00F64E0E">
        <w:rPr>
          <w:rFonts w:ascii="Garamond" w:hAnsi="Garamond"/>
          <w:i/>
          <w:iCs/>
          <w:sz w:val="24"/>
        </w:rPr>
        <w:t>a</w:t>
      </w:r>
      <w:r w:rsidRPr="00F64E0E">
        <w:rPr>
          <w:rFonts w:ascii="Garamond" w:hAnsi="Garamond"/>
          <w:i/>
          <w:iCs/>
          <w:sz w:val="24"/>
        </w:rPr>
        <w:t xml:space="preserve">sında şöyle buyurmuştur: </w:t>
      </w:r>
      <w:r w:rsidRPr="00F64E0E">
        <w:rPr>
          <w:rFonts w:ascii="Garamond" w:hAnsi="Garamond"/>
          <w:sz w:val="24"/>
        </w:rPr>
        <w:t>“Dostlar</w:t>
      </w:r>
      <w:r w:rsidRPr="00F64E0E">
        <w:rPr>
          <w:rFonts w:ascii="Garamond" w:hAnsi="Garamond"/>
          <w:sz w:val="24"/>
        </w:rPr>
        <w:t>ı</w:t>
      </w:r>
      <w:r w:rsidRPr="00F64E0E">
        <w:rPr>
          <w:rFonts w:ascii="Garamond" w:hAnsi="Garamond"/>
          <w:sz w:val="24"/>
        </w:rPr>
        <w:t>nın kalbini, seni tanısınlar ve s</w:t>
      </w:r>
      <w:r w:rsidRPr="00F64E0E">
        <w:rPr>
          <w:rFonts w:ascii="Garamond" w:hAnsi="Garamond"/>
          <w:sz w:val="24"/>
        </w:rPr>
        <w:t>e</w:t>
      </w:r>
      <w:r w:rsidR="003B2147" w:rsidRPr="00F64E0E">
        <w:rPr>
          <w:rFonts w:ascii="Garamond" w:hAnsi="Garamond"/>
          <w:sz w:val="24"/>
        </w:rPr>
        <w:t>ni tek</w:t>
      </w:r>
      <w:r w:rsidRPr="00F64E0E">
        <w:rPr>
          <w:rFonts w:ascii="Garamond" w:hAnsi="Garamond"/>
          <w:sz w:val="24"/>
        </w:rPr>
        <w:t xml:space="preserve"> bilsinler diye nurlarla a</w:t>
      </w:r>
      <w:r w:rsidRPr="00F64E0E">
        <w:rPr>
          <w:rFonts w:ascii="Garamond" w:hAnsi="Garamond"/>
          <w:sz w:val="24"/>
        </w:rPr>
        <w:t>y</w:t>
      </w:r>
      <w:r w:rsidRPr="00F64E0E">
        <w:rPr>
          <w:rFonts w:ascii="Garamond" w:hAnsi="Garamond"/>
          <w:sz w:val="24"/>
        </w:rPr>
        <w:t>dınlatan sensin.”</w:t>
      </w:r>
      <w:r w:rsidRPr="00F64E0E">
        <w:rPr>
          <w:rStyle w:val="FootnoteReference"/>
          <w:rFonts w:ascii="Garamond" w:hAnsi="Garamond"/>
          <w:sz w:val="24"/>
        </w:rPr>
        <w:footnoteReference w:id="35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İmam Hüseyin (a.s), hakeza şöyle buyurmuştur: </w:t>
      </w:r>
      <w:r w:rsidRPr="00F64E0E">
        <w:rPr>
          <w:rFonts w:ascii="Garamond" w:hAnsi="Garamond"/>
          <w:sz w:val="24"/>
        </w:rPr>
        <w:t>“Her şeyde b</w:t>
      </w:r>
      <w:r w:rsidRPr="00F64E0E">
        <w:rPr>
          <w:rFonts w:ascii="Garamond" w:hAnsi="Garamond"/>
          <w:sz w:val="24"/>
        </w:rPr>
        <w:t>a</w:t>
      </w:r>
      <w:r w:rsidRPr="00F64E0E">
        <w:rPr>
          <w:rFonts w:ascii="Garamond" w:hAnsi="Garamond"/>
          <w:sz w:val="24"/>
        </w:rPr>
        <w:t>na kendini tanıtan sensin. Bu s</w:t>
      </w:r>
      <w:r w:rsidRPr="00F64E0E">
        <w:rPr>
          <w:rFonts w:ascii="Garamond" w:hAnsi="Garamond"/>
          <w:sz w:val="24"/>
        </w:rPr>
        <w:t>e</w:t>
      </w:r>
      <w:r w:rsidRPr="00F64E0E">
        <w:rPr>
          <w:rFonts w:ascii="Garamond" w:hAnsi="Garamond"/>
          <w:sz w:val="24"/>
        </w:rPr>
        <w:t>beple seni her şeyde açıkça gö</w:t>
      </w:r>
      <w:r w:rsidRPr="00F64E0E">
        <w:rPr>
          <w:rFonts w:ascii="Garamond" w:hAnsi="Garamond"/>
          <w:sz w:val="24"/>
        </w:rPr>
        <w:t>r</w:t>
      </w:r>
      <w:r w:rsidRPr="00F64E0E">
        <w:rPr>
          <w:rFonts w:ascii="Garamond" w:hAnsi="Garamond"/>
          <w:sz w:val="24"/>
        </w:rPr>
        <w:t>düm. Şüphesiz herşeyi aşikar k</w:t>
      </w:r>
      <w:r w:rsidRPr="00F64E0E">
        <w:rPr>
          <w:rFonts w:ascii="Garamond" w:hAnsi="Garamond"/>
          <w:sz w:val="24"/>
        </w:rPr>
        <w:t>ı</w:t>
      </w:r>
      <w:r w:rsidRPr="00F64E0E">
        <w:rPr>
          <w:rFonts w:ascii="Garamond" w:hAnsi="Garamond"/>
          <w:sz w:val="24"/>
        </w:rPr>
        <w:t>lan da sensin.”</w:t>
      </w:r>
      <w:r w:rsidRPr="00F64E0E">
        <w:rPr>
          <w:rStyle w:val="FootnoteReference"/>
          <w:rFonts w:ascii="Garamond" w:hAnsi="Garamond"/>
          <w:sz w:val="24"/>
        </w:rPr>
        <w:footnoteReference w:id="35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İmam Hüseyin (a.s), hakeza şöyle buyurmuştur: </w:t>
      </w:r>
      <w:r w:rsidRPr="00F64E0E">
        <w:rPr>
          <w:rFonts w:ascii="Garamond" w:hAnsi="Garamond"/>
          <w:sz w:val="24"/>
        </w:rPr>
        <w:t>“Allah’ım! N</w:t>
      </w:r>
      <w:r w:rsidRPr="00F64E0E">
        <w:rPr>
          <w:rFonts w:ascii="Garamond" w:hAnsi="Garamond"/>
          <w:sz w:val="24"/>
        </w:rPr>
        <w:t>i</w:t>
      </w:r>
      <w:r w:rsidRPr="00F64E0E">
        <w:rPr>
          <w:rFonts w:ascii="Garamond" w:hAnsi="Garamond"/>
          <w:sz w:val="24"/>
        </w:rPr>
        <w:t>şaneler ve eserlerde düştüğüm şaşkınlık, ziyaretgahtan (Allah’ı görmemden) uzak düşmeme s</w:t>
      </w:r>
      <w:r w:rsidRPr="00F64E0E">
        <w:rPr>
          <w:rFonts w:ascii="Garamond" w:hAnsi="Garamond"/>
          <w:sz w:val="24"/>
        </w:rPr>
        <w:t>e</w:t>
      </w:r>
      <w:r w:rsidRPr="00F64E0E">
        <w:rPr>
          <w:rFonts w:ascii="Garamond" w:hAnsi="Garamond"/>
          <w:sz w:val="24"/>
        </w:rPr>
        <w:t>bep olmuştur. O halde, tüm g</w:t>
      </w:r>
      <w:r w:rsidRPr="00F64E0E">
        <w:rPr>
          <w:rFonts w:ascii="Garamond" w:hAnsi="Garamond"/>
          <w:sz w:val="24"/>
        </w:rPr>
        <w:t>ü</w:t>
      </w:r>
      <w:r w:rsidRPr="00F64E0E">
        <w:rPr>
          <w:rFonts w:ascii="Garamond" w:hAnsi="Garamond"/>
          <w:sz w:val="24"/>
        </w:rPr>
        <w:t xml:space="preserve">cümle beni sana ulaştıracak işe </w:t>
      </w:r>
      <w:r w:rsidRPr="00F64E0E">
        <w:rPr>
          <w:rFonts w:ascii="Garamond" w:hAnsi="Garamond"/>
          <w:sz w:val="24"/>
        </w:rPr>
        <w:lastRenderedPageBreak/>
        <w:t>yönlendir. Varlığında sana mu</w:t>
      </w:r>
      <w:r w:rsidRPr="00F64E0E">
        <w:rPr>
          <w:rFonts w:ascii="Garamond" w:hAnsi="Garamond"/>
          <w:sz w:val="24"/>
        </w:rPr>
        <w:t>h</w:t>
      </w:r>
      <w:r w:rsidRPr="00F64E0E">
        <w:rPr>
          <w:rFonts w:ascii="Garamond" w:hAnsi="Garamond"/>
          <w:sz w:val="24"/>
        </w:rPr>
        <w:t>taç olan bir şey nasıl senin delilin ve kılavuzun olabilir? Senden başkası zahir ve aşikar mıdır? Senden başkası zahir ve aşikardır da sen aşikar değilsin ve onlar seni aşikar kılandır, öyle mi? Ne zaman gaip oldun ki başkalarının senin yerine kılavuzluk etmesine ihtiyaç duyasın... Senin vasıta</w:t>
      </w:r>
      <w:r w:rsidRPr="00F64E0E">
        <w:rPr>
          <w:rFonts w:ascii="Garamond" w:hAnsi="Garamond"/>
          <w:sz w:val="24"/>
        </w:rPr>
        <w:t>n</w:t>
      </w:r>
      <w:r w:rsidRPr="00F64E0E">
        <w:rPr>
          <w:rFonts w:ascii="Garamond" w:hAnsi="Garamond"/>
          <w:sz w:val="24"/>
        </w:rPr>
        <w:t>la sana doğru yol buldum. O halde kendi nurunla beni kendine do</w:t>
      </w:r>
      <w:r w:rsidRPr="00F64E0E">
        <w:rPr>
          <w:rFonts w:ascii="Garamond" w:hAnsi="Garamond"/>
          <w:sz w:val="24"/>
        </w:rPr>
        <w:t>ğ</w:t>
      </w:r>
      <w:r w:rsidRPr="00F64E0E">
        <w:rPr>
          <w:rFonts w:ascii="Garamond" w:hAnsi="Garamond"/>
          <w:sz w:val="24"/>
        </w:rPr>
        <w:t>ru hidayet et.”</w:t>
      </w:r>
      <w:r w:rsidRPr="00F64E0E">
        <w:rPr>
          <w:rStyle w:val="FootnoteReference"/>
          <w:rFonts w:ascii="Garamond" w:hAnsi="Garamond"/>
          <w:sz w:val="24"/>
        </w:rPr>
        <w:footnoteReference w:id="358"/>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İmam Seccad (a.s), hakeza şöyle buyurmuştur: </w:t>
      </w:r>
      <w:r w:rsidRPr="00F64E0E">
        <w:rPr>
          <w:rFonts w:ascii="Garamond" w:hAnsi="Garamond"/>
          <w:sz w:val="24"/>
        </w:rPr>
        <w:t>“</w:t>
      </w:r>
      <w:r w:rsidR="003B2147" w:rsidRPr="00F64E0E">
        <w:rPr>
          <w:rFonts w:ascii="Garamond" w:hAnsi="Garamond"/>
          <w:sz w:val="24"/>
        </w:rPr>
        <w:t>Biliyorum ki s</w:t>
      </w:r>
      <w:r w:rsidRPr="00F64E0E">
        <w:rPr>
          <w:rFonts w:ascii="Garamond" w:hAnsi="Garamond"/>
          <w:sz w:val="24"/>
        </w:rPr>
        <w:t>ana doğru g</w:t>
      </w:r>
      <w:r w:rsidRPr="00F64E0E">
        <w:rPr>
          <w:rFonts w:ascii="Garamond" w:hAnsi="Garamond"/>
          <w:sz w:val="24"/>
        </w:rPr>
        <w:t>ö</w:t>
      </w:r>
      <w:r w:rsidRPr="00F64E0E">
        <w:rPr>
          <w:rFonts w:ascii="Garamond" w:hAnsi="Garamond"/>
          <w:sz w:val="24"/>
        </w:rPr>
        <w:t>çen birinin yolculuğu yakındır. Yar</w:t>
      </w:r>
      <w:r w:rsidRPr="00F64E0E">
        <w:rPr>
          <w:rFonts w:ascii="Garamond" w:hAnsi="Garamond"/>
          <w:sz w:val="24"/>
        </w:rPr>
        <w:t>a</w:t>
      </w:r>
      <w:r w:rsidRPr="00F64E0E">
        <w:rPr>
          <w:rFonts w:ascii="Garamond" w:hAnsi="Garamond"/>
          <w:sz w:val="24"/>
        </w:rPr>
        <w:t>tıklarından örtülü kalan sen d</w:t>
      </w:r>
      <w:r w:rsidRPr="00F64E0E">
        <w:rPr>
          <w:rFonts w:ascii="Garamond" w:hAnsi="Garamond"/>
          <w:sz w:val="24"/>
        </w:rPr>
        <w:t>e</w:t>
      </w:r>
      <w:r w:rsidRPr="00F64E0E">
        <w:rPr>
          <w:rFonts w:ascii="Garamond" w:hAnsi="Garamond"/>
          <w:sz w:val="24"/>
        </w:rPr>
        <w:t>ğilsin. Seninle onlar arasına örtü geren, onların çirkin işler</w:t>
      </w:r>
      <w:r w:rsidRPr="00F64E0E">
        <w:rPr>
          <w:rFonts w:ascii="Garamond" w:hAnsi="Garamond"/>
          <w:sz w:val="24"/>
        </w:rPr>
        <w:t>i</w:t>
      </w:r>
      <w:r w:rsidRPr="00F64E0E">
        <w:rPr>
          <w:rFonts w:ascii="Garamond" w:hAnsi="Garamond"/>
          <w:sz w:val="24"/>
        </w:rPr>
        <w:t>dir.”</w:t>
      </w:r>
      <w:r w:rsidRPr="00F64E0E">
        <w:rPr>
          <w:rStyle w:val="FootnoteReference"/>
          <w:rFonts w:ascii="Garamond" w:hAnsi="Garamond"/>
          <w:sz w:val="24"/>
        </w:rPr>
        <w:footnoteReference w:id="35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Resulullah (s.a.a), hakeza bir duasında şöyle buyurmuştur: </w:t>
      </w:r>
      <w:r w:rsidRPr="00F64E0E">
        <w:rPr>
          <w:rFonts w:ascii="Garamond" w:hAnsi="Garamond"/>
          <w:sz w:val="24"/>
        </w:rPr>
        <w:t xml:space="preserve">“Ey </w:t>
      </w:r>
      <w:r w:rsidRPr="00F64E0E">
        <w:rPr>
          <w:rFonts w:ascii="Garamond" w:hAnsi="Garamond"/>
          <w:sz w:val="24"/>
        </w:rPr>
        <w:t>a</w:t>
      </w:r>
      <w:r w:rsidRPr="00F64E0E">
        <w:rPr>
          <w:rFonts w:ascii="Garamond" w:hAnsi="Garamond"/>
          <w:sz w:val="24"/>
        </w:rPr>
        <w:t>r</w:t>
      </w:r>
      <w:r w:rsidR="000D62B7" w:rsidRPr="00F64E0E">
        <w:rPr>
          <w:rFonts w:ascii="Garamond" w:hAnsi="Garamond"/>
          <w:sz w:val="24"/>
        </w:rPr>
        <w:t>iflerin kalbinden uzak olm</w:t>
      </w:r>
      <w:r w:rsidR="000D62B7" w:rsidRPr="00F64E0E">
        <w:rPr>
          <w:rFonts w:ascii="Garamond" w:hAnsi="Garamond"/>
          <w:sz w:val="24"/>
        </w:rPr>
        <w:t>a</w:t>
      </w:r>
      <w:r w:rsidR="000D62B7" w:rsidRPr="00F64E0E">
        <w:rPr>
          <w:rFonts w:ascii="Garamond" w:hAnsi="Garamond"/>
          <w:sz w:val="24"/>
        </w:rPr>
        <w:t>yan!</w:t>
      </w:r>
      <w:r w:rsidRPr="00F64E0E">
        <w:rPr>
          <w:rFonts w:ascii="Garamond" w:hAnsi="Garamond"/>
          <w:sz w:val="24"/>
        </w:rPr>
        <w:t>”</w:t>
      </w:r>
      <w:r w:rsidRPr="00F64E0E">
        <w:rPr>
          <w:rStyle w:val="FootnoteReference"/>
          <w:rFonts w:ascii="Garamond" w:hAnsi="Garamond"/>
          <w:sz w:val="24"/>
        </w:rPr>
        <w:footnoteReference w:id="36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İmam Seccad (a.s), bir duasında şöyle buyurmuştur: </w:t>
      </w:r>
      <w:r w:rsidRPr="00F64E0E">
        <w:rPr>
          <w:rFonts w:ascii="Garamond" w:hAnsi="Garamond"/>
          <w:sz w:val="24"/>
        </w:rPr>
        <w:t>“Allah’ım! M</w:t>
      </w:r>
      <w:r w:rsidRPr="00F64E0E">
        <w:rPr>
          <w:rFonts w:ascii="Garamond" w:hAnsi="Garamond"/>
          <w:sz w:val="24"/>
        </w:rPr>
        <w:t>u</w:t>
      </w:r>
      <w:r w:rsidR="000D62B7" w:rsidRPr="00F64E0E">
        <w:rPr>
          <w:rFonts w:ascii="Garamond" w:hAnsi="Garamond"/>
          <w:sz w:val="24"/>
        </w:rPr>
        <w:t>hammed’e ve Â</w:t>
      </w:r>
      <w:r w:rsidRPr="00F64E0E">
        <w:rPr>
          <w:rFonts w:ascii="Garamond" w:hAnsi="Garamond"/>
          <w:sz w:val="24"/>
        </w:rPr>
        <w:t>l</w:t>
      </w:r>
      <w:r w:rsidR="000D62B7" w:rsidRPr="00F64E0E">
        <w:rPr>
          <w:rFonts w:ascii="Garamond" w:hAnsi="Garamond"/>
          <w:sz w:val="24"/>
        </w:rPr>
        <w:t>-i Muhammed’e selavat</w:t>
      </w:r>
      <w:r w:rsidRPr="00F64E0E">
        <w:rPr>
          <w:rFonts w:ascii="Garamond" w:hAnsi="Garamond"/>
          <w:sz w:val="24"/>
        </w:rPr>
        <w:t xml:space="preserve"> gönder, bizleri hikmet</w:t>
      </w:r>
      <w:r w:rsidRPr="00F64E0E">
        <w:rPr>
          <w:rFonts w:ascii="Garamond" w:hAnsi="Garamond"/>
          <w:sz w:val="24"/>
        </w:rPr>
        <w:t>i</w:t>
      </w:r>
      <w:r w:rsidRPr="00F64E0E">
        <w:rPr>
          <w:rFonts w:ascii="Garamond" w:hAnsi="Garamond"/>
          <w:sz w:val="24"/>
        </w:rPr>
        <w:t>nin tedbirine ve a</w:t>
      </w:r>
      <w:r w:rsidRPr="00F64E0E">
        <w:rPr>
          <w:rFonts w:ascii="Garamond" w:hAnsi="Garamond"/>
          <w:sz w:val="24"/>
        </w:rPr>
        <w:t>y</w:t>
      </w:r>
      <w:r w:rsidRPr="00F64E0E">
        <w:rPr>
          <w:rFonts w:ascii="Garamond" w:hAnsi="Garamond"/>
          <w:sz w:val="24"/>
        </w:rPr>
        <w:t>dınlatıcı tanık hüccetlerine baksınlar diye</w:t>
      </w:r>
      <w:r w:rsidR="00867F93" w:rsidRPr="00F64E0E">
        <w:rPr>
          <w:rFonts w:ascii="Garamond" w:hAnsi="Garamond"/>
          <w:sz w:val="24"/>
        </w:rPr>
        <w:t>,</w:t>
      </w:r>
      <w:r w:rsidRPr="00F64E0E">
        <w:rPr>
          <w:rFonts w:ascii="Garamond" w:hAnsi="Garamond"/>
          <w:sz w:val="24"/>
        </w:rPr>
        <w:t xml:space="preserve"> k</w:t>
      </w:r>
      <w:r w:rsidRPr="00F64E0E">
        <w:rPr>
          <w:rFonts w:ascii="Garamond" w:hAnsi="Garamond"/>
          <w:sz w:val="24"/>
        </w:rPr>
        <w:t>a</w:t>
      </w:r>
      <w:r w:rsidRPr="00F64E0E">
        <w:rPr>
          <w:rFonts w:ascii="Garamond" w:hAnsi="Garamond"/>
          <w:sz w:val="24"/>
        </w:rPr>
        <w:t>pağı andıran perd</w:t>
      </w:r>
      <w:r w:rsidRPr="00F64E0E">
        <w:rPr>
          <w:rFonts w:ascii="Garamond" w:hAnsi="Garamond"/>
          <w:sz w:val="24"/>
        </w:rPr>
        <w:t>e</w:t>
      </w:r>
      <w:r w:rsidRPr="00F64E0E">
        <w:rPr>
          <w:rFonts w:ascii="Garamond" w:hAnsi="Garamond"/>
          <w:sz w:val="24"/>
        </w:rPr>
        <w:t xml:space="preserve">lerinin büyük kapalılığını </w:t>
      </w:r>
      <w:r w:rsidRPr="00F64E0E">
        <w:rPr>
          <w:rFonts w:ascii="Garamond" w:hAnsi="Garamond"/>
          <w:sz w:val="24"/>
        </w:rPr>
        <w:lastRenderedPageBreak/>
        <w:t>açtığın kimselerden kıl. Onlar kalpler</w:t>
      </w:r>
      <w:r w:rsidRPr="00F64E0E">
        <w:rPr>
          <w:rFonts w:ascii="Garamond" w:hAnsi="Garamond"/>
          <w:sz w:val="24"/>
        </w:rPr>
        <w:t>i</w:t>
      </w:r>
      <w:r w:rsidRPr="00F64E0E">
        <w:rPr>
          <w:rFonts w:ascii="Garamond" w:hAnsi="Garamond"/>
          <w:sz w:val="24"/>
        </w:rPr>
        <w:t>nin uyanıklığı sebebiyle</w:t>
      </w:r>
      <w:r w:rsidR="00867F93" w:rsidRPr="00F64E0E">
        <w:rPr>
          <w:rFonts w:ascii="Garamond" w:hAnsi="Garamond"/>
          <w:sz w:val="24"/>
        </w:rPr>
        <w:t>,</w:t>
      </w:r>
      <w:r w:rsidRPr="00F64E0E">
        <w:rPr>
          <w:rFonts w:ascii="Garamond" w:hAnsi="Garamond"/>
          <w:sz w:val="24"/>
        </w:rPr>
        <w:t xml:space="preserve"> kalp perdeleri arasında gizli olan seni tanıdılar. Şüphesiz sen münezzehsin. Hangi göz s</w:t>
      </w:r>
      <w:r w:rsidRPr="00F64E0E">
        <w:rPr>
          <w:rFonts w:ascii="Garamond" w:hAnsi="Garamond"/>
          <w:sz w:val="24"/>
        </w:rPr>
        <w:t>e</w:t>
      </w:r>
      <w:r w:rsidRPr="00F64E0E">
        <w:rPr>
          <w:rFonts w:ascii="Garamond" w:hAnsi="Garamond"/>
          <w:sz w:val="24"/>
        </w:rPr>
        <w:t xml:space="preserve">nin nurunu görmeye tahammül edebilir veya mukaddes nurunun </w:t>
      </w:r>
      <w:r w:rsidR="00795539" w:rsidRPr="00F64E0E">
        <w:rPr>
          <w:rFonts w:ascii="Garamond" w:hAnsi="Garamond"/>
          <w:sz w:val="24"/>
        </w:rPr>
        <w:t>aydınlığına doğru yükselebilir?!</w:t>
      </w:r>
      <w:r w:rsidRPr="00F64E0E">
        <w:rPr>
          <w:rFonts w:ascii="Garamond" w:hAnsi="Garamond"/>
          <w:sz w:val="24"/>
        </w:rPr>
        <w:t xml:space="preserve"> Hangi anlayış bundan daha azını derk edebilir? Elbette sadece karşılarındaki körlük perdelerini kenara çekt</w:t>
      </w:r>
      <w:r w:rsidRPr="00F64E0E">
        <w:rPr>
          <w:rFonts w:ascii="Garamond" w:hAnsi="Garamond"/>
          <w:sz w:val="24"/>
        </w:rPr>
        <w:t>i</w:t>
      </w:r>
      <w:r w:rsidRPr="00F64E0E">
        <w:rPr>
          <w:rFonts w:ascii="Garamond" w:hAnsi="Garamond"/>
          <w:sz w:val="24"/>
        </w:rPr>
        <w:t>ğin ve bu sebeple ruhları mele</w:t>
      </w:r>
      <w:r w:rsidRPr="00F64E0E">
        <w:rPr>
          <w:rFonts w:ascii="Garamond" w:hAnsi="Garamond"/>
          <w:sz w:val="24"/>
        </w:rPr>
        <w:t>k</w:t>
      </w:r>
      <w:r w:rsidRPr="00F64E0E">
        <w:rPr>
          <w:rFonts w:ascii="Garamond" w:hAnsi="Garamond"/>
          <w:sz w:val="24"/>
        </w:rPr>
        <w:t xml:space="preserve">lerin kanatlarına binerek yükselen ve melekut </w:t>
      </w:r>
      <w:r w:rsidRPr="00F64E0E">
        <w:rPr>
          <w:rFonts w:ascii="Garamond" w:hAnsi="Garamond"/>
          <w:sz w:val="24"/>
        </w:rPr>
        <w:t>a</w:t>
      </w:r>
      <w:r w:rsidRPr="00F64E0E">
        <w:rPr>
          <w:rFonts w:ascii="Garamond" w:hAnsi="Garamond"/>
          <w:sz w:val="24"/>
        </w:rPr>
        <w:t>lemindekilerin onları ziyaretçi olarak adlandırdığı kimseler. O</w:t>
      </w:r>
      <w:r w:rsidRPr="00F64E0E">
        <w:rPr>
          <w:rFonts w:ascii="Garamond" w:hAnsi="Garamond"/>
          <w:sz w:val="24"/>
        </w:rPr>
        <w:t>n</w:t>
      </w:r>
      <w:r w:rsidR="00795539" w:rsidRPr="00F64E0E">
        <w:rPr>
          <w:rFonts w:ascii="Garamond" w:hAnsi="Garamond"/>
          <w:sz w:val="24"/>
        </w:rPr>
        <w:t>lar her istek ve meyil esnasında R</w:t>
      </w:r>
      <w:r w:rsidRPr="00F64E0E">
        <w:rPr>
          <w:rFonts w:ascii="Garamond" w:hAnsi="Garamond"/>
          <w:sz w:val="24"/>
        </w:rPr>
        <w:t>ableriyle gizlice raz-u niyazda bulundular. Böyl</w:t>
      </w:r>
      <w:r w:rsidRPr="00F64E0E">
        <w:rPr>
          <w:rFonts w:ascii="Garamond" w:hAnsi="Garamond"/>
          <w:sz w:val="24"/>
        </w:rPr>
        <w:t>e</w:t>
      </w:r>
      <w:r w:rsidRPr="00F64E0E">
        <w:rPr>
          <w:rFonts w:ascii="Garamond" w:hAnsi="Garamond"/>
          <w:sz w:val="24"/>
        </w:rPr>
        <w:t>ce kalpleri nur perdelerini yaktı ve kalp gözl</w:t>
      </w:r>
      <w:r w:rsidRPr="00F64E0E">
        <w:rPr>
          <w:rFonts w:ascii="Garamond" w:hAnsi="Garamond"/>
          <w:sz w:val="24"/>
        </w:rPr>
        <w:t>e</w:t>
      </w:r>
      <w:r w:rsidRPr="00F64E0E">
        <w:rPr>
          <w:rFonts w:ascii="Garamond" w:hAnsi="Garamond"/>
          <w:sz w:val="24"/>
        </w:rPr>
        <w:t>riyle melekut az</w:t>
      </w:r>
      <w:r w:rsidRPr="00F64E0E">
        <w:rPr>
          <w:rFonts w:ascii="Garamond" w:hAnsi="Garamond"/>
          <w:sz w:val="24"/>
        </w:rPr>
        <w:t>a</w:t>
      </w:r>
      <w:r w:rsidRPr="00F64E0E">
        <w:rPr>
          <w:rFonts w:ascii="Garamond" w:hAnsi="Garamond"/>
          <w:sz w:val="24"/>
        </w:rPr>
        <w:t>metinde celal izzetine baktılar.”</w:t>
      </w:r>
      <w:r w:rsidRPr="00F64E0E">
        <w:rPr>
          <w:rStyle w:val="FootnoteReference"/>
          <w:rFonts w:ascii="Garamond" w:hAnsi="Garamond"/>
          <w:sz w:val="24"/>
        </w:rPr>
        <w:footnoteReference w:id="361"/>
      </w:r>
    </w:p>
    <w:p w:rsidR="00221D1D" w:rsidRPr="00F64E0E" w:rsidRDefault="00221D1D" w:rsidP="004D30F9">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Zeyn’</w:t>
      </w:r>
      <w:r w:rsidR="00795539" w:rsidRPr="00F64E0E">
        <w:rPr>
          <w:rFonts w:ascii="Garamond" w:hAnsi="Garamond"/>
          <w:i/>
          <w:iCs/>
          <w:sz w:val="24"/>
        </w:rPr>
        <w:t>u</w:t>
      </w:r>
      <w:r w:rsidRPr="00F64E0E">
        <w:rPr>
          <w:rFonts w:ascii="Garamond" w:hAnsi="Garamond"/>
          <w:i/>
          <w:iCs/>
          <w:sz w:val="24"/>
        </w:rPr>
        <w:t>l-Abidin (a.s), yaptığı bir münacaatında şöyle b</w:t>
      </w:r>
      <w:r w:rsidRPr="00F64E0E">
        <w:rPr>
          <w:rFonts w:ascii="Garamond" w:hAnsi="Garamond"/>
          <w:i/>
          <w:iCs/>
          <w:sz w:val="24"/>
        </w:rPr>
        <w:t>u</w:t>
      </w:r>
      <w:r w:rsidRPr="00F64E0E">
        <w:rPr>
          <w:rFonts w:ascii="Garamond" w:hAnsi="Garamond"/>
          <w:i/>
          <w:iCs/>
          <w:sz w:val="24"/>
        </w:rPr>
        <w:t>yurmu</w:t>
      </w:r>
      <w:r w:rsidRPr="00F64E0E">
        <w:rPr>
          <w:rFonts w:ascii="Garamond" w:hAnsi="Garamond"/>
          <w:i/>
          <w:iCs/>
          <w:sz w:val="24"/>
        </w:rPr>
        <w:t>ş</w:t>
      </w:r>
      <w:r w:rsidRPr="00F64E0E">
        <w:rPr>
          <w:rFonts w:ascii="Garamond" w:hAnsi="Garamond"/>
          <w:i/>
          <w:iCs/>
          <w:sz w:val="24"/>
        </w:rPr>
        <w:t xml:space="preserve">tur: </w:t>
      </w:r>
      <w:r w:rsidR="00795539" w:rsidRPr="00F64E0E">
        <w:rPr>
          <w:rFonts w:ascii="Garamond" w:hAnsi="Garamond"/>
          <w:sz w:val="24"/>
        </w:rPr>
        <w:t>“Zatının nurları ve kud</w:t>
      </w:r>
      <w:r w:rsidRPr="00F64E0E">
        <w:rPr>
          <w:rFonts w:ascii="Garamond" w:hAnsi="Garamond"/>
          <w:sz w:val="24"/>
        </w:rPr>
        <w:t>sünün ışıkları hakkı için se</w:t>
      </w:r>
      <w:r w:rsidRPr="00F64E0E">
        <w:rPr>
          <w:rFonts w:ascii="Garamond" w:hAnsi="Garamond"/>
          <w:sz w:val="24"/>
        </w:rPr>
        <w:t>n</w:t>
      </w:r>
      <w:r w:rsidRPr="00F64E0E">
        <w:rPr>
          <w:rFonts w:ascii="Garamond" w:hAnsi="Garamond"/>
          <w:sz w:val="24"/>
        </w:rPr>
        <w:t>den diliy</w:t>
      </w:r>
      <w:r w:rsidRPr="00F64E0E">
        <w:rPr>
          <w:rFonts w:ascii="Garamond" w:hAnsi="Garamond"/>
          <w:sz w:val="24"/>
        </w:rPr>
        <w:t>o</w:t>
      </w:r>
      <w:r w:rsidRPr="00F64E0E">
        <w:rPr>
          <w:rFonts w:ascii="Garamond" w:hAnsi="Garamond"/>
          <w:sz w:val="24"/>
        </w:rPr>
        <w:t>rum ve b</w:t>
      </w:r>
      <w:r w:rsidR="004D30F9" w:rsidRPr="00F64E0E">
        <w:rPr>
          <w:rFonts w:ascii="Garamond" w:hAnsi="Garamond"/>
          <w:sz w:val="24"/>
        </w:rPr>
        <w:t xml:space="preserve">irbiri ardınca inen rahmetin ve </w:t>
      </w:r>
      <w:r w:rsidRPr="00F64E0E">
        <w:rPr>
          <w:rFonts w:ascii="Garamond" w:hAnsi="Garamond"/>
          <w:sz w:val="24"/>
        </w:rPr>
        <w:t>iyilik lütuflar</w:t>
      </w:r>
      <w:r w:rsidRPr="00F64E0E">
        <w:rPr>
          <w:rFonts w:ascii="Garamond" w:hAnsi="Garamond"/>
          <w:sz w:val="24"/>
        </w:rPr>
        <w:t>ı</w:t>
      </w:r>
      <w:r w:rsidRPr="00F64E0E">
        <w:rPr>
          <w:rFonts w:ascii="Garamond" w:hAnsi="Garamond"/>
          <w:sz w:val="24"/>
        </w:rPr>
        <w:t>nın hakkı için senden i</w:t>
      </w:r>
      <w:r w:rsidRPr="00F64E0E">
        <w:rPr>
          <w:rFonts w:ascii="Garamond" w:hAnsi="Garamond"/>
          <w:sz w:val="24"/>
        </w:rPr>
        <w:t>s</w:t>
      </w:r>
      <w:r w:rsidRPr="00F64E0E">
        <w:rPr>
          <w:rFonts w:ascii="Garamond" w:hAnsi="Garamond"/>
          <w:sz w:val="24"/>
        </w:rPr>
        <w:t xml:space="preserve">tiyorum ki sana yakın olmak, dergahına yakınlaşmak ve sana bakmaktan nasiplenmek </w:t>
      </w:r>
      <w:r w:rsidRPr="00F64E0E">
        <w:rPr>
          <w:rFonts w:ascii="Garamond" w:hAnsi="Garamond"/>
          <w:sz w:val="24"/>
        </w:rPr>
        <w:lastRenderedPageBreak/>
        <w:t>hus</w:t>
      </w:r>
      <w:r w:rsidRPr="00F64E0E">
        <w:rPr>
          <w:rFonts w:ascii="Garamond" w:hAnsi="Garamond"/>
          <w:sz w:val="24"/>
        </w:rPr>
        <w:t>u</w:t>
      </w:r>
      <w:r w:rsidRPr="00F64E0E">
        <w:rPr>
          <w:rFonts w:ascii="Garamond" w:hAnsi="Garamond"/>
          <w:sz w:val="24"/>
        </w:rPr>
        <w:t>sundaki</w:t>
      </w:r>
      <w:r w:rsidR="004D30F9" w:rsidRPr="00F64E0E">
        <w:rPr>
          <w:rFonts w:ascii="Garamond" w:hAnsi="Garamond"/>
          <w:sz w:val="24"/>
        </w:rPr>
        <w:t>,</w:t>
      </w:r>
      <w:r w:rsidRPr="00F64E0E">
        <w:rPr>
          <w:rFonts w:ascii="Garamond" w:hAnsi="Garamond"/>
          <w:sz w:val="24"/>
        </w:rPr>
        <w:t xml:space="preserve"> çok keremine ve güzel nimet</w:t>
      </w:r>
      <w:r w:rsidR="004D30F9" w:rsidRPr="00F64E0E">
        <w:rPr>
          <w:rFonts w:ascii="Garamond" w:hAnsi="Garamond"/>
          <w:sz w:val="24"/>
        </w:rPr>
        <w:t xml:space="preserve">ine </w:t>
      </w:r>
      <w:r w:rsidRPr="00F64E0E">
        <w:rPr>
          <w:rFonts w:ascii="Garamond" w:hAnsi="Garamond"/>
          <w:sz w:val="24"/>
        </w:rPr>
        <w:t>e</w:t>
      </w:r>
      <w:r w:rsidRPr="00F64E0E">
        <w:rPr>
          <w:rFonts w:ascii="Garamond" w:hAnsi="Garamond"/>
          <w:sz w:val="24"/>
        </w:rPr>
        <w:t>riş</w:t>
      </w:r>
      <w:r w:rsidR="004D30F9" w:rsidRPr="00F64E0E">
        <w:rPr>
          <w:rFonts w:ascii="Garamond" w:hAnsi="Garamond"/>
          <w:sz w:val="24"/>
        </w:rPr>
        <w:t>meye</w:t>
      </w:r>
      <w:r w:rsidRPr="00F64E0E">
        <w:rPr>
          <w:rFonts w:ascii="Garamond" w:hAnsi="Garamond"/>
          <w:sz w:val="24"/>
        </w:rPr>
        <w:t xml:space="preserve"> olan ümidimi gerçekle</w:t>
      </w:r>
      <w:r w:rsidRPr="00F64E0E">
        <w:rPr>
          <w:rFonts w:ascii="Garamond" w:hAnsi="Garamond"/>
          <w:sz w:val="24"/>
        </w:rPr>
        <w:t>ş</w:t>
      </w:r>
      <w:r w:rsidRPr="00F64E0E">
        <w:rPr>
          <w:rFonts w:ascii="Garamond" w:hAnsi="Garamond"/>
          <w:sz w:val="24"/>
        </w:rPr>
        <w:t>tir.”</w:t>
      </w:r>
      <w:r w:rsidRPr="00F64E0E">
        <w:rPr>
          <w:rStyle w:val="FootnoteReference"/>
          <w:rFonts w:ascii="Garamond" w:hAnsi="Garamond"/>
          <w:sz w:val="24"/>
        </w:rPr>
        <w:footnoteReference w:id="362"/>
      </w:r>
    </w:p>
    <w:p w:rsidR="00221D1D" w:rsidRPr="00F64E0E" w:rsidRDefault="00464BC9">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Zeyn’u</w:t>
      </w:r>
      <w:r w:rsidR="00221D1D" w:rsidRPr="00F64E0E">
        <w:rPr>
          <w:rFonts w:ascii="Garamond" w:hAnsi="Garamond"/>
          <w:i/>
          <w:iCs/>
          <w:sz w:val="24"/>
        </w:rPr>
        <w:t xml:space="preserve">l-Abidin (a.s), hakeza </w:t>
      </w:r>
      <w:r w:rsidRPr="00F64E0E">
        <w:rPr>
          <w:rFonts w:ascii="Garamond" w:hAnsi="Garamond"/>
          <w:i/>
          <w:iCs/>
          <w:sz w:val="24"/>
        </w:rPr>
        <w:t xml:space="preserve">bir  </w:t>
      </w:r>
      <w:r w:rsidR="00221D1D" w:rsidRPr="00F64E0E">
        <w:rPr>
          <w:rFonts w:ascii="Garamond" w:hAnsi="Garamond"/>
          <w:i/>
          <w:iCs/>
          <w:sz w:val="24"/>
        </w:rPr>
        <w:t>münacaatında şöyle b</w:t>
      </w:r>
      <w:r w:rsidR="00221D1D" w:rsidRPr="00F64E0E">
        <w:rPr>
          <w:rFonts w:ascii="Garamond" w:hAnsi="Garamond"/>
          <w:i/>
          <w:iCs/>
          <w:sz w:val="24"/>
        </w:rPr>
        <w:t>u</w:t>
      </w:r>
      <w:r w:rsidR="00221D1D" w:rsidRPr="00F64E0E">
        <w:rPr>
          <w:rFonts w:ascii="Garamond" w:hAnsi="Garamond"/>
          <w:i/>
          <w:iCs/>
          <w:sz w:val="24"/>
        </w:rPr>
        <w:t xml:space="preserve">yurmuştur: </w:t>
      </w:r>
      <w:r w:rsidR="00221D1D" w:rsidRPr="00F64E0E">
        <w:rPr>
          <w:rFonts w:ascii="Garamond" w:hAnsi="Garamond"/>
          <w:sz w:val="24"/>
        </w:rPr>
        <w:t>“Seni görmek, gözl</w:t>
      </w:r>
      <w:r w:rsidR="00221D1D" w:rsidRPr="00F64E0E">
        <w:rPr>
          <w:rFonts w:ascii="Garamond" w:hAnsi="Garamond"/>
          <w:sz w:val="24"/>
        </w:rPr>
        <w:t>e</w:t>
      </w:r>
      <w:r w:rsidR="00221D1D" w:rsidRPr="00F64E0E">
        <w:rPr>
          <w:rFonts w:ascii="Garamond" w:hAnsi="Garamond"/>
          <w:sz w:val="24"/>
        </w:rPr>
        <w:t>rimin aydınlığıdır ve sana k</w:t>
      </w:r>
      <w:r w:rsidR="00221D1D" w:rsidRPr="00F64E0E">
        <w:rPr>
          <w:rFonts w:ascii="Garamond" w:hAnsi="Garamond"/>
          <w:sz w:val="24"/>
        </w:rPr>
        <w:t>a</w:t>
      </w:r>
      <w:r w:rsidR="00221D1D" w:rsidRPr="00F64E0E">
        <w:rPr>
          <w:rFonts w:ascii="Garamond" w:hAnsi="Garamond"/>
          <w:sz w:val="24"/>
        </w:rPr>
        <w:t>vuşmak, ruhumun arzusudur. Sana iştiyak duyuyorum ve m</w:t>
      </w:r>
      <w:r w:rsidR="00221D1D" w:rsidRPr="00F64E0E">
        <w:rPr>
          <w:rFonts w:ascii="Garamond" w:hAnsi="Garamond"/>
          <w:sz w:val="24"/>
        </w:rPr>
        <w:t>u</w:t>
      </w:r>
      <w:r w:rsidR="00221D1D" w:rsidRPr="00F64E0E">
        <w:rPr>
          <w:rFonts w:ascii="Garamond" w:hAnsi="Garamond"/>
          <w:sz w:val="24"/>
        </w:rPr>
        <w:t>habbetine aş</w:t>
      </w:r>
      <w:r w:rsidR="00221D1D" w:rsidRPr="00F64E0E">
        <w:rPr>
          <w:rFonts w:ascii="Garamond" w:hAnsi="Garamond"/>
          <w:sz w:val="24"/>
        </w:rPr>
        <w:t>ı</w:t>
      </w:r>
      <w:r w:rsidR="00221D1D" w:rsidRPr="00F64E0E">
        <w:rPr>
          <w:rFonts w:ascii="Garamond" w:hAnsi="Garamond"/>
          <w:sz w:val="24"/>
        </w:rPr>
        <w:t>ğım. Başımda senin aşkın var ve senin hoşnutluğunu diliyorum ve ihtiyacım seni gö</w:t>
      </w:r>
      <w:r w:rsidR="00221D1D" w:rsidRPr="00F64E0E">
        <w:rPr>
          <w:rFonts w:ascii="Garamond" w:hAnsi="Garamond"/>
          <w:sz w:val="24"/>
        </w:rPr>
        <w:t>r</w:t>
      </w:r>
      <w:r w:rsidR="00221D1D" w:rsidRPr="00F64E0E">
        <w:rPr>
          <w:rFonts w:ascii="Garamond" w:hAnsi="Garamond"/>
          <w:sz w:val="24"/>
        </w:rPr>
        <w:t>mektir.”</w:t>
      </w:r>
      <w:r w:rsidR="00221D1D" w:rsidRPr="00F64E0E">
        <w:rPr>
          <w:rStyle w:val="FootnoteReference"/>
          <w:rFonts w:ascii="Garamond" w:hAnsi="Garamond"/>
          <w:sz w:val="24"/>
        </w:rPr>
        <w:footnoteReference w:id="363"/>
      </w:r>
    </w:p>
    <w:p w:rsidR="00221D1D" w:rsidRPr="00F64E0E" w:rsidRDefault="00464BC9">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Zeyn’u</w:t>
      </w:r>
      <w:r w:rsidR="00221D1D" w:rsidRPr="00F64E0E">
        <w:rPr>
          <w:rFonts w:ascii="Garamond" w:hAnsi="Garamond"/>
          <w:i/>
          <w:iCs/>
          <w:sz w:val="24"/>
        </w:rPr>
        <w:t>l-Abidin (a.s), ha</w:t>
      </w:r>
      <w:r w:rsidRPr="00F64E0E">
        <w:rPr>
          <w:rFonts w:ascii="Garamond" w:hAnsi="Garamond"/>
          <w:i/>
          <w:iCs/>
          <w:sz w:val="24"/>
        </w:rPr>
        <w:t>keza bir</w:t>
      </w:r>
      <w:r w:rsidR="00221D1D" w:rsidRPr="00F64E0E">
        <w:rPr>
          <w:rFonts w:ascii="Garamond" w:hAnsi="Garamond"/>
          <w:i/>
          <w:iCs/>
          <w:sz w:val="24"/>
        </w:rPr>
        <w:t xml:space="preserve"> münacaatında şöyle b</w:t>
      </w:r>
      <w:r w:rsidR="00221D1D" w:rsidRPr="00F64E0E">
        <w:rPr>
          <w:rFonts w:ascii="Garamond" w:hAnsi="Garamond"/>
          <w:i/>
          <w:iCs/>
          <w:sz w:val="24"/>
        </w:rPr>
        <w:t>u</w:t>
      </w:r>
      <w:r w:rsidR="00221D1D" w:rsidRPr="00F64E0E">
        <w:rPr>
          <w:rFonts w:ascii="Garamond" w:hAnsi="Garamond"/>
          <w:i/>
          <w:iCs/>
          <w:sz w:val="24"/>
        </w:rPr>
        <w:t xml:space="preserve">yurmuştur: </w:t>
      </w:r>
      <w:r w:rsidR="00221D1D" w:rsidRPr="00F64E0E">
        <w:rPr>
          <w:rFonts w:ascii="Garamond" w:hAnsi="Garamond"/>
          <w:sz w:val="24"/>
        </w:rPr>
        <w:t xml:space="preserve">“Allah’ım! Bizleri sana yakınlaşmak ve dostun olması </w:t>
      </w:r>
      <w:r w:rsidR="00221D1D" w:rsidRPr="00F64E0E">
        <w:rPr>
          <w:rFonts w:ascii="Garamond" w:hAnsi="Garamond"/>
          <w:sz w:val="24"/>
        </w:rPr>
        <w:t>i</w:t>
      </w:r>
      <w:r w:rsidR="00221D1D" w:rsidRPr="00F64E0E">
        <w:rPr>
          <w:rFonts w:ascii="Garamond" w:hAnsi="Garamond"/>
          <w:sz w:val="24"/>
        </w:rPr>
        <w:t>çin seçtiğin dostluğun ve m</w:t>
      </w:r>
      <w:r w:rsidR="00221D1D" w:rsidRPr="00F64E0E">
        <w:rPr>
          <w:rFonts w:ascii="Garamond" w:hAnsi="Garamond"/>
          <w:sz w:val="24"/>
        </w:rPr>
        <w:t>u</w:t>
      </w:r>
      <w:r w:rsidR="00221D1D" w:rsidRPr="00F64E0E">
        <w:rPr>
          <w:rFonts w:ascii="Garamond" w:hAnsi="Garamond"/>
          <w:sz w:val="24"/>
        </w:rPr>
        <w:t>habbetin için halis kıldığın</w:t>
      </w:r>
      <w:r w:rsidRPr="00F64E0E">
        <w:rPr>
          <w:rFonts w:ascii="Garamond" w:hAnsi="Garamond"/>
          <w:sz w:val="24"/>
        </w:rPr>
        <w:t>,</w:t>
      </w:r>
      <w:r w:rsidR="00221D1D" w:rsidRPr="00F64E0E">
        <w:rPr>
          <w:rFonts w:ascii="Garamond" w:hAnsi="Garamond"/>
          <w:sz w:val="24"/>
        </w:rPr>
        <w:t xml:space="preserve"> r</w:t>
      </w:r>
      <w:r w:rsidR="00221D1D" w:rsidRPr="00F64E0E">
        <w:rPr>
          <w:rFonts w:ascii="Garamond" w:hAnsi="Garamond"/>
          <w:sz w:val="24"/>
        </w:rPr>
        <w:t>u</w:t>
      </w:r>
      <w:r w:rsidR="0086472A" w:rsidRPr="00F64E0E">
        <w:rPr>
          <w:rFonts w:ascii="Garamond" w:hAnsi="Garamond"/>
          <w:sz w:val="24"/>
        </w:rPr>
        <w:t>hun</w:t>
      </w:r>
      <w:r w:rsidR="00221D1D" w:rsidRPr="00F64E0E">
        <w:rPr>
          <w:rFonts w:ascii="Garamond" w:hAnsi="Garamond"/>
          <w:sz w:val="24"/>
        </w:rPr>
        <w:t>a seni görmenin şevkini ka</w:t>
      </w:r>
      <w:r w:rsidR="00221D1D" w:rsidRPr="00F64E0E">
        <w:rPr>
          <w:rFonts w:ascii="Garamond" w:hAnsi="Garamond"/>
          <w:sz w:val="24"/>
        </w:rPr>
        <w:t>t</w:t>
      </w:r>
      <w:r w:rsidR="00221D1D" w:rsidRPr="00F64E0E">
        <w:rPr>
          <w:rFonts w:ascii="Garamond" w:hAnsi="Garamond"/>
          <w:sz w:val="24"/>
        </w:rPr>
        <w:t>tığın, kendisini hükmünden hoşnut kıldığın, sana bakmakla nasiplendirdiğin kimselerden kıl. Bana seni görme nimetini bağı</w:t>
      </w:r>
      <w:r w:rsidR="00221D1D" w:rsidRPr="00F64E0E">
        <w:rPr>
          <w:rFonts w:ascii="Garamond" w:hAnsi="Garamond"/>
          <w:sz w:val="24"/>
        </w:rPr>
        <w:t>ş</w:t>
      </w:r>
      <w:r w:rsidR="00221D1D" w:rsidRPr="00F64E0E">
        <w:rPr>
          <w:rFonts w:ascii="Garamond" w:hAnsi="Garamond"/>
          <w:sz w:val="24"/>
        </w:rPr>
        <w:t>ta bulun.”</w:t>
      </w:r>
      <w:r w:rsidR="00221D1D" w:rsidRPr="00F64E0E">
        <w:rPr>
          <w:rStyle w:val="FootnoteReference"/>
          <w:rFonts w:ascii="Garamond" w:hAnsi="Garamond"/>
          <w:sz w:val="24"/>
        </w:rPr>
        <w:footnoteReference w:id="364"/>
      </w:r>
    </w:p>
    <w:p w:rsidR="00221D1D" w:rsidRPr="00F64E0E" w:rsidRDefault="0086472A">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Zeyn’u</w:t>
      </w:r>
      <w:r w:rsidR="00221D1D" w:rsidRPr="00F64E0E">
        <w:rPr>
          <w:rFonts w:ascii="Garamond" w:hAnsi="Garamond"/>
          <w:i/>
          <w:iCs/>
          <w:sz w:val="24"/>
        </w:rPr>
        <w:t xml:space="preserve">l-Abidin (a.s), hakeza </w:t>
      </w:r>
      <w:r w:rsidRPr="00F64E0E">
        <w:rPr>
          <w:rFonts w:ascii="Garamond" w:hAnsi="Garamond"/>
          <w:i/>
          <w:iCs/>
          <w:sz w:val="24"/>
        </w:rPr>
        <w:t xml:space="preserve">bir </w:t>
      </w:r>
      <w:r w:rsidR="00221D1D" w:rsidRPr="00F64E0E">
        <w:rPr>
          <w:rFonts w:ascii="Garamond" w:hAnsi="Garamond"/>
          <w:i/>
          <w:iCs/>
          <w:sz w:val="24"/>
        </w:rPr>
        <w:t>münacaatında şöyle b</w:t>
      </w:r>
      <w:r w:rsidR="00221D1D" w:rsidRPr="00F64E0E">
        <w:rPr>
          <w:rFonts w:ascii="Garamond" w:hAnsi="Garamond"/>
          <w:i/>
          <w:iCs/>
          <w:sz w:val="24"/>
        </w:rPr>
        <w:t>u</w:t>
      </w:r>
      <w:r w:rsidR="00221D1D" w:rsidRPr="00F64E0E">
        <w:rPr>
          <w:rFonts w:ascii="Garamond" w:hAnsi="Garamond"/>
          <w:i/>
          <w:iCs/>
          <w:sz w:val="24"/>
        </w:rPr>
        <w:t xml:space="preserve">yurmuştur: </w:t>
      </w:r>
      <w:r w:rsidRPr="00F64E0E">
        <w:rPr>
          <w:rFonts w:ascii="Garamond" w:hAnsi="Garamond"/>
          <w:sz w:val="24"/>
        </w:rPr>
        <w:t>“İçimdeki yangını seni görmekten başka bir şey söndüremez.</w:t>
      </w:r>
      <w:r w:rsidR="00221D1D" w:rsidRPr="00F64E0E">
        <w:rPr>
          <w:rFonts w:ascii="Garamond" w:hAnsi="Garamond"/>
          <w:sz w:val="24"/>
        </w:rPr>
        <w:t xml:space="preserve"> </w:t>
      </w:r>
      <w:r w:rsidRPr="00F64E0E">
        <w:rPr>
          <w:rFonts w:ascii="Garamond" w:hAnsi="Garamond"/>
          <w:sz w:val="24"/>
        </w:rPr>
        <w:t>S</w:t>
      </w:r>
      <w:r w:rsidR="00221D1D" w:rsidRPr="00F64E0E">
        <w:rPr>
          <w:rFonts w:ascii="Garamond" w:hAnsi="Garamond"/>
          <w:sz w:val="24"/>
        </w:rPr>
        <w:t>ana olan iştiyak derdimi seni görmekten başka hi</w:t>
      </w:r>
      <w:r w:rsidR="00221D1D" w:rsidRPr="00F64E0E">
        <w:rPr>
          <w:rFonts w:ascii="Garamond" w:hAnsi="Garamond"/>
          <w:sz w:val="24"/>
        </w:rPr>
        <w:t>ç</w:t>
      </w:r>
      <w:r w:rsidR="00221D1D" w:rsidRPr="00F64E0E">
        <w:rPr>
          <w:rFonts w:ascii="Garamond" w:hAnsi="Garamond"/>
          <w:sz w:val="24"/>
        </w:rPr>
        <w:t>bir şey dindiremez.”</w:t>
      </w:r>
      <w:r w:rsidR="00221D1D" w:rsidRPr="00F64E0E">
        <w:rPr>
          <w:rStyle w:val="FootnoteReference"/>
          <w:rFonts w:ascii="Garamond" w:hAnsi="Garamond"/>
          <w:sz w:val="24"/>
        </w:rPr>
        <w:footnoteReference w:id="365"/>
      </w:r>
    </w:p>
    <w:p w:rsidR="00221D1D" w:rsidRPr="00F64E0E" w:rsidRDefault="0086472A" w:rsidP="00AC3A04">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İmam Zeyn’u</w:t>
      </w:r>
      <w:r w:rsidR="00221D1D" w:rsidRPr="00F64E0E">
        <w:rPr>
          <w:rFonts w:ascii="Garamond" w:hAnsi="Garamond"/>
          <w:i/>
          <w:iCs/>
          <w:sz w:val="24"/>
        </w:rPr>
        <w:t xml:space="preserve">l-Abidin (a.s), hakeza </w:t>
      </w:r>
      <w:r w:rsidRPr="00F64E0E">
        <w:rPr>
          <w:rFonts w:ascii="Garamond" w:hAnsi="Garamond"/>
          <w:i/>
          <w:iCs/>
          <w:sz w:val="24"/>
        </w:rPr>
        <w:t xml:space="preserve">bir </w:t>
      </w:r>
      <w:r w:rsidR="00221D1D" w:rsidRPr="00F64E0E">
        <w:rPr>
          <w:rFonts w:ascii="Garamond" w:hAnsi="Garamond"/>
          <w:i/>
          <w:iCs/>
          <w:sz w:val="24"/>
        </w:rPr>
        <w:t>münacaatında şöyle b</w:t>
      </w:r>
      <w:r w:rsidR="00221D1D" w:rsidRPr="00F64E0E">
        <w:rPr>
          <w:rFonts w:ascii="Garamond" w:hAnsi="Garamond"/>
          <w:i/>
          <w:iCs/>
          <w:sz w:val="24"/>
        </w:rPr>
        <w:t>u</w:t>
      </w:r>
      <w:r w:rsidR="00221D1D" w:rsidRPr="00F64E0E">
        <w:rPr>
          <w:rFonts w:ascii="Garamond" w:hAnsi="Garamond"/>
          <w:i/>
          <w:iCs/>
          <w:sz w:val="24"/>
        </w:rPr>
        <w:t xml:space="preserve">yurmuştur: </w:t>
      </w:r>
      <w:r w:rsidR="00221D1D" w:rsidRPr="00F64E0E">
        <w:rPr>
          <w:rFonts w:ascii="Garamond" w:hAnsi="Garamond"/>
          <w:sz w:val="24"/>
        </w:rPr>
        <w:t>“Allah’ım! Bizleri g</w:t>
      </w:r>
      <w:r w:rsidR="00221D1D" w:rsidRPr="00F64E0E">
        <w:rPr>
          <w:rFonts w:ascii="Garamond" w:hAnsi="Garamond"/>
          <w:sz w:val="24"/>
        </w:rPr>
        <w:t>ö</w:t>
      </w:r>
      <w:r w:rsidR="00221D1D" w:rsidRPr="00F64E0E">
        <w:rPr>
          <w:rFonts w:ascii="Garamond" w:hAnsi="Garamond"/>
          <w:sz w:val="24"/>
        </w:rPr>
        <w:t>ğüs bağ</w:t>
      </w:r>
      <w:r w:rsidRPr="00F64E0E">
        <w:rPr>
          <w:rFonts w:ascii="Garamond" w:hAnsi="Garamond"/>
          <w:sz w:val="24"/>
        </w:rPr>
        <w:t>larında şevk ağaçları</w:t>
      </w:r>
      <w:r w:rsidR="00221D1D" w:rsidRPr="00F64E0E">
        <w:rPr>
          <w:rFonts w:ascii="Garamond" w:hAnsi="Garamond"/>
          <w:sz w:val="24"/>
        </w:rPr>
        <w:t xml:space="preserve"> y</w:t>
      </w:r>
      <w:r w:rsidR="00221D1D" w:rsidRPr="00F64E0E">
        <w:rPr>
          <w:rFonts w:ascii="Garamond" w:hAnsi="Garamond"/>
          <w:sz w:val="24"/>
        </w:rPr>
        <w:t>e</w:t>
      </w:r>
      <w:r w:rsidR="00221D1D" w:rsidRPr="00F64E0E">
        <w:rPr>
          <w:rFonts w:ascii="Garamond" w:hAnsi="Garamond"/>
          <w:sz w:val="24"/>
        </w:rPr>
        <w:t>tişt</w:t>
      </w:r>
      <w:r w:rsidR="00221D1D" w:rsidRPr="00F64E0E">
        <w:rPr>
          <w:rFonts w:ascii="Garamond" w:hAnsi="Garamond"/>
          <w:sz w:val="24"/>
        </w:rPr>
        <w:t>i</w:t>
      </w:r>
      <w:r w:rsidR="00221D1D" w:rsidRPr="00F64E0E">
        <w:rPr>
          <w:rFonts w:ascii="Garamond" w:hAnsi="Garamond"/>
          <w:sz w:val="24"/>
        </w:rPr>
        <w:t>ren, kalplerinin derinliğini muhabbetinin kapladığı ve bu yü</w:t>
      </w:r>
      <w:r w:rsidR="00221D1D" w:rsidRPr="00F64E0E">
        <w:rPr>
          <w:rFonts w:ascii="Garamond" w:hAnsi="Garamond"/>
          <w:sz w:val="24"/>
        </w:rPr>
        <w:t>z</w:t>
      </w:r>
      <w:r w:rsidR="00221D1D" w:rsidRPr="00F64E0E">
        <w:rPr>
          <w:rFonts w:ascii="Garamond" w:hAnsi="Garamond"/>
          <w:sz w:val="24"/>
        </w:rPr>
        <w:t xml:space="preserve">den fikirler (zikirler) yuvasına sığınan, yakınlık ve mükaşefe (keşif) bostanlarında </w:t>
      </w:r>
      <w:r w:rsidR="00AC3A04" w:rsidRPr="00F64E0E">
        <w:rPr>
          <w:rFonts w:ascii="Garamond" w:hAnsi="Garamond"/>
          <w:sz w:val="24"/>
        </w:rPr>
        <w:t xml:space="preserve">beslenen </w:t>
      </w:r>
      <w:r w:rsidR="00221D1D" w:rsidRPr="00F64E0E">
        <w:rPr>
          <w:rFonts w:ascii="Garamond" w:hAnsi="Garamond"/>
          <w:sz w:val="24"/>
        </w:rPr>
        <w:t>kimselerden karar kıl. Onların gözlerinden perdeler kenara ç</w:t>
      </w:r>
      <w:r w:rsidR="00221D1D" w:rsidRPr="00F64E0E">
        <w:rPr>
          <w:rFonts w:ascii="Garamond" w:hAnsi="Garamond"/>
          <w:sz w:val="24"/>
        </w:rPr>
        <w:t>e</w:t>
      </w:r>
      <w:r w:rsidR="00221D1D" w:rsidRPr="00F64E0E">
        <w:rPr>
          <w:rFonts w:ascii="Garamond" w:hAnsi="Garamond"/>
          <w:sz w:val="24"/>
        </w:rPr>
        <w:t>kilmiştir. Göğüsleri marifet h</w:t>
      </w:r>
      <w:r w:rsidR="00221D1D" w:rsidRPr="00F64E0E">
        <w:rPr>
          <w:rFonts w:ascii="Garamond" w:hAnsi="Garamond"/>
          <w:sz w:val="24"/>
        </w:rPr>
        <w:t>a</w:t>
      </w:r>
      <w:r w:rsidR="00221D1D" w:rsidRPr="00F64E0E">
        <w:rPr>
          <w:rFonts w:ascii="Garamond" w:hAnsi="Garamond"/>
          <w:sz w:val="24"/>
        </w:rPr>
        <w:t>kikatiyle genişlemiştir. Gözleri sevgililerini görmekle aydınla</w:t>
      </w:r>
      <w:r w:rsidR="00221D1D" w:rsidRPr="00F64E0E">
        <w:rPr>
          <w:rFonts w:ascii="Garamond" w:hAnsi="Garamond"/>
          <w:sz w:val="24"/>
        </w:rPr>
        <w:t>n</w:t>
      </w:r>
      <w:r w:rsidR="00221D1D" w:rsidRPr="00F64E0E">
        <w:rPr>
          <w:rFonts w:ascii="Garamond" w:hAnsi="Garamond"/>
          <w:sz w:val="24"/>
        </w:rPr>
        <w:t>mıştır.”</w:t>
      </w:r>
      <w:r w:rsidR="00221D1D" w:rsidRPr="00F64E0E">
        <w:rPr>
          <w:rStyle w:val="FootnoteReference"/>
          <w:rFonts w:ascii="Garamond" w:hAnsi="Garamond"/>
          <w:sz w:val="24"/>
        </w:rPr>
        <w:footnoteReference w:id="366"/>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158" w:name="_Toc53989682"/>
      <w:r>
        <w:t>2638. Bölüm</w:t>
      </w:r>
      <w:bookmarkEnd w:id="158"/>
    </w:p>
    <w:p w:rsidR="00221D1D" w:rsidRDefault="00221D1D">
      <w:pPr>
        <w:pStyle w:val="Heading1"/>
      </w:pPr>
      <w:bookmarkStart w:id="159" w:name="_Toc53989683"/>
      <w:r>
        <w:t>Örtülü Kalmanın Hikm</w:t>
      </w:r>
      <w:r>
        <w:t>e</w:t>
      </w:r>
      <w:r>
        <w:t>ti</w:t>
      </w:r>
      <w:bookmarkEnd w:id="159"/>
      <w:r>
        <w:t xml:space="preserve"> </w:t>
      </w:r>
    </w:p>
    <w:p w:rsidR="00221D1D" w:rsidRPr="00F64E0E" w:rsidRDefault="00221D1D">
      <w:pPr>
        <w:spacing w:line="320" w:lineRule="atLeast"/>
        <w:jc w:val="both"/>
        <w:rPr>
          <w:rFonts w:ascii="Garamond" w:hAnsi="Garamond"/>
          <w:i/>
          <w:iCs/>
          <w:sz w:val="24"/>
        </w:rPr>
      </w:pPr>
    </w:p>
    <w:p w:rsidR="00221D1D" w:rsidRPr="00F64E0E" w:rsidRDefault="00AC3A04">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Rıza (a.s),</w:t>
      </w:r>
      <w:r w:rsidR="00221D1D" w:rsidRPr="00F64E0E">
        <w:rPr>
          <w:rFonts w:ascii="Garamond" w:hAnsi="Garamond"/>
          <w:i/>
          <w:iCs/>
          <w:sz w:val="24"/>
        </w:rPr>
        <w:t xml:space="preserve"> Allah’ın n</w:t>
      </w:r>
      <w:r w:rsidR="00221D1D" w:rsidRPr="00F64E0E">
        <w:rPr>
          <w:rFonts w:ascii="Garamond" w:hAnsi="Garamond"/>
          <w:i/>
          <w:iCs/>
          <w:sz w:val="24"/>
        </w:rPr>
        <w:t>e</w:t>
      </w:r>
      <w:r w:rsidR="00221D1D" w:rsidRPr="00F64E0E">
        <w:rPr>
          <w:rFonts w:ascii="Garamond" w:hAnsi="Garamond"/>
          <w:i/>
          <w:iCs/>
          <w:sz w:val="24"/>
        </w:rPr>
        <w:t>den perdeler arka</w:t>
      </w:r>
      <w:r w:rsidRPr="00F64E0E">
        <w:rPr>
          <w:rFonts w:ascii="Garamond" w:hAnsi="Garamond"/>
          <w:i/>
          <w:iCs/>
          <w:sz w:val="24"/>
        </w:rPr>
        <w:t>sında gizli olduğunu soran bir z</w:t>
      </w:r>
      <w:r w:rsidR="00221D1D" w:rsidRPr="00F64E0E">
        <w:rPr>
          <w:rFonts w:ascii="Garamond" w:hAnsi="Garamond"/>
          <w:i/>
          <w:iCs/>
          <w:sz w:val="24"/>
        </w:rPr>
        <w:t>ındıka şöyle b</w:t>
      </w:r>
      <w:r w:rsidR="00221D1D" w:rsidRPr="00F64E0E">
        <w:rPr>
          <w:rFonts w:ascii="Garamond" w:hAnsi="Garamond"/>
          <w:i/>
          <w:iCs/>
          <w:sz w:val="24"/>
        </w:rPr>
        <w:t>u</w:t>
      </w:r>
      <w:r w:rsidR="00221D1D" w:rsidRPr="00F64E0E">
        <w:rPr>
          <w:rFonts w:ascii="Garamond" w:hAnsi="Garamond"/>
          <w:i/>
          <w:iCs/>
          <w:sz w:val="24"/>
        </w:rPr>
        <w:t xml:space="preserve">yurmuştur: </w:t>
      </w:r>
      <w:r w:rsidR="00221D1D" w:rsidRPr="00F64E0E">
        <w:rPr>
          <w:rFonts w:ascii="Garamond" w:hAnsi="Garamond"/>
          <w:sz w:val="24"/>
        </w:rPr>
        <w:t>“Allah’ın kullarına perdeli ka</w:t>
      </w:r>
      <w:r w:rsidR="00221D1D" w:rsidRPr="00F64E0E">
        <w:rPr>
          <w:rFonts w:ascii="Garamond" w:hAnsi="Garamond"/>
          <w:sz w:val="24"/>
        </w:rPr>
        <w:t>l</w:t>
      </w:r>
      <w:r w:rsidR="00221D1D" w:rsidRPr="00F64E0E">
        <w:rPr>
          <w:rFonts w:ascii="Garamond" w:hAnsi="Garamond"/>
          <w:sz w:val="24"/>
        </w:rPr>
        <w:t xml:space="preserve">ması, </w:t>
      </w:r>
      <w:r w:rsidRPr="00F64E0E">
        <w:rPr>
          <w:rFonts w:ascii="Garamond" w:hAnsi="Garamond"/>
          <w:sz w:val="24"/>
        </w:rPr>
        <w:t xml:space="preserve">kullarının </w:t>
      </w:r>
      <w:r w:rsidR="00221D1D" w:rsidRPr="00F64E0E">
        <w:rPr>
          <w:rFonts w:ascii="Garamond" w:hAnsi="Garamond"/>
          <w:sz w:val="24"/>
        </w:rPr>
        <w:t>günahlarının ço</w:t>
      </w:r>
      <w:r w:rsidR="00221D1D" w:rsidRPr="00F64E0E">
        <w:rPr>
          <w:rFonts w:ascii="Garamond" w:hAnsi="Garamond"/>
          <w:sz w:val="24"/>
        </w:rPr>
        <w:t>k</w:t>
      </w:r>
      <w:r w:rsidR="00221D1D" w:rsidRPr="00F64E0E">
        <w:rPr>
          <w:rFonts w:ascii="Garamond" w:hAnsi="Garamond"/>
          <w:sz w:val="24"/>
        </w:rPr>
        <w:t>luğu sebebiyledir.”</w:t>
      </w:r>
      <w:r w:rsidR="00221D1D" w:rsidRPr="00F64E0E">
        <w:rPr>
          <w:rStyle w:val="FootnoteReference"/>
          <w:rFonts w:ascii="Garamond" w:hAnsi="Garamond"/>
          <w:sz w:val="24"/>
        </w:rPr>
        <w:footnoteReference w:id="367"/>
      </w:r>
    </w:p>
    <w:p w:rsidR="00221D1D" w:rsidRPr="00F64E0E" w:rsidRDefault="00221D1D" w:rsidP="00AC3A04">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İmam Seccad (a.s), bir duasında şöyle buyurmuştur: </w:t>
      </w:r>
      <w:r w:rsidRPr="00F64E0E">
        <w:rPr>
          <w:rFonts w:ascii="Garamond" w:hAnsi="Garamond"/>
          <w:sz w:val="24"/>
        </w:rPr>
        <w:t xml:space="preserve">“Sen kendini yaratıklarından </w:t>
      </w:r>
      <w:r w:rsidR="00AC3A04" w:rsidRPr="00F64E0E">
        <w:rPr>
          <w:rFonts w:ascii="Garamond" w:hAnsi="Garamond"/>
          <w:sz w:val="24"/>
        </w:rPr>
        <w:t>ört</w:t>
      </w:r>
      <w:r w:rsidRPr="00F64E0E">
        <w:rPr>
          <w:rFonts w:ascii="Garamond" w:hAnsi="Garamond"/>
          <w:sz w:val="24"/>
        </w:rPr>
        <w:t>medin. Onl</w:t>
      </w:r>
      <w:r w:rsidRPr="00F64E0E">
        <w:rPr>
          <w:rFonts w:ascii="Garamond" w:hAnsi="Garamond"/>
          <w:sz w:val="24"/>
        </w:rPr>
        <w:t>a</w:t>
      </w:r>
      <w:r w:rsidRPr="00F64E0E">
        <w:rPr>
          <w:rFonts w:ascii="Garamond" w:hAnsi="Garamond"/>
          <w:sz w:val="24"/>
        </w:rPr>
        <w:t xml:space="preserve">rın kendi çirkin işleri, </w:t>
      </w:r>
      <w:r w:rsidRPr="00F64E0E">
        <w:rPr>
          <w:rFonts w:ascii="Garamond" w:hAnsi="Garamond"/>
          <w:sz w:val="24"/>
        </w:rPr>
        <w:lastRenderedPageBreak/>
        <w:t>seninle o</w:t>
      </w:r>
      <w:r w:rsidRPr="00F64E0E">
        <w:rPr>
          <w:rFonts w:ascii="Garamond" w:hAnsi="Garamond"/>
          <w:sz w:val="24"/>
        </w:rPr>
        <w:t>n</w:t>
      </w:r>
      <w:r w:rsidRPr="00F64E0E">
        <w:rPr>
          <w:rFonts w:ascii="Garamond" w:hAnsi="Garamond"/>
          <w:sz w:val="24"/>
        </w:rPr>
        <w:t>lar arasında perde oldu.”</w:t>
      </w:r>
      <w:r w:rsidRPr="00F64E0E">
        <w:rPr>
          <w:rStyle w:val="FootnoteReference"/>
          <w:rFonts w:ascii="Garamond" w:hAnsi="Garamond"/>
          <w:sz w:val="24"/>
        </w:rPr>
        <w:footnoteReference w:id="368"/>
      </w:r>
    </w:p>
    <w:p w:rsidR="00221D1D" w:rsidRPr="00F64E0E" w:rsidRDefault="00221D1D" w:rsidP="00BC6246">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İmam Sadık (a.s), kendisine, “Allah neden kendisini insanlardan </w:t>
      </w:r>
      <w:r w:rsidR="00BC6246" w:rsidRPr="00F64E0E">
        <w:rPr>
          <w:rFonts w:ascii="Garamond" w:hAnsi="Garamond"/>
          <w:i/>
          <w:iCs/>
          <w:sz w:val="24"/>
        </w:rPr>
        <w:t>sakladı</w:t>
      </w:r>
      <w:r w:rsidRPr="00F64E0E">
        <w:rPr>
          <w:rFonts w:ascii="Garamond" w:hAnsi="Garamond"/>
          <w:i/>
          <w:iCs/>
          <w:sz w:val="24"/>
        </w:rPr>
        <w:t xml:space="preserve"> ve buna rağmen insanlara Peyga</w:t>
      </w:r>
      <w:r w:rsidRPr="00F64E0E">
        <w:rPr>
          <w:rFonts w:ascii="Garamond" w:hAnsi="Garamond"/>
          <w:i/>
          <w:iCs/>
          <w:sz w:val="24"/>
        </w:rPr>
        <w:t>m</w:t>
      </w:r>
      <w:r w:rsidRPr="00F64E0E">
        <w:rPr>
          <w:rFonts w:ascii="Garamond" w:hAnsi="Garamond"/>
          <w:i/>
          <w:iCs/>
          <w:sz w:val="24"/>
        </w:rPr>
        <w:t>berlerini gönderdi</w:t>
      </w:r>
      <w:r w:rsidR="00BC6246" w:rsidRPr="00F64E0E">
        <w:rPr>
          <w:rFonts w:ascii="Garamond" w:hAnsi="Garamond"/>
          <w:i/>
          <w:iCs/>
          <w:sz w:val="24"/>
        </w:rPr>
        <w:t>?</w:t>
      </w:r>
      <w:r w:rsidRPr="00F64E0E">
        <w:rPr>
          <w:rFonts w:ascii="Garamond" w:hAnsi="Garamond"/>
          <w:i/>
          <w:iCs/>
          <w:sz w:val="24"/>
        </w:rPr>
        <w:t>” diye soran İbn-i Ebi’l-Evca’ya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“Eyvahlar olsun sana! Ku</w:t>
      </w:r>
      <w:r w:rsidRPr="00F64E0E">
        <w:rPr>
          <w:rFonts w:ascii="Garamond" w:hAnsi="Garamond"/>
          <w:sz w:val="24"/>
        </w:rPr>
        <w:t>d</w:t>
      </w:r>
      <w:r w:rsidRPr="00F64E0E">
        <w:rPr>
          <w:rFonts w:ascii="Garamond" w:hAnsi="Garamond"/>
          <w:sz w:val="24"/>
        </w:rPr>
        <w:t>retini varlığında gösteren kimse, kendisini senden nasıl gizleyeb</w:t>
      </w:r>
      <w:r w:rsidRPr="00F64E0E">
        <w:rPr>
          <w:rFonts w:ascii="Garamond" w:hAnsi="Garamond"/>
          <w:sz w:val="24"/>
        </w:rPr>
        <w:t>i</w:t>
      </w:r>
      <w:r w:rsidRPr="00F64E0E">
        <w:rPr>
          <w:rFonts w:ascii="Garamond" w:hAnsi="Garamond"/>
          <w:sz w:val="24"/>
        </w:rPr>
        <w:t>lir? Yok olan seni yaratmış, k</w:t>
      </w:r>
      <w:r w:rsidRPr="00F64E0E">
        <w:rPr>
          <w:rFonts w:ascii="Garamond" w:hAnsi="Garamond"/>
          <w:sz w:val="24"/>
        </w:rPr>
        <w:t>ü</w:t>
      </w:r>
      <w:r w:rsidRPr="00F64E0E">
        <w:rPr>
          <w:rFonts w:ascii="Garamond" w:hAnsi="Garamond"/>
          <w:sz w:val="24"/>
        </w:rPr>
        <w:t>çük olduğun halde seni büyü</w:t>
      </w:r>
      <w:r w:rsidRPr="00F64E0E">
        <w:rPr>
          <w:rFonts w:ascii="Garamond" w:hAnsi="Garamond"/>
          <w:sz w:val="24"/>
        </w:rPr>
        <w:t>t</w:t>
      </w:r>
      <w:r w:rsidRPr="00F64E0E">
        <w:rPr>
          <w:rFonts w:ascii="Garamond" w:hAnsi="Garamond"/>
          <w:sz w:val="24"/>
        </w:rPr>
        <w:t>müş, zayıf olduğun halde seni güçlü kılmıştır.</w:t>
      </w:r>
      <w:r w:rsidR="00BC6246" w:rsidRPr="00F64E0E">
        <w:rPr>
          <w:rFonts w:ascii="Garamond" w:hAnsi="Garamond"/>
          <w:sz w:val="24"/>
        </w:rPr>
        <w:t>..</w:t>
      </w:r>
      <w:r w:rsidRPr="00F64E0E">
        <w:rPr>
          <w:rFonts w:ascii="Garamond" w:hAnsi="Garamond"/>
          <w:sz w:val="24"/>
        </w:rPr>
        <w:t>” İbn-i Ebi’l-Evca şöyle diyor: “İmam Sadık (a.s) sürekli olarak vücudumdaki inkar edemediğim Allah’ın ku</w:t>
      </w:r>
      <w:r w:rsidRPr="00F64E0E">
        <w:rPr>
          <w:rFonts w:ascii="Garamond" w:hAnsi="Garamond"/>
          <w:sz w:val="24"/>
        </w:rPr>
        <w:t>d</w:t>
      </w:r>
      <w:r w:rsidRPr="00F64E0E">
        <w:rPr>
          <w:rFonts w:ascii="Garamond" w:hAnsi="Garamond"/>
          <w:sz w:val="24"/>
        </w:rPr>
        <w:t>ret göste</w:t>
      </w:r>
      <w:r w:rsidRPr="00F64E0E">
        <w:rPr>
          <w:rFonts w:ascii="Garamond" w:hAnsi="Garamond"/>
          <w:sz w:val="24"/>
        </w:rPr>
        <w:t>r</w:t>
      </w:r>
      <w:r w:rsidRPr="00F64E0E">
        <w:rPr>
          <w:rFonts w:ascii="Garamond" w:hAnsi="Garamond"/>
          <w:sz w:val="24"/>
        </w:rPr>
        <w:t>gelerini benim için saydı ta ki çok geçmeden beni</w:t>
      </w:r>
      <w:r w:rsidRPr="00F64E0E">
        <w:rPr>
          <w:rFonts w:ascii="Garamond" w:hAnsi="Garamond"/>
          <w:sz w:val="24"/>
        </w:rPr>
        <w:t>m</w:t>
      </w:r>
      <w:r w:rsidRPr="00F64E0E">
        <w:rPr>
          <w:rFonts w:ascii="Garamond" w:hAnsi="Garamond"/>
          <w:sz w:val="24"/>
        </w:rPr>
        <w:t xml:space="preserve">le onun </w:t>
      </w:r>
      <w:r w:rsidRPr="00F64E0E">
        <w:rPr>
          <w:rFonts w:ascii="Garamond" w:hAnsi="Garamond"/>
          <w:sz w:val="24"/>
        </w:rPr>
        <w:t>a</w:t>
      </w:r>
      <w:r w:rsidRPr="00F64E0E">
        <w:rPr>
          <w:rFonts w:ascii="Garamond" w:hAnsi="Garamond"/>
          <w:sz w:val="24"/>
        </w:rPr>
        <w:t>rasında Allah’ın zahir olacağını sandım.”</w:t>
      </w:r>
      <w:r w:rsidRPr="00F64E0E">
        <w:rPr>
          <w:rStyle w:val="FootnoteReference"/>
          <w:rFonts w:ascii="Garamond" w:hAnsi="Garamond"/>
          <w:sz w:val="24"/>
        </w:rPr>
        <w:footnoteReference w:id="36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Rıza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“Duyu organları onu kapsayamaz ve perdeler onu örtemez. O yaratıklarından ört</w:t>
      </w:r>
      <w:r w:rsidRPr="00F64E0E">
        <w:rPr>
          <w:rFonts w:ascii="Garamond" w:hAnsi="Garamond"/>
          <w:sz w:val="24"/>
        </w:rPr>
        <w:t>ü</w:t>
      </w:r>
      <w:r w:rsidRPr="00F64E0E">
        <w:rPr>
          <w:rFonts w:ascii="Garamond" w:hAnsi="Garamond"/>
          <w:sz w:val="24"/>
        </w:rPr>
        <w:t>lüdür, zira onlar için mümkün olan şey kendisi için mümkün değildir. Allah için mümkün o</w:t>
      </w:r>
      <w:r w:rsidRPr="00F64E0E">
        <w:rPr>
          <w:rFonts w:ascii="Garamond" w:hAnsi="Garamond"/>
          <w:sz w:val="24"/>
        </w:rPr>
        <w:t>l</w:t>
      </w:r>
      <w:r w:rsidRPr="00F64E0E">
        <w:rPr>
          <w:rFonts w:ascii="Garamond" w:hAnsi="Garamond"/>
          <w:sz w:val="24"/>
        </w:rPr>
        <w:t>m</w:t>
      </w:r>
      <w:r w:rsidRPr="00F64E0E">
        <w:rPr>
          <w:rFonts w:ascii="Garamond" w:hAnsi="Garamond"/>
          <w:sz w:val="24"/>
        </w:rPr>
        <w:t>a</w:t>
      </w:r>
      <w:r w:rsidRPr="00F64E0E">
        <w:rPr>
          <w:rFonts w:ascii="Garamond" w:hAnsi="Garamond"/>
          <w:sz w:val="24"/>
        </w:rPr>
        <w:t xml:space="preserve">yan şey, yaratıklarının zatı için mümkündür. Hakeza yapıcı ile </w:t>
      </w:r>
      <w:r w:rsidRPr="00F64E0E">
        <w:rPr>
          <w:rFonts w:ascii="Garamond" w:hAnsi="Garamond"/>
          <w:sz w:val="24"/>
        </w:rPr>
        <w:lastRenderedPageBreak/>
        <w:t>yapılan, rab ile terbiye edilen, s</w:t>
      </w:r>
      <w:r w:rsidRPr="00F64E0E">
        <w:rPr>
          <w:rFonts w:ascii="Garamond" w:hAnsi="Garamond"/>
          <w:sz w:val="24"/>
        </w:rPr>
        <w:t>ı</w:t>
      </w:r>
      <w:r w:rsidRPr="00F64E0E">
        <w:rPr>
          <w:rFonts w:ascii="Garamond" w:hAnsi="Garamond"/>
          <w:sz w:val="24"/>
        </w:rPr>
        <w:t>nırlandırıcı ile sınırlandırılan şey arasındaki farklılıklar ve ayrılıklar sebebiyledir.”</w:t>
      </w:r>
      <w:r w:rsidRPr="00F64E0E">
        <w:rPr>
          <w:rStyle w:val="FootnoteReference"/>
          <w:rFonts w:ascii="Garamond" w:hAnsi="Garamond"/>
          <w:sz w:val="24"/>
        </w:rPr>
        <w:footnoteReference w:id="37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Rıza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“Hiçbir perdesi olmaks</w:t>
      </w:r>
      <w:r w:rsidRPr="00F64E0E">
        <w:rPr>
          <w:rFonts w:ascii="Garamond" w:hAnsi="Garamond"/>
          <w:sz w:val="24"/>
        </w:rPr>
        <w:t>ı</w:t>
      </w:r>
      <w:r w:rsidRPr="00F64E0E">
        <w:rPr>
          <w:rFonts w:ascii="Garamond" w:hAnsi="Garamond"/>
          <w:sz w:val="24"/>
        </w:rPr>
        <w:t>zın perdelidir ve hiçbir örtüsü olmadığı halde örtülüdür.”</w:t>
      </w:r>
      <w:r w:rsidRPr="00F64E0E">
        <w:rPr>
          <w:rStyle w:val="FootnoteReference"/>
          <w:rFonts w:ascii="Garamond" w:hAnsi="Garamond"/>
          <w:sz w:val="24"/>
        </w:rPr>
        <w:footnoteReference w:id="371"/>
      </w:r>
    </w:p>
    <w:p w:rsidR="00221D1D" w:rsidRPr="00F64E0E" w:rsidRDefault="00221D1D" w:rsidP="005B6124">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İmam Ali (a.s) bir hadisinde şöyle buyurmuştur: </w:t>
      </w:r>
      <w:r w:rsidRPr="00F64E0E">
        <w:rPr>
          <w:rFonts w:ascii="Garamond" w:hAnsi="Garamond"/>
          <w:sz w:val="24"/>
        </w:rPr>
        <w:t>“Şeyleri birb</w:t>
      </w:r>
      <w:r w:rsidRPr="00F64E0E">
        <w:rPr>
          <w:rFonts w:ascii="Garamond" w:hAnsi="Garamond"/>
          <w:sz w:val="24"/>
        </w:rPr>
        <w:t>i</w:t>
      </w:r>
      <w:r w:rsidRPr="00F64E0E">
        <w:rPr>
          <w:rFonts w:ascii="Garamond" w:hAnsi="Garamond"/>
          <w:sz w:val="24"/>
        </w:rPr>
        <w:t>rinden örtülü kılmıştır ki bu yo</w:t>
      </w:r>
      <w:r w:rsidRPr="00F64E0E">
        <w:rPr>
          <w:rFonts w:ascii="Garamond" w:hAnsi="Garamond"/>
          <w:sz w:val="24"/>
        </w:rPr>
        <w:t>l</w:t>
      </w:r>
      <w:r w:rsidRPr="00F64E0E">
        <w:rPr>
          <w:rFonts w:ascii="Garamond" w:hAnsi="Garamond"/>
          <w:sz w:val="24"/>
        </w:rPr>
        <w:t>la kendisiyle yaratıkları</w:t>
      </w:r>
      <w:r w:rsidR="005B6124" w:rsidRPr="00F64E0E">
        <w:rPr>
          <w:rFonts w:ascii="Garamond" w:hAnsi="Garamond"/>
          <w:sz w:val="24"/>
        </w:rPr>
        <w:t xml:space="preserve"> arasında</w:t>
      </w:r>
      <w:r w:rsidRPr="00F64E0E">
        <w:rPr>
          <w:rFonts w:ascii="Garamond" w:hAnsi="Garamond"/>
          <w:sz w:val="24"/>
        </w:rPr>
        <w:t xml:space="preserve"> hiçbir perdenin olmadığı </w:t>
      </w:r>
      <w:r w:rsidR="005B6124" w:rsidRPr="00F64E0E">
        <w:rPr>
          <w:rFonts w:ascii="Garamond" w:hAnsi="Garamond"/>
          <w:sz w:val="24"/>
        </w:rPr>
        <w:t>yaratı</w:t>
      </w:r>
      <w:r w:rsidR="005B6124" w:rsidRPr="00F64E0E">
        <w:rPr>
          <w:rFonts w:ascii="Garamond" w:hAnsi="Garamond"/>
          <w:sz w:val="24"/>
        </w:rPr>
        <w:t>k</w:t>
      </w:r>
      <w:r w:rsidR="005B6124" w:rsidRPr="00F64E0E">
        <w:rPr>
          <w:rFonts w:ascii="Garamond" w:hAnsi="Garamond"/>
          <w:sz w:val="24"/>
        </w:rPr>
        <w:t>larına bildirsin</w:t>
      </w:r>
      <w:r w:rsidRPr="00F64E0E">
        <w:rPr>
          <w:rFonts w:ascii="Garamond" w:hAnsi="Garamond"/>
          <w:sz w:val="24"/>
        </w:rPr>
        <w:t>”</w:t>
      </w:r>
      <w:r w:rsidRPr="00F64E0E">
        <w:rPr>
          <w:rStyle w:val="FootnoteReference"/>
          <w:rFonts w:ascii="Garamond" w:hAnsi="Garamond"/>
          <w:sz w:val="24"/>
        </w:rPr>
        <w:footnoteReference w:id="372"/>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Kazım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“O ve yaratıkları arasında kendileri (yaratıkları) dışında hiçbir örtü yoktur. O hiçbir pe</w:t>
      </w:r>
      <w:r w:rsidRPr="00F64E0E">
        <w:rPr>
          <w:rFonts w:ascii="Garamond" w:hAnsi="Garamond"/>
          <w:sz w:val="24"/>
        </w:rPr>
        <w:t>r</w:t>
      </w:r>
      <w:r w:rsidRPr="00F64E0E">
        <w:rPr>
          <w:rFonts w:ascii="Garamond" w:hAnsi="Garamond"/>
          <w:sz w:val="24"/>
        </w:rPr>
        <w:t>de olmaksızın perdeli ve hiçbir örtü olmaksızın örtülüdür.”</w:t>
      </w:r>
      <w:r w:rsidRPr="00F64E0E">
        <w:rPr>
          <w:rStyle w:val="FootnoteReference"/>
          <w:rFonts w:ascii="Garamond" w:hAnsi="Garamond"/>
          <w:sz w:val="24"/>
        </w:rPr>
        <w:footnoteReference w:id="373"/>
      </w:r>
    </w:p>
    <w:p w:rsidR="00221D1D" w:rsidRPr="00F64E0E" w:rsidRDefault="00221D1D">
      <w:pPr>
        <w:spacing w:line="320" w:lineRule="atLeast"/>
        <w:jc w:val="both"/>
        <w:rPr>
          <w:rFonts w:ascii="Garamond" w:hAnsi="Garamond"/>
          <w:i/>
          <w:iCs/>
          <w:sz w:val="24"/>
        </w:rPr>
      </w:pPr>
      <w:r w:rsidRPr="00F64E0E">
        <w:rPr>
          <w:rFonts w:ascii="Garamond" w:hAnsi="Garamond"/>
          <w:i/>
          <w:iCs/>
          <w:sz w:val="24"/>
        </w:rPr>
        <w:t xml:space="preserve">Abk. el-Kalb, 3399. Bölüm </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160" w:name="_Toc53989684"/>
      <w:r>
        <w:t>2639. Bölüm</w:t>
      </w:r>
      <w:bookmarkEnd w:id="160"/>
    </w:p>
    <w:p w:rsidR="00221D1D" w:rsidRDefault="00221D1D">
      <w:pPr>
        <w:pStyle w:val="Heading1"/>
      </w:pPr>
      <w:bookmarkStart w:id="161" w:name="_Toc53989685"/>
      <w:r>
        <w:t>Nur Perdeleri</w:t>
      </w:r>
      <w:bookmarkEnd w:id="161"/>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İmam Seccad (a.s), Allah-u Teala’nın, </w:t>
      </w:r>
      <w:r w:rsidRPr="00F64E0E">
        <w:rPr>
          <w:rFonts w:ascii="Garamond" w:hAnsi="Garamond"/>
          <w:b/>
          <w:bCs/>
          <w:sz w:val="24"/>
        </w:rPr>
        <w:t xml:space="preserve">“Sonra yakınlaştı, </w:t>
      </w:r>
      <w:r w:rsidRPr="00F64E0E">
        <w:rPr>
          <w:rFonts w:ascii="Garamond" w:hAnsi="Garamond"/>
          <w:b/>
          <w:bCs/>
          <w:sz w:val="24"/>
        </w:rPr>
        <w:t>a</w:t>
      </w:r>
      <w:r w:rsidRPr="00F64E0E">
        <w:rPr>
          <w:rFonts w:ascii="Garamond" w:hAnsi="Garamond"/>
          <w:b/>
          <w:bCs/>
          <w:sz w:val="24"/>
        </w:rPr>
        <w:t>sıldı, sonra iki yay kadar y</w:t>
      </w:r>
      <w:r w:rsidRPr="00F64E0E">
        <w:rPr>
          <w:rFonts w:ascii="Garamond" w:hAnsi="Garamond"/>
          <w:b/>
          <w:bCs/>
          <w:sz w:val="24"/>
        </w:rPr>
        <w:t>a</w:t>
      </w:r>
      <w:r w:rsidRPr="00F64E0E">
        <w:rPr>
          <w:rFonts w:ascii="Garamond" w:hAnsi="Garamond"/>
          <w:b/>
          <w:bCs/>
          <w:sz w:val="24"/>
        </w:rPr>
        <w:t xml:space="preserve">kınlaştı ve daha yakın oldu” </w:t>
      </w:r>
      <w:r w:rsidRPr="00F64E0E">
        <w:rPr>
          <w:rFonts w:ascii="Garamond" w:hAnsi="Garamond"/>
          <w:i/>
          <w:iCs/>
          <w:sz w:val="24"/>
        </w:rPr>
        <w:t xml:space="preserve">ayeti hakkında şöyle buyurmuştur: </w:t>
      </w:r>
      <w:r w:rsidRPr="00F64E0E">
        <w:rPr>
          <w:rFonts w:ascii="Garamond" w:hAnsi="Garamond"/>
          <w:sz w:val="24"/>
        </w:rPr>
        <w:lastRenderedPageBreak/>
        <w:t>“Allah Resulü (s.a.a) nur perd</w:t>
      </w:r>
      <w:r w:rsidRPr="00F64E0E">
        <w:rPr>
          <w:rFonts w:ascii="Garamond" w:hAnsi="Garamond"/>
          <w:sz w:val="24"/>
        </w:rPr>
        <w:t>e</w:t>
      </w:r>
      <w:r w:rsidRPr="00F64E0E">
        <w:rPr>
          <w:rFonts w:ascii="Garamond" w:hAnsi="Garamond"/>
          <w:sz w:val="24"/>
        </w:rPr>
        <w:t xml:space="preserve">lerine yakınlaştı. Göklerin melekutunu gördü. Sonra asıldı ve ayağının altından, yerin melekutuna baktı, sonra yere </w:t>
      </w:r>
      <w:r w:rsidRPr="00F64E0E">
        <w:rPr>
          <w:rFonts w:ascii="Garamond" w:hAnsi="Garamond"/>
          <w:sz w:val="24"/>
        </w:rPr>
        <w:t>o</w:t>
      </w:r>
      <w:r w:rsidRPr="00F64E0E">
        <w:rPr>
          <w:rFonts w:ascii="Garamond" w:hAnsi="Garamond"/>
          <w:sz w:val="24"/>
        </w:rPr>
        <w:t>lan yakınlığının iki yay ucu k</w:t>
      </w:r>
      <w:r w:rsidRPr="00F64E0E">
        <w:rPr>
          <w:rFonts w:ascii="Garamond" w:hAnsi="Garamond"/>
          <w:sz w:val="24"/>
        </w:rPr>
        <w:t>a</w:t>
      </w:r>
      <w:r w:rsidRPr="00F64E0E">
        <w:rPr>
          <w:rFonts w:ascii="Garamond" w:hAnsi="Garamond"/>
          <w:sz w:val="24"/>
        </w:rPr>
        <w:t>dar, hatta daha az olduğunu sandı.”</w:t>
      </w:r>
      <w:r w:rsidRPr="00F64E0E">
        <w:rPr>
          <w:rStyle w:val="FootnoteReference"/>
          <w:rFonts w:ascii="Garamond" w:hAnsi="Garamond"/>
          <w:sz w:val="24"/>
        </w:rPr>
        <w:footnoteReference w:id="37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İmam Rıza (a.s), Allah-u Teala’nın, </w:t>
      </w:r>
      <w:r w:rsidRPr="00F64E0E">
        <w:rPr>
          <w:rFonts w:ascii="Garamond" w:hAnsi="Garamond"/>
          <w:b/>
          <w:bCs/>
          <w:sz w:val="24"/>
        </w:rPr>
        <w:t>“O büyük olay ort</w:t>
      </w:r>
      <w:r w:rsidRPr="00F64E0E">
        <w:rPr>
          <w:rFonts w:ascii="Garamond" w:hAnsi="Garamond"/>
          <w:b/>
          <w:bCs/>
          <w:sz w:val="24"/>
        </w:rPr>
        <w:t>a</w:t>
      </w:r>
      <w:r w:rsidRPr="00F64E0E">
        <w:rPr>
          <w:rFonts w:ascii="Garamond" w:hAnsi="Garamond"/>
          <w:b/>
          <w:bCs/>
          <w:sz w:val="24"/>
        </w:rPr>
        <w:t>ya çıktığında ve secdeye çağ</w:t>
      </w:r>
      <w:r w:rsidRPr="00F64E0E">
        <w:rPr>
          <w:rFonts w:ascii="Garamond" w:hAnsi="Garamond"/>
          <w:b/>
          <w:bCs/>
          <w:sz w:val="24"/>
        </w:rPr>
        <w:t>ı</w:t>
      </w:r>
      <w:r w:rsidRPr="00F64E0E">
        <w:rPr>
          <w:rFonts w:ascii="Garamond" w:hAnsi="Garamond"/>
          <w:b/>
          <w:bCs/>
          <w:sz w:val="24"/>
        </w:rPr>
        <w:t>rıldıklarında”</w:t>
      </w:r>
      <w:r w:rsidRPr="00F64E0E">
        <w:rPr>
          <w:rFonts w:ascii="Garamond" w:hAnsi="Garamond"/>
          <w:i/>
          <w:iCs/>
          <w:sz w:val="24"/>
        </w:rPr>
        <w:t xml:space="preserve"> ayeti hakkında şö</w:t>
      </w:r>
      <w:r w:rsidRPr="00F64E0E">
        <w:rPr>
          <w:rFonts w:ascii="Garamond" w:hAnsi="Garamond"/>
          <w:i/>
          <w:iCs/>
          <w:sz w:val="24"/>
        </w:rPr>
        <w:t>y</w:t>
      </w:r>
      <w:r w:rsidRPr="00F64E0E">
        <w:rPr>
          <w:rFonts w:ascii="Garamond" w:hAnsi="Garamond"/>
          <w:i/>
          <w:iCs/>
          <w:sz w:val="24"/>
        </w:rPr>
        <w:t xml:space="preserve">le buyurmuştur: </w:t>
      </w:r>
      <w:r w:rsidRPr="00F64E0E">
        <w:rPr>
          <w:rFonts w:ascii="Garamond" w:hAnsi="Garamond"/>
          <w:sz w:val="24"/>
        </w:rPr>
        <w:t>“Nurdan bir perde kenara çekilir ve müminler se</w:t>
      </w:r>
      <w:r w:rsidRPr="00F64E0E">
        <w:rPr>
          <w:rFonts w:ascii="Garamond" w:hAnsi="Garamond"/>
          <w:sz w:val="24"/>
        </w:rPr>
        <w:t>c</w:t>
      </w:r>
      <w:r w:rsidRPr="00F64E0E">
        <w:rPr>
          <w:rFonts w:ascii="Garamond" w:hAnsi="Garamond"/>
          <w:sz w:val="24"/>
        </w:rPr>
        <w:t>deye kapanır</w:t>
      </w:r>
      <w:r w:rsidR="00A35FFC" w:rsidRPr="00F64E0E">
        <w:rPr>
          <w:rFonts w:ascii="Garamond" w:hAnsi="Garamond"/>
          <w:sz w:val="24"/>
        </w:rPr>
        <w:t>lar</w:t>
      </w:r>
      <w:r w:rsidRPr="00F64E0E">
        <w:rPr>
          <w:rFonts w:ascii="Garamond" w:hAnsi="Garamond"/>
          <w:sz w:val="24"/>
        </w:rPr>
        <w:t>.”</w:t>
      </w:r>
      <w:r w:rsidRPr="00F64E0E">
        <w:rPr>
          <w:rStyle w:val="FootnoteReference"/>
          <w:rFonts w:ascii="Garamond" w:hAnsi="Garamond"/>
          <w:sz w:val="24"/>
        </w:rPr>
        <w:footnoteReference w:id="375"/>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“Allah’ın perdesi nu</w:t>
      </w:r>
      <w:r w:rsidRPr="00F64E0E">
        <w:rPr>
          <w:rFonts w:ascii="Garamond" w:hAnsi="Garamond"/>
          <w:sz w:val="24"/>
        </w:rPr>
        <w:t>r</w:t>
      </w:r>
      <w:r w:rsidRPr="00F64E0E">
        <w:rPr>
          <w:rFonts w:ascii="Garamond" w:hAnsi="Garamond"/>
          <w:sz w:val="24"/>
        </w:rPr>
        <w:t>dur.”</w:t>
      </w:r>
      <w:r w:rsidRPr="00F64E0E">
        <w:rPr>
          <w:rStyle w:val="FootnoteReference"/>
          <w:rFonts w:ascii="Garamond" w:hAnsi="Garamond"/>
          <w:sz w:val="24"/>
        </w:rPr>
        <w:footnoteReference w:id="37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Şabaniy</w:t>
      </w:r>
      <w:r w:rsidR="00A35FFC" w:rsidRPr="00F64E0E">
        <w:rPr>
          <w:rFonts w:ascii="Garamond" w:hAnsi="Garamond"/>
          <w:i/>
          <w:iCs/>
          <w:sz w:val="24"/>
        </w:rPr>
        <w:t>y</w:t>
      </w:r>
      <w:r w:rsidRPr="00F64E0E">
        <w:rPr>
          <w:rFonts w:ascii="Garamond" w:hAnsi="Garamond"/>
          <w:i/>
          <w:iCs/>
          <w:sz w:val="24"/>
        </w:rPr>
        <w:t xml:space="preserve">e münacaatında şöyle buyurmuştur: </w:t>
      </w:r>
      <w:r w:rsidRPr="00F64E0E">
        <w:rPr>
          <w:rFonts w:ascii="Garamond" w:hAnsi="Garamond"/>
          <w:sz w:val="24"/>
        </w:rPr>
        <w:t>“Allah’ım! Senden başka herşeyden</w:t>
      </w:r>
      <w:r w:rsidR="00A35FFC" w:rsidRPr="00F64E0E">
        <w:rPr>
          <w:rFonts w:ascii="Garamond" w:hAnsi="Garamond"/>
          <w:sz w:val="24"/>
        </w:rPr>
        <w:t xml:space="preserve"> kamil</w:t>
      </w:r>
      <w:r w:rsidRPr="00F64E0E">
        <w:rPr>
          <w:rFonts w:ascii="Garamond" w:hAnsi="Garamond"/>
          <w:sz w:val="24"/>
        </w:rPr>
        <w:t xml:space="preserve"> kopma ve t</w:t>
      </w:r>
      <w:r w:rsidRPr="00F64E0E">
        <w:rPr>
          <w:rFonts w:ascii="Garamond" w:hAnsi="Garamond"/>
          <w:sz w:val="24"/>
        </w:rPr>
        <w:t>ü</w:t>
      </w:r>
      <w:r w:rsidRPr="00F64E0E">
        <w:rPr>
          <w:rFonts w:ascii="Garamond" w:hAnsi="Garamond"/>
          <w:sz w:val="24"/>
        </w:rPr>
        <w:t>müyle sana yönelme nimetini bana bağışta bulun. Kalplerim</w:t>
      </w:r>
      <w:r w:rsidRPr="00F64E0E">
        <w:rPr>
          <w:rFonts w:ascii="Garamond" w:hAnsi="Garamond"/>
          <w:sz w:val="24"/>
        </w:rPr>
        <w:t>i</w:t>
      </w:r>
      <w:r w:rsidRPr="00F64E0E">
        <w:rPr>
          <w:rFonts w:ascii="Garamond" w:hAnsi="Garamond"/>
          <w:sz w:val="24"/>
        </w:rPr>
        <w:t>zin gözl</w:t>
      </w:r>
      <w:r w:rsidRPr="00F64E0E">
        <w:rPr>
          <w:rFonts w:ascii="Garamond" w:hAnsi="Garamond"/>
          <w:sz w:val="24"/>
        </w:rPr>
        <w:t>e</w:t>
      </w:r>
      <w:r w:rsidRPr="00F64E0E">
        <w:rPr>
          <w:rFonts w:ascii="Garamond" w:hAnsi="Garamond"/>
          <w:sz w:val="24"/>
        </w:rPr>
        <w:t xml:space="preserve">rini sana bakış nuruyla aydınlat ki kalp gözleri nurdan perdeleri yırtıp atsın, azamet madenine </w:t>
      </w:r>
      <w:r w:rsidRPr="00F64E0E">
        <w:rPr>
          <w:rFonts w:ascii="Garamond" w:hAnsi="Garamond"/>
          <w:sz w:val="24"/>
        </w:rPr>
        <w:t>u</w:t>
      </w:r>
      <w:r w:rsidR="00A35FFC" w:rsidRPr="00F64E0E">
        <w:rPr>
          <w:rFonts w:ascii="Garamond" w:hAnsi="Garamond"/>
          <w:sz w:val="24"/>
        </w:rPr>
        <w:t>laşsın ve canlarımız kud</w:t>
      </w:r>
      <w:r w:rsidRPr="00F64E0E">
        <w:rPr>
          <w:rFonts w:ascii="Garamond" w:hAnsi="Garamond"/>
          <w:sz w:val="24"/>
        </w:rPr>
        <w:t>sünün i</w:t>
      </w:r>
      <w:r w:rsidRPr="00F64E0E">
        <w:rPr>
          <w:rFonts w:ascii="Garamond" w:hAnsi="Garamond"/>
          <w:sz w:val="24"/>
        </w:rPr>
        <w:t>z</w:t>
      </w:r>
      <w:r w:rsidRPr="00F64E0E">
        <w:rPr>
          <w:rFonts w:ascii="Garamond" w:hAnsi="Garamond"/>
          <w:sz w:val="24"/>
        </w:rPr>
        <w:t>zetine asılsın.”</w:t>
      </w:r>
      <w:r w:rsidRPr="00F64E0E">
        <w:rPr>
          <w:rStyle w:val="FootnoteReference"/>
          <w:rFonts w:ascii="Garamond" w:hAnsi="Garamond"/>
          <w:sz w:val="24"/>
        </w:rPr>
        <w:footnoteReference w:id="377"/>
      </w:r>
    </w:p>
    <w:p w:rsidR="00221D1D" w:rsidRPr="00F64E0E" w:rsidRDefault="00A35FFC">
      <w:pPr>
        <w:spacing w:line="320" w:lineRule="atLeast"/>
        <w:jc w:val="both"/>
        <w:rPr>
          <w:rFonts w:ascii="Garamond" w:hAnsi="Garamond"/>
          <w:i/>
          <w:iCs/>
          <w:sz w:val="24"/>
        </w:rPr>
      </w:pPr>
      <w:r w:rsidRPr="00F64E0E">
        <w:rPr>
          <w:rFonts w:ascii="Garamond" w:hAnsi="Garamond"/>
          <w:i/>
          <w:iCs/>
          <w:sz w:val="24"/>
        </w:rPr>
        <w:t xml:space="preserve">Bak. El-Bihar, 58/39, 5. Bölüm </w:t>
      </w:r>
    </w:p>
    <w:p w:rsidR="00221D1D" w:rsidRDefault="00221D1D">
      <w:pPr>
        <w:pStyle w:val="Heading1"/>
      </w:pPr>
      <w:bookmarkStart w:id="162" w:name="_Toc53989686"/>
      <w:r>
        <w:lastRenderedPageBreak/>
        <w:t>2640. Bölüm</w:t>
      </w:r>
      <w:bookmarkEnd w:id="162"/>
    </w:p>
    <w:p w:rsidR="00221D1D" w:rsidRDefault="00221D1D">
      <w:pPr>
        <w:pStyle w:val="Heading1"/>
      </w:pPr>
      <w:bookmarkStart w:id="163" w:name="_Toc53989687"/>
      <w:r>
        <w:t>Allah Ezeli ve Ebedidir</w:t>
      </w:r>
      <w:bookmarkEnd w:id="163"/>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“İlk oluşuna bir başlangıç, ezeli oluşuna bir son yoktur. O her zaman olan ilk, sonu olm</w:t>
      </w:r>
      <w:r w:rsidRPr="00F64E0E">
        <w:rPr>
          <w:rFonts w:ascii="Garamond" w:hAnsi="Garamond"/>
          <w:sz w:val="24"/>
        </w:rPr>
        <w:t>a</w:t>
      </w:r>
      <w:r w:rsidR="00701F1C" w:rsidRPr="00F64E0E">
        <w:rPr>
          <w:rFonts w:ascii="Garamond" w:hAnsi="Garamond"/>
          <w:sz w:val="24"/>
        </w:rPr>
        <w:t>yan bakidir... O’na, “Ne zaman vardı?” veya “Ne zamana ka</w:t>
      </w:r>
      <w:r w:rsidR="00701F1C" w:rsidRPr="00F64E0E">
        <w:rPr>
          <w:rFonts w:ascii="Garamond" w:hAnsi="Garamond"/>
          <w:sz w:val="24"/>
        </w:rPr>
        <w:softHyphen/>
        <w:t>dar olacak?</w:t>
      </w:r>
      <w:r w:rsidRPr="00F64E0E">
        <w:rPr>
          <w:rFonts w:ascii="Garamond" w:hAnsi="Garamond"/>
          <w:sz w:val="24"/>
        </w:rPr>
        <w:t>” gibi ifadeler kullanılamaz... Her şeyin hedef</w:t>
      </w:r>
      <w:r w:rsidRPr="00F64E0E">
        <w:rPr>
          <w:rFonts w:ascii="Garamond" w:hAnsi="Garamond"/>
          <w:sz w:val="24"/>
        </w:rPr>
        <w:t>i</w:t>
      </w:r>
      <w:r w:rsidRPr="00F64E0E">
        <w:rPr>
          <w:rFonts w:ascii="Garamond" w:hAnsi="Garamond"/>
          <w:sz w:val="24"/>
        </w:rPr>
        <w:t>ni, müddetini, zamanını ve say</w:t>
      </w:r>
      <w:r w:rsidRPr="00F64E0E">
        <w:rPr>
          <w:rFonts w:ascii="Garamond" w:hAnsi="Garamond"/>
          <w:sz w:val="24"/>
        </w:rPr>
        <w:t>ı</w:t>
      </w:r>
      <w:r w:rsidRPr="00F64E0E">
        <w:rPr>
          <w:rFonts w:ascii="Garamond" w:hAnsi="Garamond"/>
          <w:sz w:val="24"/>
        </w:rPr>
        <w:t>sını kuşa</w:t>
      </w:r>
      <w:r w:rsidRPr="00F64E0E">
        <w:rPr>
          <w:rFonts w:ascii="Garamond" w:hAnsi="Garamond"/>
          <w:sz w:val="24"/>
        </w:rPr>
        <w:softHyphen/>
        <w:t>tır.”</w:t>
      </w:r>
      <w:r w:rsidRPr="00F64E0E">
        <w:rPr>
          <w:rStyle w:val="FootnoteReference"/>
          <w:rFonts w:ascii="Garamond" w:hAnsi="Garamond"/>
          <w:sz w:val="24"/>
        </w:rPr>
        <w:footnoteReference w:id="378"/>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“Hamd evvel olan ve kend</w:t>
      </w:r>
      <w:r w:rsidRPr="00F64E0E">
        <w:rPr>
          <w:rFonts w:ascii="Garamond" w:hAnsi="Garamond"/>
          <w:sz w:val="24"/>
        </w:rPr>
        <w:t>i</w:t>
      </w:r>
      <w:r w:rsidRPr="00F64E0E">
        <w:rPr>
          <w:rFonts w:ascii="Garamond" w:hAnsi="Garamond"/>
          <w:sz w:val="24"/>
        </w:rPr>
        <w:t>sinden önce hiçbir şey bulunm</w:t>
      </w:r>
      <w:r w:rsidRPr="00F64E0E">
        <w:rPr>
          <w:rFonts w:ascii="Garamond" w:hAnsi="Garamond"/>
          <w:sz w:val="24"/>
        </w:rPr>
        <w:t>a</w:t>
      </w:r>
      <w:r w:rsidRPr="00F64E0E">
        <w:rPr>
          <w:rFonts w:ascii="Garamond" w:hAnsi="Garamond"/>
          <w:sz w:val="24"/>
        </w:rPr>
        <w:t>yan, ahir olan ve kendisinden sonra hiçbir şey bulunmayan A</w:t>
      </w:r>
      <w:r w:rsidRPr="00F64E0E">
        <w:rPr>
          <w:rFonts w:ascii="Garamond" w:hAnsi="Garamond"/>
          <w:sz w:val="24"/>
        </w:rPr>
        <w:t>l</w:t>
      </w:r>
      <w:r w:rsidRPr="00F64E0E">
        <w:rPr>
          <w:rFonts w:ascii="Garamond" w:hAnsi="Garamond"/>
          <w:sz w:val="24"/>
        </w:rPr>
        <w:t>lah’a mahsustur.”</w:t>
      </w:r>
      <w:r w:rsidRPr="00F64E0E">
        <w:rPr>
          <w:rStyle w:val="FootnoteReference"/>
          <w:rFonts w:ascii="Garamond" w:hAnsi="Garamond"/>
          <w:sz w:val="24"/>
        </w:rPr>
        <w:footnoteReference w:id="37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 xml:space="preserve">“Allah, nihayetine erişilecek bir sonu olmayan evveldir ve sonuna erişilemeyecek olan </w:t>
      </w:r>
      <w:r w:rsidRPr="00F64E0E">
        <w:rPr>
          <w:rFonts w:ascii="Garamond" w:hAnsi="Garamond"/>
          <w:sz w:val="24"/>
        </w:rPr>
        <w:t>a</w:t>
      </w:r>
      <w:r w:rsidRPr="00F64E0E">
        <w:rPr>
          <w:rFonts w:ascii="Garamond" w:hAnsi="Garamond"/>
          <w:sz w:val="24"/>
        </w:rPr>
        <w:t>hirdir.”</w:t>
      </w:r>
      <w:r w:rsidRPr="00F64E0E">
        <w:rPr>
          <w:rStyle w:val="FootnoteReference"/>
          <w:rFonts w:ascii="Garamond" w:hAnsi="Garamond"/>
          <w:sz w:val="24"/>
        </w:rPr>
        <w:footnoteReference w:id="38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“Hamd o Allah’a mahsustur ki, ahir olmadan önce evvel ol</w:t>
      </w:r>
      <w:r w:rsidRPr="00F64E0E">
        <w:rPr>
          <w:rFonts w:ascii="Garamond" w:hAnsi="Garamond"/>
          <w:sz w:val="24"/>
        </w:rPr>
        <w:t>a</w:t>
      </w:r>
      <w:r w:rsidRPr="00F64E0E">
        <w:rPr>
          <w:rFonts w:ascii="Garamond" w:hAnsi="Garamond"/>
          <w:sz w:val="24"/>
        </w:rPr>
        <w:t>cak bir şekilde, sıfatlardan biri, diğer sıfatından öne geçmez.”</w:t>
      </w:r>
      <w:r w:rsidRPr="00F64E0E">
        <w:rPr>
          <w:rStyle w:val="FootnoteReference"/>
          <w:rFonts w:ascii="Garamond" w:hAnsi="Garamond"/>
          <w:sz w:val="24"/>
        </w:rPr>
        <w:footnoteReference w:id="381"/>
      </w:r>
    </w:p>
    <w:p w:rsidR="00221D1D" w:rsidRPr="00F64E0E" w:rsidRDefault="00B95B1E">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Bir dua</w:t>
      </w:r>
      <w:r w:rsidR="00221D1D" w:rsidRPr="00F64E0E">
        <w:rPr>
          <w:rFonts w:ascii="Garamond" w:hAnsi="Garamond"/>
          <w:i/>
          <w:iCs/>
          <w:sz w:val="24"/>
        </w:rPr>
        <w:t>da şöyle buyur</w:t>
      </w:r>
      <w:r w:rsidRPr="00F64E0E">
        <w:rPr>
          <w:rFonts w:ascii="Garamond" w:hAnsi="Garamond"/>
          <w:i/>
          <w:iCs/>
          <w:sz w:val="24"/>
        </w:rPr>
        <w:t>ul</w:t>
      </w:r>
      <w:r w:rsidR="00221D1D" w:rsidRPr="00F64E0E">
        <w:rPr>
          <w:rFonts w:ascii="Garamond" w:hAnsi="Garamond"/>
          <w:i/>
          <w:iCs/>
          <w:sz w:val="24"/>
        </w:rPr>
        <w:t xml:space="preserve">muştur: </w:t>
      </w:r>
      <w:r w:rsidR="00221D1D" w:rsidRPr="00F64E0E">
        <w:rPr>
          <w:rFonts w:ascii="Garamond" w:hAnsi="Garamond"/>
          <w:sz w:val="24"/>
        </w:rPr>
        <w:t>“Senin evvel oluşun ahir oluşun gibidir ve ahir oluşun evvel ol</w:t>
      </w:r>
      <w:r w:rsidR="00221D1D" w:rsidRPr="00F64E0E">
        <w:rPr>
          <w:rFonts w:ascii="Garamond" w:hAnsi="Garamond"/>
          <w:sz w:val="24"/>
        </w:rPr>
        <w:t>u</w:t>
      </w:r>
      <w:r w:rsidR="00221D1D" w:rsidRPr="00F64E0E">
        <w:rPr>
          <w:rFonts w:ascii="Garamond" w:hAnsi="Garamond"/>
          <w:sz w:val="24"/>
        </w:rPr>
        <w:t>şun gibidir.”</w:t>
      </w:r>
      <w:r w:rsidR="00221D1D" w:rsidRPr="00F64E0E">
        <w:rPr>
          <w:rStyle w:val="FootnoteReference"/>
          <w:rFonts w:ascii="Garamond" w:hAnsi="Garamond"/>
          <w:sz w:val="24"/>
        </w:rPr>
        <w:footnoteReference w:id="382"/>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“Hamd, her ilkten önce, her ahirden sonra var olan A</w:t>
      </w:r>
      <w:r w:rsidRPr="00F64E0E">
        <w:rPr>
          <w:rFonts w:ascii="Garamond" w:hAnsi="Garamond"/>
          <w:sz w:val="24"/>
        </w:rPr>
        <w:t>l</w:t>
      </w:r>
      <w:r w:rsidRPr="00F64E0E">
        <w:rPr>
          <w:rFonts w:ascii="Garamond" w:hAnsi="Garamond"/>
          <w:sz w:val="24"/>
        </w:rPr>
        <w:t>lah’a mahsustur. İlk oluşu O’ndan önce bir varlığın bulunmamasını; ahir oluşu, O’ndan sonra bir va</w:t>
      </w:r>
      <w:r w:rsidRPr="00F64E0E">
        <w:rPr>
          <w:rFonts w:ascii="Garamond" w:hAnsi="Garamond"/>
          <w:sz w:val="24"/>
        </w:rPr>
        <w:t>r</w:t>
      </w:r>
      <w:r w:rsidRPr="00F64E0E">
        <w:rPr>
          <w:rFonts w:ascii="Garamond" w:hAnsi="Garamond"/>
          <w:sz w:val="24"/>
        </w:rPr>
        <w:t>lığın ol</w:t>
      </w:r>
      <w:r w:rsidRPr="00F64E0E">
        <w:rPr>
          <w:rFonts w:ascii="Garamond" w:hAnsi="Garamond"/>
          <w:sz w:val="24"/>
        </w:rPr>
        <w:softHyphen/>
        <w:t>mamasını gerektirir.”</w:t>
      </w:r>
      <w:r w:rsidRPr="00F64E0E">
        <w:rPr>
          <w:rStyle w:val="FootnoteReference"/>
          <w:rFonts w:ascii="Garamond" w:hAnsi="Garamond"/>
          <w:sz w:val="24"/>
        </w:rPr>
        <w:footnoteReference w:id="38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“İlki olmaksızın her şeyden evveldir; nihayeti olmaksızın her şeyden sonradır.”</w:t>
      </w:r>
      <w:r w:rsidRPr="00F64E0E">
        <w:rPr>
          <w:rStyle w:val="FootnoteReference"/>
          <w:rFonts w:ascii="Garamond" w:hAnsi="Garamond"/>
          <w:sz w:val="24"/>
        </w:rPr>
        <w:footnoteReference w:id="38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kendisine, “</w:t>
      </w:r>
      <w:r w:rsidRPr="00F64E0E">
        <w:rPr>
          <w:rFonts w:ascii="Garamond" w:hAnsi="Garamond"/>
          <w:i/>
          <w:iCs/>
          <w:sz w:val="24"/>
        </w:rPr>
        <w:t>A</w:t>
      </w:r>
      <w:r w:rsidRPr="00F64E0E">
        <w:rPr>
          <w:rFonts w:ascii="Garamond" w:hAnsi="Garamond"/>
          <w:i/>
          <w:iCs/>
          <w:sz w:val="24"/>
        </w:rPr>
        <w:t>ziz ve celil olan Rabbimiz, ne z</w:t>
      </w:r>
      <w:r w:rsidRPr="00F64E0E">
        <w:rPr>
          <w:rFonts w:ascii="Garamond" w:hAnsi="Garamond"/>
          <w:i/>
          <w:iCs/>
          <w:sz w:val="24"/>
        </w:rPr>
        <w:t>a</w:t>
      </w:r>
      <w:r w:rsidR="00822DD9" w:rsidRPr="00F64E0E">
        <w:rPr>
          <w:rFonts w:ascii="Garamond" w:hAnsi="Garamond"/>
          <w:i/>
          <w:iCs/>
          <w:sz w:val="24"/>
        </w:rPr>
        <w:t>man var olmuştur?” diye soran bir Y</w:t>
      </w:r>
      <w:r w:rsidRPr="00F64E0E">
        <w:rPr>
          <w:rFonts w:ascii="Garamond" w:hAnsi="Garamond"/>
          <w:i/>
          <w:iCs/>
          <w:sz w:val="24"/>
        </w:rPr>
        <w:t>ah</w:t>
      </w:r>
      <w:r w:rsidRPr="00F64E0E">
        <w:rPr>
          <w:rFonts w:ascii="Garamond" w:hAnsi="Garamond"/>
          <w:i/>
          <w:iCs/>
          <w:sz w:val="24"/>
        </w:rPr>
        <w:t>u</w:t>
      </w:r>
      <w:r w:rsidRPr="00F64E0E">
        <w:rPr>
          <w:rFonts w:ascii="Garamond" w:hAnsi="Garamond"/>
          <w:i/>
          <w:iCs/>
          <w:sz w:val="24"/>
        </w:rPr>
        <w:t>di</w:t>
      </w:r>
      <w:r w:rsidR="00822DD9" w:rsidRPr="00F64E0E">
        <w:rPr>
          <w:rFonts w:ascii="Garamond" w:hAnsi="Garamond"/>
          <w:i/>
          <w:iCs/>
          <w:sz w:val="24"/>
        </w:rPr>
        <w:t>’</w:t>
      </w:r>
      <w:r w:rsidRPr="00F64E0E">
        <w:rPr>
          <w:rFonts w:ascii="Garamond" w:hAnsi="Garamond"/>
          <w:i/>
          <w:iCs/>
          <w:sz w:val="24"/>
        </w:rPr>
        <w:t xml:space="preserve">ye şöyle buyurmuştur: </w:t>
      </w:r>
      <w:r w:rsidRPr="00F64E0E">
        <w:rPr>
          <w:rFonts w:ascii="Garamond" w:hAnsi="Garamond"/>
          <w:sz w:val="24"/>
        </w:rPr>
        <w:t>“Ey Yah</w:t>
      </w:r>
      <w:r w:rsidRPr="00F64E0E">
        <w:rPr>
          <w:rFonts w:ascii="Garamond" w:hAnsi="Garamond"/>
          <w:sz w:val="24"/>
        </w:rPr>
        <w:t>u</w:t>
      </w:r>
      <w:r w:rsidRPr="00F64E0E">
        <w:rPr>
          <w:rFonts w:ascii="Garamond" w:hAnsi="Garamond"/>
          <w:sz w:val="24"/>
        </w:rPr>
        <w:t>di! Rabbimiz önce yok ol</w:t>
      </w:r>
      <w:r w:rsidRPr="00F64E0E">
        <w:rPr>
          <w:rFonts w:ascii="Garamond" w:hAnsi="Garamond"/>
          <w:sz w:val="24"/>
        </w:rPr>
        <w:t>a</w:t>
      </w:r>
      <w:r w:rsidRPr="00F64E0E">
        <w:rPr>
          <w:rFonts w:ascii="Garamond" w:hAnsi="Garamond"/>
          <w:sz w:val="24"/>
        </w:rPr>
        <w:t>cak ve sonradan vücuda gelecek bir ş</w:t>
      </w:r>
      <w:r w:rsidRPr="00F64E0E">
        <w:rPr>
          <w:rFonts w:ascii="Garamond" w:hAnsi="Garamond"/>
          <w:sz w:val="24"/>
        </w:rPr>
        <w:t>e</w:t>
      </w:r>
      <w:r w:rsidRPr="00F64E0E">
        <w:rPr>
          <w:rFonts w:ascii="Garamond" w:hAnsi="Garamond"/>
          <w:sz w:val="24"/>
        </w:rPr>
        <w:t>kilde olmamıştır. Dolayısı</w:t>
      </w:r>
      <w:r w:rsidRPr="00F64E0E">
        <w:rPr>
          <w:rFonts w:ascii="Garamond" w:hAnsi="Garamond"/>
          <w:sz w:val="24"/>
        </w:rPr>
        <w:t>y</w:t>
      </w:r>
      <w:r w:rsidRPr="00F64E0E">
        <w:rPr>
          <w:rFonts w:ascii="Garamond" w:hAnsi="Garamond"/>
          <w:sz w:val="24"/>
        </w:rPr>
        <w:t>la, “ne zamandan olmuştur? ” sor</w:t>
      </w:r>
      <w:r w:rsidRPr="00F64E0E">
        <w:rPr>
          <w:rFonts w:ascii="Garamond" w:hAnsi="Garamond"/>
          <w:sz w:val="24"/>
        </w:rPr>
        <w:t>u</w:t>
      </w:r>
      <w:r w:rsidRPr="00F64E0E">
        <w:rPr>
          <w:rFonts w:ascii="Garamond" w:hAnsi="Garamond"/>
          <w:sz w:val="24"/>
        </w:rPr>
        <w:t>su, önceden olmayan ve sonr</w:t>
      </w:r>
      <w:r w:rsidRPr="00F64E0E">
        <w:rPr>
          <w:rFonts w:ascii="Garamond" w:hAnsi="Garamond"/>
          <w:sz w:val="24"/>
        </w:rPr>
        <w:t>a</w:t>
      </w:r>
      <w:r w:rsidRPr="00F64E0E">
        <w:rPr>
          <w:rFonts w:ascii="Garamond" w:hAnsi="Garamond"/>
          <w:sz w:val="24"/>
        </w:rPr>
        <w:t>dan olan varlıklar hakkında sor</w:t>
      </w:r>
      <w:r w:rsidRPr="00F64E0E">
        <w:rPr>
          <w:rFonts w:ascii="Garamond" w:hAnsi="Garamond"/>
          <w:sz w:val="24"/>
        </w:rPr>
        <w:t>u</w:t>
      </w:r>
      <w:r w:rsidRPr="00F64E0E">
        <w:rPr>
          <w:rFonts w:ascii="Garamond" w:hAnsi="Garamond"/>
          <w:sz w:val="24"/>
        </w:rPr>
        <w:t>labilir. Allah sonradan yaratı</w:t>
      </w:r>
      <w:r w:rsidRPr="00F64E0E">
        <w:rPr>
          <w:rFonts w:ascii="Garamond" w:hAnsi="Garamond"/>
          <w:sz w:val="24"/>
        </w:rPr>
        <w:t>l</w:t>
      </w:r>
      <w:r w:rsidRPr="00F64E0E">
        <w:rPr>
          <w:rFonts w:ascii="Garamond" w:hAnsi="Garamond"/>
          <w:sz w:val="24"/>
        </w:rPr>
        <w:t xml:space="preserve">maksızın var olmuştur, sürekli var olmuştur, Allah’ın bir öncesi ve </w:t>
      </w:r>
      <w:r w:rsidRPr="00F64E0E">
        <w:rPr>
          <w:rFonts w:ascii="Garamond" w:hAnsi="Garamond"/>
          <w:sz w:val="24"/>
        </w:rPr>
        <w:lastRenderedPageBreak/>
        <w:t>başladığı bir noktası yoktur. Önceden önce ve nihayi nokt</w:t>
      </w:r>
      <w:r w:rsidRPr="00F64E0E">
        <w:rPr>
          <w:rFonts w:ascii="Garamond" w:hAnsi="Garamond"/>
          <w:sz w:val="24"/>
        </w:rPr>
        <w:t>a</w:t>
      </w:r>
      <w:r w:rsidRPr="00F64E0E">
        <w:rPr>
          <w:rFonts w:ascii="Garamond" w:hAnsi="Garamond"/>
          <w:sz w:val="24"/>
        </w:rPr>
        <w:t>dan (ezel yönünden) öncedir. Son nokta onunla biter ve o her sonun sonudur.”</w:t>
      </w:r>
      <w:r w:rsidRPr="00F64E0E">
        <w:rPr>
          <w:rStyle w:val="FootnoteReference"/>
          <w:rFonts w:ascii="Garamond" w:hAnsi="Garamond"/>
          <w:sz w:val="24"/>
        </w:rPr>
        <w:footnoteReference w:id="385"/>
      </w:r>
    </w:p>
    <w:p w:rsidR="00221D1D" w:rsidRPr="00F64E0E" w:rsidRDefault="00221D1D" w:rsidP="007601A3">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Rıza (a.s) şöyle buyu</w:t>
      </w:r>
      <w:r w:rsidRPr="00F64E0E">
        <w:rPr>
          <w:rFonts w:ascii="Garamond" w:hAnsi="Garamond"/>
          <w:i/>
          <w:iCs/>
          <w:sz w:val="24"/>
        </w:rPr>
        <w:t>r</w:t>
      </w:r>
      <w:r w:rsidRPr="00F64E0E">
        <w:rPr>
          <w:rFonts w:ascii="Garamond" w:hAnsi="Garamond"/>
          <w:i/>
          <w:iCs/>
          <w:sz w:val="24"/>
        </w:rPr>
        <w:t xml:space="preserve">muştur: </w:t>
      </w:r>
      <w:r w:rsidR="007601A3" w:rsidRPr="00F64E0E">
        <w:rPr>
          <w:rFonts w:ascii="Garamond" w:hAnsi="Garamond"/>
          <w:sz w:val="24"/>
        </w:rPr>
        <w:t>“Allah’ın yaratıkları</w:t>
      </w:r>
      <w:r w:rsidRPr="00F64E0E">
        <w:rPr>
          <w:rFonts w:ascii="Garamond" w:hAnsi="Garamond"/>
          <w:sz w:val="24"/>
        </w:rPr>
        <w:t xml:space="preserve"> y</w:t>
      </w:r>
      <w:r w:rsidRPr="00F64E0E">
        <w:rPr>
          <w:rFonts w:ascii="Garamond" w:hAnsi="Garamond"/>
          <w:sz w:val="24"/>
        </w:rPr>
        <w:t>a</w:t>
      </w:r>
      <w:r w:rsidRPr="00F64E0E">
        <w:rPr>
          <w:rFonts w:ascii="Garamond" w:hAnsi="Garamond"/>
          <w:sz w:val="24"/>
        </w:rPr>
        <w:t>rat</w:t>
      </w:r>
      <w:r w:rsidR="007601A3" w:rsidRPr="00F64E0E">
        <w:rPr>
          <w:rFonts w:ascii="Garamond" w:hAnsi="Garamond"/>
          <w:sz w:val="24"/>
        </w:rPr>
        <w:t>maya</w:t>
      </w:r>
      <w:r w:rsidRPr="00F64E0E">
        <w:rPr>
          <w:rFonts w:ascii="Garamond" w:hAnsi="Garamond"/>
          <w:sz w:val="24"/>
        </w:rPr>
        <w:t xml:space="preserve"> başlaması, kendisinin bir başlangıcı olmadığının delil</w:t>
      </w:r>
      <w:r w:rsidRPr="00F64E0E">
        <w:rPr>
          <w:rFonts w:ascii="Garamond" w:hAnsi="Garamond"/>
          <w:sz w:val="24"/>
        </w:rPr>
        <w:t>i</w:t>
      </w:r>
      <w:r w:rsidRPr="00F64E0E">
        <w:rPr>
          <w:rFonts w:ascii="Garamond" w:hAnsi="Garamond"/>
          <w:sz w:val="24"/>
        </w:rPr>
        <w:t>dir. Zira (başkaları vesilesiyle) başl</w:t>
      </w:r>
      <w:r w:rsidRPr="00F64E0E">
        <w:rPr>
          <w:rFonts w:ascii="Garamond" w:hAnsi="Garamond"/>
          <w:sz w:val="24"/>
        </w:rPr>
        <w:t>a</w:t>
      </w:r>
      <w:r w:rsidRPr="00F64E0E">
        <w:rPr>
          <w:rFonts w:ascii="Garamond" w:hAnsi="Garamond"/>
          <w:sz w:val="24"/>
        </w:rPr>
        <w:t>yan hiçbir şey, başkasının başl</w:t>
      </w:r>
      <w:r w:rsidRPr="00F64E0E">
        <w:rPr>
          <w:rFonts w:ascii="Garamond" w:hAnsi="Garamond"/>
          <w:sz w:val="24"/>
        </w:rPr>
        <w:t>a</w:t>
      </w:r>
      <w:r w:rsidRPr="00F64E0E">
        <w:rPr>
          <w:rFonts w:ascii="Garamond" w:hAnsi="Garamond"/>
          <w:sz w:val="24"/>
        </w:rPr>
        <w:t>tıcısı olamaz.”</w:t>
      </w:r>
      <w:r w:rsidRPr="00F64E0E">
        <w:rPr>
          <w:rStyle w:val="FootnoteReference"/>
          <w:rFonts w:ascii="Garamond" w:hAnsi="Garamond"/>
          <w:sz w:val="24"/>
        </w:rPr>
        <w:footnoteReference w:id="38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“Allah hiçbir vakit ve z</w:t>
      </w:r>
      <w:r w:rsidRPr="00F64E0E">
        <w:rPr>
          <w:rFonts w:ascii="Garamond" w:hAnsi="Garamond"/>
          <w:sz w:val="24"/>
        </w:rPr>
        <w:t>a</w:t>
      </w:r>
      <w:r w:rsidRPr="00F64E0E">
        <w:rPr>
          <w:rFonts w:ascii="Garamond" w:hAnsi="Garamond"/>
          <w:sz w:val="24"/>
        </w:rPr>
        <w:t>manla önüne geçilmiş (kendisi</w:t>
      </w:r>
      <w:r w:rsidRPr="00F64E0E">
        <w:rPr>
          <w:rFonts w:ascii="Garamond" w:hAnsi="Garamond"/>
          <w:sz w:val="24"/>
        </w:rPr>
        <w:t>n</w:t>
      </w:r>
      <w:r w:rsidRPr="00F64E0E">
        <w:rPr>
          <w:rFonts w:ascii="Garamond" w:hAnsi="Garamond"/>
          <w:sz w:val="24"/>
        </w:rPr>
        <w:t>den önce var olunmuş) deği</w:t>
      </w:r>
      <w:r w:rsidRPr="00F64E0E">
        <w:rPr>
          <w:rFonts w:ascii="Garamond" w:hAnsi="Garamond"/>
          <w:sz w:val="24"/>
        </w:rPr>
        <w:t>l</w:t>
      </w:r>
      <w:r w:rsidRPr="00F64E0E">
        <w:rPr>
          <w:rFonts w:ascii="Garamond" w:hAnsi="Garamond"/>
          <w:sz w:val="24"/>
        </w:rPr>
        <w:t>dir.”</w:t>
      </w:r>
      <w:r w:rsidRPr="00F64E0E">
        <w:rPr>
          <w:rStyle w:val="FootnoteReference"/>
          <w:rFonts w:ascii="Garamond" w:hAnsi="Garamond"/>
          <w:sz w:val="24"/>
        </w:rPr>
        <w:footnoteReference w:id="38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“Zamanlar, onunla birlikte değildir, yardım araçları ona ya</w:t>
      </w:r>
      <w:r w:rsidRPr="00F64E0E">
        <w:rPr>
          <w:rFonts w:ascii="Garamond" w:hAnsi="Garamond"/>
          <w:sz w:val="24"/>
        </w:rPr>
        <w:t>r</w:t>
      </w:r>
      <w:r w:rsidRPr="00F64E0E">
        <w:rPr>
          <w:rFonts w:ascii="Garamond" w:hAnsi="Garamond"/>
          <w:sz w:val="24"/>
        </w:rPr>
        <w:t>dım etmemiştir, olması zama</w:t>
      </w:r>
      <w:r w:rsidRPr="00F64E0E">
        <w:rPr>
          <w:rFonts w:ascii="Garamond" w:hAnsi="Garamond"/>
          <w:sz w:val="24"/>
        </w:rPr>
        <w:t>n</w:t>
      </w:r>
      <w:r w:rsidRPr="00F64E0E">
        <w:rPr>
          <w:rFonts w:ascii="Garamond" w:hAnsi="Garamond"/>
          <w:sz w:val="24"/>
        </w:rPr>
        <w:t>lardan, varlığı yokluktan ve ezeli oluşu başlangıcı olmasından ö</w:t>
      </w:r>
      <w:r w:rsidRPr="00F64E0E">
        <w:rPr>
          <w:rFonts w:ascii="Garamond" w:hAnsi="Garamond"/>
          <w:sz w:val="24"/>
        </w:rPr>
        <w:t>n</w:t>
      </w:r>
      <w:r w:rsidR="007601A3" w:rsidRPr="00F64E0E">
        <w:rPr>
          <w:rFonts w:ascii="Garamond" w:hAnsi="Garamond"/>
          <w:sz w:val="24"/>
        </w:rPr>
        <w:t>cedir. Araçlar ve gerçler, “N</w:t>
      </w:r>
      <w:r w:rsidRPr="00F64E0E">
        <w:rPr>
          <w:rFonts w:ascii="Garamond" w:hAnsi="Garamond"/>
          <w:sz w:val="24"/>
        </w:rPr>
        <w:t>e za</w:t>
      </w:r>
      <w:r w:rsidR="007601A3" w:rsidRPr="00F64E0E">
        <w:rPr>
          <w:rFonts w:ascii="Garamond" w:hAnsi="Garamond"/>
          <w:sz w:val="24"/>
        </w:rPr>
        <w:t>man</w:t>
      </w:r>
      <w:r w:rsidRPr="00F64E0E">
        <w:rPr>
          <w:rFonts w:ascii="Garamond" w:hAnsi="Garamond"/>
          <w:sz w:val="24"/>
        </w:rPr>
        <w:t>” kelimesiyle, başla</w:t>
      </w:r>
      <w:r w:rsidRPr="00F64E0E">
        <w:rPr>
          <w:rFonts w:ascii="Garamond" w:hAnsi="Garamond"/>
          <w:sz w:val="24"/>
        </w:rPr>
        <w:t>n</w:t>
      </w:r>
      <w:r w:rsidRPr="00F64E0E">
        <w:rPr>
          <w:rFonts w:ascii="Garamond" w:hAnsi="Garamond"/>
          <w:sz w:val="24"/>
        </w:rPr>
        <w:t>gıcı olmayan mülkünden ve öncel</w:t>
      </w:r>
      <w:r w:rsidRPr="00F64E0E">
        <w:rPr>
          <w:rFonts w:ascii="Garamond" w:hAnsi="Garamond"/>
          <w:sz w:val="24"/>
        </w:rPr>
        <w:t>i</w:t>
      </w:r>
      <w:r w:rsidR="00202516" w:rsidRPr="00F64E0E">
        <w:rPr>
          <w:rFonts w:ascii="Garamond" w:hAnsi="Garamond"/>
          <w:sz w:val="24"/>
        </w:rPr>
        <w:t>ğinden dışarı çıkmış ve “idi” (ki yakın geçmişi</w:t>
      </w:r>
      <w:r w:rsidRPr="00F64E0E">
        <w:rPr>
          <w:rFonts w:ascii="Garamond" w:hAnsi="Garamond"/>
          <w:sz w:val="24"/>
        </w:rPr>
        <w:t xml:space="preserve"> ifade etmektedir) kelimesiyle ezeli olmaktan ma</w:t>
      </w:r>
      <w:r w:rsidRPr="00F64E0E">
        <w:rPr>
          <w:rFonts w:ascii="Garamond" w:hAnsi="Garamond"/>
          <w:sz w:val="24"/>
        </w:rPr>
        <w:t>h</w:t>
      </w:r>
      <w:r w:rsidRPr="00F64E0E">
        <w:rPr>
          <w:rFonts w:ascii="Garamond" w:hAnsi="Garamond"/>
          <w:sz w:val="24"/>
        </w:rPr>
        <w:t>rum kalmışlardır.”</w:t>
      </w:r>
      <w:r w:rsidRPr="00F64E0E">
        <w:rPr>
          <w:rStyle w:val="FootnoteReference"/>
          <w:rFonts w:ascii="Garamond" w:hAnsi="Garamond"/>
          <w:sz w:val="24"/>
        </w:rPr>
        <w:footnoteReference w:id="388"/>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 xml:space="preserve">İmam Sadık (a.s), Allah-u Teala’nın, </w:t>
      </w:r>
      <w:r w:rsidRPr="00F64E0E">
        <w:rPr>
          <w:rFonts w:ascii="Garamond" w:hAnsi="Garamond"/>
          <w:b/>
          <w:bCs/>
          <w:sz w:val="24"/>
        </w:rPr>
        <w:t>“O evvel ve ahirdir”</w:t>
      </w:r>
      <w:r w:rsidRPr="00F64E0E">
        <w:rPr>
          <w:rFonts w:ascii="Garamond" w:hAnsi="Garamond"/>
          <w:i/>
          <w:iCs/>
          <w:sz w:val="24"/>
        </w:rPr>
        <w:t xml:space="preserve"> ayetindeki “ahir” kelimesinin anlamı sorulunca şöyle buyurmuştur: </w:t>
      </w:r>
      <w:r w:rsidRPr="00F64E0E">
        <w:rPr>
          <w:rFonts w:ascii="Garamond" w:hAnsi="Garamond"/>
          <w:sz w:val="24"/>
        </w:rPr>
        <w:t>“Herşey yok olur veya değişir veya değişiklik ve zevale uğrar. Bir renkten</w:t>
      </w:r>
      <w:r w:rsidR="00202516" w:rsidRPr="00F64E0E">
        <w:rPr>
          <w:rFonts w:ascii="Garamond" w:hAnsi="Garamond"/>
          <w:sz w:val="24"/>
        </w:rPr>
        <w:t xml:space="preserve"> başka</w:t>
      </w:r>
      <w:r w:rsidRPr="00F64E0E">
        <w:rPr>
          <w:rFonts w:ascii="Garamond" w:hAnsi="Garamond"/>
          <w:sz w:val="24"/>
        </w:rPr>
        <w:t xml:space="preserve"> bir renge, bir şekilde</w:t>
      </w:r>
      <w:r w:rsidR="00202516" w:rsidRPr="00F64E0E">
        <w:rPr>
          <w:rFonts w:ascii="Garamond" w:hAnsi="Garamond"/>
          <w:sz w:val="24"/>
        </w:rPr>
        <w:t>n</w:t>
      </w:r>
      <w:r w:rsidRPr="00F64E0E">
        <w:rPr>
          <w:rFonts w:ascii="Garamond" w:hAnsi="Garamond"/>
          <w:sz w:val="24"/>
        </w:rPr>
        <w:t xml:space="preserve"> başka bir şekile, bir s</w:t>
      </w:r>
      <w:r w:rsidRPr="00F64E0E">
        <w:rPr>
          <w:rFonts w:ascii="Garamond" w:hAnsi="Garamond"/>
          <w:sz w:val="24"/>
        </w:rPr>
        <w:t>ı</w:t>
      </w:r>
      <w:r w:rsidRPr="00F64E0E">
        <w:rPr>
          <w:rFonts w:ascii="Garamond" w:hAnsi="Garamond"/>
          <w:sz w:val="24"/>
        </w:rPr>
        <w:t>fattan başka bir sıfata bürünür, çokluktan azlığa ve azlıktan ço</w:t>
      </w:r>
      <w:r w:rsidRPr="00F64E0E">
        <w:rPr>
          <w:rFonts w:ascii="Garamond" w:hAnsi="Garamond"/>
          <w:sz w:val="24"/>
        </w:rPr>
        <w:t>k</w:t>
      </w:r>
      <w:r w:rsidRPr="00F64E0E">
        <w:rPr>
          <w:rFonts w:ascii="Garamond" w:hAnsi="Garamond"/>
          <w:sz w:val="24"/>
        </w:rPr>
        <w:t>luğa yön</w:t>
      </w:r>
      <w:r w:rsidRPr="00F64E0E">
        <w:rPr>
          <w:rFonts w:ascii="Garamond" w:hAnsi="Garamond"/>
          <w:sz w:val="24"/>
        </w:rPr>
        <w:t>e</w:t>
      </w:r>
      <w:r w:rsidRPr="00F64E0E">
        <w:rPr>
          <w:rFonts w:ascii="Garamond" w:hAnsi="Garamond"/>
          <w:sz w:val="24"/>
        </w:rPr>
        <w:t>lir</w:t>
      </w:r>
      <w:r w:rsidR="00D07A3E" w:rsidRPr="00F64E0E">
        <w:rPr>
          <w:rFonts w:ascii="Garamond" w:hAnsi="Garamond"/>
          <w:sz w:val="24"/>
        </w:rPr>
        <w:t>ler. Sadece alemlerin R</w:t>
      </w:r>
      <w:r w:rsidRPr="00F64E0E">
        <w:rPr>
          <w:rFonts w:ascii="Garamond" w:hAnsi="Garamond"/>
          <w:sz w:val="24"/>
        </w:rPr>
        <w:t>abbi olan Allah sürekli bir h</w:t>
      </w:r>
      <w:r w:rsidRPr="00F64E0E">
        <w:rPr>
          <w:rFonts w:ascii="Garamond" w:hAnsi="Garamond"/>
          <w:sz w:val="24"/>
        </w:rPr>
        <w:t>a</w:t>
      </w:r>
      <w:r w:rsidRPr="00F64E0E">
        <w:rPr>
          <w:rFonts w:ascii="Garamond" w:hAnsi="Garamond"/>
          <w:sz w:val="24"/>
        </w:rPr>
        <w:t>let üzeredir ve öyle olacaktır. Varlıkların e</w:t>
      </w:r>
      <w:r w:rsidRPr="00F64E0E">
        <w:rPr>
          <w:rFonts w:ascii="Garamond" w:hAnsi="Garamond"/>
          <w:sz w:val="24"/>
        </w:rPr>
        <w:t>v</w:t>
      </w:r>
      <w:r w:rsidR="00D07A3E" w:rsidRPr="00F64E0E">
        <w:rPr>
          <w:rFonts w:ascii="Garamond" w:hAnsi="Garamond"/>
          <w:sz w:val="24"/>
        </w:rPr>
        <w:t>velidir;</w:t>
      </w:r>
      <w:r w:rsidRPr="00F64E0E">
        <w:rPr>
          <w:rFonts w:ascii="Garamond" w:hAnsi="Garamond"/>
          <w:sz w:val="24"/>
        </w:rPr>
        <w:t xml:space="preserve"> herşeyden önce var olmuştur, ezelde old</w:t>
      </w:r>
      <w:r w:rsidRPr="00F64E0E">
        <w:rPr>
          <w:rFonts w:ascii="Garamond" w:hAnsi="Garamond"/>
          <w:sz w:val="24"/>
        </w:rPr>
        <w:t>u</w:t>
      </w:r>
      <w:r w:rsidRPr="00F64E0E">
        <w:rPr>
          <w:rFonts w:ascii="Garamond" w:hAnsi="Garamond"/>
          <w:sz w:val="24"/>
        </w:rPr>
        <w:t>ğu gibi de ahirdir.”</w:t>
      </w:r>
      <w:r w:rsidRPr="00F64E0E">
        <w:rPr>
          <w:rStyle w:val="FootnoteReference"/>
          <w:rFonts w:ascii="Garamond" w:hAnsi="Garamond"/>
          <w:sz w:val="24"/>
        </w:rPr>
        <w:footnoteReference w:id="389"/>
      </w:r>
    </w:p>
    <w:p w:rsidR="00221D1D" w:rsidRPr="00F64E0E" w:rsidRDefault="00221D1D">
      <w:pPr>
        <w:spacing w:line="320" w:lineRule="atLeast"/>
        <w:jc w:val="both"/>
        <w:rPr>
          <w:rFonts w:ascii="Garamond" w:hAnsi="Garamond"/>
          <w:i/>
          <w:iCs/>
          <w:sz w:val="24"/>
        </w:rPr>
      </w:pPr>
      <w:r w:rsidRPr="00F64E0E">
        <w:rPr>
          <w:rFonts w:ascii="Garamond" w:hAnsi="Garamond"/>
          <w:i/>
          <w:iCs/>
          <w:sz w:val="24"/>
        </w:rPr>
        <w:t xml:space="preserve">bak. el-Bihar, 3/283, 12. Bölüm </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164" w:name="_Toc53989688"/>
      <w:r>
        <w:t>2641. Bölüm</w:t>
      </w:r>
      <w:bookmarkEnd w:id="164"/>
    </w:p>
    <w:p w:rsidR="00221D1D" w:rsidRDefault="00221D1D">
      <w:pPr>
        <w:pStyle w:val="Heading1"/>
      </w:pPr>
      <w:bookmarkStart w:id="165" w:name="_Toc53989689"/>
      <w:r>
        <w:t>Allah Var İdi ve Onunla Birlikte Hiçbir Şey Yoktu</w:t>
      </w:r>
      <w:bookmarkEnd w:id="165"/>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Bakır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“Allah Tebarek ve Tela var idi ve onunla birlikte hiçbir şey yoktu. Karanlıktan arınmış bir nurdu. Doğru sözlüydü ve onda hiçbir yalan yoktu. Bilgili</w:t>
      </w:r>
      <w:r w:rsidRPr="00F64E0E">
        <w:rPr>
          <w:rFonts w:ascii="Garamond" w:hAnsi="Garamond"/>
          <w:sz w:val="24"/>
        </w:rPr>
        <w:t>y</w:t>
      </w:r>
      <w:r w:rsidRPr="00F64E0E">
        <w:rPr>
          <w:rFonts w:ascii="Garamond" w:hAnsi="Garamond"/>
          <w:sz w:val="24"/>
        </w:rPr>
        <w:t xml:space="preserve">di, onunla birlikte bir cehalet yoktu, diri idi onunla birlikte </w:t>
      </w:r>
      <w:r w:rsidRPr="00F64E0E">
        <w:rPr>
          <w:rFonts w:ascii="Garamond" w:hAnsi="Garamond"/>
          <w:sz w:val="24"/>
        </w:rPr>
        <w:t>ö</w:t>
      </w:r>
      <w:r w:rsidRPr="00F64E0E">
        <w:rPr>
          <w:rFonts w:ascii="Garamond" w:hAnsi="Garamond"/>
          <w:sz w:val="24"/>
        </w:rPr>
        <w:t xml:space="preserve">lüm yoktu. Şu anda da </w:t>
      </w:r>
      <w:r w:rsidRPr="00F64E0E">
        <w:rPr>
          <w:rFonts w:ascii="Garamond" w:hAnsi="Garamond"/>
          <w:sz w:val="24"/>
        </w:rPr>
        <w:lastRenderedPageBreak/>
        <w:t>aynen böyledir ve her zaman da böyle olacaktır.”</w:t>
      </w:r>
      <w:r w:rsidRPr="00F64E0E">
        <w:rPr>
          <w:rStyle w:val="FootnoteReference"/>
          <w:rFonts w:ascii="Garamond" w:hAnsi="Garamond"/>
          <w:sz w:val="24"/>
        </w:rPr>
        <w:footnoteReference w:id="39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Ali’ye (a.s) öğrettiği bir duasında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“(Ey Allah’ım! ) Senden ba</w:t>
      </w:r>
      <w:r w:rsidRPr="00F64E0E">
        <w:rPr>
          <w:rFonts w:ascii="Garamond" w:hAnsi="Garamond"/>
          <w:sz w:val="24"/>
        </w:rPr>
        <w:t>ş</w:t>
      </w:r>
      <w:r w:rsidRPr="00F64E0E">
        <w:rPr>
          <w:rFonts w:ascii="Garamond" w:hAnsi="Garamond"/>
          <w:sz w:val="24"/>
        </w:rPr>
        <w:t>ka bir ilah yoktur, sen henüz gökler bina edilmeden ve yery</w:t>
      </w:r>
      <w:r w:rsidRPr="00F64E0E">
        <w:rPr>
          <w:rFonts w:ascii="Garamond" w:hAnsi="Garamond"/>
          <w:sz w:val="24"/>
        </w:rPr>
        <w:t>ü</w:t>
      </w:r>
      <w:r w:rsidRPr="00F64E0E">
        <w:rPr>
          <w:rFonts w:ascii="Garamond" w:hAnsi="Garamond"/>
          <w:sz w:val="24"/>
        </w:rPr>
        <w:t>zü serilmeden, ışıldıyan bir g</w:t>
      </w:r>
      <w:r w:rsidRPr="00F64E0E">
        <w:rPr>
          <w:rFonts w:ascii="Garamond" w:hAnsi="Garamond"/>
          <w:sz w:val="24"/>
        </w:rPr>
        <w:t>ü</w:t>
      </w:r>
      <w:r w:rsidRPr="00F64E0E">
        <w:rPr>
          <w:rFonts w:ascii="Garamond" w:hAnsi="Garamond"/>
          <w:sz w:val="24"/>
        </w:rPr>
        <w:t>neş olmadan, karanlık bir gece olmadan, aydınlık bir gün olm</w:t>
      </w:r>
      <w:r w:rsidRPr="00F64E0E">
        <w:rPr>
          <w:rFonts w:ascii="Garamond" w:hAnsi="Garamond"/>
          <w:sz w:val="24"/>
        </w:rPr>
        <w:t>a</w:t>
      </w:r>
      <w:r w:rsidRPr="00F64E0E">
        <w:rPr>
          <w:rFonts w:ascii="Garamond" w:hAnsi="Garamond"/>
          <w:sz w:val="24"/>
        </w:rPr>
        <w:t>dan, derin bir deniz olmadan, yüksek bir dağ olmadan ve akan bir nehir ve parlak bir yıldız o</w:t>
      </w:r>
      <w:r w:rsidRPr="00F64E0E">
        <w:rPr>
          <w:rFonts w:ascii="Garamond" w:hAnsi="Garamond"/>
          <w:sz w:val="24"/>
        </w:rPr>
        <w:t>l</w:t>
      </w:r>
      <w:r w:rsidRPr="00F64E0E">
        <w:rPr>
          <w:rFonts w:ascii="Garamond" w:hAnsi="Garamond"/>
          <w:sz w:val="24"/>
        </w:rPr>
        <w:t>madan önce var idin... Herke</w:t>
      </w:r>
      <w:r w:rsidRPr="00F64E0E">
        <w:rPr>
          <w:rFonts w:ascii="Garamond" w:hAnsi="Garamond"/>
          <w:sz w:val="24"/>
        </w:rPr>
        <w:t>s</w:t>
      </w:r>
      <w:r w:rsidRPr="00F64E0E">
        <w:rPr>
          <w:rFonts w:ascii="Garamond" w:hAnsi="Garamond"/>
          <w:sz w:val="24"/>
        </w:rPr>
        <w:t>ten önce sen var idin ve herşeyi sen var ettin. Herşeye karşı ku</w:t>
      </w:r>
      <w:r w:rsidRPr="00F64E0E">
        <w:rPr>
          <w:rFonts w:ascii="Garamond" w:hAnsi="Garamond"/>
          <w:sz w:val="24"/>
        </w:rPr>
        <w:t>d</w:t>
      </w:r>
      <w:r w:rsidRPr="00F64E0E">
        <w:rPr>
          <w:rFonts w:ascii="Garamond" w:hAnsi="Garamond"/>
          <w:sz w:val="24"/>
        </w:rPr>
        <w:t>retin yeter ve her şeyi sen vüc</w:t>
      </w:r>
      <w:r w:rsidRPr="00F64E0E">
        <w:rPr>
          <w:rFonts w:ascii="Garamond" w:hAnsi="Garamond"/>
          <w:sz w:val="24"/>
        </w:rPr>
        <w:t>u</w:t>
      </w:r>
      <w:r w:rsidRPr="00F64E0E">
        <w:rPr>
          <w:rFonts w:ascii="Garamond" w:hAnsi="Garamond"/>
          <w:sz w:val="24"/>
        </w:rPr>
        <w:t>da getirdin.”</w:t>
      </w:r>
      <w:r w:rsidRPr="00F64E0E">
        <w:rPr>
          <w:rStyle w:val="FootnoteReference"/>
          <w:rFonts w:ascii="Garamond" w:hAnsi="Garamond"/>
          <w:sz w:val="24"/>
        </w:rPr>
        <w:footnoteReference w:id="391"/>
      </w:r>
    </w:p>
    <w:p w:rsidR="00221D1D" w:rsidRPr="00F64E0E" w:rsidRDefault="00221D1D" w:rsidP="0047327C">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Rıza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“Kıdem ve önceliksiz s</w:t>
      </w:r>
      <w:r w:rsidRPr="00F64E0E">
        <w:rPr>
          <w:rFonts w:ascii="Garamond" w:hAnsi="Garamond"/>
          <w:sz w:val="24"/>
        </w:rPr>
        <w:t>ı</w:t>
      </w:r>
      <w:r w:rsidRPr="00F64E0E">
        <w:rPr>
          <w:rFonts w:ascii="Garamond" w:hAnsi="Garamond"/>
          <w:sz w:val="24"/>
        </w:rPr>
        <w:t xml:space="preserve">fatı, akıl sahiplerini ondan </w:t>
      </w:r>
      <w:r w:rsidR="0047327C" w:rsidRPr="00F64E0E">
        <w:rPr>
          <w:rFonts w:ascii="Garamond" w:hAnsi="Garamond"/>
          <w:sz w:val="24"/>
        </w:rPr>
        <w:t xml:space="preserve">önce </w:t>
      </w:r>
      <w:r w:rsidRPr="00F64E0E">
        <w:rPr>
          <w:rFonts w:ascii="Garamond" w:hAnsi="Garamond"/>
          <w:sz w:val="24"/>
        </w:rPr>
        <w:t>hiçbir şeyin olmadığı ve s</w:t>
      </w:r>
      <w:r w:rsidRPr="00F64E0E">
        <w:rPr>
          <w:rFonts w:ascii="Garamond" w:hAnsi="Garamond"/>
          <w:sz w:val="24"/>
        </w:rPr>
        <w:t>ü</w:t>
      </w:r>
      <w:r w:rsidRPr="00F64E0E">
        <w:rPr>
          <w:rFonts w:ascii="Garamond" w:hAnsi="Garamond"/>
          <w:sz w:val="24"/>
        </w:rPr>
        <w:t>rekli oluşunda hiçbir ortağı ve ya</w:t>
      </w:r>
      <w:r w:rsidRPr="00F64E0E">
        <w:rPr>
          <w:rFonts w:ascii="Garamond" w:hAnsi="Garamond"/>
          <w:sz w:val="24"/>
        </w:rPr>
        <w:t>r</w:t>
      </w:r>
      <w:r w:rsidRPr="00F64E0E">
        <w:rPr>
          <w:rFonts w:ascii="Garamond" w:hAnsi="Garamond"/>
          <w:sz w:val="24"/>
        </w:rPr>
        <w:t>dımcısı bulunmadığı gerçeğ</w:t>
      </w:r>
      <w:r w:rsidRPr="00F64E0E">
        <w:rPr>
          <w:rFonts w:ascii="Garamond" w:hAnsi="Garamond"/>
          <w:sz w:val="24"/>
        </w:rPr>
        <w:t>i</w:t>
      </w:r>
      <w:r w:rsidRPr="00F64E0E">
        <w:rPr>
          <w:rFonts w:ascii="Garamond" w:hAnsi="Garamond"/>
          <w:sz w:val="24"/>
        </w:rPr>
        <w:t>ne kılavuzluk etmektedir. Dolayısı</w:t>
      </w:r>
      <w:r w:rsidRPr="00F64E0E">
        <w:rPr>
          <w:rFonts w:ascii="Garamond" w:hAnsi="Garamond"/>
          <w:sz w:val="24"/>
        </w:rPr>
        <w:t>y</w:t>
      </w:r>
      <w:r w:rsidR="00596AE5" w:rsidRPr="00F64E0E">
        <w:rPr>
          <w:rFonts w:ascii="Garamond" w:hAnsi="Garamond"/>
          <w:sz w:val="24"/>
        </w:rPr>
        <w:t>la bütün</w:t>
      </w:r>
      <w:r w:rsidRPr="00F64E0E">
        <w:rPr>
          <w:rFonts w:ascii="Garamond" w:hAnsi="Garamond"/>
          <w:sz w:val="24"/>
        </w:rPr>
        <w:t xml:space="preserve"> herkesin itirafı ve bu </w:t>
      </w:r>
      <w:r w:rsidRPr="00F64E0E">
        <w:rPr>
          <w:rFonts w:ascii="Garamond" w:hAnsi="Garamond"/>
          <w:sz w:val="24"/>
        </w:rPr>
        <w:t>a</w:t>
      </w:r>
      <w:r w:rsidRPr="00F64E0E">
        <w:rPr>
          <w:rFonts w:ascii="Garamond" w:hAnsi="Garamond"/>
          <w:sz w:val="24"/>
        </w:rPr>
        <w:t>ciz kılı</w:t>
      </w:r>
      <w:r w:rsidR="00596AE5" w:rsidRPr="00F64E0E">
        <w:rPr>
          <w:rFonts w:ascii="Garamond" w:hAnsi="Garamond"/>
          <w:sz w:val="24"/>
        </w:rPr>
        <w:t>cı sıfat,</w:t>
      </w:r>
      <w:r w:rsidRPr="00F64E0E">
        <w:rPr>
          <w:rFonts w:ascii="Garamond" w:hAnsi="Garamond"/>
          <w:sz w:val="24"/>
        </w:rPr>
        <w:t xml:space="preserve"> A</w:t>
      </w:r>
      <w:r w:rsidRPr="00F64E0E">
        <w:rPr>
          <w:rFonts w:ascii="Garamond" w:hAnsi="Garamond"/>
          <w:sz w:val="24"/>
        </w:rPr>
        <w:t>l</w:t>
      </w:r>
      <w:r w:rsidRPr="00F64E0E">
        <w:rPr>
          <w:rFonts w:ascii="Garamond" w:hAnsi="Garamond"/>
          <w:sz w:val="24"/>
        </w:rPr>
        <w:t>lah’tan önce hiçbir şeyin olmadı</w:t>
      </w:r>
      <w:r w:rsidR="00596AE5" w:rsidRPr="00F64E0E">
        <w:rPr>
          <w:rFonts w:ascii="Garamond" w:hAnsi="Garamond"/>
          <w:sz w:val="24"/>
        </w:rPr>
        <w:t>ğı ve</w:t>
      </w:r>
      <w:r w:rsidRPr="00F64E0E">
        <w:rPr>
          <w:rFonts w:ascii="Garamond" w:hAnsi="Garamond"/>
          <w:sz w:val="24"/>
        </w:rPr>
        <w:t xml:space="preserve"> onunla aynı zamanda bulunmadığı ge</w:t>
      </w:r>
      <w:r w:rsidRPr="00F64E0E">
        <w:rPr>
          <w:rFonts w:ascii="Garamond" w:hAnsi="Garamond"/>
          <w:sz w:val="24"/>
        </w:rPr>
        <w:t>r</w:t>
      </w:r>
      <w:r w:rsidRPr="00F64E0E">
        <w:rPr>
          <w:rFonts w:ascii="Garamond" w:hAnsi="Garamond"/>
          <w:sz w:val="24"/>
        </w:rPr>
        <w:t>çe</w:t>
      </w:r>
      <w:r w:rsidR="00596AE5" w:rsidRPr="00F64E0E">
        <w:rPr>
          <w:rFonts w:ascii="Garamond" w:hAnsi="Garamond"/>
          <w:sz w:val="24"/>
        </w:rPr>
        <w:t>ğini</w:t>
      </w:r>
      <w:r w:rsidRPr="00F64E0E">
        <w:rPr>
          <w:rFonts w:ascii="Garamond" w:hAnsi="Garamond"/>
          <w:sz w:val="24"/>
        </w:rPr>
        <w:t xml:space="preserve"> açıklığa kavuşturmakt</w:t>
      </w:r>
      <w:r w:rsidRPr="00F64E0E">
        <w:rPr>
          <w:rFonts w:ascii="Garamond" w:hAnsi="Garamond"/>
          <w:sz w:val="24"/>
        </w:rPr>
        <w:t>a</w:t>
      </w:r>
      <w:r w:rsidRPr="00F64E0E">
        <w:rPr>
          <w:rFonts w:ascii="Garamond" w:hAnsi="Garamond"/>
          <w:sz w:val="24"/>
        </w:rPr>
        <w:t>dır. Allah’tan önce veya Allah ile bi</w:t>
      </w:r>
      <w:r w:rsidRPr="00F64E0E">
        <w:rPr>
          <w:rFonts w:ascii="Garamond" w:hAnsi="Garamond"/>
          <w:sz w:val="24"/>
        </w:rPr>
        <w:t>r</w:t>
      </w:r>
      <w:r w:rsidRPr="00F64E0E">
        <w:rPr>
          <w:rFonts w:ascii="Garamond" w:hAnsi="Garamond"/>
          <w:sz w:val="24"/>
        </w:rPr>
        <w:t>likte başka bir varlığın da old</w:t>
      </w:r>
      <w:r w:rsidRPr="00F64E0E">
        <w:rPr>
          <w:rFonts w:ascii="Garamond" w:hAnsi="Garamond"/>
          <w:sz w:val="24"/>
        </w:rPr>
        <w:t>u</w:t>
      </w:r>
      <w:r w:rsidRPr="00F64E0E">
        <w:rPr>
          <w:rFonts w:ascii="Garamond" w:hAnsi="Garamond"/>
          <w:sz w:val="24"/>
        </w:rPr>
        <w:t xml:space="preserve">ğunu söyleyen </w:t>
      </w:r>
      <w:r w:rsidRPr="00F64E0E">
        <w:rPr>
          <w:rFonts w:ascii="Garamond" w:hAnsi="Garamond"/>
          <w:sz w:val="24"/>
        </w:rPr>
        <w:lastRenderedPageBreak/>
        <w:t>söz doğru deği</w:t>
      </w:r>
      <w:r w:rsidRPr="00F64E0E">
        <w:rPr>
          <w:rFonts w:ascii="Garamond" w:hAnsi="Garamond"/>
          <w:sz w:val="24"/>
        </w:rPr>
        <w:t>l</w:t>
      </w:r>
      <w:r w:rsidRPr="00F64E0E">
        <w:rPr>
          <w:rFonts w:ascii="Garamond" w:hAnsi="Garamond"/>
          <w:sz w:val="24"/>
        </w:rPr>
        <w:t xml:space="preserve">dir. Zira eğer </w:t>
      </w:r>
      <w:r w:rsidR="00596AE5" w:rsidRPr="00F64E0E">
        <w:rPr>
          <w:rFonts w:ascii="Garamond" w:hAnsi="Garamond"/>
          <w:sz w:val="24"/>
        </w:rPr>
        <w:t>O’</w:t>
      </w:r>
      <w:r w:rsidRPr="00F64E0E">
        <w:rPr>
          <w:rFonts w:ascii="Garamond" w:hAnsi="Garamond"/>
          <w:sz w:val="24"/>
        </w:rPr>
        <w:t>nunla birli</w:t>
      </w:r>
      <w:r w:rsidRPr="00F64E0E">
        <w:rPr>
          <w:rFonts w:ascii="Garamond" w:hAnsi="Garamond"/>
          <w:sz w:val="24"/>
        </w:rPr>
        <w:t>k</w:t>
      </w:r>
      <w:r w:rsidRPr="00F64E0E">
        <w:rPr>
          <w:rFonts w:ascii="Garamond" w:hAnsi="Garamond"/>
          <w:sz w:val="24"/>
        </w:rPr>
        <w:t>te bir şey olursa, bu taktirde A</w:t>
      </w:r>
      <w:r w:rsidRPr="00F64E0E">
        <w:rPr>
          <w:rFonts w:ascii="Garamond" w:hAnsi="Garamond"/>
          <w:sz w:val="24"/>
        </w:rPr>
        <w:t>l</w:t>
      </w:r>
      <w:r w:rsidRPr="00F64E0E">
        <w:rPr>
          <w:rFonts w:ascii="Garamond" w:hAnsi="Garamond"/>
          <w:sz w:val="24"/>
        </w:rPr>
        <w:t>lah’ın onun yaratıcısı olması doğru d</w:t>
      </w:r>
      <w:r w:rsidRPr="00F64E0E">
        <w:rPr>
          <w:rFonts w:ascii="Garamond" w:hAnsi="Garamond"/>
          <w:sz w:val="24"/>
        </w:rPr>
        <w:t>e</w:t>
      </w:r>
      <w:r w:rsidRPr="00F64E0E">
        <w:rPr>
          <w:rFonts w:ascii="Garamond" w:hAnsi="Garamond"/>
          <w:sz w:val="24"/>
        </w:rPr>
        <w:t>ğildir.”</w:t>
      </w:r>
      <w:r w:rsidRPr="00F64E0E">
        <w:rPr>
          <w:rStyle w:val="FootnoteReference"/>
          <w:rFonts w:ascii="Garamond" w:hAnsi="Garamond"/>
          <w:sz w:val="24"/>
        </w:rPr>
        <w:footnoteReference w:id="392"/>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Bakır (a.s), “Acaba A</w:t>
      </w:r>
      <w:r w:rsidRPr="00F64E0E">
        <w:rPr>
          <w:rFonts w:ascii="Garamond" w:hAnsi="Garamond"/>
          <w:i/>
          <w:iCs/>
          <w:sz w:val="24"/>
        </w:rPr>
        <w:t>l</w:t>
      </w:r>
      <w:r w:rsidRPr="00F64E0E">
        <w:rPr>
          <w:rFonts w:ascii="Garamond" w:hAnsi="Garamond"/>
          <w:i/>
          <w:iCs/>
          <w:sz w:val="24"/>
        </w:rPr>
        <w:t xml:space="preserve">lah vardı da onunla beraber başka bir şey yok muydu? ” diye soran Zürare’ye şöyle buyurmuştur: </w:t>
      </w:r>
      <w:r w:rsidRPr="00F64E0E">
        <w:rPr>
          <w:rFonts w:ascii="Garamond" w:hAnsi="Garamond"/>
          <w:sz w:val="24"/>
        </w:rPr>
        <w:t>“Evet, o var idi ve onunla birlikte başka hiçbir şey yok idi.” Ben (Zürare), şöyle arzettim: “O halde ner</w:t>
      </w:r>
      <w:r w:rsidRPr="00F64E0E">
        <w:rPr>
          <w:rFonts w:ascii="Garamond" w:hAnsi="Garamond"/>
          <w:sz w:val="24"/>
        </w:rPr>
        <w:t>e</w:t>
      </w:r>
      <w:r w:rsidR="00596AE5" w:rsidRPr="00F64E0E">
        <w:rPr>
          <w:rFonts w:ascii="Garamond" w:hAnsi="Garamond"/>
          <w:sz w:val="24"/>
        </w:rPr>
        <w:t>deydi?</w:t>
      </w:r>
      <w:r w:rsidRPr="00F64E0E">
        <w:rPr>
          <w:rFonts w:ascii="Garamond" w:hAnsi="Garamond"/>
          <w:sz w:val="24"/>
        </w:rPr>
        <w:t>” Zürare şöyle diyor: “B</w:t>
      </w:r>
      <w:r w:rsidRPr="00F64E0E">
        <w:rPr>
          <w:rFonts w:ascii="Garamond" w:hAnsi="Garamond"/>
          <w:sz w:val="24"/>
        </w:rPr>
        <w:t>u</w:t>
      </w:r>
      <w:r w:rsidRPr="00F64E0E">
        <w:rPr>
          <w:rFonts w:ascii="Garamond" w:hAnsi="Garamond"/>
          <w:sz w:val="24"/>
        </w:rPr>
        <w:t>rada İmam bir yere daya</w:t>
      </w:r>
      <w:r w:rsidRPr="00F64E0E">
        <w:rPr>
          <w:rFonts w:ascii="Garamond" w:hAnsi="Garamond"/>
          <w:sz w:val="24"/>
        </w:rPr>
        <w:t>n</w:t>
      </w:r>
      <w:r w:rsidRPr="00F64E0E">
        <w:rPr>
          <w:rFonts w:ascii="Garamond" w:hAnsi="Garamond"/>
          <w:sz w:val="24"/>
        </w:rPr>
        <w:t>mışken oturdu ve şöyle buyurdu: “İ</w:t>
      </w:r>
      <w:r w:rsidRPr="00F64E0E">
        <w:rPr>
          <w:rFonts w:ascii="Garamond" w:hAnsi="Garamond"/>
          <w:sz w:val="24"/>
        </w:rPr>
        <w:t>m</w:t>
      </w:r>
      <w:r w:rsidR="002A30EA" w:rsidRPr="00F64E0E">
        <w:rPr>
          <w:rFonts w:ascii="Garamond" w:hAnsi="Garamond"/>
          <w:sz w:val="24"/>
        </w:rPr>
        <w:t>kansız bir söz söyledin. M</w:t>
      </w:r>
      <w:r w:rsidRPr="00F64E0E">
        <w:rPr>
          <w:rFonts w:ascii="Garamond" w:hAnsi="Garamond"/>
          <w:sz w:val="24"/>
        </w:rPr>
        <w:t>e</w:t>
      </w:r>
      <w:r w:rsidRPr="00F64E0E">
        <w:rPr>
          <w:rFonts w:ascii="Garamond" w:hAnsi="Garamond"/>
          <w:sz w:val="24"/>
        </w:rPr>
        <w:t>kanı olmayan Allah ha</w:t>
      </w:r>
      <w:r w:rsidRPr="00F64E0E">
        <w:rPr>
          <w:rFonts w:ascii="Garamond" w:hAnsi="Garamond"/>
          <w:sz w:val="24"/>
        </w:rPr>
        <w:t>k</w:t>
      </w:r>
      <w:r w:rsidRPr="00F64E0E">
        <w:rPr>
          <w:rFonts w:ascii="Garamond" w:hAnsi="Garamond"/>
          <w:sz w:val="24"/>
        </w:rPr>
        <w:t>kında yer ve mekanı sordun.”</w:t>
      </w:r>
      <w:r w:rsidRPr="00F64E0E">
        <w:rPr>
          <w:rStyle w:val="FootnoteReference"/>
          <w:rFonts w:ascii="Garamond" w:hAnsi="Garamond"/>
          <w:sz w:val="24"/>
        </w:rPr>
        <w:footnoteReference w:id="393"/>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166" w:name="_Toc53989690"/>
      <w:r>
        <w:t>2642. Bölüm</w:t>
      </w:r>
      <w:bookmarkEnd w:id="166"/>
    </w:p>
    <w:p w:rsidR="00221D1D" w:rsidRDefault="00221D1D">
      <w:pPr>
        <w:pStyle w:val="Heading1"/>
      </w:pPr>
      <w:bookmarkStart w:id="167" w:name="_Toc53989691"/>
      <w:r>
        <w:t>Allah Diridir</w:t>
      </w:r>
      <w:bookmarkEnd w:id="167"/>
      <w:r>
        <w:t xml:space="preserve"> </w:t>
      </w:r>
    </w:p>
    <w:p w:rsidR="00221D1D" w:rsidRPr="00F64E0E" w:rsidRDefault="00221D1D">
      <w:pPr>
        <w:rPr>
          <w:sz w:val="24"/>
        </w:rPr>
      </w:pPr>
    </w:p>
    <w:p w:rsidR="00221D1D" w:rsidRPr="00F64E0E" w:rsidRDefault="00221D1D">
      <w:pPr>
        <w:rPr>
          <w:b/>
          <w:bCs/>
          <w:sz w:val="24"/>
          <w:u w:val="single"/>
        </w:rPr>
      </w:pPr>
      <w:r w:rsidRPr="00F64E0E">
        <w:rPr>
          <w:b/>
          <w:bCs/>
          <w:sz w:val="24"/>
          <w:u w:val="single"/>
        </w:rPr>
        <w:t xml:space="preserve">Kur’an: </w:t>
      </w:r>
    </w:p>
    <w:p w:rsidR="00221D1D" w:rsidRPr="00F64E0E" w:rsidRDefault="00221D1D" w:rsidP="002A30EA">
      <w:pPr>
        <w:rPr>
          <w:rFonts w:ascii="Garamond" w:hAnsi="Garamond"/>
          <w:b/>
          <w:bCs/>
          <w:sz w:val="24"/>
          <w:szCs w:val="24"/>
        </w:rPr>
      </w:pPr>
      <w:r w:rsidRPr="00F64E0E">
        <w:rPr>
          <w:rFonts w:ascii="Garamond" w:hAnsi="Garamond"/>
          <w:b/>
          <w:bCs/>
          <w:sz w:val="24"/>
          <w:szCs w:val="24"/>
        </w:rPr>
        <w:t>“Allah, O’ndan başka ilah olmayan, diri, her an yaratı</w:t>
      </w:r>
      <w:r w:rsidRPr="00F64E0E">
        <w:rPr>
          <w:rFonts w:ascii="Garamond" w:hAnsi="Garamond"/>
          <w:b/>
          <w:bCs/>
          <w:sz w:val="24"/>
          <w:szCs w:val="24"/>
        </w:rPr>
        <w:t>k</w:t>
      </w:r>
      <w:r w:rsidRPr="00F64E0E">
        <w:rPr>
          <w:rFonts w:ascii="Garamond" w:hAnsi="Garamond"/>
          <w:b/>
          <w:bCs/>
          <w:sz w:val="24"/>
          <w:szCs w:val="24"/>
        </w:rPr>
        <w:t>larını gözetip dura</w:t>
      </w:r>
      <w:r w:rsidRPr="00F64E0E">
        <w:rPr>
          <w:rFonts w:ascii="Garamond" w:hAnsi="Garamond"/>
          <w:b/>
          <w:bCs/>
          <w:sz w:val="24"/>
          <w:szCs w:val="24"/>
        </w:rPr>
        <w:t>n</w:t>
      </w:r>
      <w:r w:rsidRPr="00F64E0E">
        <w:rPr>
          <w:rFonts w:ascii="Garamond" w:hAnsi="Garamond"/>
          <w:b/>
          <w:bCs/>
          <w:sz w:val="24"/>
          <w:szCs w:val="24"/>
        </w:rPr>
        <w:t>dır.”</w:t>
      </w:r>
      <w:r w:rsidRPr="00F64E0E">
        <w:rPr>
          <w:rStyle w:val="FootnoteReference"/>
          <w:rFonts w:ascii="Garamond" w:hAnsi="Garamond"/>
          <w:b/>
          <w:bCs/>
          <w:sz w:val="24"/>
          <w:szCs w:val="24"/>
        </w:rPr>
        <w:footnoteReference w:id="394"/>
      </w:r>
    </w:p>
    <w:p w:rsidR="00221D1D" w:rsidRPr="00F64E0E" w:rsidRDefault="00221D1D">
      <w:pPr>
        <w:spacing w:line="300" w:lineRule="atLeast"/>
        <w:ind w:firstLine="284"/>
        <w:jc w:val="both"/>
        <w:rPr>
          <w:rFonts w:ascii="Garamond" w:hAnsi="Garamond"/>
          <w:b/>
          <w:bCs/>
          <w:sz w:val="24"/>
          <w:szCs w:val="24"/>
        </w:rPr>
      </w:pPr>
      <w:r w:rsidRPr="00F64E0E">
        <w:rPr>
          <w:rFonts w:ascii="Garamond" w:hAnsi="Garamond"/>
          <w:b/>
          <w:bCs/>
          <w:sz w:val="24"/>
          <w:szCs w:val="24"/>
        </w:rPr>
        <w:t>“Ölümsüz, diri olan Alla'a güven, O’nu överek tespih et. Kullarının günahlarından h</w:t>
      </w:r>
      <w:r w:rsidRPr="00F64E0E">
        <w:rPr>
          <w:rFonts w:ascii="Garamond" w:hAnsi="Garamond"/>
          <w:b/>
          <w:bCs/>
          <w:sz w:val="24"/>
          <w:szCs w:val="24"/>
        </w:rPr>
        <w:t>a</w:t>
      </w:r>
      <w:r w:rsidRPr="00F64E0E">
        <w:rPr>
          <w:rFonts w:ascii="Garamond" w:hAnsi="Garamond"/>
          <w:b/>
          <w:bCs/>
          <w:sz w:val="24"/>
          <w:szCs w:val="24"/>
        </w:rPr>
        <w:t>berdar olarak kendisi y</w:t>
      </w:r>
      <w:r w:rsidRPr="00F64E0E">
        <w:rPr>
          <w:rFonts w:ascii="Garamond" w:hAnsi="Garamond"/>
          <w:b/>
          <w:bCs/>
          <w:sz w:val="24"/>
          <w:szCs w:val="24"/>
        </w:rPr>
        <w:t>e</w:t>
      </w:r>
      <w:r w:rsidRPr="00F64E0E">
        <w:rPr>
          <w:rFonts w:ascii="Garamond" w:hAnsi="Garamond"/>
          <w:b/>
          <w:bCs/>
          <w:sz w:val="24"/>
          <w:szCs w:val="24"/>
        </w:rPr>
        <w:t>ter.”</w:t>
      </w:r>
      <w:r w:rsidRPr="00F64E0E">
        <w:rPr>
          <w:rStyle w:val="FootnoteReference"/>
          <w:rFonts w:ascii="Garamond" w:hAnsi="Garamond"/>
          <w:b/>
          <w:bCs/>
          <w:sz w:val="24"/>
          <w:szCs w:val="24"/>
        </w:rPr>
        <w:footnoteReference w:id="395"/>
      </w:r>
      <w:r w:rsidRPr="00F64E0E">
        <w:rPr>
          <w:rFonts w:ascii="Garamond" w:hAnsi="Garamond"/>
          <w:b/>
          <w:bCs/>
          <w:sz w:val="24"/>
          <w:szCs w:val="24"/>
        </w:rPr>
        <w:t xml:space="preserve"> </w:t>
      </w:r>
    </w:p>
    <w:p w:rsidR="00221D1D" w:rsidRPr="00F64E0E" w:rsidRDefault="00221D1D">
      <w:pPr>
        <w:spacing w:line="300" w:lineRule="atLeast"/>
        <w:ind w:firstLine="284"/>
        <w:jc w:val="both"/>
        <w:rPr>
          <w:rFonts w:ascii="Garamond" w:hAnsi="Garamond"/>
          <w:b/>
          <w:bCs/>
          <w:i/>
          <w:iCs/>
          <w:sz w:val="24"/>
        </w:rPr>
      </w:pPr>
      <w:r w:rsidRPr="00F64E0E">
        <w:rPr>
          <w:rFonts w:ascii="Garamond" w:hAnsi="Garamond"/>
          <w:b/>
          <w:bCs/>
          <w:sz w:val="24"/>
          <w:szCs w:val="24"/>
        </w:rPr>
        <w:lastRenderedPageBreak/>
        <w:t xml:space="preserve">“O diridir, O’ndan başka ilah yoktur. Dini yalnız O’na has kılarak O’na yalvarın. Övgü, âlemlerin Rabbi Allah içindir.” </w:t>
      </w:r>
      <w:r w:rsidRPr="00F64E0E">
        <w:rPr>
          <w:rStyle w:val="FootnoteReference"/>
          <w:rFonts w:ascii="Garamond" w:hAnsi="Garamond"/>
          <w:b/>
          <w:bCs/>
          <w:sz w:val="24"/>
          <w:szCs w:val="24"/>
        </w:rPr>
        <w:footnoteReference w:id="39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Kazım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“Şüphesiz kendisinden başka ilah olmayan Allah bir n</w:t>
      </w:r>
      <w:r w:rsidRPr="00F64E0E">
        <w:rPr>
          <w:rFonts w:ascii="Garamond" w:hAnsi="Garamond"/>
          <w:sz w:val="24"/>
        </w:rPr>
        <w:t>i</w:t>
      </w:r>
      <w:r w:rsidRPr="00F64E0E">
        <w:rPr>
          <w:rFonts w:ascii="Garamond" w:hAnsi="Garamond"/>
          <w:sz w:val="24"/>
        </w:rPr>
        <w:t>teliği veya bir mekanda oluşu söz konusu olmaksızın diriydi.”</w:t>
      </w:r>
      <w:r w:rsidRPr="00F64E0E">
        <w:rPr>
          <w:rStyle w:val="FootnoteReference"/>
          <w:rFonts w:ascii="Garamond" w:hAnsi="Garamond"/>
          <w:sz w:val="24"/>
        </w:rPr>
        <w:footnoteReference w:id="39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“Allah cehaletten uzak bir bilendir, kendi</w:t>
      </w:r>
      <w:r w:rsidR="00530B22" w:rsidRPr="00F64E0E">
        <w:rPr>
          <w:rFonts w:ascii="Garamond" w:hAnsi="Garamond"/>
          <w:sz w:val="24"/>
        </w:rPr>
        <w:t>si</w:t>
      </w:r>
      <w:r w:rsidRPr="00F64E0E">
        <w:rPr>
          <w:rFonts w:ascii="Garamond" w:hAnsi="Garamond"/>
          <w:sz w:val="24"/>
        </w:rPr>
        <w:t>nde ölümü olmaksızın diridir, kendi</w:t>
      </w:r>
      <w:r w:rsidR="00530B22" w:rsidRPr="00F64E0E">
        <w:rPr>
          <w:rFonts w:ascii="Garamond" w:hAnsi="Garamond"/>
          <w:sz w:val="24"/>
        </w:rPr>
        <w:t>si</w:t>
      </w:r>
      <w:r w:rsidRPr="00F64E0E">
        <w:rPr>
          <w:rFonts w:ascii="Garamond" w:hAnsi="Garamond"/>
          <w:sz w:val="24"/>
        </w:rPr>
        <w:t>nde zulmet ve karanlık olmaksızın nurdur.”</w:t>
      </w:r>
      <w:r w:rsidRPr="00F64E0E">
        <w:rPr>
          <w:rStyle w:val="FootnoteReference"/>
          <w:rFonts w:ascii="Garamond" w:hAnsi="Garamond"/>
          <w:sz w:val="24"/>
        </w:rPr>
        <w:footnoteReference w:id="398"/>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Yunus b. Abdurrahman şöyle diyor: </w:t>
      </w:r>
      <w:r w:rsidRPr="00F64E0E">
        <w:rPr>
          <w:rFonts w:ascii="Garamond" w:hAnsi="Garamond"/>
          <w:sz w:val="24"/>
        </w:rPr>
        <w:t>“Ebu’l-Hasan Rıza’ya (a.s) şöyle arzettim: “Bizler için şöyle rivayet edilmiştir: “Allah en k</w:t>
      </w:r>
      <w:r w:rsidRPr="00F64E0E">
        <w:rPr>
          <w:rFonts w:ascii="Garamond" w:hAnsi="Garamond"/>
          <w:sz w:val="24"/>
        </w:rPr>
        <w:t>ü</w:t>
      </w:r>
      <w:r w:rsidRPr="00F64E0E">
        <w:rPr>
          <w:rFonts w:ascii="Garamond" w:hAnsi="Garamond"/>
          <w:sz w:val="24"/>
        </w:rPr>
        <w:t>çük bir cehaleti olmaksızın b</w:t>
      </w:r>
      <w:r w:rsidRPr="00F64E0E">
        <w:rPr>
          <w:rFonts w:ascii="Garamond" w:hAnsi="Garamond"/>
          <w:sz w:val="24"/>
        </w:rPr>
        <w:t>i</w:t>
      </w:r>
      <w:r w:rsidRPr="00F64E0E">
        <w:rPr>
          <w:rFonts w:ascii="Garamond" w:hAnsi="Garamond"/>
          <w:sz w:val="24"/>
        </w:rPr>
        <w:t xml:space="preserve">lendir, ölümü olmaksızın diri </w:t>
      </w:r>
      <w:r w:rsidRPr="00F64E0E">
        <w:rPr>
          <w:rFonts w:ascii="Garamond" w:hAnsi="Garamond"/>
          <w:sz w:val="24"/>
        </w:rPr>
        <w:t>o</w:t>
      </w:r>
      <w:r w:rsidRPr="00F64E0E">
        <w:rPr>
          <w:rFonts w:ascii="Garamond" w:hAnsi="Garamond"/>
          <w:sz w:val="24"/>
        </w:rPr>
        <w:t>landır ve karanlığı bulunmaks</w:t>
      </w:r>
      <w:r w:rsidRPr="00F64E0E">
        <w:rPr>
          <w:rFonts w:ascii="Garamond" w:hAnsi="Garamond"/>
          <w:sz w:val="24"/>
        </w:rPr>
        <w:t>ı</w:t>
      </w:r>
      <w:r w:rsidRPr="00F64E0E">
        <w:rPr>
          <w:rFonts w:ascii="Garamond" w:hAnsi="Garamond"/>
          <w:sz w:val="24"/>
        </w:rPr>
        <w:t>zın nurdur.” İmam: “Evet</w:t>
      </w:r>
      <w:r w:rsidR="00F64E0E" w:rsidRPr="00F64E0E">
        <w:rPr>
          <w:rFonts w:ascii="Garamond" w:hAnsi="Garamond"/>
          <w:sz w:val="24"/>
        </w:rPr>
        <w:t>,</w:t>
      </w:r>
      <w:r w:rsidRPr="00F64E0E">
        <w:rPr>
          <w:rFonts w:ascii="Garamond" w:hAnsi="Garamond"/>
          <w:sz w:val="24"/>
        </w:rPr>
        <w:t xml:space="preserve"> Allah öyledir”</w:t>
      </w:r>
      <w:r w:rsidR="00F64E0E" w:rsidRPr="00F64E0E">
        <w:rPr>
          <w:rFonts w:ascii="Garamond" w:hAnsi="Garamond"/>
          <w:sz w:val="24"/>
        </w:rPr>
        <w:t xml:space="preserve"> diye buyurdu.</w:t>
      </w:r>
      <w:r w:rsidRPr="00F64E0E">
        <w:rPr>
          <w:rStyle w:val="FootnoteReference"/>
          <w:rFonts w:ascii="Garamond" w:hAnsi="Garamond"/>
          <w:sz w:val="24"/>
        </w:rPr>
        <w:footnoteReference w:id="39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Kazım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“Allah hayata sonra ge</w:t>
      </w:r>
      <w:r w:rsidRPr="00F64E0E">
        <w:rPr>
          <w:rFonts w:ascii="Garamond" w:hAnsi="Garamond"/>
          <w:sz w:val="24"/>
        </w:rPr>
        <w:t>l</w:t>
      </w:r>
      <w:r w:rsidRPr="00F64E0E">
        <w:rPr>
          <w:rFonts w:ascii="Garamond" w:hAnsi="Garamond"/>
          <w:sz w:val="24"/>
        </w:rPr>
        <w:t>meksizin diridir... Allah bizzat diridir.”</w:t>
      </w:r>
      <w:r w:rsidRPr="00F64E0E">
        <w:rPr>
          <w:rStyle w:val="FootnoteReference"/>
          <w:rFonts w:ascii="Garamond" w:hAnsi="Garamond"/>
          <w:sz w:val="24"/>
        </w:rPr>
        <w:footnoteReference w:id="400"/>
      </w:r>
    </w:p>
    <w:p w:rsidR="00221D1D" w:rsidRPr="00F64E0E" w:rsidRDefault="00221D1D">
      <w:pPr>
        <w:spacing w:line="320" w:lineRule="atLeast"/>
        <w:jc w:val="both"/>
        <w:rPr>
          <w:rFonts w:ascii="Garamond" w:hAnsi="Garamond"/>
          <w:i/>
          <w:iCs/>
          <w:sz w:val="24"/>
        </w:rPr>
      </w:pPr>
      <w:r w:rsidRPr="00F64E0E">
        <w:rPr>
          <w:rFonts w:ascii="Garamond" w:hAnsi="Garamond"/>
          <w:i/>
          <w:iCs/>
          <w:sz w:val="24"/>
        </w:rPr>
        <w:lastRenderedPageBreak/>
        <w:t>bak. Tefsir’ul Mizan, 2/328</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168" w:name="_Toc53989692"/>
      <w:r>
        <w:t>2643. Bölüm</w:t>
      </w:r>
      <w:bookmarkEnd w:id="168"/>
    </w:p>
    <w:p w:rsidR="00221D1D" w:rsidRDefault="00221D1D">
      <w:pPr>
        <w:pStyle w:val="Heading1"/>
      </w:pPr>
      <w:bookmarkStart w:id="169" w:name="_Toc53989693"/>
      <w:r>
        <w:t>Allah Bilendir</w:t>
      </w:r>
      <w:bookmarkEnd w:id="169"/>
      <w:r>
        <w:t xml:space="preserve"> </w:t>
      </w:r>
    </w:p>
    <w:p w:rsidR="00221D1D" w:rsidRPr="00F64E0E" w:rsidRDefault="00221D1D">
      <w:pPr>
        <w:rPr>
          <w:sz w:val="24"/>
        </w:rPr>
      </w:pPr>
    </w:p>
    <w:p w:rsidR="00221D1D" w:rsidRPr="00F64E0E" w:rsidRDefault="00221D1D">
      <w:pPr>
        <w:rPr>
          <w:b/>
          <w:bCs/>
          <w:sz w:val="24"/>
          <w:u w:val="single"/>
        </w:rPr>
      </w:pPr>
      <w:r w:rsidRPr="00F64E0E">
        <w:rPr>
          <w:b/>
          <w:bCs/>
          <w:sz w:val="24"/>
          <w:u w:val="single"/>
        </w:rPr>
        <w:t xml:space="preserve">Kur’an: </w:t>
      </w:r>
    </w:p>
    <w:p w:rsidR="00221D1D" w:rsidRPr="00F64E0E" w:rsidRDefault="00221D1D">
      <w:pPr>
        <w:spacing w:line="300" w:lineRule="atLeast"/>
        <w:ind w:firstLine="284"/>
        <w:jc w:val="both"/>
        <w:rPr>
          <w:rFonts w:ascii="Garamond" w:hAnsi="Garamond"/>
          <w:b/>
          <w:bCs/>
          <w:sz w:val="24"/>
          <w:szCs w:val="24"/>
        </w:rPr>
      </w:pPr>
      <w:r w:rsidRPr="00F64E0E">
        <w:rPr>
          <w:rFonts w:ascii="Garamond" w:hAnsi="Garamond"/>
          <w:b/>
          <w:bCs/>
          <w:sz w:val="24"/>
          <w:szCs w:val="24"/>
        </w:rPr>
        <w:t>“Göklerde olanları da, ye</w:t>
      </w:r>
      <w:r w:rsidRPr="00F64E0E">
        <w:rPr>
          <w:rFonts w:ascii="Garamond" w:hAnsi="Garamond"/>
          <w:b/>
          <w:bCs/>
          <w:sz w:val="24"/>
          <w:szCs w:val="24"/>
        </w:rPr>
        <w:t>r</w:t>
      </w:r>
      <w:r w:rsidRPr="00F64E0E">
        <w:rPr>
          <w:rFonts w:ascii="Garamond" w:hAnsi="Garamond"/>
          <w:b/>
          <w:bCs/>
          <w:sz w:val="24"/>
          <w:szCs w:val="24"/>
        </w:rPr>
        <w:t>de olanları da Allah'ın bild</w:t>
      </w:r>
      <w:r w:rsidRPr="00F64E0E">
        <w:rPr>
          <w:rFonts w:ascii="Garamond" w:hAnsi="Garamond"/>
          <w:b/>
          <w:bCs/>
          <w:sz w:val="24"/>
          <w:szCs w:val="24"/>
        </w:rPr>
        <w:t>i</w:t>
      </w:r>
      <w:r w:rsidRPr="00F64E0E">
        <w:rPr>
          <w:rFonts w:ascii="Garamond" w:hAnsi="Garamond"/>
          <w:b/>
          <w:bCs/>
          <w:sz w:val="24"/>
          <w:szCs w:val="24"/>
        </w:rPr>
        <w:t>ğini bilmez misin? Üç kişinin gizli bulunduğu yerde dö</w:t>
      </w:r>
      <w:r w:rsidRPr="00F64E0E">
        <w:rPr>
          <w:rFonts w:ascii="Garamond" w:hAnsi="Garamond"/>
          <w:b/>
          <w:bCs/>
          <w:sz w:val="24"/>
          <w:szCs w:val="24"/>
        </w:rPr>
        <w:t>r</w:t>
      </w:r>
      <w:r w:rsidRPr="00F64E0E">
        <w:rPr>
          <w:rFonts w:ascii="Garamond" w:hAnsi="Garamond"/>
          <w:b/>
          <w:bCs/>
          <w:sz w:val="24"/>
          <w:szCs w:val="24"/>
        </w:rPr>
        <w:t>düncü mutlaka O’dur; beş k</w:t>
      </w:r>
      <w:r w:rsidRPr="00F64E0E">
        <w:rPr>
          <w:rFonts w:ascii="Garamond" w:hAnsi="Garamond"/>
          <w:b/>
          <w:bCs/>
          <w:sz w:val="24"/>
          <w:szCs w:val="24"/>
        </w:rPr>
        <w:t>i</w:t>
      </w:r>
      <w:r w:rsidRPr="00F64E0E">
        <w:rPr>
          <w:rFonts w:ascii="Garamond" w:hAnsi="Garamond"/>
          <w:b/>
          <w:bCs/>
          <w:sz w:val="24"/>
          <w:szCs w:val="24"/>
        </w:rPr>
        <w:t xml:space="preserve">şinin gizli bulunduğu yerde altıncıları mutlaka O’dur; bunlardan az veya çok, ne </w:t>
      </w:r>
      <w:r w:rsidRPr="00F64E0E">
        <w:rPr>
          <w:rFonts w:ascii="Garamond" w:hAnsi="Garamond"/>
          <w:b/>
          <w:bCs/>
          <w:sz w:val="24"/>
          <w:szCs w:val="24"/>
        </w:rPr>
        <w:t>o</w:t>
      </w:r>
      <w:r w:rsidRPr="00F64E0E">
        <w:rPr>
          <w:rFonts w:ascii="Garamond" w:hAnsi="Garamond"/>
          <w:b/>
          <w:bCs/>
          <w:sz w:val="24"/>
          <w:szCs w:val="24"/>
        </w:rPr>
        <w:t>lursa olsunlar nerede bul</w:t>
      </w:r>
      <w:r w:rsidRPr="00F64E0E">
        <w:rPr>
          <w:rFonts w:ascii="Garamond" w:hAnsi="Garamond"/>
          <w:b/>
          <w:bCs/>
          <w:sz w:val="24"/>
          <w:szCs w:val="24"/>
        </w:rPr>
        <w:t>u</w:t>
      </w:r>
      <w:r w:rsidRPr="00F64E0E">
        <w:rPr>
          <w:rFonts w:ascii="Garamond" w:hAnsi="Garamond"/>
          <w:b/>
          <w:bCs/>
          <w:sz w:val="24"/>
          <w:szCs w:val="24"/>
        </w:rPr>
        <w:t>nurlarsa bulunsunlar, mutl</w:t>
      </w:r>
      <w:r w:rsidRPr="00F64E0E">
        <w:rPr>
          <w:rFonts w:ascii="Garamond" w:hAnsi="Garamond"/>
          <w:b/>
          <w:bCs/>
          <w:sz w:val="24"/>
          <w:szCs w:val="24"/>
        </w:rPr>
        <w:t>a</w:t>
      </w:r>
      <w:r w:rsidRPr="00F64E0E">
        <w:rPr>
          <w:rFonts w:ascii="Garamond" w:hAnsi="Garamond"/>
          <w:b/>
          <w:bCs/>
          <w:sz w:val="24"/>
          <w:szCs w:val="24"/>
        </w:rPr>
        <w:t>ka onlarla berâberdir. Sonra, kıyamet günü, işlediklerini onlara haber verir. Doğrusu Allah her şeyi bilendir.”</w:t>
      </w:r>
      <w:r w:rsidRPr="00F64E0E">
        <w:rPr>
          <w:rStyle w:val="FootnoteReference"/>
          <w:rFonts w:ascii="Garamond" w:hAnsi="Garamond"/>
          <w:b/>
          <w:bCs/>
          <w:sz w:val="24"/>
          <w:szCs w:val="24"/>
        </w:rPr>
        <w:footnoteReference w:id="401"/>
      </w:r>
      <w:r w:rsidRPr="00F64E0E">
        <w:rPr>
          <w:rFonts w:ascii="Garamond" w:hAnsi="Garamond"/>
          <w:b/>
          <w:bCs/>
          <w:sz w:val="24"/>
          <w:szCs w:val="24"/>
        </w:rPr>
        <w:t xml:space="preserve"> </w:t>
      </w:r>
    </w:p>
    <w:p w:rsidR="00221D1D" w:rsidRPr="00F64E0E" w:rsidRDefault="00221D1D">
      <w:pPr>
        <w:spacing w:line="300" w:lineRule="atLeast"/>
        <w:ind w:firstLine="284"/>
        <w:jc w:val="both"/>
        <w:rPr>
          <w:rFonts w:ascii="Garamond" w:hAnsi="Garamond"/>
          <w:b/>
          <w:bCs/>
          <w:sz w:val="24"/>
          <w:szCs w:val="24"/>
        </w:rPr>
      </w:pPr>
      <w:r w:rsidRPr="00F64E0E">
        <w:rPr>
          <w:rFonts w:ascii="Garamond" w:hAnsi="Garamond"/>
          <w:b/>
          <w:bCs/>
          <w:sz w:val="24"/>
          <w:szCs w:val="24"/>
        </w:rPr>
        <w:t>“Gaybın anahtarları O’nun katındadır, onları ancak O b</w:t>
      </w:r>
      <w:r w:rsidRPr="00F64E0E">
        <w:rPr>
          <w:rFonts w:ascii="Garamond" w:hAnsi="Garamond"/>
          <w:b/>
          <w:bCs/>
          <w:sz w:val="24"/>
          <w:szCs w:val="24"/>
        </w:rPr>
        <w:t>i</w:t>
      </w:r>
      <w:r w:rsidRPr="00F64E0E">
        <w:rPr>
          <w:rFonts w:ascii="Garamond" w:hAnsi="Garamond"/>
          <w:b/>
          <w:bCs/>
          <w:sz w:val="24"/>
          <w:szCs w:val="24"/>
        </w:rPr>
        <w:t>lir. Karada ve denizde olanı bilir. Düşen yaprağı, yerin k</w:t>
      </w:r>
      <w:r w:rsidRPr="00F64E0E">
        <w:rPr>
          <w:rFonts w:ascii="Garamond" w:hAnsi="Garamond"/>
          <w:b/>
          <w:bCs/>
          <w:sz w:val="24"/>
          <w:szCs w:val="24"/>
        </w:rPr>
        <w:t>a</w:t>
      </w:r>
      <w:r w:rsidRPr="00F64E0E">
        <w:rPr>
          <w:rFonts w:ascii="Garamond" w:hAnsi="Garamond"/>
          <w:b/>
          <w:bCs/>
          <w:sz w:val="24"/>
          <w:szCs w:val="24"/>
        </w:rPr>
        <w:t>ranlıklarında olan taneyi, yaşı</w:t>
      </w:r>
      <w:r w:rsidR="00F64E0E" w:rsidRPr="00F64E0E">
        <w:rPr>
          <w:rFonts w:ascii="Garamond" w:hAnsi="Garamond"/>
          <w:b/>
          <w:bCs/>
          <w:sz w:val="24"/>
          <w:szCs w:val="24"/>
        </w:rPr>
        <w:t>,</w:t>
      </w:r>
      <w:r w:rsidRPr="00F64E0E">
        <w:rPr>
          <w:rFonts w:ascii="Garamond" w:hAnsi="Garamond"/>
          <w:b/>
          <w:bCs/>
          <w:sz w:val="24"/>
          <w:szCs w:val="24"/>
        </w:rPr>
        <w:t xml:space="preserve"> kuruyu ki </w:t>
      </w:r>
      <w:r w:rsidR="00F64E0E" w:rsidRPr="00F64E0E">
        <w:rPr>
          <w:rFonts w:ascii="Garamond" w:hAnsi="Garamond"/>
          <w:b/>
          <w:bCs/>
          <w:sz w:val="24"/>
          <w:szCs w:val="24"/>
        </w:rPr>
        <w:t>-</w:t>
      </w:r>
      <w:r w:rsidRPr="00F64E0E">
        <w:rPr>
          <w:rFonts w:ascii="Garamond" w:hAnsi="Garamond"/>
          <w:b/>
          <w:bCs/>
          <w:sz w:val="24"/>
          <w:szCs w:val="24"/>
        </w:rPr>
        <w:t>apaçık Kitab’tadır</w:t>
      </w:r>
      <w:r w:rsidR="00F64E0E" w:rsidRPr="00F64E0E">
        <w:rPr>
          <w:rFonts w:ascii="Garamond" w:hAnsi="Garamond"/>
          <w:b/>
          <w:bCs/>
          <w:sz w:val="24"/>
          <w:szCs w:val="24"/>
        </w:rPr>
        <w:t>-</w:t>
      </w:r>
      <w:r w:rsidRPr="00F64E0E">
        <w:rPr>
          <w:rFonts w:ascii="Garamond" w:hAnsi="Garamond"/>
          <w:b/>
          <w:bCs/>
          <w:sz w:val="24"/>
          <w:szCs w:val="24"/>
        </w:rPr>
        <w:t xml:space="preserve"> ancak O bilir.”</w:t>
      </w:r>
      <w:r w:rsidRPr="00F64E0E">
        <w:rPr>
          <w:rStyle w:val="FootnoteReference"/>
          <w:rFonts w:ascii="Garamond" w:hAnsi="Garamond"/>
          <w:b/>
          <w:bCs/>
          <w:sz w:val="24"/>
          <w:szCs w:val="24"/>
        </w:rPr>
        <w:footnoteReference w:id="402"/>
      </w:r>
      <w:r w:rsidRPr="00F64E0E">
        <w:rPr>
          <w:rFonts w:ascii="Garamond" w:hAnsi="Garamond"/>
          <w:b/>
          <w:bCs/>
          <w:sz w:val="24"/>
          <w:szCs w:val="24"/>
        </w:rPr>
        <w:t xml:space="preserve"> </w:t>
      </w:r>
    </w:p>
    <w:p w:rsidR="00221D1D" w:rsidRPr="00F64E0E" w:rsidRDefault="00221D1D">
      <w:pPr>
        <w:spacing w:line="300" w:lineRule="atLeast"/>
        <w:ind w:firstLine="284"/>
        <w:jc w:val="both"/>
        <w:rPr>
          <w:rFonts w:ascii="Garamond" w:hAnsi="Garamond"/>
          <w:b/>
          <w:bCs/>
          <w:sz w:val="24"/>
          <w:szCs w:val="24"/>
        </w:rPr>
      </w:pPr>
      <w:r w:rsidRPr="00F64E0E">
        <w:rPr>
          <w:rFonts w:ascii="Garamond" w:hAnsi="Garamond"/>
          <w:b/>
          <w:bCs/>
          <w:sz w:val="24"/>
          <w:szCs w:val="24"/>
        </w:rPr>
        <w:t>“Allah her dişinin rahmi</w:t>
      </w:r>
      <w:r w:rsidRPr="00F64E0E">
        <w:rPr>
          <w:rFonts w:ascii="Garamond" w:hAnsi="Garamond"/>
          <w:b/>
          <w:bCs/>
          <w:sz w:val="24"/>
          <w:szCs w:val="24"/>
        </w:rPr>
        <w:t>n</w:t>
      </w:r>
      <w:r w:rsidRPr="00F64E0E">
        <w:rPr>
          <w:rFonts w:ascii="Garamond" w:hAnsi="Garamond"/>
          <w:b/>
          <w:bCs/>
          <w:sz w:val="24"/>
          <w:szCs w:val="24"/>
        </w:rPr>
        <w:t>de taşıdığını, rahimlerin d</w:t>
      </w:r>
      <w:r w:rsidRPr="00F64E0E">
        <w:rPr>
          <w:rFonts w:ascii="Garamond" w:hAnsi="Garamond"/>
          <w:b/>
          <w:bCs/>
          <w:sz w:val="24"/>
          <w:szCs w:val="24"/>
        </w:rPr>
        <w:t>ü</w:t>
      </w:r>
      <w:r w:rsidRPr="00F64E0E">
        <w:rPr>
          <w:rFonts w:ascii="Garamond" w:hAnsi="Garamond"/>
          <w:b/>
          <w:bCs/>
          <w:sz w:val="24"/>
          <w:szCs w:val="24"/>
        </w:rPr>
        <w:t xml:space="preserve">şürdüğünü ve alıkoyduğunu bilir. O’nun katında her şey bir ölçüye göredir.” </w:t>
      </w:r>
      <w:r w:rsidRPr="00F64E0E">
        <w:rPr>
          <w:rStyle w:val="FootnoteReference"/>
          <w:rFonts w:ascii="Garamond" w:hAnsi="Garamond"/>
          <w:b/>
          <w:bCs/>
          <w:sz w:val="24"/>
          <w:szCs w:val="24"/>
        </w:rPr>
        <w:footnoteReference w:id="403"/>
      </w:r>
    </w:p>
    <w:p w:rsidR="00221D1D" w:rsidRDefault="00221D1D">
      <w:pPr>
        <w:pStyle w:val="BodyText"/>
      </w:pPr>
      <w:r>
        <w:lastRenderedPageBreak/>
        <w:t>bak. Yunus, 61; Sebe, 2; Fussilet, 47</w:t>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“Yağmur tanelerinin, göğün yıl</w:t>
      </w:r>
      <w:r w:rsidRPr="00F64E0E">
        <w:rPr>
          <w:rFonts w:ascii="Garamond" w:hAnsi="Garamond"/>
          <w:sz w:val="24"/>
        </w:rPr>
        <w:softHyphen/>
        <w:t>dızları</w:t>
      </w:r>
      <w:r w:rsidRPr="00F64E0E">
        <w:rPr>
          <w:rFonts w:ascii="Garamond" w:hAnsi="Garamond"/>
          <w:sz w:val="24"/>
        </w:rPr>
        <w:softHyphen/>
        <w:t>nın, yelin savurduğu tozların sayısı, düz ve beyaz t</w:t>
      </w:r>
      <w:r w:rsidRPr="00F64E0E">
        <w:rPr>
          <w:rFonts w:ascii="Garamond" w:hAnsi="Garamond"/>
          <w:sz w:val="24"/>
        </w:rPr>
        <w:t>a</w:t>
      </w:r>
      <w:r w:rsidRPr="00F64E0E">
        <w:rPr>
          <w:rFonts w:ascii="Garamond" w:hAnsi="Garamond"/>
          <w:sz w:val="24"/>
        </w:rPr>
        <w:t>şın üzerinde yürüyen ka</w:t>
      </w:r>
      <w:r w:rsidRPr="00F64E0E">
        <w:rPr>
          <w:rFonts w:ascii="Garamond" w:hAnsi="Garamond"/>
          <w:sz w:val="24"/>
        </w:rPr>
        <w:softHyphen/>
        <w:t>rınca</w:t>
      </w:r>
      <w:r w:rsidRPr="00F64E0E">
        <w:rPr>
          <w:rFonts w:ascii="Garamond" w:hAnsi="Garamond"/>
          <w:sz w:val="24"/>
        </w:rPr>
        <w:softHyphen/>
        <w:t>nın hareketi ve karanlık g</w:t>
      </w:r>
      <w:r w:rsidRPr="00F64E0E">
        <w:rPr>
          <w:rFonts w:ascii="Garamond" w:hAnsi="Garamond"/>
          <w:sz w:val="24"/>
        </w:rPr>
        <w:t>e</w:t>
      </w:r>
      <w:r w:rsidRPr="00F64E0E">
        <w:rPr>
          <w:rFonts w:ascii="Garamond" w:hAnsi="Garamond"/>
          <w:sz w:val="24"/>
        </w:rPr>
        <w:t>celerde küçük karın</w:t>
      </w:r>
      <w:r w:rsidRPr="00F64E0E">
        <w:rPr>
          <w:rFonts w:ascii="Garamond" w:hAnsi="Garamond"/>
          <w:sz w:val="24"/>
        </w:rPr>
        <w:softHyphen/>
        <w:t>caların yuvası bile O'ndan gizli kalmaz.”</w:t>
      </w:r>
      <w:r w:rsidRPr="00F64E0E">
        <w:rPr>
          <w:rStyle w:val="FootnoteReference"/>
          <w:rFonts w:ascii="Garamond" w:hAnsi="Garamond"/>
          <w:sz w:val="24"/>
        </w:rPr>
        <w:footnoteReference w:id="40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“Münezzeh olan Allah’a y</w:t>
      </w:r>
      <w:r w:rsidRPr="00F64E0E">
        <w:rPr>
          <w:rFonts w:ascii="Garamond" w:hAnsi="Garamond"/>
          <w:sz w:val="24"/>
        </w:rPr>
        <w:t>e</w:t>
      </w:r>
      <w:r w:rsidRPr="00F64E0E">
        <w:rPr>
          <w:rFonts w:ascii="Garamond" w:hAnsi="Garamond"/>
          <w:sz w:val="24"/>
        </w:rPr>
        <w:t>rin çukurlarında ve birbirine y</w:t>
      </w:r>
      <w:r w:rsidRPr="00F64E0E">
        <w:rPr>
          <w:rFonts w:ascii="Garamond" w:hAnsi="Garamond"/>
          <w:sz w:val="24"/>
        </w:rPr>
        <w:t>a</w:t>
      </w:r>
      <w:r w:rsidRPr="00F64E0E">
        <w:rPr>
          <w:rFonts w:ascii="Garamond" w:hAnsi="Garamond"/>
          <w:sz w:val="24"/>
        </w:rPr>
        <w:t>kın irili ufaklı dağlarda</w:t>
      </w:r>
      <w:r w:rsidR="00895110">
        <w:rPr>
          <w:rFonts w:ascii="Garamond" w:hAnsi="Garamond"/>
          <w:sz w:val="24"/>
        </w:rPr>
        <w:t>,</w:t>
      </w:r>
      <w:r w:rsidRPr="00F64E0E">
        <w:rPr>
          <w:rFonts w:ascii="Garamond" w:hAnsi="Garamond"/>
          <w:sz w:val="24"/>
        </w:rPr>
        <w:t xml:space="preserve"> siyah ve dingin gecelerin zifiri karanlığı, göğün ufuklarında gürleyen gök gürültüsü, bulutlardan parlayıp çıkan şimşekler, şiddetli yelden ve yağmurdan yere düşüp uç</w:t>
      </w:r>
      <w:r w:rsidRPr="00F64E0E">
        <w:rPr>
          <w:rFonts w:ascii="Garamond" w:hAnsi="Garamond"/>
          <w:sz w:val="24"/>
        </w:rPr>
        <w:t>u</w:t>
      </w:r>
      <w:r w:rsidRPr="00F64E0E">
        <w:rPr>
          <w:rFonts w:ascii="Garamond" w:hAnsi="Garamond"/>
          <w:sz w:val="24"/>
        </w:rPr>
        <w:t>şan her yaprak O’na gizli deği</w:t>
      </w:r>
      <w:r w:rsidRPr="00F64E0E">
        <w:rPr>
          <w:rFonts w:ascii="Garamond" w:hAnsi="Garamond"/>
          <w:sz w:val="24"/>
        </w:rPr>
        <w:t>l</w:t>
      </w:r>
      <w:r w:rsidRPr="00F64E0E">
        <w:rPr>
          <w:rFonts w:ascii="Garamond" w:hAnsi="Garamond"/>
          <w:sz w:val="24"/>
        </w:rPr>
        <w:t>dir. O, yağan yağmur damlalar</w:t>
      </w:r>
      <w:r w:rsidRPr="00F64E0E">
        <w:rPr>
          <w:rFonts w:ascii="Garamond" w:hAnsi="Garamond"/>
          <w:sz w:val="24"/>
        </w:rPr>
        <w:t>ı</w:t>
      </w:r>
      <w:r w:rsidRPr="00F64E0E">
        <w:rPr>
          <w:rFonts w:ascii="Garamond" w:hAnsi="Garamond"/>
          <w:sz w:val="24"/>
        </w:rPr>
        <w:t>nın nereye düşeceklerini, nerede karar kılacaklarını; karıncanın taneyi nereden nereye götürec</w:t>
      </w:r>
      <w:r w:rsidRPr="00F64E0E">
        <w:rPr>
          <w:rFonts w:ascii="Garamond" w:hAnsi="Garamond"/>
          <w:sz w:val="24"/>
        </w:rPr>
        <w:t>e</w:t>
      </w:r>
      <w:r w:rsidRPr="00F64E0E">
        <w:rPr>
          <w:rFonts w:ascii="Garamond" w:hAnsi="Garamond"/>
          <w:sz w:val="24"/>
        </w:rPr>
        <w:t>ğini; sivrisineğe yetecek gıdayı, dişinin karnında taşıdığını b</w:t>
      </w:r>
      <w:r w:rsidRPr="00F64E0E">
        <w:rPr>
          <w:rFonts w:ascii="Garamond" w:hAnsi="Garamond"/>
          <w:sz w:val="24"/>
        </w:rPr>
        <w:t>i</w:t>
      </w:r>
      <w:r w:rsidRPr="00F64E0E">
        <w:rPr>
          <w:rFonts w:ascii="Garamond" w:hAnsi="Garamond"/>
          <w:sz w:val="24"/>
        </w:rPr>
        <w:t>lir.”</w:t>
      </w:r>
      <w:r w:rsidRPr="00F64E0E">
        <w:rPr>
          <w:rStyle w:val="FootnoteReference"/>
          <w:rFonts w:ascii="Garamond" w:hAnsi="Garamond"/>
          <w:sz w:val="24"/>
        </w:rPr>
        <w:footnoteReference w:id="405"/>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“Allah, çöllerdeki vahşi ha</w:t>
      </w:r>
      <w:r w:rsidRPr="00F64E0E">
        <w:rPr>
          <w:rFonts w:ascii="Garamond" w:hAnsi="Garamond"/>
          <w:sz w:val="24"/>
        </w:rPr>
        <w:t>y</w:t>
      </w:r>
      <w:r w:rsidRPr="00F64E0E">
        <w:rPr>
          <w:rFonts w:ascii="Garamond" w:hAnsi="Garamond"/>
          <w:sz w:val="24"/>
        </w:rPr>
        <w:t>vanların seslerini, kulların yap</w:t>
      </w:r>
      <w:r w:rsidRPr="00F64E0E">
        <w:rPr>
          <w:rFonts w:ascii="Garamond" w:hAnsi="Garamond"/>
          <w:sz w:val="24"/>
        </w:rPr>
        <w:t>a</w:t>
      </w:r>
      <w:r w:rsidRPr="00F64E0E">
        <w:rPr>
          <w:rFonts w:ascii="Garamond" w:hAnsi="Garamond"/>
          <w:sz w:val="24"/>
        </w:rPr>
        <w:t>yalnız kuytu yerlerde yasakla</w:t>
      </w:r>
      <w:r w:rsidRPr="00F64E0E">
        <w:rPr>
          <w:rFonts w:ascii="Garamond" w:hAnsi="Garamond"/>
          <w:sz w:val="24"/>
        </w:rPr>
        <w:t>n</w:t>
      </w:r>
      <w:r w:rsidRPr="00F64E0E">
        <w:rPr>
          <w:rFonts w:ascii="Garamond" w:hAnsi="Garamond"/>
          <w:sz w:val="24"/>
        </w:rPr>
        <w:t xml:space="preserve">mış şeyleri nasıl </w:t>
      </w:r>
      <w:r w:rsidRPr="00F64E0E">
        <w:rPr>
          <w:rFonts w:ascii="Garamond" w:hAnsi="Garamond"/>
          <w:sz w:val="24"/>
        </w:rPr>
        <w:lastRenderedPageBreak/>
        <w:t>işlediklerini, d</w:t>
      </w:r>
      <w:r w:rsidRPr="00F64E0E">
        <w:rPr>
          <w:rFonts w:ascii="Garamond" w:hAnsi="Garamond"/>
          <w:sz w:val="24"/>
        </w:rPr>
        <w:t>e</w:t>
      </w:r>
      <w:r w:rsidRPr="00F64E0E">
        <w:rPr>
          <w:rFonts w:ascii="Garamond" w:hAnsi="Garamond"/>
          <w:sz w:val="24"/>
        </w:rPr>
        <w:t>rin denizlerdeki balıkların çeşi</w:t>
      </w:r>
      <w:r w:rsidRPr="00F64E0E">
        <w:rPr>
          <w:rFonts w:ascii="Garamond" w:hAnsi="Garamond"/>
          <w:sz w:val="24"/>
        </w:rPr>
        <w:t>t</w:t>
      </w:r>
      <w:r w:rsidRPr="00F64E0E">
        <w:rPr>
          <w:rFonts w:ascii="Garamond" w:hAnsi="Garamond"/>
          <w:sz w:val="24"/>
        </w:rPr>
        <w:t>le</w:t>
      </w:r>
      <w:r w:rsidRPr="00F64E0E">
        <w:rPr>
          <w:rFonts w:ascii="Garamond" w:hAnsi="Garamond"/>
          <w:sz w:val="24"/>
        </w:rPr>
        <w:softHyphen/>
        <w:t>rini, kasırgalarla dalgaların ça</w:t>
      </w:r>
      <w:r w:rsidRPr="00F64E0E">
        <w:rPr>
          <w:rFonts w:ascii="Garamond" w:hAnsi="Garamond"/>
          <w:sz w:val="24"/>
        </w:rPr>
        <w:t>r</w:t>
      </w:r>
      <w:r w:rsidRPr="00F64E0E">
        <w:rPr>
          <w:rFonts w:ascii="Garamond" w:hAnsi="Garamond"/>
          <w:sz w:val="24"/>
        </w:rPr>
        <w:t>pışmalarını bilir.”</w:t>
      </w:r>
      <w:r w:rsidRPr="00F64E0E">
        <w:rPr>
          <w:rStyle w:val="FootnoteReference"/>
          <w:rFonts w:ascii="Garamond" w:hAnsi="Garamond"/>
          <w:sz w:val="24"/>
        </w:rPr>
        <w:footnoteReference w:id="406"/>
      </w:r>
    </w:p>
    <w:p w:rsidR="00221D1D" w:rsidRPr="00F64E0E" w:rsidRDefault="00221D1D">
      <w:pPr>
        <w:spacing w:line="320" w:lineRule="atLeast"/>
        <w:jc w:val="both"/>
        <w:rPr>
          <w:rFonts w:ascii="Garamond" w:hAnsi="Garamond"/>
          <w:i/>
          <w:iCs/>
          <w:sz w:val="24"/>
        </w:rPr>
      </w:pPr>
      <w:r w:rsidRPr="00F64E0E">
        <w:rPr>
          <w:rFonts w:ascii="Garamond" w:hAnsi="Garamond"/>
          <w:i/>
          <w:iCs/>
          <w:sz w:val="24"/>
        </w:rPr>
        <w:t>bak. 2642. Bölüm, 124</w:t>
      </w:r>
      <w:r w:rsidR="00895110">
        <w:rPr>
          <w:rFonts w:ascii="Garamond" w:hAnsi="Garamond"/>
          <w:i/>
          <w:iCs/>
          <w:sz w:val="24"/>
        </w:rPr>
        <w:t>49. Hadis; el-Bihar, 4/74, 2. Bö</w:t>
      </w:r>
      <w:r w:rsidRPr="00F64E0E">
        <w:rPr>
          <w:rFonts w:ascii="Garamond" w:hAnsi="Garamond"/>
          <w:i/>
          <w:iCs/>
          <w:sz w:val="24"/>
        </w:rPr>
        <w:t>lü</w:t>
      </w:r>
      <w:r w:rsidR="00895110">
        <w:rPr>
          <w:rFonts w:ascii="Garamond" w:hAnsi="Garamond"/>
          <w:i/>
          <w:iCs/>
          <w:sz w:val="24"/>
        </w:rPr>
        <w:t xml:space="preserve">m; Tefsir’ul Mizan, 15/252 </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170" w:name="_Toc53989694"/>
      <w:r>
        <w:t>2644. Bölüm</w:t>
      </w:r>
      <w:bookmarkEnd w:id="170"/>
    </w:p>
    <w:p w:rsidR="00221D1D" w:rsidRDefault="00221D1D">
      <w:pPr>
        <w:pStyle w:val="Heading1"/>
      </w:pPr>
      <w:bookmarkStart w:id="171" w:name="_Toc53989695"/>
      <w:r>
        <w:t>Allah Sırları ve En Gizli Şeyleri Bilendir</w:t>
      </w:r>
      <w:bookmarkEnd w:id="171"/>
      <w:r>
        <w:t xml:space="preserve"> </w:t>
      </w:r>
    </w:p>
    <w:p w:rsidR="00221D1D" w:rsidRPr="00F64E0E" w:rsidRDefault="00221D1D">
      <w:pPr>
        <w:rPr>
          <w:sz w:val="24"/>
        </w:rPr>
      </w:pPr>
    </w:p>
    <w:p w:rsidR="00221D1D" w:rsidRPr="00F64E0E" w:rsidRDefault="00221D1D">
      <w:pPr>
        <w:rPr>
          <w:b/>
          <w:bCs/>
          <w:sz w:val="24"/>
          <w:u w:val="single"/>
        </w:rPr>
      </w:pPr>
      <w:r w:rsidRPr="00F64E0E">
        <w:rPr>
          <w:b/>
          <w:bCs/>
          <w:sz w:val="24"/>
          <w:u w:val="single"/>
        </w:rPr>
        <w:t xml:space="preserve">Kur’an: </w:t>
      </w:r>
    </w:p>
    <w:p w:rsidR="00221D1D" w:rsidRPr="00F64E0E" w:rsidRDefault="00895110">
      <w:pPr>
        <w:rPr>
          <w:rFonts w:ascii="Garamond" w:hAnsi="Garamond"/>
          <w:b/>
          <w:bCs/>
          <w:sz w:val="24"/>
          <w:szCs w:val="24"/>
        </w:rPr>
      </w:pPr>
      <w:r>
        <w:rPr>
          <w:rFonts w:ascii="Garamond" w:hAnsi="Garamond"/>
          <w:b/>
          <w:bCs/>
          <w:sz w:val="24"/>
          <w:szCs w:val="24"/>
        </w:rPr>
        <w:t>“And olsun ki insanı b</w:t>
      </w:r>
      <w:r w:rsidR="00221D1D" w:rsidRPr="00F64E0E">
        <w:rPr>
          <w:rFonts w:ascii="Garamond" w:hAnsi="Garamond"/>
          <w:b/>
          <w:bCs/>
          <w:sz w:val="24"/>
          <w:szCs w:val="24"/>
        </w:rPr>
        <w:t>iz y</w:t>
      </w:r>
      <w:r w:rsidR="00221D1D" w:rsidRPr="00F64E0E">
        <w:rPr>
          <w:rFonts w:ascii="Garamond" w:hAnsi="Garamond"/>
          <w:b/>
          <w:bCs/>
          <w:sz w:val="24"/>
          <w:szCs w:val="24"/>
        </w:rPr>
        <w:t>a</w:t>
      </w:r>
      <w:r w:rsidR="00221D1D" w:rsidRPr="00F64E0E">
        <w:rPr>
          <w:rFonts w:ascii="Garamond" w:hAnsi="Garamond"/>
          <w:b/>
          <w:bCs/>
          <w:sz w:val="24"/>
          <w:szCs w:val="24"/>
        </w:rPr>
        <w:t>rattık; nefsinin kendisine f</w:t>
      </w:r>
      <w:r w:rsidR="00221D1D" w:rsidRPr="00F64E0E">
        <w:rPr>
          <w:rFonts w:ascii="Garamond" w:hAnsi="Garamond"/>
          <w:b/>
          <w:bCs/>
          <w:sz w:val="24"/>
          <w:szCs w:val="24"/>
        </w:rPr>
        <w:t>ı</w:t>
      </w:r>
      <w:r w:rsidR="00221D1D" w:rsidRPr="00F64E0E">
        <w:rPr>
          <w:rFonts w:ascii="Garamond" w:hAnsi="Garamond"/>
          <w:b/>
          <w:bCs/>
          <w:sz w:val="24"/>
          <w:szCs w:val="24"/>
        </w:rPr>
        <w:t>sıldadıklarını bil</w:t>
      </w:r>
      <w:r>
        <w:rPr>
          <w:rFonts w:ascii="Garamond" w:hAnsi="Garamond"/>
          <w:b/>
          <w:bCs/>
          <w:sz w:val="24"/>
          <w:szCs w:val="24"/>
        </w:rPr>
        <w:t>iriz; b</w:t>
      </w:r>
      <w:r w:rsidR="00221D1D" w:rsidRPr="00F64E0E">
        <w:rPr>
          <w:rFonts w:ascii="Garamond" w:hAnsi="Garamond"/>
          <w:b/>
          <w:bCs/>
          <w:sz w:val="24"/>
          <w:szCs w:val="24"/>
        </w:rPr>
        <w:t>iz ona şah damarından daha yak</w:t>
      </w:r>
      <w:r w:rsidR="00221D1D" w:rsidRPr="00F64E0E">
        <w:rPr>
          <w:rFonts w:ascii="Garamond" w:hAnsi="Garamond"/>
          <w:b/>
          <w:bCs/>
          <w:sz w:val="24"/>
          <w:szCs w:val="24"/>
        </w:rPr>
        <w:t>ı</w:t>
      </w:r>
      <w:r w:rsidR="00221D1D" w:rsidRPr="00F64E0E">
        <w:rPr>
          <w:rFonts w:ascii="Garamond" w:hAnsi="Garamond"/>
          <w:b/>
          <w:bCs/>
          <w:sz w:val="24"/>
          <w:szCs w:val="24"/>
        </w:rPr>
        <w:t>nız.”</w:t>
      </w:r>
      <w:r w:rsidR="00221D1D" w:rsidRPr="00F64E0E">
        <w:rPr>
          <w:rStyle w:val="FootnoteReference"/>
          <w:rFonts w:ascii="Garamond" w:hAnsi="Garamond"/>
          <w:b/>
          <w:bCs/>
          <w:sz w:val="24"/>
          <w:szCs w:val="24"/>
        </w:rPr>
        <w:footnoteReference w:id="407"/>
      </w:r>
    </w:p>
    <w:p w:rsidR="00221D1D" w:rsidRPr="00F64E0E" w:rsidRDefault="00221D1D" w:rsidP="00895110">
      <w:pPr>
        <w:spacing w:line="300" w:lineRule="atLeast"/>
        <w:ind w:firstLine="284"/>
        <w:jc w:val="both"/>
        <w:rPr>
          <w:rFonts w:ascii="Garamond" w:hAnsi="Garamond"/>
          <w:i/>
          <w:iCs/>
          <w:sz w:val="24"/>
        </w:rPr>
      </w:pPr>
      <w:r w:rsidRPr="00F64E0E">
        <w:rPr>
          <w:rFonts w:ascii="Garamond" w:hAnsi="Garamond"/>
          <w:b/>
          <w:bCs/>
          <w:sz w:val="24"/>
          <w:szCs w:val="24"/>
        </w:rPr>
        <w:t>“Sen sözü isters</w:t>
      </w:r>
      <w:r w:rsidR="00895110">
        <w:rPr>
          <w:rFonts w:ascii="Garamond" w:hAnsi="Garamond"/>
          <w:b/>
          <w:bCs/>
          <w:sz w:val="24"/>
          <w:szCs w:val="24"/>
        </w:rPr>
        <w:t>en açığa vur, şüphesiz O sırrı da</w:t>
      </w:r>
      <w:r w:rsidRPr="00F64E0E">
        <w:rPr>
          <w:rFonts w:ascii="Garamond" w:hAnsi="Garamond"/>
          <w:b/>
          <w:bCs/>
          <w:sz w:val="24"/>
          <w:szCs w:val="24"/>
        </w:rPr>
        <w:t xml:space="preserve"> gizl</w:t>
      </w:r>
      <w:r w:rsidRPr="00F64E0E">
        <w:rPr>
          <w:rFonts w:ascii="Garamond" w:hAnsi="Garamond"/>
          <w:b/>
          <w:bCs/>
          <w:sz w:val="24"/>
          <w:szCs w:val="24"/>
        </w:rPr>
        <w:t>i</w:t>
      </w:r>
      <w:r w:rsidR="00895110">
        <w:rPr>
          <w:rFonts w:ascii="Garamond" w:hAnsi="Garamond"/>
          <w:b/>
          <w:bCs/>
          <w:sz w:val="24"/>
          <w:szCs w:val="24"/>
        </w:rPr>
        <w:t>yi de</w:t>
      </w:r>
      <w:r w:rsidRPr="00F64E0E">
        <w:rPr>
          <w:rFonts w:ascii="Garamond" w:hAnsi="Garamond"/>
          <w:b/>
          <w:bCs/>
          <w:sz w:val="24"/>
          <w:szCs w:val="24"/>
        </w:rPr>
        <w:t xml:space="preserve"> de bilir.” </w:t>
      </w:r>
      <w:r w:rsidRPr="00F64E0E">
        <w:rPr>
          <w:rStyle w:val="FootnoteReference"/>
          <w:rFonts w:ascii="Garamond" w:hAnsi="Garamond"/>
          <w:b/>
          <w:bCs/>
          <w:sz w:val="24"/>
          <w:szCs w:val="24"/>
        </w:rPr>
        <w:footnoteReference w:id="408"/>
      </w:r>
    </w:p>
    <w:p w:rsidR="00221D1D" w:rsidRPr="00F64E0E" w:rsidRDefault="00221D1D" w:rsidP="00895110">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“Kulla</w:t>
      </w:r>
      <w:r w:rsidRPr="00F64E0E">
        <w:rPr>
          <w:rFonts w:ascii="Garamond" w:hAnsi="Garamond"/>
          <w:sz w:val="24"/>
        </w:rPr>
        <w:softHyphen/>
        <w:t>rının kıpırtısız bakışl</w:t>
      </w:r>
      <w:r w:rsidRPr="00F64E0E">
        <w:rPr>
          <w:rFonts w:ascii="Garamond" w:hAnsi="Garamond"/>
          <w:sz w:val="24"/>
        </w:rPr>
        <w:t>a</w:t>
      </w:r>
      <w:r w:rsidRPr="00F64E0E">
        <w:rPr>
          <w:rFonts w:ascii="Garamond" w:hAnsi="Garamond"/>
          <w:sz w:val="24"/>
        </w:rPr>
        <w:t>rı, dilleriyle kelimeleri tekrarl</w:t>
      </w:r>
      <w:r w:rsidRPr="00F64E0E">
        <w:rPr>
          <w:rFonts w:ascii="Garamond" w:hAnsi="Garamond"/>
          <w:sz w:val="24"/>
        </w:rPr>
        <w:t>a</w:t>
      </w:r>
      <w:r w:rsidRPr="00F64E0E">
        <w:rPr>
          <w:rFonts w:ascii="Garamond" w:hAnsi="Garamond"/>
          <w:sz w:val="24"/>
        </w:rPr>
        <w:t>yışları, bir t</w:t>
      </w:r>
      <w:r w:rsidRPr="00F64E0E">
        <w:rPr>
          <w:rFonts w:ascii="Garamond" w:hAnsi="Garamond"/>
          <w:sz w:val="24"/>
        </w:rPr>
        <w:t>e</w:t>
      </w:r>
      <w:r w:rsidRPr="00F64E0E">
        <w:rPr>
          <w:rFonts w:ascii="Garamond" w:hAnsi="Garamond"/>
          <w:sz w:val="24"/>
        </w:rPr>
        <w:t xml:space="preserve">peye yaklaşmaları, karanlık ve mehtaplı gecede </w:t>
      </w:r>
      <w:r w:rsidRPr="00F64E0E">
        <w:rPr>
          <w:rFonts w:ascii="Garamond" w:hAnsi="Garamond"/>
          <w:sz w:val="24"/>
        </w:rPr>
        <w:t>a</w:t>
      </w:r>
      <w:r w:rsidRPr="00F64E0E">
        <w:rPr>
          <w:rFonts w:ascii="Garamond" w:hAnsi="Garamond"/>
          <w:sz w:val="24"/>
        </w:rPr>
        <w:t>dım atışları O’na asla gizli deği</w:t>
      </w:r>
      <w:r w:rsidRPr="00F64E0E">
        <w:rPr>
          <w:rFonts w:ascii="Garamond" w:hAnsi="Garamond"/>
          <w:sz w:val="24"/>
        </w:rPr>
        <w:t>l</w:t>
      </w:r>
      <w:r w:rsidRPr="00F64E0E">
        <w:rPr>
          <w:rFonts w:ascii="Garamond" w:hAnsi="Garamond"/>
          <w:sz w:val="24"/>
        </w:rPr>
        <w:t>dir.”</w:t>
      </w:r>
      <w:r w:rsidRPr="00F64E0E">
        <w:rPr>
          <w:rStyle w:val="FootnoteReference"/>
          <w:rFonts w:ascii="Garamond" w:hAnsi="Garamond"/>
          <w:sz w:val="24"/>
        </w:rPr>
        <w:footnoteReference w:id="40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“O gizleyenlerin içindeki sı</w:t>
      </w:r>
      <w:r w:rsidRPr="00F64E0E">
        <w:rPr>
          <w:rFonts w:ascii="Garamond" w:hAnsi="Garamond"/>
          <w:sz w:val="24"/>
        </w:rPr>
        <w:t>r</w:t>
      </w:r>
      <w:r w:rsidR="00895110">
        <w:rPr>
          <w:rFonts w:ascii="Garamond" w:hAnsi="Garamond"/>
          <w:sz w:val="24"/>
        </w:rPr>
        <w:t>ları</w:t>
      </w:r>
      <w:r w:rsidRPr="00F64E0E">
        <w:rPr>
          <w:rFonts w:ascii="Garamond" w:hAnsi="Garamond"/>
          <w:sz w:val="24"/>
        </w:rPr>
        <w:t>, fısıldaşarak konuşulanl</w:t>
      </w:r>
      <w:r w:rsidRPr="00F64E0E">
        <w:rPr>
          <w:rFonts w:ascii="Garamond" w:hAnsi="Garamond"/>
          <w:sz w:val="24"/>
        </w:rPr>
        <w:t>a</w:t>
      </w:r>
      <w:r w:rsidRPr="00F64E0E">
        <w:rPr>
          <w:rFonts w:ascii="Garamond" w:hAnsi="Garamond"/>
          <w:sz w:val="24"/>
        </w:rPr>
        <w:t xml:space="preserve">rı, </w:t>
      </w:r>
      <w:r w:rsidR="00895110">
        <w:rPr>
          <w:rFonts w:ascii="Garamond" w:hAnsi="Garamond"/>
          <w:sz w:val="24"/>
        </w:rPr>
        <w:t xml:space="preserve">hayalden geçen </w:t>
      </w:r>
      <w:r w:rsidRPr="00F64E0E">
        <w:rPr>
          <w:rFonts w:ascii="Garamond" w:hAnsi="Garamond"/>
          <w:sz w:val="24"/>
        </w:rPr>
        <w:lastRenderedPageBreak/>
        <w:t>kuşkuları ve k</w:t>
      </w:r>
      <w:r w:rsidRPr="00F64E0E">
        <w:rPr>
          <w:rFonts w:ascii="Garamond" w:hAnsi="Garamond"/>
          <w:sz w:val="24"/>
        </w:rPr>
        <w:t>e</w:t>
      </w:r>
      <w:r w:rsidRPr="00F64E0E">
        <w:rPr>
          <w:rFonts w:ascii="Garamond" w:hAnsi="Garamond"/>
          <w:sz w:val="24"/>
        </w:rPr>
        <w:t>sin inançları b</w:t>
      </w:r>
      <w:r w:rsidRPr="00F64E0E">
        <w:rPr>
          <w:rFonts w:ascii="Garamond" w:hAnsi="Garamond"/>
          <w:sz w:val="24"/>
        </w:rPr>
        <w:t>i</w:t>
      </w:r>
      <w:r w:rsidRPr="00F64E0E">
        <w:rPr>
          <w:rFonts w:ascii="Garamond" w:hAnsi="Garamond"/>
          <w:sz w:val="24"/>
        </w:rPr>
        <w:t>lir.”</w:t>
      </w:r>
      <w:r w:rsidRPr="00F64E0E">
        <w:rPr>
          <w:rStyle w:val="FootnoteReference"/>
          <w:rFonts w:ascii="Garamond" w:hAnsi="Garamond"/>
          <w:sz w:val="24"/>
        </w:rPr>
        <w:footnoteReference w:id="41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“İlmi; her türlü gaybi gizlili</w:t>
      </w:r>
      <w:r w:rsidRPr="00F64E0E">
        <w:rPr>
          <w:rFonts w:ascii="Garamond" w:hAnsi="Garamond"/>
          <w:sz w:val="24"/>
        </w:rPr>
        <w:t>k</w:t>
      </w:r>
      <w:r w:rsidRPr="00F64E0E">
        <w:rPr>
          <w:rFonts w:ascii="Garamond" w:hAnsi="Garamond"/>
          <w:sz w:val="24"/>
        </w:rPr>
        <w:t>leri ve gizli inançları kuşatmı</w:t>
      </w:r>
      <w:r w:rsidRPr="00F64E0E">
        <w:rPr>
          <w:rFonts w:ascii="Garamond" w:hAnsi="Garamond"/>
          <w:sz w:val="24"/>
        </w:rPr>
        <w:t>ş</w:t>
      </w:r>
      <w:r w:rsidRPr="00F64E0E">
        <w:rPr>
          <w:rFonts w:ascii="Garamond" w:hAnsi="Garamond"/>
          <w:sz w:val="24"/>
        </w:rPr>
        <w:t>tır.”</w:t>
      </w:r>
      <w:r w:rsidRPr="00F64E0E">
        <w:rPr>
          <w:rStyle w:val="FootnoteReference"/>
          <w:rFonts w:ascii="Garamond" w:hAnsi="Garamond"/>
          <w:sz w:val="24"/>
        </w:rPr>
        <w:footnoteReference w:id="411"/>
      </w:r>
    </w:p>
    <w:p w:rsidR="00221D1D" w:rsidRPr="00F64E0E" w:rsidRDefault="00895110" w:rsidP="00895110">
      <w:pPr>
        <w:numPr>
          <w:ilvl w:val="0"/>
          <w:numId w:val="14"/>
        </w:numPr>
        <w:tabs>
          <w:tab w:val="clear" w:pos="360"/>
        </w:tabs>
        <w:spacing w:line="320" w:lineRule="atLeast"/>
        <w:jc w:val="both"/>
        <w:rPr>
          <w:rFonts w:ascii="Garamond" w:hAnsi="Garamond"/>
          <w:i/>
          <w:iCs/>
          <w:sz w:val="24"/>
        </w:rPr>
      </w:pPr>
      <w:r>
        <w:rPr>
          <w:rFonts w:ascii="Garamond" w:hAnsi="Garamond"/>
          <w:i/>
          <w:iCs/>
          <w:sz w:val="24"/>
        </w:rPr>
        <w:t>İmam Sadık (a.s), kendisine</w:t>
      </w:r>
      <w:r w:rsidR="00221D1D" w:rsidRPr="00F64E0E">
        <w:rPr>
          <w:rFonts w:ascii="Garamond" w:hAnsi="Garamond"/>
          <w:i/>
          <w:iCs/>
          <w:sz w:val="24"/>
        </w:rPr>
        <w:t xml:space="preserve"> Allah-u Teala’nın, </w:t>
      </w:r>
      <w:r w:rsidR="00221D1D" w:rsidRPr="00F64E0E">
        <w:rPr>
          <w:rFonts w:ascii="Garamond" w:hAnsi="Garamond"/>
          <w:b/>
          <w:bCs/>
          <w:sz w:val="24"/>
        </w:rPr>
        <w:t>“Şüphesiz A</w:t>
      </w:r>
      <w:r w:rsidR="00221D1D" w:rsidRPr="00F64E0E">
        <w:rPr>
          <w:rFonts w:ascii="Garamond" w:hAnsi="Garamond"/>
          <w:b/>
          <w:bCs/>
          <w:sz w:val="24"/>
        </w:rPr>
        <w:t>l</w:t>
      </w:r>
      <w:r w:rsidR="00221D1D" w:rsidRPr="00F64E0E">
        <w:rPr>
          <w:rFonts w:ascii="Garamond" w:hAnsi="Garamond"/>
          <w:b/>
          <w:bCs/>
          <w:sz w:val="24"/>
        </w:rPr>
        <w:t xml:space="preserve">lah sırrı </w:t>
      </w:r>
      <w:r>
        <w:rPr>
          <w:rFonts w:ascii="Garamond" w:hAnsi="Garamond"/>
          <w:b/>
          <w:bCs/>
          <w:sz w:val="24"/>
        </w:rPr>
        <w:t>da gizliyi de</w:t>
      </w:r>
      <w:r w:rsidR="00221D1D" w:rsidRPr="00F64E0E">
        <w:rPr>
          <w:rFonts w:ascii="Garamond" w:hAnsi="Garamond"/>
          <w:b/>
          <w:bCs/>
          <w:sz w:val="24"/>
        </w:rPr>
        <w:t xml:space="preserve"> bilir”</w:t>
      </w:r>
      <w:r w:rsidR="00221D1D" w:rsidRPr="00F64E0E">
        <w:rPr>
          <w:rFonts w:ascii="Garamond" w:hAnsi="Garamond"/>
          <w:i/>
          <w:iCs/>
          <w:sz w:val="24"/>
        </w:rPr>
        <w:t xml:space="preserve"> ay</w:t>
      </w:r>
      <w:r w:rsidR="00221D1D" w:rsidRPr="00F64E0E">
        <w:rPr>
          <w:rFonts w:ascii="Garamond" w:hAnsi="Garamond"/>
          <w:i/>
          <w:iCs/>
          <w:sz w:val="24"/>
        </w:rPr>
        <w:t>e</w:t>
      </w:r>
      <w:r w:rsidR="00221D1D" w:rsidRPr="00F64E0E">
        <w:rPr>
          <w:rFonts w:ascii="Garamond" w:hAnsi="Garamond"/>
          <w:i/>
          <w:iCs/>
          <w:sz w:val="24"/>
        </w:rPr>
        <w:t>ti hakkında sorulunca şöyle buyu</w:t>
      </w:r>
      <w:r w:rsidR="00221D1D" w:rsidRPr="00F64E0E">
        <w:rPr>
          <w:rFonts w:ascii="Garamond" w:hAnsi="Garamond"/>
          <w:i/>
          <w:iCs/>
          <w:sz w:val="24"/>
        </w:rPr>
        <w:t>r</w:t>
      </w:r>
      <w:r w:rsidR="00221D1D" w:rsidRPr="00F64E0E">
        <w:rPr>
          <w:rFonts w:ascii="Garamond" w:hAnsi="Garamond"/>
          <w:i/>
          <w:iCs/>
          <w:sz w:val="24"/>
        </w:rPr>
        <w:t xml:space="preserve">muştur: </w:t>
      </w:r>
      <w:r w:rsidR="00221D1D" w:rsidRPr="00F64E0E">
        <w:rPr>
          <w:rFonts w:ascii="Garamond" w:hAnsi="Garamond"/>
          <w:sz w:val="24"/>
        </w:rPr>
        <w:t>“Sır, nefsinde gizlediğin şey</w:t>
      </w:r>
      <w:r w:rsidR="003D2B4F">
        <w:rPr>
          <w:rFonts w:ascii="Garamond" w:hAnsi="Garamond"/>
          <w:sz w:val="24"/>
        </w:rPr>
        <w:t xml:space="preserve">dir ve gizli </w:t>
      </w:r>
      <w:r w:rsidR="00221D1D" w:rsidRPr="00F64E0E">
        <w:rPr>
          <w:rFonts w:ascii="Garamond" w:hAnsi="Garamond"/>
          <w:sz w:val="24"/>
        </w:rPr>
        <w:t>ise zihninden g</w:t>
      </w:r>
      <w:r w:rsidR="00221D1D" w:rsidRPr="00F64E0E">
        <w:rPr>
          <w:rFonts w:ascii="Garamond" w:hAnsi="Garamond"/>
          <w:sz w:val="24"/>
        </w:rPr>
        <w:t>e</w:t>
      </w:r>
      <w:r w:rsidR="00221D1D" w:rsidRPr="00F64E0E">
        <w:rPr>
          <w:rFonts w:ascii="Garamond" w:hAnsi="Garamond"/>
          <w:sz w:val="24"/>
        </w:rPr>
        <w:t>çen ve sonra unuttuğun şe</w:t>
      </w:r>
      <w:r w:rsidR="00221D1D" w:rsidRPr="00F64E0E">
        <w:rPr>
          <w:rFonts w:ascii="Garamond" w:hAnsi="Garamond"/>
          <w:sz w:val="24"/>
        </w:rPr>
        <w:t>y</w:t>
      </w:r>
      <w:r w:rsidR="00221D1D" w:rsidRPr="00F64E0E">
        <w:rPr>
          <w:rFonts w:ascii="Garamond" w:hAnsi="Garamond"/>
          <w:sz w:val="24"/>
        </w:rPr>
        <w:t>dir.”</w:t>
      </w:r>
      <w:r w:rsidR="00221D1D" w:rsidRPr="00F64E0E">
        <w:rPr>
          <w:rStyle w:val="FootnoteReference"/>
          <w:rFonts w:ascii="Garamond" w:hAnsi="Garamond"/>
          <w:sz w:val="24"/>
        </w:rPr>
        <w:footnoteReference w:id="412"/>
      </w:r>
    </w:p>
    <w:p w:rsidR="00221D1D" w:rsidRPr="00F64E0E" w:rsidRDefault="00221D1D" w:rsidP="003D2B4F">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İmam Sadık (a.s), kendisine Allah-u Teala’nın, </w:t>
      </w:r>
      <w:r w:rsidRPr="00F64E0E">
        <w:rPr>
          <w:rFonts w:ascii="Garamond" w:hAnsi="Garamond"/>
          <w:b/>
          <w:bCs/>
          <w:sz w:val="24"/>
        </w:rPr>
        <w:t>“Gözlerin gi</w:t>
      </w:r>
      <w:r w:rsidRPr="00F64E0E">
        <w:rPr>
          <w:rFonts w:ascii="Garamond" w:hAnsi="Garamond"/>
          <w:b/>
          <w:bCs/>
          <w:sz w:val="24"/>
        </w:rPr>
        <w:t>z</w:t>
      </w:r>
      <w:r w:rsidRPr="00F64E0E">
        <w:rPr>
          <w:rFonts w:ascii="Garamond" w:hAnsi="Garamond"/>
          <w:b/>
          <w:bCs/>
          <w:sz w:val="24"/>
        </w:rPr>
        <w:t>li bakışlarını da bilir”</w:t>
      </w:r>
      <w:r w:rsidRPr="00F64E0E">
        <w:rPr>
          <w:rFonts w:ascii="Garamond" w:hAnsi="Garamond"/>
          <w:i/>
          <w:iCs/>
          <w:sz w:val="24"/>
        </w:rPr>
        <w:t xml:space="preserve"> ayeti hakkında sorulunca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“Görmüyor musun, insan bazen bir şeye bakar, adeta o ş</w:t>
      </w:r>
      <w:r w:rsidRPr="00F64E0E">
        <w:rPr>
          <w:rFonts w:ascii="Garamond" w:hAnsi="Garamond"/>
          <w:sz w:val="24"/>
        </w:rPr>
        <w:t>e</w:t>
      </w:r>
      <w:r w:rsidRPr="00F64E0E">
        <w:rPr>
          <w:rFonts w:ascii="Garamond" w:hAnsi="Garamond"/>
          <w:sz w:val="24"/>
        </w:rPr>
        <w:t>ye bakmıyor gibi durur, işte</w:t>
      </w:r>
      <w:r w:rsidR="003D2B4F">
        <w:rPr>
          <w:rFonts w:ascii="Garamond" w:hAnsi="Garamond"/>
          <w:sz w:val="24"/>
        </w:rPr>
        <w:t xml:space="preserve"> bu</w:t>
      </w:r>
      <w:r w:rsidRPr="00F64E0E">
        <w:rPr>
          <w:rFonts w:ascii="Garamond" w:hAnsi="Garamond"/>
          <w:sz w:val="24"/>
        </w:rPr>
        <w:t xml:space="preserve"> gizli bakışlardır.”</w:t>
      </w:r>
      <w:r w:rsidRPr="00F64E0E">
        <w:rPr>
          <w:rStyle w:val="FootnoteReference"/>
          <w:rFonts w:ascii="Garamond" w:hAnsi="Garamond"/>
          <w:sz w:val="24"/>
        </w:rPr>
        <w:footnoteReference w:id="413"/>
      </w:r>
    </w:p>
    <w:p w:rsidR="00221D1D" w:rsidRPr="00F64E0E" w:rsidRDefault="00221D1D">
      <w:pPr>
        <w:spacing w:line="320" w:lineRule="atLeast"/>
        <w:jc w:val="both"/>
        <w:rPr>
          <w:rFonts w:ascii="Garamond" w:hAnsi="Garamond"/>
          <w:i/>
          <w:iCs/>
          <w:sz w:val="24"/>
        </w:rPr>
      </w:pPr>
      <w:r w:rsidRPr="00F64E0E">
        <w:rPr>
          <w:rFonts w:ascii="Garamond" w:hAnsi="Garamond"/>
          <w:i/>
          <w:iCs/>
          <w:sz w:val="24"/>
        </w:rPr>
        <w:t xml:space="preserve">bak. En-Nezer, 3886. Bölüm </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172" w:name="_Toc53989696"/>
      <w:r>
        <w:t>2645. Bölüm</w:t>
      </w:r>
      <w:bookmarkEnd w:id="172"/>
    </w:p>
    <w:p w:rsidR="00221D1D" w:rsidRDefault="00221D1D">
      <w:pPr>
        <w:pStyle w:val="Heading1"/>
      </w:pPr>
      <w:bookmarkStart w:id="173" w:name="_Toc53989697"/>
      <w:r>
        <w:t>Allah’tan Başka Her Alim İlmini Başkasından A</w:t>
      </w:r>
      <w:r>
        <w:t>l</w:t>
      </w:r>
      <w:r>
        <w:t>mıştır</w:t>
      </w:r>
      <w:bookmarkEnd w:id="173"/>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“Allah’tan başka her alim, ilmini başkasından almıştır.”</w:t>
      </w:r>
      <w:r w:rsidRPr="00F64E0E">
        <w:rPr>
          <w:rStyle w:val="FootnoteReference"/>
          <w:rFonts w:ascii="Garamond" w:hAnsi="Garamond"/>
          <w:sz w:val="24"/>
        </w:rPr>
        <w:footnoteReference w:id="41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“Her alim, bir cehaletten sonra ilim elde etmiştir, ama A</w:t>
      </w:r>
      <w:r w:rsidRPr="00F64E0E">
        <w:rPr>
          <w:rFonts w:ascii="Garamond" w:hAnsi="Garamond"/>
          <w:sz w:val="24"/>
        </w:rPr>
        <w:t>l</w:t>
      </w:r>
      <w:r w:rsidRPr="00F64E0E">
        <w:rPr>
          <w:rFonts w:ascii="Garamond" w:hAnsi="Garamond"/>
          <w:sz w:val="24"/>
        </w:rPr>
        <w:t>lah ne cahildir ve ne de ilmini b</w:t>
      </w:r>
      <w:r w:rsidRPr="00F64E0E">
        <w:rPr>
          <w:rFonts w:ascii="Garamond" w:hAnsi="Garamond"/>
          <w:sz w:val="24"/>
        </w:rPr>
        <w:t>i</w:t>
      </w:r>
      <w:r w:rsidRPr="00F64E0E">
        <w:rPr>
          <w:rFonts w:ascii="Garamond" w:hAnsi="Garamond"/>
          <w:sz w:val="24"/>
        </w:rPr>
        <w:t>rinden öğrenmiştir.”</w:t>
      </w:r>
      <w:r w:rsidRPr="00F64E0E">
        <w:rPr>
          <w:rStyle w:val="FootnoteReference"/>
          <w:rFonts w:ascii="Garamond" w:hAnsi="Garamond"/>
          <w:sz w:val="24"/>
        </w:rPr>
        <w:footnoteReference w:id="415"/>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“Allah ilmini b</w:t>
      </w:r>
      <w:r w:rsidR="003D2B4F">
        <w:rPr>
          <w:rFonts w:ascii="Garamond" w:hAnsi="Garamond"/>
          <w:sz w:val="24"/>
        </w:rPr>
        <w:t>irinden elde etmeksizin veya ar</w:t>
      </w:r>
      <w:r w:rsidRPr="00F64E0E">
        <w:rPr>
          <w:rFonts w:ascii="Garamond" w:hAnsi="Garamond"/>
          <w:sz w:val="24"/>
        </w:rPr>
        <w:t>tırmaksızın, ya da birinden öğrenmeksizin ali</w:t>
      </w:r>
      <w:r w:rsidRPr="00F64E0E">
        <w:rPr>
          <w:rFonts w:ascii="Garamond" w:hAnsi="Garamond"/>
          <w:sz w:val="24"/>
        </w:rPr>
        <w:t>m</w:t>
      </w:r>
      <w:r w:rsidRPr="00F64E0E">
        <w:rPr>
          <w:rFonts w:ascii="Garamond" w:hAnsi="Garamond"/>
          <w:sz w:val="24"/>
        </w:rPr>
        <w:t>dir... Allah’ın idraki görme</w:t>
      </w:r>
      <w:r w:rsidRPr="00F64E0E">
        <w:rPr>
          <w:rFonts w:ascii="Garamond" w:hAnsi="Garamond"/>
          <w:sz w:val="24"/>
        </w:rPr>
        <w:t>k</w:t>
      </w:r>
      <w:r w:rsidRPr="00F64E0E">
        <w:rPr>
          <w:rFonts w:ascii="Garamond" w:hAnsi="Garamond"/>
          <w:sz w:val="24"/>
        </w:rPr>
        <w:t>le değildir ve ilmi başkası tarafı</w:t>
      </w:r>
      <w:r w:rsidRPr="00F64E0E">
        <w:rPr>
          <w:rFonts w:ascii="Garamond" w:hAnsi="Garamond"/>
          <w:sz w:val="24"/>
        </w:rPr>
        <w:t>n</w:t>
      </w:r>
      <w:r w:rsidRPr="00F64E0E">
        <w:rPr>
          <w:rFonts w:ascii="Garamond" w:hAnsi="Garamond"/>
          <w:sz w:val="24"/>
        </w:rPr>
        <w:t>dan bildirilmekle değildir.”</w:t>
      </w:r>
      <w:r w:rsidRPr="00F64E0E">
        <w:rPr>
          <w:rStyle w:val="FootnoteReference"/>
          <w:rFonts w:ascii="Garamond" w:hAnsi="Garamond"/>
          <w:sz w:val="24"/>
        </w:rPr>
        <w:footnoteReference w:id="416"/>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174" w:name="_Toc53989698"/>
      <w:r>
        <w:t>2646. Bölüm</w:t>
      </w:r>
      <w:bookmarkEnd w:id="174"/>
    </w:p>
    <w:p w:rsidR="00221D1D" w:rsidRDefault="00221D1D">
      <w:pPr>
        <w:pStyle w:val="Heading1"/>
      </w:pPr>
      <w:bookmarkStart w:id="175" w:name="_Toc53989699"/>
      <w:r>
        <w:t>Allah’ın İlmi Ezelidir</w:t>
      </w:r>
      <w:bookmarkEnd w:id="175"/>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“Bilinen yokken bilen, terb</w:t>
      </w:r>
      <w:r w:rsidRPr="00F64E0E">
        <w:rPr>
          <w:rFonts w:ascii="Garamond" w:hAnsi="Garamond"/>
          <w:sz w:val="24"/>
        </w:rPr>
        <w:t>i</w:t>
      </w:r>
      <w:r w:rsidR="003D2B4F">
        <w:rPr>
          <w:rFonts w:ascii="Garamond" w:hAnsi="Garamond"/>
          <w:sz w:val="24"/>
        </w:rPr>
        <w:t>ye edilen yokken Rab; gücün</w:t>
      </w:r>
      <w:r w:rsidRPr="00F64E0E">
        <w:rPr>
          <w:rFonts w:ascii="Garamond" w:hAnsi="Garamond"/>
          <w:sz w:val="24"/>
        </w:rPr>
        <w:t xml:space="preserve"> u</w:t>
      </w:r>
      <w:r w:rsidRPr="00F64E0E">
        <w:rPr>
          <w:rFonts w:ascii="Garamond" w:hAnsi="Garamond"/>
          <w:sz w:val="24"/>
        </w:rPr>
        <w:t>y</w:t>
      </w:r>
      <w:r w:rsidRPr="00F64E0E">
        <w:rPr>
          <w:rFonts w:ascii="Garamond" w:hAnsi="Garamond"/>
          <w:sz w:val="24"/>
        </w:rPr>
        <w:t>gula</w:t>
      </w:r>
      <w:r w:rsidR="003D2B4F">
        <w:rPr>
          <w:rFonts w:ascii="Garamond" w:hAnsi="Garamond"/>
          <w:sz w:val="24"/>
        </w:rPr>
        <w:t>n</w:t>
      </w:r>
      <w:r w:rsidRPr="00F64E0E">
        <w:rPr>
          <w:rFonts w:ascii="Garamond" w:hAnsi="Garamond"/>
          <w:sz w:val="24"/>
        </w:rPr>
        <w:t>dığı yokken kadir ola</w:t>
      </w:r>
      <w:r w:rsidRPr="00F64E0E">
        <w:rPr>
          <w:rFonts w:ascii="Garamond" w:hAnsi="Garamond"/>
          <w:sz w:val="24"/>
        </w:rPr>
        <w:t>n</w:t>
      </w:r>
      <w:r w:rsidRPr="00F64E0E">
        <w:rPr>
          <w:rFonts w:ascii="Garamond" w:hAnsi="Garamond"/>
          <w:sz w:val="24"/>
        </w:rPr>
        <w:t>dır.”</w:t>
      </w:r>
      <w:r w:rsidRPr="00F64E0E">
        <w:rPr>
          <w:rStyle w:val="FootnoteReference"/>
          <w:rFonts w:ascii="Garamond" w:hAnsi="Garamond"/>
          <w:sz w:val="24"/>
        </w:rPr>
        <w:footnoteReference w:id="41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“Allah eşyaların meydana g</w:t>
      </w:r>
      <w:r w:rsidRPr="00F64E0E">
        <w:rPr>
          <w:rFonts w:ascii="Garamond" w:hAnsi="Garamond"/>
          <w:sz w:val="24"/>
        </w:rPr>
        <w:t>e</w:t>
      </w:r>
      <w:r w:rsidRPr="00F64E0E">
        <w:rPr>
          <w:rFonts w:ascii="Garamond" w:hAnsi="Garamond"/>
          <w:sz w:val="24"/>
        </w:rPr>
        <w:t xml:space="preserve">lişini vaktine havale </w:t>
      </w:r>
      <w:r w:rsidRPr="00F64E0E">
        <w:rPr>
          <w:rFonts w:ascii="Garamond" w:hAnsi="Garamond"/>
          <w:sz w:val="24"/>
        </w:rPr>
        <w:lastRenderedPageBreak/>
        <w:t>etti... Onl</w:t>
      </w:r>
      <w:r w:rsidRPr="00F64E0E">
        <w:rPr>
          <w:rFonts w:ascii="Garamond" w:hAnsi="Garamond"/>
          <w:sz w:val="24"/>
        </w:rPr>
        <w:t>a</w:t>
      </w:r>
      <w:r w:rsidRPr="00F64E0E">
        <w:rPr>
          <w:rFonts w:ascii="Garamond" w:hAnsi="Garamond"/>
          <w:sz w:val="24"/>
        </w:rPr>
        <w:t>rı meydana getirmeden önce bil</w:t>
      </w:r>
      <w:r w:rsidRPr="00F64E0E">
        <w:rPr>
          <w:rFonts w:ascii="Garamond" w:hAnsi="Garamond"/>
          <w:sz w:val="24"/>
        </w:rPr>
        <w:t>i</w:t>
      </w:r>
      <w:r w:rsidRPr="00F64E0E">
        <w:rPr>
          <w:rFonts w:ascii="Garamond" w:hAnsi="Garamond"/>
          <w:sz w:val="24"/>
        </w:rPr>
        <w:t>yordu.”</w:t>
      </w:r>
      <w:r w:rsidRPr="00F64E0E">
        <w:rPr>
          <w:rStyle w:val="FootnoteReference"/>
          <w:rFonts w:ascii="Garamond" w:hAnsi="Garamond"/>
          <w:sz w:val="24"/>
        </w:rPr>
        <w:footnoteReference w:id="418"/>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Allah’ın mekan hakkındaki ilmi</w:t>
      </w:r>
      <w:r w:rsidR="003D2B4F">
        <w:rPr>
          <w:rFonts w:ascii="Garamond" w:hAnsi="Garamond"/>
          <w:i/>
          <w:iCs/>
          <w:sz w:val="24"/>
        </w:rPr>
        <w:t>nin</w:t>
      </w:r>
      <w:r w:rsidRPr="00F64E0E">
        <w:rPr>
          <w:rFonts w:ascii="Garamond" w:hAnsi="Garamond"/>
          <w:i/>
          <w:iCs/>
          <w:sz w:val="24"/>
        </w:rPr>
        <w:t xml:space="preserve"> onu icad etmeden önce mi, icad ile birlikte mi yoksa daha sonra mı olduğu hakkı</w:t>
      </w:r>
      <w:r w:rsidRPr="00F64E0E">
        <w:rPr>
          <w:rFonts w:ascii="Garamond" w:hAnsi="Garamond"/>
          <w:i/>
          <w:iCs/>
          <w:sz w:val="24"/>
        </w:rPr>
        <w:t>n</w:t>
      </w:r>
      <w:r w:rsidRPr="00F64E0E">
        <w:rPr>
          <w:rFonts w:ascii="Garamond" w:hAnsi="Garamond"/>
          <w:i/>
          <w:iCs/>
          <w:sz w:val="24"/>
        </w:rPr>
        <w:t xml:space="preserve">da sorulunca şöyle buyurmuştur: </w:t>
      </w:r>
      <w:r w:rsidRPr="00F64E0E">
        <w:rPr>
          <w:rFonts w:ascii="Garamond" w:hAnsi="Garamond"/>
          <w:sz w:val="24"/>
        </w:rPr>
        <w:t>“A</w:t>
      </w:r>
      <w:r w:rsidRPr="00F64E0E">
        <w:rPr>
          <w:rFonts w:ascii="Garamond" w:hAnsi="Garamond"/>
          <w:sz w:val="24"/>
        </w:rPr>
        <w:t>l</w:t>
      </w:r>
      <w:r w:rsidRPr="00F64E0E">
        <w:rPr>
          <w:rFonts w:ascii="Garamond" w:hAnsi="Garamond"/>
          <w:sz w:val="24"/>
        </w:rPr>
        <w:t>lah yücedir! Allah’ın</w:t>
      </w:r>
      <w:r w:rsidR="003D2B4F">
        <w:rPr>
          <w:rFonts w:ascii="Garamond" w:hAnsi="Garamond"/>
          <w:sz w:val="24"/>
        </w:rPr>
        <w:t>,</w:t>
      </w:r>
      <w:r w:rsidRPr="00F64E0E">
        <w:rPr>
          <w:rFonts w:ascii="Garamond" w:hAnsi="Garamond"/>
          <w:sz w:val="24"/>
        </w:rPr>
        <w:t xml:space="preserve"> henüz y</w:t>
      </w:r>
      <w:r w:rsidRPr="00F64E0E">
        <w:rPr>
          <w:rFonts w:ascii="Garamond" w:hAnsi="Garamond"/>
          <w:sz w:val="24"/>
        </w:rPr>
        <w:t>a</w:t>
      </w:r>
      <w:r w:rsidRPr="00F64E0E">
        <w:rPr>
          <w:rFonts w:ascii="Garamond" w:hAnsi="Garamond"/>
          <w:sz w:val="24"/>
        </w:rPr>
        <w:t>ratmadığı halde</w:t>
      </w:r>
      <w:r w:rsidR="003D2B4F">
        <w:rPr>
          <w:rFonts w:ascii="Garamond" w:hAnsi="Garamond"/>
          <w:sz w:val="24"/>
        </w:rPr>
        <w:t>ki</w:t>
      </w:r>
      <w:r w:rsidRPr="00F64E0E">
        <w:rPr>
          <w:rFonts w:ascii="Garamond" w:hAnsi="Garamond"/>
          <w:sz w:val="24"/>
        </w:rPr>
        <w:t xml:space="preserve"> mekan ha</w:t>
      </w:r>
      <w:r w:rsidRPr="00F64E0E">
        <w:rPr>
          <w:rFonts w:ascii="Garamond" w:hAnsi="Garamond"/>
          <w:sz w:val="24"/>
        </w:rPr>
        <w:t>k</w:t>
      </w:r>
      <w:r w:rsidRPr="00F64E0E">
        <w:rPr>
          <w:rFonts w:ascii="Garamond" w:hAnsi="Garamond"/>
          <w:sz w:val="24"/>
        </w:rPr>
        <w:t>kındaki ilmi, mekanı yaratmadan önceki ilmiyle aynıdır. Allah’ın bütün eşya hakkındaki ilmi de mekan hakkındaki ilmi gibidir.”</w:t>
      </w:r>
      <w:r w:rsidRPr="00F64E0E">
        <w:rPr>
          <w:rStyle w:val="FootnoteReference"/>
          <w:rFonts w:ascii="Garamond" w:hAnsi="Garamond"/>
          <w:sz w:val="24"/>
        </w:rPr>
        <w:footnoteReference w:id="419"/>
      </w:r>
    </w:p>
    <w:p w:rsidR="00221D1D" w:rsidRPr="00F64E0E" w:rsidRDefault="003D2B4F">
      <w:pPr>
        <w:numPr>
          <w:ilvl w:val="0"/>
          <w:numId w:val="14"/>
        </w:numPr>
        <w:tabs>
          <w:tab w:val="clear" w:pos="360"/>
        </w:tabs>
        <w:spacing w:line="320" w:lineRule="atLeast"/>
        <w:jc w:val="both"/>
        <w:rPr>
          <w:rFonts w:ascii="Garamond" w:hAnsi="Garamond"/>
          <w:i/>
          <w:iCs/>
          <w:sz w:val="24"/>
        </w:rPr>
      </w:pPr>
      <w:r>
        <w:rPr>
          <w:rFonts w:ascii="Garamond" w:hAnsi="Garamond"/>
          <w:i/>
          <w:iCs/>
          <w:sz w:val="24"/>
        </w:rPr>
        <w:t>İmam Sadık</w:t>
      </w:r>
      <w:r w:rsidR="00221D1D" w:rsidRPr="00F64E0E">
        <w:rPr>
          <w:rFonts w:ascii="Garamond" w:hAnsi="Garamond"/>
          <w:i/>
          <w:iCs/>
          <w:sz w:val="24"/>
        </w:rPr>
        <w:t xml:space="preserve"> (a.s) şöyle buyu</w:t>
      </w:r>
      <w:r w:rsidR="00221D1D" w:rsidRPr="00F64E0E">
        <w:rPr>
          <w:rFonts w:ascii="Garamond" w:hAnsi="Garamond"/>
          <w:i/>
          <w:iCs/>
          <w:sz w:val="24"/>
        </w:rPr>
        <w:t>r</w:t>
      </w:r>
      <w:r w:rsidR="00221D1D" w:rsidRPr="00F64E0E">
        <w:rPr>
          <w:rFonts w:ascii="Garamond" w:hAnsi="Garamond"/>
          <w:i/>
          <w:iCs/>
          <w:sz w:val="24"/>
        </w:rPr>
        <w:t xml:space="preserve">muştur: </w:t>
      </w:r>
      <w:r w:rsidR="00221D1D" w:rsidRPr="00F64E0E">
        <w:rPr>
          <w:rFonts w:ascii="Garamond" w:hAnsi="Garamond"/>
          <w:sz w:val="24"/>
        </w:rPr>
        <w:t>“İlim, hiçbir malum (bil</w:t>
      </w:r>
      <w:r w:rsidR="00221D1D" w:rsidRPr="00F64E0E">
        <w:rPr>
          <w:rFonts w:ascii="Garamond" w:hAnsi="Garamond"/>
          <w:sz w:val="24"/>
        </w:rPr>
        <w:t>i</w:t>
      </w:r>
      <w:r w:rsidR="00221D1D" w:rsidRPr="00F64E0E">
        <w:rPr>
          <w:rFonts w:ascii="Garamond" w:hAnsi="Garamond"/>
          <w:sz w:val="24"/>
        </w:rPr>
        <w:t>nen) olmaksızın Allah’ın zatıydı. E</w:t>
      </w:r>
      <w:r w:rsidR="00221D1D" w:rsidRPr="00F64E0E">
        <w:rPr>
          <w:rFonts w:ascii="Garamond" w:hAnsi="Garamond"/>
          <w:sz w:val="24"/>
        </w:rPr>
        <w:t>ş</w:t>
      </w:r>
      <w:r w:rsidR="00221D1D" w:rsidRPr="00F64E0E">
        <w:rPr>
          <w:rFonts w:ascii="Garamond" w:hAnsi="Garamond"/>
          <w:sz w:val="24"/>
        </w:rPr>
        <w:t>yayı yaratınca da ilmi</w:t>
      </w:r>
      <w:r>
        <w:rPr>
          <w:rFonts w:ascii="Garamond" w:hAnsi="Garamond"/>
          <w:sz w:val="24"/>
        </w:rPr>
        <w:t>,</w:t>
      </w:r>
      <w:r w:rsidR="00221D1D" w:rsidRPr="00F64E0E">
        <w:rPr>
          <w:rFonts w:ascii="Garamond" w:hAnsi="Garamond"/>
          <w:sz w:val="24"/>
        </w:rPr>
        <w:t xml:space="preserve"> malum (b</w:t>
      </w:r>
      <w:r w:rsidR="00221D1D" w:rsidRPr="00F64E0E">
        <w:rPr>
          <w:rFonts w:ascii="Garamond" w:hAnsi="Garamond"/>
          <w:sz w:val="24"/>
        </w:rPr>
        <w:t>i</w:t>
      </w:r>
      <w:r w:rsidR="00221D1D" w:rsidRPr="00F64E0E">
        <w:rPr>
          <w:rFonts w:ascii="Garamond" w:hAnsi="Garamond"/>
          <w:sz w:val="24"/>
        </w:rPr>
        <w:t>linen) hakkında gerçekleşmiş o</w:t>
      </w:r>
      <w:r w:rsidR="00221D1D" w:rsidRPr="00F64E0E">
        <w:rPr>
          <w:rFonts w:ascii="Garamond" w:hAnsi="Garamond"/>
          <w:sz w:val="24"/>
        </w:rPr>
        <w:t>l</w:t>
      </w:r>
      <w:r w:rsidR="00221D1D" w:rsidRPr="00F64E0E">
        <w:rPr>
          <w:rFonts w:ascii="Garamond" w:hAnsi="Garamond"/>
          <w:sz w:val="24"/>
        </w:rPr>
        <w:t>du.”</w:t>
      </w:r>
      <w:r w:rsidR="00221D1D" w:rsidRPr="00F64E0E">
        <w:rPr>
          <w:rStyle w:val="FootnoteReference"/>
          <w:rFonts w:ascii="Garamond" w:hAnsi="Garamond"/>
          <w:sz w:val="24"/>
        </w:rPr>
        <w:footnoteReference w:id="420"/>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176" w:name="_Toc53989700"/>
      <w:r>
        <w:t>2647. Bölüm</w:t>
      </w:r>
      <w:bookmarkEnd w:id="176"/>
    </w:p>
    <w:p w:rsidR="00221D1D" w:rsidRDefault="00221D1D">
      <w:pPr>
        <w:pStyle w:val="Heading1"/>
      </w:pPr>
      <w:r>
        <w:t xml:space="preserve"> </w:t>
      </w:r>
      <w:bookmarkStart w:id="177" w:name="_Toc53989701"/>
      <w:r>
        <w:t>Allah’ın Geçmiş Şeyler Hakkındaki İlmi, Gel</w:t>
      </w:r>
      <w:r>
        <w:t>e</w:t>
      </w:r>
      <w:r>
        <w:t>cek Şeyler Hakkındaki İlmi Gibidir</w:t>
      </w:r>
      <w:bookmarkEnd w:id="177"/>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Bakır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“Allah yarattığı şeyi her zaman biliyordu. Dolayısıyla A</w:t>
      </w:r>
      <w:r w:rsidRPr="00F64E0E">
        <w:rPr>
          <w:rFonts w:ascii="Garamond" w:hAnsi="Garamond"/>
          <w:sz w:val="24"/>
        </w:rPr>
        <w:t>l</w:t>
      </w:r>
      <w:r w:rsidRPr="00F64E0E">
        <w:rPr>
          <w:rFonts w:ascii="Garamond" w:hAnsi="Garamond"/>
          <w:sz w:val="24"/>
        </w:rPr>
        <w:t xml:space="preserve">lah’ın yaratmadan önce eşya </w:t>
      </w:r>
      <w:r w:rsidRPr="00F64E0E">
        <w:rPr>
          <w:rFonts w:ascii="Garamond" w:hAnsi="Garamond"/>
          <w:sz w:val="24"/>
        </w:rPr>
        <w:lastRenderedPageBreak/>
        <w:t>hakkındaki ilmi, yarattıktan so</w:t>
      </w:r>
      <w:r w:rsidRPr="00F64E0E">
        <w:rPr>
          <w:rFonts w:ascii="Garamond" w:hAnsi="Garamond"/>
          <w:sz w:val="24"/>
        </w:rPr>
        <w:t>n</w:t>
      </w:r>
      <w:r w:rsidRPr="00F64E0E">
        <w:rPr>
          <w:rFonts w:ascii="Garamond" w:hAnsi="Garamond"/>
          <w:sz w:val="24"/>
        </w:rPr>
        <w:t>ra onlar hakkındaki ilmi gib</w:t>
      </w:r>
      <w:r w:rsidRPr="00F64E0E">
        <w:rPr>
          <w:rFonts w:ascii="Garamond" w:hAnsi="Garamond"/>
          <w:sz w:val="24"/>
        </w:rPr>
        <w:t>i</w:t>
      </w:r>
      <w:r w:rsidRPr="00F64E0E">
        <w:rPr>
          <w:rFonts w:ascii="Garamond" w:hAnsi="Garamond"/>
          <w:sz w:val="24"/>
        </w:rPr>
        <w:t>dir.”</w:t>
      </w:r>
      <w:r w:rsidRPr="00F64E0E">
        <w:rPr>
          <w:rStyle w:val="FootnoteReference"/>
          <w:rFonts w:ascii="Garamond" w:hAnsi="Garamond"/>
          <w:sz w:val="24"/>
        </w:rPr>
        <w:footnoteReference w:id="421"/>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“Ölüp gidenleri bilmesi, y</w:t>
      </w:r>
      <w:r w:rsidRPr="00F64E0E">
        <w:rPr>
          <w:rFonts w:ascii="Garamond" w:hAnsi="Garamond"/>
          <w:sz w:val="24"/>
        </w:rPr>
        <w:t>a</w:t>
      </w:r>
      <w:r w:rsidRPr="00F64E0E">
        <w:rPr>
          <w:rFonts w:ascii="Garamond" w:hAnsi="Garamond"/>
          <w:sz w:val="24"/>
        </w:rPr>
        <w:t>şayıp kalanları bilmesi gibidir; yüce göklerde olan</w:t>
      </w:r>
      <w:r w:rsidR="00C96EDD">
        <w:rPr>
          <w:rFonts w:ascii="Garamond" w:hAnsi="Garamond"/>
          <w:sz w:val="24"/>
        </w:rPr>
        <w:t>ları bilmesi, aşağı</w:t>
      </w:r>
      <w:r w:rsidRPr="00F64E0E">
        <w:rPr>
          <w:rFonts w:ascii="Garamond" w:hAnsi="Garamond"/>
          <w:sz w:val="24"/>
        </w:rPr>
        <w:t xml:space="preserve"> yerlerdekini bilmesi gib</w:t>
      </w:r>
      <w:r w:rsidRPr="00F64E0E">
        <w:rPr>
          <w:rFonts w:ascii="Garamond" w:hAnsi="Garamond"/>
          <w:sz w:val="24"/>
        </w:rPr>
        <w:t>i</w:t>
      </w:r>
      <w:r w:rsidRPr="00F64E0E">
        <w:rPr>
          <w:rFonts w:ascii="Garamond" w:hAnsi="Garamond"/>
          <w:sz w:val="24"/>
        </w:rPr>
        <w:t>dir.”</w:t>
      </w:r>
      <w:r w:rsidRPr="00F64E0E">
        <w:rPr>
          <w:rStyle w:val="FootnoteReference"/>
          <w:rFonts w:ascii="Garamond" w:hAnsi="Garamond"/>
          <w:sz w:val="24"/>
        </w:rPr>
        <w:footnoteReference w:id="422"/>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kendisine, “Allah g</w:t>
      </w:r>
      <w:r w:rsidR="00C96EDD">
        <w:rPr>
          <w:rFonts w:ascii="Garamond" w:hAnsi="Garamond"/>
          <w:i/>
          <w:iCs/>
          <w:sz w:val="24"/>
        </w:rPr>
        <w:t>ö</w:t>
      </w:r>
      <w:r w:rsidRPr="00F64E0E">
        <w:rPr>
          <w:rFonts w:ascii="Garamond" w:hAnsi="Garamond"/>
          <w:i/>
          <w:iCs/>
          <w:sz w:val="24"/>
        </w:rPr>
        <w:t>kleri ve yeri yaratmadan önce de</w:t>
      </w:r>
      <w:r w:rsidR="00C96EDD">
        <w:rPr>
          <w:rFonts w:ascii="Garamond" w:hAnsi="Garamond"/>
          <w:i/>
          <w:iCs/>
          <w:sz w:val="24"/>
        </w:rPr>
        <w:t>,</w:t>
      </w:r>
      <w:r w:rsidRPr="00F64E0E">
        <w:rPr>
          <w:rFonts w:ascii="Garamond" w:hAnsi="Garamond"/>
          <w:i/>
          <w:iCs/>
          <w:sz w:val="24"/>
        </w:rPr>
        <w:t xml:space="preserve"> olmuş ve olacaklar hakkında bir ilim sahibi miydi? ” diye sorulu</w:t>
      </w:r>
      <w:r w:rsidRPr="00F64E0E">
        <w:rPr>
          <w:rFonts w:ascii="Garamond" w:hAnsi="Garamond"/>
          <w:i/>
          <w:iCs/>
          <w:sz w:val="24"/>
        </w:rPr>
        <w:t>n</w:t>
      </w:r>
      <w:r w:rsidRPr="00F64E0E">
        <w:rPr>
          <w:rFonts w:ascii="Garamond" w:hAnsi="Garamond"/>
          <w:i/>
          <w:iCs/>
          <w:sz w:val="24"/>
        </w:rPr>
        <w:t xml:space="preserve">ca şöyle buyurmuştur: </w:t>
      </w:r>
      <w:r w:rsidRPr="00F64E0E">
        <w:rPr>
          <w:rFonts w:ascii="Garamond" w:hAnsi="Garamond"/>
          <w:sz w:val="24"/>
        </w:rPr>
        <w:t>“Evet, gökl</w:t>
      </w:r>
      <w:r w:rsidRPr="00F64E0E">
        <w:rPr>
          <w:rFonts w:ascii="Garamond" w:hAnsi="Garamond"/>
          <w:sz w:val="24"/>
        </w:rPr>
        <w:t>e</w:t>
      </w:r>
      <w:r w:rsidRPr="00F64E0E">
        <w:rPr>
          <w:rFonts w:ascii="Garamond" w:hAnsi="Garamond"/>
          <w:sz w:val="24"/>
        </w:rPr>
        <w:t>ri ve yeri yaratmadan önce (herşeyi biliyordu</w:t>
      </w:r>
      <w:r w:rsidR="00C96EDD">
        <w:rPr>
          <w:rFonts w:ascii="Garamond" w:hAnsi="Garamond"/>
          <w:sz w:val="24"/>
        </w:rPr>
        <w:t>.)</w:t>
      </w:r>
      <w:r w:rsidRPr="00F64E0E">
        <w:rPr>
          <w:rFonts w:ascii="Garamond" w:hAnsi="Garamond"/>
          <w:sz w:val="24"/>
        </w:rPr>
        <w:t>”</w:t>
      </w:r>
      <w:r w:rsidRPr="00F64E0E">
        <w:rPr>
          <w:rStyle w:val="FootnoteReference"/>
          <w:rFonts w:ascii="Garamond" w:hAnsi="Garamond"/>
          <w:sz w:val="24"/>
        </w:rPr>
        <w:footnoteReference w:id="423"/>
      </w:r>
    </w:p>
    <w:p w:rsidR="00221D1D" w:rsidRPr="00F64E0E" w:rsidRDefault="00221D1D" w:rsidP="00C96ED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“Allah eşyaları yaratmadan önce, onlar hakkın</w:t>
      </w:r>
      <w:r w:rsidR="00C96EDD">
        <w:rPr>
          <w:rFonts w:ascii="Garamond" w:hAnsi="Garamond"/>
          <w:sz w:val="24"/>
        </w:rPr>
        <w:t>d</w:t>
      </w:r>
      <w:r w:rsidRPr="00F64E0E">
        <w:rPr>
          <w:rFonts w:ascii="Garamond" w:hAnsi="Garamond"/>
          <w:sz w:val="24"/>
        </w:rPr>
        <w:t>a ilim sah</w:t>
      </w:r>
      <w:r w:rsidRPr="00F64E0E">
        <w:rPr>
          <w:rFonts w:ascii="Garamond" w:hAnsi="Garamond"/>
          <w:sz w:val="24"/>
        </w:rPr>
        <w:t>i</w:t>
      </w:r>
      <w:r w:rsidRPr="00F64E0E">
        <w:rPr>
          <w:rFonts w:ascii="Garamond" w:hAnsi="Garamond"/>
          <w:sz w:val="24"/>
        </w:rPr>
        <w:t>biydi. O halde onları vücuda g</w:t>
      </w:r>
      <w:r w:rsidRPr="00F64E0E">
        <w:rPr>
          <w:rFonts w:ascii="Garamond" w:hAnsi="Garamond"/>
          <w:sz w:val="24"/>
        </w:rPr>
        <w:t>e</w:t>
      </w:r>
      <w:r w:rsidRPr="00F64E0E">
        <w:rPr>
          <w:rFonts w:ascii="Garamond" w:hAnsi="Garamond"/>
          <w:sz w:val="24"/>
        </w:rPr>
        <w:t>tirdiğinde ilminde bir artış o</w:t>
      </w:r>
      <w:r w:rsidRPr="00F64E0E">
        <w:rPr>
          <w:rFonts w:ascii="Garamond" w:hAnsi="Garamond"/>
          <w:sz w:val="24"/>
        </w:rPr>
        <w:t>l</w:t>
      </w:r>
      <w:r w:rsidRPr="00F64E0E">
        <w:rPr>
          <w:rFonts w:ascii="Garamond" w:hAnsi="Garamond"/>
          <w:sz w:val="24"/>
        </w:rPr>
        <w:t xml:space="preserve">mamıştır. Allah’ın </w:t>
      </w:r>
      <w:r w:rsidR="00C96EDD">
        <w:rPr>
          <w:rFonts w:ascii="Garamond" w:hAnsi="Garamond"/>
          <w:sz w:val="24"/>
        </w:rPr>
        <w:t>varetmeden</w:t>
      </w:r>
      <w:r w:rsidRPr="00F64E0E">
        <w:rPr>
          <w:rFonts w:ascii="Garamond" w:hAnsi="Garamond"/>
          <w:sz w:val="24"/>
        </w:rPr>
        <w:t xml:space="preserve"> önce eşya hakkında i</w:t>
      </w:r>
      <w:r w:rsidRPr="00F64E0E">
        <w:rPr>
          <w:rFonts w:ascii="Garamond" w:hAnsi="Garamond"/>
          <w:sz w:val="24"/>
        </w:rPr>
        <w:t>l</w:t>
      </w:r>
      <w:r w:rsidRPr="00F64E0E">
        <w:rPr>
          <w:rFonts w:ascii="Garamond" w:hAnsi="Garamond"/>
          <w:sz w:val="24"/>
        </w:rPr>
        <w:t xml:space="preserve">mi, onları </w:t>
      </w:r>
      <w:r w:rsidR="00C96EDD">
        <w:rPr>
          <w:rFonts w:ascii="Garamond" w:hAnsi="Garamond"/>
          <w:sz w:val="24"/>
        </w:rPr>
        <w:t>varetti</w:t>
      </w:r>
      <w:r w:rsidRPr="00F64E0E">
        <w:rPr>
          <w:rFonts w:ascii="Garamond" w:hAnsi="Garamond"/>
          <w:sz w:val="24"/>
        </w:rPr>
        <w:t>kten sonraki ilmi gib</w:t>
      </w:r>
      <w:r w:rsidRPr="00F64E0E">
        <w:rPr>
          <w:rFonts w:ascii="Garamond" w:hAnsi="Garamond"/>
          <w:sz w:val="24"/>
        </w:rPr>
        <w:t>i</w:t>
      </w:r>
      <w:r w:rsidRPr="00F64E0E">
        <w:rPr>
          <w:rFonts w:ascii="Garamond" w:hAnsi="Garamond"/>
          <w:sz w:val="24"/>
        </w:rPr>
        <w:t>dir.”</w:t>
      </w:r>
      <w:r w:rsidRPr="00F64E0E">
        <w:rPr>
          <w:rStyle w:val="FootnoteReference"/>
          <w:rFonts w:ascii="Garamond" w:hAnsi="Garamond"/>
          <w:sz w:val="24"/>
        </w:rPr>
        <w:footnoteReference w:id="42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“Her gayip senin nezdinde şuhuttur (açıktır</w:t>
      </w:r>
      <w:r w:rsidR="00C96EDD">
        <w:rPr>
          <w:rFonts w:ascii="Garamond" w:hAnsi="Garamond"/>
          <w:sz w:val="24"/>
        </w:rPr>
        <w:t>.</w:t>
      </w:r>
      <w:r w:rsidRPr="00F64E0E">
        <w:rPr>
          <w:rFonts w:ascii="Garamond" w:hAnsi="Garamond"/>
          <w:sz w:val="24"/>
        </w:rPr>
        <w:t>)”</w:t>
      </w:r>
      <w:r w:rsidRPr="00F64E0E">
        <w:rPr>
          <w:rStyle w:val="FootnoteReference"/>
          <w:rFonts w:ascii="Garamond" w:hAnsi="Garamond"/>
          <w:sz w:val="24"/>
        </w:rPr>
        <w:footnoteReference w:id="425"/>
      </w:r>
    </w:p>
    <w:p w:rsidR="00221D1D" w:rsidRPr="00F64E0E" w:rsidRDefault="00221D1D">
      <w:pPr>
        <w:spacing w:line="320" w:lineRule="atLeast"/>
        <w:jc w:val="both"/>
        <w:rPr>
          <w:rFonts w:ascii="Garamond" w:hAnsi="Garamond"/>
          <w:i/>
          <w:iCs/>
          <w:sz w:val="24"/>
        </w:rPr>
      </w:pPr>
      <w:r w:rsidRPr="00F64E0E">
        <w:rPr>
          <w:rFonts w:ascii="Garamond" w:hAnsi="Garamond"/>
          <w:i/>
          <w:iCs/>
          <w:sz w:val="24"/>
        </w:rPr>
        <w:t xml:space="preserve">bak. 12460. Hadis </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178" w:name="_Toc53989702"/>
      <w:r>
        <w:lastRenderedPageBreak/>
        <w:t>2648. Bölüm</w:t>
      </w:r>
      <w:bookmarkEnd w:id="178"/>
    </w:p>
    <w:p w:rsidR="00221D1D" w:rsidRDefault="00221D1D">
      <w:pPr>
        <w:pStyle w:val="Heading1"/>
      </w:pPr>
      <w:bookmarkStart w:id="179" w:name="_Toc53989703"/>
      <w:r>
        <w:t>Allah’ın İlmi Nitelendir</w:t>
      </w:r>
      <w:r>
        <w:t>i</w:t>
      </w:r>
      <w:r>
        <w:t>lemez</w:t>
      </w:r>
      <w:bookmarkEnd w:id="179"/>
      <w:r>
        <w:t xml:space="preserve"> </w:t>
      </w:r>
    </w:p>
    <w:p w:rsidR="00221D1D" w:rsidRPr="00F64E0E" w:rsidRDefault="00221D1D">
      <w:pPr>
        <w:spacing w:line="320" w:lineRule="atLeast"/>
        <w:jc w:val="both"/>
        <w:rPr>
          <w:rFonts w:ascii="Garamond" w:hAnsi="Garamond"/>
          <w:i/>
          <w:iCs/>
          <w:sz w:val="24"/>
        </w:rPr>
      </w:pPr>
    </w:p>
    <w:p w:rsidR="00221D1D" w:rsidRPr="00F64E0E" w:rsidRDefault="00221D1D" w:rsidP="00C96ED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Kazım (a.s) şöyle buyu</w:t>
      </w:r>
      <w:r w:rsidRPr="00F64E0E">
        <w:rPr>
          <w:rFonts w:ascii="Garamond" w:hAnsi="Garamond"/>
          <w:i/>
          <w:iCs/>
          <w:sz w:val="24"/>
        </w:rPr>
        <w:t>r</w:t>
      </w:r>
      <w:r w:rsidRPr="00F64E0E">
        <w:rPr>
          <w:rFonts w:ascii="Garamond" w:hAnsi="Garamond"/>
          <w:i/>
          <w:iCs/>
          <w:sz w:val="24"/>
        </w:rPr>
        <w:t xml:space="preserve">muştur: </w:t>
      </w:r>
      <w:r w:rsidR="00C96EDD">
        <w:rPr>
          <w:rFonts w:ascii="Garamond" w:hAnsi="Garamond"/>
          <w:sz w:val="24"/>
        </w:rPr>
        <w:t>“Allah’ın ilmi, “N</w:t>
      </w:r>
      <w:r w:rsidRPr="00F64E0E">
        <w:rPr>
          <w:rFonts w:ascii="Garamond" w:hAnsi="Garamond"/>
          <w:sz w:val="24"/>
        </w:rPr>
        <w:t>er</w:t>
      </w:r>
      <w:r w:rsidRPr="00F64E0E">
        <w:rPr>
          <w:rFonts w:ascii="Garamond" w:hAnsi="Garamond"/>
          <w:sz w:val="24"/>
        </w:rPr>
        <w:t>e</w:t>
      </w:r>
      <w:r w:rsidRPr="00F64E0E">
        <w:rPr>
          <w:rFonts w:ascii="Garamond" w:hAnsi="Garamond"/>
          <w:sz w:val="24"/>
        </w:rPr>
        <w:t>dendir</w:t>
      </w:r>
      <w:r w:rsidR="00C96EDD">
        <w:rPr>
          <w:rFonts w:ascii="Garamond" w:hAnsi="Garamond"/>
          <w:sz w:val="24"/>
        </w:rPr>
        <w:t>?</w:t>
      </w:r>
      <w:r w:rsidRPr="00F64E0E">
        <w:rPr>
          <w:rFonts w:ascii="Garamond" w:hAnsi="Garamond"/>
          <w:sz w:val="24"/>
        </w:rPr>
        <w:t>” diye nitelendirilemez. Al</w:t>
      </w:r>
      <w:r w:rsidR="00C96EDD">
        <w:rPr>
          <w:rFonts w:ascii="Garamond" w:hAnsi="Garamond"/>
          <w:sz w:val="24"/>
        </w:rPr>
        <w:t>lah’ın ilmi “N</w:t>
      </w:r>
      <w:r w:rsidRPr="00F64E0E">
        <w:rPr>
          <w:rFonts w:ascii="Garamond" w:hAnsi="Garamond"/>
          <w:sz w:val="24"/>
        </w:rPr>
        <w:t>asıl</w:t>
      </w:r>
      <w:r w:rsidR="00C96EDD">
        <w:rPr>
          <w:rFonts w:ascii="Garamond" w:hAnsi="Garamond"/>
          <w:sz w:val="24"/>
        </w:rPr>
        <w:t>?</w:t>
      </w:r>
      <w:r w:rsidRPr="00F64E0E">
        <w:rPr>
          <w:rFonts w:ascii="Garamond" w:hAnsi="Garamond"/>
          <w:sz w:val="24"/>
        </w:rPr>
        <w:t>” diye nitelendirilemez. Ne ilim A</w:t>
      </w:r>
      <w:r w:rsidRPr="00F64E0E">
        <w:rPr>
          <w:rFonts w:ascii="Garamond" w:hAnsi="Garamond"/>
          <w:sz w:val="24"/>
        </w:rPr>
        <w:t>l</w:t>
      </w:r>
      <w:r w:rsidRPr="00F64E0E">
        <w:rPr>
          <w:rFonts w:ascii="Garamond" w:hAnsi="Garamond"/>
          <w:sz w:val="24"/>
        </w:rPr>
        <w:t>lah’tan ayrılır, ne de Allah ili</w:t>
      </w:r>
      <w:r w:rsidRPr="00F64E0E">
        <w:rPr>
          <w:rFonts w:ascii="Garamond" w:hAnsi="Garamond"/>
          <w:sz w:val="24"/>
        </w:rPr>
        <w:t>m</w:t>
      </w:r>
      <w:r w:rsidR="00C96EDD">
        <w:rPr>
          <w:rFonts w:ascii="Garamond" w:hAnsi="Garamond"/>
          <w:sz w:val="24"/>
        </w:rPr>
        <w:t>den ayrılır</w:t>
      </w:r>
      <w:r w:rsidRPr="00F64E0E">
        <w:rPr>
          <w:rFonts w:ascii="Garamond" w:hAnsi="Garamond"/>
          <w:sz w:val="24"/>
        </w:rPr>
        <w:t>. Allah ve ilim ar</w:t>
      </w:r>
      <w:r w:rsidRPr="00F64E0E">
        <w:rPr>
          <w:rFonts w:ascii="Garamond" w:hAnsi="Garamond"/>
          <w:sz w:val="24"/>
        </w:rPr>
        <w:t>a</w:t>
      </w:r>
      <w:r w:rsidRPr="00F64E0E">
        <w:rPr>
          <w:rFonts w:ascii="Garamond" w:hAnsi="Garamond"/>
          <w:sz w:val="24"/>
        </w:rPr>
        <w:t>sında hi</w:t>
      </w:r>
      <w:r w:rsidRPr="00F64E0E">
        <w:rPr>
          <w:rFonts w:ascii="Garamond" w:hAnsi="Garamond"/>
          <w:sz w:val="24"/>
        </w:rPr>
        <w:t>ç</w:t>
      </w:r>
      <w:r w:rsidR="00C96EDD">
        <w:rPr>
          <w:rFonts w:ascii="Garamond" w:hAnsi="Garamond"/>
          <w:sz w:val="24"/>
        </w:rPr>
        <w:t>bir sınır</w:t>
      </w:r>
      <w:r w:rsidRPr="00F64E0E">
        <w:rPr>
          <w:rFonts w:ascii="Garamond" w:hAnsi="Garamond"/>
          <w:sz w:val="24"/>
        </w:rPr>
        <w:t xml:space="preserve"> yoktur.”</w:t>
      </w:r>
      <w:r w:rsidRPr="00F64E0E">
        <w:rPr>
          <w:rStyle w:val="FootnoteReference"/>
          <w:rFonts w:ascii="Garamond" w:hAnsi="Garamond"/>
          <w:sz w:val="24"/>
        </w:rPr>
        <w:footnoteReference w:id="426"/>
      </w:r>
    </w:p>
    <w:p w:rsidR="00221D1D" w:rsidRPr="00F64E0E" w:rsidRDefault="00221D1D" w:rsidP="00C96ED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Rıza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“Allah-u Teala ilimle n</w:t>
      </w:r>
      <w:r w:rsidRPr="00F64E0E">
        <w:rPr>
          <w:rFonts w:ascii="Garamond" w:hAnsi="Garamond"/>
          <w:sz w:val="24"/>
        </w:rPr>
        <w:t>i</w:t>
      </w:r>
      <w:r w:rsidRPr="00F64E0E">
        <w:rPr>
          <w:rFonts w:ascii="Garamond" w:hAnsi="Garamond"/>
          <w:sz w:val="24"/>
        </w:rPr>
        <w:t>telendirilmiştir; ama kendisiyle eşyayı bileceği ve gelecek işleri hususunda kendisinden yardım alacağı, sonradan kazanılmış bir ilimle değil. (Allah’ın ilmi ezelidir ve zatıyla aynıdır)”</w:t>
      </w:r>
      <w:r w:rsidRPr="00F64E0E">
        <w:rPr>
          <w:rStyle w:val="FootnoteReference"/>
          <w:rFonts w:ascii="Garamond" w:hAnsi="Garamond"/>
          <w:sz w:val="24"/>
        </w:rPr>
        <w:footnoteReference w:id="42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“Allah’ın eşya hakkındaki i</w:t>
      </w:r>
      <w:r w:rsidRPr="00F64E0E">
        <w:rPr>
          <w:rFonts w:ascii="Garamond" w:hAnsi="Garamond"/>
          <w:sz w:val="24"/>
        </w:rPr>
        <w:t>l</w:t>
      </w:r>
      <w:r w:rsidRPr="00F64E0E">
        <w:rPr>
          <w:rFonts w:ascii="Garamond" w:hAnsi="Garamond"/>
          <w:sz w:val="24"/>
        </w:rPr>
        <w:t>mi sadece kendisiyle ilim hasıl olan araçla</w:t>
      </w:r>
      <w:r w:rsidR="00C96EDD">
        <w:rPr>
          <w:rFonts w:ascii="Garamond" w:hAnsi="Garamond"/>
          <w:sz w:val="24"/>
        </w:rPr>
        <w:t>r vasıtasıyla değildir. Allah ile</w:t>
      </w:r>
      <w:r w:rsidRPr="00F64E0E">
        <w:rPr>
          <w:rFonts w:ascii="Garamond" w:hAnsi="Garamond"/>
          <w:sz w:val="24"/>
        </w:rPr>
        <w:t xml:space="preserve"> malum (bilinen) arası</w:t>
      </w:r>
      <w:r w:rsidRPr="00F64E0E">
        <w:rPr>
          <w:rFonts w:ascii="Garamond" w:hAnsi="Garamond"/>
          <w:sz w:val="24"/>
        </w:rPr>
        <w:t>n</w:t>
      </w:r>
      <w:r w:rsidRPr="00F64E0E">
        <w:rPr>
          <w:rFonts w:ascii="Garamond" w:hAnsi="Garamond"/>
          <w:sz w:val="24"/>
        </w:rPr>
        <w:t>da kendisiyle malum sahibi ol</w:t>
      </w:r>
      <w:r w:rsidRPr="00F64E0E">
        <w:rPr>
          <w:rFonts w:ascii="Garamond" w:hAnsi="Garamond"/>
          <w:sz w:val="24"/>
        </w:rPr>
        <w:t>a</w:t>
      </w:r>
      <w:r w:rsidRPr="00F64E0E">
        <w:rPr>
          <w:rFonts w:ascii="Garamond" w:hAnsi="Garamond"/>
          <w:sz w:val="24"/>
        </w:rPr>
        <w:t>cağı başka bir ilim yoktur.”</w:t>
      </w:r>
      <w:r w:rsidRPr="00F64E0E">
        <w:rPr>
          <w:rStyle w:val="FootnoteReference"/>
          <w:rFonts w:ascii="Garamond" w:hAnsi="Garamond"/>
          <w:sz w:val="24"/>
        </w:rPr>
        <w:footnoteReference w:id="428"/>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180" w:name="_Toc53989704"/>
      <w:r>
        <w:t>2649. Bölüm</w:t>
      </w:r>
      <w:bookmarkEnd w:id="180"/>
    </w:p>
    <w:p w:rsidR="00221D1D" w:rsidRDefault="00221D1D">
      <w:pPr>
        <w:pStyle w:val="Heading1"/>
      </w:pPr>
      <w:bookmarkStart w:id="181" w:name="_Toc53989705"/>
      <w:r>
        <w:t>Allah Adildir</w:t>
      </w:r>
      <w:bookmarkEnd w:id="181"/>
      <w:r>
        <w:t xml:space="preserve"> </w:t>
      </w:r>
    </w:p>
    <w:p w:rsidR="00221D1D" w:rsidRPr="00F64E0E" w:rsidRDefault="00221D1D">
      <w:pPr>
        <w:rPr>
          <w:sz w:val="24"/>
        </w:rPr>
      </w:pPr>
    </w:p>
    <w:p w:rsidR="00221D1D" w:rsidRPr="00F64E0E" w:rsidRDefault="00221D1D">
      <w:pPr>
        <w:rPr>
          <w:b/>
          <w:bCs/>
          <w:sz w:val="24"/>
          <w:u w:val="single"/>
        </w:rPr>
      </w:pPr>
      <w:r w:rsidRPr="00F64E0E">
        <w:rPr>
          <w:b/>
          <w:bCs/>
          <w:sz w:val="24"/>
          <w:u w:val="single"/>
        </w:rPr>
        <w:lastRenderedPageBreak/>
        <w:t xml:space="preserve">Kur’an: </w:t>
      </w:r>
    </w:p>
    <w:p w:rsidR="00221D1D" w:rsidRPr="00F64E0E" w:rsidRDefault="00221D1D">
      <w:pPr>
        <w:rPr>
          <w:rFonts w:ascii="Garamond" w:hAnsi="Garamond"/>
          <w:b/>
          <w:bCs/>
          <w:sz w:val="24"/>
          <w:szCs w:val="24"/>
        </w:rPr>
      </w:pPr>
      <w:r w:rsidRPr="00F64E0E">
        <w:rPr>
          <w:rFonts w:ascii="Garamond" w:hAnsi="Garamond"/>
          <w:b/>
          <w:bCs/>
          <w:sz w:val="24"/>
          <w:szCs w:val="24"/>
        </w:rPr>
        <w:t>“Allah şüphesiz zerre kadar haksızlık yapmaz, zerre kadar iyilik olsa onu kat kat artırır ve katından büyük ecir v</w:t>
      </w:r>
      <w:r w:rsidRPr="00F64E0E">
        <w:rPr>
          <w:rFonts w:ascii="Garamond" w:hAnsi="Garamond"/>
          <w:b/>
          <w:bCs/>
          <w:sz w:val="24"/>
          <w:szCs w:val="24"/>
        </w:rPr>
        <w:t>e</w:t>
      </w:r>
      <w:r w:rsidRPr="00F64E0E">
        <w:rPr>
          <w:rFonts w:ascii="Garamond" w:hAnsi="Garamond"/>
          <w:b/>
          <w:bCs/>
          <w:sz w:val="24"/>
          <w:szCs w:val="24"/>
        </w:rPr>
        <w:t>rir.”</w:t>
      </w:r>
      <w:r w:rsidRPr="00F64E0E">
        <w:rPr>
          <w:rStyle w:val="FootnoteReference"/>
          <w:rFonts w:ascii="Garamond" w:hAnsi="Garamond"/>
          <w:b/>
          <w:bCs/>
          <w:sz w:val="24"/>
          <w:szCs w:val="24"/>
        </w:rPr>
        <w:footnoteReference w:id="429"/>
      </w:r>
      <w:r w:rsidR="00CC2E51">
        <w:rPr>
          <w:rFonts w:ascii="Garamond" w:hAnsi="Garamond"/>
          <w:b/>
          <w:bCs/>
          <w:sz w:val="24"/>
          <w:szCs w:val="24"/>
        </w:rPr>
        <w:t xml:space="preserve"> </w:t>
      </w:r>
      <w:r w:rsidR="00CC2E51">
        <w:rPr>
          <w:rStyle w:val="FootnoteReference"/>
          <w:rFonts w:ascii="Garamond" w:hAnsi="Garamond"/>
          <w:b/>
          <w:bCs/>
          <w:sz w:val="24"/>
          <w:szCs w:val="24"/>
        </w:rPr>
        <w:footnoteReference w:id="430"/>
      </w:r>
    </w:p>
    <w:p w:rsidR="00221D1D" w:rsidRPr="00F64E0E" w:rsidRDefault="00221D1D">
      <w:pPr>
        <w:rPr>
          <w:rFonts w:ascii="Garamond" w:hAnsi="Garamond"/>
          <w:i/>
          <w:iCs/>
          <w:sz w:val="24"/>
        </w:rPr>
      </w:pPr>
      <w:r w:rsidRPr="00F64E0E">
        <w:rPr>
          <w:rFonts w:ascii="Garamond" w:hAnsi="Garamond"/>
          <w:b/>
          <w:bCs/>
          <w:sz w:val="24"/>
          <w:szCs w:val="24"/>
        </w:rPr>
        <w:t>“Allah, O’ndan başka ilah olmadığına ve adaleti göze</w:t>
      </w:r>
      <w:r w:rsidRPr="00F64E0E">
        <w:rPr>
          <w:rFonts w:ascii="Garamond" w:hAnsi="Garamond"/>
          <w:b/>
          <w:bCs/>
          <w:sz w:val="24"/>
          <w:szCs w:val="24"/>
        </w:rPr>
        <w:t>t</w:t>
      </w:r>
      <w:r w:rsidRPr="00F64E0E">
        <w:rPr>
          <w:rFonts w:ascii="Garamond" w:hAnsi="Garamond"/>
          <w:b/>
          <w:bCs/>
          <w:sz w:val="24"/>
          <w:szCs w:val="24"/>
        </w:rPr>
        <w:t>tiğine şahitlik etmiştir. M</w:t>
      </w:r>
      <w:r w:rsidRPr="00F64E0E">
        <w:rPr>
          <w:rFonts w:ascii="Garamond" w:hAnsi="Garamond"/>
          <w:b/>
          <w:bCs/>
          <w:sz w:val="24"/>
          <w:szCs w:val="24"/>
        </w:rPr>
        <w:t>e</w:t>
      </w:r>
      <w:r w:rsidRPr="00F64E0E">
        <w:rPr>
          <w:rFonts w:ascii="Garamond" w:hAnsi="Garamond"/>
          <w:b/>
          <w:bCs/>
          <w:sz w:val="24"/>
          <w:szCs w:val="24"/>
        </w:rPr>
        <w:t>lekler ve ilim sahipleri de (buna şahitlik etmiştir . ) O’ndan başka ilah yoktur; güçlüdür, hikmet sahibidir.”</w:t>
      </w:r>
      <w:r w:rsidRPr="00F64E0E">
        <w:rPr>
          <w:rStyle w:val="FootnoteReference"/>
          <w:rFonts w:ascii="Garamond" w:hAnsi="Garamond"/>
          <w:b/>
          <w:bCs/>
          <w:sz w:val="24"/>
          <w:szCs w:val="24"/>
        </w:rPr>
        <w:footnoteReference w:id="431"/>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 xml:space="preserve">“Şehadet ederim ki Allah </w:t>
      </w:r>
      <w:r w:rsidRPr="00F64E0E">
        <w:rPr>
          <w:rFonts w:ascii="Garamond" w:hAnsi="Garamond"/>
          <w:sz w:val="24"/>
        </w:rPr>
        <w:t>a</w:t>
      </w:r>
      <w:r w:rsidRPr="00F64E0E">
        <w:rPr>
          <w:rFonts w:ascii="Garamond" w:hAnsi="Garamond"/>
          <w:sz w:val="24"/>
        </w:rPr>
        <w:t>dildir, adaletle davranır ve Allah hakimdir, hak ve batılı birbiri</w:t>
      </w:r>
      <w:r w:rsidRPr="00F64E0E">
        <w:rPr>
          <w:rFonts w:ascii="Garamond" w:hAnsi="Garamond"/>
          <w:sz w:val="24"/>
        </w:rPr>
        <w:t>n</w:t>
      </w:r>
      <w:r w:rsidRPr="00F64E0E">
        <w:rPr>
          <w:rFonts w:ascii="Garamond" w:hAnsi="Garamond"/>
          <w:sz w:val="24"/>
        </w:rPr>
        <w:t>den ayırır.”</w:t>
      </w:r>
      <w:r w:rsidRPr="00F64E0E">
        <w:rPr>
          <w:rStyle w:val="FootnoteReference"/>
          <w:rFonts w:ascii="Garamond" w:hAnsi="Garamond"/>
          <w:sz w:val="24"/>
        </w:rPr>
        <w:footnoteReference w:id="432"/>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“Vaadinde sadık olan, kull</w:t>
      </w:r>
      <w:r w:rsidRPr="00F64E0E">
        <w:rPr>
          <w:rFonts w:ascii="Garamond" w:hAnsi="Garamond"/>
          <w:sz w:val="24"/>
        </w:rPr>
        <w:t>a</w:t>
      </w:r>
      <w:r w:rsidRPr="00F64E0E">
        <w:rPr>
          <w:rFonts w:ascii="Garamond" w:hAnsi="Garamond"/>
          <w:sz w:val="24"/>
        </w:rPr>
        <w:t>rından zulmü kaldıran, yarattı</w:t>
      </w:r>
      <w:r w:rsidRPr="00F64E0E">
        <w:rPr>
          <w:rFonts w:ascii="Garamond" w:hAnsi="Garamond"/>
          <w:sz w:val="24"/>
        </w:rPr>
        <w:t>k</w:t>
      </w:r>
      <w:r w:rsidRPr="00F64E0E">
        <w:rPr>
          <w:rFonts w:ascii="Garamond" w:hAnsi="Garamond"/>
          <w:sz w:val="24"/>
        </w:rPr>
        <w:t xml:space="preserve">ları arasında </w:t>
      </w:r>
      <w:r w:rsidRPr="00F64E0E">
        <w:rPr>
          <w:rFonts w:ascii="Garamond" w:hAnsi="Garamond"/>
          <w:sz w:val="24"/>
        </w:rPr>
        <w:t>a</w:t>
      </w:r>
      <w:r w:rsidRPr="00F64E0E">
        <w:rPr>
          <w:rFonts w:ascii="Garamond" w:hAnsi="Garamond"/>
          <w:sz w:val="24"/>
        </w:rPr>
        <w:t>daleti ikame eden ve hük</w:t>
      </w:r>
      <w:r w:rsidRPr="00F64E0E">
        <w:rPr>
          <w:rFonts w:ascii="Garamond" w:hAnsi="Garamond"/>
          <w:sz w:val="24"/>
        </w:rPr>
        <w:softHyphen/>
        <w:t>münde herkese adil da</w:t>
      </w:r>
      <w:r w:rsidRPr="00F64E0E">
        <w:rPr>
          <w:rFonts w:ascii="Garamond" w:hAnsi="Garamond"/>
          <w:sz w:val="24"/>
        </w:rPr>
        <w:t>v</w:t>
      </w:r>
      <w:r w:rsidRPr="00F64E0E">
        <w:rPr>
          <w:rFonts w:ascii="Garamond" w:hAnsi="Garamond"/>
          <w:sz w:val="24"/>
        </w:rPr>
        <w:t>ranandır.”</w:t>
      </w:r>
      <w:r w:rsidRPr="00F64E0E">
        <w:rPr>
          <w:rStyle w:val="FootnoteReference"/>
          <w:rFonts w:ascii="Garamond" w:hAnsi="Garamond"/>
          <w:sz w:val="24"/>
        </w:rPr>
        <w:footnoteReference w:id="43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“Hilmi çok olduğundan a</w:t>
      </w:r>
      <w:r w:rsidRPr="00F64E0E">
        <w:rPr>
          <w:rFonts w:ascii="Garamond" w:hAnsi="Garamond"/>
          <w:sz w:val="24"/>
        </w:rPr>
        <w:t>f</w:t>
      </w:r>
      <w:r w:rsidRPr="00F64E0E">
        <w:rPr>
          <w:rFonts w:ascii="Garamond" w:hAnsi="Garamond"/>
          <w:sz w:val="24"/>
        </w:rPr>
        <w:t>feden, bütün hüküml</w:t>
      </w:r>
      <w:r w:rsidRPr="00F64E0E">
        <w:rPr>
          <w:rFonts w:ascii="Garamond" w:hAnsi="Garamond"/>
          <w:sz w:val="24"/>
        </w:rPr>
        <w:t>e</w:t>
      </w:r>
      <w:r w:rsidRPr="00F64E0E">
        <w:rPr>
          <w:rFonts w:ascii="Garamond" w:hAnsi="Garamond"/>
          <w:sz w:val="24"/>
        </w:rPr>
        <w:t>rinde adil olandır.”</w:t>
      </w:r>
      <w:r w:rsidRPr="00F64E0E">
        <w:rPr>
          <w:rStyle w:val="FootnoteReference"/>
          <w:rFonts w:ascii="Garamond" w:hAnsi="Garamond"/>
          <w:sz w:val="24"/>
        </w:rPr>
        <w:footnoteReference w:id="434"/>
      </w:r>
    </w:p>
    <w:p w:rsidR="00221D1D" w:rsidRPr="00F64E0E" w:rsidRDefault="00CC2E51">
      <w:pPr>
        <w:numPr>
          <w:ilvl w:val="0"/>
          <w:numId w:val="14"/>
        </w:numPr>
        <w:tabs>
          <w:tab w:val="clear" w:pos="360"/>
        </w:tabs>
        <w:spacing w:line="320" w:lineRule="atLeast"/>
        <w:jc w:val="both"/>
        <w:rPr>
          <w:rFonts w:ascii="Garamond" w:hAnsi="Garamond"/>
          <w:i/>
          <w:iCs/>
          <w:sz w:val="24"/>
        </w:rPr>
      </w:pPr>
      <w:r>
        <w:rPr>
          <w:rFonts w:ascii="Garamond" w:hAnsi="Garamond"/>
          <w:i/>
          <w:iCs/>
          <w:sz w:val="24"/>
        </w:rPr>
        <w:t>İmam Zeyn’u</w:t>
      </w:r>
      <w:r w:rsidR="00221D1D" w:rsidRPr="00F64E0E">
        <w:rPr>
          <w:rFonts w:ascii="Garamond" w:hAnsi="Garamond"/>
          <w:i/>
          <w:iCs/>
          <w:sz w:val="24"/>
        </w:rPr>
        <w:t xml:space="preserve">l-Abidin (a.s), bir duasında şöyle buyurmuştur: </w:t>
      </w:r>
      <w:r w:rsidR="00221D1D" w:rsidRPr="00F64E0E">
        <w:rPr>
          <w:rFonts w:ascii="Garamond" w:hAnsi="Garamond"/>
          <w:sz w:val="24"/>
        </w:rPr>
        <w:t>“Bütün yaratıklar, senin verdiğin her c</w:t>
      </w:r>
      <w:r w:rsidR="00221D1D" w:rsidRPr="00F64E0E">
        <w:rPr>
          <w:rFonts w:ascii="Garamond" w:hAnsi="Garamond"/>
          <w:sz w:val="24"/>
        </w:rPr>
        <w:t>e</w:t>
      </w:r>
      <w:r w:rsidR="00221D1D" w:rsidRPr="00F64E0E">
        <w:rPr>
          <w:rFonts w:ascii="Garamond" w:hAnsi="Garamond"/>
          <w:sz w:val="24"/>
        </w:rPr>
        <w:t>zanın zülum olmadığı</w:t>
      </w:r>
      <w:r>
        <w:rPr>
          <w:rFonts w:ascii="Garamond" w:hAnsi="Garamond"/>
          <w:sz w:val="24"/>
        </w:rPr>
        <w:t>nı</w:t>
      </w:r>
      <w:r w:rsidR="00221D1D" w:rsidRPr="00F64E0E">
        <w:rPr>
          <w:rFonts w:ascii="Garamond" w:hAnsi="Garamond"/>
          <w:sz w:val="24"/>
        </w:rPr>
        <w:t xml:space="preserve"> itiraf eder ve bağışladığın herkesi </w:t>
      </w:r>
      <w:r w:rsidR="00221D1D" w:rsidRPr="00F64E0E">
        <w:rPr>
          <w:rFonts w:ascii="Garamond" w:hAnsi="Garamond"/>
          <w:sz w:val="24"/>
        </w:rPr>
        <w:lastRenderedPageBreak/>
        <w:t>lü</w:t>
      </w:r>
      <w:r w:rsidR="00221D1D" w:rsidRPr="00F64E0E">
        <w:rPr>
          <w:rFonts w:ascii="Garamond" w:hAnsi="Garamond"/>
          <w:sz w:val="24"/>
        </w:rPr>
        <w:t>t</w:t>
      </w:r>
      <w:r w:rsidR="00221D1D" w:rsidRPr="00F64E0E">
        <w:rPr>
          <w:rFonts w:ascii="Garamond" w:hAnsi="Garamond"/>
          <w:sz w:val="24"/>
        </w:rPr>
        <w:t>fün ve kereminle bağışladığına tanıklık eder.”</w:t>
      </w:r>
      <w:r w:rsidR="00221D1D" w:rsidRPr="00F64E0E">
        <w:rPr>
          <w:rStyle w:val="FootnoteReference"/>
          <w:rFonts w:ascii="Garamond" w:hAnsi="Garamond"/>
          <w:sz w:val="24"/>
        </w:rPr>
        <w:footnoteReference w:id="435"/>
      </w:r>
    </w:p>
    <w:p w:rsidR="00221D1D" w:rsidRPr="00F64E0E" w:rsidRDefault="00221D1D" w:rsidP="00CC2E51">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“Nimet içinde hoşnut olarak yaşa</w:t>
      </w:r>
      <w:r w:rsidR="00CC2E51">
        <w:rPr>
          <w:rFonts w:ascii="Garamond" w:hAnsi="Garamond"/>
          <w:sz w:val="24"/>
        </w:rPr>
        <w:t>yanların mutluluk nimetleri</w:t>
      </w:r>
      <w:r w:rsidRPr="00F64E0E">
        <w:rPr>
          <w:rFonts w:ascii="Garamond" w:hAnsi="Garamond"/>
          <w:sz w:val="24"/>
        </w:rPr>
        <w:t>, ancak işledikleri günahlar y</w:t>
      </w:r>
      <w:r w:rsidRPr="00F64E0E">
        <w:rPr>
          <w:rFonts w:ascii="Garamond" w:hAnsi="Garamond"/>
          <w:sz w:val="24"/>
        </w:rPr>
        <w:t>ü</w:t>
      </w:r>
      <w:r w:rsidRPr="00F64E0E">
        <w:rPr>
          <w:rFonts w:ascii="Garamond" w:hAnsi="Garamond"/>
          <w:sz w:val="24"/>
        </w:rPr>
        <w:t xml:space="preserve">zünden yok olur gider. Çünkü </w:t>
      </w:r>
      <w:r w:rsidRPr="00F64E0E">
        <w:rPr>
          <w:rFonts w:ascii="Garamond" w:hAnsi="Garamond"/>
          <w:b/>
          <w:bCs/>
          <w:sz w:val="24"/>
        </w:rPr>
        <w:t>“</w:t>
      </w:r>
      <w:r w:rsidRPr="00F64E0E">
        <w:rPr>
          <w:rFonts w:ascii="Garamond" w:hAnsi="Garamond"/>
          <w:b/>
          <w:sz w:val="24"/>
        </w:rPr>
        <w:t>Allah, kullarına zulmedici değildir.”</w:t>
      </w:r>
      <w:r w:rsidRPr="00F64E0E">
        <w:rPr>
          <w:rStyle w:val="FootnoteReference"/>
          <w:rFonts w:ascii="Garamond" w:hAnsi="Garamond"/>
          <w:sz w:val="24"/>
        </w:rPr>
        <w:footnoteReference w:id="436"/>
      </w:r>
    </w:p>
    <w:p w:rsidR="00221D1D" w:rsidRPr="00F64E0E" w:rsidRDefault="00221D1D" w:rsidP="00CC2E51">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Uzeyr Peygamber (a.s) şöyel b</w:t>
      </w:r>
      <w:r w:rsidRPr="00F64E0E">
        <w:rPr>
          <w:rFonts w:ascii="Garamond" w:hAnsi="Garamond"/>
          <w:i/>
          <w:iCs/>
          <w:sz w:val="24"/>
        </w:rPr>
        <w:t>u</w:t>
      </w:r>
      <w:r w:rsidR="00CC2E51">
        <w:rPr>
          <w:rFonts w:ascii="Garamond" w:hAnsi="Garamond"/>
          <w:i/>
          <w:iCs/>
          <w:sz w:val="24"/>
        </w:rPr>
        <w:t>yurmuştur:</w:t>
      </w:r>
      <w:r w:rsidRPr="00F64E0E">
        <w:rPr>
          <w:rFonts w:ascii="Garamond" w:hAnsi="Garamond"/>
          <w:i/>
          <w:iCs/>
          <w:sz w:val="24"/>
        </w:rPr>
        <w:t xml:space="preserve"> </w:t>
      </w:r>
      <w:r w:rsidRPr="00F64E0E">
        <w:rPr>
          <w:rFonts w:ascii="Garamond" w:hAnsi="Garamond"/>
          <w:sz w:val="24"/>
        </w:rPr>
        <w:t>“Ey Rabbim! Ben s</w:t>
      </w:r>
      <w:r w:rsidRPr="00F64E0E">
        <w:rPr>
          <w:rFonts w:ascii="Garamond" w:hAnsi="Garamond"/>
          <w:sz w:val="24"/>
        </w:rPr>
        <w:t>e</w:t>
      </w:r>
      <w:r w:rsidR="00CC2E51">
        <w:rPr>
          <w:rFonts w:ascii="Garamond" w:hAnsi="Garamond"/>
          <w:sz w:val="24"/>
        </w:rPr>
        <w:t>nin bütün</w:t>
      </w:r>
      <w:r w:rsidRPr="00F64E0E">
        <w:rPr>
          <w:rFonts w:ascii="Garamond" w:hAnsi="Garamond"/>
          <w:sz w:val="24"/>
        </w:rPr>
        <w:t xml:space="preserve"> işlerinin sağlamlığını düşündüm ve </w:t>
      </w:r>
      <w:r w:rsidR="00CC2E51">
        <w:rPr>
          <w:rFonts w:ascii="Garamond" w:hAnsi="Garamond"/>
          <w:sz w:val="24"/>
        </w:rPr>
        <w:t>aklımla</w:t>
      </w:r>
      <w:r w:rsidRPr="00F64E0E">
        <w:rPr>
          <w:rFonts w:ascii="Garamond" w:hAnsi="Garamond"/>
          <w:sz w:val="24"/>
        </w:rPr>
        <w:t xml:space="preserve"> adaletini anladım. Ama bilmed</w:t>
      </w:r>
      <w:r w:rsidRPr="00F64E0E">
        <w:rPr>
          <w:rFonts w:ascii="Garamond" w:hAnsi="Garamond"/>
          <w:sz w:val="24"/>
        </w:rPr>
        <w:t>i</w:t>
      </w:r>
      <w:r w:rsidRPr="00F64E0E">
        <w:rPr>
          <w:rFonts w:ascii="Garamond" w:hAnsi="Garamond"/>
          <w:sz w:val="24"/>
        </w:rPr>
        <w:t>ğim bir konu var. O da şudur: “Sen b</w:t>
      </w:r>
      <w:r w:rsidRPr="00F64E0E">
        <w:rPr>
          <w:rFonts w:ascii="Garamond" w:hAnsi="Garamond"/>
          <w:sz w:val="24"/>
        </w:rPr>
        <w:t>e</w:t>
      </w:r>
      <w:r w:rsidRPr="00F64E0E">
        <w:rPr>
          <w:rFonts w:ascii="Garamond" w:hAnsi="Garamond"/>
          <w:sz w:val="24"/>
        </w:rPr>
        <w:t xml:space="preserve">laya müstahak olanlara gazaplanıyorsun, ama azabın hepsini, </w:t>
      </w:r>
      <w:r w:rsidR="00CC2E51">
        <w:rPr>
          <w:rFonts w:ascii="Garamond" w:hAnsi="Garamond"/>
          <w:sz w:val="24"/>
        </w:rPr>
        <w:t>-</w:t>
      </w:r>
      <w:r w:rsidRPr="00F64E0E">
        <w:rPr>
          <w:rFonts w:ascii="Garamond" w:hAnsi="Garamond"/>
          <w:sz w:val="24"/>
        </w:rPr>
        <w:t>çocuklarını da</w:t>
      </w:r>
      <w:r w:rsidR="00CC2E51">
        <w:rPr>
          <w:rFonts w:ascii="Garamond" w:hAnsi="Garamond"/>
          <w:sz w:val="24"/>
        </w:rPr>
        <w:t>-</w:t>
      </w:r>
      <w:r w:rsidRPr="00F64E0E">
        <w:rPr>
          <w:rFonts w:ascii="Garamond" w:hAnsi="Garamond"/>
          <w:sz w:val="24"/>
        </w:rPr>
        <w:t xml:space="preserve"> kaps</w:t>
      </w:r>
      <w:r w:rsidRPr="00F64E0E">
        <w:rPr>
          <w:rFonts w:ascii="Garamond" w:hAnsi="Garamond"/>
          <w:sz w:val="24"/>
        </w:rPr>
        <w:t>a</w:t>
      </w:r>
      <w:r w:rsidRPr="00F64E0E">
        <w:rPr>
          <w:rFonts w:ascii="Garamond" w:hAnsi="Garamond"/>
          <w:sz w:val="24"/>
        </w:rPr>
        <w:t>maktadır...” Kendisine şöyle d</w:t>
      </w:r>
      <w:r w:rsidRPr="00F64E0E">
        <w:rPr>
          <w:rFonts w:ascii="Garamond" w:hAnsi="Garamond"/>
          <w:sz w:val="24"/>
        </w:rPr>
        <w:t>e</w:t>
      </w:r>
      <w:r w:rsidRPr="00F64E0E">
        <w:rPr>
          <w:rFonts w:ascii="Garamond" w:hAnsi="Garamond"/>
          <w:sz w:val="24"/>
        </w:rPr>
        <w:t>nildi: “Ey Uzeyr! Bir topluluk azabıma hak kazanınca, azab</w:t>
      </w:r>
      <w:r w:rsidRPr="00F64E0E">
        <w:rPr>
          <w:rFonts w:ascii="Garamond" w:hAnsi="Garamond"/>
          <w:sz w:val="24"/>
        </w:rPr>
        <w:t>ı</w:t>
      </w:r>
      <w:r w:rsidRPr="00F64E0E">
        <w:rPr>
          <w:rFonts w:ascii="Garamond" w:hAnsi="Garamond"/>
          <w:sz w:val="24"/>
        </w:rPr>
        <w:t>mın inişini, çocuklarının ömr</w:t>
      </w:r>
      <w:r w:rsidRPr="00F64E0E">
        <w:rPr>
          <w:rFonts w:ascii="Garamond" w:hAnsi="Garamond"/>
          <w:sz w:val="24"/>
        </w:rPr>
        <w:t>ü</w:t>
      </w:r>
      <w:r w:rsidRPr="00F64E0E">
        <w:rPr>
          <w:rFonts w:ascii="Garamond" w:hAnsi="Garamond"/>
          <w:sz w:val="24"/>
        </w:rPr>
        <w:t>nün bitişine kadar (ertelemeyi) taktir ederim. Neticede çocuklar ecelleri geldiği için ölür. Güna</w:t>
      </w:r>
      <w:r w:rsidRPr="00F64E0E">
        <w:rPr>
          <w:rFonts w:ascii="Garamond" w:hAnsi="Garamond"/>
          <w:sz w:val="24"/>
        </w:rPr>
        <w:t>h</w:t>
      </w:r>
      <w:r w:rsidRPr="00F64E0E">
        <w:rPr>
          <w:rFonts w:ascii="Garamond" w:hAnsi="Garamond"/>
          <w:sz w:val="24"/>
        </w:rPr>
        <w:t>karlar ise benim azabımla helak olur.”</w:t>
      </w:r>
      <w:r w:rsidRPr="00F64E0E">
        <w:rPr>
          <w:rStyle w:val="FootnoteReference"/>
          <w:rFonts w:ascii="Garamond" w:hAnsi="Garamond"/>
          <w:sz w:val="24"/>
        </w:rPr>
        <w:footnoteReference w:id="437"/>
      </w:r>
    </w:p>
    <w:p w:rsidR="00221D1D" w:rsidRPr="00F64E0E" w:rsidRDefault="00221D1D">
      <w:pPr>
        <w:spacing w:line="320" w:lineRule="atLeast"/>
        <w:jc w:val="both"/>
        <w:rPr>
          <w:rFonts w:ascii="Garamond" w:hAnsi="Garamond"/>
          <w:i/>
          <w:iCs/>
          <w:sz w:val="24"/>
        </w:rPr>
      </w:pPr>
      <w:r w:rsidRPr="00F64E0E">
        <w:rPr>
          <w:rFonts w:ascii="Garamond" w:hAnsi="Garamond"/>
          <w:i/>
          <w:iCs/>
          <w:sz w:val="24"/>
        </w:rPr>
        <w:t>bak. Bu konuda daha fazla b</w:t>
      </w:r>
      <w:r w:rsidR="00CC2E51">
        <w:rPr>
          <w:rFonts w:ascii="Garamond" w:hAnsi="Garamond"/>
          <w:i/>
          <w:iCs/>
          <w:sz w:val="24"/>
        </w:rPr>
        <w:t>ilgi için Farsça adlı “Adl der Cihan bini T</w:t>
      </w:r>
      <w:r w:rsidRPr="00F64E0E">
        <w:rPr>
          <w:rFonts w:ascii="Garamond" w:hAnsi="Garamond"/>
          <w:i/>
          <w:iCs/>
          <w:sz w:val="24"/>
        </w:rPr>
        <w:t>evhid” kitabı</w:t>
      </w:r>
      <w:r w:rsidR="00CC2E51">
        <w:rPr>
          <w:rFonts w:ascii="Garamond" w:hAnsi="Garamond"/>
          <w:i/>
          <w:iCs/>
          <w:sz w:val="24"/>
        </w:rPr>
        <w:t>m</w:t>
      </w:r>
      <w:r w:rsidRPr="00F64E0E">
        <w:rPr>
          <w:rFonts w:ascii="Garamond" w:hAnsi="Garamond"/>
          <w:i/>
          <w:iCs/>
          <w:sz w:val="24"/>
        </w:rPr>
        <w:t xml:space="preserve"> ile el-Mizan, 15/324. sayfada yer alan Allah-u </w:t>
      </w:r>
      <w:r w:rsidRPr="00F64E0E">
        <w:rPr>
          <w:rFonts w:ascii="Garamond" w:hAnsi="Garamond"/>
          <w:i/>
          <w:iCs/>
          <w:sz w:val="24"/>
        </w:rPr>
        <w:lastRenderedPageBreak/>
        <w:t>Teala’dan zülmü nefyetmek hususu</w:t>
      </w:r>
      <w:r w:rsidRPr="00F64E0E">
        <w:rPr>
          <w:rFonts w:ascii="Garamond" w:hAnsi="Garamond"/>
          <w:i/>
          <w:iCs/>
          <w:sz w:val="24"/>
        </w:rPr>
        <w:t>n</w:t>
      </w:r>
      <w:r w:rsidRPr="00F64E0E">
        <w:rPr>
          <w:rFonts w:ascii="Garamond" w:hAnsi="Garamond"/>
          <w:i/>
          <w:iCs/>
          <w:sz w:val="24"/>
        </w:rPr>
        <w:t>daki bilgil</w:t>
      </w:r>
      <w:r w:rsidRPr="00F64E0E">
        <w:rPr>
          <w:rFonts w:ascii="Garamond" w:hAnsi="Garamond"/>
          <w:i/>
          <w:iCs/>
          <w:sz w:val="24"/>
        </w:rPr>
        <w:t>e</w:t>
      </w:r>
      <w:r w:rsidRPr="00F64E0E">
        <w:rPr>
          <w:rFonts w:ascii="Garamond" w:hAnsi="Garamond"/>
          <w:i/>
          <w:iCs/>
          <w:sz w:val="24"/>
        </w:rPr>
        <w:t xml:space="preserve">re müracaat ediniz... </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182" w:name="_Toc53989706"/>
      <w:r>
        <w:t>2650. Bölüm</w:t>
      </w:r>
      <w:bookmarkEnd w:id="182"/>
    </w:p>
    <w:p w:rsidR="00221D1D" w:rsidRDefault="00221D1D">
      <w:pPr>
        <w:pStyle w:val="Heading1"/>
      </w:pPr>
      <w:bookmarkStart w:id="183" w:name="_Toc53989707"/>
      <w:r>
        <w:t>Allah’ın Adaletine İna</w:t>
      </w:r>
      <w:r>
        <w:t>n</w:t>
      </w:r>
      <w:r>
        <w:t>manın Anlamı</w:t>
      </w:r>
      <w:bookmarkEnd w:id="183"/>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kendisine dinin esası sorulunca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“Dinin esası tevhit ve adale</w:t>
      </w:r>
      <w:r w:rsidRPr="00F64E0E">
        <w:rPr>
          <w:rFonts w:ascii="Garamond" w:hAnsi="Garamond"/>
          <w:sz w:val="24"/>
        </w:rPr>
        <w:t>t</w:t>
      </w:r>
      <w:r w:rsidRPr="00F64E0E">
        <w:rPr>
          <w:rFonts w:ascii="Garamond" w:hAnsi="Garamond"/>
          <w:sz w:val="24"/>
        </w:rPr>
        <w:t>tir... Ama tevhit kendin hakkı</w:t>
      </w:r>
      <w:r w:rsidRPr="00F64E0E">
        <w:rPr>
          <w:rFonts w:ascii="Garamond" w:hAnsi="Garamond"/>
          <w:sz w:val="24"/>
        </w:rPr>
        <w:t>n</w:t>
      </w:r>
      <w:r w:rsidRPr="00F64E0E">
        <w:rPr>
          <w:rFonts w:ascii="Garamond" w:hAnsi="Garamond"/>
          <w:sz w:val="24"/>
        </w:rPr>
        <w:t>da reva g</w:t>
      </w:r>
      <w:r w:rsidR="00CC2E51">
        <w:rPr>
          <w:rFonts w:ascii="Garamond" w:hAnsi="Garamond"/>
          <w:sz w:val="24"/>
        </w:rPr>
        <w:t>ördüğünü, R</w:t>
      </w:r>
      <w:r w:rsidRPr="00F64E0E">
        <w:rPr>
          <w:rFonts w:ascii="Garamond" w:hAnsi="Garamond"/>
          <w:sz w:val="24"/>
        </w:rPr>
        <w:t>abbin ha</w:t>
      </w:r>
      <w:r w:rsidRPr="00F64E0E">
        <w:rPr>
          <w:rFonts w:ascii="Garamond" w:hAnsi="Garamond"/>
          <w:sz w:val="24"/>
        </w:rPr>
        <w:t>k</w:t>
      </w:r>
      <w:r w:rsidRPr="00F64E0E">
        <w:rPr>
          <w:rFonts w:ascii="Garamond" w:hAnsi="Garamond"/>
          <w:sz w:val="24"/>
        </w:rPr>
        <w:t>kında reva görmemendir. Adal</w:t>
      </w:r>
      <w:r w:rsidRPr="00F64E0E">
        <w:rPr>
          <w:rFonts w:ascii="Garamond" w:hAnsi="Garamond"/>
          <w:sz w:val="24"/>
        </w:rPr>
        <w:t>e</w:t>
      </w:r>
      <w:r w:rsidRPr="00F64E0E">
        <w:rPr>
          <w:rFonts w:ascii="Garamond" w:hAnsi="Garamond"/>
          <w:sz w:val="24"/>
        </w:rPr>
        <w:t>tin anlamı ise, Rabbinin kend</w:t>
      </w:r>
      <w:r w:rsidRPr="00F64E0E">
        <w:rPr>
          <w:rFonts w:ascii="Garamond" w:hAnsi="Garamond"/>
          <w:sz w:val="24"/>
        </w:rPr>
        <w:t>i</w:t>
      </w:r>
      <w:r w:rsidRPr="00F64E0E">
        <w:rPr>
          <w:rFonts w:ascii="Garamond" w:hAnsi="Garamond"/>
          <w:sz w:val="24"/>
        </w:rPr>
        <w:t>siyle seni kınadığı şeyleri ona i</w:t>
      </w:r>
      <w:r w:rsidRPr="00F64E0E">
        <w:rPr>
          <w:rFonts w:ascii="Garamond" w:hAnsi="Garamond"/>
          <w:sz w:val="24"/>
        </w:rPr>
        <w:t>s</w:t>
      </w:r>
      <w:r w:rsidRPr="00F64E0E">
        <w:rPr>
          <w:rFonts w:ascii="Garamond" w:hAnsi="Garamond"/>
          <w:sz w:val="24"/>
        </w:rPr>
        <w:t>nat etmemendir.”</w:t>
      </w:r>
      <w:r w:rsidRPr="00F64E0E">
        <w:rPr>
          <w:rStyle w:val="FootnoteReference"/>
          <w:rFonts w:ascii="Garamond" w:hAnsi="Garamond"/>
          <w:sz w:val="24"/>
        </w:rPr>
        <w:footnoteReference w:id="438"/>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kendisine, “</w:t>
      </w:r>
      <w:r w:rsidRPr="00F64E0E">
        <w:rPr>
          <w:rFonts w:ascii="Garamond" w:hAnsi="Garamond"/>
          <w:i/>
          <w:iCs/>
          <w:sz w:val="24"/>
        </w:rPr>
        <w:t>A</w:t>
      </w:r>
      <w:r w:rsidR="00CC2E51">
        <w:rPr>
          <w:rFonts w:ascii="Garamond" w:hAnsi="Garamond"/>
          <w:i/>
          <w:iCs/>
          <w:sz w:val="24"/>
        </w:rPr>
        <w:t>dalet nedir?</w:t>
      </w:r>
      <w:r w:rsidRPr="00F64E0E">
        <w:rPr>
          <w:rFonts w:ascii="Garamond" w:hAnsi="Garamond"/>
          <w:i/>
          <w:iCs/>
          <w:sz w:val="24"/>
        </w:rPr>
        <w:t>” diye sorulunca şöyle b</w:t>
      </w:r>
      <w:r w:rsidRPr="00F64E0E">
        <w:rPr>
          <w:rFonts w:ascii="Garamond" w:hAnsi="Garamond"/>
          <w:i/>
          <w:iCs/>
          <w:sz w:val="24"/>
        </w:rPr>
        <w:t>u</w:t>
      </w:r>
      <w:r w:rsidRPr="00F64E0E">
        <w:rPr>
          <w:rFonts w:ascii="Garamond" w:hAnsi="Garamond"/>
          <w:i/>
          <w:iCs/>
          <w:sz w:val="24"/>
        </w:rPr>
        <w:t xml:space="preserve">yurmuştur: </w:t>
      </w:r>
      <w:r w:rsidRPr="00F64E0E">
        <w:rPr>
          <w:rFonts w:ascii="Garamond" w:hAnsi="Garamond"/>
          <w:sz w:val="24"/>
        </w:rPr>
        <w:t>“Adalet Allah’ı itham etmemendir.”</w:t>
      </w:r>
      <w:r w:rsidRPr="00F64E0E">
        <w:rPr>
          <w:rStyle w:val="FootnoteReference"/>
          <w:rFonts w:ascii="Garamond" w:hAnsi="Garamond"/>
          <w:sz w:val="24"/>
        </w:rPr>
        <w:footnoteReference w:id="43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İmam Sadık (a.s), Hişam b. Hakem’e şöyle buyurmuştur: </w:t>
      </w:r>
      <w:r w:rsidRPr="00F64E0E">
        <w:rPr>
          <w:rFonts w:ascii="Garamond" w:hAnsi="Garamond"/>
          <w:sz w:val="24"/>
        </w:rPr>
        <w:t>“Sana adalet ve tevhit hakk</w:t>
      </w:r>
      <w:r w:rsidR="00CC2E51">
        <w:rPr>
          <w:rFonts w:ascii="Garamond" w:hAnsi="Garamond"/>
          <w:sz w:val="24"/>
        </w:rPr>
        <w:t>ında bir cümle öğretmeyeyim mi?</w:t>
      </w:r>
      <w:r w:rsidRPr="00F64E0E">
        <w:rPr>
          <w:rFonts w:ascii="Garamond" w:hAnsi="Garamond"/>
          <w:sz w:val="24"/>
        </w:rPr>
        <w:t>” Hişam şöyle arzetti: “Öğret ku</w:t>
      </w:r>
      <w:r w:rsidRPr="00F64E0E">
        <w:rPr>
          <w:rFonts w:ascii="Garamond" w:hAnsi="Garamond"/>
          <w:sz w:val="24"/>
        </w:rPr>
        <w:t>r</w:t>
      </w:r>
      <w:r w:rsidRPr="00F64E0E">
        <w:rPr>
          <w:rFonts w:ascii="Garamond" w:hAnsi="Garamond"/>
          <w:sz w:val="24"/>
        </w:rPr>
        <w:t>banın olayım</w:t>
      </w:r>
      <w:r w:rsidR="00CC2E51">
        <w:rPr>
          <w:rFonts w:ascii="Garamond" w:hAnsi="Garamond"/>
          <w:sz w:val="24"/>
        </w:rPr>
        <w:t>.</w:t>
      </w:r>
      <w:r w:rsidRPr="00F64E0E">
        <w:rPr>
          <w:rFonts w:ascii="Garamond" w:hAnsi="Garamond"/>
          <w:sz w:val="24"/>
        </w:rPr>
        <w:t>” İmam şöyle b</w:t>
      </w:r>
      <w:r w:rsidRPr="00F64E0E">
        <w:rPr>
          <w:rFonts w:ascii="Garamond" w:hAnsi="Garamond"/>
          <w:sz w:val="24"/>
        </w:rPr>
        <w:t>u</w:t>
      </w:r>
      <w:r w:rsidRPr="00F64E0E">
        <w:rPr>
          <w:rFonts w:ascii="Garamond" w:hAnsi="Garamond"/>
          <w:sz w:val="24"/>
        </w:rPr>
        <w:t>yurdu: “Allah’ın adaletine ina</w:t>
      </w:r>
      <w:r w:rsidRPr="00F64E0E">
        <w:rPr>
          <w:rFonts w:ascii="Garamond" w:hAnsi="Garamond"/>
          <w:sz w:val="24"/>
        </w:rPr>
        <w:t>n</w:t>
      </w:r>
      <w:r w:rsidRPr="00F64E0E">
        <w:rPr>
          <w:rFonts w:ascii="Garamond" w:hAnsi="Garamond"/>
          <w:sz w:val="24"/>
        </w:rPr>
        <w:t>manın şartlarından biri onu i</w:t>
      </w:r>
      <w:r w:rsidRPr="00F64E0E">
        <w:rPr>
          <w:rFonts w:ascii="Garamond" w:hAnsi="Garamond"/>
          <w:sz w:val="24"/>
        </w:rPr>
        <w:t>t</w:t>
      </w:r>
      <w:r w:rsidRPr="00F64E0E">
        <w:rPr>
          <w:rFonts w:ascii="Garamond" w:hAnsi="Garamond"/>
          <w:sz w:val="24"/>
        </w:rPr>
        <w:t>ham etmemendir ve Allah’ı t</w:t>
      </w:r>
      <w:r w:rsidRPr="00F64E0E">
        <w:rPr>
          <w:rFonts w:ascii="Garamond" w:hAnsi="Garamond"/>
          <w:sz w:val="24"/>
        </w:rPr>
        <w:t>e</w:t>
      </w:r>
      <w:r w:rsidRPr="00F64E0E">
        <w:rPr>
          <w:rFonts w:ascii="Garamond" w:hAnsi="Garamond"/>
          <w:sz w:val="24"/>
        </w:rPr>
        <w:t>vehhüm etmemen ise tevhitte</w:t>
      </w:r>
      <w:r w:rsidRPr="00F64E0E">
        <w:rPr>
          <w:rFonts w:ascii="Garamond" w:hAnsi="Garamond"/>
          <w:sz w:val="24"/>
        </w:rPr>
        <w:t>n</w:t>
      </w:r>
      <w:r w:rsidRPr="00F64E0E">
        <w:rPr>
          <w:rFonts w:ascii="Garamond" w:hAnsi="Garamond"/>
          <w:sz w:val="24"/>
        </w:rPr>
        <w:t>dir.”</w:t>
      </w:r>
      <w:r w:rsidRPr="00F64E0E">
        <w:rPr>
          <w:rStyle w:val="FootnoteReference"/>
          <w:rFonts w:ascii="Garamond" w:hAnsi="Garamond"/>
          <w:sz w:val="24"/>
        </w:rPr>
        <w:footnoteReference w:id="44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“Allah’ı yaratıklarına benzeten, Allah’ı tanımamıştır. Kullarının günahını Allah’a isnat eden ise, onu adaletle nitele</w:t>
      </w:r>
      <w:r w:rsidRPr="00F64E0E">
        <w:rPr>
          <w:rFonts w:ascii="Garamond" w:hAnsi="Garamond"/>
          <w:sz w:val="24"/>
        </w:rPr>
        <w:t>n</w:t>
      </w:r>
      <w:r w:rsidRPr="00F64E0E">
        <w:rPr>
          <w:rFonts w:ascii="Garamond" w:hAnsi="Garamond"/>
          <w:sz w:val="24"/>
        </w:rPr>
        <w:t>dirmemiştir.”</w:t>
      </w:r>
      <w:r w:rsidRPr="00F64E0E">
        <w:rPr>
          <w:rStyle w:val="FootnoteReference"/>
          <w:rFonts w:ascii="Garamond" w:hAnsi="Garamond"/>
          <w:sz w:val="24"/>
        </w:rPr>
        <w:footnoteReference w:id="441"/>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184" w:name="_Toc53989708"/>
      <w:r>
        <w:t>2651. Bölüm</w:t>
      </w:r>
      <w:bookmarkEnd w:id="184"/>
    </w:p>
    <w:p w:rsidR="00221D1D" w:rsidRDefault="00221D1D">
      <w:pPr>
        <w:pStyle w:val="Heading1"/>
      </w:pPr>
      <w:r>
        <w:t xml:space="preserve"> </w:t>
      </w:r>
      <w:bookmarkStart w:id="185" w:name="_Toc53989709"/>
      <w:r>
        <w:t>Münezzeh Olan Allah’ın Adil Olduğunun Delili</w:t>
      </w:r>
      <w:bookmarkEnd w:id="185"/>
    </w:p>
    <w:p w:rsidR="00221D1D" w:rsidRPr="00F64E0E" w:rsidRDefault="00221D1D">
      <w:pPr>
        <w:spacing w:line="320" w:lineRule="atLeast"/>
        <w:jc w:val="both"/>
        <w:rPr>
          <w:rFonts w:ascii="Garamond" w:hAnsi="Garamond"/>
          <w:i/>
          <w:iCs/>
          <w:sz w:val="24"/>
        </w:rPr>
      </w:pPr>
    </w:p>
    <w:p w:rsidR="00221D1D" w:rsidRPr="00F64E0E" w:rsidRDefault="00CC2E51">
      <w:pPr>
        <w:numPr>
          <w:ilvl w:val="0"/>
          <w:numId w:val="14"/>
        </w:numPr>
        <w:tabs>
          <w:tab w:val="clear" w:pos="360"/>
        </w:tabs>
        <w:spacing w:line="320" w:lineRule="atLeast"/>
        <w:jc w:val="both"/>
        <w:rPr>
          <w:rFonts w:ascii="Garamond" w:hAnsi="Garamond"/>
          <w:i/>
          <w:iCs/>
          <w:sz w:val="24"/>
        </w:rPr>
      </w:pPr>
      <w:r>
        <w:rPr>
          <w:rFonts w:ascii="Garamond" w:hAnsi="Garamond"/>
          <w:i/>
          <w:iCs/>
          <w:sz w:val="24"/>
        </w:rPr>
        <w:t>İmam Zeyn’ul-Abidin (a.s), K</w:t>
      </w:r>
      <w:r w:rsidR="00221D1D" w:rsidRPr="00F64E0E">
        <w:rPr>
          <w:rFonts w:ascii="Garamond" w:hAnsi="Garamond"/>
          <w:i/>
          <w:iCs/>
          <w:sz w:val="24"/>
        </w:rPr>
        <w:t>ur</w:t>
      </w:r>
      <w:r>
        <w:rPr>
          <w:rFonts w:ascii="Garamond" w:hAnsi="Garamond"/>
          <w:i/>
          <w:iCs/>
          <w:sz w:val="24"/>
        </w:rPr>
        <w:t>ban B</w:t>
      </w:r>
      <w:r w:rsidR="00221D1D" w:rsidRPr="00F64E0E">
        <w:rPr>
          <w:rFonts w:ascii="Garamond" w:hAnsi="Garamond"/>
          <w:i/>
          <w:iCs/>
          <w:sz w:val="24"/>
        </w:rPr>
        <w:t>ayramı ve Cuma günü ya</w:t>
      </w:r>
      <w:r w:rsidR="00221D1D" w:rsidRPr="00F64E0E">
        <w:rPr>
          <w:rFonts w:ascii="Garamond" w:hAnsi="Garamond"/>
          <w:i/>
          <w:iCs/>
          <w:sz w:val="24"/>
        </w:rPr>
        <w:t>p</w:t>
      </w:r>
      <w:r w:rsidR="00221D1D" w:rsidRPr="00F64E0E">
        <w:rPr>
          <w:rFonts w:ascii="Garamond" w:hAnsi="Garamond"/>
          <w:i/>
          <w:iCs/>
          <w:sz w:val="24"/>
        </w:rPr>
        <w:t xml:space="preserve">tığı duasında şöyle buyurmuştur: </w:t>
      </w:r>
      <w:r w:rsidR="00221D1D" w:rsidRPr="00F64E0E">
        <w:rPr>
          <w:rFonts w:ascii="Garamond" w:hAnsi="Garamond"/>
          <w:sz w:val="24"/>
        </w:rPr>
        <w:t>“Şüphesiz, bildim ki senin hü</w:t>
      </w:r>
      <w:r w:rsidR="00221D1D" w:rsidRPr="00F64E0E">
        <w:rPr>
          <w:rFonts w:ascii="Garamond" w:hAnsi="Garamond"/>
          <w:sz w:val="24"/>
        </w:rPr>
        <w:t>k</w:t>
      </w:r>
      <w:r w:rsidR="00221D1D" w:rsidRPr="00F64E0E">
        <w:rPr>
          <w:rFonts w:ascii="Garamond" w:hAnsi="Garamond"/>
          <w:sz w:val="24"/>
        </w:rPr>
        <w:t>münde</w:t>
      </w:r>
      <w:r>
        <w:rPr>
          <w:rFonts w:ascii="Garamond" w:hAnsi="Garamond"/>
          <w:sz w:val="24"/>
        </w:rPr>
        <w:t>,</w:t>
      </w:r>
      <w:r w:rsidR="00221D1D" w:rsidRPr="00F64E0E">
        <w:rPr>
          <w:rFonts w:ascii="Garamond" w:hAnsi="Garamond"/>
          <w:sz w:val="24"/>
        </w:rPr>
        <w:t xml:space="preserve"> zulüm ve cezalandı</w:t>
      </w:r>
      <w:r w:rsidR="00221D1D" w:rsidRPr="00F64E0E">
        <w:rPr>
          <w:rFonts w:ascii="Garamond" w:hAnsi="Garamond"/>
          <w:sz w:val="24"/>
        </w:rPr>
        <w:t>r</w:t>
      </w:r>
      <w:r>
        <w:rPr>
          <w:rFonts w:ascii="Garamond" w:hAnsi="Garamond"/>
          <w:sz w:val="24"/>
        </w:rPr>
        <w:t>manda acelecilik</w:t>
      </w:r>
      <w:r w:rsidR="00221D1D" w:rsidRPr="00F64E0E">
        <w:rPr>
          <w:rFonts w:ascii="Garamond" w:hAnsi="Garamond"/>
          <w:sz w:val="24"/>
        </w:rPr>
        <w:t xml:space="preserve"> yoktur. Zira (fı</w:t>
      </w:r>
      <w:r w:rsidR="00221D1D" w:rsidRPr="00F64E0E">
        <w:rPr>
          <w:rFonts w:ascii="Garamond" w:hAnsi="Garamond"/>
          <w:sz w:val="24"/>
        </w:rPr>
        <w:t>r</w:t>
      </w:r>
      <w:r w:rsidR="00221D1D" w:rsidRPr="00F64E0E">
        <w:rPr>
          <w:rFonts w:ascii="Garamond" w:hAnsi="Garamond"/>
          <w:sz w:val="24"/>
        </w:rPr>
        <w:t>satı) kaybetmekten korkan kimse acele eder ve şüphesiz z</w:t>
      </w:r>
      <w:r w:rsidR="00221D1D" w:rsidRPr="00F64E0E">
        <w:rPr>
          <w:rFonts w:ascii="Garamond" w:hAnsi="Garamond"/>
          <w:sz w:val="24"/>
        </w:rPr>
        <w:t>a</w:t>
      </w:r>
      <w:r w:rsidR="00221D1D" w:rsidRPr="00F64E0E">
        <w:rPr>
          <w:rFonts w:ascii="Garamond" w:hAnsi="Garamond"/>
          <w:sz w:val="24"/>
        </w:rPr>
        <w:t>yıf olan kimse zulüm etmeye i</w:t>
      </w:r>
      <w:r w:rsidR="00221D1D" w:rsidRPr="00F64E0E">
        <w:rPr>
          <w:rFonts w:ascii="Garamond" w:hAnsi="Garamond"/>
          <w:sz w:val="24"/>
        </w:rPr>
        <w:t>h</w:t>
      </w:r>
      <w:r w:rsidR="00221D1D" w:rsidRPr="00F64E0E">
        <w:rPr>
          <w:rFonts w:ascii="Garamond" w:hAnsi="Garamond"/>
          <w:sz w:val="24"/>
        </w:rPr>
        <w:t>tiyaç duyar. Ey A</w:t>
      </w:r>
      <w:r w:rsidR="00221D1D" w:rsidRPr="00F64E0E">
        <w:rPr>
          <w:rFonts w:ascii="Garamond" w:hAnsi="Garamond"/>
          <w:sz w:val="24"/>
        </w:rPr>
        <w:t>l</w:t>
      </w:r>
      <w:r w:rsidR="00221D1D" w:rsidRPr="00F64E0E">
        <w:rPr>
          <w:rFonts w:ascii="Garamond" w:hAnsi="Garamond"/>
          <w:sz w:val="24"/>
        </w:rPr>
        <w:t>lah’ım! Sen bu işlerden daha yüce ve üstü</w:t>
      </w:r>
      <w:r w:rsidR="00221D1D" w:rsidRPr="00F64E0E">
        <w:rPr>
          <w:rFonts w:ascii="Garamond" w:hAnsi="Garamond"/>
          <w:sz w:val="24"/>
        </w:rPr>
        <w:t>n</w:t>
      </w:r>
      <w:r w:rsidR="00221D1D" w:rsidRPr="00F64E0E">
        <w:rPr>
          <w:rFonts w:ascii="Garamond" w:hAnsi="Garamond"/>
          <w:sz w:val="24"/>
        </w:rPr>
        <w:t>sün.”</w:t>
      </w:r>
      <w:r w:rsidR="00221D1D" w:rsidRPr="00F64E0E">
        <w:rPr>
          <w:rStyle w:val="FootnoteReference"/>
          <w:rFonts w:ascii="Garamond" w:hAnsi="Garamond"/>
          <w:sz w:val="24"/>
        </w:rPr>
        <w:footnoteReference w:id="442"/>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186" w:name="_Toc53989710"/>
      <w:r>
        <w:t>2652. Bölüm</w:t>
      </w:r>
      <w:bookmarkEnd w:id="186"/>
    </w:p>
    <w:p w:rsidR="00221D1D" w:rsidRDefault="00221D1D">
      <w:pPr>
        <w:pStyle w:val="Heading1"/>
      </w:pPr>
      <w:bookmarkStart w:id="187" w:name="_Toc53989711"/>
      <w:r>
        <w:t>Allah Yaratıcıdır</w:t>
      </w:r>
      <w:bookmarkEnd w:id="187"/>
      <w:r>
        <w:t xml:space="preserve"> </w:t>
      </w:r>
    </w:p>
    <w:p w:rsidR="00221D1D" w:rsidRPr="00F64E0E" w:rsidRDefault="00221D1D">
      <w:pPr>
        <w:rPr>
          <w:sz w:val="24"/>
        </w:rPr>
      </w:pPr>
    </w:p>
    <w:p w:rsidR="00221D1D" w:rsidRPr="00F64E0E" w:rsidRDefault="00221D1D">
      <w:pPr>
        <w:rPr>
          <w:b/>
          <w:bCs/>
          <w:sz w:val="24"/>
          <w:u w:val="single"/>
        </w:rPr>
      </w:pPr>
      <w:r w:rsidRPr="00F64E0E">
        <w:rPr>
          <w:b/>
          <w:bCs/>
          <w:sz w:val="24"/>
          <w:u w:val="single"/>
        </w:rPr>
        <w:t xml:space="preserve">Kur’an: </w:t>
      </w:r>
    </w:p>
    <w:p w:rsidR="00221D1D" w:rsidRPr="00F64E0E" w:rsidRDefault="00221D1D">
      <w:pPr>
        <w:spacing w:line="300" w:lineRule="atLeast"/>
        <w:ind w:firstLine="284"/>
        <w:jc w:val="both"/>
        <w:rPr>
          <w:rFonts w:ascii="Garamond" w:hAnsi="Garamond"/>
          <w:b/>
          <w:bCs/>
          <w:sz w:val="24"/>
          <w:szCs w:val="24"/>
        </w:rPr>
      </w:pPr>
      <w:r w:rsidRPr="00F64E0E">
        <w:rPr>
          <w:rFonts w:ascii="Garamond" w:hAnsi="Garamond"/>
          <w:b/>
          <w:bCs/>
          <w:sz w:val="24"/>
          <w:szCs w:val="24"/>
        </w:rPr>
        <w:t>“Allah her şeyin yaratan</w:t>
      </w:r>
      <w:r w:rsidRPr="00F64E0E">
        <w:rPr>
          <w:rFonts w:ascii="Garamond" w:hAnsi="Garamond"/>
          <w:b/>
          <w:bCs/>
          <w:sz w:val="24"/>
          <w:szCs w:val="24"/>
        </w:rPr>
        <w:t>ı</w:t>
      </w:r>
      <w:r w:rsidR="00CC2E51">
        <w:rPr>
          <w:rFonts w:ascii="Garamond" w:hAnsi="Garamond"/>
          <w:b/>
          <w:bCs/>
          <w:sz w:val="24"/>
          <w:szCs w:val="24"/>
        </w:rPr>
        <w:t>dır. O her şeye vekil</w:t>
      </w:r>
      <w:r w:rsidRPr="00F64E0E">
        <w:rPr>
          <w:rFonts w:ascii="Garamond" w:hAnsi="Garamond"/>
          <w:b/>
          <w:bCs/>
          <w:sz w:val="24"/>
          <w:szCs w:val="24"/>
        </w:rPr>
        <w:t>dir.”</w:t>
      </w:r>
      <w:r w:rsidRPr="00F64E0E">
        <w:rPr>
          <w:rStyle w:val="FootnoteReference"/>
          <w:rFonts w:ascii="Garamond" w:hAnsi="Garamond"/>
          <w:b/>
          <w:bCs/>
          <w:sz w:val="24"/>
          <w:szCs w:val="24"/>
        </w:rPr>
        <w:footnoteReference w:id="443"/>
      </w:r>
      <w:r w:rsidRPr="00F64E0E">
        <w:rPr>
          <w:rFonts w:ascii="Garamond" w:hAnsi="Garamond"/>
          <w:b/>
          <w:bCs/>
          <w:sz w:val="24"/>
          <w:szCs w:val="24"/>
        </w:rPr>
        <w:t xml:space="preserve"> </w:t>
      </w:r>
    </w:p>
    <w:p w:rsidR="00221D1D" w:rsidRPr="00F64E0E" w:rsidRDefault="00221D1D" w:rsidP="00CC2E51">
      <w:pPr>
        <w:spacing w:line="300" w:lineRule="atLeast"/>
        <w:ind w:firstLine="284"/>
        <w:jc w:val="both"/>
        <w:rPr>
          <w:rFonts w:ascii="Garamond" w:hAnsi="Garamond"/>
          <w:i/>
          <w:iCs/>
          <w:sz w:val="24"/>
        </w:rPr>
      </w:pPr>
      <w:r w:rsidRPr="00F64E0E">
        <w:rPr>
          <w:rFonts w:ascii="Garamond" w:hAnsi="Garamond"/>
          <w:b/>
          <w:bCs/>
          <w:sz w:val="24"/>
          <w:szCs w:val="24"/>
        </w:rPr>
        <w:lastRenderedPageBreak/>
        <w:t>“Sonra nutfeyi kan pıhtıs</w:t>
      </w:r>
      <w:r w:rsidRPr="00F64E0E">
        <w:rPr>
          <w:rFonts w:ascii="Garamond" w:hAnsi="Garamond"/>
          <w:b/>
          <w:bCs/>
          <w:sz w:val="24"/>
          <w:szCs w:val="24"/>
        </w:rPr>
        <w:t>ı</w:t>
      </w:r>
      <w:r w:rsidRPr="00F64E0E">
        <w:rPr>
          <w:rFonts w:ascii="Garamond" w:hAnsi="Garamond"/>
          <w:b/>
          <w:bCs/>
          <w:sz w:val="24"/>
          <w:szCs w:val="24"/>
        </w:rPr>
        <w:t>na çevirdik, kan pıhtısını bir çiğnemlik et yaptık, bir çi</w:t>
      </w:r>
      <w:r w:rsidRPr="00F64E0E">
        <w:rPr>
          <w:rFonts w:ascii="Garamond" w:hAnsi="Garamond"/>
          <w:b/>
          <w:bCs/>
          <w:sz w:val="24"/>
          <w:szCs w:val="24"/>
        </w:rPr>
        <w:t>ğ</w:t>
      </w:r>
      <w:r w:rsidRPr="00F64E0E">
        <w:rPr>
          <w:rFonts w:ascii="Garamond" w:hAnsi="Garamond"/>
          <w:b/>
          <w:bCs/>
          <w:sz w:val="24"/>
          <w:szCs w:val="24"/>
        </w:rPr>
        <w:t>nemlik etten kemikler yara</w:t>
      </w:r>
      <w:r w:rsidRPr="00F64E0E">
        <w:rPr>
          <w:rFonts w:ascii="Garamond" w:hAnsi="Garamond"/>
          <w:b/>
          <w:bCs/>
          <w:sz w:val="24"/>
          <w:szCs w:val="24"/>
        </w:rPr>
        <w:t>t</w:t>
      </w:r>
      <w:r w:rsidRPr="00F64E0E">
        <w:rPr>
          <w:rFonts w:ascii="Garamond" w:hAnsi="Garamond"/>
          <w:b/>
          <w:bCs/>
          <w:sz w:val="24"/>
          <w:szCs w:val="24"/>
        </w:rPr>
        <w:t xml:space="preserve">tık, kemiklere de et giydirdik. Sonra onu başka bir </w:t>
      </w:r>
      <w:r w:rsidR="00CC2E51">
        <w:rPr>
          <w:rFonts w:ascii="Garamond" w:hAnsi="Garamond"/>
          <w:b/>
          <w:bCs/>
          <w:sz w:val="24"/>
          <w:szCs w:val="24"/>
        </w:rPr>
        <w:t xml:space="preserve">yaratışla yarattık. </w:t>
      </w:r>
      <w:r w:rsidRPr="00F64E0E">
        <w:rPr>
          <w:rFonts w:ascii="Garamond" w:hAnsi="Garamond"/>
          <w:b/>
          <w:bCs/>
          <w:sz w:val="24"/>
          <w:szCs w:val="24"/>
        </w:rPr>
        <w:t>Yaratanların en g</w:t>
      </w:r>
      <w:r w:rsidRPr="00F64E0E">
        <w:rPr>
          <w:rFonts w:ascii="Garamond" w:hAnsi="Garamond"/>
          <w:b/>
          <w:bCs/>
          <w:sz w:val="24"/>
          <w:szCs w:val="24"/>
        </w:rPr>
        <w:t>ü</w:t>
      </w:r>
      <w:r w:rsidRPr="00F64E0E">
        <w:rPr>
          <w:rFonts w:ascii="Garamond" w:hAnsi="Garamond"/>
          <w:b/>
          <w:bCs/>
          <w:sz w:val="24"/>
          <w:szCs w:val="24"/>
        </w:rPr>
        <w:t xml:space="preserve">zeli olan Allah ne uludur! ” </w:t>
      </w:r>
      <w:r w:rsidRPr="00F64E0E">
        <w:rPr>
          <w:rStyle w:val="FootnoteReference"/>
          <w:rFonts w:ascii="Garamond" w:hAnsi="Garamond"/>
          <w:b/>
          <w:bCs/>
          <w:sz w:val="24"/>
          <w:szCs w:val="24"/>
        </w:rPr>
        <w:footnoteReference w:id="44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“Allah yaratıcıdır, ama har</w:t>
      </w:r>
      <w:r w:rsidRPr="00F64E0E">
        <w:rPr>
          <w:rFonts w:ascii="Garamond" w:hAnsi="Garamond"/>
          <w:sz w:val="24"/>
        </w:rPr>
        <w:t>e</w:t>
      </w:r>
      <w:r w:rsidRPr="00F64E0E">
        <w:rPr>
          <w:rFonts w:ascii="Garamond" w:hAnsi="Garamond"/>
          <w:sz w:val="24"/>
        </w:rPr>
        <w:t>ket ederek ve zahmete katlan</w:t>
      </w:r>
      <w:r w:rsidRPr="00F64E0E">
        <w:rPr>
          <w:rFonts w:ascii="Garamond" w:hAnsi="Garamond"/>
          <w:sz w:val="24"/>
        </w:rPr>
        <w:t>a</w:t>
      </w:r>
      <w:r w:rsidRPr="00F64E0E">
        <w:rPr>
          <w:rFonts w:ascii="Garamond" w:hAnsi="Garamond"/>
          <w:sz w:val="24"/>
        </w:rPr>
        <w:t>rak değil.”</w:t>
      </w:r>
      <w:r w:rsidRPr="00F64E0E">
        <w:rPr>
          <w:rStyle w:val="FootnoteReference"/>
          <w:rFonts w:ascii="Garamond" w:hAnsi="Garamond"/>
          <w:sz w:val="24"/>
        </w:rPr>
        <w:footnoteReference w:id="445"/>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“Allah yaratıcıdır, ama düş</w:t>
      </w:r>
      <w:r w:rsidRPr="00F64E0E">
        <w:rPr>
          <w:rFonts w:ascii="Garamond" w:hAnsi="Garamond"/>
          <w:sz w:val="24"/>
        </w:rPr>
        <w:t>ü</w:t>
      </w:r>
      <w:r w:rsidRPr="00F64E0E">
        <w:rPr>
          <w:rFonts w:ascii="Garamond" w:hAnsi="Garamond"/>
          <w:sz w:val="24"/>
        </w:rPr>
        <w:t>nerek değil.”</w:t>
      </w:r>
      <w:r w:rsidRPr="00F64E0E">
        <w:rPr>
          <w:rStyle w:val="FootnoteReference"/>
          <w:rFonts w:ascii="Garamond" w:hAnsi="Garamond"/>
          <w:sz w:val="24"/>
        </w:rPr>
        <w:footnoteReference w:id="446"/>
      </w:r>
    </w:p>
    <w:p w:rsidR="00221D1D" w:rsidRPr="00F64E0E" w:rsidRDefault="00221D1D" w:rsidP="00CC2E51">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Mervan b. Müslim şöyle diyor: </w:t>
      </w:r>
      <w:r w:rsidRPr="00F64E0E">
        <w:rPr>
          <w:rFonts w:ascii="Garamond" w:hAnsi="Garamond"/>
          <w:sz w:val="24"/>
        </w:rPr>
        <w:t>“İbn-i Ebi</w:t>
      </w:r>
      <w:r w:rsidR="00CC2E51">
        <w:rPr>
          <w:rFonts w:ascii="Garamond" w:hAnsi="Garamond"/>
          <w:sz w:val="24"/>
        </w:rPr>
        <w:t>’l-</w:t>
      </w:r>
      <w:r w:rsidRPr="00F64E0E">
        <w:rPr>
          <w:rFonts w:ascii="Garamond" w:hAnsi="Garamond"/>
          <w:sz w:val="24"/>
        </w:rPr>
        <w:t>Evca, İmam S</w:t>
      </w:r>
      <w:r w:rsidRPr="00F64E0E">
        <w:rPr>
          <w:rFonts w:ascii="Garamond" w:hAnsi="Garamond"/>
          <w:sz w:val="24"/>
        </w:rPr>
        <w:t>a</w:t>
      </w:r>
      <w:r w:rsidRPr="00F64E0E">
        <w:rPr>
          <w:rFonts w:ascii="Garamond" w:hAnsi="Garamond"/>
          <w:sz w:val="24"/>
        </w:rPr>
        <w:t>dık’ın (a.s) yanına vardı ve şöyle dedi: “Siz Allah’ın herşeyin yar</w:t>
      </w:r>
      <w:r w:rsidRPr="00F64E0E">
        <w:rPr>
          <w:rFonts w:ascii="Garamond" w:hAnsi="Garamond"/>
          <w:sz w:val="24"/>
        </w:rPr>
        <w:t>a</w:t>
      </w:r>
      <w:r w:rsidRPr="00F64E0E">
        <w:rPr>
          <w:rFonts w:ascii="Garamond" w:hAnsi="Garamond"/>
          <w:sz w:val="24"/>
        </w:rPr>
        <w:t>tıcısı olduğunu söylemiyor m</w:t>
      </w:r>
      <w:r w:rsidRPr="00F64E0E">
        <w:rPr>
          <w:rFonts w:ascii="Garamond" w:hAnsi="Garamond"/>
          <w:sz w:val="24"/>
        </w:rPr>
        <w:t>u</w:t>
      </w:r>
      <w:r w:rsidR="00CC2E51">
        <w:rPr>
          <w:rFonts w:ascii="Garamond" w:hAnsi="Garamond"/>
          <w:sz w:val="24"/>
        </w:rPr>
        <w:t>sunuz?</w:t>
      </w:r>
      <w:r w:rsidRPr="00F64E0E">
        <w:rPr>
          <w:rFonts w:ascii="Garamond" w:hAnsi="Garamond"/>
          <w:sz w:val="24"/>
        </w:rPr>
        <w:t>” İmam Sadık (a.s), “</w:t>
      </w:r>
      <w:r w:rsidRPr="00F64E0E">
        <w:rPr>
          <w:rFonts w:ascii="Garamond" w:hAnsi="Garamond"/>
          <w:sz w:val="24"/>
        </w:rPr>
        <w:t>E</w:t>
      </w:r>
      <w:r w:rsidRPr="00F64E0E">
        <w:rPr>
          <w:rFonts w:ascii="Garamond" w:hAnsi="Garamond"/>
          <w:sz w:val="24"/>
        </w:rPr>
        <w:t>vet” diye buyurdu. İbn-i Ebi’l-Evca, “Oysa ben de yaratıy</w:t>
      </w:r>
      <w:r w:rsidRPr="00F64E0E">
        <w:rPr>
          <w:rFonts w:ascii="Garamond" w:hAnsi="Garamond"/>
          <w:sz w:val="24"/>
        </w:rPr>
        <w:t>o</w:t>
      </w:r>
      <w:r w:rsidRPr="00F64E0E">
        <w:rPr>
          <w:rFonts w:ascii="Garamond" w:hAnsi="Garamond"/>
          <w:sz w:val="24"/>
        </w:rPr>
        <w:t xml:space="preserve">rum” deyince İmam </w:t>
      </w:r>
      <w:r w:rsidR="00CC2E51">
        <w:rPr>
          <w:rFonts w:ascii="Garamond" w:hAnsi="Garamond"/>
          <w:sz w:val="24"/>
        </w:rPr>
        <w:t>sordu: “Sen nasıl yaratıyorsun?</w:t>
      </w:r>
      <w:r w:rsidRPr="00F64E0E">
        <w:rPr>
          <w:rFonts w:ascii="Garamond" w:hAnsi="Garamond"/>
          <w:sz w:val="24"/>
        </w:rPr>
        <w:t>” diye soru</w:t>
      </w:r>
      <w:r w:rsidRPr="00F64E0E">
        <w:rPr>
          <w:rFonts w:ascii="Garamond" w:hAnsi="Garamond"/>
          <w:sz w:val="24"/>
        </w:rPr>
        <w:t>n</w:t>
      </w:r>
      <w:r w:rsidRPr="00F64E0E">
        <w:rPr>
          <w:rFonts w:ascii="Garamond" w:hAnsi="Garamond"/>
          <w:sz w:val="24"/>
        </w:rPr>
        <w:t>ca İbn-i Ebi’l-Evca şöyle dedi: “Bir yerde def-i hacet ediyorum, so</w:t>
      </w:r>
      <w:r w:rsidRPr="00F64E0E">
        <w:rPr>
          <w:rFonts w:ascii="Garamond" w:hAnsi="Garamond"/>
          <w:sz w:val="24"/>
        </w:rPr>
        <w:t>n</w:t>
      </w:r>
      <w:r w:rsidRPr="00F64E0E">
        <w:rPr>
          <w:rFonts w:ascii="Garamond" w:hAnsi="Garamond"/>
          <w:sz w:val="24"/>
        </w:rPr>
        <w:t>ra bekliyorum ve onda bir takım canlılar oluşma</w:t>
      </w:r>
      <w:r w:rsidRPr="00F64E0E">
        <w:rPr>
          <w:rFonts w:ascii="Garamond" w:hAnsi="Garamond"/>
          <w:sz w:val="24"/>
        </w:rPr>
        <w:t>k</w:t>
      </w:r>
      <w:r w:rsidRPr="00F64E0E">
        <w:rPr>
          <w:rFonts w:ascii="Garamond" w:hAnsi="Garamond"/>
          <w:sz w:val="24"/>
        </w:rPr>
        <w:t>tadır.” İmam (a.s) şöyle buyurdu: “Her hangi bir şey yaratan kimse, onların n</w:t>
      </w:r>
      <w:r w:rsidRPr="00F64E0E">
        <w:rPr>
          <w:rFonts w:ascii="Garamond" w:hAnsi="Garamond"/>
          <w:sz w:val="24"/>
        </w:rPr>
        <w:t>i</w:t>
      </w:r>
      <w:r w:rsidRPr="00F64E0E">
        <w:rPr>
          <w:rFonts w:ascii="Garamond" w:hAnsi="Garamond"/>
          <w:sz w:val="24"/>
        </w:rPr>
        <w:t>teliğini ve niceliğini bi</w:t>
      </w:r>
      <w:r w:rsidRPr="00F64E0E">
        <w:rPr>
          <w:rFonts w:ascii="Garamond" w:hAnsi="Garamond"/>
          <w:sz w:val="24"/>
        </w:rPr>
        <w:t>l</w:t>
      </w:r>
      <w:r w:rsidRPr="00F64E0E">
        <w:rPr>
          <w:rFonts w:ascii="Garamond" w:hAnsi="Garamond"/>
          <w:sz w:val="24"/>
        </w:rPr>
        <w:t xml:space="preserve">mez mi? </w:t>
      </w:r>
      <w:r w:rsidRPr="00F64E0E">
        <w:rPr>
          <w:rFonts w:ascii="Garamond" w:hAnsi="Garamond"/>
          <w:sz w:val="24"/>
        </w:rPr>
        <w:lastRenderedPageBreak/>
        <w:t>” O, “Evet bilir” deyi</w:t>
      </w:r>
      <w:r w:rsidRPr="00F64E0E">
        <w:rPr>
          <w:rFonts w:ascii="Garamond" w:hAnsi="Garamond"/>
          <w:sz w:val="24"/>
        </w:rPr>
        <w:t>n</w:t>
      </w:r>
      <w:r w:rsidRPr="00F64E0E">
        <w:rPr>
          <w:rFonts w:ascii="Garamond" w:hAnsi="Garamond"/>
          <w:sz w:val="24"/>
        </w:rPr>
        <w:t>ce İmam şöyle buyurdu: “Sen o canlıların, erkek mi veya dişi mi olduğunu, ne kadar yaşayac</w:t>
      </w:r>
      <w:r w:rsidRPr="00F64E0E">
        <w:rPr>
          <w:rFonts w:ascii="Garamond" w:hAnsi="Garamond"/>
          <w:sz w:val="24"/>
        </w:rPr>
        <w:t>a</w:t>
      </w:r>
      <w:r w:rsidRPr="00F64E0E">
        <w:rPr>
          <w:rFonts w:ascii="Garamond" w:hAnsi="Garamond"/>
          <w:sz w:val="24"/>
        </w:rPr>
        <w:t>ğını biliyor musun? ” İbn-i Ebi’l-Evca bö</w:t>
      </w:r>
      <w:r w:rsidRPr="00F64E0E">
        <w:rPr>
          <w:rFonts w:ascii="Garamond" w:hAnsi="Garamond"/>
          <w:sz w:val="24"/>
        </w:rPr>
        <w:t>y</w:t>
      </w:r>
      <w:r w:rsidRPr="00F64E0E">
        <w:rPr>
          <w:rFonts w:ascii="Garamond" w:hAnsi="Garamond"/>
          <w:sz w:val="24"/>
        </w:rPr>
        <w:t>lece sustu.”</w:t>
      </w:r>
      <w:r w:rsidRPr="00F64E0E">
        <w:rPr>
          <w:rStyle w:val="FootnoteReference"/>
          <w:rFonts w:ascii="Garamond" w:hAnsi="Garamond"/>
          <w:sz w:val="24"/>
        </w:rPr>
        <w:footnoteReference w:id="44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Rıza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“Hamd, kudret ve hi</w:t>
      </w:r>
      <w:r w:rsidRPr="00F64E0E">
        <w:rPr>
          <w:rFonts w:ascii="Garamond" w:hAnsi="Garamond"/>
          <w:sz w:val="24"/>
        </w:rPr>
        <w:t>k</w:t>
      </w:r>
      <w:r w:rsidRPr="00F64E0E">
        <w:rPr>
          <w:rFonts w:ascii="Garamond" w:hAnsi="Garamond"/>
          <w:sz w:val="24"/>
        </w:rPr>
        <w:t>metiyle eşyayı yaratan ve yoktan var eden Allah’a mahsustur. A</w:t>
      </w:r>
      <w:r w:rsidRPr="00F64E0E">
        <w:rPr>
          <w:rFonts w:ascii="Garamond" w:hAnsi="Garamond"/>
          <w:sz w:val="24"/>
        </w:rPr>
        <w:t>l</w:t>
      </w:r>
      <w:r w:rsidRPr="00F64E0E">
        <w:rPr>
          <w:rFonts w:ascii="Garamond" w:hAnsi="Garamond"/>
          <w:sz w:val="24"/>
        </w:rPr>
        <w:t>lah eşyayı başka bir şeyden y</w:t>
      </w:r>
      <w:r w:rsidRPr="00F64E0E">
        <w:rPr>
          <w:rFonts w:ascii="Garamond" w:hAnsi="Garamond"/>
          <w:sz w:val="24"/>
        </w:rPr>
        <w:t>a</w:t>
      </w:r>
      <w:r w:rsidRPr="00F64E0E">
        <w:rPr>
          <w:rFonts w:ascii="Garamond" w:hAnsi="Garamond"/>
          <w:sz w:val="24"/>
        </w:rPr>
        <w:t>ratmamıştır ki yoktan var edişi iptal olsun ve bir sebeple yara</w:t>
      </w:r>
      <w:r w:rsidRPr="00F64E0E">
        <w:rPr>
          <w:rFonts w:ascii="Garamond" w:hAnsi="Garamond"/>
          <w:sz w:val="24"/>
        </w:rPr>
        <w:t>t</w:t>
      </w:r>
      <w:r w:rsidRPr="00F64E0E">
        <w:rPr>
          <w:rFonts w:ascii="Garamond" w:hAnsi="Garamond"/>
          <w:sz w:val="24"/>
        </w:rPr>
        <w:t>mamıştır ki benzersiz yaratışı gerçekleşmesin. O istediğini, i</w:t>
      </w:r>
      <w:r w:rsidRPr="00F64E0E">
        <w:rPr>
          <w:rFonts w:ascii="Garamond" w:hAnsi="Garamond"/>
          <w:sz w:val="24"/>
        </w:rPr>
        <w:t>s</w:t>
      </w:r>
      <w:r w:rsidRPr="00F64E0E">
        <w:rPr>
          <w:rFonts w:ascii="Garamond" w:hAnsi="Garamond"/>
          <w:sz w:val="24"/>
        </w:rPr>
        <w:t>tediği şekilde yaratandır.”</w:t>
      </w:r>
      <w:r w:rsidRPr="00F64E0E">
        <w:rPr>
          <w:rStyle w:val="FootnoteReference"/>
          <w:rFonts w:ascii="Garamond" w:hAnsi="Garamond"/>
          <w:sz w:val="24"/>
        </w:rPr>
        <w:footnoteReference w:id="448"/>
      </w:r>
    </w:p>
    <w:p w:rsidR="00221D1D" w:rsidRPr="00F64E0E" w:rsidRDefault="00CC2E51">
      <w:pPr>
        <w:numPr>
          <w:ilvl w:val="0"/>
          <w:numId w:val="14"/>
        </w:numPr>
        <w:tabs>
          <w:tab w:val="clear" w:pos="360"/>
        </w:tabs>
        <w:spacing w:line="320" w:lineRule="atLeast"/>
        <w:jc w:val="both"/>
        <w:rPr>
          <w:rFonts w:ascii="Garamond" w:hAnsi="Garamond"/>
          <w:i/>
          <w:iCs/>
          <w:sz w:val="24"/>
        </w:rPr>
      </w:pPr>
      <w:r>
        <w:rPr>
          <w:rFonts w:ascii="Garamond" w:hAnsi="Garamond"/>
          <w:i/>
          <w:iCs/>
          <w:sz w:val="24"/>
        </w:rPr>
        <w:t>İmam Kazım (a.s), kendisine, yüce yaratıcıdan başka yaratıcının</w:t>
      </w:r>
      <w:r w:rsidR="00221D1D" w:rsidRPr="00F64E0E">
        <w:rPr>
          <w:rFonts w:ascii="Garamond" w:hAnsi="Garamond"/>
          <w:i/>
          <w:iCs/>
          <w:sz w:val="24"/>
        </w:rPr>
        <w:t xml:space="preserve"> </w:t>
      </w:r>
      <w:r w:rsidR="00221D1D" w:rsidRPr="00F64E0E">
        <w:rPr>
          <w:rFonts w:ascii="Garamond" w:hAnsi="Garamond"/>
          <w:i/>
          <w:iCs/>
          <w:sz w:val="24"/>
        </w:rPr>
        <w:t>o</w:t>
      </w:r>
      <w:r w:rsidR="00221D1D" w:rsidRPr="00F64E0E">
        <w:rPr>
          <w:rFonts w:ascii="Garamond" w:hAnsi="Garamond"/>
          <w:i/>
          <w:iCs/>
          <w:sz w:val="24"/>
        </w:rPr>
        <w:t>lup olmadı</w:t>
      </w:r>
      <w:r>
        <w:rPr>
          <w:rFonts w:ascii="Garamond" w:hAnsi="Garamond"/>
          <w:i/>
          <w:iCs/>
          <w:sz w:val="24"/>
        </w:rPr>
        <w:t>ğı</w:t>
      </w:r>
      <w:r w:rsidR="00221D1D" w:rsidRPr="00F64E0E">
        <w:rPr>
          <w:rFonts w:ascii="Garamond" w:hAnsi="Garamond"/>
          <w:i/>
          <w:iCs/>
          <w:sz w:val="24"/>
        </w:rPr>
        <w:t xml:space="preserve"> sorulunca şöyle buyurmu</w:t>
      </w:r>
      <w:r w:rsidR="00221D1D" w:rsidRPr="00F64E0E">
        <w:rPr>
          <w:rFonts w:ascii="Garamond" w:hAnsi="Garamond"/>
          <w:i/>
          <w:iCs/>
          <w:sz w:val="24"/>
        </w:rPr>
        <w:t>ş</w:t>
      </w:r>
      <w:r w:rsidR="00221D1D" w:rsidRPr="00F64E0E">
        <w:rPr>
          <w:rFonts w:ascii="Garamond" w:hAnsi="Garamond"/>
          <w:i/>
          <w:iCs/>
          <w:sz w:val="24"/>
        </w:rPr>
        <w:t xml:space="preserve">tur: </w:t>
      </w:r>
      <w:r w:rsidR="00221D1D" w:rsidRPr="00F64E0E">
        <w:rPr>
          <w:rFonts w:ascii="Garamond" w:hAnsi="Garamond"/>
          <w:sz w:val="24"/>
        </w:rPr>
        <w:t xml:space="preserve">“Allah Tebarek ve Teala şöyle buyurmuştur: </w:t>
      </w:r>
      <w:r w:rsidR="00221D1D" w:rsidRPr="00CC2E51">
        <w:rPr>
          <w:rFonts w:ascii="Garamond" w:hAnsi="Garamond"/>
          <w:b/>
          <w:bCs/>
          <w:sz w:val="24"/>
        </w:rPr>
        <w:t>“Yaratıcıl</w:t>
      </w:r>
      <w:r w:rsidR="00221D1D" w:rsidRPr="00CC2E51">
        <w:rPr>
          <w:rFonts w:ascii="Garamond" w:hAnsi="Garamond"/>
          <w:b/>
          <w:bCs/>
          <w:sz w:val="24"/>
        </w:rPr>
        <w:t>a</w:t>
      </w:r>
      <w:r w:rsidR="00221D1D" w:rsidRPr="00CC2E51">
        <w:rPr>
          <w:rFonts w:ascii="Garamond" w:hAnsi="Garamond"/>
          <w:b/>
          <w:bCs/>
          <w:sz w:val="24"/>
        </w:rPr>
        <w:t>rın en güzeli olan Allah övü</w:t>
      </w:r>
      <w:r w:rsidR="00221D1D" w:rsidRPr="00CC2E51">
        <w:rPr>
          <w:rFonts w:ascii="Garamond" w:hAnsi="Garamond"/>
          <w:b/>
          <w:bCs/>
          <w:sz w:val="24"/>
        </w:rPr>
        <w:t>l</w:t>
      </w:r>
      <w:r w:rsidR="00221D1D" w:rsidRPr="00CC2E51">
        <w:rPr>
          <w:rFonts w:ascii="Garamond" w:hAnsi="Garamond"/>
          <w:b/>
          <w:bCs/>
          <w:sz w:val="24"/>
        </w:rPr>
        <w:t>meye layıktır.</w:t>
      </w:r>
      <w:r>
        <w:rPr>
          <w:rFonts w:ascii="Garamond" w:hAnsi="Garamond"/>
          <w:b/>
          <w:bCs/>
          <w:sz w:val="24"/>
        </w:rPr>
        <w:t>”</w:t>
      </w:r>
      <w:r w:rsidR="00221D1D" w:rsidRPr="00CC2E51">
        <w:rPr>
          <w:rFonts w:ascii="Garamond" w:hAnsi="Garamond"/>
          <w:b/>
          <w:bCs/>
          <w:sz w:val="24"/>
        </w:rPr>
        <w:t xml:space="preserve"> </w:t>
      </w:r>
      <w:r w:rsidR="00221D1D" w:rsidRPr="00F64E0E">
        <w:rPr>
          <w:rFonts w:ascii="Garamond" w:hAnsi="Garamond"/>
          <w:sz w:val="24"/>
        </w:rPr>
        <w:t>O halde kulları arasında da yaratıcı olan ve o</w:t>
      </w:r>
      <w:r w:rsidR="00221D1D" w:rsidRPr="00F64E0E">
        <w:rPr>
          <w:rFonts w:ascii="Garamond" w:hAnsi="Garamond"/>
          <w:sz w:val="24"/>
        </w:rPr>
        <w:t>l</w:t>
      </w:r>
      <w:r w:rsidR="00221D1D" w:rsidRPr="00F64E0E">
        <w:rPr>
          <w:rFonts w:ascii="Garamond" w:hAnsi="Garamond"/>
          <w:sz w:val="24"/>
        </w:rPr>
        <w:t>mayan kimselerin varlığını haber vermiştir. Örneğin İsa (a.s) A</w:t>
      </w:r>
      <w:r w:rsidR="00221D1D" w:rsidRPr="00F64E0E">
        <w:rPr>
          <w:rFonts w:ascii="Garamond" w:hAnsi="Garamond"/>
          <w:sz w:val="24"/>
        </w:rPr>
        <w:t>l</w:t>
      </w:r>
      <w:r w:rsidR="00221D1D" w:rsidRPr="00F64E0E">
        <w:rPr>
          <w:rFonts w:ascii="Garamond" w:hAnsi="Garamond"/>
          <w:sz w:val="24"/>
        </w:rPr>
        <w:t>lah’ın izniyle topra</w:t>
      </w:r>
      <w:r w:rsidR="00221D1D" w:rsidRPr="00F64E0E">
        <w:rPr>
          <w:rFonts w:ascii="Garamond" w:hAnsi="Garamond"/>
          <w:sz w:val="24"/>
        </w:rPr>
        <w:t>k</w:t>
      </w:r>
      <w:r>
        <w:rPr>
          <w:rFonts w:ascii="Garamond" w:hAnsi="Garamond"/>
          <w:sz w:val="24"/>
        </w:rPr>
        <w:t>tan bir kuş yarattı, ona üfledi</w:t>
      </w:r>
      <w:r w:rsidR="00221D1D" w:rsidRPr="00F64E0E">
        <w:rPr>
          <w:rFonts w:ascii="Garamond" w:hAnsi="Garamond"/>
          <w:sz w:val="24"/>
        </w:rPr>
        <w:t xml:space="preserve"> ve Allah’ın i</w:t>
      </w:r>
      <w:r w:rsidR="00221D1D" w:rsidRPr="00F64E0E">
        <w:rPr>
          <w:rFonts w:ascii="Garamond" w:hAnsi="Garamond"/>
          <w:sz w:val="24"/>
        </w:rPr>
        <w:t>z</w:t>
      </w:r>
      <w:r w:rsidR="00221D1D" w:rsidRPr="00F64E0E">
        <w:rPr>
          <w:rFonts w:ascii="Garamond" w:hAnsi="Garamond"/>
          <w:sz w:val="24"/>
        </w:rPr>
        <w:t>niyle o topraktan heykel, gerçek k</w:t>
      </w:r>
      <w:r w:rsidR="00221D1D" w:rsidRPr="00F64E0E">
        <w:rPr>
          <w:rFonts w:ascii="Garamond" w:hAnsi="Garamond"/>
          <w:sz w:val="24"/>
        </w:rPr>
        <w:t>u</w:t>
      </w:r>
      <w:r w:rsidR="00221D1D" w:rsidRPr="00F64E0E">
        <w:rPr>
          <w:rFonts w:ascii="Garamond" w:hAnsi="Garamond"/>
          <w:sz w:val="24"/>
        </w:rPr>
        <w:t xml:space="preserve">şa dönüştü. Samiri de İsrailoğulları </w:t>
      </w:r>
      <w:r w:rsidR="00221D1D" w:rsidRPr="00F64E0E">
        <w:rPr>
          <w:rFonts w:ascii="Garamond" w:hAnsi="Garamond"/>
          <w:sz w:val="24"/>
        </w:rPr>
        <w:t>i</w:t>
      </w:r>
      <w:r w:rsidR="00221D1D" w:rsidRPr="00F64E0E">
        <w:rPr>
          <w:rFonts w:ascii="Garamond" w:hAnsi="Garamond"/>
          <w:sz w:val="24"/>
        </w:rPr>
        <w:t>çin buzağı heykel</w:t>
      </w:r>
      <w:r w:rsidR="003C366E">
        <w:rPr>
          <w:rFonts w:ascii="Garamond" w:hAnsi="Garamond"/>
          <w:sz w:val="24"/>
        </w:rPr>
        <w:t>i</w:t>
      </w:r>
      <w:r w:rsidR="00221D1D" w:rsidRPr="00F64E0E">
        <w:rPr>
          <w:rFonts w:ascii="Garamond" w:hAnsi="Garamond"/>
          <w:sz w:val="24"/>
        </w:rPr>
        <w:t xml:space="preserve"> </w:t>
      </w:r>
      <w:r w:rsidR="00221D1D" w:rsidRPr="00F64E0E">
        <w:rPr>
          <w:rFonts w:ascii="Garamond" w:hAnsi="Garamond"/>
          <w:sz w:val="24"/>
        </w:rPr>
        <w:lastRenderedPageBreak/>
        <w:t>yaptı, o buz</w:t>
      </w:r>
      <w:r w:rsidR="00221D1D" w:rsidRPr="00F64E0E">
        <w:rPr>
          <w:rFonts w:ascii="Garamond" w:hAnsi="Garamond"/>
          <w:sz w:val="24"/>
        </w:rPr>
        <w:t>a</w:t>
      </w:r>
      <w:r w:rsidR="00221D1D" w:rsidRPr="00F64E0E">
        <w:rPr>
          <w:rFonts w:ascii="Garamond" w:hAnsi="Garamond"/>
          <w:sz w:val="24"/>
        </w:rPr>
        <w:t>ğı heykeli de ineğin sesine benzer bir ses çıkarıyo</w:t>
      </w:r>
      <w:r w:rsidR="00221D1D" w:rsidRPr="00F64E0E">
        <w:rPr>
          <w:rFonts w:ascii="Garamond" w:hAnsi="Garamond"/>
          <w:sz w:val="24"/>
        </w:rPr>
        <w:t>r</w:t>
      </w:r>
      <w:r w:rsidR="00221D1D" w:rsidRPr="00F64E0E">
        <w:rPr>
          <w:rFonts w:ascii="Garamond" w:hAnsi="Garamond"/>
          <w:sz w:val="24"/>
        </w:rPr>
        <w:t>du.”</w:t>
      </w:r>
      <w:r w:rsidR="00221D1D" w:rsidRPr="00F64E0E">
        <w:rPr>
          <w:rStyle w:val="FootnoteReference"/>
          <w:rFonts w:ascii="Garamond" w:hAnsi="Garamond"/>
          <w:sz w:val="24"/>
        </w:rPr>
        <w:footnoteReference w:id="449"/>
      </w:r>
    </w:p>
    <w:p w:rsidR="00221D1D" w:rsidRPr="00F64E0E" w:rsidRDefault="00221D1D" w:rsidP="00CD7E4C">
      <w:pPr>
        <w:spacing w:line="320" w:lineRule="atLeast"/>
        <w:jc w:val="both"/>
        <w:rPr>
          <w:rFonts w:ascii="Garamond" w:hAnsi="Garamond"/>
          <w:i/>
          <w:iCs/>
          <w:sz w:val="24"/>
        </w:rPr>
      </w:pPr>
      <w:r w:rsidRPr="00F64E0E">
        <w:rPr>
          <w:rFonts w:ascii="Garamond" w:hAnsi="Garamond"/>
          <w:i/>
          <w:iCs/>
          <w:sz w:val="24"/>
        </w:rPr>
        <w:t>El-Mizan Tefsiri</w:t>
      </w:r>
      <w:r w:rsidR="003C366E">
        <w:rPr>
          <w:rFonts w:ascii="Garamond" w:hAnsi="Garamond"/>
          <w:i/>
          <w:iCs/>
          <w:sz w:val="24"/>
        </w:rPr>
        <w:t>’</w:t>
      </w:r>
      <w:r w:rsidRPr="00F64E0E">
        <w:rPr>
          <w:rFonts w:ascii="Garamond" w:hAnsi="Garamond"/>
          <w:i/>
          <w:iCs/>
          <w:sz w:val="24"/>
        </w:rPr>
        <w:t>nde şöyle yer almı</w:t>
      </w:r>
      <w:r w:rsidRPr="00F64E0E">
        <w:rPr>
          <w:rFonts w:ascii="Garamond" w:hAnsi="Garamond"/>
          <w:i/>
          <w:iCs/>
          <w:sz w:val="24"/>
        </w:rPr>
        <w:t>ş</w:t>
      </w:r>
      <w:r w:rsidRPr="00F64E0E">
        <w:rPr>
          <w:rFonts w:ascii="Garamond" w:hAnsi="Garamond"/>
          <w:i/>
          <w:iCs/>
          <w:sz w:val="24"/>
        </w:rPr>
        <w:t>tır: “Allah-u Teala’nın kendisini en iyi yaratıcı olarak nitelendirmesinden de anlaşıldığı üzere yaratmak A</w:t>
      </w:r>
      <w:r w:rsidRPr="00F64E0E">
        <w:rPr>
          <w:rFonts w:ascii="Garamond" w:hAnsi="Garamond"/>
          <w:i/>
          <w:iCs/>
          <w:sz w:val="24"/>
        </w:rPr>
        <w:t>l</w:t>
      </w:r>
      <w:r w:rsidRPr="00F64E0E">
        <w:rPr>
          <w:rFonts w:ascii="Garamond" w:hAnsi="Garamond"/>
          <w:i/>
          <w:iCs/>
          <w:sz w:val="24"/>
        </w:rPr>
        <w:t>lah’a özgü değildir. Gerçek de böyl</w:t>
      </w:r>
      <w:r w:rsidRPr="00F64E0E">
        <w:rPr>
          <w:rFonts w:ascii="Garamond" w:hAnsi="Garamond"/>
          <w:i/>
          <w:iCs/>
          <w:sz w:val="24"/>
        </w:rPr>
        <w:t>e</w:t>
      </w:r>
      <w:r w:rsidRPr="00F64E0E">
        <w:rPr>
          <w:rFonts w:ascii="Garamond" w:hAnsi="Garamond"/>
          <w:i/>
          <w:iCs/>
          <w:sz w:val="24"/>
        </w:rPr>
        <w:t>dir. Zira önce de söylendiği gibi, y</w:t>
      </w:r>
      <w:r w:rsidRPr="00F64E0E">
        <w:rPr>
          <w:rFonts w:ascii="Garamond" w:hAnsi="Garamond"/>
          <w:i/>
          <w:iCs/>
          <w:sz w:val="24"/>
        </w:rPr>
        <w:t>a</w:t>
      </w:r>
      <w:r w:rsidRPr="00F64E0E">
        <w:rPr>
          <w:rFonts w:ascii="Garamond" w:hAnsi="Garamond"/>
          <w:i/>
          <w:iCs/>
          <w:sz w:val="24"/>
        </w:rPr>
        <w:t>ratmak taktir etmek anlamındadır. Taktir etmek ve bir şeyi başka bir ş</w:t>
      </w:r>
      <w:r w:rsidRPr="00F64E0E">
        <w:rPr>
          <w:rFonts w:ascii="Garamond" w:hAnsi="Garamond"/>
          <w:i/>
          <w:iCs/>
          <w:sz w:val="24"/>
        </w:rPr>
        <w:t>e</w:t>
      </w:r>
      <w:r w:rsidRPr="00F64E0E">
        <w:rPr>
          <w:rFonts w:ascii="Garamond" w:hAnsi="Garamond"/>
          <w:i/>
          <w:iCs/>
          <w:sz w:val="24"/>
        </w:rPr>
        <w:t>yin üzerinden ölçüp biçmek ise Allah-u Teala’ya özgü bir şey değildi</w:t>
      </w:r>
      <w:r w:rsidR="00CD7E4C">
        <w:rPr>
          <w:rFonts w:ascii="Garamond" w:hAnsi="Garamond"/>
          <w:i/>
          <w:iCs/>
          <w:sz w:val="24"/>
        </w:rPr>
        <w:t>r</w:t>
      </w:r>
      <w:r w:rsidRPr="00F64E0E">
        <w:rPr>
          <w:rFonts w:ascii="Garamond" w:hAnsi="Garamond"/>
          <w:i/>
          <w:iCs/>
          <w:sz w:val="24"/>
        </w:rPr>
        <w:t>. Kur’an’ı Kerim’in yaratmayı Allah-u Teala’dan başkasına isnat ettiği aye</w:t>
      </w:r>
      <w:r w:rsidRPr="00F64E0E">
        <w:rPr>
          <w:rFonts w:ascii="Garamond" w:hAnsi="Garamond"/>
          <w:i/>
          <w:iCs/>
          <w:sz w:val="24"/>
        </w:rPr>
        <w:t>t</w:t>
      </w:r>
      <w:r w:rsidRPr="00F64E0E">
        <w:rPr>
          <w:rFonts w:ascii="Garamond" w:hAnsi="Garamond"/>
          <w:i/>
          <w:iCs/>
          <w:sz w:val="24"/>
        </w:rPr>
        <w:t xml:space="preserve">lerden birinde şöyle buyurmaktadır: </w:t>
      </w:r>
      <w:r w:rsidRPr="00F64E0E">
        <w:rPr>
          <w:rFonts w:ascii="Garamond" w:hAnsi="Garamond"/>
          <w:b/>
          <w:bCs/>
          <w:sz w:val="24"/>
        </w:rPr>
        <w:t>“Hani sen, çamurdan kuş g</w:t>
      </w:r>
      <w:r w:rsidRPr="00F64E0E">
        <w:rPr>
          <w:rFonts w:ascii="Garamond" w:hAnsi="Garamond"/>
          <w:b/>
          <w:bCs/>
          <w:sz w:val="24"/>
        </w:rPr>
        <w:t>i</w:t>
      </w:r>
      <w:r w:rsidRPr="00F64E0E">
        <w:rPr>
          <w:rFonts w:ascii="Garamond" w:hAnsi="Garamond"/>
          <w:b/>
          <w:bCs/>
          <w:sz w:val="24"/>
        </w:rPr>
        <w:t>bi bir şey yaratmış...”</w:t>
      </w:r>
      <w:r w:rsidRPr="00F64E0E">
        <w:rPr>
          <w:rStyle w:val="FootnoteReference"/>
          <w:rFonts w:ascii="Garamond" w:hAnsi="Garamond"/>
          <w:i/>
          <w:iCs/>
          <w:sz w:val="24"/>
        </w:rPr>
        <w:footnoteReference w:id="450"/>
      </w:r>
      <w:r w:rsidRPr="00F64E0E">
        <w:rPr>
          <w:rFonts w:ascii="Garamond" w:hAnsi="Garamond"/>
          <w:b/>
          <w:bCs/>
          <w:sz w:val="24"/>
        </w:rPr>
        <w:t xml:space="preserve"> </w:t>
      </w:r>
      <w:r w:rsidRPr="00F64E0E">
        <w:rPr>
          <w:rFonts w:ascii="Garamond" w:hAnsi="Garamond"/>
          <w:i/>
          <w:iCs/>
          <w:sz w:val="24"/>
        </w:rPr>
        <w:t>Hakeza şu ayettir</w:t>
      </w:r>
      <w:r w:rsidRPr="00F64E0E">
        <w:rPr>
          <w:rStyle w:val="FootnoteReference"/>
          <w:rFonts w:ascii="Garamond" w:hAnsi="Garamond"/>
          <w:i/>
          <w:iCs/>
          <w:sz w:val="24"/>
        </w:rPr>
        <w:footnoteReference w:id="451"/>
      </w:r>
      <w:r w:rsidRPr="00F64E0E">
        <w:rPr>
          <w:rFonts w:ascii="Garamond" w:hAnsi="Garamond"/>
          <w:i/>
          <w:iCs/>
          <w:sz w:val="24"/>
        </w:rPr>
        <w:t xml:space="preserve">: </w:t>
      </w:r>
      <w:r w:rsidR="00CD7E4C">
        <w:rPr>
          <w:rFonts w:ascii="Garamond" w:hAnsi="Garamond"/>
          <w:b/>
          <w:bCs/>
          <w:sz w:val="24"/>
        </w:rPr>
        <w:t>“A</w:t>
      </w:r>
      <w:r w:rsidRPr="00F64E0E">
        <w:rPr>
          <w:rFonts w:ascii="Garamond" w:hAnsi="Garamond"/>
          <w:b/>
          <w:bCs/>
          <w:sz w:val="24"/>
        </w:rPr>
        <w:t xml:space="preserve">slı olmayan sözler </w:t>
      </w:r>
      <w:r w:rsidR="00CD7E4C">
        <w:rPr>
          <w:rFonts w:ascii="Garamond" w:hAnsi="Garamond"/>
          <w:b/>
          <w:bCs/>
          <w:sz w:val="24"/>
        </w:rPr>
        <w:t>yaratıyors</w:t>
      </w:r>
      <w:r w:rsidR="00CD7E4C">
        <w:rPr>
          <w:rFonts w:ascii="Garamond" w:hAnsi="Garamond"/>
          <w:b/>
          <w:bCs/>
          <w:sz w:val="24"/>
        </w:rPr>
        <w:t>u</w:t>
      </w:r>
      <w:r w:rsidR="00CD7E4C">
        <w:rPr>
          <w:rFonts w:ascii="Garamond" w:hAnsi="Garamond"/>
          <w:b/>
          <w:bCs/>
          <w:sz w:val="24"/>
        </w:rPr>
        <w:t>nuz.</w:t>
      </w:r>
      <w:r w:rsidRPr="00F64E0E">
        <w:rPr>
          <w:rFonts w:ascii="Garamond" w:hAnsi="Garamond"/>
          <w:b/>
          <w:bCs/>
          <w:sz w:val="24"/>
        </w:rPr>
        <w:t>”</w:t>
      </w:r>
      <w:r w:rsidRPr="00F64E0E">
        <w:rPr>
          <w:rStyle w:val="FootnoteReference"/>
          <w:rFonts w:ascii="Garamond" w:hAnsi="Garamond"/>
          <w:i/>
          <w:iCs/>
          <w:sz w:val="24"/>
        </w:rPr>
        <w:footnoteReference w:id="452"/>
      </w:r>
    </w:p>
    <w:p w:rsidR="00221D1D" w:rsidRPr="00F64E0E" w:rsidRDefault="00221D1D" w:rsidP="00CD7E4C">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“Çok geçmeden insanlar bir takım sorular soracak ve s</w:t>
      </w:r>
      <w:r w:rsidRPr="00F64E0E">
        <w:rPr>
          <w:rFonts w:ascii="Garamond" w:hAnsi="Garamond"/>
          <w:sz w:val="24"/>
        </w:rPr>
        <w:t>o</w:t>
      </w:r>
      <w:r w:rsidRPr="00F64E0E">
        <w:rPr>
          <w:rFonts w:ascii="Garamond" w:hAnsi="Garamond"/>
          <w:sz w:val="24"/>
        </w:rPr>
        <w:t xml:space="preserve">nunda şöyle </w:t>
      </w:r>
      <w:r w:rsidR="00CD7E4C">
        <w:rPr>
          <w:rFonts w:ascii="Garamond" w:hAnsi="Garamond"/>
          <w:sz w:val="24"/>
        </w:rPr>
        <w:t xml:space="preserve">soracaklardır: </w:t>
      </w:r>
      <w:r w:rsidRPr="00F64E0E">
        <w:rPr>
          <w:rFonts w:ascii="Garamond" w:hAnsi="Garamond"/>
          <w:sz w:val="24"/>
        </w:rPr>
        <w:t>“Herşeyi A</w:t>
      </w:r>
      <w:r w:rsidRPr="00F64E0E">
        <w:rPr>
          <w:rFonts w:ascii="Garamond" w:hAnsi="Garamond"/>
          <w:sz w:val="24"/>
        </w:rPr>
        <w:t>l</w:t>
      </w:r>
      <w:r w:rsidRPr="00F64E0E">
        <w:rPr>
          <w:rFonts w:ascii="Garamond" w:hAnsi="Garamond"/>
          <w:sz w:val="24"/>
        </w:rPr>
        <w:t>lah yaratmıştır, o halde Allah’ı kim yaratmıştır.” Böyle bir şey sordukların</w:t>
      </w:r>
      <w:r w:rsidR="000819C4">
        <w:rPr>
          <w:rFonts w:ascii="Garamond" w:hAnsi="Garamond"/>
          <w:sz w:val="24"/>
        </w:rPr>
        <w:t>d</w:t>
      </w:r>
      <w:r w:rsidRPr="00F64E0E">
        <w:rPr>
          <w:rFonts w:ascii="Garamond" w:hAnsi="Garamond"/>
          <w:sz w:val="24"/>
        </w:rPr>
        <w:t>a siz onlara şöyle d</w:t>
      </w:r>
      <w:r w:rsidRPr="00F64E0E">
        <w:rPr>
          <w:rFonts w:ascii="Garamond" w:hAnsi="Garamond"/>
          <w:sz w:val="24"/>
        </w:rPr>
        <w:t>e</w:t>
      </w:r>
      <w:r w:rsidRPr="00F64E0E">
        <w:rPr>
          <w:rFonts w:ascii="Garamond" w:hAnsi="Garamond"/>
          <w:sz w:val="24"/>
        </w:rPr>
        <w:t xml:space="preserve">yin: “Allah birdir, Allah müstağnidir, </w:t>
      </w:r>
      <w:r w:rsidRPr="00F64E0E">
        <w:rPr>
          <w:rFonts w:ascii="Garamond" w:hAnsi="Garamond"/>
          <w:sz w:val="24"/>
        </w:rPr>
        <w:lastRenderedPageBreak/>
        <w:t>doğurmamı</w:t>
      </w:r>
      <w:r w:rsidRPr="00F64E0E">
        <w:rPr>
          <w:rFonts w:ascii="Garamond" w:hAnsi="Garamond"/>
          <w:sz w:val="24"/>
        </w:rPr>
        <w:t>ş</w:t>
      </w:r>
      <w:r w:rsidRPr="00F64E0E">
        <w:rPr>
          <w:rFonts w:ascii="Garamond" w:hAnsi="Garamond"/>
          <w:sz w:val="24"/>
        </w:rPr>
        <w:t>tır ve do</w:t>
      </w:r>
      <w:r w:rsidRPr="00F64E0E">
        <w:rPr>
          <w:rFonts w:ascii="Garamond" w:hAnsi="Garamond"/>
          <w:sz w:val="24"/>
        </w:rPr>
        <w:t>ğ</w:t>
      </w:r>
      <w:r w:rsidRPr="00F64E0E">
        <w:rPr>
          <w:rFonts w:ascii="Garamond" w:hAnsi="Garamond"/>
          <w:sz w:val="24"/>
        </w:rPr>
        <w:t>mamıştır. O’nun eşi ve dengi yoktur.”</w:t>
      </w:r>
      <w:r w:rsidRPr="00F64E0E">
        <w:rPr>
          <w:rStyle w:val="FootnoteReference"/>
          <w:rFonts w:ascii="Garamond" w:hAnsi="Garamond"/>
          <w:sz w:val="24"/>
        </w:rPr>
        <w:footnoteReference w:id="453"/>
      </w:r>
    </w:p>
    <w:p w:rsidR="00221D1D" w:rsidRPr="00F64E0E" w:rsidRDefault="00221D1D" w:rsidP="00CD7E4C">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 xml:space="preserve">“Şeytan sizlerden birinin yanına gelir ve </w:t>
      </w:r>
      <w:r w:rsidR="00CD7E4C">
        <w:rPr>
          <w:rFonts w:ascii="Garamond" w:hAnsi="Garamond"/>
          <w:sz w:val="24"/>
        </w:rPr>
        <w:t>şöyle sorar: “Seni kim yarattı?</w:t>
      </w:r>
      <w:r w:rsidRPr="00F64E0E">
        <w:rPr>
          <w:rFonts w:ascii="Garamond" w:hAnsi="Garamond"/>
          <w:sz w:val="24"/>
        </w:rPr>
        <w:t xml:space="preserve">” </w:t>
      </w:r>
      <w:r w:rsidR="00CD7E4C">
        <w:rPr>
          <w:rFonts w:ascii="Garamond" w:hAnsi="Garamond"/>
          <w:sz w:val="24"/>
        </w:rPr>
        <w:t xml:space="preserve">siz: </w:t>
      </w:r>
      <w:r w:rsidRPr="00F64E0E">
        <w:rPr>
          <w:rFonts w:ascii="Garamond" w:hAnsi="Garamond"/>
          <w:sz w:val="24"/>
        </w:rPr>
        <w:t>“Allah” deyi</w:t>
      </w:r>
      <w:r w:rsidRPr="00F64E0E">
        <w:rPr>
          <w:rFonts w:ascii="Garamond" w:hAnsi="Garamond"/>
          <w:sz w:val="24"/>
        </w:rPr>
        <w:t>n</w:t>
      </w:r>
      <w:r w:rsidRPr="00F64E0E">
        <w:rPr>
          <w:rFonts w:ascii="Garamond" w:hAnsi="Garamond"/>
          <w:sz w:val="24"/>
        </w:rPr>
        <w:t>ce Şeytan şöyle s</w:t>
      </w:r>
      <w:r w:rsidRPr="00F64E0E">
        <w:rPr>
          <w:rFonts w:ascii="Garamond" w:hAnsi="Garamond"/>
          <w:sz w:val="24"/>
        </w:rPr>
        <w:t>o</w:t>
      </w:r>
      <w:r w:rsidRPr="00F64E0E">
        <w:rPr>
          <w:rFonts w:ascii="Garamond" w:hAnsi="Garamond"/>
          <w:sz w:val="24"/>
        </w:rPr>
        <w:t>rar: “Allah</w:t>
      </w:r>
      <w:r w:rsidR="00CD7E4C">
        <w:rPr>
          <w:rFonts w:ascii="Garamond" w:hAnsi="Garamond"/>
          <w:sz w:val="24"/>
        </w:rPr>
        <w:t>’ı kim yarattı?</w:t>
      </w:r>
      <w:r w:rsidRPr="00F64E0E">
        <w:rPr>
          <w:rFonts w:ascii="Garamond" w:hAnsi="Garamond"/>
          <w:sz w:val="24"/>
        </w:rPr>
        <w:t>” Si</w:t>
      </w:r>
      <w:r w:rsidRPr="00F64E0E">
        <w:rPr>
          <w:rFonts w:ascii="Garamond" w:hAnsi="Garamond"/>
          <w:sz w:val="24"/>
        </w:rPr>
        <w:t>z</w:t>
      </w:r>
      <w:r w:rsidRPr="00F64E0E">
        <w:rPr>
          <w:rFonts w:ascii="Garamond" w:hAnsi="Garamond"/>
          <w:sz w:val="24"/>
        </w:rPr>
        <w:t>den biri böyle bir soruyla karşılaşırsa şöyle c</w:t>
      </w:r>
      <w:r w:rsidRPr="00F64E0E">
        <w:rPr>
          <w:rFonts w:ascii="Garamond" w:hAnsi="Garamond"/>
          <w:sz w:val="24"/>
        </w:rPr>
        <w:t>e</w:t>
      </w:r>
      <w:r w:rsidRPr="00F64E0E">
        <w:rPr>
          <w:rFonts w:ascii="Garamond" w:hAnsi="Garamond"/>
          <w:sz w:val="24"/>
        </w:rPr>
        <w:t>vap versin: “Allah ve Resulü’ne iman ettim</w:t>
      </w:r>
      <w:r w:rsidR="00CD7E4C">
        <w:rPr>
          <w:rFonts w:ascii="Garamond" w:hAnsi="Garamond"/>
          <w:sz w:val="24"/>
        </w:rPr>
        <w:t>.</w:t>
      </w:r>
      <w:r w:rsidRPr="00F64E0E">
        <w:rPr>
          <w:rFonts w:ascii="Garamond" w:hAnsi="Garamond"/>
          <w:sz w:val="24"/>
        </w:rPr>
        <w:t>” Böylece (bu soru ve şeytani vesveseler) ondan (zihninden) uzakla</w:t>
      </w:r>
      <w:r w:rsidRPr="00F64E0E">
        <w:rPr>
          <w:rFonts w:ascii="Garamond" w:hAnsi="Garamond"/>
          <w:sz w:val="24"/>
        </w:rPr>
        <w:t>ş</w:t>
      </w:r>
      <w:r w:rsidRPr="00F64E0E">
        <w:rPr>
          <w:rFonts w:ascii="Garamond" w:hAnsi="Garamond"/>
          <w:sz w:val="24"/>
        </w:rPr>
        <w:t>mış olur.”</w:t>
      </w:r>
      <w:r w:rsidRPr="00F64E0E">
        <w:rPr>
          <w:rStyle w:val="FootnoteReference"/>
          <w:rFonts w:ascii="Garamond" w:hAnsi="Garamond"/>
          <w:sz w:val="24"/>
        </w:rPr>
        <w:footnoteReference w:id="454"/>
      </w:r>
    </w:p>
    <w:p w:rsidR="00221D1D" w:rsidRPr="00F64E0E" w:rsidRDefault="00221D1D">
      <w:pPr>
        <w:spacing w:line="320" w:lineRule="atLeast"/>
        <w:jc w:val="both"/>
        <w:rPr>
          <w:rFonts w:ascii="Garamond" w:hAnsi="Garamond"/>
          <w:i/>
          <w:iCs/>
          <w:sz w:val="24"/>
        </w:rPr>
      </w:pPr>
      <w:r w:rsidRPr="00F64E0E">
        <w:rPr>
          <w:rFonts w:ascii="Garamond" w:hAnsi="Garamond"/>
          <w:i/>
          <w:iCs/>
          <w:sz w:val="24"/>
        </w:rPr>
        <w:t xml:space="preserve">bak. 2632. Bölüm, el-Bihar, 4/147, 5. Bölüm </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188" w:name="_Toc53989712"/>
      <w:r>
        <w:t>2653. Bölüm</w:t>
      </w:r>
      <w:bookmarkEnd w:id="188"/>
    </w:p>
    <w:p w:rsidR="00221D1D" w:rsidRDefault="00221D1D">
      <w:pPr>
        <w:pStyle w:val="Heading1"/>
      </w:pPr>
      <w:bookmarkStart w:id="189" w:name="_Toc53989713"/>
      <w:r>
        <w:t>Allah Kadirdir</w:t>
      </w:r>
      <w:bookmarkEnd w:id="189"/>
      <w:r>
        <w:t xml:space="preserve"> </w:t>
      </w:r>
    </w:p>
    <w:p w:rsidR="00221D1D" w:rsidRPr="00F64E0E" w:rsidRDefault="00221D1D">
      <w:pPr>
        <w:rPr>
          <w:sz w:val="24"/>
        </w:rPr>
      </w:pPr>
    </w:p>
    <w:p w:rsidR="00221D1D" w:rsidRPr="00F64E0E" w:rsidRDefault="00221D1D">
      <w:pPr>
        <w:rPr>
          <w:b/>
          <w:bCs/>
          <w:sz w:val="24"/>
          <w:u w:val="single"/>
        </w:rPr>
      </w:pPr>
      <w:r w:rsidRPr="00F64E0E">
        <w:rPr>
          <w:b/>
          <w:bCs/>
          <w:sz w:val="24"/>
          <w:u w:val="single"/>
        </w:rPr>
        <w:t xml:space="preserve">Kur’an: </w:t>
      </w:r>
    </w:p>
    <w:p w:rsidR="00221D1D" w:rsidRPr="00F64E0E" w:rsidRDefault="00221D1D">
      <w:pPr>
        <w:rPr>
          <w:sz w:val="24"/>
        </w:rPr>
      </w:pPr>
      <w:r w:rsidRPr="00F64E0E">
        <w:rPr>
          <w:rFonts w:ascii="Garamond" w:hAnsi="Garamond"/>
          <w:b/>
          <w:sz w:val="24"/>
        </w:rPr>
        <w:t>“Her hangi bir ayetin hü</w:t>
      </w:r>
      <w:r w:rsidRPr="00F64E0E">
        <w:rPr>
          <w:rFonts w:ascii="Garamond" w:hAnsi="Garamond"/>
          <w:b/>
          <w:sz w:val="24"/>
        </w:rPr>
        <w:t>k</w:t>
      </w:r>
      <w:r w:rsidRPr="00F64E0E">
        <w:rPr>
          <w:rFonts w:ascii="Garamond" w:hAnsi="Garamond"/>
          <w:b/>
          <w:sz w:val="24"/>
        </w:rPr>
        <w:t>münü yürürlükten kaldırır v</w:t>
      </w:r>
      <w:r w:rsidRPr="00F64E0E">
        <w:rPr>
          <w:rFonts w:ascii="Garamond" w:hAnsi="Garamond"/>
          <w:b/>
          <w:sz w:val="24"/>
        </w:rPr>
        <w:t>e</w:t>
      </w:r>
      <w:r w:rsidRPr="00F64E0E">
        <w:rPr>
          <w:rFonts w:ascii="Garamond" w:hAnsi="Garamond"/>
          <w:b/>
          <w:sz w:val="24"/>
        </w:rPr>
        <w:t>ya unutturu</w:t>
      </w:r>
      <w:r w:rsidRPr="00F64E0E">
        <w:rPr>
          <w:rFonts w:ascii="Garamond" w:hAnsi="Garamond"/>
          <w:b/>
          <w:sz w:val="24"/>
        </w:rPr>
        <w:t>r</w:t>
      </w:r>
      <w:r w:rsidRPr="00F64E0E">
        <w:rPr>
          <w:rFonts w:ascii="Garamond" w:hAnsi="Garamond"/>
          <w:b/>
          <w:sz w:val="24"/>
        </w:rPr>
        <w:t>sak, onun yerine daha hayırl</w:t>
      </w:r>
      <w:r w:rsidRPr="00F64E0E">
        <w:rPr>
          <w:rFonts w:ascii="Garamond" w:hAnsi="Garamond"/>
          <w:b/>
          <w:sz w:val="24"/>
        </w:rPr>
        <w:t>ı</w:t>
      </w:r>
      <w:r w:rsidRPr="00F64E0E">
        <w:rPr>
          <w:rFonts w:ascii="Garamond" w:hAnsi="Garamond"/>
          <w:b/>
          <w:sz w:val="24"/>
        </w:rPr>
        <w:t>sını veya onun benzerini getiririz. Alla</w:t>
      </w:r>
      <w:r w:rsidRPr="00F64E0E">
        <w:rPr>
          <w:rFonts w:ascii="Garamond" w:hAnsi="Garamond"/>
          <w:b/>
          <w:sz w:val="24"/>
        </w:rPr>
        <w:t>h</w:t>
      </w:r>
      <w:r w:rsidRPr="00F64E0E">
        <w:rPr>
          <w:rFonts w:ascii="Garamond" w:hAnsi="Garamond"/>
          <w:b/>
          <w:sz w:val="24"/>
        </w:rPr>
        <w:t>'ın her şeye kadir olduğunu bi</w:t>
      </w:r>
      <w:r w:rsidRPr="00F64E0E">
        <w:rPr>
          <w:rFonts w:ascii="Garamond" w:hAnsi="Garamond"/>
          <w:b/>
          <w:sz w:val="24"/>
        </w:rPr>
        <w:t>l</w:t>
      </w:r>
      <w:r w:rsidRPr="00F64E0E">
        <w:rPr>
          <w:rFonts w:ascii="Garamond" w:hAnsi="Garamond"/>
          <w:b/>
          <w:sz w:val="24"/>
        </w:rPr>
        <w:t>mez m</w:t>
      </w:r>
      <w:r w:rsidRPr="00F64E0E">
        <w:rPr>
          <w:rFonts w:ascii="Garamond" w:hAnsi="Garamond"/>
          <w:b/>
          <w:sz w:val="24"/>
        </w:rPr>
        <w:t>i</w:t>
      </w:r>
      <w:r w:rsidRPr="00F64E0E">
        <w:rPr>
          <w:rFonts w:ascii="Garamond" w:hAnsi="Garamond"/>
          <w:b/>
          <w:sz w:val="24"/>
        </w:rPr>
        <w:t>sin? ”</w:t>
      </w:r>
      <w:r w:rsidRPr="00F64E0E">
        <w:rPr>
          <w:rStyle w:val="FootnoteReference"/>
          <w:rFonts w:ascii="Garamond" w:hAnsi="Garamond"/>
          <w:b/>
          <w:sz w:val="24"/>
        </w:rPr>
        <w:footnoteReference w:id="455"/>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 xml:space="preserve">“Allah’tan başka her kudret sahibi, hem güçlüdür, </w:t>
      </w:r>
      <w:r w:rsidRPr="00F64E0E">
        <w:rPr>
          <w:rFonts w:ascii="Garamond" w:hAnsi="Garamond"/>
          <w:sz w:val="24"/>
        </w:rPr>
        <w:lastRenderedPageBreak/>
        <w:t>hem aci</w:t>
      </w:r>
      <w:r w:rsidRPr="00F64E0E">
        <w:rPr>
          <w:rFonts w:ascii="Garamond" w:hAnsi="Garamond"/>
          <w:sz w:val="24"/>
        </w:rPr>
        <w:t>z</w:t>
      </w:r>
      <w:r w:rsidRPr="00F64E0E">
        <w:rPr>
          <w:rFonts w:ascii="Garamond" w:hAnsi="Garamond"/>
          <w:sz w:val="24"/>
        </w:rPr>
        <w:t xml:space="preserve">dir. </w:t>
      </w:r>
      <w:r w:rsidR="000819C4">
        <w:rPr>
          <w:rFonts w:ascii="Garamond" w:hAnsi="Garamond"/>
          <w:sz w:val="24"/>
        </w:rPr>
        <w:t>(</w:t>
      </w:r>
      <w:r w:rsidRPr="00F64E0E">
        <w:rPr>
          <w:rFonts w:ascii="Garamond" w:hAnsi="Garamond"/>
          <w:sz w:val="24"/>
        </w:rPr>
        <w:t>Mutlak güçlü değildir.</w:t>
      </w:r>
      <w:r w:rsidR="000819C4">
        <w:rPr>
          <w:rFonts w:ascii="Garamond" w:hAnsi="Garamond"/>
          <w:sz w:val="24"/>
        </w:rPr>
        <w:t>)</w:t>
      </w:r>
      <w:r w:rsidRPr="00F64E0E">
        <w:rPr>
          <w:rFonts w:ascii="Garamond" w:hAnsi="Garamond"/>
          <w:sz w:val="24"/>
        </w:rPr>
        <w:t>”</w:t>
      </w:r>
      <w:r w:rsidRPr="00F64E0E">
        <w:rPr>
          <w:rStyle w:val="FootnoteReference"/>
          <w:rFonts w:ascii="Garamond" w:hAnsi="Garamond"/>
          <w:sz w:val="24"/>
        </w:rPr>
        <w:footnoteReference w:id="45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“Münezzeh olan Allah’tan başka her kadir</w:t>
      </w:r>
      <w:r w:rsidR="00697301">
        <w:rPr>
          <w:rFonts w:ascii="Garamond" w:hAnsi="Garamond"/>
          <w:sz w:val="24"/>
        </w:rPr>
        <w:t xml:space="preserve"> makdurdur</w:t>
      </w:r>
      <w:r w:rsidRPr="00F64E0E">
        <w:rPr>
          <w:rFonts w:ascii="Garamond" w:hAnsi="Garamond"/>
          <w:sz w:val="24"/>
        </w:rPr>
        <w:t xml:space="preserve"> (kendi gücünün üstünde mutlaka bir güç vardır</w:t>
      </w:r>
      <w:r w:rsidR="00697301">
        <w:rPr>
          <w:rFonts w:ascii="Garamond" w:hAnsi="Garamond"/>
          <w:sz w:val="24"/>
        </w:rPr>
        <w:t>.</w:t>
      </w:r>
      <w:r w:rsidRPr="00F64E0E">
        <w:rPr>
          <w:rFonts w:ascii="Garamond" w:hAnsi="Garamond"/>
          <w:sz w:val="24"/>
        </w:rPr>
        <w:t>)”</w:t>
      </w:r>
      <w:r w:rsidRPr="00F64E0E">
        <w:rPr>
          <w:rStyle w:val="FootnoteReference"/>
          <w:rFonts w:ascii="Garamond" w:hAnsi="Garamond"/>
          <w:sz w:val="24"/>
        </w:rPr>
        <w:footnoteReference w:id="45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“Hiçbir makdur olmadığı</w:t>
      </w:r>
      <w:r w:rsidR="00697301">
        <w:rPr>
          <w:rFonts w:ascii="Garamond" w:hAnsi="Garamond"/>
          <w:sz w:val="24"/>
        </w:rPr>
        <w:t xml:space="preserve"> zaman da Allah kadir idi</w:t>
      </w:r>
      <w:r w:rsidRPr="00F64E0E">
        <w:rPr>
          <w:rFonts w:ascii="Garamond" w:hAnsi="Garamond"/>
          <w:sz w:val="24"/>
        </w:rPr>
        <w:t xml:space="preserve"> (kudret ezelidir ve Allah’ın zati sıfatl</w:t>
      </w:r>
      <w:r w:rsidRPr="00F64E0E">
        <w:rPr>
          <w:rFonts w:ascii="Garamond" w:hAnsi="Garamond"/>
          <w:sz w:val="24"/>
        </w:rPr>
        <w:t>a</w:t>
      </w:r>
      <w:r w:rsidRPr="00F64E0E">
        <w:rPr>
          <w:rFonts w:ascii="Garamond" w:hAnsi="Garamond"/>
          <w:sz w:val="24"/>
        </w:rPr>
        <w:t>rından biridir</w:t>
      </w:r>
      <w:r w:rsidR="00697301">
        <w:rPr>
          <w:rFonts w:ascii="Garamond" w:hAnsi="Garamond"/>
          <w:sz w:val="24"/>
        </w:rPr>
        <w:t>.</w:t>
      </w:r>
      <w:r w:rsidRPr="00F64E0E">
        <w:rPr>
          <w:rFonts w:ascii="Garamond" w:hAnsi="Garamond"/>
          <w:sz w:val="24"/>
        </w:rPr>
        <w:t>)”</w:t>
      </w:r>
      <w:r w:rsidRPr="00F64E0E">
        <w:rPr>
          <w:rStyle w:val="FootnoteReference"/>
          <w:rFonts w:ascii="Garamond" w:hAnsi="Garamond"/>
          <w:sz w:val="24"/>
        </w:rPr>
        <w:footnoteReference w:id="458"/>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“Allah Tebare</w:t>
      </w:r>
      <w:r w:rsidR="00697301">
        <w:rPr>
          <w:rFonts w:ascii="Garamond" w:hAnsi="Garamond"/>
          <w:sz w:val="24"/>
        </w:rPr>
        <w:t>k ve Teala’nın kudreti ölçülmez. K</w:t>
      </w:r>
      <w:r w:rsidRPr="00F64E0E">
        <w:rPr>
          <w:rFonts w:ascii="Garamond" w:hAnsi="Garamond"/>
          <w:sz w:val="24"/>
        </w:rPr>
        <w:t>u</w:t>
      </w:r>
      <w:r w:rsidRPr="00F64E0E">
        <w:rPr>
          <w:rFonts w:ascii="Garamond" w:hAnsi="Garamond"/>
          <w:sz w:val="24"/>
        </w:rPr>
        <w:t>l</w:t>
      </w:r>
      <w:r w:rsidRPr="00F64E0E">
        <w:rPr>
          <w:rFonts w:ascii="Garamond" w:hAnsi="Garamond"/>
          <w:sz w:val="24"/>
        </w:rPr>
        <w:t>lar onu nitelendirme gücüne s</w:t>
      </w:r>
      <w:r w:rsidRPr="00F64E0E">
        <w:rPr>
          <w:rFonts w:ascii="Garamond" w:hAnsi="Garamond"/>
          <w:sz w:val="24"/>
        </w:rPr>
        <w:t>a</w:t>
      </w:r>
      <w:r w:rsidRPr="00F64E0E">
        <w:rPr>
          <w:rFonts w:ascii="Garamond" w:hAnsi="Garamond"/>
          <w:sz w:val="24"/>
        </w:rPr>
        <w:t>hip değildir.”</w:t>
      </w:r>
      <w:r w:rsidRPr="00F64E0E">
        <w:rPr>
          <w:rStyle w:val="FootnoteReference"/>
          <w:rFonts w:ascii="Garamond" w:hAnsi="Garamond"/>
          <w:sz w:val="24"/>
        </w:rPr>
        <w:footnoteReference w:id="45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Bakır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“Aziz ve celil olan Allah nitelendirilemez, nasıl nitelend</w:t>
      </w:r>
      <w:r w:rsidRPr="00F64E0E">
        <w:rPr>
          <w:rFonts w:ascii="Garamond" w:hAnsi="Garamond"/>
          <w:sz w:val="24"/>
        </w:rPr>
        <w:t>i</w:t>
      </w:r>
      <w:r w:rsidR="00697301">
        <w:rPr>
          <w:rFonts w:ascii="Garamond" w:hAnsi="Garamond"/>
          <w:sz w:val="24"/>
        </w:rPr>
        <w:t>rilsin ki?</w:t>
      </w:r>
      <w:r w:rsidRPr="00F64E0E">
        <w:rPr>
          <w:rFonts w:ascii="Garamond" w:hAnsi="Garamond"/>
          <w:sz w:val="24"/>
        </w:rPr>
        <w:t>! Nitekim kendi kitabı</w:t>
      </w:r>
      <w:r w:rsidRPr="00F64E0E">
        <w:rPr>
          <w:rFonts w:ascii="Garamond" w:hAnsi="Garamond"/>
          <w:sz w:val="24"/>
        </w:rPr>
        <w:t>n</w:t>
      </w:r>
      <w:r w:rsidRPr="00F64E0E">
        <w:rPr>
          <w:rFonts w:ascii="Garamond" w:hAnsi="Garamond"/>
          <w:sz w:val="24"/>
        </w:rPr>
        <w:t xml:space="preserve">da şöyle buyurmuştur: </w:t>
      </w:r>
      <w:r w:rsidRPr="00F64E0E">
        <w:rPr>
          <w:rFonts w:ascii="Garamond" w:hAnsi="Garamond"/>
          <w:b/>
          <w:bCs/>
          <w:sz w:val="24"/>
        </w:rPr>
        <w:t>“A</w:t>
      </w:r>
      <w:r w:rsidRPr="00F64E0E">
        <w:rPr>
          <w:rFonts w:ascii="Garamond" w:hAnsi="Garamond"/>
          <w:b/>
          <w:bCs/>
          <w:sz w:val="24"/>
        </w:rPr>
        <w:t>l</w:t>
      </w:r>
      <w:r w:rsidRPr="00F64E0E">
        <w:rPr>
          <w:rFonts w:ascii="Garamond" w:hAnsi="Garamond"/>
          <w:b/>
          <w:bCs/>
          <w:sz w:val="24"/>
        </w:rPr>
        <w:t>lah’ı hakkıyla taktir edemed</w:t>
      </w:r>
      <w:r w:rsidRPr="00F64E0E">
        <w:rPr>
          <w:rFonts w:ascii="Garamond" w:hAnsi="Garamond"/>
          <w:b/>
          <w:bCs/>
          <w:sz w:val="24"/>
        </w:rPr>
        <w:t>i</w:t>
      </w:r>
      <w:r w:rsidRPr="00F64E0E">
        <w:rPr>
          <w:rFonts w:ascii="Garamond" w:hAnsi="Garamond"/>
          <w:b/>
          <w:bCs/>
          <w:sz w:val="24"/>
        </w:rPr>
        <w:t xml:space="preserve">ler” </w:t>
      </w:r>
      <w:r w:rsidRPr="00F64E0E">
        <w:rPr>
          <w:rFonts w:ascii="Garamond" w:hAnsi="Garamond"/>
          <w:sz w:val="24"/>
        </w:rPr>
        <w:t>O halde Allah</w:t>
      </w:r>
      <w:r w:rsidR="00697301">
        <w:rPr>
          <w:rFonts w:ascii="Garamond" w:hAnsi="Garamond"/>
          <w:sz w:val="24"/>
        </w:rPr>
        <w:t>,</w:t>
      </w:r>
      <w:r w:rsidRPr="00F64E0E">
        <w:rPr>
          <w:rFonts w:ascii="Garamond" w:hAnsi="Garamond"/>
          <w:sz w:val="24"/>
        </w:rPr>
        <w:t xml:space="preserve"> nitelendiri</w:t>
      </w:r>
      <w:r w:rsidRPr="00F64E0E">
        <w:rPr>
          <w:rFonts w:ascii="Garamond" w:hAnsi="Garamond"/>
          <w:sz w:val="24"/>
        </w:rPr>
        <w:t>l</w:t>
      </w:r>
      <w:r w:rsidRPr="00F64E0E">
        <w:rPr>
          <w:rFonts w:ascii="Garamond" w:hAnsi="Garamond"/>
          <w:sz w:val="24"/>
        </w:rPr>
        <w:t>diği her kudretten daha büyük ve yüc</w:t>
      </w:r>
      <w:r w:rsidRPr="00F64E0E">
        <w:rPr>
          <w:rFonts w:ascii="Garamond" w:hAnsi="Garamond"/>
          <w:sz w:val="24"/>
        </w:rPr>
        <w:t>e</w:t>
      </w:r>
      <w:r w:rsidRPr="00F64E0E">
        <w:rPr>
          <w:rFonts w:ascii="Garamond" w:hAnsi="Garamond"/>
          <w:sz w:val="24"/>
        </w:rPr>
        <w:t>dir.”</w:t>
      </w:r>
      <w:r w:rsidRPr="00F64E0E">
        <w:rPr>
          <w:rStyle w:val="FootnoteReference"/>
          <w:rFonts w:ascii="Garamond" w:hAnsi="Garamond"/>
          <w:sz w:val="24"/>
        </w:rPr>
        <w:footnoteReference w:id="460"/>
      </w:r>
    </w:p>
    <w:p w:rsidR="00221D1D" w:rsidRPr="00F64E0E" w:rsidRDefault="00221D1D" w:rsidP="00697301">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“İblis, İsa b. Mer</w:t>
      </w:r>
      <w:r w:rsidR="00697301">
        <w:rPr>
          <w:rFonts w:ascii="Garamond" w:hAnsi="Garamond"/>
          <w:sz w:val="24"/>
        </w:rPr>
        <w:t>yem’e (a.s) şöyle dedi: “Senin R</w:t>
      </w:r>
      <w:r w:rsidRPr="00F64E0E">
        <w:rPr>
          <w:rFonts w:ascii="Garamond" w:hAnsi="Garamond"/>
          <w:sz w:val="24"/>
        </w:rPr>
        <w:t xml:space="preserve">abbin yeryüzünü, hiç </w:t>
      </w:r>
      <w:r w:rsidRPr="00F64E0E">
        <w:rPr>
          <w:rFonts w:ascii="Garamond" w:hAnsi="Garamond"/>
          <w:sz w:val="24"/>
        </w:rPr>
        <w:lastRenderedPageBreak/>
        <w:t xml:space="preserve">küçültmeden, yumurtayı da hiç büyütmeden bütün bir yeryüzünü </w:t>
      </w:r>
      <w:r w:rsidR="00697301">
        <w:rPr>
          <w:rFonts w:ascii="Garamond" w:hAnsi="Garamond"/>
          <w:sz w:val="24"/>
        </w:rPr>
        <w:t>yumurtanın içine koyabilir mi?</w:t>
      </w:r>
      <w:r w:rsidRPr="00F64E0E">
        <w:rPr>
          <w:rFonts w:ascii="Garamond" w:hAnsi="Garamond"/>
          <w:sz w:val="24"/>
        </w:rPr>
        <w:t>” İsa (a.s) şö</w:t>
      </w:r>
      <w:r w:rsidRPr="00F64E0E">
        <w:rPr>
          <w:rFonts w:ascii="Garamond" w:hAnsi="Garamond"/>
          <w:sz w:val="24"/>
        </w:rPr>
        <w:t>y</w:t>
      </w:r>
      <w:r w:rsidRPr="00F64E0E">
        <w:rPr>
          <w:rFonts w:ascii="Garamond" w:hAnsi="Garamond"/>
          <w:sz w:val="24"/>
        </w:rPr>
        <w:t>le buyurdu: “Eyvahlar olsun s</w:t>
      </w:r>
      <w:r w:rsidRPr="00F64E0E">
        <w:rPr>
          <w:rFonts w:ascii="Garamond" w:hAnsi="Garamond"/>
          <w:sz w:val="24"/>
        </w:rPr>
        <w:t>a</w:t>
      </w:r>
      <w:r w:rsidRPr="00F64E0E">
        <w:rPr>
          <w:rFonts w:ascii="Garamond" w:hAnsi="Garamond"/>
          <w:sz w:val="24"/>
        </w:rPr>
        <w:t xml:space="preserve">na! Allah acizlik sıfatıyla nitelendirilemez. Yeryüzünü </w:t>
      </w:r>
      <w:r w:rsidR="00697301">
        <w:rPr>
          <w:rFonts w:ascii="Garamond" w:hAnsi="Garamond"/>
          <w:sz w:val="24"/>
        </w:rPr>
        <w:t>k</w:t>
      </w:r>
      <w:r w:rsidR="00697301">
        <w:rPr>
          <w:rFonts w:ascii="Garamond" w:hAnsi="Garamond"/>
          <w:sz w:val="24"/>
        </w:rPr>
        <w:t>ü</w:t>
      </w:r>
      <w:r w:rsidR="00697301">
        <w:rPr>
          <w:rFonts w:ascii="Garamond" w:hAnsi="Garamond"/>
          <w:sz w:val="24"/>
        </w:rPr>
        <w:t xml:space="preserve">çültebilecek </w:t>
      </w:r>
      <w:r w:rsidRPr="00F64E0E">
        <w:rPr>
          <w:rFonts w:ascii="Garamond" w:hAnsi="Garamond"/>
          <w:sz w:val="24"/>
        </w:rPr>
        <w:t xml:space="preserve">ve yumurtayı </w:t>
      </w:r>
      <w:r w:rsidR="00697301">
        <w:rPr>
          <w:rFonts w:ascii="Garamond" w:hAnsi="Garamond"/>
          <w:sz w:val="24"/>
        </w:rPr>
        <w:t>büy</w:t>
      </w:r>
      <w:r w:rsidR="00697301">
        <w:rPr>
          <w:rFonts w:ascii="Garamond" w:hAnsi="Garamond"/>
          <w:sz w:val="24"/>
        </w:rPr>
        <w:t>ü</w:t>
      </w:r>
      <w:r w:rsidR="00697301">
        <w:rPr>
          <w:rFonts w:ascii="Garamond" w:hAnsi="Garamond"/>
          <w:sz w:val="24"/>
        </w:rPr>
        <w:t>tebilecek</w:t>
      </w:r>
      <w:r w:rsidRPr="00F64E0E">
        <w:rPr>
          <w:rFonts w:ascii="Garamond" w:hAnsi="Garamond"/>
          <w:sz w:val="24"/>
        </w:rPr>
        <w:t xml:space="preserve"> kimseden  daha güçlü kim vardır.”</w:t>
      </w:r>
      <w:r w:rsidRPr="00F64E0E">
        <w:rPr>
          <w:rStyle w:val="FootnoteReference"/>
          <w:rFonts w:ascii="Garamond" w:hAnsi="Garamond"/>
          <w:sz w:val="24"/>
        </w:rPr>
        <w:footnoteReference w:id="461"/>
      </w:r>
    </w:p>
    <w:p w:rsidR="00221D1D" w:rsidRPr="00F64E0E" w:rsidRDefault="00697301">
      <w:pPr>
        <w:numPr>
          <w:ilvl w:val="0"/>
          <w:numId w:val="14"/>
        </w:numPr>
        <w:tabs>
          <w:tab w:val="clear" w:pos="360"/>
        </w:tabs>
        <w:spacing w:line="320" w:lineRule="atLeast"/>
        <w:jc w:val="both"/>
        <w:rPr>
          <w:rFonts w:ascii="Garamond" w:hAnsi="Garamond"/>
          <w:i/>
          <w:iCs/>
          <w:sz w:val="24"/>
        </w:rPr>
      </w:pPr>
      <w:r>
        <w:rPr>
          <w:rFonts w:ascii="Garamond" w:hAnsi="Garamond"/>
          <w:i/>
          <w:iCs/>
          <w:sz w:val="24"/>
        </w:rPr>
        <w:t>Mesih (a.s), kendisine</w:t>
      </w:r>
      <w:r w:rsidR="00221D1D" w:rsidRPr="00F64E0E">
        <w:rPr>
          <w:rFonts w:ascii="Garamond" w:hAnsi="Garamond"/>
          <w:i/>
          <w:iCs/>
          <w:sz w:val="24"/>
        </w:rPr>
        <w:t xml:space="preserve"> “Rabbin dünyayı bir yumurtanın içine yerleşt</w:t>
      </w:r>
      <w:r w:rsidR="00221D1D" w:rsidRPr="00F64E0E">
        <w:rPr>
          <w:rFonts w:ascii="Garamond" w:hAnsi="Garamond"/>
          <w:i/>
          <w:iCs/>
          <w:sz w:val="24"/>
        </w:rPr>
        <w:t>i</w:t>
      </w:r>
      <w:r w:rsidR="00221D1D" w:rsidRPr="00F64E0E">
        <w:rPr>
          <w:rFonts w:ascii="Garamond" w:hAnsi="Garamond"/>
          <w:i/>
          <w:iCs/>
          <w:sz w:val="24"/>
        </w:rPr>
        <w:t>rebilir mi? ” diye soru</w:t>
      </w:r>
      <w:r>
        <w:rPr>
          <w:rFonts w:ascii="Garamond" w:hAnsi="Garamond"/>
          <w:i/>
          <w:iCs/>
          <w:sz w:val="24"/>
        </w:rPr>
        <w:t>lu</w:t>
      </w:r>
      <w:r w:rsidR="00221D1D" w:rsidRPr="00F64E0E">
        <w:rPr>
          <w:rFonts w:ascii="Garamond" w:hAnsi="Garamond"/>
          <w:i/>
          <w:iCs/>
          <w:sz w:val="24"/>
        </w:rPr>
        <w:t>nca şöyle b</w:t>
      </w:r>
      <w:r w:rsidR="00221D1D" w:rsidRPr="00F64E0E">
        <w:rPr>
          <w:rFonts w:ascii="Garamond" w:hAnsi="Garamond"/>
          <w:i/>
          <w:iCs/>
          <w:sz w:val="24"/>
        </w:rPr>
        <w:t>u</w:t>
      </w:r>
      <w:r w:rsidR="00221D1D" w:rsidRPr="00F64E0E">
        <w:rPr>
          <w:rFonts w:ascii="Garamond" w:hAnsi="Garamond"/>
          <w:i/>
          <w:iCs/>
          <w:sz w:val="24"/>
        </w:rPr>
        <w:t xml:space="preserve">yurmuştur: </w:t>
      </w:r>
      <w:r w:rsidR="00221D1D" w:rsidRPr="00F64E0E">
        <w:rPr>
          <w:rFonts w:ascii="Garamond" w:hAnsi="Garamond"/>
          <w:sz w:val="24"/>
        </w:rPr>
        <w:t>“Acizlik</w:t>
      </w:r>
      <w:r>
        <w:rPr>
          <w:rFonts w:ascii="Garamond" w:hAnsi="Garamond"/>
          <w:sz w:val="24"/>
        </w:rPr>
        <w:t>,</w:t>
      </w:r>
      <w:r w:rsidR="00221D1D" w:rsidRPr="00F64E0E">
        <w:rPr>
          <w:rFonts w:ascii="Garamond" w:hAnsi="Garamond"/>
          <w:sz w:val="24"/>
        </w:rPr>
        <w:t xml:space="preserve"> aziz ve celil olan Allah’a isnat edilemez. Ama sizin ondan istedi</w:t>
      </w:r>
      <w:r>
        <w:rPr>
          <w:rFonts w:ascii="Garamond" w:hAnsi="Garamond"/>
          <w:sz w:val="24"/>
        </w:rPr>
        <w:t>ğiniz mümkün olmayan bir şeydir.</w:t>
      </w:r>
      <w:r w:rsidR="00221D1D" w:rsidRPr="00F64E0E">
        <w:rPr>
          <w:rFonts w:ascii="Garamond" w:hAnsi="Garamond"/>
          <w:sz w:val="24"/>
        </w:rPr>
        <w:t xml:space="preserve"> (Allah’ın ku</w:t>
      </w:r>
      <w:r w:rsidR="00221D1D" w:rsidRPr="00F64E0E">
        <w:rPr>
          <w:rFonts w:ascii="Garamond" w:hAnsi="Garamond"/>
          <w:sz w:val="24"/>
        </w:rPr>
        <w:t>d</w:t>
      </w:r>
      <w:r w:rsidR="00221D1D" w:rsidRPr="00F64E0E">
        <w:rPr>
          <w:rFonts w:ascii="Garamond" w:hAnsi="Garamond"/>
          <w:sz w:val="24"/>
        </w:rPr>
        <w:t>reti imkansız şeylere taalluk etmez</w:t>
      </w:r>
      <w:r>
        <w:rPr>
          <w:rFonts w:ascii="Garamond" w:hAnsi="Garamond"/>
          <w:sz w:val="24"/>
        </w:rPr>
        <w:t>.</w:t>
      </w:r>
      <w:r w:rsidR="00221D1D" w:rsidRPr="00F64E0E">
        <w:rPr>
          <w:rFonts w:ascii="Garamond" w:hAnsi="Garamond"/>
          <w:sz w:val="24"/>
        </w:rPr>
        <w:t>)”</w:t>
      </w:r>
      <w:r w:rsidR="00221D1D" w:rsidRPr="00F64E0E">
        <w:rPr>
          <w:rStyle w:val="FootnoteReference"/>
          <w:rFonts w:ascii="Garamond" w:hAnsi="Garamond"/>
          <w:sz w:val="24"/>
        </w:rPr>
        <w:footnoteReference w:id="462"/>
      </w:r>
    </w:p>
    <w:p w:rsidR="00221D1D" w:rsidRPr="00F64E0E" w:rsidRDefault="00221D1D" w:rsidP="00697301">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hakeza bu s</w:t>
      </w:r>
      <w:r w:rsidRPr="00F64E0E">
        <w:rPr>
          <w:rFonts w:ascii="Garamond" w:hAnsi="Garamond"/>
          <w:i/>
          <w:iCs/>
          <w:sz w:val="24"/>
        </w:rPr>
        <w:t>o</w:t>
      </w:r>
      <w:r w:rsidRPr="00F64E0E">
        <w:rPr>
          <w:rFonts w:ascii="Garamond" w:hAnsi="Garamond"/>
          <w:i/>
          <w:iCs/>
          <w:sz w:val="24"/>
        </w:rPr>
        <w:t xml:space="preserve">ruya cevap olarak şöyle buyurmuştur: </w:t>
      </w:r>
      <w:r w:rsidRPr="00F64E0E">
        <w:rPr>
          <w:rFonts w:ascii="Garamond" w:hAnsi="Garamond"/>
          <w:sz w:val="24"/>
        </w:rPr>
        <w:t xml:space="preserve">“Eyvahlar olsun sana! Allah </w:t>
      </w:r>
      <w:r w:rsidRPr="00F64E0E">
        <w:rPr>
          <w:rFonts w:ascii="Garamond" w:hAnsi="Garamond"/>
          <w:sz w:val="24"/>
        </w:rPr>
        <w:t>a</w:t>
      </w:r>
      <w:r w:rsidRPr="00F64E0E">
        <w:rPr>
          <w:rFonts w:ascii="Garamond" w:hAnsi="Garamond"/>
          <w:sz w:val="24"/>
        </w:rPr>
        <w:t>cizlikle nitelendirilemez. Yery</w:t>
      </w:r>
      <w:r w:rsidRPr="00F64E0E">
        <w:rPr>
          <w:rFonts w:ascii="Garamond" w:hAnsi="Garamond"/>
          <w:sz w:val="24"/>
        </w:rPr>
        <w:t>ü</w:t>
      </w:r>
      <w:r w:rsidRPr="00F64E0E">
        <w:rPr>
          <w:rFonts w:ascii="Garamond" w:hAnsi="Garamond"/>
          <w:sz w:val="24"/>
        </w:rPr>
        <w:t xml:space="preserve">zünü </w:t>
      </w:r>
      <w:r w:rsidR="00697301">
        <w:rPr>
          <w:rFonts w:ascii="Garamond" w:hAnsi="Garamond"/>
          <w:sz w:val="24"/>
        </w:rPr>
        <w:t>küçültebilecek</w:t>
      </w:r>
      <w:r w:rsidRPr="00F64E0E">
        <w:rPr>
          <w:rFonts w:ascii="Garamond" w:hAnsi="Garamond"/>
          <w:sz w:val="24"/>
        </w:rPr>
        <w:t xml:space="preserve"> yumurtayı ise </w:t>
      </w:r>
      <w:r w:rsidR="00697301">
        <w:rPr>
          <w:rFonts w:ascii="Garamond" w:hAnsi="Garamond"/>
          <w:sz w:val="24"/>
        </w:rPr>
        <w:t xml:space="preserve">büyütebielcek </w:t>
      </w:r>
      <w:r w:rsidRPr="00F64E0E">
        <w:rPr>
          <w:rFonts w:ascii="Garamond" w:hAnsi="Garamond"/>
          <w:sz w:val="24"/>
        </w:rPr>
        <w:t>daha gü</w:t>
      </w:r>
      <w:r w:rsidRPr="00F64E0E">
        <w:rPr>
          <w:rFonts w:ascii="Garamond" w:hAnsi="Garamond"/>
          <w:sz w:val="24"/>
        </w:rPr>
        <w:t>ç</w:t>
      </w:r>
      <w:r w:rsidRPr="00F64E0E">
        <w:rPr>
          <w:rFonts w:ascii="Garamond" w:hAnsi="Garamond"/>
          <w:sz w:val="24"/>
        </w:rPr>
        <w:t>lü kim vardır? ”</w:t>
      </w:r>
      <w:r w:rsidRPr="00F64E0E">
        <w:rPr>
          <w:rStyle w:val="FootnoteReference"/>
          <w:rFonts w:ascii="Garamond" w:hAnsi="Garamond"/>
          <w:sz w:val="24"/>
        </w:rPr>
        <w:footnoteReference w:id="46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hakeza bu s</w:t>
      </w:r>
      <w:r w:rsidRPr="00F64E0E">
        <w:rPr>
          <w:rFonts w:ascii="Garamond" w:hAnsi="Garamond"/>
          <w:i/>
          <w:iCs/>
          <w:sz w:val="24"/>
        </w:rPr>
        <w:t>o</w:t>
      </w:r>
      <w:r w:rsidRPr="00F64E0E">
        <w:rPr>
          <w:rFonts w:ascii="Garamond" w:hAnsi="Garamond"/>
          <w:i/>
          <w:iCs/>
          <w:sz w:val="24"/>
        </w:rPr>
        <w:t xml:space="preserve">ruya cevap olarak şöyle buyurmuştur: </w:t>
      </w:r>
      <w:r w:rsidRPr="00F64E0E">
        <w:rPr>
          <w:rFonts w:ascii="Garamond" w:hAnsi="Garamond"/>
          <w:sz w:val="24"/>
        </w:rPr>
        <w:t>“Allah Tebarek ve Teala’ya aci</w:t>
      </w:r>
      <w:r w:rsidRPr="00F64E0E">
        <w:rPr>
          <w:rFonts w:ascii="Garamond" w:hAnsi="Garamond"/>
          <w:sz w:val="24"/>
        </w:rPr>
        <w:t>z</w:t>
      </w:r>
      <w:r w:rsidRPr="00F64E0E">
        <w:rPr>
          <w:rFonts w:ascii="Garamond" w:hAnsi="Garamond"/>
          <w:sz w:val="24"/>
        </w:rPr>
        <w:t xml:space="preserve">lik isnat edilemez. </w:t>
      </w:r>
      <w:r w:rsidRPr="00F64E0E">
        <w:rPr>
          <w:rFonts w:ascii="Garamond" w:hAnsi="Garamond"/>
          <w:sz w:val="24"/>
        </w:rPr>
        <w:lastRenderedPageBreak/>
        <w:t>Ama benden sorduğun şey mümkün olan şe</w:t>
      </w:r>
      <w:r w:rsidRPr="00F64E0E">
        <w:rPr>
          <w:rFonts w:ascii="Garamond" w:hAnsi="Garamond"/>
          <w:sz w:val="24"/>
        </w:rPr>
        <w:t>y</w:t>
      </w:r>
      <w:r w:rsidRPr="00F64E0E">
        <w:rPr>
          <w:rFonts w:ascii="Garamond" w:hAnsi="Garamond"/>
          <w:sz w:val="24"/>
        </w:rPr>
        <w:t>lerden değildir.”</w:t>
      </w:r>
      <w:r w:rsidRPr="00F64E0E">
        <w:rPr>
          <w:rStyle w:val="FootnoteReference"/>
          <w:rFonts w:ascii="Garamond" w:hAnsi="Garamond"/>
          <w:sz w:val="24"/>
        </w:rPr>
        <w:footnoteReference w:id="46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Rıza (a.s), hakeza bu soraya cevap olarak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“Evet, Allah yeryüzünü y</w:t>
      </w:r>
      <w:r w:rsidRPr="00F64E0E">
        <w:rPr>
          <w:rFonts w:ascii="Garamond" w:hAnsi="Garamond"/>
          <w:sz w:val="24"/>
        </w:rPr>
        <w:t>u</w:t>
      </w:r>
      <w:r w:rsidRPr="00F64E0E">
        <w:rPr>
          <w:rFonts w:ascii="Garamond" w:hAnsi="Garamond"/>
          <w:sz w:val="24"/>
        </w:rPr>
        <w:t>murtadan daha küçük bir şeye de yerleştirebilir. Allah onu y</w:t>
      </w:r>
      <w:r w:rsidRPr="00F64E0E">
        <w:rPr>
          <w:rFonts w:ascii="Garamond" w:hAnsi="Garamond"/>
          <w:sz w:val="24"/>
        </w:rPr>
        <w:t>u</w:t>
      </w:r>
      <w:r w:rsidRPr="00F64E0E">
        <w:rPr>
          <w:rFonts w:ascii="Garamond" w:hAnsi="Garamond"/>
          <w:sz w:val="24"/>
        </w:rPr>
        <w:t>murtadan daha küçük olan g</w:t>
      </w:r>
      <w:r w:rsidRPr="00F64E0E">
        <w:rPr>
          <w:rFonts w:ascii="Garamond" w:hAnsi="Garamond"/>
          <w:sz w:val="24"/>
        </w:rPr>
        <w:t>ö</w:t>
      </w:r>
      <w:r w:rsidRPr="00F64E0E">
        <w:rPr>
          <w:rFonts w:ascii="Garamond" w:hAnsi="Garamond"/>
          <w:sz w:val="24"/>
        </w:rPr>
        <w:t>züne yerleştirmiştir. Eğer göz</w:t>
      </w:r>
      <w:r w:rsidRPr="00F64E0E">
        <w:rPr>
          <w:rFonts w:ascii="Garamond" w:hAnsi="Garamond"/>
          <w:sz w:val="24"/>
        </w:rPr>
        <w:t>ü</w:t>
      </w:r>
      <w:r w:rsidRPr="00F64E0E">
        <w:rPr>
          <w:rFonts w:ascii="Garamond" w:hAnsi="Garamond"/>
          <w:sz w:val="24"/>
        </w:rPr>
        <w:t>nü açacak olursan, göğü, yeri ve gök ile yer arasında olan herşeyi müşahade edersin. Oysa Allah isterse, seni onları görmekten engeller, kör eder.”</w:t>
      </w:r>
      <w:r w:rsidRPr="00F64E0E">
        <w:rPr>
          <w:rStyle w:val="FootnoteReference"/>
          <w:rFonts w:ascii="Garamond" w:hAnsi="Garamond"/>
          <w:sz w:val="24"/>
        </w:rPr>
        <w:footnoteReference w:id="465"/>
      </w:r>
    </w:p>
    <w:p w:rsidR="00221D1D" w:rsidRPr="00F64E0E" w:rsidRDefault="00221D1D">
      <w:pPr>
        <w:spacing w:line="320" w:lineRule="atLeast"/>
        <w:jc w:val="both"/>
        <w:rPr>
          <w:rFonts w:ascii="Garamond" w:hAnsi="Garamond"/>
          <w:i/>
          <w:iCs/>
          <w:sz w:val="24"/>
        </w:rPr>
      </w:pPr>
      <w:r w:rsidRPr="00F64E0E">
        <w:rPr>
          <w:rFonts w:ascii="Garamond" w:hAnsi="Garamond"/>
          <w:i/>
          <w:iCs/>
          <w:sz w:val="24"/>
        </w:rPr>
        <w:t xml:space="preserve">bak. Eş-Şeytan, 2015. Bölüm, el-Bihar, 4/134, 4. Bölüm </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190" w:name="_Toc53989714"/>
      <w:r>
        <w:t>2654. Bölüm</w:t>
      </w:r>
      <w:bookmarkEnd w:id="190"/>
    </w:p>
    <w:p w:rsidR="00221D1D" w:rsidRDefault="00697301">
      <w:pPr>
        <w:pStyle w:val="Heading1"/>
      </w:pPr>
      <w:bookmarkStart w:id="191" w:name="_Toc53989715"/>
      <w:r>
        <w:t>Allah Mütekellimdir (K</w:t>
      </w:r>
      <w:r w:rsidR="00221D1D">
        <w:t>o</w:t>
      </w:r>
      <w:r w:rsidR="00221D1D">
        <w:t>nuşandır)</w:t>
      </w:r>
      <w:bookmarkEnd w:id="191"/>
      <w:r w:rsidR="00221D1D">
        <w:t xml:space="preserve"> </w:t>
      </w:r>
    </w:p>
    <w:p w:rsidR="00221D1D" w:rsidRPr="00F64E0E" w:rsidRDefault="00221D1D">
      <w:pPr>
        <w:rPr>
          <w:sz w:val="24"/>
        </w:rPr>
      </w:pPr>
    </w:p>
    <w:p w:rsidR="00221D1D" w:rsidRPr="00F64E0E" w:rsidRDefault="00221D1D">
      <w:pPr>
        <w:rPr>
          <w:b/>
          <w:bCs/>
          <w:sz w:val="24"/>
          <w:u w:val="single"/>
        </w:rPr>
      </w:pPr>
      <w:r w:rsidRPr="00F64E0E">
        <w:rPr>
          <w:b/>
          <w:bCs/>
          <w:sz w:val="24"/>
          <w:u w:val="single"/>
        </w:rPr>
        <w:t xml:space="preserve">Kur’an: </w:t>
      </w:r>
    </w:p>
    <w:p w:rsidR="00221D1D" w:rsidRPr="00F64E0E" w:rsidRDefault="00221D1D">
      <w:pPr>
        <w:spacing w:line="300" w:lineRule="atLeast"/>
        <w:ind w:firstLine="284"/>
        <w:jc w:val="both"/>
        <w:rPr>
          <w:rFonts w:ascii="Garamond" w:hAnsi="Garamond"/>
          <w:b/>
          <w:bCs/>
          <w:i/>
          <w:iCs/>
          <w:sz w:val="24"/>
        </w:rPr>
      </w:pPr>
      <w:r w:rsidRPr="00F64E0E">
        <w:rPr>
          <w:rFonts w:ascii="Garamond" w:hAnsi="Garamond"/>
          <w:b/>
          <w:bCs/>
          <w:sz w:val="24"/>
          <w:szCs w:val="24"/>
        </w:rPr>
        <w:t>“Peygamberlerden bir kısmını daha önce sana a</w:t>
      </w:r>
      <w:r w:rsidRPr="00F64E0E">
        <w:rPr>
          <w:rFonts w:ascii="Garamond" w:hAnsi="Garamond"/>
          <w:b/>
          <w:bCs/>
          <w:sz w:val="24"/>
          <w:szCs w:val="24"/>
        </w:rPr>
        <w:t>n</w:t>
      </w:r>
      <w:r w:rsidRPr="00F64E0E">
        <w:rPr>
          <w:rFonts w:ascii="Garamond" w:hAnsi="Garamond"/>
          <w:b/>
          <w:bCs/>
          <w:sz w:val="24"/>
          <w:szCs w:val="24"/>
        </w:rPr>
        <w:t>latmış, bir kısmını da anla</w:t>
      </w:r>
      <w:r w:rsidRPr="00F64E0E">
        <w:rPr>
          <w:rFonts w:ascii="Garamond" w:hAnsi="Garamond"/>
          <w:b/>
          <w:bCs/>
          <w:sz w:val="24"/>
          <w:szCs w:val="24"/>
        </w:rPr>
        <w:t>t</w:t>
      </w:r>
      <w:r w:rsidRPr="00F64E0E">
        <w:rPr>
          <w:rFonts w:ascii="Garamond" w:hAnsi="Garamond"/>
          <w:b/>
          <w:bCs/>
          <w:sz w:val="24"/>
          <w:szCs w:val="24"/>
        </w:rPr>
        <w:t>mamıştık ve Allah, Mûsa'ya ge</w:t>
      </w:r>
      <w:r w:rsidRPr="00F64E0E">
        <w:rPr>
          <w:rFonts w:ascii="Garamond" w:hAnsi="Garamond"/>
          <w:b/>
          <w:bCs/>
          <w:sz w:val="24"/>
          <w:szCs w:val="24"/>
        </w:rPr>
        <w:t>r</w:t>
      </w:r>
      <w:r w:rsidRPr="00F64E0E">
        <w:rPr>
          <w:rFonts w:ascii="Garamond" w:hAnsi="Garamond"/>
          <w:b/>
          <w:bCs/>
          <w:sz w:val="24"/>
          <w:szCs w:val="24"/>
        </w:rPr>
        <w:t xml:space="preserve">çekten hitab etmişti.” </w:t>
      </w:r>
      <w:r w:rsidRPr="00F64E0E">
        <w:rPr>
          <w:rStyle w:val="FootnoteReference"/>
          <w:rFonts w:ascii="Garamond" w:hAnsi="Garamond"/>
          <w:b/>
          <w:bCs/>
          <w:sz w:val="24"/>
          <w:szCs w:val="24"/>
        </w:rPr>
        <w:footnoteReference w:id="466"/>
      </w:r>
    </w:p>
    <w:p w:rsidR="00221D1D" w:rsidRPr="00F64E0E" w:rsidRDefault="00221D1D" w:rsidP="00697301">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 xml:space="preserve">“O, Musa’ya </w:t>
      </w:r>
      <w:r w:rsidRPr="00F64E0E">
        <w:rPr>
          <w:rFonts w:ascii="Garamond" w:hAnsi="Garamond"/>
          <w:sz w:val="24"/>
        </w:rPr>
        <w:lastRenderedPageBreak/>
        <w:t>söyleyeceğini söylemiş, azametli</w:t>
      </w:r>
      <w:r w:rsidR="00697301">
        <w:rPr>
          <w:rFonts w:ascii="Garamond" w:hAnsi="Garamond"/>
          <w:sz w:val="24"/>
        </w:rPr>
        <w:t xml:space="preserve"> ayetlerini kendisine göstermiştir.</w:t>
      </w:r>
      <w:r w:rsidRPr="00F64E0E">
        <w:rPr>
          <w:rFonts w:ascii="Garamond" w:hAnsi="Garamond"/>
          <w:sz w:val="24"/>
        </w:rPr>
        <w:t xml:space="preserve"> </w:t>
      </w:r>
      <w:r w:rsidR="00697301" w:rsidRPr="00F64E0E">
        <w:rPr>
          <w:rFonts w:ascii="Garamond" w:hAnsi="Garamond"/>
          <w:sz w:val="24"/>
        </w:rPr>
        <w:t>A</w:t>
      </w:r>
      <w:r w:rsidRPr="00F64E0E">
        <w:rPr>
          <w:rFonts w:ascii="Garamond" w:hAnsi="Garamond"/>
          <w:sz w:val="24"/>
        </w:rPr>
        <w:t xml:space="preserve">ma bir uzuvla, aletle, </w:t>
      </w:r>
      <w:r w:rsidR="00697301">
        <w:rPr>
          <w:rFonts w:ascii="Garamond" w:hAnsi="Garamond"/>
          <w:sz w:val="24"/>
        </w:rPr>
        <w:t>konuşma</w:t>
      </w:r>
      <w:r w:rsidRPr="00F64E0E">
        <w:rPr>
          <w:rFonts w:ascii="Garamond" w:hAnsi="Garamond"/>
          <w:sz w:val="24"/>
        </w:rPr>
        <w:t xml:space="preserve"> ve dille değil.”</w:t>
      </w:r>
      <w:r w:rsidRPr="00F64E0E">
        <w:rPr>
          <w:rStyle w:val="FootnoteReference"/>
          <w:rFonts w:ascii="Garamond" w:hAnsi="Garamond"/>
          <w:sz w:val="24"/>
        </w:rPr>
        <w:footnoteReference w:id="46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“Allah Musa ile hiçbir e</w:t>
      </w:r>
      <w:r w:rsidRPr="00F64E0E">
        <w:rPr>
          <w:rFonts w:ascii="Garamond" w:hAnsi="Garamond"/>
          <w:sz w:val="24"/>
        </w:rPr>
        <w:t>n</w:t>
      </w:r>
      <w:r w:rsidRPr="00F64E0E">
        <w:rPr>
          <w:rFonts w:ascii="Garamond" w:hAnsi="Garamond"/>
          <w:sz w:val="24"/>
        </w:rPr>
        <w:t>dam, araç, dudak ve dil olmaks</w:t>
      </w:r>
      <w:r w:rsidRPr="00F64E0E">
        <w:rPr>
          <w:rFonts w:ascii="Garamond" w:hAnsi="Garamond"/>
          <w:sz w:val="24"/>
        </w:rPr>
        <w:t>ı</w:t>
      </w:r>
      <w:r w:rsidRPr="00F64E0E">
        <w:rPr>
          <w:rFonts w:ascii="Garamond" w:hAnsi="Garamond"/>
          <w:sz w:val="24"/>
        </w:rPr>
        <w:t>zın konuşmuştur.”</w:t>
      </w:r>
      <w:r w:rsidRPr="00F64E0E">
        <w:rPr>
          <w:rStyle w:val="FootnoteReference"/>
          <w:rFonts w:ascii="Garamond" w:hAnsi="Garamond"/>
          <w:sz w:val="24"/>
        </w:rPr>
        <w:footnoteReference w:id="468"/>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 xml:space="preserve">“Allah dil </w:t>
      </w:r>
      <w:r w:rsidR="00697301">
        <w:rPr>
          <w:rFonts w:ascii="Garamond" w:hAnsi="Garamond"/>
          <w:sz w:val="24"/>
        </w:rPr>
        <w:t xml:space="preserve">ve ağız </w:t>
      </w:r>
      <w:r w:rsidRPr="00F64E0E">
        <w:rPr>
          <w:rFonts w:ascii="Garamond" w:hAnsi="Garamond"/>
          <w:sz w:val="24"/>
        </w:rPr>
        <w:t>olmaksızın haber verir, kulak delikleri o</w:t>
      </w:r>
      <w:r w:rsidRPr="00F64E0E">
        <w:rPr>
          <w:rFonts w:ascii="Garamond" w:hAnsi="Garamond"/>
          <w:sz w:val="24"/>
        </w:rPr>
        <w:t>l</w:t>
      </w:r>
      <w:r w:rsidRPr="00F64E0E">
        <w:rPr>
          <w:rFonts w:ascii="Garamond" w:hAnsi="Garamond"/>
          <w:sz w:val="24"/>
        </w:rPr>
        <w:t>maksızın işitir, telaffuz etmeks</w:t>
      </w:r>
      <w:r w:rsidRPr="00F64E0E">
        <w:rPr>
          <w:rFonts w:ascii="Garamond" w:hAnsi="Garamond"/>
          <w:sz w:val="24"/>
        </w:rPr>
        <w:t>i</w:t>
      </w:r>
      <w:r w:rsidRPr="00F64E0E">
        <w:rPr>
          <w:rFonts w:ascii="Garamond" w:hAnsi="Garamond"/>
          <w:sz w:val="24"/>
        </w:rPr>
        <w:t>zin kon</w:t>
      </w:r>
      <w:r w:rsidRPr="00F64E0E">
        <w:rPr>
          <w:rFonts w:ascii="Garamond" w:hAnsi="Garamond"/>
          <w:sz w:val="24"/>
        </w:rPr>
        <w:t>u</w:t>
      </w:r>
      <w:r w:rsidRPr="00F64E0E">
        <w:rPr>
          <w:rFonts w:ascii="Garamond" w:hAnsi="Garamond"/>
          <w:sz w:val="24"/>
        </w:rPr>
        <w:t>şur ve hafıza olmaksızın ezbe</w:t>
      </w:r>
      <w:r w:rsidRPr="00F64E0E">
        <w:rPr>
          <w:rFonts w:ascii="Garamond" w:hAnsi="Garamond"/>
          <w:sz w:val="24"/>
        </w:rPr>
        <w:t>r</w:t>
      </w:r>
      <w:r w:rsidRPr="00F64E0E">
        <w:rPr>
          <w:rFonts w:ascii="Garamond" w:hAnsi="Garamond"/>
          <w:sz w:val="24"/>
        </w:rPr>
        <w:t>ler... Olmasını irade ettiği herşeye “ol” der ve o da oluv</w:t>
      </w:r>
      <w:r w:rsidRPr="00F64E0E">
        <w:rPr>
          <w:rFonts w:ascii="Garamond" w:hAnsi="Garamond"/>
          <w:sz w:val="24"/>
        </w:rPr>
        <w:t>e</w:t>
      </w:r>
      <w:r w:rsidRPr="00F64E0E">
        <w:rPr>
          <w:rFonts w:ascii="Garamond" w:hAnsi="Garamond"/>
          <w:sz w:val="24"/>
        </w:rPr>
        <w:t>rir. Ama onun bu deyişi kul</w:t>
      </w:r>
      <w:r w:rsidR="00697301">
        <w:rPr>
          <w:rFonts w:ascii="Garamond" w:hAnsi="Garamond"/>
          <w:sz w:val="24"/>
        </w:rPr>
        <w:t>ak zarına çarpan bir sesle</w:t>
      </w:r>
      <w:r w:rsidRPr="00F64E0E">
        <w:rPr>
          <w:rFonts w:ascii="Garamond" w:hAnsi="Garamond"/>
          <w:sz w:val="24"/>
        </w:rPr>
        <w:t xml:space="preserve"> veya d</w:t>
      </w:r>
      <w:r w:rsidRPr="00F64E0E">
        <w:rPr>
          <w:rFonts w:ascii="Garamond" w:hAnsi="Garamond"/>
          <w:sz w:val="24"/>
        </w:rPr>
        <w:t>u</w:t>
      </w:r>
      <w:r w:rsidRPr="00F64E0E">
        <w:rPr>
          <w:rFonts w:ascii="Garamond" w:hAnsi="Garamond"/>
          <w:sz w:val="24"/>
        </w:rPr>
        <w:t>yulan bir nidayla değil. Müne</w:t>
      </w:r>
      <w:r w:rsidRPr="00F64E0E">
        <w:rPr>
          <w:rFonts w:ascii="Garamond" w:hAnsi="Garamond"/>
          <w:sz w:val="24"/>
        </w:rPr>
        <w:t>z</w:t>
      </w:r>
      <w:r w:rsidRPr="00F64E0E">
        <w:rPr>
          <w:rFonts w:ascii="Garamond" w:hAnsi="Garamond"/>
          <w:sz w:val="24"/>
        </w:rPr>
        <w:t>zeh olan Allah’ın sözü, ke</w:t>
      </w:r>
      <w:r w:rsidRPr="00F64E0E">
        <w:rPr>
          <w:rFonts w:ascii="Garamond" w:hAnsi="Garamond"/>
          <w:sz w:val="24"/>
        </w:rPr>
        <w:t>n</w:t>
      </w:r>
      <w:r w:rsidRPr="00F64E0E">
        <w:rPr>
          <w:rFonts w:ascii="Garamond" w:hAnsi="Garamond"/>
          <w:sz w:val="24"/>
        </w:rPr>
        <w:t>disini icad ettiği, mücessem kı</w:t>
      </w:r>
      <w:r w:rsidRPr="00F64E0E">
        <w:rPr>
          <w:rFonts w:ascii="Garamond" w:hAnsi="Garamond"/>
          <w:sz w:val="24"/>
        </w:rPr>
        <w:t>l</w:t>
      </w:r>
      <w:r w:rsidRPr="00F64E0E">
        <w:rPr>
          <w:rFonts w:ascii="Garamond" w:hAnsi="Garamond"/>
          <w:sz w:val="24"/>
        </w:rPr>
        <w:t>dığı ve önceden var olmayan fiilidir. Z</w:t>
      </w:r>
      <w:r w:rsidRPr="00F64E0E">
        <w:rPr>
          <w:rFonts w:ascii="Garamond" w:hAnsi="Garamond"/>
          <w:sz w:val="24"/>
        </w:rPr>
        <w:t>i</w:t>
      </w:r>
      <w:r w:rsidRPr="00F64E0E">
        <w:rPr>
          <w:rFonts w:ascii="Garamond" w:hAnsi="Garamond"/>
          <w:sz w:val="24"/>
        </w:rPr>
        <w:t>ra eğer (fiili de) kadim ve ezeli olsaydı, ikinci ilah olurdu.”</w:t>
      </w:r>
      <w:r w:rsidRPr="00F64E0E">
        <w:rPr>
          <w:rStyle w:val="FootnoteReference"/>
          <w:rFonts w:ascii="Garamond" w:hAnsi="Garamond"/>
          <w:sz w:val="24"/>
        </w:rPr>
        <w:footnoteReference w:id="469"/>
      </w:r>
    </w:p>
    <w:p w:rsidR="00221D1D" w:rsidRPr="00F64E0E" w:rsidRDefault="00221D1D" w:rsidP="000A4668">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Rıza (a.s), kendisine, “Eğer Peygamberler masumsa nasıl olur da Kelimullah Hz. Musa</w:t>
      </w:r>
      <w:r w:rsidR="00697301">
        <w:rPr>
          <w:rFonts w:ascii="Garamond" w:hAnsi="Garamond"/>
          <w:i/>
          <w:iCs/>
          <w:sz w:val="24"/>
        </w:rPr>
        <w:t>,</w:t>
      </w:r>
      <w:r w:rsidRPr="00F64E0E">
        <w:rPr>
          <w:rFonts w:ascii="Garamond" w:hAnsi="Garamond"/>
          <w:i/>
          <w:iCs/>
          <w:sz w:val="24"/>
        </w:rPr>
        <w:t xml:space="preserve"> A</w:t>
      </w:r>
      <w:r w:rsidRPr="00F64E0E">
        <w:rPr>
          <w:rFonts w:ascii="Garamond" w:hAnsi="Garamond"/>
          <w:i/>
          <w:iCs/>
          <w:sz w:val="24"/>
        </w:rPr>
        <w:t>l</w:t>
      </w:r>
      <w:r w:rsidRPr="00F64E0E">
        <w:rPr>
          <w:rFonts w:ascii="Garamond" w:hAnsi="Garamond"/>
          <w:i/>
          <w:iCs/>
          <w:sz w:val="24"/>
        </w:rPr>
        <w:t>lah-u Teala’nın görülemeyeceğini bil</w:t>
      </w:r>
      <w:r w:rsidRPr="00F64E0E">
        <w:rPr>
          <w:rFonts w:ascii="Garamond" w:hAnsi="Garamond"/>
          <w:i/>
          <w:iCs/>
          <w:sz w:val="24"/>
        </w:rPr>
        <w:t>e</w:t>
      </w:r>
      <w:r w:rsidRPr="00F64E0E">
        <w:rPr>
          <w:rFonts w:ascii="Garamond" w:hAnsi="Garamond"/>
          <w:i/>
          <w:iCs/>
          <w:sz w:val="24"/>
        </w:rPr>
        <w:t>medi ve ondan böyle bir talepte bulu</w:t>
      </w:r>
      <w:r w:rsidRPr="00F64E0E">
        <w:rPr>
          <w:rFonts w:ascii="Garamond" w:hAnsi="Garamond"/>
          <w:i/>
          <w:iCs/>
          <w:sz w:val="24"/>
        </w:rPr>
        <w:t>n</w:t>
      </w:r>
      <w:r w:rsidRPr="00F64E0E">
        <w:rPr>
          <w:rFonts w:ascii="Garamond" w:hAnsi="Garamond"/>
          <w:i/>
          <w:iCs/>
          <w:sz w:val="24"/>
        </w:rPr>
        <w:t>du? ” diye soran Memun’a cevap ol</w:t>
      </w:r>
      <w:r w:rsidRPr="00F64E0E">
        <w:rPr>
          <w:rFonts w:ascii="Garamond" w:hAnsi="Garamond"/>
          <w:i/>
          <w:iCs/>
          <w:sz w:val="24"/>
        </w:rPr>
        <w:t>a</w:t>
      </w:r>
      <w:r w:rsidRPr="00F64E0E">
        <w:rPr>
          <w:rFonts w:ascii="Garamond" w:hAnsi="Garamond"/>
          <w:i/>
          <w:iCs/>
          <w:sz w:val="24"/>
        </w:rPr>
        <w:t>rak şö</w:t>
      </w:r>
      <w:r w:rsidRPr="00F64E0E">
        <w:rPr>
          <w:rFonts w:ascii="Garamond" w:hAnsi="Garamond"/>
          <w:i/>
          <w:iCs/>
          <w:sz w:val="24"/>
        </w:rPr>
        <w:t>y</w:t>
      </w:r>
      <w:r w:rsidRPr="00F64E0E">
        <w:rPr>
          <w:rFonts w:ascii="Garamond" w:hAnsi="Garamond"/>
          <w:i/>
          <w:iCs/>
          <w:sz w:val="24"/>
        </w:rPr>
        <w:t xml:space="preserve">le buyurmuştur: </w:t>
      </w:r>
      <w:r w:rsidRPr="00F64E0E">
        <w:rPr>
          <w:rFonts w:ascii="Garamond" w:hAnsi="Garamond"/>
          <w:sz w:val="24"/>
        </w:rPr>
        <w:t xml:space="preserve">“Kelimullah Musa b. İmran (a.s), Allah’ın gözle </w:t>
      </w:r>
      <w:r w:rsidRPr="00F64E0E">
        <w:rPr>
          <w:rFonts w:ascii="Garamond" w:hAnsi="Garamond"/>
          <w:sz w:val="24"/>
        </w:rPr>
        <w:lastRenderedPageBreak/>
        <w:t>görülmekten çok daha y</w:t>
      </w:r>
      <w:r w:rsidRPr="00F64E0E">
        <w:rPr>
          <w:rFonts w:ascii="Garamond" w:hAnsi="Garamond"/>
          <w:sz w:val="24"/>
        </w:rPr>
        <w:t>ü</w:t>
      </w:r>
      <w:r w:rsidRPr="00F64E0E">
        <w:rPr>
          <w:rFonts w:ascii="Garamond" w:hAnsi="Garamond"/>
          <w:sz w:val="24"/>
        </w:rPr>
        <w:t>ce old</w:t>
      </w:r>
      <w:r w:rsidRPr="00F64E0E">
        <w:rPr>
          <w:rFonts w:ascii="Garamond" w:hAnsi="Garamond"/>
          <w:sz w:val="24"/>
        </w:rPr>
        <w:t>u</w:t>
      </w:r>
      <w:r w:rsidRPr="00F64E0E">
        <w:rPr>
          <w:rFonts w:ascii="Garamond" w:hAnsi="Garamond"/>
          <w:sz w:val="24"/>
        </w:rPr>
        <w:t>ğunu biliyordu. Ama aziz ve celil olan Allah onunla kon</w:t>
      </w:r>
      <w:r w:rsidRPr="00F64E0E">
        <w:rPr>
          <w:rFonts w:ascii="Garamond" w:hAnsi="Garamond"/>
          <w:sz w:val="24"/>
        </w:rPr>
        <w:t>u</w:t>
      </w:r>
      <w:r w:rsidRPr="00F64E0E">
        <w:rPr>
          <w:rFonts w:ascii="Garamond" w:hAnsi="Garamond"/>
          <w:sz w:val="24"/>
        </w:rPr>
        <w:t>şunca ve kendisine mukarreb (yakın) k</w:t>
      </w:r>
      <w:r w:rsidRPr="00F64E0E">
        <w:rPr>
          <w:rFonts w:ascii="Garamond" w:hAnsi="Garamond"/>
          <w:sz w:val="24"/>
        </w:rPr>
        <w:t>ı</w:t>
      </w:r>
      <w:r w:rsidRPr="00F64E0E">
        <w:rPr>
          <w:rFonts w:ascii="Garamond" w:hAnsi="Garamond"/>
          <w:sz w:val="24"/>
        </w:rPr>
        <w:t>lınca k</w:t>
      </w:r>
      <w:r w:rsidR="000A4668">
        <w:rPr>
          <w:rFonts w:ascii="Garamond" w:hAnsi="Garamond"/>
          <w:sz w:val="24"/>
        </w:rPr>
        <w:t>avmi</w:t>
      </w:r>
      <w:r w:rsidRPr="00F64E0E">
        <w:rPr>
          <w:rFonts w:ascii="Garamond" w:hAnsi="Garamond"/>
          <w:sz w:val="24"/>
        </w:rPr>
        <w:t>nin yanına geri döndü ve aziz ve celil olan A</w:t>
      </w:r>
      <w:r w:rsidRPr="00F64E0E">
        <w:rPr>
          <w:rFonts w:ascii="Garamond" w:hAnsi="Garamond"/>
          <w:sz w:val="24"/>
        </w:rPr>
        <w:t>l</w:t>
      </w:r>
      <w:r w:rsidRPr="00F64E0E">
        <w:rPr>
          <w:rFonts w:ascii="Garamond" w:hAnsi="Garamond"/>
          <w:sz w:val="24"/>
        </w:rPr>
        <w:t xml:space="preserve">lah’ın kendisiyle konuştuğunu, kendisine yakın kıldığını ve </w:t>
      </w:r>
      <w:r w:rsidRPr="00F64E0E">
        <w:rPr>
          <w:rFonts w:ascii="Garamond" w:hAnsi="Garamond"/>
          <w:sz w:val="24"/>
        </w:rPr>
        <w:t>o</w:t>
      </w:r>
      <w:r w:rsidRPr="00F64E0E">
        <w:rPr>
          <w:rFonts w:ascii="Garamond" w:hAnsi="Garamond"/>
          <w:sz w:val="24"/>
        </w:rPr>
        <w:t>nunla f</w:t>
      </w:r>
      <w:r w:rsidRPr="00F64E0E">
        <w:rPr>
          <w:rFonts w:ascii="Garamond" w:hAnsi="Garamond"/>
          <w:sz w:val="24"/>
        </w:rPr>
        <w:t>ı</w:t>
      </w:r>
      <w:r w:rsidRPr="00F64E0E">
        <w:rPr>
          <w:rFonts w:ascii="Garamond" w:hAnsi="Garamond"/>
          <w:sz w:val="24"/>
        </w:rPr>
        <w:t>sıldaştığını bildirdi. Kavmi ona şöyle dedi: “Biz de senin gibi Allah’ın sözlerini işi</w:t>
      </w:r>
      <w:r w:rsidRPr="00F64E0E">
        <w:rPr>
          <w:rFonts w:ascii="Garamond" w:hAnsi="Garamond"/>
          <w:sz w:val="24"/>
        </w:rPr>
        <w:t>t</w:t>
      </w:r>
      <w:r w:rsidRPr="00F64E0E">
        <w:rPr>
          <w:rFonts w:ascii="Garamond" w:hAnsi="Garamond"/>
          <w:sz w:val="24"/>
        </w:rPr>
        <w:t xml:space="preserve">medikçe asla senin sözlerine </w:t>
      </w:r>
      <w:r w:rsidRPr="00F64E0E">
        <w:rPr>
          <w:rFonts w:ascii="Garamond" w:hAnsi="Garamond"/>
          <w:sz w:val="24"/>
        </w:rPr>
        <w:t>i</w:t>
      </w:r>
      <w:r w:rsidRPr="00F64E0E">
        <w:rPr>
          <w:rFonts w:ascii="Garamond" w:hAnsi="Garamond"/>
          <w:sz w:val="24"/>
        </w:rPr>
        <w:t>nanmayacağız...” Sonra Musa onları Sina dağına doğru götü</w:t>
      </w:r>
      <w:r w:rsidRPr="00F64E0E">
        <w:rPr>
          <w:rFonts w:ascii="Garamond" w:hAnsi="Garamond"/>
          <w:sz w:val="24"/>
        </w:rPr>
        <w:t>r</w:t>
      </w:r>
      <w:r w:rsidRPr="00F64E0E">
        <w:rPr>
          <w:rFonts w:ascii="Garamond" w:hAnsi="Garamond"/>
          <w:sz w:val="24"/>
        </w:rPr>
        <w:t>dü, onları dağın eteklerinde b</w:t>
      </w:r>
      <w:r w:rsidRPr="00F64E0E">
        <w:rPr>
          <w:rFonts w:ascii="Garamond" w:hAnsi="Garamond"/>
          <w:sz w:val="24"/>
        </w:rPr>
        <w:t>ı</w:t>
      </w:r>
      <w:r w:rsidRPr="00F64E0E">
        <w:rPr>
          <w:rFonts w:ascii="Garamond" w:hAnsi="Garamond"/>
          <w:sz w:val="24"/>
        </w:rPr>
        <w:t>raktı. Kendisi da</w:t>
      </w:r>
      <w:r w:rsidR="000A4668">
        <w:rPr>
          <w:rFonts w:ascii="Garamond" w:hAnsi="Garamond"/>
          <w:sz w:val="24"/>
        </w:rPr>
        <w:t>ğın zirves</w:t>
      </w:r>
      <w:r w:rsidRPr="00F64E0E">
        <w:rPr>
          <w:rFonts w:ascii="Garamond" w:hAnsi="Garamond"/>
          <w:sz w:val="24"/>
        </w:rPr>
        <w:t>ine çı</w:t>
      </w:r>
      <w:r w:rsidRPr="00F64E0E">
        <w:rPr>
          <w:rFonts w:ascii="Garamond" w:hAnsi="Garamond"/>
          <w:sz w:val="24"/>
        </w:rPr>
        <w:t>k</w:t>
      </w:r>
      <w:r w:rsidRPr="00F64E0E">
        <w:rPr>
          <w:rFonts w:ascii="Garamond" w:hAnsi="Garamond"/>
          <w:sz w:val="24"/>
        </w:rPr>
        <w:t>tı. Allah Tebarek ve Teala’dan kendisiyle konuşmasını ve k</w:t>
      </w:r>
      <w:r w:rsidRPr="00F64E0E">
        <w:rPr>
          <w:rFonts w:ascii="Garamond" w:hAnsi="Garamond"/>
          <w:sz w:val="24"/>
        </w:rPr>
        <w:t>o</w:t>
      </w:r>
      <w:r w:rsidRPr="00F64E0E">
        <w:rPr>
          <w:rFonts w:ascii="Garamond" w:hAnsi="Garamond"/>
          <w:sz w:val="24"/>
        </w:rPr>
        <w:t>nuşmasını o topluluğa işittirm</w:t>
      </w:r>
      <w:r w:rsidRPr="00F64E0E">
        <w:rPr>
          <w:rFonts w:ascii="Garamond" w:hAnsi="Garamond"/>
          <w:sz w:val="24"/>
        </w:rPr>
        <w:t>e</w:t>
      </w:r>
      <w:r w:rsidRPr="00F64E0E">
        <w:rPr>
          <w:rFonts w:ascii="Garamond" w:hAnsi="Garamond"/>
          <w:sz w:val="24"/>
        </w:rPr>
        <w:t>sini i</w:t>
      </w:r>
      <w:r w:rsidRPr="00F64E0E">
        <w:rPr>
          <w:rFonts w:ascii="Garamond" w:hAnsi="Garamond"/>
          <w:sz w:val="24"/>
        </w:rPr>
        <w:t>s</w:t>
      </w:r>
      <w:r w:rsidRPr="00F64E0E">
        <w:rPr>
          <w:rFonts w:ascii="Garamond" w:hAnsi="Garamond"/>
          <w:sz w:val="24"/>
        </w:rPr>
        <w:t>tedi. Adı yüce olan Allah Musa (a.s) ile konuştu. İnsanlar yukarıdan, aşağıdan, sağdan, so</w:t>
      </w:r>
      <w:r w:rsidRPr="00F64E0E">
        <w:rPr>
          <w:rFonts w:ascii="Garamond" w:hAnsi="Garamond"/>
          <w:sz w:val="24"/>
        </w:rPr>
        <w:t>l</w:t>
      </w:r>
      <w:r w:rsidR="000A4668">
        <w:rPr>
          <w:rFonts w:ascii="Garamond" w:hAnsi="Garamond"/>
          <w:sz w:val="24"/>
        </w:rPr>
        <w:t>dan, önden ve arkadan</w:t>
      </w:r>
      <w:r w:rsidRPr="00F64E0E">
        <w:rPr>
          <w:rFonts w:ascii="Garamond" w:hAnsi="Garamond"/>
          <w:sz w:val="24"/>
        </w:rPr>
        <w:t xml:space="preserve"> (altı yö</w:t>
      </w:r>
      <w:r w:rsidRPr="00F64E0E">
        <w:rPr>
          <w:rFonts w:ascii="Garamond" w:hAnsi="Garamond"/>
          <w:sz w:val="24"/>
        </w:rPr>
        <w:t>n</w:t>
      </w:r>
      <w:r w:rsidRPr="00F64E0E">
        <w:rPr>
          <w:rFonts w:ascii="Garamond" w:hAnsi="Garamond"/>
          <w:sz w:val="24"/>
        </w:rPr>
        <w:t>den) onun sözünü işitt</w:t>
      </w:r>
      <w:r w:rsidRPr="00F64E0E">
        <w:rPr>
          <w:rFonts w:ascii="Garamond" w:hAnsi="Garamond"/>
          <w:sz w:val="24"/>
        </w:rPr>
        <w:t>i</w:t>
      </w:r>
      <w:r w:rsidRPr="00F64E0E">
        <w:rPr>
          <w:rFonts w:ascii="Garamond" w:hAnsi="Garamond"/>
          <w:sz w:val="24"/>
        </w:rPr>
        <w:t>ler. Zira aziz ve celil olan Allah konu</w:t>
      </w:r>
      <w:r w:rsidRPr="00F64E0E">
        <w:rPr>
          <w:rFonts w:ascii="Garamond" w:hAnsi="Garamond"/>
          <w:sz w:val="24"/>
        </w:rPr>
        <w:t>ş</w:t>
      </w:r>
      <w:r w:rsidRPr="00F64E0E">
        <w:rPr>
          <w:rFonts w:ascii="Garamond" w:hAnsi="Garamond"/>
          <w:sz w:val="24"/>
        </w:rPr>
        <w:t>masını bir ağa</w:t>
      </w:r>
      <w:r w:rsidRPr="00F64E0E">
        <w:rPr>
          <w:rFonts w:ascii="Garamond" w:hAnsi="Garamond"/>
          <w:sz w:val="24"/>
        </w:rPr>
        <w:t>ç</w:t>
      </w:r>
      <w:r w:rsidRPr="00F64E0E">
        <w:rPr>
          <w:rFonts w:ascii="Garamond" w:hAnsi="Garamond"/>
          <w:sz w:val="24"/>
        </w:rPr>
        <w:t>ta vücuda getirdi, sonra onu her taraftan işitecekl</w:t>
      </w:r>
      <w:r w:rsidRPr="00F64E0E">
        <w:rPr>
          <w:rFonts w:ascii="Garamond" w:hAnsi="Garamond"/>
          <w:sz w:val="24"/>
        </w:rPr>
        <w:t>e</w:t>
      </w:r>
      <w:r w:rsidRPr="00F64E0E">
        <w:rPr>
          <w:rFonts w:ascii="Garamond" w:hAnsi="Garamond"/>
          <w:sz w:val="24"/>
        </w:rPr>
        <w:t>ri bir şekilde etrafa dağı</w:t>
      </w:r>
      <w:r w:rsidRPr="00F64E0E">
        <w:rPr>
          <w:rFonts w:ascii="Garamond" w:hAnsi="Garamond"/>
          <w:sz w:val="24"/>
        </w:rPr>
        <w:t>t</w:t>
      </w:r>
      <w:r w:rsidRPr="00F64E0E">
        <w:rPr>
          <w:rFonts w:ascii="Garamond" w:hAnsi="Garamond"/>
          <w:sz w:val="24"/>
        </w:rPr>
        <w:t>tı.”</w:t>
      </w:r>
      <w:r w:rsidRPr="00F64E0E">
        <w:rPr>
          <w:rStyle w:val="FootnoteReference"/>
          <w:rFonts w:ascii="Garamond" w:hAnsi="Garamond"/>
          <w:sz w:val="24"/>
        </w:rPr>
        <w:footnoteReference w:id="47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 xml:space="preserve">“Her zaman </w:t>
      </w:r>
      <w:r w:rsidR="000A4668">
        <w:rPr>
          <w:rFonts w:ascii="Garamond" w:hAnsi="Garamond"/>
          <w:sz w:val="24"/>
        </w:rPr>
        <w:t xml:space="preserve">da </w:t>
      </w:r>
      <w:r w:rsidRPr="00F64E0E">
        <w:rPr>
          <w:rFonts w:ascii="Garamond" w:hAnsi="Garamond"/>
          <w:sz w:val="24"/>
        </w:rPr>
        <w:t>ve fetret d</w:t>
      </w:r>
      <w:r w:rsidRPr="00F64E0E">
        <w:rPr>
          <w:rFonts w:ascii="Garamond" w:hAnsi="Garamond"/>
          <w:sz w:val="24"/>
        </w:rPr>
        <w:t>ö</w:t>
      </w:r>
      <w:r w:rsidRPr="00F64E0E">
        <w:rPr>
          <w:rFonts w:ascii="Garamond" w:hAnsi="Garamond"/>
          <w:sz w:val="24"/>
        </w:rPr>
        <w:t xml:space="preserve">nemlerinde, büyük </w:t>
      </w:r>
      <w:r w:rsidRPr="00F64E0E">
        <w:rPr>
          <w:rFonts w:ascii="Garamond" w:hAnsi="Garamond"/>
          <w:sz w:val="24"/>
        </w:rPr>
        <w:lastRenderedPageBreak/>
        <w:t>nimetler s</w:t>
      </w:r>
      <w:r w:rsidRPr="00F64E0E">
        <w:rPr>
          <w:rFonts w:ascii="Garamond" w:hAnsi="Garamond"/>
          <w:sz w:val="24"/>
        </w:rPr>
        <w:t>a</w:t>
      </w:r>
      <w:r w:rsidRPr="00F64E0E">
        <w:rPr>
          <w:rFonts w:ascii="Garamond" w:hAnsi="Garamond"/>
          <w:sz w:val="24"/>
        </w:rPr>
        <w:t>hibi Allah’ın, fikirlerine ve akılla</w:t>
      </w:r>
      <w:r w:rsidRPr="00F64E0E">
        <w:rPr>
          <w:rFonts w:ascii="Garamond" w:hAnsi="Garamond"/>
          <w:sz w:val="24"/>
        </w:rPr>
        <w:softHyphen/>
        <w:t>rına ilham ettiği, akıl ve düşü</w:t>
      </w:r>
      <w:r w:rsidRPr="00F64E0E">
        <w:rPr>
          <w:rFonts w:ascii="Garamond" w:hAnsi="Garamond"/>
          <w:sz w:val="24"/>
        </w:rPr>
        <w:t>n</w:t>
      </w:r>
      <w:r w:rsidRPr="00F64E0E">
        <w:rPr>
          <w:rFonts w:ascii="Garamond" w:hAnsi="Garamond"/>
          <w:sz w:val="24"/>
        </w:rPr>
        <w:t>celeriyle konuştuğu kullar var olmuştur.”</w:t>
      </w:r>
      <w:r w:rsidRPr="00F64E0E">
        <w:rPr>
          <w:rStyle w:val="FootnoteReference"/>
          <w:rFonts w:ascii="Garamond" w:hAnsi="Garamond"/>
          <w:sz w:val="24"/>
        </w:rPr>
        <w:footnoteReference w:id="471"/>
      </w:r>
    </w:p>
    <w:p w:rsidR="00221D1D" w:rsidRPr="00F64E0E" w:rsidRDefault="00221D1D">
      <w:pPr>
        <w:spacing w:line="320" w:lineRule="atLeast"/>
        <w:jc w:val="both"/>
        <w:rPr>
          <w:rFonts w:ascii="Garamond" w:hAnsi="Garamond"/>
          <w:i/>
          <w:iCs/>
          <w:sz w:val="24"/>
        </w:rPr>
      </w:pPr>
      <w:r w:rsidRPr="00F64E0E">
        <w:rPr>
          <w:rFonts w:ascii="Garamond" w:hAnsi="Garamond"/>
          <w:i/>
          <w:iCs/>
          <w:sz w:val="24"/>
        </w:rPr>
        <w:t>bak. Tefsir’ul Mizan, 14/247, K</w:t>
      </w:r>
      <w:r w:rsidRPr="00F64E0E">
        <w:rPr>
          <w:rFonts w:ascii="Garamond" w:hAnsi="Garamond"/>
          <w:i/>
          <w:iCs/>
          <w:sz w:val="24"/>
        </w:rPr>
        <w:t>e</w:t>
      </w:r>
      <w:r w:rsidRPr="00F64E0E">
        <w:rPr>
          <w:rFonts w:ascii="Garamond" w:hAnsi="Garamond"/>
          <w:i/>
          <w:iCs/>
          <w:sz w:val="24"/>
        </w:rPr>
        <w:t>lam fi Me’na hudusi</w:t>
      </w:r>
      <w:r w:rsidR="000A4668">
        <w:rPr>
          <w:rFonts w:ascii="Garamond" w:hAnsi="Garamond"/>
          <w:i/>
          <w:iCs/>
          <w:sz w:val="24"/>
        </w:rPr>
        <w:t>’l kelam ve kıdemihi fi f</w:t>
      </w:r>
      <w:r w:rsidRPr="00F64E0E">
        <w:rPr>
          <w:rFonts w:ascii="Garamond" w:hAnsi="Garamond"/>
          <w:i/>
          <w:iCs/>
          <w:sz w:val="24"/>
        </w:rPr>
        <w:t>usul</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192" w:name="_Toc53989716"/>
      <w:r>
        <w:t>2655. Bölüm</w:t>
      </w:r>
      <w:bookmarkEnd w:id="192"/>
    </w:p>
    <w:p w:rsidR="00221D1D" w:rsidRDefault="00221D1D">
      <w:pPr>
        <w:pStyle w:val="Heading1"/>
      </w:pPr>
      <w:bookmarkStart w:id="193" w:name="_Toc53989717"/>
      <w:r>
        <w:t>Allah İrade Sahibidir</w:t>
      </w:r>
      <w:bookmarkEnd w:id="193"/>
    </w:p>
    <w:p w:rsidR="00221D1D" w:rsidRPr="00F64E0E" w:rsidRDefault="00221D1D">
      <w:pPr>
        <w:rPr>
          <w:sz w:val="24"/>
        </w:rPr>
      </w:pPr>
    </w:p>
    <w:p w:rsidR="00221D1D" w:rsidRPr="00F64E0E" w:rsidRDefault="00221D1D">
      <w:pPr>
        <w:rPr>
          <w:b/>
          <w:bCs/>
          <w:sz w:val="24"/>
          <w:u w:val="single"/>
        </w:rPr>
      </w:pPr>
      <w:r w:rsidRPr="00F64E0E">
        <w:rPr>
          <w:b/>
          <w:bCs/>
          <w:sz w:val="24"/>
          <w:u w:val="single"/>
        </w:rPr>
        <w:t xml:space="preserve">Kur’an: </w:t>
      </w:r>
    </w:p>
    <w:p w:rsidR="00221D1D" w:rsidRPr="00F64E0E" w:rsidRDefault="00221D1D">
      <w:pPr>
        <w:spacing w:line="300" w:lineRule="atLeast"/>
        <w:ind w:firstLine="284"/>
        <w:jc w:val="both"/>
        <w:rPr>
          <w:b/>
          <w:bCs/>
          <w:sz w:val="24"/>
        </w:rPr>
      </w:pPr>
      <w:r w:rsidRPr="00F64E0E">
        <w:rPr>
          <w:rFonts w:ascii="Garamond" w:hAnsi="Garamond"/>
          <w:b/>
          <w:bCs/>
          <w:sz w:val="24"/>
          <w:szCs w:val="24"/>
        </w:rPr>
        <w:t>“Bir şeyi dilediği zaman, O’nun buyruğu sadece, o ş</w:t>
      </w:r>
      <w:r w:rsidRPr="00F64E0E">
        <w:rPr>
          <w:rFonts w:ascii="Garamond" w:hAnsi="Garamond"/>
          <w:b/>
          <w:bCs/>
          <w:sz w:val="24"/>
          <w:szCs w:val="24"/>
        </w:rPr>
        <w:t>e</w:t>
      </w:r>
      <w:r w:rsidRPr="00F64E0E">
        <w:rPr>
          <w:rFonts w:ascii="Garamond" w:hAnsi="Garamond"/>
          <w:b/>
          <w:bCs/>
          <w:sz w:val="24"/>
          <w:szCs w:val="24"/>
        </w:rPr>
        <w:t>ye “Ol” demektir</w:t>
      </w:r>
      <w:r w:rsidR="000A4668">
        <w:rPr>
          <w:rFonts w:ascii="Garamond" w:hAnsi="Garamond"/>
          <w:b/>
          <w:bCs/>
          <w:sz w:val="24"/>
          <w:szCs w:val="24"/>
        </w:rPr>
        <w:t>. O da</w:t>
      </w:r>
      <w:r w:rsidRPr="00F64E0E">
        <w:rPr>
          <w:rFonts w:ascii="Garamond" w:hAnsi="Garamond"/>
          <w:b/>
          <w:bCs/>
          <w:sz w:val="24"/>
          <w:szCs w:val="24"/>
        </w:rPr>
        <w:t xml:space="preserve"> h</w:t>
      </w:r>
      <w:r w:rsidRPr="00F64E0E">
        <w:rPr>
          <w:rFonts w:ascii="Garamond" w:hAnsi="Garamond"/>
          <w:b/>
          <w:bCs/>
          <w:sz w:val="24"/>
          <w:szCs w:val="24"/>
        </w:rPr>
        <w:t>e</w:t>
      </w:r>
      <w:r w:rsidRPr="00F64E0E">
        <w:rPr>
          <w:rFonts w:ascii="Garamond" w:hAnsi="Garamond"/>
          <w:b/>
          <w:bCs/>
          <w:sz w:val="24"/>
          <w:szCs w:val="24"/>
        </w:rPr>
        <w:t xml:space="preserve">men </w:t>
      </w:r>
      <w:r w:rsidRPr="00F64E0E">
        <w:rPr>
          <w:rFonts w:ascii="Garamond" w:hAnsi="Garamond"/>
          <w:b/>
          <w:bCs/>
          <w:sz w:val="24"/>
          <w:szCs w:val="24"/>
        </w:rPr>
        <w:t>o</w:t>
      </w:r>
      <w:r w:rsidRPr="00F64E0E">
        <w:rPr>
          <w:rFonts w:ascii="Garamond" w:hAnsi="Garamond"/>
          <w:b/>
          <w:bCs/>
          <w:sz w:val="24"/>
          <w:szCs w:val="24"/>
        </w:rPr>
        <w:t xml:space="preserve">lur.” </w:t>
      </w:r>
      <w:r w:rsidRPr="00F64E0E">
        <w:rPr>
          <w:rStyle w:val="FootnoteReference"/>
          <w:rFonts w:ascii="Garamond" w:hAnsi="Garamond"/>
          <w:b/>
          <w:bCs/>
          <w:sz w:val="24"/>
          <w:szCs w:val="24"/>
        </w:rPr>
        <w:footnoteReference w:id="472"/>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“Kulların irade ve isteği, onların batıni maksadı ve bunun ardından ortaya çıkan fiil</w:t>
      </w:r>
      <w:r w:rsidR="000A4668">
        <w:rPr>
          <w:rFonts w:ascii="Garamond" w:hAnsi="Garamond"/>
          <w:sz w:val="24"/>
        </w:rPr>
        <w:t>ler</w:t>
      </w:r>
      <w:r w:rsidRPr="00F64E0E">
        <w:rPr>
          <w:rFonts w:ascii="Garamond" w:hAnsi="Garamond"/>
          <w:sz w:val="24"/>
        </w:rPr>
        <w:t>idir. Aziz ve celil olan Allah’ın bir fiil hakkındaki iradesi ise onu vüc</w:t>
      </w:r>
      <w:r w:rsidRPr="00F64E0E">
        <w:rPr>
          <w:rFonts w:ascii="Garamond" w:hAnsi="Garamond"/>
          <w:sz w:val="24"/>
        </w:rPr>
        <w:t>u</w:t>
      </w:r>
      <w:r w:rsidR="000A4668">
        <w:rPr>
          <w:rFonts w:ascii="Garamond" w:hAnsi="Garamond"/>
          <w:sz w:val="24"/>
        </w:rPr>
        <w:t>da getirmesidir. Ona “Ol” der, o da olu</w:t>
      </w:r>
      <w:r w:rsidRPr="00F64E0E">
        <w:rPr>
          <w:rFonts w:ascii="Garamond" w:hAnsi="Garamond"/>
          <w:sz w:val="24"/>
        </w:rPr>
        <w:t>verir. Şüphesiz bu kon</w:t>
      </w:r>
      <w:r w:rsidRPr="00F64E0E">
        <w:rPr>
          <w:rFonts w:ascii="Garamond" w:hAnsi="Garamond"/>
          <w:sz w:val="24"/>
        </w:rPr>
        <w:t>u</w:t>
      </w:r>
      <w:r w:rsidRPr="00F64E0E">
        <w:rPr>
          <w:rFonts w:ascii="Garamond" w:hAnsi="Garamond"/>
          <w:sz w:val="24"/>
        </w:rPr>
        <w:t>da, hiçbir sıkıntıya düşmez ve hiçbir niteliğe bürünmez.”</w:t>
      </w:r>
      <w:r w:rsidRPr="00F64E0E">
        <w:rPr>
          <w:rStyle w:val="FootnoteReference"/>
          <w:rFonts w:ascii="Garamond" w:hAnsi="Garamond"/>
          <w:sz w:val="24"/>
        </w:rPr>
        <w:footnoteReference w:id="47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000A4668">
        <w:rPr>
          <w:rFonts w:ascii="Garamond" w:hAnsi="Garamond"/>
          <w:sz w:val="24"/>
        </w:rPr>
        <w:t>“Konuşur, ama telaffuzda</w:t>
      </w:r>
      <w:r w:rsidRPr="00F64E0E">
        <w:rPr>
          <w:rFonts w:ascii="Garamond" w:hAnsi="Garamond"/>
          <w:sz w:val="24"/>
        </w:rPr>
        <w:t xml:space="preserve"> b</w:t>
      </w:r>
      <w:r w:rsidRPr="00F64E0E">
        <w:rPr>
          <w:rFonts w:ascii="Garamond" w:hAnsi="Garamond"/>
          <w:sz w:val="24"/>
        </w:rPr>
        <w:t>u</w:t>
      </w:r>
      <w:r w:rsidR="000A4668">
        <w:rPr>
          <w:rFonts w:ascii="Garamond" w:hAnsi="Garamond"/>
          <w:sz w:val="24"/>
        </w:rPr>
        <w:t>lunmaksızın.</w:t>
      </w:r>
      <w:r w:rsidRPr="00F64E0E">
        <w:rPr>
          <w:rFonts w:ascii="Garamond" w:hAnsi="Garamond"/>
          <w:sz w:val="24"/>
        </w:rPr>
        <w:t xml:space="preserve"> </w:t>
      </w:r>
      <w:r w:rsidR="000A4668" w:rsidRPr="00F64E0E">
        <w:rPr>
          <w:rFonts w:ascii="Garamond" w:hAnsi="Garamond"/>
          <w:sz w:val="24"/>
        </w:rPr>
        <w:t>İ</w:t>
      </w:r>
      <w:r w:rsidRPr="00F64E0E">
        <w:rPr>
          <w:rFonts w:ascii="Garamond" w:hAnsi="Garamond"/>
          <w:sz w:val="24"/>
        </w:rPr>
        <w:t xml:space="preserve">rade </w:t>
      </w:r>
      <w:r w:rsidRPr="00F64E0E">
        <w:rPr>
          <w:rFonts w:ascii="Garamond" w:hAnsi="Garamond"/>
          <w:sz w:val="24"/>
        </w:rPr>
        <w:lastRenderedPageBreak/>
        <w:t>eder, ama batıni bir düşünce ve tedebbür olmaksızın.”</w:t>
      </w:r>
      <w:r w:rsidRPr="00F64E0E">
        <w:rPr>
          <w:rStyle w:val="FootnoteReference"/>
          <w:rFonts w:ascii="Garamond" w:hAnsi="Garamond"/>
          <w:sz w:val="24"/>
        </w:rPr>
        <w:footnoteReference w:id="47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“Allah, irade edendir, ama (önceden) bir azim ve karar o</w:t>
      </w:r>
      <w:r w:rsidRPr="00F64E0E">
        <w:rPr>
          <w:rFonts w:ascii="Garamond" w:hAnsi="Garamond"/>
          <w:sz w:val="24"/>
        </w:rPr>
        <w:t>l</w:t>
      </w:r>
      <w:r w:rsidRPr="00F64E0E">
        <w:rPr>
          <w:rFonts w:ascii="Garamond" w:hAnsi="Garamond"/>
          <w:sz w:val="24"/>
        </w:rPr>
        <w:t>maksızın! Allah yaratıcıdır, ama bir endam ve organ ile değil.”</w:t>
      </w:r>
      <w:r w:rsidRPr="00F64E0E">
        <w:rPr>
          <w:rStyle w:val="FootnoteReference"/>
          <w:rFonts w:ascii="Garamond" w:hAnsi="Garamond"/>
          <w:sz w:val="24"/>
        </w:rPr>
        <w:footnoteReference w:id="475"/>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Kazım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 xml:space="preserve">“Eşya, Allah’ın irade ve isteğiyle, </w:t>
      </w:r>
      <w:r w:rsidR="000A4668">
        <w:rPr>
          <w:rFonts w:ascii="Garamond" w:hAnsi="Garamond"/>
          <w:sz w:val="24"/>
        </w:rPr>
        <w:t xml:space="preserve">O </w:t>
      </w:r>
      <w:r w:rsidRPr="00F64E0E">
        <w:rPr>
          <w:rFonts w:ascii="Garamond" w:hAnsi="Garamond"/>
          <w:sz w:val="24"/>
        </w:rPr>
        <w:t>hiçbir söz söyleme</w:t>
      </w:r>
      <w:r w:rsidRPr="00F64E0E">
        <w:rPr>
          <w:rFonts w:ascii="Garamond" w:hAnsi="Garamond"/>
          <w:sz w:val="24"/>
        </w:rPr>
        <w:t>k</w:t>
      </w:r>
      <w:r w:rsidRPr="00F64E0E">
        <w:rPr>
          <w:rFonts w:ascii="Garamond" w:hAnsi="Garamond"/>
          <w:sz w:val="24"/>
        </w:rPr>
        <w:t>sizin, içinden hiçbir düşünce ge</w:t>
      </w:r>
      <w:r w:rsidRPr="00F64E0E">
        <w:rPr>
          <w:rFonts w:ascii="Garamond" w:hAnsi="Garamond"/>
          <w:sz w:val="24"/>
        </w:rPr>
        <w:t>ç</w:t>
      </w:r>
      <w:r w:rsidRPr="00F64E0E">
        <w:rPr>
          <w:rFonts w:ascii="Garamond" w:hAnsi="Garamond"/>
          <w:sz w:val="24"/>
        </w:rPr>
        <w:t>meksizin ve diliyle hiçbir söz konuşmaksızın, vücuda gelme</w:t>
      </w:r>
      <w:r w:rsidRPr="00F64E0E">
        <w:rPr>
          <w:rFonts w:ascii="Garamond" w:hAnsi="Garamond"/>
          <w:sz w:val="24"/>
        </w:rPr>
        <w:t>k</w:t>
      </w:r>
      <w:r w:rsidRPr="00F64E0E">
        <w:rPr>
          <w:rFonts w:ascii="Garamond" w:hAnsi="Garamond"/>
          <w:sz w:val="24"/>
        </w:rPr>
        <w:t>tedir.”</w:t>
      </w:r>
      <w:r w:rsidRPr="00F64E0E">
        <w:rPr>
          <w:rStyle w:val="FootnoteReference"/>
          <w:rFonts w:ascii="Garamond" w:hAnsi="Garamond"/>
          <w:sz w:val="24"/>
        </w:rPr>
        <w:footnoteReference w:id="476"/>
      </w:r>
    </w:p>
    <w:p w:rsidR="00221D1D" w:rsidRPr="00F64E0E" w:rsidRDefault="00221D1D">
      <w:pPr>
        <w:spacing w:line="320" w:lineRule="atLeast"/>
        <w:jc w:val="both"/>
        <w:rPr>
          <w:rFonts w:ascii="Garamond" w:hAnsi="Garamond"/>
          <w:i/>
          <w:iCs/>
          <w:sz w:val="24"/>
        </w:rPr>
      </w:pPr>
      <w:r w:rsidRPr="00F64E0E">
        <w:rPr>
          <w:rFonts w:ascii="Garamond" w:hAnsi="Garamond"/>
          <w:i/>
          <w:iCs/>
          <w:sz w:val="24"/>
        </w:rPr>
        <w:t>bak. 2667. Bölüm</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194" w:name="_Toc53989718"/>
      <w:r>
        <w:t>2656. Bölüm</w:t>
      </w:r>
      <w:bookmarkEnd w:id="194"/>
    </w:p>
    <w:p w:rsidR="00221D1D" w:rsidRDefault="000A4668">
      <w:pPr>
        <w:pStyle w:val="Heading1"/>
      </w:pPr>
      <w:bookmarkStart w:id="195" w:name="_Toc53989719"/>
      <w:r>
        <w:t>Allah Zahir</w:t>
      </w:r>
      <w:r w:rsidR="003C336D">
        <w:t>’</w:t>
      </w:r>
      <w:r>
        <w:t>dir</w:t>
      </w:r>
      <w:r w:rsidR="00221D1D">
        <w:t xml:space="preserve"> ve B</w:t>
      </w:r>
      <w:r w:rsidR="00221D1D">
        <w:t>a</w:t>
      </w:r>
      <w:r w:rsidR="00221D1D">
        <w:t>tın</w:t>
      </w:r>
      <w:r w:rsidR="003C336D">
        <w:t>‘</w:t>
      </w:r>
      <w:r w:rsidR="00221D1D">
        <w:t>dır</w:t>
      </w:r>
      <w:bookmarkEnd w:id="195"/>
      <w:r w:rsidR="00221D1D">
        <w:t xml:space="preserve"> </w:t>
      </w:r>
    </w:p>
    <w:p w:rsidR="00221D1D" w:rsidRPr="00F64E0E" w:rsidRDefault="00221D1D">
      <w:pPr>
        <w:rPr>
          <w:sz w:val="24"/>
        </w:rPr>
      </w:pPr>
    </w:p>
    <w:p w:rsidR="00221D1D" w:rsidRPr="00F64E0E" w:rsidRDefault="00221D1D">
      <w:pPr>
        <w:rPr>
          <w:b/>
          <w:bCs/>
          <w:sz w:val="24"/>
          <w:u w:val="single"/>
        </w:rPr>
      </w:pPr>
      <w:r w:rsidRPr="00F64E0E">
        <w:rPr>
          <w:b/>
          <w:bCs/>
          <w:sz w:val="24"/>
          <w:u w:val="single"/>
        </w:rPr>
        <w:t xml:space="preserve">Kur’an: </w:t>
      </w:r>
    </w:p>
    <w:p w:rsidR="00221D1D" w:rsidRPr="00F64E0E" w:rsidRDefault="00221D1D">
      <w:pPr>
        <w:spacing w:line="300" w:lineRule="atLeast"/>
        <w:ind w:firstLine="284"/>
        <w:jc w:val="both"/>
        <w:rPr>
          <w:b/>
          <w:bCs/>
          <w:sz w:val="24"/>
        </w:rPr>
      </w:pPr>
      <w:r w:rsidRPr="00F64E0E">
        <w:rPr>
          <w:rFonts w:ascii="Garamond" w:hAnsi="Garamond"/>
          <w:b/>
          <w:bCs/>
          <w:sz w:val="24"/>
          <w:szCs w:val="24"/>
        </w:rPr>
        <w:t xml:space="preserve">“O </w:t>
      </w:r>
      <w:r w:rsidR="000A4668">
        <w:rPr>
          <w:rFonts w:ascii="Garamond" w:hAnsi="Garamond"/>
          <w:b/>
          <w:bCs/>
          <w:sz w:val="24"/>
          <w:szCs w:val="24"/>
        </w:rPr>
        <w:t>(</w:t>
      </w:r>
      <w:r w:rsidRPr="00F64E0E">
        <w:rPr>
          <w:rFonts w:ascii="Garamond" w:hAnsi="Garamond"/>
          <w:b/>
          <w:bCs/>
          <w:sz w:val="24"/>
          <w:szCs w:val="24"/>
        </w:rPr>
        <w:t>her şeyden</w:t>
      </w:r>
      <w:r w:rsidR="000A4668">
        <w:rPr>
          <w:rFonts w:ascii="Garamond" w:hAnsi="Garamond"/>
          <w:b/>
          <w:bCs/>
          <w:sz w:val="24"/>
          <w:szCs w:val="24"/>
        </w:rPr>
        <w:t>) öncedir,</w:t>
      </w:r>
      <w:r w:rsidRPr="00F64E0E">
        <w:rPr>
          <w:rFonts w:ascii="Garamond" w:hAnsi="Garamond"/>
          <w:b/>
          <w:bCs/>
          <w:sz w:val="24"/>
          <w:szCs w:val="24"/>
        </w:rPr>
        <w:t xml:space="preserve"> </w:t>
      </w:r>
      <w:r w:rsidR="000A4668">
        <w:rPr>
          <w:rFonts w:ascii="Garamond" w:hAnsi="Garamond"/>
          <w:b/>
          <w:bCs/>
          <w:sz w:val="24"/>
          <w:szCs w:val="24"/>
        </w:rPr>
        <w:t>(</w:t>
      </w:r>
      <w:r w:rsidRPr="00F64E0E">
        <w:rPr>
          <w:rFonts w:ascii="Garamond" w:hAnsi="Garamond"/>
          <w:b/>
          <w:bCs/>
          <w:sz w:val="24"/>
          <w:szCs w:val="24"/>
        </w:rPr>
        <w:t>kendisinden sonraya hiçbir şeyin kalmayacağı</w:t>
      </w:r>
      <w:r w:rsidR="000A4668">
        <w:rPr>
          <w:rFonts w:ascii="Garamond" w:hAnsi="Garamond"/>
          <w:b/>
          <w:bCs/>
          <w:sz w:val="24"/>
          <w:szCs w:val="24"/>
        </w:rPr>
        <w:t>) sondur,</w:t>
      </w:r>
      <w:r w:rsidRPr="00F64E0E">
        <w:rPr>
          <w:rFonts w:ascii="Garamond" w:hAnsi="Garamond"/>
          <w:b/>
          <w:bCs/>
          <w:sz w:val="24"/>
          <w:szCs w:val="24"/>
        </w:rPr>
        <w:t xml:space="preserve"> </w:t>
      </w:r>
      <w:r w:rsidR="000A4668">
        <w:rPr>
          <w:rFonts w:ascii="Garamond" w:hAnsi="Garamond"/>
          <w:b/>
          <w:bCs/>
          <w:sz w:val="24"/>
          <w:szCs w:val="24"/>
        </w:rPr>
        <w:t>(</w:t>
      </w:r>
      <w:r w:rsidRPr="00F64E0E">
        <w:rPr>
          <w:rFonts w:ascii="Garamond" w:hAnsi="Garamond"/>
          <w:b/>
          <w:bCs/>
          <w:sz w:val="24"/>
          <w:szCs w:val="24"/>
        </w:rPr>
        <w:t>varlığı</w:t>
      </w:r>
      <w:r w:rsidR="000A4668">
        <w:rPr>
          <w:rFonts w:ascii="Garamond" w:hAnsi="Garamond"/>
          <w:b/>
          <w:bCs/>
          <w:sz w:val="24"/>
          <w:szCs w:val="24"/>
        </w:rPr>
        <w:t>) aşikardır,</w:t>
      </w:r>
      <w:r w:rsidRPr="00F64E0E">
        <w:rPr>
          <w:rFonts w:ascii="Garamond" w:hAnsi="Garamond"/>
          <w:b/>
          <w:bCs/>
          <w:sz w:val="24"/>
          <w:szCs w:val="24"/>
        </w:rPr>
        <w:t xml:space="preserve"> </w:t>
      </w:r>
      <w:r w:rsidR="000A4668">
        <w:rPr>
          <w:rFonts w:ascii="Garamond" w:hAnsi="Garamond"/>
          <w:b/>
          <w:bCs/>
          <w:sz w:val="24"/>
          <w:szCs w:val="24"/>
        </w:rPr>
        <w:t>(</w:t>
      </w:r>
      <w:r w:rsidRPr="00F64E0E">
        <w:rPr>
          <w:rFonts w:ascii="Garamond" w:hAnsi="Garamond"/>
          <w:b/>
          <w:bCs/>
          <w:sz w:val="24"/>
          <w:szCs w:val="24"/>
        </w:rPr>
        <w:t>gerçek mahiy</w:t>
      </w:r>
      <w:r w:rsidRPr="00F64E0E">
        <w:rPr>
          <w:rFonts w:ascii="Garamond" w:hAnsi="Garamond"/>
          <w:b/>
          <w:bCs/>
          <w:sz w:val="24"/>
          <w:szCs w:val="24"/>
        </w:rPr>
        <w:t>e</w:t>
      </w:r>
      <w:r w:rsidRPr="00F64E0E">
        <w:rPr>
          <w:rFonts w:ascii="Garamond" w:hAnsi="Garamond"/>
          <w:b/>
          <w:bCs/>
          <w:sz w:val="24"/>
          <w:szCs w:val="24"/>
        </w:rPr>
        <w:t>ti insan için</w:t>
      </w:r>
      <w:r w:rsidR="000A4668">
        <w:rPr>
          <w:rFonts w:ascii="Garamond" w:hAnsi="Garamond"/>
          <w:b/>
          <w:bCs/>
          <w:sz w:val="24"/>
          <w:szCs w:val="24"/>
        </w:rPr>
        <w:t>)</w:t>
      </w:r>
      <w:r w:rsidRPr="00F64E0E">
        <w:rPr>
          <w:rFonts w:ascii="Garamond" w:hAnsi="Garamond"/>
          <w:b/>
          <w:bCs/>
          <w:sz w:val="24"/>
          <w:szCs w:val="24"/>
        </w:rPr>
        <w:t xml:space="preserve"> gizlidir. O her şeyi bilir.” </w:t>
      </w:r>
      <w:r w:rsidRPr="00F64E0E">
        <w:rPr>
          <w:rStyle w:val="FootnoteReference"/>
          <w:rFonts w:ascii="Garamond" w:hAnsi="Garamond"/>
          <w:b/>
          <w:bCs/>
          <w:sz w:val="24"/>
          <w:szCs w:val="24"/>
        </w:rPr>
        <w:footnoteReference w:id="47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00841C5D">
        <w:rPr>
          <w:rFonts w:ascii="Garamond" w:hAnsi="Garamond"/>
          <w:sz w:val="24"/>
        </w:rPr>
        <w:t>“Zahirdir; “</w:t>
      </w:r>
      <w:r w:rsidR="00944B79">
        <w:rPr>
          <w:rFonts w:ascii="Garamond" w:hAnsi="Garamond"/>
          <w:sz w:val="24"/>
        </w:rPr>
        <w:t xml:space="preserve">Hangi </w:t>
      </w:r>
      <w:r w:rsidR="00944B79">
        <w:rPr>
          <w:rFonts w:ascii="Garamond" w:hAnsi="Garamond"/>
          <w:sz w:val="24"/>
        </w:rPr>
        <w:lastRenderedPageBreak/>
        <w:t>şey</w:t>
      </w:r>
      <w:r w:rsidR="00841C5D">
        <w:rPr>
          <w:rFonts w:ascii="Garamond" w:hAnsi="Garamond"/>
          <w:sz w:val="24"/>
        </w:rPr>
        <w:t>den?</w:t>
      </w:r>
      <w:r w:rsidRPr="00F64E0E">
        <w:rPr>
          <w:rFonts w:ascii="Garamond" w:hAnsi="Garamond"/>
          <w:sz w:val="24"/>
        </w:rPr>
        <w:t>” de</w:t>
      </w:r>
      <w:r w:rsidR="00841C5D">
        <w:rPr>
          <w:rFonts w:ascii="Garamond" w:hAnsi="Garamond"/>
          <w:sz w:val="24"/>
        </w:rPr>
        <w:t>nemez. Batındır; “</w:t>
      </w:r>
      <w:r w:rsidR="00944B79">
        <w:rPr>
          <w:rFonts w:ascii="Garamond" w:hAnsi="Garamond"/>
          <w:sz w:val="24"/>
        </w:rPr>
        <w:t>Hangi şe</w:t>
      </w:r>
      <w:r w:rsidR="00944B79">
        <w:rPr>
          <w:rFonts w:ascii="Garamond" w:hAnsi="Garamond"/>
          <w:sz w:val="24"/>
        </w:rPr>
        <w:t>y</w:t>
      </w:r>
      <w:r w:rsidR="00944B79">
        <w:rPr>
          <w:rFonts w:ascii="Garamond" w:hAnsi="Garamond"/>
          <w:sz w:val="24"/>
        </w:rPr>
        <w:t>de</w:t>
      </w:r>
      <w:r w:rsidRPr="00F64E0E">
        <w:rPr>
          <w:rFonts w:ascii="Garamond" w:hAnsi="Garamond"/>
          <w:sz w:val="24"/>
        </w:rPr>
        <w:t>” diye sorulamaz.”</w:t>
      </w:r>
      <w:r w:rsidRPr="00F64E0E">
        <w:rPr>
          <w:rStyle w:val="FootnoteReference"/>
          <w:rFonts w:ascii="Garamond" w:hAnsi="Garamond"/>
          <w:sz w:val="24"/>
        </w:rPr>
        <w:footnoteReference w:id="478"/>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“O’ndan daha açık bir şeyin olm</w:t>
      </w:r>
      <w:r w:rsidRPr="00F64E0E">
        <w:rPr>
          <w:rFonts w:ascii="Garamond" w:hAnsi="Garamond"/>
          <w:sz w:val="24"/>
        </w:rPr>
        <w:t>a</w:t>
      </w:r>
      <w:r w:rsidR="003C336D">
        <w:rPr>
          <w:rFonts w:ascii="Garamond" w:hAnsi="Garamond"/>
          <w:sz w:val="24"/>
        </w:rPr>
        <w:t>dığı z</w:t>
      </w:r>
      <w:r w:rsidRPr="00F64E0E">
        <w:rPr>
          <w:rFonts w:ascii="Garamond" w:hAnsi="Garamond"/>
          <w:sz w:val="24"/>
        </w:rPr>
        <w:t>ahir ve O’ndan</w:t>
      </w:r>
      <w:r w:rsidR="003C336D">
        <w:rPr>
          <w:rFonts w:ascii="Garamond" w:hAnsi="Garamond"/>
          <w:sz w:val="24"/>
        </w:rPr>
        <w:t xml:space="preserve"> daha gizli bir şeyin olmadığı b</w:t>
      </w:r>
      <w:r w:rsidRPr="00F64E0E">
        <w:rPr>
          <w:rFonts w:ascii="Garamond" w:hAnsi="Garamond"/>
          <w:sz w:val="24"/>
        </w:rPr>
        <w:t>a</w:t>
      </w:r>
      <w:r w:rsidR="003C336D">
        <w:rPr>
          <w:rFonts w:ascii="Garamond" w:hAnsi="Garamond"/>
          <w:sz w:val="24"/>
        </w:rPr>
        <w:t>tı</w:t>
      </w:r>
      <w:r w:rsidR="003C336D">
        <w:rPr>
          <w:rFonts w:ascii="Garamond" w:hAnsi="Garamond"/>
          <w:sz w:val="24"/>
        </w:rPr>
        <w:t>n</w:t>
      </w:r>
      <w:r w:rsidRPr="00F64E0E">
        <w:rPr>
          <w:rFonts w:ascii="Garamond" w:hAnsi="Garamond"/>
          <w:sz w:val="24"/>
        </w:rPr>
        <w:t>dır.”</w:t>
      </w:r>
      <w:r w:rsidRPr="00F64E0E">
        <w:rPr>
          <w:rStyle w:val="FootnoteReference"/>
          <w:rFonts w:ascii="Garamond" w:hAnsi="Garamond"/>
          <w:sz w:val="24"/>
        </w:rPr>
        <w:footnoteReference w:id="47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“Zahirdir</w:t>
      </w:r>
      <w:r w:rsidR="003C336D">
        <w:rPr>
          <w:rFonts w:ascii="Garamond" w:hAnsi="Garamond"/>
          <w:sz w:val="24"/>
        </w:rPr>
        <w:t>, görülmeksizin. Batındır, ama</w:t>
      </w:r>
      <w:r w:rsidRPr="00F64E0E">
        <w:rPr>
          <w:rFonts w:ascii="Garamond" w:hAnsi="Garamond"/>
          <w:sz w:val="24"/>
        </w:rPr>
        <w:t xml:space="preserve"> küçüklük ve zar</w:t>
      </w:r>
      <w:r w:rsidRPr="00F64E0E">
        <w:rPr>
          <w:rFonts w:ascii="Garamond" w:hAnsi="Garamond"/>
          <w:sz w:val="24"/>
        </w:rPr>
        <w:t>a</w:t>
      </w:r>
      <w:r w:rsidRPr="00F64E0E">
        <w:rPr>
          <w:rFonts w:ascii="Garamond" w:hAnsi="Garamond"/>
          <w:sz w:val="24"/>
        </w:rPr>
        <w:t>fetinden d</w:t>
      </w:r>
      <w:r w:rsidRPr="00F64E0E">
        <w:rPr>
          <w:rFonts w:ascii="Garamond" w:hAnsi="Garamond"/>
          <w:sz w:val="24"/>
        </w:rPr>
        <w:t>e</w:t>
      </w:r>
      <w:r w:rsidRPr="00F64E0E">
        <w:rPr>
          <w:rFonts w:ascii="Garamond" w:hAnsi="Garamond"/>
          <w:sz w:val="24"/>
        </w:rPr>
        <w:t>ğil.”</w:t>
      </w:r>
      <w:r w:rsidRPr="00F64E0E">
        <w:rPr>
          <w:rStyle w:val="FootnoteReference"/>
          <w:rFonts w:ascii="Garamond" w:hAnsi="Garamond"/>
          <w:sz w:val="24"/>
        </w:rPr>
        <w:footnoteReference w:id="48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“Bakanların O’nu ince</w:t>
      </w:r>
      <w:r w:rsidRPr="00F64E0E">
        <w:rPr>
          <w:rFonts w:ascii="Garamond" w:hAnsi="Garamond"/>
          <w:sz w:val="24"/>
        </w:rPr>
        <w:softHyphen/>
        <w:t>den in</w:t>
      </w:r>
      <w:r w:rsidRPr="00F64E0E">
        <w:rPr>
          <w:rFonts w:ascii="Garamond" w:hAnsi="Garamond"/>
          <w:sz w:val="24"/>
        </w:rPr>
        <w:softHyphen/>
        <w:t>ceye tariflerinden zahir, izzet</w:t>
      </w:r>
      <w:r w:rsidRPr="00F64E0E">
        <w:rPr>
          <w:rFonts w:ascii="Garamond" w:hAnsi="Garamond"/>
          <w:sz w:val="24"/>
        </w:rPr>
        <w:t>i</w:t>
      </w:r>
      <w:r w:rsidRPr="00F64E0E">
        <w:rPr>
          <w:rFonts w:ascii="Garamond" w:hAnsi="Garamond"/>
          <w:sz w:val="24"/>
        </w:rPr>
        <w:t>nin saygınlığı</w:t>
      </w:r>
      <w:r w:rsidRPr="00F64E0E">
        <w:rPr>
          <w:rFonts w:ascii="Garamond" w:hAnsi="Garamond"/>
          <w:sz w:val="24"/>
        </w:rPr>
        <w:t>y</w:t>
      </w:r>
      <w:r w:rsidRPr="00F64E0E">
        <w:rPr>
          <w:rFonts w:ascii="Garamond" w:hAnsi="Garamond"/>
          <w:sz w:val="24"/>
        </w:rPr>
        <w:t>la O’nu ta</w:t>
      </w:r>
      <w:r w:rsidRPr="00F64E0E">
        <w:rPr>
          <w:rFonts w:ascii="Garamond" w:hAnsi="Garamond"/>
          <w:sz w:val="24"/>
        </w:rPr>
        <w:softHyphen/>
        <w:t>sarlayanların fikirlerinden ba</w:t>
      </w:r>
      <w:r w:rsidR="003C336D">
        <w:rPr>
          <w:rFonts w:ascii="Garamond" w:hAnsi="Garamond"/>
          <w:sz w:val="24"/>
        </w:rPr>
        <w:t>tı</w:t>
      </w:r>
      <w:r w:rsidR="003C336D">
        <w:rPr>
          <w:rFonts w:ascii="Garamond" w:hAnsi="Garamond"/>
          <w:sz w:val="24"/>
        </w:rPr>
        <w:t>n</w:t>
      </w:r>
      <w:r w:rsidR="003C336D">
        <w:rPr>
          <w:rFonts w:ascii="Garamond" w:hAnsi="Garamond"/>
          <w:sz w:val="24"/>
        </w:rPr>
        <w:t>dır.</w:t>
      </w:r>
      <w:r w:rsidRPr="00F64E0E">
        <w:rPr>
          <w:rFonts w:ascii="Garamond" w:hAnsi="Garamond"/>
          <w:sz w:val="24"/>
        </w:rPr>
        <w:t>”</w:t>
      </w:r>
      <w:r w:rsidRPr="00F64E0E">
        <w:rPr>
          <w:rStyle w:val="FootnoteReference"/>
          <w:rFonts w:ascii="Garamond" w:hAnsi="Garamond"/>
          <w:sz w:val="24"/>
        </w:rPr>
        <w:footnoteReference w:id="481"/>
      </w:r>
    </w:p>
    <w:p w:rsidR="00221D1D" w:rsidRPr="00F64E0E" w:rsidRDefault="00221D1D" w:rsidP="003C336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 xml:space="preserve">“(Yaratıklarının) </w:t>
      </w:r>
      <w:r w:rsidR="003C336D">
        <w:rPr>
          <w:rFonts w:ascii="Garamond" w:hAnsi="Garamond"/>
          <w:sz w:val="24"/>
        </w:rPr>
        <w:t>K</w:t>
      </w:r>
      <w:r w:rsidR="003C336D" w:rsidRPr="00F64E0E">
        <w:rPr>
          <w:rFonts w:ascii="Garamond" w:hAnsi="Garamond"/>
          <w:sz w:val="24"/>
        </w:rPr>
        <w:t xml:space="preserve">alplerine </w:t>
      </w:r>
      <w:r w:rsidR="003C336D">
        <w:rPr>
          <w:rFonts w:ascii="Garamond" w:hAnsi="Garamond"/>
          <w:sz w:val="24"/>
        </w:rPr>
        <w:t>d</w:t>
      </w:r>
      <w:r w:rsidRPr="00F64E0E">
        <w:rPr>
          <w:rFonts w:ascii="Garamond" w:hAnsi="Garamond"/>
          <w:sz w:val="24"/>
        </w:rPr>
        <w:t>elille</w:t>
      </w:r>
      <w:r w:rsidRPr="00F64E0E">
        <w:rPr>
          <w:rFonts w:ascii="Garamond" w:hAnsi="Garamond"/>
          <w:sz w:val="24"/>
        </w:rPr>
        <w:softHyphen/>
        <w:t>riyle görüne</w:t>
      </w:r>
      <w:r w:rsidRPr="00F64E0E">
        <w:rPr>
          <w:rFonts w:ascii="Garamond" w:hAnsi="Garamond"/>
          <w:sz w:val="24"/>
        </w:rPr>
        <w:t>n</w:t>
      </w:r>
      <w:r w:rsidRPr="00F64E0E">
        <w:rPr>
          <w:rFonts w:ascii="Garamond" w:hAnsi="Garamond"/>
          <w:sz w:val="24"/>
        </w:rPr>
        <w:t>dir.”</w:t>
      </w:r>
      <w:r w:rsidRPr="00F64E0E">
        <w:rPr>
          <w:rStyle w:val="FootnoteReference"/>
          <w:rFonts w:ascii="Garamond" w:hAnsi="Garamond"/>
          <w:sz w:val="24"/>
        </w:rPr>
        <w:footnoteReference w:id="482"/>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“O, gücü ve azametiyle tüm mah</w:t>
      </w:r>
      <w:r w:rsidR="00230134">
        <w:rPr>
          <w:rFonts w:ascii="Garamond" w:hAnsi="Garamond"/>
          <w:sz w:val="24"/>
        </w:rPr>
        <w:t>lukatına zahirdir</w:t>
      </w:r>
      <w:r w:rsidRPr="00F64E0E">
        <w:rPr>
          <w:rFonts w:ascii="Garamond" w:hAnsi="Garamond"/>
          <w:sz w:val="24"/>
        </w:rPr>
        <w:t>, ilmi ve marife</w:t>
      </w:r>
      <w:r w:rsidR="00230134">
        <w:rPr>
          <w:rFonts w:ascii="Garamond" w:hAnsi="Garamond"/>
          <w:sz w:val="24"/>
        </w:rPr>
        <w:t>tiyle batındır</w:t>
      </w:r>
      <w:r w:rsidRPr="00F64E0E">
        <w:rPr>
          <w:rFonts w:ascii="Garamond" w:hAnsi="Garamond"/>
          <w:sz w:val="24"/>
        </w:rPr>
        <w:t>.”</w:t>
      </w:r>
      <w:r w:rsidRPr="00F64E0E">
        <w:rPr>
          <w:rStyle w:val="FootnoteReference"/>
          <w:rFonts w:ascii="Garamond" w:hAnsi="Garamond"/>
          <w:sz w:val="24"/>
        </w:rPr>
        <w:footnoteReference w:id="48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“Zahir olduğu halde batındır ve batın olduğu halde aşika</w:t>
      </w:r>
      <w:r w:rsidRPr="00F64E0E">
        <w:rPr>
          <w:rFonts w:ascii="Garamond" w:hAnsi="Garamond"/>
          <w:sz w:val="24"/>
        </w:rPr>
        <w:t>r</w:t>
      </w:r>
      <w:r w:rsidRPr="00F64E0E">
        <w:rPr>
          <w:rFonts w:ascii="Garamond" w:hAnsi="Garamond"/>
          <w:sz w:val="24"/>
        </w:rPr>
        <w:t>dır.”</w:t>
      </w:r>
      <w:r w:rsidRPr="00F64E0E">
        <w:rPr>
          <w:rStyle w:val="FootnoteReference"/>
          <w:rFonts w:ascii="Garamond" w:hAnsi="Garamond"/>
          <w:sz w:val="24"/>
        </w:rPr>
        <w:footnoteReference w:id="48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“Gizli olması aşikar olmasını e</w:t>
      </w:r>
      <w:r w:rsidRPr="00F64E0E">
        <w:rPr>
          <w:rFonts w:ascii="Garamond" w:hAnsi="Garamond"/>
          <w:sz w:val="24"/>
        </w:rPr>
        <w:t>n</w:t>
      </w:r>
      <w:r w:rsidRPr="00F64E0E">
        <w:rPr>
          <w:rFonts w:ascii="Garamond" w:hAnsi="Garamond"/>
          <w:sz w:val="24"/>
        </w:rPr>
        <w:t>gellemez. Aşikar olması O’nu gizli kalmaktan alıkoymaz.”</w:t>
      </w:r>
      <w:r w:rsidRPr="00F64E0E">
        <w:rPr>
          <w:rStyle w:val="FootnoteReference"/>
          <w:rFonts w:ascii="Garamond" w:hAnsi="Garamond"/>
          <w:sz w:val="24"/>
        </w:rPr>
        <w:footnoteReference w:id="485"/>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“Hamd Allah’a ki hiç bir s</w:t>
      </w:r>
      <w:r w:rsidRPr="00F64E0E">
        <w:rPr>
          <w:rFonts w:ascii="Garamond" w:hAnsi="Garamond"/>
          <w:sz w:val="24"/>
        </w:rPr>
        <w:t>ı</w:t>
      </w:r>
      <w:r w:rsidRPr="00F64E0E">
        <w:rPr>
          <w:rFonts w:ascii="Garamond" w:hAnsi="Garamond"/>
          <w:sz w:val="24"/>
        </w:rPr>
        <w:t>fatı diğer sıfatlarından öncelikli değildir. Dolayısıyla ahir (son) olmadan evveldir, batın (gizli) olmadan zahirdir... O’ndan ba</w:t>
      </w:r>
      <w:r w:rsidRPr="00F64E0E">
        <w:rPr>
          <w:rFonts w:ascii="Garamond" w:hAnsi="Garamond"/>
          <w:sz w:val="24"/>
        </w:rPr>
        <w:t>ş</w:t>
      </w:r>
      <w:r w:rsidR="00F55C89">
        <w:rPr>
          <w:rFonts w:ascii="Garamond" w:hAnsi="Garamond"/>
          <w:sz w:val="24"/>
        </w:rPr>
        <w:t>ka her zahir batındır, her batın ise</w:t>
      </w:r>
      <w:r w:rsidRPr="00F64E0E">
        <w:rPr>
          <w:rFonts w:ascii="Garamond" w:hAnsi="Garamond"/>
          <w:sz w:val="24"/>
        </w:rPr>
        <w:t xml:space="preserve"> zahir değildir.”</w:t>
      </w:r>
      <w:r w:rsidRPr="00F64E0E">
        <w:rPr>
          <w:rStyle w:val="FootnoteReference"/>
          <w:rFonts w:ascii="Garamond" w:hAnsi="Garamond"/>
          <w:sz w:val="24"/>
        </w:rPr>
        <w:footnoteReference w:id="486"/>
      </w:r>
    </w:p>
    <w:p w:rsidR="00221D1D" w:rsidRPr="00F64E0E" w:rsidRDefault="00221D1D" w:rsidP="00F55C89">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Rıza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“Allah’ın zahir oluşu, e</w:t>
      </w:r>
      <w:r w:rsidRPr="00F64E0E">
        <w:rPr>
          <w:rFonts w:ascii="Garamond" w:hAnsi="Garamond"/>
          <w:sz w:val="24"/>
        </w:rPr>
        <w:t>ş</w:t>
      </w:r>
      <w:r w:rsidR="00F55C89">
        <w:rPr>
          <w:rFonts w:ascii="Garamond" w:hAnsi="Garamond"/>
          <w:sz w:val="24"/>
        </w:rPr>
        <w:t>yanın üstüne binmesi</w:t>
      </w:r>
      <w:r w:rsidRPr="00F64E0E">
        <w:rPr>
          <w:rFonts w:ascii="Garamond" w:hAnsi="Garamond"/>
          <w:sz w:val="24"/>
        </w:rPr>
        <w:t>, üzerine otur</w:t>
      </w:r>
      <w:r w:rsidR="00F55C89">
        <w:rPr>
          <w:rFonts w:ascii="Garamond" w:hAnsi="Garamond"/>
          <w:sz w:val="24"/>
        </w:rPr>
        <w:t>ması</w:t>
      </w:r>
      <w:r w:rsidRPr="00F64E0E">
        <w:rPr>
          <w:rFonts w:ascii="Garamond" w:hAnsi="Garamond"/>
          <w:sz w:val="24"/>
        </w:rPr>
        <w:t xml:space="preserve"> ve zirvesine ayak ba</w:t>
      </w:r>
      <w:r w:rsidRPr="00F64E0E">
        <w:rPr>
          <w:rFonts w:ascii="Garamond" w:hAnsi="Garamond"/>
          <w:sz w:val="24"/>
        </w:rPr>
        <w:t>s</w:t>
      </w:r>
      <w:r w:rsidR="00F55C89">
        <w:rPr>
          <w:rFonts w:ascii="Garamond" w:hAnsi="Garamond"/>
          <w:sz w:val="24"/>
        </w:rPr>
        <w:t>ması</w:t>
      </w:r>
      <w:r w:rsidRPr="00F64E0E">
        <w:rPr>
          <w:rFonts w:ascii="Garamond" w:hAnsi="Garamond"/>
          <w:sz w:val="24"/>
        </w:rPr>
        <w:t xml:space="preserve"> anlamında değildir. E</w:t>
      </w:r>
      <w:r w:rsidRPr="00F64E0E">
        <w:rPr>
          <w:rFonts w:ascii="Garamond" w:hAnsi="Garamond"/>
          <w:sz w:val="24"/>
        </w:rPr>
        <w:t>ş</w:t>
      </w:r>
      <w:r w:rsidRPr="00F64E0E">
        <w:rPr>
          <w:rFonts w:ascii="Garamond" w:hAnsi="Garamond"/>
          <w:sz w:val="24"/>
        </w:rPr>
        <w:t>yaya olan kahrı, üstünlüğü ve kudr</w:t>
      </w:r>
      <w:r w:rsidRPr="00F64E0E">
        <w:rPr>
          <w:rFonts w:ascii="Garamond" w:hAnsi="Garamond"/>
          <w:sz w:val="24"/>
        </w:rPr>
        <w:t>e</w:t>
      </w:r>
      <w:r w:rsidRPr="00F64E0E">
        <w:rPr>
          <w:rFonts w:ascii="Garamond" w:hAnsi="Garamond"/>
          <w:sz w:val="24"/>
        </w:rPr>
        <w:t>tiyle zahirdir. Örneğin birisi şö</w:t>
      </w:r>
      <w:r w:rsidRPr="00F64E0E">
        <w:rPr>
          <w:rFonts w:ascii="Garamond" w:hAnsi="Garamond"/>
          <w:sz w:val="24"/>
        </w:rPr>
        <w:t>y</w:t>
      </w:r>
      <w:r w:rsidRPr="00F64E0E">
        <w:rPr>
          <w:rFonts w:ascii="Garamond" w:hAnsi="Garamond"/>
          <w:sz w:val="24"/>
        </w:rPr>
        <w:t>le der: “Düşmanlarımın üzerine zahir oldum, Allah beni düşm</w:t>
      </w:r>
      <w:r w:rsidRPr="00F64E0E">
        <w:rPr>
          <w:rFonts w:ascii="Garamond" w:hAnsi="Garamond"/>
          <w:sz w:val="24"/>
        </w:rPr>
        <w:t>a</w:t>
      </w:r>
      <w:r w:rsidRPr="00F64E0E">
        <w:rPr>
          <w:rFonts w:ascii="Garamond" w:hAnsi="Garamond"/>
          <w:sz w:val="24"/>
        </w:rPr>
        <w:t>nıma zahir kıldı.” O kendi zaf</w:t>
      </w:r>
      <w:r w:rsidRPr="00F64E0E">
        <w:rPr>
          <w:rFonts w:ascii="Garamond" w:hAnsi="Garamond"/>
          <w:sz w:val="24"/>
        </w:rPr>
        <w:t>e</w:t>
      </w:r>
      <w:r w:rsidRPr="00F64E0E">
        <w:rPr>
          <w:rFonts w:ascii="Garamond" w:hAnsi="Garamond"/>
          <w:sz w:val="24"/>
        </w:rPr>
        <w:t>rini ve (düşmana karşı) üstün g</w:t>
      </w:r>
      <w:r w:rsidRPr="00F64E0E">
        <w:rPr>
          <w:rFonts w:ascii="Garamond" w:hAnsi="Garamond"/>
          <w:sz w:val="24"/>
        </w:rPr>
        <w:t>e</w:t>
      </w:r>
      <w:r w:rsidRPr="00F64E0E">
        <w:rPr>
          <w:rFonts w:ascii="Garamond" w:hAnsi="Garamond"/>
          <w:sz w:val="24"/>
        </w:rPr>
        <w:t>lişini ifade etmektedir. A</w:t>
      </w:r>
      <w:r w:rsidRPr="00F64E0E">
        <w:rPr>
          <w:rFonts w:ascii="Garamond" w:hAnsi="Garamond"/>
          <w:sz w:val="24"/>
        </w:rPr>
        <w:t>l</w:t>
      </w:r>
      <w:r w:rsidRPr="00F64E0E">
        <w:rPr>
          <w:rFonts w:ascii="Garamond" w:hAnsi="Garamond"/>
          <w:sz w:val="24"/>
        </w:rPr>
        <w:t>lah’ın eşya üzerindeki zuhu</w:t>
      </w:r>
      <w:r w:rsidR="00F55C89">
        <w:rPr>
          <w:rFonts w:ascii="Garamond" w:hAnsi="Garamond"/>
          <w:sz w:val="24"/>
        </w:rPr>
        <w:t xml:space="preserve">ru da işte böyledir </w:t>
      </w:r>
      <w:r w:rsidRPr="00F64E0E">
        <w:rPr>
          <w:rFonts w:ascii="Garamond" w:hAnsi="Garamond"/>
          <w:sz w:val="24"/>
        </w:rPr>
        <w:t>(yani kahır, galebe, ü</w:t>
      </w:r>
      <w:r w:rsidRPr="00F64E0E">
        <w:rPr>
          <w:rFonts w:ascii="Garamond" w:hAnsi="Garamond"/>
          <w:sz w:val="24"/>
        </w:rPr>
        <w:t>s</w:t>
      </w:r>
      <w:r w:rsidRPr="00F64E0E">
        <w:rPr>
          <w:rFonts w:ascii="Garamond" w:hAnsi="Garamond"/>
          <w:sz w:val="24"/>
        </w:rPr>
        <w:t>tünlük ve eşyaya tasallutunu if</w:t>
      </w:r>
      <w:r w:rsidRPr="00F64E0E">
        <w:rPr>
          <w:rFonts w:ascii="Garamond" w:hAnsi="Garamond"/>
          <w:sz w:val="24"/>
        </w:rPr>
        <w:t>a</w:t>
      </w:r>
      <w:r w:rsidRPr="00F64E0E">
        <w:rPr>
          <w:rFonts w:ascii="Garamond" w:hAnsi="Garamond"/>
          <w:sz w:val="24"/>
        </w:rPr>
        <w:t>de etmektedir</w:t>
      </w:r>
      <w:r w:rsidR="00F55C89">
        <w:rPr>
          <w:rFonts w:ascii="Garamond" w:hAnsi="Garamond"/>
          <w:sz w:val="24"/>
        </w:rPr>
        <w:t>.</w:t>
      </w:r>
      <w:r w:rsidRPr="00F64E0E">
        <w:rPr>
          <w:rFonts w:ascii="Garamond" w:hAnsi="Garamond"/>
          <w:sz w:val="24"/>
        </w:rPr>
        <w:t>) Allah’ın zahir oluşunun diğer bir anlamı da ke</w:t>
      </w:r>
      <w:r w:rsidRPr="00F64E0E">
        <w:rPr>
          <w:rFonts w:ascii="Garamond" w:hAnsi="Garamond"/>
          <w:sz w:val="24"/>
        </w:rPr>
        <w:t>n</w:t>
      </w:r>
      <w:r w:rsidRPr="00F64E0E">
        <w:rPr>
          <w:rFonts w:ascii="Garamond" w:hAnsi="Garamond"/>
          <w:sz w:val="24"/>
        </w:rPr>
        <w:t>disini talep eden herkes için aşikar olmasıdır ve (zahir olm</w:t>
      </w:r>
      <w:r w:rsidRPr="00F64E0E">
        <w:rPr>
          <w:rFonts w:ascii="Garamond" w:hAnsi="Garamond"/>
          <w:sz w:val="24"/>
        </w:rPr>
        <w:t>a</w:t>
      </w:r>
      <w:r w:rsidRPr="00F64E0E">
        <w:rPr>
          <w:rFonts w:ascii="Garamond" w:hAnsi="Garamond"/>
          <w:sz w:val="24"/>
        </w:rPr>
        <w:t xml:space="preserve">sının diğer bir anlamı da) </w:t>
      </w:r>
      <w:r w:rsidRPr="00F64E0E">
        <w:rPr>
          <w:rFonts w:ascii="Garamond" w:hAnsi="Garamond"/>
          <w:sz w:val="24"/>
        </w:rPr>
        <w:lastRenderedPageBreak/>
        <w:t>kend</w:t>
      </w:r>
      <w:r w:rsidRPr="00F64E0E">
        <w:rPr>
          <w:rFonts w:ascii="Garamond" w:hAnsi="Garamond"/>
          <w:sz w:val="24"/>
        </w:rPr>
        <w:t>i</w:t>
      </w:r>
      <w:r w:rsidRPr="00F64E0E">
        <w:rPr>
          <w:rFonts w:ascii="Garamond" w:hAnsi="Garamond"/>
          <w:sz w:val="24"/>
        </w:rPr>
        <w:t>sine hiçbir şeyin gizli kalmam</w:t>
      </w:r>
      <w:r w:rsidRPr="00F64E0E">
        <w:rPr>
          <w:rFonts w:ascii="Garamond" w:hAnsi="Garamond"/>
          <w:sz w:val="24"/>
        </w:rPr>
        <w:t>a</w:t>
      </w:r>
      <w:r w:rsidRPr="00F64E0E">
        <w:rPr>
          <w:rFonts w:ascii="Garamond" w:hAnsi="Garamond"/>
          <w:sz w:val="24"/>
        </w:rPr>
        <w:t>sıdır. Hakeza (zahir olmanın d</w:t>
      </w:r>
      <w:r w:rsidRPr="00F64E0E">
        <w:rPr>
          <w:rFonts w:ascii="Garamond" w:hAnsi="Garamond"/>
          <w:sz w:val="24"/>
        </w:rPr>
        <w:t>i</w:t>
      </w:r>
      <w:r w:rsidRPr="00F64E0E">
        <w:rPr>
          <w:rFonts w:ascii="Garamond" w:hAnsi="Garamond"/>
          <w:sz w:val="24"/>
        </w:rPr>
        <w:t>ğer bir anlamı da) Allah’ın</w:t>
      </w:r>
      <w:r w:rsidR="00F55C89">
        <w:rPr>
          <w:rFonts w:ascii="Garamond" w:hAnsi="Garamond"/>
          <w:sz w:val="24"/>
        </w:rPr>
        <w:t>,</w:t>
      </w:r>
      <w:r w:rsidRPr="00F64E0E">
        <w:rPr>
          <w:rFonts w:ascii="Garamond" w:hAnsi="Garamond"/>
          <w:sz w:val="24"/>
        </w:rPr>
        <w:t xml:space="preserve"> yara</w:t>
      </w:r>
      <w:r w:rsidRPr="00F64E0E">
        <w:rPr>
          <w:rFonts w:ascii="Garamond" w:hAnsi="Garamond"/>
          <w:sz w:val="24"/>
        </w:rPr>
        <w:t>t</w:t>
      </w:r>
      <w:r w:rsidRPr="00F64E0E">
        <w:rPr>
          <w:rFonts w:ascii="Garamond" w:hAnsi="Garamond"/>
          <w:sz w:val="24"/>
        </w:rPr>
        <w:t>tığı herşeyi tedbir ve irade etm</w:t>
      </w:r>
      <w:r w:rsidRPr="00F64E0E">
        <w:rPr>
          <w:rFonts w:ascii="Garamond" w:hAnsi="Garamond"/>
          <w:sz w:val="24"/>
        </w:rPr>
        <w:t>e</w:t>
      </w:r>
      <w:r w:rsidRPr="00F64E0E">
        <w:rPr>
          <w:rFonts w:ascii="Garamond" w:hAnsi="Garamond"/>
          <w:sz w:val="24"/>
        </w:rPr>
        <w:t>sidir. O halde Allah Tebarek ve Teala’dan daha aşikar olan ki</w:t>
      </w:r>
      <w:r w:rsidRPr="00F64E0E">
        <w:rPr>
          <w:rFonts w:ascii="Garamond" w:hAnsi="Garamond"/>
          <w:sz w:val="24"/>
        </w:rPr>
        <w:t>m</w:t>
      </w:r>
      <w:r w:rsidR="00F55C89">
        <w:rPr>
          <w:rFonts w:ascii="Garamond" w:hAnsi="Garamond"/>
          <w:sz w:val="24"/>
        </w:rPr>
        <w:t>dir?</w:t>
      </w:r>
      <w:r w:rsidRPr="00F64E0E">
        <w:rPr>
          <w:rFonts w:ascii="Garamond" w:hAnsi="Garamond"/>
          <w:sz w:val="24"/>
        </w:rPr>
        <w:t xml:space="preserve"> Zira sen nereye yönelirsen yönel, O’nun yaratışının nişan</w:t>
      </w:r>
      <w:r w:rsidRPr="00F64E0E">
        <w:rPr>
          <w:rFonts w:ascii="Garamond" w:hAnsi="Garamond"/>
          <w:sz w:val="24"/>
        </w:rPr>
        <w:t>e</w:t>
      </w:r>
      <w:r w:rsidRPr="00F64E0E">
        <w:rPr>
          <w:rFonts w:ascii="Garamond" w:hAnsi="Garamond"/>
          <w:sz w:val="24"/>
        </w:rPr>
        <w:t>sini ve etkilerini görürsün</w:t>
      </w:r>
      <w:r w:rsidR="00F55C89">
        <w:rPr>
          <w:rFonts w:ascii="Garamond" w:hAnsi="Garamond"/>
          <w:sz w:val="24"/>
        </w:rPr>
        <w:t>. Kendi vücudunda da onun yeter</w:t>
      </w:r>
      <w:r w:rsidRPr="00F64E0E">
        <w:rPr>
          <w:rFonts w:ascii="Garamond" w:hAnsi="Garamond"/>
          <w:sz w:val="24"/>
        </w:rPr>
        <w:t>i kadar nişaneleri vardır. Ama bizim hakkımızda zahir, kendisine aş</w:t>
      </w:r>
      <w:r w:rsidRPr="00F64E0E">
        <w:rPr>
          <w:rFonts w:ascii="Garamond" w:hAnsi="Garamond"/>
          <w:sz w:val="24"/>
        </w:rPr>
        <w:t>i</w:t>
      </w:r>
      <w:r w:rsidR="00F55C89">
        <w:rPr>
          <w:rFonts w:ascii="Garamond" w:hAnsi="Garamond"/>
          <w:sz w:val="24"/>
        </w:rPr>
        <w:t xml:space="preserve">kar olan, bir hat ve hududu </w:t>
      </w:r>
      <w:r w:rsidRPr="00F64E0E">
        <w:rPr>
          <w:rFonts w:ascii="Garamond" w:hAnsi="Garamond"/>
          <w:sz w:val="24"/>
        </w:rPr>
        <w:t xml:space="preserve"> b</w:t>
      </w:r>
      <w:r w:rsidRPr="00F64E0E">
        <w:rPr>
          <w:rFonts w:ascii="Garamond" w:hAnsi="Garamond"/>
          <w:sz w:val="24"/>
        </w:rPr>
        <w:t>u</w:t>
      </w:r>
      <w:r w:rsidRPr="00F64E0E">
        <w:rPr>
          <w:rFonts w:ascii="Garamond" w:hAnsi="Garamond"/>
          <w:sz w:val="24"/>
        </w:rPr>
        <w:t>lunandır. O halde biz ve O (z</w:t>
      </w:r>
      <w:r w:rsidRPr="00F64E0E">
        <w:rPr>
          <w:rFonts w:ascii="Garamond" w:hAnsi="Garamond"/>
          <w:sz w:val="24"/>
        </w:rPr>
        <w:t>a</w:t>
      </w:r>
      <w:r w:rsidRPr="00F64E0E">
        <w:rPr>
          <w:rFonts w:ascii="Garamond" w:hAnsi="Garamond"/>
          <w:sz w:val="24"/>
        </w:rPr>
        <w:t>hir) ismi hakkında ortağız. Ama anlamı hususunda bir ortaklığ</w:t>
      </w:r>
      <w:r w:rsidRPr="00F64E0E">
        <w:rPr>
          <w:rFonts w:ascii="Garamond" w:hAnsi="Garamond"/>
          <w:sz w:val="24"/>
        </w:rPr>
        <w:t>ı</w:t>
      </w:r>
      <w:r w:rsidRPr="00F64E0E">
        <w:rPr>
          <w:rFonts w:ascii="Garamond" w:hAnsi="Garamond"/>
          <w:sz w:val="24"/>
        </w:rPr>
        <w:t>mız yoktur. Allah’ın batın ve gi</w:t>
      </w:r>
      <w:r w:rsidRPr="00F64E0E">
        <w:rPr>
          <w:rFonts w:ascii="Garamond" w:hAnsi="Garamond"/>
          <w:sz w:val="24"/>
        </w:rPr>
        <w:t>z</w:t>
      </w:r>
      <w:r w:rsidRPr="00F64E0E">
        <w:rPr>
          <w:rFonts w:ascii="Garamond" w:hAnsi="Garamond"/>
          <w:sz w:val="24"/>
        </w:rPr>
        <w:t>li ol</w:t>
      </w:r>
      <w:r w:rsidRPr="00F64E0E">
        <w:rPr>
          <w:rFonts w:ascii="Garamond" w:hAnsi="Garamond"/>
          <w:sz w:val="24"/>
        </w:rPr>
        <w:t>u</w:t>
      </w:r>
      <w:r w:rsidRPr="00F64E0E">
        <w:rPr>
          <w:rFonts w:ascii="Garamond" w:hAnsi="Garamond"/>
          <w:sz w:val="24"/>
        </w:rPr>
        <w:t>şu ise eşyanın içinde gizli old</w:t>
      </w:r>
      <w:r w:rsidRPr="00F64E0E">
        <w:rPr>
          <w:rFonts w:ascii="Garamond" w:hAnsi="Garamond"/>
          <w:sz w:val="24"/>
        </w:rPr>
        <w:t>u</w:t>
      </w:r>
      <w:r w:rsidRPr="00F64E0E">
        <w:rPr>
          <w:rFonts w:ascii="Garamond" w:hAnsi="Garamond"/>
          <w:sz w:val="24"/>
        </w:rPr>
        <w:t>ğu, yani onların içine girdiği a</w:t>
      </w:r>
      <w:r w:rsidRPr="00F64E0E">
        <w:rPr>
          <w:rFonts w:ascii="Garamond" w:hAnsi="Garamond"/>
          <w:sz w:val="24"/>
        </w:rPr>
        <w:t>n</w:t>
      </w:r>
      <w:r w:rsidRPr="00F64E0E">
        <w:rPr>
          <w:rFonts w:ascii="Garamond" w:hAnsi="Garamond"/>
          <w:sz w:val="24"/>
        </w:rPr>
        <w:t xml:space="preserve">lamında değildir. Allah’ın ilim, koruma ve tedbirinin eşyanın </w:t>
      </w:r>
      <w:r w:rsidRPr="00F64E0E">
        <w:rPr>
          <w:rFonts w:ascii="Garamond" w:hAnsi="Garamond"/>
          <w:sz w:val="24"/>
        </w:rPr>
        <w:t>i</w:t>
      </w:r>
      <w:r w:rsidRPr="00F64E0E">
        <w:rPr>
          <w:rFonts w:ascii="Garamond" w:hAnsi="Garamond"/>
          <w:sz w:val="24"/>
        </w:rPr>
        <w:t>çine de (zahirler</w:t>
      </w:r>
      <w:r w:rsidR="00F55C89">
        <w:rPr>
          <w:rFonts w:ascii="Garamond" w:hAnsi="Garamond"/>
          <w:sz w:val="24"/>
        </w:rPr>
        <w:t>ine olduğu gibi) nüfuz etmesi anlamındadır</w:t>
      </w:r>
      <w:r w:rsidRPr="00F64E0E">
        <w:rPr>
          <w:rFonts w:ascii="Garamond" w:hAnsi="Garamond"/>
          <w:sz w:val="24"/>
        </w:rPr>
        <w:t>.”</w:t>
      </w:r>
      <w:r w:rsidRPr="00F64E0E">
        <w:rPr>
          <w:rStyle w:val="FootnoteReference"/>
          <w:rFonts w:ascii="Garamond" w:hAnsi="Garamond"/>
          <w:sz w:val="24"/>
        </w:rPr>
        <w:footnoteReference w:id="48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“Allah kahrıyla herşeye ü</w:t>
      </w:r>
      <w:r w:rsidRPr="00F64E0E">
        <w:rPr>
          <w:rFonts w:ascii="Garamond" w:hAnsi="Garamond"/>
          <w:sz w:val="24"/>
        </w:rPr>
        <w:t>s</w:t>
      </w:r>
      <w:r w:rsidRPr="00F64E0E">
        <w:rPr>
          <w:rFonts w:ascii="Garamond" w:hAnsi="Garamond"/>
          <w:sz w:val="24"/>
        </w:rPr>
        <w:t>tündür.”</w:t>
      </w:r>
      <w:r w:rsidRPr="00F64E0E">
        <w:rPr>
          <w:rStyle w:val="FootnoteReference"/>
          <w:rFonts w:ascii="Garamond" w:hAnsi="Garamond"/>
          <w:sz w:val="24"/>
        </w:rPr>
        <w:footnoteReference w:id="488"/>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“Allah işlerin gizliliklerini b</w:t>
      </w:r>
      <w:r w:rsidRPr="00F64E0E">
        <w:rPr>
          <w:rFonts w:ascii="Garamond" w:hAnsi="Garamond"/>
          <w:sz w:val="24"/>
        </w:rPr>
        <w:t>i</w:t>
      </w:r>
      <w:r w:rsidR="00F55C89">
        <w:rPr>
          <w:rFonts w:ascii="Garamond" w:hAnsi="Garamond"/>
          <w:sz w:val="24"/>
        </w:rPr>
        <w:t>lir. Y</w:t>
      </w:r>
      <w:r w:rsidRPr="00F64E0E">
        <w:rPr>
          <w:rFonts w:ascii="Garamond" w:hAnsi="Garamond"/>
          <w:sz w:val="24"/>
        </w:rPr>
        <w:t xml:space="preserve">aratışındaki </w:t>
      </w:r>
      <w:r w:rsidRPr="00F64E0E">
        <w:rPr>
          <w:rFonts w:ascii="Garamond" w:hAnsi="Garamond"/>
          <w:sz w:val="24"/>
        </w:rPr>
        <w:lastRenderedPageBreak/>
        <w:t xml:space="preserve">göze çarpan tedbir nişaneleri sebebiyle de </w:t>
      </w:r>
      <w:r w:rsidRPr="00F64E0E">
        <w:rPr>
          <w:rFonts w:ascii="Garamond" w:hAnsi="Garamond"/>
          <w:sz w:val="24"/>
        </w:rPr>
        <w:t>a</w:t>
      </w:r>
      <w:r w:rsidRPr="00F64E0E">
        <w:rPr>
          <w:rFonts w:ascii="Garamond" w:hAnsi="Garamond"/>
          <w:sz w:val="24"/>
        </w:rPr>
        <w:t>kıll</w:t>
      </w:r>
      <w:r w:rsidRPr="00F64E0E">
        <w:rPr>
          <w:rFonts w:ascii="Garamond" w:hAnsi="Garamond"/>
          <w:sz w:val="24"/>
        </w:rPr>
        <w:t>a</w:t>
      </w:r>
      <w:r w:rsidRPr="00F64E0E">
        <w:rPr>
          <w:rFonts w:ascii="Garamond" w:hAnsi="Garamond"/>
          <w:sz w:val="24"/>
        </w:rPr>
        <w:t>ra aşikardır.”</w:t>
      </w:r>
      <w:r w:rsidRPr="00F64E0E">
        <w:rPr>
          <w:rStyle w:val="FootnoteReference"/>
          <w:rFonts w:ascii="Garamond" w:hAnsi="Garamond"/>
          <w:sz w:val="24"/>
        </w:rPr>
        <w:footnoteReference w:id="48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Rıza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“Allah aşikardır, ama d</w:t>
      </w:r>
      <w:r w:rsidRPr="00F64E0E">
        <w:rPr>
          <w:rFonts w:ascii="Garamond" w:hAnsi="Garamond"/>
          <w:sz w:val="24"/>
        </w:rPr>
        <w:t>u</w:t>
      </w:r>
      <w:r w:rsidRPr="00F64E0E">
        <w:rPr>
          <w:rFonts w:ascii="Garamond" w:hAnsi="Garamond"/>
          <w:sz w:val="24"/>
        </w:rPr>
        <w:t>yu organları ve hissi temaslarla değil. Allah mütecellidir (göz</w:t>
      </w:r>
      <w:r w:rsidRPr="00F64E0E">
        <w:rPr>
          <w:rFonts w:ascii="Garamond" w:hAnsi="Garamond"/>
          <w:sz w:val="24"/>
        </w:rPr>
        <w:t>ü</w:t>
      </w:r>
      <w:r w:rsidRPr="00F64E0E">
        <w:rPr>
          <w:rFonts w:ascii="Garamond" w:hAnsi="Garamond"/>
          <w:sz w:val="24"/>
        </w:rPr>
        <w:t>kendir) ama gözle görülen bir görünme ile değil. Allah batındır, ama uzak oluş ve ayrılık sebebi</w:t>
      </w:r>
      <w:r w:rsidRPr="00F64E0E">
        <w:rPr>
          <w:rFonts w:ascii="Garamond" w:hAnsi="Garamond"/>
          <w:sz w:val="24"/>
        </w:rPr>
        <w:t>y</w:t>
      </w:r>
      <w:r w:rsidRPr="00F64E0E">
        <w:rPr>
          <w:rFonts w:ascii="Garamond" w:hAnsi="Garamond"/>
          <w:sz w:val="24"/>
        </w:rPr>
        <w:t>le değil.”</w:t>
      </w:r>
      <w:r w:rsidRPr="00F64E0E">
        <w:rPr>
          <w:rStyle w:val="FootnoteReference"/>
          <w:rFonts w:ascii="Garamond" w:hAnsi="Garamond"/>
          <w:sz w:val="24"/>
        </w:rPr>
        <w:footnoteReference w:id="49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Rıza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“Allah gizlidir, ama ört</w:t>
      </w:r>
      <w:r w:rsidRPr="00F64E0E">
        <w:rPr>
          <w:rFonts w:ascii="Garamond" w:hAnsi="Garamond"/>
          <w:sz w:val="24"/>
        </w:rPr>
        <w:t>ü</w:t>
      </w:r>
      <w:r w:rsidRPr="00F64E0E">
        <w:rPr>
          <w:rFonts w:ascii="Garamond" w:hAnsi="Garamond"/>
          <w:sz w:val="24"/>
        </w:rPr>
        <w:t>lü olduğu için değil. Allah aş</w:t>
      </w:r>
      <w:r w:rsidRPr="00F64E0E">
        <w:rPr>
          <w:rFonts w:ascii="Garamond" w:hAnsi="Garamond"/>
          <w:sz w:val="24"/>
        </w:rPr>
        <w:t>i</w:t>
      </w:r>
      <w:r w:rsidRPr="00F64E0E">
        <w:rPr>
          <w:rFonts w:ascii="Garamond" w:hAnsi="Garamond"/>
          <w:sz w:val="24"/>
        </w:rPr>
        <w:t>kardır (başkalarının gözleri karş</w:t>
      </w:r>
      <w:r w:rsidRPr="00F64E0E">
        <w:rPr>
          <w:rFonts w:ascii="Garamond" w:hAnsi="Garamond"/>
          <w:sz w:val="24"/>
        </w:rPr>
        <w:t>ı</w:t>
      </w:r>
      <w:r w:rsidRPr="00F64E0E">
        <w:rPr>
          <w:rFonts w:ascii="Garamond" w:hAnsi="Garamond"/>
          <w:sz w:val="24"/>
        </w:rPr>
        <w:t>sında olduğu için değil)”</w:t>
      </w:r>
      <w:r w:rsidRPr="00F64E0E">
        <w:rPr>
          <w:rStyle w:val="FootnoteReference"/>
          <w:rFonts w:ascii="Garamond" w:hAnsi="Garamond"/>
          <w:sz w:val="24"/>
        </w:rPr>
        <w:footnoteReference w:id="491"/>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196" w:name="_Toc53989720"/>
      <w:r>
        <w:t>2657. Bölüm</w:t>
      </w:r>
      <w:bookmarkEnd w:id="196"/>
    </w:p>
    <w:p w:rsidR="00221D1D" w:rsidRDefault="00221D1D">
      <w:pPr>
        <w:pStyle w:val="Heading1"/>
      </w:pPr>
      <w:bookmarkStart w:id="197" w:name="_Toc53989721"/>
      <w:r>
        <w:t>Allah Herşeyin Malikidir</w:t>
      </w:r>
      <w:bookmarkEnd w:id="197"/>
      <w:r>
        <w:t xml:space="preserve"> </w:t>
      </w:r>
    </w:p>
    <w:p w:rsidR="00221D1D" w:rsidRPr="00F64E0E" w:rsidRDefault="00221D1D">
      <w:pPr>
        <w:rPr>
          <w:sz w:val="24"/>
        </w:rPr>
      </w:pPr>
    </w:p>
    <w:p w:rsidR="00221D1D" w:rsidRPr="00F64E0E" w:rsidRDefault="00221D1D">
      <w:pPr>
        <w:rPr>
          <w:b/>
          <w:bCs/>
          <w:sz w:val="24"/>
          <w:u w:val="single"/>
        </w:rPr>
      </w:pPr>
      <w:r w:rsidRPr="00F64E0E">
        <w:rPr>
          <w:b/>
          <w:bCs/>
          <w:sz w:val="24"/>
          <w:u w:val="single"/>
        </w:rPr>
        <w:t xml:space="preserve">Kur’an: </w:t>
      </w:r>
    </w:p>
    <w:p w:rsidR="00221D1D" w:rsidRPr="00F64E0E" w:rsidRDefault="00221D1D">
      <w:pPr>
        <w:spacing w:line="300" w:lineRule="atLeast"/>
        <w:ind w:firstLine="284"/>
        <w:jc w:val="both"/>
        <w:rPr>
          <w:rFonts w:ascii="Garamond" w:hAnsi="Garamond"/>
          <w:b/>
          <w:bCs/>
          <w:sz w:val="24"/>
          <w:szCs w:val="24"/>
        </w:rPr>
      </w:pPr>
      <w:r w:rsidRPr="00F64E0E">
        <w:rPr>
          <w:rFonts w:ascii="Garamond" w:hAnsi="Garamond"/>
          <w:b/>
          <w:bCs/>
          <w:sz w:val="24"/>
          <w:szCs w:val="24"/>
        </w:rPr>
        <w:t>“Göklerin ve yerin hükü</w:t>
      </w:r>
      <w:r w:rsidRPr="00F64E0E">
        <w:rPr>
          <w:rFonts w:ascii="Garamond" w:hAnsi="Garamond"/>
          <w:b/>
          <w:bCs/>
          <w:sz w:val="24"/>
          <w:szCs w:val="24"/>
        </w:rPr>
        <w:t>m</w:t>
      </w:r>
      <w:r w:rsidRPr="00F64E0E">
        <w:rPr>
          <w:rFonts w:ascii="Garamond" w:hAnsi="Garamond"/>
          <w:b/>
          <w:bCs/>
          <w:sz w:val="24"/>
          <w:szCs w:val="24"/>
        </w:rPr>
        <w:t>ranlığı Allah'ındır. Allah her şeye kadirdir.”</w:t>
      </w:r>
      <w:r w:rsidRPr="00F64E0E">
        <w:rPr>
          <w:rStyle w:val="FootnoteReference"/>
          <w:rFonts w:ascii="Garamond" w:hAnsi="Garamond"/>
          <w:b/>
          <w:bCs/>
          <w:sz w:val="24"/>
          <w:szCs w:val="24"/>
        </w:rPr>
        <w:footnoteReference w:id="492"/>
      </w:r>
      <w:r w:rsidRPr="00F64E0E">
        <w:rPr>
          <w:rFonts w:ascii="Garamond" w:hAnsi="Garamond"/>
          <w:b/>
          <w:bCs/>
          <w:sz w:val="24"/>
          <w:szCs w:val="24"/>
        </w:rPr>
        <w:t xml:space="preserve"> </w:t>
      </w:r>
    </w:p>
    <w:p w:rsidR="00221D1D" w:rsidRDefault="00221D1D">
      <w:pPr>
        <w:spacing w:line="300" w:lineRule="atLeast"/>
        <w:ind w:firstLine="284"/>
        <w:jc w:val="both"/>
        <w:rPr>
          <w:rFonts w:ascii="Garamond" w:hAnsi="Garamond"/>
          <w:b/>
          <w:bCs/>
          <w:sz w:val="24"/>
          <w:szCs w:val="24"/>
        </w:rPr>
      </w:pPr>
      <w:r w:rsidRPr="00F64E0E">
        <w:rPr>
          <w:rFonts w:ascii="Garamond" w:hAnsi="Garamond"/>
          <w:b/>
          <w:bCs/>
          <w:sz w:val="24"/>
          <w:szCs w:val="24"/>
        </w:rPr>
        <w:t xml:space="preserve">“De ki: “Mülkün sahibi </w:t>
      </w:r>
      <w:r w:rsidRPr="00F64E0E">
        <w:rPr>
          <w:rFonts w:ascii="Garamond" w:hAnsi="Garamond"/>
          <w:b/>
          <w:bCs/>
          <w:sz w:val="24"/>
          <w:szCs w:val="24"/>
        </w:rPr>
        <w:t>o</w:t>
      </w:r>
      <w:r w:rsidRPr="00F64E0E">
        <w:rPr>
          <w:rFonts w:ascii="Garamond" w:hAnsi="Garamond"/>
          <w:b/>
          <w:bCs/>
          <w:sz w:val="24"/>
          <w:szCs w:val="24"/>
        </w:rPr>
        <w:t>lan Allah'ım! Mülkü dilediğ</w:t>
      </w:r>
      <w:r w:rsidRPr="00F64E0E">
        <w:rPr>
          <w:rFonts w:ascii="Garamond" w:hAnsi="Garamond"/>
          <w:b/>
          <w:bCs/>
          <w:sz w:val="24"/>
          <w:szCs w:val="24"/>
        </w:rPr>
        <w:t>i</w:t>
      </w:r>
      <w:r w:rsidRPr="00F64E0E">
        <w:rPr>
          <w:rFonts w:ascii="Garamond" w:hAnsi="Garamond"/>
          <w:b/>
          <w:bCs/>
          <w:sz w:val="24"/>
          <w:szCs w:val="24"/>
        </w:rPr>
        <w:t>ne verirsin; dilediğinden ç</w:t>
      </w:r>
      <w:r w:rsidRPr="00F64E0E">
        <w:rPr>
          <w:rFonts w:ascii="Garamond" w:hAnsi="Garamond"/>
          <w:b/>
          <w:bCs/>
          <w:sz w:val="24"/>
          <w:szCs w:val="24"/>
        </w:rPr>
        <w:t>e</w:t>
      </w:r>
      <w:r w:rsidRPr="00F64E0E">
        <w:rPr>
          <w:rFonts w:ascii="Garamond" w:hAnsi="Garamond"/>
          <w:b/>
          <w:bCs/>
          <w:sz w:val="24"/>
          <w:szCs w:val="24"/>
        </w:rPr>
        <w:t>kip alırsın; dilediğini aziz k</w:t>
      </w:r>
      <w:r w:rsidRPr="00F64E0E">
        <w:rPr>
          <w:rFonts w:ascii="Garamond" w:hAnsi="Garamond"/>
          <w:b/>
          <w:bCs/>
          <w:sz w:val="24"/>
          <w:szCs w:val="24"/>
        </w:rPr>
        <w:t>ı</w:t>
      </w:r>
      <w:r w:rsidRPr="00F64E0E">
        <w:rPr>
          <w:rFonts w:ascii="Garamond" w:hAnsi="Garamond"/>
          <w:b/>
          <w:bCs/>
          <w:sz w:val="24"/>
          <w:szCs w:val="24"/>
        </w:rPr>
        <w:t>lar, dilediğini alçaltırsın; iyilik elindedir. D</w:t>
      </w:r>
      <w:r w:rsidR="008B5E1A">
        <w:rPr>
          <w:rFonts w:ascii="Garamond" w:hAnsi="Garamond"/>
          <w:b/>
          <w:bCs/>
          <w:sz w:val="24"/>
          <w:szCs w:val="24"/>
        </w:rPr>
        <w:t>oğrusu sen, her şeye kadirsin.”</w:t>
      </w:r>
      <w:r w:rsidRPr="00F64E0E">
        <w:rPr>
          <w:rStyle w:val="FootnoteReference"/>
          <w:rFonts w:ascii="Garamond" w:hAnsi="Garamond"/>
          <w:b/>
          <w:bCs/>
          <w:sz w:val="24"/>
          <w:szCs w:val="24"/>
        </w:rPr>
        <w:footnoteReference w:id="493"/>
      </w:r>
      <w:r w:rsidRPr="00F64E0E">
        <w:rPr>
          <w:rFonts w:ascii="Garamond" w:hAnsi="Garamond"/>
          <w:b/>
          <w:bCs/>
          <w:sz w:val="24"/>
          <w:szCs w:val="24"/>
        </w:rPr>
        <w:t xml:space="preserve"> </w:t>
      </w:r>
    </w:p>
    <w:p w:rsidR="008B5E1A" w:rsidRPr="0086283D" w:rsidRDefault="0086283D" w:rsidP="0086283D">
      <w:pPr>
        <w:spacing w:line="300" w:lineRule="atLeast"/>
        <w:ind w:firstLine="284"/>
        <w:jc w:val="lowKashida"/>
        <w:rPr>
          <w:rFonts w:ascii="Garamond" w:hAnsi="Garamond" w:cs="Garamond"/>
          <w:b/>
          <w:bCs/>
          <w:sz w:val="24"/>
          <w:szCs w:val="24"/>
        </w:rPr>
      </w:pPr>
      <w:r>
        <w:rPr>
          <w:rFonts w:ascii="Garamond" w:hAnsi="Garamond" w:cs="Garamond"/>
          <w:b/>
          <w:bCs/>
          <w:sz w:val="24"/>
          <w:szCs w:val="24"/>
        </w:rPr>
        <w:lastRenderedPageBreak/>
        <w:t>“</w:t>
      </w:r>
      <w:r w:rsidRPr="0086283D">
        <w:rPr>
          <w:rFonts w:ascii="Garamond" w:hAnsi="Garamond" w:cs="Garamond"/>
          <w:b/>
          <w:bCs/>
          <w:sz w:val="24"/>
          <w:szCs w:val="24"/>
        </w:rPr>
        <w:t>Göklerin ve yerin eg</w:t>
      </w:r>
      <w:r w:rsidRPr="0086283D">
        <w:rPr>
          <w:rFonts w:ascii="Garamond" w:hAnsi="Garamond" w:cs="Garamond"/>
          <w:b/>
          <w:bCs/>
          <w:sz w:val="24"/>
          <w:szCs w:val="24"/>
        </w:rPr>
        <w:t>e</w:t>
      </w:r>
      <w:r w:rsidRPr="0086283D">
        <w:rPr>
          <w:rFonts w:ascii="Garamond" w:hAnsi="Garamond" w:cs="Garamond"/>
          <w:b/>
          <w:bCs/>
          <w:sz w:val="24"/>
          <w:szCs w:val="24"/>
        </w:rPr>
        <w:t>menliği kendisinin olan, ç</w:t>
      </w:r>
      <w:r w:rsidRPr="0086283D">
        <w:rPr>
          <w:rFonts w:ascii="Garamond" w:hAnsi="Garamond" w:cs="Garamond"/>
          <w:b/>
          <w:bCs/>
          <w:sz w:val="24"/>
          <w:szCs w:val="24"/>
        </w:rPr>
        <w:t>o</w:t>
      </w:r>
      <w:r w:rsidRPr="0086283D">
        <w:rPr>
          <w:rFonts w:ascii="Garamond" w:hAnsi="Garamond" w:cs="Garamond"/>
          <w:b/>
          <w:bCs/>
          <w:sz w:val="24"/>
          <w:szCs w:val="24"/>
        </w:rPr>
        <w:t>cuk edinmeyen, hükümra</w:t>
      </w:r>
      <w:r w:rsidRPr="0086283D">
        <w:rPr>
          <w:rFonts w:ascii="Garamond" w:hAnsi="Garamond" w:cs="Garamond"/>
          <w:b/>
          <w:bCs/>
          <w:sz w:val="24"/>
          <w:szCs w:val="24"/>
        </w:rPr>
        <w:t>n</w:t>
      </w:r>
      <w:r w:rsidRPr="0086283D">
        <w:rPr>
          <w:rFonts w:ascii="Garamond" w:hAnsi="Garamond" w:cs="Garamond"/>
          <w:b/>
          <w:bCs/>
          <w:sz w:val="24"/>
          <w:szCs w:val="24"/>
        </w:rPr>
        <w:t>lıkta ortağı bulunmayan Allah yücelerin yüces</w:t>
      </w:r>
      <w:r w:rsidRPr="0086283D">
        <w:rPr>
          <w:rFonts w:ascii="Garamond" w:hAnsi="Garamond" w:cs="Garamond"/>
          <w:b/>
          <w:bCs/>
          <w:sz w:val="24"/>
          <w:szCs w:val="24"/>
        </w:rPr>
        <w:t>i</w:t>
      </w:r>
      <w:r w:rsidRPr="0086283D">
        <w:rPr>
          <w:rFonts w:ascii="Garamond" w:hAnsi="Garamond" w:cs="Garamond"/>
          <w:b/>
          <w:bCs/>
          <w:sz w:val="24"/>
          <w:szCs w:val="24"/>
        </w:rPr>
        <w:t xml:space="preserve">dir.” </w:t>
      </w:r>
    </w:p>
    <w:p w:rsidR="00221D1D" w:rsidRPr="00F64E0E" w:rsidRDefault="00221D1D" w:rsidP="0086283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w:t>
      </w:r>
      <w:r w:rsidR="0086283D">
        <w:rPr>
          <w:rFonts w:ascii="Garamond" w:hAnsi="Garamond"/>
          <w:sz w:val="24"/>
        </w:rPr>
        <w:t>O’ndan başka her malik memluktur</w:t>
      </w:r>
      <w:r w:rsidRPr="00F64E0E">
        <w:rPr>
          <w:rFonts w:ascii="Garamond" w:hAnsi="Garamond"/>
          <w:sz w:val="24"/>
        </w:rPr>
        <w:t xml:space="preserve"> (malik olunandır</w:t>
      </w:r>
      <w:r w:rsidR="0086283D">
        <w:rPr>
          <w:rFonts w:ascii="Garamond" w:hAnsi="Garamond"/>
          <w:sz w:val="24"/>
        </w:rPr>
        <w:t>.</w:t>
      </w:r>
      <w:r w:rsidRPr="00F64E0E">
        <w:rPr>
          <w:rFonts w:ascii="Garamond" w:hAnsi="Garamond"/>
          <w:sz w:val="24"/>
        </w:rPr>
        <w:t>)”</w:t>
      </w:r>
      <w:r w:rsidRPr="00F64E0E">
        <w:rPr>
          <w:rStyle w:val="FootnoteReference"/>
          <w:rFonts w:ascii="Garamond" w:hAnsi="Garamond"/>
          <w:sz w:val="24"/>
        </w:rPr>
        <w:footnoteReference w:id="49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“Münezzeh olan Allah’tan başka her malik memluktur (m</w:t>
      </w:r>
      <w:r w:rsidRPr="00F64E0E">
        <w:rPr>
          <w:rFonts w:ascii="Garamond" w:hAnsi="Garamond"/>
          <w:sz w:val="24"/>
        </w:rPr>
        <w:t>a</w:t>
      </w:r>
      <w:r w:rsidRPr="00F64E0E">
        <w:rPr>
          <w:rFonts w:ascii="Garamond" w:hAnsi="Garamond"/>
          <w:sz w:val="24"/>
        </w:rPr>
        <w:t>lik olunandır</w:t>
      </w:r>
      <w:r w:rsidR="0086283D">
        <w:rPr>
          <w:rFonts w:ascii="Garamond" w:hAnsi="Garamond"/>
          <w:sz w:val="24"/>
        </w:rPr>
        <w:t>.</w:t>
      </w:r>
      <w:r w:rsidRPr="00F64E0E">
        <w:rPr>
          <w:rFonts w:ascii="Garamond" w:hAnsi="Garamond"/>
          <w:sz w:val="24"/>
        </w:rPr>
        <w:t>)”</w:t>
      </w:r>
      <w:r w:rsidRPr="00F64E0E">
        <w:rPr>
          <w:rStyle w:val="FootnoteReference"/>
          <w:rFonts w:ascii="Garamond" w:hAnsi="Garamond"/>
          <w:sz w:val="24"/>
        </w:rPr>
        <w:footnoteReference w:id="495"/>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İmam Ali (a.s), “la havle ve la kuvvete illa billah” sözünün tefsirinde şöyle buyurmuştur: </w:t>
      </w:r>
      <w:r w:rsidRPr="00F64E0E">
        <w:rPr>
          <w:rFonts w:ascii="Garamond" w:hAnsi="Garamond"/>
          <w:sz w:val="24"/>
        </w:rPr>
        <w:t>“Biz Allah ile birlikte bir şeye sahip değiliz; s</w:t>
      </w:r>
      <w:r w:rsidRPr="00F64E0E">
        <w:rPr>
          <w:rFonts w:ascii="Garamond" w:hAnsi="Garamond"/>
          <w:sz w:val="24"/>
        </w:rPr>
        <w:t>a</w:t>
      </w:r>
      <w:r w:rsidRPr="00F64E0E">
        <w:rPr>
          <w:rFonts w:ascii="Garamond" w:hAnsi="Garamond"/>
          <w:sz w:val="24"/>
        </w:rPr>
        <w:t>dece O’nun bizi sahip kıldığı şeylere sahibiz. O halde bizi, bizden daha çok sahibi olduğu bir şeye sahip kıldığı zaman b</w:t>
      </w:r>
      <w:r w:rsidRPr="00F64E0E">
        <w:rPr>
          <w:rFonts w:ascii="Garamond" w:hAnsi="Garamond"/>
          <w:sz w:val="24"/>
        </w:rPr>
        <w:t>i</w:t>
      </w:r>
      <w:r w:rsidRPr="00F64E0E">
        <w:rPr>
          <w:rFonts w:ascii="Garamond" w:hAnsi="Garamond"/>
          <w:sz w:val="24"/>
        </w:rPr>
        <w:t>ze sorumluluk yüklemi</w:t>
      </w:r>
      <w:r w:rsidRPr="00F64E0E">
        <w:rPr>
          <w:rFonts w:ascii="Garamond" w:hAnsi="Garamond"/>
          <w:sz w:val="24"/>
        </w:rPr>
        <w:t>ş</w:t>
      </w:r>
      <w:r w:rsidRPr="00F64E0E">
        <w:rPr>
          <w:rFonts w:ascii="Garamond" w:hAnsi="Garamond"/>
          <w:sz w:val="24"/>
        </w:rPr>
        <w:t>tir; bizden onu geri aldığı zaman da soru</w:t>
      </w:r>
      <w:r w:rsidRPr="00F64E0E">
        <w:rPr>
          <w:rFonts w:ascii="Garamond" w:hAnsi="Garamond"/>
          <w:sz w:val="24"/>
        </w:rPr>
        <w:t>m</w:t>
      </w:r>
      <w:r w:rsidRPr="00F64E0E">
        <w:rPr>
          <w:rFonts w:ascii="Garamond" w:hAnsi="Garamond"/>
          <w:sz w:val="24"/>
        </w:rPr>
        <w:t>luluğu üzerimizden kaldırmı</w:t>
      </w:r>
      <w:r w:rsidRPr="00F64E0E">
        <w:rPr>
          <w:rFonts w:ascii="Garamond" w:hAnsi="Garamond"/>
          <w:sz w:val="24"/>
        </w:rPr>
        <w:t>ş</w:t>
      </w:r>
      <w:r w:rsidRPr="00F64E0E">
        <w:rPr>
          <w:rFonts w:ascii="Garamond" w:hAnsi="Garamond"/>
          <w:sz w:val="24"/>
        </w:rPr>
        <w:t>tır.”</w:t>
      </w:r>
      <w:r w:rsidRPr="00F64E0E">
        <w:rPr>
          <w:rStyle w:val="FootnoteReference"/>
          <w:rFonts w:ascii="Garamond" w:hAnsi="Garamond"/>
          <w:sz w:val="24"/>
        </w:rPr>
        <w:footnoteReference w:id="496"/>
      </w:r>
    </w:p>
    <w:p w:rsidR="00221D1D" w:rsidRPr="00F64E0E" w:rsidRDefault="00C36875" w:rsidP="00BC61C9">
      <w:pPr>
        <w:numPr>
          <w:ilvl w:val="0"/>
          <w:numId w:val="14"/>
        </w:numPr>
        <w:tabs>
          <w:tab w:val="clear" w:pos="360"/>
        </w:tabs>
        <w:spacing w:line="320" w:lineRule="atLeast"/>
        <w:jc w:val="both"/>
        <w:rPr>
          <w:rFonts w:ascii="Garamond" w:hAnsi="Garamond"/>
          <w:i/>
          <w:iCs/>
          <w:sz w:val="24"/>
        </w:rPr>
      </w:pPr>
      <w:r>
        <w:rPr>
          <w:rFonts w:ascii="Garamond" w:hAnsi="Garamond"/>
          <w:i/>
          <w:iCs/>
          <w:sz w:val="24"/>
        </w:rPr>
        <w:t>Misbah’uş-Şeria’da şöy</w:t>
      </w:r>
      <w:r w:rsidR="00221D1D" w:rsidRPr="00F64E0E">
        <w:rPr>
          <w:rFonts w:ascii="Garamond" w:hAnsi="Garamond"/>
          <w:i/>
          <w:iCs/>
          <w:sz w:val="24"/>
        </w:rPr>
        <w:t xml:space="preserve">le yer almıiştır: </w:t>
      </w:r>
      <w:r w:rsidR="00221D1D" w:rsidRPr="00F64E0E">
        <w:rPr>
          <w:rFonts w:ascii="Garamond" w:hAnsi="Garamond"/>
          <w:sz w:val="24"/>
        </w:rPr>
        <w:t>“Allah Resulü (s.a.a) A</w:t>
      </w:r>
      <w:r w:rsidR="00221D1D" w:rsidRPr="00F64E0E">
        <w:rPr>
          <w:rFonts w:ascii="Garamond" w:hAnsi="Garamond"/>
          <w:sz w:val="24"/>
        </w:rPr>
        <w:t>l</w:t>
      </w:r>
      <w:r w:rsidR="00221D1D" w:rsidRPr="00F64E0E">
        <w:rPr>
          <w:rFonts w:ascii="Garamond" w:hAnsi="Garamond"/>
          <w:sz w:val="24"/>
        </w:rPr>
        <w:t>lah’ın şöyle buyurduğunu ifade etmiştir: “Ey Ademoğlu! Benim mülküm, benim malımdır. B</w:t>
      </w:r>
      <w:r w:rsidR="00221D1D" w:rsidRPr="00F64E0E">
        <w:rPr>
          <w:rFonts w:ascii="Garamond" w:hAnsi="Garamond"/>
          <w:sz w:val="24"/>
        </w:rPr>
        <w:t>e</w:t>
      </w:r>
      <w:r w:rsidR="00221D1D" w:rsidRPr="00F64E0E">
        <w:rPr>
          <w:rFonts w:ascii="Garamond" w:hAnsi="Garamond"/>
          <w:sz w:val="24"/>
        </w:rPr>
        <w:t xml:space="preserve">nim malım bana aittir. Ey </w:t>
      </w:r>
      <w:r>
        <w:rPr>
          <w:rFonts w:ascii="Garamond" w:hAnsi="Garamond"/>
          <w:sz w:val="24"/>
        </w:rPr>
        <w:t>biçare</w:t>
      </w:r>
      <w:r w:rsidR="00221D1D" w:rsidRPr="00F64E0E">
        <w:rPr>
          <w:rFonts w:ascii="Garamond" w:hAnsi="Garamond"/>
          <w:sz w:val="24"/>
        </w:rPr>
        <w:t xml:space="preserve">! </w:t>
      </w:r>
      <w:r w:rsidR="00221D1D" w:rsidRPr="00F64E0E">
        <w:rPr>
          <w:rFonts w:ascii="Garamond" w:hAnsi="Garamond"/>
          <w:sz w:val="24"/>
        </w:rPr>
        <w:lastRenderedPageBreak/>
        <w:t>Mülk ve padişahlık olduğu ve sen bulunmadığın zaman ner</w:t>
      </w:r>
      <w:r w:rsidR="00221D1D" w:rsidRPr="00F64E0E">
        <w:rPr>
          <w:rFonts w:ascii="Garamond" w:hAnsi="Garamond"/>
          <w:sz w:val="24"/>
        </w:rPr>
        <w:t>e</w:t>
      </w:r>
      <w:r w:rsidR="00221D1D" w:rsidRPr="00F64E0E">
        <w:rPr>
          <w:rFonts w:ascii="Garamond" w:hAnsi="Garamond"/>
          <w:sz w:val="24"/>
        </w:rPr>
        <w:t xml:space="preserve">deydin? Sen yediğin, yok ettiğin, örtündüğün, eskittiğin, sadaka verdiğin (ölümünden sonrası </w:t>
      </w:r>
      <w:r w:rsidR="00221D1D" w:rsidRPr="00F64E0E">
        <w:rPr>
          <w:rFonts w:ascii="Garamond" w:hAnsi="Garamond"/>
          <w:sz w:val="24"/>
        </w:rPr>
        <w:t>i</w:t>
      </w:r>
      <w:r w:rsidR="00221D1D" w:rsidRPr="00F64E0E">
        <w:rPr>
          <w:rFonts w:ascii="Garamond" w:hAnsi="Garamond"/>
          <w:sz w:val="24"/>
        </w:rPr>
        <w:t>çin baki bıraktığın) bu miktar sebebiyle de rahmet ve bağı</w:t>
      </w:r>
      <w:r w:rsidR="00221D1D" w:rsidRPr="00F64E0E">
        <w:rPr>
          <w:rFonts w:ascii="Garamond" w:hAnsi="Garamond"/>
          <w:sz w:val="24"/>
        </w:rPr>
        <w:t>ş</w:t>
      </w:r>
      <w:r w:rsidR="00221D1D" w:rsidRPr="00F64E0E">
        <w:rPr>
          <w:rFonts w:ascii="Garamond" w:hAnsi="Garamond"/>
          <w:sz w:val="24"/>
        </w:rPr>
        <w:t xml:space="preserve">lanmaya uğradığın veya azap ve </w:t>
      </w:r>
      <w:r w:rsidR="00BC61C9">
        <w:rPr>
          <w:rFonts w:ascii="Garamond" w:hAnsi="Garamond"/>
          <w:sz w:val="24"/>
        </w:rPr>
        <w:t>ceza</w:t>
      </w:r>
      <w:r w:rsidR="00221D1D" w:rsidRPr="00F64E0E">
        <w:rPr>
          <w:rFonts w:ascii="Garamond" w:hAnsi="Garamond"/>
          <w:sz w:val="24"/>
        </w:rPr>
        <w:t xml:space="preserve"> göreceğin miktardan fazl</w:t>
      </w:r>
      <w:r w:rsidR="00221D1D" w:rsidRPr="00F64E0E">
        <w:rPr>
          <w:rFonts w:ascii="Garamond" w:hAnsi="Garamond"/>
          <w:sz w:val="24"/>
        </w:rPr>
        <w:t>a</w:t>
      </w:r>
      <w:r w:rsidR="00BC61C9">
        <w:rPr>
          <w:rFonts w:ascii="Garamond" w:hAnsi="Garamond"/>
          <w:sz w:val="24"/>
        </w:rPr>
        <w:t>sına sahip misin?</w:t>
      </w:r>
      <w:r w:rsidR="00221D1D" w:rsidRPr="00F64E0E">
        <w:rPr>
          <w:rFonts w:ascii="Garamond" w:hAnsi="Garamond"/>
          <w:sz w:val="24"/>
        </w:rPr>
        <w:t>”</w:t>
      </w:r>
      <w:r w:rsidR="00221D1D" w:rsidRPr="00F64E0E">
        <w:rPr>
          <w:rStyle w:val="FootnoteReference"/>
          <w:rFonts w:ascii="Garamond" w:hAnsi="Garamond"/>
          <w:sz w:val="24"/>
        </w:rPr>
        <w:footnoteReference w:id="497"/>
      </w:r>
    </w:p>
    <w:p w:rsidR="00221D1D" w:rsidRPr="00F64E0E" w:rsidRDefault="00221D1D">
      <w:pPr>
        <w:spacing w:line="320" w:lineRule="atLeast"/>
        <w:jc w:val="both"/>
        <w:rPr>
          <w:rFonts w:ascii="Garamond" w:hAnsi="Garamond"/>
          <w:i/>
          <w:iCs/>
          <w:sz w:val="24"/>
        </w:rPr>
      </w:pPr>
      <w:r w:rsidRPr="00F64E0E">
        <w:rPr>
          <w:rFonts w:ascii="Garamond" w:hAnsi="Garamond"/>
          <w:i/>
          <w:iCs/>
          <w:sz w:val="24"/>
        </w:rPr>
        <w:t>bak. el-Mal, 3763. Bölüm; Tefsir’ul Mizan, 3/144-149</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198" w:name="_Toc53989722"/>
      <w:r>
        <w:t>2658. Bölüm</w:t>
      </w:r>
      <w:bookmarkEnd w:id="198"/>
    </w:p>
    <w:p w:rsidR="00221D1D" w:rsidRDefault="00221D1D">
      <w:pPr>
        <w:pStyle w:val="Heading1"/>
      </w:pPr>
      <w:bookmarkStart w:id="199" w:name="_Toc53989723"/>
      <w:r>
        <w:t>Allah Duyandır</w:t>
      </w:r>
      <w:bookmarkEnd w:id="199"/>
      <w:r>
        <w:t xml:space="preserve"> </w:t>
      </w:r>
    </w:p>
    <w:p w:rsidR="00221D1D" w:rsidRPr="00F64E0E" w:rsidRDefault="00221D1D">
      <w:pPr>
        <w:rPr>
          <w:sz w:val="24"/>
        </w:rPr>
      </w:pPr>
    </w:p>
    <w:p w:rsidR="00221D1D" w:rsidRPr="00F64E0E" w:rsidRDefault="00221D1D">
      <w:pPr>
        <w:rPr>
          <w:b/>
          <w:bCs/>
          <w:sz w:val="24"/>
          <w:u w:val="single"/>
        </w:rPr>
      </w:pPr>
      <w:r w:rsidRPr="00F64E0E">
        <w:rPr>
          <w:b/>
          <w:bCs/>
          <w:sz w:val="24"/>
          <w:u w:val="single"/>
        </w:rPr>
        <w:t xml:space="preserve">Kur’an: </w:t>
      </w:r>
    </w:p>
    <w:p w:rsidR="00221D1D" w:rsidRDefault="00221D1D">
      <w:pPr>
        <w:pStyle w:val="BodyTextIndent3"/>
      </w:pPr>
      <w:r>
        <w:rPr>
          <w:b/>
          <w:bCs/>
          <w:i w:val="0"/>
          <w:iCs w:val="0"/>
        </w:rPr>
        <w:t>“Vasiyeti işittikten sonra değiştiren olursa, bunun g</w:t>
      </w:r>
      <w:r>
        <w:rPr>
          <w:b/>
          <w:bCs/>
          <w:i w:val="0"/>
          <w:iCs w:val="0"/>
        </w:rPr>
        <w:t>ü</w:t>
      </w:r>
      <w:r>
        <w:rPr>
          <w:b/>
          <w:bCs/>
          <w:i w:val="0"/>
          <w:iCs w:val="0"/>
        </w:rPr>
        <w:t>nahı değiştirenin üzerinedir. Allah şüphesiz işitir ve b</w:t>
      </w:r>
      <w:r>
        <w:rPr>
          <w:b/>
          <w:bCs/>
          <w:i w:val="0"/>
          <w:iCs w:val="0"/>
        </w:rPr>
        <w:t>i</w:t>
      </w:r>
      <w:r>
        <w:rPr>
          <w:b/>
          <w:bCs/>
          <w:i w:val="0"/>
          <w:iCs w:val="0"/>
        </w:rPr>
        <w:t>lir.”</w:t>
      </w:r>
      <w:r>
        <w:rPr>
          <w:rStyle w:val="FootnoteReference"/>
          <w:b/>
          <w:bCs/>
          <w:i w:val="0"/>
          <w:iCs w:val="0"/>
        </w:rPr>
        <w:footnoteReference w:id="498"/>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“Allah’tan başka her duyucu düşük sesleri duymaz, yüksek sesler kulağını sağır eder, uzak sesleri işitmez. ”</w:t>
      </w:r>
      <w:r w:rsidRPr="00F64E0E">
        <w:rPr>
          <w:rStyle w:val="FootnoteReference"/>
          <w:rFonts w:ascii="Garamond" w:hAnsi="Garamond"/>
          <w:sz w:val="24"/>
        </w:rPr>
        <w:footnoteReference w:id="49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“O, konuşanı duymakta, her sus</w:t>
      </w:r>
      <w:r w:rsidRPr="00F64E0E">
        <w:rPr>
          <w:rFonts w:ascii="Garamond" w:hAnsi="Garamond"/>
          <w:sz w:val="24"/>
        </w:rPr>
        <w:t>a</w:t>
      </w:r>
      <w:r w:rsidRPr="00F64E0E">
        <w:rPr>
          <w:rFonts w:ascii="Garamond" w:hAnsi="Garamond"/>
          <w:sz w:val="24"/>
        </w:rPr>
        <w:t>nın içini bilmektedir.”</w:t>
      </w:r>
      <w:r w:rsidRPr="00F64E0E">
        <w:rPr>
          <w:rStyle w:val="FootnoteReference"/>
          <w:rFonts w:ascii="Garamond" w:hAnsi="Garamond"/>
          <w:sz w:val="24"/>
        </w:rPr>
        <w:footnoteReference w:id="500"/>
      </w:r>
    </w:p>
    <w:p w:rsidR="00221D1D" w:rsidRPr="00F64E0E" w:rsidRDefault="00221D1D" w:rsidP="00BC61C9">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“Allah duyandır, ama araç</w:t>
      </w:r>
      <w:r w:rsidR="00BC61C9">
        <w:rPr>
          <w:rFonts w:ascii="Garamond" w:hAnsi="Garamond"/>
          <w:sz w:val="24"/>
        </w:rPr>
        <w:t>la</w:t>
      </w:r>
      <w:r w:rsidRPr="00F64E0E">
        <w:rPr>
          <w:rFonts w:ascii="Garamond" w:hAnsi="Garamond"/>
          <w:sz w:val="24"/>
        </w:rPr>
        <w:t xml:space="preserve"> değil.”</w:t>
      </w:r>
      <w:r w:rsidRPr="00F64E0E">
        <w:rPr>
          <w:rStyle w:val="FootnoteReference"/>
          <w:rFonts w:ascii="Garamond" w:hAnsi="Garamond"/>
          <w:sz w:val="24"/>
        </w:rPr>
        <w:footnoteReference w:id="501"/>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Rıza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“Rabbimiz işitici olarak adlandırılmıştır. Ama bu kendisi vasıtasıyla duyduğu, ama onun vasıtasıyla bir şeyi göremediği kulak deliğine sahip olduğu a</w:t>
      </w:r>
      <w:r w:rsidRPr="00F64E0E">
        <w:rPr>
          <w:rFonts w:ascii="Garamond" w:hAnsi="Garamond"/>
          <w:sz w:val="24"/>
        </w:rPr>
        <w:t>n</w:t>
      </w:r>
      <w:r w:rsidRPr="00F64E0E">
        <w:rPr>
          <w:rFonts w:ascii="Garamond" w:hAnsi="Garamond"/>
          <w:sz w:val="24"/>
        </w:rPr>
        <w:t>lamında değil. Ama bizler, sahip olduğumuz kulak deliğiyle duy</w:t>
      </w:r>
      <w:r w:rsidRPr="00F64E0E">
        <w:rPr>
          <w:rFonts w:ascii="Garamond" w:hAnsi="Garamond"/>
          <w:sz w:val="24"/>
        </w:rPr>
        <w:t>u</w:t>
      </w:r>
      <w:r w:rsidRPr="00F64E0E">
        <w:rPr>
          <w:rFonts w:ascii="Garamond" w:hAnsi="Garamond"/>
          <w:sz w:val="24"/>
        </w:rPr>
        <w:t>yor</w:t>
      </w:r>
      <w:r w:rsidR="00BC61C9">
        <w:rPr>
          <w:rFonts w:ascii="Garamond" w:hAnsi="Garamond"/>
          <w:sz w:val="24"/>
        </w:rPr>
        <w:t>uz</w:t>
      </w:r>
      <w:r w:rsidRPr="00F64E0E">
        <w:rPr>
          <w:rFonts w:ascii="Garamond" w:hAnsi="Garamond"/>
          <w:sz w:val="24"/>
        </w:rPr>
        <w:t>, ama onun vesilesiyle bir şeyi göremiyoruz.”</w:t>
      </w:r>
      <w:r w:rsidRPr="00F64E0E">
        <w:rPr>
          <w:rStyle w:val="FootnoteReference"/>
          <w:rFonts w:ascii="Garamond" w:hAnsi="Garamond"/>
          <w:sz w:val="24"/>
        </w:rPr>
        <w:footnoteReference w:id="502"/>
      </w:r>
    </w:p>
    <w:p w:rsidR="00221D1D" w:rsidRPr="00F64E0E" w:rsidRDefault="00221D1D" w:rsidP="005B090F">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Rıza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“O gördüğü şeyle işitir ve işittiği şeyle görür... Hiçbi</w:t>
      </w:r>
      <w:r w:rsidR="005B090F">
        <w:rPr>
          <w:rFonts w:ascii="Garamond" w:hAnsi="Garamond"/>
          <w:sz w:val="24"/>
        </w:rPr>
        <w:t>r lugat ve dile yabancı olmaması</w:t>
      </w:r>
      <w:r w:rsidRPr="00F64E0E">
        <w:rPr>
          <w:rFonts w:ascii="Garamond" w:hAnsi="Garamond"/>
          <w:sz w:val="24"/>
        </w:rPr>
        <w:t xml:space="preserve"> ve bir şeyi duyma</w:t>
      </w:r>
      <w:r w:rsidR="005B090F">
        <w:rPr>
          <w:rFonts w:ascii="Garamond" w:hAnsi="Garamond"/>
          <w:sz w:val="24"/>
        </w:rPr>
        <w:t>sı</w:t>
      </w:r>
      <w:r w:rsidRPr="00F64E0E">
        <w:rPr>
          <w:rFonts w:ascii="Garamond" w:hAnsi="Garamond"/>
          <w:sz w:val="24"/>
        </w:rPr>
        <w:t>nın kendisi</w:t>
      </w:r>
      <w:r w:rsidR="005B090F">
        <w:rPr>
          <w:rFonts w:ascii="Garamond" w:hAnsi="Garamond"/>
          <w:sz w:val="24"/>
        </w:rPr>
        <w:t>ni başka bir şeyden alı koymaması</w:t>
      </w:r>
      <w:r w:rsidRPr="00F64E0E">
        <w:rPr>
          <w:rFonts w:ascii="Garamond" w:hAnsi="Garamond"/>
          <w:sz w:val="24"/>
        </w:rPr>
        <w:t xml:space="preserve"> seb</w:t>
      </w:r>
      <w:r w:rsidRPr="00F64E0E">
        <w:rPr>
          <w:rFonts w:ascii="Garamond" w:hAnsi="Garamond"/>
          <w:sz w:val="24"/>
        </w:rPr>
        <w:t>e</w:t>
      </w:r>
      <w:r w:rsidRPr="00F64E0E">
        <w:rPr>
          <w:rFonts w:ascii="Garamond" w:hAnsi="Garamond"/>
          <w:sz w:val="24"/>
        </w:rPr>
        <w:t>biyle şöyle diyoruz: “Allah iş</w:t>
      </w:r>
      <w:r w:rsidRPr="00F64E0E">
        <w:rPr>
          <w:rFonts w:ascii="Garamond" w:hAnsi="Garamond"/>
          <w:sz w:val="24"/>
        </w:rPr>
        <w:t>i</w:t>
      </w:r>
      <w:r w:rsidRPr="00F64E0E">
        <w:rPr>
          <w:rFonts w:ascii="Garamond" w:hAnsi="Garamond"/>
          <w:sz w:val="24"/>
        </w:rPr>
        <w:t>tendir, ama (yaratık olan) duy</w:t>
      </w:r>
      <w:r w:rsidRPr="00F64E0E">
        <w:rPr>
          <w:rFonts w:ascii="Garamond" w:hAnsi="Garamond"/>
          <w:sz w:val="24"/>
        </w:rPr>
        <w:t>u</w:t>
      </w:r>
      <w:r w:rsidRPr="00F64E0E">
        <w:rPr>
          <w:rFonts w:ascii="Garamond" w:hAnsi="Garamond"/>
          <w:sz w:val="24"/>
        </w:rPr>
        <w:t>cuların duyması gibi değil.”</w:t>
      </w:r>
      <w:r w:rsidRPr="00F64E0E">
        <w:rPr>
          <w:rStyle w:val="FootnoteReference"/>
          <w:rFonts w:ascii="Garamond" w:hAnsi="Garamond"/>
          <w:sz w:val="24"/>
        </w:rPr>
        <w:footnoteReference w:id="50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Bakır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“Allah duyan ve göre</w:t>
      </w:r>
      <w:r w:rsidRPr="00F64E0E">
        <w:rPr>
          <w:rFonts w:ascii="Garamond" w:hAnsi="Garamond"/>
          <w:sz w:val="24"/>
        </w:rPr>
        <w:t>n</w:t>
      </w:r>
      <w:r w:rsidR="005B090F">
        <w:rPr>
          <w:rFonts w:ascii="Garamond" w:hAnsi="Garamond"/>
          <w:sz w:val="24"/>
        </w:rPr>
        <w:t>dir.</w:t>
      </w:r>
      <w:r w:rsidRPr="00F64E0E">
        <w:rPr>
          <w:rFonts w:ascii="Garamond" w:hAnsi="Garamond"/>
          <w:sz w:val="24"/>
        </w:rPr>
        <w:t xml:space="preserve"> Allah gördüğü şeyle işitir ve işi</w:t>
      </w:r>
      <w:r w:rsidRPr="00F64E0E">
        <w:rPr>
          <w:rFonts w:ascii="Garamond" w:hAnsi="Garamond"/>
          <w:sz w:val="24"/>
        </w:rPr>
        <w:t>t</w:t>
      </w:r>
      <w:r w:rsidRPr="00F64E0E">
        <w:rPr>
          <w:rFonts w:ascii="Garamond" w:hAnsi="Garamond"/>
          <w:sz w:val="24"/>
        </w:rPr>
        <w:t>tiği şeyle görür.”</w:t>
      </w:r>
      <w:r w:rsidRPr="00F64E0E">
        <w:rPr>
          <w:rStyle w:val="FootnoteReference"/>
          <w:rFonts w:ascii="Garamond" w:hAnsi="Garamond"/>
          <w:sz w:val="24"/>
        </w:rPr>
        <w:footnoteReference w:id="504"/>
      </w:r>
    </w:p>
    <w:p w:rsidR="00221D1D" w:rsidRPr="00F64E0E" w:rsidRDefault="00221D1D" w:rsidP="005B090F">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005B090F">
        <w:rPr>
          <w:rFonts w:ascii="Garamond" w:hAnsi="Garamond"/>
          <w:sz w:val="24"/>
        </w:rPr>
        <w:t>“Allah işiten ve görendir.</w:t>
      </w:r>
      <w:r w:rsidRPr="00F64E0E">
        <w:rPr>
          <w:rFonts w:ascii="Garamond" w:hAnsi="Garamond"/>
          <w:sz w:val="24"/>
        </w:rPr>
        <w:t xml:space="preserve"> Allah işitendir, ama duymak için bir endama sahip </w:t>
      </w:r>
      <w:r w:rsidRPr="00F64E0E">
        <w:rPr>
          <w:rFonts w:ascii="Garamond" w:hAnsi="Garamond"/>
          <w:sz w:val="24"/>
        </w:rPr>
        <w:lastRenderedPageBreak/>
        <w:t>olmaksızın, A</w:t>
      </w:r>
      <w:r w:rsidRPr="00F64E0E">
        <w:rPr>
          <w:rFonts w:ascii="Garamond" w:hAnsi="Garamond"/>
          <w:sz w:val="24"/>
        </w:rPr>
        <w:t>l</w:t>
      </w:r>
      <w:r w:rsidRPr="00F64E0E">
        <w:rPr>
          <w:rFonts w:ascii="Garamond" w:hAnsi="Garamond"/>
          <w:sz w:val="24"/>
        </w:rPr>
        <w:t xml:space="preserve">lah görendir ama hiçbir görme aletine sahip olmaksızın. </w:t>
      </w:r>
      <w:r w:rsidR="005B090F">
        <w:rPr>
          <w:rFonts w:ascii="Garamond" w:hAnsi="Garamond"/>
          <w:sz w:val="24"/>
        </w:rPr>
        <w:t>“</w:t>
      </w:r>
      <w:r w:rsidRPr="00F64E0E">
        <w:rPr>
          <w:rFonts w:ascii="Garamond" w:hAnsi="Garamond"/>
          <w:sz w:val="24"/>
        </w:rPr>
        <w:t>Aks</w:t>
      </w:r>
      <w:r w:rsidRPr="00F64E0E">
        <w:rPr>
          <w:rFonts w:ascii="Garamond" w:hAnsi="Garamond"/>
          <w:sz w:val="24"/>
        </w:rPr>
        <w:t>i</w:t>
      </w:r>
      <w:r w:rsidRPr="00F64E0E">
        <w:rPr>
          <w:rFonts w:ascii="Garamond" w:hAnsi="Garamond"/>
          <w:sz w:val="24"/>
        </w:rPr>
        <w:t xml:space="preserve">ne bizzat </w:t>
      </w:r>
      <w:r w:rsidR="005B090F">
        <w:rPr>
          <w:rFonts w:ascii="Garamond" w:hAnsi="Garamond"/>
          <w:sz w:val="24"/>
        </w:rPr>
        <w:t>işit</w:t>
      </w:r>
      <w:r w:rsidRPr="00F64E0E">
        <w:rPr>
          <w:rFonts w:ascii="Garamond" w:hAnsi="Garamond"/>
          <w:sz w:val="24"/>
        </w:rPr>
        <w:t>mekte ve bizzat gör</w:t>
      </w:r>
      <w:r w:rsidR="005B090F">
        <w:rPr>
          <w:rFonts w:ascii="Garamond" w:hAnsi="Garamond"/>
          <w:sz w:val="24"/>
        </w:rPr>
        <w:t>mektedir</w:t>
      </w:r>
      <w:r w:rsidRPr="00F64E0E">
        <w:rPr>
          <w:rFonts w:ascii="Garamond" w:hAnsi="Garamond"/>
          <w:sz w:val="24"/>
        </w:rPr>
        <w:t>” dememizin anl</w:t>
      </w:r>
      <w:r w:rsidRPr="00F64E0E">
        <w:rPr>
          <w:rFonts w:ascii="Garamond" w:hAnsi="Garamond"/>
          <w:sz w:val="24"/>
        </w:rPr>
        <w:t>a</w:t>
      </w:r>
      <w:r w:rsidRPr="00F64E0E">
        <w:rPr>
          <w:rFonts w:ascii="Garamond" w:hAnsi="Garamond"/>
          <w:sz w:val="24"/>
        </w:rPr>
        <w:t>mı ise, onun bir şey olduğu ve zat</w:t>
      </w:r>
      <w:r w:rsidRPr="00F64E0E">
        <w:rPr>
          <w:rFonts w:ascii="Garamond" w:hAnsi="Garamond"/>
          <w:sz w:val="24"/>
        </w:rPr>
        <w:t>ı</w:t>
      </w:r>
      <w:r w:rsidRPr="00F64E0E">
        <w:rPr>
          <w:rFonts w:ascii="Garamond" w:hAnsi="Garamond"/>
          <w:sz w:val="24"/>
        </w:rPr>
        <w:t>nın da ayrı bir şey olduğu anl</w:t>
      </w:r>
      <w:r w:rsidRPr="00F64E0E">
        <w:rPr>
          <w:rFonts w:ascii="Garamond" w:hAnsi="Garamond"/>
          <w:sz w:val="24"/>
        </w:rPr>
        <w:t>a</w:t>
      </w:r>
      <w:r w:rsidRPr="00F64E0E">
        <w:rPr>
          <w:rFonts w:ascii="Garamond" w:hAnsi="Garamond"/>
          <w:sz w:val="24"/>
        </w:rPr>
        <w:t>mında değildir. Sen bana sord</w:t>
      </w:r>
      <w:r w:rsidRPr="00F64E0E">
        <w:rPr>
          <w:rFonts w:ascii="Garamond" w:hAnsi="Garamond"/>
          <w:sz w:val="24"/>
        </w:rPr>
        <w:t>u</w:t>
      </w:r>
      <w:r w:rsidRPr="00F64E0E">
        <w:rPr>
          <w:rFonts w:ascii="Garamond" w:hAnsi="Garamond"/>
          <w:sz w:val="24"/>
        </w:rPr>
        <w:t>ğun ben</w:t>
      </w:r>
      <w:r w:rsidR="005B090F">
        <w:rPr>
          <w:rFonts w:ascii="Garamond" w:hAnsi="Garamond"/>
          <w:sz w:val="24"/>
        </w:rPr>
        <w:t xml:space="preserve"> </w:t>
      </w:r>
      <w:r w:rsidRPr="00F64E0E">
        <w:rPr>
          <w:rFonts w:ascii="Garamond" w:hAnsi="Garamond"/>
          <w:sz w:val="24"/>
        </w:rPr>
        <w:t>de sana bu konuyu a</w:t>
      </w:r>
      <w:r w:rsidRPr="00F64E0E">
        <w:rPr>
          <w:rFonts w:ascii="Garamond" w:hAnsi="Garamond"/>
          <w:sz w:val="24"/>
        </w:rPr>
        <w:t>n</w:t>
      </w:r>
      <w:r w:rsidRPr="00F64E0E">
        <w:rPr>
          <w:rFonts w:ascii="Garamond" w:hAnsi="Garamond"/>
          <w:sz w:val="24"/>
        </w:rPr>
        <w:t>latmak için bu tabiri kulla</w:t>
      </w:r>
      <w:r w:rsidRPr="00F64E0E">
        <w:rPr>
          <w:rFonts w:ascii="Garamond" w:hAnsi="Garamond"/>
          <w:sz w:val="24"/>
        </w:rPr>
        <w:t>n</w:t>
      </w:r>
      <w:r w:rsidRPr="00F64E0E">
        <w:rPr>
          <w:rFonts w:ascii="Garamond" w:hAnsi="Garamond"/>
          <w:sz w:val="24"/>
        </w:rPr>
        <w:t>dım. O halde şöyle diyoruz: “O, b</w:t>
      </w:r>
      <w:r w:rsidRPr="00F64E0E">
        <w:rPr>
          <w:rFonts w:ascii="Garamond" w:hAnsi="Garamond"/>
          <w:sz w:val="24"/>
        </w:rPr>
        <w:t>ü</w:t>
      </w:r>
      <w:r w:rsidRPr="00F64E0E">
        <w:rPr>
          <w:rFonts w:ascii="Garamond" w:hAnsi="Garamond"/>
          <w:sz w:val="24"/>
        </w:rPr>
        <w:t>tün vücuduyla işitir, ama bir c</w:t>
      </w:r>
      <w:r w:rsidRPr="00F64E0E">
        <w:rPr>
          <w:rFonts w:ascii="Garamond" w:hAnsi="Garamond"/>
          <w:sz w:val="24"/>
        </w:rPr>
        <w:t>ü</w:t>
      </w:r>
      <w:r w:rsidRPr="00F64E0E">
        <w:rPr>
          <w:rFonts w:ascii="Garamond" w:hAnsi="Garamond"/>
          <w:sz w:val="24"/>
        </w:rPr>
        <w:t>zü ve pa</w:t>
      </w:r>
      <w:r w:rsidRPr="00F64E0E">
        <w:rPr>
          <w:rFonts w:ascii="Garamond" w:hAnsi="Garamond"/>
          <w:sz w:val="24"/>
        </w:rPr>
        <w:t>r</w:t>
      </w:r>
      <w:r w:rsidRPr="00F64E0E">
        <w:rPr>
          <w:rFonts w:ascii="Garamond" w:hAnsi="Garamond"/>
          <w:sz w:val="24"/>
        </w:rPr>
        <w:t>çası olmaksızın.”</w:t>
      </w:r>
      <w:r w:rsidRPr="00F64E0E">
        <w:rPr>
          <w:rStyle w:val="FootnoteReference"/>
          <w:rFonts w:ascii="Garamond" w:hAnsi="Garamond"/>
          <w:sz w:val="24"/>
        </w:rPr>
        <w:footnoteReference w:id="505"/>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200" w:name="_Toc53989724"/>
      <w:r>
        <w:t>2659. Bölüm</w:t>
      </w:r>
      <w:bookmarkEnd w:id="200"/>
    </w:p>
    <w:p w:rsidR="00221D1D" w:rsidRDefault="00221D1D">
      <w:pPr>
        <w:pStyle w:val="Heading1"/>
      </w:pPr>
      <w:bookmarkStart w:id="201" w:name="_Toc53989725"/>
      <w:r>
        <w:t>Allah Görendir</w:t>
      </w:r>
      <w:bookmarkEnd w:id="201"/>
      <w:r>
        <w:t xml:space="preserve"> </w:t>
      </w:r>
    </w:p>
    <w:p w:rsidR="00221D1D" w:rsidRPr="00F64E0E" w:rsidRDefault="00221D1D">
      <w:pPr>
        <w:rPr>
          <w:sz w:val="24"/>
        </w:rPr>
      </w:pPr>
    </w:p>
    <w:p w:rsidR="00221D1D" w:rsidRPr="00F64E0E" w:rsidRDefault="00221D1D">
      <w:pPr>
        <w:rPr>
          <w:b/>
          <w:bCs/>
          <w:sz w:val="24"/>
          <w:u w:val="single"/>
        </w:rPr>
      </w:pPr>
      <w:r w:rsidRPr="00F64E0E">
        <w:rPr>
          <w:b/>
          <w:bCs/>
          <w:sz w:val="24"/>
          <w:u w:val="single"/>
        </w:rPr>
        <w:t xml:space="preserve">Kur’an: </w:t>
      </w:r>
    </w:p>
    <w:p w:rsidR="00221D1D" w:rsidRPr="00F64E0E" w:rsidRDefault="00221D1D" w:rsidP="005B090F">
      <w:pPr>
        <w:spacing w:line="300" w:lineRule="atLeast"/>
        <w:ind w:firstLine="284"/>
        <w:jc w:val="both"/>
        <w:rPr>
          <w:rFonts w:ascii="Garamond" w:hAnsi="Garamond"/>
          <w:b/>
          <w:bCs/>
          <w:sz w:val="24"/>
          <w:szCs w:val="24"/>
        </w:rPr>
      </w:pPr>
      <w:r w:rsidRPr="00F64E0E">
        <w:rPr>
          <w:rFonts w:ascii="Garamond" w:hAnsi="Garamond"/>
          <w:b/>
          <w:bCs/>
          <w:sz w:val="24"/>
          <w:szCs w:val="24"/>
        </w:rPr>
        <w:t xml:space="preserve">“Allah, </w:t>
      </w:r>
      <w:r w:rsidR="005B090F">
        <w:rPr>
          <w:rFonts w:ascii="Garamond" w:hAnsi="Garamond"/>
          <w:b/>
          <w:bCs/>
          <w:sz w:val="24"/>
          <w:szCs w:val="24"/>
        </w:rPr>
        <w:t>hakla</w:t>
      </w:r>
      <w:r w:rsidRPr="00F64E0E">
        <w:rPr>
          <w:rFonts w:ascii="Garamond" w:hAnsi="Garamond"/>
          <w:b/>
          <w:bCs/>
          <w:sz w:val="24"/>
          <w:szCs w:val="24"/>
        </w:rPr>
        <w:t xml:space="preserve"> hükm</w:t>
      </w:r>
      <w:r w:rsidRPr="00F64E0E">
        <w:rPr>
          <w:rFonts w:ascii="Garamond" w:hAnsi="Garamond"/>
          <w:b/>
          <w:bCs/>
          <w:sz w:val="24"/>
          <w:szCs w:val="24"/>
        </w:rPr>
        <w:t>e</w:t>
      </w:r>
      <w:r w:rsidRPr="00F64E0E">
        <w:rPr>
          <w:rFonts w:ascii="Garamond" w:hAnsi="Garamond"/>
          <w:b/>
          <w:bCs/>
          <w:sz w:val="24"/>
          <w:szCs w:val="24"/>
        </w:rPr>
        <w:t>der. O’nu bırakıp da yalva</w:t>
      </w:r>
      <w:r w:rsidRPr="00F64E0E">
        <w:rPr>
          <w:rFonts w:ascii="Garamond" w:hAnsi="Garamond"/>
          <w:b/>
          <w:bCs/>
          <w:sz w:val="24"/>
          <w:szCs w:val="24"/>
        </w:rPr>
        <w:t>r</w:t>
      </w:r>
      <w:r w:rsidRPr="00F64E0E">
        <w:rPr>
          <w:rFonts w:ascii="Garamond" w:hAnsi="Garamond"/>
          <w:b/>
          <w:bCs/>
          <w:sz w:val="24"/>
          <w:szCs w:val="24"/>
        </w:rPr>
        <w:t>dıkları putlar bir şeye hüküm veremez. Şüphesiz Allah işitir ve g</w:t>
      </w:r>
      <w:r w:rsidRPr="00F64E0E">
        <w:rPr>
          <w:rFonts w:ascii="Garamond" w:hAnsi="Garamond"/>
          <w:b/>
          <w:bCs/>
          <w:sz w:val="24"/>
          <w:szCs w:val="24"/>
        </w:rPr>
        <w:t>ö</w:t>
      </w:r>
      <w:r w:rsidRPr="00F64E0E">
        <w:rPr>
          <w:rFonts w:ascii="Garamond" w:hAnsi="Garamond"/>
          <w:b/>
          <w:bCs/>
          <w:sz w:val="24"/>
          <w:szCs w:val="24"/>
        </w:rPr>
        <w:t xml:space="preserve">rür.” </w:t>
      </w:r>
      <w:r w:rsidRPr="00F64E0E">
        <w:rPr>
          <w:rStyle w:val="FootnoteReference"/>
          <w:rFonts w:ascii="Garamond" w:hAnsi="Garamond"/>
          <w:b/>
          <w:bCs/>
          <w:sz w:val="24"/>
          <w:szCs w:val="24"/>
        </w:rPr>
        <w:footnoteReference w:id="506"/>
      </w:r>
    </w:p>
    <w:p w:rsidR="00221D1D" w:rsidRPr="00F64E0E" w:rsidRDefault="00221D1D">
      <w:pPr>
        <w:rPr>
          <w:rFonts w:ascii="Garamond" w:hAnsi="Garamond"/>
          <w:b/>
          <w:bCs/>
          <w:sz w:val="24"/>
          <w:szCs w:val="24"/>
        </w:rPr>
      </w:pPr>
      <w:r w:rsidRPr="00F64E0E">
        <w:rPr>
          <w:rFonts w:ascii="Garamond" w:hAnsi="Garamond"/>
          <w:b/>
          <w:bCs/>
          <w:sz w:val="24"/>
          <w:szCs w:val="24"/>
        </w:rPr>
        <w:t>“Bu, sana vahyettiğimiz, ö</w:t>
      </w:r>
      <w:r w:rsidRPr="00F64E0E">
        <w:rPr>
          <w:rFonts w:ascii="Garamond" w:hAnsi="Garamond"/>
          <w:b/>
          <w:bCs/>
          <w:sz w:val="24"/>
          <w:szCs w:val="24"/>
        </w:rPr>
        <w:t>n</w:t>
      </w:r>
      <w:r w:rsidR="005B090F">
        <w:rPr>
          <w:rFonts w:ascii="Garamond" w:hAnsi="Garamond"/>
          <w:b/>
          <w:bCs/>
          <w:sz w:val="24"/>
          <w:szCs w:val="24"/>
        </w:rPr>
        <w:t>cekileri doğrulayan gerçek k</w:t>
      </w:r>
      <w:r w:rsidRPr="00F64E0E">
        <w:rPr>
          <w:rFonts w:ascii="Garamond" w:hAnsi="Garamond"/>
          <w:b/>
          <w:bCs/>
          <w:sz w:val="24"/>
          <w:szCs w:val="24"/>
        </w:rPr>
        <w:t>i</w:t>
      </w:r>
      <w:r w:rsidRPr="00F64E0E">
        <w:rPr>
          <w:rFonts w:ascii="Garamond" w:hAnsi="Garamond"/>
          <w:b/>
          <w:bCs/>
          <w:sz w:val="24"/>
          <w:szCs w:val="24"/>
        </w:rPr>
        <w:t>taptır. Allah şüphesiz kull</w:t>
      </w:r>
      <w:r w:rsidRPr="00F64E0E">
        <w:rPr>
          <w:rFonts w:ascii="Garamond" w:hAnsi="Garamond"/>
          <w:b/>
          <w:bCs/>
          <w:sz w:val="24"/>
          <w:szCs w:val="24"/>
        </w:rPr>
        <w:t>a</w:t>
      </w:r>
      <w:r w:rsidRPr="00F64E0E">
        <w:rPr>
          <w:rFonts w:ascii="Garamond" w:hAnsi="Garamond"/>
          <w:b/>
          <w:bCs/>
          <w:sz w:val="24"/>
          <w:szCs w:val="24"/>
        </w:rPr>
        <w:t>rından haberdardır, göre</w:t>
      </w:r>
      <w:r w:rsidRPr="00F64E0E">
        <w:rPr>
          <w:rFonts w:ascii="Garamond" w:hAnsi="Garamond"/>
          <w:b/>
          <w:bCs/>
          <w:sz w:val="24"/>
          <w:szCs w:val="24"/>
        </w:rPr>
        <w:t>n</w:t>
      </w:r>
      <w:r w:rsidRPr="00F64E0E">
        <w:rPr>
          <w:rFonts w:ascii="Garamond" w:hAnsi="Garamond"/>
          <w:b/>
          <w:bCs/>
          <w:sz w:val="24"/>
          <w:szCs w:val="24"/>
        </w:rPr>
        <w:t>dir.”</w:t>
      </w:r>
      <w:r w:rsidRPr="00F64E0E">
        <w:rPr>
          <w:rStyle w:val="FootnoteReference"/>
          <w:rFonts w:ascii="Garamond" w:hAnsi="Garamond"/>
          <w:b/>
          <w:bCs/>
          <w:sz w:val="24"/>
          <w:szCs w:val="24"/>
        </w:rPr>
        <w:footnoteReference w:id="507"/>
      </w:r>
    </w:p>
    <w:p w:rsidR="00221D1D" w:rsidRDefault="00221D1D">
      <w:pPr>
        <w:pStyle w:val="BodyTextIndent2"/>
        <w:rPr>
          <w:i/>
          <w:iCs/>
        </w:rPr>
      </w:pPr>
      <w:r>
        <w:t>“Namazı kılın, zekâtı v</w:t>
      </w:r>
      <w:r>
        <w:t>e</w:t>
      </w:r>
      <w:r>
        <w:t>rin, kendiniz için önden gö</w:t>
      </w:r>
      <w:r>
        <w:t>n</w:t>
      </w:r>
      <w:r>
        <w:t>derdiğiniz her hayrı Allah k</w:t>
      </w:r>
      <w:r>
        <w:t>a</w:t>
      </w:r>
      <w:r>
        <w:t xml:space="preserve">tında bulacaksınız. Allah </w:t>
      </w:r>
      <w:r>
        <w:lastRenderedPageBreak/>
        <w:t>ya</w:t>
      </w:r>
      <w:r>
        <w:t>p</w:t>
      </w:r>
      <w:r>
        <w:t xml:space="preserve">tıklarınızı şüphesiz görür.” </w:t>
      </w:r>
      <w:r>
        <w:rPr>
          <w:rStyle w:val="FootnoteReference"/>
        </w:rPr>
        <w:footnoteReference w:id="508"/>
      </w:r>
    </w:p>
    <w:p w:rsidR="00221D1D" w:rsidRPr="00F64E0E" w:rsidRDefault="00221D1D" w:rsidP="005B090F">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“O’ndan başka her gören gizli renkleri ve çok küçük cisi</w:t>
      </w:r>
      <w:r w:rsidRPr="00F64E0E">
        <w:rPr>
          <w:rFonts w:ascii="Garamond" w:hAnsi="Garamond"/>
          <w:sz w:val="24"/>
        </w:rPr>
        <w:t>m</w:t>
      </w:r>
      <w:r w:rsidRPr="00F64E0E">
        <w:rPr>
          <w:rFonts w:ascii="Garamond" w:hAnsi="Garamond"/>
          <w:sz w:val="24"/>
        </w:rPr>
        <w:t>leri göremez.”</w:t>
      </w:r>
      <w:r w:rsidRPr="00F64E0E">
        <w:rPr>
          <w:rStyle w:val="FootnoteReference"/>
          <w:rFonts w:ascii="Garamond" w:hAnsi="Garamond"/>
          <w:sz w:val="24"/>
        </w:rPr>
        <w:footnoteReference w:id="509"/>
      </w:r>
    </w:p>
    <w:p w:rsidR="00221D1D" w:rsidRPr="00F64E0E" w:rsidRDefault="00221D1D" w:rsidP="005B090F">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Rıza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“Allah’ın görmesi de işte böyledir. Allah bizim</w:t>
      </w:r>
      <w:r w:rsidR="005B090F">
        <w:rPr>
          <w:rFonts w:ascii="Garamond" w:hAnsi="Garamond"/>
          <w:sz w:val="24"/>
        </w:rPr>
        <w:t xml:space="preserve"> gibi</w:t>
      </w:r>
      <w:r w:rsidRPr="00F64E0E">
        <w:rPr>
          <w:rFonts w:ascii="Garamond" w:hAnsi="Garamond"/>
          <w:sz w:val="24"/>
        </w:rPr>
        <w:t xml:space="preserve"> </w:t>
      </w:r>
      <w:r w:rsidR="005B090F">
        <w:rPr>
          <w:rFonts w:ascii="Garamond" w:hAnsi="Garamond"/>
          <w:sz w:val="24"/>
        </w:rPr>
        <w:t>kend</w:t>
      </w:r>
      <w:r w:rsidR="005B090F">
        <w:rPr>
          <w:rFonts w:ascii="Garamond" w:hAnsi="Garamond"/>
          <w:sz w:val="24"/>
        </w:rPr>
        <w:t>i</w:t>
      </w:r>
      <w:r w:rsidR="005B090F">
        <w:rPr>
          <w:rFonts w:ascii="Garamond" w:hAnsi="Garamond"/>
          <w:sz w:val="24"/>
        </w:rPr>
        <w:t>siyle</w:t>
      </w:r>
      <w:r w:rsidRPr="00F64E0E">
        <w:rPr>
          <w:rFonts w:ascii="Garamond" w:hAnsi="Garamond"/>
          <w:sz w:val="24"/>
        </w:rPr>
        <w:t xml:space="preserve"> gördüğümüz ve ondan ba</w:t>
      </w:r>
      <w:r w:rsidRPr="00F64E0E">
        <w:rPr>
          <w:rFonts w:ascii="Garamond" w:hAnsi="Garamond"/>
          <w:sz w:val="24"/>
        </w:rPr>
        <w:t>ş</w:t>
      </w:r>
      <w:r w:rsidRPr="00F64E0E">
        <w:rPr>
          <w:rFonts w:ascii="Garamond" w:hAnsi="Garamond"/>
          <w:sz w:val="24"/>
        </w:rPr>
        <w:t>ka bir şey istifade edemed</w:t>
      </w:r>
      <w:r w:rsidRPr="00F64E0E">
        <w:rPr>
          <w:rFonts w:ascii="Garamond" w:hAnsi="Garamond"/>
          <w:sz w:val="24"/>
        </w:rPr>
        <w:t>i</w:t>
      </w:r>
      <w:r w:rsidR="005B090F">
        <w:rPr>
          <w:rFonts w:ascii="Garamond" w:hAnsi="Garamond"/>
          <w:sz w:val="24"/>
        </w:rPr>
        <w:t xml:space="preserve">ğimiz </w:t>
      </w:r>
      <w:r w:rsidRPr="00F64E0E">
        <w:rPr>
          <w:rFonts w:ascii="Garamond" w:hAnsi="Garamond"/>
          <w:sz w:val="24"/>
        </w:rPr>
        <w:t xml:space="preserve"> göz deliği (bebeği) vasıtası</w:t>
      </w:r>
      <w:r w:rsidRPr="00F64E0E">
        <w:rPr>
          <w:rFonts w:ascii="Garamond" w:hAnsi="Garamond"/>
          <w:sz w:val="24"/>
        </w:rPr>
        <w:t>y</w:t>
      </w:r>
      <w:r w:rsidRPr="00F64E0E">
        <w:rPr>
          <w:rFonts w:ascii="Garamond" w:hAnsi="Garamond"/>
          <w:sz w:val="24"/>
        </w:rPr>
        <w:t>la görmez.”</w:t>
      </w:r>
      <w:r w:rsidRPr="00F64E0E">
        <w:rPr>
          <w:rStyle w:val="FootnoteReference"/>
          <w:rFonts w:ascii="Garamond" w:hAnsi="Garamond"/>
          <w:sz w:val="24"/>
        </w:rPr>
        <w:footnoteReference w:id="51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“Basir’dir, ama hisle vasıflandırı</w:t>
      </w:r>
      <w:r w:rsidRPr="00F64E0E">
        <w:rPr>
          <w:rFonts w:ascii="Garamond" w:hAnsi="Garamond"/>
          <w:sz w:val="24"/>
        </w:rPr>
        <w:t>l</w:t>
      </w:r>
      <w:r w:rsidRPr="00F64E0E">
        <w:rPr>
          <w:rFonts w:ascii="Garamond" w:hAnsi="Garamond"/>
          <w:sz w:val="24"/>
        </w:rPr>
        <w:t>maz.”</w:t>
      </w:r>
      <w:r w:rsidRPr="00F64E0E">
        <w:rPr>
          <w:rStyle w:val="FootnoteReference"/>
          <w:rFonts w:ascii="Garamond" w:hAnsi="Garamond"/>
          <w:sz w:val="24"/>
        </w:rPr>
        <w:footnoteReference w:id="511"/>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Rıza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“Allah görendir, ama bir aleti çevirerek değil.”</w:t>
      </w:r>
      <w:r w:rsidRPr="00F64E0E">
        <w:rPr>
          <w:rStyle w:val="FootnoteReference"/>
          <w:rFonts w:ascii="Garamond" w:hAnsi="Garamond"/>
          <w:sz w:val="24"/>
        </w:rPr>
        <w:footnoteReference w:id="512"/>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“Basir’dir (görendir); yaratı</w:t>
      </w:r>
      <w:r w:rsidRPr="00F64E0E">
        <w:rPr>
          <w:rFonts w:ascii="Garamond" w:hAnsi="Garamond"/>
          <w:sz w:val="24"/>
        </w:rPr>
        <w:t>k</w:t>
      </w:r>
      <w:r w:rsidRPr="00F64E0E">
        <w:rPr>
          <w:rFonts w:ascii="Garamond" w:hAnsi="Garamond"/>
          <w:sz w:val="24"/>
        </w:rPr>
        <w:t>ları</w:t>
      </w:r>
      <w:r w:rsidRPr="00F64E0E">
        <w:rPr>
          <w:rFonts w:ascii="Garamond" w:hAnsi="Garamond"/>
          <w:sz w:val="24"/>
        </w:rPr>
        <w:t>n</w:t>
      </w:r>
      <w:r w:rsidRPr="00F64E0E">
        <w:rPr>
          <w:rFonts w:ascii="Garamond" w:hAnsi="Garamond"/>
          <w:sz w:val="24"/>
        </w:rPr>
        <w:t>dan görülen yok</w:t>
      </w:r>
      <w:r w:rsidRPr="00F64E0E">
        <w:rPr>
          <w:rFonts w:ascii="Garamond" w:hAnsi="Garamond"/>
          <w:sz w:val="24"/>
        </w:rPr>
        <w:softHyphen/>
        <w:t>ken.”</w:t>
      </w:r>
      <w:r w:rsidRPr="00F64E0E">
        <w:rPr>
          <w:rStyle w:val="FootnoteReference"/>
          <w:rFonts w:ascii="Garamond" w:hAnsi="Garamond"/>
          <w:sz w:val="24"/>
        </w:rPr>
        <w:footnoteReference w:id="513"/>
      </w:r>
    </w:p>
    <w:p w:rsidR="00221D1D" w:rsidRPr="00F64E0E" w:rsidRDefault="00221D1D" w:rsidP="00261786">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Rıza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w:t>
      </w:r>
      <w:r w:rsidR="005B090F">
        <w:rPr>
          <w:rFonts w:ascii="Garamond" w:hAnsi="Garamond"/>
          <w:sz w:val="24"/>
        </w:rPr>
        <w:t>K</w:t>
      </w:r>
      <w:r w:rsidRPr="00F64E0E">
        <w:rPr>
          <w:rFonts w:ascii="Garamond" w:hAnsi="Garamond"/>
          <w:sz w:val="24"/>
        </w:rPr>
        <w:t xml:space="preserve">aranlık bir gecede, yer altında ve denizlerde, karanlık bir taş üzerindeki </w:t>
      </w:r>
      <w:r w:rsidR="00261786">
        <w:rPr>
          <w:rFonts w:ascii="Garamond" w:hAnsi="Garamond"/>
          <w:sz w:val="24"/>
        </w:rPr>
        <w:t>siyah karınc</w:t>
      </w:r>
      <w:r w:rsidR="00261786">
        <w:rPr>
          <w:rFonts w:ascii="Garamond" w:hAnsi="Garamond"/>
          <w:sz w:val="24"/>
        </w:rPr>
        <w:t>a</w:t>
      </w:r>
      <w:r w:rsidR="00261786">
        <w:rPr>
          <w:rFonts w:ascii="Garamond" w:hAnsi="Garamond"/>
          <w:sz w:val="24"/>
        </w:rPr>
        <w:t xml:space="preserve">nın ayak izleri gibi </w:t>
      </w:r>
      <w:r w:rsidRPr="00F64E0E">
        <w:rPr>
          <w:rFonts w:ascii="Garamond" w:hAnsi="Garamond"/>
          <w:sz w:val="24"/>
        </w:rPr>
        <w:t xml:space="preserve">hiçbir gizli </w:t>
      </w:r>
      <w:r w:rsidRPr="00F64E0E">
        <w:rPr>
          <w:rFonts w:ascii="Garamond" w:hAnsi="Garamond"/>
          <w:sz w:val="24"/>
        </w:rPr>
        <w:t>i</w:t>
      </w:r>
      <w:r w:rsidRPr="00F64E0E">
        <w:rPr>
          <w:rFonts w:ascii="Garamond" w:hAnsi="Garamond"/>
          <w:sz w:val="24"/>
        </w:rPr>
        <w:t>şin ona örtülü kal</w:t>
      </w:r>
      <w:r w:rsidR="00261786">
        <w:rPr>
          <w:rFonts w:ascii="Garamond" w:hAnsi="Garamond"/>
          <w:sz w:val="24"/>
        </w:rPr>
        <w:t>mamas</w:t>
      </w:r>
      <w:r w:rsidRPr="00F64E0E">
        <w:rPr>
          <w:rFonts w:ascii="Garamond" w:hAnsi="Garamond"/>
          <w:sz w:val="24"/>
        </w:rPr>
        <w:t>ı seb</w:t>
      </w:r>
      <w:r w:rsidRPr="00F64E0E">
        <w:rPr>
          <w:rFonts w:ascii="Garamond" w:hAnsi="Garamond"/>
          <w:sz w:val="24"/>
        </w:rPr>
        <w:t>e</w:t>
      </w:r>
      <w:r w:rsidRPr="00F64E0E">
        <w:rPr>
          <w:rFonts w:ascii="Garamond" w:hAnsi="Garamond"/>
          <w:sz w:val="24"/>
        </w:rPr>
        <w:t>biyle şöyle diyoruz: “O göre</w:t>
      </w:r>
      <w:r w:rsidRPr="00F64E0E">
        <w:rPr>
          <w:rFonts w:ascii="Garamond" w:hAnsi="Garamond"/>
          <w:sz w:val="24"/>
        </w:rPr>
        <w:t>n</w:t>
      </w:r>
      <w:r w:rsidRPr="00F64E0E">
        <w:rPr>
          <w:rFonts w:ascii="Garamond" w:hAnsi="Garamond"/>
          <w:sz w:val="24"/>
        </w:rPr>
        <w:t>dir</w:t>
      </w:r>
      <w:r w:rsidR="00261786">
        <w:rPr>
          <w:rFonts w:ascii="Garamond" w:hAnsi="Garamond"/>
          <w:sz w:val="24"/>
        </w:rPr>
        <w:t>.</w:t>
      </w:r>
      <w:r w:rsidRPr="00F64E0E">
        <w:rPr>
          <w:rFonts w:ascii="Garamond" w:hAnsi="Garamond"/>
          <w:sz w:val="24"/>
        </w:rPr>
        <w:t>”</w:t>
      </w:r>
      <w:r w:rsidRPr="00F64E0E">
        <w:rPr>
          <w:rStyle w:val="FootnoteReference"/>
          <w:rFonts w:ascii="Garamond" w:hAnsi="Garamond"/>
          <w:sz w:val="24"/>
        </w:rPr>
        <w:footnoteReference w:id="514"/>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202" w:name="_Toc53989726"/>
      <w:r>
        <w:t>2660. Bölüm</w:t>
      </w:r>
      <w:bookmarkEnd w:id="202"/>
    </w:p>
    <w:p w:rsidR="00221D1D" w:rsidRDefault="00221D1D">
      <w:pPr>
        <w:pStyle w:val="Heading1"/>
      </w:pPr>
      <w:bookmarkStart w:id="203" w:name="_Toc53989727"/>
      <w:r>
        <w:t>Allah Latiftir</w:t>
      </w:r>
      <w:bookmarkEnd w:id="203"/>
      <w:r>
        <w:t xml:space="preserve"> </w:t>
      </w:r>
    </w:p>
    <w:p w:rsidR="00221D1D" w:rsidRPr="00F64E0E" w:rsidRDefault="00221D1D">
      <w:pPr>
        <w:rPr>
          <w:sz w:val="24"/>
        </w:rPr>
      </w:pPr>
    </w:p>
    <w:p w:rsidR="00221D1D" w:rsidRPr="00F64E0E" w:rsidRDefault="00221D1D">
      <w:pPr>
        <w:rPr>
          <w:b/>
          <w:bCs/>
          <w:sz w:val="24"/>
          <w:u w:val="single"/>
        </w:rPr>
      </w:pPr>
      <w:r w:rsidRPr="00F64E0E">
        <w:rPr>
          <w:b/>
          <w:bCs/>
          <w:sz w:val="24"/>
          <w:u w:val="single"/>
        </w:rPr>
        <w:t xml:space="preserve">Kur’an: </w:t>
      </w:r>
    </w:p>
    <w:p w:rsidR="00221D1D" w:rsidRPr="00F64E0E" w:rsidRDefault="00221D1D">
      <w:pPr>
        <w:spacing w:line="300" w:lineRule="atLeast"/>
        <w:ind w:firstLine="284"/>
        <w:jc w:val="both"/>
        <w:rPr>
          <w:rFonts w:ascii="Garamond" w:hAnsi="Garamond"/>
          <w:b/>
          <w:bCs/>
          <w:sz w:val="24"/>
          <w:szCs w:val="24"/>
        </w:rPr>
      </w:pPr>
      <w:r w:rsidRPr="00F64E0E">
        <w:rPr>
          <w:rFonts w:ascii="Garamond" w:hAnsi="Garamond"/>
          <w:b/>
          <w:bCs/>
          <w:sz w:val="24"/>
          <w:szCs w:val="24"/>
        </w:rPr>
        <w:t xml:space="preserve">“Gözler O’nu görmez, O bütün gözleri görür. O latiftir, haberdardır.” </w:t>
      </w:r>
      <w:r w:rsidRPr="00F64E0E">
        <w:rPr>
          <w:rStyle w:val="FootnoteReference"/>
          <w:rFonts w:ascii="Garamond" w:hAnsi="Garamond"/>
          <w:b/>
          <w:bCs/>
          <w:sz w:val="24"/>
          <w:szCs w:val="24"/>
        </w:rPr>
        <w:footnoteReference w:id="515"/>
      </w:r>
    </w:p>
    <w:p w:rsidR="00221D1D" w:rsidRPr="00F64E0E" w:rsidRDefault="00221D1D">
      <w:pPr>
        <w:spacing w:line="300" w:lineRule="atLeast"/>
        <w:ind w:firstLine="284"/>
        <w:jc w:val="both"/>
        <w:rPr>
          <w:b/>
          <w:bCs/>
          <w:sz w:val="24"/>
        </w:rPr>
      </w:pPr>
      <w:r w:rsidRPr="00F64E0E">
        <w:rPr>
          <w:rFonts w:ascii="Garamond" w:hAnsi="Garamond"/>
          <w:b/>
          <w:bCs/>
          <w:sz w:val="24"/>
          <w:szCs w:val="24"/>
        </w:rPr>
        <w:t xml:space="preserve">“Yaratan bilmez olur mu? O, latiftir, haberdardır.” </w:t>
      </w:r>
      <w:r w:rsidRPr="00F64E0E">
        <w:rPr>
          <w:rStyle w:val="FootnoteReference"/>
          <w:rFonts w:ascii="Garamond" w:hAnsi="Garamond"/>
          <w:b/>
          <w:bCs/>
          <w:sz w:val="24"/>
          <w:szCs w:val="24"/>
        </w:rPr>
        <w:footnoteReference w:id="516"/>
      </w:r>
      <w:r w:rsidRPr="00F64E0E">
        <w:rPr>
          <w:rFonts w:ascii="Garamond" w:hAnsi="Garamond"/>
          <w:b/>
          <w:bCs/>
          <w:sz w:val="24"/>
          <w:szCs w:val="24"/>
        </w:rPr>
        <w:t xml:space="preserve"> </w:t>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Rıza (a.s) şöyle buyu</w:t>
      </w:r>
      <w:r w:rsidRPr="00F64E0E">
        <w:rPr>
          <w:rFonts w:ascii="Garamond" w:hAnsi="Garamond"/>
          <w:i/>
          <w:iCs/>
          <w:sz w:val="24"/>
        </w:rPr>
        <w:t>r</w:t>
      </w:r>
      <w:r w:rsidRPr="00F64E0E">
        <w:rPr>
          <w:rFonts w:ascii="Garamond" w:hAnsi="Garamond"/>
          <w:i/>
          <w:iCs/>
          <w:sz w:val="24"/>
        </w:rPr>
        <w:t xml:space="preserve">muştur: </w:t>
      </w:r>
      <w:r w:rsidR="00261786">
        <w:rPr>
          <w:rFonts w:ascii="Garamond" w:hAnsi="Garamond"/>
          <w:sz w:val="24"/>
        </w:rPr>
        <w:t>“Allah’ın latif olması</w:t>
      </w:r>
      <w:r w:rsidRPr="00F64E0E">
        <w:rPr>
          <w:rFonts w:ascii="Garamond" w:hAnsi="Garamond"/>
          <w:sz w:val="24"/>
        </w:rPr>
        <w:t>, a</w:t>
      </w:r>
      <w:r w:rsidRPr="00F64E0E">
        <w:rPr>
          <w:rFonts w:ascii="Garamond" w:hAnsi="Garamond"/>
          <w:sz w:val="24"/>
        </w:rPr>
        <w:t>z</w:t>
      </w:r>
      <w:r w:rsidRPr="00F64E0E">
        <w:rPr>
          <w:rFonts w:ascii="Garamond" w:hAnsi="Garamond"/>
          <w:sz w:val="24"/>
        </w:rPr>
        <w:t>lığı, inceliği ve küçüklüğü anl</w:t>
      </w:r>
      <w:r w:rsidRPr="00F64E0E">
        <w:rPr>
          <w:rFonts w:ascii="Garamond" w:hAnsi="Garamond"/>
          <w:sz w:val="24"/>
        </w:rPr>
        <w:t>a</w:t>
      </w:r>
      <w:r w:rsidR="00261786">
        <w:rPr>
          <w:rFonts w:ascii="Garamond" w:hAnsi="Garamond"/>
          <w:sz w:val="24"/>
        </w:rPr>
        <w:t>mında değildir. (İ</w:t>
      </w:r>
      <w:r w:rsidRPr="00F64E0E">
        <w:rPr>
          <w:rFonts w:ascii="Garamond" w:hAnsi="Garamond"/>
          <w:sz w:val="24"/>
        </w:rPr>
        <w:t>lim ve kudret</w:t>
      </w:r>
      <w:r w:rsidRPr="00F64E0E">
        <w:rPr>
          <w:rFonts w:ascii="Garamond" w:hAnsi="Garamond"/>
          <w:sz w:val="24"/>
        </w:rPr>
        <w:t>i</w:t>
      </w:r>
      <w:r w:rsidRPr="00F64E0E">
        <w:rPr>
          <w:rFonts w:ascii="Garamond" w:hAnsi="Garamond"/>
          <w:sz w:val="24"/>
        </w:rPr>
        <w:t>nin) e</w:t>
      </w:r>
      <w:r w:rsidRPr="00F64E0E">
        <w:rPr>
          <w:rFonts w:ascii="Garamond" w:hAnsi="Garamond"/>
          <w:sz w:val="24"/>
        </w:rPr>
        <w:t>ş</w:t>
      </w:r>
      <w:r w:rsidRPr="00F64E0E">
        <w:rPr>
          <w:rFonts w:ascii="Garamond" w:hAnsi="Garamond"/>
          <w:sz w:val="24"/>
        </w:rPr>
        <w:t>yanın içine nüfuz etmesi ve derk edilememesi anlamınd</w:t>
      </w:r>
      <w:r w:rsidRPr="00F64E0E">
        <w:rPr>
          <w:rFonts w:ascii="Garamond" w:hAnsi="Garamond"/>
          <w:sz w:val="24"/>
        </w:rPr>
        <w:t>a</w:t>
      </w:r>
      <w:r w:rsidRPr="00F64E0E">
        <w:rPr>
          <w:rFonts w:ascii="Garamond" w:hAnsi="Garamond"/>
          <w:sz w:val="24"/>
        </w:rPr>
        <w:t>dır.”</w:t>
      </w:r>
      <w:r w:rsidRPr="00F64E0E">
        <w:rPr>
          <w:rStyle w:val="FootnoteReference"/>
          <w:rFonts w:ascii="Garamond" w:hAnsi="Garamond"/>
          <w:sz w:val="24"/>
        </w:rPr>
        <w:footnoteReference w:id="517"/>
      </w:r>
    </w:p>
    <w:p w:rsidR="00221D1D" w:rsidRPr="00F64E0E" w:rsidRDefault="00261786">
      <w:pPr>
        <w:numPr>
          <w:ilvl w:val="0"/>
          <w:numId w:val="14"/>
        </w:numPr>
        <w:tabs>
          <w:tab w:val="clear" w:pos="360"/>
        </w:tabs>
        <w:spacing w:line="320" w:lineRule="atLeast"/>
        <w:jc w:val="both"/>
        <w:rPr>
          <w:rFonts w:ascii="Garamond" w:hAnsi="Garamond"/>
          <w:i/>
          <w:iCs/>
          <w:sz w:val="24"/>
        </w:rPr>
      </w:pPr>
      <w:r>
        <w:rPr>
          <w:rFonts w:ascii="Garamond" w:hAnsi="Garamond"/>
          <w:i/>
          <w:iCs/>
          <w:sz w:val="24"/>
        </w:rPr>
        <w:t>İmam Rıza</w:t>
      </w:r>
      <w:r w:rsidR="00221D1D" w:rsidRPr="00F64E0E">
        <w:rPr>
          <w:rFonts w:ascii="Garamond" w:hAnsi="Garamond"/>
          <w:i/>
          <w:iCs/>
          <w:sz w:val="24"/>
        </w:rPr>
        <w:t xml:space="preserve"> (a.s) şöyle buyurmu</w:t>
      </w:r>
      <w:r w:rsidR="00221D1D" w:rsidRPr="00F64E0E">
        <w:rPr>
          <w:rFonts w:ascii="Garamond" w:hAnsi="Garamond"/>
          <w:i/>
          <w:iCs/>
          <w:sz w:val="24"/>
        </w:rPr>
        <w:t>ş</w:t>
      </w:r>
      <w:r w:rsidR="00221D1D" w:rsidRPr="00F64E0E">
        <w:rPr>
          <w:rFonts w:ascii="Garamond" w:hAnsi="Garamond"/>
          <w:i/>
          <w:iCs/>
          <w:sz w:val="24"/>
        </w:rPr>
        <w:t xml:space="preserve">tur: </w:t>
      </w:r>
      <w:r w:rsidR="00221D1D" w:rsidRPr="00F64E0E">
        <w:rPr>
          <w:rFonts w:ascii="Garamond" w:hAnsi="Garamond"/>
          <w:sz w:val="24"/>
        </w:rPr>
        <w:t>“Allah latiftir, ama cismi bir let</w:t>
      </w:r>
      <w:r w:rsidR="00221D1D" w:rsidRPr="00F64E0E">
        <w:rPr>
          <w:rFonts w:ascii="Garamond" w:hAnsi="Garamond"/>
          <w:sz w:val="24"/>
        </w:rPr>
        <w:t>a</w:t>
      </w:r>
      <w:r w:rsidR="00221D1D" w:rsidRPr="00F64E0E">
        <w:rPr>
          <w:rFonts w:ascii="Garamond" w:hAnsi="Garamond"/>
          <w:sz w:val="24"/>
        </w:rPr>
        <w:t>fet anlamında değil.”</w:t>
      </w:r>
      <w:r w:rsidR="00221D1D" w:rsidRPr="00F64E0E">
        <w:rPr>
          <w:rStyle w:val="FootnoteReference"/>
          <w:rFonts w:ascii="Garamond" w:hAnsi="Garamond"/>
          <w:sz w:val="24"/>
        </w:rPr>
        <w:footnoteReference w:id="518"/>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“Allah latiftir, ama gizlilik ve görünmezlikle nitelendiril</w:t>
      </w:r>
      <w:r w:rsidRPr="00F64E0E">
        <w:rPr>
          <w:rFonts w:ascii="Garamond" w:hAnsi="Garamond"/>
          <w:sz w:val="24"/>
        </w:rPr>
        <w:t>e</w:t>
      </w:r>
      <w:r w:rsidRPr="00F64E0E">
        <w:rPr>
          <w:rFonts w:ascii="Garamond" w:hAnsi="Garamond"/>
          <w:sz w:val="24"/>
        </w:rPr>
        <w:t>mez.”</w:t>
      </w:r>
      <w:r w:rsidRPr="00F64E0E">
        <w:rPr>
          <w:rStyle w:val="FootnoteReference"/>
          <w:rFonts w:ascii="Garamond" w:hAnsi="Garamond"/>
          <w:sz w:val="24"/>
        </w:rPr>
        <w:footnoteReference w:id="51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Rıza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“Allah, latiftir diyoruz. Zira hem latif (çok küçük) va</w:t>
      </w:r>
      <w:r w:rsidRPr="00F64E0E">
        <w:rPr>
          <w:rFonts w:ascii="Garamond" w:hAnsi="Garamond"/>
          <w:sz w:val="24"/>
        </w:rPr>
        <w:t>r</w:t>
      </w:r>
      <w:r w:rsidRPr="00F64E0E">
        <w:rPr>
          <w:rFonts w:ascii="Garamond" w:hAnsi="Garamond"/>
          <w:sz w:val="24"/>
        </w:rPr>
        <w:t>lıkları yaratmıştır, hemde zarif ve ince işlerden haberdardır. A</w:t>
      </w:r>
      <w:r w:rsidRPr="00F64E0E">
        <w:rPr>
          <w:rFonts w:ascii="Garamond" w:hAnsi="Garamond"/>
          <w:sz w:val="24"/>
        </w:rPr>
        <w:t>l</w:t>
      </w:r>
      <w:r w:rsidRPr="00F64E0E">
        <w:rPr>
          <w:rFonts w:ascii="Garamond" w:hAnsi="Garamond"/>
          <w:sz w:val="24"/>
        </w:rPr>
        <w:t>lah’ın yaratış nişanelerini</w:t>
      </w:r>
      <w:r w:rsidR="00303AA1">
        <w:rPr>
          <w:rFonts w:ascii="Garamond" w:hAnsi="Garamond"/>
          <w:sz w:val="24"/>
        </w:rPr>
        <w:t>, zarif varlıkları;</w:t>
      </w:r>
      <w:r w:rsidRPr="00F64E0E">
        <w:rPr>
          <w:rFonts w:ascii="Garamond" w:hAnsi="Garamond"/>
          <w:sz w:val="24"/>
        </w:rPr>
        <w:t xml:space="preserve"> pire, </w:t>
      </w:r>
      <w:r w:rsidRPr="00F64E0E">
        <w:rPr>
          <w:rFonts w:ascii="Garamond" w:hAnsi="Garamond"/>
          <w:sz w:val="24"/>
        </w:rPr>
        <w:lastRenderedPageBreak/>
        <w:t>sivrisinek ve o</w:t>
      </w:r>
      <w:r w:rsidRPr="00F64E0E">
        <w:rPr>
          <w:rFonts w:ascii="Garamond" w:hAnsi="Garamond"/>
          <w:sz w:val="24"/>
        </w:rPr>
        <w:t>n</w:t>
      </w:r>
      <w:r w:rsidRPr="00F64E0E">
        <w:rPr>
          <w:rFonts w:ascii="Garamond" w:hAnsi="Garamond"/>
          <w:sz w:val="24"/>
        </w:rPr>
        <w:t>lardan daha küçük ve zarif va</w:t>
      </w:r>
      <w:r w:rsidRPr="00F64E0E">
        <w:rPr>
          <w:rFonts w:ascii="Garamond" w:hAnsi="Garamond"/>
          <w:sz w:val="24"/>
        </w:rPr>
        <w:t>r</w:t>
      </w:r>
      <w:r w:rsidR="00303AA1">
        <w:rPr>
          <w:rFonts w:ascii="Garamond" w:hAnsi="Garamond"/>
          <w:sz w:val="24"/>
        </w:rPr>
        <w:t>lıkları yaratışında</w:t>
      </w:r>
      <w:r w:rsidRPr="00F64E0E">
        <w:rPr>
          <w:rFonts w:ascii="Garamond" w:hAnsi="Garamond"/>
          <w:sz w:val="24"/>
        </w:rPr>
        <w:t xml:space="preserve"> görmüyor m</w:t>
      </w:r>
      <w:r w:rsidRPr="00F64E0E">
        <w:rPr>
          <w:rFonts w:ascii="Garamond" w:hAnsi="Garamond"/>
          <w:sz w:val="24"/>
        </w:rPr>
        <w:t>u</w:t>
      </w:r>
      <w:r w:rsidRPr="00F64E0E">
        <w:rPr>
          <w:rFonts w:ascii="Garamond" w:hAnsi="Garamond"/>
          <w:sz w:val="24"/>
        </w:rPr>
        <w:t>sun? Onlar neredeyse gözle g</w:t>
      </w:r>
      <w:r w:rsidRPr="00F64E0E">
        <w:rPr>
          <w:rFonts w:ascii="Garamond" w:hAnsi="Garamond"/>
          <w:sz w:val="24"/>
        </w:rPr>
        <w:t>ö</w:t>
      </w:r>
      <w:r w:rsidRPr="00F64E0E">
        <w:rPr>
          <w:rFonts w:ascii="Garamond" w:hAnsi="Garamond"/>
          <w:sz w:val="24"/>
        </w:rPr>
        <w:t>rülmez</w:t>
      </w:r>
      <w:r w:rsidR="00303AA1">
        <w:rPr>
          <w:rFonts w:ascii="Garamond" w:hAnsi="Garamond"/>
          <w:sz w:val="24"/>
        </w:rPr>
        <w:t>ler ve küçük olma</w:t>
      </w:r>
      <w:r w:rsidRPr="00F64E0E">
        <w:rPr>
          <w:rFonts w:ascii="Garamond" w:hAnsi="Garamond"/>
          <w:sz w:val="24"/>
        </w:rPr>
        <w:t>ları s</w:t>
      </w:r>
      <w:r w:rsidRPr="00F64E0E">
        <w:rPr>
          <w:rFonts w:ascii="Garamond" w:hAnsi="Garamond"/>
          <w:sz w:val="24"/>
        </w:rPr>
        <w:t>e</w:t>
      </w:r>
      <w:r w:rsidRPr="00F64E0E">
        <w:rPr>
          <w:rFonts w:ascii="Garamond" w:hAnsi="Garamond"/>
          <w:sz w:val="24"/>
        </w:rPr>
        <w:t>bebiyle, dişi ve erkekleri, genç</w:t>
      </w:r>
      <w:r w:rsidR="00303AA1">
        <w:rPr>
          <w:rFonts w:ascii="Garamond" w:hAnsi="Garamond"/>
          <w:sz w:val="24"/>
        </w:rPr>
        <w:t xml:space="preserve"> ve yaşlıları birbirinden ayırt</w:t>
      </w:r>
      <w:r w:rsidRPr="00F64E0E">
        <w:rPr>
          <w:rFonts w:ascii="Garamond" w:hAnsi="Garamond"/>
          <w:sz w:val="24"/>
        </w:rPr>
        <w:t>edi</w:t>
      </w:r>
      <w:r w:rsidRPr="00F64E0E">
        <w:rPr>
          <w:rFonts w:ascii="Garamond" w:hAnsi="Garamond"/>
          <w:sz w:val="24"/>
        </w:rPr>
        <w:t>l</w:t>
      </w:r>
      <w:r w:rsidRPr="00F64E0E">
        <w:rPr>
          <w:rFonts w:ascii="Garamond" w:hAnsi="Garamond"/>
          <w:sz w:val="24"/>
        </w:rPr>
        <w:t>mez. Bu şeylerin inceliğini ve zaraf</w:t>
      </w:r>
      <w:r w:rsidRPr="00F64E0E">
        <w:rPr>
          <w:rFonts w:ascii="Garamond" w:hAnsi="Garamond"/>
          <w:sz w:val="24"/>
        </w:rPr>
        <w:t>e</w:t>
      </w:r>
      <w:r w:rsidRPr="00F64E0E">
        <w:rPr>
          <w:rFonts w:ascii="Garamond" w:hAnsi="Garamond"/>
          <w:sz w:val="24"/>
        </w:rPr>
        <w:t>tini gördüğümüz için</w:t>
      </w:r>
      <w:r w:rsidR="00303AA1">
        <w:rPr>
          <w:rFonts w:ascii="Garamond" w:hAnsi="Garamond"/>
          <w:sz w:val="24"/>
        </w:rPr>
        <w:t>...</w:t>
      </w:r>
      <w:r w:rsidRPr="00F64E0E">
        <w:rPr>
          <w:rFonts w:ascii="Garamond" w:hAnsi="Garamond"/>
          <w:sz w:val="24"/>
        </w:rPr>
        <w:t xml:space="preserve"> bu varlı</w:t>
      </w:r>
      <w:r w:rsidRPr="00F64E0E">
        <w:rPr>
          <w:rFonts w:ascii="Garamond" w:hAnsi="Garamond"/>
          <w:sz w:val="24"/>
        </w:rPr>
        <w:t>k</w:t>
      </w:r>
      <w:r w:rsidRPr="00F64E0E">
        <w:rPr>
          <w:rFonts w:ascii="Garamond" w:hAnsi="Garamond"/>
          <w:sz w:val="24"/>
        </w:rPr>
        <w:t>ların yaratanın da zarif ve latif olduğunu anlıyoruz.”</w:t>
      </w:r>
      <w:r w:rsidRPr="00F64E0E">
        <w:rPr>
          <w:rStyle w:val="FootnoteReference"/>
          <w:rFonts w:ascii="Garamond" w:hAnsi="Garamond"/>
          <w:sz w:val="24"/>
        </w:rPr>
        <w:footnoteReference w:id="520"/>
      </w:r>
    </w:p>
    <w:p w:rsidR="00221D1D" w:rsidRPr="00F64E0E" w:rsidRDefault="00221D1D">
      <w:pPr>
        <w:numPr>
          <w:ilvl w:val="0"/>
          <w:numId w:val="14"/>
        </w:numPr>
        <w:tabs>
          <w:tab w:val="clear" w:pos="360"/>
        </w:tabs>
        <w:spacing w:line="320" w:lineRule="atLeast"/>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 xml:space="preserve">“Allah’tan başka her duyucu düşük sesleri duymaz, yüksek sesler </w:t>
      </w:r>
      <w:r w:rsidR="00303AA1">
        <w:rPr>
          <w:rFonts w:ascii="Garamond" w:hAnsi="Garamond"/>
          <w:sz w:val="24"/>
        </w:rPr>
        <w:t xml:space="preserve">onun </w:t>
      </w:r>
      <w:r w:rsidRPr="00F64E0E">
        <w:rPr>
          <w:rFonts w:ascii="Garamond" w:hAnsi="Garamond"/>
          <w:sz w:val="24"/>
        </w:rPr>
        <w:t>kulağını sağır eder, uzak sesleri işitmez. O’ndan başka her gören gizli renkleri ve çok küçük cisimleri göremez.”</w:t>
      </w:r>
      <w:r w:rsidRPr="00F64E0E">
        <w:rPr>
          <w:rStyle w:val="FootnoteReference"/>
          <w:rFonts w:ascii="Garamond" w:hAnsi="Garamond"/>
          <w:sz w:val="24"/>
        </w:rPr>
        <w:footnoteReference w:id="521"/>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204" w:name="_Toc53989728"/>
      <w:r>
        <w:t>2661. Bölüm</w:t>
      </w:r>
      <w:bookmarkEnd w:id="204"/>
    </w:p>
    <w:p w:rsidR="00221D1D" w:rsidRDefault="00221D1D">
      <w:pPr>
        <w:pStyle w:val="Heading1"/>
      </w:pPr>
      <w:bookmarkStart w:id="205" w:name="_Toc53989729"/>
      <w:r>
        <w:t>Allah Haberdardır</w:t>
      </w:r>
      <w:bookmarkEnd w:id="205"/>
      <w:r>
        <w:t xml:space="preserve"> </w:t>
      </w:r>
    </w:p>
    <w:p w:rsidR="00221D1D" w:rsidRPr="00F64E0E" w:rsidRDefault="00221D1D">
      <w:pPr>
        <w:rPr>
          <w:sz w:val="24"/>
        </w:rPr>
      </w:pPr>
    </w:p>
    <w:p w:rsidR="00221D1D" w:rsidRPr="00F64E0E" w:rsidRDefault="00221D1D">
      <w:pPr>
        <w:rPr>
          <w:b/>
          <w:bCs/>
          <w:sz w:val="24"/>
          <w:u w:val="single"/>
        </w:rPr>
      </w:pPr>
      <w:r w:rsidRPr="00F64E0E">
        <w:rPr>
          <w:b/>
          <w:bCs/>
          <w:sz w:val="24"/>
          <w:u w:val="single"/>
        </w:rPr>
        <w:t xml:space="preserve">Kur’an: </w:t>
      </w:r>
    </w:p>
    <w:p w:rsidR="00221D1D" w:rsidRPr="00F64E0E" w:rsidRDefault="00221D1D">
      <w:pPr>
        <w:spacing w:line="300" w:lineRule="atLeast"/>
        <w:ind w:firstLine="284"/>
        <w:jc w:val="both"/>
        <w:rPr>
          <w:rFonts w:ascii="Garamond" w:hAnsi="Garamond"/>
          <w:b/>
          <w:bCs/>
          <w:sz w:val="24"/>
          <w:szCs w:val="24"/>
        </w:rPr>
      </w:pPr>
      <w:r w:rsidRPr="00F64E0E">
        <w:rPr>
          <w:rFonts w:ascii="Garamond" w:hAnsi="Garamond"/>
          <w:b/>
          <w:bCs/>
          <w:sz w:val="24"/>
          <w:szCs w:val="24"/>
        </w:rPr>
        <w:t>“Peygamber, eşlerinden birine gizlice bir söz söyl</w:t>
      </w:r>
      <w:r w:rsidRPr="00F64E0E">
        <w:rPr>
          <w:rFonts w:ascii="Garamond" w:hAnsi="Garamond"/>
          <w:b/>
          <w:bCs/>
          <w:sz w:val="24"/>
          <w:szCs w:val="24"/>
        </w:rPr>
        <w:t>e</w:t>
      </w:r>
      <w:r w:rsidRPr="00F64E0E">
        <w:rPr>
          <w:rFonts w:ascii="Garamond" w:hAnsi="Garamond"/>
          <w:b/>
          <w:bCs/>
          <w:sz w:val="24"/>
          <w:szCs w:val="24"/>
        </w:rPr>
        <w:t xml:space="preserve">mişti. O, bunu peygamberin diğer bir eşine haber verince, Allah da peygambere durumu bildirmiş, o da bir kısmının </w:t>
      </w:r>
      <w:r w:rsidRPr="00F64E0E">
        <w:rPr>
          <w:rFonts w:ascii="Garamond" w:hAnsi="Garamond"/>
          <w:b/>
          <w:bCs/>
          <w:sz w:val="24"/>
          <w:szCs w:val="24"/>
        </w:rPr>
        <w:lastRenderedPageBreak/>
        <w:t>yüzüne vurmuş bir kısmının yüzüne vurmaktan geri du</w:t>
      </w:r>
      <w:r w:rsidRPr="00F64E0E">
        <w:rPr>
          <w:rFonts w:ascii="Garamond" w:hAnsi="Garamond"/>
          <w:b/>
          <w:bCs/>
          <w:sz w:val="24"/>
          <w:szCs w:val="24"/>
        </w:rPr>
        <w:t>r</w:t>
      </w:r>
      <w:r w:rsidRPr="00F64E0E">
        <w:rPr>
          <w:rFonts w:ascii="Garamond" w:hAnsi="Garamond"/>
          <w:b/>
          <w:bCs/>
          <w:sz w:val="24"/>
          <w:szCs w:val="24"/>
        </w:rPr>
        <w:t>muştu. Eşine, gizlice söyled</w:t>
      </w:r>
      <w:r w:rsidRPr="00F64E0E">
        <w:rPr>
          <w:rFonts w:ascii="Garamond" w:hAnsi="Garamond"/>
          <w:b/>
          <w:bCs/>
          <w:sz w:val="24"/>
          <w:szCs w:val="24"/>
        </w:rPr>
        <w:t>i</w:t>
      </w:r>
      <w:r w:rsidRPr="00F64E0E">
        <w:rPr>
          <w:rFonts w:ascii="Garamond" w:hAnsi="Garamond"/>
          <w:b/>
          <w:bCs/>
          <w:sz w:val="24"/>
          <w:szCs w:val="24"/>
        </w:rPr>
        <w:t>ğe şeyi başkasına nakletmiş olduğunu bildirince, e</w:t>
      </w:r>
      <w:r w:rsidR="00303AA1">
        <w:rPr>
          <w:rFonts w:ascii="Garamond" w:hAnsi="Garamond"/>
          <w:b/>
          <w:bCs/>
          <w:sz w:val="24"/>
          <w:szCs w:val="24"/>
        </w:rPr>
        <w:t>şi: “Bunu sana kim haber ve</w:t>
      </w:r>
      <w:r w:rsidR="00303AA1">
        <w:rPr>
          <w:rFonts w:ascii="Garamond" w:hAnsi="Garamond"/>
          <w:b/>
          <w:bCs/>
          <w:sz w:val="24"/>
          <w:szCs w:val="24"/>
        </w:rPr>
        <w:t>r</w:t>
      </w:r>
      <w:r w:rsidR="00303AA1">
        <w:rPr>
          <w:rFonts w:ascii="Garamond" w:hAnsi="Garamond"/>
          <w:b/>
          <w:bCs/>
          <w:sz w:val="24"/>
          <w:szCs w:val="24"/>
        </w:rPr>
        <w:t>di?” d</w:t>
      </w:r>
      <w:r w:rsidRPr="00F64E0E">
        <w:rPr>
          <w:rFonts w:ascii="Garamond" w:hAnsi="Garamond"/>
          <w:b/>
          <w:bCs/>
          <w:sz w:val="24"/>
          <w:szCs w:val="24"/>
        </w:rPr>
        <w:t>emiş, o da: “Bana, her şeyi bilen ve her şeyden h</w:t>
      </w:r>
      <w:r w:rsidRPr="00F64E0E">
        <w:rPr>
          <w:rFonts w:ascii="Garamond" w:hAnsi="Garamond"/>
          <w:b/>
          <w:bCs/>
          <w:sz w:val="24"/>
          <w:szCs w:val="24"/>
        </w:rPr>
        <w:t>a</w:t>
      </w:r>
      <w:r w:rsidRPr="00F64E0E">
        <w:rPr>
          <w:rFonts w:ascii="Garamond" w:hAnsi="Garamond"/>
          <w:b/>
          <w:bCs/>
          <w:sz w:val="24"/>
          <w:szCs w:val="24"/>
        </w:rPr>
        <w:t>berdar olan Allah haber ve</w:t>
      </w:r>
      <w:r w:rsidRPr="00F64E0E">
        <w:rPr>
          <w:rFonts w:ascii="Garamond" w:hAnsi="Garamond"/>
          <w:b/>
          <w:bCs/>
          <w:sz w:val="24"/>
          <w:szCs w:val="24"/>
        </w:rPr>
        <w:t>r</w:t>
      </w:r>
      <w:r w:rsidRPr="00F64E0E">
        <w:rPr>
          <w:rFonts w:ascii="Garamond" w:hAnsi="Garamond"/>
          <w:b/>
          <w:bCs/>
          <w:sz w:val="24"/>
          <w:szCs w:val="24"/>
        </w:rPr>
        <w:t xml:space="preserve">di” demişti.” </w:t>
      </w:r>
      <w:r w:rsidRPr="00F64E0E">
        <w:rPr>
          <w:rStyle w:val="FootnoteReference"/>
          <w:rFonts w:ascii="Garamond" w:hAnsi="Garamond"/>
          <w:b/>
          <w:bCs/>
          <w:sz w:val="24"/>
          <w:szCs w:val="24"/>
        </w:rPr>
        <w:footnoteReference w:id="522"/>
      </w:r>
    </w:p>
    <w:p w:rsidR="00221D1D" w:rsidRPr="00F64E0E" w:rsidRDefault="00221D1D" w:rsidP="00303AA1">
      <w:pPr>
        <w:spacing w:line="300" w:lineRule="atLeast"/>
        <w:ind w:firstLine="284"/>
        <w:jc w:val="both"/>
        <w:rPr>
          <w:rFonts w:ascii="Garamond" w:hAnsi="Garamond"/>
          <w:b/>
          <w:bCs/>
          <w:i/>
          <w:iCs/>
          <w:sz w:val="24"/>
        </w:rPr>
      </w:pPr>
      <w:r w:rsidRPr="00F64E0E">
        <w:rPr>
          <w:rFonts w:ascii="Garamond" w:hAnsi="Garamond"/>
          <w:b/>
          <w:bCs/>
          <w:sz w:val="24"/>
          <w:szCs w:val="24"/>
        </w:rPr>
        <w:t xml:space="preserve">“Gökleri ve yeri </w:t>
      </w:r>
      <w:r w:rsidR="00303AA1">
        <w:rPr>
          <w:rFonts w:ascii="Garamond" w:hAnsi="Garamond"/>
          <w:b/>
          <w:bCs/>
          <w:sz w:val="24"/>
          <w:szCs w:val="24"/>
        </w:rPr>
        <w:t>hakla</w:t>
      </w:r>
      <w:r w:rsidRPr="00F64E0E">
        <w:rPr>
          <w:rFonts w:ascii="Garamond" w:hAnsi="Garamond"/>
          <w:b/>
          <w:bCs/>
          <w:sz w:val="24"/>
          <w:szCs w:val="24"/>
        </w:rPr>
        <w:t xml:space="preserve"> y</w:t>
      </w:r>
      <w:r w:rsidRPr="00F64E0E">
        <w:rPr>
          <w:rFonts w:ascii="Garamond" w:hAnsi="Garamond"/>
          <w:b/>
          <w:bCs/>
          <w:sz w:val="24"/>
          <w:szCs w:val="24"/>
        </w:rPr>
        <w:t>a</w:t>
      </w:r>
      <w:r w:rsidRPr="00F64E0E">
        <w:rPr>
          <w:rFonts w:ascii="Garamond" w:hAnsi="Garamond"/>
          <w:b/>
          <w:bCs/>
          <w:sz w:val="24"/>
          <w:szCs w:val="24"/>
        </w:rPr>
        <w:t>ratan O’dur ki “Ol” dediği gün hemen olur; sözü gerçe</w:t>
      </w:r>
      <w:r w:rsidRPr="00F64E0E">
        <w:rPr>
          <w:rFonts w:ascii="Garamond" w:hAnsi="Garamond"/>
          <w:b/>
          <w:bCs/>
          <w:sz w:val="24"/>
          <w:szCs w:val="24"/>
        </w:rPr>
        <w:t>k</w:t>
      </w:r>
      <w:r w:rsidRPr="00F64E0E">
        <w:rPr>
          <w:rFonts w:ascii="Garamond" w:hAnsi="Garamond"/>
          <w:b/>
          <w:bCs/>
          <w:sz w:val="24"/>
          <w:szCs w:val="24"/>
        </w:rPr>
        <w:t>tir. Sura üfleneceği gün h</w:t>
      </w:r>
      <w:r w:rsidRPr="00F64E0E">
        <w:rPr>
          <w:rFonts w:ascii="Garamond" w:hAnsi="Garamond"/>
          <w:b/>
          <w:bCs/>
          <w:sz w:val="24"/>
          <w:szCs w:val="24"/>
        </w:rPr>
        <w:t>ü</w:t>
      </w:r>
      <w:r w:rsidRPr="00F64E0E">
        <w:rPr>
          <w:rFonts w:ascii="Garamond" w:hAnsi="Garamond"/>
          <w:b/>
          <w:bCs/>
          <w:sz w:val="24"/>
          <w:szCs w:val="24"/>
        </w:rPr>
        <w:t>kümranlık O’nundur. Görü</w:t>
      </w:r>
      <w:r w:rsidRPr="00F64E0E">
        <w:rPr>
          <w:rFonts w:ascii="Garamond" w:hAnsi="Garamond"/>
          <w:b/>
          <w:bCs/>
          <w:sz w:val="24"/>
          <w:szCs w:val="24"/>
        </w:rPr>
        <w:t>l</w:t>
      </w:r>
      <w:r w:rsidRPr="00F64E0E">
        <w:rPr>
          <w:rFonts w:ascii="Garamond" w:hAnsi="Garamond"/>
          <w:b/>
          <w:bCs/>
          <w:sz w:val="24"/>
          <w:szCs w:val="24"/>
        </w:rPr>
        <w:t>mey</w:t>
      </w:r>
      <w:r w:rsidRPr="00F64E0E">
        <w:rPr>
          <w:rFonts w:ascii="Garamond" w:hAnsi="Garamond"/>
          <w:b/>
          <w:bCs/>
          <w:sz w:val="24"/>
          <w:szCs w:val="24"/>
        </w:rPr>
        <w:t>e</w:t>
      </w:r>
      <w:r w:rsidRPr="00F64E0E">
        <w:rPr>
          <w:rFonts w:ascii="Garamond" w:hAnsi="Garamond"/>
          <w:b/>
          <w:bCs/>
          <w:sz w:val="24"/>
          <w:szCs w:val="24"/>
        </w:rPr>
        <w:t>ni de görüleni de bilir. O hikmet sahibi'dir haberda</w:t>
      </w:r>
      <w:r w:rsidRPr="00F64E0E">
        <w:rPr>
          <w:rFonts w:ascii="Garamond" w:hAnsi="Garamond"/>
          <w:b/>
          <w:bCs/>
          <w:sz w:val="24"/>
          <w:szCs w:val="24"/>
        </w:rPr>
        <w:t>r</w:t>
      </w:r>
      <w:r w:rsidRPr="00F64E0E">
        <w:rPr>
          <w:rFonts w:ascii="Garamond" w:hAnsi="Garamond"/>
          <w:b/>
          <w:bCs/>
          <w:sz w:val="24"/>
          <w:szCs w:val="24"/>
        </w:rPr>
        <w:t xml:space="preserve">dır.” </w:t>
      </w:r>
      <w:r w:rsidRPr="00F64E0E">
        <w:rPr>
          <w:rStyle w:val="FootnoteReference"/>
          <w:rFonts w:ascii="Garamond" w:hAnsi="Garamond"/>
          <w:b/>
          <w:bCs/>
          <w:sz w:val="24"/>
          <w:szCs w:val="24"/>
        </w:rPr>
        <w:footnoteReference w:id="523"/>
      </w:r>
    </w:p>
    <w:p w:rsidR="00221D1D" w:rsidRPr="00F64E0E" w:rsidRDefault="00221D1D" w:rsidP="00303AA1">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Rıza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“Habir (haberdar) kend</w:t>
      </w:r>
      <w:r w:rsidRPr="00F64E0E">
        <w:rPr>
          <w:rFonts w:ascii="Garamond" w:hAnsi="Garamond"/>
          <w:sz w:val="24"/>
        </w:rPr>
        <w:t>i</w:t>
      </w:r>
      <w:r w:rsidRPr="00F64E0E">
        <w:rPr>
          <w:rFonts w:ascii="Garamond" w:hAnsi="Garamond"/>
          <w:sz w:val="24"/>
        </w:rPr>
        <w:t>sine hiçbir şey gizli kalmayan ve gözünden uzak o</w:t>
      </w:r>
      <w:r w:rsidRPr="00F64E0E">
        <w:rPr>
          <w:rFonts w:ascii="Garamond" w:hAnsi="Garamond"/>
          <w:sz w:val="24"/>
        </w:rPr>
        <w:t>l</w:t>
      </w:r>
      <w:r w:rsidRPr="00F64E0E">
        <w:rPr>
          <w:rFonts w:ascii="Garamond" w:hAnsi="Garamond"/>
          <w:sz w:val="24"/>
        </w:rPr>
        <w:t>mayan kimse demektir. Allah’ın (eşyalar ha</w:t>
      </w:r>
      <w:r w:rsidRPr="00F64E0E">
        <w:rPr>
          <w:rFonts w:ascii="Garamond" w:hAnsi="Garamond"/>
          <w:sz w:val="24"/>
        </w:rPr>
        <w:t>k</w:t>
      </w:r>
      <w:r w:rsidRPr="00F64E0E">
        <w:rPr>
          <w:rFonts w:ascii="Garamond" w:hAnsi="Garamond"/>
          <w:sz w:val="24"/>
        </w:rPr>
        <w:t>kında) haberdar oluşu, onun i</w:t>
      </w:r>
      <w:r w:rsidRPr="00F64E0E">
        <w:rPr>
          <w:rFonts w:ascii="Garamond" w:hAnsi="Garamond"/>
          <w:sz w:val="24"/>
        </w:rPr>
        <w:t>m</w:t>
      </w:r>
      <w:r w:rsidRPr="00F64E0E">
        <w:rPr>
          <w:rFonts w:ascii="Garamond" w:hAnsi="Garamond"/>
          <w:sz w:val="24"/>
        </w:rPr>
        <w:t>tihan ve netice almasından d</w:t>
      </w:r>
      <w:r w:rsidRPr="00F64E0E">
        <w:rPr>
          <w:rFonts w:ascii="Garamond" w:hAnsi="Garamond"/>
          <w:sz w:val="24"/>
        </w:rPr>
        <w:t>e</w:t>
      </w:r>
      <w:r w:rsidRPr="00F64E0E">
        <w:rPr>
          <w:rFonts w:ascii="Garamond" w:hAnsi="Garamond"/>
          <w:sz w:val="24"/>
        </w:rPr>
        <w:t>ğildir. Zira denemek ve imtihan etmek (bir ilim vasıtası</w:t>
      </w:r>
      <w:r w:rsidRPr="00F64E0E">
        <w:rPr>
          <w:rFonts w:ascii="Garamond" w:hAnsi="Garamond"/>
          <w:sz w:val="24"/>
        </w:rPr>
        <w:t>y</w:t>
      </w:r>
      <w:r w:rsidRPr="00F64E0E">
        <w:rPr>
          <w:rFonts w:ascii="Garamond" w:hAnsi="Garamond"/>
          <w:sz w:val="24"/>
        </w:rPr>
        <w:t xml:space="preserve">la başka bir ilme ulaşmak) gerçekte iki </w:t>
      </w:r>
      <w:r w:rsidRPr="00F64E0E">
        <w:rPr>
          <w:rFonts w:ascii="Garamond" w:hAnsi="Garamond"/>
          <w:sz w:val="24"/>
        </w:rPr>
        <w:t>i</w:t>
      </w:r>
      <w:r w:rsidRPr="00F64E0E">
        <w:rPr>
          <w:rFonts w:ascii="Garamond" w:hAnsi="Garamond"/>
          <w:sz w:val="24"/>
        </w:rPr>
        <w:t>limdir. Eğer bu iki ilim olmasa</w:t>
      </w:r>
      <w:r w:rsidRPr="00F64E0E">
        <w:rPr>
          <w:rFonts w:ascii="Garamond" w:hAnsi="Garamond"/>
          <w:sz w:val="24"/>
        </w:rPr>
        <w:t>y</w:t>
      </w:r>
      <w:r w:rsidRPr="00F64E0E">
        <w:rPr>
          <w:rFonts w:ascii="Garamond" w:hAnsi="Garamond"/>
          <w:sz w:val="24"/>
        </w:rPr>
        <w:t>dı, bir ilim ve bilgi v</w:t>
      </w:r>
      <w:r w:rsidRPr="00F64E0E">
        <w:rPr>
          <w:rFonts w:ascii="Garamond" w:hAnsi="Garamond"/>
          <w:sz w:val="24"/>
        </w:rPr>
        <w:t>ü</w:t>
      </w:r>
      <w:r w:rsidRPr="00F64E0E">
        <w:rPr>
          <w:rFonts w:ascii="Garamond" w:hAnsi="Garamond"/>
          <w:sz w:val="24"/>
        </w:rPr>
        <w:t>cuda gelmezdi. Böyle olan kimse (ilmi ve bilgisi tecbüb</w:t>
      </w:r>
      <w:r w:rsidR="00303AA1">
        <w:rPr>
          <w:rFonts w:ascii="Garamond" w:hAnsi="Garamond"/>
          <w:sz w:val="24"/>
        </w:rPr>
        <w:t>e</w:t>
      </w:r>
      <w:r w:rsidRPr="00F64E0E">
        <w:rPr>
          <w:rFonts w:ascii="Garamond" w:hAnsi="Garamond"/>
          <w:sz w:val="24"/>
        </w:rPr>
        <w:t>ler ve şahsi k</w:t>
      </w:r>
      <w:r w:rsidRPr="00F64E0E">
        <w:rPr>
          <w:rFonts w:ascii="Garamond" w:hAnsi="Garamond"/>
          <w:sz w:val="24"/>
        </w:rPr>
        <w:t>a</w:t>
      </w:r>
      <w:r w:rsidRPr="00F64E0E">
        <w:rPr>
          <w:rFonts w:ascii="Garamond" w:hAnsi="Garamond"/>
          <w:sz w:val="24"/>
        </w:rPr>
        <w:t xml:space="preserve">zanımlar </w:t>
      </w:r>
      <w:r w:rsidRPr="00F64E0E">
        <w:rPr>
          <w:rFonts w:ascii="Garamond" w:hAnsi="Garamond"/>
          <w:sz w:val="24"/>
        </w:rPr>
        <w:lastRenderedPageBreak/>
        <w:t xml:space="preserve">sebebiyle oluşan kimse) önceden alim olmuş </w:t>
      </w:r>
      <w:r w:rsidRPr="00F64E0E">
        <w:rPr>
          <w:rFonts w:ascii="Garamond" w:hAnsi="Garamond"/>
          <w:sz w:val="24"/>
        </w:rPr>
        <w:t>o</w:t>
      </w:r>
      <w:r w:rsidRPr="00F64E0E">
        <w:rPr>
          <w:rFonts w:ascii="Garamond" w:hAnsi="Garamond"/>
          <w:sz w:val="24"/>
        </w:rPr>
        <w:t>lamaz. (Allah’ın ilmi bu yolla v</w:t>
      </w:r>
      <w:r w:rsidRPr="00F64E0E">
        <w:rPr>
          <w:rFonts w:ascii="Garamond" w:hAnsi="Garamond"/>
          <w:sz w:val="24"/>
        </w:rPr>
        <w:t>ü</w:t>
      </w:r>
      <w:r w:rsidRPr="00F64E0E">
        <w:rPr>
          <w:rFonts w:ascii="Garamond" w:hAnsi="Garamond"/>
          <w:sz w:val="24"/>
        </w:rPr>
        <w:t>cuda gelmediği için de herşeyden h</w:t>
      </w:r>
      <w:r w:rsidRPr="00F64E0E">
        <w:rPr>
          <w:rFonts w:ascii="Garamond" w:hAnsi="Garamond"/>
          <w:sz w:val="24"/>
        </w:rPr>
        <w:t>a</w:t>
      </w:r>
      <w:r w:rsidRPr="00F64E0E">
        <w:rPr>
          <w:rFonts w:ascii="Garamond" w:hAnsi="Garamond"/>
          <w:sz w:val="24"/>
        </w:rPr>
        <w:t>berdardır</w:t>
      </w:r>
      <w:r w:rsidR="00303AA1">
        <w:rPr>
          <w:rFonts w:ascii="Garamond" w:hAnsi="Garamond"/>
          <w:sz w:val="24"/>
        </w:rPr>
        <w:t>.</w:t>
      </w:r>
      <w:r w:rsidRPr="00F64E0E">
        <w:rPr>
          <w:rFonts w:ascii="Garamond" w:hAnsi="Garamond"/>
          <w:sz w:val="24"/>
        </w:rPr>
        <w:t>)”</w:t>
      </w:r>
      <w:r w:rsidRPr="00F64E0E">
        <w:rPr>
          <w:rStyle w:val="FootnoteReference"/>
          <w:rFonts w:ascii="Garamond" w:hAnsi="Garamond"/>
          <w:sz w:val="24"/>
        </w:rPr>
        <w:footnoteReference w:id="524"/>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206" w:name="_Toc53989730"/>
      <w:r>
        <w:t>2662. Bölüm</w:t>
      </w:r>
      <w:bookmarkEnd w:id="206"/>
    </w:p>
    <w:p w:rsidR="00221D1D" w:rsidRDefault="00303AA1">
      <w:pPr>
        <w:pStyle w:val="Heading1"/>
      </w:pPr>
      <w:bookmarkStart w:id="207" w:name="_Toc53989731"/>
      <w:r>
        <w:t>Allah Kuvvetlidir</w:t>
      </w:r>
      <w:bookmarkEnd w:id="207"/>
    </w:p>
    <w:p w:rsidR="00221D1D" w:rsidRPr="00F64E0E" w:rsidRDefault="00221D1D">
      <w:pPr>
        <w:rPr>
          <w:sz w:val="24"/>
        </w:rPr>
      </w:pPr>
    </w:p>
    <w:p w:rsidR="00221D1D" w:rsidRPr="00F64E0E" w:rsidRDefault="00221D1D">
      <w:pPr>
        <w:rPr>
          <w:b/>
          <w:bCs/>
          <w:sz w:val="24"/>
          <w:u w:val="single"/>
        </w:rPr>
      </w:pPr>
      <w:r w:rsidRPr="00F64E0E">
        <w:rPr>
          <w:b/>
          <w:bCs/>
          <w:sz w:val="24"/>
          <w:u w:val="single"/>
        </w:rPr>
        <w:t xml:space="preserve">Kur’an: </w:t>
      </w:r>
    </w:p>
    <w:p w:rsidR="00221D1D" w:rsidRDefault="00221D1D">
      <w:pPr>
        <w:pStyle w:val="BodyTextIndent2"/>
      </w:pPr>
      <w:r>
        <w:t>“Firavun taifesi ve onla</w:t>
      </w:r>
      <w:r>
        <w:t>r</w:t>
      </w:r>
      <w:r>
        <w:t>dan öncekilerin gidişi gibi, Allah'ın ayetlerini yalanladılar da Allah onları günahlarından ötürü yok etti. Allah kuvvetl</w:t>
      </w:r>
      <w:r>
        <w:t>i</w:t>
      </w:r>
      <w:r>
        <w:t>dir, cezalandırması şiddetl</w:t>
      </w:r>
      <w:r>
        <w:t>i</w:t>
      </w:r>
      <w:r>
        <w:t xml:space="preserve">dir.” </w:t>
      </w:r>
      <w:r>
        <w:rPr>
          <w:rStyle w:val="FootnoteReference"/>
        </w:rPr>
        <w:footnoteReference w:id="525"/>
      </w:r>
    </w:p>
    <w:p w:rsidR="00221D1D" w:rsidRPr="00303AA1" w:rsidRDefault="00221D1D" w:rsidP="00303AA1">
      <w:pPr>
        <w:spacing w:line="300" w:lineRule="atLeast"/>
        <w:ind w:firstLine="284"/>
        <w:jc w:val="lowKashida"/>
        <w:rPr>
          <w:rFonts w:ascii="Garamond" w:hAnsi="Garamond" w:cs="Garamond"/>
          <w:sz w:val="24"/>
          <w:szCs w:val="24"/>
        </w:rPr>
      </w:pPr>
      <w:r w:rsidRPr="00303AA1">
        <w:rPr>
          <w:rFonts w:ascii="Garamond" w:hAnsi="Garamond"/>
          <w:b/>
          <w:bCs/>
          <w:sz w:val="24"/>
          <w:szCs w:val="24"/>
        </w:rPr>
        <w:t>“</w:t>
      </w:r>
      <w:r w:rsidR="00303AA1" w:rsidRPr="00303AA1">
        <w:rPr>
          <w:rFonts w:ascii="Garamond" w:hAnsi="Garamond"/>
          <w:b/>
          <w:bCs/>
          <w:sz w:val="24"/>
          <w:szCs w:val="24"/>
        </w:rPr>
        <w:t>Buyruğumuz gelince, S</w:t>
      </w:r>
      <w:r w:rsidR="00303AA1" w:rsidRPr="00303AA1">
        <w:rPr>
          <w:rFonts w:ascii="Garamond" w:hAnsi="Garamond"/>
          <w:b/>
          <w:bCs/>
          <w:sz w:val="24"/>
          <w:szCs w:val="24"/>
        </w:rPr>
        <w:t>a</w:t>
      </w:r>
      <w:r w:rsidR="00303AA1" w:rsidRPr="00303AA1">
        <w:rPr>
          <w:rFonts w:ascii="Garamond" w:hAnsi="Garamond"/>
          <w:b/>
          <w:bCs/>
          <w:sz w:val="24"/>
          <w:szCs w:val="24"/>
        </w:rPr>
        <w:t>lih’i ve berâberindeki iman edenleri katımızdan bir ra</w:t>
      </w:r>
      <w:r w:rsidR="00303AA1" w:rsidRPr="00303AA1">
        <w:rPr>
          <w:rFonts w:ascii="Garamond" w:hAnsi="Garamond"/>
          <w:b/>
          <w:bCs/>
          <w:sz w:val="24"/>
          <w:szCs w:val="24"/>
        </w:rPr>
        <w:t>h</w:t>
      </w:r>
      <w:r w:rsidR="00303AA1" w:rsidRPr="00303AA1">
        <w:rPr>
          <w:rFonts w:ascii="Garamond" w:hAnsi="Garamond"/>
          <w:b/>
          <w:bCs/>
          <w:sz w:val="24"/>
          <w:szCs w:val="24"/>
        </w:rPr>
        <w:t>met olarak o günün rezill</w:t>
      </w:r>
      <w:r w:rsidR="00303AA1" w:rsidRPr="00303AA1">
        <w:rPr>
          <w:rFonts w:ascii="Garamond" w:hAnsi="Garamond"/>
          <w:b/>
          <w:bCs/>
          <w:sz w:val="24"/>
          <w:szCs w:val="24"/>
        </w:rPr>
        <w:t>i</w:t>
      </w:r>
      <w:r w:rsidR="00303AA1" w:rsidRPr="00303AA1">
        <w:rPr>
          <w:rFonts w:ascii="Garamond" w:hAnsi="Garamond"/>
          <w:b/>
          <w:bCs/>
          <w:sz w:val="24"/>
          <w:szCs w:val="24"/>
        </w:rPr>
        <w:t>ğinden kurtardık. Doğrusu Rabbin pek kuvvetli ve gü</w:t>
      </w:r>
      <w:r w:rsidR="00303AA1" w:rsidRPr="00303AA1">
        <w:rPr>
          <w:rFonts w:ascii="Garamond" w:hAnsi="Garamond"/>
          <w:b/>
          <w:bCs/>
          <w:sz w:val="24"/>
          <w:szCs w:val="24"/>
        </w:rPr>
        <w:t>ç</w:t>
      </w:r>
      <w:r w:rsidR="00303AA1" w:rsidRPr="00303AA1">
        <w:rPr>
          <w:rFonts w:ascii="Garamond" w:hAnsi="Garamond"/>
          <w:b/>
          <w:bCs/>
          <w:sz w:val="24"/>
          <w:szCs w:val="24"/>
        </w:rPr>
        <w:t>lüdür.</w:t>
      </w:r>
      <w:r w:rsidRPr="00303AA1">
        <w:rPr>
          <w:rFonts w:ascii="Garamond" w:hAnsi="Garamond"/>
          <w:b/>
          <w:bCs/>
          <w:sz w:val="24"/>
          <w:szCs w:val="24"/>
        </w:rPr>
        <w:t>”</w:t>
      </w:r>
      <w:r>
        <w:rPr>
          <w:rStyle w:val="FootnoteReference"/>
        </w:rPr>
        <w:footnoteReference w:id="52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“Allah’tan başka her güçlü zayıftır.”</w:t>
      </w:r>
      <w:r w:rsidRPr="00F64E0E">
        <w:rPr>
          <w:rStyle w:val="FootnoteReference"/>
          <w:rFonts w:ascii="Garamond" w:hAnsi="Garamond"/>
          <w:sz w:val="24"/>
        </w:rPr>
        <w:footnoteReference w:id="52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“Her şey Allah’a boyun e</w:t>
      </w:r>
      <w:r w:rsidRPr="00F64E0E">
        <w:rPr>
          <w:rFonts w:ascii="Garamond" w:hAnsi="Garamond"/>
          <w:sz w:val="24"/>
        </w:rPr>
        <w:t>ğ</w:t>
      </w:r>
      <w:r w:rsidRPr="00F64E0E">
        <w:rPr>
          <w:rFonts w:ascii="Garamond" w:hAnsi="Garamond"/>
          <w:sz w:val="24"/>
        </w:rPr>
        <w:t>miştir. Her şey O’nun say</w:t>
      </w:r>
      <w:r w:rsidRPr="00F64E0E">
        <w:rPr>
          <w:rFonts w:ascii="Garamond" w:hAnsi="Garamond"/>
          <w:sz w:val="24"/>
        </w:rPr>
        <w:t>e</w:t>
      </w:r>
      <w:r w:rsidRPr="00F64E0E">
        <w:rPr>
          <w:rFonts w:ascii="Garamond" w:hAnsi="Garamond"/>
          <w:sz w:val="24"/>
        </w:rPr>
        <w:softHyphen/>
        <w:t xml:space="preserve">sinde ayaktadır; her fakirin </w:t>
      </w:r>
      <w:r w:rsidRPr="00F64E0E">
        <w:rPr>
          <w:rFonts w:ascii="Garamond" w:hAnsi="Garamond"/>
          <w:sz w:val="24"/>
        </w:rPr>
        <w:lastRenderedPageBreak/>
        <w:t>zenginliği, her düşkünün izzeti, her zayıfın kuv</w:t>
      </w:r>
      <w:r w:rsidRPr="00F64E0E">
        <w:rPr>
          <w:rFonts w:ascii="Garamond" w:hAnsi="Garamond"/>
          <w:sz w:val="24"/>
        </w:rPr>
        <w:softHyphen/>
        <w:t>vetidir...”</w:t>
      </w:r>
      <w:r w:rsidRPr="00F64E0E">
        <w:rPr>
          <w:rStyle w:val="FootnoteReference"/>
          <w:rFonts w:ascii="Garamond" w:hAnsi="Garamond"/>
          <w:sz w:val="24"/>
        </w:rPr>
        <w:footnoteReference w:id="528"/>
      </w:r>
    </w:p>
    <w:p w:rsidR="00221D1D" w:rsidRPr="00EC3BA4" w:rsidRDefault="00221D1D" w:rsidP="00EC3BA4">
      <w:pPr>
        <w:numPr>
          <w:ilvl w:val="0"/>
          <w:numId w:val="14"/>
        </w:numPr>
        <w:tabs>
          <w:tab w:val="clear" w:pos="360"/>
        </w:tabs>
        <w:spacing w:line="320" w:lineRule="atLeast"/>
        <w:jc w:val="both"/>
        <w:rPr>
          <w:rFonts w:ascii="Garamond" w:hAnsi="Garamond"/>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w:t>
      </w:r>
      <w:r w:rsidR="00EC3BA4" w:rsidRPr="00EC3BA4">
        <w:rPr>
          <w:rFonts w:ascii="Garamond" w:hAnsi="Garamond"/>
          <w:sz w:val="24"/>
        </w:rPr>
        <w:t>Bu yüce ve güçlü olan Allah ne de kerimdir! Zayıflıktan b</w:t>
      </w:r>
      <w:r w:rsidR="00EC3BA4" w:rsidRPr="00EC3BA4">
        <w:rPr>
          <w:rFonts w:ascii="Garamond" w:hAnsi="Garamond"/>
          <w:sz w:val="24"/>
        </w:rPr>
        <w:t>o</w:t>
      </w:r>
      <w:r w:rsidR="00EC3BA4" w:rsidRPr="00EC3BA4">
        <w:rPr>
          <w:rFonts w:ascii="Garamond" w:hAnsi="Garamond"/>
          <w:sz w:val="24"/>
        </w:rPr>
        <w:t>yun eğdiğin halde seni Allah’a isyana cüret ettiren nedir!</w:t>
      </w:r>
      <w:r w:rsidRPr="00F64E0E">
        <w:rPr>
          <w:rFonts w:ascii="Garamond" w:hAnsi="Garamond"/>
          <w:sz w:val="24"/>
        </w:rPr>
        <w:t>”</w:t>
      </w:r>
      <w:r w:rsidRPr="00F64E0E">
        <w:rPr>
          <w:rStyle w:val="FootnoteReference"/>
          <w:rFonts w:ascii="Garamond" w:hAnsi="Garamond"/>
          <w:sz w:val="24"/>
        </w:rPr>
        <w:footnoteReference w:id="52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“O’nun her şeyi kuşattığı</w:t>
      </w:r>
      <w:r w:rsidRPr="00F64E0E">
        <w:rPr>
          <w:rFonts w:ascii="Garamond" w:hAnsi="Garamond"/>
          <w:sz w:val="24"/>
        </w:rPr>
        <w:t>n</w:t>
      </w:r>
      <w:r w:rsidR="00BD22BC">
        <w:rPr>
          <w:rFonts w:ascii="Garamond" w:hAnsi="Garamond"/>
          <w:sz w:val="24"/>
        </w:rPr>
        <w:t>d</w:t>
      </w:r>
      <w:r w:rsidRPr="00F64E0E">
        <w:rPr>
          <w:rFonts w:ascii="Garamond" w:hAnsi="Garamond"/>
          <w:sz w:val="24"/>
        </w:rPr>
        <w:t>a, her şeye galebe çaldığın</w:t>
      </w:r>
      <w:r w:rsidR="00BD22BC">
        <w:rPr>
          <w:rFonts w:ascii="Garamond" w:hAnsi="Garamond"/>
          <w:sz w:val="24"/>
        </w:rPr>
        <w:t>d</w:t>
      </w:r>
      <w:r w:rsidRPr="00F64E0E">
        <w:rPr>
          <w:rFonts w:ascii="Garamond" w:hAnsi="Garamond"/>
          <w:sz w:val="24"/>
        </w:rPr>
        <w:t>a, her şeye kadir olduğun</w:t>
      </w:r>
      <w:r w:rsidR="00BD22BC">
        <w:rPr>
          <w:rFonts w:ascii="Garamond" w:hAnsi="Garamond"/>
          <w:sz w:val="24"/>
        </w:rPr>
        <w:t>d</w:t>
      </w:r>
      <w:r w:rsidRPr="00F64E0E">
        <w:rPr>
          <w:rFonts w:ascii="Garamond" w:hAnsi="Garamond"/>
          <w:sz w:val="24"/>
        </w:rPr>
        <w:t>a şüphe yo</w:t>
      </w:r>
      <w:r w:rsidRPr="00F64E0E">
        <w:rPr>
          <w:rFonts w:ascii="Garamond" w:hAnsi="Garamond"/>
          <w:sz w:val="24"/>
        </w:rPr>
        <w:t>k</w:t>
      </w:r>
      <w:r w:rsidRPr="00F64E0E">
        <w:rPr>
          <w:rFonts w:ascii="Garamond" w:hAnsi="Garamond"/>
          <w:sz w:val="24"/>
        </w:rPr>
        <w:t>tur.”</w:t>
      </w:r>
      <w:r w:rsidRPr="00F64E0E">
        <w:rPr>
          <w:rStyle w:val="FootnoteReference"/>
          <w:rFonts w:ascii="Garamond" w:hAnsi="Garamond"/>
          <w:sz w:val="24"/>
        </w:rPr>
        <w:footnoteReference w:id="530"/>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208" w:name="_Toc53989732"/>
      <w:r>
        <w:t>2663. Bölüm</w:t>
      </w:r>
      <w:bookmarkEnd w:id="208"/>
    </w:p>
    <w:p w:rsidR="00221D1D" w:rsidRDefault="00221D1D">
      <w:pPr>
        <w:pStyle w:val="Heading1"/>
      </w:pPr>
      <w:bookmarkStart w:id="209" w:name="_Toc53989733"/>
      <w:r>
        <w:t>Allah Azizdir</w:t>
      </w:r>
      <w:r>
        <w:rPr>
          <w:rStyle w:val="FootnoteReference"/>
        </w:rPr>
        <w:footnoteReference w:id="531"/>
      </w:r>
      <w:bookmarkEnd w:id="209"/>
      <w:r>
        <w:t xml:space="preserve"> </w:t>
      </w:r>
    </w:p>
    <w:p w:rsidR="00221D1D" w:rsidRPr="00F64E0E" w:rsidRDefault="00221D1D">
      <w:pPr>
        <w:rPr>
          <w:sz w:val="24"/>
        </w:rPr>
      </w:pPr>
    </w:p>
    <w:p w:rsidR="00221D1D" w:rsidRPr="00F64E0E" w:rsidRDefault="00221D1D">
      <w:pPr>
        <w:rPr>
          <w:b/>
          <w:bCs/>
          <w:sz w:val="24"/>
          <w:u w:val="single"/>
        </w:rPr>
      </w:pPr>
      <w:r w:rsidRPr="00F64E0E">
        <w:rPr>
          <w:b/>
          <w:bCs/>
          <w:sz w:val="24"/>
          <w:u w:val="single"/>
        </w:rPr>
        <w:t xml:space="preserve">Kur’an: </w:t>
      </w:r>
    </w:p>
    <w:p w:rsidR="00221D1D" w:rsidRPr="00F64E0E" w:rsidRDefault="00221D1D" w:rsidP="00BD22BC">
      <w:pPr>
        <w:spacing w:line="300" w:lineRule="atLeast"/>
        <w:ind w:firstLine="284"/>
        <w:jc w:val="both"/>
        <w:rPr>
          <w:rFonts w:ascii="Garamond" w:hAnsi="Garamond"/>
          <w:b/>
          <w:bCs/>
          <w:sz w:val="24"/>
          <w:szCs w:val="24"/>
        </w:rPr>
      </w:pPr>
      <w:r w:rsidRPr="00F64E0E">
        <w:rPr>
          <w:rFonts w:ascii="Garamond" w:hAnsi="Garamond"/>
          <w:b/>
          <w:bCs/>
          <w:sz w:val="24"/>
          <w:szCs w:val="24"/>
        </w:rPr>
        <w:t>“</w:t>
      </w:r>
      <w:r w:rsidR="00BD22BC">
        <w:rPr>
          <w:rFonts w:ascii="Garamond" w:hAnsi="Garamond"/>
          <w:b/>
          <w:bCs/>
          <w:sz w:val="24"/>
          <w:szCs w:val="24"/>
        </w:rPr>
        <w:t>İzzet</w:t>
      </w:r>
      <w:r w:rsidRPr="00F64E0E">
        <w:rPr>
          <w:rFonts w:ascii="Garamond" w:hAnsi="Garamond"/>
          <w:b/>
          <w:bCs/>
          <w:sz w:val="24"/>
          <w:szCs w:val="24"/>
        </w:rPr>
        <w:t xml:space="preserve"> isteyen kimse bi</w:t>
      </w:r>
      <w:r w:rsidRPr="00F64E0E">
        <w:rPr>
          <w:rFonts w:ascii="Garamond" w:hAnsi="Garamond"/>
          <w:b/>
          <w:bCs/>
          <w:sz w:val="24"/>
          <w:szCs w:val="24"/>
        </w:rPr>
        <w:t>l</w:t>
      </w:r>
      <w:r w:rsidRPr="00F64E0E">
        <w:rPr>
          <w:rFonts w:ascii="Garamond" w:hAnsi="Garamond"/>
          <w:b/>
          <w:bCs/>
          <w:sz w:val="24"/>
          <w:szCs w:val="24"/>
        </w:rPr>
        <w:t xml:space="preserve">sin ki, </w:t>
      </w:r>
      <w:r w:rsidR="00BD22BC">
        <w:rPr>
          <w:rFonts w:ascii="Garamond" w:hAnsi="Garamond"/>
          <w:b/>
          <w:bCs/>
          <w:sz w:val="24"/>
          <w:szCs w:val="24"/>
        </w:rPr>
        <w:t>izzet</w:t>
      </w:r>
      <w:r w:rsidRPr="00F64E0E">
        <w:rPr>
          <w:rFonts w:ascii="Garamond" w:hAnsi="Garamond"/>
          <w:b/>
          <w:bCs/>
          <w:sz w:val="24"/>
          <w:szCs w:val="24"/>
        </w:rPr>
        <w:t>, bütünüyle Allah'ı</w:t>
      </w:r>
      <w:r w:rsidRPr="00F64E0E">
        <w:rPr>
          <w:rFonts w:ascii="Garamond" w:hAnsi="Garamond"/>
          <w:b/>
          <w:bCs/>
          <w:sz w:val="24"/>
          <w:szCs w:val="24"/>
        </w:rPr>
        <w:t>n</w:t>
      </w:r>
      <w:r w:rsidRPr="00F64E0E">
        <w:rPr>
          <w:rFonts w:ascii="Garamond" w:hAnsi="Garamond"/>
          <w:b/>
          <w:bCs/>
          <w:sz w:val="24"/>
          <w:szCs w:val="24"/>
        </w:rPr>
        <w:t>dır. Güzel sözler O’na yüks</w:t>
      </w:r>
      <w:r w:rsidRPr="00F64E0E">
        <w:rPr>
          <w:rFonts w:ascii="Garamond" w:hAnsi="Garamond"/>
          <w:b/>
          <w:bCs/>
          <w:sz w:val="24"/>
          <w:szCs w:val="24"/>
        </w:rPr>
        <w:t>e</w:t>
      </w:r>
      <w:r w:rsidRPr="00F64E0E">
        <w:rPr>
          <w:rFonts w:ascii="Garamond" w:hAnsi="Garamond"/>
          <w:b/>
          <w:bCs/>
          <w:sz w:val="24"/>
          <w:szCs w:val="24"/>
        </w:rPr>
        <w:t>lir, o sözleri de salih amel yükseltir. Kötülük ya</w:t>
      </w:r>
      <w:r w:rsidRPr="00F64E0E">
        <w:rPr>
          <w:rFonts w:ascii="Garamond" w:hAnsi="Garamond"/>
          <w:b/>
          <w:bCs/>
          <w:sz w:val="24"/>
          <w:szCs w:val="24"/>
        </w:rPr>
        <w:t>p</w:t>
      </w:r>
      <w:r w:rsidRPr="00F64E0E">
        <w:rPr>
          <w:rFonts w:ascii="Garamond" w:hAnsi="Garamond"/>
          <w:b/>
          <w:bCs/>
          <w:sz w:val="24"/>
          <w:szCs w:val="24"/>
        </w:rPr>
        <w:t>makta düzen kuranlara, onl</w:t>
      </w:r>
      <w:r w:rsidRPr="00F64E0E">
        <w:rPr>
          <w:rFonts w:ascii="Garamond" w:hAnsi="Garamond"/>
          <w:b/>
          <w:bCs/>
          <w:sz w:val="24"/>
          <w:szCs w:val="24"/>
        </w:rPr>
        <w:t>a</w:t>
      </w:r>
      <w:r w:rsidRPr="00F64E0E">
        <w:rPr>
          <w:rFonts w:ascii="Garamond" w:hAnsi="Garamond"/>
          <w:b/>
          <w:bCs/>
          <w:sz w:val="24"/>
          <w:szCs w:val="24"/>
        </w:rPr>
        <w:t>ra, çetin azâb vardır. İşte bunların kurdukları düzenler boşa ç</w:t>
      </w:r>
      <w:r w:rsidRPr="00F64E0E">
        <w:rPr>
          <w:rFonts w:ascii="Garamond" w:hAnsi="Garamond"/>
          <w:b/>
          <w:bCs/>
          <w:sz w:val="24"/>
          <w:szCs w:val="24"/>
        </w:rPr>
        <w:t>ı</w:t>
      </w:r>
      <w:r w:rsidRPr="00F64E0E">
        <w:rPr>
          <w:rFonts w:ascii="Garamond" w:hAnsi="Garamond"/>
          <w:b/>
          <w:bCs/>
          <w:sz w:val="24"/>
          <w:szCs w:val="24"/>
        </w:rPr>
        <w:t xml:space="preserve">kar.” </w:t>
      </w:r>
      <w:r w:rsidRPr="00F64E0E">
        <w:rPr>
          <w:rStyle w:val="FootnoteReference"/>
          <w:rFonts w:ascii="Garamond" w:hAnsi="Garamond"/>
          <w:b/>
          <w:bCs/>
          <w:sz w:val="24"/>
          <w:szCs w:val="24"/>
        </w:rPr>
        <w:footnoteReference w:id="532"/>
      </w:r>
    </w:p>
    <w:p w:rsidR="00221D1D" w:rsidRPr="00F64E0E" w:rsidRDefault="00221D1D" w:rsidP="00BD22BC">
      <w:pPr>
        <w:spacing w:line="300" w:lineRule="atLeast"/>
        <w:ind w:firstLine="284"/>
        <w:jc w:val="both"/>
        <w:rPr>
          <w:rFonts w:ascii="Garamond" w:hAnsi="Garamond"/>
          <w:i/>
          <w:iCs/>
          <w:sz w:val="24"/>
        </w:rPr>
      </w:pPr>
      <w:r w:rsidRPr="00F64E0E">
        <w:rPr>
          <w:rFonts w:ascii="Garamond" w:hAnsi="Garamond"/>
          <w:b/>
          <w:bCs/>
          <w:sz w:val="24"/>
          <w:szCs w:val="24"/>
        </w:rPr>
        <w:t>“Eğer bu savaştan Med</w:t>
      </w:r>
      <w:r w:rsidRPr="00F64E0E">
        <w:rPr>
          <w:rFonts w:ascii="Garamond" w:hAnsi="Garamond"/>
          <w:b/>
          <w:bCs/>
          <w:sz w:val="24"/>
          <w:szCs w:val="24"/>
        </w:rPr>
        <w:t>i</w:t>
      </w:r>
      <w:r w:rsidR="00BD22BC">
        <w:rPr>
          <w:rFonts w:ascii="Garamond" w:hAnsi="Garamond"/>
          <w:b/>
          <w:bCs/>
          <w:sz w:val="24"/>
          <w:szCs w:val="24"/>
        </w:rPr>
        <w:t>ne'ye dönersek, izzet</w:t>
      </w:r>
      <w:r w:rsidRPr="00F64E0E">
        <w:rPr>
          <w:rFonts w:ascii="Garamond" w:hAnsi="Garamond"/>
          <w:b/>
          <w:bCs/>
          <w:sz w:val="24"/>
          <w:szCs w:val="24"/>
        </w:rPr>
        <w:t>li kims</w:t>
      </w:r>
      <w:r w:rsidRPr="00F64E0E">
        <w:rPr>
          <w:rFonts w:ascii="Garamond" w:hAnsi="Garamond"/>
          <w:b/>
          <w:bCs/>
          <w:sz w:val="24"/>
          <w:szCs w:val="24"/>
        </w:rPr>
        <w:t>e</w:t>
      </w:r>
      <w:r w:rsidRPr="00F64E0E">
        <w:rPr>
          <w:rFonts w:ascii="Garamond" w:hAnsi="Garamond"/>
          <w:b/>
          <w:bCs/>
          <w:sz w:val="24"/>
          <w:szCs w:val="24"/>
        </w:rPr>
        <w:t xml:space="preserve">ler alçakları And olsun </w:t>
      </w:r>
      <w:r w:rsidRPr="00F64E0E">
        <w:rPr>
          <w:rFonts w:ascii="Garamond" w:hAnsi="Garamond"/>
          <w:b/>
          <w:bCs/>
          <w:sz w:val="24"/>
          <w:szCs w:val="24"/>
        </w:rPr>
        <w:lastRenderedPageBreak/>
        <w:t xml:space="preserve">ki, </w:t>
      </w:r>
      <w:r w:rsidRPr="00F64E0E">
        <w:rPr>
          <w:rFonts w:ascii="Garamond" w:hAnsi="Garamond"/>
          <w:b/>
          <w:bCs/>
          <w:sz w:val="24"/>
          <w:szCs w:val="24"/>
        </w:rPr>
        <w:t>o</w:t>
      </w:r>
      <w:r w:rsidRPr="00F64E0E">
        <w:rPr>
          <w:rFonts w:ascii="Garamond" w:hAnsi="Garamond"/>
          <w:b/>
          <w:bCs/>
          <w:sz w:val="24"/>
          <w:szCs w:val="24"/>
        </w:rPr>
        <w:t>radan çıkaracaktır” diyorlardı. Oy</w:t>
      </w:r>
      <w:r w:rsidR="00BD22BC">
        <w:rPr>
          <w:rFonts w:ascii="Garamond" w:hAnsi="Garamond"/>
          <w:b/>
          <w:bCs/>
          <w:sz w:val="24"/>
          <w:szCs w:val="24"/>
        </w:rPr>
        <w:t>sa, izzet</w:t>
      </w:r>
      <w:r w:rsidRPr="00F64E0E">
        <w:rPr>
          <w:rFonts w:ascii="Garamond" w:hAnsi="Garamond"/>
          <w:b/>
          <w:bCs/>
          <w:sz w:val="24"/>
          <w:szCs w:val="24"/>
        </w:rPr>
        <w:t xml:space="preserve"> Alla</w:t>
      </w:r>
      <w:r w:rsidR="00BD22BC">
        <w:rPr>
          <w:rFonts w:ascii="Garamond" w:hAnsi="Garamond"/>
          <w:b/>
          <w:bCs/>
          <w:sz w:val="24"/>
          <w:szCs w:val="24"/>
        </w:rPr>
        <w:t>h</w:t>
      </w:r>
      <w:r w:rsidR="00BD22BC">
        <w:rPr>
          <w:rFonts w:ascii="Garamond" w:hAnsi="Garamond"/>
          <w:b/>
          <w:bCs/>
          <w:sz w:val="24"/>
          <w:szCs w:val="24"/>
        </w:rPr>
        <w:t>'ın, P</w:t>
      </w:r>
      <w:r w:rsidRPr="00F64E0E">
        <w:rPr>
          <w:rFonts w:ascii="Garamond" w:hAnsi="Garamond"/>
          <w:b/>
          <w:bCs/>
          <w:sz w:val="24"/>
          <w:szCs w:val="24"/>
        </w:rPr>
        <w:t>eygamberi</w:t>
      </w:r>
      <w:r w:rsidR="00BD22BC">
        <w:rPr>
          <w:rFonts w:ascii="Garamond" w:hAnsi="Garamond"/>
          <w:b/>
          <w:bCs/>
          <w:sz w:val="24"/>
          <w:szCs w:val="24"/>
        </w:rPr>
        <w:t>’</w:t>
      </w:r>
      <w:r w:rsidRPr="00F64E0E">
        <w:rPr>
          <w:rFonts w:ascii="Garamond" w:hAnsi="Garamond"/>
          <w:b/>
          <w:bCs/>
          <w:sz w:val="24"/>
          <w:szCs w:val="24"/>
        </w:rPr>
        <w:t xml:space="preserve">nin ve </w:t>
      </w:r>
      <w:r w:rsidR="00BD22BC">
        <w:rPr>
          <w:rFonts w:ascii="Garamond" w:hAnsi="Garamond"/>
          <w:b/>
          <w:bCs/>
          <w:sz w:val="24"/>
          <w:szCs w:val="24"/>
        </w:rPr>
        <w:t>m</w:t>
      </w:r>
      <w:r w:rsidR="00BD22BC">
        <w:rPr>
          <w:rFonts w:ascii="Garamond" w:hAnsi="Garamond"/>
          <w:b/>
          <w:bCs/>
          <w:sz w:val="24"/>
          <w:szCs w:val="24"/>
        </w:rPr>
        <w:t>ü</w:t>
      </w:r>
      <w:r w:rsidR="00BD22BC">
        <w:rPr>
          <w:rFonts w:ascii="Garamond" w:hAnsi="Garamond"/>
          <w:b/>
          <w:bCs/>
          <w:sz w:val="24"/>
          <w:szCs w:val="24"/>
        </w:rPr>
        <w:t>min</w:t>
      </w:r>
      <w:r w:rsidRPr="00F64E0E">
        <w:rPr>
          <w:rFonts w:ascii="Garamond" w:hAnsi="Garamond"/>
          <w:b/>
          <w:bCs/>
          <w:sz w:val="24"/>
          <w:szCs w:val="24"/>
        </w:rPr>
        <w:t xml:space="preserve">lerindir, ama </w:t>
      </w:r>
      <w:r w:rsidR="00BD22BC">
        <w:rPr>
          <w:rFonts w:ascii="Garamond" w:hAnsi="Garamond"/>
          <w:b/>
          <w:bCs/>
          <w:sz w:val="24"/>
          <w:szCs w:val="24"/>
        </w:rPr>
        <w:t xml:space="preserve">münafıklar </w:t>
      </w:r>
      <w:r w:rsidRPr="00F64E0E">
        <w:rPr>
          <w:rFonts w:ascii="Garamond" w:hAnsi="Garamond"/>
          <w:b/>
          <w:bCs/>
          <w:sz w:val="24"/>
          <w:szCs w:val="24"/>
        </w:rPr>
        <w:t>bu gerçeği bilme</w:t>
      </w:r>
      <w:r w:rsidRPr="00F64E0E">
        <w:rPr>
          <w:rFonts w:ascii="Garamond" w:hAnsi="Garamond"/>
          <w:b/>
          <w:bCs/>
          <w:sz w:val="24"/>
          <w:szCs w:val="24"/>
        </w:rPr>
        <w:t>z</w:t>
      </w:r>
      <w:r w:rsidRPr="00F64E0E">
        <w:rPr>
          <w:rFonts w:ascii="Garamond" w:hAnsi="Garamond"/>
          <w:b/>
          <w:bCs/>
          <w:sz w:val="24"/>
          <w:szCs w:val="24"/>
        </w:rPr>
        <w:t xml:space="preserve">ler.” </w:t>
      </w:r>
      <w:r w:rsidRPr="00F64E0E">
        <w:rPr>
          <w:rStyle w:val="FootnoteReference"/>
          <w:rFonts w:ascii="Garamond" w:hAnsi="Garamond"/>
          <w:b/>
          <w:bCs/>
          <w:sz w:val="24"/>
          <w:szCs w:val="24"/>
        </w:rPr>
        <w:footnoteReference w:id="53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“Allah’tan başka her aziz, z</w:t>
      </w:r>
      <w:r w:rsidRPr="00F64E0E">
        <w:rPr>
          <w:rFonts w:ascii="Garamond" w:hAnsi="Garamond"/>
          <w:sz w:val="24"/>
        </w:rPr>
        <w:t>e</w:t>
      </w:r>
      <w:r w:rsidRPr="00F64E0E">
        <w:rPr>
          <w:rFonts w:ascii="Garamond" w:hAnsi="Garamond"/>
          <w:sz w:val="24"/>
        </w:rPr>
        <w:t>lildir.”</w:t>
      </w:r>
      <w:r w:rsidRPr="00F64E0E">
        <w:rPr>
          <w:rStyle w:val="FootnoteReference"/>
          <w:rFonts w:ascii="Garamond" w:hAnsi="Garamond"/>
          <w:sz w:val="24"/>
        </w:rPr>
        <w:footnoteReference w:id="53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münezzeh olan Allah’ın sıfatı hakkında şöyle b</w:t>
      </w:r>
      <w:r w:rsidRPr="00F64E0E">
        <w:rPr>
          <w:rFonts w:ascii="Garamond" w:hAnsi="Garamond"/>
          <w:i/>
          <w:iCs/>
          <w:sz w:val="24"/>
        </w:rPr>
        <w:t>u</w:t>
      </w:r>
      <w:r w:rsidRPr="00F64E0E">
        <w:rPr>
          <w:rFonts w:ascii="Garamond" w:hAnsi="Garamond"/>
          <w:i/>
          <w:iCs/>
          <w:sz w:val="24"/>
        </w:rPr>
        <w:t xml:space="preserve">yurmuştur: </w:t>
      </w:r>
      <w:r w:rsidRPr="00F64E0E">
        <w:rPr>
          <w:rFonts w:ascii="Garamond" w:hAnsi="Garamond"/>
          <w:sz w:val="24"/>
        </w:rPr>
        <w:t>“Her zelile izzet v</w:t>
      </w:r>
      <w:r w:rsidRPr="00F64E0E">
        <w:rPr>
          <w:rFonts w:ascii="Garamond" w:hAnsi="Garamond"/>
          <w:sz w:val="24"/>
        </w:rPr>
        <w:t>e</w:t>
      </w:r>
      <w:r w:rsidRPr="00F64E0E">
        <w:rPr>
          <w:rFonts w:ascii="Garamond" w:hAnsi="Garamond"/>
          <w:sz w:val="24"/>
        </w:rPr>
        <w:t>rendir.”</w:t>
      </w:r>
      <w:r w:rsidRPr="00F64E0E">
        <w:rPr>
          <w:rStyle w:val="FootnoteReference"/>
          <w:rFonts w:ascii="Garamond" w:hAnsi="Garamond"/>
          <w:sz w:val="24"/>
        </w:rPr>
        <w:footnoteReference w:id="535"/>
      </w:r>
    </w:p>
    <w:p w:rsidR="00221D1D" w:rsidRPr="00F64E0E" w:rsidRDefault="00221D1D" w:rsidP="00BD22BC">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“Münezzeh olan Allah hiç bir şeyden doğmamıştır ki ke</w:t>
      </w:r>
      <w:r w:rsidRPr="00F64E0E">
        <w:rPr>
          <w:rFonts w:ascii="Garamond" w:hAnsi="Garamond"/>
          <w:sz w:val="24"/>
        </w:rPr>
        <w:t>n</w:t>
      </w:r>
      <w:r w:rsidRPr="00F64E0E">
        <w:rPr>
          <w:rFonts w:ascii="Garamond" w:hAnsi="Garamond"/>
          <w:sz w:val="24"/>
        </w:rPr>
        <w:t xml:space="preserve">disine </w:t>
      </w:r>
      <w:r w:rsidR="00BD22BC">
        <w:rPr>
          <w:rFonts w:ascii="Garamond" w:hAnsi="Garamond"/>
          <w:sz w:val="24"/>
        </w:rPr>
        <w:t>izzetin</w:t>
      </w:r>
      <w:r w:rsidRPr="00F64E0E">
        <w:rPr>
          <w:rFonts w:ascii="Garamond" w:hAnsi="Garamond"/>
          <w:sz w:val="24"/>
        </w:rPr>
        <w:t>de ortaklık edi</w:t>
      </w:r>
      <w:r w:rsidRPr="00F64E0E">
        <w:rPr>
          <w:rFonts w:ascii="Garamond" w:hAnsi="Garamond"/>
          <w:sz w:val="24"/>
        </w:rPr>
        <w:t>l</w:t>
      </w:r>
      <w:r w:rsidRPr="00F64E0E">
        <w:rPr>
          <w:rFonts w:ascii="Garamond" w:hAnsi="Garamond"/>
          <w:sz w:val="24"/>
        </w:rPr>
        <w:t>sin.”</w:t>
      </w:r>
      <w:r w:rsidRPr="00F64E0E">
        <w:rPr>
          <w:rStyle w:val="FootnoteReference"/>
          <w:rFonts w:ascii="Garamond" w:hAnsi="Garamond"/>
          <w:sz w:val="24"/>
        </w:rPr>
        <w:footnoteReference w:id="53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“Hamd, izzet ve kibriya s</w:t>
      </w:r>
      <w:r w:rsidRPr="00F64E0E">
        <w:rPr>
          <w:rFonts w:ascii="Garamond" w:hAnsi="Garamond"/>
          <w:sz w:val="24"/>
        </w:rPr>
        <w:t>a</w:t>
      </w:r>
      <w:r w:rsidR="00BD22BC">
        <w:rPr>
          <w:rFonts w:ascii="Garamond" w:hAnsi="Garamond"/>
          <w:sz w:val="24"/>
        </w:rPr>
        <w:t>hibi</w:t>
      </w:r>
      <w:r w:rsidRPr="00F64E0E">
        <w:rPr>
          <w:rFonts w:ascii="Garamond" w:hAnsi="Garamond"/>
          <w:sz w:val="24"/>
        </w:rPr>
        <w:t xml:space="preserve"> </w:t>
      </w:r>
      <w:r w:rsidRPr="00F64E0E">
        <w:rPr>
          <w:rFonts w:ascii="Garamond" w:hAnsi="Garamond"/>
          <w:sz w:val="24"/>
        </w:rPr>
        <w:t>o</w:t>
      </w:r>
      <w:r w:rsidR="00BD22BC">
        <w:rPr>
          <w:rFonts w:ascii="Garamond" w:hAnsi="Garamond"/>
          <w:sz w:val="24"/>
        </w:rPr>
        <w:t>lan, bu iki sıfatı ya</w:t>
      </w:r>
      <w:r w:rsidR="00BD22BC">
        <w:rPr>
          <w:rFonts w:ascii="Garamond" w:hAnsi="Garamond"/>
          <w:sz w:val="24"/>
        </w:rPr>
        <w:softHyphen/>
        <w:t>rat</w:t>
      </w:r>
      <w:r w:rsidRPr="00F64E0E">
        <w:rPr>
          <w:rFonts w:ascii="Garamond" w:hAnsi="Garamond"/>
          <w:sz w:val="24"/>
        </w:rPr>
        <w:t>ıklarına vermeyen Allah’a mahsustur.”</w:t>
      </w:r>
      <w:r w:rsidRPr="00F64E0E">
        <w:rPr>
          <w:rStyle w:val="FootnoteReference"/>
          <w:rFonts w:ascii="Garamond" w:hAnsi="Garamond"/>
          <w:sz w:val="24"/>
        </w:rPr>
        <w:footnoteReference w:id="537"/>
      </w:r>
    </w:p>
    <w:p w:rsidR="00221D1D" w:rsidRPr="00F64E0E" w:rsidRDefault="00221D1D">
      <w:pPr>
        <w:spacing w:line="320" w:lineRule="atLeast"/>
        <w:jc w:val="both"/>
        <w:rPr>
          <w:rFonts w:ascii="Garamond" w:hAnsi="Garamond"/>
          <w:i/>
          <w:iCs/>
          <w:sz w:val="24"/>
        </w:rPr>
      </w:pPr>
      <w:r w:rsidRPr="00F64E0E">
        <w:rPr>
          <w:rFonts w:ascii="Garamond" w:hAnsi="Garamond"/>
          <w:i/>
          <w:iCs/>
          <w:sz w:val="24"/>
        </w:rPr>
        <w:t>bak. el-İzzet, 2705. Bölüm; el-Cebbar, 486</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210" w:name="_Toc53989734"/>
      <w:r>
        <w:t>2664. Bölüm</w:t>
      </w:r>
      <w:bookmarkEnd w:id="210"/>
    </w:p>
    <w:p w:rsidR="00221D1D" w:rsidRDefault="00221D1D">
      <w:pPr>
        <w:pStyle w:val="Heading1"/>
      </w:pPr>
      <w:bookmarkStart w:id="211" w:name="_Toc53989735"/>
      <w:r>
        <w:t>Allah Hikmet Sahibidir</w:t>
      </w:r>
      <w:bookmarkEnd w:id="211"/>
      <w:r>
        <w:t xml:space="preserve"> </w:t>
      </w:r>
    </w:p>
    <w:p w:rsidR="00221D1D" w:rsidRPr="00F64E0E" w:rsidRDefault="00221D1D">
      <w:pPr>
        <w:rPr>
          <w:sz w:val="24"/>
        </w:rPr>
      </w:pPr>
    </w:p>
    <w:p w:rsidR="00221D1D" w:rsidRPr="00F64E0E" w:rsidRDefault="00221D1D">
      <w:pPr>
        <w:rPr>
          <w:b/>
          <w:bCs/>
          <w:sz w:val="24"/>
          <w:u w:val="single"/>
        </w:rPr>
      </w:pPr>
      <w:r w:rsidRPr="00F64E0E">
        <w:rPr>
          <w:b/>
          <w:bCs/>
          <w:sz w:val="24"/>
          <w:u w:val="single"/>
        </w:rPr>
        <w:t xml:space="preserve">Kur’an: </w:t>
      </w:r>
    </w:p>
    <w:p w:rsidR="00221D1D" w:rsidRDefault="00221D1D" w:rsidP="00BD22BC">
      <w:pPr>
        <w:pStyle w:val="BodyTextIndent2"/>
      </w:pPr>
      <w:r>
        <w:lastRenderedPageBreak/>
        <w:t>“(Ayetleri açıklar ki) Dü</w:t>
      </w:r>
      <w:r>
        <w:t>n</w:t>
      </w:r>
      <w:r>
        <w:t>ya ve ahiret hakkında (düş</w:t>
      </w:r>
      <w:r>
        <w:t>ü</w:t>
      </w:r>
      <w:r>
        <w:t>nesiniz)! Sana yetimleri sora</w:t>
      </w:r>
      <w:r>
        <w:t>r</w:t>
      </w:r>
      <w:r>
        <w:t>lar, de ki: “Onların işlerini düzeltmek hayırlıdır.” Eğer onlarla bir arada yaşarsanız, artık onlar sizin kardeşler</w:t>
      </w:r>
      <w:r>
        <w:t>i</w:t>
      </w:r>
      <w:r>
        <w:t>nizdir. Allah düzeltenden b</w:t>
      </w:r>
      <w:r>
        <w:t>o</w:t>
      </w:r>
      <w:r>
        <w:t>zanı ayırt etmesini bilir. Allah dileseydi sizi zora sokardı. A</w:t>
      </w:r>
      <w:r>
        <w:t>l</w:t>
      </w:r>
      <w:r>
        <w:t xml:space="preserve">lah şüphesiz </w:t>
      </w:r>
      <w:r w:rsidR="00BD22BC">
        <w:t>azizdir,</w:t>
      </w:r>
      <w:r>
        <w:t xml:space="preserve"> hikmet sahib</w:t>
      </w:r>
      <w:r>
        <w:t>i</w:t>
      </w:r>
      <w:r>
        <w:t xml:space="preserve">dir.” </w:t>
      </w:r>
      <w:r>
        <w:rPr>
          <w:rStyle w:val="FootnoteReference"/>
        </w:rPr>
        <w:footnoteReference w:id="538"/>
      </w:r>
    </w:p>
    <w:p w:rsidR="00221D1D" w:rsidRDefault="00221D1D" w:rsidP="00BD22BC">
      <w:pPr>
        <w:pStyle w:val="BodyText2"/>
      </w:pPr>
      <w:r w:rsidRPr="00BD22BC">
        <w:rPr>
          <w:rFonts w:ascii="Garamond" w:hAnsi="Garamond"/>
          <w:sz w:val="24"/>
          <w:szCs w:val="24"/>
        </w:rPr>
        <w:t xml:space="preserve">“Şüphesiz bu anlatılanlar gerçek </w:t>
      </w:r>
      <w:r w:rsidRPr="00BD22BC">
        <w:rPr>
          <w:rFonts w:ascii="Garamond" w:hAnsi="Garamond"/>
          <w:sz w:val="24"/>
          <w:szCs w:val="24"/>
        </w:rPr>
        <w:t>o</w:t>
      </w:r>
      <w:r w:rsidRPr="00BD22BC">
        <w:rPr>
          <w:rFonts w:ascii="Garamond" w:hAnsi="Garamond"/>
          <w:sz w:val="24"/>
          <w:szCs w:val="24"/>
        </w:rPr>
        <w:t>laylardır. Allah'tan başka ilah yo</w:t>
      </w:r>
      <w:r w:rsidRPr="00BD22BC">
        <w:rPr>
          <w:rFonts w:ascii="Garamond" w:hAnsi="Garamond"/>
          <w:sz w:val="24"/>
          <w:szCs w:val="24"/>
        </w:rPr>
        <w:t>k</w:t>
      </w:r>
      <w:r w:rsidRPr="00BD22BC">
        <w:rPr>
          <w:rFonts w:ascii="Garamond" w:hAnsi="Garamond"/>
          <w:sz w:val="24"/>
          <w:szCs w:val="24"/>
        </w:rPr>
        <w:t xml:space="preserve">tur. Doğrusu Allah </w:t>
      </w:r>
      <w:r w:rsidR="00BD22BC" w:rsidRPr="00BD22BC">
        <w:rPr>
          <w:rFonts w:ascii="Garamond" w:hAnsi="Garamond"/>
          <w:sz w:val="24"/>
          <w:szCs w:val="24"/>
        </w:rPr>
        <w:t xml:space="preserve">azizdir, </w:t>
      </w:r>
      <w:r w:rsidRPr="00BD22BC">
        <w:rPr>
          <w:rFonts w:ascii="Garamond" w:hAnsi="Garamond"/>
          <w:sz w:val="24"/>
          <w:szCs w:val="24"/>
        </w:rPr>
        <w:t>hikmet sahib</w:t>
      </w:r>
      <w:r w:rsidRPr="00BD22BC">
        <w:rPr>
          <w:rFonts w:ascii="Garamond" w:hAnsi="Garamond"/>
          <w:sz w:val="24"/>
          <w:szCs w:val="24"/>
        </w:rPr>
        <w:t>i</w:t>
      </w:r>
      <w:r w:rsidRPr="00BD22BC">
        <w:rPr>
          <w:rFonts w:ascii="Garamond" w:hAnsi="Garamond"/>
          <w:sz w:val="24"/>
          <w:szCs w:val="24"/>
        </w:rPr>
        <w:t>dir.”</w:t>
      </w:r>
      <w:r>
        <w:rPr>
          <w:rStyle w:val="FootnoteReference"/>
        </w:rPr>
        <w:footnoteReference w:id="539"/>
      </w:r>
    </w:p>
    <w:p w:rsidR="00221D1D" w:rsidRPr="00F64E0E" w:rsidRDefault="00221D1D">
      <w:pPr>
        <w:rPr>
          <w:rFonts w:ascii="Garamond" w:hAnsi="Garamond"/>
          <w:i/>
          <w:iCs/>
          <w:sz w:val="24"/>
        </w:rPr>
      </w:pPr>
      <w:r w:rsidRPr="00F64E0E">
        <w:rPr>
          <w:b/>
          <w:bCs/>
          <w:sz w:val="24"/>
        </w:rPr>
        <w:t>“</w:t>
      </w:r>
      <w:r w:rsidRPr="00F64E0E">
        <w:rPr>
          <w:rFonts w:ascii="Garamond" w:hAnsi="Garamond"/>
          <w:b/>
          <w:bCs/>
          <w:sz w:val="24"/>
          <w:szCs w:val="24"/>
        </w:rPr>
        <w:t>Esirler sana hıyanet etmek isterlerse, bilsinler ki esasen daha önc</w:t>
      </w:r>
      <w:r w:rsidR="00BD22BC">
        <w:rPr>
          <w:rFonts w:ascii="Garamond" w:hAnsi="Garamond"/>
          <w:b/>
          <w:bCs/>
          <w:sz w:val="24"/>
          <w:szCs w:val="24"/>
        </w:rPr>
        <w:t>e de Allah'a hıyanet etmişlerdi.</w:t>
      </w:r>
      <w:r w:rsidRPr="00F64E0E">
        <w:rPr>
          <w:rFonts w:ascii="Garamond" w:hAnsi="Garamond"/>
          <w:b/>
          <w:bCs/>
          <w:sz w:val="24"/>
          <w:szCs w:val="24"/>
        </w:rPr>
        <w:t xml:space="preserve"> Allah bundan öt</w:t>
      </w:r>
      <w:r w:rsidRPr="00F64E0E">
        <w:rPr>
          <w:rFonts w:ascii="Garamond" w:hAnsi="Garamond"/>
          <w:b/>
          <w:bCs/>
          <w:sz w:val="24"/>
          <w:szCs w:val="24"/>
        </w:rPr>
        <w:t>ü</w:t>
      </w:r>
      <w:r w:rsidRPr="00F64E0E">
        <w:rPr>
          <w:rFonts w:ascii="Garamond" w:hAnsi="Garamond"/>
          <w:b/>
          <w:bCs/>
          <w:sz w:val="24"/>
          <w:szCs w:val="24"/>
        </w:rPr>
        <w:t xml:space="preserve">rü onları yenmen için sana imkan verdi. Allah Bilendir, hikmet sahibidir.” </w:t>
      </w:r>
      <w:r w:rsidRPr="00F64E0E">
        <w:rPr>
          <w:rStyle w:val="FootnoteReference"/>
          <w:rFonts w:ascii="Garamond" w:hAnsi="Garamond"/>
          <w:b/>
          <w:bCs/>
          <w:sz w:val="24"/>
          <w:szCs w:val="24"/>
        </w:rPr>
        <w:footnoteReference w:id="54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Bakır (a.s), kendisine, “Neden Allah yaptığı işinden sorulmaz? ” diye sorulunca şöyle b</w:t>
      </w:r>
      <w:r w:rsidRPr="00F64E0E">
        <w:rPr>
          <w:rFonts w:ascii="Garamond" w:hAnsi="Garamond"/>
          <w:i/>
          <w:iCs/>
          <w:sz w:val="24"/>
        </w:rPr>
        <w:t>u</w:t>
      </w:r>
      <w:r w:rsidRPr="00F64E0E">
        <w:rPr>
          <w:rFonts w:ascii="Garamond" w:hAnsi="Garamond"/>
          <w:i/>
          <w:iCs/>
          <w:sz w:val="24"/>
        </w:rPr>
        <w:t xml:space="preserve">yurmuştur: </w:t>
      </w:r>
      <w:r w:rsidRPr="00F64E0E">
        <w:rPr>
          <w:rFonts w:ascii="Garamond" w:hAnsi="Garamond"/>
          <w:sz w:val="24"/>
        </w:rPr>
        <w:t>“Zira, Allah sadece hikmet üzere ve doğru işler y</w:t>
      </w:r>
      <w:r w:rsidRPr="00F64E0E">
        <w:rPr>
          <w:rFonts w:ascii="Garamond" w:hAnsi="Garamond"/>
          <w:sz w:val="24"/>
        </w:rPr>
        <w:t>a</w:t>
      </w:r>
      <w:r w:rsidRPr="00F64E0E">
        <w:rPr>
          <w:rFonts w:ascii="Garamond" w:hAnsi="Garamond"/>
          <w:sz w:val="24"/>
        </w:rPr>
        <w:t>par.”</w:t>
      </w:r>
      <w:r w:rsidRPr="00F64E0E">
        <w:rPr>
          <w:rStyle w:val="FootnoteReference"/>
          <w:rFonts w:ascii="Garamond" w:hAnsi="Garamond"/>
          <w:sz w:val="24"/>
        </w:rPr>
        <w:footnoteReference w:id="541"/>
      </w:r>
    </w:p>
    <w:p w:rsidR="00221D1D" w:rsidRPr="00F64E0E" w:rsidRDefault="00BD22BC">
      <w:pPr>
        <w:numPr>
          <w:ilvl w:val="0"/>
          <w:numId w:val="14"/>
        </w:numPr>
        <w:tabs>
          <w:tab w:val="clear" w:pos="360"/>
        </w:tabs>
        <w:spacing w:line="320" w:lineRule="atLeast"/>
        <w:jc w:val="both"/>
        <w:rPr>
          <w:rFonts w:ascii="Garamond" w:hAnsi="Garamond"/>
          <w:i/>
          <w:iCs/>
          <w:sz w:val="24"/>
        </w:rPr>
      </w:pPr>
      <w:r>
        <w:rPr>
          <w:rFonts w:ascii="Garamond" w:hAnsi="Garamond"/>
          <w:i/>
          <w:iCs/>
          <w:sz w:val="24"/>
        </w:rPr>
        <w:t>İmam Sadık (a.s), kendisine, “B</w:t>
      </w:r>
      <w:r w:rsidR="00221D1D" w:rsidRPr="00BD22BC">
        <w:rPr>
          <w:rFonts w:ascii="Garamond" w:hAnsi="Garamond"/>
          <w:i/>
          <w:iCs/>
          <w:sz w:val="24"/>
        </w:rPr>
        <w:t xml:space="preserve">ana söyle bakayım, aziz ve celil </w:t>
      </w:r>
      <w:r w:rsidR="00221D1D" w:rsidRPr="00BD22BC">
        <w:rPr>
          <w:rFonts w:ascii="Garamond" w:hAnsi="Garamond"/>
          <w:i/>
          <w:iCs/>
          <w:sz w:val="24"/>
        </w:rPr>
        <w:t>o</w:t>
      </w:r>
      <w:r w:rsidR="00221D1D" w:rsidRPr="00BD22BC">
        <w:rPr>
          <w:rFonts w:ascii="Garamond" w:hAnsi="Garamond"/>
          <w:i/>
          <w:iCs/>
          <w:sz w:val="24"/>
        </w:rPr>
        <w:t>lan Allah’ın mülkünde bir ortağı, v</w:t>
      </w:r>
      <w:r w:rsidR="00221D1D" w:rsidRPr="00BD22BC">
        <w:rPr>
          <w:rFonts w:ascii="Garamond" w:hAnsi="Garamond"/>
          <w:i/>
          <w:iCs/>
          <w:sz w:val="24"/>
        </w:rPr>
        <w:t>e</w:t>
      </w:r>
      <w:r>
        <w:rPr>
          <w:rFonts w:ascii="Garamond" w:hAnsi="Garamond"/>
          <w:i/>
          <w:iCs/>
          <w:sz w:val="24"/>
        </w:rPr>
        <w:t>ya tedbirinde bir zıdd</w:t>
      </w:r>
      <w:r w:rsidR="00221D1D" w:rsidRPr="00BD22BC">
        <w:rPr>
          <w:rFonts w:ascii="Garamond" w:hAnsi="Garamond"/>
          <w:i/>
          <w:iCs/>
          <w:sz w:val="24"/>
        </w:rPr>
        <w:t xml:space="preserve">ı </w:t>
      </w:r>
      <w:r>
        <w:rPr>
          <w:rFonts w:ascii="Garamond" w:hAnsi="Garamond"/>
          <w:i/>
          <w:iCs/>
          <w:sz w:val="24"/>
        </w:rPr>
        <w:t xml:space="preserve">(muhalifi) ve </w:t>
      </w:r>
      <w:r>
        <w:rPr>
          <w:rFonts w:ascii="Garamond" w:hAnsi="Garamond"/>
          <w:i/>
          <w:iCs/>
          <w:sz w:val="24"/>
        </w:rPr>
        <w:lastRenderedPageBreak/>
        <w:t>rak</w:t>
      </w:r>
      <w:r>
        <w:rPr>
          <w:rFonts w:ascii="Garamond" w:hAnsi="Garamond"/>
          <w:i/>
          <w:iCs/>
          <w:sz w:val="24"/>
        </w:rPr>
        <w:t>i</w:t>
      </w:r>
      <w:r>
        <w:rPr>
          <w:rFonts w:ascii="Garamond" w:hAnsi="Garamond"/>
          <w:i/>
          <w:iCs/>
          <w:sz w:val="24"/>
        </w:rPr>
        <w:t>bi var mıdır?</w:t>
      </w:r>
      <w:r w:rsidR="00221D1D" w:rsidRPr="00BD22BC">
        <w:rPr>
          <w:rFonts w:ascii="Garamond" w:hAnsi="Garamond"/>
          <w:i/>
          <w:iCs/>
          <w:sz w:val="24"/>
        </w:rPr>
        <w:t>”</w:t>
      </w:r>
      <w:r>
        <w:rPr>
          <w:rFonts w:ascii="Garamond" w:hAnsi="Garamond"/>
          <w:sz w:val="24"/>
        </w:rPr>
        <w:t xml:space="preserve"> diye soran bir z</w:t>
      </w:r>
      <w:r w:rsidR="00221D1D" w:rsidRPr="00F64E0E">
        <w:rPr>
          <w:rFonts w:ascii="Garamond" w:hAnsi="Garamond"/>
          <w:sz w:val="24"/>
        </w:rPr>
        <w:t>ın</w:t>
      </w:r>
      <w:r>
        <w:rPr>
          <w:rFonts w:ascii="Garamond" w:hAnsi="Garamond"/>
          <w:sz w:val="24"/>
        </w:rPr>
        <w:t>dık</w:t>
      </w:r>
      <w:r w:rsidR="00221D1D" w:rsidRPr="00F64E0E">
        <w:rPr>
          <w:rFonts w:ascii="Garamond" w:hAnsi="Garamond"/>
          <w:sz w:val="24"/>
        </w:rPr>
        <w:t>a, “Hayır</w:t>
      </w:r>
      <w:r>
        <w:rPr>
          <w:rFonts w:ascii="Garamond" w:hAnsi="Garamond"/>
          <w:sz w:val="24"/>
        </w:rPr>
        <w:t>,</w:t>
      </w:r>
      <w:r w:rsidR="00221D1D" w:rsidRPr="00F64E0E">
        <w:rPr>
          <w:rFonts w:ascii="Garamond" w:hAnsi="Garamond"/>
          <w:sz w:val="24"/>
        </w:rPr>
        <w:t xml:space="preserve"> yoktur” diye buyurdu. Zındık şöyle dedi: “O halde, alemde gördüğümüz yırt</w:t>
      </w:r>
      <w:r w:rsidR="00221D1D" w:rsidRPr="00F64E0E">
        <w:rPr>
          <w:rFonts w:ascii="Garamond" w:hAnsi="Garamond"/>
          <w:sz w:val="24"/>
        </w:rPr>
        <w:t>ı</w:t>
      </w:r>
      <w:r w:rsidR="00221D1D" w:rsidRPr="00F64E0E">
        <w:rPr>
          <w:rFonts w:ascii="Garamond" w:hAnsi="Garamond"/>
          <w:sz w:val="24"/>
        </w:rPr>
        <w:t>cı hayvanlar, korkunç sürünge</w:t>
      </w:r>
      <w:r w:rsidR="00221D1D" w:rsidRPr="00F64E0E">
        <w:rPr>
          <w:rFonts w:ascii="Garamond" w:hAnsi="Garamond"/>
          <w:sz w:val="24"/>
        </w:rPr>
        <w:t>n</w:t>
      </w:r>
      <w:r w:rsidR="00221D1D" w:rsidRPr="00F64E0E">
        <w:rPr>
          <w:rFonts w:ascii="Garamond" w:hAnsi="Garamond"/>
          <w:sz w:val="24"/>
        </w:rPr>
        <w:t>ler, bir çok çirkin varlıklar, kurt, sivrisinek, yılan ve akrep gibi u</w:t>
      </w:r>
      <w:r w:rsidR="00221D1D" w:rsidRPr="00F64E0E">
        <w:rPr>
          <w:rFonts w:ascii="Garamond" w:hAnsi="Garamond"/>
          <w:sz w:val="24"/>
        </w:rPr>
        <w:t>y</w:t>
      </w:r>
      <w:r w:rsidR="00221D1D" w:rsidRPr="00F64E0E">
        <w:rPr>
          <w:rFonts w:ascii="Garamond" w:hAnsi="Garamond"/>
          <w:sz w:val="24"/>
        </w:rPr>
        <w:t>gunsuzlu</w:t>
      </w:r>
      <w:r w:rsidR="00221D1D" w:rsidRPr="00F64E0E">
        <w:rPr>
          <w:rFonts w:ascii="Garamond" w:hAnsi="Garamond"/>
          <w:sz w:val="24"/>
        </w:rPr>
        <w:t>k</w:t>
      </w:r>
      <w:r w:rsidR="00221D1D" w:rsidRPr="00F64E0E">
        <w:rPr>
          <w:rFonts w:ascii="Garamond" w:hAnsi="Garamond"/>
          <w:sz w:val="24"/>
        </w:rPr>
        <w:t>lar nedendir? Bütün bunlara rağmen siz, “Allah hi</w:t>
      </w:r>
      <w:r w:rsidR="00221D1D" w:rsidRPr="00F64E0E">
        <w:rPr>
          <w:rFonts w:ascii="Garamond" w:hAnsi="Garamond"/>
          <w:sz w:val="24"/>
        </w:rPr>
        <w:t>ç</w:t>
      </w:r>
      <w:r w:rsidR="00221D1D" w:rsidRPr="00F64E0E">
        <w:rPr>
          <w:rFonts w:ascii="Garamond" w:hAnsi="Garamond"/>
          <w:sz w:val="24"/>
        </w:rPr>
        <w:t>bir şeyi sebepsiz yaratmamıştır, çünkü o boş bir iş yapmaz” diyorsunuz.</w:t>
      </w:r>
      <w:r>
        <w:rPr>
          <w:rFonts w:ascii="Garamond" w:hAnsi="Garamond"/>
          <w:sz w:val="24"/>
        </w:rPr>
        <w:t>”</w:t>
      </w:r>
      <w:r w:rsidR="00221D1D" w:rsidRPr="00F64E0E">
        <w:rPr>
          <w:rFonts w:ascii="Garamond" w:hAnsi="Garamond"/>
          <w:sz w:val="24"/>
        </w:rPr>
        <w:t xml:space="preserve"> İmam ona şöyle buyurdu: “Sen akreplerin, idrar yolları hastalı</w:t>
      </w:r>
      <w:r w:rsidR="00221D1D" w:rsidRPr="00F64E0E">
        <w:rPr>
          <w:rFonts w:ascii="Garamond" w:hAnsi="Garamond"/>
          <w:sz w:val="24"/>
        </w:rPr>
        <w:t>k</w:t>
      </w:r>
      <w:r w:rsidR="00221D1D" w:rsidRPr="00F64E0E">
        <w:rPr>
          <w:rFonts w:ascii="Garamond" w:hAnsi="Garamond"/>
          <w:sz w:val="24"/>
        </w:rPr>
        <w:t xml:space="preserve">ları, mesane taşları ve gece altını ıslatan kimseler </w:t>
      </w:r>
      <w:r w:rsidR="00221D1D" w:rsidRPr="00F64E0E">
        <w:rPr>
          <w:rFonts w:ascii="Garamond" w:hAnsi="Garamond"/>
          <w:sz w:val="24"/>
        </w:rPr>
        <w:t>i</w:t>
      </w:r>
      <w:r w:rsidR="00221D1D" w:rsidRPr="00F64E0E">
        <w:rPr>
          <w:rFonts w:ascii="Garamond" w:hAnsi="Garamond"/>
          <w:sz w:val="24"/>
        </w:rPr>
        <w:t>çin faydalı ol</w:t>
      </w:r>
      <w:r>
        <w:rPr>
          <w:rFonts w:ascii="Garamond" w:hAnsi="Garamond"/>
          <w:sz w:val="24"/>
        </w:rPr>
        <w:t>duğunu, en iyi pa</w:t>
      </w:r>
      <w:r>
        <w:rPr>
          <w:rFonts w:ascii="Garamond" w:hAnsi="Garamond"/>
          <w:sz w:val="24"/>
        </w:rPr>
        <w:t>n</w:t>
      </w:r>
      <w:r w:rsidR="00221D1D" w:rsidRPr="00F64E0E">
        <w:rPr>
          <w:rFonts w:ascii="Garamond" w:hAnsi="Garamond"/>
          <w:sz w:val="24"/>
        </w:rPr>
        <w:t>zehirin yılan eti olduğunu, zira cü</w:t>
      </w:r>
      <w:r>
        <w:rPr>
          <w:rFonts w:ascii="Garamond" w:hAnsi="Garamond"/>
          <w:sz w:val="24"/>
        </w:rPr>
        <w:t>z</w:t>
      </w:r>
      <w:r w:rsidR="00221D1D" w:rsidRPr="00F64E0E">
        <w:rPr>
          <w:rFonts w:ascii="Garamond" w:hAnsi="Garamond"/>
          <w:sz w:val="24"/>
        </w:rPr>
        <w:t>zam hastalığına yakalanmış birinin onu b</w:t>
      </w:r>
      <w:r w:rsidR="00221D1D" w:rsidRPr="00F64E0E">
        <w:rPr>
          <w:rFonts w:ascii="Garamond" w:hAnsi="Garamond"/>
          <w:sz w:val="24"/>
        </w:rPr>
        <w:t>e</w:t>
      </w:r>
      <w:r w:rsidR="00221D1D" w:rsidRPr="00F64E0E">
        <w:rPr>
          <w:rFonts w:ascii="Garamond" w:hAnsi="Garamond"/>
          <w:sz w:val="24"/>
        </w:rPr>
        <w:t>yaz zac ile yediği taktirde hastalığına faydalı old</w:t>
      </w:r>
      <w:r w:rsidR="00221D1D" w:rsidRPr="00F64E0E">
        <w:rPr>
          <w:rFonts w:ascii="Garamond" w:hAnsi="Garamond"/>
          <w:sz w:val="24"/>
        </w:rPr>
        <w:t>u</w:t>
      </w:r>
      <w:r>
        <w:rPr>
          <w:rFonts w:ascii="Garamond" w:hAnsi="Garamond"/>
          <w:sz w:val="24"/>
        </w:rPr>
        <w:t xml:space="preserve">ğunu, toprak kurdunun da </w:t>
      </w:r>
      <w:r w:rsidR="00221D1D" w:rsidRPr="00F64E0E">
        <w:rPr>
          <w:rFonts w:ascii="Garamond" w:hAnsi="Garamond"/>
          <w:sz w:val="24"/>
        </w:rPr>
        <w:t>c</w:t>
      </w:r>
      <w:r w:rsidR="00221D1D" w:rsidRPr="00F64E0E">
        <w:rPr>
          <w:rFonts w:ascii="Garamond" w:hAnsi="Garamond"/>
          <w:sz w:val="24"/>
        </w:rPr>
        <w:t>ü</w:t>
      </w:r>
      <w:r w:rsidR="00221D1D" w:rsidRPr="00F64E0E">
        <w:rPr>
          <w:rFonts w:ascii="Garamond" w:hAnsi="Garamond"/>
          <w:sz w:val="24"/>
        </w:rPr>
        <w:t>z</w:t>
      </w:r>
      <w:r>
        <w:rPr>
          <w:rFonts w:ascii="Garamond" w:hAnsi="Garamond"/>
          <w:sz w:val="24"/>
        </w:rPr>
        <w:t>z</w:t>
      </w:r>
      <w:r w:rsidR="00221D1D" w:rsidRPr="00F64E0E">
        <w:rPr>
          <w:rFonts w:ascii="Garamond" w:hAnsi="Garamond"/>
          <w:sz w:val="24"/>
        </w:rPr>
        <w:t>am hastalığı için çok faydalı olduğ</w:t>
      </w:r>
      <w:r w:rsidR="00221D1D" w:rsidRPr="00F64E0E">
        <w:rPr>
          <w:rFonts w:ascii="Garamond" w:hAnsi="Garamond"/>
          <w:sz w:val="24"/>
        </w:rPr>
        <w:t>u</w:t>
      </w:r>
      <w:r w:rsidR="00221D1D" w:rsidRPr="00F64E0E">
        <w:rPr>
          <w:rFonts w:ascii="Garamond" w:hAnsi="Garamond"/>
          <w:sz w:val="24"/>
        </w:rPr>
        <w:t>nu demiyor musun? ” O, “Evet öyledir...” dedi ve ardı</w:t>
      </w:r>
      <w:r w:rsidR="00221D1D" w:rsidRPr="00F64E0E">
        <w:rPr>
          <w:rFonts w:ascii="Garamond" w:hAnsi="Garamond"/>
          <w:sz w:val="24"/>
        </w:rPr>
        <w:t>n</w:t>
      </w:r>
      <w:r w:rsidR="00221D1D" w:rsidRPr="00F64E0E">
        <w:rPr>
          <w:rFonts w:ascii="Garamond" w:hAnsi="Garamond"/>
          <w:sz w:val="24"/>
        </w:rPr>
        <w:t>dan yine şö</w:t>
      </w:r>
      <w:r w:rsidR="00221D1D" w:rsidRPr="00F64E0E">
        <w:rPr>
          <w:rFonts w:ascii="Garamond" w:hAnsi="Garamond"/>
          <w:sz w:val="24"/>
        </w:rPr>
        <w:t>y</w:t>
      </w:r>
      <w:r w:rsidR="00221D1D" w:rsidRPr="00F64E0E">
        <w:rPr>
          <w:rFonts w:ascii="Garamond" w:hAnsi="Garamond"/>
          <w:sz w:val="24"/>
        </w:rPr>
        <w:t>le sordu: “Bana de bakayım, Allah’ın yaratış ve te</w:t>
      </w:r>
      <w:r w:rsidR="00221D1D" w:rsidRPr="00F64E0E">
        <w:rPr>
          <w:rFonts w:ascii="Garamond" w:hAnsi="Garamond"/>
          <w:sz w:val="24"/>
        </w:rPr>
        <w:t>d</w:t>
      </w:r>
      <w:r w:rsidR="00221D1D" w:rsidRPr="00F64E0E">
        <w:rPr>
          <w:rFonts w:ascii="Garamond" w:hAnsi="Garamond"/>
          <w:sz w:val="24"/>
        </w:rPr>
        <w:t>birinde bir noksanlık var m</w:t>
      </w:r>
      <w:r w:rsidR="00221D1D" w:rsidRPr="00F64E0E">
        <w:rPr>
          <w:rFonts w:ascii="Garamond" w:hAnsi="Garamond"/>
          <w:sz w:val="24"/>
        </w:rPr>
        <w:t>ı</w:t>
      </w:r>
      <w:r w:rsidR="00221D1D" w:rsidRPr="00F64E0E">
        <w:rPr>
          <w:rFonts w:ascii="Garamond" w:hAnsi="Garamond"/>
          <w:sz w:val="24"/>
        </w:rPr>
        <w:t>dır? ” İmam, “Hayır” diye b</w:t>
      </w:r>
      <w:r w:rsidR="00221D1D" w:rsidRPr="00F64E0E">
        <w:rPr>
          <w:rFonts w:ascii="Garamond" w:hAnsi="Garamond"/>
          <w:sz w:val="24"/>
        </w:rPr>
        <w:t>u</w:t>
      </w:r>
      <w:r w:rsidR="00221D1D" w:rsidRPr="00F64E0E">
        <w:rPr>
          <w:rFonts w:ascii="Garamond" w:hAnsi="Garamond"/>
          <w:sz w:val="24"/>
        </w:rPr>
        <w:t>yurdu. O yine şöyle sordu: “Allah’ın i</w:t>
      </w:r>
      <w:r w:rsidR="00221D1D" w:rsidRPr="00F64E0E">
        <w:rPr>
          <w:rFonts w:ascii="Garamond" w:hAnsi="Garamond"/>
          <w:sz w:val="24"/>
        </w:rPr>
        <w:t>n</w:t>
      </w:r>
      <w:r w:rsidR="00221D1D" w:rsidRPr="00F64E0E">
        <w:rPr>
          <w:rFonts w:ascii="Garamond" w:hAnsi="Garamond"/>
          <w:sz w:val="24"/>
        </w:rPr>
        <w:t>sanı sünnetsiz olarak yaratmas</w:t>
      </w:r>
      <w:r w:rsidR="00221D1D" w:rsidRPr="00F64E0E">
        <w:rPr>
          <w:rFonts w:ascii="Garamond" w:hAnsi="Garamond"/>
          <w:sz w:val="24"/>
        </w:rPr>
        <w:t>ı</w:t>
      </w:r>
      <w:r w:rsidR="00221D1D" w:rsidRPr="00F64E0E">
        <w:rPr>
          <w:rFonts w:ascii="Garamond" w:hAnsi="Garamond"/>
          <w:sz w:val="24"/>
        </w:rPr>
        <w:t xml:space="preserve">nın bir hikmeti var mıdır, yoksa bunu abes olarak mı yapmıştır? ” </w:t>
      </w:r>
      <w:r w:rsidR="00221D1D" w:rsidRPr="00F64E0E">
        <w:rPr>
          <w:rFonts w:ascii="Garamond" w:hAnsi="Garamond"/>
          <w:sz w:val="24"/>
        </w:rPr>
        <w:lastRenderedPageBreak/>
        <w:t>İmam, “Hikmet üzere yapmı</w:t>
      </w:r>
      <w:r w:rsidR="00221D1D" w:rsidRPr="00F64E0E">
        <w:rPr>
          <w:rFonts w:ascii="Garamond" w:hAnsi="Garamond"/>
          <w:sz w:val="24"/>
        </w:rPr>
        <w:t>ş</w:t>
      </w:r>
      <w:r w:rsidR="00221D1D" w:rsidRPr="00F64E0E">
        <w:rPr>
          <w:rFonts w:ascii="Garamond" w:hAnsi="Garamond"/>
          <w:sz w:val="24"/>
        </w:rPr>
        <w:t xml:space="preserve">tır” diye buyurdu. </w:t>
      </w:r>
    </w:p>
    <w:p w:rsidR="00221D1D" w:rsidRPr="00F64E0E" w:rsidRDefault="00221D1D" w:rsidP="003C33A5">
      <w:pPr>
        <w:spacing w:line="320" w:lineRule="atLeast"/>
        <w:jc w:val="both"/>
        <w:rPr>
          <w:rFonts w:ascii="Garamond" w:hAnsi="Garamond"/>
          <w:i/>
          <w:iCs/>
          <w:sz w:val="24"/>
        </w:rPr>
      </w:pPr>
      <w:r w:rsidRPr="00F64E0E">
        <w:rPr>
          <w:rFonts w:ascii="Garamond" w:hAnsi="Garamond"/>
          <w:sz w:val="24"/>
        </w:rPr>
        <w:t>O bunun üzerine şöyle dedi: “Siz, Allah’ın yarattığını değişt</w:t>
      </w:r>
      <w:r w:rsidRPr="00F64E0E">
        <w:rPr>
          <w:rFonts w:ascii="Garamond" w:hAnsi="Garamond"/>
          <w:sz w:val="24"/>
        </w:rPr>
        <w:t>i</w:t>
      </w:r>
      <w:r w:rsidRPr="00F64E0E">
        <w:rPr>
          <w:rFonts w:ascii="Garamond" w:hAnsi="Garamond"/>
          <w:sz w:val="24"/>
        </w:rPr>
        <w:t>riyorsunuz ve yaptığınız sünnet hususundaki işinizin, Allah’ın yaptığı işten daha iyi olduğunu söylüyorsunuz ve sünnet olm</w:t>
      </w:r>
      <w:r w:rsidRPr="00F64E0E">
        <w:rPr>
          <w:rFonts w:ascii="Garamond" w:hAnsi="Garamond"/>
          <w:sz w:val="24"/>
        </w:rPr>
        <w:t>a</w:t>
      </w:r>
      <w:r w:rsidRPr="00F64E0E">
        <w:rPr>
          <w:rFonts w:ascii="Garamond" w:hAnsi="Garamond"/>
          <w:sz w:val="24"/>
        </w:rPr>
        <w:t xml:space="preserve">mayı kınıyorsunuz. Oysa Allah onu bu şekilde yaratmıştır. Ama sizin işiniz olan sünnet olmayı, övüyorsunuz. Sakın bu konuda da, “Allah’ın bu işi yanlıştır ve hikmete dayalıdır” demeyin. </w:t>
      </w:r>
      <w:r w:rsidRPr="00F64E0E">
        <w:rPr>
          <w:rFonts w:ascii="Garamond" w:hAnsi="Garamond"/>
          <w:sz w:val="24"/>
        </w:rPr>
        <w:t>İ</w:t>
      </w:r>
      <w:r w:rsidRPr="00F64E0E">
        <w:rPr>
          <w:rFonts w:ascii="Garamond" w:hAnsi="Garamond"/>
          <w:sz w:val="24"/>
        </w:rPr>
        <w:t xml:space="preserve">mam </w:t>
      </w:r>
      <w:r w:rsidR="003C33A5">
        <w:rPr>
          <w:rFonts w:ascii="Garamond" w:hAnsi="Garamond"/>
          <w:sz w:val="24"/>
        </w:rPr>
        <w:t xml:space="preserve">(a.s) </w:t>
      </w:r>
      <w:r w:rsidRPr="00F64E0E">
        <w:rPr>
          <w:rFonts w:ascii="Garamond" w:hAnsi="Garamond"/>
          <w:sz w:val="24"/>
        </w:rPr>
        <w:t>şöyle buyurdu: “A</w:t>
      </w:r>
      <w:r w:rsidRPr="00F64E0E">
        <w:rPr>
          <w:rFonts w:ascii="Garamond" w:hAnsi="Garamond"/>
          <w:sz w:val="24"/>
        </w:rPr>
        <w:t>l</w:t>
      </w:r>
      <w:r w:rsidRPr="00F64E0E">
        <w:rPr>
          <w:rFonts w:ascii="Garamond" w:hAnsi="Garamond"/>
          <w:sz w:val="24"/>
        </w:rPr>
        <w:t>lah’ın bu işi de bir hikmete day</w:t>
      </w:r>
      <w:r w:rsidRPr="00F64E0E">
        <w:rPr>
          <w:rFonts w:ascii="Garamond" w:hAnsi="Garamond"/>
          <w:sz w:val="24"/>
        </w:rPr>
        <w:t>a</w:t>
      </w:r>
      <w:r w:rsidRPr="00F64E0E">
        <w:rPr>
          <w:rFonts w:ascii="Garamond" w:hAnsi="Garamond"/>
          <w:sz w:val="24"/>
        </w:rPr>
        <w:t>lıdır ve doğrudur, ama Allah bizzat sü</w:t>
      </w:r>
      <w:r w:rsidRPr="00F64E0E">
        <w:rPr>
          <w:rFonts w:ascii="Garamond" w:hAnsi="Garamond"/>
          <w:sz w:val="24"/>
        </w:rPr>
        <w:t>n</w:t>
      </w:r>
      <w:r w:rsidRPr="00F64E0E">
        <w:rPr>
          <w:rFonts w:ascii="Garamond" w:hAnsi="Garamond"/>
          <w:sz w:val="24"/>
        </w:rPr>
        <w:t>net olmayı taktir etmiş ve yar</w:t>
      </w:r>
      <w:r w:rsidRPr="00F64E0E">
        <w:rPr>
          <w:rFonts w:ascii="Garamond" w:hAnsi="Garamond"/>
          <w:sz w:val="24"/>
        </w:rPr>
        <w:t>a</w:t>
      </w:r>
      <w:r w:rsidRPr="00F64E0E">
        <w:rPr>
          <w:rFonts w:ascii="Garamond" w:hAnsi="Garamond"/>
          <w:sz w:val="24"/>
        </w:rPr>
        <w:t>tıklarına bunu gerekli görmüştür. Aynı şekilde çocuk dünyaya gelince de göbeği ann</w:t>
      </w:r>
      <w:r w:rsidRPr="00F64E0E">
        <w:rPr>
          <w:rFonts w:ascii="Garamond" w:hAnsi="Garamond"/>
          <w:sz w:val="24"/>
        </w:rPr>
        <w:t>e</w:t>
      </w:r>
      <w:r w:rsidRPr="00F64E0E">
        <w:rPr>
          <w:rFonts w:ascii="Garamond" w:hAnsi="Garamond"/>
          <w:sz w:val="24"/>
        </w:rPr>
        <w:t>sinin göb</w:t>
      </w:r>
      <w:r w:rsidRPr="00F64E0E">
        <w:rPr>
          <w:rFonts w:ascii="Garamond" w:hAnsi="Garamond"/>
          <w:sz w:val="24"/>
        </w:rPr>
        <w:t>e</w:t>
      </w:r>
      <w:r w:rsidRPr="00F64E0E">
        <w:rPr>
          <w:rFonts w:ascii="Garamond" w:hAnsi="Garamond"/>
          <w:sz w:val="24"/>
        </w:rPr>
        <w:t>ğine bağlıdır. Hikmet sahibi A</w:t>
      </w:r>
      <w:r w:rsidRPr="00F64E0E">
        <w:rPr>
          <w:rFonts w:ascii="Garamond" w:hAnsi="Garamond"/>
          <w:sz w:val="24"/>
        </w:rPr>
        <w:t>l</w:t>
      </w:r>
      <w:r w:rsidRPr="00F64E0E">
        <w:rPr>
          <w:rFonts w:ascii="Garamond" w:hAnsi="Garamond"/>
          <w:sz w:val="24"/>
        </w:rPr>
        <w:t>lah bunu böyle taktir etmiştir, ama buna rağmen kull</w:t>
      </w:r>
      <w:r w:rsidRPr="00F64E0E">
        <w:rPr>
          <w:rFonts w:ascii="Garamond" w:hAnsi="Garamond"/>
          <w:sz w:val="24"/>
        </w:rPr>
        <w:t>a</w:t>
      </w:r>
      <w:r w:rsidRPr="00F64E0E">
        <w:rPr>
          <w:rFonts w:ascii="Garamond" w:hAnsi="Garamond"/>
          <w:sz w:val="24"/>
        </w:rPr>
        <w:t>rına onu kesmelerini emretmi</w:t>
      </w:r>
      <w:r w:rsidRPr="00F64E0E">
        <w:rPr>
          <w:rFonts w:ascii="Garamond" w:hAnsi="Garamond"/>
          <w:sz w:val="24"/>
        </w:rPr>
        <w:t>ş</w:t>
      </w:r>
      <w:r w:rsidR="003C33A5">
        <w:rPr>
          <w:rFonts w:ascii="Garamond" w:hAnsi="Garamond"/>
          <w:sz w:val="24"/>
        </w:rPr>
        <w:t>tir. Hatta eğer bu göbek bağını</w:t>
      </w:r>
      <w:r w:rsidRPr="00F64E0E">
        <w:rPr>
          <w:rFonts w:ascii="Garamond" w:hAnsi="Garamond"/>
          <w:sz w:val="24"/>
        </w:rPr>
        <w:t xml:space="preserve"> kesme</w:t>
      </w:r>
      <w:r w:rsidRPr="00F64E0E">
        <w:rPr>
          <w:rFonts w:ascii="Garamond" w:hAnsi="Garamond"/>
          <w:sz w:val="24"/>
        </w:rPr>
        <w:t>z</w:t>
      </w:r>
      <w:r w:rsidRPr="00F64E0E">
        <w:rPr>
          <w:rFonts w:ascii="Garamond" w:hAnsi="Garamond"/>
          <w:sz w:val="24"/>
        </w:rPr>
        <w:t>lerse, çocuk ve anne için kesinlikle zarar veric</w:t>
      </w:r>
      <w:r w:rsidRPr="00F64E0E">
        <w:rPr>
          <w:rFonts w:ascii="Garamond" w:hAnsi="Garamond"/>
          <w:sz w:val="24"/>
        </w:rPr>
        <w:t>i</w:t>
      </w:r>
      <w:r w:rsidRPr="00F64E0E">
        <w:rPr>
          <w:rFonts w:ascii="Garamond" w:hAnsi="Garamond"/>
          <w:sz w:val="24"/>
        </w:rPr>
        <w:t>dir. Hakeza tırnakların da uzadığında kesi</w:t>
      </w:r>
      <w:r w:rsidRPr="00F64E0E">
        <w:rPr>
          <w:rFonts w:ascii="Garamond" w:hAnsi="Garamond"/>
          <w:sz w:val="24"/>
        </w:rPr>
        <w:t>l</w:t>
      </w:r>
      <w:r w:rsidRPr="00F64E0E">
        <w:rPr>
          <w:rFonts w:ascii="Garamond" w:hAnsi="Garamond"/>
          <w:sz w:val="24"/>
        </w:rPr>
        <w:t>mesini emretmiştir. Oysa Allah insanı tırnaklarının uzamayacağı bir şekilde yaratabilirdi. Aynı ş</w:t>
      </w:r>
      <w:r w:rsidRPr="00F64E0E">
        <w:rPr>
          <w:rFonts w:ascii="Garamond" w:hAnsi="Garamond"/>
          <w:sz w:val="24"/>
        </w:rPr>
        <w:t>e</w:t>
      </w:r>
      <w:r w:rsidRPr="00F64E0E">
        <w:rPr>
          <w:rFonts w:ascii="Garamond" w:hAnsi="Garamond"/>
          <w:sz w:val="24"/>
        </w:rPr>
        <w:t xml:space="preserve">kilde, </w:t>
      </w:r>
      <w:r w:rsidRPr="00F64E0E">
        <w:rPr>
          <w:rFonts w:ascii="Garamond" w:hAnsi="Garamond"/>
          <w:sz w:val="24"/>
        </w:rPr>
        <w:lastRenderedPageBreak/>
        <w:t>uzayan ve uzad</w:t>
      </w:r>
      <w:r w:rsidRPr="00F64E0E">
        <w:rPr>
          <w:rFonts w:ascii="Garamond" w:hAnsi="Garamond"/>
          <w:sz w:val="24"/>
        </w:rPr>
        <w:t>ı</w:t>
      </w:r>
      <w:r w:rsidRPr="00F64E0E">
        <w:rPr>
          <w:rFonts w:ascii="Garamond" w:hAnsi="Garamond"/>
          <w:sz w:val="24"/>
        </w:rPr>
        <w:t xml:space="preserve">ğında da kesilmesi gereken bıyık ve saçlar da öyledir. </w:t>
      </w:r>
      <w:r w:rsidR="003C33A5">
        <w:rPr>
          <w:rFonts w:ascii="Garamond" w:hAnsi="Garamond"/>
          <w:sz w:val="24"/>
        </w:rPr>
        <w:t>Ve yine</w:t>
      </w:r>
      <w:r w:rsidRPr="00F64E0E">
        <w:rPr>
          <w:rFonts w:ascii="Garamond" w:hAnsi="Garamond"/>
          <w:sz w:val="24"/>
        </w:rPr>
        <w:t xml:space="preserve"> Allah s</w:t>
      </w:r>
      <w:r w:rsidRPr="00F64E0E">
        <w:rPr>
          <w:rFonts w:ascii="Garamond" w:hAnsi="Garamond"/>
          <w:sz w:val="24"/>
        </w:rPr>
        <w:t>ı</w:t>
      </w:r>
      <w:r w:rsidRPr="00F64E0E">
        <w:rPr>
          <w:rFonts w:ascii="Garamond" w:hAnsi="Garamond"/>
          <w:sz w:val="24"/>
        </w:rPr>
        <w:t>ğırları da yumur</w:t>
      </w:r>
      <w:r w:rsidR="003C33A5">
        <w:rPr>
          <w:rFonts w:ascii="Garamond" w:hAnsi="Garamond"/>
          <w:sz w:val="24"/>
        </w:rPr>
        <w:t>talıklar</w:t>
      </w:r>
      <w:r w:rsidRPr="00F64E0E">
        <w:rPr>
          <w:rFonts w:ascii="Garamond" w:hAnsi="Garamond"/>
          <w:sz w:val="24"/>
        </w:rPr>
        <w:t>ıyla yara</w:t>
      </w:r>
      <w:r w:rsidRPr="00F64E0E">
        <w:rPr>
          <w:rFonts w:ascii="Garamond" w:hAnsi="Garamond"/>
          <w:sz w:val="24"/>
        </w:rPr>
        <w:t>t</w:t>
      </w:r>
      <w:r w:rsidRPr="00F64E0E">
        <w:rPr>
          <w:rFonts w:ascii="Garamond" w:hAnsi="Garamond"/>
          <w:sz w:val="24"/>
        </w:rPr>
        <w:t>mıştır. Ama onları, hadım etmek daha u</w:t>
      </w:r>
      <w:r w:rsidRPr="00F64E0E">
        <w:rPr>
          <w:rFonts w:ascii="Garamond" w:hAnsi="Garamond"/>
          <w:sz w:val="24"/>
        </w:rPr>
        <w:t>y</w:t>
      </w:r>
      <w:r w:rsidRPr="00F64E0E">
        <w:rPr>
          <w:rFonts w:ascii="Garamond" w:hAnsi="Garamond"/>
          <w:sz w:val="24"/>
        </w:rPr>
        <w:t>gundur. Bunlar, aziz ve celil olan Allah’ın taktir ve tedb</w:t>
      </w:r>
      <w:r w:rsidRPr="00F64E0E">
        <w:rPr>
          <w:rFonts w:ascii="Garamond" w:hAnsi="Garamond"/>
          <w:sz w:val="24"/>
        </w:rPr>
        <w:t>i</w:t>
      </w:r>
      <w:r w:rsidRPr="00F64E0E">
        <w:rPr>
          <w:rFonts w:ascii="Garamond" w:hAnsi="Garamond"/>
          <w:sz w:val="24"/>
        </w:rPr>
        <w:t>rine zarar vermez.”</w:t>
      </w:r>
      <w:r w:rsidRPr="00F64E0E">
        <w:rPr>
          <w:rStyle w:val="FootnoteReference"/>
          <w:rFonts w:ascii="Garamond" w:hAnsi="Garamond"/>
          <w:sz w:val="24"/>
        </w:rPr>
        <w:footnoteReference w:id="542"/>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yarasanın y</w:t>
      </w:r>
      <w:r w:rsidRPr="00F64E0E">
        <w:rPr>
          <w:rFonts w:ascii="Garamond" w:hAnsi="Garamond"/>
          <w:i/>
          <w:iCs/>
          <w:sz w:val="24"/>
        </w:rPr>
        <w:t>a</w:t>
      </w:r>
      <w:r w:rsidRPr="00F64E0E">
        <w:rPr>
          <w:rFonts w:ascii="Garamond" w:hAnsi="Garamond"/>
          <w:i/>
          <w:iCs/>
          <w:sz w:val="24"/>
        </w:rPr>
        <w:t xml:space="preserve">ratılışı hakkında şöyle buyurmuştur: </w:t>
      </w:r>
      <w:r w:rsidRPr="00F64E0E">
        <w:rPr>
          <w:rFonts w:ascii="Garamond" w:hAnsi="Garamond"/>
          <w:sz w:val="24"/>
        </w:rPr>
        <w:t>“Allah’ın şu yarasaların yaratılış hikmetlerinden bize gösterdiği şeyler, onun harikulade yaratış</w:t>
      </w:r>
      <w:r w:rsidRPr="00F64E0E">
        <w:rPr>
          <w:rFonts w:ascii="Garamond" w:hAnsi="Garamond"/>
          <w:sz w:val="24"/>
        </w:rPr>
        <w:t>ı</w:t>
      </w:r>
      <w:r w:rsidRPr="00F64E0E">
        <w:rPr>
          <w:rFonts w:ascii="Garamond" w:hAnsi="Garamond"/>
          <w:sz w:val="24"/>
        </w:rPr>
        <w:t>na ve sanatının ince-liklerine ö</w:t>
      </w:r>
      <w:r w:rsidRPr="00F64E0E">
        <w:rPr>
          <w:rFonts w:ascii="Garamond" w:hAnsi="Garamond"/>
          <w:sz w:val="24"/>
        </w:rPr>
        <w:t>r</w:t>
      </w:r>
      <w:r w:rsidRPr="00F64E0E">
        <w:rPr>
          <w:rFonts w:ascii="Garamond" w:hAnsi="Garamond"/>
          <w:sz w:val="24"/>
        </w:rPr>
        <w:t>neklik teşkil eder. Her şeyi har</w:t>
      </w:r>
      <w:r w:rsidRPr="00F64E0E">
        <w:rPr>
          <w:rFonts w:ascii="Garamond" w:hAnsi="Garamond"/>
          <w:sz w:val="24"/>
        </w:rPr>
        <w:t>e</w:t>
      </w:r>
      <w:r w:rsidRPr="00F64E0E">
        <w:rPr>
          <w:rFonts w:ascii="Garamond" w:hAnsi="Garamond"/>
          <w:sz w:val="24"/>
        </w:rPr>
        <w:t>kete geçiren ışık</w:t>
      </w:r>
      <w:r w:rsidR="003C33A5">
        <w:rPr>
          <w:rFonts w:ascii="Garamond" w:hAnsi="Garamond"/>
          <w:sz w:val="24"/>
        </w:rPr>
        <w:t>,</w:t>
      </w:r>
      <w:r w:rsidRPr="00F64E0E">
        <w:rPr>
          <w:rFonts w:ascii="Garamond" w:hAnsi="Garamond"/>
          <w:sz w:val="24"/>
        </w:rPr>
        <w:t xml:space="preserve"> yarasayı haps</w:t>
      </w:r>
      <w:r w:rsidRPr="00F64E0E">
        <w:rPr>
          <w:rFonts w:ascii="Garamond" w:hAnsi="Garamond"/>
          <w:sz w:val="24"/>
        </w:rPr>
        <w:t>e</w:t>
      </w:r>
      <w:r w:rsidRPr="00F64E0E">
        <w:rPr>
          <w:rFonts w:ascii="Garamond" w:hAnsi="Garamond"/>
          <w:sz w:val="24"/>
        </w:rPr>
        <w:t>der. Bütün canlıları hareketsiz kılan karanlıklar da onu harekete geçirir.”</w:t>
      </w:r>
      <w:r w:rsidRPr="00F64E0E">
        <w:rPr>
          <w:rStyle w:val="FootnoteReference"/>
          <w:rFonts w:ascii="Garamond" w:hAnsi="Garamond"/>
          <w:sz w:val="24"/>
        </w:rPr>
        <w:footnoteReference w:id="543"/>
      </w:r>
    </w:p>
    <w:p w:rsidR="00221D1D" w:rsidRPr="00F64E0E" w:rsidRDefault="00221D1D" w:rsidP="00E26593">
      <w:pPr>
        <w:numPr>
          <w:ilvl w:val="0"/>
          <w:numId w:val="14"/>
        </w:numPr>
        <w:tabs>
          <w:tab w:val="clear" w:pos="360"/>
        </w:tabs>
        <w:spacing w:line="320" w:lineRule="atLeast"/>
        <w:rPr>
          <w:rFonts w:ascii="Garamond" w:hAnsi="Garamond"/>
          <w:i/>
          <w:iCs/>
          <w:sz w:val="24"/>
        </w:rPr>
      </w:pPr>
      <w:r w:rsidRPr="00F64E0E">
        <w:rPr>
          <w:rFonts w:ascii="Garamond" w:hAnsi="Garamond"/>
          <w:i/>
          <w:iCs/>
          <w:sz w:val="24"/>
        </w:rPr>
        <w:t>İmam Ali (a.s), münezzeh olan Allah’ın sıfatı hakkında şöyle b</w:t>
      </w:r>
      <w:r w:rsidRPr="00F64E0E">
        <w:rPr>
          <w:rFonts w:ascii="Garamond" w:hAnsi="Garamond"/>
          <w:i/>
          <w:iCs/>
          <w:sz w:val="24"/>
        </w:rPr>
        <w:t>u</w:t>
      </w:r>
      <w:r w:rsidRPr="00F64E0E">
        <w:rPr>
          <w:rFonts w:ascii="Garamond" w:hAnsi="Garamond"/>
          <w:i/>
          <w:iCs/>
          <w:sz w:val="24"/>
        </w:rPr>
        <w:t xml:space="preserve">yurmuştur: </w:t>
      </w:r>
      <w:r w:rsidRPr="00F64E0E">
        <w:rPr>
          <w:rFonts w:ascii="Garamond" w:hAnsi="Garamond"/>
          <w:sz w:val="24"/>
        </w:rPr>
        <w:t>“</w:t>
      </w:r>
      <w:r w:rsidRPr="00F64E0E">
        <w:rPr>
          <w:rFonts w:ascii="Garamond" w:hAnsi="Garamond"/>
          <w:spacing w:val="-2"/>
          <w:sz w:val="24"/>
        </w:rPr>
        <w:t>Kudretinin melekutunu ve hikmetinin eserle</w:t>
      </w:r>
      <w:r w:rsidRPr="00F64E0E">
        <w:rPr>
          <w:rFonts w:ascii="Garamond" w:hAnsi="Garamond"/>
          <w:spacing w:val="-2"/>
          <w:sz w:val="24"/>
        </w:rPr>
        <w:softHyphen/>
        <w:t>rini ifade eden inceli</w:t>
      </w:r>
      <w:r w:rsidRPr="00F64E0E">
        <w:rPr>
          <w:rFonts w:ascii="Garamond" w:hAnsi="Garamond"/>
          <w:spacing w:val="-2"/>
          <w:sz w:val="24"/>
        </w:rPr>
        <w:t>k</w:t>
      </w:r>
      <w:r w:rsidRPr="00F64E0E">
        <w:rPr>
          <w:rFonts w:ascii="Garamond" w:hAnsi="Garamond"/>
          <w:spacing w:val="-2"/>
          <w:sz w:val="24"/>
        </w:rPr>
        <w:t>lerini bize göstermesi... O’nun kudr</w:t>
      </w:r>
      <w:r w:rsidRPr="00F64E0E">
        <w:rPr>
          <w:rFonts w:ascii="Garamond" w:hAnsi="Garamond"/>
          <w:spacing w:val="-2"/>
          <w:sz w:val="24"/>
        </w:rPr>
        <w:t>e</w:t>
      </w:r>
      <w:r w:rsidRPr="00F64E0E">
        <w:rPr>
          <w:rFonts w:ascii="Garamond" w:hAnsi="Garamond"/>
          <w:spacing w:val="-2"/>
          <w:sz w:val="24"/>
        </w:rPr>
        <w:t>tiyle ayakta durabildiğini itiraf etmesi, bir hüccet olarak bizleri gayr-i i</w:t>
      </w:r>
      <w:r w:rsidRPr="00F64E0E">
        <w:rPr>
          <w:rFonts w:ascii="Garamond" w:hAnsi="Garamond"/>
          <w:spacing w:val="-2"/>
          <w:sz w:val="24"/>
        </w:rPr>
        <w:t>h</w:t>
      </w:r>
      <w:r w:rsidRPr="00F64E0E">
        <w:rPr>
          <w:rFonts w:ascii="Garamond" w:hAnsi="Garamond"/>
          <w:spacing w:val="-2"/>
          <w:sz w:val="24"/>
        </w:rPr>
        <w:t>tiyari O’nu tanımaya ve marifet</w:t>
      </w:r>
      <w:r w:rsidRPr="00F64E0E">
        <w:rPr>
          <w:rFonts w:ascii="Garamond" w:hAnsi="Garamond"/>
          <w:spacing w:val="-2"/>
          <w:sz w:val="24"/>
        </w:rPr>
        <w:t>i</w:t>
      </w:r>
      <w:r w:rsidRPr="00F64E0E">
        <w:rPr>
          <w:rFonts w:ascii="Garamond" w:hAnsi="Garamond"/>
          <w:spacing w:val="-2"/>
          <w:sz w:val="24"/>
        </w:rPr>
        <w:t>ne sevk etmiştir. Eşsi</w:t>
      </w:r>
      <w:r w:rsidR="00E26593">
        <w:rPr>
          <w:rFonts w:ascii="Garamond" w:hAnsi="Garamond"/>
          <w:spacing w:val="-2"/>
          <w:sz w:val="24"/>
        </w:rPr>
        <w:t>z, örneksiz yoktan var ettiği</w:t>
      </w:r>
      <w:r w:rsidRPr="00F64E0E">
        <w:rPr>
          <w:rFonts w:ascii="Garamond" w:hAnsi="Garamond"/>
          <w:spacing w:val="-2"/>
          <w:sz w:val="24"/>
        </w:rPr>
        <w:t xml:space="preserve"> yaratıklarında</w:t>
      </w:r>
      <w:r w:rsidR="00E26593">
        <w:rPr>
          <w:rFonts w:ascii="Garamond" w:hAnsi="Garamond"/>
          <w:spacing w:val="-2"/>
          <w:sz w:val="24"/>
        </w:rPr>
        <w:t>,</w:t>
      </w:r>
      <w:r w:rsidRPr="00F64E0E">
        <w:rPr>
          <w:rFonts w:ascii="Garamond" w:hAnsi="Garamond"/>
          <w:spacing w:val="-2"/>
          <w:sz w:val="24"/>
        </w:rPr>
        <w:t xml:space="preserve"> sana</w:t>
      </w:r>
      <w:r w:rsidR="00E26593">
        <w:rPr>
          <w:rFonts w:ascii="Garamond" w:hAnsi="Garamond"/>
          <w:spacing w:val="-2"/>
          <w:sz w:val="24"/>
        </w:rPr>
        <w:t>tının eserleri, hikmeti</w:t>
      </w:r>
      <w:r w:rsidRPr="00F64E0E">
        <w:rPr>
          <w:rFonts w:ascii="Garamond" w:hAnsi="Garamond"/>
          <w:spacing w:val="-2"/>
          <w:sz w:val="24"/>
        </w:rPr>
        <w:t xml:space="preserve"> apaçık orta</w:t>
      </w:r>
      <w:r w:rsidR="00E26593">
        <w:rPr>
          <w:rFonts w:ascii="Garamond" w:hAnsi="Garamond"/>
          <w:spacing w:val="-2"/>
          <w:sz w:val="24"/>
        </w:rPr>
        <w:t xml:space="preserve">ya </w:t>
      </w:r>
      <w:r w:rsidR="00E26593">
        <w:rPr>
          <w:rFonts w:ascii="Garamond" w:hAnsi="Garamond"/>
          <w:spacing w:val="-2"/>
          <w:sz w:val="24"/>
        </w:rPr>
        <w:lastRenderedPageBreak/>
        <w:t>koymaktadır. Neticede b</w:t>
      </w:r>
      <w:r w:rsidR="00E26593">
        <w:rPr>
          <w:rFonts w:ascii="Garamond" w:hAnsi="Garamond"/>
          <w:spacing w:val="-2"/>
          <w:sz w:val="24"/>
        </w:rPr>
        <w:t>ü</w:t>
      </w:r>
      <w:r w:rsidR="00E26593">
        <w:rPr>
          <w:rFonts w:ascii="Garamond" w:hAnsi="Garamond"/>
          <w:spacing w:val="-2"/>
          <w:sz w:val="24"/>
        </w:rPr>
        <w:t>tün yaratıklar O’nun birer hücceti ve O’na götüren birer delildirler.</w:t>
      </w:r>
      <w:r w:rsidRPr="00F64E0E">
        <w:rPr>
          <w:rStyle w:val="FootnoteReference"/>
          <w:rFonts w:ascii="Garamond" w:hAnsi="Garamond"/>
          <w:sz w:val="24"/>
        </w:rPr>
        <w:footnoteReference w:id="544"/>
      </w:r>
    </w:p>
    <w:p w:rsidR="00221D1D" w:rsidRPr="00F64E0E" w:rsidRDefault="00221D1D" w:rsidP="00CE2E1E">
      <w:pPr>
        <w:spacing w:line="320" w:lineRule="atLeast"/>
        <w:jc w:val="both"/>
        <w:rPr>
          <w:rFonts w:ascii="Garamond" w:hAnsi="Garamond"/>
          <w:i/>
          <w:iCs/>
          <w:sz w:val="24"/>
        </w:rPr>
      </w:pPr>
      <w:r w:rsidRPr="00F64E0E">
        <w:rPr>
          <w:rFonts w:ascii="Garamond" w:hAnsi="Garamond"/>
          <w:i/>
          <w:iCs/>
          <w:sz w:val="24"/>
        </w:rPr>
        <w:t>Allame Tabatab</w:t>
      </w:r>
      <w:r w:rsidR="00E26593">
        <w:rPr>
          <w:rFonts w:ascii="Garamond" w:hAnsi="Garamond"/>
          <w:i/>
          <w:iCs/>
          <w:sz w:val="24"/>
        </w:rPr>
        <w:t xml:space="preserve">ai, Tefsir’ul-Mizan’da, </w:t>
      </w:r>
      <w:r w:rsidRPr="00F64E0E">
        <w:rPr>
          <w:rFonts w:ascii="Garamond" w:hAnsi="Garamond"/>
          <w:i/>
          <w:iCs/>
          <w:sz w:val="24"/>
        </w:rPr>
        <w:t>Allah-u Teala’nın hikm</w:t>
      </w:r>
      <w:r w:rsidRPr="00F64E0E">
        <w:rPr>
          <w:rFonts w:ascii="Garamond" w:hAnsi="Garamond"/>
          <w:i/>
          <w:iCs/>
          <w:sz w:val="24"/>
        </w:rPr>
        <w:t>e</w:t>
      </w:r>
      <w:r w:rsidRPr="00F64E0E">
        <w:rPr>
          <w:rFonts w:ascii="Garamond" w:hAnsi="Garamond"/>
          <w:i/>
          <w:iCs/>
          <w:sz w:val="24"/>
        </w:rPr>
        <w:t>ti ve Allah’ın fiilinin bir maslah</w:t>
      </w:r>
      <w:r w:rsidRPr="00F64E0E">
        <w:rPr>
          <w:rFonts w:ascii="Garamond" w:hAnsi="Garamond"/>
          <w:i/>
          <w:iCs/>
          <w:sz w:val="24"/>
        </w:rPr>
        <w:t>a</w:t>
      </w:r>
      <w:r w:rsidR="00E26593">
        <w:rPr>
          <w:rFonts w:ascii="Garamond" w:hAnsi="Garamond"/>
          <w:i/>
          <w:iCs/>
          <w:sz w:val="24"/>
        </w:rPr>
        <w:t>ta dayandığı konusu</w:t>
      </w:r>
      <w:r w:rsidRPr="00F64E0E">
        <w:rPr>
          <w:rFonts w:ascii="Garamond" w:hAnsi="Garamond"/>
          <w:i/>
          <w:iCs/>
          <w:sz w:val="24"/>
        </w:rPr>
        <w:t xml:space="preserve"> başlığı altında şö</w:t>
      </w:r>
      <w:r w:rsidRPr="00F64E0E">
        <w:rPr>
          <w:rFonts w:ascii="Garamond" w:hAnsi="Garamond"/>
          <w:i/>
          <w:iCs/>
          <w:sz w:val="24"/>
        </w:rPr>
        <w:t>y</w:t>
      </w:r>
      <w:r w:rsidRPr="00F64E0E">
        <w:rPr>
          <w:rFonts w:ascii="Garamond" w:hAnsi="Garamond"/>
          <w:i/>
          <w:iCs/>
          <w:sz w:val="24"/>
        </w:rPr>
        <w:t>le yazmaktadır: “Ortaya koyduğ</w:t>
      </w:r>
      <w:r w:rsidRPr="00F64E0E">
        <w:rPr>
          <w:rFonts w:ascii="Garamond" w:hAnsi="Garamond"/>
          <w:i/>
          <w:iCs/>
          <w:sz w:val="24"/>
        </w:rPr>
        <w:t>u</w:t>
      </w:r>
      <w:r w:rsidRPr="00F64E0E">
        <w:rPr>
          <w:rFonts w:ascii="Garamond" w:hAnsi="Garamond"/>
          <w:i/>
          <w:iCs/>
          <w:sz w:val="24"/>
        </w:rPr>
        <w:t xml:space="preserve">muz çeşitli ve farklı davranışlar, </w:t>
      </w:r>
      <w:r w:rsidRPr="00F64E0E">
        <w:rPr>
          <w:rFonts w:ascii="Garamond" w:hAnsi="Garamond"/>
          <w:i/>
          <w:iCs/>
          <w:sz w:val="24"/>
        </w:rPr>
        <w:t>i</w:t>
      </w:r>
      <w:r w:rsidRPr="00F64E0E">
        <w:rPr>
          <w:rFonts w:ascii="Garamond" w:hAnsi="Garamond"/>
          <w:i/>
          <w:iCs/>
          <w:sz w:val="24"/>
        </w:rPr>
        <w:t>rade ve isteğimizle ilişkili olduğu taktirde b</w:t>
      </w:r>
      <w:r w:rsidRPr="00F64E0E">
        <w:rPr>
          <w:rFonts w:ascii="Garamond" w:hAnsi="Garamond"/>
          <w:i/>
          <w:iCs/>
          <w:sz w:val="24"/>
        </w:rPr>
        <w:t>i</w:t>
      </w:r>
      <w:r w:rsidRPr="00F64E0E">
        <w:rPr>
          <w:rFonts w:ascii="Garamond" w:hAnsi="Garamond"/>
          <w:i/>
          <w:iCs/>
          <w:sz w:val="24"/>
        </w:rPr>
        <w:t>zim fiil</w:t>
      </w:r>
      <w:r w:rsidR="00450B26">
        <w:rPr>
          <w:rFonts w:ascii="Garamond" w:hAnsi="Garamond"/>
          <w:i/>
          <w:iCs/>
          <w:sz w:val="24"/>
        </w:rPr>
        <w:t>l</w:t>
      </w:r>
      <w:r w:rsidRPr="00F64E0E">
        <w:rPr>
          <w:rFonts w:ascii="Garamond" w:hAnsi="Garamond"/>
          <w:i/>
          <w:iCs/>
          <w:sz w:val="24"/>
        </w:rPr>
        <w:t>erimiz sayılmaktadır. Dolay</w:t>
      </w:r>
      <w:r w:rsidRPr="00F64E0E">
        <w:rPr>
          <w:rFonts w:ascii="Garamond" w:hAnsi="Garamond"/>
          <w:i/>
          <w:iCs/>
          <w:sz w:val="24"/>
        </w:rPr>
        <w:t>ı</w:t>
      </w:r>
      <w:r w:rsidR="00450B26">
        <w:rPr>
          <w:rFonts w:ascii="Garamond" w:hAnsi="Garamond"/>
          <w:i/>
          <w:iCs/>
          <w:sz w:val="24"/>
        </w:rPr>
        <w:t>sıyla</w:t>
      </w:r>
      <w:r w:rsidRPr="00F64E0E">
        <w:rPr>
          <w:rFonts w:ascii="Garamond" w:hAnsi="Garamond"/>
          <w:i/>
          <w:iCs/>
          <w:sz w:val="24"/>
        </w:rPr>
        <w:t>, sağlık, hastalık ve günlük v</w:t>
      </w:r>
      <w:r w:rsidRPr="00F64E0E">
        <w:rPr>
          <w:rFonts w:ascii="Garamond" w:hAnsi="Garamond"/>
          <w:i/>
          <w:iCs/>
          <w:sz w:val="24"/>
        </w:rPr>
        <w:t>e</w:t>
      </w:r>
      <w:r w:rsidRPr="00F64E0E">
        <w:rPr>
          <w:rFonts w:ascii="Garamond" w:hAnsi="Garamond"/>
          <w:i/>
          <w:iCs/>
          <w:sz w:val="24"/>
        </w:rPr>
        <w:t>ya yıllık (bedensel gelişim) hareketi</w:t>
      </w:r>
      <w:r w:rsidRPr="00F64E0E">
        <w:rPr>
          <w:rFonts w:ascii="Garamond" w:hAnsi="Garamond"/>
          <w:i/>
          <w:iCs/>
          <w:sz w:val="24"/>
        </w:rPr>
        <w:t>n</w:t>
      </w:r>
      <w:r w:rsidRPr="00F64E0E">
        <w:rPr>
          <w:rFonts w:ascii="Garamond" w:hAnsi="Garamond"/>
          <w:i/>
          <w:iCs/>
          <w:sz w:val="24"/>
        </w:rPr>
        <w:t>den kaynaklanan me</w:t>
      </w:r>
      <w:r w:rsidRPr="00F64E0E">
        <w:rPr>
          <w:rFonts w:ascii="Garamond" w:hAnsi="Garamond"/>
          <w:i/>
          <w:iCs/>
          <w:sz w:val="24"/>
        </w:rPr>
        <w:t>c</w:t>
      </w:r>
      <w:r w:rsidRPr="00F64E0E">
        <w:rPr>
          <w:rFonts w:ascii="Garamond" w:hAnsi="Garamond"/>
          <w:i/>
          <w:iCs/>
          <w:sz w:val="24"/>
        </w:rPr>
        <w:t>buri tepkiler, bizim fiil</w:t>
      </w:r>
      <w:r w:rsidR="00450B26">
        <w:rPr>
          <w:rFonts w:ascii="Garamond" w:hAnsi="Garamond"/>
          <w:i/>
          <w:iCs/>
          <w:sz w:val="24"/>
        </w:rPr>
        <w:t>ler</w:t>
      </w:r>
      <w:r w:rsidRPr="00F64E0E">
        <w:rPr>
          <w:rFonts w:ascii="Garamond" w:hAnsi="Garamond"/>
          <w:i/>
          <w:iCs/>
          <w:sz w:val="24"/>
        </w:rPr>
        <w:t>imiz sayılm</w:t>
      </w:r>
      <w:r w:rsidRPr="00F64E0E">
        <w:rPr>
          <w:rFonts w:ascii="Garamond" w:hAnsi="Garamond"/>
          <w:i/>
          <w:iCs/>
          <w:sz w:val="24"/>
        </w:rPr>
        <w:t>a</w:t>
      </w:r>
      <w:r w:rsidRPr="00F64E0E">
        <w:rPr>
          <w:rFonts w:ascii="Garamond" w:hAnsi="Garamond"/>
          <w:i/>
          <w:iCs/>
          <w:sz w:val="24"/>
        </w:rPr>
        <w:t>maktadır. Şüphesiz bir işi irade etmek, o işin üstün old</w:t>
      </w:r>
      <w:r w:rsidRPr="00F64E0E">
        <w:rPr>
          <w:rFonts w:ascii="Garamond" w:hAnsi="Garamond"/>
          <w:i/>
          <w:iCs/>
          <w:sz w:val="24"/>
        </w:rPr>
        <w:t>u</w:t>
      </w:r>
      <w:r w:rsidR="00CE2E1E">
        <w:rPr>
          <w:rFonts w:ascii="Garamond" w:hAnsi="Garamond"/>
          <w:i/>
          <w:iCs/>
          <w:sz w:val="24"/>
        </w:rPr>
        <w:t>ğunu bilmeye</w:t>
      </w:r>
      <w:r w:rsidRPr="00F64E0E">
        <w:rPr>
          <w:rFonts w:ascii="Garamond" w:hAnsi="Garamond"/>
          <w:i/>
          <w:iCs/>
          <w:sz w:val="24"/>
        </w:rPr>
        <w:t xml:space="preserve"> ve o fiilin bizler için kemal olduğu</w:t>
      </w:r>
      <w:r w:rsidR="00CE2E1E">
        <w:rPr>
          <w:rFonts w:ascii="Garamond" w:hAnsi="Garamond"/>
          <w:i/>
          <w:iCs/>
          <w:sz w:val="24"/>
        </w:rPr>
        <w:t>nu</w:t>
      </w:r>
      <w:r w:rsidRPr="00F64E0E">
        <w:rPr>
          <w:rFonts w:ascii="Garamond" w:hAnsi="Garamond"/>
          <w:i/>
          <w:iCs/>
          <w:sz w:val="24"/>
        </w:rPr>
        <w:t xml:space="preserve"> kabul etmeye bağl</w:t>
      </w:r>
      <w:r w:rsidRPr="00F64E0E">
        <w:rPr>
          <w:rFonts w:ascii="Garamond" w:hAnsi="Garamond"/>
          <w:i/>
          <w:iCs/>
          <w:sz w:val="24"/>
        </w:rPr>
        <w:t>ı</w:t>
      </w:r>
      <w:r w:rsidRPr="00F64E0E">
        <w:rPr>
          <w:rFonts w:ascii="Garamond" w:hAnsi="Garamond"/>
          <w:i/>
          <w:iCs/>
          <w:sz w:val="24"/>
        </w:rPr>
        <w:t>dır. Yani o işi yapmak, yapmama</w:t>
      </w:r>
      <w:r w:rsidRPr="00F64E0E">
        <w:rPr>
          <w:rFonts w:ascii="Garamond" w:hAnsi="Garamond"/>
          <w:i/>
          <w:iCs/>
          <w:sz w:val="24"/>
        </w:rPr>
        <w:t>k</w:t>
      </w:r>
      <w:r w:rsidRPr="00F64E0E">
        <w:rPr>
          <w:rFonts w:ascii="Garamond" w:hAnsi="Garamond"/>
          <w:i/>
          <w:iCs/>
          <w:sz w:val="24"/>
        </w:rPr>
        <w:t>tan daha iyidir ve faydası z</w:t>
      </w:r>
      <w:r w:rsidRPr="00F64E0E">
        <w:rPr>
          <w:rFonts w:ascii="Garamond" w:hAnsi="Garamond"/>
          <w:i/>
          <w:iCs/>
          <w:sz w:val="24"/>
        </w:rPr>
        <w:t>a</w:t>
      </w:r>
      <w:r w:rsidRPr="00F64E0E">
        <w:rPr>
          <w:rFonts w:ascii="Garamond" w:hAnsi="Garamond"/>
          <w:i/>
          <w:iCs/>
          <w:sz w:val="24"/>
        </w:rPr>
        <w:t>rarından çoktur. Bir fiilin hayır ve fayda boy</w:t>
      </w:r>
      <w:r w:rsidRPr="00F64E0E">
        <w:rPr>
          <w:rFonts w:ascii="Garamond" w:hAnsi="Garamond"/>
          <w:i/>
          <w:iCs/>
          <w:sz w:val="24"/>
        </w:rPr>
        <w:t>u</w:t>
      </w:r>
      <w:r w:rsidRPr="00F64E0E">
        <w:rPr>
          <w:rFonts w:ascii="Garamond" w:hAnsi="Garamond"/>
          <w:i/>
          <w:iCs/>
          <w:sz w:val="24"/>
        </w:rPr>
        <w:t>tu, o fiilin (terkedilişine</w:t>
      </w:r>
      <w:r w:rsidR="00CE2E1E">
        <w:rPr>
          <w:rFonts w:ascii="Garamond" w:hAnsi="Garamond"/>
          <w:i/>
          <w:iCs/>
          <w:sz w:val="24"/>
        </w:rPr>
        <w:t xml:space="preserve"> karşı</w:t>
      </w:r>
      <w:r w:rsidRPr="00F64E0E">
        <w:rPr>
          <w:rFonts w:ascii="Garamond" w:hAnsi="Garamond"/>
          <w:i/>
          <w:iCs/>
          <w:sz w:val="24"/>
        </w:rPr>
        <w:t>) tercih e</w:t>
      </w:r>
      <w:r w:rsidR="00CE2E1E">
        <w:rPr>
          <w:rFonts w:ascii="Garamond" w:hAnsi="Garamond"/>
          <w:i/>
          <w:iCs/>
          <w:sz w:val="24"/>
        </w:rPr>
        <w:t>tme</w:t>
      </w:r>
      <w:r w:rsidRPr="00F64E0E">
        <w:rPr>
          <w:rFonts w:ascii="Garamond" w:hAnsi="Garamond"/>
          <w:i/>
          <w:iCs/>
          <w:sz w:val="24"/>
        </w:rPr>
        <w:t xml:space="preserve"> sebebidir. Yani o sebep, bizleri o fiili yapmaya sevketmektedir. Başka bir tabirle, bizim bu fiili yapmamızın s</w:t>
      </w:r>
      <w:r w:rsidRPr="00F64E0E">
        <w:rPr>
          <w:rFonts w:ascii="Garamond" w:hAnsi="Garamond"/>
          <w:i/>
          <w:iCs/>
          <w:sz w:val="24"/>
        </w:rPr>
        <w:t>e</w:t>
      </w:r>
      <w:r w:rsidRPr="00F64E0E">
        <w:rPr>
          <w:rFonts w:ascii="Garamond" w:hAnsi="Garamond"/>
          <w:i/>
          <w:iCs/>
          <w:sz w:val="24"/>
        </w:rPr>
        <w:t>bebi işte bu boyuttur. Bu da failin o fiili yapmasındaki hedef ve gayesi ol</w:t>
      </w:r>
      <w:r w:rsidRPr="00F64E0E">
        <w:rPr>
          <w:rFonts w:ascii="Garamond" w:hAnsi="Garamond"/>
          <w:i/>
          <w:iCs/>
          <w:sz w:val="24"/>
        </w:rPr>
        <w:t>a</w:t>
      </w:r>
      <w:r w:rsidRPr="00F64E0E">
        <w:rPr>
          <w:rFonts w:ascii="Garamond" w:hAnsi="Garamond"/>
          <w:i/>
          <w:iCs/>
          <w:sz w:val="24"/>
        </w:rPr>
        <w:t>rak adla</w:t>
      </w:r>
      <w:r w:rsidRPr="00F64E0E">
        <w:rPr>
          <w:rFonts w:ascii="Garamond" w:hAnsi="Garamond"/>
          <w:i/>
          <w:iCs/>
          <w:sz w:val="24"/>
        </w:rPr>
        <w:t>n</w:t>
      </w:r>
      <w:r w:rsidRPr="00F64E0E">
        <w:rPr>
          <w:rFonts w:ascii="Garamond" w:hAnsi="Garamond"/>
          <w:i/>
          <w:iCs/>
          <w:sz w:val="24"/>
        </w:rPr>
        <w:t>dırdığımız şeydir. Felsefi araştırmal</w:t>
      </w:r>
      <w:r w:rsidRPr="00F64E0E">
        <w:rPr>
          <w:rFonts w:ascii="Garamond" w:hAnsi="Garamond"/>
          <w:i/>
          <w:iCs/>
          <w:sz w:val="24"/>
        </w:rPr>
        <w:t>a</w:t>
      </w:r>
      <w:r w:rsidRPr="00F64E0E">
        <w:rPr>
          <w:rFonts w:ascii="Garamond" w:hAnsi="Garamond"/>
          <w:i/>
          <w:iCs/>
          <w:sz w:val="24"/>
        </w:rPr>
        <w:t>rın</w:t>
      </w:r>
      <w:r w:rsidR="00CE2E1E">
        <w:rPr>
          <w:rFonts w:ascii="Garamond" w:hAnsi="Garamond"/>
          <w:i/>
          <w:iCs/>
          <w:sz w:val="24"/>
        </w:rPr>
        <w:t xml:space="preserve"> da ispat ettiği gibi, fiil, fa</w:t>
      </w:r>
      <w:r w:rsidRPr="00F64E0E">
        <w:rPr>
          <w:rFonts w:ascii="Garamond" w:hAnsi="Garamond"/>
          <w:i/>
          <w:iCs/>
          <w:sz w:val="24"/>
        </w:rPr>
        <w:t>ilden orataya çıkan bir tepki anl</w:t>
      </w:r>
      <w:r w:rsidRPr="00F64E0E">
        <w:rPr>
          <w:rFonts w:ascii="Garamond" w:hAnsi="Garamond"/>
          <w:i/>
          <w:iCs/>
          <w:sz w:val="24"/>
        </w:rPr>
        <w:t>a</w:t>
      </w:r>
      <w:r w:rsidRPr="00F64E0E">
        <w:rPr>
          <w:rFonts w:ascii="Garamond" w:hAnsi="Garamond"/>
          <w:i/>
          <w:iCs/>
          <w:sz w:val="24"/>
        </w:rPr>
        <w:t xml:space="preserve">mında, ister iradi olsun, ister </w:t>
      </w:r>
      <w:r w:rsidRPr="00F64E0E">
        <w:rPr>
          <w:rFonts w:ascii="Garamond" w:hAnsi="Garamond"/>
          <w:i/>
          <w:iCs/>
          <w:sz w:val="24"/>
        </w:rPr>
        <w:lastRenderedPageBreak/>
        <w:t>irad</w:t>
      </w:r>
      <w:r w:rsidRPr="00F64E0E">
        <w:rPr>
          <w:rFonts w:ascii="Garamond" w:hAnsi="Garamond"/>
          <w:i/>
          <w:iCs/>
          <w:sz w:val="24"/>
        </w:rPr>
        <w:t>e</w:t>
      </w:r>
      <w:r w:rsidRPr="00F64E0E">
        <w:rPr>
          <w:rFonts w:ascii="Garamond" w:hAnsi="Garamond"/>
          <w:i/>
          <w:iCs/>
          <w:sz w:val="24"/>
        </w:rPr>
        <w:t>siz, belli bir hedef ve gaye taşımakt</w:t>
      </w:r>
      <w:r w:rsidRPr="00F64E0E">
        <w:rPr>
          <w:rFonts w:ascii="Garamond" w:hAnsi="Garamond"/>
          <w:i/>
          <w:iCs/>
          <w:sz w:val="24"/>
        </w:rPr>
        <w:t>a</w:t>
      </w:r>
      <w:r w:rsidRPr="00F64E0E">
        <w:rPr>
          <w:rFonts w:ascii="Garamond" w:hAnsi="Garamond"/>
          <w:i/>
          <w:iCs/>
          <w:sz w:val="24"/>
        </w:rPr>
        <w:t xml:space="preserve">dır. </w:t>
      </w:r>
    </w:p>
    <w:p w:rsidR="00221D1D" w:rsidRPr="00F64E0E" w:rsidRDefault="00CE2E1E" w:rsidP="00CE2E1E">
      <w:pPr>
        <w:spacing w:line="320" w:lineRule="atLeast"/>
        <w:jc w:val="both"/>
        <w:rPr>
          <w:rFonts w:ascii="Garamond" w:hAnsi="Garamond"/>
          <w:i/>
          <w:iCs/>
          <w:sz w:val="24"/>
        </w:rPr>
      </w:pPr>
      <w:r>
        <w:rPr>
          <w:rFonts w:ascii="Garamond" w:hAnsi="Garamond"/>
          <w:i/>
          <w:iCs/>
          <w:sz w:val="24"/>
        </w:rPr>
        <w:t>Amelde bir fiilin hayır ve fayda</w:t>
      </w:r>
      <w:r w:rsidR="00221D1D" w:rsidRPr="00F64E0E">
        <w:rPr>
          <w:rFonts w:ascii="Garamond" w:hAnsi="Garamond"/>
          <w:i/>
          <w:iCs/>
          <w:sz w:val="24"/>
        </w:rPr>
        <w:t xml:space="preserve"> </w:t>
      </w:r>
      <w:r>
        <w:rPr>
          <w:rFonts w:ascii="Garamond" w:hAnsi="Garamond"/>
          <w:i/>
          <w:iCs/>
          <w:sz w:val="24"/>
        </w:rPr>
        <w:t>y</w:t>
      </w:r>
      <w:r>
        <w:rPr>
          <w:rFonts w:ascii="Garamond" w:hAnsi="Garamond"/>
          <w:i/>
          <w:iCs/>
          <w:sz w:val="24"/>
        </w:rPr>
        <w:t>ö</w:t>
      </w:r>
      <w:r>
        <w:rPr>
          <w:rFonts w:ascii="Garamond" w:hAnsi="Garamond"/>
          <w:i/>
          <w:iCs/>
          <w:sz w:val="24"/>
        </w:rPr>
        <w:t>nünde</w:t>
      </w:r>
      <w:r w:rsidR="00221D1D" w:rsidRPr="00F64E0E">
        <w:rPr>
          <w:rFonts w:ascii="Garamond" w:hAnsi="Garamond"/>
          <w:i/>
          <w:iCs/>
          <w:sz w:val="24"/>
        </w:rPr>
        <w:t xml:space="preserve"> kapsaması, fiilin maslahatı </w:t>
      </w:r>
      <w:r w:rsidR="00221D1D" w:rsidRPr="00F64E0E">
        <w:rPr>
          <w:rFonts w:ascii="Garamond" w:hAnsi="Garamond"/>
          <w:i/>
          <w:iCs/>
          <w:sz w:val="24"/>
        </w:rPr>
        <w:t>o</w:t>
      </w:r>
      <w:r w:rsidR="00221D1D" w:rsidRPr="00F64E0E">
        <w:rPr>
          <w:rFonts w:ascii="Garamond" w:hAnsi="Garamond"/>
          <w:i/>
          <w:iCs/>
          <w:sz w:val="24"/>
        </w:rPr>
        <w:t xml:space="preserve">larak adlandırılmaktadır. O halde, </w:t>
      </w:r>
      <w:r w:rsidR="00221D1D" w:rsidRPr="00F64E0E">
        <w:rPr>
          <w:rFonts w:ascii="Garamond" w:hAnsi="Garamond"/>
          <w:i/>
          <w:iCs/>
          <w:sz w:val="24"/>
        </w:rPr>
        <w:t>a</w:t>
      </w:r>
      <w:r w:rsidR="00221D1D" w:rsidRPr="00F64E0E">
        <w:rPr>
          <w:rFonts w:ascii="Garamond" w:hAnsi="Garamond"/>
          <w:i/>
          <w:iCs/>
          <w:sz w:val="24"/>
        </w:rPr>
        <w:t>kıl sahiplerinin (her insani topluluk ehl</w:t>
      </w:r>
      <w:r w:rsidR="00221D1D" w:rsidRPr="00F64E0E">
        <w:rPr>
          <w:rFonts w:ascii="Garamond" w:hAnsi="Garamond"/>
          <w:i/>
          <w:iCs/>
          <w:sz w:val="24"/>
        </w:rPr>
        <w:t>i</w:t>
      </w:r>
      <w:r w:rsidR="00221D1D" w:rsidRPr="00F64E0E">
        <w:rPr>
          <w:rFonts w:ascii="Garamond" w:hAnsi="Garamond"/>
          <w:i/>
          <w:iCs/>
          <w:sz w:val="24"/>
        </w:rPr>
        <w:t>nin) maslahat olarak adlandırdığı şey, faili fiile sevk eden sebep ve e</w:t>
      </w:r>
      <w:r w:rsidR="00221D1D" w:rsidRPr="00F64E0E">
        <w:rPr>
          <w:rFonts w:ascii="Garamond" w:hAnsi="Garamond"/>
          <w:i/>
          <w:iCs/>
          <w:sz w:val="24"/>
        </w:rPr>
        <w:t>t</w:t>
      </w:r>
      <w:r w:rsidR="00221D1D" w:rsidRPr="00F64E0E">
        <w:rPr>
          <w:rFonts w:ascii="Garamond" w:hAnsi="Garamond"/>
          <w:i/>
          <w:iCs/>
          <w:sz w:val="24"/>
        </w:rPr>
        <w:t>kendir ve bu etken, bu fiilin kayıtsız ve doğru bir şekilde gerçekleşmesine sebep olmaktadır ve bu yüzden de fail, yaptığı işinde, hikmet sahibi biri s</w:t>
      </w:r>
      <w:r w:rsidR="00221D1D" w:rsidRPr="00F64E0E">
        <w:rPr>
          <w:rFonts w:ascii="Garamond" w:hAnsi="Garamond"/>
          <w:i/>
          <w:iCs/>
          <w:sz w:val="24"/>
        </w:rPr>
        <w:t>a</w:t>
      </w:r>
      <w:r w:rsidR="00221D1D" w:rsidRPr="00F64E0E">
        <w:rPr>
          <w:rFonts w:ascii="Garamond" w:hAnsi="Garamond"/>
          <w:i/>
          <w:iCs/>
          <w:sz w:val="24"/>
        </w:rPr>
        <w:t>yılmaktadır. Eğer işin içinde bu ma</w:t>
      </w:r>
      <w:r w:rsidR="00221D1D" w:rsidRPr="00F64E0E">
        <w:rPr>
          <w:rFonts w:ascii="Garamond" w:hAnsi="Garamond"/>
          <w:i/>
          <w:iCs/>
          <w:sz w:val="24"/>
        </w:rPr>
        <w:t>s</w:t>
      </w:r>
      <w:r w:rsidR="00221D1D" w:rsidRPr="00F64E0E">
        <w:rPr>
          <w:rFonts w:ascii="Garamond" w:hAnsi="Garamond"/>
          <w:i/>
          <w:iCs/>
          <w:sz w:val="24"/>
        </w:rPr>
        <w:t>lahat olmasaydı, fiil faydası</w:t>
      </w:r>
      <w:r>
        <w:rPr>
          <w:rFonts w:ascii="Garamond" w:hAnsi="Garamond"/>
          <w:i/>
          <w:iCs/>
          <w:sz w:val="24"/>
        </w:rPr>
        <w:t>z</w:t>
      </w:r>
      <w:r w:rsidR="00221D1D" w:rsidRPr="00F64E0E">
        <w:rPr>
          <w:rFonts w:ascii="Garamond" w:hAnsi="Garamond"/>
          <w:i/>
          <w:iCs/>
          <w:sz w:val="24"/>
        </w:rPr>
        <w:t xml:space="preserve"> ve etk</w:t>
      </w:r>
      <w:r w:rsidR="00221D1D" w:rsidRPr="00F64E0E">
        <w:rPr>
          <w:rFonts w:ascii="Garamond" w:hAnsi="Garamond"/>
          <w:i/>
          <w:iCs/>
          <w:sz w:val="24"/>
        </w:rPr>
        <w:t>i</w:t>
      </w:r>
      <w:r>
        <w:rPr>
          <w:rFonts w:ascii="Garamond" w:hAnsi="Garamond"/>
          <w:i/>
          <w:iCs/>
          <w:sz w:val="24"/>
        </w:rPr>
        <w:t>siz</w:t>
      </w:r>
      <w:r w:rsidR="00221D1D" w:rsidRPr="00F64E0E">
        <w:rPr>
          <w:rFonts w:ascii="Garamond" w:hAnsi="Garamond"/>
          <w:i/>
          <w:iCs/>
          <w:sz w:val="24"/>
        </w:rPr>
        <w:t xml:space="preserve"> olurdu. </w:t>
      </w:r>
    </w:p>
    <w:p w:rsidR="00221D1D" w:rsidRPr="00F64E0E" w:rsidRDefault="00221D1D" w:rsidP="00CE2E1E">
      <w:pPr>
        <w:spacing w:line="320" w:lineRule="atLeast"/>
        <w:jc w:val="both"/>
        <w:rPr>
          <w:rFonts w:ascii="Garamond" w:hAnsi="Garamond"/>
          <w:i/>
          <w:iCs/>
          <w:sz w:val="24"/>
        </w:rPr>
      </w:pPr>
      <w:r w:rsidRPr="00F64E0E">
        <w:rPr>
          <w:rFonts w:ascii="Garamond" w:hAnsi="Garamond"/>
          <w:i/>
          <w:iCs/>
          <w:sz w:val="24"/>
        </w:rPr>
        <w:t>Açıkça bilindiği gibi fiilden kayna</w:t>
      </w:r>
      <w:r w:rsidRPr="00F64E0E">
        <w:rPr>
          <w:rFonts w:ascii="Garamond" w:hAnsi="Garamond"/>
          <w:i/>
          <w:iCs/>
          <w:sz w:val="24"/>
        </w:rPr>
        <w:t>k</w:t>
      </w:r>
      <w:r w:rsidRPr="00F64E0E">
        <w:rPr>
          <w:rFonts w:ascii="Garamond" w:hAnsi="Garamond"/>
          <w:i/>
          <w:iCs/>
          <w:sz w:val="24"/>
        </w:rPr>
        <w:t>lanan maslahat, fiilin varlığından ö</w:t>
      </w:r>
      <w:r w:rsidRPr="00F64E0E">
        <w:rPr>
          <w:rFonts w:ascii="Garamond" w:hAnsi="Garamond"/>
          <w:i/>
          <w:iCs/>
          <w:sz w:val="24"/>
        </w:rPr>
        <w:t>n</w:t>
      </w:r>
      <w:r w:rsidRPr="00F64E0E">
        <w:rPr>
          <w:rFonts w:ascii="Garamond" w:hAnsi="Garamond"/>
          <w:i/>
          <w:iCs/>
          <w:sz w:val="24"/>
        </w:rPr>
        <w:t>ce mevcut değildir. Dolayısıyla bizim, “Maslahat, failin hedefi ve onu fiile d</w:t>
      </w:r>
      <w:r w:rsidR="00CE2E1E">
        <w:rPr>
          <w:rFonts w:ascii="Garamond" w:hAnsi="Garamond"/>
          <w:i/>
          <w:iCs/>
          <w:sz w:val="24"/>
        </w:rPr>
        <w:t>avet eden sebeptir” deyişimiz</w:t>
      </w:r>
      <w:r w:rsidRPr="00F64E0E">
        <w:rPr>
          <w:rFonts w:ascii="Garamond" w:hAnsi="Garamond"/>
          <w:i/>
          <w:iCs/>
          <w:sz w:val="24"/>
        </w:rPr>
        <w:t xml:space="preserve"> bu e</w:t>
      </w:r>
      <w:r w:rsidRPr="00F64E0E">
        <w:rPr>
          <w:rFonts w:ascii="Garamond" w:hAnsi="Garamond"/>
          <w:i/>
          <w:iCs/>
          <w:sz w:val="24"/>
        </w:rPr>
        <w:t>t</w:t>
      </w:r>
      <w:r w:rsidRPr="00F64E0E">
        <w:rPr>
          <w:rFonts w:ascii="Garamond" w:hAnsi="Garamond"/>
          <w:i/>
          <w:iCs/>
          <w:sz w:val="24"/>
        </w:rPr>
        <w:t>ken</w:t>
      </w:r>
      <w:r w:rsidR="00CE2E1E">
        <w:rPr>
          <w:rFonts w:ascii="Garamond" w:hAnsi="Garamond"/>
          <w:i/>
          <w:iCs/>
          <w:sz w:val="24"/>
        </w:rPr>
        <w:t>in</w:t>
      </w:r>
      <w:r w:rsidRPr="00F64E0E">
        <w:rPr>
          <w:rFonts w:ascii="Garamond" w:hAnsi="Garamond"/>
          <w:i/>
          <w:iCs/>
          <w:sz w:val="24"/>
        </w:rPr>
        <w:t>, onun zihni varlığı sebebiyledir, dış varlığı sebebiy</w:t>
      </w:r>
      <w:r w:rsidR="00CE2E1E">
        <w:rPr>
          <w:rFonts w:ascii="Garamond" w:hAnsi="Garamond"/>
          <w:i/>
          <w:iCs/>
          <w:sz w:val="24"/>
        </w:rPr>
        <w:t>le değil. Yani biz, dış alemde</w:t>
      </w:r>
      <w:r w:rsidRPr="00F64E0E">
        <w:rPr>
          <w:rFonts w:ascii="Garamond" w:hAnsi="Garamond"/>
          <w:i/>
          <w:iCs/>
          <w:sz w:val="24"/>
        </w:rPr>
        <w:t xml:space="preserve"> cari</w:t>
      </w:r>
      <w:r w:rsidR="00CE2E1E">
        <w:rPr>
          <w:rFonts w:ascii="Garamond" w:hAnsi="Garamond"/>
          <w:i/>
          <w:iCs/>
          <w:sz w:val="24"/>
        </w:rPr>
        <w:t xml:space="preserve"> olan, tümel kanunlar ve hareketleri hedeflerine ve fiilleri</w:t>
      </w:r>
      <w:r w:rsidRPr="00F64E0E">
        <w:rPr>
          <w:rFonts w:ascii="Garamond" w:hAnsi="Garamond"/>
          <w:i/>
          <w:iCs/>
          <w:sz w:val="24"/>
        </w:rPr>
        <w:t xml:space="preserve"> mas</w:t>
      </w:r>
      <w:r w:rsidR="00CE2E1E">
        <w:rPr>
          <w:rFonts w:ascii="Garamond" w:hAnsi="Garamond"/>
          <w:i/>
          <w:iCs/>
          <w:sz w:val="24"/>
        </w:rPr>
        <w:t>lahatlarına sevk eden ve a</w:t>
      </w:r>
      <w:r w:rsidRPr="00F64E0E">
        <w:rPr>
          <w:rFonts w:ascii="Garamond" w:hAnsi="Garamond"/>
          <w:i/>
          <w:iCs/>
          <w:sz w:val="24"/>
        </w:rPr>
        <w:t>leme hakim olan uyumlu ilkel</w:t>
      </w:r>
      <w:r w:rsidR="00CE2E1E">
        <w:rPr>
          <w:rFonts w:ascii="Garamond" w:hAnsi="Garamond"/>
          <w:i/>
          <w:iCs/>
          <w:sz w:val="24"/>
        </w:rPr>
        <w:t>er</w:t>
      </w:r>
      <w:r w:rsidRPr="00F64E0E">
        <w:rPr>
          <w:rFonts w:ascii="Garamond" w:hAnsi="Garamond"/>
          <w:i/>
          <w:iCs/>
          <w:sz w:val="24"/>
        </w:rPr>
        <w:t xml:space="preserve"> </w:t>
      </w:r>
      <w:r w:rsidR="00CE2E1E">
        <w:rPr>
          <w:rFonts w:ascii="Garamond" w:hAnsi="Garamond"/>
          <w:i/>
          <w:iCs/>
          <w:sz w:val="24"/>
        </w:rPr>
        <w:t>sistemi</w:t>
      </w:r>
      <w:r w:rsidR="00CE2E1E">
        <w:rPr>
          <w:rFonts w:ascii="Garamond" w:hAnsi="Garamond"/>
          <w:i/>
          <w:iCs/>
          <w:sz w:val="24"/>
        </w:rPr>
        <w:t>n</w:t>
      </w:r>
      <w:r w:rsidRPr="00F64E0E">
        <w:rPr>
          <w:rFonts w:ascii="Garamond" w:hAnsi="Garamond"/>
          <w:i/>
          <w:iCs/>
          <w:sz w:val="24"/>
        </w:rPr>
        <w:t>den ilmi ve zihni bir takım suretler edinmiş haldeyiz</w:t>
      </w:r>
      <w:r w:rsidR="00CE2E1E">
        <w:rPr>
          <w:rFonts w:ascii="Garamond" w:hAnsi="Garamond"/>
          <w:i/>
          <w:iCs/>
          <w:sz w:val="24"/>
        </w:rPr>
        <w:t>.</w:t>
      </w:r>
      <w:r w:rsidRPr="00F64E0E">
        <w:rPr>
          <w:rFonts w:ascii="Garamond" w:hAnsi="Garamond"/>
          <w:i/>
          <w:iCs/>
          <w:sz w:val="24"/>
        </w:rPr>
        <w:t xml:space="preserve"> </w:t>
      </w:r>
      <w:r w:rsidR="00CE2E1E">
        <w:rPr>
          <w:rFonts w:ascii="Garamond" w:hAnsi="Garamond"/>
          <w:i/>
          <w:iCs/>
          <w:sz w:val="24"/>
        </w:rPr>
        <w:t>A</w:t>
      </w:r>
      <w:r w:rsidRPr="00F64E0E">
        <w:rPr>
          <w:rFonts w:ascii="Garamond" w:hAnsi="Garamond"/>
          <w:i/>
          <w:iCs/>
          <w:sz w:val="24"/>
        </w:rPr>
        <w:t>ynı şekilde eşy</w:t>
      </w:r>
      <w:r w:rsidRPr="00F64E0E">
        <w:rPr>
          <w:rFonts w:ascii="Garamond" w:hAnsi="Garamond"/>
          <w:i/>
          <w:iCs/>
          <w:sz w:val="24"/>
        </w:rPr>
        <w:t>a</w:t>
      </w:r>
      <w:r w:rsidRPr="00F64E0E">
        <w:rPr>
          <w:rFonts w:ascii="Garamond" w:hAnsi="Garamond"/>
          <w:i/>
          <w:iCs/>
          <w:sz w:val="24"/>
        </w:rPr>
        <w:t>nın birbiriyle olan ilişkilerini tecr</w:t>
      </w:r>
      <w:r w:rsidRPr="00F64E0E">
        <w:rPr>
          <w:rFonts w:ascii="Garamond" w:hAnsi="Garamond"/>
          <w:i/>
          <w:iCs/>
          <w:sz w:val="24"/>
        </w:rPr>
        <w:t>ü</w:t>
      </w:r>
      <w:r w:rsidRPr="00F64E0E">
        <w:rPr>
          <w:rFonts w:ascii="Garamond" w:hAnsi="Garamond"/>
          <w:i/>
          <w:iCs/>
          <w:sz w:val="24"/>
        </w:rPr>
        <w:t>be etme neticesinde de bir bilinç ve zihn</w:t>
      </w:r>
      <w:r w:rsidRPr="00F64E0E">
        <w:rPr>
          <w:rFonts w:ascii="Garamond" w:hAnsi="Garamond"/>
          <w:i/>
          <w:iCs/>
          <w:sz w:val="24"/>
        </w:rPr>
        <w:t>i</w:t>
      </w:r>
      <w:r w:rsidRPr="00F64E0E">
        <w:rPr>
          <w:rFonts w:ascii="Garamond" w:hAnsi="Garamond"/>
          <w:i/>
          <w:iCs/>
          <w:sz w:val="24"/>
        </w:rPr>
        <w:t>yet e</w:t>
      </w:r>
      <w:r w:rsidRPr="00F64E0E">
        <w:rPr>
          <w:rFonts w:ascii="Garamond" w:hAnsi="Garamond"/>
          <w:i/>
          <w:iCs/>
          <w:sz w:val="24"/>
        </w:rPr>
        <w:t>l</w:t>
      </w:r>
      <w:r w:rsidRPr="00F64E0E">
        <w:rPr>
          <w:rFonts w:ascii="Garamond" w:hAnsi="Garamond"/>
          <w:i/>
          <w:iCs/>
          <w:sz w:val="24"/>
        </w:rPr>
        <w:t xml:space="preserve">de etmekteyiz. Şüphesiz, bu ilmi </w:t>
      </w:r>
      <w:r w:rsidR="00CE2E1E">
        <w:rPr>
          <w:rFonts w:ascii="Garamond" w:hAnsi="Garamond"/>
          <w:i/>
          <w:iCs/>
          <w:sz w:val="24"/>
        </w:rPr>
        <w:t xml:space="preserve">sistem </w:t>
      </w:r>
      <w:r w:rsidRPr="00F64E0E">
        <w:rPr>
          <w:rFonts w:ascii="Garamond" w:hAnsi="Garamond"/>
          <w:i/>
          <w:iCs/>
          <w:sz w:val="24"/>
        </w:rPr>
        <w:t xml:space="preserve">dış alemdeki </w:t>
      </w:r>
      <w:r w:rsidR="00CE2E1E">
        <w:rPr>
          <w:rFonts w:ascii="Garamond" w:hAnsi="Garamond"/>
          <w:i/>
          <w:iCs/>
          <w:sz w:val="24"/>
        </w:rPr>
        <w:lastRenderedPageBreak/>
        <w:t>sisteme</w:t>
      </w:r>
      <w:r w:rsidRPr="00F64E0E">
        <w:rPr>
          <w:rFonts w:ascii="Garamond" w:hAnsi="Garamond"/>
          <w:i/>
          <w:iCs/>
          <w:sz w:val="24"/>
        </w:rPr>
        <w:t xml:space="preserve"> bağlı </w:t>
      </w:r>
      <w:r w:rsidRPr="00F64E0E">
        <w:rPr>
          <w:rFonts w:ascii="Garamond" w:hAnsi="Garamond"/>
          <w:i/>
          <w:iCs/>
          <w:sz w:val="24"/>
        </w:rPr>
        <w:t>o</w:t>
      </w:r>
      <w:r w:rsidRPr="00F64E0E">
        <w:rPr>
          <w:rFonts w:ascii="Garamond" w:hAnsi="Garamond"/>
          <w:i/>
          <w:iCs/>
          <w:sz w:val="24"/>
        </w:rPr>
        <w:t>luşmaktadır ve ondan kaynakla</w:t>
      </w:r>
      <w:r w:rsidRPr="00F64E0E">
        <w:rPr>
          <w:rFonts w:ascii="Garamond" w:hAnsi="Garamond"/>
          <w:i/>
          <w:iCs/>
          <w:sz w:val="24"/>
        </w:rPr>
        <w:t>n</w:t>
      </w:r>
      <w:r w:rsidRPr="00F64E0E">
        <w:rPr>
          <w:rFonts w:ascii="Garamond" w:hAnsi="Garamond"/>
          <w:i/>
          <w:iCs/>
          <w:sz w:val="24"/>
        </w:rPr>
        <w:t>ma</w:t>
      </w:r>
      <w:r w:rsidRPr="00F64E0E">
        <w:rPr>
          <w:rFonts w:ascii="Garamond" w:hAnsi="Garamond"/>
          <w:i/>
          <w:iCs/>
          <w:sz w:val="24"/>
        </w:rPr>
        <w:t>k</w:t>
      </w:r>
      <w:r w:rsidRPr="00F64E0E">
        <w:rPr>
          <w:rFonts w:ascii="Garamond" w:hAnsi="Garamond"/>
          <w:i/>
          <w:iCs/>
          <w:sz w:val="24"/>
        </w:rPr>
        <w:t xml:space="preserve">tadır. </w:t>
      </w:r>
    </w:p>
    <w:p w:rsidR="00221D1D" w:rsidRPr="00F64E0E" w:rsidRDefault="00221D1D" w:rsidP="00CE2E1E">
      <w:pPr>
        <w:spacing w:line="320" w:lineRule="atLeast"/>
        <w:jc w:val="both"/>
        <w:rPr>
          <w:rFonts w:ascii="Garamond" w:hAnsi="Garamond"/>
          <w:i/>
          <w:iCs/>
          <w:sz w:val="24"/>
        </w:rPr>
      </w:pPr>
      <w:r w:rsidRPr="00F64E0E">
        <w:rPr>
          <w:rFonts w:ascii="Garamond" w:hAnsi="Garamond"/>
          <w:i/>
          <w:iCs/>
          <w:sz w:val="24"/>
        </w:rPr>
        <w:t>Dolayısıyla</w:t>
      </w:r>
      <w:r w:rsidR="00CE2E1E">
        <w:rPr>
          <w:rFonts w:ascii="Garamond" w:hAnsi="Garamond"/>
          <w:i/>
          <w:iCs/>
          <w:sz w:val="24"/>
        </w:rPr>
        <w:t xml:space="preserve"> </w:t>
      </w:r>
      <w:r w:rsidRPr="00F64E0E">
        <w:rPr>
          <w:rFonts w:ascii="Garamond" w:hAnsi="Garamond"/>
          <w:i/>
          <w:iCs/>
          <w:sz w:val="24"/>
        </w:rPr>
        <w:t>içimizden</w:t>
      </w:r>
      <w:r w:rsidR="00CE2E1E">
        <w:rPr>
          <w:rFonts w:ascii="Garamond" w:hAnsi="Garamond"/>
          <w:i/>
          <w:iCs/>
          <w:sz w:val="24"/>
        </w:rPr>
        <w:t>,</w:t>
      </w:r>
      <w:r w:rsidRPr="00F64E0E">
        <w:rPr>
          <w:rFonts w:ascii="Garamond" w:hAnsi="Garamond"/>
          <w:i/>
          <w:iCs/>
          <w:sz w:val="24"/>
        </w:rPr>
        <w:t xml:space="preserve"> irade sahibi </w:t>
      </w:r>
      <w:r w:rsidRPr="00F64E0E">
        <w:rPr>
          <w:rFonts w:ascii="Garamond" w:hAnsi="Garamond"/>
          <w:i/>
          <w:iCs/>
          <w:sz w:val="24"/>
        </w:rPr>
        <w:t>o</w:t>
      </w:r>
      <w:r w:rsidRPr="00F64E0E">
        <w:rPr>
          <w:rFonts w:ascii="Garamond" w:hAnsi="Garamond"/>
          <w:i/>
          <w:iCs/>
          <w:sz w:val="24"/>
        </w:rPr>
        <w:t>lan faillerin yapması gereken, fiil ol</w:t>
      </w:r>
      <w:r w:rsidRPr="00F64E0E">
        <w:rPr>
          <w:rFonts w:ascii="Garamond" w:hAnsi="Garamond"/>
          <w:i/>
          <w:iCs/>
          <w:sz w:val="24"/>
        </w:rPr>
        <w:t>a</w:t>
      </w:r>
      <w:r w:rsidRPr="00F64E0E">
        <w:rPr>
          <w:rFonts w:ascii="Garamond" w:hAnsi="Garamond"/>
          <w:i/>
          <w:iCs/>
          <w:sz w:val="24"/>
        </w:rPr>
        <w:t>rak adland</w:t>
      </w:r>
      <w:r w:rsidRPr="00F64E0E">
        <w:rPr>
          <w:rFonts w:ascii="Garamond" w:hAnsi="Garamond"/>
          <w:i/>
          <w:iCs/>
          <w:sz w:val="24"/>
        </w:rPr>
        <w:t>ı</w:t>
      </w:r>
      <w:r w:rsidRPr="00F64E0E">
        <w:rPr>
          <w:rFonts w:ascii="Garamond" w:hAnsi="Garamond"/>
          <w:i/>
          <w:iCs/>
          <w:sz w:val="24"/>
        </w:rPr>
        <w:t>rılan ö</w:t>
      </w:r>
      <w:r w:rsidR="00CE2E1E">
        <w:rPr>
          <w:rFonts w:ascii="Garamond" w:hAnsi="Garamond"/>
          <w:i/>
          <w:iCs/>
          <w:sz w:val="24"/>
        </w:rPr>
        <w:t>zel davranışları o ilmi sistem</w:t>
      </w:r>
      <w:r w:rsidRPr="00F64E0E">
        <w:rPr>
          <w:rFonts w:ascii="Garamond" w:hAnsi="Garamond"/>
          <w:i/>
          <w:iCs/>
          <w:sz w:val="24"/>
        </w:rPr>
        <w:t xml:space="preserve"> ile uyumlu kılması, bu zihni </w:t>
      </w:r>
      <w:r w:rsidR="00CE2E1E">
        <w:rPr>
          <w:rFonts w:ascii="Garamond" w:hAnsi="Garamond"/>
          <w:i/>
          <w:iCs/>
          <w:sz w:val="24"/>
        </w:rPr>
        <w:t>sistem</w:t>
      </w:r>
      <w:r w:rsidRPr="00F64E0E">
        <w:rPr>
          <w:rFonts w:ascii="Garamond" w:hAnsi="Garamond"/>
          <w:i/>
          <w:iCs/>
          <w:sz w:val="24"/>
        </w:rPr>
        <w:t>de göz önünde bulundu</w:t>
      </w:r>
      <w:r w:rsidRPr="00F64E0E">
        <w:rPr>
          <w:rFonts w:ascii="Garamond" w:hAnsi="Garamond"/>
          <w:i/>
          <w:iCs/>
          <w:sz w:val="24"/>
        </w:rPr>
        <w:t>r</w:t>
      </w:r>
      <w:r w:rsidRPr="00F64E0E">
        <w:rPr>
          <w:rFonts w:ascii="Garamond" w:hAnsi="Garamond"/>
          <w:i/>
          <w:iCs/>
          <w:sz w:val="24"/>
        </w:rPr>
        <w:t>d</w:t>
      </w:r>
      <w:r w:rsidRPr="00F64E0E">
        <w:rPr>
          <w:rFonts w:ascii="Garamond" w:hAnsi="Garamond"/>
          <w:i/>
          <w:iCs/>
          <w:sz w:val="24"/>
        </w:rPr>
        <w:t>u</w:t>
      </w:r>
      <w:r w:rsidRPr="00F64E0E">
        <w:rPr>
          <w:rFonts w:ascii="Garamond" w:hAnsi="Garamond"/>
          <w:i/>
          <w:iCs/>
          <w:sz w:val="24"/>
        </w:rPr>
        <w:t>ğu maslahata, fiilinde riayet etmesi ve iradesini bu esas üzere şekillendi</w:t>
      </w:r>
      <w:r w:rsidRPr="00F64E0E">
        <w:rPr>
          <w:rFonts w:ascii="Garamond" w:hAnsi="Garamond"/>
          <w:i/>
          <w:iCs/>
          <w:sz w:val="24"/>
        </w:rPr>
        <w:t>r</w:t>
      </w:r>
      <w:r w:rsidRPr="00F64E0E">
        <w:rPr>
          <w:rFonts w:ascii="Garamond" w:hAnsi="Garamond"/>
          <w:i/>
          <w:iCs/>
          <w:sz w:val="24"/>
        </w:rPr>
        <w:t>mesidir. Bu esas üzere eğer fiilini i</w:t>
      </w:r>
      <w:r w:rsidRPr="00F64E0E">
        <w:rPr>
          <w:rFonts w:ascii="Garamond" w:hAnsi="Garamond"/>
          <w:i/>
          <w:iCs/>
          <w:sz w:val="24"/>
        </w:rPr>
        <w:t>l</w:t>
      </w:r>
      <w:r w:rsidRPr="00F64E0E">
        <w:rPr>
          <w:rFonts w:ascii="Garamond" w:hAnsi="Garamond"/>
          <w:i/>
          <w:iCs/>
          <w:sz w:val="24"/>
        </w:rPr>
        <w:t xml:space="preserve">mine uyumlu kılmada başarılı </w:t>
      </w:r>
      <w:r w:rsidRPr="00F64E0E">
        <w:rPr>
          <w:rFonts w:ascii="Garamond" w:hAnsi="Garamond"/>
          <w:i/>
          <w:iCs/>
          <w:sz w:val="24"/>
        </w:rPr>
        <w:t>o</w:t>
      </w:r>
      <w:r w:rsidRPr="00F64E0E">
        <w:rPr>
          <w:rFonts w:ascii="Garamond" w:hAnsi="Garamond"/>
          <w:i/>
          <w:iCs/>
          <w:sz w:val="24"/>
        </w:rPr>
        <w:t>lursa, bu yaptığı fiil bir hikmete dayanır ve ameli sağlam bir şekilde ortaya çı</w:t>
      </w:r>
      <w:r w:rsidRPr="00F64E0E">
        <w:rPr>
          <w:rFonts w:ascii="Garamond" w:hAnsi="Garamond"/>
          <w:i/>
          <w:iCs/>
          <w:sz w:val="24"/>
        </w:rPr>
        <w:t>k</w:t>
      </w:r>
      <w:r w:rsidRPr="00F64E0E">
        <w:rPr>
          <w:rFonts w:ascii="Garamond" w:hAnsi="Garamond"/>
          <w:i/>
          <w:iCs/>
          <w:sz w:val="24"/>
        </w:rPr>
        <w:t>mış olur. Ama eğer ilmini ve zihni suret</w:t>
      </w:r>
      <w:r w:rsidRPr="00F64E0E">
        <w:rPr>
          <w:rFonts w:ascii="Garamond" w:hAnsi="Garamond"/>
          <w:i/>
          <w:iCs/>
          <w:sz w:val="24"/>
        </w:rPr>
        <w:t>i</w:t>
      </w:r>
      <w:r w:rsidRPr="00F64E0E">
        <w:rPr>
          <w:rFonts w:ascii="Garamond" w:hAnsi="Garamond"/>
          <w:i/>
          <w:iCs/>
          <w:sz w:val="24"/>
        </w:rPr>
        <w:t xml:space="preserve">ni, dış alemdeki reel bilgilerine uyarlama noktasında hata edecek </w:t>
      </w:r>
      <w:r w:rsidRPr="00F64E0E">
        <w:rPr>
          <w:rFonts w:ascii="Garamond" w:hAnsi="Garamond"/>
          <w:i/>
          <w:iCs/>
          <w:sz w:val="24"/>
        </w:rPr>
        <w:t>o</w:t>
      </w:r>
      <w:r w:rsidRPr="00F64E0E">
        <w:rPr>
          <w:rFonts w:ascii="Garamond" w:hAnsi="Garamond"/>
          <w:i/>
          <w:iCs/>
          <w:sz w:val="24"/>
        </w:rPr>
        <w:t>lursa, bu hata bir kusurdan kayna</w:t>
      </w:r>
      <w:r w:rsidRPr="00F64E0E">
        <w:rPr>
          <w:rFonts w:ascii="Garamond" w:hAnsi="Garamond"/>
          <w:i/>
          <w:iCs/>
          <w:sz w:val="24"/>
        </w:rPr>
        <w:t>k</w:t>
      </w:r>
      <w:r w:rsidRPr="00F64E0E">
        <w:rPr>
          <w:rFonts w:ascii="Garamond" w:hAnsi="Garamond"/>
          <w:i/>
          <w:iCs/>
          <w:sz w:val="24"/>
        </w:rPr>
        <w:t>lansın veya kaynaklanmasın, artık hikmet sahibi olarak adlandırılmaz, aksine boş iş yapan, cahil ve benzeri isimlerle a</w:t>
      </w:r>
      <w:r w:rsidRPr="00F64E0E">
        <w:rPr>
          <w:rFonts w:ascii="Garamond" w:hAnsi="Garamond"/>
          <w:i/>
          <w:iCs/>
          <w:sz w:val="24"/>
        </w:rPr>
        <w:t>d</w:t>
      </w:r>
      <w:r w:rsidRPr="00F64E0E">
        <w:rPr>
          <w:rFonts w:ascii="Garamond" w:hAnsi="Garamond"/>
          <w:i/>
          <w:iCs/>
          <w:sz w:val="24"/>
        </w:rPr>
        <w:t xml:space="preserve">landırılır. </w:t>
      </w:r>
    </w:p>
    <w:p w:rsidR="00221D1D" w:rsidRPr="00F64E0E" w:rsidRDefault="00221D1D" w:rsidP="00CE2E1E">
      <w:pPr>
        <w:spacing w:line="320" w:lineRule="atLeast"/>
        <w:jc w:val="both"/>
        <w:rPr>
          <w:rFonts w:ascii="Garamond" w:hAnsi="Garamond"/>
          <w:i/>
          <w:iCs/>
          <w:sz w:val="24"/>
        </w:rPr>
      </w:pPr>
      <w:r w:rsidRPr="00F64E0E">
        <w:rPr>
          <w:rFonts w:ascii="Garamond" w:hAnsi="Garamond"/>
          <w:i/>
          <w:iCs/>
          <w:sz w:val="24"/>
        </w:rPr>
        <w:t>O halde hikmet fiilini</w:t>
      </w:r>
      <w:r w:rsidR="00CE2E1E">
        <w:rPr>
          <w:rFonts w:ascii="Garamond" w:hAnsi="Garamond"/>
          <w:i/>
          <w:iCs/>
          <w:sz w:val="24"/>
        </w:rPr>
        <w:t>,</w:t>
      </w:r>
      <w:r w:rsidRPr="00F64E0E">
        <w:rPr>
          <w:rFonts w:ascii="Garamond" w:hAnsi="Garamond"/>
          <w:i/>
          <w:iCs/>
          <w:sz w:val="24"/>
        </w:rPr>
        <w:t xml:space="preserve"> dış alemdeki </w:t>
      </w:r>
      <w:r w:rsidR="00CE2E1E">
        <w:rPr>
          <w:rFonts w:ascii="Garamond" w:hAnsi="Garamond"/>
          <w:i/>
          <w:iCs/>
          <w:sz w:val="24"/>
        </w:rPr>
        <w:t>sistemden algıladığı ilmi sistem</w:t>
      </w:r>
      <w:r w:rsidRPr="00F64E0E">
        <w:rPr>
          <w:rFonts w:ascii="Garamond" w:hAnsi="Garamond"/>
          <w:i/>
          <w:iCs/>
          <w:sz w:val="24"/>
        </w:rPr>
        <w:t xml:space="preserve"> ile </w:t>
      </w:r>
      <w:r w:rsidRPr="00F64E0E">
        <w:rPr>
          <w:rFonts w:ascii="Garamond" w:hAnsi="Garamond"/>
          <w:i/>
          <w:iCs/>
          <w:sz w:val="24"/>
        </w:rPr>
        <w:t>u</w:t>
      </w:r>
      <w:r w:rsidRPr="00F64E0E">
        <w:rPr>
          <w:rFonts w:ascii="Garamond" w:hAnsi="Garamond"/>
          <w:i/>
          <w:iCs/>
          <w:sz w:val="24"/>
        </w:rPr>
        <w:t>yumlu ve mutabık kılan failin sıfat</w:t>
      </w:r>
      <w:r w:rsidRPr="00F64E0E">
        <w:rPr>
          <w:rFonts w:ascii="Garamond" w:hAnsi="Garamond"/>
          <w:i/>
          <w:iCs/>
          <w:sz w:val="24"/>
        </w:rPr>
        <w:t>ı</w:t>
      </w:r>
      <w:r w:rsidRPr="00F64E0E">
        <w:rPr>
          <w:rFonts w:ascii="Garamond" w:hAnsi="Garamond"/>
          <w:i/>
          <w:iCs/>
          <w:sz w:val="24"/>
        </w:rPr>
        <w:t>dır, fiilinin maslahata dayanmış o</w:t>
      </w:r>
      <w:r w:rsidRPr="00F64E0E">
        <w:rPr>
          <w:rFonts w:ascii="Garamond" w:hAnsi="Garamond"/>
          <w:i/>
          <w:iCs/>
          <w:sz w:val="24"/>
        </w:rPr>
        <w:t>l</w:t>
      </w:r>
      <w:r w:rsidRPr="00F64E0E">
        <w:rPr>
          <w:rFonts w:ascii="Garamond" w:hAnsi="Garamond"/>
          <w:i/>
          <w:iCs/>
          <w:sz w:val="24"/>
        </w:rPr>
        <w:t>ması da dış alemden algıladığı ilmi suretine uy</w:t>
      </w:r>
      <w:r w:rsidR="00CE2E1E">
        <w:rPr>
          <w:rFonts w:ascii="Garamond" w:hAnsi="Garamond"/>
          <w:i/>
          <w:iCs/>
          <w:sz w:val="24"/>
        </w:rPr>
        <w:t>arlanması anlamındadır. O halde</w:t>
      </w:r>
      <w:r w:rsidRPr="00F64E0E">
        <w:rPr>
          <w:rFonts w:ascii="Garamond" w:hAnsi="Garamond"/>
          <w:i/>
          <w:iCs/>
          <w:sz w:val="24"/>
        </w:rPr>
        <w:t xml:space="preserve"> hikmet gerçekte dış alemin zati bir s</w:t>
      </w:r>
      <w:r w:rsidRPr="00F64E0E">
        <w:rPr>
          <w:rFonts w:ascii="Garamond" w:hAnsi="Garamond"/>
          <w:i/>
          <w:iCs/>
          <w:sz w:val="24"/>
        </w:rPr>
        <w:t>ı</w:t>
      </w:r>
      <w:r w:rsidRPr="00F64E0E">
        <w:rPr>
          <w:rFonts w:ascii="Garamond" w:hAnsi="Garamond"/>
          <w:i/>
          <w:iCs/>
          <w:sz w:val="24"/>
        </w:rPr>
        <w:t xml:space="preserve">fatıdır. Eğer bu sıfatı faile veya fiiline uyarlayacak olursak, bu sebeple </w:t>
      </w:r>
      <w:r w:rsidR="00CE2E1E">
        <w:rPr>
          <w:rFonts w:ascii="Garamond" w:hAnsi="Garamond"/>
          <w:i/>
          <w:iCs/>
          <w:sz w:val="24"/>
        </w:rPr>
        <w:t xml:space="preserve">failin </w:t>
      </w:r>
      <w:r w:rsidRPr="00F64E0E">
        <w:rPr>
          <w:rFonts w:ascii="Garamond" w:hAnsi="Garamond"/>
          <w:i/>
          <w:iCs/>
          <w:sz w:val="24"/>
        </w:rPr>
        <w:t>fiili, ilmi vasıtasıyla dış alemle intibak ve uyumluluk içind</w:t>
      </w:r>
      <w:r w:rsidRPr="00F64E0E">
        <w:rPr>
          <w:rFonts w:ascii="Garamond" w:hAnsi="Garamond"/>
          <w:i/>
          <w:iCs/>
          <w:sz w:val="24"/>
        </w:rPr>
        <w:t>e</w:t>
      </w:r>
      <w:r w:rsidRPr="00F64E0E">
        <w:rPr>
          <w:rFonts w:ascii="Garamond" w:hAnsi="Garamond"/>
          <w:i/>
          <w:iCs/>
          <w:sz w:val="24"/>
        </w:rPr>
        <w:t>dir. Fiilinin masl</w:t>
      </w:r>
      <w:r w:rsidRPr="00F64E0E">
        <w:rPr>
          <w:rFonts w:ascii="Garamond" w:hAnsi="Garamond"/>
          <w:i/>
          <w:iCs/>
          <w:sz w:val="24"/>
        </w:rPr>
        <w:t>a</w:t>
      </w:r>
      <w:r w:rsidRPr="00F64E0E">
        <w:rPr>
          <w:rFonts w:ascii="Garamond" w:hAnsi="Garamond"/>
          <w:i/>
          <w:iCs/>
          <w:sz w:val="24"/>
        </w:rPr>
        <w:t>hata dayalı olması da</w:t>
      </w:r>
      <w:r w:rsidR="00CE2E1E">
        <w:rPr>
          <w:rFonts w:ascii="Garamond" w:hAnsi="Garamond"/>
          <w:i/>
          <w:iCs/>
          <w:sz w:val="24"/>
        </w:rPr>
        <w:t xml:space="preserve"> bu anlamdadır. Yani fiili, ilmi</w:t>
      </w:r>
      <w:r w:rsidRPr="00F64E0E">
        <w:rPr>
          <w:rFonts w:ascii="Garamond" w:hAnsi="Garamond"/>
          <w:i/>
          <w:iCs/>
          <w:sz w:val="24"/>
        </w:rPr>
        <w:t xml:space="preserve"> s</w:t>
      </w:r>
      <w:r w:rsidRPr="00F64E0E">
        <w:rPr>
          <w:rFonts w:ascii="Garamond" w:hAnsi="Garamond"/>
          <w:i/>
          <w:iCs/>
          <w:sz w:val="24"/>
        </w:rPr>
        <w:t>u</w:t>
      </w:r>
      <w:r w:rsidRPr="00F64E0E">
        <w:rPr>
          <w:rFonts w:ascii="Garamond" w:hAnsi="Garamond"/>
          <w:i/>
          <w:iCs/>
          <w:sz w:val="24"/>
        </w:rPr>
        <w:t>retten kaynakla</w:t>
      </w:r>
      <w:r w:rsidRPr="00F64E0E">
        <w:rPr>
          <w:rFonts w:ascii="Garamond" w:hAnsi="Garamond"/>
          <w:i/>
          <w:iCs/>
          <w:sz w:val="24"/>
        </w:rPr>
        <w:t>n</w:t>
      </w:r>
      <w:r w:rsidRPr="00F64E0E">
        <w:rPr>
          <w:rFonts w:ascii="Garamond" w:hAnsi="Garamond"/>
          <w:i/>
          <w:iCs/>
          <w:sz w:val="24"/>
        </w:rPr>
        <w:t>mıştır ve o i</w:t>
      </w:r>
      <w:r w:rsidR="00CE2E1E">
        <w:rPr>
          <w:rFonts w:ascii="Garamond" w:hAnsi="Garamond"/>
          <w:i/>
          <w:iCs/>
          <w:sz w:val="24"/>
        </w:rPr>
        <w:t xml:space="preserve">lmi </w:t>
      </w:r>
      <w:r w:rsidR="00CE2E1E">
        <w:rPr>
          <w:rFonts w:ascii="Garamond" w:hAnsi="Garamond"/>
          <w:i/>
          <w:iCs/>
          <w:sz w:val="24"/>
        </w:rPr>
        <w:lastRenderedPageBreak/>
        <w:t>suret de dış alem ile uyum içinde</w:t>
      </w:r>
      <w:r w:rsidRPr="00F64E0E">
        <w:rPr>
          <w:rFonts w:ascii="Garamond" w:hAnsi="Garamond"/>
          <w:i/>
          <w:iCs/>
          <w:sz w:val="24"/>
        </w:rPr>
        <w:t xml:space="preserve"> ve uyuml</w:t>
      </w:r>
      <w:r w:rsidRPr="00F64E0E">
        <w:rPr>
          <w:rFonts w:ascii="Garamond" w:hAnsi="Garamond"/>
          <w:i/>
          <w:iCs/>
          <w:sz w:val="24"/>
        </w:rPr>
        <w:t>u</w:t>
      </w:r>
      <w:r w:rsidRPr="00F64E0E">
        <w:rPr>
          <w:rFonts w:ascii="Garamond" w:hAnsi="Garamond"/>
          <w:i/>
          <w:iCs/>
          <w:sz w:val="24"/>
        </w:rPr>
        <w:t>luk içind</w:t>
      </w:r>
      <w:r w:rsidRPr="00F64E0E">
        <w:rPr>
          <w:rFonts w:ascii="Garamond" w:hAnsi="Garamond"/>
          <w:i/>
          <w:iCs/>
          <w:sz w:val="24"/>
        </w:rPr>
        <w:t>e</w:t>
      </w:r>
      <w:r w:rsidRPr="00F64E0E">
        <w:rPr>
          <w:rFonts w:ascii="Garamond" w:hAnsi="Garamond"/>
          <w:i/>
          <w:iCs/>
          <w:sz w:val="24"/>
        </w:rPr>
        <w:t xml:space="preserve">dir. </w:t>
      </w:r>
    </w:p>
    <w:p w:rsidR="00221D1D" w:rsidRPr="00F64E0E" w:rsidRDefault="00221D1D" w:rsidP="00CE2E1E">
      <w:pPr>
        <w:spacing w:line="320" w:lineRule="atLeast"/>
        <w:jc w:val="both"/>
        <w:rPr>
          <w:rFonts w:ascii="Garamond" w:hAnsi="Garamond"/>
          <w:i/>
          <w:iCs/>
          <w:sz w:val="24"/>
        </w:rPr>
      </w:pPr>
      <w:r w:rsidRPr="00F64E0E">
        <w:rPr>
          <w:rFonts w:ascii="Garamond" w:hAnsi="Garamond"/>
          <w:i/>
          <w:iCs/>
          <w:sz w:val="24"/>
        </w:rPr>
        <w:t xml:space="preserve">Elbette bu dediklerimiz, hedefi dış </w:t>
      </w:r>
      <w:r w:rsidRPr="00F64E0E">
        <w:rPr>
          <w:rFonts w:ascii="Garamond" w:hAnsi="Garamond"/>
          <w:i/>
          <w:iCs/>
          <w:sz w:val="24"/>
        </w:rPr>
        <w:t>a</w:t>
      </w:r>
      <w:r w:rsidRPr="00F64E0E">
        <w:rPr>
          <w:rFonts w:ascii="Garamond" w:hAnsi="Garamond"/>
          <w:i/>
          <w:iCs/>
          <w:sz w:val="24"/>
        </w:rPr>
        <w:t>lemle intibak olan fiiller hakkında geçerlidir. Bizden ortaya çıkan iradi fiiller gibi. Ama dış alemin bizzat kendisi olan fiil</w:t>
      </w:r>
      <w:r w:rsidR="00CE2E1E">
        <w:rPr>
          <w:rFonts w:ascii="Garamond" w:hAnsi="Garamond"/>
          <w:i/>
          <w:iCs/>
          <w:sz w:val="24"/>
        </w:rPr>
        <w:t>ler –yani münezzeh</w:t>
      </w:r>
      <w:r w:rsidRPr="00F64E0E">
        <w:rPr>
          <w:rFonts w:ascii="Garamond" w:hAnsi="Garamond"/>
          <w:i/>
          <w:iCs/>
          <w:sz w:val="24"/>
        </w:rPr>
        <w:t xml:space="preserve"> olan Allah’ın fiileri- hikmetin bizzat kendisidir, hikmet olarak adlandır</w:t>
      </w:r>
      <w:r w:rsidRPr="00F64E0E">
        <w:rPr>
          <w:rFonts w:ascii="Garamond" w:hAnsi="Garamond"/>
          <w:i/>
          <w:iCs/>
          <w:sz w:val="24"/>
        </w:rPr>
        <w:t>ı</w:t>
      </w:r>
      <w:r w:rsidR="00CE2E1E">
        <w:rPr>
          <w:rFonts w:ascii="Garamond" w:hAnsi="Garamond"/>
          <w:i/>
          <w:iCs/>
          <w:sz w:val="24"/>
        </w:rPr>
        <w:t>lan başka bir</w:t>
      </w:r>
      <w:r w:rsidRPr="00F64E0E">
        <w:rPr>
          <w:rFonts w:ascii="Garamond" w:hAnsi="Garamond"/>
          <w:i/>
          <w:iCs/>
          <w:sz w:val="24"/>
        </w:rPr>
        <w:t xml:space="preserve"> işe tabi ve </w:t>
      </w:r>
      <w:r w:rsidR="00CE2E1E">
        <w:rPr>
          <w:rFonts w:ascii="Garamond" w:hAnsi="Garamond"/>
          <w:i/>
          <w:iCs/>
          <w:sz w:val="24"/>
        </w:rPr>
        <w:t xml:space="preserve">o işle uyumlu </w:t>
      </w:r>
      <w:r w:rsidRPr="00F64E0E">
        <w:rPr>
          <w:rFonts w:ascii="Garamond" w:hAnsi="Garamond"/>
          <w:i/>
          <w:iCs/>
          <w:sz w:val="24"/>
        </w:rPr>
        <w:t>an</w:t>
      </w:r>
      <w:r w:rsidR="00CE2E1E">
        <w:rPr>
          <w:rFonts w:ascii="Garamond" w:hAnsi="Garamond"/>
          <w:i/>
          <w:iCs/>
          <w:sz w:val="24"/>
        </w:rPr>
        <w:t>lamında değildirki</w:t>
      </w:r>
      <w:r w:rsidRPr="00F64E0E">
        <w:rPr>
          <w:rFonts w:ascii="Garamond" w:hAnsi="Garamond"/>
          <w:i/>
          <w:iCs/>
          <w:sz w:val="24"/>
        </w:rPr>
        <w:t xml:space="preserve"> neticede biz o f</w:t>
      </w:r>
      <w:r w:rsidRPr="00F64E0E">
        <w:rPr>
          <w:rFonts w:ascii="Garamond" w:hAnsi="Garamond"/>
          <w:i/>
          <w:iCs/>
          <w:sz w:val="24"/>
        </w:rPr>
        <w:t>i</w:t>
      </w:r>
      <w:r w:rsidRPr="00F64E0E">
        <w:rPr>
          <w:rFonts w:ascii="Garamond" w:hAnsi="Garamond"/>
          <w:i/>
          <w:iCs/>
          <w:sz w:val="24"/>
        </w:rPr>
        <w:t>ili hikmete dayalı bir iş olarak a</w:t>
      </w:r>
      <w:r w:rsidRPr="00F64E0E">
        <w:rPr>
          <w:rFonts w:ascii="Garamond" w:hAnsi="Garamond"/>
          <w:i/>
          <w:iCs/>
          <w:sz w:val="24"/>
        </w:rPr>
        <w:t>d</w:t>
      </w:r>
      <w:r w:rsidRPr="00F64E0E">
        <w:rPr>
          <w:rFonts w:ascii="Garamond" w:hAnsi="Garamond"/>
          <w:i/>
          <w:iCs/>
          <w:sz w:val="24"/>
        </w:rPr>
        <w:t>lan</w:t>
      </w:r>
      <w:r w:rsidR="00CE2E1E">
        <w:rPr>
          <w:rFonts w:ascii="Garamond" w:hAnsi="Garamond"/>
          <w:i/>
          <w:iCs/>
          <w:sz w:val="24"/>
        </w:rPr>
        <w:t>dıralım</w:t>
      </w:r>
      <w:r w:rsidRPr="00F64E0E">
        <w:rPr>
          <w:rFonts w:ascii="Garamond" w:hAnsi="Garamond"/>
          <w:i/>
          <w:iCs/>
          <w:sz w:val="24"/>
        </w:rPr>
        <w:t>. Allah’ın fiillerinin ma</w:t>
      </w:r>
      <w:r w:rsidRPr="00F64E0E">
        <w:rPr>
          <w:rFonts w:ascii="Garamond" w:hAnsi="Garamond"/>
          <w:i/>
          <w:iCs/>
          <w:sz w:val="24"/>
        </w:rPr>
        <w:t>s</w:t>
      </w:r>
      <w:r w:rsidRPr="00F64E0E">
        <w:rPr>
          <w:rFonts w:ascii="Garamond" w:hAnsi="Garamond"/>
          <w:i/>
          <w:iCs/>
          <w:sz w:val="24"/>
        </w:rPr>
        <w:t>lahata dayanmasının anlamı da ma</w:t>
      </w:r>
      <w:r w:rsidRPr="00F64E0E">
        <w:rPr>
          <w:rFonts w:ascii="Garamond" w:hAnsi="Garamond"/>
          <w:i/>
          <w:iCs/>
          <w:sz w:val="24"/>
        </w:rPr>
        <w:t>s</w:t>
      </w:r>
      <w:r w:rsidRPr="00F64E0E">
        <w:rPr>
          <w:rFonts w:ascii="Garamond" w:hAnsi="Garamond"/>
          <w:i/>
          <w:iCs/>
          <w:sz w:val="24"/>
        </w:rPr>
        <w:t>lahatın o fiile tabi olması</w:t>
      </w:r>
      <w:r w:rsidR="00CE2E1E">
        <w:rPr>
          <w:rFonts w:ascii="Garamond" w:hAnsi="Garamond"/>
          <w:i/>
          <w:iCs/>
          <w:sz w:val="24"/>
        </w:rPr>
        <w:t xml:space="preserve"> anlamınd</w:t>
      </w:r>
      <w:r w:rsidR="00CE2E1E">
        <w:rPr>
          <w:rFonts w:ascii="Garamond" w:hAnsi="Garamond"/>
          <w:i/>
          <w:iCs/>
          <w:sz w:val="24"/>
        </w:rPr>
        <w:t>a</w:t>
      </w:r>
      <w:r w:rsidRPr="00F64E0E">
        <w:rPr>
          <w:rFonts w:ascii="Garamond" w:hAnsi="Garamond"/>
          <w:i/>
          <w:iCs/>
          <w:sz w:val="24"/>
        </w:rPr>
        <w:t>dır, fiilin maslahata tabi olması ve Allah’ı o işi yap</w:t>
      </w:r>
      <w:r w:rsidR="00CE2E1E">
        <w:rPr>
          <w:rFonts w:ascii="Garamond" w:hAnsi="Garamond"/>
          <w:i/>
          <w:iCs/>
          <w:sz w:val="24"/>
        </w:rPr>
        <w:t>may</w:t>
      </w:r>
      <w:r w:rsidRPr="00F64E0E">
        <w:rPr>
          <w:rFonts w:ascii="Garamond" w:hAnsi="Garamond"/>
          <w:i/>
          <w:iCs/>
          <w:sz w:val="24"/>
        </w:rPr>
        <w:t>a sevk etmesi a</w:t>
      </w:r>
      <w:r w:rsidRPr="00F64E0E">
        <w:rPr>
          <w:rFonts w:ascii="Garamond" w:hAnsi="Garamond"/>
          <w:i/>
          <w:iCs/>
          <w:sz w:val="24"/>
        </w:rPr>
        <w:t>n</w:t>
      </w:r>
      <w:r w:rsidRPr="00F64E0E">
        <w:rPr>
          <w:rFonts w:ascii="Garamond" w:hAnsi="Garamond"/>
          <w:i/>
          <w:iCs/>
          <w:sz w:val="24"/>
        </w:rPr>
        <w:t>lamında d</w:t>
      </w:r>
      <w:r w:rsidRPr="00F64E0E">
        <w:rPr>
          <w:rFonts w:ascii="Garamond" w:hAnsi="Garamond"/>
          <w:i/>
          <w:iCs/>
          <w:sz w:val="24"/>
        </w:rPr>
        <w:t>e</w:t>
      </w:r>
      <w:r w:rsidRPr="00F64E0E">
        <w:rPr>
          <w:rFonts w:ascii="Garamond" w:hAnsi="Garamond"/>
          <w:i/>
          <w:iCs/>
          <w:sz w:val="24"/>
        </w:rPr>
        <w:t xml:space="preserve">ğil. </w:t>
      </w:r>
    </w:p>
    <w:p w:rsidR="00221D1D" w:rsidRPr="00F64E0E" w:rsidRDefault="00221D1D" w:rsidP="00CE2E1E">
      <w:pPr>
        <w:spacing w:line="320" w:lineRule="atLeast"/>
        <w:jc w:val="both"/>
        <w:rPr>
          <w:rFonts w:ascii="Garamond" w:hAnsi="Garamond"/>
          <w:i/>
          <w:iCs/>
          <w:sz w:val="24"/>
        </w:rPr>
      </w:pPr>
      <w:r w:rsidRPr="00F64E0E">
        <w:rPr>
          <w:rFonts w:ascii="Garamond" w:hAnsi="Garamond"/>
          <w:i/>
          <w:iCs/>
          <w:sz w:val="24"/>
        </w:rPr>
        <w:t>Dolayısıyla Allah-u Teal</w:t>
      </w:r>
      <w:r w:rsidR="00CE2E1E">
        <w:rPr>
          <w:rFonts w:ascii="Garamond" w:hAnsi="Garamond"/>
          <w:i/>
          <w:iCs/>
          <w:sz w:val="24"/>
        </w:rPr>
        <w:t>a’dan başka bir iş yapan herkesten</w:t>
      </w:r>
      <w:r w:rsidRPr="00F64E0E">
        <w:rPr>
          <w:rFonts w:ascii="Garamond" w:hAnsi="Garamond"/>
          <w:i/>
          <w:iCs/>
          <w:sz w:val="24"/>
        </w:rPr>
        <w:t xml:space="preserve"> işinin sebebi soru</w:t>
      </w:r>
      <w:r w:rsidR="00CE2E1E">
        <w:rPr>
          <w:rFonts w:ascii="Garamond" w:hAnsi="Garamond"/>
          <w:i/>
          <w:iCs/>
          <w:sz w:val="24"/>
        </w:rPr>
        <w:t>lur ve “N</w:t>
      </w:r>
      <w:r w:rsidRPr="00F64E0E">
        <w:rPr>
          <w:rFonts w:ascii="Garamond" w:hAnsi="Garamond"/>
          <w:i/>
          <w:iCs/>
          <w:sz w:val="24"/>
        </w:rPr>
        <w:t>eden böyle yaptın? ” d</w:t>
      </w:r>
      <w:r w:rsidRPr="00F64E0E">
        <w:rPr>
          <w:rFonts w:ascii="Garamond" w:hAnsi="Garamond"/>
          <w:i/>
          <w:iCs/>
          <w:sz w:val="24"/>
        </w:rPr>
        <w:t>i</w:t>
      </w:r>
      <w:r w:rsidRPr="00F64E0E">
        <w:rPr>
          <w:rFonts w:ascii="Garamond" w:hAnsi="Garamond"/>
          <w:i/>
          <w:iCs/>
          <w:sz w:val="24"/>
        </w:rPr>
        <w:t>ye sorgulanır. Dolayısıyla o da fiiller</w:t>
      </w:r>
      <w:r w:rsidRPr="00F64E0E">
        <w:rPr>
          <w:rFonts w:ascii="Garamond" w:hAnsi="Garamond"/>
          <w:i/>
          <w:iCs/>
          <w:sz w:val="24"/>
        </w:rPr>
        <w:t>i</w:t>
      </w:r>
      <w:r w:rsidRPr="00F64E0E">
        <w:rPr>
          <w:rFonts w:ascii="Garamond" w:hAnsi="Garamond"/>
          <w:i/>
          <w:iCs/>
          <w:sz w:val="24"/>
        </w:rPr>
        <w:t>ni</w:t>
      </w:r>
      <w:r w:rsidR="00CE2E1E">
        <w:rPr>
          <w:rFonts w:ascii="Garamond" w:hAnsi="Garamond"/>
          <w:i/>
          <w:iCs/>
          <w:sz w:val="24"/>
        </w:rPr>
        <w:t>,</w:t>
      </w:r>
      <w:r w:rsidRPr="00F64E0E">
        <w:rPr>
          <w:rFonts w:ascii="Garamond" w:hAnsi="Garamond"/>
          <w:i/>
          <w:iCs/>
          <w:sz w:val="24"/>
        </w:rPr>
        <w:t xml:space="preserve"> dış </w:t>
      </w:r>
      <w:r w:rsidRPr="00F64E0E">
        <w:rPr>
          <w:rFonts w:ascii="Garamond" w:hAnsi="Garamond"/>
          <w:i/>
          <w:iCs/>
          <w:sz w:val="24"/>
        </w:rPr>
        <w:t>a</w:t>
      </w:r>
      <w:r w:rsidRPr="00F64E0E">
        <w:rPr>
          <w:rFonts w:ascii="Garamond" w:hAnsi="Garamond"/>
          <w:i/>
          <w:iCs/>
          <w:sz w:val="24"/>
        </w:rPr>
        <w:t xml:space="preserve">lemden algıladığı, ilmi </w:t>
      </w:r>
      <w:r w:rsidR="00CE2E1E">
        <w:rPr>
          <w:rFonts w:ascii="Garamond" w:hAnsi="Garamond"/>
          <w:i/>
          <w:iCs/>
          <w:sz w:val="24"/>
        </w:rPr>
        <w:t>düzen</w:t>
      </w:r>
      <w:r w:rsidRPr="00F64E0E">
        <w:rPr>
          <w:rFonts w:ascii="Garamond" w:hAnsi="Garamond"/>
          <w:i/>
          <w:iCs/>
          <w:sz w:val="24"/>
        </w:rPr>
        <w:t xml:space="preserve"> ve zihniyeti esasınca bu aleme uya</w:t>
      </w:r>
      <w:r w:rsidRPr="00F64E0E">
        <w:rPr>
          <w:rFonts w:ascii="Garamond" w:hAnsi="Garamond"/>
          <w:i/>
          <w:iCs/>
          <w:sz w:val="24"/>
        </w:rPr>
        <w:t>r</w:t>
      </w:r>
      <w:r w:rsidRPr="00F64E0E">
        <w:rPr>
          <w:rFonts w:ascii="Garamond" w:hAnsi="Garamond"/>
          <w:i/>
          <w:iCs/>
          <w:sz w:val="24"/>
        </w:rPr>
        <w:t>lamalı ve ke</w:t>
      </w:r>
      <w:r w:rsidR="00CE2E1E">
        <w:rPr>
          <w:rFonts w:ascii="Garamond" w:hAnsi="Garamond"/>
          <w:i/>
          <w:iCs/>
          <w:sz w:val="24"/>
        </w:rPr>
        <w:t>ndisini bu işe yönlendiren</w:t>
      </w:r>
      <w:r w:rsidRPr="00F64E0E">
        <w:rPr>
          <w:rFonts w:ascii="Garamond" w:hAnsi="Garamond"/>
          <w:i/>
          <w:iCs/>
          <w:sz w:val="24"/>
        </w:rPr>
        <w:t xml:space="preserve"> maslahata işaret etmelidir. Ama m</w:t>
      </w:r>
      <w:r w:rsidRPr="00F64E0E">
        <w:rPr>
          <w:rFonts w:ascii="Garamond" w:hAnsi="Garamond"/>
          <w:i/>
          <w:iCs/>
          <w:sz w:val="24"/>
        </w:rPr>
        <w:t>ü</w:t>
      </w:r>
      <w:r w:rsidRPr="00F64E0E">
        <w:rPr>
          <w:rFonts w:ascii="Garamond" w:hAnsi="Garamond"/>
          <w:i/>
          <w:iCs/>
          <w:sz w:val="24"/>
        </w:rPr>
        <w:t>ne</w:t>
      </w:r>
      <w:r w:rsidRPr="00F64E0E">
        <w:rPr>
          <w:rFonts w:ascii="Garamond" w:hAnsi="Garamond"/>
          <w:i/>
          <w:iCs/>
          <w:sz w:val="24"/>
        </w:rPr>
        <w:t>z</w:t>
      </w:r>
      <w:r w:rsidRPr="00F64E0E">
        <w:rPr>
          <w:rFonts w:ascii="Garamond" w:hAnsi="Garamond"/>
          <w:i/>
          <w:iCs/>
          <w:sz w:val="24"/>
        </w:rPr>
        <w:t>zeh olan Allah hakkında böyle bir soru yersizdir. Zira Allah’ın fiili, mezkur soruda fiilin kendisine uya</w:t>
      </w:r>
      <w:r w:rsidRPr="00F64E0E">
        <w:rPr>
          <w:rFonts w:ascii="Garamond" w:hAnsi="Garamond"/>
          <w:i/>
          <w:iCs/>
          <w:sz w:val="24"/>
        </w:rPr>
        <w:t>r</w:t>
      </w:r>
      <w:r w:rsidRPr="00F64E0E">
        <w:rPr>
          <w:rFonts w:ascii="Garamond" w:hAnsi="Garamond"/>
          <w:i/>
          <w:iCs/>
          <w:sz w:val="24"/>
        </w:rPr>
        <w:t>lanmasını istediğimiz o dış alemin ve sistemin bizzat kendisidir. Allah ile ilgili olarak başka bir dış düzen yo</w:t>
      </w:r>
      <w:r w:rsidRPr="00F64E0E">
        <w:rPr>
          <w:rFonts w:ascii="Garamond" w:hAnsi="Garamond"/>
          <w:i/>
          <w:iCs/>
          <w:sz w:val="24"/>
        </w:rPr>
        <w:t>k</w:t>
      </w:r>
      <w:r w:rsidRPr="00F64E0E">
        <w:rPr>
          <w:rFonts w:ascii="Garamond" w:hAnsi="Garamond"/>
          <w:i/>
          <w:iCs/>
          <w:sz w:val="24"/>
        </w:rPr>
        <w:t>tur ki fiilini o esas üzere ortaya ko</w:t>
      </w:r>
      <w:r w:rsidRPr="00F64E0E">
        <w:rPr>
          <w:rFonts w:ascii="Garamond" w:hAnsi="Garamond"/>
          <w:i/>
          <w:iCs/>
          <w:sz w:val="24"/>
        </w:rPr>
        <w:t>y</w:t>
      </w:r>
      <w:r w:rsidRPr="00F64E0E">
        <w:rPr>
          <w:rFonts w:ascii="Garamond" w:hAnsi="Garamond"/>
          <w:i/>
          <w:iCs/>
          <w:sz w:val="24"/>
        </w:rPr>
        <w:t xml:space="preserve">sun. Allah’ın fiili, her faili fiile davet eden maslahatın, ilmi ve zihni </w:t>
      </w:r>
      <w:r w:rsidRPr="00F64E0E">
        <w:rPr>
          <w:rFonts w:ascii="Garamond" w:hAnsi="Garamond"/>
          <w:i/>
          <w:iCs/>
          <w:sz w:val="24"/>
        </w:rPr>
        <w:lastRenderedPageBreak/>
        <w:t>sur</w:t>
      </w:r>
      <w:r w:rsidRPr="00F64E0E">
        <w:rPr>
          <w:rFonts w:ascii="Garamond" w:hAnsi="Garamond"/>
          <w:i/>
          <w:iCs/>
          <w:sz w:val="24"/>
        </w:rPr>
        <w:t>e</w:t>
      </w:r>
      <w:r w:rsidRPr="00F64E0E">
        <w:rPr>
          <w:rFonts w:ascii="Garamond" w:hAnsi="Garamond"/>
          <w:i/>
          <w:iCs/>
          <w:sz w:val="24"/>
        </w:rPr>
        <w:t>tinden ibaret olan dış alemin bizzat kendisidir. Dolayısıyla bu dış ale</w:t>
      </w:r>
      <w:r w:rsidRPr="00F64E0E">
        <w:rPr>
          <w:rFonts w:ascii="Garamond" w:hAnsi="Garamond"/>
          <w:i/>
          <w:iCs/>
          <w:sz w:val="24"/>
        </w:rPr>
        <w:t>m</w:t>
      </w:r>
      <w:r w:rsidRPr="00F64E0E">
        <w:rPr>
          <w:rFonts w:ascii="Garamond" w:hAnsi="Garamond"/>
          <w:i/>
          <w:iCs/>
          <w:sz w:val="24"/>
        </w:rPr>
        <w:t>den üstün bir alem de yokt</w:t>
      </w:r>
      <w:r w:rsidR="00CE2E1E">
        <w:rPr>
          <w:rFonts w:ascii="Garamond" w:hAnsi="Garamond"/>
          <w:i/>
          <w:iCs/>
          <w:sz w:val="24"/>
        </w:rPr>
        <w:t>ur ki bu maslahattan algılanmış</w:t>
      </w:r>
      <w:r w:rsidRPr="00F64E0E">
        <w:rPr>
          <w:rFonts w:ascii="Garamond" w:hAnsi="Garamond"/>
          <w:i/>
          <w:iCs/>
          <w:sz w:val="24"/>
        </w:rPr>
        <w:t xml:space="preserve"> ilmi bir s</w:t>
      </w:r>
      <w:r w:rsidRPr="00F64E0E">
        <w:rPr>
          <w:rFonts w:ascii="Garamond" w:hAnsi="Garamond"/>
          <w:i/>
          <w:iCs/>
          <w:sz w:val="24"/>
        </w:rPr>
        <w:t>u</w:t>
      </w:r>
      <w:r w:rsidRPr="00F64E0E">
        <w:rPr>
          <w:rFonts w:ascii="Garamond" w:hAnsi="Garamond"/>
          <w:i/>
          <w:iCs/>
          <w:sz w:val="24"/>
        </w:rPr>
        <w:t>ret, Allah’ı bu işi yapmaya ve bu dış al</w:t>
      </w:r>
      <w:r w:rsidRPr="00F64E0E">
        <w:rPr>
          <w:rFonts w:ascii="Garamond" w:hAnsi="Garamond"/>
          <w:i/>
          <w:iCs/>
          <w:sz w:val="24"/>
        </w:rPr>
        <w:t>e</w:t>
      </w:r>
      <w:r w:rsidRPr="00F64E0E">
        <w:rPr>
          <w:rFonts w:ascii="Garamond" w:hAnsi="Garamond"/>
          <w:i/>
          <w:iCs/>
          <w:sz w:val="24"/>
        </w:rPr>
        <w:t>mi hayata geçirmeye davet edici o</w:t>
      </w:r>
      <w:r w:rsidRPr="00F64E0E">
        <w:rPr>
          <w:rFonts w:ascii="Garamond" w:hAnsi="Garamond"/>
          <w:i/>
          <w:iCs/>
          <w:sz w:val="24"/>
        </w:rPr>
        <w:t>l</w:t>
      </w:r>
      <w:r w:rsidRPr="00F64E0E">
        <w:rPr>
          <w:rFonts w:ascii="Garamond" w:hAnsi="Garamond"/>
          <w:i/>
          <w:iCs/>
          <w:sz w:val="24"/>
        </w:rPr>
        <w:t xml:space="preserve">sun. Bu konuda dikkatli </w:t>
      </w:r>
      <w:r w:rsidR="00CE2E1E">
        <w:rPr>
          <w:rFonts w:ascii="Garamond" w:hAnsi="Garamond"/>
          <w:i/>
          <w:iCs/>
          <w:sz w:val="24"/>
        </w:rPr>
        <w:t>düşün</w:t>
      </w:r>
      <w:r w:rsidRPr="00F64E0E">
        <w:rPr>
          <w:rFonts w:ascii="Garamond" w:hAnsi="Garamond"/>
          <w:i/>
          <w:iCs/>
          <w:sz w:val="24"/>
        </w:rPr>
        <w:t>.”</w:t>
      </w:r>
      <w:r w:rsidRPr="00F64E0E">
        <w:rPr>
          <w:rStyle w:val="FootnoteReference"/>
          <w:rFonts w:ascii="Garamond" w:hAnsi="Garamond"/>
          <w:i/>
          <w:iCs/>
          <w:sz w:val="24"/>
        </w:rPr>
        <w:footnoteReference w:id="545"/>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212" w:name="_Toc53989736"/>
      <w:r>
        <w:t>2665. Bölüm</w:t>
      </w:r>
      <w:bookmarkEnd w:id="212"/>
    </w:p>
    <w:p w:rsidR="00221D1D" w:rsidRDefault="00CE2E1E" w:rsidP="00CE2E1E">
      <w:pPr>
        <w:pStyle w:val="Heading1"/>
      </w:pPr>
      <w:bookmarkStart w:id="213" w:name="_Toc53989737"/>
      <w:r>
        <w:t>Allah Samedd</w:t>
      </w:r>
      <w:r w:rsidR="00221D1D">
        <w:t>ir</w:t>
      </w:r>
      <w:bookmarkEnd w:id="213"/>
      <w:r w:rsidR="00221D1D">
        <w:t xml:space="preserve"> </w:t>
      </w:r>
    </w:p>
    <w:p w:rsidR="00221D1D" w:rsidRPr="00F64E0E" w:rsidRDefault="00221D1D">
      <w:pPr>
        <w:rPr>
          <w:sz w:val="24"/>
        </w:rPr>
      </w:pPr>
    </w:p>
    <w:p w:rsidR="00221D1D" w:rsidRPr="00F64E0E" w:rsidRDefault="00221D1D">
      <w:pPr>
        <w:rPr>
          <w:b/>
          <w:bCs/>
          <w:sz w:val="24"/>
          <w:u w:val="single"/>
        </w:rPr>
      </w:pPr>
      <w:r w:rsidRPr="00F64E0E">
        <w:rPr>
          <w:b/>
          <w:bCs/>
          <w:sz w:val="24"/>
          <w:u w:val="single"/>
        </w:rPr>
        <w:t xml:space="preserve">Kur’an: </w:t>
      </w:r>
    </w:p>
    <w:p w:rsidR="00221D1D" w:rsidRPr="00F64E0E" w:rsidRDefault="00221D1D">
      <w:pPr>
        <w:rPr>
          <w:rFonts w:ascii="Garamond" w:hAnsi="Garamond"/>
          <w:i/>
          <w:iCs/>
          <w:sz w:val="24"/>
        </w:rPr>
      </w:pPr>
      <w:r w:rsidRPr="00F64E0E">
        <w:rPr>
          <w:b/>
          <w:bCs/>
          <w:sz w:val="24"/>
        </w:rPr>
        <w:t>“Allah sameddir.”</w:t>
      </w:r>
      <w:r w:rsidRPr="00F64E0E">
        <w:rPr>
          <w:rStyle w:val="FootnoteReference"/>
          <w:b/>
          <w:bCs/>
          <w:sz w:val="24"/>
        </w:rPr>
        <w:footnoteReference w:id="546"/>
      </w:r>
    </w:p>
    <w:p w:rsidR="00221D1D" w:rsidRPr="00F64E0E" w:rsidRDefault="00221D1D" w:rsidP="00CE2E1E">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Hüseyin (a.s) şöyle b</w:t>
      </w:r>
      <w:r w:rsidRPr="00F64E0E">
        <w:rPr>
          <w:rFonts w:ascii="Garamond" w:hAnsi="Garamond"/>
          <w:i/>
          <w:iCs/>
          <w:sz w:val="24"/>
        </w:rPr>
        <w:t>u</w:t>
      </w:r>
      <w:r w:rsidRPr="00F64E0E">
        <w:rPr>
          <w:rFonts w:ascii="Garamond" w:hAnsi="Garamond"/>
          <w:i/>
          <w:iCs/>
          <w:sz w:val="24"/>
        </w:rPr>
        <w:t xml:space="preserve">yurmuştur: </w:t>
      </w:r>
      <w:r w:rsidRPr="00F64E0E">
        <w:rPr>
          <w:rFonts w:ascii="Garamond" w:hAnsi="Garamond"/>
          <w:sz w:val="24"/>
        </w:rPr>
        <w:t>“Samed içi boş (mü</w:t>
      </w:r>
      <w:r w:rsidRPr="00F64E0E">
        <w:rPr>
          <w:rFonts w:ascii="Garamond" w:hAnsi="Garamond"/>
          <w:sz w:val="24"/>
        </w:rPr>
        <w:t>m</w:t>
      </w:r>
      <w:r w:rsidRPr="00F64E0E">
        <w:rPr>
          <w:rFonts w:ascii="Garamond" w:hAnsi="Garamond"/>
          <w:sz w:val="24"/>
        </w:rPr>
        <w:t xml:space="preserve">kün’ul-vücud) olmayan kimsedir. Samed, </w:t>
      </w:r>
      <w:r w:rsidR="00CE2E1E">
        <w:rPr>
          <w:rFonts w:ascii="Garamond" w:hAnsi="Garamond"/>
          <w:sz w:val="24"/>
        </w:rPr>
        <w:t>efendiliği</w:t>
      </w:r>
      <w:r w:rsidRPr="00F64E0E">
        <w:rPr>
          <w:rFonts w:ascii="Garamond" w:hAnsi="Garamond"/>
          <w:sz w:val="24"/>
        </w:rPr>
        <w:t xml:space="preserve"> zirvede olan ki</w:t>
      </w:r>
      <w:r w:rsidRPr="00F64E0E">
        <w:rPr>
          <w:rFonts w:ascii="Garamond" w:hAnsi="Garamond"/>
          <w:sz w:val="24"/>
        </w:rPr>
        <w:t>m</w:t>
      </w:r>
      <w:r w:rsidRPr="00F64E0E">
        <w:rPr>
          <w:rFonts w:ascii="Garamond" w:hAnsi="Garamond"/>
          <w:sz w:val="24"/>
        </w:rPr>
        <w:t>sedir. Samed yemeyen ve içmeyen kimsedir. Samed uy</w:t>
      </w:r>
      <w:r w:rsidRPr="00F64E0E">
        <w:rPr>
          <w:rFonts w:ascii="Garamond" w:hAnsi="Garamond"/>
          <w:sz w:val="24"/>
        </w:rPr>
        <w:t>u</w:t>
      </w:r>
      <w:r w:rsidRPr="00F64E0E">
        <w:rPr>
          <w:rFonts w:ascii="Garamond" w:hAnsi="Garamond"/>
          <w:sz w:val="24"/>
        </w:rPr>
        <w:t>mayan kim</w:t>
      </w:r>
      <w:r w:rsidR="00CE2E1E">
        <w:rPr>
          <w:rFonts w:ascii="Garamond" w:hAnsi="Garamond"/>
          <w:sz w:val="24"/>
        </w:rPr>
        <w:t xml:space="preserve">sedir. Samed, </w:t>
      </w:r>
      <w:r w:rsidRPr="00F64E0E">
        <w:rPr>
          <w:rFonts w:ascii="Garamond" w:hAnsi="Garamond"/>
          <w:sz w:val="24"/>
        </w:rPr>
        <w:t>s</w:t>
      </w:r>
      <w:r w:rsidRPr="00F64E0E">
        <w:rPr>
          <w:rFonts w:ascii="Garamond" w:hAnsi="Garamond"/>
          <w:sz w:val="24"/>
        </w:rPr>
        <w:t>ü</w:t>
      </w:r>
      <w:r w:rsidRPr="00F64E0E">
        <w:rPr>
          <w:rFonts w:ascii="Garamond" w:hAnsi="Garamond"/>
          <w:sz w:val="24"/>
        </w:rPr>
        <w:t xml:space="preserve">rekli olan ve olacak olan </w:t>
      </w:r>
      <w:r w:rsidR="00CE2E1E">
        <w:rPr>
          <w:rFonts w:ascii="Garamond" w:hAnsi="Garamond"/>
          <w:sz w:val="24"/>
        </w:rPr>
        <w:t xml:space="preserve">o </w:t>
      </w:r>
      <w:r w:rsidRPr="00F64E0E">
        <w:rPr>
          <w:rFonts w:ascii="Garamond" w:hAnsi="Garamond"/>
          <w:sz w:val="24"/>
        </w:rPr>
        <w:t>daimi ki</w:t>
      </w:r>
      <w:r w:rsidRPr="00F64E0E">
        <w:rPr>
          <w:rFonts w:ascii="Garamond" w:hAnsi="Garamond"/>
          <w:sz w:val="24"/>
        </w:rPr>
        <w:t>m</w:t>
      </w:r>
      <w:r w:rsidRPr="00F64E0E">
        <w:rPr>
          <w:rFonts w:ascii="Garamond" w:hAnsi="Garamond"/>
          <w:sz w:val="24"/>
        </w:rPr>
        <w:t>sedir.”</w:t>
      </w:r>
      <w:r w:rsidRPr="00F64E0E">
        <w:rPr>
          <w:rStyle w:val="FootnoteReference"/>
          <w:rFonts w:ascii="Garamond" w:hAnsi="Garamond"/>
          <w:sz w:val="24"/>
        </w:rPr>
        <w:footnoteReference w:id="54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Seccad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“Samed ortağı olmayan, birşeyi korumakt</w:t>
      </w:r>
      <w:r w:rsidR="00CE2E1E">
        <w:rPr>
          <w:rFonts w:ascii="Garamond" w:hAnsi="Garamond"/>
          <w:sz w:val="24"/>
        </w:rPr>
        <w:t>an yorulmayan ve kendisine hiçb</w:t>
      </w:r>
      <w:r w:rsidRPr="00F64E0E">
        <w:rPr>
          <w:rFonts w:ascii="Garamond" w:hAnsi="Garamond"/>
          <w:sz w:val="24"/>
        </w:rPr>
        <w:t>i</w:t>
      </w:r>
      <w:r w:rsidR="00CE2E1E">
        <w:rPr>
          <w:rFonts w:ascii="Garamond" w:hAnsi="Garamond"/>
          <w:sz w:val="24"/>
        </w:rPr>
        <w:t>r</w:t>
      </w:r>
      <w:r w:rsidRPr="00F64E0E">
        <w:rPr>
          <w:rFonts w:ascii="Garamond" w:hAnsi="Garamond"/>
          <w:sz w:val="24"/>
        </w:rPr>
        <w:t xml:space="preserve"> şey gizli o</w:t>
      </w:r>
      <w:r w:rsidRPr="00F64E0E">
        <w:rPr>
          <w:rFonts w:ascii="Garamond" w:hAnsi="Garamond"/>
          <w:sz w:val="24"/>
        </w:rPr>
        <w:t>l</w:t>
      </w:r>
      <w:r w:rsidRPr="00F64E0E">
        <w:rPr>
          <w:rFonts w:ascii="Garamond" w:hAnsi="Garamond"/>
          <w:sz w:val="24"/>
        </w:rPr>
        <w:t>mayan kimsedir.”</w:t>
      </w:r>
      <w:r w:rsidRPr="00F64E0E">
        <w:rPr>
          <w:rStyle w:val="FootnoteReference"/>
          <w:rFonts w:ascii="Garamond" w:hAnsi="Garamond"/>
          <w:sz w:val="24"/>
        </w:rPr>
        <w:footnoteReference w:id="548"/>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“Samed, cüzleri (parçaları) olmayan kimsedir.”</w:t>
      </w:r>
      <w:r w:rsidRPr="00F64E0E">
        <w:rPr>
          <w:rStyle w:val="FootnoteReference"/>
          <w:rFonts w:ascii="Garamond" w:hAnsi="Garamond"/>
          <w:sz w:val="24"/>
        </w:rPr>
        <w:footnoteReference w:id="54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İmam Sadık (a.s), samed kel</w:t>
      </w:r>
      <w:r w:rsidRPr="00F64E0E">
        <w:rPr>
          <w:rFonts w:ascii="Garamond" w:hAnsi="Garamond"/>
          <w:i/>
          <w:iCs/>
          <w:sz w:val="24"/>
        </w:rPr>
        <w:t>i</w:t>
      </w:r>
      <w:r w:rsidRPr="00F64E0E">
        <w:rPr>
          <w:rFonts w:ascii="Garamond" w:hAnsi="Garamond"/>
          <w:i/>
          <w:iCs/>
          <w:sz w:val="24"/>
        </w:rPr>
        <w:t>mesinin tefsiri hususunda şöyle b</w:t>
      </w:r>
      <w:r w:rsidRPr="00F64E0E">
        <w:rPr>
          <w:rFonts w:ascii="Garamond" w:hAnsi="Garamond"/>
          <w:i/>
          <w:iCs/>
          <w:sz w:val="24"/>
        </w:rPr>
        <w:t>u</w:t>
      </w:r>
      <w:r w:rsidRPr="00F64E0E">
        <w:rPr>
          <w:rFonts w:ascii="Garamond" w:hAnsi="Garamond"/>
          <w:i/>
          <w:iCs/>
          <w:sz w:val="24"/>
        </w:rPr>
        <w:t xml:space="preserve">yurmuştur: </w:t>
      </w:r>
      <w:r w:rsidR="00CE2E1E">
        <w:rPr>
          <w:rFonts w:ascii="Garamond" w:hAnsi="Garamond"/>
          <w:sz w:val="24"/>
        </w:rPr>
        <w:t>“Yani içi</w:t>
      </w:r>
      <w:r w:rsidRPr="00F64E0E">
        <w:rPr>
          <w:rFonts w:ascii="Garamond" w:hAnsi="Garamond"/>
          <w:sz w:val="24"/>
        </w:rPr>
        <w:t xml:space="preserve"> boş olm</w:t>
      </w:r>
      <w:r w:rsidRPr="00F64E0E">
        <w:rPr>
          <w:rFonts w:ascii="Garamond" w:hAnsi="Garamond"/>
          <w:sz w:val="24"/>
        </w:rPr>
        <w:t>a</w:t>
      </w:r>
      <w:r w:rsidRPr="00F64E0E">
        <w:rPr>
          <w:rFonts w:ascii="Garamond" w:hAnsi="Garamond"/>
          <w:sz w:val="24"/>
        </w:rPr>
        <w:t>yan kimse demektir.”</w:t>
      </w:r>
      <w:r w:rsidRPr="00F64E0E">
        <w:rPr>
          <w:rStyle w:val="FootnoteReference"/>
          <w:rFonts w:ascii="Garamond" w:hAnsi="Garamond"/>
          <w:sz w:val="24"/>
        </w:rPr>
        <w:footnoteReference w:id="55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İmam Bakır (a.s), hakeza samed kelimesinin tefsiri hususunda şöyle buyurmuştur: </w:t>
      </w:r>
      <w:r w:rsidRPr="00F64E0E">
        <w:rPr>
          <w:rFonts w:ascii="Garamond" w:hAnsi="Garamond"/>
          <w:sz w:val="24"/>
        </w:rPr>
        <w:t xml:space="preserve">“Yani </w:t>
      </w:r>
      <w:r w:rsidR="00CE2E1E">
        <w:rPr>
          <w:rFonts w:ascii="Garamond" w:hAnsi="Garamond"/>
          <w:sz w:val="24"/>
        </w:rPr>
        <w:t>az ve çokta kastedilen kimsedir (k</w:t>
      </w:r>
      <w:r w:rsidRPr="00F64E0E">
        <w:rPr>
          <w:rFonts w:ascii="Garamond" w:hAnsi="Garamond"/>
          <w:sz w:val="24"/>
        </w:rPr>
        <w:t>e</w:t>
      </w:r>
      <w:r w:rsidRPr="00F64E0E">
        <w:rPr>
          <w:rFonts w:ascii="Garamond" w:hAnsi="Garamond"/>
          <w:sz w:val="24"/>
        </w:rPr>
        <w:t>n</w:t>
      </w:r>
      <w:r w:rsidRPr="00F64E0E">
        <w:rPr>
          <w:rFonts w:ascii="Garamond" w:hAnsi="Garamond"/>
          <w:sz w:val="24"/>
        </w:rPr>
        <w:t>disine el açılan kimsedir</w:t>
      </w:r>
      <w:r w:rsidR="00CE2E1E">
        <w:rPr>
          <w:rFonts w:ascii="Garamond" w:hAnsi="Garamond"/>
          <w:sz w:val="24"/>
        </w:rPr>
        <w:t>.</w:t>
      </w:r>
      <w:r w:rsidRPr="00F64E0E">
        <w:rPr>
          <w:rFonts w:ascii="Garamond" w:hAnsi="Garamond"/>
          <w:sz w:val="24"/>
        </w:rPr>
        <w:t>)”</w:t>
      </w:r>
      <w:r w:rsidRPr="00F64E0E">
        <w:rPr>
          <w:rStyle w:val="FootnoteReference"/>
          <w:rFonts w:ascii="Garamond" w:hAnsi="Garamond"/>
          <w:sz w:val="24"/>
        </w:rPr>
        <w:footnoteReference w:id="551"/>
      </w:r>
    </w:p>
    <w:p w:rsidR="00221D1D" w:rsidRPr="00F64E0E" w:rsidRDefault="00CE2E1E">
      <w:pPr>
        <w:numPr>
          <w:ilvl w:val="0"/>
          <w:numId w:val="14"/>
        </w:numPr>
        <w:tabs>
          <w:tab w:val="clear" w:pos="360"/>
        </w:tabs>
        <w:spacing w:line="320" w:lineRule="atLeast"/>
        <w:jc w:val="both"/>
        <w:rPr>
          <w:rFonts w:ascii="Garamond" w:hAnsi="Garamond"/>
          <w:i/>
          <w:iCs/>
          <w:sz w:val="24"/>
        </w:rPr>
      </w:pPr>
      <w:r>
        <w:rPr>
          <w:rFonts w:ascii="Garamond" w:hAnsi="Garamond"/>
          <w:i/>
          <w:iCs/>
          <w:sz w:val="24"/>
        </w:rPr>
        <w:t>İmam Bakır</w:t>
      </w:r>
      <w:r w:rsidR="00221D1D" w:rsidRPr="00F64E0E">
        <w:rPr>
          <w:rFonts w:ascii="Garamond" w:hAnsi="Garamond"/>
          <w:i/>
          <w:iCs/>
          <w:sz w:val="24"/>
        </w:rPr>
        <w:t xml:space="preserve"> (a.s) şöyle buyu</w:t>
      </w:r>
      <w:r w:rsidR="00221D1D" w:rsidRPr="00F64E0E">
        <w:rPr>
          <w:rFonts w:ascii="Garamond" w:hAnsi="Garamond"/>
          <w:i/>
          <w:iCs/>
          <w:sz w:val="24"/>
        </w:rPr>
        <w:t>r</w:t>
      </w:r>
      <w:r w:rsidR="00221D1D" w:rsidRPr="00F64E0E">
        <w:rPr>
          <w:rFonts w:ascii="Garamond" w:hAnsi="Garamond"/>
          <w:i/>
          <w:iCs/>
          <w:sz w:val="24"/>
        </w:rPr>
        <w:t xml:space="preserve">muştur: </w:t>
      </w:r>
      <w:r w:rsidR="00221D1D" w:rsidRPr="00F64E0E">
        <w:rPr>
          <w:rFonts w:ascii="Garamond" w:hAnsi="Garamond"/>
          <w:sz w:val="24"/>
        </w:rPr>
        <w:t>“Samed, üzerinde bir emredicisi ve sakındırıcısı olm</w:t>
      </w:r>
      <w:r w:rsidR="00221D1D" w:rsidRPr="00F64E0E">
        <w:rPr>
          <w:rFonts w:ascii="Garamond" w:hAnsi="Garamond"/>
          <w:sz w:val="24"/>
        </w:rPr>
        <w:t>a</w:t>
      </w:r>
      <w:r w:rsidR="00221D1D" w:rsidRPr="00F64E0E">
        <w:rPr>
          <w:rFonts w:ascii="Garamond" w:hAnsi="Garamond"/>
          <w:sz w:val="24"/>
        </w:rPr>
        <w:t>yan itaat edilen büyük kims</w:t>
      </w:r>
      <w:r w:rsidR="00221D1D" w:rsidRPr="00F64E0E">
        <w:rPr>
          <w:rFonts w:ascii="Garamond" w:hAnsi="Garamond"/>
          <w:sz w:val="24"/>
        </w:rPr>
        <w:t>e</w:t>
      </w:r>
      <w:r w:rsidR="00221D1D" w:rsidRPr="00F64E0E">
        <w:rPr>
          <w:rFonts w:ascii="Garamond" w:hAnsi="Garamond"/>
          <w:sz w:val="24"/>
        </w:rPr>
        <w:t>dir.”</w:t>
      </w:r>
      <w:r w:rsidR="00221D1D" w:rsidRPr="00F64E0E">
        <w:rPr>
          <w:rStyle w:val="FootnoteReference"/>
          <w:rFonts w:ascii="Garamond" w:hAnsi="Garamond"/>
          <w:sz w:val="24"/>
        </w:rPr>
        <w:footnoteReference w:id="552"/>
      </w:r>
    </w:p>
    <w:p w:rsidR="00221D1D" w:rsidRPr="00F64E0E" w:rsidRDefault="00221D1D" w:rsidP="00CE2E1E">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Seccad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“Samed olmasını isted</w:t>
      </w:r>
      <w:r w:rsidRPr="00F64E0E">
        <w:rPr>
          <w:rFonts w:ascii="Garamond" w:hAnsi="Garamond"/>
          <w:sz w:val="24"/>
        </w:rPr>
        <w:t>i</w:t>
      </w:r>
      <w:r w:rsidR="00CE2E1E">
        <w:rPr>
          <w:rFonts w:ascii="Garamond" w:hAnsi="Garamond"/>
          <w:sz w:val="24"/>
        </w:rPr>
        <w:t>ği bir şeye, “O</w:t>
      </w:r>
      <w:r w:rsidRPr="00F64E0E">
        <w:rPr>
          <w:rFonts w:ascii="Garamond" w:hAnsi="Garamond"/>
          <w:sz w:val="24"/>
        </w:rPr>
        <w:t>l” deyince olu veren kimsedir. Samed eşy</w:t>
      </w:r>
      <w:r w:rsidRPr="00F64E0E">
        <w:rPr>
          <w:rFonts w:ascii="Garamond" w:hAnsi="Garamond"/>
          <w:sz w:val="24"/>
        </w:rPr>
        <w:t>a</w:t>
      </w:r>
      <w:r w:rsidRPr="00F64E0E">
        <w:rPr>
          <w:rFonts w:ascii="Garamond" w:hAnsi="Garamond"/>
          <w:sz w:val="24"/>
        </w:rPr>
        <w:t>yı var eden, onları zıtlar, benze</w:t>
      </w:r>
      <w:r w:rsidRPr="00F64E0E">
        <w:rPr>
          <w:rFonts w:ascii="Garamond" w:hAnsi="Garamond"/>
          <w:sz w:val="24"/>
        </w:rPr>
        <w:t>r</w:t>
      </w:r>
      <w:r w:rsidRPr="00F64E0E">
        <w:rPr>
          <w:rFonts w:ascii="Garamond" w:hAnsi="Garamond"/>
          <w:sz w:val="24"/>
        </w:rPr>
        <w:t>ler ve eşler olarak yaratandır. Samed zıddı olm</w:t>
      </w:r>
      <w:r w:rsidRPr="00F64E0E">
        <w:rPr>
          <w:rFonts w:ascii="Garamond" w:hAnsi="Garamond"/>
          <w:sz w:val="24"/>
        </w:rPr>
        <w:t>a</w:t>
      </w:r>
      <w:r w:rsidR="00CE2E1E">
        <w:rPr>
          <w:rFonts w:ascii="Garamond" w:hAnsi="Garamond"/>
          <w:sz w:val="24"/>
        </w:rPr>
        <w:t>d</w:t>
      </w:r>
      <w:r w:rsidRPr="00F64E0E">
        <w:rPr>
          <w:rFonts w:ascii="Garamond" w:hAnsi="Garamond"/>
          <w:sz w:val="24"/>
        </w:rPr>
        <w:t>an, benzeri bu</w:t>
      </w:r>
      <w:r w:rsidR="00CE2E1E">
        <w:rPr>
          <w:rFonts w:ascii="Garamond" w:hAnsi="Garamond"/>
          <w:sz w:val="24"/>
        </w:rPr>
        <w:t>lunmad</w:t>
      </w:r>
      <w:r w:rsidRPr="00F64E0E">
        <w:rPr>
          <w:rFonts w:ascii="Garamond" w:hAnsi="Garamond"/>
          <w:sz w:val="24"/>
        </w:rPr>
        <w:t>an, eşi ve ortağı bulunma</w:t>
      </w:r>
      <w:r w:rsidR="00CE2E1E">
        <w:rPr>
          <w:rFonts w:ascii="Garamond" w:hAnsi="Garamond"/>
          <w:sz w:val="24"/>
        </w:rPr>
        <w:t>d</w:t>
      </w:r>
      <w:r w:rsidRPr="00F64E0E">
        <w:rPr>
          <w:rFonts w:ascii="Garamond" w:hAnsi="Garamond"/>
          <w:sz w:val="24"/>
        </w:rPr>
        <w:t xml:space="preserve">an </w:t>
      </w:r>
      <w:r w:rsidR="00CE2E1E" w:rsidRPr="00F64E0E">
        <w:rPr>
          <w:rFonts w:ascii="Garamond" w:hAnsi="Garamond"/>
          <w:sz w:val="24"/>
        </w:rPr>
        <w:t>birliği kendisine has kı</w:t>
      </w:r>
      <w:r w:rsidR="00CE2E1E">
        <w:rPr>
          <w:rFonts w:ascii="Garamond" w:hAnsi="Garamond"/>
          <w:sz w:val="24"/>
        </w:rPr>
        <w:t xml:space="preserve">lan </w:t>
      </w:r>
      <w:r w:rsidRPr="00F64E0E">
        <w:rPr>
          <w:rFonts w:ascii="Garamond" w:hAnsi="Garamond"/>
          <w:sz w:val="24"/>
        </w:rPr>
        <w:t>kims</w:t>
      </w:r>
      <w:r w:rsidRPr="00F64E0E">
        <w:rPr>
          <w:rFonts w:ascii="Garamond" w:hAnsi="Garamond"/>
          <w:sz w:val="24"/>
        </w:rPr>
        <w:t>e</w:t>
      </w:r>
      <w:r w:rsidRPr="00F64E0E">
        <w:rPr>
          <w:rFonts w:ascii="Garamond" w:hAnsi="Garamond"/>
          <w:sz w:val="24"/>
        </w:rPr>
        <w:t>dir.”</w:t>
      </w:r>
      <w:r w:rsidRPr="00F64E0E">
        <w:rPr>
          <w:rStyle w:val="FootnoteReference"/>
          <w:rFonts w:ascii="Garamond" w:hAnsi="Garamond"/>
          <w:sz w:val="24"/>
        </w:rPr>
        <w:footnoteReference w:id="55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tevhit hakkında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“Allah’a nitelik isnat eden, onu birlememiş; ö</w:t>
      </w:r>
      <w:r w:rsidRPr="00F64E0E">
        <w:rPr>
          <w:rFonts w:ascii="Garamond" w:hAnsi="Garamond"/>
          <w:sz w:val="24"/>
        </w:rPr>
        <w:t>r</w:t>
      </w:r>
      <w:r w:rsidRPr="00F64E0E">
        <w:rPr>
          <w:rFonts w:ascii="Garamond" w:hAnsi="Garamond"/>
          <w:sz w:val="24"/>
        </w:rPr>
        <w:t xml:space="preserve">neklendiren O’nun hakikatini kavrayamamış; teşbih eden O’nu kasdetmemiştir. (Allah olarak </w:t>
      </w:r>
      <w:r w:rsidRPr="00F64E0E">
        <w:rPr>
          <w:rFonts w:ascii="Garamond" w:hAnsi="Garamond"/>
          <w:sz w:val="24"/>
        </w:rPr>
        <w:t>i</w:t>
      </w:r>
      <w:r w:rsidRPr="00F64E0E">
        <w:rPr>
          <w:rFonts w:ascii="Garamond" w:hAnsi="Garamond"/>
          <w:sz w:val="24"/>
        </w:rPr>
        <w:t>nandığı gerçekte</w:t>
      </w:r>
      <w:r w:rsidR="00F67127">
        <w:rPr>
          <w:rFonts w:ascii="Garamond" w:hAnsi="Garamond"/>
          <w:sz w:val="24"/>
        </w:rPr>
        <w:t xml:space="preserve"> Al</w:t>
      </w:r>
      <w:r w:rsidRPr="00F64E0E">
        <w:rPr>
          <w:rFonts w:ascii="Garamond" w:hAnsi="Garamond"/>
          <w:sz w:val="24"/>
        </w:rPr>
        <w:t xml:space="preserve">lah değildir.) </w:t>
      </w:r>
      <w:r w:rsidRPr="00F64E0E">
        <w:rPr>
          <w:rFonts w:ascii="Garamond" w:hAnsi="Garamond"/>
          <w:sz w:val="24"/>
        </w:rPr>
        <w:lastRenderedPageBreak/>
        <w:t xml:space="preserve">O’na işaret eden </w:t>
      </w:r>
      <w:r w:rsidR="00F67127">
        <w:rPr>
          <w:rFonts w:ascii="Garamond" w:hAnsi="Garamond"/>
          <w:sz w:val="24"/>
        </w:rPr>
        <w:t>ve tevehhüm eden O'nu samed</w:t>
      </w:r>
      <w:r w:rsidRPr="00F64E0E">
        <w:rPr>
          <w:rFonts w:ascii="Garamond" w:hAnsi="Garamond"/>
          <w:sz w:val="24"/>
        </w:rPr>
        <w:t xml:space="preserve"> bilmemi</w:t>
      </w:r>
      <w:r w:rsidRPr="00F64E0E">
        <w:rPr>
          <w:rFonts w:ascii="Garamond" w:hAnsi="Garamond"/>
          <w:sz w:val="24"/>
        </w:rPr>
        <w:t>ş</w:t>
      </w:r>
      <w:r w:rsidRPr="00F64E0E">
        <w:rPr>
          <w:rFonts w:ascii="Garamond" w:hAnsi="Garamond"/>
          <w:sz w:val="24"/>
        </w:rPr>
        <w:t>tir.(İşaret ettiği ve vehmiyle alg</w:t>
      </w:r>
      <w:r w:rsidRPr="00F64E0E">
        <w:rPr>
          <w:rFonts w:ascii="Garamond" w:hAnsi="Garamond"/>
          <w:sz w:val="24"/>
        </w:rPr>
        <w:t>ı</w:t>
      </w:r>
      <w:r w:rsidRPr="00F64E0E">
        <w:rPr>
          <w:rFonts w:ascii="Garamond" w:hAnsi="Garamond"/>
          <w:sz w:val="24"/>
        </w:rPr>
        <w:t>ladığı şey Allah değil, başka bir şeydir.)”</w:t>
      </w:r>
      <w:r w:rsidRPr="00F64E0E">
        <w:rPr>
          <w:rStyle w:val="FootnoteReference"/>
          <w:rFonts w:ascii="Garamond" w:hAnsi="Garamond"/>
          <w:sz w:val="24"/>
        </w:rPr>
        <w:footnoteReference w:id="554"/>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214" w:name="_Toc53989738"/>
      <w:r>
        <w:t>2666. Bölüm</w:t>
      </w:r>
      <w:bookmarkEnd w:id="214"/>
    </w:p>
    <w:p w:rsidR="00221D1D" w:rsidRDefault="00221D1D">
      <w:pPr>
        <w:pStyle w:val="Heading1"/>
      </w:pPr>
      <w:bookmarkStart w:id="215" w:name="_Toc53989739"/>
      <w:r>
        <w:t>Allah Her</w:t>
      </w:r>
      <w:r w:rsidR="00F67127">
        <w:t xml:space="preserve"> Y</w:t>
      </w:r>
      <w:r>
        <w:t>erdedir</w:t>
      </w:r>
      <w:bookmarkEnd w:id="215"/>
      <w:r>
        <w:t xml:space="preserve"> </w:t>
      </w:r>
    </w:p>
    <w:p w:rsidR="00221D1D" w:rsidRPr="00F64E0E" w:rsidRDefault="00221D1D">
      <w:pPr>
        <w:rPr>
          <w:sz w:val="24"/>
        </w:rPr>
      </w:pPr>
    </w:p>
    <w:p w:rsidR="00221D1D" w:rsidRPr="00F64E0E" w:rsidRDefault="00221D1D">
      <w:pPr>
        <w:rPr>
          <w:b/>
          <w:bCs/>
          <w:sz w:val="24"/>
          <w:u w:val="single"/>
        </w:rPr>
      </w:pPr>
      <w:r w:rsidRPr="00F64E0E">
        <w:rPr>
          <w:b/>
          <w:bCs/>
          <w:sz w:val="24"/>
          <w:u w:val="single"/>
        </w:rPr>
        <w:t xml:space="preserve">Kur’an: </w:t>
      </w:r>
    </w:p>
    <w:p w:rsidR="00221D1D" w:rsidRPr="00F64E0E" w:rsidRDefault="00221D1D">
      <w:pPr>
        <w:spacing w:line="300" w:lineRule="atLeast"/>
        <w:ind w:firstLine="284"/>
        <w:jc w:val="both"/>
        <w:rPr>
          <w:rFonts w:ascii="Garamond" w:hAnsi="Garamond"/>
          <w:b/>
          <w:bCs/>
          <w:i/>
          <w:iCs/>
          <w:sz w:val="24"/>
        </w:rPr>
      </w:pPr>
      <w:r w:rsidRPr="00F64E0E">
        <w:rPr>
          <w:rFonts w:ascii="Garamond" w:hAnsi="Garamond"/>
          <w:b/>
          <w:bCs/>
          <w:sz w:val="24"/>
          <w:szCs w:val="24"/>
        </w:rPr>
        <w:t>“Gökleri ve yeri altı günde yaratan, sonra arşa hükm</w:t>
      </w:r>
      <w:r w:rsidRPr="00F64E0E">
        <w:rPr>
          <w:rFonts w:ascii="Garamond" w:hAnsi="Garamond"/>
          <w:b/>
          <w:bCs/>
          <w:sz w:val="24"/>
          <w:szCs w:val="24"/>
        </w:rPr>
        <w:t>e</w:t>
      </w:r>
      <w:r w:rsidRPr="00F64E0E">
        <w:rPr>
          <w:rFonts w:ascii="Garamond" w:hAnsi="Garamond"/>
          <w:b/>
          <w:bCs/>
          <w:sz w:val="24"/>
          <w:szCs w:val="24"/>
        </w:rPr>
        <w:t>den, yere gireni ve ondan ç</w:t>
      </w:r>
      <w:r w:rsidRPr="00F64E0E">
        <w:rPr>
          <w:rFonts w:ascii="Garamond" w:hAnsi="Garamond"/>
          <w:b/>
          <w:bCs/>
          <w:sz w:val="24"/>
          <w:szCs w:val="24"/>
        </w:rPr>
        <w:t>ı</w:t>
      </w:r>
      <w:r w:rsidRPr="00F64E0E">
        <w:rPr>
          <w:rFonts w:ascii="Garamond" w:hAnsi="Garamond"/>
          <w:b/>
          <w:bCs/>
          <w:sz w:val="24"/>
          <w:szCs w:val="24"/>
        </w:rPr>
        <w:t>kanı, gökten ineni ve oraya yükseleni bilen O’dur. Ner</w:t>
      </w:r>
      <w:r w:rsidRPr="00F64E0E">
        <w:rPr>
          <w:rFonts w:ascii="Garamond" w:hAnsi="Garamond"/>
          <w:b/>
          <w:bCs/>
          <w:sz w:val="24"/>
          <w:szCs w:val="24"/>
        </w:rPr>
        <w:t>e</w:t>
      </w:r>
      <w:r w:rsidRPr="00F64E0E">
        <w:rPr>
          <w:rFonts w:ascii="Garamond" w:hAnsi="Garamond"/>
          <w:b/>
          <w:bCs/>
          <w:sz w:val="24"/>
          <w:szCs w:val="24"/>
        </w:rPr>
        <w:t>de olursanız olun, O, sizinle berâberdir. Allah yaptıkların</w:t>
      </w:r>
      <w:r w:rsidRPr="00F64E0E">
        <w:rPr>
          <w:rFonts w:ascii="Garamond" w:hAnsi="Garamond"/>
          <w:b/>
          <w:bCs/>
          <w:sz w:val="24"/>
          <w:szCs w:val="24"/>
        </w:rPr>
        <w:t>ı</w:t>
      </w:r>
      <w:r w:rsidRPr="00F64E0E">
        <w:rPr>
          <w:rFonts w:ascii="Garamond" w:hAnsi="Garamond"/>
          <w:b/>
          <w:bCs/>
          <w:sz w:val="24"/>
          <w:szCs w:val="24"/>
        </w:rPr>
        <w:t xml:space="preserve">zı görür.” </w:t>
      </w:r>
      <w:r w:rsidRPr="00F64E0E">
        <w:rPr>
          <w:rStyle w:val="FootnoteReference"/>
          <w:rFonts w:ascii="Garamond" w:hAnsi="Garamond"/>
          <w:b/>
          <w:bCs/>
          <w:sz w:val="24"/>
          <w:szCs w:val="24"/>
        </w:rPr>
        <w:footnoteReference w:id="555"/>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w:t>
      </w:r>
      <w:r w:rsidR="00F67127">
        <w:rPr>
          <w:rFonts w:ascii="Garamond" w:hAnsi="Garamond"/>
          <w:i/>
          <w:iCs/>
          <w:sz w:val="24"/>
        </w:rPr>
        <w:t xml:space="preserve"> münezzeh olan Allah’ın sıfatı hakkında</w:t>
      </w:r>
      <w:r w:rsidRPr="00F64E0E">
        <w:rPr>
          <w:rFonts w:ascii="Garamond" w:hAnsi="Garamond"/>
          <w:i/>
          <w:iCs/>
          <w:sz w:val="24"/>
        </w:rPr>
        <w:t xml:space="preserve"> şöyle b</w:t>
      </w:r>
      <w:r w:rsidRPr="00F64E0E">
        <w:rPr>
          <w:rFonts w:ascii="Garamond" w:hAnsi="Garamond"/>
          <w:i/>
          <w:iCs/>
          <w:sz w:val="24"/>
        </w:rPr>
        <w:t>u</w:t>
      </w:r>
      <w:r w:rsidRPr="00F64E0E">
        <w:rPr>
          <w:rFonts w:ascii="Garamond" w:hAnsi="Garamond"/>
          <w:i/>
          <w:iCs/>
          <w:sz w:val="24"/>
        </w:rPr>
        <w:t xml:space="preserve">yurmuştur: </w:t>
      </w:r>
      <w:r w:rsidRPr="00F64E0E">
        <w:rPr>
          <w:rFonts w:ascii="Garamond" w:hAnsi="Garamond"/>
          <w:sz w:val="24"/>
        </w:rPr>
        <w:t>“Kuşku</w:t>
      </w:r>
      <w:r w:rsidR="00F67127">
        <w:rPr>
          <w:rFonts w:ascii="Garamond" w:hAnsi="Garamond"/>
          <w:sz w:val="24"/>
        </w:rPr>
        <w:t>suz</w:t>
      </w:r>
      <w:r w:rsidRPr="00F64E0E">
        <w:rPr>
          <w:rFonts w:ascii="Garamond" w:hAnsi="Garamond"/>
          <w:sz w:val="24"/>
        </w:rPr>
        <w:t xml:space="preserve"> her ye</w:t>
      </w:r>
      <w:r w:rsidRPr="00F64E0E">
        <w:rPr>
          <w:rFonts w:ascii="Garamond" w:hAnsi="Garamond"/>
          <w:sz w:val="24"/>
        </w:rPr>
        <w:t>r</w:t>
      </w:r>
      <w:r w:rsidRPr="00F64E0E">
        <w:rPr>
          <w:rFonts w:ascii="Garamond" w:hAnsi="Garamond"/>
          <w:sz w:val="24"/>
        </w:rPr>
        <w:t>de, her zaman ve anda bütün i</w:t>
      </w:r>
      <w:r w:rsidRPr="00F64E0E">
        <w:rPr>
          <w:rFonts w:ascii="Garamond" w:hAnsi="Garamond"/>
          <w:sz w:val="24"/>
        </w:rPr>
        <w:t>n</w:t>
      </w:r>
      <w:r w:rsidRPr="00F64E0E">
        <w:rPr>
          <w:rFonts w:ascii="Garamond" w:hAnsi="Garamond"/>
          <w:sz w:val="24"/>
        </w:rPr>
        <w:t>san ve cinlerle b</w:t>
      </w:r>
      <w:r w:rsidRPr="00F64E0E">
        <w:rPr>
          <w:rFonts w:ascii="Garamond" w:hAnsi="Garamond"/>
          <w:sz w:val="24"/>
        </w:rPr>
        <w:t>e</w:t>
      </w:r>
      <w:r w:rsidRPr="00F64E0E">
        <w:rPr>
          <w:rFonts w:ascii="Garamond" w:hAnsi="Garamond"/>
          <w:sz w:val="24"/>
        </w:rPr>
        <w:t>ra</w:t>
      </w:r>
      <w:r w:rsidRPr="00F64E0E">
        <w:rPr>
          <w:rFonts w:ascii="Garamond" w:hAnsi="Garamond"/>
          <w:sz w:val="24"/>
        </w:rPr>
        <w:softHyphen/>
        <w:t>berdir.”</w:t>
      </w:r>
      <w:r w:rsidRPr="00F64E0E">
        <w:rPr>
          <w:rStyle w:val="FootnoteReference"/>
          <w:rFonts w:ascii="Garamond" w:hAnsi="Garamond"/>
          <w:sz w:val="24"/>
        </w:rPr>
        <w:footnoteReference w:id="556"/>
      </w:r>
    </w:p>
    <w:p w:rsidR="00221D1D" w:rsidRPr="00F64E0E" w:rsidRDefault="00F67127">
      <w:pPr>
        <w:numPr>
          <w:ilvl w:val="0"/>
          <w:numId w:val="14"/>
        </w:numPr>
        <w:tabs>
          <w:tab w:val="clear" w:pos="360"/>
        </w:tabs>
        <w:spacing w:line="320" w:lineRule="atLeast"/>
        <w:jc w:val="both"/>
        <w:rPr>
          <w:rFonts w:ascii="Garamond" w:hAnsi="Garamond"/>
          <w:i/>
          <w:iCs/>
          <w:sz w:val="24"/>
        </w:rPr>
      </w:pPr>
      <w:r>
        <w:rPr>
          <w:rFonts w:ascii="Garamond" w:hAnsi="Garamond"/>
          <w:i/>
          <w:iCs/>
          <w:sz w:val="24"/>
        </w:rPr>
        <w:t>İmam Sadık (a.s), kendisine, “E</w:t>
      </w:r>
      <w:r w:rsidR="00221D1D" w:rsidRPr="00F64E0E">
        <w:rPr>
          <w:rFonts w:ascii="Garamond" w:hAnsi="Garamond"/>
          <w:i/>
          <w:iCs/>
          <w:sz w:val="24"/>
        </w:rPr>
        <w:t>limizi göğe doğru kaldırmamız ile yere (aşağıya) doğru indirmemiz ar</w:t>
      </w:r>
      <w:r w:rsidR="00221D1D" w:rsidRPr="00F64E0E">
        <w:rPr>
          <w:rFonts w:ascii="Garamond" w:hAnsi="Garamond"/>
          <w:i/>
          <w:iCs/>
          <w:sz w:val="24"/>
        </w:rPr>
        <w:t>a</w:t>
      </w:r>
      <w:r w:rsidR="00221D1D" w:rsidRPr="00F64E0E">
        <w:rPr>
          <w:rFonts w:ascii="Garamond" w:hAnsi="Garamond"/>
          <w:i/>
          <w:iCs/>
          <w:sz w:val="24"/>
        </w:rPr>
        <w:t xml:space="preserve">sında ne fark vardır? ” diye soran bir Zındık’a şöyle buyurmuştur: </w:t>
      </w:r>
      <w:r w:rsidR="00221D1D" w:rsidRPr="00F64E0E">
        <w:rPr>
          <w:rFonts w:ascii="Garamond" w:hAnsi="Garamond"/>
          <w:sz w:val="24"/>
        </w:rPr>
        <w:t>“Bu iş, Allah’ın ilmi, ihatası ve kudreti açısından eşittir. Ama aziz ve celil olan Allah, dostlar</w:t>
      </w:r>
      <w:r>
        <w:rPr>
          <w:rFonts w:ascii="Garamond" w:hAnsi="Garamond"/>
          <w:sz w:val="24"/>
        </w:rPr>
        <w:t>ına ve kullarına ellerini göğe-Arş’a</w:t>
      </w:r>
      <w:r w:rsidR="00221D1D" w:rsidRPr="00F64E0E">
        <w:rPr>
          <w:rFonts w:ascii="Garamond" w:hAnsi="Garamond"/>
          <w:sz w:val="24"/>
        </w:rPr>
        <w:t xml:space="preserve"> do</w:t>
      </w:r>
      <w:r w:rsidR="00221D1D" w:rsidRPr="00F64E0E">
        <w:rPr>
          <w:rFonts w:ascii="Garamond" w:hAnsi="Garamond"/>
          <w:sz w:val="24"/>
        </w:rPr>
        <w:t>ğ</w:t>
      </w:r>
      <w:r w:rsidR="00221D1D" w:rsidRPr="00F64E0E">
        <w:rPr>
          <w:rFonts w:ascii="Garamond" w:hAnsi="Garamond"/>
          <w:sz w:val="24"/>
        </w:rPr>
        <w:t>ru ka</w:t>
      </w:r>
      <w:r>
        <w:rPr>
          <w:rFonts w:ascii="Garamond" w:hAnsi="Garamond"/>
          <w:sz w:val="24"/>
        </w:rPr>
        <w:t xml:space="preserve">ldırmalarını emretmiştir. Zira </w:t>
      </w:r>
      <w:r>
        <w:rPr>
          <w:rFonts w:ascii="Garamond" w:hAnsi="Garamond"/>
          <w:sz w:val="24"/>
        </w:rPr>
        <w:lastRenderedPageBreak/>
        <w:t>A</w:t>
      </w:r>
      <w:r w:rsidR="00221D1D" w:rsidRPr="00F64E0E">
        <w:rPr>
          <w:rFonts w:ascii="Garamond" w:hAnsi="Garamond"/>
          <w:sz w:val="24"/>
        </w:rPr>
        <w:t>rş rızkın kaynağı olarak ta</w:t>
      </w:r>
      <w:r w:rsidR="00221D1D" w:rsidRPr="00F64E0E">
        <w:rPr>
          <w:rFonts w:ascii="Garamond" w:hAnsi="Garamond"/>
          <w:sz w:val="24"/>
        </w:rPr>
        <w:t>k</w:t>
      </w:r>
      <w:r w:rsidR="00221D1D" w:rsidRPr="00F64E0E">
        <w:rPr>
          <w:rFonts w:ascii="Garamond" w:hAnsi="Garamond"/>
          <w:sz w:val="24"/>
        </w:rPr>
        <w:t>tir edilmiştir.”</w:t>
      </w:r>
      <w:r w:rsidR="00221D1D" w:rsidRPr="00F64E0E">
        <w:rPr>
          <w:rStyle w:val="FootnoteReference"/>
          <w:rFonts w:ascii="Garamond" w:hAnsi="Garamond"/>
          <w:sz w:val="24"/>
        </w:rPr>
        <w:footnoteReference w:id="55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“Sizden birisi, namazını bit</w:t>
      </w:r>
      <w:r w:rsidRPr="00F64E0E">
        <w:rPr>
          <w:rFonts w:ascii="Garamond" w:hAnsi="Garamond"/>
          <w:sz w:val="24"/>
        </w:rPr>
        <w:t>i</w:t>
      </w:r>
      <w:r w:rsidRPr="00F64E0E">
        <w:rPr>
          <w:rFonts w:ascii="Garamond" w:hAnsi="Garamond"/>
          <w:sz w:val="24"/>
        </w:rPr>
        <w:t>rince ellerini göğe doğru kaldı</w:t>
      </w:r>
      <w:r w:rsidRPr="00F64E0E">
        <w:rPr>
          <w:rFonts w:ascii="Garamond" w:hAnsi="Garamond"/>
          <w:sz w:val="24"/>
        </w:rPr>
        <w:t>r</w:t>
      </w:r>
      <w:r w:rsidRPr="00F64E0E">
        <w:rPr>
          <w:rFonts w:ascii="Garamond" w:hAnsi="Garamond"/>
          <w:sz w:val="24"/>
        </w:rPr>
        <w:t>sın ve dua etmeye çalışsın.” A</w:t>
      </w:r>
      <w:r w:rsidRPr="00F64E0E">
        <w:rPr>
          <w:rFonts w:ascii="Garamond" w:hAnsi="Garamond"/>
          <w:sz w:val="24"/>
        </w:rPr>
        <w:t>b</w:t>
      </w:r>
      <w:r w:rsidRPr="00F64E0E">
        <w:rPr>
          <w:rFonts w:ascii="Garamond" w:hAnsi="Garamond"/>
          <w:sz w:val="24"/>
        </w:rPr>
        <w:t>dul</w:t>
      </w:r>
      <w:r w:rsidR="00F67127">
        <w:rPr>
          <w:rFonts w:ascii="Garamond" w:hAnsi="Garamond"/>
          <w:sz w:val="24"/>
        </w:rPr>
        <w:t>lah b. Sebe şöyle arzetti: “Ey M</w:t>
      </w:r>
      <w:r w:rsidRPr="00F64E0E">
        <w:rPr>
          <w:rFonts w:ascii="Garamond" w:hAnsi="Garamond"/>
          <w:sz w:val="24"/>
        </w:rPr>
        <w:t>üminler</w:t>
      </w:r>
      <w:r w:rsidR="00F67127">
        <w:rPr>
          <w:rFonts w:ascii="Garamond" w:hAnsi="Garamond"/>
          <w:sz w:val="24"/>
        </w:rPr>
        <w:t>’in E</w:t>
      </w:r>
      <w:r w:rsidRPr="00F64E0E">
        <w:rPr>
          <w:rFonts w:ascii="Garamond" w:hAnsi="Garamond"/>
          <w:sz w:val="24"/>
        </w:rPr>
        <w:t>miri! Allah her ye</w:t>
      </w:r>
      <w:r w:rsidRPr="00F64E0E">
        <w:rPr>
          <w:rFonts w:ascii="Garamond" w:hAnsi="Garamond"/>
          <w:sz w:val="24"/>
        </w:rPr>
        <w:t>r</w:t>
      </w:r>
      <w:r w:rsidRPr="00F64E0E">
        <w:rPr>
          <w:rFonts w:ascii="Garamond" w:hAnsi="Garamond"/>
          <w:sz w:val="24"/>
        </w:rPr>
        <w:t>de değil midir? ” İmam Ali (a.s) şöyle buyurdu: “Tabi ki, A</w:t>
      </w:r>
      <w:r w:rsidRPr="00F64E0E">
        <w:rPr>
          <w:rFonts w:ascii="Garamond" w:hAnsi="Garamond"/>
          <w:sz w:val="24"/>
        </w:rPr>
        <w:t>l</w:t>
      </w:r>
      <w:r w:rsidR="00F67127">
        <w:rPr>
          <w:rFonts w:ascii="Garamond" w:hAnsi="Garamond"/>
          <w:sz w:val="24"/>
        </w:rPr>
        <w:t>lah heryededir” O, “O</w:t>
      </w:r>
      <w:r w:rsidRPr="00F64E0E">
        <w:rPr>
          <w:rFonts w:ascii="Garamond" w:hAnsi="Garamond"/>
          <w:sz w:val="24"/>
        </w:rPr>
        <w:t xml:space="preserve"> halde kul neden ellerini göğe doğru kaldı</w:t>
      </w:r>
      <w:r w:rsidRPr="00F64E0E">
        <w:rPr>
          <w:rFonts w:ascii="Garamond" w:hAnsi="Garamond"/>
          <w:sz w:val="24"/>
        </w:rPr>
        <w:t>r</w:t>
      </w:r>
      <w:r w:rsidRPr="00F64E0E">
        <w:rPr>
          <w:rFonts w:ascii="Garamond" w:hAnsi="Garamond"/>
          <w:sz w:val="24"/>
        </w:rPr>
        <w:t xml:space="preserve">sın? ” diye sorunca </w:t>
      </w:r>
      <w:r w:rsidR="00F67127">
        <w:rPr>
          <w:rFonts w:ascii="Garamond" w:hAnsi="Garamond"/>
          <w:sz w:val="24"/>
        </w:rPr>
        <w:t xml:space="preserve">İmam </w:t>
      </w:r>
      <w:r w:rsidRPr="00F64E0E">
        <w:rPr>
          <w:rFonts w:ascii="Garamond" w:hAnsi="Garamond"/>
          <w:sz w:val="24"/>
        </w:rPr>
        <w:t>şöyle b</w:t>
      </w:r>
      <w:r w:rsidRPr="00F64E0E">
        <w:rPr>
          <w:rFonts w:ascii="Garamond" w:hAnsi="Garamond"/>
          <w:sz w:val="24"/>
        </w:rPr>
        <w:t>u</w:t>
      </w:r>
      <w:r w:rsidRPr="00F64E0E">
        <w:rPr>
          <w:rFonts w:ascii="Garamond" w:hAnsi="Garamond"/>
          <w:sz w:val="24"/>
        </w:rPr>
        <w:t xml:space="preserve">yurdu: “Sen, </w:t>
      </w:r>
      <w:r w:rsidRPr="00F64E0E">
        <w:rPr>
          <w:rFonts w:ascii="Garamond" w:hAnsi="Garamond"/>
          <w:b/>
          <w:bCs/>
          <w:sz w:val="24"/>
        </w:rPr>
        <w:t>“Sizin rızkını ve size vaad edilen şey gökt</w:t>
      </w:r>
      <w:r w:rsidRPr="00F64E0E">
        <w:rPr>
          <w:rFonts w:ascii="Garamond" w:hAnsi="Garamond"/>
          <w:b/>
          <w:bCs/>
          <w:sz w:val="24"/>
        </w:rPr>
        <w:t>e</w:t>
      </w:r>
      <w:r w:rsidRPr="00F64E0E">
        <w:rPr>
          <w:rFonts w:ascii="Garamond" w:hAnsi="Garamond"/>
          <w:b/>
          <w:bCs/>
          <w:sz w:val="24"/>
        </w:rPr>
        <w:t>dir”</w:t>
      </w:r>
      <w:r w:rsidRPr="00F64E0E">
        <w:rPr>
          <w:rFonts w:ascii="Garamond" w:hAnsi="Garamond"/>
          <w:sz w:val="24"/>
        </w:rPr>
        <w:t xml:space="preserve"> diye buyurulduğunu ok</w:t>
      </w:r>
      <w:r w:rsidRPr="00F64E0E">
        <w:rPr>
          <w:rFonts w:ascii="Garamond" w:hAnsi="Garamond"/>
          <w:sz w:val="24"/>
        </w:rPr>
        <w:t>u</w:t>
      </w:r>
      <w:r w:rsidRPr="00F64E0E">
        <w:rPr>
          <w:rFonts w:ascii="Garamond" w:hAnsi="Garamond"/>
          <w:sz w:val="24"/>
        </w:rPr>
        <w:t>madın mı? Rızık kendi yerinden başka bir yerden mi istenir.”</w:t>
      </w:r>
      <w:r w:rsidRPr="00F64E0E">
        <w:rPr>
          <w:rStyle w:val="FootnoteReference"/>
          <w:rFonts w:ascii="Garamond" w:hAnsi="Garamond"/>
          <w:sz w:val="24"/>
        </w:rPr>
        <w:footnoteReference w:id="558"/>
      </w:r>
    </w:p>
    <w:p w:rsidR="00221D1D" w:rsidRPr="00F64E0E" w:rsidRDefault="00F67127">
      <w:pPr>
        <w:numPr>
          <w:ilvl w:val="0"/>
          <w:numId w:val="14"/>
        </w:numPr>
        <w:tabs>
          <w:tab w:val="clear" w:pos="360"/>
        </w:tabs>
        <w:spacing w:line="320" w:lineRule="atLeast"/>
        <w:jc w:val="both"/>
        <w:rPr>
          <w:rFonts w:ascii="Garamond" w:hAnsi="Garamond"/>
          <w:i/>
          <w:iCs/>
          <w:sz w:val="24"/>
        </w:rPr>
      </w:pPr>
      <w:r>
        <w:rPr>
          <w:rFonts w:ascii="Garamond" w:hAnsi="Garamond"/>
          <w:i/>
          <w:iCs/>
          <w:sz w:val="24"/>
        </w:rPr>
        <w:t>İmam Sadık (a.s) şöyle buyu</w:t>
      </w:r>
      <w:r>
        <w:rPr>
          <w:rFonts w:ascii="Garamond" w:hAnsi="Garamond"/>
          <w:i/>
          <w:iCs/>
          <w:sz w:val="24"/>
        </w:rPr>
        <w:t>r</w:t>
      </w:r>
      <w:r>
        <w:rPr>
          <w:rFonts w:ascii="Garamond" w:hAnsi="Garamond"/>
          <w:i/>
          <w:iCs/>
          <w:sz w:val="24"/>
        </w:rPr>
        <w:t xml:space="preserve">muştur: </w:t>
      </w:r>
      <w:r w:rsidR="00221D1D" w:rsidRPr="00F64E0E">
        <w:rPr>
          <w:rFonts w:ascii="Garamond" w:hAnsi="Garamond"/>
          <w:i/>
          <w:iCs/>
          <w:sz w:val="24"/>
        </w:rPr>
        <w:t>Peygamber</w:t>
      </w:r>
      <w:r>
        <w:rPr>
          <w:rFonts w:ascii="Garamond" w:hAnsi="Garamond"/>
          <w:i/>
          <w:iCs/>
          <w:sz w:val="24"/>
        </w:rPr>
        <w:t xml:space="preserve"> (s.a.a)</w:t>
      </w:r>
      <w:r w:rsidR="00221D1D" w:rsidRPr="00F64E0E">
        <w:rPr>
          <w:rFonts w:ascii="Garamond" w:hAnsi="Garamond"/>
          <w:i/>
          <w:iCs/>
          <w:sz w:val="24"/>
        </w:rPr>
        <w:t>, gözlerini göğe dikmiş ve dua eden birinin y</w:t>
      </w:r>
      <w:r w:rsidR="00221D1D" w:rsidRPr="00F64E0E">
        <w:rPr>
          <w:rFonts w:ascii="Garamond" w:hAnsi="Garamond"/>
          <w:i/>
          <w:iCs/>
          <w:sz w:val="24"/>
        </w:rPr>
        <w:t>a</w:t>
      </w:r>
      <w:r w:rsidR="00221D1D" w:rsidRPr="00F64E0E">
        <w:rPr>
          <w:rFonts w:ascii="Garamond" w:hAnsi="Garamond"/>
          <w:i/>
          <w:iCs/>
          <w:sz w:val="24"/>
        </w:rPr>
        <w:t xml:space="preserve">nından geçince ona şöyle buyurmuştur: </w:t>
      </w:r>
      <w:r w:rsidR="00221D1D" w:rsidRPr="00F64E0E">
        <w:rPr>
          <w:rFonts w:ascii="Garamond" w:hAnsi="Garamond"/>
          <w:sz w:val="24"/>
        </w:rPr>
        <w:t>“Göz</w:t>
      </w:r>
      <w:r>
        <w:rPr>
          <w:rFonts w:ascii="Garamond" w:hAnsi="Garamond"/>
          <w:sz w:val="24"/>
        </w:rPr>
        <w:t>lerini önüne dik.</w:t>
      </w:r>
      <w:r w:rsidR="00221D1D" w:rsidRPr="00F64E0E">
        <w:rPr>
          <w:rFonts w:ascii="Garamond" w:hAnsi="Garamond"/>
          <w:sz w:val="24"/>
        </w:rPr>
        <w:t xml:space="preserve"> Zira onu asla göremezsin.” Ardından ell</w:t>
      </w:r>
      <w:r w:rsidR="00221D1D" w:rsidRPr="00F64E0E">
        <w:rPr>
          <w:rFonts w:ascii="Garamond" w:hAnsi="Garamond"/>
          <w:sz w:val="24"/>
        </w:rPr>
        <w:t>e</w:t>
      </w:r>
      <w:r w:rsidR="00221D1D" w:rsidRPr="00F64E0E">
        <w:rPr>
          <w:rFonts w:ascii="Garamond" w:hAnsi="Garamond"/>
          <w:sz w:val="24"/>
        </w:rPr>
        <w:t>rini g</w:t>
      </w:r>
      <w:r w:rsidR="00221D1D" w:rsidRPr="00F64E0E">
        <w:rPr>
          <w:rFonts w:ascii="Garamond" w:hAnsi="Garamond"/>
          <w:sz w:val="24"/>
        </w:rPr>
        <w:t>ö</w:t>
      </w:r>
      <w:r w:rsidR="00221D1D" w:rsidRPr="00F64E0E">
        <w:rPr>
          <w:rFonts w:ascii="Garamond" w:hAnsi="Garamond"/>
          <w:sz w:val="24"/>
        </w:rPr>
        <w:t>ğe doğru kaldıran ve dua eden biri</w:t>
      </w:r>
      <w:r>
        <w:rPr>
          <w:rFonts w:ascii="Garamond" w:hAnsi="Garamond"/>
          <w:sz w:val="24"/>
        </w:rPr>
        <w:t>si</w:t>
      </w:r>
      <w:r w:rsidR="00221D1D" w:rsidRPr="00F64E0E">
        <w:rPr>
          <w:rFonts w:ascii="Garamond" w:hAnsi="Garamond"/>
          <w:sz w:val="24"/>
        </w:rPr>
        <w:t>nin yanından g</w:t>
      </w:r>
      <w:r w:rsidR="00221D1D" w:rsidRPr="00F64E0E">
        <w:rPr>
          <w:rFonts w:ascii="Garamond" w:hAnsi="Garamond"/>
          <w:sz w:val="24"/>
        </w:rPr>
        <w:t>e</w:t>
      </w:r>
      <w:r w:rsidR="00221D1D" w:rsidRPr="00F64E0E">
        <w:rPr>
          <w:rFonts w:ascii="Garamond" w:hAnsi="Garamond"/>
          <w:sz w:val="24"/>
        </w:rPr>
        <w:t>çince de ona şöyle buyurdu: “E</w:t>
      </w:r>
      <w:r w:rsidR="00221D1D" w:rsidRPr="00F64E0E">
        <w:rPr>
          <w:rFonts w:ascii="Garamond" w:hAnsi="Garamond"/>
          <w:sz w:val="24"/>
        </w:rPr>
        <w:t>l</w:t>
      </w:r>
      <w:r w:rsidR="00221D1D" w:rsidRPr="00F64E0E">
        <w:rPr>
          <w:rFonts w:ascii="Garamond" w:hAnsi="Garamond"/>
          <w:sz w:val="24"/>
        </w:rPr>
        <w:t>lerini kısa tut, zira e</w:t>
      </w:r>
      <w:r w:rsidR="00221D1D" w:rsidRPr="00F64E0E">
        <w:rPr>
          <w:rFonts w:ascii="Garamond" w:hAnsi="Garamond"/>
          <w:sz w:val="24"/>
        </w:rPr>
        <w:t>l</w:t>
      </w:r>
      <w:r w:rsidR="00221D1D" w:rsidRPr="00F64E0E">
        <w:rPr>
          <w:rFonts w:ascii="Garamond" w:hAnsi="Garamond"/>
          <w:sz w:val="24"/>
        </w:rPr>
        <w:t>lerin asla ona erişemez.”</w:t>
      </w:r>
      <w:r w:rsidR="00221D1D" w:rsidRPr="00F64E0E">
        <w:rPr>
          <w:rStyle w:val="FootnoteReference"/>
          <w:rFonts w:ascii="Garamond" w:hAnsi="Garamond"/>
          <w:sz w:val="24"/>
        </w:rPr>
        <w:footnoteReference w:id="559"/>
      </w:r>
    </w:p>
    <w:p w:rsidR="00221D1D" w:rsidRPr="00F64E0E" w:rsidRDefault="00221D1D" w:rsidP="00187CCC">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İmam Sadık (a.s), kendisine, aziz ve celil olan Allah’ın, </w:t>
      </w:r>
      <w:r w:rsidRPr="00F64E0E">
        <w:rPr>
          <w:rFonts w:ascii="Garamond" w:hAnsi="Garamond"/>
          <w:b/>
          <w:bCs/>
          <w:sz w:val="24"/>
        </w:rPr>
        <w:lastRenderedPageBreak/>
        <w:t>“Gö</w:t>
      </w:r>
      <w:r w:rsidRPr="00F64E0E">
        <w:rPr>
          <w:rFonts w:ascii="Garamond" w:hAnsi="Garamond"/>
          <w:b/>
          <w:bCs/>
          <w:sz w:val="24"/>
        </w:rPr>
        <w:t>k</w:t>
      </w:r>
      <w:r w:rsidRPr="00F64E0E">
        <w:rPr>
          <w:rFonts w:ascii="Garamond" w:hAnsi="Garamond"/>
          <w:b/>
          <w:bCs/>
          <w:sz w:val="24"/>
        </w:rPr>
        <w:t>lerde ve yerde Allah O’dur”</w:t>
      </w:r>
      <w:r w:rsidRPr="00F64E0E">
        <w:rPr>
          <w:rFonts w:ascii="Garamond" w:hAnsi="Garamond"/>
          <w:i/>
          <w:iCs/>
          <w:sz w:val="24"/>
        </w:rPr>
        <w:t xml:space="preserve"> ayetini soran Ebu Ca’fer’e</w:t>
      </w:r>
      <w:r w:rsidRPr="00F64E0E">
        <w:rPr>
          <w:rStyle w:val="FootnoteReference"/>
          <w:rFonts w:ascii="Garamond" w:hAnsi="Garamond"/>
          <w:i/>
          <w:iCs/>
          <w:sz w:val="24"/>
        </w:rPr>
        <w:footnoteReference w:id="560"/>
      </w:r>
      <w:r w:rsidRPr="00F64E0E">
        <w:rPr>
          <w:rFonts w:ascii="Garamond" w:hAnsi="Garamond"/>
          <w:i/>
          <w:iCs/>
          <w:sz w:val="24"/>
        </w:rPr>
        <w:t xml:space="preserve"> şöyle b</w:t>
      </w:r>
      <w:r w:rsidRPr="00F64E0E">
        <w:rPr>
          <w:rFonts w:ascii="Garamond" w:hAnsi="Garamond"/>
          <w:i/>
          <w:iCs/>
          <w:sz w:val="24"/>
        </w:rPr>
        <w:t>u</w:t>
      </w:r>
      <w:r w:rsidRPr="00F64E0E">
        <w:rPr>
          <w:rFonts w:ascii="Garamond" w:hAnsi="Garamond"/>
          <w:i/>
          <w:iCs/>
          <w:sz w:val="24"/>
        </w:rPr>
        <w:t xml:space="preserve">yurmuştur: </w:t>
      </w:r>
      <w:r w:rsidRPr="00F64E0E">
        <w:rPr>
          <w:rFonts w:ascii="Garamond" w:hAnsi="Garamond"/>
          <w:sz w:val="24"/>
        </w:rPr>
        <w:t>“Doğrudur, O heryerdedir.” Ben (Ebu Ca’fer), “O’nun zatı her yerde midir? ” diye arzettim. İmam (a.s) şöyle buyurdu: “Eyvahlar olsun sana! Mekanlar bir sınır ve ölçü içe</w:t>
      </w:r>
      <w:r w:rsidRPr="00F64E0E">
        <w:rPr>
          <w:rFonts w:ascii="Garamond" w:hAnsi="Garamond"/>
          <w:sz w:val="24"/>
        </w:rPr>
        <w:t>r</w:t>
      </w:r>
      <w:r w:rsidRPr="00F64E0E">
        <w:rPr>
          <w:rFonts w:ascii="Garamond" w:hAnsi="Garamond"/>
          <w:sz w:val="24"/>
        </w:rPr>
        <w:t>mektedir. O halde, “Allah zatıyla h</w:t>
      </w:r>
      <w:r w:rsidR="00F67127">
        <w:rPr>
          <w:rFonts w:ascii="Garamond" w:hAnsi="Garamond"/>
          <w:sz w:val="24"/>
        </w:rPr>
        <w:t>er yerdedir” diyecek olursan, “B</w:t>
      </w:r>
      <w:r w:rsidRPr="00F64E0E">
        <w:rPr>
          <w:rFonts w:ascii="Garamond" w:hAnsi="Garamond"/>
          <w:sz w:val="24"/>
        </w:rPr>
        <w:t>u miktarlarda ve benzerleri</w:t>
      </w:r>
      <w:r w:rsidRPr="00F64E0E">
        <w:rPr>
          <w:rFonts w:ascii="Garamond" w:hAnsi="Garamond"/>
          <w:sz w:val="24"/>
        </w:rPr>
        <w:t>n</w:t>
      </w:r>
      <w:r w:rsidRPr="00F64E0E">
        <w:rPr>
          <w:rFonts w:ascii="Garamond" w:hAnsi="Garamond"/>
          <w:sz w:val="24"/>
        </w:rPr>
        <w:t>de mevcuttur” demen gerekir. Ama o yarattığı şeylerden ayrıdır. İlim, kudret, ihata</w:t>
      </w:r>
      <w:r w:rsidR="00F67127">
        <w:rPr>
          <w:rFonts w:ascii="Garamond" w:hAnsi="Garamond"/>
          <w:sz w:val="24"/>
        </w:rPr>
        <w:t>,</w:t>
      </w:r>
      <w:r w:rsidRPr="00F64E0E">
        <w:rPr>
          <w:rFonts w:ascii="Garamond" w:hAnsi="Garamond"/>
          <w:sz w:val="24"/>
        </w:rPr>
        <w:t xml:space="preserve"> saltanatı</w:t>
      </w:r>
      <w:r w:rsidR="00187CCC">
        <w:rPr>
          <w:rFonts w:ascii="Garamond" w:hAnsi="Garamond"/>
          <w:sz w:val="24"/>
        </w:rPr>
        <w:t xml:space="preserve"> ve hükümeti</w:t>
      </w:r>
      <w:r w:rsidRPr="00F64E0E">
        <w:rPr>
          <w:rFonts w:ascii="Garamond" w:hAnsi="Garamond"/>
          <w:sz w:val="24"/>
        </w:rPr>
        <w:t xml:space="preserve">, </w:t>
      </w:r>
      <w:r w:rsidR="00F67127">
        <w:rPr>
          <w:rFonts w:ascii="Garamond" w:hAnsi="Garamond"/>
          <w:sz w:val="24"/>
        </w:rPr>
        <w:t xml:space="preserve">yarattığı </w:t>
      </w:r>
      <w:r w:rsidRPr="00F64E0E">
        <w:rPr>
          <w:rFonts w:ascii="Garamond" w:hAnsi="Garamond"/>
          <w:sz w:val="24"/>
        </w:rPr>
        <w:t>herşeyi çepe çevre kuşatmı</w:t>
      </w:r>
      <w:r w:rsidRPr="00F64E0E">
        <w:rPr>
          <w:rFonts w:ascii="Garamond" w:hAnsi="Garamond"/>
          <w:sz w:val="24"/>
        </w:rPr>
        <w:t>ş</w:t>
      </w:r>
      <w:r w:rsidRPr="00F64E0E">
        <w:rPr>
          <w:rFonts w:ascii="Garamond" w:hAnsi="Garamond"/>
          <w:sz w:val="24"/>
        </w:rPr>
        <w:t>tır.”</w:t>
      </w:r>
      <w:r w:rsidRPr="00F64E0E">
        <w:rPr>
          <w:rStyle w:val="FootnoteReference"/>
          <w:rFonts w:ascii="Garamond" w:hAnsi="Garamond"/>
          <w:sz w:val="24"/>
        </w:rPr>
        <w:footnoteReference w:id="561"/>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Kazım (a.s), kendisine, “Neden Peygamber (s.a.a) göklere, oradan Sidret’ül-Münteha’ya ve or</w:t>
      </w:r>
      <w:r w:rsidRPr="00F64E0E">
        <w:rPr>
          <w:rFonts w:ascii="Garamond" w:hAnsi="Garamond"/>
          <w:i/>
          <w:iCs/>
          <w:sz w:val="24"/>
        </w:rPr>
        <w:t>a</w:t>
      </w:r>
      <w:r w:rsidRPr="00F64E0E">
        <w:rPr>
          <w:rFonts w:ascii="Garamond" w:hAnsi="Garamond"/>
          <w:i/>
          <w:iCs/>
          <w:sz w:val="24"/>
        </w:rPr>
        <w:t>dan da nur perdelerine doğru götürü</w:t>
      </w:r>
      <w:r w:rsidRPr="00F64E0E">
        <w:rPr>
          <w:rFonts w:ascii="Garamond" w:hAnsi="Garamond"/>
          <w:i/>
          <w:iCs/>
          <w:sz w:val="24"/>
        </w:rPr>
        <w:t>l</w:t>
      </w:r>
      <w:r w:rsidRPr="00F64E0E">
        <w:rPr>
          <w:rFonts w:ascii="Garamond" w:hAnsi="Garamond"/>
          <w:i/>
          <w:iCs/>
          <w:sz w:val="24"/>
        </w:rPr>
        <w:t xml:space="preserve">dü ve orada Allah ile konuştu, raz-u niyazda bulundu. Oysa Allah mekan ile nitelendirilemez” diye sorulunca şöyle buyurmuştur: </w:t>
      </w:r>
      <w:r w:rsidRPr="00F64E0E">
        <w:rPr>
          <w:rFonts w:ascii="Garamond" w:hAnsi="Garamond"/>
          <w:sz w:val="24"/>
        </w:rPr>
        <w:t>“Allah Tebarek ve Teala, ne bir mekan ile nit</w:t>
      </w:r>
      <w:r w:rsidRPr="00F64E0E">
        <w:rPr>
          <w:rFonts w:ascii="Garamond" w:hAnsi="Garamond"/>
          <w:sz w:val="24"/>
        </w:rPr>
        <w:t>e</w:t>
      </w:r>
      <w:r w:rsidRPr="00F64E0E">
        <w:rPr>
          <w:rFonts w:ascii="Garamond" w:hAnsi="Garamond"/>
          <w:sz w:val="24"/>
        </w:rPr>
        <w:t xml:space="preserve">lendirilebilir ve ne de üzerinde zaman cari olur. Aziz ve celil </w:t>
      </w:r>
      <w:r w:rsidRPr="00F64E0E">
        <w:rPr>
          <w:rFonts w:ascii="Garamond" w:hAnsi="Garamond"/>
          <w:sz w:val="24"/>
        </w:rPr>
        <w:t>o</w:t>
      </w:r>
      <w:r w:rsidRPr="00F64E0E">
        <w:rPr>
          <w:rFonts w:ascii="Garamond" w:hAnsi="Garamond"/>
          <w:sz w:val="24"/>
        </w:rPr>
        <w:t>lan Allah, meleklerini ve gök s</w:t>
      </w:r>
      <w:r w:rsidRPr="00F64E0E">
        <w:rPr>
          <w:rFonts w:ascii="Garamond" w:hAnsi="Garamond"/>
          <w:sz w:val="24"/>
        </w:rPr>
        <w:t>a</w:t>
      </w:r>
      <w:r w:rsidRPr="00F64E0E">
        <w:rPr>
          <w:rFonts w:ascii="Garamond" w:hAnsi="Garamond"/>
          <w:sz w:val="24"/>
        </w:rPr>
        <w:t>kinlerini Peygamber’in vücudu</w:t>
      </w:r>
      <w:r w:rsidRPr="00F64E0E">
        <w:rPr>
          <w:rFonts w:ascii="Garamond" w:hAnsi="Garamond"/>
          <w:sz w:val="24"/>
        </w:rPr>
        <w:t>y</w:t>
      </w:r>
      <w:r w:rsidRPr="00F64E0E">
        <w:rPr>
          <w:rFonts w:ascii="Garamond" w:hAnsi="Garamond"/>
          <w:sz w:val="24"/>
        </w:rPr>
        <w:t xml:space="preserve">la müşerref kılmak ve onlara Peygamber’i göstererek </w:t>
      </w:r>
      <w:r w:rsidRPr="00F64E0E">
        <w:rPr>
          <w:rFonts w:ascii="Garamond" w:hAnsi="Garamond"/>
          <w:sz w:val="24"/>
        </w:rPr>
        <w:lastRenderedPageBreak/>
        <w:t>yücel</w:t>
      </w:r>
      <w:r w:rsidRPr="00F64E0E">
        <w:rPr>
          <w:rFonts w:ascii="Garamond" w:hAnsi="Garamond"/>
          <w:sz w:val="24"/>
        </w:rPr>
        <w:t>t</w:t>
      </w:r>
      <w:r w:rsidRPr="00F64E0E">
        <w:rPr>
          <w:rFonts w:ascii="Garamond" w:hAnsi="Garamond"/>
          <w:sz w:val="24"/>
        </w:rPr>
        <w:t>m</w:t>
      </w:r>
      <w:r w:rsidR="00187CCC">
        <w:rPr>
          <w:rFonts w:ascii="Garamond" w:hAnsi="Garamond"/>
          <w:sz w:val="24"/>
        </w:rPr>
        <w:t>ek ve indikten sonra haber v</w:t>
      </w:r>
      <w:r w:rsidR="00187CCC">
        <w:rPr>
          <w:rFonts w:ascii="Garamond" w:hAnsi="Garamond"/>
          <w:sz w:val="24"/>
        </w:rPr>
        <w:t>e</w:t>
      </w:r>
      <w:r w:rsidR="00187CCC">
        <w:rPr>
          <w:rFonts w:ascii="Garamond" w:hAnsi="Garamond"/>
          <w:sz w:val="24"/>
        </w:rPr>
        <w:t>rece</w:t>
      </w:r>
      <w:r w:rsidRPr="00F64E0E">
        <w:rPr>
          <w:rFonts w:ascii="Garamond" w:hAnsi="Garamond"/>
          <w:sz w:val="24"/>
        </w:rPr>
        <w:t>ği azametinin ilginçliklerini kendisine göstermek istedi.”</w:t>
      </w:r>
      <w:r w:rsidRPr="00F64E0E">
        <w:rPr>
          <w:rStyle w:val="FootnoteReference"/>
          <w:rFonts w:ascii="Garamond" w:hAnsi="Garamond"/>
          <w:sz w:val="24"/>
        </w:rPr>
        <w:footnoteReference w:id="562"/>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münezzeh olan Allah’ın sıfatı hakkında şöyle b</w:t>
      </w:r>
      <w:r w:rsidRPr="00F64E0E">
        <w:rPr>
          <w:rFonts w:ascii="Garamond" w:hAnsi="Garamond"/>
          <w:i/>
          <w:iCs/>
          <w:sz w:val="24"/>
        </w:rPr>
        <w:t>u</w:t>
      </w:r>
      <w:r w:rsidRPr="00F64E0E">
        <w:rPr>
          <w:rFonts w:ascii="Garamond" w:hAnsi="Garamond"/>
          <w:i/>
          <w:iCs/>
          <w:sz w:val="24"/>
        </w:rPr>
        <w:t xml:space="preserve">yurmuştur: </w:t>
      </w:r>
      <w:r w:rsidRPr="00F64E0E">
        <w:rPr>
          <w:rFonts w:ascii="Garamond" w:hAnsi="Garamond"/>
          <w:sz w:val="24"/>
        </w:rPr>
        <w:t>“Allah bir yerde deği</w:t>
      </w:r>
      <w:r w:rsidRPr="00F64E0E">
        <w:rPr>
          <w:rFonts w:ascii="Garamond" w:hAnsi="Garamond"/>
          <w:sz w:val="24"/>
        </w:rPr>
        <w:t>l</w:t>
      </w:r>
      <w:r w:rsidRPr="00F64E0E">
        <w:rPr>
          <w:rFonts w:ascii="Garamond" w:hAnsi="Garamond"/>
          <w:sz w:val="24"/>
        </w:rPr>
        <w:t>dir ki onun hakkında bir yerden bir yere intikal edişi reva görü</w:t>
      </w:r>
      <w:r w:rsidRPr="00F64E0E">
        <w:rPr>
          <w:rFonts w:ascii="Garamond" w:hAnsi="Garamond"/>
          <w:sz w:val="24"/>
        </w:rPr>
        <w:t>l</w:t>
      </w:r>
      <w:r w:rsidRPr="00F64E0E">
        <w:rPr>
          <w:rFonts w:ascii="Garamond" w:hAnsi="Garamond"/>
          <w:sz w:val="24"/>
        </w:rPr>
        <w:t>sün.”</w:t>
      </w:r>
      <w:r w:rsidRPr="00F64E0E">
        <w:rPr>
          <w:rStyle w:val="FootnoteReference"/>
          <w:rFonts w:ascii="Garamond" w:hAnsi="Garamond"/>
          <w:sz w:val="24"/>
        </w:rPr>
        <w:footnoteReference w:id="563"/>
      </w:r>
    </w:p>
    <w:p w:rsidR="00221D1D" w:rsidRPr="00F64E0E" w:rsidRDefault="00221D1D" w:rsidP="00187CCC">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hakeza</w:t>
      </w:r>
      <w:r w:rsidR="00187CCC">
        <w:rPr>
          <w:rFonts w:ascii="Garamond" w:hAnsi="Garamond"/>
          <w:i/>
          <w:iCs/>
          <w:sz w:val="24"/>
        </w:rPr>
        <w:t xml:space="preserve"> ş</w:t>
      </w:r>
      <w:r w:rsidRPr="00F64E0E">
        <w:rPr>
          <w:rFonts w:ascii="Garamond" w:hAnsi="Garamond"/>
          <w:i/>
          <w:iCs/>
          <w:sz w:val="24"/>
        </w:rPr>
        <w:t xml:space="preserve">öyle buyurmuştur: </w:t>
      </w:r>
      <w:r w:rsidRPr="00F64E0E">
        <w:rPr>
          <w:rFonts w:ascii="Garamond" w:hAnsi="Garamond"/>
          <w:sz w:val="24"/>
        </w:rPr>
        <w:t>“Yücelikte önceli</w:t>
      </w:r>
      <w:r w:rsidRPr="00F64E0E">
        <w:rPr>
          <w:rFonts w:ascii="Garamond" w:hAnsi="Garamond"/>
          <w:sz w:val="24"/>
        </w:rPr>
        <w:t>k</w:t>
      </w:r>
      <w:r w:rsidRPr="00F64E0E">
        <w:rPr>
          <w:rFonts w:ascii="Garamond" w:hAnsi="Garamond"/>
          <w:sz w:val="24"/>
        </w:rPr>
        <w:t>lidir ve O’ndan daha yüce bir varlık yoktur. Tüm yaratıklarına yakı</w:t>
      </w:r>
      <w:r w:rsidRPr="00F64E0E">
        <w:rPr>
          <w:rFonts w:ascii="Garamond" w:hAnsi="Garamond"/>
          <w:sz w:val="24"/>
        </w:rPr>
        <w:t>n</w:t>
      </w:r>
      <w:r w:rsidRPr="00F64E0E">
        <w:rPr>
          <w:rFonts w:ascii="Garamond" w:hAnsi="Garamond"/>
          <w:sz w:val="24"/>
        </w:rPr>
        <w:t>dır ve O’ndan daha yakın bir varlık yoktur. Yüceliği O’nu yaratıklarından hiç uzaklaştı</w:t>
      </w:r>
      <w:r w:rsidRPr="00F64E0E">
        <w:rPr>
          <w:rFonts w:ascii="Garamond" w:hAnsi="Garamond"/>
          <w:sz w:val="24"/>
        </w:rPr>
        <w:t>r</w:t>
      </w:r>
      <w:r w:rsidRPr="00F64E0E">
        <w:rPr>
          <w:rFonts w:ascii="Garamond" w:hAnsi="Garamond"/>
          <w:sz w:val="24"/>
        </w:rPr>
        <w:t>mamıştır. Yakınlığı da O’nu y</w:t>
      </w:r>
      <w:r w:rsidRPr="00F64E0E">
        <w:rPr>
          <w:rFonts w:ascii="Garamond" w:hAnsi="Garamond"/>
          <w:sz w:val="24"/>
        </w:rPr>
        <w:t>a</w:t>
      </w:r>
      <w:r w:rsidRPr="00F64E0E">
        <w:rPr>
          <w:rFonts w:ascii="Garamond" w:hAnsi="Garamond"/>
          <w:sz w:val="24"/>
        </w:rPr>
        <w:t>ratıklarıyla bir mekanda eşit kı</w:t>
      </w:r>
      <w:r w:rsidRPr="00F64E0E">
        <w:rPr>
          <w:rFonts w:ascii="Garamond" w:hAnsi="Garamond"/>
          <w:sz w:val="24"/>
        </w:rPr>
        <w:t>l</w:t>
      </w:r>
      <w:r w:rsidRPr="00F64E0E">
        <w:rPr>
          <w:rFonts w:ascii="Garamond" w:hAnsi="Garamond"/>
          <w:sz w:val="24"/>
        </w:rPr>
        <w:t>m</w:t>
      </w:r>
      <w:r w:rsidRPr="00F64E0E">
        <w:rPr>
          <w:rFonts w:ascii="Garamond" w:hAnsi="Garamond"/>
          <w:sz w:val="24"/>
        </w:rPr>
        <w:t>a</w:t>
      </w:r>
      <w:r w:rsidRPr="00F64E0E">
        <w:rPr>
          <w:rFonts w:ascii="Garamond" w:hAnsi="Garamond"/>
          <w:sz w:val="24"/>
        </w:rPr>
        <w:t>mıştır.”</w:t>
      </w:r>
      <w:r w:rsidRPr="00F64E0E">
        <w:rPr>
          <w:rStyle w:val="FootnoteReference"/>
          <w:rFonts w:ascii="Garamond" w:hAnsi="Garamond"/>
          <w:sz w:val="24"/>
        </w:rPr>
        <w:footnoteReference w:id="56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“Münezzeh olan Allah, he</w:t>
      </w:r>
      <w:r w:rsidRPr="00F64E0E">
        <w:rPr>
          <w:rFonts w:ascii="Garamond" w:hAnsi="Garamond"/>
          <w:sz w:val="24"/>
        </w:rPr>
        <w:t>r</w:t>
      </w:r>
      <w:r w:rsidRPr="00F64E0E">
        <w:rPr>
          <w:rFonts w:ascii="Garamond" w:hAnsi="Garamond"/>
          <w:sz w:val="24"/>
        </w:rPr>
        <w:t>kesin gizlediği sırrın, her k</w:t>
      </w:r>
      <w:r w:rsidRPr="00F64E0E">
        <w:rPr>
          <w:rFonts w:ascii="Garamond" w:hAnsi="Garamond"/>
          <w:sz w:val="24"/>
        </w:rPr>
        <w:t>o</w:t>
      </w:r>
      <w:r w:rsidRPr="00F64E0E">
        <w:rPr>
          <w:rFonts w:ascii="Garamond" w:hAnsi="Garamond"/>
          <w:sz w:val="24"/>
        </w:rPr>
        <w:t>nuşmacının söylediği sözün ve her amel eden kimsenin amel</w:t>
      </w:r>
      <w:r w:rsidRPr="00F64E0E">
        <w:rPr>
          <w:rFonts w:ascii="Garamond" w:hAnsi="Garamond"/>
          <w:sz w:val="24"/>
        </w:rPr>
        <w:t>i</w:t>
      </w:r>
      <w:r w:rsidRPr="00F64E0E">
        <w:rPr>
          <w:rFonts w:ascii="Garamond" w:hAnsi="Garamond"/>
          <w:sz w:val="24"/>
        </w:rPr>
        <w:t>nin yanında hazırdır.”</w:t>
      </w:r>
      <w:r w:rsidRPr="00F64E0E">
        <w:rPr>
          <w:rStyle w:val="FootnoteReference"/>
          <w:rFonts w:ascii="Garamond" w:hAnsi="Garamond"/>
          <w:sz w:val="24"/>
        </w:rPr>
        <w:footnoteReference w:id="565"/>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216" w:name="_Toc53989740"/>
      <w:r>
        <w:t>2667. Bölüm</w:t>
      </w:r>
      <w:bookmarkEnd w:id="216"/>
    </w:p>
    <w:p w:rsidR="00221D1D" w:rsidRDefault="00221D1D">
      <w:pPr>
        <w:pStyle w:val="Heading1"/>
      </w:pPr>
      <w:bookmarkStart w:id="217" w:name="_Toc53989741"/>
      <w:r>
        <w:t>Zat ve Fiil Sıfatları</w:t>
      </w:r>
      <w:bookmarkEnd w:id="217"/>
      <w:r>
        <w:t xml:space="preserve"> </w:t>
      </w:r>
    </w:p>
    <w:p w:rsidR="00221D1D" w:rsidRPr="00F64E0E" w:rsidRDefault="00221D1D">
      <w:pPr>
        <w:spacing w:line="320" w:lineRule="atLeast"/>
        <w:jc w:val="both"/>
        <w:rPr>
          <w:rFonts w:ascii="Garamond" w:hAnsi="Garamond"/>
          <w:i/>
          <w:iCs/>
          <w:sz w:val="24"/>
        </w:rPr>
      </w:pPr>
    </w:p>
    <w:p w:rsidR="00221D1D" w:rsidRPr="00F64E0E" w:rsidRDefault="00221D1D" w:rsidP="00187CCC">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“Azi</w:t>
      </w:r>
      <w:r w:rsidR="00187CCC">
        <w:rPr>
          <w:rFonts w:ascii="Garamond" w:hAnsi="Garamond"/>
          <w:sz w:val="24"/>
        </w:rPr>
        <w:t>z ve celil olan Allah, sürekli R</w:t>
      </w:r>
      <w:r w:rsidRPr="00F64E0E">
        <w:rPr>
          <w:rFonts w:ascii="Garamond" w:hAnsi="Garamond"/>
          <w:sz w:val="24"/>
        </w:rPr>
        <w:t>abbimiz olmuştur. İlim, hiçbir malum (bilinen) olmaks</w:t>
      </w:r>
      <w:r w:rsidRPr="00F64E0E">
        <w:rPr>
          <w:rFonts w:ascii="Garamond" w:hAnsi="Garamond"/>
          <w:sz w:val="24"/>
        </w:rPr>
        <w:t>ı</w:t>
      </w:r>
      <w:r w:rsidRPr="00F64E0E">
        <w:rPr>
          <w:rFonts w:ascii="Garamond" w:hAnsi="Garamond"/>
          <w:sz w:val="24"/>
        </w:rPr>
        <w:t>zın, zatının aynısı idi. Hiçbir d</w:t>
      </w:r>
      <w:r w:rsidRPr="00F64E0E">
        <w:rPr>
          <w:rFonts w:ascii="Garamond" w:hAnsi="Garamond"/>
          <w:sz w:val="24"/>
        </w:rPr>
        <w:t>u</w:t>
      </w:r>
      <w:r w:rsidRPr="00F64E0E">
        <w:rPr>
          <w:rFonts w:ascii="Garamond" w:hAnsi="Garamond"/>
          <w:sz w:val="24"/>
        </w:rPr>
        <w:t>yulan olmaksızın, duymak zat</w:t>
      </w:r>
      <w:r w:rsidRPr="00F64E0E">
        <w:rPr>
          <w:rFonts w:ascii="Garamond" w:hAnsi="Garamond"/>
          <w:sz w:val="24"/>
        </w:rPr>
        <w:t>ı</w:t>
      </w:r>
      <w:r w:rsidRPr="00F64E0E">
        <w:rPr>
          <w:rFonts w:ascii="Garamond" w:hAnsi="Garamond"/>
          <w:sz w:val="24"/>
        </w:rPr>
        <w:t>nın aynısı idi ve hiçbir görülen olmaksızın, görmek zatının ayn</w:t>
      </w:r>
      <w:r w:rsidRPr="00F64E0E">
        <w:rPr>
          <w:rFonts w:ascii="Garamond" w:hAnsi="Garamond"/>
          <w:sz w:val="24"/>
        </w:rPr>
        <w:t>ı</w:t>
      </w:r>
      <w:r w:rsidRPr="00F64E0E">
        <w:rPr>
          <w:rFonts w:ascii="Garamond" w:hAnsi="Garamond"/>
          <w:sz w:val="24"/>
        </w:rPr>
        <w:t>sı idi. Hiçbir makdur (güç yetir</w:t>
      </w:r>
      <w:r w:rsidRPr="00F64E0E">
        <w:rPr>
          <w:rFonts w:ascii="Garamond" w:hAnsi="Garamond"/>
          <w:sz w:val="24"/>
        </w:rPr>
        <w:t>i</w:t>
      </w:r>
      <w:r w:rsidRPr="00F64E0E">
        <w:rPr>
          <w:rFonts w:ascii="Garamond" w:hAnsi="Garamond"/>
          <w:sz w:val="24"/>
        </w:rPr>
        <w:t xml:space="preserve">len) olmaksızın kudret zatının aynısı idi. Ama eşyayı yaratınca malum var oldu ve o malum hakkındaki ilmi </w:t>
      </w:r>
      <w:r w:rsidR="00187CCC">
        <w:rPr>
          <w:rFonts w:ascii="Garamond" w:hAnsi="Garamond"/>
          <w:sz w:val="24"/>
        </w:rPr>
        <w:t>i</w:t>
      </w:r>
      <w:r w:rsidRPr="00F64E0E">
        <w:rPr>
          <w:rFonts w:ascii="Garamond" w:hAnsi="Garamond"/>
          <w:sz w:val="24"/>
        </w:rPr>
        <w:t>şitilen hakkı</w:t>
      </w:r>
      <w:r w:rsidRPr="00F64E0E">
        <w:rPr>
          <w:rFonts w:ascii="Garamond" w:hAnsi="Garamond"/>
          <w:sz w:val="24"/>
        </w:rPr>
        <w:t>n</w:t>
      </w:r>
      <w:r w:rsidRPr="00F64E0E">
        <w:rPr>
          <w:rFonts w:ascii="Garamond" w:hAnsi="Garamond"/>
          <w:sz w:val="24"/>
        </w:rPr>
        <w:t>daki işitmesi</w:t>
      </w:r>
      <w:r w:rsidR="00187CCC">
        <w:rPr>
          <w:rFonts w:ascii="Garamond" w:hAnsi="Garamond"/>
          <w:sz w:val="24"/>
        </w:rPr>
        <w:t>,</w:t>
      </w:r>
      <w:r w:rsidRPr="00F64E0E">
        <w:rPr>
          <w:rFonts w:ascii="Garamond" w:hAnsi="Garamond"/>
          <w:sz w:val="24"/>
        </w:rPr>
        <w:t xml:space="preserve"> görülen hakkınd</w:t>
      </w:r>
      <w:r w:rsidRPr="00F64E0E">
        <w:rPr>
          <w:rFonts w:ascii="Garamond" w:hAnsi="Garamond"/>
          <w:sz w:val="24"/>
        </w:rPr>
        <w:t>a</w:t>
      </w:r>
      <w:r w:rsidRPr="00F64E0E">
        <w:rPr>
          <w:rFonts w:ascii="Garamond" w:hAnsi="Garamond"/>
          <w:sz w:val="24"/>
        </w:rPr>
        <w:t>ki gömesi ve güç yetirilen hakkı</w:t>
      </w:r>
      <w:r w:rsidRPr="00F64E0E">
        <w:rPr>
          <w:rFonts w:ascii="Garamond" w:hAnsi="Garamond"/>
          <w:sz w:val="24"/>
        </w:rPr>
        <w:t>n</w:t>
      </w:r>
      <w:r w:rsidRPr="00F64E0E">
        <w:rPr>
          <w:rFonts w:ascii="Garamond" w:hAnsi="Garamond"/>
          <w:sz w:val="24"/>
        </w:rPr>
        <w:t>daki kudreti ge</w:t>
      </w:r>
      <w:r w:rsidRPr="00F64E0E">
        <w:rPr>
          <w:rFonts w:ascii="Garamond" w:hAnsi="Garamond"/>
          <w:sz w:val="24"/>
        </w:rPr>
        <w:t>r</w:t>
      </w:r>
      <w:r w:rsidRPr="00F64E0E">
        <w:rPr>
          <w:rFonts w:ascii="Garamond" w:hAnsi="Garamond"/>
          <w:sz w:val="24"/>
        </w:rPr>
        <w:t>çekleşti.”</w:t>
      </w:r>
    </w:p>
    <w:p w:rsidR="00221D1D" w:rsidRPr="00F64E0E" w:rsidRDefault="00221D1D">
      <w:pPr>
        <w:spacing w:line="320" w:lineRule="atLeast"/>
        <w:jc w:val="both"/>
        <w:rPr>
          <w:rFonts w:ascii="Garamond" w:hAnsi="Garamond"/>
          <w:i/>
          <w:iCs/>
          <w:sz w:val="24"/>
        </w:rPr>
      </w:pPr>
      <w:r w:rsidRPr="00F64E0E">
        <w:rPr>
          <w:rFonts w:ascii="Garamond" w:hAnsi="Garamond"/>
          <w:i/>
          <w:iCs/>
          <w:sz w:val="24"/>
        </w:rPr>
        <w:t xml:space="preserve">Ebu Basir şöyle diyor: </w:t>
      </w:r>
      <w:r w:rsidRPr="00F64E0E">
        <w:rPr>
          <w:rFonts w:ascii="Garamond" w:hAnsi="Garamond"/>
          <w:sz w:val="24"/>
        </w:rPr>
        <w:t>“Ben şöyle arzettim: “O halde Allah sürekli mütekellim miydi? ” İmam şöyle buyurdu: “Kelam, hadis (sonr</w:t>
      </w:r>
      <w:r w:rsidRPr="00F64E0E">
        <w:rPr>
          <w:rFonts w:ascii="Garamond" w:hAnsi="Garamond"/>
          <w:sz w:val="24"/>
        </w:rPr>
        <w:t>a</w:t>
      </w:r>
      <w:r w:rsidRPr="00F64E0E">
        <w:rPr>
          <w:rFonts w:ascii="Garamond" w:hAnsi="Garamond"/>
          <w:sz w:val="24"/>
        </w:rPr>
        <w:t>dan var olan) bir sıfattır, ezeli değil. Aziz ve celil olan Allah ise var idi ama mütekellim değildi.”</w:t>
      </w:r>
      <w:r w:rsidRPr="00F64E0E">
        <w:rPr>
          <w:rStyle w:val="FootnoteReference"/>
          <w:rFonts w:ascii="Garamond" w:hAnsi="Garamond"/>
          <w:sz w:val="24"/>
        </w:rPr>
        <w:footnoteReference w:id="56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Hammd b. İsa şöyle diyor: </w:t>
      </w:r>
      <w:r w:rsidRPr="00F64E0E">
        <w:rPr>
          <w:rFonts w:ascii="Garamond" w:hAnsi="Garamond"/>
          <w:sz w:val="24"/>
        </w:rPr>
        <w:t>“Ebu Abdillah’a (a.s) şöyle so</w:t>
      </w:r>
      <w:r w:rsidRPr="00F64E0E">
        <w:rPr>
          <w:rFonts w:ascii="Garamond" w:hAnsi="Garamond"/>
          <w:sz w:val="24"/>
        </w:rPr>
        <w:t>r</w:t>
      </w:r>
      <w:r w:rsidRPr="00F64E0E">
        <w:rPr>
          <w:rFonts w:ascii="Garamond" w:hAnsi="Garamond"/>
          <w:sz w:val="24"/>
        </w:rPr>
        <w:t>dum: “Allah sürekli biliyor mu</w:t>
      </w:r>
      <w:r w:rsidRPr="00F64E0E">
        <w:rPr>
          <w:rFonts w:ascii="Garamond" w:hAnsi="Garamond"/>
          <w:sz w:val="24"/>
        </w:rPr>
        <w:t>y</w:t>
      </w:r>
      <w:r w:rsidR="00187CCC">
        <w:rPr>
          <w:rFonts w:ascii="Garamond" w:hAnsi="Garamond"/>
          <w:sz w:val="24"/>
        </w:rPr>
        <w:t>du?</w:t>
      </w:r>
      <w:r w:rsidRPr="00F64E0E">
        <w:rPr>
          <w:rFonts w:ascii="Garamond" w:hAnsi="Garamond"/>
          <w:sz w:val="24"/>
        </w:rPr>
        <w:t>” İmam şöyle buyurdu: “Bir malum (bilinen) olmadığı zaman neyi bilsin? ” Ben şöyle arzettim</w:t>
      </w:r>
      <w:r w:rsidR="00187CCC">
        <w:rPr>
          <w:rFonts w:ascii="Garamond" w:hAnsi="Garamond"/>
          <w:sz w:val="24"/>
        </w:rPr>
        <w:t>: “Allah sürekli, işitir miydi?</w:t>
      </w:r>
      <w:r w:rsidRPr="00F64E0E">
        <w:rPr>
          <w:rFonts w:ascii="Garamond" w:hAnsi="Garamond"/>
          <w:sz w:val="24"/>
        </w:rPr>
        <w:t xml:space="preserve">” </w:t>
      </w:r>
      <w:r w:rsidRPr="00F64E0E">
        <w:rPr>
          <w:rFonts w:ascii="Garamond" w:hAnsi="Garamond"/>
          <w:sz w:val="24"/>
        </w:rPr>
        <w:t>İ</w:t>
      </w:r>
      <w:r w:rsidRPr="00F64E0E">
        <w:rPr>
          <w:rFonts w:ascii="Garamond" w:hAnsi="Garamond"/>
          <w:sz w:val="24"/>
        </w:rPr>
        <w:t xml:space="preserve">mam şöyle buyurdu: </w:t>
      </w:r>
      <w:r w:rsidRPr="00F64E0E">
        <w:rPr>
          <w:rFonts w:ascii="Garamond" w:hAnsi="Garamond"/>
          <w:sz w:val="24"/>
        </w:rPr>
        <w:lastRenderedPageBreak/>
        <w:t>“İşitilecek bir</w:t>
      </w:r>
      <w:r w:rsidR="00187CCC">
        <w:rPr>
          <w:rFonts w:ascii="Garamond" w:hAnsi="Garamond"/>
          <w:sz w:val="24"/>
        </w:rPr>
        <w:t xml:space="preserve"> şey yokken hangi şeyi işi</w:t>
      </w:r>
      <w:r w:rsidR="00187CCC">
        <w:rPr>
          <w:rFonts w:ascii="Garamond" w:hAnsi="Garamond"/>
          <w:sz w:val="24"/>
        </w:rPr>
        <w:t>t</w:t>
      </w:r>
      <w:r w:rsidR="00187CCC">
        <w:rPr>
          <w:rFonts w:ascii="Garamond" w:hAnsi="Garamond"/>
          <w:sz w:val="24"/>
        </w:rPr>
        <w:t>sin?</w:t>
      </w:r>
      <w:r w:rsidRPr="00F64E0E">
        <w:rPr>
          <w:rFonts w:ascii="Garamond" w:hAnsi="Garamond"/>
          <w:sz w:val="24"/>
        </w:rPr>
        <w:t>” Ben şöyle arzettim: “Her z</w:t>
      </w:r>
      <w:r w:rsidRPr="00F64E0E">
        <w:rPr>
          <w:rFonts w:ascii="Garamond" w:hAnsi="Garamond"/>
          <w:sz w:val="24"/>
        </w:rPr>
        <w:t>a</w:t>
      </w:r>
      <w:r w:rsidR="00187CCC">
        <w:rPr>
          <w:rFonts w:ascii="Garamond" w:hAnsi="Garamond"/>
          <w:sz w:val="24"/>
        </w:rPr>
        <w:t>man görüyor muydu?</w:t>
      </w:r>
      <w:r w:rsidRPr="00F64E0E">
        <w:rPr>
          <w:rFonts w:ascii="Garamond" w:hAnsi="Garamond"/>
          <w:sz w:val="24"/>
        </w:rPr>
        <w:t>” İmam şöyle buyurdu: “Görüle</w:t>
      </w:r>
      <w:r w:rsidR="00187CCC">
        <w:rPr>
          <w:rFonts w:ascii="Garamond" w:hAnsi="Garamond"/>
          <w:sz w:val="24"/>
        </w:rPr>
        <w:t>cek bir şey yokken neyi görsün?</w:t>
      </w:r>
      <w:r w:rsidRPr="00F64E0E">
        <w:rPr>
          <w:rFonts w:ascii="Garamond" w:hAnsi="Garamond"/>
          <w:sz w:val="24"/>
        </w:rPr>
        <w:t>” Hammad şöyle diyor: “İmam daha sonra şöyle buyurdu: “A</w:t>
      </w:r>
      <w:r w:rsidRPr="00F64E0E">
        <w:rPr>
          <w:rFonts w:ascii="Garamond" w:hAnsi="Garamond"/>
          <w:sz w:val="24"/>
        </w:rPr>
        <w:t>l</w:t>
      </w:r>
      <w:r w:rsidRPr="00F64E0E">
        <w:rPr>
          <w:rFonts w:ascii="Garamond" w:hAnsi="Garamond"/>
          <w:sz w:val="24"/>
        </w:rPr>
        <w:t>lah sürekli bilen, işiten ve gören bir zattır.”</w:t>
      </w:r>
      <w:r w:rsidRPr="00F64E0E">
        <w:rPr>
          <w:rStyle w:val="FootnoteReference"/>
          <w:rFonts w:ascii="Garamond" w:hAnsi="Garamond"/>
          <w:sz w:val="24"/>
        </w:rPr>
        <w:footnoteReference w:id="56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“Rabbimizin zatı nurdur, zatı dir</w:t>
      </w:r>
      <w:r w:rsidR="00187CCC">
        <w:rPr>
          <w:rFonts w:ascii="Garamond" w:hAnsi="Garamond"/>
          <w:sz w:val="24"/>
        </w:rPr>
        <w:t>idir, zatı bilendir, zatı samedd</w:t>
      </w:r>
      <w:r w:rsidRPr="00F64E0E">
        <w:rPr>
          <w:rFonts w:ascii="Garamond" w:hAnsi="Garamond"/>
          <w:sz w:val="24"/>
        </w:rPr>
        <w:t>ir.”</w:t>
      </w:r>
      <w:r w:rsidRPr="00F64E0E">
        <w:rPr>
          <w:rStyle w:val="FootnoteReference"/>
          <w:rFonts w:ascii="Garamond" w:hAnsi="Garamond"/>
          <w:sz w:val="24"/>
        </w:rPr>
        <w:footnoteReference w:id="568"/>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Rıza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“Meşi</w:t>
      </w:r>
      <w:r w:rsidR="00187CCC">
        <w:rPr>
          <w:rFonts w:ascii="Garamond" w:hAnsi="Garamond"/>
          <w:sz w:val="24"/>
        </w:rPr>
        <w:t>y</w:t>
      </w:r>
      <w:r w:rsidRPr="00F64E0E">
        <w:rPr>
          <w:rFonts w:ascii="Garamond" w:hAnsi="Garamond"/>
          <w:sz w:val="24"/>
        </w:rPr>
        <w:t>yet ve irade fiili s</w:t>
      </w:r>
      <w:r w:rsidRPr="00F64E0E">
        <w:rPr>
          <w:rFonts w:ascii="Garamond" w:hAnsi="Garamond"/>
          <w:sz w:val="24"/>
        </w:rPr>
        <w:t>ı</w:t>
      </w:r>
      <w:r w:rsidRPr="00F64E0E">
        <w:rPr>
          <w:rFonts w:ascii="Garamond" w:hAnsi="Garamond"/>
          <w:sz w:val="24"/>
        </w:rPr>
        <w:t>fatlardandır. O halde her kim Allah-u Teala’nın sürekli irade eden birisi olduğunu sanırsa muvahhid değildir.”</w:t>
      </w:r>
      <w:r w:rsidRPr="00F64E0E">
        <w:rPr>
          <w:rStyle w:val="FootnoteReference"/>
          <w:rFonts w:ascii="Garamond" w:hAnsi="Garamond"/>
          <w:sz w:val="24"/>
        </w:rPr>
        <w:footnoteReference w:id="569"/>
      </w:r>
    </w:p>
    <w:p w:rsidR="00221D1D" w:rsidRPr="00F64E0E" w:rsidRDefault="00221D1D" w:rsidP="00187CCC">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kendisine, “Allah’ın ilmi ve meşi</w:t>
      </w:r>
      <w:r w:rsidR="00187CCC">
        <w:rPr>
          <w:rFonts w:ascii="Garamond" w:hAnsi="Garamond"/>
          <w:i/>
          <w:iCs/>
          <w:sz w:val="24"/>
        </w:rPr>
        <w:t>y</w:t>
      </w:r>
      <w:r w:rsidRPr="00F64E0E">
        <w:rPr>
          <w:rFonts w:ascii="Garamond" w:hAnsi="Garamond"/>
          <w:i/>
          <w:iCs/>
          <w:sz w:val="24"/>
        </w:rPr>
        <w:t xml:space="preserve">yeti </w:t>
      </w:r>
      <w:r w:rsidR="00187CCC">
        <w:rPr>
          <w:rFonts w:ascii="Garamond" w:hAnsi="Garamond"/>
          <w:i/>
          <w:iCs/>
          <w:sz w:val="24"/>
        </w:rPr>
        <w:t xml:space="preserve">aynı </w:t>
      </w:r>
      <w:r w:rsidRPr="00F64E0E">
        <w:rPr>
          <w:rFonts w:ascii="Garamond" w:hAnsi="Garamond"/>
          <w:i/>
          <w:iCs/>
          <w:sz w:val="24"/>
        </w:rPr>
        <w:t>mıdır yok</w:t>
      </w:r>
      <w:r w:rsidR="00187CCC">
        <w:rPr>
          <w:rFonts w:ascii="Garamond" w:hAnsi="Garamond"/>
          <w:i/>
          <w:iCs/>
          <w:sz w:val="24"/>
        </w:rPr>
        <w:t xml:space="preserve">sa </w:t>
      </w:r>
      <w:r w:rsidR="00187CCC" w:rsidRPr="00F64E0E">
        <w:rPr>
          <w:rFonts w:ascii="Garamond" w:hAnsi="Garamond"/>
          <w:i/>
          <w:iCs/>
          <w:sz w:val="24"/>
        </w:rPr>
        <w:t xml:space="preserve">farklı </w:t>
      </w:r>
      <w:r w:rsidRPr="00F64E0E">
        <w:rPr>
          <w:rFonts w:ascii="Garamond" w:hAnsi="Garamond"/>
          <w:i/>
          <w:iCs/>
          <w:sz w:val="24"/>
        </w:rPr>
        <w:t>şeyler midir? ” diye s</w:t>
      </w:r>
      <w:r w:rsidRPr="00F64E0E">
        <w:rPr>
          <w:rFonts w:ascii="Garamond" w:hAnsi="Garamond"/>
          <w:i/>
          <w:iCs/>
          <w:sz w:val="24"/>
        </w:rPr>
        <w:t>o</w:t>
      </w:r>
      <w:r w:rsidRPr="00F64E0E">
        <w:rPr>
          <w:rFonts w:ascii="Garamond" w:hAnsi="Garamond"/>
          <w:i/>
          <w:iCs/>
          <w:sz w:val="24"/>
        </w:rPr>
        <w:t>ran Bukeyr b. A’yen’e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“İlim ve meşiy</w:t>
      </w:r>
      <w:r w:rsidR="00187CCC">
        <w:rPr>
          <w:rFonts w:ascii="Garamond" w:hAnsi="Garamond"/>
          <w:sz w:val="24"/>
        </w:rPr>
        <w:t>y</w:t>
      </w:r>
      <w:r w:rsidRPr="00F64E0E">
        <w:rPr>
          <w:rFonts w:ascii="Garamond" w:hAnsi="Garamond"/>
          <w:sz w:val="24"/>
        </w:rPr>
        <w:t>et birb</w:t>
      </w:r>
      <w:r w:rsidRPr="00F64E0E">
        <w:rPr>
          <w:rFonts w:ascii="Garamond" w:hAnsi="Garamond"/>
          <w:sz w:val="24"/>
        </w:rPr>
        <w:t>i</w:t>
      </w:r>
      <w:r w:rsidRPr="00F64E0E">
        <w:rPr>
          <w:rFonts w:ascii="Garamond" w:hAnsi="Garamond"/>
          <w:sz w:val="24"/>
        </w:rPr>
        <w:t>rinden farklıdır. Sen, “Allah d</w:t>
      </w:r>
      <w:r w:rsidRPr="00F64E0E">
        <w:rPr>
          <w:rFonts w:ascii="Garamond" w:hAnsi="Garamond"/>
          <w:sz w:val="24"/>
        </w:rPr>
        <w:t>i</w:t>
      </w:r>
      <w:r w:rsidRPr="00F64E0E">
        <w:rPr>
          <w:rFonts w:ascii="Garamond" w:hAnsi="Garamond"/>
          <w:sz w:val="24"/>
        </w:rPr>
        <w:t>lerse ben bu işi yapacağım” demiyor m</w:t>
      </w:r>
      <w:r w:rsidRPr="00F64E0E">
        <w:rPr>
          <w:rFonts w:ascii="Garamond" w:hAnsi="Garamond"/>
          <w:sz w:val="24"/>
        </w:rPr>
        <w:t>u</w:t>
      </w:r>
      <w:r w:rsidRPr="00F64E0E">
        <w:rPr>
          <w:rFonts w:ascii="Garamond" w:hAnsi="Garamond"/>
          <w:sz w:val="24"/>
        </w:rPr>
        <w:t>sun? Hakeza, “Eğer Allah bilirse ben bu işi yapac</w:t>
      </w:r>
      <w:r w:rsidRPr="00F64E0E">
        <w:rPr>
          <w:rFonts w:ascii="Garamond" w:hAnsi="Garamond"/>
          <w:sz w:val="24"/>
        </w:rPr>
        <w:t>a</w:t>
      </w:r>
      <w:r w:rsidRPr="00F64E0E">
        <w:rPr>
          <w:rFonts w:ascii="Garamond" w:hAnsi="Garamond"/>
          <w:sz w:val="24"/>
        </w:rPr>
        <w:t>ğım” diye ifade etmiyor musun? O halde, “Eğer Allah dilerse...” sözün Allah’ın istemediğinin delilidir. (Yani A</w:t>
      </w:r>
      <w:r w:rsidRPr="00F64E0E">
        <w:rPr>
          <w:rFonts w:ascii="Garamond" w:hAnsi="Garamond"/>
          <w:sz w:val="24"/>
        </w:rPr>
        <w:t>l</w:t>
      </w:r>
      <w:r w:rsidRPr="00F64E0E">
        <w:rPr>
          <w:rFonts w:ascii="Garamond" w:hAnsi="Garamond"/>
          <w:sz w:val="24"/>
        </w:rPr>
        <w:t>lah’ın meşiy</w:t>
      </w:r>
      <w:r w:rsidR="00187CCC">
        <w:rPr>
          <w:rFonts w:ascii="Garamond" w:hAnsi="Garamond"/>
          <w:sz w:val="24"/>
        </w:rPr>
        <w:t>y</w:t>
      </w:r>
      <w:r w:rsidRPr="00F64E0E">
        <w:rPr>
          <w:rFonts w:ascii="Garamond" w:hAnsi="Garamond"/>
          <w:sz w:val="24"/>
        </w:rPr>
        <w:t xml:space="preserve">eti, henüz senin yapmak istediğin fiile </w:t>
      </w:r>
      <w:r w:rsidRPr="00F64E0E">
        <w:rPr>
          <w:rFonts w:ascii="Garamond" w:hAnsi="Garamond"/>
          <w:sz w:val="24"/>
        </w:rPr>
        <w:lastRenderedPageBreak/>
        <w:t>taalluk e</w:t>
      </w:r>
      <w:r w:rsidRPr="00F64E0E">
        <w:rPr>
          <w:rFonts w:ascii="Garamond" w:hAnsi="Garamond"/>
          <w:sz w:val="24"/>
        </w:rPr>
        <w:t>t</w:t>
      </w:r>
      <w:r w:rsidRPr="00F64E0E">
        <w:rPr>
          <w:rFonts w:ascii="Garamond" w:hAnsi="Garamond"/>
          <w:sz w:val="24"/>
        </w:rPr>
        <w:t>memiştir) Zira eğer isteseydi, i</w:t>
      </w:r>
      <w:r w:rsidRPr="00F64E0E">
        <w:rPr>
          <w:rFonts w:ascii="Garamond" w:hAnsi="Garamond"/>
          <w:sz w:val="24"/>
        </w:rPr>
        <w:t>s</w:t>
      </w:r>
      <w:r w:rsidRPr="00F64E0E">
        <w:rPr>
          <w:rFonts w:ascii="Garamond" w:hAnsi="Garamond"/>
          <w:sz w:val="24"/>
        </w:rPr>
        <w:t>tediği şey, kendi ist</w:t>
      </w:r>
      <w:r w:rsidRPr="00F64E0E">
        <w:rPr>
          <w:rFonts w:ascii="Garamond" w:hAnsi="Garamond"/>
          <w:sz w:val="24"/>
        </w:rPr>
        <w:t>e</w:t>
      </w:r>
      <w:r w:rsidRPr="00F64E0E">
        <w:rPr>
          <w:rFonts w:ascii="Garamond" w:hAnsi="Garamond"/>
          <w:sz w:val="24"/>
        </w:rPr>
        <w:t>ğiyle uyumlu olarak tahakkuk etmiş olurdu. Allah’ın ilmi meşiyetinden önc</w:t>
      </w:r>
      <w:r w:rsidRPr="00F64E0E">
        <w:rPr>
          <w:rFonts w:ascii="Garamond" w:hAnsi="Garamond"/>
          <w:sz w:val="24"/>
        </w:rPr>
        <w:t>e</w:t>
      </w:r>
      <w:r w:rsidRPr="00F64E0E">
        <w:rPr>
          <w:rFonts w:ascii="Garamond" w:hAnsi="Garamond"/>
          <w:sz w:val="24"/>
        </w:rPr>
        <w:t>dir.”</w:t>
      </w:r>
      <w:r w:rsidRPr="00F64E0E">
        <w:rPr>
          <w:rStyle w:val="FootnoteReference"/>
          <w:rFonts w:ascii="Garamond" w:hAnsi="Garamond"/>
          <w:sz w:val="24"/>
        </w:rPr>
        <w:footnoteReference w:id="570"/>
      </w:r>
    </w:p>
    <w:p w:rsidR="00221D1D" w:rsidRPr="00F64E0E" w:rsidRDefault="00221D1D" w:rsidP="00187CCC">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Kazım (a.s), Allah’ın ve yaratığın iradesi hakkı</w:t>
      </w:r>
      <w:r w:rsidRPr="00F64E0E">
        <w:rPr>
          <w:rFonts w:ascii="Garamond" w:hAnsi="Garamond"/>
          <w:i/>
          <w:iCs/>
          <w:sz w:val="24"/>
        </w:rPr>
        <w:t>n</w:t>
      </w:r>
      <w:r w:rsidRPr="00F64E0E">
        <w:rPr>
          <w:rFonts w:ascii="Garamond" w:hAnsi="Garamond"/>
          <w:i/>
          <w:iCs/>
          <w:sz w:val="24"/>
        </w:rPr>
        <w:t xml:space="preserve">da sorulunca şöyle buyurmuştur: </w:t>
      </w:r>
      <w:r w:rsidRPr="00F64E0E">
        <w:rPr>
          <w:rFonts w:ascii="Garamond" w:hAnsi="Garamond"/>
          <w:sz w:val="24"/>
        </w:rPr>
        <w:t>“Yaratığın ir</w:t>
      </w:r>
      <w:r w:rsidRPr="00F64E0E">
        <w:rPr>
          <w:rFonts w:ascii="Garamond" w:hAnsi="Garamond"/>
          <w:sz w:val="24"/>
        </w:rPr>
        <w:t>a</w:t>
      </w:r>
      <w:r w:rsidRPr="00F64E0E">
        <w:rPr>
          <w:rFonts w:ascii="Garamond" w:hAnsi="Garamond"/>
          <w:sz w:val="24"/>
        </w:rPr>
        <w:t>desi, onun deruni bir kastıdır ve ardından ortaya çıkan bir amel</w:t>
      </w:r>
      <w:r w:rsidRPr="00F64E0E">
        <w:rPr>
          <w:rFonts w:ascii="Garamond" w:hAnsi="Garamond"/>
          <w:sz w:val="24"/>
        </w:rPr>
        <w:t>i</w:t>
      </w:r>
      <w:r w:rsidRPr="00F64E0E">
        <w:rPr>
          <w:rFonts w:ascii="Garamond" w:hAnsi="Garamond"/>
          <w:sz w:val="24"/>
        </w:rPr>
        <w:t>dir. Ama aziz ve celil olan Allah hakkında irade, onun icadı ve eşyayı yaratışıdır, başka bir şey değil. Zira o ne duraklar ve d</w:t>
      </w:r>
      <w:r w:rsidRPr="00F64E0E">
        <w:rPr>
          <w:rFonts w:ascii="Garamond" w:hAnsi="Garamond"/>
          <w:sz w:val="24"/>
        </w:rPr>
        <w:t>ü</w:t>
      </w:r>
      <w:r w:rsidRPr="00F64E0E">
        <w:rPr>
          <w:rFonts w:ascii="Garamond" w:hAnsi="Garamond"/>
          <w:sz w:val="24"/>
        </w:rPr>
        <w:t>şünür, ne karar alır, ne de tefe</w:t>
      </w:r>
      <w:r w:rsidRPr="00F64E0E">
        <w:rPr>
          <w:rFonts w:ascii="Garamond" w:hAnsi="Garamond"/>
          <w:sz w:val="24"/>
        </w:rPr>
        <w:t>k</w:t>
      </w:r>
      <w:r w:rsidRPr="00F64E0E">
        <w:rPr>
          <w:rFonts w:ascii="Garamond" w:hAnsi="Garamond"/>
          <w:sz w:val="24"/>
        </w:rPr>
        <w:t>kür eder. Bu sıfatlar onda yo</w:t>
      </w:r>
      <w:r w:rsidRPr="00F64E0E">
        <w:rPr>
          <w:rFonts w:ascii="Garamond" w:hAnsi="Garamond"/>
          <w:sz w:val="24"/>
        </w:rPr>
        <w:t>k</w:t>
      </w:r>
      <w:r w:rsidRPr="00F64E0E">
        <w:rPr>
          <w:rFonts w:ascii="Garamond" w:hAnsi="Garamond"/>
          <w:sz w:val="24"/>
        </w:rPr>
        <w:t>tur. Bunlar yaratıkların sıfatlar</w:t>
      </w:r>
      <w:r w:rsidRPr="00F64E0E">
        <w:rPr>
          <w:rFonts w:ascii="Garamond" w:hAnsi="Garamond"/>
          <w:sz w:val="24"/>
        </w:rPr>
        <w:t>ı</w:t>
      </w:r>
      <w:r w:rsidRPr="00F64E0E">
        <w:rPr>
          <w:rFonts w:ascii="Garamond" w:hAnsi="Garamond"/>
          <w:sz w:val="24"/>
        </w:rPr>
        <w:t>dır. O halde Allah’ın iradesi, fi</w:t>
      </w:r>
      <w:r w:rsidRPr="00F64E0E">
        <w:rPr>
          <w:rFonts w:ascii="Garamond" w:hAnsi="Garamond"/>
          <w:sz w:val="24"/>
        </w:rPr>
        <w:t>i</w:t>
      </w:r>
      <w:r w:rsidRPr="00F64E0E">
        <w:rPr>
          <w:rFonts w:ascii="Garamond" w:hAnsi="Garamond"/>
          <w:sz w:val="24"/>
        </w:rPr>
        <w:t>linin bizzat kendisidir, başka bir şey değil.”</w:t>
      </w:r>
      <w:r w:rsidRPr="00F64E0E">
        <w:rPr>
          <w:rStyle w:val="FootnoteReference"/>
          <w:rFonts w:ascii="Garamond" w:hAnsi="Garamond"/>
          <w:sz w:val="24"/>
        </w:rPr>
        <w:footnoteReference w:id="571"/>
      </w:r>
    </w:p>
    <w:p w:rsidR="00221D1D" w:rsidRPr="00F64E0E" w:rsidRDefault="00187CCC">
      <w:pPr>
        <w:spacing w:line="320" w:lineRule="atLeast"/>
        <w:jc w:val="both"/>
        <w:rPr>
          <w:rFonts w:ascii="Garamond" w:hAnsi="Garamond"/>
          <w:i/>
          <w:iCs/>
          <w:sz w:val="24"/>
        </w:rPr>
      </w:pPr>
      <w:r>
        <w:rPr>
          <w:rFonts w:ascii="Garamond" w:hAnsi="Garamond"/>
          <w:i/>
          <w:iCs/>
          <w:sz w:val="24"/>
        </w:rPr>
        <w:t>bak. e</w:t>
      </w:r>
      <w:r w:rsidR="00221D1D" w:rsidRPr="00F64E0E">
        <w:rPr>
          <w:rFonts w:ascii="Garamond" w:hAnsi="Garamond"/>
          <w:i/>
          <w:iCs/>
          <w:sz w:val="24"/>
        </w:rPr>
        <w:t>t-Tevhid li’s Saduk, 139, 11. Bölüm; el-Kafi, 1/107,, 111; Te</w:t>
      </w:r>
      <w:r w:rsidR="00221D1D" w:rsidRPr="00F64E0E">
        <w:rPr>
          <w:rFonts w:ascii="Garamond" w:hAnsi="Garamond"/>
          <w:i/>
          <w:iCs/>
          <w:sz w:val="24"/>
        </w:rPr>
        <w:t>f</w:t>
      </w:r>
      <w:r w:rsidR="00221D1D" w:rsidRPr="00F64E0E">
        <w:rPr>
          <w:rFonts w:ascii="Garamond" w:hAnsi="Garamond"/>
          <w:i/>
          <w:iCs/>
          <w:sz w:val="24"/>
        </w:rPr>
        <w:t>sir’ul Mizan, 17/240</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218" w:name="_Toc53989742"/>
      <w:r>
        <w:t>2668. Bölüm</w:t>
      </w:r>
      <w:bookmarkEnd w:id="218"/>
    </w:p>
    <w:p w:rsidR="00221D1D" w:rsidRDefault="00221D1D">
      <w:pPr>
        <w:pStyle w:val="Heading1"/>
      </w:pPr>
      <w:bookmarkStart w:id="219" w:name="_Toc53989743"/>
      <w:r>
        <w:t>Cami’ (kapsamlı) Sıfatlar</w:t>
      </w:r>
      <w:bookmarkEnd w:id="219"/>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“Dinin evveli O’nu tanımak, O’nu tanımanın kemali O’nu tasdik etmek, O’nu tasdik etm</w:t>
      </w:r>
      <w:r w:rsidRPr="00F64E0E">
        <w:rPr>
          <w:rFonts w:ascii="Garamond" w:hAnsi="Garamond"/>
          <w:sz w:val="24"/>
        </w:rPr>
        <w:t>e</w:t>
      </w:r>
      <w:r w:rsidRPr="00F64E0E">
        <w:rPr>
          <w:rFonts w:ascii="Garamond" w:hAnsi="Garamond"/>
          <w:sz w:val="24"/>
        </w:rPr>
        <w:t xml:space="preserve">nin kemali O’nu bir bilmek, </w:t>
      </w:r>
      <w:r w:rsidRPr="00F64E0E">
        <w:rPr>
          <w:rFonts w:ascii="Garamond" w:hAnsi="Garamond"/>
          <w:sz w:val="24"/>
        </w:rPr>
        <w:lastRenderedPageBreak/>
        <w:t>O’nu bir bilmenin kemali, O’na karşı ihlaslı olmaktır. O’na karşı ihlaslı olmanın kemali, O’ndan sıfatları nefyetmektir. Zira her sıfat mevsuftan (sıfat sahibi</w:t>
      </w:r>
      <w:r w:rsidRPr="00F64E0E">
        <w:rPr>
          <w:rFonts w:ascii="Garamond" w:hAnsi="Garamond"/>
          <w:sz w:val="24"/>
        </w:rPr>
        <w:t>n</w:t>
      </w:r>
      <w:r w:rsidRPr="00F64E0E">
        <w:rPr>
          <w:rFonts w:ascii="Garamond" w:hAnsi="Garamond"/>
          <w:sz w:val="24"/>
        </w:rPr>
        <w:t>den) ayrıdır. Hakeza her mevsuf da sıfattan ayrıdır. Dolayısıyla Allah’ı tavsif eden O’nu başkas</w:t>
      </w:r>
      <w:r w:rsidRPr="00F64E0E">
        <w:rPr>
          <w:rFonts w:ascii="Garamond" w:hAnsi="Garamond"/>
          <w:sz w:val="24"/>
        </w:rPr>
        <w:t>ı</w:t>
      </w:r>
      <w:r w:rsidRPr="00F64E0E">
        <w:rPr>
          <w:rFonts w:ascii="Garamond" w:hAnsi="Garamond"/>
          <w:sz w:val="24"/>
        </w:rPr>
        <w:t>na eşlemiş olur. O’nu eşleyen O’nu ikilemiş olur. O’nu ikil</w:t>
      </w:r>
      <w:r w:rsidR="00187CCC">
        <w:rPr>
          <w:rFonts w:ascii="Garamond" w:hAnsi="Garamond"/>
          <w:sz w:val="24"/>
        </w:rPr>
        <w:t>eyen O’nu tecezzi etmiş (cüzlere</w:t>
      </w:r>
      <w:r w:rsidRPr="00F64E0E">
        <w:rPr>
          <w:rFonts w:ascii="Garamond" w:hAnsi="Garamond"/>
          <w:sz w:val="24"/>
        </w:rPr>
        <w:t xml:space="preserve"> </w:t>
      </w:r>
      <w:r w:rsidRPr="00F64E0E">
        <w:rPr>
          <w:rFonts w:ascii="Garamond" w:hAnsi="Garamond"/>
          <w:sz w:val="24"/>
        </w:rPr>
        <w:t>a</w:t>
      </w:r>
      <w:r w:rsidRPr="00F64E0E">
        <w:rPr>
          <w:rFonts w:ascii="Garamond" w:hAnsi="Garamond"/>
          <w:sz w:val="24"/>
        </w:rPr>
        <w:t>yırmış) olur. O’nu tecziye eden O’nu tanımamış olur. O’nu t</w:t>
      </w:r>
      <w:r w:rsidRPr="00F64E0E">
        <w:rPr>
          <w:rFonts w:ascii="Garamond" w:hAnsi="Garamond"/>
          <w:sz w:val="24"/>
        </w:rPr>
        <w:t>a</w:t>
      </w:r>
      <w:r w:rsidRPr="00F64E0E">
        <w:rPr>
          <w:rFonts w:ascii="Garamond" w:hAnsi="Garamond"/>
          <w:sz w:val="24"/>
        </w:rPr>
        <w:t>nımayan O’na işaret eder.  O’na işaret eden O’nu sınırlamış, mahdut kılmış olur. O’nu ma</w:t>
      </w:r>
      <w:r w:rsidRPr="00F64E0E">
        <w:rPr>
          <w:rFonts w:ascii="Garamond" w:hAnsi="Garamond"/>
          <w:sz w:val="24"/>
        </w:rPr>
        <w:t>h</w:t>
      </w:r>
      <w:r w:rsidRPr="00F64E0E">
        <w:rPr>
          <w:rFonts w:ascii="Garamond" w:hAnsi="Garamond"/>
          <w:sz w:val="24"/>
        </w:rPr>
        <w:t>dut kılan O’nu saymış olur. “Neyin içindedir?” diyen O’nu bir şeyde sanır. (O’na mekan i</w:t>
      </w:r>
      <w:r w:rsidRPr="00F64E0E">
        <w:rPr>
          <w:rFonts w:ascii="Garamond" w:hAnsi="Garamond"/>
          <w:sz w:val="24"/>
        </w:rPr>
        <w:t>s</w:t>
      </w:r>
      <w:r w:rsidRPr="00F64E0E">
        <w:rPr>
          <w:rFonts w:ascii="Garamond" w:hAnsi="Garamond"/>
          <w:sz w:val="24"/>
        </w:rPr>
        <w:t>nat eder.) “Neyin üstündedir?” diyen yerleri O’ndan boş bilmiş olur. Allah sonradan olmaksızın vardır. Mevcuttur; yokluğu ta</w:t>
      </w:r>
      <w:r w:rsidRPr="00F64E0E">
        <w:rPr>
          <w:rFonts w:ascii="Garamond" w:hAnsi="Garamond"/>
          <w:sz w:val="24"/>
        </w:rPr>
        <w:t>t</w:t>
      </w:r>
      <w:r w:rsidRPr="00F64E0E">
        <w:rPr>
          <w:rFonts w:ascii="Garamond" w:hAnsi="Garamond"/>
          <w:sz w:val="24"/>
        </w:rPr>
        <w:t>maksızın. Her şey iledir; eşle</w:t>
      </w:r>
      <w:r w:rsidRPr="00F64E0E">
        <w:rPr>
          <w:rFonts w:ascii="Garamond" w:hAnsi="Garamond"/>
          <w:sz w:val="24"/>
        </w:rPr>
        <w:t>ş</w:t>
      </w:r>
      <w:r w:rsidRPr="00F64E0E">
        <w:rPr>
          <w:rFonts w:ascii="Garamond" w:hAnsi="Garamond"/>
          <w:sz w:val="24"/>
        </w:rPr>
        <w:t>meksizin. Her şeyden başkadır; ayrılmaksızın. Faildir, hareket ve alet olmaksızın. Basir’dir (g</w:t>
      </w:r>
      <w:r w:rsidRPr="00F64E0E">
        <w:rPr>
          <w:rFonts w:ascii="Garamond" w:hAnsi="Garamond"/>
          <w:sz w:val="24"/>
        </w:rPr>
        <w:t>ö</w:t>
      </w:r>
      <w:r w:rsidRPr="00F64E0E">
        <w:rPr>
          <w:rFonts w:ascii="Garamond" w:hAnsi="Garamond"/>
          <w:sz w:val="24"/>
        </w:rPr>
        <w:t>rendir); yaratıklarından görülen yokken. Tektir; kendisiyle varl</w:t>
      </w:r>
      <w:r w:rsidRPr="00F64E0E">
        <w:rPr>
          <w:rFonts w:ascii="Garamond" w:hAnsi="Garamond"/>
          <w:sz w:val="24"/>
        </w:rPr>
        <w:t>ı</w:t>
      </w:r>
      <w:r w:rsidRPr="00F64E0E">
        <w:rPr>
          <w:rFonts w:ascii="Garamond" w:hAnsi="Garamond"/>
          <w:sz w:val="24"/>
        </w:rPr>
        <w:t>ğında ünsiyet edineceği ve yo</w:t>
      </w:r>
      <w:r w:rsidRPr="00F64E0E">
        <w:rPr>
          <w:rFonts w:ascii="Garamond" w:hAnsi="Garamond"/>
          <w:sz w:val="24"/>
        </w:rPr>
        <w:t>k</w:t>
      </w:r>
      <w:r w:rsidRPr="00F64E0E">
        <w:rPr>
          <w:rFonts w:ascii="Garamond" w:hAnsi="Garamond"/>
          <w:sz w:val="24"/>
        </w:rPr>
        <w:t>luğunda dehşete kapılacağı birisi olmaksızın.”</w:t>
      </w:r>
      <w:r w:rsidRPr="00F64E0E">
        <w:rPr>
          <w:rStyle w:val="FootnoteReference"/>
          <w:rFonts w:ascii="Garamond" w:hAnsi="Garamond"/>
          <w:sz w:val="24"/>
        </w:rPr>
        <w:footnoteReference w:id="572"/>
      </w:r>
    </w:p>
    <w:p w:rsidR="00221D1D" w:rsidRPr="00F64E0E" w:rsidRDefault="00221D1D" w:rsidP="00187CCC">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“Hamd Allah’a mahsustur ki tüm işlerin gizliliklerini bilir, açık nişaneler (varlıklar) O’nun varl</w:t>
      </w:r>
      <w:r w:rsidRPr="00F64E0E">
        <w:rPr>
          <w:rFonts w:ascii="Garamond" w:hAnsi="Garamond"/>
          <w:sz w:val="24"/>
        </w:rPr>
        <w:t>ı</w:t>
      </w:r>
      <w:r w:rsidRPr="00F64E0E">
        <w:rPr>
          <w:rFonts w:ascii="Garamond" w:hAnsi="Garamond"/>
          <w:sz w:val="24"/>
        </w:rPr>
        <w:t>ğına delalet eder. Görenlerin g</w:t>
      </w:r>
      <w:r w:rsidRPr="00F64E0E">
        <w:rPr>
          <w:rFonts w:ascii="Garamond" w:hAnsi="Garamond"/>
          <w:sz w:val="24"/>
        </w:rPr>
        <w:t>ö</w:t>
      </w:r>
      <w:r w:rsidRPr="00F64E0E">
        <w:rPr>
          <w:rFonts w:ascii="Garamond" w:hAnsi="Garamond"/>
          <w:sz w:val="24"/>
        </w:rPr>
        <w:t>züne gözükmez. O halde O’nu görmey</w:t>
      </w:r>
      <w:r w:rsidR="00187CCC">
        <w:rPr>
          <w:rFonts w:ascii="Garamond" w:hAnsi="Garamond"/>
          <w:sz w:val="24"/>
        </w:rPr>
        <w:t>enin gözü, O’nu inkar edemez. (Z</w:t>
      </w:r>
      <w:r w:rsidRPr="00F64E0E">
        <w:rPr>
          <w:rFonts w:ascii="Garamond" w:hAnsi="Garamond"/>
          <w:sz w:val="24"/>
        </w:rPr>
        <w:t>ira eserlerini görme</w:t>
      </w:r>
      <w:r w:rsidRPr="00F64E0E">
        <w:rPr>
          <w:rFonts w:ascii="Garamond" w:hAnsi="Garamond"/>
          <w:sz w:val="24"/>
        </w:rPr>
        <w:t>k</w:t>
      </w:r>
      <w:r w:rsidRPr="00F64E0E">
        <w:rPr>
          <w:rFonts w:ascii="Garamond" w:hAnsi="Garamond"/>
          <w:sz w:val="24"/>
        </w:rPr>
        <w:t>tedir.) O’nu kalbiyle görenler, zatının künhüne eremez. Yüc</w:t>
      </w:r>
      <w:r w:rsidRPr="00F64E0E">
        <w:rPr>
          <w:rFonts w:ascii="Garamond" w:hAnsi="Garamond"/>
          <w:sz w:val="24"/>
        </w:rPr>
        <w:t>e</w:t>
      </w:r>
      <w:r w:rsidRPr="00F64E0E">
        <w:rPr>
          <w:rFonts w:ascii="Garamond" w:hAnsi="Garamond"/>
          <w:sz w:val="24"/>
        </w:rPr>
        <w:t>likte önceliklidir ve O’ndan daha yüce bir varlık yoktur. Tüm yar</w:t>
      </w:r>
      <w:r w:rsidRPr="00F64E0E">
        <w:rPr>
          <w:rFonts w:ascii="Garamond" w:hAnsi="Garamond"/>
          <w:sz w:val="24"/>
        </w:rPr>
        <w:t>a</w:t>
      </w:r>
      <w:r w:rsidRPr="00F64E0E">
        <w:rPr>
          <w:rFonts w:ascii="Garamond" w:hAnsi="Garamond"/>
          <w:sz w:val="24"/>
        </w:rPr>
        <w:t>tıklarına yakındır ve O’ndan d</w:t>
      </w:r>
      <w:r w:rsidRPr="00F64E0E">
        <w:rPr>
          <w:rFonts w:ascii="Garamond" w:hAnsi="Garamond"/>
          <w:sz w:val="24"/>
        </w:rPr>
        <w:t>a</w:t>
      </w:r>
      <w:r w:rsidRPr="00F64E0E">
        <w:rPr>
          <w:rFonts w:ascii="Garamond" w:hAnsi="Garamond"/>
          <w:sz w:val="24"/>
        </w:rPr>
        <w:t>ha yakın bir varlık yoktur. Yüc</w:t>
      </w:r>
      <w:r w:rsidRPr="00F64E0E">
        <w:rPr>
          <w:rFonts w:ascii="Garamond" w:hAnsi="Garamond"/>
          <w:sz w:val="24"/>
        </w:rPr>
        <w:t>e</w:t>
      </w:r>
      <w:r w:rsidRPr="00F64E0E">
        <w:rPr>
          <w:rFonts w:ascii="Garamond" w:hAnsi="Garamond"/>
          <w:sz w:val="24"/>
        </w:rPr>
        <w:t xml:space="preserve">liği O’nu yaratıklarından hiç </w:t>
      </w:r>
      <w:r w:rsidRPr="00F64E0E">
        <w:rPr>
          <w:rFonts w:ascii="Garamond" w:hAnsi="Garamond"/>
          <w:sz w:val="24"/>
        </w:rPr>
        <w:t>u</w:t>
      </w:r>
      <w:r w:rsidR="00187CCC">
        <w:rPr>
          <w:rFonts w:ascii="Garamond" w:hAnsi="Garamond"/>
          <w:sz w:val="24"/>
        </w:rPr>
        <w:t>zaklaştırmamıştır. Yakın</w:t>
      </w:r>
      <w:r w:rsidRPr="00F64E0E">
        <w:rPr>
          <w:rFonts w:ascii="Garamond" w:hAnsi="Garamond"/>
          <w:sz w:val="24"/>
        </w:rPr>
        <w:t>lığı da O’nu yaratıklarıyla bir mekanda eşit kılmamıştır. Akılları</w:t>
      </w:r>
      <w:r w:rsidR="00187CCC">
        <w:rPr>
          <w:rFonts w:ascii="Garamond" w:hAnsi="Garamond"/>
          <w:sz w:val="24"/>
        </w:rPr>
        <w:t>,</w:t>
      </w:r>
      <w:r w:rsidRPr="00F64E0E">
        <w:rPr>
          <w:rFonts w:ascii="Garamond" w:hAnsi="Garamond"/>
          <w:sz w:val="24"/>
        </w:rPr>
        <w:t xml:space="preserve"> sıfatl</w:t>
      </w:r>
      <w:r w:rsidRPr="00F64E0E">
        <w:rPr>
          <w:rFonts w:ascii="Garamond" w:hAnsi="Garamond"/>
          <w:sz w:val="24"/>
        </w:rPr>
        <w:t>a</w:t>
      </w:r>
      <w:r w:rsidRPr="00F64E0E">
        <w:rPr>
          <w:rFonts w:ascii="Garamond" w:hAnsi="Garamond"/>
          <w:sz w:val="24"/>
        </w:rPr>
        <w:t>rının sınırlarından haberdar kı</w:t>
      </w:r>
      <w:r w:rsidRPr="00F64E0E">
        <w:rPr>
          <w:rFonts w:ascii="Garamond" w:hAnsi="Garamond"/>
          <w:sz w:val="24"/>
        </w:rPr>
        <w:t>l</w:t>
      </w:r>
      <w:r w:rsidRPr="00F64E0E">
        <w:rPr>
          <w:rFonts w:ascii="Garamond" w:hAnsi="Garamond"/>
          <w:sz w:val="24"/>
        </w:rPr>
        <w:t>mamıştır. (Zira sıfatları da zatı gibi sınırsızdır.) Ama  kendi</w:t>
      </w:r>
      <w:r w:rsidR="00187CCC">
        <w:rPr>
          <w:rFonts w:ascii="Garamond" w:hAnsi="Garamond"/>
          <w:sz w:val="24"/>
        </w:rPr>
        <w:t>sini</w:t>
      </w:r>
      <w:r w:rsidRPr="00F64E0E">
        <w:rPr>
          <w:rFonts w:ascii="Garamond" w:hAnsi="Garamond"/>
          <w:sz w:val="24"/>
        </w:rPr>
        <w:t xml:space="preserve"> </w:t>
      </w:r>
      <w:r w:rsidR="00187CCC">
        <w:rPr>
          <w:rFonts w:ascii="Garamond" w:hAnsi="Garamond"/>
          <w:sz w:val="24"/>
        </w:rPr>
        <w:t>-</w:t>
      </w:r>
      <w:r w:rsidRPr="00F64E0E">
        <w:rPr>
          <w:rFonts w:ascii="Garamond" w:hAnsi="Garamond"/>
          <w:sz w:val="24"/>
        </w:rPr>
        <w:t>farz olduğu kadarıyla</w:t>
      </w:r>
      <w:r w:rsidR="00187CCC">
        <w:rPr>
          <w:rFonts w:ascii="Garamond" w:hAnsi="Garamond"/>
          <w:sz w:val="24"/>
        </w:rPr>
        <w:t>-</w:t>
      </w:r>
      <w:r w:rsidRPr="00F64E0E">
        <w:rPr>
          <w:rFonts w:ascii="Garamond" w:hAnsi="Garamond"/>
          <w:sz w:val="24"/>
        </w:rPr>
        <w:t xml:space="preserve"> tanıma</w:t>
      </w:r>
      <w:r w:rsidRPr="00F64E0E">
        <w:rPr>
          <w:rFonts w:ascii="Garamond" w:hAnsi="Garamond"/>
          <w:sz w:val="24"/>
        </w:rPr>
        <w:t>k</w:t>
      </w:r>
      <w:r w:rsidRPr="00F64E0E">
        <w:rPr>
          <w:rFonts w:ascii="Garamond" w:hAnsi="Garamond"/>
          <w:sz w:val="24"/>
        </w:rPr>
        <w:t>tan hiç kimseyi alıkoymamıştır. B</w:t>
      </w:r>
      <w:r w:rsidRPr="00F64E0E">
        <w:rPr>
          <w:rFonts w:ascii="Garamond" w:hAnsi="Garamond"/>
          <w:sz w:val="24"/>
        </w:rPr>
        <w:t>ü</w:t>
      </w:r>
      <w:r w:rsidRPr="00F64E0E">
        <w:rPr>
          <w:rFonts w:ascii="Garamond" w:hAnsi="Garamond"/>
          <w:sz w:val="24"/>
        </w:rPr>
        <w:t>tün varlık alemi, hatta (diliyle) inkar edenlerin bile kalben O’nu ikrar ettiğine tanı</w:t>
      </w:r>
      <w:r w:rsidRPr="00F64E0E">
        <w:rPr>
          <w:rFonts w:ascii="Garamond" w:hAnsi="Garamond"/>
          <w:sz w:val="24"/>
        </w:rPr>
        <w:t>k</w:t>
      </w:r>
      <w:r w:rsidRPr="00F64E0E">
        <w:rPr>
          <w:rFonts w:ascii="Garamond" w:hAnsi="Garamond"/>
          <w:sz w:val="24"/>
        </w:rPr>
        <w:t>lık etmektedir. Allah kendi</w:t>
      </w:r>
      <w:r w:rsidR="00187CCC">
        <w:rPr>
          <w:rFonts w:ascii="Garamond" w:hAnsi="Garamond"/>
          <w:sz w:val="24"/>
        </w:rPr>
        <w:t>si</w:t>
      </w:r>
      <w:r w:rsidRPr="00F64E0E">
        <w:rPr>
          <w:rFonts w:ascii="Garamond" w:hAnsi="Garamond"/>
          <w:sz w:val="24"/>
        </w:rPr>
        <w:t>ni ya</w:t>
      </w:r>
      <w:r w:rsidR="00187CCC">
        <w:rPr>
          <w:rFonts w:ascii="Garamond" w:hAnsi="Garamond"/>
          <w:sz w:val="24"/>
        </w:rPr>
        <w:t>ra</w:t>
      </w:r>
      <w:r w:rsidRPr="00F64E0E">
        <w:rPr>
          <w:rFonts w:ascii="Garamond" w:hAnsi="Garamond"/>
          <w:sz w:val="24"/>
        </w:rPr>
        <w:t>tıklarına te</w:t>
      </w:r>
      <w:r w:rsidRPr="00F64E0E">
        <w:rPr>
          <w:rFonts w:ascii="Garamond" w:hAnsi="Garamond"/>
          <w:sz w:val="24"/>
        </w:rPr>
        <w:t>ş</w:t>
      </w:r>
      <w:r w:rsidRPr="00F64E0E">
        <w:rPr>
          <w:rFonts w:ascii="Garamond" w:hAnsi="Garamond"/>
          <w:sz w:val="24"/>
        </w:rPr>
        <w:t xml:space="preserve">bih edenlerin veya inkarcıların </w:t>
      </w:r>
      <w:r w:rsidRPr="00F64E0E">
        <w:rPr>
          <w:rFonts w:ascii="Garamond" w:hAnsi="Garamond"/>
          <w:sz w:val="24"/>
        </w:rPr>
        <w:lastRenderedPageBreak/>
        <w:t>sö</w:t>
      </w:r>
      <w:r w:rsidRPr="00F64E0E">
        <w:rPr>
          <w:rFonts w:ascii="Garamond" w:hAnsi="Garamond"/>
          <w:sz w:val="24"/>
        </w:rPr>
        <w:t>y</w:t>
      </w:r>
      <w:r w:rsidRPr="00F64E0E">
        <w:rPr>
          <w:rFonts w:ascii="Garamond" w:hAnsi="Garamond"/>
          <w:sz w:val="24"/>
        </w:rPr>
        <w:t>lediklerinden münezzehtir, çok daha yücedir, büyüktür.”</w:t>
      </w:r>
      <w:r w:rsidRPr="00F64E0E">
        <w:rPr>
          <w:rStyle w:val="FootnoteReference"/>
          <w:rFonts w:ascii="Garamond" w:hAnsi="Garamond"/>
          <w:sz w:val="24"/>
        </w:rPr>
        <w:footnoteReference w:id="573"/>
      </w:r>
    </w:p>
    <w:p w:rsidR="00221D1D" w:rsidRPr="00F64E0E" w:rsidRDefault="00221D1D" w:rsidP="00187CCC">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“Hamd o Allah’a mahsustur ki vehimleri varlığına ulaşmaktan aciz, akılları zatını hayal etme</w:t>
      </w:r>
      <w:r w:rsidRPr="00F64E0E">
        <w:rPr>
          <w:rFonts w:ascii="Garamond" w:hAnsi="Garamond"/>
          <w:sz w:val="24"/>
        </w:rPr>
        <w:t>k</w:t>
      </w:r>
      <w:r w:rsidRPr="00F64E0E">
        <w:rPr>
          <w:rFonts w:ascii="Garamond" w:hAnsi="Garamond"/>
          <w:sz w:val="24"/>
        </w:rPr>
        <w:t>ten mahrum kılmıştır. Zira O’nun zatının bir benzeri ve eşi yoktur. Allah zatında farklılık olmayandır</w:t>
      </w:r>
      <w:r w:rsidR="00187CCC">
        <w:rPr>
          <w:rFonts w:ascii="Garamond" w:hAnsi="Garamond"/>
          <w:sz w:val="24"/>
        </w:rPr>
        <w:t>.</w:t>
      </w:r>
      <w:r w:rsidRPr="00F64E0E">
        <w:rPr>
          <w:rFonts w:ascii="Garamond" w:hAnsi="Garamond"/>
          <w:sz w:val="24"/>
        </w:rPr>
        <w:t xml:space="preserve"> Kemalinde sayısal bölünme yoktur. Eşyadan ayr</w:t>
      </w:r>
      <w:r w:rsidRPr="00F64E0E">
        <w:rPr>
          <w:rFonts w:ascii="Garamond" w:hAnsi="Garamond"/>
          <w:sz w:val="24"/>
        </w:rPr>
        <w:t>ı</w:t>
      </w:r>
      <w:r w:rsidRPr="00F64E0E">
        <w:rPr>
          <w:rFonts w:ascii="Garamond" w:hAnsi="Garamond"/>
          <w:sz w:val="24"/>
        </w:rPr>
        <w:t>dır, ama m</w:t>
      </w:r>
      <w:r w:rsidRPr="00F64E0E">
        <w:rPr>
          <w:rFonts w:ascii="Garamond" w:hAnsi="Garamond"/>
          <w:sz w:val="24"/>
        </w:rPr>
        <w:t>e</w:t>
      </w:r>
      <w:r w:rsidRPr="00F64E0E">
        <w:rPr>
          <w:rFonts w:ascii="Garamond" w:hAnsi="Garamond"/>
          <w:sz w:val="24"/>
        </w:rPr>
        <w:t>kansal bir ayrılıkla değil. Eşy</w:t>
      </w:r>
      <w:r w:rsidRPr="00F64E0E">
        <w:rPr>
          <w:rFonts w:ascii="Garamond" w:hAnsi="Garamond"/>
          <w:sz w:val="24"/>
        </w:rPr>
        <w:t>a</w:t>
      </w:r>
      <w:r w:rsidRPr="00F64E0E">
        <w:rPr>
          <w:rFonts w:ascii="Garamond" w:hAnsi="Garamond"/>
          <w:sz w:val="24"/>
        </w:rPr>
        <w:t>dadır, onlarla karışmış olarak değil. Eşya hakkında ilim sahibi</w:t>
      </w:r>
      <w:r w:rsidR="00187CCC">
        <w:rPr>
          <w:rFonts w:ascii="Garamond" w:hAnsi="Garamond"/>
          <w:sz w:val="24"/>
        </w:rPr>
        <w:t>dir</w:t>
      </w:r>
      <w:r w:rsidRPr="00F64E0E">
        <w:rPr>
          <w:rFonts w:ascii="Garamond" w:hAnsi="Garamond"/>
          <w:sz w:val="24"/>
        </w:rPr>
        <w:t xml:space="preserve"> ama ilmi</w:t>
      </w:r>
      <w:r w:rsidR="00187CCC">
        <w:rPr>
          <w:rFonts w:ascii="Garamond" w:hAnsi="Garamond"/>
          <w:sz w:val="24"/>
        </w:rPr>
        <w:t>,</w:t>
      </w:r>
      <w:r w:rsidRPr="00F64E0E">
        <w:rPr>
          <w:rFonts w:ascii="Garamond" w:hAnsi="Garamond"/>
          <w:sz w:val="24"/>
        </w:rPr>
        <w:t xml:space="preserve"> araçlar ve i</w:t>
      </w:r>
      <w:r w:rsidRPr="00F64E0E">
        <w:rPr>
          <w:rFonts w:ascii="Garamond" w:hAnsi="Garamond"/>
          <w:sz w:val="24"/>
        </w:rPr>
        <w:t>l</w:t>
      </w:r>
      <w:r w:rsidRPr="00F64E0E">
        <w:rPr>
          <w:rFonts w:ascii="Garamond" w:hAnsi="Garamond"/>
          <w:sz w:val="24"/>
        </w:rPr>
        <w:t>min s</w:t>
      </w:r>
      <w:r w:rsidRPr="00F64E0E">
        <w:rPr>
          <w:rFonts w:ascii="Garamond" w:hAnsi="Garamond"/>
          <w:sz w:val="24"/>
        </w:rPr>
        <w:t>a</w:t>
      </w:r>
      <w:r w:rsidRPr="00F64E0E">
        <w:rPr>
          <w:rFonts w:ascii="Garamond" w:hAnsi="Garamond"/>
          <w:sz w:val="24"/>
        </w:rPr>
        <w:t>dece kendisiyle vücuda geldiği vasıtalar sebebiyle deği</w:t>
      </w:r>
      <w:r w:rsidRPr="00F64E0E">
        <w:rPr>
          <w:rFonts w:ascii="Garamond" w:hAnsi="Garamond"/>
          <w:sz w:val="24"/>
        </w:rPr>
        <w:t>l</w:t>
      </w:r>
      <w:r w:rsidRPr="00F64E0E">
        <w:rPr>
          <w:rFonts w:ascii="Garamond" w:hAnsi="Garamond"/>
          <w:sz w:val="24"/>
        </w:rPr>
        <w:t xml:space="preserve">dir. Kendisi </w:t>
      </w:r>
      <w:r w:rsidR="00187CCC">
        <w:rPr>
          <w:rFonts w:ascii="Garamond" w:hAnsi="Garamond"/>
          <w:sz w:val="24"/>
        </w:rPr>
        <w:t>ile</w:t>
      </w:r>
      <w:r w:rsidRPr="00F64E0E">
        <w:rPr>
          <w:rFonts w:ascii="Garamond" w:hAnsi="Garamond"/>
          <w:sz w:val="24"/>
        </w:rPr>
        <w:t xml:space="preserve"> malum arasında, </w:t>
      </w:r>
      <w:r w:rsidR="00187CCC">
        <w:rPr>
          <w:rFonts w:ascii="Garamond" w:hAnsi="Garamond"/>
          <w:sz w:val="24"/>
        </w:rPr>
        <w:t xml:space="preserve">kendisi aracılığıyla  </w:t>
      </w:r>
      <w:r w:rsidRPr="00F64E0E">
        <w:rPr>
          <w:rFonts w:ascii="Garamond" w:hAnsi="Garamond"/>
          <w:sz w:val="24"/>
        </w:rPr>
        <w:t xml:space="preserve">ilim elde </w:t>
      </w:r>
      <w:r w:rsidRPr="00F64E0E">
        <w:rPr>
          <w:rFonts w:ascii="Garamond" w:hAnsi="Garamond"/>
          <w:sz w:val="24"/>
        </w:rPr>
        <w:t>e</w:t>
      </w:r>
      <w:r w:rsidRPr="00F64E0E">
        <w:rPr>
          <w:rFonts w:ascii="Garamond" w:hAnsi="Garamond"/>
          <w:sz w:val="24"/>
        </w:rPr>
        <w:t xml:space="preserve">deceği başka bir ilim yoktur. </w:t>
      </w:r>
      <w:r w:rsidRPr="00F64E0E">
        <w:rPr>
          <w:rFonts w:ascii="Garamond" w:hAnsi="Garamond"/>
          <w:sz w:val="24"/>
        </w:rPr>
        <w:t>E</w:t>
      </w:r>
      <w:r w:rsidR="00187CCC">
        <w:rPr>
          <w:rFonts w:ascii="Garamond" w:hAnsi="Garamond"/>
          <w:sz w:val="24"/>
        </w:rPr>
        <w:t>ğer, “O</w:t>
      </w:r>
      <w:r w:rsidRPr="00F64E0E">
        <w:rPr>
          <w:rFonts w:ascii="Garamond" w:hAnsi="Garamond"/>
          <w:sz w:val="24"/>
        </w:rPr>
        <w:t xml:space="preserve"> var idi” denirse, bu v</w:t>
      </w:r>
      <w:r w:rsidRPr="00F64E0E">
        <w:rPr>
          <w:rFonts w:ascii="Garamond" w:hAnsi="Garamond"/>
          <w:sz w:val="24"/>
        </w:rPr>
        <w:t>ü</w:t>
      </w:r>
      <w:r w:rsidRPr="00F64E0E">
        <w:rPr>
          <w:rFonts w:ascii="Garamond" w:hAnsi="Garamond"/>
          <w:sz w:val="24"/>
        </w:rPr>
        <w:t>cudunun ezeli olduğu anlamı</w:t>
      </w:r>
      <w:r w:rsidRPr="00F64E0E">
        <w:rPr>
          <w:rFonts w:ascii="Garamond" w:hAnsi="Garamond"/>
          <w:sz w:val="24"/>
        </w:rPr>
        <w:t>n</w:t>
      </w:r>
      <w:r w:rsidRPr="00F64E0E">
        <w:rPr>
          <w:rFonts w:ascii="Garamond" w:hAnsi="Garamond"/>
          <w:sz w:val="24"/>
        </w:rPr>
        <w:t>dadır.”</w:t>
      </w:r>
      <w:r w:rsidR="00187CCC">
        <w:rPr>
          <w:rFonts w:ascii="Garamond" w:hAnsi="Garamond"/>
          <w:sz w:val="24"/>
        </w:rPr>
        <w:t xml:space="preserve"> </w:t>
      </w:r>
      <w:r w:rsidRPr="00F64E0E">
        <w:rPr>
          <w:rFonts w:ascii="Garamond" w:hAnsi="Garamond"/>
          <w:sz w:val="24"/>
        </w:rPr>
        <w:t xml:space="preserve">Eğer </w:t>
      </w:r>
      <w:r w:rsidR="00187CCC">
        <w:rPr>
          <w:rFonts w:ascii="Garamond" w:hAnsi="Garamond"/>
          <w:sz w:val="24"/>
        </w:rPr>
        <w:t>“Y</w:t>
      </w:r>
      <w:r w:rsidRPr="00F64E0E">
        <w:rPr>
          <w:rFonts w:ascii="Garamond" w:hAnsi="Garamond"/>
          <w:sz w:val="24"/>
        </w:rPr>
        <w:t>ok olmaz” den</w:t>
      </w:r>
      <w:r w:rsidRPr="00F64E0E">
        <w:rPr>
          <w:rFonts w:ascii="Garamond" w:hAnsi="Garamond"/>
          <w:sz w:val="24"/>
        </w:rPr>
        <w:t>i</w:t>
      </w:r>
      <w:r w:rsidRPr="00F64E0E">
        <w:rPr>
          <w:rFonts w:ascii="Garamond" w:hAnsi="Garamond"/>
          <w:sz w:val="24"/>
        </w:rPr>
        <w:t>lecek olursa bu da ondan yokl</w:t>
      </w:r>
      <w:r w:rsidRPr="00F64E0E">
        <w:rPr>
          <w:rFonts w:ascii="Garamond" w:hAnsi="Garamond"/>
          <w:sz w:val="24"/>
        </w:rPr>
        <w:t>u</w:t>
      </w:r>
      <w:r w:rsidRPr="00F64E0E">
        <w:rPr>
          <w:rFonts w:ascii="Garamond" w:hAnsi="Garamond"/>
          <w:sz w:val="24"/>
        </w:rPr>
        <w:t>ğun uzak olduğu anlamı</w:t>
      </w:r>
      <w:r w:rsidRPr="00F64E0E">
        <w:rPr>
          <w:rFonts w:ascii="Garamond" w:hAnsi="Garamond"/>
          <w:sz w:val="24"/>
        </w:rPr>
        <w:t>n</w:t>
      </w:r>
      <w:r w:rsidRPr="00F64E0E">
        <w:rPr>
          <w:rFonts w:ascii="Garamond" w:hAnsi="Garamond"/>
          <w:sz w:val="24"/>
        </w:rPr>
        <w:t>dadır.”</w:t>
      </w:r>
      <w:r w:rsidRPr="00F64E0E">
        <w:rPr>
          <w:rStyle w:val="FootnoteReference"/>
          <w:rFonts w:ascii="Garamond" w:hAnsi="Garamond"/>
          <w:sz w:val="24"/>
        </w:rPr>
        <w:footnoteReference w:id="574"/>
      </w:r>
    </w:p>
    <w:p w:rsidR="00221D1D" w:rsidRPr="00F64E0E" w:rsidRDefault="00221D1D">
      <w:pPr>
        <w:spacing w:line="320" w:lineRule="atLeast"/>
        <w:jc w:val="both"/>
        <w:rPr>
          <w:rFonts w:ascii="Garamond" w:hAnsi="Garamond"/>
          <w:i/>
          <w:iCs/>
          <w:sz w:val="24"/>
        </w:rPr>
      </w:pPr>
      <w:r w:rsidRPr="00F64E0E">
        <w:rPr>
          <w:rFonts w:ascii="Garamond" w:hAnsi="Garamond"/>
          <w:i/>
          <w:iCs/>
          <w:sz w:val="24"/>
        </w:rPr>
        <w:t>bak. el-Bihar, 77/381</w:t>
      </w:r>
    </w:p>
    <w:p w:rsidR="00221D1D" w:rsidRPr="00F64E0E" w:rsidRDefault="00221D1D" w:rsidP="001F39EC">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“Allah’a nitelik isnat eden, onu birlememiş; örnek</w:t>
      </w:r>
      <w:r w:rsidRPr="00F64E0E">
        <w:rPr>
          <w:rFonts w:ascii="Garamond" w:hAnsi="Garamond"/>
          <w:sz w:val="24"/>
        </w:rPr>
        <w:softHyphen/>
        <w:t>lendiren O’nun hak</w:t>
      </w:r>
      <w:r w:rsidRPr="00F64E0E">
        <w:rPr>
          <w:rFonts w:ascii="Garamond" w:hAnsi="Garamond"/>
          <w:sz w:val="24"/>
        </w:rPr>
        <w:t>i</w:t>
      </w:r>
      <w:r w:rsidRPr="00F64E0E">
        <w:rPr>
          <w:rFonts w:ascii="Garamond" w:hAnsi="Garamond"/>
          <w:sz w:val="24"/>
        </w:rPr>
        <w:t xml:space="preserve">katini </w:t>
      </w:r>
      <w:r w:rsidRPr="00F64E0E">
        <w:rPr>
          <w:rFonts w:ascii="Garamond" w:hAnsi="Garamond"/>
          <w:sz w:val="24"/>
        </w:rPr>
        <w:lastRenderedPageBreak/>
        <w:t xml:space="preserve">kavrayamamış; teşbih eden O’nu kasdetmemiştir. O’na işaret eden ve tevehhüm eden O'nu </w:t>
      </w:r>
      <w:r w:rsidR="001F39EC">
        <w:rPr>
          <w:rFonts w:ascii="Garamond" w:hAnsi="Garamond"/>
          <w:sz w:val="24"/>
        </w:rPr>
        <w:t>talep etmemiştir. (Zira işaret ettiği O’ndan başka bir şeydir.)</w:t>
      </w:r>
      <w:r w:rsidRPr="00F64E0E">
        <w:rPr>
          <w:rFonts w:ascii="Garamond" w:hAnsi="Garamond"/>
          <w:sz w:val="24"/>
        </w:rPr>
        <w:t xml:space="preserve"> Bizzat tanınan her şey</w:t>
      </w:r>
      <w:r w:rsidR="001F39EC">
        <w:rPr>
          <w:rFonts w:ascii="Garamond" w:hAnsi="Garamond"/>
          <w:sz w:val="24"/>
        </w:rPr>
        <w:t>,</w:t>
      </w:r>
      <w:r w:rsidRPr="00F64E0E">
        <w:rPr>
          <w:rFonts w:ascii="Garamond" w:hAnsi="Garamond"/>
          <w:sz w:val="24"/>
        </w:rPr>
        <w:t xml:space="preserve"> sonradan yapı</w:t>
      </w:r>
      <w:r w:rsidRPr="00F64E0E">
        <w:rPr>
          <w:rFonts w:ascii="Garamond" w:hAnsi="Garamond"/>
          <w:sz w:val="24"/>
        </w:rPr>
        <w:t>l</w:t>
      </w:r>
      <w:r w:rsidRPr="00F64E0E">
        <w:rPr>
          <w:rFonts w:ascii="Garamond" w:hAnsi="Garamond"/>
          <w:sz w:val="24"/>
        </w:rPr>
        <w:t>mıştır. Başk</w:t>
      </w:r>
      <w:r w:rsidRPr="00F64E0E">
        <w:rPr>
          <w:rFonts w:ascii="Garamond" w:hAnsi="Garamond"/>
          <w:sz w:val="24"/>
        </w:rPr>
        <w:t>a</w:t>
      </w:r>
      <w:r w:rsidRPr="00F64E0E">
        <w:rPr>
          <w:rFonts w:ascii="Garamond" w:hAnsi="Garamond"/>
          <w:sz w:val="24"/>
        </w:rPr>
        <w:t>sıyla</w:t>
      </w:r>
      <w:r w:rsidR="001F39EC">
        <w:rPr>
          <w:rFonts w:ascii="Garamond" w:hAnsi="Garamond"/>
          <w:sz w:val="24"/>
        </w:rPr>
        <w:t xml:space="preserve"> kaim olan her şey de ma'luldür</w:t>
      </w:r>
      <w:r w:rsidRPr="00F64E0E">
        <w:rPr>
          <w:rFonts w:ascii="Garamond" w:hAnsi="Garamond"/>
          <w:sz w:val="24"/>
        </w:rPr>
        <w:t xml:space="preserve"> (bir nedenin sonucudur. ) O yapıcı</w:t>
      </w:r>
      <w:r w:rsidRPr="00F64E0E">
        <w:rPr>
          <w:rFonts w:ascii="Garamond" w:hAnsi="Garamond"/>
          <w:sz w:val="24"/>
        </w:rPr>
        <w:softHyphen/>
        <w:t>dır, bir al</w:t>
      </w:r>
      <w:r w:rsidRPr="00F64E0E">
        <w:rPr>
          <w:rFonts w:ascii="Garamond" w:hAnsi="Garamond"/>
          <w:sz w:val="24"/>
        </w:rPr>
        <w:t>e</w:t>
      </w:r>
      <w:r w:rsidRPr="00F64E0E">
        <w:rPr>
          <w:rFonts w:ascii="Garamond" w:hAnsi="Garamond"/>
          <w:sz w:val="24"/>
        </w:rPr>
        <w:t>te i</w:t>
      </w:r>
      <w:r w:rsidRPr="00F64E0E">
        <w:rPr>
          <w:rFonts w:ascii="Garamond" w:hAnsi="Garamond"/>
          <w:sz w:val="24"/>
        </w:rPr>
        <w:t>h</w:t>
      </w:r>
      <w:r w:rsidRPr="00F64E0E">
        <w:rPr>
          <w:rFonts w:ascii="Garamond" w:hAnsi="Garamond"/>
          <w:sz w:val="24"/>
        </w:rPr>
        <w:t>tiyaç duymadan. O takdir edicidir, düşün</w:t>
      </w:r>
      <w:r w:rsidRPr="00F64E0E">
        <w:rPr>
          <w:rFonts w:ascii="Garamond" w:hAnsi="Garamond"/>
          <w:sz w:val="24"/>
        </w:rPr>
        <w:softHyphen/>
        <w:t>meden. O ze</w:t>
      </w:r>
      <w:r w:rsidRPr="00F64E0E">
        <w:rPr>
          <w:rFonts w:ascii="Garamond" w:hAnsi="Garamond"/>
          <w:sz w:val="24"/>
        </w:rPr>
        <w:t>n</w:t>
      </w:r>
      <w:r w:rsidRPr="00F64E0E">
        <w:rPr>
          <w:rFonts w:ascii="Garamond" w:hAnsi="Garamond"/>
          <w:sz w:val="24"/>
        </w:rPr>
        <w:t>gindir, (kimseden) istifade e</w:t>
      </w:r>
      <w:r w:rsidRPr="00F64E0E">
        <w:rPr>
          <w:rFonts w:ascii="Garamond" w:hAnsi="Garamond"/>
          <w:sz w:val="24"/>
        </w:rPr>
        <w:t>t</w:t>
      </w:r>
      <w:r w:rsidRPr="00F64E0E">
        <w:rPr>
          <w:rFonts w:ascii="Garamond" w:hAnsi="Garamond"/>
          <w:sz w:val="24"/>
        </w:rPr>
        <w:t>meksizin. Zamanla birlikte d</w:t>
      </w:r>
      <w:r w:rsidRPr="00F64E0E">
        <w:rPr>
          <w:rFonts w:ascii="Garamond" w:hAnsi="Garamond"/>
          <w:sz w:val="24"/>
        </w:rPr>
        <w:t>e</w:t>
      </w:r>
      <w:r w:rsidRPr="00F64E0E">
        <w:rPr>
          <w:rFonts w:ascii="Garamond" w:hAnsi="Garamond"/>
          <w:sz w:val="24"/>
        </w:rPr>
        <w:t>ğildir. Aletler, O’na ya</w:t>
      </w:r>
      <w:r w:rsidRPr="00F64E0E">
        <w:rPr>
          <w:rFonts w:ascii="Garamond" w:hAnsi="Garamond"/>
          <w:sz w:val="24"/>
        </w:rPr>
        <w:t>r</w:t>
      </w:r>
      <w:r w:rsidRPr="00F64E0E">
        <w:rPr>
          <w:rFonts w:ascii="Garamond" w:hAnsi="Garamond"/>
          <w:sz w:val="24"/>
        </w:rPr>
        <w:t>dım edemez... O değişmez, zail o</w:t>
      </w:r>
      <w:r w:rsidRPr="00F64E0E">
        <w:rPr>
          <w:rFonts w:ascii="Garamond" w:hAnsi="Garamond"/>
          <w:sz w:val="24"/>
        </w:rPr>
        <w:t>l</w:t>
      </w:r>
      <w:r w:rsidRPr="00F64E0E">
        <w:rPr>
          <w:rFonts w:ascii="Garamond" w:hAnsi="Garamond"/>
          <w:sz w:val="24"/>
        </w:rPr>
        <w:t>maz, kaybolm</w:t>
      </w:r>
      <w:r w:rsidRPr="00F64E0E">
        <w:rPr>
          <w:rFonts w:ascii="Garamond" w:hAnsi="Garamond"/>
          <w:sz w:val="24"/>
        </w:rPr>
        <w:t>a</w:t>
      </w:r>
      <w:r w:rsidRPr="00F64E0E">
        <w:rPr>
          <w:rFonts w:ascii="Garamond" w:hAnsi="Garamond"/>
          <w:sz w:val="24"/>
        </w:rPr>
        <w:t>sı caiz olmaz... Zihinler, O’na ulaşamaz ki onu takdir etsin. Zekalar, onu kavr</w:t>
      </w:r>
      <w:r w:rsidRPr="00F64E0E">
        <w:rPr>
          <w:rFonts w:ascii="Garamond" w:hAnsi="Garamond"/>
          <w:sz w:val="24"/>
        </w:rPr>
        <w:t>a</w:t>
      </w:r>
      <w:r w:rsidRPr="00F64E0E">
        <w:rPr>
          <w:rFonts w:ascii="Garamond" w:hAnsi="Garamond"/>
          <w:sz w:val="24"/>
        </w:rPr>
        <w:t>yamazlar ki betimleyebilsin. D</w:t>
      </w:r>
      <w:r w:rsidRPr="00F64E0E">
        <w:rPr>
          <w:rFonts w:ascii="Garamond" w:hAnsi="Garamond"/>
          <w:sz w:val="24"/>
        </w:rPr>
        <w:t>u</w:t>
      </w:r>
      <w:r w:rsidRPr="00F64E0E">
        <w:rPr>
          <w:rFonts w:ascii="Garamond" w:hAnsi="Garamond"/>
          <w:sz w:val="24"/>
        </w:rPr>
        <w:t>yular, O’nu derkedemez ki hi</w:t>
      </w:r>
      <w:r w:rsidRPr="00F64E0E">
        <w:rPr>
          <w:rFonts w:ascii="Garamond" w:hAnsi="Garamond"/>
          <w:sz w:val="24"/>
        </w:rPr>
        <w:t>s</w:t>
      </w:r>
      <w:r w:rsidRPr="00F64E0E">
        <w:rPr>
          <w:rFonts w:ascii="Garamond" w:hAnsi="Garamond"/>
          <w:sz w:val="24"/>
        </w:rPr>
        <w:t>sedebilsin. O’na el değemez ki dokunulsun. Hali değişmez, ha</w:t>
      </w:r>
      <w:r w:rsidRPr="00F64E0E">
        <w:rPr>
          <w:rFonts w:ascii="Garamond" w:hAnsi="Garamond"/>
          <w:sz w:val="24"/>
        </w:rPr>
        <w:t>l</w:t>
      </w:r>
      <w:r w:rsidRPr="00F64E0E">
        <w:rPr>
          <w:rFonts w:ascii="Garamond" w:hAnsi="Garamond"/>
          <w:sz w:val="24"/>
        </w:rPr>
        <w:t>den hale de girmez. Geceler ve gün</w:t>
      </w:r>
      <w:r w:rsidRPr="00F64E0E">
        <w:rPr>
          <w:rFonts w:ascii="Garamond" w:hAnsi="Garamond"/>
          <w:sz w:val="24"/>
        </w:rPr>
        <w:softHyphen/>
        <w:t>düzler O'nu eskitemez, a</w:t>
      </w:r>
      <w:r w:rsidRPr="00F64E0E">
        <w:rPr>
          <w:rFonts w:ascii="Garamond" w:hAnsi="Garamond"/>
          <w:sz w:val="24"/>
        </w:rPr>
        <w:t>y</w:t>
      </w:r>
      <w:r w:rsidRPr="00F64E0E">
        <w:rPr>
          <w:rFonts w:ascii="Garamond" w:hAnsi="Garamond"/>
          <w:sz w:val="24"/>
        </w:rPr>
        <w:t>dınlıklar ve karanlıklar, onu değiştiremez. Her hangi bir pa</w:t>
      </w:r>
      <w:r w:rsidRPr="00F64E0E">
        <w:rPr>
          <w:rFonts w:ascii="Garamond" w:hAnsi="Garamond"/>
          <w:sz w:val="24"/>
        </w:rPr>
        <w:t>r</w:t>
      </w:r>
      <w:r w:rsidRPr="00F64E0E">
        <w:rPr>
          <w:rFonts w:ascii="Garamond" w:hAnsi="Garamond"/>
          <w:sz w:val="24"/>
        </w:rPr>
        <w:t>ça, endam, o</w:t>
      </w:r>
      <w:r w:rsidRPr="00F64E0E">
        <w:rPr>
          <w:rFonts w:ascii="Garamond" w:hAnsi="Garamond"/>
          <w:sz w:val="24"/>
        </w:rPr>
        <w:t>r</w:t>
      </w:r>
      <w:r w:rsidRPr="00F64E0E">
        <w:rPr>
          <w:rFonts w:ascii="Garamond" w:hAnsi="Garamond"/>
          <w:sz w:val="24"/>
        </w:rPr>
        <w:t>gan, araz (ilinek), değişim ve ebaz ile (nicelikle) va</w:t>
      </w:r>
      <w:r w:rsidRPr="00F64E0E">
        <w:rPr>
          <w:rFonts w:ascii="Garamond" w:hAnsi="Garamond"/>
          <w:sz w:val="24"/>
        </w:rPr>
        <w:softHyphen/>
        <w:t>sıflandırılamaz. İster, fakat içi</w:t>
      </w:r>
      <w:r w:rsidRPr="00F64E0E">
        <w:rPr>
          <w:rFonts w:ascii="Garamond" w:hAnsi="Garamond"/>
          <w:sz w:val="24"/>
        </w:rPr>
        <w:t>n</w:t>
      </w:r>
      <w:r w:rsidRPr="00F64E0E">
        <w:rPr>
          <w:rFonts w:ascii="Garamond" w:hAnsi="Garamond"/>
          <w:sz w:val="24"/>
        </w:rPr>
        <w:t>den geçirmeks</w:t>
      </w:r>
      <w:r w:rsidRPr="00F64E0E">
        <w:rPr>
          <w:rFonts w:ascii="Garamond" w:hAnsi="Garamond"/>
          <w:sz w:val="24"/>
        </w:rPr>
        <w:t>i</w:t>
      </w:r>
      <w:r w:rsidRPr="00F64E0E">
        <w:rPr>
          <w:rFonts w:ascii="Garamond" w:hAnsi="Garamond"/>
          <w:sz w:val="24"/>
        </w:rPr>
        <w:t>zin. Yumu</w:t>
      </w:r>
      <w:r w:rsidRPr="00F64E0E">
        <w:rPr>
          <w:rFonts w:ascii="Garamond" w:hAnsi="Garamond"/>
          <w:sz w:val="24"/>
        </w:rPr>
        <w:softHyphen/>
        <w:t xml:space="preserve">şamadan </w:t>
      </w:r>
      <w:r w:rsidRPr="00F64E0E">
        <w:rPr>
          <w:rFonts w:ascii="Garamond" w:hAnsi="Garamond"/>
          <w:sz w:val="24"/>
        </w:rPr>
        <w:lastRenderedPageBreak/>
        <w:t>sever ve razı olur, m</w:t>
      </w:r>
      <w:r w:rsidRPr="00F64E0E">
        <w:rPr>
          <w:rFonts w:ascii="Garamond" w:hAnsi="Garamond"/>
          <w:sz w:val="24"/>
        </w:rPr>
        <w:t>e</w:t>
      </w:r>
      <w:r w:rsidRPr="00F64E0E">
        <w:rPr>
          <w:rFonts w:ascii="Garamond" w:hAnsi="Garamond"/>
          <w:sz w:val="24"/>
        </w:rPr>
        <w:t>şakkate girmeden kızar ve gazab eder.”</w:t>
      </w:r>
      <w:r w:rsidRPr="00F64E0E">
        <w:rPr>
          <w:rStyle w:val="FootnoteReference"/>
          <w:rFonts w:ascii="Garamond" w:hAnsi="Garamond"/>
          <w:sz w:val="24"/>
        </w:rPr>
        <w:footnoteReference w:id="575"/>
      </w:r>
    </w:p>
    <w:p w:rsidR="00221D1D" w:rsidRPr="00F64E0E" w:rsidRDefault="00221D1D" w:rsidP="001F39EC">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“Her şeye yakın</w:t>
      </w:r>
      <w:r w:rsidR="001F39EC">
        <w:rPr>
          <w:rFonts w:ascii="Garamond" w:hAnsi="Garamond"/>
          <w:sz w:val="24"/>
        </w:rPr>
        <w:t>dır</w:t>
      </w:r>
      <w:r w:rsidRPr="00F64E0E">
        <w:rPr>
          <w:rFonts w:ascii="Garamond" w:hAnsi="Garamond"/>
          <w:sz w:val="24"/>
        </w:rPr>
        <w:t xml:space="preserve"> iliş</w:t>
      </w:r>
      <w:r w:rsidRPr="00F64E0E">
        <w:rPr>
          <w:rFonts w:ascii="Garamond" w:hAnsi="Garamond"/>
          <w:sz w:val="24"/>
        </w:rPr>
        <w:t>e</w:t>
      </w:r>
      <w:r w:rsidRPr="00F64E0E">
        <w:rPr>
          <w:rFonts w:ascii="Garamond" w:hAnsi="Garamond"/>
          <w:sz w:val="24"/>
        </w:rPr>
        <w:t>rek değil; her şeyden uzak olduğu halde ayrı değildir. K</w:t>
      </w:r>
      <w:r w:rsidRPr="00F64E0E">
        <w:rPr>
          <w:rFonts w:ascii="Garamond" w:hAnsi="Garamond"/>
          <w:sz w:val="24"/>
        </w:rPr>
        <w:t>o</w:t>
      </w:r>
      <w:r w:rsidRPr="00F64E0E">
        <w:rPr>
          <w:rFonts w:ascii="Garamond" w:hAnsi="Garamond"/>
          <w:sz w:val="24"/>
        </w:rPr>
        <w:t xml:space="preserve">nuşandır, fakat düşünerek değil. İrade </w:t>
      </w:r>
      <w:r w:rsidRPr="00F64E0E">
        <w:rPr>
          <w:rFonts w:ascii="Garamond" w:hAnsi="Garamond"/>
          <w:sz w:val="24"/>
        </w:rPr>
        <w:t>e</w:t>
      </w:r>
      <w:r w:rsidRPr="00F64E0E">
        <w:rPr>
          <w:rFonts w:ascii="Garamond" w:hAnsi="Garamond"/>
          <w:sz w:val="24"/>
        </w:rPr>
        <w:t>dendir, kast/himmet etmeksizin. Yaratandır, aza ve organları o</w:t>
      </w:r>
      <w:r w:rsidRPr="00F64E0E">
        <w:rPr>
          <w:rFonts w:ascii="Garamond" w:hAnsi="Garamond"/>
          <w:sz w:val="24"/>
        </w:rPr>
        <w:t>l</w:t>
      </w:r>
      <w:r w:rsidRPr="00F64E0E">
        <w:rPr>
          <w:rFonts w:ascii="Garamond" w:hAnsi="Garamond"/>
          <w:sz w:val="24"/>
        </w:rPr>
        <w:t>maksızın. Latif’tir, gizl</w:t>
      </w:r>
      <w:r w:rsidRPr="00F64E0E">
        <w:rPr>
          <w:rFonts w:ascii="Garamond" w:hAnsi="Garamond"/>
          <w:sz w:val="24"/>
        </w:rPr>
        <w:t>i</w:t>
      </w:r>
      <w:r w:rsidRPr="00F64E0E">
        <w:rPr>
          <w:rFonts w:ascii="Garamond" w:hAnsi="Garamond"/>
          <w:sz w:val="24"/>
        </w:rPr>
        <w:t>likle vasıflandırılamaz. Büyüktür, ama zulümle nitelendirilemez. Basir’dir, ama hisle vasıflandırıl</w:t>
      </w:r>
      <w:r w:rsidR="001F39EC">
        <w:rPr>
          <w:rFonts w:ascii="Garamond" w:hAnsi="Garamond"/>
          <w:sz w:val="24"/>
        </w:rPr>
        <w:t>a</w:t>
      </w:r>
      <w:r w:rsidRPr="00F64E0E">
        <w:rPr>
          <w:rFonts w:ascii="Garamond" w:hAnsi="Garamond"/>
          <w:sz w:val="24"/>
        </w:rPr>
        <w:t>maz. Rahimdir; g</w:t>
      </w:r>
      <w:r w:rsidRPr="00F64E0E">
        <w:rPr>
          <w:rFonts w:ascii="Garamond" w:hAnsi="Garamond"/>
          <w:sz w:val="24"/>
        </w:rPr>
        <w:t>ö</w:t>
      </w:r>
      <w:r w:rsidRPr="00F64E0E">
        <w:rPr>
          <w:rFonts w:ascii="Garamond" w:hAnsi="Garamond"/>
          <w:sz w:val="24"/>
        </w:rPr>
        <w:t>nül yum</w:t>
      </w:r>
      <w:r w:rsidRPr="00F64E0E">
        <w:rPr>
          <w:rFonts w:ascii="Garamond" w:hAnsi="Garamond"/>
          <w:sz w:val="24"/>
        </w:rPr>
        <w:t>u</w:t>
      </w:r>
      <w:r w:rsidRPr="00F64E0E">
        <w:rPr>
          <w:rFonts w:ascii="Garamond" w:hAnsi="Garamond"/>
          <w:sz w:val="24"/>
        </w:rPr>
        <w:t>şaklığı ile nitelendirilemez. Yü</w:t>
      </w:r>
      <w:r w:rsidRPr="00F64E0E">
        <w:rPr>
          <w:rFonts w:ascii="Garamond" w:hAnsi="Garamond"/>
          <w:sz w:val="24"/>
        </w:rPr>
        <w:t>z</w:t>
      </w:r>
      <w:r w:rsidRPr="00F64E0E">
        <w:rPr>
          <w:rFonts w:ascii="Garamond" w:hAnsi="Garamond"/>
          <w:sz w:val="24"/>
        </w:rPr>
        <w:t>ler onun azameti karşı</w:t>
      </w:r>
      <w:r w:rsidRPr="00F64E0E">
        <w:rPr>
          <w:rFonts w:ascii="Garamond" w:hAnsi="Garamond"/>
          <w:sz w:val="24"/>
        </w:rPr>
        <w:softHyphen/>
        <w:t>sında boyun eğmi</w:t>
      </w:r>
      <w:r w:rsidRPr="00F64E0E">
        <w:rPr>
          <w:rFonts w:ascii="Garamond" w:hAnsi="Garamond"/>
          <w:sz w:val="24"/>
        </w:rPr>
        <w:t>ş</w:t>
      </w:r>
      <w:r w:rsidRPr="00F64E0E">
        <w:rPr>
          <w:rFonts w:ascii="Garamond" w:hAnsi="Garamond"/>
          <w:sz w:val="24"/>
        </w:rPr>
        <w:t>tir. Gönüller, O’nun korkusuyla dol</w:t>
      </w:r>
      <w:r w:rsidRPr="00F64E0E">
        <w:rPr>
          <w:rFonts w:ascii="Garamond" w:hAnsi="Garamond"/>
          <w:sz w:val="24"/>
        </w:rPr>
        <w:softHyphen/>
        <w:t>muş, titrer duru</w:t>
      </w:r>
      <w:r w:rsidRPr="00F64E0E">
        <w:rPr>
          <w:rFonts w:ascii="Garamond" w:hAnsi="Garamond"/>
          <w:sz w:val="24"/>
        </w:rPr>
        <w:t>r</w:t>
      </w:r>
      <w:r w:rsidRPr="00F64E0E">
        <w:rPr>
          <w:rFonts w:ascii="Garamond" w:hAnsi="Garamond"/>
          <w:sz w:val="24"/>
        </w:rPr>
        <w:t>lar.”</w:t>
      </w:r>
      <w:r w:rsidRPr="00F64E0E">
        <w:rPr>
          <w:rStyle w:val="FootnoteReference"/>
          <w:rFonts w:ascii="Garamond" w:hAnsi="Garamond"/>
          <w:sz w:val="24"/>
        </w:rPr>
        <w:footnoteReference w:id="57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““Hamd Allah’a ki hiç bir s</w:t>
      </w:r>
      <w:r w:rsidRPr="00F64E0E">
        <w:rPr>
          <w:rFonts w:ascii="Garamond" w:hAnsi="Garamond"/>
          <w:sz w:val="24"/>
        </w:rPr>
        <w:t>ı</w:t>
      </w:r>
      <w:r w:rsidRPr="00F64E0E">
        <w:rPr>
          <w:rFonts w:ascii="Garamond" w:hAnsi="Garamond"/>
          <w:sz w:val="24"/>
        </w:rPr>
        <w:t xml:space="preserve">fatı diğer sıfatlarından öncelikli değildir. Dolayısıyla </w:t>
      </w:r>
      <w:r w:rsidR="001F39EC">
        <w:rPr>
          <w:rFonts w:ascii="Garamond" w:hAnsi="Garamond"/>
          <w:sz w:val="24"/>
        </w:rPr>
        <w:t>ahir (son) olmadan evveldir, ba</w:t>
      </w:r>
      <w:r w:rsidRPr="00F64E0E">
        <w:rPr>
          <w:rFonts w:ascii="Garamond" w:hAnsi="Garamond"/>
          <w:sz w:val="24"/>
        </w:rPr>
        <w:t xml:space="preserve">tın (gizli) olmadan zahirdir. O’ndan başka hakiki vahdetle nitelendirilenler tanınmamıştır. O’ndan başka her aziz, zelildir. O’ndan başka her güçlü, zayıftır. O’ndan başka her malik (sahib), </w:t>
      </w:r>
      <w:r w:rsidRPr="00F64E0E">
        <w:rPr>
          <w:rFonts w:ascii="Garamond" w:hAnsi="Garamond"/>
          <w:sz w:val="24"/>
        </w:rPr>
        <w:lastRenderedPageBreak/>
        <w:t xml:space="preserve">memluktur (sahib olunandır) O’ndan başka her </w:t>
      </w:r>
      <w:r w:rsidRPr="00F64E0E">
        <w:rPr>
          <w:rFonts w:ascii="Garamond" w:hAnsi="Garamond"/>
          <w:sz w:val="24"/>
        </w:rPr>
        <w:t>a</w:t>
      </w:r>
      <w:r w:rsidRPr="00F64E0E">
        <w:rPr>
          <w:rFonts w:ascii="Garamond" w:hAnsi="Garamond"/>
          <w:sz w:val="24"/>
        </w:rPr>
        <w:t>lim, öğrencidir.”</w:t>
      </w:r>
      <w:r w:rsidRPr="00F64E0E">
        <w:rPr>
          <w:rStyle w:val="FootnoteReference"/>
          <w:rFonts w:ascii="Garamond" w:hAnsi="Garamond"/>
          <w:sz w:val="24"/>
        </w:rPr>
        <w:footnoteReference w:id="57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İmam Hasan (a.s), kendisinden Allah’ı nitelendirmesi istenince, bir müddet başını önüne eğdikten sonra başını kaldırarak şöyle buyurmuştur: </w:t>
      </w:r>
      <w:r w:rsidRPr="00F64E0E">
        <w:rPr>
          <w:rFonts w:ascii="Garamond" w:hAnsi="Garamond"/>
          <w:sz w:val="24"/>
        </w:rPr>
        <w:lastRenderedPageBreak/>
        <w:t>“Hamd, ne bilinen bir evveli ve ne de bitecek bir sonu olmayan Allah’a mahsustur.”</w:t>
      </w:r>
      <w:r w:rsidRPr="00F64E0E">
        <w:rPr>
          <w:rStyle w:val="FootnoteReference"/>
          <w:rFonts w:ascii="Garamond" w:hAnsi="Garamond"/>
          <w:sz w:val="24"/>
        </w:rPr>
        <w:footnoteReference w:id="578"/>
      </w:r>
    </w:p>
    <w:p w:rsidR="00221D1D" w:rsidRPr="00F64E0E" w:rsidRDefault="00221D1D">
      <w:pPr>
        <w:spacing w:line="320" w:lineRule="atLeast"/>
        <w:jc w:val="both"/>
        <w:rPr>
          <w:rFonts w:ascii="Garamond" w:hAnsi="Garamond"/>
          <w:i/>
          <w:iCs/>
          <w:sz w:val="24"/>
        </w:rPr>
      </w:pPr>
      <w:r w:rsidRPr="00F64E0E">
        <w:rPr>
          <w:rFonts w:ascii="Garamond" w:hAnsi="Garamond"/>
          <w:i/>
          <w:iCs/>
          <w:sz w:val="24"/>
        </w:rPr>
        <w:t xml:space="preserve">bak. el-Bihar, 4/212, 4. Bölüm </w:t>
      </w:r>
    </w:p>
    <w:p w:rsidR="00221D1D" w:rsidRPr="00F64E0E" w:rsidRDefault="00221D1D">
      <w:pPr>
        <w:spacing w:line="320" w:lineRule="atLeast"/>
        <w:jc w:val="both"/>
        <w:rPr>
          <w:rFonts w:ascii="Garamond" w:hAnsi="Garamond"/>
          <w:i/>
          <w:iCs/>
          <w:sz w:val="24"/>
        </w:rPr>
      </w:pPr>
    </w:p>
    <w:p w:rsidR="00221D1D" w:rsidRPr="00F64E0E" w:rsidRDefault="00221D1D">
      <w:pPr>
        <w:spacing w:line="300" w:lineRule="atLeast"/>
        <w:ind w:firstLine="284"/>
        <w:jc w:val="center"/>
        <w:rPr>
          <w:sz w:val="24"/>
        </w:rPr>
        <w:sectPr w:rsidR="00221D1D" w:rsidRPr="00F64E0E">
          <w:footnotePr>
            <w:numRestart w:val="eachPage"/>
          </w:footnotePr>
          <w:type w:val="continuous"/>
          <w:pgSz w:w="11906" w:h="16838" w:code="9"/>
          <w:pgMar w:top="2722" w:right="2552" w:bottom="2778" w:left="2552" w:header="2552" w:footer="2552" w:gutter="0"/>
          <w:cols w:num="2" w:space="709"/>
          <w:docGrid w:linePitch="360"/>
        </w:sectPr>
      </w:pPr>
      <w:r w:rsidRPr="00F64E0E">
        <w:rPr>
          <w:sz w:val="24"/>
        </w:rPr>
        <w:br w:type="page"/>
      </w:r>
    </w:p>
    <w:p w:rsidR="00221D1D" w:rsidRPr="00F64E0E" w:rsidRDefault="00221D1D">
      <w:pPr>
        <w:spacing w:line="300" w:lineRule="atLeast"/>
        <w:ind w:firstLine="284"/>
        <w:jc w:val="center"/>
        <w:rPr>
          <w:rFonts w:ascii="Garamond" w:hAnsi="Garamond" w:cs="Garamond"/>
          <w:b/>
          <w:bCs/>
          <w:sz w:val="24"/>
          <w:szCs w:val="72"/>
        </w:rPr>
      </w:pPr>
      <w:r w:rsidRPr="00F64E0E">
        <w:rPr>
          <w:rFonts w:ascii="Garamond" w:hAnsi="Garamond" w:cs="Garamond"/>
          <w:b/>
          <w:bCs/>
          <w:sz w:val="24"/>
          <w:szCs w:val="72"/>
        </w:rPr>
        <w:lastRenderedPageBreak/>
        <w:t>248. Konu</w:t>
      </w:r>
    </w:p>
    <w:p w:rsidR="00221D1D" w:rsidRDefault="00221D1D">
      <w:pPr>
        <w:pStyle w:val="BodyTextIndent"/>
        <w:spacing w:before="0" w:line="300" w:lineRule="atLeast"/>
        <w:jc w:val="both"/>
        <w:rPr>
          <w:rFonts w:ascii="Garamond" w:hAnsi="Garamond" w:cs="Garamond"/>
          <w:sz w:val="24"/>
          <w:szCs w:val="72"/>
        </w:rPr>
      </w:pPr>
    </w:p>
    <w:p w:rsidR="00221D1D" w:rsidRDefault="00221D1D">
      <w:pPr>
        <w:pStyle w:val="BodyTextIndent"/>
        <w:spacing w:before="0" w:line="300" w:lineRule="atLeast"/>
        <w:rPr>
          <w:rFonts w:ascii="Garamond" w:hAnsi="Garamond" w:cs="Garamond"/>
        </w:rPr>
      </w:pPr>
      <w:r>
        <w:rPr>
          <w:rFonts w:ascii="Garamond" w:hAnsi="Garamond" w:cs="Garamond"/>
        </w:rPr>
        <w:t>el-Ma’ruf</w:t>
      </w:r>
    </w:p>
    <w:p w:rsidR="00221D1D" w:rsidRDefault="00221D1D">
      <w:pPr>
        <w:pStyle w:val="BodyTextIndent"/>
        <w:spacing w:before="0" w:line="300" w:lineRule="atLeast"/>
        <w:rPr>
          <w:rFonts w:ascii="Garamond" w:hAnsi="Garamond" w:cs="Garamond"/>
          <w:sz w:val="90"/>
          <w:szCs w:val="90"/>
        </w:rPr>
      </w:pPr>
      <w:r>
        <w:rPr>
          <w:rFonts w:ascii="Garamond" w:hAnsi="Garamond" w:cs="Garamond"/>
          <w:sz w:val="90"/>
          <w:szCs w:val="90"/>
        </w:rPr>
        <w:t>İyilik (1)</w:t>
      </w:r>
    </w:p>
    <w:p w:rsidR="00221D1D" w:rsidRPr="00F64E0E" w:rsidRDefault="00221D1D">
      <w:pPr>
        <w:spacing w:line="300" w:lineRule="atLeast"/>
        <w:ind w:firstLine="284"/>
        <w:jc w:val="both"/>
        <w:rPr>
          <w:rFonts w:ascii="Garamond" w:hAnsi="Garamond" w:cs="Garamond"/>
          <w:i/>
          <w:iCs/>
          <w:sz w:val="24"/>
        </w:rPr>
      </w:pPr>
    </w:p>
    <w:p w:rsidR="00221D1D" w:rsidRPr="00F64E0E" w:rsidRDefault="00221D1D">
      <w:pPr>
        <w:numPr>
          <w:ilvl w:val="0"/>
          <w:numId w:val="13"/>
        </w:numPr>
        <w:tabs>
          <w:tab w:val="clear" w:pos="360"/>
        </w:tabs>
        <w:spacing w:line="300" w:lineRule="atLeast"/>
        <w:ind w:left="0" w:firstLine="284"/>
        <w:jc w:val="both"/>
        <w:rPr>
          <w:rFonts w:ascii="Garamond" w:hAnsi="Garamond" w:cs="Garamond"/>
          <w:i/>
          <w:iCs/>
          <w:sz w:val="24"/>
        </w:rPr>
      </w:pPr>
      <w:r w:rsidRPr="00F64E0E">
        <w:rPr>
          <w:rFonts w:ascii="Garamond" w:hAnsi="Garamond" w:cs="Garamond"/>
          <w:i/>
          <w:iCs/>
          <w:sz w:val="24"/>
        </w:rPr>
        <w:t>Vesail’uş-Şia, 11/521-601; Ebvab-u Fi’l’il-Ma’ruf</w:t>
      </w:r>
    </w:p>
    <w:p w:rsidR="00221D1D" w:rsidRPr="00F64E0E" w:rsidRDefault="00221D1D">
      <w:pPr>
        <w:numPr>
          <w:ilvl w:val="0"/>
          <w:numId w:val="13"/>
        </w:numPr>
        <w:tabs>
          <w:tab w:val="clear" w:pos="360"/>
        </w:tabs>
        <w:spacing w:line="300" w:lineRule="atLeast"/>
        <w:ind w:left="0" w:firstLine="284"/>
        <w:jc w:val="both"/>
        <w:rPr>
          <w:rFonts w:ascii="Garamond" w:hAnsi="Garamond" w:cs="Garamond"/>
          <w:i/>
          <w:iCs/>
          <w:sz w:val="24"/>
        </w:rPr>
      </w:pPr>
      <w:r w:rsidRPr="00F64E0E">
        <w:rPr>
          <w:rFonts w:ascii="Garamond" w:hAnsi="Garamond" w:cs="Garamond"/>
          <w:i/>
          <w:iCs/>
          <w:sz w:val="24"/>
        </w:rPr>
        <w:t>Bihar, 75/17-23, 33. bölüm; Nesr’uz-Zuefa</w:t>
      </w:r>
    </w:p>
    <w:p w:rsidR="00221D1D" w:rsidRPr="00F64E0E" w:rsidRDefault="00221D1D">
      <w:pPr>
        <w:numPr>
          <w:ilvl w:val="0"/>
          <w:numId w:val="13"/>
        </w:numPr>
        <w:tabs>
          <w:tab w:val="clear" w:pos="360"/>
        </w:tabs>
        <w:spacing w:line="300" w:lineRule="atLeast"/>
        <w:ind w:left="0" w:firstLine="284"/>
        <w:jc w:val="both"/>
        <w:rPr>
          <w:rFonts w:ascii="Garamond" w:hAnsi="Garamond" w:cs="Garamond"/>
          <w:i/>
          <w:iCs/>
          <w:sz w:val="24"/>
        </w:rPr>
      </w:pPr>
      <w:r w:rsidRPr="00F64E0E">
        <w:rPr>
          <w:rFonts w:ascii="Garamond" w:hAnsi="Garamond" w:cs="Garamond"/>
          <w:i/>
          <w:iCs/>
          <w:sz w:val="24"/>
        </w:rPr>
        <w:t>Bihar, 75/49, 50 ve 41. bölümler; Kenz’ul-Ummal, 6/429, İmatet’ul-Azi an</w:t>
      </w:r>
      <w:r w:rsidR="001F39EC">
        <w:rPr>
          <w:rFonts w:ascii="Garamond" w:hAnsi="Garamond" w:cs="Garamond"/>
          <w:i/>
          <w:iCs/>
          <w:sz w:val="24"/>
        </w:rPr>
        <w:t>’it-</w:t>
      </w:r>
      <w:r w:rsidRPr="00F64E0E">
        <w:rPr>
          <w:rFonts w:ascii="Garamond" w:hAnsi="Garamond" w:cs="Garamond"/>
          <w:i/>
          <w:iCs/>
          <w:sz w:val="24"/>
        </w:rPr>
        <w:t>Tarik</w:t>
      </w:r>
    </w:p>
    <w:p w:rsidR="00221D1D" w:rsidRPr="00F64E0E" w:rsidRDefault="001F39EC">
      <w:pPr>
        <w:numPr>
          <w:ilvl w:val="0"/>
          <w:numId w:val="13"/>
        </w:numPr>
        <w:tabs>
          <w:tab w:val="clear" w:pos="360"/>
        </w:tabs>
        <w:spacing w:line="300" w:lineRule="atLeast"/>
        <w:ind w:left="0" w:firstLine="284"/>
        <w:jc w:val="both"/>
        <w:rPr>
          <w:rFonts w:ascii="Garamond" w:hAnsi="Garamond" w:cs="Garamond"/>
          <w:i/>
          <w:iCs/>
          <w:sz w:val="24"/>
        </w:rPr>
      </w:pPr>
      <w:r>
        <w:rPr>
          <w:rFonts w:ascii="Garamond" w:hAnsi="Garamond" w:cs="Garamond"/>
          <w:i/>
          <w:iCs/>
          <w:sz w:val="24"/>
        </w:rPr>
        <w:t>El-</w:t>
      </w:r>
      <w:r w:rsidR="00221D1D" w:rsidRPr="00F64E0E">
        <w:rPr>
          <w:rFonts w:ascii="Garamond" w:hAnsi="Garamond" w:cs="Garamond"/>
          <w:i/>
          <w:iCs/>
          <w:sz w:val="24"/>
        </w:rPr>
        <w:t>Fakih, 2/54, Fazl’ul-Ma’ruf</w:t>
      </w:r>
    </w:p>
    <w:p w:rsidR="00221D1D" w:rsidRPr="00F64E0E" w:rsidRDefault="00221D1D">
      <w:pPr>
        <w:spacing w:line="300" w:lineRule="atLeast"/>
        <w:jc w:val="both"/>
        <w:rPr>
          <w:rFonts w:ascii="Garamond" w:hAnsi="Garamond" w:cs="Garamond"/>
          <w:i/>
          <w:iCs/>
          <w:sz w:val="24"/>
        </w:rPr>
      </w:pPr>
    </w:p>
    <w:p w:rsidR="00221D1D" w:rsidRPr="00DA62D9" w:rsidRDefault="00221D1D" w:rsidP="00DA62D9"/>
    <w:p w:rsidR="00221D1D" w:rsidRPr="00F64E0E" w:rsidRDefault="00221D1D">
      <w:pPr>
        <w:spacing w:line="300" w:lineRule="atLeast"/>
        <w:ind w:firstLine="284"/>
        <w:jc w:val="both"/>
        <w:rPr>
          <w:rFonts w:ascii="Garamond" w:hAnsi="Garamond" w:cs="Garamond"/>
          <w:sz w:val="24"/>
        </w:rPr>
      </w:pPr>
    </w:p>
    <w:p w:rsidR="00221D1D" w:rsidRDefault="00AB37DA" w:rsidP="00DA62D9">
      <w:pPr>
        <w:rPr>
          <w:rFonts w:cs="Garamond"/>
          <w:sz w:val="24"/>
          <w:szCs w:val="24"/>
        </w:rPr>
      </w:pPr>
      <w:bookmarkStart w:id="220" w:name="_Toc534306162"/>
      <w:bookmarkStart w:id="221" w:name="_Toc53988978"/>
      <w:bookmarkStart w:id="222" w:name="_Toc53989744"/>
      <w:r>
        <w:rPr>
          <w:noProof/>
          <w:lang w:val="en-US" w:eastAsia="en-US"/>
        </w:rPr>
        <mc:AlternateContent>
          <mc:Choice Requires="wps">
            <w:drawing>
              <wp:anchor distT="0" distB="0" distL="114300" distR="114300" simplePos="0" relativeHeight="251651072" behindDoc="0" locked="0" layoutInCell="1" allowOverlap="1">
                <wp:simplePos x="0" y="0"/>
                <wp:positionH relativeFrom="column">
                  <wp:posOffset>145415</wp:posOffset>
                </wp:positionH>
                <wp:positionV relativeFrom="paragraph">
                  <wp:posOffset>34925</wp:posOffset>
                </wp:positionV>
                <wp:extent cx="3886200" cy="0"/>
                <wp:effectExtent l="0" t="0" r="0" b="0"/>
                <wp:wrapNone/>
                <wp:docPr id="2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8D652" id="Line 14"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73kWYSkCAABtBAAADgAAAAAAAAAAAAAAAAAuAgAAZHJzL2Uyb0Rv&#10;Yy54bWxQSwECLQAUAAYACAAAACEAs1UXZdsAAAAGAQAADwAAAAAAAAAAAAAAAACDBAAAZHJzL2Rv&#10;d25yZXYueG1sUEsFBgAAAAAEAAQA8wAAAIsFAAAAAA==&#10;" strokeweight="2pt">
                <v:stroke startarrow="diamond" endarrow="diamond"/>
              </v:line>
            </w:pict>
          </mc:Fallback>
        </mc:AlternateContent>
      </w:r>
      <w:bookmarkEnd w:id="220"/>
      <w:bookmarkEnd w:id="221"/>
      <w:bookmarkEnd w:id="222"/>
    </w:p>
    <w:p w:rsidR="00221D1D" w:rsidRPr="00F64E0E" w:rsidRDefault="00221D1D">
      <w:pPr>
        <w:spacing w:line="300" w:lineRule="atLeast"/>
        <w:ind w:firstLine="284"/>
        <w:jc w:val="both"/>
        <w:rPr>
          <w:rFonts w:ascii="Garamond" w:hAnsi="Garamond" w:cs="Garamond"/>
          <w:i/>
          <w:iCs/>
          <w:sz w:val="24"/>
        </w:rPr>
      </w:pPr>
      <w:r w:rsidRPr="00F64E0E">
        <w:rPr>
          <w:rFonts w:ascii="Garamond" w:hAnsi="Garamond" w:cs="Garamond"/>
          <w:i/>
          <w:iCs/>
          <w:sz w:val="24"/>
        </w:rPr>
        <w:t xml:space="preserve">bak. </w:t>
      </w:r>
    </w:p>
    <w:p w:rsidR="00221D1D" w:rsidRPr="00F64E0E" w:rsidRDefault="00221D1D">
      <w:pPr>
        <w:numPr>
          <w:ilvl w:val="0"/>
          <w:numId w:val="13"/>
        </w:numPr>
        <w:tabs>
          <w:tab w:val="clear" w:pos="360"/>
        </w:tabs>
        <w:spacing w:line="300" w:lineRule="atLeast"/>
        <w:ind w:left="0" w:firstLine="284"/>
        <w:jc w:val="both"/>
        <w:rPr>
          <w:rFonts w:ascii="Garamond" w:hAnsi="Garamond" w:cs="Garamond"/>
          <w:i/>
          <w:iCs/>
          <w:sz w:val="24"/>
        </w:rPr>
      </w:pPr>
      <w:r w:rsidRPr="00F64E0E">
        <w:rPr>
          <w:rFonts w:ascii="Garamond" w:hAnsi="Garamond" w:cs="Garamond"/>
          <w:i/>
          <w:iCs/>
          <w:sz w:val="24"/>
        </w:rPr>
        <w:t xml:space="preserve">34. konu, el-Birr; 115. konu, el-İhsan; el-Bereket, 351. bölüm; es-Sadaka, 2227. bölüm; eş-Şukr, 2080. bölüm; en’Nimet, 3907. bölüm </w:t>
      </w:r>
    </w:p>
    <w:p w:rsidR="00221D1D" w:rsidRDefault="00221D1D">
      <w:pPr>
        <w:pStyle w:val="Heading1"/>
        <w:sectPr w:rsidR="00221D1D">
          <w:footnotePr>
            <w:numRestart w:val="eachPage"/>
          </w:footnotePr>
          <w:type w:val="continuous"/>
          <w:pgSz w:w="11906" w:h="16838" w:code="9"/>
          <w:pgMar w:top="2722" w:right="2552" w:bottom="2778" w:left="2552" w:header="2552" w:footer="2552" w:gutter="0"/>
          <w:cols w:space="709" w:equalWidth="0">
            <w:col w:w="6802"/>
          </w:cols>
          <w:docGrid w:linePitch="360"/>
        </w:sectPr>
      </w:pPr>
    </w:p>
    <w:p w:rsidR="00221D1D" w:rsidRDefault="00221D1D">
      <w:pPr>
        <w:pStyle w:val="Heading1"/>
      </w:pPr>
      <w:r>
        <w:lastRenderedPageBreak/>
        <w:br w:type="page"/>
      </w:r>
      <w:bookmarkStart w:id="223" w:name="_Toc53989745"/>
      <w:r>
        <w:lastRenderedPageBreak/>
        <w:t>2669. Bölüm</w:t>
      </w:r>
      <w:bookmarkEnd w:id="223"/>
    </w:p>
    <w:p w:rsidR="00221D1D" w:rsidRDefault="00221D1D">
      <w:pPr>
        <w:pStyle w:val="Heading1"/>
      </w:pPr>
      <w:bookmarkStart w:id="224" w:name="_Toc53989746"/>
      <w:r>
        <w:t>İyilik</w:t>
      </w:r>
      <w:bookmarkEnd w:id="224"/>
      <w:r>
        <w:t xml:space="preserve"> </w:t>
      </w:r>
    </w:p>
    <w:p w:rsidR="00221D1D" w:rsidRPr="00F64E0E" w:rsidRDefault="00221D1D">
      <w:pPr>
        <w:rPr>
          <w:sz w:val="24"/>
        </w:rPr>
      </w:pPr>
    </w:p>
    <w:p w:rsidR="00221D1D" w:rsidRPr="00F64E0E" w:rsidRDefault="00221D1D">
      <w:pPr>
        <w:rPr>
          <w:b/>
          <w:bCs/>
          <w:sz w:val="24"/>
          <w:u w:val="single"/>
        </w:rPr>
      </w:pPr>
      <w:r w:rsidRPr="00F64E0E">
        <w:rPr>
          <w:b/>
          <w:bCs/>
          <w:sz w:val="24"/>
          <w:u w:val="single"/>
        </w:rPr>
        <w:t xml:space="preserve">Kur’an: </w:t>
      </w:r>
    </w:p>
    <w:p w:rsidR="00221D1D" w:rsidRPr="001F39EC" w:rsidRDefault="00221D1D" w:rsidP="001F39EC">
      <w:pPr>
        <w:rPr>
          <w:rFonts w:ascii="Garamond" w:hAnsi="Garamond"/>
          <w:b/>
          <w:bCs/>
          <w:sz w:val="24"/>
        </w:rPr>
      </w:pPr>
      <w:r w:rsidRPr="001F39EC">
        <w:rPr>
          <w:rFonts w:ascii="Garamond" w:hAnsi="Garamond"/>
          <w:b/>
          <w:bCs/>
          <w:sz w:val="24"/>
        </w:rPr>
        <w:t xml:space="preserve">“Artık </w:t>
      </w:r>
      <w:r w:rsidR="001F39EC" w:rsidRPr="001F39EC">
        <w:rPr>
          <w:rFonts w:ascii="Garamond" w:hAnsi="Garamond"/>
          <w:b/>
          <w:bCs/>
          <w:sz w:val="24"/>
        </w:rPr>
        <w:t>iyiliğe</w:t>
      </w:r>
      <w:r w:rsidRPr="001F39EC">
        <w:rPr>
          <w:rFonts w:ascii="Garamond" w:hAnsi="Garamond"/>
          <w:b/>
          <w:bCs/>
          <w:sz w:val="24"/>
        </w:rPr>
        <w:t xml:space="preserve"> uym</w:t>
      </w:r>
      <w:r w:rsidRPr="001F39EC">
        <w:rPr>
          <w:rFonts w:ascii="Garamond" w:hAnsi="Garamond"/>
          <w:b/>
          <w:bCs/>
          <w:sz w:val="24"/>
        </w:rPr>
        <w:t>a</w:t>
      </w:r>
      <w:r w:rsidRPr="001F39EC">
        <w:rPr>
          <w:rFonts w:ascii="Garamond" w:hAnsi="Garamond"/>
          <w:b/>
          <w:bCs/>
          <w:sz w:val="24"/>
        </w:rPr>
        <w:t>lı...”</w:t>
      </w:r>
      <w:r w:rsidRPr="001F39EC">
        <w:rPr>
          <w:rStyle w:val="FootnoteReference"/>
          <w:rFonts w:ascii="Garamond" w:hAnsi="Garamond"/>
          <w:b/>
          <w:bCs/>
          <w:sz w:val="24"/>
        </w:rPr>
        <w:footnoteReference w:id="579"/>
      </w:r>
    </w:p>
    <w:p w:rsidR="00221D1D" w:rsidRPr="001F39EC" w:rsidRDefault="00221D1D">
      <w:pPr>
        <w:rPr>
          <w:rFonts w:ascii="Garamond" w:hAnsi="Garamond"/>
          <w:b/>
          <w:bCs/>
          <w:sz w:val="24"/>
        </w:rPr>
      </w:pPr>
      <w:r w:rsidRPr="001F39EC">
        <w:rPr>
          <w:rFonts w:ascii="Garamond" w:hAnsi="Garamond"/>
          <w:b/>
          <w:bCs/>
          <w:sz w:val="24"/>
        </w:rPr>
        <w:t>“Bundan sonrası da iyilikle tu</w:t>
      </w:r>
      <w:r w:rsidRPr="001F39EC">
        <w:rPr>
          <w:rFonts w:ascii="Garamond" w:hAnsi="Garamond"/>
          <w:b/>
          <w:bCs/>
          <w:sz w:val="24"/>
        </w:rPr>
        <w:t>t</w:t>
      </w:r>
      <w:r w:rsidRPr="001F39EC">
        <w:rPr>
          <w:rFonts w:ascii="Garamond" w:hAnsi="Garamond"/>
          <w:b/>
          <w:bCs/>
          <w:sz w:val="24"/>
        </w:rPr>
        <w:t>mak...”</w:t>
      </w:r>
      <w:r w:rsidRPr="001F39EC">
        <w:rPr>
          <w:rStyle w:val="FootnoteReference"/>
          <w:rFonts w:ascii="Garamond" w:hAnsi="Garamond"/>
          <w:b/>
          <w:bCs/>
          <w:sz w:val="24"/>
        </w:rPr>
        <w:footnoteReference w:id="580"/>
      </w:r>
    </w:p>
    <w:p w:rsidR="00221D1D" w:rsidRPr="001F39EC" w:rsidRDefault="00221D1D" w:rsidP="001F39EC">
      <w:pPr>
        <w:rPr>
          <w:rFonts w:ascii="Garamond" w:hAnsi="Garamond"/>
          <w:b/>
          <w:bCs/>
          <w:sz w:val="24"/>
        </w:rPr>
      </w:pPr>
      <w:r w:rsidRPr="001F39EC">
        <w:rPr>
          <w:rFonts w:ascii="Garamond" w:hAnsi="Garamond"/>
          <w:b/>
          <w:bCs/>
          <w:sz w:val="24"/>
        </w:rPr>
        <w:t>“</w:t>
      </w:r>
      <w:r w:rsidR="001F39EC" w:rsidRPr="001F39EC">
        <w:rPr>
          <w:rFonts w:ascii="Garamond" w:hAnsi="Garamond"/>
          <w:b/>
          <w:bCs/>
          <w:sz w:val="24"/>
        </w:rPr>
        <w:t>İyilik</w:t>
      </w:r>
      <w:r w:rsidRPr="001F39EC">
        <w:rPr>
          <w:rFonts w:ascii="Garamond" w:hAnsi="Garamond"/>
          <w:b/>
          <w:bCs/>
          <w:sz w:val="24"/>
        </w:rPr>
        <w:t xml:space="preserve"> ölçülerinde (kocal</w:t>
      </w:r>
      <w:r w:rsidRPr="001F39EC">
        <w:rPr>
          <w:rFonts w:ascii="Garamond" w:hAnsi="Garamond"/>
          <w:b/>
          <w:bCs/>
          <w:sz w:val="24"/>
        </w:rPr>
        <w:t>a</w:t>
      </w:r>
      <w:r w:rsidRPr="001F39EC">
        <w:rPr>
          <w:rFonts w:ascii="Garamond" w:hAnsi="Garamond"/>
          <w:b/>
          <w:bCs/>
          <w:sz w:val="24"/>
        </w:rPr>
        <w:t>rından) menfaat sağlamak ha</w:t>
      </w:r>
      <w:r w:rsidRPr="001F39EC">
        <w:rPr>
          <w:rFonts w:ascii="Garamond" w:hAnsi="Garamond"/>
          <w:b/>
          <w:bCs/>
          <w:sz w:val="24"/>
        </w:rPr>
        <w:t>k</w:t>
      </w:r>
      <w:r w:rsidRPr="001F39EC">
        <w:rPr>
          <w:rFonts w:ascii="Garamond" w:hAnsi="Garamond"/>
          <w:b/>
          <w:bCs/>
          <w:sz w:val="24"/>
        </w:rPr>
        <w:t>larıdır. Bu Allah korkusu taşıyanlar üzerinde bir bor</w:t>
      </w:r>
      <w:r w:rsidRPr="001F39EC">
        <w:rPr>
          <w:rFonts w:ascii="Garamond" w:hAnsi="Garamond"/>
          <w:b/>
          <w:bCs/>
          <w:sz w:val="24"/>
        </w:rPr>
        <w:t>ç</w:t>
      </w:r>
      <w:r w:rsidRPr="001F39EC">
        <w:rPr>
          <w:rFonts w:ascii="Garamond" w:hAnsi="Garamond"/>
          <w:b/>
          <w:bCs/>
          <w:sz w:val="24"/>
        </w:rPr>
        <w:t>tur...”</w:t>
      </w:r>
      <w:r w:rsidRPr="001F39EC">
        <w:rPr>
          <w:rStyle w:val="FootnoteReference"/>
          <w:rFonts w:ascii="Garamond" w:hAnsi="Garamond"/>
          <w:b/>
          <w:bCs/>
          <w:sz w:val="24"/>
        </w:rPr>
        <w:footnoteReference w:id="581"/>
      </w:r>
    </w:p>
    <w:p w:rsidR="00221D1D" w:rsidRPr="001F39EC" w:rsidRDefault="00221D1D">
      <w:pPr>
        <w:rPr>
          <w:rFonts w:ascii="Garamond" w:hAnsi="Garamond"/>
          <w:b/>
          <w:bCs/>
          <w:sz w:val="24"/>
        </w:rPr>
      </w:pPr>
      <w:r w:rsidRPr="001F39EC">
        <w:rPr>
          <w:rFonts w:ascii="Garamond" w:hAnsi="Garamond"/>
          <w:b/>
          <w:bCs/>
          <w:sz w:val="24"/>
        </w:rPr>
        <w:t>Güzel bir söz ve bağışlama, peşinden eza gelen bir sad</w:t>
      </w:r>
      <w:r w:rsidRPr="001F39EC">
        <w:rPr>
          <w:rFonts w:ascii="Garamond" w:hAnsi="Garamond"/>
          <w:b/>
          <w:bCs/>
          <w:sz w:val="24"/>
        </w:rPr>
        <w:t>a</w:t>
      </w:r>
      <w:r w:rsidRPr="001F39EC">
        <w:rPr>
          <w:rFonts w:ascii="Garamond" w:hAnsi="Garamond"/>
          <w:b/>
          <w:bCs/>
          <w:sz w:val="24"/>
        </w:rPr>
        <w:t>kadan daha iyidir. Allah ze</w:t>
      </w:r>
      <w:r w:rsidRPr="001F39EC">
        <w:rPr>
          <w:rFonts w:ascii="Garamond" w:hAnsi="Garamond"/>
          <w:b/>
          <w:bCs/>
          <w:sz w:val="24"/>
        </w:rPr>
        <w:t>n</w:t>
      </w:r>
      <w:r w:rsidRPr="001F39EC">
        <w:rPr>
          <w:rFonts w:ascii="Garamond" w:hAnsi="Garamond"/>
          <w:b/>
          <w:bCs/>
          <w:sz w:val="24"/>
        </w:rPr>
        <w:t>gindir, hilim sah</w:t>
      </w:r>
      <w:r w:rsidRPr="001F39EC">
        <w:rPr>
          <w:rFonts w:ascii="Garamond" w:hAnsi="Garamond"/>
          <w:b/>
          <w:bCs/>
          <w:sz w:val="24"/>
        </w:rPr>
        <w:t>i</w:t>
      </w:r>
      <w:r w:rsidRPr="001F39EC">
        <w:rPr>
          <w:rFonts w:ascii="Garamond" w:hAnsi="Garamond"/>
          <w:b/>
          <w:bCs/>
          <w:sz w:val="24"/>
        </w:rPr>
        <w:t>bidir.”</w:t>
      </w:r>
      <w:r w:rsidRPr="001F39EC">
        <w:rPr>
          <w:rStyle w:val="FootnoteReference"/>
          <w:rFonts w:ascii="Garamond" w:hAnsi="Garamond"/>
          <w:b/>
          <w:bCs/>
          <w:sz w:val="24"/>
        </w:rPr>
        <w:footnoteReference w:id="582"/>
      </w:r>
    </w:p>
    <w:p w:rsidR="00221D1D" w:rsidRPr="001F39EC" w:rsidRDefault="00221D1D">
      <w:pPr>
        <w:rPr>
          <w:rFonts w:ascii="Garamond" w:hAnsi="Garamond"/>
          <w:b/>
          <w:bCs/>
          <w:sz w:val="24"/>
        </w:rPr>
      </w:pPr>
      <w:r w:rsidRPr="001F39EC">
        <w:rPr>
          <w:rFonts w:ascii="Garamond" w:hAnsi="Garamond"/>
          <w:b/>
          <w:bCs/>
          <w:sz w:val="24"/>
        </w:rPr>
        <w:t>“</w:t>
      </w:r>
      <w:r w:rsidR="00300547">
        <w:rPr>
          <w:rFonts w:ascii="Garamond" w:hAnsi="Garamond"/>
          <w:b/>
          <w:bCs/>
          <w:sz w:val="24"/>
        </w:rPr>
        <w:t>İyi (u</w:t>
      </w:r>
      <w:r w:rsidRPr="001F39EC">
        <w:rPr>
          <w:rFonts w:ascii="Garamond" w:hAnsi="Garamond"/>
          <w:b/>
          <w:bCs/>
          <w:sz w:val="24"/>
        </w:rPr>
        <w:t>ygun</w:t>
      </w:r>
      <w:r w:rsidR="00300547">
        <w:rPr>
          <w:rFonts w:ascii="Garamond" w:hAnsi="Garamond"/>
          <w:b/>
          <w:bCs/>
          <w:sz w:val="24"/>
        </w:rPr>
        <w:t>)</w:t>
      </w:r>
      <w:r w:rsidRPr="001F39EC">
        <w:rPr>
          <w:rFonts w:ascii="Garamond" w:hAnsi="Garamond"/>
          <w:b/>
          <w:bCs/>
          <w:sz w:val="24"/>
        </w:rPr>
        <w:t xml:space="preserve"> olarak yesin.”</w:t>
      </w:r>
      <w:r w:rsidRPr="001F39EC">
        <w:rPr>
          <w:rStyle w:val="FootnoteReference"/>
          <w:rFonts w:ascii="Garamond" w:hAnsi="Garamond"/>
          <w:b/>
          <w:bCs/>
          <w:sz w:val="24"/>
        </w:rPr>
        <w:footnoteReference w:id="583"/>
      </w:r>
    </w:p>
    <w:p w:rsidR="00221D1D" w:rsidRPr="001F39EC" w:rsidRDefault="00221D1D">
      <w:pPr>
        <w:rPr>
          <w:rFonts w:ascii="Garamond" w:hAnsi="Garamond"/>
          <w:b/>
          <w:bCs/>
          <w:sz w:val="24"/>
        </w:rPr>
      </w:pPr>
      <w:r w:rsidRPr="001F39EC">
        <w:rPr>
          <w:rFonts w:ascii="Garamond" w:hAnsi="Garamond"/>
          <w:b/>
          <w:bCs/>
          <w:sz w:val="24"/>
        </w:rPr>
        <w:t>“Onlarla iyi geçinin.”</w:t>
      </w:r>
      <w:r w:rsidRPr="001F39EC">
        <w:rPr>
          <w:rStyle w:val="FootnoteReference"/>
          <w:rFonts w:ascii="Garamond" w:hAnsi="Garamond"/>
          <w:b/>
          <w:bCs/>
          <w:sz w:val="24"/>
        </w:rPr>
        <w:footnoteReference w:id="584"/>
      </w:r>
    </w:p>
    <w:p w:rsidR="00221D1D" w:rsidRPr="001F39EC" w:rsidRDefault="00300547">
      <w:pPr>
        <w:rPr>
          <w:rFonts w:ascii="Garamond" w:hAnsi="Garamond"/>
          <w:b/>
          <w:bCs/>
          <w:sz w:val="24"/>
          <w:szCs w:val="24"/>
        </w:rPr>
      </w:pPr>
      <w:r>
        <w:rPr>
          <w:rFonts w:ascii="Garamond" w:hAnsi="Garamond"/>
          <w:b/>
          <w:bCs/>
          <w:sz w:val="24"/>
          <w:szCs w:val="24"/>
        </w:rPr>
        <w:t>“İyi</w:t>
      </w:r>
      <w:r w:rsidR="00221D1D" w:rsidRPr="001F39EC">
        <w:rPr>
          <w:rFonts w:ascii="Garamond" w:hAnsi="Garamond"/>
          <w:b/>
          <w:bCs/>
          <w:sz w:val="24"/>
          <w:szCs w:val="24"/>
        </w:rPr>
        <w:t xml:space="preserve"> olanı işlemekte sana ka</w:t>
      </w:r>
      <w:r w:rsidR="00221D1D" w:rsidRPr="001F39EC">
        <w:rPr>
          <w:rFonts w:ascii="Garamond" w:hAnsi="Garamond"/>
          <w:b/>
          <w:bCs/>
          <w:sz w:val="24"/>
          <w:szCs w:val="24"/>
        </w:rPr>
        <w:t>r</w:t>
      </w:r>
      <w:r w:rsidR="00221D1D" w:rsidRPr="001F39EC">
        <w:rPr>
          <w:rFonts w:ascii="Garamond" w:hAnsi="Garamond"/>
          <w:b/>
          <w:bCs/>
          <w:sz w:val="24"/>
          <w:szCs w:val="24"/>
        </w:rPr>
        <w:t>şı gelmemek şartıyla onları kabul et.”</w:t>
      </w:r>
      <w:r w:rsidR="00221D1D" w:rsidRPr="001F39EC">
        <w:rPr>
          <w:rStyle w:val="FootnoteReference"/>
          <w:rFonts w:ascii="Garamond" w:hAnsi="Garamond"/>
          <w:b/>
          <w:bCs/>
          <w:sz w:val="24"/>
          <w:szCs w:val="24"/>
        </w:rPr>
        <w:footnoteReference w:id="585"/>
      </w:r>
    </w:p>
    <w:p w:rsidR="00221D1D" w:rsidRPr="001F39EC" w:rsidRDefault="00221D1D" w:rsidP="00300547">
      <w:pPr>
        <w:rPr>
          <w:rFonts w:ascii="Garamond" w:hAnsi="Garamond"/>
          <w:i/>
          <w:iCs/>
          <w:sz w:val="24"/>
        </w:rPr>
      </w:pPr>
      <w:r w:rsidRPr="001F39EC">
        <w:rPr>
          <w:rFonts w:ascii="Garamond" w:hAnsi="Garamond"/>
          <w:b/>
          <w:bCs/>
          <w:sz w:val="24"/>
          <w:szCs w:val="24"/>
        </w:rPr>
        <w:t>“</w:t>
      </w:r>
      <w:r w:rsidR="00300547">
        <w:rPr>
          <w:rFonts w:ascii="Garamond" w:hAnsi="Garamond"/>
          <w:b/>
          <w:bCs/>
          <w:sz w:val="24"/>
          <w:szCs w:val="24"/>
        </w:rPr>
        <w:t>İyiliği</w:t>
      </w:r>
      <w:r w:rsidRPr="001F39EC">
        <w:rPr>
          <w:rFonts w:ascii="Garamond" w:hAnsi="Garamond"/>
          <w:b/>
          <w:bCs/>
          <w:sz w:val="24"/>
          <w:szCs w:val="24"/>
        </w:rPr>
        <w:t xml:space="preserve"> emreden bir ümme</w:t>
      </w:r>
      <w:r w:rsidRPr="001F39EC">
        <w:rPr>
          <w:rFonts w:ascii="Garamond" w:hAnsi="Garamond"/>
          <w:b/>
          <w:bCs/>
          <w:sz w:val="24"/>
          <w:szCs w:val="24"/>
        </w:rPr>
        <w:t>t</w:t>
      </w:r>
      <w:r w:rsidRPr="001F39EC">
        <w:rPr>
          <w:rFonts w:ascii="Garamond" w:hAnsi="Garamond"/>
          <w:b/>
          <w:bCs/>
          <w:sz w:val="24"/>
          <w:szCs w:val="24"/>
        </w:rPr>
        <w:t>siniz.”</w:t>
      </w:r>
      <w:r w:rsidRPr="001F39EC">
        <w:rPr>
          <w:rStyle w:val="FootnoteReference"/>
          <w:rFonts w:ascii="Garamond" w:hAnsi="Garamond"/>
          <w:b/>
          <w:bCs/>
          <w:sz w:val="24"/>
          <w:szCs w:val="24"/>
        </w:rPr>
        <w:footnoteReference w:id="58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“İyilik etmek efendiliktir.”</w:t>
      </w:r>
      <w:r w:rsidRPr="00F64E0E">
        <w:rPr>
          <w:rStyle w:val="FootnoteReference"/>
          <w:rFonts w:ascii="Garamond" w:hAnsi="Garamond"/>
          <w:sz w:val="24"/>
        </w:rPr>
        <w:footnoteReference w:id="58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 xml:space="preserve">“İyilik etmek, şerafet ve </w:t>
      </w:r>
      <w:r w:rsidRPr="00F64E0E">
        <w:rPr>
          <w:rFonts w:ascii="Garamond" w:hAnsi="Garamond"/>
          <w:sz w:val="24"/>
        </w:rPr>
        <w:t>ö</w:t>
      </w:r>
      <w:r w:rsidRPr="00F64E0E">
        <w:rPr>
          <w:rFonts w:ascii="Garamond" w:hAnsi="Garamond"/>
          <w:sz w:val="24"/>
        </w:rPr>
        <w:t>vünçtür.”</w:t>
      </w:r>
      <w:r w:rsidRPr="00F64E0E">
        <w:rPr>
          <w:rStyle w:val="FootnoteReference"/>
          <w:rFonts w:ascii="Garamond" w:hAnsi="Garamond"/>
          <w:sz w:val="24"/>
        </w:rPr>
        <w:footnoteReference w:id="588"/>
      </w:r>
    </w:p>
    <w:p w:rsidR="00221D1D" w:rsidRPr="00F64E0E" w:rsidRDefault="00221D1D" w:rsidP="00300547">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 xml:space="preserve">“İyilik etmek, en yüce </w:t>
      </w:r>
      <w:r w:rsidR="00300547">
        <w:rPr>
          <w:rFonts w:ascii="Garamond" w:hAnsi="Garamond"/>
          <w:sz w:val="24"/>
        </w:rPr>
        <w:t>efe</w:t>
      </w:r>
      <w:r w:rsidR="00300547">
        <w:rPr>
          <w:rFonts w:ascii="Garamond" w:hAnsi="Garamond"/>
          <w:sz w:val="24"/>
        </w:rPr>
        <w:t>n</w:t>
      </w:r>
      <w:r w:rsidR="00300547">
        <w:rPr>
          <w:rFonts w:ascii="Garamond" w:hAnsi="Garamond"/>
          <w:sz w:val="24"/>
        </w:rPr>
        <w:t>diliktir.</w:t>
      </w:r>
      <w:r w:rsidRPr="00F64E0E">
        <w:rPr>
          <w:rFonts w:ascii="Garamond" w:hAnsi="Garamond"/>
          <w:sz w:val="24"/>
        </w:rPr>
        <w:t>”</w:t>
      </w:r>
      <w:r w:rsidRPr="00F64E0E">
        <w:rPr>
          <w:rStyle w:val="FootnoteReference"/>
          <w:rFonts w:ascii="Garamond" w:hAnsi="Garamond"/>
          <w:sz w:val="24"/>
        </w:rPr>
        <w:footnoteReference w:id="58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“İyilik etmek, mazluma ya</w:t>
      </w:r>
      <w:r w:rsidRPr="00F64E0E">
        <w:rPr>
          <w:rFonts w:ascii="Garamond" w:hAnsi="Garamond"/>
          <w:sz w:val="24"/>
        </w:rPr>
        <w:t>r</w:t>
      </w:r>
      <w:r w:rsidRPr="00F64E0E">
        <w:rPr>
          <w:rFonts w:ascii="Garamond" w:hAnsi="Garamond"/>
          <w:sz w:val="24"/>
        </w:rPr>
        <w:t>dım etmek ve misafir perverlik efendilik sebebidir.”</w:t>
      </w:r>
      <w:r w:rsidRPr="00F64E0E">
        <w:rPr>
          <w:rStyle w:val="FootnoteReference"/>
          <w:rFonts w:ascii="Garamond" w:hAnsi="Garamond"/>
          <w:sz w:val="24"/>
        </w:rPr>
        <w:footnoteReference w:id="59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“İyilik</w:t>
      </w:r>
      <w:r w:rsidR="00300547">
        <w:rPr>
          <w:rFonts w:ascii="Garamond" w:hAnsi="Garamond"/>
          <w:sz w:val="24"/>
        </w:rPr>
        <w:t>,</w:t>
      </w:r>
      <w:r w:rsidRPr="00F64E0E">
        <w:rPr>
          <w:rFonts w:ascii="Garamond" w:hAnsi="Garamond"/>
          <w:sz w:val="24"/>
        </w:rPr>
        <w:t xml:space="preserve"> </w:t>
      </w:r>
      <w:r w:rsidR="00300547">
        <w:rPr>
          <w:rFonts w:ascii="Garamond" w:hAnsi="Garamond"/>
          <w:sz w:val="24"/>
        </w:rPr>
        <w:t xml:space="preserve">ne </w:t>
      </w:r>
      <w:r w:rsidRPr="00F64E0E">
        <w:rPr>
          <w:rFonts w:ascii="Garamond" w:hAnsi="Garamond"/>
          <w:sz w:val="24"/>
        </w:rPr>
        <w:t>güzel bir insa</w:t>
      </w:r>
      <w:r w:rsidRPr="00F64E0E">
        <w:rPr>
          <w:rFonts w:ascii="Garamond" w:hAnsi="Garamond"/>
          <w:sz w:val="24"/>
        </w:rPr>
        <w:t>n</w:t>
      </w:r>
      <w:r w:rsidRPr="00F64E0E">
        <w:rPr>
          <w:rFonts w:ascii="Garamond" w:hAnsi="Garamond"/>
          <w:sz w:val="24"/>
        </w:rPr>
        <w:t>dır.”</w:t>
      </w:r>
      <w:r w:rsidRPr="00F64E0E">
        <w:rPr>
          <w:rStyle w:val="FootnoteReference"/>
          <w:rFonts w:ascii="Garamond" w:hAnsi="Garamond"/>
          <w:sz w:val="24"/>
        </w:rPr>
        <w:footnoteReference w:id="591"/>
      </w:r>
    </w:p>
    <w:p w:rsidR="00221D1D" w:rsidRPr="00F64E0E" w:rsidRDefault="00221D1D" w:rsidP="00300547">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Hüseyin (a.s) şöyle b</w:t>
      </w:r>
      <w:r w:rsidRPr="00F64E0E">
        <w:rPr>
          <w:rFonts w:ascii="Garamond" w:hAnsi="Garamond"/>
          <w:i/>
          <w:iCs/>
          <w:sz w:val="24"/>
        </w:rPr>
        <w:t>u</w:t>
      </w:r>
      <w:r w:rsidRPr="00F64E0E">
        <w:rPr>
          <w:rFonts w:ascii="Garamond" w:hAnsi="Garamond"/>
          <w:i/>
          <w:iCs/>
          <w:sz w:val="24"/>
        </w:rPr>
        <w:t xml:space="preserve">yurmuştur: </w:t>
      </w:r>
      <w:r w:rsidRPr="00F64E0E">
        <w:rPr>
          <w:rFonts w:ascii="Garamond" w:hAnsi="Garamond"/>
          <w:sz w:val="24"/>
        </w:rPr>
        <w:t>“Bilin ki iyilik etmek, övgü kazandırır ve ardından s</w:t>
      </w:r>
      <w:r w:rsidRPr="00F64E0E">
        <w:rPr>
          <w:rFonts w:ascii="Garamond" w:hAnsi="Garamond"/>
          <w:sz w:val="24"/>
        </w:rPr>
        <w:t>e</w:t>
      </w:r>
      <w:r w:rsidRPr="00F64E0E">
        <w:rPr>
          <w:rFonts w:ascii="Garamond" w:hAnsi="Garamond"/>
          <w:sz w:val="24"/>
        </w:rPr>
        <w:t>vaba sebep olur. Eğer iyiliği bir insan şeklinde görecek olsayd</w:t>
      </w:r>
      <w:r w:rsidRPr="00F64E0E">
        <w:rPr>
          <w:rFonts w:ascii="Garamond" w:hAnsi="Garamond"/>
          <w:sz w:val="24"/>
        </w:rPr>
        <w:t>ı</w:t>
      </w:r>
      <w:r w:rsidRPr="00F64E0E">
        <w:rPr>
          <w:rFonts w:ascii="Garamond" w:hAnsi="Garamond"/>
          <w:sz w:val="24"/>
        </w:rPr>
        <w:t xml:space="preserve">nız, şüphesiz onu görenlerin hoşlandığı ve alemlerden üstün </w:t>
      </w:r>
      <w:r w:rsidR="00300547">
        <w:rPr>
          <w:rFonts w:ascii="Garamond" w:hAnsi="Garamond"/>
          <w:sz w:val="24"/>
        </w:rPr>
        <w:t>gibi</w:t>
      </w:r>
      <w:r w:rsidRPr="00F64E0E">
        <w:rPr>
          <w:rFonts w:ascii="Garamond" w:hAnsi="Garamond"/>
          <w:sz w:val="24"/>
        </w:rPr>
        <w:t xml:space="preserve"> güzel </w:t>
      </w:r>
      <w:r w:rsidR="00300547">
        <w:rPr>
          <w:rFonts w:ascii="Garamond" w:hAnsi="Garamond"/>
          <w:sz w:val="24"/>
        </w:rPr>
        <w:t>şeklin</w:t>
      </w:r>
      <w:r w:rsidRPr="00F64E0E">
        <w:rPr>
          <w:rFonts w:ascii="Garamond" w:hAnsi="Garamond"/>
          <w:sz w:val="24"/>
        </w:rPr>
        <w:t>de görürd</w:t>
      </w:r>
      <w:r w:rsidRPr="00F64E0E">
        <w:rPr>
          <w:rFonts w:ascii="Garamond" w:hAnsi="Garamond"/>
          <w:sz w:val="24"/>
        </w:rPr>
        <w:t>ü</w:t>
      </w:r>
      <w:r w:rsidRPr="00F64E0E">
        <w:rPr>
          <w:rFonts w:ascii="Garamond" w:hAnsi="Garamond"/>
          <w:sz w:val="24"/>
        </w:rPr>
        <w:t>nüz. Eğer aşağılığı görecek o</w:t>
      </w:r>
      <w:r w:rsidRPr="00F64E0E">
        <w:rPr>
          <w:rFonts w:ascii="Garamond" w:hAnsi="Garamond"/>
          <w:sz w:val="24"/>
        </w:rPr>
        <w:t>l</w:t>
      </w:r>
      <w:r w:rsidRPr="00F64E0E">
        <w:rPr>
          <w:rFonts w:ascii="Garamond" w:hAnsi="Garamond"/>
          <w:sz w:val="24"/>
        </w:rPr>
        <w:t xml:space="preserve">saydınız, şüphesiz onu da </w:t>
      </w:r>
      <w:r w:rsidR="00300547">
        <w:rPr>
          <w:rFonts w:ascii="Garamond" w:hAnsi="Garamond"/>
          <w:sz w:val="24"/>
        </w:rPr>
        <w:t>çelimsiz</w:t>
      </w:r>
      <w:r w:rsidRPr="00F64E0E">
        <w:rPr>
          <w:rFonts w:ascii="Garamond" w:hAnsi="Garamond"/>
          <w:sz w:val="24"/>
        </w:rPr>
        <w:t>, çi</w:t>
      </w:r>
      <w:r w:rsidRPr="00F64E0E">
        <w:rPr>
          <w:rFonts w:ascii="Garamond" w:hAnsi="Garamond"/>
          <w:sz w:val="24"/>
        </w:rPr>
        <w:t>r</w:t>
      </w:r>
      <w:r w:rsidRPr="00F64E0E">
        <w:rPr>
          <w:rFonts w:ascii="Garamond" w:hAnsi="Garamond"/>
          <w:sz w:val="24"/>
        </w:rPr>
        <w:t>kin, kötü görünümlü, kalplerin nefret ettiği ve gözleri</w:t>
      </w:r>
      <w:r w:rsidR="00300547">
        <w:rPr>
          <w:rFonts w:ascii="Garamond" w:hAnsi="Garamond"/>
          <w:sz w:val="24"/>
        </w:rPr>
        <w:t>n</w:t>
      </w:r>
      <w:r w:rsidRPr="00F64E0E">
        <w:rPr>
          <w:rFonts w:ascii="Garamond" w:hAnsi="Garamond"/>
          <w:sz w:val="24"/>
        </w:rPr>
        <w:t xml:space="preserve"> görmekten k</w:t>
      </w:r>
      <w:r w:rsidRPr="00F64E0E">
        <w:rPr>
          <w:rFonts w:ascii="Garamond" w:hAnsi="Garamond"/>
          <w:sz w:val="24"/>
        </w:rPr>
        <w:t>a</w:t>
      </w:r>
      <w:r w:rsidRPr="00F64E0E">
        <w:rPr>
          <w:rFonts w:ascii="Garamond" w:hAnsi="Garamond"/>
          <w:sz w:val="24"/>
        </w:rPr>
        <w:t>çındığı bir şekilde görürd</w:t>
      </w:r>
      <w:r w:rsidRPr="00F64E0E">
        <w:rPr>
          <w:rFonts w:ascii="Garamond" w:hAnsi="Garamond"/>
          <w:sz w:val="24"/>
        </w:rPr>
        <w:t>ü</w:t>
      </w:r>
      <w:r w:rsidRPr="00F64E0E">
        <w:rPr>
          <w:rFonts w:ascii="Garamond" w:hAnsi="Garamond"/>
          <w:sz w:val="24"/>
        </w:rPr>
        <w:t>nüz.”</w:t>
      </w:r>
      <w:r w:rsidRPr="00F64E0E">
        <w:rPr>
          <w:rStyle w:val="FootnoteReference"/>
          <w:rFonts w:ascii="Garamond" w:hAnsi="Garamond"/>
          <w:sz w:val="24"/>
        </w:rPr>
        <w:footnoteReference w:id="592"/>
      </w:r>
    </w:p>
    <w:p w:rsidR="00221D1D" w:rsidRPr="00F64E0E" w:rsidRDefault="00221D1D" w:rsidP="007B100C">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w:t>
      </w:r>
      <w:r w:rsidR="00BE2CF2">
        <w:rPr>
          <w:rFonts w:ascii="Garamond" w:hAnsi="Garamond"/>
          <w:sz w:val="24"/>
        </w:rPr>
        <w:t xml:space="preserve">Ben iyiliği de adı </w:t>
      </w:r>
      <w:r w:rsidR="00BE2CF2">
        <w:rPr>
          <w:rFonts w:ascii="Garamond" w:hAnsi="Garamond"/>
          <w:sz w:val="24"/>
        </w:rPr>
        <w:lastRenderedPageBreak/>
        <w:t>gib</w:t>
      </w:r>
      <w:r w:rsidRPr="00F64E0E">
        <w:rPr>
          <w:rFonts w:ascii="Garamond" w:hAnsi="Garamond"/>
          <w:sz w:val="24"/>
        </w:rPr>
        <w:t>i (güzel bir şekilde) gördüm. S</w:t>
      </w:r>
      <w:r w:rsidRPr="00F64E0E">
        <w:rPr>
          <w:rFonts w:ascii="Garamond" w:hAnsi="Garamond"/>
          <w:sz w:val="24"/>
        </w:rPr>
        <w:t>e</w:t>
      </w:r>
      <w:r w:rsidRPr="00F64E0E">
        <w:rPr>
          <w:rFonts w:ascii="Garamond" w:hAnsi="Garamond"/>
          <w:sz w:val="24"/>
        </w:rPr>
        <w:t xml:space="preserve">vabı (ki Allah iyilik sahiplerine vermektedir) dışında hiçbir şey, iyilikten üstün değildir. </w:t>
      </w:r>
      <w:r w:rsidR="00BE2CF2">
        <w:rPr>
          <w:rFonts w:ascii="Garamond" w:hAnsi="Garamond"/>
          <w:sz w:val="24"/>
        </w:rPr>
        <w:t xml:space="preserve">Zaten iyilikten istenen de sevabıdır. </w:t>
      </w:r>
      <w:r w:rsidRPr="00F64E0E">
        <w:rPr>
          <w:rFonts w:ascii="Garamond" w:hAnsi="Garamond"/>
          <w:sz w:val="24"/>
        </w:rPr>
        <w:t>İ</w:t>
      </w:r>
      <w:r w:rsidRPr="00F64E0E">
        <w:rPr>
          <w:rFonts w:ascii="Garamond" w:hAnsi="Garamond"/>
          <w:sz w:val="24"/>
        </w:rPr>
        <w:t>n</w:t>
      </w:r>
      <w:r w:rsidRPr="00F64E0E">
        <w:rPr>
          <w:rFonts w:ascii="Garamond" w:hAnsi="Garamond"/>
          <w:sz w:val="24"/>
        </w:rPr>
        <w:t>sanlara iyilik etmeyi seven he</w:t>
      </w:r>
      <w:r w:rsidRPr="00F64E0E">
        <w:rPr>
          <w:rFonts w:ascii="Garamond" w:hAnsi="Garamond"/>
          <w:sz w:val="24"/>
        </w:rPr>
        <w:t>r</w:t>
      </w:r>
      <w:r w:rsidRPr="00F64E0E">
        <w:rPr>
          <w:rFonts w:ascii="Garamond" w:hAnsi="Garamond"/>
          <w:sz w:val="24"/>
        </w:rPr>
        <w:t>kes, bu işi yapabilir demek d</w:t>
      </w:r>
      <w:r w:rsidRPr="00F64E0E">
        <w:rPr>
          <w:rFonts w:ascii="Garamond" w:hAnsi="Garamond"/>
          <w:sz w:val="24"/>
        </w:rPr>
        <w:t>e</w:t>
      </w:r>
      <w:r w:rsidRPr="00F64E0E">
        <w:rPr>
          <w:rFonts w:ascii="Garamond" w:hAnsi="Garamond"/>
          <w:sz w:val="24"/>
        </w:rPr>
        <w:t>ğildir. İyilik etmeye rağbet göst</w:t>
      </w:r>
      <w:r w:rsidRPr="00F64E0E">
        <w:rPr>
          <w:rFonts w:ascii="Garamond" w:hAnsi="Garamond"/>
          <w:sz w:val="24"/>
        </w:rPr>
        <w:t>e</w:t>
      </w:r>
      <w:r w:rsidRPr="00F64E0E">
        <w:rPr>
          <w:rFonts w:ascii="Garamond" w:hAnsi="Garamond"/>
          <w:sz w:val="24"/>
        </w:rPr>
        <w:t>ren kimse, onu yapab</w:t>
      </w:r>
      <w:r w:rsidRPr="00F64E0E">
        <w:rPr>
          <w:rFonts w:ascii="Garamond" w:hAnsi="Garamond"/>
          <w:sz w:val="24"/>
        </w:rPr>
        <w:t>i</w:t>
      </w:r>
      <w:r w:rsidRPr="00F64E0E">
        <w:rPr>
          <w:rFonts w:ascii="Garamond" w:hAnsi="Garamond"/>
          <w:sz w:val="24"/>
        </w:rPr>
        <w:t>lecek güce sahiptir demek değildir. İy</w:t>
      </w:r>
      <w:r w:rsidRPr="00F64E0E">
        <w:rPr>
          <w:rFonts w:ascii="Garamond" w:hAnsi="Garamond"/>
          <w:sz w:val="24"/>
        </w:rPr>
        <w:t>i</w:t>
      </w:r>
      <w:r w:rsidRPr="00F64E0E">
        <w:rPr>
          <w:rFonts w:ascii="Garamond" w:hAnsi="Garamond"/>
          <w:sz w:val="24"/>
        </w:rPr>
        <w:t>lik etmeye gücü olan herkes de b</w:t>
      </w:r>
      <w:r w:rsidRPr="00F64E0E">
        <w:rPr>
          <w:rFonts w:ascii="Garamond" w:hAnsi="Garamond"/>
          <w:sz w:val="24"/>
        </w:rPr>
        <w:t>u</w:t>
      </w:r>
      <w:r w:rsidRPr="00F64E0E">
        <w:rPr>
          <w:rFonts w:ascii="Garamond" w:hAnsi="Garamond"/>
          <w:sz w:val="24"/>
        </w:rPr>
        <w:t>nun fırsat ve başarısı</w:t>
      </w:r>
      <w:r w:rsidR="00BE2CF2">
        <w:rPr>
          <w:rFonts w:ascii="Garamond" w:hAnsi="Garamond"/>
          <w:sz w:val="24"/>
        </w:rPr>
        <w:t>nı</w:t>
      </w:r>
      <w:r w:rsidRPr="00F64E0E">
        <w:rPr>
          <w:rFonts w:ascii="Garamond" w:hAnsi="Garamond"/>
          <w:sz w:val="24"/>
        </w:rPr>
        <w:t xml:space="preserve"> elde e</w:t>
      </w:r>
      <w:r w:rsidRPr="00F64E0E">
        <w:rPr>
          <w:rFonts w:ascii="Garamond" w:hAnsi="Garamond"/>
          <w:sz w:val="24"/>
        </w:rPr>
        <w:t>t</w:t>
      </w:r>
      <w:r w:rsidRPr="00F64E0E">
        <w:rPr>
          <w:rFonts w:ascii="Garamond" w:hAnsi="Garamond"/>
          <w:sz w:val="24"/>
        </w:rPr>
        <w:t>miş anlamında değildir. Aksine rağ</w:t>
      </w:r>
      <w:r w:rsidR="007B100C">
        <w:rPr>
          <w:rFonts w:ascii="Garamond" w:hAnsi="Garamond"/>
          <w:sz w:val="24"/>
        </w:rPr>
        <w:t xml:space="preserve">bet, güç ve izin </w:t>
      </w:r>
      <w:r w:rsidRPr="00F64E0E">
        <w:rPr>
          <w:rFonts w:ascii="Garamond" w:hAnsi="Garamond"/>
          <w:sz w:val="24"/>
        </w:rPr>
        <w:t>bir araya g</w:t>
      </w:r>
      <w:r w:rsidRPr="00F64E0E">
        <w:rPr>
          <w:rFonts w:ascii="Garamond" w:hAnsi="Garamond"/>
          <w:sz w:val="24"/>
        </w:rPr>
        <w:t>e</w:t>
      </w:r>
      <w:r w:rsidRPr="00F64E0E">
        <w:rPr>
          <w:rFonts w:ascii="Garamond" w:hAnsi="Garamond"/>
          <w:sz w:val="24"/>
        </w:rPr>
        <w:t>lince talip ve metlubun (istey</w:t>
      </w:r>
      <w:r w:rsidRPr="00F64E0E">
        <w:rPr>
          <w:rFonts w:ascii="Garamond" w:hAnsi="Garamond"/>
          <w:sz w:val="24"/>
        </w:rPr>
        <w:t>e</w:t>
      </w:r>
      <w:r w:rsidRPr="00F64E0E">
        <w:rPr>
          <w:rFonts w:ascii="Garamond" w:hAnsi="Garamond"/>
          <w:sz w:val="24"/>
        </w:rPr>
        <w:t>nin ve istenilenin) mutl</w:t>
      </w:r>
      <w:r w:rsidRPr="00F64E0E">
        <w:rPr>
          <w:rFonts w:ascii="Garamond" w:hAnsi="Garamond"/>
          <w:sz w:val="24"/>
        </w:rPr>
        <w:t>u</w:t>
      </w:r>
      <w:r w:rsidRPr="00F64E0E">
        <w:rPr>
          <w:rFonts w:ascii="Garamond" w:hAnsi="Garamond"/>
          <w:sz w:val="24"/>
        </w:rPr>
        <w:t>luğu kamil bir şekilde gerçe</w:t>
      </w:r>
      <w:r w:rsidRPr="00F64E0E">
        <w:rPr>
          <w:rFonts w:ascii="Garamond" w:hAnsi="Garamond"/>
          <w:sz w:val="24"/>
        </w:rPr>
        <w:t>k</w:t>
      </w:r>
      <w:r w:rsidRPr="00F64E0E">
        <w:rPr>
          <w:rFonts w:ascii="Garamond" w:hAnsi="Garamond"/>
          <w:sz w:val="24"/>
        </w:rPr>
        <w:t>leşmiş olur.”</w:t>
      </w:r>
      <w:r w:rsidRPr="00F64E0E">
        <w:rPr>
          <w:rStyle w:val="FootnoteReference"/>
          <w:rFonts w:ascii="Garamond" w:hAnsi="Garamond"/>
          <w:sz w:val="24"/>
        </w:rPr>
        <w:footnoteReference w:id="59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“İyilik etmek, en çok yetişen ekinlerden bir ekin ve en üstün hazinelerden bir hazinedir. O halde nankörlerin nankörlüğü, iyiliği inkar edenlerin inkarı</w:t>
      </w:r>
      <w:r w:rsidR="007B100C">
        <w:rPr>
          <w:rFonts w:ascii="Garamond" w:hAnsi="Garamond"/>
          <w:sz w:val="24"/>
        </w:rPr>
        <w:t>,</w:t>
      </w:r>
      <w:r w:rsidRPr="00F64E0E">
        <w:rPr>
          <w:rFonts w:ascii="Garamond" w:hAnsi="Garamond"/>
          <w:sz w:val="24"/>
        </w:rPr>
        <w:t xml:space="preserve"> seni iyiliğe rağbet etmekten alıko</w:t>
      </w:r>
      <w:r w:rsidRPr="00F64E0E">
        <w:rPr>
          <w:rFonts w:ascii="Garamond" w:hAnsi="Garamond"/>
          <w:sz w:val="24"/>
        </w:rPr>
        <w:t>y</w:t>
      </w:r>
      <w:r w:rsidRPr="00F64E0E">
        <w:rPr>
          <w:rFonts w:ascii="Garamond" w:hAnsi="Garamond"/>
          <w:sz w:val="24"/>
        </w:rPr>
        <w:t>masın. Zira senin başkaları ha</w:t>
      </w:r>
      <w:r w:rsidRPr="00F64E0E">
        <w:rPr>
          <w:rFonts w:ascii="Garamond" w:hAnsi="Garamond"/>
          <w:sz w:val="24"/>
        </w:rPr>
        <w:t>k</w:t>
      </w:r>
      <w:r w:rsidRPr="00F64E0E">
        <w:rPr>
          <w:rFonts w:ascii="Garamond" w:hAnsi="Garamond"/>
          <w:sz w:val="24"/>
        </w:rPr>
        <w:t>kındaki iyiliğini işiten kimse (y</w:t>
      </w:r>
      <w:r w:rsidRPr="00F64E0E">
        <w:rPr>
          <w:rFonts w:ascii="Garamond" w:hAnsi="Garamond"/>
          <w:sz w:val="24"/>
        </w:rPr>
        <w:t>a</w:t>
      </w:r>
      <w:r w:rsidRPr="00F64E0E">
        <w:rPr>
          <w:rFonts w:ascii="Garamond" w:hAnsi="Garamond"/>
          <w:sz w:val="24"/>
        </w:rPr>
        <w:t>ni Allah) yaptığın iyiliğin mük</w:t>
      </w:r>
      <w:r w:rsidRPr="00F64E0E">
        <w:rPr>
          <w:rFonts w:ascii="Garamond" w:hAnsi="Garamond"/>
          <w:sz w:val="24"/>
        </w:rPr>
        <w:t>a</w:t>
      </w:r>
      <w:r w:rsidRPr="00F64E0E">
        <w:rPr>
          <w:rFonts w:ascii="Garamond" w:hAnsi="Garamond"/>
          <w:sz w:val="24"/>
        </w:rPr>
        <w:t>fatını verecektir.”</w:t>
      </w:r>
      <w:r w:rsidRPr="00F64E0E">
        <w:rPr>
          <w:rStyle w:val="FootnoteReference"/>
          <w:rFonts w:ascii="Garamond" w:hAnsi="Garamond"/>
          <w:sz w:val="24"/>
        </w:rPr>
        <w:footnoteReference w:id="59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Mesih (a.s), ashabına şöyle b</w:t>
      </w:r>
      <w:r w:rsidRPr="00F64E0E">
        <w:rPr>
          <w:rFonts w:ascii="Garamond" w:hAnsi="Garamond"/>
          <w:i/>
          <w:iCs/>
          <w:sz w:val="24"/>
        </w:rPr>
        <w:t>u</w:t>
      </w:r>
      <w:r w:rsidRPr="00F64E0E">
        <w:rPr>
          <w:rFonts w:ascii="Garamond" w:hAnsi="Garamond"/>
          <w:i/>
          <w:iCs/>
          <w:sz w:val="24"/>
        </w:rPr>
        <w:t xml:space="preserve">yurmuştur: </w:t>
      </w:r>
      <w:r w:rsidRPr="00F64E0E">
        <w:rPr>
          <w:rFonts w:ascii="Garamond" w:hAnsi="Garamond"/>
          <w:sz w:val="24"/>
        </w:rPr>
        <w:t xml:space="preserve">“Ateşe yem olmayan </w:t>
      </w:r>
      <w:r w:rsidRPr="00F64E0E">
        <w:rPr>
          <w:rFonts w:ascii="Garamond" w:hAnsi="Garamond"/>
          <w:sz w:val="24"/>
        </w:rPr>
        <w:lastRenderedPageBreak/>
        <w:t>şeyi çoğaltmaya çalışın.” Kend</w:t>
      </w:r>
      <w:r w:rsidRPr="00F64E0E">
        <w:rPr>
          <w:rFonts w:ascii="Garamond" w:hAnsi="Garamond"/>
          <w:sz w:val="24"/>
        </w:rPr>
        <w:t>i</w:t>
      </w:r>
      <w:r w:rsidRPr="00F64E0E">
        <w:rPr>
          <w:rFonts w:ascii="Garamond" w:hAnsi="Garamond"/>
          <w:sz w:val="24"/>
        </w:rPr>
        <w:t>sine, “O şey nedir? ” diye sor</w:t>
      </w:r>
      <w:r w:rsidRPr="00F64E0E">
        <w:rPr>
          <w:rFonts w:ascii="Garamond" w:hAnsi="Garamond"/>
          <w:sz w:val="24"/>
        </w:rPr>
        <w:t>u</w:t>
      </w:r>
      <w:r w:rsidRPr="00F64E0E">
        <w:rPr>
          <w:rFonts w:ascii="Garamond" w:hAnsi="Garamond"/>
          <w:sz w:val="24"/>
        </w:rPr>
        <w:t>lunca, “İyilik etmektir” diye b</w:t>
      </w:r>
      <w:r w:rsidRPr="00F64E0E">
        <w:rPr>
          <w:rFonts w:ascii="Garamond" w:hAnsi="Garamond"/>
          <w:sz w:val="24"/>
        </w:rPr>
        <w:t>u</w:t>
      </w:r>
      <w:r w:rsidRPr="00F64E0E">
        <w:rPr>
          <w:rFonts w:ascii="Garamond" w:hAnsi="Garamond"/>
          <w:sz w:val="24"/>
        </w:rPr>
        <w:t>yurmuştur.”</w:t>
      </w:r>
      <w:r w:rsidRPr="00F64E0E">
        <w:rPr>
          <w:rStyle w:val="FootnoteReference"/>
          <w:rFonts w:ascii="Garamond" w:hAnsi="Garamond"/>
          <w:sz w:val="24"/>
        </w:rPr>
        <w:footnoteReference w:id="595"/>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“İyilik etmek nimetlerin zekatıdır... Zekatı verilen herşey ise yok olma tehlikesinden g</w:t>
      </w:r>
      <w:r w:rsidRPr="00F64E0E">
        <w:rPr>
          <w:rFonts w:ascii="Garamond" w:hAnsi="Garamond"/>
          <w:sz w:val="24"/>
        </w:rPr>
        <w:t>ü</w:t>
      </w:r>
      <w:r w:rsidRPr="00F64E0E">
        <w:rPr>
          <w:rFonts w:ascii="Garamond" w:hAnsi="Garamond"/>
          <w:sz w:val="24"/>
        </w:rPr>
        <w:t>vendedir.”</w:t>
      </w:r>
      <w:r w:rsidRPr="00F64E0E">
        <w:rPr>
          <w:rStyle w:val="FootnoteReference"/>
          <w:rFonts w:ascii="Garamond" w:hAnsi="Garamond"/>
          <w:sz w:val="24"/>
        </w:rPr>
        <w:footnoteReference w:id="59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“Gücünüz yettiğince iyilik edin, zira iyilik insanı helak o</w:t>
      </w:r>
      <w:r w:rsidRPr="00F64E0E">
        <w:rPr>
          <w:rFonts w:ascii="Garamond" w:hAnsi="Garamond"/>
          <w:sz w:val="24"/>
        </w:rPr>
        <w:t>l</w:t>
      </w:r>
      <w:r w:rsidRPr="00F64E0E">
        <w:rPr>
          <w:rFonts w:ascii="Garamond" w:hAnsi="Garamond"/>
          <w:sz w:val="24"/>
        </w:rPr>
        <w:t>maktan ve tatsız ölümlerden k</w:t>
      </w:r>
      <w:r w:rsidRPr="00F64E0E">
        <w:rPr>
          <w:rFonts w:ascii="Garamond" w:hAnsi="Garamond"/>
          <w:sz w:val="24"/>
        </w:rPr>
        <w:t>o</w:t>
      </w:r>
      <w:r w:rsidRPr="00F64E0E">
        <w:rPr>
          <w:rFonts w:ascii="Garamond" w:hAnsi="Garamond"/>
          <w:sz w:val="24"/>
        </w:rPr>
        <w:t>rur.”</w:t>
      </w:r>
      <w:r w:rsidRPr="00F64E0E">
        <w:rPr>
          <w:rStyle w:val="FootnoteReference"/>
          <w:rFonts w:ascii="Garamond" w:hAnsi="Garamond"/>
          <w:sz w:val="24"/>
        </w:rPr>
        <w:footnoteReference w:id="59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“İyilik etmek kölelik getirir. (İyilik edilen kimse, iyili</w:t>
      </w:r>
      <w:r w:rsidR="007B100C">
        <w:rPr>
          <w:rFonts w:ascii="Garamond" w:hAnsi="Garamond"/>
          <w:sz w:val="24"/>
        </w:rPr>
        <w:t>k eden kimsenin ihsanı karşısın</w:t>
      </w:r>
      <w:r w:rsidRPr="00F64E0E">
        <w:rPr>
          <w:rFonts w:ascii="Garamond" w:hAnsi="Garamond"/>
          <w:sz w:val="24"/>
        </w:rPr>
        <w:t>d</w:t>
      </w:r>
      <w:r w:rsidR="007B100C">
        <w:rPr>
          <w:rFonts w:ascii="Garamond" w:hAnsi="Garamond"/>
          <w:sz w:val="24"/>
        </w:rPr>
        <w:t>a</w:t>
      </w:r>
      <w:r w:rsidRPr="00F64E0E">
        <w:rPr>
          <w:rFonts w:ascii="Garamond" w:hAnsi="Garamond"/>
          <w:sz w:val="24"/>
        </w:rPr>
        <w:t xml:space="preserve"> bor</w:t>
      </w:r>
      <w:r w:rsidRPr="00F64E0E">
        <w:rPr>
          <w:rFonts w:ascii="Garamond" w:hAnsi="Garamond"/>
          <w:sz w:val="24"/>
        </w:rPr>
        <w:t>ç</w:t>
      </w:r>
      <w:r w:rsidRPr="00F64E0E">
        <w:rPr>
          <w:rFonts w:ascii="Garamond" w:hAnsi="Garamond"/>
          <w:sz w:val="24"/>
        </w:rPr>
        <w:t>lu duruma düşer</w:t>
      </w:r>
      <w:r w:rsidR="007B100C">
        <w:rPr>
          <w:rFonts w:ascii="Garamond" w:hAnsi="Garamond"/>
          <w:sz w:val="24"/>
        </w:rPr>
        <w:t>.</w:t>
      </w:r>
      <w:r w:rsidRPr="00F64E0E">
        <w:rPr>
          <w:rFonts w:ascii="Garamond" w:hAnsi="Garamond"/>
          <w:sz w:val="24"/>
        </w:rPr>
        <w:t>)”</w:t>
      </w:r>
      <w:r w:rsidRPr="00F64E0E">
        <w:rPr>
          <w:rStyle w:val="FootnoteReference"/>
          <w:rFonts w:ascii="Garamond" w:hAnsi="Garamond"/>
          <w:sz w:val="24"/>
        </w:rPr>
        <w:footnoteReference w:id="598"/>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“Köleleri malıyla alan ki</w:t>
      </w:r>
      <w:r w:rsidRPr="00F64E0E">
        <w:rPr>
          <w:rFonts w:ascii="Garamond" w:hAnsi="Garamond"/>
          <w:sz w:val="24"/>
        </w:rPr>
        <w:t>m</w:t>
      </w:r>
      <w:r w:rsidRPr="00F64E0E">
        <w:rPr>
          <w:rFonts w:ascii="Garamond" w:hAnsi="Garamond"/>
          <w:sz w:val="24"/>
        </w:rPr>
        <w:t>senin, ihsan ve iyilik</w:t>
      </w:r>
      <w:r w:rsidR="007B100C">
        <w:rPr>
          <w:rFonts w:ascii="Garamond" w:hAnsi="Garamond"/>
          <w:sz w:val="24"/>
        </w:rPr>
        <w:t>leriyle hür insanları almamasına</w:t>
      </w:r>
      <w:r w:rsidRPr="00F64E0E">
        <w:rPr>
          <w:rFonts w:ascii="Garamond" w:hAnsi="Garamond"/>
          <w:sz w:val="24"/>
        </w:rPr>
        <w:t xml:space="preserve"> ve kendis</w:t>
      </w:r>
      <w:r w:rsidRPr="00F64E0E">
        <w:rPr>
          <w:rFonts w:ascii="Garamond" w:hAnsi="Garamond"/>
          <w:sz w:val="24"/>
        </w:rPr>
        <w:t>i</w:t>
      </w:r>
      <w:r w:rsidRPr="00F64E0E">
        <w:rPr>
          <w:rFonts w:ascii="Garamond" w:hAnsi="Garamond"/>
          <w:sz w:val="24"/>
        </w:rPr>
        <w:t>ne k</w:t>
      </w:r>
      <w:r w:rsidRPr="00F64E0E">
        <w:rPr>
          <w:rFonts w:ascii="Garamond" w:hAnsi="Garamond"/>
          <w:sz w:val="24"/>
        </w:rPr>
        <w:t>ö</w:t>
      </w:r>
      <w:r w:rsidR="007B100C">
        <w:rPr>
          <w:rFonts w:ascii="Garamond" w:hAnsi="Garamond"/>
          <w:sz w:val="24"/>
        </w:rPr>
        <w:t>le etmemesi</w:t>
      </w:r>
      <w:r w:rsidRPr="00F64E0E">
        <w:rPr>
          <w:rFonts w:ascii="Garamond" w:hAnsi="Garamond"/>
          <w:sz w:val="24"/>
        </w:rPr>
        <w:t>ne şaşarım.”</w:t>
      </w:r>
      <w:r w:rsidRPr="00F64E0E">
        <w:rPr>
          <w:rStyle w:val="FootnoteReference"/>
          <w:rFonts w:ascii="Garamond" w:hAnsi="Garamond"/>
          <w:sz w:val="24"/>
        </w:rPr>
        <w:footnoteReference w:id="59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Cevad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“İyilik sahipleri, iyiliğe i</w:t>
      </w:r>
      <w:r w:rsidRPr="00F64E0E">
        <w:rPr>
          <w:rFonts w:ascii="Garamond" w:hAnsi="Garamond"/>
          <w:sz w:val="24"/>
        </w:rPr>
        <w:t>h</w:t>
      </w:r>
      <w:r w:rsidRPr="00F64E0E">
        <w:rPr>
          <w:rFonts w:ascii="Garamond" w:hAnsi="Garamond"/>
          <w:sz w:val="24"/>
        </w:rPr>
        <w:t>tiyacı olanlardan daha çok, iyilik etmeye muhtaçtırlar. Zira mük</w:t>
      </w:r>
      <w:r w:rsidRPr="00F64E0E">
        <w:rPr>
          <w:rFonts w:ascii="Garamond" w:hAnsi="Garamond"/>
          <w:sz w:val="24"/>
        </w:rPr>
        <w:t>a</w:t>
      </w:r>
      <w:r w:rsidR="007B100C">
        <w:rPr>
          <w:rFonts w:ascii="Garamond" w:hAnsi="Garamond"/>
          <w:sz w:val="24"/>
        </w:rPr>
        <w:t>fat, övünç ve güzel ünlerini</w:t>
      </w:r>
      <w:r w:rsidRPr="00F64E0E">
        <w:rPr>
          <w:rFonts w:ascii="Garamond" w:hAnsi="Garamond"/>
          <w:sz w:val="24"/>
        </w:rPr>
        <w:t xml:space="preserve"> ona borçludur</w:t>
      </w:r>
      <w:r w:rsidR="007B100C">
        <w:rPr>
          <w:rFonts w:ascii="Garamond" w:hAnsi="Garamond"/>
          <w:sz w:val="24"/>
        </w:rPr>
        <w:t>lar</w:t>
      </w:r>
      <w:r w:rsidRPr="00F64E0E">
        <w:rPr>
          <w:rFonts w:ascii="Garamond" w:hAnsi="Garamond"/>
          <w:sz w:val="24"/>
        </w:rPr>
        <w:t xml:space="preserve">. O </w:t>
      </w:r>
      <w:r w:rsidRPr="00F64E0E">
        <w:rPr>
          <w:rFonts w:ascii="Garamond" w:hAnsi="Garamond"/>
          <w:sz w:val="24"/>
        </w:rPr>
        <w:lastRenderedPageBreak/>
        <w:t>halde, insan ya</w:t>
      </w:r>
      <w:r w:rsidRPr="00F64E0E">
        <w:rPr>
          <w:rFonts w:ascii="Garamond" w:hAnsi="Garamond"/>
          <w:sz w:val="24"/>
        </w:rPr>
        <w:t>p</w:t>
      </w:r>
      <w:r w:rsidRPr="00F64E0E">
        <w:rPr>
          <w:rFonts w:ascii="Garamond" w:hAnsi="Garamond"/>
          <w:sz w:val="24"/>
        </w:rPr>
        <w:t>tığı her iyiliği önce kendisine yapmakt</w:t>
      </w:r>
      <w:r w:rsidRPr="00F64E0E">
        <w:rPr>
          <w:rFonts w:ascii="Garamond" w:hAnsi="Garamond"/>
          <w:sz w:val="24"/>
        </w:rPr>
        <w:t>a</w:t>
      </w:r>
      <w:r w:rsidRPr="00F64E0E">
        <w:rPr>
          <w:rFonts w:ascii="Garamond" w:hAnsi="Garamond"/>
          <w:sz w:val="24"/>
        </w:rPr>
        <w:t>dır. O halde kendisine yaptığı iyilik sebebiyle başkal</w:t>
      </w:r>
      <w:r w:rsidRPr="00F64E0E">
        <w:rPr>
          <w:rFonts w:ascii="Garamond" w:hAnsi="Garamond"/>
          <w:sz w:val="24"/>
        </w:rPr>
        <w:t>a</w:t>
      </w:r>
      <w:r w:rsidRPr="00F64E0E">
        <w:rPr>
          <w:rFonts w:ascii="Garamond" w:hAnsi="Garamond"/>
          <w:sz w:val="24"/>
        </w:rPr>
        <w:t>rından teşekkür beklememel</w:t>
      </w:r>
      <w:r w:rsidRPr="00F64E0E">
        <w:rPr>
          <w:rFonts w:ascii="Garamond" w:hAnsi="Garamond"/>
          <w:sz w:val="24"/>
        </w:rPr>
        <w:t>i</w:t>
      </w:r>
      <w:r w:rsidRPr="00F64E0E">
        <w:rPr>
          <w:rFonts w:ascii="Garamond" w:hAnsi="Garamond"/>
          <w:sz w:val="24"/>
        </w:rPr>
        <w:t>dir.”</w:t>
      </w:r>
      <w:r w:rsidRPr="00F64E0E">
        <w:rPr>
          <w:rStyle w:val="FootnoteReference"/>
          <w:rFonts w:ascii="Garamond" w:hAnsi="Garamond"/>
          <w:sz w:val="24"/>
        </w:rPr>
        <w:footnoteReference w:id="60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“İyilik ve kötülük, insa</w:t>
      </w:r>
      <w:r w:rsidRPr="00F64E0E">
        <w:rPr>
          <w:rFonts w:ascii="Garamond" w:hAnsi="Garamond"/>
          <w:sz w:val="24"/>
        </w:rPr>
        <w:t>n</w:t>
      </w:r>
      <w:r w:rsidRPr="00F64E0E">
        <w:rPr>
          <w:rFonts w:ascii="Garamond" w:hAnsi="Garamond"/>
          <w:sz w:val="24"/>
        </w:rPr>
        <w:t>lar için tayin edilen iki halifedir. Kötülük insanlara şöyle der: “Kötülük ediniz, kötülük ed</w:t>
      </w:r>
      <w:r w:rsidRPr="00F64E0E">
        <w:rPr>
          <w:rFonts w:ascii="Garamond" w:hAnsi="Garamond"/>
          <w:sz w:val="24"/>
        </w:rPr>
        <w:t>i</w:t>
      </w:r>
      <w:r w:rsidRPr="00F64E0E">
        <w:rPr>
          <w:rFonts w:ascii="Garamond" w:hAnsi="Garamond"/>
          <w:sz w:val="24"/>
        </w:rPr>
        <w:t>niz.” İyilik ise insanlar şöyle der: “</w:t>
      </w:r>
      <w:r w:rsidRPr="00F64E0E">
        <w:rPr>
          <w:rFonts w:ascii="Garamond" w:hAnsi="Garamond"/>
          <w:sz w:val="24"/>
        </w:rPr>
        <w:t>İ</w:t>
      </w:r>
      <w:r w:rsidRPr="00F64E0E">
        <w:rPr>
          <w:rFonts w:ascii="Garamond" w:hAnsi="Garamond"/>
          <w:sz w:val="24"/>
        </w:rPr>
        <w:t>yilik ediniz, iyilik ediniz.” Her grup mecburen kendi halifesine itaat etmek zorundadır.”</w:t>
      </w:r>
      <w:r w:rsidRPr="00F64E0E">
        <w:rPr>
          <w:rStyle w:val="FootnoteReference"/>
          <w:rFonts w:ascii="Garamond" w:hAnsi="Garamond"/>
          <w:sz w:val="24"/>
        </w:rPr>
        <w:footnoteReference w:id="601"/>
      </w:r>
    </w:p>
    <w:p w:rsidR="00221D1D" w:rsidRPr="00F64E0E" w:rsidRDefault="00221D1D" w:rsidP="009C5C9E">
      <w:pPr>
        <w:spacing w:line="320" w:lineRule="atLeast"/>
        <w:jc w:val="both"/>
        <w:rPr>
          <w:rFonts w:ascii="Garamond" w:hAnsi="Garamond"/>
          <w:i/>
          <w:iCs/>
          <w:sz w:val="24"/>
        </w:rPr>
      </w:pPr>
      <w:r w:rsidRPr="00F64E0E">
        <w:rPr>
          <w:rFonts w:ascii="Garamond" w:hAnsi="Garamond"/>
          <w:i/>
          <w:iCs/>
          <w:sz w:val="24"/>
        </w:rPr>
        <w:t xml:space="preserve">bak. </w:t>
      </w:r>
      <w:r w:rsidR="009C5C9E">
        <w:rPr>
          <w:rFonts w:ascii="Garamond" w:hAnsi="Garamond"/>
          <w:i/>
          <w:iCs/>
          <w:sz w:val="24"/>
        </w:rPr>
        <w:t>Es-Sual,</w:t>
      </w:r>
      <w:r w:rsidRPr="00F64E0E">
        <w:rPr>
          <w:rFonts w:ascii="Garamond" w:hAnsi="Garamond"/>
          <w:i/>
          <w:iCs/>
          <w:sz w:val="24"/>
        </w:rPr>
        <w:t xml:space="preserve"> (2), 1716, 1717, 2671. B</w:t>
      </w:r>
      <w:r w:rsidRPr="00F64E0E">
        <w:rPr>
          <w:rFonts w:ascii="Garamond" w:hAnsi="Garamond"/>
          <w:i/>
          <w:iCs/>
          <w:sz w:val="24"/>
        </w:rPr>
        <w:t>ö</w:t>
      </w:r>
      <w:r w:rsidRPr="00F64E0E">
        <w:rPr>
          <w:rFonts w:ascii="Garamond" w:hAnsi="Garamond"/>
          <w:i/>
          <w:iCs/>
          <w:sz w:val="24"/>
        </w:rPr>
        <w:t>lümler</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225" w:name="_Toc53989747"/>
      <w:r>
        <w:t>2670. Bölüm</w:t>
      </w:r>
      <w:bookmarkEnd w:id="225"/>
    </w:p>
    <w:p w:rsidR="00221D1D" w:rsidRDefault="00221D1D">
      <w:pPr>
        <w:pStyle w:val="Heading1"/>
      </w:pPr>
      <w:bookmarkStart w:id="226" w:name="_Toc53989748"/>
      <w:r>
        <w:t>İyilik Etmek Ebedi Bir Stoktur</w:t>
      </w:r>
      <w:bookmarkEnd w:id="226"/>
      <w:r>
        <w:t xml:space="preserve"> </w:t>
      </w:r>
    </w:p>
    <w:p w:rsidR="00221D1D" w:rsidRPr="00F64E0E" w:rsidRDefault="00221D1D">
      <w:pPr>
        <w:spacing w:line="320" w:lineRule="atLeast"/>
        <w:jc w:val="both"/>
        <w:rPr>
          <w:rFonts w:ascii="Garamond" w:hAnsi="Garamond"/>
          <w:i/>
          <w:iCs/>
          <w:sz w:val="24"/>
        </w:rPr>
      </w:pPr>
    </w:p>
    <w:p w:rsidR="00221D1D" w:rsidRPr="00F64E0E" w:rsidRDefault="00221D1D" w:rsidP="009C5C9E">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“İyilik etmek, ebedi bir sto</w:t>
      </w:r>
      <w:r w:rsidRPr="00F64E0E">
        <w:rPr>
          <w:rFonts w:ascii="Garamond" w:hAnsi="Garamond"/>
          <w:sz w:val="24"/>
        </w:rPr>
        <w:t>k</w:t>
      </w:r>
      <w:r w:rsidRPr="00F64E0E">
        <w:rPr>
          <w:rFonts w:ascii="Garamond" w:hAnsi="Garamond"/>
          <w:sz w:val="24"/>
        </w:rPr>
        <w:t>tur.”</w:t>
      </w:r>
      <w:r w:rsidRPr="00F64E0E">
        <w:rPr>
          <w:rStyle w:val="FootnoteReference"/>
          <w:rFonts w:ascii="Garamond" w:hAnsi="Garamond"/>
          <w:sz w:val="24"/>
        </w:rPr>
        <w:footnoteReference w:id="602"/>
      </w:r>
    </w:p>
    <w:p w:rsidR="00221D1D" w:rsidRPr="00F64E0E" w:rsidRDefault="00221D1D" w:rsidP="009C5C9E">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“İnsanlara iyilik</w:t>
      </w:r>
      <w:r w:rsidR="009C5C9E">
        <w:rPr>
          <w:rFonts w:ascii="Garamond" w:hAnsi="Garamond"/>
          <w:sz w:val="24"/>
        </w:rPr>
        <w:t xml:space="preserve">, </w:t>
      </w:r>
      <w:r w:rsidRPr="00F64E0E">
        <w:rPr>
          <w:rFonts w:ascii="Garamond" w:hAnsi="Garamond"/>
          <w:sz w:val="24"/>
        </w:rPr>
        <w:t>en çok yet</w:t>
      </w:r>
      <w:r w:rsidRPr="00F64E0E">
        <w:rPr>
          <w:rFonts w:ascii="Garamond" w:hAnsi="Garamond"/>
          <w:sz w:val="24"/>
        </w:rPr>
        <w:t>i</w:t>
      </w:r>
      <w:r w:rsidRPr="00F64E0E">
        <w:rPr>
          <w:rFonts w:ascii="Garamond" w:hAnsi="Garamond"/>
          <w:sz w:val="24"/>
        </w:rPr>
        <w:t>şen ekin ve en üstün hazinedir.”</w:t>
      </w:r>
      <w:r w:rsidRPr="00F64E0E">
        <w:rPr>
          <w:rStyle w:val="FootnoteReference"/>
          <w:rFonts w:ascii="Garamond" w:hAnsi="Garamond"/>
          <w:sz w:val="24"/>
        </w:rPr>
        <w:footnoteReference w:id="60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İmam Ali (a.s) şöyle buyurmu</w:t>
      </w:r>
      <w:r w:rsidRPr="00F64E0E">
        <w:rPr>
          <w:rFonts w:ascii="Garamond" w:hAnsi="Garamond"/>
          <w:i/>
          <w:iCs/>
          <w:sz w:val="24"/>
        </w:rPr>
        <w:t>ş</w:t>
      </w:r>
      <w:r w:rsidRPr="00F64E0E">
        <w:rPr>
          <w:rFonts w:ascii="Garamond" w:hAnsi="Garamond"/>
          <w:i/>
          <w:iCs/>
          <w:sz w:val="24"/>
        </w:rPr>
        <w:t xml:space="preserve">tur: </w:t>
      </w:r>
      <w:r w:rsidR="009C5C9E">
        <w:rPr>
          <w:rFonts w:ascii="Garamond" w:hAnsi="Garamond"/>
          <w:sz w:val="24"/>
        </w:rPr>
        <w:t xml:space="preserve">“İyilik, </w:t>
      </w:r>
      <w:r w:rsidRPr="00F64E0E">
        <w:rPr>
          <w:rFonts w:ascii="Garamond" w:hAnsi="Garamond"/>
          <w:sz w:val="24"/>
        </w:rPr>
        <w:t>iki hazineden en ü</w:t>
      </w:r>
      <w:r w:rsidRPr="00F64E0E">
        <w:rPr>
          <w:rFonts w:ascii="Garamond" w:hAnsi="Garamond"/>
          <w:sz w:val="24"/>
        </w:rPr>
        <w:t>s</w:t>
      </w:r>
      <w:r w:rsidRPr="00F64E0E">
        <w:rPr>
          <w:rFonts w:ascii="Garamond" w:hAnsi="Garamond"/>
          <w:sz w:val="24"/>
        </w:rPr>
        <w:t>tünüdür.”</w:t>
      </w:r>
      <w:r w:rsidRPr="00F64E0E">
        <w:rPr>
          <w:rStyle w:val="FootnoteReference"/>
          <w:rFonts w:ascii="Garamond" w:hAnsi="Garamond"/>
          <w:sz w:val="24"/>
        </w:rPr>
        <w:footnoteReference w:id="60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“En üstün hazine, hür insa</w:t>
      </w:r>
      <w:r w:rsidRPr="00F64E0E">
        <w:rPr>
          <w:rFonts w:ascii="Garamond" w:hAnsi="Garamond"/>
          <w:sz w:val="24"/>
        </w:rPr>
        <w:t>n</w:t>
      </w:r>
      <w:r w:rsidRPr="00F64E0E">
        <w:rPr>
          <w:rFonts w:ascii="Garamond" w:hAnsi="Garamond"/>
          <w:sz w:val="24"/>
        </w:rPr>
        <w:t>lara ısmarlanan iyilik ve iyilerin öğrendiği ilimdir.”</w:t>
      </w:r>
      <w:r w:rsidRPr="00F64E0E">
        <w:rPr>
          <w:rStyle w:val="FootnoteReference"/>
          <w:rFonts w:ascii="Garamond" w:hAnsi="Garamond"/>
          <w:sz w:val="24"/>
        </w:rPr>
        <w:footnoteReference w:id="605"/>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“Kıyamet günü sizden olan müminler, ateşe doğru g</w:t>
      </w:r>
      <w:r w:rsidRPr="00F64E0E">
        <w:rPr>
          <w:rFonts w:ascii="Garamond" w:hAnsi="Garamond"/>
          <w:sz w:val="24"/>
        </w:rPr>
        <w:t>ö</w:t>
      </w:r>
      <w:r w:rsidRPr="00F64E0E">
        <w:rPr>
          <w:rFonts w:ascii="Garamond" w:hAnsi="Garamond"/>
          <w:sz w:val="24"/>
        </w:rPr>
        <w:t>türülen birinin yanından geçer. O şahıs, mümin olan kimseye şöyle der.”</w:t>
      </w:r>
      <w:r w:rsidR="009C5C9E">
        <w:rPr>
          <w:rFonts w:ascii="Garamond" w:hAnsi="Garamond"/>
          <w:sz w:val="24"/>
        </w:rPr>
        <w:t xml:space="preserve"> </w:t>
      </w:r>
      <w:r w:rsidRPr="00F64E0E">
        <w:rPr>
          <w:rFonts w:ascii="Garamond" w:hAnsi="Garamond"/>
          <w:sz w:val="24"/>
        </w:rPr>
        <w:t>Ey falan kimse, bana yardımcı ol! Ben sana dünyada iyilik ettim.” O mümin meleğe şöyle der: “Onu bırak</w:t>
      </w:r>
      <w:r w:rsidR="009C5C9E">
        <w:rPr>
          <w:rFonts w:ascii="Garamond" w:hAnsi="Garamond"/>
          <w:sz w:val="24"/>
        </w:rPr>
        <w:t>.” S</w:t>
      </w:r>
      <w:r w:rsidRPr="00F64E0E">
        <w:rPr>
          <w:rFonts w:ascii="Garamond" w:hAnsi="Garamond"/>
          <w:sz w:val="24"/>
        </w:rPr>
        <w:t>onra Allah meleğe şöyle emreder: “Müminin sözünü yerine getir.” Böylece melek o şahsı serbest bırakır.”</w:t>
      </w:r>
      <w:r w:rsidRPr="00F64E0E">
        <w:rPr>
          <w:rStyle w:val="FootnoteReference"/>
          <w:rFonts w:ascii="Garamond" w:hAnsi="Garamond"/>
          <w:sz w:val="24"/>
        </w:rPr>
        <w:footnoteReference w:id="60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“İyilikten ayrılmayın, çünkü iyilik ahiret için</w:t>
      </w:r>
      <w:r w:rsidR="009C5C9E">
        <w:rPr>
          <w:rFonts w:ascii="Garamond" w:hAnsi="Garamond"/>
          <w:sz w:val="24"/>
        </w:rPr>
        <w:t xml:space="preserve"> ne</w:t>
      </w:r>
      <w:r w:rsidRPr="00F64E0E">
        <w:rPr>
          <w:rFonts w:ascii="Garamond" w:hAnsi="Garamond"/>
          <w:sz w:val="24"/>
        </w:rPr>
        <w:t xml:space="preserve"> güzel bir </w:t>
      </w:r>
      <w:r w:rsidRPr="00F64E0E">
        <w:rPr>
          <w:rFonts w:ascii="Garamond" w:hAnsi="Garamond"/>
          <w:sz w:val="24"/>
        </w:rPr>
        <w:t>a</w:t>
      </w:r>
      <w:r w:rsidRPr="00F64E0E">
        <w:rPr>
          <w:rFonts w:ascii="Garamond" w:hAnsi="Garamond"/>
          <w:sz w:val="24"/>
        </w:rPr>
        <w:t>zıktır.”</w:t>
      </w:r>
      <w:r w:rsidRPr="00F64E0E">
        <w:rPr>
          <w:rStyle w:val="FootnoteReference"/>
          <w:rFonts w:ascii="Garamond" w:hAnsi="Garamond"/>
          <w:sz w:val="24"/>
        </w:rPr>
        <w:footnoteReference w:id="60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009C5C9E">
        <w:rPr>
          <w:rFonts w:ascii="Garamond" w:hAnsi="Garamond"/>
          <w:sz w:val="24"/>
        </w:rPr>
        <w:t>“Cennete giren ilk kimse, iyilik eden</w:t>
      </w:r>
      <w:r w:rsidRPr="00F64E0E">
        <w:rPr>
          <w:rFonts w:ascii="Garamond" w:hAnsi="Garamond"/>
          <w:sz w:val="24"/>
        </w:rPr>
        <w:t>dir.”</w:t>
      </w:r>
      <w:r w:rsidRPr="00F64E0E">
        <w:rPr>
          <w:rStyle w:val="FootnoteReference"/>
          <w:rFonts w:ascii="Garamond" w:hAnsi="Garamond"/>
          <w:sz w:val="24"/>
        </w:rPr>
        <w:footnoteReference w:id="608"/>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227" w:name="_Toc53989749"/>
      <w:r>
        <w:lastRenderedPageBreak/>
        <w:t>2671. Bölüm</w:t>
      </w:r>
      <w:bookmarkEnd w:id="227"/>
    </w:p>
    <w:p w:rsidR="00221D1D" w:rsidRDefault="00221D1D">
      <w:pPr>
        <w:pStyle w:val="Heading1"/>
      </w:pPr>
      <w:bookmarkStart w:id="228" w:name="_Toc53989750"/>
      <w:r>
        <w:t>İyilik Sahiplerinin Fazil</w:t>
      </w:r>
      <w:r>
        <w:t>e</w:t>
      </w:r>
      <w:r>
        <w:t>ti</w:t>
      </w:r>
      <w:bookmarkEnd w:id="228"/>
      <w:r>
        <w:t xml:space="preserve"> </w:t>
      </w:r>
    </w:p>
    <w:p w:rsidR="00221D1D" w:rsidRPr="00F64E0E" w:rsidRDefault="00221D1D">
      <w:pPr>
        <w:spacing w:line="320" w:lineRule="atLeast"/>
        <w:jc w:val="both"/>
        <w:rPr>
          <w:rFonts w:ascii="Garamond" w:hAnsi="Garamond"/>
          <w:i/>
          <w:iCs/>
          <w:sz w:val="24"/>
        </w:rPr>
      </w:pPr>
    </w:p>
    <w:p w:rsidR="00221D1D" w:rsidRPr="00F64E0E" w:rsidRDefault="009C5C9E" w:rsidP="009C5C9E">
      <w:pPr>
        <w:numPr>
          <w:ilvl w:val="0"/>
          <w:numId w:val="14"/>
        </w:numPr>
        <w:tabs>
          <w:tab w:val="clear" w:pos="360"/>
        </w:tabs>
        <w:spacing w:line="320" w:lineRule="atLeast"/>
        <w:jc w:val="both"/>
        <w:rPr>
          <w:rFonts w:ascii="Garamond" w:hAnsi="Garamond"/>
          <w:i/>
          <w:iCs/>
          <w:sz w:val="24"/>
        </w:rPr>
      </w:pPr>
      <w:r>
        <w:rPr>
          <w:rFonts w:ascii="Garamond" w:hAnsi="Garamond"/>
          <w:i/>
          <w:iCs/>
          <w:sz w:val="24"/>
        </w:rPr>
        <w:t>İmam Bakır</w:t>
      </w:r>
      <w:r w:rsidR="00221D1D" w:rsidRPr="00F64E0E">
        <w:rPr>
          <w:rFonts w:ascii="Garamond" w:hAnsi="Garamond"/>
          <w:i/>
          <w:iCs/>
          <w:sz w:val="24"/>
        </w:rPr>
        <w:t xml:space="preserve"> (a.s) şöyle buyu</w:t>
      </w:r>
      <w:r w:rsidR="00221D1D" w:rsidRPr="00F64E0E">
        <w:rPr>
          <w:rFonts w:ascii="Garamond" w:hAnsi="Garamond"/>
          <w:i/>
          <w:iCs/>
          <w:sz w:val="24"/>
        </w:rPr>
        <w:t>r</w:t>
      </w:r>
      <w:r w:rsidR="00221D1D" w:rsidRPr="00F64E0E">
        <w:rPr>
          <w:rFonts w:ascii="Garamond" w:hAnsi="Garamond"/>
          <w:i/>
          <w:iCs/>
          <w:sz w:val="24"/>
        </w:rPr>
        <w:t xml:space="preserve">muştur: </w:t>
      </w:r>
      <w:r w:rsidR="00221D1D" w:rsidRPr="00F64E0E">
        <w:rPr>
          <w:rFonts w:ascii="Garamond" w:hAnsi="Garamond"/>
          <w:sz w:val="24"/>
        </w:rPr>
        <w:t>“Şüphesiz, aziz ve celil olan Allah, ihsan ve iyilik etm</w:t>
      </w:r>
      <w:r w:rsidR="00221D1D" w:rsidRPr="00F64E0E">
        <w:rPr>
          <w:rFonts w:ascii="Garamond" w:hAnsi="Garamond"/>
          <w:sz w:val="24"/>
        </w:rPr>
        <w:t>e</w:t>
      </w:r>
      <w:r w:rsidR="00221D1D" w:rsidRPr="00F64E0E">
        <w:rPr>
          <w:rFonts w:ascii="Garamond" w:hAnsi="Garamond"/>
          <w:sz w:val="24"/>
        </w:rPr>
        <w:t>ye, yar</w:t>
      </w:r>
      <w:r w:rsidR="00221D1D" w:rsidRPr="00F64E0E">
        <w:rPr>
          <w:rFonts w:ascii="Garamond" w:hAnsi="Garamond"/>
          <w:sz w:val="24"/>
        </w:rPr>
        <w:t>a</w:t>
      </w:r>
      <w:r w:rsidR="00221D1D" w:rsidRPr="00F64E0E">
        <w:rPr>
          <w:rFonts w:ascii="Garamond" w:hAnsi="Garamond"/>
          <w:sz w:val="24"/>
        </w:rPr>
        <w:t>tıklarından bazı kimseleri tayin etmiş, onlara iyiliği sevdi</w:t>
      </w:r>
      <w:r w:rsidR="00221D1D" w:rsidRPr="00F64E0E">
        <w:rPr>
          <w:rFonts w:ascii="Garamond" w:hAnsi="Garamond"/>
          <w:sz w:val="24"/>
        </w:rPr>
        <w:t>r</w:t>
      </w:r>
      <w:r w:rsidR="00221D1D" w:rsidRPr="00F64E0E">
        <w:rPr>
          <w:rFonts w:ascii="Garamond" w:hAnsi="Garamond"/>
          <w:sz w:val="24"/>
        </w:rPr>
        <w:t>miş ve ihsanı talep edenleri, i</w:t>
      </w:r>
      <w:r w:rsidR="00221D1D" w:rsidRPr="00F64E0E">
        <w:rPr>
          <w:rFonts w:ascii="Garamond" w:hAnsi="Garamond"/>
          <w:sz w:val="24"/>
        </w:rPr>
        <w:t>h</w:t>
      </w:r>
      <w:r w:rsidR="00221D1D" w:rsidRPr="00F64E0E">
        <w:rPr>
          <w:rFonts w:ascii="Garamond" w:hAnsi="Garamond"/>
          <w:sz w:val="24"/>
        </w:rPr>
        <w:t>san talebinde onlara yöneltmi</w:t>
      </w:r>
      <w:r w:rsidR="00221D1D" w:rsidRPr="00F64E0E">
        <w:rPr>
          <w:rFonts w:ascii="Garamond" w:hAnsi="Garamond"/>
          <w:sz w:val="24"/>
        </w:rPr>
        <w:t>ş</w:t>
      </w:r>
      <w:r w:rsidR="00221D1D" w:rsidRPr="00F64E0E">
        <w:rPr>
          <w:rFonts w:ascii="Garamond" w:hAnsi="Garamond"/>
          <w:sz w:val="24"/>
        </w:rPr>
        <w:t xml:space="preserve">tir. </w:t>
      </w:r>
      <w:r>
        <w:rPr>
          <w:rFonts w:ascii="Garamond" w:hAnsi="Garamond"/>
          <w:sz w:val="24"/>
        </w:rPr>
        <w:t>Y</w:t>
      </w:r>
      <w:r w:rsidR="00221D1D" w:rsidRPr="00F64E0E">
        <w:rPr>
          <w:rFonts w:ascii="Garamond" w:hAnsi="Garamond"/>
          <w:sz w:val="24"/>
        </w:rPr>
        <w:t>ağmuru, ekinsiz kurak to</w:t>
      </w:r>
      <w:r w:rsidR="00221D1D" w:rsidRPr="00F64E0E">
        <w:rPr>
          <w:rFonts w:ascii="Garamond" w:hAnsi="Garamond"/>
          <w:sz w:val="24"/>
        </w:rPr>
        <w:t>p</w:t>
      </w:r>
      <w:r w:rsidR="00221D1D" w:rsidRPr="00F64E0E">
        <w:rPr>
          <w:rFonts w:ascii="Garamond" w:hAnsi="Garamond"/>
          <w:sz w:val="24"/>
        </w:rPr>
        <w:t xml:space="preserve">raklar için temin ettiği gibi </w:t>
      </w:r>
      <w:r>
        <w:rPr>
          <w:rFonts w:ascii="Garamond" w:hAnsi="Garamond"/>
          <w:sz w:val="24"/>
        </w:rPr>
        <w:t>i</w:t>
      </w:r>
      <w:r w:rsidRPr="00F64E0E">
        <w:rPr>
          <w:rFonts w:ascii="Garamond" w:hAnsi="Garamond"/>
          <w:sz w:val="24"/>
        </w:rPr>
        <w:t>yilik etmeyi, onlara kolaylaştırmış</w:t>
      </w:r>
      <w:r w:rsidR="00221D1D" w:rsidRPr="00F64E0E">
        <w:rPr>
          <w:rFonts w:ascii="Garamond" w:hAnsi="Garamond"/>
          <w:sz w:val="24"/>
        </w:rPr>
        <w:t xml:space="preserve"> </w:t>
      </w:r>
      <w:r>
        <w:rPr>
          <w:rFonts w:ascii="Garamond" w:hAnsi="Garamond"/>
          <w:sz w:val="24"/>
        </w:rPr>
        <w:t xml:space="preserve">ve </w:t>
      </w:r>
      <w:r w:rsidR="00221D1D" w:rsidRPr="00F64E0E">
        <w:rPr>
          <w:rFonts w:ascii="Garamond" w:hAnsi="Garamond"/>
          <w:sz w:val="24"/>
        </w:rPr>
        <w:t>t</w:t>
      </w:r>
      <w:r w:rsidR="00221D1D" w:rsidRPr="00F64E0E">
        <w:rPr>
          <w:rFonts w:ascii="Garamond" w:hAnsi="Garamond"/>
          <w:sz w:val="24"/>
        </w:rPr>
        <w:t>e</w:t>
      </w:r>
      <w:r w:rsidR="00221D1D" w:rsidRPr="00F64E0E">
        <w:rPr>
          <w:rFonts w:ascii="Garamond" w:hAnsi="Garamond"/>
          <w:sz w:val="24"/>
        </w:rPr>
        <w:t>min etmiştir.”</w:t>
      </w:r>
      <w:r w:rsidR="00221D1D" w:rsidRPr="00F64E0E">
        <w:rPr>
          <w:rStyle w:val="FootnoteReference"/>
          <w:rFonts w:ascii="Garamond" w:hAnsi="Garamond"/>
          <w:sz w:val="24"/>
        </w:rPr>
        <w:footnoteReference w:id="609"/>
      </w:r>
    </w:p>
    <w:p w:rsidR="00221D1D" w:rsidRPr="00F64E0E" w:rsidRDefault="009C5C9E" w:rsidP="009C5C9E">
      <w:pPr>
        <w:numPr>
          <w:ilvl w:val="0"/>
          <w:numId w:val="14"/>
        </w:numPr>
        <w:tabs>
          <w:tab w:val="clear" w:pos="360"/>
        </w:tabs>
        <w:spacing w:line="320" w:lineRule="atLeast"/>
        <w:jc w:val="both"/>
        <w:rPr>
          <w:rFonts w:ascii="Garamond" w:hAnsi="Garamond"/>
          <w:i/>
          <w:iCs/>
          <w:sz w:val="24"/>
        </w:rPr>
      </w:pPr>
      <w:r>
        <w:rPr>
          <w:rFonts w:ascii="Garamond" w:hAnsi="Garamond"/>
          <w:i/>
          <w:iCs/>
          <w:sz w:val="24"/>
        </w:rPr>
        <w:t>İmam Bakır</w:t>
      </w:r>
      <w:r w:rsidR="00221D1D" w:rsidRPr="00F64E0E">
        <w:rPr>
          <w:rFonts w:ascii="Garamond" w:hAnsi="Garamond"/>
          <w:i/>
          <w:iCs/>
          <w:sz w:val="24"/>
        </w:rPr>
        <w:t xml:space="preserve"> (a.s) şöyle buyu</w:t>
      </w:r>
      <w:r w:rsidR="00221D1D" w:rsidRPr="00F64E0E">
        <w:rPr>
          <w:rFonts w:ascii="Garamond" w:hAnsi="Garamond"/>
          <w:i/>
          <w:iCs/>
          <w:sz w:val="24"/>
        </w:rPr>
        <w:t>r</w:t>
      </w:r>
      <w:r w:rsidR="00221D1D" w:rsidRPr="00F64E0E">
        <w:rPr>
          <w:rFonts w:ascii="Garamond" w:hAnsi="Garamond"/>
          <w:i/>
          <w:iCs/>
          <w:sz w:val="24"/>
        </w:rPr>
        <w:t xml:space="preserve">muştur: </w:t>
      </w:r>
      <w:r w:rsidR="00221D1D" w:rsidRPr="00F64E0E">
        <w:rPr>
          <w:rFonts w:ascii="Garamond" w:hAnsi="Garamond"/>
          <w:sz w:val="24"/>
        </w:rPr>
        <w:t>“Dünyanın iyilik sahipl</w:t>
      </w:r>
      <w:r w:rsidR="00221D1D" w:rsidRPr="00F64E0E">
        <w:rPr>
          <w:rFonts w:ascii="Garamond" w:hAnsi="Garamond"/>
          <w:sz w:val="24"/>
        </w:rPr>
        <w:t>e</w:t>
      </w:r>
      <w:r w:rsidR="00221D1D" w:rsidRPr="00F64E0E">
        <w:rPr>
          <w:rFonts w:ascii="Garamond" w:hAnsi="Garamond"/>
          <w:sz w:val="24"/>
        </w:rPr>
        <w:t>ri, ahirette de iyilik ehlidir</w:t>
      </w:r>
      <w:r>
        <w:rPr>
          <w:rFonts w:ascii="Garamond" w:hAnsi="Garamond"/>
          <w:sz w:val="24"/>
        </w:rPr>
        <w:t>ler</w:t>
      </w:r>
      <w:r w:rsidR="00221D1D" w:rsidRPr="00F64E0E">
        <w:rPr>
          <w:rFonts w:ascii="Garamond" w:hAnsi="Garamond"/>
          <w:sz w:val="24"/>
        </w:rPr>
        <w:t>. Dü</w:t>
      </w:r>
      <w:r w:rsidR="00221D1D" w:rsidRPr="00F64E0E">
        <w:rPr>
          <w:rFonts w:ascii="Garamond" w:hAnsi="Garamond"/>
          <w:sz w:val="24"/>
        </w:rPr>
        <w:t>n</w:t>
      </w:r>
      <w:r w:rsidR="00221D1D" w:rsidRPr="00F64E0E">
        <w:rPr>
          <w:rFonts w:ascii="Garamond" w:hAnsi="Garamond"/>
          <w:sz w:val="24"/>
        </w:rPr>
        <w:t>yanın kötülük sahipleri ise, ahirette de kötülük sahipleridi</w:t>
      </w:r>
      <w:r w:rsidR="00221D1D" w:rsidRPr="00F64E0E">
        <w:rPr>
          <w:rFonts w:ascii="Garamond" w:hAnsi="Garamond"/>
          <w:sz w:val="24"/>
        </w:rPr>
        <w:t>r</w:t>
      </w:r>
      <w:r>
        <w:rPr>
          <w:rFonts w:ascii="Garamond" w:hAnsi="Garamond"/>
          <w:sz w:val="24"/>
        </w:rPr>
        <w:t>ler</w:t>
      </w:r>
      <w:r w:rsidR="00221D1D" w:rsidRPr="00F64E0E">
        <w:rPr>
          <w:rFonts w:ascii="Garamond" w:hAnsi="Garamond"/>
          <w:sz w:val="24"/>
        </w:rPr>
        <w:t>.”</w:t>
      </w:r>
      <w:r w:rsidR="00221D1D" w:rsidRPr="00F64E0E">
        <w:rPr>
          <w:rStyle w:val="FootnoteReference"/>
          <w:rFonts w:ascii="Garamond" w:hAnsi="Garamond"/>
          <w:sz w:val="24"/>
        </w:rPr>
        <w:footnoteReference w:id="610"/>
      </w:r>
    </w:p>
    <w:p w:rsidR="00221D1D" w:rsidRPr="00F64E0E" w:rsidRDefault="00221D1D" w:rsidP="009C5C9E">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“Dünyanın iyilik sahipl</w:t>
      </w:r>
      <w:r w:rsidRPr="00F64E0E">
        <w:rPr>
          <w:rFonts w:ascii="Garamond" w:hAnsi="Garamond"/>
          <w:sz w:val="24"/>
        </w:rPr>
        <w:t>e</w:t>
      </w:r>
      <w:r w:rsidRPr="00F64E0E">
        <w:rPr>
          <w:rFonts w:ascii="Garamond" w:hAnsi="Garamond"/>
          <w:sz w:val="24"/>
        </w:rPr>
        <w:t>ri, ahirette de iyilik sahipleri ol</w:t>
      </w:r>
      <w:r w:rsidRPr="00F64E0E">
        <w:rPr>
          <w:rFonts w:ascii="Garamond" w:hAnsi="Garamond"/>
          <w:sz w:val="24"/>
        </w:rPr>
        <w:t>a</w:t>
      </w:r>
      <w:r w:rsidRPr="00F64E0E">
        <w:rPr>
          <w:rFonts w:ascii="Garamond" w:hAnsi="Garamond"/>
          <w:sz w:val="24"/>
        </w:rPr>
        <w:t>caktır</w:t>
      </w:r>
      <w:r w:rsidR="009C5C9E">
        <w:rPr>
          <w:rFonts w:ascii="Garamond" w:hAnsi="Garamond"/>
          <w:sz w:val="24"/>
        </w:rPr>
        <w:t>lar</w:t>
      </w:r>
      <w:r w:rsidRPr="00F64E0E">
        <w:rPr>
          <w:rFonts w:ascii="Garamond" w:hAnsi="Garamond"/>
          <w:sz w:val="24"/>
        </w:rPr>
        <w:t>.” Kendisine, “Ey A</w:t>
      </w:r>
      <w:r w:rsidRPr="00F64E0E">
        <w:rPr>
          <w:rFonts w:ascii="Garamond" w:hAnsi="Garamond"/>
          <w:sz w:val="24"/>
        </w:rPr>
        <w:t>l</w:t>
      </w:r>
      <w:r w:rsidRPr="00F64E0E">
        <w:rPr>
          <w:rFonts w:ascii="Garamond" w:hAnsi="Garamond"/>
          <w:sz w:val="24"/>
        </w:rPr>
        <w:t xml:space="preserve">lah’ın Resulü! Bu nasıl </w:t>
      </w:r>
      <w:r w:rsidRPr="00F64E0E">
        <w:rPr>
          <w:rFonts w:ascii="Garamond" w:hAnsi="Garamond"/>
          <w:sz w:val="24"/>
        </w:rPr>
        <w:t>o</w:t>
      </w:r>
      <w:r w:rsidRPr="00F64E0E">
        <w:rPr>
          <w:rFonts w:ascii="Garamond" w:hAnsi="Garamond"/>
          <w:sz w:val="24"/>
        </w:rPr>
        <w:t>lacaktır? ” diye sorulunca şöyle buyu</w:t>
      </w:r>
      <w:r w:rsidRPr="00F64E0E">
        <w:rPr>
          <w:rFonts w:ascii="Garamond" w:hAnsi="Garamond"/>
          <w:sz w:val="24"/>
        </w:rPr>
        <w:t>r</w:t>
      </w:r>
      <w:r w:rsidRPr="00F64E0E">
        <w:rPr>
          <w:rFonts w:ascii="Garamond" w:hAnsi="Garamond"/>
          <w:sz w:val="24"/>
        </w:rPr>
        <w:t>muştur: “Onlar Allah’ın fazlı ve ihsanıyla bağışlanır, d</w:t>
      </w:r>
      <w:r w:rsidRPr="00F64E0E">
        <w:rPr>
          <w:rFonts w:ascii="Garamond" w:hAnsi="Garamond"/>
          <w:sz w:val="24"/>
        </w:rPr>
        <w:t>o</w:t>
      </w:r>
      <w:r w:rsidRPr="00F64E0E">
        <w:rPr>
          <w:rFonts w:ascii="Garamond" w:hAnsi="Garamond"/>
          <w:sz w:val="24"/>
        </w:rPr>
        <w:t xml:space="preserve">layısıyla </w:t>
      </w:r>
      <w:r w:rsidR="009C5C9E">
        <w:rPr>
          <w:rFonts w:ascii="Garamond" w:hAnsi="Garamond"/>
          <w:sz w:val="24"/>
        </w:rPr>
        <w:t xml:space="preserve">(dünyada yaptıkları) </w:t>
      </w:r>
      <w:r w:rsidRPr="00F64E0E">
        <w:rPr>
          <w:rFonts w:ascii="Garamond" w:hAnsi="Garamond"/>
          <w:sz w:val="24"/>
        </w:rPr>
        <w:t>iyiliklerini insanl</w:t>
      </w:r>
      <w:r w:rsidRPr="00F64E0E">
        <w:rPr>
          <w:rFonts w:ascii="Garamond" w:hAnsi="Garamond"/>
          <w:sz w:val="24"/>
        </w:rPr>
        <w:t>a</w:t>
      </w:r>
      <w:r w:rsidRPr="00F64E0E">
        <w:rPr>
          <w:rFonts w:ascii="Garamond" w:hAnsi="Garamond"/>
          <w:sz w:val="24"/>
        </w:rPr>
        <w:t xml:space="preserve">ra verirler. Bu </w:t>
      </w:r>
      <w:r w:rsidRPr="00F64E0E">
        <w:rPr>
          <w:rFonts w:ascii="Garamond" w:hAnsi="Garamond"/>
          <w:sz w:val="24"/>
        </w:rPr>
        <w:lastRenderedPageBreak/>
        <w:t>vesileyle de insanlar ce</w:t>
      </w:r>
      <w:r w:rsidRPr="00F64E0E">
        <w:rPr>
          <w:rFonts w:ascii="Garamond" w:hAnsi="Garamond"/>
          <w:sz w:val="24"/>
        </w:rPr>
        <w:t>n</w:t>
      </w:r>
      <w:r w:rsidRPr="00F64E0E">
        <w:rPr>
          <w:rFonts w:ascii="Garamond" w:hAnsi="Garamond"/>
          <w:sz w:val="24"/>
        </w:rPr>
        <w:t xml:space="preserve">nete girer. </w:t>
      </w:r>
      <w:r w:rsidR="009C5C9E">
        <w:rPr>
          <w:rFonts w:ascii="Garamond" w:hAnsi="Garamond"/>
          <w:sz w:val="24"/>
        </w:rPr>
        <w:t>Böylece d</w:t>
      </w:r>
      <w:r w:rsidRPr="00F64E0E">
        <w:rPr>
          <w:rFonts w:ascii="Garamond" w:hAnsi="Garamond"/>
          <w:sz w:val="24"/>
        </w:rPr>
        <w:t>ünya ve ahirette iyilik sahi</w:t>
      </w:r>
      <w:r w:rsidR="009C5C9E">
        <w:rPr>
          <w:rFonts w:ascii="Garamond" w:hAnsi="Garamond"/>
          <w:sz w:val="24"/>
        </w:rPr>
        <w:t>b</w:t>
      </w:r>
      <w:r w:rsidRPr="00F64E0E">
        <w:rPr>
          <w:rFonts w:ascii="Garamond" w:hAnsi="Garamond"/>
          <w:sz w:val="24"/>
        </w:rPr>
        <w:t xml:space="preserve">i </w:t>
      </w:r>
      <w:r w:rsidR="009C5C9E">
        <w:rPr>
          <w:rFonts w:ascii="Garamond" w:hAnsi="Garamond"/>
          <w:sz w:val="24"/>
        </w:rPr>
        <w:t>o</w:t>
      </w:r>
      <w:r w:rsidR="009C5C9E">
        <w:rPr>
          <w:rFonts w:ascii="Garamond" w:hAnsi="Garamond"/>
          <w:sz w:val="24"/>
        </w:rPr>
        <w:t>lurlar.</w:t>
      </w:r>
      <w:r w:rsidRPr="00F64E0E">
        <w:rPr>
          <w:rFonts w:ascii="Garamond" w:hAnsi="Garamond"/>
          <w:sz w:val="24"/>
        </w:rPr>
        <w:t>”</w:t>
      </w:r>
      <w:r w:rsidRPr="00F64E0E">
        <w:rPr>
          <w:rStyle w:val="FootnoteReference"/>
          <w:rFonts w:ascii="Garamond" w:hAnsi="Garamond"/>
          <w:sz w:val="24"/>
        </w:rPr>
        <w:footnoteReference w:id="611"/>
      </w:r>
    </w:p>
    <w:p w:rsidR="00221D1D" w:rsidRPr="00F64E0E" w:rsidRDefault="00221D1D" w:rsidP="009C5C9E">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 xml:space="preserve">“Dünyada </w:t>
      </w:r>
      <w:r w:rsidR="009C5C9E">
        <w:rPr>
          <w:rFonts w:ascii="Garamond" w:hAnsi="Garamond"/>
          <w:sz w:val="24"/>
        </w:rPr>
        <w:t>iyilik sahipleri ahirette de iyilik</w:t>
      </w:r>
      <w:r w:rsidRPr="00F64E0E">
        <w:rPr>
          <w:rFonts w:ascii="Garamond" w:hAnsi="Garamond"/>
          <w:sz w:val="24"/>
        </w:rPr>
        <w:t xml:space="preserve"> sahipleri olaca</w:t>
      </w:r>
      <w:r w:rsidRPr="00F64E0E">
        <w:rPr>
          <w:rFonts w:ascii="Garamond" w:hAnsi="Garamond"/>
          <w:sz w:val="24"/>
        </w:rPr>
        <w:t>k</w:t>
      </w:r>
      <w:r w:rsidRPr="00F64E0E">
        <w:rPr>
          <w:rFonts w:ascii="Garamond" w:hAnsi="Garamond"/>
          <w:sz w:val="24"/>
        </w:rPr>
        <w:t>lardır. Zira ahirette iyi işleri ağır gelir. Böylece iyiliklerini güna</w:t>
      </w:r>
      <w:r w:rsidRPr="00F64E0E">
        <w:rPr>
          <w:rFonts w:ascii="Garamond" w:hAnsi="Garamond"/>
          <w:sz w:val="24"/>
        </w:rPr>
        <w:t>h</w:t>
      </w:r>
      <w:r w:rsidRPr="00F64E0E">
        <w:rPr>
          <w:rFonts w:ascii="Garamond" w:hAnsi="Garamond"/>
          <w:sz w:val="24"/>
        </w:rPr>
        <w:t>ka</w:t>
      </w:r>
      <w:r w:rsidRPr="00F64E0E">
        <w:rPr>
          <w:rFonts w:ascii="Garamond" w:hAnsi="Garamond"/>
          <w:sz w:val="24"/>
        </w:rPr>
        <w:t>r</w:t>
      </w:r>
      <w:r w:rsidRPr="00F64E0E">
        <w:rPr>
          <w:rFonts w:ascii="Garamond" w:hAnsi="Garamond"/>
          <w:sz w:val="24"/>
        </w:rPr>
        <w:t>lara bağışta bulunurlar.”</w:t>
      </w:r>
      <w:r w:rsidRPr="00F64E0E">
        <w:rPr>
          <w:rStyle w:val="FootnoteReference"/>
          <w:rFonts w:ascii="Garamond" w:hAnsi="Garamond"/>
          <w:sz w:val="24"/>
        </w:rPr>
        <w:footnoteReference w:id="612"/>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“İyilik sahiplerinin sür</w:t>
      </w:r>
      <w:r w:rsidRPr="00F64E0E">
        <w:rPr>
          <w:rFonts w:ascii="Garamond" w:hAnsi="Garamond"/>
          <w:sz w:val="24"/>
        </w:rPr>
        <w:t>ç</w:t>
      </w:r>
      <w:r w:rsidRPr="00F64E0E">
        <w:rPr>
          <w:rFonts w:ascii="Garamond" w:hAnsi="Garamond"/>
          <w:sz w:val="24"/>
        </w:rPr>
        <w:t>melerini görmezlikten gelin ve bağışlayın. Zira Allah-u Teala’nın eli işte bu şekilde onl</w:t>
      </w:r>
      <w:r w:rsidRPr="00F64E0E">
        <w:rPr>
          <w:rFonts w:ascii="Garamond" w:hAnsi="Garamond"/>
          <w:sz w:val="24"/>
        </w:rPr>
        <w:t>a</w:t>
      </w:r>
      <w:r w:rsidR="009C5C9E">
        <w:rPr>
          <w:rFonts w:ascii="Garamond" w:hAnsi="Garamond"/>
          <w:sz w:val="24"/>
        </w:rPr>
        <w:t>rın başları</w:t>
      </w:r>
      <w:r w:rsidRPr="00F64E0E">
        <w:rPr>
          <w:rFonts w:ascii="Garamond" w:hAnsi="Garamond"/>
          <w:sz w:val="24"/>
        </w:rPr>
        <w:t>nın üzerindedir. (B</w:t>
      </w:r>
      <w:r w:rsidRPr="00F64E0E">
        <w:rPr>
          <w:rFonts w:ascii="Garamond" w:hAnsi="Garamond"/>
          <w:sz w:val="24"/>
        </w:rPr>
        <w:t>u</w:t>
      </w:r>
      <w:r w:rsidRPr="00F64E0E">
        <w:rPr>
          <w:rFonts w:ascii="Garamond" w:hAnsi="Garamond"/>
          <w:sz w:val="24"/>
        </w:rPr>
        <w:t>rada İmam elini adeta bir şeye gölge edecek bir şekilde göste</w:t>
      </w:r>
      <w:r w:rsidRPr="00F64E0E">
        <w:rPr>
          <w:rFonts w:ascii="Garamond" w:hAnsi="Garamond"/>
          <w:sz w:val="24"/>
        </w:rPr>
        <w:t>r</w:t>
      </w:r>
      <w:r w:rsidRPr="00F64E0E">
        <w:rPr>
          <w:rFonts w:ascii="Garamond" w:hAnsi="Garamond"/>
          <w:sz w:val="24"/>
        </w:rPr>
        <w:t>di</w:t>
      </w:r>
      <w:r w:rsidR="009C5C9E">
        <w:rPr>
          <w:rFonts w:ascii="Garamond" w:hAnsi="Garamond"/>
          <w:sz w:val="24"/>
        </w:rPr>
        <w:t>.</w:t>
      </w:r>
      <w:r w:rsidRPr="00F64E0E">
        <w:rPr>
          <w:rFonts w:ascii="Garamond" w:hAnsi="Garamond"/>
          <w:sz w:val="24"/>
        </w:rPr>
        <w:t>)”</w:t>
      </w:r>
      <w:r w:rsidRPr="00F64E0E">
        <w:rPr>
          <w:rStyle w:val="FootnoteReference"/>
          <w:rFonts w:ascii="Garamond" w:hAnsi="Garamond"/>
          <w:sz w:val="24"/>
        </w:rPr>
        <w:footnoteReference w:id="613"/>
      </w:r>
    </w:p>
    <w:p w:rsidR="00221D1D" w:rsidRPr="00F64E0E" w:rsidRDefault="00221D1D" w:rsidP="009C5C9E">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Ebu Haşim şöyle diyor: </w:t>
      </w:r>
      <w:r w:rsidRPr="00F64E0E">
        <w:rPr>
          <w:rFonts w:ascii="Garamond" w:hAnsi="Garamond"/>
          <w:sz w:val="24"/>
        </w:rPr>
        <w:t>“Ebu Muhammed’in (a.s) şöyle buyu</w:t>
      </w:r>
      <w:r w:rsidRPr="00F64E0E">
        <w:rPr>
          <w:rFonts w:ascii="Garamond" w:hAnsi="Garamond"/>
          <w:sz w:val="24"/>
        </w:rPr>
        <w:t>r</w:t>
      </w:r>
      <w:r w:rsidRPr="00F64E0E">
        <w:rPr>
          <w:rFonts w:ascii="Garamond" w:hAnsi="Garamond"/>
          <w:sz w:val="24"/>
        </w:rPr>
        <w:t>duğunu işittim: “Şüphesiz ce</w:t>
      </w:r>
      <w:r w:rsidRPr="00F64E0E">
        <w:rPr>
          <w:rFonts w:ascii="Garamond" w:hAnsi="Garamond"/>
          <w:sz w:val="24"/>
        </w:rPr>
        <w:t>n</w:t>
      </w:r>
      <w:r w:rsidRPr="00F64E0E">
        <w:rPr>
          <w:rFonts w:ascii="Garamond" w:hAnsi="Garamond"/>
          <w:sz w:val="24"/>
        </w:rPr>
        <w:t>netin</w:t>
      </w:r>
      <w:r w:rsidR="009C5C9E">
        <w:rPr>
          <w:rFonts w:ascii="Garamond" w:hAnsi="Garamond"/>
          <w:sz w:val="24"/>
        </w:rPr>
        <w:t>,</w:t>
      </w:r>
      <w:r w:rsidRPr="00F64E0E">
        <w:rPr>
          <w:rFonts w:ascii="Garamond" w:hAnsi="Garamond"/>
          <w:sz w:val="24"/>
        </w:rPr>
        <w:t xml:space="preserve"> içine ihsan ve iyilik sahi</w:t>
      </w:r>
      <w:r w:rsidRPr="00F64E0E">
        <w:rPr>
          <w:rFonts w:ascii="Garamond" w:hAnsi="Garamond"/>
          <w:sz w:val="24"/>
        </w:rPr>
        <w:t>p</w:t>
      </w:r>
      <w:r w:rsidRPr="00F64E0E">
        <w:rPr>
          <w:rFonts w:ascii="Garamond" w:hAnsi="Garamond"/>
          <w:sz w:val="24"/>
        </w:rPr>
        <w:t>leri dışında hiç kimsenin girem</w:t>
      </w:r>
      <w:r w:rsidRPr="00F64E0E">
        <w:rPr>
          <w:rFonts w:ascii="Garamond" w:hAnsi="Garamond"/>
          <w:sz w:val="24"/>
        </w:rPr>
        <w:t>e</w:t>
      </w:r>
      <w:r w:rsidRPr="00F64E0E">
        <w:rPr>
          <w:rFonts w:ascii="Garamond" w:hAnsi="Garamond"/>
          <w:sz w:val="24"/>
        </w:rPr>
        <w:t>yeceği “ma’ruf” (iyilik)</w:t>
      </w:r>
      <w:r w:rsidR="009C5C9E">
        <w:rPr>
          <w:rFonts w:ascii="Garamond" w:hAnsi="Garamond"/>
          <w:sz w:val="24"/>
        </w:rPr>
        <w:t xml:space="preserve"> adında bir kapısı vardır.” Ben (ravi),</w:t>
      </w:r>
      <w:r w:rsidRPr="00F64E0E">
        <w:rPr>
          <w:rFonts w:ascii="Garamond" w:hAnsi="Garamond"/>
          <w:sz w:val="24"/>
        </w:rPr>
        <w:t xml:space="preserve"> ka</w:t>
      </w:r>
      <w:r w:rsidRPr="00F64E0E">
        <w:rPr>
          <w:rFonts w:ascii="Garamond" w:hAnsi="Garamond"/>
          <w:sz w:val="24"/>
        </w:rPr>
        <w:t>l</w:t>
      </w:r>
      <w:r w:rsidRPr="00F64E0E">
        <w:rPr>
          <w:rFonts w:ascii="Garamond" w:hAnsi="Garamond"/>
          <w:sz w:val="24"/>
        </w:rPr>
        <w:t>ben Allah-u Teala’ya hamdettim ve insanların, ihtiya</w:t>
      </w:r>
      <w:r w:rsidRPr="00F64E0E">
        <w:rPr>
          <w:rFonts w:ascii="Garamond" w:hAnsi="Garamond"/>
          <w:sz w:val="24"/>
        </w:rPr>
        <w:t>ç</w:t>
      </w:r>
      <w:r w:rsidRPr="00F64E0E">
        <w:rPr>
          <w:rFonts w:ascii="Garamond" w:hAnsi="Garamond"/>
          <w:sz w:val="24"/>
        </w:rPr>
        <w:t>larını ve sorunlarını çözmeye ç</w:t>
      </w:r>
      <w:r w:rsidRPr="00F64E0E">
        <w:rPr>
          <w:rFonts w:ascii="Garamond" w:hAnsi="Garamond"/>
          <w:sz w:val="24"/>
        </w:rPr>
        <w:t>a</w:t>
      </w:r>
      <w:r w:rsidRPr="00F64E0E">
        <w:rPr>
          <w:rFonts w:ascii="Garamond" w:hAnsi="Garamond"/>
          <w:sz w:val="24"/>
        </w:rPr>
        <w:t>lıştığım için</w:t>
      </w:r>
      <w:r w:rsidR="009C5C9E">
        <w:rPr>
          <w:rFonts w:ascii="Garamond" w:hAnsi="Garamond"/>
          <w:sz w:val="24"/>
        </w:rPr>
        <w:t xml:space="preserve"> de mutlu oldum.</w:t>
      </w:r>
      <w:r w:rsidRPr="00F64E0E">
        <w:rPr>
          <w:rFonts w:ascii="Garamond" w:hAnsi="Garamond"/>
          <w:sz w:val="24"/>
        </w:rPr>
        <w:t xml:space="preserve"> Ebu M</w:t>
      </w:r>
      <w:r w:rsidRPr="00F64E0E">
        <w:rPr>
          <w:rFonts w:ascii="Garamond" w:hAnsi="Garamond"/>
          <w:sz w:val="24"/>
        </w:rPr>
        <w:t>u</w:t>
      </w:r>
      <w:r w:rsidRPr="00F64E0E">
        <w:rPr>
          <w:rFonts w:ascii="Garamond" w:hAnsi="Garamond"/>
          <w:sz w:val="24"/>
        </w:rPr>
        <w:t xml:space="preserve">hammed </w:t>
      </w:r>
      <w:r w:rsidR="009C5C9E">
        <w:rPr>
          <w:rFonts w:ascii="Garamond" w:hAnsi="Garamond"/>
          <w:sz w:val="24"/>
        </w:rPr>
        <w:t xml:space="preserve">(a.s) </w:t>
      </w:r>
      <w:r w:rsidRPr="00F64E0E">
        <w:rPr>
          <w:rFonts w:ascii="Garamond" w:hAnsi="Garamond"/>
          <w:sz w:val="24"/>
        </w:rPr>
        <w:t xml:space="preserve">bana baktı ve şöyle buyurdu: </w:t>
      </w:r>
      <w:r w:rsidRPr="00F64E0E">
        <w:rPr>
          <w:rFonts w:ascii="Garamond" w:hAnsi="Garamond"/>
          <w:sz w:val="24"/>
        </w:rPr>
        <w:lastRenderedPageBreak/>
        <w:t>“Evet</w:t>
      </w:r>
      <w:r w:rsidR="009C5C9E">
        <w:rPr>
          <w:rFonts w:ascii="Garamond" w:hAnsi="Garamond"/>
          <w:sz w:val="24"/>
        </w:rPr>
        <w:t>.</w:t>
      </w:r>
      <w:r w:rsidRPr="00F64E0E">
        <w:rPr>
          <w:rFonts w:ascii="Garamond" w:hAnsi="Garamond"/>
          <w:sz w:val="24"/>
        </w:rPr>
        <w:t>” İçi</w:t>
      </w:r>
      <w:r w:rsidRPr="00F64E0E">
        <w:rPr>
          <w:rFonts w:ascii="Garamond" w:hAnsi="Garamond"/>
          <w:sz w:val="24"/>
        </w:rPr>
        <w:t>n</w:t>
      </w:r>
      <w:r w:rsidRPr="00F64E0E">
        <w:rPr>
          <w:rFonts w:ascii="Garamond" w:hAnsi="Garamond"/>
          <w:sz w:val="24"/>
        </w:rPr>
        <w:t>den ne geçtiğini biliyorum. Şü</w:t>
      </w:r>
      <w:r w:rsidRPr="00F64E0E">
        <w:rPr>
          <w:rFonts w:ascii="Garamond" w:hAnsi="Garamond"/>
          <w:sz w:val="24"/>
        </w:rPr>
        <w:t>p</w:t>
      </w:r>
      <w:r w:rsidRPr="00F64E0E">
        <w:rPr>
          <w:rFonts w:ascii="Garamond" w:hAnsi="Garamond"/>
          <w:sz w:val="24"/>
        </w:rPr>
        <w:t>hesiz dünyada iyilik sahibi ola</w:t>
      </w:r>
      <w:r w:rsidRPr="00F64E0E">
        <w:rPr>
          <w:rFonts w:ascii="Garamond" w:hAnsi="Garamond"/>
          <w:sz w:val="24"/>
        </w:rPr>
        <w:t>n</w:t>
      </w:r>
      <w:r w:rsidRPr="00F64E0E">
        <w:rPr>
          <w:rFonts w:ascii="Garamond" w:hAnsi="Garamond"/>
          <w:sz w:val="24"/>
        </w:rPr>
        <w:t>lar, ahirette de iyilik ehlidi</w:t>
      </w:r>
      <w:r w:rsidRPr="00F64E0E">
        <w:rPr>
          <w:rFonts w:ascii="Garamond" w:hAnsi="Garamond"/>
          <w:sz w:val="24"/>
        </w:rPr>
        <w:t>r</w:t>
      </w:r>
      <w:r w:rsidR="009C5C9E">
        <w:rPr>
          <w:rFonts w:ascii="Garamond" w:hAnsi="Garamond"/>
          <w:sz w:val="24"/>
        </w:rPr>
        <w:t>ler. Allah ey Eba</w:t>
      </w:r>
      <w:r w:rsidRPr="00F64E0E">
        <w:rPr>
          <w:rFonts w:ascii="Garamond" w:hAnsi="Garamond"/>
          <w:sz w:val="24"/>
        </w:rPr>
        <w:t xml:space="preserve"> Haşim</w:t>
      </w:r>
      <w:r w:rsidR="009C5C9E">
        <w:rPr>
          <w:rFonts w:ascii="Garamond" w:hAnsi="Garamond"/>
          <w:sz w:val="24"/>
        </w:rPr>
        <w:t>! S</w:t>
      </w:r>
      <w:r w:rsidRPr="00F64E0E">
        <w:rPr>
          <w:rFonts w:ascii="Garamond" w:hAnsi="Garamond"/>
          <w:sz w:val="24"/>
        </w:rPr>
        <w:t>eni onla</w:t>
      </w:r>
      <w:r w:rsidRPr="00F64E0E">
        <w:rPr>
          <w:rFonts w:ascii="Garamond" w:hAnsi="Garamond"/>
          <w:sz w:val="24"/>
        </w:rPr>
        <w:t>r</w:t>
      </w:r>
      <w:r w:rsidRPr="00F64E0E">
        <w:rPr>
          <w:rFonts w:ascii="Garamond" w:hAnsi="Garamond"/>
          <w:sz w:val="24"/>
        </w:rPr>
        <w:t>dan biri kılsın ve sana rahmet e</w:t>
      </w:r>
      <w:r w:rsidRPr="00F64E0E">
        <w:rPr>
          <w:rFonts w:ascii="Garamond" w:hAnsi="Garamond"/>
          <w:sz w:val="24"/>
        </w:rPr>
        <w:t>t</w:t>
      </w:r>
      <w:r w:rsidRPr="00F64E0E">
        <w:rPr>
          <w:rFonts w:ascii="Garamond" w:hAnsi="Garamond"/>
          <w:sz w:val="24"/>
        </w:rPr>
        <w:t>sin.</w:t>
      </w:r>
      <w:r w:rsidR="009C5C9E">
        <w:rPr>
          <w:rFonts w:ascii="Garamond" w:hAnsi="Garamond"/>
          <w:sz w:val="24"/>
        </w:rPr>
        <w:t>”</w:t>
      </w:r>
      <w:r w:rsidRPr="00F64E0E">
        <w:rPr>
          <w:rStyle w:val="FootnoteReference"/>
          <w:rFonts w:ascii="Garamond" w:hAnsi="Garamond"/>
          <w:sz w:val="24"/>
        </w:rPr>
        <w:footnoteReference w:id="614"/>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229" w:name="_Toc53989751"/>
      <w:r>
        <w:t>2672. Bölüm</w:t>
      </w:r>
      <w:bookmarkEnd w:id="229"/>
    </w:p>
    <w:p w:rsidR="00221D1D" w:rsidRDefault="00221D1D">
      <w:pPr>
        <w:pStyle w:val="Heading1"/>
      </w:pPr>
      <w:bookmarkStart w:id="230" w:name="_Toc53989752"/>
      <w:r>
        <w:t>İnsanın Kendisini İyiliğe Zorlamasına Teşvik</w:t>
      </w:r>
      <w:bookmarkEnd w:id="230"/>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“Kendini iyiliğe alıştır. Zira iyilik sana, güzel bir ün armağan eder ve Allah nezdindeki mük</w:t>
      </w:r>
      <w:r w:rsidRPr="00F64E0E">
        <w:rPr>
          <w:rFonts w:ascii="Garamond" w:hAnsi="Garamond"/>
          <w:sz w:val="24"/>
        </w:rPr>
        <w:t>a</w:t>
      </w:r>
      <w:r w:rsidR="009C5C9E">
        <w:rPr>
          <w:rFonts w:ascii="Garamond" w:hAnsi="Garamond"/>
          <w:sz w:val="24"/>
        </w:rPr>
        <w:t>fatını ar</w:t>
      </w:r>
      <w:r w:rsidRPr="00F64E0E">
        <w:rPr>
          <w:rFonts w:ascii="Garamond" w:hAnsi="Garamond"/>
          <w:sz w:val="24"/>
        </w:rPr>
        <w:t>tırır.”</w:t>
      </w:r>
      <w:r w:rsidRPr="00F64E0E">
        <w:rPr>
          <w:rStyle w:val="FootnoteReference"/>
          <w:rFonts w:ascii="Garamond" w:hAnsi="Garamond"/>
          <w:sz w:val="24"/>
        </w:rPr>
        <w:footnoteReference w:id="615"/>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“Her kim insanlara güzel davranırsa, insanlar da yaptığına karşılık iyilikle cevap verir</w:t>
      </w:r>
      <w:r w:rsidR="009C5C9E">
        <w:rPr>
          <w:rFonts w:ascii="Garamond" w:hAnsi="Garamond"/>
          <w:sz w:val="24"/>
        </w:rPr>
        <w:t>ler</w:t>
      </w:r>
      <w:r w:rsidRPr="00F64E0E">
        <w:rPr>
          <w:rFonts w:ascii="Garamond" w:hAnsi="Garamond"/>
          <w:sz w:val="24"/>
        </w:rPr>
        <w:t>.”</w:t>
      </w:r>
      <w:r w:rsidRPr="00F64E0E">
        <w:rPr>
          <w:rStyle w:val="FootnoteReference"/>
          <w:rFonts w:ascii="Garamond" w:hAnsi="Garamond"/>
          <w:sz w:val="24"/>
        </w:rPr>
        <w:footnoteReference w:id="61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“Her kimin iyilikleri çoğalı</w:t>
      </w:r>
      <w:r w:rsidRPr="00F64E0E">
        <w:rPr>
          <w:rFonts w:ascii="Garamond" w:hAnsi="Garamond"/>
          <w:sz w:val="24"/>
        </w:rPr>
        <w:t>r</w:t>
      </w:r>
      <w:r w:rsidRPr="00F64E0E">
        <w:rPr>
          <w:rFonts w:ascii="Garamond" w:hAnsi="Garamond"/>
          <w:sz w:val="24"/>
        </w:rPr>
        <w:t>sa, insanlar da bunun üstünlüğü hakkında el birliği eder</w:t>
      </w:r>
      <w:r w:rsidR="009C5C9E">
        <w:rPr>
          <w:rFonts w:ascii="Garamond" w:hAnsi="Garamond"/>
          <w:sz w:val="24"/>
        </w:rPr>
        <w:t>ler</w:t>
      </w:r>
      <w:r w:rsidRPr="00F64E0E">
        <w:rPr>
          <w:rFonts w:ascii="Garamond" w:hAnsi="Garamond"/>
          <w:sz w:val="24"/>
        </w:rPr>
        <w:t>.”</w:t>
      </w:r>
      <w:r w:rsidRPr="00F64E0E">
        <w:rPr>
          <w:rStyle w:val="FootnoteReference"/>
          <w:rFonts w:ascii="Garamond" w:hAnsi="Garamond"/>
          <w:sz w:val="24"/>
        </w:rPr>
        <w:footnoteReference w:id="61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“Her kimin iyiliği ve ihsanı çok olursa, dostu ve tanıdığı da çok olur.”</w:t>
      </w:r>
      <w:r w:rsidRPr="00F64E0E">
        <w:rPr>
          <w:rStyle w:val="FootnoteReference"/>
          <w:rFonts w:ascii="Garamond" w:hAnsi="Garamond"/>
          <w:sz w:val="24"/>
        </w:rPr>
        <w:footnoteReference w:id="618"/>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“İyilik sahibinin adeti (Allah ve insanlar nezdinde) övünmü</w:t>
      </w:r>
      <w:r w:rsidRPr="00F64E0E">
        <w:rPr>
          <w:rFonts w:ascii="Garamond" w:hAnsi="Garamond"/>
          <w:sz w:val="24"/>
        </w:rPr>
        <w:t>ş</w:t>
      </w:r>
      <w:r w:rsidRPr="00F64E0E">
        <w:rPr>
          <w:rFonts w:ascii="Garamond" w:hAnsi="Garamond"/>
          <w:sz w:val="24"/>
        </w:rPr>
        <w:t>tür.”</w:t>
      </w:r>
      <w:r w:rsidRPr="00F64E0E">
        <w:rPr>
          <w:rStyle w:val="FootnoteReference"/>
          <w:rFonts w:ascii="Garamond" w:hAnsi="Garamond"/>
          <w:sz w:val="24"/>
        </w:rPr>
        <w:footnoteReference w:id="619"/>
      </w:r>
    </w:p>
    <w:p w:rsidR="00221D1D" w:rsidRPr="00F64E0E" w:rsidRDefault="00221D1D">
      <w:pPr>
        <w:spacing w:line="320" w:lineRule="atLeast"/>
        <w:jc w:val="both"/>
        <w:rPr>
          <w:rFonts w:ascii="Garamond" w:hAnsi="Garamond"/>
          <w:i/>
          <w:iCs/>
          <w:sz w:val="24"/>
        </w:rPr>
      </w:pPr>
      <w:r w:rsidRPr="00F64E0E">
        <w:rPr>
          <w:rFonts w:ascii="Garamond" w:hAnsi="Garamond"/>
          <w:i/>
          <w:iCs/>
          <w:sz w:val="24"/>
        </w:rPr>
        <w:t xml:space="preserve">bak. el-adet, 2999. Bölüm </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231" w:name="_Toc53989753"/>
      <w:r>
        <w:t>2673. Bölüm</w:t>
      </w:r>
      <w:bookmarkEnd w:id="231"/>
    </w:p>
    <w:p w:rsidR="00221D1D" w:rsidRDefault="00221D1D">
      <w:pPr>
        <w:pStyle w:val="Heading1"/>
      </w:pPr>
      <w:r>
        <w:t xml:space="preserve"> </w:t>
      </w:r>
      <w:bookmarkStart w:id="232" w:name="_Toc53989754"/>
      <w:r>
        <w:t>İyi ve Kötü Herkese İy</w:t>
      </w:r>
      <w:r>
        <w:t>i</w:t>
      </w:r>
      <w:r>
        <w:t>likte Bulunmaya Teşvik</w:t>
      </w:r>
      <w:bookmarkEnd w:id="232"/>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“Tüm insanlara iyilik yap. Zira iyi işin fazileti münezzeh olan Allah nezdinde hiçbir şeye denk değildir.”</w:t>
      </w:r>
      <w:r w:rsidRPr="00F64E0E">
        <w:rPr>
          <w:rStyle w:val="FootnoteReference"/>
          <w:rFonts w:ascii="Garamond" w:hAnsi="Garamond"/>
          <w:sz w:val="24"/>
        </w:rPr>
        <w:footnoteReference w:id="62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“Dinden sonra, aklın başı insanlarla dost olmak ve iyi ve kötü herkese iyilikte bulunma</w:t>
      </w:r>
      <w:r w:rsidRPr="00F64E0E">
        <w:rPr>
          <w:rFonts w:ascii="Garamond" w:hAnsi="Garamond"/>
          <w:sz w:val="24"/>
        </w:rPr>
        <w:t>k</w:t>
      </w:r>
      <w:r w:rsidRPr="00F64E0E">
        <w:rPr>
          <w:rFonts w:ascii="Garamond" w:hAnsi="Garamond"/>
          <w:sz w:val="24"/>
        </w:rPr>
        <w:t>tır.”</w:t>
      </w:r>
      <w:r w:rsidRPr="00F64E0E">
        <w:rPr>
          <w:rStyle w:val="FootnoteReference"/>
          <w:rFonts w:ascii="Garamond" w:hAnsi="Garamond"/>
          <w:sz w:val="24"/>
        </w:rPr>
        <w:footnoteReference w:id="621"/>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w:t>
      </w:r>
      <w:r w:rsidR="00412E00">
        <w:rPr>
          <w:rFonts w:ascii="Garamond" w:hAnsi="Garamond"/>
          <w:i/>
          <w:iCs/>
          <w:sz w:val="24"/>
        </w:rPr>
        <w:t xml:space="preserve"> Hüseyin (a.s), kendisine, “Layık</w:t>
      </w:r>
      <w:r w:rsidRPr="00F64E0E">
        <w:rPr>
          <w:rFonts w:ascii="Garamond" w:hAnsi="Garamond"/>
          <w:i/>
          <w:iCs/>
          <w:sz w:val="24"/>
        </w:rPr>
        <w:t xml:space="preserve"> olmayan kimseye yapılan iy</w:t>
      </w:r>
      <w:r w:rsidRPr="00F64E0E">
        <w:rPr>
          <w:rFonts w:ascii="Garamond" w:hAnsi="Garamond"/>
          <w:i/>
          <w:iCs/>
          <w:sz w:val="24"/>
        </w:rPr>
        <w:t>i</w:t>
      </w:r>
      <w:r w:rsidR="00412E00">
        <w:rPr>
          <w:rFonts w:ascii="Garamond" w:hAnsi="Garamond"/>
          <w:i/>
          <w:iCs/>
          <w:sz w:val="24"/>
        </w:rPr>
        <w:t xml:space="preserve">lik </w:t>
      </w:r>
      <w:r w:rsidRPr="00F64E0E">
        <w:rPr>
          <w:rFonts w:ascii="Garamond" w:hAnsi="Garamond"/>
          <w:i/>
          <w:iCs/>
          <w:sz w:val="24"/>
        </w:rPr>
        <w:t xml:space="preserve"> boşa gitmiştir” diyen biris</w:t>
      </w:r>
      <w:r w:rsidRPr="00F64E0E">
        <w:rPr>
          <w:rFonts w:ascii="Garamond" w:hAnsi="Garamond"/>
          <w:i/>
          <w:iCs/>
          <w:sz w:val="24"/>
        </w:rPr>
        <w:t>i</w:t>
      </w:r>
      <w:r w:rsidRPr="00F64E0E">
        <w:rPr>
          <w:rFonts w:ascii="Garamond" w:hAnsi="Garamond"/>
          <w:i/>
          <w:iCs/>
          <w:sz w:val="24"/>
        </w:rPr>
        <w:t xml:space="preserve">ne şöyle buyurmuştur: </w:t>
      </w:r>
      <w:r w:rsidRPr="00F64E0E">
        <w:rPr>
          <w:rFonts w:ascii="Garamond" w:hAnsi="Garamond"/>
          <w:sz w:val="24"/>
        </w:rPr>
        <w:t>“Öyle deği</w:t>
      </w:r>
      <w:r w:rsidRPr="00F64E0E">
        <w:rPr>
          <w:rFonts w:ascii="Garamond" w:hAnsi="Garamond"/>
          <w:sz w:val="24"/>
        </w:rPr>
        <w:t>l</w:t>
      </w:r>
      <w:r w:rsidR="00412E00">
        <w:rPr>
          <w:rFonts w:ascii="Garamond" w:hAnsi="Garamond"/>
          <w:sz w:val="24"/>
        </w:rPr>
        <w:t>dir. İ</w:t>
      </w:r>
      <w:r w:rsidRPr="00F64E0E">
        <w:rPr>
          <w:rFonts w:ascii="Garamond" w:hAnsi="Garamond"/>
          <w:sz w:val="24"/>
        </w:rPr>
        <w:t>yilik etmek de yağmur da</w:t>
      </w:r>
      <w:r w:rsidRPr="00F64E0E">
        <w:rPr>
          <w:rFonts w:ascii="Garamond" w:hAnsi="Garamond"/>
          <w:sz w:val="24"/>
        </w:rPr>
        <w:t>m</w:t>
      </w:r>
      <w:r w:rsidRPr="00F64E0E">
        <w:rPr>
          <w:rFonts w:ascii="Garamond" w:hAnsi="Garamond"/>
          <w:sz w:val="24"/>
        </w:rPr>
        <w:t>laları gibi iyi ve kötü herkese ul</w:t>
      </w:r>
      <w:r w:rsidRPr="00F64E0E">
        <w:rPr>
          <w:rFonts w:ascii="Garamond" w:hAnsi="Garamond"/>
          <w:sz w:val="24"/>
        </w:rPr>
        <w:t>a</w:t>
      </w:r>
      <w:r w:rsidRPr="00F64E0E">
        <w:rPr>
          <w:rFonts w:ascii="Garamond" w:hAnsi="Garamond"/>
          <w:sz w:val="24"/>
        </w:rPr>
        <w:t>şır.”</w:t>
      </w:r>
      <w:r w:rsidRPr="00F64E0E">
        <w:rPr>
          <w:rStyle w:val="FootnoteReference"/>
          <w:rFonts w:ascii="Garamond" w:hAnsi="Garamond"/>
          <w:sz w:val="24"/>
        </w:rPr>
        <w:footnoteReference w:id="622"/>
      </w:r>
    </w:p>
    <w:p w:rsidR="00221D1D" w:rsidRPr="00F64E0E" w:rsidRDefault="00221D1D" w:rsidP="00B268E9">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“Layık olmayan ve olan herkese iyilik</w:t>
      </w:r>
      <w:r w:rsidR="00412E00">
        <w:rPr>
          <w:rFonts w:ascii="Garamond" w:hAnsi="Garamond"/>
          <w:sz w:val="24"/>
        </w:rPr>
        <w:t xml:space="preserve"> de bulun. </w:t>
      </w:r>
      <w:r w:rsidRPr="00F64E0E">
        <w:rPr>
          <w:rFonts w:ascii="Garamond" w:hAnsi="Garamond"/>
          <w:sz w:val="24"/>
        </w:rPr>
        <w:t xml:space="preserve">Zira </w:t>
      </w:r>
      <w:r w:rsidRPr="00F64E0E">
        <w:rPr>
          <w:rFonts w:ascii="Garamond" w:hAnsi="Garamond"/>
          <w:sz w:val="24"/>
        </w:rPr>
        <w:lastRenderedPageBreak/>
        <w:t>e</w:t>
      </w:r>
      <w:r w:rsidRPr="00F64E0E">
        <w:rPr>
          <w:rFonts w:ascii="Garamond" w:hAnsi="Garamond"/>
          <w:sz w:val="24"/>
        </w:rPr>
        <w:t>ğer, kendisine ihsanda bulund</w:t>
      </w:r>
      <w:r w:rsidRPr="00F64E0E">
        <w:rPr>
          <w:rFonts w:ascii="Garamond" w:hAnsi="Garamond"/>
          <w:sz w:val="24"/>
        </w:rPr>
        <w:t>u</w:t>
      </w:r>
      <w:r w:rsidRPr="00F64E0E">
        <w:rPr>
          <w:rFonts w:ascii="Garamond" w:hAnsi="Garamond"/>
          <w:sz w:val="24"/>
        </w:rPr>
        <w:t xml:space="preserve">ğun kimse </w:t>
      </w:r>
      <w:r w:rsidR="00412E00">
        <w:rPr>
          <w:rFonts w:ascii="Garamond" w:hAnsi="Garamond"/>
          <w:sz w:val="24"/>
        </w:rPr>
        <w:t>iyiliğe</w:t>
      </w:r>
      <w:r w:rsidRPr="00F64E0E">
        <w:rPr>
          <w:rFonts w:ascii="Garamond" w:hAnsi="Garamond"/>
          <w:sz w:val="24"/>
        </w:rPr>
        <w:t xml:space="preserve"> layık </w:t>
      </w:r>
      <w:r w:rsidR="00412E00">
        <w:rPr>
          <w:rFonts w:ascii="Garamond" w:hAnsi="Garamond"/>
          <w:sz w:val="24"/>
        </w:rPr>
        <w:t>değil</w:t>
      </w:r>
      <w:r w:rsidRPr="00F64E0E">
        <w:rPr>
          <w:rFonts w:ascii="Garamond" w:hAnsi="Garamond"/>
          <w:sz w:val="24"/>
        </w:rPr>
        <w:t xml:space="preserve">se, sen </w:t>
      </w:r>
      <w:r w:rsidR="00412E00">
        <w:rPr>
          <w:rFonts w:ascii="Garamond" w:hAnsi="Garamond"/>
          <w:sz w:val="24"/>
        </w:rPr>
        <w:t>iyilik</w:t>
      </w:r>
      <w:r w:rsidRPr="00F64E0E">
        <w:rPr>
          <w:rFonts w:ascii="Garamond" w:hAnsi="Garamond"/>
          <w:sz w:val="24"/>
        </w:rPr>
        <w:t xml:space="preserve"> </w:t>
      </w:r>
      <w:r w:rsidR="00B268E9">
        <w:rPr>
          <w:rFonts w:ascii="Garamond" w:hAnsi="Garamond"/>
          <w:sz w:val="24"/>
        </w:rPr>
        <w:t>etmeye layı</w:t>
      </w:r>
      <w:r w:rsidR="00B268E9">
        <w:rPr>
          <w:rFonts w:ascii="Garamond" w:hAnsi="Garamond"/>
          <w:sz w:val="24"/>
        </w:rPr>
        <w:t>k</w:t>
      </w:r>
      <w:r w:rsidR="00B268E9">
        <w:rPr>
          <w:rFonts w:ascii="Garamond" w:hAnsi="Garamond"/>
          <w:sz w:val="24"/>
        </w:rPr>
        <w:t>sın.</w:t>
      </w:r>
      <w:r w:rsidRPr="00F64E0E">
        <w:rPr>
          <w:rFonts w:ascii="Garamond" w:hAnsi="Garamond"/>
          <w:sz w:val="24"/>
        </w:rPr>
        <w:t>”</w:t>
      </w:r>
      <w:r w:rsidRPr="00F64E0E">
        <w:rPr>
          <w:rStyle w:val="FootnoteReference"/>
          <w:rFonts w:ascii="Garamond" w:hAnsi="Garamond"/>
          <w:sz w:val="24"/>
        </w:rPr>
        <w:footnoteReference w:id="623"/>
      </w:r>
    </w:p>
    <w:p w:rsidR="00221D1D" w:rsidRPr="00F64E0E" w:rsidRDefault="00221D1D" w:rsidP="003F1163">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Kazım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 xml:space="preserve">“Babam elimden tutarak şöyle buyurdu: “Oğulcağızım! Ben senin elini tuttuğum gibi babam </w:t>
      </w:r>
      <w:r w:rsidR="00AD49A2">
        <w:rPr>
          <w:rFonts w:ascii="Garamond" w:hAnsi="Garamond"/>
          <w:sz w:val="24"/>
        </w:rPr>
        <w:t xml:space="preserve">Muhammed b. Ali (a.s) da </w:t>
      </w:r>
      <w:r w:rsidRPr="00F64E0E">
        <w:rPr>
          <w:rFonts w:ascii="Garamond" w:hAnsi="Garamond"/>
          <w:sz w:val="24"/>
        </w:rPr>
        <w:t xml:space="preserve">elimi tutarak </w:t>
      </w:r>
      <w:r w:rsidR="00AD49A2">
        <w:rPr>
          <w:rFonts w:ascii="Garamond" w:hAnsi="Garamond"/>
          <w:sz w:val="24"/>
        </w:rPr>
        <w:t xml:space="preserve">bana </w:t>
      </w:r>
      <w:r w:rsidRPr="00F64E0E">
        <w:rPr>
          <w:rFonts w:ascii="Garamond" w:hAnsi="Garamond"/>
          <w:sz w:val="24"/>
        </w:rPr>
        <w:t>şöyle b</w:t>
      </w:r>
      <w:r w:rsidRPr="00F64E0E">
        <w:rPr>
          <w:rFonts w:ascii="Garamond" w:hAnsi="Garamond"/>
          <w:sz w:val="24"/>
        </w:rPr>
        <w:t>u</w:t>
      </w:r>
      <w:r w:rsidRPr="00F64E0E">
        <w:rPr>
          <w:rFonts w:ascii="Garamond" w:hAnsi="Garamond"/>
          <w:sz w:val="24"/>
        </w:rPr>
        <w:t>yurdu: “Babam, Ali b. H</w:t>
      </w:r>
      <w:r w:rsidRPr="00F64E0E">
        <w:rPr>
          <w:rFonts w:ascii="Garamond" w:hAnsi="Garamond"/>
          <w:sz w:val="24"/>
        </w:rPr>
        <w:t>ü</w:t>
      </w:r>
      <w:r w:rsidRPr="00F64E0E">
        <w:rPr>
          <w:rFonts w:ascii="Garamond" w:hAnsi="Garamond"/>
          <w:sz w:val="24"/>
        </w:rPr>
        <w:t>seyin (a.s) da elimden tuttu ve şöyle buyurdu: “Oğu</w:t>
      </w:r>
      <w:r w:rsidRPr="00F64E0E">
        <w:rPr>
          <w:rFonts w:ascii="Garamond" w:hAnsi="Garamond"/>
          <w:sz w:val="24"/>
        </w:rPr>
        <w:t>l</w:t>
      </w:r>
      <w:r w:rsidRPr="00F64E0E">
        <w:rPr>
          <w:rFonts w:ascii="Garamond" w:hAnsi="Garamond"/>
          <w:sz w:val="24"/>
        </w:rPr>
        <w:t>cağızım! Senden bir ihsan ist</w:t>
      </w:r>
      <w:r w:rsidRPr="00F64E0E">
        <w:rPr>
          <w:rFonts w:ascii="Garamond" w:hAnsi="Garamond"/>
          <w:sz w:val="24"/>
        </w:rPr>
        <w:t>e</w:t>
      </w:r>
      <w:r w:rsidRPr="00F64E0E">
        <w:rPr>
          <w:rFonts w:ascii="Garamond" w:hAnsi="Garamond"/>
          <w:sz w:val="24"/>
        </w:rPr>
        <w:t>yen herkese ihsanda bulun. Zira eğer ihsan</w:t>
      </w:r>
      <w:r w:rsidRPr="00F64E0E">
        <w:rPr>
          <w:rFonts w:ascii="Garamond" w:hAnsi="Garamond"/>
          <w:sz w:val="24"/>
        </w:rPr>
        <w:t>ı</w:t>
      </w:r>
      <w:r w:rsidRPr="00F64E0E">
        <w:rPr>
          <w:rFonts w:ascii="Garamond" w:hAnsi="Garamond"/>
          <w:sz w:val="24"/>
        </w:rPr>
        <w:t>na layıksa sen, yerinde ihsanda bulunmuş olu</w:t>
      </w:r>
      <w:r w:rsidRPr="00F64E0E">
        <w:rPr>
          <w:rFonts w:ascii="Garamond" w:hAnsi="Garamond"/>
          <w:sz w:val="24"/>
        </w:rPr>
        <w:t>r</w:t>
      </w:r>
      <w:r w:rsidRPr="00F64E0E">
        <w:rPr>
          <w:rFonts w:ascii="Garamond" w:hAnsi="Garamond"/>
          <w:sz w:val="24"/>
        </w:rPr>
        <w:t>sun. Eğer layık değilse, sen ihsan liyakatini elde etmiş olu</w:t>
      </w:r>
      <w:r w:rsidRPr="00F64E0E">
        <w:rPr>
          <w:rFonts w:ascii="Garamond" w:hAnsi="Garamond"/>
          <w:sz w:val="24"/>
        </w:rPr>
        <w:t>r</w:t>
      </w:r>
      <w:r w:rsidRPr="00F64E0E">
        <w:rPr>
          <w:rFonts w:ascii="Garamond" w:hAnsi="Garamond"/>
          <w:sz w:val="24"/>
        </w:rPr>
        <w:t>sun. Eğer birisi sağ t</w:t>
      </w:r>
      <w:r w:rsidRPr="00F64E0E">
        <w:rPr>
          <w:rFonts w:ascii="Garamond" w:hAnsi="Garamond"/>
          <w:sz w:val="24"/>
        </w:rPr>
        <w:t>a</w:t>
      </w:r>
      <w:r w:rsidR="003F1163">
        <w:rPr>
          <w:rFonts w:ascii="Garamond" w:hAnsi="Garamond"/>
          <w:sz w:val="24"/>
        </w:rPr>
        <w:t>rafınd</w:t>
      </w:r>
      <w:r w:rsidRPr="00F64E0E">
        <w:rPr>
          <w:rFonts w:ascii="Garamond" w:hAnsi="Garamond"/>
          <w:sz w:val="24"/>
        </w:rPr>
        <w:t>an, sana kö</w:t>
      </w:r>
      <w:r w:rsidR="003F1163">
        <w:rPr>
          <w:rFonts w:ascii="Garamond" w:hAnsi="Garamond"/>
          <w:sz w:val="24"/>
        </w:rPr>
        <w:t>tü bir söz söyler d</w:t>
      </w:r>
      <w:r w:rsidRPr="00F64E0E">
        <w:rPr>
          <w:rFonts w:ascii="Garamond" w:hAnsi="Garamond"/>
          <w:sz w:val="24"/>
        </w:rPr>
        <w:t>e sonra sol tarafına geçer ve senden özür dilerse, özrünü k</w:t>
      </w:r>
      <w:r w:rsidRPr="00F64E0E">
        <w:rPr>
          <w:rFonts w:ascii="Garamond" w:hAnsi="Garamond"/>
          <w:sz w:val="24"/>
        </w:rPr>
        <w:t>a</w:t>
      </w:r>
      <w:r w:rsidRPr="00F64E0E">
        <w:rPr>
          <w:rFonts w:ascii="Garamond" w:hAnsi="Garamond"/>
          <w:sz w:val="24"/>
        </w:rPr>
        <w:t>bul et.”</w:t>
      </w:r>
      <w:r w:rsidRPr="00F64E0E">
        <w:rPr>
          <w:rStyle w:val="FootnoteReference"/>
          <w:rFonts w:ascii="Garamond" w:hAnsi="Garamond"/>
          <w:sz w:val="24"/>
        </w:rPr>
        <w:footnoteReference w:id="62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Mualla b. Huneys şöyle diyor: </w:t>
      </w:r>
      <w:r w:rsidRPr="00F64E0E">
        <w:rPr>
          <w:rFonts w:ascii="Garamond" w:hAnsi="Garamond"/>
          <w:sz w:val="24"/>
        </w:rPr>
        <w:t xml:space="preserve">“İmam Sadık (a.s) bir ekmek torbasıyla dışarı çıktı ve birlikte Beni Saide gölgeliğine gittik. </w:t>
      </w:r>
      <w:r w:rsidRPr="00F64E0E">
        <w:rPr>
          <w:rFonts w:ascii="Garamond" w:hAnsi="Garamond"/>
          <w:sz w:val="24"/>
        </w:rPr>
        <w:t>O</w:t>
      </w:r>
      <w:r w:rsidRPr="00F64E0E">
        <w:rPr>
          <w:rFonts w:ascii="Garamond" w:hAnsi="Garamond"/>
          <w:sz w:val="24"/>
        </w:rPr>
        <w:t>rada birilerinin yattığını gördük. İmam, yavaşça ekmekleri çıkar</w:t>
      </w:r>
      <w:r w:rsidRPr="00F64E0E">
        <w:rPr>
          <w:rFonts w:ascii="Garamond" w:hAnsi="Garamond"/>
          <w:sz w:val="24"/>
        </w:rPr>
        <w:t>ı</w:t>
      </w:r>
      <w:r w:rsidRPr="00F64E0E">
        <w:rPr>
          <w:rFonts w:ascii="Garamond" w:hAnsi="Garamond"/>
          <w:sz w:val="24"/>
        </w:rPr>
        <w:t>yor ve her birinin yanına bir iki parça ekmek bırakıyordu. Böyl</w:t>
      </w:r>
      <w:r w:rsidRPr="00F64E0E">
        <w:rPr>
          <w:rFonts w:ascii="Garamond" w:hAnsi="Garamond"/>
          <w:sz w:val="24"/>
        </w:rPr>
        <w:t>e</w:t>
      </w:r>
      <w:r w:rsidRPr="00F64E0E">
        <w:rPr>
          <w:rFonts w:ascii="Garamond" w:hAnsi="Garamond"/>
          <w:sz w:val="24"/>
        </w:rPr>
        <w:t xml:space="preserve">ce hepsine ekmek verdi ve </w:t>
      </w:r>
      <w:r w:rsidRPr="00F64E0E">
        <w:rPr>
          <w:rFonts w:ascii="Garamond" w:hAnsi="Garamond"/>
          <w:sz w:val="24"/>
        </w:rPr>
        <w:lastRenderedPageBreak/>
        <w:t>geri döndük. Ben şöyle arzettik: “Kurbanın olayım</w:t>
      </w:r>
      <w:r w:rsidR="003F1163">
        <w:rPr>
          <w:rFonts w:ascii="Garamond" w:hAnsi="Garamond"/>
          <w:sz w:val="24"/>
        </w:rPr>
        <w:t>! Bunlar hakkı tanıyorlar mı? (İ</w:t>
      </w:r>
      <w:r w:rsidRPr="00F64E0E">
        <w:rPr>
          <w:rFonts w:ascii="Garamond" w:hAnsi="Garamond"/>
          <w:sz w:val="24"/>
        </w:rPr>
        <w:t>mamet ve vel</w:t>
      </w:r>
      <w:r w:rsidRPr="00F64E0E">
        <w:rPr>
          <w:rFonts w:ascii="Garamond" w:hAnsi="Garamond"/>
          <w:sz w:val="24"/>
        </w:rPr>
        <w:t>a</w:t>
      </w:r>
      <w:r w:rsidRPr="00F64E0E">
        <w:rPr>
          <w:rFonts w:ascii="Garamond" w:hAnsi="Garamond"/>
          <w:sz w:val="24"/>
        </w:rPr>
        <w:t>yetinize inanıyorlar mı? )” İmam şöyle buyurdu: “Eğer tanımış o</w:t>
      </w:r>
      <w:r w:rsidRPr="00F64E0E">
        <w:rPr>
          <w:rFonts w:ascii="Garamond" w:hAnsi="Garamond"/>
          <w:sz w:val="24"/>
        </w:rPr>
        <w:t>l</w:t>
      </w:r>
      <w:r w:rsidRPr="00F64E0E">
        <w:rPr>
          <w:rFonts w:ascii="Garamond" w:hAnsi="Garamond"/>
          <w:sz w:val="24"/>
        </w:rPr>
        <w:t>salardı, onlara biraz da tuz ya</w:t>
      </w:r>
      <w:r w:rsidRPr="00F64E0E">
        <w:rPr>
          <w:rFonts w:ascii="Garamond" w:hAnsi="Garamond"/>
          <w:sz w:val="24"/>
        </w:rPr>
        <w:t>r</w:t>
      </w:r>
      <w:r w:rsidRPr="00F64E0E">
        <w:rPr>
          <w:rFonts w:ascii="Garamond" w:hAnsi="Garamond"/>
          <w:sz w:val="24"/>
        </w:rPr>
        <w:t>dımında bulunurdum.”</w:t>
      </w:r>
      <w:r w:rsidRPr="00F64E0E">
        <w:rPr>
          <w:rStyle w:val="FootnoteReference"/>
          <w:rFonts w:ascii="Garamond" w:hAnsi="Garamond"/>
          <w:sz w:val="24"/>
        </w:rPr>
        <w:footnoteReference w:id="625"/>
      </w:r>
    </w:p>
    <w:p w:rsidR="00221D1D" w:rsidRPr="00F64E0E" w:rsidRDefault="003F1163">
      <w:pPr>
        <w:numPr>
          <w:ilvl w:val="0"/>
          <w:numId w:val="14"/>
        </w:numPr>
        <w:tabs>
          <w:tab w:val="clear" w:pos="360"/>
        </w:tabs>
        <w:spacing w:line="320" w:lineRule="atLeast"/>
        <w:jc w:val="both"/>
        <w:rPr>
          <w:rFonts w:ascii="Garamond" w:hAnsi="Garamond"/>
          <w:i/>
          <w:iCs/>
          <w:sz w:val="24"/>
        </w:rPr>
      </w:pPr>
      <w:r>
        <w:rPr>
          <w:rFonts w:ascii="Garamond" w:hAnsi="Garamond"/>
          <w:i/>
          <w:iCs/>
          <w:sz w:val="24"/>
        </w:rPr>
        <w:t>Mu</w:t>
      </w:r>
      <w:r w:rsidR="00221D1D" w:rsidRPr="00F64E0E">
        <w:rPr>
          <w:rFonts w:ascii="Garamond" w:hAnsi="Garamond"/>
          <w:i/>
          <w:iCs/>
          <w:sz w:val="24"/>
        </w:rPr>
        <w:t xml:space="preserve">sadif şöyle diyor: </w:t>
      </w:r>
      <w:r w:rsidR="00221D1D" w:rsidRPr="00F64E0E">
        <w:rPr>
          <w:rFonts w:ascii="Garamond" w:hAnsi="Garamond"/>
          <w:sz w:val="24"/>
        </w:rPr>
        <w:t>“Mekke ve Medine arasında İmam Sadık (a.s) ile birlikteydik. Bir şahsın ağacın kenarına düştüğünü gö</w:t>
      </w:r>
      <w:r w:rsidR="00221D1D" w:rsidRPr="00F64E0E">
        <w:rPr>
          <w:rFonts w:ascii="Garamond" w:hAnsi="Garamond"/>
          <w:sz w:val="24"/>
        </w:rPr>
        <w:t>r</w:t>
      </w:r>
      <w:r w:rsidR="00221D1D" w:rsidRPr="00F64E0E">
        <w:rPr>
          <w:rFonts w:ascii="Garamond" w:hAnsi="Garamond"/>
          <w:sz w:val="24"/>
        </w:rPr>
        <w:t>dük. İmam şöyle buyurdu: “Bu adama doğru gidelim. Susuzlu</w:t>
      </w:r>
      <w:r w:rsidR="00221D1D" w:rsidRPr="00F64E0E">
        <w:rPr>
          <w:rFonts w:ascii="Garamond" w:hAnsi="Garamond"/>
          <w:sz w:val="24"/>
        </w:rPr>
        <w:t>k</w:t>
      </w:r>
      <w:r w:rsidR="00221D1D" w:rsidRPr="00F64E0E">
        <w:rPr>
          <w:rFonts w:ascii="Garamond" w:hAnsi="Garamond"/>
          <w:sz w:val="24"/>
        </w:rPr>
        <w:t>tan bu duruma düşmesinden korkuyorum.” Böylece yolum</w:t>
      </w:r>
      <w:r w:rsidR="00221D1D" w:rsidRPr="00F64E0E">
        <w:rPr>
          <w:rFonts w:ascii="Garamond" w:hAnsi="Garamond"/>
          <w:sz w:val="24"/>
        </w:rPr>
        <w:t>u</w:t>
      </w:r>
      <w:r w:rsidR="00221D1D" w:rsidRPr="00F64E0E">
        <w:rPr>
          <w:rFonts w:ascii="Garamond" w:hAnsi="Garamond"/>
          <w:sz w:val="24"/>
        </w:rPr>
        <w:t>zu ona doğru çevirdik. Bu şahsın Ferrisilerden uzun saçlı biri o</w:t>
      </w:r>
      <w:r w:rsidR="00221D1D" w:rsidRPr="00F64E0E">
        <w:rPr>
          <w:rFonts w:ascii="Garamond" w:hAnsi="Garamond"/>
          <w:sz w:val="24"/>
        </w:rPr>
        <w:t>l</w:t>
      </w:r>
      <w:r w:rsidR="00413A94">
        <w:rPr>
          <w:rFonts w:ascii="Garamond" w:hAnsi="Garamond"/>
          <w:sz w:val="24"/>
        </w:rPr>
        <w:t>duğunu gördük. İmam ona, “S</w:t>
      </w:r>
      <w:r w:rsidR="00221D1D" w:rsidRPr="00F64E0E">
        <w:rPr>
          <w:rFonts w:ascii="Garamond" w:hAnsi="Garamond"/>
          <w:sz w:val="24"/>
        </w:rPr>
        <w:t>u</w:t>
      </w:r>
      <w:r w:rsidR="00221D1D" w:rsidRPr="00F64E0E">
        <w:rPr>
          <w:rFonts w:ascii="Garamond" w:hAnsi="Garamond"/>
          <w:sz w:val="24"/>
        </w:rPr>
        <w:t>suz musun? ” diye sordu. O, “</w:t>
      </w:r>
      <w:r w:rsidR="00413A94">
        <w:rPr>
          <w:rFonts w:ascii="Garamond" w:hAnsi="Garamond"/>
          <w:sz w:val="24"/>
        </w:rPr>
        <w:t>E</w:t>
      </w:r>
      <w:r w:rsidR="00221D1D" w:rsidRPr="00F64E0E">
        <w:rPr>
          <w:rFonts w:ascii="Garamond" w:hAnsi="Garamond"/>
          <w:sz w:val="24"/>
        </w:rPr>
        <w:t>vet” diye arzedince İmam b</w:t>
      </w:r>
      <w:r w:rsidR="00221D1D" w:rsidRPr="00F64E0E">
        <w:rPr>
          <w:rFonts w:ascii="Garamond" w:hAnsi="Garamond"/>
          <w:sz w:val="24"/>
        </w:rPr>
        <w:t>a</w:t>
      </w:r>
      <w:r w:rsidR="00221D1D" w:rsidRPr="00F64E0E">
        <w:rPr>
          <w:rFonts w:ascii="Garamond" w:hAnsi="Garamond"/>
          <w:sz w:val="24"/>
        </w:rPr>
        <w:t>na şöyle buyurdu: “Ey Musadif! İn ve ona su ver.” Ben inerek ona su verdim. Sonra y</w:t>
      </w:r>
      <w:r w:rsidR="00221D1D" w:rsidRPr="00F64E0E">
        <w:rPr>
          <w:rFonts w:ascii="Garamond" w:hAnsi="Garamond"/>
          <w:sz w:val="24"/>
        </w:rPr>
        <w:t>e</w:t>
      </w:r>
      <w:r w:rsidR="00221D1D" w:rsidRPr="00F64E0E">
        <w:rPr>
          <w:rFonts w:ascii="Garamond" w:hAnsi="Garamond"/>
          <w:sz w:val="24"/>
        </w:rPr>
        <w:t>niden binip gittik. Ben şöyle arzettim: “Bu adam Hıristiyan idi. Sen bir Hıristiyan</w:t>
      </w:r>
      <w:r w:rsidR="00413A94">
        <w:rPr>
          <w:rFonts w:ascii="Garamond" w:hAnsi="Garamond"/>
          <w:sz w:val="24"/>
        </w:rPr>
        <w:t>’</w:t>
      </w:r>
      <w:r w:rsidR="00221D1D" w:rsidRPr="00F64E0E">
        <w:rPr>
          <w:rFonts w:ascii="Garamond" w:hAnsi="Garamond"/>
          <w:sz w:val="24"/>
        </w:rPr>
        <w:t>a da ihsa</w:t>
      </w:r>
      <w:r w:rsidR="00221D1D" w:rsidRPr="00F64E0E">
        <w:rPr>
          <w:rFonts w:ascii="Garamond" w:hAnsi="Garamond"/>
          <w:sz w:val="24"/>
        </w:rPr>
        <w:t>n</w:t>
      </w:r>
      <w:r w:rsidR="00413A94">
        <w:rPr>
          <w:rFonts w:ascii="Garamond" w:hAnsi="Garamond"/>
          <w:sz w:val="24"/>
        </w:rPr>
        <w:t>da bulunur musun?</w:t>
      </w:r>
      <w:r w:rsidR="00221D1D" w:rsidRPr="00F64E0E">
        <w:rPr>
          <w:rFonts w:ascii="Garamond" w:hAnsi="Garamond"/>
          <w:sz w:val="24"/>
        </w:rPr>
        <w:t xml:space="preserve">” </w:t>
      </w:r>
      <w:r w:rsidR="00413A94">
        <w:rPr>
          <w:rFonts w:ascii="Garamond" w:hAnsi="Garamond"/>
          <w:sz w:val="24"/>
        </w:rPr>
        <w:t>İmam, “</w:t>
      </w:r>
      <w:r w:rsidR="00221D1D" w:rsidRPr="00F64E0E">
        <w:rPr>
          <w:rFonts w:ascii="Garamond" w:hAnsi="Garamond"/>
          <w:sz w:val="24"/>
        </w:rPr>
        <w:t>Böyle bir d</w:t>
      </w:r>
      <w:r w:rsidR="00221D1D" w:rsidRPr="00F64E0E">
        <w:rPr>
          <w:rFonts w:ascii="Garamond" w:hAnsi="Garamond"/>
          <w:sz w:val="24"/>
        </w:rPr>
        <w:t>u</w:t>
      </w:r>
      <w:r w:rsidR="00221D1D" w:rsidRPr="00F64E0E">
        <w:rPr>
          <w:rFonts w:ascii="Garamond" w:hAnsi="Garamond"/>
          <w:sz w:val="24"/>
        </w:rPr>
        <w:t>rumda oldukları taktirde ya</w:t>
      </w:r>
      <w:r w:rsidR="00221D1D" w:rsidRPr="00F64E0E">
        <w:rPr>
          <w:rFonts w:ascii="Garamond" w:hAnsi="Garamond"/>
          <w:sz w:val="24"/>
        </w:rPr>
        <w:t>r</w:t>
      </w:r>
      <w:r w:rsidR="00221D1D" w:rsidRPr="00F64E0E">
        <w:rPr>
          <w:rFonts w:ascii="Garamond" w:hAnsi="Garamond"/>
          <w:sz w:val="24"/>
        </w:rPr>
        <w:t>dımda bulunurum.”</w:t>
      </w:r>
      <w:r w:rsidR="00413A94">
        <w:rPr>
          <w:rFonts w:ascii="Garamond" w:hAnsi="Garamond"/>
          <w:sz w:val="24"/>
        </w:rPr>
        <w:t xml:space="preserve"> Diye b</w:t>
      </w:r>
      <w:r w:rsidR="00413A94">
        <w:rPr>
          <w:rFonts w:ascii="Garamond" w:hAnsi="Garamond"/>
          <w:sz w:val="24"/>
        </w:rPr>
        <w:t>u</w:t>
      </w:r>
      <w:r w:rsidR="00413A94">
        <w:rPr>
          <w:rFonts w:ascii="Garamond" w:hAnsi="Garamond"/>
          <w:sz w:val="24"/>
        </w:rPr>
        <w:t>yurdu.”</w:t>
      </w:r>
      <w:r w:rsidR="00221D1D" w:rsidRPr="00F64E0E">
        <w:rPr>
          <w:rStyle w:val="FootnoteReference"/>
          <w:rFonts w:ascii="Garamond" w:hAnsi="Garamond"/>
          <w:sz w:val="24"/>
        </w:rPr>
        <w:footnoteReference w:id="626"/>
      </w:r>
    </w:p>
    <w:p w:rsidR="00221D1D" w:rsidRPr="00F64E0E" w:rsidRDefault="00221D1D">
      <w:pPr>
        <w:spacing w:line="320" w:lineRule="atLeast"/>
        <w:jc w:val="both"/>
        <w:rPr>
          <w:rFonts w:ascii="Garamond" w:hAnsi="Garamond"/>
          <w:i/>
          <w:iCs/>
          <w:sz w:val="24"/>
        </w:rPr>
      </w:pPr>
      <w:r w:rsidRPr="00F64E0E">
        <w:rPr>
          <w:rFonts w:ascii="Garamond" w:hAnsi="Garamond"/>
          <w:i/>
          <w:iCs/>
          <w:sz w:val="24"/>
        </w:rPr>
        <w:t>bak. Vesail’uş Şia, 11/527, 3. B</w:t>
      </w:r>
      <w:r w:rsidRPr="00F64E0E">
        <w:rPr>
          <w:rFonts w:ascii="Garamond" w:hAnsi="Garamond"/>
          <w:i/>
          <w:iCs/>
          <w:sz w:val="24"/>
        </w:rPr>
        <w:t>ö</w:t>
      </w:r>
      <w:r w:rsidRPr="00F64E0E">
        <w:rPr>
          <w:rFonts w:ascii="Garamond" w:hAnsi="Garamond"/>
          <w:i/>
          <w:iCs/>
          <w:sz w:val="24"/>
        </w:rPr>
        <w:t xml:space="preserve">lüm </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233" w:name="_Toc53989755"/>
      <w:r>
        <w:lastRenderedPageBreak/>
        <w:t>2674. Bölüm</w:t>
      </w:r>
      <w:bookmarkEnd w:id="233"/>
    </w:p>
    <w:p w:rsidR="00221D1D" w:rsidRDefault="00221D1D" w:rsidP="00413A94">
      <w:pPr>
        <w:pStyle w:val="Heading1"/>
      </w:pPr>
      <w:bookmarkStart w:id="234" w:name="_Toc53989756"/>
      <w:r>
        <w:t>Hayvanlara İyilik</w:t>
      </w:r>
      <w:r w:rsidR="00413A94">
        <w:t>te</w:t>
      </w:r>
      <w:r>
        <w:t xml:space="preserve"> B</w:t>
      </w:r>
      <w:r>
        <w:t>u</w:t>
      </w:r>
      <w:r>
        <w:t>lunmaya Te</w:t>
      </w:r>
      <w:r>
        <w:t>ş</w:t>
      </w:r>
      <w:r>
        <w:t>vik</w:t>
      </w:r>
      <w:bookmarkEnd w:id="234"/>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“İsa b. Meryem (a.s) d</w:t>
      </w:r>
      <w:r w:rsidRPr="00F64E0E">
        <w:rPr>
          <w:rFonts w:ascii="Garamond" w:hAnsi="Garamond"/>
          <w:sz w:val="24"/>
        </w:rPr>
        <w:t>e</w:t>
      </w:r>
      <w:r w:rsidRPr="00F64E0E">
        <w:rPr>
          <w:rFonts w:ascii="Garamond" w:hAnsi="Garamond"/>
          <w:sz w:val="24"/>
        </w:rPr>
        <w:t>nizin sahilinden geçerken, yiy</w:t>
      </w:r>
      <w:r w:rsidRPr="00F64E0E">
        <w:rPr>
          <w:rFonts w:ascii="Garamond" w:hAnsi="Garamond"/>
          <w:sz w:val="24"/>
        </w:rPr>
        <w:t>e</w:t>
      </w:r>
      <w:r w:rsidR="00413A94">
        <w:rPr>
          <w:rFonts w:ascii="Garamond" w:hAnsi="Garamond"/>
          <w:sz w:val="24"/>
        </w:rPr>
        <w:t xml:space="preserve">ceğinden bir ekmeği </w:t>
      </w:r>
      <w:r w:rsidRPr="00F64E0E">
        <w:rPr>
          <w:rFonts w:ascii="Garamond" w:hAnsi="Garamond"/>
          <w:sz w:val="24"/>
        </w:rPr>
        <w:t>denize attı. H</w:t>
      </w:r>
      <w:r w:rsidRPr="00F64E0E">
        <w:rPr>
          <w:rFonts w:ascii="Garamond" w:hAnsi="Garamond"/>
          <w:sz w:val="24"/>
        </w:rPr>
        <w:t>a</w:t>
      </w:r>
      <w:r w:rsidRPr="00F64E0E">
        <w:rPr>
          <w:rFonts w:ascii="Garamond" w:hAnsi="Garamond"/>
          <w:sz w:val="24"/>
        </w:rPr>
        <w:t>varilerden birisi o</w:t>
      </w:r>
      <w:r w:rsidR="00413A94">
        <w:rPr>
          <w:rFonts w:ascii="Garamond" w:hAnsi="Garamond"/>
          <w:sz w:val="24"/>
        </w:rPr>
        <w:t>na şöyle arzetti: “Ey Allah’ın R</w:t>
      </w:r>
      <w:r w:rsidRPr="00F64E0E">
        <w:rPr>
          <w:rFonts w:ascii="Garamond" w:hAnsi="Garamond"/>
          <w:sz w:val="24"/>
        </w:rPr>
        <w:t>uhu v</w:t>
      </w:r>
      <w:r w:rsidR="00413A94">
        <w:rPr>
          <w:rFonts w:ascii="Garamond" w:hAnsi="Garamond"/>
          <w:sz w:val="24"/>
        </w:rPr>
        <w:t>e K</w:t>
      </w:r>
      <w:r w:rsidRPr="00F64E0E">
        <w:rPr>
          <w:rFonts w:ascii="Garamond" w:hAnsi="Garamond"/>
          <w:sz w:val="24"/>
        </w:rPr>
        <w:t>e</w:t>
      </w:r>
      <w:r w:rsidR="00413A94">
        <w:rPr>
          <w:rFonts w:ascii="Garamond" w:hAnsi="Garamond"/>
          <w:sz w:val="24"/>
        </w:rPr>
        <w:t>limesi! Neden böyle yaptın?</w:t>
      </w:r>
      <w:r w:rsidRPr="00F64E0E">
        <w:rPr>
          <w:rFonts w:ascii="Garamond" w:hAnsi="Garamond"/>
          <w:sz w:val="24"/>
        </w:rPr>
        <w:t xml:space="preserve"> </w:t>
      </w:r>
      <w:r w:rsidR="00413A94" w:rsidRPr="00F64E0E">
        <w:rPr>
          <w:rFonts w:ascii="Garamond" w:hAnsi="Garamond"/>
          <w:sz w:val="24"/>
        </w:rPr>
        <w:t>O</w:t>
      </w:r>
      <w:r w:rsidR="00413A94">
        <w:rPr>
          <w:rFonts w:ascii="Garamond" w:hAnsi="Garamond"/>
          <w:sz w:val="24"/>
        </w:rPr>
        <w:t xml:space="preserve"> ekmek</w:t>
      </w:r>
      <w:r w:rsidRPr="00F64E0E">
        <w:rPr>
          <w:rFonts w:ascii="Garamond" w:hAnsi="Garamond"/>
          <w:sz w:val="24"/>
        </w:rPr>
        <w:t xml:space="preserve"> senin yiyec</w:t>
      </w:r>
      <w:r w:rsidRPr="00F64E0E">
        <w:rPr>
          <w:rFonts w:ascii="Garamond" w:hAnsi="Garamond"/>
          <w:sz w:val="24"/>
        </w:rPr>
        <w:t>e</w:t>
      </w:r>
      <w:r w:rsidRPr="00F64E0E">
        <w:rPr>
          <w:rFonts w:ascii="Garamond" w:hAnsi="Garamond"/>
          <w:sz w:val="24"/>
        </w:rPr>
        <w:t>ğin idi.” İsa (a.s) şöyle buyurdu: “Bu işi denizdeki hayvanlardan bir</w:t>
      </w:r>
      <w:r w:rsidRPr="00F64E0E">
        <w:rPr>
          <w:rFonts w:ascii="Garamond" w:hAnsi="Garamond"/>
          <w:sz w:val="24"/>
        </w:rPr>
        <w:t>i</w:t>
      </w:r>
      <w:r w:rsidRPr="00F64E0E">
        <w:rPr>
          <w:rFonts w:ascii="Garamond" w:hAnsi="Garamond"/>
          <w:sz w:val="24"/>
        </w:rPr>
        <w:t xml:space="preserve">nin yemesi için yaptım. Bu </w:t>
      </w:r>
      <w:r w:rsidRPr="00F64E0E">
        <w:rPr>
          <w:rFonts w:ascii="Garamond" w:hAnsi="Garamond"/>
          <w:sz w:val="24"/>
        </w:rPr>
        <w:t>i</w:t>
      </w:r>
      <w:r w:rsidRPr="00F64E0E">
        <w:rPr>
          <w:rFonts w:ascii="Garamond" w:hAnsi="Garamond"/>
          <w:sz w:val="24"/>
        </w:rPr>
        <w:t>şin Allah nezdinde büyük bir sevabı va</w:t>
      </w:r>
      <w:r w:rsidRPr="00F64E0E">
        <w:rPr>
          <w:rFonts w:ascii="Garamond" w:hAnsi="Garamond"/>
          <w:sz w:val="24"/>
        </w:rPr>
        <w:t>r</w:t>
      </w:r>
      <w:r w:rsidRPr="00F64E0E">
        <w:rPr>
          <w:rFonts w:ascii="Garamond" w:hAnsi="Garamond"/>
          <w:sz w:val="24"/>
        </w:rPr>
        <w:t>dır.”</w:t>
      </w:r>
      <w:r w:rsidRPr="00F64E0E">
        <w:rPr>
          <w:rStyle w:val="FootnoteReference"/>
          <w:rFonts w:ascii="Garamond" w:hAnsi="Garamond"/>
          <w:sz w:val="24"/>
        </w:rPr>
        <w:footnoteReference w:id="627"/>
      </w:r>
    </w:p>
    <w:p w:rsidR="00221D1D" w:rsidRPr="00F64E0E" w:rsidRDefault="00221D1D" w:rsidP="00413A94">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Bakır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“Allah Tebarek ve Teala, içi yanmış birinin yüreğinin s</w:t>
      </w:r>
      <w:r w:rsidRPr="00F64E0E">
        <w:rPr>
          <w:rFonts w:ascii="Garamond" w:hAnsi="Garamond"/>
          <w:sz w:val="24"/>
        </w:rPr>
        <w:t>e</w:t>
      </w:r>
      <w:r w:rsidRPr="00F64E0E">
        <w:rPr>
          <w:rFonts w:ascii="Garamond" w:hAnsi="Garamond"/>
          <w:sz w:val="24"/>
        </w:rPr>
        <w:t>rinletilmesini sever. Her kim hayvan veya hayvan olmayan herha</w:t>
      </w:r>
      <w:r w:rsidR="00413A94">
        <w:rPr>
          <w:rFonts w:ascii="Garamond" w:hAnsi="Garamond"/>
          <w:sz w:val="24"/>
        </w:rPr>
        <w:t>ngi bir susuzun ciğerini suvarırsa</w:t>
      </w:r>
      <w:r w:rsidRPr="00F64E0E">
        <w:rPr>
          <w:rFonts w:ascii="Garamond" w:hAnsi="Garamond"/>
          <w:sz w:val="24"/>
        </w:rPr>
        <w:t xml:space="preserve"> Allah-u Teala kend</w:t>
      </w:r>
      <w:r w:rsidRPr="00F64E0E">
        <w:rPr>
          <w:rFonts w:ascii="Garamond" w:hAnsi="Garamond"/>
          <w:sz w:val="24"/>
        </w:rPr>
        <w:t>i</w:t>
      </w:r>
      <w:r w:rsidRPr="00F64E0E">
        <w:rPr>
          <w:rFonts w:ascii="Garamond" w:hAnsi="Garamond"/>
          <w:sz w:val="24"/>
        </w:rPr>
        <w:t>sinden başka hiçbir gölg</w:t>
      </w:r>
      <w:r w:rsidRPr="00F64E0E">
        <w:rPr>
          <w:rFonts w:ascii="Garamond" w:hAnsi="Garamond"/>
          <w:sz w:val="24"/>
        </w:rPr>
        <w:t>e</w:t>
      </w:r>
      <w:r w:rsidRPr="00F64E0E">
        <w:rPr>
          <w:rFonts w:ascii="Garamond" w:hAnsi="Garamond"/>
          <w:sz w:val="24"/>
        </w:rPr>
        <w:t>nin gölge etmediği kıyamet g</w:t>
      </w:r>
      <w:r w:rsidRPr="00F64E0E">
        <w:rPr>
          <w:rFonts w:ascii="Garamond" w:hAnsi="Garamond"/>
          <w:sz w:val="24"/>
        </w:rPr>
        <w:t>ü</w:t>
      </w:r>
      <w:r w:rsidRPr="00F64E0E">
        <w:rPr>
          <w:rFonts w:ascii="Garamond" w:hAnsi="Garamond"/>
          <w:sz w:val="24"/>
        </w:rPr>
        <w:t>nü, onu gölgeler.”</w:t>
      </w:r>
      <w:r w:rsidRPr="00F64E0E">
        <w:rPr>
          <w:rStyle w:val="FootnoteReference"/>
          <w:rFonts w:ascii="Garamond" w:hAnsi="Garamond"/>
          <w:sz w:val="24"/>
        </w:rPr>
        <w:footnoteReference w:id="628"/>
      </w:r>
    </w:p>
    <w:p w:rsidR="00221D1D" w:rsidRPr="00F64E0E" w:rsidRDefault="00221D1D" w:rsidP="00DF6319">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zekat memur</w:t>
      </w:r>
      <w:r w:rsidRPr="00F64E0E">
        <w:rPr>
          <w:rFonts w:ascii="Garamond" w:hAnsi="Garamond"/>
          <w:i/>
          <w:iCs/>
          <w:sz w:val="24"/>
        </w:rPr>
        <w:t>u</w:t>
      </w:r>
      <w:r w:rsidRPr="00F64E0E">
        <w:rPr>
          <w:rFonts w:ascii="Garamond" w:hAnsi="Garamond"/>
          <w:i/>
          <w:iCs/>
          <w:sz w:val="24"/>
        </w:rPr>
        <w:t>na yaptığı tavsiyesinde şöyle buyu</w:t>
      </w:r>
      <w:r w:rsidRPr="00F64E0E">
        <w:rPr>
          <w:rFonts w:ascii="Garamond" w:hAnsi="Garamond"/>
          <w:i/>
          <w:iCs/>
          <w:sz w:val="24"/>
        </w:rPr>
        <w:t>r</w:t>
      </w:r>
      <w:r w:rsidRPr="00F64E0E">
        <w:rPr>
          <w:rFonts w:ascii="Garamond" w:hAnsi="Garamond"/>
          <w:i/>
          <w:iCs/>
          <w:sz w:val="24"/>
        </w:rPr>
        <w:t xml:space="preserve">muştur: </w:t>
      </w:r>
      <w:r w:rsidR="00413A94">
        <w:rPr>
          <w:rFonts w:ascii="Garamond" w:hAnsi="Garamond"/>
          <w:i/>
          <w:iCs/>
          <w:sz w:val="24"/>
        </w:rPr>
        <w:t>“</w:t>
      </w:r>
      <w:r w:rsidRPr="00F64E0E">
        <w:rPr>
          <w:rFonts w:ascii="Garamond" w:hAnsi="Garamond"/>
          <w:sz w:val="24"/>
        </w:rPr>
        <w:t xml:space="preserve">Sonra, yanında toplanan malı da hemen bize yolla, biz de Allah’ın emrettiği </w:t>
      </w:r>
      <w:r w:rsidRPr="00F64E0E">
        <w:rPr>
          <w:rFonts w:ascii="Garamond" w:hAnsi="Garamond"/>
          <w:sz w:val="24"/>
        </w:rPr>
        <w:lastRenderedPageBreak/>
        <w:t>yerde sarf ed</w:t>
      </w:r>
      <w:r w:rsidRPr="00F64E0E">
        <w:rPr>
          <w:rFonts w:ascii="Garamond" w:hAnsi="Garamond"/>
          <w:sz w:val="24"/>
        </w:rPr>
        <w:t>e</w:t>
      </w:r>
      <w:r w:rsidRPr="00F64E0E">
        <w:rPr>
          <w:rFonts w:ascii="Garamond" w:hAnsi="Garamond"/>
          <w:sz w:val="24"/>
        </w:rPr>
        <w:t>lim. Malı ulaştırmak için gö</w:t>
      </w:r>
      <w:r w:rsidRPr="00F64E0E">
        <w:rPr>
          <w:rFonts w:ascii="Garamond" w:hAnsi="Garamond"/>
          <w:sz w:val="24"/>
        </w:rPr>
        <w:t>n</w:t>
      </w:r>
      <w:r w:rsidR="00413A94">
        <w:rPr>
          <w:rFonts w:ascii="Garamond" w:hAnsi="Garamond"/>
          <w:sz w:val="24"/>
        </w:rPr>
        <w:t>derdiğin emin memuruna tenbih et: D</w:t>
      </w:r>
      <w:r w:rsidRPr="00F64E0E">
        <w:rPr>
          <w:rFonts w:ascii="Garamond" w:hAnsi="Garamond"/>
          <w:sz w:val="24"/>
        </w:rPr>
        <w:t>eveyi yavrusundan ayırm</w:t>
      </w:r>
      <w:r w:rsidRPr="00F64E0E">
        <w:rPr>
          <w:rFonts w:ascii="Garamond" w:hAnsi="Garamond"/>
          <w:sz w:val="24"/>
        </w:rPr>
        <w:t>a</w:t>
      </w:r>
      <w:r w:rsidRPr="00F64E0E">
        <w:rPr>
          <w:rFonts w:ascii="Garamond" w:hAnsi="Garamond"/>
          <w:sz w:val="24"/>
        </w:rPr>
        <w:t>sı</w:t>
      </w:r>
      <w:r w:rsidR="00DF6319">
        <w:rPr>
          <w:rFonts w:ascii="Garamond" w:hAnsi="Garamond"/>
          <w:sz w:val="24"/>
        </w:rPr>
        <w:t>n</w:t>
      </w:r>
      <w:r w:rsidRPr="00F64E0E">
        <w:rPr>
          <w:rFonts w:ascii="Garamond" w:hAnsi="Garamond"/>
          <w:sz w:val="24"/>
        </w:rPr>
        <w:t>, yavruya zarar verec</w:t>
      </w:r>
      <w:r w:rsidRPr="00F64E0E">
        <w:rPr>
          <w:rFonts w:ascii="Garamond" w:hAnsi="Garamond"/>
          <w:sz w:val="24"/>
        </w:rPr>
        <w:t>e</w:t>
      </w:r>
      <w:r w:rsidRPr="00F64E0E">
        <w:rPr>
          <w:rFonts w:ascii="Garamond" w:hAnsi="Garamond"/>
          <w:sz w:val="24"/>
        </w:rPr>
        <w:t xml:space="preserve">ği </w:t>
      </w:r>
      <w:r w:rsidR="00DF6319">
        <w:rPr>
          <w:rFonts w:ascii="Garamond" w:hAnsi="Garamond"/>
          <w:sz w:val="24"/>
        </w:rPr>
        <w:t xml:space="preserve">için </w:t>
      </w:r>
      <w:r w:rsidRPr="00F64E0E">
        <w:rPr>
          <w:rFonts w:ascii="Garamond" w:hAnsi="Garamond"/>
          <w:sz w:val="24"/>
        </w:rPr>
        <w:t>annenin bütün sütünü sağmas</w:t>
      </w:r>
      <w:r w:rsidRPr="00F64E0E">
        <w:rPr>
          <w:rFonts w:ascii="Garamond" w:hAnsi="Garamond"/>
          <w:sz w:val="24"/>
        </w:rPr>
        <w:t>ı</w:t>
      </w:r>
      <w:r w:rsidR="00DF6319">
        <w:rPr>
          <w:rFonts w:ascii="Garamond" w:hAnsi="Garamond"/>
          <w:sz w:val="24"/>
        </w:rPr>
        <w:t>n</w:t>
      </w:r>
      <w:r w:rsidRPr="00F64E0E">
        <w:rPr>
          <w:rFonts w:ascii="Garamond" w:hAnsi="Garamond"/>
          <w:sz w:val="24"/>
        </w:rPr>
        <w:t>, develere binmede adil davran</w:t>
      </w:r>
      <w:r w:rsidR="00DF6319">
        <w:rPr>
          <w:rFonts w:ascii="Garamond" w:hAnsi="Garamond"/>
          <w:sz w:val="24"/>
        </w:rPr>
        <w:t>sın</w:t>
      </w:r>
      <w:r w:rsidRPr="00F64E0E">
        <w:rPr>
          <w:rFonts w:ascii="Garamond" w:hAnsi="Garamond"/>
          <w:sz w:val="24"/>
        </w:rPr>
        <w:t>, yorgunları dinlendirsi</w:t>
      </w:r>
      <w:r w:rsidR="00DF6319">
        <w:rPr>
          <w:rFonts w:ascii="Garamond" w:hAnsi="Garamond"/>
          <w:sz w:val="24"/>
        </w:rPr>
        <w:t>n</w:t>
      </w:r>
      <w:r w:rsidRPr="00F64E0E">
        <w:rPr>
          <w:rFonts w:ascii="Garamond" w:hAnsi="Garamond"/>
          <w:sz w:val="24"/>
        </w:rPr>
        <w:t>, yürü</w:t>
      </w:r>
      <w:r w:rsidRPr="00F64E0E">
        <w:rPr>
          <w:rFonts w:ascii="Garamond" w:hAnsi="Garamond"/>
          <w:sz w:val="24"/>
        </w:rPr>
        <w:t>r</w:t>
      </w:r>
      <w:r w:rsidRPr="00F64E0E">
        <w:rPr>
          <w:rFonts w:ascii="Garamond" w:hAnsi="Garamond"/>
          <w:sz w:val="24"/>
        </w:rPr>
        <w:t>ken tökezleyen, yürümekte gü</w:t>
      </w:r>
      <w:r w:rsidRPr="00F64E0E">
        <w:rPr>
          <w:rFonts w:ascii="Garamond" w:hAnsi="Garamond"/>
          <w:sz w:val="24"/>
        </w:rPr>
        <w:t>ç</w:t>
      </w:r>
      <w:r w:rsidRPr="00F64E0E">
        <w:rPr>
          <w:rFonts w:ascii="Garamond" w:hAnsi="Garamond"/>
          <w:sz w:val="24"/>
        </w:rPr>
        <w:t>lük çeken hayvanları yavaş yü</w:t>
      </w:r>
      <w:r w:rsidR="00DF6319">
        <w:rPr>
          <w:rFonts w:ascii="Garamond" w:hAnsi="Garamond"/>
          <w:sz w:val="24"/>
        </w:rPr>
        <w:t>rütsün.</w:t>
      </w:r>
      <w:r w:rsidRPr="00F64E0E">
        <w:rPr>
          <w:rFonts w:ascii="Garamond" w:hAnsi="Garamond"/>
          <w:sz w:val="24"/>
        </w:rPr>
        <w:t xml:space="preserve"> Suya rastla</w:t>
      </w:r>
      <w:r w:rsidR="00DF6319">
        <w:rPr>
          <w:rFonts w:ascii="Garamond" w:hAnsi="Garamond"/>
          <w:sz w:val="24"/>
        </w:rPr>
        <w:t>yınca suvar</w:t>
      </w:r>
      <w:r w:rsidRPr="00F64E0E">
        <w:rPr>
          <w:rFonts w:ascii="Garamond" w:hAnsi="Garamond"/>
          <w:sz w:val="24"/>
        </w:rPr>
        <w:t>sın, o</w:t>
      </w:r>
      <w:r w:rsidRPr="00F64E0E">
        <w:rPr>
          <w:rFonts w:ascii="Garamond" w:hAnsi="Garamond"/>
          <w:sz w:val="24"/>
        </w:rPr>
        <w:t>t</w:t>
      </w:r>
      <w:r w:rsidRPr="00F64E0E">
        <w:rPr>
          <w:rFonts w:ascii="Garamond" w:hAnsi="Garamond"/>
          <w:sz w:val="24"/>
        </w:rPr>
        <w:t>lağı bol olan yerden kuru yol kenar</w:t>
      </w:r>
      <w:r w:rsidRPr="00F64E0E">
        <w:rPr>
          <w:rFonts w:ascii="Garamond" w:hAnsi="Garamond"/>
          <w:sz w:val="24"/>
        </w:rPr>
        <w:t>ı</w:t>
      </w:r>
      <w:r w:rsidRPr="00F64E0E">
        <w:rPr>
          <w:rFonts w:ascii="Garamond" w:hAnsi="Garamond"/>
          <w:sz w:val="24"/>
        </w:rPr>
        <w:t>na sürmesin, zaman zaman o hayvanları dinlendirsin, sulak o</w:t>
      </w:r>
      <w:r w:rsidRPr="00F64E0E">
        <w:rPr>
          <w:rFonts w:ascii="Garamond" w:hAnsi="Garamond"/>
          <w:sz w:val="24"/>
        </w:rPr>
        <w:t>t</w:t>
      </w:r>
      <w:r w:rsidRPr="00F64E0E">
        <w:rPr>
          <w:rFonts w:ascii="Garamond" w:hAnsi="Garamond"/>
          <w:sz w:val="24"/>
        </w:rPr>
        <w:t>lak yerlerde sulayıp otlatarak g</w:t>
      </w:r>
      <w:r w:rsidRPr="00F64E0E">
        <w:rPr>
          <w:rFonts w:ascii="Garamond" w:hAnsi="Garamond"/>
          <w:sz w:val="24"/>
        </w:rPr>
        <w:t>e</w:t>
      </w:r>
      <w:r w:rsidRPr="00F64E0E">
        <w:rPr>
          <w:rFonts w:ascii="Garamond" w:hAnsi="Garamond"/>
          <w:sz w:val="24"/>
        </w:rPr>
        <w:t>tirsin. Böyl</w:t>
      </w:r>
      <w:r w:rsidRPr="00F64E0E">
        <w:rPr>
          <w:rFonts w:ascii="Garamond" w:hAnsi="Garamond"/>
          <w:sz w:val="24"/>
        </w:rPr>
        <w:t>e</w:t>
      </w:r>
      <w:r w:rsidRPr="00F64E0E">
        <w:rPr>
          <w:rFonts w:ascii="Garamond" w:hAnsi="Garamond"/>
          <w:sz w:val="24"/>
        </w:rPr>
        <w:t>ce Allah’ın izniyle bize semiz, y</w:t>
      </w:r>
      <w:r w:rsidRPr="00F64E0E">
        <w:rPr>
          <w:rFonts w:ascii="Garamond" w:hAnsi="Garamond"/>
          <w:sz w:val="24"/>
        </w:rPr>
        <w:t>o</w:t>
      </w:r>
      <w:r w:rsidRPr="00F64E0E">
        <w:rPr>
          <w:rFonts w:ascii="Garamond" w:hAnsi="Garamond"/>
          <w:sz w:val="24"/>
        </w:rPr>
        <w:t>rulmamış, sağlam, dinç halde gelsinler...”</w:t>
      </w:r>
      <w:r w:rsidRPr="00F64E0E">
        <w:rPr>
          <w:rStyle w:val="FootnoteReference"/>
          <w:rFonts w:ascii="Garamond" w:hAnsi="Garamond"/>
          <w:sz w:val="24"/>
        </w:rPr>
        <w:footnoteReference w:id="62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Lokman (a.s) yolculuk esnası</w:t>
      </w:r>
      <w:r w:rsidRPr="00F64E0E">
        <w:rPr>
          <w:rFonts w:ascii="Garamond" w:hAnsi="Garamond"/>
          <w:i/>
          <w:iCs/>
          <w:sz w:val="24"/>
        </w:rPr>
        <w:t>n</w:t>
      </w:r>
      <w:r w:rsidRPr="00F64E0E">
        <w:rPr>
          <w:rFonts w:ascii="Garamond" w:hAnsi="Garamond"/>
          <w:i/>
          <w:iCs/>
          <w:sz w:val="24"/>
        </w:rPr>
        <w:t>da oğluna yaptığı vasiyetinde şöyle b</w:t>
      </w:r>
      <w:r w:rsidRPr="00F64E0E">
        <w:rPr>
          <w:rFonts w:ascii="Garamond" w:hAnsi="Garamond"/>
          <w:i/>
          <w:iCs/>
          <w:sz w:val="24"/>
        </w:rPr>
        <w:t>u</w:t>
      </w:r>
      <w:r w:rsidRPr="00F64E0E">
        <w:rPr>
          <w:rFonts w:ascii="Garamond" w:hAnsi="Garamond"/>
          <w:i/>
          <w:iCs/>
          <w:sz w:val="24"/>
        </w:rPr>
        <w:t xml:space="preserve">yurmuştur: </w:t>
      </w:r>
      <w:r w:rsidRPr="00F64E0E">
        <w:rPr>
          <w:rFonts w:ascii="Garamond" w:hAnsi="Garamond"/>
          <w:sz w:val="24"/>
        </w:rPr>
        <w:t>“Bir konağa vardığı</w:t>
      </w:r>
      <w:r w:rsidRPr="00F64E0E">
        <w:rPr>
          <w:rFonts w:ascii="Garamond" w:hAnsi="Garamond"/>
          <w:sz w:val="24"/>
        </w:rPr>
        <w:t>n</w:t>
      </w:r>
      <w:r w:rsidRPr="00F64E0E">
        <w:rPr>
          <w:rFonts w:ascii="Garamond" w:hAnsi="Garamond"/>
          <w:sz w:val="24"/>
        </w:rPr>
        <w:t>da bineğinden in. Önce ona ot ver, sonra kendi işlerine koyul.”</w:t>
      </w:r>
      <w:r w:rsidRPr="00F64E0E">
        <w:rPr>
          <w:rStyle w:val="FootnoteReference"/>
          <w:rFonts w:ascii="Garamond" w:hAnsi="Garamond"/>
          <w:sz w:val="24"/>
        </w:rPr>
        <w:footnoteReference w:id="630"/>
      </w:r>
    </w:p>
    <w:p w:rsidR="00221D1D" w:rsidRPr="00F64E0E" w:rsidRDefault="00221D1D">
      <w:pPr>
        <w:spacing w:line="320" w:lineRule="atLeast"/>
        <w:jc w:val="both"/>
        <w:rPr>
          <w:rFonts w:ascii="Garamond" w:hAnsi="Garamond"/>
          <w:i/>
          <w:iCs/>
          <w:sz w:val="24"/>
        </w:rPr>
      </w:pPr>
      <w:r w:rsidRPr="00F64E0E">
        <w:rPr>
          <w:rFonts w:ascii="Garamond" w:hAnsi="Garamond"/>
          <w:i/>
          <w:iCs/>
          <w:sz w:val="24"/>
        </w:rPr>
        <w:t xml:space="preserve">bak. 133. Konu, el-Heyevan; Vesail’uş Şia, 8/350, 9. Bölüm </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235" w:name="_Toc53989757"/>
      <w:r>
        <w:t>2675. Bölüm</w:t>
      </w:r>
      <w:bookmarkEnd w:id="235"/>
    </w:p>
    <w:p w:rsidR="00221D1D" w:rsidRDefault="00221D1D">
      <w:pPr>
        <w:pStyle w:val="Heading1"/>
      </w:pPr>
      <w:bookmarkStart w:id="236" w:name="_Toc53989758"/>
      <w:r>
        <w:t>İnsanlara Fayda Veren Kimse</w:t>
      </w:r>
      <w:bookmarkEnd w:id="236"/>
      <w:r>
        <w:t xml:space="preserve"> </w:t>
      </w:r>
    </w:p>
    <w:p w:rsidR="00221D1D" w:rsidRPr="00F64E0E" w:rsidRDefault="00221D1D">
      <w:pPr>
        <w:rPr>
          <w:sz w:val="24"/>
        </w:rPr>
      </w:pPr>
    </w:p>
    <w:p w:rsidR="00221D1D" w:rsidRPr="00F64E0E" w:rsidRDefault="00221D1D">
      <w:pPr>
        <w:rPr>
          <w:b/>
          <w:bCs/>
          <w:sz w:val="24"/>
          <w:u w:val="single"/>
        </w:rPr>
      </w:pPr>
      <w:r w:rsidRPr="00F64E0E">
        <w:rPr>
          <w:b/>
          <w:bCs/>
          <w:sz w:val="24"/>
          <w:u w:val="single"/>
        </w:rPr>
        <w:t xml:space="preserve">Kur’an: </w:t>
      </w:r>
    </w:p>
    <w:p w:rsidR="00221D1D" w:rsidRDefault="00221D1D">
      <w:pPr>
        <w:pStyle w:val="BodyText3"/>
        <w:rPr>
          <w:u w:val="single"/>
        </w:rPr>
      </w:pPr>
      <w:r>
        <w:lastRenderedPageBreak/>
        <w:t>“Fakat insanlara fayda veren ise yerde kalır.”</w:t>
      </w:r>
      <w:r>
        <w:rPr>
          <w:rStyle w:val="FootnoteReference"/>
        </w:rPr>
        <w:footnoteReference w:id="631"/>
      </w:r>
    </w:p>
    <w:p w:rsidR="00221D1D" w:rsidRPr="00F64E0E" w:rsidRDefault="00DF6319">
      <w:pPr>
        <w:numPr>
          <w:ilvl w:val="0"/>
          <w:numId w:val="14"/>
        </w:numPr>
        <w:tabs>
          <w:tab w:val="clear" w:pos="360"/>
        </w:tabs>
        <w:spacing w:line="320" w:lineRule="atLeast"/>
        <w:jc w:val="both"/>
        <w:rPr>
          <w:rFonts w:ascii="Garamond" w:hAnsi="Garamond"/>
          <w:i/>
          <w:iCs/>
          <w:sz w:val="24"/>
        </w:rPr>
      </w:pPr>
      <w:r>
        <w:rPr>
          <w:rFonts w:ascii="Garamond" w:hAnsi="Garamond"/>
          <w:i/>
          <w:iCs/>
          <w:sz w:val="24"/>
        </w:rPr>
        <w:t>İmam Sadık</w:t>
      </w:r>
      <w:r w:rsidR="00221D1D" w:rsidRPr="00F64E0E">
        <w:rPr>
          <w:rFonts w:ascii="Garamond" w:hAnsi="Garamond"/>
          <w:i/>
          <w:iCs/>
          <w:sz w:val="24"/>
        </w:rPr>
        <w:t xml:space="preserve"> (a.s), aziz ve celil olan Allah-u Teala’nın, </w:t>
      </w:r>
      <w:r w:rsidR="00221D1D" w:rsidRPr="00F64E0E">
        <w:rPr>
          <w:rFonts w:ascii="Garamond" w:hAnsi="Garamond"/>
          <w:b/>
          <w:bCs/>
          <w:sz w:val="24"/>
        </w:rPr>
        <w:t>“Nerede olu</w:t>
      </w:r>
      <w:r w:rsidR="00221D1D" w:rsidRPr="00F64E0E">
        <w:rPr>
          <w:rFonts w:ascii="Garamond" w:hAnsi="Garamond"/>
          <w:b/>
          <w:bCs/>
          <w:sz w:val="24"/>
        </w:rPr>
        <w:t>r</w:t>
      </w:r>
      <w:r w:rsidR="00221D1D" w:rsidRPr="00F64E0E">
        <w:rPr>
          <w:rFonts w:ascii="Garamond" w:hAnsi="Garamond"/>
          <w:b/>
          <w:bCs/>
          <w:sz w:val="24"/>
        </w:rPr>
        <w:t>sam olayım, beni berekli kıl</w:t>
      </w:r>
      <w:r>
        <w:rPr>
          <w:rFonts w:ascii="Garamond" w:hAnsi="Garamond"/>
          <w:b/>
          <w:bCs/>
          <w:sz w:val="24"/>
        </w:rPr>
        <w:t>dı</w:t>
      </w:r>
      <w:r w:rsidR="00221D1D" w:rsidRPr="00F64E0E">
        <w:rPr>
          <w:rFonts w:ascii="Garamond" w:hAnsi="Garamond"/>
          <w:b/>
          <w:bCs/>
          <w:sz w:val="24"/>
        </w:rPr>
        <w:t>”</w:t>
      </w:r>
      <w:r w:rsidR="00221D1D" w:rsidRPr="00F64E0E">
        <w:rPr>
          <w:rFonts w:ascii="Garamond" w:hAnsi="Garamond"/>
          <w:i/>
          <w:iCs/>
          <w:sz w:val="24"/>
        </w:rPr>
        <w:t xml:space="preserve"> ayeti hakkında şöyle buyu</w:t>
      </w:r>
      <w:r w:rsidR="00221D1D" w:rsidRPr="00F64E0E">
        <w:rPr>
          <w:rFonts w:ascii="Garamond" w:hAnsi="Garamond"/>
          <w:i/>
          <w:iCs/>
          <w:sz w:val="24"/>
        </w:rPr>
        <w:t>r</w:t>
      </w:r>
      <w:r w:rsidR="00221D1D" w:rsidRPr="00F64E0E">
        <w:rPr>
          <w:rFonts w:ascii="Garamond" w:hAnsi="Garamond"/>
          <w:i/>
          <w:iCs/>
          <w:sz w:val="24"/>
        </w:rPr>
        <w:t>mu</w:t>
      </w:r>
      <w:r w:rsidR="00221D1D" w:rsidRPr="00F64E0E">
        <w:rPr>
          <w:rFonts w:ascii="Garamond" w:hAnsi="Garamond"/>
          <w:i/>
          <w:iCs/>
          <w:sz w:val="24"/>
        </w:rPr>
        <w:t>ş</w:t>
      </w:r>
      <w:r w:rsidR="00221D1D" w:rsidRPr="00F64E0E">
        <w:rPr>
          <w:rFonts w:ascii="Garamond" w:hAnsi="Garamond"/>
          <w:i/>
          <w:iCs/>
          <w:sz w:val="24"/>
        </w:rPr>
        <w:t xml:space="preserve">tur: </w:t>
      </w:r>
      <w:r w:rsidR="00221D1D" w:rsidRPr="00F64E0E">
        <w:rPr>
          <w:rFonts w:ascii="Garamond" w:hAnsi="Garamond"/>
          <w:sz w:val="24"/>
        </w:rPr>
        <w:t>“Yani çok faydalı”</w:t>
      </w:r>
      <w:r w:rsidR="00221D1D" w:rsidRPr="00F64E0E">
        <w:rPr>
          <w:rStyle w:val="FootnoteReference"/>
          <w:rFonts w:ascii="Garamond" w:hAnsi="Garamond"/>
          <w:sz w:val="24"/>
        </w:rPr>
        <w:footnoteReference w:id="632"/>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“İnsanların en hayırlısı, insanların kendisinden faydala</w:t>
      </w:r>
      <w:r w:rsidRPr="00F64E0E">
        <w:rPr>
          <w:rFonts w:ascii="Garamond" w:hAnsi="Garamond"/>
          <w:sz w:val="24"/>
        </w:rPr>
        <w:t>n</w:t>
      </w:r>
      <w:r w:rsidRPr="00F64E0E">
        <w:rPr>
          <w:rFonts w:ascii="Garamond" w:hAnsi="Garamond"/>
          <w:sz w:val="24"/>
        </w:rPr>
        <w:t>dığı kimsedir.”</w:t>
      </w:r>
      <w:r w:rsidRPr="00F64E0E">
        <w:rPr>
          <w:rStyle w:val="FootnoteReference"/>
          <w:rFonts w:ascii="Garamond" w:hAnsi="Garamond"/>
          <w:sz w:val="24"/>
        </w:rPr>
        <w:footnoteReference w:id="633"/>
      </w:r>
    </w:p>
    <w:p w:rsidR="00221D1D" w:rsidRPr="00F64E0E" w:rsidRDefault="00423267">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w:t>
      </w:r>
      <w:r w:rsidR="00221D1D" w:rsidRPr="00F64E0E">
        <w:rPr>
          <w:rFonts w:ascii="Garamond" w:hAnsi="Garamond"/>
          <w:i/>
          <w:iCs/>
          <w:sz w:val="24"/>
        </w:rPr>
        <w:t xml:space="preserve"> şöyle buyu</w:t>
      </w:r>
      <w:r w:rsidR="00221D1D" w:rsidRPr="00F64E0E">
        <w:rPr>
          <w:rFonts w:ascii="Garamond" w:hAnsi="Garamond"/>
          <w:i/>
          <w:iCs/>
          <w:sz w:val="24"/>
        </w:rPr>
        <w:t>r</w:t>
      </w:r>
      <w:r w:rsidR="00221D1D" w:rsidRPr="00F64E0E">
        <w:rPr>
          <w:rFonts w:ascii="Garamond" w:hAnsi="Garamond"/>
          <w:i/>
          <w:iCs/>
          <w:sz w:val="24"/>
        </w:rPr>
        <w:t xml:space="preserve">muştur: </w:t>
      </w:r>
      <w:r w:rsidR="00221D1D" w:rsidRPr="00F64E0E">
        <w:rPr>
          <w:rFonts w:ascii="Garamond" w:hAnsi="Garamond"/>
          <w:sz w:val="24"/>
        </w:rPr>
        <w:t>“İnsanların tümü, A</w:t>
      </w:r>
      <w:r w:rsidR="00221D1D" w:rsidRPr="00F64E0E">
        <w:rPr>
          <w:rFonts w:ascii="Garamond" w:hAnsi="Garamond"/>
          <w:sz w:val="24"/>
        </w:rPr>
        <w:t>l</w:t>
      </w:r>
      <w:r w:rsidR="00221D1D" w:rsidRPr="00F64E0E">
        <w:rPr>
          <w:rFonts w:ascii="Garamond" w:hAnsi="Garamond"/>
          <w:sz w:val="24"/>
        </w:rPr>
        <w:t>lah’ın ailesidir. Allah nezdinde yaratı</w:t>
      </w:r>
      <w:r w:rsidR="00221D1D" w:rsidRPr="00F64E0E">
        <w:rPr>
          <w:rFonts w:ascii="Garamond" w:hAnsi="Garamond"/>
          <w:sz w:val="24"/>
        </w:rPr>
        <w:t>k</w:t>
      </w:r>
      <w:r w:rsidR="00221D1D" w:rsidRPr="00F64E0E">
        <w:rPr>
          <w:rFonts w:ascii="Garamond" w:hAnsi="Garamond"/>
          <w:sz w:val="24"/>
        </w:rPr>
        <w:t>ların en sevimlisi, Allah’ın ailes</w:t>
      </w:r>
      <w:r w:rsidR="00221D1D" w:rsidRPr="00F64E0E">
        <w:rPr>
          <w:rFonts w:ascii="Garamond" w:hAnsi="Garamond"/>
          <w:sz w:val="24"/>
        </w:rPr>
        <w:t>i</w:t>
      </w:r>
      <w:r w:rsidR="00221D1D" w:rsidRPr="00F64E0E">
        <w:rPr>
          <w:rFonts w:ascii="Garamond" w:hAnsi="Garamond"/>
          <w:sz w:val="24"/>
        </w:rPr>
        <w:t>ne faydalı olan ve bir aileyi s</w:t>
      </w:r>
      <w:r w:rsidR="00221D1D" w:rsidRPr="00F64E0E">
        <w:rPr>
          <w:rFonts w:ascii="Garamond" w:hAnsi="Garamond"/>
          <w:sz w:val="24"/>
        </w:rPr>
        <w:t>e</w:t>
      </w:r>
      <w:r w:rsidR="00221D1D" w:rsidRPr="00F64E0E">
        <w:rPr>
          <w:rFonts w:ascii="Garamond" w:hAnsi="Garamond"/>
          <w:sz w:val="24"/>
        </w:rPr>
        <w:t>vince boğandır.”</w:t>
      </w:r>
      <w:r w:rsidR="00221D1D" w:rsidRPr="00F64E0E">
        <w:rPr>
          <w:rStyle w:val="FootnoteReference"/>
          <w:rFonts w:ascii="Garamond" w:hAnsi="Garamond"/>
          <w:sz w:val="24"/>
        </w:rPr>
        <w:footnoteReference w:id="63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kendisine, “Allah nezdinde insanların en sevi</w:t>
      </w:r>
      <w:r w:rsidRPr="00F64E0E">
        <w:rPr>
          <w:rFonts w:ascii="Garamond" w:hAnsi="Garamond"/>
          <w:i/>
          <w:iCs/>
          <w:sz w:val="24"/>
        </w:rPr>
        <w:t>m</w:t>
      </w:r>
      <w:r w:rsidRPr="00F64E0E">
        <w:rPr>
          <w:rFonts w:ascii="Garamond" w:hAnsi="Garamond"/>
          <w:i/>
          <w:iCs/>
          <w:sz w:val="24"/>
        </w:rPr>
        <w:t>lisi kimdir?” diye sorulunca şöyle b</w:t>
      </w:r>
      <w:r w:rsidRPr="00F64E0E">
        <w:rPr>
          <w:rFonts w:ascii="Garamond" w:hAnsi="Garamond"/>
          <w:i/>
          <w:iCs/>
          <w:sz w:val="24"/>
        </w:rPr>
        <w:t>u</w:t>
      </w:r>
      <w:r w:rsidRPr="00F64E0E">
        <w:rPr>
          <w:rFonts w:ascii="Garamond" w:hAnsi="Garamond"/>
          <w:i/>
          <w:iCs/>
          <w:sz w:val="24"/>
        </w:rPr>
        <w:t xml:space="preserve">yurmuştur: </w:t>
      </w:r>
      <w:r w:rsidRPr="00F64E0E">
        <w:rPr>
          <w:rFonts w:ascii="Garamond" w:hAnsi="Garamond"/>
          <w:sz w:val="24"/>
        </w:rPr>
        <w:t>“İnsanlardan, tüm i</w:t>
      </w:r>
      <w:r w:rsidRPr="00F64E0E">
        <w:rPr>
          <w:rFonts w:ascii="Garamond" w:hAnsi="Garamond"/>
          <w:sz w:val="24"/>
        </w:rPr>
        <w:t>n</w:t>
      </w:r>
      <w:r w:rsidRPr="00F64E0E">
        <w:rPr>
          <w:rFonts w:ascii="Garamond" w:hAnsi="Garamond"/>
          <w:sz w:val="24"/>
        </w:rPr>
        <w:t>sanlara en faydalı olanıdır.”</w:t>
      </w:r>
      <w:r w:rsidRPr="00F64E0E">
        <w:rPr>
          <w:rStyle w:val="FootnoteReference"/>
          <w:rFonts w:ascii="Garamond" w:hAnsi="Garamond"/>
          <w:sz w:val="24"/>
        </w:rPr>
        <w:footnoteReference w:id="635"/>
      </w:r>
    </w:p>
    <w:p w:rsidR="00221D1D" w:rsidRPr="00F64E0E" w:rsidRDefault="00221D1D">
      <w:pPr>
        <w:spacing w:line="320" w:lineRule="atLeast"/>
        <w:jc w:val="both"/>
        <w:rPr>
          <w:rFonts w:ascii="Garamond" w:hAnsi="Garamond"/>
          <w:i/>
          <w:iCs/>
          <w:sz w:val="24"/>
        </w:rPr>
      </w:pPr>
      <w:r w:rsidRPr="00F64E0E">
        <w:rPr>
          <w:rFonts w:ascii="Garamond" w:hAnsi="Garamond"/>
          <w:i/>
          <w:iCs/>
          <w:sz w:val="24"/>
        </w:rPr>
        <w:t xml:space="preserve">bak. Vesail’uş Şia, 11/563, 22. Bölüm </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237" w:name="_Toc53989759"/>
      <w:r>
        <w:t>2676. Bölüm</w:t>
      </w:r>
      <w:bookmarkEnd w:id="237"/>
    </w:p>
    <w:p w:rsidR="00221D1D" w:rsidRDefault="00221D1D">
      <w:pPr>
        <w:pStyle w:val="Heading1"/>
      </w:pPr>
      <w:bookmarkStart w:id="238" w:name="_Toc53989760"/>
      <w:r>
        <w:t>İhsan ve Yardımın Elden Ele Dolaşması</w:t>
      </w:r>
      <w:bookmarkEnd w:id="238"/>
      <w:r>
        <w:t xml:space="preserve"> </w:t>
      </w:r>
    </w:p>
    <w:p w:rsidR="00221D1D" w:rsidRPr="00F64E0E" w:rsidRDefault="00221D1D">
      <w:pPr>
        <w:spacing w:line="320" w:lineRule="atLeast"/>
        <w:jc w:val="both"/>
        <w:rPr>
          <w:rFonts w:ascii="Garamond" w:hAnsi="Garamond"/>
          <w:i/>
          <w:iCs/>
          <w:sz w:val="24"/>
        </w:rPr>
      </w:pPr>
    </w:p>
    <w:p w:rsidR="00221D1D" w:rsidRPr="00F64E0E" w:rsidRDefault="00221D1D" w:rsidP="00423267">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İmam Sadık (a.s) şöyle buyu</w:t>
      </w:r>
      <w:r w:rsidRPr="00F64E0E">
        <w:rPr>
          <w:rFonts w:ascii="Garamond" w:hAnsi="Garamond"/>
          <w:i/>
          <w:iCs/>
          <w:sz w:val="24"/>
        </w:rPr>
        <w:t>r</w:t>
      </w:r>
      <w:r w:rsidRPr="00F64E0E">
        <w:rPr>
          <w:rFonts w:ascii="Garamond" w:hAnsi="Garamond"/>
          <w:i/>
          <w:iCs/>
          <w:sz w:val="24"/>
        </w:rPr>
        <w:t xml:space="preserve">muştur: </w:t>
      </w:r>
      <w:r w:rsidR="00423267">
        <w:rPr>
          <w:rFonts w:ascii="Garamond" w:hAnsi="Garamond"/>
          <w:sz w:val="24"/>
        </w:rPr>
        <w:t>“Eğer iyilik</w:t>
      </w:r>
      <w:r w:rsidRPr="00F64E0E">
        <w:rPr>
          <w:rFonts w:ascii="Garamond" w:hAnsi="Garamond"/>
          <w:sz w:val="24"/>
        </w:rPr>
        <w:t xml:space="preserve"> seksen elden ele dolaşırsa, sahibinin sevabı</w:t>
      </w:r>
      <w:r w:rsidRPr="00F64E0E">
        <w:rPr>
          <w:rFonts w:ascii="Garamond" w:hAnsi="Garamond"/>
          <w:sz w:val="24"/>
        </w:rPr>
        <w:t>n</w:t>
      </w:r>
      <w:r w:rsidRPr="00F64E0E">
        <w:rPr>
          <w:rFonts w:ascii="Garamond" w:hAnsi="Garamond"/>
          <w:sz w:val="24"/>
        </w:rPr>
        <w:t xml:space="preserve">dan hiçbir şey </w:t>
      </w:r>
      <w:r w:rsidRPr="00F64E0E">
        <w:rPr>
          <w:rFonts w:ascii="Garamond" w:hAnsi="Garamond"/>
          <w:sz w:val="24"/>
        </w:rPr>
        <w:t>a</w:t>
      </w:r>
      <w:r w:rsidRPr="00F64E0E">
        <w:rPr>
          <w:rFonts w:ascii="Garamond" w:hAnsi="Garamond"/>
          <w:sz w:val="24"/>
        </w:rPr>
        <w:t>zalmaksı</w:t>
      </w:r>
      <w:r w:rsidR="00423267">
        <w:rPr>
          <w:rFonts w:ascii="Garamond" w:hAnsi="Garamond"/>
          <w:sz w:val="24"/>
        </w:rPr>
        <w:t>zın, hepsi o iyilik</w:t>
      </w:r>
      <w:r w:rsidRPr="00F64E0E">
        <w:rPr>
          <w:rFonts w:ascii="Garamond" w:hAnsi="Garamond"/>
          <w:sz w:val="24"/>
        </w:rPr>
        <w:t xml:space="preserve"> sebebiyle mükafata erişir.”</w:t>
      </w:r>
      <w:r w:rsidRPr="00F64E0E">
        <w:rPr>
          <w:rStyle w:val="FootnoteReference"/>
          <w:rFonts w:ascii="Garamond" w:hAnsi="Garamond"/>
          <w:sz w:val="24"/>
        </w:rPr>
        <w:footnoteReference w:id="63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“Her kim bir fakire sad</w:t>
      </w:r>
      <w:r w:rsidRPr="00F64E0E">
        <w:rPr>
          <w:rFonts w:ascii="Garamond" w:hAnsi="Garamond"/>
          <w:sz w:val="24"/>
        </w:rPr>
        <w:t>a</w:t>
      </w:r>
      <w:r w:rsidRPr="00F64E0E">
        <w:rPr>
          <w:rFonts w:ascii="Garamond" w:hAnsi="Garamond"/>
          <w:sz w:val="24"/>
        </w:rPr>
        <w:t>ka verirse sevabını Allah’tan alır. Eğer bu sadakayı kırkbin insan elden ele dolaştırır ve fakirin el</w:t>
      </w:r>
      <w:r w:rsidRPr="00F64E0E">
        <w:rPr>
          <w:rFonts w:ascii="Garamond" w:hAnsi="Garamond"/>
          <w:sz w:val="24"/>
        </w:rPr>
        <w:t>i</w:t>
      </w:r>
      <w:r w:rsidRPr="00F64E0E">
        <w:rPr>
          <w:rFonts w:ascii="Garamond" w:hAnsi="Garamond"/>
          <w:sz w:val="24"/>
        </w:rPr>
        <w:t>ne verirse, onların hepsi tam bir sevap elde eder.”</w:t>
      </w:r>
      <w:r w:rsidRPr="00F64E0E">
        <w:rPr>
          <w:rStyle w:val="FootnoteReference"/>
          <w:rFonts w:ascii="Garamond" w:hAnsi="Garamond"/>
          <w:sz w:val="24"/>
        </w:rPr>
        <w:footnoteReference w:id="63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“Bağışta bul</w:t>
      </w:r>
      <w:r w:rsidR="00423267">
        <w:rPr>
          <w:rFonts w:ascii="Garamond" w:hAnsi="Garamond"/>
          <w:sz w:val="24"/>
        </w:rPr>
        <w:t>unanlar üç kişidir: “Alemlerin R</w:t>
      </w:r>
      <w:r w:rsidRPr="00F64E0E">
        <w:rPr>
          <w:rFonts w:ascii="Garamond" w:hAnsi="Garamond"/>
          <w:sz w:val="24"/>
        </w:rPr>
        <w:t>abbi olan Allah, mal sahibi ve kendisinin eliyle sadaka verilen kimse.”</w:t>
      </w:r>
      <w:r w:rsidRPr="00F64E0E">
        <w:rPr>
          <w:rStyle w:val="FootnoteReference"/>
          <w:rFonts w:ascii="Garamond" w:hAnsi="Garamond"/>
          <w:sz w:val="24"/>
        </w:rPr>
        <w:footnoteReference w:id="638"/>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Bakır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“Bağışta bulunanlar üç kişidir: “Bağışta bulunan Allah, malından veren kimse ve bu yolda çaba gösteren kimse.”</w:t>
      </w:r>
      <w:r w:rsidRPr="00F64E0E">
        <w:rPr>
          <w:rStyle w:val="FootnoteReference"/>
          <w:rFonts w:ascii="Garamond" w:hAnsi="Garamond"/>
          <w:sz w:val="24"/>
        </w:rPr>
        <w:footnoteReference w:id="639"/>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239" w:name="_Toc53989761"/>
      <w:r>
        <w:t>2677. Bölüm</w:t>
      </w:r>
      <w:bookmarkEnd w:id="239"/>
    </w:p>
    <w:p w:rsidR="00221D1D" w:rsidRDefault="00221D1D">
      <w:pPr>
        <w:pStyle w:val="Heading1"/>
      </w:pPr>
      <w:bookmarkStart w:id="240" w:name="_Toc53989762"/>
      <w:r>
        <w:t>Ehli Olmayana İyilikten Sakınmak</w:t>
      </w:r>
      <w:bookmarkEnd w:id="240"/>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 xml:space="preserve">“Soylu veya dindar </w:t>
      </w:r>
      <w:r w:rsidRPr="00F64E0E">
        <w:rPr>
          <w:rFonts w:ascii="Garamond" w:hAnsi="Garamond"/>
          <w:sz w:val="24"/>
        </w:rPr>
        <w:lastRenderedPageBreak/>
        <w:t>kimseler dışındakilere iyilik etmek doğru değildir.”</w:t>
      </w:r>
      <w:r w:rsidRPr="00F64E0E">
        <w:rPr>
          <w:rStyle w:val="FootnoteReference"/>
          <w:rFonts w:ascii="Garamond" w:hAnsi="Garamond"/>
          <w:sz w:val="24"/>
        </w:rPr>
        <w:footnoteReference w:id="640"/>
      </w:r>
    </w:p>
    <w:p w:rsidR="00221D1D" w:rsidRPr="00F64E0E" w:rsidRDefault="00221D1D" w:rsidP="00C12BC7">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“Ehli olmayan kimselere yersiz yere i</w:t>
      </w:r>
      <w:r w:rsidR="00C12BC7">
        <w:rPr>
          <w:rFonts w:ascii="Garamond" w:hAnsi="Garamond"/>
          <w:sz w:val="24"/>
        </w:rPr>
        <w:t>yilikte</w:t>
      </w:r>
      <w:r w:rsidRPr="00F64E0E">
        <w:rPr>
          <w:rFonts w:ascii="Garamond" w:hAnsi="Garamond"/>
          <w:sz w:val="24"/>
        </w:rPr>
        <w:t xml:space="preserve"> bulunan ki</w:t>
      </w:r>
      <w:r w:rsidRPr="00F64E0E">
        <w:rPr>
          <w:rFonts w:ascii="Garamond" w:hAnsi="Garamond"/>
          <w:sz w:val="24"/>
        </w:rPr>
        <w:t>m</w:t>
      </w:r>
      <w:r w:rsidRPr="00F64E0E">
        <w:rPr>
          <w:rFonts w:ascii="Garamond" w:hAnsi="Garamond"/>
          <w:sz w:val="24"/>
        </w:rPr>
        <w:t>senin bu iyiliğinden</w:t>
      </w:r>
      <w:r w:rsidR="00C12BC7">
        <w:rPr>
          <w:rFonts w:ascii="Garamond" w:hAnsi="Garamond"/>
          <w:sz w:val="24"/>
        </w:rPr>
        <w:t>,</w:t>
      </w:r>
      <w:r w:rsidRPr="00F64E0E">
        <w:rPr>
          <w:rFonts w:ascii="Garamond" w:hAnsi="Garamond"/>
          <w:sz w:val="24"/>
        </w:rPr>
        <w:t xml:space="preserve"> aşağılık insa</w:t>
      </w:r>
      <w:r w:rsidRPr="00F64E0E">
        <w:rPr>
          <w:rFonts w:ascii="Garamond" w:hAnsi="Garamond"/>
          <w:sz w:val="24"/>
        </w:rPr>
        <w:t>n</w:t>
      </w:r>
      <w:r w:rsidRPr="00F64E0E">
        <w:rPr>
          <w:rFonts w:ascii="Garamond" w:hAnsi="Garamond"/>
          <w:sz w:val="24"/>
        </w:rPr>
        <w:t>l</w:t>
      </w:r>
      <w:r w:rsidR="00C12BC7">
        <w:rPr>
          <w:rFonts w:ascii="Garamond" w:hAnsi="Garamond"/>
          <w:sz w:val="24"/>
        </w:rPr>
        <w:t>arın övgüsü, kötü insanların med</w:t>
      </w:r>
      <w:r w:rsidRPr="00F64E0E">
        <w:rPr>
          <w:rFonts w:ascii="Garamond" w:hAnsi="Garamond"/>
          <w:sz w:val="24"/>
        </w:rPr>
        <w:t>hi ve cahil insanların sözü dışında hiçbir nasibi yoktur. A</w:t>
      </w:r>
      <w:r w:rsidRPr="00F64E0E">
        <w:rPr>
          <w:rFonts w:ascii="Garamond" w:hAnsi="Garamond"/>
          <w:sz w:val="24"/>
        </w:rPr>
        <w:t>y</w:t>
      </w:r>
      <w:r w:rsidRPr="00F64E0E">
        <w:rPr>
          <w:rFonts w:ascii="Garamond" w:hAnsi="Garamond"/>
          <w:sz w:val="24"/>
        </w:rPr>
        <w:t>rıca (onlar da sadece ve sadece) iyilik et</w:t>
      </w:r>
      <w:r w:rsidR="00C12BC7">
        <w:rPr>
          <w:rFonts w:ascii="Garamond" w:hAnsi="Garamond"/>
          <w:sz w:val="24"/>
        </w:rPr>
        <w:t>tiği müddetçe, “E</w:t>
      </w:r>
      <w:r w:rsidRPr="00F64E0E">
        <w:rPr>
          <w:rFonts w:ascii="Garamond" w:hAnsi="Garamond"/>
          <w:sz w:val="24"/>
        </w:rPr>
        <w:t>li ne kadar da açıktır” derler. Oysa Allah ile i</w:t>
      </w:r>
      <w:r w:rsidRPr="00F64E0E">
        <w:rPr>
          <w:rFonts w:ascii="Garamond" w:hAnsi="Garamond"/>
          <w:sz w:val="24"/>
        </w:rPr>
        <w:t>l</w:t>
      </w:r>
      <w:r w:rsidRPr="00F64E0E">
        <w:rPr>
          <w:rFonts w:ascii="Garamond" w:hAnsi="Garamond"/>
          <w:sz w:val="24"/>
        </w:rPr>
        <w:t>gili olan ve Allah’ın yolunda yardım etmesi gereken hususla</w:t>
      </w:r>
      <w:r w:rsidRPr="00F64E0E">
        <w:rPr>
          <w:rFonts w:ascii="Garamond" w:hAnsi="Garamond"/>
          <w:sz w:val="24"/>
        </w:rPr>
        <w:t>r</w:t>
      </w:r>
      <w:r w:rsidR="00C12BC7">
        <w:rPr>
          <w:rFonts w:ascii="Garamond" w:hAnsi="Garamond"/>
          <w:sz w:val="24"/>
        </w:rPr>
        <w:t>da cimrilik eder</w:t>
      </w:r>
      <w:r w:rsidRPr="00F64E0E">
        <w:rPr>
          <w:rFonts w:ascii="Garamond" w:hAnsi="Garamond"/>
          <w:sz w:val="24"/>
        </w:rPr>
        <w:t>.”</w:t>
      </w:r>
      <w:r w:rsidRPr="00F64E0E">
        <w:rPr>
          <w:rStyle w:val="FootnoteReference"/>
          <w:rFonts w:ascii="Garamond" w:hAnsi="Garamond"/>
          <w:sz w:val="24"/>
        </w:rPr>
        <w:footnoteReference w:id="641"/>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“Allah-u Teala Musa’ya (a.s) şöyle vahyetmiştir: “Verd</w:t>
      </w:r>
      <w:r w:rsidRPr="00F64E0E">
        <w:rPr>
          <w:rFonts w:ascii="Garamond" w:hAnsi="Garamond"/>
          <w:sz w:val="24"/>
        </w:rPr>
        <w:t>i</w:t>
      </w:r>
      <w:r w:rsidRPr="00F64E0E">
        <w:rPr>
          <w:rFonts w:ascii="Garamond" w:hAnsi="Garamond"/>
          <w:sz w:val="24"/>
        </w:rPr>
        <w:t>ğin elden geri alırsın. Nasıl amel edersen, o şekilde mükafata er</w:t>
      </w:r>
      <w:r w:rsidRPr="00F64E0E">
        <w:rPr>
          <w:rFonts w:ascii="Garamond" w:hAnsi="Garamond"/>
          <w:sz w:val="24"/>
        </w:rPr>
        <w:t>i</w:t>
      </w:r>
      <w:r w:rsidRPr="00F64E0E">
        <w:rPr>
          <w:rFonts w:ascii="Garamond" w:hAnsi="Garamond"/>
          <w:sz w:val="24"/>
        </w:rPr>
        <w:t>şirsin. Her kim kötü bir insana iyilik ederse, kötü mükafat g</w:t>
      </w:r>
      <w:r w:rsidRPr="00F64E0E">
        <w:rPr>
          <w:rFonts w:ascii="Garamond" w:hAnsi="Garamond"/>
          <w:sz w:val="24"/>
        </w:rPr>
        <w:t>ö</w:t>
      </w:r>
      <w:r w:rsidRPr="00F64E0E">
        <w:rPr>
          <w:rFonts w:ascii="Garamond" w:hAnsi="Garamond"/>
          <w:sz w:val="24"/>
        </w:rPr>
        <w:t>rür.”</w:t>
      </w:r>
      <w:r w:rsidRPr="00F64E0E">
        <w:rPr>
          <w:rStyle w:val="FootnoteReference"/>
          <w:rFonts w:ascii="Garamond" w:hAnsi="Garamond"/>
          <w:sz w:val="24"/>
        </w:rPr>
        <w:footnoteReference w:id="642"/>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Ka’b’ul-Ahbar şöyle diyor: </w:t>
      </w:r>
      <w:r w:rsidRPr="00F64E0E">
        <w:rPr>
          <w:rFonts w:ascii="Garamond" w:hAnsi="Garamond"/>
          <w:sz w:val="24"/>
        </w:rPr>
        <w:t>“Tevrat’ta şöyle yazılmıştır: “Her kim ahmağa iyilik ederse, o iyiliği kendisine günah olarak y</w:t>
      </w:r>
      <w:r w:rsidRPr="00F64E0E">
        <w:rPr>
          <w:rFonts w:ascii="Garamond" w:hAnsi="Garamond"/>
          <w:sz w:val="24"/>
        </w:rPr>
        <w:t>a</w:t>
      </w:r>
      <w:r w:rsidRPr="00F64E0E">
        <w:rPr>
          <w:rFonts w:ascii="Garamond" w:hAnsi="Garamond"/>
          <w:sz w:val="24"/>
        </w:rPr>
        <w:t>zılır.”</w:t>
      </w:r>
      <w:r w:rsidRPr="00F64E0E">
        <w:rPr>
          <w:rStyle w:val="FootnoteReference"/>
          <w:rFonts w:ascii="Garamond" w:hAnsi="Garamond"/>
          <w:sz w:val="24"/>
        </w:rPr>
        <w:footnoteReference w:id="643"/>
      </w:r>
    </w:p>
    <w:p w:rsidR="00221D1D" w:rsidRPr="00F64E0E" w:rsidRDefault="00221D1D" w:rsidP="00C12BC7">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 xml:space="preserve">“Dört şey heba </w:t>
      </w:r>
      <w:r w:rsidRPr="00F64E0E">
        <w:rPr>
          <w:rFonts w:ascii="Garamond" w:hAnsi="Garamond"/>
          <w:sz w:val="24"/>
        </w:rPr>
        <w:lastRenderedPageBreak/>
        <w:t>olmuştur: “</w:t>
      </w:r>
      <w:r w:rsidR="00C12BC7">
        <w:rPr>
          <w:rFonts w:ascii="Garamond" w:hAnsi="Garamond"/>
          <w:sz w:val="24"/>
        </w:rPr>
        <w:t>Tuzlu topra</w:t>
      </w:r>
      <w:r w:rsidRPr="00F64E0E">
        <w:rPr>
          <w:rFonts w:ascii="Garamond" w:hAnsi="Garamond"/>
          <w:sz w:val="24"/>
        </w:rPr>
        <w:t xml:space="preserve">ğa serpilen tohum, ay </w:t>
      </w:r>
      <w:r w:rsidRPr="00F64E0E">
        <w:rPr>
          <w:rFonts w:ascii="Garamond" w:hAnsi="Garamond"/>
          <w:sz w:val="24"/>
        </w:rPr>
        <w:t>ı</w:t>
      </w:r>
      <w:r w:rsidRPr="00F64E0E">
        <w:rPr>
          <w:rFonts w:ascii="Garamond" w:hAnsi="Garamond"/>
          <w:sz w:val="24"/>
        </w:rPr>
        <w:t>şığında yakılan kandil, tok karn</w:t>
      </w:r>
      <w:r w:rsidR="00CF76AA">
        <w:rPr>
          <w:rFonts w:ascii="Garamond" w:hAnsi="Garamond"/>
          <w:sz w:val="24"/>
        </w:rPr>
        <w:t>ın</w:t>
      </w:r>
      <w:r w:rsidRPr="00F64E0E">
        <w:rPr>
          <w:rFonts w:ascii="Garamond" w:hAnsi="Garamond"/>
          <w:sz w:val="24"/>
        </w:rPr>
        <w:t>a yiyilen yiyecek ve liyakati olm</w:t>
      </w:r>
      <w:r w:rsidRPr="00F64E0E">
        <w:rPr>
          <w:rFonts w:ascii="Garamond" w:hAnsi="Garamond"/>
          <w:sz w:val="24"/>
        </w:rPr>
        <w:t>a</w:t>
      </w:r>
      <w:r w:rsidRPr="00F64E0E">
        <w:rPr>
          <w:rFonts w:ascii="Garamond" w:hAnsi="Garamond"/>
          <w:sz w:val="24"/>
        </w:rPr>
        <w:t>yan kimseye yapılan iyilik.”</w:t>
      </w:r>
      <w:r w:rsidRPr="00F64E0E">
        <w:rPr>
          <w:rStyle w:val="FootnoteReference"/>
          <w:rFonts w:ascii="Garamond" w:hAnsi="Garamond"/>
          <w:sz w:val="24"/>
        </w:rPr>
        <w:footnoteReference w:id="64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“İyilik hazinedir</w:t>
      </w:r>
      <w:r w:rsidR="00CF76AA">
        <w:rPr>
          <w:rFonts w:ascii="Garamond" w:hAnsi="Garamond"/>
          <w:sz w:val="24"/>
        </w:rPr>
        <w:t>,</w:t>
      </w:r>
      <w:r w:rsidRPr="00F64E0E">
        <w:rPr>
          <w:rFonts w:ascii="Garamond" w:hAnsi="Garamond"/>
          <w:sz w:val="24"/>
        </w:rPr>
        <w:t xml:space="preserve"> o halde k</w:t>
      </w:r>
      <w:r w:rsidRPr="00F64E0E">
        <w:rPr>
          <w:rFonts w:ascii="Garamond" w:hAnsi="Garamond"/>
          <w:sz w:val="24"/>
        </w:rPr>
        <w:t>i</w:t>
      </w:r>
      <w:r w:rsidRPr="00F64E0E">
        <w:rPr>
          <w:rFonts w:ascii="Garamond" w:hAnsi="Garamond"/>
          <w:sz w:val="24"/>
        </w:rPr>
        <w:t>min yanına emanet bıraktığına iyi bak. İhsan bir stoktur, onu kimin yanına bıraktığına iyi bak.”</w:t>
      </w:r>
      <w:r w:rsidRPr="00F64E0E">
        <w:rPr>
          <w:rStyle w:val="FootnoteReference"/>
          <w:rFonts w:ascii="Garamond" w:hAnsi="Garamond"/>
          <w:sz w:val="24"/>
        </w:rPr>
        <w:footnoteReference w:id="645"/>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00CF76AA">
        <w:rPr>
          <w:rFonts w:ascii="Garamond" w:hAnsi="Garamond"/>
          <w:sz w:val="24"/>
        </w:rPr>
        <w:t>“Kadrini bilmeyen</w:t>
      </w:r>
      <w:r w:rsidRPr="00F64E0E">
        <w:rPr>
          <w:rFonts w:ascii="Garamond" w:hAnsi="Garamond"/>
          <w:sz w:val="24"/>
        </w:rPr>
        <w:t xml:space="preserve"> bir ki</w:t>
      </w:r>
      <w:r w:rsidRPr="00F64E0E">
        <w:rPr>
          <w:rFonts w:ascii="Garamond" w:hAnsi="Garamond"/>
          <w:sz w:val="24"/>
        </w:rPr>
        <w:t>m</w:t>
      </w:r>
      <w:r w:rsidRPr="00F64E0E">
        <w:rPr>
          <w:rFonts w:ascii="Garamond" w:hAnsi="Garamond"/>
          <w:sz w:val="24"/>
        </w:rPr>
        <w:t>se</w:t>
      </w:r>
      <w:r w:rsidR="00CF76AA">
        <w:rPr>
          <w:rFonts w:ascii="Garamond" w:hAnsi="Garamond"/>
          <w:sz w:val="24"/>
        </w:rPr>
        <w:t>ye</w:t>
      </w:r>
      <w:r w:rsidRPr="00F64E0E">
        <w:rPr>
          <w:rFonts w:ascii="Garamond" w:hAnsi="Garamond"/>
          <w:sz w:val="24"/>
        </w:rPr>
        <w:t xml:space="preserve"> yapılan iyilikte hayır yo</w:t>
      </w:r>
      <w:r w:rsidRPr="00F64E0E">
        <w:rPr>
          <w:rFonts w:ascii="Garamond" w:hAnsi="Garamond"/>
          <w:sz w:val="24"/>
        </w:rPr>
        <w:t>k</w:t>
      </w:r>
      <w:r w:rsidRPr="00F64E0E">
        <w:rPr>
          <w:rFonts w:ascii="Garamond" w:hAnsi="Garamond"/>
          <w:sz w:val="24"/>
        </w:rPr>
        <w:t>tur.”</w:t>
      </w:r>
      <w:r w:rsidRPr="00F64E0E">
        <w:rPr>
          <w:rStyle w:val="FootnoteReference"/>
          <w:rFonts w:ascii="Garamond" w:hAnsi="Garamond"/>
          <w:sz w:val="24"/>
        </w:rPr>
        <w:footnoteReference w:id="64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“Aşağılık birine yardım ede</w:t>
      </w:r>
      <w:r w:rsidRPr="00F64E0E">
        <w:rPr>
          <w:rFonts w:ascii="Garamond" w:hAnsi="Garamond"/>
          <w:sz w:val="24"/>
        </w:rPr>
        <w:t>r</w:t>
      </w:r>
      <w:r w:rsidRPr="00F64E0E">
        <w:rPr>
          <w:rFonts w:ascii="Garamond" w:hAnsi="Garamond"/>
          <w:sz w:val="24"/>
        </w:rPr>
        <w:t>sen, ona yaptığın iyilik sebebiyle sana kötülük eder.”</w:t>
      </w:r>
      <w:r w:rsidRPr="00F64E0E">
        <w:rPr>
          <w:rStyle w:val="FootnoteReference"/>
          <w:rFonts w:ascii="Garamond" w:hAnsi="Garamond"/>
          <w:sz w:val="24"/>
        </w:rPr>
        <w:footnoteReference w:id="647"/>
      </w:r>
    </w:p>
    <w:p w:rsidR="00221D1D" w:rsidRPr="00F64E0E" w:rsidRDefault="00221D1D" w:rsidP="00CF76AA">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 xml:space="preserve">“Ehli olmayan kimselere </w:t>
      </w:r>
      <w:r w:rsidR="00CF76AA">
        <w:rPr>
          <w:rFonts w:ascii="Garamond" w:hAnsi="Garamond"/>
          <w:sz w:val="24"/>
        </w:rPr>
        <w:t>iy</w:t>
      </w:r>
      <w:r w:rsidR="00CF76AA">
        <w:rPr>
          <w:rFonts w:ascii="Garamond" w:hAnsi="Garamond"/>
          <w:sz w:val="24"/>
        </w:rPr>
        <w:t>i</w:t>
      </w:r>
      <w:r w:rsidR="00CF76AA">
        <w:rPr>
          <w:rFonts w:ascii="Garamond" w:hAnsi="Garamond"/>
          <w:sz w:val="24"/>
        </w:rPr>
        <w:t xml:space="preserve">likte </w:t>
      </w:r>
      <w:r w:rsidRPr="00F64E0E">
        <w:rPr>
          <w:rFonts w:ascii="Garamond" w:hAnsi="Garamond"/>
          <w:sz w:val="24"/>
        </w:rPr>
        <w:t>bulunan kimse, i</w:t>
      </w:r>
      <w:r w:rsidR="00CF76AA">
        <w:rPr>
          <w:rFonts w:ascii="Garamond" w:hAnsi="Garamond"/>
          <w:sz w:val="24"/>
        </w:rPr>
        <w:t xml:space="preserve">yiliğe </w:t>
      </w:r>
      <w:r w:rsidRPr="00F64E0E">
        <w:rPr>
          <w:rFonts w:ascii="Garamond" w:hAnsi="Garamond"/>
          <w:sz w:val="24"/>
        </w:rPr>
        <w:t>zu</w:t>
      </w:r>
      <w:r w:rsidRPr="00F64E0E">
        <w:rPr>
          <w:rFonts w:ascii="Garamond" w:hAnsi="Garamond"/>
          <w:sz w:val="24"/>
        </w:rPr>
        <w:t>l</w:t>
      </w:r>
      <w:r w:rsidRPr="00F64E0E">
        <w:rPr>
          <w:rFonts w:ascii="Garamond" w:hAnsi="Garamond"/>
          <w:sz w:val="24"/>
        </w:rPr>
        <w:t>metmiş olur.”</w:t>
      </w:r>
      <w:r w:rsidRPr="00F64E0E">
        <w:rPr>
          <w:rStyle w:val="FootnoteReference"/>
          <w:rFonts w:ascii="Garamond" w:hAnsi="Garamond"/>
          <w:sz w:val="24"/>
        </w:rPr>
        <w:footnoteReference w:id="648"/>
      </w:r>
    </w:p>
    <w:p w:rsidR="00221D1D" w:rsidRPr="00F64E0E" w:rsidRDefault="00221D1D" w:rsidP="00CF76AA">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“Her kim iyiliğe layık olm</w:t>
      </w:r>
      <w:r w:rsidRPr="00F64E0E">
        <w:rPr>
          <w:rFonts w:ascii="Garamond" w:hAnsi="Garamond"/>
          <w:sz w:val="24"/>
        </w:rPr>
        <w:t>a</w:t>
      </w:r>
      <w:r w:rsidRPr="00F64E0E">
        <w:rPr>
          <w:rFonts w:ascii="Garamond" w:hAnsi="Garamond"/>
          <w:sz w:val="24"/>
        </w:rPr>
        <w:t>yan birine iyilik ederse, kendi iy</w:t>
      </w:r>
      <w:r w:rsidRPr="00F64E0E">
        <w:rPr>
          <w:rFonts w:ascii="Garamond" w:hAnsi="Garamond"/>
          <w:sz w:val="24"/>
        </w:rPr>
        <w:t>i</w:t>
      </w:r>
      <w:r w:rsidRPr="00F64E0E">
        <w:rPr>
          <w:rFonts w:ascii="Garamond" w:hAnsi="Garamond"/>
          <w:sz w:val="24"/>
        </w:rPr>
        <w:t>liğine zulmetmiş say</w:t>
      </w:r>
      <w:r w:rsidRPr="00F64E0E">
        <w:rPr>
          <w:rFonts w:ascii="Garamond" w:hAnsi="Garamond"/>
          <w:sz w:val="24"/>
        </w:rPr>
        <w:t>ı</w:t>
      </w:r>
      <w:r w:rsidRPr="00F64E0E">
        <w:rPr>
          <w:rFonts w:ascii="Garamond" w:hAnsi="Garamond"/>
          <w:sz w:val="24"/>
        </w:rPr>
        <w:t>lır.”</w:t>
      </w:r>
      <w:r w:rsidRPr="00F64E0E">
        <w:rPr>
          <w:rStyle w:val="FootnoteReference"/>
          <w:rFonts w:ascii="Garamond" w:hAnsi="Garamond"/>
          <w:sz w:val="24"/>
        </w:rPr>
        <w:footnoteReference w:id="649"/>
      </w:r>
    </w:p>
    <w:p w:rsidR="00221D1D" w:rsidRPr="00F64E0E" w:rsidRDefault="00221D1D">
      <w:pPr>
        <w:spacing w:line="320" w:lineRule="atLeast"/>
        <w:jc w:val="both"/>
        <w:rPr>
          <w:rFonts w:ascii="Garamond" w:hAnsi="Garamond"/>
          <w:i/>
          <w:iCs/>
          <w:sz w:val="24"/>
        </w:rPr>
      </w:pPr>
      <w:r w:rsidRPr="00F64E0E">
        <w:rPr>
          <w:rFonts w:ascii="Garamond" w:hAnsi="Garamond"/>
          <w:i/>
          <w:iCs/>
          <w:sz w:val="24"/>
        </w:rPr>
        <w:lastRenderedPageBreak/>
        <w:t xml:space="preserve">bak. 2682. Bölüm; Vesail’uş Şia, 11/532, 5. Bölüm </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241" w:name="_Toc53989763"/>
      <w:r>
        <w:t>2678. Bölüm</w:t>
      </w:r>
      <w:bookmarkEnd w:id="241"/>
    </w:p>
    <w:p w:rsidR="00221D1D" w:rsidRDefault="00221D1D">
      <w:pPr>
        <w:pStyle w:val="Heading1"/>
      </w:pPr>
      <w:bookmarkStart w:id="242" w:name="_Toc53989764"/>
      <w:r>
        <w:t>Minnet Etmekten S</w:t>
      </w:r>
      <w:r>
        <w:t>a</w:t>
      </w:r>
      <w:r>
        <w:t>kınmak</w:t>
      </w:r>
      <w:bookmarkEnd w:id="242"/>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“İyiliğinizi öldürmekle (</w:t>
      </w:r>
      <w:r w:rsidRPr="00F64E0E">
        <w:rPr>
          <w:rFonts w:ascii="Garamond" w:hAnsi="Garamond"/>
          <w:sz w:val="24"/>
        </w:rPr>
        <w:t>u</w:t>
      </w:r>
      <w:r w:rsidRPr="00F64E0E">
        <w:rPr>
          <w:rFonts w:ascii="Garamond" w:hAnsi="Garamond"/>
          <w:sz w:val="24"/>
        </w:rPr>
        <w:t>nutmakla) onu diriltin.”</w:t>
      </w:r>
      <w:r w:rsidRPr="00F64E0E">
        <w:rPr>
          <w:rStyle w:val="FootnoteReference"/>
          <w:rFonts w:ascii="Garamond" w:hAnsi="Garamond"/>
          <w:sz w:val="24"/>
        </w:rPr>
        <w:footnoteReference w:id="65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00CF76AA">
        <w:rPr>
          <w:rFonts w:ascii="Garamond" w:hAnsi="Garamond"/>
          <w:sz w:val="24"/>
        </w:rPr>
        <w:t>“İyiliği</w:t>
      </w:r>
      <w:r w:rsidRPr="00F64E0E">
        <w:rPr>
          <w:rFonts w:ascii="Garamond" w:hAnsi="Garamond"/>
          <w:sz w:val="24"/>
        </w:rPr>
        <w:t xml:space="preserve"> öldürmekle (unu</w:t>
      </w:r>
      <w:r w:rsidRPr="00F64E0E">
        <w:rPr>
          <w:rFonts w:ascii="Garamond" w:hAnsi="Garamond"/>
          <w:sz w:val="24"/>
        </w:rPr>
        <w:t>t</w:t>
      </w:r>
      <w:r w:rsidRPr="00F64E0E">
        <w:rPr>
          <w:rFonts w:ascii="Garamond" w:hAnsi="Garamond"/>
          <w:sz w:val="24"/>
        </w:rPr>
        <w:t>makla) diriltin. Zira minnet e</w:t>
      </w:r>
      <w:r w:rsidRPr="00F64E0E">
        <w:rPr>
          <w:rFonts w:ascii="Garamond" w:hAnsi="Garamond"/>
          <w:sz w:val="24"/>
        </w:rPr>
        <w:t>t</w:t>
      </w:r>
      <w:r w:rsidRPr="00F64E0E">
        <w:rPr>
          <w:rFonts w:ascii="Garamond" w:hAnsi="Garamond"/>
          <w:sz w:val="24"/>
        </w:rPr>
        <w:t>mek, i</w:t>
      </w:r>
      <w:r w:rsidR="00CF76AA">
        <w:rPr>
          <w:rFonts w:ascii="Garamond" w:hAnsi="Garamond"/>
          <w:sz w:val="24"/>
        </w:rPr>
        <w:t>yiliği</w:t>
      </w:r>
      <w:r w:rsidRPr="00F64E0E">
        <w:rPr>
          <w:rFonts w:ascii="Garamond" w:hAnsi="Garamond"/>
          <w:sz w:val="24"/>
        </w:rPr>
        <w:t xml:space="preserve"> zayi eder.”</w:t>
      </w:r>
      <w:r w:rsidRPr="00F64E0E">
        <w:rPr>
          <w:rStyle w:val="FootnoteReference"/>
          <w:rFonts w:ascii="Garamond" w:hAnsi="Garamond"/>
          <w:sz w:val="24"/>
        </w:rPr>
        <w:footnoteReference w:id="651"/>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“Sana iyilik yapılınca onu h</w:t>
      </w:r>
      <w:r w:rsidRPr="00F64E0E">
        <w:rPr>
          <w:rFonts w:ascii="Garamond" w:hAnsi="Garamond"/>
          <w:sz w:val="24"/>
        </w:rPr>
        <w:t>a</w:t>
      </w:r>
      <w:r w:rsidRPr="00F64E0E">
        <w:rPr>
          <w:rFonts w:ascii="Garamond" w:hAnsi="Garamond"/>
          <w:sz w:val="24"/>
        </w:rPr>
        <w:t>tırla ve sen iyilik yapınca onu unut.”</w:t>
      </w:r>
      <w:r w:rsidRPr="00F64E0E">
        <w:rPr>
          <w:rStyle w:val="FootnoteReference"/>
          <w:rFonts w:ascii="Garamond" w:hAnsi="Garamond"/>
          <w:sz w:val="24"/>
        </w:rPr>
        <w:footnoteReference w:id="652"/>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“İyilik yapmanın ölçüsü, iy</w:t>
      </w:r>
      <w:r w:rsidRPr="00F64E0E">
        <w:rPr>
          <w:rFonts w:ascii="Garamond" w:hAnsi="Garamond"/>
          <w:sz w:val="24"/>
        </w:rPr>
        <w:t>i</w:t>
      </w:r>
      <w:r w:rsidRPr="00F64E0E">
        <w:rPr>
          <w:rFonts w:ascii="Garamond" w:hAnsi="Garamond"/>
          <w:sz w:val="24"/>
        </w:rPr>
        <w:t>lik vesilesiyle minnet etmeme</w:t>
      </w:r>
      <w:r w:rsidRPr="00F64E0E">
        <w:rPr>
          <w:rFonts w:ascii="Garamond" w:hAnsi="Garamond"/>
          <w:sz w:val="24"/>
        </w:rPr>
        <w:t>k</w:t>
      </w:r>
      <w:r w:rsidRPr="00F64E0E">
        <w:rPr>
          <w:rFonts w:ascii="Garamond" w:hAnsi="Garamond"/>
          <w:sz w:val="24"/>
        </w:rPr>
        <w:t>tir.”</w:t>
      </w:r>
      <w:r w:rsidRPr="00F64E0E">
        <w:rPr>
          <w:rStyle w:val="FootnoteReference"/>
          <w:rFonts w:ascii="Garamond" w:hAnsi="Garamond"/>
          <w:sz w:val="24"/>
        </w:rPr>
        <w:footnoteReference w:id="653"/>
      </w:r>
    </w:p>
    <w:p w:rsidR="00221D1D" w:rsidRPr="00F64E0E" w:rsidRDefault="00221D1D">
      <w:pPr>
        <w:spacing w:line="320" w:lineRule="atLeast"/>
        <w:jc w:val="both"/>
        <w:rPr>
          <w:rFonts w:ascii="Garamond" w:hAnsi="Garamond"/>
          <w:i/>
          <w:iCs/>
          <w:sz w:val="24"/>
        </w:rPr>
      </w:pPr>
      <w:r w:rsidRPr="00F64E0E">
        <w:rPr>
          <w:rFonts w:ascii="Garamond" w:hAnsi="Garamond"/>
          <w:i/>
          <w:iCs/>
          <w:sz w:val="24"/>
        </w:rPr>
        <w:t>bak. Es</w:t>
      </w:r>
      <w:r w:rsidR="00CF76AA">
        <w:rPr>
          <w:rFonts w:ascii="Garamond" w:hAnsi="Garamond"/>
          <w:i/>
          <w:iCs/>
          <w:sz w:val="24"/>
        </w:rPr>
        <w:t>-Sa</w:t>
      </w:r>
      <w:r w:rsidRPr="00F64E0E">
        <w:rPr>
          <w:rFonts w:ascii="Garamond" w:hAnsi="Garamond"/>
          <w:i/>
          <w:iCs/>
          <w:sz w:val="24"/>
        </w:rPr>
        <w:t>d</w:t>
      </w:r>
      <w:r w:rsidR="00CF76AA">
        <w:rPr>
          <w:rFonts w:ascii="Garamond" w:hAnsi="Garamond"/>
          <w:i/>
          <w:iCs/>
          <w:sz w:val="24"/>
        </w:rPr>
        <w:t>a</w:t>
      </w:r>
      <w:r w:rsidRPr="00F64E0E">
        <w:rPr>
          <w:rFonts w:ascii="Garamond" w:hAnsi="Garamond"/>
          <w:i/>
          <w:iCs/>
          <w:sz w:val="24"/>
        </w:rPr>
        <w:t>k</w:t>
      </w:r>
      <w:r w:rsidR="00CF76AA">
        <w:rPr>
          <w:rFonts w:ascii="Garamond" w:hAnsi="Garamond"/>
          <w:i/>
          <w:iCs/>
          <w:sz w:val="24"/>
        </w:rPr>
        <w:t>a</w:t>
      </w:r>
      <w:r w:rsidRPr="00F64E0E">
        <w:rPr>
          <w:rFonts w:ascii="Garamond" w:hAnsi="Garamond"/>
          <w:i/>
          <w:iCs/>
          <w:sz w:val="24"/>
        </w:rPr>
        <w:t xml:space="preserve">, 2242. Bölüm; 2680. Bölüm </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243" w:name="_Toc53989765"/>
      <w:r>
        <w:t>2679. Bölüm</w:t>
      </w:r>
      <w:bookmarkEnd w:id="243"/>
    </w:p>
    <w:p w:rsidR="00221D1D" w:rsidRDefault="00221D1D">
      <w:pPr>
        <w:pStyle w:val="Heading1"/>
      </w:pPr>
      <w:bookmarkStart w:id="244" w:name="_Toc53989766"/>
      <w:r>
        <w:t>İyiliği Tam ve Kamil Ol</w:t>
      </w:r>
      <w:r>
        <w:t>a</w:t>
      </w:r>
      <w:r>
        <w:t>rak Yapmak</w:t>
      </w:r>
      <w:bookmarkEnd w:id="244"/>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“İyiliğin güzelliği onu t</w:t>
      </w:r>
      <w:r w:rsidRPr="00F64E0E">
        <w:rPr>
          <w:rFonts w:ascii="Garamond" w:hAnsi="Garamond"/>
          <w:sz w:val="24"/>
        </w:rPr>
        <w:t>a</w:t>
      </w:r>
      <w:r w:rsidRPr="00F64E0E">
        <w:rPr>
          <w:rFonts w:ascii="Garamond" w:hAnsi="Garamond"/>
          <w:sz w:val="24"/>
        </w:rPr>
        <w:t>mamlamaktır.”</w:t>
      </w:r>
      <w:r w:rsidRPr="00F64E0E">
        <w:rPr>
          <w:rStyle w:val="FootnoteReference"/>
          <w:rFonts w:ascii="Garamond" w:hAnsi="Garamond"/>
          <w:sz w:val="24"/>
        </w:rPr>
        <w:footnoteReference w:id="65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“İyiliği tamamlamak, iyiliğe b</w:t>
      </w:r>
      <w:r w:rsidR="00CF76AA">
        <w:rPr>
          <w:rFonts w:ascii="Garamond" w:hAnsi="Garamond"/>
          <w:sz w:val="24"/>
        </w:rPr>
        <w:t>aşlamaktan daha güzel</w:t>
      </w:r>
      <w:r w:rsidRPr="00F64E0E">
        <w:rPr>
          <w:rFonts w:ascii="Garamond" w:hAnsi="Garamond"/>
          <w:sz w:val="24"/>
        </w:rPr>
        <w:t>dir.”</w:t>
      </w:r>
      <w:r w:rsidRPr="00F64E0E">
        <w:rPr>
          <w:rStyle w:val="FootnoteReference"/>
          <w:rFonts w:ascii="Garamond" w:hAnsi="Garamond"/>
          <w:sz w:val="24"/>
        </w:rPr>
        <w:footnoteReference w:id="655"/>
      </w:r>
    </w:p>
    <w:p w:rsidR="00221D1D" w:rsidRPr="00F64E0E" w:rsidRDefault="00221D1D" w:rsidP="00CF76AA">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“İyiliği tamamlamak, iy</w:t>
      </w:r>
      <w:r w:rsidRPr="00F64E0E">
        <w:rPr>
          <w:rFonts w:ascii="Garamond" w:hAnsi="Garamond"/>
          <w:sz w:val="24"/>
        </w:rPr>
        <w:t>i</w:t>
      </w:r>
      <w:r w:rsidRPr="00F64E0E">
        <w:rPr>
          <w:rFonts w:ascii="Garamond" w:hAnsi="Garamond"/>
          <w:sz w:val="24"/>
        </w:rPr>
        <w:t xml:space="preserve">liğe başlamaktan daha </w:t>
      </w:r>
      <w:r w:rsidR="00CF76AA">
        <w:rPr>
          <w:rFonts w:ascii="Garamond" w:hAnsi="Garamond"/>
          <w:sz w:val="24"/>
        </w:rPr>
        <w:t>üstü</w:t>
      </w:r>
      <w:r w:rsidR="00CF76AA">
        <w:rPr>
          <w:rFonts w:ascii="Garamond" w:hAnsi="Garamond"/>
          <w:sz w:val="24"/>
        </w:rPr>
        <w:t>n</w:t>
      </w:r>
      <w:r w:rsidR="00CF76AA">
        <w:rPr>
          <w:rFonts w:ascii="Garamond" w:hAnsi="Garamond"/>
          <w:sz w:val="24"/>
        </w:rPr>
        <w:t>dür</w:t>
      </w:r>
      <w:r w:rsidRPr="00F64E0E">
        <w:rPr>
          <w:rFonts w:ascii="Garamond" w:hAnsi="Garamond"/>
          <w:sz w:val="24"/>
        </w:rPr>
        <w:t>.”</w:t>
      </w:r>
      <w:r w:rsidRPr="00F64E0E">
        <w:rPr>
          <w:rStyle w:val="FootnoteReference"/>
          <w:rFonts w:ascii="Garamond" w:hAnsi="Garamond"/>
          <w:sz w:val="24"/>
        </w:rPr>
        <w:footnoteReference w:id="65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“İhsan terbiye olmadıkça (arkası gelmeyince) eski bir elb</w:t>
      </w:r>
      <w:r w:rsidRPr="00F64E0E">
        <w:rPr>
          <w:rFonts w:ascii="Garamond" w:hAnsi="Garamond"/>
          <w:sz w:val="24"/>
        </w:rPr>
        <w:t>i</w:t>
      </w:r>
      <w:r w:rsidRPr="00F64E0E">
        <w:rPr>
          <w:rFonts w:ascii="Garamond" w:hAnsi="Garamond"/>
          <w:sz w:val="24"/>
        </w:rPr>
        <w:t>se ve yıkık bir bina gibi eskir.”</w:t>
      </w:r>
      <w:r w:rsidRPr="00F64E0E">
        <w:rPr>
          <w:rStyle w:val="FootnoteReference"/>
          <w:rFonts w:ascii="Garamond" w:hAnsi="Garamond"/>
          <w:sz w:val="24"/>
        </w:rPr>
        <w:footnoteReference w:id="65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 xml:space="preserve">“Her kim iyiliğini terbiye </w:t>
      </w:r>
      <w:r w:rsidRPr="00F64E0E">
        <w:rPr>
          <w:rFonts w:ascii="Garamond" w:hAnsi="Garamond"/>
          <w:sz w:val="24"/>
        </w:rPr>
        <w:t>e</w:t>
      </w:r>
      <w:r w:rsidRPr="00F64E0E">
        <w:rPr>
          <w:rFonts w:ascii="Garamond" w:hAnsi="Garamond"/>
          <w:sz w:val="24"/>
        </w:rPr>
        <w:t xml:space="preserve">dip geliştirmezse (kemale erdirmezse), onu zayi etmiş </w:t>
      </w:r>
      <w:r w:rsidRPr="00F64E0E">
        <w:rPr>
          <w:rFonts w:ascii="Garamond" w:hAnsi="Garamond"/>
          <w:sz w:val="24"/>
        </w:rPr>
        <w:t>o</w:t>
      </w:r>
      <w:r w:rsidRPr="00F64E0E">
        <w:rPr>
          <w:rFonts w:ascii="Garamond" w:hAnsi="Garamond"/>
          <w:sz w:val="24"/>
        </w:rPr>
        <w:t>lur.”</w:t>
      </w:r>
      <w:r w:rsidRPr="00F64E0E">
        <w:rPr>
          <w:rStyle w:val="FootnoteReference"/>
          <w:rFonts w:ascii="Garamond" w:hAnsi="Garamond"/>
          <w:sz w:val="24"/>
        </w:rPr>
        <w:footnoteReference w:id="658"/>
      </w:r>
    </w:p>
    <w:p w:rsidR="00221D1D" w:rsidRPr="00F64E0E" w:rsidRDefault="00221D1D" w:rsidP="00CF76AA">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00CF76AA">
        <w:rPr>
          <w:rFonts w:ascii="Garamond" w:hAnsi="Garamond"/>
          <w:sz w:val="24"/>
        </w:rPr>
        <w:t>“Her kim iyiliğini</w:t>
      </w:r>
      <w:r w:rsidRPr="00F64E0E">
        <w:rPr>
          <w:rFonts w:ascii="Garamond" w:hAnsi="Garamond"/>
          <w:sz w:val="24"/>
        </w:rPr>
        <w:t xml:space="preserve"> terbiye etmezse (kemale </w:t>
      </w:r>
      <w:r w:rsidRPr="00F64E0E">
        <w:rPr>
          <w:rFonts w:ascii="Garamond" w:hAnsi="Garamond"/>
          <w:sz w:val="24"/>
        </w:rPr>
        <w:lastRenderedPageBreak/>
        <w:t>erdirmezse) iy</w:t>
      </w:r>
      <w:r w:rsidRPr="00F64E0E">
        <w:rPr>
          <w:rFonts w:ascii="Garamond" w:hAnsi="Garamond"/>
          <w:sz w:val="24"/>
        </w:rPr>
        <w:t>i</w:t>
      </w:r>
      <w:r w:rsidRPr="00F64E0E">
        <w:rPr>
          <w:rFonts w:ascii="Garamond" w:hAnsi="Garamond"/>
          <w:sz w:val="24"/>
        </w:rPr>
        <w:t>lik etmemiş gib</w:t>
      </w:r>
      <w:r w:rsidRPr="00F64E0E">
        <w:rPr>
          <w:rFonts w:ascii="Garamond" w:hAnsi="Garamond"/>
          <w:sz w:val="24"/>
        </w:rPr>
        <w:t>i</w:t>
      </w:r>
      <w:r w:rsidRPr="00F64E0E">
        <w:rPr>
          <w:rFonts w:ascii="Garamond" w:hAnsi="Garamond"/>
          <w:sz w:val="24"/>
        </w:rPr>
        <w:t>dir.”</w:t>
      </w:r>
      <w:r w:rsidRPr="00F64E0E">
        <w:rPr>
          <w:rStyle w:val="FootnoteReference"/>
          <w:rFonts w:ascii="Garamond" w:hAnsi="Garamond"/>
          <w:sz w:val="24"/>
        </w:rPr>
        <w:footnoteReference w:id="659"/>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245" w:name="_Toc53989767"/>
      <w:r>
        <w:t>2680. Bölüm</w:t>
      </w:r>
      <w:bookmarkEnd w:id="245"/>
    </w:p>
    <w:p w:rsidR="00221D1D" w:rsidRDefault="00CF76AA" w:rsidP="00CF76AA">
      <w:pPr>
        <w:pStyle w:val="Heading1"/>
      </w:pPr>
      <w:bookmarkStart w:id="246" w:name="_Toc53989768"/>
      <w:r>
        <w:t>İyiliğin</w:t>
      </w:r>
      <w:r w:rsidR="00221D1D">
        <w:t xml:space="preserve"> Kendisiyle Kem</w:t>
      </w:r>
      <w:r w:rsidR="00221D1D">
        <w:t>a</w:t>
      </w:r>
      <w:r w:rsidR="00221D1D">
        <w:t>le Eriştiği Şey</w:t>
      </w:r>
      <w:bookmarkEnd w:id="246"/>
      <w:r w:rsidR="00221D1D">
        <w:t xml:space="preserve"> </w:t>
      </w:r>
    </w:p>
    <w:p w:rsidR="00221D1D" w:rsidRPr="00F64E0E" w:rsidRDefault="00221D1D">
      <w:pPr>
        <w:spacing w:line="320" w:lineRule="atLeast"/>
        <w:jc w:val="both"/>
        <w:rPr>
          <w:rFonts w:ascii="Garamond" w:hAnsi="Garamond"/>
          <w:i/>
          <w:iCs/>
          <w:sz w:val="24"/>
        </w:rPr>
      </w:pPr>
    </w:p>
    <w:p w:rsidR="00221D1D" w:rsidRPr="00F64E0E" w:rsidRDefault="00221D1D" w:rsidP="00CF76AA">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“Gördüm ki iyilik sadece üç şeyle ıslah olmaktadır: Yaptığı iyiliği küçük görmek, iyiliği ör</w:t>
      </w:r>
      <w:r w:rsidRPr="00F64E0E">
        <w:rPr>
          <w:rFonts w:ascii="Garamond" w:hAnsi="Garamond"/>
          <w:sz w:val="24"/>
        </w:rPr>
        <w:t>t</w:t>
      </w:r>
      <w:r w:rsidRPr="00F64E0E">
        <w:rPr>
          <w:rFonts w:ascii="Garamond" w:hAnsi="Garamond"/>
          <w:sz w:val="24"/>
        </w:rPr>
        <w:t>mek ve iyilik yapmada acele da</w:t>
      </w:r>
      <w:r w:rsidRPr="00F64E0E">
        <w:rPr>
          <w:rFonts w:ascii="Garamond" w:hAnsi="Garamond"/>
          <w:sz w:val="24"/>
        </w:rPr>
        <w:t>v</w:t>
      </w:r>
      <w:r w:rsidRPr="00F64E0E">
        <w:rPr>
          <w:rFonts w:ascii="Garamond" w:hAnsi="Garamond"/>
          <w:sz w:val="24"/>
        </w:rPr>
        <w:t>ranmak. Zira yaptığın bir iyiliği küçük gördüğünde o iyil</w:t>
      </w:r>
      <w:r w:rsidRPr="00F64E0E">
        <w:rPr>
          <w:rFonts w:ascii="Garamond" w:hAnsi="Garamond"/>
          <w:sz w:val="24"/>
        </w:rPr>
        <w:t>i</w:t>
      </w:r>
      <w:r w:rsidRPr="00F64E0E">
        <w:rPr>
          <w:rFonts w:ascii="Garamond" w:hAnsi="Garamond"/>
          <w:sz w:val="24"/>
        </w:rPr>
        <w:t>ğini kendisine ihsanda bulund</w:t>
      </w:r>
      <w:r w:rsidRPr="00F64E0E">
        <w:rPr>
          <w:rFonts w:ascii="Garamond" w:hAnsi="Garamond"/>
          <w:sz w:val="24"/>
        </w:rPr>
        <w:t>u</w:t>
      </w:r>
      <w:r w:rsidRPr="00F64E0E">
        <w:rPr>
          <w:rFonts w:ascii="Garamond" w:hAnsi="Garamond"/>
          <w:sz w:val="24"/>
        </w:rPr>
        <w:t xml:space="preserve">ğun kimsenin gözünde büyütmüş </w:t>
      </w:r>
      <w:r w:rsidRPr="00F64E0E">
        <w:rPr>
          <w:rFonts w:ascii="Garamond" w:hAnsi="Garamond"/>
          <w:sz w:val="24"/>
        </w:rPr>
        <w:t>o</w:t>
      </w:r>
      <w:r w:rsidRPr="00F64E0E">
        <w:rPr>
          <w:rFonts w:ascii="Garamond" w:hAnsi="Garamond"/>
          <w:sz w:val="24"/>
        </w:rPr>
        <w:t>lursun. İyiliğini örttüğünde (minnet etmediğinde) ise onu kemale erdirmiş olursun ve iyilik etmede hızlı davrandığında ise onu tatlı kılmış olursun. Aksi taktirde, kendi yaptığın iyiliği değersiz ve tatsız kılmış sayılı</w:t>
      </w:r>
      <w:r w:rsidRPr="00F64E0E">
        <w:rPr>
          <w:rFonts w:ascii="Garamond" w:hAnsi="Garamond"/>
          <w:sz w:val="24"/>
        </w:rPr>
        <w:t>r</w:t>
      </w:r>
      <w:r w:rsidRPr="00F64E0E">
        <w:rPr>
          <w:rFonts w:ascii="Garamond" w:hAnsi="Garamond"/>
          <w:sz w:val="24"/>
        </w:rPr>
        <w:t>sın.”</w:t>
      </w:r>
      <w:r w:rsidRPr="00F64E0E">
        <w:rPr>
          <w:rStyle w:val="FootnoteReference"/>
          <w:rFonts w:ascii="Garamond" w:hAnsi="Garamond"/>
          <w:sz w:val="24"/>
        </w:rPr>
        <w:footnoteReference w:id="66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Kazım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“Bir mümine ihsanda b</w:t>
      </w:r>
      <w:r w:rsidRPr="00F64E0E">
        <w:rPr>
          <w:rFonts w:ascii="Garamond" w:hAnsi="Garamond"/>
          <w:sz w:val="24"/>
        </w:rPr>
        <w:t>u</w:t>
      </w:r>
      <w:r w:rsidRPr="00F64E0E">
        <w:rPr>
          <w:rFonts w:ascii="Garamond" w:hAnsi="Garamond"/>
          <w:sz w:val="24"/>
        </w:rPr>
        <w:t xml:space="preserve">lunan kimse, onu sadece şu </w:t>
      </w:r>
      <w:r w:rsidR="00CF76AA">
        <w:rPr>
          <w:rFonts w:ascii="Garamond" w:hAnsi="Garamond"/>
          <w:sz w:val="24"/>
        </w:rPr>
        <w:t xml:space="preserve">üç şeyle kemale eriştirebilir: </w:t>
      </w:r>
      <w:r w:rsidRPr="00F64E0E">
        <w:rPr>
          <w:rFonts w:ascii="Garamond" w:hAnsi="Garamond"/>
          <w:sz w:val="24"/>
        </w:rPr>
        <w:t>Yapt</w:t>
      </w:r>
      <w:r w:rsidRPr="00F64E0E">
        <w:rPr>
          <w:rFonts w:ascii="Garamond" w:hAnsi="Garamond"/>
          <w:sz w:val="24"/>
        </w:rPr>
        <w:t>ı</w:t>
      </w:r>
      <w:r w:rsidRPr="00F64E0E">
        <w:rPr>
          <w:rFonts w:ascii="Garamond" w:hAnsi="Garamond"/>
          <w:sz w:val="24"/>
        </w:rPr>
        <w:t>ğı iyiliği küçük görmek, iyiliği gi</w:t>
      </w:r>
      <w:r w:rsidRPr="00F64E0E">
        <w:rPr>
          <w:rFonts w:ascii="Garamond" w:hAnsi="Garamond"/>
          <w:sz w:val="24"/>
        </w:rPr>
        <w:t>z</w:t>
      </w:r>
      <w:r w:rsidRPr="00F64E0E">
        <w:rPr>
          <w:rFonts w:ascii="Garamond" w:hAnsi="Garamond"/>
          <w:sz w:val="24"/>
        </w:rPr>
        <w:t>lemek ve iyiliği yapmada acele davranmak</w:t>
      </w:r>
      <w:r w:rsidR="00CF76AA">
        <w:rPr>
          <w:rFonts w:ascii="Garamond" w:hAnsi="Garamond"/>
          <w:sz w:val="24"/>
        </w:rPr>
        <w:t>la</w:t>
      </w:r>
      <w:r w:rsidRPr="00F64E0E">
        <w:rPr>
          <w:rFonts w:ascii="Garamond" w:hAnsi="Garamond"/>
          <w:sz w:val="24"/>
        </w:rPr>
        <w:t>. Zira mümine ya</w:t>
      </w:r>
      <w:r w:rsidRPr="00F64E0E">
        <w:rPr>
          <w:rFonts w:ascii="Garamond" w:hAnsi="Garamond"/>
          <w:sz w:val="24"/>
        </w:rPr>
        <w:t>p</w:t>
      </w:r>
      <w:r w:rsidRPr="00F64E0E">
        <w:rPr>
          <w:rFonts w:ascii="Garamond" w:hAnsi="Garamond"/>
          <w:sz w:val="24"/>
        </w:rPr>
        <w:t xml:space="preserve">tığı iyiliği küçük </w:t>
      </w:r>
      <w:r w:rsidRPr="00F64E0E">
        <w:rPr>
          <w:rFonts w:ascii="Garamond" w:hAnsi="Garamond"/>
          <w:sz w:val="24"/>
        </w:rPr>
        <w:lastRenderedPageBreak/>
        <w:t>gören kimse, kard</w:t>
      </w:r>
      <w:r w:rsidRPr="00F64E0E">
        <w:rPr>
          <w:rFonts w:ascii="Garamond" w:hAnsi="Garamond"/>
          <w:sz w:val="24"/>
        </w:rPr>
        <w:t>e</w:t>
      </w:r>
      <w:r w:rsidRPr="00F64E0E">
        <w:rPr>
          <w:rFonts w:ascii="Garamond" w:hAnsi="Garamond"/>
          <w:sz w:val="24"/>
        </w:rPr>
        <w:t>şini büyük saymıştır. Her kimde mümine yaptığı iyiliği b</w:t>
      </w:r>
      <w:r w:rsidRPr="00F64E0E">
        <w:rPr>
          <w:rFonts w:ascii="Garamond" w:hAnsi="Garamond"/>
          <w:sz w:val="24"/>
        </w:rPr>
        <w:t>ü</w:t>
      </w:r>
      <w:r w:rsidRPr="00F64E0E">
        <w:rPr>
          <w:rFonts w:ascii="Garamond" w:hAnsi="Garamond"/>
          <w:sz w:val="24"/>
        </w:rPr>
        <w:t>yük g</w:t>
      </w:r>
      <w:r w:rsidRPr="00F64E0E">
        <w:rPr>
          <w:rFonts w:ascii="Garamond" w:hAnsi="Garamond"/>
          <w:sz w:val="24"/>
        </w:rPr>
        <w:t>ö</w:t>
      </w:r>
      <w:r w:rsidRPr="00F64E0E">
        <w:rPr>
          <w:rFonts w:ascii="Garamond" w:hAnsi="Garamond"/>
          <w:sz w:val="24"/>
        </w:rPr>
        <w:t>rürse kardeşini küçük görmüştür. Mümine yaptığı iyil</w:t>
      </w:r>
      <w:r w:rsidRPr="00F64E0E">
        <w:rPr>
          <w:rFonts w:ascii="Garamond" w:hAnsi="Garamond"/>
          <w:sz w:val="24"/>
        </w:rPr>
        <w:t>i</w:t>
      </w:r>
      <w:r w:rsidRPr="00F64E0E">
        <w:rPr>
          <w:rFonts w:ascii="Garamond" w:hAnsi="Garamond"/>
          <w:sz w:val="24"/>
        </w:rPr>
        <w:t>ği örten kimse çok yüce bir iş yapmıştır. Her kim de verdiği sözünde acele davranırsa, bu b</w:t>
      </w:r>
      <w:r w:rsidRPr="00F64E0E">
        <w:rPr>
          <w:rFonts w:ascii="Garamond" w:hAnsi="Garamond"/>
          <w:sz w:val="24"/>
        </w:rPr>
        <w:t>a</w:t>
      </w:r>
      <w:r w:rsidRPr="00F64E0E">
        <w:rPr>
          <w:rFonts w:ascii="Garamond" w:hAnsi="Garamond"/>
          <w:sz w:val="24"/>
        </w:rPr>
        <w:t>ğışını tatlı kılmış olur.”</w:t>
      </w:r>
      <w:r w:rsidRPr="00F64E0E">
        <w:rPr>
          <w:rStyle w:val="FootnoteReference"/>
          <w:rFonts w:ascii="Garamond" w:hAnsi="Garamond"/>
          <w:sz w:val="24"/>
        </w:rPr>
        <w:footnoteReference w:id="661"/>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“İhtiyaçların karşılanması sadece şu üç şeyle doğru</w:t>
      </w:r>
      <w:r w:rsidR="00CF76AA">
        <w:rPr>
          <w:rFonts w:ascii="Garamond" w:hAnsi="Garamond"/>
          <w:sz w:val="24"/>
        </w:rPr>
        <w:t xml:space="preserve">lur: </w:t>
      </w:r>
      <w:r w:rsidRPr="00F64E0E">
        <w:rPr>
          <w:rFonts w:ascii="Garamond" w:hAnsi="Garamond"/>
          <w:sz w:val="24"/>
        </w:rPr>
        <w:t>(A</w:t>
      </w:r>
      <w:r w:rsidRPr="00F64E0E">
        <w:rPr>
          <w:rFonts w:ascii="Garamond" w:hAnsi="Garamond"/>
          <w:sz w:val="24"/>
        </w:rPr>
        <w:t>l</w:t>
      </w:r>
      <w:r w:rsidRPr="00F64E0E">
        <w:rPr>
          <w:rFonts w:ascii="Garamond" w:hAnsi="Garamond"/>
          <w:sz w:val="24"/>
        </w:rPr>
        <w:t xml:space="preserve">lah nezdinde) büyük sayılmak </w:t>
      </w:r>
      <w:r w:rsidRPr="00F64E0E">
        <w:rPr>
          <w:rFonts w:ascii="Garamond" w:hAnsi="Garamond"/>
          <w:sz w:val="24"/>
        </w:rPr>
        <w:t>i</w:t>
      </w:r>
      <w:r w:rsidRPr="00F64E0E">
        <w:rPr>
          <w:rFonts w:ascii="Garamond" w:hAnsi="Garamond"/>
          <w:sz w:val="24"/>
        </w:rPr>
        <w:t>çin onu küçük saymak, (ecir g</w:t>
      </w:r>
      <w:r w:rsidRPr="00F64E0E">
        <w:rPr>
          <w:rFonts w:ascii="Garamond" w:hAnsi="Garamond"/>
          <w:sz w:val="24"/>
        </w:rPr>
        <w:t>ü</w:t>
      </w:r>
      <w:r w:rsidRPr="00F64E0E">
        <w:rPr>
          <w:rFonts w:ascii="Garamond" w:hAnsi="Garamond"/>
          <w:sz w:val="24"/>
        </w:rPr>
        <w:t>nü) ortaya çıkması için onu gi</w:t>
      </w:r>
      <w:r w:rsidRPr="00F64E0E">
        <w:rPr>
          <w:rFonts w:ascii="Garamond" w:hAnsi="Garamond"/>
          <w:sz w:val="24"/>
        </w:rPr>
        <w:t>z</w:t>
      </w:r>
      <w:r w:rsidRPr="00F64E0E">
        <w:rPr>
          <w:rFonts w:ascii="Garamond" w:hAnsi="Garamond"/>
          <w:sz w:val="24"/>
        </w:rPr>
        <w:t>lemek ve (isteyene) tatlı olm</w:t>
      </w:r>
      <w:r w:rsidRPr="00F64E0E">
        <w:rPr>
          <w:rFonts w:ascii="Garamond" w:hAnsi="Garamond"/>
          <w:sz w:val="24"/>
        </w:rPr>
        <w:t>a</w:t>
      </w:r>
      <w:r w:rsidRPr="00F64E0E">
        <w:rPr>
          <w:rFonts w:ascii="Garamond" w:hAnsi="Garamond"/>
          <w:sz w:val="24"/>
        </w:rPr>
        <w:t>sı için de onu karşılamada acele etmek.”</w:t>
      </w:r>
      <w:r w:rsidRPr="00F64E0E">
        <w:rPr>
          <w:rStyle w:val="FootnoteReference"/>
          <w:rFonts w:ascii="Garamond" w:hAnsi="Garamond"/>
          <w:sz w:val="24"/>
        </w:rPr>
        <w:footnoteReference w:id="662"/>
      </w:r>
    </w:p>
    <w:p w:rsidR="00221D1D" w:rsidRPr="00F64E0E" w:rsidRDefault="00221D1D">
      <w:pPr>
        <w:spacing w:line="320" w:lineRule="atLeast"/>
        <w:jc w:val="both"/>
        <w:rPr>
          <w:rFonts w:ascii="Garamond" w:hAnsi="Garamond"/>
          <w:i/>
          <w:iCs/>
          <w:sz w:val="24"/>
        </w:rPr>
      </w:pPr>
      <w:r w:rsidRPr="00F64E0E">
        <w:rPr>
          <w:rFonts w:ascii="Garamond" w:hAnsi="Garamond"/>
          <w:i/>
          <w:iCs/>
          <w:sz w:val="24"/>
        </w:rPr>
        <w:t xml:space="preserve">bak. 2678. Bölüm </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247" w:name="_Toc53989769"/>
      <w:r>
        <w:t>2681. Bölüm</w:t>
      </w:r>
      <w:bookmarkEnd w:id="247"/>
    </w:p>
    <w:p w:rsidR="00221D1D" w:rsidRDefault="00CF76AA">
      <w:pPr>
        <w:pStyle w:val="Heading1"/>
      </w:pPr>
      <w:bookmarkStart w:id="248" w:name="_Toc53989770"/>
      <w:r>
        <w:t xml:space="preserve">İyiliği Küçük Görmekten </w:t>
      </w:r>
      <w:r w:rsidR="00221D1D">
        <w:t>S</w:t>
      </w:r>
      <w:r w:rsidR="00221D1D">
        <w:t>a</w:t>
      </w:r>
      <w:r w:rsidR="00221D1D">
        <w:t>kınmak</w:t>
      </w:r>
      <w:bookmarkEnd w:id="248"/>
      <w:r w:rsidR="00221D1D">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“Yapılan hiçbir iyiliği her ne kadar kardeşine gösterdiğin güleryüzle de olsa küçük gö</w:t>
      </w:r>
      <w:r w:rsidRPr="00F64E0E">
        <w:rPr>
          <w:rFonts w:ascii="Garamond" w:hAnsi="Garamond"/>
          <w:sz w:val="24"/>
        </w:rPr>
        <w:t>r</w:t>
      </w:r>
      <w:r w:rsidRPr="00F64E0E">
        <w:rPr>
          <w:rFonts w:ascii="Garamond" w:hAnsi="Garamond"/>
          <w:sz w:val="24"/>
        </w:rPr>
        <w:t>me.”</w:t>
      </w:r>
      <w:r w:rsidRPr="00F64E0E">
        <w:rPr>
          <w:rStyle w:val="FootnoteReference"/>
          <w:rFonts w:ascii="Garamond" w:hAnsi="Garamond"/>
          <w:sz w:val="24"/>
        </w:rPr>
        <w:footnoteReference w:id="66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 xml:space="preserve">“Yapabildiğin hiçbir iyiliği küçük görme ve daha </w:t>
      </w:r>
      <w:r w:rsidRPr="00F64E0E">
        <w:rPr>
          <w:rFonts w:ascii="Garamond" w:hAnsi="Garamond"/>
          <w:sz w:val="24"/>
        </w:rPr>
        <w:lastRenderedPageBreak/>
        <w:t>büyük bir iyilik sebebiyle onu terketme. Z</w:t>
      </w:r>
      <w:r w:rsidRPr="00F64E0E">
        <w:rPr>
          <w:rFonts w:ascii="Garamond" w:hAnsi="Garamond"/>
          <w:sz w:val="24"/>
        </w:rPr>
        <w:t>i</w:t>
      </w:r>
      <w:r w:rsidRPr="00F64E0E">
        <w:rPr>
          <w:rFonts w:ascii="Garamond" w:hAnsi="Garamond"/>
          <w:sz w:val="24"/>
        </w:rPr>
        <w:t>ra kendisine ihtiyaç duyulduğu halde yapılan az bir iyilik ve ya</w:t>
      </w:r>
      <w:r w:rsidRPr="00F64E0E">
        <w:rPr>
          <w:rFonts w:ascii="Garamond" w:hAnsi="Garamond"/>
          <w:sz w:val="24"/>
        </w:rPr>
        <w:t>r</w:t>
      </w:r>
      <w:r w:rsidRPr="00F64E0E">
        <w:rPr>
          <w:rFonts w:ascii="Garamond" w:hAnsi="Garamond"/>
          <w:sz w:val="24"/>
        </w:rPr>
        <w:t>dım, kendisine ihtiyaç duyulm</w:t>
      </w:r>
      <w:r w:rsidRPr="00F64E0E">
        <w:rPr>
          <w:rFonts w:ascii="Garamond" w:hAnsi="Garamond"/>
          <w:sz w:val="24"/>
        </w:rPr>
        <w:t>a</w:t>
      </w:r>
      <w:r w:rsidRPr="00F64E0E">
        <w:rPr>
          <w:rFonts w:ascii="Garamond" w:hAnsi="Garamond"/>
          <w:sz w:val="24"/>
        </w:rPr>
        <w:t>dığı halde yapılan çok iyilikten daha faydalıdır. Her gün için kemale erişeceğin bir iş yap.”</w:t>
      </w:r>
      <w:r w:rsidRPr="00F64E0E">
        <w:rPr>
          <w:rStyle w:val="FootnoteReference"/>
          <w:rFonts w:ascii="Garamond" w:hAnsi="Garamond"/>
          <w:sz w:val="24"/>
        </w:rPr>
        <w:footnoteReference w:id="664"/>
      </w:r>
    </w:p>
    <w:p w:rsidR="00221D1D" w:rsidRPr="00F64E0E" w:rsidRDefault="00221D1D">
      <w:pPr>
        <w:spacing w:line="320" w:lineRule="atLeast"/>
        <w:jc w:val="both"/>
        <w:rPr>
          <w:rFonts w:ascii="Garamond" w:hAnsi="Garamond"/>
          <w:i/>
          <w:iCs/>
          <w:sz w:val="24"/>
        </w:rPr>
      </w:pPr>
      <w:r w:rsidRPr="00F64E0E">
        <w:rPr>
          <w:rFonts w:ascii="Garamond" w:hAnsi="Garamond"/>
          <w:i/>
          <w:iCs/>
          <w:sz w:val="24"/>
        </w:rPr>
        <w:t>bak. el-Ucb, 2521, 2522, 2523. B</w:t>
      </w:r>
      <w:r w:rsidRPr="00F64E0E">
        <w:rPr>
          <w:rFonts w:ascii="Garamond" w:hAnsi="Garamond"/>
          <w:i/>
          <w:iCs/>
          <w:sz w:val="24"/>
        </w:rPr>
        <w:t>ö</w:t>
      </w:r>
      <w:r w:rsidRPr="00F64E0E">
        <w:rPr>
          <w:rFonts w:ascii="Garamond" w:hAnsi="Garamond"/>
          <w:i/>
          <w:iCs/>
          <w:sz w:val="24"/>
        </w:rPr>
        <w:t>lümler</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249" w:name="_Toc53989771"/>
      <w:r>
        <w:t>2682. Bölüm</w:t>
      </w:r>
      <w:bookmarkEnd w:id="249"/>
    </w:p>
    <w:p w:rsidR="00221D1D" w:rsidRDefault="00221D1D">
      <w:pPr>
        <w:pStyle w:val="Heading1"/>
      </w:pPr>
      <w:bookmarkStart w:id="250" w:name="_Toc53989772"/>
      <w:r>
        <w:t>İyiliğin Kabul Edildiğ</w:t>
      </w:r>
      <w:r>
        <w:t>i</w:t>
      </w:r>
      <w:r>
        <w:t>nin Göstergesi</w:t>
      </w:r>
      <w:bookmarkEnd w:id="250"/>
      <w:r>
        <w:t xml:space="preserve"> </w:t>
      </w:r>
    </w:p>
    <w:p w:rsidR="00221D1D" w:rsidRPr="00F64E0E" w:rsidRDefault="00221D1D">
      <w:pPr>
        <w:spacing w:line="320" w:lineRule="atLeast"/>
        <w:jc w:val="both"/>
        <w:rPr>
          <w:rFonts w:ascii="Garamond" w:hAnsi="Garamond"/>
          <w:i/>
          <w:iCs/>
          <w:sz w:val="24"/>
        </w:rPr>
      </w:pPr>
    </w:p>
    <w:p w:rsidR="00221D1D" w:rsidRPr="00F64E0E" w:rsidRDefault="00CF76AA">
      <w:pPr>
        <w:numPr>
          <w:ilvl w:val="0"/>
          <w:numId w:val="14"/>
        </w:numPr>
        <w:tabs>
          <w:tab w:val="clear" w:pos="360"/>
        </w:tabs>
        <w:spacing w:line="320" w:lineRule="atLeast"/>
        <w:jc w:val="both"/>
        <w:rPr>
          <w:rFonts w:ascii="Garamond" w:hAnsi="Garamond"/>
          <w:i/>
          <w:iCs/>
          <w:sz w:val="24"/>
        </w:rPr>
      </w:pPr>
      <w:r>
        <w:rPr>
          <w:rFonts w:ascii="Garamond" w:hAnsi="Garamond"/>
          <w:i/>
          <w:iCs/>
          <w:sz w:val="24"/>
        </w:rPr>
        <w:t>İmam Sadık (a.s), k</w:t>
      </w:r>
      <w:r w:rsidR="00221D1D" w:rsidRPr="00F64E0E">
        <w:rPr>
          <w:rFonts w:ascii="Garamond" w:hAnsi="Garamond"/>
          <w:i/>
          <w:iCs/>
          <w:sz w:val="24"/>
        </w:rPr>
        <w:t>ulun A</w:t>
      </w:r>
      <w:r w:rsidR="00221D1D" w:rsidRPr="00F64E0E">
        <w:rPr>
          <w:rFonts w:ascii="Garamond" w:hAnsi="Garamond"/>
          <w:i/>
          <w:iCs/>
          <w:sz w:val="24"/>
        </w:rPr>
        <w:t>l</w:t>
      </w:r>
      <w:r w:rsidR="00221D1D" w:rsidRPr="00F64E0E">
        <w:rPr>
          <w:rFonts w:ascii="Garamond" w:hAnsi="Garamond"/>
          <w:i/>
          <w:iCs/>
          <w:sz w:val="24"/>
        </w:rPr>
        <w:t>lah nezdinde kabul görmesinin alam</w:t>
      </w:r>
      <w:r w:rsidR="00221D1D" w:rsidRPr="00F64E0E">
        <w:rPr>
          <w:rFonts w:ascii="Garamond" w:hAnsi="Garamond"/>
          <w:i/>
          <w:iCs/>
          <w:sz w:val="24"/>
        </w:rPr>
        <w:t>e</w:t>
      </w:r>
      <w:r>
        <w:rPr>
          <w:rFonts w:ascii="Garamond" w:hAnsi="Garamond"/>
          <w:i/>
          <w:iCs/>
          <w:sz w:val="24"/>
        </w:rPr>
        <w:t>ti sorulunca</w:t>
      </w:r>
      <w:r w:rsidR="00221D1D" w:rsidRPr="00F64E0E">
        <w:rPr>
          <w:rFonts w:ascii="Garamond" w:hAnsi="Garamond"/>
          <w:i/>
          <w:iCs/>
          <w:sz w:val="24"/>
        </w:rPr>
        <w:t xml:space="preserve"> şöyle buyurmuştur: </w:t>
      </w:r>
      <w:r w:rsidR="00221D1D" w:rsidRPr="00F64E0E">
        <w:rPr>
          <w:rFonts w:ascii="Garamond" w:hAnsi="Garamond"/>
          <w:sz w:val="24"/>
        </w:rPr>
        <w:t>“K</w:t>
      </w:r>
      <w:r w:rsidR="00221D1D" w:rsidRPr="00F64E0E">
        <w:rPr>
          <w:rFonts w:ascii="Garamond" w:hAnsi="Garamond"/>
          <w:sz w:val="24"/>
        </w:rPr>
        <w:t>u</w:t>
      </w:r>
      <w:r w:rsidR="00221D1D" w:rsidRPr="00F64E0E">
        <w:rPr>
          <w:rFonts w:ascii="Garamond" w:hAnsi="Garamond"/>
          <w:sz w:val="24"/>
        </w:rPr>
        <w:t>lun Allah nezdinde kabul gö</w:t>
      </w:r>
      <w:r w:rsidR="00221D1D" w:rsidRPr="00F64E0E">
        <w:rPr>
          <w:rFonts w:ascii="Garamond" w:hAnsi="Garamond"/>
          <w:sz w:val="24"/>
        </w:rPr>
        <w:t>r</w:t>
      </w:r>
      <w:r w:rsidR="00221D1D" w:rsidRPr="00F64E0E">
        <w:rPr>
          <w:rFonts w:ascii="Garamond" w:hAnsi="Garamond"/>
          <w:sz w:val="24"/>
        </w:rPr>
        <w:t xml:space="preserve">mesinin alameti, yaptığı ihsan ve iyiliğin yerinde yapılmasıdır. </w:t>
      </w:r>
      <w:r w:rsidR="00221D1D" w:rsidRPr="00F64E0E">
        <w:rPr>
          <w:rFonts w:ascii="Garamond" w:hAnsi="Garamond"/>
          <w:sz w:val="24"/>
        </w:rPr>
        <w:t>E</w:t>
      </w:r>
      <w:r w:rsidR="00221D1D" w:rsidRPr="00F64E0E">
        <w:rPr>
          <w:rFonts w:ascii="Garamond" w:hAnsi="Garamond"/>
          <w:sz w:val="24"/>
        </w:rPr>
        <w:t>ğer böyle olmazsa (yerinde i</w:t>
      </w:r>
      <w:r w:rsidR="00221D1D" w:rsidRPr="00F64E0E">
        <w:rPr>
          <w:rFonts w:ascii="Garamond" w:hAnsi="Garamond"/>
          <w:sz w:val="24"/>
        </w:rPr>
        <w:t>h</w:t>
      </w:r>
      <w:r w:rsidR="00221D1D" w:rsidRPr="00F64E0E">
        <w:rPr>
          <w:rFonts w:ascii="Garamond" w:hAnsi="Garamond"/>
          <w:sz w:val="24"/>
        </w:rPr>
        <w:t>sanda bulunmazsa) o da (kabul görmesi de) öyle olmaz.”</w:t>
      </w:r>
      <w:r w:rsidR="00221D1D" w:rsidRPr="00F64E0E">
        <w:rPr>
          <w:rStyle w:val="FootnoteReference"/>
          <w:rFonts w:ascii="Garamond" w:hAnsi="Garamond"/>
          <w:sz w:val="24"/>
        </w:rPr>
        <w:footnoteReference w:id="665"/>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İmam Sadık (a.s), Mufazzal’a şöyle buyurmuştur: </w:t>
      </w:r>
      <w:r w:rsidRPr="00F64E0E">
        <w:rPr>
          <w:rFonts w:ascii="Garamond" w:hAnsi="Garamond"/>
          <w:sz w:val="24"/>
        </w:rPr>
        <w:t xml:space="preserve">“Ey Mufazzal! </w:t>
      </w:r>
      <w:r w:rsidR="00CF76AA">
        <w:rPr>
          <w:rFonts w:ascii="Garamond" w:hAnsi="Garamond"/>
          <w:sz w:val="24"/>
        </w:rPr>
        <w:t>Bir insanın m</w:t>
      </w:r>
      <w:r w:rsidRPr="00F64E0E">
        <w:rPr>
          <w:rFonts w:ascii="Garamond" w:hAnsi="Garamond"/>
          <w:sz w:val="24"/>
        </w:rPr>
        <w:t>utlu veya mutsuz bir i</w:t>
      </w:r>
      <w:r w:rsidRPr="00F64E0E">
        <w:rPr>
          <w:rFonts w:ascii="Garamond" w:hAnsi="Garamond"/>
          <w:sz w:val="24"/>
        </w:rPr>
        <w:t>n</w:t>
      </w:r>
      <w:r w:rsidRPr="00F64E0E">
        <w:rPr>
          <w:rFonts w:ascii="Garamond" w:hAnsi="Garamond"/>
          <w:sz w:val="24"/>
        </w:rPr>
        <w:t>san ol</w:t>
      </w:r>
      <w:r w:rsidR="00CF76AA">
        <w:rPr>
          <w:rFonts w:ascii="Garamond" w:hAnsi="Garamond"/>
          <w:sz w:val="24"/>
        </w:rPr>
        <w:t>duğunu bilmek istiyorsan, kim</w:t>
      </w:r>
      <w:r w:rsidRPr="00F64E0E">
        <w:rPr>
          <w:rFonts w:ascii="Garamond" w:hAnsi="Garamond"/>
          <w:sz w:val="24"/>
        </w:rPr>
        <w:t>e ihsanda bulu</w:t>
      </w:r>
      <w:r w:rsidRPr="00F64E0E">
        <w:rPr>
          <w:rFonts w:ascii="Garamond" w:hAnsi="Garamond"/>
          <w:sz w:val="24"/>
        </w:rPr>
        <w:t>n</w:t>
      </w:r>
      <w:r w:rsidRPr="00F64E0E">
        <w:rPr>
          <w:rFonts w:ascii="Garamond" w:hAnsi="Garamond"/>
          <w:sz w:val="24"/>
        </w:rPr>
        <w:t>duğu</w:t>
      </w:r>
      <w:r w:rsidR="00CF76AA">
        <w:rPr>
          <w:rFonts w:ascii="Garamond" w:hAnsi="Garamond"/>
          <w:sz w:val="24"/>
        </w:rPr>
        <w:t>na bak. Eğer ehli</w:t>
      </w:r>
      <w:r w:rsidRPr="00F64E0E">
        <w:rPr>
          <w:rFonts w:ascii="Garamond" w:hAnsi="Garamond"/>
          <w:sz w:val="24"/>
        </w:rPr>
        <w:t xml:space="preserve"> olan bir kimseye </w:t>
      </w:r>
      <w:r w:rsidRPr="00F64E0E">
        <w:rPr>
          <w:rFonts w:ascii="Garamond" w:hAnsi="Garamond"/>
          <w:sz w:val="24"/>
        </w:rPr>
        <w:t>i</w:t>
      </w:r>
      <w:r w:rsidR="00CF76AA">
        <w:rPr>
          <w:rFonts w:ascii="Garamond" w:hAnsi="Garamond"/>
          <w:sz w:val="24"/>
        </w:rPr>
        <w:t xml:space="preserve">yilik etmişse bil ki o, </w:t>
      </w:r>
      <w:r w:rsidR="00CF76AA">
        <w:rPr>
          <w:rFonts w:ascii="Garamond" w:hAnsi="Garamond"/>
          <w:sz w:val="24"/>
        </w:rPr>
        <w:lastRenderedPageBreak/>
        <w:t>hayır üzeredir</w:t>
      </w:r>
      <w:r w:rsidRPr="00F64E0E">
        <w:rPr>
          <w:rFonts w:ascii="Garamond" w:hAnsi="Garamond"/>
          <w:sz w:val="24"/>
        </w:rPr>
        <w:t>. Eğer ehli olm</w:t>
      </w:r>
      <w:r w:rsidRPr="00F64E0E">
        <w:rPr>
          <w:rFonts w:ascii="Garamond" w:hAnsi="Garamond"/>
          <w:sz w:val="24"/>
        </w:rPr>
        <w:t>a</w:t>
      </w:r>
      <w:r w:rsidRPr="00F64E0E">
        <w:rPr>
          <w:rFonts w:ascii="Garamond" w:hAnsi="Garamond"/>
          <w:sz w:val="24"/>
        </w:rPr>
        <w:t>yan bir kimseye iyilik etmiş</w:t>
      </w:r>
      <w:r w:rsidR="00CF76AA">
        <w:rPr>
          <w:rFonts w:ascii="Garamond" w:hAnsi="Garamond"/>
          <w:sz w:val="24"/>
        </w:rPr>
        <w:t>se</w:t>
      </w:r>
      <w:r w:rsidRPr="00F64E0E">
        <w:rPr>
          <w:rFonts w:ascii="Garamond" w:hAnsi="Garamond"/>
          <w:sz w:val="24"/>
        </w:rPr>
        <w:t xml:space="preserve"> bil ki onun için Allah nezdinde hi</w:t>
      </w:r>
      <w:r w:rsidRPr="00F64E0E">
        <w:rPr>
          <w:rFonts w:ascii="Garamond" w:hAnsi="Garamond"/>
          <w:sz w:val="24"/>
        </w:rPr>
        <w:t>ç</w:t>
      </w:r>
      <w:r w:rsidRPr="00F64E0E">
        <w:rPr>
          <w:rFonts w:ascii="Garamond" w:hAnsi="Garamond"/>
          <w:sz w:val="24"/>
        </w:rPr>
        <w:t>bir hayır yo</w:t>
      </w:r>
      <w:r w:rsidRPr="00F64E0E">
        <w:rPr>
          <w:rFonts w:ascii="Garamond" w:hAnsi="Garamond"/>
          <w:sz w:val="24"/>
        </w:rPr>
        <w:t>k</w:t>
      </w:r>
      <w:r w:rsidRPr="00F64E0E">
        <w:rPr>
          <w:rFonts w:ascii="Garamond" w:hAnsi="Garamond"/>
          <w:sz w:val="24"/>
        </w:rPr>
        <w:t>tur.”</w:t>
      </w:r>
      <w:r w:rsidRPr="00F64E0E">
        <w:rPr>
          <w:rStyle w:val="FootnoteReference"/>
          <w:rFonts w:ascii="Garamond" w:hAnsi="Garamond"/>
          <w:sz w:val="24"/>
        </w:rPr>
        <w:footnoteReference w:id="66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“Kötü insana yapılan i</w:t>
      </w:r>
      <w:r w:rsidRPr="00F64E0E">
        <w:rPr>
          <w:rFonts w:ascii="Garamond" w:hAnsi="Garamond"/>
          <w:sz w:val="24"/>
        </w:rPr>
        <w:t>h</w:t>
      </w:r>
      <w:r w:rsidRPr="00F64E0E">
        <w:rPr>
          <w:rFonts w:ascii="Garamond" w:hAnsi="Garamond"/>
          <w:sz w:val="24"/>
        </w:rPr>
        <w:t>san, kendisi gibi kötüden başk</w:t>
      </w:r>
      <w:r w:rsidRPr="00F64E0E">
        <w:rPr>
          <w:rFonts w:ascii="Garamond" w:hAnsi="Garamond"/>
          <w:sz w:val="24"/>
        </w:rPr>
        <w:t>a</w:t>
      </w:r>
      <w:r w:rsidRPr="00F64E0E">
        <w:rPr>
          <w:rFonts w:ascii="Garamond" w:hAnsi="Garamond"/>
          <w:sz w:val="24"/>
        </w:rPr>
        <w:t>sına erişmez.”</w:t>
      </w:r>
      <w:r w:rsidRPr="00F64E0E">
        <w:rPr>
          <w:rStyle w:val="FootnoteReference"/>
          <w:rFonts w:ascii="Garamond" w:hAnsi="Garamond"/>
          <w:sz w:val="24"/>
        </w:rPr>
        <w:footnoteReference w:id="66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“En iyi ihsan iyilere yapılan ihsandır.”</w:t>
      </w:r>
      <w:r w:rsidRPr="00F64E0E">
        <w:rPr>
          <w:rStyle w:val="FootnoteReference"/>
          <w:rFonts w:ascii="Garamond" w:hAnsi="Garamond"/>
          <w:sz w:val="24"/>
        </w:rPr>
        <w:footnoteReference w:id="668"/>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“En iyi cömertlik ihtiyaç y</w:t>
      </w:r>
      <w:r w:rsidRPr="00F64E0E">
        <w:rPr>
          <w:rFonts w:ascii="Garamond" w:hAnsi="Garamond"/>
          <w:sz w:val="24"/>
        </w:rPr>
        <w:t>e</w:t>
      </w:r>
      <w:r w:rsidRPr="00F64E0E">
        <w:rPr>
          <w:rFonts w:ascii="Garamond" w:hAnsi="Garamond"/>
          <w:sz w:val="24"/>
        </w:rPr>
        <w:t>rinde gösterilen cömertliktir.”</w:t>
      </w:r>
      <w:r w:rsidRPr="00F64E0E">
        <w:rPr>
          <w:rStyle w:val="FootnoteReference"/>
          <w:rFonts w:ascii="Garamond" w:hAnsi="Garamond"/>
          <w:sz w:val="24"/>
        </w:rPr>
        <w:footnoteReference w:id="66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“En yüce iyilik, ehline yap</w:t>
      </w:r>
      <w:r w:rsidRPr="00F64E0E">
        <w:rPr>
          <w:rFonts w:ascii="Garamond" w:hAnsi="Garamond"/>
          <w:sz w:val="24"/>
        </w:rPr>
        <w:t>ı</w:t>
      </w:r>
      <w:r w:rsidRPr="00F64E0E">
        <w:rPr>
          <w:rFonts w:ascii="Garamond" w:hAnsi="Garamond"/>
          <w:sz w:val="24"/>
        </w:rPr>
        <w:t>lan iyiliktir.”</w:t>
      </w:r>
      <w:r w:rsidRPr="00F64E0E">
        <w:rPr>
          <w:rStyle w:val="FootnoteReference"/>
          <w:rFonts w:ascii="Garamond" w:hAnsi="Garamond"/>
          <w:sz w:val="24"/>
        </w:rPr>
        <w:footnoteReference w:id="670"/>
      </w:r>
    </w:p>
    <w:p w:rsidR="00221D1D" w:rsidRPr="00F64E0E" w:rsidRDefault="00221D1D">
      <w:pPr>
        <w:spacing w:line="320" w:lineRule="atLeast"/>
        <w:jc w:val="both"/>
        <w:rPr>
          <w:rFonts w:ascii="Garamond" w:hAnsi="Garamond"/>
          <w:i/>
          <w:iCs/>
          <w:sz w:val="24"/>
        </w:rPr>
      </w:pPr>
      <w:r w:rsidRPr="00F64E0E">
        <w:rPr>
          <w:rFonts w:ascii="Garamond" w:hAnsi="Garamond"/>
          <w:i/>
          <w:iCs/>
          <w:sz w:val="24"/>
        </w:rPr>
        <w:t xml:space="preserve">bak. el-Amel, 2946. Bölüm </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251" w:name="_Toc53989773"/>
      <w:r>
        <w:t>2683. Bölüm</w:t>
      </w:r>
      <w:bookmarkEnd w:id="251"/>
    </w:p>
    <w:p w:rsidR="00221D1D" w:rsidRDefault="00221D1D">
      <w:pPr>
        <w:pStyle w:val="Heading1"/>
      </w:pPr>
      <w:bookmarkStart w:id="252" w:name="_Toc53989774"/>
      <w:r>
        <w:t>İyiliğin Sevabı</w:t>
      </w:r>
      <w:bookmarkEnd w:id="252"/>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“İyiliği de adı gibi (iyi) gördüm. Allah’ın iyilik yapana verdiği sevabı dışında hiçbir şey iyilikten daha üstün değildir.”</w:t>
      </w:r>
      <w:r w:rsidRPr="00F64E0E">
        <w:rPr>
          <w:rStyle w:val="FootnoteReference"/>
          <w:rFonts w:ascii="Garamond" w:hAnsi="Garamond"/>
          <w:sz w:val="24"/>
        </w:rPr>
        <w:footnoteReference w:id="671"/>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 xml:space="preserve">“Her kim gözleri </w:t>
      </w:r>
      <w:r w:rsidRPr="00F64E0E">
        <w:rPr>
          <w:rFonts w:ascii="Garamond" w:hAnsi="Garamond"/>
          <w:sz w:val="24"/>
        </w:rPr>
        <w:lastRenderedPageBreak/>
        <w:t>görm</w:t>
      </w:r>
      <w:r w:rsidRPr="00F64E0E">
        <w:rPr>
          <w:rFonts w:ascii="Garamond" w:hAnsi="Garamond"/>
          <w:sz w:val="24"/>
        </w:rPr>
        <w:t>e</w:t>
      </w:r>
      <w:r w:rsidRPr="00F64E0E">
        <w:rPr>
          <w:rFonts w:ascii="Garamond" w:hAnsi="Garamond"/>
          <w:sz w:val="24"/>
        </w:rPr>
        <w:t>yen birini, bir çölde kırk adımlık yol götürürse, bütün bir yeryüzü altınla doldurulsa (ve kendisine verilse) bu işin sevabından iğne ucu kadar kendisine sevap v</w:t>
      </w:r>
      <w:r w:rsidRPr="00F64E0E">
        <w:rPr>
          <w:rFonts w:ascii="Garamond" w:hAnsi="Garamond"/>
          <w:sz w:val="24"/>
        </w:rPr>
        <w:t>e</w:t>
      </w:r>
      <w:r w:rsidRPr="00F64E0E">
        <w:rPr>
          <w:rFonts w:ascii="Garamond" w:hAnsi="Garamond"/>
          <w:sz w:val="24"/>
        </w:rPr>
        <w:t>rilmiş sayılmaz. Onu yolunun üstündeki tehlikeden (sağ salim) geçirirse, kıyamet günü bu iş, iy</w:t>
      </w:r>
      <w:r w:rsidRPr="00F64E0E">
        <w:rPr>
          <w:rFonts w:ascii="Garamond" w:hAnsi="Garamond"/>
          <w:sz w:val="24"/>
        </w:rPr>
        <w:t>i</w:t>
      </w:r>
      <w:r w:rsidRPr="00F64E0E">
        <w:rPr>
          <w:rFonts w:ascii="Garamond" w:hAnsi="Garamond"/>
          <w:sz w:val="24"/>
        </w:rPr>
        <w:t>likler terazisinde, dünyadan yüz bin kat daha büyük olur.”</w:t>
      </w:r>
      <w:r w:rsidRPr="00F64E0E">
        <w:rPr>
          <w:rStyle w:val="FootnoteReference"/>
          <w:rFonts w:ascii="Garamond" w:hAnsi="Garamond"/>
          <w:sz w:val="24"/>
        </w:rPr>
        <w:footnoteReference w:id="672"/>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“Her kim Müslümanların yolu üzerinde, kendilerine eziyet eden bir şeyi kaldırırsa, Allah (Kur’an’dan) dört yüz ayet ok</w:t>
      </w:r>
      <w:r w:rsidRPr="00F64E0E">
        <w:rPr>
          <w:rFonts w:ascii="Garamond" w:hAnsi="Garamond"/>
          <w:sz w:val="24"/>
        </w:rPr>
        <w:t>u</w:t>
      </w:r>
      <w:r w:rsidRPr="00F64E0E">
        <w:rPr>
          <w:rFonts w:ascii="Garamond" w:hAnsi="Garamond"/>
          <w:sz w:val="24"/>
        </w:rPr>
        <w:t>manın sevabını kendisine verir. Onlardan her harfe karşı da on sevap taktir eder.”</w:t>
      </w:r>
      <w:r w:rsidRPr="00F64E0E">
        <w:rPr>
          <w:rStyle w:val="FootnoteReference"/>
          <w:rFonts w:ascii="Garamond" w:hAnsi="Garamond"/>
          <w:sz w:val="24"/>
        </w:rPr>
        <w:footnoteReference w:id="67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“Bir kul, Müslümanların yolunun üzerindeki bir diken d</w:t>
      </w:r>
      <w:r w:rsidRPr="00F64E0E">
        <w:rPr>
          <w:rFonts w:ascii="Garamond" w:hAnsi="Garamond"/>
          <w:sz w:val="24"/>
        </w:rPr>
        <w:t>a</w:t>
      </w:r>
      <w:r w:rsidRPr="00F64E0E">
        <w:rPr>
          <w:rFonts w:ascii="Garamond" w:hAnsi="Garamond"/>
          <w:sz w:val="24"/>
        </w:rPr>
        <w:t>lını kaldırdığı için cennete gitti.”</w:t>
      </w:r>
      <w:r w:rsidRPr="00F64E0E">
        <w:rPr>
          <w:rStyle w:val="FootnoteReference"/>
          <w:rFonts w:ascii="Garamond" w:hAnsi="Garamond"/>
          <w:sz w:val="24"/>
        </w:rPr>
        <w:footnoteReference w:id="67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 xml:space="preserve">“Ali b. Hüseyin </w:t>
      </w:r>
      <w:r w:rsidR="00C6627A">
        <w:rPr>
          <w:rFonts w:ascii="Garamond" w:hAnsi="Garamond"/>
          <w:sz w:val="24"/>
        </w:rPr>
        <w:t>(a.s) her zaman bir yoldan geçerken</w:t>
      </w:r>
      <w:r w:rsidRPr="00F64E0E">
        <w:rPr>
          <w:rFonts w:ascii="Garamond" w:hAnsi="Garamond"/>
          <w:sz w:val="24"/>
        </w:rPr>
        <w:t>, yol üzerinde bir taş gördüğünde, b</w:t>
      </w:r>
      <w:r w:rsidRPr="00F64E0E">
        <w:rPr>
          <w:rFonts w:ascii="Garamond" w:hAnsi="Garamond"/>
          <w:sz w:val="24"/>
        </w:rPr>
        <w:t>i</w:t>
      </w:r>
      <w:r w:rsidRPr="00F64E0E">
        <w:rPr>
          <w:rFonts w:ascii="Garamond" w:hAnsi="Garamond"/>
          <w:sz w:val="24"/>
        </w:rPr>
        <w:t>n</w:t>
      </w:r>
      <w:r w:rsidRPr="00F64E0E">
        <w:rPr>
          <w:rFonts w:ascii="Garamond" w:hAnsi="Garamond"/>
          <w:sz w:val="24"/>
        </w:rPr>
        <w:t>e</w:t>
      </w:r>
      <w:r w:rsidRPr="00F64E0E">
        <w:rPr>
          <w:rFonts w:ascii="Garamond" w:hAnsi="Garamond"/>
          <w:sz w:val="24"/>
        </w:rPr>
        <w:t>ğinden iner, kendi elleriyle onu caddeden uzaklaştırırdı.”</w:t>
      </w:r>
      <w:r w:rsidRPr="00F64E0E">
        <w:rPr>
          <w:rStyle w:val="FootnoteReference"/>
          <w:rFonts w:ascii="Garamond" w:hAnsi="Garamond"/>
          <w:sz w:val="24"/>
        </w:rPr>
        <w:footnoteReference w:id="675"/>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İmam Hüseyin (a.s) şöyle b</w:t>
      </w:r>
      <w:r w:rsidRPr="00F64E0E">
        <w:rPr>
          <w:rFonts w:ascii="Garamond" w:hAnsi="Garamond"/>
          <w:i/>
          <w:iCs/>
          <w:sz w:val="24"/>
        </w:rPr>
        <w:t>u</w:t>
      </w:r>
      <w:r w:rsidRPr="00F64E0E">
        <w:rPr>
          <w:rFonts w:ascii="Garamond" w:hAnsi="Garamond"/>
          <w:i/>
          <w:iCs/>
          <w:sz w:val="24"/>
        </w:rPr>
        <w:t xml:space="preserve">yurmuştur: </w:t>
      </w:r>
      <w:r w:rsidRPr="00F64E0E">
        <w:rPr>
          <w:rFonts w:ascii="Garamond" w:hAnsi="Garamond"/>
          <w:sz w:val="24"/>
        </w:rPr>
        <w:t>“Kıyamet günü bir münad</w:t>
      </w:r>
      <w:r w:rsidR="00C6627A">
        <w:rPr>
          <w:rFonts w:ascii="Garamond" w:hAnsi="Garamond"/>
          <w:sz w:val="24"/>
        </w:rPr>
        <w:t>i</w:t>
      </w:r>
      <w:r w:rsidRPr="00F64E0E">
        <w:rPr>
          <w:rFonts w:ascii="Garamond" w:hAnsi="Garamond"/>
          <w:sz w:val="24"/>
        </w:rPr>
        <w:t xml:space="preserve"> şöyle nida eder: “Ey i</w:t>
      </w:r>
      <w:r w:rsidRPr="00F64E0E">
        <w:rPr>
          <w:rFonts w:ascii="Garamond" w:hAnsi="Garamond"/>
          <w:sz w:val="24"/>
        </w:rPr>
        <w:t>n</w:t>
      </w:r>
      <w:r w:rsidR="00C6627A">
        <w:rPr>
          <w:rFonts w:ascii="Garamond" w:hAnsi="Garamond"/>
          <w:sz w:val="24"/>
        </w:rPr>
        <w:t>sanlar!</w:t>
      </w:r>
      <w:r w:rsidRPr="00F64E0E">
        <w:rPr>
          <w:rFonts w:ascii="Garamond" w:hAnsi="Garamond"/>
          <w:sz w:val="24"/>
        </w:rPr>
        <w:t xml:space="preserve"> </w:t>
      </w:r>
      <w:r w:rsidR="00C6627A" w:rsidRPr="00F64E0E">
        <w:rPr>
          <w:rFonts w:ascii="Garamond" w:hAnsi="Garamond"/>
          <w:sz w:val="24"/>
        </w:rPr>
        <w:t>H</w:t>
      </w:r>
      <w:r w:rsidRPr="00F64E0E">
        <w:rPr>
          <w:rFonts w:ascii="Garamond" w:hAnsi="Garamond"/>
          <w:sz w:val="24"/>
        </w:rPr>
        <w:t>er kim Allah’ın üzeri</w:t>
      </w:r>
      <w:r w:rsidRPr="00F64E0E">
        <w:rPr>
          <w:rFonts w:ascii="Garamond" w:hAnsi="Garamond"/>
          <w:sz w:val="24"/>
        </w:rPr>
        <w:t>n</w:t>
      </w:r>
      <w:r w:rsidRPr="00F64E0E">
        <w:rPr>
          <w:rFonts w:ascii="Garamond" w:hAnsi="Garamond"/>
          <w:sz w:val="24"/>
        </w:rPr>
        <w:t>de bir ecre sahipse ayağa kal</w:t>
      </w:r>
      <w:r w:rsidRPr="00F64E0E">
        <w:rPr>
          <w:rFonts w:ascii="Garamond" w:hAnsi="Garamond"/>
          <w:sz w:val="24"/>
        </w:rPr>
        <w:t>k</w:t>
      </w:r>
      <w:r w:rsidRPr="00F64E0E">
        <w:rPr>
          <w:rFonts w:ascii="Garamond" w:hAnsi="Garamond"/>
          <w:sz w:val="24"/>
        </w:rPr>
        <w:t>sın.” Böylece iyilik edenler dışına hiç kimse ayağa kalkmaz.”</w:t>
      </w:r>
      <w:r w:rsidRPr="00F64E0E">
        <w:rPr>
          <w:rStyle w:val="FootnoteReference"/>
          <w:rFonts w:ascii="Garamond" w:hAnsi="Garamond"/>
          <w:sz w:val="24"/>
        </w:rPr>
        <w:footnoteReference w:id="67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“Her kim, yol kenarında</w:t>
      </w:r>
      <w:r w:rsidR="00C6627A">
        <w:rPr>
          <w:rFonts w:ascii="Garamond" w:hAnsi="Garamond"/>
          <w:sz w:val="24"/>
        </w:rPr>
        <w:t>,</w:t>
      </w:r>
      <w:r w:rsidRPr="00F64E0E">
        <w:rPr>
          <w:rFonts w:ascii="Garamond" w:hAnsi="Garamond"/>
          <w:sz w:val="24"/>
        </w:rPr>
        <w:t xml:space="preserve"> yolcular için bir sığınak yaparsa, Allah da kıyamet günü onu</w:t>
      </w:r>
      <w:r w:rsidR="00C6627A">
        <w:rPr>
          <w:rFonts w:ascii="Garamond" w:hAnsi="Garamond"/>
          <w:sz w:val="24"/>
        </w:rPr>
        <w:t>,</w:t>
      </w:r>
      <w:r w:rsidRPr="00F64E0E">
        <w:rPr>
          <w:rFonts w:ascii="Garamond" w:hAnsi="Garamond"/>
          <w:sz w:val="24"/>
        </w:rPr>
        <w:t xml:space="preserve"> y</w:t>
      </w:r>
      <w:r w:rsidRPr="00F64E0E">
        <w:rPr>
          <w:rFonts w:ascii="Garamond" w:hAnsi="Garamond"/>
          <w:sz w:val="24"/>
        </w:rPr>
        <w:t>ü</w:t>
      </w:r>
      <w:r w:rsidRPr="00F64E0E">
        <w:rPr>
          <w:rFonts w:ascii="Garamond" w:hAnsi="Garamond"/>
          <w:sz w:val="24"/>
        </w:rPr>
        <w:t>zü cennetli</w:t>
      </w:r>
      <w:r w:rsidR="00C6627A">
        <w:rPr>
          <w:rFonts w:ascii="Garamond" w:hAnsi="Garamond"/>
          <w:sz w:val="24"/>
        </w:rPr>
        <w:t>k</w:t>
      </w:r>
      <w:r w:rsidRPr="00F64E0E">
        <w:rPr>
          <w:rFonts w:ascii="Garamond" w:hAnsi="Garamond"/>
          <w:sz w:val="24"/>
        </w:rPr>
        <w:t>ler için nur saçtığı bir halde inciden soylu bir dev</w:t>
      </w:r>
      <w:r w:rsidRPr="00F64E0E">
        <w:rPr>
          <w:rFonts w:ascii="Garamond" w:hAnsi="Garamond"/>
          <w:sz w:val="24"/>
        </w:rPr>
        <w:t>e</w:t>
      </w:r>
      <w:r w:rsidRPr="00F64E0E">
        <w:rPr>
          <w:rFonts w:ascii="Garamond" w:hAnsi="Garamond"/>
          <w:sz w:val="24"/>
        </w:rPr>
        <w:t>nin üzerine binmiş bir şekilde haşr eder.”</w:t>
      </w:r>
      <w:r w:rsidRPr="00F64E0E">
        <w:rPr>
          <w:rStyle w:val="FootnoteReference"/>
          <w:rFonts w:ascii="Garamond" w:hAnsi="Garamond"/>
          <w:sz w:val="24"/>
        </w:rPr>
        <w:footnoteReference w:id="67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Ebu Şeybe Herevi şöyle demi</w:t>
      </w:r>
      <w:r w:rsidRPr="00F64E0E">
        <w:rPr>
          <w:rFonts w:ascii="Garamond" w:hAnsi="Garamond"/>
          <w:i/>
          <w:iCs/>
          <w:sz w:val="24"/>
        </w:rPr>
        <w:t>ş</w:t>
      </w:r>
      <w:r w:rsidRPr="00F64E0E">
        <w:rPr>
          <w:rFonts w:ascii="Garamond" w:hAnsi="Garamond"/>
          <w:i/>
          <w:iCs/>
          <w:sz w:val="24"/>
        </w:rPr>
        <w:t xml:space="preserve">tir: </w:t>
      </w:r>
      <w:r w:rsidR="00C6627A">
        <w:rPr>
          <w:rFonts w:ascii="Garamond" w:hAnsi="Garamond"/>
          <w:sz w:val="24"/>
        </w:rPr>
        <w:t>“Mu</w:t>
      </w:r>
      <w:r w:rsidRPr="00F64E0E">
        <w:rPr>
          <w:rFonts w:ascii="Garamond" w:hAnsi="Garamond"/>
          <w:sz w:val="24"/>
        </w:rPr>
        <w:t>az birisiyle birlikte yür</w:t>
      </w:r>
      <w:r w:rsidRPr="00F64E0E">
        <w:rPr>
          <w:rFonts w:ascii="Garamond" w:hAnsi="Garamond"/>
          <w:sz w:val="24"/>
        </w:rPr>
        <w:t>ü</w:t>
      </w:r>
      <w:r w:rsidRPr="00F64E0E">
        <w:rPr>
          <w:rFonts w:ascii="Garamond" w:hAnsi="Garamond"/>
          <w:sz w:val="24"/>
        </w:rPr>
        <w:t>yordu. Yolun üzerinden bir taşı kaldı</w:t>
      </w:r>
      <w:r w:rsidR="00C6627A">
        <w:rPr>
          <w:rFonts w:ascii="Garamond" w:hAnsi="Garamond"/>
          <w:sz w:val="24"/>
        </w:rPr>
        <w:t>rdı. Yanındaki adam, “Bu nedir?” diye sordu. Mu</w:t>
      </w:r>
      <w:r w:rsidRPr="00F64E0E">
        <w:rPr>
          <w:rFonts w:ascii="Garamond" w:hAnsi="Garamond"/>
          <w:sz w:val="24"/>
        </w:rPr>
        <w:t>az şöyle buyurdu: “Allah Res</w:t>
      </w:r>
      <w:r w:rsidRPr="00F64E0E">
        <w:rPr>
          <w:rFonts w:ascii="Garamond" w:hAnsi="Garamond"/>
          <w:sz w:val="24"/>
        </w:rPr>
        <w:t>u</w:t>
      </w:r>
      <w:r w:rsidRPr="00F64E0E">
        <w:rPr>
          <w:rFonts w:ascii="Garamond" w:hAnsi="Garamond"/>
          <w:sz w:val="24"/>
        </w:rPr>
        <w:t>lün’den (s.a.a) şöyle buyurduğ</w:t>
      </w:r>
      <w:r w:rsidRPr="00F64E0E">
        <w:rPr>
          <w:rFonts w:ascii="Garamond" w:hAnsi="Garamond"/>
          <w:sz w:val="24"/>
        </w:rPr>
        <w:t>u</w:t>
      </w:r>
      <w:r w:rsidRPr="00F64E0E">
        <w:rPr>
          <w:rFonts w:ascii="Garamond" w:hAnsi="Garamond"/>
          <w:sz w:val="24"/>
        </w:rPr>
        <w:t>nu işittim: “Her kim yol üzeri</w:t>
      </w:r>
      <w:r w:rsidRPr="00F64E0E">
        <w:rPr>
          <w:rFonts w:ascii="Garamond" w:hAnsi="Garamond"/>
          <w:sz w:val="24"/>
        </w:rPr>
        <w:t>n</w:t>
      </w:r>
      <w:r w:rsidRPr="00F64E0E">
        <w:rPr>
          <w:rFonts w:ascii="Garamond" w:hAnsi="Garamond"/>
          <w:sz w:val="24"/>
        </w:rPr>
        <w:t>den bir taşı kaldırırsa, kendisine bir sevap yazılır. Her kime de bir sevap yazılırsa cennete gider.”</w:t>
      </w:r>
      <w:r w:rsidRPr="00F64E0E">
        <w:rPr>
          <w:rStyle w:val="FootnoteReference"/>
          <w:rFonts w:ascii="Garamond" w:hAnsi="Garamond"/>
          <w:sz w:val="24"/>
        </w:rPr>
        <w:footnoteReference w:id="678"/>
      </w:r>
    </w:p>
    <w:p w:rsidR="00221D1D" w:rsidRPr="00F64E0E" w:rsidRDefault="00221D1D" w:rsidP="00C6627A">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 xml:space="preserve">“Müslümanlar için eziyet ve zahmet olan, yol kenarındaki bir ağacı kesen </w:t>
      </w:r>
      <w:r w:rsidRPr="00F64E0E">
        <w:rPr>
          <w:rFonts w:ascii="Garamond" w:hAnsi="Garamond"/>
          <w:sz w:val="24"/>
        </w:rPr>
        <w:lastRenderedPageBreak/>
        <w:t>kimsenin cenne</w:t>
      </w:r>
      <w:r w:rsidR="00C6627A">
        <w:rPr>
          <w:rFonts w:ascii="Garamond" w:hAnsi="Garamond"/>
          <w:sz w:val="24"/>
        </w:rPr>
        <w:t>t</w:t>
      </w:r>
      <w:r w:rsidRPr="00F64E0E">
        <w:rPr>
          <w:rFonts w:ascii="Garamond" w:hAnsi="Garamond"/>
          <w:sz w:val="24"/>
        </w:rPr>
        <w:t xml:space="preserve">te </w:t>
      </w:r>
      <w:r w:rsidR="00C6627A">
        <w:rPr>
          <w:rFonts w:ascii="Garamond" w:hAnsi="Garamond"/>
          <w:sz w:val="24"/>
        </w:rPr>
        <w:t>dolaştığını</w:t>
      </w:r>
      <w:r w:rsidRPr="00F64E0E">
        <w:rPr>
          <w:rFonts w:ascii="Garamond" w:hAnsi="Garamond"/>
          <w:sz w:val="24"/>
        </w:rPr>
        <w:t xml:space="preserve"> gördüm.”</w:t>
      </w:r>
      <w:r w:rsidRPr="00F64E0E">
        <w:rPr>
          <w:rStyle w:val="FootnoteReference"/>
          <w:rFonts w:ascii="Garamond" w:hAnsi="Garamond"/>
          <w:sz w:val="24"/>
        </w:rPr>
        <w:footnoteReference w:id="67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“Her kim Müslümanlara su ve ateşin zarar vermesine e</w:t>
      </w:r>
      <w:r w:rsidRPr="00F64E0E">
        <w:rPr>
          <w:rFonts w:ascii="Garamond" w:hAnsi="Garamond"/>
          <w:sz w:val="24"/>
        </w:rPr>
        <w:t>n</w:t>
      </w:r>
      <w:r w:rsidRPr="00F64E0E">
        <w:rPr>
          <w:rFonts w:ascii="Garamond" w:hAnsi="Garamond"/>
          <w:sz w:val="24"/>
        </w:rPr>
        <w:t>gel olursa cennet ona farz olur.”</w:t>
      </w:r>
      <w:r w:rsidRPr="00F64E0E">
        <w:rPr>
          <w:rStyle w:val="FootnoteReference"/>
          <w:rFonts w:ascii="Garamond" w:hAnsi="Garamond"/>
          <w:sz w:val="24"/>
        </w:rPr>
        <w:footnoteReference w:id="68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“Her kim bir su veya ateşin veya zorba bir düşmanın Mü</w:t>
      </w:r>
      <w:r w:rsidRPr="00F64E0E">
        <w:rPr>
          <w:rFonts w:ascii="Garamond" w:hAnsi="Garamond"/>
          <w:sz w:val="24"/>
        </w:rPr>
        <w:t>s</w:t>
      </w:r>
      <w:r w:rsidRPr="00F64E0E">
        <w:rPr>
          <w:rFonts w:ascii="Garamond" w:hAnsi="Garamond"/>
          <w:sz w:val="24"/>
        </w:rPr>
        <w:t>lümanlara zarar verme</w:t>
      </w:r>
      <w:r w:rsidR="00C6627A">
        <w:rPr>
          <w:rFonts w:ascii="Garamond" w:hAnsi="Garamond"/>
          <w:sz w:val="24"/>
        </w:rPr>
        <w:t>sine engel olursa Allah günah</w:t>
      </w:r>
      <w:r w:rsidRPr="00F64E0E">
        <w:rPr>
          <w:rFonts w:ascii="Garamond" w:hAnsi="Garamond"/>
          <w:sz w:val="24"/>
        </w:rPr>
        <w:t>ını aff</w:t>
      </w:r>
      <w:r w:rsidRPr="00F64E0E">
        <w:rPr>
          <w:rFonts w:ascii="Garamond" w:hAnsi="Garamond"/>
          <w:sz w:val="24"/>
        </w:rPr>
        <w:t>e</w:t>
      </w:r>
      <w:r w:rsidRPr="00F64E0E">
        <w:rPr>
          <w:rFonts w:ascii="Garamond" w:hAnsi="Garamond"/>
          <w:sz w:val="24"/>
        </w:rPr>
        <w:t>der.”</w:t>
      </w:r>
      <w:r w:rsidRPr="00F64E0E">
        <w:rPr>
          <w:rStyle w:val="FootnoteReference"/>
          <w:rFonts w:ascii="Garamond" w:hAnsi="Garamond"/>
          <w:sz w:val="24"/>
        </w:rPr>
        <w:footnoteReference w:id="681"/>
      </w:r>
    </w:p>
    <w:p w:rsidR="00221D1D" w:rsidRPr="00F64E0E" w:rsidRDefault="00221D1D">
      <w:pPr>
        <w:spacing w:line="320" w:lineRule="atLeast"/>
        <w:jc w:val="both"/>
        <w:rPr>
          <w:rFonts w:ascii="Garamond" w:hAnsi="Garamond"/>
          <w:i/>
          <w:iCs/>
          <w:sz w:val="24"/>
        </w:rPr>
      </w:pPr>
    </w:p>
    <w:p w:rsidR="00221D1D" w:rsidRPr="00F64E0E" w:rsidRDefault="00221D1D">
      <w:pPr>
        <w:spacing w:line="300" w:lineRule="atLeast"/>
        <w:ind w:firstLine="284"/>
        <w:jc w:val="center"/>
        <w:rPr>
          <w:sz w:val="24"/>
        </w:rPr>
        <w:sectPr w:rsidR="00221D1D" w:rsidRPr="00F64E0E">
          <w:footnotePr>
            <w:numRestart w:val="eachPage"/>
          </w:footnotePr>
          <w:type w:val="continuous"/>
          <w:pgSz w:w="11906" w:h="16838" w:code="9"/>
          <w:pgMar w:top="2722" w:right="2552" w:bottom="2778" w:left="2552" w:header="2552" w:footer="2552" w:gutter="0"/>
          <w:cols w:num="2" w:space="709"/>
          <w:docGrid w:linePitch="360"/>
        </w:sectPr>
      </w:pPr>
      <w:r w:rsidRPr="00F64E0E">
        <w:rPr>
          <w:sz w:val="24"/>
        </w:rPr>
        <w:br w:type="page"/>
      </w:r>
    </w:p>
    <w:p w:rsidR="00221D1D" w:rsidRPr="00F64E0E" w:rsidRDefault="00221D1D">
      <w:pPr>
        <w:spacing w:line="300" w:lineRule="atLeast"/>
        <w:ind w:firstLine="284"/>
        <w:jc w:val="center"/>
        <w:rPr>
          <w:rFonts w:ascii="Garamond" w:hAnsi="Garamond" w:cs="Garamond"/>
          <w:b/>
          <w:bCs/>
          <w:sz w:val="24"/>
          <w:szCs w:val="72"/>
        </w:rPr>
      </w:pPr>
      <w:r w:rsidRPr="00F64E0E">
        <w:rPr>
          <w:rFonts w:ascii="Garamond" w:hAnsi="Garamond" w:cs="Garamond"/>
          <w:b/>
          <w:bCs/>
          <w:sz w:val="24"/>
          <w:szCs w:val="72"/>
        </w:rPr>
        <w:lastRenderedPageBreak/>
        <w:t>249. Konu</w:t>
      </w:r>
    </w:p>
    <w:p w:rsidR="00221D1D" w:rsidRDefault="00221D1D">
      <w:pPr>
        <w:pStyle w:val="BodyTextIndent"/>
        <w:spacing w:before="0" w:line="300" w:lineRule="atLeast"/>
        <w:jc w:val="both"/>
        <w:rPr>
          <w:rFonts w:ascii="Garamond" w:hAnsi="Garamond" w:cs="Garamond"/>
          <w:sz w:val="24"/>
          <w:szCs w:val="72"/>
        </w:rPr>
      </w:pPr>
    </w:p>
    <w:p w:rsidR="00221D1D" w:rsidRDefault="00221D1D">
      <w:pPr>
        <w:pStyle w:val="BodyTextIndent"/>
        <w:spacing w:before="0" w:line="300" w:lineRule="atLeast"/>
        <w:rPr>
          <w:rFonts w:ascii="Garamond" w:hAnsi="Garamond" w:cs="Garamond"/>
        </w:rPr>
      </w:pPr>
      <w:r>
        <w:rPr>
          <w:rFonts w:ascii="Garamond" w:hAnsi="Garamond" w:cs="Garamond"/>
        </w:rPr>
        <w:t>el-Ma’ruf</w:t>
      </w:r>
    </w:p>
    <w:p w:rsidR="00221D1D" w:rsidRDefault="00221D1D">
      <w:pPr>
        <w:pStyle w:val="BodyTextIndent"/>
        <w:spacing w:before="0" w:line="300" w:lineRule="atLeast"/>
        <w:rPr>
          <w:rFonts w:ascii="Garamond" w:hAnsi="Garamond" w:cs="Garamond"/>
          <w:sz w:val="90"/>
          <w:szCs w:val="90"/>
        </w:rPr>
      </w:pPr>
      <w:r>
        <w:rPr>
          <w:rFonts w:ascii="Garamond" w:hAnsi="Garamond" w:cs="Garamond"/>
          <w:sz w:val="90"/>
          <w:szCs w:val="90"/>
        </w:rPr>
        <w:t>İyilik (2)</w:t>
      </w:r>
    </w:p>
    <w:p w:rsidR="00221D1D" w:rsidRDefault="00221D1D">
      <w:pPr>
        <w:pStyle w:val="BodyTextIndent"/>
        <w:spacing w:before="0" w:line="300" w:lineRule="atLeast"/>
        <w:rPr>
          <w:rFonts w:ascii="Garamond" w:hAnsi="Garamond" w:cs="Garamond"/>
          <w:sz w:val="40"/>
          <w:szCs w:val="40"/>
        </w:rPr>
      </w:pPr>
      <w:r>
        <w:rPr>
          <w:rFonts w:ascii="Garamond" w:hAnsi="Garamond" w:cs="Garamond"/>
          <w:sz w:val="40"/>
          <w:szCs w:val="40"/>
        </w:rPr>
        <w:t>İyiliği Emretmek ve Kötülükten S</w:t>
      </w:r>
      <w:r>
        <w:rPr>
          <w:rFonts w:ascii="Garamond" w:hAnsi="Garamond" w:cs="Garamond"/>
          <w:sz w:val="40"/>
          <w:szCs w:val="40"/>
        </w:rPr>
        <w:t>a</w:t>
      </w:r>
      <w:r>
        <w:rPr>
          <w:rFonts w:ascii="Garamond" w:hAnsi="Garamond" w:cs="Garamond"/>
          <w:sz w:val="40"/>
          <w:szCs w:val="40"/>
        </w:rPr>
        <w:t>kındırmak</w:t>
      </w:r>
    </w:p>
    <w:p w:rsidR="00221D1D" w:rsidRPr="00F64E0E" w:rsidRDefault="00221D1D">
      <w:pPr>
        <w:spacing w:line="300" w:lineRule="atLeast"/>
        <w:ind w:firstLine="284"/>
        <w:jc w:val="both"/>
        <w:rPr>
          <w:rFonts w:ascii="Garamond" w:hAnsi="Garamond" w:cs="Garamond"/>
          <w:i/>
          <w:iCs/>
          <w:sz w:val="24"/>
        </w:rPr>
      </w:pPr>
    </w:p>
    <w:p w:rsidR="00221D1D" w:rsidRPr="00F64E0E" w:rsidRDefault="00C6627A">
      <w:pPr>
        <w:numPr>
          <w:ilvl w:val="0"/>
          <w:numId w:val="13"/>
        </w:numPr>
        <w:tabs>
          <w:tab w:val="clear" w:pos="360"/>
        </w:tabs>
        <w:spacing w:line="300" w:lineRule="atLeast"/>
        <w:ind w:left="0" w:firstLine="284"/>
        <w:jc w:val="both"/>
        <w:rPr>
          <w:rFonts w:ascii="Garamond" w:hAnsi="Garamond" w:cs="Garamond"/>
          <w:i/>
          <w:iCs/>
          <w:sz w:val="24"/>
        </w:rPr>
      </w:pPr>
      <w:r>
        <w:rPr>
          <w:rFonts w:ascii="Garamond" w:hAnsi="Garamond" w:cs="Garamond"/>
          <w:i/>
          <w:iCs/>
          <w:sz w:val="24"/>
        </w:rPr>
        <w:t>Bihar, 100/68-99; Ebvab-u Emr-i</w:t>
      </w:r>
      <w:r w:rsidR="00221D1D" w:rsidRPr="00F64E0E">
        <w:rPr>
          <w:rFonts w:ascii="Garamond" w:hAnsi="Garamond" w:cs="Garamond"/>
          <w:i/>
          <w:iCs/>
          <w:sz w:val="24"/>
        </w:rPr>
        <w:t xml:space="preserve"> Bi’l-Ma’ruf ve Nehyi Anil Münker</w:t>
      </w:r>
    </w:p>
    <w:p w:rsidR="00221D1D" w:rsidRPr="00F64E0E" w:rsidRDefault="00221D1D">
      <w:pPr>
        <w:numPr>
          <w:ilvl w:val="0"/>
          <w:numId w:val="13"/>
        </w:numPr>
        <w:tabs>
          <w:tab w:val="clear" w:pos="360"/>
        </w:tabs>
        <w:spacing w:line="300" w:lineRule="atLeast"/>
        <w:ind w:left="0" w:firstLine="284"/>
        <w:jc w:val="both"/>
        <w:rPr>
          <w:rFonts w:ascii="Garamond" w:hAnsi="Garamond" w:cs="Garamond"/>
          <w:i/>
          <w:iCs/>
          <w:sz w:val="24"/>
        </w:rPr>
      </w:pPr>
      <w:r w:rsidRPr="00F64E0E">
        <w:rPr>
          <w:rFonts w:ascii="Garamond" w:hAnsi="Garamond" w:cs="Garamond"/>
          <w:i/>
          <w:iCs/>
          <w:sz w:val="24"/>
        </w:rPr>
        <w:t>Vesail’uş-Şia, 11</w:t>
      </w:r>
      <w:r w:rsidR="00C6627A">
        <w:rPr>
          <w:rFonts w:ascii="Garamond" w:hAnsi="Garamond" w:cs="Garamond"/>
          <w:i/>
          <w:iCs/>
          <w:sz w:val="24"/>
        </w:rPr>
        <w:t>/393-601; Kitab’ul-Emr-i</w:t>
      </w:r>
      <w:r w:rsidRPr="00F64E0E">
        <w:rPr>
          <w:rFonts w:ascii="Garamond" w:hAnsi="Garamond" w:cs="Garamond"/>
          <w:i/>
          <w:iCs/>
          <w:sz w:val="24"/>
        </w:rPr>
        <w:t xml:space="preserve"> Bi’l Maruf</w:t>
      </w:r>
    </w:p>
    <w:p w:rsidR="00221D1D" w:rsidRPr="00F64E0E" w:rsidRDefault="00C6627A">
      <w:pPr>
        <w:numPr>
          <w:ilvl w:val="0"/>
          <w:numId w:val="13"/>
        </w:numPr>
        <w:tabs>
          <w:tab w:val="clear" w:pos="360"/>
        </w:tabs>
        <w:spacing w:line="300" w:lineRule="atLeast"/>
        <w:ind w:left="0" w:firstLine="284"/>
        <w:jc w:val="both"/>
        <w:rPr>
          <w:rFonts w:ascii="Garamond" w:hAnsi="Garamond" w:cs="Garamond"/>
          <w:i/>
          <w:iCs/>
          <w:sz w:val="24"/>
        </w:rPr>
      </w:pPr>
      <w:r>
        <w:rPr>
          <w:rFonts w:ascii="Garamond" w:hAnsi="Garamond" w:cs="Garamond"/>
          <w:i/>
          <w:iCs/>
          <w:sz w:val="24"/>
        </w:rPr>
        <w:t>Şerh-i Nehc’ül-Belağa-i İbn-i</w:t>
      </w:r>
      <w:r w:rsidR="00221D1D" w:rsidRPr="00F64E0E">
        <w:rPr>
          <w:rFonts w:ascii="Garamond" w:hAnsi="Garamond" w:cs="Garamond"/>
          <w:i/>
          <w:iCs/>
          <w:sz w:val="24"/>
        </w:rPr>
        <w:t xml:space="preserve"> Eb</w:t>
      </w:r>
      <w:r>
        <w:rPr>
          <w:rFonts w:ascii="Garamond" w:hAnsi="Garamond" w:cs="Garamond"/>
          <w:i/>
          <w:iCs/>
          <w:sz w:val="24"/>
        </w:rPr>
        <w:t>i’l-Hadid, 19/307; Fasl’ul-Emr-i</w:t>
      </w:r>
      <w:r w:rsidR="00221D1D" w:rsidRPr="00F64E0E">
        <w:rPr>
          <w:rFonts w:ascii="Garamond" w:hAnsi="Garamond" w:cs="Garamond"/>
          <w:i/>
          <w:iCs/>
          <w:sz w:val="24"/>
        </w:rPr>
        <w:t xml:space="preserve"> Bi’l Ma’ruf ve Nehyi Anil Münker</w:t>
      </w:r>
    </w:p>
    <w:p w:rsidR="00221D1D" w:rsidRPr="00F64E0E" w:rsidRDefault="00221D1D">
      <w:pPr>
        <w:spacing w:line="300" w:lineRule="atLeast"/>
        <w:jc w:val="both"/>
        <w:rPr>
          <w:rFonts w:ascii="Garamond" w:hAnsi="Garamond" w:cs="Garamond"/>
          <w:i/>
          <w:iCs/>
          <w:sz w:val="24"/>
        </w:rPr>
      </w:pPr>
    </w:p>
    <w:p w:rsidR="00221D1D" w:rsidRPr="00DA62D9" w:rsidRDefault="00221D1D" w:rsidP="00DA62D9"/>
    <w:p w:rsidR="00221D1D" w:rsidRPr="00F64E0E" w:rsidRDefault="00221D1D">
      <w:pPr>
        <w:spacing w:line="300" w:lineRule="atLeast"/>
        <w:ind w:firstLine="284"/>
        <w:jc w:val="both"/>
        <w:rPr>
          <w:rFonts w:ascii="Garamond" w:hAnsi="Garamond" w:cs="Garamond"/>
          <w:sz w:val="24"/>
        </w:rPr>
      </w:pPr>
    </w:p>
    <w:p w:rsidR="00221D1D" w:rsidRDefault="00AB37DA" w:rsidP="00DA62D9">
      <w:pPr>
        <w:rPr>
          <w:rFonts w:cs="Garamond"/>
          <w:sz w:val="24"/>
          <w:szCs w:val="24"/>
        </w:rPr>
      </w:pPr>
      <w:bookmarkStart w:id="253" w:name="_Toc534306193"/>
      <w:bookmarkStart w:id="254" w:name="_Toc53989009"/>
      <w:bookmarkStart w:id="255" w:name="_Toc53989775"/>
      <w:r>
        <w:rPr>
          <w:noProof/>
          <w:lang w:val="en-US" w:eastAsia="en-US"/>
        </w:rPr>
        <mc:AlternateContent>
          <mc:Choice Requires="wps">
            <w:drawing>
              <wp:anchor distT="0" distB="0" distL="114300" distR="114300" simplePos="0" relativeHeight="251652096" behindDoc="0" locked="0" layoutInCell="1" allowOverlap="1">
                <wp:simplePos x="0" y="0"/>
                <wp:positionH relativeFrom="column">
                  <wp:posOffset>145415</wp:posOffset>
                </wp:positionH>
                <wp:positionV relativeFrom="paragraph">
                  <wp:posOffset>34925</wp:posOffset>
                </wp:positionV>
                <wp:extent cx="3886200" cy="0"/>
                <wp:effectExtent l="0" t="0" r="0" b="0"/>
                <wp:wrapNone/>
                <wp:docPr id="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71D32" id="Line 1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jtalqCkCAABtBAAADgAAAAAAAAAAAAAAAAAuAgAAZHJzL2Uyb0Rv&#10;Yy54bWxQSwECLQAUAAYACAAAACEAs1UXZdsAAAAGAQAADwAAAAAAAAAAAAAAAACDBAAAZHJzL2Rv&#10;d25yZXYueG1sUEsFBgAAAAAEAAQA8wAAAIsFAAAAAA==&#10;" strokeweight="2pt">
                <v:stroke startarrow="diamond" endarrow="diamond"/>
              </v:line>
            </w:pict>
          </mc:Fallback>
        </mc:AlternateContent>
      </w:r>
      <w:bookmarkEnd w:id="253"/>
      <w:bookmarkEnd w:id="254"/>
      <w:bookmarkEnd w:id="255"/>
    </w:p>
    <w:p w:rsidR="00221D1D" w:rsidRPr="00F64E0E" w:rsidRDefault="00221D1D">
      <w:pPr>
        <w:spacing w:line="300" w:lineRule="atLeast"/>
        <w:ind w:firstLine="284"/>
        <w:jc w:val="both"/>
        <w:rPr>
          <w:rFonts w:ascii="Garamond" w:hAnsi="Garamond" w:cs="Garamond"/>
          <w:i/>
          <w:iCs/>
          <w:sz w:val="24"/>
        </w:rPr>
      </w:pPr>
      <w:r w:rsidRPr="00F64E0E">
        <w:rPr>
          <w:rFonts w:ascii="Garamond" w:hAnsi="Garamond" w:cs="Garamond"/>
          <w:i/>
          <w:iCs/>
          <w:sz w:val="24"/>
        </w:rPr>
        <w:t xml:space="preserve">bak. </w:t>
      </w:r>
    </w:p>
    <w:p w:rsidR="00221D1D" w:rsidRPr="00F64E0E" w:rsidRDefault="00221D1D">
      <w:pPr>
        <w:numPr>
          <w:ilvl w:val="0"/>
          <w:numId w:val="13"/>
        </w:numPr>
        <w:tabs>
          <w:tab w:val="clear" w:pos="360"/>
        </w:tabs>
        <w:spacing w:line="300" w:lineRule="atLeast"/>
        <w:ind w:left="0" w:firstLine="284"/>
        <w:jc w:val="both"/>
        <w:rPr>
          <w:rFonts w:ascii="Garamond" w:hAnsi="Garamond" w:cs="Garamond"/>
          <w:i/>
          <w:iCs/>
          <w:sz w:val="24"/>
        </w:rPr>
      </w:pPr>
      <w:r w:rsidRPr="00F64E0E">
        <w:rPr>
          <w:rFonts w:ascii="Garamond" w:hAnsi="Garamond" w:cs="Garamond"/>
          <w:i/>
          <w:iCs/>
          <w:sz w:val="24"/>
        </w:rPr>
        <w:t>Es-Selat, 2271. bölüm</w:t>
      </w:r>
    </w:p>
    <w:p w:rsidR="00221D1D" w:rsidRPr="00F64E0E" w:rsidRDefault="00221D1D">
      <w:pPr>
        <w:spacing w:line="300" w:lineRule="atLeast"/>
        <w:jc w:val="both"/>
        <w:rPr>
          <w:rFonts w:ascii="Garamond" w:hAnsi="Garamond" w:cs="Garamond"/>
          <w:i/>
          <w:iCs/>
          <w:sz w:val="24"/>
        </w:rPr>
      </w:pPr>
    </w:p>
    <w:p w:rsidR="00221D1D" w:rsidRDefault="00221D1D">
      <w:pPr>
        <w:pStyle w:val="Heading1"/>
        <w:sectPr w:rsidR="00221D1D">
          <w:footnotePr>
            <w:numRestart w:val="eachPage"/>
          </w:footnotePr>
          <w:type w:val="continuous"/>
          <w:pgSz w:w="11906" w:h="16838" w:code="9"/>
          <w:pgMar w:top="2722" w:right="2552" w:bottom="2778" w:left="2552" w:header="2552" w:footer="2552" w:gutter="0"/>
          <w:cols w:space="709" w:equalWidth="0">
            <w:col w:w="6802"/>
          </w:cols>
          <w:docGrid w:linePitch="360"/>
        </w:sectPr>
      </w:pPr>
    </w:p>
    <w:p w:rsidR="00C6627A" w:rsidRDefault="00221D1D" w:rsidP="00C6627A">
      <w:pPr>
        <w:pStyle w:val="Heading1"/>
      </w:pPr>
      <w:r>
        <w:lastRenderedPageBreak/>
        <w:br w:type="page"/>
      </w:r>
      <w:bookmarkStart w:id="256" w:name="_Toc53989776"/>
      <w:r>
        <w:lastRenderedPageBreak/>
        <w:t>2684. Böl</w:t>
      </w:r>
      <w:r w:rsidR="00C6627A">
        <w:t>üm</w:t>
      </w:r>
      <w:bookmarkEnd w:id="256"/>
    </w:p>
    <w:p w:rsidR="00C6627A" w:rsidRPr="00C6627A" w:rsidRDefault="00C6627A" w:rsidP="00C6627A">
      <w:pPr>
        <w:pStyle w:val="Heading1"/>
      </w:pPr>
      <w:bookmarkStart w:id="257" w:name="_Toc53989777"/>
      <w:r>
        <w:t>İyiliği Emretmek ve K</w:t>
      </w:r>
      <w:r>
        <w:t>ö</w:t>
      </w:r>
      <w:r>
        <w:t>tülükten Sakındırmak</w:t>
      </w:r>
      <w:bookmarkEnd w:id="257"/>
    </w:p>
    <w:p w:rsidR="00221D1D" w:rsidRPr="00F64E0E" w:rsidRDefault="00221D1D">
      <w:pPr>
        <w:rPr>
          <w:sz w:val="24"/>
        </w:rPr>
      </w:pPr>
    </w:p>
    <w:p w:rsidR="00221D1D" w:rsidRPr="00F64E0E" w:rsidRDefault="00221D1D">
      <w:pPr>
        <w:rPr>
          <w:b/>
          <w:bCs/>
          <w:sz w:val="24"/>
          <w:u w:val="single"/>
        </w:rPr>
      </w:pPr>
      <w:r w:rsidRPr="00F64E0E">
        <w:rPr>
          <w:b/>
          <w:bCs/>
          <w:sz w:val="24"/>
          <w:u w:val="single"/>
        </w:rPr>
        <w:t xml:space="preserve">Kur’an: </w:t>
      </w:r>
    </w:p>
    <w:p w:rsidR="00221D1D" w:rsidRPr="00F64E0E" w:rsidRDefault="00C6627A" w:rsidP="00C6627A">
      <w:pPr>
        <w:spacing w:line="300" w:lineRule="atLeast"/>
        <w:ind w:firstLine="284"/>
        <w:jc w:val="both"/>
        <w:rPr>
          <w:rFonts w:ascii="Garamond" w:hAnsi="Garamond"/>
          <w:b/>
          <w:bCs/>
          <w:sz w:val="24"/>
          <w:szCs w:val="24"/>
        </w:rPr>
      </w:pPr>
      <w:r>
        <w:rPr>
          <w:rFonts w:ascii="Garamond" w:hAnsi="Garamond"/>
          <w:b/>
          <w:bCs/>
          <w:sz w:val="24"/>
          <w:szCs w:val="24"/>
        </w:rPr>
        <w:t>“Sizden; hayra</w:t>
      </w:r>
      <w:r w:rsidR="00221D1D" w:rsidRPr="00F64E0E">
        <w:rPr>
          <w:rFonts w:ascii="Garamond" w:hAnsi="Garamond"/>
          <w:b/>
          <w:bCs/>
          <w:sz w:val="24"/>
          <w:szCs w:val="24"/>
        </w:rPr>
        <w:t xml:space="preserve"> çağıran, </w:t>
      </w:r>
      <w:r>
        <w:rPr>
          <w:rFonts w:ascii="Garamond" w:hAnsi="Garamond"/>
          <w:b/>
          <w:bCs/>
          <w:sz w:val="24"/>
          <w:szCs w:val="24"/>
        </w:rPr>
        <w:t>iy</w:t>
      </w:r>
      <w:r>
        <w:rPr>
          <w:rFonts w:ascii="Garamond" w:hAnsi="Garamond"/>
          <w:b/>
          <w:bCs/>
          <w:sz w:val="24"/>
          <w:szCs w:val="24"/>
        </w:rPr>
        <w:t>i</w:t>
      </w:r>
      <w:r>
        <w:rPr>
          <w:rFonts w:ascii="Garamond" w:hAnsi="Garamond"/>
          <w:b/>
          <w:bCs/>
          <w:sz w:val="24"/>
          <w:szCs w:val="24"/>
        </w:rPr>
        <w:t>liği</w:t>
      </w:r>
      <w:r w:rsidR="00221D1D" w:rsidRPr="00F64E0E">
        <w:rPr>
          <w:rFonts w:ascii="Garamond" w:hAnsi="Garamond"/>
          <w:b/>
          <w:bCs/>
          <w:sz w:val="24"/>
          <w:szCs w:val="24"/>
        </w:rPr>
        <w:t xml:space="preserve"> emreden ve köt</w:t>
      </w:r>
      <w:r w:rsidR="00221D1D" w:rsidRPr="00F64E0E">
        <w:rPr>
          <w:rFonts w:ascii="Garamond" w:hAnsi="Garamond"/>
          <w:b/>
          <w:bCs/>
          <w:sz w:val="24"/>
          <w:szCs w:val="24"/>
        </w:rPr>
        <w:t>ü</w:t>
      </w:r>
      <w:r w:rsidR="00221D1D" w:rsidRPr="00F64E0E">
        <w:rPr>
          <w:rFonts w:ascii="Garamond" w:hAnsi="Garamond"/>
          <w:b/>
          <w:bCs/>
          <w:sz w:val="24"/>
          <w:szCs w:val="24"/>
        </w:rPr>
        <w:t xml:space="preserve">lükten </w:t>
      </w:r>
      <w:r>
        <w:rPr>
          <w:rFonts w:ascii="Garamond" w:hAnsi="Garamond"/>
          <w:b/>
          <w:bCs/>
          <w:sz w:val="24"/>
          <w:szCs w:val="24"/>
        </w:rPr>
        <w:t xml:space="preserve">sakındıran </w:t>
      </w:r>
      <w:r w:rsidR="00221D1D" w:rsidRPr="00F64E0E">
        <w:rPr>
          <w:rFonts w:ascii="Garamond" w:hAnsi="Garamond"/>
          <w:b/>
          <w:bCs/>
          <w:sz w:val="24"/>
          <w:szCs w:val="24"/>
        </w:rPr>
        <w:t>bir cemaat olsun. İ</w:t>
      </w:r>
      <w:r w:rsidR="00221D1D" w:rsidRPr="00F64E0E">
        <w:rPr>
          <w:rFonts w:ascii="Garamond" w:hAnsi="Garamond"/>
          <w:b/>
          <w:bCs/>
          <w:sz w:val="24"/>
          <w:szCs w:val="24"/>
        </w:rPr>
        <w:t>ş</w:t>
      </w:r>
      <w:r w:rsidR="00221D1D" w:rsidRPr="00F64E0E">
        <w:rPr>
          <w:rFonts w:ascii="Garamond" w:hAnsi="Garamond"/>
          <w:b/>
          <w:bCs/>
          <w:sz w:val="24"/>
          <w:szCs w:val="24"/>
        </w:rPr>
        <w:t>te kurtuluşa erişenler yalnız onla</w:t>
      </w:r>
      <w:r w:rsidR="00221D1D" w:rsidRPr="00F64E0E">
        <w:rPr>
          <w:rFonts w:ascii="Garamond" w:hAnsi="Garamond"/>
          <w:b/>
          <w:bCs/>
          <w:sz w:val="24"/>
          <w:szCs w:val="24"/>
        </w:rPr>
        <w:t>r</w:t>
      </w:r>
      <w:r w:rsidR="00221D1D" w:rsidRPr="00F64E0E">
        <w:rPr>
          <w:rFonts w:ascii="Garamond" w:hAnsi="Garamond"/>
          <w:b/>
          <w:bCs/>
          <w:sz w:val="24"/>
          <w:szCs w:val="24"/>
        </w:rPr>
        <w:t>dır.”</w:t>
      </w:r>
      <w:r w:rsidR="00221D1D" w:rsidRPr="00F64E0E">
        <w:rPr>
          <w:rStyle w:val="FootnoteReference"/>
          <w:rFonts w:ascii="Garamond" w:hAnsi="Garamond"/>
          <w:b/>
          <w:bCs/>
          <w:sz w:val="24"/>
          <w:szCs w:val="24"/>
        </w:rPr>
        <w:footnoteReference w:id="682"/>
      </w:r>
    </w:p>
    <w:p w:rsidR="00221D1D" w:rsidRPr="00F64E0E" w:rsidRDefault="00221D1D" w:rsidP="00C6627A">
      <w:pPr>
        <w:spacing w:line="300" w:lineRule="atLeast"/>
        <w:ind w:firstLine="284"/>
        <w:jc w:val="both"/>
        <w:rPr>
          <w:rFonts w:ascii="Garamond" w:hAnsi="Garamond"/>
          <w:b/>
          <w:bCs/>
          <w:sz w:val="24"/>
          <w:szCs w:val="24"/>
        </w:rPr>
      </w:pPr>
      <w:r w:rsidRPr="00F64E0E">
        <w:rPr>
          <w:rFonts w:ascii="Garamond" w:hAnsi="Garamond"/>
          <w:b/>
          <w:bCs/>
          <w:sz w:val="24"/>
          <w:szCs w:val="24"/>
        </w:rPr>
        <w:t xml:space="preserve">“Siz, insanlar için ortaya çıkarılan, </w:t>
      </w:r>
      <w:r w:rsidR="00C6627A">
        <w:rPr>
          <w:rFonts w:ascii="Garamond" w:hAnsi="Garamond"/>
          <w:b/>
          <w:bCs/>
          <w:sz w:val="24"/>
          <w:szCs w:val="24"/>
        </w:rPr>
        <w:t xml:space="preserve">iyiliği </w:t>
      </w:r>
      <w:r w:rsidRPr="00F64E0E">
        <w:rPr>
          <w:rFonts w:ascii="Garamond" w:hAnsi="Garamond"/>
          <w:b/>
          <w:bCs/>
          <w:sz w:val="24"/>
          <w:szCs w:val="24"/>
        </w:rPr>
        <w:t>emreden, k</w:t>
      </w:r>
      <w:r w:rsidRPr="00F64E0E">
        <w:rPr>
          <w:rFonts w:ascii="Garamond" w:hAnsi="Garamond"/>
          <w:b/>
          <w:bCs/>
          <w:sz w:val="24"/>
          <w:szCs w:val="24"/>
        </w:rPr>
        <w:t>ö</w:t>
      </w:r>
      <w:r w:rsidRPr="00F64E0E">
        <w:rPr>
          <w:rFonts w:ascii="Garamond" w:hAnsi="Garamond"/>
          <w:b/>
          <w:bCs/>
          <w:sz w:val="24"/>
          <w:szCs w:val="24"/>
        </w:rPr>
        <w:t>tülükten alıkoyan, A</w:t>
      </w:r>
      <w:r w:rsidRPr="00F64E0E">
        <w:rPr>
          <w:rFonts w:ascii="Garamond" w:hAnsi="Garamond"/>
          <w:b/>
          <w:bCs/>
          <w:sz w:val="24"/>
          <w:szCs w:val="24"/>
        </w:rPr>
        <w:t>l</w:t>
      </w:r>
      <w:r w:rsidRPr="00F64E0E">
        <w:rPr>
          <w:rFonts w:ascii="Garamond" w:hAnsi="Garamond"/>
          <w:b/>
          <w:bCs/>
          <w:sz w:val="24"/>
          <w:szCs w:val="24"/>
        </w:rPr>
        <w:t>lah'a iman eden hayırlı bir ümme</w:t>
      </w:r>
      <w:r w:rsidRPr="00F64E0E">
        <w:rPr>
          <w:rFonts w:ascii="Garamond" w:hAnsi="Garamond"/>
          <w:b/>
          <w:bCs/>
          <w:sz w:val="24"/>
          <w:szCs w:val="24"/>
        </w:rPr>
        <w:t>t</w:t>
      </w:r>
      <w:r w:rsidRPr="00F64E0E">
        <w:rPr>
          <w:rFonts w:ascii="Garamond" w:hAnsi="Garamond"/>
          <w:b/>
          <w:bCs/>
          <w:sz w:val="24"/>
          <w:szCs w:val="24"/>
        </w:rPr>
        <w:t>siniz. Kitab ehli iman etmiş olsala</w:t>
      </w:r>
      <w:r w:rsidRPr="00F64E0E">
        <w:rPr>
          <w:rFonts w:ascii="Garamond" w:hAnsi="Garamond"/>
          <w:b/>
          <w:bCs/>
          <w:sz w:val="24"/>
          <w:szCs w:val="24"/>
        </w:rPr>
        <w:t>r</w:t>
      </w:r>
      <w:r w:rsidRPr="00F64E0E">
        <w:rPr>
          <w:rFonts w:ascii="Garamond" w:hAnsi="Garamond"/>
          <w:b/>
          <w:bCs/>
          <w:sz w:val="24"/>
          <w:szCs w:val="24"/>
        </w:rPr>
        <w:t>dı, kendileri için daha hayırlı olurdu; içl</w:t>
      </w:r>
      <w:r w:rsidR="00C6627A">
        <w:rPr>
          <w:rFonts w:ascii="Garamond" w:hAnsi="Garamond"/>
          <w:b/>
          <w:bCs/>
          <w:sz w:val="24"/>
          <w:szCs w:val="24"/>
        </w:rPr>
        <w:t>erinde i</w:t>
      </w:r>
      <w:r w:rsidRPr="00F64E0E">
        <w:rPr>
          <w:rFonts w:ascii="Garamond" w:hAnsi="Garamond"/>
          <w:b/>
          <w:bCs/>
          <w:sz w:val="24"/>
          <w:szCs w:val="24"/>
        </w:rPr>
        <w:t>man edenler olmakla berâber, ç</w:t>
      </w:r>
      <w:r w:rsidRPr="00F64E0E">
        <w:rPr>
          <w:rFonts w:ascii="Garamond" w:hAnsi="Garamond"/>
          <w:b/>
          <w:bCs/>
          <w:sz w:val="24"/>
          <w:szCs w:val="24"/>
        </w:rPr>
        <w:t>o</w:t>
      </w:r>
      <w:r w:rsidRPr="00F64E0E">
        <w:rPr>
          <w:rFonts w:ascii="Garamond" w:hAnsi="Garamond"/>
          <w:b/>
          <w:bCs/>
          <w:sz w:val="24"/>
          <w:szCs w:val="24"/>
        </w:rPr>
        <w:t>ğu yoldan çıkmıştır.”</w:t>
      </w:r>
      <w:r w:rsidRPr="00F64E0E">
        <w:rPr>
          <w:rStyle w:val="FootnoteReference"/>
          <w:rFonts w:ascii="Garamond" w:hAnsi="Garamond"/>
          <w:b/>
          <w:bCs/>
          <w:sz w:val="24"/>
          <w:szCs w:val="24"/>
        </w:rPr>
        <w:footnoteReference w:id="683"/>
      </w:r>
    </w:p>
    <w:p w:rsidR="00221D1D" w:rsidRPr="00F64E0E" w:rsidRDefault="00221D1D" w:rsidP="00C6627A">
      <w:pPr>
        <w:spacing w:line="300" w:lineRule="atLeast"/>
        <w:ind w:firstLine="284"/>
        <w:jc w:val="both"/>
        <w:rPr>
          <w:rFonts w:ascii="Garamond" w:hAnsi="Garamond"/>
          <w:b/>
          <w:bCs/>
          <w:sz w:val="24"/>
          <w:szCs w:val="24"/>
        </w:rPr>
      </w:pPr>
      <w:r w:rsidRPr="00F64E0E">
        <w:rPr>
          <w:rFonts w:ascii="Garamond" w:hAnsi="Garamond"/>
          <w:b/>
          <w:bCs/>
          <w:sz w:val="24"/>
          <w:szCs w:val="24"/>
        </w:rPr>
        <w:t xml:space="preserve">“Ey oğulcuğum! Namazı kıl, </w:t>
      </w:r>
      <w:r w:rsidR="00C6627A">
        <w:rPr>
          <w:rFonts w:ascii="Garamond" w:hAnsi="Garamond"/>
          <w:b/>
          <w:bCs/>
          <w:sz w:val="24"/>
          <w:szCs w:val="24"/>
        </w:rPr>
        <w:t>iyiliği emredip</w:t>
      </w:r>
      <w:r w:rsidRPr="00F64E0E">
        <w:rPr>
          <w:rFonts w:ascii="Garamond" w:hAnsi="Garamond"/>
          <w:b/>
          <w:bCs/>
          <w:sz w:val="24"/>
          <w:szCs w:val="24"/>
        </w:rPr>
        <w:t xml:space="preserve"> </w:t>
      </w:r>
      <w:r w:rsidR="00C6627A">
        <w:rPr>
          <w:rFonts w:ascii="Garamond" w:hAnsi="Garamond"/>
          <w:b/>
          <w:bCs/>
          <w:sz w:val="24"/>
          <w:szCs w:val="24"/>
        </w:rPr>
        <w:t>kötülükten sakındır,</w:t>
      </w:r>
      <w:r w:rsidRPr="00F64E0E">
        <w:rPr>
          <w:rFonts w:ascii="Garamond" w:hAnsi="Garamond"/>
          <w:b/>
          <w:bCs/>
          <w:sz w:val="24"/>
          <w:szCs w:val="24"/>
        </w:rPr>
        <w:t xml:space="preserve"> başına gelene sa</w:t>
      </w:r>
      <w:r w:rsidRPr="00F64E0E">
        <w:rPr>
          <w:rFonts w:ascii="Garamond" w:hAnsi="Garamond"/>
          <w:b/>
          <w:bCs/>
          <w:sz w:val="24"/>
          <w:szCs w:val="24"/>
        </w:rPr>
        <w:t>b</w:t>
      </w:r>
      <w:r w:rsidRPr="00F64E0E">
        <w:rPr>
          <w:rFonts w:ascii="Garamond" w:hAnsi="Garamond"/>
          <w:b/>
          <w:bCs/>
          <w:sz w:val="24"/>
          <w:szCs w:val="24"/>
        </w:rPr>
        <w:t>ret; doğrusu bunlar, azm</w:t>
      </w:r>
      <w:r w:rsidRPr="00F64E0E">
        <w:rPr>
          <w:rFonts w:ascii="Garamond" w:hAnsi="Garamond"/>
          <w:b/>
          <w:bCs/>
          <w:sz w:val="24"/>
          <w:szCs w:val="24"/>
        </w:rPr>
        <w:t>e</w:t>
      </w:r>
      <w:r w:rsidRPr="00F64E0E">
        <w:rPr>
          <w:rFonts w:ascii="Garamond" w:hAnsi="Garamond"/>
          <w:b/>
          <w:bCs/>
          <w:sz w:val="24"/>
          <w:szCs w:val="24"/>
        </w:rPr>
        <w:t>dilmeğe değer işle</w:t>
      </w:r>
      <w:r w:rsidRPr="00F64E0E">
        <w:rPr>
          <w:rFonts w:ascii="Garamond" w:hAnsi="Garamond"/>
          <w:b/>
          <w:bCs/>
          <w:sz w:val="24"/>
          <w:szCs w:val="24"/>
        </w:rPr>
        <w:t>r</w:t>
      </w:r>
      <w:r w:rsidRPr="00F64E0E">
        <w:rPr>
          <w:rFonts w:ascii="Garamond" w:hAnsi="Garamond"/>
          <w:b/>
          <w:bCs/>
          <w:sz w:val="24"/>
          <w:szCs w:val="24"/>
        </w:rPr>
        <w:t>dir.”</w:t>
      </w:r>
      <w:r w:rsidRPr="00F64E0E">
        <w:rPr>
          <w:rStyle w:val="FootnoteReference"/>
          <w:rFonts w:ascii="Garamond" w:hAnsi="Garamond"/>
          <w:b/>
          <w:bCs/>
          <w:sz w:val="24"/>
          <w:szCs w:val="24"/>
        </w:rPr>
        <w:footnoteReference w:id="684"/>
      </w:r>
    </w:p>
    <w:p w:rsidR="00221D1D" w:rsidRPr="00F64E0E" w:rsidRDefault="00221D1D">
      <w:pPr>
        <w:spacing w:line="300" w:lineRule="atLeast"/>
        <w:ind w:firstLine="284"/>
        <w:jc w:val="both"/>
        <w:rPr>
          <w:rFonts w:ascii="Garamond" w:hAnsi="Garamond"/>
          <w:i/>
          <w:iCs/>
          <w:sz w:val="24"/>
        </w:rPr>
      </w:pPr>
      <w:r w:rsidRPr="00F64E0E">
        <w:rPr>
          <w:rFonts w:ascii="Garamond" w:hAnsi="Garamond"/>
          <w:b/>
          <w:bCs/>
          <w:sz w:val="24"/>
          <w:szCs w:val="24"/>
        </w:rPr>
        <w:t>“Mümin erkekler ve m</w:t>
      </w:r>
      <w:r w:rsidRPr="00F64E0E">
        <w:rPr>
          <w:rFonts w:ascii="Garamond" w:hAnsi="Garamond"/>
          <w:b/>
          <w:bCs/>
          <w:sz w:val="24"/>
          <w:szCs w:val="24"/>
        </w:rPr>
        <w:t>ü</w:t>
      </w:r>
      <w:r w:rsidRPr="00F64E0E">
        <w:rPr>
          <w:rFonts w:ascii="Garamond" w:hAnsi="Garamond"/>
          <w:b/>
          <w:bCs/>
          <w:sz w:val="24"/>
          <w:szCs w:val="24"/>
        </w:rPr>
        <w:t>min kadınlar birbirlerinin v</w:t>
      </w:r>
      <w:r w:rsidRPr="00F64E0E">
        <w:rPr>
          <w:rFonts w:ascii="Garamond" w:hAnsi="Garamond"/>
          <w:b/>
          <w:bCs/>
          <w:sz w:val="24"/>
          <w:szCs w:val="24"/>
        </w:rPr>
        <w:t>e</w:t>
      </w:r>
      <w:r w:rsidRPr="00F64E0E">
        <w:rPr>
          <w:rFonts w:ascii="Garamond" w:hAnsi="Garamond"/>
          <w:b/>
          <w:bCs/>
          <w:sz w:val="24"/>
          <w:szCs w:val="24"/>
        </w:rPr>
        <w:t>lileridir</w:t>
      </w:r>
      <w:r w:rsidR="00C6627A">
        <w:rPr>
          <w:rFonts w:ascii="Garamond" w:hAnsi="Garamond"/>
          <w:b/>
          <w:bCs/>
          <w:sz w:val="24"/>
          <w:szCs w:val="24"/>
        </w:rPr>
        <w:t>ler</w:t>
      </w:r>
      <w:r w:rsidRPr="00F64E0E">
        <w:rPr>
          <w:rFonts w:ascii="Garamond" w:hAnsi="Garamond"/>
          <w:b/>
          <w:bCs/>
          <w:sz w:val="24"/>
          <w:szCs w:val="24"/>
        </w:rPr>
        <w:t>; iyi</w:t>
      </w:r>
      <w:r w:rsidR="00C6627A">
        <w:rPr>
          <w:rFonts w:ascii="Garamond" w:hAnsi="Garamond"/>
          <w:b/>
          <w:bCs/>
          <w:sz w:val="24"/>
          <w:szCs w:val="24"/>
        </w:rPr>
        <w:t>liği</w:t>
      </w:r>
      <w:r w:rsidRPr="00F64E0E">
        <w:rPr>
          <w:rFonts w:ascii="Garamond" w:hAnsi="Garamond"/>
          <w:b/>
          <w:bCs/>
          <w:sz w:val="24"/>
          <w:szCs w:val="24"/>
        </w:rPr>
        <w:t xml:space="preserve"> emreder k</w:t>
      </w:r>
      <w:r w:rsidRPr="00F64E0E">
        <w:rPr>
          <w:rFonts w:ascii="Garamond" w:hAnsi="Garamond"/>
          <w:b/>
          <w:bCs/>
          <w:sz w:val="24"/>
          <w:szCs w:val="24"/>
        </w:rPr>
        <w:t>ö</w:t>
      </w:r>
      <w:r w:rsidRPr="00F64E0E">
        <w:rPr>
          <w:rFonts w:ascii="Garamond" w:hAnsi="Garamond"/>
          <w:b/>
          <w:bCs/>
          <w:sz w:val="24"/>
          <w:szCs w:val="24"/>
        </w:rPr>
        <w:t>tülükten alıko</w:t>
      </w:r>
      <w:r w:rsidR="00C6627A">
        <w:rPr>
          <w:rFonts w:ascii="Garamond" w:hAnsi="Garamond"/>
          <w:b/>
          <w:bCs/>
          <w:sz w:val="24"/>
          <w:szCs w:val="24"/>
        </w:rPr>
        <w:t>ya</w:t>
      </w:r>
      <w:r w:rsidRPr="00F64E0E">
        <w:rPr>
          <w:rFonts w:ascii="Garamond" w:hAnsi="Garamond"/>
          <w:b/>
          <w:bCs/>
          <w:sz w:val="24"/>
          <w:szCs w:val="24"/>
        </w:rPr>
        <w:t>rlar...”</w:t>
      </w:r>
      <w:r w:rsidRPr="00F64E0E">
        <w:rPr>
          <w:rStyle w:val="FootnoteReference"/>
          <w:rFonts w:ascii="Garamond" w:hAnsi="Garamond"/>
          <w:b/>
          <w:bCs/>
          <w:sz w:val="24"/>
          <w:szCs w:val="24"/>
        </w:rPr>
        <w:footnoteReference w:id="685"/>
      </w:r>
      <w:r w:rsidRPr="00F64E0E">
        <w:rPr>
          <w:rFonts w:ascii="Garamond" w:hAnsi="Garamond"/>
          <w:b/>
          <w:bCs/>
          <w:sz w:val="24"/>
          <w:szCs w:val="24"/>
        </w:rPr>
        <w:t xml:space="preserve"> </w:t>
      </w:r>
    </w:p>
    <w:p w:rsidR="00221D1D" w:rsidRPr="00F64E0E" w:rsidRDefault="00C6627A">
      <w:pPr>
        <w:numPr>
          <w:ilvl w:val="0"/>
          <w:numId w:val="14"/>
        </w:numPr>
        <w:tabs>
          <w:tab w:val="clear" w:pos="360"/>
        </w:tabs>
        <w:spacing w:line="320" w:lineRule="atLeast"/>
        <w:jc w:val="both"/>
        <w:rPr>
          <w:rFonts w:ascii="Garamond" w:hAnsi="Garamond"/>
          <w:i/>
          <w:iCs/>
          <w:sz w:val="24"/>
        </w:rPr>
      </w:pPr>
      <w:r>
        <w:rPr>
          <w:rFonts w:ascii="Garamond" w:hAnsi="Garamond"/>
          <w:i/>
          <w:iCs/>
          <w:sz w:val="24"/>
        </w:rPr>
        <w:t>İmam Bakır</w:t>
      </w:r>
      <w:r w:rsidR="00221D1D" w:rsidRPr="00F64E0E">
        <w:rPr>
          <w:rFonts w:ascii="Garamond" w:hAnsi="Garamond"/>
          <w:i/>
          <w:iCs/>
          <w:sz w:val="24"/>
        </w:rPr>
        <w:t xml:space="preserve"> (a.s) şöyle buyu</w:t>
      </w:r>
      <w:r w:rsidR="00221D1D" w:rsidRPr="00F64E0E">
        <w:rPr>
          <w:rFonts w:ascii="Garamond" w:hAnsi="Garamond"/>
          <w:i/>
          <w:iCs/>
          <w:sz w:val="24"/>
        </w:rPr>
        <w:t>r</w:t>
      </w:r>
      <w:r w:rsidR="00221D1D" w:rsidRPr="00F64E0E">
        <w:rPr>
          <w:rFonts w:ascii="Garamond" w:hAnsi="Garamond"/>
          <w:i/>
          <w:iCs/>
          <w:sz w:val="24"/>
        </w:rPr>
        <w:t xml:space="preserve">muştur: </w:t>
      </w:r>
      <w:r w:rsidR="00221D1D" w:rsidRPr="00F64E0E">
        <w:rPr>
          <w:rFonts w:ascii="Garamond" w:hAnsi="Garamond"/>
          <w:sz w:val="24"/>
        </w:rPr>
        <w:t>“İyiliği emretmek ve k</w:t>
      </w:r>
      <w:r w:rsidR="00221D1D" w:rsidRPr="00F64E0E">
        <w:rPr>
          <w:rFonts w:ascii="Garamond" w:hAnsi="Garamond"/>
          <w:sz w:val="24"/>
        </w:rPr>
        <w:t>ö</w:t>
      </w:r>
      <w:r w:rsidR="00221D1D" w:rsidRPr="00F64E0E">
        <w:rPr>
          <w:rFonts w:ascii="Garamond" w:hAnsi="Garamond"/>
          <w:sz w:val="24"/>
        </w:rPr>
        <w:t xml:space="preserve">tülükten sakındırmak, aziz ve celil olan Allah’ın hasletlerinden </w:t>
      </w:r>
      <w:r w:rsidR="00221D1D" w:rsidRPr="00F64E0E">
        <w:rPr>
          <w:rFonts w:ascii="Garamond" w:hAnsi="Garamond"/>
          <w:sz w:val="24"/>
        </w:rPr>
        <w:lastRenderedPageBreak/>
        <w:t>iki haslettir. Her kim onlara ya</w:t>
      </w:r>
      <w:r w:rsidR="00221D1D" w:rsidRPr="00F64E0E">
        <w:rPr>
          <w:rFonts w:ascii="Garamond" w:hAnsi="Garamond"/>
          <w:sz w:val="24"/>
        </w:rPr>
        <w:t>r</w:t>
      </w:r>
      <w:r w:rsidR="00221D1D" w:rsidRPr="00F64E0E">
        <w:rPr>
          <w:rFonts w:ascii="Garamond" w:hAnsi="Garamond"/>
          <w:sz w:val="24"/>
        </w:rPr>
        <w:t>dım ederse, Allah kendisine izzet b</w:t>
      </w:r>
      <w:r w:rsidR="00221D1D" w:rsidRPr="00F64E0E">
        <w:rPr>
          <w:rFonts w:ascii="Garamond" w:hAnsi="Garamond"/>
          <w:sz w:val="24"/>
        </w:rPr>
        <w:t>a</w:t>
      </w:r>
      <w:r w:rsidR="00221D1D" w:rsidRPr="00F64E0E">
        <w:rPr>
          <w:rFonts w:ascii="Garamond" w:hAnsi="Garamond"/>
          <w:sz w:val="24"/>
        </w:rPr>
        <w:t>ğışlar ve her kim de onları yalnız bır</w:t>
      </w:r>
      <w:r w:rsidR="00221D1D" w:rsidRPr="00F64E0E">
        <w:rPr>
          <w:rFonts w:ascii="Garamond" w:hAnsi="Garamond"/>
          <w:sz w:val="24"/>
        </w:rPr>
        <w:t>a</w:t>
      </w:r>
      <w:r w:rsidR="00221D1D" w:rsidRPr="00F64E0E">
        <w:rPr>
          <w:rFonts w:ascii="Garamond" w:hAnsi="Garamond"/>
          <w:sz w:val="24"/>
        </w:rPr>
        <w:t>kırsa, aziz ve celil olan Allah da onu yalnız bırakır.”</w:t>
      </w:r>
      <w:r w:rsidR="00221D1D" w:rsidRPr="00F64E0E">
        <w:rPr>
          <w:rStyle w:val="FootnoteReference"/>
          <w:rFonts w:ascii="Garamond" w:hAnsi="Garamond"/>
          <w:sz w:val="24"/>
        </w:rPr>
        <w:footnoteReference w:id="68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Bakır</w:t>
      </w:r>
      <w:r w:rsidR="00C6627A">
        <w:rPr>
          <w:rFonts w:ascii="Garamond" w:hAnsi="Garamond"/>
          <w:i/>
          <w:iCs/>
          <w:sz w:val="24"/>
        </w:rPr>
        <w:t xml:space="preserve"> (a.s)</w:t>
      </w:r>
      <w:r w:rsidRPr="00F64E0E">
        <w:rPr>
          <w:rFonts w:ascii="Garamond" w:hAnsi="Garamond"/>
          <w:i/>
          <w:iCs/>
          <w:sz w:val="24"/>
        </w:rPr>
        <w:t xml:space="preserve"> veya İmam Sadık (a.s) şöyle buyurmuştur: </w:t>
      </w:r>
      <w:r w:rsidRPr="00F64E0E">
        <w:rPr>
          <w:rFonts w:ascii="Garamond" w:hAnsi="Garamond"/>
          <w:sz w:val="24"/>
        </w:rPr>
        <w:t>“İy</w:t>
      </w:r>
      <w:r w:rsidRPr="00F64E0E">
        <w:rPr>
          <w:rFonts w:ascii="Garamond" w:hAnsi="Garamond"/>
          <w:sz w:val="24"/>
        </w:rPr>
        <w:t>i</w:t>
      </w:r>
      <w:r w:rsidRPr="00F64E0E">
        <w:rPr>
          <w:rFonts w:ascii="Garamond" w:hAnsi="Garamond"/>
          <w:sz w:val="24"/>
        </w:rPr>
        <w:t>liği emretmek ve kötülükten s</w:t>
      </w:r>
      <w:r w:rsidRPr="00F64E0E">
        <w:rPr>
          <w:rFonts w:ascii="Garamond" w:hAnsi="Garamond"/>
          <w:sz w:val="24"/>
        </w:rPr>
        <w:t>a</w:t>
      </w:r>
      <w:r w:rsidRPr="00F64E0E">
        <w:rPr>
          <w:rFonts w:ascii="Garamond" w:hAnsi="Garamond"/>
          <w:sz w:val="24"/>
        </w:rPr>
        <w:t>kındır</w:t>
      </w:r>
      <w:r w:rsidR="00C6627A">
        <w:rPr>
          <w:rFonts w:ascii="Garamond" w:hAnsi="Garamond"/>
          <w:sz w:val="24"/>
        </w:rPr>
        <w:t>makla</w:t>
      </w:r>
      <w:r w:rsidRPr="00F64E0E">
        <w:rPr>
          <w:rFonts w:ascii="Garamond" w:hAnsi="Garamond"/>
          <w:sz w:val="24"/>
        </w:rPr>
        <w:t xml:space="preserve"> Allah’a itaat etm</w:t>
      </w:r>
      <w:r w:rsidRPr="00F64E0E">
        <w:rPr>
          <w:rFonts w:ascii="Garamond" w:hAnsi="Garamond"/>
          <w:sz w:val="24"/>
        </w:rPr>
        <w:t>e</w:t>
      </w:r>
      <w:r w:rsidR="00C6627A">
        <w:rPr>
          <w:rFonts w:ascii="Garamond" w:hAnsi="Garamond"/>
          <w:sz w:val="24"/>
        </w:rPr>
        <w:t xml:space="preserve">yen kimseye </w:t>
      </w:r>
      <w:r w:rsidRPr="00F64E0E">
        <w:rPr>
          <w:rFonts w:ascii="Garamond" w:hAnsi="Garamond"/>
          <w:sz w:val="24"/>
        </w:rPr>
        <w:t>eyvahlar olsun.”</w:t>
      </w:r>
      <w:r w:rsidRPr="00F64E0E">
        <w:rPr>
          <w:rStyle w:val="FootnoteReference"/>
          <w:rFonts w:ascii="Garamond" w:hAnsi="Garamond"/>
          <w:sz w:val="24"/>
        </w:rPr>
        <w:footnoteReference w:id="687"/>
      </w:r>
    </w:p>
    <w:p w:rsidR="00221D1D" w:rsidRPr="00F64E0E" w:rsidRDefault="00221D1D" w:rsidP="00C6627A">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“Her kim, iyiliği emreder ve kötülükten sakındırırsa, o A</w:t>
      </w:r>
      <w:r w:rsidRPr="00F64E0E">
        <w:rPr>
          <w:rFonts w:ascii="Garamond" w:hAnsi="Garamond"/>
          <w:sz w:val="24"/>
        </w:rPr>
        <w:t>l</w:t>
      </w:r>
      <w:r w:rsidR="00C6627A">
        <w:rPr>
          <w:rFonts w:ascii="Garamond" w:hAnsi="Garamond"/>
          <w:sz w:val="24"/>
        </w:rPr>
        <w:t xml:space="preserve">lah’ın ve </w:t>
      </w:r>
      <w:r w:rsidR="00C6627A" w:rsidRPr="00F64E0E">
        <w:rPr>
          <w:rFonts w:ascii="Garamond" w:hAnsi="Garamond"/>
          <w:sz w:val="24"/>
        </w:rPr>
        <w:t>Resulullah’ın</w:t>
      </w:r>
      <w:r w:rsidRPr="00F64E0E">
        <w:rPr>
          <w:rFonts w:ascii="Garamond" w:hAnsi="Garamond"/>
          <w:sz w:val="24"/>
        </w:rPr>
        <w:t xml:space="preserve"> yeryüzü</w:t>
      </w:r>
      <w:r w:rsidRPr="00F64E0E">
        <w:rPr>
          <w:rFonts w:ascii="Garamond" w:hAnsi="Garamond"/>
          <w:sz w:val="24"/>
        </w:rPr>
        <w:t>n</w:t>
      </w:r>
      <w:r w:rsidRPr="00F64E0E">
        <w:rPr>
          <w:rFonts w:ascii="Garamond" w:hAnsi="Garamond"/>
          <w:sz w:val="24"/>
        </w:rPr>
        <w:t>deki halifesidir.”</w:t>
      </w:r>
      <w:r w:rsidRPr="00F64E0E">
        <w:rPr>
          <w:rStyle w:val="FootnoteReference"/>
          <w:rFonts w:ascii="Garamond" w:hAnsi="Garamond"/>
          <w:sz w:val="24"/>
        </w:rPr>
        <w:footnoteReference w:id="688"/>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w:t>
      </w:r>
      <w:r w:rsidR="00C6627A">
        <w:rPr>
          <w:rFonts w:ascii="Garamond" w:hAnsi="Garamond"/>
          <w:sz w:val="24"/>
        </w:rPr>
        <w:t>Dinin sonu, iyiliği emre</w:t>
      </w:r>
      <w:r w:rsidR="00C6627A">
        <w:rPr>
          <w:rFonts w:ascii="Garamond" w:hAnsi="Garamond"/>
          <w:sz w:val="24"/>
        </w:rPr>
        <w:t>t</w:t>
      </w:r>
      <w:r w:rsidR="00C6627A">
        <w:rPr>
          <w:rFonts w:ascii="Garamond" w:hAnsi="Garamond"/>
          <w:sz w:val="24"/>
        </w:rPr>
        <w:t>mek, kötülükten sakındırmak ve hadleri (ceza hukukunu) uyg</w:t>
      </w:r>
      <w:r w:rsidR="00C6627A">
        <w:rPr>
          <w:rFonts w:ascii="Garamond" w:hAnsi="Garamond"/>
          <w:sz w:val="24"/>
        </w:rPr>
        <w:t>u</w:t>
      </w:r>
      <w:r w:rsidR="00C6627A">
        <w:rPr>
          <w:rFonts w:ascii="Garamond" w:hAnsi="Garamond"/>
          <w:sz w:val="24"/>
        </w:rPr>
        <w:t>lamaktır.</w:t>
      </w:r>
      <w:r w:rsidRPr="00F64E0E">
        <w:rPr>
          <w:rFonts w:ascii="Garamond" w:hAnsi="Garamond"/>
          <w:sz w:val="24"/>
        </w:rPr>
        <w:t>”</w:t>
      </w:r>
      <w:r w:rsidRPr="00F64E0E">
        <w:rPr>
          <w:rStyle w:val="FootnoteReference"/>
          <w:rFonts w:ascii="Garamond" w:hAnsi="Garamond"/>
          <w:sz w:val="24"/>
        </w:rPr>
        <w:footnoteReference w:id="68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“Şeriatın kıvamı</w:t>
      </w:r>
      <w:r w:rsidR="00C6627A">
        <w:rPr>
          <w:rFonts w:ascii="Garamond" w:hAnsi="Garamond"/>
          <w:sz w:val="24"/>
        </w:rPr>
        <w:t>,</w:t>
      </w:r>
      <w:r w:rsidRPr="00F64E0E">
        <w:rPr>
          <w:rFonts w:ascii="Garamond" w:hAnsi="Garamond"/>
          <w:sz w:val="24"/>
        </w:rPr>
        <w:t xml:space="preserve"> iyiliği e</w:t>
      </w:r>
      <w:r w:rsidRPr="00F64E0E">
        <w:rPr>
          <w:rFonts w:ascii="Garamond" w:hAnsi="Garamond"/>
          <w:sz w:val="24"/>
        </w:rPr>
        <w:t>m</w:t>
      </w:r>
      <w:r w:rsidRPr="00F64E0E">
        <w:rPr>
          <w:rFonts w:ascii="Garamond" w:hAnsi="Garamond"/>
          <w:sz w:val="24"/>
        </w:rPr>
        <w:t>retmek, kötülükten sakındırmak ve hadleri uygulamaktır”</w:t>
      </w:r>
      <w:r w:rsidRPr="00F64E0E">
        <w:rPr>
          <w:rStyle w:val="FootnoteReference"/>
          <w:rFonts w:ascii="Garamond" w:hAnsi="Garamond"/>
          <w:sz w:val="24"/>
        </w:rPr>
        <w:footnoteReference w:id="69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Muhammed b. Hanefi</w:t>
      </w:r>
      <w:r w:rsidR="00C6627A">
        <w:rPr>
          <w:rFonts w:ascii="Garamond" w:hAnsi="Garamond"/>
          <w:i/>
          <w:iCs/>
          <w:sz w:val="24"/>
        </w:rPr>
        <w:t>y</w:t>
      </w:r>
      <w:r w:rsidRPr="00F64E0E">
        <w:rPr>
          <w:rFonts w:ascii="Garamond" w:hAnsi="Garamond"/>
          <w:i/>
          <w:iCs/>
          <w:sz w:val="24"/>
        </w:rPr>
        <w:t xml:space="preserve">ye’ye yaptığı vasiyetinde şöyle buyurmuştur: </w:t>
      </w:r>
      <w:r w:rsidRPr="00F64E0E">
        <w:rPr>
          <w:rFonts w:ascii="Garamond" w:hAnsi="Garamond"/>
          <w:sz w:val="24"/>
        </w:rPr>
        <w:t>“İyiliği emret ki, iy</w:t>
      </w:r>
      <w:r w:rsidRPr="00F64E0E">
        <w:rPr>
          <w:rFonts w:ascii="Garamond" w:hAnsi="Garamond"/>
          <w:sz w:val="24"/>
        </w:rPr>
        <w:t>i</w:t>
      </w:r>
      <w:r w:rsidRPr="00F64E0E">
        <w:rPr>
          <w:rFonts w:ascii="Garamond" w:hAnsi="Garamond"/>
          <w:sz w:val="24"/>
        </w:rPr>
        <w:t xml:space="preserve">lik ehlinden olasın. Zira işlerin </w:t>
      </w:r>
      <w:r w:rsidRPr="00F64E0E">
        <w:rPr>
          <w:rFonts w:ascii="Garamond" w:hAnsi="Garamond"/>
          <w:sz w:val="24"/>
        </w:rPr>
        <w:lastRenderedPageBreak/>
        <w:t>kemali, Allah Tebarek ve Teala’nın nezdinde, iyiliği e</w:t>
      </w:r>
      <w:r w:rsidRPr="00F64E0E">
        <w:rPr>
          <w:rFonts w:ascii="Garamond" w:hAnsi="Garamond"/>
          <w:sz w:val="24"/>
        </w:rPr>
        <w:t>m</w:t>
      </w:r>
      <w:r w:rsidRPr="00F64E0E">
        <w:rPr>
          <w:rFonts w:ascii="Garamond" w:hAnsi="Garamond"/>
          <w:sz w:val="24"/>
        </w:rPr>
        <w:t>retmek ve kötülükten sakındı</w:t>
      </w:r>
      <w:r w:rsidRPr="00F64E0E">
        <w:rPr>
          <w:rFonts w:ascii="Garamond" w:hAnsi="Garamond"/>
          <w:sz w:val="24"/>
        </w:rPr>
        <w:t>r</w:t>
      </w:r>
      <w:r w:rsidRPr="00F64E0E">
        <w:rPr>
          <w:rFonts w:ascii="Garamond" w:hAnsi="Garamond"/>
          <w:sz w:val="24"/>
        </w:rPr>
        <w:t>makladır.”</w:t>
      </w:r>
      <w:r w:rsidRPr="00F64E0E">
        <w:rPr>
          <w:rStyle w:val="FootnoteReference"/>
          <w:rFonts w:ascii="Garamond" w:hAnsi="Garamond"/>
          <w:sz w:val="24"/>
        </w:rPr>
        <w:footnoteReference w:id="691"/>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“Bütün iyi işler ve Allah y</w:t>
      </w:r>
      <w:r w:rsidRPr="00F64E0E">
        <w:rPr>
          <w:rFonts w:ascii="Garamond" w:hAnsi="Garamond"/>
          <w:sz w:val="24"/>
        </w:rPr>
        <w:t>o</w:t>
      </w:r>
      <w:r w:rsidRPr="00F64E0E">
        <w:rPr>
          <w:rFonts w:ascii="Garamond" w:hAnsi="Garamond"/>
          <w:sz w:val="24"/>
        </w:rPr>
        <w:t>lunda cihat etmek, iyiliği emr</w:t>
      </w:r>
      <w:r w:rsidRPr="00F64E0E">
        <w:rPr>
          <w:rFonts w:ascii="Garamond" w:hAnsi="Garamond"/>
          <w:sz w:val="24"/>
        </w:rPr>
        <w:t>e</w:t>
      </w:r>
      <w:r w:rsidRPr="00F64E0E">
        <w:rPr>
          <w:rFonts w:ascii="Garamond" w:hAnsi="Garamond"/>
          <w:sz w:val="24"/>
        </w:rPr>
        <w:t>dip, kötülükten sakındırmaya k</w:t>
      </w:r>
      <w:r w:rsidRPr="00F64E0E">
        <w:rPr>
          <w:rFonts w:ascii="Garamond" w:hAnsi="Garamond"/>
          <w:sz w:val="24"/>
        </w:rPr>
        <w:t>ı</w:t>
      </w:r>
      <w:r w:rsidRPr="00F64E0E">
        <w:rPr>
          <w:rFonts w:ascii="Garamond" w:hAnsi="Garamond"/>
          <w:sz w:val="24"/>
        </w:rPr>
        <w:t>yasla derin bir denize atılan bir tükürük gibidir.”</w:t>
      </w:r>
      <w:r w:rsidRPr="00F64E0E">
        <w:rPr>
          <w:rStyle w:val="FootnoteReference"/>
          <w:rFonts w:ascii="Garamond" w:hAnsi="Garamond"/>
          <w:sz w:val="24"/>
        </w:rPr>
        <w:footnoteReference w:id="692"/>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Sıffin savaşı</w:t>
      </w:r>
      <w:r w:rsidRPr="00F64E0E">
        <w:rPr>
          <w:rFonts w:ascii="Garamond" w:hAnsi="Garamond"/>
          <w:i/>
          <w:iCs/>
          <w:sz w:val="24"/>
        </w:rPr>
        <w:t>n</w:t>
      </w:r>
      <w:r w:rsidRPr="00F64E0E">
        <w:rPr>
          <w:rFonts w:ascii="Garamond" w:hAnsi="Garamond"/>
          <w:i/>
          <w:iCs/>
          <w:sz w:val="24"/>
        </w:rPr>
        <w:t xml:space="preserve">da kendisine, “Sen Irak’a geri dön ve biz de Şam bölgemize geri dönelim” diye söyleyen birine şöyle buyurmuştur: </w:t>
      </w:r>
      <w:r w:rsidRPr="00F64E0E">
        <w:rPr>
          <w:rFonts w:ascii="Garamond" w:hAnsi="Garamond"/>
          <w:sz w:val="24"/>
        </w:rPr>
        <w:t>“Sen</w:t>
      </w:r>
      <w:r w:rsidR="00267133">
        <w:rPr>
          <w:rFonts w:ascii="Garamond" w:hAnsi="Garamond"/>
          <w:sz w:val="24"/>
        </w:rPr>
        <w:t>in</w:t>
      </w:r>
      <w:r w:rsidRPr="00F64E0E">
        <w:rPr>
          <w:rFonts w:ascii="Garamond" w:hAnsi="Garamond"/>
          <w:sz w:val="24"/>
        </w:rPr>
        <w:t xml:space="preserve"> bu sözü, nasihat ve şe</w:t>
      </w:r>
      <w:r w:rsidRPr="00F64E0E">
        <w:rPr>
          <w:rFonts w:ascii="Garamond" w:hAnsi="Garamond"/>
          <w:sz w:val="24"/>
        </w:rPr>
        <w:t>f</w:t>
      </w:r>
      <w:r w:rsidRPr="00F64E0E">
        <w:rPr>
          <w:rFonts w:ascii="Garamond" w:hAnsi="Garamond"/>
          <w:sz w:val="24"/>
        </w:rPr>
        <w:t>kat üzere söylediğini biliyorum... Şüphesiz Allah Tebarek ve Teala yeryüzünde isyan edilmesinden, dostlarının sessiz kalmasından, iyiliği emretmemesinden ve k</w:t>
      </w:r>
      <w:r w:rsidRPr="00F64E0E">
        <w:rPr>
          <w:rFonts w:ascii="Garamond" w:hAnsi="Garamond"/>
          <w:sz w:val="24"/>
        </w:rPr>
        <w:t>ö</w:t>
      </w:r>
      <w:r w:rsidRPr="00F64E0E">
        <w:rPr>
          <w:rFonts w:ascii="Garamond" w:hAnsi="Garamond"/>
          <w:sz w:val="24"/>
        </w:rPr>
        <w:t>tülükten sakındırmamasından hoşnut olmaz. Dolayısıyla ben, savaşı cehennem zincirlerinden daha kolay buldum.”</w:t>
      </w:r>
      <w:r w:rsidRPr="00F64E0E">
        <w:rPr>
          <w:rStyle w:val="FootnoteReference"/>
          <w:rFonts w:ascii="Garamond" w:hAnsi="Garamond"/>
          <w:sz w:val="24"/>
        </w:rPr>
        <w:footnoteReference w:id="69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İmam Ali (a.s), Allah-u Teala’nın, </w:t>
      </w:r>
      <w:r w:rsidRPr="00F64E0E">
        <w:rPr>
          <w:rFonts w:ascii="Garamond" w:hAnsi="Garamond"/>
          <w:b/>
          <w:bCs/>
          <w:sz w:val="24"/>
        </w:rPr>
        <w:t>“Sana ulaşan şeyler hususunda sabret”</w:t>
      </w:r>
      <w:r w:rsidRPr="00F64E0E">
        <w:rPr>
          <w:rFonts w:ascii="Garamond" w:hAnsi="Garamond"/>
          <w:i/>
          <w:iCs/>
          <w:sz w:val="24"/>
        </w:rPr>
        <w:t xml:space="preserve"> ayeti ha</w:t>
      </w:r>
      <w:r w:rsidRPr="00F64E0E">
        <w:rPr>
          <w:rFonts w:ascii="Garamond" w:hAnsi="Garamond"/>
          <w:i/>
          <w:iCs/>
          <w:sz w:val="24"/>
        </w:rPr>
        <w:t>k</w:t>
      </w:r>
      <w:r w:rsidRPr="00F64E0E">
        <w:rPr>
          <w:rFonts w:ascii="Garamond" w:hAnsi="Garamond"/>
          <w:i/>
          <w:iCs/>
          <w:sz w:val="24"/>
        </w:rPr>
        <w:t xml:space="preserve">kında şöyle buyurmuştur: </w:t>
      </w:r>
      <w:r w:rsidRPr="00F64E0E">
        <w:rPr>
          <w:rFonts w:ascii="Garamond" w:hAnsi="Garamond"/>
          <w:sz w:val="24"/>
        </w:rPr>
        <w:t xml:space="preserve">“Maksat iyiliği emretmek ve kötülükten sakındırmak yolunda </w:t>
      </w:r>
      <w:r w:rsidRPr="00F64E0E">
        <w:rPr>
          <w:rFonts w:ascii="Garamond" w:hAnsi="Garamond"/>
          <w:sz w:val="24"/>
        </w:rPr>
        <w:lastRenderedPageBreak/>
        <w:t>insana ul</w:t>
      </w:r>
      <w:r w:rsidRPr="00F64E0E">
        <w:rPr>
          <w:rFonts w:ascii="Garamond" w:hAnsi="Garamond"/>
          <w:sz w:val="24"/>
        </w:rPr>
        <w:t>a</w:t>
      </w:r>
      <w:r w:rsidRPr="00F64E0E">
        <w:rPr>
          <w:rFonts w:ascii="Garamond" w:hAnsi="Garamond"/>
          <w:sz w:val="24"/>
        </w:rPr>
        <w:t>şan zorluklar ve eziyetlerdir.”</w:t>
      </w:r>
      <w:r w:rsidRPr="00F64E0E">
        <w:rPr>
          <w:rStyle w:val="FootnoteReference"/>
          <w:rFonts w:ascii="Garamond" w:hAnsi="Garamond"/>
          <w:sz w:val="24"/>
        </w:rPr>
        <w:footnoteReference w:id="694"/>
      </w:r>
    </w:p>
    <w:p w:rsidR="00221D1D" w:rsidRPr="00F64E0E" w:rsidRDefault="00221D1D">
      <w:pPr>
        <w:spacing w:line="320" w:lineRule="atLeast"/>
        <w:jc w:val="both"/>
        <w:rPr>
          <w:rFonts w:ascii="Garamond" w:hAnsi="Garamond"/>
          <w:i/>
          <w:iCs/>
          <w:sz w:val="24"/>
        </w:rPr>
      </w:pPr>
      <w:r w:rsidRPr="00F64E0E">
        <w:rPr>
          <w:rFonts w:ascii="Garamond" w:hAnsi="Garamond"/>
          <w:i/>
          <w:iCs/>
          <w:sz w:val="24"/>
        </w:rPr>
        <w:t xml:space="preserve">bak. el-Cihad (1), 580. Bölüm </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258" w:name="_Toc53989778"/>
      <w:r>
        <w:t>2685. Bölüm</w:t>
      </w:r>
      <w:bookmarkEnd w:id="258"/>
    </w:p>
    <w:p w:rsidR="00221D1D" w:rsidRDefault="00221D1D">
      <w:pPr>
        <w:pStyle w:val="Heading1"/>
      </w:pPr>
      <w:bookmarkStart w:id="259" w:name="_Toc53989779"/>
      <w:r>
        <w:t>İyiliği Emretmek</w:t>
      </w:r>
      <w:bookmarkEnd w:id="259"/>
      <w:r>
        <w:t xml:space="preserve"> </w:t>
      </w:r>
    </w:p>
    <w:p w:rsidR="00221D1D" w:rsidRPr="00F64E0E" w:rsidRDefault="00221D1D">
      <w:pPr>
        <w:rPr>
          <w:sz w:val="24"/>
        </w:rPr>
      </w:pPr>
    </w:p>
    <w:p w:rsidR="00221D1D" w:rsidRPr="00F64E0E" w:rsidRDefault="00221D1D">
      <w:pPr>
        <w:rPr>
          <w:b/>
          <w:bCs/>
          <w:sz w:val="24"/>
          <w:u w:val="single"/>
        </w:rPr>
      </w:pPr>
      <w:r w:rsidRPr="00F64E0E">
        <w:rPr>
          <w:b/>
          <w:bCs/>
          <w:sz w:val="24"/>
          <w:u w:val="single"/>
        </w:rPr>
        <w:t xml:space="preserve">Kur’an: </w:t>
      </w:r>
    </w:p>
    <w:p w:rsidR="00221D1D" w:rsidRPr="00F64E0E" w:rsidRDefault="00221D1D">
      <w:pPr>
        <w:spacing w:line="300" w:lineRule="atLeast"/>
        <w:ind w:firstLine="284"/>
        <w:jc w:val="both"/>
        <w:rPr>
          <w:rFonts w:ascii="Garamond" w:hAnsi="Garamond"/>
          <w:b/>
          <w:bCs/>
          <w:sz w:val="24"/>
          <w:szCs w:val="24"/>
        </w:rPr>
      </w:pPr>
      <w:r w:rsidRPr="00F64E0E">
        <w:rPr>
          <w:rFonts w:ascii="Garamond" w:hAnsi="Garamond"/>
          <w:b/>
          <w:bCs/>
          <w:sz w:val="24"/>
          <w:szCs w:val="24"/>
        </w:rPr>
        <w:t>“De ki: “Rabbim adaleti emretti ; her secde yerinde yüzünüzü O’na doğrultun; dinde samimi olarak O’na yalvarın. Sizi yarattığı gibi y</w:t>
      </w:r>
      <w:r w:rsidRPr="00F64E0E">
        <w:rPr>
          <w:rFonts w:ascii="Garamond" w:hAnsi="Garamond"/>
          <w:b/>
          <w:bCs/>
          <w:sz w:val="24"/>
          <w:szCs w:val="24"/>
        </w:rPr>
        <w:t>i</w:t>
      </w:r>
      <w:r w:rsidRPr="00F64E0E">
        <w:rPr>
          <w:rFonts w:ascii="Garamond" w:hAnsi="Garamond"/>
          <w:b/>
          <w:bCs/>
          <w:sz w:val="24"/>
          <w:szCs w:val="24"/>
        </w:rPr>
        <w:t>ne O’na döneceksiniz.”</w:t>
      </w:r>
      <w:r w:rsidRPr="00F64E0E">
        <w:rPr>
          <w:rStyle w:val="FootnoteReference"/>
          <w:rFonts w:ascii="Garamond" w:hAnsi="Garamond"/>
          <w:b/>
          <w:bCs/>
          <w:sz w:val="24"/>
          <w:szCs w:val="24"/>
        </w:rPr>
        <w:footnoteReference w:id="695"/>
      </w:r>
    </w:p>
    <w:p w:rsidR="00221D1D" w:rsidRPr="00F64E0E" w:rsidRDefault="00221D1D" w:rsidP="00267133">
      <w:pPr>
        <w:spacing w:line="300" w:lineRule="atLeast"/>
        <w:ind w:firstLine="284"/>
        <w:jc w:val="both"/>
        <w:rPr>
          <w:rFonts w:ascii="Garamond" w:hAnsi="Garamond"/>
          <w:b/>
          <w:bCs/>
          <w:sz w:val="24"/>
          <w:szCs w:val="24"/>
        </w:rPr>
      </w:pPr>
      <w:r w:rsidRPr="00F64E0E">
        <w:rPr>
          <w:rFonts w:ascii="Garamond" w:hAnsi="Garamond"/>
          <w:b/>
          <w:bCs/>
          <w:sz w:val="24"/>
          <w:szCs w:val="24"/>
        </w:rPr>
        <w:t>“Allah şüphesiz adaleti, i</w:t>
      </w:r>
      <w:r w:rsidR="00267133">
        <w:rPr>
          <w:rFonts w:ascii="Garamond" w:hAnsi="Garamond"/>
          <w:b/>
          <w:bCs/>
          <w:sz w:val="24"/>
          <w:szCs w:val="24"/>
        </w:rPr>
        <w:t>h</w:t>
      </w:r>
      <w:r w:rsidR="00267133">
        <w:rPr>
          <w:rFonts w:ascii="Garamond" w:hAnsi="Garamond"/>
          <w:b/>
          <w:bCs/>
          <w:sz w:val="24"/>
          <w:szCs w:val="24"/>
        </w:rPr>
        <w:t>sanı</w:t>
      </w:r>
      <w:r w:rsidRPr="00F64E0E">
        <w:rPr>
          <w:rFonts w:ascii="Garamond" w:hAnsi="Garamond"/>
          <w:b/>
          <w:bCs/>
          <w:sz w:val="24"/>
          <w:szCs w:val="24"/>
        </w:rPr>
        <w:t xml:space="preserve"> yapmayı, yakınlara ba</w:t>
      </w:r>
      <w:r w:rsidRPr="00F64E0E">
        <w:rPr>
          <w:rFonts w:ascii="Garamond" w:hAnsi="Garamond"/>
          <w:b/>
          <w:bCs/>
          <w:sz w:val="24"/>
          <w:szCs w:val="24"/>
        </w:rPr>
        <w:t>k</w:t>
      </w:r>
      <w:r w:rsidRPr="00F64E0E">
        <w:rPr>
          <w:rFonts w:ascii="Garamond" w:hAnsi="Garamond"/>
          <w:b/>
          <w:bCs/>
          <w:sz w:val="24"/>
          <w:szCs w:val="24"/>
        </w:rPr>
        <w:t>mayı emreder; hayasızlığı, f</w:t>
      </w:r>
      <w:r w:rsidRPr="00F64E0E">
        <w:rPr>
          <w:rFonts w:ascii="Garamond" w:hAnsi="Garamond"/>
          <w:b/>
          <w:bCs/>
          <w:sz w:val="24"/>
          <w:szCs w:val="24"/>
        </w:rPr>
        <w:t>e</w:t>
      </w:r>
      <w:r w:rsidRPr="00F64E0E">
        <w:rPr>
          <w:rFonts w:ascii="Garamond" w:hAnsi="Garamond"/>
          <w:b/>
          <w:bCs/>
          <w:sz w:val="24"/>
          <w:szCs w:val="24"/>
        </w:rPr>
        <w:t>nalığı ve haddi aşmayı yasak eder. Tutasınız diye size öğüt v</w:t>
      </w:r>
      <w:r w:rsidRPr="00F64E0E">
        <w:rPr>
          <w:rFonts w:ascii="Garamond" w:hAnsi="Garamond"/>
          <w:b/>
          <w:bCs/>
          <w:sz w:val="24"/>
          <w:szCs w:val="24"/>
        </w:rPr>
        <w:t>e</w:t>
      </w:r>
      <w:r w:rsidRPr="00F64E0E">
        <w:rPr>
          <w:rFonts w:ascii="Garamond" w:hAnsi="Garamond"/>
          <w:b/>
          <w:bCs/>
          <w:sz w:val="24"/>
          <w:szCs w:val="24"/>
        </w:rPr>
        <w:t>rir.”</w:t>
      </w:r>
      <w:r w:rsidRPr="00F64E0E">
        <w:rPr>
          <w:rStyle w:val="FootnoteReference"/>
          <w:rFonts w:ascii="Garamond" w:hAnsi="Garamond"/>
          <w:b/>
          <w:bCs/>
          <w:sz w:val="24"/>
          <w:szCs w:val="24"/>
        </w:rPr>
        <w:footnoteReference w:id="696"/>
      </w:r>
    </w:p>
    <w:p w:rsidR="00221D1D" w:rsidRPr="00F64E0E" w:rsidRDefault="00221D1D">
      <w:pPr>
        <w:spacing w:line="300" w:lineRule="atLeast"/>
        <w:ind w:firstLine="284"/>
        <w:jc w:val="both"/>
        <w:rPr>
          <w:b/>
          <w:bCs/>
          <w:sz w:val="24"/>
        </w:rPr>
      </w:pPr>
      <w:r w:rsidRPr="00F64E0E">
        <w:rPr>
          <w:rFonts w:ascii="Garamond" w:hAnsi="Garamond"/>
          <w:b/>
          <w:bCs/>
          <w:sz w:val="24"/>
          <w:szCs w:val="24"/>
        </w:rPr>
        <w:t>“Hiç şüphesiz Allah size, emanetleri ehline teslim e</w:t>
      </w:r>
      <w:r w:rsidRPr="00F64E0E">
        <w:rPr>
          <w:rFonts w:ascii="Garamond" w:hAnsi="Garamond"/>
          <w:b/>
          <w:bCs/>
          <w:sz w:val="24"/>
          <w:szCs w:val="24"/>
        </w:rPr>
        <w:t>t</w:t>
      </w:r>
      <w:r w:rsidRPr="00F64E0E">
        <w:rPr>
          <w:rFonts w:ascii="Garamond" w:hAnsi="Garamond"/>
          <w:b/>
          <w:bCs/>
          <w:sz w:val="24"/>
          <w:szCs w:val="24"/>
        </w:rPr>
        <w:t>menizi ve insanlar arasında hükmettiğiniz zaman adaletle hükmetmenizi emreder. Allah size ne güzel öğüt veriyor. Şüphesiz Allah işitir ve g</w:t>
      </w:r>
      <w:r w:rsidRPr="00F64E0E">
        <w:rPr>
          <w:rFonts w:ascii="Garamond" w:hAnsi="Garamond"/>
          <w:b/>
          <w:bCs/>
          <w:sz w:val="24"/>
          <w:szCs w:val="24"/>
        </w:rPr>
        <w:t>ö</w:t>
      </w:r>
      <w:r w:rsidRPr="00F64E0E">
        <w:rPr>
          <w:rFonts w:ascii="Garamond" w:hAnsi="Garamond"/>
          <w:b/>
          <w:bCs/>
          <w:sz w:val="24"/>
          <w:szCs w:val="24"/>
        </w:rPr>
        <w:t>rür.”</w:t>
      </w:r>
      <w:r w:rsidRPr="00F64E0E">
        <w:rPr>
          <w:rStyle w:val="FootnoteReference"/>
          <w:rFonts w:ascii="Garamond" w:hAnsi="Garamond"/>
          <w:b/>
          <w:bCs/>
          <w:sz w:val="24"/>
          <w:szCs w:val="24"/>
        </w:rPr>
        <w:footnoteReference w:id="69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“İyiliği emretmek, yaratıkl</w:t>
      </w:r>
      <w:r w:rsidRPr="00F64E0E">
        <w:rPr>
          <w:rFonts w:ascii="Garamond" w:hAnsi="Garamond"/>
          <w:sz w:val="24"/>
        </w:rPr>
        <w:t>a</w:t>
      </w:r>
      <w:r w:rsidR="00267133">
        <w:rPr>
          <w:rFonts w:ascii="Garamond" w:hAnsi="Garamond"/>
          <w:sz w:val="24"/>
        </w:rPr>
        <w:t>rın en üstün ameller</w:t>
      </w:r>
      <w:r w:rsidRPr="00F64E0E">
        <w:rPr>
          <w:rFonts w:ascii="Garamond" w:hAnsi="Garamond"/>
          <w:sz w:val="24"/>
        </w:rPr>
        <w:t>dir.”</w:t>
      </w:r>
      <w:r w:rsidRPr="00F64E0E">
        <w:rPr>
          <w:rStyle w:val="FootnoteReference"/>
          <w:rFonts w:ascii="Garamond" w:hAnsi="Garamond"/>
          <w:sz w:val="24"/>
        </w:rPr>
        <w:footnoteReference w:id="698"/>
      </w:r>
    </w:p>
    <w:p w:rsidR="00221D1D" w:rsidRPr="00F64E0E" w:rsidRDefault="00267133">
      <w:pPr>
        <w:numPr>
          <w:ilvl w:val="0"/>
          <w:numId w:val="14"/>
        </w:numPr>
        <w:tabs>
          <w:tab w:val="clear" w:pos="360"/>
        </w:tabs>
        <w:spacing w:line="320" w:lineRule="atLeast"/>
        <w:jc w:val="both"/>
        <w:rPr>
          <w:rFonts w:ascii="Garamond" w:hAnsi="Garamond"/>
          <w:i/>
          <w:iCs/>
          <w:sz w:val="24"/>
        </w:rPr>
      </w:pPr>
      <w:r>
        <w:rPr>
          <w:rFonts w:ascii="Garamond" w:hAnsi="Garamond"/>
          <w:i/>
          <w:iCs/>
          <w:sz w:val="24"/>
        </w:rPr>
        <w:lastRenderedPageBreak/>
        <w:t xml:space="preserve">İmam </w:t>
      </w:r>
      <w:r w:rsidR="00221D1D" w:rsidRPr="00F64E0E">
        <w:rPr>
          <w:rFonts w:ascii="Garamond" w:hAnsi="Garamond"/>
          <w:i/>
          <w:iCs/>
          <w:sz w:val="24"/>
        </w:rPr>
        <w:t>Ali (a.s) şöyle buyurmu</w:t>
      </w:r>
      <w:r w:rsidR="00221D1D" w:rsidRPr="00F64E0E">
        <w:rPr>
          <w:rFonts w:ascii="Garamond" w:hAnsi="Garamond"/>
          <w:i/>
          <w:iCs/>
          <w:sz w:val="24"/>
        </w:rPr>
        <w:t>ş</w:t>
      </w:r>
      <w:r w:rsidR="00221D1D" w:rsidRPr="00F64E0E">
        <w:rPr>
          <w:rFonts w:ascii="Garamond" w:hAnsi="Garamond"/>
          <w:i/>
          <w:iCs/>
          <w:sz w:val="24"/>
        </w:rPr>
        <w:t xml:space="preserve">tur: </w:t>
      </w:r>
      <w:r w:rsidR="00221D1D" w:rsidRPr="00F64E0E">
        <w:rPr>
          <w:rFonts w:ascii="Garamond" w:hAnsi="Garamond"/>
          <w:sz w:val="24"/>
        </w:rPr>
        <w:t>“Allah</w:t>
      </w:r>
      <w:r>
        <w:rPr>
          <w:rFonts w:ascii="Garamond" w:hAnsi="Garamond"/>
          <w:sz w:val="24"/>
        </w:rPr>
        <w:t>...</w:t>
      </w:r>
      <w:r w:rsidR="00221D1D" w:rsidRPr="00F64E0E">
        <w:rPr>
          <w:rFonts w:ascii="Garamond" w:hAnsi="Garamond"/>
          <w:sz w:val="24"/>
        </w:rPr>
        <w:t xml:space="preserve"> iyiliği emretmeyi, insanl</w:t>
      </w:r>
      <w:r w:rsidR="00221D1D" w:rsidRPr="00F64E0E">
        <w:rPr>
          <w:rFonts w:ascii="Garamond" w:hAnsi="Garamond"/>
          <w:sz w:val="24"/>
        </w:rPr>
        <w:t>a</w:t>
      </w:r>
      <w:r w:rsidR="00221D1D" w:rsidRPr="00F64E0E">
        <w:rPr>
          <w:rFonts w:ascii="Garamond" w:hAnsi="Garamond"/>
          <w:sz w:val="24"/>
        </w:rPr>
        <w:t>rın genelinin maslahatına olduğu için farz kılmıştır.”</w:t>
      </w:r>
      <w:r w:rsidR="00221D1D" w:rsidRPr="00F64E0E">
        <w:rPr>
          <w:rStyle w:val="FootnoteReference"/>
          <w:rFonts w:ascii="Garamond" w:hAnsi="Garamond"/>
          <w:sz w:val="24"/>
        </w:rPr>
        <w:footnoteReference w:id="69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“Cebrail yanıma geldi ve şöyle buyurdu: “Ey Ahmet! İ</w:t>
      </w:r>
      <w:r w:rsidRPr="00F64E0E">
        <w:rPr>
          <w:rFonts w:ascii="Garamond" w:hAnsi="Garamond"/>
          <w:sz w:val="24"/>
        </w:rPr>
        <w:t>s</w:t>
      </w:r>
      <w:r w:rsidRPr="00F64E0E">
        <w:rPr>
          <w:rFonts w:ascii="Garamond" w:hAnsi="Garamond"/>
          <w:sz w:val="24"/>
        </w:rPr>
        <w:t>lam on paydır: ... Yedinci payı, iyiliği emretmektir ve o da vef</w:t>
      </w:r>
      <w:r w:rsidRPr="00F64E0E">
        <w:rPr>
          <w:rFonts w:ascii="Garamond" w:hAnsi="Garamond"/>
          <w:sz w:val="24"/>
        </w:rPr>
        <w:t>a</w:t>
      </w:r>
      <w:r w:rsidRPr="00F64E0E">
        <w:rPr>
          <w:rFonts w:ascii="Garamond" w:hAnsi="Garamond"/>
          <w:sz w:val="24"/>
        </w:rPr>
        <w:t>dır.”</w:t>
      </w:r>
      <w:r w:rsidRPr="00F64E0E">
        <w:rPr>
          <w:rStyle w:val="FootnoteReference"/>
          <w:rFonts w:ascii="Garamond" w:hAnsi="Garamond"/>
          <w:sz w:val="24"/>
        </w:rPr>
        <w:footnoteReference w:id="70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“İyiliği emreden kimse Mü</w:t>
      </w:r>
      <w:r w:rsidRPr="00F64E0E">
        <w:rPr>
          <w:rFonts w:ascii="Garamond" w:hAnsi="Garamond"/>
          <w:sz w:val="24"/>
        </w:rPr>
        <w:t>s</w:t>
      </w:r>
      <w:r w:rsidRPr="00F64E0E">
        <w:rPr>
          <w:rFonts w:ascii="Garamond" w:hAnsi="Garamond"/>
          <w:sz w:val="24"/>
        </w:rPr>
        <w:t>lümanları güçlendirmiş olur.”</w:t>
      </w:r>
      <w:r w:rsidRPr="00F64E0E">
        <w:rPr>
          <w:rStyle w:val="FootnoteReference"/>
          <w:rFonts w:ascii="Garamond" w:hAnsi="Garamond"/>
          <w:sz w:val="24"/>
        </w:rPr>
        <w:footnoteReference w:id="701"/>
      </w:r>
    </w:p>
    <w:p w:rsidR="00221D1D" w:rsidRPr="00F64E0E" w:rsidRDefault="00221D1D">
      <w:pPr>
        <w:spacing w:line="320" w:lineRule="atLeast"/>
        <w:jc w:val="both"/>
        <w:rPr>
          <w:rFonts w:ascii="Garamond" w:hAnsi="Garamond"/>
          <w:i/>
          <w:iCs/>
          <w:sz w:val="24"/>
        </w:rPr>
      </w:pPr>
      <w:r w:rsidRPr="00F64E0E">
        <w:rPr>
          <w:rFonts w:ascii="Garamond" w:hAnsi="Garamond"/>
          <w:i/>
          <w:iCs/>
          <w:sz w:val="24"/>
        </w:rPr>
        <w:t>bak. 1982. Bölüm, 9267 ve 9268. Hadisler</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260" w:name="_Toc53989780"/>
      <w:r>
        <w:t>2686. Bölüm</w:t>
      </w:r>
      <w:bookmarkEnd w:id="260"/>
    </w:p>
    <w:p w:rsidR="00221D1D" w:rsidRDefault="00221D1D">
      <w:pPr>
        <w:pStyle w:val="Heading1"/>
      </w:pPr>
      <w:bookmarkStart w:id="261" w:name="_Toc53989781"/>
      <w:r>
        <w:t>Kötülükten Sakındırmak</w:t>
      </w:r>
      <w:bookmarkEnd w:id="261"/>
      <w:r>
        <w:t xml:space="preserve"> </w:t>
      </w:r>
    </w:p>
    <w:p w:rsidR="00221D1D" w:rsidRPr="00F64E0E" w:rsidRDefault="00221D1D">
      <w:pPr>
        <w:rPr>
          <w:sz w:val="24"/>
        </w:rPr>
      </w:pPr>
    </w:p>
    <w:p w:rsidR="00221D1D" w:rsidRPr="00F64E0E" w:rsidRDefault="00221D1D">
      <w:pPr>
        <w:rPr>
          <w:b/>
          <w:bCs/>
          <w:sz w:val="24"/>
          <w:u w:val="single"/>
        </w:rPr>
      </w:pPr>
      <w:r w:rsidRPr="00F64E0E">
        <w:rPr>
          <w:b/>
          <w:bCs/>
          <w:sz w:val="24"/>
          <w:u w:val="single"/>
        </w:rPr>
        <w:t xml:space="preserve">Kur’an: </w:t>
      </w:r>
    </w:p>
    <w:p w:rsidR="00221D1D" w:rsidRDefault="00221D1D" w:rsidP="00720835">
      <w:pPr>
        <w:pStyle w:val="BodyTextIndent2"/>
        <w:rPr>
          <w:i/>
          <w:iCs/>
        </w:rPr>
      </w:pPr>
      <w:r>
        <w:t>“Sizden önceki nesillerin ileri gelenleri, yery</w:t>
      </w:r>
      <w:r>
        <w:t>ü</w:t>
      </w:r>
      <w:r>
        <w:t>zünde bozgunculuğa engel olmalı değil miydiler? Onlardan ku</w:t>
      </w:r>
      <w:r>
        <w:t>r</w:t>
      </w:r>
      <w:r>
        <w:t>tardıklarımız pek azdır. Ke</w:t>
      </w:r>
      <w:r>
        <w:t>n</w:t>
      </w:r>
      <w:r>
        <w:t xml:space="preserve">dilerine verilen nimete </w:t>
      </w:r>
      <w:r w:rsidR="00267133">
        <w:t>karşı haksızlık edenlere uydu</w:t>
      </w:r>
      <w:r w:rsidR="00720835">
        <w:t>lar</w:t>
      </w:r>
      <w:r>
        <w:t xml:space="preserve"> </w:t>
      </w:r>
      <w:r w:rsidR="00720835">
        <w:t xml:space="preserve">ve </w:t>
      </w:r>
      <w:r>
        <w:t>suçlu old</w:t>
      </w:r>
      <w:r>
        <w:t>u</w:t>
      </w:r>
      <w:r>
        <w:t xml:space="preserve">lar.” </w:t>
      </w:r>
      <w:r>
        <w:rPr>
          <w:rStyle w:val="FootnoteReference"/>
        </w:rPr>
        <w:footnoteReference w:id="702"/>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 xml:space="preserve">“Allah Tebarek ve </w:t>
      </w:r>
      <w:r w:rsidRPr="00F64E0E">
        <w:rPr>
          <w:rFonts w:ascii="Garamond" w:hAnsi="Garamond"/>
          <w:sz w:val="24"/>
        </w:rPr>
        <w:lastRenderedPageBreak/>
        <w:t>Teala, heybet ve azameti olmayan zayıf mümine buğzeder.” Hakeza şö</w:t>
      </w:r>
      <w:r w:rsidRPr="00F64E0E">
        <w:rPr>
          <w:rFonts w:ascii="Garamond" w:hAnsi="Garamond"/>
          <w:sz w:val="24"/>
        </w:rPr>
        <w:t>y</w:t>
      </w:r>
      <w:r w:rsidRPr="00F64E0E">
        <w:rPr>
          <w:rFonts w:ascii="Garamond" w:hAnsi="Garamond"/>
          <w:sz w:val="24"/>
        </w:rPr>
        <w:t>le buyurmuştur: “O (zayıf m</w:t>
      </w:r>
      <w:r w:rsidRPr="00F64E0E">
        <w:rPr>
          <w:rFonts w:ascii="Garamond" w:hAnsi="Garamond"/>
          <w:sz w:val="24"/>
        </w:rPr>
        <w:t>ü</w:t>
      </w:r>
      <w:r w:rsidRPr="00F64E0E">
        <w:rPr>
          <w:rFonts w:ascii="Garamond" w:hAnsi="Garamond"/>
          <w:sz w:val="24"/>
        </w:rPr>
        <w:t>min) kötülükten sakındırm</w:t>
      </w:r>
      <w:r w:rsidRPr="00F64E0E">
        <w:rPr>
          <w:rFonts w:ascii="Garamond" w:hAnsi="Garamond"/>
          <w:sz w:val="24"/>
        </w:rPr>
        <w:t>a</w:t>
      </w:r>
      <w:r w:rsidRPr="00F64E0E">
        <w:rPr>
          <w:rFonts w:ascii="Garamond" w:hAnsi="Garamond"/>
          <w:sz w:val="24"/>
        </w:rPr>
        <w:t>yan kimsedir.”</w:t>
      </w:r>
      <w:r w:rsidRPr="00F64E0E">
        <w:rPr>
          <w:rStyle w:val="FootnoteReference"/>
          <w:rFonts w:ascii="Garamond" w:hAnsi="Garamond"/>
          <w:sz w:val="24"/>
        </w:rPr>
        <w:footnoteReference w:id="70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“Şüphesiz aziz ve celil olan Allah dini olmayan</w:t>
      </w:r>
      <w:r w:rsidR="00720835">
        <w:rPr>
          <w:rFonts w:ascii="Garamond" w:hAnsi="Garamond"/>
          <w:sz w:val="24"/>
        </w:rPr>
        <w:t xml:space="preserve"> zayıf</w:t>
      </w:r>
      <w:r w:rsidRPr="00F64E0E">
        <w:rPr>
          <w:rFonts w:ascii="Garamond" w:hAnsi="Garamond"/>
          <w:sz w:val="24"/>
        </w:rPr>
        <w:t xml:space="preserve"> müminden nefret eder.” Kend</w:t>
      </w:r>
      <w:r w:rsidRPr="00F64E0E">
        <w:rPr>
          <w:rFonts w:ascii="Garamond" w:hAnsi="Garamond"/>
          <w:sz w:val="24"/>
        </w:rPr>
        <w:t>i</w:t>
      </w:r>
      <w:r w:rsidRPr="00F64E0E">
        <w:rPr>
          <w:rFonts w:ascii="Garamond" w:hAnsi="Garamond"/>
          <w:sz w:val="24"/>
        </w:rPr>
        <w:t>sine şöyle arzedildi: “Dini olm</w:t>
      </w:r>
      <w:r w:rsidRPr="00F64E0E">
        <w:rPr>
          <w:rFonts w:ascii="Garamond" w:hAnsi="Garamond"/>
          <w:sz w:val="24"/>
        </w:rPr>
        <w:t>a</w:t>
      </w:r>
      <w:r w:rsidRPr="00F64E0E">
        <w:rPr>
          <w:rFonts w:ascii="Garamond" w:hAnsi="Garamond"/>
          <w:sz w:val="24"/>
        </w:rPr>
        <w:t>yan mümin kimdir</w:t>
      </w:r>
      <w:r w:rsidR="00720835">
        <w:rPr>
          <w:rFonts w:ascii="Garamond" w:hAnsi="Garamond"/>
          <w:sz w:val="24"/>
        </w:rPr>
        <w:t>?</w:t>
      </w:r>
      <w:r w:rsidRPr="00F64E0E">
        <w:rPr>
          <w:rFonts w:ascii="Garamond" w:hAnsi="Garamond"/>
          <w:sz w:val="24"/>
        </w:rPr>
        <w:t>” Peygamber şöyle buyurdu: “Kötülükten s</w:t>
      </w:r>
      <w:r w:rsidRPr="00F64E0E">
        <w:rPr>
          <w:rFonts w:ascii="Garamond" w:hAnsi="Garamond"/>
          <w:sz w:val="24"/>
        </w:rPr>
        <w:t>a</w:t>
      </w:r>
      <w:r w:rsidRPr="00F64E0E">
        <w:rPr>
          <w:rFonts w:ascii="Garamond" w:hAnsi="Garamond"/>
          <w:sz w:val="24"/>
        </w:rPr>
        <w:t>kındırmayan kimsedir.”</w:t>
      </w:r>
      <w:r w:rsidRPr="00F64E0E">
        <w:rPr>
          <w:rStyle w:val="FootnoteReference"/>
          <w:rFonts w:ascii="Garamond" w:hAnsi="Garamond"/>
          <w:sz w:val="24"/>
        </w:rPr>
        <w:footnoteReference w:id="704"/>
      </w:r>
    </w:p>
    <w:p w:rsidR="00221D1D" w:rsidRPr="00F64E0E" w:rsidRDefault="00720835">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w:t>
      </w:r>
      <w:r w:rsidR="00221D1D" w:rsidRPr="00F64E0E">
        <w:rPr>
          <w:rFonts w:ascii="Garamond" w:hAnsi="Garamond"/>
          <w:i/>
          <w:iCs/>
          <w:sz w:val="24"/>
        </w:rPr>
        <w:t xml:space="preserve"> şöyle buyu</w:t>
      </w:r>
      <w:r w:rsidR="00221D1D" w:rsidRPr="00F64E0E">
        <w:rPr>
          <w:rFonts w:ascii="Garamond" w:hAnsi="Garamond"/>
          <w:i/>
          <w:iCs/>
          <w:sz w:val="24"/>
        </w:rPr>
        <w:t>r</w:t>
      </w:r>
      <w:r w:rsidR="00221D1D" w:rsidRPr="00F64E0E">
        <w:rPr>
          <w:rFonts w:ascii="Garamond" w:hAnsi="Garamond"/>
          <w:i/>
          <w:iCs/>
          <w:sz w:val="24"/>
        </w:rPr>
        <w:t>mu</w:t>
      </w:r>
      <w:r w:rsidR="00221D1D" w:rsidRPr="00F64E0E">
        <w:rPr>
          <w:rFonts w:ascii="Garamond" w:hAnsi="Garamond"/>
          <w:i/>
          <w:iCs/>
          <w:sz w:val="24"/>
        </w:rPr>
        <w:t>ş</w:t>
      </w:r>
      <w:r w:rsidR="00221D1D" w:rsidRPr="00F64E0E">
        <w:rPr>
          <w:rFonts w:ascii="Garamond" w:hAnsi="Garamond"/>
          <w:i/>
          <w:iCs/>
          <w:sz w:val="24"/>
        </w:rPr>
        <w:t xml:space="preserve">tur: </w:t>
      </w:r>
      <w:r w:rsidR="00221D1D" w:rsidRPr="00F64E0E">
        <w:rPr>
          <w:rFonts w:ascii="Garamond" w:hAnsi="Garamond"/>
          <w:sz w:val="24"/>
        </w:rPr>
        <w:t>“Allah’a isyan edildiği halde, bundan sakındırmaması mümin birine yakışmaz.”</w:t>
      </w:r>
      <w:r w:rsidR="00221D1D" w:rsidRPr="00F64E0E">
        <w:rPr>
          <w:rStyle w:val="FootnoteReference"/>
          <w:rFonts w:ascii="Garamond" w:hAnsi="Garamond"/>
          <w:sz w:val="24"/>
        </w:rPr>
        <w:footnoteReference w:id="705"/>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Hüseyin (a.s) şöyle b</w:t>
      </w:r>
      <w:r w:rsidRPr="00F64E0E">
        <w:rPr>
          <w:rFonts w:ascii="Garamond" w:hAnsi="Garamond"/>
          <w:i/>
          <w:iCs/>
          <w:sz w:val="24"/>
        </w:rPr>
        <w:t>u</w:t>
      </w:r>
      <w:r w:rsidRPr="00F64E0E">
        <w:rPr>
          <w:rFonts w:ascii="Garamond" w:hAnsi="Garamond"/>
          <w:i/>
          <w:iCs/>
          <w:sz w:val="24"/>
        </w:rPr>
        <w:t xml:space="preserve">yurmuştur: </w:t>
      </w:r>
      <w:r w:rsidRPr="00F64E0E">
        <w:rPr>
          <w:rFonts w:ascii="Garamond" w:hAnsi="Garamond"/>
          <w:sz w:val="24"/>
        </w:rPr>
        <w:t>“Şüphesiz şöyle d</w:t>
      </w:r>
      <w:r w:rsidRPr="00F64E0E">
        <w:rPr>
          <w:rFonts w:ascii="Garamond" w:hAnsi="Garamond"/>
          <w:sz w:val="24"/>
        </w:rPr>
        <w:t>e</w:t>
      </w:r>
      <w:r w:rsidRPr="00F64E0E">
        <w:rPr>
          <w:rFonts w:ascii="Garamond" w:hAnsi="Garamond"/>
          <w:sz w:val="24"/>
        </w:rPr>
        <w:t>nilmiştir: “Hiçbir müminin g</w:t>
      </w:r>
      <w:r w:rsidRPr="00F64E0E">
        <w:rPr>
          <w:rFonts w:ascii="Garamond" w:hAnsi="Garamond"/>
          <w:sz w:val="24"/>
        </w:rPr>
        <w:t>ö</w:t>
      </w:r>
      <w:r w:rsidRPr="00F64E0E">
        <w:rPr>
          <w:rFonts w:ascii="Garamond" w:hAnsi="Garamond"/>
          <w:sz w:val="24"/>
        </w:rPr>
        <w:t>züne Allah’a isyan edildiğini gördüğü halde onu değiştirinc</w:t>
      </w:r>
      <w:r w:rsidRPr="00F64E0E">
        <w:rPr>
          <w:rFonts w:ascii="Garamond" w:hAnsi="Garamond"/>
          <w:sz w:val="24"/>
        </w:rPr>
        <w:t>e</w:t>
      </w:r>
      <w:r w:rsidRPr="00F64E0E">
        <w:rPr>
          <w:rFonts w:ascii="Garamond" w:hAnsi="Garamond"/>
          <w:sz w:val="24"/>
        </w:rPr>
        <w:t>ye kadar gözünü yumması helal değildir.”</w:t>
      </w:r>
      <w:r w:rsidRPr="00F64E0E">
        <w:rPr>
          <w:rStyle w:val="FootnoteReference"/>
          <w:rFonts w:ascii="Garamond" w:hAnsi="Garamond"/>
          <w:sz w:val="24"/>
        </w:rPr>
        <w:footnoteReference w:id="70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“Bir kötülüğü görüp, ona itiraz edebildiği halde, itirazda bulunmayan kimse, gerçekte A</w:t>
      </w:r>
      <w:r w:rsidRPr="00F64E0E">
        <w:rPr>
          <w:rFonts w:ascii="Garamond" w:hAnsi="Garamond"/>
          <w:sz w:val="24"/>
        </w:rPr>
        <w:t>l</w:t>
      </w:r>
      <w:r w:rsidRPr="00F64E0E">
        <w:rPr>
          <w:rFonts w:ascii="Garamond" w:hAnsi="Garamond"/>
          <w:sz w:val="24"/>
        </w:rPr>
        <w:t xml:space="preserve">lah’a isyan edilmesini </w:t>
      </w:r>
      <w:r w:rsidRPr="00F64E0E">
        <w:rPr>
          <w:rFonts w:ascii="Garamond" w:hAnsi="Garamond"/>
          <w:sz w:val="24"/>
        </w:rPr>
        <w:lastRenderedPageBreak/>
        <w:t>sevmiş demektir. Her kim de Allah’a i</w:t>
      </w:r>
      <w:r w:rsidRPr="00F64E0E">
        <w:rPr>
          <w:rFonts w:ascii="Garamond" w:hAnsi="Garamond"/>
          <w:sz w:val="24"/>
        </w:rPr>
        <w:t>s</w:t>
      </w:r>
      <w:r w:rsidRPr="00F64E0E">
        <w:rPr>
          <w:rFonts w:ascii="Garamond" w:hAnsi="Garamond"/>
          <w:sz w:val="24"/>
        </w:rPr>
        <w:t>yan etmeyi severse, Allah’a dü</w:t>
      </w:r>
      <w:r w:rsidRPr="00F64E0E">
        <w:rPr>
          <w:rFonts w:ascii="Garamond" w:hAnsi="Garamond"/>
          <w:sz w:val="24"/>
        </w:rPr>
        <w:t>ş</w:t>
      </w:r>
      <w:r w:rsidRPr="00F64E0E">
        <w:rPr>
          <w:rFonts w:ascii="Garamond" w:hAnsi="Garamond"/>
          <w:sz w:val="24"/>
        </w:rPr>
        <w:t>manlık etmeye kalkışmıştır.”</w:t>
      </w:r>
      <w:r w:rsidRPr="00F64E0E">
        <w:rPr>
          <w:rStyle w:val="FootnoteReference"/>
          <w:rFonts w:ascii="Garamond" w:hAnsi="Garamond"/>
          <w:sz w:val="24"/>
        </w:rPr>
        <w:footnoteReference w:id="70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00720835">
        <w:rPr>
          <w:rFonts w:ascii="Garamond" w:hAnsi="Garamond"/>
          <w:sz w:val="24"/>
        </w:rPr>
        <w:t>“Fesat yaygınlaştı. O</w:t>
      </w:r>
      <w:r w:rsidRPr="00F64E0E">
        <w:rPr>
          <w:rFonts w:ascii="Garamond" w:hAnsi="Garamond"/>
          <w:sz w:val="24"/>
        </w:rPr>
        <w:t>nu d</w:t>
      </w:r>
      <w:r w:rsidRPr="00F64E0E">
        <w:rPr>
          <w:rFonts w:ascii="Garamond" w:hAnsi="Garamond"/>
          <w:sz w:val="24"/>
        </w:rPr>
        <w:t>e</w:t>
      </w:r>
      <w:r w:rsidRPr="00F64E0E">
        <w:rPr>
          <w:rFonts w:ascii="Garamond" w:hAnsi="Garamond"/>
          <w:sz w:val="24"/>
        </w:rPr>
        <w:t>ğişt</w:t>
      </w:r>
      <w:r w:rsidRPr="00F64E0E">
        <w:rPr>
          <w:rFonts w:ascii="Garamond" w:hAnsi="Garamond"/>
          <w:sz w:val="24"/>
        </w:rPr>
        <w:t>i</w:t>
      </w:r>
      <w:r w:rsidRPr="00F64E0E">
        <w:rPr>
          <w:rFonts w:ascii="Garamond" w:hAnsi="Garamond"/>
          <w:sz w:val="24"/>
        </w:rPr>
        <w:t>ren, inkar eden ve önleyen yok.”</w:t>
      </w:r>
      <w:r w:rsidRPr="00F64E0E">
        <w:rPr>
          <w:rStyle w:val="FootnoteReference"/>
          <w:rFonts w:ascii="Garamond" w:hAnsi="Garamond"/>
          <w:sz w:val="24"/>
        </w:rPr>
        <w:footnoteReference w:id="708"/>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“Allah ... kötülükten nehyetmeyi, akılsızların enge</w:t>
      </w:r>
      <w:r w:rsidRPr="00F64E0E">
        <w:rPr>
          <w:rFonts w:ascii="Garamond" w:hAnsi="Garamond"/>
          <w:sz w:val="24"/>
        </w:rPr>
        <w:t>l</w:t>
      </w:r>
      <w:r w:rsidR="00720835">
        <w:rPr>
          <w:rFonts w:ascii="Garamond" w:hAnsi="Garamond"/>
          <w:sz w:val="24"/>
        </w:rPr>
        <w:t>lenmesi için</w:t>
      </w:r>
      <w:r w:rsidRPr="00F64E0E">
        <w:rPr>
          <w:rFonts w:ascii="Garamond" w:hAnsi="Garamond"/>
          <w:sz w:val="24"/>
        </w:rPr>
        <w:t xml:space="preserve"> farz kıldı.”</w:t>
      </w:r>
      <w:r w:rsidRPr="00F64E0E">
        <w:rPr>
          <w:rStyle w:val="FootnoteReference"/>
          <w:rFonts w:ascii="Garamond" w:hAnsi="Garamond"/>
          <w:sz w:val="24"/>
        </w:rPr>
        <w:footnoteReference w:id="70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“Cebrail yanıma geldi ve şöyle buyurdu: “Ey Ahmet! İ</w:t>
      </w:r>
      <w:r w:rsidRPr="00F64E0E">
        <w:rPr>
          <w:rFonts w:ascii="Garamond" w:hAnsi="Garamond"/>
          <w:sz w:val="24"/>
        </w:rPr>
        <w:t>s</w:t>
      </w:r>
      <w:r w:rsidRPr="00F64E0E">
        <w:rPr>
          <w:rFonts w:ascii="Garamond" w:hAnsi="Garamond"/>
          <w:sz w:val="24"/>
        </w:rPr>
        <w:t>lam on paydır: Sekizinci payı, kötülükten sakındırmaktır ve o (kul için tamamlanan) hücce</w:t>
      </w:r>
      <w:r w:rsidRPr="00F64E0E">
        <w:rPr>
          <w:rFonts w:ascii="Garamond" w:hAnsi="Garamond"/>
          <w:sz w:val="24"/>
        </w:rPr>
        <w:t>t</w:t>
      </w:r>
      <w:r w:rsidRPr="00F64E0E">
        <w:rPr>
          <w:rFonts w:ascii="Garamond" w:hAnsi="Garamond"/>
          <w:sz w:val="24"/>
        </w:rPr>
        <w:t>tir.”</w:t>
      </w:r>
      <w:r w:rsidRPr="00F64E0E">
        <w:rPr>
          <w:rStyle w:val="FootnoteReference"/>
          <w:rFonts w:ascii="Garamond" w:hAnsi="Garamond"/>
          <w:sz w:val="24"/>
        </w:rPr>
        <w:footnoteReference w:id="71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İmam Sadık (a.s), ashabından bir gruba şöyle buyurmuştur: </w:t>
      </w:r>
      <w:r w:rsidRPr="00F64E0E">
        <w:rPr>
          <w:rFonts w:ascii="Garamond" w:hAnsi="Garamond"/>
          <w:sz w:val="24"/>
        </w:rPr>
        <w:t>“Ben, günahsız olanlarınızı günahkarl</w:t>
      </w:r>
      <w:r w:rsidRPr="00F64E0E">
        <w:rPr>
          <w:rFonts w:ascii="Garamond" w:hAnsi="Garamond"/>
          <w:sz w:val="24"/>
        </w:rPr>
        <w:t>a</w:t>
      </w:r>
      <w:r w:rsidRPr="00F64E0E">
        <w:rPr>
          <w:rFonts w:ascii="Garamond" w:hAnsi="Garamond"/>
          <w:sz w:val="24"/>
        </w:rPr>
        <w:t>rınız sebebiyle cezalandırma hakkına sahibim. Sizler iç</w:t>
      </w:r>
      <w:r w:rsidR="00720835">
        <w:rPr>
          <w:rFonts w:ascii="Garamond" w:hAnsi="Garamond"/>
          <w:sz w:val="24"/>
        </w:rPr>
        <w:t>inizden birinin kötü amellerin</w:t>
      </w:r>
      <w:r w:rsidRPr="00F64E0E">
        <w:rPr>
          <w:rFonts w:ascii="Garamond" w:hAnsi="Garamond"/>
          <w:sz w:val="24"/>
        </w:rPr>
        <w:t>den h</w:t>
      </w:r>
      <w:r w:rsidRPr="00F64E0E">
        <w:rPr>
          <w:rFonts w:ascii="Garamond" w:hAnsi="Garamond"/>
          <w:sz w:val="24"/>
        </w:rPr>
        <w:t>a</w:t>
      </w:r>
      <w:r w:rsidRPr="00F64E0E">
        <w:rPr>
          <w:rFonts w:ascii="Garamond" w:hAnsi="Garamond"/>
          <w:sz w:val="24"/>
        </w:rPr>
        <w:t>berdar olduğunuz halde ona it</w:t>
      </w:r>
      <w:r w:rsidRPr="00F64E0E">
        <w:rPr>
          <w:rFonts w:ascii="Garamond" w:hAnsi="Garamond"/>
          <w:sz w:val="24"/>
        </w:rPr>
        <w:t>i</w:t>
      </w:r>
      <w:r w:rsidRPr="00F64E0E">
        <w:rPr>
          <w:rFonts w:ascii="Garamond" w:hAnsi="Garamond"/>
          <w:sz w:val="24"/>
        </w:rPr>
        <w:t>raz etmez, ondan uzaklaşmaz ve çirkin işinden el çekinceye kadar ona eziyet etmezseniz, nasıl bu hakka sahip olmayayım ki? ”</w:t>
      </w:r>
      <w:r w:rsidRPr="00F64E0E">
        <w:rPr>
          <w:rStyle w:val="FootnoteReference"/>
          <w:rFonts w:ascii="Garamond" w:hAnsi="Garamond"/>
          <w:sz w:val="24"/>
        </w:rPr>
        <w:footnoteReference w:id="711"/>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“Her kim kötülükten sakı</w:t>
      </w:r>
      <w:r w:rsidRPr="00F64E0E">
        <w:rPr>
          <w:rFonts w:ascii="Garamond" w:hAnsi="Garamond"/>
          <w:sz w:val="24"/>
        </w:rPr>
        <w:t>n</w:t>
      </w:r>
      <w:r w:rsidRPr="00F64E0E">
        <w:rPr>
          <w:rFonts w:ascii="Garamond" w:hAnsi="Garamond"/>
          <w:sz w:val="24"/>
        </w:rPr>
        <w:t>dırırsa, kafirlerin burnunu yere sürtmüştür.”</w:t>
      </w:r>
      <w:r w:rsidRPr="00F64E0E">
        <w:rPr>
          <w:rStyle w:val="FootnoteReference"/>
          <w:rFonts w:ascii="Garamond" w:hAnsi="Garamond"/>
          <w:sz w:val="24"/>
        </w:rPr>
        <w:footnoteReference w:id="712"/>
      </w:r>
    </w:p>
    <w:p w:rsidR="00221D1D" w:rsidRPr="00F64E0E" w:rsidRDefault="00221D1D">
      <w:pPr>
        <w:spacing w:line="320" w:lineRule="atLeast"/>
        <w:jc w:val="both"/>
        <w:rPr>
          <w:rFonts w:ascii="Garamond" w:hAnsi="Garamond"/>
          <w:i/>
          <w:iCs/>
          <w:sz w:val="24"/>
        </w:rPr>
      </w:pPr>
      <w:r w:rsidRPr="00F64E0E">
        <w:rPr>
          <w:rFonts w:ascii="Garamond" w:hAnsi="Garamond"/>
          <w:i/>
          <w:iCs/>
          <w:sz w:val="24"/>
        </w:rPr>
        <w:t>bak. 1982. Bölüm, 9267 ve 9268. Hadisler</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262" w:name="_Toc53989782"/>
      <w:r>
        <w:t>2687. Bölüm</w:t>
      </w:r>
      <w:bookmarkEnd w:id="262"/>
    </w:p>
    <w:p w:rsidR="00221D1D" w:rsidRDefault="00221D1D">
      <w:pPr>
        <w:pStyle w:val="Heading1"/>
      </w:pPr>
      <w:bookmarkStart w:id="263" w:name="_Toc53989783"/>
      <w:r>
        <w:t>İnsanlardan İyiliği E</w:t>
      </w:r>
      <w:r>
        <w:t>m</w:t>
      </w:r>
      <w:r>
        <w:t>retmeye ve Kötülükten Sakındırmaya En Evla Olanı</w:t>
      </w:r>
      <w:bookmarkEnd w:id="263"/>
      <w:r>
        <w:t xml:space="preserve"> </w:t>
      </w:r>
    </w:p>
    <w:p w:rsidR="00221D1D" w:rsidRPr="00F64E0E" w:rsidRDefault="00221D1D">
      <w:pPr>
        <w:rPr>
          <w:sz w:val="24"/>
        </w:rPr>
      </w:pPr>
    </w:p>
    <w:p w:rsidR="00221D1D" w:rsidRPr="00F64E0E" w:rsidRDefault="00221D1D">
      <w:pPr>
        <w:rPr>
          <w:b/>
          <w:bCs/>
          <w:sz w:val="24"/>
          <w:u w:val="single"/>
        </w:rPr>
      </w:pPr>
      <w:r w:rsidRPr="00F64E0E">
        <w:rPr>
          <w:b/>
          <w:bCs/>
          <w:sz w:val="24"/>
          <w:u w:val="single"/>
        </w:rPr>
        <w:t xml:space="preserve">Kur’an: </w:t>
      </w:r>
    </w:p>
    <w:p w:rsidR="00221D1D" w:rsidRPr="00F64E0E" w:rsidRDefault="00221D1D" w:rsidP="00720835">
      <w:pPr>
        <w:spacing w:line="300" w:lineRule="atLeast"/>
        <w:ind w:firstLine="284"/>
        <w:jc w:val="both"/>
        <w:rPr>
          <w:rFonts w:ascii="Garamond" w:hAnsi="Garamond"/>
          <w:b/>
          <w:bCs/>
          <w:sz w:val="24"/>
          <w:szCs w:val="24"/>
        </w:rPr>
      </w:pPr>
      <w:r w:rsidRPr="00F64E0E">
        <w:rPr>
          <w:rFonts w:ascii="Garamond" w:hAnsi="Garamond"/>
          <w:b/>
          <w:bCs/>
          <w:sz w:val="24"/>
          <w:szCs w:val="24"/>
        </w:rPr>
        <w:t>“</w:t>
      </w:r>
      <w:r w:rsidR="00720835">
        <w:rPr>
          <w:rFonts w:ascii="Garamond" w:hAnsi="Garamond"/>
          <w:b/>
          <w:bCs/>
          <w:sz w:val="24"/>
          <w:szCs w:val="24"/>
        </w:rPr>
        <w:t>Din adamlarının</w:t>
      </w:r>
      <w:r w:rsidRPr="00F64E0E">
        <w:rPr>
          <w:rFonts w:ascii="Garamond" w:hAnsi="Garamond"/>
          <w:b/>
          <w:bCs/>
          <w:sz w:val="24"/>
          <w:szCs w:val="24"/>
        </w:rPr>
        <w:t xml:space="preserve"> ve bi</w:t>
      </w:r>
      <w:r w:rsidRPr="00F64E0E">
        <w:rPr>
          <w:rFonts w:ascii="Garamond" w:hAnsi="Garamond"/>
          <w:b/>
          <w:bCs/>
          <w:sz w:val="24"/>
          <w:szCs w:val="24"/>
        </w:rPr>
        <w:t>l</w:t>
      </w:r>
      <w:r w:rsidRPr="00F64E0E">
        <w:rPr>
          <w:rFonts w:ascii="Garamond" w:hAnsi="Garamond"/>
          <w:b/>
          <w:bCs/>
          <w:sz w:val="24"/>
          <w:szCs w:val="24"/>
        </w:rPr>
        <w:t>ginlerin onlara günah söz söyl</w:t>
      </w:r>
      <w:r w:rsidRPr="00F64E0E">
        <w:rPr>
          <w:rFonts w:ascii="Garamond" w:hAnsi="Garamond"/>
          <w:b/>
          <w:bCs/>
          <w:sz w:val="24"/>
          <w:szCs w:val="24"/>
        </w:rPr>
        <w:t>e</w:t>
      </w:r>
      <w:r w:rsidRPr="00F64E0E">
        <w:rPr>
          <w:rFonts w:ascii="Garamond" w:hAnsi="Garamond"/>
          <w:b/>
          <w:bCs/>
          <w:sz w:val="24"/>
          <w:szCs w:val="24"/>
        </w:rPr>
        <w:t>meyi ve haram yemeyi yasak etmeleri gerekmez miydi? Yapmakta oldukları ne köt</w:t>
      </w:r>
      <w:r w:rsidRPr="00F64E0E">
        <w:rPr>
          <w:rFonts w:ascii="Garamond" w:hAnsi="Garamond"/>
          <w:b/>
          <w:bCs/>
          <w:sz w:val="24"/>
          <w:szCs w:val="24"/>
        </w:rPr>
        <w:t>ü</w:t>
      </w:r>
      <w:r w:rsidRPr="00F64E0E">
        <w:rPr>
          <w:rFonts w:ascii="Garamond" w:hAnsi="Garamond"/>
          <w:b/>
          <w:bCs/>
          <w:sz w:val="24"/>
          <w:szCs w:val="24"/>
        </w:rPr>
        <w:t xml:space="preserve">dür! ” </w:t>
      </w:r>
      <w:r w:rsidRPr="00F64E0E">
        <w:rPr>
          <w:rStyle w:val="FootnoteReference"/>
          <w:rFonts w:ascii="Garamond" w:hAnsi="Garamond"/>
          <w:b/>
          <w:bCs/>
          <w:sz w:val="24"/>
          <w:szCs w:val="24"/>
        </w:rPr>
        <w:footnoteReference w:id="713"/>
      </w:r>
    </w:p>
    <w:p w:rsidR="00221D1D" w:rsidRPr="00F64E0E" w:rsidRDefault="00221D1D">
      <w:pPr>
        <w:spacing w:line="300" w:lineRule="atLeast"/>
        <w:ind w:firstLine="284"/>
        <w:jc w:val="both"/>
        <w:rPr>
          <w:rFonts w:ascii="Garamond" w:hAnsi="Garamond"/>
          <w:i/>
          <w:iCs/>
          <w:sz w:val="24"/>
        </w:rPr>
      </w:pPr>
      <w:r w:rsidRPr="00F64E0E">
        <w:rPr>
          <w:rFonts w:ascii="Garamond" w:hAnsi="Garamond"/>
          <w:b/>
          <w:bCs/>
          <w:sz w:val="24"/>
          <w:szCs w:val="24"/>
        </w:rPr>
        <w:t>“İsrailoğulları’ndan küfr</w:t>
      </w:r>
      <w:r w:rsidRPr="00F64E0E">
        <w:rPr>
          <w:rFonts w:ascii="Garamond" w:hAnsi="Garamond"/>
          <w:b/>
          <w:bCs/>
          <w:sz w:val="24"/>
          <w:szCs w:val="24"/>
        </w:rPr>
        <w:t>e</w:t>
      </w:r>
      <w:r w:rsidR="00720835">
        <w:rPr>
          <w:rFonts w:ascii="Garamond" w:hAnsi="Garamond"/>
          <w:b/>
          <w:bCs/>
          <w:sz w:val="24"/>
          <w:szCs w:val="24"/>
        </w:rPr>
        <w:t>denler</w:t>
      </w:r>
      <w:r w:rsidRPr="00F64E0E">
        <w:rPr>
          <w:rFonts w:ascii="Garamond" w:hAnsi="Garamond"/>
          <w:b/>
          <w:bCs/>
          <w:sz w:val="24"/>
          <w:szCs w:val="24"/>
        </w:rPr>
        <w:t>, Davud'un ve Me</w:t>
      </w:r>
      <w:r w:rsidRPr="00F64E0E">
        <w:rPr>
          <w:rFonts w:ascii="Garamond" w:hAnsi="Garamond"/>
          <w:b/>
          <w:bCs/>
          <w:sz w:val="24"/>
          <w:szCs w:val="24"/>
        </w:rPr>
        <w:t>r</w:t>
      </w:r>
      <w:r w:rsidRPr="00F64E0E">
        <w:rPr>
          <w:rFonts w:ascii="Garamond" w:hAnsi="Garamond"/>
          <w:b/>
          <w:bCs/>
          <w:sz w:val="24"/>
          <w:szCs w:val="24"/>
        </w:rPr>
        <w:t>yem oğlu İsa’nın diliyle lânetle</w:t>
      </w:r>
      <w:r w:rsidRPr="00F64E0E">
        <w:rPr>
          <w:rFonts w:ascii="Garamond" w:hAnsi="Garamond"/>
          <w:b/>
          <w:bCs/>
          <w:sz w:val="24"/>
          <w:szCs w:val="24"/>
        </w:rPr>
        <w:t>n</w:t>
      </w:r>
      <w:r w:rsidRPr="00F64E0E">
        <w:rPr>
          <w:rFonts w:ascii="Garamond" w:hAnsi="Garamond"/>
          <w:b/>
          <w:bCs/>
          <w:sz w:val="24"/>
          <w:szCs w:val="24"/>
        </w:rPr>
        <w:t>mişlerdi. Bu, baş kaldı</w:t>
      </w:r>
      <w:r w:rsidRPr="00F64E0E">
        <w:rPr>
          <w:rFonts w:ascii="Garamond" w:hAnsi="Garamond"/>
          <w:b/>
          <w:bCs/>
          <w:sz w:val="24"/>
          <w:szCs w:val="24"/>
        </w:rPr>
        <w:t>r</w:t>
      </w:r>
      <w:r w:rsidRPr="00F64E0E">
        <w:rPr>
          <w:rFonts w:ascii="Garamond" w:hAnsi="Garamond"/>
          <w:b/>
          <w:bCs/>
          <w:sz w:val="24"/>
          <w:szCs w:val="24"/>
        </w:rPr>
        <w:t>maları ve aşırı gitmelerinden</w:t>
      </w:r>
      <w:r w:rsidR="00720835">
        <w:rPr>
          <w:rFonts w:ascii="Garamond" w:hAnsi="Garamond"/>
          <w:b/>
          <w:bCs/>
          <w:sz w:val="24"/>
          <w:szCs w:val="24"/>
        </w:rPr>
        <w:t xml:space="preserve"> ötürü idi</w:t>
      </w:r>
      <w:r w:rsidRPr="00F64E0E">
        <w:rPr>
          <w:rFonts w:ascii="Garamond" w:hAnsi="Garamond"/>
          <w:b/>
          <w:bCs/>
          <w:sz w:val="24"/>
          <w:szCs w:val="24"/>
        </w:rPr>
        <w:t>. Birbirlerinin yaptıkları f</w:t>
      </w:r>
      <w:r w:rsidRPr="00F64E0E">
        <w:rPr>
          <w:rFonts w:ascii="Garamond" w:hAnsi="Garamond"/>
          <w:b/>
          <w:bCs/>
          <w:sz w:val="24"/>
          <w:szCs w:val="24"/>
        </w:rPr>
        <w:t>e</w:t>
      </w:r>
      <w:r w:rsidRPr="00F64E0E">
        <w:rPr>
          <w:rFonts w:ascii="Garamond" w:hAnsi="Garamond"/>
          <w:b/>
          <w:bCs/>
          <w:sz w:val="24"/>
          <w:szCs w:val="24"/>
        </w:rPr>
        <w:t>n</w:t>
      </w:r>
      <w:r w:rsidRPr="00F64E0E">
        <w:rPr>
          <w:rFonts w:ascii="Garamond" w:hAnsi="Garamond"/>
          <w:b/>
          <w:bCs/>
          <w:sz w:val="24"/>
          <w:szCs w:val="24"/>
        </w:rPr>
        <w:t>a</w:t>
      </w:r>
      <w:r w:rsidRPr="00F64E0E">
        <w:rPr>
          <w:rFonts w:ascii="Garamond" w:hAnsi="Garamond"/>
          <w:b/>
          <w:bCs/>
          <w:sz w:val="24"/>
          <w:szCs w:val="24"/>
        </w:rPr>
        <w:t>lıklara mani olmuyorlardı. Ya</w:t>
      </w:r>
      <w:r w:rsidRPr="00F64E0E">
        <w:rPr>
          <w:rFonts w:ascii="Garamond" w:hAnsi="Garamond"/>
          <w:b/>
          <w:bCs/>
          <w:sz w:val="24"/>
          <w:szCs w:val="24"/>
        </w:rPr>
        <w:t>p</w:t>
      </w:r>
      <w:r w:rsidRPr="00F64E0E">
        <w:rPr>
          <w:rFonts w:ascii="Garamond" w:hAnsi="Garamond"/>
          <w:b/>
          <w:bCs/>
          <w:sz w:val="24"/>
          <w:szCs w:val="24"/>
        </w:rPr>
        <w:t xml:space="preserve">makta oldukları ne kötü idi! ” </w:t>
      </w:r>
      <w:r w:rsidRPr="00F64E0E">
        <w:rPr>
          <w:rStyle w:val="FootnoteReference"/>
          <w:rFonts w:ascii="Garamond" w:hAnsi="Garamond"/>
          <w:b/>
          <w:bCs/>
          <w:sz w:val="24"/>
          <w:szCs w:val="24"/>
        </w:rPr>
        <w:footnoteReference w:id="71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“Sizden öncekiler günah i</w:t>
      </w:r>
      <w:r w:rsidRPr="00F64E0E">
        <w:rPr>
          <w:rFonts w:ascii="Garamond" w:hAnsi="Garamond"/>
          <w:sz w:val="24"/>
        </w:rPr>
        <w:t>ş</w:t>
      </w:r>
      <w:r w:rsidRPr="00F64E0E">
        <w:rPr>
          <w:rFonts w:ascii="Garamond" w:hAnsi="Garamond"/>
          <w:sz w:val="24"/>
        </w:rPr>
        <w:t>lediklerinden</w:t>
      </w:r>
      <w:r w:rsidR="00720835">
        <w:rPr>
          <w:rFonts w:ascii="Garamond" w:hAnsi="Garamond"/>
          <w:sz w:val="24"/>
        </w:rPr>
        <w:t>, din adamları</w:t>
      </w:r>
      <w:r w:rsidRPr="00F64E0E">
        <w:rPr>
          <w:rFonts w:ascii="Garamond" w:hAnsi="Garamond"/>
          <w:sz w:val="24"/>
        </w:rPr>
        <w:t xml:space="preserve"> ve </w:t>
      </w:r>
      <w:r w:rsidRPr="00F64E0E">
        <w:rPr>
          <w:rFonts w:ascii="Garamond" w:hAnsi="Garamond"/>
          <w:sz w:val="24"/>
        </w:rPr>
        <w:t>a</w:t>
      </w:r>
      <w:r w:rsidRPr="00F64E0E">
        <w:rPr>
          <w:rFonts w:ascii="Garamond" w:hAnsi="Garamond"/>
          <w:sz w:val="24"/>
        </w:rPr>
        <w:t xml:space="preserve">limleri de </w:t>
      </w:r>
      <w:r w:rsidR="00720835">
        <w:rPr>
          <w:rFonts w:ascii="Garamond" w:hAnsi="Garamond"/>
          <w:sz w:val="24"/>
        </w:rPr>
        <w:t xml:space="preserve">onları </w:t>
      </w:r>
      <w:r w:rsidRPr="00F64E0E">
        <w:rPr>
          <w:rFonts w:ascii="Garamond" w:hAnsi="Garamond"/>
          <w:sz w:val="24"/>
        </w:rPr>
        <w:t>sakındırmadı</w:t>
      </w:r>
      <w:r w:rsidRPr="00F64E0E">
        <w:rPr>
          <w:rFonts w:ascii="Garamond" w:hAnsi="Garamond"/>
          <w:sz w:val="24"/>
        </w:rPr>
        <w:t>k</w:t>
      </w:r>
      <w:r w:rsidRPr="00F64E0E">
        <w:rPr>
          <w:rFonts w:ascii="Garamond" w:hAnsi="Garamond"/>
          <w:sz w:val="24"/>
        </w:rPr>
        <w:t>larından dolayı helak olmuşla</w:t>
      </w:r>
      <w:r w:rsidRPr="00F64E0E">
        <w:rPr>
          <w:rFonts w:ascii="Garamond" w:hAnsi="Garamond"/>
          <w:sz w:val="24"/>
        </w:rPr>
        <w:t>r</w:t>
      </w:r>
      <w:r w:rsidRPr="00F64E0E">
        <w:rPr>
          <w:rFonts w:ascii="Garamond" w:hAnsi="Garamond"/>
          <w:sz w:val="24"/>
        </w:rPr>
        <w:t>dır. O halde günaha daldıkları zaman, o</w:t>
      </w:r>
      <w:r w:rsidRPr="00F64E0E">
        <w:rPr>
          <w:rFonts w:ascii="Garamond" w:hAnsi="Garamond"/>
          <w:sz w:val="24"/>
        </w:rPr>
        <w:t>n</w:t>
      </w:r>
      <w:r w:rsidRPr="00F64E0E">
        <w:rPr>
          <w:rFonts w:ascii="Garamond" w:hAnsi="Garamond"/>
          <w:sz w:val="24"/>
        </w:rPr>
        <w:t>lara azaplar indi.”</w:t>
      </w:r>
      <w:r w:rsidRPr="00F64E0E">
        <w:rPr>
          <w:rStyle w:val="FootnoteReference"/>
          <w:rFonts w:ascii="Garamond" w:hAnsi="Garamond"/>
          <w:sz w:val="24"/>
        </w:rPr>
        <w:footnoteReference w:id="715"/>
      </w:r>
      <w:r w:rsidRPr="00F64E0E">
        <w:rPr>
          <w:rFonts w:ascii="Garamond" w:hAnsi="Garamond"/>
          <w:sz w:val="24"/>
        </w:rPr>
        <w:tab/>
      </w:r>
    </w:p>
    <w:p w:rsidR="00221D1D" w:rsidRPr="00F64E0E" w:rsidRDefault="00221D1D" w:rsidP="00BC207C">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“Münezzeh olan Allah, si</w:t>
      </w:r>
      <w:r w:rsidRPr="00F64E0E">
        <w:rPr>
          <w:rFonts w:ascii="Garamond" w:hAnsi="Garamond"/>
          <w:sz w:val="24"/>
        </w:rPr>
        <w:t>z</w:t>
      </w:r>
      <w:r w:rsidRPr="00F64E0E">
        <w:rPr>
          <w:rFonts w:ascii="Garamond" w:hAnsi="Garamond"/>
          <w:sz w:val="24"/>
        </w:rPr>
        <w:t xml:space="preserve">den önceki geçmiş nesilleri iyiliği emretmedikleri ve kötülüğü </w:t>
      </w:r>
      <w:r w:rsidR="00720835">
        <w:rPr>
          <w:rFonts w:ascii="Garamond" w:hAnsi="Garamond"/>
          <w:sz w:val="24"/>
        </w:rPr>
        <w:t>m</w:t>
      </w:r>
      <w:r w:rsidR="00720835">
        <w:rPr>
          <w:rFonts w:ascii="Garamond" w:hAnsi="Garamond"/>
          <w:sz w:val="24"/>
        </w:rPr>
        <w:t>e</w:t>
      </w:r>
      <w:r w:rsidR="00720835">
        <w:rPr>
          <w:rFonts w:ascii="Garamond" w:hAnsi="Garamond"/>
          <w:sz w:val="24"/>
        </w:rPr>
        <w:t xml:space="preserve">netmeyi </w:t>
      </w:r>
      <w:r w:rsidRPr="00F64E0E">
        <w:rPr>
          <w:rFonts w:ascii="Garamond" w:hAnsi="Garamond"/>
          <w:sz w:val="24"/>
        </w:rPr>
        <w:t>terk et</w:t>
      </w:r>
      <w:r w:rsidR="00BC207C">
        <w:rPr>
          <w:rFonts w:ascii="Garamond" w:hAnsi="Garamond"/>
          <w:sz w:val="24"/>
        </w:rPr>
        <w:t>tik</w:t>
      </w:r>
      <w:r w:rsidRPr="00F64E0E">
        <w:rPr>
          <w:rFonts w:ascii="Garamond" w:hAnsi="Garamond"/>
          <w:sz w:val="24"/>
        </w:rPr>
        <w:t>leri için rahm</w:t>
      </w:r>
      <w:r w:rsidRPr="00F64E0E">
        <w:rPr>
          <w:rFonts w:ascii="Garamond" w:hAnsi="Garamond"/>
          <w:sz w:val="24"/>
        </w:rPr>
        <w:t>e</w:t>
      </w:r>
      <w:r w:rsidRPr="00F64E0E">
        <w:rPr>
          <w:rFonts w:ascii="Garamond" w:hAnsi="Garamond"/>
          <w:sz w:val="24"/>
        </w:rPr>
        <w:t>tinden uzak tutmuştur. O halde Allah beyinsizleri, günah işledi</w:t>
      </w:r>
      <w:r w:rsidRPr="00F64E0E">
        <w:rPr>
          <w:rFonts w:ascii="Garamond" w:hAnsi="Garamond"/>
          <w:sz w:val="24"/>
        </w:rPr>
        <w:t>k</w:t>
      </w:r>
      <w:r w:rsidRPr="00F64E0E">
        <w:rPr>
          <w:rFonts w:ascii="Garamond" w:hAnsi="Garamond"/>
          <w:sz w:val="24"/>
        </w:rPr>
        <w:t>leri ve hilim sahibi kims</w:t>
      </w:r>
      <w:r w:rsidRPr="00F64E0E">
        <w:rPr>
          <w:rFonts w:ascii="Garamond" w:hAnsi="Garamond"/>
          <w:sz w:val="24"/>
        </w:rPr>
        <w:t>e</w:t>
      </w:r>
      <w:r w:rsidRPr="00F64E0E">
        <w:rPr>
          <w:rFonts w:ascii="Garamond" w:hAnsi="Garamond"/>
          <w:sz w:val="24"/>
        </w:rPr>
        <w:t>leri ise kötülükten sakındırmayı terk e</w:t>
      </w:r>
      <w:r w:rsidRPr="00F64E0E">
        <w:rPr>
          <w:rFonts w:ascii="Garamond" w:hAnsi="Garamond"/>
          <w:sz w:val="24"/>
        </w:rPr>
        <w:t>t</w:t>
      </w:r>
      <w:r w:rsidRPr="00F64E0E">
        <w:rPr>
          <w:rFonts w:ascii="Garamond" w:hAnsi="Garamond"/>
          <w:sz w:val="24"/>
        </w:rPr>
        <w:t>tikleri için rahmetinden uzak kı</w:t>
      </w:r>
      <w:r w:rsidRPr="00F64E0E">
        <w:rPr>
          <w:rFonts w:ascii="Garamond" w:hAnsi="Garamond"/>
          <w:sz w:val="24"/>
        </w:rPr>
        <w:t>l</w:t>
      </w:r>
      <w:r w:rsidRPr="00F64E0E">
        <w:rPr>
          <w:rFonts w:ascii="Garamond" w:hAnsi="Garamond"/>
          <w:sz w:val="24"/>
        </w:rPr>
        <w:t>mıştır.”</w:t>
      </w:r>
      <w:r w:rsidRPr="00F64E0E">
        <w:rPr>
          <w:rStyle w:val="FootnoteReference"/>
          <w:rFonts w:ascii="Garamond" w:hAnsi="Garamond"/>
          <w:sz w:val="24"/>
        </w:rPr>
        <w:footnoteReference w:id="716"/>
      </w:r>
    </w:p>
    <w:p w:rsidR="00221D1D" w:rsidRPr="00F64E0E" w:rsidRDefault="00221D1D" w:rsidP="00BC207C">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Hüseyin (a.s) şöyle b</w:t>
      </w:r>
      <w:r w:rsidRPr="00F64E0E">
        <w:rPr>
          <w:rFonts w:ascii="Garamond" w:hAnsi="Garamond"/>
          <w:i/>
          <w:iCs/>
          <w:sz w:val="24"/>
        </w:rPr>
        <w:t>u</w:t>
      </w:r>
      <w:r w:rsidRPr="00F64E0E">
        <w:rPr>
          <w:rFonts w:ascii="Garamond" w:hAnsi="Garamond"/>
          <w:i/>
          <w:iCs/>
          <w:sz w:val="24"/>
        </w:rPr>
        <w:t xml:space="preserve">yurmuştur: </w:t>
      </w:r>
      <w:r w:rsidR="00BC207C">
        <w:rPr>
          <w:rFonts w:ascii="Garamond" w:hAnsi="Garamond"/>
          <w:sz w:val="24"/>
        </w:rPr>
        <w:t>“Ey insanlar!</w:t>
      </w:r>
      <w:r w:rsidRPr="00F64E0E">
        <w:rPr>
          <w:rFonts w:ascii="Garamond" w:hAnsi="Garamond"/>
          <w:sz w:val="24"/>
        </w:rPr>
        <w:t xml:space="preserve"> Allah’ın, Yahudi din adamlarını kınayarak, dostlarına yaptığı öğütlerden i</w:t>
      </w:r>
      <w:r w:rsidRPr="00F64E0E">
        <w:rPr>
          <w:rFonts w:ascii="Garamond" w:hAnsi="Garamond"/>
          <w:sz w:val="24"/>
        </w:rPr>
        <w:t>b</w:t>
      </w:r>
      <w:r w:rsidRPr="00F64E0E">
        <w:rPr>
          <w:rFonts w:ascii="Garamond" w:hAnsi="Garamond"/>
          <w:sz w:val="24"/>
        </w:rPr>
        <w:t>ret alın. Nitekim Allah şöyle b</w:t>
      </w:r>
      <w:r w:rsidRPr="00F64E0E">
        <w:rPr>
          <w:rFonts w:ascii="Garamond" w:hAnsi="Garamond"/>
          <w:sz w:val="24"/>
        </w:rPr>
        <w:t>u</w:t>
      </w:r>
      <w:r w:rsidRPr="00F64E0E">
        <w:rPr>
          <w:rFonts w:ascii="Garamond" w:hAnsi="Garamond"/>
          <w:sz w:val="24"/>
        </w:rPr>
        <w:t xml:space="preserve">yurmuştur: </w:t>
      </w:r>
      <w:r w:rsidRPr="00BC207C">
        <w:rPr>
          <w:rFonts w:ascii="Garamond" w:hAnsi="Garamond"/>
          <w:b/>
          <w:bCs/>
          <w:sz w:val="24"/>
        </w:rPr>
        <w:t xml:space="preserve">“Neden </w:t>
      </w:r>
      <w:r w:rsidR="00BC207C" w:rsidRPr="00BC207C">
        <w:rPr>
          <w:rFonts w:ascii="Garamond" w:hAnsi="Garamond"/>
          <w:b/>
          <w:bCs/>
          <w:sz w:val="24"/>
        </w:rPr>
        <w:t>din ada</w:t>
      </w:r>
      <w:r w:rsidR="00BC207C" w:rsidRPr="00BC207C">
        <w:rPr>
          <w:rFonts w:ascii="Garamond" w:hAnsi="Garamond"/>
          <w:b/>
          <w:bCs/>
          <w:sz w:val="24"/>
        </w:rPr>
        <w:t>m</w:t>
      </w:r>
      <w:r w:rsidR="00BC207C" w:rsidRPr="00BC207C">
        <w:rPr>
          <w:rFonts w:ascii="Garamond" w:hAnsi="Garamond"/>
          <w:b/>
          <w:bCs/>
          <w:sz w:val="24"/>
        </w:rPr>
        <w:t>ları</w:t>
      </w:r>
      <w:r w:rsidRPr="00BC207C">
        <w:rPr>
          <w:rFonts w:ascii="Garamond" w:hAnsi="Garamond"/>
          <w:b/>
          <w:bCs/>
          <w:sz w:val="24"/>
        </w:rPr>
        <w:t xml:space="preserve"> onları sakındırmadı...”</w:t>
      </w:r>
      <w:r w:rsidRPr="00F64E0E">
        <w:rPr>
          <w:rFonts w:ascii="Garamond" w:hAnsi="Garamond"/>
          <w:sz w:val="24"/>
        </w:rPr>
        <w:t xml:space="preserve"> Hakeza şöyle buyurmuştur: </w:t>
      </w:r>
      <w:r w:rsidRPr="00BC207C">
        <w:rPr>
          <w:rFonts w:ascii="Garamond" w:hAnsi="Garamond"/>
          <w:b/>
          <w:bCs/>
          <w:sz w:val="24"/>
        </w:rPr>
        <w:t>“İ</w:t>
      </w:r>
      <w:r w:rsidRPr="00BC207C">
        <w:rPr>
          <w:rFonts w:ascii="Garamond" w:hAnsi="Garamond"/>
          <w:b/>
          <w:bCs/>
          <w:sz w:val="24"/>
        </w:rPr>
        <w:t>s</w:t>
      </w:r>
      <w:r w:rsidRPr="00BC207C">
        <w:rPr>
          <w:rFonts w:ascii="Garamond" w:hAnsi="Garamond"/>
          <w:b/>
          <w:bCs/>
          <w:sz w:val="24"/>
        </w:rPr>
        <w:t>rail oğu</w:t>
      </w:r>
      <w:r w:rsidRPr="00BC207C">
        <w:rPr>
          <w:rFonts w:ascii="Garamond" w:hAnsi="Garamond"/>
          <w:b/>
          <w:bCs/>
          <w:sz w:val="24"/>
        </w:rPr>
        <w:t>l</w:t>
      </w:r>
      <w:r w:rsidRPr="00BC207C">
        <w:rPr>
          <w:rFonts w:ascii="Garamond" w:hAnsi="Garamond"/>
          <w:b/>
          <w:bCs/>
          <w:sz w:val="24"/>
        </w:rPr>
        <w:t xml:space="preserve">larından kafir olanlar lanete uğramıştır...” </w:t>
      </w:r>
      <w:r w:rsidR="00BC207C">
        <w:rPr>
          <w:rFonts w:ascii="Garamond" w:hAnsi="Garamond"/>
          <w:sz w:val="24"/>
        </w:rPr>
        <w:t>Allah Y</w:t>
      </w:r>
      <w:r w:rsidRPr="00F64E0E">
        <w:rPr>
          <w:rFonts w:ascii="Garamond" w:hAnsi="Garamond"/>
          <w:sz w:val="24"/>
        </w:rPr>
        <w:t>a</w:t>
      </w:r>
      <w:r w:rsidRPr="00F64E0E">
        <w:rPr>
          <w:rFonts w:ascii="Garamond" w:hAnsi="Garamond"/>
          <w:sz w:val="24"/>
        </w:rPr>
        <w:t>hudi din alimlerini</w:t>
      </w:r>
      <w:r w:rsidR="00BC207C">
        <w:rPr>
          <w:rFonts w:ascii="Garamond" w:hAnsi="Garamond"/>
          <w:sz w:val="24"/>
        </w:rPr>
        <w:t>,</w:t>
      </w:r>
      <w:r w:rsidRPr="00F64E0E">
        <w:rPr>
          <w:rFonts w:ascii="Garamond" w:hAnsi="Garamond"/>
          <w:sz w:val="24"/>
        </w:rPr>
        <w:t xml:space="preserve"> to</w:t>
      </w:r>
      <w:r w:rsidRPr="00F64E0E">
        <w:rPr>
          <w:rFonts w:ascii="Garamond" w:hAnsi="Garamond"/>
          <w:sz w:val="24"/>
        </w:rPr>
        <w:t>p</w:t>
      </w:r>
      <w:r w:rsidRPr="00F64E0E">
        <w:rPr>
          <w:rFonts w:ascii="Garamond" w:hAnsi="Garamond"/>
          <w:sz w:val="24"/>
        </w:rPr>
        <w:t>lumdaki zali</w:t>
      </w:r>
      <w:r w:rsidRPr="00F64E0E">
        <w:rPr>
          <w:rFonts w:ascii="Garamond" w:hAnsi="Garamond"/>
          <w:sz w:val="24"/>
        </w:rPr>
        <w:t>m</w:t>
      </w:r>
      <w:r w:rsidRPr="00F64E0E">
        <w:rPr>
          <w:rFonts w:ascii="Garamond" w:hAnsi="Garamond"/>
          <w:sz w:val="24"/>
        </w:rPr>
        <w:t xml:space="preserve">lerin çirkin iş </w:t>
      </w:r>
      <w:r w:rsidRPr="00F64E0E">
        <w:rPr>
          <w:rFonts w:ascii="Garamond" w:hAnsi="Garamond"/>
          <w:sz w:val="24"/>
        </w:rPr>
        <w:lastRenderedPageBreak/>
        <w:t>yaptıklarını gördü</w:t>
      </w:r>
      <w:r w:rsidR="00BC207C">
        <w:rPr>
          <w:rFonts w:ascii="Garamond" w:hAnsi="Garamond"/>
          <w:sz w:val="24"/>
        </w:rPr>
        <w:t>kleri</w:t>
      </w:r>
      <w:r w:rsidRPr="00F64E0E">
        <w:rPr>
          <w:rFonts w:ascii="Garamond" w:hAnsi="Garamond"/>
          <w:sz w:val="24"/>
        </w:rPr>
        <w:t xml:space="preserve"> halde onlardan elde edebilecekleri pay i</w:t>
      </w:r>
      <w:r w:rsidRPr="00F64E0E">
        <w:rPr>
          <w:rFonts w:ascii="Garamond" w:hAnsi="Garamond"/>
          <w:sz w:val="24"/>
        </w:rPr>
        <w:t>h</w:t>
      </w:r>
      <w:r w:rsidR="00BC207C">
        <w:rPr>
          <w:rFonts w:ascii="Garamond" w:hAnsi="Garamond"/>
          <w:sz w:val="24"/>
        </w:rPr>
        <w:t>tiras</w:t>
      </w:r>
      <w:r w:rsidRPr="00F64E0E">
        <w:rPr>
          <w:rFonts w:ascii="Garamond" w:hAnsi="Garamond"/>
          <w:sz w:val="24"/>
        </w:rPr>
        <w:t>a ve korktukları şeyin korkusu seb</w:t>
      </w:r>
      <w:r w:rsidRPr="00F64E0E">
        <w:rPr>
          <w:rFonts w:ascii="Garamond" w:hAnsi="Garamond"/>
          <w:sz w:val="24"/>
        </w:rPr>
        <w:t>e</w:t>
      </w:r>
      <w:r w:rsidRPr="00F64E0E">
        <w:rPr>
          <w:rFonts w:ascii="Garamond" w:hAnsi="Garamond"/>
          <w:sz w:val="24"/>
        </w:rPr>
        <w:t>biyle, onları çirkinliklerinden s</w:t>
      </w:r>
      <w:r w:rsidRPr="00F64E0E">
        <w:rPr>
          <w:rFonts w:ascii="Garamond" w:hAnsi="Garamond"/>
          <w:sz w:val="24"/>
        </w:rPr>
        <w:t>a</w:t>
      </w:r>
      <w:r w:rsidRPr="00F64E0E">
        <w:rPr>
          <w:rFonts w:ascii="Garamond" w:hAnsi="Garamond"/>
          <w:sz w:val="24"/>
        </w:rPr>
        <w:t>kındırmadı</w:t>
      </w:r>
      <w:r w:rsidRPr="00F64E0E">
        <w:rPr>
          <w:rFonts w:ascii="Garamond" w:hAnsi="Garamond"/>
          <w:sz w:val="24"/>
        </w:rPr>
        <w:t>k</w:t>
      </w:r>
      <w:r w:rsidRPr="00F64E0E">
        <w:rPr>
          <w:rFonts w:ascii="Garamond" w:hAnsi="Garamond"/>
          <w:sz w:val="24"/>
        </w:rPr>
        <w:t>ları için kınamıştır. Oy</w:t>
      </w:r>
      <w:r w:rsidR="00BC207C">
        <w:rPr>
          <w:rFonts w:ascii="Garamond" w:hAnsi="Garamond"/>
          <w:sz w:val="24"/>
        </w:rPr>
        <w:t>sa Allah</w:t>
      </w:r>
      <w:r w:rsidRPr="00F64E0E">
        <w:rPr>
          <w:rFonts w:ascii="Garamond" w:hAnsi="Garamond"/>
          <w:sz w:val="24"/>
        </w:rPr>
        <w:t xml:space="preserve"> şöyle buyurmu</w:t>
      </w:r>
      <w:r w:rsidRPr="00F64E0E">
        <w:rPr>
          <w:rFonts w:ascii="Garamond" w:hAnsi="Garamond"/>
          <w:sz w:val="24"/>
        </w:rPr>
        <w:t>ş</w:t>
      </w:r>
      <w:r w:rsidRPr="00F64E0E">
        <w:rPr>
          <w:rFonts w:ascii="Garamond" w:hAnsi="Garamond"/>
          <w:sz w:val="24"/>
        </w:rPr>
        <w:t xml:space="preserve">tur: </w:t>
      </w:r>
      <w:r w:rsidRPr="00BC207C">
        <w:rPr>
          <w:rFonts w:ascii="Garamond" w:hAnsi="Garamond"/>
          <w:b/>
          <w:bCs/>
          <w:sz w:val="24"/>
        </w:rPr>
        <w:t>“İnsanlardan korkmayın ve sadece benden korkun”</w:t>
      </w:r>
      <w:r w:rsidRPr="00F64E0E">
        <w:rPr>
          <w:rStyle w:val="FootnoteReference"/>
          <w:rFonts w:ascii="Garamond" w:hAnsi="Garamond"/>
          <w:sz w:val="24"/>
        </w:rPr>
        <w:footnoteReference w:id="717"/>
      </w:r>
    </w:p>
    <w:p w:rsidR="00221D1D" w:rsidRPr="00F64E0E" w:rsidRDefault="00221D1D">
      <w:pPr>
        <w:spacing w:line="320" w:lineRule="atLeast"/>
        <w:jc w:val="both"/>
        <w:rPr>
          <w:rFonts w:ascii="Garamond" w:hAnsi="Garamond"/>
          <w:i/>
          <w:iCs/>
          <w:sz w:val="24"/>
        </w:rPr>
      </w:pPr>
      <w:r w:rsidRPr="00F64E0E">
        <w:rPr>
          <w:rFonts w:ascii="Garamond" w:hAnsi="Garamond"/>
          <w:i/>
          <w:iCs/>
          <w:sz w:val="24"/>
        </w:rPr>
        <w:t>Ben şöyle diyorum: “Bu rivayetin d</w:t>
      </w:r>
      <w:r w:rsidRPr="00F64E0E">
        <w:rPr>
          <w:rFonts w:ascii="Garamond" w:hAnsi="Garamond"/>
          <w:i/>
          <w:iCs/>
          <w:sz w:val="24"/>
        </w:rPr>
        <w:t>e</w:t>
      </w:r>
      <w:r w:rsidRPr="00F64E0E">
        <w:rPr>
          <w:rFonts w:ascii="Garamond" w:hAnsi="Garamond"/>
          <w:i/>
          <w:iCs/>
          <w:sz w:val="24"/>
        </w:rPr>
        <w:t>vamı 12414. hadiste yer almıştır.”</w:t>
      </w:r>
    </w:p>
    <w:p w:rsidR="00221D1D" w:rsidRPr="00F64E0E" w:rsidRDefault="00221D1D">
      <w:pPr>
        <w:spacing w:line="320" w:lineRule="atLeast"/>
        <w:jc w:val="both"/>
        <w:rPr>
          <w:rFonts w:ascii="Garamond" w:hAnsi="Garamond"/>
          <w:i/>
          <w:iCs/>
          <w:sz w:val="24"/>
        </w:rPr>
      </w:pPr>
      <w:r w:rsidRPr="00F64E0E">
        <w:rPr>
          <w:rFonts w:ascii="Garamond" w:hAnsi="Garamond"/>
          <w:i/>
          <w:iCs/>
          <w:sz w:val="24"/>
        </w:rPr>
        <w:t>bak. el-İmamet (1), 157. Bölüm; ed-Durr’lMensur, 2/300, 301</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264" w:name="_Toc53989784"/>
      <w:r>
        <w:t>2688. Bölüm</w:t>
      </w:r>
      <w:bookmarkEnd w:id="264"/>
    </w:p>
    <w:p w:rsidR="00221D1D" w:rsidRDefault="00221D1D">
      <w:pPr>
        <w:pStyle w:val="Heading1"/>
      </w:pPr>
      <w:bookmarkStart w:id="265" w:name="_Toc53989785"/>
      <w:r>
        <w:t>İnsanın ve Ailesinin G</w:t>
      </w:r>
      <w:r>
        <w:t>ü</w:t>
      </w:r>
      <w:r>
        <w:t>nahtan Sakınması</w:t>
      </w:r>
      <w:bookmarkEnd w:id="265"/>
      <w:r>
        <w:t xml:space="preserve"> </w:t>
      </w:r>
    </w:p>
    <w:p w:rsidR="00221D1D" w:rsidRPr="00F64E0E" w:rsidRDefault="00221D1D">
      <w:pPr>
        <w:rPr>
          <w:sz w:val="24"/>
        </w:rPr>
      </w:pPr>
    </w:p>
    <w:p w:rsidR="00221D1D" w:rsidRPr="00F64E0E" w:rsidRDefault="00221D1D">
      <w:pPr>
        <w:rPr>
          <w:b/>
          <w:bCs/>
          <w:sz w:val="24"/>
          <w:u w:val="single"/>
        </w:rPr>
      </w:pPr>
      <w:r w:rsidRPr="00F64E0E">
        <w:rPr>
          <w:b/>
          <w:bCs/>
          <w:sz w:val="24"/>
          <w:u w:val="single"/>
        </w:rPr>
        <w:t xml:space="preserve">Kur’an: </w:t>
      </w:r>
    </w:p>
    <w:p w:rsidR="00221D1D" w:rsidRPr="00F64E0E" w:rsidRDefault="00221D1D">
      <w:pPr>
        <w:spacing w:line="300" w:lineRule="atLeast"/>
        <w:ind w:firstLine="284"/>
        <w:jc w:val="both"/>
        <w:rPr>
          <w:b/>
          <w:bCs/>
          <w:sz w:val="24"/>
        </w:rPr>
      </w:pPr>
      <w:r w:rsidRPr="00F64E0E">
        <w:rPr>
          <w:rFonts w:ascii="Garamond" w:hAnsi="Garamond"/>
          <w:b/>
          <w:bCs/>
          <w:sz w:val="24"/>
          <w:szCs w:val="24"/>
        </w:rPr>
        <w:t>“Ey iman edenler! Kend</w:t>
      </w:r>
      <w:r w:rsidRPr="00F64E0E">
        <w:rPr>
          <w:rFonts w:ascii="Garamond" w:hAnsi="Garamond"/>
          <w:b/>
          <w:bCs/>
          <w:sz w:val="24"/>
          <w:szCs w:val="24"/>
        </w:rPr>
        <w:t>i</w:t>
      </w:r>
      <w:r w:rsidRPr="00F64E0E">
        <w:rPr>
          <w:rFonts w:ascii="Garamond" w:hAnsi="Garamond"/>
          <w:b/>
          <w:bCs/>
          <w:sz w:val="24"/>
          <w:szCs w:val="24"/>
        </w:rPr>
        <w:t>nizi ve çoluk çocuğunuzu c</w:t>
      </w:r>
      <w:r w:rsidRPr="00F64E0E">
        <w:rPr>
          <w:rFonts w:ascii="Garamond" w:hAnsi="Garamond"/>
          <w:b/>
          <w:bCs/>
          <w:sz w:val="24"/>
          <w:szCs w:val="24"/>
        </w:rPr>
        <w:t>e</w:t>
      </w:r>
      <w:r w:rsidRPr="00F64E0E">
        <w:rPr>
          <w:rFonts w:ascii="Garamond" w:hAnsi="Garamond"/>
          <w:b/>
          <w:bCs/>
          <w:sz w:val="24"/>
          <w:szCs w:val="24"/>
        </w:rPr>
        <w:t>hennem ateşinden koruyun; onun yakıtı, insanlar ve ta</w:t>
      </w:r>
      <w:r w:rsidRPr="00F64E0E">
        <w:rPr>
          <w:rFonts w:ascii="Garamond" w:hAnsi="Garamond"/>
          <w:b/>
          <w:bCs/>
          <w:sz w:val="24"/>
          <w:szCs w:val="24"/>
        </w:rPr>
        <w:t>ş</w:t>
      </w:r>
      <w:r w:rsidRPr="00F64E0E">
        <w:rPr>
          <w:rFonts w:ascii="Garamond" w:hAnsi="Garamond"/>
          <w:b/>
          <w:bCs/>
          <w:sz w:val="24"/>
          <w:szCs w:val="24"/>
        </w:rPr>
        <w:t>lardır; görevlileri, Allah'ın kendilerine verdiği emi</w:t>
      </w:r>
      <w:r w:rsidRPr="00F64E0E">
        <w:rPr>
          <w:rFonts w:ascii="Garamond" w:hAnsi="Garamond"/>
          <w:b/>
          <w:bCs/>
          <w:sz w:val="24"/>
          <w:szCs w:val="24"/>
        </w:rPr>
        <w:t>r</w:t>
      </w:r>
      <w:r w:rsidRPr="00F64E0E">
        <w:rPr>
          <w:rFonts w:ascii="Garamond" w:hAnsi="Garamond"/>
          <w:b/>
          <w:bCs/>
          <w:sz w:val="24"/>
          <w:szCs w:val="24"/>
        </w:rPr>
        <w:t>lere baş kaldırmayan, kendilerine buyurulanları yerine getiren pek haşin meleklerdir.”</w:t>
      </w:r>
      <w:r w:rsidRPr="00F64E0E">
        <w:rPr>
          <w:rStyle w:val="FootnoteReference"/>
          <w:rFonts w:ascii="Garamond" w:hAnsi="Garamond"/>
          <w:b/>
          <w:bCs/>
          <w:sz w:val="24"/>
          <w:szCs w:val="24"/>
        </w:rPr>
        <w:footnoteReference w:id="718"/>
      </w:r>
      <w:r w:rsidRPr="00F64E0E">
        <w:rPr>
          <w:rFonts w:ascii="Garamond" w:hAnsi="Garamond"/>
          <w:b/>
          <w:bCs/>
          <w:sz w:val="24"/>
          <w:szCs w:val="24"/>
        </w:rPr>
        <w:t xml:space="preserve"> </w:t>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İmam Sadık (a.s), Allah-u Teala’nın, </w:t>
      </w:r>
      <w:r w:rsidRPr="00F64E0E">
        <w:rPr>
          <w:rFonts w:ascii="Garamond" w:hAnsi="Garamond"/>
          <w:b/>
          <w:bCs/>
          <w:sz w:val="24"/>
        </w:rPr>
        <w:t>“Kendinizi ve ehlin</w:t>
      </w:r>
      <w:r w:rsidRPr="00F64E0E">
        <w:rPr>
          <w:rFonts w:ascii="Garamond" w:hAnsi="Garamond"/>
          <w:b/>
          <w:bCs/>
          <w:sz w:val="24"/>
        </w:rPr>
        <w:t>i</w:t>
      </w:r>
      <w:r w:rsidR="000D78FE">
        <w:rPr>
          <w:rFonts w:ascii="Garamond" w:hAnsi="Garamond"/>
          <w:b/>
          <w:bCs/>
          <w:sz w:val="24"/>
        </w:rPr>
        <w:t>zi</w:t>
      </w:r>
      <w:r w:rsidRPr="00F64E0E">
        <w:rPr>
          <w:rFonts w:ascii="Garamond" w:hAnsi="Garamond"/>
          <w:b/>
          <w:bCs/>
          <w:sz w:val="24"/>
        </w:rPr>
        <w:t xml:space="preserve"> ateşten koruyun”</w:t>
      </w:r>
      <w:r w:rsidRPr="00F64E0E">
        <w:rPr>
          <w:rFonts w:ascii="Garamond" w:hAnsi="Garamond"/>
          <w:i/>
          <w:iCs/>
          <w:sz w:val="24"/>
        </w:rPr>
        <w:t xml:space="preserve"> ayeti ha</w:t>
      </w:r>
      <w:r w:rsidRPr="00F64E0E">
        <w:rPr>
          <w:rFonts w:ascii="Garamond" w:hAnsi="Garamond"/>
          <w:i/>
          <w:iCs/>
          <w:sz w:val="24"/>
        </w:rPr>
        <w:t>k</w:t>
      </w:r>
      <w:r w:rsidRPr="00F64E0E">
        <w:rPr>
          <w:rFonts w:ascii="Garamond" w:hAnsi="Garamond"/>
          <w:i/>
          <w:iCs/>
          <w:sz w:val="24"/>
        </w:rPr>
        <w:t>kı</w:t>
      </w:r>
      <w:r w:rsidRPr="00F64E0E">
        <w:rPr>
          <w:rFonts w:ascii="Garamond" w:hAnsi="Garamond"/>
          <w:i/>
          <w:iCs/>
          <w:sz w:val="24"/>
        </w:rPr>
        <w:t>n</w:t>
      </w:r>
      <w:r w:rsidRPr="00F64E0E">
        <w:rPr>
          <w:rFonts w:ascii="Garamond" w:hAnsi="Garamond"/>
          <w:i/>
          <w:iCs/>
          <w:sz w:val="24"/>
        </w:rPr>
        <w:t xml:space="preserve">da, “İnsan ailesini ateşten nasıl </w:t>
      </w:r>
      <w:r w:rsidRPr="00F64E0E">
        <w:rPr>
          <w:rFonts w:ascii="Garamond" w:hAnsi="Garamond"/>
          <w:i/>
          <w:iCs/>
          <w:sz w:val="24"/>
        </w:rPr>
        <w:lastRenderedPageBreak/>
        <w:t>kor</w:t>
      </w:r>
      <w:r w:rsidRPr="00F64E0E">
        <w:rPr>
          <w:rFonts w:ascii="Garamond" w:hAnsi="Garamond"/>
          <w:i/>
          <w:iCs/>
          <w:sz w:val="24"/>
        </w:rPr>
        <w:t>u</w:t>
      </w:r>
      <w:r w:rsidRPr="00F64E0E">
        <w:rPr>
          <w:rFonts w:ascii="Garamond" w:hAnsi="Garamond"/>
          <w:i/>
          <w:iCs/>
          <w:sz w:val="24"/>
        </w:rPr>
        <w:t xml:space="preserve">yabilir? ” diye soran Ebu Basir’e şöyle buyurmuştur: </w:t>
      </w:r>
      <w:r w:rsidRPr="00F64E0E">
        <w:rPr>
          <w:rFonts w:ascii="Garamond" w:hAnsi="Garamond"/>
          <w:sz w:val="24"/>
        </w:rPr>
        <w:t>“Onlara, A</w:t>
      </w:r>
      <w:r w:rsidRPr="00F64E0E">
        <w:rPr>
          <w:rFonts w:ascii="Garamond" w:hAnsi="Garamond"/>
          <w:sz w:val="24"/>
        </w:rPr>
        <w:t>l</w:t>
      </w:r>
      <w:r w:rsidRPr="00F64E0E">
        <w:rPr>
          <w:rFonts w:ascii="Garamond" w:hAnsi="Garamond"/>
          <w:sz w:val="24"/>
        </w:rPr>
        <w:t>lah’ın yapılmasını emrettiği şeyi emr</w:t>
      </w:r>
      <w:r w:rsidRPr="00F64E0E">
        <w:rPr>
          <w:rFonts w:ascii="Garamond" w:hAnsi="Garamond"/>
          <w:sz w:val="24"/>
        </w:rPr>
        <w:t>e</w:t>
      </w:r>
      <w:r w:rsidRPr="00F64E0E">
        <w:rPr>
          <w:rFonts w:ascii="Garamond" w:hAnsi="Garamond"/>
          <w:sz w:val="24"/>
        </w:rPr>
        <w:t>dersin, Allah’ın sakındırdığı şe</w:t>
      </w:r>
      <w:r w:rsidRPr="00F64E0E">
        <w:rPr>
          <w:rFonts w:ascii="Garamond" w:hAnsi="Garamond"/>
          <w:sz w:val="24"/>
        </w:rPr>
        <w:t>y</w:t>
      </w:r>
      <w:r w:rsidRPr="00F64E0E">
        <w:rPr>
          <w:rFonts w:ascii="Garamond" w:hAnsi="Garamond"/>
          <w:sz w:val="24"/>
        </w:rPr>
        <w:t>den sakındırırsın. Eğer sana itaat ederlerse, onları ateşten k</w:t>
      </w:r>
      <w:r w:rsidRPr="00F64E0E">
        <w:rPr>
          <w:rFonts w:ascii="Garamond" w:hAnsi="Garamond"/>
          <w:sz w:val="24"/>
        </w:rPr>
        <w:t>o</w:t>
      </w:r>
      <w:r w:rsidRPr="00F64E0E">
        <w:rPr>
          <w:rFonts w:ascii="Garamond" w:hAnsi="Garamond"/>
          <w:sz w:val="24"/>
        </w:rPr>
        <w:t>r</w:t>
      </w:r>
      <w:r w:rsidRPr="00F64E0E">
        <w:rPr>
          <w:rFonts w:ascii="Garamond" w:hAnsi="Garamond"/>
          <w:sz w:val="24"/>
        </w:rPr>
        <w:t>u</w:t>
      </w:r>
      <w:r w:rsidRPr="00F64E0E">
        <w:rPr>
          <w:rFonts w:ascii="Garamond" w:hAnsi="Garamond"/>
          <w:sz w:val="24"/>
        </w:rPr>
        <w:t>muş olursun. Eğer sana isyan ederlerse, sen görevini yapmış olursun.”</w:t>
      </w:r>
      <w:r w:rsidRPr="00F64E0E">
        <w:rPr>
          <w:rStyle w:val="FootnoteReference"/>
          <w:rFonts w:ascii="Garamond" w:hAnsi="Garamond"/>
          <w:sz w:val="24"/>
        </w:rPr>
        <w:footnoteReference w:id="719"/>
      </w:r>
    </w:p>
    <w:p w:rsidR="00221D1D" w:rsidRPr="00F64E0E" w:rsidRDefault="00221D1D">
      <w:pPr>
        <w:numPr>
          <w:ilvl w:val="0"/>
          <w:numId w:val="14"/>
        </w:numPr>
        <w:tabs>
          <w:tab w:val="clear" w:pos="360"/>
        </w:tabs>
        <w:spacing w:line="320" w:lineRule="atLeast"/>
        <w:jc w:val="both"/>
        <w:rPr>
          <w:rFonts w:ascii="Garamond" w:hAnsi="Garamond"/>
          <w:i/>
          <w:iCs/>
          <w:sz w:val="24"/>
        </w:rPr>
      </w:pPr>
      <w:r w:rsidRPr="000D78FE">
        <w:rPr>
          <w:rFonts w:ascii="Garamond" w:hAnsi="Garamond"/>
          <w:i/>
          <w:iCs/>
          <w:sz w:val="24"/>
        </w:rPr>
        <w:t>İmam Sadık (a.s)</w:t>
      </w:r>
      <w:r w:rsidR="000D78FE" w:rsidRPr="000D78FE">
        <w:rPr>
          <w:rFonts w:ascii="Garamond" w:hAnsi="Garamond"/>
          <w:i/>
          <w:iCs/>
          <w:sz w:val="24"/>
        </w:rPr>
        <w:t xml:space="preserve"> şöyle buyu</w:t>
      </w:r>
      <w:r w:rsidR="000D78FE" w:rsidRPr="000D78FE">
        <w:rPr>
          <w:rFonts w:ascii="Garamond" w:hAnsi="Garamond"/>
          <w:i/>
          <w:iCs/>
          <w:sz w:val="24"/>
        </w:rPr>
        <w:t>r</w:t>
      </w:r>
      <w:r w:rsidR="000D78FE" w:rsidRPr="000D78FE">
        <w:rPr>
          <w:rFonts w:ascii="Garamond" w:hAnsi="Garamond"/>
          <w:i/>
          <w:iCs/>
          <w:sz w:val="24"/>
        </w:rPr>
        <w:t xml:space="preserve">muştur: </w:t>
      </w:r>
      <w:r w:rsidRPr="00F64E0E">
        <w:rPr>
          <w:rFonts w:ascii="Garamond" w:hAnsi="Garamond"/>
          <w:sz w:val="24"/>
        </w:rPr>
        <w:t xml:space="preserve"> </w:t>
      </w:r>
      <w:r w:rsidRPr="00F64E0E">
        <w:rPr>
          <w:rFonts w:ascii="Garamond" w:hAnsi="Garamond"/>
          <w:b/>
          <w:bCs/>
          <w:sz w:val="24"/>
        </w:rPr>
        <w:t>“Kendinizi ve e</w:t>
      </w:r>
      <w:r w:rsidRPr="00F64E0E">
        <w:rPr>
          <w:rFonts w:ascii="Garamond" w:hAnsi="Garamond"/>
          <w:b/>
          <w:bCs/>
          <w:sz w:val="24"/>
        </w:rPr>
        <w:t>h</w:t>
      </w:r>
      <w:r w:rsidRPr="00F64E0E">
        <w:rPr>
          <w:rFonts w:ascii="Garamond" w:hAnsi="Garamond"/>
          <w:b/>
          <w:bCs/>
          <w:sz w:val="24"/>
        </w:rPr>
        <w:t>linizi ateşten koruyun”</w:t>
      </w:r>
      <w:r w:rsidRPr="00F64E0E">
        <w:rPr>
          <w:rFonts w:ascii="Garamond" w:hAnsi="Garamond"/>
          <w:i/>
          <w:iCs/>
          <w:sz w:val="24"/>
        </w:rPr>
        <w:t xml:space="preserve"> ayeti nazil o</w:t>
      </w:r>
      <w:r w:rsidRPr="00F64E0E">
        <w:rPr>
          <w:rFonts w:ascii="Garamond" w:hAnsi="Garamond"/>
          <w:i/>
          <w:iCs/>
          <w:sz w:val="24"/>
        </w:rPr>
        <w:t>l</w:t>
      </w:r>
      <w:r w:rsidRPr="00F64E0E">
        <w:rPr>
          <w:rFonts w:ascii="Garamond" w:hAnsi="Garamond"/>
          <w:i/>
          <w:iCs/>
          <w:sz w:val="24"/>
        </w:rPr>
        <w:t>duğunda müslümanlardan biri otur</w:t>
      </w:r>
      <w:r w:rsidRPr="00F64E0E">
        <w:rPr>
          <w:rFonts w:ascii="Garamond" w:hAnsi="Garamond"/>
          <w:i/>
          <w:iCs/>
          <w:sz w:val="24"/>
        </w:rPr>
        <w:t>a</w:t>
      </w:r>
      <w:r w:rsidRPr="00F64E0E">
        <w:rPr>
          <w:rFonts w:ascii="Garamond" w:hAnsi="Garamond"/>
          <w:i/>
          <w:iCs/>
          <w:sz w:val="24"/>
        </w:rPr>
        <w:t>rak ağl</w:t>
      </w:r>
      <w:r w:rsidRPr="00F64E0E">
        <w:rPr>
          <w:rFonts w:ascii="Garamond" w:hAnsi="Garamond"/>
          <w:i/>
          <w:iCs/>
          <w:sz w:val="24"/>
        </w:rPr>
        <w:t>a</w:t>
      </w:r>
      <w:r w:rsidRPr="00F64E0E">
        <w:rPr>
          <w:rFonts w:ascii="Garamond" w:hAnsi="Garamond"/>
          <w:i/>
          <w:iCs/>
          <w:sz w:val="24"/>
        </w:rPr>
        <w:t>maya başladı ve şöyle dedi: “Ben ke</w:t>
      </w:r>
      <w:r w:rsidRPr="00F64E0E">
        <w:rPr>
          <w:rFonts w:ascii="Garamond" w:hAnsi="Garamond"/>
          <w:i/>
          <w:iCs/>
          <w:sz w:val="24"/>
        </w:rPr>
        <w:t>n</w:t>
      </w:r>
      <w:r w:rsidRPr="00F64E0E">
        <w:rPr>
          <w:rFonts w:ascii="Garamond" w:hAnsi="Garamond"/>
          <w:i/>
          <w:iCs/>
          <w:sz w:val="24"/>
        </w:rPr>
        <w:t>dimi koruyamıyorum, şimdi ailemin sorumluluğu da bana bırakı</w:t>
      </w:r>
      <w:r w:rsidRPr="00F64E0E">
        <w:rPr>
          <w:rFonts w:ascii="Garamond" w:hAnsi="Garamond"/>
          <w:i/>
          <w:iCs/>
          <w:sz w:val="24"/>
        </w:rPr>
        <w:t>l</w:t>
      </w:r>
      <w:r w:rsidRPr="00F64E0E">
        <w:rPr>
          <w:rFonts w:ascii="Garamond" w:hAnsi="Garamond"/>
          <w:i/>
          <w:iCs/>
          <w:sz w:val="24"/>
        </w:rPr>
        <w:t>dı</w:t>
      </w:r>
      <w:r w:rsidR="000D78FE">
        <w:rPr>
          <w:rFonts w:ascii="Garamond" w:hAnsi="Garamond"/>
          <w:i/>
          <w:iCs/>
          <w:sz w:val="24"/>
        </w:rPr>
        <w:t>.</w:t>
      </w:r>
      <w:r w:rsidRPr="00F64E0E">
        <w:rPr>
          <w:rFonts w:ascii="Garamond" w:hAnsi="Garamond"/>
          <w:i/>
          <w:iCs/>
          <w:sz w:val="24"/>
        </w:rPr>
        <w:t>” Allah Resulü ona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“Kendine emrettiğin şeyi onlara da emretmen ve kendi</w:t>
      </w:r>
      <w:r w:rsidRPr="00F64E0E">
        <w:rPr>
          <w:rFonts w:ascii="Garamond" w:hAnsi="Garamond"/>
          <w:sz w:val="24"/>
        </w:rPr>
        <w:t>n</w:t>
      </w:r>
      <w:r w:rsidRPr="00F64E0E">
        <w:rPr>
          <w:rFonts w:ascii="Garamond" w:hAnsi="Garamond"/>
          <w:sz w:val="24"/>
        </w:rPr>
        <w:t>den sakındırdığı</w:t>
      </w:r>
      <w:r w:rsidR="000D78FE">
        <w:rPr>
          <w:rFonts w:ascii="Garamond" w:hAnsi="Garamond"/>
          <w:sz w:val="24"/>
        </w:rPr>
        <w:t>n</w:t>
      </w:r>
      <w:r w:rsidRPr="00F64E0E">
        <w:rPr>
          <w:rFonts w:ascii="Garamond" w:hAnsi="Garamond"/>
          <w:sz w:val="24"/>
        </w:rPr>
        <w:t xml:space="preserve"> şeyden onl</w:t>
      </w:r>
      <w:r w:rsidRPr="00F64E0E">
        <w:rPr>
          <w:rFonts w:ascii="Garamond" w:hAnsi="Garamond"/>
          <w:sz w:val="24"/>
        </w:rPr>
        <w:t>a</w:t>
      </w:r>
      <w:r w:rsidRPr="00F64E0E">
        <w:rPr>
          <w:rFonts w:ascii="Garamond" w:hAnsi="Garamond"/>
          <w:sz w:val="24"/>
        </w:rPr>
        <w:t>rı da s</w:t>
      </w:r>
      <w:r w:rsidRPr="00F64E0E">
        <w:rPr>
          <w:rFonts w:ascii="Garamond" w:hAnsi="Garamond"/>
          <w:sz w:val="24"/>
        </w:rPr>
        <w:t>a</w:t>
      </w:r>
      <w:r w:rsidRPr="00F64E0E">
        <w:rPr>
          <w:rFonts w:ascii="Garamond" w:hAnsi="Garamond"/>
          <w:sz w:val="24"/>
        </w:rPr>
        <w:t>kındırman yeterlidir.”</w:t>
      </w:r>
      <w:r w:rsidRPr="00F64E0E">
        <w:rPr>
          <w:rStyle w:val="FootnoteReference"/>
          <w:rFonts w:ascii="Garamond" w:hAnsi="Garamond"/>
          <w:sz w:val="24"/>
        </w:rPr>
        <w:footnoteReference w:id="72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İmam Ali (a.s), Allah-u Teala’nın </w:t>
      </w:r>
      <w:r w:rsidRPr="00F64E0E">
        <w:rPr>
          <w:rFonts w:ascii="Garamond" w:hAnsi="Garamond"/>
          <w:b/>
          <w:bCs/>
          <w:sz w:val="24"/>
        </w:rPr>
        <w:t>“Kendinizi ve ehlinizi ateşten koruyun”</w:t>
      </w:r>
      <w:r w:rsidRPr="00F64E0E">
        <w:rPr>
          <w:rFonts w:ascii="Garamond" w:hAnsi="Garamond"/>
          <w:i/>
          <w:iCs/>
          <w:sz w:val="24"/>
        </w:rPr>
        <w:t xml:space="preserve"> ayeti hakkında şöyle buyurmuştur: </w:t>
      </w:r>
      <w:r w:rsidRPr="00F64E0E">
        <w:rPr>
          <w:rFonts w:ascii="Garamond" w:hAnsi="Garamond"/>
          <w:sz w:val="24"/>
        </w:rPr>
        <w:t>“Aile bireyler</w:t>
      </w:r>
      <w:r w:rsidRPr="00F64E0E">
        <w:rPr>
          <w:rFonts w:ascii="Garamond" w:hAnsi="Garamond"/>
          <w:sz w:val="24"/>
        </w:rPr>
        <w:t>i</w:t>
      </w:r>
      <w:r w:rsidRPr="00F64E0E">
        <w:rPr>
          <w:rFonts w:ascii="Garamond" w:hAnsi="Garamond"/>
          <w:sz w:val="24"/>
        </w:rPr>
        <w:t>ne iyi şeyi öğretin</w:t>
      </w:r>
      <w:r w:rsidR="000D78FE">
        <w:rPr>
          <w:rFonts w:ascii="Garamond" w:hAnsi="Garamond"/>
          <w:sz w:val="24"/>
        </w:rPr>
        <w:t>.</w:t>
      </w:r>
      <w:r w:rsidRPr="00F64E0E">
        <w:rPr>
          <w:rFonts w:ascii="Garamond" w:hAnsi="Garamond"/>
          <w:sz w:val="24"/>
        </w:rPr>
        <w:t>”</w:t>
      </w:r>
      <w:r w:rsidRPr="00F64E0E">
        <w:rPr>
          <w:rStyle w:val="FootnoteReference"/>
          <w:rFonts w:ascii="Garamond" w:hAnsi="Garamond"/>
          <w:sz w:val="24"/>
        </w:rPr>
        <w:footnoteReference w:id="721"/>
      </w:r>
    </w:p>
    <w:p w:rsidR="00221D1D" w:rsidRPr="00F64E0E" w:rsidRDefault="00221D1D">
      <w:pPr>
        <w:spacing w:line="320" w:lineRule="atLeast"/>
        <w:jc w:val="both"/>
        <w:rPr>
          <w:rFonts w:ascii="Garamond" w:hAnsi="Garamond"/>
          <w:i/>
          <w:iCs/>
          <w:sz w:val="24"/>
        </w:rPr>
      </w:pPr>
      <w:r w:rsidRPr="00F64E0E">
        <w:rPr>
          <w:rFonts w:ascii="Garamond" w:hAnsi="Garamond"/>
          <w:i/>
          <w:iCs/>
          <w:sz w:val="24"/>
        </w:rPr>
        <w:t xml:space="preserve">bak. el-Edeb, 70, 71. Bölümler </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266" w:name="_Toc53989786"/>
      <w:r>
        <w:t>2689. Bölüm</w:t>
      </w:r>
      <w:bookmarkEnd w:id="266"/>
    </w:p>
    <w:p w:rsidR="00221D1D" w:rsidRDefault="00221D1D">
      <w:pPr>
        <w:pStyle w:val="Heading1"/>
      </w:pPr>
      <w:bookmarkStart w:id="267" w:name="_Toc53989787"/>
      <w:r>
        <w:t>Farzların Kıvamı</w:t>
      </w:r>
      <w:bookmarkEnd w:id="267"/>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İmam Bakır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“İyiliği emretmek ve k</w:t>
      </w:r>
      <w:r w:rsidRPr="00F64E0E">
        <w:rPr>
          <w:rFonts w:ascii="Garamond" w:hAnsi="Garamond"/>
          <w:sz w:val="24"/>
        </w:rPr>
        <w:t>ö</w:t>
      </w:r>
      <w:r w:rsidRPr="00F64E0E">
        <w:rPr>
          <w:rFonts w:ascii="Garamond" w:hAnsi="Garamond"/>
          <w:sz w:val="24"/>
        </w:rPr>
        <w:t>tülükten sakındırmak, Peyga</w:t>
      </w:r>
      <w:r w:rsidRPr="00F64E0E">
        <w:rPr>
          <w:rFonts w:ascii="Garamond" w:hAnsi="Garamond"/>
          <w:sz w:val="24"/>
        </w:rPr>
        <w:t>m</w:t>
      </w:r>
      <w:r w:rsidRPr="00F64E0E">
        <w:rPr>
          <w:rFonts w:ascii="Garamond" w:hAnsi="Garamond"/>
          <w:sz w:val="24"/>
        </w:rPr>
        <w:t>berlerin yolu ve iyilerin metod</w:t>
      </w:r>
      <w:r w:rsidRPr="00F64E0E">
        <w:rPr>
          <w:rFonts w:ascii="Garamond" w:hAnsi="Garamond"/>
          <w:sz w:val="24"/>
        </w:rPr>
        <w:t>u</w:t>
      </w:r>
      <w:r w:rsidRPr="00F64E0E">
        <w:rPr>
          <w:rFonts w:ascii="Garamond" w:hAnsi="Garamond"/>
          <w:sz w:val="24"/>
        </w:rPr>
        <w:t>dur. Diğer farzların kendisiyle ayakta durdu</w:t>
      </w:r>
      <w:r w:rsidR="006D4CA8">
        <w:rPr>
          <w:rFonts w:ascii="Garamond" w:hAnsi="Garamond"/>
          <w:sz w:val="24"/>
        </w:rPr>
        <w:t>ğu bir farzdır. Yo</w:t>
      </w:r>
      <w:r w:rsidR="006D4CA8">
        <w:rPr>
          <w:rFonts w:ascii="Garamond" w:hAnsi="Garamond"/>
          <w:sz w:val="24"/>
        </w:rPr>
        <w:t>l</w:t>
      </w:r>
      <w:r w:rsidR="006D4CA8">
        <w:rPr>
          <w:rFonts w:ascii="Garamond" w:hAnsi="Garamond"/>
          <w:sz w:val="24"/>
        </w:rPr>
        <w:t xml:space="preserve">lar </w:t>
      </w:r>
      <w:r w:rsidRPr="00F64E0E">
        <w:rPr>
          <w:rFonts w:ascii="Garamond" w:hAnsi="Garamond"/>
          <w:sz w:val="24"/>
        </w:rPr>
        <w:t>onunla güvene erer, kazan</w:t>
      </w:r>
      <w:r w:rsidRPr="00F64E0E">
        <w:rPr>
          <w:rFonts w:ascii="Garamond" w:hAnsi="Garamond"/>
          <w:sz w:val="24"/>
        </w:rPr>
        <w:t>ç</w:t>
      </w:r>
      <w:r w:rsidRPr="00F64E0E">
        <w:rPr>
          <w:rFonts w:ascii="Garamond" w:hAnsi="Garamond"/>
          <w:sz w:val="24"/>
        </w:rPr>
        <w:t>lar helal olur, zorla alınan haklar ve mallar sahiplerine geri dönd</w:t>
      </w:r>
      <w:r w:rsidRPr="00F64E0E">
        <w:rPr>
          <w:rFonts w:ascii="Garamond" w:hAnsi="Garamond"/>
          <w:sz w:val="24"/>
        </w:rPr>
        <w:t>ü</w:t>
      </w:r>
      <w:r w:rsidRPr="00F64E0E">
        <w:rPr>
          <w:rFonts w:ascii="Garamond" w:hAnsi="Garamond"/>
          <w:sz w:val="24"/>
        </w:rPr>
        <w:t>rülür, yeryüzü bayındır olur, düşmanlardan intikam al</w:t>
      </w:r>
      <w:r w:rsidRPr="00F64E0E">
        <w:rPr>
          <w:rFonts w:ascii="Garamond" w:hAnsi="Garamond"/>
          <w:sz w:val="24"/>
        </w:rPr>
        <w:t>ı</w:t>
      </w:r>
      <w:r w:rsidRPr="00F64E0E">
        <w:rPr>
          <w:rFonts w:ascii="Garamond" w:hAnsi="Garamond"/>
          <w:sz w:val="24"/>
        </w:rPr>
        <w:t>nır ve işler bir düzene girer.”</w:t>
      </w:r>
      <w:r w:rsidRPr="00F64E0E">
        <w:rPr>
          <w:rStyle w:val="FootnoteReference"/>
          <w:rFonts w:ascii="Garamond" w:hAnsi="Garamond"/>
          <w:sz w:val="24"/>
        </w:rPr>
        <w:footnoteReference w:id="722"/>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Hüseyin (a.s) şöyle b</w:t>
      </w:r>
      <w:r w:rsidRPr="00F64E0E">
        <w:rPr>
          <w:rFonts w:ascii="Garamond" w:hAnsi="Garamond"/>
          <w:i/>
          <w:iCs/>
          <w:sz w:val="24"/>
        </w:rPr>
        <w:t>u</w:t>
      </w:r>
      <w:r w:rsidRPr="00F64E0E">
        <w:rPr>
          <w:rFonts w:ascii="Garamond" w:hAnsi="Garamond"/>
          <w:i/>
          <w:iCs/>
          <w:sz w:val="24"/>
        </w:rPr>
        <w:t xml:space="preserve">yurmuştur: </w:t>
      </w:r>
      <w:r w:rsidRPr="00F64E0E">
        <w:rPr>
          <w:rFonts w:ascii="Garamond" w:hAnsi="Garamond"/>
          <w:sz w:val="24"/>
        </w:rPr>
        <w:t>“Ey insanlar! Allah’ın dostlarına yaptığı öğütlerden i</w:t>
      </w:r>
      <w:r w:rsidRPr="00F64E0E">
        <w:rPr>
          <w:rFonts w:ascii="Garamond" w:hAnsi="Garamond"/>
          <w:sz w:val="24"/>
        </w:rPr>
        <w:t>b</w:t>
      </w:r>
      <w:r w:rsidRPr="00F64E0E">
        <w:rPr>
          <w:rFonts w:ascii="Garamond" w:hAnsi="Garamond"/>
          <w:sz w:val="24"/>
        </w:rPr>
        <w:t>ret alın...” Hakeza şöyle buyu</w:t>
      </w:r>
      <w:r w:rsidRPr="00F64E0E">
        <w:rPr>
          <w:rFonts w:ascii="Garamond" w:hAnsi="Garamond"/>
          <w:sz w:val="24"/>
        </w:rPr>
        <w:t>r</w:t>
      </w:r>
      <w:r w:rsidRPr="00F64E0E">
        <w:rPr>
          <w:rFonts w:ascii="Garamond" w:hAnsi="Garamond"/>
          <w:sz w:val="24"/>
        </w:rPr>
        <w:t xml:space="preserve">muştur: </w:t>
      </w:r>
      <w:r w:rsidRPr="006D4CA8">
        <w:rPr>
          <w:rFonts w:ascii="Garamond" w:hAnsi="Garamond"/>
          <w:b/>
          <w:bCs/>
          <w:sz w:val="24"/>
        </w:rPr>
        <w:t>“Mümin erkek ve k</w:t>
      </w:r>
      <w:r w:rsidRPr="006D4CA8">
        <w:rPr>
          <w:rFonts w:ascii="Garamond" w:hAnsi="Garamond"/>
          <w:b/>
          <w:bCs/>
          <w:sz w:val="24"/>
        </w:rPr>
        <w:t>a</w:t>
      </w:r>
      <w:r w:rsidRPr="006D4CA8">
        <w:rPr>
          <w:rFonts w:ascii="Garamond" w:hAnsi="Garamond"/>
          <w:b/>
          <w:bCs/>
          <w:sz w:val="24"/>
        </w:rPr>
        <w:t>dınlar, birbirlerinin dostudu</w:t>
      </w:r>
      <w:r w:rsidRPr="006D4CA8">
        <w:rPr>
          <w:rFonts w:ascii="Garamond" w:hAnsi="Garamond"/>
          <w:b/>
          <w:bCs/>
          <w:sz w:val="24"/>
        </w:rPr>
        <w:t>r</w:t>
      </w:r>
      <w:r w:rsidRPr="006D4CA8">
        <w:rPr>
          <w:rFonts w:ascii="Garamond" w:hAnsi="Garamond"/>
          <w:b/>
          <w:bCs/>
          <w:sz w:val="24"/>
        </w:rPr>
        <w:t>lar. İyiliği emreder, kötülü</w:t>
      </w:r>
      <w:r w:rsidRPr="006D4CA8">
        <w:rPr>
          <w:rFonts w:ascii="Garamond" w:hAnsi="Garamond"/>
          <w:b/>
          <w:bCs/>
          <w:sz w:val="24"/>
        </w:rPr>
        <w:t>k</w:t>
      </w:r>
      <w:r w:rsidRPr="006D4CA8">
        <w:rPr>
          <w:rFonts w:ascii="Garamond" w:hAnsi="Garamond"/>
          <w:b/>
          <w:bCs/>
          <w:sz w:val="24"/>
        </w:rPr>
        <w:t>ten sakınd</w:t>
      </w:r>
      <w:r w:rsidRPr="006D4CA8">
        <w:rPr>
          <w:rFonts w:ascii="Garamond" w:hAnsi="Garamond"/>
          <w:b/>
          <w:bCs/>
          <w:sz w:val="24"/>
        </w:rPr>
        <w:t>ı</w:t>
      </w:r>
      <w:r w:rsidRPr="006D4CA8">
        <w:rPr>
          <w:rFonts w:ascii="Garamond" w:hAnsi="Garamond"/>
          <w:b/>
          <w:bCs/>
          <w:sz w:val="24"/>
        </w:rPr>
        <w:t xml:space="preserve">rırlar.” </w:t>
      </w:r>
      <w:r w:rsidRPr="00F64E0E">
        <w:rPr>
          <w:rFonts w:ascii="Garamond" w:hAnsi="Garamond"/>
          <w:sz w:val="24"/>
        </w:rPr>
        <w:t>Allah iyiliği emretmeyi ve kötülükten sakı</w:t>
      </w:r>
      <w:r w:rsidRPr="00F64E0E">
        <w:rPr>
          <w:rFonts w:ascii="Garamond" w:hAnsi="Garamond"/>
          <w:sz w:val="24"/>
        </w:rPr>
        <w:t>n</w:t>
      </w:r>
      <w:r w:rsidRPr="00F64E0E">
        <w:rPr>
          <w:rFonts w:ascii="Garamond" w:hAnsi="Garamond"/>
          <w:sz w:val="24"/>
        </w:rPr>
        <w:t>dı</w:t>
      </w:r>
      <w:r w:rsidRPr="00F64E0E">
        <w:rPr>
          <w:rFonts w:ascii="Garamond" w:hAnsi="Garamond"/>
          <w:sz w:val="24"/>
        </w:rPr>
        <w:t>r</w:t>
      </w:r>
      <w:r w:rsidRPr="00F64E0E">
        <w:rPr>
          <w:rFonts w:ascii="Garamond" w:hAnsi="Garamond"/>
          <w:sz w:val="24"/>
        </w:rPr>
        <w:t>mayı kendi tarafından bir farz olarak başl</w:t>
      </w:r>
      <w:r w:rsidRPr="00F64E0E">
        <w:rPr>
          <w:rFonts w:ascii="Garamond" w:hAnsi="Garamond"/>
          <w:sz w:val="24"/>
        </w:rPr>
        <w:t>a</w:t>
      </w:r>
      <w:r w:rsidRPr="00F64E0E">
        <w:rPr>
          <w:rFonts w:ascii="Garamond" w:hAnsi="Garamond"/>
          <w:sz w:val="24"/>
        </w:rPr>
        <w:t>mıştır. Zira bu farize yapıldığı ve ayakta tutulduğu ta</w:t>
      </w:r>
      <w:r w:rsidRPr="00F64E0E">
        <w:rPr>
          <w:rFonts w:ascii="Garamond" w:hAnsi="Garamond"/>
          <w:sz w:val="24"/>
        </w:rPr>
        <w:t>k</w:t>
      </w:r>
      <w:r w:rsidRPr="00F64E0E">
        <w:rPr>
          <w:rFonts w:ascii="Garamond" w:hAnsi="Garamond"/>
          <w:sz w:val="24"/>
        </w:rPr>
        <w:t>tirde, diğer bütün farzların da kolay olsun veya zor, mutlaka uygulanacağını biliyordu. Çünkü iyiliği emre</w:t>
      </w:r>
      <w:r w:rsidRPr="00F64E0E">
        <w:rPr>
          <w:rFonts w:ascii="Garamond" w:hAnsi="Garamond"/>
          <w:sz w:val="24"/>
        </w:rPr>
        <w:t>t</w:t>
      </w:r>
      <w:r w:rsidRPr="00F64E0E">
        <w:rPr>
          <w:rFonts w:ascii="Garamond" w:hAnsi="Garamond"/>
          <w:sz w:val="24"/>
        </w:rPr>
        <w:t>mek ve kötülükten sakındırmak hakları iade etmek, zalime muh</w:t>
      </w:r>
      <w:r w:rsidRPr="00F64E0E">
        <w:rPr>
          <w:rFonts w:ascii="Garamond" w:hAnsi="Garamond"/>
          <w:sz w:val="24"/>
        </w:rPr>
        <w:t>a</w:t>
      </w:r>
      <w:r w:rsidRPr="00F64E0E">
        <w:rPr>
          <w:rFonts w:ascii="Garamond" w:hAnsi="Garamond"/>
          <w:sz w:val="24"/>
        </w:rPr>
        <w:t xml:space="preserve">lefet göstermek, Beyt’ul-Mal’ı ve ganimetleri (adil </w:t>
      </w:r>
      <w:r w:rsidRPr="00F64E0E">
        <w:rPr>
          <w:rFonts w:ascii="Garamond" w:hAnsi="Garamond"/>
          <w:sz w:val="24"/>
        </w:rPr>
        <w:lastRenderedPageBreak/>
        <w:t>bir şekilde) b</w:t>
      </w:r>
      <w:r w:rsidRPr="00F64E0E">
        <w:rPr>
          <w:rFonts w:ascii="Garamond" w:hAnsi="Garamond"/>
          <w:sz w:val="24"/>
        </w:rPr>
        <w:t>ö</w:t>
      </w:r>
      <w:r w:rsidRPr="00F64E0E">
        <w:rPr>
          <w:rFonts w:ascii="Garamond" w:hAnsi="Garamond"/>
          <w:sz w:val="24"/>
        </w:rPr>
        <w:t>lüştürmek, zekatı yerinden almak ve hakkı olan y</w:t>
      </w:r>
      <w:r w:rsidRPr="00F64E0E">
        <w:rPr>
          <w:rFonts w:ascii="Garamond" w:hAnsi="Garamond"/>
          <w:sz w:val="24"/>
        </w:rPr>
        <w:t>e</w:t>
      </w:r>
      <w:r w:rsidRPr="00F64E0E">
        <w:rPr>
          <w:rFonts w:ascii="Garamond" w:hAnsi="Garamond"/>
          <w:sz w:val="24"/>
        </w:rPr>
        <w:t>re bırakmakla İslam’a davettir.”</w:t>
      </w:r>
      <w:r w:rsidRPr="00F64E0E">
        <w:rPr>
          <w:rStyle w:val="FootnoteReference"/>
          <w:rFonts w:ascii="Garamond" w:hAnsi="Garamond"/>
          <w:sz w:val="24"/>
        </w:rPr>
        <w:footnoteReference w:id="723"/>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268" w:name="_Toc53989788"/>
      <w:r>
        <w:t>2690. Bölüm</w:t>
      </w:r>
      <w:bookmarkEnd w:id="268"/>
    </w:p>
    <w:p w:rsidR="00221D1D" w:rsidRDefault="00BF4FD6">
      <w:pPr>
        <w:pStyle w:val="Heading1"/>
      </w:pPr>
      <w:bookmarkStart w:id="269" w:name="_Toc53989789"/>
      <w:r>
        <w:t>Zalim İmam Karşısında Söylenen Hak Söz</w:t>
      </w:r>
      <w:bookmarkEnd w:id="269"/>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w:t>
      </w:r>
      <w:r w:rsidR="00BF4FD6">
        <w:rPr>
          <w:rFonts w:ascii="Garamond" w:hAnsi="Garamond"/>
          <w:sz w:val="24"/>
        </w:rPr>
        <w:t xml:space="preserve">En üstün cihat zalim imam karşısında söylenen adil sözdür. </w:t>
      </w:r>
      <w:r w:rsidRPr="00F64E0E">
        <w:rPr>
          <w:rFonts w:ascii="Garamond" w:hAnsi="Garamond"/>
          <w:sz w:val="24"/>
        </w:rPr>
        <w:t>En üstün cihat zalim imam karşısında söylenen hak sö</w:t>
      </w:r>
      <w:r w:rsidRPr="00F64E0E">
        <w:rPr>
          <w:rFonts w:ascii="Garamond" w:hAnsi="Garamond"/>
          <w:sz w:val="24"/>
        </w:rPr>
        <w:t>z</w:t>
      </w:r>
      <w:r w:rsidRPr="00F64E0E">
        <w:rPr>
          <w:rFonts w:ascii="Garamond" w:hAnsi="Garamond"/>
          <w:sz w:val="24"/>
        </w:rPr>
        <w:t>dür.”</w:t>
      </w:r>
      <w:r w:rsidRPr="00F64E0E">
        <w:rPr>
          <w:rStyle w:val="FootnoteReference"/>
          <w:rFonts w:ascii="Garamond" w:hAnsi="Garamond"/>
          <w:sz w:val="24"/>
        </w:rPr>
        <w:footnoteReference w:id="724"/>
      </w:r>
    </w:p>
    <w:p w:rsidR="00221D1D" w:rsidRPr="00F64E0E" w:rsidRDefault="00221D1D" w:rsidP="00593D75">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Ebu Ümame şöyle diyor: </w:t>
      </w:r>
      <w:r w:rsidRPr="00F64E0E">
        <w:rPr>
          <w:rFonts w:ascii="Garamond" w:hAnsi="Garamond"/>
          <w:sz w:val="24"/>
        </w:rPr>
        <w:t>“B</w:t>
      </w:r>
      <w:r w:rsidRPr="00F64E0E">
        <w:rPr>
          <w:rFonts w:ascii="Garamond" w:hAnsi="Garamond"/>
          <w:sz w:val="24"/>
        </w:rPr>
        <w:t>i</w:t>
      </w:r>
      <w:r w:rsidRPr="00F64E0E">
        <w:rPr>
          <w:rFonts w:ascii="Garamond" w:hAnsi="Garamond"/>
          <w:sz w:val="24"/>
        </w:rPr>
        <w:t>rinci taşlama esnasında adamın biri, Allah Resulü’nün (s.a.a) y</w:t>
      </w:r>
      <w:r w:rsidRPr="00F64E0E">
        <w:rPr>
          <w:rFonts w:ascii="Garamond" w:hAnsi="Garamond"/>
          <w:sz w:val="24"/>
        </w:rPr>
        <w:t>a</w:t>
      </w:r>
      <w:r w:rsidRPr="00F64E0E">
        <w:rPr>
          <w:rFonts w:ascii="Garamond" w:hAnsi="Garamond"/>
          <w:sz w:val="24"/>
        </w:rPr>
        <w:t>nına gelerek şöyle arzetti: “Ey Allah’ın Resulü! Hangi cihat d</w:t>
      </w:r>
      <w:r w:rsidRPr="00F64E0E">
        <w:rPr>
          <w:rFonts w:ascii="Garamond" w:hAnsi="Garamond"/>
          <w:sz w:val="24"/>
        </w:rPr>
        <w:t>a</w:t>
      </w:r>
      <w:r w:rsidR="00593D75">
        <w:rPr>
          <w:rFonts w:ascii="Garamond" w:hAnsi="Garamond"/>
          <w:sz w:val="24"/>
        </w:rPr>
        <w:t>ha üstündür?</w:t>
      </w:r>
      <w:r w:rsidRPr="00F64E0E">
        <w:rPr>
          <w:rFonts w:ascii="Garamond" w:hAnsi="Garamond"/>
          <w:sz w:val="24"/>
        </w:rPr>
        <w:t xml:space="preserve">” Peygamber ona cevap vermedi. İkinci taşlamaya koyulunca o şahıs yeniden aynı şeyi sordu. Peygamber yine ona cevap vermedi. </w:t>
      </w:r>
      <w:r w:rsidR="00593D75">
        <w:rPr>
          <w:rFonts w:ascii="Garamond" w:hAnsi="Garamond"/>
          <w:sz w:val="24"/>
        </w:rPr>
        <w:t>Akabe</w:t>
      </w:r>
      <w:r w:rsidRPr="00F64E0E">
        <w:rPr>
          <w:rFonts w:ascii="Garamond" w:hAnsi="Garamond"/>
          <w:sz w:val="24"/>
        </w:rPr>
        <w:t xml:space="preserve"> taşla</w:t>
      </w:r>
      <w:r w:rsidR="00593D75">
        <w:rPr>
          <w:rFonts w:ascii="Garamond" w:hAnsi="Garamond"/>
          <w:sz w:val="24"/>
        </w:rPr>
        <w:t>m</w:t>
      </w:r>
      <w:r w:rsidR="00593D75">
        <w:rPr>
          <w:rFonts w:ascii="Garamond" w:hAnsi="Garamond"/>
          <w:sz w:val="24"/>
        </w:rPr>
        <w:t>a</w:t>
      </w:r>
      <w:r w:rsidR="00593D75">
        <w:rPr>
          <w:rFonts w:ascii="Garamond" w:hAnsi="Garamond"/>
          <w:sz w:val="24"/>
        </w:rPr>
        <w:t xml:space="preserve">sını </w:t>
      </w:r>
      <w:r w:rsidRPr="00F64E0E">
        <w:rPr>
          <w:rFonts w:ascii="Garamond" w:hAnsi="Garamond"/>
          <w:sz w:val="24"/>
        </w:rPr>
        <w:t>yapıp, bineğine bi</w:t>
      </w:r>
      <w:r w:rsidRPr="00F64E0E">
        <w:rPr>
          <w:rFonts w:ascii="Garamond" w:hAnsi="Garamond"/>
          <w:sz w:val="24"/>
        </w:rPr>
        <w:t>n</w:t>
      </w:r>
      <w:r w:rsidRPr="00F64E0E">
        <w:rPr>
          <w:rFonts w:ascii="Garamond" w:hAnsi="Garamond"/>
          <w:sz w:val="24"/>
        </w:rPr>
        <w:t>mek için üzengiye ayak bastığı</w:t>
      </w:r>
      <w:r w:rsidRPr="00F64E0E">
        <w:rPr>
          <w:rFonts w:ascii="Garamond" w:hAnsi="Garamond"/>
          <w:sz w:val="24"/>
        </w:rPr>
        <w:t>n</w:t>
      </w:r>
      <w:r w:rsidRPr="00F64E0E">
        <w:rPr>
          <w:rFonts w:ascii="Garamond" w:hAnsi="Garamond"/>
          <w:sz w:val="24"/>
        </w:rPr>
        <w:t>da şöyle buyurdu: “O soru soran şahıs nerede? ” O şahıs, “Benim ey Al</w:t>
      </w:r>
      <w:r w:rsidR="00593D75">
        <w:rPr>
          <w:rFonts w:ascii="Garamond" w:hAnsi="Garamond"/>
          <w:sz w:val="24"/>
        </w:rPr>
        <w:t>lah’ın Resulü!</w:t>
      </w:r>
      <w:r w:rsidRPr="00F64E0E">
        <w:rPr>
          <w:rFonts w:ascii="Garamond" w:hAnsi="Garamond"/>
          <w:sz w:val="24"/>
        </w:rPr>
        <w:t xml:space="preserve">” diye arzedince </w:t>
      </w:r>
      <w:r w:rsidRPr="00F64E0E">
        <w:rPr>
          <w:rFonts w:ascii="Garamond" w:hAnsi="Garamond"/>
          <w:sz w:val="24"/>
        </w:rPr>
        <w:lastRenderedPageBreak/>
        <w:t>Peygamber şöyle b</w:t>
      </w:r>
      <w:r w:rsidRPr="00F64E0E">
        <w:rPr>
          <w:rFonts w:ascii="Garamond" w:hAnsi="Garamond"/>
          <w:sz w:val="24"/>
        </w:rPr>
        <w:t>u</w:t>
      </w:r>
      <w:r w:rsidRPr="00F64E0E">
        <w:rPr>
          <w:rFonts w:ascii="Garamond" w:hAnsi="Garamond"/>
          <w:sz w:val="24"/>
        </w:rPr>
        <w:t>yurdu: “Güçlü zalim nezdinde söylenen hak sözdür.”</w:t>
      </w:r>
      <w:r w:rsidRPr="00F64E0E">
        <w:rPr>
          <w:rStyle w:val="FootnoteReference"/>
          <w:rFonts w:ascii="Garamond" w:hAnsi="Garamond"/>
          <w:sz w:val="24"/>
        </w:rPr>
        <w:footnoteReference w:id="725"/>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“Aziz ve celil olan Allah nezdinde en sevimli cihat, zalim imam nezdinde söylenen hak sözdür.”</w:t>
      </w:r>
      <w:r w:rsidRPr="00F64E0E">
        <w:rPr>
          <w:rStyle w:val="FootnoteReference"/>
          <w:rFonts w:ascii="Garamond" w:hAnsi="Garamond"/>
          <w:sz w:val="24"/>
        </w:rPr>
        <w:footnoteReference w:id="72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“Marufu emredip münkerden al</w:t>
      </w:r>
      <w:r w:rsidRPr="00F64E0E">
        <w:rPr>
          <w:rFonts w:ascii="Garamond" w:hAnsi="Garamond"/>
          <w:sz w:val="24"/>
        </w:rPr>
        <w:t>ı</w:t>
      </w:r>
      <w:r w:rsidRPr="00F64E0E">
        <w:rPr>
          <w:rFonts w:ascii="Garamond" w:hAnsi="Garamond"/>
          <w:sz w:val="24"/>
        </w:rPr>
        <w:t>koymak ne eceli yaklaştırır, ne de rızkı azaltır. Bunların hepsinden daha üst</w:t>
      </w:r>
      <w:r w:rsidRPr="00F64E0E">
        <w:rPr>
          <w:rFonts w:ascii="Garamond" w:hAnsi="Garamond"/>
          <w:sz w:val="24"/>
        </w:rPr>
        <w:t>ü</w:t>
      </w:r>
      <w:r w:rsidRPr="00F64E0E">
        <w:rPr>
          <w:rFonts w:ascii="Garamond" w:hAnsi="Garamond"/>
          <w:sz w:val="24"/>
        </w:rPr>
        <w:t>nü, zalim bir önderin karşısında hak bir söz söylemektir.”</w:t>
      </w:r>
      <w:r w:rsidRPr="00F64E0E">
        <w:rPr>
          <w:rStyle w:val="FootnoteReference"/>
          <w:rFonts w:ascii="Garamond" w:hAnsi="Garamond"/>
          <w:sz w:val="24"/>
        </w:rPr>
        <w:footnoteReference w:id="72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“Şüphesiz iyiliği emretmek ve kötülükten sakındırmak eceli yaklaştırmaz ve rızkı azaltmaz, aksine sevabı çoğaltır, ecri büy</w:t>
      </w:r>
      <w:r w:rsidRPr="00F64E0E">
        <w:rPr>
          <w:rFonts w:ascii="Garamond" w:hAnsi="Garamond"/>
          <w:sz w:val="24"/>
        </w:rPr>
        <w:t>ü</w:t>
      </w:r>
      <w:r w:rsidRPr="00F64E0E">
        <w:rPr>
          <w:rFonts w:ascii="Garamond" w:hAnsi="Garamond"/>
          <w:sz w:val="24"/>
        </w:rPr>
        <w:t>tür. Bu ikisinden daha üstünü ise zalim imam karşısında adil olan bir sözü söylemektir”</w:t>
      </w:r>
      <w:r w:rsidRPr="00F64E0E">
        <w:rPr>
          <w:rStyle w:val="FootnoteReference"/>
          <w:rFonts w:ascii="Garamond" w:hAnsi="Garamond"/>
          <w:sz w:val="24"/>
        </w:rPr>
        <w:footnoteReference w:id="728"/>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“Her kim Rabb</w:t>
      </w:r>
      <w:r w:rsidR="00593D75">
        <w:rPr>
          <w:rFonts w:ascii="Garamond" w:hAnsi="Garamond"/>
          <w:sz w:val="24"/>
        </w:rPr>
        <w:t>’</w:t>
      </w:r>
      <w:r w:rsidRPr="00F64E0E">
        <w:rPr>
          <w:rFonts w:ascii="Garamond" w:hAnsi="Garamond"/>
          <w:sz w:val="24"/>
        </w:rPr>
        <w:t>inin rızayetini (diğerlerinin rızayetine) tercih ederse zalim sultan karş</w:t>
      </w:r>
      <w:r w:rsidRPr="00F64E0E">
        <w:rPr>
          <w:rFonts w:ascii="Garamond" w:hAnsi="Garamond"/>
          <w:sz w:val="24"/>
        </w:rPr>
        <w:t>ı</w:t>
      </w:r>
      <w:r w:rsidRPr="00F64E0E">
        <w:rPr>
          <w:rFonts w:ascii="Garamond" w:hAnsi="Garamond"/>
          <w:sz w:val="24"/>
        </w:rPr>
        <w:t>sında adil (hak) söz söylemel</w:t>
      </w:r>
      <w:r w:rsidRPr="00F64E0E">
        <w:rPr>
          <w:rFonts w:ascii="Garamond" w:hAnsi="Garamond"/>
          <w:sz w:val="24"/>
        </w:rPr>
        <w:t>i</w:t>
      </w:r>
      <w:r w:rsidRPr="00F64E0E">
        <w:rPr>
          <w:rFonts w:ascii="Garamond" w:hAnsi="Garamond"/>
          <w:sz w:val="24"/>
        </w:rPr>
        <w:t>dir.”</w:t>
      </w:r>
      <w:r w:rsidRPr="00F64E0E">
        <w:rPr>
          <w:rStyle w:val="FootnoteReference"/>
          <w:rFonts w:ascii="Garamond" w:hAnsi="Garamond"/>
          <w:sz w:val="24"/>
        </w:rPr>
        <w:footnoteReference w:id="72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İmam Bakır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“Her kim zalim bir im</w:t>
      </w:r>
      <w:r w:rsidRPr="00F64E0E">
        <w:rPr>
          <w:rFonts w:ascii="Garamond" w:hAnsi="Garamond"/>
          <w:sz w:val="24"/>
        </w:rPr>
        <w:t>a</w:t>
      </w:r>
      <w:r w:rsidRPr="00F64E0E">
        <w:rPr>
          <w:rFonts w:ascii="Garamond" w:hAnsi="Garamond"/>
          <w:sz w:val="24"/>
        </w:rPr>
        <w:t>mın yanına gider, ona Allah’tan sakınmasını emreder, nasihatta bulunur (Allah’ın azap ve gaz</w:t>
      </w:r>
      <w:r w:rsidRPr="00F64E0E">
        <w:rPr>
          <w:rFonts w:ascii="Garamond" w:hAnsi="Garamond"/>
          <w:sz w:val="24"/>
        </w:rPr>
        <w:t>a</w:t>
      </w:r>
      <w:r w:rsidRPr="00F64E0E">
        <w:rPr>
          <w:rFonts w:ascii="Garamond" w:hAnsi="Garamond"/>
          <w:sz w:val="24"/>
        </w:rPr>
        <w:t>bından korkutursa, kendisine i</w:t>
      </w:r>
      <w:r w:rsidRPr="00F64E0E">
        <w:rPr>
          <w:rFonts w:ascii="Garamond" w:hAnsi="Garamond"/>
          <w:sz w:val="24"/>
        </w:rPr>
        <w:t>n</w:t>
      </w:r>
      <w:r w:rsidRPr="00F64E0E">
        <w:rPr>
          <w:rFonts w:ascii="Garamond" w:hAnsi="Garamond"/>
          <w:sz w:val="24"/>
        </w:rPr>
        <w:t xml:space="preserve">sanların ve cinlerin sevabı </w:t>
      </w:r>
      <w:r w:rsidR="00593D75">
        <w:rPr>
          <w:rFonts w:ascii="Garamond" w:hAnsi="Garamond"/>
          <w:sz w:val="24"/>
        </w:rPr>
        <w:t xml:space="preserve">(gibi) sevap </w:t>
      </w:r>
      <w:r w:rsidRPr="00F64E0E">
        <w:rPr>
          <w:rFonts w:ascii="Garamond" w:hAnsi="Garamond"/>
          <w:sz w:val="24"/>
        </w:rPr>
        <w:t>ve amellerinin benzeri va</w:t>
      </w:r>
      <w:r w:rsidRPr="00F64E0E">
        <w:rPr>
          <w:rFonts w:ascii="Garamond" w:hAnsi="Garamond"/>
          <w:sz w:val="24"/>
        </w:rPr>
        <w:t>r</w:t>
      </w:r>
      <w:r w:rsidRPr="00F64E0E">
        <w:rPr>
          <w:rFonts w:ascii="Garamond" w:hAnsi="Garamond"/>
          <w:sz w:val="24"/>
        </w:rPr>
        <w:t>dır.”</w:t>
      </w:r>
      <w:r w:rsidRPr="00F64E0E">
        <w:rPr>
          <w:rStyle w:val="FootnoteReference"/>
          <w:rFonts w:ascii="Garamond" w:hAnsi="Garamond"/>
          <w:sz w:val="24"/>
        </w:rPr>
        <w:footnoteReference w:id="73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“Şehitlerin efendisi, Hamza b. Abd</w:t>
      </w:r>
      <w:r w:rsidR="00E232C7">
        <w:rPr>
          <w:rFonts w:ascii="Garamond" w:hAnsi="Garamond"/>
          <w:sz w:val="24"/>
        </w:rPr>
        <w:t>ulmuttalip</w:t>
      </w:r>
      <w:r w:rsidRPr="00F64E0E">
        <w:rPr>
          <w:rFonts w:ascii="Garamond" w:hAnsi="Garamond"/>
          <w:sz w:val="24"/>
        </w:rPr>
        <w:t xml:space="preserve"> ve z</w:t>
      </w:r>
      <w:r w:rsidRPr="00F64E0E">
        <w:rPr>
          <w:rFonts w:ascii="Garamond" w:hAnsi="Garamond"/>
          <w:sz w:val="24"/>
        </w:rPr>
        <w:t>a</w:t>
      </w:r>
      <w:r w:rsidR="00E232C7">
        <w:rPr>
          <w:rFonts w:ascii="Garamond" w:hAnsi="Garamond"/>
          <w:sz w:val="24"/>
        </w:rPr>
        <w:t>lim i</w:t>
      </w:r>
      <w:r w:rsidRPr="00F64E0E">
        <w:rPr>
          <w:rFonts w:ascii="Garamond" w:hAnsi="Garamond"/>
          <w:sz w:val="24"/>
        </w:rPr>
        <w:t>mam karşısında ayağa ka</w:t>
      </w:r>
      <w:r w:rsidRPr="00F64E0E">
        <w:rPr>
          <w:rFonts w:ascii="Garamond" w:hAnsi="Garamond"/>
          <w:sz w:val="24"/>
        </w:rPr>
        <w:t>l</w:t>
      </w:r>
      <w:r w:rsidRPr="00F64E0E">
        <w:rPr>
          <w:rFonts w:ascii="Garamond" w:hAnsi="Garamond"/>
          <w:sz w:val="24"/>
        </w:rPr>
        <w:t>kıp ona iyiliği emreden ve kötülü</w:t>
      </w:r>
      <w:r w:rsidRPr="00F64E0E">
        <w:rPr>
          <w:rFonts w:ascii="Garamond" w:hAnsi="Garamond"/>
          <w:sz w:val="24"/>
        </w:rPr>
        <w:t>k</w:t>
      </w:r>
      <w:r w:rsidRPr="00F64E0E">
        <w:rPr>
          <w:rFonts w:ascii="Garamond" w:hAnsi="Garamond"/>
          <w:sz w:val="24"/>
        </w:rPr>
        <w:t>ten sakındıran ve bu sebe</w:t>
      </w:r>
      <w:r w:rsidRPr="00F64E0E">
        <w:rPr>
          <w:rFonts w:ascii="Garamond" w:hAnsi="Garamond"/>
          <w:sz w:val="24"/>
        </w:rPr>
        <w:t>p</w:t>
      </w:r>
      <w:r w:rsidRPr="00F64E0E">
        <w:rPr>
          <w:rFonts w:ascii="Garamond" w:hAnsi="Garamond"/>
          <w:sz w:val="24"/>
        </w:rPr>
        <w:t>le de o zalim imamın kendisini öldü</w:t>
      </w:r>
      <w:r w:rsidRPr="00F64E0E">
        <w:rPr>
          <w:rFonts w:ascii="Garamond" w:hAnsi="Garamond"/>
          <w:sz w:val="24"/>
        </w:rPr>
        <w:t>r</w:t>
      </w:r>
      <w:r w:rsidRPr="00F64E0E">
        <w:rPr>
          <w:rFonts w:ascii="Garamond" w:hAnsi="Garamond"/>
          <w:sz w:val="24"/>
        </w:rPr>
        <w:t>düğü kimsedir.”</w:t>
      </w:r>
      <w:r w:rsidRPr="00F64E0E">
        <w:rPr>
          <w:rStyle w:val="FootnoteReference"/>
          <w:rFonts w:ascii="Garamond" w:hAnsi="Garamond"/>
          <w:sz w:val="24"/>
        </w:rPr>
        <w:footnoteReference w:id="731"/>
      </w:r>
    </w:p>
    <w:p w:rsidR="00221D1D" w:rsidRPr="00F64E0E" w:rsidRDefault="00221D1D">
      <w:pPr>
        <w:spacing w:line="320" w:lineRule="atLeast"/>
        <w:jc w:val="both"/>
        <w:rPr>
          <w:rFonts w:ascii="Garamond" w:hAnsi="Garamond"/>
          <w:i/>
          <w:iCs/>
          <w:sz w:val="24"/>
        </w:rPr>
      </w:pPr>
      <w:r w:rsidRPr="00F64E0E">
        <w:rPr>
          <w:rFonts w:ascii="Garamond" w:hAnsi="Garamond"/>
          <w:i/>
          <w:iCs/>
          <w:sz w:val="24"/>
        </w:rPr>
        <w:t>bak. el-Hak, 892. Bölü</w:t>
      </w:r>
      <w:r w:rsidR="00E232C7">
        <w:rPr>
          <w:rFonts w:ascii="Garamond" w:hAnsi="Garamond"/>
          <w:i/>
          <w:iCs/>
          <w:sz w:val="24"/>
        </w:rPr>
        <w:t>m; es-Sultan, 1858. Bölüm; el-Ma</w:t>
      </w:r>
      <w:r w:rsidRPr="00F64E0E">
        <w:rPr>
          <w:rFonts w:ascii="Garamond" w:hAnsi="Garamond"/>
          <w:i/>
          <w:iCs/>
          <w:sz w:val="24"/>
        </w:rPr>
        <w:t xml:space="preserve">’ruf, 2696, 2700, 2701, 2702. Bölümler; Vesail’uş Şia, 11/400, 2. Bölüm </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270" w:name="_Toc53989790"/>
      <w:r>
        <w:t>2691. Bölüm</w:t>
      </w:r>
      <w:bookmarkEnd w:id="270"/>
    </w:p>
    <w:p w:rsidR="00221D1D" w:rsidRDefault="00221D1D">
      <w:pPr>
        <w:pStyle w:val="Heading1"/>
      </w:pPr>
      <w:bookmarkStart w:id="271" w:name="_Toc53989791"/>
      <w:r>
        <w:t>Kötülükten Sakındırmak Taktiri Değiştirmez</w:t>
      </w:r>
      <w:bookmarkEnd w:id="271"/>
      <w:r>
        <w:t xml:space="preserve"> </w:t>
      </w:r>
    </w:p>
    <w:p w:rsidR="00221D1D" w:rsidRPr="00F64E0E" w:rsidRDefault="00221D1D">
      <w:pPr>
        <w:spacing w:line="320" w:lineRule="atLeast"/>
        <w:jc w:val="both"/>
        <w:rPr>
          <w:rFonts w:ascii="Garamond" w:hAnsi="Garamond"/>
          <w:i/>
          <w:iCs/>
          <w:sz w:val="24"/>
        </w:rPr>
      </w:pPr>
    </w:p>
    <w:p w:rsidR="00221D1D" w:rsidRPr="00F64E0E" w:rsidRDefault="00221D1D" w:rsidP="00E232C7">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“Şüphesiz iyiliği emre</w:t>
      </w:r>
      <w:r w:rsidRPr="00F64E0E">
        <w:rPr>
          <w:rFonts w:ascii="Garamond" w:hAnsi="Garamond"/>
          <w:sz w:val="24"/>
        </w:rPr>
        <w:t>t</w:t>
      </w:r>
      <w:r w:rsidRPr="00F64E0E">
        <w:rPr>
          <w:rFonts w:ascii="Garamond" w:hAnsi="Garamond"/>
          <w:sz w:val="24"/>
        </w:rPr>
        <w:t xml:space="preserve">mek ve kötülükten sakındırmak, ne rızkı </w:t>
      </w:r>
      <w:r w:rsidR="00E232C7">
        <w:rPr>
          <w:rFonts w:ascii="Garamond" w:hAnsi="Garamond"/>
          <w:sz w:val="24"/>
        </w:rPr>
        <w:t>uzaklaştırır</w:t>
      </w:r>
      <w:r w:rsidRPr="00F64E0E">
        <w:rPr>
          <w:rFonts w:ascii="Garamond" w:hAnsi="Garamond"/>
          <w:sz w:val="24"/>
        </w:rPr>
        <w:t xml:space="preserve"> ve ne de ec</w:t>
      </w:r>
      <w:r w:rsidRPr="00F64E0E">
        <w:rPr>
          <w:rFonts w:ascii="Garamond" w:hAnsi="Garamond"/>
          <w:sz w:val="24"/>
        </w:rPr>
        <w:t>e</w:t>
      </w:r>
      <w:r w:rsidRPr="00F64E0E">
        <w:rPr>
          <w:rFonts w:ascii="Garamond" w:hAnsi="Garamond"/>
          <w:sz w:val="24"/>
        </w:rPr>
        <w:t>li yakınla</w:t>
      </w:r>
      <w:r w:rsidRPr="00F64E0E">
        <w:rPr>
          <w:rFonts w:ascii="Garamond" w:hAnsi="Garamond"/>
          <w:sz w:val="24"/>
        </w:rPr>
        <w:t>ş</w:t>
      </w:r>
      <w:r w:rsidRPr="00F64E0E">
        <w:rPr>
          <w:rFonts w:ascii="Garamond" w:hAnsi="Garamond"/>
          <w:sz w:val="24"/>
        </w:rPr>
        <w:t>tırır.”</w:t>
      </w:r>
      <w:r w:rsidRPr="00F64E0E">
        <w:rPr>
          <w:rStyle w:val="FootnoteReference"/>
          <w:rFonts w:ascii="Garamond" w:hAnsi="Garamond"/>
          <w:sz w:val="24"/>
        </w:rPr>
        <w:footnoteReference w:id="732"/>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“İyiliği emretmek ve k</w:t>
      </w:r>
      <w:r w:rsidRPr="00F64E0E">
        <w:rPr>
          <w:rFonts w:ascii="Garamond" w:hAnsi="Garamond"/>
          <w:sz w:val="24"/>
        </w:rPr>
        <w:t>ö</w:t>
      </w:r>
      <w:r w:rsidRPr="00F64E0E">
        <w:rPr>
          <w:rFonts w:ascii="Garamond" w:hAnsi="Garamond"/>
          <w:sz w:val="24"/>
        </w:rPr>
        <w:t>tülükten sakındırmak, eceli ya</w:t>
      </w:r>
      <w:r w:rsidR="00E232C7">
        <w:rPr>
          <w:rFonts w:ascii="Garamond" w:hAnsi="Garamond"/>
          <w:sz w:val="24"/>
        </w:rPr>
        <w:t>kınlaştırmaz</w:t>
      </w:r>
      <w:r w:rsidRPr="00F64E0E">
        <w:rPr>
          <w:rFonts w:ascii="Garamond" w:hAnsi="Garamond"/>
          <w:sz w:val="24"/>
        </w:rPr>
        <w:t xml:space="preserve"> ve rızkı uzaklaştı</w:t>
      </w:r>
      <w:r w:rsidRPr="00F64E0E">
        <w:rPr>
          <w:rFonts w:ascii="Garamond" w:hAnsi="Garamond"/>
          <w:sz w:val="24"/>
        </w:rPr>
        <w:t>r</w:t>
      </w:r>
      <w:r w:rsidRPr="00F64E0E">
        <w:rPr>
          <w:rFonts w:ascii="Garamond" w:hAnsi="Garamond"/>
          <w:sz w:val="24"/>
        </w:rPr>
        <w:t>maz.”</w:t>
      </w:r>
      <w:r w:rsidRPr="00F64E0E">
        <w:rPr>
          <w:rStyle w:val="FootnoteReference"/>
          <w:rFonts w:ascii="Garamond" w:hAnsi="Garamond"/>
          <w:sz w:val="24"/>
        </w:rPr>
        <w:footnoteReference w:id="733"/>
      </w:r>
    </w:p>
    <w:p w:rsidR="00221D1D" w:rsidRPr="00F64E0E" w:rsidRDefault="00221D1D" w:rsidP="00DF4A65">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“Marufu emredip, münkerden nehyetmek Allah’ın hu</w:t>
      </w:r>
      <w:r w:rsidRPr="00F64E0E">
        <w:rPr>
          <w:rFonts w:ascii="Garamond" w:hAnsi="Garamond"/>
          <w:sz w:val="24"/>
        </w:rPr>
        <w:t>y</w:t>
      </w:r>
      <w:r w:rsidRPr="00F64E0E">
        <w:rPr>
          <w:rFonts w:ascii="Garamond" w:hAnsi="Garamond"/>
          <w:sz w:val="24"/>
        </w:rPr>
        <w:t>larınd</w:t>
      </w:r>
      <w:r w:rsidR="00DF4A65">
        <w:rPr>
          <w:rFonts w:ascii="Garamond" w:hAnsi="Garamond"/>
          <w:sz w:val="24"/>
        </w:rPr>
        <w:t>an iki huydur; bunlar ne kimsenin</w:t>
      </w:r>
      <w:r w:rsidRPr="00F64E0E">
        <w:rPr>
          <w:rFonts w:ascii="Garamond" w:hAnsi="Garamond"/>
          <w:sz w:val="24"/>
        </w:rPr>
        <w:t xml:space="preserve"> ecelini yak</w:t>
      </w:r>
      <w:r w:rsidRPr="00F64E0E">
        <w:rPr>
          <w:rFonts w:ascii="Garamond" w:hAnsi="Garamond"/>
          <w:sz w:val="24"/>
        </w:rPr>
        <w:softHyphen/>
        <w:t>laştırır, ne de rızkını azaltır.”</w:t>
      </w:r>
      <w:r w:rsidRPr="00F64E0E">
        <w:rPr>
          <w:rStyle w:val="FootnoteReference"/>
          <w:rFonts w:ascii="Garamond" w:hAnsi="Garamond"/>
          <w:sz w:val="24"/>
        </w:rPr>
        <w:footnoteReference w:id="73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“Biliniz ki iyiliği emretmek ve kötülükten sakındırmak, hiç kimsenin ecelini yakınlaştırma</w:t>
      </w:r>
      <w:r w:rsidR="00DF4A65">
        <w:rPr>
          <w:rFonts w:ascii="Garamond" w:hAnsi="Garamond"/>
          <w:sz w:val="24"/>
        </w:rPr>
        <w:t>z</w:t>
      </w:r>
      <w:r w:rsidRPr="00F64E0E">
        <w:rPr>
          <w:rFonts w:ascii="Garamond" w:hAnsi="Garamond"/>
          <w:sz w:val="24"/>
        </w:rPr>
        <w:t xml:space="preserve"> ve rızkını kesmez.”</w:t>
      </w:r>
      <w:r w:rsidRPr="00F64E0E">
        <w:rPr>
          <w:rStyle w:val="FootnoteReference"/>
          <w:rFonts w:ascii="Garamond" w:hAnsi="Garamond"/>
          <w:sz w:val="24"/>
        </w:rPr>
        <w:footnoteReference w:id="735"/>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272" w:name="_Toc53989792"/>
      <w:r>
        <w:t>2692. Bölüm</w:t>
      </w:r>
      <w:bookmarkEnd w:id="272"/>
    </w:p>
    <w:p w:rsidR="00221D1D" w:rsidRDefault="00DF4A65">
      <w:pPr>
        <w:pStyle w:val="Heading1"/>
      </w:pPr>
      <w:bookmarkStart w:id="273" w:name="_Toc53989793"/>
      <w:r>
        <w:t>İyiliği Emretmeyi</w:t>
      </w:r>
      <w:r w:rsidR="00221D1D">
        <w:t xml:space="preserve"> ve K</w:t>
      </w:r>
      <w:r w:rsidR="00221D1D">
        <w:t>ö</w:t>
      </w:r>
      <w:r w:rsidR="00221D1D">
        <w:t>tü</w:t>
      </w:r>
      <w:r>
        <w:t>lükten</w:t>
      </w:r>
      <w:r w:rsidR="00221D1D">
        <w:t xml:space="preserve"> Sakındırmayı Terketme Tehlikesi</w:t>
      </w:r>
      <w:bookmarkEnd w:id="273"/>
      <w:r w:rsidR="00221D1D">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Ayşe şöyle diyor: </w:t>
      </w:r>
      <w:r w:rsidRPr="00F64E0E">
        <w:rPr>
          <w:rFonts w:ascii="Garamond" w:hAnsi="Garamond"/>
          <w:sz w:val="24"/>
        </w:rPr>
        <w:t>“Peygamb</w:t>
      </w:r>
      <w:r w:rsidR="00DF4A65">
        <w:rPr>
          <w:rFonts w:ascii="Garamond" w:hAnsi="Garamond"/>
          <w:sz w:val="24"/>
        </w:rPr>
        <w:t>er (s.a.a) benim yanıma geldi. Y</w:t>
      </w:r>
      <w:r w:rsidRPr="00F64E0E">
        <w:rPr>
          <w:rFonts w:ascii="Garamond" w:hAnsi="Garamond"/>
          <w:sz w:val="24"/>
        </w:rPr>
        <w:t>ü</w:t>
      </w:r>
      <w:r w:rsidRPr="00F64E0E">
        <w:rPr>
          <w:rFonts w:ascii="Garamond" w:hAnsi="Garamond"/>
          <w:sz w:val="24"/>
        </w:rPr>
        <w:t>zünden bir şeyler olduğunu a</w:t>
      </w:r>
      <w:r w:rsidRPr="00F64E0E">
        <w:rPr>
          <w:rFonts w:ascii="Garamond" w:hAnsi="Garamond"/>
          <w:sz w:val="24"/>
        </w:rPr>
        <w:t>n</w:t>
      </w:r>
      <w:r w:rsidRPr="00F64E0E">
        <w:rPr>
          <w:rFonts w:ascii="Garamond" w:hAnsi="Garamond"/>
          <w:sz w:val="24"/>
        </w:rPr>
        <w:t>ladım. Peygamber abdest aldı ve hiç kimseyle konuşmadı. Ben kulağımı odanın duvarına yasl</w:t>
      </w:r>
      <w:r w:rsidRPr="00F64E0E">
        <w:rPr>
          <w:rFonts w:ascii="Garamond" w:hAnsi="Garamond"/>
          <w:sz w:val="24"/>
        </w:rPr>
        <w:t>a</w:t>
      </w:r>
      <w:r w:rsidRPr="00F64E0E">
        <w:rPr>
          <w:rFonts w:ascii="Garamond" w:hAnsi="Garamond"/>
          <w:sz w:val="24"/>
        </w:rPr>
        <w:t>yarak ne söylediğini işitmek ist</w:t>
      </w:r>
      <w:r w:rsidRPr="00F64E0E">
        <w:rPr>
          <w:rFonts w:ascii="Garamond" w:hAnsi="Garamond"/>
          <w:sz w:val="24"/>
        </w:rPr>
        <w:t>e</w:t>
      </w:r>
      <w:r w:rsidRPr="00F64E0E">
        <w:rPr>
          <w:rFonts w:ascii="Garamond" w:hAnsi="Garamond"/>
          <w:sz w:val="24"/>
        </w:rPr>
        <w:t xml:space="preserve">dim. Peygamber (s.a.a) </w:t>
      </w:r>
      <w:r w:rsidRPr="00F64E0E">
        <w:rPr>
          <w:rFonts w:ascii="Garamond" w:hAnsi="Garamond"/>
          <w:sz w:val="24"/>
        </w:rPr>
        <w:lastRenderedPageBreak/>
        <w:t>minbere çıktı. Allah’a hamd-ü senada b</w:t>
      </w:r>
      <w:r w:rsidRPr="00F64E0E">
        <w:rPr>
          <w:rFonts w:ascii="Garamond" w:hAnsi="Garamond"/>
          <w:sz w:val="24"/>
        </w:rPr>
        <w:t>u</w:t>
      </w:r>
      <w:r w:rsidRPr="00F64E0E">
        <w:rPr>
          <w:rFonts w:ascii="Garamond" w:hAnsi="Garamond"/>
          <w:sz w:val="24"/>
        </w:rPr>
        <w:t>lundu ve daha sonra şöyle b</w:t>
      </w:r>
      <w:r w:rsidRPr="00F64E0E">
        <w:rPr>
          <w:rFonts w:ascii="Garamond" w:hAnsi="Garamond"/>
          <w:sz w:val="24"/>
        </w:rPr>
        <w:t>u</w:t>
      </w:r>
      <w:r w:rsidRPr="00F64E0E">
        <w:rPr>
          <w:rFonts w:ascii="Garamond" w:hAnsi="Garamond"/>
          <w:sz w:val="24"/>
        </w:rPr>
        <w:t>yurdu: “Ey insanlar! Allah size şöyle buyurmuştur: “İyiliği e</w:t>
      </w:r>
      <w:r w:rsidRPr="00F64E0E">
        <w:rPr>
          <w:rFonts w:ascii="Garamond" w:hAnsi="Garamond"/>
          <w:sz w:val="24"/>
        </w:rPr>
        <w:t>m</w:t>
      </w:r>
      <w:r w:rsidRPr="00F64E0E">
        <w:rPr>
          <w:rFonts w:ascii="Garamond" w:hAnsi="Garamond"/>
          <w:sz w:val="24"/>
        </w:rPr>
        <w:t>redin ve kötülükten sakındırın</w:t>
      </w:r>
      <w:r w:rsidR="00DF4A65">
        <w:rPr>
          <w:rFonts w:ascii="Garamond" w:hAnsi="Garamond"/>
          <w:sz w:val="24"/>
        </w:rPr>
        <w:t>.</w:t>
      </w:r>
      <w:r w:rsidRPr="00F64E0E">
        <w:rPr>
          <w:rFonts w:ascii="Garamond" w:hAnsi="Garamond"/>
          <w:sz w:val="24"/>
        </w:rPr>
        <w:t>” Bundan daha önce dua eders</w:t>
      </w:r>
      <w:r w:rsidRPr="00F64E0E">
        <w:rPr>
          <w:rFonts w:ascii="Garamond" w:hAnsi="Garamond"/>
          <w:sz w:val="24"/>
        </w:rPr>
        <w:t>e</w:t>
      </w:r>
      <w:r w:rsidRPr="00F64E0E">
        <w:rPr>
          <w:rFonts w:ascii="Garamond" w:hAnsi="Garamond"/>
          <w:sz w:val="24"/>
        </w:rPr>
        <w:t xml:space="preserve">niz, duanızı müstecap kılmam, </w:t>
      </w:r>
      <w:r w:rsidR="00DF4A65">
        <w:rPr>
          <w:rFonts w:ascii="Garamond" w:hAnsi="Garamond"/>
          <w:sz w:val="24"/>
        </w:rPr>
        <w:t xml:space="preserve">benden isterseniz size vermem ve </w:t>
      </w:r>
      <w:r w:rsidRPr="00F64E0E">
        <w:rPr>
          <w:rFonts w:ascii="Garamond" w:hAnsi="Garamond"/>
          <w:sz w:val="24"/>
        </w:rPr>
        <w:t>benden yardım dilerseniz</w:t>
      </w:r>
      <w:r w:rsidR="00DF4A65">
        <w:rPr>
          <w:rFonts w:ascii="Garamond" w:hAnsi="Garamond"/>
          <w:sz w:val="24"/>
        </w:rPr>
        <w:t>,</w:t>
      </w:r>
      <w:r w:rsidRPr="00F64E0E">
        <w:rPr>
          <w:rFonts w:ascii="Garamond" w:hAnsi="Garamond"/>
          <w:sz w:val="24"/>
        </w:rPr>
        <w:t xml:space="preserve"> s</w:t>
      </w:r>
      <w:r w:rsidRPr="00F64E0E">
        <w:rPr>
          <w:rFonts w:ascii="Garamond" w:hAnsi="Garamond"/>
          <w:sz w:val="24"/>
        </w:rPr>
        <w:t>i</w:t>
      </w:r>
      <w:r w:rsidRPr="00F64E0E">
        <w:rPr>
          <w:rFonts w:ascii="Garamond" w:hAnsi="Garamond"/>
          <w:sz w:val="24"/>
        </w:rPr>
        <w:t>ze yardım etmem.”</w:t>
      </w:r>
      <w:r w:rsidRPr="00F64E0E">
        <w:rPr>
          <w:rStyle w:val="FootnoteReference"/>
          <w:rFonts w:ascii="Garamond" w:hAnsi="Garamond"/>
          <w:sz w:val="24"/>
        </w:rPr>
        <w:footnoteReference w:id="73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Kazım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“İyiliği emretmeniz ve kötülükten sakındırmanız ger</w:t>
      </w:r>
      <w:r w:rsidRPr="00F64E0E">
        <w:rPr>
          <w:rFonts w:ascii="Garamond" w:hAnsi="Garamond"/>
          <w:sz w:val="24"/>
        </w:rPr>
        <w:t>e</w:t>
      </w:r>
      <w:r w:rsidRPr="00F64E0E">
        <w:rPr>
          <w:rFonts w:ascii="Garamond" w:hAnsi="Garamond"/>
          <w:sz w:val="24"/>
        </w:rPr>
        <w:t>kir. Aksi taktirde kötüleriniz işl</w:t>
      </w:r>
      <w:r w:rsidRPr="00F64E0E">
        <w:rPr>
          <w:rFonts w:ascii="Garamond" w:hAnsi="Garamond"/>
          <w:sz w:val="24"/>
        </w:rPr>
        <w:t>e</w:t>
      </w:r>
      <w:r w:rsidRPr="00F64E0E">
        <w:rPr>
          <w:rFonts w:ascii="Garamond" w:hAnsi="Garamond"/>
          <w:sz w:val="24"/>
        </w:rPr>
        <w:t>rinizin dizginlerini ele geçirir ve bu taktirde iyilerinizin duası da müstecap olmaz.”</w:t>
      </w:r>
      <w:r w:rsidRPr="00F64E0E">
        <w:rPr>
          <w:rStyle w:val="FootnoteReference"/>
          <w:rFonts w:ascii="Garamond" w:hAnsi="Garamond"/>
          <w:sz w:val="24"/>
        </w:rPr>
        <w:footnoteReference w:id="73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“İnsanlar iyiliği emre</w:t>
      </w:r>
      <w:r w:rsidRPr="00F64E0E">
        <w:rPr>
          <w:rFonts w:ascii="Garamond" w:hAnsi="Garamond"/>
          <w:sz w:val="24"/>
        </w:rPr>
        <w:t>t</w:t>
      </w:r>
      <w:r w:rsidRPr="00F64E0E">
        <w:rPr>
          <w:rFonts w:ascii="Garamond" w:hAnsi="Garamond"/>
          <w:sz w:val="24"/>
        </w:rPr>
        <w:t>meyi ve kötülükten sakındırmayı terk edince ve Ehl-i Beyt’imden iyilere tabi olmayınca, Allah o</w:t>
      </w:r>
      <w:r w:rsidRPr="00F64E0E">
        <w:rPr>
          <w:rFonts w:ascii="Garamond" w:hAnsi="Garamond"/>
          <w:sz w:val="24"/>
        </w:rPr>
        <w:t>n</w:t>
      </w:r>
      <w:r w:rsidRPr="00F64E0E">
        <w:rPr>
          <w:rFonts w:ascii="Garamond" w:hAnsi="Garamond"/>
          <w:sz w:val="24"/>
        </w:rPr>
        <w:t>lara kötülerini musallat kılar ve bu taktirde iyileri dua etse de duaları müstecap olmaz.”</w:t>
      </w:r>
      <w:r w:rsidRPr="00F64E0E">
        <w:rPr>
          <w:rStyle w:val="FootnoteReference"/>
          <w:rFonts w:ascii="Garamond" w:hAnsi="Garamond"/>
          <w:sz w:val="24"/>
        </w:rPr>
        <w:footnoteReference w:id="738"/>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İmam Ali (a.s), İbn-i Mülcem </w:t>
      </w:r>
      <w:r w:rsidR="00DF4A65">
        <w:rPr>
          <w:rFonts w:ascii="Garamond" w:hAnsi="Garamond"/>
          <w:i/>
          <w:iCs/>
          <w:sz w:val="24"/>
        </w:rPr>
        <w:t>tarafından yaralandıktan sonra o</w:t>
      </w:r>
      <w:r w:rsidRPr="00F64E0E">
        <w:rPr>
          <w:rFonts w:ascii="Garamond" w:hAnsi="Garamond"/>
          <w:i/>
          <w:iCs/>
          <w:sz w:val="24"/>
        </w:rPr>
        <w:t xml:space="preserve">ğlu </w:t>
      </w:r>
      <w:r w:rsidRPr="00F64E0E">
        <w:rPr>
          <w:rFonts w:ascii="Garamond" w:hAnsi="Garamond"/>
          <w:i/>
          <w:iCs/>
          <w:sz w:val="24"/>
        </w:rPr>
        <w:lastRenderedPageBreak/>
        <w:t>Hasan ve Hüseyin’e (a.s) şöyle b</w:t>
      </w:r>
      <w:r w:rsidRPr="00F64E0E">
        <w:rPr>
          <w:rFonts w:ascii="Garamond" w:hAnsi="Garamond"/>
          <w:i/>
          <w:iCs/>
          <w:sz w:val="24"/>
        </w:rPr>
        <w:t>u</w:t>
      </w:r>
      <w:r w:rsidRPr="00F64E0E">
        <w:rPr>
          <w:rFonts w:ascii="Garamond" w:hAnsi="Garamond"/>
          <w:i/>
          <w:iCs/>
          <w:sz w:val="24"/>
        </w:rPr>
        <w:t xml:space="preserve">yurmuştur: </w:t>
      </w:r>
      <w:r w:rsidR="00DF4A65">
        <w:rPr>
          <w:rFonts w:ascii="Garamond" w:hAnsi="Garamond"/>
          <w:sz w:val="24"/>
        </w:rPr>
        <w:t>“İ</w:t>
      </w:r>
      <w:r w:rsidRPr="00F64E0E">
        <w:rPr>
          <w:rFonts w:ascii="Garamond" w:hAnsi="Garamond"/>
          <w:sz w:val="24"/>
        </w:rPr>
        <w:t>yiliği emredip köt</w:t>
      </w:r>
      <w:r w:rsidRPr="00F64E0E">
        <w:rPr>
          <w:rFonts w:ascii="Garamond" w:hAnsi="Garamond"/>
          <w:sz w:val="24"/>
        </w:rPr>
        <w:t>ü</w:t>
      </w:r>
      <w:r w:rsidRPr="00F64E0E">
        <w:rPr>
          <w:rFonts w:ascii="Garamond" w:hAnsi="Garamond"/>
          <w:sz w:val="24"/>
        </w:rPr>
        <w:t>lükten men etmeyi terk etmeyin. Aksini yaptığınız takdirde baş</w:t>
      </w:r>
      <w:r w:rsidRPr="00F64E0E">
        <w:rPr>
          <w:rFonts w:ascii="Garamond" w:hAnsi="Garamond"/>
          <w:sz w:val="24"/>
        </w:rPr>
        <w:t>ı</w:t>
      </w:r>
      <w:r w:rsidRPr="00F64E0E">
        <w:rPr>
          <w:rFonts w:ascii="Garamond" w:hAnsi="Garamond"/>
          <w:sz w:val="24"/>
        </w:rPr>
        <w:t>nıza kötüleriniz geçer ve sonra ne kadar çağırsanız da artık si</w:t>
      </w:r>
      <w:r w:rsidRPr="00F64E0E">
        <w:rPr>
          <w:rFonts w:ascii="Garamond" w:hAnsi="Garamond"/>
          <w:sz w:val="24"/>
        </w:rPr>
        <w:t>z</w:t>
      </w:r>
      <w:r w:rsidRPr="00F64E0E">
        <w:rPr>
          <w:rFonts w:ascii="Garamond" w:hAnsi="Garamond"/>
          <w:sz w:val="24"/>
        </w:rPr>
        <w:t>lere icabet edilmez.”</w:t>
      </w:r>
      <w:r w:rsidRPr="00F64E0E">
        <w:rPr>
          <w:rStyle w:val="FootnoteReference"/>
          <w:rFonts w:ascii="Garamond" w:hAnsi="Garamond"/>
          <w:sz w:val="24"/>
        </w:rPr>
        <w:footnoteReference w:id="739"/>
      </w:r>
    </w:p>
    <w:p w:rsidR="00221D1D" w:rsidRPr="00F64E0E" w:rsidRDefault="00221D1D" w:rsidP="00DF4A65">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“Ümmetim, dünyayı b</w:t>
      </w:r>
      <w:r w:rsidRPr="00F64E0E">
        <w:rPr>
          <w:rFonts w:ascii="Garamond" w:hAnsi="Garamond"/>
          <w:sz w:val="24"/>
        </w:rPr>
        <w:t>ü</w:t>
      </w:r>
      <w:r w:rsidRPr="00F64E0E">
        <w:rPr>
          <w:rFonts w:ascii="Garamond" w:hAnsi="Garamond"/>
          <w:sz w:val="24"/>
        </w:rPr>
        <w:t xml:space="preserve">yük görünce İslam’ın azameti onlardan alınır, iyiliği </w:t>
      </w:r>
      <w:r w:rsidR="00DF4A65">
        <w:rPr>
          <w:rFonts w:ascii="Garamond" w:hAnsi="Garamond"/>
          <w:sz w:val="24"/>
        </w:rPr>
        <w:t xml:space="preserve">emretmeyi ve </w:t>
      </w:r>
      <w:r w:rsidRPr="00F64E0E">
        <w:rPr>
          <w:rFonts w:ascii="Garamond" w:hAnsi="Garamond"/>
          <w:sz w:val="24"/>
        </w:rPr>
        <w:t>kötülükten sakındırma</w:t>
      </w:r>
      <w:r w:rsidR="00DF4A65">
        <w:rPr>
          <w:rFonts w:ascii="Garamond" w:hAnsi="Garamond"/>
          <w:sz w:val="24"/>
        </w:rPr>
        <w:t>yı terk</w:t>
      </w:r>
      <w:r w:rsidRPr="00F64E0E">
        <w:rPr>
          <w:rFonts w:ascii="Garamond" w:hAnsi="Garamond"/>
          <w:sz w:val="24"/>
        </w:rPr>
        <w:t>edince de vahyin bereketleri</w:t>
      </w:r>
      <w:r w:rsidRPr="00F64E0E">
        <w:rPr>
          <w:rFonts w:ascii="Garamond" w:hAnsi="Garamond"/>
          <w:sz w:val="24"/>
        </w:rPr>
        <w:t>n</w:t>
      </w:r>
      <w:r w:rsidRPr="00F64E0E">
        <w:rPr>
          <w:rFonts w:ascii="Garamond" w:hAnsi="Garamond"/>
          <w:sz w:val="24"/>
        </w:rPr>
        <w:t>den mahrum kalır</w:t>
      </w:r>
      <w:r w:rsidR="00DF4A65">
        <w:rPr>
          <w:rFonts w:ascii="Garamond" w:hAnsi="Garamond"/>
          <w:sz w:val="24"/>
        </w:rPr>
        <w:t>lar</w:t>
      </w:r>
      <w:r w:rsidRPr="00F64E0E">
        <w:rPr>
          <w:rFonts w:ascii="Garamond" w:hAnsi="Garamond"/>
          <w:sz w:val="24"/>
        </w:rPr>
        <w:t>.”</w:t>
      </w:r>
      <w:r w:rsidRPr="00F64E0E">
        <w:rPr>
          <w:rStyle w:val="FootnoteReference"/>
          <w:rFonts w:ascii="Garamond" w:hAnsi="Garamond"/>
          <w:sz w:val="24"/>
        </w:rPr>
        <w:footnoteReference w:id="740"/>
      </w:r>
    </w:p>
    <w:p w:rsidR="00221D1D" w:rsidRPr="00F64E0E" w:rsidRDefault="00DF4A65">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w:t>
      </w:r>
      <w:r w:rsidR="00221D1D" w:rsidRPr="00F64E0E">
        <w:rPr>
          <w:rFonts w:ascii="Garamond" w:hAnsi="Garamond"/>
          <w:i/>
          <w:iCs/>
          <w:sz w:val="24"/>
        </w:rPr>
        <w:t xml:space="preserve"> şöyle buyu</w:t>
      </w:r>
      <w:r w:rsidR="00221D1D" w:rsidRPr="00F64E0E">
        <w:rPr>
          <w:rFonts w:ascii="Garamond" w:hAnsi="Garamond"/>
          <w:i/>
          <w:iCs/>
          <w:sz w:val="24"/>
        </w:rPr>
        <w:t>r</w:t>
      </w:r>
      <w:r w:rsidR="00221D1D" w:rsidRPr="00F64E0E">
        <w:rPr>
          <w:rFonts w:ascii="Garamond" w:hAnsi="Garamond"/>
          <w:i/>
          <w:iCs/>
          <w:sz w:val="24"/>
        </w:rPr>
        <w:t xml:space="preserve">muştur: </w:t>
      </w:r>
      <w:r w:rsidR="00221D1D" w:rsidRPr="00F64E0E">
        <w:rPr>
          <w:rFonts w:ascii="Garamond" w:hAnsi="Garamond"/>
          <w:sz w:val="24"/>
        </w:rPr>
        <w:t>“İyiliği emretmeli ve k</w:t>
      </w:r>
      <w:r w:rsidR="00221D1D" w:rsidRPr="00F64E0E">
        <w:rPr>
          <w:rFonts w:ascii="Garamond" w:hAnsi="Garamond"/>
          <w:sz w:val="24"/>
        </w:rPr>
        <w:t>ö</w:t>
      </w:r>
      <w:r w:rsidR="00221D1D" w:rsidRPr="00F64E0E">
        <w:rPr>
          <w:rFonts w:ascii="Garamond" w:hAnsi="Garamond"/>
          <w:sz w:val="24"/>
        </w:rPr>
        <w:t>tü</w:t>
      </w:r>
      <w:r>
        <w:rPr>
          <w:rFonts w:ascii="Garamond" w:hAnsi="Garamond"/>
          <w:sz w:val="24"/>
        </w:rPr>
        <w:t>lükten sakındırmalısınız;</w:t>
      </w:r>
      <w:r w:rsidR="00221D1D" w:rsidRPr="00F64E0E">
        <w:rPr>
          <w:rFonts w:ascii="Garamond" w:hAnsi="Garamond"/>
          <w:sz w:val="24"/>
        </w:rPr>
        <w:t xml:space="preserve"> aksi taktirde elimdeki bu sopanın k</w:t>
      </w:r>
      <w:r w:rsidR="00221D1D" w:rsidRPr="00F64E0E">
        <w:rPr>
          <w:rFonts w:ascii="Garamond" w:hAnsi="Garamond"/>
          <w:sz w:val="24"/>
        </w:rPr>
        <w:t>a</w:t>
      </w:r>
      <w:r w:rsidR="00221D1D" w:rsidRPr="00F64E0E">
        <w:rPr>
          <w:rFonts w:ascii="Garamond" w:hAnsi="Garamond"/>
          <w:sz w:val="24"/>
        </w:rPr>
        <w:t xml:space="preserve">buğunu soyduğum gibi Allah da derinizi yüzer. </w:t>
      </w:r>
      <w:r w:rsidR="00221D1D" w:rsidRPr="00F64E0E">
        <w:rPr>
          <w:rStyle w:val="FootnoteReference"/>
          <w:rFonts w:ascii="Garamond" w:hAnsi="Garamond"/>
          <w:sz w:val="24"/>
        </w:rPr>
        <w:footnoteReference w:id="741"/>
      </w:r>
      <w:r w:rsidR="00221D1D" w:rsidRPr="00F64E0E">
        <w:rPr>
          <w:rFonts w:ascii="Garamond" w:hAnsi="Garamond"/>
          <w:sz w:val="24"/>
        </w:rPr>
        <w:t>”</w:t>
      </w:r>
      <w:r w:rsidR="00221D1D" w:rsidRPr="00F64E0E">
        <w:rPr>
          <w:rStyle w:val="FootnoteReference"/>
          <w:rFonts w:ascii="Garamond" w:hAnsi="Garamond"/>
          <w:sz w:val="24"/>
        </w:rPr>
        <w:footnoteReference w:id="742"/>
      </w:r>
    </w:p>
    <w:p w:rsidR="00221D1D" w:rsidRPr="00F64E0E" w:rsidRDefault="00221D1D" w:rsidP="00DF4A65">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“Ümmetim iyiliği e</w:t>
      </w:r>
      <w:r w:rsidRPr="00F64E0E">
        <w:rPr>
          <w:rFonts w:ascii="Garamond" w:hAnsi="Garamond"/>
          <w:sz w:val="24"/>
        </w:rPr>
        <w:t>m</w:t>
      </w:r>
      <w:r w:rsidRPr="00F64E0E">
        <w:rPr>
          <w:rFonts w:ascii="Garamond" w:hAnsi="Garamond"/>
          <w:sz w:val="24"/>
        </w:rPr>
        <w:t>retmeyi ve kötülükten sakındı</w:t>
      </w:r>
      <w:r w:rsidRPr="00F64E0E">
        <w:rPr>
          <w:rFonts w:ascii="Garamond" w:hAnsi="Garamond"/>
          <w:sz w:val="24"/>
        </w:rPr>
        <w:t>r</w:t>
      </w:r>
      <w:r w:rsidRPr="00F64E0E">
        <w:rPr>
          <w:rFonts w:ascii="Garamond" w:hAnsi="Garamond"/>
          <w:sz w:val="24"/>
        </w:rPr>
        <w:t>mayı terkedince, ismi yüce A</w:t>
      </w:r>
      <w:r w:rsidRPr="00F64E0E">
        <w:rPr>
          <w:rFonts w:ascii="Garamond" w:hAnsi="Garamond"/>
          <w:sz w:val="24"/>
        </w:rPr>
        <w:t>l</w:t>
      </w:r>
      <w:r w:rsidRPr="00F64E0E">
        <w:rPr>
          <w:rFonts w:ascii="Garamond" w:hAnsi="Garamond"/>
          <w:sz w:val="24"/>
        </w:rPr>
        <w:t>lah’a savaş ilanında bulunmal</w:t>
      </w:r>
      <w:r w:rsidRPr="00F64E0E">
        <w:rPr>
          <w:rFonts w:ascii="Garamond" w:hAnsi="Garamond"/>
          <w:sz w:val="24"/>
        </w:rPr>
        <w:t>ı</w:t>
      </w:r>
      <w:r w:rsidRPr="00F64E0E">
        <w:rPr>
          <w:rFonts w:ascii="Garamond" w:hAnsi="Garamond"/>
          <w:sz w:val="24"/>
        </w:rPr>
        <w:t>dır</w:t>
      </w:r>
      <w:r w:rsidR="00DF4A65">
        <w:rPr>
          <w:rFonts w:ascii="Garamond" w:hAnsi="Garamond"/>
          <w:sz w:val="24"/>
        </w:rPr>
        <w:t>.</w:t>
      </w:r>
      <w:r w:rsidRPr="00F64E0E">
        <w:rPr>
          <w:rFonts w:ascii="Garamond" w:hAnsi="Garamond"/>
          <w:sz w:val="24"/>
        </w:rPr>
        <w:t>”</w:t>
      </w:r>
      <w:r w:rsidRPr="00F64E0E">
        <w:rPr>
          <w:rStyle w:val="FootnoteReference"/>
          <w:rFonts w:ascii="Garamond" w:hAnsi="Garamond"/>
          <w:sz w:val="24"/>
        </w:rPr>
        <w:footnoteReference w:id="74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“Ya iyiliği emredip köt</w:t>
      </w:r>
      <w:r w:rsidRPr="00F64E0E">
        <w:rPr>
          <w:rFonts w:ascii="Garamond" w:hAnsi="Garamond"/>
          <w:sz w:val="24"/>
        </w:rPr>
        <w:t>ü</w:t>
      </w:r>
      <w:r w:rsidRPr="00F64E0E">
        <w:rPr>
          <w:rFonts w:ascii="Garamond" w:hAnsi="Garamond"/>
          <w:sz w:val="24"/>
        </w:rPr>
        <w:t>lükten sakındırırsınız, ya da A</w:t>
      </w:r>
      <w:r w:rsidRPr="00F64E0E">
        <w:rPr>
          <w:rFonts w:ascii="Garamond" w:hAnsi="Garamond"/>
          <w:sz w:val="24"/>
        </w:rPr>
        <w:t>l</w:t>
      </w:r>
      <w:r w:rsidRPr="00F64E0E">
        <w:rPr>
          <w:rFonts w:ascii="Garamond" w:hAnsi="Garamond"/>
          <w:sz w:val="24"/>
        </w:rPr>
        <w:t>lah’ın azabı hepinizi çepe çevre sarar.”</w:t>
      </w:r>
      <w:r w:rsidRPr="00F64E0E">
        <w:rPr>
          <w:rStyle w:val="FootnoteReference"/>
          <w:rFonts w:ascii="Garamond" w:hAnsi="Garamond"/>
          <w:sz w:val="24"/>
        </w:rPr>
        <w:footnoteReference w:id="74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“İnsanlar bir zalimi g</w:t>
      </w:r>
      <w:r w:rsidRPr="00F64E0E">
        <w:rPr>
          <w:rFonts w:ascii="Garamond" w:hAnsi="Garamond"/>
          <w:sz w:val="24"/>
        </w:rPr>
        <w:t>ö</w:t>
      </w:r>
      <w:r w:rsidRPr="00F64E0E">
        <w:rPr>
          <w:rFonts w:ascii="Garamond" w:hAnsi="Garamond"/>
          <w:sz w:val="24"/>
        </w:rPr>
        <w:t>rüp el</w:t>
      </w:r>
      <w:r w:rsidR="00DF4A65">
        <w:rPr>
          <w:rFonts w:ascii="Garamond" w:hAnsi="Garamond"/>
          <w:sz w:val="24"/>
        </w:rPr>
        <w:t>ler</w:t>
      </w:r>
      <w:r w:rsidRPr="00F64E0E">
        <w:rPr>
          <w:rFonts w:ascii="Garamond" w:hAnsi="Garamond"/>
          <w:sz w:val="24"/>
        </w:rPr>
        <w:t>ini tutmazlarsa, Allah’ın azabının hepsini çepe çevre sa</w:t>
      </w:r>
      <w:r w:rsidRPr="00F64E0E">
        <w:rPr>
          <w:rFonts w:ascii="Garamond" w:hAnsi="Garamond"/>
          <w:sz w:val="24"/>
        </w:rPr>
        <w:t>r</w:t>
      </w:r>
      <w:r w:rsidRPr="00F64E0E">
        <w:rPr>
          <w:rFonts w:ascii="Garamond" w:hAnsi="Garamond"/>
          <w:sz w:val="24"/>
        </w:rPr>
        <w:t>ması yakındır.”</w:t>
      </w:r>
      <w:r w:rsidRPr="00F64E0E">
        <w:rPr>
          <w:rStyle w:val="FootnoteReference"/>
          <w:rFonts w:ascii="Garamond" w:hAnsi="Garamond"/>
          <w:sz w:val="24"/>
        </w:rPr>
        <w:footnoteReference w:id="745"/>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“İnsanlar iyiliği emretti</w:t>
      </w:r>
      <w:r w:rsidRPr="00F64E0E">
        <w:rPr>
          <w:rFonts w:ascii="Garamond" w:hAnsi="Garamond"/>
          <w:sz w:val="24"/>
        </w:rPr>
        <w:t>k</w:t>
      </w:r>
      <w:r w:rsidRPr="00F64E0E">
        <w:rPr>
          <w:rFonts w:ascii="Garamond" w:hAnsi="Garamond"/>
          <w:sz w:val="24"/>
        </w:rPr>
        <w:t>çe, kötülükten sakındırdıkça ve iyi işlerde yardımlaştıkça hayır ve iylik üzere olurlar. Ama böyle yapmazlarsa, onlardan bereket alınır, bir grubu diğer bir grub</w:t>
      </w:r>
      <w:r w:rsidRPr="00F64E0E">
        <w:rPr>
          <w:rFonts w:ascii="Garamond" w:hAnsi="Garamond"/>
          <w:sz w:val="24"/>
        </w:rPr>
        <w:t>u</w:t>
      </w:r>
      <w:r w:rsidRPr="00F64E0E">
        <w:rPr>
          <w:rFonts w:ascii="Garamond" w:hAnsi="Garamond"/>
          <w:sz w:val="24"/>
        </w:rPr>
        <w:t>na musallat olur. Böylece ne ye</w:t>
      </w:r>
      <w:r w:rsidRPr="00F64E0E">
        <w:rPr>
          <w:rFonts w:ascii="Garamond" w:hAnsi="Garamond"/>
          <w:sz w:val="24"/>
        </w:rPr>
        <w:t>r</w:t>
      </w:r>
      <w:r w:rsidRPr="00F64E0E">
        <w:rPr>
          <w:rFonts w:ascii="Garamond" w:hAnsi="Garamond"/>
          <w:sz w:val="24"/>
        </w:rPr>
        <w:t>yüzünde ve ne de gökyüzünde bir dostları olur.”</w:t>
      </w:r>
      <w:r w:rsidRPr="00F64E0E">
        <w:rPr>
          <w:rStyle w:val="FootnoteReference"/>
          <w:rFonts w:ascii="Garamond" w:hAnsi="Garamond"/>
          <w:sz w:val="24"/>
        </w:rPr>
        <w:footnoteReference w:id="746"/>
      </w:r>
    </w:p>
    <w:p w:rsidR="00221D1D" w:rsidRPr="00F64E0E" w:rsidRDefault="00221D1D" w:rsidP="00EA0388">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“İsrailoğulların</w:t>
      </w:r>
      <w:r w:rsidR="00F26395">
        <w:rPr>
          <w:rFonts w:ascii="Garamond" w:hAnsi="Garamond"/>
          <w:sz w:val="24"/>
        </w:rPr>
        <w:t>d</w:t>
      </w:r>
      <w:r w:rsidRPr="00F64E0E">
        <w:rPr>
          <w:rFonts w:ascii="Garamond" w:hAnsi="Garamond"/>
          <w:sz w:val="24"/>
        </w:rPr>
        <w:t xml:space="preserve">a </w:t>
      </w:r>
      <w:r w:rsidR="00F26395">
        <w:rPr>
          <w:rFonts w:ascii="Garamond" w:hAnsi="Garamond"/>
          <w:sz w:val="24"/>
        </w:rPr>
        <w:t>me</w:t>
      </w:r>
      <w:r w:rsidR="00F26395">
        <w:rPr>
          <w:rFonts w:ascii="Garamond" w:hAnsi="Garamond"/>
          <w:sz w:val="24"/>
        </w:rPr>
        <w:t>y</w:t>
      </w:r>
      <w:r w:rsidR="00F26395">
        <w:rPr>
          <w:rFonts w:ascii="Garamond" w:hAnsi="Garamond"/>
          <w:sz w:val="24"/>
        </w:rPr>
        <w:t xml:space="preserve">dana gelen ilk ayıp </w:t>
      </w:r>
      <w:r w:rsidRPr="00F64E0E">
        <w:rPr>
          <w:rFonts w:ascii="Garamond" w:hAnsi="Garamond"/>
          <w:sz w:val="24"/>
        </w:rPr>
        <w:t>birisi diğer bir</w:t>
      </w:r>
      <w:r w:rsidRPr="00F64E0E">
        <w:rPr>
          <w:rFonts w:ascii="Garamond" w:hAnsi="Garamond"/>
          <w:sz w:val="24"/>
        </w:rPr>
        <w:t>i</w:t>
      </w:r>
      <w:r w:rsidRPr="00F64E0E">
        <w:rPr>
          <w:rFonts w:ascii="Garamond" w:hAnsi="Garamond"/>
          <w:sz w:val="24"/>
        </w:rPr>
        <w:t>siyle karşılaştığında ona şöyle demesiydi: “Ey adam! Allah’tan kork ve g</w:t>
      </w:r>
      <w:r w:rsidRPr="00F64E0E">
        <w:rPr>
          <w:rFonts w:ascii="Garamond" w:hAnsi="Garamond"/>
          <w:sz w:val="24"/>
        </w:rPr>
        <w:t>ü</w:t>
      </w:r>
      <w:r w:rsidRPr="00F64E0E">
        <w:rPr>
          <w:rFonts w:ascii="Garamond" w:hAnsi="Garamond"/>
          <w:sz w:val="24"/>
        </w:rPr>
        <w:t>nah işleme! Bu sana asla helal değildir.” Ama e</w:t>
      </w:r>
      <w:r w:rsidRPr="00F64E0E">
        <w:rPr>
          <w:rFonts w:ascii="Garamond" w:hAnsi="Garamond"/>
          <w:sz w:val="24"/>
        </w:rPr>
        <w:t>r</w:t>
      </w:r>
      <w:r w:rsidRPr="00F64E0E">
        <w:rPr>
          <w:rFonts w:ascii="Garamond" w:hAnsi="Garamond"/>
          <w:sz w:val="24"/>
        </w:rPr>
        <w:t>tesi gün onu aynı şekilde (günah ve suç işlerken) müşahade et</w:t>
      </w:r>
      <w:r w:rsidR="00EA0388">
        <w:rPr>
          <w:rFonts w:ascii="Garamond" w:hAnsi="Garamond"/>
          <w:sz w:val="24"/>
        </w:rPr>
        <w:t xml:space="preserve">tiği halde </w:t>
      </w:r>
      <w:r w:rsidRPr="00F64E0E">
        <w:rPr>
          <w:rFonts w:ascii="Garamond" w:hAnsi="Garamond"/>
          <w:sz w:val="24"/>
        </w:rPr>
        <w:t>onunla aynı tabaktan y</w:t>
      </w:r>
      <w:r w:rsidRPr="00F64E0E">
        <w:rPr>
          <w:rFonts w:ascii="Garamond" w:hAnsi="Garamond"/>
          <w:sz w:val="24"/>
        </w:rPr>
        <w:t>e</w:t>
      </w:r>
      <w:r w:rsidR="00EA0388">
        <w:rPr>
          <w:rFonts w:ascii="Garamond" w:hAnsi="Garamond"/>
          <w:sz w:val="24"/>
        </w:rPr>
        <w:t>mek</w:t>
      </w:r>
      <w:r w:rsidRPr="00F64E0E">
        <w:rPr>
          <w:rFonts w:ascii="Garamond" w:hAnsi="Garamond"/>
          <w:sz w:val="24"/>
        </w:rPr>
        <w:t>, aynı bar</w:t>
      </w:r>
      <w:r w:rsidR="00EA0388">
        <w:rPr>
          <w:rFonts w:ascii="Garamond" w:hAnsi="Garamond"/>
          <w:sz w:val="24"/>
        </w:rPr>
        <w:t>daktan içmek</w:t>
      </w:r>
      <w:r w:rsidRPr="00F64E0E">
        <w:rPr>
          <w:rFonts w:ascii="Garamond" w:hAnsi="Garamond"/>
          <w:sz w:val="24"/>
        </w:rPr>
        <w:t xml:space="preserve"> ve </w:t>
      </w:r>
      <w:r w:rsidRPr="00F64E0E">
        <w:rPr>
          <w:rFonts w:ascii="Garamond" w:hAnsi="Garamond"/>
          <w:sz w:val="24"/>
        </w:rPr>
        <w:lastRenderedPageBreak/>
        <w:t>aynı yerde o</w:t>
      </w:r>
      <w:r w:rsidR="00EA0388">
        <w:rPr>
          <w:rFonts w:ascii="Garamond" w:hAnsi="Garamond"/>
          <w:sz w:val="24"/>
        </w:rPr>
        <w:t>turmak</w:t>
      </w:r>
      <w:r w:rsidRPr="00F64E0E">
        <w:rPr>
          <w:rFonts w:ascii="Garamond" w:hAnsi="Garamond"/>
          <w:sz w:val="24"/>
        </w:rPr>
        <w:t xml:space="preserve"> için onu bu güna</w:t>
      </w:r>
      <w:r w:rsidRPr="00F64E0E">
        <w:rPr>
          <w:rFonts w:ascii="Garamond" w:hAnsi="Garamond"/>
          <w:sz w:val="24"/>
        </w:rPr>
        <w:t>h</w:t>
      </w:r>
      <w:r w:rsidRPr="00F64E0E">
        <w:rPr>
          <w:rFonts w:ascii="Garamond" w:hAnsi="Garamond"/>
          <w:sz w:val="24"/>
        </w:rPr>
        <w:t>tan alıkoym</w:t>
      </w:r>
      <w:r w:rsidR="00EA0388">
        <w:rPr>
          <w:rFonts w:ascii="Garamond" w:hAnsi="Garamond"/>
          <w:sz w:val="24"/>
        </w:rPr>
        <w:t>amasındaydı</w:t>
      </w:r>
      <w:r w:rsidRPr="00F64E0E">
        <w:rPr>
          <w:rFonts w:ascii="Garamond" w:hAnsi="Garamond"/>
          <w:sz w:val="24"/>
        </w:rPr>
        <w:t>. Onlar bu işi yapınca, Allah kal</w:t>
      </w:r>
      <w:r w:rsidRPr="00F64E0E">
        <w:rPr>
          <w:rFonts w:ascii="Garamond" w:hAnsi="Garamond"/>
          <w:sz w:val="24"/>
        </w:rPr>
        <w:t>p</w:t>
      </w:r>
      <w:r w:rsidRPr="00F64E0E">
        <w:rPr>
          <w:rFonts w:ascii="Garamond" w:hAnsi="Garamond"/>
          <w:sz w:val="24"/>
        </w:rPr>
        <w:t>lerini birbirinin ca</w:t>
      </w:r>
      <w:r w:rsidR="00EA0388">
        <w:rPr>
          <w:rFonts w:ascii="Garamond" w:hAnsi="Garamond"/>
          <w:sz w:val="24"/>
        </w:rPr>
        <w:t>nları</w:t>
      </w:r>
      <w:r w:rsidRPr="00F64E0E">
        <w:rPr>
          <w:rFonts w:ascii="Garamond" w:hAnsi="Garamond"/>
          <w:sz w:val="24"/>
        </w:rPr>
        <w:t>na düşü</w:t>
      </w:r>
      <w:r w:rsidRPr="00F64E0E">
        <w:rPr>
          <w:rFonts w:ascii="Garamond" w:hAnsi="Garamond"/>
          <w:sz w:val="24"/>
        </w:rPr>
        <w:t>r</w:t>
      </w:r>
      <w:r w:rsidRPr="00F64E0E">
        <w:rPr>
          <w:rFonts w:ascii="Garamond" w:hAnsi="Garamond"/>
          <w:sz w:val="24"/>
        </w:rPr>
        <w:t xml:space="preserve">dü ve şöyle buyurdu: </w:t>
      </w:r>
      <w:r w:rsidRPr="00F64E0E">
        <w:rPr>
          <w:rFonts w:ascii="Garamond" w:hAnsi="Garamond"/>
          <w:b/>
          <w:bCs/>
          <w:sz w:val="24"/>
        </w:rPr>
        <w:t>“İsrailoğullarından kafir ola</w:t>
      </w:r>
      <w:r w:rsidRPr="00F64E0E">
        <w:rPr>
          <w:rFonts w:ascii="Garamond" w:hAnsi="Garamond"/>
          <w:b/>
          <w:bCs/>
          <w:sz w:val="24"/>
        </w:rPr>
        <w:t>n</w:t>
      </w:r>
      <w:r w:rsidRPr="00F64E0E">
        <w:rPr>
          <w:rFonts w:ascii="Garamond" w:hAnsi="Garamond"/>
          <w:b/>
          <w:bCs/>
          <w:sz w:val="24"/>
        </w:rPr>
        <w:t>lar lanete uğramı</w:t>
      </w:r>
      <w:r w:rsidRPr="00F64E0E">
        <w:rPr>
          <w:rFonts w:ascii="Garamond" w:hAnsi="Garamond"/>
          <w:b/>
          <w:bCs/>
          <w:sz w:val="24"/>
        </w:rPr>
        <w:t>ş</w:t>
      </w:r>
      <w:r w:rsidRPr="00F64E0E">
        <w:rPr>
          <w:rFonts w:ascii="Garamond" w:hAnsi="Garamond"/>
          <w:b/>
          <w:bCs/>
          <w:sz w:val="24"/>
        </w:rPr>
        <w:t xml:space="preserve">tır...” </w:t>
      </w:r>
      <w:r w:rsidRPr="00F64E0E">
        <w:rPr>
          <w:rFonts w:ascii="Garamond" w:hAnsi="Garamond"/>
          <w:i/>
          <w:iCs/>
          <w:sz w:val="24"/>
        </w:rPr>
        <w:t xml:space="preserve">Daha sonra Resulullah şöyle buyurdu: </w:t>
      </w:r>
      <w:r w:rsidRPr="00F64E0E">
        <w:rPr>
          <w:rFonts w:ascii="Garamond" w:hAnsi="Garamond"/>
          <w:sz w:val="24"/>
        </w:rPr>
        <w:t>“</w:t>
      </w:r>
      <w:r w:rsidRPr="00F64E0E">
        <w:rPr>
          <w:rFonts w:ascii="Garamond" w:hAnsi="Garamond"/>
          <w:sz w:val="24"/>
        </w:rPr>
        <w:t>E</w:t>
      </w:r>
      <w:r w:rsidRPr="00F64E0E">
        <w:rPr>
          <w:rFonts w:ascii="Garamond" w:hAnsi="Garamond"/>
          <w:sz w:val="24"/>
        </w:rPr>
        <w:t>vet, Allah’a yemin o</w:t>
      </w:r>
      <w:r w:rsidRPr="00F64E0E">
        <w:rPr>
          <w:rFonts w:ascii="Garamond" w:hAnsi="Garamond"/>
          <w:sz w:val="24"/>
        </w:rPr>
        <w:t>l</w:t>
      </w:r>
      <w:r w:rsidRPr="00F64E0E">
        <w:rPr>
          <w:rFonts w:ascii="Garamond" w:hAnsi="Garamond"/>
          <w:sz w:val="24"/>
        </w:rPr>
        <w:t>sun ki iyiliği emretmeli, kötülükten sakındı</w:t>
      </w:r>
      <w:r w:rsidRPr="00F64E0E">
        <w:rPr>
          <w:rFonts w:ascii="Garamond" w:hAnsi="Garamond"/>
          <w:sz w:val="24"/>
        </w:rPr>
        <w:t>r</w:t>
      </w:r>
      <w:r w:rsidRPr="00F64E0E">
        <w:rPr>
          <w:rFonts w:ascii="Garamond" w:hAnsi="Garamond"/>
          <w:sz w:val="24"/>
        </w:rPr>
        <w:t>malı, zalimin elinden tu</w:t>
      </w:r>
      <w:r w:rsidRPr="00F64E0E">
        <w:rPr>
          <w:rFonts w:ascii="Garamond" w:hAnsi="Garamond"/>
          <w:sz w:val="24"/>
        </w:rPr>
        <w:t>t</w:t>
      </w:r>
      <w:r w:rsidRPr="00F64E0E">
        <w:rPr>
          <w:rFonts w:ascii="Garamond" w:hAnsi="Garamond"/>
          <w:sz w:val="24"/>
        </w:rPr>
        <w:t>malı ve onu zorla da olsa hakka doğru çekmelisiniz.”</w:t>
      </w:r>
      <w:r w:rsidRPr="00F64E0E">
        <w:rPr>
          <w:rStyle w:val="FootnoteReference"/>
          <w:rFonts w:ascii="Garamond" w:hAnsi="Garamond"/>
          <w:sz w:val="24"/>
        </w:rPr>
        <w:footnoteReference w:id="74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“Yahudi din adamları ve Hıristiyan ruhbanlar, iyiliği e</w:t>
      </w:r>
      <w:r w:rsidRPr="00F64E0E">
        <w:rPr>
          <w:rFonts w:ascii="Garamond" w:hAnsi="Garamond"/>
          <w:sz w:val="24"/>
        </w:rPr>
        <w:t>m</w:t>
      </w:r>
      <w:r w:rsidRPr="00F64E0E">
        <w:rPr>
          <w:rFonts w:ascii="Garamond" w:hAnsi="Garamond"/>
          <w:sz w:val="24"/>
        </w:rPr>
        <w:t>retmeyi ve kötülükten sakındı</w:t>
      </w:r>
      <w:r w:rsidRPr="00F64E0E">
        <w:rPr>
          <w:rFonts w:ascii="Garamond" w:hAnsi="Garamond"/>
          <w:sz w:val="24"/>
        </w:rPr>
        <w:t>r</w:t>
      </w:r>
      <w:r w:rsidRPr="00F64E0E">
        <w:rPr>
          <w:rFonts w:ascii="Garamond" w:hAnsi="Garamond"/>
          <w:sz w:val="24"/>
        </w:rPr>
        <w:t>mayı terk edince, Allah onlara Peygamberlerinin diliyle lanet e</w:t>
      </w:r>
      <w:r w:rsidRPr="00F64E0E">
        <w:rPr>
          <w:rFonts w:ascii="Garamond" w:hAnsi="Garamond"/>
          <w:sz w:val="24"/>
        </w:rPr>
        <w:t>t</w:t>
      </w:r>
      <w:r w:rsidRPr="00F64E0E">
        <w:rPr>
          <w:rFonts w:ascii="Garamond" w:hAnsi="Garamond"/>
          <w:sz w:val="24"/>
        </w:rPr>
        <w:t>ti ve böylece bela hepsini çepe çevre kuşattı.”</w:t>
      </w:r>
      <w:r w:rsidRPr="00F64E0E">
        <w:rPr>
          <w:rStyle w:val="FootnoteReference"/>
          <w:rFonts w:ascii="Garamond" w:hAnsi="Garamond"/>
          <w:sz w:val="24"/>
        </w:rPr>
        <w:footnoteReference w:id="748"/>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“Allah’a yemin olsun ki ya iyiliği emreder, kötülükten s</w:t>
      </w:r>
      <w:r w:rsidRPr="00F64E0E">
        <w:rPr>
          <w:rFonts w:ascii="Garamond" w:hAnsi="Garamond"/>
          <w:sz w:val="24"/>
        </w:rPr>
        <w:t>a</w:t>
      </w:r>
      <w:r w:rsidRPr="00F64E0E">
        <w:rPr>
          <w:rFonts w:ascii="Garamond" w:hAnsi="Garamond"/>
          <w:sz w:val="24"/>
        </w:rPr>
        <w:t>kındırır, zalimin önünü alır ve onu zorla da olsa hak yola s</w:t>
      </w:r>
      <w:r w:rsidRPr="00F64E0E">
        <w:rPr>
          <w:rFonts w:ascii="Garamond" w:hAnsi="Garamond"/>
          <w:sz w:val="24"/>
        </w:rPr>
        <w:t>ü</w:t>
      </w:r>
      <w:r w:rsidRPr="00F64E0E">
        <w:rPr>
          <w:rFonts w:ascii="Garamond" w:hAnsi="Garamond"/>
          <w:sz w:val="24"/>
        </w:rPr>
        <w:t>rüklersiniz veya Allah kalplerin</w:t>
      </w:r>
      <w:r w:rsidRPr="00F64E0E">
        <w:rPr>
          <w:rFonts w:ascii="Garamond" w:hAnsi="Garamond"/>
          <w:sz w:val="24"/>
        </w:rPr>
        <w:t>i</w:t>
      </w:r>
      <w:r w:rsidRPr="00F64E0E">
        <w:rPr>
          <w:rFonts w:ascii="Garamond" w:hAnsi="Garamond"/>
          <w:sz w:val="24"/>
        </w:rPr>
        <w:t xml:space="preserve">zi birbirinizin canına düşürür ve böylece </w:t>
      </w:r>
      <w:r w:rsidR="00A35E34">
        <w:rPr>
          <w:rFonts w:ascii="Garamond" w:hAnsi="Garamond"/>
          <w:sz w:val="24"/>
        </w:rPr>
        <w:t>Y</w:t>
      </w:r>
      <w:r w:rsidRPr="00F64E0E">
        <w:rPr>
          <w:rFonts w:ascii="Garamond" w:hAnsi="Garamond"/>
          <w:sz w:val="24"/>
        </w:rPr>
        <w:t>ahudi din adamları</w:t>
      </w:r>
      <w:r w:rsidR="00A35E34">
        <w:rPr>
          <w:rFonts w:ascii="Garamond" w:hAnsi="Garamond"/>
          <w:sz w:val="24"/>
        </w:rPr>
        <w:t>nı</w:t>
      </w:r>
      <w:r w:rsidRPr="00F64E0E">
        <w:rPr>
          <w:rFonts w:ascii="Garamond" w:hAnsi="Garamond"/>
          <w:sz w:val="24"/>
        </w:rPr>
        <w:t xml:space="preserve"> ve Hıristiyan ruhbanları rahm</w:t>
      </w:r>
      <w:r w:rsidRPr="00F64E0E">
        <w:rPr>
          <w:rFonts w:ascii="Garamond" w:hAnsi="Garamond"/>
          <w:sz w:val="24"/>
        </w:rPr>
        <w:t>e</w:t>
      </w:r>
      <w:r w:rsidRPr="00F64E0E">
        <w:rPr>
          <w:rFonts w:ascii="Garamond" w:hAnsi="Garamond"/>
          <w:sz w:val="24"/>
        </w:rPr>
        <w:t>ti</w:t>
      </w:r>
      <w:r w:rsidR="00A35E34">
        <w:rPr>
          <w:rFonts w:ascii="Garamond" w:hAnsi="Garamond"/>
          <w:sz w:val="24"/>
        </w:rPr>
        <w:t>n</w:t>
      </w:r>
      <w:r w:rsidRPr="00F64E0E">
        <w:rPr>
          <w:rFonts w:ascii="Garamond" w:hAnsi="Garamond"/>
          <w:sz w:val="24"/>
        </w:rPr>
        <w:t xml:space="preserve">den uzak </w:t>
      </w:r>
      <w:r w:rsidRPr="00F64E0E">
        <w:rPr>
          <w:rFonts w:ascii="Garamond" w:hAnsi="Garamond"/>
          <w:sz w:val="24"/>
        </w:rPr>
        <w:lastRenderedPageBreak/>
        <w:t>kıldığı gibi, sizi de rahm</w:t>
      </w:r>
      <w:r w:rsidRPr="00F64E0E">
        <w:rPr>
          <w:rFonts w:ascii="Garamond" w:hAnsi="Garamond"/>
          <w:sz w:val="24"/>
        </w:rPr>
        <w:t>e</w:t>
      </w:r>
      <w:r w:rsidRPr="00F64E0E">
        <w:rPr>
          <w:rFonts w:ascii="Garamond" w:hAnsi="Garamond"/>
          <w:sz w:val="24"/>
        </w:rPr>
        <w:t>tinden uzak düşürür.”</w:t>
      </w:r>
      <w:r w:rsidRPr="00F64E0E">
        <w:rPr>
          <w:rStyle w:val="FootnoteReference"/>
          <w:rFonts w:ascii="Garamond" w:hAnsi="Garamond"/>
          <w:sz w:val="24"/>
        </w:rPr>
        <w:footnoteReference w:id="74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“İyiliği emretmeli ve k</w:t>
      </w:r>
      <w:r w:rsidRPr="00F64E0E">
        <w:rPr>
          <w:rFonts w:ascii="Garamond" w:hAnsi="Garamond"/>
          <w:sz w:val="24"/>
        </w:rPr>
        <w:t>ö</w:t>
      </w:r>
      <w:r w:rsidRPr="00F64E0E">
        <w:rPr>
          <w:rFonts w:ascii="Garamond" w:hAnsi="Garamond"/>
          <w:sz w:val="24"/>
        </w:rPr>
        <w:t>tülükten sakındırmalısınız. Aksi taktirde Allah acemleri (arap o</w:t>
      </w:r>
      <w:r w:rsidRPr="00F64E0E">
        <w:rPr>
          <w:rFonts w:ascii="Garamond" w:hAnsi="Garamond"/>
          <w:sz w:val="24"/>
        </w:rPr>
        <w:t>l</w:t>
      </w:r>
      <w:r w:rsidRPr="00F64E0E">
        <w:rPr>
          <w:rFonts w:ascii="Garamond" w:hAnsi="Garamond"/>
          <w:sz w:val="24"/>
        </w:rPr>
        <w:t>mayanları) üzerlerinize gönderir, onlar boyunlarınızı vurur. Onlar şiddetlidir ve asla kaçmazlar.”</w:t>
      </w:r>
      <w:r w:rsidRPr="00F64E0E">
        <w:rPr>
          <w:rStyle w:val="FootnoteReference"/>
          <w:rFonts w:ascii="Garamond" w:hAnsi="Garamond"/>
          <w:sz w:val="24"/>
        </w:rPr>
        <w:footnoteReference w:id="750"/>
      </w:r>
    </w:p>
    <w:p w:rsidR="00221D1D" w:rsidRPr="00F64E0E" w:rsidRDefault="00A35E34" w:rsidP="00A35E34">
      <w:pPr>
        <w:numPr>
          <w:ilvl w:val="0"/>
          <w:numId w:val="14"/>
        </w:numPr>
        <w:tabs>
          <w:tab w:val="clear" w:pos="360"/>
        </w:tabs>
        <w:spacing w:line="320" w:lineRule="atLeast"/>
        <w:jc w:val="both"/>
        <w:rPr>
          <w:rFonts w:ascii="Garamond" w:hAnsi="Garamond"/>
          <w:i/>
          <w:iCs/>
          <w:sz w:val="24"/>
        </w:rPr>
      </w:pPr>
      <w:r>
        <w:rPr>
          <w:rFonts w:ascii="Garamond" w:hAnsi="Garamond"/>
          <w:i/>
          <w:iCs/>
          <w:sz w:val="24"/>
        </w:rPr>
        <w:t>İmam Sadık (a.s), Ş</w:t>
      </w:r>
      <w:r w:rsidR="00221D1D" w:rsidRPr="00F64E0E">
        <w:rPr>
          <w:rFonts w:ascii="Garamond" w:hAnsi="Garamond"/>
          <w:i/>
          <w:iCs/>
          <w:sz w:val="24"/>
        </w:rPr>
        <w:t xml:space="preserve">iilere bir mektupta şöyle yazmıştır: </w:t>
      </w:r>
      <w:r w:rsidR="00221D1D" w:rsidRPr="00F64E0E">
        <w:rPr>
          <w:rFonts w:ascii="Garamond" w:hAnsi="Garamond"/>
          <w:sz w:val="24"/>
        </w:rPr>
        <w:t>“Yaşlı ve tecrübeli olanlarınız, cahil ve r</w:t>
      </w:r>
      <w:r w:rsidR="00221D1D" w:rsidRPr="00F64E0E">
        <w:rPr>
          <w:rFonts w:ascii="Garamond" w:hAnsi="Garamond"/>
          <w:sz w:val="24"/>
        </w:rPr>
        <w:t>i</w:t>
      </w:r>
      <w:r>
        <w:rPr>
          <w:rFonts w:ascii="Garamond" w:hAnsi="Garamond"/>
          <w:sz w:val="24"/>
        </w:rPr>
        <w:t>yaset düşkünlerinize</w:t>
      </w:r>
      <w:r w:rsidR="00221D1D" w:rsidRPr="00F64E0E">
        <w:rPr>
          <w:rFonts w:ascii="Garamond" w:hAnsi="Garamond"/>
          <w:sz w:val="24"/>
        </w:rPr>
        <w:t xml:space="preserve"> acımal</w:t>
      </w:r>
      <w:r w:rsidR="00221D1D" w:rsidRPr="00F64E0E">
        <w:rPr>
          <w:rFonts w:ascii="Garamond" w:hAnsi="Garamond"/>
          <w:sz w:val="24"/>
        </w:rPr>
        <w:t>ı</w:t>
      </w:r>
      <w:r w:rsidR="00221D1D" w:rsidRPr="00F64E0E">
        <w:rPr>
          <w:rFonts w:ascii="Garamond" w:hAnsi="Garamond"/>
          <w:sz w:val="24"/>
        </w:rPr>
        <w:t>dır (nasihat ve irşadda bulunm</w:t>
      </w:r>
      <w:r w:rsidR="00221D1D" w:rsidRPr="00F64E0E">
        <w:rPr>
          <w:rFonts w:ascii="Garamond" w:hAnsi="Garamond"/>
          <w:sz w:val="24"/>
        </w:rPr>
        <w:t>a</w:t>
      </w:r>
      <w:r w:rsidR="00221D1D" w:rsidRPr="00F64E0E">
        <w:rPr>
          <w:rFonts w:ascii="Garamond" w:hAnsi="Garamond"/>
          <w:sz w:val="24"/>
        </w:rPr>
        <w:t>lıdır) aksi taktirde benim lanetim h</w:t>
      </w:r>
      <w:r w:rsidR="00221D1D" w:rsidRPr="00F64E0E">
        <w:rPr>
          <w:rFonts w:ascii="Garamond" w:hAnsi="Garamond"/>
          <w:sz w:val="24"/>
        </w:rPr>
        <w:t>e</w:t>
      </w:r>
      <w:r w:rsidR="00221D1D" w:rsidRPr="00F64E0E">
        <w:rPr>
          <w:rFonts w:ascii="Garamond" w:hAnsi="Garamond"/>
          <w:sz w:val="24"/>
        </w:rPr>
        <w:t>pinize ulaşır.”</w:t>
      </w:r>
      <w:r w:rsidR="00221D1D" w:rsidRPr="00F64E0E">
        <w:rPr>
          <w:rStyle w:val="FootnoteReference"/>
          <w:rFonts w:ascii="Garamond" w:hAnsi="Garamond"/>
          <w:sz w:val="24"/>
        </w:rPr>
        <w:footnoteReference w:id="751"/>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“La ilahe ill</w:t>
      </w:r>
      <w:r w:rsidR="00A35E34">
        <w:rPr>
          <w:rFonts w:ascii="Garamond" w:hAnsi="Garamond"/>
          <w:sz w:val="24"/>
        </w:rPr>
        <w:t>all</w:t>
      </w:r>
      <w:r w:rsidRPr="00F64E0E">
        <w:rPr>
          <w:rFonts w:ascii="Garamond" w:hAnsi="Garamond"/>
          <w:sz w:val="24"/>
        </w:rPr>
        <w:t>ah kelimesi sürekli olarak kendisini söyley</w:t>
      </w:r>
      <w:r w:rsidRPr="00F64E0E">
        <w:rPr>
          <w:rFonts w:ascii="Garamond" w:hAnsi="Garamond"/>
          <w:sz w:val="24"/>
        </w:rPr>
        <w:t>e</w:t>
      </w:r>
      <w:r w:rsidRPr="00F64E0E">
        <w:rPr>
          <w:rFonts w:ascii="Garamond" w:hAnsi="Garamond"/>
          <w:sz w:val="24"/>
        </w:rPr>
        <w:t>ne fayda verir ve ilahi</w:t>
      </w:r>
      <w:r w:rsidR="00E718A0">
        <w:rPr>
          <w:rFonts w:ascii="Garamond" w:hAnsi="Garamond"/>
          <w:sz w:val="24"/>
        </w:rPr>
        <w:t xml:space="preserve"> gazap ve azabı ondan</w:t>
      </w:r>
      <w:r w:rsidRPr="00F64E0E">
        <w:rPr>
          <w:rFonts w:ascii="Garamond" w:hAnsi="Garamond"/>
          <w:sz w:val="24"/>
        </w:rPr>
        <w:t xml:space="preserve"> uzaklaştırır. Elbette bu hakkı</w:t>
      </w:r>
      <w:r w:rsidR="00E718A0">
        <w:rPr>
          <w:rFonts w:ascii="Garamond" w:hAnsi="Garamond"/>
          <w:sz w:val="24"/>
        </w:rPr>
        <w:t>nı</w:t>
      </w:r>
      <w:r w:rsidRPr="00F64E0E">
        <w:rPr>
          <w:rFonts w:ascii="Garamond" w:hAnsi="Garamond"/>
          <w:sz w:val="24"/>
        </w:rPr>
        <w:t xml:space="preserve"> küçümsememesi şa</w:t>
      </w:r>
      <w:r w:rsidRPr="00F64E0E">
        <w:rPr>
          <w:rFonts w:ascii="Garamond" w:hAnsi="Garamond"/>
          <w:sz w:val="24"/>
        </w:rPr>
        <w:t>r</w:t>
      </w:r>
      <w:r w:rsidRPr="00F64E0E">
        <w:rPr>
          <w:rFonts w:ascii="Garamond" w:hAnsi="Garamond"/>
          <w:sz w:val="24"/>
        </w:rPr>
        <w:t>tıyladır.” Kendisine, “Ey A</w:t>
      </w:r>
      <w:r w:rsidRPr="00F64E0E">
        <w:rPr>
          <w:rFonts w:ascii="Garamond" w:hAnsi="Garamond"/>
          <w:sz w:val="24"/>
        </w:rPr>
        <w:t>l</w:t>
      </w:r>
      <w:r w:rsidRPr="00F64E0E">
        <w:rPr>
          <w:rFonts w:ascii="Garamond" w:hAnsi="Garamond"/>
          <w:sz w:val="24"/>
        </w:rPr>
        <w:t>lah’ın Resulü! Hakkı</w:t>
      </w:r>
      <w:r w:rsidR="00E718A0">
        <w:rPr>
          <w:rFonts w:ascii="Garamond" w:hAnsi="Garamond"/>
          <w:sz w:val="24"/>
        </w:rPr>
        <w:t>nı</w:t>
      </w:r>
      <w:r w:rsidRPr="00F64E0E">
        <w:rPr>
          <w:rFonts w:ascii="Garamond" w:hAnsi="Garamond"/>
          <w:sz w:val="24"/>
        </w:rPr>
        <w:t xml:space="preserve"> kü</w:t>
      </w:r>
      <w:r w:rsidR="00E718A0">
        <w:rPr>
          <w:rFonts w:ascii="Garamond" w:hAnsi="Garamond"/>
          <w:sz w:val="24"/>
        </w:rPr>
        <w:t>çük sa</w:t>
      </w:r>
      <w:r w:rsidR="00E718A0">
        <w:rPr>
          <w:rFonts w:ascii="Garamond" w:hAnsi="Garamond"/>
          <w:sz w:val="24"/>
        </w:rPr>
        <w:t>y</w:t>
      </w:r>
      <w:r w:rsidR="00E718A0">
        <w:rPr>
          <w:rFonts w:ascii="Garamond" w:hAnsi="Garamond"/>
          <w:sz w:val="24"/>
        </w:rPr>
        <w:t>mak nedir?</w:t>
      </w:r>
      <w:r w:rsidRPr="00F64E0E">
        <w:rPr>
          <w:rFonts w:ascii="Garamond" w:hAnsi="Garamond"/>
          <w:sz w:val="24"/>
        </w:rPr>
        <w:t>” diye arzedilince şöyle buyurdu: “Allah’a isyan i</w:t>
      </w:r>
      <w:r w:rsidRPr="00F64E0E">
        <w:rPr>
          <w:rFonts w:ascii="Garamond" w:hAnsi="Garamond"/>
          <w:sz w:val="24"/>
        </w:rPr>
        <w:t>ş</w:t>
      </w:r>
      <w:r w:rsidRPr="00F64E0E">
        <w:rPr>
          <w:rFonts w:ascii="Garamond" w:hAnsi="Garamond"/>
          <w:sz w:val="24"/>
        </w:rPr>
        <w:t xml:space="preserve">leri </w:t>
      </w:r>
      <w:r w:rsidRPr="00F64E0E">
        <w:rPr>
          <w:rFonts w:ascii="Garamond" w:hAnsi="Garamond"/>
          <w:sz w:val="24"/>
        </w:rPr>
        <w:t>a</w:t>
      </w:r>
      <w:r w:rsidRPr="00F64E0E">
        <w:rPr>
          <w:rFonts w:ascii="Garamond" w:hAnsi="Garamond"/>
          <w:sz w:val="24"/>
        </w:rPr>
        <w:t>çığa çıkar, hiçkimse itiraz etmez ve değiştirmeyi de d</w:t>
      </w:r>
      <w:r w:rsidRPr="00F64E0E">
        <w:rPr>
          <w:rFonts w:ascii="Garamond" w:hAnsi="Garamond"/>
          <w:sz w:val="24"/>
        </w:rPr>
        <w:t>ü</w:t>
      </w:r>
      <w:r w:rsidRPr="00F64E0E">
        <w:rPr>
          <w:rFonts w:ascii="Garamond" w:hAnsi="Garamond"/>
          <w:sz w:val="24"/>
        </w:rPr>
        <w:t>şünmez.”</w:t>
      </w:r>
      <w:r w:rsidRPr="00F64E0E">
        <w:rPr>
          <w:rStyle w:val="FootnoteReference"/>
          <w:rFonts w:ascii="Garamond" w:hAnsi="Garamond"/>
          <w:sz w:val="24"/>
        </w:rPr>
        <w:footnoteReference w:id="752"/>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274" w:name="_Toc53989794"/>
      <w:r>
        <w:lastRenderedPageBreak/>
        <w:t>2693. Bölüm</w:t>
      </w:r>
      <w:bookmarkEnd w:id="274"/>
    </w:p>
    <w:p w:rsidR="00221D1D" w:rsidRDefault="00221D1D">
      <w:pPr>
        <w:pStyle w:val="Heading1"/>
      </w:pPr>
      <w:bookmarkStart w:id="275" w:name="_Toc53989795"/>
      <w:r>
        <w:t xml:space="preserve">Kurtuluş Emre İtaat </w:t>
      </w:r>
      <w:r>
        <w:t>E</w:t>
      </w:r>
      <w:r>
        <w:t>den ve Emreden Kimse İçindir</w:t>
      </w:r>
      <w:bookmarkEnd w:id="275"/>
    </w:p>
    <w:p w:rsidR="00221D1D" w:rsidRPr="00F64E0E" w:rsidRDefault="00221D1D">
      <w:pPr>
        <w:rPr>
          <w:sz w:val="24"/>
        </w:rPr>
      </w:pPr>
    </w:p>
    <w:p w:rsidR="00221D1D" w:rsidRPr="00F64E0E" w:rsidRDefault="00221D1D">
      <w:pPr>
        <w:rPr>
          <w:b/>
          <w:bCs/>
          <w:sz w:val="24"/>
          <w:u w:val="single"/>
        </w:rPr>
      </w:pPr>
      <w:r w:rsidRPr="00F64E0E">
        <w:rPr>
          <w:b/>
          <w:bCs/>
          <w:sz w:val="24"/>
          <w:u w:val="single"/>
        </w:rPr>
        <w:t xml:space="preserve">Kur’an: </w:t>
      </w:r>
    </w:p>
    <w:p w:rsidR="00221D1D" w:rsidRPr="00F64E0E" w:rsidRDefault="00221D1D">
      <w:pPr>
        <w:spacing w:line="300" w:lineRule="atLeast"/>
        <w:ind w:firstLine="284"/>
        <w:jc w:val="both"/>
        <w:rPr>
          <w:rFonts w:ascii="Garamond" w:hAnsi="Garamond"/>
          <w:b/>
          <w:bCs/>
          <w:i/>
          <w:iCs/>
          <w:sz w:val="24"/>
        </w:rPr>
      </w:pPr>
      <w:r w:rsidRPr="00F64E0E">
        <w:rPr>
          <w:rFonts w:ascii="Garamond" w:hAnsi="Garamond"/>
          <w:b/>
          <w:bCs/>
          <w:sz w:val="24"/>
          <w:szCs w:val="24"/>
        </w:rPr>
        <w:t>“Aralarından bir topluluk: “Allah'ın yok edeceği veya şiddetli azaba uğratacağı bir millete niçin öğüt veriyors</w:t>
      </w:r>
      <w:r w:rsidRPr="00F64E0E">
        <w:rPr>
          <w:rFonts w:ascii="Garamond" w:hAnsi="Garamond"/>
          <w:b/>
          <w:bCs/>
          <w:sz w:val="24"/>
          <w:szCs w:val="24"/>
        </w:rPr>
        <w:t>u</w:t>
      </w:r>
      <w:r w:rsidR="00E718A0">
        <w:rPr>
          <w:rFonts w:ascii="Garamond" w:hAnsi="Garamond"/>
          <w:b/>
          <w:bCs/>
          <w:sz w:val="24"/>
          <w:szCs w:val="24"/>
        </w:rPr>
        <w:t>nuz?” d</w:t>
      </w:r>
      <w:r w:rsidRPr="00F64E0E">
        <w:rPr>
          <w:rFonts w:ascii="Garamond" w:hAnsi="Garamond"/>
          <w:b/>
          <w:bCs/>
          <w:sz w:val="24"/>
          <w:szCs w:val="24"/>
        </w:rPr>
        <w:t>ediler. Öğüt vere</w:t>
      </w:r>
      <w:r w:rsidRPr="00F64E0E">
        <w:rPr>
          <w:rFonts w:ascii="Garamond" w:hAnsi="Garamond"/>
          <w:b/>
          <w:bCs/>
          <w:sz w:val="24"/>
          <w:szCs w:val="24"/>
        </w:rPr>
        <w:t>n</w:t>
      </w:r>
      <w:r w:rsidR="00E718A0">
        <w:rPr>
          <w:rFonts w:ascii="Garamond" w:hAnsi="Garamond"/>
          <w:b/>
          <w:bCs/>
          <w:sz w:val="24"/>
          <w:szCs w:val="24"/>
        </w:rPr>
        <w:t>ler: “Rabbim</w:t>
      </w:r>
      <w:r w:rsidRPr="00F64E0E">
        <w:rPr>
          <w:rFonts w:ascii="Garamond" w:hAnsi="Garamond"/>
          <w:b/>
          <w:bCs/>
          <w:sz w:val="24"/>
          <w:szCs w:val="24"/>
        </w:rPr>
        <w:t xml:space="preserve">ize, hiç değilse bir özür beyan edebilmemiz </w:t>
      </w:r>
      <w:r w:rsidRPr="00F64E0E">
        <w:rPr>
          <w:rFonts w:ascii="Garamond" w:hAnsi="Garamond"/>
          <w:b/>
          <w:bCs/>
          <w:sz w:val="24"/>
          <w:szCs w:val="24"/>
        </w:rPr>
        <w:t>i</w:t>
      </w:r>
      <w:r w:rsidRPr="00F64E0E">
        <w:rPr>
          <w:rFonts w:ascii="Garamond" w:hAnsi="Garamond"/>
          <w:b/>
          <w:bCs/>
          <w:sz w:val="24"/>
          <w:szCs w:val="24"/>
        </w:rPr>
        <w:t>çindir, belki Allah'a karşı ge</w:t>
      </w:r>
      <w:r w:rsidRPr="00F64E0E">
        <w:rPr>
          <w:rFonts w:ascii="Garamond" w:hAnsi="Garamond"/>
          <w:b/>
          <w:bCs/>
          <w:sz w:val="24"/>
          <w:szCs w:val="24"/>
        </w:rPr>
        <w:t>l</w:t>
      </w:r>
      <w:r w:rsidRPr="00F64E0E">
        <w:rPr>
          <w:rFonts w:ascii="Garamond" w:hAnsi="Garamond"/>
          <w:b/>
          <w:bCs/>
          <w:sz w:val="24"/>
          <w:szCs w:val="24"/>
        </w:rPr>
        <w:t>mekten sakınırlar” dediler. Kendiler</w:t>
      </w:r>
      <w:r w:rsidR="00E718A0">
        <w:rPr>
          <w:rFonts w:ascii="Garamond" w:hAnsi="Garamond"/>
          <w:b/>
          <w:bCs/>
          <w:sz w:val="24"/>
          <w:szCs w:val="24"/>
        </w:rPr>
        <w:t>ine yapılan öğütleri unutunca, b</w:t>
      </w:r>
      <w:r w:rsidRPr="00F64E0E">
        <w:rPr>
          <w:rFonts w:ascii="Garamond" w:hAnsi="Garamond"/>
          <w:b/>
          <w:bCs/>
          <w:sz w:val="24"/>
          <w:szCs w:val="24"/>
        </w:rPr>
        <w:t>iz köt</w:t>
      </w:r>
      <w:r w:rsidRPr="00F64E0E">
        <w:rPr>
          <w:rFonts w:ascii="Garamond" w:hAnsi="Garamond"/>
          <w:b/>
          <w:bCs/>
          <w:sz w:val="24"/>
          <w:szCs w:val="24"/>
        </w:rPr>
        <w:t>ü</w:t>
      </w:r>
      <w:r w:rsidRPr="00F64E0E">
        <w:rPr>
          <w:rFonts w:ascii="Garamond" w:hAnsi="Garamond"/>
          <w:b/>
          <w:bCs/>
          <w:sz w:val="24"/>
          <w:szCs w:val="24"/>
        </w:rPr>
        <w:t>lükten men edenleri kurtardık ve z</w:t>
      </w:r>
      <w:r w:rsidRPr="00F64E0E">
        <w:rPr>
          <w:rFonts w:ascii="Garamond" w:hAnsi="Garamond"/>
          <w:b/>
          <w:bCs/>
          <w:sz w:val="24"/>
          <w:szCs w:val="24"/>
        </w:rPr>
        <w:t>a</w:t>
      </w:r>
      <w:r w:rsidRPr="00F64E0E">
        <w:rPr>
          <w:rFonts w:ascii="Garamond" w:hAnsi="Garamond"/>
          <w:b/>
          <w:bCs/>
          <w:sz w:val="24"/>
          <w:szCs w:val="24"/>
        </w:rPr>
        <w:t>limleri, Allah' a karşı gelmel</w:t>
      </w:r>
      <w:r w:rsidRPr="00F64E0E">
        <w:rPr>
          <w:rFonts w:ascii="Garamond" w:hAnsi="Garamond"/>
          <w:b/>
          <w:bCs/>
          <w:sz w:val="24"/>
          <w:szCs w:val="24"/>
        </w:rPr>
        <w:t>e</w:t>
      </w:r>
      <w:r w:rsidRPr="00F64E0E">
        <w:rPr>
          <w:rFonts w:ascii="Garamond" w:hAnsi="Garamond"/>
          <w:b/>
          <w:bCs/>
          <w:sz w:val="24"/>
          <w:szCs w:val="24"/>
        </w:rPr>
        <w:t>rinden ötürü şiddetli azaba u</w:t>
      </w:r>
      <w:r w:rsidRPr="00F64E0E">
        <w:rPr>
          <w:rFonts w:ascii="Garamond" w:hAnsi="Garamond"/>
          <w:b/>
          <w:bCs/>
          <w:sz w:val="24"/>
          <w:szCs w:val="24"/>
        </w:rPr>
        <w:t>ğ</w:t>
      </w:r>
      <w:r w:rsidRPr="00F64E0E">
        <w:rPr>
          <w:rFonts w:ascii="Garamond" w:hAnsi="Garamond"/>
          <w:b/>
          <w:bCs/>
          <w:sz w:val="24"/>
          <w:szCs w:val="24"/>
        </w:rPr>
        <w:t>rattık.”</w:t>
      </w:r>
      <w:r w:rsidRPr="00F64E0E">
        <w:rPr>
          <w:rStyle w:val="FootnoteReference"/>
          <w:rFonts w:ascii="Garamond" w:hAnsi="Garamond"/>
          <w:b/>
          <w:bCs/>
          <w:sz w:val="24"/>
          <w:szCs w:val="24"/>
        </w:rPr>
        <w:footnoteReference w:id="75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İmam Sadık (a.s), Allah-u Teala’nın, </w:t>
      </w:r>
      <w:r w:rsidR="00E718A0">
        <w:rPr>
          <w:rFonts w:ascii="Garamond" w:hAnsi="Garamond"/>
          <w:b/>
          <w:bCs/>
          <w:sz w:val="24"/>
        </w:rPr>
        <w:t>“Kendilerine yapılan öğütleri</w:t>
      </w:r>
      <w:r w:rsidRPr="00F64E0E">
        <w:rPr>
          <w:rFonts w:ascii="Garamond" w:hAnsi="Garamond"/>
          <w:b/>
          <w:bCs/>
          <w:sz w:val="24"/>
        </w:rPr>
        <w:t xml:space="preserve"> unutunca...”</w:t>
      </w:r>
      <w:r w:rsidRPr="00F64E0E">
        <w:rPr>
          <w:rFonts w:ascii="Garamond" w:hAnsi="Garamond"/>
          <w:i/>
          <w:iCs/>
          <w:sz w:val="24"/>
        </w:rPr>
        <w:t xml:space="preserve"> ayeti hakkında şöyle buyurmuştur: </w:t>
      </w:r>
      <w:r w:rsidRPr="00F64E0E">
        <w:rPr>
          <w:rFonts w:ascii="Garamond" w:hAnsi="Garamond"/>
          <w:sz w:val="24"/>
        </w:rPr>
        <w:t>“O</w:t>
      </w:r>
      <w:r w:rsidRPr="00F64E0E">
        <w:rPr>
          <w:rFonts w:ascii="Garamond" w:hAnsi="Garamond"/>
          <w:sz w:val="24"/>
        </w:rPr>
        <w:t>n</w:t>
      </w:r>
      <w:r w:rsidRPr="00F64E0E">
        <w:rPr>
          <w:rFonts w:ascii="Garamond" w:hAnsi="Garamond"/>
          <w:sz w:val="24"/>
        </w:rPr>
        <w:t>lar üç grup idiler. Bir grubu (A</w:t>
      </w:r>
      <w:r w:rsidRPr="00F64E0E">
        <w:rPr>
          <w:rFonts w:ascii="Garamond" w:hAnsi="Garamond"/>
          <w:sz w:val="24"/>
        </w:rPr>
        <w:t>l</w:t>
      </w:r>
      <w:r w:rsidRPr="00F64E0E">
        <w:rPr>
          <w:rFonts w:ascii="Garamond" w:hAnsi="Garamond"/>
          <w:sz w:val="24"/>
        </w:rPr>
        <w:t>lah’ın balık avlamayı yasaklaması hakkınd</w:t>
      </w:r>
      <w:r w:rsidRPr="00F64E0E">
        <w:rPr>
          <w:rFonts w:ascii="Garamond" w:hAnsi="Garamond"/>
          <w:sz w:val="24"/>
        </w:rPr>
        <w:t>a</w:t>
      </w:r>
      <w:r w:rsidRPr="00F64E0E">
        <w:rPr>
          <w:rFonts w:ascii="Garamond" w:hAnsi="Garamond"/>
          <w:sz w:val="24"/>
        </w:rPr>
        <w:t>ki) emrine itaat ettiler, hem de diğerlerine (itaat etmeyi) emrett</w:t>
      </w:r>
      <w:r w:rsidRPr="00F64E0E">
        <w:rPr>
          <w:rFonts w:ascii="Garamond" w:hAnsi="Garamond"/>
          <w:sz w:val="24"/>
        </w:rPr>
        <w:t>i</w:t>
      </w:r>
      <w:r w:rsidRPr="00F64E0E">
        <w:rPr>
          <w:rFonts w:ascii="Garamond" w:hAnsi="Garamond"/>
          <w:sz w:val="24"/>
        </w:rPr>
        <w:t>ler ve kurtuluşa erdiler. Bir grubu ise (Allah’ın emriyle amel edip) itaat ettiler ama, (b</w:t>
      </w:r>
      <w:r w:rsidRPr="00F64E0E">
        <w:rPr>
          <w:rFonts w:ascii="Garamond" w:hAnsi="Garamond"/>
          <w:sz w:val="24"/>
        </w:rPr>
        <w:t>a</w:t>
      </w:r>
      <w:r w:rsidRPr="00F64E0E">
        <w:rPr>
          <w:rFonts w:ascii="Garamond" w:hAnsi="Garamond"/>
          <w:sz w:val="24"/>
        </w:rPr>
        <w:t xml:space="preserve">lık </w:t>
      </w:r>
      <w:r w:rsidRPr="00F64E0E">
        <w:rPr>
          <w:rFonts w:ascii="Garamond" w:hAnsi="Garamond"/>
          <w:sz w:val="24"/>
        </w:rPr>
        <w:lastRenderedPageBreak/>
        <w:t>avlamaktan sakınma kon</w:t>
      </w:r>
      <w:r w:rsidRPr="00F64E0E">
        <w:rPr>
          <w:rFonts w:ascii="Garamond" w:hAnsi="Garamond"/>
          <w:sz w:val="24"/>
        </w:rPr>
        <w:t>u</w:t>
      </w:r>
      <w:r w:rsidRPr="00F64E0E">
        <w:rPr>
          <w:rFonts w:ascii="Garamond" w:hAnsi="Garamond"/>
          <w:sz w:val="24"/>
        </w:rPr>
        <w:t>sunda) başkalarına (sakınmayı) emre</w:t>
      </w:r>
      <w:r w:rsidRPr="00F64E0E">
        <w:rPr>
          <w:rFonts w:ascii="Garamond" w:hAnsi="Garamond"/>
          <w:sz w:val="24"/>
        </w:rPr>
        <w:t>t</w:t>
      </w:r>
      <w:r w:rsidRPr="00F64E0E">
        <w:rPr>
          <w:rFonts w:ascii="Garamond" w:hAnsi="Garamond"/>
          <w:sz w:val="24"/>
        </w:rPr>
        <w:t>mediler. Bunlar karınca şekline dönüşt</w:t>
      </w:r>
      <w:r w:rsidRPr="00F64E0E">
        <w:rPr>
          <w:rFonts w:ascii="Garamond" w:hAnsi="Garamond"/>
          <w:sz w:val="24"/>
        </w:rPr>
        <w:t>ü</w:t>
      </w:r>
      <w:r w:rsidRPr="00F64E0E">
        <w:rPr>
          <w:rFonts w:ascii="Garamond" w:hAnsi="Garamond"/>
          <w:sz w:val="24"/>
        </w:rPr>
        <w:t>rüldüler. Bir grubu ise ne itaat ettiler, ne de başkalarına itaat etmeyi emrett</w:t>
      </w:r>
      <w:r w:rsidRPr="00F64E0E">
        <w:rPr>
          <w:rFonts w:ascii="Garamond" w:hAnsi="Garamond"/>
          <w:sz w:val="24"/>
        </w:rPr>
        <w:t>i</w:t>
      </w:r>
      <w:r w:rsidRPr="00F64E0E">
        <w:rPr>
          <w:rFonts w:ascii="Garamond" w:hAnsi="Garamond"/>
          <w:sz w:val="24"/>
        </w:rPr>
        <w:t>ler. Bunlar ise h</w:t>
      </w:r>
      <w:r w:rsidRPr="00F64E0E">
        <w:rPr>
          <w:rFonts w:ascii="Garamond" w:hAnsi="Garamond"/>
          <w:sz w:val="24"/>
        </w:rPr>
        <w:t>e</w:t>
      </w:r>
      <w:r w:rsidRPr="00F64E0E">
        <w:rPr>
          <w:rFonts w:ascii="Garamond" w:hAnsi="Garamond"/>
          <w:sz w:val="24"/>
        </w:rPr>
        <w:t>lak oldular.”</w:t>
      </w:r>
      <w:r w:rsidRPr="00F64E0E">
        <w:rPr>
          <w:rStyle w:val="FootnoteReference"/>
          <w:rFonts w:ascii="Garamond" w:hAnsi="Garamond"/>
          <w:sz w:val="24"/>
        </w:rPr>
        <w:footnoteReference w:id="754"/>
      </w:r>
    </w:p>
    <w:p w:rsidR="00221D1D" w:rsidRPr="00F64E0E" w:rsidRDefault="00E718A0">
      <w:pPr>
        <w:spacing w:line="320" w:lineRule="atLeast"/>
        <w:jc w:val="both"/>
        <w:rPr>
          <w:rFonts w:ascii="Garamond" w:hAnsi="Garamond"/>
          <w:i/>
          <w:iCs/>
          <w:sz w:val="24"/>
        </w:rPr>
      </w:pPr>
      <w:r>
        <w:rPr>
          <w:rFonts w:ascii="Garamond" w:hAnsi="Garamond"/>
          <w:i/>
          <w:iCs/>
          <w:sz w:val="24"/>
        </w:rPr>
        <w:t>bak. el-Madahe</w:t>
      </w:r>
      <w:r w:rsidR="00221D1D" w:rsidRPr="00F64E0E">
        <w:rPr>
          <w:rFonts w:ascii="Garamond" w:hAnsi="Garamond"/>
          <w:i/>
          <w:iCs/>
          <w:sz w:val="24"/>
        </w:rPr>
        <w:t>ne, 1275. Bölüm</w:t>
      </w:r>
    </w:p>
    <w:p w:rsidR="00221D1D" w:rsidRPr="00F64E0E" w:rsidRDefault="00221D1D">
      <w:pPr>
        <w:spacing w:line="320" w:lineRule="atLeast"/>
        <w:jc w:val="both"/>
        <w:rPr>
          <w:rFonts w:ascii="Garamond" w:hAnsi="Garamond"/>
          <w:i/>
          <w:iCs/>
          <w:sz w:val="24"/>
        </w:rPr>
      </w:pPr>
      <w:r w:rsidRPr="00F64E0E">
        <w:rPr>
          <w:rFonts w:ascii="Garamond" w:hAnsi="Garamond"/>
          <w:i/>
          <w:iCs/>
          <w:sz w:val="24"/>
        </w:rPr>
        <w:t xml:space="preserve">Vesail’uş Şia, 11/416, 8. Bölüm </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276" w:name="_Toc53989796"/>
      <w:r>
        <w:t>2694. Bölüm</w:t>
      </w:r>
      <w:bookmarkEnd w:id="276"/>
    </w:p>
    <w:p w:rsidR="00221D1D" w:rsidRDefault="00221D1D">
      <w:pPr>
        <w:pStyle w:val="Heading1"/>
      </w:pPr>
      <w:bookmarkStart w:id="277" w:name="_Toc53989797"/>
      <w:r>
        <w:t>Açıkça Günah İşleme Tehlikesi</w:t>
      </w:r>
      <w:bookmarkEnd w:id="277"/>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w:t>
      </w:r>
      <w:r w:rsidRPr="00F64E0E">
        <w:rPr>
          <w:rFonts w:ascii="Garamond" w:hAnsi="Garamond"/>
          <w:i/>
          <w:iCs/>
          <w:sz w:val="24"/>
        </w:rPr>
        <w:t>a</w:t>
      </w:r>
      <w:r w:rsidRPr="00F64E0E">
        <w:rPr>
          <w:rFonts w:ascii="Garamond" w:hAnsi="Garamond"/>
          <w:i/>
          <w:iCs/>
          <w:sz w:val="24"/>
        </w:rPr>
        <w:t>dık’ın babasından (a.s) naklettiği r</w:t>
      </w:r>
      <w:r w:rsidRPr="00F64E0E">
        <w:rPr>
          <w:rFonts w:ascii="Garamond" w:hAnsi="Garamond"/>
          <w:i/>
          <w:iCs/>
          <w:sz w:val="24"/>
        </w:rPr>
        <w:t>i</w:t>
      </w:r>
      <w:r w:rsidRPr="00F64E0E">
        <w:rPr>
          <w:rFonts w:ascii="Garamond" w:hAnsi="Garamond"/>
          <w:i/>
          <w:iCs/>
          <w:sz w:val="24"/>
        </w:rPr>
        <w:t xml:space="preserve">vayet esasınca </w:t>
      </w:r>
      <w:r w:rsidR="00E718A0">
        <w:rPr>
          <w:rFonts w:ascii="Garamond" w:hAnsi="Garamond"/>
          <w:i/>
          <w:iCs/>
          <w:sz w:val="24"/>
        </w:rPr>
        <w:t>Resulullah (s.a.a)</w:t>
      </w:r>
      <w:r w:rsidR="00E718A0" w:rsidRPr="00F64E0E">
        <w:rPr>
          <w:rFonts w:ascii="Garamond" w:hAnsi="Garamond"/>
          <w:i/>
          <w:iCs/>
          <w:sz w:val="24"/>
        </w:rPr>
        <w:t xml:space="preserve"> </w:t>
      </w:r>
      <w:r w:rsidRPr="00F64E0E">
        <w:rPr>
          <w:rFonts w:ascii="Garamond" w:hAnsi="Garamond"/>
          <w:i/>
          <w:iCs/>
          <w:sz w:val="24"/>
        </w:rPr>
        <w:t xml:space="preserve">şöyle buyurmuştur: </w:t>
      </w:r>
      <w:r w:rsidRPr="00F64E0E">
        <w:rPr>
          <w:rFonts w:ascii="Garamond" w:hAnsi="Garamond"/>
          <w:sz w:val="24"/>
        </w:rPr>
        <w:t>“Kul eğer gizli bir şekilde günah işlerse bu sadece günahkara z</w:t>
      </w:r>
      <w:r w:rsidRPr="00F64E0E">
        <w:rPr>
          <w:rFonts w:ascii="Garamond" w:hAnsi="Garamond"/>
          <w:sz w:val="24"/>
        </w:rPr>
        <w:t>a</w:t>
      </w:r>
      <w:r w:rsidRPr="00F64E0E">
        <w:rPr>
          <w:rFonts w:ascii="Garamond" w:hAnsi="Garamond"/>
          <w:sz w:val="24"/>
        </w:rPr>
        <w:t>rar verir. Ama açı</w:t>
      </w:r>
      <w:r w:rsidRPr="00F64E0E">
        <w:rPr>
          <w:rFonts w:ascii="Garamond" w:hAnsi="Garamond"/>
          <w:sz w:val="24"/>
        </w:rPr>
        <w:t>k</w:t>
      </w:r>
      <w:r w:rsidRPr="00F64E0E">
        <w:rPr>
          <w:rFonts w:ascii="Garamond" w:hAnsi="Garamond"/>
          <w:sz w:val="24"/>
        </w:rPr>
        <w:t>ça g</w:t>
      </w:r>
      <w:r w:rsidR="00475023">
        <w:rPr>
          <w:rFonts w:ascii="Garamond" w:hAnsi="Garamond"/>
          <w:sz w:val="24"/>
        </w:rPr>
        <w:t>ünah işler ve kimse de ona itiraz</w:t>
      </w:r>
      <w:r w:rsidRPr="00F64E0E">
        <w:rPr>
          <w:rFonts w:ascii="Garamond" w:hAnsi="Garamond"/>
          <w:sz w:val="24"/>
        </w:rPr>
        <w:t xml:space="preserve"> etmezse, zararı başkalarına da ulaşır.”</w:t>
      </w:r>
    </w:p>
    <w:p w:rsidR="00221D1D" w:rsidRPr="00F64E0E" w:rsidRDefault="00221D1D">
      <w:pPr>
        <w:spacing w:line="320" w:lineRule="atLeast"/>
        <w:jc w:val="both"/>
        <w:rPr>
          <w:rFonts w:ascii="Garamond" w:hAnsi="Garamond"/>
          <w:i/>
          <w:iCs/>
          <w:sz w:val="24"/>
        </w:rPr>
      </w:pPr>
      <w:r w:rsidRPr="00F64E0E">
        <w:rPr>
          <w:rFonts w:ascii="Garamond" w:hAnsi="Garamond"/>
          <w:i/>
          <w:iCs/>
          <w:sz w:val="24"/>
        </w:rPr>
        <w:t xml:space="preserve">İmam Sadık (a.s) şöyle buyurmuştur: </w:t>
      </w:r>
      <w:r w:rsidR="00475023">
        <w:rPr>
          <w:rFonts w:ascii="Garamond" w:hAnsi="Garamond"/>
          <w:sz w:val="24"/>
        </w:rPr>
        <w:t xml:space="preserve">“Bunun sebebi de şudur: </w:t>
      </w:r>
      <w:r w:rsidRPr="00F64E0E">
        <w:rPr>
          <w:rFonts w:ascii="Garamond" w:hAnsi="Garamond"/>
          <w:sz w:val="24"/>
        </w:rPr>
        <w:t>Açı</w:t>
      </w:r>
      <w:r w:rsidRPr="00F64E0E">
        <w:rPr>
          <w:rFonts w:ascii="Garamond" w:hAnsi="Garamond"/>
          <w:sz w:val="24"/>
        </w:rPr>
        <w:t>k</w:t>
      </w:r>
      <w:r w:rsidRPr="00F64E0E">
        <w:rPr>
          <w:rFonts w:ascii="Garamond" w:hAnsi="Garamond"/>
          <w:sz w:val="24"/>
        </w:rPr>
        <w:t>ça günah işleyen insan, işediği açık günahıyla Allah’ın dinini küçük düşürür, Allah’ın düşma</w:t>
      </w:r>
      <w:r w:rsidRPr="00F64E0E">
        <w:rPr>
          <w:rFonts w:ascii="Garamond" w:hAnsi="Garamond"/>
          <w:sz w:val="24"/>
        </w:rPr>
        <w:t>n</w:t>
      </w:r>
      <w:r w:rsidRPr="00F64E0E">
        <w:rPr>
          <w:rFonts w:ascii="Garamond" w:hAnsi="Garamond"/>
          <w:sz w:val="24"/>
        </w:rPr>
        <w:t xml:space="preserve">ları </w:t>
      </w:r>
      <w:r w:rsidR="00475023">
        <w:rPr>
          <w:rFonts w:ascii="Garamond" w:hAnsi="Garamond"/>
          <w:sz w:val="24"/>
        </w:rPr>
        <w:t xml:space="preserve">da </w:t>
      </w:r>
      <w:r w:rsidRPr="00F64E0E">
        <w:rPr>
          <w:rFonts w:ascii="Garamond" w:hAnsi="Garamond"/>
          <w:sz w:val="24"/>
        </w:rPr>
        <w:t>onu örnek alırlar.”</w:t>
      </w:r>
      <w:r w:rsidRPr="00F64E0E">
        <w:rPr>
          <w:rStyle w:val="FootnoteReference"/>
          <w:rFonts w:ascii="Garamond" w:hAnsi="Garamond"/>
          <w:sz w:val="24"/>
        </w:rPr>
        <w:footnoteReference w:id="755"/>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“Ey insanlar! Şüphesiz A</w:t>
      </w:r>
      <w:r w:rsidRPr="00F64E0E">
        <w:rPr>
          <w:rFonts w:ascii="Garamond" w:hAnsi="Garamond"/>
          <w:sz w:val="24"/>
        </w:rPr>
        <w:t>l</w:t>
      </w:r>
      <w:r w:rsidR="00475023">
        <w:rPr>
          <w:rFonts w:ascii="Garamond" w:hAnsi="Garamond"/>
          <w:sz w:val="24"/>
        </w:rPr>
        <w:t xml:space="preserve">lah-u Teala insanların </w:t>
      </w:r>
      <w:r w:rsidR="00475023">
        <w:rPr>
          <w:rFonts w:ascii="Garamond" w:hAnsi="Garamond"/>
          <w:sz w:val="24"/>
        </w:rPr>
        <w:lastRenderedPageBreak/>
        <w:t>geneline,</w:t>
      </w:r>
      <w:r w:rsidRPr="00F64E0E">
        <w:rPr>
          <w:rFonts w:ascii="Garamond" w:hAnsi="Garamond"/>
          <w:sz w:val="24"/>
        </w:rPr>
        <w:t xml:space="preserve"> özel bir grubun gizlice günah i</w:t>
      </w:r>
      <w:r w:rsidRPr="00F64E0E">
        <w:rPr>
          <w:rFonts w:ascii="Garamond" w:hAnsi="Garamond"/>
          <w:sz w:val="24"/>
        </w:rPr>
        <w:t>ş</w:t>
      </w:r>
      <w:r w:rsidR="00475023">
        <w:rPr>
          <w:rFonts w:ascii="Garamond" w:hAnsi="Garamond"/>
          <w:sz w:val="24"/>
        </w:rPr>
        <w:t>lemesi</w:t>
      </w:r>
      <w:r w:rsidRPr="00F64E0E">
        <w:rPr>
          <w:rFonts w:ascii="Garamond" w:hAnsi="Garamond"/>
          <w:sz w:val="24"/>
        </w:rPr>
        <w:t xml:space="preserve"> ve genelinin ondan h</w:t>
      </w:r>
      <w:r w:rsidRPr="00F64E0E">
        <w:rPr>
          <w:rFonts w:ascii="Garamond" w:hAnsi="Garamond"/>
          <w:sz w:val="24"/>
        </w:rPr>
        <w:t>a</w:t>
      </w:r>
      <w:r w:rsidRPr="00F64E0E">
        <w:rPr>
          <w:rFonts w:ascii="Garamond" w:hAnsi="Garamond"/>
          <w:sz w:val="24"/>
        </w:rPr>
        <w:t>ber</w:t>
      </w:r>
      <w:r w:rsidR="00475023">
        <w:rPr>
          <w:rFonts w:ascii="Garamond" w:hAnsi="Garamond"/>
          <w:sz w:val="24"/>
        </w:rPr>
        <w:t>dar olmamas</w:t>
      </w:r>
      <w:r w:rsidRPr="00F64E0E">
        <w:rPr>
          <w:rFonts w:ascii="Garamond" w:hAnsi="Garamond"/>
          <w:sz w:val="24"/>
        </w:rPr>
        <w:t>ı durum</w:t>
      </w:r>
      <w:r w:rsidR="00475023">
        <w:rPr>
          <w:rFonts w:ascii="Garamond" w:hAnsi="Garamond"/>
          <w:sz w:val="24"/>
        </w:rPr>
        <w:t>un</w:t>
      </w:r>
      <w:r w:rsidRPr="00F64E0E">
        <w:rPr>
          <w:rFonts w:ascii="Garamond" w:hAnsi="Garamond"/>
          <w:sz w:val="24"/>
        </w:rPr>
        <w:t xml:space="preserve">da </w:t>
      </w:r>
      <w:r w:rsidRPr="00F64E0E">
        <w:rPr>
          <w:rFonts w:ascii="Garamond" w:hAnsi="Garamond"/>
          <w:sz w:val="24"/>
        </w:rPr>
        <w:t>a</w:t>
      </w:r>
      <w:r w:rsidRPr="00F64E0E">
        <w:rPr>
          <w:rFonts w:ascii="Garamond" w:hAnsi="Garamond"/>
          <w:sz w:val="24"/>
        </w:rPr>
        <w:t>zap etmez. Ama eğer bel</w:t>
      </w:r>
      <w:r w:rsidR="00475023">
        <w:rPr>
          <w:rFonts w:ascii="Garamond" w:hAnsi="Garamond"/>
          <w:sz w:val="24"/>
        </w:rPr>
        <w:t>li bir grub açıkça günah işler d</w:t>
      </w:r>
      <w:r w:rsidRPr="00F64E0E">
        <w:rPr>
          <w:rFonts w:ascii="Garamond" w:hAnsi="Garamond"/>
          <w:sz w:val="24"/>
        </w:rPr>
        <w:t>e insa</w:t>
      </w:r>
      <w:r w:rsidRPr="00F64E0E">
        <w:rPr>
          <w:rFonts w:ascii="Garamond" w:hAnsi="Garamond"/>
          <w:sz w:val="24"/>
        </w:rPr>
        <w:t>n</w:t>
      </w:r>
      <w:r w:rsidRPr="00F64E0E">
        <w:rPr>
          <w:rFonts w:ascii="Garamond" w:hAnsi="Garamond"/>
          <w:sz w:val="24"/>
        </w:rPr>
        <w:t>ların geneli de buna itiraz etmezse, bu ta</w:t>
      </w:r>
      <w:r w:rsidRPr="00F64E0E">
        <w:rPr>
          <w:rFonts w:ascii="Garamond" w:hAnsi="Garamond"/>
          <w:sz w:val="24"/>
        </w:rPr>
        <w:t>k</w:t>
      </w:r>
      <w:r w:rsidRPr="00F64E0E">
        <w:rPr>
          <w:rFonts w:ascii="Garamond" w:hAnsi="Garamond"/>
          <w:sz w:val="24"/>
        </w:rPr>
        <w:t>tirde her ikisi de Allah-u Teala’nın cezasına mü</w:t>
      </w:r>
      <w:r w:rsidRPr="00F64E0E">
        <w:rPr>
          <w:rFonts w:ascii="Garamond" w:hAnsi="Garamond"/>
          <w:sz w:val="24"/>
        </w:rPr>
        <w:t>s</w:t>
      </w:r>
      <w:r w:rsidRPr="00F64E0E">
        <w:rPr>
          <w:rFonts w:ascii="Garamond" w:hAnsi="Garamond"/>
          <w:sz w:val="24"/>
        </w:rPr>
        <w:t xml:space="preserve">tahak </w:t>
      </w:r>
      <w:r w:rsidRPr="00F64E0E">
        <w:rPr>
          <w:rFonts w:ascii="Garamond" w:hAnsi="Garamond"/>
          <w:sz w:val="24"/>
        </w:rPr>
        <w:t>o</w:t>
      </w:r>
      <w:r w:rsidRPr="00F64E0E">
        <w:rPr>
          <w:rFonts w:ascii="Garamond" w:hAnsi="Garamond"/>
          <w:sz w:val="24"/>
        </w:rPr>
        <w:t>lur.”</w:t>
      </w:r>
      <w:r w:rsidRPr="00F64E0E">
        <w:rPr>
          <w:rStyle w:val="FootnoteReference"/>
          <w:rFonts w:ascii="Garamond" w:hAnsi="Garamond"/>
          <w:sz w:val="24"/>
        </w:rPr>
        <w:footnoteReference w:id="756"/>
      </w:r>
    </w:p>
    <w:p w:rsidR="00221D1D" w:rsidRPr="00F64E0E" w:rsidRDefault="00221D1D" w:rsidP="00475023">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“İnsanlar</w:t>
      </w:r>
      <w:r w:rsidR="00475023">
        <w:rPr>
          <w:rFonts w:ascii="Garamond" w:hAnsi="Garamond"/>
          <w:sz w:val="24"/>
        </w:rPr>
        <w:t>, kendi ara</w:t>
      </w:r>
      <w:r w:rsidRPr="00F64E0E">
        <w:rPr>
          <w:rFonts w:ascii="Garamond" w:hAnsi="Garamond"/>
          <w:sz w:val="24"/>
        </w:rPr>
        <w:t>ları</w:t>
      </w:r>
      <w:r w:rsidRPr="00F64E0E">
        <w:rPr>
          <w:rFonts w:ascii="Garamond" w:hAnsi="Garamond"/>
          <w:sz w:val="24"/>
        </w:rPr>
        <w:t>n</w:t>
      </w:r>
      <w:r w:rsidRPr="00F64E0E">
        <w:rPr>
          <w:rFonts w:ascii="Garamond" w:hAnsi="Garamond"/>
          <w:sz w:val="24"/>
        </w:rPr>
        <w:t>da ortaya çıkan günahl</w:t>
      </w:r>
      <w:r w:rsidRPr="00F64E0E">
        <w:rPr>
          <w:rFonts w:ascii="Garamond" w:hAnsi="Garamond"/>
          <w:sz w:val="24"/>
        </w:rPr>
        <w:t>a</w:t>
      </w:r>
      <w:r w:rsidRPr="00F64E0E">
        <w:rPr>
          <w:rFonts w:ascii="Garamond" w:hAnsi="Garamond"/>
          <w:sz w:val="24"/>
        </w:rPr>
        <w:t xml:space="preserve">ra karşı ses çıkarmaz ve onu değiştirmezlerse aziz ve celil </w:t>
      </w:r>
      <w:r w:rsidRPr="00F64E0E">
        <w:rPr>
          <w:rFonts w:ascii="Garamond" w:hAnsi="Garamond"/>
          <w:sz w:val="24"/>
        </w:rPr>
        <w:t>o</w:t>
      </w:r>
      <w:r w:rsidRPr="00F64E0E">
        <w:rPr>
          <w:rFonts w:ascii="Garamond" w:hAnsi="Garamond"/>
          <w:sz w:val="24"/>
        </w:rPr>
        <w:t xml:space="preserve">lan Allah’ın azabının </w:t>
      </w:r>
      <w:r w:rsidR="00475023">
        <w:rPr>
          <w:rFonts w:ascii="Garamond" w:hAnsi="Garamond"/>
          <w:sz w:val="24"/>
        </w:rPr>
        <w:t xml:space="preserve">onları </w:t>
      </w:r>
      <w:r w:rsidRPr="00F64E0E">
        <w:rPr>
          <w:rFonts w:ascii="Garamond" w:hAnsi="Garamond"/>
          <w:sz w:val="24"/>
        </w:rPr>
        <w:t>ç</w:t>
      </w:r>
      <w:r w:rsidRPr="00F64E0E">
        <w:rPr>
          <w:rFonts w:ascii="Garamond" w:hAnsi="Garamond"/>
          <w:sz w:val="24"/>
        </w:rPr>
        <w:t>e</w:t>
      </w:r>
      <w:r w:rsidRPr="00F64E0E">
        <w:rPr>
          <w:rFonts w:ascii="Garamond" w:hAnsi="Garamond"/>
          <w:sz w:val="24"/>
        </w:rPr>
        <w:t>peçevre sarması çok y</w:t>
      </w:r>
      <w:r w:rsidRPr="00F64E0E">
        <w:rPr>
          <w:rFonts w:ascii="Garamond" w:hAnsi="Garamond"/>
          <w:sz w:val="24"/>
        </w:rPr>
        <w:t>a</w:t>
      </w:r>
      <w:r w:rsidRPr="00F64E0E">
        <w:rPr>
          <w:rFonts w:ascii="Garamond" w:hAnsi="Garamond"/>
          <w:sz w:val="24"/>
        </w:rPr>
        <w:t>kındır.”</w:t>
      </w:r>
      <w:r w:rsidRPr="00F64E0E">
        <w:rPr>
          <w:rStyle w:val="FootnoteReference"/>
          <w:rFonts w:ascii="Garamond" w:hAnsi="Garamond"/>
          <w:sz w:val="24"/>
        </w:rPr>
        <w:footnoteReference w:id="75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“İnsanların geneli, belli bir grubun günahlarını değişti</w:t>
      </w:r>
      <w:r w:rsidRPr="00F64E0E">
        <w:rPr>
          <w:rFonts w:ascii="Garamond" w:hAnsi="Garamond"/>
          <w:sz w:val="24"/>
        </w:rPr>
        <w:t>r</w:t>
      </w:r>
      <w:r w:rsidRPr="00F64E0E">
        <w:rPr>
          <w:rFonts w:ascii="Garamond" w:hAnsi="Garamond"/>
          <w:sz w:val="24"/>
        </w:rPr>
        <w:t>mek istediği müddetçe Allah i</w:t>
      </w:r>
      <w:r w:rsidRPr="00F64E0E">
        <w:rPr>
          <w:rFonts w:ascii="Garamond" w:hAnsi="Garamond"/>
          <w:sz w:val="24"/>
        </w:rPr>
        <w:t>n</w:t>
      </w:r>
      <w:r w:rsidRPr="00F64E0E">
        <w:rPr>
          <w:rFonts w:ascii="Garamond" w:hAnsi="Garamond"/>
          <w:sz w:val="24"/>
        </w:rPr>
        <w:t>sanların geneline belli bir grubun günahı sebebiyle azap etmez. Ama eğer insanların geneli onları islah etme fikrinde olmazlarsa Allah hepsine azap eder</w:t>
      </w:r>
      <w:r w:rsidR="00475023">
        <w:rPr>
          <w:rFonts w:ascii="Garamond" w:hAnsi="Garamond"/>
          <w:sz w:val="24"/>
        </w:rPr>
        <w:t>.</w:t>
      </w:r>
      <w:r w:rsidRPr="00F64E0E">
        <w:rPr>
          <w:rFonts w:ascii="Garamond" w:hAnsi="Garamond"/>
          <w:sz w:val="24"/>
        </w:rPr>
        <w:t>”</w:t>
      </w:r>
      <w:r w:rsidRPr="00F64E0E">
        <w:rPr>
          <w:rStyle w:val="FootnoteReference"/>
          <w:rFonts w:ascii="Garamond" w:hAnsi="Garamond"/>
          <w:sz w:val="24"/>
        </w:rPr>
        <w:footnoteReference w:id="758"/>
      </w:r>
    </w:p>
    <w:p w:rsidR="00221D1D" w:rsidRPr="00F64E0E" w:rsidRDefault="00221D1D">
      <w:pPr>
        <w:spacing w:line="320" w:lineRule="atLeast"/>
        <w:jc w:val="both"/>
        <w:rPr>
          <w:rFonts w:ascii="Garamond" w:hAnsi="Garamond"/>
          <w:i/>
          <w:iCs/>
          <w:sz w:val="24"/>
        </w:rPr>
      </w:pPr>
      <w:r w:rsidRPr="00F64E0E">
        <w:rPr>
          <w:rFonts w:ascii="Garamond" w:hAnsi="Garamond"/>
          <w:i/>
          <w:iCs/>
          <w:sz w:val="24"/>
        </w:rPr>
        <w:t xml:space="preserve">bak. el-Fesad, 3201. Bölüm </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278" w:name="_Toc53989798"/>
      <w:r>
        <w:lastRenderedPageBreak/>
        <w:t>2695. Bölüm</w:t>
      </w:r>
      <w:bookmarkEnd w:id="278"/>
    </w:p>
    <w:p w:rsidR="00221D1D" w:rsidRDefault="00221D1D">
      <w:pPr>
        <w:pStyle w:val="Heading1"/>
      </w:pPr>
      <w:bookmarkStart w:id="279" w:name="_Toc53989799"/>
      <w:r>
        <w:t>Bir Topluluğun Yaptığ</w:t>
      </w:r>
      <w:r>
        <w:t>ı</w:t>
      </w:r>
      <w:r>
        <w:t>na Hoşnut Olan Kimse</w:t>
      </w:r>
      <w:bookmarkEnd w:id="279"/>
      <w:r>
        <w:t xml:space="preserve"> </w:t>
      </w:r>
    </w:p>
    <w:p w:rsidR="00221D1D" w:rsidRPr="00F64E0E" w:rsidRDefault="00221D1D">
      <w:pPr>
        <w:rPr>
          <w:sz w:val="24"/>
        </w:rPr>
      </w:pPr>
    </w:p>
    <w:p w:rsidR="00221D1D" w:rsidRPr="00F64E0E" w:rsidRDefault="00221D1D">
      <w:pPr>
        <w:rPr>
          <w:b/>
          <w:bCs/>
          <w:sz w:val="24"/>
          <w:u w:val="single"/>
        </w:rPr>
      </w:pPr>
      <w:r w:rsidRPr="00F64E0E">
        <w:rPr>
          <w:b/>
          <w:bCs/>
          <w:sz w:val="24"/>
          <w:u w:val="single"/>
        </w:rPr>
        <w:t xml:space="preserve">Kur’an: </w:t>
      </w:r>
    </w:p>
    <w:p w:rsidR="00221D1D" w:rsidRDefault="00221D1D">
      <w:pPr>
        <w:pStyle w:val="BodyText3"/>
        <w:rPr>
          <w:i/>
          <w:iCs/>
          <w:sz w:val="8"/>
        </w:rPr>
      </w:pPr>
      <w:r>
        <w:t>“Doğrusu yaptığınıza çok k</w:t>
      </w:r>
      <w:r>
        <w:t>ı</w:t>
      </w:r>
      <w:r>
        <w:t>zanlardanım...”</w:t>
      </w:r>
      <w:r>
        <w:rPr>
          <w:rStyle w:val="FootnoteReference"/>
        </w:rPr>
        <w:footnoteReference w:id="75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“Bir topluluğun yaptığından razı olan, onlarla o işe girmiş g</w:t>
      </w:r>
      <w:r w:rsidRPr="00F64E0E">
        <w:rPr>
          <w:rFonts w:ascii="Garamond" w:hAnsi="Garamond"/>
          <w:sz w:val="24"/>
        </w:rPr>
        <w:t>i</w:t>
      </w:r>
      <w:r w:rsidRPr="00F64E0E">
        <w:rPr>
          <w:rFonts w:ascii="Garamond" w:hAnsi="Garamond"/>
          <w:sz w:val="24"/>
        </w:rPr>
        <w:t>bidir; batıl işe girenin ise iki suçu vardır: Onu yapma ve yapılm</w:t>
      </w:r>
      <w:r w:rsidRPr="00F64E0E">
        <w:rPr>
          <w:rFonts w:ascii="Garamond" w:hAnsi="Garamond"/>
          <w:sz w:val="24"/>
        </w:rPr>
        <w:t>a</w:t>
      </w:r>
      <w:r w:rsidR="00475023">
        <w:rPr>
          <w:rFonts w:ascii="Garamond" w:hAnsi="Garamond"/>
          <w:sz w:val="24"/>
        </w:rPr>
        <w:t>sına razı olma</w:t>
      </w:r>
      <w:r w:rsidRPr="00F64E0E">
        <w:rPr>
          <w:rFonts w:ascii="Garamond" w:hAnsi="Garamond"/>
          <w:sz w:val="24"/>
        </w:rPr>
        <w:t xml:space="preserve"> suçu.”</w:t>
      </w:r>
      <w:r w:rsidRPr="00F64E0E">
        <w:rPr>
          <w:rStyle w:val="FootnoteReference"/>
          <w:rFonts w:ascii="Garamond" w:hAnsi="Garamond"/>
          <w:sz w:val="24"/>
        </w:rPr>
        <w:footnoteReference w:id="76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“Ey insanlar! Halkı bir araya toplayan şey hoşnutluk ve ho</w:t>
      </w:r>
      <w:r w:rsidRPr="00F64E0E">
        <w:rPr>
          <w:rFonts w:ascii="Garamond" w:hAnsi="Garamond"/>
          <w:sz w:val="24"/>
        </w:rPr>
        <w:t>ş</w:t>
      </w:r>
      <w:r w:rsidRPr="00F64E0E">
        <w:rPr>
          <w:rFonts w:ascii="Garamond" w:hAnsi="Garamond"/>
          <w:sz w:val="24"/>
        </w:rPr>
        <w:t>nutsuzluktur. (Bir iş hususund</w:t>
      </w:r>
      <w:r w:rsidRPr="00F64E0E">
        <w:rPr>
          <w:rFonts w:ascii="Garamond" w:hAnsi="Garamond"/>
          <w:sz w:val="24"/>
        </w:rPr>
        <w:t>a</w:t>
      </w:r>
      <w:r w:rsidRPr="00F64E0E">
        <w:rPr>
          <w:rFonts w:ascii="Garamond" w:hAnsi="Garamond"/>
          <w:sz w:val="24"/>
        </w:rPr>
        <w:t>ki hoşnutluk veya hoşnutsuzluk sevab veya cezayı gene</w:t>
      </w:r>
      <w:r w:rsidRPr="00F64E0E">
        <w:rPr>
          <w:rFonts w:ascii="Garamond" w:hAnsi="Garamond"/>
          <w:sz w:val="24"/>
        </w:rPr>
        <w:t>l</w:t>
      </w:r>
      <w:r w:rsidRPr="00F64E0E">
        <w:rPr>
          <w:rFonts w:ascii="Garamond" w:hAnsi="Garamond"/>
          <w:sz w:val="24"/>
        </w:rPr>
        <w:t>leştirir. ) Şüphesiz Semud’un devesini s</w:t>
      </w:r>
      <w:r w:rsidRPr="00F64E0E">
        <w:rPr>
          <w:rFonts w:ascii="Garamond" w:hAnsi="Garamond"/>
          <w:sz w:val="24"/>
        </w:rPr>
        <w:t>a</w:t>
      </w:r>
      <w:r w:rsidRPr="00F64E0E">
        <w:rPr>
          <w:rFonts w:ascii="Garamond" w:hAnsi="Garamond"/>
          <w:sz w:val="24"/>
        </w:rPr>
        <w:t>dece bir kişi kesmişti de hepsi bu d</w:t>
      </w:r>
      <w:r w:rsidRPr="00F64E0E">
        <w:rPr>
          <w:rFonts w:ascii="Garamond" w:hAnsi="Garamond"/>
          <w:sz w:val="24"/>
        </w:rPr>
        <w:t>u</w:t>
      </w:r>
      <w:r w:rsidRPr="00F64E0E">
        <w:rPr>
          <w:rFonts w:ascii="Garamond" w:hAnsi="Garamond"/>
          <w:sz w:val="24"/>
        </w:rPr>
        <w:t>ruma ses çıkarma</w:t>
      </w:r>
      <w:r w:rsidRPr="00F64E0E">
        <w:rPr>
          <w:rFonts w:ascii="Garamond" w:hAnsi="Garamond"/>
          <w:sz w:val="24"/>
        </w:rPr>
        <w:softHyphen/>
        <w:t xml:space="preserve">yıp razı olunca </w:t>
      </w:r>
      <w:r w:rsidR="00211705">
        <w:rPr>
          <w:rFonts w:ascii="Garamond" w:hAnsi="Garamond"/>
          <w:sz w:val="24"/>
        </w:rPr>
        <w:t>da Allah</w:t>
      </w:r>
      <w:r w:rsidRPr="00F64E0E">
        <w:rPr>
          <w:rFonts w:ascii="Garamond" w:hAnsi="Garamond"/>
          <w:sz w:val="24"/>
        </w:rPr>
        <w:t xml:space="preserve"> azabı hepsine göndermişti.”</w:t>
      </w:r>
      <w:r w:rsidRPr="00F64E0E">
        <w:rPr>
          <w:rStyle w:val="FootnoteReference"/>
          <w:rFonts w:ascii="Garamond" w:hAnsi="Garamond"/>
          <w:sz w:val="24"/>
        </w:rPr>
        <w:footnoteReference w:id="761"/>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“Ölçü, hoşnut olup olm</w:t>
      </w:r>
      <w:r w:rsidRPr="00F64E0E">
        <w:rPr>
          <w:rFonts w:ascii="Garamond" w:hAnsi="Garamond"/>
          <w:sz w:val="24"/>
        </w:rPr>
        <w:t>a</w:t>
      </w:r>
      <w:r w:rsidRPr="00F64E0E">
        <w:rPr>
          <w:rFonts w:ascii="Garamond" w:hAnsi="Garamond"/>
          <w:sz w:val="24"/>
        </w:rPr>
        <w:t>maktır. (Semut kavmine ait) d</w:t>
      </w:r>
      <w:r w:rsidRPr="00F64E0E">
        <w:rPr>
          <w:rFonts w:ascii="Garamond" w:hAnsi="Garamond"/>
          <w:sz w:val="24"/>
        </w:rPr>
        <w:t>e</w:t>
      </w:r>
      <w:r w:rsidRPr="00F64E0E">
        <w:rPr>
          <w:rFonts w:ascii="Garamond" w:hAnsi="Garamond"/>
          <w:sz w:val="24"/>
        </w:rPr>
        <w:t>veyi sadece bir kişi boğazladı, ama diğerleri onun işinden ho</w:t>
      </w:r>
      <w:r w:rsidRPr="00F64E0E">
        <w:rPr>
          <w:rFonts w:ascii="Garamond" w:hAnsi="Garamond"/>
          <w:sz w:val="24"/>
        </w:rPr>
        <w:t>ş</w:t>
      </w:r>
      <w:r w:rsidRPr="00F64E0E">
        <w:rPr>
          <w:rFonts w:ascii="Garamond" w:hAnsi="Garamond"/>
          <w:sz w:val="24"/>
        </w:rPr>
        <w:t xml:space="preserve">nut oldukları için azap </w:t>
      </w:r>
      <w:r w:rsidRPr="00F64E0E">
        <w:rPr>
          <w:rFonts w:ascii="Garamond" w:hAnsi="Garamond"/>
          <w:sz w:val="24"/>
        </w:rPr>
        <w:lastRenderedPageBreak/>
        <w:t>hepsine indi. O halde adil bir insan başa geçince, her kim onun hüküm</w:t>
      </w:r>
      <w:r w:rsidRPr="00F64E0E">
        <w:rPr>
          <w:rFonts w:ascii="Garamond" w:hAnsi="Garamond"/>
          <w:sz w:val="24"/>
        </w:rPr>
        <w:t>e</w:t>
      </w:r>
      <w:r w:rsidRPr="00F64E0E">
        <w:rPr>
          <w:rFonts w:ascii="Garamond" w:hAnsi="Garamond"/>
          <w:sz w:val="24"/>
        </w:rPr>
        <w:t>tinden hoşnut olur ve adalet y</w:t>
      </w:r>
      <w:r w:rsidRPr="00F64E0E">
        <w:rPr>
          <w:rFonts w:ascii="Garamond" w:hAnsi="Garamond"/>
          <w:sz w:val="24"/>
        </w:rPr>
        <w:t>o</w:t>
      </w:r>
      <w:r w:rsidRPr="00F64E0E">
        <w:rPr>
          <w:rFonts w:ascii="Garamond" w:hAnsi="Garamond"/>
          <w:sz w:val="24"/>
        </w:rPr>
        <w:t>lunda kendisine yardım ederse, onun dostu ve yardımcıs</w:t>
      </w:r>
      <w:r w:rsidR="00A97FDB">
        <w:rPr>
          <w:rFonts w:ascii="Garamond" w:hAnsi="Garamond"/>
          <w:sz w:val="24"/>
        </w:rPr>
        <w:t>ı sayılır. Bir zalim başa geçerd</w:t>
      </w:r>
      <w:r w:rsidRPr="00F64E0E">
        <w:rPr>
          <w:rFonts w:ascii="Garamond" w:hAnsi="Garamond"/>
          <w:sz w:val="24"/>
        </w:rPr>
        <w:t xml:space="preserve">e her kim </w:t>
      </w:r>
      <w:r w:rsidR="00A97FDB">
        <w:rPr>
          <w:rFonts w:ascii="Garamond" w:hAnsi="Garamond"/>
          <w:sz w:val="24"/>
        </w:rPr>
        <w:t xml:space="preserve">onun </w:t>
      </w:r>
      <w:r w:rsidRPr="00F64E0E">
        <w:rPr>
          <w:rFonts w:ascii="Garamond" w:hAnsi="Garamond"/>
          <w:sz w:val="24"/>
        </w:rPr>
        <w:t xml:space="preserve">hükümetinden razı olur ve yaptığı zulümlerde ona yardımcı </w:t>
      </w:r>
      <w:r w:rsidRPr="00F64E0E">
        <w:rPr>
          <w:rFonts w:ascii="Garamond" w:hAnsi="Garamond"/>
          <w:sz w:val="24"/>
        </w:rPr>
        <w:t>o</w:t>
      </w:r>
      <w:r w:rsidRPr="00F64E0E">
        <w:rPr>
          <w:rFonts w:ascii="Garamond" w:hAnsi="Garamond"/>
          <w:sz w:val="24"/>
        </w:rPr>
        <w:t>lursa, şüphesiz oda onun dostu ve velisi sayılır.”</w:t>
      </w:r>
      <w:r w:rsidRPr="00F64E0E">
        <w:rPr>
          <w:rStyle w:val="FootnoteReference"/>
          <w:rFonts w:ascii="Garamond" w:hAnsi="Garamond"/>
          <w:sz w:val="24"/>
        </w:rPr>
        <w:footnoteReference w:id="762"/>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“Bir işten razı olmak veya olmamak insanları o işe ortak k</w:t>
      </w:r>
      <w:r w:rsidRPr="00F64E0E">
        <w:rPr>
          <w:rFonts w:ascii="Garamond" w:hAnsi="Garamond"/>
          <w:sz w:val="24"/>
        </w:rPr>
        <w:t>ı</w:t>
      </w:r>
      <w:r w:rsidRPr="00F64E0E">
        <w:rPr>
          <w:rFonts w:ascii="Garamond" w:hAnsi="Garamond"/>
          <w:sz w:val="24"/>
        </w:rPr>
        <w:t>lar. O halde her kim bir işten r</w:t>
      </w:r>
      <w:r w:rsidRPr="00F64E0E">
        <w:rPr>
          <w:rFonts w:ascii="Garamond" w:hAnsi="Garamond"/>
          <w:sz w:val="24"/>
        </w:rPr>
        <w:t>a</w:t>
      </w:r>
      <w:r w:rsidRPr="00F64E0E">
        <w:rPr>
          <w:rFonts w:ascii="Garamond" w:hAnsi="Garamond"/>
          <w:sz w:val="24"/>
        </w:rPr>
        <w:t xml:space="preserve">zı olursa o işin ortağı olur. Her kim de o işten razı olmazsa, o </w:t>
      </w:r>
      <w:r w:rsidRPr="00F64E0E">
        <w:rPr>
          <w:rFonts w:ascii="Garamond" w:hAnsi="Garamond"/>
          <w:sz w:val="24"/>
        </w:rPr>
        <w:t>i</w:t>
      </w:r>
      <w:r w:rsidRPr="00F64E0E">
        <w:rPr>
          <w:rFonts w:ascii="Garamond" w:hAnsi="Garamond"/>
          <w:sz w:val="24"/>
        </w:rPr>
        <w:t>şin (dairesinden) dışarı çıkar.”</w:t>
      </w:r>
      <w:r w:rsidRPr="00F64E0E">
        <w:rPr>
          <w:rStyle w:val="FootnoteReference"/>
          <w:rFonts w:ascii="Garamond" w:hAnsi="Garamond"/>
          <w:sz w:val="24"/>
        </w:rPr>
        <w:footnoteReference w:id="76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İmam Sadık (a.s), Allah-u Teala’nın </w:t>
      </w:r>
      <w:r w:rsidRPr="00F64E0E">
        <w:rPr>
          <w:rFonts w:ascii="Garamond" w:hAnsi="Garamond"/>
          <w:b/>
          <w:bCs/>
          <w:sz w:val="24"/>
        </w:rPr>
        <w:t>“Benden önce de bir takım Peygamberler muciz</w:t>
      </w:r>
      <w:r w:rsidRPr="00F64E0E">
        <w:rPr>
          <w:rFonts w:ascii="Garamond" w:hAnsi="Garamond"/>
          <w:b/>
          <w:bCs/>
          <w:sz w:val="24"/>
        </w:rPr>
        <w:t>e</w:t>
      </w:r>
      <w:r w:rsidRPr="00F64E0E">
        <w:rPr>
          <w:rFonts w:ascii="Garamond" w:hAnsi="Garamond"/>
          <w:b/>
          <w:bCs/>
          <w:sz w:val="24"/>
        </w:rPr>
        <w:t>ler ve istediğiniz şeylerle ge</w:t>
      </w:r>
      <w:r w:rsidRPr="00F64E0E">
        <w:rPr>
          <w:rFonts w:ascii="Garamond" w:hAnsi="Garamond"/>
          <w:b/>
          <w:bCs/>
          <w:sz w:val="24"/>
        </w:rPr>
        <w:t>l</w:t>
      </w:r>
      <w:r w:rsidRPr="00F64E0E">
        <w:rPr>
          <w:rFonts w:ascii="Garamond" w:hAnsi="Garamond"/>
          <w:b/>
          <w:bCs/>
          <w:sz w:val="24"/>
        </w:rPr>
        <w:t>diler. Eğer doğru söylüyors</w:t>
      </w:r>
      <w:r w:rsidRPr="00F64E0E">
        <w:rPr>
          <w:rFonts w:ascii="Garamond" w:hAnsi="Garamond"/>
          <w:b/>
          <w:bCs/>
          <w:sz w:val="24"/>
        </w:rPr>
        <w:t>a</w:t>
      </w:r>
      <w:r w:rsidRPr="00F64E0E">
        <w:rPr>
          <w:rFonts w:ascii="Garamond" w:hAnsi="Garamond"/>
          <w:b/>
          <w:bCs/>
          <w:sz w:val="24"/>
        </w:rPr>
        <w:t>nız neden onları öldürdünüz</w:t>
      </w:r>
      <w:r w:rsidR="00A97FDB">
        <w:rPr>
          <w:rFonts w:ascii="Garamond" w:hAnsi="Garamond"/>
          <w:b/>
          <w:bCs/>
          <w:sz w:val="24"/>
        </w:rPr>
        <w:t>?</w:t>
      </w:r>
      <w:r w:rsidRPr="00F64E0E">
        <w:rPr>
          <w:rFonts w:ascii="Garamond" w:hAnsi="Garamond"/>
          <w:b/>
          <w:bCs/>
          <w:sz w:val="24"/>
        </w:rPr>
        <w:t>”</w:t>
      </w:r>
      <w:r w:rsidRPr="00F64E0E">
        <w:rPr>
          <w:rFonts w:ascii="Garamond" w:hAnsi="Garamond"/>
          <w:i/>
          <w:iCs/>
          <w:sz w:val="24"/>
        </w:rPr>
        <w:t xml:space="preserve"> ayeti hakkında şö</w:t>
      </w:r>
      <w:r w:rsidRPr="00F64E0E">
        <w:rPr>
          <w:rFonts w:ascii="Garamond" w:hAnsi="Garamond"/>
          <w:i/>
          <w:iCs/>
          <w:sz w:val="24"/>
        </w:rPr>
        <w:t>y</w:t>
      </w:r>
      <w:r w:rsidRPr="00F64E0E">
        <w:rPr>
          <w:rFonts w:ascii="Garamond" w:hAnsi="Garamond"/>
          <w:i/>
          <w:iCs/>
          <w:sz w:val="24"/>
        </w:rPr>
        <w:t xml:space="preserve">le buyurmuştur: </w:t>
      </w:r>
      <w:r w:rsidR="004A147A">
        <w:rPr>
          <w:rFonts w:ascii="Garamond" w:hAnsi="Garamond"/>
          <w:sz w:val="24"/>
        </w:rPr>
        <w:t>“Allah onların p</w:t>
      </w:r>
      <w:r w:rsidRPr="00F64E0E">
        <w:rPr>
          <w:rFonts w:ascii="Garamond" w:hAnsi="Garamond"/>
          <w:sz w:val="24"/>
        </w:rPr>
        <w:t>e</w:t>
      </w:r>
      <w:r w:rsidRPr="00F64E0E">
        <w:rPr>
          <w:rFonts w:ascii="Garamond" w:hAnsi="Garamond"/>
          <w:sz w:val="24"/>
        </w:rPr>
        <w:t>y</w:t>
      </w:r>
      <w:r w:rsidRPr="00F64E0E">
        <w:rPr>
          <w:rFonts w:ascii="Garamond" w:hAnsi="Garamond"/>
          <w:sz w:val="24"/>
        </w:rPr>
        <w:t>gamberleri öldürmediklerini biliyordu. Ama onlar peygamb</w:t>
      </w:r>
      <w:r w:rsidRPr="00F64E0E">
        <w:rPr>
          <w:rFonts w:ascii="Garamond" w:hAnsi="Garamond"/>
          <w:sz w:val="24"/>
        </w:rPr>
        <w:t>e</w:t>
      </w:r>
      <w:r w:rsidRPr="00F64E0E">
        <w:rPr>
          <w:rFonts w:ascii="Garamond" w:hAnsi="Garamond"/>
          <w:sz w:val="24"/>
        </w:rPr>
        <w:t>ri öldüren kimselere meyilli id</w:t>
      </w:r>
      <w:r w:rsidRPr="00F64E0E">
        <w:rPr>
          <w:rFonts w:ascii="Garamond" w:hAnsi="Garamond"/>
          <w:sz w:val="24"/>
        </w:rPr>
        <w:t>i</w:t>
      </w:r>
      <w:r w:rsidRPr="00F64E0E">
        <w:rPr>
          <w:rFonts w:ascii="Garamond" w:hAnsi="Garamond"/>
          <w:sz w:val="24"/>
        </w:rPr>
        <w:t>ler. Dolayısı</w:t>
      </w:r>
      <w:r w:rsidR="004A147A">
        <w:rPr>
          <w:rFonts w:ascii="Garamond" w:hAnsi="Garamond"/>
          <w:sz w:val="24"/>
        </w:rPr>
        <w:t>y</w:t>
      </w:r>
      <w:r w:rsidRPr="00F64E0E">
        <w:rPr>
          <w:rFonts w:ascii="Garamond" w:hAnsi="Garamond"/>
          <w:sz w:val="24"/>
        </w:rPr>
        <w:t>la Allah bu tem</w:t>
      </w:r>
      <w:r w:rsidRPr="00F64E0E">
        <w:rPr>
          <w:rFonts w:ascii="Garamond" w:hAnsi="Garamond"/>
          <w:sz w:val="24"/>
        </w:rPr>
        <w:t>a</w:t>
      </w:r>
      <w:r w:rsidRPr="00F64E0E">
        <w:rPr>
          <w:rFonts w:ascii="Garamond" w:hAnsi="Garamond"/>
          <w:sz w:val="24"/>
        </w:rPr>
        <w:t xml:space="preserve">yülleri ve </w:t>
      </w:r>
      <w:r w:rsidR="004A147A">
        <w:rPr>
          <w:rFonts w:ascii="Garamond" w:hAnsi="Garamond"/>
          <w:sz w:val="24"/>
        </w:rPr>
        <w:t xml:space="preserve">onların </w:t>
      </w:r>
      <w:r w:rsidRPr="00F64E0E">
        <w:rPr>
          <w:rFonts w:ascii="Garamond" w:hAnsi="Garamond"/>
          <w:sz w:val="24"/>
        </w:rPr>
        <w:t xml:space="preserve">yaptıklarından hoşnut </w:t>
      </w:r>
      <w:r w:rsidRPr="00F64E0E">
        <w:rPr>
          <w:rFonts w:ascii="Garamond" w:hAnsi="Garamond"/>
          <w:sz w:val="24"/>
        </w:rPr>
        <w:lastRenderedPageBreak/>
        <w:t>ol</w:t>
      </w:r>
      <w:r w:rsidR="004A147A">
        <w:rPr>
          <w:rFonts w:ascii="Garamond" w:hAnsi="Garamond"/>
          <w:sz w:val="24"/>
        </w:rPr>
        <w:t>ma</w:t>
      </w:r>
      <w:r w:rsidRPr="00F64E0E">
        <w:rPr>
          <w:rFonts w:ascii="Garamond" w:hAnsi="Garamond"/>
          <w:sz w:val="24"/>
        </w:rPr>
        <w:t>ları sebebiyle onları da katil olarak adla</w:t>
      </w:r>
      <w:r w:rsidRPr="00F64E0E">
        <w:rPr>
          <w:rFonts w:ascii="Garamond" w:hAnsi="Garamond"/>
          <w:sz w:val="24"/>
        </w:rPr>
        <w:t>n</w:t>
      </w:r>
      <w:r w:rsidRPr="00F64E0E">
        <w:rPr>
          <w:rFonts w:ascii="Garamond" w:hAnsi="Garamond"/>
          <w:sz w:val="24"/>
        </w:rPr>
        <w:t>dırmıştır.”</w:t>
      </w:r>
      <w:r w:rsidRPr="00F64E0E">
        <w:rPr>
          <w:rStyle w:val="FootnoteReference"/>
          <w:rFonts w:ascii="Garamond" w:hAnsi="Garamond"/>
          <w:sz w:val="24"/>
        </w:rPr>
        <w:footnoteReference w:id="764"/>
      </w:r>
    </w:p>
    <w:p w:rsidR="00221D1D" w:rsidRPr="00F64E0E" w:rsidRDefault="00221D1D" w:rsidP="004A147A">
      <w:pPr>
        <w:spacing w:line="320" w:lineRule="atLeast"/>
        <w:jc w:val="both"/>
        <w:rPr>
          <w:rFonts w:ascii="Garamond" w:hAnsi="Garamond"/>
          <w:i/>
          <w:iCs/>
          <w:sz w:val="24"/>
        </w:rPr>
      </w:pPr>
      <w:r w:rsidRPr="00F64E0E">
        <w:rPr>
          <w:rFonts w:ascii="Garamond" w:hAnsi="Garamond"/>
          <w:i/>
          <w:iCs/>
          <w:sz w:val="24"/>
        </w:rPr>
        <w:t>Başka bir rivayette ise şöyle yer almı</w:t>
      </w:r>
      <w:r w:rsidRPr="00F64E0E">
        <w:rPr>
          <w:rFonts w:ascii="Garamond" w:hAnsi="Garamond"/>
          <w:i/>
          <w:iCs/>
          <w:sz w:val="24"/>
        </w:rPr>
        <w:t>ş</w:t>
      </w:r>
      <w:r w:rsidRPr="00F64E0E">
        <w:rPr>
          <w:rFonts w:ascii="Garamond" w:hAnsi="Garamond"/>
          <w:i/>
          <w:iCs/>
          <w:sz w:val="24"/>
        </w:rPr>
        <w:t xml:space="preserve">tır: </w:t>
      </w:r>
      <w:r w:rsidR="004A147A">
        <w:rPr>
          <w:rFonts w:ascii="Garamond" w:hAnsi="Garamond"/>
          <w:sz w:val="24"/>
        </w:rPr>
        <w:t>“Bu ayetin muhatapları ile</w:t>
      </w:r>
      <w:r w:rsidRPr="00F64E0E">
        <w:rPr>
          <w:rFonts w:ascii="Garamond" w:hAnsi="Garamond"/>
          <w:sz w:val="24"/>
        </w:rPr>
        <w:t xml:space="preserve"> önceki Peygamberleri öldüren ki</w:t>
      </w:r>
      <w:r w:rsidRPr="00F64E0E">
        <w:rPr>
          <w:rFonts w:ascii="Garamond" w:hAnsi="Garamond"/>
          <w:sz w:val="24"/>
        </w:rPr>
        <w:t>m</w:t>
      </w:r>
      <w:r w:rsidRPr="00F64E0E">
        <w:rPr>
          <w:rFonts w:ascii="Garamond" w:hAnsi="Garamond"/>
          <w:sz w:val="24"/>
        </w:rPr>
        <w:t xml:space="preserve">seler arasında beşyüz yıllık bir zaman </w:t>
      </w:r>
      <w:r w:rsidR="004A147A">
        <w:rPr>
          <w:rFonts w:ascii="Garamond" w:hAnsi="Garamond"/>
          <w:sz w:val="24"/>
        </w:rPr>
        <w:t>farklı</w:t>
      </w:r>
      <w:r w:rsidRPr="00F64E0E">
        <w:rPr>
          <w:rFonts w:ascii="Garamond" w:hAnsi="Garamond"/>
          <w:sz w:val="24"/>
        </w:rPr>
        <w:t>lığı vardır. Ama bunlar, o Peygamberi öldüren ki</w:t>
      </w:r>
      <w:r w:rsidRPr="00F64E0E">
        <w:rPr>
          <w:rFonts w:ascii="Garamond" w:hAnsi="Garamond"/>
          <w:sz w:val="24"/>
        </w:rPr>
        <w:t>m</w:t>
      </w:r>
      <w:r w:rsidRPr="00F64E0E">
        <w:rPr>
          <w:rFonts w:ascii="Garamond" w:hAnsi="Garamond"/>
          <w:sz w:val="24"/>
        </w:rPr>
        <w:t>selerin yaptıklarından hoşnut o</w:t>
      </w:r>
      <w:r w:rsidRPr="00F64E0E">
        <w:rPr>
          <w:rFonts w:ascii="Garamond" w:hAnsi="Garamond"/>
          <w:sz w:val="24"/>
        </w:rPr>
        <w:t>l</w:t>
      </w:r>
      <w:r w:rsidRPr="00F64E0E">
        <w:rPr>
          <w:rFonts w:ascii="Garamond" w:hAnsi="Garamond"/>
          <w:sz w:val="24"/>
        </w:rPr>
        <w:t>duklarından Allah kendilerini de katil olarak adlandırmıştır.”</w:t>
      </w:r>
      <w:r w:rsidRPr="00F64E0E">
        <w:rPr>
          <w:rStyle w:val="FootnoteReference"/>
          <w:rFonts w:ascii="Garamond" w:hAnsi="Garamond"/>
          <w:i/>
          <w:iCs/>
          <w:sz w:val="24"/>
        </w:rPr>
        <w:footnoteReference w:id="765"/>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Cevad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“Her kim kötü bir işi iyi sayarsa o işe ortak olmuş olur.”</w:t>
      </w:r>
      <w:r w:rsidRPr="00F64E0E">
        <w:rPr>
          <w:rStyle w:val="FootnoteReference"/>
          <w:rFonts w:ascii="Garamond" w:hAnsi="Garamond"/>
          <w:sz w:val="24"/>
        </w:rPr>
        <w:footnoteReference w:id="76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Cevad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 xml:space="preserve">“Her kim bir işe şahit </w:t>
      </w:r>
      <w:r w:rsidRPr="00F64E0E">
        <w:rPr>
          <w:rFonts w:ascii="Garamond" w:hAnsi="Garamond"/>
          <w:sz w:val="24"/>
        </w:rPr>
        <w:t>o</w:t>
      </w:r>
      <w:r w:rsidR="00283489">
        <w:rPr>
          <w:rFonts w:ascii="Garamond" w:hAnsi="Garamond"/>
          <w:sz w:val="24"/>
        </w:rPr>
        <w:t>lur da ondan</w:t>
      </w:r>
      <w:r w:rsidRPr="00F64E0E">
        <w:rPr>
          <w:rFonts w:ascii="Garamond" w:hAnsi="Garamond"/>
          <w:sz w:val="24"/>
        </w:rPr>
        <w:t xml:space="preserve"> hoşnut olmazsa, ona şahit olmamış gibidir. Her kim de bir işe şahit olmaz ama ondan hoşnut olursa ona şahit </w:t>
      </w:r>
      <w:r w:rsidR="00283489">
        <w:rPr>
          <w:rFonts w:ascii="Garamond" w:hAnsi="Garamond"/>
          <w:sz w:val="24"/>
        </w:rPr>
        <w:t xml:space="preserve">olmuş </w:t>
      </w:r>
      <w:r w:rsidRPr="00F64E0E">
        <w:rPr>
          <w:rFonts w:ascii="Garamond" w:hAnsi="Garamond"/>
          <w:sz w:val="24"/>
        </w:rPr>
        <w:t>gibidir.”</w:t>
      </w:r>
      <w:r w:rsidRPr="00F64E0E">
        <w:rPr>
          <w:rStyle w:val="FootnoteReference"/>
          <w:rFonts w:ascii="Garamond" w:hAnsi="Garamond"/>
          <w:sz w:val="24"/>
        </w:rPr>
        <w:footnoteReference w:id="76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“Yeryüzünde bir günah ortaya çıktığ</w:t>
      </w:r>
      <w:r w:rsidR="002A6BEA">
        <w:rPr>
          <w:rFonts w:ascii="Garamond" w:hAnsi="Garamond"/>
          <w:sz w:val="24"/>
        </w:rPr>
        <w:t>ı zaman, her kim ona şahit olurda</w:t>
      </w:r>
      <w:r w:rsidRPr="00F64E0E">
        <w:rPr>
          <w:rFonts w:ascii="Garamond" w:hAnsi="Garamond"/>
          <w:sz w:val="24"/>
        </w:rPr>
        <w:t xml:space="preserve"> o işi kınarsa, ona şahit olmayan kimse gibidir. Her kim de ona şahit olmaz ama o işten hoşnut olursa, o işe şahit olmuş kimse gibidir.”</w:t>
      </w:r>
      <w:r w:rsidRPr="00F64E0E">
        <w:rPr>
          <w:rStyle w:val="FootnoteReference"/>
          <w:rFonts w:ascii="Garamond" w:hAnsi="Garamond"/>
          <w:sz w:val="24"/>
        </w:rPr>
        <w:footnoteReference w:id="768"/>
      </w:r>
    </w:p>
    <w:p w:rsidR="00221D1D" w:rsidRPr="00F64E0E" w:rsidRDefault="00221D1D" w:rsidP="002A6BEA">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İmam Ali (a.s), kardeşinin Cemel savaşında olmasını ve onun da Allah’ın</w:t>
      </w:r>
      <w:r w:rsidR="002A6BEA">
        <w:rPr>
          <w:rFonts w:ascii="Garamond" w:hAnsi="Garamond"/>
          <w:i/>
          <w:iCs/>
          <w:sz w:val="24"/>
        </w:rPr>
        <w:t>,</w:t>
      </w:r>
      <w:r w:rsidRPr="00F64E0E">
        <w:rPr>
          <w:rFonts w:ascii="Garamond" w:hAnsi="Garamond"/>
          <w:i/>
          <w:iCs/>
          <w:sz w:val="24"/>
        </w:rPr>
        <w:t xml:space="preserve"> düşmanlarına karşı zafer</w:t>
      </w:r>
      <w:r w:rsidRPr="00F64E0E">
        <w:rPr>
          <w:rFonts w:ascii="Garamond" w:hAnsi="Garamond"/>
          <w:i/>
          <w:iCs/>
          <w:sz w:val="24"/>
        </w:rPr>
        <w:t>i</w:t>
      </w:r>
      <w:r w:rsidRPr="00F64E0E">
        <w:rPr>
          <w:rFonts w:ascii="Garamond" w:hAnsi="Garamond"/>
          <w:i/>
          <w:iCs/>
          <w:sz w:val="24"/>
        </w:rPr>
        <w:t xml:space="preserve">ni görmesini isteyen birisine: </w:t>
      </w:r>
      <w:r w:rsidRPr="00F64E0E">
        <w:rPr>
          <w:rFonts w:ascii="Garamond" w:hAnsi="Garamond"/>
          <w:sz w:val="24"/>
        </w:rPr>
        <w:t>“Kard</w:t>
      </w:r>
      <w:r w:rsidRPr="00F64E0E">
        <w:rPr>
          <w:rFonts w:ascii="Garamond" w:hAnsi="Garamond"/>
          <w:sz w:val="24"/>
        </w:rPr>
        <w:t>e</w:t>
      </w:r>
      <w:r w:rsidRPr="00F64E0E">
        <w:rPr>
          <w:rFonts w:ascii="Garamond" w:hAnsi="Garamond"/>
          <w:sz w:val="24"/>
        </w:rPr>
        <w:t>şin bizimle o</w:t>
      </w:r>
      <w:r w:rsidRPr="00F64E0E">
        <w:rPr>
          <w:rFonts w:ascii="Garamond" w:hAnsi="Garamond"/>
          <w:sz w:val="24"/>
        </w:rPr>
        <w:t>l</w:t>
      </w:r>
      <w:r w:rsidRPr="00F64E0E">
        <w:rPr>
          <w:rFonts w:ascii="Garamond" w:hAnsi="Garamond"/>
          <w:sz w:val="24"/>
        </w:rPr>
        <w:t>mayı ister miydi? ” diye sor</w:t>
      </w:r>
      <w:r w:rsidR="002A6BEA">
        <w:rPr>
          <w:rFonts w:ascii="Garamond" w:hAnsi="Garamond"/>
          <w:sz w:val="24"/>
        </w:rPr>
        <w:t>du. “</w:t>
      </w:r>
      <w:r w:rsidRPr="00F64E0E">
        <w:rPr>
          <w:rFonts w:ascii="Garamond" w:hAnsi="Garamond"/>
          <w:sz w:val="24"/>
        </w:rPr>
        <w:t>Evet” cevabını alı</w:t>
      </w:r>
      <w:r w:rsidRPr="00F64E0E">
        <w:rPr>
          <w:rFonts w:ascii="Garamond" w:hAnsi="Garamond"/>
          <w:sz w:val="24"/>
        </w:rPr>
        <w:t>n</w:t>
      </w:r>
      <w:r w:rsidRPr="00F64E0E">
        <w:rPr>
          <w:rFonts w:ascii="Garamond" w:hAnsi="Garamond"/>
          <w:sz w:val="24"/>
        </w:rPr>
        <w:t>ca da şöyle buyurdu.”</w:t>
      </w:r>
      <w:r w:rsidR="002A6BEA">
        <w:rPr>
          <w:rFonts w:ascii="Garamond" w:hAnsi="Garamond"/>
          <w:sz w:val="24"/>
        </w:rPr>
        <w:t xml:space="preserve"> </w:t>
      </w:r>
      <w:r w:rsidRPr="00F64E0E">
        <w:rPr>
          <w:rFonts w:ascii="Garamond" w:hAnsi="Garamond"/>
          <w:sz w:val="24"/>
        </w:rPr>
        <w:t>Öyleyse o da bizimle beraberdi. Şu askerl</w:t>
      </w:r>
      <w:r w:rsidRPr="00F64E0E">
        <w:rPr>
          <w:rFonts w:ascii="Garamond" w:hAnsi="Garamond"/>
          <w:sz w:val="24"/>
        </w:rPr>
        <w:t>e</w:t>
      </w:r>
      <w:r w:rsidRPr="00F64E0E">
        <w:rPr>
          <w:rFonts w:ascii="Garamond" w:hAnsi="Garamond"/>
          <w:sz w:val="24"/>
        </w:rPr>
        <w:t>rimiz içinde öyle kişiler var ki henüz babalarının bellerinde, analarının rahimlerindedirler. Zaman, b</w:t>
      </w:r>
      <w:r w:rsidRPr="00F64E0E">
        <w:rPr>
          <w:rFonts w:ascii="Garamond" w:hAnsi="Garamond"/>
          <w:sz w:val="24"/>
        </w:rPr>
        <w:t>u</w:t>
      </w:r>
      <w:r w:rsidRPr="00F64E0E">
        <w:rPr>
          <w:rFonts w:ascii="Garamond" w:hAnsi="Garamond"/>
          <w:sz w:val="24"/>
        </w:rPr>
        <w:t>rundan gelen pıhtı gibi onları ortaya atacak, iman onlarla kuvvet bul</w:t>
      </w:r>
      <w:r w:rsidRPr="00F64E0E">
        <w:rPr>
          <w:rFonts w:ascii="Garamond" w:hAnsi="Garamond"/>
          <w:sz w:val="24"/>
        </w:rPr>
        <w:t>a</w:t>
      </w:r>
      <w:r w:rsidRPr="00F64E0E">
        <w:rPr>
          <w:rFonts w:ascii="Garamond" w:hAnsi="Garamond"/>
          <w:sz w:val="24"/>
        </w:rPr>
        <w:t>caktır.”</w:t>
      </w:r>
      <w:r w:rsidRPr="00F64E0E">
        <w:rPr>
          <w:rStyle w:val="FootnoteReference"/>
          <w:rFonts w:ascii="Garamond" w:hAnsi="Garamond"/>
          <w:sz w:val="24"/>
        </w:rPr>
        <w:footnoteReference w:id="769"/>
      </w:r>
    </w:p>
    <w:p w:rsidR="00221D1D" w:rsidRPr="00F64E0E" w:rsidRDefault="00221D1D">
      <w:pPr>
        <w:spacing w:line="320" w:lineRule="atLeast"/>
        <w:jc w:val="both"/>
        <w:rPr>
          <w:rFonts w:ascii="Garamond" w:hAnsi="Garamond"/>
          <w:i/>
          <w:iCs/>
          <w:sz w:val="24"/>
        </w:rPr>
      </w:pPr>
      <w:r w:rsidRPr="00F64E0E">
        <w:rPr>
          <w:rFonts w:ascii="Garamond" w:hAnsi="Garamond"/>
          <w:i/>
          <w:iCs/>
          <w:sz w:val="24"/>
        </w:rPr>
        <w:t xml:space="preserve">bak. 2699. Bölüm; Vesail’uş Şia, 11/408, 5. Bölüm </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280" w:name="_Toc53989800"/>
      <w:r>
        <w:t>2696. Bölüm</w:t>
      </w:r>
      <w:bookmarkEnd w:id="280"/>
    </w:p>
    <w:p w:rsidR="00221D1D" w:rsidRPr="002A6BEA" w:rsidRDefault="00221D1D" w:rsidP="002A6BEA">
      <w:pPr>
        <w:pStyle w:val="Heading1"/>
      </w:pPr>
      <w:bookmarkStart w:id="281" w:name="_Toc53989801"/>
      <w:r>
        <w:t>İyiliği Emreden Kims</w:t>
      </w:r>
      <w:r>
        <w:t>e</w:t>
      </w:r>
      <w:r>
        <w:t>nin Şartları</w:t>
      </w:r>
      <w:bookmarkEnd w:id="281"/>
      <w:r>
        <w:t xml:space="preserve"> </w:t>
      </w:r>
    </w:p>
    <w:p w:rsidR="00221D1D" w:rsidRPr="00F64E0E" w:rsidRDefault="00221D1D" w:rsidP="004C3CD8">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“İyiliği emreden ve köt</w:t>
      </w:r>
      <w:r w:rsidRPr="00F64E0E">
        <w:rPr>
          <w:rFonts w:ascii="Garamond" w:hAnsi="Garamond"/>
          <w:sz w:val="24"/>
        </w:rPr>
        <w:t>ü</w:t>
      </w:r>
      <w:r w:rsidRPr="00F64E0E">
        <w:rPr>
          <w:rFonts w:ascii="Garamond" w:hAnsi="Garamond"/>
          <w:sz w:val="24"/>
        </w:rPr>
        <w:t xml:space="preserve">lükten sakındıran kimsenin şu üç haslete sahip olması gerekir: “Emrettiği şeyle amel etmelidir, sakındırdığı şeyi bizzat </w:t>
      </w:r>
      <w:r w:rsidR="002A6BEA">
        <w:rPr>
          <w:rFonts w:ascii="Garamond" w:hAnsi="Garamond"/>
          <w:sz w:val="24"/>
        </w:rPr>
        <w:t xml:space="preserve">kendisi de terk etmiş olmalıdır ve </w:t>
      </w:r>
      <w:r w:rsidRPr="00F64E0E">
        <w:rPr>
          <w:rFonts w:ascii="Garamond" w:hAnsi="Garamond"/>
          <w:sz w:val="24"/>
        </w:rPr>
        <w:t xml:space="preserve">emir ve yasaklamasında </w:t>
      </w:r>
      <w:r w:rsidR="004C3CD8">
        <w:rPr>
          <w:rFonts w:ascii="Garamond" w:hAnsi="Garamond"/>
          <w:sz w:val="24"/>
        </w:rPr>
        <w:t>adal</w:t>
      </w:r>
      <w:r w:rsidR="004C3CD8">
        <w:rPr>
          <w:rFonts w:ascii="Garamond" w:hAnsi="Garamond"/>
          <w:sz w:val="24"/>
        </w:rPr>
        <w:t>e</w:t>
      </w:r>
      <w:r w:rsidR="004C3CD8">
        <w:rPr>
          <w:rFonts w:ascii="Garamond" w:hAnsi="Garamond"/>
          <w:sz w:val="24"/>
        </w:rPr>
        <w:t>te riayet etmeli ve</w:t>
      </w:r>
      <w:r w:rsidR="004C3CD8" w:rsidRPr="00F64E0E">
        <w:rPr>
          <w:rFonts w:ascii="Garamond" w:hAnsi="Garamond"/>
          <w:sz w:val="24"/>
        </w:rPr>
        <w:t xml:space="preserve"> </w:t>
      </w:r>
      <w:r w:rsidRPr="00F64E0E">
        <w:rPr>
          <w:rFonts w:ascii="Garamond" w:hAnsi="Garamond"/>
          <w:sz w:val="24"/>
        </w:rPr>
        <w:t>yumuşak bir yol tu</w:t>
      </w:r>
      <w:r w:rsidRPr="00F64E0E">
        <w:rPr>
          <w:rFonts w:ascii="Garamond" w:hAnsi="Garamond"/>
          <w:sz w:val="24"/>
        </w:rPr>
        <w:t>t</w:t>
      </w:r>
      <w:r w:rsidRPr="00F64E0E">
        <w:rPr>
          <w:rFonts w:ascii="Garamond" w:hAnsi="Garamond"/>
          <w:sz w:val="24"/>
        </w:rPr>
        <w:t>turm</w:t>
      </w:r>
      <w:r w:rsidRPr="00F64E0E">
        <w:rPr>
          <w:rFonts w:ascii="Garamond" w:hAnsi="Garamond"/>
          <w:sz w:val="24"/>
        </w:rPr>
        <w:t>a</w:t>
      </w:r>
      <w:r w:rsidRPr="00F64E0E">
        <w:rPr>
          <w:rFonts w:ascii="Garamond" w:hAnsi="Garamond"/>
          <w:sz w:val="24"/>
        </w:rPr>
        <w:t>lıdır.”</w:t>
      </w:r>
      <w:r w:rsidRPr="00F64E0E">
        <w:rPr>
          <w:rStyle w:val="FootnoteReference"/>
          <w:rFonts w:ascii="Garamond" w:hAnsi="Garamond"/>
          <w:sz w:val="24"/>
        </w:rPr>
        <w:footnoteReference w:id="77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“İyiliği emreden ve köt</w:t>
      </w:r>
      <w:r w:rsidRPr="00F64E0E">
        <w:rPr>
          <w:rFonts w:ascii="Garamond" w:hAnsi="Garamond"/>
          <w:sz w:val="24"/>
        </w:rPr>
        <w:t>ü</w:t>
      </w:r>
      <w:r w:rsidRPr="00F64E0E">
        <w:rPr>
          <w:rFonts w:ascii="Garamond" w:hAnsi="Garamond"/>
          <w:sz w:val="24"/>
        </w:rPr>
        <w:t>lükten sakındıran kimsenin mu</w:t>
      </w:r>
      <w:r w:rsidRPr="00F64E0E">
        <w:rPr>
          <w:rFonts w:ascii="Garamond" w:hAnsi="Garamond"/>
          <w:sz w:val="24"/>
        </w:rPr>
        <w:t>t</w:t>
      </w:r>
      <w:r w:rsidRPr="00F64E0E">
        <w:rPr>
          <w:rFonts w:ascii="Garamond" w:hAnsi="Garamond"/>
          <w:sz w:val="24"/>
        </w:rPr>
        <w:t>laka şu üç</w:t>
      </w:r>
      <w:r w:rsidR="004C3CD8">
        <w:rPr>
          <w:rFonts w:ascii="Garamond" w:hAnsi="Garamond"/>
          <w:sz w:val="24"/>
        </w:rPr>
        <w:t xml:space="preserve"> haslete sahip olması gerekir: </w:t>
      </w:r>
      <w:r w:rsidRPr="00F64E0E">
        <w:rPr>
          <w:rFonts w:ascii="Garamond" w:hAnsi="Garamond"/>
          <w:sz w:val="24"/>
        </w:rPr>
        <w:t>Emir ve yasaklaması</w:t>
      </w:r>
      <w:r w:rsidRPr="00F64E0E">
        <w:rPr>
          <w:rFonts w:ascii="Garamond" w:hAnsi="Garamond"/>
          <w:sz w:val="24"/>
        </w:rPr>
        <w:t>n</w:t>
      </w:r>
      <w:r w:rsidRPr="00F64E0E">
        <w:rPr>
          <w:rFonts w:ascii="Garamond" w:hAnsi="Garamond"/>
          <w:sz w:val="24"/>
        </w:rPr>
        <w:t>da insanlarla iyi geçinme yolunu tutturmalı, emir ve yasaklam</w:t>
      </w:r>
      <w:r w:rsidRPr="00F64E0E">
        <w:rPr>
          <w:rFonts w:ascii="Garamond" w:hAnsi="Garamond"/>
          <w:sz w:val="24"/>
        </w:rPr>
        <w:t>a</w:t>
      </w:r>
      <w:r w:rsidRPr="00F64E0E">
        <w:rPr>
          <w:rFonts w:ascii="Garamond" w:hAnsi="Garamond"/>
          <w:sz w:val="24"/>
        </w:rPr>
        <w:t>sında adalet üzere davranmalı ve emrettiği ve yasakladığı şeyi bi</w:t>
      </w:r>
      <w:r w:rsidRPr="00F64E0E">
        <w:rPr>
          <w:rFonts w:ascii="Garamond" w:hAnsi="Garamond"/>
          <w:sz w:val="24"/>
        </w:rPr>
        <w:t>l</w:t>
      </w:r>
      <w:r w:rsidRPr="00F64E0E">
        <w:rPr>
          <w:rFonts w:ascii="Garamond" w:hAnsi="Garamond"/>
          <w:sz w:val="24"/>
        </w:rPr>
        <w:t>melidir.”</w:t>
      </w:r>
      <w:r w:rsidRPr="00F64E0E">
        <w:rPr>
          <w:rStyle w:val="FootnoteReference"/>
          <w:rFonts w:ascii="Garamond" w:hAnsi="Garamond"/>
          <w:sz w:val="24"/>
        </w:rPr>
        <w:footnoteReference w:id="771"/>
      </w:r>
    </w:p>
    <w:p w:rsidR="00221D1D" w:rsidRPr="00F64E0E" w:rsidRDefault="00221D1D" w:rsidP="00636D5F">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kendisine iyiliğ emretmenin ve kötülükten s</w:t>
      </w:r>
      <w:r w:rsidRPr="00F64E0E">
        <w:rPr>
          <w:rFonts w:ascii="Garamond" w:hAnsi="Garamond"/>
          <w:i/>
          <w:iCs/>
          <w:sz w:val="24"/>
        </w:rPr>
        <w:t>a</w:t>
      </w:r>
      <w:r w:rsidRPr="00F64E0E">
        <w:rPr>
          <w:rFonts w:ascii="Garamond" w:hAnsi="Garamond"/>
          <w:i/>
          <w:iCs/>
          <w:sz w:val="24"/>
        </w:rPr>
        <w:t xml:space="preserve">kındırmanın tüm ümmete farz olup olmadığı sorulunca şöyle buyurmuştur: </w:t>
      </w:r>
      <w:r w:rsidRPr="00F64E0E">
        <w:rPr>
          <w:rFonts w:ascii="Garamond" w:hAnsi="Garamond"/>
          <w:sz w:val="24"/>
        </w:rPr>
        <w:t>“Herkese farz değildir.” Kend</w:t>
      </w:r>
      <w:r w:rsidRPr="00F64E0E">
        <w:rPr>
          <w:rFonts w:ascii="Garamond" w:hAnsi="Garamond"/>
          <w:sz w:val="24"/>
        </w:rPr>
        <w:t>i</w:t>
      </w:r>
      <w:r w:rsidR="00636D5F">
        <w:rPr>
          <w:rFonts w:ascii="Garamond" w:hAnsi="Garamond"/>
          <w:sz w:val="24"/>
        </w:rPr>
        <w:t>sine, “N</w:t>
      </w:r>
      <w:r w:rsidRPr="00F64E0E">
        <w:rPr>
          <w:rFonts w:ascii="Garamond" w:hAnsi="Garamond"/>
          <w:sz w:val="24"/>
        </w:rPr>
        <w:t>eden? ” diye arzedilince de şöyle buyurmuştur: “Zira bu iş kudret sahibi olan, sözüne it</w:t>
      </w:r>
      <w:r w:rsidRPr="00F64E0E">
        <w:rPr>
          <w:rFonts w:ascii="Garamond" w:hAnsi="Garamond"/>
          <w:sz w:val="24"/>
        </w:rPr>
        <w:t>a</w:t>
      </w:r>
      <w:r w:rsidRPr="00F64E0E">
        <w:rPr>
          <w:rFonts w:ascii="Garamond" w:hAnsi="Garamond"/>
          <w:sz w:val="24"/>
        </w:rPr>
        <w:t>at edilen, iyi ve kötüyü tanıyan kimselerin görevidir. Doğru ve yanlış yolu teşhis edemeyen, nerden nereye, batıla mı yoksa hakka mı davet etmesi gerektiğ</w:t>
      </w:r>
      <w:r w:rsidRPr="00F64E0E">
        <w:rPr>
          <w:rFonts w:ascii="Garamond" w:hAnsi="Garamond"/>
          <w:sz w:val="24"/>
        </w:rPr>
        <w:t>i</w:t>
      </w:r>
      <w:r w:rsidR="00636D5F">
        <w:rPr>
          <w:rFonts w:ascii="Garamond" w:hAnsi="Garamond"/>
          <w:sz w:val="24"/>
        </w:rPr>
        <w:t>ni bilmeyen; zayıf kimselerin</w:t>
      </w:r>
      <w:r w:rsidRPr="00F64E0E">
        <w:rPr>
          <w:rFonts w:ascii="Garamond" w:hAnsi="Garamond"/>
          <w:sz w:val="24"/>
        </w:rPr>
        <w:t xml:space="preserve"> d</w:t>
      </w:r>
      <w:r w:rsidRPr="00F64E0E">
        <w:rPr>
          <w:rFonts w:ascii="Garamond" w:hAnsi="Garamond"/>
          <w:sz w:val="24"/>
        </w:rPr>
        <w:t>e</w:t>
      </w:r>
      <w:r w:rsidRPr="00F64E0E">
        <w:rPr>
          <w:rFonts w:ascii="Garamond" w:hAnsi="Garamond"/>
          <w:sz w:val="24"/>
        </w:rPr>
        <w:t xml:space="preserve">ğil. Bu sözün delili ise, aziz ve celil olan Allah’ın </w:t>
      </w:r>
      <w:r w:rsidR="00636D5F">
        <w:rPr>
          <w:rFonts w:ascii="Garamond" w:hAnsi="Garamond"/>
          <w:sz w:val="24"/>
        </w:rPr>
        <w:t xml:space="preserve">kitabındaki </w:t>
      </w:r>
      <w:r w:rsidRPr="00F64E0E">
        <w:rPr>
          <w:rFonts w:ascii="Garamond" w:hAnsi="Garamond"/>
          <w:sz w:val="24"/>
        </w:rPr>
        <w:t xml:space="preserve">şu ayetidir: </w:t>
      </w:r>
      <w:r w:rsidRPr="00F64E0E">
        <w:rPr>
          <w:rFonts w:ascii="Garamond" w:hAnsi="Garamond"/>
          <w:b/>
          <w:bCs/>
          <w:sz w:val="24"/>
        </w:rPr>
        <w:t>“Aranızda hayra davet eden bir topluluk olm</w:t>
      </w:r>
      <w:r w:rsidRPr="00F64E0E">
        <w:rPr>
          <w:rFonts w:ascii="Garamond" w:hAnsi="Garamond"/>
          <w:b/>
          <w:bCs/>
          <w:sz w:val="24"/>
        </w:rPr>
        <w:t>a</w:t>
      </w:r>
      <w:r w:rsidRPr="00F64E0E">
        <w:rPr>
          <w:rFonts w:ascii="Garamond" w:hAnsi="Garamond"/>
          <w:b/>
          <w:bCs/>
          <w:sz w:val="24"/>
        </w:rPr>
        <w:t>lıdır”</w:t>
      </w:r>
      <w:r w:rsidRPr="00F64E0E">
        <w:rPr>
          <w:rStyle w:val="FootnoteReference"/>
          <w:rFonts w:ascii="Garamond" w:hAnsi="Garamond"/>
          <w:sz w:val="24"/>
        </w:rPr>
        <w:footnoteReference w:id="772"/>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Bakır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 xml:space="preserve">“Ahir zamanda bir grup riyakara itaat eden bir </w:t>
      </w:r>
      <w:r w:rsidRPr="00F64E0E">
        <w:rPr>
          <w:rFonts w:ascii="Garamond" w:hAnsi="Garamond"/>
          <w:sz w:val="24"/>
        </w:rPr>
        <w:lastRenderedPageBreak/>
        <w:t>topluluk gelecektir. O riyakarlar, ibadet ve zühtten söz ederler ve beyinsi</w:t>
      </w:r>
      <w:r w:rsidRPr="00F64E0E">
        <w:rPr>
          <w:rFonts w:ascii="Garamond" w:hAnsi="Garamond"/>
          <w:sz w:val="24"/>
        </w:rPr>
        <w:t>z</w:t>
      </w:r>
      <w:r w:rsidRPr="00F64E0E">
        <w:rPr>
          <w:rFonts w:ascii="Garamond" w:hAnsi="Garamond"/>
          <w:sz w:val="24"/>
        </w:rPr>
        <w:t>dirler. İyiliği emretmeyi ve köt</w:t>
      </w:r>
      <w:r w:rsidRPr="00F64E0E">
        <w:rPr>
          <w:rFonts w:ascii="Garamond" w:hAnsi="Garamond"/>
          <w:sz w:val="24"/>
        </w:rPr>
        <w:t>ü</w:t>
      </w:r>
      <w:r w:rsidRPr="00F64E0E">
        <w:rPr>
          <w:rFonts w:ascii="Garamond" w:hAnsi="Garamond"/>
          <w:sz w:val="24"/>
        </w:rPr>
        <w:t>lükten sakındırmayı sadece ke</w:t>
      </w:r>
      <w:r w:rsidRPr="00F64E0E">
        <w:rPr>
          <w:rFonts w:ascii="Garamond" w:hAnsi="Garamond"/>
          <w:sz w:val="24"/>
        </w:rPr>
        <w:t>n</w:t>
      </w:r>
      <w:r w:rsidRPr="00F64E0E">
        <w:rPr>
          <w:rFonts w:ascii="Garamond" w:hAnsi="Garamond"/>
          <w:sz w:val="24"/>
        </w:rPr>
        <w:t>dilerine bir zarar gelmediği ta</w:t>
      </w:r>
      <w:r w:rsidRPr="00F64E0E">
        <w:rPr>
          <w:rFonts w:ascii="Garamond" w:hAnsi="Garamond"/>
          <w:sz w:val="24"/>
        </w:rPr>
        <w:t>k</w:t>
      </w:r>
      <w:r w:rsidRPr="00F64E0E">
        <w:rPr>
          <w:rFonts w:ascii="Garamond" w:hAnsi="Garamond"/>
          <w:sz w:val="24"/>
        </w:rPr>
        <w:t>tirde farz bilirler. Onlar kendileri için bir takım özürler ve bahan</w:t>
      </w:r>
      <w:r w:rsidRPr="00F64E0E">
        <w:rPr>
          <w:rFonts w:ascii="Garamond" w:hAnsi="Garamond"/>
          <w:sz w:val="24"/>
        </w:rPr>
        <w:t>e</w:t>
      </w:r>
      <w:r w:rsidRPr="00F64E0E">
        <w:rPr>
          <w:rFonts w:ascii="Garamond" w:hAnsi="Garamond"/>
          <w:sz w:val="24"/>
        </w:rPr>
        <w:t>ler bulmaya çalışırlar.”</w:t>
      </w:r>
      <w:r w:rsidRPr="00F64E0E">
        <w:rPr>
          <w:rStyle w:val="FootnoteReference"/>
          <w:rFonts w:ascii="Garamond" w:hAnsi="Garamond"/>
          <w:sz w:val="24"/>
        </w:rPr>
        <w:footnoteReference w:id="773"/>
      </w:r>
    </w:p>
    <w:p w:rsidR="00221D1D" w:rsidRPr="00F64E0E" w:rsidRDefault="00636D5F">
      <w:pPr>
        <w:numPr>
          <w:ilvl w:val="0"/>
          <w:numId w:val="14"/>
        </w:numPr>
        <w:tabs>
          <w:tab w:val="clear" w:pos="360"/>
        </w:tabs>
        <w:spacing w:line="320" w:lineRule="atLeast"/>
        <w:jc w:val="both"/>
        <w:rPr>
          <w:rFonts w:ascii="Garamond" w:hAnsi="Garamond"/>
          <w:i/>
          <w:iCs/>
          <w:sz w:val="24"/>
        </w:rPr>
      </w:pPr>
      <w:r>
        <w:rPr>
          <w:rFonts w:ascii="Garamond" w:hAnsi="Garamond"/>
          <w:i/>
          <w:iCs/>
          <w:sz w:val="24"/>
        </w:rPr>
        <w:t>Resulullah (s.a.a</w:t>
      </w:r>
      <w:r w:rsidR="00221D1D" w:rsidRPr="00F64E0E">
        <w:rPr>
          <w:rFonts w:ascii="Garamond" w:hAnsi="Garamond"/>
          <w:i/>
          <w:iCs/>
          <w:sz w:val="24"/>
        </w:rPr>
        <w:t>) şöyle buyu</w:t>
      </w:r>
      <w:r w:rsidR="00221D1D" w:rsidRPr="00F64E0E">
        <w:rPr>
          <w:rFonts w:ascii="Garamond" w:hAnsi="Garamond"/>
          <w:i/>
          <w:iCs/>
          <w:sz w:val="24"/>
        </w:rPr>
        <w:t>r</w:t>
      </w:r>
      <w:r w:rsidR="00221D1D" w:rsidRPr="00F64E0E">
        <w:rPr>
          <w:rFonts w:ascii="Garamond" w:hAnsi="Garamond"/>
          <w:i/>
          <w:iCs/>
          <w:sz w:val="24"/>
        </w:rPr>
        <w:t xml:space="preserve">muştur: </w:t>
      </w:r>
      <w:r w:rsidR="00221D1D" w:rsidRPr="00F64E0E">
        <w:rPr>
          <w:rFonts w:ascii="Garamond" w:hAnsi="Garamond"/>
          <w:sz w:val="24"/>
        </w:rPr>
        <w:t>“Her kim iyiliği emrede</w:t>
      </w:r>
      <w:r w:rsidR="00221D1D" w:rsidRPr="00F64E0E">
        <w:rPr>
          <w:rFonts w:ascii="Garamond" w:hAnsi="Garamond"/>
          <w:sz w:val="24"/>
        </w:rPr>
        <w:t>r</w:t>
      </w:r>
      <w:r w:rsidR="00221D1D" w:rsidRPr="00F64E0E">
        <w:rPr>
          <w:rFonts w:ascii="Garamond" w:hAnsi="Garamond"/>
          <w:sz w:val="24"/>
        </w:rPr>
        <w:t>se bu işi güzel bir şekilde yapmış olmalıdır.”</w:t>
      </w:r>
      <w:r w:rsidR="00221D1D" w:rsidRPr="00F64E0E">
        <w:rPr>
          <w:rStyle w:val="FootnoteReference"/>
          <w:rFonts w:ascii="Garamond" w:hAnsi="Garamond"/>
          <w:sz w:val="24"/>
        </w:rPr>
        <w:footnoteReference w:id="774"/>
      </w:r>
    </w:p>
    <w:p w:rsidR="00221D1D" w:rsidRPr="00F64E0E" w:rsidRDefault="00221D1D">
      <w:pPr>
        <w:spacing w:line="320" w:lineRule="atLeast"/>
        <w:jc w:val="both"/>
        <w:rPr>
          <w:rFonts w:ascii="Garamond" w:hAnsi="Garamond"/>
          <w:i/>
          <w:iCs/>
          <w:sz w:val="24"/>
        </w:rPr>
      </w:pPr>
      <w:r w:rsidRPr="00F64E0E">
        <w:rPr>
          <w:rFonts w:ascii="Garamond" w:hAnsi="Garamond"/>
          <w:i/>
          <w:iCs/>
          <w:sz w:val="24"/>
        </w:rPr>
        <w:t xml:space="preserve">bak. </w:t>
      </w:r>
      <w:r w:rsidR="00636D5F">
        <w:rPr>
          <w:rFonts w:ascii="Garamond" w:hAnsi="Garamond"/>
          <w:i/>
          <w:iCs/>
          <w:sz w:val="24"/>
        </w:rPr>
        <w:t xml:space="preserve">2698. Bölüm; </w:t>
      </w:r>
      <w:r w:rsidRPr="00F64E0E">
        <w:rPr>
          <w:rFonts w:ascii="Garamond" w:hAnsi="Garamond"/>
          <w:i/>
          <w:iCs/>
          <w:sz w:val="24"/>
        </w:rPr>
        <w:t>Vesail’uş Şia, 11/400, 2. Bölüm; Kenz’ul Ummal, 5541, 5542, 5560, 5569</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282" w:name="_Toc53989802"/>
      <w:r>
        <w:t>2697. Bölüm</w:t>
      </w:r>
      <w:bookmarkEnd w:id="282"/>
    </w:p>
    <w:p w:rsidR="00221D1D" w:rsidRDefault="00221D1D">
      <w:pPr>
        <w:pStyle w:val="Heading1"/>
      </w:pPr>
      <w:bookmarkStart w:id="283" w:name="_Toc53989803"/>
      <w:r>
        <w:t>Yapmadığı İşi Emredeni Kınamak</w:t>
      </w:r>
      <w:bookmarkEnd w:id="283"/>
      <w:r>
        <w:t xml:space="preserve"> </w:t>
      </w:r>
    </w:p>
    <w:p w:rsidR="00221D1D" w:rsidRPr="00F64E0E" w:rsidRDefault="00221D1D">
      <w:pPr>
        <w:rPr>
          <w:sz w:val="24"/>
        </w:rPr>
      </w:pPr>
    </w:p>
    <w:p w:rsidR="00221D1D" w:rsidRPr="00F64E0E" w:rsidRDefault="00221D1D">
      <w:pPr>
        <w:rPr>
          <w:b/>
          <w:bCs/>
          <w:sz w:val="24"/>
          <w:u w:val="single"/>
        </w:rPr>
      </w:pPr>
      <w:r w:rsidRPr="00F64E0E">
        <w:rPr>
          <w:b/>
          <w:bCs/>
          <w:sz w:val="24"/>
          <w:u w:val="single"/>
        </w:rPr>
        <w:t xml:space="preserve">Kur’an: </w:t>
      </w:r>
    </w:p>
    <w:p w:rsidR="00221D1D" w:rsidRPr="00F64E0E" w:rsidRDefault="00221D1D" w:rsidP="00636D5F">
      <w:pPr>
        <w:spacing w:line="300" w:lineRule="atLeast"/>
        <w:ind w:firstLine="284"/>
        <w:jc w:val="both"/>
        <w:rPr>
          <w:rFonts w:ascii="Garamond" w:hAnsi="Garamond"/>
          <w:b/>
          <w:bCs/>
          <w:sz w:val="24"/>
          <w:szCs w:val="24"/>
        </w:rPr>
      </w:pPr>
      <w:r w:rsidRPr="00F64E0E">
        <w:rPr>
          <w:rFonts w:ascii="Garamond" w:hAnsi="Garamond"/>
          <w:b/>
          <w:bCs/>
          <w:sz w:val="24"/>
          <w:szCs w:val="24"/>
        </w:rPr>
        <w:t>“Ey iman edenler! Ya</w:t>
      </w:r>
      <w:r w:rsidRPr="00F64E0E">
        <w:rPr>
          <w:rFonts w:ascii="Garamond" w:hAnsi="Garamond"/>
          <w:b/>
          <w:bCs/>
          <w:sz w:val="24"/>
          <w:szCs w:val="24"/>
        </w:rPr>
        <w:t>p</w:t>
      </w:r>
      <w:r w:rsidRPr="00F64E0E">
        <w:rPr>
          <w:rFonts w:ascii="Garamond" w:hAnsi="Garamond"/>
          <w:b/>
          <w:bCs/>
          <w:sz w:val="24"/>
          <w:szCs w:val="24"/>
        </w:rPr>
        <w:t>madığınız şeyi niçin söylers</w:t>
      </w:r>
      <w:r w:rsidRPr="00F64E0E">
        <w:rPr>
          <w:rFonts w:ascii="Garamond" w:hAnsi="Garamond"/>
          <w:b/>
          <w:bCs/>
          <w:sz w:val="24"/>
          <w:szCs w:val="24"/>
        </w:rPr>
        <w:t>i</w:t>
      </w:r>
      <w:r w:rsidRPr="00F64E0E">
        <w:rPr>
          <w:rFonts w:ascii="Garamond" w:hAnsi="Garamond"/>
          <w:b/>
          <w:bCs/>
          <w:sz w:val="24"/>
          <w:szCs w:val="24"/>
        </w:rPr>
        <w:t>niz? Yapmadığınız şeyi d</w:t>
      </w:r>
      <w:r w:rsidRPr="00F64E0E">
        <w:rPr>
          <w:rFonts w:ascii="Garamond" w:hAnsi="Garamond"/>
          <w:b/>
          <w:bCs/>
          <w:sz w:val="24"/>
          <w:szCs w:val="24"/>
        </w:rPr>
        <w:t>e</w:t>
      </w:r>
      <w:r w:rsidRPr="00F64E0E">
        <w:rPr>
          <w:rFonts w:ascii="Garamond" w:hAnsi="Garamond"/>
          <w:b/>
          <w:bCs/>
          <w:sz w:val="24"/>
          <w:szCs w:val="24"/>
        </w:rPr>
        <w:t xml:space="preserve">meniz, Allah katında büyük gazaba sebep olur.” </w:t>
      </w:r>
      <w:r w:rsidRPr="00F64E0E">
        <w:rPr>
          <w:rStyle w:val="FootnoteReference"/>
          <w:rFonts w:ascii="Garamond" w:hAnsi="Garamond"/>
          <w:b/>
          <w:bCs/>
          <w:sz w:val="24"/>
          <w:szCs w:val="24"/>
        </w:rPr>
        <w:footnoteReference w:id="775"/>
      </w:r>
    </w:p>
    <w:p w:rsidR="00221D1D" w:rsidRPr="00F64E0E" w:rsidRDefault="00221D1D">
      <w:pPr>
        <w:rPr>
          <w:rFonts w:ascii="Garamond" w:hAnsi="Garamond"/>
          <w:b/>
          <w:bCs/>
          <w:i/>
          <w:iCs/>
          <w:sz w:val="24"/>
        </w:rPr>
      </w:pPr>
      <w:r w:rsidRPr="00F64E0E">
        <w:rPr>
          <w:b/>
          <w:bCs/>
          <w:sz w:val="24"/>
        </w:rPr>
        <w:t>“Kitabı okuyup durduğunuz halde kendinizi unutur da başkalarına mı iyiliği emr</w:t>
      </w:r>
      <w:r w:rsidRPr="00F64E0E">
        <w:rPr>
          <w:b/>
          <w:bCs/>
          <w:sz w:val="24"/>
        </w:rPr>
        <w:t>e</w:t>
      </w:r>
      <w:r w:rsidRPr="00F64E0E">
        <w:rPr>
          <w:b/>
          <w:bCs/>
          <w:sz w:val="24"/>
        </w:rPr>
        <w:t>dersiniz? Akletmez mi</w:t>
      </w:r>
      <w:r w:rsidR="00636D5F">
        <w:rPr>
          <w:b/>
          <w:bCs/>
          <w:sz w:val="24"/>
        </w:rPr>
        <w:t>s</w:t>
      </w:r>
      <w:r w:rsidR="00636D5F">
        <w:rPr>
          <w:b/>
          <w:bCs/>
          <w:sz w:val="24"/>
        </w:rPr>
        <w:t>i</w:t>
      </w:r>
      <w:r w:rsidR="00636D5F">
        <w:rPr>
          <w:b/>
          <w:bCs/>
          <w:sz w:val="24"/>
        </w:rPr>
        <w:t>niz?</w:t>
      </w:r>
      <w:r w:rsidRPr="00F64E0E">
        <w:rPr>
          <w:b/>
          <w:bCs/>
          <w:sz w:val="24"/>
        </w:rPr>
        <w:t>”</w:t>
      </w:r>
      <w:r w:rsidRPr="00F64E0E">
        <w:rPr>
          <w:rStyle w:val="FootnoteReference"/>
          <w:b/>
          <w:bCs/>
          <w:sz w:val="24"/>
        </w:rPr>
        <w:footnoteReference w:id="776"/>
      </w:r>
    </w:p>
    <w:p w:rsidR="00221D1D" w:rsidRPr="00F64E0E" w:rsidRDefault="00636D5F">
      <w:pPr>
        <w:numPr>
          <w:ilvl w:val="0"/>
          <w:numId w:val="14"/>
        </w:numPr>
        <w:tabs>
          <w:tab w:val="clear" w:pos="360"/>
        </w:tabs>
        <w:spacing w:line="320" w:lineRule="atLeast"/>
        <w:jc w:val="both"/>
        <w:rPr>
          <w:rFonts w:ascii="Garamond" w:hAnsi="Garamond"/>
          <w:i/>
          <w:iCs/>
          <w:sz w:val="24"/>
        </w:rPr>
      </w:pPr>
      <w:r>
        <w:rPr>
          <w:rFonts w:ascii="Garamond" w:hAnsi="Garamond"/>
          <w:i/>
          <w:iCs/>
          <w:sz w:val="24"/>
        </w:rPr>
        <w:lastRenderedPageBreak/>
        <w:t>Resulullah (s.a.a</w:t>
      </w:r>
      <w:r w:rsidR="00221D1D" w:rsidRPr="00F64E0E">
        <w:rPr>
          <w:rFonts w:ascii="Garamond" w:hAnsi="Garamond"/>
          <w:i/>
          <w:iCs/>
          <w:sz w:val="24"/>
        </w:rPr>
        <w:t>) şöyle buyu</w:t>
      </w:r>
      <w:r w:rsidR="00221D1D" w:rsidRPr="00F64E0E">
        <w:rPr>
          <w:rFonts w:ascii="Garamond" w:hAnsi="Garamond"/>
          <w:i/>
          <w:iCs/>
          <w:sz w:val="24"/>
        </w:rPr>
        <w:t>r</w:t>
      </w:r>
      <w:r w:rsidR="00221D1D" w:rsidRPr="00F64E0E">
        <w:rPr>
          <w:rFonts w:ascii="Garamond" w:hAnsi="Garamond"/>
          <w:i/>
          <w:iCs/>
          <w:sz w:val="24"/>
        </w:rPr>
        <w:t xml:space="preserve">muştur: </w:t>
      </w:r>
      <w:r w:rsidR="00221D1D" w:rsidRPr="00F64E0E">
        <w:rPr>
          <w:rFonts w:ascii="Garamond" w:hAnsi="Garamond"/>
          <w:sz w:val="24"/>
        </w:rPr>
        <w:t>“Ey İbn-i Mes’ud! İnsa</w:t>
      </w:r>
      <w:r w:rsidR="00221D1D" w:rsidRPr="00F64E0E">
        <w:rPr>
          <w:rFonts w:ascii="Garamond" w:hAnsi="Garamond"/>
          <w:sz w:val="24"/>
        </w:rPr>
        <w:t>n</w:t>
      </w:r>
      <w:r w:rsidR="0063549B">
        <w:rPr>
          <w:rFonts w:ascii="Garamond" w:hAnsi="Garamond"/>
          <w:sz w:val="24"/>
        </w:rPr>
        <w:t>lara sıkı, kendisine ise hafif</w:t>
      </w:r>
      <w:r w:rsidR="00221D1D" w:rsidRPr="00F64E0E">
        <w:rPr>
          <w:rFonts w:ascii="Garamond" w:hAnsi="Garamond"/>
          <w:sz w:val="24"/>
        </w:rPr>
        <w:t xml:space="preserve"> da</w:t>
      </w:r>
      <w:r w:rsidR="00221D1D" w:rsidRPr="00F64E0E">
        <w:rPr>
          <w:rFonts w:ascii="Garamond" w:hAnsi="Garamond"/>
          <w:sz w:val="24"/>
        </w:rPr>
        <w:t>v</w:t>
      </w:r>
      <w:r w:rsidR="00221D1D" w:rsidRPr="00F64E0E">
        <w:rPr>
          <w:rFonts w:ascii="Garamond" w:hAnsi="Garamond"/>
          <w:sz w:val="24"/>
        </w:rPr>
        <w:t xml:space="preserve">ranan kimselerden olma. Alalh-u Teala şöyle buyurmuştur: </w:t>
      </w:r>
      <w:r w:rsidR="00221D1D" w:rsidRPr="00F64E0E">
        <w:rPr>
          <w:rFonts w:ascii="Garamond" w:hAnsi="Garamond"/>
          <w:b/>
          <w:bCs/>
          <w:sz w:val="24"/>
        </w:rPr>
        <w:t>“N</w:t>
      </w:r>
      <w:r w:rsidR="00221D1D" w:rsidRPr="00F64E0E">
        <w:rPr>
          <w:rFonts w:ascii="Garamond" w:hAnsi="Garamond"/>
          <w:b/>
          <w:bCs/>
          <w:sz w:val="24"/>
        </w:rPr>
        <w:t>e</w:t>
      </w:r>
      <w:r w:rsidR="00221D1D" w:rsidRPr="00F64E0E">
        <w:rPr>
          <w:rFonts w:ascii="Garamond" w:hAnsi="Garamond"/>
          <w:b/>
          <w:bCs/>
          <w:sz w:val="24"/>
        </w:rPr>
        <w:t>den amel etmediğiniz şeyi söylersiniz? ”</w:t>
      </w:r>
      <w:r w:rsidR="00221D1D" w:rsidRPr="00F64E0E">
        <w:rPr>
          <w:rStyle w:val="FootnoteReference"/>
          <w:rFonts w:ascii="Garamond" w:hAnsi="Garamond"/>
          <w:sz w:val="24"/>
        </w:rPr>
        <w:footnoteReference w:id="777"/>
      </w:r>
    </w:p>
    <w:p w:rsidR="00221D1D" w:rsidRPr="00F64E0E" w:rsidRDefault="00221D1D" w:rsidP="0063549B">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“Şüphesiz ben kendimi</w:t>
      </w:r>
      <w:r w:rsidR="0063549B">
        <w:rPr>
          <w:rFonts w:ascii="Garamond" w:hAnsi="Garamond"/>
          <w:sz w:val="24"/>
        </w:rPr>
        <w:t>,</w:t>
      </w:r>
      <w:r w:rsidRPr="00F64E0E">
        <w:rPr>
          <w:rFonts w:ascii="Garamond" w:hAnsi="Garamond"/>
          <w:sz w:val="24"/>
        </w:rPr>
        <w:t xml:space="preserve"> s</w:t>
      </w:r>
      <w:r w:rsidRPr="00F64E0E">
        <w:rPr>
          <w:rFonts w:ascii="Garamond" w:hAnsi="Garamond"/>
          <w:sz w:val="24"/>
        </w:rPr>
        <w:t>a</w:t>
      </w:r>
      <w:r w:rsidRPr="00F64E0E">
        <w:rPr>
          <w:rFonts w:ascii="Garamond" w:hAnsi="Garamond"/>
          <w:sz w:val="24"/>
        </w:rPr>
        <w:t xml:space="preserve">kınmadığım şeyden </w:t>
      </w:r>
      <w:r w:rsidR="0063549B" w:rsidRPr="00F64E0E">
        <w:rPr>
          <w:rFonts w:ascii="Garamond" w:hAnsi="Garamond"/>
          <w:sz w:val="24"/>
        </w:rPr>
        <w:t xml:space="preserve">insanları </w:t>
      </w:r>
      <w:r w:rsidRPr="00F64E0E">
        <w:rPr>
          <w:rFonts w:ascii="Garamond" w:hAnsi="Garamond"/>
          <w:sz w:val="24"/>
        </w:rPr>
        <w:t>s</w:t>
      </w:r>
      <w:r w:rsidRPr="00F64E0E">
        <w:rPr>
          <w:rFonts w:ascii="Garamond" w:hAnsi="Garamond"/>
          <w:sz w:val="24"/>
        </w:rPr>
        <w:t>a</w:t>
      </w:r>
      <w:r w:rsidRPr="00F64E0E">
        <w:rPr>
          <w:rFonts w:ascii="Garamond" w:hAnsi="Garamond"/>
          <w:sz w:val="24"/>
        </w:rPr>
        <w:t>kındırmaktan, önceden yapm</w:t>
      </w:r>
      <w:r w:rsidRPr="00F64E0E">
        <w:rPr>
          <w:rFonts w:ascii="Garamond" w:hAnsi="Garamond"/>
          <w:sz w:val="24"/>
        </w:rPr>
        <w:t>a</w:t>
      </w:r>
      <w:r w:rsidRPr="00F64E0E">
        <w:rPr>
          <w:rFonts w:ascii="Garamond" w:hAnsi="Garamond"/>
          <w:sz w:val="24"/>
        </w:rPr>
        <w:t>dığım bir şeyi</w:t>
      </w:r>
      <w:r w:rsidR="0063549B">
        <w:rPr>
          <w:rFonts w:ascii="Garamond" w:hAnsi="Garamond"/>
          <w:sz w:val="24"/>
        </w:rPr>
        <w:t xml:space="preserve"> onlara</w:t>
      </w:r>
      <w:r w:rsidRPr="00F64E0E">
        <w:rPr>
          <w:rFonts w:ascii="Garamond" w:hAnsi="Garamond"/>
          <w:sz w:val="24"/>
        </w:rPr>
        <w:t xml:space="preserve"> emretme</w:t>
      </w:r>
      <w:r w:rsidRPr="00F64E0E">
        <w:rPr>
          <w:rFonts w:ascii="Garamond" w:hAnsi="Garamond"/>
          <w:sz w:val="24"/>
        </w:rPr>
        <w:t>k</w:t>
      </w:r>
      <w:r w:rsidRPr="00F64E0E">
        <w:rPr>
          <w:rFonts w:ascii="Garamond" w:hAnsi="Garamond"/>
          <w:sz w:val="24"/>
        </w:rPr>
        <w:t>ten daha yüce bil</w:t>
      </w:r>
      <w:r w:rsidRPr="00F64E0E">
        <w:rPr>
          <w:rFonts w:ascii="Garamond" w:hAnsi="Garamond"/>
          <w:sz w:val="24"/>
        </w:rPr>
        <w:t>i</w:t>
      </w:r>
      <w:r w:rsidRPr="00F64E0E">
        <w:rPr>
          <w:rFonts w:ascii="Garamond" w:hAnsi="Garamond"/>
          <w:sz w:val="24"/>
        </w:rPr>
        <w:t>yorum</w:t>
      </w:r>
      <w:r w:rsidR="0063549B">
        <w:rPr>
          <w:rFonts w:ascii="Garamond" w:hAnsi="Garamond"/>
          <w:sz w:val="24"/>
        </w:rPr>
        <w:t>.</w:t>
      </w:r>
      <w:r w:rsidRPr="00F64E0E">
        <w:rPr>
          <w:rFonts w:ascii="Garamond" w:hAnsi="Garamond"/>
          <w:sz w:val="24"/>
        </w:rPr>
        <w:t>”</w:t>
      </w:r>
      <w:r w:rsidRPr="00F64E0E">
        <w:rPr>
          <w:rStyle w:val="FootnoteReference"/>
          <w:rFonts w:ascii="Garamond" w:hAnsi="Garamond"/>
          <w:sz w:val="24"/>
        </w:rPr>
        <w:footnoteReference w:id="778"/>
      </w:r>
    </w:p>
    <w:p w:rsidR="00221D1D" w:rsidRPr="00F64E0E" w:rsidRDefault="00221D1D" w:rsidP="005D63E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szCs w:val="24"/>
        </w:rPr>
        <w:t>“Amelsiz</w:t>
      </w:r>
      <w:r w:rsidR="005D63ED">
        <w:rPr>
          <w:rFonts w:ascii="Garamond" w:hAnsi="Garamond"/>
          <w:sz w:val="24"/>
          <w:szCs w:val="24"/>
        </w:rPr>
        <w:t>,</w:t>
      </w:r>
      <w:r w:rsidRPr="00F64E0E">
        <w:rPr>
          <w:rFonts w:ascii="Garamond" w:hAnsi="Garamond"/>
          <w:sz w:val="24"/>
          <w:szCs w:val="24"/>
        </w:rPr>
        <w:t xml:space="preserve"> ahiretten ümidi o</w:t>
      </w:r>
      <w:r w:rsidR="005D63ED">
        <w:rPr>
          <w:rFonts w:ascii="Garamond" w:hAnsi="Garamond"/>
          <w:sz w:val="24"/>
          <w:szCs w:val="24"/>
        </w:rPr>
        <w:t>lan</w:t>
      </w:r>
      <w:r w:rsidRPr="00F64E0E">
        <w:rPr>
          <w:rFonts w:ascii="Garamond" w:hAnsi="Garamond"/>
          <w:sz w:val="24"/>
          <w:szCs w:val="24"/>
        </w:rPr>
        <w:t xml:space="preserve"> kimseden olma... Başkalar</w:t>
      </w:r>
      <w:r w:rsidRPr="00F64E0E">
        <w:rPr>
          <w:rFonts w:ascii="Garamond" w:hAnsi="Garamond"/>
          <w:sz w:val="24"/>
          <w:szCs w:val="24"/>
        </w:rPr>
        <w:t>ı</w:t>
      </w:r>
      <w:r w:rsidRPr="00F64E0E">
        <w:rPr>
          <w:rFonts w:ascii="Garamond" w:hAnsi="Garamond"/>
          <w:sz w:val="24"/>
          <w:szCs w:val="24"/>
        </w:rPr>
        <w:t>nı münkerden nehyeder; ama kendisi o işten el çekmez. E</w:t>
      </w:r>
      <w:r w:rsidRPr="00F64E0E">
        <w:rPr>
          <w:rFonts w:ascii="Garamond" w:hAnsi="Garamond"/>
          <w:sz w:val="24"/>
          <w:szCs w:val="24"/>
        </w:rPr>
        <w:t>m</w:t>
      </w:r>
      <w:r w:rsidRPr="00F64E0E">
        <w:rPr>
          <w:rFonts w:ascii="Garamond" w:hAnsi="Garamond"/>
          <w:sz w:val="24"/>
          <w:szCs w:val="24"/>
        </w:rPr>
        <w:t>reder; fakat emrettiği şeyi kendisi yapmaz.”</w:t>
      </w:r>
      <w:r w:rsidRPr="00F64E0E">
        <w:rPr>
          <w:rStyle w:val="FootnoteReference"/>
          <w:rFonts w:ascii="Garamond" w:hAnsi="Garamond"/>
          <w:sz w:val="24"/>
        </w:rPr>
        <w:footnoteReference w:id="77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Seccad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“Münafık kimse, köt</w:t>
      </w:r>
      <w:r w:rsidRPr="00F64E0E">
        <w:rPr>
          <w:rFonts w:ascii="Garamond" w:hAnsi="Garamond"/>
          <w:sz w:val="24"/>
        </w:rPr>
        <w:t>ü</w:t>
      </w:r>
      <w:r w:rsidRPr="00F64E0E">
        <w:rPr>
          <w:rFonts w:ascii="Garamond" w:hAnsi="Garamond"/>
          <w:sz w:val="24"/>
        </w:rPr>
        <w:t>lükten sakındırır ama kendisi sakınmaz ve amel etmediği şe</w:t>
      </w:r>
      <w:r w:rsidRPr="00F64E0E">
        <w:rPr>
          <w:rFonts w:ascii="Garamond" w:hAnsi="Garamond"/>
          <w:sz w:val="24"/>
        </w:rPr>
        <w:t>y</w:t>
      </w:r>
      <w:r w:rsidRPr="00F64E0E">
        <w:rPr>
          <w:rFonts w:ascii="Garamond" w:hAnsi="Garamond"/>
          <w:sz w:val="24"/>
        </w:rPr>
        <w:t>leri emreder.”</w:t>
      </w:r>
      <w:r w:rsidRPr="00F64E0E">
        <w:rPr>
          <w:rStyle w:val="FootnoteReference"/>
          <w:rFonts w:ascii="Garamond" w:hAnsi="Garamond"/>
          <w:sz w:val="24"/>
        </w:rPr>
        <w:footnoteReference w:id="780"/>
      </w:r>
    </w:p>
    <w:p w:rsidR="00221D1D" w:rsidRPr="00F64E0E" w:rsidRDefault="00221D1D" w:rsidP="000A7E84">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w:t>
      </w:r>
      <w:r w:rsidR="000A7E84">
        <w:rPr>
          <w:rFonts w:ascii="Garamond" w:hAnsi="Garamond"/>
          <w:sz w:val="24"/>
        </w:rPr>
        <w:t>Nifak açısından insanların en zahiri (münafıklıkları zahir olan)</w:t>
      </w:r>
      <w:r w:rsidRPr="00F64E0E">
        <w:rPr>
          <w:rFonts w:ascii="Garamond" w:hAnsi="Garamond"/>
          <w:sz w:val="24"/>
        </w:rPr>
        <w:t xml:space="preserve"> </w:t>
      </w:r>
      <w:r w:rsidRPr="00F64E0E">
        <w:rPr>
          <w:rFonts w:ascii="Garamond" w:hAnsi="Garamond"/>
          <w:sz w:val="24"/>
        </w:rPr>
        <w:lastRenderedPageBreak/>
        <w:t>Allah’a itaati emre</w:t>
      </w:r>
      <w:r w:rsidR="000A7E84">
        <w:rPr>
          <w:rFonts w:ascii="Garamond" w:hAnsi="Garamond"/>
          <w:sz w:val="24"/>
        </w:rPr>
        <w:t>den</w:t>
      </w:r>
      <w:r w:rsidRPr="00F64E0E">
        <w:rPr>
          <w:rFonts w:ascii="Garamond" w:hAnsi="Garamond"/>
          <w:sz w:val="24"/>
        </w:rPr>
        <w:t>, ama ken</w:t>
      </w:r>
      <w:r w:rsidR="000A7E84">
        <w:rPr>
          <w:rFonts w:ascii="Garamond" w:hAnsi="Garamond"/>
          <w:sz w:val="24"/>
        </w:rPr>
        <w:t>disi amel etmeyen</w:t>
      </w:r>
      <w:r w:rsidRPr="00F64E0E">
        <w:rPr>
          <w:rFonts w:ascii="Garamond" w:hAnsi="Garamond"/>
          <w:sz w:val="24"/>
        </w:rPr>
        <w:t>, günahtan sa</w:t>
      </w:r>
      <w:r w:rsidR="000A7E84">
        <w:rPr>
          <w:rFonts w:ascii="Garamond" w:hAnsi="Garamond"/>
          <w:sz w:val="24"/>
        </w:rPr>
        <w:t>kındıran ama kendisi sakınm</w:t>
      </w:r>
      <w:r w:rsidR="000A7E84">
        <w:rPr>
          <w:rFonts w:ascii="Garamond" w:hAnsi="Garamond"/>
          <w:sz w:val="24"/>
        </w:rPr>
        <w:t>a</w:t>
      </w:r>
      <w:r w:rsidR="000A7E84">
        <w:rPr>
          <w:rFonts w:ascii="Garamond" w:hAnsi="Garamond"/>
          <w:sz w:val="24"/>
        </w:rPr>
        <w:t>yan kimselerdir.</w:t>
      </w:r>
      <w:r w:rsidRPr="00F64E0E">
        <w:rPr>
          <w:rFonts w:ascii="Garamond" w:hAnsi="Garamond"/>
          <w:sz w:val="24"/>
        </w:rPr>
        <w:t>”</w:t>
      </w:r>
      <w:r w:rsidRPr="00F64E0E">
        <w:rPr>
          <w:rStyle w:val="FootnoteReference"/>
          <w:rFonts w:ascii="Garamond" w:hAnsi="Garamond"/>
          <w:sz w:val="24"/>
        </w:rPr>
        <w:footnoteReference w:id="781"/>
      </w:r>
    </w:p>
    <w:p w:rsidR="00221D1D" w:rsidRPr="00F64E0E" w:rsidRDefault="00221D1D" w:rsidP="000A7E84">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 xml:space="preserve">“İnsanın sapmış olması için yapmadığı bir şeyi </w:t>
      </w:r>
      <w:r w:rsidR="000A7E84" w:rsidRPr="00F64E0E">
        <w:rPr>
          <w:rFonts w:ascii="Garamond" w:hAnsi="Garamond"/>
          <w:sz w:val="24"/>
        </w:rPr>
        <w:t xml:space="preserve">insanlara </w:t>
      </w:r>
      <w:r w:rsidRPr="00F64E0E">
        <w:rPr>
          <w:rFonts w:ascii="Garamond" w:hAnsi="Garamond"/>
          <w:sz w:val="24"/>
        </w:rPr>
        <w:t>e</w:t>
      </w:r>
      <w:r w:rsidRPr="00F64E0E">
        <w:rPr>
          <w:rFonts w:ascii="Garamond" w:hAnsi="Garamond"/>
          <w:sz w:val="24"/>
        </w:rPr>
        <w:t>m</w:t>
      </w:r>
      <w:r w:rsidRPr="00F64E0E">
        <w:rPr>
          <w:rFonts w:ascii="Garamond" w:hAnsi="Garamond"/>
          <w:sz w:val="24"/>
        </w:rPr>
        <w:t>retmesi veya kendisinin sakı</w:t>
      </w:r>
      <w:r w:rsidRPr="00F64E0E">
        <w:rPr>
          <w:rFonts w:ascii="Garamond" w:hAnsi="Garamond"/>
          <w:sz w:val="24"/>
        </w:rPr>
        <w:t>n</w:t>
      </w:r>
      <w:r w:rsidRPr="00F64E0E">
        <w:rPr>
          <w:rFonts w:ascii="Garamond" w:hAnsi="Garamond"/>
          <w:sz w:val="24"/>
        </w:rPr>
        <w:t xml:space="preserve">madığı bir şeyden </w:t>
      </w:r>
      <w:r w:rsidR="000A7E84" w:rsidRPr="00F64E0E">
        <w:rPr>
          <w:rFonts w:ascii="Garamond" w:hAnsi="Garamond"/>
          <w:sz w:val="24"/>
        </w:rPr>
        <w:t xml:space="preserve">onları </w:t>
      </w:r>
      <w:r w:rsidRPr="00F64E0E">
        <w:rPr>
          <w:rFonts w:ascii="Garamond" w:hAnsi="Garamond"/>
          <w:sz w:val="24"/>
        </w:rPr>
        <w:t>sakı</w:t>
      </w:r>
      <w:r w:rsidRPr="00F64E0E">
        <w:rPr>
          <w:rFonts w:ascii="Garamond" w:hAnsi="Garamond"/>
          <w:sz w:val="24"/>
        </w:rPr>
        <w:t>n</w:t>
      </w:r>
      <w:r w:rsidRPr="00F64E0E">
        <w:rPr>
          <w:rFonts w:ascii="Garamond" w:hAnsi="Garamond"/>
          <w:sz w:val="24"/>
        </w:rPr>
        <w:t>dırması y</w:t>
      </w:r>
      <w:r w:rsidRPr="00F64E0E">
        <w:rPr>
          <w:rFonts w:ascii="Garamond" w:hAnsi="Garamond"/>
          <w:sz w:val="24"/>
        </w:rPr>
        <w:t>e</w:t>
      </w:r>
      <w:r w:rsidRPr="00F64E0E">
        <w:rPr>
          <w:rFonts w:ascii="Garamond" w:hAnsi="Garamond"/>
          <w:sz w:val="24"/>
        </w:rPr>
        <w:t>terlidir.”</w:t>
      </w:r>
      <w:r w:rsidRPr="00F64E0E">
        <w:rPr>
          <w:rStyle w:val="FootnoteReference"/>
          <w:rFonts w:ascii="Garamond" w:hAnsi="Garamond"/>
          <w:sz w:val="24"/>
        </w:rPr>
        <w:footnoteReference w:id="782"/>
      </w:r>
    </w:p>
    <w:p w:rsidR="00221D1D" w:rsidRPr="00F64E0E" w:rsidRDefault="00221D1D" w:rsidP="000A7E84">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w:t>
      </w:r>
      <w:r w:rsidR="000A7E84">
        <w:rPr>
          <w:rFonts w:ascii="Garamond" w:hAnsi="Garamond"/>
          <w:sz w:val="24"/>
        </w:rPr>
        <w:t>İnsana cehalet olarak insa</w:t>
      </w:r>
      <w:r w:rsidR="000A7E84">
        <w:rPr>
          <w:rFonts w:ascii="Garamond" w:hAnsi="Garamond"/>
          <w:sz w:val="24"/>
        </w:rPr>
        <w:t>n</w:t>
      </w:r>
      <w:r w:rsidR="000A7E84">
        <w:rPr>
          <w:rFonts w:ascii="Garamond" w:hAnsi="Garamond"/>
          <w:sz w:val="24"/>
        </w:rPr>
        <w:t>ları eleştirmesi ve kendisinin aynı şeyleri yapması yeterlidir.</w:t>
      </w:r>
      <w:r w:rsidRPr="00F64E0E">
        <w:rPr>
          <w:rFonts w:ascii="Garamond" w:hAnsi="Garamond"/>
          <w:sz w:val="24"/>
        </w:rPr>
        <w:t>”</w:t>
      </w:r>
      <w:r w:rsidRPr="00F64E0E">
        <w:rPr>
          <w:rStyle w:val="FootnoteReference"/>
          <w:rFonts w:ascii="Garamond" w:hAnsi="Garamond"/>
          <w:sz w:val="24"/>
        </w:rPr>
        <w:footnoteReference w:id="78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005A2AD1">
        <w:rPr>
          <w:rFonts w:ascii="Garamond" w:hAnsi="Garamond"/>
          <w:sz w:val="24"/>
        </w:rPr>
        <w:t>“Marufu emrettiği halde</w:t>
      </w:r>
      <w:r w:rsidRPr="00F64E0E">
        <w:rPr>
          <w:rFonts w:ascii="Garamond" w:hAnsi="Garamond"/>
          <w:sz w:val="24"/>
        </w:rPr>
        <w:t xml:space="preserve"> kendisi terk edene, kendisi işl</w:t>
      </w:r>
      <w:r w:rsidRPr="00F64E0E">
        <w:rPr>
          <w:rFonts w:ascii="Garamond" w:hAnsi="Garamond"/>
          <w:sz w:val="24"/>
        </w:rPr>
        <w:t>e</w:t>
      </w:r>
      <w:r w:rsidRPr="00F64E0E">
        <w:rPr>
          <w:rFonts w:ascii="Garamond" w:hAnsi="Garamond"/>
          <w:sz w:val="24"/>
        </w:rPr>
        <w:t>diği halde münkerden nehyetmeye kalkışana Allah l</w:t>
      </w:r>
      <w:r w:rsidRPr="00F64E0E">
        <w:rPr>
          <w:rFonts w:ascii="Garamond" w:hAnsi="Garamond"/>
          <w:sz w:val="24"/>
        </w:rPr>
        <w:t>a</w:t>
      </w:r>
      <w:r w:rsidRPr="00F64E0E">
        <w:rPr>
          <w:rFonts w:ascii="Garamond" w:hAnsi="Garamond"/>
          <w:sz w:val="24"/>
        </w:rPr>
        <w:t>net etsin!”</w:t>
      </w:r>
      <w:r w:rsidRPr="00F64E0E">
        <w:rPr>
          <w:rStyle w:val="FootnoteReference"/>
          <w:rFonts w:ascii="Garamond" w:hAnsi="Garamond"/>
          <w:sz w:val="24"/>
        </w:rPr>
        <w:footnoteReference w:id="784"/>
      </w:r>
    </w:p>
    <w:p w:rsidR="00221D1D" w:rsidRPr="00F64E0E" w:rsidRDefault="00221D1D" w:rsidP="005A2AD1">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 xml:space="preserve">“Nice emredici kimse emir kabul etmez. Nice sakındırıcı bizzat sakınmaz. </w:t>
      </w:r>
      <w:r w:rsidR="005A2AD1">
        <w:rPr>
          <w:rFonts w:ascii="Garamond" w:hAnsi="Garamond"/>
          <w:sz w:val="24"/>
        </w:rPr>
        <w:t>Nice öğüt v</w:t>
      </w:r>
      <w:r w:rsidR="005A2AD1">
        <w:rPr>
          <w:rFonts w:ascii="Garamond" w:hAnsi="Garamond"/>
          <w:sz w:val="24"/>
        </w:rPr>
        <w:t>e</w:t>
      </w:r>
      <w:r w:rsidR="005A2AD1">
        <w:rPr>
          <w:rFonts w:ascii="Garamond" w:hAnsi="Garamond"/>
          <w:sz w:val="24"/>
        </w:rPr>
        <w:t xml:space="preserve">ren öğüt almaz. </w:t>
      </w:r>
      <w:r w:rsidRPr="00F64E0E">
        <w:rPr>
          <w:rFonts w:ascii="Garamond" w:hAnsi="Garamond"/>
          <w:sz w:val="24"/>
        </w:rPr>
        <w:t>Nice alim ilmi</w:t>
      </w:r>
      <w:r w:rsidRPr="00F64E0E">
        <w:rPr>
          <w:rFonts w:ascii="Garamond" w:hAnsi="Garamond"/>
          <w:sz w:val="24"/>
        </w:rPr>
        <w:t>n</w:t>
      </w:r>
      <w:r w:rsidRPr="00F64E0E">
        <w:rPr>
          <w:rFonts w:ascii="Garamond" w:hAnsi="Garamond"/>
          <w:sz w:val="24"/>
        </w:rPr>
        <w:t>den faydalanmaz.”</w:t>
      </w:r>
      <w:r w:rsidRPr="00F64E0E">
        <w:rPr>
          <w:rStyle w:val="FootnoteReference"/>
          <w:rFonts w:ascii="Garamond" w:hAnsi="Garamond"/>
          <w:sz w:val="24"/>
        </w:rPr>
        <w:footnoteReference w:id="785"/>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005A2AD1">
        <w:rPr>
          <w:rFonts w:ascii="Garamond" w:hAnsi="Garamond"/>
          <w:sz w:val="24"/>
        </w:rPr>
        <w:t xml:space="preserve">“İyiliği emret ve </w:t>
      </w:r>
      <w:r w:rsidR="005A2AD1">
        <w:rPr>
          <w:rFonts w:ascii="Garamond" w:hAnsi="Garamond"/>
          <w:sz w:val="24"/>
        </w:rPr>
        <w:lastRenderedPageBreak/>
        <w:t xml:space="preserve">kendin </w:t>
      </w:r>
      <w:r w:rsidRPr="00F64E0E">
        <w:rPr>
          <w:rFonts w:ascii="Garamond" w:hAnsi="Garamond"/>
          <w:sz w:val="24"/>
        </w:rPr>
        <w:t xml:space="preserve"> </w:t>
      </w:r>
      <w:r w:rsidRPr="00F64E0E">
        <w:rPr>
          <w:rFonts w:ascii="Garamond" w:hAnsi="Garamond"/>
          <w:sz w:val="24"/>
        </w:rPr>
        <w:t>o</w:t>
      </w:r>
      <w:r w:rsidRPr="00F64E0E">
        <w:rPr>
          <w:rFonts w:ascii="Garamond" w:hAnsi="Garamond"/>
          <w:sz w:val="24"/>
        </w:rPr>
        <w:t>nunla amel etmeye çalış. İyiliği emreden, ama ondan uzak d</w:t>
      </w:r>
      <w:r w:rsidRPr="00F64E0E">
        <w:rPr>
          <w:rFonts w:ascii="Garamond" w:hAnsi="Garamond"/>
          <w:sz w:val="24"/>
        </w:rPr>
        <w:t>u</w:t>
      </w:r>
      <w:r w:rsidRPr="00F64E0E">
        <w:rPr>
          <w:rFonts w:ascii="Garamond" w:hAnsi="Garamond"/>
          <w:sz w:val="24"/>
        </w:rPr>
        <w:t>ran, günahını yüklenen ve kend</w:t>
      </w:r>
      <w:r w:rsidRPr="00F64E0E">
        <w:rPr>
          <w:rFonts w:ascii="Garamond" w:hAnsi="Garamond"/>
          <w:sz w:val="24"/>
        </w:rPr>
        <w:t>i</w:t>
      </w:r>
      <w:r w:rsidRPr="00F64E0E">
        <w:rPr>
          <w:rFonts w:ascii="Garamond" w:hAnsi="Garamond"/>
          <w:sz w:val="24"/>
        </w:rPr>
        <w:t>sini Allah’ın gazabına maruz b</w:t>
      </w:r>
      <w:r w:rsidRPr="00F64E0E">
        <w:rPr>
          <w:rFonts w:ascii="Garamond" w:hAnsi="Garamond"/>
          <w:sz w:val="24"/>
        </w:rPr>
        <w:t>ı</w:t>
      </w:r>
      <w:r w:rsidRPr="00F64E0E">
        <w:rPr>
          <w:rFonts w:ascii="Garamond" w:hAnsi="Garamond"/>
          <w:sz w:val="24"/>
        </w:rPr>
        <w:t>rakan kimse gibi olma.”</w:t>
      </w:r>
      <w:r w:rsidRPr="00F64E0E">
        <w:rPr>
          <w:rStyle w:val="FootnoteReference"/>
          <w:rFonts w:ascii="Garamond" w:hAnsi="Garamond"/>
          <w:sz w:val="24"/>
        </w:rPr>
        <w:footnoteReference w:id="78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“Emrettiğin şeyle, herkesten önce amel et ve sakındırdığın şeyden, herkesten önce kendin sakın.”</w:t>
      </w:r>
      <w:r w:rsidRPr="00F64E0E">
        <w:rPr>
          <w:rStyle w:val="FootnoteReference"/>
          <w:rFonts w:ascii="Garamond" w:hAnsi="Garamond"/>
          <w:sz w:val="24"/>
        </w:rPr>
        <w:footnoteReference w:id="78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005A2AD1">
        <w:rPr>
          <w:rFonts w:ascii="Garamond" w:hAnsi="Garamond"/>
          <w:sz w:val="24"/>
        </w:rPr>
        <w:t>“Her kim</w:t>
      </w:r>
      <w:r w:rsidRPr="00F64E0E">
        <w:rPr>
          <w:rFonts w:ascii="Garamond" w:hAnsi="Garamond"/>
          <w:sz w:val="24"/>
        </w:rPr>
        <w:t xml:space="preserve">de şu üç haslet </w:t>
      </w:r>
      <w:r w:rsidRPr="00F64E0E">
        <w:rPr>
          <w:rFonts w:ascii="Garamond" w:hAnsi="Garamond"/>
          <w:sz w:val="24"/>
        </w:rPr>
        <w:t>o</w:t>
      </w:r>
      <w:r w:rsidRPr="00F64E0E">
        <w:rPr>
          <w:rFonts w:ascii="Garamond" w:hAnsi="Garamond"/>
          <w:sz w:val="24"/>
        </w:rPr>
        <w:t>lursa dünya ve ahireti salim olur: İyiliği emretmek ve iyiliği kabul etmek, kötül</w:t>
      </w:r>
      <w:r w:rsidR="005A2AD1">
        <w:rPr>
          <w:rFonts w:ascii="Garamond" w:hAnsi="Garamond"/>
          <w:sz w:val="24"/>
        </w:rPr>
        <w:t>ükten sakınmak ve kötülükten sa</w:t>
      </w:r>
      <w:r w:rsidRPr="00F64E0E">
        <w:rPr>
          <w:rFonts w:ascii="Garamond" w:hAnsi="Garamond"/>
          <w:sz w:val="24"/>
        </w:rPr>
        <w:t>kınmayı kabul e</w:t>
      </w:r>
      <w:r w:rsidRPr="00F64E0E">
        <w:rPr>
          <w:rFonts w:ascii="Garamond" w:hAnsi="Garamond"/>
          <w:sz w:val="24"/>
        </w:rPr>
        <w:t>t</w:t>
      </w:r>
      <w:r w:rsidRPr="00F64E0E">
        <w:rPr>
          <w:rFonts w:ascii="Garamond" w:hAnsi="Garamond"/>
          <w:sz w:val="24"/>
        </w:rPr>
        <w:t>mek ve yüce ve celil olan A</w:t>
      </w:r>
      <w:r w:rsidRPr="00F64E0E">
        <w:rPr>
          <w:rFonts w:ascii="Garamond" w:hAnsi="Garamond"/>
          <w:sz w:val="24"/>
        </w:rPr>
        <w:t>l</w:t>
      </w:r>
      <w:r w:rsidRPr="00F64E0E">
        <w:rPr>
          <w:rFonts w:ascii="Garamond" w:hAnsi="Garamond"/>
          <w:sz w:val="24"/>
        </w:rPr>
        <w:t>lah’ın hadlerini korumak.”</w:t>
      </w:r>
      <w:r w:rsidRPr="00F64E0E">
        <w:rPr>
          <w:rStyle w:val="FootnoteReference"/>
          <w:rFonts w:ascii="Garamond" w:hAnsi="Garamond"/>
          <w:sz w:val="24"/>
        </w:rPr>
        <w:footnoteReference w:id="788"/>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“İnsanları kö</w:t>
      </w:r>
      <w:r w:rsidRPr="00F64E0E">
        <w:rPr>
          <w:rFonts w:ascii="Garamond" w:hAnsi="Garamond"/>
          <w:sz w:val="24"/>
        </w:rPr>
        <w:softHyphen/>
        <w:t xml:space="preserve">tülükten men edip kendiniz de kötülükten </w:t>
      </w:r>
      <w:r w:rsidRPr="00F64E0E">
        <w:rPr>
          <w:rFonts w:ascii="Garamond" w:hAnsi="Garamond"/>
          <w:sz w:val="24"/>
        </w:rPr>
        <w:t>u</w:t>
      </w:r>
      <w:r w:rsidR="005A2AD1">
        <w:rPr>
          <w:rFonts w:ascii="Garamond" w:hAnsi="Garamond"/>
          <w:sz w:val="24"/>
        </w:rPr>
        <w:t>zak durun. Çünkü siz önce</w:t>
      </w:r>
      <w:r w:rsidRPr="00F64E0E">
        <w:rPr>
          <w:rFonts w:ascii="Garamond" w:hAnsi="Garamond"/>
          <w:sz w:val="24"/>
        </w:rPr>
        <w:t xml:space="preserve"> köt</w:t>
      </w:r>
      <w:r w:rsidRPr="00F64E0E">
        <w:rPr>
          <w:rFonts w:ascii="Garamond" w:hAnsi="Garamond"/>
          <w:sz w:val="24"/>
        </w:rPr>
        <w:t>ü</w:t>
      </w:r>
      <w:r w:rsidRPr="00F64E0E">
        <w:rPr>
          <w:rFonts w:ascii="Garamond" w:hAnsi="Garamond"/>
          <w:sz w:val="24"/>
        </w:rPr>
        <w:t>lük etmemekle, sonra kötü</w:t>
      </w:r>
      <w:r w:rsidRPr="00F64E0E">
        <w:rPr>
          <w:rFonts w:ascii="Garamond" w:hAnsi="Garamond"/>
          <w:sz w:val="24"/>
        </w:rPr>
        <w:softHyphen/>
        <w:t>lükten nehyetmekle emrolundunuz.”</w:t>
      </w:r>
      <w:r w:rsidRPr="00F64E0E">
        <w:rPr>
          <w:rStyle w:val="FootnoteReference"/>
          <w:rFonts w:ascii="Garamond" w:hAnsi="Garamond"/>
          <w:sz w:val="24"/>
        </w:rPr>
        <w:footnoteReference w:id="78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005A2AD1">
        <w:rPr>
          <w:rFonts w:ascii="Garamond" w:hAnsi="Garamond"/>
          <w:sz w:val="24"/>
        </w:rPr>
        <w:t>“Kıyamet günü birisi</w:t>
      </w:r>
      <w:r w:rsidRPr="00F64E0E">
        <w:rPr>
          <w:rFonts w:ascii="Garamond" w:hAnsi="Garamond"/>
          <w:sz w:val="24"/>
        </w:rPr>
        <w:t xml:space="preserve"> g</w:t>
      </w:r>
      <w:r w:rsidRPr="00F64E0E">
        <w:rPr>
          <w:rFonts w:ascii="Garamond" w:hAnsi="Garamond"/>
          <w:sz w:val="24"/>
        </w:rPr>
        <w:t>e</w:t>
      </w:r>
      <w:r w:rsidRPr="00F64E0E">
        <w:rPr>
          <w:rFonts w:ascii="Garamond" w:hAnsi="Garamond"/>
          <w:sz w:val="24"/>
        </w:rPr>
        <w:t>tiri</w:t>
      </w:r>
      <w:r w:rsidR="005A2AD1">
        <w:rPr>
          <w:rFonts w:ascii="Garamond" w:hAnsi="Garamond"/>
          <w:sz w:val="24"/>
        </w:rPr>
        <w:t>lir ve cehenneme atılır</w:t>
      </w:r>
      <w:r w:rsidRPr="00F64E0E">
        <w:rPr>
          <w:rFonts w:ascii="Garamond" w:hAnsi="Garamond"/>
          <w:sz w:val="24"/>
        </w:rPr>
        <w:t>. Bağı</w:t>
      </w:r>
      <w:r w:rsidRPr="00F64E0E">
        <w:rPr>
          <w:rFonts w:ascii="Garamond" w:hAnsi="Garamond"/>
          <w:sz w:val="24"/>
        </w:rPr>
        <w:t>r</w:t>
      </w:r>
      <w:r w:rsidRPr="00F64E0E">
        <w:rPr>
          <w:rFonts w:ascii="Garamond" w:hAnsi="Garamond"/>
          <w:sz w:val="24"/>
        </w:rPr>
        <w:t>sak</w:t>
      </w:r>
      <w:r w:rsidR="005A2AD1">
        <w:rPr>
          <w:rFonts w:ascii="Garamond" w:hAnsi="Garamond"/>
          <w:sz w:val="24"/>
        </w:rPr>
        <w:t>ları karnından dışarı dökül</w:t>
      </w:r>
      <w:r w:rsidRPr="00F64E0E">
        <w:rPr>
          <w:rFonts w:ascii="Garamond" w:hAnsi="Garamond"/>
          <w:sz w:val="24"/>
        </w:rPr>
        <w:t>ür ve cehennemde deği</w:t>
      </w:r>
      <w:r w:rsidRPr="00F64E0E">
        <w:rPr>
          <w:rFonts w:ascii="Garamond" w:hAnsi="Garamond"/>
          <w:sz w:val="24"/>
        </w:rPr>
        <w:t>r</w:t>
      </w:r>
      <w:r w:rsidRPr="00F64E0E">
        <w:rPr>
          <w:rFonts w:ascii="Garamond" w:hAnsi="Garamond"/>
          <w:sz w:val="24"/>
        </w:rPr>
        <w:t xml:space="preserve">men eşeği gibi dönüp durur. </w:t>
      </w:r>
      <w:r w:rsidRPr="00F64E0E">
        <w:rPr>
          <w:rFonts w:ascii="Garamond" w:hAnsi="Garamond"/>
          <w:sz w:val="24"/>
        </w:rPr>
        <w:lastRenderedPageBreak/>
        <w:t>C</w:t>
      </w:r>
      <w:r w:rsidRPr="00F64E0E">
        <w:rPr>
          <w:rFonts w:ascii="Garamond" w:hAnsi="Garamond"/>
          <w:sz w:val="24"/>
        </w:rPr>
        <w:t>e</w:t>
      </w:r>
      <w:r w:rsidRPr="00F64E0E">
        <w:rPr>
          <w:rFonts w:ascii="Garamond" w:hAnsi="Garamond"/>
          <w:sz w:val="24"/>
        </w:rPr>
        <w:t>hennemliler onun etrafına to</w:t>
      </w:r>
      <w:r w:rsidRPr="00F64E0E">
        <w:rPr>
          <w:rFonts w:ascii="Garamond" w:hAnsi="Garamond"/>
          <w:sz w:val="24"/>
        </w:rPr>
        <w:t>p</w:t>
      </w:r>
      <w:r w:rsidRPr="00F64E0E">
        <w:rPr>
          <w:rFonts w:ascii="Garamond" w:hAnsi="Garamond"/>
          <w:sz w:val="24"/>
        </w:rPr>
        <w:t>lanır ve şöyle derler: “Ey falan kimse! Sana ne olmuş? Sen iyiliği emredip köt</w:t>
      </w:r>
      <w:r w:rsidRPr="00F64E0E">
        <w:rPr>
          <w:rFonts w:ascii="Garamond" w:hAnsi="Garamond"/>
          <w:sz w:val="24"/>
        </w:rPr>
        <w:t>ü</w:t>
      </w:r>
      <w:r w:rsidRPr="00F64E0E">
        <w:rPr>
          <w:rFonts w:ascii="Garamond" w:hAnsi="Garamond"/>
          <w:sz w:val="24"/>
        </w:rPr>
        <w:t>lükten sakındırmıyor muydun? ” O şö</w:t>
      </w:r>
      <w:r w:rsidRPr="00F64E0E">
        <w:rPr>
          <w:rFonts w:ascii="Garamond" w:hAnsi="Garamond"/>
          <w:sz w:val="24"/>
        </w:rPr>
        <w:t>y</w:t>
      </w:r>
      <w:r w:rsidRPr="00F64E0E">
        <w:rPr>
          <w:rFonts w:ascii="Garamond" w:hAnsi="Garamond"/>
          <w:sz w:val="24"/>
        </w:rPr>
        <w:t>le cevap verir: “Tabi! İyi işleri emreden</w:t>
      </w:r>
      <w:r w:rsidR="005A2AD1">
        <w:rPr>
          <w:rFonts w:ascii="Garamond" w:hAnsi="Garamond"/>
          <w:sz w:val="24"/>
        </w:rPr>
        <w:t>dim</w:t>
      </w:r>
      <w:r w:rsidRPr="00F64E0E">
        <w:rPr>
          <w:rFonts w:ascii="Garamond" w:hAnsi="Garamond"/>
          <w:sz w:val="24"/>
        </w:rPr>
        <w:t>, ama kendim amel et</w:t>
      </w:r>
      <w:r w:rsidR="005A2AD1">
        <w:rPr>
          <w:rFonts w:ascii="Garamond" w:hAnsi="Garamond"/>
          <w:sz w:val="24"/>
        </w:rPr>
        <w:t>mezdim; kötü</w:t>
      </w:r>
      <w:r w:rsidRPr="00F64E0E">
        <w:rPr>
          <w:rFonts w:ascii="Garamond" w:hAnsi="Garamond"/>
          <w:sz w:val="24"/>
        </w:rPr>
        <w:t xml:space="preserve"> işten s</w:t>
      </w:r>
      <w:r w:rsidRPr="00F64E0E">
        <w:rPr>
          <w:rFonts w:ascii="Garamond" w:hAnsi="Garamond"/>
          <w:sz w:val="24"/>
        </w:rPr>
        <w:t>a</w:t>
      </w:r>
      <w:r w:rsidRPr="00F64E0E">
        <w:rPr>
          <w:rFonts w:ascii="Garamond" w:hAnsi="Garamond"/>
          <w:sz w:val="24"/>
        </w:rPr>
        <w:t>kındırır, ama kendim o kötülüğü yapa</w:t>
      </w:r>
      <w:r w:rsidRPr="00F64E0E">
        <w:rPr>
          <w:rFonts w:ascii="Garamond" w:hAnsi="Garamond"/>
          <w:sz w:val="24"/>
        </w:rPr>
        <w:t>r</w:t>
      </w:r>
      <w:r w:rsidRPr="00F64E0E">
        <w:rPr>
          <w:rFonts w:ascii="Garamond" w:hAnsi="Garamond"/>
          <w:sz w:val="24"/>
        </w:rPr>
        <w:t>dım.”</w:t>
      </w:r>
      <w:r w:rsidRPr="00F64E0E">
        <w:rPr>
          <w:rStyle w:val="FootnoteReference"/>
          <w:rFonts w:ascii="Garamond" w:hAnsi="Garamond"/>
          <w:sz w:val="24"/>
        </w:rPr>
        <w:footnoteReference w:id="790"/>
      </w:r>
    </w:p>
    <w:p w:rsidR="00221D1D" w:rsidRPr="00F64E0E" w:rsidRDefault="00221D1D">
      <w:pPr>
        <w:spacing w:line="320" w:lineRule="atLeast"/>
        <w:jc w:val="both"/>
        <w:rPr>
          <w:rFonts w:ascii="Garamond" w:hAnsi="Garamond"/>
          <w:i/>
          <w:iCs/>
          <w:sz w:val="24"/>
        </w:rPr>
      </w:pPr>
      <w:r w:rsidRPr="00F64E0E">
        <w:rPr>
          <w:rFonts w:ascii="Garamond" w:hAnsi="Garamond"/>
          <w:i/>
          <w:iCs/>
          <w:sz w:val="24"/>
        </w:rPr>
        <w:t>bak. el-İlm, 2895, 2896, 2897. B</w:t>
      </w:r>
      <w:r w:rsidRPr="00F64E0E">
        <w:rPr>
          <w:rFonts w:ascii="Garamond" w:hAnsi="Garamond"/>
          <w:i/>
          <w:iCs/>
          <w:sz w:val="24"/>
        </w:rPr>
        <w:t>ö</w:t>
      </w:r>
      <w:r w:rsidRPr="00F64E0E">
        <w:rPr>
          <w:rFonts w:ascii="Garamond" w:hAnsi="Garamond"/>
          <w:i/>
          <w:iCs/>
          <w:sz w:val="24"/>
        </w:rPr>
        <w:t xml:space="preserve">lümler; el-Va’d, 4114. Bölüm; el-Mevize, 4141. Bölüm </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284" w:name="_Toc53989804"/>
      <w:r>
        <w:t>2698. Bölüm</w:t>
      </w:r>
      <w:bookmarkEnd w:id="284"/>
    </w:p>
    <w:p w:rsidR="00221D1D" w:rsidRDefault="00221D1D">
      <w:pPr>
        <w:pStyle w:val="Heading1"/>
      </w:pPr>
      <w:bookmarkStart w:id="285" w:name="_Toc53989805"/>
      <w:r>
        <w:t xml:space="preserve">Emir ve Nehyin Farz </w:t>
      </w:r>
      <w:r>
        <w:t>O</w:t>
      </w:r>
      <w:r>
        <w:t>luşunda Şart Olmayan Şeyler</w:t>
      </w:r>
      <w:bookmarkEnd w:id="285"/>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“Her ne kadar amel e</w:t>
      </w:r>
      <w:r w:rsidRPr="00F64E0E">
        <w:rPr>
          <w:rFonts w:ascii="Garamond" w:hAnsi="Garamond"/>
          <w:sz w:val="24"/>
        </w:rPr>
        <w:t>t</w:t>
      </w:r>
      <w:r w:rsidRPr="00F64E0E">
        <w:rPr>
          <w:rFonts w:ascii="Garamond" w:hAnsi="Garamond"/>
          <w:sz w:val="24"/>
        </w:rPr>
        <w:t>meseniz de iyiliği emredin. Her ne kadar kendiniz hepsinden s</w:t>
      </w:r>
      <w:r w:rsidRPr="00F64E0E">
        <w:rPr>
          <w:rFonts w:ascii="Garamond" w:hAnsi="Garamond"/>
          <w:sz w:val="24"/>
        </w:rPr>
        <w:t>a</w:t>
      </w:r>
      <w:r w:rsidRPr="00F64E0E">
        <w:rPr>
          <w:rFonts w:ascii="Garamond" w:hAnsi="Garamond"/>
          <w:sz w:val="24"/>
        </w:rPr>
        <w:t>kınmasanız da kötülükten sakı</w:t>
      </w:r>
      <w:r w:rsidRPr="00F64E0E">
        <w:rPr>
          <w:rFonts w:ascii="Garamond" w:hAnsi="Garamond"/>
          <w:sz w:val="24"/>
        </w:rPr>
        <w:t>n</w:t>
      </w:r>
      <w:r w:rsidRPr="00F64E0E">
        <w:rPr>
          <w:rFonts w:ascii="Garamond" w:hAnsi="Garamond"/>
          <w:sz w:val="24"/>
        </w:rPr>
        <w:t>dırın.”</w:t>
      </w:r>
      <w:r w:rsidRPr="00F64E0E">
        <w:rPr>
          <w:rStyle w:val="FootnoteReference"/>
          <w:rFonts w:ascii="Garamond" w:hAnsi="Garamond"/>
          <w:sz w:val="24"/>
        </w:rPr>
        <w:footnoteReference w:id="791"/>
      </w:r>
    </w:p>
    <w:p w:rsidR="00221D1D" w:rsidRPr="00F64E0E" w:rsidRDefault="00221D1D" w:rsidP="00AB6970">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Resulullah (s.a.a), kendisine, “Biz sadece kamil bir şekilde riayet ettiğimiz şeyleri emreder ve </w:t>
      </w:r>
      <w:r w:rsidR="00FB1519">
        <w:rPr>
          <w:rFonts w:ascii="Garamond" w:hAnsi="Garamond"/>
          <w:i/>
          <w:iCs/>
          <w:sz w:val="24"/>
        </w:rPr>
        <w:t>sakındır</w:t>
      </w:r>
      <w:r w:rsidR="00FB1519">
        <w:rPr>
          <w:rFonts w:ascii="Garamond" w:hAnsi="Garamond"/>
          <w:i/>
          <w:iCs/>
          <w:sz w:val="24"/>
        </w:rPr>
        <w:t>ı</w:t>
      </w:r>
      <w:r w:rsidR="00FB1519">
        <w:rPr>
          <w:rFonts w:ascii="Garamond" w:hAnsi="Garamond"/>
          <w:i/>
          <w:iCs/>
          <w:sz w:val="24"/>
        </w:rPr>
        <w:t>rız</w:t>
      </w:r>
      <w:r w:rsidRPr="00F64E0E">
        <w:rPr>
          <w:rFonts w:ascii="Garamond" w:hAnsi="Garamond"/>
          <w:i/>
          <w:iCs/>
          <w:sz w:val="24"/>
        </w:rPr>
        <w:t>” diye arzedilince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“Ha</w:t>
      </w:r>
      <w:r w:rsidR="00AB6970">
        <w:rPr>
          <w:rFonts w:ascii="Garamond" w:hAnsi="Garamond"/>
          <w:sz w:val="24"/>
        </w:rPr>
        <w:t>yır, her ne kadar kend</w:t>
      </w:r>
      <w:r w:rsidR="00AB6970">
        <w:rPr>
          <w:rFonts w:ascii="Garamond" w:hAnsi="Garamond"/>
          <w:sz w:val="24"/>
        </w:rPr>
        <w:t>i</w:t>
      </w:r>
      <w:r w:rsidR="00AB6970">
        <w:rPr>
          <w:rFonts w:ascii="Garamond" w:hAnsi="Garamond"/>
          <w:sz w:val="24"/>
        </w:rPr>
        <w:t>niz hepsiyl</w:t>
      </w:r>
      <w:r w:rsidRPr="00F64E0E">
        <w:rPr>
          <w:rFonts w:ascii="Garamond" w:hAnsi="Garamond"/>
          <w:sz w:val="24"/>
        </w:rPr>
        <w:t>e amel etmes</w:t>
      </w:r>
      <w:r w:rsidRPr="00F64E0E">
        <w:rPr>
          <w:rFonts w:ascii="Garamond" w:hAnsi="Garamond"/>
          <w:sz w:val="24"/>
        </w:rPr>
        <w:t>e</w:t>
      </w:r>
      <w:r w:rsidRPr="00F64E0E">
        <w:rPr>
          <w:rFonts w:ascii="Garamond" w:hAnsi="Garamond"/>
          <w:sz w:val="24"/>
        </w:rPr>
        <w:t xml:space="preserve">niz </w:t>
      </w:r>
      <w:r w:rsidRPr="00F64E0E">
        <w:rPr>
          <w:rFonts w:ascii="Garamond" w:hAnsi="Garamond"/>
          <w:sz w:val="24"/>
        </w:rPr>
        <w:lastRenderedPageBreak/>
        <w:t>de iyilik</w:t>
      </w:r>
      <w:r w:rsidR="00AB6970">
        <w:rPr>
          <w:rFonts w:ascii="Garamond" w:hAnsi="Garamond"/>
          <w:sz w:val="24"/>
        </w:rPr>
        <w:t>leri</w:t>
      </w:r>
      <w:r w:rsidRPr="00F64E0E">
        <w:rPr>
          <w:rFonts w:ascii="Garamond" w:hAnsi="Garamond"/>
          <w:sz w:val="24"/>
        </w:rPr>
        <w:t xml:space="preserve"> </w:t>
      </w:r>
      <w:r w:rsidR="00AB6970">
        <w:rPr>
          <w:rFonts w:ascii="Garamond" w:hAnsi="Garamond"/>
          <w:sz w:val="24"/>
        </w:rPr>
        <w:t>emr</w:t>
      </w:r>
      <w:r w:rsidRPr="00F64E0E">
        <w:rPr>
          <w:rFonts w:ascii="Garamond" w:hAnsi="Garamond"/>
          <w:sz w:val="24"/>
        </w:rPr>
        <w:t>edin ve her ne</w:t>
      </w:r>
      <w:r w:rsidR="00AB6970">
        <w:rPr>
          <w:rFonts w:ascii="Garamond" w:hAnsi="Garamond"/>
          <w:sz w:val="24"/>
        </w:rPr>
        <w:t xml:space="preserve"> kadar</w:t>
      </w:r>
      <w:r w:rsidRPr="00F64E0E">
        <w:rPr>
          <w:rFonts w:ascii="Garamond" w:hAnsi="Garamond"/>
          <w:sz w:val="24"/>
        </w:rPr>
        <w:t xml:space="preserve"> tümünden sakınmasanız da k</w:t>
      </w:r>
      <w:r w:rsidRPr="00F64E0E">
        <w:rPr>
          <w:rFonts w:ascii="Garamond" w:hAnsi="Garamond"/>
          <w:sz w:val="24"/>
        </w:rPr>
        <w:t>ö</w:t>
      </w:r>
      <w:r w:rsidRPr="00F64E0E">
        <w:rPr>
          <w:rFonts w:ascii="Garamond" w:hAnsi="Garamond"/>
          <w:sz w:val="24"/>
        </w:rPr>
        <w:t>tülükten sakındırın.”</w:t>
      </w:r>
      <w:r w:rsidRPr="00F64E0E">
        <w:rPr>
          <w:rStyle w:val="FootnoteReference"/>
          <w:rFonts w:ascii="Garamond" w:hAnsi="Garamond"/>
          <w:sz w:val="24"/>
        </w:rPr>
        <w:footnoteReference w:id="792"/>
      </w:r>
    </w:p>
    <w:p w:rsidR="00221D1D" w:rsidRPr="00F64E0E" w:rsidRDefault="00221D1D">
      <w:pPr>
        <w:spacing w:line="320" w:lineRule="atLeast"/>
        <w:jc w:val="both"/>
        <w:rPr>
          <w:rFonts w:ascii="Garamond" w:hAnsi="Garamond"/>
          <w:i/>
          <w:iCs/>
          <w:sz w:val="24"/>
        </w:rPr>
      </w:pPr>
      <w:r w:rsidRPr="00F64E0E">
        <w:rPr>
          <w:rFonts w:ascii="Garamond" w:hAnsi="Garamond"/>
          <w:i/>
          <w:iCs/>
          <w:sz w:val="24"/>
        </w:rPr>
        <w:t>bak. 2696. Bölüm</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286" w:name="_Toc53989806"/>
      <w:r>
        <w:t>2699. Bölüm</w:t>
      </w:r>
      <w:bookmarkEnd w:id="286"/>
    </w:p>
    <w:p w:rsidR="00221D1D" w:rsidRDefault="00221D1D">
      <w:pPr>
        <w:pStyle w:val="Heading1"/>
      </w:pPr>
      <w:bookmarkStart w:id="287" w:name="_Toc53989807"/>
      <w:r>
        <w:t>Kötülükten Sakındırm</w:t>
      </w:r>
      <w:r>
        <w:t>a</w:t>
      </w:r>
      <w:r>
        <w:t>nın En Düşük Mertebesi</w:t>
      </w:r>
      <w:bookmarkEnd w:id="287"/>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“Sizden her kim bir kötülük görür de eli ve diliyle inka</w:t>
      </w:r>
      <w:r w:rsidR="00AB6970">
        <w:rPr>
          <w:rFonts w:ascii="Garamond" w:hAnsi="Garamond"/>
          <w:sz w:val="24"/>
        </w:rPr>
        <w:t xml:space="preserve">r etme gücünü kendinde göremediği </w:t>
      </w:r>
      <w:r w:rsidR="00AB6970">
        <w:rPr>
          <w:rFonts w:ascii="Garamond" w:hAnsi="Garamond"/>
          <w:sz w:val="24"/>
        </w:rPr>
        <w:t>i</w:t>
      </w:r>
      <w:r w:rsidR="00AB6970">
        <w:rPr>
          <w:rFonts w:ascii="Garamond" w:hAnsi="Garamond"/>
          <w:sz w:val="24"/>
        </w:rPr>
        <w:t>çin</w:t>
      </w:r>
      <w:r w:rsidRPr="00F64E0E">
        <w:rPr>
          <w:rFonts w:ascii="Garamond" w:hAnsi="Garamond"/>
          <w:sz w:val="24"/>
        </w:rPr>
        <w:t xml:space="preserve"> sad</w:t>
      </w:r>
      <w:r w:rsidRPr="00F64E0E">
        <w:rPr>
          <w:rFonts w:ascii="Garamond" w:hAnsi="Garamond"/>
          <w:sz w:val="24"/>
        </w:rPr>
        <w:t>e</w:t>
      </w:r>
      <w:r w:rsidRPr="00F64E0E">
        <w:rPr>
          <w:rFonts w:ascii="Garamond" w:hAnsi="Garamond"/>
          <w:sz w:val="24"/>
        </w:rPr>
        <w:t>ce kalbiyle inkar eder, Allah da onun bu işteki sadak</w:t>
      </w:r>
      <w:r w:rsidRPr="00F64E0E">
        <w:rPr>
          <w:rFonts w:ascii="Garamond" w:hAnsi="Garamond"/>
          <w:sz w:val="24"/>
        </w:rPr>
        <w:t>a</w:t>
      </w:r>
      <w:r w:rsidRPr="00F64E0E">
        <w:rPr>
          <w:rFonts w:ascii="Garamond" w:hAnsi="Garamond"/>
          <w:sz w:val="24"/>
        </w:rPr>
        <w:t>tini bilirse</w:t>
      </w:r>
      <w:r w:rsidR="00AB6970">
        <w:rPr>
          <w:rFonts w:ascii="Garamond" w:hAnsi="Garamond"/>
          <w:sz w:val="24"/>
        </w:rPr>
        <w:t xml:space="preserve"> </w:t>
      </w:r>
      <w:r w:rsidRPr="00F64E0E">
        <w:rPr>
          <w:rFonts w:ascii="Garamond" w:hAnsi="Garamond"/>
          <w:sz w:val="24"/>
        </w:rPr>
        <w:t>şüphesiz o kötülüğü inkar etmiş sayılır. (Allah inkar</w:t>
      </w:r>
      <w:r w:rsidRPr="00F64E0E">
        <w:rPr>
          <w:rFonts w:ascii="Garamond" w:hAnsi="Garamond"/>
          <w:sz w:val="24"/>
        </w:rPr>
        <w:t>ı</w:t>
      </w:r>
      <w:r w:rsidRPr="00F64E0E">
        <w:rPr>
          <w:rFonts w:ascii="Garamond" w:hAnsi="Garamond"/>
          <w:sz w:val="24"/>
        </w:rPr>
        <w:t>nı k</w:t>
      </w:r>
      <w:r w:rsidRPr="00F64E0E">
        <w:rPr>
          <w:rFonts w:ascii="Garamond" w:hAnsi="Garamond"/>
          <w:sz w:val="24"/>
        </w:rPr>
        <w:t>a</w:t>
      </w:r>
      <w:r w:rsidRPr="00F64E0E">
        <w:rPr>
          <w:rFonts w:ascii="Garamond" w:hAnsi="Garamond"/>
          <w:sz w:val="24"/>
        </w:rPr>
        <w:t>bul eder ve o da göreviyle amel etmiş olur.)”</w:t>
      </w:r>
      <w:r w:rsidRPr="00F64E0E">
        <w:rPr>
          <w:rStyle w:val="FootnoteReference"/>
          <w:rFonts w:ascii="Garamond" w:hAnsi="Garamond"/>
          <w:sz w:val="24"/>
        </w:rPr>
        <w:footnoteReference w:id="79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“Sizden her kim bir köt</w:t>
      </w:r>
      <w:r w:rsidRPr="00F64E0E">
        <w:rPr>
          <w:rFonts w:ascii="Garamond" w:hAnsi="Garamond"/>
          <w:sz w:val="24"/>
        </w:rPr>
        <w:t>ü</w:t>
      </w:r>
      <w:r w:rsidRPr="00F64E0E">
        <w:rPr>
          <w:rFonts w:ascii="Garamond" w:hAnsi="Garamond"/>
          <w:sz w:val="24"/>
        </w:rPr>
        <w:t>lüğü görürse, eliyle onu deği</w:t>
      </w:r>
      <w:r w:rsidRPr="00F64E0E">
        <w:rPr>
          <w:rFonts w:ascii="Garamond" w:hAnsi="Garamond"/>
          <w:sz w:val="24"/>
        </w:rPr>
        <w:t>ş</w:t>
      </w:r>
      <w:r w:rsidRPr="00F64E0E">
        <w:rPr>
          <w:rFonts w:ascii="Garamond" w:hAnsi="Garamond"/>
          <w:sz w:val="24"/>
        </w:rPr>
        <w:t>tirmelidir. Eğer buna gücü yetmezse diliyle bunu değişti</w:t>
      </w:r>
      <w:r w:rsidRPr="00F64E0E">
        <w:rPr>
          <w:rFonts w:ascii="Garamond" w:hAnsi="Garamond"/>
          <w:sz w:val="24"/>
        </w:rPr>
        <w:t>r</w:t>
      </w:r>
      <w:r w:rsidRPr="00F64E0E">
        <w:rPr>
          <w:rFonts w:ascii="Garamond" w:hAnsi="Garamond"/>
          <w:sz w:val="24"/>
        </w:rPr>
        <w:t>meye çalışmalıdır (itiraz etmel</w:t>
      </w:r>
      <w:r w:rsidRPr="00F64E0E">
        <w:rPr>
          <w:rFonts w:ascii="Garamond" w:hAnsi="Garamond"/>
          <w:sz w:val="24"/>
        </w:rPr>
        <w:t>i</w:t>
      </w:r>
      <w:r w:rsidRPr="00F64E0E">
        <w:rPr>
          <w:rFonts w:ascii="Garamond" w:hAnsi="Garamond"/>
          <w:sz w:val="24"/>
        </w:rPr>
        <w:t>dir</w:t>
      </w:r>
      <w:r w:rsidR="00AB6970">
        <w:rPr>
          <w:rFonts w:ascii="Garamond" w:hAnsi="Garamond"/>
          <w:sz w:val="24"/>
        </w:rPr>
        <w:t>.) E</w:t>
      </w:r>
      <w:r w:rsidRPr="00F64E0E">
        <w:rPr>
          <w:rFonts w:ascii="Garamond" w:hAnsi="Garamond"/>
          <w:sz w:val="24"/>
        </w:rPr>
        <w:t>ğer buna da gücü yetmezse kalbiyle onu inkar e</w:t>
      </w:r>
      <w:r w:rsidRPr="00F64E0E">
        <w:rPr>
          <w:rFonts w:ascii="Garamond" w:hAnsi="Garamond"/>
          <w:sz w:val="24"/>
        </w:rPr>
        <w:t>t</w:t>
      </w:r>
      <w:r w:rsidRPr="00F64E0E">
        <w:rPr>
          <w:rFonts w:ascii="Garamond" w:hAnsi="Garamond"/>
          <w:sz w:val="24"/>
        </w:rPr>
        <w:t>melidir ve bu imanın en düşük mertebes</w:t>
      </w:r>
      <w:r w:rsidRPr="00F64E0E">
        <w:rPr>
          <w:rFonts w:ascii="Garamond" w:hAnsi="Garamond"/>
          <w:sz w:val="24"/>
        </w:rPr>
        <w:t>i</w:t>
      </w:r>
      <w:r w:rsidRPr="00F64E0E">
        <w:rPr>
          <w:rFonts w:ascii="Garamond" w:hAnsi="Garamond"/>
          <w:sz w:val="24"/>
        </w:rPr>
        <w:t>dir.”</w:t>
      </w:r>
      <w:r w:rsidRPr="00F64E0E">
        <w:rPr>
          <w:rStyle w:val="FootnoteReference"/>
          <w:rFonts w:ascii="Garamond" w:hAnsi="Garamond"/>
          <w:sz w:val="24"/>
        </w:rPr>
        <w:footnoteReference w:id="79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“Siz</w:t>
      </w:r>
      <w:r w:rsidR="00AB6970">
        <w:rPr>
          <w:rFonts w:ascii="Garamond" w:hAnsi="Garamond"/>
          <w:sz w:val="24"/>
        </w:rPr>
        <w:t xml:space="preserve">den birisi bir kötülük görür de </w:t>
      </w:r>
      <w:r w:rsidRPr="00F64E0E">
        <w:rPr>
          <w:rFonts w:ascii="Garamond" w:hAnsi="Garamond"/>
          <w:sz w:val="24"/>
        </w:rPr>
        <w:t>eliyle onu değiştirirse, g</w:t>
      </w:r>
      <w:r w:rsidRPr="00F64E0E">
        <w:rPr>
          <w:rFonts w:ascii="Garamond" w:hAnsi="Garamond"/>
          <w:sz w:val="24"/>
        </w:rPr>
        <w:t>ö</w:t>
      </w:r>
      <w:r w:rsidRPr="00F64E0E">
        <w:rPr>
          <w:rFonts w:ascii="Garamond" w:hAnsi="Garamond"/>
          <w:sz w:val="24"/>
        </w:rPr>
        <w:t>revini yapmış olur. Her kim eliyle değiştiremez de diliyle d</w:t>
      </w:r>
      <w:r w:rsidRPr="00F64E0E">
        <w:rPr>
          <w:rFonts w:ascii="Garamond" w:hAnsi="Garamond"/>
          <w:sz w:val="24"/>
        </w:rPr>
        <w:t>e</w:t>
      </w:r>
      <w:r w:rsidRPr="00F64E0E">
        <w:rPr>
          <w:rFonts w:ascii="Garamond" w:hAnsi="Garamond"/>
          <w:sz w:val="24"/>
        </w:rPr>
        <w:t xml:space="preserve">ğiştirirse yine de görevini yapmış </w:t>
      </w:r>
      <w:r w:rsidRPr="00F64E0E">
        <w:rPr>
          <w:rFonts w:ascii="Garamond" w:hAnsi="Garamond"/>
          <w:sz w:val="24"/>
        </w:rPr>
        <w:t>o</w:t>
      </w:r>
      <w:r w:rsidRPr="00F64E0E">
        <w:rPr>
          <w:rFonts w:ascii="Garamond" w:hAnsi="Garamond"/>
          <w:sz w:val="24"/>
        </w:rPr>
        <w:t>lur. Eli ve diliyle değiştir</w:t>
      </w:r>
      <w:r w:rsidR="00AB6970">
        <w:rPr>
          <w:rFonts w:ascii="Garamond" w:hAnsi="Garamond"/>
          <w:sz w:val="24"/>
        </w:rPr>
        <w:t>e</w:t>
      </w:r>
      <w:r w:rsidRPr="00F64E0E">
        <w:rPr>
          <w:rFonts w:ascii="Garamond" w:hAnsi="Garamond"/>
          <w:sz w:val="24"/>
        </w:rPr>
        <w:t>m</w:t>
      </w:r>
      <w:r w:rsidRPr="00F64E0E">
        <w:rPr>
          <w:rFonts w:ascii="Garamond" w:hAnsi="Garamond"/>
          <w:sz w:val="24"/>
        </w:rPr>
        <w:t>e</w:t>
      </w:r>
      <w:r w:rsidRPr="00F64E0E">
        <w:rPr>
          <w:rFonts w:ascii="Garamond" w:hAnsi="Garamond"/>
          <w:sz w:val="24"/>
        </w:rPr>
        <w:t>yen ve kalbiyle onu inkar eden kimse de görevini yerine geti</w:t>
      </w:r>
      <w:r w:rsidRPr="00F64E0E">
        <w:rPr>
          <w:rFonts w:ascii="Garamond" w:hAnsi="Garamond"/>
          <w:sz w:val="24"/>
        </w:rPr>
        <w:t>r</w:t>
      </w:r>
      <w:r w:rsidRPr="00F64E0E">
        <w:rPr>
          <w:rFonts w:ascii="Garamond" w:hAnsi="Garamond"/>
          <w:sz w:val="24"/>
        </w:rPr>
        <w:t>miş olur ve bu da imanın en d</w:t>
      </w:r>
      <w:r w:rsidRPr="00F64E0E">
        <w:rPr>
          <w:rFonts w:ascii="Garamond" w:hAnsi="Garamond"/>
          <w:sz w:val="24"/>
        </w:rPr>
        <w:t>ü</w:t>
      </w:r>
      <w:r w:rsidRPr="00F64E0E">
        <w:rPr>
          <w:rFonts w:ascii="Garamond" w:hAnsi="Garamond"/>
          <w:sz w:val="24"/>
        </w:rPr>
        <w:t>şük me</w:t>
      </w:r>
      <w:r w:rsidRPr="00F64E0E">
        <w:rPr>
          <w:rFonts w:ascii="Garamond" w:hAnsi="Garamond"/>
          <w:sz w:val="24"/>
        </w:rPr>
        <w:t>r</w:t>
      </w:r>
      <w:r w:rsidRPr="00F64E0E">
        <w:rPr>
          <w:rFonts w:ascii="Garamond" w:hAnsi="Garamond"/>
          <w:sz w:val="24"/>
        </w:rPr>
        <w:t>tebesidir.”</w:t>
      </w:r>
      <w:r w:rsidRPr="00F64E0E">
        <w:rPr>
          <w:rStyle w:val="FootnoteReference"/>
          <w:rFonts w:ascii="Garamond" w:hAnsi="Garamond"/>
          <w:sz w:val="24"/>
        </w:rPr>
        <w:footnoteReference w:id="795"/>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“Allah, benden önce gönderdiği Peygamberlere insa</w:t>
      </w:r>
      <w:r w:rsidRPr="00F64E0E">
        <w:rPr>
          <w:rFonts w:ascii="Garamond" w:hAnsi="Garamond"/>
          <w:sz w:val="24"/>
        </w:rPr>
        <w:t>n</w:t>
      </w:r>
      <w:r w:rsidRPr="00F64E0E">
        <w:rPr>
          <w:rFonts w:ascii="Garamond" w:hAnsi="Garamond"/>
          <w:sz w:val="24"/>
        </w:rPr>
        <w:t>lar arasında</w:t>
      </w:r>
      <w:r w:rsidR="00AB6970">
        <w:rPr>
          <w:rFonts w:ascii="Garamond" w:hAnsi="Garamond"/>
          <w:sz w:val="24"/>
        </w:rPr>
        <w:t>n</w:t>
      </w:r>
      <w:r w:rsidRPr="00F64E0E">
        <w:rPr>
          <w:rFonts w:ascii="Garamond" w:hAnsi="Garamond"/>
          <w:sz w:val="24"/>
        </w:rPr>
        <w:t xml:space="preserve"> bir takım havariler ve yardımcılar kılmıştır. Onlar Peygamberlerin sünnetiyle amel eder, emirlerine itaat ederlerdi. Ama onlardan sonra bir grubu onların yerine geçtiler. Bunlar söyledikleri şeyle amel etmediler ve kendilerine emredilmeyen bir takım şeyleri yaptılar. O halde her kim eliyle onlara karşı sav</w:t>
      </w:r>
      <w:r w:rsidRPr="00F64E0E">
        <w:rPr>
          <w:rFonts w:ascii="Garamond" w:hAnsi="Garamond"/>
          <w:sz w:val="24"/>
        </w:rPr>
        <w:t>a</w:t>
      </w:r>
      <w:r w:rsidRPr="00F64E0E">
        <w:rPr>
          <w:rFonts w:ascii="Garamond" w:hAnsi="Garamond"/>
          <w:sz w:val="24"/>
        </w:rPr>
        <w:t>şırsa mümindir. Her kim de d</w:t>
      </w:r>
      <w:r w:rsidRPr="00F64E0E">
        <w:rPr>
          <w:rFonts w:ascii="Garamond" w:hAnsi="Garamond"/>
          <w:sz w:val="24"/>
        </w:rPr>
        <w:t>i</w:t>
      </w:r>
      <w:r w:rsidRPr="00F64E0E">
        <w:rPr>
          <w:rFonts w:ascii="Garamond" w:hAnsi="Garamond"/>
          <w:sz w:val="24"/>
        </w:rPr>
        <w:t>liyle onlara karşı savaşırsa mümi</w:t>
      </w:r>
      <w:r w:rsidRPr="00F64E0E">
        <w:rPr>
          <w:rFonts w:ascii="Garamond" w:hAnsi="Garamond"/>
          <w:sz w:val="24"/>
        </w:rPr>
        <w:t>n</w:t>
      </w:r>
      <w:r w:rsidRPr="00F64E0E">
        <w:rPr>
          <w:rFonts w:ascii="Garamond" w:hAnsi="Garamond"/>
          <w:sz w:val="24"/>
        </w:rPr>
        <w:t>dir. Her kim de onlara karşı</w:t>
      </w:r>
      <w:r w:rsidR="0015100C">
        <w:rPr>
          <w:rFonts w:ascii="Garamond" w:hAnsi="Garamond"/>
          <w:sz w:val="24"/>
        </w:rPr>
        <w:t xml:space="preserve"> kalbiyle</w:t>
      </w:r>
      <w:r w:rsidRPr="00F64E0E">
        <w:rPr>
          <w:rFonts w:ascii="Garamond" w:hAnsi="Garamond"/>
          <w:sz w:val="24"/>
        </w:rPr>
        <w:t xml:space="preserve"> sav</w:t>
      </w:r>
      <w:r w:rsidRPr="00F64E0E">
        <w:rPr>
          <w:rFonts w:ascii="Garamond" w:hAnsi="Garamond"/>
          <w:sz w:val="24"/>
        </w:rPr>
        <w:t>a</w:t>
      </w:r>
      <w:r w:rsidRPr="00F64E0E">
        <w:rPr>
          <w:rFonts w:ascii="Garamond" w:hAnsi="Garamond"/>
          <w:sz w:val="24"/>
        </w:rPr>
        <w:t xml:space="preserve">şırsa mümindir. Her kim </w:t>
      </w:r>
      <w:r w:rsidR="0015100C">
        <w:rPr>
          <w:rFonts w:ascii="Garamond" w:hAnsi="Garamond"/>
          <w:sz w:val="24"/>
        </w:rPr>
        <w:t xml:space="preserve">de </w:t>
      </w:r>
      <w:r w:rsidRPr="00F64E0E">
        <w:rPr>
          <w:rFonts w:ascii="Garamond" w:hAnsi="Garamond"/>
          <w:sz w:val="24"/>
        </w:rPr>
        <w:t>böyle yapmazsa, hardal tanesi kadar iman</w:t>
      </w:r>
      <w:r w:rsidR="00D83351">
        <w:rPr>
          <w:rFonts w:ascii="Garamond" w:hAnsi="Garamond"/>
          <w:sz w:val="24"/>
        </w:rPr>
        <w:t>a sahip</w:t>
      </w:r>
      <w:r w:rsidRPr="00F64E0E">
        <w:rPr>
          <w:rFonts w:ascii="Garamond" w:hAnsi="Garamond"/>
          <w:sz w:val="24"/>
        </w:rPr>
        <w:t xml:space="preserve"> deği</w:t>
      </w:r>
      <w:r w:rsidRPr="00F64E0E">
        <w:rPr>
          <w:rFonts w:ascii="Garamond" w:hAnsi="Garamond"/>
          <w:sz w:val="24"/>
        </w:rPr>
        <w:t>l</w:t>
      </w:r>
      <w:r w:rsidRPr="00F64E0E">
        <w:rPr>
          <w:rFonts w:ascii="Garamond" w:hAnsi="Garamond"/>
          <w:sz w:val="24"/>
        </w:rPr>
        <w:t>dir.”</w:t>
      </w:r>
      <w:r w:rsidRPr="00F64E0E">
        <w:rPr>
          <w:rStyle w:val="FootnoteReference"/>
          <w:rFonts w:ascii="Garamond" w:hAnsi="Garamond"/>
          <w:sz w:val="24"/>
        </w:rPr>
        <w:footnoteReference w:id="796"/>
      </w:r>
    </w:p>
    <w:p w:rsidR="00221D1D" w:rsidRPr="00F64E0E" w:rsidRDefault="00221D1D" w:rsidP="00D83351">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İmam Ali (a.s), hutbesini yar</w:t>
      </w:r>
      <w:r w:rsidRPr="00F64E0E">
        <w:rPr>
          <w:rFonts w:ascii="Garamond" w:hAnsi="Garamond"/>
          <w:i/>
          <w:iCs/>
          <w:sz w:val="24"/>
        </w:rPr>
        <w:t>ı</w:t>
      </w:r>
      <w:r w:rsidR="00D83351">
        <w:rPr>
          <w:rFonts w:ascii="Garamond" w:hAnsi="Garamond"/>
          <w:i/>
          <w:iCs/>
          <w:sz w:val="24"/>
        </w:rPr>
        <w:t>da keserek, “B</w:t>
      </w:r>
      <w:r w:rsidRPr="00F64E0E">
        <w:rPr>
          <w:rFonts w:ascii="Garamond" w:hAnsi="Garamond"/>
          <w:i/>
          <w:iCs/>
          <w:sz w:val="24"/>
        </w:rPr>
        <w:t>izler için diriler ar</w:t>
      </w:r>
      <w:r w:rsidRPr="00F64E0E">
        <w:rPr>
          <w:rFonts w:ascii="Garamond" w:hAnsi="Garamond"/>
          <w:i/>
          <w:iCs/>
          <w:sz w:val="24"/>
        </w:rPr>
        <w:t>a</w:t>
      </w:r>
      <w:r w:rsidRPr="00F64E0E">
        <w:rPr>
          <w:rFonts w:ascii="Garamond" w:hAnsi="Garamond"/>
          <w:i/>
          <w:iCs/>
          <w:sz w:val="24"/>
        </w:rPr>
        <w:t>sındaki ölüden bahset” diye</w:t>
      </w:r>
      <w:r w:rsidR="00D83351">
        <w:rPr>
          <w:rFonts w:ascii="Garamond" w:hAnsi="Garamond"/>
          <w:i/>
          <w:iCs/>
          <w:sz w:val="24"/>
        </w:rPr>
        <w:t>n birisine</w:t>
      </w:r>
      <w:r w:rsidRPr="00F64E0E">
        <w:rPr>
          <w:rFonts w:ascii="Garamond" w:hAnsi="Garamond"/>
          <w:i/>
          <w:iCs/>
          <w:sz w:val="24"/>
        </w:rPr>
        <w:t xml:space="preserve"> şöyle buyurmuştur: </w:t>
      </w:r>
      <w:r w:rsidRPr="00F64E0E">
        <w:rPr>
          <w:rFonts w:ascii="Garamond" w:hAnsi="Garamond"/>
          <w:sz w:val="24"/>
        </w:rPr>
        <w:t xml:space="preserve">“Her kim bir kötülüğü kalbi, dili ve </w:t>
      </w:r>
      <w:r w:rsidRPr="00F64E0E">
        <w:rPr>
          <w:rFonts w:ascii="Garamond" w:hAnsi="Garamond"/>
          <w:sz w:val="24"/>
        </w:rPr>
        <w:t>e</w:t>
      </w:r>
      <w:r w:rsidRPr="00F64E0E">
        <w:rPr>
          <w:rFonts w:ascii="Garamond" w:hAnsi="Garamond"/>
          <w:sz w:val="24"/>
        </w:rPr>
        <w:t>liyle inkar ederse iyiliğin tüm hasletlerini elde e</w:t>
      </w:r>
      <w:r w:rsidRPr="00F64E0E">
        <w:rPr>
          <w:rFonts w:ascii="Garamond" w:hAnsi="Garamond"/>
          <w:sz w:val="24"/>
        </w:rPr>
        <w:t>t</w:t>
      </w:r>
      <w:r w:rsidRPr="00F64E0E">
        <w:rPr>
          <w:rFonts w:ascii="Garamond" w:hAnsi="Garamond"/>
          <w:sz w:val="24"/>
        </w:rPr>
        <w:t>miş olur. Her kim de bir kötülüğü kalbi ve d</w:t>
      </w:r>
      <w:r w:rsidRPr="00F64E0E">
        <w:rPr>
          <w:rFonts w:ascii="Garamond" w:hAnsi="Garamond"/>
          <w:sz w:val="24"/>
        </w:rPr>
        <w:t>i</w:t>
      </w:r>
      <w:r w:rsidRPr="00F64E0E">
        <w:rPr>
          <w:rFonts w:ascii="Garamond" w:hAnsi="Garamond"/>
          <w:sz w:val="24"/>
        </w:rPr>
        <w:t xml:space="preserve">liyle yasaklar, ama eliyle onu değiştirmeyi </w:t>
      </w:r>
      <w:r w:rsidRPr="00F64E0E">
        <w:rPr>
          <w:rFonts w:ascii="Garamond" w:hAnsi="Garamond"/>
          <w:sz w:val="24"/>
        </w:rPr>
        <w:t>a</w:t>
      </w:r>
      <w:r w:rsidRPr="00F64E0E">
        <w:rPr>
          <w:rFonts w:ascii="Garamond" w:hAnsi="Garamond"/>
          <w:sz w:val="24"/>
        </w:rPr>
        <w:t>maçlamazsa iyi olan iki hasleti elde etmiş sayılır. Her kim de bir kötülüğü kalbiyle i</w:t>
      </w:r>
      <w:r w:rsidRPr="00F64E0E">
        <w:rPr>
          <w:rFonts w:ascii="Garamond" w:hAnsi="Garamond"/>
          <w:sz w:val="24"/>
        </w:rPr>
        <w:t>n</w:t>
      </w:r>
      <w:r w:rsidRPr="00F64E0E">
        <w:rPr>
          <w:rFonts w:ascii="Garamond" w:hAnsi="Garamond"/>
          <w:sz w:val="24"/>
        </w:rPr>
        <w:t>kar eder, eli ve diliyle ona karışmazsa sadece iyi hasletlerden birine sahip o</w:t>
      </w:r>
      <w:r w:rsidRPr="00F64E0E">
        <w:rPr>
          <w:rFonts w:ascii="Garamond" w:hAnsi="Garamond"/>
          <w:sz w:val="24"/>
        </w:rPr>
        <w:t>l</w:t>
      </w:r>
      <w:r w:rsidRPr="00F64E0E">
        <w:rPr>
          <w:rFonts w:ascii="Garamond" w:hAnsi="Garamond"/>
          <w:sz w:val="24"/>
        </w:rPr>
        <w:t>muş olur. Her kim de kalbi, dili ve eliyle köt</w:t>
      </w:r>
      <w:r w:rsidRPr="00F64E0E">
        <w:rPr>
          <w:rFonts w:ascii="Garamond" w:hAnsi="Garamond"/>
          <w:sz w:val="24"/>
        </w:rPr>
        <w:t>ü</w:t>
      </w:r>
      <w:r w:rsidRPr="00F64E0E">
        <w:rPr>
          <w:rFonts w:ascii="Garamond" w:hAnsi="Garamond"/>
          <w:sz w:val="24"/>
        </w:rPr>
        <w:t>lüğe karışmazsa o da diriler ar</w:t>
      </w:r>
      <w:r w:rsidRPr="00F64E0E">
        <w:rPr>
          <w:rFonts w:ascii="Garamond" w:hAnsi="Garamond"/>
          <w:sz w:val="24"/>
        </w:rPr>
        <w:t>a</w:t>
      </w:r>
      <w:r w:rsidRPr="00F64E0E">
        <w:rPr>
          <w:rFonts w:ascii="Garamond" w:hAnsi="Garamond"/>
          <w:sz w:val="24"/>
        </w:rPr>
        <w:t>sında ölüdür.”</w:t>
      </w:r>
      <w:r w:rsidRPr="00F64E0E">
        <w:rPr>
          <w:rStyle w:val="FootnoteReference"/>
          <w:rFonts w:ascii="Garamond" w:hAnsi="Garamond"/>
          <w:sz w:val="24"/>
        </w:rPr>
        <w:footnoteReference w:id="79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w:t>
      </w:r>
      <w:r w:rsidR="00D83351">
        <w:rPr>
          <w:rFonts w:ascii="Garamond" w:hAnsi="Garamond"/>
          <w:i/>
          <w:iCs/>
          <w:sz w:val="24"/>
        </w:rPr>
        <w:t xml:space="preserve"> (a.s), konuşurken kendisine, “Diriler arasındaki ölü kimdir?</w:t>
      </w:r>
      <w:r w:rsidRPr="00F64E0E">
        <w:rPr>
          <w:rFonts w:ascii="Garamond" w:hAnsi="Garamond"/>
          <w:i/>
          <w:iCs/>
          <w:sz w:val="24"/>
        </w:rPr>
        <w:t>” diye sorulunca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“Evet, Allah Peygambe</w:t>
      </w:r>
      <w:r w:rsidRPr="00F64E0E">
        <w:rPr>
          <w:rFonts w:ascii="Garamond" w:hAnsi="Garamond"/>
          <w:sz w:val="24"/>
        </w:rPr>
        <w:t>r</w:t>
      </w:r>
      <w:r w:rsidRPr="00F64E0E">
        <w:rPr>
          <w:rFonts w:ascii="Garamond" w:hAnsi="Garamond"/>
          <w:sz w:val="24"/>
        </w:rPr>
        <w:t>lerini müjdeleyici ve korkut</w:t>
      </w:r>
      <w:r w:rsidRPr="00F64E0E">
        <w:rPr>
          <w:rFonts w:ascii="Garamond" w:hAnsi="Garamond"/>
          <w:sz w:val="24"/>
        </w:rPr>
        <w:t>u</w:t>
      </w:r>
      <w:r w:rsidRPr="00F64E0E">
        <w:rPr>
          <w:rFonts w:ascii="Garamond" w:hAnsi="Garamond"/>
          <w:sz w:val="24"/>
        </w:rPr>
        <w:t>cu olarak göndermiştir. O halde bir grubu onu tastik etmiş ve bir grubu ise yalanlamıştır. Yalanl</w:t>
      </w:r>
      <w:r w:rsidRPr="00F64E0E">
        <w:rPr>
          <w:rFonts w:ascii="Garamond" w:hAnsi="Garamond"/>
          <w:sz w:val="24"/>
        </w:rPr>
        <w:t>a</w:t>
      </w:r>
      <w:r w:rsidRPr="00F64E0E">
        <w:rPr>
          <w:rFonts w:ascii="Garamond" w:hAnsi="Garamond"/>
          <w:sz w:val="24"/>
        </w:rPr>
        <w:t>yanlar, onaylayanlarla savaşa ka</w:t>
      </w:r>
      <w:r w:rsidRPr="00F64E0E">
        <w:rPr>
          <w:rFonts w:ascii="Garamond" w:hAnsi="Garamond"/>
          <w:sz w:val="24"/>
        </w:rPr>
        <w:t>l</w:t>
      </w:r>
      <w:r w:rsidR="00D83351">
        <w:rPr>
          <w:rFonts w:ascii="Garamond" w:hAnsi="Garamond"/>
          <w:sz w:val="24"/>
        </w:rPr>
        <w:t>kıştı</w:t>
      </w:r>
      <w:r w:rsidRPr="00F64E0E">
        <w:rPr>
          <w:rFonts w:ascii="Garamond" w:hAnsi="Garamond"/>
          <w:sz w:val="24"/>
        </w:rPr>
        <w:t>lar. Allah onaylayan kimsel</w:t>
      </w:r>
      <w:r w:rsidRPr="00F64E0E">
        <w:rPr>
          <w:rFonts w:ascii="Garamond" w:hAnsi="Garamond"/>
          <w:sz w:val="24"/>
        </w:rPr>
        <w:t>e</w:t>
      </w:r>
      <w:r w:rsidRPr="00F64E0E">
        <w:rPr>
          <w:rFonts w:ascii="Garamond" w:hAnsi="Garamond"/>
          <w:sz w:val="24"/>
        </w:rPr>
        <w:t>ri galip kıldı. Bir müddet sonra Peygamberler vefat ettiler. Yer</w:t>
      </w:r>
      <w:r w:rsidRPr="00F64E0E">
        <w:rPr>
          <w:rFonts w:ascii="Garamond" w:hAnsi="Garamond"/>
          <w:sz w:val="24"/>
        </w:rPr>
        <w:t>i</w:t>
      </w:r>
      <w:r w:rsidRPr="00F64E0E">
        <w:rPr>
          <w:rFonts w:ascii="Garamond" w:hAnsi="Garamond"/>
          <w:sz w:val="24"/>
        </w:rPr>
        <w:t>ne geçenler ve sonraki nesiller arasında bazı kimseler, kötülü</w:t>
      </w:r>
      <w:r w:rsidRPr="00F64E0E">
        <w:rPr>
          <w:rFonts w:ascii="Garamond" w:hAnsi="Garamond"/>
          <w:sz w:val="24"/>
        </w:rPr>
        <w:t>k</w:t>
      </w:r>
      <w:r w:rsidRPr="00F64E0E">
        <w:rPr>
          <w:rFonts w:ascii="Garamond" w:hAnsi="Garamond"/>
          <w:sz w:val="24"/>
        </w:rPr>
        <w:t xml:space="preserve">lere karşı, eli, dili ve </w:t>
      </w:r>
      <w:r w:rsidRPr="00F64E0E">
        <w:rPr>
          <w:rFonts w:ascii="Garamond" w:hAnsi="Garamond"/>
          <w:sz w:val="24"/>
        </w:rPr>
        <w:lastRenderedPageBreak/>
        <w:t>kalbiyle it</w:t>
      </w:r>
      <w:r w:rsidRPr="00F64E0E">
        <w:rPr>
          <w:rFonts w:ascii="Garamond" w:hAnsi="Garamond"/>
          <w:sz w:val="24"/>
        </w:rPr>
        <w:t>i</w:t>
      </w:r>
      <w:r w:rsidRPr="00F64E0E">
        <w:rPr>
          <w:rFonts w:ascii="Garamond" w:hAnsi="Garamond"/>
          <w:sz w:val="24"/>
        </w:rPr>
        <w:t>razda bulundular. Bunlar güzel hasletlerin tümünü kendilerinde bir araya getirmişlerdi. Diğer b</w:t>
      </w:r>
      <w:r w:rsidRPr="00F64E0E">
        <w:rPr>
          <w:rFonts w:ascii="Garamond" w:hAnsi="Garamond"/>
          <w:sz w:val="24"/>
        </w:rPr>
        <w:t>a</w:t>
      </w:r>
      <w:r w:rsidRPr="00F64E0E">
        <w:rPr>
          <w:rFonts w:ascii="Garamond" w:hAnsi="Garamond"/>
          <w:sz w:val="24"/>
        </w:rPr>
        <w:t>zıları ise kötülükler karşısında d</w:t>
      </w:r>
      <w:r w:rsidRPr="00F64E0E">
        <w:rPr>
          <w:rFonts w:ascii="Garamond" w:hAnsi="Garamond"/>
          <w:sz w:val="24"/>
        </w:rPr>
        <w:t>i</w:t>
      </w:r>
      <w:r w:rsidRPr="00F64E0E">
        <w:rPr>
          <w:rFonts w:ascii="Garamond" w:hAnsi="Garamond"/>
          <w:sz w:val="24"/>
        </w:rPr>
        <w:t>li ve kalbiyle itiraz ettiler, ama e</w:t>
      </w:r>
      <w:r w:rsidRPr="00F64E0E">
        <w:rPr>
          <w:rFonts w:ascii="Garamond" w:hAnsi="Garamond"/>
          <w:sz w:val="24"/>
        </w:rPr>
        <w:t>l</w:t>
      </w:r>
      <w:r w:rsidRPr="00F64E0E">
        <w:rPr>
          <w:rFonts w:ascii="Garamond" w:hAnsi="Garamond"/>
          <w:sz w:val="24"/>
        </w:rPr>
        <w:t>leriyle ona karşı koymadılar. Bu da, bu grubun elde ettiği iki g</w:t>
      </w:r>
      <w:r w:rsidRPr="00F64E0E">
        <w:rPr>
          <w:rFonts w:ascii="Garamond" w:hAnsi="Garamond"/>
          <w:sz w:val="24"/>
        </w:rPr>
        <w:t>ü</w:t>
      </w:r>
      <w:r w:rsidRPr="00F64E0E">
        <w:rPr>
          <w:rFonts w:ascii="Garamond" w:hAnsi="Garamond"/>
          <w:sz w:val="24"/>
        </w:rPr>
        <w:t>zel haslettir. Daha üstün olan d</w:t>
      </w:r>
      <w:r w:rsidRPr="00F64E0E">
        <w:rPr>
          <w:rFonts w:ascii="Garamond" w:hAnsi="Garamond"/>
          <w:sz w:val="24"/>
        </w:rPr>
        <w:t>i</w:t>
      </w:r>
      <w:r w:rsidRPr="00F64E0E">
        <w:rPr>
          <w:rFonts w:ascii="Garamond" w:hAnsi="Garamond"/>
          <w:sz w:val="24"/>
        </w:rPr>
        <w:t>ğer hasleti ise kaybetmiş oldular. Bir grubu ise kalpleriyle kötül</w:t>
      </w:r>
      <w:r w:rsidRPr="00F64E0E">
        <w:rPr>
          <w:rFonts w:ascii="Garamond" w:hAnsi="Garamond"/>
          <w:sz w:val="24"/>
        </w:rPr>
        <w:t>ü</w:t>
      </w:r>
      <w:r w:rsidRPr="00F64E0E">
        <w:rPr>
          <w:rFonts w:ascii="Garamond" w:hAnsi="Garamond"/>
          <w:sz w:val="24"/>
        </w:rPr>
        <w:t>ğü inkar ettiler, ama elleri ve di</w:t>
      </w:r>
      <w:r w:rsidRPr="00F64E0E">
        <w:rPr>
          <w:rFonts w:ascii="Garamond" w:hAnsi="Garamond"/>
          <w:sz w:val="24"/>
        </w:rPr>
        <w:t>l</w:t>
      </w:r>
      <w:r w:rsidRPr="00F64E0E">
        <w:rPr>
          <w:rFonts w:ascii="Garamond" w:hAnsi="Garamond"/>
          <w:sz w:val="24"/>
        </w:rPr>
        <w:t>leriyle onlara karışmadılar. Onlar da üç hasletten iki değerli hasleti kaybettiler ve birini elde ettiler. Bazıları da ne dilleriyle, ne ell</w:t>
      </w:r>
      <w:r w:rsidRPr="00F64E0E">
        <w:rPr>
          <w:rFonts w:ascii="Garamond" w:hAnsi="Garamond"/>
          <w:sz w:val="24"/>
        </w:rPr>
        <w:t>e</w:t>
      </w:r>
      <w:r w:rsidRPr="00F64E0E">
        <w:rPr>
          <w:rFonts w:ascii="Garamond" w:hAnsi="Garamond"/>
          <w:sz w:val="24"/>
        </w:rPr>
        <w:t>riyle ve ne de kalpleriyle kötül</w:t>
      </w:r>
      <w:r w:rsidRPr="00F64E0E">
        <w:rPr>
          <w:rFonts w:ascii="Garamond" w:hAnsi="Garamond"/>
          <w:sz w:val="24"/>
        </w:rPr>
        <w:t>ü</w:t>
      </w:r>
      <w:r w:rsidR="00A87A7D">
        <w:rPr>
          <w:rFonts w:ascii="Garamond" w:hAnsi="Garamond"/>
          <w:sz w:val="24"/>
        </w:rPr>
        <w:t>ğe itirazda bulundu</w:t>
      </w:r>
      <w:r w:rsidRPr="00F64E0E">
        <w:rPr>
          <w:rFonts w:ascii="Garamond" w:hAnsi="Garamond"/>
          <w:sz w:val="24"/>
        </w:rPr>
        <w:t>lar. Bunlar diriler arasındaki ölüler gibidi</w:t>
      </w:r>
      <w:r w:rsidRPr="00F64E0E">
        <w:rPr>
          <w:rFonts w:ascii="Garamond" w:hAnsi="Garamond"/>
          <w:sz w:val="24"/>
        </w:rPr>
        <w:t>r</w:t>
      </w:r>
      <w:r w:rsidR="00A87A7D">
        <w:rPr>
          <w:rFonts w:ascii="Garamond" w:hAnsi="Garamond"/>
          <w:sz w:val="24"/>
        </w:rPr>
        <w:t>ler</w:t>
      </w:r>
      <w:r w:rsidRPr="00F64E0E">
        <w:rPr>
          <w:rFonts w:ascii="Garamond" w:hAnsi="Garamond"/>
          <w:sz w:val="24"/>
        </w:rPr>
        <w:t>.”</w:t>
      </w:r>
      <w:r w:rsidRPr="00F64E0E">
        <w:rPr>
          <w:rStyle w:val="FootnoteReference"/>
          <w:rFonts w:ascii="Garamond" w:hAnsi="Garamond"/>
          <w:sz w:val="24"/>
        </w:rPr>
        <w:footnoteReference w:id="798"/>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“Kötülüklere karşı</w:t>
      </w:r>
      <w:r w:rsidR="00A75526">
        <w:rPr>
          <w:rFonts w:ascii="Garamond" w:hAnsi="Garamond"/>
          <w:sz w:val="24"/>
        </w:rPr>
        <w:t xml:space="preserve"> kalbi,</w:t>
      </w:r>
      <w:r w:rsidRPr="00F64E0E">
        <w:rPr>
          <w:rFonts w:ascii="Garamond" w:hAnsi="Garamond"/>
          <w:sz w:val="24"/>
        </w:rPr>
        <w:t xml:space="preserve"> eli ve diliyle itiraz etmeyen bir ki</w:t>
      </w:r>
      <w:r w:rsidRPr="00F64E0E">
        <w:rPr>
          <w:rFonts w:ascii="Garamond" w:hAnsi="Garamond"/>
          <w:sz w:val="24"/>
        </w:rPr>
        <w:t>m</w:t>
      </w:r>
      <w:r w:rsidRPr="00F64E0E">
        <w:rPr>
          <w:rFonts w:ascii="Garamond" w:hAnsi="Garamond"/>
          <w:sz w:val="24"/>
        </w:rPr>
        <w:t>se, diriler arasında</w:t>
      </w:r>
      <w:r w:rsidR="00A75526">
        <w:rPr>
          <w:rFonts w:ascii="Garamond" w:hAnsi="Garamond"/>
          <w:sz w:val="24"/>
        </w:rPr>
        <w:t>ki</w:t>
      </w:r>
      <w:r w:rsidRPr="00F64E0E">
        <w:rPr>
          <w:rFonts w:ascii="Garamond" w:hAnsi="Garamond"/>
          <w:sz w:val="24"/>
        </w:rPr>
        <w:t xml:space="preserve"> ölü gib</w:t>
      </w:r>
      <w:r w:rsidRPr="00F64E0E">
        <w:rPr>
          <w:rFonts w:ascii="Garamond" w:hAnsi="Garamond"/>
          <w:sz w:val="24"/>
        </w:rPr>
        <w:t>i</w:t>
      </w:r>
      <w:r w:rsidRPr="00F64E0E">
        <w:rPr>
          <w:rFonts w:ascii="Garamond" w:hAnsi="Garamond"/>
          <w:sz w:val="24"/>
        </w:rPr>
        <w:t>dir.”</w:t>
      </w:r>
      <w:r w:rsidRPr="00F64E0E">
        <w:rPr>
          <w:rStyle w:val="FootnoteReference"/>
          <w:rFonts w:ascii="Garamond" w:hAnsi="Garamond"/>
          <w:sz w:val="24"/>
        </w:rPr>
        <w:footnoteReference w:id="79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“Cihat hususunda mağlup olduğunuz ilk şey, ellerinizle c</w:t>
      </w:r>
      <w:r w:rsidRPr="00F64E0E">
        <w:rPr>
          <w:rFonts w:ascii="Garamond" w:hAnsi="Garamond"/>
          <w:sz w:val="24"/>
        </w:rPr>
        <w:t>i</w:t>
      </w:r>
      <w:r w:rsidRPr="00F64E0E">
        <w:rPr>
          <w:rFonts w:ascii="Garamond" w:hAnsi="Garamond"/>
          <w:sz w:val="24"/>
        </w:rPr>
        <w:t>hat etmeni</w:t>
      </w:r>
      <w:r w:rsidRPr="00F64E0E">
        <w:rPr>
          <w:rFonts w:ascii="Garamond" w:hAnsi="Garamond"/>
          <w:sz w:val="24"/>
        </w:rPr>
        <w:t>z</w:t>
      </w:r>
      <w:r w:rsidRPr="00F64E0E">
        <w:rPr>
          <w:rFonts w:ascii="Garamond" w:hAnsi="Garamond"/>
          <w:sz w:val="24"/>
        </w:rPr>
        <w:t>dir; sonra dillerinizle, daha sonra kal</w:t>
      </w:r>
      <w:r w:rsidRPr="00F64E0E">
        <w:rPr>
          <w:rFonts w:ascii="Garamond" w:hAnsi="Garamond"/>
          <w:sz w:val="24"/>
        </w:rPr>
        <w:t>p</w:t>
      </w:r>
      <w:r w:rsidR="00A75526">
        <w:rPr>
          <w:rFonts w:ascii="Garamond" w:hAnsi="Garamond"/>
          <w:sz w:val="24"/>
        </w:rPr>
        <w:t>lerinizle. Kim kalbiyle iyiliği tanımaz ve köt</w:t>
      </w:r>
      <w:r w:rsidR="00A75526">
        <w:rPr>
          <w:rFonts w:ascii="Garamond" w:hAnsi="Garamond"/>
          <w:sz w:val="24"/>
        </w:rPr>
        <w:t>ü</w:t>
      </w:r>
      <w:r w:rsidR="00A75526">
        <w:rPr>
          <w:rFonts w:ascii="Garamond" w:hAnsi="Garamond"/>
          <w:sz w:val="24"/>
        </w:rPr>
        <w:t>lüğü</w:t>
      </w:r>
      <w:r w:rsidRPr="00F64E0E">
        <w:rPr>
          <w:rFonts w:ascii="Garamond" w:hAnsi="Garamond"/>
          <w:sz w:val="24"/>
        </w:rPr>
        <w:t xml:space="preserve"> </w:t>
      </w:r>
      <w:r w:rsidRPr="00F64E0E">
        <w:rPr>
          <w:rFonts w:ascii="Garamond" w:hAnsi="Garamond"/>
          <w:sz w:val="24"/>
        </w:rPr>
        <w:lastRenderedPageBreak/>
        <w:t>reddetmezse ters çevr</w:t>
      </w:r>
      <w:r w:rsidRPr="00F64E0E">
        <w:rPr>
          <w:rFonts w:ascii="Garamond" w:hAnsi="Garamond"/>
          <w:sz w:val="24"/>
        </w:rPr>
        <w:t>i</w:t>
      </w:r>
      <w:r w:rsidRPr="00F64E0E">
        <w:rPr>
          <w:rFonts w:ascii="Garamond" w:hAnsi="Garamond"/>
          <w:sz w:val="24"/>
        </w:rPr>
        <w:t>lir; üstü alt ve altı da üst olur.”</w:t>
      </w:r>
      <w:r w:rsidRPr="00F64E0E">
        <w:rPr>
          <w:rStyle w:val="FootnoteReference"/>
          <w:rFonts w:ascii="Garamond" w:hAnsi="Garamond"/>
          <w:sz w:val="24"/>
        </w:rPr>
        <w:footnoteReference w:id="800"/>
      </w:r>
    </w:p>
    <w:p w:rsidR="00221D1D" w:rsidRPr="00F64E0E" w:rsidRDefault="00A75526">
      <w:pPr>
        <w:numPr>
          <w:ilvl w:val="0"/>
          <w:numId w:val="14"/>
        </w:numPr>
        <w:tabs>
          <w:tab w:val="clear" w:pos="360"/>
        </w:tabs>
        <w:spacing w:line="320" w:lineRule="atLeast"/>
        <w:jc w:val="both"/>
        <w:rPr>
          <w:rFonts w:ascii="Garamond" w:hAnsi="Garamond"/>
          <w:i/>
          <w:iCs/>
          <w:sz w:val="24"/>
        </w:rPr>
      </w:pPr>
      <w:r>
        <w:rPr>
          <w:rFonts w:ascii="Garamond" w:hAnsi="Garamond"/>
          <w:i/>
          <w:iCs/>
          <w:sz w:val="24"/>
        </w:rPr>
        <w:t>İmam Sadık</w:t>
      </w:r>
      <w:r w:rsidR="00221D1D" w:rsidRPr="00F64E0E">
        <w:rPr>
          <w:rFonts w:ascii="Garamond" w:hAnsi="Garamond"/>
          <w:i/>
          <w:iCs/>
          <w:sz w:val="24"/>
        </w:rPr>
        <w:t xml:space="preserve"> (a.s) şöyle buyu</w:t>
      </w:r>
      <w:r w:rsidR="00221D1D" w:rsidRPr="00F64E0E">
        <w:rPr>
          <w:rFonts w:ascii="Garamond" w:hAnsi="Garamond"/>
          <w:i/>
          <w:iCs/>
          <w:sz w:val="24"/>
        </w:rPr>
        <w:t>r</w:t>
      </w:r>
      <w:r w:rsidR="00221D1D" w:rsidRPr="00F64E0E">
        <w:rPr>
          <w:rFonts w:ascii="Garamond" w:hAnsi="Garamond"/>
          <w:i/>
          <w:iCs/>
          <w:sz w:val="24"/>
        </w:rPr>
        <w:t xml:space="preserve">muştur: </w:t>
      </w:r>
      <w:r>
        <w:rPr>
          <w:rFonts w:ascii="Garamond" w:hAnsi="Garamond"/>
          <w:sz w:val="24"/>
        </w:rPr>
        <w:t>“Mümine izzet olarak k</w:t>
      </w:r>
      <w:r>
        <w:rPr>
          <w:rFonts w:ascii="Garamond" w:hAnsi="Garamond"/>
          <w:sz w:val="24"/>
        </w:rPr>
        <w:t>ö</w:t>
      </w:r>
      <w:r>
        <w:rPr>
          <w:rFonts w:ascii="Garamond" w:hAnsi="Garamond"/>
          <w:sz w:val="24"/>
        </w:rPr>
        <w:t>tülüğü görüpte kalbiyle inkar e</w:t>
      </w:r>
      <w:r>
        <w:rPr>
          <w:rFonts w:ascii="Garamond" w:hAnsi="Garamond"/>
          <w:sz w:val="24"/>
        </w:rPr>
        <w:t>t</w:t>
      </w:r>
      <w:r>
        <w:rPr>
          <w:rFonts w:ascii="Garamond" w:hAnsi="Garamond"/>
          <w:sz w:val="24"/>
        </w:rPr>
        <w:t>tiğini Allah’ın bilmesi yeterl</w:t>
      </w:r>
      <w:r>
        <w:rPr>
          <w:rFonts w:ascii="Garamond" w:hAnsi="Garamond"/>
          <w:sz w:val="24"/>
        </w:rPr>
        <w:t>i</w:t>
      </w:r>
      <w:r>
        <w:rPr>
          <w:rFonts w:ascii="Garamond" w:hAnsi="Garamond"/>
          <w:sz w:val="24"/>
        </w:rPr>
        <w:t>dir.</w:t>
      </w:r>
      <w:r w:rsidR="00221D1D" w:rsidRPr="00F64E0E">
        <w:rPr>
          <w:rFonts w:ascii="Garamond" w:hAnsi="Garamond"/>
          <w:sz w:val="24"/>
        </w:rPr>
        <w:t>”</w:t>
      </w:r>
      <w:r w:rsidR="00221D1D" w:rsidRPr="00F64E0E">
        <w:rPr>
          <w:rStyle w:val="FootnoteReference"/>
          <w:rFonts w:ascii="Garamond" w:hAnsi="Garamond"/>
          <w:sz w:val="24"/>
        </w:rPr>
        <w:footnoteReference w:id="801"/>
      </w:r>
    </w:p>
    <w:p w:rsidR="00221D1D" w:rsidRPr="00F64E0E" w:rsidRDefault="00221D1D">
      <w:pPr>
        <w:spacing w:line="320" w:lineRule="atLeast"/>
        <w:jc w:val="both"/>
        <w:rPr>
          <w:rFonts w:ascii="Garamond" w:hAnsi="Garamond"/>
          <w:i/>
          <w:iCs/>
          <w:sz w:val="24"/>
        </w:rPr>
      </w:pPr>
      <w:r w:rsidRPr="00F64E0E">
        <w:rPr>
          <w:rFonts w:ascii="Garamond" w:hAnsi="Garamond"/>
          <w:i/>
          <w:iCs/>
          <w:sz w:val="24"/>
        </w:rPr>
        <w:t xml:space="preserve">bak. 2695. Bölüm, el-Cihad (1), 575. Bölüm </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288" w:name="_Toc53989808"/>
      <w:r>
        <w:t>2700. Bölüm</w:t>
      </w:r>
      <w:bookmarkEnd w:id="288"/>
    </w:p>
    <w:p w:rsidR="00221D1D" w:rsidRDefault="00221D1D">
      <w:pPr>
        <w:pStyle w:val="Heading1"/>
      </w:pPr>
      <w:bookmarkStart w:id="289" w:name="_Toc53989809"/>
      <w:r>
        <w:t>Kötülükten Sakındırm</w:t>
      </w:r>
      <w:r>
        <w:t>a</w:t>
      </w:r>
      <w:r>
        <w:t>nın En Üstün Mertebesi</w:t>
      </w:r>
      <w:bookmarkEnd w:id="289"/>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Resulullah (s.a.a), Ali’ye (a.s) yaptığı tavsiyesinde şöyle buyurmuştur: </w:t>
      </w:r>
      <w:r w:rsidR="00A75526">
        <w:rPr>
          <w:rFonts w:ascii="Garamond" w:hAnsi="Garamond"/>
          <w:sz w:val="24"/>
        </w:rPr>
        <w:t>“Ey Ali! Elinle iyiliği</w:t>
      </w:r>
      <w:r w:rsidRPr="00F64E0E">
        <w:rPr>
          <w:rFonts w:ascii="Garamond" w:hAnsi="Garamond"/>
          <w:sz w:val="24"/>
        </w:rPr>
        <w:t xml:space="preserve"> emret ve kötülükten sakındır. Eğer yap</w:t>
      </w:r>
      <w:r w:rsidRPr="00F64E0E">
        <w:rPr>
          <w:rFonts w:ascii="Garamond" w:hAnsi="Garamond"/>
          <w:sz w:val="24"/>
        </w:rPr>
        <w:t>a</w:t>
      </w:r>
      <w:r w:rsidRPr="00F64E0E">
        <w:rPr>
          <w:rFonts w:ascii="Garamond" w:hAnsi="Garamond"/>
          <w:sz w:val="24"/>
        </w:rPr>
        <w:t>mazsan (dilinle bu işi yap ve onu da yapamazsan) kalbinle böyle yap. Aksi taktirde kendinden başkasını kınama.”</w:t>
      </w:r>
      <w:r w:rsidRPr="00F64E0E">
        <w:rPr>
          <w:rStyle w:val="FootnoteReference"/>
          <w:rFonts w:ascii="Garamond" w:hAnsi="Garamond"/>
          <w:sz w:val="24"/>
        </w:rPr>
        <w:footnoteReference w:id="802"/>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00A75526">
        <w:rPr>
          <w:rFonts w:ascii="Garamond" w:hAnsi="Garamond"/>
          <w:sz w:val="24"/>
        </w:rPr>
        <w:t>“Ey müminler!</w:t>
      </w:r>
      <w:r w:rsidRPr="00F64E0E">
        <w:rPr>
          <w:rFonts w:ascii="Garamond" w:hAnsi="Garamond"/>
          <w:sz w:val="24"/>
        </w:rPr>
        <w:t xml:space="preserve"> Her kim bir zulmün işlendiğini veya bir köt</w:t>
      </w:r>
      <w:r w:rsidRPr="00F64E0E">
        <w:rPr>
          <w:rFonts w:ascii="Garamond" w:hAnsi="Garamond"/>
          <w:sz w:val="24"/>
        </w:rPr>
        <w:t>ü</w:t>
      </w:r>
      <w:r w:rsidRPr="00F64E0E">
        <w:rPr>
          <w:rFonts w:ascii="Garamond" w:hAnsi="Garamond"/>
          <w:sz w:val="24"/>
        </w:rPr>
        <w:t>lüğe davet edildiğini görür de kalbiyle redd</w:t>
      </w:r>
      <w:r w:rsidRPr="00F64E0E">
        <w:rPr>
          <w:rFonts w:ascii="Garamond" w:hAnsi="Garamond"/>
          <w:sz w:val="24"/>
        </w:rPr>
        <w:t>e</w:t>
      </w:r>
      <w:r w:rsidRPr="00F64E0E">
        <w:rPr>
          <w:rFonts w:ascii="Garamond" w:hAnsi="Garamond"/>
          <w:sz w:val="24"/>
        </w:rPr>
        <w:t xml:space="preserve">derse, </w:t>
      </w:r>
      <w:r w:rsidRPr="00F64E0E">
        <w:rPr>
          <w:rFonts w:ascii="Garamond" w:hAnsi="Garamond"/>
          <w:sz w:val="24"/>
        </w:rPr>
        <w:lastRenderedPageBreak/>
        <w:t>salim kalır ve günahtan korunmuş olur; kim de diliyle reddederse, mükafa</w:t>
      </w:r>
      <w:r w:rsidRPr="00F64E0E">
        <w:rPr>
          <w:rFonts w:ascii="Garamond" w:hAnsi="Garamond"/>
          <w:sz w:val="24"/>
        </w:rPr>
        <w:t>t</w:t>
      </w:r>
      <w:r w:rsidRPr="00F64E0E">
        <w:rPr>
          <w:rFonts w:ascii="Garamond" w:hAnsi="Garamond"/>
          <w:sz w:val="24"/>
        </w:rPr>
        <w:t>lanmış olur ve ilkinden daha ü</w:t>
      </w:r>
      <w:r w:rsidRPr="00F64E0E">
        <w:rPr>
          <w:rFonts w:ascii="Garamond" w:hAnsi="Garamond"/>
          <w:sz w:val="24"/>
        </w:rPr>
        <w:t>s</w:t>
      </w:r>
      <w:r w:rsidR="00A75526">
        <w:rPr>
          <w:rFonts w:ascii="Garamond" w:hAnsi="Garamond"/>
          <w:sz w:val="24"/>
        </w:rPr>
        <w:t>tün sayılır; h</w:t>
      </w:r>
      <w:r w:rsidRPr="00F64E0E">
        <w:rPr>
          <w:rFonts w:ascii="Garamond" w:hAnsi="Garamond"/>
          <w:sz w:val="24"/>
        </w:rPr>
        <w:t>er kim de Allah'ın kelimesi yücelsin ve zalimlerin kelimesi alçalsın diye kılıcıyla red</w:t>
      </w:r>
      <w:r w:rsidR="00A75526">
        <w:rPr>
          <w:rFonts w:ascii="Garamond" w:hAnsi="Garamond"/>
          <w:sz w:val="24"/>
        </w:rPr>
        <w:t>dederse, hidayet</w:t>
      </w:r>
      <w:r w:rsidRPr="00F64E0E">
        <w:rPr>
          <w:rFonts w:ascii="Garamond" w:hAnsi="Garamond"/>
          <w:sz w:val="24"/>
        </w:rPr>
        <w:t xml:space="preserve"> yoluna e</w:t>
      </w:r>
      <w:r w:rsidRPr="00F64E0E">
        <w:rPr>
          <w:rFonts w:ascii="Garamond" w:hAnsi="Garamond"/>
          <w:sz w:val="24"/>
        </w:rPr>
        <w:t>r</w:t>
      </w:r>
      <w:r w:rsidRPr="00F64E0E">
        <w:rPr>
          <w:rFonts w:ascii="Garamond" w:hAnsi="Garamond"/>
          <w:sz w:val="24"/>
        </w:rPr>
        <w:t>miş, Allah yolunda kıyam etmiş ve kalbini yakin nuruyla aydı</w:t>
      </w:r>
      <w:r w:rsidRPr="00F64E0E">
        <w:rPr>
          <w:rFonts w:ascii="Garamond" w:hAnsi="Garamond"/>
          <w:sz w:val="24"/>
        </w:rPr>
        <w:t>n</w:t>
      </w:r>
      <w:r w:rsidRPr="00F64E0E">
        <w:rPr>
          <w:rFonts w:ascii="Garamond" w:hAnsi="Garamond"/>
          <w:sz w:val="24"/>
        </w:rPr>
        <w:t>latmış olur.”</w:t>
      </w:r>
      <w:r w:rsidRPr="00F64E0E">
        <w:rPr>
          <w:rStyle w:val="FootnoteReference"/>
          <w:rFonts w:ascii="Garamond" w:hAnsi="Garamond"/>
          <w:sz w:val="24"/>
        </w:rPr>
        <w:footnoteReference w:id="80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“Allah dili açık ve eli k</w:t>
      </w:r>
      <w:r w:rsidRPr="00F64E0E">
        <w:rPr>
          <w:rFonts w:ascii="Garamond" w:hAnsi="Garamond"/>
          <w:sz w:val="24"/>
        </w:rPr>
        <w:t>a</w:t>
      </w:r>
      <w:r w:rsidRPr="00F64E0E">
        <w:rPr>
          <w:rFonts w:ascii="Garamond" w:hAnsi="Garamond"/>
          <w:sz w:val="24"/>
        </w:rPr>
        <w:t>palı kılmamıştır. Aksine ikisini birlikte açık ve ikisini birlikte kapalı kılmıştır.”</w:t>
      </w:r>
      <w:r w:rsidRPr="00F64E0E">
        <w:rPr>
          <w:rStyle w:val="FootnoteReference"/>
          <w:rFonts w:ascii="Garamond" w:hAnsi="Garamond"/>
          <w:sz w:val="24"/>
        </w:rPr>
        <w:footnoteReference w:id="80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00A75526">
        <w:rPr>
          <w:rFonts w:ascii="Garamond" w:hAnsi="Garamond"/>
          <w:sz w:val="24"/>
        </w:rPr>
        <w:t>“M</w:t>
      </w:r>
      <w:r w:rsidRPr="00F64E0E">
        <w:rPr>
          <w:rFonts w:ascii="Garamond" w:hAnsi="Garamond"/>
          <w:sz w:val="24"/>
        </w:rPr>
        <w:t>ünkeri elinle ve dilinle o</w:t>
      </w:r>
      <w:r w:rsidRPr="00F64E0E">
        <w:rPr>
          <w:rFonts w:ascii="Garamond" w:hAnsi="Garamond"/>
          <w:sz w:val="24"/>
        </w:rPr>
        <w:t>r</w:t>
      </w:r>
      <w:r w:rsidRPr="00F64E0E">
        <w:rPr>
          <w:rFonts w:ascii="Garamond" w:hAnsi="Garamond"/>
          <w:sz w:val="24"/>
        </w:rPr>
        <w:t>tadan kaldır. Münkeri yapanla</w:t>
      </w:r>
      <w:r w:rsidRPr="00F64E0E">
        <w:rPr>
          <w:rFonts w:ascii="Garamond" w:hAnsi="Garamond"/>
          <w:sz w:val="24"/>
        </w:rPr>
        <w:t>r</w:t>
      </w:r>
      <w:r w:rsidRPr="00F64E0E">
        <w:rPr>
          <w:rFonts w:ascii="Garamond" w:hAnsi="Garamond"/>
          <w:sz w:val="24"/>
        </w:rPr>
        <w:t>dan tüm çabanla sakın ve uza</w:t>
      </w:r>
      <w:r w:rsidRPr="00F64E0E">
        <w:rPr>
          <w:rFonts w:ascii="Garamond" w:hAnsi="Garamond"/>
          <w:sz w:val="24"/>
        </w:rPr>
        <w:t>k</w:t>
      </w:r>
      <w:r w:rsidRPr="00F64E0E">
        <w:rPr>
          <w:rFonts w:ascii="Garamond" w:hAnsi="Garamond"/>
          <w:sz w:val="24"/>
        </w:rPr>
        <w:t>laş.”</w:t>
      </w:r>
      <w:r w:rsidRPr="00F64E0E">
        <w:rPr>
          <w:rStyle w:val="FootnoteReference"/>
          <w:rFonts w:ascii="Garamond" w:hAnsi="Garamond"/>
          <w:sz w:val="24"/>
        </w:rPr>
        <w:footnoteReference w:id="805"/>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 xml:space="preserve">“Kılıç yarıcı ve din ise bir </w:t>
      </w:r>
      <w:r w:rsidRPr="00F64E0E">
        <w:rPr>
          <w:rFonts w:ascii="Garamond" w:hAnsi="Garamond"/>
          <w:sz w:val="24"/>
        </w:rPr>
        <w:t>a</w:t>
      </w:r>
      <w:r w:rsidRPr="00F64E0E">
        <w:rPr>
          <w:rFonts w:ascii="Garamond" w:hAnsi="Garamond"/>
          <w:sz w:val="24"/>
        </w:rPr>
        <w:t>raya getiricidir. Din iyiliği emr</w:t>
      </w:r>
      <w:r w:rsidRPr="00F64E0E">
        <w:rPr>
          <w:rFonts w:ascii="Garamond" w:hAnsi="Garamond"/>
          <w:sz w:val="24"/>
        </w:rPr>
        <w:t>e</w:t>
      </w:r>
      <w:r w:rsidR="00A75526">
        <w:rPr>
          <w:rFonts w:ascii="Garamond" w:hAnsi="Garamond"/>
          <w:sz w:val="24"/>
        </w:rPr>
        <w:t>der, kılıç ise kötülükten alı</w:t>
      </w:r>
      <w:r w:rsidRPr="00F64E0E">
        <w:rPr>
          <w:rFonts w:ascii="Garamond" w:hAnsi="Garamond"/>
          <w:sz w:val="24"/>
        </w:rPr>
        <w:t>k</w:t>
      </w:r>
      <w:r w:rsidRPr="00F64E0E">
        <w:rPr>
          <w:rFonts w:ascii="Garamond" w:hAnsi="Garamond"/>
          <w:sz w:val="24"/>
        </w:rPr>
        <w:t>o</w:t>
      </w:r>
      <w:r w:rsidRPr="00F64E0E">
        <w:rPr>
          <w:rFonts w:ascii="Garamond" w:hAnsi="Garamond"/>
          <w:sz w:val="24"/>
        </w:rPr>
        <w:t>yar.”</w:t>
      </w:r>
      <w:r w:rsidRPr="00F64E0E">
        <w:rPr>
          <w:rStyle w:val="FootnoteReference"/>
          <w:rFonts w:ascii="Garamond" w:hAnsi="Garamond"/>
          <w:sz w:val="24"/>
        </w:rPr>
        <w:footnoteReference w:id="80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İmam Ali (a.s), Allah-u Teala’nın, </w:t>
      </w:r>
      <w:r w:rsidRPr="00F64E0E">
        <w:rPr>
          <w:rFonts w:ascii="Garamond" w:hAnsi="Garamond"/>
          <w:b/>
          <w:bCs/>
          <w:sz w:val="24"/>
        </w:rPr>
        <w:t xml:space="preserve">“İnsanlardan bazısı Allah’ın hoşnutluğunu elde </w:t>
      </w:r>
      <w:r w:rsidRPr="00F64E0E">
        <w:rPr>
          <w:rFonts w:ascii="Garamond" w:hAnsi="Garamond"/>
          <w:b/>
          <w:bCs/>
          <w:sz w:val="24"/>
        </w:rPr>
        <w:lastRenderedPageBreak/>
        <w:t xml:space="preserve">etmek için canlarını feda </w:t>
      </w:r>
      <w:r w:rsidRPr="00F64E0E">
        <w:rPr>
          <w:rFonts w:ascii="Garamond" w:hAnsi="Garamond"/>
          <w:b/>
          <w:bCs/>
          <w:sz w:val="24"/>
        </w:rPr>
        <w:t>e</w:t>
      </w:r>
      <w:r w:rsidRPr="00F64E0E">
        <w:rPr>
          <w:rFonts w:ascii="Garamond" w:hAnsi="Garamond"/>
          <w:b/>
          <w:bCs/>
          <w:sz w:val="24"/>
        </w:rPr>
        <w:t>derler”</w:t>
      </w:r>
      <w:r w:rsidRPr="00F64E0E">
        <w:rPr>
          <w:rFonts w:ascii="Garamond" w:hAnsi="Garamond"/>
          <w:i/>
          <w:iCs/>
          <w:sz w:val="24"/>
        </w:rPr>
        <w:t xml:space="preserve"> ayeti hakkında şöyle b</w:t>
      </w:r>
      <w:r w:rsidRPr="00F64E0E">
        <w:rPr>
          <w:rFonts w:ascii="Garamond" w:hAnsi="Garamond"/>
          <w:i/>
          <w:iCs/>
          <w:sz w:val="24"/>
        </w:rPr>
        <w:t>u</w:t>
      </w:r>
      <w:r w:rsidRPr="00F64E0E">
        <w:rPr>
          <w:rFonts w:ascii="Garamond" w:hAnsi="Garamond"/>
          <w:i/>
          <w:iCs/>
          <w:sz w:val="24"/>
        </w:rPr>
        <w:t xml:space="preserve">yurmuştur: </w:t>
      </w:r>
      <w:r w:rsidRPr="00F64E0E">
        <w:rPr>
          <w:rFonts w:ascii="Garamond" w:hAnsi="Garamond"/>
          <w:sz w:val="24"/>
        </w:rPr>
        <w:t>“Bu ayetten maksat, iyiliği emretmek ve kötülükten sakındırmak yolun</w:t>
      </w:r>
      <w:r w:rsidR="00A75526">
        <w:rPr>
          <w:rFonts w:ascii="Garamond" w:hAnsi="Garamond"/>
          <w:sz w:val="24"/>
        </w:rPr>
        <w:t>d</w:t>
      </w:r>
      <w:r w:rsidRPr="00F64E0E">
        <w:rPr>
          <w:rFonts w:ascii="Garamond" w:hAnsi="Garamond"/>
          <w:sz w:val="24"/>
        </w:rPr>
        <w:t>a öldürülen kimsedir.”</w:t>
      </w:r>
      <w:r w:rsidRPr="00F64E0E">
        <w:rPr>
          <w:rStyle w:val="FootnoteReference"/>
          <w:rFonts w:ascii="Garamond" w:hAnsi="Garamond"/>
          <w:sz w:val="24"/>
        </w:rPr>
        <w:footnoteReference w:id="807"/>
      </w:r>
    </w:p>
    <w:p w:rsidR="00221D1D" w:rsidRPr="00F64E0E" w:rsidRDefault="00221D1D" w:rsidP="0056363A">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Bakır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“Kalplerinizle inkar ed</w:t>
      </w:r>
      <w:r w:rsidRPr="00F64E0E">
        <w:rPr>
          <w:rFonts w:ascii="Garamond" w:hAnsi="Garamond"/>
          <w:sz w:val="24"/>
        </w:rPr>
        <w:t>i</w:t>
      </w:r>
      <w:r w:rsidRPr="00F64E0E">
        <w:rPr>
          <w:rFonts w:ascii="Garamond" w:hAnsi="Garamond"/>
          <w:sz w:val="24"/>
        </w:rPr>
        <w:t>niz, dillerinizle itirazda bulun</w:t>
      </w:r>
      <w:r w:rsidRPr="00F64E0E">
        <w:rPr>
          <w:rFonts w:ascii="Garamond" w:hAnsi="Garamond"/>
          <w:sz w:val="24"/>
        </w:rPr>
        <w:t>u</w:t>
      </w:r>
      <w:r w:rsidRPr="00F64E0E">
        <w:rPr>
          <w:rFonts w:ascii="Garamond" w:hAnsi="Garamond"/>
          <w:sz w:val="24"/>
        </w:rPr>
        <w:t>nuz ve onu alınlarına vurunuz. Allah yolunda hiçbir kınayıcının kınamasından korkmayınız. Eğer öğüt alırlar ve hak yola dönerle</w:t>
      </w:r>
      <w:r w:rsidRPr="00F64E0E">
        <w:rPr>
          <w:rFonts w:ascii="Garamond" w:hAnsi="Garamond"/>
          <w:sz w:val="24"/>
        </w:rPr>
        <w:t>r</w:t>
      </w:r>
      <w:r w:rsidRPr="00F64E0E">
        <w:rPr>
          <w:rFonts w:ascii="Garamond" w:hAnsi="Garamond"/>
          <w:sz w:val="24"/>
        </w:rPr>
        <w:t xml:space="preserve">se, onlara karışmayınız. </w:t>
      </w:r>
      <w:r w:rsidR="00A75526" w:rsidRPr="00A75526">
        <w:rPr>
          <w:rFonts w:ascii="Garamond" w:hAnsi="Garamond"/>
          <w:b/>
          <w:bCs/>
          <w:sz w:val="24"/>
        </w:rPr>
        <w:t>“</w:t>
      </w:r>
      <w:r w:rsidRPr="00A75526">
        <w:rPr>
          <w:rFonts w:ascii="Garamond" w:hAnsi="Garamond"/>
          <w:b/>
          <w:bCs/>
          <w:sz w:val="24"/>
        </w:rPr>
        <w:t>Ceza sadece insanlara zulmeden, haksız yere insanlara isya</w:t>
      </w:r>
      <w:r w:rsidRPr="00A75526">
        <w:rPr>
          <w:rFonts w:ascii="Garamond" w:hAnsi="Garamond"/>
          <w:b/>
          <w:bCs/>
          <w:sz w:val="24"/>
        </w:rPr>
        <w:t>n</w:t>
      </w:r>
      <w:r w:rsidRPr="00A75526">
        <w:rPr>
          <w:rFonts w:ascii="Garamond" w:hAnsi="Garamond"/>
          <w:b/>
          <w:bCs/>
          <w:sz w:val="24"/>
        </w:rPr>
        <w:t>karlıkta bulunan kimse içi</w:t>
      </w:r>
      <w:r w:rsidRPr="00A75526">
        <w:rPr>
          <w:rFonts w:ascii="Garamond" w:hAnsi="Garamond"/>
          <w:b/>
          <w:bCs/>
          <w:sz w:val="24"/>
        </w:rPr>
        <w:t>n</w:t>
      </w:r>
      <w:r w:rsidRPr="00A75526">
        <w:rPr>
          <w:rFonts w:ascii="Garamond" w:hAnsi="Garamond"/>
          <w:b/>
          <w:bCs/>
          <w:sz w:val="24"/>
        </w:rPr>
        <w:t xml:space="preserve">dir. Bunlar </w:t>
      </w:r>
      <w:r w:rsidRPr="00A75526">
        <w:rPr>
          <w:rFonts w:ascii="Garamond" w:hAnsi="Garamond"/>
          <w:b/>
          <w:bCs/>
          <w:sz w:val="24"/>
        </w:rPr>
        <w:t>i</w:t>
      </w:r>
      <w:r w:rsidRPr="00A75526">
        <w:rPr>
          <w:rFonts w:ascii="Garamond" w:hAnsi="Garamond"/>
          <w:b/>
          <w:bCs/>
          <w:sz w:val="24"/>
        </w:rPr>
        <w:t>çin elem verici bir azap vardır.</w:t>
      </w:r>
      <w:r w:rsidR="00A75526">
        <w:rPr>
          <w:rFonts w:ascii="Garamond" w:hAnsi="Garamond"/>
          <w:b/>
          <w:bCs/>
          <w:sz w:val="24"/>
        </w:rPr>
        <w:t>”</w:t>
      </w:r>
      <w:r w:rsidRPr="00A75526">
        <w:rPr>
          <w:rFonts w:ascii="Garamond" w:hAnsi="Garamond"/>
          <w:b/>
          <w:bCs/>
          <w:sz w:val="24"/>
        </w:rPr>
        <w:t xml:space="preserve"> </w:t>
      </w:r>
      <w:r w:rsidRPr="00F64E0E">
        <w:rPr>
          <w:rFonts w:ascii="Garamond" w:hAnsi="Garamond"/>
          <w:sz w:val="24"/>
        </w:rPr>
        <w:t>Böyle bir duru</w:t>
      </w:r>
      <w:r w:rsidRPr="00F64E0E">
        <w:rPr>
          <w:rFonts w:ascii="Garamond" w:hAnsi="Garamond"/>
          <w:sz w:val="24"/>
        </w:rPr>
        <w:t>m</w:t>
      </w:r>
      <w:r w:rsidRPr="00F64E0E">
        <w:rPr>
          <w:rFonts w:ascii="Garamond" w:hAnsi="Garamond"/>
          <w:sz w:val="24"/>
        </w:rPr>
        <w:t xml:space="preserve">da, Allah’ın emrine dönünceye ve </w:t>
      </w:r>
      <w:r w:rsidRPr="00F64E0E">
        <w:rPr>
          <w:rFonts w:ascii="Garamond" w:hAnsi="Garamond"/>
          <w:sz w:val="24"/>
        </w:rPr>
        <w:t>i</w:t>
      </w:r>
      <w:r w:rsidRPr="00F64E0E">
        <w:rPr>
          <w:rFonts w:ascii="Garamond" w:hAnsi="Garamond"/>
          <w:sz w:val="24"/>
        </w:rPr>
        <w:t>taatine koyuluncaya kadar amelen onlarla cihad edin, kal</w:t>
      </w:r>
      <w:r w:rsidRPr="00F64E0E">
        <w:rPr>
          <w:rFonts w:ascii="Garamond" w:hAnsi="Garamond"/>
          <w:sz w:val="24"/>
        </w:rPr>
        <w:t>p</w:t>
      </w:r>
      <w:r w:rsidRPr="00F64E0E">
        <w:rPr>
          <w:rFonts w:ascii="Garamond" w:hAnsi="Garamond"/>
          <w:sz w:val="24"/>
        </w:rPr>
        <w:t>ler</w:t>
      </w:r>
      <w:r w:rsidRPr="00F64E0E">
        <w:rPr>
          <w:rFonts w:ascii="Garamond" w:hAnsi="Garamond"/>
          <w:sz w:val="24"/>
        </w:rPr>
        <w:t>i</w:t>
      </w:r>
      <w:r w:rsidR="0056363A">
        <w:rPr>
          <w:rFonts w:ascii="Garamond" w:hAnsi="Garamond"/>
          <w:sz w:val="24"/>
        </w:rPr>
        <w:t>nizl</w:t>
      </w:r>
      <w:r w:rsidRPr="00F64E0E">
        <w:rPr>
          <w:rFonts w:ascii="Garamond" w:hAnsi="Garamond"/>
          <w:sz w:val="24"/>
        </w:rPr>
        <w:t>e onları düşman bilin. Kudret elde etme</w:t>
      </w:r>
      <w:r w:rsidR="0056363A">
        <w:rPr>
          <w:rFonts w:ascii="Garamond" w:hAnsi="Garamond"/>
          <w:sz w:val="24"/>
        </w:rPr>
        <w:t xml:space="preserve">, </w:t>
      </w:r>
      <w:r w:rsidRPr="00F64E0E">
        <w:rPr>
          <w:rFonts w:ascii="Garamond" w:hAnsi="Garamond"/>
          <w:sz w:val="24"/>
        </w:rPr>
        <w:t>malı zulü</w:t>
      </w:r>
      <w:r w:rsidRPr="00F64E0E">
        <w:rPr>
          <w:rFonts w:ascii="Garamond" w:hAnsi="Garamond"/>
          <w:sz w:val="24"/>
        </w:rPr>
        <w:t>m</w:t>
      </w:r>
      <w:r w:rsidRPr="00F64E0E">
        <w:rPr>
          <w:rFonts w:ascii="Garamond" w:hAnsi="Garamond"/>
          <w:sz w:val="24"/>
        </w:rPr>
        <w:t>le al</w:t>
      </w:r>
      <w:r w:rsidR="0056363A">
        <w:rPr>
          <w:rFonts w:ascii="Garamond" w:hAnsi="Garamond"/>
          <w:sz w:val="24"/>
        </w:rPr>
        <w:t>ma</w:t>
      </w:r>
      <w:r w:rsidRPr="00F64E0E">
        <w:rPr>
          <w:rFonts w:ascii="Garamond" w:hAnsi="Garamond"/>
          <w:sz w:val="24"/>
        </w:rPr>
        <w:t>, zafer gururuyla zulme b</w:t>
      </w:r>
      <w:r w:rsidRPr="00F64E0E">
        <w:rPr>
          <w:rFonts w:ascii="Garamond" w:hAnsi="Garamond"/>
          <w:sz w:val="24"/>
        </w:rPr>
        <w:t>u</w:t>
      </w:r>
      <w:r w:rsidRPr="00F64E0E">
        <w:rPr>
          <w:rFonts w:ascii="Garamond" w:hAnsi="Garamond"/>
          <w:sz w:val="24"/>
        </w:rPr>
        <w:t>laşm</w:t>
      </w:r>
      <w:r w:rsidRPr="00F64E0E">
        <w:rPr>
          <w:rFonts w:ascii="Garamond" w:hAnsi="Garamond"/>
          <w:sz w:val="24"/>
        </w:rPr>
        <w:t>a</w:t>
      </w:r>
      <w:r w:rsidR="0056363A">
        <w:rPr>
          <w:rFonts w:ascii="Garamond" w:hAnsi="Garamond"/>
          <w:sz w:val="24"/>
        </w:rPr>
        <w:t xml:space="preserve"> niyetinde olma</w:t>
      </w:r>
      <w:r w:rsidRPr="00F64E0E">
        <w:rPr>
          <w:rFonts w:ascii="Garamond" w:hAnsi="Garamond"/>
          <w:sz w:val="24"/>
        </w:rPr>
        <w:t>yın.”</w:t>
      </w:r>
      <w:r w:rsidRPr="00F64E0E">
        <w:rPr>
          <w:rStyle w:val="FootnoteReference"/>
          <w:rFonts w:ascii="Garamond" w:hAnsi="Garamond"/>
          <w:sz w:val="24"/>
        </w:rPr>
        <w:footnoteReference w:id="808"/>
      </w:r>
    </w:p>
    <w:p w:rsidR="00221D1D" w:rsidRPr="00F64E0E" w:rsidRDefault="0056363A">
      <w:pPr>
        <w:spacing w:line="320" w:lineRule="atLeast"/>
        <w:jc w:val="both"/>
        <w:rPr>
          <w:rFonts w:ascii="Garamond" w:hAnsi="Garamond"/>
          <w:i/>
          <w:iCs/>
          <w:sz w:val="24"/>
        </w:rPr>
      </w:pPr>
      <w:r>
        <w:rPr>
          <w:rFonts w:ascii="Garamond" w:hAnsi="Garamond"/>
          <w:i/>
          <w:iCs/>
          <w:sz w:val="24"/>
        </w:rPr>
        <w:t xml:space="preserve">Bak. Es-Silah, 1850. Bölüm </w:t>
      </w:r>
    </w:p>
    <w:p w:rsidR="00221D1D" w:rsidRDefault="00221D1D">
      <w:pPr>
        <w:pStyle w:val="Heading1"/>
      </w:pPr>
      <w:bookmarkStart w:id="290" w:name="_Toc53989810"/>
      <w:r>
        <w:t>2701. Bölüm</w:t>
      </w:r>
      <w:bookmarkEnd w:id="290"/>
    </w:p>
    <w:p w:rsidR="00221D1D" w:rsidRDefault="00221D1D">
      <w:pPr>
        <w:pStyle w:val="Heading1"/>
        <w:rPr>
          <w:i/>
          <w:iCs w:val="0"/>
        </w:rPr>
      </w:pPr>
      <w:bookmarkStart w:id="291" w:name="_Toc53989811"/>
      <w:r>
        <w:t>Kötülükten Sakındırm</w:t>
      </w:r>
      <w:r>
        <w:t>a</w:t>
      </w:r>
      <w:r>
        <w:t>nın Gerekleri</w:t>
      </w:r>
      <w:bookmarkEnd w:id="291"/>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İmam Bakır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“Eğer namaz bile mal ve canlarıyla ilgili işlerine zarar v</w:t>
      </w:r>
      <w:r w:rsidRPr="00F64E0E">
        <w:rPr>
          <w:rFonts w:ascii="Garamond" w:hAnsi="Garamond"/>
          <w:sz w:val="24"/>
        </w:rPr>
        <w:t>e</w:t>
      </w:r>
      <w:r w:rsidRPr="00F64E0E">
        <w:rPr>
          <w:rFonts w:ascii="Garamond" w:hAnsi="Garamond"/>
          <w:sz w:val="24"/>
        </w:rPr>
        <w:t xml:space="preserve">recek olsaydı, onu bir kenara </w:t>
      </w:r>
      <w:r w:rsidRPr="00F64E0E">
        <w:rPr>
          <w:rFonts w:ascii="Garamond" w:hAnsi="Garamond"/>
          <w:sz w:val="24"/>
        </w:rPr>
        <w:t>i</w:t>
      </w:r>
      <w:r w:rsidRPr="00F64E0E">
        <w:rPr>
          <w:rFonts w:ascii="Garamond" w:hAnsi="Garamond"/>
          <w:sz w:val="24"/>
        </w:rPr>
        <w:t>terlerdi. Nitekim onlar en üstün ve değerli farzlar</w:t>
      </w:r>
      <w:r w:rsidR="0056363A">
        <w:rPr>
          <w:rFonts w:ascii="Garamond" w:hAnsi="Garamond"/>
          <w:sz w:val="24"/>
        </w:rPr>
        <w:t xml:space="preserve">ı </w:t>
      </w:r>
      <w:r w:rsidRPr="00F64E0E">
        <w:rPr>
          <w:rFonts w:ascii="Garamond" w:hAnsi="Garamond"/>
          <w:sz w:val="24"/>
        </w:rPr>
        <w:t>da</w:t>
      </w:r>
      <w:r w:rsidR="0056363A">
        <w:rPr>
          <w:rFonts w:ascii="Garamond" w:hAnsi="Garamond"/>
          <w:sz w:val="24"/>
        </w:rPr>
        <w:t>hi</w:t>
      </w:r>
      <w:r w:rsidRPr="00F64E0E">
        <w:rPr>
          <w:rFonts w:ascii="Garamond" w:hAnsi="Garamond"/>
          <w:sz w:val="24"/>
        </w:rPr>
        <w:t xml:space="preserve"> bir kenara itmişlerdir.”</w:t>
      </w:r>
      <w:r w:rsidRPr="00F64E0E">
        <w:rPr>
          <w:rStyle w:val="FootnoteReference"/>
          <w:rFonts w:ascii="Garamond" w:hAnsi="Garamond"/>
          <w:sz w:val="24"/>
        </w:rPr>
        <w:footnoteReference w:id="80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“Sizleri iki sarhoşluk ka</w:t>
      </w:r>
      <w:r w:rsidRPr="00F64E0E">
        <w:rPr>
          <w:rFonts w:ascii="Garamond" w:hAnsi="Garamond"/>
          <w:sz w:val="24"/>
        </w:rPr>
        <w:t>p</w:t>
      </w:r>
      <w:r w:rsidRPr="00F64E0E">
        <w:rPr>
          <w:rFonts w:ascii="Garamond" w:hAnsi="Garamond"/>
          <w:sz w:val="24"/>
        </w:rPr>
        <w:t>lamıştır. Hayata aşık olma sa</w:t>
      </w:r>
      <w:r w:rsidRPr="00F64E0E">
        <w:rPr>
          <w:rFonts w:ascii="Garamond" w:hAnsi="Garamond"/>
          <w:sz w:val="24"/>
        </w:rPr>
        <w:t>r</w:t>
      </w:r>
      <w:r w:rsidRPr="00F64E0E">
        <w:rPr>
          <w:rFonts w:ascii="Garamond" w:hAnsi="Garamond"/>
          <w:sz w:val="24"/>
        </w:rPr>
        <w:t xml:space="preserve">hoşluğu ve cehalet </w:t>
      </w:r>
      <w:r w:rsidR="0056363A">
        <w:rPr>
          <w:rFonts w:ascii="Garamond" w:hAnsi="Garamond"/>
          <w:sz w:val="24"/>
        </w:rPr>
        <w:t xml:space="preserve">sevgisi </w:t>
      </w:r>
      <w:r w:rsidRPr="00F64E0E">
        <w:rPr>
          <w:rFonts w:ascii="Garamond" w:hAnsi="Garamond"/>
          <w:sz w:val="24"/>
        </w:rPr>
        <w:t>sa</w:t>
      </w:r>
      <w:r w:rsidRPr="00F64E0E">
        <w:rPr>
          <w:rFonts w:ascii="Garamond" w:hAnsi="Garamond"/>
          <w:sz w:val="24"/>
        </w:rPr>
        <w:t>r</w:t>
      </w:r>
      <w:r w:rsidRPr="00F64E0E">
        <w:rPr>
          <w:rFonts w:ascii="Garamond" w:hAnsi="Garamond"/>
          <w:sz w:val="24"/>
        </w:rPr>
        <w:t>hoşluğu. Böyle bir d</w:t>
      </w:r>
      <w:r w:rsidRPr="00F64E0E">
        <w:rPr>
          <w:rFonts w:ascii="Garamond" w:hAnsi="Garamond"/>
          <w:sz w:val="24"/>
        </w:rPr>
        <w:t>u</w:t>
      </w:r>
      <w:r w:rsidRPr="00F64E0E">
        <w:rPr>
          <w:rFonts w:ascii="Garamond" w:hAnsi="Garamond"/>
          <w:sz w:val="24"/>
        </w:rPr>
        <w:t>rumda ise iyiliği e</w:t>
      </w:r>
      <w:r w:rsidRPr="00F64E0E">
        <w:rPr>
          <w:rFonts w:ascii="Garamond" w:hAnsi="Garamond"/>
          <w:sz w:val="24"/>
        </w:rPr>
        <w:t>m</w:t>
      </w:r>
      <w:r w:rsidRPr="00F64E0E">
        <w:rPr>
          <w:rFonts w:ascii="Garamond" w:hAnsi="Garamond"/>
          <w:sz w:val="24"/>
        </w:rPr>
        <w:t>retmiyor ve kötülükten sakın</w:t>
      </w:r>
      <w:r w:rsidR="00B965ED">
        <w:rPr>
          <w:rFonts w:ascii="Garamond" w:hAnsi="Garamond"/>
          <w:sz w:val="24"/>
        </w:rPr>
        <w:t>dır</w:t>
      </w:r>
      <w:r w:rsidRPr="00F64E0E">
        <w:rPr>
          <w:rFonts w:ascii="Garamond" w:hAnsi="Garamond"/>
          <w:sz w:val="24"/>
        </w:rPr>
        <w:t>m</w:t>
      </w:r>
      <w:r w:rsidRPr="00F64E0E">
        <w:rPr>
          <w:rFonts w:ascii="Garamond" w:hAnsi="Garamond"/>
          <w:sz w:val="24"/>
        </w:rPr>
        <w:t>ı</w:t>
      </w:r>
      <w:r w:rsidRPr="00F64E0E">
        <w:rPr>
          <w:rFonts w:ascii="Garamond" w:hAnsi="Garamond"/>
          <w:sz w:val="24"/>
        </w:rPr>
        <w:t>yorsunuz.”</w:t>
      </w:r>
      <w:r w:rsidRPr="00F64E0E">
        <w:rPr>
          <w:rStyle w:val="FootnoteReference"/>
          <w:rFonts w:ascii="Garamond" w:hAnsi="Garamond"/>
          <w:sz w:val="24"/>
        </w:rPr>
        <w:footnoteReference w:id="810"/>
      </w:r>
    </w:p>
    <w:p w:rsidR="00221D1D" w:rsidRPr="00F64E0E" w:rsidRDefault="00B965ED">
      <w:pPr>
        <w:spacing w:line="320" w:lineRule="atLeast"/>
        <w:jc w:val="both"/>
        <w:rPr>
          <w:rFonts w:ascii="Garamond" w:hAnsi="Garamond"/>
          <w:i/>
          <w:iCs/>
          <w:sz w:val="24"/>
        </w:rPr>
      </w:pPr>
      <w:r>
        <w:rPr>
          <w:rFonts w:ascii="Garamond" w:hAnsi="Garamond"/>
          <w:i/>
          <w:iCs/>
          <w:sz w:val="24"/>
        </w:rPr>
        <w:t xml:space="preserve">Bak. El-Ummet, 126. Bölüm </w:t>
      </w:r>
    </w:p>
    <w:p w:rsidR="00221D1D" w:rsidRDefault="00221D1D">
      <w:pPr>
        <w:pStyle w:val="Heading1"/>
      </w:pPr>
      <w:bookmarkStart w:id="292" w:name="_Toc53989812"/>
      <w:r>
        <w:t>2702. Bölüm</w:t>
      </w:r>
      <w:bookmarkEnd w:id="292"/>
    </w:p>
    <w:p w:rsidR="00221D1D" w:rsidRDefault="00221D1D">
      <w:pPr>
        <w:pStyle w:val="Heading1"/>
      </w:pPr>
      <w:bookmarkStart w:id="293" w:name="_Toc53989813"/>
      <w:r>
        <w:t>Kötülükten Sakındırmak ve İnsanlardan Korkmak</w:t>
      </w:r>
      <w:bookmarkEnd w:id="293"/>
      <w:r>
        <w:t xml:space="preserve"> </w:t>
      </w:r>
    </w:p>
    <w:p w:rsidR="00221D1D" w:rsidRPr="00F64E0E" w:rsidRDefault="00221D1D">
      <w:pPr>
        <w:rPr>
          <w:sz w:val="24"/>
        </w:rPr>
      </w:pPr>
    </w:p>
    <w:p w:rsidR="00221D1D" w:rsidRPr="00F64E0E" w:rsidRDefault="00221D1D">
      <w:pPr>
        <w:rPr>
          <w:b/>
          <w:bCs/>
          <w:sz w:val="24"/>
          <w:u w:val="single"/>
        </w:rPr>
      </w:pPr>
      <w:r w:rsidRPr="00F64E0E">
        <w:rPr>
          <w:b/>
          <w:bCs/>
          <w:sz w:val="24"/>
          <w:u w:val="single"/>
        </w:rPr>
        <w:t xml:space="preserve">Kur’an: </w:t>
      </w:r>
    </w:p>
    <w:p w:rsidR="00221D1D" w:rsidRPr="00F64E0E" w:rsidRDefault="00221D1D">
      <w:pPr>
        <w:spacing w:line="300" w:lineRule="atLeast"/>
        <w:ind w:firstLine="284"/>
        <w:jc w:val="both"/>
        <w:rPr>
          <w:rFonts w:ascii="Garamond" w:hAnsi="Garamond"/>
          <w:i/>
          <w:iCs/>
          <w:sz w:val="24"/>
        </w:rPr>
      </w:pPr>
      <w:r w:rsidRPr="00F64E0E">
        <w:rPr>
          <w:rFonts w:ascii="Garamond" w:hAnsi="Garamond"/>
          <w:b/>
          <w:bCs/>
          <w:sz w:val="24"/>
          <w:szCs w:val="24"/>
        </w:rPr>
        <w:t>“İnsanlar onlara: “ Dü</w:t>
      </w:r>
      <w:r w:rsidRPr="00F64E0E">
        <w:rPr>
          <w:rFonts w:ascii="Garamond" w:hAnsi="Garamond"/>
          <w:b/>
          <w:bCs/>
          <w:sz w:val="24"/>
          <w:szCs w:val="24"/>
        </w:rPr>
        <w:t>ş</w:t>
      </w:r>
      <w:r w:rsidRPr="00F64E0E">
        <w:rPr>
          <w:rFonts w:ascii="Garamond" w:hAnsi="Garamond"/>
          <w:b/>
          <w:bCs/>
          <w:sz w:val="24"/>
          <w:szCs w:val="24"/>
        </w:rPr>
        <w:t>manınız olan insanlar size karşı bir ordu topladılar, o</w:t>
      </w:r>
      <w:r w:rsidRPr="00F64E0E">
        <w:rPr>
          <w:rFonts w:ascii="Garamond" w:hAnsi="Garamond"/>
          <w:b/>
          <w:bCs/>
          <w:sz w:val="24"/>
          <w:szCs w:val="24"/>
        </w:rPr>
        <w:t>n</w:t>
      </w:r>
      <w:r w:rsidRPr="00F64E0E">
        <w:rPr>
          <w:rFonts w:ascii="Garamond" w:hAnsi="Garamond"/>
          <w:b/>
          <w:bCs/>
          <w:sz w:val="24"/>
          <w:szCs w:val="24"/>
        </w:rPr>
        <w:t xml:space="preserve">lardan korkun” dediler. Bu, onların imanını artırdı da: “Allah bize yeter. O ne güzel vekildir” dediler.” </w:t>
      </w:r>
      <w:r w:rsidRPr="00F64E0E">
        <w:rPr>
          <w:rStyle w:val="FootnoteReference"/>
          <w:rFonts w:ascii="Garamond" w:hAnsi="Garamond"/>
          <w:b/>
          <w:bCs/>
          <w:sz w:val="24"/>
          <w:szCs w:val="24"/>
        </w:rPr>
        <w:footnoteReference w:id="811"/>
      </w:r>
    </w:p>
    <w:p w:rsidR="00221D1D" w:rsidRPr="00F64E0E" w:rsidRDefault="00221D1D" w:rsidP="00B965E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“Sakın sizden biri A</w:t>
      </w:r>
      <w:r w:rsidRPr="00F64E0E">
        <w:rPr>
          <w:rFonts w:ascii="Garamond" w:hAnsi="Garamond"/>
          <w:sz w:val="24"/>
        </w:rPr>
        <w:t>l</w:t>
      </w:r>
      <w:r w:rsidR="00B965ED">
        <w:rPr>
          <w:rFonts w:ascii="Garamond" w:hAnsi="Garamond"/>
          <w:sz w:val="24"/>
        </w:rPr>
        <w:t>lah’ın bir emri ortada olur</w:t>
      </w:r>
      <w:r w:rsidRPr="00F64E0E">
        <w:rPr>
          <w:rFonts w:ascii="Garamond" w:hAnsi="Garamond"/>
          <w:sz w:val="24"/>
        </w:rPr>
        <w:t xml:space="preserve"> k</w:t>
      </w:r>
      <w:r w:rsidRPr="00F64E0E">
        <w:rPr>
          <w:rFonts w:ascii="Garamond" w:hAnsi="Garamond"/>
          <w:sz w:val="24"/>
        </w:rPr>
        <w:t>o</w:t>
      </w:r>
      <w:r w:rsidR="00B965ED">
        <w:rPr>
          <w:rFonts w:ascii="Garamond" w:hAnsi="Garamond"/>
          <w:sz w:val="24"/>
        </w:rPr>
        <w:t>nuşması gerekirken</w:t>
      </w:r>
      <w:r w:rsidRPr="00F64E0E">
        <w:rPr>
          <w:rFonts w:ascii="Garamond" w:hAnsi="Garamond"/>
          <w:sz w:val="24"/>
        </w:rPr>
        <w:t xml:space="preserve"> susarak </w:t>
      </w:r>
      <w:r w:rsidRPr="00F64E0E">
        <w:rPr>
          <w:rFonts w:ascii="Garamond" w:hAnsi="Garamond"/>
          <w:sz w:val="24"/>
        </w:rPr>
        <w:lastRenderedPageBreak/>
        <w:t>ke</w:t>
      </w:r>
      <w:r w:rsidRPr="00F64E0E">
        <w:rPr>
          <w:rFonts w:ascii="Garamond" w:hAnsi="Garamond"/>
          <w:sz w:val="24"/>
        </w:rPr>
        <w:t>n</w:t>
      </w:r>
      <w:r w:rsidRPr="00F64E0E">
        <w:rPr>
          <w:rFonts w:ascii="Garamond" w:hAnsi="Garamond"/>
          <w:sz w:val="24"/>
        </w:rPr>
        <w:t>disini küçük kılmasın. Zira (k</w:t>
      </w:r>
      <w:r w:rsidRPr="00F64E0E">
        <w:rPr>
          <w:rFonts w:ascii="Garamond" w:hAnsi="Garamond"/>
          <w:sz w:val="24"/>
        </w:rPr>
        <w:t>ı</w:t>
      </w:r>
      <w:r w:rsidRPr="00F64E0E">
        <w:rPr>
          <w:rFonts w:ascii="Garamond" w:hAnsi="Garamond"/>
          <w:sz w:val="24"/>
        </w:rPr>
        <w:t>yamet günü), “Allah’ım! Ben i</w:t>
      </w:r>
      <w:r w:rsidRPr="00F64E0E">
        <w:rPr>
          <w:rFonts w:ascii="Garamond" w:hAnsi="Garamond"/>
          <w:sz w:val="24"/>
        </w:rPr>
        <w:t>n</w:t>
      </w:r>
      <w:r w:rsidRPr="00F64E0E">
        <w:rPr>
          <w:rFonts w:ascii="Garamond" w:hAnsi="Garamond"/>
          <w:sz w:val="24"/>
        </w:rPr>
        <w:t>sanla</w:t>
      </w:r>
      <w:r w:rsidRPr="00F64E0E">
        <w:rPr>
          <w:rFonts w:ascii="Garamond" w:hAnsi="Garamond"/>
          <w:sz w:val="24"/>
        </w:rPr>
        <w:t>r</w:t>
      </w:r>
      <w:r w:rsidRPr="00F64E0E">
        <w:rPr>
          <w:rFonts w:ascii="Garamond" w:hAnsi="Garamond"/>
          <w:sz w:val="24"/>
        </w:rPr>
        <w:t xml:space="preserve">dan korktum” diyemez. Çünkü Allah ona şöyle cevap verir: “Senin benden </w:t>
      </w:r>
      <w:r w:rsidR="00B965ED">
        <w:rPr>
          <w:rFonts w:ascii="Garamond" w:hAnsi="Garamond"/>
          <w:sz w:val="24"/>
        </w:rPr>
        <w:t xml:space="preserve">korkman </w:t>
      </w:r>
      <w:r w:rsidRPr="00F64E0E">
        <w:rPr>
          <w:rFonts w:ascii="Garamond" w:hAnsi="Garamond"/>
          <w:sz w:val="24"/>
        </w:rPr>
        <w:t>ger</w:t>
      </w:r>
      <w:r w:rsidRPr="00F64E0E">
        <w:rPr>
          <w:rFonts w:ascii="Garamond" w:hAnsi="Garamond"/>
          <w:sz w:val="24"/>
        </w:rPr>
        <w:t>e</w:t>
      </w:r>
      <w:r w:rsidRPr="00F64E0E">
        <w:rPr>
          <w:rFonts w:ascii="Garamond" w:hAnsi="Garamond"/>
          <w:sz w:val="24"/>
        </w:rPr>
        <w:t>kirdi.”</w:t>
      </w:r>
      <w:r w:rsidRPr="00F64E0E">
        <w:rPr>
          <w:rStyle w:val="FootnoteReference"/>
          <w:rFonts w:ascii="Garamond" w:hAnsi="Garamond"/>
          <w:sz w:val="24"/>
        </w:rPr>
        <w:footnoteReference w:id="812"/>
      </w:r>
    </w:p>
    <w:p w:rsidR="00221D1D" w:rsidRPr="00F64E0E" w:rsidRDefault="00221D1D" w:rsidP="00B965E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“Sizden hiçbirisi kendis</w:t>
      </w:r>
      <w:r w:rsidRPr="00F64E0E">
        <w:rPr>
          <w:rFonts w:ascii="Garamond" w:hAnsi="Garamond"/>
          <w:sz w:val="24"/>
        </w:rPr>
        <w:t>i</w:t>
      </w:r>
      <w:r w:rsidRPr="00F64E0E">
        <w:rPr>
          <w:rFonts w:ascii="Garamond" w:hAnsi="Garamond"/>
          <w:sz w:val="24"/>
        </w:rPr>
        <w:t>ni küçültmemelidir.” Kendisine, “Ey Allah’ın Resulü! Nasıl bi</w:t>
      </w:r>
      <w:r w:rsidRPr="00F64E0E">
        <w:rPr>
          <w:rFonts w:ascii="Garamond" w:hAnsi="Garamond"/>
          <w:sz w:val="24"/>
        </w:rPr>
        <w:t>z</w:t>
      </w:r>
      <w:r w:rsidR="00B965ED">
        <w:rPr>
          <w:rFonts w:ascii="Garamond" w:hAnsi="Garamond"/>
          <w:sz w:val="24"/>
        </w:rPr>
        <w:t>den birisi kendisini küçültür?</w:t>
      </w:r>
      <w:r w:rsidRPr="00F64E0E">
        <w:rPr>
          <w:rFonts w:ascii="Garamond" w:hAnsi="Garamond"/>
          <w:sz w:val="24"/>
        </w:rPr>
        <w:t xml:space="preserve">” diye sorulunca şöyle buyurdu: “Şöyle ki, bir yerde kendisini konuşmakla görevli bilir, ama hiçbir şey demez. Aziz ve celil olan Allah kıyamet günü ona şöyle buyurur: “Falan veya filan iş hususunda </w:t>
      </w:r>
      <w:r w:rsidR="00B965ED">
        <w:rPr>
          <w:rFonts w:ascii="Garamond" w:hAnsi="Garamond"/>
          <w:sz w:val="24"/>
        </w:rPr>
        <w:t>konuşmana engel olan şey nedir?</w:t>
      </w:r>
      <w:r w:rsidRPr="00F64E0E">
        <w:rPr>
          <w:rFonts w:ascii="Garamond" w:hAnsi="Garamond"/>
          <w:sz w:val="24"/>
        </w:rPr>
        <w:t xml:space="preserve">” </w:t>
      </w:r>
      <w:r w:rsidR="00B965ED">
        <w:rPr>
          <w:rFonts w:ascii="Garamond" w:hAnsi="Garamond"/>
          <w:sz w:val="24"/>
        </w:rPr>
        <w:t>Ş</w:t>
      </w:r>
      <w:r w:rsidRPr="00F64E0E">
        <w:rPr>
          <w:rFonts w:ascii="Garamond" w:hAnsi="Garamond"/>
          <w:sz w:val="24"/>
        </w:rPr>
        <w:t>öyle arzeder: “İnsanlard</w:t>
      </w:r>
      <w:r w:rsidR="00B965ED">
        <w:rPr>
          <w:rFonts w:ascii="Garamond" w:hAnsi="Garamond"/>
          <w:sz w:val="24"/>
        </w:rPr>
        <w:t>an korku.” Allah şöyle buyur</w:t>
      </w:r>
      <w:r w:rsidRPr="00F64E0E">
        <w:rPr>
          <w:rFonts w:ascii="Garamond" w:hAnsi="Garamond"/>
          <w:sz w:val="24"/>
        </w:rPr>
        <w:t>ur: “Doğru olan be</w:t>
      </w:r>
      <w:r w:rsidRPr="00F64E0E">
        <w:rPr>
          <w:rFonts w:ascii="Garamond" w:hAnsi="Garamond"/>
          <w:sz w:val="24"/>
        </w:rPr>
        <w:t>n</w:t>
      </w:r>
      <w:r w:rsidR="00B965ED">
        <w:rPr>
          <w:rFonts w:ascii="Garamond" w:hAnsi="Garamond"/>
          <w:sz w:val="24"/>
        </w:rPr>
        <w:t>den korkmandı</w:t>
      </w:r>
      <w:r w:rsidRPr="00F64E0E">
        <w:rPr>
          <w:rFonts w:ascii="Garamond" w:hAnsi="Garamond"/>
          <w:sz w:val="24"/>
        </w:rPr>
        <w:t>.”</w:t>
      </w:r>
      <w:r w:rsidRPr="00F64E0E">
        <w:rPr>
          <w:rStyle w:val="FootnoteReference"/>
          <w:rFonts w:ascii="Garamond" w:hAnsi="Garamond"/>
          <w:sz w:val="24"/>
        </w:rPr>
        <w:footnoteReference w:id="81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“Sizden birinin ilmi o</w:t>
      </w:r>
      <w:r w:rsidRPr="00F64E0E">
        <w:rPr>
          <w:rFonts w:ascii="Garamond" w:hAnsi="Garamond"/>
          <w:sz w:val="24"/>
        </w:rPr>
        <w:t>l</w:t>
      </w:r>
      <w:r w:rsidR="00B965ED">
        <w:rPr>
          <w:rFonts w:ascii="Garamond" w:hAnsi="Garamond"/>
          <w:sz w:val="24"/>
        </w:rPr>
        <w:t>duğu hald</w:t>
      </w:r>
      <w:r w:rsidRPr="00F64E0E">
        <w:rPr>
          <w:rFonts w:ascii="Garamond" w:hAnsi="Garamond"/>
          <w:sz w:val="24"/>
        </w:rPr>
        <w:t>e insanların korkusu</w:t>
      </w:r>
      <w:r w:rsidRPr="00F64E0E">
        <w:rPr>
          <w:rFonts w:ascii="Garamond" w:hAnsi="Garamond"/>
          <w:sz w:val="24"/>
        </w:rPr>
        <w:t>n</w:t>
      </w:r>
      <w:r w:rsidR="00B965ED">
        <w:rPr>
          <w:rFonts w:ascii="Garamond" w:hAnsi="Garamond"/>
          <w:sz w:val="24"/>
        </w:rPr>
        <w:t>dan onu gi</w:t>
      </w:r>
      <w:r w:rsidRPr="00F64E0E">
        <w:rPr>
          <w:rFonts w:ascii="Garamond" w:hAnsi="Garamond"/>
          <w:sz w:val="24"/>
        </w:rPr>
        <w:t>zlediğini duymay</w:t>
      </w:r>
      <w:r w:rsidRPr="00F64E0E">
        <w:rPr>
          <w:rFonts w:ascii="Garamond" w:hAnsi="Garamond"/>
          <w:sz w:val="24"/>
        </w:rPr>
        <w:t>a</w:t>
      </w:r>
      <w:r w:rsidRPr="00F64E0E">
        <w:rPr>
          <w:rFonts w:ascii="Garamond" w:hAnsi="Garamond"/>
          <w:sz w:val="24"/>
        </w:rPr>
        <w:t>yım.”</w:t>
      </w:r>
      <w:r w:rsidRPr="00F64E0E">
        <w:rPr>
          <w:rStyle w:val="FootnoteReference"/>
          <w:rFonts w:ascii="Garamond" w:hAnsi="Garamond"/>
          <w:sz w:val="24"/>
        </w:rPr>
        <w:footnoteReference w:id="81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00B965ED">
        <w:rPr>
          <w:rFonts w:ascii="Garamond" w:hAnsi="Garamond"/>
          <w:sz w:val="24"/>
        </w:rPr>
        <w:t xml:space="preserve">“Ümmetimin </w:t>
      </w:r>
      <w:r w:rsidRPr="00F64E0E">
        <w:rPr>
          <w:rFonts w:ascii="Garamond" w:hAnsi="Garamond"/>
          <w:sz w:val="24"/>
        </w:rPr>
        <w:t>zalim bir</w:t>
      </w:r>
      <w:r w:rsidRPr="00F64E0E">
        <w:rPr>
          <w:rFonts w:ascii="Garamond" w:hAnsi="Garamond"/>
          <w:sz w:val="24"/>
        </w:rPr>
        <w:t>i</w:t>
      </w:r>
      <w:r w:rsidRPr="00F64E0E">
        <w:rPr>
          <w:rFonts w:ascii="Garamond" w:hAnsi="Garamond"/>
          <w:sz w:val="24"/>
        </w:rPr>
        <w:t>ne, “Sen zalimsi</w:t>
      </w:r>
      <w:r w:rsidR="00B965ED">
        <w:rPr>
          <w:rFonts w:ascii="Garamond" w:hAnsi="Garamond"/>
          <w:sz w:val="24"/>
        </w:rPr>
        <w:t>n” demesinden korktuğunu gördüğünde</w:t>
      </w:r>
      <w:r w:rsidRPr="00F64E0E">
        <w:rPr>
          <w:rFonts w:ascii="Garamond" w:hAnsi="Garamond"/>
          <w:sz w:val="24"/>
        </w:rPr>
        <w:t xml:space="preserve"> şüph</w:t>
      </w:r>
      <w:r w:rsidRPr="00F64E0E">
        <w:rPr>
          <w:rFonts w:ascii="Garamond" w:hAnsi="Garamond"/>
          <w:sz w:val="24"/>
        </w:rPr>
        <w:t>e</w:t>
      </w:r>
      <w:r w:rsidRPr="00F64E0E">
        <w:rPr>
          <w:rFonts w:ascii="Garamond" w:hAnsi="Garamond"/>
          <w:sz w:val="24"/>
        </w:rPr>
        <w:t xml:space="preserve">siz (bil ki </w:t>
      </w:r>
      <w:r w:rsidRPr="00F64E0E">
        <w:rPr>
          <w:rFonts w:ascii="Garamond" w:hAnsi="Garamond"/>
          <w:sz w:val="24"/>
        </w:rPr>
        <w:lastRenderedPageBreak/>
        <w:t>Allah tarafından) kendi hallerine terkedilmişler</w:t>
      </w:r>
      <w:r w:rsidRPr="00F64E0E">
        <w:rPr>
          <w:rFonts w:ascii="Garamond" w:hAnsi="Garamond"/>
          <w:sz w:val="24"/>
        </w:rPr>
        <w:t>i</w:t>
      </w:r>
      <w:r w:rsidRPr="00F64E0E">
        <w:rPr>
          <w:rFonts w:ascii="Garamond" w:hAnsi="Garamond"/>
          <w:sz w:val="24"/>
        </w:rPr>
        <w:t>dir.”</w:t>
      </w:r>
      <w:r w:rsidRPr="00F64E0E">
        <w:rPr>
          <w:rStyle w:val="FootnoteReference"/>
          <w:rFonts w:ascii="Garamond" w:hAnsi="Garamond"/>
          <w:sz w:val="24"/>
        </w:rPr>
        <w:footnoteReference w:id="815"/>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00B965ED">
        <w:rPr>
          <w:rFonts w:ascii="Garamond" w:hAnsi="Garamond"/>
          <w:sz w:val="24"/>
        </w:rPr>
        <w:t xml:space="preserve">“Hiç bir zaman </w:t>
      </w:r>
      <w:r w:rsidRPr="00F64E0E">
        <w:rPr>
          <w:rFonts w:ascii="Garamond" w:hAnsi="Garamond"/>
          <w:sz w:val="24"/>
        </w:rPr>
        <w:t>insanla</w:t>
      </w:r>
      <w:r w:rsidRPr="00F64E0E">
        <w:rPr>
          <w:rFonts w:ascii="Garamond" w:hAnsi="Garamond"/>
          <w:sz w:val="24"/>
        </w:rPr>
        <w:t>r</w:t>
      </w:r>
      <w:r w:rsidRPr="00F64E0E">
        <w:rPr>
          <w:rFonts w:ascii="Garamond" w:hAnsi="Garamond"/>
          <w:sz w:val="24"/>
        </w:rPr>
        <w:t>dan korkma</w:t>
      </w:r>
      <w:r w:rsidR="00B965ED">
        <w:rPr>
          <w:rFonts w:ascii="Garamond" w:hAnsi="Garamond"/>
          <w:sz w:val="24"/>
        </w:rPr>
        <w:t>k</w:t>
      </w:r>
      <w:r w:rsidRPr="00F64E0E">
        <w:rPr>
          <w:rFonts w:ascii="Garamond" w:hAnsi="Garamond"/>
          <w:sz w:val="24"/>
        </w:rPr>
        <w:t>, si</w:t>
      </w:r>
      <w:r w:rsidRPr="00F64E0E">
        <w:rPr>
          <w:rFonts w:ascii="Garamond" w:hAnsi="Garamond"/>
          <w:sz w:val="24"/>
        </w:rPr>
        <w:t>z</w:t>
      </w:r>
      <w:r w:rsidRPr="00F64E0E">
        <w:rPr>
          <w:rFonts w:ascii="Garamond" w:hAnsi="Garamond"/>
          <w:sz w:val="24"/>
        </w:rPr>
        <w:t>den birinin bir hakkı gö</w:t>
      </w:r>
      <w:r w:rsidRPr="00F64E0E">
        <w:rPr>
          <w:rFonts w:ascii="Garamond" w:hAnsi="Garamond"/>
          <w:sz w:val="24"/>
        </w:rPr>
        <w:t>r</w:t>
      </w:r>
      <w:r w:rsidRPr="00F64E0E">
        <w:rPr>
          <w:rFonts w:ascii="Garamond" w:hAnsi="Garamond"/>
          <w:sz w:val="24"/>
        </w:rPr>
        <w:t>düğü veya duyduğu zaman onu dile getirmesine e</w:t>
      </w:r>
      <w:r w:rsidRPr="00F64E0E">
        <w:rPr>
          <w:rFonts w:ascii="Garamond" w:hAnsi="Garamond"/>
          <w:sz w:val="24"/>
        </w:rPr>
        <w:t>n</w:t>
      </w:r>
      <w:r w:rsidRPr="00F64E0E">
        <w:rPr>
          <w:rFonts w:ascii="Garamond" w:hAnsi="Garamond"/>
          <w:sz w:val="24"/>
        </w:rPr>
        <w:t>gel olmamal</w:t>
      </w:r>
      <w:r w:rsidR="00B965ED">
        <w:rPr>
          <w:rFonts w:ascii="Garamond" w:hAnsi="Garamond"/>
          <w:sz w:val="24"/>
        </w:rPr>
        <w:t>ı</w:t>
      </w:r>
      <w:r w:rsidRPr="00F64E0E">
        <w:rPr>
          <w:rFonts w:ascii="Garamond" w:hAnsi="Garamond"/>
          <w:sz w:val="24"/>
        </w:rPr>
        <w:t>dır.”</w:t>
      </w:r>
      <w:r w:rsidRPr="00F64E0E">
        <w:rPr>
          <w:rStyle w:val="FootnoteReference"/>
          <w:rFonts w:ascii="Garamond" w:hAnsi="Garamond"/>
          <w:sz w:val="24"/>
        </w:rPr>
        <w:footnoteReference w:id="81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“Bilin ki insanlardan korkmak sizden birinin hakkı görüp dile getirmesine engel o</w:t>
      </w:r>
      <w:r w:rsidRPr="00F64E0E">
        <w:rPr>
          <w:rFonts w:ascii="Garamond" w:hAnsi="Garamond"/>
          <w:sz w:val="24"/>
        </w:rPr>
        <w:t>l</w:t>
      </w:r>
      <w:r w:rsidR="00B965ED">
        <w:rPr>
          <w:rFonts w:ascii="Garamond" w:hAnsi="Garamond"/>
          <w:sz w:val="24"/>
        </w:rPr>
        <w:t>mamalıdır. (Z</w:t>
      </w:r>
      <w:r w:rsidRPr="00F64E0E">
        <w:rPr>
          <w:rFonts w:ascii="Garamond" w:hAnsi="Garamond"/>
          <w:sz w:val="24"/>
        </w:rPr>
        <w:t>ira hakkı ifade e</w:t>
      </w:r>
      <w:r w:rsidRPr="00F64E0E">
        <w:rPr>
          <w:rFonts w:ascii="Garamond" w:hAnsi="Garamond"/>
          <w:sz w:val="24"/>
        </w:rPr>
        <w:t>t</w:t>
      </w:r>
      <w:r w:rsidRPr="00F64E0E">
        <w:rPr>
          <w:rFonts w:ascii="Garamond" w:hAnsi="Garamond"/>
          <w:sz w:val="24"/>
        </w:rPr>
        <w:t>mek ) ne bir eceli yakınlaştırır ne de rızkı uzaklaştırır.”</w:t>
      </w:r>
      <w:r w:rsidRPr="00F64E0E">
        <w:rPr>
          <w:rStyle w:val="FootnoteReference"/>
          <w:rFonts w:ascii="Garamond" w:hAnsi="Garamond"/>
          <w:sz w:val="24"/>
        </w:rPr>
        <w:footnoteReference w:id="817"/>
      </w:r>
    </w:p>
    <w:p w:rsidR="00221D1D" w:rsidRPr="00F64E0E" w:rsidRDefault="00221D1D">
      <w:pPr>
        <w:spacing w:line="320" w:lineRule="atLeast"/>
        <w:jc w:val="both"/>
        <w:rPr>
          <w:rFonts w:ascii="Garamond" w:hAnsi="Garamond"/>
          <w:i/>
          <w:iCs/>
          <w:sz w:val="24"/>
        </w:rPr>
      </w:pPr>
      <w:r w:rsidRPr="00F64E0E">
        <w:rPr>
          <w:rFonts w:ascii="Garamond" w:hAnsi="Garamond"/>
          <w:i/>
          <w:iCs/>
          <w:sz w:val="24"/>
        </w:rPr>
        <w:t xml:space="preserve">bak. 2690. Bölüm; et-Tebliğ, 392. Bölüm </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294" w:name="_Toc53989814"/>
      <w:r>
        <w:t>2703. Bölüm</w:t>
      </w:r>
      <w:bookmarkEnd w:id="294"/>
    </w:p>
    <w:p w:rsidR="00221D1D" w:rsidRDefault="00B965ED">
      <w:pPr>
        <w:pStyle w:val="Heading1"/>
      </w:pPr>
      <w:bookmarkStart w:id="295" w:name="_Toc53989815"/>
      <w:r>
        <w:t>Günahkarlarla K</w:t>
      </w:r>
      <w:r w:rsidR="00221D1D">
        <w:t>arşıl</w:t>
      </w:r>
      <w:r w:rsidR="00221D1D">
        <w:t>a</w:t>
      </w:r>
      <w:r w:rsidR="00221D1D">
        <w:t>şınca Yapılması Gereke</w:t>
      </w:r>
      <w:r w:rsidR="00221D1D">
        <w:t>n</w:t>
      </w:r>
      <w:r w:rsidR="00221D1D">
        <w:t>ler</w:t>
      </w:r>
      <w:bookmarkEnd w:id="295"/>
      <w:r w:rsidR="00221D1D">
        <w:t xml:space="preserve"> </w:t>
      </w:r>
    </w:p>
    <w:p w:rsidR="00221D1D" w:rsidRPr="00F64E0E" w:rsidRDefault="00221D1D">
      <w:pPr>
        <w:rPr>
          <w:sz w:val="24"/>
        </w:rPr>
      </w:pPr>
    </w:p>
    <w:p w:rsidR="00221D1D" w:rsidRPr="00F64E0E" w:rsidRDefault="00221D1D">
      <w:pPr>
        <w:rPr>
          <w:b/>
          <w:bCs/>
          <w:sz w:val="24"/>
          <w:u w:val="single"/>
        </w:rPr>
      </w:pPr>
      <w:r w:rsidRPr="00F64E0E">
        <w:rPr>
          <w:b/>
          <w:bCs/>
          <w:sz w:val="24"/>
          <w:u w:val="single"/>
        </w:rPr>
        <w:t xml:space="preserve">Kur’an: </w:t>
      </w:r>
    </w:p>
    <w:p w:rsidR="00221D1D" w:rsidRDefault="00B965ED">
      <w:pPr>
        <w:pStyle w:val="BodyTextIndent2"/>
        <w:rPr>
          <w:i/>
          <w:iCs/>
        </w:rPr>
      </w:pPr>
      <w:r>
        <w:t>“Ayetlerimiz hakkında</w:t>
      </w:r>
      <w:r w:rsidR="00221D1D">
        <w:t xml:space="preserve"> ç</w:t>
      </w:r>
      <w:r w:rsidR="00221D1D">
        <w:t>e</w:t>
      </w:r>
      <w:r w:rsidR="00221D1D">
        <w:t>kişmeye dalanları görünce, ba</w:t>
      </w:r>
      <w:r w:rsidR="00221D1D">
        <w:t>ş</w:t>
      </w:r>
      <w:r w:rsidR="00221D1D">
        <w:t>ka bir bahse geçmelerine kadar onlardan yüz çevir. Şe</w:t>
      </w:r>
      <w:r w:rsidR="00221D1D">
        <w:t>y</w:t>
      </w:r>
      <w:r w:rsidR="00221D1D">
        <w:t>tan sana unutturursa hatırl</w:t>
      </w:r>
      <w:r w:rsidR="00221D1D">
        <w:t>a</w:t>
      </w:r>
      <w:r w:rsidR="00221D1D">
        <w:t xml:space="preserve">dıktan sonra artık </w:t>
      </w:r>
      <w:r w:rsidR="00221D1D">
        <w:lastRenderedPageBreak/>
        <w:t>zulmede</w:t>
      </w:r>
      <w:r w:rsidR="00221D1D">
        <w:t>n</w:t>
      </w:r>
      <w:r w:rsidR="00221D1D">
        <w:t>lerle ber</w:t>
      </w:r>
      <w:r w:rsidR="00221D1D">
        <w:t>â</w:t>
      </w:r>
      <w:r w:rsidR="00221D1D">
        <w:t xml:space="preserve">ber oturma.” </w:t>
      </w:r>
      <w:r w:rsidR="00221D1D">
        <w:rPr>
          <w:rStyle w:val="FootnoteReference"/>
        </w:rPr>
        <w:footnoteReference w:id="818"/>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 xml:space="preserve">“Allah Resulü </w:t>
      </w:r>
      <w:r w:rsidR="00B965ED">
        <w:rPr>
          <w:rFonts w:ascii="Garamond" w:hAnsi="Garamond"/>
          <w:sz w:val="24"/>
        </w:rPr>
        <w:t xml:space="preserve">(s.a.a) </w:t>
      </w:r>
      <w:r w:rsidRPr="00F64E0E">
        <w:rPr>
          <w:rFonts w:ascii="Garamond" w:hAnsi="Garamond"/>
          <w:sz w:val="24"/>
        </w:rPr>
        <w:t>bizlere g</w:t>
      </w:r>
      <w:r w:rsidRPr="00F64E0E">
        <w:rPr>
          <w:rFonts w:ascii="Garamond" w:hAnsi="Garamond"/>
          <w:sz w:val="24"/>
        </w:rPr>
        <w:t>ü</w:t>
      </w:r>
      <w:r w:rsidRPr="00F64E0E">
        <w:rPr>
          <w:rFonts w:ascii="Garamond" w:hAnsi="Garamond"/>
          <w:sz w:val="24"/>
        </w:rPr>
        <w:t>nahkarlara karşı asık bir surat t</w:t>
      </w:r>
      <w:r w:rsidRPr="00F64E0E">
        <w:rPr>
          <w:rFonts w:ascii="Garamond" w:hAnsi="Garamond"/>
          <w:sz w:val="24"/>
        </w:rPr>
        <w:t>a</w:t>
      </w:r>
      <w:r w:rsidRPr="00F64E0E">
        <w:rPr>
          <w:rFonts w:ascii="Garamond" w:hAnsi="Garamond"/>
          <w:sz w:val="24"/>
        </w:rPr>
        <w:t>kınmamızı emretmiştir.”</w:t>
      </w:r>
      <w:r w:rsidRPr="00F64E0E">
        <w:rPr>
          <w:rStyle w:val="FootnoteReference"/>
          <w:rFonts w:ascii="Garamond" w:hAnsi="Garamond"/>
          <w:sz w:val="24"/>
        </w:rPr>
        <w:footnoteReference w:id="81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“Günahkarlardan ne</w:t>
      </w:r>
      <w:r w:rsidR="00B965ED">
        <w:rPr>
          <w:rFonts w:ascii="Garamond" w:hAnsi="Garamond"/>
          <w:sz w:val="24"/>
        </w:rPr>
        <w:t>fret ederek Allah-u Teala’y</w:t>
      </w:r>
      <w:r w:rsidRPr="00F64E0E">
        <w:rPr>
          <w:rFonts w:ascii="Garamond" w:hAnsi="Garamond"/>
          <w:sz w:val="24"/>
        </w:rPr>
        <w:t>a yakınl</w:t>
      </w:r>
      <w:r w:rsidRPr="00F64E0E">
        <w:rPr>
          <w:rFonts w:ascii="Garamond" w:hAnsi="Garamond"/>
          <w:sz w:val="24"/>
        </w:rPr>
        <w:t>a</w:t>
      </w:r>
      <w:r w:rsidRPr="00F64E0E">
        <w:rPr>
          <w:rFonts w:ascii="Garamond" w:hAnsi="Garamond"/>
          <w:sz w:val="24"/>
        </w:rPr>
        <w:t>şı</w:t>
      </w:r>
      <w:r w:rsidR="00B965ED">
        <w:rPr>
          <w:rFonts w:ascii="Garamond" w:hAnsi="Garamond"/>
          <w:sz w:val="24"/>
        </w:rPr>
        <w:t>nız ve bu şahıs</w:t>
      </w:r>
      <w:r w:rsidRPr="00F64E0E">
        <w:rPr>
          <w:rFonts w:ascii="Garamond" w:hAnsi="Garamond"/>
          <w:sz w:val="24"/>
        </w:rPr>
        <w:t>lara karşı asık su</w:t>
      </w:r>
      <w:r w:rsidR="00B965ED">
        <w:rPr>
          <w:rFonts w:ascii="Garamond" w:hAnsi="Garamond"/>
          <w:sz w:val="24"/>
        </w:rPr>
        <w:t>ratlı</w:t>
      </w:r>
      <w:r w:rsidRPr="00F64E0E">
        <w:rPr>
          <w:rFonts w:ascii="Garamond" w:hAnsi="Garamond"/>
          <w:sz w:val="24"/>
        </w:rPr>
        <w:t xml:space="preserve"> davranınız. Onlara gazaplanarak Allah’ın hoşnutl</w:t>
      </w:r>
      <w:r w:rsidRPr="00F64E0E">
        <w:rPr>
          <w:rFonts w:ascii="Garamond" w:hAnsi="Garamond"/>
          <w:sz w:val="24"/>
        </w:rPr>
        <w:t>u</w:t>
      </w:r>
      <w:r w:rsidRPr="00F64E0E">
        <w:rPr>
          <w:rFonts w:ascii="Garamond" w:hAnsi="Garamond"/>
          <w:sz w:val="24"/>
        </w:rPr>
        <w:t>ğunu elde etmeye çalışınız ve onlardan uzaklaşarak Allah’a y</w:t>
      </w:r>
      <w:r w:rsidRPr="00F64E0E">
        <w:rPr>
          <w:rFonts w:ascii="Garamond" w:hAnsi="Garamond"/>
          <w:sz w:val="24"/>
        </w:rPr>
        <w:t>a</w:t>
      </w:r>
      <w:r w:rsidRPr="00F64E0E">
        <w:rPr>
          <w:rFonts w:ascii="Garamond" w:hAnsi="Garamond"/>
          <w:sz w:val="24"/>
        </w:rPr>
        <w:t>kınlaşınız.”</w:t>
      </w:r>
      <w:r w:rsidRPr="00F64E0E">
        <w:rPr>
          <w:rStyle w:val="FootnoteReference"/>
          <w:rFonts w:ascii="Garamond" w:hAnsi="Garamond"/>
          <w:sz w:val="24"/>
        </w:rPr>
        <w:footnoteReference w:id="82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“Kötülükten sakındırman</w:t>
      </w:r>
      <w:r w:rsidR="00B965ED">
        <w:rPr>
          <w:rFonts w:ascii="Garamond" w:hAnsi="Garamond"/>
          <w:sz w:val="24"/>
        </w:rPr>
        <w:t>ın en düşük</w:t>
      </w:r>
      <w:r w:rsidRPr="00F64E0E">
        <w:rPr>
          <w:rFonts w:ascii="Garamond" w:hAnsi="Garamond"/>
          <w:sz w:val="24"/>
        </w:rPr>
        <w:t xml:space="preserve"> merteb</w:t>
      </w:r>
      <w:r w:rsidR="00B965ED">
        <w:rPr>
          <w:rFonts w:ascii="Garamond" w:hAnsi="Garamond"/>
          <w:sz w:val="24"/>
        </w:rPr>
        <w:t>esi günahkaralara karşı asık</w:t>
      </w:r>
      <w:r w:rsidRPr="00F64E0E">
        <w:rPr>
          <w:rFonts w:ascii="Garamond" w:hAnsi="Garamond"/>
          <w:sz w:val="24"/>
        </w:rPr>
        <w:t xml:space="preserve"> sura</w:t>
      </w:r>
      <w:r w:rsidRPr="00F64E0E">
        <w:rPr>
          <w:rFonts w:ascii="Garamond" w:hAnsi="Garamond"/>
          <w:sz w:val="24"/>
        </w:rPr>
        <w:t>t</w:t>
      </w:r>
      <w:r w:rsidR="00B965ED">
        <w:rPr>
          <w:rFonts w:ascii="Garamond" w:hAnsi="Garamond"/>
          <w:sz w:val="24"/>
        </w:rPr>
        <w:t>lı</w:t>
      </w:r>
      <w:r w:rsidRPr="00F64E0E">
        <w:rPr>
          <w:rFonts w:ascii="Garamond" w:hAnsi="Garamond"/>
          <w:sz w:val="24"/>
        </w:rPr>
        <w:t xml:space="preserve"> davranma</w:t>
      </w:r>
      <w:r w:rsidRPr="00F64E0E">
        <w:rPr>
          <w:rFonts w:ascii="Garamond" w:hAnsi="Garamond"/>
          <w:sz w:val="24"/>
        </w:rPr>
        <w:t>k</w:t>
      </w:r>
      <w:r w:rsidRPr="00F64E0E">
        <w:rPr>
          <w:rFonts w:ascii="Garamond" w:hAnsi="Garamond"/>
          <w:sz w:val="24"/>
        </w:rPr>
        <w:t>tır.”</w:t>
      </w:r>
      <w:r w:rsidRPr="00F64E0E">
        <w:rPr>
          <w:rStyle w:val="FootnoteReference"/>
          <w:rFonts w:ascii="Garamond" w:hAnsi="Garamond"/>
          <w:sz w:val="24"/>
        </w:rPr>
        <w:footnoteReference w:id="821"/>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 xml:space="preserve">“En iyi amel günahkarlara </w:t>
      </w:r>
      <w:r w:rsidR="00B965ED">
        <w:rPr>
          <w:rFonts w:ascii="Garamond" w:hAnsi="Garamond"/>
          <w:sz w:val="24"/>
        </w:rPr>
        <w:t>karşı asık suratlı</w:t>
      </w:r>
      <w:r w:rsidRPr="00F64E0E">
        <w:rPr>
          <w:rFonts w:ascii="Garamond" w:hAnsi="Garamond"/>
          <w:sz w:val="24"/>
        </w:rPr>
        <w:t xml:space="preserve"> davranma</w:t>
      </w:r>
      <w:r w:rsidRPr="00F64E0E">
        <w:rPr>
          <w:rFonts w:ascii="Garamond" w:hAnsi="Garamond"/>
          <w:sz w:val="24"/>
        </w:rPr>
        <w:t>k</w:t>
      </w:r>
      <w:r w:rsidRPr="00F64E0E">
        <w:rPr>
          <w:rFonts w:ascii="Garamond" w:hAnsi="Garamond"/>
          <w:sz w:val="24"/>
        </w:rPr>
        <w:t>tır.”</w:t>
      </w:r>
      <w:r w:rsidRPr="00F64E0E">
        <w:rPr>
          <w:rStyle w:val="FootnoteReference"/>
          <w:rFonts w:ascii="Garamond" w:hAnsi="Garamond"/>
          <w:sz w:val="24"/>
        </w:rPr>
        <w:footnoteReference w:id="822"/>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Allah-u T</w:t>
      </w:r>
      <w:r w:rsidRPr="00F64E0E">
        <w:rPr>
          <w:rFonts w:ascii="Garamond" w:hAnsi="Garamond"/>
          <w:i/>
          <w:iCs/>
          <w:sz w:val="24"/>
        </w:rPr>
        <w:t>e</w:t>
      </w:r>
      <w:r w:rsidRPr="00F64E0E">
        <w:rPr>
          <w:rFonts w:ascii="Garamond" w:hAnsi="Garamond"/>
          <w:i/>
          <w:iCs/>
          <w:sz w:val="24"/>
        </w:rPr>
        <w:t xml:space="preserve">la’nın, </w:t>
      </w:r>
      <w:r w:rsidRPr="00B965ED">
        <w:rPr>
          <w:rFonts w:ascii="Garamond" w:hAnsi="Garamond"/>
          <w:b/>
          <w:bCs/>
          <w:sz w:val="24"/>
        </w:rPr>
        <w:t>“İşledikleri bir güna</w:t>
      </w:r>
      <w:r w:rsidRPr="00B965ED">
        <w:rPr>
          <w:rFonts w:ascii="Garamond" w:hAnsi="Garamond"/>
          <w:b/>
          <w:bCs/>
          <w:sz w:val="24"/>
        </w:rPr>
        <w:t>h</w:t>
      </w:r>
      <w:r w:rsidRPr="00B965ED">
        <w:rPr>
          <w:rFonts w:ascii="Garamond" w:hAnsi="Garamond"/>
          <w:b/>
          <w:bCs/>
          <w:sz w:val="24"/>
        </w:rPr>
        <w:t>tan</w:t>
      </w:r>
      <w:r w:rsidR="00B965ED" w:rsidRPr="00B965ED">
        <w:rPr>
          <w:rFonts w:ascii="Garamond" w:hAnsi="Garamond"/>
          <w:b/>
          <w:bCs/>
          <w:sz w:val="24"/>
        </w:rPr>
        <w:t xml:space="preserve"> </w:t>
      </w:r>
      <w:r w:rsidRPr="00B965ED">
        <w:rPr>
          <w:rFonts w:ascii="Garamond" w:hAnsi="Garamond"/>
          <w:b/>
          <w:bCs/>
          <w:sz w:val="24"/>
        </w:rPr>
        <w:t>birbirlerini sakındırmıyorlardı”</w:t>
      </w:r>
      <w:r w:rsidRPr="00F64E0E">
        <w:rPr>
          <w:rFonts w:ascii="Garamond" w:hAnsi="Garamond"/>
          <w:i/>
          <w:iCs/>
          <w:sz w:val="24"/>
        </w:rPr>
        <w:t xml:space="preserve"> ayeti ha</w:t>
      </w:r>
      <w:r w:rsidRPr="00F64E0E">
        <w:rPr>
          <w:rFonts w:ascii="Garamond" w:hAnsi="Garamond"/>
          <w:i/>
          <w:iCs/>
          <w:sz w:val="24"/>
        </w:rPr>
        <w:t>k</w:t>
      </w:r>
      <w:r w:rsidRPr="00F64E0E">
        <w:rPr>
          <w:rFonts w:ascii="Garamond" w:hAnsi="Garamond"/>
          <w:i/>
          <w:iCs/>
          <w:sz w:val="24"/>
        </w:rPr>
        <w:t xml:space="preserve">kında şöyle buyurmuştur: </w:t>
      </w:r>
      <w:r w:rsidRPr="00F64E0E">
        <w:rPr>
          <w:rFonts w:ascii="Garamond" w:hAnsi="Garamond"/>
          <w:sz w:val="24"/>
        </w:rPr>
        <w:t>“O</w:t>
      </w:r>
      <w:r w:rsidRPr="00F64E0E">
        <w:rPr>
          <w:rFonts w:ascii="Garamond" w:hAnsi="Garamond"/>
          <w:sz w:val="24"/>
        </w:rPr>
        <w:t>n</w:t>
      </w:r>
      <w:r w:rsidRPr="00F64E0E">
        <w:rPr>
          <w:rFonts w:ascii="Garamond" w:hAnsi="Garamond"/>
          <w:sz w:val="24"/>
        </w:rPr>
        <w:t>lar güna</w:t>
      </w:r>
      <w:r w:rsidRPr="00F64E0E">
        <w:rPr>
          <w:rFonts w:ascii="Garamond" w:hAnsi="Garamond"/>
          <w:sz w:val="24"/>
        </w:rPr>
        <w:t>h</w:t>
      </w:r>
      <w:r w:rsidRPr="00F64E0E">
        <w:rPr>
          <w:rFonts w:ascii="Garamond" w:hAnsi="Garamond"/>
          <w:sz w:val="24"/>
        </w:rPr>
        <w:t>karl</w:t>
      </w:r>
      <w:r w:rsidR="00B965ED">
        <w:rPr>
          <w:rFonts w:ascii="Garamond" w:hAnsi="Garamond"/>
          <w:sz w:val="24"/>
        </w:rPr>
        <w:t>arın yaptıklarını yapmıyorlardı</w:t>
      </w:r>
      <w:r w:rsidRPr="00F64E0E">
        <w:rPr>
          <w:rFonts w:ascii="Garamond" w:hAnsi="Garamond"/>
          <w:sz w:val="24"/>
        </w:rPr>
        <w:t xml:space="preserve"> ve onların </w:t>
      </w:r>
      <w:r w:rsidRPr="00F64E0E">
        <w:rPr>
          <w:rFonts w:ascii="Garamond" w:hAnsi="Garamond"/>
          <w:sz w:val="24"/>
        </w:rPr>
        <w:lastRenderedPageBreak/>
        <w:t>topla</w:t>
      </w:r>
      <w:r w:rsidRPr="00F64E0E">
        <w:rPr>
          <w:rFonts w:ascii="Garamond" w:hAnsi="Garamond"/>
          <w:sz w:val="24"/>
        </w:rPr>
        <w:t>n</w:t>
      </w:r>
      <w:r w:rsidRPr="00F64E0E">
        <w:rPr>
          <w:rFonts w:ascii="Garamond" w:hAnsi="Garamond"/>
          <w:sz w:val="24"/>
        </w:rPr>
        <w:t>tılarına da katılmı</w:t>
      </w:r>
      <w:r w:rsidR="00B965ED">
        <w:rPr>
          <w:rFonts w:ascii="Garamond" w:hAnsi="Garamond"/>
          <w:sz w:val="24"/>
        </w:rPr>
        <w:t>yorlardı ama</w:t>
      </w:r>
      <w:r w:rsidRPr="00F64E0E">
        <w:rPr>
          <w:rFonts w:ascii="Garamond" w:hAnsi="Garamond"/>
          <w:sz w:val="24"/>
        </w:rPr>
        <w:t xml:space="preserve"> onlar</w:t>
      </w:r>
      <w:r w:rsidR="00B965ED">
        <w:rPr>
          <w:rFonts w:ascii="Garamond" w:hAnsi="Garamond"/>
          <w:sz w:val="24"/>
        </w:rPr>
        <w:t>la karşılaştıklarında</w:t>
      </w:r>
      <w:r w:rsidRPr="00F64E0E">
        <w:rPr>
          <w:rFonts w:ascii="Garamond" w:hAnsi="Garamond"/>
          <w:sz w:val="24"/>
        </w:rPr>
        <w:t xml:space="preserve"> yüzler</w:t>
      </w:r>
      <w:r w:rsidRPr="00F64E0E">
        <w:rPr>
          <w:rFonts w:ascii="Garamond" w:hAnsi="Garamond"/>
          <w:sz w:val="24"/>
        </w:rPr>
        <w:t>i</w:t>
      </w:r>
      <w:r w:rsidRPr="00F64E0E">
        <w:rPr>
          <w:rFonts w:ascii="Garamond" w:hAnsi="Garamond"/>
          <w:sz w:val="24"/>
        </w:rPr>
        <w:t>ne gülüyorlardı ve onlara sıcak davr</w:t>
      </w:r>
      <w:r w:rsidRPr="00F64E0E">
        <w:rPr>
          <w:rFonts w:ascii="Garamond" w:hAnsi="Garamond"/>
          <w:sz w:val="24"/>
        </w:rPr>
        <w:t>a</w:t>
      </w:r>
      <w:r w:rsidRPr="00F64E0E">
        <w:rPr>
          <w:rFonts w:ascii="Garamond" w:hAnsi="Garamond"/>
          <w:sz w:val="24"/>
        </w:rPr>
        <w:t>nıyorlardı.”</w:t>
      </w:r>
      <w:r w:rsidRPr="00F64E0E">
        <w:rPr>
          <w:rStyle w:val="FootnoteReference"/>
          <w:rFonts w:ascii="Garamond" w:hAnsi="Garamond"/>
          <w:sz w:val="24"/>
        </w:rPr>
        <w:footnoteReference w:id="823"/>
      </w:r>
    </w:p>
    <w:p w:rsidR="00221D1D" w:rsidRPr="00F64E0E" w:rsidRDefault="00221D1D" w:rsidP="00B965E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w:t>
      </w:r>
      <w:r w:rsidR="00B965ED">
        <w:rPr>
          <w:rFonts w:ascii="Garamond" w:hAnsi="Garamond"/>
          <w:sz w:val="24"/>
        </w:rPr>
        <w:t>Aziz ve celil olan Allah Eyyub’a</w:t>
      </w:r>
      <w:r w:rsidRPr="00F64E0E">
        <w:rPr>
          <w:rFonts w:ascii="Garamond" w:hAnsi="Garamond"/>
          <w:sz w:val="24"/>
        </w:rPr>
        <w:t xml:space="preserve"> (a.s) şöyle </w:t>
      </w:r>
      <w:r w:rsidR="00B965ED">
        <w:rPr>
          <w:rFonts w:ascii="Garamond" w:hAnsi="Garamond"/>
          <w:sz w:val="24"/>
        </w:rPr>
        <w:t>buyurmu</w:t>
      </w:r>
      <w:r w:rsidR="00B965ED">
        <w:rPr>
          <w:rFonts w:ascii="Garamond" w:hAnsi="Garamond"/>
          <w:sz w:val="24"/>
        </w:rPr>
        <w:t>ş</w:t>
      </w:r>
      <w:r w:rsidR="00B965ED">
        <w:rPr>
          <w:rFonts w:ascii="Garamond" w:hAnsi="Garamond"/>
          <w:sz w:val="24"/>
        </w:rPr>
        <w:t xml:space="preserve">tur: </w:t>
      </w:r>
      <w:r w:rsidRPr="00F64E0E">
        <w:rPr>
          <w:rFonts w:ascii="Garamond" w:hAnsi="Garamond"/>
          <w:sz w:val="24"/>
        </w:rPr>
        <w:t>“Seni hangi hatan dol</w:t>
      </w:r>
      <w:r w:rsidRPr="00F64E0E">
        <w:rPr>
          <w:rFonts w:ascii="Garamond" w:hAnsi="Garamond"/>
          <w:sz w:val="24"/>
        </w:rPr>
        <w:t>a</w:t>
      </w:r>
      <w:r w:rsidRPr="00F64E0E">
        <w:rPr>
          <w:rFonts w:ascii="Garamond" w:hAnsi="Garamond"/>
          <w:sz w:val="24"/>
        </w:rPr>
        <w:t>yısıyla bu belaya</w:t>
      </w:r>
      <w:r w:rsidR="00B965ED">
        <w:rPr>
          <w:rFonts w:ascii="Garamond" w:hAnsi="Garamond"/>
          <w:sz w:val="24"/>
        </w:rPr>
        <w:t xml:space="preserve"> duçar kıldığımı biliyor musun?” O</w:t>
      </w:r>
      <w:r w:rsidRPr="00F64E0E">
        <w:rPr>
          <w:rFonts w:ascii="Garamond" w:hAnsi="Garamond"/>
          <w:sz w:val="24"/>
        </w:rPr>
        <w:t>, “Ey Rabbim! Hayır bilmiyoru</w:t>
      </w:r>
      <w:r w:rsidR="00B965ED">
        <w:rPr>
          <w:rFonts w:ascii="Garamond" w:hAnsi="Garamond"/>
          <w:sz w:val="24"/>
        </w:rPr>
        <w:t>m” diye arzetti. Allah şöyle buyurdu</w:t>
      </w:r>
      <w:r w:rsidRPr="00F64E0E">
        <w:rPr>
          <w:rFonts w:ascii="Garamond" w:hAnsi="Garamond"/>
          <w:sz w:val="24"/>
        </w:rPr>
        <w:t xml:space="preserve">. </w:t>
      </w:r>
      <w:r w:rsidR="00B965ED">
        <w:rPr>
          <w:rFonts w:ascii="Garamond" w:hAnsi="Garamond"/>
          <w:sz w:val="24"/>
        </w:rPr>
        <w:t>“</w:t>
      </w:r>
      <w:r w:rsidRPr="00F64E0E">
        <w:rPr>
          <w:rFonts w:ascii="Garamond" w:hAnsi="Garamond"/>
          <w:sz w:val="24"/>
        </w:rPr>
        <w:t>Zira sen Fir</w:t>
      </w:r>
      <w:r w:rsidRPr="00F64E0E">
        <w:rPr>
          <w:rFonts w:ascii="Garamond" w:hAnsi="Garamond"/>
          <w:sz w:val="24"/>
        </w:rPr>
        <w:t>a</w:t>
      </w:r>
      <w:r w:rsidRPr="00F64E0E">
        <w:rPr>
          <w:rFonts w:ascii="Garamond" w:hAnsi="Garamond"/>
          <w:sz w:val="24"/>
        </w:rPr>
        <w:t>vun’un</w:t>
      </w:r>
      <w:r w:rsidR="00B965ED">
        <w:rPr>
          <w:rFonts w:ascii="Garamond" w:hAnsi="Garamond"/>
          <w:sz w:val="24"/>
        </w:rPr>
        <w:t xml:space="preserve"> </w:t>
      </w:r>
      <w:r w:rsidRPr="00F64E0E">
        <w:rPr>
          <w:rFonts w:ascii="Garamond" w:hAnsi="Garamond"/>
          <w:sz w:val="24"/>
        </w:rPr>
        <w:t>yanına gittin</w:t>
      </w:r>
      <w:r w:rsidR="00B965ED">
        <w:rPr>
          <w:rFonts w:ascii="Garamond" w:hAnsi="Garamond"/>
          <w:sz w:val="24"/>
        </w:rPr>
        <w:t xml:space="preserve"> ve</w:t>
      </w:r>
      <w:r w:rsidRPr="00F64E0E">
        <w:rPr>
          <w:rFonts w:ascii="Garamond" w:hAnsi="Garamond"/>
          <w:sz w:val="24"/>
        </w:rPr>
        <w:t xml:space="preserve"> onunla iki kelime yumuşak konuştun.”</w:t>
      </w:r>
      <w:r w:rsidRPr="00F64E0E">
        <w:rPr>
          <w:rStyle w:val="FootnoteReference"/>
          <w:rFonts w:ascii="Garamond" w:hAnsi="Garamond"/>
          <w:sz w:val="24"/>
        </w:rPr>
        <w:footnoteReference w:id="82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00B965ED">
        <w:rPr>
          <w:rFonts w:ascii="Garamond" w:hAnsi="Garamond"/>
          <w:sz w:val="24"/>
        </w:rPr>
        <w:t>“Allah Eyyub’a</w:t>
      </w:r>
      <w:r w:rsidRPr="00F64E0E">
        <w:rPr>
          <w:rFonts w:ascii="Garamond" w:hAnsi="Garamond"/>
          <w:sz w:val="24"/>
        </w:rPr>
        <w:t xml:space="preserve"> şöyle vahyetmiştir: “Seni hangi suçu</w:t>
      </w:r>
      <w:r w:rsidRPr="00F64E0E">
        <w:rPr>
          <w:rFonts w:ascii="Garamond" w:hAnsi="Garamond"/>
          <w:sz w:val="24"/>
        </w:rPr>
        <w:t>n</w:t>
      </w:r>
      <w:r w:rsidR="00B965ED">
        <w:rPr>
          <w:rFonts w:ascii="Garamond" w:hAnsi="Garamond"/>
          <w:sz w:val="24"/>
        </w:rPr>
        <w:t>dan dolayı bu belaya düç</w:t>
      </w:r>
      <w:r w:rsidRPr="00F64E0E">
        <w:rPr>
          <w:rFonts w:ascii="Garamond" w:hAnsi="Garamond"/>
          <w:sz w:val="24"/>
        </w:rPr>
        <w:t>ar kıld</w:t>
      </w:r>
      <w:r w:rsidRPr="00F64E0E">
        <w:rPr>
          <w:rFonts w:ascii="Garamond" w:hAnsi="Garamond"/>
          <w:sz w:val="24"/>
        </w:rPr>
        <w:t>ı</w:t>
      </w:r>
      <w:r w:rsidR="00B965ED">
        <w:rPr>
          <w:rFonts w:ascii="Garamond" w:hAnsi="Garamond"/>
          <w:sz w:val="24"/>
        </w:rPr>
        <w:t>ğımı biliyor musun?” O</w:t>
      </w:r>
      <w:r w:rsidRPr="00F64E0E">
        <w:rPr>
          <w:rFonts w:ascii="Garamond" w:hAnsi="Garamond"/>
          <w:sz w:val="24"/>
        </w:rPr>
        <w:t>, “H</w:t>
      </w:r>
      <w:r w:rsidRPr="00F64E0E">
        <w:rPr>
          <w:rFonts w:ascii="Garamond" w:hAnsi="Garamond"/>
          <w:sz w:val="24"/>
        </w:rPr>
        <w:t>a</w:t>
      </w:r>
      <w:r w:rsidRPr="00F64E0E">
        <w:rPr>
          <w:rFonts w:ascii="Garamond" w:hAnsi="Garamond"/>
          <w:sz w:val="24"/>
        </w:rPr>
        <w:t>yır” diye arzedince Allah şöyle b</w:t>
      </w:r>
      <w:r w:rsidRPr="00F64E0E">
        <w:rPr>
          <w:rFonts w:ascii="Garamond" w:hAnsi="Garamond"/>
          <w:sz w:val="24"/>
        </w:rPr>
        <w:t>u</w:t>
      </w:r>
      <w:r w:rsidRPr="00F64E0E">
        <w:rPr>
          <w:rFonts w:ascii="Garamond" w:hAnsi="Garamond"/>
          <w:sz w:val="24"/>
        </w:rPr>
        <w:t>yurdu: “Sen Firavun’un yan</w:t>
      </w:r>
      <w:r w:rsidRPr="00F64E0E">
        <w:rPr>
          <w:rFonts w:ascii="Garamond" w:hAnsi="Garamond"/>
          <w:sz w:val="24"/>
        </w:rPr>
        <w:t>ı</w:t>
      </w:r>
      <w:r w:rsidRPr="00F64E0E">
        <w:rPr>
          <w:rFonts w:ascii="Garamond" w:hAnsi="Garamond"/>
          <w:sz w:val="24"/>
        </w:rPr>
        <w:t>na gidince ona karşı iki kelime y</w:t>
      </w:r>
      <w:r w:rsidRPr="00F64E0E">
        <w:rPr>
          <w:rFonts w:ascii="Garamond" w:hAnsi="Garamond"/>
          <w:sz w:val="24"/>
        </w:rPr>
        <w:t>u</w:t>
      </w:r>
      <w:r w:rsidRPr="00F64E0E">
        <w:rPr>
          <w:rFonts w:ascii="Garamond" w:hAnsi="Garamond"/>
          <w:sz w:val="24"/>
        </w:rPr>
        <w:t>muşak konuştun.”</w:t>
      </w:r>
      <w:r w:rsidRPr="00F64E0E">
        <w:rPr>
          <w:rStyle w:val="FootnoteReference"/>
          <w:rFonts w:ascii="Garamond" w:hAnsi="Garamond"/>
          <w:sz w:val="24"/>
        </w:rPr>
        <w:footnoteReference w:id="825"/>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“Aziz ve celil olan Allah iki meleği</w:t>
      </w:r>
      <w:r w:rsidR="00B965ED">
        <w:rPr>
          <w:rFonts w:ascii="Garamond" w:hAnsi="Garamond"/>
          <w:sz w:val="24"/>
        </w:rPr>
        <w:t>,</w:t>
      </w:r>
      <w:r w:rsidRPr="00F64E0E">
        <w:rPr>
          <w:rFonts w:ascii="Garamond" w:hAnsi="Garamond"/>
          <w:sz w:val="24"/>
        </w:rPr>
        <w:t xml:space="preserve"> bir şehri</w:t>
      </w:r>
      <w:r w:rsidR="00B965ED">
        <w:rPr>
          <w:rFonts w:ascii="Garamond" w:hAnsi="Garamond"/>
          <w:sz w:val="24"/>
        </w:rPr>
        <w:t>,</w:t>
      </w:r>
      <w:r w:rsidRPr="00F64E0E">
        <w:rPr>
          <w:rFonts w:ascii="Garamond" w:hAnsi="Garamond"/>
          <w:sz w:val="24"/>
        </w:rPr>
        <w:t xml:space="preserve"> ha</w:t>
      </w:r>
      <w:r w:rsidR="00B965ED">
        <w:rPr>
          <w:rFonts w:ascii="Garamond" w:hAnsi="Garamond"/>
          <w:sz w:val="24"/>
        </w:rPr>
        <w:t>l</w:t>
      </w:r>
      <w:r w:rsidRPr="00F64E0E">
        <w:rPr>
          <w:rFonts w:ascii="Garamond" w:hAnsi="Garamond"/>
          <w:sz w:val="24"/>
        </w:rPr>
        <w:t>kının b</w:t>
      </w:r>
      <w:r w:rsidRPr="00F64E0E">
        <w:rPr>
          <w:rFonts w:ascii="Garamond" w:hAnsi="Garamond"/>
          <w:sz w:val="24"/>
        </w:rPr>
        <w:t>a</w:t>
      </w:r>
      <w:r w:rsidRPr="00F64E0E">
        <w:rPr>
          <w:rFonts w:ascii="Garamond" w:hAnsi="Garamond"/>
          <w:sz w:val="24"/>
        </w:rPr>
        <w:t>şı</w:t>
      </w:r>
      <w:r w:rsidR="00B965ED">
        <w:rPr>
          <w:rFonts w:ascii="Garamond" w:hAnsi="Garamond"/>
          <w:sz w:val="24"/>
        </w:rPr>
        <w:t>na yıkmalar</w:t>
      </w:r>
      <w:r w:rsidRPr="00F64E0E">
        <w:rPr>
          <w:rFonts w:ascii="Garamond" w:hAnsi="Garamond"/>
          <w:sz w:val="24"/>
        </w:rPr>
        <w:t>ı için gönderdi. O melekler şehre ulaşınca bir ki</w:t>
      </w:r>
      <w:r w:rsidRPr="00F64E0E">
        <w:rPr>
          <w:rFonts w:ascii="Garamond" w:hAnsi="Garamond"/>
          <w:sz w:val="24"/>
        </w:rPr>
        <w:t>m</w:t>
      </w:r>
      <w:r w:rsidRPr="00F64E0E">
        <w:rPr>
          <w:rFonts w:ascii="Garamond" w:hAnsi="Garamond"/>
          <w:sz w:val="24"/>
        </w:rPr>
        <w:t>senin dua ve yakarış halinde o</w:t>
      </w:r>
      <w:r w:rsidRPr="00F64E0E">
        <w:rPr>
          <w:rFonts w:ascii="Garamond" w:hAnsi="Garamond"/>
          <w:sz w:val="24"/>
        </w:rPr>
        <w:t>l</w:t>
      </w:r>
      <w:r w:rsidRPr="00F64E0E">
        <w:rPr>
          <w:rFonts w:ascii="Garamond" w:hAnsi="Garamond"/>
          <w:sz w:val="24"/>
        </w:rPr>
        <w:t xml:space="preserve">duğunu </w:t>
      </w:r>
      <w:r w:rsidRPr="00F64E0E">
        <w:rPr>
          <w:rFonts w:ascii="Garamond" w:hAnsi="Garamond"/>
          <w:sz w:val="24"/>
        </w:rPr>
        <w:lastRenderedPageBreak/>
        <w:t>gördü</w:t>
      </w:r>
      <w:r w:rsidR="00B965ED">
        <w:rPr>
          <w:rFonts w:ascii="Garamond" w:hAnsi="Garamond"/>
          <w:sz w:val="24"/>
        </w:rPr>
        <w:t>ler</w:t>
      </w:r>
      <w:r w:rsidRPr="00F64E0E">
        <w:rPr>
          <w:rFonts w:ascii="Garamond" w:hAnsi="Garamond"/>
          <w:sz w:val="24"/>
        </w:rPr>
        <w:t>... Onlardan biri Allah Tebarek</w:t>
      </w:r>
      <w:r w:rsidR="00B965ED">
        <w:rPr>
          <w:rFonts w:ascii="Garamond" w:hAnsi="Garamond"/>
          <w:sz w:val="24"/>
        </w:rPr>
        <w:t xml:space="preserve"> ve Teal</w:t>
      </w:r>
      <w:r w:rsidRPr="00F64E0E">
        <w:rPr>
          <w:rFonts w:ascii="Garamond" w:hAnsi="Garamond"/>
          <w:sz w:val="24"/>
        </w:rPr>
        <w:t>a</w:t>
      </w:r>
      <w:r w:rsidR="00B965ED">
        <w:rPr>
          <w:rFonts w:ascii="Garamond" w:hAnsi="Garamond"/>
          <w:sz w:val="24"/>
        </w:rPr>
        <w:t>’</w:t>
      </w:r>
      <w:r w:rsidRPr="00F64E0E">
        <w:rPr>
          <w:rFonts w:ascii="Garamond" w:hAnsi="Garamond"/>
          <w:sz w:val="24"/>
        </w:rPr>
        <w:t>nın kat</w:t>
      </w:r>
      <w:r w:rsidRPr="00F64E0E">
        <w:rPr>
          <w:rFonts w:ascii="Garamond" w:hAnsi="Garamond"/>
          <w:sz w:val="24"/>
        </w:rPr>
        <w:t>ı</w:t>
      </w:r>
      <w:r w:rsidRPr="00F64E0E">
        <w:rPr>
          <w:rFonts w:ascii="Garamond" w:hAnsi="Garamond"/>
          <w:sz w:val="24"/>
        </w:rPr>
        <w:t>na geri döndü ve şöyle buyur</w:t>
      </w:r>
      <w:r w:rsidR="00B965ED">
        <w:rPr>
          <w:rFonts w:ascii="Garamond" w:hAnsi="Garamond"/>
          <w:sz w:val="24"/>
        </w:rPr>
        <w:t>du: “Ey Rabbim! Ben o şehre ula</w:t>
      </w:r>
      <w:r w:rsidR="00B965ED">
        <w:rPr>
          <w:rFonts w:ascii="Garamond" w:hAnsi="Garamond"/>
          <w:sz w:val="24"/>
        </w:rPr>
        <w:t>ş</w:t>
      </w:r>
      <w:r w:rsidRPr="00F64E0E">
        <w:rPr>
          <w:rFonts w:ascii="Garamond" w:hAnsi="Garamond"/>
          <w:sz w:val="24"/>
        </w:rPr>
        <w:t>tım ve falan kulunun sana dua etti</w:t>
      </w:r>
      <w:r w:rsidR="00B965ED">
        <w:rPr>
          <w:rFonts w:ascii="Garamond" w:hAnsi="Garamond"/>
          <w:sz w:val="24"/>
        </w:rPr>
        <w:t>ğini ve dergahı</w:t>
      </w:r>
      <w:r w:rsidRPr="00F64E0E">
        <w:rPr>
          <w:rFonts w:ascii="Garamond" w:hAnsi="Garamond"/>
          <w:sz w:val="24"/>
        </w:rPr>
        <w:t>n</w:t>
      </w:r>
      <w:r w:rsidR="00B965ED">
        <w:rPr>
          <w:rFonts w:ascii="Garamond" w:hAnsi="Garamond"/>
          <w:sz w:val="24"/>
        </w:rPr>
        <w:t>a</w:t>
      </w:r>
      <w:r w:rsidRPr="00F64E0E">
        <w:rPr>
          <w:rFonts w:ascii="Garamond" w:hAnsi="Garamond"/>
          <w:sz w:val="24"/>
        </w:rPr>
        <w:t xml:space="preserve"> yaka</w:t>
      </w:r>
      <w:r w:rsidRPr="00F64E0E">
        <w:rPr>
          <w:rFonts w:ascii="Garamond" w:hAnsi="Garamond"/>
          <w:sz w:val="24"/>
        </w:rPr>
        <w:t>r</w:t>
      </w:r>
      <w:r w:rsidRPr="00F64E0E">
        <w:rPr>
          <w:rFonts w:ascii="Garamond" w:hAnsi="Garamond"/>
          <w:sz w:val="24"/>
        </w:rPr>
        <w:t>dığını gördüm.” Allah şöyle b</w:t>
      </w:r>
      <w:r w:rsidRPr="00F64E0E">
        <w:rPr>
          <w:rFonts w:ascii="Garamond" w:hAnsi="Garamond"/>
          <w:sz w:val="24"/>
        </w:rPr>
        <w:t>u</w:t>
      </w:r>
      <w:r w:rsidRPr="00F64E0E">
        <w:rPr>
          <w:rFonts w:ascii="Garamond" w:hAnsi="Garamond"/>
          <w:sz w:val="24"/>
        </w:rPr>
        <w:t xml:space="preserve">yurdu: </w:t>
      </w:r>
      <w:r w:rsidR="00B965ED">
        <w:rPr>
          <w:rFonts w:ascii="Garamond" w:hAnsi="Garamond"/>
          <w:sz w:val="24"/>
        </w:rPr>
        <w:t>“</w:t>
      </w:r>
      <w:r w:rsidRPr="00F64E0E">
        <w:rPr>
          <w:rFonts w:ascii="Garamond" w:hAnsi="Garamond"/>
          <w:sz w:val="24"/>
        </w:rPr>
        <w:t>Sana emrettiğim şeyi yerine g</w:t>
      </w:r>
      <w:r w:rsidRPr="00F64E0E">
        <w:rPr>
          <w:rFonts w:ascii="Garamond" w:hAnsi="Garamond"/>
          <w:sz w:val="24"/>
        </w:rPr>
        <w:t>e</w:t>
      </w:r>
      <w:r w:rsidR="00B965ED">
        <w:rPr>
          <w:rFonts w:ascii="Garamond" w:hAnsi="Garamond"/>
          <w:sz w:val="24"/>
        </w:rPr>
        <w:t xml:space="preserve">tir. O benim için </w:t>
      </w:r>
      <w:r w:rsidRPr="00F64E0E">
        <w:rPr>
          <w:rFonts w:ascii="Garamond" w:hAnsi="Garamond"/>
          <w:sz w:val="24"/>
        </w:rPr>
        <w:t>yüzü gazaptan ötürü değişmemiş ki</w:t>
      </w:r>
      <w:r w:rsidRPr="00F64E0E">
        <w:rPr>
          <w:rFonts w:ascii="Garamond" w:hAnsi="Garamond"/>
          <w:sz w:val="24"/>
        </w:rPr>
        <w:t>m</w:t>
      </w:r>
      <w:r w:rsidRPr="00F64E0E">
        <w:rPr>
          <w:rFonts w:ascii="Garamond" w:hAnsi="Garamond"/>
          <w:sz w:val="24"/>
        </w:rPr>
        <w:t>sedir.”</w:t>
      </w:r>
      <w:r w:rsidRPr="00F64E0E">
        <w:rPr>
          <w:rStyle w:val="FootnoteReference"/>
          <w:rFonts w:ascii="Garamond" w:hAnsi="Garamond"/>
          <w:sz w:val="24"/>
        </w:rPr>
        <w:footnoteReference w:id="826"/>
      </w:r>
    </w:p>
    <w:p w:rsidR="00221D1D" w:rsidRPr="00F64E0E" w:rsidRDefault="00221D1D" w:rsidP="00B965E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İmam Sadık (a.s) ashabından bir gruba şöyle buyurmuştur: </w:t>
      </w:r>
      <w:r w:rsidRPr="00F64E0E">
        <w:rPr>
          <w:rFonts w:ascii="Garamond" w:hAnsi="Garamond"/>
          <w:sz w:val="24"/>
        </w:rPr>
        <w:t>“Ben günahsız olanları</w:t>
      </w:r>
      <w:r w:rsidR="00B965ED">
        <w:rPr>
          <w:rFonts w:ascii="Garamond" w:hAnsi="Garamond"/>
          <w:sz w:val="24"/>
        </w:rPr>
        <w:t>nızı</w:t>
      </w:r>
      <w:r w:rsidRPr="00F64E0E">
        <w:rPr>
          <w:rFonts w:ascii="Garamond" w:hAnsi="Garamond"/>
          <w:sz w:val="24"/>
        </w:rPr>
        <w:t xml:space="preserve"> günahkarl</w:t>
      </w:r>
      <w:r w:rsidRPr="00F64E0E">
        <w:rPr>
          <w:rFonts w:ascii="Garamond" w:hAnsi="Garamond"/>
          <w:sz w:val="24"/>
        </w:rPr>
        <w:t>a</w:t>
      </w:r>
      <w:r w:rsidRPr="00F64E0E">
        <w:rPr>
          <w:rFonts w:ascii="Garamond" w:hAnsi="Garamond"/>
          <w:sz w:val="24"/>
        </w:rPr>
        <w:t>rınız sebebiyle kınayabilirim. Si</w:t>
      </w:r>
      <w:r w:rsidRPr="00F64E0E">
        <w:rPr>
          <w:rFonts w:ascii="Garamond" w:hAnsi="Garamond"/>
          <w:sz w:val="24"/>
        </w:rPr>
        <w:t>z</w:t>
      </w:r>
      <w:r w:rsidR="00B965ED">
        <w:rPr>
          <w:rFonts w:ascii="Garamond" w:hAnsi="Garamond"/>
          <w:sz w:val="24"/>
        </w:rPr>
        <w:t>lere içinizden birilerinin</w:t>
      </w:r>
      <w:r w:rsidRPr="00F64E0E">
        <w:rPr>
          <w:rFonts w:ascii="Garamond" w:hAnsi="Garamond"/>
          <w:sz w:val="24"/>
        </w:rPr>
        <w:t xml:space="preserve"> kötü şeyler yaptığı haber verilince ona </w:t>
      </w:r>
      <w:r w:rsidRPr="00F64E0E">
        <w:rPr>
          <w:rFonts w:ascii="Garamond" w:hAnsi="Garamond"/>
          <w:sz w:val="24"/>
        </w:rPr>
        <w:t>i</w:t>
      </w:r>
      <w:r w:rsidRPr="00F64E0E">
        <w:rPr>
          <w:rFonts w:ascii="Garamond" w:hAnsi="Garamond"/>
          <w:sz w:val="24"/>
        </w:rPr>
        <w:t>tiraz etmediği</w:t>
      </w:r>
      <w:r w:rsidR="00B965ED">
        <w:rPr>
          <w:rFonts w:ascii="Garamond" w:hAnsi="Garamond"/>
          <w:sz w:val="24"/>
        </w:rPr>
        <w:t>niz</w:t>
      </w:r>
      <w:r w:rsidRPr="00F64E0E">
        <w:rPr>
          <w:rFonts w:ascii="Garamond" w:hAnsi="Garamond"/>
          <w:sz w:val="24"/>
        </w:rPr>
        <w:t xml:space="preserve"> ondan uza</w:t>
      </w:r>
      <w:r w:rsidRPr="00F64E0E">
        <w:rPr>
          <w:rFonts w:ascii="Garamond" w:hAnsi="Garamond"/>
          <w:sz w:val="24"/>
        </w:rPr>
        <w:t>k</w:t>
      </w:r>
      <w:r w:rsidRPr="00F64E0E">
        <w:rPr>
          <w:rFonts w:ascii="Garamond" w:hAnsi="Garamond"/>
          <w:sz w:val="24"/>
        </w:rPr>
        <w:t>laşmadığı</w:t>
      </w:r>
      <w:r w:rsidR="00473B14">
        <w:rPr>
          <w:rFonts w:ascii="Garamond" w:hAnsi="Garamond"/>
          <w:sz w:val="24"/>
        </w:rPr>
        <w:t>nız</w:t>
      </w:r>
      <w:r w:rsidRPr="00F64E0E">
        <w:rPr>
          <w:rFonts w:ascii="Garamond" w:hAnsi="Garamond"/>
          <w:sz w:val="24"/>
        </w:rPr>
        <w:t xml:space="preserve"> </w:t>
      </w:r>
      <w:r w:rsidR="00473B14">
        <w:rPr>
          <w:rFonts w:ascii="Garamond" w:hAnsi="Garamond"/>
          <w:sz w:val="24"/>
        </w:rPr>
        <w:t>ve o kötü işinden</w:t>
      </w:r>
      <w:r w:rsidRPr="00F64E0E">
        <w:rPr>
          <w:rFonts w:ascii="Garamond" w:hAnsi="Garamond"/>
          <w:sz w:val="24"/>
        </w:rPr>
        <w:t xml:space="preserve"> el çekinceye kadar kendisine eziyet etmediği</w:t>
      </w:r>
      <w:r w:rsidR="00473B14">
        <w:rPr>
          <w:rFonts w:ascii="Garamond" w:hAnsi="Garamond"/>
          <w:sz w:val="24"/>
        </w:rPr>
        <w:t>niz</w:t>
      </w:r>
      <w:r w:rsidRPr="00F64E0E">
        <w:rPr>
          <w:rFonts w:ascii="Garamond" w:hAnsi="Garamond"/>
          <w:sz w:val="24"/>
        </w:rPr>
        <w:t xml:space="preserve"> halde nasıl böyle bir hakka sahip o</w:t>
      </w:r>
      <w:r w:rsidRPr="00F64E0E">
        <w:rPr>
          <w:rFonts w:ascii="Garamond" w:hAnsi="Garamond"/>
          <w:sz w:val="24"/>
        </w:rPr>
        <w:t>l</w:t>
      </w:r>
      <w:r w:rsidRPr="00F64E0E">
        <w:rPr>
          <w:rFonts w:ascii="Garamond" w:hAnsi="Garamond"/>
          <w:sz w:val="24"/>
        </w:rPr>
        <w:t>mayayım? ”</w:t>
      </w:r>
      <w:r w:rsidRPr="00F64E0E">
        <w:rPr>
          <w:rStyle w:val="FootnoteReference"/>
          <w:rFonts w:ascii="Garamond" w:hAnsi="Garamond"/>
          <w:sz w:val="24"/>
        </w:rPr>
        <w:footnoteReference w:id="82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“Bir şahsın kötü bir şey yaptığın</w:t>
      </w:r>
      <w:r w:rsidR="00473B14">
        <w:rPr>
          <w:rFonts w:ascii="Garamond" w:hAnsi="Garamond"/>
          <w:sz w:val="24"/>
        </w:rPr>
        <w:t>ı</w:t>
      </w:r>
      <w:r w:rsidRPr="00F64E0E">
        <w:rPr>
          <w:rFonts w:ascii="Garamond" w:hAnsi="Garamond"/>
          <w:sz w:val="24"/>
        </w:rPr>
        <w:t xml:space="preserve"> haber alınca onun y</w:t>
      </w:r>
      <w:r w:rsidRPr="00F64E0E">
        <w:rPr>
          <w:rFonts w:ascii="Garamond" w:hAnsi="Garamond"/>
          <w:sz w:val="24"/>
        </w:rPr>
        <w:t>a</w:t>
      </w:r>
      <w:r w:rsidRPr="00F64E0E">
        <w:rPr>
          <w:rFonts w:ascii="Garamond" w:hAnsi="Garamond"/>
          <w:sz w:val="24"/>
        </w:rPr>
        <w:t xml:space="preserve">nına gidin ve şöyle diyin: </w:t>
      </w:r>
      <w:r w:rsidR="00473B14">
        <w:rPr>
          <w:rFonts w:ascii="Garamond" w:hAnsi="Garamond"/>
          <w:sz w:val="24"/>
        </w:rPr>
        <w:t>“</w:t>
      </w:r>
      <w:r w:rsidRPr="00F64E0E">
        <w:rPr>
          <w:rFonts w:ascii="Garamond" w:hAnsi="Garamond"/>
          <w:sz w:val="24"/>
        </w:rPr>
        <w:t>Ey f</w:t>
      </w:r>
      <w:r w:rsidRPr="00F64E0E">
        <w:rPr>
          <w:rFonts w:ascii="Garamond" w:hAnsi="Garamond"/>
          <w:sz w:val="24"/>
        </w:rPr>
        <w:t>a</w:t>
      </w:r>
      <w:r w:rsidRPr="00F64E0E">
        <w:rPr>
          <w:rFonts w:ascii="Garamond" w:hAnsi="Garamond"/>
          <w:sz w:val="24"/>
        </w:rPr>
        <w:t>lan kimse</w:t>
      </w:r>
      <w:r w:rsidR="00473B14">
        <w:rPr>
          <w:rFonts w:ascii="Garamond" w:hAnsi="Garamond"/>
          <w:sz w:val="24"/>
        </w:rPr>
        <w:t>!</w:t>
      </w:r>
      <w:r w:rsidRPr="00F64E0E">
        <w:rPr>
          <w:rFonts w:ascii="Garamond" w:hAnsi="Garamond"/>
          <w:sz w:val="24"/>
        </w:rPr>
        <w:t xml:space="preserve"> </w:t>
      </w:r>
      <w:r w:rsidR="00473B14" w:rsidRPr="00F64E0E">
        <w:rPr>
          <w:rFonts w:ascii="Garamond" w:hAnsi="Garamond"/>
          <w:sz w:val="24"/>
        </w:rPr>
        <w:t>Y</w:t>
      </w:r>
      <w:r w:rsidRPr="00F64E0E">
        <w:rPr>
          <w:rFonts w:ascii="Garamond" w:hAnsi="Garamond"/>
          <w:sz w:val="24"/>
        </w:rPr>
        <w:t>a bizden uzaklaş ya da bu kötü işten el çek.” Eğer o kötü işten el çekmezse ondan uzakl</w:t>
      </w:r>
      <w:r w:rsidRPr="00F64E0E">
        <w:rPr>
          <w:rFonts w:ascii="Garamond" w:hAnsi="Garamond"/>
          <w:sz w:val="24"/>
        </w:rPr>
        <w:t>a</w:t>
      </w:r>
      <w:r w:rsidRPr="00F64E0E">
        <w:rPr>
          <w:rFonts w:ascii="Garamond" w:hAnsi="Garamond"/>
          <w:sz w:val="24"/>
        </w:rPr>
        <w:t>şın.”</w:t>
      </w:r>
      <w:r w:rsidRPr="00F64E0E">
        <w:rPr>
          <w:rStyle w:val="FootnoteReference"/>
          <w:rFonts w:ascii="Garamond" w:hAnsi="Garamond"/>
          <w:sz w:val="24"/>
        </w:rPr>
        <w:footnoteReference w:id="828"/>
      </w:r>
    </w:p>
    <w:p w:rsidR="00221D1D" w:rsidRPr="00F64E0E" w:rsidRDefault="00221D1D" w:rsidP="00473B14">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 xml:space="preserve">“Şüphesiz </w:t>
      </w:r>
      <w:r w:rsidR="00473B14">
        <w:rPr>
          <w:rFonts w:ascii="Garamond" w:hAnsi="Garamond"/>
          <w:sz w:val="24"/>
        </w:rPr>
        <w:t>sefihlerinizin</w:t>
      </w:r>
      <w:r w:rsidRPr="00F64E0E">
        <w:rPr>
          <w:rFonts w:ascii="Garamond" w:hAnsi="Garamond"/>
          <w:sz w:val="24"/>
        </w:rPr>
        <w:t xml:space="preserve"> günahları alim olanlarınıza yü</w:t>
      </w:r>
      <w:r w:rsidRPr="00F64E0E">
        <w:rPr>
          <w:rFonts w:ascii="Garamond" w:hAnsi="Garamond"/>
          <w:sz w:val="24"/>
        </w:rPr>
        <w:t>k</w:t>
      </w:r>
      <w:r w:rsidRPr="00F64E0E">
        <w:rPr>
          <w:rFonts w:ascii="Garamond" w:hAnsi="Garamond"/>
          <w:sz w:val="24"/>
        </w:rPr>
        <w:t>lenir... neden sizden b</w:t>
      </w:r>
      <w:r w:rsidRPr="00F64E0E">
        <w:rPr>
          <w:rFonts w:ascii="Garamond" w:hAnsi="Garamond"/>
          <w:sz w:val="24"/>
        </w:rPr>
        <w:t>i</w:t>
      </w:r>
      <w:r w:rsidRPr="00F64E0E">
        <w:rPr>
          <w:rFonts w:ascii="Garamond" w:hAnsi="Garamond"/>
          <w:sz w:val="24"/>
        </w:rPr>
        <w:t>rinin kötü bir şey</w:t>
      </w:r>
      <w:r w:rsidR="00473B14">
        <w:rPr>
          <w:rFonts w:ascii="Garamond" w:hAnsi="Garamond"/>
          <w:sz w:val="24"/>
        </w:rPr>
        <w:t>e</w:t>
      </w:r>
      <w:r w:rsidRPr="00F64E0E">
        <w:rPr>
          <w:rFonts w:ascii="Garamond" w:hAnsi="Garamond"/>
          <w:sz w:val="24"/>
        </w:rPr>
        <w:t xml:space="preserve"> insanlar nezdinde ayı</w:t>
      </w:r>
      <w:r w:rsidRPr="00F64E0E">
        <w:rPr>
          <w:rFonts w:ascii="Garamond" w:hAnsi="Garamond"/>
          <w:sz w:val="24"/>
        </w:rPr>
        <w:t>p</w:t>
      </w:r>
      <w:r w:rsidRPr="00F64E0E">
        <w:rPr>
          <w:rFonts w:ascii="Garamond" w:hAnsi="Garamond"/>
          <w:sz w:val="24"/>
        </w:rPr>
        <w:t>lanmamıza ve eziyet görm</w:t>
      </w:r>
      <w:r w:rsidRPr="00F64E0E">
        <w:rPr>
          <w:rFonts w:ascii="Garamond" w:hAnsi="Garamond"/>
          <w:sz w:val="24"/>
        </w:rPr>
        <w:t>e</w:t>
      </w:r>
      <w:r w:rsidRPr="00F64E0E">
        <w:rPr>
          <w:rFonts w:ascii="Garamond" w:hAnsi="Garamond"/>
          <w:sz w:val="24"/>
        </w:rPr>
        <w:t>mize sebep olan bir işe bulaştığını iş</w:t>
      </w:r>
      <w:r w:rsidRPr="00F64E0E">
        <w:rPr>
          <w:rFonts w:ascii="Garamond" w:hAnsi="Garamond"/>
          <w:sz w:val="24"/>
        </w:rPr>
        <w:t>i</w:t>
      </w:r>
      <w:r w:rsidRPr="00F64E0E">
        <w:rPr>
          <w:rFonts w:ascii="Garamond" w:hAnsi="Garamond"/>
          <w:sz w:val="24"/>
        </w:rPr>
        <w:t xml:space="preserve">tince onun yanına gitmiyor </w:t>
      </w:r>
      <w:r w:rsidR="00473B14">
        <w:rPr>
          <w:rFonts w:ascii="Garamond" w:hAnsi="Garamond"/>
          <w:sz w:val="24"/>
        </w:rPr>
        <w:t xml:space="preserve">ve </w:t>
      </w:r>
      <w:r w:rsidRPr="00F64E0E">
        <w:rPr>
          <w:rFonts w:ascii="Garamond" w:hAnsi="Garamond"/>
          <w:sz w:val="24"/>
        </w:rPr>
        <w:t>onu kı</w:t>
      </w:r>
      <w:r w:rsidR="00473B14">
        <w:rPr>
          <w:rFonts w:ascii="Garamond" w:hAnsi="Garamond"/>
          <w:sz w:val="24"/>
        </w:rPr>
        <w:t>nayıp nasihatta bulunmuyorsunuz?</w:t>
      </w:r>
      <w:r w:rsidRPr="00F64E0E">
        <w:rPr>
          <w:rFonts w:ascii="Garamond" w:hAnsi="Garamond"/>
          <w:sz w:val="24"/>
        </w:rPr>
        <w:t xml:space="preserve"> Ona karşı açıkça ve korkmadan konuşm</w:t>
      </w:r>
      <w:r w:rsidRPr="00F64E0E">
        <w:rPr>
          <w:rFonts w:ascii="Garamond" w:hAnsi="Garamond"/>
          <w:sz w:val="24"/>
        </w:rPr>
        <w:t>u</w:t>
      </w:r>
      <w:r w:rsidR="00473B14">
        <w:rPr>
          <w:rFonts w:ascii="Garamond" w:hAnsi="Garamond"/>
          <w:sz w:val="24"/>
        </w:rPr>
        <w:t>yorsunuz?” B</w:t>
      </w:r>
      <w:r w:rsidRPr="00F64E0E">
        <w:rPr>
          <w:rFonts w:ascii="Garamond" w:hAnsi="Garamond"/>
          <w:sz w:val="24"/>
        </w:rPr>
        <w:t xml:space="preserve">en, (ravi) şöyle arzettim: </w:t>
      </w:r>
      <w:r w:rsidR="00473B14">
        <w:rPr>
          <w:rFonts w:ascii="Garamond" w:hAnsi="Garamond"/>
          <w:sz w:val="24"/>
        </w:rPr>
        <w:t>“</w:t>
      </w:r>
      <w:r w:rsidRPr="00F64E0E">
        <w:rPr>
          <w:rFonts w:ascii="Garamond" w:hAnsi="Garamond"/>
          <w:sz w:val="24"/>
        </w:rPr>
        <w:t>Eğer ka</w:t>
      </w:r>
      <w:r w:rsidR="00473B14">
        <w:rPr>
          <w:rFonts w:ascii="Garamond" w:hAnsi="Garamond"/>
          <w:sz w:val="24"/>
        </w:rPr>
        <w:t>bul etmez ve bizlere itat etmez</w:t>
      </w:r>
      <w:r w:rsidRPr="00F64E0E">
        <w:rPr>
          <w:rFonts w:ascii="Garamond" w:hAnsi="Garamond"/>
          <w:sz w:val="24"/>
        </w:rPr>
        <w:t>se ne yap</w:t>
      </w:r>
      <w:r w:rsidRPr="00F64E0E">
        <w:rPr>
          <w:rFonts w:ascii="Garamond" w:hAnsi="Garamond"/>
          <w:sz w:val="24"/>
        </w:rPr>
        <w:t>a</w:t>
      </w:r>
      <w:r w:rsidR="00473B14">
        <w:rPr>
          <w:rFonts w:ascii="Garamond" w:hAnsi="Garamond"/>
          <w:sz w:val="24"/>
        </w:rPr>
        <w:t>lım?</w:t>
      </w:r>
      <w:r w:rsidRPr="00F64E0E">
        <w:rPr>
          <w:rFonts w:ascii="Garamond" w:hAnsi="Garamond"/>
          <w:sz w:val="24"/>
        </w:rPr>
        <w:t xml:space="preserve">” İmam şöyle buyurdu: “Bu taktirde ondan uzaklaşın ve </w:t>
      </w:r>
      <w:r w:rsidRPr="00F64E0E">
        <w:rPr>
          <w:rFonts w:ascii="Garamond" w:hAnsi="Garamond"/>
          <w:sz w:val="24"/>
        </w:rPr>
        <w:t>o</w:t>
      </w:r>
      <w:r w:rsidRPr="00F64E0E">
        <w:rPr>
          <w:rFonts w:ascii="Garamond" w:hAnsi="Garamond"/>
          <w:sz w:val="24"/>
        </w:rPr>
        <w:t>nunla oturmaktan sakının.”</w:t>
      </w:r>
      <w:r w:rsidRPr="00F64E0E">
        <w:rPr>
          <w:rStyle w:val="FootnoteReference"/>
          <w:rFonts w:ascii="Garamond" w:hAnsi="Garamond"/>
          <w:sz w:val="24"/>
        </w:rPr>
        <w:footnoteReference w:id="829"/>
      </w:r>
    </w:p>
    <w:p w:rsidR="00221D1D" w:rsidRPr="00F64E0E" w:rsidRDefault="00473B14">
      <w:pPr>
        <w:spacing w:line="320" w:lineRule="atLeast"/>
        <w:jc w:val="both"/>
        <w:rPr>
          <w:rFonts w:ascii="Garamond" w:hAnsi="Garamond"/>
          <w:i/>
          <w:iCs/>
          <w:sz w:val="24"/>
        </w:rPr>
      </w:pPr>
      <w:r>
        <w:rPr>
          <w:rFonts w:ascii="Garamond" w:hAnsi="Garamond"/>
          <w:i/>
          <w:iCs/>
          <w:sz w:val="24"/>
        </w:rPr>
        <w:t>bak. el-Mudahe</w:t>
      </w:r>
      <w:r w:rsidR="00221D1D" w:rsidRPr="00F64E0E">
        <w:rPr>
          <w:rFonts w:ascii="Garamond" w:hAnsi="Garamond"/>
          <w:i/>
          <w:iCs/>
          <w:sz w:val="24"/>
        </w:rPr>
        <w:t xml:space="preserve">ne, 1275. Bölüm; el-Gazeb, 3080. Bölüm </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296" w:name="_Toc53989816"/>
      <w:r>
        <w:t>2704. Bölüm</w:t>
      </w:r>
      <w:bookmarkEnd w:id="296"/>
    </w:p>
    <w:p w:rsidR="00221D1D" w:rsidRDefault="00221D1D">
      <w:pPr>
        <w:pStyle w:val="Heading1"/>
      </w:pPr>
      <w:bookmarkStart w:id="297" w:name="_Toc53989817"/>
      <w:r>
        <w:t>Kötülüğü Emretmek Ve İyilikten Sakındırmak</w:t>
      </w:r>
      <w:bookmarkEnd w:id="297"/>
      <w:r>
        <w:t xml:space="preserve"> </w:t>
      </w:r>
    </w:p>
    <w:p w:rsidR="00221D1D" w:rsidRPr="00F64E0E" w:rsidRDefault="00221D1D">
      <w:pPr>
        <w:rPr>
          <w:sz w:val="24"/>
        </w:rPr>
      </w:pPr>
    </w:p>
    <w:p w:rsidR="00221D1D" w:rsidRPr="00F64E0E" w:rsidRDefault="00221D1D">
      <w:pPr>
        <w:rPr>
          <w:b/>
          <w:bCs/>
          <w:sz w:val="24"/>
          <w:u w:val="single"/>
        </w:rPr>
      </w:pPr>
      <w:r w:rsidRPr="00F64E0E">
        <w:rPr>
          <w:b/>
          <w:bCs/>
          <w:sz w:val="24"/>
          <w:u w:val="single"/>
        </w:rPr>
        <w:t xml:space="preserve">Kur’an: </w:t>
      </w:r>
    </w:p>
    <w:p w:rsidR="00221D1D" w:rsidRDefault="00473B14" w:rsidP="00473B14">
      <w:pPr>
        <w:pStyle w:val="BodyTextIndent2"/>
        <w:rPr>
          <w:i/>
          <w:iCs/>
        </w:rPr>
      </w:pPr>
      <w:r>
        <w:t>“Münafık</w:t>
      </w:r>
      <w:r w:rsidR="00221D1D">
        <w:t xml:space="preserve"> erkek ve kadı</w:t>
      </w:r>
      <w:r w:rsidR="00221D1D">
        <w:t>n</w:t>
      </w:r>
      <w:r w:rsidR="00221D1D">
        <w:t>lar da birbirlerindendir: Köt</w:t>
      </w:r>
      <w:r w:rsidR="00221D1D">
        <w:t>ü</w:t>
      </w:r>
      <w:r w:rsidR="00221D1D">
        <w:t>lüğü emreder, iyili</w:t>
      </w:r>
      <w:r>
        <w:t>kten sakı</w:t>
      </w:r>
      <w:r>
        <w:t>n</w:t>
      </w:r>
      <w:r>
        <w:t>dırırlar</w:t>
      </w:r>
      <w:r w:rsidR="00221D1D">
        <w:t xml:space="preserve">...” </w:t>
      </w:r>
      <w:r w:rsidR="00221D1D">
        <w:rPr>
          <w:rStyle w:val="FootnoteReference"/>
        </w:rPr>
        <w:footnoteReference w:id="83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 xml:space="preserve">“Kötülüğü emreden </w:t>
      </w:r>
      <w:r w:rsidRPr="00F64E0E">
        <w:rPr>
          <w:rFonts w:ascii="Garamond" w:hAnsi="Garamond"/>
          <w:sz w:val="24"/>
        </w:rPr>
        <w:lastRenderedPageBreak/>
        <w:t>ve iyilikten sakındıran kimseye e</w:t>
      </w:r>
      <w:r w:rsidRPr="00F64E0E">
        <w:rPr>
          <w:rFonts w:ascii="Garamond" w:hAnsi="Garamond"/>
          <w:sz w:val="24"/>
        </w:rPr>
        <w:t>y</w:t>
      </w:r>
      <w:r w:rsidRPr="00F64E0E">
        <w:rPr>
          <w:rFonts w:ascii="Garamond" w:hAnsi="Garamond"/>
          <w:sz w:val="24"/>
        </w:rPr>
        <w:t>vahlar olsun.”</w:t>
      </w:r>
      <w:r w:rsidRPr="00F64E0E">
        <w:rPr>
          <w:rStyle w:val="FootnoteReference"/>
          <w:rFonts w:ascii="Garamond" w:hAnsi="Garamond"/>
          <w:sz w:val="24"/>
        </w:rPr>
        <w:footnoteReference w:id="831"/>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“Kadınlarınızın bozuld</w:t>
      </w:r>
      <w:r w:rsidRPr="00F64E0E">
        <w:rPr>
          <w:rFonts w:ascii="Garamond" w:hAnsi="Garamond"/>
          <w:sz w:val="24"/>
        </w:rPr>
        <w:t>u</w:t>
      </w:r>
      <w:r w:rsidRPr="00F64E0E">
        <w:rPr>
          <w:rFonts w:ascii="Garamond" w:hAnsi="Garamond"/>
          <w:sz w:val="24"/>
        </w:rPr>
        <w:t xml:space="preserve">ğu, gençlerinizin fasık olduğu, </w:t>
      </w:r>
      <w:r w:rsidRPr="00F64E0E">
        <w:rPr>
          <w:rFonts w:ascii="Garamond" w:hAnsi="Garamond"/>
          <w:sz w:val="24"/>
        </w:rPr>
        <w:t>i</w:t>
      </w:r>
      <w:r w:rsidRPr="00F64E0E">
        <w:rPr>
          <w:rFonts w:ascii="Garamond" w:hAnsi="Garamond"/>
          <w:sz w:val="24"/>
        </w:rPr>
        <w:t>yilikleri emretmediğiniz ve köt</w:t>
      </w:r>
      <w:r w:rsidRPr="00F64E0E">
        <w:rPr>
          <w:rFonts w:ascii="Garamond" w:hAnsi="Garamond"/>
          <w:sz w:val="24"/>
        </w:rPr>
        <w:t>ü</w:t>
      </w:r>
      <w:r w:rsidRPr="00F64E0E">
        <w:rPr>
          <w:rFonts w:ascii="Garamond" w:hAnsi="Garamond"/>
          <w:sz w:val="24"/>
        </w:rPr>
        <w:t>lüklerden sakındırmadığınız z</w:t>
      </w:r>
      <w:r w:rsidRPr="00F64E0E">
        <w:rPr>
          <w:rFonts w:ascii="Garamond" w:hAnsi="Garamond"/>
          <w:sz w:val="24"/>
        </w:rPr>
        <w:t>a</w:t>
      </w:r>
      <w:r w:rsidR="006232DF">
        <w:rPr>
          <w:rFonts w:ascii="Garamond" w:hAnsi="Garamond"/>
          <w:sz w:val="24"/>
        </w:rPr>
        <w:t>man haliniz ne olacak? ... İ</w:t>
      </w:r>
      <w:r w:rsidRPr="00F64E0E">
        <w:rPr>
          <w:rFonts w:ascii="Garamond" w:hAnsi="Garamond"/>
          <w:sz w:val="24"/>
        </w:rPr>
        <w:t>yiliği kötü ve kötülüğü</w:t>
      </w:r>
      <w:r w:rsidR="006232DF">
        <w:rPr>
          <w:rFonts w:ascii="Garamond" w:hAnsi="Garamond"/>
          <w:sz w:val="24"/>
        </w:rPr>
        <w:t xml:space="preserve"> de</w:t>
      </w:r>
      <w:r w:rsidRPr="00F64E0E">
        <w:rPr>
          <w:rFonts w:ascii="Garamond" w:hAnsi="Garamond"/>
          <w:sz w:val="24"/>
        </w:rPr>
        <w:t xml:space="preserve"> iyi bil</w:t>
      </w:r>
      <w:r w:rsidR="006232DF">
        <w:rPr>
          <w:rFonts w:ascii="Garamond" w:hAnsi="Garamond"/>
          <w:sz w:val="24"/>
        </w:rPr>
        <w:t>diğiniz zaman haliniz ne olacak?</w:t>
      </w:r>
      <w:r w:rsidRPr="00F64E0E">
        <w:rPr>
          <w:rFonts w:ascii="Garamond" w:hAnsi="Garamond"/>
          <w:sz w:val="24"/>
        </w:rPr>
        <w:t>”</w:t>
      </w:r>
      <w:r w:rsidRPr="00F64E0E">
        <w:rPr>
          <w:rStyle w:val="FootnoteReference"/>
          <w:rFonts w:ascii="Garamond" w:hAnsi="Garamond"/>
          <w:sz w:val="24"/>
        </w:rPr>
        <w:footnoteReference w:id="832"/>
      </w:r>
    </w:p>
    <w:p w:rsidR="00221D1D" w:rsidRPr="00F64E0E" w:rsidRDefault="00221D1D" w:rsidP="006232DF">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“Fes’am kabilisenidne b</w:t>
      </w:r>
      <w:r w:rsidRPr="00F64E0E">
        <w:rPr>
          <w:rFonts w:ascii="Garamond" w:hAnsi="Garamond"/>
          <w:sz w:val="24"/>
        </w:rPr>
        <w:t>i</w:t>
      </w:r>
      <w:r w:rsidR="006232DF">
        <w:rPr>
          <w:rFonts w:ascii="Garamond" w:hAnsi="Garamond"/>
          <w:sz w:val="24"/>
        </w:rPr>
        <w:t>ri Allah Resulünün (s.a.</w:t>
      </w:r>
      <w:r w:rsidRPr="00F64E0E">
        <w:rPr>
          <w:rFonts w:ascii="Garamond" w:hAnsi="Garamond"/>
          <w:sz w:val="24"/>
        </w:rPr>
        <w:t>a) huz</w:t>
      </w:r>
      <w:r w:rsidRPr="00F64E0E">
        <w:rPr>
          <w:rFonts w:ascii="Garamond" w:hAnsi="Garamond"/>
          <w:sz w:val="24"/>
        </w:rPr>
        <w:t>u</w:t>
      </w:r>
      <w:r w:rsidRPr="00F64E0E">
        <w:rPr>
          <w:rFonts w:ascii="Garamond" w:hAnsi="Garamond"/>
          <w:sz w:val="24"/>
        </w:rPr>
        <w:t>runa vardı ve şöyle arzetti: “Ey A</w:t>
      </w:r>
      <w:r w:rsidRPr="00F64E0E">
        <w:rPr>
          <w:rFonts w:ascii="Garamond" w:hAnsi="Garamond"/>
          <w:sz w:val="24"/>
        </w:rPr>
        <w:t>l</w:t>
      </w:r>
      <w:r w:rsidRPr="00F64E0E">
        <w:rPr>
          <w:rFonts w:ascii="Garamond" w:hAnsi="Garamond"/>
          <w:sz w:val="24"/>
        </w:rPr>
        <w:t>lah’ın Resulü! Bana aziz ve celil olan Allah in</w:t>
      </w:r>
      <w:r w:rsidR="006232DF">
        <w:rPr>
          <w:rFonts w:ascii="Garamond" w:hAnsi="Garamond"/>
          <w:sz w:val="24"/>
        </w:rPr>
        <w:t>dinde en çok buğzedilen amelin</w:t>
      </w:r>
      <w:r w:rsidRPr="00F64E0E">
        <w:rPr>
          <w:rFonts w:ascii="Garamond" w:hAnsi="Garamond"/>
          <w:sz w:val="24"/>
        </w:rPr>
        <w:t xml:space="preserve"> ne olduğ</w:t>
      </w:r>
      <w:r w:rsidRPr="00F64E0E">
        <w:rPr>
          <w:rFonts w:ascii="Garamond" w:hAnsi="Garamond"/>
          <w:sz w:val="24"/>
        </w:rPr>
        <w:t>u</w:t>
      </w:r>
      <w:r w:rsidRPr="00F64E0E">
        <w:rPr>
          <w:rFonts w:ascii="Garamond" w:hAnsi="Garamond"/>
          <w:sz w:val="24"/>
        </w:rPr>
        <w:t>nu haber ver.” Peygamber şöyle buyurdu: “Allah’a şirk koşma</w:t>
      </w:r>
      <w:r w:rsidRPr="00F64E0E">
        <w:rPr>
          <w:rFonts w:ascii="Garamond" w:hAnsi="Garamond"/>
          <w:sz w:val="24"/>
        </w:rPr>
        <w:t>k</w:t>
      </w:r>
      <w:r w:rsidRPr="00F64E0E">
        <w:rPr>
          <w:rFonts w:ascii="Garamond" w:hAnsi="Garamond"/>
          <w:sz w:val="24"/>
        </w:rPr>
        <w:t xml:space="preserve">tır.” O şöyle arzetti: “Ondan sonra hangisidir? ” Peygamber şöyle buyurdu: </w:t>
      </w:r>
      <w:r w:rsidRPr="00F64E0E">
        <w:rPr>
          <w:rFonts w:ascii="Garamond" w:hAnsi="Garamond"/>
          <w:sz w:val="24"/>
        </w:rPr>
        <w:lastRenderedPageBreak/>
        <w:t>“A</w:t>
      </w:r>
      <w:r w:rsidRPr="00F64E0E">
        <w:rPr>
          <w:rFonts w:ascii="Garamond" w:hAnsi="Garamond"/>
          <w:sz w:val="24"/>
        </w:rPr>
        <w:t>k</w:t>
      </w:r>
      <w:r w:rsidRPr="00F64E0E">
        <w:rPr>
          <w:rFonts w:ascii="Garamond" w:hAnsi="Garamond"/>
          <w:sz w:val="24"/>
        </w:rPr>
        <w:t xml:space="preserve">rabalık </w:t>
      </w:r>
      <w:r w:rsidR="006232DF">
        <w:rPr>
          <w:rFonts w:ascii="Garamond" w:hAnsi="Garamond"/>
          <w:sz w:val="24"/>
        </w:rPr>
        <w:t>bağını koparmaktır.” O şahıs: “S</w:t>
      </w:r>
      <w:r w:rsidRPr="00F64E0E">
        <w:rPr>
          <w:rFonts w:ascii="Garamond" w:hAnsi="Garamond"/>
          <w:sz w:val="24"/>
        </w:rPr>
        <w:t>onra hangisidir? ” d</w:t>
      </w:r>
      <w:r w:rsidRPr="00F64E0E">
        <w:rPr>
          <w:rFonts w:ascii="Garamond" w:hAnsi="Garamond"/>
          <w:sz w:val="24"/>
        </w:rPr>
        <w:t>e</w:t>
      </w:r>
      <w:r w:rsidRPr="00F64E0E">
        <w:rPr>
          <w:rFonts w:ascii="Garamond" w:hAnsi="Garamond"/>
          <w:sz w:val="24"/>
        </w:rPr>
        <w:t>yince Peygamber (s.a.a) şöyle buyurdu: “İnsanlara kötülüğü emretmek ve onları iy</w:t>
      </w:r>
      <w:r w:rsidRPr="00F64E0E">
        <w:rPr>
          <w:rFonts w:ascii="Garamond" w:hAnsi="Garamond"/>
          <w:sz w:val="24"/>
        </w:rPr>
        <w:t>i</w:t>
      </w:r>
      <w:r w:rsidRPr="00F64E0E">
        <w:rPr>
          <w:rFonts w:ascii="Garamond" w:hAnsi="Garamond"/>
          <w:sz w:val="24"/>
        </w:rPr>
        <w:t>liklerden sakındırmaktır.”</w:t>
      </w:r>
      <w:r w:rsidRPr="00F64E0E">
        <w:rPr>
          <w:rStyle w:val="FootnoteReference"/>
          <w:rFonts w:ascii="Garamond" w:hAnsi="Garamond"/>
          <w:sz w:val="24"/>
        </w:rPr>
        <w:footnoteReference w:id="83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 xml:space="preserve">“Cahil yaşayanları ve sapık yol </w:t>
      </w:r>
      <w:r w:rsidRPr="00F64E0E">
        <w:rPr>
          <w:rFonts w:ascii="Garamond" w:hAnsi="Garamond"/>
          <w:sz w:val="24"/>
        </w:rPr>
        <w:t>ü</w:t>
      </w:r>
      <w:r w:rsidRPr="00F64E0E">
        <w:rPr>
          <w:rFonts w:ascii="Garamond" w:hAnsi="Garamond"/>
          <w:sz w:val="24"/>
        </w:rPr>
        <w:t>zere ölenleri Allah’a şikayet ederim... Onlar nezdinde iyili</w:t>
      </w:r>
      <w:r w:rsidRPr="00F64E0E">
        <w:rPr>
          <w:rFonts w:ascii="Garamond" w:hAnsi="Garamond"/>
          <w:sz w:val="24"/>
        </w:rPr>
        <w:t>k</w:t>
      </w:r>
      <w:r w:rsidRPr="00F64E0E">
        <w:rPr>
          <w:rFonts w:ascii="Garamond" w:hAnsi="Garamond"/>
          <w:sz w:val="24"/>
        </w:rPr>
        <w:t>ten daha kötü ve kötülükten d</w:t>
      </w:r>
      <w:r w:rsidRPr="00F64E0E">
        <w:rPr>
          <w:rFonts w:ascii="Garamond" w:hAnsi="Garamond"/>
          <w:sz w:val="24"/>
        </w:rPr>
        <w:t>a</w:t>
      </w:r>
      <w:r w:rsidRPr="00F64E0E">
        <w:rPr>
          <w:rFonts w:ascii="Garamond" w:hAnsi="Garamond"/>
          <w:sz w:val="24"/>
        </w:rPr>
        <w:t>ha iyi bir şey düşünü</w:t>
      </w:r>
      <w:r w:rsidRPr="00F64E0E">
        <w:rPr>
          <w:rFonts w:ascii="Garamond" w:hAnsi="Garamond"/>
          <w:sz w:val="24"/>
        </w:rPr>
        <w:t>l</w:t>
      </w:r>
      <w:r w:rsidRPr="00F64E0E">
        <w:rPr>
          <w:rFonts w:ascii="Garamond" w:hAnsi="Garamond"/>
          <w:sz w:val="24"/>
        </w:rPr>
        <w:t>mez.”</w:t>
      </w:r>
      <w:r w:rsidRPr="00F64E0E">
        <w:rPr>
          <w:rStyle w:val="FootnoteReference"/>
          <w:rFonts w:ascii="Garamond" w:hAnsi="Garamond"/>
          <w:sz w:val="24"/>
        </w:rPr>
        <w:footnoteReference w:id="83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“Benden sonra öyle bir z</w:t>
      </w:r>
      <w:r w:rsidRPr="00F64E0E">
        <w:rPr>
          <w:rFonts w:ascii="Garamond" w:hAnsi="Garamond"/>
          <w:sz w:val="24"/>
        </w:rPr>
        <w:t>a</w:t>
      </w:r>
      <w:r w:rsidRPr="00F64E0E">
        <w:rPr>
          <w:rFonts w:ascii="Garamond" w:hAnsi="Garamond"/>
          <w:sz w:val="24"/>
        </w:rPr>
        <w:t>man gelecek ki, o zamanda ha</w:t>
      </w:r>
      <w:r w:rsidRPr="00F64E0E">
        <w:rPr>
          <w:rFonts w:ascii="Garamond" w:hAnsi="Garamond"/>
          <w:sz w:val="24"/>
        </w:rPr>
        <w:t>k</w:t>
      </w:r>
      <w:r w:rsidRPr="00F64E0E">
        <w:rPr>
          <w:rFonts w:ascii="Garamond" w:hAnsi="Garamond"/>
          <w:sz w:val="24"/>
        </w:rPr>
        <w:t>tan daha gizli, batıldan daha aş</w:t>
      </w:r>
      <w:r w:rsidRPr="00F64E0E">
        <w:rPr>
          <w:rFonts w:ascii="Garamond" w:hAnsi="Garamond"/>
          <w:sz w:val="24"/>
        </w:rPr>
        <w:t>i</w:t>
      </w:r>
      <w:r w:rsidRPr="00F64E0E">
        <w:rPr>
          <w:rFonts w:ascii="Garamond" w:hAnsi="Garamond"/>
          <w:sz w:val="24"/>
        </w:rPr>
        <w:t>kar bir şey olmaya</w:t>
      </w:r>
      <w:r w:rsidRPr="00F64E0E">
        <w:rPr>
          <w:rFonts w:ascii="Garamond" w:hAnsi="Garamond"/>
          <w:sz w:val="24"/>
        </w:rPr>
        <w:softHyphen/>
        <w:t>cak... Ülkele</w:t>
      </w:r>
      <w:r w:rsidRPr="00F64E0E">
        <w:rPr>
          <w:rFonts w:ascii="Garamond" w:hAnsi="Garamond"/>
          <w:sz w:val="24"/>
        </w:rPr>
        <w:t>r</w:t>
      </w:r>
      <w:r w:rsidRPr="00F64E0E">
        <w:rPr>
          <w:rFonts w:ascii="Garamond" w:hAnsi="Garamond"/>
          <w:sz w:val="24"/>
        </w:rPr>
        <w:t>de maruftan daha münker ve münkerden daha maruf şey o</w:t>
      </w:r>
      <w:r w:rsidRPr="00F64E0E">
        <w:rPr>
          <w:rFonts w:ascii="Garamond" w:hAnsi="Garamond"/>
          <w:sz w:val="24"/>
        </w:rPr>
        <w:t>l</w:t>
      </w:r>
      <w:r w:rsidRPr="00F64E0E">
        <w:rPr>
          <w:rFonts w:ascii="Garamond" w:hAnsi="Garamond"/>
          <w:sz w:val="24"/>
        </w:rPr>
        <w:t>mayaca</w:t>
      </w:r>
      <w:r w:rsidRPr="00F64E0E">
        <w:rPr>
          <w:rFonts w:ascii="Garamond" w:hAnsi="Garamond"/>
          <w:sz w:val="24"/>
        </w:rPr>
        <w:t>k</w:t>
      </w:r>
      <w:r w:rsidRPr="00F64E0E">
        <w:rPr>
          <w:rFonts w:ascii="Garamond" w:hAnsi="Garamond"/>
          <w:sz w:val="24"/>
        </w:rPr>
        <w:t>tır.”</w:t>
      </w:r>
      <w:r w:rsidRPr="00F64E0E">
        <w:rPr>
          <w:rStyle w:val="FootnoteReference"/>
          <w:rFonts w:ascii="Garamond" w:hAnsi="Garamond"/>
          <w:sz w:val="24"/>
        </w:rPr>
        <w:footnoteReference w:id="835"/>
      </w:r>
    </w:p>
    <w:p w:rsidR="00221D1D" w:rsidRPr="00F64E0E" w:rsidRDefault="00221D1D">
      <w:pPr>
        <w:spacing w:line="320" w:lineRule="atLeast"/>
        <w:jc w:val="both"/>
        <w:rPr>
          <w:rFonts w:ascii="Garamond" w:hAnsi="Garamond"/>
          <w:i/>
          <w:iCs/>
          <w:sz w:val="24"/>
        </w:rPr>
      </w:pPr>
    </w:p>
    <w:p w:rsidR="00221D1D" w:rsidRPr="00F64E0E" w:rsidRDefault="00221D1D">
      <w:pPr>
        <w:spacing w:line="300" w:lineRule="atLeast"/>
        <w:ind w:firstLine="284"/>
        <w:jc w:val="center"/>
        <w:rPr>
          <w:sz w:val="24"/>
        </w:rPr>
        <w:sectPr w:rsidR="00221D1D" w:rsidRPr="00F64E0E">
          <w:footnotePr>
            <w:numRestart w:val="eachPage"/>
          </w:footnotePr>
          <w:type w:val="continuous"/>
          <w:pgSz w:w="11906" w:h="16838" w:code="9"/>
          <w:pgMar w:top="2722" w:right="2552" w:bottom="2778" w:left="2552" w:header="2552" w:footer="2552" w:gutter="0"/>
          <w:cols w:num="2" w:space="709"/>
          <w:docGrid w:linePitch="360"/>
        </w:sectPr>
      </w:pPr>
      <w:r w:rsidRPr="00F64E0E">
        <w:rPr>
          <w:sz w:val="24"/>
        </w:rPr>
        <w:br w:type="page"/>
      </w:r>
    </w:p>
    <w:p w:rsidR="00221D1D" w:rsidRPr="00F64E0E" w:rsidRDefault="006232DF">
      <w:pPr>
        <w:spacing w:line="300" w:lineRule="atLeast"/>
        <w:ind w:firstLine="284"/>
        <w:jc w:val="center"/>
        <w:rPr>
          <w:rFonts w:ascii="Garamond" w:hAnsi="Garamond" w:cs="Garamond"/>
          <w:b/>
          <w:bCs/>
          <w:sz w:val="24"/>
          <w:szCs w:val="72"/>
        </w:rPr>
      </w:pPr>
      <w:r>
        <w:rPr>
          <w:rFonts w:ascii="Garamond" w:hAnsi="Garamond" w:cs="Garamond"/>
          <w:b/>
          <w:bCs/>
          <w:sz w:val="24"/>
          <w:szCs w:val="72"/>
        </w:rPr>
        <w:lastRenderedPageBreak/>
        <w:t>3</w:t>
      </w:r>
      <w:r w:rsidR="00221D1D" w:rsidRPr="00F64E0E">
        <w:rPr>
          <w:rFonts w:ascii="Garamond" w:hAnsi="Garamond" w:cs="Garamond"/>
          <w:b/>
          <w:bCs/>
          <w:sz w:val="24"/>
          <w:szCs w:val="72"/>
        </w:rPr>
        <w:t>50. Konu</w:t>
      </w:r>
    </w:p>
    <w:p w:rsidR="00221D1D" w:rsidRDefault="00221D1D">
      <w:pPr>
        <w:pStyle w:val="BodyTextIndent"/>
        <w:spacing w:before="0" w:line="300" w:lineRule="atLeast"/>
        <w:jc w:val="both"/>
        <w:rPr>
          <w:rFonts w:ascii="Garamond" w:hAnsi="Garamond" w:cs="Garamond"/>
          <w:sz w:val="24"/>
          <w:szCs w:val="72"/>
        </w:rPr>
      </w:pPr>
    </w:p>
    <w:p w:rsidR="00221D1D" w:rsidRDefault="00221D1D">
      <w:pPr>
        <w:pStyle w:val="BodyTextIndent"/>
        <w:spacing w:before="0" w:line="300" w:lineRule="atLeast"/>
        <w:rPr>
          <w:rFonts w:ascii="Garamond" w:hAnsi="Garamond" w:cs="Garamond"/>
        </w:rPr>
      </w:pPr>
      <w:r>
        <w:rPr>
          <w:rFonts w:ascii="Garamond" w:hAnsi="Garamond" w:cs="Garamond"/>
        </w:rPr>
        <w:t>el-İzzet</w:t>
      </w:r>
    </w:p>
    <w:p w:rsidR="00221D1D" w:rsidRDefault="00221D1D">
      <w:pPr>
        <w:pStyle w:val="BodyTextIndent"/>
        <w:spacing w:before="0" w:line="300" w:lineRule="atLeast"/>
        <w:rPr>
          <w:rFonts w:ascii="Garamond" w:hAnsi="Garamond" w:cs="Garamond"/>
          <w:sz w:val="90"/>
          <w:szCs w:val="90"/>
        </w:rPr>
      </w:pPr>
      <w:r>
        <w:rPr>
          <w:rFonts w:ascii="Garamond" w:hAnsi="Garamond" w:cs="Garamond"/>
          <w:sz w:val="90"/>
          <w:szCs w:val="90"/>
        </w:rPr>
        <w:t>İzzet</w:t>
      </w:r>
    </w:p>
    <w:p w:rsidR="00221D1D" w:rsidRPr="00F64E0E" w:rsidRDefault="00221D1D">
      <w:pPr>
        <w:spacing w:line="300" w:lineRule="atLeast"/>
        <w:ind w:firstLine="284"/>
        <w:jc w:val="both"/>
        <w:rPr>
          <w:rFonts w:ascii="Garamond" w:hAnsi="Garamond" w:cs="Garamond"/>
          <w:i/>
          <w:iCs/>
          <w:sz w:val="24"/>
        </w:rPr>
      </w:pPr>
    </w:p>
    <w:p w:rsidR="00221D1D" w:rsidRPr="00F64E0E" w:rsidRDefault="00221D1D">
      <w:pPr>
        <w:spacing w:line="300" w:lineRule="atLeast"/>
        <w:jc w:val="both"/>
        <w:rPr>
          <w:rFonts w:ascii="Garamond" w:hAnsi="Garamond" w:cs="Garamond"/>
          <w:i/>
          <w:iCs/>
          <w:sz w:val="24"/>
        </w:rPr>
      </w:pPr>
    </w:p>
    <w:p w:rsidR="00221D1D" w:rsidRPr="00F64E0E" w:rsidRDefault="00221D1D">
      <w:pPr>
        <w:spacing w:line="300" w:lineRule="atLeast"/>
        <w:jc w:val="both"/>
        <w:rPr>
          <w:rFonts w:ascii="Garamond" w:hAnsi="Garamond" w:cs="Garamond"/>
          <w:i/>
          <w:iCs/>
          <w:sz w:val="24"/>
        </w:rPr>
      </w:pPr>
    </w:p>
    <w:p w:rsidR="00221D1D" w:rsidRPr="00DA62D9" w:rsidRDefault="00221D1D" w:rsidP="00DA62D9"/>
    <w:p w:rsidR="00221D1D" w:rsidRPr="00F64E0E" w:rsidRDefault="00221D1D">
      <w:pPr>
        <w:spacing w:line="300" w:lineRule="atLeast"/>
        <w:ind w:firstLine="284"/>
        <w:jc w:val="both"/>
        <w:rPr>
          <w:rFonts w:ascii="Garamond" w:hAnsi="Garamond" w:cs="Garamond"/>
          <w:sz w:val="24"/>
        </w:rPr>
      </w:pPr>
    </w:p>
    <w:p w:rsidR="00221D1D" w:rsidRDefault="00AB37DA" w:rsidP="00DA62D9">
      <w:pPr>
        <w:rPr>
          <w:rFonts w:cs="Garamond"/>
          <w:sz w:val="24"/>
          <w:szCs w:val="24"/>
        </w:rPr>
      </w:pPr>
      <w:bookmarkStart w:id="298" w:name="_Toc534306235"/>
      <w:bookmarkStart w:id="299" w:name="_Toc53989052"/>
      <w:bookmarkStart w:id="300" w:name="_Toc53989818"/>
      <w:r>
        <w:rPr>
          <w:noProof/>
          <w:lang w:val="en-US" w:eastAsia="en-US"/>
        </w:rPr>
        <mc:AlternateContent>
          <mc:Choice Requires="wps">
            <w:drawing>
              <wp:anchor distT="0" distB="0" distL="114300" distR="114300" simplePos="0" relativeHeight="251653120" behindDoc="0" locked="0" layoutInCell="1" allowOverlap="1">
                <wp:simplePos x="0" y="0"/>
                <wp:positionH relativeFrom="column">
                  <wp:posOffset>145415</wp:posOffset>
                </wp:positionH>
                <wp:positionV relativeFrom="paragraph">
                  <wp:posOffset>34925</wp:posOffset>
                </wp:positionV>
                <wp:extent cx="3886200" cy="0"/>
                <wp:effectExtent l="0" t="0" r="0" b="0"/>
                <wp:wrapNone/>
                <wp:docPr id="1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7576E" id="Line 16"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7At1gikCAABtBAAADgAAAAAAAAAAAAAAAAAuAgAAZHJzL2Uyb0Rv&#10;Yy54bWxQSwECLQAUAAYACAAAACEAs1UXZdsAAAAGAQAADwAAAAAAAAAAAAAAAACDBAAAZHJzL2Rv&#10;d25yZXYueG1sUEsFBgAAAAAEAAQA8wAAAIsFAAAAAA==&#10;" strokeweight="2pt">
                <v:stroke startarrow="diamond" endarrow="diamond"/>
              </v:line>
            </w:pict>
          </mc:Fallback>
        </mc:AlternateContent>
      </w:r>
      <w:bookmarkEnd w:id="298"/>
      <w:bookmarkEnd w:id="299"/>
      <w:bookmarkEnd w:id="300"/>
    </w:p>
    <w:p w:rsidR="00221D1D" w:rsidRPr="00F64E0E" w:rsidRDefault="00221D1D">
      <w:pPr>
        <w:spacing w:line="300" w:lineRule="atLeast"/>
        <w:ind w:firstLine="284"/>
        <w:jc w:val="both"/>
        <w:rPr>
          <w:rFonts w:ascii="Garamond" w:hAnsi="Garamond" w:cs="Garamond"/>
          <w:i/>
          <w:iCs/>
          <w:sz w:val="24"/>
        </w:rPr>
      </w:pPr>
      <w:r w:rsidRPr="00F64E0E">
        <w:rPr>
          <w:rFonts w:ascii="Garamond" w:hAnsi="Garamond" w:cs="Garamond"/>
          <w:i/>
          <w:iCs/>
          <w:sz w:val="24"/>
        </w:rPr>
        <w:t xml:space="preserve">bak. </w:t>
      </w:r>
    </w:p>
    <w:p w:rsidR="00221D1D" w:rsidRPr="00F64E0E" w:rsidRDefault="00221D1D">
      <w:pPr>
        <w:numPr>
          <w:ilvl w:val="0"/>
          <w:numId w:val="13"/>
        </w:numPr>
        <w:tabs>
          <w:tab w:val="clear" w:pos="360"/>
        </w:tabs>
        <w:spacing w:line="300" w:lineRule="atLeast"/>
        <w:ind w:left="0" w:firstLine="284"/>
        <w:jc w:val="both"/>
        <w:rPr>
          <w:rFonts w:ascii="Garamond" w:hAnsi="Garamond" w:cs="Garamond"/>
          <w:i/>
          <w:iCs/>
          <w:sz w:val="24"/>
        </w:rPr>
      </w:pPr>
      <w:r w:rsidRPr="00F64E0E">
        <w:rPr>
          <w:rFonts w:ascii="Garamond" w:hAnsi="Garamond" w:cs="Garamond"/>
          <w:i/>
          <w:iCs/>
          <w:sz w:val="24"/>
        </w:rPr>
        <w:t>170. konu, ez-Zillet; el-Hak, 887. bölüm</w:t>
      </w:r>
    </w:p>
    <w:p w:rsidR="00221D1D" w:rsidRDefault="00221D1D">
      <w:pPr>
        <w:pStyle w:val="Heading1"/>
        <w:sectPr w:rsidR="00221D1D">
          <w:footnotePr>
            <w:numRestart w:val="eachPage"/>
          </w:footnotePr>
          <w:type w:val="continuous"/>
          <w:pgSz w:w="11906" w:h="16838" w:code="9"/>
          <w:pgMar w:top="2722" w:right="2552" w:bottom="2778" w:left="2552" w:header="2552" w:footer="2552" w:gutter="0"/>
          <w:cols w:space="709" w:equalWidth="0">
            <w:col w:w="6802"/>
          </w:cols>
          <w:docGrid w:linePitch="360"/>
        </w:sectPr>
      </w:pPr>
    </w:p>
    <w:p w:rsidR="00221D1D" w:rsidRDefault="00221D1D">
      <w:pPr>
        <w:pStyle w:val="Heading1"/>
      </w:pPr>
      <w:r>
        <w:lastRenderedPageBreak/>
        <w:br w:type="page"/>
      </w:r>
      <w:bookmarkStart w:id="301" w:name="_Toc53989819"/>
      <w:r>
        <w:lastRenderedPageBreak/>
        <w:t>2705. Bölüm</w:t>
      </w:r>
      <w:bookmarkEnd w:id="301"/>
    </w:p>
    <w:p w:rsidR="00221D1D" w:rsidRDefault="00221D1D">
      <w:pPr>
        <w:pStyle w:val="Heading1"/>
      </w:pPr>
      <w:bookmarkStart w:id="302" w:name="_Toc53989820"/>
      <w:r>
        <w:t>İzzetin Tümüyle Kend</w:t>
      </w:r>
      <w:r>
        <w:t>i</w:t>
      </w:r>
      <w:r>
        <w:t>sinin Olduğu Kimse</w:t>
      </w:r>
      <w:bookmarkEnd w:id="302"/>
      <w:r>
        <w:t xml:space="preserve"> </w:t>
      </w:r>
    </w:p>
    <w:p w:rsidR="00221D1D" w:rsidRPr="00F64E0E" w:rsidRDefault="00221D1D">
      <w:pPr>
        <w:rPr>
          <w:sz w:val="24"/>
        </w:rPr>
      </w:pPr>
    </w:p>
    <w:p w:rsidR="00221D1D" w:rsidRPr="00F64E0E" w:rsidRDefault="00221D1D">
      <w:pPr>
        <w:rPr>
          <w:b/>
          <w:bCs/>
          <w:sz w:val="24"/>
          <w:u w:val="single"/>
        </w:rPr>
      </w:pPr>
      <w:r w:rsidRPr="00F64E0E">
        <w:rPr>
          <w:b/>
          <w:bCs/>
          <w:sz w:val="24"/>
          <w:u w:val="single"/>
        </w:rPr>
        <w:t xml:space="preserve">Kur’an: </w:t>
      </w:r>
    </w:p>
    <w:p w:rsidR="00221D1D" w:rsidRPr="00F64E0E" w:rsidRDefault="00221D1D" w:rsidP="006232DF">
      <w:pPr>
        <w:spacing w:line="300" w:lineRule="atLeast"/>
        <w:ind w:firstLine="284"/>
        <w:jc w:val="both"/>
        <w:rPr>
          <w:rFonts w:ascii="Garamond" w:hAnsi="Garamond"/>
          <w:b/>
          <w:bCs/>
          <w:sz w:val="24"/>
          <w:szCs w:val="24"/>
        </w:rPr>
      </w:pPr>
      <w:r w:rsidRPr="00F64E0E">
        <w:rPr>
          <w:rFonts w:ascii="Garamond" w:hAnsi="Garamond"/>
          <w:b/>
          <w:bCs/>
          <w:sz w:val="24"/>
          <w:szCs w:val="24"/>
        </w:rPr>
        <w:t>“</w:t>
      </w:r>
      <w:r w:rsidR="006232DF">
        <w:rPr>
          <w:rFonts w:ascii="Garamond" w:hAnsi="Garamond"/>
          <w:b/>
          <w:bCs/>
          <w:sz w:val="24"/>
          <w:szCs w:val="24"/>
        </w:rPr>
        <w:t>İzzet</w:t>
      </w:r>
      <w:r w:rsidRPr="00F64E0E">
        <w:rPr>
          <w:rFonts w:ascii="Garamond" w:hAnsi="Garamond"/>
          <w:b/>
          <w:bCs/>
          <w:sz w:val="24"/>
          <w:szCs w:val="24"/>
        </w:rPr>
        <w:t xml:space="preserve"> isteyen kimse bi</w:t>
      </w:r>
      <w:r w:rsidRPr="00F64E0E">
        <w:rPr>
          <w:rFonts w:ascii="Garamond" w:hAnsi="Garamond"/>
          <w:b/>
          <w:bCs/>
          <w:sz w:val="24"/>
          <w:szCs w:val="24"/>
        </w:rPr>
        <w:t>l</w:t>
      </w:r>
      <w:r w:rsidR="006232DF">
        <w:rPr>
          <w:rFonts w:ascii="Garamond" w:hAnsi="Garamond"/>
          <w:b/>
          <w:bCs/>
          <w:sz w:val="24"/>
          <w:szCs w:val="24"/>
        </w:rPr>
        <w:t>sin ki, izzet</w:t>
      </w:r>
      <w:r w:rsidRPr="00F64E0E">
        <w:rPr>
          <w:rFonts w:ascii="Garamond" w:hAnsi="Garamond"/>
          <w:b/>
          <w:bCs/>
          <w:sz w:val="24"/>
          <w:szCs w:val="24"/>
        </w:rPr>
        <w:t>, bütünüyle Allah'ı</w:t>
      </w:r>
      <w:r w:rsidRPr="00F64E0E">
        <w:rPr>
          <w:rFonts w:ascii="Garamond" w:hAnsi="Garamond"/>
          <w:b/>
          <w:bCs/>
          <w:sz w:val="24"/>
          <w:szCs w:val="24"/>
        </w:rPr>
        <w:t>n</w:t>
      </w:r>
      <w:r w:rsidRPr="00F64E0E">
        <w:rPr>
          <w:rFonts w:ascii="Garamond" w:hAnsi="Garamond"/>
          <w:b/>
          <w:bCs/>
          <w:sz w:val="24"/>
          <w:szCs w:val="24"/>
        </w:rPr>
        <w:t>dır. Güzel sözler O’na yüks</w:t>
      </w:r>
      <w:r w:rsidRPr="00F64E0E">
        <w:rPr>
          <w:rFonts w:ascii="Garamond" w:hAnsi="Garamond"/>
          <w:b/>
          <w:bCs/>
          <w:sz w:val="24"/>
          <w:szCs w:val="24"/>
        </w:rPr>
        <w:t>e</w:t>
      </w:r>
      <w:r w:rsidRPr="00F64E0E">
        <w:rPr>
          <w:rFonts w:ascii="Garamond" w:hAnsi="Garamond"/>
          <w:b/>
          <w:bCs/>
          <w:sz w:val="24"/>
          <w:szCs w:val="24"/>
        </w:rPr>
        <w:t>lir, o sözleri de salih amel yükseltir. Kötülük ya</w:t>
      </w:r>
      <w:r w:rsidRPr="00F64E0E">
        <w:rPr>
          <w:rFonts w:ascii="Garamond" w:hAnsi="Garamond"/>
          <w:b/>
          <w:bCs/>
          <w:sz w:val="24"/>
          <w:szCs w:val="24"/>
        </w:rPr>
        <w:t>p</w:t>
      </w:r>
      <w:r w:rsidRPr="00F64E0E">
        <w:rPr>
          <w:rFonts w:ascii="Garamond" w:hAnsi="Garamond"/>
          <w:b/>
          <w:bCs/>
          <w:sz w:val="24"/>
          <w:szCs w:val="24"/>
        </w:rPr>
        <w:t>makta düzen kuranlara, onl</w:t>
      </w:r>
      <w:r w:rsidRPr="00F64E0E">
        <w:rPr>
          <w:rFonts w:ascii="Garamond" w:hAnsi="Garamond"/>
          <w:b/>
          <w:bCs/>
          <w:sz w:val="24"/>
          <w:szCs w:val="24"/>
        </w:rPr>
        <w:t>a</w:t>
      </w:r>
      <w:r w:rsidRPr="00F64E0E">
        <w:rPr>
          <w:rFonts w:ascii="Garamond" w:hAnsi="Garamond"/>
          <w:b/>
          <w:bCs/>
          <w:sz w:val="24"/>
          <w:szCs w:val="24"/>
        </w:rPr>
        <w:t>ra, çetin azâb vardır. İşte bunların kurdukları düzenler boşa ç</w:t>
      </w:r>
      <w:r w:rsidRPr="00F64E0E">
        <w:rPr>
          <w:rFonts w:ascii="Garamond" w:hAnsi="Garamond"/>
          <w:b/>
          <w:bCs/>
          <w:sz w:val="24"/>
          <w:szCs w:val="24"/>
        </w:rPr>
        <w:t>ı</w:t>
      </w:r>
      <w:r w:rsidRPr="00F64E0E">
        <w:rPr>
          <w:rFonts w:ascii="Garamond" w:hAnsi="Garamond"/>
          <w:b/>
          <w:bCs/>
          <w:sz w:val="24"/>
          <w:szCs w:val="24"/>
        </w:rPr>
        <w:t>kar.”</w:t>
      </w:r>
      <w:r w:rsidRPr="00F64E0E">
        <w:rPr>
          <w:rStyle w:val="FootnoteReference"/>
          <w:rFonts w:ascii="Garamond" w:hAnsi="Garamond"/>
          <w:b/>
          <w:bCs/>
          <w:sz w:val="24"/>
          <w:szCs w:val="24"/>
        </w:rPr>
        <w:footnoteReference w:id="836"/>
      </w:r>
      <w:r w:rsidRPr="00F64E0E">
        <w:rPr>
          <w:rFonts w:ascii="Garamond" w:hAnsi="Garamond"/>
          <w:b/>
          <w:bCs/>
          <w:sz w:val="24"/>
          <w:szCs w:val="24"/>
        </w:rPr>
        <w:t xml:space="preserve"> </w:t>
      </w:r>
    </w:p>
    <w:p w:rsidR="00221D1D" w:rsidRPr="00F64E0E" w:rsidRDefault="00221D1D">
      <w:pPr>
        <w:spacing w:line="300" w:lineRule="atLeast"/>
        <w:ind w:firstLine="284"/>
        <w:jc w:val="both"/>
        <w:rPr>
          <w:rFonts w:ascii="Garamond" w:hAnsi="Garamond"/>
          <w:b/>
          <w:bCs/>
          <w:sz w:val="24"/>
          <w:szCs w:val="24"/>
        </w:rPr>
      </w:pPr>
      <w:r w:rsidRPr="00F64E0E">
        <w:rPr>
          <w:rFonts w:ascii="Garamond" w:hAnsi="Garamond"/>
          <w:b/>
          <w:bCs/>
          <w:sz w:val="24"/>
          <w:szCs w:val="24"/>
        </w:rPr>
        <w:t xml:space="preserve">“Küfredenlerin sözleri </w:t>
      </w:r>
      <w:r w:rsidR="006232DF">
        <w:rPr>
          <w:rFonts w:ascii="Garamond" w:hAnsi="Garamond"/>
          <w:b/>
          <w:bCs/>
          <w:sz w:val="24"/>
          <w:szCs w:val="24"/>
        </w:rPr>
        <w:t>seni üzmesin, çünkü bütün izzet</w:t>
      </w:r>
      <w:r w:rsidRPr="00F64E0E">
        <w:rPr>
          <w:rFonts w:ascii="Garamond" w:hAnsi="Garamond"/>
          <w:b/>
          <w:bCs/>
          <w:sz w:val="24"/>
          <w:szCs w:val="24"/>
        </w:rPr>
        <w:t xml:space="preserve"> Allah'ındır. O, işitir ve bilir.”</w:t>
      </w:r>
      <w:r w:rsidRPr="00F64E0E">
        <w:rPr>
          <w:rStyle w:val="FootnoteReference"/>
          <w:rFonts w:ascii="Garamond" w:hAnsi="Garamond"/>
          <w:b/>
          <w:bCs/>
          <w:sz w:val="24"/>
          <w:szCs w:val="24"/>
        </w:rPr>
        <w:footnoteReference w:id="837"/>
      </w:r>
    </w:p>
    <w:p w:rsidR="00221D1D" w:rsidRPr="00F64E0E" w:rsidRDefault="00221D1D" w:rsidP="006232DF">
      <w:pPr>
        <w:spacing w:line="300" w:lineRule="atLeast"/>
        <w:ind w:firstLine="284"/>
        <w:jc w:val="both"/>
        <w:rPr>
          <w:rFonts w:ascii="Garamond" w:hAnsi="Garamond"/>
          <w:b/>
          <w:bCs/>
          <w:i/>
          <w:iCs/>
          <w:sz w:val="24"/>
        </w:rPr>
      </w:pPr>
      <w:r w:rsidRPr="00F64E0E">
        <w:rPr>
          <w:rFonts w:ascii="Garamond" w:hAnsi="Garamond"/>
          <w:b/>
          <w:bCs/>
          <w:sz w:val="24"/>
          <w:szCs w:val="24"/>
        </w:rPr>
        <w:t>“Münafıklara, kendilerine elem verici bir</w:t>
      </w:r>
      <w:r w:rsidR="006232DF">
        <w:rPr>
          <w:rFonts w:ascii="Garamond" w:hAnsi="Garamond"/>
          <w:b/>
          <w:bCs/>
          <w:sz w:val="24"/>
          <w:szCs w:val="24"/>
        </w:rPr>
        <w:t xml:space="preserve"> azâb olduğunu müjdele. Onlar, i</w:t>
      </w:r>
      <w:r w:rsidRPr="00F64E0E">
        <w:rPr>
          <w:rFonts w:ascii="Garamond" w:hAnsi="Garamond"/>
          <w:b/>
          <w:bCs/>
          <w:sz w:val="24"/>
          <w:szCs w:val="24"/>
        </w:rPr>
        <w:t>man edenl</w:t>
      </w:r>
      <w:r w:rsidRPr="00F64E0E">
        <w:rPr>
          <w:rFonts w:ascii="Garamond" w:hAnsi="Garamond"/>
          <w:b/>
          <w:bCs/>
          <w:sz w:val="24"/>
          <w:szCs w:val="24"/>
        </w:rPr>
        <w:t>e</w:t>
      </w:r>
      <w:r w:rsidRPr="00F64E0E">
        <w:rPr>
          <w:rFonts w:ascii="Garamond" w:hAnsi="Garamond"/>
          <w:b/>
          <w:bCs/>
          <w:sz w:val="24"/>
          <w:szCs w:val="24"/>
        </w:rPr>
        <w:t>ri bırakıp da kâfirleri dost ed</w:t>
      </w:r>
      <w:r w:rsidRPr="00F64E0E">
        <w:rPr>
          <w:rFonts w:ascii="Garamond" w:hAnsi="Garamond"/>
          <w:b/>
          <w:bCs/>
          <w:sz w:val="24"/>
          <w:szCs w:val="24"/>
        </w:rPr>
        <w:t>i</w:t>
      </w:r>
      <w:r w:rsidRPr="00F64E0E">
        <w:rPr>
          <w:rFonts w:ascii="Garamond" w:hAnsi="Garamond"/>
          <w:b/>
          <w:bCs/>
          <w:sz w:val="24"/>
          <w:szCs w:val="24"/>
        </w:rPr>
        <w:t xml:space="preserve">nirler; onların tarafında bir </w:t>
      </w:r>
      <w:r w:rsidR="006232DF">
        <w:rPr>
          <w:rFonts w:ascii="Garamond" w:hAnsi="Garamond"/>
          <w:b/>
          <w:bCs/>
          <w:sz w:val="24"/>
          <w:szCs w:val="24"/>
        </w:rPr>
        <w:t>i</w:t>
      </w:r>
      <w:r w:rsidR="006232DF">
        <w:rPr>
          <w:rFonts w:ascii="Garamond" w:hAnsi="Garamond"/>
          <w:b/>
          <w:bCs/>
          <w:sz w:val="24"/>
          <w:szCs w:val="24"/>
        </w:rPr>
        <w:t>z</w:t>
      </w:r>
      <w:r w:rsidR="006232DF">
        <w:rPr>
          <w:rFonts w:ascii="Garamond" w:hAnsi="Garamond"/>
          <w:b/>
          <w:bCs/>
          <w:sz w:val="24"/>
          <w:szCs w:val="24"/>
        </w:rPr>
        <w:t xml:space="preserve">zet </w:t>
      </w:r>
      <w:r w:rsidRPr="00F64E0E">
        <w:rPr>
          <w:rFonts w:ascii="Garamond" w:hAnsi="Garamond"/>
          <w:b/>
          <w:bCs/>
          <w:sz w:val="24"/>
          <w:szCs w:val="24"/>
        </w:rPr>
        <w:t>mi arıyorlar? Doğrusu</w:t>
      </w:r>
      <w:r w:rsidR="006232DF">
        <w:rPr>
          <w:rFonts w:ascii="Garamond" w:hAnsi="Garamond"/>
          <w:b/>
          <w:bCs/>
          <w:sz w:val="24"/>
          <w:szCs w:val="24"/>
        </w:rPr>
        <w:t xml:space="preserve"> i</w:t>
      </w:r>
      <w:r w:rsidR="006232DF">
        <w:rPr>
          <w:rFonts w:ascii="Garamond" w:hAnsi="Garamond"/>
          <w:b/>
          <w:bCs/>
          <w:sz w:val="24"/>
          <w:szCs w:val="24"/>
        </w:rPr>
        <w:t>z</w:t>
      </w:r>
      <w:r w:rsidR="006232DF">
        <w:rPr>
          <w:rFonts w:ascii="Garamond" w:hAnsi="Garamond"/>
          <w:b/>
          <w:bCs/>
          <w:sz w:val="24"/>
          <w:szCs w:val="24"/>
        </w:rPr>
        <w:t>z</w:t>
      </w:r>
      <w:r w:rsidRPr="00F64E0E">
        <w:rPr>
          <w:rFonts w:ascii="Garamond" w:hAnsi="Garamond"/>
          <w:b/>
          <w:bCs/>
          <w:sz w:val="24"/>
          <w:szCs w:val="24"/>
        </w:rPr>
        <w:t>et bütünüyle Allah'ı</w:t>
      </w:r>
      <w:r w:rsidRPr="00F64E0E">
        <w:rPr>
          <w:rFonts w:ascii="Garamond" w:hAnsi="Garamond"/>
          <w:b/>
          <w:bCs/>
          <w:sz w:val="24"/>
          <w:szCs w:val="24"/>
        </w:rPr>
        <w:t>n</w:t>
      </w:r>
      <w:r w:rsidRPr="00F64E0E">
        <w:rPr>
          <w:rFonts w:ascii="Garamond" w:hAnsi="Garamond"/>
          <w:b/>
          <w:bCs/>
          <w:sz w:val="24"/>
          <w:szCs w:val="24"/>
        </w:rPr>
        <w:t xml:space="preserve">dır.” </w:t>
      </w:r>
      <w:r w:rsidRPr="00F64E0E">
        <w:rPr>
          <w:rStyle w:val="FootnoteReference"/>
          <w:rFonts w:ascii="Garamond" w:hAnsi="Garamond"/>
          <w:b/>
          <w:bCs/>
          <w:sz w:val="24"/>
          <w:szCs w:val="24"/>
        </w:rPr>
        <w:footnoteReference w:id="838"/>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“Kudret altında olan her aziz gerçekte zelildir.”</w:t>
      </w:r>
      <w:r w:rsidRPr="00F64E0E">
        <w:rPr>
          <w:rStyle w:val="FootnoteReference"/>
          <w:rFonts w:ascii="Garamond" w:hAnsi="Garamond"/>
          <w:sz w:val="24"/>
        </w:rPr>
        <w:footnoteReference w:id="83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Resulullah (s.a.a) bir duasında şöyle buyurmuştur: </w:t>
      </w:r>
      <w:r w:rsidRPr="00F64E0E">
        <w:rPr>
          <w:rFonts w:ascii="Garamond" w:hAnsi="Garamond"/>
          <w:sz w:val="24"/>
        </w:rPr>
        <w:t>“Ey yardımcısı o</w:t>
      </w:r>
      <w:r w:rsidR="006232DF">
        <w:rPr>
          <w:rFonts w:ascii="Garamond" w:hAnsi="Garamond"/>
          <w:sz w:val="24"/>
        </w:rPr>
        <w:t xml:space="preserve">lmayan Rab! Ey zilleti olmayan </w:t>
      </w:r>
      <w:r w:rsidR="006232DF">
        <w:rPr>
          <w:rFonts w:ascii="Garamond" w:hAnsi="Garamond"/>
          <w:sz w:val="24"/>
        </w:rPr>
        <w:lastRenderedPageBreak/>
        <w:t>a</w:t>
      </w:r>
      <w:r w:rsidRPr="00F64E0E">
        <w:rPr>
          <w:rFonts w:ascii="Garamond" w:hAnsi="Garamond"/>
          <w:sz w:val="24"/>
        </w:rPr>
        <w:t>ziz! Ve Ey fakirliği olmayan ze</w:t>
      </w:r>
      <w:r w:rsidRPr="00F64E0E">
        <w:rPr>
          <w:rFonts w:ascii="Garamond" w:hAnsi="Garamond"/>
          <w:sz w:val="24"/>
        </w:rPr>
        <w:t>n</w:t>
      </w:r>
      <w:r w:rsidRPr="00F64E0E">
        <w:rPr>
          <w:rFonts w:ascii="Garamond" w:hAnsi="Garamond"/>
          <w:sz w:val="24"/>
        </w:rPr>
        <w:t>gin! ”</w:t>
      </w:r>
      <w:r w:rsidRPr="00F64E0E">
        <w:rPr>
          <w:rStyle w:val="FootnoteReference"/>
          <w:rFonts w:ascii="Garamond" w:hAnsi="Garamond"/>
          <w:sz w:val="24"/>
        </w:rPr>
        <w:footnoteReference w:id="84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Hüseyin (a.s) Arefe du</w:t>
      </w:r>
      <w:r w:rsidRPr="00F64E0E">
        <w:rPr>
          <w:rFonts w:ascii="Garamond" w:hAnsi="Garamond"/>
          <w:i/>
          <w:iCs/>
          <w:sz w:val="24"/>
        </w:rPr>
        <w:t>a</w:t>
      </w:r>
      <w:r w:rsidRPr="00F64E0E">
        <w:rPr>
          <w:rFonts w:ascii="Garamond" w:hAnsi="Garamond"/>
          <w:i/>
          <w:iCs/>
          <w:sz w:val="24"/>
        </w:rPr>
        <w:t xml:space="preserve">sında şöyle buyurmuştur: </w:t>
      </w:r>
      <w:r w:rsidRPr="00F64E0E">
        <w:rPr>
          <w:rFonts w:ascii="Garamond" w:hAnsi="Garamond"/>
          <w:sz w:val="24"/>
        </w:rPr>
        <w:t>“Ey yüc</w:t>
      </w:r>
      <w:r w:rsidRPr="00F64E0E">
        <w:rPr>
          <w:rFonts w:ascii="Garamond" w:hAnsi="Garamond"/>
          <w:sz w:val="24"/>
        </w:rPr>
        <w:t>e</w:t>
      </w:r>
      <w:r w:rsidRPr="00F64E0E">
        <w:rPr>
          <w:rFonts w:ascii="Garamond" w:hAnsi="Garamond"/>
          <w:sz w:val="24"/>
        </w:rPr>
        <w:t>liği ve ulviliği kendisine özgü k</w:t>
      </w:r>
      <w:r w:rsidRPr="00F64E0E">
        <w:rPr>
          <w:rFonts w:ascii="Garamond" w:hAnsi="Garamond"/>
          <w:sz w:val="24"/>
        </w:rPr>
        <w:t>ı</w:t>
      </w:r>
      <w:r w:rsidRPr="00F64E0E">
        <w:rPr>
          <w:rFonts w:ascii="Garamond" w:hAnsi="Garamond"/>
          <w:sz w:val="24"/>
        </w:rPr>
        <w:t>lan ve dostları</w:t>
      </w:r>
      <w:r w:rsidR="006232DF">
        <w:rPr>
          <w:rFonts w:ascii="Garamond" w:hAnsi="Garamond"/>
          <w:sz w:val="24"/>
        </w:rPr>
        <w:t>,</w:t>
      </w:r>
      <w:r w:rsidRPr="00F64E0E">
        <w:rPr>
          <w:rFonts w:ascii="Garamond" w:hAnsi="Garamond"/>
          <w:sz w:val="24"/>
        </w:rPr>
        <w:t xml:space="preserve"> kendisinin izz</w:t>
      </w:r>
      <w:r w:rsidRPr="00F64E0E">
        <w:rPr>
          <w:rFonts w:ascii="Garamond" w:hAnsi="Garamond"/>
          <w:sz w:val="24"/>
        </w:rPr>
        <w:t>e</w:t>
      </w:r>
      <w:r w:rsidRPr="00F64E0E">
        <w:rPr>
          <w:rFonts w:ascii="Garamond" w:hAnsi="Garamond"/>
          <w:sz w:val="24"/>
        </w:rPr>
        <w:t>tiyle izzet bulan kimse! Ey pad</w:t>
      </w:r>
      <w:r w:rsidRPr="00F64E0E">
        <w:rPr>
          <w:rFonts w:ascii="Garamond" w:hAnsi="Garamond"/>
          <w:sz w:val="24"/>
        </w:rPr>
        <w:t>i</w:t>
      </w:r>
      <w:r w:rsidRPr="00F64E0E">
        <w:rPr>
          <w:rFonts w:ascii="Garamond" w:hAnsi="Garamond"/>
          <w:sz w:val="24"/>
        </w:rPr>
        <w:t>şa</w:t>
      </w:r>
      <w:r w:rsidRPr="00F64E0E">
        <w:rPr>
          <w:rFonts w:ascii="Garamond" w:hAnsi="Garamond"/>
          <w:sz w:val="24"/>
        </w:rPr>
        <w:t>h</w:t>
      </w:r>
      <w:r w:rsidR="006232DF">
        <w:rPr>
          <w:rFonts w:ascii="Garamond" w:hAnsi="Garamond"/>
          <w:sz w:val="24"/>
        </w:rPr>
        <w:t>ların kendisi karşısında zil</w:t>
      </w:r>
      <w:r w:rsidRPr="00F64E0E">
        <w:rPr>
          <w:rFonts w:ascii="Garamond" w:hAnsi="Garamond"/>
          <w:sz w:val="24"/>
        </w:rPr>
        <w:t>l</w:t>
      </w:r>
      <w:r w:rsidR="006232DF">
        <w:rPr>
          <w:rFonts w:ascii="Garamond" w:hAnsi="Garamond"/>
          <w:sz w:val="24"/>
        </w:rPr>
        <w:t>e</w:t>
      </w:r>
      <w:r w:rsidRPr="00F64E0E">
        <w:rPr>
          <w:rFonts w:ascii="Garamond" w:hAnsi="Garamond"/>
          <w:sz w:val="24"/>
        </w:rPr>
        <w:t>t boyunduruğunu boyunlarına g</w:t>
      </w:r>
      <w:r w:rsidRPr="00F64E0E">
        <w:rPr>
          <w:rFonts w:ascii="Garamond" w:hAnsi="Garamond"/>
          <w:sz w:val="24"/>
        </w:rPr>
        <w:t>e</w:t>
      </w:r>
      <w:r w:rsidRPr="00F64E0E">
        <w:rPr>
          <w:rFonts w:ascii="Garamond" w:hAnsi="Garamond"/>
          <w:sz w:val="24"/>
        </w:rPr>
        <w:t>çir</w:t>
      </w:r>
      <w:r w:rsidR="006232DF">
        <w:rPr>
          <w:rFonts w:ascii="Garamond" w:hAnsi="Garamond"/>
          <w:sz w:val="24"/>
        </w:rPr>
        <w:t>dikler</w:t>
      </w:r>
      <w:r w:rsidRPr="00F64E0E">
        <w:rPr>
          <w:rFonts w:ascii="Garamond" w:hAnsi="Garamond"/>
          <w:sz w:val="24"/>
        </w:rPr>
        <w:t>i ve saldırısından korktu</w:t>
      </w:r>
      <w:r w:rsidRPr="00F64E0E">
        <w:rPr>
          <w:rFonts w:ascii="Garamond" w:hAnsi="Garamond"/>
          <w:sz w:val="24"/>
        </w:rPr>
        <w:t>k</w:t>
      </w:r>
      <w:r w:rsidRPr="00F64E0E">
        <w:rPr>
          <w:rFonts w:ascii="Garamond" w:hAnsi="Garamond"/>
          <w:sz w:val="24"/>
        </w:rPr>
        <w:t>ları kimse! ”</w:t>
      </w:r>
      <w:r w:rsidRPr="00F64E0E">
        <w:rPr>
          <w:rStyle w:val="FootnoteReference"/>
          <w:rFonts w:ascii="Garamond" w:hAnsi="Garamond"/>
          <w:sz w:val="24"/>
        </w:rPr>
        <w:footnoteReference w:id="841"/>
      </w:r>
    </w:p>
    <w:p w:rsidR="00221D1D" w:rsidRPr="00F64E0E" w:rsidRDefault="00221D1D">
      <w:pPr>
        <w:spacing w:line="320" w:lineRule="atLeast"/>
        <w:jc w:val="both"/>
        <w:rPr>
          <w:rFonts w:ascii="Garamond" w:hAnsi="Garamond"/>
          <w:i/>
          <w:iCs/>
          <w:sz w:val="24"/>
        </w:rPr>
      </w:pPr>
      <w:r w:rsidRPr="00F64E0E">
        <w:rPr>
          <w:rFonts w:ascii="Garamond" w:hAnsi="Garamond"/>
          <w:i/>
          <w:iCs/>
          <w:sz w:val="24"/>
        </w:rPr>
        <w:t xml:space="preserve">bak. el-Ma’rifet (3), 2663. Bölüm </w:t>
      </w:r>
    </w:p>
    <w:p w:rsidR="00221D1D" w:rsidRPr="00F64E0E" w:rsidRDefault="00221D1D">
      <w:pPr>
        <w:spacing w:line="320" w:lineRule="atLeast"/>
        <w:jc w:val="both"/>
        <w:rPr>
          <w:rFonts w:ascii="Garamond" w:hAnsi="Garamond"/>
          <w:i/>
          <w:iCs/>
          <w:sz w:val="24"/>
        </w:rPr>
      </w:pPr>
    </w:p>
    <w:p w:rsidR="00221D1D" w:rsidRPr="00F64E0E" w:rsidRDefault="00221D1D">
      <w:pPr>
        <w:spacing w:line="320" w:lineRule="atLeast"/>
        <w:jc w:val="both"/>
        <w:rPr>
          <w:rFonts w:ascii="Garamond" w:hAnsi="Garamond"/>
          <w:i/>
          <w:iCs/>
          <w:sz w:val="24"/>
        </w:rPr>
      </w:pPr>
    </w:p>
    <w:p w:rsidR="00221D1D" w:rsidRDefault="00221D1D">
      <w:pPr>
        <w:pStyle w:val="Heading1"/>
      </w:pPr>
      <w:bookmarkStart w:id="303" w:name="_Toc53989821"/>
      <w:r>
        <w:t>2706. Bölüm</w:t>
      </w:r>
      <w:bookmarkEnd w:id="303"/>
    </w:p>
    <w:p w:rsidR="00221D1D" w:rsidRDefault="00221D1D">
      <w:pPr>
        <w:pStyle w:val="Heading1"/>
      </w:pPr>
      <w:bookmarkStart w:id="304" w:name="_Toc53989822"/>
      <w:r>
        <w:t>İzzet ve Zilleti Elinde Bulunduran Kimse</w:t>
      </w:r>
      <w:bookmarkEnd w:id="304"/>
      <w:r>
        <w:t xml:space="preserve"> </w:t>
      </w:r>
    </w:p>
    <w:p w:rsidR="00221D1D" w:rsidRPr="00F64E0E" w:rsidRDefault="00221D1D">
      <w:pPr>
        <w:rPr>
          <w:sz w:val="24"/>
        </w:rPr>
      </w:pPr>
    </w:p>
    <w:p w:rsidR="00221D1D" w:rsidRPr="00F64E0E" w:rsidRDefault="00221D1D">
      <w:pPr>
        <w:rPr>
          <w:b/>
          <w:bCs/>
          <w:sz w:val="24"/>
          <w:u w:val="single"/>
        </w:rPr>
      </w:pPr>
      <w:r w:rsidRPr="00F64E0E">
        <w:rPr>
          <w:b/>
          <w:bCs/>
          <w:sz w:val="24"/>
          <w:u w:val="single"/>
        </w:rPr>
        <w:t xml:space="preserve">Kur’an: </w:t>
      </w:r>
    </w:p>
    <w:p w:rsidR="00221D1D" w:rsidRDefault="00221D1D" w:rsidP="006232DF">
      <w:pPr>
        <w:pStyle w:val="BodyTextIndent2"/>
        <w:rPr>
          <w:i/>
          <w:iCs/>
        </w:rPr>
      </w:pPr>
      <w:r>
        <w:t xml:space="preserve">“De ki: “Mülkün sahibi </w:t>
      </w:r>
      <w:r>
        <w:t>o</w:t>
      </w:r>
      <w:r>
        <w:t>lan Allah'ım! Mülkü dilediğ</w:t>
      </w:r>
      <w:r>
        <w:t>i</w:t>
      </w:r>
      <w:r>
        <w:t>ne verirsin; dilediğinden ç</w:t>
      </w:r>
      <w:r>
        <w:t>e</w:t>
      </w:r>
      <w:r>
        <w:t>kip alırsın; dilediğini aziz k</w:t>
      </w:r>
      <w:r>
        <w:t>ı</w:t>
      </w:r>
      <w:r>
        <w:t xml:space="preserve">lar, dilediğini </w:t>
      </w:r>
      <w:r w:rsidR="006232DF">
        <w:t>zelil kılar</w:t>
      </w:r>
      <w:r>
        <w:t xml:space="preserve">sın; </w:t>
      </w:r>
      <w:r w:rsidR="006232DF">
        <w:t xml:space="preserve">hayır </w:t>
      </w:r>
      <w:r>
        <w:t>e</w:t>
      </w:r>
      <w:r>
        <w:t>lindedir. Doğrusu sen, her ş</w:t>
      </w:r>
      <w:r>
        <w:t>e</w:t>
      </w:r>
      <w:r>
        <w:t xml:space="preserve">ye kadirsin.” </w:t>
      </w:r>
      <w:r>
        <w:rPr>
          <w:rStyle w:val="FootnoteReference"/>
        </w:rPr>
        <w:footnoteReference w:id="842"/>
      </w:r>
      <w:r>
        <w:t xml:space="preserve"> </w:t>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İmam Sadık (a.s) Allah-u Teala’nın, “De ki: </w:t>
      </w:r>
      <w:r w:rsidRPr="006232DF">
        <w:rPr>
          <w:rFonts w:ascii="Garamond" w:hAnsi="Garamond"/>
          <w:b/>
          <w:bCs/>
          <w:sz w:val="24"/>
        </w:rPr>
        <w:t>“Ey mülkün m</w:t>
      </w:r>
      <w:r w:rsidRPr="006232DF">
        <w:rPr>
          <w:rFonts w:ascii="Garamond" w:hAnsi="Garamond"/>
          <w:b/>
          <w:bCs/>
          <w:sz w:val="24"/>
        </w:rPr>
        <w:t>a</w:t>
      </w:r>
      <w:r w:rsidR="006232DF">
        <w:rPr>
          <w:rFonts w:ascii="Garamond" w:hAnsi="Garamond"/>
          <w:b/>
          <w:bCs/>
          <w:sz w:val="24"/>
        </w:rPr>
        <w:t>liki olan Allah’ım!</w:t>
      </w:r>
      <w:r w:rsidRPr="006232DF">
        <w:rPr>
          <w:rFonts w:ascii="Garamond" w:hAnsi="Garamond"/>
          <w:b/>
          <w:bCs/>
          <w:sz w:val="24"/>
        </w:rPr>
        <w:t xml:space="preserve">” </w:t>
      </w:r>
      <w:r w:rsidRPr="00F64E0E">
        <w:rPr>
          <w:rFonts w:ascii="Garamond" w:hAnsi="Garamond"/>
          <w:i/>
          <w:iCs/>
          <w:sz w:val="24"/>
        </w:rPr>
        <w:t>ayeti</w:t>
      </w:r>
      <w:r w:rsidR="006232DF">
        <w:rPr>
          <w:rFonts w:ascii="Garamond" w:hAnsi="Garamond"/>
          <w:i/>
          <w:iCs/>
          <w:sz w:val="24"/>
        </w:rPr>
        <w:t>ne istinaten</w:t>
      </w:r>
      <w:r w:rsidRPr="00F64E0E">
        <w:rPr>
          <w:rFonts w:ascii="Garamond" w:hAnsi="Garamond"/>
          <w:i/>
          <w:iCs/>
          <w:sz w:val="24"/>
        </w:rPr>
        <w:t xml:space="preserve"> Allah</w:t>
      </w:r>
      <w:r w:rsidR="006232DF">
        <w:rPr>
          <w:rFonts w:ascii="Garamond" w:hAnsi="Garamond"/>
          <w:i/>
          <w:iCs/>
          <w:sz w:val="24"/>
        </w:rPr>
        <w:t>’ın</w:t>
      </w:r>
      <w:r w:rsidRPr="00F64E0E">
        <w:rPr>
          <w:rFonts w:ascii="Garamond" w:hAnsi="Garamond"/>
          <w:i/>
          <w:iCs/>
          <w:sz w:val="24"/>
        </w:rPr>
        <w:t xml:space="preserve"> Ümeyyeoğulları</w:t>
      </w:r>
      <w:r w:rsidR="006232DF">
        <w:rPr>
          <w:rFonts w:ascii="Garamond" w:hAnsi="Garamond"/>
          <w:i/>
          <w:iCs/>
          <w:sz w:val="24"/>
        </w:rPr>
        <w:t>’</w:t>
      </w:r>
      <w:r w:rsidRPr="00F64E0E">
        <w:rPr>
          <w:rFonts w:ascii="Garamond" w:hAnsi="Garamond"/>
          <w:i/>
          <w:iCs/>
          <w:sz w:val="24"/>
        </w:rPr>
        <w:t xml:space="preserve">na </w:t>
      </w:r>
      <w:r w:rsidRPr="00F64E0E">
        <w:rPr>
          <w:rFonts w:ascii="Garamond" w:hAnsi="Garamond"/>
          <w:i/>
          <w:iCs/>
          <w:sz w:val="24"/>
        </w:rPr>
        <w:lastRenderedPageBreak/>
        <w:t xml:space="preserve">mülk ve saltanat verdiği sorulunca şöyle buyurmuştur: </w:t>
      </w:r>
      <w:r w:rsidRPr="00F64E0E">
        <w:rPr>
          <w:rFonts w:ascii="Garamond" w:hAnsi="Garamond"/>
          <w:sz w:val="24"/>
        </w:rPr>
        <w:t>“Bu senin bild</w:t>
      </w:r>
      <w:r w:rsidRPr="00F64E0E">
        <w:rPr>
          <w:rFonts w:ascii="Garamond" w:hAnsi="Garamond"/>
          <w:sz w:val="24"/>
        </w:rPr>
        <w:t>i</w:t>
      </w:r>
      <w:r w:rsidRPr="00F64E0E">
        <w:rPr>
          <w:rFonts w:ascii="Garamond" w:hAnsi="Garamond"/>
          <w:sz w:val="24"/>
        </w:rPr>
        <w:t>ğin gibi değildir. Azi</w:t>
      </w:r>
      <w:r w:rsidR="006232DF">
        <w:rPr>
          <w:rFonts w:ascii="Garamond" w:hAnsi="Garamond"/>
          <w:sz w:val="24"/>
        </w:rPr>
        <w:t>z</w:t>
      </w:r>
      <w:r w:rsidRPr="00F64E0E">
        <w:rPr>
          <w:rFonts w:ascii="Garamond" w:hAnsi="Garamond"/>
          <w:sz w:val="24"/>
        </w:rPr>
        <w:t xml:space="preserve"> ve celil </w:t>
      </w:r>
      <w:r w:rsidRPr="00F64E0E">
        <w:rPr>
          <w:rFonts w:ascii="Garamond" w:hAnsi="Garamond"/>
          <w:sz w:val="24"/>
        </w:rPr>
        <w:t>o</w:t>
      </w:r>
      <w:r w:rsidRPr="00F64E0E">
        <w:rPr>
          <w:rFonts w:ascii="Garamond" w:hAnsi="Garamond"/>
          <w:sz w:val="24"/>
        </w:rPr>
        <w:t>lan Allah mülk ve hükümeti bi</w:t>
      </w:r>
      <w:r w:rsidRPr="00F64E0E">
        <w:rPr>
          <w:rFonts w:ascii="Garamond" w:hAnsi="Garamond"/>
          <w:sz w:val="24"/>
        </w:rPr>
        <w:t>z</w:t>
      </w:r>
      <w:r w:rsidRPr="00F64E0E">
        <w:rPr>
          <w:rFonts w:ascii="Garamond" w:hAnsi="Garamond"/>
          <w:sz w:val="24"/>
        </w:rPr>
        <w:t xml:space="preserve">lere vermiştir. </w:t>
      </w:r>
      <w:r w:rsidRPr="00F64E0E">
        <w:rPr>
          <w:rFonts w:ascii="Garamond" w:hAnsi="Garamond"/>
          <w:sz w:val="24"/>
        </w:rPr>
        <w:t>A</w:t>
      </w:r>
      <w:r w:rsidR="006232DF">
        <w:rPr>
          <w:rFonts w:ascii="Garamond" w:hAnsi="Garamond"/>
          <w:sz w:val="24"/>
        </w:rPr>
        <w:t>ma</w:t>
      </w:r>
      <w:r w:rsidRPr="00F64E0E">
        <w:rPr>
          <w:rFonts w:ascii="Garamond" w:hAnsi="Garamond"/>
          <w:sz w:val="24"/>
        </w:rPr>
        <w:t xml:space="preserve"> Ümeyyoğulları onu zorla almı</w:t>
      </w:r>
      <w:r w:rsidRPr="00F64E0E">
        <w:rPr>
          <w:rFonts w:ascii="Garamond" w:hAnsi="Garamond"/>
          <w:sz w:val="24"/>
        </w:rPr>
        <w:t>ş</w:t>
      </w:r>
      <w:r w:rsidR="006232DF">
        <w:rPr>
          <w:rFonts w:ascii="Garamond" w:hAnsi="Garamond"/>
          <w:sz w:val="24"/>
        </w:rPr>
        <w:t>lard</w:t>
      </w:r>
      <w:r w:rsidRPr="00F64E0E">
        <w:rPr>
          <w:rFonts w:ascii="Garamond" w:hAnsi="Garamond"/>
          <w:sz w:val="24"/>
        </w:rPr>
        <w:t>ır. Bu tıpkı elbisesi olan b</w:t>
      </w:r>
      <w:r w:rsidRPr="00F64E0E">
        <w:rPr>
          <w:rFonts w:ascii="Garamond" w:hAnsi="Garamond"/>
          <w:sz w:val="24"/>
        </w:rPr>
        <w:t>i</w:t>
      </w:r>
      <w:r w:rsidRPr="00F64E0E">
        <w:rPr>
          <w:rFonts w:ascii="Garamond" w:hAnsi="Garamond"/>
          <w:sz w:val="24"/>
        </w:rPr>
        <w:t xml:space="preserve">rinden başkasının zorla </w:t>
      </w:r>
      <w:r w:rsidR="006232DF">
        <w:rPr>
          <w:rFonts w:ascii="Garamond" w:hAnsi="Garamond"/>
          <w:sz w:val="24"/>
        </w:rPr>
        <w:t>o elbis</w:t>
      </w:r>
      <w:r w:rsidR="006232DF">
        <w:rPr>
          <w:rFonts w:ascii="Garamond" w:hAnsi="Garamond"/>
          <w:sz w:val="24"/>
        </w:rPr>
        <w:t>e</w:t>
      </w:r>
      <w:r w:rsidR="006232DF">
        <w:rPr>
          <w:rFonts w:ascii="Garamond" w:hAnsi="Garamond"/>
          <w:sz w:val="24"/>
        </w:rPr>
        <w:t>y</w:t>
      </w:r>
      <w:r w:rsidRPr="00F64E0E">
        <w:rPr>
          <w:rFonts w:ascii="Garamond" w:hAnsi="Garamond"/>
          <w:sz w:val="24"/>
        </w:rPr>
        <w:t>i almas</w:t>
      </w:r>
      <w:r w:rsidRPr="00F64E0E">
        <w:rPr>
          <w:rFonts w:ascii="Garamond" w:hAnsi="Garamond"/>
          <w:sz w:val="24"/>
        </w:rPr>
        <w:t>ı</w:t>
      </w:r>
      <w:r w:rsidRPr="00F64E0E">
        <w:rPr>
          <w:rFonts w:ascii="Garamond" w:hAnsi="Garamond"/>
          <w:sz w:val="24"/>
        </w:rPr>
        <w:t>na benzer. Bu elbise onu (zorla) alan kimsenin malı deği</w:t>
      </w:r>
      <w:r w:rsidRPr="00F64E0E">
        <w:rPr>
          <w:rFonts w:ascii="Garamond" w:hAnsi="Garamond"/>
          <w:sz w:val="24"/>
        </w:rPr>
        <w:t>l</w:t>
      </w:r>
      <w:r w:rsidRPr="00F64E0E">
        <w:rPr>
          <w:rFonts w:ascii="Garamond" w:hAnsi="Garamond"/>
          <w:sz w:val="24"/>
        </w:rPr>
        <w:t>dir.”</w:t>
      </w:r>
      <w:r w:rsidRPr="00F64E0E">
        <w:rPr>
          <w:rStyle w:val="FootnoteReference"/>
          <w:rFonts w:ascii="Garamond" w:hAnsi="Garamond"/>
          <w:sz w:val="24"/>
        </w:rPr>
        <w:footnoteReference w:id="843"/>
      </w:r>
    </w:p>
    <w:p w:rsidR="00221D1D" w:rsidRPr="00F64E0E" w:rsidRDefault="00221D1D">
      <w:pPr>
        <w:spacing w:line="320" w:lineRule="atLeast"/>
        <w:jc w:val="both"/>
        <w:rPr>
          <w:rFonts w:ascii="Garamond" w:hAnsi="Garamond"/>
          <w:i/>
          <w:iCs/>
          <w:sz w:val="24"/>
        </w:rPr>
      </w:pPr>
      <w:r w:rsidRPr="00F64E0E">
        <w:rPr>
          <w:rFonts w:ascii="Garamond" w:hAnsi="Garamond"/>
          <w:i/>
          <w:iCs/>
          <w:sz w:val="24"/>
        </w:rPr>
        <w:t xml:space="preserve">bak. el-Ma’rifet (3), 2657. Bölüm </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305" w:name="_Toc53989823"/>
      <w:r>
        <w:t>2707. Bölüm</w:t>
      </w:r>
      <w:bookmarkEnd w:id="305"/>
    </w:p>
    <w:p w:rsidR="00221D1D" w:rsidRDefault="00221D1D" w:rsidP="006232DF">
      <w:pPr>
        <w:pStyle w:val="Heading1"/>
      </w:pPr>
      <w:bookmarkStart w:id="306" w:name="_Toc53989824"/>
      <w:r>
        <w:t>İzzet Allah’a</w:t>
      </w:r>
      <w:r w:rsidR="006232DF">
        <w:t>, Resulüne</w:t>
      </w:r>
      <w:r>
        <w:t xml:space="preserve"> </w:t>
      </w:r>
      <w:r w:rsidR="006232DF">
        <w:t>ve Müminlere</w:t>
      </w:r>
      <w:r>
        <w:t xml:space="preserve"> Mahsu</w:t>
      </w:r>
      <w:r>
        <w:t>s</w:t>
      </w:r>
      <w:r>
        <w:t>tur</w:t>
      </w:r>
      <w:bookmarkEnd w:id="306"/>
      <w:r>
        <w:t xml:space="preserve"> </w:t>
      </w:r>
    </w:p>
    <w:p w:rsidR="00221D1D" w:rsidRPr="00F64E0E" w:rsidRDefault="00221D1D">
      <w:pPr>
        <w:rPr>
          <w:sz w:val="24"/>
        </w:rPr>
      </w:pPr>
    </w:p>
    <w:p w:rsidR="00221D1D" w:rsidRPr="00F64E0E" w:rsidRDefault="00221D1D">
      <w:pPr>
        <w:rPr>
          <w:b/>
          <w:bCs/>
          <w:sz w:val="24"/>
          <w:u w:val="single"/>
        </w:rPr>
      </w:pPr>
      <w:r w:rsidRPr="00F64E0E">
        <w:rPr>
          <w:b/>
          <w:bCs/>
          <w:sz w:val="24"/>
          <w:u w:val="single"/>
        </w:rPr>
        <w:t xml:space="preserve">Kur’an: </w:t>
      </w:r>
    </w:p>
    <w:p w:rsidR="00221D1D" w:rsidRPr="00F64E0E" w:rsidRDefault="00221D1D" w:rsidP="006232DF">
      <w:pPr>
        <w:spacing w:line="300" w:lineRule="atLeast"/>
        <w:ind w:firstLine="284"/>
        <w:jc w:val="both"/>
        <w:rPr>
          <w:rFonts w:ascii="Garamond" w:hAnsi="Garamond"/>
          <w:b/>
          <w:bCs/>
          <w:i/>
          <w:iCs/>
          <w:sz w:val="24"/>
        </w:rPr>
      </w:pPr>
      <w:r w:rsidRPr="00F64E0E">
        <w:rPr>
          <w:rFonts w:ascii="Garamond" w:hAnsi="Garamond"/>
          <w:b/>
          <w:bCs/>
          <w:sz w:val="24"/>
          <w:szCs w:val="24"/>
        </w:rPr>
        <w:t>“Eğer bu savaştan Med</w:t>
      </w:r>
      <w:r w:rsidRPr="00F64E0E">
        <w:rPr>
          <w:rFonts w:ascii="Garamond" w:hAnsi="Garamond"/>
          <w:b/>
          <w:bCs/>
          <w:sz w:val="24"/>
          <w:szCs w:val="24"/>
        </w:rPr>
        <w:t>i</w:t>
      </w:r>
      <w:r w:rsidRPr="00F64E0E">
        <w:rPr>
          <w:rFonts w:ascii="Garamond" w:hAnsi="Garamond"/>
          <w:b/>
          <w:bCs/>
          <w:sz w:val="24"/>
          <w:szCs w:val="24"/>
        </w:rPr>
        <w:t xml:space="preserve">ne'ye dönersek, </w:t>
      </w:r>
      <w:r w:rsidR="006232DF">
        <w:rPr>
          <w:rFonts w:ascii="Garamond" w:hAnsi="Garamond"/>
          <w:b/>
          <w:bCs/>
          <w:sz w:val="24"/>
          <w:szCs w:val="24"/>
        </w:rPr>
        <w:t>izzet</w:t>
      </w:r>
      <w:r w:rsidRPr="00F64E0E">
        <w:rPr>
          <w:rFonts w:ascii="Garamond" w:hAnsi="Garamond"/>
          <w:b/>
          <w:bCs/>
          <w:sz w:val="24"/>
          <w:szCs w:val="24"/>
        </w:rPr>
        <w:t>li kims</w:t>
      </w:r>
      <w:r w:rsidRPr="00F64E0E">
        <w:rPr>
          <w:rFonts w:ascii="Garamond" w:hAnsi="Garamond"/>
          <w:b/>
          <w:bCs/>
          <w:sz w:val="24"/>
          <w:szCs w:val="24"/>
        </w:rPr>
        <w:t>e</w:t>
      </w:r>
      <w:r w:rsidR="006232DF">
        <w:rPr>
          <w:rFonts w:ascii="Garamond" w:hAnsi="Garamond"/>
          <w:b/>
          <w:bCs/>
          <w:sz w:val="24"/>
          <w:szCs w:val="24"/>
        </w:rPr>
        <w:t>ler zelilleri and</w:t>
      </w:r>
      <w:r w:rsidRPr="00F64E0E">
        <w:rPr>
          <w:rFonts w:ascii="Garamond" w:hAnsi="Garamond"/>
          <w:b/>
          <w:bCs/>
          <w:sz w:val="24"/>
          <w:szCs w:val="24"/>
        </w:rPr>
        <w:t>olsun ki, or</w:t>
      </w:r>
      <w:r w:rsidRPr="00F64E0E">
        <w:rPr>
          <w:rFonts w:ascii="Garamond" w:hAnsi="Garamond"/>
          <w:b/>
          <w:bCs/>
          <w:sz w:val="24"/>
          <w:szCs w:val="24"/>
        </w:rPr>
        <w:t>a</w:t>
      </w:r>
      <w:r w:rsidRPr="00F64E0E">
        <w:rPr>
          <w:rFonts w:ascii="Garamond" w:hAnsi="Garamond"/>
          <w:b/>
          <w:bCs/>
          <w:sz w:val="24"/>
          <w:szCs w:val="24"/>
        </w:rPr>
        <w:t>dan çıkaracaktır” diyorlardı. Oy</w:t>
      </w:r>
      <w:r w:rsidR="006232DF">
        <w:rPr>
          <w:rFonts w:ascii="Garamond" w:hAnsi="Garamond"/>
          <w:b/>
          <w:bCs/>
          <w:sz w:val="24"/>
          <w:szCs w:val="24"/>
        </w:rPr>
        <w:t>sa, izzet</w:t>
      </w:r>
      <w:r w:rsidRPr="00F64E0E">
        <w:rPr>
          <w:rFonts w:ascii="Garamond" w:hAnsi="Garamond"/>
          <w:b/>
          <w:bCs/>
          <w:sz w:val="24"/>
          <w:szCs w:val="24"/>
        </w:rPr>
        <w:t xml:space="preserve"> Allah'ın, </w:t>
      </w:r>
      <w:r w:rsidR="006232DF">
        <w:rPr>
          <w:rFonts w:ascii="Garamond" w:hAnsi="Garamond"/>
          <w:b/>
          <w:bCs/>
          <w:sz w:val="24"/>
          <w:szCs w:val="24"/>
        </w:rPr>
        <w:t>Res</w:t>
      </w:r>
      <w:r w:rsidR="006232DF">
        <w:rPr>
          <w:rFonts w:ascii="Garamond" w:hAnsi="Garamond"/>
          <w:b/>
          <w:bCs/>
          <w:sz w:val="24"/>
          <w:szCs w:val="24"/>
        </w:rPr>
        <w:t>u</w:t>
      </w:r>
      <w:r w:rsidR="006232DF">
        <w:rPr>
          <w:rFonts w:ascii="Garamond" w:hAnsi="Garamond"/>
          <w:b/>
          <w:bCs/>
          <w:sz w:val="24"/>
          <w:szCs w:val="24"/>
        </w:rPr>
        <w:t>lü’nün</w:t>
      </w:r>
      <w:r w:rsidRPr="00F64E0E">
        <w:rPr>
          <w:rFonts w:ascii="Garamond" w:hAnsi="Garamond"/>
          <w:b/>
          <w:bCs/>
          <w:sz w:val="24"/>
          <w:szCs w:val="24"/>
        </w:rPr>
        <w:t xml:space="preserve"> ve </w:t>
      </w:r>
      <w:r w:rsidR="006232DF">
        <w:rPr>
          <w:rFonts w:ascii="Garamond" w:hAnsi="Garamond"/>
          <w:b/>
          <w:bCs/>
          <w:sz w:val="24"/>
          <w:szCs w:val="24"/>
        </w:rPr>
        <w:t>mümin</w:t>
      </w:r>
      <w:r w:rsidRPr="00F64E0E">
        <w:rPr>
          <w:rFonts w:ascii="Garamond" w:hAnsi="Garamond"/>
          <w:b/>
          <w:bCs/>
          <w:sz w:val="24"/>
          <w:szCs w:val="24"/>
        </w:rPr>
        <w:t xml:space="preserve">lerindir, ama </w:t>
      </w:r>
      <w:r w:rsidR="006232DF">
        <w:rPr>
          <w:rFonts w:ascii="Garamond" w:hAnsi="Garamond"/>
          <w:b/>
          <w:bCs/>
          <w:sz w:val="24"/>
          <w:szCs w:val="24"/>
        </w:rPr>
        <w:t>münafıklar</w:t>
      </w:r>
      <w:r w:rsidRPr="00F64E0E">
        <w:rPr>
          <w:rFonts w:ascii="Garamond" w:hAnsi="Garamond"/>
          <w:b/>
          <w:bCs/>
          <w:sz w:val="24"/>
          <w:szCs w:val="24"/>
        </w:rPr>
        <w:t xml:space="preserve"> bu gerçeği bi</w:t>
      </w:r>
      <w:r w:rsidRPr="00F64E0E">
        <w:rPr>
          <w:rFonts w:ascii="Garamond" w:hAnsi="Garamond"/>
          <w:b/>
          <w:bCs/>
          <w:sz w:val="24"/>
          <w:szCs w:val="24"/>
        </w:rPr>
        <w:t>l</w:t>
      </w:r>
      <w:r w:rsidRPr="00F64E0E">
        <w:rPr>
          <w:rFonts w:ascii="Garamond" w:hAnsi="Garamond"/>
          <w:b/>
          <w:bCs/>
          <w:sz w:val="24"/>
          <w:szCs w:val="24"/>
        </w:rPr>
        <w:t>mezler.”</w:t>
      </w:r>
      <w:r w:rsidRPr="00F64E0E">
        <w:rPr>
          <w:rStyle w:val="FootnoteReference"/>
          <w:rFonts w:ascii="Garamond" w:hAnsi="Garamond"/>
          <w:b/>
          <w:bCs/>
          <w:sz w:val="24"/>
          <w:szCs w:val="24"/>
        </w:rPr>
        <w:footnoteReference w:id="844"/>
      </w:r>
      <w:r w:rsidRPr="00F64E0E">
        <w:rPr>
          <w:rFonts w:ascii="Garamond" w:hAnsi="Garamond"/>
          <w:b/>
          <w:bCs/>
          <w:sz w:val="24"/>
          <w:szCs w:val="24"/>
        </w:rPr>
        <w:t xml:space="preserve"> </w:t>
      </w:r>
    </w:p>
    <w:p w:rsidR="00221D1D" w:rsidRPr="00F64E0E" w:rsidRDefault="00221D1D" w:rsidP="006232DF">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Hasan</w:t>
      </w:r>
      <w:r w:rsidR="006232DF">
        <w:rPr>
          <w:rFonts w:ascii="Garamond" w:hAnsi="Garamond"/>
          <w:i/>
          <w:iCs/>
          <w:sz w:val="24"/>
        </w:rPr>
        <w:t>’a</w:t>
      </w:r>
      <w:r w:rsidRPr="00F64E0E">
        <w:rPr>
          <w:rFonts w:ascii="Garamond" w:hAnsi="Garamond"/>
          <w:i/>
          <w:iCs/>
          <w:sz w:val="24"/>
        </w:rPr>
        <w:t xml:space="preserve"> (a.s)</w:t>
      </w:r>
      <w:r w:rsidR="006232DF">
        <w:rPr>
          <w:rFonts w:ascii="Garamond" w:hAnsi="Garamond"/>
          <w:i/>
          <w:iCs/>
          <w:sz w:val="24"/>
        </w:rPr>
        <w:t>,</w:t>
      </w:r>
      <w:r w:rsidRPr="00F64E0E">
        <w:rPr>
          <w:rFonts w:ascii="Garamond" w:hAnsi="Garamond"/>
          <w:i/>
          <w:iCs/>
          <w:sz w:val="24"/>
        </w:rPr>
        <w:t xml:space="preserve"> “Sende bir azamet vardır” denilince şöyle b</w:t>
      </w:r>
      <w:r w:rsidRPr="00F64E0E">
        <w:rPr>
          <w:rFonts w:ascii="Garamond" w:hAnsi="Garamond"/>
          <w:i/>
          <w:iCs/>
          <w:sz w:val="24"/>
        </w:rPr>
        <w:t>u</w:t>
      </w:r>
      <w:r w:rsidRPr="00F64E0E">
        <w:rPr>
          <w:rFonts w:ascii="Garamond" w:hAnsi="Garamond"/>
          <w:i/>
          <w:iCs/>
          <w:sz w:val="24"/>
        </w:rPr>
        <w:t xml:space="preserve">yurmuştur: </w:t>
      </w:r>
      <w:r w:rsidRPr="00F64E0E">
        <w:rPr>
          <w:rFonts w:ascii="Garamond" w:hAnsi="Garamond"/>
          <w:sz w:val="24"/>
        </w:rPr>
        <w:t>“Hayır</w:t>
      </w:r>
      <w:r w:rsidR="006232DF">
        <w:rPr>
          <w:rFonts w:ascii="Garamond" w:hAnsi="Garamond"/>
          <w:sz w:val="24"/>
        </w:rPr>
        <w:t>,</w:t>
      </w:r>
      <w:r w:rsidRPr="00F64E0E">
        <w:rPr>
          <w:rFonts w:ascii="Garamond" w:hAnsi="Garamond"/>
          <w:sz w:val="24"/>
        </w:rPr>
        <w:t xml:space="preserve"> bende izzet va</w:t>
      </w:r>
      <w:r w:rsidRPr="00F64E0E">
        <w:rPr>
          <w:rFonts w:ascii="Garamond" w:hAnsi="Garamond"/>
          <w:sz w:val="24"/>
        </w:rPr>
        <w:t>r</w:t>
      </w:r>
      <w:r w:rsidRPr="00F64E0E">
        <w:rPr>
          <w:rFonts w:ascii="Garamond" w:hAnsi="Garamond"/>
          <w:sz w:val="24"/>
        </w:rPr>
        <w:t xml:space="preserve">dır.” Allah-u Teeala şöylebuyurmuştur: </w:t>
      </w:r>
      <w:r w:rsidR="006232DF">
        <w:rPr>
          <w:rFonts w:ascii="Garamond" w:hAnsi="Garamond"/>
          <w:b/>
          <w:bCs/>
          <w:sz w:val="24"/>
        </w:rPr>
        <w:t xml:space="preserve">“İzzet </w:t>
      </w:r>
      <w:r w:rsidR="006232DF">
        <w:rPr>
          <w:rFonts w:ascii="Garamond" w:hAnsi="Garamond"/>
          <w:b/>
          <w:bCs/>
          <w:sz w:val="24"/>
        </w:rPr>
        <w:lastRenderedPageBreak/>
        <w:t>A</w:t>
      </w:r>
      <w:r w:rsidR="006232DF">
        <w:rPr>
          <w:rFonts w:ascii="Garamond" w:hAnsi="Garamond"/>
          <w:b/>
          <w:bCs/>
          <w:sz w:val="24"/>
        </w:rPr>
        <w:t>l</w:t>
      </w:r>
      <w:r w:rsidRPr="00F64E0E">
        <w:rPr>
          <w:rFonts w:ascii="Garamond" w:hAnsi="Garamond"/>
          <w:b/>
          <w:bCs/>
          <w:sz w:val="24"/>
        </w:rPr>
        <w:t>l</w:t>
      </w:r>
      <w:r w:rsidR="006232DF">
        <w:rPr>
          <w:rFonts w:ascii="Garamond" w:hAnsi="Garamond"/>
          <w:b/>
          <w:bCs/>
          <w:sz w:val="24"/>
        </w:rPr>
        <w:t>a</w:t>
      </w:r>
      <w:r w:rsidRPr="00F64E0E">
        <w:rPr>
          <w:rFonts w:ascii="Garamond" w:hAnsi="Garamond"/>
          <w:b/>
          <w:bCs/>
          <w:sz w:val="24"/>
        </w:rPr>
        <w:t xml:space="preserve">h’a </w:t>
      </w:r>
      <w:r w:rsidR="006232DF">
        <w:rPr>
          <w:rFonts w:ascii="Garamond" w:hAnsi="Garamond"/>
          <w:b/>
          <w:bCs/>
          <w:sz w:val="24"/>
        </w:rPr>
        <w:t>Resulü’ne</w:t>
      </w:r>
      <w:r w:rsidRPr="00F64E0E">
        <w:rPr>
          <w:rFonts w:ascii="Garamond" w:hAnsi="Garamond"/>
          <w:b/>
          <w:bCs/>
          <w:sz w:val="24"/>
        </w:rPr>
        <w:t xml:space="preserve"> ve müminlere </w:t>
      </w:r>
      <w:r w:rsidRPr="00F64E0E">
        <w:rPr>
          <w:rFonts w:ascii="Garamond" w:hAnsi="Garamond"/>
          <w:b/>
          <w:bCs/>
          <w:sz w:val="24"/>
        </w:rPr>
        <w:t>a</w:t>
      </w:r>
      <w:r w:rsidRPr="00F64E0E">
        <w:rPr>
          <w:rFonts w:ascii="Garamond" w:hAnsi="Garamond"/>
          <w:b/>
          <w:bCs/>
          <w:sz w:val="24"/>
        </w:rPr>
        <w:t>ittir.”</w:t>
      </w:r>
      <w:r w:rsidRPr="00F64E0E">
        <w:rPr>
          <w:rStyle w:val="FootnoteReference"/>
          <w:rFonts w:ascii="Garamond" w:hAnsi="Garamond"/>
          <w:sz w:val="24"/>
        </w:rPr>
        <w:footnoteReference w:id="845"/>
      </w:r>
    </w:p>
    <w:p w:rsidR="00221D1D" w:rsidRPr="00F64E0E" w:rsidRDefault="00221D1D" w:rsidP="00010601">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“Allah tüm işlerin yetk</w:t>
      </w:r>
      <w:r w:rsidRPr="00F64E0E">
        <w:rPr>
          <w:rFonts w:ascii="Garamond" w:hAnsi="Garamond"/>
          <w:sz w:val="24"/>
        </w:rPr>
        <w:t>i</w:t>
      </w:r>
      <w:r w:rsidRPr="00F64E0E">
        <w:rPr>
          <w:rFonts w:ascii="Garamond" w:hAnsi="Garamond"/>
          <w:sz w:val="24"/>
        </w:rPr>
        <w:t>sini mümine vermiştir ama ona zelil olma yetkisini vermemiştir. Allah-u Teala’nın şöyle buyu</w:t>
      </w:r>
      <w:r w:rsidRPr="00F64E0E">
        <w:rPr>
          <w:rFonts w:ascii="Garamond" w:hAnsi="Garamond"/>
          <w:sz w:val="24"/>
        </w:rPr>
        <w:t>r</w:t>
      </w:r>
      <w:r w:rsidRPr="00F64E0E">
        <w:rPr>
          <w:rFonts w:ascii="Garamond" w:hAnsi="Garamond"/>
          <w:sz w:val="24"/>
        </w:rPr>
        <w:t xml:space="preserve">duğunu işitmedin mi: </w:t>
      </w:r>
      <w:r w:rsidRPr="006232DF">
        <w:rPr>
          <w:rFonts w:ascii="Garamond" w:hAnsi="Garamond"/>
          <w:b/>
          <w:bCs/>
          <w:sz w:val="24"/>
        </w:rPr>
        <w:t>“İz</w:t>
      </w:r>
      <w:r w:rsidR="006232DF" w:rsidRPr="006232DF">
        <w:rPr>
          <w:rFonts w:ascii="Garamond" w:hAnsi="Garamond"/>
          <w:b/>
          <w:bCs/>
          <w:sz w:val="24"/>
        </w:rPr>
        <w:t>z</w:t>
      </w:r>
      <w:r w:rsidRPr="006232DF">
        <w:rPr>
          <w:rFonts w:ascii="Garamond" w:hAnsi="Garamond"/>
          <w:b/>
          <w:bCs/>
          <w:sz w:val="24"/>
        </w:rPr>
        <w:t>et A</w:t>
      </w:r>
      <w:r w:rsidRPr="006232DF">
        <w:rPr>
          <w:rFonts w:ascii="Garamond" w:hAnsi="Garamond"/>
          <w:b/>
          <w:bCs/>
          <w:sz w:val="24"/>
        </w:rPr>
        <w:t>l</w:t>
      </w:r>
      <w:r w:rsidRPr="006232DF">
        <w:rPr>
          <w:rFonts w:ascii="Garamond" w:hAnsi="Garamond"/>
          <w:b/>
          <w:bCs/>
          <w:sz w:val="24"/>
        </w:rPr>
        <w:t>lah’ın...”</w:t>
      </w:r>
      <w:r w:rsidR="006232DF">
        <w:rPr>
          <w:rFonts w:ascii="Garamond" w:hAnsi="Garamond"/>
          <w:sz w:val="24"/>
        </w:rPr>
        <w:t xml:space="preserve"> O</w:t>
      </w:r>
      <w:r w:rsidRPr="00F64E0E">
        <w:rPr>
          <w:rFonts w:ascii="Garamond" w:hAnsi="Garamond"/>
          <w:sz w:val="24"/>
        </w:rPr>
        <w:t xml:space="preserve"> halde mümin azi</w:t>
      </w:r>
      <w:r w:rsidRPr="00F64E0E">
        <w:rPr>
          <w:rFonts w:ascii="Garamond" w:hAnsi="Garamond"/>
          <w:sz w:val="24"/>
        </w:rPr>
        <w:t>z</w:t>
      </w:r>
      <w:r w:rsidR="00010601">
        <w:rPr>
          <w:rFonts w:ascii="Garamond" w:hAnsi="Garamond"/>
          <w:sz w:val="24"/>
        </w:rPr>
        <w:t>dir v</w:t>
      </w:r>
      <w:r w:rsidRPr="00F64E0E">
        <w:rPr>
          <w:rFonts w:ascii="Garamond" w:hAnsi="Garamond"/>
          <w:sz w:val="24"/>
        </w:rPr>
        <w:t>e zelil değildir. Mümin da</w:t>
      </w:r>
      <w:r w:rsidRPr="00F64E0E">
        <w:rPr>
          <w:rFonts w:ascii="Garamond" w:hAnsi="Garamond"/>
          <w:sz w:val="24"/>
        </w:rPr>
        <w:t>ğ</w:t>
      </w:r>
      <w:r w:rsidRPr="00F64E0E">
        <w:rPr>
          <w:rFonts w:ascii="Garamond" w:hAnsi="Garamond"/>
          <w:sz w:val="24"/>
        </w:rPr>
        <w:t xml:space="preserve">dan daha güçlüdür. Zira dağ </w:t>
      </w:r>
      <w:r w:rsidR="00010601">
        <w:rPr>
          <w:rFonts w:ascii="Garamond" w:hAnsi="Garamond"/>
          <w:sz w:val="24"/>
        </w:rPr>
        <w:t>kazma</w:t>
      </w:r>
      <w:r w:rsidRPr="00F64E0E">
        <w:rPr>
          <w:rFonts w:ascii="Garamond" w:hAnsi="Garamond"/>
          <w:sz w:val="24"/>
        </w:rPr>
        <w:t xml:space="preserve"> darbeleriyle az</w:t>
      </w:r>
      <w:r w:rsidR="00010601">
        <w:rPr>
          <w:rFonts w:ascii="Garamond" w:hAnsi="Garamond"/>
          <w:sz w:val="24"/>
        </w:rPr>
        <w:t>alır</w:t>
      </w:r>
      <w:r w:rsidRPr="00F64E0E">
        <w:rPr>
          <w:rFonts w:ascii="Garamond" w:hAnsi="Garamond"/>
          <w:sz w:val="24"/>
        </w:rPr>
        <w:t xml:space="preserve"> ama hi</w:t>
      </w:r>
      <w:r w:rsidRPr="00F64E0E">
        <w:rPr>
          <w:rFonts w:ascii="Garamond" w:hAnsi="Garamond"/>
          <w:sz w:val="24"/>
        </w:rPr>
        <w:t>ç</w:t>
      </w:r>
      <w:r w:rsidRPr="00F64E0E">
        <w:rPr>
          <w:rFonts w:ascii="Garamond" w:hAnsi="Garamond"/>
          <w:sz w:val="24"/>
        </w:rPr>
        <w:t>bir vesile müminin dinini eksilt</w:t>
      </w:r>
      <w:r w:rsidRPr="00F64E0E">
        <w:rPr>
          <w:rFonts w:ascii="Garamond" w:hAnsi="Garamond"/>
          <w:sz w:val="24"/>
        </w:rPr>
        <w:t>e</w:t>
      </w:r>
      <w:r w:rsidRPr="00F64E0E">
        <w:rPr>
          <w:rFonts w:ascii="Garamond" w:hAnsi="Garamond"/>
          <w:sz w:val="24"/>
        </w:rPr>
        <w:t>mez.”</w:t>
      </w:r>
      <w:r w:rsidRPr="00F64E0E">
        <w:rPr>
          <w:rStyle w:val="FootnoteReference"/>
          <w:rFonts w:ascii="Garamond" w:hAnsi="Garamond"/>
          <w:sz w:val="24"/>
        </w:rPr>
        <w:footnoteReference w:id="84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Bakır (a.s) şöyle buyu</w:t>
      </w:r>
      <w:r w:rsidRPr="00F64E0E">
        <w:rPr>
          <w:rFonts w:ascii="Garamond" w:hAnsi="Garamond"/>
          <w:i/>
          <w:iCs/>
          <w:sz w:val="24"/>
        </w:rPr>
        <w:t>r</w:t>
      </w:r>
      <w:r w:rsidRPr="00F64E0E">
        <w:rPr>
          <w:rFonts w:ascii="Garamond" w:hAnsi="Garamond"/>
          <w:i/>
          <w:iCs/>
          <w:sz w:val="24"/>
        </w:rPr>
        <w:t xml:space="preserve">muştur: </w:t>
      </w:r>
      <w:r w:rsidR="00010601">
        <w:rPr>
          <w:rFonts w:ascii="Garamond" w:hAnsi="Garamond"/>
          <w:sz w:val="24"/>
        </w:rPr>
        <w:t>“Allah Tebarek ve Teala M</w:t>
      </w:r>
      <w:r w:rsidRPr="00F64E0E">
        <w:rPr>
          <w:rFonts w:ascii="Garamond" w:hAnsi="Garamond"/>
          <w:sz w:val="24"/>
        </w:rPr>
        <w:t>ümine üç haslet bağışlamıştır: Dünya ve ahirette izzet, dünya ve ahirette kurtuluş ve zalimlerin göğsünde (mümine ait) bir he</w:t>
      </w:r>
      <w:r w:rsidRPr="00F64E0E">
        <w:rPr>
          <w:rFonts w:ascii="Garamond" w:hAnsi="Garamond"/>
          <w:sz w:val="24"/>
        </w:rPr>
        <w:t>y</w:t>
      </w:r>
      <w:r w:rsidRPr="00F64E0E">
        <w:rPr>
          <w:rFonts w:ascii="Garamond" w:hAnsi="Garamond"/>
          <w:sz w:val="24"/>
        </w:rPr>
        <w:t>bet.”</w:t>
      </w:r>
      <w:r w:rsidRPr="00F64E0E">
        <w:rPr>
          <w:rStyle w:val="FootnoteReference"/>
          <w:rFonts w:ascii="Garamond" w:hAnsi="Garamond"/>
          <w:sz w:val="24"/>
        </w:rPr>
        <w:footnoteReference w:id="847"/>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307" w:name="_Toc53989825"/>
      <w:r>
        <w:t>2708. Bölüm</w:t>
      </w:r>
      <w:bookmarkEnd w:id="307"/>
    </w:p>
    <w:p w:rsidR="00221D1D" w:rsidRDefault="00221D1D">
      <w:pPr>
        <w:pStyle w:val="Heading1"/>
      </w:pPr>
      <w:bookmarkStart w:id="308" w:name="_Toc53989826"/>
      <w:r>
        <w:t>Allah’tan Başkasından İzzet Dilemek</w:t>
      </w:r>
      <w:bookmarkEnd w:id="308"/>
      <w:r>
        <w:t xml:space="preserve"> </w:t>
      </w:r>
    </w:p>
    <w:p w:rsidR="00221D1D" w:rsidRPr="00F64E0E" w:rsidRDefault="00221D1D">
      <w:pPr>
        <w:rPr>
          <w:sz w:val="24"/>
        </w:rPr>
      </w:pPr>
    </w:p>
    <w:p w:rsidR="00221D1D" w:rsidRPr="00F64E0E" w:rsidRDefault="00221D1D">
      <w:pPr>
        <w:rPr>
          <w:b/>
          <w:bCs/>
          <w:sz w:val="24"/>
          <w:u w:val="single"/>
        </w:rPr>
      </w:pPr>
      <w:r w:rsidRPr="00F64E0E">
        <w:rPr>
          <w:b/>
          <w:bCs/>
          <w:sz w:val="24"/>
          <w:u w:val="single"/>
        </w:rPr>
        <w:t xml:space="preserve">Kur’an: </w:t>
      </w:r>
    </w:p>
    <w:p w:rsidR="00221D1D" w:rsidRPr="00F64E0E" w:rsidRDefault="00010601" w:rsidP="004C3D35">
      <w:pPr>
        <w:spacing w:line="300" w:lineRule="atLeast"/>
        <w:ind w:firstLine="284"/>
        <w:jc w:val="both"/>
        <w:rPr>
          <w:rFonts w:ascii="Garamond" w:hAnsi="Garamond"/>
          <w:i/>
          <w:iCs/>
          <w:sz w:val="24"/>
        </w:rPr>
      </w:pPr>
      <w:r>
        <w:rPr>
          <w:rFonts w:ascii="Garamond" w:hAnsi="Garamond"/>
          <w:b/>
          <w:bCs/>
          <w:sz w:val="24"/>
          <w:szCs w:val="24"/>
        </w:rPr>
        <w:t>“Onlar, i</w:t>
      </w:r>
      <w:r w:rsidR="00221D1D" w:rsidRPr="00F64E0E">
        <w:rPr>
          <w:rFonts w:ascii="Garamond" w:hAnsi="Garamond"/>
          <w:b/>
          <w:bCs/>
          <w:sz w:val="24"/>
          <w:szCs w:val="24"/>
        </w:rPr>
        <w:t>man edenleri b</w:t>
      </w:r>
      <w:r w:rsidR="00221D1D" w:rsidRPr="00F64E0E">
        <w:rPr>
          <w:rFonts w:ascii="Garamond" w:hAnsi="Garamond"/>
          <w:b/>
          <w:bCs/>
          <w:sz w:val="24"/>
          <w:szCs w:val="24"/>
        </w:rPr>
        <w:t>ı</w:t>
      </w:r>
      <w:r w:rsidR="00221D1D" w:rsidRPr="00F64E0E">
        <w:rPr>
          <w:rFonts w:ascii="Garamond" w:hAnsi="Garamond"/>
          <w:b/>
          <w:bCs/>
          <w:sz w:val="24"/>
          <w:szCs w:val="24"/>
        </w:rPr>
        <w:t>rakıp da kâfirleri dost edini</w:t>
      </w:r>
      <w:r w:rsidR="00221D1D" w:rsidRPr="00F64E0E">
        <w:rPr>
          <w:rFonts w:ascii="Garamond" w:hAnsi="Garamond"/>
          <w:b/>
          <w:bCs/>
          <w:sz w:val="24"/>
          <w:szCs w:val="24"/>
        </w:rPr>
        <w:t>r</w:t>
      </w:r>
      <w:r w:rsidR="00221D1D" w:rsidRPr="00F64E0E">
        <w:rPr>
          <w:rFonts w:ascii="Garamond" w:hAnsi="Garamond"/>
          <w:b/>
          <w:bCs/>
          <w:sz w:val="24"/>
          <w:szCs w:val="24"/>
        </w:rPr>
        <w:t xml:space="preserve">ler; onların tarafında bir </w:t>
      </w:r>
      <w:r w:rsidR="004C3D35">
        <w:rPr>
          <w:rFonts w:ascii="Garamond" w:hAnsi="Garamond"/>
          <w:b/>
          <w:bCs/>
          <w:sz w:val="24"/>
          <w:szCs w:val="24"/>
        </w:rPr>
        <w:t>izzet</w:t>
      </w:r>
      <w:r w:rsidR="00221D1D" w:rsidRPr="00F64E0E">
        <w:rPr>
          <w:rFonts w:ascii="Garamond" w:hAnsi="Garamond"/>
          <w:b/>
          <w:bCs/>
          <w:sz w:val="24"/>
          <w:szCs w:val="24"/>
        </w:rPr>
        <w:t xml:space="preserve"> mi arıyorlar? Doğ</w:t>
      </w:r>
      <w:r w:rsidR="004C3D35">
        <w:rPr>
          <w:rFonts w:ascii="Garamond" w:hAnsi="Garamond"/>
          <w:b/>
          <w:bCs/>
          <w:sz w:val="24"/>
          <w:szCs w:val="24"/>
        </w:rPr>
        <w:t>rusu izzet</w:t>
      </w:r>
      <w:r w:rsidR="00221D1D" w:rsidRPr="00F64E0E">
        <w:rPr>
          <w:rFonts w:ascii="Garamond" w:hAnsi="Garamond"/>
          <w:b/>
          <w:bCs/>
          <w:sz w:val="24"/>
          <w:szCs w:val="24"/>
        </w:rPr>
        <w:t xml:space="preserve"> bütünüyle Allah'ı</w:t>
      </w:r>
      <w:r w:rsidR="00221D1D" w:rsidRPr="00F64E0E">
        <w:rPr>
          <w:rFonts w:ascii="Garamond" w:hAnsi="Garamond"/>
          <w:b/>
          <w:bCs/>
          <w:sz w:val="24"/>
          <w:szCs w:val="24"/>
        </w:rPr>
        <w:t>n</w:t>
      </w:r>
      <w:r w:rsidR="00221D1D" w:rsidRPr="00F64E0E">
        <w:rPr>
          <w:rFonts w:ascii="Garamond" w:hAnsi="Garamond"/>
          <w:b/>
          <w:bCs/>
          <w:sz w:val="24"/>
          <w:szCs w:val="24"/>
        </w:rPr>
        <w:t>dır.”</w:t>
      </w:r>
      <w:r w:rsidR="00221D1D" w:rsidRPr="00F64E0E">
        <w:rPr>
          <w:rStyle w:val="FootnoteReference"/>
          <w:rFonts w:ascii="Garamond" w:hAnsi="Garamond"/>
          <w:b/>
          <w:bCs/>
          <w:sz w:val="24"/>
          <w:szCs w:val="24"/>
        </w:rPr>
        <w:footnoteReference w:id="848"/>
      </w:r>
      <w:r w:rsidR="00221D1D" w:rsidRPr="00F64E0E">
        <w:rPr>
          <w:rFonts w:ascii="Garamond" w:hAnsi="Garamond"/>
          <w:b/>
          <w:bCs/>
          <w:sz w:val="24"/>
          <w:szCs w:val="24"/>
        </w:rPr>
        <w:t xml:space="preserve"> </w:t>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“Her kim izzeti Allah’tan</w:t>
      </w:r>
      <w:r w:rsidR="004C3D35">
        <w:rPr>
          <w:rFonts w:ascii="Garamond" w:hAnsi="Garamond"/>
          <w:sz w:val="24"/>
        </w:rPr>
        <w:t xml:space="preserve"> başkasında arar</w:t>
      </w:r>
      <w:r w:rsidRPr="00F64E0E">
        <w:rPr>
          <w:rFonts w:ascii="Garamond" w:hAnsi="Garamond"/>
          <w:sz w:val="24"/>
        </w:rPr>
        <w:t>sa o izzet kend</w:t>
      </w:r>
      <w:r w:rsidRPr="00F64E0E">
        <w:rPr>
          <w:rFonts w:ascii="Garamond" w:hAnsi="Garamond"/>
          <w:sz w:val="24"/>
        </w:rPr>
        <w:t>i</w:t>
      </w:r>
      <w:r w:rsidRPr="00F64E0E">
        <w:rPr>
          <w:rFonts w:ascii="Garamond" w:hAnsi="Garamond"/>
          <w:sz w:val="24"/>
        </w:rPr>
        <w:t>sini helak eder.”</w:t>
      </w:r>
      <w:r w:rsidRPr="00F64E0E">
        <w:rPr>
          <w:rStyle w:val="FootnoteReference"/>
          <w:rFonts w:ascii="Garamond" w:hAnsi="Garamond"/>
          <w:sz w:val="24"/>
        </w:rPr>
        <w:footnoteReference w:id="84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“Allah’tan başkasıyla izzet bulan zelildir.”</w:t>
      </w:r>
      <w:r w:rsidRPr="00F64E0E">
        <w:rPr>
          <w:rStyle w:val="FootnoteReference"/>
          <w:rFonts w:ascii="Garamond" w:hAnsi="Garamond"/>
          <w:sz w:val="24"/>
        </w:rPr>
        <w:footnoteReference w:id="85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“Bil ki Allah karşısı</w:t>
      </w:r>
      <w:r w:rsidR="004C3D35">
        <w:rPr>
          <w:rFonts w:ascii="Garamond" w:hAnsi="Garamond"/>
          <w:sz w:val="24"/>
        </w:rPr>
        <w:t>nd</w:t>
      </w:r>
      <w:r w:rsidRPr="00F64E0E">
        <w:rPr>
          <w:rFonts w:ascii="Garamond" w:hAnsi="Garamond"/>
          <w:sz w:val="24"/>
        </w:rPr>
        <w:t>a zelil olmayan kimsey</w:t>
      </w:r>
      <w:r w:rsidR="004C3D35">
        <w:rPr>
          <w:rFonts w:ascii="Garamond" w:hAnsi="Garamond"/>
          <w:sz w:val="24"/>
        </w:rPr>
        <w:t>e izzet yoktur ve Allah karşısı</w:t>
      </w:r>
      <w:r w:rsidRPr="00F64E0E">
        <w:rPr>
          <w:rFonts w:ascii="Garamond" w:hAnsi="Garamond"/>
          <w:sz w:val="24"/>
        </w:rPr>
        <w:t>n</w:t>
      </w:r>
      <w:r w:rsidR="004C3D35">
        <w:rPr>
          <w:rFonts w:ascii="Garamond" w:hAnsi="Garamond"/>
          <w:sz w:val="24"/>
        </w:rPr>
        <w:t>d</w:t>
      </w:r>
      <w:r w:rsidRPr="00F64E0E">
        <w:rPr>
          <w:rFonts w:ascii="Garamond" w:hAnsi="Garamond"/>
          <w:sz w:val="24"/>
        </w:rPr>
        <w:t>a mütevazi olm</w:t>
      </w:r>
      <w:r w:rsidRPr="00F64E0E">
        <w:rPr>
          <w:rFonts w:ascii="Garamond" w:hAnsi="Garamond"/>
          <w:sz w:val="24"/>
        </w:rPr>
        <w:t>a</w:t>
      </w:r>
      <w:r w:rsidRPr="00F64E0E">
        <w:rPr>
          <w:rFonts w:ascii="Garamond" w:hAnsi="Garamond"/>
          <w:sz w:val="24"/>
        </w:rPr>
        <w:t>yan kimseye yücelik yoktur.”</w:t>
      </w:r>
      <w:r w:rsidRPr="00F64E0E">
        <w:rPr>
          <w:rStyle w:val="FootnoteReference"/>
          <w:rFonts w:ascii="Garamond" w:hAnsi="Garamond"/>
          <w:sz w:val="24"/>
        </w:rPr>
        <w:footnoteReference w:id="851"/>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İmam Ali (a.s) şeytanın sıfatı hakkında şöyle buyurmuştur: </w:t>
      </w:r>
      <w:r w:rsidRPr="00F64E0E">
        <w:rPr>
          <w:rFonts w:ascii="Garamond" w:hAnsi="Garamond"/>
          <w:sz w:val="24"/>
        </w:rPr>
        <w:t>“G</w:t>
      </w:r>
      <w:r w:rsidRPr="00F64E0E">
        <w:rPr>
          <w:rFonts w:ascii="Garamond" w:hAnsi="Garamond"/>
          <w:sz w:val="24"/>
        </w:rPr>
        <w:t>u</w:t>
      </w:r>
      <w:r w:rsidRPr="00F64E0E">
        <w:rPr>
          <w:rFonts w:ascii="Garamond" w:hAnsi="Garamond"/>
          <w:sz w:val="24"/>
        </w:rPr>
        <w:t>rur onu baştan çıkardı. Şekavete mağlub düştü. Ateşten yaratılmış olmakla b</w:t>
      </w:r>
      <w:r w:rsidRPr="00F64E0E">
        <w:rPr>
          <w:rFonts w:ascii="Garamond" w:hAnsi="Garamond"/>
          <w:sz w:val="24"/>
        </w:rPr>
        <w:t>ö</w:t>
      </w:r>
      <w:r w:rsidRPr="00F64E0E">
        <w:rPr>
          <w:rFonts w:ascii="Garamond" w:hAnsi="Garamond"/>
          <w:sz w:val="24"/>
        </w:rPr>
        <w:t>bürlendi. Topraktan ya</w:t>
      </w:r>
      <w:r w:rsidRPr="00F64E0E">
        <w:rPr>
          <w:rFonts w:ascii="Garamond" w:hAnsi="Garamond"/>
          <w:sz w:val="24"/>
        </w:rPr>
        <w:softHyphen/>
        <w:t>ratıl</w:t>
      </w:r>
      <w:r w:rsidRPr="00F64E0E">
        <w:rPr>
          <w:rFonts w:ascii="Garamond" w:hAnsi="Garamond"/>
          <w:sz w:val="24"/>
        </w:rPr>
        <w:softHyphen/>
        <w:t>mayı küçümsedi.”</w:t>
      </w:r>
      <w:r w:rsidRPr="00F64E0E">
        <w:rPr>
          <w:rStyle w:val="FootnoteReference"/>
          <w:rFonts w:ascii="Garamond" w:hAnsi="Garamond"/>
          <w:sz w:val="24"/>
        </w:rPr>
        <w:footnoteReference w:id="852"/>
      </w:r>
    </w:p>
    <w:p w:rsidR="00221D1D" w:rsidRPr="00F64E0E" w:rsidRDefault="00221D1D" w:rsidP="004C3D35">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“Ey Allah’ın kulları! Sizi terk ed</w:t>
      </w:r>
      <w:r w:rsidRPr="00F64E0E">
        <w:rPr>
          <w:rFonts w:ascii="Garamond" w:hAnsi="Garamond"/>
          <w:sz w:val="24"/>
        </w:rPr>
        <w:t>e</w:t>
      </w:r>
      <w:r w:rsidRPr="00F64E0E">
        <w:rPr>
          <w:rFonts w:ascii="Garamond" w:hAnsi="Garamond"/>
          <w:sz w:val="24"/>
        </w:rPr>
        <w:t>cek olan bu dünyayı h</w:t>
      </w:r>
      <w:r w:rsidR="004C3D35">
        <w:rPr>
          <w:rFonts w:ascii="Garamond" w:hAnsi="Garamond"/>
          <w:sz w:val="24"/>
        </w:rPr>
        <w:t>er ne kadar terk etmeyi isteme</w:t>
      </w:r>
      <w:r w:rsidRPr="00F64E0E">
        <w:rPr>
          <w:rFonts w:ascii="Garamond" w:hAnsi="Garamond"/>
          <w:sz w:val="24"/>
        </w:rPr>
        <w:t xml:space="preserve">niz de terk etmenizi tavsiye </w:t>
      </w:r>
      <w:r w:rsidRPr="00F64E0E">
        <w:rPr>
          <w:rFonts w:ascii="Garamond" w:hAnsi="Garamond"/>
          <w:sz w:val="24"/>
        </w:rPr>
        <w:t>e</w:t>
      </w:r>
      <w:r w:rsidR="004C3D35">
        <w:rPr>
          <w:rFonts w:ascii="Garamond" w:hAnsi="Garamond"/>
          <w:sz w:val="24"/>
        </w:rPr>
        <w:t xml:space="preserve">derim... </w:t>
      </w:r>
      <w:r w:rsidRPr="00F64E0E">
        <w:rPr>
          <w:rFonts w:ascii="Garamond" w:hAnsi="Garamond"/>
          <w:sz w:val="24"/>
        </w:rPr>
        <w:t xml:space="preserve"> O halde dünyanın y</w:t>
      </w:r>
      <w:r w:rsidRPr="00F64E0E">
        <w:rPr>
          <w:rFonts w:ascii="Garamond" w:hAnsi="Garamond"/>
          <w:sz w:val="24"/>
        </w:rPr>
        <w:t>ü</w:t>
      </w:r>
      <w:r w:rsidRPr="00F64E0E">
        <w:rPr>
          <w:rFonts w:ascii="Garamond" w:hAnsi="Garamond"/>
          <w:sz w:val="24"/>
        </w:rPr>
        <w:t>celiği ve övüncü hususunda y</w:t>
      </w:r>
      <w:r w:rsidRPr="00F64E0E">
        <w:rPr>
          <w:rFonts w:ascii="Garamond" w:hAnsi="Garamond"/>
          <w:sz w:val="24"/>
        </w:rPr>
        <w:t>a</w:t>
      </w:r>
      <w:r w:rsidRPr="00F64E0E">
        <w:rPr>
          <w:rFonts w:ascii="Garamond" w:hAnsi="Garamond"/>
          <w:sz w:val="24"/>
        </w:rPr>
        <w:t>rışmayın... . Zira izzeti de övü</w:t>
      </w:r>
      <w:r w:rsidRPr="00F64E0E">
        <w:rPr>
          <w:rFonts w:ascii="Garamond" w:hAnsi="Garamond"/>
          <w:sz w:val="24"/>
        </w:rPr>
        <w:t>n</w:t>
      </w:r>
      <w:r w:rsidRPr="00F64E0E">
        <w:rPr>
          <w:rFonts w:ascii="Garamond" w:hAnsi="Garamond"/>
          <w:sz w:val="24"/>
        </w:rPr>
        <w:t>cü de bir gün biter.”</w:t>
      </w:r>
      <w:r w:rsidRPr="00F64E0E">
        <w:rPr>
          <w:rStyle w:val="FootnoteReference"/>
          <w:rFonts w:ascii="Garamond" w:hAnsi="Garamond"/>
          <w:sz w:val="24"/>
        </w:rPr>
        <w:footnoteReference w:id="85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İmam Ali (a.s) dünyanın sıfatı hakkında şöyle buyurmuştur: </w:t>
      </w:r>
      <w:r w:rsidRPr="00F64E0E">
        <w:rPr>
          <w:rFonts w:ascii="Garamond" w:hAnsi="Garamond"/>
          <w:sz w:val="24"/>
        </w:rPr>
        <w:t xml:space="preserve">“Hali </w:t>
      </w:r>
      <w:r w:rsidRPr="00F64E0E">
        <w:rPr>
          <w:rFonts w:ascii="Garamond" w:hAnsi="Garamond"/>
          <w:sz w:val="24"/>
        </w:rPr>
        <w:lastRenderedPageBreak/>
        <w:t>de</w:t>
      </w:r>
      <w:r w:rsidRPr="00F64E0E">
        <w:rPr>
          <w:rFonts w:ascii="Garamond" w:hAnsi="Garamond"/>
          <w:sz w:val="24"/>
        </w:rPr>
        <w:softHyphen/>
        <w:t>ğişken, zemini kaygan, izzeti zillet, ciddiyeti ş</w:t>
      </w:r>
      <w:r w:rsidRPr="00F64E0E">
        <w:rPr>
          <w:rFonts w:ascii="Garamond" w:hAnsi="Garamond"/>
          <w:sz w:val="24"/>
        </w:rPr>
        <w:t>a</w:t>
      </w:r>
      <w:r w:rsidRPr="00F64E0E">
        <w:rPr>
          <w:rFonts w:ascii="Garamond" w:hAnsi="Garamond"/>
          <w:sz w:val="24"/>
        </w:rPr>
        <w:t>ka, yük</w:t>
      </w:r>
      <w:r w:rsidRPr="00F64E0E">
        <w:rPr>
          <w:rFonts w:ascii="Garamond" w:hAnsi="Garamond"/>
          <w:sz w:val="24"/>
        </w:rPr>
        <w:softHyphen/>
        <w:t>sekliği alçaklıktır.”</w:t>
      </w:r>
      <w:r w:rsidRPr="00F64E0E">
        <w:rPr>
          <w:rStyle w:val="FootnoteReference"/>
          <w:rFonts w:ascii="Garamond" w:hAnsi="Garamond"/>
          <w:sz w:val="24"/>
        </w:rPr>
        <w:footnoteReference w:id="854"/>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309" w:name="_Toc53989827"/>
      <w:r>
        <w:t>2709. Bölüm</w:t>
      </w:r>
      <w:bookmarkEnd w:id="309"/>
    </w:p>
    <w:p w:rsidR="00221D1D" w:rsidRDefault="00221D1D">
      <w:pPr>
        <w:pStyle w:val="Heading1"/>
      </w:pPr>
      <w:bookmarkStart w:id="310" w:name="_Toc53989828"/>
      <w:r>
        <w:t>İzzetin Anlamı</w:t>
      </w:r>
      <w:bookmarkEnd w:id="310"/>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“İzzet hakla karşılaştığın zaman onun karşısında boyun eğmen ve alçak gönüllü olma</w:t>
      </w:r>
      <w:r w:rsidRPr="00F64E0E">
        <w:rPr>
          <w:rFonts w:ascii="Garamond" w:hAnsi="Garamond"/>
          <w:sz w:val="24"/>
        </w:rPr>
        <w:t>n</w:t>
      </w:r>
      <w:r w:rsidRPr="00F64E0E">
        <w:rPr>
          <w:rFonts w:ascii="Garamond" w:hAnsi="Garamond"/>
          <w:sz w:val="24"/>
        </w:rPr>
        <w:t>dır.”</w:t>
      </w:r>
      <w:r w:rsidRPr="00F64E0E">
        <w:rPr>
          <w:rStyle w:val="FootnoteReference"/>
          <w:rFonts w:ascii="Garamond" w:hAnsi="Garamond"/>
          <w:sz w:val="24"/>
        </w:rPr>
        <w:footnoteReference w:id="855"/>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“İzzet intikama erişmektedir (insan intikam alabilecek bir d</w:t>
      </w:r>
      <w:r w:rsidRPr="00F64E0E">
        <w:rPr>
          <w:rFonts w:ascii="Garamond" w:hAnsi="Garamond"/>
          <w:sz w:val="24"/>
        </w:rPr>
        <w:t>u</w:t>
      </w:r>
      <w:r w:rsidRPr="00F64E0E">
        <w:rPr>
          <w:rFonts w:ascii="Garamond" w:hAnsi="Garamond"/>
          <w:sz w:val="24"/>
        </w:rPr>
        <w:t>ruma erişince onun izzeti ve g</w:t>
      </w:r>
      <w:r w:rsidRPr="00F64E0E">
        <w:rPr>
          <w:rFonts w:ascii="Garamond" w:hAnsi="Garamond"/>
          <w:sz w:val="24"/>
        </w:rPr>
        <w:t>a</w:t>
      </w:r>
      <w:r w:rsidRPr="00F64E0E">
        <w:rPr>
          <w:rFonts w:ascii="Garamond" w:hAnsi="Garamond"/>
          <w:sz w:val="24"/>
        </w:rPr>
        <w:t>lebesi için yeterlidir. İntikam a</w:t>
      </w:r>
      <w:r w:rsidRPr="00F64E0E">
        <w:rPr>
          <w:rFonts w:ascii="Garamond" w:hAnsi="Garamond"/>
          <w:sz w:val="24"/>
        </w:rPr>
        <w:t>l</w:t>
      </w:r>
      <w:r w:rsidRPr="00F64E0E">
        <w:rPr>
          <w:rFonts w:ascii="Garamond" w:hAnsi="Garamond"/>
          <w:sz w:val="24"/>
        </w:rPr>
        <w:t>masına gerek yoktur. )”</w:t>
      </w:r>
      <w:r w:rsidRPr="00F64E0E">
        <w:rPr>
          <w:rStyle w:val="FootnoteReference"/>
          <w:rFonts w:ascii="Garamond" w:hAnsi="Garamond"/>
          <w:sz w:val="24"/>
        </w:rPr>
        <w:footnoteReference w:id="856"/>
      </w:r>
    </w:p>
    <w:p w:rsidR="00221D1D" w:rsidRPr="00F64E0E" w:rsidRDefault="00221D1D" w:rsidP="004C3D35">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w:t>
      </w:r>
      <w:r w:rsidR="004C3D35">
        <w:rPr>
          <w:rFonts w:ascii="Garamond" w:hAnsi="Garamond"/>
          <w:sz w:val="24"/>
        </w:rPr>
        <w:t>Doğruluk izzettir, ceh</w:t>
      </w:r>
      <w:r w:rsidR="004C3D35">
        <w:rPr>
          <w:rFonts w:ascii="Garamond" w:hAnsi="Garamond"/>
          <w:sz w:val="24"/>
        </w:rPr>
        <w:t>a</w:t>
      </w:r>
      <w:r w:rsidR="004C3D35">
        <w:rPr>
          <w:rFonts w:ascii="Garamond" w:hAnsi="Garamond"/>
          <w:sz w:val="24"/>
        </w:rPr>
        <w:t>let ise</w:t>
      </w:r>
      <w:r w:rsidRPr="00F64E0E">
        <w:rPr>
          <w:rFonts w:ascii="Garamond" w:hAnsi="Garamond"/>
          <w:sz w:val="24"/>
        </w:rPr>
        <w:t xml:space="preserve"> zi</w:t>
      </w:r>
      <w:r w:rsidRPr="00F64E0E">
        <w:rPr>
          <w:rFonts w:ascii="Garamond" w:hAnsi="Garamond"/>
          <w:sz w:val="24"/>
        </w:rPr>
        <w:t>l</w:t>
      </w:r>
      <w:r w:rsidRPr="00F64E0E">
        <w:rPr>
          <w:rFonts w:ascii="Garamond" w:hAnsi="Garamond"/>
          <w:sz w:val="24"/>
        </w:rPr>
        <w:t>let.”</w:t>
      </w:r>
      <w:r w:rsidRPr="00F64E0E">
        <w:rPr>
          <w:rStyle w:val="FootnoteReference"/>
          <w:rFonts w:ascii="Garamond" w:hAnsi="Garamond"/>
          <w:sz w:val="24"/>
        </w:rPr>
        <w:footnoteReference w:id="85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“Müminin şerafeti gece namazı kılmasındadır. İzzeti ise insanlara eziyet etmemesind</w:t>
      </w:r>
      <w:r w:rsidRPr="00F64E0E">
        <w:rPr>
          <w:rFonts w:ascii="Garamond" w:hAnsi="Garamond"/>
          <w:sz w:val="24"/>
        </w:rPr>
        <w:t>e</w:t>
      </w:r>
      <w:r w:rsidRPr="00F64E0E">
        <w:rPr>
          <w:rFonts w:ascii="Garamond" w:hAnsi="Garamond"/>
          <w:sz w:val="24"/>
        </w:rPr>
        <w:t>.”</w:t>
      </w:r>
      <w:r w:rsidRPr="00F64E0E">
        <w:rPr>
          <w:rStyle w:val="FootnoteReference"/>
          <w:rFonts w:ascii="Garamond" w:hAnsi="Garamond"/>
          <w:sz w:val="24"/>
        </w:rPr>
        <w:footnoteReference w:id="858"/>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“Müminin güzel ahlakı tev</w:t>
      </w:r>
      <w:r w:rsidRPr="00F64E0E">
        <w:rPr>
          <w:rFonts w:ascii="Garamond" w:hAnsi="Garamond"/>
          <w:sz w:val="24"/>
        </w:rPr>
        <w:t>a</w:t>
      </w:r>
      <w:r w:rsidRPr="00F64E0E">
        <w:rPr>
          <w:rFonts w:ascii="Garamond" w:hAnsi="Garamond"/>
          <w:sz w:val="24"/>
        </w:rPr>
        <w:t xml:space="preserve">zudandır. İzzeti ise </w:t>
      </w:r>
      <w:r w:rsidRPr="00F64E0E">
        <w:rPr>
          <w:rFonts w:ascii="Garamond" w:hAnsi="Garamond"/>
          <w:sz w:val="24"/>
        </w:rPr>
        <w:lastRenderedPageBreak/>
        <w:t>dedikodu</w:t>
      </w:r>
      <w:r w:rsidR="004C3D35">
        <w:rPr>
          <w:rFonts w:ascii="Garamond" w:hAnsi="Garamond"/>
          <w:sz w:val="24"/>
        </w:rPr>
        <w:t xml:space="preserve"> ve lakırdıları terketmesinde</w:t>
      </w:r>
      <w:r w:rsidRPr="00F64E0E">
        <w:rPr>
          <w:rFonts w:ascii="Garamond" w:hAnsi="Garamond"/>
          <w:sz w:val="24"/>
        </w:rPr>
        <w:t>.”</w:t>
      </w:r>
      <w:r w:rsidRPr="00F64E0E">
        <w:rPr>
          <w:rStyle w:val="FootnoteReference"/>
          <w:rFonts w:ascii="Garamond" w:hAnsi="Garamond"/>
          <w:sz w:val="24"/>
        </w:rPr>
        <w:footnoteReference w:id="859"/>
      </w:r>
    </w:p>
    <w:p w:rsidR="00221D1D" w:rsidRPr="00F64E0E" w:rsidRDefault="00221D1D" w:rsidP="004C3D35">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“Hilimden (</w:t>
      </w:r>
      <w:r w:rsidR="004C3D35">
        <w:rPr>
          <w:rFonts w:ascii="Garamond" w:hAnsi="Garamond"/>
          <w:sz w:val="24"/>
        </w:rPr>
        <w:t>yumuşak huyl</w:t>
      </w:r>
      <w:r w:rsidR="004C3D35">
        <w:rPr>
          <w:rFonts w:ascii="Garamond" w:hAnsi="Garamond"/>
          <w:sz w:val="24"/>
        </w:rPr>
        <w:t>u</w:t>
      </w:r>
      <w:r w:rsidR="004C3D35">
        <w:rPr>
          <w:rFonts w:ascii="Garamond" w:hAnsi="Garamond"/>
          <w:sz w:val="24"/>
        </w:rPr>
        <w:t>luktan</w:t>
      </w:r>
      <w:r w:rsidRPr="00F64E0E">
        <w:rPr>
          <w:rFonts w:ascii="Garamond" w:hAnsi="Garamond"/>
          <w:sz w:val="24"/>
        </w:rPr>
        <w:t>) daha yüce bir izzet yo</w:t>
      </w:r>
      <w:r w:rsidRPr="00F64E0E">
        <w:rPr>
          <w:rFonts w:ascii="Garamond" w:hAnsi="Garamond"/>
          <w:sz w:val="24"/>
        </w:rPr>
        <w:t>k</w:t>
      </w:r>
      <w:r w:rsidRPr="00F64E0E">
        <w:rPr>
          <w:rFonts w:ascii="Garamond" w:hAnsi="Garamond"/>
          <w:sz w:val="24"/>
        </w:rPr>
        <w:t>tur.”</w:t>
      </w:r>
      <w:r w:rsidRPr="00F64E0E">
        <w:rPr>
          <w:rStyle w:val="FootnoteReference"/>
          <w:rFonts w:ascii="Garamond" w:hAnsi="Garamond"/>
          <w:sz w:val="24"/>
        </w:rPr>
        <w:footnoteReference w:id="86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“Hilim gibi bir izzet yo</w:t>
      </w:r>
      <w:r w:rsidRPr="00F64E0E">
        <w:rPr>
          <w:rFonts w:ascii="Garamond" w:hAnsi="Garamond"/>
          <w:sz w:val="24"/>
        </w:rPr>
        <w:t>k</w:t>
      </w:r>
      <w:r w:rsidRPr="00F64E0E">
        <w:rPr>
          <w:rFonts w:ascii="Garamond" w:hAnsi="Garamond"/>
          <w:sz w:val="24"/>
        </w:rPr>
        <w:t>tur.”</w:t>
      </w:r>
      <w:r w:rsidRPr="00F64E0E">
        <w:rPr>
          <w:rStyle w:val="FootnoteReference"/>
          <w:rFonts w:ascii="Garamond" w:hAnsi="Garamond"/>
          <w:sz w:val="24"/>
        </w:rPr>
        <w:footnoteReference w:id="861"/>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Zeyn’ul Abidin (a.s) şö</w:t>
      </w:r>
      <w:r w:rsidRPr="00F64E0E">
        <w:rPr>
          <w:rFonts w:ascii="Garamond" w:hAnsi="Garamond"/>
          <w:i/>
          <w:iCs/>
          <w:sz w:val="24"/>
        </w:rPr>
        <w:t>y</w:t>
      </w:r>
      <w:r w:rsidRPr="00F64E0E">
        <w:rPr>
          <w:rFonts w:ascii="Garamond" w:hAnsi="Garamond"/>
          <w:i/>
          <w:iCs/>
          <w:sz w:val="24"/>
        </w:rPr>
        <w:t xml:space="preserve">le buyurmuştur: </w:t>
      </w:r>
      <w:r w:rsidRPr="00F64E0E">
        <w:rPr>
          <w:rFonts w:ascii="Garamond" w:hAnsi="Garamond"/>
          <w:sz w:val="24"/>
        </w:rPr>
        <w:t>“(ilahi) Emir s</w:t>
      </w:r>
      <w:r w:rsidRPr="00F64E0E">
        <w:rPr>
          <w:rFonts w:ascii="Garamond" w:hAnsi="Garamond"/>
          <w:sz w:val="24"/>
        </w:rPr>
        <w:t>a</w:t>
      </w:r>
      <w:r w:rsidRPr="00F64E0E">
        <w:rPr>
          <w:rFonts w:ascii="Garamond" w:hAnsi="Garamond"/>
          <w:sz w:val="24"/>
        </w:rPr>
        <w:t>hiplerine itaat etmek izzetin k</w:t>
      </w:r>
      <w:r w:rsidRPr="00F64E0E">
        <w:rPr>
          <w:rFonts w:ascii="Garamond" w:hAnsi="Garamond"/>
          <w:sz w:val="24"/>
        </w:rPr>
        <w:t>e</w:t>
      </w:r>
      <w:r w:rsidRPr="00F64E0E">
        <w:rPr>
          <w:rFonts w:ascii="Garamond" w:hAnsi="Garamond"/>
          <w:sz w:val="24"/>
        </w:rPr>
        <w:t>malidir.”</w:t>
      </w:r>
      <w:r w:rsidRPr="00F64E0E">
        <w:rPr>
          <w:rStyle w:val="FootnoteReference"/>
          <w:rFonts w:ascii="Garamond" w:hAnsi="Garamond"/>
          <w:sz w:val="24"/>
        </w:rPr>
        <w:footnoteReference w:id="862"/>
      </w:r>
    </w:p>
    <w:p w:rsidR="00221D1D" w:rsidRPr="00F64E0E" w:rsidRDefault="00221D1D">
      <w:pPr>
        <w:spacing w:line="320" w:lineRule="atLeast"/>
        <w:jc w:val="both"/>
        <w:rPr>
          <w:rFonts w:ascii="Garamond" w:hAnsi="Garamond"/>
          <w:i/>
          <w:iCs/>
          <w:sz w:val="24"/>
        </w:rPr>
      </w:pPr>
      <w:r w:rsidRPr="00F64E0E">
        <w:rPr>
          <w:rFonts w:ascii="Garamond" w:hAnsi="Garamond"/>
          <w:i/>
          <w:iCs/>
          <w:sz w:val="24"/>
        </w:rPr>
        <w:t>bak. 271, 2712. Bölüm</w:t>
      </w:r>
      <w:r w:rsidR="004C3D35">
        <w:rPr>
          <w:rFonts w:ascii="Garamond" w:hAnsi="Garamond"/>
          <w:i/>
          <w:iCs/>
          <w:sz w:val="24"/>
        </w:rPr>
        <w:t>ler</w:t>
      </w:r>
      <w:r w:rsidRPr="00F64E0E">
        <w:rPr>
          <w:rFonts w:ascii="Garamond" w:hAnsi="Garamond"/>
          <w:i/>
          <w:iCs/>
          <w:sz w:val="24"/>
        </w:rPr>
        <w:t xml:space="preserve"> </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311" w:name="_Toc53989829"/>
      <w:r>
        <w:t>2710. Bölüm</w:t>
      </w:r>
      <w:bookmarkEnd w:id="311"/>
    </w:p>
    <w:p w:rsidR="00221D1D" w:rsidRDefault="00221D1D">
      <w:pPr>
        <w:pStyle w:val="Heading1"/>
      </w:pPr>
      <w:bookmarkStart w:id="312" w:name="_Toc53989830"/>
      <w:r>
        <w:t>İzzetin Sebepleri</w:t>
      </w:r>
      <w:bookmarkEnd w:id="312"/>
      <w:r>
        <w:t xml:space="preserve"> </w:t>
      </w:r>
    </w:p>
    <w:p w:rsidR="00221D1D" w:rsidRDefault="00221D1D">
      <w:pPr>
        <w:pStyle w:val="Heading1"/>
      </w:pPr>
      <w:bookmarkStart w:id="313" w:name="_Toc53989831"/>
      <w:r>
        <w:t>(1)</w:t>
      </w:r>
      <w:bookmarkEnd w:id="313"/>
    </w:p>
    <w:p w:rsidR="00221D1D" w:rsidRPr="003A250F" w:rsidRDefault="004C3D35" w:rsidP="003A250F">
      <w:pPr>
        <w:pStyle w:val="Heading1"/>
      </w:pPr>
      <w:bookmarkStart w:id="314" w:name="_Toc53989832"/>
      <w:r>
        <w:t>Münezzeh Olan Allah’a İtaa</w:t>
      </w:r>
      <w:r w:rsidR="00221D1D">
        <w:t>t Etmek</w:t>
      </w:r>
      <w:bookmarkEnd w:id="314"/>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“Şüphesiz Allah-u Teala her gün şöyle buyurmaktadır: “Ben sizin aziz Rabbiniz</w:t>
      </w:r>
      <w:r w:rsidR="004C3D35">
        <w:rPr>
          <w:rFonts w:ascii="Garamond" w:hAnsi="Garamond"/>
          <w:sz w:val="24"/>
        </w:rPr>
        <w:t>im! O halde h</w:t>
      </w:r>
      <w:r w:rsidRPr="00F64E0E">
        <w:rPr>
          <w:rFonts w:ascii="Garamond" w:hAnsi="Garamond"/>
          <w:sz w:val="24"/>
        </w:rPr>
        <w:t>er kim iki dünya izzetini isterse (dünya ve ahiretteki) az</w:t>
      </w:r>
      <w:r w:rsidRPr="00F64E0E">
        <w:rPr>
          <w:rFonts w:ascii="Garamond" w:hAnsi="Garamond"/>
          <w:sz w:val="24"/>
        </w:rPr>
        <w:t>i</w:t>
      </w:r>
      <w:r w:rsidRPr="00F64E0E">
        <w:rPr>
          <w:rFonts w:ascii="Garamond" w:hAnsi="Garamond"/>
          <w:sz w:val="24"/>
        </w:rPr>
        <w:t>ze itaat etsin.”</w:t>
      </w:r>
      <w:r w:rsidRPr="00F64E0E">
        <w:rPr>
          <w:rStyle w:val="FootnoteReference"/>
          <w:rFonts w:ascii="Garamond" w:hAnsi="Garamond"/>
          <w:sz w:val="24"/>
        </w:rPr>
        <w:footnoteReference w:id="86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“Her kim aşireti olmaks</w:t>
      </w:r>
      <w:r w:rsidRPr="00F64E0E">
        <w:rPr>
          <w:rFonts w:ascii="Garamond" w:hAnsi="Garamond"/>
          <w:sz w:val="24"/>
        </w:rPr>
        <w:t>ı</w:t>
      </w:r>
      <w:r w:rsidRPr="00F64E0E">
        <w:rPr>
          <w:rFonts w:ascii="Garamond" w:hAnsi="Garamond"/>
          <w:sz w:val="24"/>
        </w:rPr>
        <w:t>zın izzetli</w:t>
      </w:r>
      <w:r w:rsidR="004C3D35">
        <w:rPr>
          <w:rFonts w:ascii="Garamond" w:hAnsi="Garamond"/>
          <w:sz w:val="24"/>
        </w:rPr>
        <w:t>,</w:t>
      </w:r>
      <w:r w:rsidRPr="00F64E0E">
        <w:rPr>
          <w:rFonts w:ascii="Garamond" w:hAnsi="Garamond"/>
          <w:sz w:val="24"/>
        </w:rPr>
        <w:t xml:space="preserve"> malı </w:t>
      </w:r>
      <w:r w:rsidRPr="00F64E0E">
        <w:rPr>
          <w:rFonts w:ascii="Garamond" w:hAnsi="Garamond"/>
          <w:sz w:val="24"/>
        </w:rPr>
        <w:lastRenderedPageBreak/>
        <w:t>olmaksızın ze</w:t>
      </w:r>
      <w:r w:rsidRPr="00F64E0E">
        <w:rPr>
          <w:rFonts w:ascii="Garamond" w:hAnsi="Garamond"/>
          <w:sz w:val="24"/>
        </w:rPr>
        <w:t>n</w:t>
      </w:r>
      <w:r w:rsidRPr="00F64E0E">
        <w:rPr>
          <w:rFonts w:ascii="Garamond" w:hAnsi="Garamond"/>
          <w:sz w:val="24"/>
        </w:rPr>
        <w:t>gin ve saltanatı olmaksızın he</w:t>
      </w:r>
      <w:r w:rsidRPr="00F64E0E">
        <w:rPr>
          <w:rFonts w:ascii="Garamond" w:hAnsi="Garamond"/>
          <w:sz w:val="24"/>
        </w:rPr>
        <w:t>y</w:t>
      </w:r>
      <w:r w:rsidRPr="00F64E0E">
        <w:rPr>
          <w:rFonts w:ascii="Garamond" w:hAnsi="Garamond"/>
          <w:sz w:val="24"/>
        </w:rPr>
        <w:t>betli olmak isterse Allah’a günah zilletinden</w:t>
      </w:r>
      <w:r w:rsidR="004C3D35">
        <w:rPr>
          <w:rFonts w:ascii="Garamond" w:hAnsi="Garamond"/>
          <w:sz w:val="24"/>
        </w:rPr>
        <w:t>,</w:t>
      </w:r>
      <w:r w:rsidRPr="00F64E0E">
        <w:rPr>
          <w:rFonts w:ascii="Garamond" w:hAnsi="Garamond"/>
          <w:sz w:val="24"/>
        </w:rPr>
        <w:t xml:space="preserve"> itaat izzetine geçm</w:t>
      </w:r>
      <w:r w:rsidRPr="00F64E0E">
        <w:rPr>
          <w:rFonts w:ascii="Garamond" w:hAnsi="Garamond"/>
          <w:sz w:val="24"/>
        </w:rPr>
        <w:t>e</w:t>
      </w:r>
      <w:r w:rsidRPr="00F64E0E">
        <w:rPr>
          <w:rFonts w:ascii="Garamond" w:hAnsi="Garamond"/>
          <w:sz w:val="24"/>
        </w:rPr>
        <w:t>lidir.”</w:t>
      </w:r>
      <w:r w:rsidRPr="00F64E0E">
        <w:rPr>
          <w:rStyle w:val="FootnoteReference"/>
          <w:rFonts w:ascii="Garamond" w:hAnsi="Garamond"/>
          <w:sz w:val="24"/>
        </w:rPr>
        <w:footnoteReference w:id="86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“Her kim mal ve serveti o</w:t>
      </w:r>
      <w:r w:rsidRPr="00F64E0E">
        <w:rPr>
          <w:rFonts w:ascii="Garamond" w:hAnsi="Garamond"/>
          <w:sz w:val="24"/>
        </w:rPr>
        <w:t>l</w:t>
      </w:r>
      <w:r w:rsidRPr="00F64E0E">
        <w:rPr>
          <w:rFonts w:ascii="Garamond" w:hAnsi="Garamond"/>
          <w:sz w:val="24"/>
        </w:rPr>
        <w:t>maksızın zengin, aşireti olmaks</w:t>
      </w:r>
      <w:r w:rsidRPr="00F64E0E">
        <w:rPr>
          <w:rFonts w:ascii="Garamond" w:hAnsi="Garamond"/>
          <w:sz w:val="24"/>
        </w:rPr>
        <w:t>ı</w:t>
      </w:r>
      <w:r w:rsidRPr="00F64E0E">
        <w:rPr>
          <w:rFonts w:ascii="Garamond" w:hAnsi="Garamond"/>
          <w:sz w:val="24"/>
        </w:rPr>
        <w:t>z</w:t>
      </w:r>
      <w:r w:rsidR="004C3D35">
        <w:rPr>
          <w:rFonts w:ascii="Garamond" w:hAnsi="Garamond"/>
          <w:sz w:val="24"/>
        </w:rPr>
        <w:t>ın izzetli</w:t>
      </w:r>
      <w:r w:rsidR="000472BE">
        <w:rPr>
          <w:rFonts w:ascii="Garamond" w:hAnsi="Garamond"/>
          <w:sz w:val="24"/>
        </w:rPr>
        <w:t xml:space="preserve"> olmayı,</w:t>
      </w:r>
      <w:r w:rsidRPr="00F64E0E">
        <w:rPr>
          <w:rFonts w:ascii="Garamond" w:hAnsi="Garamond"/>
          <w:sz w:val="24"/>
        </w:rPr>
        <w:t xml:space="preserve"> kudreti olma</w:t>
      </w:r>
      <w:r w:rsidRPr="00F64E0E">
        <w:rPr>
          <w:rFonts w:ascii="Garamond" w:hAnsi="Garamond"/>
          <w:sz w:val="24"/>
        </w:rPr>
        <w:t>k</w:t>
      </w:r>
      <w:r w:rsidRPr="00F64E0E">
        <w:rPr>
          <w:rFonts w:ascii="Garamond" w:hAnsi="Garamond"/>
          <w:sz w:val="24"/>
        </w:rPr>
        <w:t xml:space="preserve">sızın </w:t>
      </w:r>
      <w:r w:rsidRPr="00F64E0E">
        <w:rPr>
          <w:rFonts w:ascii="Garamond" w:hAnsi="Garamond"/>
          <w:sz w:val="24"/>
        </w:rPr>
        <w:t>i</w:t>
      </w:r>
      <w:r w:rsidRPr="00F64E0E">
        <w:rPr>
          <w:rFonts w:ascii="Garamond" w:hAnsi="Garamond"/>
          <w:sz w:val="24"/>
        </w:rPr>
        <w:t>taat edilmesini istiyorsa o halde Allah’a günah zilletinden itaat izzetine çıkmalıdır. Bu ta</w:t>
      </w:r>
      <w:r w:rsidRPr="00F64E0E">
        <w:rPr>
          <w:rFonts w:ascii="Garamond" w:hAnsi="Garamond"/>
          <w:sz w:val="24"/>
        </w:rPr>
        <w:t>k</w:t>
      </w:r>
      <w:r w:rsidRPr="00F64E0E">
        <w:rPr>
          <w:rFonts w:ascii="Garamond" w:hAnsi="Garamond"/>
          <w:sz w:val="24"/>
        </w:rPr>
        <w:t xml:space="preserve">tirde bütün bunların hepsini elde </w:t>
      </w:r>
      <w:r w:rsidRPr="00F64E0E">
        <w:rPr>
          <w:rFonts w:ascii="Garamond" w:hAnsi="Garamond"/>
          <w:sz w:val="24"/>
        </w:rPr>
        <w:t>e</w:t>
      </w:r>
      <w:r w:rsidRPr="00F64E0E">
        <w:rPr>
          <w:rFonts w:ascii="Garamond" w:hAnsi="Garamond"/>
          <w:sz w:val="24"/>
        </w:rPr>
        <w:t>der.”</w:t>
      </w:r>
      <w:r w:rsidRPr="00F64E0E">
        <w:rPr>
          <w:rStyle w:val="FootnoteReference"/>
          <w:rFonts w:ascii="Garamond" w:hAnsi="Garamond"/>
          <w:sz w:val="24"/>
        </w:rPr>
        <w:footnoteReference w:id="865"/>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“Her kimi Allah</w:t>
      </w:r>
      <w:r w:rsidR="000472BE">
        <w:rPr>
          <w:rFonts w:ascii="Garamond" w:hAnsi="Garamond"/>
          <w:sz w:val="24"/>
        </w:rPr>
        <w:t>,</w:t>
      </w:r>
      <w:r w:rsidRPr="00F64E0E">
        <w:rPr>
          <w:rFonts w:ascii="Garamond" w:hAnsi="Garamond"/>
          <w:sz w:val="24"/>
        </w:rPr>
        <w:t xml:space="preserve"> güna</w:t>
      </w:r>
      <w:r w:rsidRPr="00F64E0E">
        <w:rPr>
          <w:rFonts w:ascii="Garamond" w:hAnsi="Garamond"/>
          <w:sz w:val="24"/>
        </w:rPr>
        <w:t>h</w:t>
      </w:r>
      <w:r w:rsidRPr="00F64E0E">
        <w:rPr>
          <w:rFonts w:ascii="Garamond" w:hAnsi="Garamond"/>
          <w:sz w:val="24"/>
        </w:rPr>
        <w:t>ların zilletinden takva izzetine çı</w:t>
      </w:r>
      <w:r w:rsidR="00A717FD">
        <w:rPr>
          <w:rFonts w:ascii="Garamond" w:hAnsi="Garamond"/>
          <w:sz w:val="24"/>
        </w:rPr>
        <w:t>karırsa onu</w:t>
      </w:r>
      <w:r w:rsidRPr="00F64E0E">
        <w:rPr>
          <w:rFonts w:ascii="Garamond" w:hAnsi="Garamond"/>
          <w:sz w:val="24"/>
        </w:rPr>
        <w:t xml:space="preserve"> malı olmaksızın zengin, aşireti olmaksızın aziz k</w:t>
      </w:r>
      <w:r w:rsidRPr="00F64E0E">
        <w:rPr>
          <w:rFonts w:ascii="Garamond" w:hAnsi="Garamond"/>
          <w:sz w:val="24"/>
        </w:rPr>
        <w:t>ı</w:t>
      </w:r>
      <w:r w:rsidRPr="00F64E0E">
        <w:rPr>
          <w:rFonts w:ascii="Garamond" w:hAnsi="Garamond"/>
          <w:sz w:val="24"/>
        </w:rPr>
        <w:t>lar ve hiç bir insan olmaksızın onu yalnızlıktan kurtarır.”</w:t>
      </w:r>
      <w:r w:rsidRPr="00F64E0E">
        <w:rPr>
          <w:rStyle w:val="FootnoteReference"/>
          <w:rFonts w:ascii="Garamond" w:hAnsi="Garamond"/>
          <w:sz w:val="24"/>
        </w:rPr>
        <w:footnoteReference w:id="86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“İzzeti talep ettiğin taktirde onu (Allah’a) itaat ile talep et.”</w:t>
      </w:r>
      <w:r w:rsidRPr="00F64E0E">
        <w:rPr>
          <w:rStyle w:val="FootnoteReference"/>
          <w:rFonts w:ascii="Garamond" w:hAnsi="Garamond"/>
          <w:sz w:val="24"/>
        </w:rPr>
        <w:footnoteReference w:id="86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“Allah-u Teala Davud’a (a.s) şöyle vahyetmiştir: “Ey Davud</w:t>
      </w:r>
      <w:r w:rsidR="00A717FD">
        <w:rPr>
          <w:rFonts w:ascii="Garamond" w:hAnsi="Garamond"/>
          <w:sz w:val="24"/>
        </w:rPr>
        <w:t>!</w:t>
      </w:r>
      <w:r w:rsidRPr="00F64E0E">
        <w:rPr>
          <w:rFonts w:ascii="Garamond" w:hAnsi="Garamond"/>
          <w:sz w:val="24"/>
        </w:rPr>
        <w:t xml:space="preserve"> </w:t>
      </w:r>
      <w:r w:rsidR="00A717FD" w:rsidRPr="00F64E0E">
        <w:rPr>
          <w:rFonts w:ascii="Garamond" w:hAnsi="Garamond"/>
          <w:sz w:val="24"/>
        </w:rPr>
        <w:t>B</w:t>
      </w:r>
      <w:r w:rsidRPr="00F64E0E">
        <w:rPr>
          <w:rFonts w:ascii="Garamond" w:hAnsi="Garamond"/>
          <w:sz w:val="24"/>
        </w:rPr>
        <w:t>en izzeti kendime itaatte karar kıldım. Ama insanlar onu sult</w:t>
      </w:r>
      <w:r w:rsidRPr="00F64E0E">
        <w:rPr>
          <w:rFonts w:ascii="Garamond" w:hAnsi="Garamond"/>
          <w:sz w:val="24"/>
        </w:rPr>
        <w:t>a</w:t>
      </w:r>
      <w:r w:rsidRPr="00F64E0E">
        <w:rPr>
          <w:rFonts w:ascii="Garamond" w:hAnsi="Garamond"/>
          <w:sz w:val="24"/>
        </w:rPr>
        <w:t xml:space="preserve">na itaatte arıyorlar ve bu </w:t>
      </w:r>
      <w:r w:rsidRPr="00F64E0E">
        <w:rPr>
          <w:rFonts w:ascii="Garamond" w:hAnsi="Garamond"/>
          <w:sz w:val="24"/>
        </w:rPr>
        <w:lastRenderedPageBreak/>
        <w:t>yüzden de onu elde edemiyorlar.”</w:t>
      </w:r>
      <w:r w:rsidRPr="00F64E0E">
        <w:rPr>
          <w:rStyle w:val="FootnoteReference"/>
          <w:rFonts w:ascii="Garamond" w:hAnsi="Garamond"/>
          <w:sz w:val="24"/>
        </w:rPr>
        <w:footnoteReference w:id="868"/>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 xml:space="preserve">“Hiçbir izzet (Allah’a) </w:t>
      </w:r>
      <w:r w:rsidR="00A717FD">
        <w:rPr>
          <w:rFonts w:ascii="Garamond" w:hAnsi="Garamond"/>
          <w:sz w:val="24"/>
        </w:rPr>
        <w:t>i</w:t>
      </w:r>
      <w:r w:rsidRPr="00F64E0E">
        <w:rPr>
          <w:rFonts w:ascii="Garamond" w:hAnsi="Garamond"/>
          <w:sz w:val="24"/>
        </w:rPr>
        <w:t>t</w:t>
      </w:r>
      <w:r w:rsidR="00A717FD">
        <w:rPr>
          <w:rFonts w:ascii="Garamond" w:hAnsi="Garamond"/>
          <w:sz w:val="24"/>
        </w:rPr>
        <w:t>a</w:t>
      </w:r>
      <w:r w:rsidRPr="00F64E0E">
        <w:rPr>
          <w:rFonts w:ascii="Garamond" w:hAnsi="Garamond"/>
          <w:sz w:val="24"/>
        </w:rPr>
        <w:t>at gibi değildir.”</w:t>
      </w:r>
      <w:r w:rsidRPr="00F64E0E">
        <w:rPr>
          <w:rStyle w:val="FootnoteReference"/>
          <w:rFonts w:ascii="Garamond" w:hAnsi="Garamond"/>
          <w:sz w:val="24"/>
        </w:rPr>
        <w:footnoteReference w:id="86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“Her kim insanların en azizi olmak istiyorsa aziz ve celil olan Allah’tan sakınmalıdır.”</w:t>
      </w:r>
      <w:r w:rsidRPr="00F64E0E">
        <w:rPr>
          <w:rStyle w:val="FootnoteReference"/>
          <w:rFonts w:ascii="Garamond" w:hAnsi="Garamond"/>
          <w:sz w:val="24"/>
        </w:rPr>
        <w:footnoteReference w:id="87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“Takvadan daha aziz bir y</w:t>
      </w:r>
      <w:r w:rsidRPr="00F64E0E">
        <w:rPr>
          <w:rFonts w:ascii="Garamond" w:hAnsi="Garamond"/>
          <w:sz w:val="24"/>
        </w:rPr>
        <w:t>ü</w:t>
      </w:r>
      <w:r w:rsidRPr="00F64E0E">
        <w:rPr>
          <w:rFonts w:ascii="Garamond" w:hAnsi="Garamond"/>
          <w:sz w:val="24"/>
        </w:rPr>
        <w:t>celik ve keramet yoktur.”</w:t>
      </w:r>
      <w:r w:rsidRPr="00F64E0E">
        <w:rPr>
          <w:rStyle w:val="FootnoteReference"/>
          <w:rFonts w:ascii="Garamond" w:hAnsi="Garamond"/>
          <w:sz w:val="24"/>
        </w:rPr>
        <w:footnoteReference w:id="871"/>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“Takvadan daha aziz bir i</w:t>
      </w:r>
      <w:r w:rsidRPr="00F64E0E">
        <w:rPr>
          <w:rFonts w:ascii="Garamond" w:hAnsi="Garamond"/>
          <w:sz w:val="24"/>
        </w:rPr>
        <w:t>z</w:t>
      </w:r>
      <w:r w:rsidRPr="00F64E0E">
        <w:rPr>
          <w:rFonts w:ascii="Garamond" w:hAnsi="Garamond"/>
          <w:sz w:val="24"/>
        </w:rPr>
        <w:t>zet yoktur.”</w:t>
      </w:r>
      <w:r w:rsidRPr="00F64E0E">
        <w:rPr>
          <w:rStyle w:val="FootnoteReference"/>
          <w:rFonts w:ascii="Garamond" w:hAnsi="Garamond"/>
          <w:sz w:val="24"/>
        </w:rPr>
        <w:footnoteReference w:id="872"/>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“Ey Allah’ın kulları! Sizlere Allah’tan sakınmayı tavsiye ed</w:t>
      </w:r>
      <w:r w:rsidRPr="00F64E0E">
        <w:rPr>
          <w:rFonts w:ascii="Garamond" w:hAnsi="Garamond"/>
          <w:sz w:val="24"/>
        </w:rPr>
        <w:t>i</w:t>
      </w:r>
      <w:r w:rsidRPr="00F64E0E">
        <w:rPr>
          <w:rFonts w:ascii="Garamond" w:hAnsi="Garamond"/>
          <w:sz w:val="24"/>
        </w:rPr>
        <w:t>yorum... Hakikatlerine sıkıca y</w:t>
      </w:r>
      <w:r w:rsidRPr="00F64E0E">
        <w:rPr>
          <w:rFonts w:ascii="Garamond" w:hAnsi="Garamond"/>
          <w:sz w:val="24"/>
        </w:rPr>
        <w:t>a</w:t>
      </w:r>
      <w:r w:rsidRPr="00F64E0E">
        <w:rPr>
          <w:rFonts w:ascii="Garamond" w:hAnsi="Garamond"/>
          <w:sz w:val="24"/>
        </w:rPr>
        <w:t>pışın ki sizi mutluluk diyarlarına, genişlik yurtlarına, sığınak kalel</w:t>
      </w:r>
      <w:r w:rsidRPr="00F64E0E">
        <w:rPr>
          <w:rFonts w:ascii="Garamond" w:hAnsi="Garamond"/>
          <w:sz w:val="24"/>
        </w:rPr>
        <w:t>e</w:t>
      </w:r>
      <w:r w:rsidRPr="00F64E0E">
        <w:rPr>
          <w:rFonts w:ascii="Garamond" w:hAnsi="Garamond"/>
          <w:sz w:val="24"/>
        </w:rPr>
        <w:t>r</w:t>
      </w:r>
      <w:r w:rsidR="00A717FD">
        <w:rPr>
          <w:rFonts w:ascii="Garamond" w:hAnsi="Garamond"/>
          <w:sz w:val="24"/>
        </w:rPr>
        <w:t>in</w:t>
      </w:r>
      <w:r w:rsidRPr="00F64E0E">
        <w:rPr>
          <w:rFonts w:ascii="Garamond" w:hAnsi="Garamond"/>
          <w:sz w:val="24"/>
        </w:rPr>
        <w:t>e, izzet ve şeref evlerine g</w:t>
      </w:r>
      <w:r w:rsidRPr="00F64E0E">
        <w:rPr>
          <w:rFonts w:ascii="Garamond" w:hAnsi="Garamond"/>
          <w:sz w:val="24"/>
        </w:rPr>
        <w:t>ö</w:t>
      </w:r>
      <w:r w:rsidRPr="00F64E0E">
        <w:rPr>
          <w:rFonts w:ascii="Garamond" w:hAnsi="Garamond"/>
          <w:sz w:val="24"/>
        </w:rPr>
        <w:t>türsün”</w:t>
      </w:r>
      <w:r w:rsidRPr="00F64E0E">
        <w:rPr>
          <w:rStyle w:val="FootnoteReference"/>
          <w:rFonts w:ascii="Garamond" w:hAnsi="Garamond"/>
          <w:sz w:val="24"/>
        </w:rPr>
        <w:footnoteReference w:id="87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Resulullah (s.a.a) Ebu Umame’ye hitaben şöyle buyurmuştur: </w:t>
      </w:r>
      <w:r w:rsidRPr="00F64E0E">
        <w:rPr>
          <w:rFonts w:ascii="Garamond" w:hAnsi="Garamond"/>
          <w:sz w:val="24"/>
        </w:rPr>
        <w:t xml:space="preserve">“Allah’ın işini aziz bil ki Allah da seni aziz </w:t>
      </w:r>
      <w:r w:rsidR="005A097C">
        <w:rPr>
          <w:rFonts w:ascii="Garamond" w:hAnsi="Garamond"/>
          <w:sz w:val="24"/>
        </w:rPr>
        <w:t>kılsı</w:t>
      </w:r>
      <w:r w:rsidRPr="00F64E0E">
        <w:rPr>
          <w:rFonts w:ascii="Garamond" w:hAnsi="Garamond"/>
          <w:sz w:val="24"/>
        </w:rPr>
        <w:t>n.”</w:t>
      </w:r>
      <w:r w:rsidRPr="00F64E0E">
        <w:rPr>
          <w:rStyle w:val="FootnoteReference"/>
          <w:rFonts w:ascii="Garamond" w:hAnsi="Garamond"/>
          <w:sz w:val="24"/>
        </w:rPr>
        <w:footnoteReference w:id="87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 xml:space="preserve">“Hak karşısında zelil </w:t>
      </w:r>
      <w:r w:rsidRPr="00F64E0E">
        <w:rPr>
          <w:rFonts w:ascii="Garamond" w:hAnsi="Garamond"/>
          <w:sz w:val="24"/>
        </w:rPr>
        <w:lastRenderedPageBreak/>
        <w:t>o</w:t>
      </w:r>
      <w:r w:rsidRPr="00F64E0E">
        <w:rPr>
          <w:rFonts w:ascii="Garamond" w:hAnsi="Garamond"/>
          <w:sz w:val="24"/>
        </w:rPr>
        <w:t>l</w:t>
      </w:r>
      <w:r w:rsidRPr="00F64E0E">
        <w:rPr>
          <w:rFonts w:ascii="Garamond" w:hAnsi="Garamond"/>
          <w:sz w:val="24"/>
        </w:rPr>
        <w:t>mak</w:t>
      </w:r>
      <w:r w:rsidR="005A097C">
        <w:rPr>
          <w:rFonts w:ascii="Garamond" w:hAnsi="Garamond"/>
          <w:sz w:val="24"/>
        </w:rPr>
        <w:t>,</w:t>
      </w:r>
      <w:r w:rsidRPr="00F64E0E">
        <w:rPr>
          <w:rFonts w:ascii="Garamond" w:hAnsi="Garamond"/>
          <w:sz w:val="24"/>
        </w:rPr>
        <w:t xml:space="preserve"> izzete</w:t>
      </w:r>
      <w:r w:rsidR="005A097C">
        <w:rPr>
          <w:rFonts w:ascii="Garamond" w:hAnsi="Garamond"/>
          <w:sz w:val="24"/>
        </w:rPr>
        <w:t>,</w:t>
      </w:r>
      <w:r w:rsidRPr="00F64E0E">
        <w:rPr>
          <w:rFonts w:ascii="Garamond" w:hAnsi="Garamond"/>
          <w:sz w:val="24"/>
        </w:rPr>
        <w:t xml:space="preserve"> batıl vesilesiyle aziz olmaktan daha yakı</w:t>
      </w:r>
      <w:r w:rsidR="005A097C">
        <w:rPr>
          <w:rFonts w:ascii="Garamond" w:hAnsi="Garamond"/>
          <w:sz w:val="24"/>
        </w:rPr>
        <w:t>n</w:t>
      </w:r>
      <w:r w:rsidRPr="00F64E0E">
        <w:rPr>
          <w:rFonts w:ascii="Garamond" w:hAnsi="Garamond"/>
          <w:sz w:val="24"/>
        </w:rPr>
        <w:t>dır.”</w:t>
      </w:r>
      <w:r w:rsidRPr="00F64E0E">
        <w:rPr>
          <w:rStyle w:val="FootnoteReference"/>
          <w:rFonts w:ascii="Garamond" w:hAnsi="Garamond"/>
          <w:sz w:val="24"/>
        </w:rPr>
        <w:footnoteReference w:id="875"/>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bir münacatı</w:t>
      </w:r>
      <w:r w:rsidRPr="00F64E0E">
        <w:rPr>
          <w:rFonts w:ascii="Garamond" w:hAnsi="Garamond"/>
          <w:i/>
          <w:iCs/>
          <w:sz w:val="24"/>
        </w:rPr>
        <w:t>n</w:t>
      </w:r>
      <w:r w:rsidRPr="00F64E0E">
        <w:rPr>
          <w:rFonts w:ascii="Garamond" w:hAnsi="Garamond"/>
          <w:i/>
          <w:iCs/>
          <w:sz w:val="24"/>
        </w:rPr>
        <w:t xml:space="preserve">da şöyle buyurmuştur: </w:t>
      </w:r>
      <w:r w:rsidRPr="00F64E0E">
        <w:rPr>
          <w:rFonts w:ascii="Garamond" w:hAnsi="Garamond"/>
          <w:sz w:val="24"/>
        </w:rPr>
        <w:t>“Allah’ım! Senin kulun oluşum benim için izzet olarak yeter ve senin</w:t>
      </w:r>
      <w:r w:rsidR="005A5511">
        <w:rPr>
          <w:rFonts w:ascii="Garamond" w:hAnsi="Garamond"/>
          <w:sz w:val="24"/>
        </w:rPr>
        <w:t xml:space="preserve"> benim Rabbim oluşun bana iftihar</w:t>
      </w:r>
      <w:r w:rsidRPr="00F64E0E">
        <w:rPr>
          <w:rFonts w:ascii="Garamond" w:hAnsi="Garamond"/>
          <w:sz w:val="24"/>
        </w:rPr>
        <w:t xml:space="preserve"> ol</w:t>
      </w:r>
      <w:r w:rsidRPr="00F64E0E">
        <w:rPr>
          <w:rFonts w:ascii="Garamond" w:hAnsi="Garamond"/>
          <w:sz w:val="24"/>
        </w:rPr>
        <w:t>a</w:t>
      </w:r>
      <w:r w:rsidRPr="00F64E0E">
        <w:rPr>
          <w:rFonts w:ascii="Garamond" w:hAnsi="Garamond"/>
          <w:sz w:val="24"/>
        </w:rPr>
        <w:t>rak yeter.”</w:t>
      </w:r>
      <w:r w:rsidRPr="00F64E0E">
        <w:rPr>
          <w:rStyle w:val="FootnoteReference"/>
          <w:rFonts w:ascii="Garamond" w:hAnsi="Garamond"/>
          <w:sz w:val="24"/>
        </w:rPr>
        <w:footnoteReference w:id="87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“Kendisini Allah’a itaat</w:t>
      </w:r>
      <w:r w:rsidR="005A5511">
        <w:rPr>
          <w:rFonts w:ascii="Garamond" w:hAnsi="Garamond"/>
          <w:sz w:val="24"/>
        </w:rPr>
        <w:t>l</w:t>
      </w:r>
      <w:r w:rsidRPr="00F64E0E">
        <w:rPr>
          <w:rFonts w:ascii="Garamond" w:hAnsi="Garamond"/>
          <w:sz w:val="24"/>
        </w:rPr>
        <w:t>e hor ve zelil kılan kimse</w:t>
      </w:r>
      <w:r w:rsidR="005A5511">
        <w:rPr>
          <w:rFonts w:ascii="Garamond" w:hAnsi="Garamond"/>
          <w:sz w:val="24"/>
        </w:rPr>
        <w:t>,</w:t>
      </w:r>
      <w:r w:rsidRPr="00F64E0E">
        <w:rPr>
          <w:rFonts w:ascii="Garamond" w:hAnsi="Garamond"/>
          <w:sz w:val="24"/>
        </w:rPr>
        <w:t xml:space="preserve"> Alla</w:t>
      </w:r>
      <w:r w:rsidR="005A5511">
        <w:rPr>
          <w:rFonts w:ascii="Garamond" w:hAnsi="Garamond"/>
          <w:sz w:val="24"/>
        </w:rPr>
        <w:t>h’a isyanla izzete ulaşan kimse</w:t>
      </w:r>
      <w:r w:rsidRPr="00F64E0E">
        <w:rPr>
          <w:rFonts w:ascii="Garamond" w:hAnsi="Garamond"/>
          <w:sz w:val="24"/>
        </w:rPr>
        <w:t>den daha izzetlidir.”</w:t>
      </w:r>
      <w:r w:rsidRPr="00F64E0E">
        <w:rPr>
          <w:rStyle w:val="FootnoteReference"/>
          <w:rFonts w:ascii="Garamond" w:hAnsi="Garamond"/>
          <w:sz w:val="24"/>
        </w:rPr>
        <w:footnoteReference w:id="877"/>
      </w:r>
    </w:p>
    <w:p w:rsidR="00221D1D" w:rsidRPr="00F64E0E" w:rsidRDefault="00221D1D">
      <w:pPr>
        <w:spacing w:line="320" w:lineRule="atLeast"/>
        <w:jc w:val="both"/>
        <w:rPr>
          <w:rFonts w:ascii="Garamond" w:hAnsi="Garamond"/>
          <w:i/>
          <w:iCs/>
          <w:sz w:val="24"/>
        </w:rPr>
      </w:pPr>
      <w:r w:rsidRPr="00F64E0E">
        <w:rPr>
          <w:rFonts w:ascii="Garamond" w:hAnsi="Garamond"/>
          <w:i/>
          <w:iCs/>
          <w:sz w:val="24"/>
        </w:rPr>
        <w:t>bak. 323. Konu</w:t>
      </w:r>
      <w:r w:rsidR="005A5511">
        <w:rPr>
          <w:rFonts w:ascii="Garamond" w:hAnsi="Garamond"/>
          <w:i/>
          <w:iCs/>
          <w:sz w:val="24"/>
        </w:rPr>
        <w:t>, et-Taa</w:t>
      </w:r>
      <w:r w:rsidRPr="00F64E0E">
        <w:rPr>
          <w:rFonts w:ascii="Garamond" w:hAnsi="Garamond"/>
          <w:i/>
          <w:iCs/>
          <w:sz w:val="24"/>
        </w:rPr>
        <w:t xml:space="preserve">t </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315" w:name="_Toc53989833"/>
      <w:r>
        <w:t>2711. Bölüm</w:t>
      </w:r>
      <w:bookmarkEnd w:id="315"/>
    </w:p>
    <w:p w:rsidR="00221D1D" w:rsidRDefault="00221D1D">
      <w:pPr>
        <w:pStyle w:val="Heading1"/>
      </w:pPr>
      <w:bookmarkStart w:id="316" w:name="_Toc53989834"/>
      <w:r>
        <w:t>İzzetin Sebepleri</w:t>
      </w:r>
      <w:bookmarkEnd w:id="316"/>
      <w:r>
        <w:t xml:space="preserve"> </w:t>
      </w:r>
    </w:p>
    <w:p w:rsidR="00221D1D" w:rsidRDefault="00221D1D">
      <w:pPr>
        <w:pStyle w:val="Heading1"/>
      </w:pPr>
      <w:bookmarkStart w:id="317" w:name="_Toc53989835"/>
      <w:r>
        <w:t>(2)</w:t>
      </w:r>
      <w:bookmarkEnd w:id="317"/>
    </w:p>
    <w:p w:rsidR="00221D1D" w:rsidRPr="003A250F" w:rsidRDefault="00221D1D" w:rsidP="003A250F">
      <w:pPr>
        <w:pStyle w:val="Heading1"/>
      </w:pPr>
      <w:bookmarkStart w:id="318" w:name="_Toc53989836"/>
      <w:r>
        <w:t>İnsanlardan Bir Şey Be</w:t>
      </w:r>
      <w:r>
        <w:t>k</w:t>
      </w:r>
      <w:r>
        <w:t>lememek</w:t>
      </w:r>
      <w:bookmarkEnd w:id="318"/>
      <w:r>
        <w:t xml:space="preserve"> </w:t>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“İzzet ehlinin insanla</w:t>
      </w:r>
      <w:r w:rsidRPr="00F64E0E">
        <w:rPr>
          <w:rFonts w:ascii="Garamond" w:hAnsi="Garamond"/>
          <w:sz w:val="24"/>
        </w:rPr>
        <w:t>r</w:t>
      </w:r>
      <w:r w:rsidRPr="00F64E0E">
        <w:rPr>
          <w:rFonts w:ascii="Garamond" w:hAnsi="Garamond"/>
          <w:sz w:val="24"/>
        </w:rPr>
        <w:t>dan ümidini kestiği bir eve ul</w:t>
      </w:r>
      <w:r w:rsidRPr="00F64E0E">
        <w:rPr>
          <w:rFonts w:ascii="Garamond" w:hAnsi="Garamond"/>
          <w:sz w:val="24"/>
        </w:rPr>
        <w:t>a</w:t>
      </w:r>
      <w:r w:rsidRPr="00F64E0E">
        <w:rPr>
          <w:rFonts w:ascii="Garamond" w:hAnsi="Garamond"/>
          <w:sz w:val="24"/>
        </w:rPr>
        <w:t>şıncaya kadar sürekli olarak k</w:t>
      </w:r>
      <w:r w:rsidRPr="00F64E0E">
        <w:rPr>
          <w:rFonts w:ascii="Garamond" w:hAnsi="Garamond"/>
          <w:sz w:val="24"/>
        </w:rPr>
        <w:t>a</w:t>
      </w:r>
      <w:r w:rsidRPr="00F64E0E">
        <w:rPr>
          <w:rFonts w:ascii="Garamond" w:hAnsi="Garamond"/>
          <w:sz w:val="24"/>
        </w:rPr>
        <w:t xml:space="preserve">rarsızlık </w:t>
      </w:r>
      <w:r w:rsidR="006B6086">
        <w:rPr>
          <w:rFonts w:ascii="Garamond" w:hAnsi="Garamond"/>
          <w:sz w:val="24"/>
        </w:rPr>
        <w:t>ve ıs</w:t>
      </w:r>
      <w:r w:rsidRPr="00F64E0E">
        <w:rPr>
          <w:rFonts w:ascii="Garamond" w:hAnsi="Garamond"/>
          <w:sz w:val="24"/>
        </w:rPr>
        <w:t>tırap içinde kalır ve (o eve ulaşınca) oraya yerleşir.”</w:t>
      </w:r>
      <w:r w:rsidRPr="00F64E0E">
        <w:rPr>
          <w:rStyle w:val="FootnoteReference"/>
          <w:rFonts w:ascii="Garamond" w:hAnsi="Garamond"/>
          <w:sz w:val="24"/>
        </w:rPr>
        <w:footnoteReference w:id="878"/>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Lokman (a.s) oğluna yaptığı öğüdünde şöyle buyurmuştur: </w:t>
      </w:r>
      <w:r w:rsidRPr="00F64E0E">
        <w:rPr>
          <w:rFonts w:ascii="Garamond" w:hAnsi="Garamond"/>
          <w:sz w:val="24"/>
        </w:rPr>
        <w:t xml:space="preserve">“Eğer </w:t>
      </w:r>
      <w:r w:rsidRPr="00F64E0E">
        <w:rPr>
          <w:rFonts w:ascii="Garamond" w:hAnsi="Garamond"/>
          <w:sz w:val="24"/>
        </w:rPr>
        <w:lastRenderedPageBreak/>
        <w:t>dünya izzetini elde etmek ist</w:t>
      </w:r>
      <w:r w:rsidRPr="00F64E0E">
        <w:rPr>
          <w:rFonts w:ascii="Garamond" w:hAnsi="Garamond"/>
          <w:sz w:val="24"/>
        </w:rPr>
        <w:t>i</w:t>
      </w:r>
      <w:r w:rsidRPr="00F64E0E">
        <w:rPr>
          <w:rFonts w:ascii="Garamond" w:hAnsi="Garamond"/>
          <w:sz w:val="24"/>
        </w:rPr>
        <w:t>yorsan insanların elinde olan şeylerden ümidini kes. Zira Pe</w:t>
      </w:r>
      <w:r w:rsidRPr="00F64E0E">
        <w:rPr>
          <w:rFonts w:ascii="Garamond" w:hAnsi="Garamond"/>
          <w:sz w:val="24"/>
        </w:rPr>
        <w:t>y</w:t>
      </w:r>
      <w:r w:rsidRPr="00F64E0E">
        <w:rPr>
          <w:rFonts w:ascii="Garamond" w:hAnsi="Garamond"/>
          <w:sz w:val="24"/>
        </w:rPr>
        <w:t>gamber ve sıddıklar (doğrular) tamahlarını kestikleri için o m</w:t>
      </w:r>
      <w:r w:rsidRPr="00F64E0E">
        <w:rPr>
          <w:rFonts w:ascii="Garamond" w:hAnsi="Garamond"/>
          <w:sz w:val="24"/>
        </w:rPr>
        <w:t>a</w:t>
      </w:r>
      <w:r w:rsidRPr="00F64E0E">
        <w:rPr>
          <w:rFonts w:ascii="Garamond" w:hAnsi="Garamond"/>
          <w:sz w:val="24"/>
        </w:rPr>
        <w:t>kamlara ulaştılar.”</w:t>
      </w:r>
      <w:r w:rsidRPr="00F64E0E">
        <w:rPr>
          <w:rStyle w:val="FootnoteReference"/>
          <w:rFonts w:ascii="Garamond" w:hAnsi="Garamond"/>
          <w:sz w:val="24"/>
        </w:rPr>
        <w:footnoteReference w:id="87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Bakır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“İnsanların elinde olanl</w:t>
      </w:r>
      <w:r w:rsidRPr="00F64E0E">
        <w:rPr>
          <w:rFonts w:ascii="Garamond" w:hAnsi="Garamond"/>
          <w:sz w:val="24"/>
        </w:rPr>
        <w:t>a</w:t>
      </w:r>
      <w:r w:rsidRPr="00F64E0E">
        <w:rPr>
          <w:rFonts w:ascii="Garamond" w:hAnsi="Garamond"/>
          <w:sz w:val="24"/>
        </w:rPr>
        <w:t>ra göz dikmemek müminin d</w:t>
      </w:r>
      <w:r w:rsidRPr="00F64E0E">
        <w:rPr>
          <w:rFonts w:ascii="Garamond" w:hAnsi="Garamond"/>
          <w:sz w:val="24"/>
        </w:rPr>
        <w:t>i</w:t>
      </w:r>
      <w:r w:rsidRPr="00F64E0E">
        <w:rPr>
          <w:rFonts w:ascii="Garamond" w:hAnsi="Garamond"/>
          <w:sz w:val="24"/>
        </w:rPr>
        <w:t xml:space="preserve">ninde izzetli olmasına sebep </w:t>
      </w:r>
      <w:r w:rsidRPr="00F64E0E">
        <w:rPr>
          <w:rFonts w:ascii="Garamond" w:hAnsi="Garamond"/>
          <w:sz w:val="24"/>
        </w:rPr>
        <w:t>o</w:t>
      </w:r>
      <w:r w:rsidR="003A250F">
        <w:rPr>
          <w:rFonts w:ascii="Garamond" w:hAnsi="Garamond"/>
          <w:sz w:val="24"/>
        </w:rPr>
        <w:t>lur. Acaba Hati</w:t>
      </w:r>
      <w:r w:rsidRPr="00F64E0E">
        <w:rPr>
          <w:rFonts w:ascii="Garamond" w:hAnsi="Garamond"/>
          <w:sz w:val="24"/>
        </w:rPr>
        <w:t>m’in şu sözünü duymadın mı? “İnsanların elinde olan şeyden ümidini kesmeyi k</w:t>
      </w:r>
      <w:r w:rsidRPr="00F64E0E">
        <w:rPr>
          <w:rFonts w:ascii="Garamond" w:hAnsi="Garamond"/>
          <w:sz w:val="24"/>
        </w:rPr>
        <w:t>a</w:t>
      </w:r>
      <w:r w:rsidRPr="00F64E0E">
        <w:rPr>
          <w:rFonts w:ascii="Garamond" w:hAnsi="Garamond"/>
          <w:sz w:val="24"/>
        </w:rPr>
        <w:t xml:space="preserve">rarlaştırırsan ve nefsin onunla </w:t>
      </w:r>
      <w:r w:rsidRPr="00F64E0E">
        <w:rPr>
          <w:rFonts w:ascii="Garamond" w:hAnsi="Garamond"/>
          <w:sz w:val="24"/>
        </w:rPr>
        <w:t>a</w:t>
      </w:r>
      <w:r w:rsidRPr="00F64E0E">
        <w:rPr>
          <w:rFonts w:ascii="Garamond" w:hAnsi="Garamond"/>
          <w:sz w:val="24"/>
        </w:rPr>
        <w:t>şina olursa onu müstağni ve t</w:t>
      </w:r>
      <w:r w:rsidRPr="00F64E0E">
        <w:rPr>
          <w:rFonts w:ascii="Garamond" w:hAnsi="Garamond"/>
          <w:sz w:val="24"/>
        </w:rPr>
        <w:t>a</w:t>
      </w:r>
      <w:r w:rsidRPr="00F64E0E">
        <w:rPr>
          <w:rFonts w:ascii="Garamond" w:hAnsi="Garamond"/>
          <w:sz w:val="24"/>
        </w:rPr>
        <w:t>mahı ise fakirlik olarak bulu</w:t>
      </w:r>
      <w:r w:rsidRPr="00F64E0E">
        <w:rPr>
          <w:rFonts w:ascii="Garamond" w:hAnsi="Garamond"/>
          <w:sz w:val="24"/>
        </w:rPr>
        <w:t>r</w:t>
      </w:r>
      <w:r w:rsidRPr="00F64E0E">
        <w:rPr>
          <w:rFonts w:ascii="Garamond" w:hAnsi="Garamond"/>
          <w:sz w:val="24"/>
        </w:rPr>
        <w:t>sun.”</w:t>
      </w:r>
      <w:r w:rsidRPr="00F64E0E">
        <w:rPr>
          <w:rStyle w:val="FootnoteReference"/>
          <w:rFonts w:ascii="Garamond" w:hAnsi="Garamond"/>
          <w:sz w:val="24"/>
        </w:rPr>
        <w:footnoteReference w:id="88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“İzzet (insanların elinde olan şeyden) ümidini kesmekledir.”</w:t>
      </w:r>
      <w:r w:rsidRPr="00F64E0E">
        <w:rPr>
          <w:rStyle w:val="FootnoteReference"/>
          <w:rFonts w:ascii="Garamond" w:hAnsi="Garamond"/>
          <w:sz w:val="24"/>
        </w:rPr>
        <w:footnoteReference w:id="881"/>
      </w:r>
    </w:p>
    <w:p w:rsidR="00221D1D" w:rsidRPr="00F64E0E" w:rsidRDefault="00221D1D">
      <w:pPr>
        <w:spacing w:line="320" w:lineRule="atLeast"/>
        <w:jc w:val="both"/>
        <w:rPr>
          <w:rFonts w:ascii="Garamond" w:hAnsi="Garamond"/>
          <w:i/>
          <w:iCs/>
          <w:sz w:val="24"/>
        </w:rPr>
      </w:pPr>
      <w:r w:rsidRPr="00F64E0E">
        <w:rPr>
          <w:rFonts w:ascii="Garamond" w:hAnsi="Garamond"/>
          <w:i/>
          <w:iCs/>
          <w:sz w:val="24"/>
        </w:rPr>
        <w:t xml:space="preserve">bak. el-Ye’s, 4236. Bölüm </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319" w:name="_Toc53989837"/>
      <w:r>
        <w:t>2712. Bölüm</w:t>
      </w:r>
      <w:bookmarkEnd w:id="319"/>
    </w:p>
    <w:p w:rsidR="00221D1D" w:rsidRDefault="00221D1D">
      <w:pPr>
        <w:pStyle w:val="Heading1"/>
      </w:pPr>
      <w:bookmarkStart w:id="320" w:name="_Toc53989838"/>
      <w:r>
        <w:t>İzzetin Sebepleri</w:t>
      </w:r>
      <w:bookmarkEnd w:id="320"/>
      <w:r>
        <w:t xml:space="preserve"> </w:t>
      </w:r>
    </w:p>
    <w:p w:rsidR="00221D1D" w:rsidRDefault="00221D1D">
      <w:pPr>
        <w:pStyle w:val="Heading1"/>
      </w:pPr>
      <w:bookmarkStart w:id="321" w:name="_Toc53989839"/>
      <w:r>
        <w:t>(3)</w:t>
      </w:r>
      <w:bookmarkEnd w:id="321"/>
    </w:p>
    <w:p w:rsidR="00221D1D" w:rsidRPr="003A250F" w:rsidRDefault="003A250F" w:rsidP="003A250F">
      <w:pPr>
        <w:pStyle w:val="Heading1"/>
      </w:pPr>
      <w:bookmarkStart w:id="322" w:name="_Toc53989840"/>
      <w:r>
        <w:t>İnsaf, Hakka Bağlılık, A</w:t>
      </w:r>
      <w:r w:rsidR="00221D1D">
        <w:t>f, Tevazu, Alçak Gönüll</w:t>
      </w:r>
      <w:r w:rsidR="00221D1D">
        <w:t>ü</w:t>
      </w:r>
      <w:r>
        <w:t>lük, İffet</w:t>
      </w:r>
      <w:r w:rsidR="00221D1D">
        <w:t xml:space="preserve"> Tevekkül, Ces</w:t>
      </w:r>
      <w:r w:rsidR="00221D1D">
        <w:t>a</w:t>
      </w:r>
      <w:r w:rsidR="00221D1D">
        <w:t xml:space="preserve">ret, Dili </w:t>
      </w:r>
      <w:r w:rsidR="00221D1D">
        <w:lastRenderedPageBreak/>
        <w:t>Korumak Öfk</w:t>
      </w:r>
      <w:r w:rsidR="00221D1D">
        <w:t>e</w:t>
      </w:r>
      <w:r>
        <w:t>yi Y</w:t>
      </w:r>
      <w:r w:rsidR="00221D1D">
        <w:t>enmek, Sabır</w:t>
      </w:r>
      <w:r>
        <w:t>,</w:t>
      </w:r>
      <w:r w:rsidR="00221D1D">
        <w:t xml:space="preserve"> Kan</w:t>
      </w:r>
      <w:r w:rsidR="00221D1D">
        <w:t>a</w:t>
      </w:r>
      <w:r w:rsidR="00221D1D">
        <w:t>at</w:t>
      </w:r>
      <w:r>
        <w:t>...</w:t>
      </w:r>
      <w:bookmarkEnd w:id="322"/>
      <w:r w:rsidR="00221D1D">
        <w:t xml:space="preserve"> </w:t>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003A250F">
        <w:rPr>
          <w:rFonts w:ascii="Garamond" w:hAnsi="Garamond"/>
          <w:sz w:val="24"/>
        </w:rPr>
        <w:t>“Bil ki h</w:t>
      </w:r>
      <w:r w:rsidRPr="00F64E0E">
        <w:rPr>
          <w:rFonts w:ascii="Garamond" w:hAnsi="Garamond"/>
          <w:sz w:val="24"/>
        </w:rPr>
        <w:t>er kim insanlara ka</w:t>
      </w:r>
      <w:r w:rsidRPr="00F64E0E">
        <w:rPr>
          <w:rFonts w:ascii="Garamond" w:hAnsi="Garamond"/>
          <w:sz w:val="24"/>
        </w:rPr>
        <w:t>r</w:t>
      </w:r>
      <w:r w:rsidRPr="00F64E0E">
        <w:rPr>
          <w:rFonts w:ascii="Garamond" w:hAnsi="Garamond"/>
          <w:sz w:val="24"/>
        </w:rPr>
        <w:t>şı insafla davranırsa Allah onun i</w:t>
      </w:r>
      <w:r w:rsidRPr="00F64E0E">
        <w:rPr>
          <w:rFonts w:ascii="Garamond" w:hAnsi="Garamond"/>
          <w:sz w:val="24"/>
        </w:rPr>
        <w:t>z</w:t>
      </w:r>
      <w:r w:rsidRPr="00F64E0E">
        <w:rPr>
          <w:rFonts w:ascii="Garamond" w:hAnsi="Garamond"/>
          <w:sz w:val="24"/>
        </w:rPr>
        <w:t>zetini artırır.”</w:t>
      </w:r>
      <w:r w:rsidRPr="00F64E0E">
        <w:rPr>
          <w:rStyle w:val="FootnoteReference"/>
          <w:rFonts w:ascii="Garamond" w:hAnsi="Garamond"/>
          <w:sz w:val="24"/>
        </w:rPr>
        <w:footnoteReference w:id="882"/>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Askeri (a.s) şöyle b</w:t>
      </w:r>
      <w:r w:rsidRPr="00F64E0E">
        <w:rPr>
          <w:rFonts w:ascii="Garamond" w:hAnsi="Garamond"/>
          <w:i/>
          <w:iCs/>
          <w:sz w:val="24"/>
        </w:rPr>
        <w:t>u</w:t>
      </w:r>
      <w:r w:rsidRPr="00F64E0E">
        <w:rPr>
          <w:rFonts w:ascii="Garamond" w:hAnsi="Garamond"/>
          <w:i/>
          <w:iCs/>
          <w:sz w:val="24"/>
        </w:rPr>
        <w:t xml:space="preserve">yurmuştur: </w:t>
      </w:r>
      <w:r w:rsidRPr="00F64E0E">
        <w:rPr>
          <w:rFonts w:ascii="Garamond" w:hAnsi="Garamond"/>
          <w:sz w:val="24"/>
        </w:rPr>
        <w:t>“Hakkı terke</w:t>
      </w:r>
      <w:r w:rsidR="002D16CA">
        <w:rPr>
          <w:rFonts w:ascii="Garamond" w:hAnsi="Garamond"/>
          <w:sz w:val="24"/>
        </w:rPr>
        <w:t xml:space="preserve">den </w:t>
      </w:r>
      <w:r w:rsidR="005A6A9E">
        <w:rPr>
          <w:rFonts w:ascii="Garamond" w:hAnsi="Garamond"/>
          <w:sz w:val="24"/>
        </w:rPr>
        <w:t xml:space="preserve">her </w:t>
      </w:r>
      <w:r w:rsidR="002D16CA">
        <w:rPr>
          <w:rFonts w:ascii="Garamond" w:hAnsi="Garamond"/>
          <w:sz w:val="24"/>
        </w:rPr>
        <w:t>aziz kimse zille</w:t>
      </w:r>
      <w:r w:rsidRPr="00F64E0E">
        <w:rPr>
          <w:rFonts w:ascii="Garamond" w:hAnsi="Garamond"/>
          <w:sz w:val="24"/>
        </w:rPr>
        <w:t>te düşmüştür. Hakkı alan her zelil ise izzet elde etmi</w:t>
      </w:r>
      <w:r w:rsidRPr="00F64E0E">
        <w:rPr>
          <w:rFonts w:ascii="Garamond" w:hAnsi="Garamond"/>
          <w:sz w:val="24"/>
        </w:rPr>
        <w:t>ş</w:t>
      </w:r>
      <w:r w:rsidRPr="00F64E0E">
        <w:rPr>
          <w:rFonts w:ascii="Garamond" w:hAnsi="Garamond"/>
          <w:sz w:val="24"/>
        </w:rPr>
        <w:t>tir.”</w:t>
      </w:r>
      <w:r w:rsidRPr="00F64E0E">
        <w:rPr>
          <w:rStyle w:val="FootnoteReference"/>
          <w:rFonts w:ascii="Garamond" w:hAnsi="Garamond"/>
          <w:sz w:val="24"/>
        </w:rPr>
        <w:footnoteReference w:id="883"/>
      </w:r>
    </w:p>
    <w:p w:rsidR="00221D1D" w:rsidRPr="00F64E0E" w:rsidRDefault="00221D1D" w:rsidP="006936B3">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“Her kim kendisine yap</w:t>
      </w:r>
      <w:r w:rsidRPr="00F64E0E">
        <w:rPr>
          <w:rFonts w:ascii="Garamond" w:hAnsi="Garamond"/>
          <w:sz w:val="24"/>
        </w:rPr>
        <w:t>ı</w:t>
      </w:r>
      <w:r w:rsidRPr="00F64E0E">
        <w:rPr>
          <w:rFonts w:ascii="Garamond" w:hAnsi="Garamond"/>
          <w:sz w:val="24"/>
        </w:rPr>
        <w:t>la</w:t>
      </w:r>
      <w:r w:rsidR="006936B3">
        <w:rPr>
          <w:rFonts w:ascii="Garamond" w:hAnsi="Garamond"/>
          <w:sz w:val="24"/>
        </w:rPr>
        <w:t xml:space="preserve">n bir zulmü bağışlarsa Allah da ona karşılık </w:t>
      </w:r>
      <w:r w:rsidRPr="00F64E0E">
        <w:rPr>
          <w:rFonts w:ascii="Garamond" w:hAnsi="Garamond"/>
          <w:sz w:val="24"/>
        </w:rPr>
        <w:t>dünya ve ahirette kend</w:t>
      </w:r>
      <w:r w:rsidRPr="00F64E0E">
        <w:rPr>
          <w:rFonts w:ascii="Garamond" w:hAnsi="Garamond"/>
          <w:sz w:val="24"/>
        </w:rPr>
        <w:t>i</w:t>
      </w:r>
      <w:r w:rsidRPr="00F64E0E">
        <w:rPr>
          <w:rFonts w:ascii="Garamond" w:hAnsi="Garamond"/>
          <w:sz w:val="24"/>
        </w:rPr>
        <w:t>sini aziz kılar.”</w:t>
      </w:r>
      <w:r w:rsidRPr="00F64E0E">
        <w:rPr>
          <w:rStyle w:val="FootnoteReference"/>
          <w:rFonts w:ascii="Garamond" w:hAnsi="Garamond"/>
          <w:sz w:val="24"/>
        </w:rPr>
        <w:footnoteReference w:id="884"/>
      </w:r>
    </w:p>
    <w:p w:rsidR="00221D1D" w:rsidRPr="00F64E0E" w:rsidRDefault="00221D1D" w:rsidP="00350C5B">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“Allah şu üç şey sebebi</w:t>
      </w:r>
      <w:r w:rsidRPr="00F64E0E">
        <w:rPr>
          <w:rFonts w:ascii="Garamond" w:hAnsi="Garamond"/>
          <w:sz w:val="24"/>
        </w:rPr>
        <w:t>y</w:t>
      </w:r>
      <w:r w:rsidRPr="00F64E0E">
        <w:rPr>
          <w:rFonts w:ascii="Garamond" w:hAnsi="Garamond"/>
          <w:sz w:val="24"/>
        </w:rPr>
        <w:t>le sadece hayır ve iyiliği arttırır: “Tevazu, ki Allah tevazu seb</w:t>
      </w:r>
      <w:r w:rsidRPr="00F64E0E">
        <w:rPr>
          <w:rFonts w:ascii="Garamond" w:hAnsi="Garamond"/>
          <w:sz w:val="24"/>
        </w:rPr>
        <w:t>e</w:t>
      </w:r>
      <w:r w:rsidRPr="00F64E0E">
        <w:rPr>
          <w:rFonts w:ascii="Garamond" w:hAnsi="Garamond"/>
          <w:sz w:val="24"/>
        </w:rPr>
        <w:t>biyle insanın yüce makamını art</w:t>
      </w:r>
      <w:r w:rsidR="00350C5B">
        <w:rPr>
          <w:rFonts w:ascii="Garamond" w:hAnsi="Garamond"/>
          <w:sz w:val="24"/>
        </w:rPr>
        <w:t>ı</w:t>
      </w:r>
      <w:r w:rsidR="00350C5B">
        <w:rPr>
          <w:rFonts w:ascii="Garamond" w:hAnsi="Garamond"/>
          <w:sz w:val="24"/>
        </w:rPr>
        <w:t>rır. Alçak gönüllülük</w:t>
      </w:r>
      <w:r w:rsidRPr="00F64E0E">
        <w:rPr>
          <w:rFonts w:ascii="Garamond" w:hAnsi="Garamond"/>
          <w:sz w:val="24"/>
        </w:rPr>
        <w:t xml:space="preserve"> ki All</w:t>
      </w:r>
      <w:r w:rsidR="00350C5B">
        <w:rPr>
          <w:rFonts w:ascii="Garamond" w:hAnsi="Garamond"/>
          <w:sz w:val="24"/>
        </w:rPr>
        <w:t>ah bununla da sadece izzeti art</w:t>
      </w:r>
      <w:r w:rsidRPr="00F64E0E">
        <w:rPr>
          <w:rFonts w:ascii="Garamond" w:hAnsi="Garamond"/>
          <w:sz w:val="24"/>
        </w:rPr>
        <w:t xml:space="preserve">ırır ve </w:t>
      </w:r>
      <w:r w:rsidR="00350C5B">
        <w:rPr>
          <w:rFonts w:ascii="Garamond" w:hAnsi="Garamond"/>
          <w:sz w:val="24"/>
        </w:rPr>
        <w:t>iffet</w:t>
      </w:r>
      <w:r w:rsidRPr="00F64E0E">
        <w:rPr>
          <w:rFonts w:ascii="Garamond" w:hAnsi="Garamond"/>
          <w:sz w:val="24"/>
        </w:rPr>
        <w:t xml:space="preserve"> Allah bununla da sad</w:t>
      </w:r>
      <w:r w:rsidRPr="00F64E0E">
        <w:rPr>
          <w:rFonts w:ascii="Garamond" w:hAnsi="Garamond"/>
          <w:sz w:val="24"/>
        </w:rPr>
        <w:t>e</w:t>
      </w:r>
      <w:r w:rsidRPr="00F64E0E">
        <w:rPr>
          <w:rFonts w:ascii="Garamond" w:hAnsi="Garamond"/>
          <w:sz w:val="24"/>
        </w:rPr>
        <w:t>ce zenginliği artt</w:t>
      </w:r>
      <w:r w:rsidRPr="00F64E0E">
        <w:rPr>
          <w:rFonts w:ascii="Garamond" w:hAnsi="Garamond"/>
          <w:sz w:val="24"/>
        </w:rPr>
        <w:t>ı</w:t>
      </w:r>
      <w:r w:rsidRPr="00F64E0E">
        <w:rPr>
          <w:rFonts w:ascii="Garamond" w:hAnsi="Garamond"/>
          <w:sz w:val="24"/>
        </w:rPr>
        <w:t>rır.”</w:t>
      </w:r>
      <w:r w:rsidRPr="00F64E0E">
        <w:rPr>
          <w:rStyle w:val="FootnoteReference"/>
          <w:rFonts w:ascii="Garamond" w:hAnsi="Garamond"/>
          <w:sz w:val="24"/>
        </w:rPr>
        <w:footnoteReference w:id="885"/>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Bakır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“İhtiyaçsızlık ve izzet</w:t>
      </w:r>
      <w:r w:rsidR="00C165EB">
        <w:rPr>
          <w:rFonts w:ascii="Garamond" w:hAnsi="Garamond"/>
          <w:sz w:val="24"/>
        </w:rPr>
        <w:t>,</w:t>
      </w:r>
      <w:r w:rsidRPr="00F64E0E">
        <w:rPr>
          <w:rFonts w:ascii="Garamond" w:hAnsi="Garamond"/>
          <w:sz w:val="24"/>
        </w:rPr>
        <w:t xml:space="preserve"> müminin kalbinde dönüp dolaşır ve içinde tevekkül olan bir yere ulaşınca oraya yerleşir.”</w:t>
      </w:r>
      <w:r w:rsidRPr="00F64E0E">
        <w:rPr>
          <w:rStyle w:val="FootnoteReference"/>
          <w:rFonts w:ascii="Garamond" w:hAnsi="Garamond"/>
          <w:sz w:val="24"/>
        </w:rPr>
        <w:footnoteReference w:id="88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İmam Kazım (a.s), kendisine, “Bana tavsiyede bulun” diyen biri</w:t>
      </w:r>
      <w:r w:rsidR="00C165EB">
        <w:rPr>
          <w:rFonts w:ascii="Garamond" w:hAnsi="Garamond"/>
          <w:i/>
          <w:iCs/>
          <w:sz w:val="24"/>
        </w:rPr>
        <w:t>si</w:t>
      </w:r>
      <w:r w:rsidRPr="00F64E0E">
        <w:rPr>
          <w:rFonts w:ascii="Garamond" w:hAnsi="Garamond"/>
          <w:i/>
          <w:iCs/>
          <w:sz w:val="24"/>
        </w:rPr>
        <w:t xml:space="preserve">ne şöyle buyurmuştur: </w:t>
      </w:r>
      <w:r w:rsidRPr="00F64E0E">
        <w:rPr>
          <w:rFonts w:ascii="Garamond" w:hAnsi="Garamond"/>
          <w:sz w:val="24"/>
        </w:rPr>
        <w:t xml:space="preserve">“Dilini tut ki </w:t>
      </w:r>
      <w:r w:rsidRPr="00F64E0E">
        <w:rPr>
          <w:rFonts w:ascii="Garamond" w:hAnsi="Garamond"/>
          <w:sz w:val="24"/>
        </w:rPr>
        <w:t>a</w:t>
      </w:r>
      <w:r w:rsidRPr="00F64E0E">
        <w:rPr>
          <w:rFonts w:ascii="Garamond" w:hAnsi="Garamond"/>
          <w:sz w:val="24"/>
        </w:rPr>
        <w:t>ziz olasın ve iplerinin dizginler</w:t>
      </w:r>
      <w:r w:rsidRPr="00F64E0E">
        <w:rPr>
          <w:rFonts w:ascii="Garamond" w:hAnsi="Garamond"/>
          <w:sz w:val="24"/>
        </w:rPr>
        <w:t>i</w:t>
      </w:r>
      <w:r w:rsidRPr="00F64E0E">
        <w:rPr>
          <w:rFonts w:ascii="Garamond" w:hAnsi="Garamond"/>
          <w:sz w:val="24"/>
        </w:rPr>
        <w:t>ni insanların eline verme ki rezil olursun.”</w:t>
      </w:r>
      <w:r w:rsidRPr="00F64E0E">
        <w:rPr>
          <w:rStyle w:val="FootnoteReference"/>
          <w:rFonts w:ascii="Garamond" w:hAnsi="Garamond"/>
          <w:sz w:val="24"/>
        </w:rPr>
        <w:footnoteReference w:id="88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Bakır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“Allah şu üç şey sebebi</w:t>
      </w:r>
      <w:r w:rsidRPr="00F64E0E">
        <w:rPr>
          <w:rFonts w:ascii="Garamond" w:hAnsi="Garamond"/>
          <w:sz w:val="24"/>
        </w:rPr>
        <w:t>y</w:t>
      </w:r>
      <w:r w:rsidRPr="00F64E0E">
        <w:rPr>
          <w:rFonts w:ascii="Garamond" w:hAnsi="Garamond"/>
          <w:sz w:val="24"/>
        </w:rPr>
        <w:t>le, Müslüman insanın sadece i</w:t>
      </w:r>
      <w:r w:rsidRPr="00F64E0E">
        <w:rPr>
          <w:rFonts w:ascii="Garamond" w:hAnsi="Garamond"/>
          <w:sz w:val="24"/>
        </w:rPr>
        <w:t>z</w:t>
      </w:r>
      <w:r w:rsidR="00C165EB">
        <w:rPr>
          <w:rFonts w:ascii="Garamond" w:hAnsi="Garamond"/>
          <w:sz w:val="24"/>
        </w:rPr>
        <w:t xml:space="preserve">zetini artırır: </w:t>
      </w:r>
      <w:r w:rsidRPr="00F64E0E">
        <w:rPr>
          <w:rFonts w:ascii="Garamond" w:hAnsi="Garamond"/>
          <w:sz w:val="24"/>
        </w:rPr>
        <w:t>Kendisine zulm</w:t>
      </w:r>
      <w:r w:rsidRPr="00F64E0E">
        <w:rPr>
          <w:rFonts w:ascii="Garamond" w:hAnsi="Garamond"/>
          <w:sz w:val="24"/>
        </w:rPr>
        <w:t>e</w:t>
      </w:r>
      <w:r w:rsidRPr="00F64E0E">
        <w:rPr>
          <w:rFonts w:ascii="Garamond" w:hAnsi="Garamond"/>
          <w:sz w:val="24"/>
        </w:rPr>
        <w:t>de</w:t>
      </w:r>
      <w:r w:rsidR="00C165EB">
        <w:rPr>
          <w:rFonts w:ascii="Garamond" w:hAnsi="Garamond"/>
          <w:sz w:val="24"/>
        </w:rPr>
        <w:t>ni bağışlama</w:t>
      </w:r>
      <w:r w:rsidRPr="00F64E0E">
        <w:rPr>
          <w:rFonts w:ascii="Garamond" w:hAnsi="Garamond"/>
          <w:sz w:val="24"/>
        </w:rPr>
        <w:t xml:space="preserve">, kendisinden </w:t>
      </w:r>
      <w:r w:rsidRPr="00F64E0E">
        <w:rPr>
          <w:rFonts w:ascii="Garamond" w:hAnsi="Garamond"/>
          <w:sz w:val="24"/>
        </w:rPr>
        <w:t>e</w:t>
      </w:r>
      <w:r w:rsidRPr="00F64E0E">
        <w:rPr>
          <w:rFonts w:ascii="Garamond" w:hAnsi="Garamond"/>
          <w:sz w:val="24"/>
        </w:rPr>
        <w:t>sirgeyen bir kimseye bağışta b</w:t>
      </w:r>
      <w:r w:rsidRPr="00F64E0E">
        <w:rPr>
          <w:rFonts w:ascii="Garamond" w:hAnsi="Garamond"/>
          <w:sz w:val="24"/>
        </w:rPr>
        <w:t>u</w:t>
      </w:r>
      <w:r w:rsidR="00C165EB">
        <w:rPr>
          <w:rFonts w:ascii="Garamond" w:hAnsi="Garamond"/>
          <w:sz w:val="24"/>
        </w:rPr>
        <w:t>lunma</w:t>
      </w:r>
      <w:r w:rsidRPr="00F64E0E">
        <w:rPr>
          <w:rFonts w:ascii="Garamond" w:hAnsi="Garamond"/>
          <w:sz w:val="24"/>
        </w:rPr>
        <w:t xml:space="preserve"> ve kendisinden kopan b</w:t>
      </w:r>
      <w:r w:rsidRPr="00F64E0E">
        <w:rPr>
          <w:rFonts w:ascii="Garamond" w:hAnsi="Garamond"/>
          <w:sz w:val="24"/>
        </w:rPr>
        <w:t>i</w:t>
      </w:r>
      <w:r w:rsidRPr="00F64E0E">
        <w:rPr>
          <w:rFonts w:ascii="Garamond" w:hAnsi="Garamond"/>
          <w:sz w:val="24"/>
        </w:rPr>
        <w:t>riyle birleşmek.”</w:t>
      </w:r>
      <w:r w:rsidRPr="00F64E0E">
        <w:rPr>
          <w:rStyle w:val="FootnoteReference"/>
          <w:rFonts w:ascii="Garamond" w:hAnsi="Garamond"/>
          <w:sz w:val="24"/>
        </w:rPr>
        <w:footnoteReference w:id="888"/>
      </w:r>
    </w:p>
    <w:p w:rsidR="00221D1D" w:rsidRPr="00F64E0E" w:rsidRDefault="00221D1D" w:rsidP="00C165EB">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“Allah’a yemin olsun ki üç şey haktır: “Hiçbir servet, s</w:t>
      </w:r>
      <w:r w:rsidRPr="00F64E0E">
        <w:rPr>
          <w:rFonts w:ascii="Garamond" w:hAnsi="Garamond"/>
          <w:sz w:val="24"/>
        </w:rPr>
        <w:t>a</w:t>
      </w:r>
      <w:r w:rsidRPr="00F64E0E">
        <w:rPr>
          <w:rFonts w:ascii="Garamond" w:hAnsi="Garamond"/>
          <w:sz w:val="24"/>
        </w:rPr>
        <w:t>daka ve zekat vermekle eksi</w:t>
      </w:r>
      <w:r w:rsidRPr="00F64E0E">
        <w:rPr>
          <w:rFonts w:ascii="Garamond" w:hAnsi="Garamond"/>
          <w:sz w:val="24"/>
        </w:rPr>
        <w:t>l</w:t>
      </w:r>
      <w:r w:rsidRPr="00F64E0E">
        <w:rPr>
          <w:rFonts w:ascii="Garamond" w:hAnsi="Garamond"/>
          <w:sz w:val="24"/>
        </w:rPr>
        <w:t>mez, birisine zulmedilince bunu telafi etme gücüne sahip olduğu halde sakınan kimseye (bu yaptığına) karşılık olarak, A</w:t>
      </w:r>
      <w:r w:rsidRPr="00F64E0E">
        <w:rPr>
          <w:rFonts w:ascii="Garamond" w:hAnsi="Garamond"/>
          <w:sz w:val="24"/>
        </w:rPr>
        <w:t>l</w:t>
      </w:r>
      <w:r w:rsidRPr="00F64E0E">
        <w:rPr>
          <w:rFonts w:ascii="Garamond" w:hAnsi="Garamond"/>
          <w:sz w:val="24"/>
        </w:rPr>
        <w:t>lah izzet vermiştir</w:t>
      </w:r>
      <w:r w:rsidR="00C165EB">
        <w:rPr>
          <w:rFonts w:ascii="Garamond" w:hAnsi="Garamond"/>
          <w:sz w:val="24"/>
        </w:rPr>
        <w:t>. Y</w:t>
      </w:r>
      <w:r w:rsidRPr="00F64E0E">
        <w:rPr>
          <w:rFonts w:ascii="Garamond" w:hAnsi="Garamond"/>
          <w:sz w:val="24"/>
        </w:rPr>
        <w:t>üzüne i</w:t>
      </w:r>
      <w:r w:rsidRPr="00F64E0E">
        <w:rPr>
          <w:rFonts w:ascii="Garamond" w:hAnsi="Garamond"/>
          <w:sz w:val="24"/>
        </w:rPr>
        <w:t>s</w:t>
      </w:r>
      <w:r w:rsidRPr="00F64E0E">
        <w:rPr>
          <w:rFonts w:ascii="Garamond" w:hAnsi="Garamond"/>
          <w:sz w:val="24"/>
        </w:rPr>
        <w:t>tek kapısını açan bir kul, kendi y</w:t>
      </w:r>
      <w:r w:rsidRPr="00F64E0E">
        <w:rPr>
          <w:rFonts w:ascii="Garamond" w:hAnsi="Garamond"/>
          <w:sz w:val="24"/>
        </w:rPr>
        <w:t>ü</w:t>
      </w:r>
      <w:r w:rsidRPr="00F64E0E">
        <w:rPr>
          <w:rFonts w:ascii="Garamond" w:hAnsi="Garamond"/>
          <w:sz w:val="24"/>
        </w:rPr>
        <w:t>züne fakirlik ve ihtiyaç kapısını da a</w:t>
      </w:r>
      <w:r w:rsidRPr="00F64E0E">
        <w:rPr>
          <w:rFonts w:ascii="Garamond" w:hAnsi="Garamond"/>
          <w:sz w:val="24"/>
        </w:rPr>
        <w:t>ç</w:t>
      </w:r>
      <w:r w:rsidRPr="00F64E0E">
        <w:rPr>
          <w:rFonts w:ascii="Garamond" w:hAnsi="Garamond"/>
          <w:sz w:val="24"/>
        </w:rPr>
        <w:t>mıştır.”</w:t>
      </w:r>
      <w:r w:rsidRPr="00F64E0E">
        <w:rPr>
          <w:rStyle w:val="FootnoteReference"/>
          <w:rFonts w:ascii="Garamond" w:hAnsi="Garamond"/>
          <w:sz w:val="24"/>
        </w:rPr>
        <w:footnoteReference w:id="88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 xml:space="preserve">“Öfkesini yenen kulun, aziz ve celil olan Allah </w:t>
      </w:r>
      <w:r w:rsidRPr="00F64E0E">
        <w:rPr>
          <w:rFonts w:ascii="Garamond" w:hAnsi="Garamond"/>
          <w:sz w:val="24"/>
        </w:rPr>
        <w:lastRenderedPageBreak/>
        <w:t>dünya ve ahirette izzetin</w:t>
      </w:r>
      <w:r w:rsidR="00C165EB">
        <w:rPr>
          <w:rFonts w:ascii="Garamond" w:hAnsi="Garamond"/>
          <w:sz w:val="24"/>
        </w:rPr>
        <w:t>i ar</w:t>
      </w:r>
      <w:r w:rsidRPr="00F64E0E">
        <w:rPr>
          <w:rFonts w:ascii="Garamond" w:hAnsi="Garamond"/>
          <w:sz w:val="24"/>
        </w:rPr>
        <w:t>tırır.”</w:t>
      </w:r>
      <w:r w:rsidRPr="00F64E0E">
        <w:rPr>
          <w:rStyle w:val="FootnoteReference"/>
          <w:rFonts w:ascii="Garamond" w:hAnsi="Garamond"/>
          <w:sz w:val="24"/>
        </w:rPr>
        <w:footnoteReference w:id="890"/>
      </w:r>
    </w:p>
    <w:p w:rsidR="00221D1D" w:rsidRPr="00F64E0E" w:rsidRDefault="005A6A9E">
      <w:pPr>
        <w:numPr>
          <w:ilvl w:val="0"/>
          <w:numId w:val="14"/>
        </w:numPr>
        <w:tabs>
          <w:tab w:val="clear" w:pos="360"/>
        </w:tabs>
        <w:spacing w:line="320" w:lineRule="atLeast"/>
        <w:jc w:val="both"/>
        <w:rPr>
          <w:rFonts w:ascii="Garamond" w:hAnsi="Garamond"/>
          <w:i/>
          <w:iCs/>
          <w:sz w:val="24"/>
        </w:rPr>
      </w:pPr>
      <w:r>
        <w:rPr>
          <w:rFonts w:ascii="Garamond" w:hAnsi="Garamond"/>
          <w:i/>
          <w:iCs/>
          <w:sz w:val="24"/>
        </w:rPr>
        <w:t>İmam Bakır</w:t>
      </w:r>
      <w:r w:rsidR="00221D1D" w:rsidRPr="00F64E0E">
        <w:rPr>
          <w:rFonts w:ascii="Garamond" w:hAnsi="Garamond"/>
          <w:i/>
          <w:iCs/>
          <w:sz w:val="24"/>
        </w:rPr>
        <w:t xml:space="preserve"> (a.s) şöyle buyu</w:t>
      </w:r>
      <w:r w:rsidR="00221D1D" w:rsidRPr="00F64E0E">
        <w:rPr>
          <w:rFonts w:ascii="Garamond" w:hAnsi="Garamond"/>
          <w:i/>
          <w:iCs/>
          <w:sz w:val="24"/>
        </w:rPr>
        <w:t>r</w:t>
      </w:r>
      <w:r w:rsidR="00221D1D" w:rsidRPr="00F64E0E">
        <w:rPr>
          <w:rFonts w:ascii="Garamond" w:hAnsi="Garamond"/>
          <w:i/>
          <w:iCs/>
          <w:sz w:val="24"/>
        </w:rPr>
        <w:t xml:space="preserve">muştur: </w:t>
      </w:r>
      <w:r w:rsidR="00221D1D" w:rsidRPr="00F64E0E">
        <w:rPr>
          <w:rFonts w:ascii="Garamond" w:hAnsi="Garamond"/>
          <w:sz w:val="24"/>
        </w:rPr>
        <w:t>“Her kim bir musibet karş</w:t>
      </w:r>
      <w:r w:rsidR="00221D1D" w:rsidRPr="00F64E0E">
        <w:rPr>
          <w:rFonts w:ascii="Garamond" w:hAnsi="Garamond"/>
          <w:sz w:val="24"/>
        </w:rPr>
        <w:t>ı</w:t>
      </w:r>
      <w:r w:rsidR="00221D1D" w:rsidRPr="00F64E0E">
        <w:rPr>
          <w:rFonts w:ascii="Garamond" w:hAnsi="Garamond"/>
          <w:sz w:val="24"/>
        </w:rPr>
        <w:t xml:space="preserve">sında sabrederse, aziz ve celil olan Allah </w:t>
      </w:r>
      <w:r>
        <w:rPr>
          <w:rFonts w:ascii="Garamond" w:hAnsi="Garamond"/>
          <w:sz w:val="24"/>
        </w:rPr>
        <w:t xml:space="preserve">onun </w:t>
      </w:r>
      <w:r w:rsidR="00221D1D" w:rsidRPr="00F64E0E">
        <w:rPr>
          <w:rFonts w:ascii="Garamond" w:hAnsi="Garamond"/>
          <w:sz w:val="24"/>
        </w:rPr>
        <w:t>izzetini a</w:t>
      </w:r>
      <w:r w:rsidR="00221D1D" w:rsidRPr="00F64E0E">
        <w:rPr>
          <w:rFonts w:ascii="Garamond" w:hAnsi="Garamond"/>
          <w:sz w:val="24"/>
        </w:rPr>
        <w:t>r</w:t>
      </w:r>
      <w:r w:rsidR="00221D1D" w:rsidRPr="00F64E0E">
        <w:rPr>
          <w:rFonts w:ascii="Garamond" w:hAnsi="Garamond"/>
          <w:sz w:val="24"/>
        </w:rPr>
        <w:t>tırır ve onu Muhammed ve Ehl-i Be</w:t>
      </w:r>
      <w:r w:rsidR="00221D1D" w:rsidRPr="00F64E0E">
        <w:rPr>
          <w:rFonts w:ascii="Garamond" w:hAnsi="Garamond"/>
          <w:sz w:val="24"/>
        </w:rPr>
        <w:t>y</w:t>
      </w:r>
      <w:r w:rsidR="00221D1D" w:rsidRPr="00F64E0E">
        <w:rPr>
          <w:rFonts w:ascii="Garamond" w:hAnsi="Garamond"/>
          <w:sz w:val="24"/>
        </w:rPr>
        <w:t>ti</w:t>
      </w:r>
      <w:r>
        <w:rPr>
          <w:rFonts w:ascii="Garamond" w:hAnsi="Garamond"/>
          <w:sz w:val="24"/>
        </w:rPr>
        <w:t>’</w:t>
      </w:r>
      <w:r w:rsidR="00221D1D" w:rsidRPr="00F64E0E">
        <w:rPr>
          <w:rFonts w:ascii="Garamond" w:hAnsi="Garamond"/>
          <w:sz w:val="24"/>
        </w:rPr>
        <w:t>yle (a.s) cennetine sokar.”</w:t>
      </w:r>
      <w:r w:rsidR="00221D1D" w:rsidRPr="00F64E0E">
        <w:rPr>
          <w:rStyle w:val="FootnoteReference"/>
          <w:rFonts w:ascii="Garamond" w:hAnsi="Garamond"/>
          <w:sz w:val="24"/>
        </w:rPr>
        <w:footnoteReference w:id="891"/>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“Her kim kötülükten t</w:t>
      </w:r>
      <w:r w:rsidRPr="00F64E0E">
        <w:rPr>
          <w:rFonts w:ascii="Garamond" w:hAnsi="Garamond"/>
          <w:sz w:val="24"/>
        </w:rPr>
        <w:t>e</w:t>
      </w:r>
      <w:r w:rsidRPr="00F64E0E">
        <w:rPr>
          <w:rFonts w:ascii="Garamond" w:hAnsi="Garamond"/>
          <w:sz w:val="24"/>
        </w:rPr>
        <w:t xml:space="preserve">mizlenirse, izzet elde etmiş </w:t>
      </w:r>
      <w:r w:rsidRPr="00F64E0E">
        <w:rPr>
          <w:rFonts w:ascii="Garamond" w:hAnsi="Garamond"/>
          <w:sz w:val="24"/>
        </w:rPr>
        <w:t>o</w:t>
      </w:r>
      <w:r w:rsidRPr="00F64E0E">
        <w:rPr>
          <w:rFonts w:ascii="Garamond" w:hAnsi="Garamond"/>
          <w:sz w:val="24"/>
        </w:rPr>
        <w:t>lur.”</w:t>
      </w:r>
      <w:r w:rsidRPr="00F64E0E">
        <w:rPr>
          <w:rStyle w:val="FootnoteReference"/>
          <w:rFonts w:ascii="Garamond" w:hAnsi="Garamond"/>
          <w:sz w:val="24"/>
        </w:rPr>
        <w:footnoteReference w:id="892"/>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“C</w:t>
      </w:r>
      <w:r w:rsidR="005A6A9E">
        <w:rPr>
          <w:rFonts w:ascii="Garamond" w:hAnsi="Garamond"/>
          <w:sz w:val="24"/>
        </w:rPr>
        <w:t>esaret, iki izzetten biridir. (S</w:t>
      </w:r>
      <w:r w:rsidRPr="00F64E0E">
        <w:rPr>
          <w:rFonts w:ascii="Garamond" w:hAnsi="Garamond"/>
          <w:sz w:val="24"/>
        </w:rPr>
        <w:t>avaş meydanlarından) kaçmak ise iki zilletten biridir.”</w:t>
      </w:r>
      <w:r w:rsidRPr="00F64E0E">
        <w:rPr>
          <w:rStyle w:val="FootnoteReference"/>
          <w:rFonts w:ascii="Garamond" w:hAnsi="Garamond"/>
          <w:sz w:val="24"/>
        </w:rPr>
        <w:footnoteReference w:id="89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“Her kim dünyanın nimetl</w:t>
      </w:r>
      <w:r w:rsidRPr="00F64E0E">
        <w:rPr>
          <w:rFonts w:ascii="Garamond" w:hAnsi="Garamond"/>
          <w:sz w:val="24"/>
        </w:rPr>
        <w:t>e</w:t>
      </w:r>
      <w:r w:rsidRPr="00F64E0E">
        <w:rPr>
          <w:rFonts w:ascii="Garamond" w:hAnsi="Garamond"/>
          <w:sz w:val="24"/>
        </w:rPr>
        <w:t>rinden el çekerse, izzete erişir.”</w:t>
      </w:r>
      <w:r w:rsidRPr="00F64E0E">
        <w:rPr>
          <w:rStyle w:val="FootnoteReference"/>
          <w:rFonts w:ascii="Garamond" w:hAnsi="Garamond"/>
          <w:sz w:val="24"/>
        </w:rPr>
        <w:footnoteReference w:id="89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“Kanaat, izzet ile sonuçl</w:t>
      </w:r>
      <w:r w:rsidRPr="00F64E0E">
        <w:rPr>
          <w:rFonts w:ascii="Garamond" w:hAnsi="Garamond"/>
          <w:sz w:val="24"/>
        </w:rPr>
        <w:t>a</w:t>
      </w:r>
      <w:r w:rsidRPr="00F64E0E">
        <w:rPr>
          <w:rFonts w:ascii="Garamond" w:hAnsi="Garamond"/>
          <w:sz w:val="24"/>
        </w:rPr>
        <w:t>nır.”</w:t>
      </w:r>
      <w:r w:rsidRPr="00F64E0E">
        <w:rPr>
          <w:rStyle w:val="FootnoteReference"/>
          <w:rFonts w:ascii="Garamond" w:hAnsi="Garamond"/>
          <w:sz w:val="24"/>
        </w:rPr>
        <w:footnoteReference w:id="895"/>
      </w:r>
      <w:r w:rsidRPr="00F64E0E">
        <w:rPr>
          <w:rFonts w:ascii="Garamond" w:hAnsi="Garamond"/>
          <w:i/>
          <w:iCs/>
          <w:sz w:val="24"/>
        </w:rPr>
        <w:t xml:space="preserve"> </w:t>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“Her kim kanaatkar bir ruha sahip olursa, darl</w:t>
      </w:r>
      <w:r w:rsidR="005A6A9E">
        <w:rPr>
          <w:rFonts w:ascii="Garamond" w:hAnsi="Garamond"/>
          <w:sz w:val="24"/>
        </w:rPr>
        <w:t>ıkta olduğu halde aziz olur ve h</w:t>
      </w:r>
      <w:r w:rsidRPr="00F64E0E">
        <w:rPr>
          <w:rFonts w:ascii="Garamond" w:hAnsi="Garamond"/>
          <w:sz w:val="24"/>
        </w:rPr>
        <w:t>er kim de doymazlık ruhuna sahip olursa, zengin olduğu halde zelil olur.”</w:t>
      </w:r>
      <w:r w:rsidRPr="00F64E0E">
        <w:rPr>
          <w:rStyle w:val="FootnoteReference"/>
          <w:rFonts w:ascii="Garamond" w:hAnsi="Garamond"/>
          <w:sz w:val="24"/>
        </w:rPr>
        <w:footnoteReference w:id="89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“Kanaatkar ol ki izzetli ol</w:t>
      </w:r>
      <w:r w:rsidRPr="00F64E0E">
        <w:rPr>
          <w:rFonts w:ascii="Garamond" w:hAnsi="Garamond"/>
          <w:sz w:val="24"/>
        </w:rPr>
        <w:t>a</w:t>
      </w:r>
      <w:r w:rsidRPr="00F64E0E">
        <w:rPr>
          <w:rFonts w:ascii="Garamond" w:hAnsi="Garamond"/>
          <w:sz w:val="24"/>
        </w:rPr>
        <w:t>sın.”</w:t>
      </w:r>
      <w:r w:rsidRPr="00F64E0E">
        <w:rPr>
          <w:rStyle w:val="FootnoteReference"/>
          <w:rFonts w:ascii="Garamond" w:hAnsi="Garamond"/>
          <w:sz w:val="24"/>
        </w:rPr>
        <w:footnoteReference w:id="89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“Allah cihadı İslam’a izzet bağışlamak için farz kılmıştır.”</w:t>
      </w:r>
      <w:r w:rsidRPr="00F64E0E">
        <w:rPr>
          <w:rStyle w:val="FootnoteReference"/>
          <w:rFonts w:ascii="Garamond" w:hAnsi="Garamond"/>
          <w:sz w:val="24"/>
        </w:rPr>
        <w:footnoteReference w:id="898"/>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İmam Ali (a.s), Peygamber’in </w:t>
      </w:r>
      <w:r w:rsidR="005A6A9E">
        <w:rPr>
          <w:rFonts w:ascii="Garamond" w:hAnsi="Garamond"/>
          <w:i/>
          <w:iCs/>
          <w:sz w:val="24"/>
        </w:rPr>
        <w:t xml:space="preserve">(s.a.a) </w:t>
      </w:r>
      <w:r w:rsidRPr="00F64E0E">
        <w:rPr>
          <w:rFonts w:ascii="Garamond" w:hAnsi="Garamond"/>
          <w:i/>
          <w:iCs/>
          <w:sz w:val="24"/>
        </w:rPr>
        <w:t>sıfatı hakkında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“Daha sonra, ona ışığı sönmeyen bir nur, parıltısı t</w:t>
      </w:r>
      <w:r w:rsidRPr="00F64E0E">
        <w:rPr>
          <w:rFonts w:ascii="Garamond" w:hAnsi="Garamond"/>
          <w:sz w:val="24"/>
        </w:rPr>
        <w:t>ü</w:t>
      </w:r>
      <w:r w:rsidRPr="00F64E0E">
        <w:rPr>
          <w:rFonts w:ascii="Garamond" w:hAnsi="Garamond"/>
          <w:sz w:val="24"/>
        </w:rPr>
        <w:t>kenmez bir ışık olan Kitab’ı i</w:t>
      </w:r>
      <w:r w:rsidRPr="00F64E0E">
        <w:rPr>
          <w:rFonts w:ascii="Garamond" w:hAnsi="Garamond"/>
          <w:sz w:val="24"/>
        </w:rPr>
        <w:t>n</w:t>
      </w:r>
      <w:r w:rsidRPr="00F64E0E">
        <w:rPr>
          <w:rFonts w:ascii="Garamond" w:hAnsi="Garamond"/>
          <w:sz w:val="24"/>
        </w:rPr>
        <w:t>dirdi... O temeli yıkılmayan bir bina, hastalıkları iyileştirmeyec</w:t>
      </w:r>
      <w:r w:rsidRPr="00F64E0E">
        <w:rPr>
          <w:rFonts w:ascii="Garamond" w:hAnsi="Garamond"/>
          <w:sz w:val="24"/>
        </w:rPr>
        <w:t>e</w:t>
      </w:r>
      <w:r w:rsidRPr="00F64E0E">
        <w:rPr>
          <w:rFonts w:ascii="Garamond" w:hAnsi="Garamond"/>
          <w:sz w:val="24"/>
        </w:rPr>
        <w:t>ğinden kor</w:t>
      </w:r>
      <w:r w:rsidRPr="00F64E0E">
        <w:rPr>
          <w:rFonts w:ascii="Garamond" w:hAnsi="Garamond"/>
          <w:sz w:val="24"/>
        </w:rPr>
        <w:softHyphen/>
        <w:t>kulmayan bir şifa, yardımcılarının bozguna uğr</w:t>
      </w:r>
      <w:r w:rsidRPr="00F64E0E">
        <w:rPr>
          <w:rFonts w:ascii="Garamond" w:hAnsi="Garamond"/>
          <w:sz w:val="24"/>
        </w:rPr>
        <w:t>a</w:t>
      </w:r>
      <w:r w:rsidRPr="00F64E0E">
        <w:rPr>
          <w:rFonts w:ascii="Garamond" w:hAnsi="Garamond"/>
          <w:sz w:val="24"/>
        </w:rPr>
        <w:t>maya</w:t>
      </w:r>
      <w:r w:rsidRPr="00F64E0E">
        <w:rPr>
          <w:rFonts w:ascii="Garamond" w:hAnsi="Garamond"/>
          <w:sz w:val="24"/>
        </w:rPr>
        <w:softHyphen/>
        <w:t xml:space="preserve">cağı bir izzet, taraftarlarının zillete düşmeyecekleri </w:t>
      </w:r>
      <w:r w:rsidR="00E830AF">
        <w:rPr>
          <w:rFonts w:ascii="Garamond" w:hAnsi="Garamond"/>
          <w:sz w:val="24"/>
        </w:rPr>
        <w:t xml:space="preserve">bir </w:t>
      </w:r>
      <w:r w:rsidRPr="00F64E0E">
        <w:rPr>
          <w:rFonts w:ascii="Garamond" w:hAnsi="Garamond"/>
          <w:sz w:val="24"/>
        </w:rPr>
        <w:t>ha</w:t>
      </w:r>
      <w:r w:rsidRPr="00F64E0E">
        <w:rPr>
          <w:rFonts w:ascii="Garamond" w:hAnsi="Garamond"/>
          <w:sz w:val="24"/>
        </w:rPr>
        <w:t>k</w:t>
      </w:r>
      <w:r w:rsidRPr="00F64E0E">
        <w:rPr>
          <w:rFonts w:ascii="Garamond" w:hAnsi="Garamond"/>
          <w:sz w:val="24"/>
        </w:rPr>
        <w:t>tır... Allah, Kur’an’ı alim</w:t>
      </w:r>
      <w:r w:rsidRPr="00F64E0E">
        <w:rPr>
          <w:rFonts w:ascii="Garamond" w:hAnsi="Garamond"/>
          <w:sz w:val="24"/>
        </w:rPr>
        <w:softHyphen/>
        <w:t>lerin s</w:t>
      </w:r>
      <w:r w:rsidRPr="00F64E0E">
        <w:rPr>
          <w:rFonts w:ascii="Garamond" w:hAnsi="Garamond"/>
          <w:sz w:val="24"/>
        </w:rPr>
        <w:t>u</w:t>
      </w:r>
      <w:r w:rsidRPr="00F64E0E">
        <w:rPr>
          <w:rFonts w:ascii="Garamond" w:hAnsi="Garamond"/>
          <w:sz w:val="24"/>
        </w:rPr>
        <w:t>suzlu</w:t>
      </w:r>
      <w:r w:rsidR="00E830AF">
        <w:rPr>
          <w:rFonts w:ascii="Garamond" w:hAnsi="Garamond"/>
          <w:sz w:val="24"/>
        </w:rPr>
        <w:t xml:space="preserve">ğunu giderici ve </w:t>
      </w:r>
      <w:r w:rsidRPr="00F64E0E">
        <w:rPr>
          <w:rFonts w:ascii="Garamond" w:hAnsi="Garamond"/>
          <w:sz w:val="24"/>
        </w:rPr>
        <w:t>anlayış, kavrayış sahibi kalplere bahar kıldı...Sağlam ve yüce bir sığ</w:t>
      </w:r>
      <w:r w:rsidRPr="00F64E0E">
        <w:rPr>
          <w:rFonts w:ascii="Garamond" w:hAnsi="Garamond"/>
          <w:sz w:val="24"/>
        </w:rPr>
        <w:t>ı</w:t>
      </w:r>
      <w:r w:rsidR="00E830AF">
        <w:rPr>
          <w:rFonts w:ascii="Garamond" w:hAnsi="Garamond"/>
          <w:sz w:val="24"/>
        </w:rPr>
        <w:t>naktır. Dost edinene izzettir</w:t>
      </w:r>
      <w:r w:rsidRPr="00F64E0E">
        <w:rPr>
          <w:rFonts w:ascii="Garamond" w:hAnsi="Garamond"/>
          <w:sz w:val="24"/>
        </w:rPr>
        <w:t>.”</w:t>
      </w:r>
      <w:r w:rsidRPr="00F64E0E">
        <w:rPr>
          <w:rStyle w:val="FootnoteReference"/>
          <w:rFonts w:ascii="Garamond" w:hAnsi="Garamond"/>
          <w:sz w:val="24"/>
        </w:rPr>
        <w:footnoteReference w:id="899"/>
      </w:r>
    </w:p>
    <w:p w:rsidR="00221D1D" w:rsidRPr="00F64E0E" w:rsidRDefault="00221D1D" w:rsidP="00E830AF">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“Araplar bugün her ne kadar azınlıkta olsa</w:t>
      </w:r>
      <w:r w:rsidR="00E07273">
        <w:rPr>
          <w:rFonts w:ascii="Garamond" w:hAnsi="Garamond"/>
          <w:sz w:val="24"/>
        </w:rPr>
        <w:t>lar</w:t>
      </w:r>
      <w:r w:rsidRPr="00F64E0E">
        <w:rPr>
          <w:rFonts w:ascii="Garamond" w:hAnsi="Garamond"/>
          <w:sz w:val="24"/>
        </w:rPr>
        <w:t xml:space="preserve"> da, İslam say</w:t>
      </w:r>
      <w:r w:rsidRPr="00F64E0E">
        <w:rPr>
          <w:rFonts w:ascii="Garamond" w:hAnsi="Garamond"/>
          <w:sz w:val="24"/>
        </w:rPr>
        <w:t>e</w:t>
      </w:r>
      <w:r w:rsidRPr="00F64E0E">
        <w:rPr>
          <w:rFonts w:ascii="Garamond" w:hAnsi="Garamond"/>
          <w:sz w:val="24"/>
        </w:rPr>
        <w:t xml:space="preserve">sinde çoğalmış, birlikleriyle de </w:t>
      </w:r>
      <w:r w:rsidR="00E830AF">
        <w:rPr>
          <w:rFonts w:ascii="Garamond" w:hAnsi="Garamond"/>
          <w:sz w:val="24"/>
        </w:rPr>
        <w:t xml:space="preserve">izzetli </w:t>
      </w:r>
      <w:r w:rsidRPr="00F64E0E">
        <w:rPr>
          <w:rFonts w:ascii="Garamond" w:hAnsi="Garamond"/>
          <w:sz w:val="24"/>
        </w:rPr>
        <w:t>olmuşlardır.”</w:t>
      </w:r>
      <w:r w:rsidRPr="00F64E0E">
        <w:rPr>
          <w:rStyle w:val="FootnoteReference"/>
          <w:rFonts w:ascii="Garamond" w:hAnsi="Garamond"/>
          <w:sz w:val="24"/>
        </w:rPr>
        <w:footnoteReference w:id="900"/>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323" w:name="_Toc53989841"/>
      <w:r>
        <w:lastRenderedPageBreak/>
        <w:t>2713. Bölüm</w:t>
      </w:r>
      <w:bookmarkEnd w:id="323"/>
    </w:p>
    <w:p w:rsidR="00221D1D" w:rsidRDefault="00221D1D">
      <w:pPr>
        <w:pStyle w:val="Heading1"/>
        <w:rPr>
          <w:i/>
          <w:iCs w:val="0"/>
          <w:sz w:val="8"/>
        </w:rPr>
      </w:pPr>
      <w:bookmarkStart w:id="324" w:name="_Toc53989842"/>
      <w:r>
        <w:t>Duada İzzet Talep E</w:t>
      </w:r>
      <w:r>
        <w:t>t</w:t>
      </w:r>
      <w:r>
        <w:t>mek</w:t>
      </w:r>
      <w:bookmarkEnd w:id="324"/>
    </w:p>
    <w:p w:rsidR="00221D1D" w:rsidRPr="00F64E0E" w:rsidRDefault="00221D1D">
      <w:pPr>
        <w:spacing w:line="320" w:lineRule="atLeast"/>
        <w:jc w:val="both"/>
        <w:rPr>
          <w:rFonts w:ascii="Garamond" w:hAnsi="Garamond"/>
          <w:i/>
          <w:iCs/>
          <w:sz w:val="24"/>
        </w:rPr>
      </w:pPr>
    </w:p>
    <w:p w:rsidR="00221D1D" w:rsidRPr="00F64E0E" w:rsidRDefault="00E07273">
      <w:pPr>
        <w:numPr>
          <w:ilvl w:val="0"/>
          <w:numId w:val="14"/>
        </w:numPr>
        <w:tabs>
          <w:tab w:val="clear" w:pos="360"/>
        </w:tabs>
        <w:spacing w:line="320" w:lineRule="atLeast"/>
        <w:jc w:val="both"/>
        <w:rPr>
          <w:rFonts w:ascii="Garamond" w:hAnsi="Garamond"/>
          <w:i/>
          <w:iCs/>
          <w:sz w:val="24"/>
        </w:rPr>
      </w:pPr>
      <w:r>
        <w:rPr>
          <w:rFonts w:ascii="Garamond" w:hAnsi="Garamond"/>
          <w:i/>
          <w:iCs/>
          <w:sz w:val="24"/>
        </w:rPr>
        <w:t>Bir duada şöyle yer</w:t>
      </w:r>
      <w:r w:rsidR="00221D1D" w:rsidRPr="00F64E0E">
        <w:rPr>
          <w:rFonts w:ascii="Garamond" w:hAnsi="Garamond"/>
          <w:i/>
          <w:iCs/>
          <w:sz w:val="24"/>
        </w:rPr>
        <w:t xml:space="preserve">almıştır: </w:t>
      </w:r>
      <w:r w:rsidR="00221D1D" w:rsidRPr="00F64E0E">
        <w:rPr>
          <w:rFonts w:ascii="Garamond" w:hAnsi="Garamond"/>
          <w:sz w:val="24"/>
        </w:rPr>
        <w:t>“Allah’ım! Beni kafirlerin gö</w:t>
      </w:r>
      <w:r w:rsidR="00221D1D" w:rsidRPr="00F64E0E">
        <w:rPr>
          <w:rFonts w:ascii="Garamond" w:hAnsi="Garamond"/>
          <w:sz w:val="24"/>
        </w:rPr>
        <w:t>ğ</w:t>
      </w:r>
      <w:r w:rsidR="00221D1D" w:rsidRPr="00F64E0E">
        <w:rPr>
          <w:rFonts w:ascii="Garamond" w:hAnsi="Garamond"/>
          <w:sz w:val="24"/>
        </w:rPr>
        <w:t>sünde azametli, müminlerin g</w:t>
      </w:r>
      <w:r w:rsidR="00221D1D" w:rsidRPr="00F64E0E">
        <w:rPr>
          <w:rFonts w:ascii="Garamond" w:hAnsi="Garamond"/>
          <w:sz w:val="24"/>
        </w:rPr>
        <w:t>ö</w:t>
      </w:r>
      <w:r w:rsidR="00221D1D" w:rsidRPr="00F64E0E">
        <w:rPr>
          <w:rFonts w:ascii="Garamond" w:hAnsi="Garamond"/>
          <w:sz w:val="24"/>
        </w:rPr>
        <w:t>zünde yüce, kendim ve ailemin nezdinde ise küçük kıl.”</w:t>
      </w:r>
      <w:r w:rsidR="00221D1D" w:rsidRPr="00F64E0E">
        <w:rPr>
          <w:rStyle w:val="FootnoteReference"/>
          <w:rFonts w:ascii="Garamond" w:hAnsi="Garamond"/>
          <w:sz w:val="24"/>
        </w:rPr>
        <w:footnoteReference w:id="901"/>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Hakeza bir duada şöyle yer a</w:t>
      </w:r>
      <w:r w:rsidRPr="00F64E0E">
        <w:rPr>
          <w:rFonts w:ascii="Garamond" w:hAnsi="Garamond"/>
          <w:i/>
          <w:iCs/>
          <w:sz w:val="24"/>
        </w:rPr>
        <w:t>l</w:t>
      </w:r>
      <w:r w:rsidRPr="00F64E0E">
        <w:rPr>
          <w:rFonts w:ascii="Garamond" w:hAnsi="Garamond"/>
          <w:i/>
          <w:iCs/>
          <w:sz w:val="24"/>
        </w:rPr>
        <w:t xml:space="preserve">mıştır: </w:t>
      </w:r>
      <w:r w:rsidRPr="00F64E0E">
        <w:rPr>
          <w:rFonts w:ascii="Garamond" w:hAnsi="Garamond"/>
          <w:sz w:val="24"/>
        </w:rPr>
        <w:t>“Beni kendi gözümde z</w:t>
      </w:r>
      <w:r w:rsidRPr="00F64E0E">
        <w:rPr>
          <w:rFonts w:ascii="Garamond" w:hAnsi="Garamond"/>
          <w:sz w:val="24"/>
        </w:rPr>
        <w:t>e</w:t>
      </w:r>
      <w:r w:rsidRPr="00F64E0E">
        <w:rPr>
          <w:rFonts w:ascii="Garamond" w:hAnsi="Garamond"/>
          <w:sz w:val="24"/>
        </w:rPr>
        <w:t>lil, insanların gözünde ise büyük kıl.”</w:t>
      </w:r>
      <w:r w:rsidRPr="00F64E0E">
        <w:rPr>
          <w:rStyle w:val="FootnoteReference"/>
          <w:rFonts w:ascii="Garamond" w:hAnsi="Garamond"/>
          <w:sz w:val="24"/>
        </w:rPr>
        <w:footnoteReference w:id="902"/>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İmam Zeyn’ul-Abidin (a.s), Mekarim’ul-Ahlak duasında şöyle buyurmuştur: </w:t>
      </w:r>
      <w:r w:rsidRPr="00F64E0E">
        <w:rPr>
          <w:rFonts w:ascii="Garamond" w:hAnsi="Garamond"/>
          <w:sz w:val="24"/>
        </w:rPr>
        <w:t>“Bana izzet bağışla. Beni kibre ve gurura mübtela kılma... Beni kendi gözümde a</w:t>
      </w:r>
      <w:r w:rsidRPr="00F64E0E">
        <w:rPr>
          <w:rFonts w:ascii="Garamond" w:hAnsi="Garamond"/>
          <w:sz w:val="24"/>
        </w:rPr>
        <w:t>y</w:t>
      </w:r>
      <w:r w:rsidRPr="00F64E0E">
        <w:rPr>
          <w:rFonts w:ascii="Garamond" w:hAnsi="Garamond"/>
          <w:sz w:val="24"/>
        </w:rPr>
        <w:t>nı ölçüde küçük düşürmedikçe, insanlar nezdinde bir derece y</w:t>
      </w:r>
      <w:r w:rsidRPr="00F64E0E">
        <w:rPr>
          <w:rFonts w:ascii="Garamond" w:hAnsi="Garamond"/>
          <w:sz w:val="24"/>
        </w:rPr>
        <w:t>ü</w:t>
      </w:r>
      <w:r w:rsidRPr="00F64E0E">
        <w:rPr>
          <w:rFonts w:ascii="Garamond" w:hAnsi="Garamond"/>
          <w:sz w:val="24"/>
        </w:rPr>
        <w:t>celtme ve aynı ölçüde nezdimde batıni bir zillet taktir etmedikçe açıkça bir izzet vücuda geti</w:t>
      </w:r>
      <w:r w:rsidRPr="00F64E0E">
        <w:rPr>
          <w:rFonts w:ascii="Garamond" w:hAnsi="Garamond"/>
          <w:sz w:val="24"/>
        </w:rPr>
        <w:t>r</w:t>
      </w:r>
      <w:r w:rsidRPr="00F64E0E">
        <w:rPr>
          <w:rFonts w:ascii="Garamond" w:hAnsi="Garamond"/>
          <w:sz w:val="24"/>
        </w:rPr>
        <w:t>me.”</w:t>
      </w:r>
      <w:r w:rsidRPr="00F64E0E">
        <w:rPr>
          <w:rStyle w:val="FootnoteReference"/>
          <w:rFonts w:ascii="Garamond" w:hAnsi="Garamond"/>
          <w:sz w:val="24"/>
        </w:rPr>
        <w:footnoteReference w:id="90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Zeyn’ul-Abidin (a.s), Arefe günü duasında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“Beni kendi nezdimde hor, yaratıklarının nezdinde ise aziz kıl. Beni seninle halvette küçük düşür. Kulların</w:t>
      </w:r>
      <w:r w:rsidR="00BE5BB6">
        <w:rPr>
          <w:rFonts w:ascii="Garamond" w:hAnsi="Garamond"/>
          <w:sz w:val="24"/>
        </w:rPr>
        <w:t>ın</w:t>
      </w:r>
      <w:r w:rsidRPr="00F64E0E">
        <w:rPr>
          <w:rFonts w:ascii="Garamond" w:hAnsi="Garamond"/>
          <w:sz w:val="24"/>
        </w:rPr>
        <w:t xml:space="preserve"> arasında ise yüce kıl. Benden </w:t>
      </w:r>
      <w:r w:rsidRPr="00F64E0E">
        <w:rPr>
          <w:rFonts w:ascii="Garamond" w:hAnsi="Garamond"/>
          <w:sz w:val="24"/>
        </w:rPr>
        <w:lastRenderedPageBreak/>
        <w:t>müstağni ola</w:t>
      </w:r>
      <w:r w:rsidRPr="00F64E0E">
        <w:rPr>
          <w:rFonts w:ascii="Garamond" w:hAnsi="Garamond"/>
          <w:sz w:val="24"/>
        </w:rPr>
        <w:t>n</w:t>
      </w:r>
      <w:r w:rsidRPr="00F64E0E">
        <w:rPr>
          <w:rFonts w:ascii="Garamond" w:hAnsi="Garamond"/>
          <w:sz w:val="24"/>
        </w:rPr>
        <w:t>dan beni de müstağni kıl ve sana olan ihtiyacımı ve fakirliğimi a</w:t>
      </w:r>
      <w:r w:rsidRPr="00F64E0E">
        <w:rPr>
          <w:rFonts w:ascii="Garamond" w:hAnsi="Garamond"/>
          <w:sz w:val="24"/>
        </w:rPr>
        <w:t>r</w:t>
      </w:r>
      <w:r w:rsidRPr="00F64E0E">
        <w:rPr>
          <w:rFonts w:ascii="Garamond" w:hAnsi="Garamond"/>
          <w:sz w:val="24"/>
        </w:rPr>
        <w:t>tır.”</w:t>
      </w:r>
      <w:r w:rsidRPr="00F64E0E">
        <w:rPr>
          <w:rStyle w:val="FootnoteReference"/>
          <w:rFonts w:ascii="Garamond" w:hAnsi="Garamond"/>
          <w:sz w:val="24"/>
        </w:rPr>
        <w:footnoteReference w:id="904"/>
      </w:r>
    </w:p>
    <w:p w:rsidR="00BE5BB6" w:rsidRPr="00F64E0E" w:rsidRDefault="00BE5BB6" w:rsidP="00BE5BB6">
      <w:pPr>
        <w:spacing w:line="320" w:lineRule="atLeast"/>
        <w:jc w:val="both"/>
        <w:rPr>
          <w:rFonts w:ascii="Garamond" w:hAnsi="Garamond"/>
          <w:i/>
          <w:iCs/>
          <w:sz w:val="24"/>
        </w:rPr>
      </w:pPr>
      <w:r w:rsidRPr="00F64E0E">
        <w:rPr>
          <w:rFonts w:ascii="Garamond" w:hAnsi="Garamond"/>
          <w:i/>
          <w:iCs/>
          <w:sz w:val="24"/>
        </w:rPr>
        <w:t>bak. 280. Konu, eş-Şuhret</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325" w:name="_Toc53989843"/>
      <w:r>
        <w:t>2714. Bölüm</w:t>
      </w:r>
      <w:bookmarkEnd w:id="325"/>
    </w:p>
    <w:p w:rsidR="00221D1D" w:rsidRDefault="00221D1D">
      <w:pPr>
        <w:pStyle w:val="Heading1"/>
        <w:rPr>
          <w:i/>
          <w:iCs w:val="0"/>
          <w:sz w:val="24"/>
        </w:rPr>
      </w:pPr>
      <w:bookmarkStart w:id="326" w:name="_Toc53989844"/>
      <w:r>
        <w:t>İzzetin Beka Sebebi</w:t>
      </w:r>
      <w:bookmarkEnd w:id="326"/>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Bakır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“İzzetin bekasını tamahı öldürmekle talep et.”</w:t>
      </w:r>
      <w:r w:rsidRPr="00F64E0E">
        <w:rPr>
          <w:rStyle w:val="FootnoteReference"/>
          <w:rFonts w:ascii="Garamond" w:hAnsi="Garamond"/>
          <w:sz w:val="24"/>
        </w:rPr>
        <w:footnoteReference w:id="905"/>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“Yalnızlıkla izzetin bekasına yönel.”</w:t>
      </w:r>
      <w:r w:rsidRPr="00F64E0E">
        <w:rPr>
          <w:rStyle w:val="FootnoteReference"/>
          <w:rFonts w:ascii="Garamond" w:hAnsi="Garamond"/>
          <w:sz w:val="24"/>
        </w:rPr>
        <w:footnoteReference w:id="90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“İnsanlardan uzak du</w:t>
      </w:r>
      <w:r w:rsidRPr="00F64E0E">
        <w:rPr>
          <w:rFonts w:ascii="Garamond" w:hAnsi="Garamond"/>
          <w:sz w:val="24"/>
        </w:rPr>
        <w:t>r</w:t>
      </w:r>
      <w:r w:rsidRPr="00F64E0E">
        <w:rPr>
          <w:rFonts w:ascii="Garamond" w:hAnsi="Garamond"/>
          <w:sz w:val="24"/>
        </w:rPr>
        <w:t>mak ve yalnızlık, onlarla dost olmaktan daha çok izzet ve sa</w:t>
      </w:r>
      <w:r w:rsidRPr="00F64E0E">
        <w:rPr>
          <w:rFonts w:ascii="Garamond" w:hAnsi="Garamond"/>
          <w:sz w:val="24"/>
        </w:rPr>
        <w:t>y</w:t>
      </w:r>
      <w:r w:rsidRPr="00F64E0E">
        <w:rPr>
          <w:rFonts w:ascii="Garamond" w:hAnsi="Garamond"/>
          <w:sz w:val="24"/>
        </w:rPr>
        <w:t>gınlığını artırır.”</w:t>
      </w:r>
      <w:r w:rsidRPr="00F64E0E">
        <w:rPr>
          <w:rStyle w:val="FootnoteReference"/>
          <w:rFonts w:ascii="Garamond" w:hAnsi="Garamond"/>
          <w:sz w:val="24"/>
        </w:rPr>
        <w:footnoteReference w:id="907"/>
      </w:r>
    </w:p>
    <w:p w:rsidR="00221D1D" w:rsidRPr="00F64E0E" w:rsidRDefault="00221D1D">
      <w:pPr>
        <w:spacing w:line="320" w:lineRule="atLeast"/>
        <w:jc w:val="both"/>
        <w:rPr>
          <w:rFonts w:ascii="Garamond" w:hAnsi="Garamond"/>
          <w:i/>
          <w:iCs/>
          <w:sz w:val="24"/>
        </w:rPr>
      </w:pPr>
    </w:p>
    <w:p w:rsidR="00221D1D" w:rsidRPr="00F64E0E" w:rsidRDefault="00221D1D">
      <w:pPr>
        <w:spacing w:line="300" w:lineRule="atLeast"/>
        <w:ind w:firstLine="284"/>
        <w:jc w:val="center"/>
        <w:rPr>
          <w:sz w:val="24"/>
        </w:rPr>
        <w:sectPr w:rsidR="00221D1D" w:rsidRPr="00F64E0E">
          <w:footnotePr>
            <w:numRestart w:val="eachPage"/>
          </w:footnotePr>
          <w:type w:val="continuous"/>
          <w:pgSz w:w="11906" w:h="16838" w:code="9"/>
          <w:pgMar w:top="2722" w:right="2552" w:bottom="2778" w:left="2552" w:header="2552" w:footer="2552" w:gutter="0"/>
          <w:cols w:num="2" w:space="709"/>
          <w:docGrid w:linePitch="360"/>
        </w:sectPr>
      </w:pPr>
      <w:r w:rsidRPr="00F64E0E">
        <w:rPr>
          <w:sz w:val="24"/>
        </w:rPr>
        <w:br w:type="page"/>
      </w:r>
    </w:p>
    <w:p w:rsidR="00221D1D" w:rsidRPr="00F64E0E" w:rsidRDefault="00BE5BB6">
      <w:pPr>
        <w:spacing w:line="300" w:lineRule="atLeast"/>
        <w:ind w:firstLine="284"/>
        <w:jc w:val="center"/>
        <w:rPr>
          <w:rFonts w:ascii="Garamond" w:hAnsi="Garamond" w:cs="Garamond"/>
          <w:b/>
          <w:bCs/>
          <w:sz w:val="24"/>
          <w:szCs w:val="72"/>
        </w:rPr>
      </w:pPr>
      <w:r>
        <w:rPr>
          <w:rFonts w:ascii="Garamond" w:hAnsi="Garamond" w:cs="Garamond"/>
          <w:b/>
          <w:bCs/>
          <w:sz w:val="24"/>
          <w:szCs w:val="72"/>
        </w:rPr>
        <w:lastRenderedPageBreak/>
        <w:t>3</w:t>
      </w:r>
      <w:r w:rsidR="00221D1D" w:rsidRPr="00F64E0E">
        <w:rPr>
          <w:rFonts w:ascii="Garamond" w:hAnsi="Garamond" w:cs="Garamond"/>
          <w:b/>
          <w:bCs/>
          <w:sz w:val="24"/>
          <w:szCs w:val="72"/>
        </w:rPr>
        <w:t>51. Konu</w:t>
      </w:r>
    </w:p>
    <w:p w:rsidR="00221D1D" w:rsidRDefault="00221D1D">
      <w:pPr>
        <w:pStyle w:val="BodyTextIndent"/>
        <w:spacing w:before="0" w:line="300" w:lineRule="atLeast"/>
        <w:jc w:val="both"/>
        <w:rPr>
          <w:rFonts w:ascii="Garamond" w:hAnsi="Garamond" w:cs="Garamond"/>
          <w:sz w:val="24"/>
          <w:szCs w:val="72"/>
        </w:rPr>
      </w:pPr>
    </w:p>
    <w:p w:rsidR="00221D1D" w:rsidRDefault="00221D1D">
      <w:pPr>
        <w:pStyle w:val="BodyTextIndent"/>
        <w:spacing w:before="0" w:line="300" w:lineRule="atLeast"/>
        <w:rPr>
          <w:rFonts w:ascii="Garamond" w:hAnsi="Garamond" w:cs="Garamond"/>
        </w:rPr>
      </w:pPr>
      <w:r>
        <w:rPr>
          <w:rFonts w:ascii="Garamond" w:hAnsi="Garamond" w:cs="Garamond"/>
        </w:rPr>
        <w:t>el-Uzlet</w:t>
      </w:r>
    </w:p>
    <w:p w:rsidR="00221D1D" w:rsidRDefault="00221D1D">
      <w:pPr>
        <w:pStyle w:val="BodyTextIndent"/>
        <w:spacing w:before="0" w:line="300" w:lineRule="atLeast"/>
        <w:rPr>
          <w:rFonts w:ascii="Garamond" w:hAnsi="Garamond" w:cs="Garamond"/>
          <w:sz w:val="90"/>
          <w:szCs w:val="90"/>
        </w:rPr>
      </w:pPr>
      <w:r>
        <w:rPr>
          <w:rFonts w:ascii="Garamond" w:hAnsi="Garamond" w:cs="Garamond"/>
          <w:sz w:val="90"/>
          <w:szCs w:val="90"/>
        </w:rPr>
        <w:t>Uzlet-İnziva</w:t>
      </w:r>
    </w:p>
    <w:p w:rsidR="00221D1D" w:rsidRPr="00F64E0E" w:rsidRDefault="00221D1D">
      <w:pPr>
        <w:spacing w:line="300" w:lineRule="atLeast"/>
        <w:ind w:firstLine="284"/>
        <w:jc w:val="both"/>
        <w:rPr>
          <w:rFonts w:ascii="Garamond" w:hAnsi="Garamond" w:cs="Garamond"/>
          <w:i/>
          <w:iCs/>
          <w:sz w:val="24"/>
        </w:rPr>
      </w:pPr>
    </w:p>
    <w:p w:rsidR="00221D1D" w:rsidRPr="00F64E0E" w:rsidRDefault="00221D1D">
      <w:pPr>
        <w:numPr>
          <w:ilvl w:val="0"/>
          <w:numId w:val="13"/>
        </w:numPr>
        <w:tabs>
          <w:tab w:val="clear" w:pos="360"/>
        </w:tabs>
        <w:spacing w:line="300" w:lineRule="atLeast"/>
        <w:ind w:left="0" w:firstLine="284"/>
        <w:jc w:val="both"/>
        <w:rPr>
          <w:rFonts w:ascii="Garamond" w:hAnsi="Garamond" w:cs="Garamond"/>
          <w:i/>
          <w:iCs/>
          <w:sz w:val="24"/>
        </w:rPr>
      </w:pPr>
      <w:r w:rsidRPr="00F64E0E">
        <w:rPr>
          <w:rFonts w:ascii="Garamond" w:hAnsi="Garamond" w:cs="Garamond"/>
          <w:i/>
          <w:iCs/>
          <w:sz w:val="24"/>
        </w:rPr>
        <w:t>Bihar, 7</w:t>
      </w:r>
      <w:r w:rsidR="00BE5BB6">
        <w:rPr>
          <w:rFonts w:ascii="Garamond" w:hAnsi="Garamond" w:cs="Garamond"/>
          <w:i/>
          <w:iCs/>
          <w:sz w:val="24"/>
        </w:rPr>
        <w:t>0/108, 49. bölüm; el-Uzlet an’iş-Şirar’ul-Ha</w:t>
      </w:r>
      <w:r w:rsidRPr="00F64E0E">
        <w:rPr>
          <w:rFonts w:ascii="Garamond" w:hAnsi="Garamond" w:cs="Garamond"/>
          <w:i/>
          <w:iCs/>
          <w:sz w:val="24"/>
        </w:rPr>
        <w:t>lk</w:t>
      </w:r>
    </w:p>
    <w:p w:rsidR="00221D1D" w:rsidRPr="00F64E0E" w:rsidRDefault="00221D1D">
      <w:pPr>
        <w:numPr>
          <w:ilvl w:val="0"/>
          <w:numId w:val="13"/>
        </w:numPr>
        <w:tabs>
          <w:tab w:val="clear" w:pos="360"/>
        </w:tabs>
        <w:spacing w:line="300" w:lineRule="atLeast"/>
        <w:ind w:left="0" w:firstLine="284"/>
        <w:jc w:val="both"/>
        <w:rPr>
          <w:rFonts w:ascii="Garamond" w:hAnsi="Garamond" w:cs="Garamond"/>
          <w:i/>
          <w:iCs/>
          <w:sz w:val="24"/>
        </w:rPr>
      </w:pPr>
      <w:r w:rsidRPr="00F64E0E">
        <w:rPr>
          <w:rFonts w:ascii="Garamond" w:hAnsi="Garamond" w:cs="Garamond"/>
          <w:i/>
          <w:iCs/>
          <w:sz w:val="24"/>
        </w:rPr>
        <w:t>Kenz’ul-Ummal, 3/372, 772, el-Uzlet</w:t>
      </w:r>
    </w:p>
    <w:p w:rsidR="00221D1D" w:rsidRPr="00F64E0E" w:rsidRDefault="00221D1D">
      <w:pPr>
        <w:spacing w:line="300" w:lineRule="atLeast"/>
        <w:jc w:val="both"/>
        <w:rPr>
          <w:rFonts w:ascii="Garamond" w:hAnsi="Garamond" w:cs="Garamond"/>
          <w:i/>
          <w:iCs/>
          <w:sz w:val="24"/>
        </w:rPr>
      </w:pPr>
    </w:p>
    <w:p w:rsidR="00221D1D" w:rsidRPr="00DA62D9" w:rsidRDefault="00221D1D" w:rsidP="00DA62D9"/>
    <w:p w:rsidR="00221D1D" w:rsidRPr="00F64E0E" w:rsidRDefault="00221D1D">
      <w:pPr>
        <w:spacing w:line="300" w:lineRule="atLeast"/>
        <w:ind w:firstLine="284"/>
        <w:jc w:val="both"/>
        <w:rPr>
          <w:rFonts w:ascii="Garamond" w:hAnsi="Garamond" w:cs="Garamond"/>
          <w:sz w:val="24"/>
        </w:rPr>
      </w:pPr>
    </w:p>
    <w:p w:rsidR="00221D1D" w:rsidRDefault="00AB37DA" w:rsidP="00DA62D9">
      <w:pPr>
        <w:rPr>
          <w:rFonts w:cs="Garamond"/>
          <w:sz w:val="24"/>
          <w:szCs w:val="24"/>
        </w:rPr>
      </w:pPr>
      <w:bookmarkStart w:id="327" w:name="_Toc534306262"/>
      <w:bookmarkStart w:id="328" w:name="_Toc53989079"/>
      <w:bookmarkStart w:id="329" w:name="_Toc53989845"/>
      <w:r>
        <w:rPr>
          <w:noProof/>
          <w:lang w:val="en-US" w:eastAsia="en-US"/>
        </w:rPr>
        <mc:AlternateContent>
          <mc:Choice Requires="wps">
            <w:drawing>
              <wp:anchor distT="0" distB="0" distL="114300" distR="114300" simplePos="0" relativeHeight="251654144" behindDoc="0" locked="0" layoutInCell="1" allowOverlap="1">
                <wp:simplePos x="0" y="0"/>
                <wp:positionH relativeFrom="column">
                  <wp:posOffset>145415</wp:posOffset>
                </wp:positionH>
                <wp:positionV relativeFrom="paragraph">
                  <wp:posOffset>34925</wp:posOffset>
                </wp:positionV>
                <wp:extent cx="3886200" cy="0"/>
                <wp:effectExtent l="0" t="0" r="0" b="0"/>
                <wp:wrapNone/>
                <wp:docPr id="1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73C48" id="Line 1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" strokeweight="2pt">
                <v:stroke startarrow="diamond" endarrow="diamond"/>
              </v:line>
            </w:pict>
          </mc:Fallback>
        </mc:AlternateContent>
      </w:r>
      <w:bookmarkEnd w:id="327"/>
      <w:bookmarkEnd w:id="328"/>
      <w:bookmarkEnd w:id="329"/>
    </w:p>
    <w:p w:rsidR="00221D1D" w:rsidRPr="00F64E0E" w:rsidRDefault="00221D1D">
      <w:pPr>
        <w:spacing w:line="300" w:lineRule="atLeast"/>
        <w:ind w:firstLine="284"/>
        <w:jc w:val="both"/>
        <w:rPr>
          <w:rFonts w:ascii="Garamond" w:hAnsi="Garamond" w:cs="Garamond"/>
          <w:i/>
          <w:iCs/>
          <w:sz w:val="24"/>
        </w:rPr>
      </w:pPr>
      <w:r w:rsidRPr="00F64E0E">
        <w:rPr>
          <w:rFonts w:ascii="Garamond" w:hAnsi="Garamond" w:cs="Garamond"/>
          <w:i/>
          <w:iCs/>
          <w:sz w:val="24"/>
        </w:rPr>
        <w:t>Bak</w:t>
      </w:r>
    </w:p>
    <w:p w:rsidR="00221D1D" w:rsidRPr="00F64E0E" w:rsidRDefault="00221D1D">
      <w:pPr>
        <w:numPr>
          <w:ilvl w:val="0"/>
          <w:numId w:val="13"/>
        </w:numPr>
        <w:tabs>
          <w:tab w:val="clear" w:pos="360"/>
        </w:tabs>
        <w:spacing w:line="300" w:lineRule="atLeast"/>
        <w:ind w:left="0" w:firstLine="284"/>
        <w:jc w:val="both"/>
        <w:rPr>
          <w:rFonts w:ascii="Garamond" w:hAnsi="Garamond" w:cs="Garamond"/>
          <w:i/>
          <w:iCs/>
          <w:sz w:val="24"/>
        </w:rPr>
      </w:pPr>
      <w:r w:rsidRPr="00F64E0E">
        <w:rPr>
          <w:rFonts w:ascii="Garamond" w:hAnsi="Garamond" w:cs="Garamond"/>
          <w:i/>
          <w:iCs/>
          <w:sz w:val="24"/>
        </w:rPr>
        <w:t>17. konu, el-Ülfet; 26. konu, el-Üns; 152. el-Humul</w:t>
      </w:r>
    </w:p>
    <w:p w:rsidR="00221D1D" w:rsidRPr="00F64E0E" w:rsidRDefault="00BE5BB6">
      <w:pPr>
        <w:numPr>
          <w:ilvl w:val="0"/>
          <w:numId w:val="13"/>
        </w:numPr>
        <w:tabs>
          <w:tab w:val="clear" w:pos="360"/>
        </w:tabs>
        <w:spacing w:line="300" w:lineRule="atLeast"/>
        <w:ind w:left="0" w:firstLine="284"/>
        <w:jc w:val="both"/>
        <w:rPr>
          <w:rFonts w:ascii="Garamond" w:hAnsi="Garamond" w:cs="Garamond"/>
          <w:i/>
          <w:iCs/>
          <w:sz w:val="24"/>
        </w:rPr>
      </w:pPr>
      <w:r>
        <w:rPr>
          <w:rFonts w:ascii="Garamond" w:hAnsi="Garamond" w:cs="Garamond"/>
          <w:i/>
          <w:iCs/>
          <w:sz w:val="24"/>
        </w:rPr>
        <w:t>280. konu, eş-Şo</w:t>
      </w:r>
      <w:r w:rsidR="00221D1D" w:rsidRPr="00F64E0E">
        <w:rPr>
          <w:rFonts w:ascii="Garamond" w:hAnsi="Garamond" w:cs="Garamond"/>
          <w:i/>
          <w:iCs/>
          <w:sz w:val="24"/>
        </w:rPr>
        <w:t>hret; 354. konu, el-İşret; el-Kitman, 3455. bölüm</w:t>
      </w:r>
    </w:p>
    <w:p w:rsidR="00221D1D" w:rsidRDefault="00221D1D">
      <w:pPr>
        <w:pStyle w:val="Heading1"/>
        <w:sectPr w:rsidR="00221D1D">
          <w:footnotePr>
            <w:numRestart w:val="eachPage"/>
          </w:footnotePr>
          <w:type w:val="continuous"/>
          <w:pgSz w:w="11906" w:h="16838" w:code="9"/>
          <w:pgMar w:top="2722" w:right="2552" w:bottom="2778" w:left="2552" w:header="2552" w:footer="2552" w:gutter="0"/>
          <w:cols w:space="709" w:equalWidth="0">
            <w:col w:w="6802"/>
          </w:cols>
          <w:docGrid w:linePitch="360"/>
        </w:sectPr>
      </w:pPr>
    </w:p>
    <w:p w:rsidR="00221D1D" w:rsidRDefault="00221D1D">
      <w:pPr>
        <w:pStyle w:val="Heading1"/>
      </w:pPr>
      <w:r>
        <w:lastRenderedPageBreak/>
        <w:br w:type="page"/>
      </w:r>
      <w:bookmarkStart w:id="330" w:name="_Toc53989846"/>
      <w:r>
        <w:lastRenderedPageBreak/>
        <w:t>2715. Bölüm</w:t>
      </w:r>
      <w:bookmarkEnd w:id="330"/>
    </w:p>
    <w:p w:rsidR="00221D1D" w:rsidRDefault="00221D1D">
      <w:pPr>
        <w:pStyle w:val="Heading1"/>
      </w:pPr>
      <w:bookmarkStart w:id="331" w:name="_Toc53989847"/>
      <w:r>
        <w:t>Uzletin Fazileti</w:t>
      </w:r>
      <w:bookmarkEnd w:id="331"/>
      <w:r>
        <w:t xml:space="preserve"> </w:t>
      </w:r>
    </w:p>
    <w:p w:rsidR="00221D1D" w:rsidRPr="00F64E0E" w:rsidRDefault="00221D1D">
      <w:pPr>
        <w:rPr>
          <w:sz w:val="24"/>
        </w:rPr>
      </w:pPr>
    </w:p>
    <w:p w:rsidR="00221D1D" w:rsidRPr="00F64E0E" w:rsidRDefault="00221D1D">
      <w:pPr>
        <w:rPr>
          <w:b/>
          <w:bCs/>
          <w:sz w:val="24"/>
          <w:u w:val="single"/>
        </w:rPr>
      </w:pPr>
      <w:r w:rsidRPr="00F64E0E">
        <w:rPr>
          <w:b/>
          <w:bCs/>
          <w:sz w:val="24"/>
          <w:u w:val="single"/>
        </w:rPr>
        <w:t xml:space="preserve">Kur’an: </w:t>
      </w:r>
    </w:p>
    <w:p w:rsidR="00221D1D" w:rsidRPr="00F64E0E" w:rsidRDefault="00221D1D">
      <w:pPr>
        <w:spacing w:line="300" w:lineRule="atLeast"/>
        <w:ind w:firstLine="284"/>
        <w:jc w:val="both"/>
        <w:rPr>
          <w:rFonts w:ascii="Garamond" w:hAnsi="Garamond"/>
          <w:b/>
          <w:bCs/>
          <w:sz w:val="24"/>
          <w:szCs w:val="24"/>
        </w:rPr>
      </w:pPr>
      <w:r w:rsidRPr="00F64E0E">
        <w:rPr>
          <w:rFonts w:ascii="Garamond" w:hAnsi="Garamond"/>
          <w:b/>
          <w:bCs/>
          <w:sz w:val="24"/>
          <w:szCs w:val="24"/>
        </w:rPr>
        <w:t>“Onlara: “Siz onlardan ve Allah'tan başka taptıkları</w:t>
      </w:r>
      <w:r w:rsidRPr="00F64E0E">
        <w:rPr>
          <w:rFonts w:ascii="Garamond" w:hAnsi="Garamond"/>
          <w:b/>
          <w:bCs/>
          <w:sz w:val="24"/>
          <w:szCs w:val="24"/>
        </w:rPr>
        <w:t>n</w:t>
      </w:r>
      <w:r w:rsidR="00BE5BB6">
        <w:rPr>
          <w:rFonts w:ascii="Garamond" w:hAnsi="Garamond"/>
          <w:b/>
          <w:bCs/>
          <w:sz w:val="24"/>
          <w:szCs w:val="24"/>
        </w:rPr>
        <w:t>dan ayrıldınız. Bunun için m</w:t>
      </w:r>
      <w:r w:rsidRPr="00F64E0E">
        <w:rPr>
          <w:rFonts w:ascii="Garamond" w:hAnsi="Garamond"/>
          <w:b/>
          <w:bCs/>
          <w:sz w:val="24"/>
          <w:szCs w:val="24"/>
        </w:rPr>
        <w:t xml:space="preserve">ağaraya girin ki, Rabbiniz size rahmetini yaysın ve size </w:t>
      </w:r>
      <w:r w:rsidRPr="00F64E0E">
        <w:rPr>
          <w:rFonts w:ascii="Garamond" w:hAnsi="Garamond"/>
          <w:b/>
          <w:bCs/>
          <w:sz w:val="24"/>
          <w:szCs w:val="24"/>
        </w:rPr>
        <w:t>i</w:t>
      </w:r>
      <w:r w:rsidRPr="00F64E0E">
        <w:rPr>
          <w:rFonts w:ascii="Garamond" w:hAnsi="Garamond"/>
          <w:b/>
          <w:bCs/>
          <w:sz w:val="24"/>
          <w:szCs w:val="24"/>
        </w:rPr>
        <w:t xml:space="preserve">şinizde kolaylık göstersin” denildi.” </w:t>
      </w:r>
      <w:r w:rsidRPr="00F64E0E">
        <w:rPr>
          <w:rStyle w:val="FootnoteReference"/>
          <w:rFonts w:ascii="Garamond" w:hAnsi="Garamond"/>
          <w:b/>
          <w:bCs/>
          <w:sz w:val="24"/>
          <w:szCs w:val="24"/>
        </w:rPr>
        <w:footnoteReference w:id="908"/>
      </w:r>
    </w:p>
    <w:p w:rsidR="00221D1D" w:rsidRPr="00BE5BB6" w:rsidRDefault="00221D1D" w:rsidP="00BE5BB6">
      <w:pPr>
        <w:spacing w:line="300" w:lineRule="atLeast"/>
        <w:ind w:firstLine="284"/>
        <w:jc w:val="both"/>
        <w:rPr>
          <w:rFonts w:ascii="Garamond" w:hAnsi="Garamond"/>
          <w:b/>
          <w:bCs/>
          <w:sz w:val="24"/>
          <w:szCs w:val="24"/>
        </w:rPr>
      </w:pPr>
      <w:r w:rsidRPr="00F64E0E">
        <w:rPr>
          <w:rFonts w:ascii="Garamond" w:hAnsi="Garamond"/>
          <w:b/>
          <w:bCs/>
          <w:sz w:val="24"/>
          <w:szCs w:val="24"/>
        </w:rPr>
        <w:t>“Sizi Allah'tan başka ta</w:t>
      </w:r>
      <w:r w:rsidRPr="00F64E0E">
        <w:rPr>
          <w:rFonts w:ascii="Garamond" w:hAnsi="Garamond"/>
          <w:b/>
          <w:bCs/>
          <w:sz w:val="24"/>
          <w:szCs w:val="24"/>
        </w:rPr>
        <w:t>p</w:t>
      </w:r>
      <w:r w:rsidRPr="00F64E0E">
        <w:rPr>
          <w:rFonts w:ascii="Garamond" w:hAnsi="Garamond"/>
          <w:b/>
          <w:bCs/>
          <w:sz w:val="24"/>
          <w:szCs w:val="24"/>
        </w:rPr>
        <w:t>tıklarınızla bırakıp çekilir, Rabbime yalvarırım. Rabbime yalvarışımda ma</w:t>
      </w:r>
      <w:r w:rsidRPr="00F64E0E">
        <w:rPr>
          <w:rFonts w:ascii="Garamond" w:hAnsi="Garamond"/>
          <w:b/>
          <w:bCs/>
          <w:sz w:val="24"/>
          <w:szCs w:val="24"/>
        </w:rPr>
        <w:t>h</w:t>
      </w:r>
      <w:r w:rsidRPr="00F64E0E">
        <w:rPr>
          <w:rFonts w:ascii="Garamond" w:hAnsi="Garamond"/>
          <w:b/>
          <w:bCs/>
          <w:sz w:val="24"/>
          <w:szCs w:val="24"/>
        </w:rPr>
        <w:t>rum kalmayacağımı um</w:t>
      </w:r>
      <w:r w:rsidRPr="00F64E0E">
        <w:rPr>
          <w:rFonts w:ascii="Garamond" w:hAnsi="Garamond"/>
          <w:b/>
          <w:bCs/>
          <w:sz w:val="24"/>
          <w:szCs w:val="24"/>
        </w:rPr>
        <w:t>a</w:t>
      </w:r>
      <w:r w:rsidRPr="00F64E0E">
        <w:rPr>
          <w:rFonts w:ascii="Garamond" w:hAnsi="Garamond"/>
          <w:b/>
          <w:bCs/>
          <w:sz w:val="24"/>
          <w:szCs w:val="24"/>
        </w:rPr>
        <w:t>rım.” İbrahim onları Allah'tan ba</w:t>
      </w:r>
      <w:r w:rsidRPr="00F64E0E">
        <w:rPr>
          <w:rFonts w:ascii="Garamond" w:hAnsi="Garamond"/>
          <w:b/>
          <w:bCs/>
          <w:sz w:val="24"/>
          <w:szCs w:val="24"/>
        </w:rPr>
        <w:t>ş</w:t>
      </w:r>
      <w:r w:rsidRPr="00F64E0E">
        <w:rPr>
          <w:rFonts w:ascii="Garamond" w:hAnsi="Garamond"/>
          <w:b/>
          <w:bCs/>
          <w:sz w:val="24"/>
          <w:szCs w:val="24"/>
        </w:rPr>
        <w:t>ka taptıklarıyla baş başa bır</w:t>
      </w:r>
      <w:r w:rsidRPr="00F64E0E">
        <w:rPr>
          <w:rFonts w:ascii="Garamond" w:hAnsi="Garamond"/>
          <w:b/>
          <w:bCs/>
          <w:sz w:val="24"/>
          <w:szCs w:val="24"/>
        </w:rPr>
        <w:t>a</w:t>
      </w:r>
      <w:r w:rsidRPr="00F64E0E">
        <w:rPr>
          <w:rFonts w:ascii="Garamond" w:hAnsi="Garamond"/>
          <w:b/>
          <w:bCs/>
          <w:sz w:val="24"/>
          <w:szCs w:val="24"/>
        </w:rPr>
        <w:t>kıp çekilince ona İshak ve Yakup'u bahşettik ve her b</w:t>
      </w:r>
      <w:r w:rsidRPr="00F64E0E">
        <w:rPr>
          <w:rFonts w:ascii="Garamond" w:hAnsi="Garamond"/>
          <w:b/>
          <w:bCs/>
          <w:sz w:val="24"/>
          <w:szCs w:val="24"/>
        </w:rPr>
        <w:t>i</w:t>
      </w:r>
      <w:r w:rsidRPr="00F64E0E">
        <w:rPr>
          <w:rFonts w:ascii="Garamond" w:hAnsi="Garamond"/>
          <w:b/>
          <w:bCs/>
          <w:sz w:val="24"/>
          <w:szCs w:val="24"/>
        </w:rPr>
        <w:t xml:space="preserve">rini peygamber yaptık.” </w:t>
      </w:r>
      <w:r w:rsidRPr="00F64E0E">
        <w:rPr>
          <w:rStyle w:val="FootnoteReference"/>
          <w:rFonts w:ascii="Garamond" w:hAnsi="Garamond"/>
          <w:b/>
          <w:bCs/>
          <w:sz w:val="24"/>
          <w:szCs w:val="24"/>
        </w:rPr>
        <w:footnoteReference w:id="909"/>
      </w:r>
    </w:p>
    <w:p w:rsidR="00221D1D" w:rsidRPr="00F64E0E" w:rsidRDefault="00221D1D" w:rsidP="00BE5BB6">
      <w:pPr>
        <w:spacing w:line="300" w:lineRule="atLeast"/>
        <w:jc w:val="both"/>
        <w:rPr>
          <w:rFonts w:ascii="Garamond" w:hAnsi="Garamond"/>
          <w:i/>
          <w:iCs/>
          <w:sz w:val="24"/>
        </w:rPr>
      </w:pPr>
      <w:r w:rsidRPr="00F64E0E">
        <w:rPr>
          <w:i/>
          <w:iCs/>
          <w:sz w:val="24"/>
        </w:rPr>
        <w:t>bak. Ankebut, 26</w:t>
      </w:r>
      <w:r w:rsidR="00BE5BB6">
        <w:rPr>
          <w:i/>
          <w:iCs/>
          <w:sz w:val="24"/>
        </w:rPr>
        <w:t>,</w:t>
      </w:r>
      <w:r w:rsidRPr="00F64E0E">
        <w:rPr>
          <w:i/>
          <w:iCs/>
          <w:sz w:val="24"/>
        </w:rPr>
        <w:t xml:space="preserve"> Saffat</w:t>
      </w:r>
      <w:r w:rsidR="00BE5BB6">
        <w:rPr>
          <w:i/>
          <w:iCs/>
          <w:sz w:val="24"/>
        </w:rPr>
        <w:t>,</w:t>
      </w:r>
      <w:r w:rsidRPr="00F64E0E">
        <w:rPr>
          <w:i/>
          <w:iCs/>
          <w:sz w:val="24"/>
        </w:rPr>
        <w:t xml:space="preserve"> 99 </w:t>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“Uzlet ibadettir.”</w:t>
      </w:r>
      <w:r w:rsidRPr="00F64E0E">
        <w:rPr>
          <w:rStyle w:val="FootnoteReference"/>
          <w:rFonts w:ascii="Garamond" w:hAnsi="Garamond"/>
          <w:sz w:val="24"/>
        </w:rPr>
        <w:footnoteReference w:id="91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“Uzlet zeki insanların en ü</w:t>
      </w:r>
      <w:r w:rsidRPr="00F64E0E">
        <w:rPr>
          <w:rFonts w:ascii="Garamond" w:hAnsi="Garamond"/>
          <w:sz w:val="24"/>
        </w:rPr>
        <w:t>s</w:t>
      </w:r>
      <w:r w:rsidRPr="00F64E0E">
        <w:rPr>
          <w:rFonts w:ascii="Garamond" w:hAnsi="Garamond"/>
          <w:sz w:val="24"/>
        </w:rPr>
        <w:t>tün hasletidir.”</w:t>
      </w:r>
      <w:r w:rsidRPr="00F64E0E">
        <w:rPr>
          <w:rStyle w:val="FootnoteReference"/>
          <w:rFonts w:ascii="Garamond" w:hAnsi="Garamond"/>
          <w:sz w:val="24"/>
        </w:rPr>
        <w:footnoteReference w:id="911"/>
      </w:r>
    </w:p>
    <w:p w:rsidR="00221D1D" w:rsidRPr="00F64E0E" w:rsidRDefault="00221D1D" w:rsidP="00167D76">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“Dünyaya tapanlardan uzak durmak salah</w:t>
      </w:r>
      <w:r w:rsidR="00167D76">
        <w:rPr>
          <w:rFonts w:ascii="Garamond" w:hAnsi="Garamond"/>
          <w:sz w:val="24"/>
        </w:rPr>
        <w:t>ın</w:t>
      </w:r>
      <w:r w:rsidRPr="00F64E0E">
        <w:rPr>
          <w:rFonts w:ascii="Garamond" w:hAnsi="Garamond"/>
          <w:sz w:val="24"/>
        </w:rPr>
        <w:t xml:space="preserve"> b</w:t>
      </w:r>
      <w:r w:rsidRPr="00F64E0E">
        <w:rPr>
          <w:rFonts w:ascii="Garamond" w:hAnsi="Garamond"/>
          <w:sz w:val="24"/>
        </w:rPr>
        <w:t>ü</w:t>
      </w:r>
      <w:r w:rsidRPr="00F64E0E">
        <w:rPr>
          <w:rFonts w:ascii="Garamond" w:hAnsi="Garamond"/>
          <w:sz w:val="24"/>
        </w:rPr>
        <w:t>tünüdür.”</w:t>
      </w:r>
      <w:r w:rsidRPr="00F64E0E">
        <w:rPr>
          <w:rStyle w:val="FootnoteReference"/>
          <w:rFonts w:ascii="Garamond" w:hAnsi="Garamond"/>
          <w:sz w:val="24"/>
        </w:rPr>
        <w:footnoteReference w:id="912"/>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“Allah’a ulaşmak insanlardan kopmakladır.”</w:t>
      </w:r>
      <w:r w:rsidRPr="00F64E0E">
        <w:rPr>
          <w:rStyle w:val="FootnoteReference"/>
          <w:rFonts w:ascii="Garamond" w:hAnsi="Garamond"/>
          <w:sz w:val="24"/>
        </w:rPr>
        <w:footnoteReference w:id="91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“Yalnızlık</w:t>
      </w:r>
      <w:r w:rsidR="00167D76">
        <w:rPr>
          <w:rFonts w:ascii="Garamond" w:hAnsi="Garamond"/>
          <w:sz w:val="24"/>
        </w:rPr>
        <w:t>,</w:t>
      </w:r>
      <w:r w:rsidRPr="00F64E0E">
        <w:rPr>
          <w:rFonts w:ascii="Garamond" w:hAnsi="Garamond"/>
          <w:sz w:val="24"/>
        </w:rPr>
        <w:t xml:space="preserve"> ibadet edenlerin rahatlığıdır.”</w:t>
      </w:r>
      <w:r w:rsidRPr="00F64E0E">
        <w:rPr>
          <w:rStyle w:val="FootnoteReference"/>
          <w:rFonts w:ascii="Garamond" w:hAnsi="Garamond"/>
          <w:sz w:val="24"/>
        </w:rPr>
        <w:footnoteReference w:id="91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“İnsanlardan uzak duran kimse Münezzeh olan Allah ile ünsiyet edinir.”</w:t>
      </w:r>
      <w:r w:rsidRPr="00F64E0E">
        <w:rPr>
          <w:rStyle w:val="FootnoteReference"/>
          <w:rFonts w:ascii="Garamond" w:hAnsi="Garamond"/>
          <w:sz w:val="24"/>
        </w:rPr>
        <w:footnoteReference w:id="915"/>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332" w:name="_Toc53989848"/>
      <w:r>
        <w:t>2716. Bölüm</w:t>
      </w:r>
      <w:bookmarkEnd w:id="332"/>
    </w:p>
    <w:p w:rsidR="00221D1D" w:rsidRDefault="00221D1D">
      <w:pPr>
        <w:pStyle w:val="Heading1"/>
      </w:pPr>
      <w:bookmarkStart w:id="333" w:name="_Toc53989849"/>
      <w:r>
        <w:t>Uzlet ve akıl</w:t>
      </w:r>
      <w:bookmarkEnd w:id="333"/>
      <w:r>
        <w:t xml:space="preserve"> </w:t>
      </w:r>
    </w:p>
    <w:p w:rsidR="00221D1D" w:rsidRPr="00F64E0E" w:rsidRDefault="00221D1D">
      <w:pPr>
        <w:spacing w:line="320" w:lineRule="atLeast"/>
        <w:jc w:val="both"/>
        <w:rPr>
          <w:rFonts w:ascii="Garamond" w:hAnsi="Garamond"/>
          <w:i/>
          <w:iCs/>
          <w:sz w:val="24"/>
        </w:rPr>
      </w:pPr>
    </w:p>
    <w:p w:rsidR="00221D1D" w:rsidRPr="00F64E0E" w:rsidRDefault="00221D1D" w:rsidP="00167D76">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Hz. Lokman (a.s) yalnız </w:t>
      </w:r>
      <w:r w:rsidR="00167D76">
        <w:rPr>
          <w:rFonts w:ascii="Garamond" w:hAnsi="Garamond"/>
          <w:i/>
          <w:iCs/>
          <w:sz w:val="24"/>
        </w:rPr>
        <w:t>baş</w:t>
      </w:r>
      <w:r w:rsidR="00167D76">
        <w:rPr>
          <w:rFonts w:ascii="Garamond" w:hAnsi="Garamond"/>
          <w:i/>
          <w:iCs/>
          <w:sz w:val="24"/>
        </w:rPr>
        <w:t>ı</w:t>
      </w:r>
      <w:r w:rsidR="00167D76">
        <w:rPr>
          <w:rFonts w:ascii="Garamond" w:hAnsi="Garamond"/>
          <w:i/>
          <w:iCs/>
          <w:sz w:val="24"/>
        </w:rPr>
        <w:t xml:space="preserve">na </w:t>
      </w:r>
      <w:r w:rsidRPr="00F64E0E">
        <w:rPr>
          <w:rFonts w:ascii="Garamond" w:hAnsi="Garamond"/>
          <w:i/>
          <w:iCs/>
          <w:sz w:val="24"/>
        </w:rPr>
        <w:t>ot</w:t>
      </w:r>
      <w:r w:rsidRPr="00F64E0E">
        <w:rPr>
          <w:rFonts w:ascii="Garamond" w:hAnsi="Garamond"/>
          <w:i/>
          <w:iCs/>
          <w:sz w:val="24"/>
        </w:rPr>
        <w:t>u</w:t>
      </w:r>
      <w:r w:rsidR="00167D76">
        <w:rPr>
          <w:rFonts w:ascii="Garamond" w:hAnsi="Garamond"/>
          <w:i/>
          <w:iCs/>
          <w:sz w:val="24"/>
        </w:rPr>
        <w:t>rurdu. Efendisi yanından geçer</w:t>
      </w:r>
      <w:r w:rsidRPr="00F64E0E">
        <w:rPr>
          <w:rFonts w:ascii="Garamond" w:hAnsi="Garamond"/>
          <w:i/>
          <w:iCs/>
          <w:sz w:val="24"/>
        </w:rPr>
        <w:t xml:space="preserve"> ve ona şöyle de</w:t>
      </w:r>
      <w:r w:rsidR="00167D76">
        <w:rPr>
          <w:rFonts w:ascii="Garamond" w:hAnsi="Garamond"/>
          <w:i/>
          <w:iCs/>
          <w:sz w:val="24"/>
        </w:rPr>
        <w:t>r</w:t>
      </w:r>
      <w:r w:rsidRPr="00F64E0E">
        <w:rPr>
          <w:rFonts w:ascii="Garamond" w:hAnsi="Garamond"/>
          <w:i/>
          <w:iCs/>
          <w:sz w:val="24"/>
        </w:rPr>
        <w:t xml:space="preserve">di: </w:t>
      </w:r>
      <w:r w:rsidR="00167D76" w:rsidRPr="00167D76">
        <w:rPr>
          <w:rFonts w:ascii="Garamond" w:hAnsi="Garamond"/>
          <w:sz w:val="24"/>
        </w:rPr>
        <w:t>“</w:t>
      </w:r>
      <w:r w:rsidRPr="00167D76">
        <w:rPr>
          <w:rFonts w:ascii="Garamond" w:hAnsi="Garamond"/>
          <w:sz w:val="24"/>
        </w:rPr>
        <w:t>Ey Lokman! Sen sürekli yalnız kalıyorsun. İ</w:t>
      </w:r>
      <w:r w:rsidRPr="00167D76">
        <w:rPr>
          <w:rFonts w:ascii="Garamond" w:hAnsi="Garamond"/>
          <w:sz w:val="24"/>
        </w:rPr>
        <w:t>n</w:t>
      </w:r>
      <w:r w:rsidRPr="00167D76">
        <w:rPr>
          <w:rFonts w:ascii="Garamond" w:hAnsi="Garamond"/>
          <w:sz w:val="24"/>
        </w:rPr>
        <w:t>sanların içine git ve onlarla üns</w:t>
      </w:r>
      <w:r w:rsidRPr="00167D76">
        <w:rPr>
          <w:rFonts w:ascii="Garamond" w:hAnsi="Garamond"/>
          <w:sz w:val="24"/>
        </w:rPr>
        <w:t>i</w:t>
      </w:r>
      <w:r w:rsidRPr="00167D76">
        <w:rPr>
          <w:rFonts w:ascii="Garamond" w:hAnsi="Garamond"/>
          <w:sz w:val="24"/>
        </w:rPr>
        <w:t>yet edin.” Lokman şöy</w:t>
      </w:r>
      <w:r w:rsidR="00ED3639">
        <w:rPr>
          <w:rFonts w:ascii="Garamond" w:hAnsi="Garamond"/>
          <w:sz w:val="24"/>
        </w:rPr>
        <w:t>le derdi: Uzun süre yalnız kalmak</w:t>
      </w:r>
      <w:r w:rsidRPr="00167D76">
        <w:rPr>
          <w:rFonts w:ascii="Garamond" w:hAnsi="Garamond"/>
          <w:sz w:val="24"/>
        </w:rPr>
        <w:t xml:space="preserve"> düşü</w:t>
      </w:r>
      <w:r w:rsidRPr="00167D76">
        <w:rPr>
          <w:rFonts w:ascii="Garamond" w:hAnsi="Garamond"/>
          <w:sz w:val="24"/>
        </w:rPr>
        <w:t>n</w:t>
      </w:r>
      <w:r w:rsidRPr="00167D76">
        <w:rPr>
          <w:rFonts w:ascii="Garamond" w:hAnsi="Garamond"/>
          <w:sz w:val="24"/>
        </w:rPr>
        <w:t>ceyi daha kavrayışlı kılar ve uzun düşünce ise cennetin kılavuz</w:t>
      </w:r>
      <w:r w:rsidRPr="00167D76">
        <w:rPr>
          <w:rFonts w:ascii="Garamond" w:hAnsi="Garamond"/>
          <w:sz w:val="24"/>
        </w:rPr>
        <w:t>u</w:t>
      </w:r>
      <w:r w:rsidRPr="00167D76">
        <w:rPr>
          <w:rFonts w:ascii="Garamond" w:hAnsi="Garamond"/>
          <w:sz w:val="24"/>
        </w:rPr>
        <w:t>dur.”</w:t>
      </w:r>
      <w:r w:rsidRPr="00F64E0E">
        <w:rPr>
          <w:rStyle w:val="FootnoteReference"/>
          <w:rFonts w:ascii="Garamond" w:hAnsi="Garamond"/>
          <w:sz w:val="24"/>
        </w:rPr>
        <w:footnoteReference w:id="916"/>
      </w:r>
    </w:p>
    <w:p w:rsidR="00221D1D" w:rsidRPr="00F64E0E" w:rsidRDefault="00ED3639">
      <w:pPr>
        <w:numPr>
          <w:ilvl w:val="0"/>
          <w:numId w:val="14"/>
        </w:numPr>
        <w:tabs>
          <w:tab w:val="clear" w:pos="360"/>
        </w:tabs>
        <w:spacing w:line="320" w:lineRule="atLeast"/>
        <w:jc w:val="both"/>
        <w:rPr>
          <w:rFonts w:ascii="Garamond" w:hAnsi="Garamond"/>
          <w:i/>
          <w:iCs/>
          <w:sz w:val="24"/>
        </w:rPr>
      </w:pPr>
      <w:r>
        <w:rPr>
          <w:rFonts w:ascii="Garamond" w:hAnsi="Garamond"/>
          <w:i/>
          <w:iCs/>
          <w:sz w:val="24"/>
        </w:rPr>
        <w:t>İmam Kazım (a.s) Hişam bin Hake</w:t>
      </w:r>
      <w:r w:rsidR="00221D1D" w:rsidRPr="00F64E0E">
        <w:rPr>
          <w:rFonts w:ascii="Garamond" w:hAnsi="Garamond"/>
          <w:i/>
          <w:iCs/>
          <w:sz w:val="24"/>
        </w:rPr>
        <w:t xml:space="preserve">m’e şöyle buyurmuştur: </w:t>
      </w:r>
      <w:r w:rsidR="00221D1D" w:rsidRPr="00F64E0E">
        <w:rPr>
          <w:rFonts w:ascii="Garamond" w:hAnsi="Garamond"/>
          <w:sz w:val="24"/>
        </w:rPr>
        <w:t>“Ya</w:t>
      </w:r>
      <w:r w:rsidR="00221D1D" w:rsidRPr="00F64E0E">
        <w:rPr>
          <w:rFonts w:ascii="Garamond" w:hAnsi="Garamond"/>
          <w:sz w:val="24"/>
        </w:rPr>
        <w:t>l</w:t>
      </w:r>
      <w:r w:rsidR="00221D1D" w:rsidRPr="00F64E0E">
        <w:rPr>
          <w:rFonts w:ascii="Garamond" w:hAnsi="Garamond"/>
          <w:sz w:val="24"/>
        </w:rPr>
        <w:t>nızlık hususunda sabretmek a</w:t>
      </w:r>
      <w:r w:rsidR="00221D1D" w:rsidRPr="00F64E0E">
        <w:rPr>
          <w:rFonts w:ascii="Garamond" w:hAnsi="Garamond"/>
          <w:sz w:val="24"/>
        </w:rPr>
        <w:t>k</w:t>
      </w:r>
      <w:r w:rsidR="00221D1D" w:rsidRPr="00F64E0E">
        <w:rPr>
          <w:rFonts w:ascii="Garamond" w:hAnsi="Garamond"/>
          <w:sz w:val="24"/>
        </w:rPr>
        <w:t xml:space="preserve">lın gücünün nişanesidir. Her kim </w:t>
      </w:r>
      <w:r w:rsidR="00221D1D" w:rsidRPr="00F64E0E">
        <w:rPr>
          <w:rFonts w:ascii="Garamond" w:hAnsi="Garamond"/>
          <w:sz w:val="24"/>
        </w:rPr>
        <w:t>i</w:t>
      </w:r>
      <w:r w:rsidR="00221D1D" w:rsidRPr="00F64E0E">
        <w:rPr>
          <w:rFonts w:ascii="Garamond" w:hAnsi="Garamond"/>
          <w:sz w:val="24"/>
        </w:rPr>
        <w:t xml:space="preserve">lahi marifetten nasiplenirse dünya ehlinden ve dünyayı talep </w:t>
      </w:r>
      <w:r w:rsidR="00221D1D" w:rsidRPr="00F64E0E">
        <w:rPr>
          <w:rFonts w:ascii="Garamond" w:hAnsi="Garamond"/>
          <w:sz w:val="24"/>
        </w:rPr>
        <w:lastRenderedPageBreak/>
        <w:t>e</w:t>
      </w:r>
      <w:r w:rsidR="00221D1D" w:rsidRPr="00F64E0E">
        <w:rPr>
          <w:rFonts w:ascii="Garamond" w:hAnsi="Garamond"/>
          <w:sz w:val="24"/>
        </w:rPr>
        <w:t>denlerden uzaklaşır ve Allah nezdinde olan şeylere yönelir. Allah onun halvetindeki ünsiyet edindiği kimse, yalnızlık arkad</w:t>
      </w:r>
      <w:r w:rsidR="00221D1D" w:rsidRPr="00F64E0E">
        <w:rPr>
          <w:rFonts w:ascii="Garamond" w:hAnsi="Garamond"/>
          <w:sz w:val="24"/>
        </w:rPr>
        <w:t>a</w:t>
      </w:r>
      <w:r>
        <w:rPr>
          <w:rFonts w:ascii="Garamond" w:hAnsi="Garamond"/>
          <w:sz w:val="24"/>
        </w:rPr>
        <w:t>şı, ihtiyaçları hususunda onu müstağni kılan</w:t>
      </w:r>
      <w:r w:rsidR="00221D1D" w:rsidRPr="00F64E0E">
        <w:rPr>
          <w:rFonts w:ascii="Garamond" w:hAnsi="Garamond"/>
          <w:sz w:val="24"/>
        </w:rPr>
        <w:t>. Hiçbir aşireti ol</w:t>
      </w:r>
      <w:r>
        <w:rPr>
          <w:rFonts w:ascii="Garamond" w:hAnsi="Garamond"/>
          <w:sz w:val="24"/>
        </w:rPr>
        <w:t xml:space="preserve">maksızın ona izzet vereni </w:t>
      </w:r>
      <w:r>
        <w:rPr>
          <w:rFonts w:ascii="Garamond" w:hAnsi="Garamond"/>
          <w:sz w:val="24"/>
        </w:rPr>
        <w:t>o</w:t>
      </w:r>
      <w:r>
        <w:rPr>
          <w:rFonts w:ascii="Garamond" w:hAnsi="Garamond"/>
          <w:sz w:val="24"/>
        </w:rPr>
        <w:t>lur</w:t>
      </w:r>
      <w:r w:rsidR="00221D1D" w:rsidRPr="00F64E0E">
        <w:rPr>
          <w:rFonts w:ascii="Garamond" w:hAnsi="Garamond"/>
          <w:sz w:val="24"/>
        </w:rPr>
        <w:t>.”</w:t>
      </w:r>
      <w:r w:rsidR="00221D1D" w:rsidRPr="00F64E0E">
        <w:rPr>
          <w:rStyle w:val="FootnoteReference"/>
          <w:rFonts w:ascii="Garamond" w:hAnsi="Garamond"/>
          <w:sz w:val="24"/>
        </w:rPr>
        <w:footnoteReference w:id="91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“Allah’a ibadet için halvet etmek çok faydalı bir hazin</w:t>
      </w:r>
      <w:r w:rsidRPr="00F64E0E">
        <w:rPr>
          <w:rFonts w:ascii="Garamond" w:hAnsi="Garamond"/>
          <w:sz w:val="24"/>
        </w:rPr>
        <w:t>e</w:t>
      </w:r>
      <w:r w:rsidRPr="00F64E0E">
        <w:rPr>
          <w:rFonts w:ascii="Garamond" w:hAnsi="Garamond"/>
          <w:sz w:val="24"/>
        </w:rPr>
        <w:t>dir.”</w:t>
      </w:r>
      <w:r w:rsidRPr="00F64E0E">
        <w:rPr>
          <w:rStyle w:val="FootnoteReference"/>
          <w:rFonts w:ascii="Garamond" w:hAnsi="Garamond"/>
          <w:sz w:val="24"/>
        </w:rPr>
        <w:footnoteReference w:id="918"/>
      </w:r>
    </w:p>
    <w:p w:rsidR="00221D1D" w:rsidRPr="00F64E0E" w:rsidRDefault="00221D1D" w:rsidP="001D40CC">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kendisine, “Akikte</w:t>
      </w:r>
      <w:r w:rsidRPr="00F64E0E">
        <w:rPr>
          <w:rStyle w:val="FootnoteReference"/>
          <w:rFonts w:ascii="Garamond" w:hAnsi="Garamond"/>
          <w:i/>
          <w:iCs/>
          <w:sz w:val="24"/>
        </w:rPr>
        <w:footnoteReference w:id="919"/>
      </w:r>
      <w:r w:rsidRPr="00F64E0E">
        <w:rPr>
          <w:rFonts w:ascii="Garamond" w:hAnsi="Garamond"/>
          <w:i/>
          <w:iCs/>
          <w:sz w:val="24"/>
        </w:rPr>
        <w:t xml:space="preserve"> halvet edinmişsin ve yalnı</w:t>
      </w:r>
      <w:r w:rsidRPr="00F64E0E">
        <w:rPr>
          <w:rFonts w:ascii="Garamond" w:hAnsi="Garamond"/>
          <w:i/>
          <w:iCs/>
          <w:sz w:val="24"/>
        </w:rPr>
        <w:t>z</w:t>
      </w:r>
      <w:r w:rsidRPr="00F64E0E">
        <w:rPr>
          <w:rFonts w:ascii="Garamond" w:hAnsi="Garamond"/>
          <w:i/>
          <w:iCs/>
          <w:sz w:val="24"/>
        </w:rPr>
        <w:t xml:space="preserve">lığa doğru koşmuşsun” diye söylenince şöyle buyurmuştur: </w:t>
      </w:r>
      <w:r w:rsidRPr="00F64E0E">
        <w:rPr>
          <w:rFonts w:ascii="Garamond" w:hAnsi="Garamond"/>
          <w:sz w:val="24"/>
        </w:rPr>
        <w:t>“Eğer yalnızl</w:t>
      </w:r>
      <w:r w:rsidRPr="00F64E0E">
        <w:rPr>
          <w:rFonts w:ascii="Garamond" w:hAnsi="Garamond"/>
          <w:sz w:val="24"/>
        </w:rPr>
        <w:t>ı</w:t>
      </w:r>
      <w:r w:rsidR="001D40CC">
        <w:rPr>
          <w:rFonts w:ascii="Garamond" w:hAnsi="Garamond"/>
          <w:sz w:val="24"/>
        </w:rPr>
        <w:t>ğın tadını almıl</w:t>
      </w:r>
      <w:r w:rsidRPr="00F64E0E">
        <w:rPr>
          <w:rFonts w:ascii="Garamond" w:hAnsi="Garamond"/>
          <w:sz w:val="24"/>
        </w:rPr>
        <w:t xml:space="preserve"> olsaydın kendi</w:t>
      </w:r>
      <w:r w:rsidRPr="00F64E0E">
        <w:rPr>
          <w:rFonts w:ascii="Garamond" w:hAnsi="Garamond"/>
          <w:sz w:val="24"/>
        </w:rPr>
        <w:t>n</w:t>
      </w:r>
      <w:r w:rsidRPr="00F64E0E">
        <w:rPr>
          <w:rFonts w:ascii="Garamond" w:hAnsi="Garamond"/>
          <w:sz w:val="24"/>
        </w:rPr>
        <w:t xml:space="preserve">den de kaçardın” </w:t>
      </w:r>
      <w:r w:rsidR="001D40CC">
        <w:rPr>
          <w:rFonts w:ascii="Garamond" w:hAnsi="Garamond"/>
          <w:sz w:val="24"/>
        </w:rPr>
        <w:t xml:space="preserve">İmam (a.s) </w:t>
      </w:r>
      <w:r w:rsidRPr="00F64E0E">
        <w:rPr>
          <w:rFonts w:ascii="Garamond" w:hAnsi="Garamond"/>
          <w:sz w:val="24"/>
        </w:rPr>
        <w:t>d</w:t>
      </w:r>
      <w:r w:rsidRPr="00F64E0E">
        <w:rPr>
          <w:rFonts w:ascii="Garamond" w:hAnsi="Garamond"/>
          <w:sz w:val="24"/>
        </w:rPr>
        <w:t>a</w:t>
      </w:r>
      <w:r w:rsidRPr="00F64E0E">
        <w:rPr>
          <w:rFonts w:ascii="Garamond" w:hAnsi="Garamond"/>
          <w:sz w:val="24"/>
        </w:rPr>
        <w:t>ha sonra şöyle buyurdu: “Kulun yalnızlıktan elde ettiği en az fa</w:t>
      </w:r>
      <w:r w:rsidRPr="00F64E0E">
        <w:rPr>
          <w:rFonts w:ascii="Garamond" w:hAnsi="Garamond"/>
          <w:sz w:val="24"/>
        </w:rPr>
        <w:t>y</w:t>
      </w:r>
      <w:r w:rsidRPr="00F64E0E">
        <w:rPr>
          <w:rFonts w:ascii="Garamond" w:hAnsi="Garamond"/>
          <w:sz w:val="24"/>
        </w:rPr>
        <w:t>da insanlarla iyi geçinme derdi</w:t>
      </w:r>
      <w:r w:rsidRPr="00F64E0E">
        <w:rPr>
          <w:rFonts w:ascii="Garamond" w:hAnsi="Garamond"/>
          <w:sz w:val="24"/>
        </w:rPr>
        <w:t>n</w:t>
      </w:r>
      <w:r w:rsidRPr="00F64E0E">
        <w:rPr>
          <w:rFonts w:ascii="Garamond" w:hAnsi="Garamond"/>
          <w:sz w:val="24"/>
        </w:rPr>
        <w:t>den kurtu</w:t>
      </w:r>
      <w:r w:rsidRPr="00F64E0E">
        <w:rPr>
          <w:rFonts w:ascii="Garamond" w:hAnsi="Garamond"/>
          <w:sz w:val="24"/>
        </w:rPr>
        <w:t>l</w:t>
      </w:r>
      <w:r w:rsidRPr="00F64E0E">
        <w:rPr>
          <w:rFonts w:ascii="Garamond" w:hAnsi="Garamond"/>
          <w:sz w:val="24"/>
        </w:rPr>
        <w:t>masıdır.”</w:t>
      </w:r>
      <w:r w:rsidRPr="00F64E0E">
        <w:rPr>
          <w:rStyle w:val="FootnoteReference"/>
          <w:rFonts w:ascii="Garamond" w:hAnsi="Garamond"/>
          <w:sz w:val="24"/>
        </w:rPr>
        <w:footnoteReference w:id="920"/>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334" w:name="_Toc53989850"/>
      <w:r>
        <w:t>2717. Bölüm</w:t>
      </w:r>
      <w:bookmarkEnd w:id="334"/>
    </w:p>
    <w:p w:rsidR="00221D1D" w:rsidRDefault="00221D1D">
      <w:pPr>
        <w:pStyle w:val="Heading1"/>
      </w:pPr>
      <w:bookmarkStart w:id="335" w:name="_Toc53989851"/>
      <w:r>
        <w:t>Uzlet ve Selamet</w:t>
      </w:r>
      <w:bookmarkEnd w:id="335"/>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“İnsanlara fazla karışan ki</w:t>
      </w:r>
      <w:r w:rsidRPr="00F64E0E">
        <w:rPr>
          <w:rFonts w:ascii="Garamond" w:hAnsi="Garamond"/>
          <w:sz w:val="24"/>
        </w:rPr>
        <w:t>m</w:t>
      </w:r>
      <w:r w:rsidRPr="00F64E0E">
        <w:rPr>
          <w:rFonts w:ascii="Garamond" w:hAnsi="Garamond"/>
          <w:sz w:val="24"/>
        </w:rPr>
        <w:t>se salim kalamaz.”</w:t>
      </w:r>
      <w:r w:rsidRPr="00F64E0E">
        <w:rPr>
          <w:rStyle w:val="FootnoteReference"/>
          <w:rFonts w:ascii="Garamond" w:hAnsi="Garamond"/>
          <w:sz w:val="24"/>
        </w:rPr>
        <w:footnoteReference w:id="921"/>
      </w:r>
    </w:p>
    <w:p w:rsidR="00221D1D" w:rsidRPr="00F64E0E" w:rsidRDefault="00221D1D" w:rsidP="00915345">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“Uzlete çekilmek salih insa</w:t>
      </w:r>
      <w:r w:rsidRPr="00F64E0E">
        <w:rPr>
          <w:rFonts w:ascii="Garamond" w:hAnsi="Garamond"/>
          <w:sz w:val="24"/>
        </w:rPr>
        <w:t>n</w:t>
      </w:r>
      <w:r w:rsidRPr="00F64E0E">
        <w:rPr>
          <w:rFonts w:ascii="Garamond" w:hAnsi="Garamond"/>
          <w:sz w:val="24"/>
        </w:rPr>
        <w:t xml:space="preserve">ların </w:t>
      </w:r>
      <w:r w:rsidR="00915345">
        <w:rPr>
          <w:rFonts w:ascii="Garamond" w:hAnsi="Garamond"/>
          <w:sz w:val="24"/>
        </w:rPr>
        <w:t>adetidir.</w:t>
      </w:r>
      <w:r w:rsidRPr="00F64E0E">
        <w:rPr>
          <w:rFonts w:ascii="Garamond" w:hAnsi="Garamond"/>
          <w:sz w:val="24"/>
        </w:rPr>
        <w:t>”</w:t>
      </w:r>
      <w:r w:rsidRPr="00F64E0E">
        <w:rPr>
          <w:rStyle w:val="FootnoteReference"/>
          <w:rFonts w:ascii="Garamond" w:hAnsi="Garamond"/>
          <w:sz w:val="24"/>
        </w:rPr>
        <w:footnoteReference w:id="922"/>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00915345">
        <w:rPr>
          <w:rFonts w:ascii="Garamond" w:hAnsi="Garamond"/>
          <w:sz w:val="24"/>
        </w:rPr>
        <w:t>“Eğer evinden dış</w:t>
      </w:r>
      <w:r w:rsidRPr="00F64E0E">
        <w:rPr>
          <w:rFonts w:ascii="Garamond" w:hAnsi="Garamond"/>
          <w:sz w:val="24"/>
        </w:rPr>
        <w:t>arı çıkmamaya gücün yetiyorsa bu işi yap. Zira dışarı çıkınca gıybet etmemen</w:t>
      </w:r>
      <w:r w:rsidR="00915345">
        <w:rPr>
          <w:rFonts w:ascii="Garamond" w:hAnsi="Garamond"/>
          <w:sz w:val="24"/>
        </w:rPr>
        <w:t>,</w:t>
      </w:r>
      <w:r w:rsidRPr="00F64E0E">
        <w:rPr>
          <w:rFonts w:ascii="Garamond" w:hAnsi="Garamond"/>
          <w:sz w:val="24"/>
        </w:rPr>
        <w:t xml:space="preserve"> yalan söylememen, kıskançlık göstermemen, riyaka</w:t>
      </w:r>
      <w:r w:rsidRPr="00F64E0E">
        <w:rPr>
          <w:rFonts w:ascii="Garamond" w:hAnsi="Garamond"/>
          <w:sz w:val="24"/>
        </w:rPr>
        <w:t>r</w:t>
      </w:r>
      <w:r w:rsidR="00915345">
        <w:rPr>
          <w:rFonts w:ascii="Garamond" w:hAnsi="Garamond"/>
          <w:sz w:val="24"/>
        </w:rPr>
        <w:t>lık etmemen, uzlaşmaman</w:t>
      </w:r>
      <w:r w:rsidRPr="00F64E0E">
        <w:rPr>
          <w:rFonts w:ascii="Garamond" w:hAnsi="Garamond"/>
          <w:sz w:val="24"/>
        </w:rPr>
        <w:t xml:space="preserve"> ve dalkavukluk etmemen gerekir.”</w:t>
      </w:r>
      <w:r w:rsidRPr="00F64E0E">
        <w:rPr>
          <w:rStyle w:val="FootnoteReference"/>
          <w:rFonts w:ascii="Garamond" w:hAnsi="Garamond"/>
          <w:sz w:val="24"/>
        </w:rPr>
        <w:footnoteReference w:id="92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“Uzlet salim kalmaya s</w:t>
      </w:r>
      <w:r w:rsidRPr="00F64E0E">
        <w:rPr>
          <w:rFonts w:ascii="Garamond" w:hAnsi="Garamond"/>
          <w:sz w:val="24"/>
        </w:rPr>
        <w:t>e</w:t>
      </w:r>
      <w:r w:rsidRPr="00F64E0E">
        <w:rPr>
          <w:rFonts w:ascii="Garamond" w:hAnsi="Garamond"/>
          <w:sz w:val="24"/>
        </w:rPr>
        <w:t>bep olur.”</w:t>
      </w:r>
      <w:r w:rsidRPr="00F64E0E">
        <w:rPr>
          <w:rStyle w:val="FootnoteReference"/>
          <w:rFonts w:ascii="Garamond" w:hAnsi="Garamond"/>
          <w:sz w:val="24"/>
        </w:rPr>
        <w:footnoteReference w:id="92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“Salim kalmak yalnızlıkt</w:t>
      </w:r>
      <w:r w:rsidRPr="00F64E0E">
        <w:rPr>
          <w:rFonts w:ascii="Garamond" w:hAnsi="Garamond"/>
          <w:sz w:val="24"/>
        </w:rPr>
        <w:t>a</w:t>
      </w:r>
      <w:r w:rsidRPr="00F64E0E">
        <w:rPr>
          <w:rFonts w:ascii="Garamond" w:hAnsi="Garamond"/>
          <w:sz w:val="24"/>
        </w:rPr>
        <w:t>dır.”</w:t>
      </w:r>
      <w:r w:rsidRPr="00F64E0E">
        <w:rPr>
          <w:rStyle w:val="FootnoteReference"/>
          <w:rFonts w:ascii="Garamond" w:hAnsi="Garamond"/>
          <w:sz w:val="24"/>
        </w:rPr>
        <w:footnoteReference w:id="925"/>
      </w:r>
    </w:p>
    <w:p w:rsidR="00221D1D" w:rsidRPr="00F64E0E" w:rsidRDefault="00221D1D" w:rsidP="00915345">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00915345">
        <w:rPr>
          <w:rFonts w:ascii="Garamond" w:hAnsi="Garamond"/>
          <w:sz w:val="24"/>
        </w:rPr>
        <w:t>“D</w:t>
      </w:r>
      <w:r w:rsidRPr="00F64E0E">
        <w:rPr>
          <w:rFonts w:ascii="Garamond" w:hAnsi="Garamond"/>
          <w:sz w:val="24"/>
        </w:rPr>
        <w:t xml:space="preserve">ininin </w:t>
      </w:r>
      <w:r w:rsidR="00915345">
        <w:rPr>
          <w:rFonts w:ascii="Garamond" w:hAnsi="Garamond"/>
          <w:sz w:val="24"/>
        </w:rPr>
        <w:t xml:space="preserve">selameti </w:t>
      </w:r>
      <w:r w:rsidRPr="00F64E0E">
        <w:rPr>
          <w:rFonts w:ascii="Garamond" w:hAnsi="Garamond"/>
          <w:sz w:val="24"/>
        </w:rPr>
        <w:t>insanla</w:t>
      </w:r>
      <w:r w:rsidRPr="00F64E0E">
        <w:rPr>
          <w:rFonts w:ascii="Garamond" w:hAnsi="Garamond"/>
          <w:sz w:val="24"/>
        </w:rPr>
        <w:t>r</w:t>
      </w:r>
      <w:r w:rsidRPr="00F64E0E">
        <w:rPr>
          <w:rFonts w:ascii="Garamond" w:hAnsi="Garamond"/>
          <w:sz w:val="24"/>
        </w:rPr>
        <w:t>dan kenara çekilmekt</w:t>
      </w:r>
      <w:r w:rsidRPr="00F64E0E">
        <w:rPr>
          <w:rFonts w:ascii="Garamond" w:hAnsi="Garamond"/>
          <w:sz w:val="24"/>
        </w:rPr>
        <w:t>e</w:t>
      </w:r>
      <w:r w:rsidRPr="00F64E0E">
        <w:rPr>
          <w:rFonts w:ascii="Garamond" w:hAnsi="Garamond"/>
          <w:sz w:val="24"/>
        </w:rPr>
        <w:t>dir.”</w:t>
      </w:r>
      <w:r w:rsidRPr="00F64E0E">
        <w:rPr>
          <w:rStyle w:val="FootnoteReference"/>
          <w:rFonts w:ascii="Garamond" w:hAnsi="Garamond"/>
          <w:sz w:val="24"/>
        </w:rPr>
        <w:footnoteReference w:id="92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“Her kim uzlete çekilirse s</w:t>
      </w:r>
      <w:r w:rsidRPr="00F64E0E">
        <w:rPr>
          <w:rFonts w:ascii="Garamond" w:hAnsi="Garamond"/>
          <w:sz w:val="24"/>
        </w:rPr>
        <w:t>a</w:t>
      </w:r>
      <w:r w:rsidRPr="00F64E0E">
        <w:rPr>
          <w:rFonts w:ascii="Garamond" w:hAnsi="Garamond"/>
          <w:sz w:val="24"/>
        </w:rPr>
        <w:t>kınması salim kalır.”</w:t>
      </w:r>
      <w:r w:rsidRPr="00F64E0E">
        <w:rPr>
          <w:rStyle w:val="FootnoteReference"/>
          <w:rFonts w:ascii="Garamond" w:hAnsi="Garamond"/>
          <w:sz w:val="24"/>
        </w:rPr>
        <w:footnoteReference w:id="92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 xml:space="preserve">“Her kim insanlardan uzlete çekilirse </w:t>
      </w:r>
      <w:r w:rsidRPr="00F64E0E">
        <w:rPr>
          <w:rFonts w:ascii="Garamond" w:hAnsi="Garamond"/>
          <w:sz w:val="24"/>
        </w:rPr>
        <w:lastRenderedPageBreak/>
        <w:t>onların kötülüklerinden salim kalır.”</w:t>
      </w:r>
      <w:r w:rsidRPr="00F64E0E">
        <w:rPr>
          <w:rStyle w:val="FootnoteReference"/>
          <w:rFonts w:ascii="Garamond" w:hAnsi="Garamond"/>
          <w:sz w:val="24"/>
        </w:rPr>
        <w:footnoteReference w:id="928"/>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“Sürekli yalnız kalmak insa</w:t>
      </w:r>
      <w:r w:rsidRPr="00F64E0E">
        <w:rPr>
          <w:rFonts w:ascii="Garamond" w:hAnsi="Garamond"/>
          <w:sz w:val="24"/>
        </w:rPr>
        <w:t>n</w:t>
      </w:r>
      <w:r w:rsidRPr="00F64E0E">
        <w:rPr>
          <w:rFonts w:ascii="Garamond" w:hAnsi="Garamond"/>
          <w:sz w:val="24"/>
        </w:rPr>
        <w:t>lara karışmaktan daha çok sel</w:t>
      </w:r>
      <w:r w:rsidRPr="00F64E0E">
        <w:rPr>
          <w:rFonts w:ascii="Garamond" w:hAnsi="Garamond"/>
          <w:sz w:val="24"/>
        </w:rPr>
        <w:t>a</w:t>
      </w:r>
      <w:r w:rsidRPr="00F64E0E">
        <w:rPr>
          <w:rFonts w:ascii="Garamond" w:hAnsi="Garamond"/>
          <w:sz w:val="24"/>
        </w:rPr>
        <w:t>met getirir.”</w:t>
      </w:r>
      <w:r w:rsidRPr="00F64E0E">
        <w:rPr>
          <w:rStyle w:val="FootnoteReference"/>
          <w:rFonts w:ascii="Garamond" w:hAnsi="Garamond"/>
          <w:sz w:val="24"/>
        </w:rPr>
        <w:footnoteReference w:id="929"/>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336" w:name="_Toc53989852"/>
      <w:r>
        <w:t>2718. Bölüm</w:t>
      </w:r>
      <w:bookmarkEnd w:id="336"/>
    </w:p>
    <w:p w:rsidR="00221D1D" w:rsidRDefault="00221D1D">
      <w:pPr>
        <w:pStyle w:val="Heading1"/>
      </w:pPr>
      <w:bookmarkStart w:id="337" w:name="_Toc53989853"/>
      <w:r>
        <w:t xml:space="preserve">Allah’ın Tanınmamış Dostlarının </w:t>
      </w:r>
      <w:r w:rsidR="00915345">
        <w:t>Fazileti</w:t>
      </w:r>
      <w:bookmarkEnd w:id="337"/>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w:t>
      </w:r>
      <w:r w:rsidR="00915345">
        <w:rPr>
          <w:rFonts w:ascii="Garamond" w:hAnsi="Garamond"/>
          <w:i/>
          <w:iCs/>
          <w:sz w:val="24"/>
        </w:rPr>
        <w:t xml:space="preserve"> şöyle buyu</w:t>
      </w:r>
      <w:r w:rsidR="00915345">
        <w:rPr>
          <w:rFonts w:ascii="Garamond" w:hAnsi="Garamond"/>
          <w:i/>
          <w:iCs/>
          <w:sz w:val="24"/>
        </w:rPr>
        <w:t>r</w:t>
      </w:r>
      <w:r w:rsidR="00915345">
        <w:rPr>
          <w:rFonts w:ascii="Garamond" w:hAnsi="Garamond"/>
          <w:i/>
          <w:iCs/>
          <w:sz w:val="24"/>
        </w:rPr>
        <w:t xml:space="preserve">muştur: </w:t>
      </w:r>
      <w:r w:rsidRPr="00F64E0E">
        <w:rPr>
          <w:rFonts w:ascii="Garamond" w:hAnsi="Garamond"/>
          <w:i/>
          <w:iCs/>
          <w:sz w:val="24"/>
        </w:rPr>
        <w:t xml:space="preserve"> </w:t>
      </w:r>
      <w:r w:rsidR="00915345">
        <w:rPr>
          <w:rFonts w:ascii="Garamond" w:hAnsi="Garamond"/>
          <w:i/>
          <w:iCs/>
          <w:sz w:val="24"/>
        </w:rPr>
        <w:t>“A</w:t>
      </w:r>
      <w:r w:rsidRPr="00F64E0E">
        <w:rPr>
          <w:rFonts w:ascii="Garamond" w:hAnsi="Garamond"/>
          <w:i/>
          <w:iCs/>
          <w:sz w:val="24"/>
        </w:rPr>
        <w:t>ziz ve celil olan Allah şöyle buyu</w:t>
      </w:r>
      <w:r w:rsidRPr="00F64E0E">
        <w:rPr>
          <w:rFonts w:ascii="Garamond" w:hAnsi="Garamond"/>
          <w:i/>
          <w:iCs/>
          <w:sz w:val="24"/>
        </w:rPr>
        <w:t>r</w:t>
      </w:r>
      <w:r w:rsidRPr="00F64E0E">
        <w:rPr>
          <w:rFonts w:ascii="Garamond" w:hAnsi="Garamond"/>
          <w:i/>
          <w:iCs/>
          <w:sz w:val="24"/>
        </w:rPr>
        <w:t>muştur</w:t>
      </w:r>
      <w:r w:rsidR="00915345">
        <w:rPr>
          <w:rFonts w:ascii="Garamond" w:hAnsi="Garamond"/>
          <w:i/>
          <w:iCs/>
          <w:sz w:val="24"/>
        </w:rPr>
        <w:t>:</w:t>
      </w:r>
      <w:r w:rsidRPr="00F64E0E">
        <w:rPr>
          <w:rFonts w:ascii="Garamond" w:hAnsi="Garamond"/>
          <w:b/>
          <w:bCs/>
          <w:sz w:val="24"/>
        </w:rPr>
        <w:t xml:space="preserve"> </w:t>
      </w:r>
      <w:r w:rsidRPr="00915345">
        <w:rPr>
          <w:rFonts w:ascii="Garamond" w:hAnsi="Garamond"/>
          <w:sz w:val="24"/>
        </w:rPr>
        <w:t>“Benim nezdimde dostlarımdan en çok gıpta edilmesi gereken kimse y</w:t>
      </w:r>
      <w:r w:rsidRPr="00915345">
        <w:rPr>
          <w:rFonts w:ascii="Garamond" w:hAnsi="Garamond"/>
          <w:sz w:val="24"/>
        </w:rPr>
        <w:t>ü</w:t>
      </w:r>
      <w:r w:rsidRPr="00915345">
        <w:rPr>
          <w:rFonts w:ascii="Garamond" w:hAnsi="Garamond"/>
          <w:sz w:val="24"/>
        </w:rPr>
        <w:t>kü hafif ve d</w:t>
      </w:r>
      <w:r w:rsidRPr="00915345">
        <w:rPr>
          <w:rFonts w:ascii="Garamond" w:hAnsi="Garamond"/>
          <w:sz w:val="24"/>
        </w:rPr>
        <w:t>e</w:t>
      </w:r>
      <w:r w:rsidR="00915345" w:rsidRPr="00915345">
        <w:rPr>
          <w:rFonts w:ascii="Garamond" w:hAnsi="Garamond"/>
          <w:sz w:val="24"/>
        </w:rPr>
        <w:t>ğeri yüce kimsedir. Gizlilikte R</w:t>
      </w:r>
      <w:r w:rsidRPr="00915345">
        <w:rPr>
          <w:rFonts w:ascii="Garamond" w:hAnsi="Garamond"/>
          <w:sz w:val="24"/>
        </w:rPr>
        <w:t>abbine güzel ku</w:t>
      </w:r>
      <w:r w:rsidRPr="00915345">
        <w:rPr>
          <w:rFonts w:ascii="Garamond" w:hAnsi="Garamond"/>
          <w:sz w:val="24"/>
        </w:rPr>
        <w:t>l</w:t>
      </w:r>
      <w:r w:rsidRPr="00915345">
        <w:rPr>
          <w:rFonts w:ascii="Garamond" w:hAnsi="Garamond"/>
          <w:sz w:val="24"/>
        </w:rPr>
        <w:t>luk eder ve insanlar arasında da tanınmaz. Rızkı yetecek kadar ta</w:t>
      </w:r>
      <w:r w:rsidR="00915345">
        <w:rPr>
          <w:rFonts w:ascii="Garamond" w:hAnsi="Garamond"/>
          <w:sz w:val="24"/>
        </w:rPr>
        <w:t>yin e</w:t>
      </w:r>
      <w:r w:rsidRPr="00915345">
        <w:rPr>
          <w:rFonts w:ascii="Garamond" w:hAnsi="Garamond"/>
          <w:sz w:val="24"/>
        </w:rPr>
        <w:t>dilmiştir. Ve ona sabr</w:t>
      </w:r>
      <w:r w:rsidRPr="00915345">
        <w:rPr>
          <w:rFonts w:ascii="Garamond" w:hAnsi="Garamond"/>
          <w:sz w:val="24"/>
        </w:rPr>
        <w:t>e</w:t>
      </w:r>
      <w:r w:rsidRPr="00915345">
        <w:rPr>
          <w:rFonts w:ascii="Garamond" w:hAnsi="Garamond"/>
          <w:sz w:val="24"/>
        </w:rPr>
        <w:t>der. Ölünce mirası az olur ve ona a</w:t>
      </w:r>
      <w:r w:rsidRPr="00915345">
        <w:rPr>
          <w:rFonts w:ascii="Garamond" w:hAnsi="Garamond"/>
          <w:sz w:val="24"/>
        </w:rPr>
        <w:t>ğ</w:t>
      </w:r>
      <w:r w:rsidRPr="00915345">
        <w:rPr>
          <w:rFonts w:ascii="Garamond" w:hAnsi="Garamond"/>
          <w:sz w:val="24"/>
        </w:rPr>
        <w:t>layanlar çok azdır.”</w:t>
      </w:r>
      <w:r w:rsidRPr="00F64E0E">
        <w:rPr>
          <w:rStyle w:val="FootnoteReference"/>
          <w:rFonts w:ascii="Garamond" w:hAnsi="Garamond"/>
          <w:sz w:val="24"/>
        </w:rPr>
        <w:footnoteReference w:id="930"/>
      </w:r>
    </w:p>
    <w:p w:rsidR="00221D1D" w:rsidRPr="00F64E0E" w:rsidRDefault="00915345">
      <w:pPr>
        <w:numPr>
          <w:ilvl w:val="0"/>
          <w:numId w:val="14"/>
        </w:numPr>
        <w:tabs>
          <w:tab w:val="clear" w:pos="360"/>
        </w:tabs>
        <w:spacing w:line="320" w:lineRule="atLeast"/>
        <w:jc w:val="both"/>
        <w:rPr>
          <w:rFonts w:ascii="Garamond" w:hAnsi="Garamond"/>
          <w:i/>
          <w:iCs/>
          <w:sz w:val="24"/>
        </w:rPr>
      </w:pPr>
      <w:r>
        <w:rPr>
          <w:rFonts w:ascii="Garamond" w:hAnsi="Garamond"/>
          <w:i/>
          <w:iCs/>
          <w:sz w:val="24"/>
        </w:rPr>
        <w:t>Resulullah (s.a.a)</w:t>
      </w:r>
      <w:r w:rsidR="00221D1D" w:rsidRPr="00F64E0E">
        <w:rPr>
          <w:rFonts w:ascii="Garamond" w:hAnsi="Garamond"/>
          <w:i/>
          <w:iCs/>
          <w:sz w:val="24"/>
        </w:rPr>
        <w:t xml:space="preserve"> şöyle buyu</w:t>
      </w:r>
      <w:r w:rsidR="00221D1D" w:rsidRPr="00F64E0E">
        <w:rPr>
          <w:rFonts w:ascii="Garamond" w:hAnsi="Garamond"/>
          <w:i/>
          <w:iCs/>
          <w:sz w:val="24"/>
        </w:rPr>
        <w:t>r</w:t>
      </w:r>
      <w:r w:rsidR="00221D1D" w:rsidRPr="00F64E0E">
        <w:rPr>
          <w:rFonts w:ascii="Garamond" w:hAnsi="Garamond"/>
          <w:i/>
          <w:iCs/>
          <w:sz w:val="24"/>
        </w:rPr>
        <w:t xml:space="preserve">muştur: </w:t>
      </w:r>
      <w:r w:rsidR="00221D1D" w:rsidRPr="00F64E0E">
        <w:rPr>
          <w:rFonts w:ascii="Garamond" w:hAnsi="Garamond"/>
          <w:sz w:val="24"/>
        </w:rPr>
        <w:t>“Şüphesiz Allah’ın dos</w:t>
      </w:r>
      <w:r w:rsidR="00221D1D" w:rsidRPr="00F64E0E">
        <w:rPr>
          <w:rFonts w:ascii="Garamond" w:hAnsi="Garamond"/>
          <w:sz w:val="24"/>
        </w:rPr>
        <w:t>t</w:t>
      </w:r>
      <w:r w:rsidR="00221D1D" w:rsidRPr="00F64E0E">
        <w:rPr>
          <w:rFonts w:ascii="Garamond" w:hAnsi="Garamond"/>
          <w:sz w:val="24"/>
        </w:rPr>
        <w:t>larından en çok gıpta edilmesi gereken kimse</w:t>
      </w:r>
      <w:r>
        <w:rPr>
          <w:rFonts w:ascii="Garamond" w:hAnsi="Garamond"/>
          <w:sz w:val="24"/>
        </w:rPr>
        <w:t xml:space="preserve"> malı ve serveti </w:t>
      </w:r>
      <w:r w:rsidR="00221D1D" w:rsidRPr="00F64E0E">
        <w:rPr>
          <w:rFonts w:ascii="Garamond" w:hAnsi="Garamond"/>
          <w:sz w:val="24"/>
        </w:rPr>
        <w:t xml:space="preserve">az </w:t>
      </w:r>
      <w:r>
        <w:rPr>
          <w:rFonts w:ascii="Garamond" w:hAnsi="Garamond"/>
          <w:sz w:val="24"/>
        </w:rPr>
        <w:t xml:space="preserve">olan ve </w:t>
      </w:r>
      <w:r w:rsidR="00221D1D" w:rsidRPr="00F64E0E">
        <w:rPr>
          <w:rFonts w:ascii="Garamond" w:hAnsi="Garamond"/>
          <w:sz w:val="24"/>
        </w:rPr>
        <w:t>namazdan nasibi bul</w:t>
      </w:r>
      <w:r w:rsidR="00221D1D" w:rsidRPr="00F64E0E">
        <w:rPr>
          <w:rFonts w:ascii="Garamond" w:hAnsi="Garamond"/>
          <w:sz w:val="24"/>
        </w:rPr>
        <w:t>u</w:t>
      </w:r>
      <w:r w:rsidR="00221D1D" w:rsidRPr="00F64E0E">
        <w:rPr>
          <w:rFonts w:ascii="Garamond" w:hAnsi="Garamond"/>
          <w:sz w:val="24"/>
        </w:rPr>
        <w:t>nan kul</w:t>
      </w:r>
      <w:r>
        <w:rPr>
          <w:rFonts w:ascii="Garamond" w:hAnsi="Garamond"/>
          <w:sz w:val="24"/>
        </w:rPr>
        <w:t>dur. O R</w:t>
      </w:r>
      <w:r w:rsidR="00221D1D" w:rsidRPr="00F64E0E">
        <w:rPr>
          <w:rFonts w:ascii="Garamond" w:hAnsi="Garamond"/>
          <w:sz w:val="24"/>
        </w:rPr>
        <w:t>abbine güzel ku</w:t>
      </w:r>
      <w:r w:rsidR="00221D1D" w:rsidRPr="00F64E0E">
        <w:rPr>
          <w:rFonts w:ascii="Garamond" w:hAnsi="Garamond"/>
          <w:sz w:val="24"/>
        </w:rPr>
        <w:t>l</w:t>
      </w:r>
      <w:r w:rsidR="00221D1D" w:rsidRPr="00F64E0E">
        <w:rPr>
          <w:rFonts w:ascii="Garamond" w:hAnsi="Garamond"/>
          <w:sz w:val="24"/>
        </w:rPr>
        <w:t xml:space="preserve">luk eder, </w:t>
      </w:r>
      <w:r w:rsidR="00221D1D" w:rsidRPr="00F64E0E">
        <w:rPr>
          <w:rFonts w:ascii="Garamond" w:hAnsi="Garamond"/>
          <w:sz w:val="24"/>
        </w:rPr>
        <w:lastRenderedPageBreak/>
        <w:t>gizlide ona ibadet eder, insanlar arası</w:t>
      </w:r>
      <w:r w:rsidR="00221D1D" w:rsidRPr="00F64E0E">
        <w:rPr>
          <w:rFonts w:ascii="Garamond" w:hAnsi="Garamond"/>
          <w:sz w:val="24"/>
        </w:rPr>
        <w:t>n</w:t>
      </w:r>
      <w:r w:rsidR="00221D1D" w:rsidRPr="00F64E0E">
        <w:rPr>
          <w:rFonts w:ascii="Garamond" w:hAnsi="Garamond"/>
          <w:sz w:val="24"/>
        </w:rPr>
        <w:t>da tanınmaz ve parmakla gösterilmeyen (t</w:t>
      </w:r>
      <w:r w:rsidR="00221D1D" w:rsidRPr="00F64E0E">
        <w:rPr>
          <w:rFonts w:ascii="Garamond" w:hAnsi="Garamond"/>
          <w:sz w:val="24"/>
        </w:rPr>
        <w:t>a</w:t>
      </w:r>
      <w:r w:rsidR="00221D1D" w:rsidRPr="00F64E0E">
        <w:rPr>
          <w:rFonts w:ascii="Garamond" w:hAnsi="Garamond"/>
          <w:sz w:val="24"/>
        </w:rPr>
        <w:t>nınmayan) bir kiş</w:t>
      </w:r>
      <w:r w:rsidR="00221D1D" w:rsidRPr="00F64E0E">
        <w:rPr>
          <w:rFonts w:ascii="Garamond" w:hAnsi="Garamond"/>
          <w:sz w:val="24"/>
        </w:rPr>
        <w:t>i</w:t>
      </w:r>
      <w:r w:rsidR="00221D1D" w:rsidRPr="00F64E0E">
        <w:rPr>
          <w:rFonts w:ascii="Garamond" w:hAnsi="Garamond"/>
          <w:sz w:val="24"/>
        </w:rPr>
        <w:t>dir.”</w:t>
      </w:r>
      <w:r w:rsidR="00221D1D" w:rsidRPr="00F64E0E">
        <w:rPr>
          <w:rStyle w:val="FootnoteReference"/>
          <w:rFonts w:ascii="Garamond" w:hAnsi="Garamond"/>
          <w:sz w:val="24"/>
        </w:rPr>
        <w:footnoteReference w:id="931"/>
      </w:r>
    </w:p>
    <w:p w:rsidR="00221D1D" w:rsidRPr="00F64E0E" w:rsidRDefault="00915345">
      <w:pPr>
        <w:numPr>
          <w:ilvl w:val="0"/>
          <w:numId w:val="14"/>
        </w:numPr>
        <w:tabs>
          <w:tab w:val="clear" w:pos="360"/>
        </w:tabs>
        <w:spacing w:line="320" w:lineRule="atLeast"/>
        <w:jc w:val="both"/>
        <w:rPr>
          <w:rFonts w:ascii="Garamond" w:hAnsi="Garamond"/>
          <w:i/>
          <w:iCs/>
          <w:sz w:val="24"/>
        </w:rPr>
      </w:pPr>
      <w:r>
        <w:rPr>
          <w:rFonts w:ascii="Garamond" w:hAnsi="Garamond"/>
          <w:i/>
          <w:iCs/>
          <w:sz w:val="24"/>
        </w:rPr>
        <w:t>Allah-u Teala</w:t>
      </w:r>
      <w:r w:rsidR="00221D1D" w:rsidRPr="00F64E0E">
        <w:rPr>
          <w:rFonts w:ascii="Garamond" w:hAnsi="Garamond"/>
          <w:i/>
          <w:iCs/>
          <w:sz w:val="24"/>
        </w:rPr>
        <w:t xml:space="preserve"> Musa ile ya</w:t>
      </w:r>
      <w:r w:rsidR="00221D1D" w:rsidRPr="00F64E0E">
        <w:rPr>
          <w:rFonts w:ascii="Garamond" w:hAnsi="Garamond"/>
          <w:i/>
          <w:iCs/>
          <w:sz w:val="24"/>
        </w:rPr>
        <w:t>p</w:t>
      </w:r>
      <w:r w:rsidR="00221D1D" w:rsidRPr="00F64E0E">
        <w:rPr>
          <w:rFonts w:ascii="Garamond" w:hAnsi="Garamond"/>
          <w:i/>
          <w:iCs/>
          <w:sz w:val="24"/>
        </w:rPr>
        <w:t>tığı münacatında şöyle buyurmu</w:t>
      </w:r>
      <w:r w:rsidR="00221D1D" w:rsidRPr="00F64E0E">
        <w:rPr>
          <w:rFonts w:ascii="Garamond" w:hAnsi="Garamond"/>
          <w:i/>
          <w:iCs/>
          <w:sz w:val="24"/>
        </w:rPr>
        <w:t>ş</w:t>
      </w:r>
      <w:r w:rsidR="00221D1D" w:rsidRPr="00F64E0E">
        <w:rPr>
          <w:rFonts w:ascii="Garamond" w:hAnsi="Garamond"/>
          <w:i/>
          <w:iCs/>
          <w:sz w:val="24"/>
        </w:rPr>
        <w:t xml:space="preserve">tur: </w:t>
      </w:r>
      <w:r w:rsidR="00221D1D" w:rsidRPr="00F64E0E">
        <w:rPr>
          <w:rFonts w:ascii="Garamond" w:hAnsi="Garamond"/>
          <w:sz w:val="24"/>
        </w:rPr>
        <w:t>“Elbisen eski ama kalbin y</w:t>
      </w:r>
      <w:r w:rsidR="00221D1D" w:rsidRPr="00F64E0E">
        <w:rPr>
          <w:rFonts w:ascii="Garamond" w:hAnsi="Garamond"/>
          <w:sz w:val="24"/>
        </w:rPr>
        <w:t>e</w:t>
      </w:r>
      <w:r w:rsidR="00221D1D" w:rsidRPr="00F64E0E">
        <w:rPr>
          <w:rFonts w:ascii="Garamond" w:hAnsi="Garamond"/>
          <w:sz w:val="24"/>
        </w:rPr>
        <w:t>ni olsun ki insanlar arasında adın sanın olmasın, gök ehli arasında tanınasın.”</w:t>
      </w:r>
      <w:r w:rsidR="00221D1D" w:rsidRPr="00F64E0E">
        <w:rPr>
          <w:rStyle w:val="FootnoteReference"/>
          <w:rFonts w:ascii="Garamond" w:hAnsi="Garamond"/>
          <w:sz w:val="24"/>
        </w:rPr>
        <w:footnoteReference w:id="932"/>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müminlerin s</w:t>
      </w:r>
      <w:r w:rsidRPr="00F64E0E">
        <w:rPr>
          <w:rFonts w:ascii="Garamond" w:hAnsi="Garamond"/>
          <w:i/>
          <w:iCs/>
          <w:sz w:val="24"/>
        </w:rPr>
        <w:t>ı</w:t>
      </w:r>
      <w:r w:rsidRPr="00F64E0E">
        <w:rPr>
          <w:rFonts w:ascii="Garamond" w:hAnsi="Garamond"/>
          <w:i/>
          <w:iCs/>
          <w:sz w:val="24"/>
        </w:rPr>
        <w:t xml:space="preserve">fatı hakkında şöyle buyurmuştur: </w:t>
      </w:r>
      <w:r w:rsidRPr="00F64E0E">
        <w:rPr>
          <w:rFonts w:ascii="Garamond" w:hAnsi="Garamond"/>
          <w:sz w:val="24"/>
        </w:rPr>
        <w:t>“Eğer topluluk arasında olurla</w:t>
      </w:r>
      <w:r w:rsidRPr="00F64E0E">
        <w:rPr>
          <w:rFonts w:ascii="Garamond" w:hAnsi="Garamond"/>
          <w:sz w:val="24"/>
        </w:rPr>
        <w:t>r</w:t>
      </w:r>
      <w:r w:rsidRPr="00F64E0E">
        <w:rPr>
          <w:rFonts w:ascii="Garamond" w:hAnsi="Garamond"/>
          <w:sz w:val="24"/>
        </w:rPr>
        <w:t xml:space="preserve">sa tanınmazlar. Eğer gözden </w:t>
      </w:r>
      <w:r w:rsidRPr="00F64E0E">
        <w:rPr>
          <w:rFonts w:ascii="Garamond" w:hAnsi="Garamond"/>
          <w:sz w:val="24"/>
        </w:rPr>
        <w:t>u</w:t>
      </w:r>
      <w:r w:rsidRPr="00F64E0E">
        <w:rPr>
          <w:rFonts w:ascii="Garamond" w:hAnsi="Garamond"/>
          <w:sz w:val="24"/>
        </w:rPr>
        <w:t>zak olurlarsa hiç kimse onlar</w:t>
      </w:r>
      <w:r w:rsidR="00FB3A58">
        <w:rPr>
          <w:rFonts w:ascii="Garamond" w:hAnsi="Garamond"/>
          <w:sz w:val="24"/>
        </w:rPr>
        <w:t>ı aramaz.</w:t>
      </w:r>
      <w:r w:rsidRPr="00F64E0E">
        <w:rPr>
          <w:rFonts w:ascii="Garamond" w:hAnsi="Garamond"/>
          <w:sz w:val="24"/>
        </w:rPr>
        <w:t xml:space="preserve"> </w:t>
      </w:r>
      <w:r w:rsidR="00FB3A58" w:rsidRPr="00F64E0E">
        <w:rPr>
          <w:rFonts w:ascii="Garamond" w:hAnsi="Garamond"/>
          <w:sz w:val="24"/>
        </w:rPr>
        <w:t>E</w:t>
      </w:r>
      <w:r w:rsidRPr="00F64E0E">
        <w:rPr>
          <w:rFonts w:ascii="Garamond" w:hAnsi="Garamond"/>
          <w:sz w:val="24"/>
        </w:rPr>
        <w:t>ğer hasta olurlarsa ki</w:t>
      </w:r>
      <w:r w:rsidRPr="00F64E0E">
        <w:rPr>
          <w:rFonts w:ascii="Garamond" w:hAnsi="Garamond"/>
          <w:sz w:val="24"/>
        </w:rPr>
        <w:t>m</w:t>
      </w:r>
      <w:r w:rsidRPr="00F64E0E">
        <w:rPr>
          <w:rFonts w:ascii="Garamond" w:hAnsi="Garamond"/>
          <w:sz w:val="24"/>
        </w:rPr>
        <w:t>se onları ziyaret etmez.”</w:t>
      </w:r>
      <w:r w:rsidRPr="00F64E0E">
        <w:rPr>
          <w:rStyle w:val="FootnoteReference"/>
          <w:rFonts w:ascii="Garamond" w:hAnsi="Garamond"/>
          <w:sz w:val="24"/>
        </w:rPr>
        <w:footnoteReference w:id="933"/>
      </w:r>
    </w:p>
    <w:p w:rsidR="00221D1D" w:rsidRPr="00F64E0E" w:rsidRDefault="00221D1D" w:rsidP="00FB3A58">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Ashaptan birini Allah Res</w:t>
      </w:r>
      <w:r w:rsidRPr="00F64E0E">
        <w:rPr>
          <w:rFonts w:ascii="Garamond" w:hAnsi="Garamond"/>
          <w:i/>
          <w:iCs/>
          <w:sz w:val="24"/>
        </w:rPr>
        <w:t>u</w:t>
      </w:r>
      <w:r w:rsidRPr="00F64E0E">
        <w:rPr>
          <w:rFonts w:ascii="Garamond" w:hAnsi="Garamond"/>
          <w:i/>
          <w:iCs/>
          <w:sz w:val="24"/>
        </w:rPr>
        <w:t>lü</w:t>
      </w:r>
      <w:r w:rsidR="00FB3A58">
        <w:rPr>
          <w:rFonts w:ascii="Garamond" w:hAnsi="Garamond"/>
          <w:i/>
          <w:iCs/>
          <w:sz w:val="24"/>
        </w:rPr>
        <w:t>‘</w:t>
      </w:r>
      <w:r w:rsidRPr="00F64E0E">
        <w:rPr>
          <w:rFonts w:ascii="Garamond" w:hAnsi="Garamond"/>
          <w:i/>
          <w:iCs/>
          <w:sz w:val="24"/>
        </w:rPr>
        <w:t>nün (s.a.a) kabrinin kenarında a</w:t>
      </w:r>
      <w:r w:rsidRPr="00F64E0E">
        <w:rPr>
          <w:rFonts w:ascii="Garamond" w:hAnsi="Garamond"/>
          <w:i/>
          <w:iCs/>
          <w:sz w:val="24"/>
        </w:rPr>
        <w:t>ğ</w:t>
      </w:r>
      <w:r w:rsidRPr="00F64E0E">
        <w:rPr>
          <w:rFonts w:ascii="Garamond" w:hAnsi="Garamond"/>
          <w:i/>
          <w:iCs/>
          <w:sz w:val="24"/>
        </w:rPr>
        <w:t>larken gördüler ve ona şöyle dediler: “Neden ağlıyorsun</w:t>
      </w:r>
      <w:r w:rsidR="00FB3A58">
        <w:rPr>
          <w:rFonts w:ascii="Garamond" w:hAnsi="Garamond"/>
          <w:i/>
          <w:iCs/>
          <w:sz w:val="24"/>
        </w:rPr>
        <w:t>?” O</w:t>
      </w:r>
      <w:r w:rsidRPr="00F64E0E">
        <w:rPr>
          <w:rFonts w:ascii="Garamond" w:hAnsi="Garamond"/>
          <w:i/>
          <w:iCs/>
          <w:sz w:val="24"/>
        </w:rPr>
        <w:t xml:space="preserve"> şöyle </w:t>
      </w:r>
      <w:r w:rsidR="00FB3A58">
        <w:rPr>
          <w:rFonts w:ascii="Garamond" w:hAnsi="Garamond"/>
          <w:i/>
          <w:iCs/>
          <w:sz w:val="24"/>
        </w:rPr>
        <w:t>dedi</w:t>
      </w:r>
      <w:r w:rsidRPr="00F64E0E">
        <w:rPr>
          <w:rFonts w:ascii="Garamond" w:hAnsi="Garamond"/>
          <w:i/>
          <w:iCs/>
          <w:sz w:val="24"/>
        </w:rPr>
        <w:t>: “Allah Resulü</w:t>
      </w:r>
      <w:r w:rsidR="00FB3A58">
        <w:rPr>
          <w:rFonts w:ascii="Garamond" w:hAnsi="Garamond"/>
          <w:i/>
          <w:iCs/>
          <w:sz w:val="24"/>
        </w:rPr>
        <w:t>’</w:t>
      </w:r>
      <w:r w:rsidRPr="00F64E0E">
        <w:rPr>
          <w:rFonts w:ascii="Garamond" w:hAnsi="Garamond"/>
          <w:i/>
          <w:iCs/>
          <w:sz w:val="24"/>
        </w:rPr>
        <w:t>nün şöyle buyurduğ</w:t>
      </w:r>
      <w:r w:rsidRPr="00F64E0E">
        <w:rPr>
          <w:rFonts w:ascii="Garamond" w:hAnsi="Garamond"/>
          <w:i/>
          <w:iCs/>
          <w:sz w:val="24"/>
        </w:rPr>
        <w:t>u</w:t>
      </w:r>
      <w:r w:rsidRPr="00F64E0E">
        <w:rPr>
          <w:rFonts w:ascii="Garamond" w:hAnsi="Garamond"/>
          <w:i/>
          <w:iCs/>
          <w:sz w:val="24"/>
        </w:rPr>
        <w:t xml:space="preserve">nu işittim: </w:t>
      </w:r>
      <w:r w:rsidRPr="00F64E0E">
        <w:rPr>
          <w:rFonts w:ascii="Garamond" w:hAnsi="Garamond"/>
          <w:sz w:val="24"/>
        </w:rPr>
        <w:t>“Riyanın azı da şirktir. Allah</w:t>
      </w:r>
      <w:r w:rsidR="00FB3A58">
        <w:rPr>
          <w:rFonts w:ascii="Garamond" w:hAnsi="Garamond"/>
          <w:sz w:val="24"/>
        </w:rPr>
        <w:t>,</w:t>
      </w:r>
      <w:r w:rsidRPr="00F64E0E">
        <w:rPr>
          <w:rFonts w:ascii="Garamond" w:hAnsi="Garamond"/>
          <w:sz w:val="24"/>
        </w:rPr>
        <w:t xml:space="preserve"> gözden uzak oldu</w:t>
      </w:r>
      <w:r w:rsidRPr="00F64E0E">
        <w:rPr>
          <w:rFonts w:ascii="Garamond" w:hAnsi="Garamond"/>
          <w:sz w:val="24"/>
        </w:rPr>
        <w:t>k</w:t>
      </w:r>
      <w:r w:rsidRPr="00F64E0E">
        <w:rPr>
          <w:rFonts w:ascii="Garamond" w:hAnsi="Garamond"/>
          <w:sz w:val="24"/>
        </w:rPr>
        <w:t>larında kimsenin aramadığı</w:t>
      </w:r>
      <w:r w:rsidR="00FB3A58">
        <w:rPr>
          <w:rFonts w:ascii="Garamond" w:hAnsi="Garamond"/>
          <w:sz w:val="24"/>
        </w:rPr>
        <w:t>,</w:t>
      </w:r>
      <w:r w:rsidRPr="00F64E0E">
        <w:rPr>
          <w:rFonts w:ascii="Garamond" w:hAnsi="Garamond"/>
          <w:sz w:val="24"/>
        </w:rPr>
        <w:t xml:space="preserve"> topluluk </w:t>
      </w:r>
      <w:r w:rsidRPr="00F64E0E">
        <w:rPr>
          <w:rFonts w:ascii="Garamond" w:hAnsi="Garamond"/>
          <w:sz w:val="24"/>
        </w:rPr>
        <w:t>a</w:t>
      </w:r>
      <w:r w:rsidR="00FB3A58">
        <w:rPr>
          <w:rFonts w:ascii="Garamond" w:hAnsi="Garamond"/>
          <w:sz w:val="24"/>
        </w:rPr>
        <w:t>rasında oldukların</w:t>
      </w:r>
      <w:r w:rsidRPr="00F64E0E">
        <w:rPr>
          <w:rFonts w:ascii="Garamond" w:hAnsi="Garamond"/>
          <w:sz w:val="24"/>
        </w:rPr>
        <w:t>da kimsenin tanı</w:t>
      </w:r>
      <w:r w:rsidR="00FB3A58">
        <w:rPr>
          <w:rFonts w:ascii="Garamond" w:hAnsi="Garamond"/>
          <w:sz w:val="24"/>
        </w:rPr>
        <w:t>madığı,</w:t>
      </w:r>
      <w:r w:rsidRPr="00F64E0E">
        <w:rPr>
          <w:rFonts w:ascii="Garamond" w:hAnsi="Garamond"/>
          <w:sz w:val="24"/>
        </w:rPr>
        <w:t xml:space="preserve"> kalpleri hidayet m</w:t>
      </w:r>
      <w:r w:rsidRPr="00F64E0E">
        <w:rPr>
          <w:rFonts w:ascii="Garamond" w:hAnsi="Garamond"/>
          <w:sz w:val="24"/>
        </w:rPr>
        <w:t>e</w:t>
      </w:r>
      <w:r w:rsidRPr="00F64E0E">
        <w:rPr>
          <w:rFonts w:ascii="Garamond" w:hAnsi="Garamond"/>
          <w:sz w:val="24"/>
        </w:rPr>
        <w:t>şa</w:t>
      </w:r>
      <w:r w:rsidR="00FB3A58">
        <w:rPr>
          <w:rFonts w:ascii="Garamond" w:hAnsi="Garamond"/>
          <w:sz w:val="24"/>
        </w:rPr>
        <w:t>leleri olan ve</w:t>
      </w:r>
      <w:r w:rsidRPr="00F64E0E">
        <w:rPr>
          <w:rFonts w:ascii="Garamond" w:hAnsi="Garamond"/>
          <w:sz w:val="24"/>
        </w:rPr>
        <w:t xml:space="preserve"> adı sanı olmayan ta</w:t>
      </w:r>
      <w:r w:rsidRPr="00F64E0E">
        <w:rPr>
          <w:rFonts w:ascii="Garamond" w:hAnsi="Garamond"/>
          <w:sz w:val="24"/>
        </w:rPr>
        <w:t>k</w:t>
      </w:r>
      <w:r w:rsidRPr="00F64E0E">
        <w:rPr>
          <w:rFonts w:ascii="Garamond" w:hAnsi="Garamond"/>
          <w:sz w:val="24"/>
        </w:rPr>
        <w:t>va sahiplerini sever.”</w:t>
      </w:r>
      <w:r w:rsidRPr="00F64E0E">
        <w:rPr>
          <w:rStyle w:val="FootnoteReference"/>
          <w:rFonts w:ascii="Garamond" w:hAnsi="Garamond"/>
          <w:sz w:val="24"/>
        </w:rPr>
        <w:footnoteReference w:id="934"/>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338" w:name="_Toc53989854"/>
      <w:r>
        <w:lastRenderedPageBreak/>
        <w:t>2719. Bölüm</w:t>
      </w:r>
      <w:bookmarkEnd w:id="338"/>
    </w:p>
    <w:p w:rsidR="00221D1D" w:rsidRDefault="00221D1D">
      <w:pPr>
        <w:pStyle w:val="Heading1"/>
      </w:pPr>
      <w:bookmarkStart w:id="339" w:name="_Toc53989855"/>
      <w:r>
        <w:t>Uzlete Sebep Olan Şey</w:t>
      </w:r>
      <w:bookmarkEnd w:id="339"/>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Askeri (a.s) şöyle b</w:t>
      </w:r>
      <w:r w:rsidRPr="00F64E0E">
        <w:rPr>
          <w:rFonts w:ascii="Garamond" w:hAnsi="Garamond"/>
          <w:i/>
          <w:iCs/>
          <w:sz w:val="24"/>
        </w:rPr>
        <w:t>u</w:t>
      </w:r>
      <w:r w:rsidRPr="00F64E0E">
        <w:rPr>
          <w:rFonts w:ascii="Garamond" w:hAnsi="Garamond"/>
          <w:i/>
          <w:iCs/>
          <w:sz w:val="24"/>
        </w:rPr>
        <w:t xml:space="preserve">yurmuştur: </w:t>
      </w:r>
      <w:r w:rsidRPr="00F64E0E">
        <w:rPr>
          <w:rFonts w:ascii="Garamond" w:hAnsi="Garamond"/>
          <w:sz w:val="24"/>
        </w:rPr>
        <w:t>“İnsanlardan uzak durmak onları tanıma miktarı</w:t>
      </w:r>
      <w:r w:rsidRPr="00F64E0E">
        <w:rPr>
          <w:rFonts w:ascii="Garamond" w:hAnsi="Garamond"/>
          <w:sz w:val="24"/>
        </w:rPr>
        <w:t>n</w:t>
      </w:r>
      <w:r w:rsidRPr="00F64E0E">
        <w:rPr>
          <w:rFonts w:ascii="Garamond" w:hAnsi="Garamond"/>
          <w:sz w:val="24"/>
        </w:rPr>
        <w:t>cadır.”</w:t>
      </w:r>
      <w:r w:rsidRPr="00F64E0E">
        <w:rPr>
          <w:rStyle w:val="FootnoteReference"/>
          <w:rFonts w:ascii="Garamond" w:hAnsi="Garamond"/>
          <w:sz w:val="24"/>
        </w:rPr>
        <w:footnoteReference w:id="935"/>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“İnsanların arasına k</w:t>
      </w:r>
      <w:r w:rsidR="001C34BB">
        <w:rPr>
          <w:rFonts w:ascii="Garamond" w:hAnsi="Garamond"/>
          <w:sz w:val="24"/>
        </w:rPr>
        <w:t>arış ki onları imtihan edesin.</w:t>
      </w:r>
      <w:r w:rsidRPr="00F64E0E">
        <w:rPr>
          <w:rFonts w:ascii="Garamond" w:hAnsi="Garamond"/>
          <w:sz w:val="24"/>
        </w:rPr>
        <w:t xml:space="preserve"> </w:t>
      </w:r>
      <w:r w:rsidR="001C34BB" w:rsidRPr="00F64E0E">
        <w:rPr>
          <w:rFonts w:ascii="Garamond" w:hAnsi="Garamond"/>
          <w:sz w:val="24"/>
        </w:rPr>
        <w:t>İ</w:t>
      </w:r>
      <w:r w:rsidRPr="00F64E0E">
        <w:rPr>
          <w:rFonts w:ascii="Garamond" w:hAnsi="Garamond"/>
          <w:sz w:val="24"/>
        </w:rPr>
        <w:t>mt</w:t>
      </w:r>
      <w:r w:rsidRPr="00F64E0E">
        <w:rPr>
          <w:rFonts w:ascii="Garamond" w:hAnsi="Garamond"/>
          <w:sz w:val="24"/>
        </w:rPr>
        <w:t>i</w:t>
      </w:r>
      <w:r w:rsidRPr="00F64E0E">
        <w:rPr>
          <w:rFonts w:ascii="Garamond" w:hAnsi="Garamond"/>
          <w:sz w:val="24"/>
        </w:rPr>
        <w:t>han edince de onlara düşman kesili</w:t>
      </w:r>
      <w:r w:rsidRPr="00F64E0E">
        <w:rPr>
          <w:rFonts w:ascii="Garamond" w:hAnsi="Garamond"/>
          <w:sz w:val="24"/>
        </w:rPr>
        <w:t>r</w:t>
      </w:r>
      <w:r w:rsidRPr="00F64E0E">
        <w:rPr>
          <w:rFonts w:ascii="Garamond" w:hAnsi="Garamond"/>
          <w:sz w:val="24"/>
        </w:rPr>
        <w:t>sin.”</w:t>
      </w:r>
      <w:r w:rsidRPr="00F64E0E">
        <w:rPr>
          <w:rStyle w:val="FootnoteReference"/>
          <w:rFonts w:ascii="Garamond" w:hAnsi="Garamond"/>
          <w:sz w:val="24"/>
        </w:rPr>
        <w:footnoteReference w:id="93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“Her kim Allah’ı tanırsa ya</w:t>
      </w:r>
      <w:r w:rsidRPr="00F64E0E">
        <w:rPr>
          <w:rFonts w:ascii="Garamond" w:hAnsi="Garamond"/>
          <w:sz w:val="24"/>
        </w:rPr>
        <w:t>l</w:t>
      </w:r>
      <w:r w:rsidRPr="00F64E0E">
        <w:rPr>
          <w:rFonts w:ascii="Garamond" w:hAnsi="Garamond"/>
          <w:sz w:val="24"/>
        </w:rPr>
        <w:t>nızlığı seçer Her kim de insanları tanırsa uzlete çekilir.”</w:t>
      </w:r>
      <w:r w:rsidRPr="00F64E0E">
        <w:rPr>
          <w:rStyle w:val="FootnoteReference"/>
          <w:rFonts w:ascii="Garamond" w:hAnsi="Garamond"/>
          <w:sz w:val="24"/>
        </w:rPr>
        <w:footnoteReference w:id="93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kendisine n</w:t>
      </w:r>
      <w:r w:rsidRPr="00F64E0E">
        <w:rPr>
          <w:rFonts w:ascii="Garamond" w:hAnsi="Garamond"/>
          <w:i/>
          <w:iCs/>
          <w:sz w:val="24"/>
        </w:rPr>
        <w:t>e</w:t>
      </w:r>
      <w:r w:rsidR="001C34BB">
        <w:rPr>
          <w:rFonts w:ascii="Garamond" w:hAnsi="Garamond"/>
          <w:i/>
          <w:iCs/>
          <w:sz w:val="24"/>
        </w:rPr>
        <w:t>den uzlet ett</w:t>
      </w:r>
      <w:r w:rsidRPr="00F64E0E">
        <w:rPr>
          <w:rFonts w:ascii="Garamond" w:hAnsi="Garamond"/>
          <w:i/>
          <w:iCs/>
          <w:sz w:val="24"/>
        </w:rPr>
        <w:t>iği sorulunca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“Zaman bozulmuş</w:t>
      </w:r>
      <w:r w:rsidR="001C34BB">
        <w:rPr>
          <w:rFonts w:ascii="Garamond" w:hAnsi="Garamond"/>
          <w:sz w:val="24"/>
        </w:rPr>
        <w:t>,</w:t>
      </w:r>
      <w:r w:rsidRPr="00F64E0E">
        <w:rPr>
          <w:rFonts w:ascii="Garamond" w:hAnsi="Garamond"/>
          <w:sz w:val="24"/>
        </w:rPr>
        <w:t xml:space="preserve"> ka</w:t>
      </w:r>
      <w:r w:rsidRPr="00F64E0E">
        <w:rPr>
          <w:rFonts w:ascii="Garamond" w:hAnsi="Garamond"/>
          <w:sz w:val="24"/>
        </w:rPr>
        <w:t>r</w:t>
      </w:r>
      <w:r w:rsidRPr="00F64E0E">
        <w:rPr>
          <w:rFonts w:ascii="Garamond" w:hAnsi="Garamond"/>
          <w:sz w:val="24"/>
        </w:rPr>
        <w:t>deşler değişmiş</w:t>
      </w:r>
      <w:r w:rsidR="001C34BB">
        <w:rPr>
          <w:rFonts w:ascii="Garamond" w:hAnsi="Garamond"/>
          <w:sz w:val="24"/>
        </w:rPr>
        <w:t>.</w:t>
      </w:r>
      <w:r w:rsidRPr="00F64E0E">
        <w:rPr>
          <w:rFonts w:ascii="Garamond" w:hAnsi="Garamond"/>
          <w:sz w:val="24"/>
        </w:rPr>
        <w:t xml:space="preserve"> </w:t>
      </w:r>
      <w:r w:rsidR="001C34BB" w:rsidRPr="00F64E0E">
        <w:rPr>
          <w:rFonts w:ascii="Garamond" w:hAnsi="Garamond"/>
          <w:sz w:val="24"/>
        </w:rPr>
        <w:t>D</w:t>
      </w:r>
      <w:r w:rsidRPr="00F64E0E">
        <w:rPr>
          <w:rFonts w:ascii="Garamond" w:hAnsi="Garamond"/>
          <w:sz w:val="24"/>
        </w:rPr>
        <w:t>olayısıyla da kalp huzurunu yalnızlıkta bu</w:t>
      </w:r>
      <w:r w:rsidRPr="00F64E0E">
        <w:rPr>
          <w:rFonts w:ascii="Garamond" w:hAnsi="Garamond"/>
          <w:sz w:val="24"/>
        </w:rPr>
        <w:t>l</w:t>
      </w:r>
      <w:r w:rsidRPr="00F64E0E">
        <w:rPr>
          <w:rFonts w:ascii="Garamond" w:hAnsi="Garamond"/>
          <w:sz w:val="24"/>
        </w:rPr>
        <w:t>dum.”</w:t>
      </w:r>
      <w:r w:rsidRPr="00F64E0E">
        <w:rPr>
          <w:rStyle w:val="FootnoteReference"/>
          <w:rFonts w:ascii="Garamond" w:hAnsi="Garamond"/>
          <w:sz w:val="24"/>
        </w:rPr>
        <w:footnoteReference w:id="938"/>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“Her kim insanları denerse uzleti tercih eder.”</w:t>
      </w:r>
      <w:r w:rsidRPr="00F64E0E">
        <w:rPr>
          <w:rStyle w:val="FootnoteReference"/>
          <w:rFonts w:ascii="Garamond" w:hAnsi="Garamond"/>
          <w:sz w:val="24"/>
        </w:rPr>
        <w:footnoteReference w:id="939"/>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340" w:name="_Toc53989856"/>
      <w:r>
        <w:t>2720. Bölüm</w:t>
      </w:r>
      <w:bookmarkEnd w:id="340"/>
    </w:p>
    <w:p w:rsidR="00221D1D" w:rsidRDefault="00221D1D" w:rsidP="001C34BB">
      <w:pPr>
        <w:pStyle w:val="Heading1"/>
      </w:pPr>
      <w:bookmarkStart w:id="341" w:name="_Toc53989857"/>
      <w:r>
        <w:t>Uzlete Çekilmemesi G</w:t>
      </w:r>
      <w:r>
        <w:t>e</w:t>
      </w:r>
      <w:r>
        <w:t>reken Kimse</w:t>
      </w:r>
      <w:bookmarkEnd w:id="341"/>
      <w:r>
        <w:t xml:space="preserve"> </w:t>
      </w:r>
    </w:p>
    <w:p w:rsidR="001C34BB" w:rsidRPr="001C34BB" w:rsidRDefault="001C34BB" w:rsidP="001C34BB"/>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“İnsanlara karışan ve o</w:t>
      </w:r>
      <w:r w:rsidRPr="00F64E0E">
        <w:rPr>
          <w:rFonts w:ascii="Garamond" w:hAnsi="Garamond"/>
          <w:sz w:val="24"/>
        </w:rPr>
        <w:t>n</w:t>
      </w:r>
      <w:r w:rsidRPr="00F64E0E">
        <w:rPr>
          <w:rFonts w:ascii="Garamond" w:hAnsi="Garamond"/>
          <w:sz w:val="24"/>
        </w:rPr>
        <w:t>ların eziyetine sabreden mümin</w:t>
      </w:r>
      <w:r w:rsidR="00715F09">
        <w:rPr>
          <w:rFonts w:ascii="Garamond" w:hAnsi="Garamond"/>
          <w:sz w:val="24"/>
        </w:rPr>
        <w:t>,</w:t>
      </w:r>
      <w:r w:rsidRPr="00F64E0E">
        <w:rPr>
          <w:rFonts w:ascii="Garamond" w:hAnsi="Garamond"/>
          <w:sz w:val="24"/>
        </w:rPr>
        <w:t xml:space="preserve"> insanlara karışmayan ve onların eziyetine tahammül etmeyen müminden daha üstündür.</w:t>
      </w:r>
      <w:r w:rsidR="00D666BE">
        <w:rPr>
          <w:rFonts w:ascii="Garamond" w:hAnsi="Garamond"/>
          <w:sz w:val="24"/>
        </w:rPr>
        <w:t>”</w:t>
      </w:r>
      <w:r w:rsidRPr="00F64E0E">
        <w:rPr>
          <w:rStyle w:val="FootnoteReference"/>
          <w:rFonts w:ascii="Garamond" w:hAnsi="Garamond"/>
          <w:sz w:val="24"/>
        </w:rPr>
        <w:footnoteReference w:id="94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Resulullah (s.a.a) dağa ibadet etmek için gitmek isteyen birine şöyle buyurmuştur: </w:t>
      </w:r>
      <w:r w:rsidR="00D666BE">
        <w:rPr>
          <w:rFonts w:ascii="Garamond" w:hAnsi="Garamond"/>
          <w:sz w:val="24"/>
        </w:rPr>
        <w:t>“S</w:t>
      </w:r>
      <w:r w:rsidRPr="00F64E0E">
        <w:rPr>
          <w:rFonts w:ascii="Garamond" w:hAnsi="Garamond"/>
          <w:sz w:val="24"/>
        </w:rPr>
        <w:t>izden birisi</w:t>
      </w:r>
      <w:r w:rsidR="00D666BE">
        <w:rPr>
          <w:rFonts w:ascii="Garamond" w:hAnsi="Garamond"/>
          <w:sz w:val="24"/>
        </w:rPr>
        <w:t>nin İ</w:t>
      </w:r>
      <w:r w:rsidRPr="00F64E0E">
        <w:rPr>
          <w:rFonts w:ascii="Garamond" w:hAnsi="Garamond"/>
          <w:sz w:val="24"/>
        </w:rPr>
        <w:t>s</w:t>
      </w:r>
      <w:r w:rsidRPr="00F64E0E">
        <w:rPr>
          <w:rFonts w:ascii="Garamond" w:hAnsi="Garamond"/>
          <w:sz w:val="24"/>
        </w:rPr>
        <w:t>lam dünyasının bir köşesinde kendisine hoş olmayan bir şeye t</w:t>
      </w:r>
      <w:r w:rsidRPr="00F64E0E">
        <w:rPr>
          <w:rFonts w:ascii="Garamond" w:hAnsi="Garamond"/>
          <w:sz w:val="24"/>
        </w:rPr>
        <w:t>a</w:t>
      </w:r>
      <w:r w:rsidR="00D666BE">
        <w:rPr>
          <w:rFonts w:ascii="Garamond" w:hAnsi="Garamond"/>
          <w:sz w:val="24"/>
        </w:rPr>
        <w:t>hammül etmesi</w:t>
      </w:r>
      <w:r w:rsidRPr="00F64E0E">
        <w:rPr>
          <w:rFonts w:ascii="Garamond" w:hAnsi="Garamond"/>
          <w:sz w:val="24"/>
        </w:rPr>
        <w:t xml:space="preserve"> kırk yıl halvet ve yalnızlıkta ibadet etmesind</w:t>
      </w:r>
      <w:r w:rsidR="00D666BE">
        <w:rPr>
          <w:rFonts w:ascii="Garamond" w:hAnsi="Garamond"/>
          <w:sz w:val="24"/>
        </w:rPr>
        <w:t>en daha hayırlıdır</w:t>
      </w:r>
      <w:r w:rsidRPr="00F64E0E">
        <w:rPr>
          <w:rFonts w:ascii="Garamond" w:hAnsi="Garamond"/>
          <w:sz w:val="24"/>
        </w:rPr>
        <w:t>.”</w:t>
      </w:r>
      <w:r w:rsidRPr="00F64E0E">
        <w:rPr>
          <w:rStyle w:val="FootnoteReference"/>
          <w:rFonts w:ascii="Garamond" w:hAnsi="Garamond"/>
          <w:sz w:val="24"/>
        </w:rPr>
        <w:footnoteReference w:id="941"/>
      </w:r>
    </w:p>
    <w:p w:rsidR="00221D1D" w:rsidRPr="00F64E0E" w:rsidRDefault="00221D1D">
      <w:pPr>
        <w:spacing w:line="300" w:lineRule="atLeast"/>
        <w:ind w:firstLine="284"/>
        <w:jc w:val="center"/>
        <w:rPr>
          <w:rFonts w:ascii="Garamond" w:hAnsi="Garamond"/>
          <w:i/>
          <w:iCs/>
          <w:sz w:val="24"/>
        </w:rPr>
        <w:sectPr w:rsidR="00221D1D" w:rsidRPr="00F64E0E">
          <w:footnotePr>
            <w:numRestart w:val="eachPage"/>
          </w:footnotePr>
          <w:type w:val="continuous"/>
          <w:pgSz w:w="11906" w:h="16838" w:code="9"/>
          <w:pgMar w:top="2722" w:right="2552" w:bottom="2778" w:left="2552" w:header="2552" w:footer="2552" w:gutter="0"/>
          <w:cols w:num="2" w:space="709"/>
          <w:docGrid w:linePitch="360"/>
        </w:sectPr>
      </w:pPr>
      <w:r w:rsidRPr="00F64E0E">
        <w:rPr>
          <w:rFonts w:ascii="Garamond" w:hAnsi="Garamond"/>
          <w:i/>
          <w:iCs/>
          <w:sz w:val="24"/>
        </w:rPr>
        <w:br w:type="page"/>
      </w:r>
    </w:p>
    <w:p w:rsidR="00221D1D" w:rsidRPr="00F64E0E" w:rsidRDefault="00D666BE">
      <w:pPr>
        <w:spacing w:line="300" w:lineRule="atLeast"/>
        <w:ind w:firstLine="284"/>
        <w:jc w:val="center"/>
        <w:rPr>
          <w:rFonts w:ascii="Garamond" w:hAnsi="Garamond" w:cs="Garamond"/>
          <w:b/>
          <w:bCs/>
          <w:sz w:val="24"/>
          <w:szCs w:val="72"/>
        </w:rPr>
      </w:pPr>
      <w:r>
        <w:rPr>
          <w:rFonts w:ascii="Garamond" w:hAnsi="Garamond" w:cs="Garamond"/>
          <w:b/>
          <w:bCs/>
          <w:sz w:val="24"/>
          <w:szCs w:val="72"/>
        </w:rPr>
        <w:lastRenderedPageBreak/>
        <w:t>2</w:t>
      </w:r>
      <w:r w:rsidR="00221D1D" w:rsidRPr="00F64E0E">
        <w:rPr>
          <w:rFonts w:ascii="Garamond" w:hAnsi="Garamond" w:cs="Garamond"/>
          <w:b/>
          <w:bCs/>
          <w:sz w:val="24"/>
          <w:szCs w:val="72"/>
        </w:rPr>
        <w:t>52. Konu</w:t>
      </w:r>
    </w:p>
    <w:p w:rsidR="00221D1D" w:rsidRDefault="00221D1D">
      <w:pPr>
        <w:pStyle w:val="BodyTextIndent"/>
        <w:spacing w:before="0" w:line="300" w:lineRule="atLeast"/>
        <w:jc w:val="both"/>
        <w:rPr>
          <w:rFonts w:ascii="Garamond" w:hAnsi="Garamond" w:cs="Garamond"/>
          <w:sz w:val="24"/>
          <w:szCs w:val="72"/>
        </w:rPr>
      </w:pPr>
    </w:p>
    <w:p w:rsidR="00221D1D" w:rsidRDefault="00221D1D">
      <w:pPr>
        <w:pStyle w:val="BodyTextIndent"/>
        <w:spacing w:before="0" w:line="300" w:lineRule="atLeast"/>
        <w:rPr>
          <w:rFonts w:ascii="Garamond" w:hAnsi="Garamond" w:cs="Garamond"/>
        </w:rPr>
      </w:pPr>
      <w:r>
        <w:rPr>
          <w:rFonts w:ascii="Garamond" w:hAnsi="Garamond" w:cs="Garamond"/>
        </w:rPr>
        <w:t>el-Azm</w:t>
      </w:r>
    </w:p>
    <w:p w:rsidR="00221D1D" w:rsidRDefault="00221D1D">
      <w:pPr>
        <w:pStyle w:val="BodyTextIndent"/>
        <w:spacing w:before="0" w:line="300" w:lineRule="atLeast"/>
        <w:rPr>
          <w:rFonts w:ascii="Garamond" w:hAnsi="Garamond" w:cs="Garamond"/>
          <w:sz w:val="90"/>
          <w:szCs w:val="90"/>
        </w:rPr>
      </w:pPr>
      <w:r>
        <w:rPr>
          <w:rFonts w:ascii="Garamond" w:hAnsi="Garamond" w:cs="Garamond"/>
          <w:sz w:val="90"/>
          <w:szCs w:val="90"/>
        </w:rPr>
        <w:t>Azmetmek</w:t>
      </w:r>
    </w:p>
    <w:p w:rsidR="00221D1D" w:rsidRPr="00F64E0E" w:rsidRDefault="00221D1D">
      <w:pPr>
        <w:spacing w:line="300" w:lineRule="atLeast"/>
        <w:ind w:firstLine="284"/>
        <w:jc w:val="both"/>
        <w:rPr>
          <w:rFonts w:ascii="Garamond" w:hAnsi="Garamond" w:cs="Garamond"/>
          <w:i/>
          <w:iCs/>
          <w:sz w:val="24"/>
        </w:rPr>
      </w:pPr>
    </w:p>
    <w:p w:rsidR="00221D1D" w:rsidRPr="00F64E0E" w:rsidRDefault="00221D1D">
      <w:pPr>
        <w:spacing w:line="300" w:lineRule="atLeast"/>
        <w:jc w:val="both"/>
        <w:rPr>
          <w:rFonts w:ascii="Garamond" w:hAnsi="Garamond" w:cs="Garamond"/>
          <w:i/>
          <w:iCs/>
          <w:sz w:val="24"/>
        </w:rPr>
      </w:pPr>
    </w:p>
    <w:p w:rsidR="00221D1D" w:rsidRPr="00F64E0E" w:rsidRDefault="00221D1D">
      <w:pPr>
        <w:spacing w:line="300" w:lineRule="atLeast"/>
        <w:jc w:val="both"/>
        <w:rPr>
          <w:rFonts w:ascii="Garamond" w:hAnsi="Garamond" w:cs="Garamond"/>
          <w:i/>
          <w:iCs/>
          <w:sz w:val="24"/>
        </w:rPr>
      </w:pPr>
    </w:p>
    <w:p w:rsidR="00221D1D" w:rsidRPr="00DA62D9" w:rsidRDefault="00221D1D" w:rsidP="00DA62D9"/>
    <w:p w:rsidR="00221D1D" w:rsidRPr="00F64E0E" w:rsidRDefault="00221D1D">
      <w:pPr>
        <w:spacing w:line="300" w:lineRule="atLeast"/>
        <w:ind w:firstLine="284"/>
        <w:jc w:val="both"/>
        <w:rPr>
          <w:rFonts w:ascii="Garamond" w:hAnsi="Garamond" w:cs="Garamond"/>
          <w:sz w:val="24"/>
        </w:rPr>
      </w:pPr>
    </w:p>
    <w:p w:rsidR="00221D1D" w:rsidRDefault="00AB37DA" w:rsidP="00DA62D9">
      <w:pPr>
        <w:rPr>
          <w:rFonts w:cs="Garamond"/>
          <w:sz w:val="24"/>
          <w:szCs w:val="24"/>
        </w:rPr>
      </w:pPr>
      <w:bookmarkStart w:id="342" w:name="_Toc534306275"/>
      <w:bookmarkStart w:id="343" w:name="_Toc53989092"/>
      <w:bookmarkStart w:id="344" w:name="_Toc53989858"/>
      <w:r>
        <w:rPr>
          <w:noProof/>
          <w:lang w:val="en-US" w:eastAsia="en-US"/>
        </w:rPr>
        <mc:AlternateContent>
          <mc:Choice Requires="wps">
            <w:drawing>
              <wp:anchor distT="0" distB="0" distL="114300" distR="114300" simplePos="0" relativeHeight="251655168" behindDoc="0" locked="0" layoutInCell="1" allowOverlap="1">
                <wp:simplePos x="0" y="0"/>
                <wp:positionH relativeFrom="column">
                  <wp:posOffset>145415</wp:posOffset>
                </wp:positionH>
                <wp:positionV relativeFrom="paragraph">
                  <wp:posOffset>34925</wp:posOffset>
                </wp:positionV>
                <wp:extent cx="3886200" cy="0"/>
                <wp:effectExtent l="0" t="0" r="0" b="0"/>
                <wp:wrapNone/>
                <wp:docPr id="1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875E3" id="Line 2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GpxajCkCAABtBAAADgAAAAAAAAAAAAAAAAAuAgAAZHJzL2Uyb0Rv&#10;Yy54bWxQSwECLQAUAAYACAAAACEAs1UXZdsAAAAGAQAADwAAAAAAAAAAAAAAAACDBAAAZHJzL2Rv&#10;d25yZXYueG1sUEsFBgAAAAAEAAQA8wAAAIsFAAAAAA==&#10;" strokeweight="2pt">
                <v:stroke startarrow="diamond" endarrow="diamond"/>
              </v:line>
            </w:pict>
          </mc:Fallback>
        </mc:AlternateContent>
      </w:r>
      <w:bookmarkEnd w:id="342"/>
      <w:bookmarkEnd w:id="343"/>
      <w:bookmarkEnd w:id="344"/>
    </w:p>
    <w:p w:rsidR="00221D1D" w:rsidRPr="00F64E0E" w:rsidRDefault="00221D1D">
      <w:pPr>
        <w:spacing w:line="300" w:lineRule="atLeast"/>
        <w:ind w:firstLine="284"/>
        <w:jc w:val="both"/>
        <w:rPr>
          <w:rFonts w:ascii="Garamond" w:hAnsi="Garamond" w:cs="Garamond"/>
          <w:i/>
          <w:iCs/>
          <w:sz w:val="24"/>
        </w:rPr>
      </w:pPr>
      <w:r w:rsidRPr="00F64E0E">
        <w:rPr>
          <w:rFonts w:ascii="Garamond" w:hAnsi="Garamond" w:cs="Garamond"/>
          <w:i/>
          <w:iCs/>
          <w:sz w:val="24"/>
        </w:rPr>
        <w:t xml:space="preserve">bak. </w:t>
      </w:r>
    </w:p>
    <w:p w:rsidR="00221D1D" w:rsidRPr="00F64E0E" w:rsidRDefault="00D666BE">
      <w:pPr>
        <w:numPr>
          <w:ilvl w:val="0"/>
          <w:numId w:val="13"/>
        </w:numPr>
        <w:tabs>
          <w:tab w:val="clear" w:pos="360"/>
        </w:tabs>
        <w:spacing w:line="300" w:lineRule="atLeast"/>
        <w:ind w:left="0" w:firstLine="284"/>
        <w:jc w:val="both"/>
        <w:rPr>
          <w:rFonts w:ascii="Garamond" w:hAnsi="Garamond" w:cs="Garamond"/>
          <w:i/>
          <w:iCs/>
          <w:sz w:val="24"/>
        </w:rPr>
      </w:pPr>
      <w:r>
        <w:rPr>
          <w:rFonts w:ascii="Garamond" w:hAnsi="Garamond" w:cs="Garamond"/>
          <w:i/>
          <w:iCs/>
          <w:sz w:val="24"/>
        </w:rPr>
        <w:t>109. konu, el-Ha</w:t>
      </w:r>
      <w:r w:rsidR="00221D1D" w:rsidRPr="00F64E0E">
        <w:rPr>
          <w:rFonts w:ascii="Garamond" w:hAnsi="Garamond" w:cs="Garamond"/>
          <w:i/>
          <w:iCs/>
          <w:sz w:val="24"/>
        </w:rPr>
        <w:t>zm</w:t>
      </w:r>
    </w:p>
    <w:p w:rsidR="00221D1D" w:rsidRPr="00F64E0E" w:rsidRDefault="00221D1D">
      <w:pPr>
        <w:numPr>
          <w:ilvl w:val="0"/>
          <w:numId w:val="13"/>
        </w:numPr>
        <w:tabs>
          <w:tab w:val="clear" w:pos="360"/>
        </w:tabs>
        <w:spacing w:line="300" w:lineRule="atLeast"/>
        <w:ind w:left="0" w:firstLine="284"/>
        <w:jc w:val="both"/>
        <w:rPr>
          <w:rFonts w:ascii="Garamond" w:hAnsi="Garamond" w:cs="Garamond"/>
          <w:i/>
          <w:iCs/>
          <w:sz w:val="24"/>
        </w:rPr>
      </w:pPr>
      <w:r w:rsidRPr="00F64E0E">
        <w:rPr>
          <w:rFonts w:ascii="Garamond" w:hAnsi="Garamond" w:cs="Garamond"/>
          <w:i/>
          <w:iCs/>
          <w:sz w:val="24"/>
        </w:rPr>
        <w:t>Marifet (3), 2623. bölüm; el-Halık, 1094. bölüm</w:t>
      </w:r>
    </w:p>
    <w:p w:rsidR="00221D1D" w:rsidRPr="00F64E0E" w:rsidRDefault="00221D1D">
      <w:pPr>
        <w:spacing w:line="300" w:lineRule="atLeast"/>
        <w:jc w:val="both"/>
        <w:rPr>
          <w:rFonts w:ascii="Garamond" w:hAnsi="Garamond" w:cs="Garamond"/>
          <w:i/>
          <w:iCs/>
          <w:sz w:val="24"/>
        </w:rPr>
      </w:pPr>
    </w:p>
    <w:p w:rsidR="00221D1D" w:rsidRPr="00F64E0E" w:rsidRDefault="00221D1D">
      <w:pPr>
        <w:spacing w:line="320" w:lineRule="atLeast"/>
        <w:jc w:val="both"/>
        <w:rPr>
          <w:rFonts w:ascii="Garamond" w:hAnsi="Garamond"/>
          <w:i/>
          <w:iCs/>
          <w:sz w:val="24"/>
        </w:rPr>
        <w:sectPr w:rsidR="00221D1D" w:rsidRPr="00F64E0E">
          <w:footnotePr>
            <w:numRestart w:val="eachPage"/>
          </w:footnotePr>
          <w:type w:val="continuous"/>
          <w:pgSz w:w="11906" w:h="16838" w:code="9"/>
          <w:pgMar w:top="2722" w:right="2552" w:bottom="2778" w:left="2552" w:header="2552" w:footer="2552" w:gutter="0"/>
          <w:cols w:space="709" w:equalWidth="0">
            <w:col w:w="6802"/>
          </w:cols>
          <w:docGrid w:linePitch="360"/>
        </w:sectPr>
      </w:pPr>
    </w:p>
    <w:p w:rsidR="00221D1D" w:rsidRPr="00F64E0E" w:rsidRDefault="00221D1D">
      <w:pPr>
        <w:spacing w:line="320" w:lineRule="atLeast"/>
        <w:jc w:val="both"/>
        <w:rPr>
          <w:rFonts w:ascii="Garamond" w:hAnsi="Garamond"/>
          <w:i/>
          <w:iCs/>
          <w:sz w:val="24"/>
        </w:rPr>
      </w:pPr>
      <w:r w:rsidRPr="00F64E0E">
        <w:rPr>
          <w:rFonts w:ascii="Garamond" w:hAnsi="Garamond"/>
          <w:i/>
          <w:iCs/>
          <w:sz w:val="24"/>
        </w:rPr>
        <w:lastRenderedPageBreak/>
        <w:br w:type="page"/>
      </w:r>
    </w:p>
    <w:p w:rsidR="00221D1D" w:rsidRPr="00F64E0E" w:rsidRDefault="00221D1D">
      <w:pPr>
        <w:spacing w:line="300" w:lineRule="atLeast"/>
        <w:ind w:firstLine="284"/>
        <w:jc w:val="center"/>
        <w:rPr>
          <w:sz w:val="24"/>
        </w:rPr>
        <w:sectPr w:rsidR="00221D1D" w:rsidRPr="00F64E0E">
          <w:footnotePr>
            <w:numRestart w:val="eachPage"/>
          </w:footnotePr>
          <w:type w:val="continuous"/>
          <w:pgSz w:w="11906" w:h="16838" w:code="9"/>
          <w:pgMar w:top="2722" w:right="2552" w:bottom="2778" w:left="2552" w:header="2552" w:footer="2552" w:gutter="0"/>
          <w:cols w:num="2" w:space="709"/>
          <w:docGrid w:linePitch="360"/>
        </w:sectPr>
      </w:pPr>
    </w:p>
    <w:p w:rsidR="00221D1D" w:rsidRDefault="00221D1D">
      <w:pPr>
        <w:pStyle w:val="Heading1"/>
      </w:pPr>
      <w:bookmarkStart w:id="345" w:name="_Toc53989859"/>
      <w:r>
        <w:lastRenderedPageBreak/>
        <w:t>2721. Bölüm</w:t>
      </w:r>
      <w:bookmarkEnd w:id="345"/>
    </w:p>
    <w:p w:rsidR="00221D1D" w:rsidRDefault="00221D1D">
      <w:pPr>
        <w:pStyle w:val="Heading1"/>
      </w:pPr>
      <w:bookmarkStart w:id="346" w:name="_Toc53989860"/>
      <w:r>
        <w:t>Azim ve İrade</w:t>
      </w:r>
      <w:bookmarkEnd w:id="346"/>
    </w:p>
    <w:p w:rsidR="00221D1D" w:rsidRPr="00F64E0E" w:rsidRDefault="00221D1D">
      <w:pPr>
        <w:rPr>
          <w:sz w:val="24"/>
        </w:rPr>
      </w:pPr>
    </w:p>
    <w:p w:rsidR="00221D1D" w:rsidRPr="00F64E0E" w:rsidRDefault="00221D1D">
      <w:pPr>
        <w:rPr>
          <w:sz w:val="24"/>
        </w:rPr>
      </w:pPr>
    </w:p>
    <w:p w:rsidR="00221D1D" w:rsidRPr="00F64E0E" w:rsidRDefault="00221D1D">
      <w:pPr>
        <w:rPr>
          <w:b/>
          <w:bCs/>
          <w:sz w:val="24"/>
          <w:u w:val="single"/>
        </w:rPr>
      </w:pPr>
      <w:r w:rsidRPr="00F64E0E">
        <w:rPr>
          <w:b/>
          <w:bCs/>
          <w:sz w:val="24"/>
          <w:u w:val="single"/>
        </w:rPr>
        <w:t xml:space="preserve">Kur’an: </w:t>
      </w:r>
    </w:p>
    <w:p w:rsidR="00221D1D" w:rsidRPr="00F64E0E" w:rsidRDefault="00D666BE">
      <w:pPr>
        <w:spacing w:line="300" w:lineRule="atLeast"/>
        <w:ind w:firstLine="284"/>
        <w:jc w:val="both"/>
        <w:rPr>
          <w:rFonts w:ascii="Garamond" w:hAnsi="Garamond"/>
          <w:b/>
          <w:bCs/>
          <w:sz w:val="24"/>
          <w:szCs w:val="24"/>
        </w:rPr>
      </w:pPr>
      <w:r>
        <w:rPr>
          <w:rFonts w:ascii="Garamond" w:hAnsi="Garamond"/>
          <w:b/>
          <w:bCs/>
          <w:sz w:val="24"/>
          <w:szCs w:val="24"/>
        </w:rPr>
        <w:t>“And</w:t>
      </w:r>
      <w:r w:rsidR="00221D1D" w:rsidRPr="00F64E0E">
        <w:rPr>
          <w:rFonts w:ascii="Garamond" w:hAnsi="Garamond"/>
          <w:b/>
          <w:bCs/>
          <w:sz w:val="24"/>
          <w:szCs w:val="24"/>
        </w:rPr>
        <w:t>olsun ki daha önce Adem'e ahd vermiştik, fakat unuttu; onu azimli bulm</w:t>
      </w:r>
      <w:r w:rsidR="00221D1D" w:rsidRPr="00F64E0E">
        <w:rPr>
          <w:rFonts w:ascii="Garamond" w:hAnsi="Garamond"/>
          <w:b/>
          <w:bCs/>
          <w:sz w:val="24"/>
          <w:szCs w:val="24"/>
        </w:rPr>
        <w:t>a</w:t>
      </w:r>
      <w:r w:rsidR="00221D1D" w:rsidRPr="00F64E0E">
        <w:rPr>
          <w:rFonts w:ascii="Garamond" w:hAnsi="Garamond"/>
          <w:b/>
          <w:bCs/>
          <w:sz w:val="24"/>
          <w:szCs w:val="24"/>
        </w:rPr>
        <w:t xml:space="preserve">dık.” </w:t>
      </w:r>
      <w:r w:rsidR="00221D1D" w:rsidRPr="00F64E0E">
        <w:rPr>
          <w:rStyle w:val="FootnoteReference"/>
          <w:rFonts w:ascii="Garamond" w:hAnsi="Garamond"/>
          <w:b/>
          <w:bCs/>
          <w:sz w:val="24"/>
          <w:szCs w:val="24"/>
        </w:rPr>
        <w:footnoteReference w:id="942"/>
      </w:r>
    </w:p>
    <w:p w:rsidR="00221D1D" w:rsidRPr="00F64E0E" w:rsidRDefault="00221D1D">
      <w:pPr>
        <w:spacing w:line="300" w:lineRule="atLeast"/>
        <w:ind w:firstLine="284"/>
        <w:jc w:val="both"/>
        <w:rPr>
          <w:rFonts w:ascii="Garamond" w:hAnsi="Garamond"/>
          <w:b/>
          <w:bCs/>
          <w:i/>
          <w:iCs/>
          <w:sz w:val="24"/>
        </w:rPr>
      </w:pPr>
      <w:r w:rsidRPr="00F64E0E">
        <w:rPr>
          <w:rFonts w:ascii="Garamond" w:hAnsi="Garamond"/>
          <w:b/>
          <w:bCs/>
          <w:sz w:val="24"/>
          <w:szCs w:val="24"/>
        </w:rPr>
        <w:t xml:space="preserve">“Peygamberlerden azim sahibi olanların sabrettiği gibi sen de sabret; küfredenler </w:t>
      </w:r>
      <w:r w:rsidRPr="00F64E0E">
        <w:rPr>
          <w:rFonts w:ascii="Garamond" w:hAnsi="Garamond"/>
          <w:b/>
          <w:bCs/>
          <w:sz w:val="24"/>
          <w:szCs w:val="24"/>
        </w:rPr>
        <w:t>i</w:t>
      </w:r>
      <w:r w:rsidRPr="00F64E0E">
        <w:rPr>
          <w:rFonts w:ascii="Garamond" w:hAnsi="Garamond"/>
          <w:b/>
          <w:bCs/>
          <w:sz w:val="24"/>
          <w:szCs w:val="24"/>
        </w:rPr>
        <w:t>çin acele etme; onlar, kendil</w:t>
      </w:r>
      <w:r w:rsidRPr="00F64E0E">
        <w:rPr>
          <w:rFonts w:ascii="Garamond" w:hAnsi="Garamond"/>
          <w:b/>
          <w:bCs/>
          <w:sz w:val="24"/>
          <w:szCs w:val="24"/>
        </w:rPr>
        <w:t>e</w:t>
      </w:r>
      <w:r w:rsidRPr="00F64E0E">
        <w:rPr>
          <w:rFonts w:ascii="Garamond" w:hAnsi="Garamond"/>
          <w:b/>
          <w:bCs/>
          <w:sz w:val="24"/>
          <w:szCs w:val="24"/>
        </w:rPr>
        <w:t>rine söz verileni gördükleri gün dünyada sadece günd</w:t>
      </w:r>
      <w:r w:rsidRPr="00F64E0E">
        <w:rPr>
          <w:rFonts w:ascii="Garamond" w:hAnsi="Garamond"/>
          <w:b/>
          <w:bCs/>
          <w:sz w:val="24"/>
          <w:szCs w:val="24"/>
        </w:rPr>
        <w:t>ü</w:t>
      </w:r>
      <w:r w:rsidRPr="00F64E0E">
        <w:rPr>
          <w:rFonts w:ascii="Garamond" w:hAnsi="Garamond"/>
          <w:b/>
          <w:bCs/>
          <w:sz w:val="24"/>
          <w:szCs w:val="24"/>
        </w:rPr>
        <w:t>zün bir müddeti eğlendikler</w:t>
      </w:r>
      <w:r w:rsidRPr="00F64E0E">
        <w:rPr>
          <w:rFonts w:ascii="Garamond" w:hAnsi="Garamond"/>
          <w:b/>
          <w:bCs/>
          <w:sz w:val="24"/>
          <w:szCs w:val="24"/>
        </w:rPr>
        <w:t>i</w:t>
      </w:r>
      <w:r w:rsidRPr="00F64E0E">
        <w:rPr>
          <w:rFonts w:ascii="Garamond" w:hAnsi="Garamond"/>
          <w:b/>
          <w:bCs/>
          <w:sz w:val="24"/>
          <w:szCs w:val="24"/>
        </w:rPr>
        <w:t>ni sanırlar. Bu bir bildiridir; yoldan çıkmış olanlardan başkası mı yok edilir? ”</w:t>
      </w:r>
      <w:r w:rsidRPr="00F64E0E">
        <w:rPr>
          <w:rStyle w:val="FootnoteReference"/>
          <w:rFonts w:ascii="Garamond" w:hAnsi="Garamond"/>
          <w:b/>
          <w:bCs/>
          <w:sz w:val="24"/>
          <w:szCs w:val="24"/>
        </w:rPr>
        <w:footnoteReference w:id="94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“Fakat münezzeh olan Allah, elç</w:t>
      </w:r>
      <w:r w:rsidRPr="00F64E0E">
        <w:rPr>
          <w:rFonts w:ascii="Garamond" w:hAnsi="Garamond"/>
          <w:sz w:val="24"/>
        </w:rPr>
        <w:t>i</w:t>
      </w:r>
      <w:r w:rsidRPr="00F64E0E">
        <w:rPr>
          <w:rFonts w:ascii="Garamond" w:hAnsi="Garamond"/>
          <w:sz w:val="24"/>
        </w:rPr>
        <w:t xml:space="preserve">lerini iradelerinde güç sahibi kıldı, görenlere karşı </w:t>
      </w:r>
      <w:r w:rsidR="00D666BE">
        <w:rPr>
          <w:rFonts w:ascii="Garamond" w:hAnsi="Garamond"/>
          <w:sz w:val="24"/>
        </w:rPr>
        <w:t xml:space="preserve">onların </w:t>
      </w:r>
      <w:r w:rsidRPr="00F64E0E">
        <w:rPr>
          <w:rFonts w:ascii="Garamond" w:hAnsi="Garamond"/>
          <w:sz w:val="24"/>
        </w:rPr>
        <w:t>ha</w:t>
      </w:r>
      <w:r w:rsidRPr="00F64E0E">
        <w:rPr>
          <w:rFonts w:ascii="Garamond" w:hAnsi="Garamond"/>
          <w:sz w:val="24"/>
        </w:rPr>
        <w:t>l</w:t>
      </w:r>
      <w:r w:rsidRPr="00F64E0E">
        <w:rPr>
          <w:rFonts w:ascii="Garamond" w:hAnsi="Garamond"/>
          <w:sz w:val="24"/>
        </w:rPr>
        <w:t>lerini z</w:t>
      </w:r>
      <w:r w:rsidRPr="00F64E0E">
        <w:rPr>
          <w:rFonts w:ascii="Garamond" w:hAnsi="Garamond"/>
          <w:sz w:val="24"/>
        </w:rPr>
        <w:t>a</w:t>
      </w:r>
      <w:r w:rsidRPr="00F64E0E">
        <w:rPr>
          <w:rFonts w:ascii="Garamond" w:hAnsi="Garamond"/>
          <w:sz w:val="24"/>
        </w:rPr>
        <w:t>yıf gösterdi.”</w:t>
      </w:r>
      <w:r w:rsidRPr="00F64E0E">
        <w:rPr>
          <w:rStyle w:val="FootnoteReference"/>
          <w:rFonts w:ascii="Garamond" w:hAnsi="Garamond"/>
          <w:sz w:val="24"/>
        </w:rPr>
        <w:footnoteReference w:id="94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Peygamber</w:t>
      </w:r>
      <w:r w:rsidR="00D666BE">
        <w:rPr>
          <w:rFonts w:ascii="Garamond" w:hAnsi="Garamond"/>
          <w:i/>
          <w:iCs/>
          <w:sz w:val="24"/>
        </w:rPr>
        <w:t>’</w:t>
      </w:r>
      <w:r w:rsidRPr="00F64E0E">
        <w:rPr>
          <w:rFonts w:ascii="Garamond" w:hAnsi="Garamond"/>
          <w:i/>
          <w:iCs/>
          <w:sz w:val="24"/>
        </w:rPr>
        <w:t>in</w:t>
      </w:r>
      <w:r w:rsidR="00D666BE">
        <w:rPr>
          <w:rFonts w:ascii="Garamond" w:hAnsi="Garamond"/>
          <w:i/>
          <w:iCs/>
          <w:sz w:val="24"/>
        </w:rPr>
        <w:t xml:space="preserve"> (s.a.a)</w:t>
      </w:r>
      <w:r w:rsidRPr="00F64E0E">
        <w:rPr>
          <w:rFonts w:ascii="Garamond" w:hAnsi="Garamond"/>
          <w:i/>
          <w:iCs/>
          <w:sz w:val="24"/>
        </w:rPr>
        <w:t xml:space="preserve"> sıfatı hakkında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“Emrinle kıyam etti, hoşnutluğunu e</w:t>
      </w:r>
      <w:r w:rsidRPr="00F64E0E">
        <w:rPr>
          <w:rFonts w:ascii="Garamond" w:hAnsi="Garamond"/>
          <w:sz w:val="24"/>
        </w:rPr>
        <w:t>l</w:t>
      </w:r>
      <w:r w:rsidRPr="00F64E0E">
        <w:rPr>
          <w:rFonts w:ascii="Garamond" w:hAnsi="Garamond"/>
          <w:sz w:val="24"/>
        </w:rPr>
        <w:t>de etmek için geniş çapta ça</w:t>
      </w:r>
      <w:r w:rsidR="00D666BE">
        <w:rPr>
          <w:rFonts w:ascii="Garamond" w:hAnsi="Garamond"/>
          <w:sz w:val="24"/>
        </w:rPr>
        <w:t>lıştı, b</w:t>
      </w:r>
      <w:r w:rsidRPr="00F64E0E">
        <w:rPr>
          <w:rFonts w:ascii="Garamond" w:hAnsi="Garamond"/>
          <w:sz w:val="24"/>
        </w:rPr>
        <w:t>u hususta ile</w:t>
      </w:r>
      <w:r w:rsidRPr="00F64E0E">
        <w:rPr>
          <w:rFonts w:ascii="Garamond" w:hAnsi="Garamond"/>
          <w:sz w:val="24"/>
        </w:rPr>
        <w:t>r</w:t>
      </w:r>
      <w:r w:rsidRPr="00F64E0E">
        <w:rPr>
          <w:rFonts w:ascii="Garamond" w:hAnsi="Garamond"/>
          <w:sz w:val="24"/>
        </w:rPr>
        <w:t>lemekten geri kalmadı. Az</w:t>
      </w:r>
      <w:r w:rsidRPr="00F64E0E">
        <w:rPr>
          <w:rFonts w:ascii="Garamond" w:hAnsi="Garamond"/>
          <w:sz w:val="24"/>
        </w:rPr>
        <w:softHyphen/>
        <w:t>minde bir ge</w:t>
      </w:r>
      <w:r w:rsidRPr="00F64E0E">
        <w:rPr>
          <w:rFonts w:ascii="Garamond" w:hAnsi="Garamond"/>
          <w:sz w:val="24"/>
        </w:rPr>
        <w:t>v</w:t>
      </w:r>
      <w:r w:rsidRPr="00F64E0E">
        <w:rPr>
          <w:rFonts w:ascii="Garamond" w:hAnsi="Garamond"/>
          <w:sz w:val="24"/>
        </w:rPr>
        <w:t>şeme olmadı.”</w:t>
      </w:r>
      <w:r w:rsidRPr="00F64E0E">
        <w:rPr>
          <w:rStyle w:val="FootnoteReference"/>
          <w:rFonts w:ascii="Garamond" w:hAnsi="Garamond"/>
          <w:sz w:val="24"/>
        </w:rPr>
        <w:footnoteReference w:id="945"/>
      </w:r>
    </w:p>
    <w:p w:rsidR="00221D1D" w:rsidRPr="00F64E0E" w:rsidRDefault="00221D1D" w:rsidP="00A528AA">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 xml:space="preserve">İmam Ali (a.s) meleklerin sıfatı hakkında şöyle buyurmuştur: </w:t>
      </w:r>
      <w:r w:rsidRPr="00F64E0E">
        <w:rPr>
          <w:rFonts w:ascii="Garamond" w:hAnsi="Garamond"/>
          <w:sz w:val="24"/>
        </w:rPr>
        <w:t>“Dal</w:t>
      </w:r>
      <w:r w:rsidRPr="00F64E0E">
        <w:rPr>
          <w:rFonts w:ascii="Garamond" w:hAnsi="Garamond"/>
          <w:sz w:val="24"/>
        </w:rPr>
        <w:softHyphen/>
        <w:t>gınlık körlüğü, ciddiyetlerinin kararlılığını aşma</w:t>
      </w:r>
      <w:r w:rsidRPr="00F64E0E">
        <w:rPr>
          <w:rFonts w:ascii="Garamond" w:hAnsi="Garamond"/>
          <w:sz w:val="24"/>
        </w:rPr>
        <w:softHyphen/>
        <w:t xml:space="preserve">mıştır. </w:t>
      </w:r>
      <w:r w:rsidR="00A528AA">
        <w:rPr>
          <w:rFonts w:ascii="Garamond" w:hAnsi="Garamond"/>
          <w:sz w:val="24"/>
        </w:rPr>
        <w:t>Nefsani isteklerinin</w:t>
      </w:r>
      <w:r w:rsidRPr="00F64E0E">
        <w:rPr>
          <w:rFonts w:ascii="Garamond" w:hAnsi="Garamond"/>
          <w:sz w:val="24"/>
        </w:rPr>
        <w:t xml:space="preserve"> kurnazlığı, himmetl</w:t>
      </w:r>
      <w:r w:rsidRPr="00F64E0E">
        <w:rPr>
          <w:rFonts w:ascii="Garamond" w:hAnsi="Garamond"/>
          <w:sz w:val="24"/>
        </w:rPr>
        <w:t>e</w:t>
      </w:r>
      <w:r w:rsidRPr="00F64E0E">
        <w:rPr>
          <w:rFonts w:ascii="Garamond" w:hAnsi="Garamond"/>
          <w:sz w:val="24"/>
        </w:rPr>
        <w:t>r</w:t>
      </w:r>
      <w:r w:rsidRPr="00F64E0E">
        <w:rPr>
          <w:rFonts w:ascii="Garamond" w:hAnsi="Garamond"/>
          <w:sz w:val="24"/>
        </w:rPr>
        <w:t>i</w:t>
      </w:r>
      <w:r w:rsidRPr="00F64E0E">
        <w:rPr>
          <w:rFonts w:ascii="Garamond" w:hAnsi="Garamond"/>
          <w:sz w:val="24"/>
        </w:rPr>
        <w:t>ne etki etmez. ”</w:t>
      </w:r>
      <w:r w:rsidRPr="00F64E0E">
        <w:rPr>
          <w:rStyle w:val="FootnoteReference"/>
          <w:rFonts w:ascii="Garamond" w:hAnsi="Garamond"/>
          <w:sz w:val="24"/>
        </w:rPr>
        <w:footnoteReference w:id="94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İmam Zeyn’ul Abidin (a.s), </w:t>
      </w:r>
      <w:r w:rsidRPr="00A528AA">
        <w:rPr>
          <w:rFonts w:ascii="Garamond" w:hAnsi="Garamond"/>
          <w:b/>
          <w:bCs/>
          <w:sz w:val="24"/>
        </w:rPr>
        <w:t>“Ey iman edenler</w:t>
      </w:r>
      <w:r w:rsidR="00A528AA" w:rsidRPr="00A528AA">
        <w:rPr>
          <w:rFonts w:ascii="Garamond" w:hAnsi="Garamond"/>
          <w:b/>
          <w:bCs/>
          <w:sz w:val="24"/>
        </w:rPr>
        <w:t>!</w:t>
      </w:r>
      <w:r w:rsidRPr="00A528AA">
        <w:rPr>
          <w:rFonts w:ascii="Garamond" w:hAnsi="Garamond"/>
          <w:b/>
          <w:bCs/>
          <w:sz w:val="24"/>
        </w:rPr>
        <w:t xml:space="preserve"> Allah’tan s</w:t>
      </w:r>
      <w:r w:rsidRPr="00A528AA">
        <w:rPr>
          <w:rFonts w:ascii="Garamond" w:hAnsi="Garamond"/>
          <w:b/>
          <w:bCs/>
          <w:sz w:val="24"/>
        </w:rPr>
        <w:t>a</w:t>
      </w:r>
      <w:r w:rsidRPr="00A528AA">
        <w:rPr>
          <w:rFonts w:ascii="Garamond" w:hAnsi="Garamond"/>
          <w:b/>
          <w:bCs/>
          <w:sz w:val="24"/>
        </w:rPr>
        <w:t xml:space="preserve">kının ve doğrularla birlikte olun” </w:t>
      </w:r>
      <w:r w:rsidRPr="00F64E0E">
        <w:rPr>
          <w:rFonts w:ascii="Garamond" w:hAnsi="Garamond"/>
          <w:i/>
          <w:iCs/>
          <w:sz w:val="24"/>
        </w:rPr>
        <w:t xml:space="preserve">ayetini okuduğu zaman şöyle buyurdu: </w:t>
      </w:r>
      <w:r w:rsidRPr="00F64E0E">
        <w:rPr>
          <w:rFonts w:ascii="Garamond" w:hAnsi="Garamond"/>
          <w:sz w:val="24"/>
        </w:rPr>
        <w:t>“Allahım! Beni bu dav</w:t>
      </w:r>
      <w:r w:rsidRPr="00F64E0E">
        <w:rPr>
          <w:rFonts w:ascii="Garamond" w:hAnsi="Garamond"/>
          <w:sz w:val="24"/>
        </w:rPr>
        <w:t>e</w:t>
      </w:r>
      <w:r w:rsidRPr="00F64E0E">
        <w:rPr>
          <w:rFonts w:ascii="Garamond" w:hAnsi="Garamond"/>
          <w:sz w:val="24"/>
        </w:rPr>
        <w:t>tin en yüce makamına yücelt ve bana</w:t>
      </w:r>
      <w:r w:rsidR="00A528AA">
        <w:rPr>
          <w:rFonts w:ascii="Garamond" w:hAnsi="Garamond"/>
          <w:sz w:val="24"/>
        </w:rPr>
        <w:t>,</w:t>
      </w:r>
      <w:r w:rsidRPr="00F64E0E">
        <w:rPr>
          <w:rFonts w:ascii="Garamond" w:hAnsi="Garamond"/>
          <w:sz w:val="24"/>
        </w:rPr>
        <w:t xml:space="preserve"> azim ve irade bağışında bulun</w:t>
      </w:r>
      <w:r w:rsidRPr="00F64E0E">
        <w:rPr>
          <w:rFonts w:ascii="Garamond" w:hAnsi="Garamond"/>
          <w:sz w:val="24"/>
        </w:rPr>
        <w:t>a</w:t>
      </w:r>
      <w:r w:rsidRPr="00F64E0E">
        <w:rPr>
          <w:rFonts w:ascii="Garamond" w:hAnsi="Garamond"/>
          <w:sz w:val="24"/>
        </w:rPr>
        <w:t>rak yardımcı ol.”</w:t>
      </w:r>
      <w:r w:rsidRPr="00F64E0E">
        <w:rPr>
          <w:rStyle w:val="FootnoteReference"/>
          <w:rFonts w:ascii="Garamond" w:hAnsi="Garamond"/>
          <w:sz w:val="24"/>
        </w:rPr>
        <w:footnoteReference w:id="94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“Kalbinin gevşeklik hastal</w:t>
      </w:r>
      <w:r w:rsidRPr="00F64E0E">
        <w:rPr>
          <w:rFonts w:ascii="Garamond" w:hAnsi="Garamond"/>
          <w:sz w:val="24"/>
        </w:rPr>
        <w:t>ı</w:t>
      </w:r>
      <w:r w:rsidRPr="00F64E0E">
        <w:rPr>
          <w:rFonts w:ascii="Garamond" w:hAnsi="Garamond"/>
          <w:sz w:val="24"/>
        </w:rPr>
        <w:t>ğını</w:t>
      </w:r>
      <w:r w:rsidR="007D52D1">
        <w:rPr>
          <w:rFonts w:ascii="Garamond" w:hAnsi="Garamond"/>
          <w:sz w:val="24"/>
        </w:rPr>
        <w:t>,</w:t>
      </w:r>
      <w:r w:rsidRPr="00F64E0E">
        <w:rPr>
          <w:rFonts w:ascii="Garamond" w:hAnsi="Garamond"/>
          <w:sz w:val="24"/>
        </w:rPr>
        <w:t xml:space="preserve"> güçlü irade ile ve basiret gözünün gaflet uykusunu</w:t>
      </w:r>
      <w:r w:rsidR="007D52D1">
        <w:rPr>
          <w:rFonts w:ascii="Garamond" w:hAnsi="Garamond"/>
          <w:sz w:val="24"/>
        </w:rPr>
        <w:t>,</w:t>
      </w:r>
      <w:r w:rsidRPr="00F64E0E">
        <w:rPr>
          <w:rFonts w:ascii="Garamond" w:hAnsi="Garamond"/>
          <w:sz w:val="24"/>
        </w:rPr>
        <w:t xml:space="preserve"> uy</w:t>
      </w:r>
      <w:r w:rsidRPr="00F64E0E">
        <w:rPr>
          <w:rFonts w:ascii="Garamond" w:hAnsi="Garamond"/>
          <w:sz w:val="24"/>
        </w:rPr>
        <w:t>a</w:t>
      </w:r>
      <w:r w:rsidRPr="00F64E0E">
        <w:rPr>
          <w:rFonts w:ascii="Garamond" w:hAnsi="Garamond"/>
          <w:sz w:val="24"/>
        </w:rPr>
        <w:t>nıklıkla tedavi et.”</w:t>
      </w:r>
      <w:r w:rsidRPr="00F64E0E">
        <w:rPr>
          <w:rStyle w:val="FootnoteReference"/>
          <w:rFonts w:ascii="Garamond" w:hAnsi="Garamond"/>
          <w:sz w:val="24"/>
        </w:rPr>
        <w:footnoteReference w:id="948"/>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“Lezzetlere dalmakla, yüc</w:t>
      </w:r>
      <w:r w:rsidRPr="00F64E0E">
        <w:rPr>
          <w:rFonts w:ascii="Garamond" w:hAnsi="Garamond"/>
          <w:sz w:val="24"/>
        </w:rPr>
        <w:t>e</w:t>
      </w:r>
      <w:r w:rsidRPr="00F64E0E">
        <w:rPr>
          <w:rFonts w:ascii="Garamond" w:hAnsi="Garamond"/>
          <w:sz w:val="24"/>
        </w:rPr>
        <w:t>liklere ulaşılmaz. Uyku, günün nice güçlü iradesini bozar ve k</w:t>
      </w:r>
      <w:r w:rsidRPr="00F64E0E">
        <w:rPr>
          <w:rFonts w:ascii="Garamond" w:hAnsi="Garamond"/>
          <w:sz w:val="24"/>
        </w:rPr>
        <w:t>a</w:t>
      </w:r>
      <w:r w:rsidRPr="00F64E0E">
        <w:rPr>
          <w:rFonts w:ascii="Garamond" w:hAnsi="Garamond"/>
          <w:sz w:val="24"/>
        </w:rPr>
        <w:t>ranlıklar, nice yüce himmetleri yok eder.”</w:t>
      </w:r>
      <w:r w:rsidRPr="00F64E0E">
        <w:rPr>
          <w:rStyle w:val="FootnoteReference"/>
          <w:rFonts w:ascii="Garamond" w:hAnsi="Garamond"/>
          <w:sz w:val="24"/>
        </w:rPr>
        <w:footnoteReference w:id="94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 xml:space="preserve">“Her kimin iradesi kötü </w:t>
      </w:r>
      <w:r w:rsidRPr="00F64E0E">
        <w:rPr>
          <w:rFonts w:ascii="Garamond" w:hAnsi="Garamond"/>
          <w:sz w:val="24"/>
        </w:rPr>
        <w:t>o</w:t>
      </w:r>
      <w:r w:rsidRPr="00F64E0E">
        <w:rPr>
          <w:rFonts w:ascii="Garamond" w:hAnsi="Garamond"/>
          <w:sz w:val="24"/>
        </w:rPr>
        <w:t>lursa oku kendisine döner.”</w:t>
      </w:r>
      <w:r w:rsidRPr="00F64E0E">
        <w:rPr>
          <w:rStyle w:val="FootnoteReference"/>
          <w:rFonts w:ascii="Garamond" w:hAnsi="Garamond"/>
          <w:sz w:val="24"/>
        </w:rPr>
        <w:footnoteReference w:id="95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“Doğruluğu senin için belli olmayan bir iş konusunda karar verme.”</w:t>
      </w:r>
      <w:r w:rsidRPr="00F64E0E">
        <w:rPr>
          <w:rStyle w:val="FootnoteReference"/>
          <w:rFonts w:ascii="Garamond" w:hAnsi="Garamond"/>
          <w:sz w:val="24"/>
        </w:rPr>
        <w:footnoteReference w:id="951"/>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“İrade ve kararın kökü uzak görüşlülük</w:t>
      </w:r>
      <w:r w:rsidR="00921B29">
        <w:rPr>
          <w:rFonts w:ascii="Garamond" w:hAnsi="Garamond"/>
          <w:sz w:val="24"/>
        </w:rPr>
        <w:t>,</w:t>
      </w:r>
      <w:r w:rsidRPr="00F64E0E">
        <w:rPr>
          <w:rFonts w:ascii="Garamond" w:hAnsi="Garamond"/>
          <w:sz w:val="24"/>
        </w:rPr>
        <w:t xml:space="preserve"> meyvesi ise zafe</w:t>
      </w:r>
      <w:r w:rsidRPr="00F64E0E">
        <w:rPr>
          <w:rFonts w:ascii="Garamond" w:hAnsi="Garamond"/>
          <w:sz w:val="24"/>
        </w:rPr>
        <w:t>r</w:t>
      </w:r>
      <w:r w:rsidRPr="00F64E0E">
        <w:rPr>
          <w:rFonts w:ascii="Garamond" w:hAnsi="Garamond"/>
          <w:sz w:val="24"/>
        </w:rPr>
        <w:t>dir.”</w:t>
      </w:r>
      <w:r w:rsidRPr="00F64E0E">
        <w:rPr>
          <w:rStyle w:val="FootnoteReference"/>
          <w:rFonts w:ascii="Garamond" w:hAnsi="Garamond"/>
          <w:sz w:val="24"/>
        </w:rPr>
        <w:footnoteReference w:id="952"/>
      </w:r>
    </w:p>
    <w:p w:rsidR="00221D1D" w:rsidRPr="00F64E0E" w:rsidRDefault="00221D1D" w:rsidP="00921B29">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“İrade ile gevşekli</w:t>
      </w:r>
      <w:r w:rsidR="00921B29">
        <w:rPr>
          <w:rFonts w:ascii="Garamond" w:hAnsi="Garamond"/>
          <w:sz w:val="24"/>
        </w:rPr>
        <w:t>ğe karşı</w:t>
      </w:r>
      <w:r w:rsidRPr="00F64E0E">
        <w:rPr>
          <w:rFonts w:ascii="Garamond" w:hAnsi="Garamond"/>
          <w:sz w:val="24"/>
        </w:rPr>
        <w:t xml:space="preserve"> sav</w:t>
      </w:r>
      <w:r w:rsidRPr="00F64E0E">
        <w:rPr>
          <w:rFonts w:ascii="Garamond" w:hAnsi="Garamond"/>
          <w:sz w:val="24"/>
        </w:rPr>
        <w:t>a</w:t>
      </w:r>
      <w:r w:rsidRPr="00F64E0E">
        <w:rPr>
          <w:rFonts w:ascii="Garamond" w:hAnsi="Garamond"/>
          <w:sz w:val="24"/>
        </w:rPr>
        <w:t>şın.”</w:t>
      </w:r>
      <w:r w:rsidRPr="00F64E0E">
        <w:rPr>
          <w:rStyle w:val="FootnoteReference"/>
          <w:rFonts w:ascii="Garamond" w:hAnsi="Garamond"/>
          <w:sz w:val="24"/>
        </w:rPr>
        <w:footnoteReference w:id="953"/>
      </w:r>
    </w:p>
    <w:p w:rsidR="00221D1D" w:rsidRPr="00F64E0E" w:rsidRDefault="00221D1D" w:rsidP="00D11429">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w:t>
      </w:r>
      <w:r w:rsidR="00D11429">
        <w:rPr>
          <w:rFonts w:ascii="Garamond" w:hAnsi="Garamond"/>
          <w:sz w:val="24"/>
        </w:rPr>
        <w:t>Azim,</w:t>
      </w:r>
      <w:r w:rsidRPr="00F64E0E">
        <w:rPr>
          <w:rFonts w:ascii="Garamond" w:hAnsi="Garamond"/>
          <w:sz w:val="24"/>
        </w:rPr>
        <w:t xml:space="preserve"> düşünce miktarınc</w:t>
      </w:r>
      <w:r w:rsidRPr="00F64E0E">
        <w:rPr>
          <w:rFonts w:ascii="Garamond" w:hAnsi="Garamond"/>
          <w:sz w:val="24"/>
        </w:rPr>
        <w:t>a</w:t>
      </w:r>
      <w:r w:rsidRPr="00F64E0E">
        <w:rPr>
          <w:rFonts w:ascii="Garamond" w:hAnsi="Garamond"/>
          <w:sz w:val="24"/>
        </w:rPr>
        <w:t>dır.”</w:t>
      </w:r>
      <w:r w:rsidRPr="00F64E0E">
        <w:rPr>
          <w:rStyle w:val="FootnoteReference"/>
          <w:rFonts w:ascii="Garamond" w:hAnsi="Garamond"/>
          <w:sz w:val="24"/>
        </w:rPr>
        <w:footnoteReference w:id="95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İmam Sadık (a.s) bir duasında şöyle buyurmuştur: </w:t>
      </w:r>
      <w:r w:rsidRPr="00F64E0E">
        <w:rPr>
          <w:rFonts w:ascii="Garamond" w:hAnsi="Garamond"/>
          <w:sz w:val="24"/>
        </w:rPr>
        <w:t>“Ve bildim ki sana yolculuk edenin en üstün azığı sağlam bir i</w:t>
      </w:r>
      <w:r w:rsidR="00D11429">
        <w:rPr>
          <w:rFonts w:ascii="Garamond" w:hAnsi="Garamond"/>
          <w:sz w:val="24"/>
        </w:rPr>
        <w:t>rade ve niyetin ihlaslı olmasıdır</w:t>
      </w:r>
      <w:r w:rsidRPr="00F64E0E">
        <w:rPr>
          <w:rFonts w:ascii="Garamond" w:hAnsi="Garamond"/>
          <w:sz w:val="24"/>
        </w:rPr>
        <w:t>.”</w:t>
      </w:r>
      <w:r w:rsidRPr="00F64E0E">
        <w:rPr>
          <w:rStyle w:val="FootnoteReference"/>
          <w:rFonts w:ascii="Garamond" w:hAnsi="Garamond"/>
          <w:sz w:val="24"/>
        </w:rPr>
        <w:footnoteReference w:id="955"/>
      </w:r>
    </w:p>
    <w:p w:rsidR="00221D1D" w:rsidRPr="00F64E0E" w:rsidRDefault="00221D1D" w:rsidP="00D11429">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“Hamd, İslam’ı şeriat kılan, uya</w:t>
      </w:r>
      <w:r w:rsidRPr="00F64E0E">
        <w:rPr>
          <w:rFonts w:ascii="Garamond" w:hAnsi="Garamond"/>
          <w:sz w:val="24"/>
        </w:rPr>
        <w:t>n</w:t>
      </w:r>
      <w:r w:rsidRPr="00F64E0E">
        <w:rPr>
          <w:rFonts w:ascii="Garamond" w:hAnsi="Garamond"/>
          <w:sz w:val="24"/>
        </w:rPr>
        <w:t>lara dinini ko</w:t>
      </w:r>
      <w:r w:rsidRPr="00F64E0E">
        <w:rPr>
          <w:rFonts w:ascii="Garamond" w:hAnsi="Garamond"/>
          <w:sz w:val="24"/>
        </w:rPr>
        <w:softHyphen/>
        <w:t>laylaştıran, karşı duranlara erkanını üstün ve güçlü kılan, Ona sarılanlara e</w:t>
      </w:r>
      <w:r w:rsidRPr="00F64E0E">
        <w:rPr>
          <w:rFonts w:ascii="Garamond" w:hAnsi="Garamond"/>
          <w:sz w:val="24"/>
        </w:rPr>
        <w:t>m</w:t>
      </w:r>
      <w:r w:rsidR="00D11429">
        <w:rPr>
          <w:rFonts w:ascii="Garamond" w:hAnsi="Garamond"/>
          <w:sz w:val="24"/>
        </w:rPr>
        <w:t>niyet, d</w:t>
      </w:r>
      <w:r w:rsidRPr="00F64E0E">
        <w:rPr>
          <w:rFonts w:ascii="Garamond" w:hAnsi="Garamond"/>
          <w:sz w:val="24"/>
        </w:rPr>
        <w:t>oğru yolu arayana ayet, azmedene basire</w:t>
      </w:r>
      <w:r w:rsidRPr="00F64E0E">
        <w:rPr>
          <w:rFonts w:ascii="Garamond" w:hAnsi="Garamond"/>
          <w:sz w:val="24"/>
        </w:rPr>
        <w:t>t</w:t>
      </w:r>
      <w:r w:rsidRPr="00F64E0E">
        <w:rPr>
          <w:rFonts w:ascii="Garamond" w:hAnsi="Garamond"/>
          <w:sz w:val="24"/>
        </w:rPr>
        <w:t>tir.”</w:t>
      </w:r>
      <w:r w:rsidRPr="00F64E0E">
        <w:rPr>
          <w:rStyle w:val="FootnoteReference"/>
          <w:rFonts w:ascii="Garamond" w:hAnsi="Garamond"/>
          <w:sz w:val="24"/>
        </w:rPr>
        <w:footnoteReference w:id="956"/>
      </w:r>
    </w:p>
    <w:p w:rsidR="00221D1D" w:rsidRPr="00F64E0E" w:rsidRDefault="00221D1D" w:rsidP="00C54572">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şeytandan s</w:t>
      </w:r>
      <w:r w:rsidRPr="00F64E0E">
        <w:rPr>
          <w:rFonts w:ascii="Garamond" w:hAnsi="Garamond"/>
          <w:i/>
          <w:iCs/>
          <w:sz w:val="24"/>
        </w:rPr>
        <w:t>a</w:t>
      </w:r>
      <w:r w:rsidRPr="00F64E0E">
        <w:rPr>
          <w:rFonts w:ascii="Garamond" w:hAnsi="Garamond"/>
          <w:i/>
          <w:iCs/>
          <w:sz w:val="24"/>
        </w:rPr>
        <w:t>kındırmak hususunda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 xml:space="preserve">“Ona karşı </w:t>
      </w:r>
      <w:r w:rsidR="00D11429" w:rsidRPr="00F64E0E">
        <w:rPr>
          <w:rFonts w:ascii="Garamond" w:hAnsi="Garamond"/>
          <w:sz w:val="24"/>
        </w:rPr>
        <w:lastRenderedPageBreak/>
        <w:t>h</w:t>
      </w:r>
      <w:r w:rsidR="00D11429">
        <w:rPr>
          <w:rFonts w:ascii="Garamond" w:hAnsi="Garamond"/>
          <w:sz w:val="24"/>
        </w:rPr>
        <w:t>ışmın</w:t>
      </w:r>
      <w:r w:rsidR="00D11429">
        <w:rPr>
          <w:rFonts w:ascii="Garamond" w:hAnsi="Garamond"/>
          <w:sz w:val="24"/>
        </w:rPr>
        <w:t>ı</w:t>
      </w:r>
      <w:r w:rsidR="00D11429">
        <w:rPr>
          <w:rFonts w:ascii="Garamond" w:hAnsi="Garamond"/>
          <w:sz w:val="24"/>
        </w:rPr>
        <w:t>zı</w:t>
      </w:r>
      <w:r w:rsidRPr="00F64E0E">
        <w:rPr>
          <w:rFonts w:ascii="Garamond" w:hAnsi="Garamond"/>
          <w:sz w:val="24"/>
        </w:rPr>
        <w:t>/gazabınızı bileyin ve ona ka</w:t>
      </w:r>
      <w:r w:rsidRPr="00F64E0E">
        <w:rPr>
          <w:rFonts w:ascii="Garamond" w:hAnsi="Garamond"/>
          <w:sz w:val="24"/>
        </w:rPr>
        <w:t>r</w:t>
      </w:r>
      <w:r w:rsidRPr="00F64E0E">
        <w:rPr>
          <w:rFonts w:ascii="Garamond" w:hAnsi="Garamond"/>
          <w:sz w:val="24"/>
        </w:rPr>
        <w:t>şı ciddiyetli o</w:t>
      </w:r>
      <w:r w:rsidR="00D11429">
        <w:rPr>
          <w:rFonts w:ascii="Garamond" w:hAnsi="Garamond"/>
          <w:sz w:val="24"/>
        </w:rPr>
        <w:t>lun</w:t>
      </w:r>
      <w:r w:rsidRPr="00F64E0E">
        <w:rPr>
          <w:rFonts w:ascii="Garamond" w:hAnsi="Garamond"/>
          <w:sz w:val="24"/>
        </w:rPr>
        <w:t xml:space="preserve"> (onunla tüm ili</w:t>
      </w:r>
      <w:r w:rsidRPr="00F64E0E">
        <w:rPr>
          <w:rFonts w:ascii="Garamond" w:hAnsi="Garamond"/>
          <w:sz w:val="24"/>
        </w:rPr>
        <w:t>ş</w:t>
      </w:r>
      <w:r w:rsidRPr="00F64E0E">
        <w:rPr>
          <w:rFonts w:ascii="Garamond" w:hAnsi="Garamond"/>
          <w:sz w:val="24"/>
        </w:rPr>
        <w:t>kilerinizi kesin. )</w:t>
      </w:r>
      <w:r w:rsidR="00D11429">
        <w:rPr>
          <w:rFonts w:ascii="Garamond" w:hAnsi="Garamond"/>
          <w:sz w:val="24"/>
        </w:rPr>
        <w:t>.</w:t>
      </w:r>
      <w:r w:rsidR="00C54572">
        <w:rPr>
          <w:rFonts w:ascii="Garamond" w:hAnsi="Garamond"/>
          <w:sz w:val="24"/>
        </w:rPr>
        <w:t>..</w:t>
      </w:r>
      <w:r w:rsidR="00364F09" w:rsidRPr="00364F09">
        <w:t xml:space="preserve"> </w:t>
      </w:r>
      <w:r w:rsidR="00364F09" w:rsidRPr="00364F09">
        <w:rPr>
          <w:rFonts w:ascii="Garamond" w:hAnsi="Garamond"/>
          <w:sz w:val="24"/>
        </w:rPr>
        <w:t>Atlılarını üz</w:t>
      </w:r>
      <w:r w:rsidR="00364F09" w:rsidRPr="00364F09">
        <w:rPr>
          <w:rFonts w:ascii="Garamond" w:hAnsi="Garamond"/>
          <w:sz w:val="24"/>
        </w:rPr>
        <w:t>e</w:t>
      </w:r>
      <w:r w:rsidR="00364F09" w:rsidRPr="00364F09">
        <w:rPr>
          <w:rFonts w:ascii="Garamond" w:hAnsi="Garamond"/>
          <w:sz w:val="24"/>
        </w:rPr>
        <w:t>rinize sürmüş, yayalarını yolun</w:t>
      </w:r>
      <w:r w:rsidR="00364F09" w:rsidRPr="00364F09">
        <w:rPr>
          <w:rFonts w:ascii="Garamond" w:hAnsi="Garamond"/>
          <w:sz w:val="24"/>
        </w:rPr>
        <w:t>u</w:t>
      </w:r>
      <w:r w:rsidR="00364F09" w:rsidRPr="00364F09">
        <w:rPr>
          <w:rFonts w:ascii="Garamond" w:hAnsi="Garamond"/>
          <w:sz w:val="24"/>
        </w:rPr>
        <w:t>za dikmiş, her yandan sizi avl</w:t>
      </w:r>
      <w:r w:rsidR="00364F09" w:rsidRPr="00364F09">
        <w:rPr>
          <w:rFonts w:ascii="Garamond" w:hAnsi="Garamond"/>
          <w:sz w:val="24"/>
        </w:rPr>
        <w:t>a</w:t>
      </w:r>
      <w:r w:rsidR="00364F09" w:rsidRPr="00364F09">
        <w:rPr>
          <w:rFonts w:ascii="Garamond" w:hAnsi="Garamond"/>
          <w:sz w:val="24"/>
        </w:rPr>
        <w:t>makta, ellerinizi kesmektedir. Hileyle korunamazsınız, yeminle def edemezsiniz. Zillet içinde dar bir daireye kıstırılmış</w:t>
      </w:r>
      <w:r w:rsidR="00364F09">
        <w:rPr>
          <w:rFonts w:ascii="Garamond" w:hAnsi="Garamond"/>
          <w:sz w:val="24"/>
        </w:rPr>
        <w:t>sınız</w:t>
      </w:r>
      <w:r w:rsidRPr="00F64E0E">
        <w:rPr>
          <w:rFonts w:ascii="Garamond" w:hAnsi="Garamond"/>
          <w:sz w:val="24"/>
        </w:rPr>
        <w:t>”</w:t>
      </w:r>
      <w:r w:rsidRPr="00F64E0E">
        <w:rPr>
          <w:rStyle w:val="FootnoteReference"/>
          <w:rFonts w:ascii="Garamond" w:hAnsi="Garamond"/>
          <w:sz w:val="24"/>
        </w:rPr>
        <w:footnoteReference w:id="957"/>
      </w:r>
    </w:p>
    <w:p w:rsidR="00221D1D" w:rsidRPr="00F64E0E" w:rsidRDefault="00221D1D" w:rsidP="005F48E7">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İmam Ali (a.s) Ademin sıfatı hakkında şöyle buyurmuştur: </w:t>
      </w:r>
      <w:r w:rsidRPr="00F64E0E">
        <w:rPr>
          <w:rFonts w:ascii="Garamond" w:hAnsi="Garamond"/>
          <w:sz w:val="24"/>
        </w:rPr>
        <w:t>“So</w:t>
      </w:r>
      <w:r w:rsidRPr="00F64E0E">
        <w:rPr>
          <w:rFonts w:ascii="Garamond" w:hAnsi="Garamond"/>
          <w:sz w:val="24"/>
        </w:rPr>
        <w:t>n</w:t>
      </w:r>
      <w:r w:rsidRPr="00F64E0E">
        <w:rPr>
          <w:rFonts w:ascii="Garamond" w:hAnsi="Garamond"/>
          <w:sz w:val="24"/>
        </w:rPr>
        <w:t>ra münezzeh olan Allah-u Teala Adem’i</w:t>
      </w:r>
      <w:r w:rsidR="00181D0D">
        <w:rPr>
          <w:rFonts w:ascii="Garamond" w:hAnsi="Garamond"/>
          <w:sz w:val="24"/>
        </w:rPr>
        <w:t>,</w:t>
      </w:r>
      <w:r w:rsidRPr="00F64E0E">
        <w:rPr>
          <w:rFonts w:ascii="Garamond" w:hAnsi="Garamond"/>
          <w:sz w:val="24"/>
        </w:rPr>
        <w:t xml:space="preserve"> rahatça ve güzel bir ş</w:t>
      </w:r>
      <w:r w:rsidRPr="00F64E0E">
        <w:rPr>
          <w:rFonts w:ascii="Garamond" w:hAnsi="Garamond"/>
          <w:sz w:val="24"/>
        </w:rPr>
        <w:t>e</w:t>
      </w:r>
      <w:r w:rsidRPr="00F64E0E">
        <w:rPr>
          <w:rFonts w:ascii="Garamond" w:hAnsi="Garamond"/>
          <w:sz w:val="24"/>
        </w:rPr>
        <w:t>kilde yaşayabil</w:t>
      </w:r>
      <w:r w:rsidRPr="00F64E0E">
        <w:rPr>
          <w:rFonts w:ascii="Garamond" w:hAnsi="Garamond"/>
          <w:sz w:val="24"/>
        </w:rPr>
        <w:t>e</w:t>
      </w:r>
      <w:r w:rsidRPr="00F64E0E">
        <w:rPr>
          <w:rFonts w:ascii="Garamond" w:hAnsi="Garamond"/>
          <w:sz w:val="24"/>
        </w:rPr>
        <w:t>ceği bir diyara yerleş</w:t>
      </w:r>
      <w:r w:rsidRPr="00F64E0E">
        <w:rPr>
          <w:rFonts w:ascii="Garamond" w:hAnsi="Garamond"/>
          <w:sz w:val="24"/>
        </w:rPr>
        <w:softHyphen/>
        <w:t>tirdi. Çev</w:t>
      </w:r>
      <w:r w:rsidRPr="00F64E0E">
        <w:rPr>
          <w:rFonts w:ascii="Garamond" w:hAnsi="Garamond"/>
          <w:sz w:val="24"/>
        </w:rPr>
        <w:softHyphen/>
        <w:t>resini güvenli kı</w:t>
      </w:r>
      <w:r w:rsidRPr="00F64E0E">
        <w:rPr>
          <w:rFonts w:ascii="Garamond" w:hAnsi="Garamond"/>
          <w:sz w:val="24"/>
        </w:rPr>
        <w:t>l</w:t>
      </w:r>
      <w:r w:rsidRPr="00F64E0E">
        <w:rPr>
          <w:rFonts w:ascii="Garamond" w:hAnsi="Garamond"/>
          <w:sz w:val="24"/>
        </w:rPr>
        <w:t>dı. Adem’i İblis’e ve düş</w:t>
      </w:r>
      <w:r w:rsidRPr="00F64E0E">
        <w:rPr>
          <w:rFonts w:ascii="Garamond" w:hAnsi="Garamond"/>
          <w:sz w:val="24"/>
        </w:rPr>
        <w:softHyphen/>
        <w:t>manlığına karşı uya</w:t>
      </w:r>
      <w:r w:rsidRPr="00F64E0E">
        <w:rPr>
          <w:rFonts w:ascii="Garamond" w:hAnsi="Garamond"/>
          <w:sz w:val="24"/>
        </w:rPr>
        <w:t>r</w:t>
      </w:r>
      <w:r w:rsidRPr="00F64E0E">
        <w:rPr>
          <w:rFonts w:ascii="Garamond" w:hAnsi="Garamond"/>
          <w:sz w:val="24"/>
        </w:rPr>
        <w:t>dı. Ama düşmanı, onu bulun</w:t>
      </w:r>
      <w:r w:rsidRPr="00F64E0E">
        <w:rPr>
          <w:rFonts w:ascii="Garamond" w:hAnsi="Garamond"/>
          <w:sz w:val="24"/>
        </w:rPr>
        <w:softHyphen/>
        <w:t xml:space="preserve">duğu yerden ve iyilerle dostluğundan </w:t>
      </w:r>
      <w:r w:rsidR="005F48E7">
        <w:rPr>
          <w:rFonts w:ascii="Garamond" w:hAnsi="Garamond"/>
          <w:sz w:val="24"/>
        </w:rPr>
        <w:t xml:space="preserve">dolayı </w:t>
      </w:r>
      <w:r w:rsidRPr="00F64E0E">
        <w:rPr>
          <w:rFonts w:ascii="Garamond" w:hAnsi="Garamond"/>
          <w:sz w:val="24"/>
        </w:rPr>
        <w:t>kıskandığı için al</w:t>
      </w:r>
      <w:r w:rsidRPr="00F64E0E">
        <w:rPr>
          <w:rFonts w:ascii="Garamond" w:hAnsi="Garamond"/>
          <w:sz w:val="24"/>
        </w:rPr>
        <w:softHyphen/>
        <w:t>dattı. Böylece yakinini şekke, kararlılığını ge</w:t>
      </w:r>
      <w:r w:rsidRPr="00F64E0E">
        <w:rPr>
          <w:rFonts w:ascii="Garamond" w:hAnsi="Garamond"/>
          <w:sz w:val="24"/>
        </w:rPr>
        <w:t>v</w:t>
      </w:r>
      <w:r w:rsidRPr="00F64E0E">
        <w:rPr>
          <w:rFonts w:ascii="Garamond" w:hAnsi="Garamond"/>
          <w:sz w:val="24"/>
        </w:rPr>
        <w:t>şekliğe d</w:t>
      </w:r>
      <w:r w:rsidR="005F48E7">
        <w:rPr>
          <w:rFonts w:ascii="Garamond" w:hAnsi="Garamond"/>
          <w:sz w:val="24"/>
        </w:rPr>
        <w:t>önüştürdü</w:t>
      </w:r>
      <w:r w:rsidRPr="00F64E0E">
        <w:rPr>
          <w:rFonts w:ascii="Garamond" w:hAnsi="Garamond"/>
          <w:sz w:val="24"/>
        </w:rPr>
        <w:t>.”</w:t>
      </w:r>
      <w:r w:rsidRPr="00F64E0E">
        <w:rPr>
          <w:rStyle w:val="FootnoteReference"/>
          <w:rFonts w:ascii="Garamond" w:hAnsi="Garamond"/>
          <w:sz w:val="24"/>
        </w:rPr>
        <w:footnoteReference w:id="958"/>
      </w:r>
    </w:p>
    <w:p w:rsidR="00221D1D" w:rsidRPr="00181D0D" w:rsidRDefault="00221D1D" w:rsidP="00181D0D">
      <w:pPr>
        <w:numPr>
          <w:ilvl w:val="0"/>
          <w:numId w:val="14"/>
        </w:numPr>
        <w:tabs>
          <w:tab w:val="clear" w:pos="360"/>
        </w:tabs>
        <w:spacing w:line="320" w:lineRule="atLeast"/>
        <w:jc w:val="both"/>
        <w:rPr>
          <w:rFonts w:ascii="Garamond" w:hAnsi="Garamond"/>
          <w:i/>
          <w:iCs/>
          <w:sz w:val="24"/>
        </w:rPr>
        <w:sectPr w:rsidR="00221D1D" w:rsidRPr="00181D0D">
          <w:footnotePr>
            <w:numRestart w:val="eachPage"/>
          </w:footnotePr>
          <w:type w:val="continuous"/>
          <w:pgSz w:w="11906" w:h="16838" w:code="9"/>
          <w:pgMar w:top="2722" w:right="2552" w:bottom="2778" w:left="2552" w:header="2552" w:footer="2552" w:gutter="0"/>
          <w:cols w:num="2" w:space="709"/>
          <w:docGrid w:linePitch="360"/>
        </w:sect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005F48E7">
        <w:rPr>
          <w:rFonts w:ascii="Garamond" w:hAnsi="Garamond"/>
          <w:sz w:val="24"/>
        </w:rPr>
        <w:t>“Ne kadar güzel</w:t>
      </w:r>
      <w:r w:rsidRPr="00F64E0E">
        <w:rPr>
          <w:rFonts w:ascii="Garamond" w:hAnsi="Garamond"/>
          <w:sz w:val="24"/>
        </w:rPr>
        <w:t xml:space="preserve"> olurdu, bu dosdoğru misaller ve şifa verici </w:t>
      </w:r>
      <w:r w:rsidRPr="00F64E0E">
        <w:rPr>
          <w:rFonts w:ascii="Garamond" w:hAnsi="Garamond"/>
          <w:sz w:val="24"/>
        </w:rPr>
        <w:t>ö</w:t>
      </w:r>
      <w:r w:rsidRPr="00F64E0E">
        <w:rPr>
          <w:rFonts w:ascii="Garamond" w:hAnsi="Garamond"/>
          <w:sz w:val="24"/>
        </w:rPr>
        <w:t>ğütler tertemiz gönüllere, işitip anlayan kulaklara, sabit görüşlere ve uzak görüşlü kalplere ulaş</w:t>
      </w:r>
      <w:r w:rsidRPr="00F64E0E">
        <w:rPr>
          <w:rFonts w:ascii="Garamond" w:hAnsi="Garamond"/>
          <w:sz w:val="24"/>
        </w:rPr>
        <w:t>a</w:t>
      </w:r>
      <w:r w:rsidR="00181D0D">
        <w:rPr>
          <w:rFonts w:ascii="Garamond" w:hAnsi="Garamond"/>
          <w:sz w:val="24"/>
        </w:rPr>
        <w:t>bilseydi!</w:t>
      </w:r>
      <w:r w:rsidRPr="00F64E0E">
        <w:rPr>
          <w:rFonts w:ascii="Garamond" w:hAnsi="Garamond"/>
          <w:sz w:val="24"/>
        </w:rPr>
        <w:t>”</w:t>
      </w:r>
      <w:r w:rsidRPr="00F64E0E">
        <w:rPr>
          <w:rStyle w:val="FootnoteReference"/>
          <w:rFonts w:ascii="Garamond" w:hAnsi="Garamond"/>
          <w:sz w:val="24"/>
        </w:rPr>
        <w:footnoteReference w:id="959"/>
      </w:r>
      <w:r w:rsidRPr="00F64E0E">
        <w:rPr>
          <w:sz w:val="24"/>
        </w:rPr>
        <w:br w:type="page"/>
      </w:r>
    </w:p>
    <w:p w:rsidR="00221D1D" w:rsidRPr="00F64E0E" w:rsidRDefault="00221D1D">
      <w:pPr>
        <w:spacing w:line="300" w:lineRule="atLeast"/>
        <w:ind w:firstLine="284"/>
        <w:jc w:val="center"/>
        <w:rPr>
          <w:rFonts w:ascii="Garamond" w:hAnsi="Garamond" w:cs="Garamond"/>
          <w:b/>
          <w:bCs/>
          <w:sz w:val="24"/>
          <w:szCs w:val="72"/>
        </w:rPr>
      </w:pPr>
      <w:r w:rsidRPr="00F64E0E">
        <w:rPr>
          <w:rFonts w:ascii="Garamond" w:hAnsi="Garamond" w:cs="Garamond"/>
          <w:b/>
          <w:bCs/>
          <w:sz w:val="24"/>
          <w:szCs w:val="72"/>
        </w:rPr>
        <w:lastRenderedPageBreak/>
        <w:t>253. Konu</w:t>
      </w:r>
    </w:p>
    <w:p w:rsidR="00221D1D" w:rsidRDefault="00221D1D">
      <w:pPr>
        <w:pStyle w:val="BodyTextIndent"/>
        <w:spacing w:before="0" w:line="300" w:lineRule="atLeast"/>
        <w:jc w:val="both"/>
        <w:rPr>
          <w:rFonts w:ascii="Garamond" w:hAnsi="Garamond" w:cs="Garamond"/>
          <w:sz w:val="24"/>
          <w:szCs w:val="72"/>
        </w:rPr>
      </w:pPr>
    </w:p>
    <w:p w:rsidR="00221D1D" w:rsidRDefault="00221D1D">
      <w:pPr>
        <w:pStyle w:val="BodyTextIndent"/>
        <w:spacing w:before="0" w:line="300" w:lineRule="atLeast"/>
        <w:rPr>
          <w:rFonts w:ascii="Garamond" w:hAnsi="Garamond" w:cs="Garamond"/>
        </w:rPr>
      </w:pPr>
      <w:r>
        <w:rPr>
          <w:rFonts w:ascii="Garamond" w:hAnsi="Garamond" w:cs="Garamond"/>
        </w:rPr>
        <w:t>el-Taziye</w:t>
      </w:r>
    </w:p>
    <w:p w:rsidR="00221D1D" w:rsidRDefault="00221D1D">
      <w:pPr>
        <w:pStyle w:val="BodyTextIndent"/>
        <w:spacing w:before="0" w:line="300" w:lineRule="atLeast"/>
        <w:rPr>
          <w:rFonts w:ascii="Garamond" w:hAnsi="Garamond" w:cs="Garamond"/>
          <w:sz w:val="72"/>
          <w:szCs w:val="90"/>
        </w:rPr>
      </w:pPr>
      <w:r>
        <w:rPr>
          <w:rFonts w:ascii="Garamond" w:hAnsi="Garamond" w:cs="Garamond"/>
          <w:sz w:val="72"/>
          <w:szCs w:val="90"/>
        </w:rPr>
        <w:t>Baş Sağlığı Dilemek</w:t>
      </w:r>
    </w:p>
    <w:p w:rsidR="00221D1D" w:rsidRPr="00F64E0E" w:rsidRDefault="00221D1D">
      <w:pPr>
        <w:spacing w:line="300" w:lineRule="atLeast"/>
        <w:ind w:firstLine="284"/>
        <w:jc w:val="both"/>
        <w:rPr>
          <w:rFonts w:ascii="Garamond" w:hAnsi="Garamond" w:cs="Garamond"/>
          <w:i/>
          <w:iCs/>
          <w:sz w:val="24"/>
        </w:rPr>
      </w:pPr>
    </w:p>
    <w:p w:rsidR="00221D1D" w:rsidRPr="00F64E0E" w:rsidRDefault="00221D1D">
      <w:pPr>
        <w:numPr>
          <w:ilvl w:val="0"/>
          <w:numId w:val="13"/>
        </w:numPr>
        <w:tabs>
          <w:tab w:val="clear" w:pos="360"/>
        </w:tabs>
        <w:spacing w:line="300" w:lineRule="atLeast"/>
        <w:ind w:left="0" w:firstLine="284"/>
        <w:jc w:val="both"/>
        <w:rPr>
          <w:rFonts w:ascii="Garamond" w:hAnsi="Garamond" w:cs="Garamond"/>
          <w:i/>
          <w:iCs/>
          <w:sz w:val="24"/>
        </w:rPr>
      </w:pPr>
      <w:r w:rsidRPr="00F64E0E">
        <w:rPr>
          <w:rFonts w:ascii="Garamond" w:hAnsi="Garamond" w:cs="Garamond"/>
          <w:i/>
          <w:iCs/>
          <w:sz w:val="24"/>
        </w:rPr>
        <w:t>Bihar, 82/71, 71. bölüm; et-Ta</w:t>
      </w:r>
      <w:r w:rsidR="005F48E7">
        <w:rPr>
          <w:rFonts w:ascii="Garamond" w:hAnsi="Garamond" w:cs="Garamond"/>
          <w:i/>
          <w:iCs/>
          <w:sz w:val="24"/>
        </w:rPr>
        <w:t>’ziye ve’l-Meti</w:t>
      </w:r>
      <w:r w:rsidRPr="00F64E0E">
        <w:rPr>
          <w:rFonts w:ascii="Garamond" w:hAnsi="Garamond" w:cs="Garamond"/>
          <w:i/>
          <w:iCs/>
          <w:sz w:val="24"/>
        </w:rPr>
        <w:t>m ve Adabuhuma</w:t>
      </w:r>
    </w:p>
    <w:p w:rsidR="00221D1D" w:rsidRPr="00F64E0E" w:rsidRDefault="00221D1D">
      <w:pPr>
        <w:numPr>
          <w:ilvl w:val="0"/>
          <w:numId w:val="13"/>
        </w:numPr>
        <w:tabs>
          <w:tab w:val="clear" w:pos="360"/>
        </w:tabs>
        <w:spacing w:line="300" w:lineRule="atLeast"/>
        <w:ind w:left="0" w:firstLine="284"/>
        <w:jc w:val="both"/>
        <w:rPr>
          <w:rFonts w:ascii="Garamond" w:hAnsi="Garamond" w:cs="Garamond"/>
          <w:i/>
          <w:iCs/>
          <w:sz w:val="24"/>
        </w:rPr>
      </w:pPr>
      <w:r w:rsidRPr="00F64E0E">
        <w:rPr>
          <w:rFonts w:ascii="Garamond" w:hAnsi="Garamond" w:cs="Garamond"/>
          <w:i/>
          <w:iCs/>
          <w:sz w:val="24"/>
        </w:rPr>
        <w:t>Vesail’uş-Şia, 2/871-874, et-Taziye</w:t>
      </w:r>
    </w:p>
    <w:p w:rsidR="00221D1D" w:rsidRPr="00F64E0E" w:rsidRDefault="00221D1D">
      <w:pPr>
        <w:numPr>
          <w:ilvl w:val="0"/>
          <w:numId w:val="13"/>
        </w:numPr>
        <w:tabs>
          <w:tab w:val="clear" w:pos="360"/>
        </w:tabs>
        <w:spacing w:line="300" w:lineRule="atLeast"/>
        <w:ind w:left="0" w:firstLine="284"/>
        <w:jc w:val="both"/>
        <w:rPr>
          <w:rFonts w:ascii="Garamond" w:hAnsi="Garamond" w:cs="Garamond"/>
          <w:i/>
          <w:iCs/>
          <w:sz w:val="24"/>
        </w:rPr>
      </w:pPr>
      <w:r w:rsidRPr="00F64E0E">
        <w:rPr>
          <w:rFonts w:ascii="Garamond" w:hAnsi="Garamond" w:cs="Garamond"/>
          <w:i/>
          <w:iCs/>
          <w:sz w:val="24"/>
        </w:rPr>
        <w:t>Bih</w:t>
      </w:r>
      <w:r w:rsidR="005F48E7">
        <w:rPr>
          <w:rFonts w:ascii="Garamond" w:hAnsi="Garamond" w:cs="Garamond"/>
          <w:i/>
          <w:iCs/>
          <w:sz w:val="24"/>
        </w:rPr>
        <w:t>ar, 82/125, 18. bölüm; et-Teazzi</w:t>
      </w:r>
    </w:p>
    <w:p w:rsidR="00221D1D" w:rsidRPr="00F64E0E" w:rsidRDefault="00221D1D">
      <w:pPr>
        <w:spacing w:line="300" w:lineRule="atLeast"/>
        <w:jc w:val="both"/>
        <w:rPr>
          <w:rFonts w:ascii="Garamond" w:hAnsi="Garamond" w:cs="Garamond"/>
          <w:i/>
          <w:iCs/>
          <w:sz w:val="24"/>
        </w:rPr>
      </w:pPr>
    </w:p>
    <w:p w:rsidR="00221D1D" w:rsidRPr="00DA62D9" w:rsidRDefault="00221D1D" w:rsidP="00DA62D9"/>
    <w:p w:rsidR="00221D1D" w:rsidRPr="00F64E0E" w:rsidRDefault="00221D1D">
      <w:pPr>
        <w:spacing w:line="300" w:lineRule="atLeast"/>
        <w:ind w:firstLine="284"/>
        <w:jc w:val="both"/>
        <w:rPr>
          <w:rFonts w:ascii="Garamond" w:hAnsi="Garamond" w:cs="Garamond"/>
          <w:sz w:val="24"/>
        </w:rPr>
      </w:pPr>
    </w:p>
    <w:p w:rsidR="00221D1D" w:rsidRDefault="00AB37DA" w:rsidP="00DA62D9">
      <w:pPr>
        <w:rPr>
          <w:rFonts w:cs="Garamond"/>
          <w:sz w:val="24"/>
          <w:szCs w:val="24"/>
        </w:rPr>
      </w:pPr>
      <w:bookmarkStart w:id="347" w:name="_Toc534306278"/>
      <w:bookmarkStart w:id="348" w:name="_Toc53989095"/>
      <w:bookmarkStart w:id="349" w:name="_Toc53989861"/>
      <w:r>
        <w:rPr>
          <w:noProof/>
          <w:lang w:val="en-US" w:eastAsia="en-US"/>
        </w:rPr>
        <mc:AlternateContent>
          <mc:Choice Requires="wps">
            <w:drawing>
              <wp:anchor distT="0" distB="0" distL="114300" distR="114300" simplePos="0" relativeHeight="251656192" behindDoc="0" locked="0" layoutInCell="1" allowOverlap="1">
                <wp:simplePos x="0" y="0"/>
                <wp:positionH relativeFrom="column">
                  <wp:posOffset>145415</wp:posOffset>
                </wp:positionH>
                <wp:positionV relativeFrom="paragraph">
                  <wp:posOffset>34925</wp:posOffset>
                </wp:positionV>
                <wp:extent cx="3886200" cy="0"/>
                <wp:effectExtent l="0" t="0" r="0" b="0"/>
                <wp:wrapNone/>
                <wp:docPr id="1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B3F240" id="Line 2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BykxUykCAABtBAAADgAAAAAAAAAAAAAAAAAuAgAAZHJzL2Uyb0Rv&#10;Yy54bWxQSwECLQAUAAYACAAAACEAs1UXZdsAAAAGAQAADwAAAAAAAAAAAAAAAACDBAAAZHJzL2Rv&#10;d25yZXYueG1sUEsFBgAAAAAEAAQA8wAAAIsFAAAAAA==&#10;" strokeweight="2pt">
                <v:stroke startarrow="diamond" endarrow="diamond"/>
              </v:line>
            </w:pict>
          </mc:Fallback>
        </mc:AlternateContent>
      </w:r>
      <w:bookmarkEnd w:id="347"/>
      <w:bookmarkEnd w:id="348"/>
      <w:bookmarkEnd w:id="349"/>
    </w:p>
    <w:p w:rsidR="00221D1D" w:rsidRPr="00F64E0E" w:rsidRDefault="00221D1D">
      <w:pPr>
        <w:spacing w:line="300" w:lineRule="atLeast"/>
        <w:ind w:firstLine="284"/>
        <w:jc w:val="both"/>
        <w:rPr>
          <w:rFonts w:ascii="Garamond" w:hAnsi="Garamond" w:cs="Garamond"/>
          <w:i/>
          <w:iCs/>
          <w:sz w:val="24"/>
        </w:rPr>
      </w:pPr>
      <w:r w:rsidRPr="00F64E0E">
        <w:rPr>
          <w:rFonts w:ascii="Garamond" w:hAnsi="Garamond" w:cs="Garamond"/>
          <w:i/>
          <w:iCs/>
          <w:sz w:val="24"/>
        </w:rPr>
        <w:t>Bak</w:t>
      </w:r>
    </w:p>
    <w:p w:rsidR="00221D1D" w:rsidRPr="00F64E0E" w:rsidRDefault="00221D1D">
      <w:pPr>
        <w:numPr>
          <w:ilvl w:val="0"/>
          <w:numId w:val="13"/>
        </w:numPr>
        <w:tabs>
          <w:tab w:val="clear" w:pos="360"/>
        </w:tabs>
        <w:spacing w:line="300" w:lineRule="atLeast"/>
        <w:ind w:left="0" w:firstLine="284"/>
        <w:jc w:val="both"/>
        <w:rPr>
          <w:rFonts w:ascii="Garamond" w:hAnsi="Garamond" w:cs="Garamond"/>
          <w:i/>
          <w:iCs/>
          <w:sz w:val="24"/>
        </w:rPr>
      </w:pPr>
      <w:r w:rsidRPr="00F64E0E">
        <w:rPr>
          <w:rFonts w:ascii="Garamond" w:hAnsi="Garamond" w:cs="Garamond"/>
          <w:i/>
          <w:iCs/>
          <w:sz w:val="24"/>
        </w:rPr>
        <w:t>el-Musibet, 2347. bölüm</w:t>
      </w:r>
    </w:p>
    <w:p w:rsidR="00221D1D" w:rsidRPr="00F64E0E" w:rsidRDefault="00221D1D">
      <w:pPr>
        <w:spacing w:line="300" w:lineRule="atLeast"/>
        <w:jc w:val="both"/>
        <w:rPr>
          <w:rFonts w:ascii="Garamond" w:hAnsi="Garamond" w:cs="Garamond"/>
          <w:i/>
          <w:iCs/>
          <w:sz w:val="24"/>
        </w:rPr>
        <w:sectPr w:rsidR="00221D1D" w:rsidRPr="00F64E0E">
          <w:footnotePr>
            <w:numRestart w:val="eachPage"/>
          </w:footnotePr>
          <w:type w:val="continuous"/>
          <w:pgSz w:w="11906" w:h="16838" w:code="9"/>
          <w:pgMar w:top="2722" w:right="2552" w:bottom="2778" w:left="2552" w:header="2552" w:footer="2552" w:gutter="0"/>
          <w:cols w:space="709" w:equalWidth="0">
            <w:col w:w="6802"/>
          </w:cols>
          <w:docGrid w:linePitch="360"/>
        </w:sectPr>
      </w:pPr>
    </w:p>
    <w:p w:rsidR="00221D1D" w:rsidRPr="00F64E0E" w:rsidRDefault="00221D1D">
      <w:pPr>
        <w:spacing w:line="300" w:lineRule="atLeast"/>
        <w:jc w:val="both"/>
        <w:rPr>
          <w:rFonts w:ascii="Garamond" w:hAnsi="Garamond" w:cs="Garamond"/>
          <w:i/>
          <w:iCs/>
          <w:sz w:val="24"/>
        </w:rPr>
      </w:pPr>
    </w:p>
    <w:p w:rsidR="00221D1D" w:rsidRDefault="00221D1D">
      <w:pPr>
        <w:pStyle w:val="Heading1"/>
      </w:pPr>
      <w:r>
        <w:br w:type="page"/>
      </w:r>
      <w:bookmarkStart w:id="350" w:name="_Toc53989862"/>
      <w:r>
        <w:lastRenderedPageBreak/>
        <w:t>2722. Bölüm</w:t>
      </w:r>
      <w:bookmarkEnd w:id="350"/>
    </w:p>
    <w:p w:rsidR="00A839D3" w:rsidRDefault="00221D1D">
      <w:pPr>
        <w:pStyle w:val="Heading1"/>
      </w:pPr>
      <w:bookmarkStart w:id="351" w:name="_Toc53989863"/>
      <w:r>
        <w:t>Musibet Gören Kimseyi Teselli Etme</w:t>
      </w:r>
      <w:r w:rsidR="00A839D3">
        <w:t>k</w:t>
      </w:r>
      <w:bookmarkEnd w:id="351"/>
    </w:p>
    <w:p w:rsidR="00221D1D" w:rsidRDefault="00A839D3">
      <w:pPr>
        <w:pStyle w:val="Heading1"/>
      </w:pPr>
      <w:bookmarkStart w:id="352" w:name="_Toc53989864"/>
      <w:r>
        <w:t>(Başsağlığı Dilemek)</w:t>
      </w:r>
      <w:bookmarkEnd w:id="352"/>
      <w:r w:rsidR="00221D1D">
        <w:t xml:space="preserve"> </w:t>
      </w:r>
    </w:p>
    <w:p w:rsidR="00A839D3" w:rsidRPr="00A839D3" w:rsidRDefault="00A839D3" w:rsidP="00A839D3"/>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“Her kim musibet gö</w:t>
      </w:r>
      <w:r w:rsidRPr="00F64E0E">
        <w:rPr>
          <w:rFonts w:ascii="Garamond" w:hAnsi="Garamond"/>
          <w:sz w:val="24"/>
        </w:rPr>
        <w:t>r</w:t>
      </w:r>
      <w:r w:rsidRPr="00F64E0E">
        <w:rPr>
          <w:rFonts w:ascii="Garamond" w:hAnsi="Garamond"/>
          <w:sz w:val="24"/>
        </w:rPr>
        <w:t>müş biri</w:t>
      </w:r>
      <w:r w:rsidR="00A839D3">
        <w:rPr>
          <w:rFonts w:ascii="Garamond" w:hAnsi="Garamond"/>
          <w:sz w:val="24"/>
        </w:rPr>
        <w:t>si</w:t>
      </w:r>
      <w:r w:rsidRPr="00F64E0E">
        <w:rPr>
          <w:rFonts w:ascii="Garamond" w:hAnsi="Garamond"/>
          <w:sz w:val="24"/>
        </w:rPr>
        <w:t>ni teselli ederse onun sevabının benzerini elde eder.”</w:t>
      </w:r>
      <w:r w:rsidRPr="00F64E0E">
        <w:rPr>
          <w:rStyle w:val="FootnoteReference"/>
          <w:rFonts w:ascii="Garamond" w:hAnsi="Garamond"/>
          <w:sz w:val="24"/>
        </w:rPr>
        <w:footnoteReference w:id="96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“Her kim mümin kard</w:t>
      </w:r>
      <w:r w:rsidRPr="00F64E0E">
        <w:rPr>
          <w:rFonts w:ascii="Garamond" w:hAnsi="Garamond"/>
          <w:sz w:val="24"/>
        </w:rPr>
        <w:t>e</w:t>
      </w:r>
      <w:r w:rsidRPr="00F64E0E">
        <w:rPr>
          <w:rFonts w:ascii="Garamond" w:hAnsi="Garamond"/>
          <w:sz w:val="24"/>
        </w:rPr>
        <w:t>şini bir musibetinden dolayı t</w:t>
      </w:r>
      <w:r w:rsidRPr="00F64E0E">
        <w:rPr>
          <w:rFonts w:ascii="Garamond" w:hAnsi="Garamond"/>
          <w:sz w:val="24"/>
        </w:rPr>
        <w:t>e</w:t>
      </w:r>
      <w:r w:rsidRPr="00F64E0E">
        <w:rPr>
          <w:rFonts w:ascii="Garamond" w:hAnsi="Garamond"/>
          <w:sz w:val="24"/>
        </w:rPr>
        <w:t>selli ederse aziz ve celil olan A</w:t>
      </w:r>
      <w:r w:rsidRPr="00F64E0E">
        <w:rPr>
          <w:rFonts w:ascii="Garamond" w:hAnsi="Garamond"/>
          <w:sz w:val="24"/>
        </w:rPr>
        <w:t>l</w:t>
      </w:r>
      <w:r w:rsidRPr="00F64E0E">
        <w:rPr>
          <w:rFonts w:ascii="Garamond" w:hAnsi="Garamond"/>
          <w:sz w:val="24"/>
        </w:rPr>
        <w:t>lah da kıyamet günü onu yeşil renkli ve mutluluk verici bir örtü ile ö</w:t>
      </w:r>
      <w:r w:rsidRPr="00F64E0E">
        <w:rPr>
          <w:rFonts w:ascii="Garamond" w:hAnsi="Garamond"/>
          <w:sz w:val="24"/>
        </w:rPr>
        <w:t>r</w:t>
      </w:r>
      <w:r w:rsidRPr="00F64E0E">
        <w:rPr>
          <w:rFonts w:ascii="Garamond" w:hAnsi="Garamond"/>
          <w:sz w:val="24"/>
        </w:rPr>
        <w:t>ter.”</w:t>
      </w:r>
      <w:r w:rsidRPr="00F64E0E">
        <w:rPr>
          <w:rStyle w:val="FootnoteReference"/>
          <w:rFonts w:ascii="Garamond" w:hAnsi="Garamond"/>
          <w:sz w:val="24"/>
        </w:rPr>
        <w:footnoteReference w:id="961"/>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“Her kim çocuğu ölmüş bir anneyi</w:t>
      </w:r>
      <w:r w:rsidR="008C2F08">
        <w:rPr>
          <w:rFonts w:ascii="Garamond" w:hAnsi="Garamond"/>
          <w:sz w:val="24"/>
        </w:rPr>
        <w:t xml:space="preserve"> teselli ederse Allah da kendi A</w:t>
      </w:r>
      <w:r w:rsidRPr="00F64E0E">
        <w:rPr>
          <w:rFonts w:ascii="Garamond" w:hAnsi="Garamond"/>
          <w:sz w:val="24"/>
        </w:rPr>
        <w:t>rş</w:t>
      </w:r>
      <w:r w:rsidR="008C2F08">
        <w:rPr>
          <w:rFonts w:ascii="Garamond" w:hAnsi="Garamond"/>
          <w:sz w:val="24"/>
        </w:rPr>
        <w:t>’</w:t>
      </w:r>
      <w:r w:rsidRPr="00F64E0E">
        <w:rPr>
          <w:rFonts w:ascii="Garamond" w:hAnsi="Garamond"/>
          <w:sz w:val="24"/>
        </w:rPr>
        <w:t>ının gölgesinden başka hiç bir gölgeni</w:t>
      </w:r>
      <w:r w:rsidR="008C2F08">
        <w:rPr>
          <w:rFonts w:ascii="Garamond" w:hAnsi="Garamond"/>
          <w:sz w:val="24"/>
        </w:rPr>
        <w:t>n olmadığı bir günde ona kendi A</w:t>
      </w:r>
      <w:r w:rsidRPr="00F64E0E">
        <w:rPr>
          <w:rFonts w:ascii="Garamond" w:hAnsi="Garamond"/>
          <w:sz w:val="24"/>
        </w:rPr>
        <w:t>rş</w:t>
      </w:r>
      <w:r w:rsidR="008C2F08">
        <w:rPr>
          <w:rFonts w:ascii="Garamond" w:hAnsi="Garamond"/>
          <w:sz w:val="24"/>
        </w:rPr>
        <w:t>’</w:t>
      </w:r>
      <w:r w:rsidRPr="00F64E0E">
        <w:rPr>
          <w:rFonts w:ascii="Garamond" w:hAnsi="Garamond"/>
          <w:sz w:val="24"/>
        </w:rPr>
        <w:t>ının gölg</w:t>
      </w:r>
      <w:r w:rsidRPr="00F64E0E">
        <w:rPr>
          <w:rFonts w:ascii="Garamond" w:hAnsi="Garamond"/>
          <w:sz w:val="24"/>
        </w:rPr>
        <w:t>e</w:t>
      </w:r>
      <w:r w:rsidRPr="00F64E0E">
        <w:rPr>
          <w:rFonts w:ascii="Garamond" w:hAnsi="Garamond"/>
          <w:sz w:val="24"/>
        </w:rPr>
        <w:t>sinde yer verir.”</w:t>
      </w:r>
      <w:r w:rsidRPr="00F64E0E">
        <w:rPr>
          <w:rStyle w:val="FootnoteReference"/>
          <w:rFonts w:ascii="Garamond" w:hAnsi="Garamond"/>
          <w:sz w:val="24"/>
        </w:rPr>
        <w:footnoteReference w:id="962"/>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“Teselli etmek insana cenn</w:t>
      </w:r>
      <w:r w:rsidRPr="00F64E0E">
        <w:rPr>
          <w:rFonts w:ascii="Garamond" w:hAnsi="Garamond"/>
          <w:sz w:val="24"/>
        </w:rPr>
        <w:t>e</w:t>
      </w:r>
      <w:r w:rsidRPr="00F64E0E">
        <w:rPr>
          <w:rFonts w:ascii="Garamond" w:hAnsi="Garamond"/>
          <w:sz w:val="24"/>
        </w:rPr>
        <w:t>ti armağan eder.”</w:t>
      </w:r>
      <w:r w:rsidRPr="00F64E0E">
        <w:rPr>
          <w:rStyle w:val="FootnoteReference"/>
          <w:rFonts w:ascii="Garamond" w:hAnsi="Garamond"/>
          <w:sz w:val="24"/>
        </w:rPr>
        <w:footnoteReference w:id="96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 xml:space="preserve">“Teselli vermek için </w:t>
      </w:r>
      <w:r w:rsidRPr="00F64E0E">
        <w:rPr>
          <w:rFonts w:ascii="Garamond" w:hAnsi="Garamond"/>
          <w:sz w:val="24"/>
        </w:rPr>
        <w:lastRenderedPageBreak/>
        <w:t>m</w:t>
      </w:r>
      <w:r w:rsidRPr="00F64E0E">
        <w:rPr>
          <w:rFonts w:ascii="Garamond" w:hAnsi="Garamond"/>
          <w:sz w:val="24"/>
        </w:rPr>
        <w:t>u</w:t>
      </w:r>
      <w:r w:rsidRPr="00F64E0E">
        <w:rPr>
          <w:rFonts w:ascii="Garamond" w:hAnsi="Garamond"/>
          <w:sz w:val="24"/>
        </w:rPr>
        <w:t>sibet sahibinin seni görmesi y</w:t>
      </w:r>
      <w:r w:rsidRPr="00F64E0E">
        <w:rPr>
          <w:rFonts w:ascii="Garamond" w:hAnsi="Garamond"/>
          <w:sz w:val="24"/>
        </w:rPr>
        <w:t>e</w:t>
      </w:r>
      <w:r w:rsidRPr="00F64E0E">
        <w:rPr>
          <w:rFonts w:ascii="Garamond" w:hAnsi="Garamond"/>
          <w:sz w:val="24"/>
        </w:rPr>
        <w:t>ter.”</w:t>
      </w:r>
      <w:r w:rsidRPr="00F64E0E">
        <w:rPr>
          <w:rStyle w:val="FootnoteReference"/>
          <w:rFonts w:ascii="Garamond" w:hAnsi="Garamond"/>
          <w:sz w:val="24"/>
        </w:rPr>
        <w:footnoteReference w:id="964"/>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353" w:name="_Toc53989865"/>
      <w:r>
        <w:t>2722. Bölüm</w:t>
      </w:r>
      <w:bookmarkEnd w:id="353"/>
    </w:p>
    <w:p w:rsidR="00221D1D" w:rsidRDefault="00221D1D">
      <w:pPr>
        <w:pStyle w:val="Heading1"/>
      </w:pPr>
      <w:bookmarkStart w:id="354" w:name="_Toc53989866"/>
      <w:r>
        <w:t>Musibet Görmüş Birine Teselli Vermede Söyl</w:t>
      </w:r>
      <w:r>
        <w:t>e</w:t>
      </w:r>
      <w:r>
        <w:t>nen Şey</w:t>
      </w:r>
      <w:bookmarkEnd w:id="354"/>
      <w:r>
        <w:t xml:space="preserve"> </w:t>
      </w:r>
    </w:p>
    <w:p w:rsidR="00221D1D" w:rsidRPr="00F64E0E" w:rsidRDefault="00221D1D">
      <w:pPr>
        <w:spacing w:line="320" w:lineRule="atLeast"/>
        <w:jc w:val="both"/>
        <w:rPr>
          <w:rFonts w:ascii="Garamond" w:hAnsi="Garamond"/>
          <w:i/>
          <w:iCs/>
          <w:sz w:val="24"/>
        </w:rPr>
      </w:pPr>
    </w:p>
    <w:p w:rsidR="00221D1D" w:rsidRPr="00F64E0E" w:rsidRDefault="00221D1D" w:rsidP="00434B75">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“Allah Resulü (s.a.a)</w:t>
      </w:r>
      <w:r w:rsidR="00434B75">
        <w:rPr>
          <w:rFonts w:ascii="Garamond" w:hAnsi="Garamond"/>
          <w:sz w:val="24"/>
        </w:rPr>
        <w:t xml:space="preserve"> şöyle</w:t>
      </w:r>
      <w:r w:rsidRPr="00F64E0E">
        <w:rPr>
          <w:rFonts w:ascii="Garamond" w:hAnsi="Garamond"/>
          <w:sz w:val="24"/>
        </w:rPr>
        <w:t xml:space="preserve"> teselli ver</w:t>
      </w:r>
      <w:r w:rsidR="00434B75">
        <w:rPr>
          <w:rFonts w:ascii="Garamond" w:hAnsi="Garamond"/>
          <w:sz w:val="24"/>
        </w:rPr>
        <w:t>irdi</w:t>
      </w:r>
      <w:r w:rsidRPr="00F64E0E">
        <w:rPr>
          <w:rFonts w:ascii="Garamond" w:hAnsi="Garamond"/>
          <w:sz w:val="24"/>
        </w:rPr>
        <w:t xml:space="preserve"> “Allah mükafatın</w:t>
      </w:r>
      <w:r w:rsidRPr="00F64E0E">
        <w:rPr>
          <w:rFonts w:ascii="Garamond" w:hAnsi="Garamond"/>
          <w:sz w:val="24"/>
        </w:rPr>
        <w:t>ı</w:t>
      </w:r>
      <w:r w:rsidRPr="00F64E0E">
        <w:rPr>
          <w:rFonts w:ascii="Garamond" w:hAnsi="Garamond"/>
          <w:sz w:val="24"/>
        </w:rPr>
        <w:t>zı versin sizi rahmetine mazhar kı</w:t>
      </w:r>
      <w:r w:rsidRPr="00F64E0E">
        <w:rPr>
          <w:rFonts w:ascii="Garamond" w:hAnsi="Garamond"/>
          <w:sz w:val="24"/>
        </w:rPr>
        <w:t>l</w:t>
      </w:r>
      <w:r w:rsidRPr="00F64E0E">
        <w:rPr>
          <w:rFonts w:ascii="Garamond" w:hAnsi="Garamond"/>
          <w:sz w:val="24"/>
        </w:rPr>
        <w:t xml:space="preserve">sın.” </w:t>
      </w:r>
      <w:r w:rsidRPr="00F64E0E">
        <w:rPr>
          <w:rFonts w:ascii="Garamond" w:hAnsi="Garamond"/>
          <w:i/>
          <w:iCs/>
          <w:sz w:val="24"/>
        </w:rPr>
        <w:t xml:space="preserve">Birini tebrik ettiği zaman da şöyle buyururdu: </w:t>
      </w:r>
      <w:r w:rsidRPr="00F64E0E">
        <w:rPr>
          <w:rFonts w:ascii="Garamond" w:hAnsi="Garamond"/>
          <w:sz w:val="24"/>
        </w:rPr>
        <w:t>“Allah size ber</w:t>
      </w:r>
      <w:r w:rsidRPr="00F64E0E">
        <w:rPr>
          <w:rFonts w:ascii="Garamond" w:hAnsi="Garamond"/>
          <w:sz w:val="24"/>
        </w:rPr>
        <w:t>e</w:t>
      </w:r>
      <w:r w:rsidRPr="00F64E0E">
        <w:rPr>
          <w:rFonts w:ascii="Garamond" w:hAnsi="Garamond"/>
          <w:sz w:val="24"/>
        </w:rPr>
        <w:t>ket versin ve sizi mübarek kı</w:t>
      </w:r>
      <w:r w:rsidRPr="00F64E0E">
        <w:rPr>
          <w:rFonts w:ascii="Garamond" w:hAnsi="Garamond"/>
          <w:sz w:val="24"/>
        </w:rPr>
        <w:t>l</w:t>
      </w:r>
      <w:r w:rsidRPr="00F64E0E">
        <w:rPr>
          <w:rFonts w:ascii="Garamond" w:hAnsi="Garamond"/>
          <w:sz w:val="24"/>
        </w:rPr>
        <w:t>sın.”</w:t>
      </w:r>
      <w:r w:rsidRPr="00F64E0E">
        <w:rPr>
          <w:rStyle w:val="FootnoteReference"/>
          <w:rFonts w:ascii="Garamond" w:hAnsi="Garamond"/>
          <w:sz w:val="24"/>
        </w:rPr>
        <w:footnoteReference w:id="965"/>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 </w:t>
      </w:r>
      <w:r w:rsidRPr="00F64E0E">
        <w:rPr>
          <w:rFonts w:ascii="Garamond" w:hAnsi="Garamond"/>
          <w:sz w:val="24"/>
        </w:rPr>
        <w:t>“Allah Resulü (s.a.a) vefat edince ashap etrafına toplandı ve ağlamaya başladı. Hepsi oraya toplanmıştı. O anda sakalına ak düşmüş</w:t>
      </w:r>
      <w:r w:rsidR="00434B75">
        <w:rPr>
          <w:rFonts w:ascii="Garamond" w:hAnsi="Garamond"/>
          <w:sz w:val="24"/>
        </w:rPr>
        <w:t>,</w:t>
      </w:r>
      <w:r w:rsidRPr="00F64E0E">
        <w:rPr>
          <w:rFonts w:ascii="Garamond" w:hAnsi="Garamond"/>
          <w:sz w:val="24"/>
        </w:rPr>
        <w:t xml:space="preserve"> iri yarı, güzel yüzlü bir</w:t>
      </w:r>
      <w:r w:rsidRPr="00F64E0E">
        <w:rPr>
          <w:rFonts w:ascii="Garamond" w:hAnsi="Garamond"/>
          <w:sz w:val="24"/>
        </w:rPr>
        <w:t>i</w:t>
      </w:r>
      <w:r w:rsidRPr="00F64E0E">
        <w:rPr>
          <w:rFonts w:ascii="Garamond" w:hAnsi="Garamond"/>
          <w:sz w:val="24"/>
        </w:rPr>
        <w:t>si içeri girdi, cemiyeti yardı, öne vardı ve ağlamaya başladı. Daha sonra Allah Resulü</w:t>
      </w:r>
      <w:r w:rsidR="00434B75">
        <w:rPr>
          <w:rFonts w:ascii="Garamond" w:hAnsi="Garamond"/>
          <w:sz w:val="24"/>
        </w:rPr>
        <w:t>’</w:t>
      </w:r>
      <w:r w:rsidRPr="00F64E0E">
        <w:rPr>
          <w:rFonts w:ascii="Garamond" w:hAnsi="Garamond"/>
          <w:sz w:val="24"/>
        </w:rPr>
        <w:t xml:space="preserve">nün </w:t>
      </w:r>
      <w:r w:rsidR="00434B75">
        <w:rPr>
          <w:rFonts w:ascii="Garamond" w:hAnsi="Garamond"/>
          <w:sz w:val="24"/>
        </w:rPr>
        <w:t xml:space="preserve">(s.a.a) </w:t>
      </w:r>
      <w:r w:rsidRPr="00F64E0E">
        <w:rPr>
          <w:rFonts w:ascii="Garamond" w:hAnsi="Garamond"/>
          <w:sz w:val="24"/>
        </w:rPr>
        <w:t xml:space="preserve">ashabına dönerek şöyle dedi. </w:t>
      </w:r>
      <w:r w:rsidR="00434B75">
        <w:rPr>
          <w:rFonts w:ascii="Garamond" w:hAnsi="Garamond"/>
          <w:sz w:val="24"/>
        </w:rPr>
        <w:t>“</w:t>
      </w:r>
      <w:r w:rsidRPr="00F64E0E">
        <w:rPr>
          <w:rFonts w:ascii="Garamond" w:hAnsi="Garamond"/>
          <w:sz w:val="24"/>
        </w:rPr>
        <w:t>Al</w:t>
      </w:r>
      <w:r w:rsidR="00434B75">
        <w:rPr>
          <w:rFonts w:ascii="Garamond" w:hAnsi="Garamond"/>
          <w:sz w:val="24"/>
        </w:rPr>
        <w:t>lah’ın her yasta bir</w:t>
      </w:r>
      <w:r w:rsidRPr="00F64E0E">
        <w:rPr>
          <w:rFonts w:ascii="Garamond" w:hAnsi="Garamond"/>
          <w:sz w:val="24"/>
        </w:rPr>
        <w:t xml:space="preserve"> tesellisi va</w:t>
      </w:r>
      <w:r w:rsidRPr="00F64E0E">
        <w:rPr>
          <w:rFonts w:ascii="Garamond" w:hAnsi="Garamond"/>
          <w:sz w:val="24"/>
        </w:rPr>
        <w:t>r</w:t>
      </w:r>
      <w:r w:rsidRPr="00F64E0E">
        <w:rPr>
          <w:rFonts w:ascii="Garamond" w:hAnsi="Garamond"/>
          <w:sz w:val="24"/>
        </w:rPr>
        <w:t xml:space="preserve">dır ve </w:t>
      </w:r>
      <w:r w:rsidR="00434B75">
        <w:rPr>
          <w:rFonts w:ascii="Garamond" w:hAnsi="Garamond"/>
          <w:sz w:val="24"/>
        </w:rPr>
        <w:t xml:space="preserve">Allah </w:t>
      </w:r>
      <w:r w:rsidRPr="00F64E0E">
        <w:rPr>
          <w:rFonts w:ascii="Garamond" w:hAnsi="Garamond"/>
          <w:sz w:val="24"/>
        </w:rPr>
        <w:t xml:space="preserve">her kaybedilen şeye </w:t>
      </w:r>
      <w:r w:rsidR="00434B75">
        <w:rPr>
          <w:rFonts w:ascii="Garamond" w:hAnsi="Garamond"/>
          <w:sz w:val="24"/>
        </w:rPr>
        <w:t xml:space="preserve">bir </w:t>
      </w:r>
      <w:r w:rsidRPr="00F64E0E">
        <w:rPr>
          <w:rFonts w:ascii="Garamond" w:hAnsi="Garamond"/>
          <w:sz w:val="24"/>
        </w:rPr>
        <w:t>karşılık v</w:t>
      </w:r>
      <w:r w:rsidRPr="00F64E0E">
        <w:rPr>
          <w:rFonts w:ascii="Garamond" w:hAnsi="Garamond"/>
          <w:sz w:val="24"/>
        </w:rPr>
        <w:t>e</w:t>
      </w:r>
      <w:r w:rsidRPr="00F64E0E">
        <w:rPr>
          <w:rFonts w:ascii="Garamond" w:hAnsi="Garamond"/>
          <w:sz w:val="24"/>
        </w:rPr>
        <w:t>rir. Giden her şey için bir halef tayin eder. O halde Allah’a yönelin ve O’na meyl</w:t>
      </w:r>
      <w:r w:rsidRPr="00F64E0E">
        <w:rPr>
          <w:rFonts w:ascii="Garamond" w:hAnsi="Garamond"/>
          <w:sz w:val="24"/>
        </w:rPr>
        <w:t>e</w:t>
      </w:r>
      <w:r w:rsidRPr="00F64E0E">
        <w:rPr>
          <w:rFonts w:ascii="Garamond" w:hAnsi="Garamond"/>
          <w:sz w:val="24"/>
        </w:rPr>
        <w:t xml:space="preserve">din. Allah bela esnasında </w:t>
      </w:r>
      <w:r w:rsidRPr="00F64E0E">
        <w:rPr>
          <w:rFonts w:ascii="Garamond" w:hAnsi="Garamond"/>
          <w:sz w:val="24"/>
        </w:rPr>
        <w:lastRenderedPageBreak/>
        <w:t>size (sabredip etmediğinize) b</w:t>
      </w:r>
      <w:r w:rsidRPr="00F64E0E">
        <w:rPr>
          <w:rFonts w:ascii="Garamond" w:hAnsi="Garamond"/>
          <w:sz w:val="24"/>
        </w:rPr>
        <w:t>a</w:t>
      </w:r>
      <w:r w:rsidRPr="00F64E0E">
        <w:rPr>
          <w:rFonts w:ascii="Garamond" w:hAnsi="Garamond"/>
          <w:sz w:val="24"/>
        </w:rPr>
        <w:t>kar. O halde dikkatli olun, ge</w:t>
      </w:r>
      <w:r w:rsidRPr="00F64E0E">
        <w:rPr>
          <w:rFonts w:ascii="Garamond" w:hAnsi="Garamond"/>
          <w:sz w:val="24"/>
        </w:rPr>
        <w:t>r</w:t>
      </w:r>
      <w:r w:rsidRPr="00F64E0E">
        <w:rPr>
          <w:rFonts w:ascii="Garamond" w:hAnsi="Garamond"/>
          <w:sz w:val="24"/>
        </w:rPr>
        <w:t>çek m</w:t>
      </w:r>
      <w:r w:rsidRPr="00F64E0E">
        <w:rPr>
          <w:rFonts w:ascii="Garamond" w:hAnsi="Garamond"/>
          <w:sz w:val="24"/>
        </w:rPr>
        <w:t>u</w:t>
      </w:r>
      <w:r w:rsidRPr="00F64E0E">
        <w:rPr>
          <w:rFonts w:ascii="Garamond" w:hAnsi="Garamond"/>
          <w:sz w:val="24"/>
        </w:rPr>
        <w:t>sibet görmüş kimse bir sevabı olm</w:t>
      </w:r>
      <w:r w:rsidRPr="00F64E0E">
        <w:rPr>
          <w:rFonts w:ascii="Garamond" w:hAnsi="Garamond"/>
          <w:sz w:val="24"/>
        </w:rPr>
        <w:t>a</w:t>
      </w:r>
      <w:r w:rsidRPr="00F64E0E">
        <w:rPr>
          <w:rFonts w:ascii="Garamond" w:hAnsi="Garamond"/>
          <w:sz w:val="24"/>
        </w:rPr>
        <w:t>yan kimsedir.” Daha sonra o şahıs ayrılıp gitti. Ashap birb</w:t>
      </w:r>
      <w:r w:rsidRPr="00F64E0E">
        <w:rPr>
          <w:rFonts w:ascii="Garamond" w:hAnsi="Garamond"/>
          <w:sz w:val="24"/>
        </w:rPr>
        <w:t>i</w:t>
      </w:r>
      <w:r w:rsidRPr="00F64E0E">
        <w:rPr>
          <w:rFonts w:ascii="Garamond" w:hAnsi="Garamond"/>
          <w:sz w:val="24"/>
        </w:rPr>
        <w:t>r</w:t>
      </w:r>
      <w:r w:rsidR="00FA370A">
        <w:rPr>
          <w:rFonts w:ascii="Garamond" w:hAnsi="Garamond"/>
          <w:sz w:val="24"/>
        </w:rPr>
        <w:t>ler</w:t>
      </w:r>
      <w:r w:rsidRPr="00F64E0E">
        <w:rPr>
          <w:rFonts w:ascii="Garamond" w:hAnsi="Garamond"/>
          <w:sz w:val="24"/>
        </w:rPr>
        <w:t>ine şöyle sordular: “Bu şahsı tanıyor mu</w:t>
      </w:r>
      <w:r w:rsidR="00FA370A">
        <w:rPr>
          <w:rFonts w:ascii="Garamond" w:hAnsi="Garamond"/>
          <w:sz w:val="24"/>
        </w:rPr>
        <w:t>sunuz?</w:t>
      </w:r>
      <w:r w:rsidRPr="00F64E0E">
        <w:rPr>
          <w:rFonts w:ascii="Garamond" w:hAnsi="Garamond"/>
          <w:sz w:val="24"/>
        </w:rPr>
        <w:t>” Ali (a.s) şöyle buyurdu: “Bu Allah Res</w:t>
      </w:r>
      <w:r w:rsidRPr="00F64E0E">
        <w:rPr>
          <w:rFonts w:ascii="Garamond" w:hAnsi="Garamond"/>
          <w:sz w:val="24"/>
        </w:rPr>
        <w:t>u</w:t>
      </w:r>
      <w:r w:rsidRPr="00F64E0E">
        <w:rPr>
          <w:rFonts w:ascii="Garamond" w:hAnsi="Garamond"/>
          <w:sz w:val="24"/>
        </w:rPr>
        <w:t>lü</w:t>
      </w:r>
      <w:r w:rsidR="00FA370A">
        <w:rPr>
          <w:rFonts w:ascii="Garamond" w:hAnsi="Garamond"/>
          <w:sz w:val="24"/>
        </w:rPr>
        <w:t>’</w:t>
      </w:r>
      <w:r w:rsidRPr="00F64E0E">
        <w:rPr>
          <w:rFonts w:ascii="Garamond" w:hAnsi="Garamond"/>
          <w:sz w:val="24"/>
        </w:rPr>
        <w:t xml:space="preserve">nün kardeşi Hızır (a.s) </w:t>
      </w:r>
      <w:r w:rsidRPr="00F64E0E">
        <w:rPr>
          <w:rFonts w:ascii="Garamond" w:hAnsi="Garamond"/>
          <w:sz w:val="24"/>
        </w:rPr>
        <w:t>i</w:t>
      </w:r>
      <w:r w:rsidRPr="00F64E0E">
        <w:rPr>
          <w:rFonts w:ascii="Garamond" w:hAnsi="Garamond"/>
          <w:sz w:val="24"/>
        </w:rPr>
        <w:t>di.”</w:t>
      </w:r>
      <w:r w:rsidRPr="00F64E0E">
        <w:rPr>
          <w:rStyle w:val="FootnoteReference"/>
          <w:rFonts w:ascii="Garamond" w:hAnsi="Garamond"/>
          <w:sz w:val="24"/>
        </w:rPr>
        <w:footnoteReference w:id="966"/>
      </w:r>
    </w:p>
    <w:p w:rsidR="00221D1D" w:rsidRPr="00F64E0E" w:rsidRDefault="00FA370A">
      <w:pPr>
        <w:numPr>
          <w:ilvl w:val="0"/>
          <w:numId w:val="14"/>
        </w:numPr>
        <w:tabs>
          <w:tab w:val="clear" w:pos="360"/>
        </w:tabs>
        <w:spacing w:line="320" w:lineRule="atLeast"/>
        <w:jc w:val="both"/>
        <w:rPr>
          <w:rFonts w:ascii="Garamond" w:hAnsi="Garamond"/>
          <w:i/>
          <w:iCs/>
          <w:sz w:val="24"/>
        </w:rPr>
      </w:pPr>
      <w:r>
        <w:rPr>
          <w:rFonts w:ascii="Garamond" w:hAnsi="Garamond"/>
          <w:i/>
          <w:iCs/>
          <w:sz w:val="24"/>
        </w:rPr>
        <w:t>İmam Bakır</w:t>
      </w:r>
      <w:r w:rsidR="00221D1D" w:rsidRPr="00F64E0E">
        <w:rPr>
          <w:rFonts w:ascii="Garamond" w:hAnsi="Garamond"/>
          <w:i/>
          <w:iCs/>
          <w:sz w:val="24"/>
        </w:rPr>
        <w:t xml:space="preserve"> (a.s) şöyle buyu</w:t>
      </w:r>
      <w:r w:rsidR="00221D1D" w:rsidRPr="00F64E0E">
        <w:rPr>
          <w:rFonts w:ascii="Garamond" w:hAnsi="Garamond"/>
          <w:i/>
          <w:iCs/>
          <w:sz w:val="24"/>
        </w:rPr>
        <w:t>r</w:t>
      </w:r>
      <w:r w:rsidR="00221D1D" w:rsidRPr="00F64E0E">
        <w:rPr>
          <w:rFonts w:ascii="Garamond" w:hAnsi="Garamond"/>
          <w:i/>
          <w:iCs/>
          <w:sz w:val="24"/>
        </w:rPr>
        <w:t xml:space="preserve">muştur: </w:t>
      </w:r>
      <w:r>
        <w:rPr>
          <w:rFonts w:ascii="Garamond" w:hAnsi="Garamond"/>
          <w:sz w:val="24"/>
        </w:rPr>
        <w:t>“Müslüman</w:t>
      </w:r>
      <w:r w:rsidR="00221D1D" w:rsidRPr="00F64E0E">
        <w:rPr>
          <w:rFonts w:ascii="Garamond" w:hAnsi="Garamond"/>
          <w:sz w:val="24"/>
        </w:rPr>
        <w:t xml:space="preserve"> Müsl</w:t>
      </w:r>
      <w:r w:rsidR="00221D1D" w:rsidRPr="00F64E0E">
        <w:rPr>
          <w:rFonts w:ascii="Garamond" w:hAnsi="Garamond"/>
          <w:sz w:val="24"/>
        </w:rPr>
        <w:t>ü</w:t>
      </w:r>
      <w:r>
        <w:rPr>
          <w:rFonts w:ascii="Garamond" w:hAnsi="Garamond"/>
          <w:sz w:val="24"/>
        </w:rPr>
        <w:t>man</w:t>
      </w:r>
      <w:r w:rsidR="00221D1D" w:rsidRPr="00F64E0E">
        <w:rPr>
          <w:rFonts w:ascii="Garamond" w:hAnsi="Garamond"/>
          <w:sz w:val="24"/>
        </w:rPr>
        <w:t>a zimmi olan yakınlarının</w:t>
      </w:r>
      <w:r>
        <w:rPr>
          <w:rFonts w:ascii="Garamond" w:hAnsi="Garamond"/>
          <w:sz w:val="24"/>
        </w:rPr>
        <w:t xml:space="preserve"> birinin</w:t>
      </w:r>
      <w:r w:rsidR="00221D1D" w:rsidRPr="00F64E0E">
        <w:rPr>
          <w:rFonts w:ascii="Garamond" w:hAnsi="Garamond"/>
          <w:sz w:val="24"/>
        </w:rPr>
        <w:t xml:space="preserve"> ölümünd</w:t>
      </w:r>
      <w:r>
        <w:rPr>
          <w:rFonts w:ascii="Garamond" w:hAnsi="Garamond"/>
          <w:sz w:val="24"/>
        </w:rPr>
        <w:t>e sürekli onun huz</w:t>
      </w:r>
      <w:r>
        <w:rPr>
          <w:rFonts w:ascii="Garamond" w:hAnsi="Garamond"/>
          <w:sz w:val="24"/>
        </w:rPr>
        <w:t>u</w:t>
      </w:r>
      <w:r>
        <w:rPr>
          <w:rFonts w:ascii="Garamond" w:hAnsi="Garamond"/>
          <w:sz w:val="24"/>
        </w:rPr>
        <w:t>runda istirca (in</w:t>
      </w:r>
      <w:r w:rsidR="00221D1D" w:rsidRPr="00F64E0E">
        <w:rPr>
          <w:rFonts w:ascii="Garamond" w:hAnsi="Garamond"/>
          <w:sz w:val="24"/>
        </w:rPr>
        <w:t>n</w:t>
      </w:r>
      <w:r>
        <w:rPr>
          <w:rFonts w:ascii="Garamond" w:hAnsi="Garamond"/>
          <w:sz w:val="24"/>
        </w:rPr>
        <w:t>a</w:t>
      </w:r>
      <w:r w:rsidR="00221D1D" w:rsidRPr="00F64E0E">
        <w:rPr>
          <w:rFonts w:ascii="Garamond" w:hAnsi="Garamond"/>
          <w:sz w:val="24"/>
        </w:rPr>
        <w:t xml:space="preserve"> lillah ve inna ileyhi raciun) demeli, ölümü ve ölümden so</w:t>
      </w:r>
      <w:r w:rsidR="00221D1D" w:rsidRPr="00F64E0E">
        <w:rPr>
          <w:rFonts w:ascii="Garamond" w:hAnsi="Garamond"/>
          <w:sz w:val="24"/>
        </w:rPr>
        <w:t>n</w:t>
      </w:r>
      <w:r w:rsidR="00221D1D" w:rsidRPr="00F64E0E">
        <w:rPr>
          <w:rFonts w:ascii="Garamond" w:hAnsi="Garamond"/>
          <w:sz w:val="24"/>
        </w:rPr>
        <w:t>rasını hatırlatmalı ve benzer şe</w:t>
      </w:r>
      <w:r w:rsidR="00221D1D" w:rsidRPr="00F64E0E">
        <w:rPr>
          <w:rFonts w:ascii="Garamond" w:hAnsi="Garamond"/>
          <w:sz w:val="24"/>
        </w:rPr>
        <w:t>y</w:t>
      </w:r>
      <w:r w:rsidR="00221D1D" w:rsidRPr="00F64E0E">
        <w:rPr>
          <w:rFonts w:ascii="Garamond" w:hAnsi="Garamond"/>
          <w:sz w:val="24"/>
        </w:rPr>
        <w:t>ler söylemelidir.”</w:t>
      </w:r>
      <w:r w:rsidR="00221D1D" w:rsidRPr="00F64E0E">
        <w:rPr>
          <w:rStyle w:val="FootnoteReference"/>
          <w:rFonts w:ascii="Garamond" w:hAnsi="Garamond"/>
          <w:sz w:val="24"/>
        </w:rPr>
        <w:footnoteReference w:id="96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musibet gören bir gruba teselli vererek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“Allah size güç versin</w:t>
      </w:r>
      <w:r w:rsidR="00FA370A">
        <w:rPr>
          <w:rFonts w:ascii="Garamond" w:hAnsi="Garamond"/>
          <w:sz w:val="24"/>
        </w:rPr>
        <w:t>,</w:t>
      </w:r>
      <w:r w:rsidRPr="00F64E0E">
        <w:rPr>
          <w:rFonts w:ascii="Garamond" w:hAnsi="Garamond"/>
          <w:sz w:val="24"/>
        </w:rPr>
        <w:t xml:space="preserve"> sabır ihsan </w:t>
      </w:r>
      <w:r w:rsidR="00FA370A">
        <w:rPr>
          <w:rFonts w:ascii="Garamond" w:hAnsi="Garamond"/>
          <w:sz w:val="24"/>
        </w:rPr>
        <w:t>buyursun, ölünüze</w:t>
      </w:r>
      <w:r w:rsidRPr="00F64E0E">
        <w:rPr>
          <w:rFonts w:ascii="Garamond" w:hAnsi="Garamond"/>
          <w:sz w:val="24"/>
        </w:rPr>
        <w:t xml:space="preserve"> de rahmet etsin.”</w:t>
      </w:r>
      <w:r w:rsidRPr="00F64E0E">
        <w:rPr>
          <w:rStyle w:val="FootnoteReference"/>
          <w:rFonts w:ascii="Garamond" w:hAnsi="Garamond"/>
          <w:sz w:val="24"/>
        </w:rPr>
        <w:footnoteReference w:id="968"/>
      </w:r>
    </w:p>
    <w:p w:rsidR="00221D1D" w:rsidRPr="00F64E0E" w:rsidRDefault="00221D1D">
      <w:pPr>
        <w:spacing w:line="320" w:lineRule="atLeast"/>
        <w:jc w:val="both"/>
        <w:rPr>
          <w:sz w:val="24"/>
        </w:rPr>
      </w:pPr>
    </w:p>
    <w:p w:rsidR="00221D1D" w:rsidRDefault="00221D1D">
      <w:pPr>
        <w:pStyle w:val="Heading1"/>
      </w:pPr>
      <w:bookmarkStart w:id="355" w:name="_Toc53989867"/>
      <w:r>
        <w:t>2724. Bölüm</w:t>
      </w:r>
      <w:bookmarkEnd w:id="355"/>
    </w:p>
    <w:p w:rsidR="00221D1D" w:rsidRDefault="00221D1D" w:rsidP="00FA370A">
      <w:pPr>
        <w:pStyle w:val="Heading1"/>
      </w:pPr>
      <w:bookmarkStart w:id="356" w:name="_Toc53989868"/>
      <w:r>
        <w:t xml:space="preserve">Musibet Gören Kimseyi Kutlamak Ona </w:t>
      </w:r>
      <w:r w:rsidR="00FA370A">
        <w:t>Başsağlığı Dilemekten</w:t>
      </w:r>
      <w:r>
        <w:t xml:space="preserve"> Daha Evladır</w:t>
      </w:r>
      <w:bookmarkEnd w:id="356"/>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Rıza (a.s) Hasan bin Sehl</w:t>
      </w:r>
      <w:r w:rsidR="00FA370A">
        <w:rPr>
          <w:rFonts w:ascii="Garamond" w:hAnsi="Garamond"/>
          <w:i/>
          <w:iCs/>
          <w:sz w:val="24"/>
        </w:rPr>
        <w:t>’</w:t>
      </w:r>
      <w:r w:rsidRPr="00F64E0E">
        <w:rPr>
          <w:rFonts w:ascii="Garamond" w:hAnsi="Garamond"/>
          <w:i/>
          <w:iCs/>
          <w:sz w:val="24"/>
        </w:rPr>
        <w:t>e başsağlığı dileyerek şöyle b</w:t>
      </w:r>
      <w:r w:rsidRPr="00F64E0E">
        <w:rPr>
          <w:rFonts w:ascii="Garamond" w:hAnsi="Garamond"/>
          <w:i/>
          <w:iCs/>
          <w:sz w:val="24"/>
        </w:rPr>
        <w:t>u</w:t>
      </w:r>
      <w:r w:rsidRPr="00F64E0E">
        <w:rPr>
          <w:rFonts w:ascii="Garamond" w:hAnsi="Garamond"/>
          <w:i/>
          <w:iCs/>
          <w:sz w:val="24"/>
        </w:rPr>
        <w:t xml:space="preserve">yurmuştur: </w:t>
      </w:r>
      <w:r w:rsidRPr="00F64E0E">
        <w:rPr>
          <w:rFonts w:ascii="Garamond" w:hAnsi="Garamond"/>
          <w:sz w:val="24"/>
        </w:rPr>
        <w:t>“Ahiret sevabı için tebrik etmek dünya yası için t</w:t>
      </w:r>
      <w:r w:rsidRPr="00F64E0E">
        <w:rPr>
          <w:rFonts w:ascii="Garamond" w:hAnsi="Garamond"/>
          <w:sz w:val="24"/>
        </w:rPr>
        <w:t>e</w:t>
      </w:r>
      <w:r w:rsidRPr="00F64E0E">
        <w:rPr>
          <w:rFonts w:ascii="Garamond" w:hAnsi="Garamond"/>
          <w:sz w:val="24"/>
        </w:rPr>
        <w:t>selli vermekten daha evladır.”</w:t>
      </w:r>
      <w:r w:rsidRPr="00F64E0E">
        <w:rPr>
          <w:rStyle w:val="FootnoteReference"/>
          <w:rFonts w:ascii="Garamond" w:hAnsi="Garamond"/>
          <w:sz w:val="24"/>
        </w:rPr>
        <w:footnoteReference w:id="96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“Karşısında sana sabır nimeti verilen ve onun sebebiyle aziz ve celil olan Allah’ın sev</w:t>
      </w:r>
      <w:r w:rsidRPr="00F64E0E">
        <w:rPr>
          <w:rFonts w:ascii="Garamond" w:hAnsi="Garamond"/>
          <w:sz w:val="24"/>
        </w:rPr>
        <w:t>a</w:t>
      </w:r>
      <w:r w:rsidRPr="00F64E0E">
        <w:rPr>
          <w:rFonts w:ascii="Garamond" w:hAnsi="Garamond"/>
          <w:sz w:val="24"/>
        </w:rPr>
        <w:t>bına hak kazandığın musibeti musibet saymaman gerekir. Ge</w:t>
      </w:r>
      <w:r w:rsidRPr="00F64E0E">
        <w:rPr>
          <w:rFonts w:ascii="Garamond" w:hAnsi="Garamond"/>
          <w:sz w:val="24"/>
        </w:rPr>
        <w:t>r</w:t>
      </w:r>
      <w:r w:rsidRPr="00F64E0E">
        <w:rPr>
          <w:rFonts w:ascii="Garamond" w:hAnsi="Garamond"/>
          <w:sz w:val="24"/>
        </w:rPr>
        <w:t>çek musibet</w:t>
      </w:r>
      <w:r w:rsidR="00FA370A">
        <w:rPr>
          <w:rFonts w:ascii="Garamond" w:hAnsi="Garamond"/>
          <w:sz w:val="24"/>
        </w:rPr>
        <w:t>,</w:t>
      </w:r>
      <w:r w:rsidRPr="00F64E0E">
        <w:rPr>
          <w:rFonts w:ascii="Garamond" w:hAnsi="Garamond"/>
          <w:sz w:val="24"/>
        </w:rPr>
        <w:t xml:space="preserve"> musibet gören kimsenin sabretmemesi sebebi</w:t>
      </w:r>
      <w:r w:rsidRPr="00F64E0E">
        <w:rPr>
          <w:rFonts w:ascii="Garamond" w:hAnsi="Garamond"/>
          <w:sz w:val="24"/>
        </w:rPr>
        <w:t>y</w:t>
      </w:r>
      <w:r w:rsidRPr="00F64E0E">
        <w:rPr>
          <w:rFonts w:ascii="Garamond" w:hAnsi="Garamond"/>
          <w:sz w:val="24"/>
        </w:rPr>
        <w:t>le ecir ve sevabından mahrum ka</w:t>
      </w:r>
      <w:r w:rsidRPr="00F64E0E">
        <w:rPr>
          <w:rFonts w:ascii="Garamond" w:hAnsi="Garamond"/>
          <w:sz w:val="24"/>
        </w:rPr>
        <w:t>l</w:t>
      </w:r>
      <w:r w:rsidRPr="00F64E0E">
        <w:rPr>
          <w:rFonts w:ascii="Garamond" w:hAnsi="Garamond"/>
          <w:sz w:val="24"/>
        </w:rPr>
        <w:t>dığı musibettir.”</w:t>
      </w:r>
      <w:r w:rsidRPr="00F64E0E">
        <w:rPr>
          <w:rStyle w:val="FootnoteReference"/>
          <w:rFonts w:ascii="Garamond" w:hAnsi="Garamond"/>
          <w:sz w:val="24"/>
        </w:rPr>
        <w:footnoteReference w:id="970"/>
      </w:r>
    </w:p>
    <w:p w:rsidR="00221D1D" w:rsidRPr="00F64E0E" w:rsidRDefault="00221D1D">
      <w:pPr>
        <w:spacing w:line="320" w:lineRule="atLeast"/>
        <w:jc w:val="both"/>
        <w:rPr>
          <w:rFonts w:ascii="Garamond" w:hAnsi="Garamond"/>
          <w:i/>
          <w:iCs/>
          <w:sz w:val="24"/>
        </w:rPr>
      </w:pPr>
    </w:p>
    <w:p w:rsidR="00221D1D" w:rsidRPr="00F64E0E" w:rsidRDefault="00221D1D">
      <w:pPr>
        <w:spacing w:line="300" w:lineRule="atLeast"/>
        <w:ind w:firstLine="284"/>
        <w:jc w:val="center"/>
        <w:rPr>
          <w:sz w:val="24"/>
        </w:rPr>
        <w:sectPr w:rsidR="00221D1D" w:rsidRPr="00F64E0E">
          <w:footnotePr>
            <w:numRestart w:val="eachPage"/>
          </w:footnotePr>
          <w:type w:val="continuous"/>
          <w:pgSz w:w="11906" w:h="16838" w:code="9"/>
          <w:pgMar w:top="2722" w:right="2552" w:bottom="2778" w:left="2552" w:header="2552" w:footer="2552" w:gutter="0"/>
          <w:cols w:num="2" w:space="709"/>
          <w:docGrid w:linePitch="360"/>
        </w:sectPr>
      </w:pPr>
      <w:r w:rsidRPr="00F64E0E">
        <w:rPr>
          <w:sz w:val="24"/>
        </w:rPr>
        <w:br w:type="page"/>
      </w:r>
    </w:p>
    <w:p w:rsidR="00221D1D" w:rsidRPr="00F64E0E" w:rsidRDefault="00221D1D">
      <w:pPr>
        <w:spacing w:line="300" w:lineRule="atLeast"/>
        <w:ind w:firstLine="284"/>
        <w:jc w:val="center"/>
        <w:rPr>
          <w:rFonts w:ascii="Garamond" w:hAnsi="Garamond" w:cs="Garamond"/>
          <w:b/>
          <w:bCs/>
          <w:sz w:val="24"/>
          <w:szCs w:val="72"/>
        </w:rPr>
      </w:pPr>
      <w:r w:rsidRPr="00F64E0E">
        <w:rPr>
          <w:rFonts w:ascii="Garamond" w:hAnsi="Garamond" w:cs="Garamond"/>
          <w:b/>
          <w:bCs/>
          <w:sz w:val="24"/>
          <w:szCs w:val="72"/>
        </w:rPr>
        <w:lastRenderedPageBreak/>
        <w:t>254. Konu</w:t>
      </w:r>
    </w:p>
    <w:p w:rsidR="00221D1D" w:rsidRDefault="00221D1D">
      <w:pPr>
        <w:pStyle w:val="BodyTextIndent"/>
        <w:spacing w:before="0" w:line="300" w:lineRule="atLeast"/>
        <w:jc w:val="both"/>
        <w:rPr>
          <w:rFonts w:ascii="Garamond" w:hAnsi="Garamond" w:cs="Garamond"/>
          <w:sz w:val="24"/>
          <w:szCs w:val="72"/>
        </w:rPr>
      </w:pPr>
    </w:p>
    <w:p w:rsidR="00221D1D" w:rsidRDefault="00221D1D">
      <w:pPr>
        <w:pStyle w:val="BodyTextIndent"/>
        <w:spacing w:before="0" w:line="300" w:lineRule="atLeast"/>
        <w:rPr>
          <w:rFonts w:ascii="Garamond" w:hAnsi="Garamond" w:cs="Garamond"/>
        </w:rPr>
      </w:pPr>
      <w:r>
        <w:rPr>
          <w:rFonts w:ascii="Garamond" w:hAnsi="Garamond" w:cs="Garamond"/>
        </w:rPr>
        <w:t>el-İşre</w:t>
      </w:r>
    </w:p>
    <w:p w:rsidR="00221D1D" w:rsidRDefault="00221D1D">
      <w:pPr>
        <w:pStyle w:val="BodyTextIndent"/>
        <w:spacing w:before="0" w:line="300" w:lineRule="atLeast"/>
        <w:rPr>
          <w:rFonts w:ascii="Garamond" w:hAnsi="Garamond" w:cs="Garamond"/>
          <w:sz w:val="90"/>
          <w:szCs w:val="90"/>
        </w:rPr>
      </w:pPr>
      <w:r>
        <w:rPr>
          <w:rFonts w:ascii="Garamond" w:hAnsi="Garamond" w:cs="Garamond"/>
          <w:sz w:val="90"/>
          <w:szCs w:val="90"/>
        </w:rPr>
        <w:t>Muaşeret</w:t>
      </w:r>
    </w:p>
    <w:p w:rsidR="00221D1D" w:rsidRPr="00F64E0E" w:rsidRDefault="00221D1D">
      <w:pPr>
        <w:spacing w:line="300" w:lineRule="atLeast"/>
        <w:ind w:firstLine="284"/>
        <w:jc w:val="both"/>
        <w:rPr>
          <w:rFonts w:ascii="Garamond" w:hAnsi="Garamond" w:cs="Garamond"/>
          <w:i/>
          <w:iCs/>
          <w:sz w:val="24"/>
        </w:rPr>
      </w:pPr>
    </w:p>
    <w:p w:rsidR="00221D1D" w:rsidRPr="00F64E0E" w:rsidRDefault="00221D1D">
      <w:pPr>
        <w:numPr>
          <w:ilvl w:val="0"/>
          <w:numId w:val="13"/>
        </w:numPr>
        <w:tabs>
          <w:tab w:val="clear" w:pos="360"/>
        </w:tabs>
        <w:spacing w:line="300" w:lineRule="atLeast"/>
        <w:ind w:left="0" w:firstLine="284"/>
        <w:jc w:val="both"/>
        <w:rPr>
          <w:rFonts w:ascii="Garamond" w:hAnsi="Garamond" w:cs="Garamond"/>
          <w:i/>
          <w:iCs/>
          <w:sz w:val="24"/>
        </w:rPr>
      </w:pPr>
      <w:r w:rsidRPr="00F64E0E">
        <w:rPr>
          <w:rFonts w:ascii="Garamond" w:hAnsi="Garamond" w:cs="Garamond"/>
          <w:i/>
          <w:iCs/>
          <w:sz w:val="24"/>
        </w:rPr>
        <w:t>Bihar, 74, 75, 76; 1/64; Kitab’ul-İşret</w:t>
      </w:r>
    </w:p>
    <w:p w:rsidR="00221D1D" w:rsidRPr="00F64E0E" w:rsidRDefault="00221D1D">
      <w:pPr>
        <w:numPr>
          <w:ilvl w:val="0"/>
          <w:numId w:val="13"/>
        </w:numPr>
        <w:tabs>
          <w:tab w:val="clear" w:pos="360"/>
        </w:tabs>
        <w:spacing w:line="300" w:lineRule="atLeast"/>
        <w:ind w:left="0" w:firstLine="284"/>
        <w:jc w:val="both"/>
        <w:rPr>
          <w:rFonts w:ascii="Garamond" w:hAnsi="Garamond" w:cs="Garamond"/>
          <w:i/>
          <w:iCs/>
          <w:sz w:val="24"/>
        </w:rPr>
      </w:pPr>
      <w:r w:rsidRPr="00F64E0E">
        <w:rPr>
          <w:rFonts w:ascii="Garamond" w:hAnsi="Garamond" w:cs="Garamond"/>
          <w:i/>
          <w:iCs/>
          <w:sz w:val="24"/>
        </w:rPr>
        <w:t>Bihar, 74/154, 10. bölüm; Husn’ul-Muaşeret</w:t>
      </w:r>
    </w:p>
    <w:p w:rsidR="00221D1D" w:rsidRPr="00F64E0E" w:rsidRDefault="00FA370A">
      <w:pPr>
        <w:numPr>
          <w:ilvl w:val="0"/>
          <w:numId w:val="13"/>
        </w:numPr>
        <w:tabs>
          <w:tab w:val="clear" w:pos="360"/>
        </w:tabs>
        <w:spacing w:line="300" w:lineRule="atLeast"/>
        <w:ind w:left="0" w:firstLine="284"/>
        <w:jc w:val="both"/>
        <w:rPr>
          <w:rFonts w:ascii="Garamond" w:hAnsi="Garamond" w:cs="Garamond"/>
          <w:i/>
          <w:iCs/>
          <w:sz w:val="24"/>
        </w:rPr>
      </w:pPr>
      <w:r>
        <w:rPr>
          <w:rFonts w:ascii="Garamond" w:hAnsi="Garamond" w:cs="Garamond"/>
          <w:i/>
          <w:iCs/>
          <w:sz w:val="24"/>
        </w:rPr>
        <w:t>Bihar, 75/279, 71. bölüm; Su’u</w:t>
      </w:r>
      <w:r w:rsidR="00221D1D" w:rsidRPr="00F64E0E">
        <w:rPr>
          <w:rFonts w:ascii="Garamond" w:hAnsi="Garamond" w:cs="Garamond"/>
          <w:i/>
          <w:iCs/>
          <w:sz w:val="24"/>
        </w:rPr>
        <w:t>l-Mahzer</w:t>
      </w:r>
    </w:p>
    <w:p w:rsidR="00221D1D" w:rsidRPr="00F64E0E" w:rsidRDefault="00221D1D">
      <w:pPr>
        <w:numPr>
          <w:ilvl w:val="0"/>
          <w:numId w:val="13"/>
        </w:numPr>
        <w:tabs>
          <w:tab w:val="clear" w:pos="360"/>
        </w:tabs>
        <w:spacing w:line="300" w:lineRule="atLeast"/>
        <w:ind w:left="0" w:firstLine="284"/>
        <w:jc w:val="both"/>
        <w:rPr>
          <w:rFonts w:ascii="Garamond" w:hAnsi="Garamond" w:cs="Garamond"/>
          <w:i/>
          <w:iCs/>
          <w:sz w:val="24"/>
        </w:rPr>
      </w:pPr>
      <w:r w:rsidRPr="00F64E0E">
        <w:rPr>
          <w:rFonts w:ascii="Garamond" w:hAnsi="Garamond" w:cs="Garamond"/>
          <w:i/>
          <w:iCs/>
          <w:sz w:val="24"/>
        </w:rPr>
        <w:t>Vesail’uş-Şi</w:t>
      </w:r>
      <w:r w:rsidR="00FA370A">
        <w:rPr>
          <w:rFonts w:ascii="Garamond" w:hAnsi="Garamond" w:cs="Garamond"/>
          <w:i/>
          <w:iCs/>
          <w:sz w:val="24"/>
        </w:rPr>
        <w:t>a, 8/398; Ebvab-u Ahkam’ul-İş</w:t>
      </w:r>
      <w:r w:rsidRPr="00F64E0E">
        <w:rPr>
          <w:rFonts w:ascii="Garamond" w:hAnsi="Garamond" w:cs="Garamond"/>
          <w:i/>
          <w:iCs/>
          <w:sz w:val="24"/>
        </w:rPr>
        <w:t>ret</w:t>
      </w:r>
    </w:p>
    <w:p w:rsidR="00221D1D" w:rsidRPr="00F64E0E" w:rsidRDefault="00221D1D">
      <w:pPr>
        <w:numPr>
          <w:ilvl w:val="0"/>
          <w:numId w:val="13"/>
        </w:numPr>
        <w:tabs>
          <w:tab w:val="clear" w:pos="360"/>
        </w:tabs>
        <w:spacing w:line="300" w:lineRule="atLeast"/>
        <w:ind w:left="0" w:firstLine="284"/>
        <w:jc w:val="both"/>
        <w:rPr>
          <w:rFonts w:ascii="Garamond" w:hAnsi="Garamond" w:cs="Garamond"/>
          <w:i/>
          <w:iCs/>
          <w:sz w:val="24"/>
        </w:rPr>
      </w:pPr>
      <w:r w:rsidRPr="00F64E0E">
        <w:rPr>
          <w:rFonts w:ascii="Garamond" w:hAnsi="Garamond" w:cs="Garamond"/>
          <w:i/>
          <w:iCs/>
          <w:sz w:val="24"/>
        </w:rPr>
        <w:t>Kenz’ul-Ummal, 9/3; Kitab’us-Suhbet</w:t>
      </w:r>
    </w:p>
    <w:p w:rsidR="00221D1D" w:rsidRPr="00F64E0E" w:rsidRDefault="00221D1D">
      <w:pPr>
        <w:spacing w:line="300" w:lineRule="atLeast"/>
        <w:jc w:val="both"/>
        <w:rPr>
          <w:rFonts w:ascii="Garamond" w:hAnsi="Garamond" w:cs="Garamond"/>
          <w:i/>
          <w:iCs/>
          <w:sz w:val="24"/>
        </w:rPr>
      </w:pPr>
    </w:p>
    <w:p w:rsidR="00221D1D" w:rsidRPr="00DA62D9" w:rsidRDefault="00221D1D" w:rsidP="00DA62D9"/>
    <w:p w:rsidR="00221D1D" w:rsidRPr="00F64E0E" w:rsidRDefault="00221D1D">
      <w:pPr>
        <w:spacing w:line="300" w:lineRule="atLeast"/>
        <w:ind w:firstLine="284"/>
        <w:jc w:val="both"/>
        <w:rPr>
          <w:rFonts w:ascii="Garamond" w:hAnsi="Garamond" w:cs="Garamond"/>
          <w:sz w:val="24"/>
        </w:rPr>
      </w:pPr>
    </w:p>
    <w:p w:rsidR="00221D1D" w:rsidRDefault="00AB37DA" w:rsidP="00DA62D9">
      <w:pPr>
        <w:rPr>
          <w:rFonts w:cs="Garamond"/>
          <w:sz w:val="24"/>
          <w:szCs w:val="24"/>
        </w:rPr>
      </w:pPr>
      <w:bookmarkStart w:id="357" w:name="_Toc534306285"/>
      <w:bookmarkStart w:id="358" w:name="_Toc53989103"/>
      <w:bookmarkStart w:id="359" w:name="_Toc53989869"/>
      <w:r>
        <w:rPr>
          <w:noProof/>
          <w:lang w:val="en-US" w:eastAsia="en-US"/>
        </w:rPr>
        <mc:AlternateContent>
          <mc:Choice Requires="wps">
            <w:drawing>
              <wp:anchor distT="0" distB="0" distL="114300" distR="114300" simplePos="0" relativeHeight="251657216" behindDoc="0" locked="0" layoutInCell="1" allowOverlap="1">
                <wp:simplePos x="0" y="0"/>
                <wp:positionH relativeFrom="column">
                  <wp:posOffset>145415</wp:posOffset>
                </wp:positionH>
                <wp:positionV relativeFrom="paragraph">
                  <wp:posOffset>34925</wp:posOffset>
                </wp:positionV>
                <wp:extent cx="3886200" cy="0"/>
                <wp:effectExtent l="0" t="0" r="0" b="0"/>
                <wp:wrapNone/>
                <wp:docPr id="1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BACAE" id="Line 2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8TdClCkCAABtBAAADgAAAAAAAAAAAAAAAAAuAgAAZHJzL2Uyb0Rv&#10;Yy54bWxQSwECLQAUAAYACAAAACEAs1UXZdsAAAAGAQAADwAAAAAAAAAAAAAAAACDBAAAZHJzL2Rv&#10;d25yZXYueG1sUEsFBgAAAAAEAAQA8wAAAIsFAAAAAA==&#10;" strokeweight="2pt">
                <v:stroke startarrow="diamond" endarrow="diamond"/>
              </v:line>
            </w:pict>
          </mc:Fallback>
        </mc:AlternateContent>
      </w:r>
      <w:bookmarkEnd w:id="357"/>
      <w:bookmarkEnd w:id="358"/>
      <w:bookmarkEnd w:id="359"/>
    </w:p>
    <w:p w:rsidR="00221D1D" w:rsidRPr="00F64E0E" w:rsidRDefault="00221D1D">
      <w:pPr>
        <w:spacing w:line="300" w:lineRule="atLeast"/>
        <w:ind w:firstLine="284"/>
        <w:jc w:val="both"/>
        <w:rPr>
          <w:rFonts w:ascii="Garamond" w:hAnsi="Garamond" w:cs="Garamond"/>
          <w:i/>
          <w:iCs/>
          <w:sz w:val="24"/>
        </w:rPr>
      </w:pPr>
      <w:r w:rsidRPr="00F64E0E">
        <w:rPr>
          <w:rFonts w:ascii="Garamond" w:hAnsi="Garamond" w:cs="Garamond"/>
          <w:i/>
          <w:iCs/>
          <w:sz w:val="24"/>
        </w:rPr>
        <w:t>Bak</w:t>
      </w:r>
    </w:p>
    <w:p w:rsidR="00221D1D" w:rsidRPr="00F64E0E" w:rsidRDefault="00221D1D">
      <w:pPr>
        <w:numPr>
          <w:ilvl w:val="0"/>
          <w:numId w:val="13"/>
        </w:numPr>
        <w:tabs>
          <w:tab w:val="clear" w:pos="360"/>
        </w:tabs>
        <w:spacing w:line="300" w:lineRule="atLeast"/>
        <w:ind w:left="0" w:firstLine="284"/>
        <w:jc w:val="both"/>
        <w:rPr>
          <w:rFonts w:ascii="Garamond" w:hAnsi="Garamond" w:cs="Garamond"/>
          <w:i/>
          <w:iCs/>
          <w:sz w:val="24"/>
        </w:rPr>
      </w:pPr>
      <w:r w:rsidRPr="00F64E0E">
        <w:rPr>
          <w:rFonts w:ascii="Garamond" w:hAnsi="Garamond" w:cs="Garamond"/>
          <w:i/>
          <w:iCs/>
          <w:sz w:val="24"/>
        </w:rPr>
        <w:t>6. konu, el-Eh; 70. konu, el-Mucaleset; 182. konu, er-Rehm; 192. konu, er-Rıfk; 291. konu, es-Sedik; 351. konu, el-Uzlet; er-Rıza (2) 1526, 1527. bölü</w:t>
      </w:r>
      <w:r w:rsidRPr="00F64E0E">
        <w:rPr>
          <w:rFonts w:ascii="Garamond" w:hAnsi="Garamond" w:cs="Garamond"/>
          <w:i/>
          <w:iCs/>
          <w:sz w:val="24"/>
        </w:rPr>
        <w:t>m</w:t>
      </w:r>
      <w:r w:rsidRPr="00F64E0E">
        <w:rPr>
          <w:rFonts w:ascii="Garamond" w:hAnsi="Garamond" w:cs="Garamond"/>
          <w:i/>
          <w:iCs/>
          <w:sz w:val="24"/>
        </w:rPr>
        <w:t>ler; es-Sultan, 1854. bölüm; el-Melik, 3702. bölüm</w:t>
      </w:r>
    </w:p>
    <w:p w:rsidR="00221D1D" w:rsidRDefault="00221D1D">
      <w:pPr>
        <w:pStyle w:val="Heading1"/>
        <w:sectPr w:rsidR="00221D1D">
          <w:footnotePr>
            <w:numRestart w:val="eachPage"/>
          </w:footnotePr>
          <w:type w:val="continuous"/>
          <w:pgSz w:w="11906" w:h="16838" w:code="9"/>
          <w:pgMar w:top="2722" w:right="2552" w:bottom="2778" w:left="2552" w:header="2552" w:footer="2552" w:gutter="0"/>
          <w:cols w:space="709" w:equalWidth="0">
            <w:col w:w="6802"/>
          </w:cols>
          <w:docGrid w:linePitch="360"/>
        </w:sectPr>
      </w:pPr>
    </w:p>
    <w:p w:rsidR="00221D1D" w:rsidRDefault="00221D1D">
      <w:pPr>
        <w:pStyle w:val="Heading1"/>
      </w:pPr>
      <w:r>
        <w:lastRenderedPageBreak/>
        <w:br w:type="page"/>
      </w:r>
      <w:bookmarkStart w:id="360" w:name="_Toc53989870"/>
      <w:r>
        <w:lastRenderedPageBreak/>
        <w:t>2725. Bölüm</w:t>
      </w:r>
      <w:bookmarkEnd w:id="360"/>
    </w:p>
    <w:p w:rsidR="00221D1D" w:rsidRDefault="00FA370A">
      <w:pPr>
        <w:pStyle w:val="Heading1"/>
      </w:pPr>
      <w:bookmarkStart w:id="361" w:name="_Toc53989871"/>
      <w:r>
        <w:t>İnsanın Nef</w:t>
      </w:r>
      <w:r w:rsidR="00221D1D">
        <w:t>siyle Muaş</w:t>
      </w:r>
      <w:r w:rsidR="00221D1D">
        <w:t>e</w:t>
      </w:r>
      <w:r w:rsidR="00221D1D">
        <w:t>ret Etmesinin Adabı</w:t>
      </w:r>
      <w:bookmarkEnd w:id="361"/>
      <w:r w:rsidR="00221D1D">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“Kalbini</w:t>
      </w:r>
      <w:r w:rsidR="00FA370A">
        <w:rPr>
          <w:rFonts w:ascii="Garamond" w:hAnsi="Garamond"/>
          <w:sz w:val="24"/>
        </w:rPr>
        <w:t>,</w:t>
      </w:r>
      <w:r w:rsidRPr="00F64E0E">
        <w:rPr>
          <w:rFonts w:ascii="Garamond" w:hAnsi="Garamond"/>
          <w:sz w:val="24"/>
        </w:rPr>
        <w:t xml:space="preserve"> iyi bir arkadaş veya şükreden bir evlat gibi kıl. Amelini</w:t>
      </w:r>
      <w:r w:rsidR="00FA370A">
        <w:rPr>
          <w:rFonts w:ascii="Garamond" w:hAnsi="Garamond"/>
          <w:sz w:val="24"/>
        </w:rPr>
        <w:t>,</w:t>
      </w:r>
      <w:r w:rsidRPr="00F64E0E">
        <w:rPr>
          <w:rFonts w:ascii="Garamond" w:hAnsi="Garamond"/>
          <w:sz w:val="24"/>
        </w:rPr>
        <w:t xml:space="preserve"> kendisine tabi olup it</w:t>
      </w:r>
      <w:r w:rsidRPr="00F64E0E">
        <w:rPr>
          <w:rFonts w:ascii="Garamond" w:hAnsi="Garamond"/>
          <w:sz w:val="24"/>
        </w:rPr>
        <w:t>a</w:t>
      </w:r>
      <w:r w:rsidRPr="00F64E0E">
        <w:rPr>
          <w:rFonts w:ascii="Garamond" w:hAnsi="Garamond"/>
          <w:sz w:val="24"/>
        </w:rPr>
        <w:t>at ettiğin baba kıl. Nefsini kend</w:t>
      </w:r>
      <w:r w:rsidRPr="00F64E0E">
        <w:rPr>
          <w:rFonts w:ascii="Garamond" w:hAnsi="Garamond"/>
          <w:sz w:val="24"/>
        </w:rPr>
        <w:t>i</w:t>
      </w:r>
      <w:r w:rsidRPr="00F64E0E">
        <w:rPr>
          <w:rFonts w:ascii="Garamond" w:hAnsi="Garamond"/>
          <w:sz w:val="24"/>
        </w:rPr>
        <w:t>si</w:t>
      </w:r>
      <w:r w:rsidRPr="00F64E0E">
        <w:rPr>
          <w:rFonts w:ascii="Garamond" w:hAnsi="Garamond"/>
          <w:sz w:val="24"/>
        </w:rPr>
        <w:t>y</w:t>
      </w:r>
      <w:r w:rsidR="00FA370A">
        <w:rPr>
          <w:rFonts w:ascii="Garamond" w:hAnsi="Garamond"/>
          <w:sz w:val="24"/>
        </w:rPr>
        <w:t>le savaştığın bir düşman, m</w:t>
      </w:r>
      <w:r w:rsidRPr="00F64E0E">
        <w:rPr>
          <w:rFonts w:ascii="Garamond" w:hAnsi="Garamond"/>
          <w:sz w:val="24"/>
        </w:rPr>
        <w:t>al ve varlığını ise geri döndüreceğin bir emanet kıl.”</w:t>
      </w:r>
      <w:r w:rsidRPr="00F64E0E">
        <w:rPr>
          <w:rStyle w:val="FootnoteReference"/>
          <w:rFonts w:ascii="Garamond" w:hAnsi="Garamond"/>
          <w:sz w:val="24"/>
        </w:rPr>
        <w:footnoteReference w:id="971"/>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“Nefsini senden ayrılm</w:t>
      </w:r>
      <w:r w:rsidRPr="00F64E0E">
        <w:rPr>
          <w:rFonts w:ascii="Garamond" w:hAnsi="Garamond"/>
          <w:sz w:val="24"/>
        </w:rPr>
        <w:t>a</w:t>
      </w:r>
      <w:r w:rsidR="00FA370A">
        <w:rPr>
          <w:rFonts w:ascii="Garamond" w:hAnsi="Garamond"/>
          <w:sz w:val="24"/>
        </w:rPr>
        <w:t>dan önce kendisine z</w:t>
      </w:r>
      <w:r w:rsidRPr="00F64E0E">
        <w:rPr>
          <w:rFonts w:ascii="Garamond" w:hAnsi="Garamond"/>
          <w:sz w:val="24"/>
        </w:rPr>
        <w:t>arar vereb</w:t>
      </w:r>
      <w:r w:rsidRPr="00F64E0E">
        <w:rPr>
          <w:rFonts w:ascii="Garamond" w:hAnsi="Garamond"/>
          <w:sz w:val="24"/>
        </w:rPr>
        <w:t>i</w:t>
      </w:r>
      <w:r w:rsidRPr="00F64E0E">
        <w:rPr>
          <w:rFonts w:ascii="Garamond" w:hAnsi="Garamond"/>
          <w:sz w:val="24"/>
        </w:rPr>
        <w:t>lecek şeylerden sakındır. Rızkını aramak için çabaladığın gibi ne</w:t>
      </w:r>
      <w:r w:rsidRPr="00F64E0E">
        <w:rPr>
          <w:rFonts w:ascii="Garamond" w:hAnsi="Garamond"/>
          <w:sz w:val="24"/>
        </w:rPr>
        <w:t>f</w:t>
      </w:r>
      <w:r w:rsidRPr="00F64E0E">
        <w:rPr>
          <w:rFonts w:ascii="Garamond" w:hAnsi="Garamond"/>
          <w:sz w:val="24"/>
        </w:rPr>
        <w:t>sini de (şehvet esaretinden ve cehennem ateşlinden) kurtarmak için çalış</w:t>
      </w:r>
      <w:r w:rsidR="00FA370A">
        <w:rPr>
          <w:rFonts w:ascii="Garamond" w:hAnsi="Garamond"/>
          <w:sz w:val="24"/>
        </w:rPr>
        <w:t>.</w:t>
      </w:r>
      <w:r w:rsidRPr="00F64E0E">
        <w:rPr>
          <w:rFonts w:ascii="Garamond" w:hAnsi="Garamond"/>
          <w:sz w:val="24"/>
        </w:rPr>
        <w:t xml:space="preserve"> </w:t>
      </w:r>
      <w:r w:rsidR="00FA370A" w:rsidRPr="00F64E0E">
        <w:rPr>
          <w:rFonts w:ascii="Garamond" w:hAnsi="Garamond"/>
          <w:sz w:val="24"/>
        </w:rPr>
        <w:t>Z</w:t>
      </w:r>
      <w:r w:rsidRPr="00F64E0E">
        <w:rPr>
          <w:rFonts w:ascii="Garamond" w:hAnsi="Garamond"/>
          <w:sz w:val="24"/>
        </w:rPr>
        <w:t>ira ki senin canın amellerinin rehinidir.”</w:t>
      </w:r>
      <w:r w:rsidRPr="00F64E0E">
        <w:rPr>
          <w:rStyle w:val="FootnoteReference"/>
          <w:rFonts w:ascii="Garamond" w:hAnsi="Garamond"/>
          <w:sz w:val="24"/>
        </w:rPr>
        <w:footnoteReference w:id="972"/>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 xml:space="preserve">“Kendi </w:t>
      </w:r>
      <w:r w:rsidR="00FA370A">
        <w:rPr>
          <w:rFonts w:ascii="Garamond" w:hAnsi="Garamond"/>
          <w:sz w:val="24"/>
        </w:rPr>
        <w:t>nefsini (</w:t>
      </w:r>
      <w:r w:rsidRPr="00F64E0E">
        <w:rPr>
          <w:rFonts w:ascii="Garamond" w:hAnsi="Garamond"/>
          <w:sz w:val="24"/>
        </w:rPr>
        <w:t>yükünü</w:t>
      </w:r>
      <w:r w:rsidR="00FA370A">
        <w:rPr>
          <w:rFonts w:ascii="Garamond" w:hAnsi="Garamond"/>
          <w:sz w:val="24"/>
        </w:rPr>
        <w:t>)</w:t>
      </w:r>
      <w:r w:rsidRPr="00F64E0E">
        <w:rPr>
          <w:rFonts w:ascii="Garamond" w:hAnsi="Garamond"/>
          <w:sz w:val="24"/>
        </w:rPr>
        <w:t xml:space="preserve"> kendin yüklen</w:t>
      </w:r>
      <w:r w:rsidR="00FA370A">
        <w:rPr>
          <w:rFonts w:ascii="Garamond" w:hAnsi="Garamond"/>
          <w:sz w:val="24"/>
        </w:rPr>
        <w:t>.</w:t>
      </w:r>
      <w:r w:rsidRPr="00F64E0E">
        <w:rPr>
          <w:rFonts w:ascii="Garamond" w:hAnsi="Garamond"/>
          <w:sz w:val="24"/>
        </w:rPr>
        <w:t xml:space="preserve"> </w:t>
      </w:r>
      <w:r w:rsidR="00FA370A" w:rsidRPr="00F64E0E">
        <w:rPr>
          <w:rFonts w:ascii="Garamond" w:hAnsi="Garamond"/>
          <w:sz w:val="24"/>
        </w:rPr>
        <w:t>E</w:t>
      </w:r>
      <w:r w:rsidRPr="00F64E0E">
        <w:rPr>
          <w:rFonts w:ascii="Garamond" w:hAnsi="Garamond"/>
          <w:sz w:val="24"/>
        </w:rPr>
        <w:t>ğer böyle ya</w:t>
      </w:r>
      <w:r w:rsidRPr="00F64E0E">
        <w:rPr>
          <w:rFonts w:ascii="Garamond" w:hAnsi="Garamond"/>
          <w:sz w:val="24"/>
        </w:rPr>
        <w:t>p</w:t>
      </w:r>
      <w:r w:rsidR="00FA370A">
        <w:rPr>
          <w:rFonts w:ascii="Garamond" w:hAnsi="Garamond"/>
          <w:sz w:val="24"/>
        </w:rPr>
        <w:t>mazsan başkası seni</w:t>
      </w:r>
      <w:r w:rsidRPr="00F64E0E">
        <w:rPr>
          <w:rFonts w:ascii="Garamond" w:hAnsi="Garamond"/>
          <w:sz w:val="24"/>
        </w:rPr>
        <w:t xml:space="preserve"> </w:t>
      </w:r>
      <w:r w:rsidR="00FA370A">
        <w:rPr>
          <w:rFonts w:ascii="Garamond" w:hAnsi="Garamond"/>
          <w:sz w:val="24"/>
        </w:rPr>
        <w:t>(</w:t>
      </w:r>
      <w:r w:rsidRPr="00F64E0E">
        <w:rPr>
          <w:rFonts w:ascii="Garamond" w:hAnsi="Garamond"/>
          <w:sz w:val="24"/>
        </w:rPr>
        <w:t>yükünü</w:t>
      </w:r>
      <w:r w:rsidR="00FA370A">
        <w:rPr>
          <w:rFonts w:ascii="Garamond" w:hAnsi="Garamond"/>
          <w:sz w:val="24"/>
        </w:rPr>
        <w:t>)</w:t>
      </w:r>
      <w:r w:rsidRPr="00F64E0E">
        <w:rPr>
          <w:rFonts w:ascii="Garamond" w:hAnsi="Garamond"/>
          <w:sz w:val="24"/>
        </w:rPr>
        <w:t xml:space="preserve"> a</w:t>
      </w:r>
      <w:r w:rsidRPr="00F64E0E">
        <w:rPr>
          <w:rFonts w:ascii="Garamond" w:hAnsi="Garamond"/>
          <w:sz w:val="24"/>
        </w:rPr>
        <w:t>s</w:t>
      </w:r>
      <w:r w:rsidRPr="00F64E0E">
        <w:rPr>
          <w:rFonts w:ascii="Garamond" w:hAnsi="Garamond"/>
          <w:sz w:val="24"/>
        </w:rPr>
        <w:t>la yü</w:t>
      </w:r>
      <w:r w:rsidRPr="00F64E0E">
        <w:rPr>
          <w:rFonts w:ascii="Garamond" w:hAnsi="Garamond"/>
          <w:sz w:val="24"/>
        </w:rPr>
        <w:t>k</w:t>
      </w:r>
      <w:r w:rsidRPr="00F64E0E">
        <w:rPr>
          <w:rFonts w:ascii="Garamond" w:hAnsi="Garamond"/>
          <w:sz w:val="24"/>
        </w:rPr>
        <w:t>lenmez.”</w:t>
      </w:r>
      <w:r w:rsidRPr="00F64E0E">
        <w:rPr>
          <w:rStyle w:val="FootnoteReference"/>
          <w:rFonts w:ascii="Garamond" w:hAnsi="Garamond"/>
          <w:sz w:val="24"/>
        </w:rPr>
        <w:footnoteReference w:id="97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 xml:space="preserve">“Kendinden kendin için faydalan ve hastalıktan önce </w:t>
      </w:r>
      <w:r w:rsidRPr="00F64E0E">
        <w:rPr>
          <w:rFonts w:ascii="Garamond" w:hAnsi="Garamond"/>
          <w:sz w:val="24"/>
        </w:rPr>
        <w:lastRenderedPageBreak/>
        <w:t>sa</w:t>
      </w:r>
      <w:r w:rsidRPr="00F64E0E">
        <w:rPr>
          <w:rFonts w:ascii="Garamond" w:hAnsi="Garamond"/>
          <w:sz w:val="24"/>
        </w:rPr>
        <w:t>ğ</w:t>
      </w:r>
      <w:r w:rsidRPr="00F64E0E">
        <w:rPr>
          <w:rFonts w:ascii="Garamond" w:hAnsi="Garamond"/>
          <w:sz w:val="24"/>
        </w:rPr>
        <w:t>lıkta</w:t>
      </w:r>
      <w:r w:rsidR="00FA370A">
        <w:rPr>
          <w:rFonts w:ascii="Garamond" w:hAnsi="Garamond"/>
          <w:sz w:val="24"/>
        </w:rPr>
        <w:t>n,</w:t>
      </w:r>
      <w:r w:rsidRPr="00F64E0E">
        <w:rPr>
          <w:rFonts w:ascii="Garamond" w:hAnsi="Garamond"/>
          <w:sz w:val="24"/>
        </w:rPr>
        <w:t xml:space="preserve"> fakirlikten önce zenginli</w:t>
      </w:r>
      <w:r w:rsidRPr="00F64E0E">
        <w:rPr>
          <w:rFonts w:ascii="Garamond" w:hAnsi="Garamond"/>
          <w:sz w:val="24"/>
        </w:rPr>
        <w:t>k</w:t>
      </w:r>
      <w:r w:rsidRPr="00F64E0E">
        <w:rPr>
          <w:rFonts w:ascii="Garamond" w:hAnsi="Garamond"/>
          <w:sz w:val="24"/>
        </w:rPr>
        <w:t>te</w:t>
      </w:r>
      <w:r w:rsidR="00FA370A">
        <w:rPr>
          <w:rFonts w:ascii="Garamond" w:hAnsi="Garamond"/>
          <w:sz w:val="24"/>
        </w:rPr>
        <w:t>n</w:t>
      </w:r>
      <w:r w:rsidRPr="00F64E0E">
        <w:rPr>
          <w:rFonts w:ascii="Garamond" w:hAnsi="Garamond"/>
          <w:sz w:val="24"/>
        </w:rPr>
        <w:t xml:space="preserve"> ve ölümden önce hayatta</w:t>
      </w:r>
      <w:r w:rsidR="00FA370A">
        <w:rPr>
          <w:rFonts w:ascii="Garamond" w:hAnsi="Garamond"/>
          <w:sz w:val="24"/>
        </w:rPr>
        <w:t>n</w:t>
      </w:r>
      <w:r w:rsidRPr="00F64E0E">
        <w:rPr>
          <w:rFonts w:ascii="Garamond" w:hAnsi="Garamond"/>
          <w:sz w:val="24"/>
        </w:rPr>
        <w:t xml:space="preserve"> nasi</w:t>
      </w:r>
      <w:r w:rsidRPr="00F64E0E">
        <w:rPr>
          <w:rFonts w:ascii="Garamond" w:hAnsi="Garamond"/>
          <w:sz w:val="24"/>
        </w:rPr>
        <w:t>p</w:t>
      </w:r>
      <w:r w:rsidRPr="00F64E0E">
        <w:rPr>
          <w:rFonts w:ascii="Garamond" w:hAnsi="Garamond"/>
          <w:sz w:val="24"/>
        </w:rPr>
        <w:t>lenmeye çaba göster.”</w:t>
      </w:r>
      <w:r w:rsidRPr="00F64E0E">
        <w:rPr>
          <w:rStyle w:val="FootnoteReference"/>
          <w:rFonts w:ascii="Garamond" w:hAnsi="Garamond"/>
          <w:sz w:val="24"/>
        </w:rPr>
        <w:footnoteReference w:id="974"/>
      </w:r>
    </w:p>
    <w:p w:rsidR="00221D1D" w:rsidRPr="00F64E0E" w:rsidRDefault="00221D1D">
      <w:pPr>
        <w:spacing w:line="320" w:lineRule="atLeast"/>
        <w:jc w:val="both"/>
        <w:rPr>
          <w:rFonts w:ascii="Garamond" w:hAnsi="Garamond"/>
          <w:i/>
          <w:iCs/>
          <w:sz w:val="24"/>
        </w:rPr>
      </w:pPr>
      <w:r w:rsidRPr="00F64E0E">
        <w:rPr>
          <w:rFonts w:ascii="Garamond" w:hAnsi="Garamond"/>
          <w:i/>
          <w:iCs/>
          <w:sz w:val="24"/>
        </w:rPr>
        <w:t>bak. En-Nefs, 3921. Bölüm; 111. Konu, el-Hesab</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362" w:name="_Toc53989872"/>
      <w:r>
        <w:t>2726. Bölüm</w:t>
      </w:r>
      <w:bookmarkEnd w:id="362"/>
    </w:p>
    <w:p w:rsidR="00221D1D" w:rsidRDefault="00221D1D">
      <w:pPr>
        <w:pStyle w:val="Heading1"/>
      </w:pPr>
      <w:bookmarkStart w:id="363" w:name="_Toc53989873"/>
      <w:r>
        <w:t>İnsanlarla Muaşerette Bulunmanın Adabı</w:t>
      </w:r>
      <w:bookmarkEnd w:id="363"/>
      <w:r>
        <w:t xml:space="preserve"> </w:t>
      </w:r>
    </w:p>
    <w:p w:rsidR="00221D1D" w:rsidRPr="00F64E0E" w:rsidRDefault="00221D1D">
      <w:pPr>
        <w:rPr>
          <w:sz w:val="24"/>
        </w:rPr>
      </w:pPr>
    </w:p>
    <w:p w:rsidR="00221D1D" w:rsidRPr="00F64E0E" w:rsidRDefault="00221D1D">
      <w:pPr>
        <w:rPr>
          <w:b/>
          <w:bCs/>
          <w:sz w:val="24"/>
          <w:u w:val="single"/>
        </w:rPr>
      </w:pPr>
      <w:r w:rsidRPr="00F64E0E">
        <w:rPr>
          <w:b/>
          <w:bCs/>
          <w:sz w:val="24"/>
          <w:u w:val="single"/>
        </w:rPr>
        <w:t xml:space="preserve">Kur’an: </w:t>
      </w:r>
    </w:p>
    <w:p w:rsidR="00221D1D" w:rsidRDefault="00221D1D">
      <w:pPr>
        <w:pStyle w:val="BodyTextIndent2"/>
      </w:pPr>
      <w:r>
        <w:t>“İsrailoğulları’ndan, “A</w:t>
      </w:r>
      <w:r>
        <w:t>l</w:t>
      </w:r>
      <w:r>
        <w:t>lah'tan başkasına kulluk e</w:t>
      </w:r>
      <w:r>
        <w:t>t</w:t>
      </w:r>
      <w:r>
        <w:t>meyin, anne babaya, yakınl</w:t>
      </w:r>
      <w:r>
        <w:t>a</w:t>
      </w:r>
      <w:r>
        <w:t>ra, yetimlere, düşkünlere iy</w:t>
      </w:r>
      <w:r>
        <w:t>i</w:t>
      </w:r>
      <w:r>
        <w:t>lik edin, insanlarla güzel k</w:t>
      </w:r>
      <w:r>
        <w:t>o</w:t>
      </w:r>
      <w:r>
        <w:t>nuşun, namazı kılın, zekâtı verin” diye söz almıştık. So</w:t>
      </w:r>
      <w:r>
        <w:t>n</w:t>
      </w:r>
      <w:r>
        <w:t>ra siz pek azınız müstesna, döndünüz. Sizler zaten d</w:t>
      </w:r>
      <w:r>
        <w:t>ö</w:t>
      </w:r>
      <w:r>
        <w:t xml:space="preserve">neksiniz.” </w:t>
      </w:r>
      <w:r>
        <w:rPr>
          <w:rStyle w:val="FootnoteReference"/>
        </w:rPr>
        <w:footnoteReference w:id="975"/>
      </w:r>
    </w:p>
    <w:p w:rsidR="00221D1D" w:rsidRPr="00F64E0E" w:rsidRDefault="00221D1D">
      <w:pPr>
        <w:spacing w:line="300" w:lineRule="atLeast"/>
        <w:ind w:firstLine="284"/>
        <w:jc w:val="both"/>
        <w:rPr>
          <w:rFonts w:ascii="Garamond" w:hAnsi="Garamond"/>
          <w:b/>
          <w:bCs/>
          <w:i/>
          <w:iCs/>
          <w:sz w:val="24"/>
        </w:rPr>
      </w:pPr>
      <w:r w:rsidRPr="00F64E0E">
        <w:rPr>
          <w:rFonts w:ascii="Garamond" w:hAnsi="Garamond"/>
          <w:b/>
          <w:bCs/>
          <w:sz w:val="24"/>
          <w:szCs w:val="24"/>
        </w:rPr>
        <w:t xml:space="preserve">“Allah'a ibadet edin, O’na bir şeyi ortak koşmayın. Ana babaya, yakınlara, yetimlere, düşkünlere, yakın komşuya, uzak komşuya, yanınızdaki arkadaşa, yolda kalmışa ve </w:t>
      </w:r>
      <w:r w:rsidRPr="00F64E0E">
        <w:rPr>
          <w:rFonts w:ascii="Garamond" w:hAnsi="Garamond"/>
          <w:b/>
          <w:bCs/>
          <w:sz w:val="24"/>
          <w:szCs w:val="24"/>
        </w:rPr>
        <w:t>e</w:t>
      </w:r>
      <w:r w:rsidRPr="00F64E0E">
        <w:rPr>
          <w:rFonts w:ascii="Garamond" w:hAnsi="Garamond"/>
          <w:b/>
          <w:bCs/>
          <w:sz w:val="24"/>
          <w:szCs w:val="24"/>
        </w:rPr>
        <w:t>linizin altında bulunan ki</w:t>
      </w:r>
      <w:r w:rsidRPr="00F64E0E">
        <w:rPr>
          <w:rFonts w:ascii="Garamond" w:hAnsi="Garamond"/>
          <w:b/>
          <w:bCs/>
          <w:sz w:val="24"/>
          <w:szCs w:val="24"/>
        </w:rPr>
        <w:t>m</w:t>
      </w:r>
      <w:r w:rsidRPr="00F64E0E">
        <w:rPr>
          <w:rFonts w:ascii="Garamond" w:hAnsi="Garamond"/>
          <w:b/>
          <w:bCs/>
          <w:sz w:val="24"/>
          <w:szCs w:val="24"/>
        </w:rPr>
        <w:t>selere iyilik edin. Allah, ke</w:t>
      </w:r>
      <w:r w:rsidRPr="00F64E0E">
        <w:rPr>
          <w:rFonts w:ascii="Garamond" w:hAnsi="Garamond"/>
          <w:b/>
          <w:bCs/>
          <w:sz w:val="24"/>
          <w:szCs w:val="24"/>
        </w:rPr>
        <w:t>n</w:t>
      </w:r>
      <w:r w:rsidR="00A64262">
        <w:rPr>
          <w:rFonts w:ascii="Garamond" w:hAnsi="Garamond"/>
          <w:b/>
          <w:bCs/>
          <w:sz w:val="24"/>
          <w:szCs w:val="24"/>
        </w:rPr>
        <w:t>dini beğenip daima öv</w:t>
      </w:r>
      <w:r w:rsidRPr="00F64E0E">
        <w:rPr>
          <w:rFonts w:ascii="Garamond" w:hAnsi="Garamond"/>
          <w:b/>
          <w:bCs/>
          <w:sz w:val="24"/>
          <w:szCs w:val="24"/>
        </w:rPr>
        <w:t>ünenl</w:t>
      </w:r>
      <w:r w:rsidRPr="00F64E0E">
        <w:rPr>
          <w:rFonts w:ascii="Garamond" w:hAnsi="Garamond"/>
          <w:b/>
          <w:bCs/>
          <w:sz w:val="24"/>
          <w:szCs w:val="24"/>
        </w:rPr>
        <w:t>e</w:t>
      </w:r>
      <w:r w:rsidRPr="00F64E0E">
        <w:rPr>
          <w:rFonts w:ascii="Garamond" w:hAnsi="Garamond"/>
          <w:b/>
          <w:bCs/>
          <w:sz w:val="24"/>
          <w:szCs w:val="24"/>
        </w:rPr>
        <w:t xml:space="preserve">ri elbette sevmez.” </w:t>
      </w:r>
      <w:r w:rsidRPr="00F64E0E">
        <w:rPr>
          <w:rStyle w:val="FootnoteReference"/>
          <w:rFonts w:ascii="Garamond" w:hAnsi="Garamond"/>
          <w:b/>
          <w:bCs/>
          <w:sz w:val="24"/>
          <w:szCs w:val="24"/>
        </w:rPr>
        <w:footnoteReference w:id="97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 xml:space="preserve">“İnsanlarla; öldüğünüzde </w:t>
      </w:r>
      <w:r w:rsidR="00A64262">
        <w:rPr>
          <w:rFonts w:ascii="Garamond" w:hAnsi="Garamond"/>
          <w:sz w:val="24"/>
        </w:rPr>
        <w:t>s</w:t>
      </w:r>
      <w:r w:rsidR="00A64262">
        <w:rPr>
          <w:rFonts w:ascii="Garamond" w:hAnsi="Garamond"/>
          <w:sz w:val="24"/>
        </w:rPr>
        <w:t>i</w:t>
      </w:r>
      <w:r w:rsidR="00A64262">
        <w:rPr>
          <w:rFonts w:ascii="Garamond" w:hAnsi="Garamond"/>
          <w:sz w:val="24"/>
        </w:rPr>
        <w:t xml:space="preserve">ze </w:t>
      </w:r>
      <w:r w:rsidRPr="00F64E0E">
        <w:rPr>
          <w:rFonts w:ascii="Garamond" w:hAnsi="Garamond"/>
          <w:sz w:val="24"/>
        </w:rPr>
        <w:t>a</w:t>
      </w:r>
      <w:r w:rsidRPr="00F64E0E">
        <w:rPr>
          <w:rFonts w:ascii="Garamond" w:hAnsi="Garamond"/>
          <w:sz w:val="24"/>
        </w:rPr>
        <w:t>ğ</w:t>
      </w:r>
      <w:r w:rsidRPr="00F64E0E">
        <w:rPr>
          <w:rFonts w:ascii="Garamond" w:hAnsi="Garamond"/>
          <w:sz w:val="24"/>
        </w:rPr>
        <w:t>layacak</w:t>
      </w:r>
      <w:r w:rsidR="00A64262">
        <w:rPr>
          <w:rFonts w:ascii="Garamond" w:hAnsi="Garamond"/>
          <w:sz w:val="24"/>
        </w:rPr>
        <w:t>ları</w:t>
      </w:r>
      <w:r w:rsidRPr="00F64E0E">
        <w:rPr>
          <w:rFonts w:ascii="Garamond" w:hAnsi="Garamond"/>
          <w:sz w:val="24"/>
        </w:rPr>
        <w:t>, ya</w:t>
      </w:r>
      <w:r w:rsidRPr="00F64E0E">
        <w:rPr>
          <w:rFonts w:ascii="Garamond" w:hAnsi="Garamond"/>
          <w:sz w:val="24"/>
        </w:rPr>
        <w:softHyphen/>
        <w:t>şadığınızda ise sizi özleyecek</w:t>
      </w:r>
      <w:r w:rsidR="00256678">
        <w:rPr>
          <w:rFonts w:ascii="Garamond" w:hAnsi="Garamond"/>
          <w:sz w:val="24"/>
        </w:rPr>
        <w:t>leri</w:t>
      </w:r>
      <w:r w:rsidRPr="00F64E0E">
        <w:rPr>
          <w:rFonts w:ascii="Garamond" w:hAnsi="Garamond"/>
          <w:sz w:val="24"/>
        </w:rPr>
        <w:t xml:space="preserve"> bir şekilde geçinin.”</w:t>
      </w:r>
      <w:r w:rsidRPr="00F64E0E">
        <w:rPr>
          <w:rStyle w:val="FootnoteReference"/>
          <w:rFonts w:ascii="Garamond" w:hAnsi="Garamond"/>
          <w:sz w:val="24"/>
        </w:rPr>
        <w:footnoteReference w:id="977"/>
      </w:r>
    </w:p>
    <w:p w:rsidR="00221D1D" w:rsidRPr="00F64E0E" w:rsidRDefault="00221D1D" w:rsidP="00256678">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ölüm döşeğinde çocuklarına yaptığı tavsiye</w:t>
      </w:r>
      <w:r w:rsidR="00256678">
        <w:rPr>
          <w:rFonts w:ascii="Garamond" w:hAnsi="Garamond"/>
          <w:i/>
          <w:iCs/>
          <w:sz w:val="24"/>
        </w:rPr>
        <w:t>sin</w:t>
      </w:r>
      <w:r w:rsidRPr="00F64E0E">
        <w:rPr>
          <w:rFonts w:ascii="Garamond" w:hAnsi="Garamond"/>
          <w:i/>
          <w:iCs/>
          <w:sz w:val="24"/>
        </w:rPr>
        <w:t xml:space="preserve">de şöyle buyurmuştur: </w:t>
      </w:r>
      <w:r w:rsidRPr="00F64E0E">
        <w:rPr>
          <w:rFonts w:ascii="Garamond" w:hAnsi="Garamond"/>
          <w:sz w:val="24"/>
        </w:rPr>
        <w:t>“Evlatlarım! İnsa</w:t>
      </w:r>
      <w:r w:rsidRPr="00F64E0E">
        <w:rPr>
          <w:rFonts w:ascii="Garamond" w:hAnsi="Garamond"/>
          <w:sz w:val="24"/>
        </w:rPr>
        <w:t>n</w:t>
      </w:r>
      <w:r w:rsidRPr="00F64E0E">
        <w:rPr>
          <w:rFonts w:ascii="Garamond" w:hAnsi="Garamond"/>
          <w:sz w:val="24"/>
        </w:rPr>
        <w:t>larla öyle bir muaşerette bulunun ki sizleri görmedikleri taktirde görmeyi arzulasınlar ve öldü</w:t>
      </w:r>
      <w:r w:rsidR="00256678">
        <w:rPr>
          <w:rFonts w:ascii="Garamond" w:hAnsi="Garamond"/>
          <w:sz w:val="24"/>
        </w:rPr>
        <w:t>ğ</w:t>
      </w:r>
      <w:r w:rsidR="00256678">
        <w:rPr>
          <w:rFonts w:ascii="Garamond" w:hAnsi="Garamond"/>
          <w:sz w:val="24"/>
        </w:rPr>
        <w:t>ü</w:t>
      </w:r>
      <w:r w:rsidR="00256678">
        <w:rPr>
          <w:rFonts w:ascii="Garamond" w:hAnsi="Garamond"/>
          <w:sz w:val="24"/>
        </w:rPr>
        <w:t>nüzde</w:t>
      </w:r>
      <w:r w:rsidRPr="00F64E0E">
        <w:rPr>
          <w:rFonts w:ascii="Garamond" w:hAnsi="Garamond"/>
          <w:sz w:val="24"/>
        </w:rPr>
        <w:t xml:space="preserve"> sizler için ağlası</w:t>
      </w:r>
      <w:r w:rsidRPr="00F64E0E">
        <w:rPr>
          <w:rFonts w:ascii="Garamond" w:hAnsi="Garamond"/>
          <w:sz w:val="24"/>
        </w:rPr>
        <w:t>n</w:t>
      </w:r>
      <w:r w:rsidRPr="00F64E0E">
        <w:rPr>
          <w:rFonts w:ascii="Garamond" w:hAnsi="Garamond"/>
          <w:sz w:val="24"/>
        </w:rPr>
        <w:t>lar.”</w:t>
      </w:r>
      <w:r w:rsidRPr="00F64E0E">
        <w:rPr>
          <w:rStyle w:val="FootnoteReference"/>
          <w:rFonts w:ascii="Garamond" w:hAnsi="Garamond"/>
          <w:sz w:val="24"/>
        </w:rPr>
        <w:footnoteReference w:id="978"/>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Bakır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“İnsanların işleri</w:t>
      </w:r>
      <w:r w:rsidR="00256678">
        <w:rPr>
          <w:rFonts w:ascii="Garamond" w:hAnsi="Garamond"/>
          <w:sz w:val="24"/>
        </w:rPr>
        <w:t>nin</w:t>
      </w:r>
      <w:r w:rsidRPr="00F64E0E">
        <w:rPr>
          <w:rFonts w:ascii="Garamond" w:hAnsi="Garamond"/>
          <w:sz w:val="24"/>
        </w:rPr>
        <w:t xml:space="preserve"> d</w:t>
      </w:r>
      <w:r w:rsidRPr="00F64E0E">
        <w:rPr>
          <w:rFonts w:ascii="Garamond" w:hAnsi="Garamond"/>
          <w:sz w:val="24"/>
        </w:rPr>
        <w:t>ü</w:t>
      </w:r>
      <w:r w:rsidRPr="00F64E0E">
        <w:rPr>
          <w:rFonts w:ascii="Garamond" w:hAnsi="Garamond"/>
          <w:sz w:val="24"/>
        </w:rPr>
        <w:t>zelmesi birbirleriyle</w:t>
      </w:r>
      <w:r w:rsidR="00256678">
        <w:rPr>
          <w:rFonts w:ascii="Garamond" w:hAnsi="Garamond"/>
          <w:sz w:val="24"/>
        </w:rPr>
        <w:t>,</w:t>
      </w:r>
      <w:r w:rsidRPr="00F64E0E">
        <w:rPr>
          <w:rFonts w:ascii="Garamond" w:hAnsi="Garamond"/>
          <w:sz w:val="24"/>
        </w:rPr>
        <w:t xml:space="preserve"> üçte ikisi zek</w:t>
      </w:r>
      <w:r w:rsidRPr="00F64E0E">
        <w:rPr>
          <w:rFonts w:ascii="Garamond" w:hAnsi="Garamond"/>
          <w:sz w:val="24"/>
        </w:rPr>
        <w:t>i</w:t>
      </w:r>
      <w:r w:rsidR="00256678">
        <w:rPr>
          <w:rFonts w:ascii="Garamond" w:hAnsi="Garamond"/>
          <w:sz w:val="24"/>
        </w:rPr>
        <w:t>lik ve</w:t>
      </w:r>
      <w:r w:rsidRPr="00F64E0E">
        <w:rPr>
          <w:rFonts w:ascii="Garamond" w:hAnsi="Garamond"/>
          <w:sz w:val="24"/>
        </w:rPr>
        <w:t xml:space="preserve"> üçte biri ise görmezlikten gelmek olan bir ö</w:t>
      </w:r>
      <w:r w:rsidRPr="00F64E0E">
        <w:rPr>
          <w:rFonts w:ascii="Garamond" w:hAnsi="Garamond"/>
          <w:sz w:val="24"/>
        </w:rPr>
        <w:t>l</w:t>
      </w:r>
      <w:r w:rsidR="00256678">
        <w:rPr>
          <w:rFonts w:ascii="Garamond" w:hAnsi="Garamond"/>
          <w:sz w:val="24"/>
        </w:rPr>
        <w:t>çüde</w:t>
      </w:r>
      <w:r w:rsidRPr="00F64E0E">
        <w:rPr>
          <w:rFonts w:ascii="Garamond" w:hAnsi="Garamond"/>
          <w:sz w:val="24"/>
        </w:rPr>
        <w:t xml:space="preserve"> yaşamaları ve muaşerette bulunmal</w:t>
      </w:r>
      <w:r w:rsidRPr="00F64E0E">
        <w:rPr>
          <w:rFonts w:ascii="Garamond" w:hAnsi="Garamond"/>
          <w:sz w:val="24"/>
        </w:rPr>
        <w:t>a</w:t>
      </w:r>
      <w:r w:rsidRPr="00F64E0E">
        <w:rPr>
          <w:rFonts w:ascii="Garamond" w:hAnsi="Garamond"/>
          <w:sz w:val="24"/>
        </w:rPr>
        <w:t>rıyla mümkündür.”</w:t>
      </w:r>
      <w:r w:rsidRPr="00F64E0E">
        <w:rPr>
          <w:rStyle w:val="FootnoteReference"/>
          <w:rFonts w:ascii="Garamond" w:hAnsi="Garamond"/>
          <w:sz w:val="24"/>
        </w:rPr>
        <w:footnoteReference w:id="97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Hz. Lokman (a.s) oğluna öğüt verirken şöyle buyurmuştur: </w:t>
      </w:r>
      <w:r w:rsidRPr="00F64E0E">
        <w:rPr>
          <w:rFonts w:ascii="Garamond" w:hAnsi="Garamond"/>
          <w:sz w:val="24"/>
        </w:rPr>
        <w:t xml:space="preserve">“Ey </w:t>
      </w:r>
      <w:r w:rsidRPr="00F64E0E">
        <w:rPr>
          <w:rFonts w:ascii="Garamond" w:hAnsi="Garamond"/>
          <w:sz w:val="24"/>
        </w:rPr>
        <w:t>o</w:t>
      </w:r>
      <w:r w:rsidRPr="00F64E0E">
        <w:rPr>
          <w:rFonts w:ascii="Garamond" w:hAnsi="Garamond"/>
          <w:sz w:val="24"/>
        </w:rPr>
        <w:t>ğulcağızım! İnsanlara karşı yırtıcı ve düşman olma ki onlar da sana düşman olurlar. Onları küçük görme ki onlar da seni küçük görürler. Tatlı olma ki seni ye</w:t>
      </w:r>
      <w:r w:rsidRPr="00F64E0E">
        <w:rPr>
          <w:rFonts w:ascii="Garamond" w:hAnsi="Garamond"/>
          <w:sz w:val="24"/>
        </w:rPr>
        <w:t>r</w:t>
      </w:r>
      <w:r w:rsidRPr="00F64E0E">
        <w:rPr>
          <w:rFonts w:ascii="Garamond" w:hAnsi="Garamond"/>
          <w:sz w:val="24"/>
        </w:rPr>
        <w:t>ler. Acı olma ki seni uzağa ata</w:t>
      </w:r>
      <w:r w:rsidRPr="00F64E0E">
        <w:rPr>
          <w:rFonts w:ascii="Garamond" w:hAnsi="Garamond"/>
          <w:sz w:val="24"/>
        </w:rPr>
        <w:t>r</w:t>
      </w:r>
      <w:r w:rsidRPr="00F64E0E">
        <w:rPr>
          <w:rFonts w:ascii="Garamond" w:hAnsi="Garamond"/>
          <w:sz w:val="24"/>
        </w:rPr>
        <w:t>lar.</w:t>
      </w:r>
      <w:r w:rsidRPr="00256678">
        <w:rPr>
          <w:rFonts w:ascii="Garamond" w:hAnsi="Garamond"/>
          <w:b/>
          <w:bCs/>
          <w:sz w:val="24"/>
        </w:rPr>
        <w:t xml:space="preserve"> </w:t>
      </w:r>
      <w:r w:rsidR="00256678" w:rsidRPr="00256678">
        <w:rPr>
          <w:rFonts w:ascii="Garamond" w:hAnsi="Garamond"/>
          <w:b/>
          <w:bCs/>
          <w:sz w:val="24"/>
        </w:rPr>
        <w:t>(Ş</w:t>
      </w:r>
      <w:r w:rsidRPr="00256678">
        <w:rPr>
          <w:rFonts w:ascii="Garamond" w:hAnsi="Garamond"/>
          <w:b/>
          <w:bCs/>
          <w:sz w:val="24"/>
        </w:rPr>
        <w:t xml:space="preserve">u şekilde de rivayet </w:t>
      </w:r>
      <w:r w:rsidRPr="00256678">
        <w:rPr>
          <w:rFonts w:ascii="Garamond" w:hAnsi="Garamond"/>
          <w:b/>
          <w:bCs/>
          <w:sz w:val="24"/>
        </w:rPr>
        <w:t>e</w:t>
      </w:r>
      <w:r w:rsidRPr="00256678">
        <w:rPr>
          <w:rFonts w:ascii="Garamond" w:hAnsi="Garamond"/>
          <w:b/>
          <w:bCs/>
          <w:sz w:val="24"/>
        </w:rPr>
        <w:t xml:space="preserve">dilmiştir: </w:t>
      </w:r>
      <w:r w:rsidR="00256678" w:rsidRPr="00256678">
        <w:rPr>
          <w:rFonts w:ascii="Garamond" w:hAnsi="Garamond"/>
          <w:b/>
          <w:bCs/>
          <w:sz w:val="24"/>
        </w:rPr>
        <w:t>“</w:t>
      </w:r>
      <w:r w:rsidRPr="00256678">
        <w:rPr>
          <w:rFonts w:ascii="Garamond" w:hAnsi="Garamond"/>
          <w:b/>
          <w:bCs/>
          <w:sz w:val="24"/>
        </w:rPr>
        <w:t xml:space="preserve">Tatlı olma ki </w:t>
      </w:r>
      <w:r w:rsidRPr="00256678">
        <w:rPr>
          <w:rFonts w:ascii="Garamond" w:hAnsi="Garamond"/>
          <w:b/>
          <w:bCs/>
          <w:sz w:val="24"/>
        </w:rPr>
        <w:lastRenderedPageBreak/>
        <w:t>yut</w:t>
      </w:r>
      <w:r w:rsidRPr="00256678">
        <w:rPr>
          <w:rFonts w:ascii="Garamond" w:hAnsi="Garamond"/>
          <w:b/>
          <w:bCs/>
          <w:sz w:val="24"/>
        </w:rPr>
        <w:t>u</w:t>
      </w:r>
      <w:r w:rsidRPr="00256678">
        <w:rPr>
          <w:rFonts w:ascii="Garamond" w:hAnsi="Garamond"/>
          <w:b/>
          <w:bCs/>
          <w:sz w:val="24"/>
        </w:rPr>
        <w:t>lursun acı olma ki uzağa at</w:t>
      </w:r>
      <w:r w:rsidRPr="00256678">
        <w:rPr>
          <w:rFonts w:ascii="Garamond" w:hAnsi="Garamond"/>
          <w:b/>
          <w:bCs/>
          <w:sz w:val="24"/>
        </w:rPr>
        <w:t>ı</w:t>
      </w:r>
      <w:r w:rsidRPr="00256678">
        <w:rPr>
          <w:rFonts w:ascii="Garamond" w:hAnsi="Garamond"/>
          <w:b/>
          <w:bCs/>
          <w:sz w:val="24"/>
        </w:rPr>
        <w:t>lırsın.”</w:t>
      </w:r>
      <w:r w:rsidR="00256678" w:rsidRPr="00256678">
        <w:rPr>
          <w:rFonts w:ascii="Garamond" w:hAnsi="Garamond"/>
          <w:b/>
          <w:bCs/>
          <w:sz w:val="24"/>
        </w:rPr>
        <w:t>)</w:t>
      </w:r>
      <w:r w:rsidRPr="00F64E0E">
        <w:rPr>
          <w:rStyle w:val="FootnoteReference"/>
          <w:rFonts w:ascii="Garamond" w:hAnsi="Garamond"/>
          <w:sz w:val="24"/>
        </w:rPr>
        <w:footnoteReference w:id="980"/>
      </w:r>
    </w:p>
    <w:p w:rsidR="00221D1D" w:rsidRPr="00F64E0E" w:rsidRDefault="00221D1D" w:rsidP="0089433F">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İmam Ali (a.s) sürekli şöyle buyururdu: </w:t>
      </w:r>
      <w:r w:rsidRPr="00F64E0E">
        <w:rPr>
          <w:rFonts w:ascii="Garamond" w:hAnsi="Garamond"/>
          <w:sz w:val="24"/>
        </w:rPr>
        <w:t>“İnsanlara ihtiyaç ve onlardan müstağni olmak ka</w:t>
      </w:r>
      <w:r w:rsidRPr="00F64E0E">
        <w:rPr>
          <w:rFonts w:ascii="Garamond" w:hAnsi="Garamond"/>
          <w:sz w:val="24"/>
        </w:rPr>
        <w:t>l</w:t>
      </w:r>
      <w:r w:rsidRPr="00F64E0E">
        <w:rPr>
          <w:rFonts w:ascii="Garamond" w:hAnsi="Garamond"/>
          <w:sz w:val="24"/>
        </w:rPr>
        <w:t>binde bir arada olmalıdır. Onlara olan ihtiyacın yumuşak konu</w:t>
      </w:r>
      <w:r w:rsidRPr="00F64E0E">
        <w:rPr>
          <w:rFonts w:ascii="Garamond" w:hAnsi="Garamond"/>
          <w:sz w:val="24"/>
        </w:rPr>
        <w:t>ş</w:t>
      </w:r>
      <w:r w:rsidRPr="00F64E0E">
        <w:rPr>
          <w:rFonts w:ascii="Garamond" w:hAnsi="Garamond"/>
          <w:sz w:val="24"/>
        </w:rPr>
        <w:t>man ve güler yüzlülükte</w:t>
      </w:r>
      <w:r w:rsidR="0089433F">
        <w:rPr>
          <w:rFonts w:ascii="Garamond" w:hAnsi="Garamond"/>
          <w:sz w:val="24"/>
        </w:rPr>
        <w:t>,</w:t>
      </w:r>
      <w:r w:rsidRPr="00F64E0E">
        <w:rPr>
          <w:rFonts w:ascii="Garamond" w:hAnsi="Garamond"/>
          <w:sz w:val="24"/>
        </w:rPr>
        <w:t xml:space="preserve"> </w:t>
      </w:r>
      <w:r w:rsidR="0089433F">
        <w:rPr>
          <w:rFonts w:ascii="Garamond" w:hAnsi="Garamond"/>
          <w:sz w:val="24"/>
        </w:rPr>
        <w:t>o</w:t>
      </w:r>
      <w:r w:rsidRPr="00F64E0E">
        <w:rPr>
          <w:rFonts w:ascii="Garamond" w:hAnsi="Garamond"/>
          <w:sz w:val="24"/>
        </w:rPr>
        <w:t>nla</w:t>
      </w:r>
      <w:r w:rsidRPr="00F64E0E">
        <w:rPr>
          <w:rFonts w:ascii="Garamond" w:hAnsi="Garamond"/>
          <w:sz w:val="24"/>
        </w:rPr>
        <w:t>r</w:t>
      </w:r>
      <w:r w:rsidRPr="00F64E0E">
        <w:rPr>
          <w:rFonts w:ascii="Garamond" w:hAnsi="Garamond"/>
          <w:sz w:val="24"/>
        </w:rPr>
        <w:t>dan müstağni oluşun ise hürm</w:t>
      </w:r>
      <w:r w:rsidRPr="00F64E0E">
        <w:rPr>
          <w:rFonts w:ascii="Garamond" w:hAnsi="Garamond"/>
          <w:sz w:val="24"/>
        </w:rPr>
        <w:t>e</w:t>
      </w:r>
      <w:r w:rsidRPr="00F64E0E">
        <w:rPr>
          <w:rFonts w:ascii="Garamond" w:hAnsi="Garamond"/>
          <w:sz w:val="24"/>
        </w:rPr>
        <w:t xml:space="preserve">tini korumadan </w:t>
      </w:r>
      <w:r w:rsidR="0089433F">
        <w:rPr>
          <w:rFonts w:ascii="Garamond" w:hAnsi="Garamond"/>
          <w:sz w:val="24"/>
        </w:rPr>
        <w:t xml:space="preserve">ve </w:t>
      </w:r>
      <w:r w:rsidRPr="00F64E0E">
        <w:rPr>
          <w:rFonts w:ascii="Garamond" w:hAnsi="Garamond"/>
          <w:sz w:val="24"/>
        </w:rPr>
        <w:t>izzet</w:t>
      </w:r>
      <w:r w:rsidR="0089433F">
        <w:rPr>
          <w:rFonts w:ascii="Garamond" w:hAnsi="Garamond"/>
          <w:sz w:val="24"/>
        </w:rPr>
        <w:t>inin</w:t>
      </w:r>
      <w:r w:rsidRPr="00F64E0E">
        <w:rPr>
          <w:rFonts w:ascii="Garamond" w:hAnsi="Garamond"/>
          <w:sz w:val="24"/>
        </w:rPr>
        <w:t xml:space="preserve"> </w:t>
      </w:r>
      <w:r w:rsidR="0089433F">
        <w:rPr>
          <w:rFonts w:ascii="Garamond" w:hAnsi="Garamond"/>
          <w:sz w:val="24"/>
        </w:rPr>
        <w:t>baki kalmasında</w:t>
      </w:r>
      <w:r w:rsidRPr="00F64E0E">
        <w:rPr>
          <w:rFonts w:ascii="Garamond" w:hAnsi="Garamond"/>
          <w:sz w:val="24"/>
        </w:rPr>
        <w:t xml:space="preserve"> olmal</w:t>
      </w:r>
      <w:r w:rsidRPr="00F64E0E">
        <w:rPr>
          <w:rFonts w:ascii="Garamond" w:hAnsi="Garamond"/>
          <w:sz w:val="24"/>
        </w:rPr>
        <w:t>ı</w:t>
      </w:r>
      <w:r w:rsidRPr="00F64E0E">
        <w:rPr>
          <w:rFonts w:ascii="Garamond" w:hAnsi="Garamond"/>
          <w:sz w:val="24"/>
        </w:rPr>
        <w:t>dır.”</w:t>
      </w:r>
      <w:r w:rsidRPr="00F64E0E">
        <w:rPr>
          <w:rStyle w:val="FootnoteReference"/>
          <w:rFonts w:ascii="Garamond" w:hAnsi="Garamond"/>
          <w:sz w:val="24"/>
        </w:rPr>
        <w:footnoteReference w:id="981"/>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“Her kim saygı gösterirse sen de ona saygı göster. Her kim seni hor sayarsa kendini ondan münezzeh ve yüce tut.”</w:t>
      </w:r>
      <w:r w:rsidRPr="00F64E0E">
        <w:rPr>
          <w:rStyle w:val="FootnoteReference"/>
          <w:rFonts w:ascii="Garamond" w:hAnsi="Garamond"/>
          <w:sz w:val="24"/>
        </w:rPr>
        <w:footnoteReference w:id="982"/>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Bakır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“Biriyle muaşerette bul</w:t>
      </w:r>
      <w:r w:rsidRPr="00F64E0E">
        <w:rPr>
          <w:rFonts w:ascii="Garamond" w:hAnsi="Garamond"/>
          <w:sz w:val="24"/>
        </w:rPr>
        <w:t>u</w:t>
      </w:r>
      <w:r w:rsidR="0089433F">
        <w:rPr>
          <w:rFonts w:ascii="Garamond" w:hAnsi="Garamond"/>
          <w:sz w:val="24"/>
        </w:rPr>
        <w:t>nurken</w:t>
      </w:r>
      <w:r w:rsidRPr="00F64E0E">
        <w:rPr>
          <w:rFonts w:ascii="Garamond" w:hAnsi="Garamond"/>
          <w:sz w:val="24"/>
        </w:rPr>
        <w:t xml:space="preserve"> ona karşı elinin daha ü</w:t>
      </w:r>
      <w:r w:rsidRPr="00F64E0E">
        <w:rPr>
          <w:rFonts w:ascii="Garamond" w:hAnsi="Garamond"/>
          <w:sz w:val="24"/>
        </w:rPr>
        <w:t>s</w:t>
      </w:r>
      <w:r w:rsidRPr="00F64E0E">
        <w:rPr>
          <w:rFonts w:ascii="Garamond" w:hAnsi="Garamond"/>
          <w:sz w:val="24"/>
        </w:rPr>
        <w:t>tün olmasına (cömert davra</w:t>
      </w:r>
      <w:r w:rsidRPr="00F64E0E">
        <w:rPr>
          <w:rFonts w:ascii="Garamond" w:hAnsi="Garamond"/>
          <w:sz w:val="24"/>
        </w:rPr>
        <w:t>n</w:t>
      </w:r>
      <w:r w:rsidRPr="00F64E0E">
        <w:rPr>
          <w:rFonts w:ascii="Garamond" w:hAnsi="Garamond"/>
          <w:sz w:val="24"/>
        </w:rPr>
        <w:t>maya) güç yetirebilirsen öyle yap.”</w:t>
      </w:r>
      <w:r w:rsidRPr="00F64E0E">
        <w:rPr>
          <w:rStyle w:val="FootnoteReference"/>
          <w:rFonts w:ascii="Garamond" w:hAnsi="Garamond"/>
          <w:sz w:val="24"/>
        </w:rPr>
        <w:footnoteReference w:id="98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İmam Kazım (a.s) Hişam’a yaptığı vasiyetinde şöyle buyurmuştur: </w:t>
      </w:r>
      <w:r w:rsidRPr="00F64E0E">
        <w:rPr>
          <w:rFonts w:ascii="Garamond" w:hAnsi="Garamond"/>
          <w:sz w:val="24"/>
        </w:rPr>
        <w:t>“Onlardan her biriyle muaşere</w:t>
      </w:r>
      <w:r w:rsidRPr="00F64E0E">
        <w:rPr>
          <w:rFonts w:ascii="Garamond" w:hAnsi="Garamond"/>
          <w:sz w:val="24"/>
        </w:rPr>
        <w:t>t</w:t>
      </w:r>
      <w:r w:rsidRPr="00F64E0E">
        <w:rPr>
          <w:rFonts w:ascii="Garamond" w:hAnsi="Garamond"/>
          <w:sz w:val="24"/>
        </w:rPr>
        <w:t>te</w:t>
      </w:r>
      <w:r w:rsidR="0089433F">
        <w:rPr>
          <w:rFonts w:ascii="Garamond" w:hAnsi="Garamond"/>
          <w:sz w:val="24"/>
        </w:rPr>
        <w:t>,</w:t>
      </w:r>
      <w:r w:rsidRPr="00F64E0E">
        <w:rPr>
          <w:rFonts w:ascii="Garamond" w:hAnsi="Garamond"/>
          <w:sz w:val="24"/>
        </w:rPr>
        <w:t xml:space="preserve"> elinin onlardan üstün olmas</w:t>
      </w:r>
      <w:r w:rsidRPr="00F64E0E">
        <w:rPr>
          <w:rFonts w:ascii="Garamond" w:hAnsi="Garamond"/>
          <w:sz w:val="24"/>
        </w:rPr>
        <w:t>ı</w:t>
      </w:r>
      <w:r w:rsidRPr="00F64E0E">
        <w:rPr>
          <w:rFonts w:ascii="Garamond" w:hAnsi="Garamond"/>
          <w:sz w:val="24"/>
        </w:rPr>
        <w:t>na (cömert davranmaya) güç y</w:t>
      </w:r>
      <w:r w:rsidRPr="00F64E0E">
        <w:rPr>
          <w:rFonts w:ascii="Garamond" w:hAnsi="Garamond"/>
          <w:sz w:val="24"/>
        </w:rPr>
        <w:t>e</w:t>
      </w:r>
      <w:r w:rsidRPr="00F64E0E">
        <w:rPr>
          <w:rFonts w:ascii="Garamond" w:hAnsi="Garamond"/>
          <w:sz w:val="24"/>
        </w:rPr>
        <w:t>tirebilirsen öyle yap.”</w:t>
      </w:r>
      <w:r w:rsidRPr="00F64E0E">
        <w:rPr>
          <w:rStyle w:val="FootnoteReference"/>
          <w:rFonts w:ascii="Garamond" w:hAnsi="Garamond"/>
          <w:sz w:val="24"/>
        </w:rPr>
        <w:footnoteReference w:id="98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“Sana rağbet edene rağbet göstermemen, nasibin noksanl</w:t>
      </w:r>
      <w:r w:rsidRPr="00F64E0E">
        <w:rPr>
          <w:rFonts w:ascii="Garamond" w:hAnsi="Garamond"/>
          <w:sz w:val="24"/>
        </w:rPr>
        <w:t>ı</w:t>
      </w:r>
      <w:r w:rsidRPr="00F64E0E">
        <w:rPr>
          <w:rFonts w:ascii="Garamond" w:hAnsi="Garamond"/>
          <w:sz w:val="24"/>
        </w:rPr>
        <w:t>ğıdır; sana rağbet etmeyene ra</w:t>
      </w:r>
      <w:r w:rsidRPr="00F64E0E">
        <w:rPr>
          <w:rFonts w:ascii="Garamond" w:hAnsi="Garamond"/>
          <w:sz w:val="24"/>
        </w:rPr>
        <w:t>ğ</w:t>
      </w:r>
      <w:r w:rsidRPr="00F64E0E">
        <w:rPr>
          <w:rFonts w:ascii="Garamond" w:hAnsi="Garamond"/>
          <w:sz w:val="24"/>
        </w:rPr>
        <w:t>bet etmen ise nefsin zilletidir.”</w:t>
      </w:r>
      <w:r w:rsidRPr="00F64E0E">
        <w:rPr>
          <w:rStyle w:val="FootnoteReference"/>
          <w:rFonts w:ascii="Garamond" w:hAnsi="Garamond"/>
          <w:sz w:val="24"/>
        </w:rPr>
        <w:footnoteReference w:id="985"/>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364" w:name="_Toc53989874"/>
      <w:r>
        <w:t>2727. Bölüm</w:t>
      </w:r>
      <w:bookmarkEnd w:id="364"/>
    </w:p>
    <w:p w:rsidR="00221D1D" w:rsidRDefault="00221D1D">
      <w:pPr>
        <w:pStyle w:val="Heading1"/>
      </w:pPr>
      <w:bookmarkStart w:id="365" w:name="_Toc53989875"/>
      <w:r>
        <w:t>İnsanın Ailesine Karşı Muaşeret Adabı</w:t>
      </w:r>
      <w:bookmarkEnd w:id="365"/>
      <w:r>
        <w:t xml:space="preserve"> </w:t>
      </w:r>
    </w:p>
    <w:p w:rsidR="00221D1D" w:rsidRPr="00F64E0E" w:rsidRDefault="00221D1D">
      <w:pPr>
        <w:rPr>
          <w:sz w:val="24"/>
        </w:rPr>
      </w:pPr>
    </w:p>
    <w:p w:rsidR="00221D1D" w:rsidRPr="00F64E0E" w:rsidRDefault="00221D1D">
      <w:pPr>
        <w:rPr>
          <w:b/>
          <w:bCs/>
          <w:sz w:val="24"/>
          <w:u w:val="single"/>
        </w:rPr>
      </w:pPr>
      <w:r w:rsidRPr="00F64E0E">
        <w:rPr>
          <w:b/>
          <w:bCs/>
          <w:sz w:val="24"/>
          <w:u w:val="single"/>
        </w:rPr>
        <w:t xml:space="preserve">Kur’an: </w:t>
      </w:r>
    </w:p>
    <w:p w:rsidR="00221D1D" w:rsidRPr="00F64E0E" w:rsidRDefault="00221D1D">
      <w:pPr>
        <w:spacing w:line="300" w:lineRule="atLeast"/>
        <w:ind w:firstLine="284"/>
        <w:jc w:val="both"/>
        <w:rPr>
          <w:rFonts w:ascii="Garamond" w:hAnsi="Garamond"/>
          <w:b/>
          <w:bCs/>
          <w:sz w:val="24"/>
          <w:szCs w:val="24"/>
        </w:rPr>
      </w:pPr>
      <w:r w:rsidRPr="00F64E0E">
        <w:rPr>
          <w:rFonts w:ascii="Garamond" w:hAnsi="Garamond"/>
          <w:b/>
          <w:bCs/>
          <w:sz w:val="24"/>
          <w:szCs w:val="24"/>
        </w:rPr>
        <w:t>“Ey iman edenler! Kadı</w:t>
      </w:r>
      <w:r w:rsidRPr="00F64E0E">
        <w:rPr>
          <w:rFonts w:ascii="Garamond" w:hAnsi="Garamond"/>
          <w:b/>
          <w:bCs/>
          <w:sz w:val="24"/>
          <w:szCs w:val="24"/>
        </w:rPr>
        <w:t>n</w:t>
      </w:r>
      <w:r w:rsidRPr="00F64E0E">
        <w:rPr>
          <w:rFonts w:ascii="Garamond" w:hAnsi="Garamond"/>
          <w:b/>
          <w:bCs/>
          <w:sz w:val="24"/>
          <w:szCs w:val="24"/>
        </w:rPr>
        <w:t>lara zorla mirasçı olmaya kalkmanız size helal değildir. Apaçık hayasızlık etmedikçe onlara verdiğinizin bir kısm</w:t>
      </w:r>
      <w:r w:rsidRPr="00F64E0E">
        <w:rPr>
          <w:rFonts w:ascii="Garamond" w:hAnsi="Garamond"/>
          <w:b/>
          <w:bCs/>
          <w:sz w:val="24"/>
          <w:szCs w:val="24"/>
        </w:rPr>
        <w:t>ı</w:t>
      </w:r>
      <w:r w:rsidRPr="00F64E0E">
        <w:rPr>
          <w:rFonts w:ascii="Garamond" w:hAnsi="Garamond"/>
          <w:b/>
          <w:bCs/>
          <w:sz w:val="24"/>
          <w:szCs w:val="24"/>
        </w:rPr>
        <w:t>nı alıp götürmeniz için onları sıkıştırmayın. Onlarla güze</w:t>
      </w:r>
      <w:r w:rsidRPr="00F64E0E">
        <w:rPr>
          <w:rFonts w:ascii="Garamond" w:hAnsi="Garamond"/>
          <w:b/>
          <w:bCs/>
          <w:sz w:val="24"/>
          <w:szCs w:val="24"/>
        </w:rPr>
        <w:t>l</w:t>
      </w:r>
      <w:r w:rsidRPr="00F64E0E">
        <w:rPr>
          <w:rFonts w:ascii="Garamond" w:hAnsi="Garamond"/>
          <w:b/>
          <w:bCs/>
          <w:sz w:val="24"/>
          <w:szCs w:val="24"/>
        </w:rPr>
        <w:t>likle geçinin. Eğer onlardan hoşlanmıyorsanız, sabredin, hoşlanmadığınız bir şeyi A</w:t>
      </w:r>
      <w:r w:rsidRPr="00F64E0E">
        <w:rPr>
          <w:rFonts w:ascii="Garamond" w:hAnsi="Garamond"/>
          <w:b/>
          <w:bCs/>
          <w:sz w:val="24"/>
          <w:szCs w:val="24"/>
        </w:rPr>
        <w:t>l</w:t>
      </w:r>
      <w:r w:rsidRPr="00F64E0E">
        <w:rPr>
          <w:rFonts w:ascii="Garamond" w:hAnsi="Garamond"/>
          <w:b/>
          <w:bCs/>
          <w:sz w:val="24"/>
          <w:szCs w:val="24"/>
        </w:rPr>
        <w:t>lah çok hayırlı kılmış olab</w:t>
      </w:r>
      <w:r w:rsidRPr="00F64E0E">
        <w:rPr>
          <w:rFonts w:ascii="Garamond" w:hAnsi="Garamond"/>
          <w:b/>
          <w:bCs/>
          <w:sz w:val="24"/>
          <w:szCs w:val="24"/>
        </w:rPr>
        <w:t>i</w:t>
      </w:r>
      <w:r w:rsidRPr="00F64E0E">
        <w:rPr>
          <w:rFonts w:ascii="Garamond" w:hAnsi="Garamond"/>
          <w:b/>
          <w:bCs/>
          <w:sz w:val="24"/>
          <w:szCs w:val="24"/>
        </w:rPr>
        <w:t xml:space="preserve">lir.” </w:t>
      </w:r>
      <w:r w:rsidRPr="00F64E0E">
        <w:rPr>
          <w:rStyle w:val="FootnoteReference"/>
          <w:rFonts w:ascii="Garamond" w:hAnsi="Garamond"/>
          <w:b/>
          <w:bCs/>
          <w:sz w:val="24"/>
          <w:szCs w:val="24"/>
        </w:rPr>
        <w:footnoteReference w:id="986"/>
      </w:r>
    </w:p>
    <w:p w:rsidR="00221D1D" w:rsidRPr="00F64E0E" w:rsidRDefault="00221D1D">
      <w:pPr>
        <w:spacing w:line="300" w:lineRule="atLeast"/>
        <w:ind w:firstLine="284"/>
        <w:jc w:val="both"/>
        <w:rPr>
          <w:rFonts w:ascii="Garamond" w:hAnsi="Garamond"/>
          <w:b/>
          <w:bCs/>
          <w:sz w:val="24"/>
          <w:szCs w:val="24"/>
        </w:rPr>
      </w:pPr>
      <w:r w:rsidRPr="00F64E0E">
        <w:rPr>
          <w:rFonts w:ascii="Garamond" w:hAnsi="Garamond"/>
          <w:b/>
          <w:bCs/>
          <w:sz w:val="24"/>
          <w:szCs w:val="24"/>
        </w:rPr>
        <w:t>“Ehline namaz kılmalarını emret, kendin de onda d</w:t>
      </w:r>
      <w:r w:rsidRPr="00F64E0E">
        <w:rPr>
          <w:rFonts w:ascii="Garamond" w:hAnsi="Garamond"/>
          <w:b/>
          <w:bCs/>
          <w:sz w:val="24"/>
          <w:szCs w:val="24"/>
        </w:rPr>
        <w:t>e</w:t>
      </w:r>
      <w:r w:rsidRPr="00F64E0E">
        <w:rPr>
          <w:rFonts w:ascii="Garamond" w:hAnsi="Garamond"/>
          <w:b/>
          <w:bCs/>
          <w:sz w:val="24"/>
          <w:szCs w:val="24"/>
        </w:rPr>
        <w:t>vamlı ol. Biz senden rızık i</w:t>
      </w:r>
      <w:r w:rsidRPr="00F64E0E">
        <w:rPr>
          <w:rFonts w:ascii="Garamond" w:hAnsi="Garamond"/>
          <w:b/>
          <w:bCs/>
          <w:sz w:val="24"/>
          <w:szCs w:val="24"/>
        </w:rPr>
        <w:t>s</w:t>
      </w:r>
      <w:r w:rsidR="004B7DDA">
        <w:rPr>
          <w:rFonts w:ascii="Garamond" w:hAnsi="Garamond"/>
          <w:b/>
          <w:bCs/>
          <w:sz w:val="24"/>
          <w:szCs w:val="24"/>
        </w:rPr>
        <w:t>temiyoruz, sana rızık veren b</w:t>
      </w:r>
      <w:r w:rsidRPr="00F64E0E">
        <w:rPr>
          <w:rFonts w:ascii="Garamond" w:hAnsi="Garamond"/>
          <w:b/>
          <w:bCs/>
          <w:sz w:val="24"/>
          <w:szCs w:val="24"/>
        </w:rPr>
        <w:t>iziz. Sonuç Allah'a karşı ge</w:t>
      </w:r>
      <w:r w:rsidRPr="00F64E0E">
        <w:rPr>
          <w:rFonts w:ascii="Garamond" w:hAnsi="Garamond"/>
          <w:b/>
          <w:bCs/>
          <w:sz w:val="24"/>
          <w:szCs w:val="24"/>
        </w:rPr>
        <w:t>l</w:t>
      </w:r>
      <w:r w:rsidRPr="00F64E0E">
        <w:rPr>
          <w:rFonts w:ascii="Garamond" w:hAnsi="Garamond"/>
          <w:b/>
          <w:bCs/>
          <w:sz w:val="24"/>
          <w:szCs w:val="24"/>
        </w:rPr>
        <w:t xml:space="preserve">mekten sakınanındır.” </w:t>
      </w:r>
      <w:r w:rsidRPr="00F64E0E">
        <w:rPr>
          <w:rStyle w:val="FootnoteReference"/>
          <w:rFonts w:ascii="Garamond" w:hAnsi="Garamond"/>
          <w:b/>
          <w:bCs/>
          <w:sz w:val="24"/>
          <w:szCs w:val="24"/>
        </w:rPr>
        <w:footnoteReference w:id="987"/>
      </w:r>
    </w:p>
    <w:p w:rsidR="00221D1D" w:rsidRPr="00F64E0E" w:rsidRDefault="00221D1D" w:rsidP="004B7DDA">
      <w:pPr>
        <w:spacing w:line="300" w:lineRule="atLeast"/>
        <w:ind w:firstLine="284"/>
        <w:jc w:val="both"/>
        <w:rPr>
          <w:rFonts w:ascii="Garamond" w:hAnsi="Garamond"/>
          <w:b/>
          <w:bCs/>
          <w:sz w:val="24"/>
          <w:szCs w:val="24"/>
        </w:rPr>
      </w:pPr>
      <w:r w:rsidRPr="00F64E0E">
        <w:rPr>
          <w:rFonts w:ascii="Garamond" w:hAnsi="Garamond"/>
          <w:b/>
          <w:bCs/>
          <w:sz w:val="24"/>
          <w:szCs w:val="24"/>
        </w:rPr>
        <w:t>“</w:t>
      </w:r>
      <w:r w:rsidR="004B7DDA">
        <w:rPr>
          <w:rFonts w:ascii="Garamond" w:hAnsi="Garamond"/>
          <w:b/>
          <w:bCs/>
          <w:sz w:val="24"/>
          <w:szCs w:val="24"/>
        </w:rPr>
        <w:t>Ailesine</w:t>
      </w:r>
      <w:r w:rsidRPr="00F64E0E">
        <w:rPr>
          <w:rFonts w:ascii="Garamond" w:hAnsi="Garamond"/>
          <w:b/>
          <w:bCs/>
          <w:sz w:val="24"/>
          <w:szCs w:val="24"/>
        </w:rPr>
        <w:t xml:space="preserve"> namaz kılmal</w:t>
      </w:r>
      <w:r w:rsidRPr="00F64E0E">
        <w:rPr>
          <w:rFonts w:ascii="Garamond" w:hAnsi="Garamond"/>
          <w:b/>
          <w:bCs/>
          <w:sz w:val="24"/>
          <w:szCs w:val="24"/>
        </w:rPr>
        <w:t>a</w:t>
      </w:r>
      <w:r w:rsidRPr="00F64E0E">
        <w:rPr>
          <w:rFonts w:ascii="Garamond" w:hAnsi="Garamond"/>
          <w:b/>
          <w:bCs/>
          <w:sz w:val="24"/>
          <w:szCs w:val="24"/>
        </w:rPr>
        <w:t xml:space="preserve">rını, zekât vermelerini </w:t>
      </w:r>
      <w:r w:rsidRPr="00F64E0E">
        <w:rPr>
          <w:rFonts w:ascii="Garamond" w:hAnsi="Garamond"/>
          <w:b/>
          <w:bCs/>
          <w:sz w:val="24"/>
          <w:szCs w:val="24"/>
        </w:rPr>
        <w:lastRenderedPageBreak/>
        <w:t>emr</w:t>
      </w:r>
      <w:r w:rsidRPr="00F64E0E">
        <w:rPr>
          <w:rFonts w:ascii="Garamond" w:hAnsi="Garamond"/>
          <w:b/>
          <w:bCs/>
          <w:sz w:val="24"/>
          <w:szCs w:val="24"/>
        </w:rPr>
        <w:t>e</w:t>
      </w:r>
      <w:r w:rsidRPr="00F64E0E">
        <w:rPr>
          <w:rFonts w:ascii="Garamond" w:hAnsi="Garamond"/>
          <w:b/>
          <w:bCs/>
          <w:sz w:val="24"/>
          <w:szCs w:val="24"/>
        </w:rPr>
        <w:t>derdi. Rabbinin katında ho</w:t>
      </w:r>
      <w:r w:rsidRPr="00F64E0E">
        <w:rPr>
          <w:rFonts w:ascii="Garamond" w:hAnsi="Garamond"/>
          <w:b/>
          <w:bCs/>
          <w:sz w:val="24"/>
          <w:szCs w:val="24"/>
        </w:rPr>
        <w:t>ş</w:t>
      </w:r>
      <w:r w:rsidRPr="00F64E0E">
        <w:rPr>
          <w:rFonts w:ascii="Garamond" w:hAnsi="Garamond"/>
          <w:b/>
          <w:bCs/>
          <w:sz w:val="24"/>
          <w:szCs w:val="24"/>
        </w:rPr>
        <w:t xml:space="preserve">nutluğa ermişti.” </w:t>
      </w:r>
      <w:r w:rsidRPr="00F64E0E">
        <w:rPr>
          <w:rStyle w:val="FootnoteReference"/>
          <w:rFonts w:ascii="Garamond" w:hAnsi="Garamond"/>
          <w:b/>
          <w:bCs/>
          <w:sz w:val="24"/>
          <w:szCs w:val="24"/>
        </w:rPr>
        <w:footnoteReference w:id="988"/>
      </w:r>
    </w:p>
    <w:p w:rsidR="00221D1D" w:rsidRPr="00F64E0E" w:rsidRDefault="00221D1D">
      <w:pPr>
        <w:spacing w:line="300" w:lineRule="atLeast"/>
        <w:ind w:firstLine="284"/>
        <w:jc w:val="both"/>
        <w:rPr>
          <w:rFonts w:ascii="Garamond" w:hAnsi="Garamond"/>
          <w:i/>
          <w:iCs/>
          <w:sz w:val="24"/>
        </w:rPr>
      </w:pPr>
      <w:r w:rsidRPr="00F64E0E">
        <w:rPr>
          <w:rFonts w:ascii="Garamond" w:hAnsi="Garamond"/>
          <w:b/>
          <w:bCs/>
          <w:sz w:val="24"/>
          <w:szCs w:val="24"/>
        </w:rPr>
        <w:t>“Ey iman edenler! Sizi, mallarınız ve çocuklarınız A</w:t>
      </w:r>
      <w:r w:rsidRPr="00F64E0E">
        <w:rPr>
          <w:rFonts w:ascii="Garamond" w:hAnsi="Garamond"/>
          <w:b/>
          <w:bCs/>
          <w:sz w:val="24"/>
          <w:szCs w:val="24"/>
        </w:rPr>
        <w:t>l</w:t>
      </w:r>
      <w:r w:rsidRPr="00F64E0E">
        <w:rPr>
          <w:rFonts w:ascii="Garamond" w:hAnsi="Garamond"/>
          <w:b/>
          <w:bCs/>
          <w:sz w:val="24"/>
          <w:szCs w:val="24"/>
        </w:rPr>
        <w:t>lah'ı anmaktan alıkoymasın; böyle olanlar hüsrana uğr</w:t>
      </w:r>
      <w:r w:rsidRPr="00F64E0E">
        <w:rPr>
          <w:rFonts w:ascii="Garamond" w:hAnsi="Garamond"/>
          <w:b/>
          <w:bCs/>
          <w:sz w:val="24"/>
          <w:szCs w:val="24"/>
        </w:rPr>
        <w:t>a</w:t>
      </w:r>
      <w:r w:rsidRPr="00F64E0E">
        <w:rPr>
          <w:rFonts w:ascii="Garamond" w:hAnsi="Garamond"/>
          <w:b/>
          <w:bCs/>
          <w:sz w:val="24"/>
          <w:szCs w:val="24"/>
        </w:rPr>
        <w:t>yanlardır.”</w:t>
      </w:r>
      <w:r w:rsidRPr="00F64E0E">
        <w:rPr>
          <w:rStyle w:val="FootnoteReference"/>
          <w:rFonts w:ascii="Garamond" w:hAnsi="Garamond"/>
          <w:b/>
          <w:bCs/>
          <w:sz w:val="24"/>
          <w:szCs w:val="24"/>
        </w:rPr>
        <w:footnoteReference w:id="98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Bakır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“Ben, bu kölemin ve a</w:t>
      </w:r>
      <w:r w:rsidRPr="00F64E0E">
        <w:rPr>
          <w:rFonts w:ascii="Garamond" w:hAnsi="Garamond"/>
          <w:sz w:val="24"/>
        </w:rPr>
        <w:t>i</w:t>
      </w:r>
      <w:r w:rsidRPr="00F64E0E">
        <w:rPr>
          <w:rFonts w:ascii="Garamond" w:hAnsi="Garamond"/>
          <w:sz w:val="24"/>
        </w:rPr>
        <w:t>lemin yaptıklar</w:t>
      </w:r>
      <w:r w:rsidR="004B7DDA">
        <w:rPr>
          <w:rFonts w:ascii="Garamond" w:hAnsi="Garamond"/>
          <w:sz w:val="24"/>
        </w:rPr>
        <w:t>ı karşısında her ne kadar Ebu Ce</w:t>
      </w:r>
      <w:r w:rsidRPr="00F64E0E">
        <w:rPr>
          <w:rFonts w:ascii="Garamond" w:hAnsi="Garamond"/>
          <w:sz w:val="24"/>
        </w:rPr>
        <w:t>hil karpuzundan acı da olsa sabretmeye çalışıy</w:t>
      </w:r>
      <w:r w:rsidRPr="00F64E0E">
        <w:rPr>
          <w:rFonts w:ascii="Garamond" w:hAnsi="Garamond"/>
          <w:sz w:val="24"/>
        </w:rPr>
        <w:t>o</w:t>
      </w:r>
      <w:r w:rsidR="004B7DDA">
        <w:rPr>
          <w:rFonts w:ascii="Garamond" w:hAnsi="Garamond"/>
          <w:sz w:val="24"/>
        </w:rPr>
        <w:t>rum. Zira h</w:t>
      </w:r>
      <w:r w:rsidRPr="00F64E0E">
        <w:rPr>
          <w:rFonts w:ascii="Garamond" w:hAnsi="Garamond"/>
          <w:sz w:val="24"/>
        </w:rPr>
        <w:t>er kim sabrederse sabrı vasıtasıyla</w:t>
      </w:r>
      <w:r w:rsidR="004B7DDA">
        <w:rPr>
          <w:rFonts w:ascii="Garamond" w:hAnsi="Garamond"/>
          <w:sz w:val="24"/>
        </w:rPr>
        <w:t>,</w:t>
      </w:r>
      <w:r w:rsidRPr="00F64E0E">
        <w:rPr>
          <w:rFonts w:ascii="Garamond" w:hAnsi="Garamond"/>
          <w:sz w:val="24"/>
        </w:rPr>
        <w:t xml:space="preserve"> gündüzleri oruç t</w:t>
      </w:r>
      <w:r w:rsidRPr="00F64E0E">
        <w:rPr>
          <w:rFonts w:ascii="Garamond" w:hAnsi="Garamond"/>
          <w:sz w:val="24"/>
        </w:rPr>
        <w:t>u</w:t>
      </w:r>
      <w:r w:rsidRPr="00F64E0E">
        <w:rPr>
          <w:rFonts w:ascii="Garamond" w:hAnsi="Garamond"/>
          <w:sz w:val="24"/>
        </w:rPr>
        <w:t>tup geceleri ibadetle geçiren ve Muhammed’in (s.a.a) yanı başı</w:t>
      </w:r>
      <w:r w:rsidRPr="00F64E0E">
        <w:rPr>
          <w:rFonts w:ascii="Garamond" w:hAnsi="Garamond"/>
          <w:sz w:val="24"/>
        </w:rPr>
        <w:t>n</w:t>
      </w:r>
      <w:r w:rsidRPr="00F64E0E">
        <w:rPr>
          <w:rFonts w:ascii="Garamond" w:hAnsi="Garamond"/>
          <w:sz w:val="24"/>
        </w:rPr>
        <w:t>da kılıç sallayarak şehit olan kims</w:t>
      </w:r>
      <w:r w:rsidRPr="00F64E0E">
        <w:rPr>
          <w:rFonts w:ascii="Garamond" w:hAnsi="Garamond"/>
          <w:sz w:val="24"/>
        </w:rPr>
        <w:t>e</w:t>
      </w:r>
      <w:r w:rsidRPr="00F64E0E">
        <w:rPr>
          <w:rFonts w:ascii="Garamond" w:hAnsi="Garamond"/>
          <w:sz w:val="24"/>
        </w:rPr>
        <w:t>nin mertebesine ulaşır.”</w:t>
      </w:r>
      <w:r w:rsidRPr="00F64E0E">
        <w:rPr>
          <w:rStyle w:val="FootnoteReference"/>
          <w:rFonts w:ascii="Garamond" w:hAnsi="Garamond"/>
          <w:sz w:val="24"/>
        </w:rPr>
        <w:footnoteReference w:id="990"/>
      </w:r>
    </w:p>
    <w:p w:rsidR="00221D1D" w:rsidRPr="00F64E0E" w:rsidRDefault="00221D1D" w:rsidP="00D03CE9">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“İnsan</w:t>
      </w:r>
      <w:r w:rsidR="004B7DDA">
        <w:rPr>
          <w:rFonts w:ascii="Garamond" w:hAnsi="Garamond"/>
          <w:sz w:val="24"/>
        </w:rPr>
        <w:t>ın</w:t>
      </w:r>
      <w:r w:rsidRPr="00F64E0E">
        <w:rPr>
          <w:rFonts w:ascii="Garamond" w:hAnsi="Garamond"/>
          <w:sz w:val="24"/>
        </w:rPr>
        <w:t xml:space="preserve"> evini ve ailesin</w:t>
      </w:r>
      <w:r w:rsidR="00D03CE9">
        <w:rPr>
          <w:rFonts w:ascii="Garamond" w:hAnsi="Garamond"/>
          <w:sz w:val="24"/>
        </w:rPr>
        <w:t>i idare etmek için üç şey yapmaya h</w:t>
      </w:r>
      <w:r w:rsidRPr="00F64E0E">
        <w:rPr>
          <w:rFonts w:ascii="Garamond" w:hAnsi="Garamond"/>
          <w:sz w:val="24"/>
        </w:rPr>
        <w:t>er ne kadar tabiat</w:t>
      </w:r>
      <w:r w:rsidRPr="00F64E0E">
        <w:rPr>
          <w:rFonts w:ascii="Garamond" w:hAnsi="Garamond"/>
          <w:sz w:val="24"/>
        </w:rPr>
        <w:t>ı</w:t>
      </w:r>
      <w:r w:rsidRPr="00F64E0E">
        <w:rPr>
          <w:rFonts w:ascii="Garamond" w:hAnsi="Garamond"/>
          <w:sz w:val="24"/>
        </w:rPr>
        <w:t xml:space="preserve">na aykırı olsa da </w:t>
      </w:r>
      <w:r w:rsidR="00D03CE9">
        <w:rPr>
          <w:rFonts w:ascii="Garamond" w:hAnsi="Garamond"/>
          <w:sz w:val="24"/>
        </w:rPr>
        <w:t>ihtiyacı vardır: G</w:t>
      </w:r>
      <w:r w:rsidRPr="00F64E0E">
        <w:rPr>
          <w:rFonts w:ascii="Garamond" w:hAnsi="Garamond"/>
          <w:sz w:val="24"/>
        </w:rPr>
        <w:t xml:space="preserve">üzel </w:t>
      </w:r>
      <w:r w:rsidR="00D03CE9">
        <w:rPr>
          <w:rFonts w:ascii="Garamond" w:hAnsi="Garamond"/>
          <w:sz w:val="24"/>
        </w:rPr>
        <w:t>muaş</w:t>
      </w:r>
      <w:r w:rsidR="00D03CE9">
        <w:rPr>
          <w:rFonts w:ascii="Garamond" w:hAnsi="Garamond"/>
          <w:sz w:val="24"/>
        </w:rPr>
        <w:t>e</w:t>
      </w:r>
      <w:r w:rsidR="00D03CE9">
        <w:rPr>
          <w:rFonts w:ascii="Garamond" w:hAnsi="Garamond"/>
          <w:sz w:val="24"/>
        </w:rPr>
        <w:t>rette bulunmaya, bir ölçüye k</w:t>
      </w:r>
      <w:r w:rsidR="00D03CE9">
        <w:rPr>
          <w:rFonts w:ascii="Garamond" w:hAnsi="Garamond"/>
          <w:sz w:val="24"/>
        </w:rPr>
        <w:t>a</w:t>
      </w:r>
      <w:r w:rsidR="00D03CE9">
        <w:rPr>
          <w:rFonts w:ascii="Garamond" w:hAnsi="Garamond"/>
          <w:sz w:val="24"/>
        </w:rPr>
        <w:t>dar refahı sağlamaya ve nam</w:t>
      </w:r>
      <w:r w:rsidR="00D03CE9">
        <w:rPr>
          <w:rFonts w:ascii="Garamond" w:hAnsi="Garamond"/>
          <w:sz w:val="24"/>
        </w:rPr>
        <w:t>u</w:t>
      </w:r>
      <w:r w:rsidR="00D03CE9">
        <w:rPr>
          <w:rFonts w:ascii="Garamond" w:hAnsi="Garamond"/>
          <w:sz w:val="24"/>
        </w:rPr>
        <w:t>suna düşkün olan bir gayrete (kı</w:t>
      </w:r>
      <w:r w:rsidR="00D03CE9">
        <w:rPr>
          <w:rFonts w:ascii="Garamond" w:hAnsi="Garamond"/>
          <w:sz w:val="24"/>
        </w:rPr>
        <w:t>s</w:t>
      </w:r>
      <w:r w:rsidR="00D03CE9">
        <w:rPr>
          <w:rFonts w:ascii="Garamond" w:hAnsi="Garamond"/>
          <w:sz w:val="24"/>
        </w:rPr>
        <w:t>kançlığa</w:t>
      </w:r>
      <w:r w:rsidR="00332237">
        <w:rPr>
          <w:rFonts w:ascii="Garamond" w:hAnsi="Garamond"/>
          <w:sz w:val="24"/>
        </w:rPr>
        <w:t>.</w:t>
      </w:r>
      <w:r w:rsidR="00D03CE9">
        <w:rPr>
          <w:rFonts w:ascii="Garamond" w:hAnsi="Garamond"/>
          <w:sz w:val="24"/>
        </w:rPr>
        <w:t>)</w:t>
      </w:r>
      <w:r w:rsidRPr="00F64E0E">
        <w:rPr>
          <w:rFonts w:ascii="Garamond" w:hAnsi="Garamond"/>
          <w:sz w:val="24"/>
        </w:rPr>
        <w:t>”</w:t>
      </w:r>
      <w:r w:rsidRPr="00F64E0E">
        <w:rPr>
          <w:rStyle w:val="FootnoteReference"/>
          <w:rFonts w:ascii="Garamond" w:hAnsi="Garamond"/>
          <w:sz w:val="24"/>
        </w:rPr>
        <w:footnoteReference w:id="991"/>
      </w:r>
    </w:p>
    <w:p w:rsidR="00221D1D" w:rsidRPr="00F64E0E" w:rsidRDefault="00221D1D" w:rsidP="00332237">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 xml:space="preserve">“Şüphesiz insan </w:t>
      </w:r>
      <w:r w:rsidR="00332237">
        <w:rPr>
          <w:rFonts w:ascii="Garamond" w:hAnsi="Garamond"/>
          <w:sz w:val="24"/>
        </w:rPr>
        <w:t xml:space="preserve">yumuşak huylulukla </w:t>
      </w:r>
      <w:r w:rsidRPr="00F64E0E">
        <w:rPr>
          <w:rFonts w:ascii="Garamond" w:hAnsi="Garamond"/>
          <w:sz w:val="24"/>
        </w:rPr>
        <w:t xml:space="preserve">gündüzleri oruç tutan ve geceleri ibadetle </w:t>
      </w:r>
      <w:r w:rsidRPr="00F64E0E">
        <w:rPr>
          <w:rFonts w:ascii="Garamond" w:hAnsi="Garamond"/>
          <w:sz w:val="24"/>
        </w:rPr>
        <w:lastRenderedPageBreak/>
        <w:t>geçiren ki</w:t>
      </w:r>
      <w:r w:rsidRPr="00F64E0E">
        <w:rPr>
          <w:rFonts w:ascii="Garamond" w:hAnsi="Garamond"/>
          <w:sz w:val="24"/>
        </w:rPr>
        <w:t>m</w:t>
      </w:r>
      <w:r w:rsidRPr="00F64E0E">
        <w:rPr>
          <w:rFonts w:ascii="Garamond" w:hAnsi="Garamond"/>
          <w:sz w:val="24"/>
        </w:rPr>
        <w:t>senin dere</w:t>
      </w:r>
      <w:r w:rsidR="00332237">
        <w:rPr>
          <w:rFonts w:ascii="Garamond" w:hAnsi="Garamond"/>
          <w:sz w:val="24"/>
        </w:rPr>
        <w:t xml:space="preserve">cesine ulaşır. </w:t>
      </w:r>
      <w:r w:rsidRPr="00F64E0E">
        <w:rPr>
          <w:rFonts w:ascii="Garamond" w:hAnsi="Garamond"/>
          <w:sz w:val="24"/>
        </w:rPr>
        <w:t>İnsan bazen</w:t>
      </w:r>
      <w:r w:rsidR="00332237">
        <w:rPr>
          <w:rFonts w:ascii="Garamond" w:hAnsi="Garamond"/>
          <w:sz w:val="24"/>
        </w:rPr>
        <w:t>,</w:t>
      </w:r>
      <w:r w:rsidRPr="00F64E0E">
        <w:rPr>
          <w:rFonts w:ascii="Garamond" w:hAnsi="Garamond"/>
          <w:sz w:val="24"/>
        </w:rPr>
        <w:t xml:space="preserve"> ailesinden başka hiç ki</w:t>
      </w:r>
      <w:r w:rsidRPr="00F64E0E">
        <w:rPr>
          <w:rFonts w:ascii="Garamond" w:hAnsi="Garamond"/>
          <w:sz w:val="24"/>
        </w:rPr>
        <w:t>m</w:t>
      </w:r>
      <w:r w:rsidRPr="00F64E0E">
        <w:rPr>
          <w:rFonts w:ascii="Garamond" w:hAnsi="Garamond"/>
          <w:sz w:val="24"/>
        </w:rPr>
        <w:t>seye hükmetmediği halde h</w:t>
      </w:r>
      <w:r w:rsidRPr="00F64E0E">
        <w:rPr>
          <w:rFonts w:ascii="Garamond" w:hAnsi="Garamond"/>
          <w:sz w:val="24"/>
        </w:rPr>
        <w:t>ü</w:t>
      </w:r>
      <w:r w:rsidRPr="00F64E0E">
        <w:rPr>
          <w:rFonts w:ascii="Garamond" w:hAnsi="Garamond"/>
          <w:sz w:val="24"/>
        </w:rPr>
        <w:t>kümdar ol</w:t>
      </w:r>
      <w:r w:rsidRPr="00F64E0E">
        <w:rPr>
          <w:rFonts w:ascii="Garamond" w:hAnsi="Garamond"/>
          <w:sz w:val="24"/>
        </w:rPr>
        <w:t>a</w:t>
      </w:r>
      <w:r w:rsidR="00332237">
        <w:rPr>
          <w:rFonts w:ascii="Garamond" w:hAnsi="Garamond"/>
          <w:sz w:val="24"/>
        </w:rPr>
        <w:t>rak yazılır.</w:t>
      </w:r>
      <w:r w:rsidRPr="00F64E0E">
        <w:rPr>
          <w:rFonts w:ascii="Garamond" w:hAnsi="Garamond"/>
          <w:sz w:val="24"/>
        </w:rPr>
        <w:t>”</w:t>
      </w:r>
      <w:r w:rsidRPr="00F64E0E">
        <w:rPr>
          <w:rStyle w:val="FootnoteReference"/>
          <w:rFonts w:ascii="Garamond" w:hAnsi="Garamond"/>
          <w:sz w:val="24"/>
        </w:rPr>
        <w:footnoteReference w:id="992"/>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oğlu Hasan’a</w:t>
      </w:r>
      <w:r w:rsidR="006F2E27">
        <w:rPr>
          <w:rFonts w:ascii="Garamond" w:hAnsi="Garamond"/>
          <w:i/>
          <w:iCs/>
          <w:sz w:val="24"/>
        </w:rPr>
        <w:t xml:space="preserve"> (a.s)</w:t>
      </w:r>
      <w:r w:rsidRPr="00F64E0E">
        <w:rPr>
          <w:rFonts w:ascii="Garamond" w:hAnsi="Garamond"/>
          <w:i/>
          <w:iCs/>
          <w:sz w:val="24"/>
        </w:rPr>
        <w:t xml:space="preserve"> yaptığı vasiyetinde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“Sakın ailen</w:t>
      </w:r>
      <w:r w:rsidR="006F2E27">
        <w:rPr>
          <w:rFonts w:ascii="Garamond" w:hAnsi="Garamond"/>
          <w:sz w:val="24"/>
        </w:rPr>
        <w:t>,</w:t>
      </w:r>
      <w:r w:rsidRPr="00F64E0E">
        <w:rPr>
          <w:rFonts w:ascii="Garamond" w:hAnsi="Garamond"/>
          <w:sz w:val="24"/>
        </w:rPr>
        <w:t xml:space="preserve"> senin seb</w:t>
      </w:r>
      <w:r w:rsidRPr="00F64E0E">
        <w:rPr>
          <w:rFonts w:ascii="Garamond" w:hAnsi="Garamond"/>
          <w:sz w:val="24"/>
        </w:rPr>
        <w:t>e</w:t>
      </w:r>
      <w:r w:rsidRPr="00F64E0E">
        <w:rPr>
          <w:rFonts w:ascii="Garamond" w:hAnsi="Garamond"/>
          <w:sz w:val="24"/>
        </w:rPr>
        <w:t>binle insanların en mutsuzu o</w:t>
      </w:r>
      <w:r w:rsidRPr="00F64E0E">
        <w:rPr>
          <w:rFonts w:ascii="Garamond" w:hAnsi="Garamond"/>
          <w:sz w:val="24"/>
        </w:rPr>
        <w:t>l</w:t>
      </w:r>
      <w:r w:rsidRPr="00F64E0E">
        <w:rPr>
          <w:rFonts w:ascii="Garamond" w:hAnsi="Garamond"/>
          <w:sz w:val="24"/>
        </w:rPr>
        <w:t>masın.”</w:t>
      </w:r>
      <w:r w:rsidRPr="00F64E0E">
        <w:rPr>
          <w:rStyle w:val="FootnoteReference"/>
          <w:rFonts w:ascii="Garamond" w:hAnsi="Garamond"/>
          <w:sz w:val="24"/>
        </w:rPr>
        <w:footnoteReference w:id="99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006F2E27">
        <w:rPr>
          <w:rFonts w:ascii="Garamond" w:hAnsi="Garamond"/>
          <w:sz w:val="24"/>
        </w:rPr>
        <w:t>“Ey Kumeyl!</w:t>
      </w:r>
      <w:r w:rsidRPr="00F64E0E">
        <w:rPr>
          <w:rFonts w:ascii="Garamond" w:hAnsi="Garamond"/>
          <w:sz w:val="24"/>
        </w:rPr>
        <w:t xml:space="preserve"> </w:t>
      </w:r>
      <w:r w:rsidR="006F2E27" w:rsidRPr="00F64E0E">
        <w:rPr>
          <w:rFonts w:ascii="Garamond" w:hAnsi="Garamond"/>
          <w:sz w:val="24"/>
        </w:rPr>
        <w:t>A</w:t>
      </w:r>
      <w:r w:rsidRPr="00F64E0E">
        <w:rPr>
          <w:rFonts w:ascii="Garamond" w:hAnsi="Garamond"/>
          <w:sz w:val="24"/>
        </w:rPr>
        <w:t>ilene gündü</w:t>
      </w:r>
      <w:r w:rsidRPr="00F64E0E">
        <w:rPr>
          <w:rFonts w:ascii="Garamond" w:hAnsi="Garamond"/>
          <w:sz w:val="24"/>
        </w:rPr>
        <w:t>z</w:t>
      </w:r>
      <w:r w:rsidR="006F2E27">
        <w:rPr>
          <w:rFonts w:ascii="Garamond" w:hAnsi="Garamond"/>
          <w:sz w:val="24"/>
        </w:rPr>
        <w:t>leri güzel huy kazanma</w:t>
      </w:r>
      <w:r w:rsidRPr="00F64E0E">
        <w:rPr>
          <w:rFonts w:ascii="Garamond" w:hAnsi="Garamond"/>
          <w:sz w:val="24"/>
        </w:rPr>
        <w:t xml:space="preserve"> peşi</w:t>
      </w:r>
      <w:r w:rsidRPr="00F64E0E">
        <w:rPr>
          <w:rFonts w:ascii="Garamond" w:hAnsi="Garamond"/>
          <w:sz w:val="24"/>
        </w:rPr>
        <w:t>n</w:t>
      </w:r>
      <w:r w:rsidRPr="00F64E0E">
        <w:rPr>
          <w:rFonts w:ascii="Garamond" w:hAnsi="Garamond"/>
          <w:sz w:val="24"/>
        </w:rPr>
        <w:t>de gitmelerini, geceleriyse uyuyanl</w:t>
      </w:r>
      <w:r w:rsidRPr="00F64E0E">
        <w:rPr>
          <w:rFonts w:ascii="Garamond" w:hAnsi="Garamond"/>
          <w:sz w:val="24"/>
        </w:rPr>
        <w:t>a</w:t>
      </w:r>
      <w:r w:rsidRPr="00F64E0E">
        <w:rPr>
          <w:rFonts w:ascii="Garamond" w:hAnsi="Garamond"/>
          <w:sz w:val="24"/>
        </w:rPr>
        <w:t>rın ihtiyaçlarını giderm</w:t>
      </w:r>
      <w:r w:rsidRPr="00F64E0E">
        <w:rPr>
          <w:rFonts w:ascii="Garamond" w:hAnsi="Garamond"/>
          <w:sz w:val="24"/>
        </w:rPr>
        <w:t>e</w:t>
      </w:r>
      <w:r w:rsidRPr="00F64E0E">
        <w:rPr>
          <w:rFonts w:ascii="Garamond" w:hAnsi="Garamond"/>
          <w:sz w:val="24"/>
        </w:rPr>
        <w:t>leri için gayret göstermelerini e</w:t>
      </w:r>
      <w:r w:rsidRPr="00F64E0E">
        <w:rPr>
          <w:rFonts w:ascii="Garamond" w:hAnsi="Garamond"/>
          <w:sz w:val="24"/>
        </w:rPr>
        <w:t>m</w:t>
      </w:r>
      <w:r w:rsidRPr="00F64E0E">
        <w:rPr>
          <w:rFonts w:ascii="Garamond" w:hAnsi="Garamond"/>
          <w:sz w:val="24"/>
        </w:rPr>
        <w:t>ret.”</w:t>
      </w:r>
      <w:r w:rsidRPr="00F64E0E">
        <w:rPr>
          <w:rStyle w:val="FootnoteReference"/>
          <w:rFonts w:ascii="Garamond" w:hAnsi="Garamond"/>
          <w:sz w:val="24"/>
        </w:rPr>
        <w:footnoteReference w:id="994"/>
      </w:r>
    </w:p>
    <w:p w:rsidR="00221D1D" w:rsidRPr="00F64E0E" w:rsidRDefault="00221D1D" w:rsidP="001E5107">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w:t>
      </w:r>
      <w:r w:rsidR="001E5107">
        <w:rPr>
          <w:rFonts w:ascii="Garamond" w:hAnsi="Garamond"/>
          <w:sz w:val="24"/>
        </w:rPr>
        <w:t>E</w:t>
      </w:r>
      <w:r w:rsidR="00094B10">
        <w:rPr>
          <w:rFonts w:ascii="Garamond" w:hAnsi="Garamond"/>
          <w:sz w:val="24"/>
        </w:rPr>
        <w:t>şin</w:t>
      </w:r>
      <w:r w:rsidRPr="00F64E0E">
        <w:rPr>
          <w:rFonts w:ascii="Garamond" w:hAnsi="Garamond"/>
          <w:sz w:val="24"/>
        </w:rPr>
        <w:t xml:space="preserve"> ve çocukların</w:t>
      </w:r>
      <w:r w:rsidR="001E5107">
        <w:rPr>
          <w:rFonts w:ascii="Garamond" w:hAnsi="Garamond"/>
          <w:sz w:val="24"/>
        </w:rPr>
        <w:t>l</w:t>
      </w:r>
      <w:r w:rsidRPr="00F64E0E">
        <w:rPr>
          <w:rFonts w:ascii="Garamond" w:hAnsi="Garamond"/>
          <w:sz w:val="24"/>
        </w:rPr>
        <w:t xml:space="preserve">a </w:t>
      </w:r>
      <w:r w:rsidR="001E5107">
        <w:rPr>
          <w:rFonts w:ascii="Garamond" w:hAnsi="Garamond"/>
          <w:sz w:val="24"/>
        </w:rPr>
        <w:t>çok meşgul olma</w:t>
      </w:r>
      <w:r w:rsidRPr="00F64E0E">
        <w:rPr>
          <w:rFonts w:ascii="Garamond" w:hAnsi="Garamond"/>
          <w:sz w:val="24"/>
        </w:rPr>
        <w:t>. Zira ehlin ve ç</w:t>
      </w:r>
      <w:r w:rsidRPr="00F64E0E">
        <w:rPr>
          <w:rFonts w:ascii="Garamond" w:hAnsi="Garamond"/>
          <w:sz w:val="24"/>
        </w:rPr>
        <w:t>o</w:t>
      </w:r>
      <w:r w:rsidRPr="00F64E0E">
        <w:rPr>
          <w:rFonts w:ascii="Garamond" w:hAnsi="Garamond"/>
          <w:sz w:val="24"/>
        </w:rPr>
        <w:t>cukların Allah'ın dostları ise</w:t>
      </w:r>
      <w:r w:rsidR="00094B10">
        <w:rPr>
          <w:rFonts w:ascii="Garamond" w:hAnsi="Garamond"/>
          <w:sz w:val="24"/>
        </w:rPr>
        <w:t>ler</w:t>
      </w:r>
      <w:r w:rsidRPr="00F64E0E">
        <w:rPr>
          <w:rFonts w:ascii="Garamond" w:hAnsi="Garamond"/>
          <w:sz w:val="24"/>
        </w:rPr>
        <w:t xml:space="preserve"> Allah o</w:t>
      </w:r>
      <w:r w:rsidRPr="00F64E0E">
        <w:rPr>
          <w:rFonts w:ascii="Garamond" w:hAnsi="Garamond"/>
          <w:sz w:val="24"/>
        </w:rPr>
        <w:t>n</w:t>
      </w:r>
      <w:r w:rsidRPr="00F64E0E">
        <w:rPr>
          <w:rFonts w:ascii="Garamond" w:hAnsi="Garamond"/>
          <w:sz w:val="24"/>
        </w:rPr>
        <w:t>ları zayi etmez, yok eğer Allah'ın düşmanları ise</w:t>
      </w:r>
      <w:r w:rsidR="00094B10">
        <w:rPr>
          <w:rFonts w:ascii="Garamond" w:hAnsi="Garamond"/>
          <w:sz w:val="24"/>
        </w:rPr>
        <w:t>ler</w:t>
      </w:r>
      <w:r w:rsidRPr="00F64E0E">
        <w:rPr>
          <w:rFonts w:ascii="Garamond" w:hAnsi="Garamond"/>
          <w:sz w:val="24"/>
        </w:rPr>
        <w:t xml:space="preserve"> o ha</w:t>
      </w:r>
      <w:r w:rsidRPr="00F64E0E">
        <w:rPr>
          <w:rFonts w:ascii="Garamond" w:hAnsi="Garamond"/>
          <w:sz w:val="24"/>
        </w:rPr>
        <w:t>l</w:t>
      </w:r>
      <w:r w:rsidRPr="00F64E0E">
        <w:rPr>
          <w:rFonts w:ascii="Garamond" w:hAnsi="Garamond"/>
          <w:sz w:val="24"/>
        </w:rPr>
        <w:t xml:space="preserve">de neden Allah'ın düşmanlarına </w:t>
      </w:r>
      <w:r w:rsidRPr="00F64E0E">
        <w:rPr>
          <w:rFonts w:ascii="Garamond" w:hAnsi="Garamond"/>
          <w:sz w:val="24"/>
        </w:rPr>
        <w:t>ü</w:t>
      </w:r>
      <w:r w:rsidRPr="00F64E0E">
        <w:rPr>
          <w:rFonts w:ascii="Garamond" w:hAnsi="Garamond"/>
          <w:sz w:val="24"/>
        </w:rPr>
        <w:t>zülüyor ve ç</w:t>
      </w:r>
      <w:r w:rsidRPr="00F64E0E">
        <w:rPr>
          <w:rFonts w:ascii="Garamond" w:hAnsi="Garamond"/>
          <w:sz w:val="24"/>
        </w:rPr>
        <w:t>a</w:t>
      </w:r>
      <w:r w:rsidRPr="00F64E0E">
        <w:rPr>
          <w:rFonts w:ascii="Garamond" w:hAnsi="Garamond"/>
          <w:sz w:val="24"/>
        </w:rPr>
        <w:t>lışıyorsun? ”</w:t>
      </w:r>
      <w:r w:rsidRPr="00F64E0E">
        <w:rPr>
          <w:rStyle w:val="FootnoteReference"/>
          <w:rFonts w:ascii="Garamond" w:hAnsi="Garamond"/>
          <w:sz w:val="24"/>
        </w:rPr>
        <w:footnoteReference w:id="995"/>
      </w:r>
    </w:p>
    <w:p w:rsidR="00221D1D" w:rsidRPr="00F64E0E" w:rsidRDefault="00221D1D" w:rsidP="00094B10">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ashabına ya</w:t>
      </w:r>
      <w:r w:rsidRPr="00F64E0E">
        <w:rPr>
          <w:rFonts w:ascii="Garamond" w:hAnsi="Garamond"/>
          <w:i/>
          <w:iCs/>
          <w:sz w:val="24"/>
        </w:rPr>
        <w:t>p</w:t>
      </w:r>
      <w:r w:rsidRPr="00F64E0E">
        <w:rPr>
          <w:rFonts w:ascii="Garamond" w:hAnsi="Garamond"/>
          <w:i/>
          <w:iCs/>
          <w:sz w:val="24"/>
        </w:rPr>
        <w:t xml:space="preserve">tığı vasiyetinde şöyle buyurmuştur: </w:t>
      </w:r>
      <w:r w:rsidR="00094B10">
        <w:rPr>
          <w:rFonts w:ascii="Garamond" w:hAnsi="Garamond"/>
          <w:sz w:val="24"/>
        </w:rPr>
        <w:t>“Peygamber (s.a.a</w:t>
      </w:r>
      <w:r w:rsidRPr="00F64E0E">
        <w:rPr>
          <w:rFonts w:ascii="Garamond" w:hAnsi="Garamond"/>
          <w:sz w:val="24"/>
        </w:rPr>
        <w:t>) ce</w:t>
      </w:r>
      <w:r w:rsidRPr="00F64E0E">
        <w:rPr>
          <w:rFonts w:ascii="Garamond" w:hAnsi="Garamond"/>
          <w:sz w:val="24"/>
        </w:rPr>
        <w:t>n</w:t>
      </w:r>
      <w:r w:rsidRPr="00F64E0E">
        <w:rPr>
          <w:rFonts w:ascii="Garamond" w:hAnsi="Garamond"/>
          <w:sz w:val="24"/>
        </w:rPr>
        <w:t>netle müjdelendikten sonra bile n</w:t>
      </w:r>
      <w:r w:rsidRPr="00F64E0E">
        <w:rPr>
          <w:rFonts w:ascii="Garamond" w:hAnsi="Garamond"/>
          <w:sz w:val="24"/>
        </w:rPr>
        <w:t>a</w:t>
      </w:r>
      <w:r w:rsidRPr="00F64E0E">
        <w:rPr>
          <w:rFonts w:ascii="Garamond" w:hAnsi="Garamond"/>
          <w:sz w:val="24"/>
        </w:rPr>
        <w:t>maz kılmak hususunda kend</w:t>
      </w:r>
      <w:r w:rsidRPr="00F64E0E">
        <w:rPr>
          <w:rFonts w:ascii="Garamond" w:hAnsi="Garamond"/>
          <w:sz w:val="24"/>
        </w:rPr>
        <w:t>i</w:t>
      </w:r>
      <w:r w:rsidR="00094B10">
        <w:rPr>
          <w:rFonts w:ascii="Garamond" w:hAnsi="Garamond"/>
          <w:sz w:val="24"/>
        </w:rPr>
        <w:t>si</w:t>
      </w:r>
      <w:r w:rsidRPr="00F64E0E">
        <w:rPr>
          <w:rFonts w:ascii="Garamond" w:hAnsi="Garamond"/>
          <w:sz w:val="24"/>
        </w:rPr>
        <w:t xml:space="preserve">ni sıkıntıya sokuyordu. Allah’ın </w:t>
      </w:r>
      <w:r w:rsidRPr="00F64E0E">
        <w:rPr>
          <w:rFonts w:ascii="Garamond" w:hAnsi="Garamond"/>
          <w:sz w:val="24"/>
        </w:rPr>
        <w:lastRenderedPageBreak/>
        <w:t>“</w:t>
      </w:r>
      <w:r w:rsidR="00094B10">
        <w:rPr>
          <w:rFonts w:ascii="Garamond" w:hAnsi="Garamond"/>
          <w:sz w:val="24"/>
        </w:rPr>
        <w:t>A</w:t>
      </w:r>
      <w:r w:rsidR="00094B10">
        <w:rPr>
          <w:rFonts w:ascii="Garamond" w:hAnsi="Garamond"/>
          <w:sz w:val="24"/>
        </w:rPr>
        <w:t>ilene</w:t>
      </w:r>
      <w:r w:rsidRPr="00F64E0E">
        <w:rPr>
          <w:rFonts w:ascii="Garamond" w:hAnsi="Garamond"/>
          <w:sz w:val="24"/>
        </w:rPr>
        <w:t xml:space="preserve"> namazı </w:t>
      </w:r>
      <w:r w:rsidR="00094B10">
        <w:rPr>
          <w:rFonts w:ascii="Garamond" w:hAnsi="Garamond"/>
          <w:sz w:val="24"/>
        </w:rPr>
        <w:t>emret ve kendin de ona devam et</w:t>
      </w:r>
      <w:r w:rsidRPr="00F64E0E">
        <w:rPr>
          <w:rFonts w:ascii="Garamond" w:hAnsi="Garamond"/>
          <w:sz w:val="24"/>
        </w:rPr>
        <w:t>” emri gereği</w:t>
      </w:r>
      <w:r w:rsidRPr="00F64E0E">
        <w:rPr>
          <w:rFonts w:ascii="Garamond" w:hAnsi="Garamond"/>
          <w:sz w:val="24"/>
        </w:rPr>
        <w:t>n</w:t>
      </w:r>
      <w:r w:rsidRPr="00F64E0E">
        <w:rPr>
          <w:rFonts w:ascii="Garamond" w:hAnsi="Garamond"/>
          <w:sz w:val="24"/>
        </w:rPr>
        <w:t>ce Allah Resulü, ehline namazı e</w:t>
      </w:r>
      <w:r w:rsidRPr="00F64E0E">
        <w:rPr>
          <w:rFonts w:ascii="Garamond" w:hAnsi="Garamond"/>
          <w:sz w:val="24"/>
        </w:rPr>
        <w:t>m</w:t>
      </w:r>
      <w:r w:rsidRPr="00F64E0E">
        <w:rPr>
          <w:rFonts w:ascii="Garamond" w:hAnsi="Garamond"/>
          <w:sz w:val="24"/>
        </w:rPr>
        <w:t>rediyor ve kendisi de ona devam ediyo</w:t>
      </w:r>
      <w:r w:rsidRPr="00F64E0E">
        <w:rPr>
          <w:rFonts w:ascii="Garamond" w:hAnsi="Garamond"/>
          <w:sz w:val="24"/>
        </w:rPr>
        <w:t>r</w:t>
      </w:r>
      <w:r w:rsidRPr="00F64E0E">
        <w:rPr>
          <w:rFonts w:ascii="Garamond" w:hAnsi="Garamond"/>
          <w:sz w:val="24"/>
        </w:rPr>
        <w:t>du.”</w:t>
      </w:r>
      <w:r w:rsidRPr="00F64E0E">
        <w:rPr>
          <w:rStyle w:val="FootnoteReference"/>
          <w:rFonts w:ascii="Garamond" w:hAnsi="Garamond"/>
          <w:sz w:val="24"/>
        </w:rPr>
        <w:footnoteReference w:id="996"/>
      </w:r>
    </w:p>
    <w:p w:rsidR="00221D1D" w:rsidRPr="00F64E0E" w:rsidRDefault="00094B10">
      <w:pPr>
        <w:spacing w:line="320" w:lineRule="atLeast"/>
        <w:jc w:val="both"/>
        <w:rPr>
          <w:rFonts w:ascii="Garamond" w:hAnsi="Garamond"/>
          <w:i/>
          <w:iCs/>
          <w:sz w:val="24"/>
        </w:rPr>
      </w:pPr>
      <w:r>
        <w:rPr>
          <w:rFonts w:ascii="Garamond" w:hAnsi="Garamond"/>
          <w:i/>
          <w:iCs/>
          <w:sz w:val="24"/>
        </w:rPr>
        <w:t>bak. 559. Konu, el-Valid ve’l-V</w:t>
      </w:r>
      <w:r w:rsidR="00221D1D" w:rsidRPr="00F64E0E">
        <w:rPr>
          <w:rFonts w:ascii="Garamond" w:hAnsi="Garamond"/>
          <w:i/>
          <w:iCs/>
          <w:sz w:val="24"/>
        </w:rPr>
        <w:t>eled; 207. Konu, ez-Zevac</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366" w:name="_Toc53989876"/>
      <w:r>
        <w:t>2728. Bölüm</w:t>
      </w:r>
      <w:bookmarkEnd w:id="366"/>
    </w:p>
    <w:p w:rsidR="00221D1D" w:rsidRDefault="00094B10">
      <w:pPr>
        <w:pStyle w:val="Heading1"/>
      </w:pPr>
      <w:bookmarkStart w:id="367" w:name="_Toc53989877"/>
      <w:r>
        <w:t>Avamla</w:t>
      </w:r>
      <w:r w:rsidR="00221D1D">
        <w:t xml:space="preserve"> Muaşerette B</w:t>
      </w:r>
      <w:r w:rsidR="00221D1D">
        <w:t>u</w:t>
      </w:r>
      <w:r w:rsidR="00221D1D">
        <w:t>lunmanın Adabı</w:t>
      </w:r>
      <w:bookmarkEnd w:id="367"/>
      <w:r w:rsidR="00221D1D">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“Avam tabakasından uzak durmak, en üstün mürüvvettir.”</w:t>
      </w:r>
      <w:r w:rsidRPr="00F64E0E">
        <w:rPr>
          <w:rStyle w:val="FootnoteReference"/>
          <w:rFonts w:ascii="Garamond" w:hAnsi="Garamond"/>
          <w:sz w:val="24"/>
        </w:rPr>
        <w:footnoteReference w:id="99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“Avam tabakasıyla oturup kalkmak, adet ve ahlakı bozar.”</w:t>
      </w:r>
      <w:r w:rsidRPr="00F64E0E">
        <w:rPr>
          <w:rStyle w:val="FootnoteReference"/>
          <w:rFonts w:ascii="Garamond" w:hAnsi="Garamond"/>
          <w:sz w:val="24"/>
        </w:rPr>
        <w:footnoteReference w:id="998"/>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“Avam tabakas</w:t>
      </w:r>
      <w:r w:rsidR="00AE0EDA">
        <w:rPr>
          <w:rFonts w:ascii="Garamond" w:hAnsi="Garamond"/>
          <w:sz w:val="24"/>
        </w:rPr>
        <w:t>ının dostluğu bulutlar gibi ayrı</w:t>
      </w:r>
      <w:r w:rsidRPr="00F64E0E">
        <w:rPr>
          <w:rFonts w:ascii="Garamond" w:hAnsi="Garamond"/>
          <w:sz w:val="24"/>
        </w:rPr>
        <w:t>lır ve bir serap gibi dağılır gider.”</w:t>
      </w:r>
      <w:r w:rsidRPr="00F64E0E">
        <w:rPr>
          <w:rStyle w:val="FootnoteReference"/>
          <w:rFonts w:ascii="Garamond" w:hAnsi="Garamond"/>
          <w:sz w:val="24"/>
        </w:rPr>
        <w:footnoteReference w:id="999"/>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368" w:name="_Toc53989878"/>
      <w:r>
        <w:t>2729. Bölüm</w:t>
      </w:r>
      <w:bookmarkEnd w:id="368"/>
    </w:p>
    <w:p w:rsidR="00221D1D" w:rsidRDefault="00221D1D">
      <w:pPr>
        <w:pStyle w:val="Heading1"/>
      </w:pPr>
      <w:bookmarkStart w:id="369" w:name="_Toc53989879"/>
      <w:r>
        <w:t>İnsanlarla Muaşerette Bulunmanın Ölçüsü</w:t>
      </w:r>
      <w:bookmarkEnd w:id="369"/>
      <w:r>
        <w:t xml:space="preserve"> </w:t>
      </w:r>
    </w:p>
    <w:p w:rsidR="00221D1D" w:rsidRPr="00F64E0E" w:rsidRDefault="00221D1D">
      <w:pPr>
        <w:spacing w:line="320" w:lineRule="atLeast"/>
        <w:jc w:val="both"/>
        <w:rPr>
          <w:rFonts w:ascii="Garamond" w:hAnsi="Garamond"/>
          <w:i/>
          <w:iCs/>
          <w:sz w:val="24"/>
        </w:rPr>
      </w:pPr>
    </w:p>
    <w:p w:rsidR="00221D1D" w:rsidRPr="00F64E0E" w:rsidRDefault="00221D1D" w:rsidP="00AE0EDA">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İmam Ali (a.s) şöyle buyurmu</w:t>
      </w:r>
      <w:r w:rsidRPr="00F64E0E">
        <w:rPr>
          <w:rFonts w:ascii="Garamond" w:hAnsi="Garamond"/>
          <w:i/>
          <w:iCs/>
          <w:sz w:val="24"/>
        </w:rPr>
        <w:t>ş</w:t>
      </w:r>
      <w:r w:rsidRPr="00F64E0E">
        <w:rPr>
          <w:rFonts w:ascii="Garamond" w:hAnsi="Garamond"/>
          <w:i/>
          <w:iCs/>
          <w:sz w:val="24"/>
        </w:rPr>
        <w:t xml:space="preserve">tur: </w:t>
      </w:r>
      <w:r w:rsidR="00AE0EDA">
        <w:rPr>
          <w:rFonts w:ascii="Garamond" w:hAnsi="Garamond"/>
          <w:sz w:val="24"/>
        </w:rPr>
        <w:t>“B</w:t>
      </w:r>
      <w:r w:rsidRPr="00F64E0E">
        <w:rPr>
          <w:rFonts w:ascii="Garamond" w:hAnsi="Garamond"/>
          <w:sz w:val="24"/>
        </w:rPr>
        <w:t xml:space="preserve">aşkaları </w:t>
      </w:r>
      <w:r w:rsidR="00AE0EDA">
        <w:rPr>
          <w:rFonts w:ascii="Garamond" w:hAnsi="Garamond"/>
          <w:sz w:val="24"/>
        </w:rPr>
        <w:t xml:space="preserve">ile </w:t>
      </w:r>
      <w:r w:rsidRPr="00F64E0E">
        <w:rPr>
          <w:rFonts w:ascii="Garamond" w:hAnsi="Garamond"/>
          <w:sz w:val="24"/>
        </w:rPr>
        <w:t>ilişkiler</w:t>
      </w:r>
      <w:r w:rsidR="00AE0EDA">
        <w:rPr>
          <w:rFonts w:ascii="Garamond" w:hAnsi="Garamond"/>
          <w:sz w:val="24"/>
        </w:rPr>
        <w:t>in</w:t>
      </w:r>
      <w:r w:rsidRPr="00F64E0E">
        <w:rPr>
          <w:rFonts w:ascii="Garamond" w:hAnsi="Garamond"/>
          <w:sz w:val="24"/>
        </w:rPr>
        <w:t>de kendi</w:t>
      </w:r>
      <w:r w:rsidR="00AE0EDA">
        <w:rPr>
          <w:rFonts w:ascii="Garamond" w:hAnsi="Garamond"/>
          <w:sz w:val="24"/>
        </w:rPr>
        <w:t>ne</w:t>
      </w:r>
      <w:r w:rsidRPr="00F64E0E">
        <w:rPr>
          <w:rFonts w:ascii="Garamond" w:hAnsi="Garamond"/>
          <w:sz w:val="24"/>
        </w:rPr>
        <w:t xml:space="preserve"> bir ölçü karar kıl ve kendin için istediğin şeyi başk</w:t>
      </w:r>
      <w:r w:rsidRPr="00F64E0E">
        <w:rPr>
          <w:rFonts w:ascii="Garamond" w:hAnsi="Garamond"/>
          <w:sz w:val="24"/>
        </w:rPr>
        <w:t>a</w:t>
      </w:r>
      <w:r w:rsidR="00AE0EDA">
        <w:rPr>
          <w:rFonts w:ascii="Garamond" w:hAnsi="Garamond"/>
          <w:sz w:val="24"/>
        </w:rPr>
        <w:t>ları için de</w:t>
      </w:r>
      <w:r w:rsidRPr="00F64E0E">
        <w:rPr>
          <w:rFonts w:ascii="Garamond" w:hAnsi="Garamond"/>
          <w:sz w:val="24"/>
        </w:rPr>
        <w:t xml:space="preserve"> iste ve kendin için i</w:t>
      </w:r>
      <w:r w:rsidRPr="00F64E0E">
        <w:rPr>
          <w:rFonts w:ascii="Garamond" w:hAnsi="Garamond"/>
          <w:sz w:val="24"/>
        </w:rPr>
        <w:t>s</w:t>
      </w:r>
      <w:r w:rsidRPr="00F64E0E">
        <w:rPr>
          <w:rFonts w:ascii="Garamond" w:hAnsi="Garamond"/>
          <w:sz w:val="24"/>
        </w:rPr>
        <w:t>temediğin şeyi onlar için de i</w:t>
      </w:r>
      <w:r w:rsidRPr="00F64E0E">
        <w:rPr>
          <w:rFonts w:ascii="Garamond" w:hAnsi="Garamond"/>
          <w:sz w:val="24"/>
        </w:rPr>
        <w:t>s</w:t>
      </w:r>
      <w:r w:rsidRPr="00F64E0E">
        <w:rPr>
          <w:rFonts w:ascii="Garamond" w:hAnsi="Garamond"/>
          <w:sz w:val="24"/>
        </w:rPr>
        <w:t>teme. Sana zulmedilmesini ist</w:t>
      </w:r>
      <w:r w:rsidRPr="00F64E0E">
        <w:rPr>
          <w:rFonts w:ascii="Garamond" w:hAnsi="Garamond"/>
          <w:sz w:val="24"/>
        </w:rPr>
        <w:t>e</w:t>
      </w:r>
      <w:r w:rsidRPr="00F64E0E">
        <w:rPr>
          <w:rFonts w:ascii="Garamond" w:hAnsi="Garamond"/>
          <w:sz w:val="24"/>
        </w:rPr>
        <w:t>mediğin gibi sende hiç kimseye zulme</w:t>
      </w:r>
      <w:r w:rsidRPr="00F64E0E">
        <w:rPr>
          <w:rFonts w:ascii="Garamond" w:hAnsi="Garamond"/>
          <w:sz w:val="24"/>
        </w:rPr>
        <w:t>t</w:t>
      </w:r>
      <w:r w:rsidRPr="00F64E0E">
        <w:rPr>
          <w:rFonts w:ascii="Garamond" w:hAnsi="Garamond"/>
          <w:sz w:val="24"/>
        </w:rPr>
        <w:t>me. Sana iyilik edilmesini isted</w:t>
      </w:r>
      <w:r w:rsidRPr="00F64E0E">
        <w:rPr>
          <w:rFonts w:ascii="Garamond" w:hAnsi="Garamond"/>
          <w:sz w:val="24"/>
        </w:rPr>
        <w:t>i</w:t>
      </w:r>
      <w:r w:rsidRPr="00F64E0E">
        <w:rPr>
          <w:rFonts w:ascii="Garamond" w:hAnsi="Garamond"/>
          <w:sz w:val="24"/>
        </w:rPr>
        <w:t>ğin gibi sen de başkalarına iyilik et. Başkaları</w:t>
      </w:r>
      <w:r w:rsidR="00AE0EDA">
        <w:rPr>
          <w:rFonts w:ascii="Garamond" w:hAnsi="Garamond"/>
          <w:sz w:val="24"/>
        </w:rPr>
        <w:t>nda çirkin</w:t>
      </w:r>
      <w:r w:rsidRPr="00F64E0E">
        <w:rPr>
          <w:rFonts w:ascii="Garamond" w:hAnsi="Garamond"/>
          <w:sz w:val="24"/>
        </w:rPr>
        <w:t xml:space="preserve"> gö</w:t>
      </w:r>
      <w:r w:rsidRPr="00F64E0E">
        <w:rPr>
          <w:rFonts w:ascii="Garamond" w:hAnsi="Garamond"/>
          <w:sz w:val="24"/>
        </w:rPr>
        <w:t>r</w:t>
      </w:r>
      <w:r w:rsidRPr="00F64E0E">
        <w:rPr>
          <w:rFonts w:ascii="Garamond" w:hAnsi="Garamond"/>
          <w:sz w:val="24"/>
        </w:rPr>
        <w:t xml:space="preserve">düğün şeyi kendin için </w:t>
      </w:r>
      <w:r w:rsidR="00AE0EDA">
        <w:rPr>
          <w:rFonts w:ascii="Garamond" w:hAnsi="Garamond"/>
          <w:sz w:val="24"/>
        </w:rPr>
        <w:t>de  çirkin</w:t>
      </w:r>
      <w:r w:rsidRPr="00F64E0E">
        <w:rPr>
          <w:rFonts w:ascii="Garamond" w:hAnsi="Garamond"/>
          <w:sz w:val="24"/>
        </w:rPr>
        <w:t xml:space="preserve"> gör, kendin için beğendiğin şe</w:t>
      </w:r>
      <w:r w:rsidRPr="00F64E0E">
        <w:rPr>
          <w:rFonts w:ascii="Garamond" w:hAnsi="Garamond"/>
          <w:sz w:val="24"/>
        </w:rPr>
        <w:t>y</w:t>
      </w:r>
      <w:r w:rsidRPr="00F64E0E">
        <w:rPr>
          <w:rFonts w:ascii="Garamond" w:hAnsi="Garamond"/>
          <w:sz w:val="24"/>
        </w:rPr>
        <w:t>leri onlar için de b</w:t>
      </w:r>
      <w:r w:rsidRPr="00F64E0E">
        <w:rPr>
          <w:rFonts w:ascii="Garamond" w:hAnsi="Garamond"/>
          <w:sz w:val="24"/>
        </w:rPr>
        <w:t>e</w:t>
      </w:r>
      <w:r w:rsidRPr="00F64E0E">
        <w:rPr>
          <w:rFonts w:ascii="Garamond" w:hAnsi="Garamond"/>
          <w:sz w:val="24"/>
        </w:rPr>
        <w:t>ğen.”</w:t>
      </w:r>
      <w:r w:rsidRPr="00F64E0E">
        <w:rPr>
          <w:rStyle w:val="FootnoteReference"/>
          <w:rFonts w:ascii="Garamond" w:hAnsi="Garamond"/>
          <w:sz w:val="24"/>
        </w:rPr>
        <w:footnoteReference w:id="100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Hasan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“Kendine nasıl davranı</w:t>
      </w:r>
      <w:r w:rsidRPr="00F64E0E">
        <w:rPr>
          <w:rFonts w:ascii="Garamond" w:hAnsi="Garamond"/>
          <w:sz w:val="24"/>
        </w:rPr>
        <w:t>l</w:t>
      </w:r>
      <w:r w:rsidRPr="00F64E0E">
        <w:rPr>
          <w:rFonts w:ascii="Garamond" w:hAnsi="Garamond"/>
          <w:sz w:val="24"/>
        </w:rPr>
        <w:t>masını seviyorsan insa</w:t>
      </w:r>
      <w:r w:rsidRPr="00F64E0E">
        <w:rPr>
          <w:rFonts w:ascii="Garamond" w:hAnsi="Garamond"/>
          <w:sz w:val="24"/>
        </w:rPr>
        <w:t>n</w:t>
      </w:r>
      <w:r w:rsidRPr="00F64E0E">
        <w:rPr>
          <w:rFonts w:ascii="Garamond" w:hAnsi="Garamond"/>
          <w:sz w:val="24"/>
        </w:rPr>
        <w:t>lara karşı da öyle davran.”</w:t>
      </w:r>
      <w:r w:rsidRPr="00F64E0E">
        <w:rPr>
          <w:rStyle w:val="FootnoteReference"/>
          <w:rFonts w:ascii="Garamond" w:hAnsi="Garamond"/>
          <w:sz w:val="24"/>
        </w:rPr>
        <w:footnoteReference w:id="1001"/>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370" w:name="_Toc53989880"/>
      <w:r>
        <w:t>2730. Bölüm</w:t>
      </w:r>
      <w:bookmarkEnd w:id="370"/>
    </w:p>
    <w:p w:rsidR="00221D1D" w:rsidRDefault="00221D1D">
      <w:pPr>
        <w:pStyle w:val="Heading1"/>
      </w:pPr>
      <w:bookmarkStart w:id="371" w:name="_Toc53989881"/>
      <w:r>
        <w:t>İnsanlarla Nasıl Muaş</w:t>
      </w:r>
      <w:r>
        <w:t>e</w:t>
      </w:r>
      <w:r>
        <w:t>ret Edilmesi Gerektiği</w:t>
      </w:r>
      <w:bookmarkEnd w:id="371"/>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“İnsanlarla dil ve bedenler</w:t>
      </w:r>
      <w:r w:rsidRPr="00F64E0E">
        <w:rPr>
          <w:rFonts w:ascii="Garamond" w:hAnsi="Garamond"/>
          <w:sz w:val="24"/>
        </w:rPr>
        <w:t>i</w:t>
      </w:r>
      <w:r w:rsidRPr="00F64E0E">
        <w:rPr>
          <w:rFonts w:ascii="Garamond" w:hAnsi="Garamond"/>
          <w:sz w:val="24"/>
        </w:rPr>
        <w:t>nizle muaşerette bulunun; kalp ve amellerinizle onlardan ayr</w:t>
      </w:r>
      <w:r w:rsidRPr="00F64E0E">
        <w:rPr>
          <w:rFonts w:ascii="Garamond" w:hAnsi="Garamond"/>
          <w:sz w:val="24"/>
        </w:rPr>
        <w:t>ı</w:t>
      </w:r>
      <w:r w:rsidRPr="00F64E0E">
        <w:rPr>
          <w:rFonts w:ascii="Garamond" w:hAnsi="Garamond"/>
          <w:sz w:val="24"/>
        </w:rPr>
        <w:t>lın</w:t>
      </w:r>
      <w:r w:rsidR="00AE0EDA">
        <w:rPr>
          <w:rFonts w:ascii="Garamond" w:hAnsi="Garamond"/>
          <w:sz w:val="24"/>
        </w:rPr>
        <w:t>.</w:t>
      </w:r>
      <w:r w:rsidRPr="00F64E0E">
        <w:rPr>
          <w:rFonts w:ascii="Garamond" w:hAnsi="Garamond"/>
          <w:sz w:val="24"/>
        </w:rPr>
        <w:t>”</w:t>
      </w:r>
      <w:r w:rsidRPr="00F64E0E">
        <w:rPr>
          <w:rStyle w:val="FootnoteReference"/>
          <w:rFonts w:ascii="Garamond" w:hAnsi="Garamond"/>
          <w:sz w:val="24"/>
        </w:rPr>
        <w:footnoteReference w:id="1002"/>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“İnsanl</w:t>
      </w:r>
      <w:r w:rsidR="00AE0EDA">
        <w:rPr>
          <w:rFonts w:ascii="Garamond" w:hAnsi="Garamond"/>
          <w:sz w:val="24"/>
        </w:rPr>
        <w:t>arla ahlakları üzere muaşeret edin</w:t>
      </w:r>
      <w:r w:rsidRPr="00F64E0E">
        <w:rPr>
          <w:rFonts w:ascii="Garamond" w:hAnsi="Garamond"/>
          <w:sz w:val="24"/>
        </w:rPr>
        <w:t>, ama amelde o</w:t>
      </w:r>
      <w:r w:rsidRPr="00F64E0E">
        <w:rPr>
          <w:rFonts w:ascii="Garamond" w:hAnsi="Garamond"/>
          <w:sz w:val="24"/>
        </w:rPr>
        <w:t>n</w:t>
      </w:r>
      <w:r w:rsidRPr="00F64E0E">
        <w:rPr>
          <w:rFonts w:ascii="Garamond" w:hAnsi="Garamond"/>
          <w:sz w:val="24"/>
        </w:rPr>
        <w:t>lardan ayrılın.”</w:t>
      </w:r>
      <w:r w:rsidRPr="00F64E0E">
        <w:rPr>
          <w:rStyle w:val="FootnoteReference"/>
          <w:rFonts w:ascii="Garamond" w:hAnsi="Garamond"/>
          <w:sz w:val="24"/>
        </w:rPr>
        <w:footnoteReference w:id="1003"/>
      </w:r>
    </w:p>
    <w:p w:rsidR="00221D1D" w:rsidRPr="00F64E0E" w:rsidRDefault="00221D1D" w:rsidP="00AE0EDA">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“İnsanlarla tanıdıkları şekilde muaşerette bulun</w:t>
      </w:r>
      <w:r w:rsidR="00AE0EDA">
        <w:rPr>
          <w:rFonts w:ascii="Garamond" w:hAnsi="Garamond"/>
          <w:sz w:val="24"/>
        </w:rPr>
        <w:t>un</w:t>
      </w:r>
      <w:r w:rsidRPr="00F64E0E">
        <w:rPr>
          <w:rFonts w:ascii="Garamond" w:hAnsi="Garamond"/>
          <w:sz w:val="24"/>
        </w:rPr>
        <w:t xml:space="preserve"> ve onları</w:t>
      </w:r>
      <w:r w:rsidR="00AE0EDA">
        <w:rPr>
          <w:rFonts w:ascii="Garamond" w:hAnsi="Garamond"/>
          <w:sz w:val="24"/>
        </w:rPr>
        <w:t>,</w:t>
      </w:r>
      <w:r w:rsidRPr="00F64E0E">
        <w:rPr>
          <w:rFonts w:ascii="Garamond" w:hAnsi="Garamond"/>
          <w:sz w:val="24"/>
        </w:rPr>
        <w:t xml:space="preserve"> </w:t>
      </w:r>
      <w:r w:rsidR="00AE0EDA">
        <w:rPr>
          <w:rFonts w:ascii="Garamond" w:hAnsi="Garamond"/>
          <w:sz w:val="24"/>
        </w:rPr>
        <w:t>sev</w:t>
      </w:r>
      <w:r w:rsidRPr="00F64E0E">
        <w:rPr>
          <w:rFonts w:ascii="Garamond" w:hAnsi="Garamond"/>
          <w:sz w:val="24"/>
        </w:rPr>
        <w:t>medikleri şeylerde kendi ha</w:t>
      </w:r>
      <w:r w:rsidRPr="00F64E0E">
        <w:rPr>
          <w:rFonts w:ascii="Garamond" w:hAnsi="Garamond"/>
          <w:sz w:val="24"/>
        </w:rPr>
        <w:t>l</w:t>
      </w:r>
      <w:r w:rsidRPr="00F64E0E">
        <w:rPr>
          <w:rFonts w:ascii="Garamond" w:hAnsi="Garamond"/>
          <w:sz w:val="24"/>
        </w:rPr>
        <w:t>lerine bırak</w:t>
      </w:r>
      <w:r w:rsidR="00AE0EDA">
        <w:rPr>
          <w:rFonts w:ascii="Garamond" w:hAnsi="Garamond"/>
          <w:sz w:val="24"/>
        </w:rPr>
        <w:t>ın</w:t>
      </w:r>
      <w:r w:rsidRPr="00F64E0E">
        <w:rPr>
          <w:rFonts w:ascii="Garamond" w:hAnsi="Garamond"/>
          <w:sz w:val="24"/>
        </w:rPr>
        <w:t>. Onları</w:t>
      </w:r>
      <w:r w:rsidR="00AE0EDA">
        <w:rPr>
          <w:rFonts w:ascii="Garamond" w:hAnsi="Garamond"/>
          <w:sz w:val="24"/>
        </w:rPr>
        <w:t>n</w:t>
      </w:r>
      <w:r w:rsidRPr="00F64E0E">
        <w:rPr>
          <w:rFonts w:ascii="Garamond" w:hAnsi="Garamond"/>
          <w:sz w:val="24"/>
        </w:rPr>
        <w:t xml:space="preserve"> kendi</w:t>
      </w:r>
      <w:r w:rsidR="00AE0EDA">
        <w:rPr>
          <w:rFonts w:ascii="Garamond" w:hAnsi="Garamond"/>
          <w:sz w:val="24"/>
        </w:rPr>
        <w:t>nize</w:t>
      </w:r>
      <w:r w:rsidRPr="00F64E0E">
        <w:rPr>
          <w:rFonts w:ascii="Garamond" w:hAnsi="Garamond"/>
          <w:sz w:val="24"/>
        </w:rPr>
        <w:t xml:space="preserve"> ve bizlere </w:t>
      </w:r>
      <w:r w:rsidR="00AE0EDA">
        <w:rPr>
          <w:rFonts w:ascii="Garamond" w:hAnsi="Garamond"/>
          <w:sz w:val="24"/>
        </w:rPr>
        <w:t>hamle etmelerine s</w:t>
      </w:r>
      <w:r w:rsidR="00AE0EDA">
        <w:rPr>
          <w:rFonts w:ascii="Garamond" w:hAnsi="Garamond"/>
          <w:sz w:val="24"/>
        </w:rPr>
        <w:t>e</w:t>
      </w:r>
      <w:r w:rsidR="00AE0EDA">
        <w:rPr>
          <w:rFonts w:ascii="Garamond" w:hAnsi="Garamond"/>
          <w:sz w:val="24"/>
        </w:rPr>
        <w:t>bep olmayın</w:t>
      </w:r>
      <w:r w:rsidRPr="00F64E0E">
        <w:rPr>
          <w:rFonts w:ascii="Garamond" w:hAnsi="Garamond"/>
          <w:sz w:val="24"/>
        </w:rPr>
        <w:t>. Şüphesiz işimiz zor ve müşkü</w:t>
      </w:r>
      <w:r w:rsidRPr="00F64E0E">
        <w:rPr>
          <w:rFonts w:ascii="Garamond" w:hAnsi="Garamond"/>
          <w:sz w:val="24"/>
        </w:rPr>
        <w:t>l</w:t>
      </w:r>
      <w:r w:rsidRPr="00F64E0E">
        <w:rPr>
          <w:rFonts w:ascii="Garamond" w:hAnsi="Garamond"/>
          <w:sz w:val="24"/>
        </w:rPr>
        <w:t>dür.”</w:t>
      </w:r>
      <w:r w:rsidRPr="00F64E0E">
        <w:rPr>
          <w:rStyle w:val="FootnoteReference"/>
          <w:rFonts w:ascii="Garamond" w:hAnsi="Garamond"/>
          <w:sz w:val="24"/>
        </w:rPr>
        <w:footnoteReference w:id="100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“İnsanlarla ahlakınızla muaşerette bulunun ki zararl</w:t>
      </w:r>
      <w:r w:rsidRPr="00F64E0E">
        <w:rPr>
          <w:rFonts w:ascii="Garamond" w:hAnsi="Garamond"/>
          <w:sz w:val="24"/>
        </w:rPr>
        <w:t>a</w:t>
      </w:r>
      <w:r w:rsidRPr="00F64E0E">
        <w:rPr>
          <w:rFonts w:ascii="Garamond" w:hAnsi="Garamond"/>
          <w:sz w:val="24"/>
        </w:rPr>
        <w:t>rından güvende olasınız ve ame</w:t>
      </w:r>
      <w:r w:rsidRPr="00F64E0E">
        <w:rPr>
          <w:rFonts w:ascii="Garamond" w:hAnsi="Garamond"/>
          <w:sz w:val="24"/>
        </w:rPr>
        <w:t>l</w:t>
      </w:r>
      <w:r w:rsidRPr="00F64E0E">
        <w:rPr>
          <w:rFonts w:ascii="Garamond" w:hAnsi="Garamond"/>
          <w:sz w:val="24"/>
        </w:rPr>
        <w:t>lerinde onlardan ayrı durun ki onlardan sayılmayasınız.”</w:t>
      </w:r>
      <w:r w:rsidRPr="00F64E0E">
        <w:rPr>
          <w:rStyle w:val="FootnoteReference"/>
          <w:rFonts w:ascii="Garamond" w:hAnsi="Garamond"/>
          <w:sz w:val="24"/>
        </w:rPr>
        <w:footnoteReference w:id="1005"/>
      </w:r>
    </w:p>
    <w:p w:rsidR="00221D1D" w:rsidRPr="00F64E0E" w:rsidRDefault="00AE0EDA" w:rsidP="00AE0EDA">
      <w:pPr>
        <w:numPr>
          <w:ilvl w:val="0"/>
          <w:numId w:val="14"/>
        </w:numPr>
        <w:tabs>
          <w:tab w:val="clear" w:pos="360"/>
        </w:tabs>
        <w:spacing w:line="320" w:lineRule="atLeast"/>
        <w:jc w:val="both"/>
        <w:rPr>
          <w:rFonts w:ascii="Garamond" w:hAnsi="Garamond"/>
          <w:i/>
          <w:iCs/>
          <w:sz w:val="24"/>
        </w:rPr>
      </w:pPr>
      <w:r>
        <w:rPr>
          <w:rFonts w:ascii="Garamond" w:hAnsi="Garamond"/>
          <w:i/>
          <w:iCs/>
          <w:sz w:val="24"/>
        </w:rPr>
        <w:t>İmam Ali (a.s), Şialarına</w:t>
      </w:r>
      <w:r w:rsidR="00221D1D" w:rsidRPr="00F64E0E">
        <w:rPr>
          <w:rFonts w:ascii="Garamond" w:hAnsi="Garamond"/>
          <w:i/>
          <w:iCs/>
          <w:sz w:val="24"/>
        </w:rPr>
        <w:t xml:space="preserve"> şöyle buyurmuştur: </w:t>
      </w:r>
      <w:r w:rsidR="00221D1D" w:rsidRPr="00F64E0E">
        <w:rPr>
          <w:rFonts w:ascii="Garamond" w:hAnsi="Garamond"/>
          <w:sz w:val="24"/>
        </w:rPr>
        <w:t>“İnsanlar</w:t>
      </w:r>
      <w:r>
        <w:rPr>
          <w:rFonts w:ascii="Garamond" w:hAnsi="Garamond"/>
          <w:sz w:val="24"/>
        </w:rPr>
        <w:t>la</w:t>
      </w:r>
      <w:r w:rsidR="00221D1D" w:rsidRPr="00F64E0E">
        <w:rPr>
          <w:rFonts w:ascii="Garamond" w:hAnsi="Garamond"/>
          <w:sz w:val="24"/>
        </w:rPr>
        <w:t xml:space="preserve"> kuşlar arasındaki bal arısı gibi olun ki hiçbir kuş ona değer vermez. Oysa eğer bal arılarının iç</w:t>
      </w:r>
      <w:r>
        <w:rPr>
          <w:rFonts w:ascii="Garamond" w:hAnsi="Garamond"/>
          <w:sz w:val="24"/>
        </w:rPr>
        <w:t>lerinde ne nimetlerin</w:t>
      </w:r>
      <w:r w:rsidR="00221D1D" w:rsidRPr="00F64E0E">
        <w:rPr>
          <w:rFonts w:ascii="Garamond" w:hAnsi="Garamond"/>
          <w:sz w:val="24"/>
        </w:rPr>
        <w:t xml:space="preserve"> olduğunu bilsele</w:t>
      </w:r>
      <w:r w:rsidR="00221D1D" w:rsidRPr="00F64E0E">
        <w:rPr>
          <w:rFonts w:ascii="Garamond" w:hAnsi="Garamond"/>
          <w:sz w:val="24"/>
        </w:rPr>
        <w:t>r</w:t>
      </w:r>
      <w:r w:rsidR="00221D1D" w:rsidRPr="00F64E0E">
        <w:rPr>
          <w:rFonts w:ascii="Garamond" w:hAnsi="Garamond"/>
          <w:sz w:val="24"/>
        </w:rPr>
        <w:t>di onları hafife almazlardı. İ</w:t>
      </w:r>
      <w:r w:rsidR="00221D1D" w:rsidRPr="00F64E0E">
        <w:rPr>
          <w:rFonts w:ascii="Garamond" w:hAnsi="Garamond"/>
          <w:sz w:val="24"/>
        </w:rPr>
        <w:t>n</w:t>
      </w:r>
      <w:r w:rsidR="00221D1D" w:rsidRPr="00F64E0E">
        <w:rPr>
          <w:rFonts w:ascii="Garamond" w:hAnsi="Garamond"/>
          <w:sz w:val="24"/>
        </w:rPr>
        <w:t>sanlara dillerinizle ve bedenler</w:t>
      </w:r>
      <w:r w:rsidR="00221D1D" w:rsidRPr="00F64E0E">
        <w:rPr>
          <w:rFonts w:ascii="Garamond" w:hAnsi="Garamond"/>
          <w:sz w:val="24"/>
        </w:rPr>
        <w:t>i</w:t>
      </w:r>
      <w:r w:rsidR="00221D1D" w:rsidRPr="00F64E0E">
        <w:rPr>
          <w:rFonts w:ascii="Garamond" w:hAnsi="Garamond"/>
          <w:sz w:val="24"/>
        </w:rPr>
        <w:t xml:space="preserve">nizle karışın. Kalpleriniz ve </w:t>
      </w:r>
      <w:r w:rsidR="00221D1D" w:rsidRPr="00F64E0E">
        <w:rPr>
          <w:rFonts w:ascii="Garamond" w:hAnsi="Garamond"/>
          <w:sz w:val="24"/>
        </w:rPr>
        <w:t>a</w:t>
      </w:r>
      <w:r w:rsidR="00221D1D" w:rsidRPr="00F64E0E">
        <w:rPr>
          <w:rFonts w:ascii="Garamond" w:hAnsi="Garamond"/>
          <w:sz w:val="24"/>
        </w:rPr>
        <w:t>mellerinizle onlardan uzak d</w:t>
      </w:r>
      <w:r w:rsidR="00221D1D" w:rsidRPr="00F64E0E">
        <w:rPr>
          <w:rFonts w:ascii="Garamond" w:hAnsi="Garamond"/>
          <w:sz w:val="24"/>
        </w:rPr>
        <w:t>u</w:t>
      </w:r>
      <w:r w:rsidR="00221D1D" w:rsidRPr="00F64E0E">
        <w:rPr>
          <w:rFonts w:ascii="Garamond" w:hAnsi="Garamond"/>
          <w:sz w:val="24"/>
        </w:rPr>
        <w:t>run.”</w:t>
      </w:r>
      <w:r w:rsidR="00221D1D" w:rsidRPr="00F64E0E">
        <w:rPr>
          <w:rStyle w:val="FootnoteReference"/>
          <w:rFonts w:ascii="Garamond" w:hAnsi="Garamond"/>
          <w:sz w:val="24"/>
        </w:rPr>
        <w:footnoteReference w:id="1006"/>
      </w:r>
    </w:p>
    <w:p w:rsidR="00221D1D" w:rsidRPr="00F64E0E" w:rsidRDefault="00221D1D" w:rsidP="00AE0EDA">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“Dininize dikkat ediniz ve onu takiyye ile gizlemeye çal</w:t>
      </w:r>
      <w:r w:rsidRPr="00F64E0E">
        <w:rPr>
          <w:rFonts w:ascii="Garamond" w:hAnsi="Garamond"/>
          <w:sz w:val="24"/>
        </w:rPr>
        <w:t>ı</w:t>
      </w:r>
      <w:r w:rsidRPr="00F64E0E">
        <w:rPr>
          <w:rFonts w:ascii="Garamond" w:hAnsi="Garamond"/>
          <w:sz w:val="24"/>
        </w:rPr>
        <w:t>şınız. Zira takiyyesi olmayan kimsenin imanı yoktur. Sizler i</w:t>
      </w:r>
      <w:r w:rsidRPr="00F64E0E">
        <w:rPr>
          <w:rFonts w:ascii="Garamond" w:hAnsi="Garamond"/>
          <w:sz w:val="24"/>
        </w:rPr>
        <w:t>n</w:t>
      </w:r>
      <w:r w:rsidRPr="00F64E0E">
        <w:rPr>
          <w:rFonts w:ascii="Garamond" w:hAnsi="Garamond"/>
          <w:sz w:val="24"/>
        </w:rPr>
        <w:t>sanlar arasında, kuşlar arasındaki bal arıları gibisiniz. Eğer kuşlar bal arılarının iç</w:t>
      </w:r>
      <w:r w:rsidR="00AE0EDA">
        <w:rPr>
          <w:rFonts w:ascii="Garamond" w:hAnsi="Garamond"/>
          <w:sz w:val="24"/>
        </w:rPr>
        <w:t>ler</w:t>
      </w:r>
      <w:r w:rsidRPr="00F64E0E">
        <w:rPr>
          <w:rFonts w:ascii="Garamond" w:hAnsi="Garamond"/>
          <w:sz w:val="24"/>
        </w:rPr>
        <w:t>indekini bil</w:t>
      </w:r>
      <w:r w:rsidRPr="00F64E0E">
        <w:rPr>
          <w:rFonts w:ascii="Garamond" w:hAnsi="Garamond"/>
          <w:sz w:val="24"/>
        </w:rPr>
        <w:t>e</w:t>
      </w:r>
      <w:r w:rsidR="00AE0EDA">
        <w:rPr>
          <w:rFonts w:ascii="Garamond" w:hAnsi="Garamond"/>
          <w:sz w:val="24"/>
        </w:rPr>
        <w:t>cek olsalardı</w:t>
      </w:r>
      <w:r w:rsidRPr="00F64E0E">
        <w:rPr>
          <w:rFonts w:ascii="Garamond" w:hAnsi="Garamond"/>
          <w:sz w:val="24"/>
        </w:rPr>
        <w:t xml:space="preserve">, onların </w:t>
      </w:r>
      <w:r w:rsidR="00AE0EDA">
        <w:rPr>
          <w:rFonts w:ascii="Garamond" w:hAnsi="Garamond"/>
          <w:sz w:val="24"/>
        </w:rPr>
        <w:t>hapsini</w:t>
      </w:r>
      <w:r w:rsidRPr="00F64E0E">
        <w:rPr>
          <w:rFonts w:ascii="Garamond" w:hAnsi="Garamond"/>
          <w:sz w:val="24"/>
        </w:rPr>
        <w:t xml:space="preserve"> yer</w:t>
      </w:r>
      <w:r w:rsidR="00AE0EDA">
        <w:rPr>
          <w:rFonts w:ascii="Garamond" w:hAnsi="Garamond"/>
          <w:sz w:val="24"/>
        </w:rPr>
        <w:t>lerdi</w:t>
      </w:r>
      <w:r w:rsidRPr="00F64E0E">
        <w:rPr>
          <w:rFonts w:ascii="Garamond" w:hAnsi="Garamond"/>
          <w:sz w:val="24"/>
        </w:rPr>
        <w:t xml:space="preserve"> ve onlardan hiçbir eser kalmazdı. Aynı şekilde eğer i</w:t>
      </w:r>
      <w:r w:rsidRPr="00F64E0E">
        <w:rPr>
          <w:rFonts w:ascii="Garamond" w:hAnsi="Garamond"/>
          <w:sz w:val="24"/>
        </w:rPr>
        <w:t>n</w:t>
      </w:r>
      <w:r w:rsidRPr="00F64E0E">
        <w:rPr>
          <w:rFonts w:ascii="Garamond" w:hAnsi="Garamond"/>
          <w:sz w:val="24"/>
        </w:rPr>
        <w:t>sanlar da si</w:t>
      </w:r>
      <w:r w:rsidRPr="00F64E0E">
        <w:rPr>
          <w:rFonts w:ascii="Garamond" w:hAnsi="Garamond"/>
          <w:sz w:val="24"/>
        </w:rPr>
        <w:t>z</w:t>
      </w:r>
      <w:r w:rsidRPr="00F64E0E">
        <w:rPr>
          <w:rFonts w:ascii="Garamond" w:hAnsi="Garamond"/>
          <w:sz w:val="24"/>
        </w:rPr>
        <w:t>lerin kalben biz Ehl-i Beyt</w:t>
      </w:r>
      <w:r w:rsidR="00AE0EDA">
        <w:rPr>
          <w:rFonts w:ascii="Garamond" w:hAnsi="Garamond"/>
          <w:sz w:val="24"/>
        </w:rPr>
        <w:t>’</w:t>
      </w:r>
      <w:r w:rsidRPr="00F64E0E">
        <w:rPr>
          <w:rFonts w:ascii="Garamond" w:hAnsi="Garamond"/>
          <w:sz w:val="24"/>
        </w:rPr>
        <w:t>i sevdiğinizi bilecek ols</w:t>
      </w:r>
      <w:r w:rsidRPr="00F64E0E">
        <w:rPr>
          <w:rFonts w:ascii="Garamond" w:hAnsi="Garamond"/>
          <w:sz w:val="24"/>
        </w:rPr>
        <w:t>a</w:t>
      </w:r>
      <w:r w:rsidRPr="00F64E0E">
        <w:rPr>
          <w:rFonts w:ascii="Garamond" w:hAnsi="Garamond"/>
          <w:sz w:val="24"/>
        </w:rPr>
        <w:t>lar, dilleriyle sizleri yer</w:t>
      </w:r>
      <w:r w:rsidR="00AE0EDA">
        <w:rPr>
          <w:rFonts w:ascii="Garamond" w:hAnsi="Garamond"/>
          <w:sz w:val="24"/>
        </w:rPr>
        <w:t>ler</w:t>
      </w:r>
      <w:r w:rsidRPr="00F64E0E">
        <w:rPr>
          <w:rFonts w:ascii="Garamond" w:hAnsi="Garamond"/>
          <w:sz w:val="24"/>
        </w:rPr>
        <w:t>, gizli ve açık bir çok uygunsuz şey i</w:t>
      </w:r>
      <w:r w:rsidRPr="00F64E0E">
        <w:rPr>
          <w:rFonts w:ascii="Garamond" w:hAnsi="Garamond"/>
          <w:sz w:val="24"/>
        </w:rPr>
        <w:t>s</w:t>
      </w:r>
      <w:r w:rsidRPr="00F64E0E">
        <w:rPr>
          <w:rFonts w:ascii="Garamond" w:hAnsi="Garamond"/>
          <w:sz w:val="24"/>
        </w:rPr>
        <w:t>nat ede</w:t>
      </w:r>
      <w:r w:rsidRPr="00F64E0E">
        <w:rPr>
          <w:rFonts w:ascii="Garamond" w:hAnsi="Garamond"/>
          <w:sz w:val="24"/>
        </w:rPr>
        <w:t>r</w:t>
      </w:r>
      <w:r w:rsidR="00AE0EDA">
        <w:rPr>
          <w:rFonts w:ascii="Garamond" w:hAnsi="Garamond"/>
          <w:sz w:val="24"/>
        </w:rPr>
        <w:t>ler</w:t>
      </w:r>
      <w:r w:rsidRPr="00F64E0E">
        <w:rPr>
          <w:rFonts w:ascii="Garamond" w:hAnsi="Garamond"/>
          <w:sz w:val="24"/>
        </w:rPr>
        <w:t>.”</w:t>
      </w:r>
      <w:r w:rsidRPr="00F64E0E">
        <w:rPr>
          <w:rStyle w:val="FootnoteReference"/>
          <w:rFonts w:ascii="Garamond" w:hAnsi="Garamond"/>
          <w:sz w:val="24"/>
        </w:rPr>
        <w:footnoteReference w:id="1007"/>
      </w:r>
    </w:p>
    <w:p w:rsidR="00221D1D" w:rsidRPr="00F64E0E" w:rsidRDefault="00221D1D">
      <w:pPr>
        <w:spacing w:line="320" w:lineRule="atLeast"/>
        <w:jc w:val="both"/>
        <w:rPr>
          <w:rFonts w:ascii="Garamond" w:hAnsi="Garamond"/>
          <w:i/>
          <w:iCs/>
          <w:sz w:val="24"/>
        </w:rPr>
      </w:pPr>
      <w:r w:rsidRPr="00F64E0E">
        <w:rPr>
          <w:rFonts w:ascii="Garamond" w:hAnsi="Garamond"/>
          <w:i/>
          <w:iCs/>
          <w:sz w:val="24"/>
        </w:rPr>
        <w:t xml:space="preserve">bak. 159. Konu, el-Mudarat; el-Kitman, 3455. Bölüm </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372" w:name="_Toc53989882"/>
      <w:r>
        <w:t>2731. Bölüm</w:t>
      </w:r>
      <w:bookmarkEnd w:id="372"/>
    </w:p>
    <w:p w:rsidR="00221D1D" w:rsidRDefault="00221D1D">
      <w:pPr>
        <w:pStyle w:val="Heading1"/>
      </w:pPr>
      <w:bookmarkStart w:id="373" w:name="_Toc53989883"/>
      <w:r>
        <w:t>Güzel Davranmaya Te</w:t>
      </w:r>
      <w:r>
        <w:t>ş</w:t>
      </w:r>
      <w:r>
        <w:t>vik</w:t>
      </w:r>
      <w:bookmarkEnd w:id="373"/>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“Canını ve malını kardeşine feda et. Düşmanına karşı adalet ve insafla davran. İnsanların g</w:t>
      </w:r>
      <w:r w:rsidRPr="00F64E0E">
        <w:rPr>
          <w:rFonts w:ascii="Garamond" w:hAnsi="Garamond"/>
          <w:sz w:val="24"/>
        </w:rPr>
        <w:t>e</w:t>
      </w:r>
      <w:r w:rsidRPr="00F64E0E">
        <w:rPr>
          <w:rFonts w:ascii="Garamond" w:hAnsi="Garamond"/>
          <w:sz w:val="24"/>
        </w:rPr>
        <w:t>neline ise ihsanını ve güler yü</w:t>
      </w:r>
      <w:r w:rsidRPr="00F64E0E">
        <w:rPr>
          <w:rFonts w:ascii="Garamond" w:hAnsi="Garamond"/>
          <w:sz w:val="24"/>
        </w:rPr>
        <w:t>z</w:t>
      </w:r>
      <w:r w:rsidRPr="00F64E0E">
        <w:rPr>
          <w:rFonts w:ascii="Garamond" w:hAnsi="Garamond"/>
          <w:sz w:val="24"/>
        </w:rPr>
        <w:t>lülüğünü bağışla.”</w:t>
      </w:r>
      <w:r w:rsidRPr="00F64E0E">
        <w:rPr>
          <w:rStyle w:val="FootnoteReference"/>
          <w:rFonts w:ascii="Garamond" w:hAnsi="Garamond"/>
          <w:sz w:val="24"/>
        </w:rPr>
        <w:footnoteReference w:id="1008"/>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“Arkadaşına nasihatini, tan</w:t>
      </w:r>
      <w:r w:rsidRPr="00F64E0E">
        <w:rPr>
          <w:rFonts w:ascii="Garamond" w:hAnsi="Garamond"/>
          <w:sz w:val="24"/>
        </w:rPr>
        <w:t>ı</w:t>
      </w:r>
      <w:r w:rsidRPr="00F64E0E">
        <w:rPr>
          <w:rFonts w:ascii="Garamond" w:hAnsi="Garamond"/>
          <w:sz w:val="24"/>
        </w:rPr>
        <w:t>dığına yardımını ve tüm insanl</w:t>
      </w:r>
      <w:r w:rsidRPr="00F64E0E">
        <w:rPr>
          <w:rFonts w:ascii="Garamond" w:hAnsi="Garamond"/>
          <w:sz w:val="24"/>
        </w:rPr>
        <w:t>a</w:t>
      </w:r>
      <w:r w:rsidRPr="00F64E0E">
        <w:rPr>
          <w:rFonts w:ascii="Garamond" w:hAnsi="Garamond"/>
          <w:sz w:val="24"/>
        </w:rPr>
        <w:t>ra güler yüzlülüğünü bağışla.”</w:t>
      </w:r>
      <w:r w:rsidRPr="00F64E0E">
        <w:rPr>
          <w:rStyle w:val="FootnoteReference"/>
          <w:rFonts w:ascii="Garamond" w:hAnsi="Garamond"/>
          <w:sz w:val="24"/>
        </w:rPr>
        <w:footnoteReference w:id="100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“Münafığa karşı dilinle dostluk izharında bulun, müm</w:t>
      </w:r>
      <w:r w:rsidRPr="00F64E0E">
        <w:rPr>
          <w:rFonts w:ascii="Garamond" w:hAnsi="Garamond"/>
          <w:sz w:val="24"/>
        </w:rPr>
        <w:t>i</w:t>
      </w:r>
      <w:r w:rsidRPr="00F64E0E">
        <w:rPr>
          <w:rFonts w:ascii="Garamond" w:hAnsi="Garamond"/>
          <w:sz w:val="24"/>
        </w:rPr>
        <w:t>ne karşı halis bir dost ol. Eğer bir Yahudi seninle arkadaş olu</w:t>
      </w:r>
      <w:r w:rsidRPr="00F64E0E">
        <w:rPr>
          <w:rFonts w:ascii="Garamond" w:hAnsi="Garamond"/>
          <w:sz w:val="24"/>
        </w:rPr>
        <w:t>r</w:t>
      </w:r>
      <w:r w:rsidRPr="00F64E0E">
        <w:rPr>
          <w:rFonts w:ascii="Garamond" w:hAnsi="Garamond"/>
          <w:sz w:val="24"/>
        </w:rPr>
        <w:t>sa ona karşı güzel davran.”</w:t>
      </w:r>
      <w:r w:rsidRPr="00F64E0E">
        <w:rPr>
          <w:rStyle w:val="FootnoteReference"/>
          <w:rFonts w:ascii="Garamond" w:hAnsi="Garamond"/>
          <w:sz w:val="24"/>
        </w:rPr>
        <w:footnoteReference w:id="101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“Seninle oturup kalkan kimseye karşı güzel davran ki Müslüman olasın.”</w:t>
      </w:r>
      <w:r w:rsidRPr="00F64E0E">
        <w:rPr>
          <w:rStyle w:val="FootnoteReference"/>
          <w:rFonts w:ascii="Garamond" w:hAnsi="Garamond"/>
          <w:sz w:val="24"/>
        </w:rPr>
        <w:footnoteReference w:id="1011"/>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00AE0EDA">
        <w:rPr>
          <w:rFonts w:ascii="Garamond" w:hAnsi="Garamond"/>
          <w:sz w:val="24"/>
        </w:rPr>
        <w:t>“Dost ve arkadaşıyl</w:t>
      </w:r>
      <w:r w:rsidRPr="00F64E0E">
        <w:rPr>
          <w:rFonts w:ascii="Garamond" w:hAnsi="Garamond"/>
          <w:sz w:val="24"/>
        </w:rPr>
        <w:t>a g</w:t>
      </w:r>
      <w:r w:rsidRPr="00F64E0E">
        <w:rPr>
          <w:rFonts w:ascii="Garamond" w:hAnsi="Garamond"/>
          <w:sz w:val="24"/>
        </w:rPr>
        <w:t>ü</w:t>
      </w:r>
      <w:r w:rsidR="00AE0EDA">
        <w:rPr>
          <w:rFonts w:ascii="Garamond" w:hAnsi="Garamond"/>
          <w:sz w:val="24"/>
        </w:rPr>
        <w:t>zel arkadaşlık</w:t>
      </w:r>
      <w:r w:rsidRPr="00F64E0E">
        <w:rPr>
          <w:rFonts w:ascii="Garamond" w:hAnsi="Garamond"/>
          <w:sz w:val="24"/>
        </w:rPr>
        <w:t xml:space="preserve"> etmeyen, dostuna güzel dostlukta bulunmayan, kendisiyle yiyip içen kimseyi id</w:t>
      </w:r>
      <w:r w:rsidRPr="00F64E0E">
        <w:rPr>
          <w:rFonts w:ascii="Garamond" w:hAnsi="Garamond"/>
          <w:sz w:val="24"/>
        </w:rPr>
        <w:t>a</w:t>
      </w:r>
      <w:r w:rsidRPr="00F64E0E">
        <w:rPr>
          <w:rFonts w:ascii="Garamond" w:hAnsi="Garamond"/>
          <w:sz w:val="24"/>
        </w:rPr>
        <w:t>re etmeyen ve kendisine güzel davranan kimseye güzel da</w:t>
      </w:r>
      <w:r w:rsidRPr="00F64E0E">
        <w:rPr>
          <w:rFonts w:ascii="Garamond" w:hAnsi="Garamond"/>
          <w:sz w:val="24"/>
        </w:rPr>
        <w:t>v</w:t>
      </w:r>
      <w:r w:rsidRPr="00F64E0E">
        <w:rPr>
          <w:rFonts w:ascii="Garamond" w:hAnsi="Garamond"/>
          <w:sz w:val="24"/>
        </w:rPr>
        <w:t>ranmayan kimse bizden deği</w:t>
      </w:r>
      <w:r w:rsidRPr="00F64E0E">
        <w:rPr>
          <w:rFonts w:ascii="Garamond" w:hAnsi="Garamond"/>
          <w:sz w:val="24"/>
        </w:rPr>
        <w:t>l</w:t>
      </w:r>
      <w:r w:rsidRPr="00F64E0E">
        <w:rPr>
          <w:rFonts w:ascii="Garamond" w:hAnsi="Garamond"/>
          <w:sz w:val="24"/>
        </w:rPr>
        <w:t>dir.”</w:t>
      </w:r>
      <w:r w:rsidRPr="00F64E0E">
        <w:rPr>
          <w:rStyle w:val="FootnoteReference"/>
          <w:rFonts w:ascii="Garamond" w:hAnsi="Garamond"/>
          <w:sz w:val="24"/>
        </w:rPr>
        <w:footnoteReference w:id="1012"/>
      </w:r>
    </w:p>
    <w:p w:rsidR="00221D1D" w:rsidRPr="00F64E0E" w:rsidRDefault="00AE0EDA">
      <w:pPr>
        <w:numPr>
          <w:ilvl w:val="0"/>
          <w:numId w:val="14"/>
        </w:numPr>
        <w:tabs>
          <w:tab w:val="clear" w:pos="360"/>
        </w:tabs>
        <w:spacing w:line="320" w:lineRule="atLeast"/>
        <w:jc w:val="both"/>
        <w:rPr>
          <w:rFonts w:ascii="Garamond" w:hAnsi="Garamond"/>
          <w:i/>
          <w:iCs/>
          <w:sz w:val="24"/>
        </w:rPr>
      </w:pPr>
      <w:r>
        <w:rPr>
          <w:rFonts w:ascii="Garamond" w:hAnsi="Garamond"/>
          <w:i/>
          <w:iCs/>
          <w:sz w:val="24"/>
        </w:rPr>
        <w:t>İmam Sadık</w:t>
      </w:r>
      <w:r w:rsidR="00221D1D" w:rsidRPr="00F64E0E">
        <w:rPr>
          <w:rFonts w:ascii="Garamond" w:hAnsi="Garamond"/>
          <w:i/>
          <w:iCs/>
          <w:sz w:val="24"/>
        </w:rPr>
        <w:t xml:space="preserve"> (a.s) şöyle buyu</w:t>
      </w:r>
      <w:r w:rsidR="00221D1D" w:rsidRPr="00F64E0E">
        <w:rPr>
          <w:rFonts w:ascii="Garamond" w:hAnsi="Garamond"/>
          <w:i/>
          <w:iCs/>
          <w:sz w:val="24"/>
        </w:rPr>
        <w:t>r</w:t>
      </w:r>
      <w:r w:rsidR="00221D1D" w:rsidRPr="00F64E0E">
        <w:rPr>
          <w:rFonts w:ascii="Garamond" w:hAnsi="Garamond"/>
          <w:i/>
          <w:iCs/>
          <w:sz w:val="24"/>
        </w:rPr>
        <w:t xml:space="preserve">muştur: </w:t>
      </w:r>
      <w:r w:rsidR="00221D1D" w:rsidRPr="00F64E0E">
        <w:rPr>
          <w:rFonts w:ascii="Garamond" w:hAnsi="Garamond"/>
          <w:sz w:val="24"/>
        </w:rPr>
        <w:t>“İnsanlara karşı güzel da</w:t>
      </w:r>
      <w:r w:rsidR="00221D1D" w:rsidRPr="00F64E0E">
        <w:rPr>
          <w:rFonts w:ascii="Garamond" w:hAnsi="Garamond"/>
          <w:sz w:val="24"/>
        </w:rPr>
        <w:t>v</w:t>
      </w:r>
      <w:r w:rsidR="00221D1D" w:rsidRPr="00F64E0E">
        <w:rPr>
          <w:rFonts w:ascii="Garamond" w:hAnsi="Garamond"/>
          <w:sz w:val="24"/>
        </w:rPr>
        <w:t>ranmak, aklın üçte biridir.”</w:t>
      </w:r>
      <w:r w:rsidR="00221D1D" w:rsidRPr="00F64E0E">
        <w:rPr>
          <w:rStyle w:val="FootnoteReference"/>
          <w:rFonts w:ascii="Garamond" w:hAnsi="Garamond"/>
          <w:sz w:val="24"/>
        </w:rPr>
        <w:footnoteReference w:id="101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00AE0EDA">
        <w:rPr>
          <w:rFonts w:ascii="Garamond" w:hAnsi="Garamond"/>
          <w:sz w:val="24"/>
        </w:rPr>
        <w:t xml:space="preserve">“Kardeşlerine karşı </w:t>
      </w:r>
      <w:r w:rsidR="00AE0EDA">
        <w:rPr>
          <w:rFonts w:ascii="Garamond" w:hAnsi="Garamond"/>
          <w:sz w:val="24"/>
        </w:rPr>
        <w:lastRenderedPageBreak/>
        <w:t>ihsanla</w:t>
      </w:r>
      <w:r w:rsidRPr="00F64E0E">
        <w:rPr>
          <w:rFonts w:ascii="Garamond" w:hAnsi="Garamond"/>
          <w:sz w:val="24"/>
        </w:rPr>
        <w:t xml:space="preserve"> davran ve günahlarını bağışl</w:t>
      </w:r>
      <w:r w:rsidRPr="00F64E0E">
        <w:rPr>
          <w:rFonts w:ascii="Garamond" w:hAnsi="Garamond"/>
          <w:sz w:val="24"/>
        </w:rPr>
        <w:t>a</w:t>
      </w:r>
      <w:r w:rsidRPr="00F64E0E">
        <w:rPr>
          <w:rFonts w:ascii="Garamond" w:hAnsi="Garamond"/>
          <w:sz w:val="24"/>
        </w:rPr>
        <w:t>makla ört.”</w:t>
      </w:r>
      <w:r w:rsidRPr="00F64E0E">
        <w:rPr>
          <w:rStyle w:val="FootnoteReference"/>
          <w:rFonts w:ascii="Garamond" w:hAnsi="Garamond"/>
          <w:sz w:val="24"/>
        </w:rPr>
        <w:footnoteReference w:id="101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“Sultana karşı ihtiyatla ya</w:t>
      </w:r>
      <w:r w:rsidRPr="00F64E0E">
        <w:rPr>
          <w:rFonts w:ascii="Garamond" w:hAnsi="Garamond"/>
          <w:sz w:val="24"/>
        </w:rPr>
        <w:t>k</w:t>
      </w:r>
      <w:r w:rsidRPr="00F64E0E">
        <w:rPr>
          <w:rFonts w:ascii="Garamond" w:hAnsi="Garamond"/>
          <w:sz w:val="24"/>
        </w:rPr>
        <w:t>laş. Dostlarına karşı tevazu ve güler yüzlülükle davran, düşm</w:t>
      </w:r>
      <w:r w:rsidRPr="00F64E0E">
        <w:rPr>
          <w:rFonts w:ascii="Garamond" w:hAnsi="Garamond"/>
          <w:sz w:val="24"/>
        </w:rPr>
        <w:t>a</w:t>
      </w:r>
      <w:r w:rsidRPr="00F64E0E">
        <w:rPr>
          <w:rFonts w:ascii="Garamond" w:hAnsi="Garamond"/>
          <w:sz w:val="24"/>
        </w:rPr>
        <w:t>nına karşı kendisine hüccetinin tamamlanacağı bir şekilde da</w:t>
      </w:r>
      <w:r w:rsidRPr="00F64E0E">
        <w:rPr>
          <w:rFonts w:ascii="Garamond" w:hAnsi="Garamond"/>
          <w:sz w:val="24"/>
        </w:rPr>
        <w:t>v</w:t>
      </w:r>
      <w:r w:rsidRPr="00F64E0E">
        <w:rPr>
          <w:rFonts w:ascii="Garamond" w:hAnsi="Garamond"/>
          <w:sz w:val="24"/>
        </w:rPr>
        <w:t>ran. (Böylece düşmanlığı hus</w:t>
      </w:r>
      <w:r w:rsidRPr="00F64E0E">
        <w:rPr>
          <w:rFonts w:ascii="Garamond" w:hAnsi="Garamond"/>
          <w:sz w:val="24"/>
        </w:rPr>
        <w:t>u</w:t>
      </w:r>
      <w:r w:rsidRPr="00F64E0E">
        <w:rPr>
          <w:rFonts w:ascii="Garamond" w:hAnsi="Garamond"/>
          <w:sz w:val="24"/>
        </w:rPr>
        <w:t>sunda hiçbir bahanesi ve özrü kalmasın)”</w:t>
      </w:r>
      <w:r w:rsidRPr="00F64E0E">
        <w:rPr>
          <w:rStyle w:val="FootnoteReference"/>
          <w:rFonts w:ascii="Garamond" w:hAnsi="Garamond"/>
          <w:sz w:val="24"/>
        </w:rPr>
        <w:footnoteReference w:id="1015"/>
      </w:r>
    </w:p>
    <w:p w:rsidR="00221D1D" w:rsidRPr="00F64E0E" w:rsidRDefault="00221D1D" w:rsidP="001D5B57">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 xml:space="preserve">“Bir gün </w:t>
      </w:r>
      <w:r w:rsidR="001D5B57">
        <w:rPr>
          <w:rFonts w:ascii="Garamond" w:hAnsi="Garamond"/>
          <w:sz w:val="24"/>
        </w:rPr>
        <w:t xml:space="preserve">Peygamber </w:t>
      </w:r>
      <w:r w:rsidRPr="00F64E0E">
        <w:rPr>
          <w:rFonts w:ascii="Garamond" w:hAnsi="Garamond"/>
          <w:sz w:val="24"/>
        </w:rPr>
        <w:t>(s.a.a) Ayşe’nin yanındayken bir şahıs yanına varmak için izin i</w:t>
      </w:r>
      <w:r w:rsidRPr="00F64E0E">
        <w:rPr>
          <w:rFonts w:ascii="Garamond" w:hAnsi="Garamond"/>
          <w:sz w:val="24"/>
        </w:rPr>
        <w:t>s</w:t>
      </w:r>
      <w:r w:rsidRPr="00F64E0E">
        <w:rPr>
          <w:rFonts w:ascii="Garamond" w:hAnsi="Garamond"/>
          <w:sz w:val="24"/>
        </w:rPr>
        <w:t>tedi. Allah Resulü (s.a.a) ona şöyle buyurdu: “Ne de kötü a</w:t>
      </w:r>
      <w:r w:rsidRPr="00F64E0E">
        <w:rPr>
          <w:rFonts w:ascii="Garamond" w:hAnsi="Garamond"/>
          <w:sz w:val="24"/>
        </w:rPr>
        <w:t>k</w:t>
      </w:r>
      <w:r w:rsidRPr="00F64E0E">
        <w:rPr>
          <w:rFonts w:ascii="Garamond" w:hAnsi="Garamond"/>
          <w:sz w:val="24"/>
        </w:rPr>
        <w:t>rab</w:t>
      </w:r>
      <w:r w:rsidRPr="00F64E0E">
        <w:rPr>
          <w:rFonts w:ascii="Garamond" w:hAnsi="Garamond"/>
          <w:sz w:val="24"/>
        </w:rPr>
        <w:t>a</w:t>
      </w:r>
      <w:r w:rsidRPr="00F64E0E">
        <w:rPr>
          <w:rFonts w:ascii="Garamond" w:hAnsi="Garamond"/>
          <w:sz w:val="24"/>
        </w:rPr>
        <w:t>sın.” Ayşe kalktı ve odaya gitti. Allah Resulü o şahsa gi</w:t>
      </w:r>
      <w:r w:rsidRPr="00F64E0E">
        <w:rPr>
          <w:rFonts w:ascii="Garamond" w:hAnsi="Garamond"/>
          <w:sz w:val="24"/>
        </w:rPr>
        <w:t>r</w:t>
      </w:r>
      <w:r w:rsidRPr="00F64E0E">
        <w:rPr>
          <w:rFonts w:ascii="Garamond" w:hAnsi="Garamond"/>
          <w:sz w:val="24"/>
        </w:rPr>
        <w:t>mesi için izin verdi. O şahıs içeri girince Allah Resulü (s.a.a) ona karşı güzel yüz göstererek so</w:t>
      </w:r>
      <w:r w:rsidRPr="00F64E0E">
        <w:rPr>
          <w:rFonts w:ascii="Garamond" w:hAnsi="Garamond"/>
          <w:sz w:val="24"/>
        </w:rPr>
        <w:t>h</w:t>
      </w:r>
      <w:r w:rsidRPr="00F64E0E">
        <w:rPr>
          <w:rFonts w:ascii="Garamond" w:hAnsi="Garamond"/>
          <w:sz w:val="24"/>
        </w:rPr>
        <w:t>bet etmeye başl</w:t>
      </w:r>
      <w:r w:rsidRPr="00F64E0E">
        <w:rPr>
          <w:rFonts w:ascii="Garamond" w:hAnsi="Garamond"/>
          <w:sz w:val="24"/>
        </w:rPr>
        <w:t>a</w:t>
      </w:r>
      <w:r w:rsidRPr="00F64E0E">
        <w:rPr>
          <w:rFonts w:ascii="Garamond" w:hAnsi="Garamond"/>
          <w:sz w:val="24"/>
        </w:rPr>
        <w:t>dı. Sonunda sohbeti bitti ve o şahıs dışarı çı</w:t>
      </w:r>
      <w:r w:rsidRPr="00F64E0E">
        <w:rPr>
          <w:rFonts w:ascii="Garamond" w:hAnsi="Garamond"/>
          <w:sz w:val="24"/>
        </w:rPr>
        <w:t>k</w:t>
      </w:r>
      <w:r w:rsidRPr="00F64E0E">
        <w:rPr>
          <w:rFonts w:ascii="Garamond" w:hAnsi="Garamond"/>
          <w:sz w:val="24"/>
        </w:rPr>
        <w:t>tı. Ayşe şöyle arzetti: “Ey A</w:t>
      </w:r>
      <w:r w:rsidRPr="00F64E0E">
        <w:rPr>
          <w:rFonts w:ascii="Garamond" w:hAnsi="Garamond"/>
          <w:sz w:val="24"/>
        </w:rPr>
        <w:t>l</w:t>
      </w:r>
      <w:r w:rsidRPr="00F64E0E">
        <w:rPr>
          <w:rFonts w:ascii="Garamond" w:hAnsi="Garamond"/>
          <w:sz w:val="24"/>
        </w:rPr>
        <w:t>lah’ın Res</w:t>
      </w:r>
      <w:r w:rsidRPr="00F64E0E">
        <w:rPr>
          <w:rFonts w:ascii="Garamond" w:hAnsi="Garamond"/>
          <w:sz w:val="24"/>
        </w:rPr>
        <w:t>u</w:t>
      </w:r>
      <w:r w:rsidRPr="00F64E0E">
        <w:rPr>
          <w:rFonts w:ascii="Garamond" w:hAnsi="Garamond"/>
          <w:sz w:val="24"/>
        </w:rPr>
        <w:t>lü! Bu şahıs hakkında o sözü söylediğin halde yine de ona karşı güleryüzlü mü davra</w:t>
      </w:r>
      <w:r w:rsidRPr="00F64E0E">
        <w:rPr>
          <w:rFonts w:ascii="Garamond" w:hAnsi="Garamond"/>
          <w:sz w:val="24"/>
        </w:rPr>
        <w:t>n</w:t>
      </w:r>
      <w:r w:rsidR="001D5B57">
        <w:rPr>
          <w:rFonts w:ascii="Garamond" w:hAnsi="Garamond"/>
          <w:sz w:val="24"/>
        </w:rPr>
        <w:t>dın?</w:t>
      </w:r>
      <w:r w:rsidRPr="00F64E0E">
        <w:rPr>
          <w:rFonts w:ascii="Garamond" w:hAnsi="Garamond"/>
          <w:sz w:val="24"/>
        </w:rPr>
        <w:t>” Allah Resulü (s.a.a) şöyle buyurdu: “Allah’ın en kötü ku</w:t>
      </w:r>
      <w:r w:rsidRPr="00F64E0E">
        <w:rPr>
          <w:rFonts w:ascii="Garamond" w:hAnsi="Garamond"/>
          <w:sz w:val="24"/>
        </w:rPr>
        <w:t>l</w:t>
      </w:r>
      <w:r w:rsidRPr="00F64E0E">
        <w:rPr>
          <w:rFonts w:ascii="Garamond" w:hAnsi="Garamond"/>
          <w:sz w:val="24"/>
        </w:rPr>
        <w:t xml:space="preserve">larından biri </w:t>
      </w:r>
      <w:r w:rsidRPr="00F64E0E">
        <w:rPr>
          <w:rFonts w:ascii="Garamond" w:hAnsi="Garamond"/>
          <w:sz w:val="24"/>
        </w:rPr>
        <w:lastRenderedPageBreak/>
        <w:t xml:space="preserve">de </w:t>
      </w:r>
      <w:r w:rsidR="001D5B57">
        <w:rPr>
          <w:rFonts w:ascii="Garamond" w:hAnsi="Garamond"/>
          <w:sz w:val="24"/>
        </w:rPr>
        <w:t xml:space="preserve">kötü söz ve </w:t>
      </w:r>
      <w:r w:rsidRPr="00F64E0E">
        <w:rPr>
          <w:rFonts w:ascii="Garamond" w:hAnsi="Garamond"/>
          <w:sz w:val="24"/>
        </w:rPr>
        <w:t>çi</w:t>
      </w:r>
      <w:r w:rsidRPr="00F64E0E">
        <w:rPr>
          <w:rFonts w:ascii="Garamond" w:hAnsi="Garamond"/>
          <w:sz w:val="24"/>
        </w:rPr>
        <w:t>r</w:t>
      </w:r>
      <w:r w:rsidRPr="00F64E0E">
        <w:rPr>
          <w:rFonts w:ascii="Garamond" w:hAnsi="Garamond"/>
          <w:sz w:val="24"/>
        </w:rPr>
        <w:t>kin davranışı sebebiyle arkada</w:t>
      </w:r>
      <w:r w:rsidRPr="00F64E0E">
        <w:rPr>
          <w:rFonts w:ascii="Garamond" w:hAnsi="Garamond"/>
          <w:sz w:val="24"/>
        </w:rPr>
        <w:t>ş</w:t>
      </w:r>
      <w:r w:rsidRPr="00F64E0E">
        <w:rPr>
          <w:rFonts w:ascii="Garamond" w:hAnsi="Garamond"/>
          <w:sz w:val="24"/>
        </w:rPr>
        <w:t>lığından nefret edilen ki</w:t>
      </w:r>
      <w:r w:rsidRPr="00F64E0E">
        <w:rPr>
          <w:rFonts w:ascii="Garamond" w:hAnsi="Garamond"/>
          <w:sz w:val="24"/>
        </w:rPr>
        <w:t>m</w:t>
      </w:r>
      <w:r w:rsidRPr="00F64E0E">
        <w:rPr>
          <w:rFonts w:ascii="Garamond" w:hAnsi="Garamond"/>
          <w:sz w:val="24"/>
        </w:rPr>
        <w:t>sedir.”</w:t>
      </w:r>
      <w:r w:rsidRPr="00F64E0E">
        <w:rPr>
          <w:rStyle w:val="FootnoteReference"/>
          <w:rFonts w:ascii="Garamond" w:hAnsi="Garamond"/>
          <w:sz w:val="24"/>
        </w:rPr>
        <w:footnoteReference w:id="1016"/>
      </w:r>
    </w:p>
    <w:p w:rsidR="00221D1D" w:rsidRPr="00F64E0E" w:rsidRDefault="00221D1D">
      <w:pPr>
        <w:spacing w:line="320" w:lineRule="atLeast"/>
        <w:jc w:val="both"/>
        <w:rPr>
          <w:rFonts w:ascii="Garamond" w:hAnsi="Garamond"/>
          <w:i/>
          <w:iCs/>
          <w:sz w:val="24"/>
        </w:rPr>
      </w:pPr>
      <w:r w:rsidRPr="00F64E0E">
        <w:rPr>
          <w:rFonts w:ascii="Garamond" w:hAnsi="Garamond"/>
          <w:i/>
          <w:iCs/>
          <w:sz w:val="24"/>
        </w:rPr>
        <w:t>bak. Vesail’uş Şia, 8/401, 2. B</w:t>
      </w:r>
      <w:r w:rsidRPr="00F64E0E">
        <w:rPr>
          <w:rFonts w:ascii="Garamond" w:hAnsi="Garamond"/>
          <w:i/>
          <w:iCs/>
          <w:sz w:val="24"/>
        </w:rPr>
        <w:t>ö</w:t>
      </w:r>
      <w:r w:rsidRPr="00F64E0E">
        <w:rPr>
          <w:rFonts w:ascii="Garamond" w:hAnsi="Garamond"/>
          <w:i/>
          <w:iCs/>
          <w:sz w:val="24"/>
        </w:rPr>
        <w:t xml:space="preserve">lüm </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374" w:name="_Toc53989884"/>
      <w:r>
        <w:t>2732. Bölüm</w:t>
      </w:r>
      <w:bookmarkEnd w:id="374"/>
    </w:p>
    <w:p w:rsidR="00221D1D" w:rsidRDefault="00221D1D">
      <w:pPr>
        <w:pStyle w:val="Heading1"/>
      </w:pPr>
      <w:bookmarkStart w:id="375" w:name="_Toc53989885"/>
      <w:r>
        <w:t>İnsanlarla Dost Olmaya Teşvik</w:t>
      </w:r>
      <w:bookmarkEnd w:id="375"/>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Kazım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“İnsanlarla dost olmak, aklın yarısıdır.”</w:t>
      </w:r>
      <w:r w:rsidRPr="00F64E0E">
        <w:rPr>
          <w:rStyle w:val="FootnoteReference"/>
          <w:rFonts w:ascii="Garamond" w:hAnsi="Garamond"/>
          <w:sz w:val="24"/>
        </w:rPr>
        <w:footnoteReference w:id="101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“Aziz ve celil olan A</w:t>
      </w:r>
      <w:r w:rsidRPr="00F64E0E">
        <w:rPr>
          <w:rFonts w:ascii="Garamond" w:hAnsi="Garamond"/>
          <w:sz w:val="24"/>
        </w:rPr>
        <w:t>l</w:t>
      </w:r>
      <w:r w:rsidRPr="00F64E0E">
        <w:rPr>
          <w:rFonts w:ascii="Garamond" w:hAnsi="Garamond"/>
          <w:sz w:val="24"/>
        </w:rPr>
        <w:t>lah’a imandan sonra insanlarla dost olmak, aklın başıdır.”</w:t>
      </w:r>
      <w:r w:rsidRPr="00F64E0E">
        <w:rPr>
          <w:rStyle w:val="FootnoteReference"/>
          <w:rFonts w:ascii="Garamond" w:hAnsi="Garamond"/>
          <w:sz w:val="24"/>
        </w:rPr>
        <w:footnoteReference w:id="1018"/>
      </w:r>
    </w:p>
    <w:p w:rsidR="00221D1D" w:rsidRPr="00F64E0E" w:rsidRDefault="00221D1D" w:rsidP="00F4748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“Kendi</w:t>
      </w:r>
      <w:r w:rsidR="00F4748D">
        <w:rPr>
          <w:rFonts w:ascii="Garamond" w:hAnsi="Garamond"/>
          <w:sz w:val="24"/>
        </w:rPr>
        <w:t>ni</w:t>
      </w:r>
      <w:r w:rsidRPr="00F64E0E">
        <w:rPr>
          <w:rFonts w:ascii="Garamond" w:hAnsi="Garamond"/>
          <w:sz w:val="24"/>
        </w:rPr>
        <w:t xml:space="preserve"> dostluğa bağlı kıl ve insanların zahmetlerine t</w:t>
      </w:r>
      <w:r w:rsidRPr="00F64E0E">
        <w:rPr>
          <w:rFonts w:ascii="Garamond" w:hAnsi="Garamond"/>
          <w:sz w:val="24"/>
        </w:rPr>
        <w:t>a</w:t>
      </w:r>
      <w:r w:rsidRPr="00F64E0E">
        <w:rPr>
          <w:rFonts w:ascii="Garamond" w:hAnsi="Garamond"/>
          <w:sz w:val="24"/>
        </w:rPr>
        <w:t xml:space="preserve">hammül yolunda </w:t>
      </w:r>
      <w:r w:rsidR="00F4748D" w:rsidRPr="00F64E0E">
        <w:rPr>
          <w:rFonts w:ascii="Garamond" w:hAnsi="Garamond"/>
          <w:sz w:val="24"/>
        </w:rPr>
        <w:t xml:space="preserve">kendini </w:t>
      </w:r>
      <w:r w:rsidRPr="00F64E0E">
        <w:rPr>
          <w:rFonts w:ascii="Garamond" w:hAnsi="Garamond"/>
          <w:sz w:val="24"/>
        </w:rPr>
        <w:t>sa</w:t>
      </w:r>
      <w:r w:rsidRPr="00F64E0E">
        <w:rPr>
          <w:rFonts w:ascii="Garamond" w:hAnsi="Garamond"/>
          <w:sz w:val="24"/>
        </w:rPr>
        <w:t>b</w:t>
      </w:r>
      <w:r w:rsidRPr="00F64E0E">
        <w:rPr>
          <w:rFonts w:ascii="Garamond" w:hAnsi="Garamond"/>
          <w:sz w:val="24"/>
        </w:rPr>
        <w:t>retmeye zorla.”</w:t>
      </w:r>
      <w:r w:rsidRPr="00F64E0E">
        <w:rPr>
          <w:rStyle w:val="FootnoteReference"/>
          <w:rFonts w:ascii="Garamond" w:hAnsi="Garamond"/>
          <w:sz w:val="24"/>
        </w:rPr>
        <w:footnoteReference w:id="101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“İnsanlarla dostluk etmek, aklın başıdır.”</w:t>
      </w:r>
      <w:r w:rsidRPr="00F64E0E">
        <w:rPr>
          <w:rStyle w:val="FootnoteReference"/>
          <w:rFonts w:ascii="Garamond" w:hAnsi="Garamond"/>
          <w:sz w:val="24"/>
        </w:rPr>
        <w:footnoteReference w:id="102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“Dostluk izharında bulu</w:t>
      </w:r>
      <w:r w:rsidRPr="00F64E0E">
        <w:rPr>
          <w:rFonts w:ascii="Garamond" w:hAnsi="Garamond"/>
          <w:sz w:val="24"/>
        </w:rPr>
        <w:t>n</w:t>
      </w:r>
      <w:r w:rsidRPr="00F64E0E">
        <w:rPr>
          <w:rFonts w:ascii="Garamond" w:hAnsi="Garamond"/>
          <w:sz w:val="24"/>
        </w:rPr>
        <w:t>makla muhabbet bağları güçl</w:t>
      </w:r>
      <w:r w:rsidRPr="00F64E0E">
        <w:rPr>
          <w:rFonts w:ascii="Garamond" w:hAnsi="Garamond"/>
          <w:sz w:val="24"/>
        </w:rPr>
        <w:t>e</w:t>
      </w:r>
      <w:r w:rsidRPr="00F64E0E">
        <w:rPr>
          <w:rFonts w:ascii="Garamond" w:hAnsi="Garamond"/>
          <w:sz w:val="24"/>
        </w:rPr>
        <w:t>nir.”</w:t>
      </w:r>
      <w:r w:rsidRPr="00F64E0E">
        <w:rPr>
          <w:rStyle w:val="FootnoteReference"/>
          <w:rFonts w:ascii="Garamond" w:hAnsi="Garamond"/>
          <w:sz w:val="24"/>
        </w:rPr>
        <w:footnoteReference w:id="1021"/>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 xml:space="preserve">“Nice insan dostluk </w:t>
      </w:r>
      <w:r w:rsidRPr="00F64E0E">
        <w:rPr>
          <w:rFonts w:ascii="Garamond" w:hAnsi="Garamond"/>
          <w:sz w:val="24"/>
        </w:rPr>
        <w:lastRenderedPageBreak/>
        <w:t>izharı</w:t>
      </w:r>
      <w:r w:rsidRPr="00F64E0E">
        <w:rPr>
          <w:rFonts w:ascii="Garamond" w:hAnsi="Garamond"/>
          <w:sz w:val="24"/>
        </w:rPr>
        <w:t>n</w:t>
      </w:r>
      <w:r w:rsidRPr="00F64E0E">
        <w:rPr>
          <w:rFonts w:ascii="Garamond" w:hAnsi="Garamond"/>
          <w:sz w:val="24"/>
        </w:rPr>
        <w:t>da bulunduğu halde riyakardır.”</w:t>
      </w:r>
      <w:r w:rsidRPr="00F64E0E">
        <w:rPr>
          <w:rStyle w:val="FootnoteReference"/>
          <w:rFonts w:ascii="Garamond" w:hAnsi="Garamond"/>
          <w:sz w:val="24"/>
        </w:rPr>
        <w:footnoteReference w:id="1022"/>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“Güzel ahlakla dostluk kalıcı olur.”</w:t>
      </w:r>
      <w:r w:rsidRPr="00F64E0E">
        <w:rPr>
          <w:rStyle w:val="FootnoteReference"/>
          <w:rFonts w:ascii="Garamond" w:hAnsi="Garamond"/>
          <w:sz w:val="24"/>
        </w:rPr>
        <w:footnoteReference w:id="102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“Güzel davranmak dostluk bağını güçlendirir.”</w:t>
      </w:r>
      <w:r w:rsidRPr="00F64E0E">
        <w:rPr>
          <w:rStyle w:val="FootnoteReference"/>
          <w:rFonts w:ascii="Garamond" w:hAnsi="Garamond"/>
          <w:sz w:val="24"/>
        </w:rPr>
        <w:footnoteReference w:id="1024"/>
      </w:r>
    </w:p>
    <w:p w:rsidR="00221D1D" w:rsidRPr="00F64E0E" w:rsidRDefault="00221D1D" w:rsidP="00F4748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“Dostlar güzel muaşeret s</w:t>
      </w:r>
      <w:r w:rsidRPr="00F64E0E">
        <w:rPr>
          <w:rFonts w:ascii="Garamond" w:hAnsi="Garamond"/>
          <w:sz w:val="24"/>
        </w:rPr>
        <w:t>e</w:t>
      </w:r>
      <w:r w:rsidRPr="00F64E0E">
        <w:rPr>
          <w:rFonts w:ascii="Garamond" w:hAnsi="Garamond"/>
          <w:sz w:val="24"/>
        </w:rPr>
        <w:t xml:space="preserve">bebiyle birbiriyle </w:t>
      </w:r>
      <w:r w:rsidR="00F4748D">
        <w:rPr>
          <w:rFonts w:ascii="Garamond" w:hAnsi="Garamond"/>
          <w:sz w:val="24"/>
        </w:rPr>
        <w:t>kaynaşırlar.</w:t>
      </w:r>
      <w:r w:rsidRPr="00F64E0E">
        <w:rPr>
          <w:rFonts w:ascii="Garamond" w:hAnsi="Garamond"/>
          <w:sz w:val="24"/>
        </w:rPr>
        <w:t>”</w:t>
      </w:r>
      <w:r w:rsidRPr="00F64E0E">
        <w:rPr>
          <w:rStyle w:val="FootnoteReference"/>
          <w:rFonts w:ascii="Garamond" w:hAnsi="Garamond"/>
          <w:sz w:val="24"/>
        </w:rPr>
        <w:footnoteReference w:id="1025"/>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“Güzel davranmakla dostluk ilişkileri kurulur.”</w:t>
      </w:r>
      <w:r w:rsidRPr="00F64E0E">
        <w:rPr>
          <w:rStyle w:val="FootnoteReference"/>
          <w:rFonts w:ascii="Garamond" w:hAnsi="Garamond"/>
          <w:sz w:val="24"/>
        </w:rPr>
        <w:footnoteReference w:id="1026"/>
      </w:r>
    </w:p>
    <w:p w:rsidR="00221D1D" w:rsidRPr="00F64E0E" w:rsidRDefault="00221D1D">
      <w:pPr>
        <w:spacing w:line="320" w:lineRule="atLeast"/>
        <w:jc w:val="both"/>
        <w:rPr>
          <w:rFonts w:ascii="Garamond" w:hAnsi="Garamond"/>
          <w:i/>
          <w:iCs/>
          <w:sz w:val="24"/>
        </w:rPr>
      </w:pPr>
      <w:r w:rsidRPr="00F64E0E">
        <w:rPr>
          <w:rFonts w:ascii="Garamond" w:hAnsi="Garamond"/>
          <w:i/>
          <w:iCs/>
          <w:sz w:val="24"/>
        </w:rPr>
        <w:t xml:space="preserve">bak. 89. Konu, el-Mehebbet (1), </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376" w:name="_Toc53989886"/>
      <w:r>
        <w:t>2733. Bölüm</w:t>
      </w:r>
      <w:bookmarkEnd w:id="376"/>
    </w:p>
    <w:p w:rsidR="00221D1D" w:rsidRDefault="00221D1D">
      <w:pPr>
        <w:pStyle w:val="Heading1"/>
      </w:pPr>
      <w:bookmarkStart w:id="377" w:name="_Toc53989887"/>
      <w:r>
        <w:t>Garip</w:t>
      </w:r>
      <w:bookmarkEnd w:id="377"/>
      <w:r>
        <w:t xml:space="preserve"> </w:t>
      </w:r>
    </w:p>
    <w:p w:rsidR="00221D1D" w:rsidRPr="00F64E0E" w:rsidRDefault="00221D1D">
      <w:pPr>
        <w:spacing w:line="320" w:lineRule="atLeast"/>
        <w:jc w:val="both"/>
        <w:rPr>
          <w:rFonts w:ascii="Garamond" w:hAnsi="Garamond"/>
          <w:i/>
          <w:iCs/>
          <w:sz w:val="24"/>
        </w:rPr>
      </w:pPr>
    </w:p>
    <w:p w:rsidR="00221D1D" w:rsidRPr="00F64E0E" w:rsidRDefault="00221D1D" w:rsidP="00DA220C">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w:t>
      </w:r>
      <w:r w:rsidR="00DA220C">
        <w:rPr>
          <w:rFonts w:ascii="Garamond" w:hAnsi="Garamond"/>
          <w:sz w:val="24"/>
        </w:rPr>
        <w:t xml:space="preserve">Nice uzak, yakından daha yakındır ve nice yakın uzaktan daha uzaktır. </w:t>
      </w:r>
      <w:r w:rsidRPr="00F64E0E">
        <w:rPr>
          <w:rFonts w:ascii="Garamond" w:hAnsi="Garamond"/>
          <w:sz w:val="24"/>
        </w:rPr>
        <w:t xml:space="preserve"> Garip, dostu o</w:t>
      </w:r>
      <w:r w:rsidRPr="00F64E0E">
        <w:rPr>
          <w:rFonts w:ascii="Garamond" w:hAnsi="Garamond"/>
          <w:sz w:val="24"/>
        </w:rPr>
        <w:t>l</w:t>
      </w:r>
      <w:r w:rsidRPr="00F64E0E">
        <w:rPr>
          <w:rFonts w:ascii="Garamond" w:hAnsi="Garamond"/>
          <w:sz w:val="24"/>
        </w:rPr>
        <w:t>mayan kişidir.”</w:t>
      </w:r>
      <w:r w:rsidRPr="00F64E0E">
        <w:rPr>
          <w:rStyle w:val="FootnoteReference"/>
          <w:rFonts w:ascii="Garamond" w:hAnsi="Garamond"/>
          <w:sz w:val="24"/>
        </w:rPr>
        <w:footnoteReference w:id="102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“Dostları kaybetmek gurbe</w:t>
      </w:r>
      <w:r w:rsidRPr="00F64E0E">
        <w:rPr>
          <w:rFonts w:ascii="Garamond" w:hAnsi="Garamond"/>
          <w:sz w:val="24"/>
        </w:rPr>
        <w:t>t</w:t>
      </w:r>
      <w:r w:rsidRPr="00F64E0E">
        <w:rPr>
          <w:rFonts w:ascii="Garamond" w:hAnsi="Garamond"/>
          <w:sz w:val="24"/>
        </w:rPr>
        <w:t>tir.”</w:t>
      </w:r>
      <w:r w:rsidRPr="00F64E0E">
        <w:rPr>
          <w:rStyle w:val="FootnoteReference"/>
          <w:rFonts w:ascii="Garamond" w:hAnsi="Garamond"/>
          <w:sz w:val="24"/>
        </w:rPr>
        <w:footnoteReference w:id="1028"/>
      </w:r>
    </w:p>
    <w:p w:rsidR="00221D1D" w:rsidRPr="00F64E0E" w:rsidRDefault="00221D1D" w:rsidP="0092229C">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 xml:space="preserve">“Üç şey olduğu </w:t>
      </w:r>
      <w:r w:rsidRPr="00F64E0E">
        <w:rPr>
          <w:rFonts w:ascii="Garamond" w:hAnsi="Garamond"/>
          <w:sz w:val="24"/>
        </w:rPr>
        <w:lastRenderedPageBreak/>
        <w:t xml:space="preserve">taktirde gurbet olmaz: </w:t>
      </w:r>
      <w:r w:rsidR="0092229C">
        <w:rPr>
          <w:rFonts w:ascii="Garamond" w:hAnsi="Garamond"/>
          <w:sz w:val="24"/>
        </w:rPr>
        <w:t>G</w:t>
      </w:r>
      <w:r w:rsidRPr="00F64E0E">
        <w:rPr>
          <w:rFonts w:ascii="Garamond" w:hAnsi="Garamond"/>
          <w:sz w:val="24"/>
        </w:rPr>
        <w:t xml:space="preserve">üzel </w:t>
      </w:r>
      <w:r w:rsidR="0092229C">
        <w:rPr>
          <w:rFonts w:ascii="Garamond" w:hAnsi="Garamond"/>
          <w:sz w:val="24"/>
        </w:rPr>
        <w:t>edep</w:t>
      </w:r>
      <w:r w:rsidRPr="00F64E0E">
        <w:rPr>
          <w:rFonts w:ascii="Garamond" w:hAnsi="Garamond"/>
          <w:sz w:val="24"/>
        </w:rPr>
        <w:t xml:space="preserve">, </w:t>
      </w:r>
      <w:r w:rsidRPr="00F64E0E">
        <w:rPr>
          <w:rFonts w:ascii="Garamond" w:hAnsi="Garamond"/>
          <w:sz w:val="24"/>
        </w:rPr>
        <w:t>e</w:t>
      </w:r>
      <w:r w:rsidRPr="00F64E0E">
        <w:rPr>
          <w:rFonts w:ascii="Garamond" w:hAnsi="Garamond"/>
          <w:sz w:val="24"/>
        </w:rPr>
        <w:t>ziyet etmemek ve şekten uzak du</w:t>
      </w:r>
      <w:r w:rsidRPr="00F64E0E">
        <w:rPr>
          <w:rFonts w:ascii="Garamond" w:hAnsi="Garamond"/>
          <w:sz w:val="24"/>
        </w:rPr>
        <w:t>r</w:t>
      </w:r>
      <w:r w:rsidRPr="00F64E0E">
        <w:rPr>
          <w:rFonts w:ascii="Garamond" w:hAnsi="Garamond"/>
          <w:sz w:val="24"/>
        </w:rPr>
        <w:t>mak.”</w:t>
      </w:r>
      <w:r w:rsidRPr="00F64E0E">
        <w:rPr>
          <w:rStyle w:val="FootnoteReference"/>
          <w:rFonts w:ascii="Garamond" w:hAnsi="Garamond"/>
          <w:sz w:val="24"/>
        </w:rPr>
        <w:footnoteReference w:id="102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“Mümin dünyada gari</w:t>
      </w:r>
      <w:r w:rsidRPr="00F64E0E">
        <w:rPr>
          <w:rFonts w:ascii="Garamond" w:hAnsi="Garamond"/>
          <w:sz w:val="24"/>
        </w:rPr>
        <w:t>p</w:t>
      </w:r>
      <w:r w:rsidR="0092229C">
        <w:rPr>
          <w:rFonts w:ascii="Garamond" w:hAnsi="Garamond"/>
          <w:sz w:val="24"/>
        </w:rPr>
        <w:t>tir;</w:t>
      </w:r>
      <w:r w:rsidRPr="00F64E0E">
        <w:rPr>
          <w:rFonts w:ascii="Garamond" w:hAnsi="Garamond"/>
          <w:sz w:val="24"/>
        </w:rPr>
        <w:t xml:space="preserve"> dünyanın zilletine tahammü</w:t>
      </w:r>
      <w:r w:rsidRPr="00F64E0E">
        <w:rPr>
          <w:rFonts w:ascii="Garamond" w:hAnsi="Garamond"/>
          <w:sz w:val="24"/>
        </w:rPr>
        <w:t>l</w:t>
      </w:r>
      <w:r w:rsidRPr="00F64E0E">
        <w:rPr>
          <w:rFonts w:ascii="Garamond" w:hAnsi="Garamond"/>
          <w:sz w:val="24"/>
        </w:rPr>
        <w:t>sü</w:t>
      </w:r>
      <w:r w:rsidRPr="00F64E0E">
        <w:rPr>
          <w:rFonts w:ascii="Garamond" w:hAnsi="Garamond"/>
          <w:sz w:val="24"/>
        </w:rPr>
        <w:t>z</w:t>
      </w:r>
      <w:r w:rsidRPr="00F64E0E">
        <w:rPr>
          <w:rFonts w:ascii="Garamond" w:hAnsi="Garamond"/>
          <w:sz w:val="24"/>
        </w:rPr>
        <w:t>lük göstermez ve izzetini elde etmek için insanlarla yarışa g</w:t>
      </w:r>
      <w:r w:rsidRPr="00F64E0E">
        <w:rPr>
          <w:rFonts w:ascii="Garamond" w:hAnsi="Garamond"/>
          <w:sz w:val="24"/>
        </w:rPr>
        <w:t>i</w:t>
      </w:r>
      <w:r w:rsidRPr="00F64E0E">
        <w:rPr>
          <w:rFonts w:ascii="Garamond" w:hAnsi="Garamond"/>
          <w:sz w:val="24"/>
        </w:rPr>
        <w:t>rişmez.”</w:t>
      </w:r>
      <w:r w:rsidRPr="00F64E0E">
        <w:rPr>
          <w:rStyle w:val="FootnoteReference"/>
          <w:rFonts w:ascii="Garamond" w:hAnsi="Garamond"/>
          <w:sz w:val="24"/>
        </w:rPr>
        <w:footnoteReference w:id="1030"/>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378" w:name="_Toc53989888"/>
      <w:r>
        <w:t>2734. Bölüm</w:t>
      </w:r>
      <w:bookmarkEnd w:id="378"/>
    </w:p>
    <w:p w:rsidR="00221D1D" w:rsidRDefault="00221D1D">
      <w:pPr>
        <w:pStyle w:val="Heading1"/>
      </w:pPr>
      <w:bookmarkStart w:id="379" w:name="_Toc53989889"/>
      <w:r>
        <w:t>Dostlukta Riayet Edi</w:t>
      </w:r>
      <w:r>
        <w:t>l</w:t>
      </w:r>
      <w:r>
        <w:t>mesi Gereken Şey</w:t>
      </w:r>
      <w:bookmarkEnd w:id="379"/>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“Dostunu itidal ölçüsünde sev. Zira bir gün düşmanın ol</w:t>
      </w:r>
      <w:r w:rsidRPr="00F64E0E">
        <w:rPr>
          <w:rFonts w:ascii="Garamond" w:hAnsi="Garamond"/>
          <w:sz w:val="24"/>
        </w:rPr>
        <w:t>a</w:t>
      </w:r>
      <w:r w:rsidRPr="00F64E0E">
        <w:rPr>
          <w:rFonts w:ascii="Garamond" w:hAnsi="Garamond"/>
          <w:sz w:val="24"/>
        </w:rPr>
        <w:t>bilir. Düşmanını da orta bir ş</w:t>
      </w:r>
      <w:r w:rsidRPr="00F64E0E">
        <w:rPr>
          <w:rFonts w:ascii="Garamond" w:hAnsi="Garamond"/>
          <w:sz w:val="24"/>
        </w:rPr>
        <w:t>e</w:t>
      </w:r>
      <w:r w:rsidRPr="00F64E0E">
        <w:rPr>
          <w:rFonts w:ascii="Garamond" w:hAnsi="Garamond"/>
          <w:sz w:val="24"/>
        </w:rPr>
        <w:t>kilde düşman bil, zira bir gün dostun olabilir.”</w:t>
      </w:r>
      <w:r w:rsidRPr="00F64E0E">
        <w:rPr>
          <w:rStyle w:val="FootnoteReference"/>
          <w:rFonts w:ascii="Garamond" w:hAnsi="Garamond"/>
          <w:sz w:val="24"/>
        </w:rPr>
        <w:footnoteReference w:id="1031"/>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“Birini sevdiğinde dostl</w:t>
      </w:r>
      <w:r w:rsidRPr="00F64E0E">
        <w:rPr>
          <w:rFonts w:ascii="Garamond" w:hAnsi="Garamond"/>
          <w:sz w:val="24"/>
        </w:rPr>
        <w:t>u</w:t>
      </w:r>
      <w:r w:rsidRPr="00F64E0E">
        <w:rPr>
          <w:rFonts w:ascii="Garamond" w:hAnsi="Garamond"/>
          <w:sz w:val="24"/>
        </w:rPr>
        <w:t>ğunda aşırı gitme.”</w:t>
      </w:r>
      <w:r w:rsidRPr="00F64E0E">
        <w:rPr>
          <w:rStyle w:val="FootnoteReference"/>
          <w:rFonts w:ascii="Garamond" w:hAnsi="Garamond"/>
          <w:sz w:val="24"/>
        </w:rPr>
        <w:footnoteReference w:id="1032"/>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 xml:space="preserve">“Dostlarından biriyle ünsiyet edinince işlerinden ve sırlarından bir miktarını ondan koru ve kendin için ayır. Zira bir </w:t>
      </w:r>
      <w:r w:rsidRPr="00F64E0E">
        <w:rPr>
          <w:rFonts w:ascii="Garamond" w:hAnsi="Garamond"/>
          <w:sz w:val="24"/>
        </w:rPr>
        <w:lastRenderedPageBreak/>
        <w:t>gün o</w:t>
      </w:r>
      <w:r w:rsidRPr="00F64E0E">
        <w:rPr>
          <w:rFonts w:ascii="Garamond" w:hAnsi="Garamond"/>
          <w:sz w:val="24"/>
        </w:rPr>
        <w:t>n</w:t>
      </w:r>
      <w:r w:rsidRPr="00F64E0E">
        <w:rPr>
          <w:rFonts w:ascii="Garamond" w:hAnsi="Garamond"/>
          <w:sz w:val="24"/>
        </w:rPr>
        <w:t>ları söylemekten dolayı pişman olabilirsin.”</w:t>
      </w:r>
      <w:r w:rsidRPr="00F64E0E">
        <w:rPr>
          <w:rStyle w:val="FootnoteReference"/>
          <w:rFonts w:ascii="Garamond" w:hAnsi="Garamond"/>
          <w:sz w:val="24"/>
        </w:rPr>
        <w:footnoteReference w:id="1033"/>
      </w:r>
    </w:p>
    <w:p w:rsidR="00221D1D" w:rsidRPr="00F64E0E" w:rsidRDefault="00221D1D" w:rsidP="00AE0B43">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“Sakın dostunu</w:t>
      </w:r>
      <w:r w:rsidR="0092229C">
        <w:rPr>
          <w:rFonts w:ascii="Garamond" w:hAnsi="Garamond"/>
          <w:sz w:val="24"/>
        </w:rPr>
        <w:t>,</w:t>
      </w:r>
      <w:r w:rsidRPr="00F64E0E">
        <w:rPr>
          <w:rFonts w:ascii="Garamond" w:hAnsi="Garamond"/>
          <w:sz w:val="24"/>
        </w:rPr>
        <w:t xml:space="preserve"> seninle dostluktan uzaklaşacağı bir ş</w:t>
      </w:r>
      <w:r w:rsidRPr="00F64E0E">
        <w:rPr>
          <w:rFonts w:ascii="Garamond" w:hAnsi="Garamond"/>
          <w:sz w:val="24"/>
        </w:rPr>
        <w:t>e</w:t>
      </w:r>
      <w:r w:rsidRPr="00F64E0E">
        <w:rPr>
          <w:rFonts w:ascii="Garamond" w:hAnsi="Garamond"/>
          <w:sz w:val="24"/>
        </w:rPr>
        <w:t>k</w:t>
      </w:r>
      <w:r w:rsidR="00AE0B43">
        <w:rPr>
          <w:rFonts w:ascii="Garamond" w:hAnsi="Garamond"/>
          <w:sz w:val="24"/>
        </w:rPr>
        <w:t>ilde kendinden uzak kılma. On</w:t>
      </w:r>
      <w:r w:rsidRPr="00F64E0E">
        <w:rPr>
          <w:rFonts w:ascii="Garamond" w:hAnsi="Garamond"/>
          <w:sz w:val="24"/>
        </w:rPr>
        <w:t>a dostluk bağından bir mikt</w:t>
      </w:r>
      <w:r w:rsidRPr="00F64E0E">
        <w:rPr>
          <w:rFonts w:ascii="Garamond" w:hAnsi="Garamond"/>
          <w:sz w:val="24"/>
        </w:rPr>
        <w:t>a</w:t>
      </w:r>
      <w:r w:rsidRPr="00F64E0E">
        <w:rPr>
          <w:rFonts w:ascii="Garamond" w:hAnsi="Garamond"/>
          <w:sz w:val="24"/>
        </w:rPr>
        <w:t>rını bırak ki ona dayanarak dos</w:t>
      </w:r>
      <w:r w:rsidRPr="00F64E0E">
        <w:rPr>
          <w:rFonts w:ascii="Garamond" w:hAnsi="Garamond"/>
          <w:sz w:val="24"/>
        </w:rPr>
        <w:t>t</w:t>
      </w:r>
      <w:r w:rsidRPr="00F64E0E">
        <w:rPr>
          <w:rFonts w:ascii="Garamond" w:hAnsi="Garamond"/>
          <w:sz w:val="24"/>
        </w:rPr>
        <w:t>luğuna yeniden başlayabil</w:t>
      </w:r>
      <w:r w:rsidRPr="00F64E0E">
        <w:rPr>
          <w:rFonts w:ascii="Garamond" w:hAnsi="Garamond"/>
          <w:sz w:val="24"/>
        </w:rPr>
        <w:t>e</w:t>
      </w:r>
      <w:r w:rsidRPr="00F64E0E">
        <w:rPr>
          <w:rFonts w:ascii="Garamond" w:hAnsi="Garamond"/>
          <w:sz w:val="24"/>
        </w:rPr>
        <w:t>sin.”</w:t>
      </w:r>
      <w:r w:rsidRPr="00F64E0E">
        <w:rPr>
          <w:rStyle w:val="FootnoteReference"/>
          <w:rFonts w:ascii="Garamond" w:hAnsi="Garamond"/>
          <w:sz w:val="24"/>
        </w:rPr>
        <w:footnoteReference w:id="1034"/>
      </w:r>
    </w:p>
    <w:p w:rsidR="00221D1D" w:rsidRPr="00F64E0E" w:rsidRDefault="00221D1D">
      <w:pPr>
        <w:spacing w:line="320" w:lineRule="atLeast"/>
        <w:jc w:val="both"/>
        <w:rPr>
          <w:rFonts w:ascii="Garamond" w:hAnsi="Garamond"/>
          <w:i/>
          <w:iCs/>
          <w:sz w:val="24"/>
        </w:rPr>
      </w:pPr>
      <w:r w:rsidRPr="00F64E0E">
        <w:rPr>
          <w:rFonts w:ascii="Garamond" w:hAnsi="Garamond"/>
          <w:i/>
          <w:iCs/>
          <w:sz w:val="24"/>
        </w:rPr>
        <w:t xml:space="preserve">bak. el-Melame, 3594. Bölüm; el-Eh, 44. Bölüm </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380" w:name="_Toc53989890"/>
      <w:r>
        <w:t>2735. Bölüm</w:t>
      </w:r>
      <w:bookmarkEnd w:id="380"/>
    </w:p>
    <w:p w:rsidR="00221D1D" w:rsidRDefault="00AE0B43">
      <w:pPr>
        <w:pStyle w:val="Heading1"/>
      </w:pPr>
      <w:bookmarkStart w:id="381" w:name="_Toc53989891"/>
      <w:r>
        <w:t>Muaşeret (Ç</w:t>
      </w:r>
      <w:r w:rsidR="00221D1D">
        <w:t>eşitli)</w:t>
      </w:r>
      <w:bookmarkEnd w:id="381"/>
      <w:r w:rsidR="00221D1D">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“Her kim insanlara karşı sevmedikleri bir şekilde davr</w:t>
      </w:r>
      <w:r w:rsidRPr="00F64E0E">
        <w:rPr>
          <w:rFonts w:ascii="Garamond" w:hAnsi="Garamond"/>
          <w:sz w:val="24"/>
        </w:rPr>
        <w:t>a</w:t>
      </w:r>
      <w:r w:rsidRPr="00F64E0E">
        <w:rPr>
          <w:rFonts w:ascii="Garamond" w:hAnsi="Garamond"/>
          <w:sz w:val="24"/>
        </w:rPr>
        <w:t>nırsa, insanlar da onun hakkında bilmeden bir takım sözler söyle</w:t>
      </w:r>
      <w:r w:rsidRPr="00F64E0E">
        <w:rPr>
          <w:rFonts w:ascii="Garamond" w:hAnsi="Garamond"/>
          <w:sz w:val="24"/>
        </w:rPr>
        <w:t>r</w:t>
      </w:r>
      <w:r w:rsidRPr="00F64E0E">
        <w:rPr>
          <w:rFonts w:ascii="Garamond" w:hAnsi="Garamond"/>
          <w:sz w:val="24"/>
        </w:rPr>
        <w:t>ler.”</w:t>
      </w:r>
      <w:r w:rsidRPr="00F64E0E">
        <w:rPr>
          <w:rStyle w:val="FootnoteReference"/>
          <w:rFonts w:ascii="Garamond" w:hAnsi="Garamond"/>
          <w:sz w:val="24"/>
        </w:rPr>
        <w:footnoteReference w:id="1035"/>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“Kalplerin bayındır olması, akıl sahipleriyle muaşeret etme</w:t>
      </w:r>
      <w:r w:rsidRPr="00F64E0E">
        <w:rPr>
          <w:rFonts w:ascii="Garamond" w:hAnsi="Garamond"/>
          <w:sz w:val="24"/>
        </w:rPr>
        <w:t>k</w:t>
      </w:r>
      <w:r w:rsidRPr="00F64E0E">
        <w:rPr>
          <w:rFonts w:ascii="Garamond" w:hAnsi="Garamond"/>
          <w:sz w:val="24"/>
        </w:rPr>
        <w:t>tedir.”</w:t>
      </w:r>
      <w:r w:rsidRPr="00F64E0E">
        <w:rPr>
          <w:rStyle w:val="FootnoteReference"/>
          <w:rFonts w:ascii="Garamond" w:hAnsi="Garamond"/>
          <w:sz w:val="24"/>
        </w:rPr>
        <w:footnoteReference w:id="103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“Fazilet ehliyle muaşerette bulun ki, mutlu ve şerafetli ol</w:t>
      </w:r>
      <w:r w:rsidRPr="00F64E0E">
        <w:rPr>
          <w:rFonts w:ascii="Garamond" w:hAnsi="Garamond"/>
          <w:sz w:val="24"/>
        </w:rPr>
        <w:t>a</w:t>
      </w:r>
      <w:r w:rsidRPr="00F64E0E">
        <w:rPr>
          <w:rFonts w:ascii="Garamond" w:hAnsi="Garamond"/>
          <w:sz w:val="24"/>
        </w:rPr>
        <w:t>sın.”</w:t>
      </w:r>
      <w:r w:rsidRPr="00F64E0E">
        <w:rPr>
          <w:rStyle w:val="FootnoteReference"/>
          <w:rFonts w:ascii="Garamond" w:hAnsi="Garamond"/>
          <w:sz w:val="24"/>
        </w:rPr>
        <w:footnoteReference w:id="103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“Fazilet sahipleriyle muaş</w:t>
      </w:r>
      <w:r w:rsidRPr="00F64E0E">
        <w:rPr>
          <w:rFonts w:ascii="Garamond" w:hAnsi="Garamond"/>
          <w:sz w:val="24"/>
        </w:rPr>
        <w:t>e</w:t>
      </w:r>
      <w:r w:rsidRPr="00F64E0E">
        <w:rPr>
          <w:rFonts w:ascii="Garamond" w:hAnsi="Garamond"/>
          <w:sz w:val="24"/>
        </w:rPr>
        <w:t>rette bulunmak, kalplerin hayat</w:t>
      </w:r>
      <w:r w:rsidRPr="00F64E0E">
        <w:rPr>
          <w:rFonts w:ascii="Garamond" w:hAnsi="Garamond"/>
          <w:sz w:val="24"/>
        </w:rPr>
        <w:t>ı</w:t>
      </w:r>
      <w:r w:rsidRPr="00F64E0E">
        <w:rPr>
          <w:rFonts w:ascii="Garamond" w:hAnsi="Garamond"/>
          <w:sz w:val="24"/>
        </w:rPr>
        <w:t>dır.”</w:t>
      </w:r>
      <w:r w:rsidRPr="00F64E0E">
        <w:rPr>
          <w:rStyle w:val="FootnoteReference"/>
          <w:rFonts w:ascii="Garamond" w:hAnsi="Garamond"/>
          <w:sz w:val="24"/>
        </w:rPr>
        <w:footnoteReference w:id="1038"/>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İnsanın</w:t>
      </w:r>
      <w:r w:rsidR="00AE0B43">
        <w:rPr>
          <w:rFonts w:ascii="Garamond" w:hAnsi="Garamond"/>
          <w:sz w:val="24"/>
        </w:rPr>
        <w:t>,</w:t>
      </w:r>
      <w:r w:rsidRPr="00F64E0E">
        <w:rPr>
          <w:rFonts w:ascii="Garamond" w:hAnsi="Garamond"/>
          <w:sz w:val="24"/>
        </w:rPr>
        <w:t xml:space="preserve"> kendisini aşikar kı</w:t>
      </w:r>
      <w:r w:rsidRPr="00F64E0E">
        <w:rPr>
          <w:rFonts w:ascii="Garamond" w:hAnsi="Garamond"/>
          <w:sz w:val="24"/>
        </w:rPr>
        <w:t>l</w:t>
      </w:r>
      <w:r w:rsidR="00AE0B43">
        <w:rPr>
          <w:rFonts w:ascii="Garamond" w:hAnsi="Garamond"/>
          <w:sz w:val="24"/>
        </w:rPr>
        <w:t>dığı kimse hakkında</w:t>
      </w:r>
      <w:r w:rsidRPr="00F64E0E">
        <w:rPr>
          <w:rFonts w:ascii="Garamond" w:hAnsi="Garamond"/>
          <w:sz w:val="24"/>
        </w:rPr>
        <w:t xml:space="preserve"> yanlışlığa düşmesi kendisi için en tehlikeli şeydir”</w:t>
      </w:r>
      <w:r w:rsidRPr="00F64E0E">
        <w:rPr>
          <w:rStyle w:val="FootnoteReference"/>
          <w:rFonts w:ascii="Garamond" w:hAnsi="Garamond"/>
          <w:sz w:val="24"/>
        </w:rPr>
        <w:footnoteReference w:id="103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 xml:space="preserve">“Gizli hasletleri muaşeret </w:t>
      </w:r>
      <w:r w:rsidRPr="00F64E0E">
        <w:rPr>
          <w:rFonts w:ascii="Garamond" w:hAnsi="Garamond"/>
          <w:sz w:val="24"/>
        </w:rPr>
        <w:t>a</w:t>
      </w:r>
      <w:r w:rsidRPr="00F64E0E">
        <w:rPr>
          <w:rFonts w:ascii="Garamond" w:hAnsi="Garamond"/>
          <w:sz w:val="24"/>
        </w:rPr>
        <w:t>çığa çıkarır.”</w:t>
      </w:r>
      <w:r w:rsidRPr="00F64E0E">
        <w:rPr>
          <w:rStyle w:val="FootnoteReference"/>
          <w:rFonts w:ascii="Garamond" w:hAnsi="Garamond"/>
          <w:sz w:val="24"/>
        </w:rPr>
        <w:footnoteReference w:id="104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“İnsanlarla alay eden kimse onların gerçek dostluğunu ümit etmemelidir.”</w:t>
      </w:r>
      <w:r w:rsidRPr="00F64E0E">
        <w:rPr>
          <w:rStyle w:val="FootnoteReference"/>
          <w:rFonts w:ascii="Garamond" w:hAnsi="Garamond"/>
          <w:sz w:val="24"/>
        </w:rPr>
        <w:footnoteReference w:id="1041"/>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“Kalplerinizin buğzettiği kimseden sakının.”</w:t>
      </w:r>
      <w:r w:rsidRPr="00F64E0E">
        <w:rPr>
          <w:rStyle w:val="FootnoteReference"/>
          <w:rFonts w:ascii="Garamond" w:hAnsi="Garamond"/>
          <w:sz w:val="24"/>
        </w:rPr>
        <w:footnoteReference w:id="1042"/>
      </w:r>
    </w:p>
    <w:p w:rsidR="00221D1D" w:rsidRPr="00F64E0E" w:rsidRDefault="00AE0B43">
      <w:pPr>
        <w:numPr>
          <w:ilvl w:val="0"/>
          <w:numId w:val="14"/>
        </w:numPr>
        <w:tabs>
          <w:tab w:val="clear" w:pos="360"/>
        </w:tabs>
        <w:spacing w:line="320" w:lineRule="atLeast"/>
        <w:jc w:val="both"/>
        <w:rPr>
          <w:rFonts w:ascii="Garamond" w:hAnsi="Garamond"/>
          <w:i/>
          <w:iCs/>
          <w:sz w:val="24"/>
        </w:rPr>
      </w:pPr>
      <w:r>
        <w:rPr>
          <w:rFonts w:ascii="Garamond" w:hAnsi="Garamond"/>
          <w:i/>
          <w:iCs/>
          <w:sz w:val="24"/>
        </w:rPr>
        <w:t>Adem (a.s) o</w:t>
      </w:r>
      <w:r w:rsidR="00221D1D" w:rsidRPr="00F64E0E">
        <w:rPr>
          <w:rFonts w:ascii="Garamond" w:hAnsi="Garamond"/>
          <w:i/>
          <w:iCs/>
          <w:sz w:val="24"/>
        </w:rPr>
        <w:t xml:space="preserve">ğlu Şit’e yaptığı tavsiyesinde şöyle buyurmuştur: </w:t>
      </w:r>
      <w:r w:rsidR="00221D1D" w:rsidRPr="00F64E0E">
        <w:rPr>
          <w:rFonts w:ascii="Garamond" w:hAnsi="Garamond"/>
          <w:sz w:val="24"/>
        </w:rPr>
        <w:t>“Kal</w:t>
      </w:r>
      <w:r w:rsidR="00221D1D" w:rsidRPr="00F64E0E">
        <w:rPr>
          <w:rFonts w:ascii="Garamond" w:hAnsi="Garamond"/>
          <w:sz w:val="24"/>
        </w:rPr>
        <w:t>p</w:t>
      </w:r>
      <w:r w:rsidR="00221D1D" w:rsidRPr="00F64E0E">
        <w:rPr>
          <w:rFonts w:ascii="Garamond" w:hAnsi="Garamond"/>
          <w:sz w:val="24"/>
        </w:rPr>
        <w:t>leriniz bir şeyden nefret edince o şeyden uzak durun. Z</w:t>
      </w:r>
      <w:r w:rsidR="00221D1D" w:rsidRPr="00F64E0E">
        <w:rPr>
          <w:rFonts w:ascii="Garamond" w:hAnsi="Garamond"/>
          <w:sz w:val="24"/>
        </w:rPr>
        <w:t>i</w:t>
      </w:r>
      <w:r w:rsidR="00221D1D" w:rsidRPr="00F64E0E">
        <w:rPr>
          <w:rFonts w:ascii="Garamond" w:hAnsi="Garamond"/>
          <w:sz w:val="24"/>
        </w:rPr>
        <w:t>ra ben yemek için ağaca yakl</w:t>
      </w:r>
      <w:r w:rsidR="00221D1D" w:rsidRPr="00F64E0E">
        <w:rPr>
          <w:rFonts w:ascii="Garamond" w:hAnsi="Garamond"/>
          <w:sz w:val="24"/>
        </w:rPr>
        <w:t>a</w:t>
      </w:r>
      <w:r w:rsidR="00221D1D" w:rsidRPr="00F64E0E">
        <w:rPr>
          <w:rFonts w:ascii="Garamond" w:hAnsi="Garamond"/>
          <w:sz w:val="24"/>
        </w:rPr>
        <w:t>şınca kalbim bu işten kaçınıyo</w:t>
      </w:r>
      <w:r w:rsidR="00221D1D" w:rsidRPr="00F64E0E">
        <w:rPr>
          <w:rFonts w:ascii="Garamond" w:hAnsi="Garamond"/>
          <w:sz w:val="24"/>
        </w:rPr>
        <w:t>r</w:t>
      </w:r>
      <w:r w:rsidR="00221D1D" w:rsidRPr="00F64E0E">
        <w:rPr>
          <w:rFonts w:ascii="Garamond" w:hAnsi="Garamond"/>
          <w:sz w:val="24"/>
        </w:rPr>
        <w:t>du. Eğer onu yemekten sakı</w:t>
      </w:r>
      <w:r w:rsidR="00221D1D" w:rsidRPr="00F64E0E">
        <w:rPr>
          <w:rFonts w:ascii="Garamond" w:hAnsi="Garamond"/>
          <w:sz w:val="24"/>
        </w:rPr>
        <w:t>n</w:t>
      </w:r>
      <w:r w:rsidR="00221D1D" w:rsidRPr="00F64E0E">
        <w:rPr>
          <w:rFonts w:ascii="Garamond" w:hAnsi="Garamond"/>
          <w:sz w:val="24"/>
        </w:rPr>
        <w:t>saydım, o başıma gelen belalar başıma gelmezdi.”</w:t>
      </w:r>
      <w:r w:rsidR="00221D1D" w:rsidRPr="00F64E0E">
        <w:rPr>
          <w:rStyle w:val="FootnoteReference"/>
          <w:rFonts w:ascii="Garamond" w:hAnsi="Garamond"/>
          <w:sz w:val="24"/>
        </w:rPr>
        <w:footnoteReference w:id="1043"/>
      </w:r>
    </w:p>
    <w:p w:rsidR="00221D1D" w:rsidRPr="00F64E0E" w:rsidRDefault="00AE0B43">
      <w:pPr>
        <w:numPr>
          <w:ilvl w:val="0"/>
          <w:numId w:val="14"/>
        </w:numPr>
        <w:tabs>
          <w:tab w:val="clear" w:pos="360"/>
        </w:tabs>
        <w:spacing w:line="320" w:lineRule="atLeast"/>
        <w:jc w:val="both"/>
        <w:rPr>
          <w:rFonts w:ascii="Garamond" w:hAnsi="Garamond"/>
          <w:i/>
          <w:iCs/>
          <w:sz w:val="24"/>
        </w:rPr>
      </w:pPr>
      <w:r>
        <w:rPr>
          <w:rFonts w:ascii="Garamond" w:hAnsi="Garamond"/>
          <w:i/>
          <w:iCs/>
          <w:sz w:val="24"/>
        </w:rPr>
        <w:t>Resulullah (s.a.a)</w:t>
      </w:r>
      <w:r w:rsidR="00221D1D" w:rsidRPr="00F64E0E">
        <w:rPr>
          <w:rFonts w:ascii="Garamond" w:hAnsi="Garamond"/>
          <w:i/>
          <w:iCs/>
          <w:sz w:val="24"/>
        </w:rPr>
        <w:t xml:space="preserve"> şöyle buyu</w:t>
      </w:r>
      <w:r w:rsidR="00221D1D" w:rsidRPr="00F64E0E">
        <w:rPr>
          <w:rFonts w:ascii="Garamond" w:hAnsi="Garamond"/>
          <w:i/>
          <w:iCs/>
          <w:sz w:val="24"/>
        </w:rPr>
        <w:t>r</w:t>
      </w:r>
      <w:r w:rsidR="00221D1D" w:rsidRPr="00F64E0E">
        <w:rPr>
          <w:rFonts w:ascii="Garamond" w:hAnsi="Garamond"/>
          <w:i/>
          <w:iCs/>
          <w:sz w:val="24"/>
        </w:rPr>
        <w:t xml:space="preserve">muştur: </w:t>
      </w:r>
      <w:r w:rsidR="00221D1D" w:rsidRPr="00F64E0E">
        <w:rPr>
          <w:rFonts w:ascii="Garamond" w:hAnsi="Garamond"/>
          <w:sz w:val="24"/>
        </w:rPr>
        <w:t xml:space="preserve">“Her kim </w:t>
      </w:r>
      <w:r>
        <w:rPr>
          <w:rFonts w:ascii="Garamond" w:hAnsi="Garamond"/>
          <w:sz w:val="24"/>
        </w:rPr>
        <w:lastRenderedPageBreak/>
        <w:t xml:space="preserve">(konuşmakta  olan) </w:t>
      </w:r>
      <w:r w:rsidR="00221D1D" w:rsidRPr="00F64E0E">
        <w:rPr>
          <w:rFonts w:ascii="Garamond" w:hAnsi="Garamond"/>
          <w:sz w:val="24"/>
        </w:rPr>
        <w:t>Müslüman kardeşinin sö</w:t>
      </w:r>
      <w:r w:rsidR="00221D1D" w:rsidRPr="00F64E0E">
        <w:rPr>
          <w:rFonts w:ascii="Garamond" w:hAnsi="Garamond"/>
          <w:sz w:val="24"/>
        </w:rPr>
        <w:t>z</w:t>
      </w:r>
      <w:r w:rsidR="00221D1D" w:rsidRPr="00F64E0E">
        <w:rPr>
          <w:rFonts w:ascii="Garamond" w:hAnsi="Garamond"/>
          <w:sz w:val="24"/>
        </w:rPr>
        <w:t>lerine müdahalede bulunursa onun yüzünü tırmalamış gib</w:t>
      </w:r>
      <w:r w:rsidR="00221D1D" w:rsidRPr="00F64E0E">
        <w:rPr>
          <w:rFonts w:ascii="Garamond" w:hAnsi="Garamond"/>
          <w:sz w:val="24"/>
        </w:rPr>
        <w:t>i</w:t>
      </w:r>
      <w:r w:rsidR="00221D1D" w:rsidRPr="00F64E0E">
        <w:rPr>
          <w:rFonts w:ascii="Garamond" w:hAnsi="Garamond"/>
          <w:sz w:val="24"/>
        </w:rPr>
        <w:t>dir.”</w:t>
      </w:r>
      <w:r w:rsidR="00221D1D" w:rsidRPr="00F64E0E">
        <w:rPr>
          <w:rStyle w:val="FootnoteReference"/>
          <w:rFonts w:ascii="Garamond" w:hAnsi="Garamond"/>
          <w:sz w:val="24"/>
        </w:rPr>
        <w:footnoteReference w:id="1044"/>
      </w:r>
    </w:p>
    <w:p w:rsidR="00221D1D" w:rsidRPr="00F64E0E" w:rsidRDefault="00221D1D">
      <w:pPr>
        <w:spacing w:line="320" w:lineRule="atLeast"/>
        <w:jc w:val="both"/>
        <w:rPr>
          <w:rFonts w:ascii="Garamond" w:hAnsi="Garamond"/>
          <w:i/>
          <w:iCs/>
          <w:sz w:val="24"/>
        </w:rPr>
      </w:pPr>
    </w:p>
    <w:p w:rsidR="00221D1D" w:rsidRPr="00F64E0E" w:rsidRDefault="00221D1D">
      <w:pPr>
        <w:spacing w:line="300" w:lineRule="atLeast"/>
        <w:ind w:firstLine="284"/>
        <w:jc w:val="center"/>
        <w:rPr>
          <w:sz w:val="24"/>
        </w:rPr>
        <w:sectPr w:rsidR="00221D1D" w:rsidRPr="00F64E0E">
          <w:footnotePr>
            <w:numRestart w:val="eachPage"/>
          </w:footnotePr>
          <w:type w:val="continuous"/>
          <w:pgSz w:w="11906" w:h="16838" w:code="9"/>
          <w:pgMar w:top="2722" w:right="2552" w:bottom="2778" w:left="2552" w:header="2552" w:footer="2552" w:gutter="0"/>
          <w:cols w:num="2" w:space="709"/>
          <w:docGrid w:linePitch="360"/>
        </w:sectPr>
      </w:pPr>
      <w:r w:rsidRPr="00F64E0E">
        <w:rPr>
          <w:sz w:val="24"/>
        </w:rPr>
        <w:br w:type="page"/>
      </w:r>
    </w:p>
    <w:p w:rsidR="00221D1D" w:rsidRPr="00F64E0E" w:rsidRDefault="00221D1D">
      <w:pPr>
        <w:spacing w:line="300" w:lineRule="atLeast"/>
        <w:ind w:firstLine="284"/>
        <w:jc w:val="center"/>
        <w:rPr>
          <w:rFonts w:ascii="Garamond" w:hAnsi="Garamond" w:cs="Garamond"/>
          <w:b/>
          <w:bCs/>
          <w:sz w:val="24"/>
          <w:szCs w:val="72"/>
        </w:rPr>
      </w:pPr>
      <w:r w:rsidRPr="00F64E0E">
        <w:rPr>
          <w:rFonts w:ascii="Garamond" w:hAnsi="Garamond" w:cs="Garamond"/>
          <w:b/>
          <w:bCs/>
          <w:sz w:val="24"/>
          <w:szCs w:val="72"/>
        </w:rPr>
        <w:lastRenderedPageBreak/>
        <w:t>255. Konu</w:t>
      </w:r>
    </w:p>
    <w:p w:rsidR="00221D1D" w:rsidRDefault="00221D1D">
      <w:pPr>
        <w:pStyle w:val="BodyTextIndent"/>
        <w:spacing w:before="0" w:line="300" w:lineRule="atLeast"/>
        <w:jc w:val="both"/>
        <w:rPr>
          <w:rFonts w:ascii="Garamond" w:hAnsi="Garamond" w:cs="Garamond"/>
          <w:sz w:val="24"/>
          <w:szCs w:val="72"/>
        </w:rPr>
      </w:pPr>
    </w:p>
    <w:p w:rsidR="00221D1D" w:rsidRDefault="00221D1D">
      <w:pPr>
        <w:pStyle w:val="BodyTextIndent"/>
        <w:spacing w:before="0" w:line="300" w:lineRule="atLeast"/>
        <w:rPr>
          <w:rFonts w:ascii="Garamond" w:hAnsi="Garamond" w:cs="Garamond"/>
        </w:rPr>
      </w:pPr>
      <w:r>
        <w:rPr>
          <w:rFonts w:ascii="Garamond" w:hAnsi="Garamond" w:cs="Garamond"/>
        </w:rPr>
        <w:t>el-Aşura</w:t>
      </w:r>
    </w:p>
    <w:p w:rsidR="00221D1D" w:rsidRDefault="00221D1D">
      <w:pPr>
        <w:pStyle w:val="BodyTextIndent"/>
        <w:spacing w:before="0" w:line="300" w:lineRule="atLeast"/>
        <w:rPr>
          <w:rFonts w:ascii="Garamond" w:hAnsi="Garamond" w:cs="Garamond"/>
          <w:sz w:val="90"/>
          <w:szCs w:val="90"/>
        </w:rPr>
      </w:pPr>
      <w:r>
        <w:rPr>
          <w:rFonts w:ascii="Garamond" w:hAnsi="Garamond" w:cs="Garamond"/>
          <w:sz w:val="90"/>
          <w:szCs w:val="90"/>
        </w:rPr>
        <w:t>Aşura</w:t>
      </w:r>
    </w:p>
    <w:p w:rsidR="00221D1D" w:rsidRPr="00F64E0E" w:rsidRDefault="00221D1D">
      <w:pPr>
        <w:spacing w:line="300" w:lineRule="atLeast"/>
        <w:ind w:firstLine="284"/>
        <w:jc w:val="both"/>
        <w:rPr>
          <w:rFonts w:ascii="Garamond" w:hAnsi="Garamond" w:cs="Garamond"/>
          <w:i/>
          <w:iCs/>
          <w:sz w:val="24"/>
        </w:rPr>
      </w:pPr>
    </w:p>
    <w:p w:rsidR="00221D1D" w:rsidRDefault="00221D1D" w:rsidP="00DA62D9">
      <w:pPr>
        <w:sectPr w:rsidR="00221D1D">
          <w:footnotePr>
            <w:numRestart w:val="eachPage"/>
          </w:footnotePr>
          <w:type w:val="continuous"/>
          <w:pgSz w:w="11906" w:h="16838" w:code="9"/>
          <w:pgMar w:top="2722" w:right="2552" w:bottom="2778" w:left="2552" w:header="2552" w:footer="2552" w:gutter="0"/>
          <w:cols w:space="709" w:equalWidth="0">
            <w:col w:w="6802"/>
          </w:cols>
          <w:docGrid w:linePitch="360"/>
        </w:sectPr>
      </w:pPr>
      <w:r>
        <w:t xml:space="preserve"> </w:t>
      </w:r>
    </w:p>
    <w:p w:rsidR="00221D1D" w:rsidRDefault="00221D1D">
      <w:pPr>
        <w:pStyle w:val="Heading1"/>
      </w:pPr>
      <w:r>
        <w:lastRenderedPageBreak/>
        <w:br w:type="page"/>
      </w:r>
      <w:bookmarkStart w:id="382" w:name="_Toc53989892"/>
      <w:r>
        <w:lastRenderedPageBreak/>
        <w:t>2736. Bölüm</w:t>
      </w:r>
      <w:bookmarkEnd w:id="382"/>
    </w:p>
    <w:p w:rsidR="00221D1D" w:rsidRDefault="00221D1D">
      <w:pPr>
        <w:pStyle w:val="Heading1"/>
      </w:pPr>
      <w:bookmarkStart w:id="383" w:name="_Toc53989893"/>
      <w:r>
        <w:t>Aşura</w:t>
      </w:r>
      <w:bookmarkEnd w:id="383"/>
      <w:r>
        <w:t xml:space="preserve"> </w:t>
      </w:r>
    </w:p>
    <w:p w:rsidR="00221D1D" w:rsidRPr="00F64E0E" w:rsidRDefault="00221D1D">
      <w:pPr>
        <w:spacing w:line="320" w:lineRule="atLeast"/>
        <w:jc w:val="both"/>
        <w:rPr>
          <w:rFonts w:ascii="Garamond" w:hAnsi="Garamond"/>
          <w:i/>
          <w:iCs/>
          <w:sz w:val="24"/>
        </w:rPr>
      </w:pPr>
    </w:p>
    <w:p w:rsidR="00221D1D" w:rsidRPr="00F64E0E" w:rsidRDefault="00FE1282" w:rsidP="00FE1282">
      <w:pPr>
        <w:numPr>
          <w:ilvl w:val="0"/>
          <w:numId w:val="14"/>
        </w:numPr>
        <w:tabs>
          <w:tab w:val="clear" w:pos="360"/>
        </w:tabs>
        <w:spacing w:line="320" w:lineRule="atLeast"/>
        <w:jc w:val="both"/>
        <w:rPr>
          <w:rFonts w:ascii="Garamond" w:hAnsi="Garamond"/>
          <w:i/>
          <w:iCs/>
          <w:sz w:val="24"/>
        </w:rPr>
      </w:pPr>
      <w:r>
        <w:rPr>
          <w:rFonts w:ascii="Garamond" w:hAnsi="Garamond"/>
          <w:i/>
          <w:iCs/>
          <w:sz w:val="24"/>
        </w:rPr>
        <w:t>İmam Sadık (a.s) kendisinden</w:t>
      </w:r>
      <w:r w:rsidR="00221D1D" w:rsidRPr="00F64E0E">
        <w:rPr>
          <w:rFonts w:ascii="Garamond" w:hAnsi="Garamond"/>
          <w:i/>
          <w:iCs/>
          <w:sz w:val="24"/>
        </w:rPr>
        <w:t>, “</w:t>
      </w:r>
      <w:r>
        <w:rPr>
          <w:rFonts w:ascii="Garamond" w:hAnsi="Garamond"/>
          <w:i/>
          <w:iCs/>
          <w:sz w:val="24"/>
        </w:rPr>
        <w:t>P</w:t>
      </w:r>
      <w:r w:rsidR="00221D1D" w:rsidRPr="00F64E0E">
        <w:rPr>
          <w:rFonts w:ascii="Garamond" w:hAnsi="Garamond"/>
          <w:i/>
          <w:iCs/>
          <w:sz w:val="24"/>
        </w:rPr>
        <w:t>eygamber</w:t>
      </w:r>
      <w:r>
        <w:rPr>
          <w:rFonts w:ascii="Garamond" w:hAnsi="Garamond"/>
          <w:i/>
          <w:iCs/>
          <w:sz w:val="24"/>
        </w:rPr>
        <w:t>’</w:t>
      </w:r>
      <w:r w:rsidR="00221D1D" w:rsidRPr="00F64E0E">
        <w:rPr>
          <w:rFonts w:ascii="Garamond" w:hAnsi="Garamond"/>
          <w:i/>
          <w:iCs/>
          <w:sz w:val="24"/>
        </w:rPr>
        <w:t>in (s.a.a) ve Fatıma’nın (a.s)</w:t>
      </w:r>
      <w:r>
        <w:rPr>
          <w:rFonts w:ascii="Garamond" w:hAnsi="Garamond"/>
          <w:i/>
          <w:iCs/>
          <w:sz w:val="24"/>
        </w:rPr>
        <w:t>,</w:t>
      </w:r>
      <w:r w:rsidR="00221D1D" w:rsidRPr="00F64E0E">
        <w:rPr>
          <w:rFonts w:ascii="Garamond" w:hAnsi="Garamond"/>
          <w:i/>
          <w:iCs/>
          <w:sz w:val="24"/>
        </w:rPr>
        <w:t xml:space="preserve"> Al</w:t>
      </w:r>
      <w:r>
        <w:rPr>
          <w:rFonts w:ascii="Garamond" w:hAnsi="Garamond"/>
          <w:i/>
          <w:iCs/>
          <w:sz w:val="24"/>
        </w:rPr>
        <w:t>i ve Hasan’ın (a.s) şahadet günlerinin</w:t>
      </w:r>
      <w:r w:rsidR="00221D1D" w:rsidRPr="00F64E0E">
        <w:rPr>
          <w:rFonts w:ascii="Garamond" w:hAnsi="Garamond"/>
          <w:i/>
          <w:iCs/>
          <w:sz w:val="24"/>
        </w:rPr>
        <w:t xml:space="preserve"> değil de Aşura günü</w:t>
      </w:r>
      <w:r>
        <w:rPr>
          <w:rFonts w:ascii="Garamond" w:hAnsi="Garamond"/>
          <w:i/>
          <w:iCs/>
          <w:sz w:val="24"/>
        </w:rPr>
        <w:t>nün</w:t>
      </w:r>
      <w:r w:rsidR="00221D1D" w:rsidRPr="00F64E0E">
        <w:rPr>
          <w:rFonts w:ascii="Garamond" w:hAnsi="Garamond"/>
          <w:i/>
          <w:iCs/>
          <w:sz w:val="24"/>
        </w:rPr>
        <w:t xml:space="preserve"> musibet açısından günlerin en büyüğü sayılmasının sebebi sorulunca şöyle buyurmuştur: </w:t>
      </w:r>
      <w:r w:rsidR="00221D1D" w:rsidRPr="00F64E0E">
        <w:rPr>
          <w:rFonts w:ascii="Garamond" w:hAnsi="Garamond"/>
          <w:sz w:val="24"/>
        </w:rPr>
        <w:t>“Şüphesiz Hz. H</w:t>
      </w:r>
      <w:r w:rsidR="00221D1D" w:rsidRPr="00F64E0E">
        <w:rPr>
          <w:rFonts w:ascii="Garamond" w:hAnsi="Garamond"/>
          <w:sz w:val="24"/>
        </w:rPr>
        <w:t>ü</w:t>
      </w:r>
      <w:r w:rsidR="00221D1D" w:rsidRPr="00F64E0E">
        <w:rPr>
          <w:rFonts w:ascii="Garamond" w:hAnsi="Garamond"/>
          <w:sz w:val="24"/>
        </w:rPr>
        <w:t>seyin’in (a.s) günü musibet aç</w:t>
      </w:r>
      <w:r w:rsidR="00221D1D" w:rsidRPr="00F64E0E">
        <w:rPr>
          <w:rFonts w:ascii="Garamond" w:hAnsi="Garamond"/>
          <w:sz w:val="24"/>
        </w:rPr>
        <w:t>ı</w:t>
      </w:r>
      <w:r w:rsidR="00221D1D" w:rsidRPr="00F64E0E">
        <w:rPr>
          <w:rFonts w:ascii="Garamond" w:hAnsi="Garamond"/>
          <w:sz w:val="24"/>
        </w:rPr>
        <w:t>sından bütün günlerden daha büyüktür. Bunun sebebi de A</w:t>
      </w:r>
      <w:r w:rsidR="00221D1D" w:rsidRPr="00F64E0E">
        <w:rPr>
          <w:rFonts w:ascii="Garamond" w:hAnsi="Garamond"/>
          <w:sz w:val="24"/>
        </w:rPr>
        <w:t>l</w:t>
      </w:r>
      <w:r w:rsidR="00221D1D" w:rsidRPr="00F64E0E">
        <w:rPr>
          <w:rFonts w:ascii="Garamond" w:hAnsi="Garamond"/>
          <w:sz w:val="24"/>
        </w:rPr>
        <w:t>lah-u Teala nezdinde yarat</w:t>
      </w:r>
      <w:r w:rsidR="00F11BED">
        <w:rPr>
          <w:rFonts w:ascii="Garamond" w:hAnsi="Garamond"/>
          <w:sz w:val="24"/>
        </w:rPr>
        <w:t>ıkların en yücesi olan ashabı Ki</w:t>
      </w:r>
      <w:r w:rsidR="00221D1D" w:rsidRPr="00F64E0E">
        <w:rPr>
          <w:rFonts w:ascii="Garamond" w:hAnsi="Garamond"/>
          <w:sz w:val="24"/>
        </w:rPr>
        <w:t>sa’nın</w:t>
      </w:r>
      <w:r w:rsidR="00221D1D" w:rsidRPr="00F64E0E">
        <w:rPr>
          <w:rStyle w:val="FootnoteReference"/>
          <w:rFonts w:ascii="Garamond" w:hAnsi="Garamond"/>
          <w:sz w:val="24"/>
        </w:rPr>
        <w:footnoteReference w:id="1045"/>
      </w:r>
      <w:r w:rsidR="00221D1D" w:rsidRPr="00F64E0E">
        <w:rPr>
          <w:rFonts w:ascii="Garamond" w:hAnsi="Garamond"/>
          <w:sz w:val="24"/>
        </w:rPr>
        <w:t xml:space="preserve"> beş kişi oluşuydu... Hüseyin (a.s) öldür</w:t>
      </w:r>
      <w:r w:rsidR="00221D1D" w:rsidRPr="00F64E0E">
        <w:rPr>
          <w:rFonts w:ascii="Garamond" w:hAnsi="Garamond"/>
          <w:sz w:val="24"/>
        </w:rPr>
        <w:t>ü</w:t>
      </w:r>
      <w:r w:rsidR="00F11BED">
        <w:rPr>
          <w:rFonts w:ascii="Garamond" w:hAnsi="Garamond"/>
          <w:sz w:val="24"/>
        </w:rPr>
        <w:t>lünce artık ehli Ki</w:t>
      </w:r>
      <w:r w:rsidR="00221D1D" w:rsidRPr="00F64E0E">
        <w:rPr>
          <w:rFonts w:ascii="Garamond" w:hAnsi="Garamond"/>
          <w:sz w:val="24"/>
        </w:rPr>
        <w:t xml:space="preserve">sa’dan halk </w:t>
      </w:r>
      <w:r w:rsidR="00221D1D" w:rsidRPr="00F64E0E">
        <w:rPr>
          <w:rFonts w:ascii="Garamond" w:hAnsi="Garamond"/>
          <w:sz w:val="24"/>
        </w:rPr>
        <w:t>i</w:t>
      </w:r>
      <w:r w:rsidR="00221D1D" w:rsidRPr="00F64E0E">
        <w:rPr>
          <w:rFonts w:ascii="Garamond" w:hAnsi="Garamond"/>
          <w:sz w:val="24"/>
        </w:rPr>
        <w:t>çin te</w:t>
      </w:r>
      <w:r w:rsidR="00F11BED">
        <w:rPr>
          <w:rFonts w:ascii="Garamond" w:hAnsi="Garamond"/>
          <w:sz w:val="24"/>
        </w:rPr>
        <w:t>selli olacak bir başkası kalmamıştı</w:t>
      </w:r>
      <w:r w:rsidR="00221D1D" w:rsidRPr="00F64E0E">
        <w:rPr>
          <w:rFonts w:ascii="Garamond" w:hAnsi="Garamond"/>
          <w:sz w:val="24"/>
        </w:rPr>
        <w:t>. Dolayısıyla Hüs</w:t>
      </w:r>
      <w:r w:rsidR="00221D1D" w:rsidRPr="00F64E0E">
        <w:rPr>
          <w:rFonts w:ascii="Garamond" w:hAnsi="Garamond"/>
          <w:sz w:val="24"/>
        </w:rPr>
        <w:t>e</w:t>
      </w:r>
      <w:r w:rsidR="00221D1D" w:rsidRPr="00F64E0E">
        <w:rPr>
          <w:rFonts w:ascii="Garamond" w:hAnsi="Garamond"/>
          <w:sz w:val="24"/>
        </w:rPr>
        <w:t>yin’in (a.s) gitmesi hepsinin gi</w:t>
      </w:r>
      <w:r w:rsidR="00221D1D" w:rsidRPr="00F64E0E">
        <w:rPr>
          <w:rFonts w:ascii="Garamond" w:hAnsi="Garamond"/>
          <w:sz w:val="24"/>
        </w:rPr>
        <w:t>t</w:t>
      </w:r>
      <w:r w:rsidR="00221D1D" w:rsidRPr="00F64E0E">
        <w:rPr>
          <w:rFonts w:ascii="Garamond" w:hAnsi="Garamond"/>
          <w:sz w:val="24"/>
        </w:rPr>
        <w:t>mesi mesabesindeydi. Aynı ş</w:t>
      </w:r>
      <w:r w:rsidR="00221D1D" w:rsidRPr="00F64E0E">
        <w:rPr>
          <w:rFonts w:ascii="Garamond" w:hAnsi="Garamond"/>
          <w:sz w:val="24"/>
        </w:rPr>
        <w:t>e</w:t>
      </w:r>
      <w:r w:rsidR="00221D1D" w:rsidRPr="00F64E0E">
        <w:rPr>
          <w:rFonts w:ascii="Garamond" w:hAnsi="Garamond"/>
          <w:sz w:val="24"/>
        </w:rPr>
        <w:t>kil</w:t>
      </w:r>
      <w:r w:rsidR="00F11BED">
        <w:rPr>
          <w:rFonts w:ascii="Garamond" w:hAnsi="Garamond"/>
          <w:sz w:val="24"/>
        </w:rPr>
        <w:t>de O’nun baki kalması da ehli Ki</w:t>
      </w:r>
      <w:r w:rsidR="00221D1D" w:rsidRPr="00F64E0E">
        <w:rPr>
          <w:rFonts w:ascii="Garamond" w:hAnsi="Garamond"/>
          <w:sz w:val="24"/>
        </w:rPr>
        <w:t>sa’nın tümünün baki kalması mesabesindeydi.”</w:t>
      </w:r>
      <w:r w:rsidR="00221D1D" w:rsidRPr="00F64E0E">
        <w:rPr>
          <w:rStyle w:val="FootnoteReference"/>
          <w:rFonts w:ascii="Garamond" w:hAnsi="Garamond"/>
          <w:sz w:val="24"/>
        </w:rPr>
        <w:footnoteReference w:id="104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Rıza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“Her kim</w:t>
      </w:r>
      <w:r w:rsidR="00F11BED">
        <w:rPr>
          <w:rFonts w:ascii="Garamond" w:hAnsi="Garamond"/>
          <w:sz w:val="24"/>
        </w:rPr>
        <w:t>in</w:t>
      </w:r>
      <w:r w:rsidRPr="00F64E0E">
        <w:rPr>
          <w:rFonts w:ascii="Garamond" w:hAnsi="Garamond"/>
          <w:sz w:val="24"/>
        </w:rPr>
        <w:t xml:space="preserve"> Aşura gün</w:t>
      </w:r>
      <w:r w:rsidRPr="00F64E0E">
        <w:rPr>
          <w:rFonts w:ascii="Garamond" w:hAnsi="Garamond"/>
          <w:sz w:val="24"/>
        </w:rPr>
        <w:t>ü</w:t>
      </w:r>
      <w:r w:rsidRPr="00F64E0E">
        <w:rPr>
          <w:rFonts w:ascii="Garamond" w:hAnsi="Garamond"/>
          <w:sz w:val="24"/>
        </w:rPr>
        <w:t xml:space="preserve"> musibet, hüzün ve ağlama günü olursa aziz ve celil olan Allah k</w:t>
      </w:r>
      <w:r w:rsidRPr="00F64E0E">
        <w:rPr>
          <w:rFonts w:ascii="Garamond" w:hAnsi="Garamond"/>
          <w:sz w:val="24"/>
        </w:rPr>
        <w:t>ı</w:t>
      </w:r>
      <w:r w:rsidRPr="00F64E0E">
        <w:rPr>
          <w:rFonts w:ascii="Garamond" w:hAnsi="Garamond"/>
          <w:sz w:val="24"/>
        </w:rPr>
        <w:t>yamet günü</w:t>
      </w:r>
      <w:r w:rsidR="00F11BED">
        <w:rPr>
          <w:rFonts w:ascii="Garamond" w:hAnsi="Garamond"/>
          <w:sz w:val="24"/>
        </w:rPr>
        <w:t>nü</w:t>
      </w:r>
      <w:r w:rsidRPr="00F64E0E">
        <w:rPr>
          <w:rFonts w:ascii="Garamond" w:hAnsi="Garamond"/>
          <w:sz w:val="24"/>
        </w:rPr>
        <w:t xml:space="preserve"> onun </w:t>
      </w:r>
      <w:r w:rsidRPr="00F64E0E">
        <w:rPr>
          <w:rFonts w:ascii="Garamond" w:hAnsi="Garamond"/>
          <w:sz w:val="24"/>
        </w:rPr>
        <w:lastRenderedPageBreak/>
        <w:t>sevin</w:t>
      </w:r>
      <w:r w:rsidRPr="00F64E0E">
        <w:rPr>
          <w:rFonts w:ascii="Garamond" w:hAnsi="Garamond"/>
          <w:sz w:val="24"/>
        </w:rPr>
        <w:t>e</w:t>
      </w:r>
      <w:r w:rsidRPr="00F64E0E">
        <w:rPr>
          <w:rFonts w:ascii="Garamond" w:hAnsi="Garamond"/>
          <w:sz w:val="24"/>
        </w:rPr>
        <w:t>ceği ve ferahlayacağı gün karar k</w:t>
      </w:r>
      <w:r w:rsidRPr="00F64E0E">
        <w:rPr>
          <w:rFonts w:ascii="Garamond" w:hAnsi="Garamond"/>
          <w:sz w:val="24"/>
        </w:rPr>
        <w:t>ı</w:t>
      </w:r>
      <w:r w:rsidRPr="00F64E0E">
        <w:rPr>
          <w:rFonts w:ascii="Garamond" w:hAnsi="Garamond"/>
          <w:sz w:val="24"/>
        </w:rPr>
        <w:t>lar.”</w:t>
      </w:r>
      <w:r w:rsidRPr="00F64E0E">
        <w:rPr>
          <w:rStyle w:val="FootnoteReference"/>
          <w:rFonts w:ascii="Garamond" w:hAnsi="Garamond"/>
          <w:sz w:val="24"/>
        </w:rPr>
        <w:footnoteReference w:id="104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Rıza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“Ağlayanlar Hüseyin gibi biri için ağlamalıdır</w:t>
      </w:r>
      <w:r w:rsidR="00F11BED">
        <w:rPr>
          <w:rFonts w:ascii="Garamond" w:hAnsi="Garamond"/>
          <w:sz w:val="24"/>
        </w:rPr>
        <w:t>lar</w:t>
      </w:r>
      <w:r w:rsidRPr="00F64E0E">
        <w:rPr>
          <w:rFonts w:ascii="Garamond" w:hAnsi="Garamond"/>
          <w:sz w:val="24"/>
        </w:rPr>
        <w:t>. Zira ona ağlamak büyük günahları temi</w:t>
      </w:r>
      <w:r w:rsidRPr="00F64E0E">
        <w:rPr>
          <w:rFonts w:ascii="Garamond" w:hAnsi="Garamond"/>
          <w:sz w:val="24"/>
        </w:rPr>
        <w:t>z</w:t>
      </w:r>
      <w:r w:rsidRPr="00F64E0E">
        <w:rPr>
          <w:rFonts w:ascii="Garamond" w:hAnsi="Garamond"/>
          <w:sz w:val="24"/>
        </w:rPr>
        <w:t xml:space="preserve">ler.” İmam </w:t>
      </w:r>
      <w:r w:rsidR="00F11BED">
        <w:rPr>
          <w:rFonts w:ascii="Garamond" w:hAnsi="Garamond"/>
          <w:sz w:val="24"/>
        </w:rPr>
        <w:t xml:space="preserve">(a.s) </w:t>
      </w:r>
      <w:r w:rsidRPr="00F64E0E">
        <w:rPr>
          <w:rFonts w:ascii="Garamond" w:hAnsi="Garamond"/>
          <w:sz w:val="24"/>
        </w:rPr>
        <w:t>daha sonra şöyle buyu</w:t>
      </w:r>
      <w:r w:rsidRPr="00F64E0E">
        <w:rPr>
          <w:rFonts w:ascii="Garamond" w:hAnsi="Garamond"/>
          <w:sz w:val="24"/>
        </w:rPr>
        <w:t>r</w:t>
      </w:r>
      <w:r w:rsidRPr="00F64E0E">
        <w:rPr>
          <w:rFonts w:ascii="Garamond" w:hAnsi="Garamond"/>
          <w:sz w:val="24"/>
        </w:rPr>
        <w:t>du: “Muharrem ayı gelince hiç kimse babamı (a.s) gülerken göremezdi. On gün geçinceye kadar onu hüzün ve gam sarardı. Onuncu gün onun yas, hüzün ve ağlama günüydü ve şöyle buy</w:t>
      </w:r>
      <w:r w:rsidRPr="00F64E0E">
        <w:rPr>
          <w:rFonts w:ascii="Garamond" w:hAnsi="Garamond"/>
          <w:sz w:val="24"/>
        </w:rPr>
        <w:t>u</w:t>
      </w:r>
      <w:r w:rsidRPr="00F64E0E">
        <w:rPr>
          <w:rFonts w:ascii="Garamond" w:hAnsi="Garamond"/>
          <w:sz w:val="24"/>
        </w:rPr>
        <w:t xml:space="preserve">rurdu: </w:t>
      </w:r>
      <w:r w:rsidR="00F11BED">
        <w:rPr>
          <w:rFonts w:ascii="Garamond" w:hAnsi="Garamond"/>
          <w:sz w:val="24"/>
        </w:rPr>
        <w:t>“</w:t>
      </w:r>
      <w:r w:rsidRPr="00F64E0E">
        <w:rPr>
          <w:rFonts w:ascii="Garamond" w:hAnsi="Garamond"/>
          <w:sz w:val="24"/>
        </w:rPr>
        <w:t>Bugün Hüseyin’in (a.s) öldürüldüğü gündür.”</w:t>
      </w:r>
      <w:r w:rsidRPr="00F64E0E">
        <w:rPr>
          <w:rStyle w:val="FootnoteReference"/>
          <w:rFonts w:ascii="Garamond" w:hAnsi="Garamond"/>
          <w:sz w:val="24"/>
        </w:rPr>
        <w:footnoteReference w:id="1048"/>
      </w:r>
    </w:p>
    <w:p w:rsidR="00221D1D" w:rsidRPr="00F64E0E" w:rsidRDefault="00221D1D" w:rsidP="00F11BE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İmam Bakır (a.s) </w:t>
      </w:r>
      <w:r w:rsidRPr="00F11BED">
        <w:rPr>
          <w:rFonts w:ascii="Garamond" w:hAnsi="Garamond"/>
          <w:i/>
          <w:iCs/>
          <w:sz w:val="24"/>
        </w:rPr>
        <w:t>“Hüs</w:t>
      </w:r>
      <w:r w:rsidRPr="00F11BED">
        <w:rPr>
          <w:rFonts w:ascii="Garamond" w:hAnsi="Garamond"/>
          <w:i/>
          <w:iCs/>
          <w:sz w:val="24"/>
        </w:rPr>
        <w:t>e</w:t>
      </w:r>
      <w:r w:rsidRPr="00F11BED">
        <w:rPr>
          <w:rFonts w:ascii="Garamond" w:hAnsi="Garamond"/>
          <w:i/>
          <w:iCs/>
          <w:sz w:val="24"/>
        </w:rPr>
        <w:t>yin’in (a.s) Aşura günü uzaktan veya y</w:t>
      </w:r>
      <w:r w:rsidRPr="00F11BED">
        <w:rPr>
          <w:rFonts w:ascii="Garamond" w:hAnsi="Garamond"/>
          <w:i/>
          <w:iCs/>
          <w:sz w:val="24"/>
        </w:rPr>
        <w:t>a</w:t>
      </w:r>
      <w:r w:rsidRPr="00F11BED">
        <w:rPr>
          <w:rFonts w:ascii="Garamond" w:hAnsi="Garamond"/>
          <w:i/>
          <w:iCs/>
          <w:sz w:val="24"/>
        </w:rPr>
        <w:t>kından ziyaret hadisinde şöyle b</w:t>
      </w:r>
      <w:r w:rsidRPr="00F11BED">
        <w:rPr>
          <w:rFonts w:ascii="Garamond" w:hAnsi="Garamond"/>
          <w:i/>
          <w:iCs/>
          <w:sz w:val="24"/>
        </w:rPr>
        <w:t>u</w:t>
      </w:r>
      <w:r w:rsidRPr="00F11BED">
        <w:rPr>
          <w:rFonts w:ascii="Garamond" w:hAnsi="Garamond"/>
          <w:i/>
          <w:iCs/>
          <w:sz w:val="24"/>
        </w:rPr>
        <w:t>yurmu</w:t>
      </w:r>
      <w:r w:rsidRPr="00F11BED">
        <w:rPr>
          <w:rFonts w:ascii="Garamond" w:hAnsi="Garamond"/>
          <w:i/>
          <w:iCs/>
          <w:sz w:val="24"/>
        </w:rPr>
        <w:t>ş</w:t>
      </w:r>
      <w:r w:rsidRPr="00F11BED">
        <w:rPr>
          <w:rFonts w:ascii="Garamond" w:hAnsi="Garamond"/>
          <w:i/>
          <w:iCs/>
          <w:sz w:val="24"/>
        </w:rPr>
        <w:t>tur:</w:t>
      </w:r>
      <w:r w:rsidRPr="00F64E0E">
        <w:rPr>
          <w:rFonts w:ascii="Garamond" w:hAnsi="Garamond"/>
          <w:sz w:val="24"/>
        </w:rPr>
        <w:t xml:space="preserve"> “Daha sonra Hüseyin (a.s) için ağlayıp sızlar</w:t>
      </w:r>
      <w:r w:rsidR="00F11BED">
        <w:rPr>
          <w:rFonts w:ascii="Garamond" w:hAnsi="Garamond"/>
          <w:sz w:val="24"/>
        </w:rPr>
        <w:t>,</w:t>
      </w:r>
      <w:r w:rsidRPr="00F64E0E">
        <w:rPr>
          <w:rFonts w:ascii="Garamond" w:hAnsi="Garamond"/>
          <w:sz w:val="24"/>
        </w:rPr>
        <w:t xml:space="preserve"> evinde onlara karşı takiyye e</w:t>
      </w:r>
      <w:r w:rsidRPr="00F64E0E">
        <w:rPr>
          <w:rFonts w:ascii="Garamond" w:hAnsi="Garamond"/>
          <w:sz w:val="24"/>
        </w:rPr>
        <w:t>t</w:t>
      </w:r>
      <w:r w:rsidRPr="00F64E0E">
        <w:rPr>
          <w:rFonts w:ascii="Garamond" w:hAnsi="Garamond"/>
          <w:sz w:val="24"/>
        </w:rPr>
        <w:t>mediği kimselere de ağlamasını emr</w:t>
      </w:r>
      <w:r w:rsidRPr="00F64E0E">
        <w:rPr>
          <w:rFonts w:ascii="Garamond" w:hAnsi="Garamond"/>
          <w:sz w:val="24"/>
        </w:rPr>
        <w:t>e</w:t>
      </w:r>
      <w:r w:rsidRPr="00F64E0E">
        <w:rPr>
          <w:rFonts w:ascii="Garamond" w:hAnsi="Garamond"/>
          <w:sz w:val="24"/>
        </w:rPr>
        <w:t>der... Hüseyin’in (a.s) m</w:t>
      </w:r>
      <w:r w:rsidRPr="00F64E0E">
        <w:rPr>
          <w:rFonts w:ascii="Garamond" w:hAnsi="Garamond"/>
          <w:sz w:val="24"/>
        </w:rPr>
        <w:t>a</w:t>
      </w:r>
      <w:r w:rsidRPr="00F64E0E">
        <w:rPr>
          <w:rFonts w:ascii="Garamond" w:hAnsi="Garamond"/>
          <w:sz w:val="24"/>
        </w:rPr>
        <w:t xml:space="preserve">teminde birbirine </w:t>
      </w:r>
      <w:r w:rsidR="00F11BED">
        <w:rPr>
          <w:rFonts w:ascii="Garamond" w:hAnsi="Garamond"/>
          <w:sz w:val="24"/>
        </w:rPr>
        <w:t>başsağlığı dilerler</w:t>
      </w:r>
      <w:r w:rsidRPr="00F64E0E">
        <w:rPr>
          <w:rFonts w:ascii="Garamond" w:hAnsi="Garamond"/>
          <w:sz w:val="24"/>
        </w:rPr>
        <w:t>.” Ben (ravi) şöyle arzettim: “Nasıl bi</w:t>
      </w:r>
      <w:r w:rsidRPr="00F64E0E">
        <w:rPr>
          <w:rFonts w:ascii="Garamond" w:hAnsi="Garamond"/>
          <w:sz w:val="24"/>
        </w:rPr>
        <w:t>r</w:t>
      </w:r>
      <w:r w:rsidRPr="00F64E0E">
        <w:rPr>
          <w:rFonts w:ascii="Garamond" w:hAnsi="Garamond"/>
          <w:sz w:val="24"/>
        </w:rPr>
        <w:t>birimize başsağlığı d</w:t>
      </w:r>
      <w:r w:rsidRPr="00F64E0E">
        <w:rPr>
          <w:rFonts w:ascii="Garamond" w:hAnsi="Garamond"/>
          <w:sz w:val="24"/>
        </w:rPr>
        <w:t>i</w:t>
      </w:r>
      <w:r w:rsidRPr="00F64E0E">
        <w:rPr>
          <w:rFonts w:ascii="Garamond" w:hAnsi="Garamond"/>
          <w:sz w:val="24"/>
        </w:rPr>
        <w:t>leyelim? ” İmam şöyle buyurdu: “Şöyle d</w:t>
      </w:r>
      <w:r w:rsidRPr="00F64E0E">
        <w:rPr>
          <w:rFonts w:ascii="Garamond" w:hAnsi="Garamond"/>
          <w:sz w:val="24"/>
        </w:rPr>
        <w:t>e</w:t>
      </w:r>
      <w:r w:rsidRPr="00F64E0E">
        <w:rPr>
          <w:rFonts w:ascii="Garamond" w:hAnsi="Garamond"/>
          <w:sz w:val="24"/>
        </w:rPr>
        <w:t>yiniz: “Allah Hüseyin’den d</w:t>
      </w:r>
      <w:r w:rsidRPr="00F64E0E">
        <w:rPr>
          <w:rFonts w:ascii="Garamond" w:hAnsi="Garamond"/>
          <w:sz w:val="24"/>
        </w:rPr>
        <w:t>o</w:t>
      </w:r>
      <w:r w:rsidRPr="00F64E0E">
        <w:rPr>
          <w:rFonts w:ascii="Garamond" w:hAnsi="Garamond"/>
          <w:sz w:val="24"/>
        </w:rPr>
        <w:t xml:space="preserve">layı bize erişen bu musibet sebebiyle </w:t>
      </w:r>
      <w:r w:rsidRPr="00F64E0E">
        <w:rPr>
          <w:rFonts w:ascii="Garamond" w:hAnsi="Garamond"/>
          <w:sz w:val="24"/>
        </w:rPr>
        <w:lastRenderedPageBreak/>
        <w:t>e</w:t>
      </w:r>
      <w:r w:rsidRPr="00F64E0E">
        <w:rPr>
          <w:rFonts w:ascii="Garamond" w:hAnsi="Garamond"/>
          <w:sz w:val="24"/>
        </w:rPr>
        <w:t>c</w:t>
      </w:r>
      <w:r w:rsidRPr="00F64E0E">
        <w:rPr>
          <w:rFonts w:ascii="Garamond" w:hAnsi="Garamond"/>
          <w:sz w:val="24"/>
        </w:rPr>
        <w:t>rimizi büyük kılsın. Bizi ve sizi M</w:t>
      </w:r>
      <w:r w:rsidRPr="00F64E0E">
        <w:rPr>
          <w:rFonts w:ascii="Garamond" w:hAnsi="Garamond"/>
          <w:sz w:val="24"/>
        </w:rPr>
        <w:t>u</w:t>
      </w:r>
      <w:r w:rsidRPr="00F64E0E">
        <w:rPr>
          <w:rFonts w:ascii="Garamond" w:hAnsi="Garamond"/>
          <w:sz w:val="24"/>
        </w:rPr>
        <w:t>hammed’in (s.a.a) Ehl-i Beyt’inden</w:t>
      </w:r>
      <w:r w:rsidR="00C1097E">
        <w:rPr>
          <w:rFonts w:ascii="Garamond" w:hAnsi="Garamond"/>
          <w:sz w:val="24"/>
        </w:rPr>
        <w:t>, kanının velisi</w:t>
      </w:r>
      <w:r w:rsidRPr="00F64E0E">
        <w:rPr>
          <w:rFonts w:ascii="Garamond" w:hAnsi="Garamond"/>
          <w:sz w:val="24"/>
        </w:rPr>
        <w:t xml:space="preserve"> olan İmam Mehdi’nin</w:t>
      </w:r>
      <w:r w:rsidR="00C1097E">
        <w:rPr>
          <w:rFonts w:ascii="Garamond" w:hAnsi="Garamond"/>
          <w:sz w:val="24"/>
        </w:rPr>
        <w:t xml:space="preserve"> (a.f)</w:t>
      </w:r>
      <w:r w:rsidRPr="00F64E0E">
        <w:rPr>
          <w:rFonts w:ascii="Garamond" w:hAnsi="Garamond"/>
          <w:sz w:val="24"/>
        </w:rPr>
        <w:t xml:space="preserve"> yanında inti</w:t>
      </w:r>
      <w:r w:rsidR="00C1097E">
        <w:rPr>
          <w:rFonts w:ascii="Garamond" w:hAnsi="Garamond"/>
          <w:sz w:val="24"/>
        </w:rPr>
        <w:t>kam için kı</w:t>
      </w:r>
      <w:r w:rsidRPr="00F64E0E">
        <w:rPr>
          <w:rFonts w:ascii="Garamond" w:hAnsi="Garamond"/>
          <w:sz w:val="24"/>
        </w:rPr>
        <w:t>yam eden kims</w:t>
      </w:r>
      <w:r w:rsidRPr="00F64E0E">
        <w:rPr>
          <w:rFonts w:ascii="Garamond" w:hAnsi="Garamond"/>
          <w:sz w:val="24"/>
        </w:rPr>
        <w:t>e</w:t>
      </w:r>
      <w:r w:rsidRPr="00F64E0E">
        <w:rPr>
          <w:rFonts w:ascii="Garamond" w:hAnsi="Garamond"/>
          <w:sz w:val="24"/>
        </w:rPr>
        <w:t>lerden kılsın.”</w:t>
      </w:r>
      <w:r w:rsidRPr="00F64E0E">
        <w:rPr>
          <w:rStyle w:val="FootnoteReference"/>
          <w:rFonts w:ascii="Garamond" w:hAnsi="Garamond"/>
          <w:sz w:val="24"/>
        </w:rPr>
        <w:footnoteReference w:id="1049"/>
      </w:r>
    </w:p>
    <w:p w:rsidR="00221D1D" w:rsidRPr="00F64E0E" w:rsidRDefault="00C1097E">
      <w:pPr>
        <w:numPr>
          <w:ilvl w:val="0"/>
          <w:numId w:val="14"/>
        </w:numPr>
        <w:tabs>
          <w:tab w:val="clear" w:pos="360"/>
        </w:tabs>
        <w:spacing w:line="320" w:lineRule="atLeast"/>
        <w:jc w:val="both"/>
        <w:rPr>
          <w:rFonts w:ascii="Garamond" w:hAnsi="Garamond"/>
          <w:i/>
          <w:iCs/>
          <w:sz w:val="24"/>
        </w:rPr>
      </w:pPr>
      <w:r>
        <w:rPr>
          <w:rFonts w:ascii="Garamond" w:hAnsi="Garamond"/>
          <w:i/>
          <w:iCs/>
          <w:sz w:val="24"/>
        </w:rPr>
        <w:t>Muhammed b.</w:t>
      </w:r>
      <w:r w:rsidR="00221D1D" w:rsidRPr="00F64E0E">
        <w:rPr>
          <w:rFonts w:ascii="Garamond" w:hAnsi="Garamond"/>
          <w:i/>
          <w:iCs/>
          <w:sz w:val="24"/>
        </w:rPr>
        <w:t xml:space="preserve"> Muhammed Mufit şöyle diyor: </w:t>
      </w:r>
      <w:r w:rsidR="00221D1D" w:rsidRPr="00F64E0E">
        <w:rPr>
          <w:rFonts w:ascii="Garamond" w:hAnsi="Garamond"/>
          <w:sz w:val="24"/>
        </w:rPr>
        <w:t>“Hüseyin (a.s) Muharrem</w:t>
      </w:r>
      <w:r>
        <w:rPr>
          <w:rFonts w:ascii="Garamond" w:hAnsi="Garamond"/>
          <w:sz w:val="24"/>
        </w:rPr>
        <w:t>’</w:t>
      </w:r>
      <w:r w:rsidR="00221D1D" w:rsidRPr="00F64E0E">
        <w:rPr>
          <w:rFonts w:ascii="Garamond" w:hAnsi="Garamond"/>
          <w:sz w:val="24"/>
        </w:rPr>
        <w:t>in onuncu günü ö</w:t>
      </w:r>
      <w:r w:rsidR="00221D1D" w:rsidRPr="00F64E0E">
        <w:rPr>
          <w:rFonts w:ascii="Garamond" w:hAnsi="Garamond"/>
          <w:sz w:val="24"/>
        </w:rPr>
        <w:t>l</w:t>
      </w:r>
      <w:r w:rsidR="00221D1D" w:rsidRPr="00F64E0E">
        <w:rPr>
          <w:rFonts w:ascii="Garamond" w:hAnsi="Garamond"/>
          <w:sz w:val="24"/>
        </w:rPr>
        <w:t>dürüldü. İmam Sadık’tan</w:t>
      </w:r>
      <w:r>
        <w:rPr>
          <w:rFonts w:ascii="Garamond" w:hAnsi="Garamond"/>
          <w:sz w:val="24"/>
        </w:rPr>
        <w:t xml:space="preserve"> (a.s)</w:t>
      </w:r>
      <w:r w:rsidR="00221D1D" w:rsidRPr="00F64E0E">
        <w:rPr>
          <w:rFonts w:ascii="Garamond" w:hAnsi="Garamond"/>
          <w:sz w:val="24"/>
        </w:rPr>
        <w:t xml:space="preserve"> nakledildiği üzere </w:t>
      </w:r>
      <w:r>
        <w:rPr>
          <w:rFonts w:ascii="Garamond" w:hAnsi="Garamond"/>
          <w:sz w:val="24"/>
        </w:rPr>
        <w:t xml:space="preserve">bu günde </w:t>
      </w:r>
      <w:r w:rsidR="00221D1D" w:rsidRPr="00F64E0E">
        <w:rPr>
          <w:rFonts w:ascii="Garamond" w:hAnsi="Garamond"/>
          <w:sz w:val="24"/>
        </w:rPr>
        <w:t>le</w:t>
      </w:r>
      <w:r w:rsidR="00221D1D" w:rsidRPr="00F64E0E">
        <w:rPr>
          <w:rFonts w:ascii="Garamond" w:hAnsi="Garamond"/>
          <w:sz w:val="24"/>
        </w:rPr>
        <w:t>z</w:t>
      </w:r>
      <w:r w:rsidR="00221D1D" w:rsidRPr="00F64E0E">
        <w:rPr>
          <w:rFonts w:ascii="Garamond" w:hAnsi="Garamond"/>
          <w:sz w:val="24"/>
        </w:rPr>
        <w:t>zet verici şeylerden uzak duru</w:t>
      </w:r>
      <w:r w:rsidR="00221D1D" w:rsidRPr="00F64E0E">
        <w:rPr>
          <w:rFonts w:ascii="Garamond" w:hAnsi="Garamond"/>
          <w:sz w:val="24"/>
        </w:rPr>
        <w:t>l</w:t>
      </w:r>
      <w:r>
        <w:rPr>
          <w:rFonts w:ascii="Garamond" w:hAnsi="Garamond"/>
          <w:sz w:val="24"/>
        </w:rPr>
        <w:t>malı, y</w:t>
      </w:r>
      <w:r w:rsidR="00221D1D" w:rsidRPr="00F64E0E">
        <w:rPr>
          <w:rFonts w:ascii="Garamond" w:hAnsi="Garamond"/>
          <w:sz w:val="24"/>
        </w:rPr>
        <w:t xml:space="preserve">as ve matem merasimleri düzenlenmeli </w:t>
      </w:r>
      <w:r>
        <w:rPr>
          <w:rFonts w:ascii="Garamond" w:hAnsi="Garamond"/>
          <w:sz w:val="24"/>
        </w:rPr>
        <w:t xml:space="preserve">ve </w:t>
      </w:r>
      <w:r w:rsidR="00221D1D" w:rsidRPr="00F64E0E">
        <w:rPr>
          <w:rFonts w:ascii="Garamond" w:hAnsi="Garamond"/>
          <w:sz w:val="24"/>
        </w:rPr>
        <w:t>güneşin zeval</w:t>
      </w:r>
      <w:r w:rsidR="00221D1D" w:rsidRPr="00F64E0E">
        <w:rPr>
          <w:rFonts w:ascii="Garamond" w:hAnsi="Garamond"/>
          <w:sz w:val="24"/>
        </w:rPr>
        <w:t>i</w:t>
      </w:r>
      <w:r w:rsidR="00221D1D" w:rsidRPr="00F64E0E">
        <w:rPr>
          <w:rFonts w:ascii="Garamond" w:hAnsi="Garamond"/>
          <w:sz w:val="24"/>
        </w:rPr>
        <w:t>ne kadar yemekten ve içmekten sakınılmalıdır. O</w:t>
      </w:r>
      <w:r w:rsidR="00221D1D" w:rsidRPr="00F64E0E">
        <w:rPr>
          <w:rFonts w:ascii="Garamond" w:hAnsi="Garamond"/>
          <w:sz w:val="24"/>
        </w:rPr>
        <w:t>n</w:t>
      </w:r>
      <w:r w:rsidR="00221D1D" w:rsidRPr="00F64E0E">
        <w:rPr>
          <w:rFonts w:ascii="Garamond" w:hAnsi="Garamond"/>
          <w:sz w:val="24"/>
        </w:rPr>
        <w:t>dan sonra da yas tutanların yediği şeyler ye</w:t>
      </w:r>
      <w:r w:rsidR="00221D1D" w:rsidRPr="00F64E0E">
        <w:rPr>
          <w:rFonts w:ascii="Garamond" w:hAnsi="Garamond"/>
          <w:sz w:val="24"/>
        </w:rPr>
        <w:t>n</w:t>
      </w:r>
      <w:r w:rsidR="00221D1D" w:rsidRPr="00F64E0E">
        <w:rPr>
          <w:rFonts w:ascii="Garamond" w:hAnsi="Garamond"/>
          <w:sz w:val="24"/>
        </w:rPr>
        <w:t>mel</w:t>
      </w:r>
      <w:r w:rsidR="00221D1D" w:rsidRPr="00F64E0E">
        <w:rPr>
          <w:rFonts w:ascii="Garamond" w:hAnsi="Garamond"/>
          <w:sz w:val="24"/>
        </w:rPr>
        <w:t>i</w:t>
      </w:r>
      <w:r w:rsidR="00221D1D" w:rsidRPr="00F64E0E">
        <w:rPr>
          <w:rFonts w:ascii="Garamond" w:hAnsi="Garamond"/>
          <w:sz w:val="24"/>
        </w:rPr>
        <w:t>dir.”</w:t>
      </w:r>
      <w:r w:rsidR="00221D1D" w:rsidRPr="00F64E0E">
        <w:rPr>
          <w:rStyle w:val="FootnoteReference"/>
          <w:rFonts w:ascii="Garamond" w:hAnsi="Garamond"/>
          <w:sz w:val="24"/>
        </w:rPr>
        <w:footnoteReference w:id="1050"/>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384" w:name="_Toc53989894"/>
      <w:r>
        <w:t>2737. Bölüm</w:t>
      </w:r>
      <w:bookmarkEnd w:id="384"/>
    </w:p>
    <w:p w:rsidR="00221D1D" w:rsidRDefault="00221D1D">
      <w:pPr>
        <w:pStyle w:val="Heading1"/>
      </w:pPr>
      <w:bookmarkStart w:id="385" w:name="_Toc53989895"/>
      <w:r>
        <w:t>Hüseyin’e (a.s) Ağlam</w:t>
      </w:r>
      <w:r>
        <w:t>a</w:t>
      </w:r>
      <w:r>
        <w:t>nın Fazileti</w:t>
      </w:r>
      <w:bookmarkEnd w:id="385"/>
      <w:r>
        <w:t xml:space="preserve"> </w:t>
      </w:r>
    </w:p>
    <w:p w:rsidR="00221D1D" w:rsidRPr="00F64E0E" w:rsidRDefault="00221D1D">
      <w:pPr>
        <w:spacing w:line="320" w:lineRule="atLeast"/>
        <w:jc w:val="both"/>
        <w:rPr>
          <w:rFonts w:ascii="Garamond" w:hAnsi="Garamond"/>
          <w:i/>
          <w:iCs/>
          <w:sz w:val="24"/>
        </w:rPr>
      </w:pPr>
    </w:p>
    <w:p w:rsidR="00221D1D" w:rsidRPr="00F64E0E" w:rsidRDefault="00221D1D" w:rsidP="007B4395">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Rıza (a.s) şöyle buyu</w:t>
      </w:r>
      <w:r w:rsidRPr="00F64E0E">
        <w:rPr>
          <w:rFonts w:ascii="Garamond" w:hAnsi="Garamond"/>
          <w:i/>
          <w:iCs/>
          <w:sz w:val="24"/>
        </w:rPr>
        <w:t>r</w:t>
      </w:r>
      <w:r w:rsidRPr="00F64E0E">
        <w:rPr>
          <w:rFonts w:ascii="Garamond" w:hAnsi="Garamond"/>
          <w:i/>
          <w:iCs/>
          <w:sz w:val="24"/>
        </w:rPr>
        <w:t xml:space="preserve">muştur: </w:t>
      </w:r>
      <w:r w:rsidR="00C1097E">
        <w:rPr>
          <w:rFonts w:ascii="Garamond" w:hAnsi="Garamond"/>
          <w:sz w:val="24"/>
        </w:rPr>
        <w:t>“Ey İbn-i Şebib</w:t>
      </w:r>
      <w:r w:rsidRPr="00F64E0E">
        <w:rPr>
          <w:rFonts w:ascii="Garamond" w:hAnsi="Garamond"/>
          <w:sz w:val="24"/>
        </w:rPr>
        <w:t>! eğer bir şey</w:t>
      </w:r>
      <w:r w:rsidR="00C1097E">
        <w:rPr>
          <w:rFonts w:ascii="Garamond" w:hAnsi="Garamond"/>
          <w:sz w:val="24"/>
        </w:rPr>
        <w:t>e ağlamak istiyorsan Hüseyin b. Ali b.</w:t>
      </w:r>
      <w:r w:rsidRPr="00F64E0E">
        <w:rPr>
          <w:rFonts w:ascii="Garamond" w:hAnsi="Garamond"/>
          <w:sz w:val="24"/>
        </w:rPr>
        <w:t xml:space="preserve"> Ebi Talib </w:t>
      </w:r>
      <w:r w:rsidR="00C1097E">
        <w:rPr>
          <w:rFonts w:ascii="Garamond" w:hAnsi="Garamond"/>
          <w:sz w:val="24"/>
        </w:rPr>
        <w:t>(a.s) için ağla.</w:t>
      </w:r>
      <w:r w:rsidRPr="00F64E0E">
        <w:rPr>
          <w:rFonts w:ascii="Garamond" w:hAnsi="Garamond"/>
          <w:sz w:val="24"/>
        </w:rPr>
        <w:t xml:space="preserve"> </w:t>
      </w:r>
      <w:r w:rsidR="00C1097E" w:rsidRPr="00F64E0E">
        <w:rPr>
          <w:rFonts w:ascii="Garamond" w:hAnsi="Garamond"/>
          <w:sz w:val="24"/>
        </w:rPr>
        <w:t>Z</w:t>
      </w:r>
      <w:r w:rsidRPr="00F64E0E">
        <w:rPr>
          <w:rFonts w:ascii="Garamond" w:hAnsi="Garamond"/>
          <w:sz w:val="24"/>
        </w:rPr>
        <w:t>ira bir koçu kestikleri gibi H</w:t>
      </w:r>
      <w:r w:rsidRPr="00F64E0E">
        <w:rPr>
          <w:rFonts w:ascii="Garamond" w:hAnsi="Garamond"/>
          <w:sz w:val="24"/>
        </w:rPr>
        <w:t>ü</w:t>
      </w:r>
      <w:r w:rsidRPr="00F64E0E">
        <w:rPr>
          <w:rFonts w:ascii="Garamond" w:hAnsi="Garamond"/>
          <w:sz w:val="24"/>
        </w:rPr>
        <w:t>seyin’in (a.s) başını kestiler ve  onun ailesinden</w:t>
      </w:r>
      <w:r w:rsidR="007B4395">
        <w:rPr>
          <w:rFonts w:ascii="Garamond" w:hAnsi="Garamond"/>
          <w:sz w:val="24"/>
        </w:rPr>
        <w:t xml:space="preserve"> </w:t>
      </w:r>
      <w:r w:rsidR="007B4395" w:rsidRPr="00F64E0E">
        <w:rPr>
          <w:rFonts w:ascii="Garamond" w:hAnsi="Garamond"/>
          <w:sz w:val="24"/>
        </w:rPr>
        <w:t>yeryüzünde e</w:t>
      </w:r>
      <w:r w:rsidR="007B4395" w:rsidRPr="00F64E0E">
        <w:rPr>
          <w:rFonts w:ascii="Garamond" w:hAnsi="Garamond"/>
          <w:sz w:val="24"/>
        </w:rPr>
        <w:t>ş</w:t>
      </w:r>
      <w:r w:rsidR="007B4395" w:rsidRPr="00F64E0E">
        <w:rPr>
          <w:rFonts w:ascii="Garamond" w:hAnsi="Garamond"/>
          <w:sz w:val="24"/>
        </w:rPr>
        <w:t>leri</w:t>
      </w:r>
      <w:r w:rsidRPr="00F64E0E">
        <w:rPr>
          <w:rFonts w:ascii="Garamond" w:hAnsi="Garamond"/>
          <w:sz w:val="24"/>
        </w:rPr>
        <w:t xml:space="preserve"> </w:t>
      </w:r>
      <w:r w:rsidR="007B4395">
        <w:rPr>
          <w:rFonts w:ascii="Garamond" w:hAnsi="Garamond"/>
          <w:sz w:val="24"/>
        </w:rPr>
        <w:t xml:space="preserve">olmayan </w:t>
      </w:r>
      <w:r w:rsidRPr="00F64E0E">
        <w:rPr>
          <w:rFonts w:ascii="Garamond" w:hAnsi="Garamond"/>
          <w:sz w:val="24"/>
        </w:rPr>
        <w:t>on sekiz kişiyi ö</w:t>
      </w:r>
      <w:r w:rsidRPr="00F64E0E">
        <w:rPr>
          <w:rFonts w:ascii="Garamond" w:hAnsi="Garamond"/>
          <w:sz w:val="24"/>
        </w:rPr>
        <w:t>l</w:t>
      </w:r>
      <w:r w:rsidRPr="00F64E0E">
        <w:rPr>
          <w:rFonts w:ascii="Garamond" w:hAnsi="Garamond"/>
          <w:sz w:val="24"/>
        </w:rPr>
        <w:t>dürdüler.”</w:t>
      </w:r>
      <w:r w:rsidRPr="00F64E0E">
        <w:rPr>
          <w:rStyle w:val="FootnoteReference"/>
          <w:rFonts w:ascii="Garamond" w:hAnsi="Garamond"/>
          <w:sz w:val="24"/>
        </w:rPr>
        <w:footnoteReference w:id="1051"/>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İmam Seccad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“Hüseyin’in (a.s) öldür</w:t>
      </w:r>
      <w:r w:rsidRPr="00F64E0E">
        <w:rPr>
          <w:rFonts w:ascii="Garamond" w:hAnsi="Garamond"/>
          <w:sz w:val="24"/>
        </w:rPr>
        <w:t>ü</w:t>
      </w:r>
      <w:r w:rsidRPr="00F64E0E">
        <w:rPr>
          <w:rFonts w:ascii="Garamond" w:hAnsi="Garamond"/>
          <w:sz w:val="24"/>
        </w:rPr>
        <w:t xml:space="preserve">lüşü için ağlayan her müminin göz yaşları yanaklarına dökülürse Allah bu sebeple onu cennet </w:t>
      </w:r>
      <w:r w:rsidRPr="00F64E0E">
        <w:rPr>
          <w:rFonts w:ascii="Garamond" w:hAnsi="Garamond"/>
          <w:sz w:val="24"/>
        </w:rPr>
        <w:t>o</w:t>
      </w:r>
      <w:r w:rsidRPr="00F64E0E">
        <w:rPr>
          <w:rFonts w:ascii="Garamond" w:hAnsi="Garamond"/>
          <w:sz w:val="24"/>
        </w:rPr>
        <w:t>dalarına yerleştirir ve uzun bir müddet orada kalır.”</w:t>
      </w:r>
      <w:r w:rsidRPr="00F64E0E">
        <w:rPr>
          <w:rStyle w:val="FootnoteReference"/>
          <w:rFonts w:ascii="Garamond" w:hAnsi="Garamond"/>
          <w:sz w:val="24"/>
        </w:rPr>
        <w:footnoteReference w:id="1052"/>
      </w:r>
    </w:p>
    <w:p w:rsidR="00221D1D" w:rsidRPr="00F64E0E" w:rsidRDefault="00221D1D" w:rsidP="007B4395">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“Kıyamet gü</w:t>
      </w:r>
      <w:r w:rsidR="007B4395">
        <w:rPr>
          <w:rFonts w:ascii="Garamond" w:hAnsi="Garamond"/>
          <w:sz w:val="24"/>
        </w:rPr>
        <w:t>nü Allah’ın kendisini kerametine</w:t>
      </w:r>
      <w:r w:rsidRPr="00F64E0E">
        <w:rPr>
          <w:rFonts w:ascii="Garamond" w:hAnsi="Garamond"/>
          <w:sz w:val="24"/>
        </w:rPr>
        <w:t xml:space="preserve"> özgü kıldığı ve Hüseyin (a.s) ile Muha</w:t>
      </w:r>
      <w:r w:rsidRPr="00F64E0E">
        <w:rPr>
          <w:rFonts w:ascii="Garamond" w:hAnsi="Garamond"/>
          <w:sz w:val="24"/>
        </w:rPr>
        <w:t>m</w:t>
      </w:r>
      <w:r w:rsidRPr="00F64E0E">
        <w:rPr>
          <w:rFonts w:ascii="Garamond" w:hAnsi="Garamond"/>
          <w:sz w:val="24"/>
        </w:rPr>
        <w:t>med’in (s.a.a) Ehl-i Beyt’inin hürmetinin çiğnenmesi karşısı</w:t>
      </w:r>
      <w:r w:rsidRPr="00F64E0E">
        <w:rPr>
          <w:rFonts w:ascii="Garamond" w:hAnsi="Garamond"/>
          <w:sz w:val="24"/>
        </w:rPr>
        <w:t>n</w:t>
      </w:r>
      <w:r w:rsidRPr="00F64E0E">
        <w:rPr>
          <w:rFonts w:ascii="Garamond" w:hAnsi="Garamond"/>
          <w:sz w:val="24"/>
        </w:rPr>
        <w:t xml:space="preserve">da ağlayan gözler dışında </w:t>
      </w:r>
      <w:r w:rsidR="007B4395">
        <w:rPr>
          <w:rFonts w:ascii="Garamond" w:hAnsi="Garamond"/>
          <w:sz w:val="24"/>
        </w:rPr>
        <w:t xml:space="preserve">bütün </w:t>
      </w:r>
      <w:r w:rsidRPr="00F64E0E">
        <w:rPr>
          <w:rFonts w:ascii="Garamond" w:hAnsi="Garamond"/>
          <w:sz w:val="24"/>
        </w:rPr>
        <w:t>göz</w:t>
      </w:r>
      <w:r w:rsidR="007B4395">
        <w:rPr>
          <w:rFonts w:ascii="Garamond" w:hAnsi="Garamond"/>
          <w:sz w:val="24"/>
        </w:rPr>
        <w:t>ler ağlar</w:t>
      </w:r>
      <w:r w:rsidRPr="00F64E0E">
        <w:rPr>
          <w:rFonts w:ascii="Garamond" w:hAnsi="Garamond"/>
          <w:sz w:val="24"/>
        </w:rPr>
        <w:t xml:space="preserve"> ve</w:t>
      </w:r>
      <w:r w:rsidR="007B4395">
        <w:rPr>
          <w:rFonts w:ascii="Garamond" w:hAnsi="Garamond"/>
          <w:sz w:val="24"/>
        </w:rPr>
        <w:t xml:space="preserve"> hiç bir göz</w:t>
      </w:r>
      <w:r w:rsidRPr="00F64E0E">
        <w:rPr>
          <w:rFonts w:ascii="Garamond" w:hAnsi="Garamond"/>
          <w:sz w:val="24"/>
        </w:rPr>
        <w:t xml:space="preserve"> uyumaz.”</w:t>
      </w:r>
      <w:r w:rsidRPr="00F64E0E">
        <w:rPr>
          <w:rStyle w:val="FootnoteReference"/>
          <w:rFonts w:ascii="Garamond" w:hAnsi="Garamond"/>
          <w:sz w:val="24"/>
        </w:rPr>
        <w:footnoteReference w:id="1053"/>
      </w:r>
    </w:p>
    <w:p w:rsidR="00221D1D" w:rsidRPr="00F64E0E" w:rsidRDefault="00221D1D" w:rsidP="00840830">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namazdan sonraki bir münacatında şöyle b</w:t>
      </w:r>
      <w:r w:rsidRPr="00F64E0E">
        <w:rPr>
          <w:rFonts w:ascii="Garamond" w:hAnsi="Garamond"/>
          <w:i/>
          <w:iCs/>
          <w:sz w:val="24"/>
        </w:rPr>
        <w:t>u</w:t>
      </w:r>
      <w:r w:rsidRPr="00F64E0E">
        <w:rPr>
          <w:rFonts w:ascii="Garamond" w:hAnsi="Garamond"/>
          <w:i/>
          <w:iCs/>
          <w:sz w:val="24"/>
        </w:rPr>
        <w:t xml:space="preserve">yurmuştur: </w:t>
      </w:r>
      <w:r w:rsidRPr="00F64E0E">
        <w:rPr>
          <w:rFonts w:ascii="Garamond" w:hAnsi="Garamond"/>
          <w:sz w:val="24"/>
        </w:rPr>
        <w:t>“Bizi kerametine özgü kılan ve</w:t>
      </w:r>
      <w:r w:rsidR="00840830">
        <w:rPr>
          <w:rFonts w:ascii="Garamond" w:hAnsi="Garamond"/>
          <w:sz w:val="24"/>
        </w:rPr>
        <w:t xml:space="preserve"> bize şefaat vadeden kimse!... B</w:t>
      </w:r>
      <w:r w:rsidRPr="00F64E0E">
        <w:rPr>
          <w:rFonts w:ascii="Garamond" w:hAnsi="Garamond"/>
          <w:sz w:val="24"/>
        </w:rPr>
        <w:t>eni</w:t>
      </w:r>
      <w:r w:rsidR="00840830">
        <w:rPr>
          <w:rFonts w:ascii="Garamond" w:hAnsi="Garamond"/>
          <w:sz w:val="24"/>
        </w:rPr>
        <w:t>,</w:t>
      </w:r>
      <w:r w:rsidRPr="00F64E0E">
        <w:rPr>
          <w:rFonts w:ascii="Garamond" w:hAnsi="Garamond"/>
          <w:sz w:val="24"/>
        </w:rPr>
        <w:t xml:space="preserve"> kardeşlerimi ve ba</w:t>
      </w:r>
      <w:r w:rsidR="00840830">
        <w:rPr>
          <w:rFonts w:ascii="Garamond" w:hAnsi="Garamond"/>
          <w:sz w:val="24"/>
        </w:rPr>
        <w:t>bam Hüseyin b.</w:t>
      </w:r>
      <w:r w:rsidRPr="00F64E0E">
        <w:rPr>
          <w:rFonts w:ascii="Garamond" w:hAnsi="Garamond"/>
          <w:sz w:val="24"/>
        </w:rPr>
        <w:t xml:space="preserve"> Ali’nin (a.s) kabrini ziyaret edenleri bağışla... Ey Allah’ım! Düşmanlarımız bunların ziyarete gitmesini kın</w:t>
      </w:r>
      <w:r w:rsidRPr="00F64E0E">
        <w:rPr>
          <w:rFonts w:ascii="Garamond" w:hAnsi="Garamond"/>
          <w:sz w:val="24"/>
        </w:rPr>
        <w:t>a</w:t>
      </w:r>
      <w:r w:rsidRPr="00F64E0E">
        <w:rPr>
          <w:rFonts w:ascii="Garamond" w:hAnsi="Garamond"/>
          <w:sz w:val="24"/>
        </w:rPr>
        <w:t>dılar ama bu kınamalar onları kalkmaktan ve bize doğru ge</w:t>
      </w:r>
      <w:r w:rsidRPr="00F64E0E">
        <w:rPr>
          <w:rFonts w:ascii="Garamond" w:hAnsi="Garamond"/>
          <w:sz w:val="24"/>
        </w:rPr>
        <w:t>l</w:t>
      </w:r>
      <w:r w:rsidRPr="00F64E0E">
        <w:rPr>
          <w:rFonts w:ascii="Garamond" w:hAnsi="Garamond"/>
          <w:sz w:val="24"/>
        </w:rPr>
        <w:t>mekten alıkoymadı. O halde bu güneşten yanmış yüzleri</w:t>
      </w:r>
      <w:r w:rsidR="00840830">
        <w:rPr>
          <w:rFonts w:ascii="Garamond" w:hAnsi="Garamond"/>
          <w:sz w:val="24"/>
        </w:rPr>
        <w:t>,</w:t>
      </w:r>
      <w:r w:rsidRPr="00F64E0E">
        <w:rPr>
          <w:rFonts w:ascii="Garamond" w:hAnsi="Garamond"/>
          <w:sz w:val="24"/>
        </w:rPr>
        <w:t xml:space="preserve"> babam Ebi Abdil</w:t>
      </w:r>
      <w:r w:rsidR="00840830">
        <w:rPr>
          <w:rFonts w:ascii="Garamond" w:hAnsi="Garamond"/>
          <w:sz w:val="24"/>
        </w:rPr>
        <w:t>la</w:t>
      </w:r>
      <w:r w:rsidRPr="00F64E0E">
        <w:rPr>
          <w:rFonts w:ascii="Garamond" w:hAnsi="Garamond"/>
          <w:sz w:val="24"/>
        </w:rPr>
        <w:t>h’ın toprağına sür</w:t>
      </w:r>
      <w:r w:rsidRPr="00F64E0E">
        <w:rPr>
          <w:rFonts w:ascii="Garamond" w:hAnsi="Garamond"/>
          <w:sz w:val="24"/>
        </w:rPr>
        <w:t>ü</w:t>
      </w:r>
      <w:r w:rsidRPr="00F64E0E">
        <w:rPr>
          <w:rFonts w:ascii="Garamond" w:hAnsi="Garamond"/>
          <w:sz w:val="24"/>
        </w:rPr>
        <w:t>len yanakları</w:t>
      </w:r>
      <w:r w:rsidR="00840830">
        <w:rPr>
          <w:rFonts w:ascii="Garamond" w:hAnsi="Garamond"/>
          <w:sz w:val="24"/>
        </w:rPr>
        <w:t>,</w:t>
      </w:r>
      <w:r w:rsidRPr="00F64E0E">
        <w:rPr>
          <w:rFonts w:ascii="Garamond" w:hAnsi="Garamond"/>
          <w:sz w:val="24"/>
        </w:rPr>
        <w:t xml:space="preserve"> bizlere acıdığından dolayı yaş boşalan bu </w:t>
      </w:r>
      <w:r w:rsidRPr="00F64E0E">
        <w:rPr>
          <w:rFonts w:ascii="Garamond" w:hAnsi="Garamond"/>
          <w:sz w:val="24"/>
        </w:rPr>
        <w:lastRenderedPageBreak/>
        <w:t>gözleri</w:t>
      </w:r>
      <w:r w:rsidR="00840830">
        <w:rPr>
          <w:rFonts w:ascii="Garamond" w:hAnsi="Garamond"/>
          <w:sz w:val="24"/>
        </w:rPr>
        <w:t>,</w:t>
      </w:r>
      <w:r w:rsidRPr="00F64E0E">
        <w:rPr>
          <w:rFonts w:ascii="Garamond" w:hAnsi="Garamond"/>
          <w:sz w:val="24"/>
        </w:rPr>
        <w:t xml:space="preserve"> musibetimizin gamında taha</w:t>
      </w:r>
      <w:r w:rsidRPr="00F64E0E">
        <w:rPr>
          <w:rFonts w:ascii="Garamond" w:hAnsi="Garamond"/>
          <w:sz w:val="24"/>
        </w:rPr>
        <w:t>m</w:t>
      </w:r>
      <w:r w:rsidRPr="00F64E0E">
        <w:rPr>
          <w:rFonts w:ascii="Garamond" w:hAnsi="Garamond"/>
          <w:sz w:val="24"/>
        </w:rPr>
        <w:t>mülsüzlük gösteren ve yanan bu yürekleri</w:t>
      </w:r>
      <w:r w:rsidR="00840830">
        <w:rPr>
          <w:rFonts w:ascii="Garamond" w:hAnsi="Garamond"/>
          <w:sz w:val="24"/>
        </w:rPr>
        <w:t>,</w:t>
      </w:r>
      <w:r w:rsidRPr="00F64E0E">
        <w:rPr>
          <w:rFonts w:ascii="Garamond" w:hAnsi="Garamond"/>
          <w:sz w:val="24"/>
        </w:rPr>
        <w:t xml:space="preserve"> bizler için yapılan bu feryat ve figanları rahmetine mazhar kıl. Ey Allah’ım! Ben bu canları ve bedenleri sana ısmarl</w:t>
      </w:r>
      <w:r w:rsidRPr="00F64E0E">
        <w:rPr>
          <w:rFonts w:ascii="Garamond" w:hAnsi="Garamond"/>
          <w:sz w:val="24"/>
        </w:rPr>
        <w:t>ı</w:t>
      </w:r>
      <w:r w:rsidRPr="00F64E0E">
        <w:rPr>
          <w:rFonts w:ascii="Garamond" w:hAnsi="Garamond"/>
          <w:sz w:val="24"/>
        </w:rPr>
        <w:t>yorum. Susuzluk günü</w:t>
      </w:r>
      <w:r w:rsidR="00840830">
        <w:rPr>
          <w:rFonts w:ascii="Garamond" w:hAnsi="Garamond"/>
          <w:sz w:val="24"/>
        </w:rPr>
        <w:t>,</w:t>
      </w:r>
      <w:r w:rsidRPr="00F64E0E">
        <w:rPr>
          <w:rFonts w:ascii="Garamond" w:hAnsi="Garamond"/>
          <w:sz w:val="24"/>
        </w:rPr>
        <w:t xml:space="preserve"> onları Kevser havuzundan s</w:t>
      </w:r>
      <w:r w:rsidRPr="00F64E0E">
        <w:rPr>
          <w:rFonts w:ascii="Garamond" w:hAnsi="Garamond"/>
          <w:sz w:val="24"/>
        </w:rPr>
        <w:t>u</w:t>
      </w:r>
      <w:r w:rsidRPr="00F64E0E">
        <w:rPr>
          <w:rFonts w:ascii="Garamond" w:hAnsi="Garamond"/>
          <w:sz w:val="24"/>
        </w:rPr>
        <w:t>var.”</w:t>
      </w:r>
      <w:r w:rsidRPr="00F64E0E">
        <w:rPr>
          <w:rStyle w:val="FootnoteReference"/>
          <w:rFonts w:ascii="Garamond" w:hAnsi="Garamond"/>
          <w:sz w:val="24"/>
        </w:rPr>
        <w:footnoteReference w:id="1054"/>
      </w:r>
    </w:p>
    <w:p w:rsidR="00221D1D" w:rsidRPr="00F64E0E" w:rsidRDefault="00221D1D">
      <w:pPr>
        <w:spacing w:line="320" w:lineRule="atLeast"/>
        <w:jc w:val="both"/>
        <w:rPr>
          <w:rFonts w:ascii="Garamond" w:hAnsi="Garamond"/>
          <w:i/>
          <w:iCs/>
          <w:sz w:val="24"/>
        </w:rPr>
      </w:pPr>
      <w:r w:rsidRPr="00F64E0E">
        <w:rPr>
          <w:rFonts w:ascii="Garamond" w:hAnsi="Garamond"/>
          <w:i/>
          <w:iCs/>
          <w:sz w:val="24"/>
        </w:rPr>
        <w:t xml:space="preserve">bak. Vesail’uş Şia, 10/391, 66. Bölüm </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386" w:name="_Toc53989896"/>
      <w:r>
        <w:t>2738. Bölüm</w:t>
      </w:r>
      <w:bookmarkEnd w:id="386"/>
    </w:p>
    <w:p w:rsidR="00221D1D" w:rsidRDefault="00221D1D">
      <w:pPr>
        <w:pStyle w:val="Heading1"/>
      </w:pPr>
      <w:bookmarkStart w:id="387" w:name="_Toc53989897"/>
      <w:r>
        <w:t>Hüseyin’in (a.s) Mat</w:t>
      </w:r>
      <w:r>
        <w:t>e</w:t>
      </w:r>
      <w:r>
        <w:t>minde Şiir Okumak</w:t>
      </w:r>
      <w:bookmarkEnd w:id="387"/>
      <w:r>
        <w:t xml:space="preserve"> </w:t>
      </w:r>
    </w:p>
    <w:p w:rsidR="00221D1D" w:rsidRPr="00F64E0E" w:rsidRDefault="00221D1D">
      <w:pPr>
        <w:spacing w:line="320" w:lineRule="atLeast"/>
        <w:jc w:val="both"/>
        <w:rPr>
          <w:rFonts w:ascii="Garamond" w:hAnsi="Garamond"/>
          <w:i/>
          <w:iCs/>
          <w:sz w:val="24"/>
        </w:rPr>
      </w:pPr>
    </w:p>
    <w:p w:rsidR="00221D1D" w:rsidRPr="00F64E0E" w:rsidRDefault="009D1796">
      <w:pPr>
        <w:numPr>
          <w:ilvl w:val="0"/>
          <w:numId w:val="14"/>
        </w:numPr>
        <w:tabs>
          <w:tab w:val="clear" w:pos="360"/>
        </w:tabs>
        <w:spacing w:line="320" w:lineRule="atLeast"/>
        <w:jc w:val="both"/>
        <w:rPr>
          <w:rFonts w:ascii="Garamond" w:hAnsi="Garamond"/>
          <w:i/>
          <w:iCs/>
          <w:sz w:val="24"/>
        </w:rPr>
      </w:pPr>
      <w:r>
        <w:rPr>
          <w:rFonts w:ascii="Garamond" w:hAnsi="Garamond"/>
          <w:i/>
          <w:iCs/>
          <w:sz w:val="24"/>
        </w:rPr>
        <w:t>İmam Sadık (a.s) Cafer b.</w:t>
      </w:r>
      <w:r w:rsidR="00221D1D" w:rsidRPr="00F64E0E">
        <w:rPr>
          <w:rFonts w:ascii="Garamond" w:hAnsi="Garamond"/>
          <w:i/>
          <w:iCs/>
          <w:sz w:val="24"/>
        </w:rPr>
        <w:t xml:space="preserve"> Affan Tai’ye şöyle buyurmuştur: </w:t>
      </w:r>
      <w:r w:rsidR="00221D1D" w:rsidRPr="00F64E0E">
        <w:rPr>
          <w:rFonts w:ascii="Garamond" w:hAnsi="Garamond"/>
          <w:sz w:val="24"/>
        </w:rPr>
        <w:lastRenderedPageBreak/>
        <w:t>“Hüseyin (a.s) hakkında güzel ş</w:t>
      </w:r>
      <w:r w:rsidR="00221D1D" w:rsidRPr="00F64E0E">
        <w:rPr>
          <w:rFonts w:ascii="Garamond" w:hAnsi="Garamond"/>
          <w:sz w:val="24"/>
        </w:rPr>
        <w:t>i</w:t>
      </w:r>
      <w:r w:rsidR="00221D1D" w:rsidRPr="00F64E0E">
        <w:rPr>
          <w:rFonts w:ascii="Garamond" w:hAnsi="Garamond"/>
          <w:sz w:val="24"/>
        </w:rPr>
        <w:t>irler söylediğini işittim.” O, “</w:t>
      </w:r>
      <w:r w:rsidR="00221D1D" w:rsidRPr="00F64E0E">
        <w:rPr>
          <w:rFonts w:ascii="Garamond" w:hAnsi="Garamond"/>
          <w:sz w:val="24"/>
        </w:rPr>
        <w:t>E</w:t>
      </w:r>
      <w:r w:rsidR="00221D1D" w:rsidRPr="00F64E0E">
        <w:rPr>
          <w:rFonts w:ascii="Garamond" w:hAnsi="Garamond"/>
          <w:sz w:val="24"/>
        </w:rPr>
        <w:t>vet” diye arzetti. Cafer</w:t>
      </w:r>
      <w:r>
        <w:rPr>
          <w:rFonts w:ascii="Garamond" w:hAnsi="Garamond"/>
          <w:sz w:val="24"/>
        </w:rPr>
        <w:t>,</w:t>
      </w:r>
      <w:r w:rsidR="00221D1D" w:rsidRPr="00F64E0E">
        <w:rPr>
          <w:rFonts w:ascii="Garamond" w:hAnsi="Garamond"/>
          <w:sz w:val="24"/>
        </w:rPr>
        <w:t xml:space="preserve"> İmam Sadık (a.s) ve etrafındakiler için bir şiir okudu ve bu sebeple y</w:t>
      </w:r>
      <w:r w:rsidR="00221D1D" w:rsidRPr="00F64E0E">
        <w:rPr>
          <w:rFonts w:ascii="Garamond" w:hAnsi="Garamond"/>
          <w:sz w:val="24"/>
        </w:rPr>
        <w:t>ü</w:t>
      </w:r>
      <w:r w:rsidR="00221D1D" w:rsidRPr="00F64E0E">
        <w:rPr>
          <w:rFonts w:ascii="Garamond" w:hAnsi="Garamond"/>
          <w:sz w:val="24"/>
        </w:rPr>
        <w:t>züne ve sakalına gözyaşları d</w:t>
      </w:r>
      <w:r w:rsidR="00221D1D" w:rsidRPr="00F64E0E">
        <w:rPr>
          <w:rFonts w:ascii="Garamond" w:hAnsi="Garamond"/>
          <w:sz w:val="24"/>
        </w:rPr>
        <w:t>ö</w:t>
      </w:r>
      <w:r w:rsidR="00221D1D" w:rsidRPr="00F64E0E">
        <w:rPr>
          <w:rFonts w:ascii="Garamond" w:hAnsi="Garamond"/>
          <w:sz w:val="24"/>
        </w:rPr>
        <w:t>küldü.”</w:t>
      </w:r>
      <w:r w:rsidR="00221D1D" w:rsidRPr="00F64E0E">
        <w:rPr>
          <w:rStyle w:val="FootnoteReference"/>
          <w:rFonts w:ascii="Garamond" w:hAnsi="Garamond"/>
          <w:sz w:val="24"/>
        </w:rPr>
        <w:footnoteReference w:id="1055"/>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“Her kim Hüseyin (a.s) hakkında</w:t>
      </w:r>
      <w:r w:rsidR="009D1796">
        <w:rPr>
          <w:rFonts w:ascii="Garamond" w:hAnsi="Garamond"/>
          <w:sz w:val="24"/>
        </w:rPr>
        <w:t>,</w:t>
      </w:r>
      <w:r w:rsidRPr="00F64E0E">
        <w:rPr>
          <w:rFonts w:ascii="Garamond" w:hAnsi="Garamond"/>
          <w:sz w:val="24"/>
        </w:rPr>
        <w:t xml:space="preserve"> bir beyitlik şiir okur, kendisi ağlar ve on kişiyi ağlatı</w:t>
      </w:r>
      <w:r w:rsidRPr="00F64E0E">
        <w:rPr>
          <w:rFonts w:ascii="Garamond" w:hAnsi="Garamond"/>
          <w:sz w:val="24"/>
        </w:rPr>
        <w:t>r</w:t>
      </w:r>
      <w:r w:rsidR="009D1796">
        <w:rPr>
          <w:rFonts w:ascii="Garamond" w:hAnsi="Garamond"/>
          <w:sz w:val="24"/>
        </w:rPr>
        <w:t>sa ona ve o on kişiye</w:t>
      </w:r>
      <w:r w:rsidRPr="00F64E0E">
        <w:rPr>
          <w:rFonts w:ascii="Garamond" w:hAnsi="Garamond"/>
          <w:sz w:val="24"/>
        </w:rPr>
        <w:t xml:space="preserve"> cennet va</w:t>
      </w:r>
      <w:r w:rsidRPr="00F64E0E">
        <w:rPr>
          <w:rFonts w:ascii="Garamond" w:hAnsi="Garamond"/>
          <w:sz w:val="24"/>
        </w:rPr>
        <w:t>r</w:t>
      </w:r>
      <w:r w:rsidRPr="00F64E0E">
        <w:rPr>
          <w:rFonts w:ascii="Garamond" w:hAnsi="Garamond"/>
          <w:sz w:val="24"/>
        </w:rPr>
        <w:t>dır.”</w:t>
      </w:r>
      <w:r w:rsidRPr="00F64E0E">
        <w:rPr>
          <w:rStyle w:val="FootnoteReference"/>
          <w:rFonts w:ascii="Garamond" w:hAnsi="Garamond"/>
          <w:sz w:val="24"/>
        </w:rPr>
        <w:footnoteReference w:id="1056"/>
      </w:r>
    </w:p>
    <w:p w:rsidR="00221D1D" w:rsidRPr="00F64E0E" w:rsidRDefault="00221D1D">
      <w:pPr>
        <w:spacing w:line="320" w:lineRule="atLeast"/>
        <w:jc w:val="both"/>
        <w:rPr>
          <w:rFonts w:ascii="Garamond" w:hAnsi="Garamond"/>
          <w:i/>
          <w:iCs/>
          <w:sz w:val="24"/>
        </w:rPr>
      </w:pPr>
      <w:r w:rsidRPr="00F64E0E">
        <w:rPr>
          <w:rFonts w:ascii="Garamond" w:hAnsi="Garamond"/>
          <w:i/>
          <w:iCs/>
          <w:sz w:val="24"/>
        </w:rPr>
        <w:t xml:space="preserve">bak. Vesail’uş Şia, 10/464, 104. Bölüm </w:t>
      </w:r>
    </w:p>
    <w:p w:rsidR="00221D1D" w:rsidRPr="00F64E0E" w:rsidRDefault="00221D1D">
      <w:pPr>
        <w:spacing w:line="320" w:lineRule="atLeast"/>
        <w:jc w:val="both"/>
        <w:rPr>
          <w:rFonts w:ascii="Garamond" w:hAnsi="Garamond"/>
          <w:i/>
          <w:iCs/>
          <w:sz w:val="24"/>
        </w:rPr>
      </w:pPr>
    </w:p>
    <w:p w:rsidR="00221D1D" w:rsidRPr="00F64E0E" w:rsidRDefault="00221D1D">
      <w:pPr>
        <w:spacing w:line="300" w:lineRule="atLeast"/>
        <w:ind w:firstLine="284"/>
        <w:jc w:val="center"/>
        <w:rPr>
          <w:sz w:val="24"/>
        </w:rPr>
        <w:sectPr w:rsidR="00221D1D" w:rsidRPr="00F64E0E">
          <w:footnotePr>
            <w:numRestart w:val="eachPage"/>
          </w:footnotePr>
          <w:type w:val="continuous"/>
          <w:pgSz w:w="11906" w:h="16838" w:code="9"/>
          <w:pgMar w:top="2722" w:right="2552" w:bottom="2778" w:left="2552" w:header="2552" w:footer="2552" w:gutter="0"/>
          <w:cols w:num="2" w:space="709"/>
          <w:docGrid w:linePitch="360"/>
        </w:sectPr>
      </w:pPr>
      <w:r w:rsidRPr="00F64E0E">
        <w:rPr>
          <w:sz w:val="24"/>
        </w:rPr>
        <w:br w:type="page"/>
      </w:r>
    </w:p>
    <w:p w:rsidR="00221D1D" w:rsidRPr="00F64E0E" w:rsidRDefault="00221D1D">
      <w:pPr>
        <w:spacing w:line="300" w:lineRule="atLeast"/>
        <w:ind w:firstLine="284"/>
        <w:jc w:val="center"/>
        <w:rPr>
          <w:rFonts w:ascii="Garamond" w:hAnsi="Garamond" w:cs="Garamond"/>
          <w:b/>
          <w:bCs/>
          <w:sz w:val="24"/>
          <w:szCs w:val="72"/>
        </w:rPr>
      </w:pPr>
      <w:r w:rsidRPr="00F64E0E">
        <w:rPr>
          <w:rFonts w:ascii="Garamond" w:hAnsi="Garamond" w:cs="Garamond"/>
          <w:b/>
          <w:bCs/>
          <w:sz w:val="24"/>
          <w:szCs w:val="72"/>
        </w:rPr>
        <w:lastRenderedPageBreak/>
        <w:t>256. Konu</w:t>
      </w:r>
    </w:p>
    <w:p w:rsidR="00221D1D" w:rsidRDefault="00221D1D">
      <w:pPr>
        <w:pStyle w:val="BodyTextIndent"/>
        <w:spacing w:before="0" w:line="300" w:lineRule="atLeast"/>
        <w:jc w:val="both"/>
        <w:rPr>
          <w:rFonts w:ascii="Garamond" w:hAnsi="Garamond" w:cs="Garamond"/>
          <w:sz w:val="24"/>
          <w:szCs w:val="72"/>
        </w:rPr>
      </w:pPr>
    </w:p>
    <w:p w:rsidR="00221D1D" w:rsidRDefault="00221D1D">
      <w:pPr>
        <w:pStyle w:val="BodyTextIndent"/>
        <w:spacing w:before="0" w:line="300" w:lineRule="atLeast"/>
        <w:rPr>
          <w:rFonts w:ascii="Garamond" w:hAnsi="Garamond" w:cs="Garamond"/>
        </w:rPr>
      </w:pPr>
      <w:r>
        <w:rPr>
          <w:rFonts w:ascii="Garamond" w:hAnsi="Garamond" w:cs="Garamond"/>
        </w:rPr>
        <w:t>el-İşk</w:t>
      </w:r>
    </w:p>
    <w:p w:rsidR="00221D1D" w:rsidRDefault="00221D1D">
      <w:pPr>
        <w:pStyle w:val="BodyTextIndent"/>
        <w:spacing w:before="0" w:line="300" w:lineRule="atLeast"/>
        <w:rPr>
          <w:rFonts w:ascii="Garamond" w:hAnsi="Garamond" w:cs="Garamond"/>
          <w:sz w:val="90"/>
          <w:szCs w:val="90"/>
        </w:rPr>
      </w:pPr>
      <w:r>
        <w:rPr>
          <w:rFonts w:ascii="Garamond" w:hAnsi="Garamond" w:cs="Garamond"/>
          <w:sz w:val="90"/>
          <w:szCs w:val="90"/>
        </w:rPr>
        <w:t>Aşk</w:t>
      </w:r>
    </w:p>
    <w:p w:rsidR="00221D1D" w:rsidRPr="00F64E0E" w:rsidRDefault="00221D1D">
      <w:pPr>
        <w:spacing w:line="300" w:lineRule="atLeast"/>
        <w:ind w:firstLine="284"/>
        <w:jc w:val="both"/>
        <w:rPr>
          <w:rFonts w:ascii="Garamond" w:hAnsi="Garamond" w:cs="Garamond"/>
          <w:i/>
          <w:iCs/>
          <w:sz w:val="24"/>
        </w:rPr>
      </w:pPr>
    </w:p>
    <w:p w:rsidR="00221D1D" w:rsidRPr="00F64E0E" w:rsidRDefault="00221D1D">
      <w:pPr>
        <w:numPr>
          <w:ilvl w:val="0"/>
          <w:numId w:val="13"/>
        </w:numPr>
        <w:tabs>
          <w:tab w:val="clear" w:pos="360"/>
        </w:tabs>
        <w:spacing w:line="300" w:lineRule="atLeast"/>
        <w:ind w:left="0" w:firstLine="284"/>
        <w:jc w:val="both"/>
        <w:rPr>
          <w:rFonts w:ascii="Garamond" w:hAnsi="Garamond" w:cs="Garamond"/>
          <w:i/>
          <w:iCs/>
          <w:sz w:val="24"/>
        </w:rPr>
      </w:pPr>
      <w:r w:rsidRPr="00F64E0E">
        <w:rPr>
          <w:rFonts w:ascii="Garamond" w:hAnsi="Garamond" w:cs="Garamond"/>
          <w:i/>
          <w:iCs/>
          <w:sz w:val="24"/>
        </w:rPr>
        <w:t>Bihar, 73/158, 126. bölüm; zemmu işk ve illetuhu</w:t>
      </w:r>
    </w:p>
    <w:p w:rsidR="00221D1D" w:rsidRPr="00F64E0E" w:rsidRDefault="00221D1D">
      <w:pPr>
        <w:numPr>
          <w:ilvl w:val="0"/>
          <w:numId w:val="13"/>
        </w:numPr>
        <w:tabs>
          <w:tab w:val="clear" w:pos="360"/>
        </w:tabs>
        <w:spacing w:line="300" w:lineRule="atLeast"/>
        <w:ind w:left="0" w:firstLine="284"/>
        <w:jc w:val="both"/>
        <w:rPr>
          <w:rFonts w:ascii="Garamond" w:hAnsi="Garamond" w:cs="Garamond"/>
          <w:i/>
          <w:iCs/>
          <w:sz w:val="24"/>
        </w:rPr>
      </w:pPr>
      <w:r w:rsidRPr="00F64E0E">
        <w:rPr>
          <w:rFonts w:ascii="Garamond" w:hAnsi="Garamond" w:cs="Garamond"/>
          <w:i/>
          <w:iCs/>
          <w:sz w:val="24"/>
        </w:rPr>
        <w:t>Kenz’ul-Ummal, 3/372, 778; el-İşk</w:t>
      </w:r>
    </w:p>
    <w:p w:rsidR="00221D1D" w:rsidRPr="00F64E0E" w:rsidRDefault="00221D1D">
      <w:pPr>
        <w:spacing w:line="300" w:lineRule="atLeast"/>
        <w:jc w:val="both"/>
        <w:rPr>
          <w:rFonts w:ascii="Garamond" w:hAnsi="Garamond" w:cs="Garamond"/>
          <w:i/>
          <w:iCs/>
          <w:sz w:val="24"/>
        </w:rPr>
      </w:pPr>
    </w:p>
    <w:p w:rsidR="00221D1D" w:rsidRPr="00DA62D9" w:rsidRDefault="00221D1D" w:rsidP="00DA62D9"/>
    <w:p w:rsidR="00221D1D" w:rsidRPr="00F64E0E" w:rsidRDefault="00221D1D">
      <w:pPr>
        <w:spacing w:line="300" w:lineRule="atLeast"/>
        <w:ind w:firstLine="284"/>
        <w:jc w:val="both"/>
        <w:rPr>
          <w:rFonts w:ascii="Garamond" w:hAnsi="Garamond" w:cs="Garamond"/>
          <w:sz w:val="24"/>
        </w:rPr>
      </w:pPr>
    </w:p>
    <w:p w:rsidR="00221D1D" w:rsidRDefault="00AB37DA" w:rsidP="00DA62D9">
      <w:pPr>
        <w:rPr>
          <w:rFonts w:cs="Garamond"/>
          <w:sz w:val="24"/>
          <w:szCs w:val="24"/>
        </w:rPr>
      </w:pPr>
      <w:bookmarkStart w:id="388" w:name="_Toc534306314"/>
      <w:bookmarkStart w:id="389" w:name="_Toc53989132"/>
      <w:bookmarkStart w:id="390" w:name="_Toc53989898"/>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145415</wp:posOffset>
                </wp:positionH>
                <wp:positionV relativeFrom="paragraph">
                  <wp:posOffset>34925</wp:posOffset>
                </wp:positionV>
                <wp:extent cx="3886200" cy="0"/>
                <wp:effectExtent l="0" t="0" r="0" b="0"/>
                <wp:wrapNone/>
                <wp:docPr id="1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3A815" id="Line 2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mbX/DSkCAABtBAAADgAAAAAAAAAAAAAAAAAuAgAAZHJzL2Uyb0Rv&#10;Yy54bWxQSwECLQAUAAYACAAAACEAs1UXZdsAAAAGAQAADwAAAAAAAAAAAAAAAACDBAAAZHJzL2Rv&#10;d25yZXYueG1sUEsFBgAAAAAEAAQA8wAAAIsFAAAAAA==&#10;" strokeweight="2pt">
                <v:stroke startarrow="diamond" endarrow="diamond"/>
              </v:line>
            </w:pict>
          </mc:Fallback>
        </mc:AlternateContent>
      </w:r>
      <w:bookmarkEnd w:id="388"/>
      <w:bookmarkEnd w:id="389"/>
      <w:bookmarkEnd w:id="390"/>
    </w:p>
    <w:p w:rsidR="00221D1D" w:rsidRPr="00F64E0E" w:rsidRDefault="00221D1D">
      <w:pPr>
        <w:spacing w:line="300" w:lineRule="atLeast"/>
        <w:ind w:firstLine="284"/>
        <w:jc w:val="both"/>
        <w:rPr>
          <w:rFonts w:ascii="Garamond" w:hAnsi="Garamond" w:cs="Garamond"/>
          <w:i/>
          <w:iCs/>
          <w:sz w:val="24"/>
        </w:rPr>
      </w:pPr>
      <w:r w:rsidRPr="00F64E0E">
        <w:rPr>
          <w:rFonts w:ascii="Garamond" w:hAnsi="Garamond" w:cs="Garamond"/>
          <w:i/>
          <w:iCs/>
          <w:sz w:val="24"/>
        </w:rPr>
        <w:t>Bak</w:t>
      </w:r>
    </w:p>
    <w:p w:rsidR="00221D1D" w:rsidRPr="00F64E0E" w:rsidRDefault="00221D1D">
      <w:pPr>
        <w:numPr>
          <w:ilvl w:val="0"/>
          <w:numId w:val="13"/>
        </w:numPr>
        <w:tabs>
          <w:tab w:val="clear" w:pos="360"/>
        </w:tabs>
        <w:spacing w:line="300" w:lineRule="atLeast"/>
        <w:ind w:left="0" w:firstLine="284"/>
        <w:jc w:val="both"/>
        <w:rPr>
          <w:rFonts w:ascii="Garamond" w:hAnsi="Garamond" w:cs="Garamond"/>
          <w:i/>
          <w:iCs/>
          <w:sz w:val="24"/>
        </w:rPr>
      </w:pPr>
      <w:r w:rsidRPr="00F64E0E">
        <w:rPr>
          <w:rFonts w:ascii="Garamond" w:hAnsi="Garamond" w:cs="Garamond"/>
          <w:i/>
          <w:iCs/>
          <w:sz w:val="24"/>
        </w:rPr>
        <w:t>89. konu, el-Muhabbet (1); 90. konu, el-Muhabbet (2); 537. konu, el-Heva</w:t>
      </w:r>
    </w:p>
    <w:p w:rsidR="00221D1D" w:rsidRDefault="00221D1D">
      <w:pPr>
        <w:pStyle w:val="Heading1"/>
        <w:sectPr w:rsidR="00221D1D">
          <w:footnotePr>
            <w:numRestart w:val="eachPage"/>
          </w:footnotePr>
          <w:type w:val="continuous"/>
          <w:pgSz w:w="11906" w:h="16838" w:code="9"/>
          <w:pgMar w:top="2722" w:right="2552" w:bottom="2778" w:left="2552" w:header="2552" w:footer="2552" w:gutter="0"/>
          <w:cols w:space="709" w:equalWidth="0">
            <w:col w:w="6802"/>
          </w:cols>
          <w:docGrid w:linePitch="360"/>
        </w:sectPr>
      </w:pPr>
    </w:p>
    <w:p w:rsidR="00221D1D" w:rsidRDefault="00221D1D">
      <w:pPr>
        <w:pStyle w:val="Heading1"/>
      </w:pPr>
      <w:r>
        <w:lastRenderedPageBreak/>
        <w:br w:type="page"/>
      </w:r>
      <w:bookmarkStart w:id="391" w:name="_Toc53989899"/>
      <w:r>
        <w:lastRenderedPageBreak/>
        <w:t>2739. Bölüm</w:t>
      </w:r>
      <w:bookmarkEnd w:id="391"/>
    </w:p>
    <w:p w:rsidR="00221D1D" w:rsidRDefault="00221D1D">
      <w:pPr>
        <w:pStyle w:val="Heading1"/>
      </w:pPr>
      <w:bookmarkStart w:id="392" w:name="_Toc53989900"/>
      <w:r>
        <w:t>Aşkı Kınama</w:t>
      </w:r>
      <w:bookmarkEnd w:id="392"/>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“Hicran</w:t>
      </w:r>
      <w:r w:rsidR="000B5123">
        <w:rPr>
          <w:rFonts w:ascii="Garamond" w:hAnsi="Garamond"/>
          <w:sz w:val="24"/>
        </w:rPr>
        <w:t>,</w:t>
      </w:r>
      <w:r w:rsidRPr="00F64E0E">
        <w:rPr>
          <w:rFonts w:ascii="Garamond" w:hAnsi="Garamond"/>
          <w:sz w:val="24"/>
        </w:rPr>
        <w:t xml:space="preserve"> aşkın cezasıdır.”</w:t>
      </w:r>
      <w:r w:rsidRPr="00F64E0E">
        <w:rPr>
          <w:rStyle w:val="FootnoteReference"/>
          <w:rFonts w:ascii="Garamond" w:hAnsi="Garamond"/>
          <w:sz w:val="24"/>
        </w:rPr>
        <w:footnoteReference w:id="105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000B5123">
        <w:rPr>
          <w:rFonts w:ascii="Garamond" w:hAnsi="Garamond"/>
          <w:sz w:val="24"/>
        </w:rPr>
        <w:t>“Nice aşk</w:t>
      </w:r>
      <w:r w:rsidRPr="00F64E0E">
        <w:rPr>
          <w:rFonts w:ascii="Garamond" w:hAnsi="Garamond"/>
          <w:sz w:val="24"/>
        </w:rPr>
        <w:t xml:space="preserve"> ağacı bir anlık b</w:t>
      </w:r>
      <w:r w:rsidRPr="00F64E0E">
        <w:rPr>
          <w:rFonts w:ascii="Garamond" w:hAnsi="Garamond"/>
          <w:sz w:val="24"/>
        </w:rPr>
        <w:t>a</w:t>
      </w:r>
      <w:r w:rsidRPr="00F64E0E">
        <w:rPr>
          <w:rFonts w:ascii="Garamond" w:hAnsi="Garamond"/>
          <w:sz w:val="24"/>
        </w:rPr>
        <w:t>kıştan dikilmiştir.”</w:t>
      </w:r>
      <w:r w:rsidRPr="00F64E0E">
        <w:rPr>
          <w:rStyle w:val="FootnoteReference"/>
          <w:rFonts w:ascii="Garamond" w:hAnsi="Garamond"/>
          <w:sz w:val="24"/>
        </w:rPr>
        <w:footnoteReference w:id="1058"/>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aşk hakkı</w:t>
      </w:r>
      <w:r w:rsidRPr="00F64E0E">
        <w:rPr>
          <w:rFonts w:ascii="Garamond" w:hAnsi="Garamond"/>
          <w:i/>
          <w:iCs/>
          <w:sz w:val="24"/>
        </w:rPr>
        <w:t>n</w:t>
      </w:r>
      <w:r w:rsidRPr="00F64E0E">
        <w:rPr>
          <w:rFonts w:ascii="Garamond" w:hAnsi="Garamond"/>
          <w:i/>
          <w:iCs/>
          <w:sz w:val="24"/>
        </w:rPr>
        <w:t xml:space="preserve">da sorulunca şöyle buyurmuştur: </w:t>
      </w:r>
      <w:r w:rsidRPr="00F64E0E">
        <w:rPr>
          <w:rFonts w:ascii="Garamond" w:hAnsi="Garamond"/>
          <w:sz w:val="24"/>
        </w:rPr>
        <w:t>“Kalpler Allah’ı hatırlamaktan boşalır</w:t>
      </w:r>
      <w:r w:rsidR="000B5123">
        <w:rPr>
          <w:rFonts w:ascii="Garamond" w:hAnsi="Garamond"/>
          <w:sz w:val="24"/>
        </w:rPr>
        <w:t>. Neticede</w:t>
      </w:r>
      <w:r w:rsidRPr="00F64E0E">
        <w:rPr>
          <w:rFonts w:ascii="Garamond" w:hAnsi="Garamond"/>
          <w:sz w:val="24"/>
        </w:rPr>
        <w:t xml:space="preserve"> Allah onlara kendisinden başkalarının sevg</w:t>
      </w:r>
      <w:r w:rsidRPr="00F64E0E">
        <w:rPr>
          <w:rFonts w:ascii="Garamond" w:hAnsi="Garamond"/>
          <w:sz w:val="24"/>
        </w:rPr>
        <w:t>i</w:t>
      </w:r>
      <w:r w:rsidRPr="00F64E0E">
        <w:rPr>
          <w:rFonts w:ascii="Garamond" w:hAnsi="Garamond"/>
          <w:sz w:val="24"/>
        </w:rPr>
        <w:t>sini ta</w:t>
      </w:r>
      <w:r w:rsidRPr="00F64E0E">
        <w:rPr>
          <w:rFonts w:ascii="Garamond" w:hAnsi="Garamond"/>
          <w:sz w:val="24"/>
        </w:rPr>
        <w:t>t</w:t>
      </w:r>
      <w:r w:rsidRPr="00F64E0E">
        <w:rPr>
          <w:rFonts w:ascii="Garamond" w:hAnsi="Garamond"/>
          <w:sz w:val="24"/>
        </w:rPr>
        <w:t>tırır.”</w:t>
      </w:r>
      <w:r w:rsidRPr="00F64E0E">
        <w:rPr>
          <w:rStyle w:val="FootnoteReference"/>
          <w:rFonts w:ascii="Garamond" w:hAnsi="Garamond"/>
          <w:sz w:val="24"/>
        </w:rPr>
        <w:footnoteReference w:id="1059"/>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393" w:name="_Toc53989901"/>
      <w:r>
        <w:t>2740. Bölüm</w:t>
      </w:r>
      <w:bookmarkEnd w:id="393"/>
    </w:p>
    <w:p w:rsidR="00221D1D" w:rsidRDefault="00221D1D">
      <w:pPr>
        <w:pStyle w:val="Heading1"/>
      </w:pPr>
      <w:bookmarkStart w:id="394" w:name="_Toc53989902"/>
      <w:r>
        <w:t>Aşkın Sonu</w:t>
      </w:r>
      <w:bookmarkEnd w:id="394"/>
      <w:r>
        <w:t xml:space="preserve"> </w:t>
      </w:r>
    </w:p>
    <w:p w:rsidR="00221D1D" w:rsidRPr="00F64E0E" w:rsidRDefault="00221D1D">
      <w:pPr>
        <w:spacing w:line="320" w:lineRule="atLeast"/>
        <w:jc w:val="both"/>
        <w:rPr>
          <w:rFonts w:ascii="Garamond" w:hAnsi="Garamond"/>
          <w:i/>
          <w:iCs/>
          <w:sz w:val="24"/>
        </w:rPr>
      </w:pPr>
    </w:p>
    <w:p w:rsidR="00221D1D" w:rsidRPr="00F64E0E" w:rsidRDefault="00221D1D" w:rsidP="000B5123">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w:t>
      </w:r>
      <w:r w:rsidR="000B5123">
        <w:rPr>
          <w:rFonts w:ascii="Garamond" w:hAnsi="Garamond"/>
          <w:sz w:val="24"/>
        </w:rPr>
        <w:t>Her kim bir şeye aşık olursa</w:t>
      </w:r>
      <w:r w:rsidRPr="00F64E0E">
        <w:rPr>
          <w:rFonts w:ascii="Garamond" w:hAnsi="Garamond"/>
          <w:sz w:val="24"/>
        </w:rPr>
        <w:t xml:space="preserve"> </w:t>
      </w:r>
      <w:r w:rsidR="000B5123">
        <w:rPr>
          <w:rFonts w:ascii="Garamond" w:hAnsi="Garamond"/>
          <w:sz w:val="24"/>
        </w:rPr>
        <w:t xml:space="preserve">o şey </w:t>
      </w:r>
      <w:r w:rsidRPr="00F64E0E">
        <w:rPr>
          <w:rFonts w:ascii="Garamond" w:hAnsi="Garamond"/>
          <w:sz w:val="24"/>
        </w:rPr>
        <w:t>gözlerini körleştir</w:t>
      </w:r>
      <w:r w:rsidR="000B5123">
        <w:rPr>
          <w:rFonts w:ascii="Garamond" w:hAnsi="Garamond"/>
          <w:sz w:val="24"/>
        </w:rPr>
        <w:t>ir ve ka</w:t>
      </w:r>
      <w:r w:rsidR="000B5123">
        <w:rPr>
          <w:rFonts w:ascii="Garamond" w:hAnsi="Garamond"/>
          <w:sz w:val="24"/>
        </w:rPr>
        <w:t>l</w:t>
      </w:r>
      <w:r w:rsidR="000B5123">
        <w:rPr>
          <w:rFonts w:ascii="Garamond" w:hAnsi="Garamond"/>
          <w:sz w:val="24"/>
        </w:rPr>
        <w:t>b</w:t>
      </w:r>
      <w:r w:rsidRPr="00F64E0E">
        <w:rPr>
          <w:rFonts w:ascii="Garamond" w:hAnsi="Garamond"/>
          <w:sz w:val="24"/>
        </w:rPr>
        <w:t>ini has</w:t>
      </w:r>
      <w:r w:rsidR="000B5123">
        <w:rPr>
          <w:rFonts w:ascii="Garamond" w:hAnsi="Garamond"/>
          <w:sz w:val="24"/>
        </w:rPr>
        <w:t>ta eder</w:t>
      </w:r>
      <w:r w:rsidRPr="00F64E0E">
        <w:rPr>
          <w:rFonts w:ascii="Garamond" w:hAnsi="Garamond"/>
          <w:sz w:val="24"/>
        </w:rPr>
        <w:t>. Artık sağlıksız bir gözle bakma</w:t>
      </w:r>
      <w:r w:rsidRPr="00F64E0E">
        <w:rPr>
          <w:rFonts w:ascii="Garamond" w:hAnsi="Garamond"/>
          <w:sz w:val="24"/>
        </w:rPr>
        <w:t>k</w:t>
      </w:r>
      <w:r w:rsidRPr="00F64E0E">
        <w:rPr>
          <w:rFonts w:ascii="Garamond" w:hAnsi="Garamond"/>
          <w:sz w:val="24"/>
        </w:rPr>
        <w:t>ta ve iyi duy</w:t>
      </w:r>
      <w:r w:rsidRPr="00F64E0E">
        <w:rPr>
          <w:rFonts w:ascii="Garamond" w:hAnsi="Garamond"/>
          <w:sz w:val="24"/>
        </w:rPr>
        <w:softHyphen/>
        <w:t>mayan bir kulakla işitmek</w:t>
      </w:r>
      <w:r w:rsidR="000B5123">
        <w:rPr>
          <w:rFonts w:ascii="Garamond" w:hAnsi="Garamond"/>
          <w:sz w:val="24"/>
        </w:rPr>
        <w:t>tedir</w:t>
      </w:r>
      <w:r w:rsidRPr="00F64E0E">
        <w:rPr>
          <w:rFonts w:ascii="Garamond" w:hAnsi="Garamond"/>
          <w:sz w:val="24"/>
        </w:rPr>
        <w:t>. Heve</w:t>
      </w:r>
      <w:r w:rsidRPr="00F64E0E">
        <w:rPr>
          <w:rFonts w:ascii="Garamond" w:hAnsi="Garamond"/>
          <w:sz w:val="24"/>
        </w:rPr>
        <w:t>s</w:t>
      </w:r>
      <w:r w:rsidRPr="00F64E0E">
        <w:rPr>
          <w:rFonts w:ascii="Garamond" w:hAnsi="Garamond"/>
          <w:sz w:val="24"/>
        </w:rPr>
        <w:t>l</w:t>
      </w:r>
      <w:r w:rsidR="000B5123">
        <w:rPr>
          <w:rFonts w:ascii="Garamond" w:hAnsi="Garamond"/>
          <w:sz w:val="24"/>
        </w:rPr>
        <w:t xml:space="preserve">e </w:t>
      </w:r>
      <w:r w:rsidRPr="00F64E0E">
        <w:rPr>
          <w:rFonts w:ascii="Garamond" w:hAnsi="Garamond"/>
          <w:sz w:val="24"/>
        </w:rPr>
        <w:t xml:space="preserve"> ak</w:t>
      </w:r>
      <w:r w:rsidR="000B5123">
        <w:rPr>
          <w:rFonts w:ascii="Garamond" w:hAnsi="Garamond"/>
          <w:sz w:val="24"/>
        </w:rPr>
        <w:t>lı</w:t>
      </w:r>
      <w:r w:rsidRPr="00F64E0E">
        <w:rPr>
          <w:rFonts w:ascii="Garamond" w:hAnsi="Garamond"/>
          <w:sz w:val="24"/>
        </w:rPr>
        <w:t>nı çelmiş; dünya kal</w:t>
      </w:r>
      <w:r w:rsidR="000B5123">
        <w:rPr>
          <w:rFonts w:ascii="Garamond" w:hAnsi="Garamond"/>
          <w:sz w:val="24"/>
        </w:rPr>
        <w:t>b</w:t>
      </w:r>
      <w:r w:rsidRPr="00F64E0E">
        <w:rPr>
          <w:rFonts w:ascii="Garamond" w:hAnsi="Garamond"/>
          <w:sz w:val="24"/>
        </w:rPr>
        <w:t>ini öldürmü</w:t>
      </w:r>
      <w:r w:rsidRPr="00F64E0E">
        <w:rPr>
          <w:rFonts w:ascii="Garamond" w:hAnsi="Garamond"/>
          <w:sz w:val="24"/>
        </w:rPr>
        <w:t>ş</w:t>
      </w:r>
      <w:r w:rsidRPr="00F64E0E">
        <w:rPr>
          <w:rFonts w:ascii="Garamond" w:hAnsi="Garamond"/>
          <w:sz w:val="24"/>
        </w:rPr>
        <w:t>tür.”</w:t>
      </w:r>
      <w:r w:rsidRPr="00F64E0E">
        <w:rPr>
          <w:rStyle w:val="FootnoteReference"/>
          <w:rFonts w:ascii="Garamond" w:hAnsi="Garamond"/>
          <w:sz w:val="24"/>
        </w:rPr>
        <w:footnoteReference w:id="1060"/>
      </w:r>
    </w:p>
    <w:p w:rsidR="00221D1D" w:rsidRPr="00F64E0E" w:rsidRDefault="00221D1D" w:rsidP="000B5123">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 xml:space="preserve">“Eğer heva ve hevesine </w:t>
      </w:r>
      <w:r w:rsidRPr="00F64E0E">
        <w:rPr>
          <w:rFonts w:ascii="Garamond" w:hAnsi="Garamond"/>
          <w:sz w:val="24"/>
        </w:rPr>
        <w:t>u</w:t>
      </w:r>
      <w:r w:rsidRPr="00F64E0E">
        <w:rPr>
          <w:rFonts w:ascii="Garamond" w:hAnsi="Garamond"/>
          <w:sz w:val="24"/>
        </w:rPr>
        <w:t>yarsan seni kör ve sağı</w:t>
      </w:r>
      <w:r w:rsidR="000B5123">
        <w:rPr>
          <w:rFonts w:ascii="Garamond" w:hAnsi="Garamond"/>
          <w:sz w:val="24"/>
        </w:rPr>
        <w:t>r kılar. Dönüş yerini</w:t>
      </w:r>
      <w:r w:rsidRPr="00F64E0E">
        <w:rPr>
          <w:rFonts w:ascii="Garamond" w:hAnsi="Garamond"/>
          <w:sz w:val="24"/>
        </w:rPr>
        <w:t xml:space="preserve"> ve kıyamet gün</w:t>
      </w:r>
      <w:r w:rsidRPr="00F64E0E">
        <w:rPr>
          <w:rFonts w:ascii="Garamond" w:hAnsi="Garamond"/>
          <w:sz w:val="24"/>
        </w:rPr>
        <w:t>ü</w:t>
      </w:r>
      <w:r w:rsidRPr="00F64E0E">
        <w:rPr>
          <w:rFonts w:ascii="Garamond" w:hAnsi="Garamond"/>
          <w:sz w:val="24"/>
        </w:rPr>
        <w:t>nü bozar.”</w:t>
      </w:r>
      <w:r w:rsidRPr="00F64E0E">
        <w:rPr>
          <w:rStyle w:val="FootnoteReference"/>
          <w:rFonts w:ascii="Garamond" w:hAnsi="Garamond"/>
          <w:sz w:val="24"/>
        </w:rPr>
        <w:footnoteReference w:id="1061"/>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“Heva ve heves körlüğün o</w:t>
      </w:r>
      <w:r w:rsidRPr="00F64E0E">
        <w:rPr>
          <w:rFonts w:ascii="Garamond" w:hAnsi="Garamond"/>
          <w:sz w:val="24"/>
        </w:rPr>
        <w:t>r</w:t>
      </w:r>
      <w:r w:rsidRPr="00F64E0E">
        <w:rPr>
          <w:rFonts w:ascii="Garamond" w:hAnsi="Garamond"/>
          <w:sz w:val="24"/>
        </w:rPr>
        <w:t>tağıdır.”</w:t>
      </w:r>
      <w:r w:rsidRPr="00F64E0E">
        <w:rPr>
          <w:rStyle w:val="FootnoteReference"/>
          <w:rFonts w:ascii="Garamond" w:hAnsi="Garamond"/>
          <w:sz w:val="24"/>
        </w:rPr>
        <w:footnoteReference w:id="1062"/>
      </w:r>
    </w:p>
    <w:p w:rsidR="00221D1D" w:rsidRPr="00F64E0E" w:rsidRDefault="00221D1D">
      <w:pPr>
        <w:spacing w:line="320" w:lineRule="atLeast"/>
        <w:jc w:val="both"/>
        <w:rPr>
          <w:rFonts w:ascii="Garamond" w:hAnsi="Garamond"/>
          <w:i/>
          <w:iCs/>
          <w:sz w:val="24"/>
        </w:rPr>
      </w:pPr>
      <w:r w:rsidRPr="00F64E0E">
        <w:rPr>
          <w:rFonts w:ascii="Garamond" w:hAnsi="Garamond"/>
          <w:i/>
          <w:iCs/>
          <w:sz w:val="24"/>
        </w:rPr>
        <w:t xml:space="preserve">bak. el-Heva, 4035. Bölüm; el-Mehebbet 653. Bölüm </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395" w:name="_Toc53989903"/>
      <w:r>
        <w:t>2741. Bölüm</w:t>
      </w:r>
      <w:bookmarkEnd w:id="395"/>
    </w:p>
    <w:p w:rsidR="00221D1D" w:rsidRDefault="00221D1D">
      <w:pPr>
        <w:pStyle w:val="Heading1"/>
      </w:pPr>
      <w:bookmarkStart w:id="396" w:name="_Toc53989904"/>
      <w:r>
        <w:t>İffetli Aşığın Sevabı</w:t>
      </w:r>
      <w:bookmarkEnd w:id="396"/>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000B5123">
        <w:rPr>
          <w:rFonts w:ascii="Garamond" w:hAnsi="Garamond"/>
          <w:sz w:val="24"/>
        </w:rPr>
        <w:t>“Her kim aşık olur da</w:t>
      </w:r>
      <w:r w:rsidRPr="00F64E0E">
        <w:rPr>
          <w:rFonts w:ascii="Garamond" w:hAnsi="Garamond"/>
          <w:sz w:val="24"/>
        </w:rPr>
        <w:t xml:space="preserve"> i</w:t>
      </w:r>
      <w:r w:rsidRPr="00F64E0E">
        <w:rPr>
          <w:rFonts w:ascii="Garamond" w:hAnsi="Garamond"/>
          <w:sz w:val="24"/>
        </w:rPr>
        <w:t>f</w:t>
      </w:r>
      <w:r w:rsidRPr="00F64E0E">
        <w:rPr>
          <w:rFonts w:ascii="Garamond" w:hAnsi="Garamond"/>
          <w:sz w:val="24"/>
        </w:rPr>
        <w:t>fe</w:t>
      </w:r>
      <w:r w:rsidR="000B5123">
        <w:rPr>
          <w:rFonts w:ascii="Garamond" w:hAnsi="Garamond"/>
          <w:sz w:val="24"/>
        </w:rPr>
        <w:t>tini korur</w:t>
      </w:r>
      <w:r w:rsidRPr="00F64E0E">
        <w:rPr>
          <w:rFonts w:ascii="Garamond" w:hAnsi="Garamond"/>
          <w:sz w:val="24"/>
        </w:rPr>
        <w:t xml:space="preserve"> ve bu hal üzere ölü</w:t>
      </w:r>
      <w:r w:rsidRPr="00F64E0E">
        <w:rPr>
          <w:rFonts w:ascii="Garamond" w:hAnsi="Garamond"/>
          <w:sz w:val="24"/>
        </w:rPr>
        <w:t>r</w:t>
      </w:r>
      <w:r w:rsidRPr="00F64E0E">
        <w:rPr>
          <w:rFonts w:ascii="Garamond" w:hAnsi="Garamond"/>
          <w:sz w:val="24"/>
        </w:rPr>
        <w:t>se şehit olarak ölmüştür.”</w:t>
      </w:r>
      <w:r w:rsidRPr="00F64E0E">
        <w:rPr>
          <w:rStyle w:val="FootnoteReference"/>
          <w:rFonts w:ascii="Garamond" w:hAnsi="Garamond"/>
          <w:sz w:val="24"/>
        </w:rPr>
        <w:footnoteReference w:id="106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“Her kim aşık olur</w:t>
      </w:r>
      <w:r w:rsidR="004C2A34">
        <w:rPr>
          <w:rFonts w:ascii="Garamond" w:hAnsi="Garamond"/>
          <w:sz w:val="24"/>
        </w:rPr>
        <w:t>,</w:t>
      </w:r>
      <w:r w:rsidRPr="00F64E0E">
        <w:rPr>
          <w:rFonts w:ascii="Garamond" w:hAnsi="Garamond"/>
          <w:sz w:val="24"/>
        </w:rPr>
        <w:t xml:space="preserve"> aşkını gizler, iffetli davranır ve bu hal üzere ölürse şehittir.”</w:t>
      </w:r>
      <w:r w:rsidRPr="00F64E0E">
        <w:rPr>
          <w:rStyle w:val="FootnoteReference"/>
          <w:rFonts w:ascii="Garamond" w:hAnsi="Garamond"/>
          <w:sz w:val="24"/>
        </w:rPr>
        <w:footnoteReference w:id="106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“Her kim aşık olur, aşkını gizler iffetli davranır ve sabr</w:t>
      </w:r>
      <w:r w:rsidRPr="00F64E0E">
        <w:rPr>
          <w:rFonts w:ascii="Garamond" w:hAnsi="Garamond"/>
          <w:sz w:val="24"/>
        </w:rPr>
        <w:t>e</w:t>
      </w:r>
      <w:r w:rsidRPr="00F64E0E">
        <w:rPr>
          <w:rFonts w:ascii="Garamond" w:hAnsi="Garamond"/>
          <w:sz w:val="24"/>
        </w:rPr>
        <w:t>derse Allah onu bağışlar ve ce</w:t>
      </w:r>
      <w:r w:rsidRPr="00F64E0E">
        <w:rPr>
          <w:rFonts w:ascii="Garamond" w:hAnsi="Garamond"/>
          <w:sz w:val="24"/>
        </w:rPr>
        <w:t>n</w:t>
      </w:r>
      <w:r w:rsidRPr="00F64E0E">
        <w:rPr>
          <w:rFonts w:ascii="Garamond" w:hAnsi="Garamond"/>
          <w:sz w:val="24"/>
        </w:rPr>
        <w:t>nete koyar.”</w:t>
      </w:r>
      <w:r w:rsidRPr="00F64E0E">
        <w:rPr>
          <w:rStyle w:val="FootnoteReference"/>
          <w:rFonts w:ascii="Garamond" w:hAnsi="Garamond"/>
          <w:sz w:val="24"/>
        </w:rPr>
        <w:footnoteReference w:id="1065"/>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 xml:space="preserve">“Allah yolunda şehid olan mücahidin ecri, gücü yettiği </w:t>
      </w:r>
      <w:r w:rsidRPr="00F64E0E">
        <w:rPr>
          <w:rFonts w:ascii="Garamond" w:hAnsi="Garamond"/>
          <w:sz w:val="24"/>
        </w:rPr>
        <w:lastRenderedPageBreak/>
        <w:t>ha</w:t>
      </w:r>
      <w:r w:rsidRPr="00F64E0E">
        <w:rPr>
          <w:rFonts w:ascii="Garamond" w:hAnsi="Garamond"/>
          <w:sz w:val="24"/>
        </w:rPr>
        <w:t>l</w:t>
      </w:r>
      <w:r w:rsidRPr="00F64E0E">
        <w:rPr>
          <w:rFonts w:ascii="Garamond" w:hAnsi="Garamond"/>
          <w:sz w:val="24"/>
        </w:rPr>
        <w:t>de iffetten ayrılmayan kimseden daha büyük değildir.”</w:t>
      </w:r>
      <w:r w:rsidRPr="00F64E0E">
        <w:rPr>
          <w:rStyle w:val="FootnoteReference"/>
          <w:rFonts w:ascii="Garamond" w:hAnsi="Garamond"/>
          <w:sz w:val="24"/>
        </w:rPr>
        <w:footnoteReference w:id="1066"/>
      </w:r>
    </w:p>
    <w:p w:rsidR="00221D1D" w:rsidRPr="00F64E0E" w:rsidRDefault="00221D1D">
      <w:pPr>
        <w:spacing w:line="320" w:lineRule="atLeast"/>
        <w:jc w:val="both"/>
        <w:rPr>
          <w:rFonts w:ascii="Garamond" w:hAnsi="Garamond"/>
          <w:i/>
          <w:iCs/>
          <w:sz w:val="24"/>
        </w:rPr>
      </w:pPr>
      <w:r w:rsidRPr="00F64E0E">
        <w:rPr>
          <w:rFonts w:ascii="Garamond" w:hAnsi="Garamond"/>
          <w:i/>
          <w:iCs/>
          <w:sz w:val="24"/>
        </w:rPr>
        <w:t xml:space="preserve">bak. 360. Konu, el-İffet </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397" w:name="_Toc53989905"/>
      <w:r>
        <w:t>2742. Bölüm</w:t>
      </w:r>
      <w:bookmarkEnd w:id="397"/>
    </w:p>
    <w:p w:rsidR="00221D1D" w:rsidRDefault="00221D1D">
      <w:pPr>
        <w:pStyle w:val="Heading1"/>
      </w:pPr>
      <w:bookmarkStart w:id="398" w:name="_Toc53989906"/>
      <w:r>
        <w:t>Allah Aşkı</w:t>
      </w:r>
      <w:bookmarkEnd w:id="398"/>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004C2A34">
        <w:rPr>
          <w:rFonts w:ascii="Garamond" w:hAnsi="Garamond"/>
          <w:sz w:val="24"/>
        </w:rPr>
        <w:t>“Aziz ve celil olan</w:t>
      </w:r>
      <w:r w:rsidRPr="00F64E0E">
        <w:rPr>
          <w:rFonts w:ascii="Garamond" w:hAnsi="Garamond"/>
          <w:sz w:val="24"/>
        </w:rPr>
        <w:t xml:space="preserve"> A</w:t>
      </w:r>
      <w:r w:rsidRPr="00F64E0E">
        <w:rPr>
          <w:rFonts w:ascii="Garamond" w:hAnsi="Garamond"/>
          <w:sz w:val="24"/>
        </w:rPr>
        <w:t>l</w:t>
      </w:r>
      <w:r w:rsidRPr="00F64E0E">
        <w:rPr>
          <w:rFonts w:ascii="Garamond" w:hAnsi="Garamond"/>
          <w:sz w:val="24"/>
        </w:rPr>
        <w:t xml:space="preserve">lah şöyle buyurmuştur: </w:t>
      </w:r>
      <w:r w:rsidRPr="00F64E0E">
        <w:rPr>
          <w:rFonts w:ascii="Garamond" w:hAnsi="Garamond"/>
          <w:b/>
          <w:bCs/>
          <w:sz w:val="24"/>
        </w:rPr>
        <w:t>“Kul</w:t>
      </w:r>
      <w:r w:rsidRPr="00F64E0E">
        <w:rPr>
          <w:rFonts w:ascii="Garamond" w:hAnsi="Garamond"/>
          <w:b/>
          <w:bCs/>
          <w:sz w:val="24"/>
        </w:rPr>
        <w:t>u</w:t>
      </w:r>
      <w:r w:rsidRPr="00F64E0E">
        <w:rPr>
          <w:rFonts w:ascii="Garamond" w:hAnsi="Garamond"/>
          <w:b/>
          <w:bCs/>
          <w:sz w:val="24"/>
        </w:rPr>
        <w:t>ma benimle meşgul olma h</w:t>
      </w:r>
      <w:r w:rsidRPr="00F64E0E">
        <w:rPr>
          <w:rFonts w:ascii="Garamond" w:hAnsi="Garamond"/>
          <w:b/>
          <w:bCs/>
          <w:sz w:val="24"/>
        </w:rPr>
        <w:t>a</w:t>
      </w:r>
      <w:r w:rsidRPr="00F64E0E">
        <w:rPr>
          <w:rFonts w:ascii="Garamond" w:hAnsi="Garamond"/>
          <w:b/>
          <w:bCs/>
          <w:sz w:val="24"/>
        </w:rPr>
        <w:t>leti galip gelince lezzet ve i</w:t>
      </w:r>
      <w:r w:rsidRPr="00F64E0E">
        <w:rPr>
          <w:rFonts w:ascii="Garamond" w:hAnsi="Garamond"/>
          <w:b/>
          <w:bCs/>
          <w:sz w:val="24"/>
        </w:rPr>
        <w:t>s</w:t>
      </w:r>
      <w:r w:rsidRPr="00F64E0E">
        <w:rPr>
          <w:rFonts w:ascii="Garamond" w:hAnsi="Garamond"/>
          <w:b/>
          <w:bCs/>
          <w:sz w:val="24"/>
        </w:rPr>
        <w:t>teğini beni hatırlamada karar kıl</w:t>
      </w:r>
      <w:r w:rsidRPr="00F64E0E">
        <w:rPr>
          <w:rFonts w:ascii="Garamond" w:hAnsi="Garamond"/>
          <w:b/>
          <w:bCs/>
          <w:sz w:val="24"/>
        </w:rPr>
        <w:t>a</w:t>
      </w:r>
      <w:r w:rsidRPr="00F64E0E">
        <w:rPr>
          <w:rFonts w:ascii="Garamond" w:hAnsi="Garamond"/>
          <w:b/>
          <w:bCs/>
          <w:sz w:val="24"/>
        </w:rPr>
        <w:t>rım. İstek ve lezzetini b</w:t>
      </w:r>
      <w:r w:rsidRPr="00F64E0E">
        <w:rPr>
          <w:rFonts w:ascii="Garamond" w:hAnsi="Garamond"/>
          <w:b/>
          <w:bCs/>
          <w:sz w:val="24"/>
        </w:rPr>
        <w:t>e</w:t>
      </w:r>
      <w:r w:rsidRPr="00F64E0E">
        <w:rPr>
          <w:rFonts w:ascii="Garamond" w:hAnsi="Garamond"/>
          <w:b/>
          <w:bCs/>
          <w:sz w:val="24"/>
        </w:rPr>
        <w:t xml:space="preserve">ni hatırlamada karar kılınca da </w:t>
      </w:r>
      <w:r w:rsidRPr="00F64E0E">
        <w:rPr>
          <w:rFonts w:ascii="Garamond" w:hAnsi="Garamond"/>
          <w:b/>
          <w:bCs/>
          <w:sz w:val="24"/>
        </w:rPr>
        <w:lastRenderedPageBreak/>
        <w:t>bana aşık olur ve ben de ona aşık olurum. Birbirimize de aşık olunca da benimle onun arasındaki perdeleri kaldır</w:t>
      </w:r>
      <w:r w:rsidRPr="00F64E0E">
        <w:rPr>
          <w:rFonts w:ascii="Garamond" w:hAnsi="Garamond"/>
          <w:b/>
          <w:bCs/>
          <w:sz w:val="24"/>
        </w:rPr>
        <w:t>ı</w:t>
      </w:r>
      <w:r w:rsidRPr="00F64E0E">
        <w:rPr>
          <w:rFonts w:ascii="Garamond" w:hAnsi="Garamond"/>
          <w:b/>
          <w:bCs/>
          <w:sz w:val="24"/>
        </w:rPr>
        <w:t>rım ve onu (cemal ve celalimi görmeyi) canına musalalt k</w:t>
      </w:r>
      <w:r w:rsidRPr="00F64E0E">
        <w:rPr>
          <w:rFonts w:ascii="Garamond" w:hAnsi="Garamond"/>
          <w:b/>
          <w:bCs/>
          <w:sz w:val="24"/>
        </w:rPr>
        <w:t>ı</w:t>
      </w:r>
      <w:r w:rsidRPr="00F64E0E">
        <w:rPr>
          <w:rFonts w:ascii="Garamond" w:hAnsi="Garamond"/>
          <w:b/>
          <w:bCs/>
          <w:sz w:val="24"/>
        </w:rPr>
        <w:t>larım. Öyle ki insanlar unu</w:t>
      </w:r>
      <w:r w:rsidRPr="00F64E0E">
        <w:rPr>
          <w:rFonts w:ascii="Garamond" w:hAnsi="Garamond"/>
          <w:b/>
          <w:bCs/>
          <w:sz w:val="24"/>
        </w:rPr>
        <w:t>t</w:t>
      </w:r>
      <w:r w:rsidRPr="00F64E0E">
        <w:rPr>
          <w:rFonts w:ascii="Garamond" w:hAnsi="Garamond"/>
          <w:b/>
          <w:bCs/>
          <w:sz w:val="24"/>
        </w:rPr>
        <w:t>kanlık ve hataya duçar olunca o asla hata ve unutkanlığa duçar olmaz.”</w:t>
      </w:r>
      <w:r w:rsidRPr="00F64E0E">
        <w:rPr>
          <w:rStyle w:val="FootnoteReference"/>
          <w:rFonts w:ascii="Garamond" w:hAnsi="Garamond"/>
          <w:sz w:val="24"/>
        </w:rPr>
        <w:footnoteReference w:id="1067"/>
      </w:r>
    </w:p>
    <w:p w:rsidR="00221D1D" w:rsidRPr="00F64E0E" w:rsidRDefault="00221D1D">
      <w:pPr>
        <w:spacing w:line="320" w:lineRule="atLeast"/>
        <w:jc w:val="both"/>
        <w:rPr>
          <w:rFonts w:ascii="Garamond" w:hAnsi="Garamond"/>
          <w:i/>
          <w:iCs/>
          <w:sz w:val="24"/>
        </w:rPr>
      </w:pPr>
      <w:r w:rsidRPr="00F64E0E">
        <w:rPr>
          <w:rFonts w:ascii="Garamond" w:hAnsi="Garamond"/>
          <w:i/>
          <w:iCs/>
          <w:sz w:val="24"/>
        </w:rPr>
        <w:t>bak. Es-Selat (1), 2266. Bölüm, ez-Zikr, 1340. Bölüm; 90. Konu, el-Mehebbet (2), 435. el-Mukarrebun, 561, el-Velayet (2)</w:t>
      </w:r>
    </w:p>
    <w:p w:rsidR="00221D1D" w:rsidRPr="00F64E0E" w:rsidRDefault="00221D1D">
      <w:pPr>
        <w:spacing w:line="320" w:lineRule="atLeast"/>
        <w:jc w:val="both"/>
        <w:rPr>
          <w:rFonts w:ascii="Garamond" w:hAnsi="Garamond"/>
          <w:i/>
          <w:iCs/>
          <w:sz w:val="24"/>
        </w:rPr>
      </w:pPr>
    </w:p>
    <w:p w:rsidR="00221D1D" w:rsidRPr="00F64E0E" w:rsidRDefault="00221D1D">
      <w:pPr>
        <w:spacing w:line="300" w:lineRule="atLeast"/>
        <w:ind w:firstLine="284"/>
        <w:jc w:val="center"/>
        <w:rPr>
          <w:sz w:val="24"/>
        </w:rPr>
        <w:sectPr w:rsidR="00221D1D" w:rsidRPr="00F64E0E">
          <w:footnotePr>
            <w:numRestart w:val="eachPage"/>
          </w:footnotePr>
          <w:type w:val="continuous"/>
          <w:pgSz w:w="11906" w:h="16838" w:code="9"/>
          <w:pgMar w:top="2722" w:right="2552" w:bottom="2778" w:left="2552" w:header="2552" w:footer="2552" w:gutter="0"/>
          <w:cols w:num="2" w:space="709"/>
          <w:docGrid w:linePitch="360"/>
        </w:sectPr>
      </w:pPr>
      <w:r w:rsidRPr="00F64E0E">
        <w:rPr>
          <w:sz w:val="24"/>
        </w:rPr>
        <w:br w:type="page"/>
      </w:r>
    </w:p>
    <w:p w:rsidR="00221D1D" w:rsidRPr="00F64E0E" w:rsidRDefault="00221D1D">
      <w:pPr>
        <w:spacing w:line="300" w:lineRule="atLeast"/>
        <w:ind w:firstLine="284"/>
        <w:jc w:val="center"/>
        <w:rPr>
          <w:rFonts w:ascii="Garamond" w:hAnsi="Garamond" w:cs="Garamond"/>
          <w:b/>
          <w:bCs/>
          <w:sz w:val="24"/>
          <w:szCs w:val="72"/>
        </w:rPr>
      </w:pPr>
      <w:r w:rsidRPr="00F64E0E">
        <w:rPr>
          <w:rFonts w:ascii="Garamond" w:hAnsi="Garamond" w:cs="Garamond"/>
          <w:b/>
          <w:bCs/>
          <w:sz w:val="24"/>
          <w:szCs w:val="72"/>
        </w:rPr>
        <w:lastRenderedPageBreak/>
        <w:t>257. Konu</w:t>
      </w:r>
    </w:p>
    <w:p w:rsidR="00221D1D" w:rsidRDefault="00221D1D">
      <w:pPr>
        <w:pStyle w:val="BodyTextIndent"/>
        <w:spacing w:before="0" w:line="300" w:lineRule="atLeast"/>
        <w:jc w:val="both"/>
        <w:rPr>
          <w:rFonts w:ascii="Garamond" w:hAnsi="Garamond" w:cs="Garamond"/>
          <w:sz w:val="24"/>
          <w:szCs w:val="72"/>
        </w:rPr>
      </w:pPr>
    </w:p>
    <w:p w:rsidR="00221D1D" w:rsidRDefault="00221D1D">
      <w:pPr>
        <w:pStyle w:val="BodyTextIndent"/>
        <w:spacing w:before="0" w:line="300" w:lineRule="atLeast"/>
        <w:rPr>
          <w:rFonts w:ascii="Garamond" w:hAnsi="Garamond" w:cs="Garamond"/>
        </w:rPr>
      </w:pPr>
      <w:r>
        <w:rPr>
          <w:rFonts w:ascii="Garamond" w:hAnsi="Garamond" w:cs="Garamond"/>
        </w:rPr>
        <w:t>et-Taassub</w:t>
      </w:r>
    </w:p>
    <w:p w:rsidR="00221D1D" w:rsidRDefault="004C2A34" w:rsidP="004C2A34">
      <w:pPr>
        <w:pStyle w:val="BodyTextIndent"/>
        <w:spacing w:before="0" w:line="300" w:lineRule="atLeast"/>
        <w:rPr>
          <w:rFonts w:ascii="Garamond" w:hAnsi="Garamond" w:cs="Garamond"/>
          <w:sz w:val="76"/>
          <w:szCs w:val="90"/>
        </w:rPr>
      </w:pPr>
      <w:r>
        <w:rPr>
          <w:rFonts w:ascii="Garamond" w:hAnsi="Garamond" w:cs="Garamond"/>
          <w:sz w:val="76"/>
          <w:szCs w:val="90"/>
        </w:rPr>
        <w:t>Taassub-Bağnazlık</w:t>
      </w:r>
    </w:p>
    <w:p w:rsidR="00221D1D" w:rsidRPr="00F64E0E" w:rsidRDefault="00221D1D">
      <w:pPr>
        <w:spacing w:line="300" w:lineRule="atLeast"/>
        <w:ind w:firstLine="284"/>
        <w:jc w:val="both"/>
        <w:rPr>
          <w:rFonts w:ascii="Garamond" w:hAnsi="Garamond" w:cs="Garamond"/>
          <w:i/>
          <w:iCs/>
          <w:sz w:val="24"/>
        </w:rPr>
      </w:pPr>
    </w:p>
    <w:p w:rsidR="00221D1D" w:rsidRPr="00F64E0E" w:rsidRDefault="00221D1D">
      <w:pPr>
        <w:numPr>
          <w:ilvl w:val="0"/>
          <w:numId w:val="13"/>
        </w:numPr>
        <w:tabs>
          <w:tab w:val="clear" w:pos="360"/>
        </w:tabs>
        <w:spacing w:line="300" w:lineRule="atLeast"/>
        <w:ind w:left="0" w:firstLine="284"/>
        <w:jc w:val="both"/>
        <w:rPr>
          <w:rFonts w:ascii="Garamond" w:hAnsi="Garamond" w:cs="Garamond"/>
          <w:i/>
          <w:iCs/>
          <w:sz w:val="24"/>
        </w:rPr>
      </w:pPr>
      <w:r w:rsidRPr="00F64E0E">
        <w:rPr>
          <w:rFonts w:ascii="Garamond" w:hAnsi="Garamond" w:cs="Garamond"/>
          <w:i/>
          <w:iCs/>
          <w:sz w:val="24"/>
        </w:rPr>
        <w:t>Bihar, 73/281, 133. bölüm; el-Asabiyyet</w:t>
      </w:r>
    </w:p>
    <w:p w:rsidR="00221D1D" w:rsidRPr="00F64E0E" w:rsidRDefault="00221D1D">
      <w:pPr>
        <w:numPr>
          <w:ilvl w:val="0"/>
          <w:numId w:val="13"/>
        </w:numPr>
        <w:tabs>
          <w:tab w:val="clear" w:pos="360"/>
        </w:tabs>
        <w:spacing w:line="300" w:lineRule="atLeast"/>
        <w:ind w:left="0" w:firstLine="284"/>
        <w:jc w:val="both"/>
        <w:rPr>
          <w:rFonts w:ascii="Garamond" w:hAnsi="Garamond" w:cs="Garamond"/>
          <w:i/>
          <w:iCs/>
          <w:sz w:val="24"/>
        </w:rPr>
      </w:pPr>
      <w:r w:rsidRPr="00F64E0E">
        <w:rPr>
          <w:rFonts w:ascii="Garamond" w:hAnsi="Garamond" w:cs="Garamond"/>
          <w:i/>
          <w:iCs/>
          <w:sz w:val="24"/>
        </w:rPr>
        <w:t>Kenz’ul-Ummal, 3/509; el-Asabiyyet</w:t>
      </w:r>
    </w:p>
    <w:p w:rsidR="00221D1D" w:rsidRPr="00F64E0E" w:rsidRDefault="00221D1D">
      <w:pPr>
        <w:numPr>
          <w:ilvl w:val="0"/>
          <w:numId w:val="13"/>
        </w:numPr>
        <w:tabs>
          <w:tab w:val="clear" w:pos="360"/>
        </w:tabs>
        <w:spacing w:line="300" w:lineRule="atLeast"/>
        <w:ind w:left="0" w:firstLine="284"/>
        <w:jc w:val="both"/>
        <w:rPr>
          <w:rFonts w:ascii="Garamond" w:hAnsi="Garamond" w:cs="Garamond"/>
          <w:i/>
          <w:iCs/>
          <w:sz w:val="24"/>
        </w:rPr>
      </w:pPr>
      <w:r w:rsidRPr="00F64E0E">
        <w:rPr>
          <w:rFonts w:ascii="Garamond" w:hAnsi="Garamond" w:cs="Garamond"/>
          <w:i/>
          <w:iCs/>
          <w:sz w:val="24"/>
        </w:rPr>
        <w:t>Vesail’uş-Şia, 1/296, 57. bölüm; Tahrim-u Taassub Ala Gayr-I Hak</w:t>
      </w:r>
    </w:p>
    <w:p w:rsidR="00221D1D" w:rsidRPr="00F64E0E" w:rsidRDefault="00221D1D">
      <w:pPr>
        <w:spacing w:line="300" w:lineRule="atLeast"/>
        <w:jc w:val="both"/>
        <w:rPr>
          <w:rFonts w:ascii="Garamond" w:hAnsi="Garamond" w:cs="Garamond"/>
          <w:i/>
          <w:iCs/>
          <w:sz w:val="24"/>
        </w:rPr>
      </w:pPr>
    </w:p>
    <w:p w:rsidR="00221D1D" w:rsidRPr="00DA62D9" w:rsidRDefault="00221D1D" w:rsidP="00DA62D9"/>
    <w:p w:rsidR="00221D1D" w:rsidRPr="00F64E0E" w:rsidRDefault="00221D1D">
      <w:pPr>
        <w:spacing w:line="300" w:lineRule="atLeast"/>
        <w:ind w:firstLine="284"/>
        <w:jc w:val="both"/>
        <w:rPr>
          <w:rFonts w:ascii="Garamond" w:hAnsi="Garamond" w:cs="Garamond"/>
          <w:sz w:val="24"/>
        </w:rPr>
      </w:pPr>
    </w:p>
    <w:p w:rsidR="00221D1D" w:rsidRDefault="00AB37DA" w:rsidP="00DA62D9">
      <w:pPr>
        <w:rPr>
          <w:rFonts w:cs="Garamond"/>
          <w:sz w:val="24"/>
          <w:szCs w:val="24"/>
        </w:rPr>
      </w:pPr>
      <w:bookmarkStart w:id="399" w:name="_Toc534306323"/>
      <w:bookmarkStart w:id="400" w:name="_Toc53989141"/>
      <w:bookmarkStart w:id="401" w:name="_Toc53989907"/>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145415</wp:posOffset>
                </wp:positionH>
                <wp:positionV relativeFrom="paragraph">
                  <wp:posOffset>34925</wp:posOffset>
                </wp:positionV>
                <wp:extent cx="3886200" cy="0"/>
                <wp:effectExtent l="0" t="0" r="0" b="0"/>
                <wp:wrapNone/>
                <wp:docPr id="1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938EE" id="Line 2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MYn+USkCAABtBAAADgAAAAAAAAAAAAAAAAAuAgAAZHJzL2Uyb0Rv&#10;Yy54bWxQSwECLQAUAAYACAAAACEAs1UXZdsAAAAGAQAADwAAAAAAAAAAAAAAAACDBAAAZHJzL2Rv&#10;d25yZXYueG1sUEsFBgAAAAAEAAQA8wAAAIsFAAAAAA==&#10;" strokeweight="2pt">
                <v:stroke startarrow="diamond" endarrow="diamond"/>
              </v:line>
            </w:pict>
          </mc:Fallback>
        </mc:AlternateContent>
      </w:r>
      <w:bookmarkEnd w:id="399"/>
      <w:bookmarkEnd w:id="400"/>
      <w:bookmarkEnd w:id="401"/>
    </w:p>
    <w:p w:rsidR="00221D1D" w:rsidRDefault="00221D1D">
      <w:pPr>
        <w:pStyle w:val="Heading1"/>
        <w:sectPr w:rsidR="00221D1D">
          <w:footnotePr>
            <w:numRestart w:val="eachPage"/>
          </w:footnotePr>
          <w:type w:val="continuous"/>
          <w:pgSz w:w="11906" w:h="16838" w:code="9"/>
          <w:pgMar w:top="2722" w:right="2552" w:bottom="2778" w:left="2552" w:header="2552" w:footer="2552" w:gutter="0"/>
          <w:cols w:space="709" w:equalWidth="0">
            <w:col w:w="6802"/>
          </w:cols>
          <w:docGrid w:linePitch="360"/>
        </w:sectPr>
      </w:pPr>
    </w:p>
    <w:p w:rsidR="00221D1D" w:rsidRDefault="00221D1D">
      <w:pPr>
        <w:pStyle w:val="Heading1"/>
      </w:pPr>
      <w:r>
        <w:lastRenderedPageBreak/>
        <w:br w:type="page"/>
      </w:r>
      <w:bookmarkStart w:id="402" w:name="_Toc53989908"/>
      <w:r w:rsidR="004C2A34">
        <w:lastRenderedPageBreak/>
        <w:t>27</w:t>
      </w:r>
      <w:r>
        <w:t>4</w:t>
      </w:r>
      <w:r w:rsidR="004C2A34">
        <w:t>3</w:t>
      </w:r>
      <w:r>
        <w:t>. Bölüm</w:t>
      </w:r>
      <w:bookmarkEnd w:id="402"/>
    </w:p>
    <w:p w:rsidR="00221D1D" w:rsidRDefault="004C2A34" w:rsidP="004C2A34">
      <w:pPr>
        <w:pStyle w:val="Heading1"/>
      </w:pPr>
      <w:bookmarkStart w:id="403" w:name="_Toc53989909"/>
      <w:r>
        <w:t>Taassup-</w:t>
      </w:r>
      <w:r w:rsidR="00221D1D">
        <w:t>Bağnazlık</w:t>
      </w:r>
      <w:bookmarkEnd w:id="403"/>
      <w:r w:rsidR="00221D1D">
        <w:t xml:space="preserve"> </w:t>
      </w:r>
    </w:p>
    <w:p w:rsidR="00221D1D" w:rsidRPr="00F64E0E" w:rsidRDefault="00221D1D">
      <w:pPr>
        <w:rPr>
          <w:sz w:val="24"/>
        </w:rPr>
      </w:pPr>
    </w:p>
    <w:p w:rsidR="00221D1D" w:rsidRPr="00F64E0E" w:rsidRDefault="00221D1D">
      <w:pPr>
        <w:rPr>
          <w:b/>
          <w:bCs/>
          <w:sz w:val="24"/>
          <w:u w:val="single"/>
        </w:rPr>
      </w:pPr>
      <w:r w:rsidRPr="00F64E0E">
        <w:rPr>
          <w:b/>
          <w:bCs/>
          <w:sz w:val="24"/>
          <w:u w:val="single"/>
        </w:rPr>
        <w:t xml:space="preserve">Kur’an: </w:t>
      </w:r>
    </w:p>
    <w:p w:rsidR="00221D1D" w:rsidRDefault="00221D1D" w:rsidP="004C2A34">
      <w:pPr>
        <w:pStyle w:val="BodyTextIndent2"/>
      </w:pPr>
      <w:r>
        <w:t>“Küfredenlere, gönülleri</w:t>
      </w:r>
      <w:r>
        <w:t>n</w:t>
      </w:r>
      <w:r>
        <w:t>deki cahiliyye çağının asab</w:t>
      </w:r>
      <w:r>
        <w:t>i</w:t>
      </w:r>
      <w:r>
        <w:t>yet ateşini ateşlendirdikleri</w:t>
      </w:r>
      <w:r>
        <w:t>n</w:t>
      </w:r>
      <w:r>
        <w:t xml:space="preserve">de, Allah, </w:t>
      </w:r>
      <w:r w:rsidR="004C2A34">
        <w:t>Resulü’ne</w:t>
      </w:r>
      <w:r>
        <w:t xml:space="preserve"> ve </w:t>
      </w:r>
      <w:r w:rsidR="004C2A34">
        <w:t>m</w:t>
      </w:r>
      <w:r w:rsidR="004C2A34">
        <w:t>ü</w:t>
      </w:r>
      <w:r w:rsidR="004C2A34">
        <w:t>min</w:t>
      </w:r>
      <w:r>
        <w:t>lere huzur indirdi; onl</w:t>
      </w:r>
      <w:r>
        <w:t>a</w:t>
      </w:r>
      <w:r>
        <w:t>rın takva sözünü tutmalarını sa</w:t>
      </w:r>
      <w:r>
        <w:t>ğ</w:t>
      </w:r>
      <w:r>
        <w:t>ladı. Onlar, bu söze layık ve ehil ki</w:t>
      </w:r>
      <w:r>
        <w:t>m</w:t>
      </w:r>
      <w:r>
        <w:t xml:space="preserve">selerdi. Allah her şeyi bilmektedir.” </w:t>
      </w:r>
      <w:r>
        <w:rPr>
          <w:rStyle w:val="FootnoteReference"/>
        </w:rPr>
        <w:footnoteReference w:id="1068"/>
      </w:r>
    </w:p>
    <w:p w:rsidR="004C2A34" w:rsidRPr="004C2A34" w:rsidRDefault="004C2A34" w:rsidP="004C2A34">
      <w:pPr>
        <w:pStyle w:val="BodyTextIndent2"/>
        <w:rPr>
          <w:b w:val="0"/>
          <w:bCs w:val="0"/>
          <w:i/>
          <w:iCs/>
        </w:rPr>
      </w:pPr>
      <w:r>
        <w:rPr>
          <w:b w:val="0"/>
          <w:bCs w:val="0"/>
          <w:i/>
          <w:iCs/>
        </w:rPr>
        <w:t>Bak. Meryem, 73, 81</w:t>
      </w:r>
      <w:r w:rsidR="00BE79B2">
        <w:rPr>
          <w:b w:val="0"/>
          <w:bCs w:val="0"/>
          <w:i/>
          <w:iCs/>
        </w:rPr>
        <w:t>, Müminun, 33, 34, Şuara, 111, Z</w:t>
      </w:r>
      <w:r>
        <w:rPr>
          <w:b w:val="0"/>
          <w:bCs w:val="0"/>
          <w:i/>
          <w:iCs/>
        </w:rPr>
        <w:t>uhruf, 52, 53, Hucurat, 14</w:t>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“Her kim bağnazlık</w:t>
      </w:r>
      <w:r w:rsidR="00BE79B2">
        <w:rPr>
          <w:rFonts w:ascii="Garamond" w:hAnsi="Garamond"/>
          <w:sz w:val="24"/>
        </w:rPr>
        <w:t xml:space="preserve"> </w:t>
      </w:r>
      <w:r w:rsidRPr="00F64E0E">
        <w:rPr>
          <w:rFonts w:ascii="Garamond" w:hAnsi="Garamond"/>
          <w:sz w:val="24"/>
        </w:rPr>
        <w:t>ede</w:t>
      </w:r>
      <w:r w:rsidRPr="00F64E0E">
        <w:rPr>
          <w:rFonts w:ascii="Garamond" w:hAnsi="Garamond"/>
          <w:sz w:val="24"/>
        </w:rPr>
        <w:t>r</w:t>
      </w:r>
      <w:r w:rsidRPr="00F64E0E">
        <w:rPr>
          <w:rFonts w:ascii="Garamond" w:hAnsi="Garamond"/>
          <w:sz w:val="24"/>
        </w:rPr>
        <w:t xml:space="preserve">se veya kendisi için bağnazlık </w:t>
      </w:r>
      <w:r w:rsidRPr="00F64E0E">
        <w:rPr>
          <w:rFonts w:ascii="Garamond" w:hAnsi="Garamond"/>
          <w:sz w:val="24"/>
        </w:rPr>
        <w:t>e</w:t>
      </w:r>
      <w:r w:rsidRPr="00F64E0E">
        <w:rPr>
          <w:rFonts w:ascii="Garamond" w:hAnsi="Garamond"/>
          <w:sz w:val="24"/>
        </w:rPr>
        <w:t>dilirse iman halkasını boynundan çıkarmış olur.”</w:t>
      </w:r>
      <w:r w:rsidRPr="00F64E0E">
        <w:rPr>
          <w:rStyle w:val="FootnoteReference"/>
          <w:rFonts w:ascii="Garamond" w:hAnsi="Garamond"/>
          <w:sz w:val="24"/>
        </w:rPr>
        <w:footnoteReference w:id="1069"/>
      </w:r>
      <w:r w:rsidRPr="00F64E0E">
        <w:rPr>
          <w:rFonts w:ascii="Garamond" w:hAnsi="Garamond"/>
          <w:sz w:val="24"/>
        </w:rPr>
        <w:t xml:space="preserve"> </w:t>
      </w:r>
    </w:p>
    <w:p w:rsidR="00221D1D" w:rsidRPr="00F64E0E" w:rsidRDefault="00221D1D">
      <w:pPr>
        <w:spacing w:line="320" w:lineRule="atLeast"/>
        <w:jc w:val="both"/>
        <w:rPr>
          <w:rFonts w:ascii="Garamond" w:hAnsi="Garamond"/>
          <w:i/>
          <w:iCs/>
          <w:sz w:val="24"/>
          <w:szCs w:val="24"/>
        </w:rPr>
      </w:pPr>
      <w:r w:rsidRPr="00F64E0E">
        <w:rPr>
          <w:rFonts w:ascii="Garamond" w:hAnsi="Garamond"/>
          <w:i/>
          <w:iCs/>
          <w:sz w:val="24"/>
        </w:rPr>
        <w:t>Başka bir rivayette ise şöyle yer almı</w:t>
      </w:r>
      <w:r w:rsidRPr="00F64E0E">
        <w:rPr>
          <w:rFonts w:ascii="Garamond" w:hAnsi="Garamond"/>
          <w:i/>
          <w:iCs/>
          <w:sz w:val="24"/>
        </w:rPr>
        <w:t>ş</w:t>
      </w:r>
      <w:r w:rsidRPr="00F64E0E">
        <w:rPr>
          <w:rFonts w:ascii="Garamond" w:hAnsi="Garamond"/>
          <w:i/>
          <w:iCs/>
          <w:sz w:val="24"/>
        </w:rPr>
        <w:t xml:space="preserve">tır: </w:t>
      </w:r>
      <w:r w:rsidR="00BE79B2">
        <w:rPr>
          <w:rFonts w:ascii="Garamond" w:hAnsi="Garamond"/>
          <w:sz w:val="24"/>
        </w:rPr>
        <w:t>“İslam halk</w:t>
      </w:r>
      <w:r w:rsidRPr="00F64E0E">
        <w:rPr>
          <w:rFonts w:ascii="Garamond" w:hAnsi="Garamond"/>
          <w:sz w:val="24"/>
        </w:rPr>
        <w:t>asını boynundan çıkarmış olur.”</w:t>
      </w:r>
      <w:r w:rsidRPr="00F64E0E">
        <w:rPr>
          <w:rStyle w:val="FootnoteReference"/>
          <w:rFonts w:ascii="Garamond" w:hAnsi="Garamond"/>
          <w:i/>
          <w:iCs/>
          <w:sz w:val="24"/>
          <w:szCs w:val="24"/>
        </w:rPr>
        <w:footnoteReference w:id="107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“Her kimin kalbinde hardal tanesi kadar taassup olu</w:t>
      </w:r>
      <w:r w:rsidRPr="00F64E0E">
        <w:rPr>
          <w:rFonts w:ascii="Garamond" w:hAnsi="Garamond"/>
          <w:sz w:val="24"/>
        </w:rPr>
        <w:t>r</w:t>
      </w:r>
      <w:r w:rsidR="00BE79B2">
        <w:rPr>
          <w:rFonts w:ascii="Garamond" w:hAnsi="Garamond"/>
          <w:sz w:val="24"/>
        </w:rPr>
        <w:t xml:space="preserve">sa </w:t>
      </w:r>
      <w:r w:rsidRPr="00F64E0E">
        <w:rPr>
          <w:rFonts w:ascii="Garamond" w:hAnsi="Garamond"/>
          <w:sz w:val="24"/>
        </w:rPr>
        <w:t xml:space="preserve">kıyamet günü </w:t>
      </w:r>
      <w:r w:rsidR="00BE79B2">
        <w:rPr>
          <w:rFonts w:ascii="Garamond" w:hAnsi="Garamond"/>
          <w:sz w:val="24"/>
        </w:rPr>
        <w:t xml:space="preserve">Allah </w:t>
      </w:r>
      <w:r w:rsidRPr="00F64E0E">
        <w:rPr>
          <w:rFonts w:ascii="Garamond" w:hAnsi="Garamond"/>
          <w:sz w:val="24"/>
        </w:rPr>
        <w:t>onu cahiliye Araplarıyla haşreder.”</w:t>
      </w:r>
      <w:r w:rsidRPr="00F64E0E">
        <w:rPr>
          <w:rStyle w:val="FootnoteReference"/>
          <w:rFonts w:ascii="Garamond" w:hAnsi="Garamond"/>
          <w:sz w:val="24"/>
        </w:rPr>
        <w:footnoteReference w:id="1071"/>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“Her kim ta</w:t>
      </w:r>
      <w:r w:rsidR="00BE79B2">
        <w:rPr>
          <w:rFonts w:ascii="Garamond" w:hAnsi="Garamond"/>
          <w:sz w:val="24"/>
        </w:rPr>
        <w:t>a</w:t>
      </w:r>
      <w:r w:rsidRPr="00F64E0E">
        <w:rPr>
          <w:rFonts w:ascii="Garamond" w:hAnsi="Garamond"/>
          <w:sz w:val="24"/>
        </w:rPr>
        <w:t xml:space="preserve">ssup </w:t>
      </w:r>
      <w:r w:rsidRPr="00F64E0E">
        <w:rPr>
          <w:rFonts w:ascii="Garamond" w:hAnsi="Garamond"/>
          <w:sz w:val="24"/>
        </w:rPr>
        <w:lastRenderedPageBreak/>
        <w:t>göst</w:t>
      </w:r>
      <w:r w:rsidRPr="00F64E0E">
        <w:rPr>
          <w:rFonts w:ascii="Garamond" w:hAnsi="Garamond"/>
          <w:sz w:val="24"/>
        </w:rPr>
        <w:t>e</w:t>
      </w:r>
      <w:r w:rsidRPr="00F64E0E">
        <w:rPr>
          <w:rFonts w:ascii="Garamond" w:hAnsi="Garamond"/>
          <w:sz w:val="24"/>
        </w:rPr>
        <w:t>rirse aziz ve celil olan Allah</w:t>
      </w:r>
      <w:r w:rsidR="00BE79B2">
        <w:rPr>
          <w:rFonts w:ascii="Garamond" w:hAnsi="Garamond"/>
          <w:sz w:val="24"/>
        </w:rPr>
        <w:t>,</w:t>
      </w:r>
      <w:r w:rsidRPr="00F64E0E">
        <w:rPr>
          <w:rFonts w:ascii="Garamond" w:hAnsi="Garamond"/>
          <w:sz w:val="24"/>
        </w:rPr>
        <w:t xml:space="preserve"> b</w:t>
      </w:r>
      <w:r w:rsidRPr="00F64E0E">
        <w:rPr>
          <w:rFonts w:ascii="Garamond" w:hAnsi="Garamond"/>
          <w:sz w:val="24"/>
        </w:rPr>
        <w:t>a</w:t>
      </w:r>
      <w:r w:rsidRPr="00F64E0E">
        <w:rPr>
          <w:rFonts w:ascii="Garamond" w:hAnsi="Garamond"/>
          <w:sz w:val="24"/>
        </w:rPr>
        <w:t>şına ateşten bir mendil sarar.”</w:t>
      </w:r>
      <w:r w:rsidRPr="00F64E0E">
        <w:rPr>
          <w:rStyle w:val="FootnoteReference"/>
          <w:rFonts w:ascii="Garamond" w:hAnsi="Garamond"/>
          <w:sz w:val="24"/>
        </w:rPr>
        <w:footnoteReference w:id="1072"/>
      </w:r>
    </w:p>
    <w:p w:rsidR="00221D1D" w:rsidRPr="00F64E0E" w:rsidRDefault="00221D1D" w:rsidP="006A4CE7">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006A4CE7">
        <w:rPr>
          <w:rFonts w:ascii="Garamond" w:hAnsi="Garamond"/>
          <w:sz w:val="24"/>
        </w:rPr>
        <w:t>“Her kim asabi</w:t>
      </w:r>
      <w:r w:rsidRPr="00F64E0E">
        <w:rPr>
          <w:rFonts w:ascii="Garamond" w:hAnsi="Garamond"/>
          <w:sz w:val="24"/>
        </w:rPr>
        <w:t>yete (ba</w:t>
      </w:r>
      <w:r w:rsidRPr="00F64E0E">
        <w:rPr>
          <w:rFonts w:ascii="Garamond" w:hAnsi="Garamond"/>
          <w:sz w:val="24"/>
        </w:rPr>
        <w:t>ğ</w:t>
      </w:r>
      <w:r w:rsidRPr="00F64E0E">
        <w:rPr>
          <w:rFonts w:ascii="Garamond" w:hAnsi="Garamond"/>
          <w:sz w:val="24"/>
        </w:rPr>
        <w:t xml:space="preserve">nazlığa, yersiz tutuculuğa) </w:t>
      </w:r>
      <w:r w:rsidR="006A4CE7">
        <w:rPr>
          <w:rFonts w:ascii="Garamond" w:hAnsi="Garamond"/>
          <w:sz w:val="24"/>
        </w:rPr>
        <w:t xml:space="preserve">davet ederse bizden değidldir. </w:t>
      </w:r>
      <w:r w:rsidR="006A4CE7" w:rsidRPr="00F64E0E">
        <w:rPr>
          <w:rFonts w:ascii="Garamond" w:hAnsi="Garamond"/>
          <w:sz w:val="24"/>
        </w:rPr>
        <w:t>A</w:t>
      </w:r>
      <w:r w:rsidRPr="00F64E0E">
        <w:rPr>
          <w:rFonts w:ascii="Garamond" w:hAnsi="Garamond"/>
          <w:sz w:val="24"/>
        </w:rPr>
        <w:t>sab</w:t>
      </w:r>
      <w:r w:rsidRPr="00F64E0E">
        <w:rPr>
          <w:rFonts w:ascii="Garamond" w:hAnsi="Garamond"/>
          <w:sz w:val="24"/>
        </w:rPr>
        <w:t>i</w:t>
      </w:r>
      <w:r w:rsidRPr="00F64E0E">
        <w:rPr>
          <w:rFonts w:ascii="Garamond" w:hAnsi="Garamond"/>
          <w:sz w:val="24"/>
        </w:rPr>
        <w:t>yet yolunda sava</w:t>
      </w:r>
      <w:r w:rsidR="006A4CE7">
        <w:rPr>
          <w:rFonts w:ascii="Garamond" w:hAnsi="Garamond"/>
          <w:sz w:val="24"/>
        </w:rPr>
        <w:t>şırsa</w:t>
      </w:r>
      <w:r w:rsidRPr="00F64E0E">
        <w:rPr>
          <w:rFonts w:ascii="Garamond" w:hAnsi="Garamond"/>
          <w:sz w:val="24"/>
        </w:rPr>
        <w:t xml:space="preserve"> bizden d</w:t>
      </w:r>
      <w:r w:rsidRPr="00F64E0E">
        <w:rPr>
          <w:rFonts w:ascii="Garamond" w:hAnsi="Garamond"/>
          <w:sz w:val="24"/>
        </w:rPr>
        <w:t>e</w:t>
      </w:r>
      <w:r w:rsidRPr="00F64E0E">
        <w:rPr>
          <w:rFonts w:ascii="Garamond" w:hAnsi="Garamond"/>
          <w:sz w:val="24"/>
        </w:rPr>
        <w:t>ğildir</w:t>
      </w:r>
      <w:r w:rsidR="006A4CE7">
        <w:rPr>
          <w:rFonts w:ascii="Garamond" w:hAnsi="Garamond"/>
          <w:sz w:val="24"/>
        </w:rPr>
        <w:t>;</w:t>
      </w:r>
      <w:r w:rsidRPr="00F64E0E">
        <w:rPr>
          <w:rFonts w:ascii="Garamond" w:hAnsi="Garamond"/>
          <w:sz w:val="24"/>
        </w:rPr>
        <w:t xml:space="preserve"> ve asabiyet üzere ölen kimse bizden deği</w:t>
      </w:r>
      <w:r w:rsidRPr="00F64E0E">
        <w:rPr>
          <w:rFonts w:ascii="Garamond" w:hAnsi="Garamond"/>
          <w:sz w:val="24"/>
        </w:rPr>
        <w:t>l</w:t>
      </w:r>
      <w:r w:rsidRPr="00F64E0E">
        <w:rPr>
          <w:rFonts w:ascii="Garamond" w:hAnsi="Garamond"/>
          <w:sz w:val="24"/>
        </w:rPr>
        <w:t>dir.”</w:t>
      </w:r>
      <w:r w:rsidRPr="00F64E0E">
        <w:rPr>
          <w:rStyle w:val="FootnoteReference"/>
          <w:rFonts w:ascii="Garamond" w:hAnsi="Garamond"/>
          <w:sz w:val="24"/>
        </w:rPr>
        <w:footnoteReference w:id="107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006A4CE7">
        <w:rPr>
          <w:rFonts w:ascii="Garamond" w:hAnsi="Garamond"/>
          <w:sz w:val="24"/>
        </w:rPr>
        <w:t>“Al</w:t>
      </w:r>
      <w:r w:rsidRPr="00F64E0E">
        <w:rPr>
          <w:rFonts w:ascii="Garamond" w:hAnsi="Garamond"/>
          <w:sz w:val="24"/>
        </w:rPr>
        <w:t>l</w:t>
      </w:r>
      <w:r w:rsidR="006A4CE7">
        <w:rPr>
          <w:rFonts w:ascii="Garamond" w:hAnsi="Garamond"/>
          <w:sz w:val="24"/>
        </w:rPr>
        <w:t>a</w:t>
      </w:r>
      <w:r w:rsidRPr="00F64E0E">
        <w:rPr>
          <w:rFonts w:ascii="Garamond" w:hAnsi="Garamond"/>
          <w:sz w:val="24"/>
        </w:rPr>
        <w:t>h altı gr</w:t>
      </w:r>
      <w:r w:rsidR="006A4CE7">
        <w:rPr>
          <w:rFonts w:ascii="Garamond" w:hAnsi="Garamond"/>
          <w:sz w:val="24"/>
        </w:rPr>
        <w:t xml:space="preserve">uba </w:t>
      </w:r>
      <w:r w:rsidRPr="00F64E0E">
        <w:rPr>
          <w:rFonts w:ascii="Garamond" w:hAnsi="Garamond"/>
          <w:sz w:val="24"/>
        </w:rPr>
        <w:t>altı haslet se</w:t>
      </w:r>
      <w:r w:rsidR="006A4CE7">
        <w:rPr>
          <w:rFonts w:ascii="Garamond" w:hAnsi="Garamond"/>
          <w:sz w:val="24"/>
        </w:rPr>
        <w:t xml:space="preserve">bebiyle azap eder: </w:t>
      </w:r>
      <w:r w:rsidR="00816335">
        <w:rPr>
          <w:rFonts w:ascii="Garamond" w:hAnsi="Garamond"/>
          <w:sz w:val="24"/>
        </w:rPr>
        <w:t>Arab</w:t>
      </w:r>
      <w:r w:rsidR="008F2CB6">
        <w:rPr>
          <w:rFonts w:ascii="Garamond" w:hAnsi="Garamond"/>
          <w:sz w:val="24"/>
        </w:rPr>
        <w:t>’</w:t>
      </w:r>
      <w:r w:rsidRPr="00F64E0E">
        <w:rPr>
          <w:rFonts w:ascii="Garamond" w:hAnsi="Garamond"/>
          <w:sz w:val="24"/>
        </w:rPr>
        <w:t>a (ır</w:t>
      </w:r>
      <w:r w:rsidRPr="00F64E0E">
        <w:rPr>
          <w:rFonts w:ascii="Garamond" w:hAnsi="Garamond"/>
          <w:sz w:val="24"/>
        </w:rPr>
        <w:t>k</w:t>
      </w:r>
      <w:r w:rsidRPr="00F64E0E">
        <w:rPr>
          <w:rFonts w:ascii="Garamond" w:hAnsi="Garamond"/>
          <w:sz w:val="24"/>
        </w:rPr>
        <w:t>çı ve cahili) asabiyet sebebiyle</w:t>
      </w:r>
      <w:r w:rsidR="008F2CB6">
        <w:rPr>
          <w:rFonts w:ascii="Garamond" w:hAnsi="Garamond"/>
          <w:sz w:val="24"/>
        </w:rPr>
        <w:t>. Ç</w:t>
      </w:r>
      <w:r w:rsidRPr="00F64E0E">
        <w:rPr>
          <w:rFonts w:ascii="Garamond" w:hAnsi="Garamond"/>
          <w:sz w:val="24"/>
        </w:rPr>
        <w:t>if</w:t>
      </w:r>
      <w:r w:rsidRPr="00F64E0E">
        <w:rPr>
          <w:rFonts w:ascii="Garamond" w:hAnsi="Garamond"/>
          <w:sz w:val="24"/>
        </w:rPr>
        <w:t>t</w:t>
      </w:r>
      <w:r w:rsidR="008F2CB6">
        <w:rPr>
          <w:rFonts w:ascii="Garamond" w:hAnsi="Garamond"/>
          <w:sz w:val="24"/>
        </w:rPr>
        <w:t>çilere</w:t>
      </w:r>
      <w:r w:rsidRPr="00F64E0E">
        <w:rPr>
          <w:rFonts w:ascii="Garamond" w:hAnsi="Garamond"/>
          <w:sz w:val="24"/>
        </w:rPr>
        <w:t xml:space="preserve"> kibir sebebiyle.</w:t>
      </w:r>
      <w:r w:rsidR="008F2CB6">
        <w:rPr>
          <w:rFonts w:ascii="Garamond" w:hAnsi="Garamond"/>
          <w:sz w:val="24"/>
        </w:rPr>
        <w:t>..</w:t>
      </w:r>
      <w:r w:rsidRPr="00F64E0E">
        <w:rPr>
          <w:rFonts w:ascii="Garamond" w:hAnsi="Garamond"/>
          <w:sz w:val="24"/>
        </w:rPr>
        <w:t>”</w:t>
      </w:r>
      <w:r w:rsidRPr="00F64E0E">
        <w:rPr>
          <w:rStyle w:val="FootnoteReference"/>
          <w:rFonts w:ascii="Garamond" w:hAnsi="Garamond"/>
          <w:sz w:val="24"/>
        </w:rPr>
        <w:footnoteReference w:id="107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Malik Eşter’e yazdığı mektubunda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“Öfkeni yen, kendine sa</w:t>
      </w:r>
      <w:r w:rsidRPr="00F64E0E">
        <w:rPr>
          <w:rFonts w:ascii="Garamond" w:hAnsi="Garamond"/>
          <w:sz w:val="24"/>
        </w:rPr>
        <w:softHyphen/>
        <w:t>hip ol, kimseye el kaldırma, kötü söz söyleme.”</w:t>
      </w:r>
      <w:r w:rsidRPr="00F64E0E">
        <w:rPr>
          <w:rStyle w:val="FootnoteReference"/>
          <w:rFonts w:ascii="Garamond" w:hAnsi="Garamond"/>
          <w:sz w:val="24"/>
        </w:rPr>
        <w:footnoteReference w:id="1075"/>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404" w:name="_Toc53989910"/>
      <w:r>
        <w:t>2744. Bölüm</w:t>
      </w:r>
      <w:bookmarkEnd w:id="404"/>
    </w:p>
    <w:p w:rsidR="00221D1D" w:rsidRDefault="00221D1D">
      <w:pPr>
        <w:pStyle w:val="Heading1"/>
      </w:pPr>
      <w:bookmarkStart w:id="405" w:name="_Toc53989911"/>
      <w:r>
        <w:t>Kınanmış Bağnazlık (T</w:t>
      </w:r>
      <w:r>
        <w:t>a</w:t>
      </w:r>
      <w:r>
        <w:t>assup)</w:t>
      </w:r>
      <w:bookmarkEnd w:id="405"/>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Seccad (a.s) kendisine tasssup hakkında sorulunca şöyle b</w:t>
      </w:r>
      <w:r w:rsidRPr="00F64E0E">
        <w:rPr>
          <w:rFonts w:ascii="Garamond" w:hAnsi="Garamond"/>
          <w:i/>
          <w:iCs/>
          <w:sz w:val="24"/>
        </w:rPr>
        <w:t>u</w:t>
      </w:r>
      <w:r w:rsidRPr="00F64E0E">
        <w:rPr>
          <w:rFonts w:ascii="Garamond" w:hAnsi="Garamond"/>
          <w:i/>
          <w:iCs/>
          <w:sz w:val="24"/>
        </w:rPr>
        <w:t xml:space="preserve">yurmuştur: </w:t>
      </w:r>
      <w:r w:rsidRPr="00F64E0E">
        <w:rPr>
          <w:rFonts w:ascii="Garamond" w:hAnsi="Garamond"/>
          <w:sz w:val="24"/>
        </w:rPr>
        <w:t>“Sahibininin kendisi sebebiyle günahkar olduğu taa</w:t>
      </w:r>
      <w:r w:rsidRPr="00F64E0E">
        <w:rPr>
          <w:rFonts w:ascii="Garamond" w:hAnsi="Garamond"/>
          <w:sz w:val="24"/>
        </w:rPr>
        <w:t>s</w:t>
      </w:r>
      <w:r w:rsidRPr="00F64E0E">
        <w:rPr>
          <w:rFonts w:ascii="Garamond" w:hAnsi="Garamond"/>
          <w:sz w:val="24"/>
        </w:rPr>
        <w:t xml:space="preserve">sup; insanın kavminin kötülerini diğer kavimlerin iyilerinden daha hayırlı </w:t>
      </w:r>
      <w:r w:rsidRPr="00F64E0E">
        <w:rPr>
          <w:rFonts w:ascii="Garamond" w:hAnsi="Garamond"/>
          <w:sz w:val="24"/>
        </w:rPr>
        <w:lastRenderedPageBreak/>
        <w:t>görmesidir. İnsanın kendi halkını ve kavmini sevmesi ba</w:t>
      </w:r>
      <w:r w:rsidRPr="00F64E0E">
        <w:rPr>
          <w:rFonts w:ascii="Garamond" w:hAnsi="Garamond"/>
          <w:sz w:val="24"/>
        </w:rPr>
        <w:t>ğ</w:t>
      </w:r>
      <w:r w:rsidRPr="00F64E0E">
        <w:rPr>
          <w:rFonts w:ascii="Garamond" w:hAnsi="Garamond"/>
          <w:sz w:val="24"/>
        </w:rPr>
        <w:t>nazlık değildir. Kavmine zulüm üzere sadece bağnazlıktan dolayı yardım etmesidir.”</w:t>
      </w:r>
      <w:r w:rsidRPr="00F64E0E">
        <w:rPr>
          <w:rStyle w:val="FootnoteReference"/>
          <w:rFonts w:ascii="Garamond" w:hAnsi="Garamond"/>
          <w:sz w:val="24"/>
        </w:rPr>
        <w:footnoteReference w:id="107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Resulullah (s.a.a) kendisine </w:t>
      </w:r>
      <w:r w:rsidRPr="00F64E0E">
        <w:rPr>
          <w:rFonts w:ascii="Garamond" w:hAnsi="Garamond"/>
          <w:i/>
          <w:iCs/>
          <w:sz w:val="24"/>
        </w:rPr>
        <w:t>a</w:t>
      </w:r>
      <w:r w:rsidRPr="00F64E0E">
        <w:rPr>
          <w:rFonts w:ascii="Garamond" w:hAnsi="Garamond"/>
          <w:i/>
          <w:iCs/>
          <w:sz w:val="24"/>
        </w:rPr>
        <w:t>sabiyet (bağnazlık) hakkında sor</w:t>
      </w:r>
      <w:r w:rsidRPr="00F64E0E">
        <w:rPr>
          <w:rFonts w:ascii="Garamond" w:hAnsi="Garamond"/>
          <w:i/>
          <w:iCs/>
          <w:sz w:val="24"/>
        </w:rPr>
        <w:t>u</w:t>
      </w:r>
      <w:r w:rsidRPr="00F64E0E">
        <w:rPr>
          <w:rFonts w:ascii="Garamond" w:hAnsi="Garamond"/>
          <w:i/>
          <w:iCs/>
          <w:sz w:val="24"/>
        </w:rPr>
        <w:t xml:space="preserve">lunca şöyle buyurmuştur: </w:t>
      </w:r>
      <w:r w:rsidRPr="00F64E0E">
        <w:rPr>
          <w:rFonts w:ascii="Garamond" w:hAnsi="Garamond"/>
          <w:sz w:val="24"/>
        </w:rPr>
        <w:t>“Taassup</w:t>
      </w:r>
      <w:r w:rsidR="003E083E">
        <w:rPr>
          <w:rFonts w:ascii="Garamond" w:hAnsi="Garamond"/>
          <w:sz w:val="24"/>
        </w:rPr>
        <w:t>, kabile</w:t>
      </w:r>
      <w:r w:rsidRPr="00F64E0E">
        <w:rPr>
          <w:rFonts w:ascii="Garamond" w:hAnsi="Garamond"/>
          <w:sz w:val="24"/>
        </w:rPr>
        <w:t>ne zulüm yolunda yardım etmendir.”</w:t>
      </w:r>
      <w:r w:rsidRPr="00F64E0E">
        <w:rPr>
          <w:rStyle w:val="FootnoteReference"/>
          <w:rFonts w:ascii="Garamond" w:hAnsi="Garamond"/>
          <w:sz w:val="24"/>
        </w:rPr>
        <w:footnoteReference w:id="1077"/>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406" w:name="_Toc53989912"/>
      <w:r>
        <w:t>2745. Bölüm</w:t>
      </w:r>
      <w:bookmarkEnd w:id="406"/>
    </w:p>
    <w:p w:rsidR="00221D1D" w:rsidRDefault="00221D1D">
      <w:pPr>
        <w:pStyle w:val="Heading1"/>
      </w:pPr>
      <w:bookmarkStart w:id="407" w:name="_Toc53989913"/>
      <w:r>
        <w:t>Mutaassıp İnsanların İmamı</w:t>
      </w:r>
      <w:bookmarkEnd w:id="407"/>
      <w:r>
        <w:t xml:space="preserve"> </w:t>
      </w:r>
    </w:p>
    <w:p w:rsidR="00221D1D" w:rsidRPr="00F64E0E" w:rsidRDefault="00221D1D">
      <w:pPr>
        <w:spacing w:line="320" w:lineRule="atLeast"/>
        <w:jc w:val="both"/>
        <w:rPr>
          <w:rFonts w:ascii="Garamond" w:hAnsi="Garamond"/>
          <w:i/>
          <w:iCs/>
          <w:sz w:val="24"/>
        </w:rPr>
      </w:pPr>
    </w:p>
    <w:p w:rsidR="00221D1D" w:rsidRPr="00F64E0E" w:rsidRDefault="003E083E">
      <w:pPr>
        <w:numPr>
          <w:ilvl w:val="0"/>
          <w:numId w:val="14"/>
        </w:numPr>
        <w:tabs>
          <w:tab w:val="clear" w:pos="360"/>
        </w:tabs>
        <w:spacing w:line="320" w:lineRule="atLeast"/>
        <w:jc w:val="both"/>
        <w:rPr>
          <w:rFonts w:ascii="Garamond" w:hAnsi="Garamond"/>
          <w:i/>
          <w:iCs/>
          <w:sz w:val="24"/>
        </w:rPr>
      </w:pPr>
      <w:r>
        <w:rPr>
          <w:rFonts w:ascii="Garamond" w:hAnsi="Garamond"/>
          <w:i/>
          <w:iCs/>
          <w:sz w:val="24"/>
        </w:rPr>
        <w:t>İmam Ali (a.s) İ</w:t>
      </w:r>
      <w:r w:rsidR="00221D1D" w:rsidRPr="00F64E0E">
        <w:rPr>
          <w:rFonts w:ascii="Garamond" w:hAnsi="Garamond"/>
          <w:i/>
          <w:iCs/>
          <w:sz w:val="24"/>
        </w:rPr>
        <w:t>blis</w:t>
      </w:r>
      <w:r>
        <w:rPr>
          <w:rFonts w:ascii="Garamond" w:hAnsi="Garamond"/>
          <w:i/>
          <w:iCs/>
          <w:sz w:val="24"/>
        </w:rPr>
        <w:t>’</w:t>
      </w:r>
      <w:r w:rsidR="00221D1D" w:rsidRPr="00F64E0E">
        <w:rPr>
          <w:rFonts w:ascii="Garamond" w:hAnsi="Garamond"/>
          <w:i/>
          <w:iCs/>
          <w:sz w:val="24"/>
        </w:rPr>
        <w:t>i kınay</w:t>
      </w:r>
      <w:r w:rsidR="00221D1D" w:rsidRPr="00F64E0E">
        <w:rPr>
          <w:rFonts w:ascii="Garamond" w:hAnsi="Garamond"/>
          <w:i/>
          <w:iCs/>
          <w:sz w:val="24"/>
        </w:rPr>
        <w:t>a</w:t>
      </w:r>
      <w:r w:rsidR="00221D1D" w:rsidRPr="00F64E0E">
        <w:rPr>
          <w:rFonts w:ascii="Garamond" w:hAnsi="Garamond"/>
          <w:i/>
          <w:iCs/>
          <w:sz w:val="24"/>
        </w:rPr>
        <w:t xml:space="preserve">rak şöyle buyurmuştur: </w:t>
      </w:r>
      <w:r w:rsidR="00221D1D" w:rsidRPr="00F64E0E">
        <w:rPr>
          <w:rFonts w:ascii="Garamond" w:hAnsi="Garamond"/>
          <w:sz w:val="24"/>
        </w:rPr>
        <w:t>“Adem’e karşı yar</w:t>
      </w:r>
      <w:r w:rsidR="00221D1D" w:rsidRPr="00F64E0E">
        <w:rPr>
          <w:rFonts w:ascii="Garamond" w:hAnsi="Garamond"/>
          <w:sz w:val="24"/>
        </w:rPr>
        <w:t>a</w:t>
      </w:r>
      <w:r w:rsidR="00221D1D" w:rsidRPr="00F64E0E">
        <w:rPr>
          <w:rFonts w:ascii="Garamond" w:hAnsi="Garamond"/>
          <w:sz w:val="24"/>
        </w:rPr>
        <w:t xml:space="preserve">tılışıyla övündü, onun aslına karşı asabiyet güttü. O </w:t>
      </w:r>
      <w:r w:rsidR="00221D1D" w:rsidRPr="00F64E0E">
        <w:rPr>
          <w:rFonts w:ascii="Garamond" w:hAnsi="Garamond"/>
          <w:sz w:val="24"/>
        </w:rPr>
        <w:t>a</w:t>
      </w:r>
      <w:r w:rsidR="00221D1D" w:rsidRPr="00F64E0E">
        <w:rPr>
          <w:rFonts w:ascii="Garamond" w:hAnsi="Garamond"/>
          <w:sz w:val="24"/>
        </w:rPr>
        <w:t>sabiyet davasında aşırılığa gide</w:t>
      </w:r>
      <w:r w:rsidR="00221D1D" w:rsidRPr="00F64E0E">
        <w:rPr>
          <w:rFonts w:ascii="Garamond" w:hAnsi="Garamond"/>
          <w:sz w:val="24"/>
        </w:rPr>
        <w:t>n</w:t>
      </w:r>
      <w:r w:rsidR="00221D1D" w:rsidRPr="00F64E0E">
        <w:rPr>
          <w:rFonts w:ascii="Garamond" w:hAnsi="Garamond"/>
          <w:sz w:val="24"/>
        </w:rPr>
        <w:t>lerin ön</w:t>
      </w:r>
      <w:r w:rsidR="00221D1D" w:rsidRPr="00F64E0E">
        <w:rPr>
          <w:rFonts w:ascii="Garamond" w:hAnsi="Garamond"/>
          <w:sz w:val="24"/>
        </w:rPr>
        <w:softHyphen/>
        <w:t>deri, büyükle</w:t>
      </w:r>
      <w:r w:rsidR="00221D1D" w:rsidRPr="00F64E0E">
        <w:rPr>
          <w:rFonts w:ascii="Garamond" w:hAnsi="Garamond"/>
          <w:sz w:val="24"/>
        </w:rPr>
        <w:softHyphen/>
        <w:t>nenlerin öncüsü, Allah’ın düşmanıdır. O asabiyetin temelini kurdu. Zo</w:t>
      </w:r>
      <w:r w:rsidR="00221D1D" w:rsidRPr="00F64E0E">
        <w:rPr>
          <w:rFonts w:ascii="Garamond" w:hAnsi="Garamond"/>
          <w:sz w:val="24"/>
        </w:rPr>
        <w:t>r</w:t>
      </w:r>
      <w:r w:rsidR="00221D1D" w:rsidRPr="00F64E0E">
        <w:rPr>
          <w:rFonts w:ascii="Garamond" w:hAnsi="Garamond"/>
          <w:sz w:val="24"/>
        </w:rPr>
        <w:t>balıkla Allah’la çekişmeye kalkı</w:t>
      </w:r>
      <w:r w:rsidR="00221D1D" w:rsidRPr="00F64E0E">
        <w:rPr>
          <w:rFonts w:ascii="Garamond" w:hAnsi="Garamond"/>
          <w:sz w:val="24"/>
        </w:rPr>
        <w:t>ş</w:t>
      </w:r>
      <w:r w:rsidR="00221D1D" w:rsidRPr="00F64E0E">
        <w:rPr>
          <w:rFonts w:ascii="Garamond" w:hAnsi="Garamond"/>
          <w:sz w:val="24"/>
        </w:rPr>
        <w:t>tı; izzet libas</w:t>
      </w:r>
      <w:r w:rsidR="00221D1D" w:rsidRPr="00F64E0E">
        <w:rPr>
          <w:rFonts w:ascii="Garamond" w:hAnsi="Garamond"/>
          <w:sz w:val="24"/>
        </w:rPr>
        <w:t>ı</w:t>
      </w:r>
      <w:r w:rsidR="00221D1D" w:rsidRPr="00F64E0E">
        <w:rPr>
          <w:rFonts w:ascii="Garamond" w:hAnsi="Garamond"/>
          <w:sz w:val="24"/>
        </w:rPr>
        <w:t>na büründü, tevazu maske</w:t>
      </w:r>
      <w:r w:rsidR="00221D1D" w:rsidRPr="00F64E0E">
        <w:rPr>
          <w:rFonts w:ascii="Garamond" w:hAnsi="Garamond"/>
          <w:sz w:val="24"/>
        </w:rPr>
        <w:softHyphen/>
        <w:t>sini ç</w:t>
      </w:r>
      <w:r w:rsidR="00221D1D" w:rsidRPr="00F64E0E">
        <w:rPr>
          <w:rFonts w:ascii="Garamond" w:hAnsi="Garamond"/>
          <w:sz w:val="24"/>
        </w:rPr>
        <w:t>ı</w:t>
      </w:r>
      <w:r w:rsidR="00221D1D" w:rsidRPr="00F64E0E">
        <w:rPr>
          <w:rFonts w:ascii="Garamond" w:hAnsi="Garamond"/>
          <w:sz w:val="24"/>
        </w:rPr>
        <w:t>kardı.”</w:t>
      </w:r>
      <w:r w:rsidR="00221D1D" w:rsidRPr="00F64E0E">
        <w:rPr>
          <w:rStyle w:val="FootnoteReference"/>
          <w:rFonts w:ascii="Garamond" w:hAnsi="Garamond"/>
          <w:sz w:val="24"/>
        </w:rPr>
        <w:footnoteReference w:id="1078"/>
      </w:r>
    </w:p>
    <w:p w:rsidR="00221D1D" w:rsidRPr="00F64E0E" w:rsidRDefault="003E083E">
      <w:pPr>
        <w:numPr>
          <w:ilvl w:val="0"/>
          <w:numId w:val="14"/>
        </w:numPr>
        <w:tabs>
          <w:tab w:val="clear" w:pos="360"/>
        </w:tabs>
        <w:spacing w:line="320" w:lineRule="atLeast"/>
        <w:jc w:val="both"/>
        <w:rPr>
          <w:rFonts w:ascii="Garamond" w:hAnsi="Garamond"/>
          <w:i/>
          <w:iCs/>
          <w:sz w:val="24"/>
        </w:rPr>
      </w:pPr>
      <w:r>
        <w:rPr>
          <w:rFonts w:ascii="Garamond" w:hAnsi="Garamond"/>
          <w:i/>
          <w:iCs/>
          <w:sz w:val="24"/>
        </w:rPr>
        <w:t>İmam Ali (a.s) hakeza İ</w:t>
      </w:r>
      <w:r w:rsidR="00221D1D" w:rsidRPr="00F64E0E">
        <w:rPr>
          <w:rFonts w:ascii="Garamond" w:hAnsi="Garamond"/>
          <w:i/>
          <w:iCs/>
          <w:sz w:val="24"/>
        </w:rPr>
        <w:t>blis</w:t>
      </w:r>
      <w:r>
        <w:rPr>
          <w:rFonts w:ascii="Garamond" w:hAnsi="Garamond"/>
          <w:i/>
          <w:iCs/>
          <w:sz w:val="24"/>
        </w:rPr>
        <w:t>’</w:t>
      </w:r>
      <w:r w:rsidR="00221D1D" w:rsidRPr="00F64E0E">
        <w:rPr>
          <w:rFonts w:ascii="Garamond" w:hAnsi="Garamond"/>
          <w:i/>
          <w:iCs/>
          <w:sz w:val="24"/>
        </w:rPr>
        <w:t xml:space="preserve">i kınayarak şöyle buyurmuştur: </w:t>
      </w:r>
      <w:r w:rsidR="00221D1D" w:rsidRPr="00F64E0E">
        <w:rPr>
          <w:rFonts w:ascii="Garamond" w:hAnsi="Garamond"/>
          <w:sz w:val="24"/>
        </w:rPr>
        <w:t>“G</w:t>
      </w:r>
      <w:r w:rsidR="00221D1D" w:rsidRPr="00F64E0E">
        <w:rPr>
          <w:rFonts w:ascii="Garamond" w:hAnsi="Garamond"/>
          <w:sz w:val="24"/>
        </w:rPr>
        <w:t>u</w:t>
      </w:r>
      <w:r w:rsidR="00221D1D" w:rsidRPr="00F64E0E">
        <w:rPr>
          <w:rFonts w:ascii="Garamond" w:hAnsi="Garamond"/>
          <w:sz w:val="24"/>
        </w:rPr>
        <w:t xml:space="preserve">rur onu baştan çıkardı. </w:t>
      </w:r>
      <w:r w:rsidR="00221D1D" w:rsidRPr="00F64E0E">
        <w:rPr>
          <w:rFonts w:ascii="Garamond" w:hAnsi="Garamond"/>
          <w:sz w:val="24"/>
        </w:rPr>
        <w:lastRenderedPageBreak/>
        <w:t>Şekavete mağlub düştü. Ateşten yaratılmış o</w:t>
      </w:r>
      <w:r w:rsidR="00221D1D" w:rsidRPr="00F64E0E">
        <w:rPr>
          <w:rFonts w:ascii="Garamond" w:hAnsi="Garamond"/>
          <w:sz w:val="24"/>
        </w:rPr>
        <w:t>l</w:t>
      </w:r>
      <w:r w:rsidR="00221D1D" w:rsidRPr="00F64E0E">
        <w:rPr>
          <w:rFonts w:ascii="Garamond" w:hAnsi="Garamond"/>
          <w:sz w:val="24"/>
        </w:rPr>
        <w:t>makla böbürlendi. Topraktan ya</w:t>
      </w:r>
      <w:r w:rsidR="00221D1D" w:rsidRPr="00F64E0E">
        <w:rPr>
          <w:rFonts w:ascii="Garamond" w:hAnsi="Garamond"/>
          <w:sz w:val="24"/>
        </w:rPr>
        <w:softHyphen/>
        <w:t>ratıl</w:t>
      </w:r>
      <w:r w:rsidR="00221D1D" w:rsidRPr="00F64E0E">
        <w:rPr>
          <w:rFonts w:ascii="Garamond" w:hAnsi="Garamond"/>
          <w:sz w:val="24"/>
        </w:rPr>
        <w:softHyphen/>
        <w:t>mayı küçümsedi.”</w:t>
      </w:r>
      <w:r w:rsidR="00221D1D" w:rsidRPr="00F64E0E">
        <w:rPr>
          <w:rStyle w:val="FootnoteReference"/>
          <w:rFonts w:ascii="Garamond" w:hAnsi="Garamond"/>
          <w:sz w:val="24"/>
        </w:rPr>
        <w:footnoteReference w:id="107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003E083E">
        <w:rPr>
          <w:rFonts w:ascii="Garamond" w:hAnsi="Garamond"/>
          <w:sz w:val="24"/>
        </w:rPr>
        <w:t>“Melekler İ</w:t>
      </w:r>
      <w:r w:rsidRPr="00F64E0E">
        <w:rPr>
          <w:rFonts w:ascii="Garamond" w:hAnsi="Garamond"/>
          <w:sz w:val="24"/>
        </w:rPr>
        <w:t>blis</w:t>
      </w:r>
      <w:r w:rsidR="003E083E">
        <w:rPr>
          <w:rFonts w:ascii="Garamond" w:hAnsi="Garamond"/>
          <w:sz w:val="24"/>
        </w:rPr>
        <w:t>’</w:t>
      </w:r>
      <w:r w:rsidRPr="00F64E0E">
        <w:rPr>
          <w:rFonts w:ascii="Garamond" w:hAnsi="Garamond"/>
          <w:sz w:val="24"/>
        </w:rPr>
        <w:t>in de kendilerinden olduğunu sanıyo</w:t>
      </w:r>
      <w:r w:rsidRPr="00F64E0E">
        <w:rPr>
          <w:rFonts w:ascii="Garamond" w:hAnsi="Garamond"/>
          <w:sz w:val="24"/>
        </w:rPr>
        <w:t>r</w:t>
      </w:r>
      <w:r w:rsidRPr="00F64E0E">
        <w:rPr>
          <w:rFonts w:ascii="Garamond" w:hAnsi="Garamond"/>
          <w:sz w:val="24"/>
        </w:rPr>
        <w:t>lar</w:t>
      </w:r>
      <w:r w:rsidR="003E083E">
        <w:rPr>
          <w:rFonts w:ascii="Garamond" w:hAnsi="Garamond"/>
          <w:sz w:val="24"/>
        </w:rPr>
        <w:t>dı. Oysa Allah İ</w:t>
      </w:r>
      <w:r w:rsidRPr="00F64E0E">
        <w:rPr>
          <w:rFonts w:ascii="Garamond" w:hAnsi="Garamond"/>
          <w:sz w:val="24"/>
        </w:rPr>
        <w:t>blis</w:t>
      </w:r>
      <w:r w:rsidR="003E083E">
        <w:rPr>
          <w:rFonts w:ascii="Garamond" w:hAnsi="Garamond"/>
          <w:sz w:val="24"/>
        </w:rPr>
        <w:t>’</w:t>
      </w:r>
      <w:r w:rsidRPr="00F64E0E">
        <w:rPr>
          <w:rFonts w:ascii="Garamond" w:hAnsi="Garamond"/>
          <w:sz w:val="24"/>
        </w:rPr>
        <w:t>in onla</w:t>
      </w:r>
      <w:r w:rsidRPr="00F64E0E">
        <w:rPr>
          <w:rFonts w:ascii="Garamond" w:hAnsi="Garamond"/>
          <w:sz w:val="24"/>
        </w:rPr>
        <w:t>r</w:t>
      </w:r>
      <w:r w:rsidRPr="00F64E0E">
        <w:rPr>
          <w:rFonts w:ascii="Garamond" w:hAnsi="Garamond"/>
          <w:sz w:val="24"/>
        </w:rPr>
        <w:t>dan olmadığını biliyordu. Dol</w:t>
      </w:r>
      <w:r w:rsidRPr="00F64E0E">
        <w:rPr>
          <w:rFonts w:ascii="Garamond" w:hAnsi="Garamond"/>
          <w:sz w:val="24"/>
        </w:rPr>
        <w:t>a</w:t>
      </w:r>
      <w:r w:rsidRPr="00F64E0E">
        <w:rPr>
          <w:rFonts w:ascii="Garamond" w:hAnsi="Garamond"/>
          <w:sz w:val="24"/>
        </w:rPr>
        <w:t>yısıyla o asabiyet kibir ve gazap üzere içinde olan her şeyi dışarı döktü ve şöyle dedi: “Beni ate</w:t>
      </w:r>
      <w:r w:rsidRPr="00F64E0E">
        <w:rPr>
          <w:rFonts w:ascii="Garamond" w:hAnsi="Garamond"/>
          <w:sz w:val="24"/>
        </w:rPr>
        <w:t>ş</w:t>
      </w:r>
      <w:r w:rsidRPr="00F64E0E">
        <w:rPr>
          <w:rFonts w:ascii="Garamond" w:hAnsi="Garamond"/>
          <w:sz w:val="24"/>
        </w:rPr>
        <w:t>ten y</w:t>
      </w:r>
      <w:r w:rsidRPr="00F64E0E">
        <w:rPr>
          <w:rFonts w:ascii="Garamond" w:hAnsi="Garamond"/>
          <w:sz w:val="24"/>
        </w:rPr>
        <w:t>a</w:t>
      </w:r>
      <w:r w:rsidRPr="00F64E0E">
        <w:rPr>
          <w:rFonts w:ascii="Garamond" w:hAnsi="Garamond"/>
          <w:sz w:val="24"/>
        </w:rPr>
        <w:t>rat</w:t>
      </w:r>
      <w:r w:rsidR="003E083E">
        <w:rPr>
          <w:rFonts w:ascii="Garamond" w:hAnsi="Garamond"/>
          <w:sz w:val="24"/>
        </w:rPr>
        <w:t>t</w:t>
      </w:r>
      <w:r w:rsidRPr="00F64E0E">
        <w:rPr>
          <w:rFonts w:ascii="Garamond" w:hAnsi="Garamond"/>
          <w:sz w:val="24"/>
        </w:rPr>
        <w:t>ın onu ise balçıktan.”</w:t>
      </w:r>
      <w:r w:rsidRPr="00F64E0E">
        <w:rPr>
          <w:rStyle w:val="FootnoteReference"/>
          <w:rFonts w:ascii="Garamond" w:hAnsi="Garamond"/>
          <w:sz w:val="24"/>
        </w:rPr>
        <w:footnoteReference w:id="1080"/>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408" w:name="_Toc53989914"/>
      <w:r>
        <w:t>2746. Bölüm</w:t>
      </w:r>
      <w:bookmarkEnd w:id="408"/>
    </w:p>
    <w:p w:rsidR="00221D1D" w:rsidRDefault="00221D1D">
      <w:pPr>
        <w:pStyle w:val="Heading1"/>
      </w:pPr>
      <w:bookmarkStart w:id="409" w:name="_Toc53989915"/>
      <w:r>
        <w:t>Beğenilmiş Taassup</w:t>
      </w:r>
      <w:bookmarkEnd w:id="409"/>
      <w:r>
        <w:t xml:space="preserve"> </w:t>
      </w:r>
    </w:p>
    <w:p w:rsidR="00221D1D" w:rsidRPr="00F64E0E" w:rsidRDefault="00221D1D">
      <w:pPr>
        <w:spacing w:line="320" w:lineRule="atLeast"/>
        <w:jc w:val="both"/>
        <w:rPr>
          <w:rFonts w:ascii="Garamond" w:hAnsi="Garamond"/>
          <w:i/>
          <w:iCs/>
          <w:sz w:val="24"/>
        </w:rPr>
      </w:pPr>
    </w:p>
    <w:p w:rsidR="00221D1D" w:rsidRPr="00F64E0E" w:rsidRDefault="00221D1D" w:rsidP="003E083E">
      <w:pPr>
        <w:numPr>
          <w:ilvl w:val="0"/>
          <w:numId w:val="14"/>
        </w:numPr>
        <w:tabs>
          <w:tab w:val="clear" w:pos="360"/>
        </w:tabs>
        <w:spacing w:line="320" w:lineRule="atLeast"/>
        <w:rPr>
          <w:rFonts w:ascii="Garamond" w:hAnsi="Garamond"/>
          <w:sz w:val="24"/>
        </w:rPr>
      </w:pPr>
      <w:r w:rsidRPr="00F64E0E">
        <w:rPr>
          <w:rFonts w:ascii="Garamond" w:hAnsi="Garamond"/>
          <w:i/>
          <w:iCs/>
          <w:sz w:val="24"/>
        </w:rPr>
        <w:t>İmam Ali (a.s) Kasıa hutbesi</w:t>
      </w:r>
      <w:r w:rsidRPr="00F64E0E">
        <w:rPr>
          <w:rFonts w:ascii="Garamond" w:hAnsi="Garamond"/>
          <w:i/>
          <w:iCs/>
          <w:sz w:val="24"/>
        </w:rPr>
        <w:t>n</w:t>
      </w:r>
      <w:r w:rsidRPr="00F64E0E">
        <w:rPr>
          <w:rFonts w:ascii="Garamond" w:hAnsi="Garamond"/>
          <w:i/>
          <w:iCs/>
          <w:sz w:val="24"/>
        </w:rPr>
        <w:t xml:space="preserve">de şöyle buyurmuştur: </w:t>
      </w:r>
      <w:r w:rsidRPr="00F64E0E">
        <w:rPr>
          <w:rFonts w:ascii="Garamond" w:hAnsi="Garamond"/>
          <w:sz w:val="24"/>
        </w:rPr>
        <w:t>“Baktım d</w:t>
      </w:r>
      <w:r w:rsidR="003E083E">
        <w:rPr>
          <w:rFonts w:ascii="Garamond" w:hAnsi="Garamond"/>
          <w:sz w:val="24"/>
        </w:rPr>
        <w:t xml:space="preserve">a, cehalet hastalığına yakalanarak </w:t>
      </w:r>
      <w:r w:rsidRPr="00F64E0E">
        <w:rPr>
          <w:rFonts w:ascii="Garamond" w:hAnsi="Garamond"/>
          <w:sz w:val="24"/>
        </w:rPr>
        <w:t xml:space="preserve"> kendisini kandıracak bir s</w:t>
      </w:r>
      <w:r w:rsidRPr="00F64E0E">
        <w:rPr>
          <w:rFonts w:ascii="Garamond" w:hAnsi="Garamond"/>
          <w:sz w:val="24"/>
        </w:rPr>
        <w:t>e</w:t>
      </w:r>
      <w:r w:rsidRPr="00F64E0E">
        <w:rPr>
          <w:rFonts w:ascii="Garamond" w:hAnsi="Garamond"/>
          <w:sz w:val="24"/>
        </w:rPr>
        <w:t>bebe yapışmayan; yahut sefihlerin a</w:t>
      </w:r>
      <w:r w:rsidRPr="00F64E0E">
        <w:rPr>
          <w:rFonts w:ascii="Garamond" w:hAnsi="Garamond"/>
          <w:sz w:val="24"/>
        </w:rPr>
        <w:t>k</w:t>
      </w:r>
      <w:r w:rsidR="003E083E">
        <w:rPr>
          <w:rFonts w:ascii="Garamond" w:hAnsi="Garamond"/>
          <w:sz w:val="24"/>
        </w:rPr>
        <w:t>lına uyup da kendi</w:t>
      </w:r>
      <w:r w:rsidRPr="00F64E0E">
        <w:rPr>
          <w:rFonts w:ascii="Garamond" w:hAnsi="Garamond"/>
          <w:sz w:val="24"/>
        </w:rPr>
        <w:t>ni bir delille bağnazlığa düşürmeyen sizden başka kimse bulamadım. Çünkü siz sebebi ve nedeni b</w:t>
      </w:r>
      <w:r w:rsidRPr="00F64E0E">
        <w:rPr>
          <w:rFonts w:ascii="Garamond" w:hAnsi="Garamond"/>
          <w:sz w:val="24"/>
        </w:rPr>
        <w:t>i</w:t>
      </w:r>
      <w:r w:rsidRPr="00F64E0E">
        <w:rPr>
          <w:rFonts w:ascii="Garamond" w:hAnsi="Garamond"/>
          <w:sz w:val="24"/>
        </w:rPr>
        <w:t>linmeyen bir şey hakkında bağnazlık gö</w:t>
      </w:r>
      <w:r w:rsidRPr="00F64E0E">
        <w:rPr>
          <w:rFonts w:ascii="Garamond" w:hAnsi="Garamond"/>
          <w:sz w:val="24"/>
        </w:rPr>
        <w:t>s</w:t>
      </w:r>
      <w:r w:rsidRPr="00F64E0E">
        <w:rPr>
          <w:rFonts w:ascii="Garamond" w:hAnsi="Garamond"/>
          <w:sz w:val="24"/>
        </w:rPr>
        <w:t>t</w:t>
      </w:r>
      <w:r w:rsidR="003E083E">
        <w:rPr>
          <w:rFonts w:ascii="Garamond" w:hAnsi="Garamond"/>
          <w:sz w:val="24"/>
        </w:rPr>
        <w:t xml:space="preserve">eriyorsunuz. İblis de aslını </w:t>
      </w:r>
      <w:r w:rsidR="003E083E">
        <w:rPr>
          <w:rFonts w:ascii="Garamond" w:hAnsi="Garamond"/>
          <w:sz w:val="24"/>
        </w:rPr>
        <w:lastRenderedPageBreak/>
        <w:t>de</w:t>
      </w:r>
      <w:r w:rsidRPr="00F64E0E">
        <w:rPr>
          <w:rFonts w:ascii="Garamond" w:hAnsi="Garamond"/>
          <w:sz w:val="24"/>
        </w:rPr>
        <w:t>lil göstererek bağnazlığa düştü. Adem’in yaratılışını kına</w:t>
      </w:r>
      <w:r w:rsidR="003E083E">
        <w:rPr>
          <w:rFonts w:ascii="Garamond" w:hAnsi="Garamond"/>
          <w:sz w:val="24"/>
        </w:rPr>
        <w:t>y</w:t>
      </w:r>
      <w:r w:rsidR="003E083E">
        <w:rPr>
          <w:rFonts w:ascii="Garamond" w:hAnsi="Garamond"/>
          <w:sz w:val="24"/>
        </w:rPr>
        <w:t>a</w:t>
      </w:r>
      <w:r w:rsidR="003E083E">
        <w:rPr>
          <w:rFonts w:ascii="Garamond" w:hAnsi="Garamond"/>
          <w:sz w:val="24"/>
        </w:rPr>
        <w:t>rak, “</w:t>
      </w:r>
      <w:r w:rsidRPr="00F64E0E">
        <w:rPr>
          <w:rFonts w:ascii="Garamond" w:hAnsi="Garamond"/>
          <w:sz w:val="24"/>
        </w:rPr>
        <w:t>Ben ateştenim, sen ise topra</w:t>
      </w:r>
      <w:r w:rsidRPr="00F64E0E">
        <w:rPr>
          <w:rFonts w:ascii="Garamond" w:hAnsi="Garamond"/>
          <w:sz w:val="24"/>
        </w:rPr>
        <w:t>k</w:t>
      </w:r>
      <w:r w:rsidRPr="00F64E0E">
        <w:rPr>
          <w:rFonts w:ascii="Garamond" w:hAnsi="Garamond"/>
          <w:sz w:val="24"/>
        </w:rPr>
        <w:t>tansın” dedi. Ümmetlerin e</w:t>
      </w:r>
      <w:r w:rsidRPr="00F64E0E">
        <w:rPr>
          <w:rFonts w:ascii="Garamond" w:hAnsi="Garamond"/>
          <w:sz w:val="24"/>
        </w:rPr>
        <w:t>ş</w:t>
      </w:r>
      <w:r w:rsidRPr="00F64E0E">
        <w:rPr>
          <w:rFonts w:ascii="Garamond" w:hAnsi="Garamond"/>
          <w:sz w:val="24"/>
        </w:rPr>
        <w:t>raf sınıfından olan zenginler</w:t>
      </w:r>
      <w:r w:rsidR="003E083E">
        <w:rPr>
          <w:rFonts w:ascii="Garamond" w:hAnsi="Garamond"/>
          <w:sz w:val="24"/>
        </w:rPr>
        <w:t>i</w:t>
      </w:r>
      <w:r w:rsidRPr="00F64E0E">
        <w:rPr>
          <w:rFonts w:ascii="Garamond" w:hAnsi="Garamond"/>
          <w:sz w:val="24"/>
        </w:rPr>
        <w:t xml:space="preserve"> de e</w:t>
      </w:r>
      <w:r w:rsidRPr="00F64E0E">
        <w:rPr>
          <w:rFonts w:ascii="Garamond" w:hAnsi="Garamond"/>
          <w:sz w:val="24"/>
        </w:rPr>
        <w:t>l</w:t>
      </w:r>
      <w:r w:rsidRPr="00F64E0E">
        <w:rPr>
          <w:rFonts w:ascii="Garamond" w:hAnsi="Garamond"/>
          <w:sz w:val="24"/>
        </w:rPr>
        <w:t>lerindeki nimetler yüzünden bağnazlık gö</w:t>
      </w:r>
      <w:r w:rsidRPr="00F64E0E">
        <w:rPr>
          <w:rFonts w:ascii="Garamond" w:hAnsi="Garamond"/>
          <w:sz w:val="24"/>
        </w:rPr>
        <w:t>s</w:t>
      </w:r>
      <w:r w:rsidR="003E083E">
        <w:rPr>
          <w:rFonts w:ascii="Garamond" w:hAnsi="Garamond"/>
          <w:sz w:val="24"/>
        </w:rPr>
        <w:t>terdiler, “</w:t>
      </w:r>
      <w:r w:rsidRPr="00F64E0E">
        <w:rPr>
          <w:rFonts w:ascii="Garamond" w:hAnsi="Garamond"/>
          <w:sz w:val="24"/>
        </w:rPr>
        <w:t>Biz mal ve evlatlar b</w:t>
      </w:r>
      <w:r w:rsidRPr="00F64E0E">
        <w:rPr>
          <w:rFonts w:ascii="Garamond" w:hAnsi="Garamond"/>
          <w:sz w:val="24"/>
        </w:rPr>
        <w:t>a</w:t>
      </w:r>
      <w:r w:rsidRPr="00F64E0E">
        <w:rPr>
          <w:rFonts w:ascii="Garamond" w:hAnsi="Garamond"/>
          <w:sz w:val="24"/>
        </w:rPr>
        <w:t>k</w:t>
      </w:r>
      <w:r w:rsidR="003E083E">
        <w:rPr>
          <w:rFonts w:ascii="Garamond" w:hAnsi="Garamond"/>
          <w:sz w:val="24"/>
        </w:rPr>
        <w:t>ımından çokluğuz, bize azab edilecek de değildir</w:t>
      </w:r>
      <w:r w:rsidRPr="00F64E0E">
        <w:rPr>
          <w:rFonts w:ascii="Garamond" w:hAnsi="Garamond"/>
          <w:sz w:val="24"/>
        </w:rPr>
        <w:t>” dediler. Eğer bağnazlık gereki</w:t>
      </w:r>
      <w:r w:rsidRPr="00F64E0E">
        <w:rPr>
          <w:rFonts w:ascii="Garamond" w:hAnsi="Garamond"/>
          <w:sz w:val="24"/>
        </w:rPr>
        <w:t>r</w:t>
      </w:r>
      <w:r w:rsidRPr="00F64E0E">
        <w:rPr>
          <w:rFonts w:ascii="Garamond" w:hAnsi="Garamond"/>
          <w:sz w:val="24"/>
        </w:rPr>
        <w:t>se, güzel huylarda, övgüye lay</w:t>
      </w:r>
      <w:r w:rsidR="003E083E">
        <w:rPr>
          <w:rFonts w:ascii="Garamond" w:hAnsi="Garamond"/>
          <w:sz w:val="24"/>
        </w:rPr>
        <w:t>ık amellerde ve iyi işlerde bağ</w:t>
      </w:r>
      <w:r w:rsidRPr="00F64E0E">
        <w:rPr>
          <w:rFonts w:ascii="Garamond" w:hAnsi="Garamond"/>
          <w:sz w:val="24"/>
        </w:rPr>
        <w:t>nazlık gösterin. Arap kabilelerinin asi</w:t>
      </w:r>
      <w:r w:rsidRPr="00F64E0E">
        <w:rPr>
          <w:rFonts w:ascii="Garamond" w:hAnsi="Garamond"/>
          <w:sz w:val="24"/>
        </w:rPr>
        <w:t>l</w:t>
      </w:r>
      <w:r w:rsidRPr="00F64E0E">
        <w:rPr>
          <w:rFonts w:ascii="Garamond" w:hAnsi="Garamond"/>
          <w:sz w:val="24"/>
        </w:rPr>
        <w:t>leri, seçkinleri</w:t>
      </w:r>
      <w:r w:rsidR="003E083E">
        <w:rPr>
          <w:rFonts w:ascii="Garamond" w:hAnsi="Garamond"/>
          <w:sz w:val="24"/>
        </w:rPr>
        <w:t>,</w:t>
      </w:r>
      <w:r w:rsidRPr="00F64E0E">
        <w:rPr>
          <w:rFonts w:ascii="Garamond" w:hAnsi="Garamond"/>
          <w:sz w:val="24"/>
        </w:rPr>
        <w:t xml:space="preserve"> güzel ahlakla, ü</w:t>
      </w:r>
      <w:r w:rsidRPr="00F64E0E">
        <w:rPr>
          <w:rFonts w:ascii="Garamond" w:hAnsi="Garamond"/>
          <w:sz w:val="24"/>
        </w:rPr>
        <w:t>s</w:t>
      </w:r>
      <w:r w:rsidRPr="00F64E0E">
        <w:rPr>
          <w:rFonts w:ascii="Garamond" w:hAnsi="Garamond"/>
          <w:sz w:val="24"/>
        </w:rPr>
        <w:t>tün ve büyük işlerle, yüce d</w:t>
      </w:r>
      <w:r w:rsidRPr="00F64E0E">
        <w:rPr>
          <w:rFonts w:ascii="Garamond" w:hAnsi="Garamond"/>
          <w:sz w:val="24"/>
        </w:rPr>
        <w:t>ü</w:t>
      </w:r>
      <w:r w:rsidR="003E083E">
        <w:rPr>
          <w:rFonts w:ascii="Garamond" w:hAnsi="Garamond"/>
          <w:sz w:val="24"/>
        </w:rPr>
        <w:t>şüncelerle ve övgü</w:t>
      </w:r>
      <w:r w:rsidRPr="00F64E0E">
        <w:rPr>
          <w:rFonts w:ascii="Garamond" w:hAnsi="Garamond"/>
          <w:sz w:val="24"/>
        </w:rPr>
        <w:t>ye layık ese</w:t>
      </w:r>
      <w:r w:rsidRPr="00F64E0E">
        <w:rPr>
          <w:rFonts w:ascii="Garamond" w:hAnsi="Garamond"/>
          <w:sz w:val="24"/>
        </w:rPr>
        <w:t>r</w:t>
      </w:r>
      <w:r w:rsidRPr="00F64E0E">
        <w:rPr>
          <w:rFonts w:ascii="Garamond" w:hAnsi="Garamond"/>
          <w:sz w:val="24"/>
        </w:rPr>
        <w:t>lerle övünürler, birbiriyle yarışı</w:t>
      </w:r>
      <w:r w:rsidRPr="00F64E0E">
        <w:rPr>
          <w:rFonts w:ascii="Garamond" w:hAnsi="Garamond"/>
          <w:sz w:val="24"/>
        </w:rPr>
        <w:t>r</w:t>
      </w:r>
      <w:r w:rsidRPr="00F64E0E">
        <w:rPr>
          <w:rFonts w:ascii="Garamond" w:hAnsi="Garamond"/>
          <w:sz w:val="24"/>
        </w:rPr>
        <w:t xml:space="preserve">lardı. </w:t>
      </w:r>
    </w:p>
    <w:p w:rsidR="00221D1D" w:rsidRPr="00F64E0E" w:rsidRDefault="00221D1D">
      <w:pPr>
        <w:spacing w:line="320" w:lineRule="atLeast"/>
        <w:jc w:val="both"/>
        <w:rPr>
          <w:rFonts w:ascii="Garamond" w:hAnsi="Garamond"/>
          <w:i/>
          <w:iCs/>
          <w:sz w:val="24"/>
        </w:rPr>
      </w:pPr>
      <w:r w:rsidRPr="00F64E0E">
        <w:rPr>
          <w:rFonts w:ascii="Garamond" w:hAnsi="Garamond"/>
          <w:sz w:val="24"/>
        </w:rPr>
        <w:t>O halde siz</w:t>
      </w:r>
      <w:r w:rsidR="003E083E">
        <w:rPr>
          <w:rFonts w:ascii="Garamond" w:hAnsi="Garamond"/>
          <w:sz w:val="24"/>
        </w:rPr>
        <w:t>ler</w:t>
      </w:r>
      <w:r w:rsidRPr="00F64E0E">
        <w:rPr>
          <w:rFonts w:ascii="Garamond" w:hAnsi="Garamond"/>
          <w:sz w:val="24"/>
        </w:rPr>
        <w:t xml:space="preserve"> de komşuların hakkını korumak, ahde vefa gö</w:t>
      </w:r>
      <w:r w:rsidRPr="00F64E0E">
        <w:rPr>
          <w:rFonts w:ascii="Garamond" w:hAnsi="Garamond"/>
          <w:sz w:val="24"/>
        </w:rPr>
        <w:t>s</w:t>
      </w:r>
      <w:r w:rsidRPr="00F64E0E">
        <w:rPr>
          <w:rFonts w:ascii="Garamond" w:hAnsi="Garamond"/>
          <w:sz w:val="24"/>
        </w:rPr>
        <w:t>termek, iyiliğe uymak, kibirden sakın</w:t>
      </w:r>
      <w:r w:rsidR="003E083E">
        <w:rPr>
          <w:rFonts w:ascii="Garamond" w:hAnsi="Garamond"/>
          <w:sz w:val="24"/>
        </w:rPr>
        <w:t>mak, cömert ol</w:t>
      </w:r>
      <w:r w:rsidRPr="00F64E0E">
        <w:rPr>
          <w:rFonts w:ascii="Garamond" w:hAnsi="Garamond"/>
          <w:sz w:val="24"/>
        </w:rPr>
        <w:t>mak, z</w:t>
      </w:r>
      <w:r w:rsidRPr="00F64E0E">
        <w:rPr>
          <w:rFonts w:ascii="Garamond" w:hAnsi="Garamond"/>
          <w:sz w:val="24"/>
        </w:rPr>
        <w:t>u</w:t>
      </w:r>
      <w:r w:rsidRPr="00F64E0E">
        <w:rPr>
          <w:rFonts w:ascii="Garamond" w:hAnsi="Garamond"/>
          <w:sz w:val="24"/>
        </w:rPr>
        <w:t>lümden kaçınmak, kan dökme</w:t>
      </w:r>
      <w:r w:rsidR="003E083E">
        <w:rPr>
          <w:rFonts w:ascii="Garamond" w:hAnsi="Garamond"/>
          <w:sz w:val="24"/>
        </w:rPr>
        <w:t>k</w:t>
      </w:r>
      <w:r w:rsidRPr="00F64E0E">
        <w:rPr>
          <w:rFonts w:ascii="Garamond" w:hAnsi="Garamond"/>
          <w:sz w:val="24"/>
        </w:rPr>
        <w:t>ten korkmak, halka insaflı da</w:t>
      </w:r>
      <w:r w:rsidRPr="00F64E0E">
        <w:rPr>
          <w:rFonts w:ascii="Garamond" w:hAnsi="Garamond"/>
          <w:sz w:val="24"/>
        </w:rPr>
        <w:t>v</w:t>
      </w:r>
      <w:r w:rsidRPr="00F64E0E">
        <w:rPr>
          <w:rFonts w:ascii="Garamond" w:hAnsi="Garamond"/>
          <w:sz w:val="24"/>
        </w:rPr>
        <w:t>ranmak, öfkeyi yenmek, yery</w:t>
      </w:r>
      <w:r w:rsidRPr="00F64E0E">
        <w:rPr>
          <w:rFonts w:ascii="Garamond" w:hAnsi="Garamond"/>
          <w:sz w:val="24"/>
        </w:rPr>
        <w:t>ü</w:t>
      </w:r>
      <w:r w:rsidR="003E083E">
        <w:rPr>
          <w:rFonts w:ascii="Garamond" w:hAnsi="Garamond"/>
          <w:sz w:val="24"/>
        </w:rPr>
        <w:t>zünde fesat çı</w:t>
      </w:r>
      <w:r w:rsidRPr="00F64E0E">
        <w:rPr>
          <w:rFonts w:ascii="Garamond" w:hAnsi="Garamond"/>
          <w:sz w:val="24"/>
        </w:rPr>
        <w:t>karmaktan kaçı</w:t>
      </w:r>
      <w:r w:rsidRPr="00F64E0E">
        <w:rPr>
          <w:rFonts w:ascii="Garamond" w:hAnsi="Garamond"/>
          <w:sz w:val="24"/>
        </w:rPr>
        <w:t>n</w:t>
      </w:r>
      <w:r w:rsidRPr="00F64E0E">
        <w:rPr>
          <w:rFonts w:ascii="Garamond" w:hAnsi="Garamond"/>
          <w:sz w:val="24"/>
        </w:rPr>
        <w:t>mak gi</w:t>
      </w:r>
      <w:r w:rsidR="003E083E">
        <w:rPr>
          <w:rFonts w:ascii="Garamond" w:hAnsi="Garamond"/>
          <w:sz w:val="24"/>
        </w:rPr>
        <w:t>bi övülen iyi huylarda taassub</w:t>
      </w:r>
      <w:r w:rsidRPr="00F64E0E">
        <w:rPr>
          <w:rFonts w:ascii="Garamond" w:hAnsi="Garamond"/>
          <w:sz w:val="24"/>
        </w:rPr>
        <w:t xml:space="preserve"> gösterin.”</w:t>
      </w:r>
      <w:r w:rsidRPr="00F64E0E">
        <w:rPr>
          <w:rStyle w:val="FootnoteReference"/>
          <w:rFonts w:ascii="Garamond" w:hAnsi="Garamond"/>
          <w:sz w:val="24"/>
        </w:rPr>
        <w:footnoteReference w:id="1081"/>
      </w:r>
    </w:p>
    <w:p w:rsidR="00221D1D" w:rsidRPr="00F64E0E" w:rsidRDefault="00221D1D" w:rsidP="003E083E">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“En iyileriniz günah i</w:t>
      </w:r>
      <w:r w:rsidRPr="00F64E0E">
        <w:rPr>
          <w:rFonts w:ascii="Garamond" w:hAnsi="Garamond"/>
          <w:sz w:val="24"/>
        </w:rPr>
        <w:t>ş</w:t>
      </w:r>
      <w:r w:rsidR="003E083E">
        <w:rPr>
          <w:rFonts w:ascii="Garamond" w:hAnsi="Garamond"/>
          <w:sz w:val="24"/>
        </w:rPr>
        <w:t>lemedikleri müddetçe</w:t>
      </w:r>
      <w:r w:rsidRPr="00F64E0E">
        <w:rPr>
          <w:rFonts w:ascii="Garamond" w:hAnsi="Garamond"/>
          <w:sz w:val="24"/>
        </w:rPr>
        <w:t xml:space="preserve"> kavmini savunan kimse</w:t>
      </w:r>
      <w:r w:rsidR="003E083E">
        <w:rPr>
          <w:rFonts w:ascii="Garamond" w:hAnsi="Garamond"/>
          <w:sz w:val="24"/>
        </w:rPr>
        <w:t>ler</w:t>
      </w:r>
      <w:r w:rsidRPr="00F64E0E">
        <w:rPr>
          <w:rFonts w:ascii="Garamond" w:hAnsi="Garamond"/>
          <w:sz w:val="24"/>
        </w:rPr>
        <w:t>dir.”</w:t>
      </w:r>
      <w:r w:rsidRPr="00F64E0E">
        <w:rPr>
          <w:rStyle w:val="FootnoteReference"/>
          <w:rFonts w:ascii="Garamond" w:hAnsi="Garamond"/>
          <w:sz w:val="24"/>
        </w:rPr>
        <w:footnoteReference w:id="1082"/>
      </w:r>
    </w:p>
    <w:p w:rsidR="00221D1D" w:rsidRPr="00F64E0E" w:rsidRDefault="00221D1D" w:rsidP="003E083E">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 xml:space="preserve">“Eğer illa da </w:t>
      </w:r>
      <w:r w:rsidR="003E083E">
        <w:rPr>
          <w:rFonts w:ascii="Garamond" w:hAnsi="Garamond"/>
          <w:sz w:val="24"/>
        </w:rPr>
        <w:t>taassub</w:t>
      </w:r>
      <w:r w:rsidRPr="00F64E0E">
        <w:rPr>
          <w:rFonts w:ascii="Garamond" w:hAnsi="Garamond"/>
          <w:sz w:val="24"/>
        </w:rPr>
        <w:t xml:space="preserve"> edece</w:t>
      </w:r>
      <w:r w:rsidRPr="00F64E0E">
        <w:rPr>
          <w:rFonts w:ascii="Garamond" w:hAnsi="Garamond"/>
          <w:sz w:val="24"/>
        </w:rPr>
        <w:t>k</w:t>
      </w:r>
      <w:r w:rsidRPr="00F64E0E">
        <w:rPr>
          <w:rFonts w:ascii="Garamond" w:hAnsi="Garamond"/>
          <w:sz w:val="24"/>
        </w:rPr>
        <w:t xml:space="preserve">seniz, hakka yardım etmek ve çaresiz insanların yardımına koşmak hususunda </w:t>
      </w:r>
      <w:r w:rsidR="003E083E">
        <w:rPr>
          <w:rFonts w:ascii="Garamond" w:hAnsi="Garamond"/>
          <w:sz w:val="24"/>
        </w:rPr>
        <w:t xml:space="preserve">taassub </w:t>
      </w:r>
      <w:r w:rsidR="003E083E">
        <w:rPr>
          <w:rFonts w:ascii="Garamond" w:hAnsi="Garamond"/>
          <w:sz w:val="24"/>
        </w:rPr>
        <w:t>e</w:t>
      </w:r>
      <w:r w:rsidR="003E083E">
        <w:rPr>
          <w:rFonts w:ascii="Garamond" w:hAnsi="Garamond"/>
          <w:sz w:val="24"/>
        </w:rPr>
        <w:t>din.</w:t>
      </w:r>
      <w:r w:rsidRPr="00F64E0E">
        <w:rPr>
          <w:rFonts w:ascii="Garamond" w:hAnsi="Garamond"/>
          <w:sz w:val="24"/>
        </w:rPr>
        <w:t>”</w:t>
      </w:r>
      <w:r w:rsidRPr="00F64E0E">
        <w:rPr>
          <w:rStyle w:val="FootnoteReference"/>
          <w:rFonts w:ascii="Garamond" w:hAnsi="Garamond"/>
          <w:sz w:val="24"/>
        </w:rPr>
        <w:footnoteReference w:id="1083"/>
      </w:r>
    </w:p>
    <w:p w:rsidR="00221D1D" w:rsidRPr="00F64E0E" w:rsidRDefault="00221D1D" w:rsidP="003E083E">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Zeyn’ul Abidin (a.s) şö</w:t>
      </w:r>
      <w:r w:rsidRPr="00F64E0E">
        <w:rPr>
          <w:rFonts w:ascii="Garamond" w:hAnsi="Garamond"/>
          <w:i/>
          <w:iCs/>
          <w:sz w:val="24"/>
        </w:rPr>
        <w:t>y</w:t>
      </w:r>
      <w:r w:rsidRPr="00F64E0E">
        <w:rPr>
          <w:rFonts w:ascii="Garamond" w:hAnsi="Garamond"/>
          <w:i/>
          <w:iCs/>
          <w:sz w:val="24"/>
        </w:rPr>
        <w:t xml:space="preserve">le buyurmuştur: </w:t>
      </w:r>
      <w:r w:rsidRPr="00F64E0E">
        <w:rPr>
          <w:rFonts w:ascii="Garamond" w:hAnsi="Garamond"/>
          <w:sz w:val="24"/>
        </w:rPr>
        <w:t>“Hamza b</w:t>
      </w:r>
      <w:r w:rsidR="003E083E">
        <w:rPr>
          <w:rFonts w:ascii="Garamond" w:hAnsi="Garamond"/>
          <w:sz w:val="24"/>
        </w:rPr>
        <w:t>.</w:t>
      </w:r>
      <w:r w:rsidRPr="00F64E0E">
        <w:rPr>
          <w:rFonts w:ascii="Garamond" w:hAnsi="Garamond"/>
          <w:sz w:val="24"/>
        </w:rPr>
        <w:t xml:space="preserve"> </w:t>
      </w:r>
      <w:r w:rsidR="003E083E">
        <w:rPr>
          <w:rFonts w:ascii="Garamond" w:hAnsi="Garamond"/>
          <w:sz w:val="24"/>
        </w:rPr>
        <w:t xml:space="preserve">Abdulmuttalib’in </w:t>
      </w:r>
      <w:r w:rsidRPr="00F64E0E">
        <w:rPr>
          <w:rFonts w:ascii="Garamond" w:hAnsi="Garamond"/>
          <w:sz w:val="24"/>
        </w:rPr>
        <w:t>taassubu d</w:t>
      </w:r>
      <w:r w:rsidRPr="00F64E0E">
        <w:rPr>
          <w:rFonts w:ascii="Garamond" w:hAnsi="Garamond"/>
          <w:sz w:val="24"/>
        </w:rPr>
        <w:t>ı</w:t>
      </w:r>
      <w:r w:rsidRPr="00F64E0E">
        <w:rPr>
          <w:rFonts w:ascii="Garamond" w:hAnsi="Garamond"/>
          <w:sz w:val="24"/>
        </w:rPr>
        <w:t>şında hiçbir taassup cennete girmemiştir. Peygamber</w:t>
      </w:r>
      <w:r w:rsidR="003E083E">
        <w:rPr>
          <w:rFonts w:ascii="Garamond" w:hAnsi="Garamond"/>
          <w:sz w:val="24"/>
        </w:rPr>
        <w:t>’</w:t>
      </w:r>
      <w:r w:rsidRPr="00F64E0E">
        <w:rPr>
          <w:rFonts w:ascii="Garamond" w:hAnsi="Garamond"/>
          <w:sz w:val="24"/>
        </w:rPr>
        <w:t>in baş</w:t>
      </w:r>
      <w:r w:rsidRPr="00F64E0E">
        <w:rPr>
          <w:rFonts w:ascii="Garamond" w:hAnsi="Garamond"/>
          <w:sz w:val="24"/>
        </w:rPr>
        <w:t>ı</w:t>
      </w:r>
      <w:r w:rsidRPr="00F64E0E">
        <w:rPr>
          <w:rFonts w:ascii="Garamond" w:hAnsi="Garamond"/>
          <w:sz w:val="24"/>
        </w:rPr>
        <w:t>na atılan işkembe seb</w:t>
      </w:r>
      <w:r w:rsidRPr="00F64E0E">
        <w:rPr>
          <w:rFonts w:ascii="Garamond" w:hAnsi="Garamond"/>
          <w:sz w:val="24"/>
        </w:rPr>
        <w:t>e</w:t>
      </w:r>
      <w:r w:rsidRPr="00F64E0E">
        <w:rPr>
          <w:rFonts w:ascii="Garamond" w:hAnsi="Garamond"/>
          <w:sz w:val="24"/>
        </w:rPr>
        <w:t>biyle gazaplandı ve müslüman oldu.”</w:t>
      </w:r>
      <w:r w:rsidRPr="00F64E0E">
        <w:rPr>
          <w:rStyle w:val="FootnoteReference"/>
          <w:rFonts w:ascii="Garamond" w:hAnsi="Garamond"/>
          <w:sz w:val="24"/>
        </w:rPr>
        <w:footnoteReference w:id="108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w:t>
      </w:r>
      <w:r w:rsidR="003E083E">
        <w:rPr>
          <w:rFonts w:ascii="Garamond" w:hAnsi="Garamond"/>
          <w:i/>
          <w:iCs/>
          <w:sz w:val="24"/>
        </w:rPr>
        <w:t>i (a.s) halkı kendisine yardım e</w:t>
      </w:r>
      <w:r w:rsidRPr="00F64E0E">
        <w:rPr>
          <w:rFonts w:ascii="Garamond" w:hAnsi="Garamond"/>
          <w:i/>
          <w:iCs/>
          <w:sz w:val="24"/>
        </w:rPr>
        <w:t xml:space="preserve">tmeye çağırdığı hutbesinde şöyle buyurmuştur: </w:t>
      </w:r>
      <w:r w:rsidRPr="00F64E0E">
        <w:rPr>
          <w:rFonts w:ascii="Garamond" w:hAnsi="Garamond"/>
          <w:sz w:val="24"/>
        </w:rPr>
        <w:t>“Allah’ın ya</w:t>
      </w:r>
      <w:r w:rsidRPr="00F64E0E">
        <w:rPr>
          <w:rFonts w:ascii="Garamond" w:hAnsi="Garamond"/>
          <w:sz w:val="24"/>
        </w:rPr>
        <w:t>r</w:t>
      </w:r>
      <w:r w:rsidRPr="00F64E0E">
        <w:rPr>
          <w:rFonts w:ascii="Garamond" w:hAnsi="Garamond"/>
          <w:sz w:val="24"/>
        </w:rPr>
        <w:t>dımı için ne bekliyorsunuz? Sizi bir araya toplayan bir dininiz yok mu? Sizi sa</w:t>
      </w:r>
      <w:r w:rsidRPr="00F64E0E">
        <w:rPr>
          <w:rFonts w:ascii="Garamond" w:hAnsi="Garamond"/>
          <w:sz w:val="24"/>
        </w:rPr>
        <w:t>r</w:t>
      </w:r>
      <w:r w:rsidRPr="00F64E0E">
        <w:rPr>
          <w:rFonts w:ascii="Garamond" w:hAnsi="Garamond"/>
          <w:sz w:val="24"/>
        </w:rPr>
        <w:t>san bir gayretiniz-himmetiniz yok mu? ”</w:t>
      </w:r>
      <w:r w:rsidRPr="00F64E0E">
        <w:rPr>
          <w:rStyle w:val="FootnoteReference"/>
          <w:rFonts w:ascii="Garamond" w:hAnsi="Garamond"/>
          <w:sz w:val="24"/>
        </w:rPr>
        <w:footnoteReference w:id="1085"/>
      </w:r>
    </w:p>
    <w:p w:rsidR="00221D1D" w:rsidRPr="00F64E0E" w:rsidRDefault="00221D1D" w:rsidP="00EB37A8">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hakeza bu k</w:t>
      </w:r>
      <w:r w:rsidRPr="00F64E0E">
        <w:rPr>
          <w:rFonts w:ascii="Garamond" w:hAnsi="Garamond"/>
          <w:i/>
          <w:iCs/>
          <w:sz w:val="24"/>
        </w:rPr>
        <w:t>o</w:t>
      </w:r>
      <w:r w:rsidRPr="00F64E0E">
        <w:rPr>
          <w:rFonts w:ascii="Garamond" w:hAnsi="Garamond"/>
          <w:i/>
          <w:iCs/>
          <w:sz w:val="24"/>
        </w:rPr>
        <w:t xml:space="preserve">nuda şöyle buyurmuştur: </w:t>
      </w:r>
      <w:r w:rsidRPr="00F64E0E">
        <w:rPr>
          <w:rFonts w:ascii="Garamond" w:hAnsi="Garamond"/>
          <w:sz w:val="24"/>
        </w:rPr>
        <w:t>“</w:t>
      </w:r>
      <w:r w:rsidR="00EB37A8">
        <w:rPr>
          <w:rFonts w:ascii="Garamond" w:hAnsi="Garamond"/>
          <w:sz w:val="24"/>
        </w:rPr>
        <w:t>Acaba s</w:t>
      </w:r>
      <w:r w:rsidR="00EB37A8">
        <w:rPr>
          <w:rFonts w:ascii="Garamond" w:hAnsi="Garamond"/>
          <w:sz w:val="24"/>
        </w:rPr>
        <w:t>i</w:t>
      </w:r>
      <w:r w:rsidR="00EB37A8">
        <w:rPr>
          <w:rFonts w:ascii="Garamond" w:hAnsi="Garamond"/>
          <w:sz w:val="24"/>
        </w:rPr>
        <w:t xml:space="preserve">zi bir araya toplayacak dininiz ve </w:t>
      </w:r>
      <w:r w:rsidRPr="00F64E0E">
        <w:rPr>
          <w:rFonts w:ascii="Garamond" w:hAnsi="Garamond"/>
          <w:sz w:val="24"/>
        </w:rPr>
        <w:t>si</w:t>
      </w:r>
      <w:r w:rsidR="00EB37A8">
        <w:rPr>
          <w:rFonts w:ascii="Garamond" w:hAnsi="Garamond"/>
          <w:sz w:val="24"/>
        </w:rPr>
        <w:t>zi ayaklandıracak</w:t>
      </w:r>
      <w:r w:rsidRPr="00F64E0E">
        <w:rPr>
          <w:rFonts w:ascii="Garamond" w:hAnsi="Garamond"/>
          <w:sz w:val="24"/>
        </w:rPr>
        <w:t xml:space="preserve"> ham</w:t>
      </w:r>
      <w:r w:rsidRPr="00F64E0E">
        <w:rPr>
          <w:rFonts w:ascii="Garamond" w:hAnsi="Garamond"/>
          <w:sz w:val="24"/>
        </w:rPr>
        <w:t>i</w:t>
      </w:r>
      <w:r w:rsidRPr="00F64E0E">
        <w:rPr>
          <w:rFonts w:ascii="Garamond" w:hAnsi="Garamond"/>
          <w:sz w:val="24"/>
        </w:rPr>
        <w:t>yeti</w:t>
      </w:r>
      <w:r w:rsidR="00EB37A8">
        <w:rPr>
          <w:rFonts w:ascii="Garamond" w:hAnsi="Garamond"/>
          <w:sz w:val="24"/>
        </w:rPr>
        <w:t xml:space="preserve">niz-gayretiniz </w:t>
      </w:r>
      <w:r w:rsidRPr="00F64E0E">
        <w:rPr>
          <w:rFonts w:ascii="Garamond" w:hAnsi="Garamond"/>
          <w:sz w:val="24"/>
        </w:rPr>
        <w:t>yok mu? Ne ka</w:t>
      </w:r>
      <w:r w:rsidRPr="00F64E0E">
        <w:rPr>
          <w:rFonts w:ascii="Garamond" w:hAnsi="Garamond"/>
          <w:sz w:val="24"/>
        </w:rPr>
        <w:softHyphen/>
        <w:t>dar ş</w:t>
      </w:r>
      <w:r w:rsidRPr="00F64E0E">
        <w:rPr>
          <w:rFonts w:ascii="Garamond" w:hAnsi="Garamond"/>
          <w:sz w:val="24"/>
        </w:rPr>
        <w:t>a</w:t>
      </w:r>
      <w:r w:rsidRPr="00F64E0E">
        <w:rPr>
          <w:rFonts w:ascii="Garamond" w:hAnsi="Garamond"/>
          <w:sz w:val="24"/>
        </w:rPr>
        <w:t xml:space="preserve">şılacak şey, değil mi! </w:t>
      </w:r>
      <w:r w:rsidRPr="00F64E0E">
        <w:rPr>
          <w:rFonts w:ascii="Garamond" w:hAnsi="Garamond"/>
          <w:sz w:val="24"/>
        </w:rPr>
        <w:lastRenderedPageBreak/>
        <w:t xml:space="preserve">Muaviye </w:t>
      </w:r>
      <w:r w:rsidRPr="00F64E0E">
        <w:rPr>
          <w:rFonts w:ascii="Garamond" w:hAnsi="Garamond"/>
          <w:sz w:val="24"/>
        </w:rPr>
        <w:t>a</w:t>
      </w:r>
      <w:r w:rsidRPr="00F64E0E">
        <w:rPr>
          <w:rFonts w:ascii="Garamond" w:hAnsi="Garamond"/>
          <w:sz w:val="24"/>
        </w:rPr>
        <w:t>şağ</w:t>
      </w:r>
      <w:r w:rsidRPr="00F64E0E">
        <w:rPr>
          <w:rFonts w:ascii="Garamond" w:hAnsi="Garamond"/>
          <w:sz w:val="24"/>
        </w:rPr>
        <w:t>ı</w:t>
      </w:r>
      <w:r w:rsidRPr="00F64E0E">
        <w:rPr>
          <w:rFonts w:ascii="Garamond" w:hAnsi="Garamond"/>
          <w:sz w:val="24"/>
        </w:rPr>
        <w:t>lık zalimleri çağırıyor, hiç bir karşılık verm</w:t>
      </w:r>
      <w:r w:rsidRPr="00F64E0E">
        <w:rPr>
          <w:rFonts w:ascii="Garamond" w:hAnsi="Garamond"/>
          <w:sz w:val="24"/>
        </w:rPr>
        <w:t>e</w:t>
      </w:r>
      <w:r w:rsidRPr="00F64E0E">
        <w:rPr>
          <w:rFonts w:ascii="Garamond" w:hAnsi="Garamond"/>
          <w:sz w:val="24"/>
        </w:rPr>
        <w:t>diği halde ona itaat edi</w:t>
      </w:r>
      <w:r w:rsidRPr="00F64E0E">
        <w:rPr>
          <w:rFonts w:ascii="Garamond" w:hAnsi="Garamond"/>
          <w:sz w:val="24"/>
        </w:rPr>
        <w:softHyphen/>
        <w:t>yorlar.”</w:t>
      </w:r>
      <w:r w:rsidRPr="00F64E0E">
        <w:rPr>
          <w:rStyle w:val="FootnoteReference"/>
          <w:rFonts w:ascii="Garamond" w:hAnsi="Garamond"/>
          <w:sz w:val="24"/>
        </w:rPr>
        <w:footnoteReference w:id="1086"/>
      </w:r>
    </w:p>
    <w:p w:rsidR="00221D1D" w:rsidRPr="00F64E0E" w:rsidRDefault="00221D1D">
      <w:pPr>
        <w:spacing w:line="320" w:lineRule="atLeast"/>
        <w:jc w:val="both"/>
        <w:rPr>
          <w:rFonts w:ascii="Garamond" w:hAnsi="Garamond"/>
          <w:i/>
          <w:iCs/>
          <w:sz w:val="24"/>
        </w:rPr>
      </w:pPr>
    </w:p>
    <w:p w:rsidR="00221D1D" w:rsidRPr="00F64E0E" w:rsidRDefault="00221D1D">
      <w:pPr>
        <w:spacing w:line="300" w:lineRule="atLeast"/>
        <w:ind w:firstLine="284"/>
        <w:jc w:val="center"/>
        <w:rPr>
          <w:sz w:val="24"/>
        </w:rPr>
        <w:sectPr w:rsidR="00221D1D" w:rsidRPr="00F64E0E">
          <w:footnotePr>
            <w:numRestart w:val="eachPage"/>
          </w:footnotePr>
          <w:type w:val="continuous"/>
          <w:pgSz w:w="11906" w:h="16838" w:code="9"/>
          <w:pgMar w:top="2722" w:right="2552" w:bottom="2778" w:left="2552" w:header="2552" w:footer="2552" w:gutter="0"/>
          <w:cols w:num="2" w:space="709"/>
          <w:docGrid w:linePitch="360"/>
        </w:sectPr>
      </w:pPr>
      <w:r w:rsidRPr="00F64E0E">
        <w:rPr>
          <w:sz w:val="24"/>
        </w:rPr>
        <w:br w:type="page"/>
      </w:r>
    </w:p>
    <w:p w:rsidR="00221D1D" w:rsidRPr="00F64E0E" w:rsidRDefault="001D674C">
      <w:pPr>
        <w:spacing w:line="300" w:lineRule="atLeast"/>
        <w:ind w:firstLine="284"/>
        <w:jc w:val="center"/>
        <w:rPr>
          <w:rFonts w:ascii="Garamond" w:hAnsi="Garamond" w:cs="Garamond"/>
          <w:b/>
          <w:bCs/>
          <w:sz w:val="24"/>
          <w:szCs w:val="72"/>
        </w:rPr>
      </w:pPr>
      <w:r>
        <w:rPr>
          <w:rFonts w:ascii="Garamond" w:hAnsi="Garamond" w:cs="Garamond"/>
          <w:b/>
          <w:bCs/>
          <w:sz w:val="24"/>
          <w:szCs w:val="72"/>
        </w:rPr>
        <w:lastRenderedPageBreak/>
        <w:t>2</w:t>
      </w:r>
      <w:r w:rsidR="00221D1D" w:rsidRPr="00F64E0E">
        <w:rPr>
          <w:rFonts w:ascii="Garamond" w:hAnsi="Garamond" w:cs="Garamond"/>
          <w:b/>
          <w:bCs/>
          <w:sz w:val="24"/>
          <w:szCs w:val="72"/>
        </w:rPr>
        <w:t>58. Konu</w:t>
      </w:r>
    </w:p>
    <w:p w:rsidR="00221D1D" w:rsidRDefault="00221D1D">
      <w:pPr>
        <w:pStyle w:val="BodyTextIndent"/>
        <w:spacing w:before="0" w:line="300" w:lineRule="atLeast"/>
        <w:jc w:val="both"/>
        <w:rPr>
          <w:rFonts w:ascii="Garamond" w:hAnsi="Garamond" w:cs="Garamond"/>
          <w:sz w:val="24"/>
          <w:szCs w:val="72"/>
        </w:rPr>
      </w:pPr>
    </w:p>
    <w:p w:rsidR="00221D1D" w:rsidRDefault="00221D1D">
      <w:pPr>
        <w:pStyle w:val="BodyTextIndent"/>
        <w:spacing w:before="0" w:line="300" w:lineRule="atLeast"/>
        <w:rPr>
          <w:rFonts w:ascii="Garamond" w:hAnsi="Garamond" w:cs="Garamond"/>
        </w:rPr>
      </w:pPr>
      <w:r>
        <w:rPr>
          <w:rFonts w:ascii="Garamond" w:hAnsi="Garamond" w:cs="Garamond"/>
        </w:rPr>
        <w:t>el-İsmet</w:t>
      </w:r>
    </w:p>
    <w:p w:rsidR="00221D1D" w:rsidRDefault="00221D1D">
      <w:pPr>
        <w:pStyle w:val="BodyTextIndent"/>
        <w:spacing w:before="0" w:line="300" w:lineRule="atLeast"/>
        <w:rPr>
          <w:rFonts w:ascii="Garamond" w:hAnsi="Garamond" w:cs="Garamond"/>
          <w:sz w:val="90"/>
          <w:szCs w:val="90"/>
        </w:rPr>
      </w:pPr>
      <w:r>
        <w:rPr>
          <w:rFonts w:ascii="Garamond" w:hAnsi="Garamond" w:cs="Garamond"/>
          <w:sz w:val="90"/>
          <w:szCs w:val="90"/>
        </w:rPr>
        <w:t>Masumiyet</w:t>
      </w:r>
    </w:p>
    <w:p w:rsidR="00221D1D" w:rsidRPr="00F64E0E" w:rsidRDefault="00221D1D">
      <w:pPr>
        <w:spacing w:line="300" w:lineRule="atLeast"/>
        <w:ind w:firstLine="284"/>
        <w:jc w:val="both"/>
        <w:rPr>
          <w:rFonts w:ascii="Garamond" w:hAnsi="Garamond" w:cs="Garamond"/>
          <w:i/>
          <w:iCs/>
          <w:sz w:val="24"/>
        </w:rPr>
      </w:pPr>
    </w:p>
    <w:p w:rsidR="00221D1D" w:rsidRPr="00F64E0E" w:rsidRDefault="00221D1D">
      <w:pPr>
        <w:numPr>
          <w:ilvl w:val="0"/>
          <w:numId w:val="13"/>
        </w:numPr>
        <w:tabs>
          <w:tab w:val="clear" w:pos="360"/>
        </w:tabs>
        <w:spacing w:line="300" w:lineRule="atLeast"/>
        <w:ind w:left="0" w:firstLine="284"/>
        <w:jc w:val="both"/>
        <w:rPr>
          <w:rFonts w:ascii="Garamond" w:hAnsi="Garamond" w:cs="Garamond"/>
          <w:i/>
          <w:iCs/>
          <w:sz w:val="24"/>
        </w:rPr>
      </w:pPr>
      <w:r w:rsidRPr="00F64E0E">
        <w:rPr>
          <w:rFonts w:ascii="Garamond" w:hAnsi="Garamond" w:cs="Garamond"/>
          <w:i/>
          <w:iCs/>
          <w:sz w:val="24"/>
        </w:rPr>
        <w:t>Bihar, 11/72, 4. bölüm; İsmet’ul-Enbiya</w:t>
      </w:r>
    </w:p>
    <w:p w:rsidR="00221D1D" w:rsidRPr="00F64E0E" w:rsidRDefault="00221D1D">
      <w:pPr>
        <w:numPr>
          <w:ilvl w:val="0"/>
          <w:numId w:val="13"/>
        </w:numPr>
        <w:tabs>
          <w:tab w:val="clear" w:pos="360"/>
        </w:tabs>
        <w:spacing w:line="300" w:lineRule="atLeast"/>
        <w:ind w:left="0" w:firstLine="284"/>
        <w:jc w:val="both"/>
        <w:rPr>
          <w:rFonts w:ascii="Garamond" w:hAnsi="Garamond" w:cs="Garamond"/>
          <w:i/>
          <w:iCs/>
          <w:sz w:val="24"/>
        </w:rPr>
      </w:pPr>
      <w:r w:rsidRPr="00F64E0E">
        <w:rPr>
          <w:rFonts w:ascii="Garamond" w:hAnsi="Garamond" w:cs="Garamond"/>
          <w:i/>
          <w:iCs/>
          <w:sz w:val="24"/>
        </w:rPr>
        <w:t>Bihar, 71/34, 15. bölüm; İsmet’ul-Nebiyyuna Muhammed (s.a.a)</w:t>
      </w:r>
    </w:p>
    <w:p w:rsidR="00221D1D" w:rsidRPr="00F64E0E" w:rsidRDefault="00221D1D">
      <w:pPr>
        <w:numPr>
          <w:ilvl w:val="0"/>
          <w:numId w:val="13"/>
        </w:numPr>
        <w:tabs>
          <w:tab w:val="clear" w:pos="360"/>
        </w:tabs>
        <w:spacing w:line="300" w:lineRule="atLeast"/>
        <w:ind w:left="0" w:firstLine="284"/>
        <w:jc w:val="both"/>
        <w:rPr>
          <w:rFonts w:ascii="Garamond" w:hAnsi="Garamond" w:cs="Garamond"/>
          <w:i/>
          <w:iCs/>
          <w:sz w:val="24"/>
        </w:rPr>
      </w:pPr>
      <w:r w:rsidRPr="00F64E0E">
        <w:rPr>
          <w:rFonts w:ascii="Garamond" w:hAnsi="Garamond" w:cs="Garamond"/>
          <w:i/>
          <w:iCs/>
          <w:sz w:val="24"/>
        </w:rPr>
        <w:t>Şerh-I Nehc’ül-Belağa-I İbn-I Ebi’l-Hadid, 7/7-20; el-Kavl fi İsmet’ul-Enbiya (s.a.a)</w:t>
      </w:r>
    </w:p>
    <w:p w:rsidR="00221D1D" w:rsidRPr="00F64E0E" w:rsidRDefault="00221D1D">
      <w:pPr>
        <w:numPr>
          <w:ilvl w:val="0"/>
          <w:numId w:val="13"/>
        </w:numPr>
        <w:tabs>
          <w:tab w:val="clear" w:pos="360"/>
        </w:tabs>
        <w:spacing w:line="300" w:lineRule="atLeast"/>
        <w:ind w:left="0" w:firstLine="284"/>
        <w:jc w:val="both"/>
        <w:rPr>
          <w:rFonts w:ascii="Garamond" w:hAnsi="Garamond" w:cs="Garamond"/>
          <w:i/>
          <w:iCs/>
          <w:sz w:val="24"/>
        </w:rPr>
      </w:pPr>
      <w:r w:rsidRPr="00F64E0E">
        <w:rPr>
          <w:rFonts w:ascii="Garamond" w:hAnsi="Garamond" w:cs="Garamond"/>
          <w:i/>
          <w:iCs/>
          <w:sz w:val="24"/>
        </w:rPr>
        <w:t>Bihar, 25/191, 5. bölüm; İsmet’ul-Eimme</w:t>
      </w:r>
    </w:p>
    <w:p w:rsidR="00221D1D" w:rsidRPr="00F64E0E" w:rsidRDefault="00221D1D">
      <w:pPr>
        <w:numPr>
          <w:ilvl w:val="0"/>
          <w:numId w:val="13"/>
        </w:numPr>
        <w:tabs>
          <w:tab w:val="clear" w:pos="360"/>
        </w:tabs>
        <w:spacing w:line="300" w:lineRule="atLeast"/>
        <w:ind w:left="0" w:firstLine="284"/>
        <w:jc w:val="both"/>
        <w:rPr>
          <w:rFonts w:ascii="Garamond" w:hAnsi="Garamond" w:cs="Garamond"/>
          <w:i/>
          <w:iCs/>
          <w:sz w:val="24"/>
        </w:rPr>
      </w:pPr>
      <w:r w:rsidRPr="00F64E0E">
        <w:rPr>
          <w:rFonts w:ascii="Garamond" w:hAnsi="Garamond" w:cs="Garamond"/>
          <w:i/>
          <w:iCs/>
          <w:sz w:val="24"/>
        </w:rPr>
        <w:t>Bihar, 38/62, 59. bölüm; fi İsmet’ul-İmam Ali (a.s)</w:t>
      </w:r>
    </w:p>
    <w:p w:rsidR="00221D1D" w:rsidRPr="00F64E0E" w:rsidRDefault="00221D1D">
      <w:pPr>
        <w:numPr>
          <w:ilvl w:val="0"/>
          <w:numId w:val="13"/>
        </w:numPr>
        <w:tabs>
          <w:tab w:val="clear" w:pos="360"/>
        </w:tabs>
        <w:spacing w:line="300" w:lineRule="atLeast"/>
        <w:ind w:left="0" w:firstLine="284"/>
        <w:jc w:val="both"/>
        <w:rPr>
          <w:rFonts w:ascii="Garamond" w:hAnsi="Garamond" w:cs="Garamond"/>
          <w:i/>
          <w:iCs/>
          <w:sz w:val="24"/>
        </w:rPr>
      </w:pPr>
      <w:r w:rsidRPr="00F64E0E">
        <w:rPr>
          <w:rFonts w:ascii="Garamond" w:hAnsi="Garamond" w:cs="Garamond"/>
          <w:i/>
          <w:iCs/>
          <w:sz w:val="24"/>
        </w:rPr>
        <w:t>Bihar, 59/265, 24. bölüm; İsmet’ul-Melaike</w:t>
      </w:r>
    </w:p>
    <w:p w:rsidR="00221D1D" w:rsidRPr="00F64E0E" w:rsidRDefault="00221D1D">
      <w:pPr>
        <w:spacing w:line="300" w:lineRule="atLeast"/>
        <w:jc w:val="both"/>
        <w:rPr>
          <w:rFonts w:ascii="Garamond" w:hAnsi="Garamond" w:cs="Garamond"/>
          <w:i/>
          <w:iCs/>
          <w:sz w:val="24"/>
        </w:rPr>
      </w:pPr>
    </w:p>
    <w:p w:rsidR="00221D1D" w:rsidRPr="00DA62D9" w:rsidRDefault="00221D1D" w:rsidP="00DA62D9"/>
    <w:p w:rsidR="00221D1D" w:rsidRPr="00F64E0E" w:rsidRDefault="00221D1D">
      <w:pPr>
        <w:spacing w:line="300" w:lineRule="atLeast"/>
        <w:ind w:firstLine="284"/>
        <w:jc w:val="both"/>
        <w:rPr>
          <w:rFonts w:ascii="Garamond" w:hAnsi="Garamond" w:cs="Garamond"/>
          <w:sz w:val="24"/>
        </w:rPr>
      </w:pPr>
    </w:p>
    <w:p w:rsidR="00221D1D" w:rsidRDefault="00AB37DA" w:rsidP="00DA62D9">
      <w:pPr>
        <w:rPr>
          <w:rFonts w:cs="Garamond"/>
          <w:sz w:val="24"/>
          <w:szCs w:val="24"/>
        </w:rPr>
      </w:pPr>
      <w:bookmarkStart w:id="410" w:name="_Toc534306332"/>
      <w:bookmarkStart w:id="411" w:name="_Toc53989150"/>
      <w:bookmarkStart w:id="412" w:name="_Toc53989916"/>
      <w:r>
        <w:rPr>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145415</wp:posOffset>
                </wp:positionH>
                <wp:positionV relativeFrom="paragraph">
                  <wp:posOffset>34925</wp:posOffset>
                </wp:positionV>
                <wp:extent cx="3886200" cy="0"/>
                <wp:effectExtent l="0" t="0" r="0" b="0"/>
                <wp:wrapNone/>
                <wp:docPr id="1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25FF7" id="Line 2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NI5oWCkCAABtBAAADgAAAAAAAAAAAAAAAAAuAgAAZHJzL2Uyb0Rv&#10;Yy54bWxQSwECLQAUAAYACAAAACEAs1UXZdsAAAAGAQAADwAAAAAAAAAAAAAAAACDBAAAZHJzL2Rv&#10;d25yZXYueG1sUEsFBgAAAAAEAAQA8wAAAIsFAAAAAA==&#10;" strokeweight="2pt">
                <v:stroke startarrow="diamond" endarrow="diamond"/>
              </v:line>
            </w:pict>
          </mc:Fallback>
        </mc:AlternateContent>
      </w:r>
      <w:bookmarkEnd w:id="410"/>
      <w:bookmarkEnd w:id="411"/>
      <w:bookmarkEnd w:id="412"/>
    </w:p>
    <w:p w:rsidR="00221D1D" w:rsidRPr="00F64E0E" w:rsidRDefault="00221D1D">
      <w:pPr>
        <w:spacing w:line="300" w:lineRule="atLeast"/>
        <w:ind w:firstLine="284"/>
        <w:jc w:val="both"/>
        <w:rPr>
          <w:rFonts w:ascii="Garamond" w:hAnsi="Garamond" w:cs="Garamond"/>
          <w:i/>
          <w:iCs/>
          <w:sz w:val="24"/>
        </w:rPr>
      </w:pPr>
      <w:r w:rsidRPr="00F64E0E">
        <w:rPr>
          <w:rFonts w:ascii="Garamond" w:hAnsi="Garamond" w:cs="Garamond"/>
          <w:i/>
          <w:iCs/>
          <w:sz w:val="24"/>
        </w:rPr>
        <w:t>Bak</w:t>
      </w:r>
    </w:p>
    <w:p w:rsidR="00221D1D" w:rsidRPr="00F64E0E" w:rsidRDefault="00221D1D">
      <w:pPr>
        <w:numPr>
          <w:ilvl w:val="0"/>
          <w:numId w:val="13"/>
        </w:numPr>
        <w:tabs>
          <w:tab w:val="clear" w:pos="360"/>
        </w:tabs>
        <w:spacing w:line="300" w:lineRule="atLeast"/>
        <w:ind w:left="0" w:firstLine="284"/>
        <w:jc w:val="both"/>
        <w:rPr>
          <w:rFonts w:ascii="Garamond" w:hAnsi="Garamond" w:cs="Garamond"/>
          <w:i/>
          <w:iCs/>
          <w:sz w:val="24"/>
        </w:rPr>
      </w:pPr>
      <w:r w:rsidRPr="00F64E0E">
        <w:rPr>
          <w:rFonts w:ascii="Garamond" w:hAnsi="Garamond" w:cs="Garamond"/>
          <w:i/>
          <w:iCs/>
          <w:sz w:val="24"/>
        </w:rPr>
        <w:t>Ez-Zikr, 1340. bölüm; el-Kalp, 3393. bölüm</w:t>
      </w:r>
    </w:p>
    <w:p w:rsidR="00221D1D" w:rsidRDefault="00221D1D">
      <w:pPr>
        <w:pStyle w:val="Heading1"/>
        <w:sectPr w:rsidR="00221D1D">
          <w:footnotePr>
            <w:numRestart w:val="eachPage"/>
          </w:footnotePr>
          <w:type w:val="continuous"/>
          <w:pgSz w:w="11906" w:h="16838" w:code="9"/>
          <w:pgMar w:top="2722" w:right="2552" w:bottom="2778" w:left="2552" w:header="2552" w:footer="2552" w:gutter="0"/>
          <w:cols w:space="709" w:equalWidth="0">
            <w:col w:w="6802"/>
          </w:cols>
          <w:docGrid w:linePitch="360"/>
        </w:sectPr>
      </w:pPr>
    </w:p>
    <w:p w:rsidR="00221D1D" w:rsidRDefault="00221D1D">
      <w:pPr>
        <w:pStyle w:val="Heading1"/>
      </w:pPr>
      <w:r>
        <w:lastRenderedPageBreak/>
        <w:br w:type="page"/>
      </w:r>
      <w:bookmarkStart w:id="413" w:name="_Toc53989917"/>
      <w:r>
        <w:lastRenderedPageBreak/>
        <w:t>2747. Bölüm</w:t>
      </w:r>
      <w:bookmarkEnd w:id="413"/>
    </w:p>
    <w:p w:rsidR="00221D1D" w:rsidRDefault="00221D1D">
      <w:pPr>
        <w:pStyle w:val="Heading1"/>
      </w:pPr>
      <w:bookmarkStart w:id="414" w:name="_Toc53989918"/>
      <w:r>
        <w:t>İsmet</w:t>
      </w:r>
      <w:bookmarkEnd w:id="414"/>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001D674C">
        <w:rPr>
          <w:rFonts w:ascii="Garamond" w:hAnsi="Garamond"/>
          <w:sz w:val="24"/>
        </w:rPr>
        <w:t>“Şüphesiz All</w:t>
      </w:r>
      <w:r w:rsidRPr="00F64E0E">
        <w:rPr>
          <w:rFonts w:ascii="Garamond" w:hAnsi="Garamond"/>
          <w:sz w:val="24"/>
        </w:rPr>
        <w:t>ah’ın korud</w:t>
      </w:r>
      <w:r w:rsidRPr="00F64E0E">
        <w:rPr>
          <w:rFonts w:ascii="Garamond" w:hAnsi="Garamond"/>
          <w:sz w:val="24"/>
        </w:rPr>
        <w:t>u</w:t>
      </w:r>
      <w:r w:rsidRPr="00F64E0E">
        <w:rPr>
          <w:rFonts w:ascii="Garamond" w:hAnsi="Garamond"/>
          <w:sz w:val="24"/>
        </w:rPr>
        <w:t>ğu kimseler dışında</w:t>
      </w:r>
      <w:r w:rsidR="001D674C">
        <w:rPr>
          <w:rFonts w:ascii="Garamond" w:hAnsi="Garamond"/>
          <w:sz w:val="24"/>
        </w:rPr>
        <w:t xml:space="preserve"> ki</w:t>
      </w:r>
      <w:r w:rsidRPr="00F64E0E">
        <w:rPr>
          <w:rFonts w:ascii="Garamond" w:hAnsi="Garamond"/>
          <w:sz w:val="24"/>
        </w:rPr>
        <w:t xml:space="preserve"> insanlar</w:t>
      </w:r>
      <w:r w:rsidR="001D674C">
        <w:rPr>
          <w:rFonts w:ascii="Garamond" w:hAnsi="Garamond"/>
          <w:sz w:val="24"/>
        </w:rPr>
        <w:t>,</w:t>
      </w:r>
      <w:r w:rsidRPr="00F64E0E">
        <w:rPr>
          <w:rFonts w:ascii="Garamond" w:hAnsi="Garamond"/>
          <w:sz w:val="24"/>
        </w:rPr>
        <w:t xml:space="preserve"> h</w:t>
      </w:r>
      <w:r w:rsidRPr="00F64E0E">
        <w:rPr>
          <w:rFonts w:ascii="Garamond" w:hAnsi="Garamond"/>
          <w:sz w:val="24"/>
        </w:rPr>
        <w:t>ü</w:t>
      </w:r>
      <w:r w:rsidRPr="00F64E0E">
        <w:rPr>
          <w:rFonts w:ascii="Garamond" w:hAnsi="Garamond"/>
          <w:sz w:val="24"/>
        </w:rPr>
        <w:t>kümdarlar ve dünya iledir</w:t>
      </w:r>
      <w:r w:rsidR="001D674C">
        <w:rPr>
          <w:rFonts w:ascii="Garamond" w:hAnsi="Garamond"/>
          <w:sz w:val="24"/>
        </w:rPr>
        <w:t>ler</w:t>
      </w:r>
      <w:r w:rsidRPr="00F64E0E">
        <w:rPr>
          <w:rFonts w:ascii="Garamond" w:hAnsi="Garamond"/>
          <w:sz w:val="24"/>
        </w:rPr>
        <w:t>.”</w:t>
      </w:r>
      <w:r w:rsidRPr="00F64E0E">
        <w:rPr>
          <w:rStyle w:val="FootnoteReference"/>
          <w:rFonts w:ascii="Garamond" w:hAnsi="Garamond"/>
          <w:sz w:val="24"/>
        </w:rPr>
        <w:footnoteReference w:id="108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“Allah'ın koruduğu dışında tüm insanlar nakıs ve kusurl</w:t>
      </w:r>
      <w:r w:rsidRPr="00F64E0E">
        <w:rPr>
          <w:rFonts w:ascii="Garamond" w:hAnsi="Garamond"/>
          <w:sz w:val="24"/>
        </w:rPr>
        <w:t>u</w:t>
      </w:r>
      <w:r w:rsidRPr="00F64E0E">
        <w:rPr>
          <w:rFonts w:ascii="Garamond" w:hAnsi="Garamond"/>
          <w:sz w:val="24"/>
        </w:rPr>
        <w:t>dur</w:t>
      </w:r>
      <w:r w:rsidR="0012501A">
        <w:rPr>
          <w:rFonts w:ascii="Garamond" w:hAnsi="Garamond"/>
          <w:sz w:val="24"/>
        </w:rPr>
        <w:t>lar</w:t>
      </w:r>
      <w:r w:rsidRPr="00F64E0E">
        <w:rPr>
          <w:rFonts w:ascii="Garamond" w:hAnsi="Garamond"/>
          <w:sz w:val="24"/>
        </w:rPr>
        <w:t>. Soru soranlar</w:t>
      </w:r>
      <w:r w:rsidR="0012501A">
        <w:rPr>
          <w:rFonts w:ascii="Garamond" w:hAnsi="Garamond"/>
          <w:sz w:val="24"/>
        </w:rPr>
        <w:t>ı</w:t>
      </w:r>
      <w:r w:rsidRPr="00F64E0E">
        <w:rPr>
          <w:rFonts w:ascii="Garamond" w:hAnsi="Garamond"/>
          <w:sz w:val="24"/>
        </w:rPr>
        <w:t xml:space="preserve"> halka ez</w:t>
      </w:r>
      <w:r w:rsidRPr="00F64E0E">
        <w:rPr>
          <w:rFonts w:ascii="Garamond" w:hAnsi="Garamond"/>
          <w:sz w:val="24"/>
        </w:rPr>
        <w:t>i</w:t>
      </w:r>
      <w:r w:rsidR="0012501A">
        <w:rPr>
          <w:rFonts w:ascii="Garamond" w:hAnsi="Garamond"/>
          <w:sz w:val="24"/>
        </w:rPr>
        <w:t>yet ederler</w:t>
      </w:r>
      <w:r w:rsidRPr="00F64E0E">
        <w:rPr>
          <w:rFonts w:ascii="Garamond" w:hAnsi="Garamond"/>
          <w:sz w:val="24"/>
        </w:rPr>
        <w:t>, cevap verenler</w:t>
      </w:r>
      <w:r w:rsidR="0012501A">
        <w:rPr>
          <w:rFonts w:ascii="Garamond" w:hAnsi="Garamond"/>
          <w:sz w:val="24"/>
        </w:rPr>
        <w:t>i</w:t>
      </w:r>
      <w:r w:rsidRPr="00F64E0E">
        <w:rPr>
          <w:rFonts w:ascii="Garamond" w:hAnsi="Garamond"/>
          <w:sz w:val="24"/>
        </w:rPr>
        <w:t xml:space="preserve"> ise cevap vermede külfet içindedi</w:t>
      </w:r>
      <w:r w:rsidRPr="00F64E0E">
        <w:rPr>
          <w:rFonts w:ascii="Garamond" w:hAnsi="Garamond"/>
          <w:sz w:val="24"/>
        </w:rPr>
        <w:t>r</w:t>
      </w:r>
      <w:r w:rsidR="0012501A">
        <w:rPr>
          <w:rFonts w:ascii="Garamond" w:hAnsi="Garamond"/>
          <w:sz w:val="24"/>
        </w:rPr>
        <w:t>ler</w:t>
      </w:r>
      <w:r w:rsidRPr="00F64E0E">
        <w:rPr>
          <w:rFonts w:ascii="Garamond" w:hAnsi="Garamond"/>
          <w:sz w:val="24"/>
        </w:rPr>
        <w:t>. Onların en üstün görüşlüs</w:t>
      </w:r>
      <w:r w:rsidRPr="00F64E0E">
        <w:rPr>
          <w:rFonts w:ascii="Garamond" w:hAnsi="Garamond"/>
          <w:sz w:val="24"/>
        </w:rPr>
        <w:t>ü</w:t>
      </w:r>
      <w:r w:rsidRPr="00F64E0E">
        <w:rPr>
          <w:rFonts w:ascii="Garamond" w:hAnsi="Garamond"/>
          <w:sz w:val="24"/>
        </w:rPr>
        <w:t>nü, hoşnutluk ve gazap, güzel görüşü</w:t>
      </w:r>
      <w:r w:rsidRPr="00F64E0E">
        <w:rPr>
          <w:rFonts w:ascii="Garamond" w:hAnsi="Garamond"/>
          <w:sz w:val="24"/>
        </w:rPr>
        <w:t>n</w:t>
      </w:r>
      <w:r w:rsidRPr="00F64E0E">
        <w:rPr>
          <w:rFonts w:ascii="Garamond" w:hAnsi="Garamond"/>
          <w:sz w:val="24"/>
        </w:rPr>
        <w:t>den alı-koymaktadır. Onların en sağl</w:t>
      </w:r>
      <w:r w:rsidRPr="00F64E0E">
        <w:rPr>
          <w:rFonts w:ascii="Garamond" w:hAnsi="Garamond"/>
          <w:sz w:val="24"/>
        </w:rPr>
        <w:t>a</w:t>
      </w:r>
      <w:r w:rsidRPr="00F64E0E">
        <w:rPr>
          <w:rFonts w:ascii="Garamond" w:hAnsi="Garamond"/>
          <w:sz w:val="24"/>
        </w:rPr>
        <w:t>mını, bir bakış kırmakta veya bir kelime deği</w:t>
      </w:r>
      <w:r w:rsidRPr="00F64E0E">
        <w:rPr>
          <w:rFonts w:ascii="Garamond" w:hAnsi="Garamond"/>
          <w:sz w:val="24"/>
        </w:rPr>
        <w:t>ş</w:t>
      </w:r>
      <w:r w:rsidRPr="00F64E0E">
        <w:rPr>
          <w:rFonts w:ascii="Garamond" w:hAnsi="Garamond"/>
          <w:sz w:val="24"/>
        </w:rPr>
        <w:t>tirmekt</w:t>
      </w:r>
      <w:r w:rsidRPr="00F64E0E">
        <w:rPr>
          <w:rFonts w:ascii="Garamond" w:hAnsi="Garamond"/>
          <w:sz w:val="24"/>
        </w:rPr>
        <w:t>e</w:t>
      </w:r>
      <w:r w:rsidRPr="00F64E0E">
        <w:rPr>
          <w:rFonts w:ascii="Garamond" w:hAnsi="Garamond"/>
          <w:sz w:val="24"/>
        </w:rPr>
        <w:t>dir.”</w:t>
      </w:r>
      <w:r w:rsidRPr="00F64E0E">
        <w:rPr>
          <w:rStyle w:val="FootnoteReference"/>
          <w:rFonts w:ascii="Garamond" w:hAnsi="Garamond"/>
          <w:sz w:val="24"/>
        </w:rPr>
        <w:footnoteReference w:id="1088"/>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“Her kime ismet ilham ed</w:t>
      </w:r>
      <w:r w:rsidRPr="00F64E0E">
        <w:rPr>
          <w:rFonts w:ascii="Garamond" w:hAnsi="Garamond"/>
          <w:sz w:val="24"/>
        </w:rPr>
        <w:t>i</w:t>
      </w:r>
      <w:r w:rsidRPr="00F64E0E">
        <w:rPr>
          <w:rFonts w:ascii="Garamond" w:hAnsi="Garamond"/>
          <w:sz w:val="24"/>
        </w:rPr>
        <w:t>lirse sürçmelerden güvende k</w:t>
      </w:r>
      <w:r w:rsidRPr="00F64E0E">
        <w:rPr>
          <w:rFonts w:ascii="Garamond" w:hAnsi="Garamond"/>
          <w:sz w:val="24"/>
        </w:rPr>
        <w:t>a</w:t>
      </w:r>
      <w:r w:rsidRPr="00F64E0E">
        <w:rPr>
          <w:rFonts w:ascii="Garamond" w:hAnsi="Garamond"/>
          <w:sz w:val="24"/>
        </w:rPr>
        <w:t>lır.”</w:t>
      </w:r>
      <w:r w:rsidRPr="00F64E0E">
        <w:rPr>
          <w:rStyle w:val="FootnoteReference"/>
          <w:rFonts w:ascii="Garamond" w:hAnsi="Garamond"/>
          <w:sz w:val="24"/>
        </w:rPr>
        <w:footnoteReference w:id="108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“İsmetin kendisine yardım etmediği kimse</w:t>
      </w:r>
      <w:r w:rsidR="003428CA">
        <w:rPr>
          <w:rFonts w:ascii="Garamond" w:hAnsi="Garamond"/>
          <w:sz w:val="24"/>
        </w:rPr>
        <w:t xml:space="preserve"> nasıl şehvete karşı sabredebilir?</w:t>
      </w:r>
      <w:r w:rsidRPr="00F64E0E">
        <w:rPr>
          <w:rFonts w:ascii="Garamond" w:hAnsi="Garamond"/>
          <w:sz w:val="24"/>
        </w:rPr>
        <w:t>”</w:t>
      </w:r>
      <w:r w:rsidRPr="00F64E0E">
        <w:rPr>
          <w:rStyle w:val="FootnoteReference"/>
          <w:rFonts w:ascii="Garamond" w:hAnsi="Garamond"/>
          <w:sz w:val="24"/>
        </w:rPr>
        <w:footnoteReference w:id="109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 xml:space="preserve">İmam Ali (a.s) meleklerin sıfatı hakkında şöyle buyurmuştur: </w:t>
      </w:r>
      <w:r w:rsidR="003428CA">
        <w:rPr>
          <w:rFonts w:ascii="Garamond" w:hAnsi="Garamond"/>
          <w:sz w:val="24"/>
        </w:rPr>
        <w:t>“Allah onları şüphelerden doğan</w:t>
      </w:r>
      <w:r w:rsidRPr="00F64E0E">
        <w:rPr>
          <w:rFonts w:ascii="Garamond" w:hAnsi="Garamond"/>
          <w:sz w:val="24"/>
        </w:rPr>
        <w:t xml:space="preserve"> tere</w:t>
      </w:r>
      <w:r w:rsidRPr="00F64E0E">
        <w:rPr>
          <w:rFonts w:ascii="Garamond" w:hAnsi="Garamond"/>
          <w:sz w:val="24"/>
        </w:rPr>
        <w:t>d</w:t>
      </w:r>
      <w:r w:rsidRPr="00F64E0E">
        <w:rPr>
          <w:rFonts w:ascii="Garamond" w:hAnsi="Garamond"/>
          <w:sz w:val="24"/>
        </w:rPr>
        <w:t>dütlerden korumuştur</w:t>
      </w:r>
      <w:r w:rsidR="003428CA">
        <w:rPr>
          <w:rFonts w:ascii="Garamond" w:hAnsi="Garamond"/>
          <w:sz w:val="24"/>
        </w:rPr>
        <w:t>,</w:t>
      </w:r>
      <w:r w:rsidRPr="00F64E0E">
        <w:rPr>
          <w:rFonts w:ascii="Garamond" w:hAnsi="Garamond"/>
          <w:sz w:val="24"/>
        </w:rPr>
        <w:t xml:space="preserve"> bu yü</w:t>
      </w:r>
      <w:r w:rsidRPr="00F64E0E">
        <w:rPr>
          <w:rFonts w:ascii="Garamond" w:hAnsi="Garamond"/>
          <w:sz w:val="24"/>
        </w:rPr>
        <w:t>z</w:t>
      </w:r>
      <w:r w:rsidR="003428CA">
        <w:rPr>
          <w:rFonts w:ascii="Garamond" w:hAnsi="Garamond"/>
          <w:sz w:val="24"/>
        </w:rPr>
        <w:t>den onların hiç biri Allah</w:t>
      </w:r>
      <w:r w:rsidRPr="00F64E0E">
        <w:rPr>
          <w:rFonts w:ascii="Garamond" w:hAnsi="Garamond"/>
          <w:sz w:val="24"/>
        </w:rPr>
        <w:t>’ın hoşnutluğundan sa</w:t>
      </w:r>
      <w:r w:rsidRPr="00F64E0E">
        <w:rPr>
          <w:rFonts w:ascii="Garamond" w:hAnsi="Garamond"/>
          <w:sz w:val="24"/>
        </w:rPr>
        <w:t>p</w:t>
      </w:r>
      <w:r w:rsidRPr="00F64E0E">
        <w:rPr>
          <w:rFonts w:ascii="Garamond" w:hAnsi="Garamond"/>
          <w:sz w:val="24"/>
        </w:rPr>
        <w:t>maz.”</w:t>
      </w:r>
      <w:r w:rsidRPr="00F64E0E">
        <w:rPr>
          <w:rStyle w:val="FootnoteReference"/>
          <w:rFonts w:ascii="Garamond" w:hAnsi="Garamond"/>
          <w:sz w:val="24"/>
        </w:rPr>
        <w:footnoteReference w:id="1091"/>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415" w:name="_Toc53989919"/>
      <w:r>
        <w:t>2748. Bölüm</w:t>
      </w:r>
      <w:bookmarkEnd w:id="415"/>
    </w:p>
    <w:p w:rsidR="00221D1D" w:rsidRDefault="00221D1D">
      <w:pPr>
        <w:pStyle w:val="Heading1"/>
      </w:pPr>
      <w:bookmarkStart w:id="416" w:name="_Toc53989920"/>
      <w:r>
        <w:t>Allah’a Sığınmak</w:t>
      </w:r>
      <w:bookmarkEnd w:id="416"/>
      <w:r>
        <w:t xml:space="preserve"> </w:t>
      </w:r>
    </w:p>
    <w:p w:rsidR="00221D1D" w:rsidRPr="00F64E0E" w:rsidRDefault="00221D1D">
      <w:pPr>
        <w:rPr>
          <w:sz w:val="24"/>
        </w:rPr>
      </w:pPr>
    </w:p>
    <w:p w:rsidR="00221D1D" w:rsidRPr="00F64E0E" w:rsidRDefault="00221D1D">
      <w:pPr>
        <w:rPr>
          <w:b/>
          <w:bCs/>
          <w:sz w:val="24"/>
        </w:rPr>
      </w:pPr>
      <w:r w:rsidRPr="00F64E0E">
        <w:rPr>
          <w:b/>
          <w:bCs/>
          <w:sz w:val="24"/>
          <w:u w:val="single"/>
        </w:rPr>
        <w:t xml:space="preserve">Kur’an: </w:t>
      </w:r>
    </w:p>
    <w:p w:rsidR="00221D1D" w:rsidRDefault="00221D1D">
      <w:pPr>
        <w:pStyle w:val="BodyText2"/>
        <w:rPr>
          <w:b w:val="0"/>
          <w:bCs w:val="0"/>
        </w:rPr>
      </w:pPr>
      <w:r w:rsidRPr="003428CA">
        <w:rPr>
          <w:rFonts w:ascii="Garamond" w:hAnsi="Garamond"/>
          <w:b w:val="0"/>
          <w:bCs w:val="0"/>
          <w:sz w:val="24"/>
          <w:szCs w:val="24"/>
        </w:rPr>
        <w:t>“</w:t>
      </w:r>
      <w:r w:rsidRPr="003428CA">
        <w:rPr>
          <w:rFonts w:ascii="Garamond" w:hAnsi="Garamond"/>
          <w:sz w:val="24"/>
          <w:szCs w:val="24"/>
        </w:rPr>
        <w:t>Allah'ın ayetleri size okunur, ara</w:t>
      </w:r>
      <w:r w:rsidR="003428CA">
        <w:rPr>
          <w:rFonts w:ascii="Garamond" w:hAnsi="Garamond"/>
          <w:sz w:val="24"/>
          <w:szCs w:val="24"/>
        </w:rPr>
        <w:t>nızda da peygam</w:t>
      </w:r>
      <w:r w:rsidRPr="003428CA">
        <w:rPr>
          <w:rFonts w:ascii="Garamond" w:hAnsi="Garamond"/>
          <w:sz w:val="24"/>
          <w:szCs w:val="24"/>
        </w:rPr>
        <w:t>beri b</w:t>
      </w:r>
      <w:r w:rsidRPr="003428CA">
        <w:rPr>
          <w:rFonts w:ascii="Garamond" w:hAnsi="Garamond"/>
          <w:sz w:val="24"/>
          <w:szCs w:val="24"/>
        </w:rPr>
        <w:t>u</w:t>
      </w:r>
      <w:r w:rsidRPr="003428CA">
        <w:rPr>
          <w:rFonts w:ascii="Garamond" w:hAnsi="Garamond"/>
          <w:sz w:val="24"/>
          <w:szCs w:val="24"/>
        </w:rPr>
        <w:t>lunurken nasıl küfredersiniz? Kim Allah'ın Kitab’ına sarılı</w:t>
      </w:r>
      <w:r w:rsidRPr="003428CA">
        <w:rPr>
          <w:rFonts w:ascii="Garamond" w:hAnsi="Garamond"/>
          <w:sz w:val="24"/>
          <w:szCs w:val="24"/>
        </w:rPr>
        <w:t>r</w:t>
      </w:r>
      <w:r w:rsidRPr="003428CA">
        <w:rPr>
          <w:rFonts w:ascii="Garamond" w:hAnsi="Garamond"/>
          <w:sz w:val="24"/>
          <w:szCs w:val="24"/>
        </w:rPr>
        <w:t>sa şüphesiz doğru yola hid</w:t>
      </w:r>
      <w:r w:rsidR="003428CA">
        <w:rPr>
          <w:rFonts w:ascii="Garamond" w:hAnsi="Garamond"/>
          <w:sz w:val="24"/>
          <w:szCs w:val="24"/>
        </w:rPr>
        <w:t>a</w:t>
      </w:r>
      <w:r w:rsidR="003428CA">
        <w:rPr>
          <w:rFonts w:ascii="Garamond" w:hAnsi="Garamond"/>
          <w:sz w:val="24"/>
          <w:szCs w:val="24"/>
        </w:rPr>
        <w:t>yet</w:t>
      </w:r>
      <w:r w:rsidRPr="003428CA">
        <w:rPr>
          <w:rFonts w:ascii="Garamond" w:hAnsi="Garamond"/>
          <w:sz w:val="24"/>
          <w:szCs w:val="24"/>
        </w:rPr>
        <w:t xml:space="preserve"> olur.”</w:t>
      </w:r>
      <w:r>
        <w:rPr>
          <w:rStyle w:val="FootnoteReference"/>
        </w:rPr>
        <w:footnoteReference w:id="1092"/>
      </w:r>
    </w:p>
    <w:p w:rsidR="00221D1D" w:rsidRPr="00F64E0E" w:rsidRDefault="003428CA">
      <w:pPr>
        <w:spacing w:line="300" w:lineRule="atLeast"/>
        <w:ind w:firstLine="284"/>
        <w:jc w:val="both"/>
        <w:rPr>
          <w:rFonts w:ascii="Garamond" w:hAnsi="Garamond"/>
          <w:i/>
          <w:iCs/>
          <w:sz w:val="24"/>
        </w:rPr>
      </w:pPr>
      <w:r>
        <w:rPr>
          <w:rFonts w:ascii="Garamond" w:hAnsi="Garamond"/>
          <w:b/>
          <w:bCs/>
          <w:sz w:val="24"/>
          <w:szCs w:val="24"/>
        </w:rPr>
        <w:t>“Allah, kendisine i</w:t>
      </w:r>
      <w:r w:rsidR="00221D1D" w:rsidRPr="00F64E0E">
        <w:rPr>
          <w:rFonts w:ascii="Garamond" w:hAnsi="Garamond"/>
          <w:b/>
          <w:bCs/>
          <w:sz w:val="24"/>
          <w:szCs w:val="24"/>
        </w:rPr>
        <w:t xml:space="preserve">man </w:t>
      </w:r>
      <w:r w:rsidR="00221D1D" w:rsidRPr="00F64E0E">
        <w:rPr>
          <w:rFonts w:ascii="Garamond" w:hAnsi="Garamond"/>
          <w:b/>
          <w:bCs/>
          <w:sz w:val="24"/>
          <w:szCs w:val="24"/>
        </w:rPr>
        <w:t>e</w:t>
      </w:r>
      <w:r w:rsidR="00221D1D" w:rsidRPr="00F64E0E">
        <w:rPr>
          <w:rFonts w:ascii="Garamond" w:hAnsi="Garamond"/>
          <w:b/>
          <w:bCs/>
          <w:sz w:val="24"/>
          <w:szCs w:val="24"/>
        </w:rPr>
        <w:t>denleri ve Kitab’ına sarılanları rahmetine ve bol</w:t>
      </w:r>
      <w:r>
        <w:rPr>
          <w:rFonts w:ascii="Garamond" w:hAnsi="Garamond"/>
          <w:b/>
          <w:bCs/>
          <w:sz w:val="24"/>
          <w:szCs w:val="24"/>
        </w:rPr>
        <w:t xml:space="preserve"> nimetine kavuşturacak, onları k</w:t>
      </w:r>
      <w:r w:rsidR="00221D1D" w:rsidRPr="00F64E0E">
        <w:rPr>
          <w:rFonts w:ascii="Garamond" w:hAnsi="Garamond"/>
          <w:b/>
          <w:bCs/>
          <w:sz w:val="24"/>
          <w:szCs w:val="24"/>
        </w:rPr>
        <w:t>endis</w:t>
      </w:r>
      <w:r w:rsidR="00221D1D" w:rsidRPr="00F64E0E">
        <w:rPr>
          <w:rFonts w:ascii="Garamond" w:hAnsi="Garamond"/>
          <w:b/>
          <w:bCs/>
          <w:sz w:val="24"/>
          <w:szCs w:val="24"/>
        </w:rPr>
        <w:t>i</w:t>
      </w:r>
      <w:r w:rsidR="00221D1D" w:rsidRPr="00F64E0E">
        <w:rPr>
          <w:rFonts w:ascii="Garamond" w:hAnsi="Garamond"/>
          <w:b/>
          <w:bCs/>
          <w:sz w:val="24"/>
          <w:szCs w:val="24"/>
        </w:rPr>
        <w:t>ne götüren doğru yola erişt</w:t>
      </w:r>
      <w:r w:rsidR="00221D1D" w:rsidRPr="00F64E0E">
        <w:rPr>
          <w:rFonts w:ascii="Garamond" w:hAnsi="Garamond"/>
          <w:b/>
          <w:bCs/>
          <w:sz w:val="24"/>
          <w:szCs w:val="24"/>
        </w:rPr>
        <w:t>i</w:t>
      </w:r>
      <w:r w:rsidR="00221D1D" w:rsidRPr="00F64E0E">
        <w:rPr>
          <w:rFonts w:ascii="Garamond" w:hAnsi="Garamond"/>
          <w:b/>
          <w:bCs/>
          <w:sz w:val="24"/>
          <w:szCs w:val="24"/>
        </w:rPr>
        <w:t>recektir.”</w:t>
      </w:r>
      <w:r w:rsidR="00221D1D" w:rsidRPr="00F64E0E">
        <w:rPr>
          <w:rStyle w:val="FootnoteReference"/>
          <w:rFonts w:ascii="Garamond" w:hAnsi="Garamond"/>
          <w:sz w:val="24"/>
          <w:szCs w:val="24"/>
        </w:rPr>
        <w:footnoteReference w:id="1093"/>
      </w:r>
      <w:r w:rsidR="00221D1D" w:rsidRPr="00F64E0E">
        <w:rPr>
          <w:rFonts w:ascii="Garamond" w:hAnsi="Garamond"/>
          <w:sz w:val="24"/>
          <w:szCs w:val="24"/>
        </w:rPr>
        <w:t xml:space="preserve"> </w:t>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“Tüm haletlerinde Allah’a sığın. Şüphesiz bu taktirde m</w:t>
      </w:r>
      <w:r w:rsidRPr="00F64E0E">
        <w:rPr>
          <w:rFonts w:ascii="Garamond" w:hAnsi="Garamond"/>
          <w:sz w:val="24"/>
        </w:rPr>
        <w:t>ü</w:t>
      </w:r>
      <w:r w:rsidRPr="00F64E0E">
        <w:rPr>
          <w:rFonts w:ascii="Garamond" w:hAnsi="Garamond"/>
          <w:sz w:val="24"/>
        </w:rPr>
        <w:t xml:space="preserve">nezzeh </w:t>
      </w:r>
      <w:r w:rsidR="003428CA">
        <w:rPr>
          <w:rFonts w:ascii="Garamond" w:hAnsi="Garamond"/>
          <w:sz w:val="24"/>
        </w:rPr>
        <w:t>olan Allah seni güçlü bir engel</w:t>
      </w:r>
      <w:r w:rsidRPr="00F64E0E">
        <w:rPr>
          <w:rFonts w:ascii="Garamond" w:hAnsi="Garamond"/>
          <w:sz w:val="24"/>
        </w:rPr>
        <w:t>l</w:t>
      </w:r>
      <w:r w:rsidR="003428CA">
        <w:rPr>
          <w:rFonts w:ascii="Garamond" w:hAnsi="Garamond"/>
          <w:sz w:val="24"/>
        </w:rPr>
        <w:t>e</w:t>
      </w:r>
      <w:r w:rsidRPr="00F64E0E">
        <w:rPr>
          <w:rFonts w:ascii="Garamond" w:hAnsi="Garamond"/>
          <w:sz w:val="24"/>
        </w:rPr>
        <w:t>yiciyle korur.”</w:t>
      </w:r>
      <w:r w:rsidRPr="00F64E0E">
        <w:rPr>
          <w:rStyle w:val="FootnoteReference"/>
          <w:rFonts w:ascii="Garamond" w:hAnsi="Garamond"/>
          <w:sz w:val="24"/>
        </w:rPr>
        <w:footnoteReference w:id="109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“Her kim Allah’a sığınırsa Allah onu kurtarır.”</w:t>
      </w:r>
      <w:r w:rsidRPr="00F64E0E">
        <w:rPr>
          <w:rStyle w:val="FootnoteReference"/>
          <w:rFonts w:ascii="Garamond" w:hAnsi="Garamond"/>
          <w:sz w:val="24"/>
        </w:rPr>
        <w:footnoteReference w:id="1095"/>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“Her kim Allah’a sığ</w:t>
      </w:r>
      <w:r w:rsidR="003428CA">
        <w:rPr>
          <w:rFonts w:ascii="Garamond" w:hAnsi="Garamond"/>
          <w:sz w:val="24"/>
        </w:rPr>
        <w:t xml:space="preserve">ınırsa hiçbir şeytan ona zarar </w:t>
      </w:r>
      <w:r w:rsidRPr="00F64E0E">
        <w:rPr>
          <w:rFonts w:ascii="Garamond" w:hAnsi="Garamond"/>
          <w:sz w:val="24"/>
        </w:rPr>
        <w:t>veremez.”</w:t>
      </w:r>
      <w:r w:rsidRPr="00F64E0E">
        <w:rPr>
          <w:rStyle w:val="FootnoteReference"/>
          <w:rFonts w:ascii="Garamond" w:hAnsi="Garamond"/>
          <w:sz w:val="24"/>
        </w:rPr>
        <w:footnoteReference w:id="109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“Allah’a sığınan kimsenin i</w:t>
      </w:r>
      <w:r w:rsidRPr="00F64E0E">
        <w:rPr>
          <w:rFonts w:ascii="Garamond" w:hAnsi="Garamond"/>
          <w:sz w:val="24"/>
        </w:rPr>
        <w:t>s</w:t>
      </w:r>
      <w:r w:rsidRPr="00F64E0E">
        <w:rPr>
          <w:rFonts w:ascii="Garamond" w:hAnsi="Garamond"/>
          <w:sz w:val="24"/>
        </w:rPr>
        <w:t>tediği şey değerli olur.”</w:t>
      </w:r>
      <w:r w:rsidRPr="00F64E0E">
        <w:rPr>
          <w:rStyle w:val="FootnoteReference"/>
          <w:rFonts w:ascii="Garamond" w:hAnsi="Garamond"/>
          <w:sz w:val="24"/>
        </w:rPr>
        <w:footnoteReference w:id="1097"/>
      </w:r>
    </w:p>
    <w:p w:rsidR="00221D1D" w:rsidRPr="00F64E0E" w:rsidRDefault="00221D1D" w:rsidP="003428CA">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İmam Ali (a.s) bir duasında şöyle buyurmuştur: </w:t>
      </w:r>
      <w:r w:rsidRPr="00F64E0E">
        <w:rPr>
          <w:rFonts w:ascii="Garamond" w:hAnsi="Garamond"/>
          <w:sz w:val="24"/>
        </w:rPr>
        <w:t>“Allahım! B</w:t>
      </w:r>
      <w:r w:rsidRPr="00F64E0E">
        <w:rPr>
          <w:rFonts w:ascii="Garamond" w:hAnsi="Garamond"/>
          <w:sz w:val="24"/>
        </w:rPr>
        <w:t>e</w:t>
      </w:r>
      <w:r w:rsidR="003428CA">
        <w:rPr>
          <w:rFonts w:ascii="Garamond" w:hAnsi="Garamond"/>
          <w:sz w:val="24"/>
        </w:rPr>
        <w:t>nim için bir b</w:t>
      </w:r>
      <w:r w:rsidRPr="00F64E0E">
        <w:rPr>
          <w:rFonts w:ascii="Garamond" w:hAnsi="Garamond"/>
          <w:sz w:val="24"/>
        </w:rPr>
        <w:t>eden yarattın. O</w:t>
      </w:r>
      <w:r w:rsidRPr="00F64E0E">
        <w:rPr>
          <w:rFonts w:ascii="Garamond" w:hAnsi="Garamond"/>
          <w:sz w:val="24"/>
        </w:rPr>
        <w:t>n</w:t>
      </w:r>
      <w:r w:rsidRPr="00F64E0E">
        <w:rPr>
          <w:rFonts w:ascii="Garamond" w:hAnsi="Garamond"/>
          <w:sz w:val="24"/>
        </w:rPr>
        <w:t>da</w:t>
      </w:r>
      <w:r w:rsidR="003428CA">
        <w:rPr>
          <w:rFonts w:ascii="Garamond" w:hAnsi="Garamond"/>
          <w:sz w:val="24"/>
        </w:rPr>
        <w:t>,</w:t>
      </w:r>
      <w:r w:rsidRPr="00F64E0E">
        <w:rPr>
          <w:rFonts w:ascii="Garamond" w:hAnsi="Garamond"/>
          <w:sz w:val="24"/>
        </w:rPr>
        <w:t xml:space="preserve"> sana itaat veya isyan ett</w:t>
      </w:r>
      <w:r w:rsidRPr="00F64E0E">
        <w:rPr>
          <w:rFonts w:ascii="Garamond" w:hAnsi="Garamond"/>
          <w:sz w:val="24"/>
        </w:rPr>
        <w:t>i</w:t>
      </w:r>
      <w:r w:rsidRPr="00F64E0E">
        <w:rPr>
          <w:rFonts w:ascii="Garamond" w:hAnsi="Garamond"/>
          <w:sz w:val="24"/>
        </w:rPr>
        <w:t>ğim organlar taktir ettin. Seni onlarla gazaplandırır veya hoşnut ed</w:t>
      </w:r>
      <w:r w:rsidRPr="00F64E0E">
        <w:rPr>
          <w:rFonts w:ascii="Garamond" w:hAnsi="Garamond"/>
          <w:sz w:val="24"/>
        </w:rPr>
        <w:t>e</w:t>
      </w:r>
      <w:r w:rsidRPr="00F64E0E">
        <w:rPr>
          <w:rFonts w:ascii="Garamond" w:hAnsi="Garamond"/>
          <w:sz w:val="24"/>
        </w:rPr>
        <w:t>rim. Nefsimde beni şehvete d</w:t>
      </w:r>
      <w:r w:rsidRPr="00F64E0E">
        <w:rPr>
          <w:rFonts w:ascii="Garamond" w:hAnsi="Garamond"/>
          <w:sz w:val="24"/>
        </w:rPr>
        <w:t>a</w:t>
      </w:r>
      <w:r w:rsidRPr="00F64E0E">
        <w:rPr>
          <w:rFonts w:ascii="Garamond" w:hAnsi="Garamond"/>
          <w:sz w:val="24"/>
        </w:rPr>
        <w:t>vet eden içgüdüler yara</w:t>
      </w:r>
      <w:r w:rsidRPr="00F64E0E">
        <w:rPr>
          <w:rFonts w:ascii="Garamond" w:hAnsi="Garamond"/>
          <w:sz w:val="24"/>
        </w:rPr>
        <w:t>t</w:t>
      </w:r>
      <w:r w:rsidRPr="00F64E0E">
        <w:rPr>
          <w:rFonts w:ascii="Garamond" w:hAnsi="Garamond"/>
          <w:sz w:val="24"/>
        </w:rPr>
        <w:t>tın. Beni afetlerle dolu bir yurda yerleşti</w:t>
      </w:r>
      <w:r w:rsidRPr="00F64E0E">
        <w:rPr>
          <w:rFonts w:ascii="Garamond" w:hAnsi="Garamond"/>
          <w:sz w:val="24"/>
        </w:rPr>
        <w:t>r</w:t>
      </w:r>
      <w:r w:rsidR="003428CA">
        <w:rPr>
          <w:rFonts w:ascii="Garamond" w:hAnsi="Garamond"/>
          <w:sz w:val="24"/>
        </w:rPr>
        <w:t>din ve bana, “S</w:t>
      </w:r>
      <w:r w:rsidRPr="00F64E0E">
        <w:rPr>
          <w:rFonts w:ascii="Garamond" w:hAnsi="Garamond"/>
          <w:sz w:val="24"/>
        </w:rPr>
        <w:t>akın” b</w:t>
      </w:r>
      <w:r w:rsidRPr="00F64E0E">
        <w:rPr>
          <w:rFonts w:ascii="Garamond" w:hAnsi="Garamond"/>
          <w:sz w:val="24"/>
        </w:rPr>
        <w:t>u</w:t>
      </w:r>
      <w:r w:rsidRPr="00F64E0E">
        <w:rPr>
          <w:rFonts w:ascii="Garamond" w:hAnsi="Garamond"/>
          <w:sz w:val="24"/>
        </w:rPr>
        <w:t>yurdun. O halde ben seninle k</w:t>
      </w:r>
      <w:r w:rsidRPr="00F64E0E">
        <w:rPr>
          <w:rFonts w:ascii="Garamond" w:hAnsi="Garamond"/>
          <w:sz w:val="24"/>
        </w:rPr>
        <w:t>o</w:t>
      </w:r>
      <w:r w:rsidRPr="00F64E0E">
        <w:rPr>
          <w:rFonts w:ascii="Garamond" w:hAnsi="Garamond"/>
          <w:sz w:val="24"/>
        </w:rPr>
        <w:t>runurum sana tevessül ederim. Sana sığ</w:t>
      </w:r>
      <w:r w:rsidRPr="00F64E0E">
        <w:rPr>
          <w:rFonts w:ascii="Garamond" w:hAnsi="Garamond"/>
          <w:sz w:val="24"/>
        </w:rPr>
        <w:t>ı</w:t>
      </w:r>
      <w:r w:rsidRPr="00F64E0E">
        <w:rPr>
          <w:rFonts w:ascii="Garamond" w:hAnsi="Garamond"/>
          <w:sz w:val="24"/>
        </w:rPr>
        <w:t>nırım, senin yardımınla kendimi korurum, seni hoşnut eden</w:t>
      </w:r>
      <w:r w:rsidR="003428CA">
        <w:rPr>
          <w:rFonts w:ascii="Garamond" w:hAnsi="Garamond"/>
          <w:sz w:val="24"/>
        </w:rPr>
        <w:t xml:space="preserve"> şe</w:t>
      </w:r>
      <w:r w:rsidRPr="00F64E0E">
        <w:rPr>
          <w:rFonts w:ascii="Garamond" w:hAnsi="Garamond"/>
          <w:sz w:val="24"/>
        </w:rPr>
        <w:t>y</w:t>
      </w:r>
      <w:r w:rsidRPr="00F64E0E">
        <w:rPr>
          <w:rFonts w:ascii="Garamond" w:hAnsi="Garamond"/>
          <w:sz w:val="24"/>
        </w:rPr>
        <w:t>ler hususunda senden başarı d</w:t>
      </w:r>
      <w:r w:rsidRPr="00F64E0E">
        <w:rPr>
          <w:rFonts w:ascii="Garamond" w:hAnsi="Garamond"/>
          <w:sz w:val="24"/>
        </w:rPr>
        <w:t>i</w:t>
      </w:r>
      <w:r w:rsidRPr="00F64E0E">
        <w:rPr>
          <w:rFonts w:ascii="Garamond" w:hAnsi="Garamond"/>
          <w:sz w:val="24"/>
        </w:rPr>
        <w:t>lerim.”</w:t>
      </w:r>
      <w:r w:rsidRPr="00F64E0E">
        <w:rPr>
          <w:rStyle w:val="FootnoteReference"/>
          <w:rFonts w:ascii="Garamond" w:hAnsi="Garamond"/>
          <w:sz w:val="24"/>
        </w:rPr>
        <w:footnoteReference w:id="1098"/>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417" w:name="_Toc53989921"/>
      <w:r>
        <w:t>2749. Bölüm</w:t>
      </w:r>
      <w:bookmarkEnd w:id="417"/>
    </w:p>
    <w:p w:rsidR="00221D1D" w:rsidRDefault="00221D1D">
      <w:pPr>
        <w:pStyle w:val="Heading1"/>
      </w:pPr>
      <w:bookmarkStart w:id="418" w:name="_Toc53989922"/>
      <w:r>
        <w:t>Masumun Manası</w:t>
      </w:r>
      <w:bookmarkEnd w:id="418"/>
      <w:r>
        <w:t xml:space="preserve"> </w:t>
      </w:r>
    </w:p>
    <w:p w:rsidR="00221D1D" w:rsidRPr="00F64E0E" w:rsidRDefault="00221D1D">
      <w:pPr>
        <w:spacing w:line="320" w:lineRule="atLeast"/>
        <w:jc w:val="both"/>
        <w:rPr>
          <w:rFonts w:ascii="Garamond" w:hAnsi="Garamond"/>
          <w:i/>
          <w:iCs/>
          <w:sz w:val="24"/>
        </w:rPr>
      </w:pPr>
    </w:p>
    <w:p w:rsidR="00221D1D" w:rsidRPr="00F64E0E" w:rsidRDefault="003428CA">
      <w:pPr>
        <w:numPr>
          <w:ilvl w:val="0"/>
          <w:numId w:val="14"/>
        </w:numPr>
        <w:tabs>
          <w:tab w:val="clear" w:pos="360"/>
        </w:tabs>
        <w:spacing w:line="320" w:lineRule="atLeast"/>
        <w:jc w:val="both"/>
        <w:rPr>
          <w:rFonts w:ascii="Garamond" w:hAnsi="Garamond"/>
          <w:i/>
          <w:iCs/>
          <w:sz w:val="24"/>
        </w:rPr>
      </w:pPr>
      <w:r>
        <w:rPr>
          <w:rFonts w:ascii="Garamond" w:hAnsi="Garamond"/>
          <w:i/>
          <w:iCs/>
          <w:sz w:val="24"/>
        </w:rPr>
        <w:lastRenderedPageBreak/>
        <w:t>İmam Sadık (a.s) kendisinden</w:t>
      </w:r>
      <w:r w:rsidR="00221D1D" w:rsidRPr="00F64E0E">
        <w:rPr>
          <w:rFonts w:ascii="Garamond" w:hAnsi="Garamond"/>
          <w:i/>
          <w:iCs/>
          <w:sz w:val="24"/>
        </w:rPr>
        <w:t xml:space="preserve"> m</w:t>
      </w:r>
      <w:r w:rsidR="00221D1D" w:rsidRPr="00F64E0E">
        <w:rPr>
          <w:rFonts w:ascii="Garamond" w:hAnsi="Garamond"/>
          <w:i/>
          <w:iCs/>
          <w:sz w:val="24"/>
        </w:rPr>
        <w:t>a</w:t>
      </w:r>
      <w:r w:rsidR="00221D1D" w:rsidRPr="00F64E0E">
        <w:rPr>
          <w:rFonts w:ascii="Garamond" w:hAnsi="Garamond"/>
          <w:i/>
          <w:iCs/>
          <w:sz w:val="24"/>
        </w:rPr>
        <w:t xml:space="preserve">sumun anlamını soran Hişam’a şöyle buyurmuştur: </w:t>
      </w:r>
      <w:r w:rsidR="00221D1D" w:rsidRPr="00F64E0E">
        <w:rPr>
          <w:rFonts w:ascii="Garamond" w:hAnsi="Garamond"/>
          <w:sz w:val="24"/>
        </w:rPr>
        <w:t>“Masum</w:t>
      </w:r>
      <w:r>
        <w:rPr>
          <w:rFonts w:ascii="Garamond" w:hAnsi="Garamond"/>
          <w:sz w:val="24"/>
        </w:rPr>
        <w:t>,</w:t>
      </w:r>
      <w:r w:rsidR="00221D1D" w:rsidRPr="00F64E0E">
        <w:rPr>
          <w:rFonts w:ascii="Garamond" w:hAnsi="Garamond"/>
          <w:sz w:val="24"/>
        </w:rPr>
        <w:t xml:space="preserve"> A</w:t>
      </w:r>
      <w:r w:rsidR="00221D1D" w:rsidRPr="00F64E0E">
        <w:rPr>
          <w:rFonts w:ascii="Garamond" w:hAnsi="Garamond"/>
          <w:sz w:val="24"/>
        </w:rPr>
        <w:t>l</w:t>
      </w:r>
      <w:r w:rsidR="00221D1D" w:rsidRPr="00F64E0E">
        <w:rPr>
          <w:rFonts w:ascii="Garamond" w:hAnsi="Garamond"/>
          <w:sz w:val="24"/>
        </w:rPr>
        <w:t>lah’ın yardımıyla tüm ilahi h</w:t>
      </w:r>
      <w:r w:rsidR="00221D1D" w:rsidRPr="00F64E0E">
        <w:rPr>
          <w:rFonts w:ascii="Garamond" w:hAnsi="Garamond"/>
          <w:sz w:val="24"/>
        </w:rPr>
        <w:t>a</w:t>
      </w:r>
      <w:r w:rsidR="00221D1D" w:rsidRPr="00F64E0E">
        <w:rPr>
          <w:rFonts w:ascii="Garamond" w:hAnsi="Garamond"/>
          <w:sz w:val="24"/>
        </w:rPr>
        <w:t>ramlardan kendini koruyan ki</w:t>
      </w:r>
      <w:r w:rsidR="00221D1D" w:rsidRPr="00F64E0E">
        <w:rPr>
          <w:rFonts w:ascii="Garamond" w:hAnsi="Garamond"/>
          <w:sz w:val="24"/>
        </w:rPr>
        <w:t>m</w:t>
      </w:r>
      <w:r w:rsidR="00F73C58">
        <w:rPr>
          <w:rFonts w:ascii="Garamond" w:hAnsi="Garamond"/>
          <w:sz w:val="24"/>
        </w:rPr>
        <w:t>sedir. Allah T</w:t>
      </w:r>
      <w:r w:rsidR="00221D1D" w:rsidRPr="00F64E0E">
        <w:rPr>
          <w:rFonts w:ascii="Garamond" w:hAnsi="Garamond"/>
          <w:sz w:val="24"/>
        </w:rPr>
        <w:t xml:space="preserve">ebarek ve Teala şöyle buyurmuştur: </w:t>
      </w:r>
      <w:r w:rsidR="00221D1D" w:rsidRPr="00F64E0E">
        <w:rPr>
          <w:rFonts w:ascii="Garamond" w:hAnsi="Garamond"/>
          <w:b/>
          <w:bCs/>
          <w:sz w:val="24"/>
        </w:rPr>
        <w:t xml:space="preserve">“Her kim Allah’a sarılırsa şüphesiz </w:t>
      </w:r>
      <w:r w:rsidR="00F73C58">
        <w:rPr>
          <w:rFonts w:ascii="Garamond" w:hAnsi="Garamond"/>
          <w:b/>
          <w:bCs/>
          <w:sz w:val="24"/>
        </w:rPr>
        <w:t>dos</w:t>
      </w:r>
      <w:r w:rsidR="00221D1D" w:rsidRPr="00F64E0E">
        <w:rPr>
          <w:rFonts w:ascii="Garamond" w:hAnsi="Garamond"/>
          <w:b/>
          <w:bCs/>
          <w:sz w:val="24"/>
        </w:rPr>
        <w:t>doğru yola hidayet olmu</w:t>
      </w:r>
      <w:r w:rsidR="00221D1D" w:rsidRPr="00F64E0E">
        <w:rPr>
          <w:rFonts w:ascii="Garamond" w:hAnsi="Garamond"/>
          <w:b/>
          <w:bCs/>
          <w:sz w:val="24"/>
        </w:rPr>
        <w:t>ş</w:t>
      </w:r>
      <w:r w:rsidR="00221D1D" w:rsidRPr="00F64E0E">
        <w:rPr>
          <w:rFonts w:ascii="Garamond" w:hAnsi="Garamond"/>
          <w:b/>
          <w:bCs/>
          <w:sz w:val="24"/>
        </w:rPr>
        <w:t>tur.”</w:t>
      </w:r>
      <w:r w:rsidR="00221D1D" w:rsidRPr="00F64E0E">
        <w:rPr>
          <w:rStyle w:val="FootnoteReference"/>
          <w:rFonts w:ascii="Garamond" w:hAnsi="Garamond"/>
          <w:sz w:val="24"/>
        </w:rPr>
        <w:footnoteReference w:id="109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Zeyn’ul Abidin (a.s) şö</w:t>
      </w:r>
      <w:r w:rsidRPr="00F64E0E">
        <w:rPr>
          <w:rFonts w:ascii="Garamond" w:hAnsi="Garamond"/>
          <w:i/>
          <w:iCs/>
          <w:sz w:val="24"/>
        </w:rPr>
        <w:t>y</w:t>
      </w:r>
      <w:r w:rsidRPr="00F64E0E">
        <w:rPr>
          <w:rFonts w:ascii="Garamond" w:hAnsi="Garamond"/>
          <w:i/>
          <w:iCs/>
          <w:sz w:val="24"/>
        </w:rPr>
        <w:t xml:space="preserve">le buyurmuştur: </w:t>
      </w:r>
      <w:r w:rsidRPr="00F64E0E">
        <w:rPr>
          <w:rFonts w:ascii="Garamond" w:hAnsi="Garamond"/>
          <w:sz w:val="24"/>
        </w:rPr>
        <w:t xml:space="preserve">“Bizden olan </w:t>
      </w:r>
      <w:r w:rsidRPr="00F64E0E">
        <w:rPr>
          <w:rFonts w:ascii="Garamond" w:hAnsi="Garamond"/>
          <w:sz w:val="24"/>
        </w:rPr>
        <w:t>i</w:t>
      </w:r>
      <w:r w:rsidRPr="00F64E0E">
        <w:rPr>
          <w:rFonts w:ascii="Garamond" w:hAnsi="Garamond"/>
          <w:sz w:val="24"/>
        </w:rPr>
        <w:t>mam mutlaka masum olur. İ</w:t>
      </w:r>
      <w:r w:rsidRPr="00F64E0E">
        <w:rPr>
          <w:rFonts w:ascii="Garamond" w:hAnsi="Garamond"/>
          <w:sz w:val="24"/>
        </w:rPr>
        <w:t>s</w:t>
      </w:r>
      <w:r w:rsidRPr="00F64E0E">
        <w:rPr>
          <w:rFonts w:ascii="Garamond" w:hAnsi="Garamond"/>
          <w:sz w:val="24"/>
        </w:rPr>
        <w:t>met, yaratılı</w:t>
      </w:r>
      <w:r w:rsidR="00F73C58">
        <w:rPr>
          <w:rFonts w:ascii="Garamond" w:hAnsi="Garamond"/>
          <w:sz w:val="24"/>
        </w:rPr>
        <w:t>şın zahirinde olup insanın onun</w:t>
      </w:r>
      <w:r w:rsidRPr="00F64E0E">
        <w:rPr>
          <w:rFonts w:ascii="Garamond" w:hAnsi="Garamond"/>
          <w:sz w:val="24"/>
        </w:rPr>
        <w:t>l</w:t>
      </w:r>
      <w:r w:rsidR="00F73C58">
        <w:rPr>
          <w:rFonts w:ascii="Garamond" w:hAnsi="Garamond"/>
          <w:sz w:val="24"/>
        </w:rPr>
        <w:t>a</w:t>
      </w:r>
      <w:r w:rsidRPr="00F64E0E">
        <w:rPr>
          <w:rFonts w:ascii="Garamond" w:hAnsi="Garamond"/>
          <w:sz w:val="24"/>
        </w:rPr>
        <w:t xml:space="preserve"> tanındığı bir şey değildir. Bu yüz</w:t>
      </w:r>
      <w:r w:rsidR="00F73C58">
        <w:rPr>
          <w:rFonts w:ascii="Garamond" w:hAnsi="Garamond"/>
          <w:sz w:val="24"/>
        </w:rPr>
        <w:t>d</w:t>
      </w:r>
      <w:r w:rsidRPr="00F64E0E">
        <w:rPr>
          <w:rFonts w:ascii="Garamond" w:hAnsi="Garamond"/>
          <w:sz w:val="24"/>
        </w:rPr>
        <w:t>en masum</w:t>
      </w:r>
      <w:r w:rsidR="00F73C58">
        <w:rPr>
          <w:rFonts w:ascii="Garamond" w:hAnsi="Garamond"/>
          <w:sz w:val="24"/>
        </w:rPr>
        <w:t>,</w:t>
      </w:r>
      <w:r w:rsidRPr="00F64E0E">
        <w:rPr>
          <w:rFonts w:ascii="Garamond" w:hAnsi="Garamond"/>
          <w:sz w:val="24"/>
        </w:rPr>
        <w:t xml:space="preserve"> t</w:t>
      </w:r>
      <w:r w:rsidRPr="00F64E0E">
        <w:rPr>
          <w:rFonts w:ascii="Garamond" w:hAnsi="Garamond"/>
          <w:sz w:val="24"/>
        </w:rPr>
        <w:t>a</w:t>
      </w:r>
      <w:r w:rsidRPr="00F64E0E">
        <w:rPr>
          <w:rFonts w:ascii="Garamond" w:hAnsi="Garamond"/>
          <w:sz w:val="24"/>
        </w:rPr>
        <w:t>yin edilmelidir.” Kendisine şöyle arzedildi: “Ey İbn-i Resulillah</w:t>
      </w:r>
      <w:r w:rsidR="00F73C58">
        <w:rPr>
          <w:rFonts w:ascii="Garamond" w:hAnsi="Garamond"/>
          <w:sz w:val="24"/>
        </w:rPr>
        <w:t>!</w:t>
      </w:r>
      <w:r w:rsidRPr="00F64E0E">
        <w:rPr>
          <w:rFonts w:ascii="Garamond" w:hAnsi="Garamond"/>
          <w:sz w:val="24"/>
        </w:rPr>
        <w:t xml:space="preserve"> </w:t>
      </w:r>
      <w:r w:rsidR="00F73C58" w:rsidRPr="00F64E0E">
        <w:rPr>
          <w:rFonts w:ascii="Garamond" w:hAnsi="Garamond"/>
          <w:sz w:val="24"/>
        </w:rPr>
        <w:t>O</w:t>
      </w:r>
      <w:r w:rsidR="00F73C58">
        <w:rPr>
          <w:rFonts w:ascii="Garamond" w:hAnsi="Garamond"/>
          <w:sz w:val="24"/>
        </w:rPr>
        <w:t xml:space="preserve"> halde masumun anlkamı nedir?</w:t>
      </w:r>
      <w:r w:rsidRPr="00F64E0E">
        <w:rPr>
          <w:rFonts w:ascii="Garamond" w:hAnsi="Garamond"/>
          <w:sz w:val="24"/>
        </w:rPr>
        <w:t>” İmam şöyle buyurdu: “Masum</w:t>
      </w:r>
      <w:r w:rsidR="00F73C58">
        <w:rPr>
          <w:rFonts w:ascii="Garamond" w:hAnsi="Garamond"/>
          <w:sz w:val="24"/>
        </w:rPr>
        <w:t>,</w:t>
      </w:r>
      <w:r w:rsidRPr="00F64E0E">
        <w:rPr>
          <w:rFonts w:ascii="Garamond" w:hAnsi="Garamond"/>
          <w:sz w:val="24"/>
        </w:rPr>
        <w:t xml:space="preserve"> Allah’ın ipine sarılan kimsedir. Ve Allah’ın ipi Kur’andır. Bu </w:t>
      </w:r>
      <w:r w:rsidRPr="00F64E0E">
        <w:rPr>
          <w:rFonts w:ascii="Garamond" w:hAnsi="Garamond"/>
          <w:sz w:val="24"/>
        </w:rPr>
        <w:t>i</w:t>
      </w:r>
      <w:r w:rsidRPr="00F64E0E">
        <w:rPr>
          <w:rFonts w:ascii="Garamond" w:hAnsi="Garamond"/>
          <w:sz w:val="24"/>
        </w:rPr>
        <w:t>kisi (masum ve Kur’an) kıyamete kadar birbirinden ayrılmazlar. İmam Kur’ana doğru hidayet e</w:t>
      </w:r>
      <w:r w:rsidR="009D4B6E">
        <w:rPr>
          <w:rFonts w:ascii="Garamond" w:hAnsi="Garamond"/>
          <w:sz w:val="24"/>
        </w:rPr>
        <w:t>de</w:t>
      </w:r>
      <w:r w:rsidRPr="00F64E0E">
        <w:rPr>
          <w:rFonts w:ascii="Garamond" w:hAnsi="Garamond"/>
          <w:sz w:val="24"/>
        </w:rPr>
        <w:t>r ve Kur’an</w:t>
      </w:r>
      <w:r w:rsidR="009D4B6E">
        <w:rPr>
          <w:rFonts w:ascii="Garamond" w:hAnsi="Garamond"/>
          <w:sz w:val="24"/>
        </w:rPr>
        <w:t xml:space="preserve"> </w:t>
      </w:r>
      <w:r w:rsidRPr="00F64E0E">
        <w:rPr>
          <w:rFonts w:ascii="Garamond" w:hAnsi="Garamond"/>
          <w:sz w:val="24"/>
        </w:rPr>
        <w:t xml:space="preserve">da </w:t>
      </w:r>
      <w:r w:rsidR="009D4B6E">
        <w:rPr>
          <w:rFonts w:ascii="Garamond" w:hAnsi="Garamond"/>
          <w:sz w:val="24"/>
        </w:rPr>
        <w:t>imama do</w:t>
      </w:r>
      <w:r w:rsidR="009D4B6E">
        <w:rPr>
          <w:rFonts w:ascii="Garamond" w:hAnsi="Garamond"/>
          <w:sz w:val="24"/>
        </w:rPr>
        <w:t>ğ</w:t>
      </w:r>
      <w:r w:rsidR="009D4B6E">
        <w:rPr>
          <w:rFonts w:ascii="Garamond" w:hAnsi="Garamond"/>
          <w:sz w:val="24"/>
        </w:rPr>
        <w:t>ru.</w:t>
      </w:r>
      <w:r w:rsidRPr="00F64E0E">
        <w:rPr>
          <w:rFonts w:ascii="Garamond" w:hAnsi="Garamond"/>
          <w:sz w:val="24"/>
        </w:rPr>
        <w:t xml:space="preserve">! Bu aziz ve celil olan Allah’ın şu sözüdür: </w:t>
      </w:r>
      <w:r w:rsidRPr="00F64E0E">
        <w:rPr>
          <w:rFonts w:ascii="Garamond" w:hAnsi="Garamond"/>
          <w:b/>
          <w:bCs/>
          <w:sz w:val="24"/>
        </w:rPr>
        <w:t>“Şüphesiz bu Kur’an en doğru olana hid</w:t>
      </w:r>
      <w:r w:rsidRPr="00F64E0E">
        <w:rPr>
          <w:rFonts w:ascii="Garamond" w:hAnsi="Garamond"/>
          <w:b/>
          <w:bCs/>
          <w:sz w:val="24"/>
        </w:rPr>
        <w:t>a</w:t>
      </w:r>
      <w:r w:rsidRPr="00F64E0E">
        <w:rPr>
          <w:rFonts w:ascii="Garamond" w:hAnsi="Garamond"/>
          <w:b/>
          <w:bCs/>
          <w:sz w:val="24"/>
        </w:rPr>
        <w:t xml:space="preserve">yet </w:t>
      </w:r>
      <w:r w:rsidRPr="00F64E0E">
        <w:rPr>
          <w:rFonts w:ascii="Garamond" w:hAnsi="Garamond"/>
          <w:b/>
          <w:bCs/>
          <w:sz w:val="24"/>
        </w:rPr>
        <w:t>e</w:t>
      </w:r>
      <w:r w:rsidRPr="00F64E0E">
        <w:rPr>
          <w:rFonts w:ascii="Garamond" w:hAnsi="Garamond"/>
          <w:b/>
          <w:bCs/>
          <w:sz w:val="24"/>
        </w:rPr>
        <w:t>der.”</w:t>
      </w:r>
      <w:r w:rsidRPr="00F64E0E">
        <w:rPr>
          <w:rStyle w:val="FootnoteReference"/>
          <w:rFonts w:ascii="Garamond" w:hAnsi="Garamond"/>
          <w:sz w:val="24"/>
        </w:rPr>
        <w:footnoteReference w:id="1100"/>
      </w:r>
    </w:p>
    <w:p w:rsidR="00221D1D" w:rsidRPr="00F64E0E" w:rsidRDefault="00221D1D">
      <w:pPr>
        <w:spacing w:line="320" w:lineRule="atLeast"/>
        <w:jc w:val="both"/>
        <w:rPr>
          <w:rFonts w:ascii="Garamond" w:hAnsi="Garamond"/>
          <w:i/>
          <w:iCs/>
          <w:sz w:val="24"/>
        </w:rPr>
      </w:pPr>
      <w:r w:rsidRPr="00F64E0E">
        <w:rPr>
          <w:rFonts w:ascii="Garamond" w:hAnsi="Garamond"/>
          <w:i/>
          <w:iCs/>
          <w:sz w:val="24"/>
        </w:rPr>
        <w:t xml:space="preserve">bak. 13092. Hadis </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419" w:name="_Toc53989923"/>
      <w:r>
        <w:lastRenderedPageBreak/>
        <w:t>2750. Bölüm</w:t>
      </w:r>
      <w:bookmarkEnd w:id="419"/>
    </w:p>
    <w:p w:rsidR="00221D1D" w:rsidRDefault="00221D1D">
      <w:pPr>
        <w:pStyle w:val="Heading1"/>
      </w:pPr>
      <w:bookmarkStart w:id="420" w:name="_Toc53989924"/>
      <w:r>
        <w:t>İsmetin Sebepleri</w:t>
      </w:r>
      <w:bookmarkEnd w:id="420"/>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“İbret almak ismete (hat</w:t>
      </w:r>
      <w:r w:rsidRPr="00F64E0E">
        <w:rPr>
          <w:rFonts w:ascii="Garamond" w:hAnsi="Garamond"/>
          <w:sz w:val="24"/>
        </w:rPr>
        <w:t>a</w:t>
      </w:r>
      <w:r w:rsidRPr="00F64E0E">
        <w:rPr>
          <w:rFonts w:ascii="Garamond" w:hAnsi="Garamond"/>
          <w:sz w:val="24"/>
        </w:rPr>
        <w:t>lardan korunmaya) sebep olur.”</w:t>
      </w:r>
      <w:r w:rsidRPr="00F64E0E">
        <w:rPr>
          <w:rStyle w:val="FootnoteReference"/>
          <w:rFonts w:ascii="Garamond" w:hAnsi="Garamond"/>
          <w:sz w:val="24"/>
        </w:rPr>
        <w:footnoteReference w:id="1101"/>
      </w:r>
    </w:p>
    <w:p w:rsidR="00221D1D" w:rsidRPr="00F64E0E" w:rsidRDefault="00221D1D" w:rsidP="009D4B6E">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“Nefsini, hikmeti</w:t>
      </w:r>
      <w:r w:rsidR="009D4B6E">
        <w:rPr>
          <w:rFonts w:ascii="Garamond" w:hAnsi="Garamond"/>
          <w:sz w:val="24"/>
        </w:rPr>
        <w:t>ni art</w:t>
      </w:r>
      <w:r w:rsidRPr="00F64E0E">
        <w:rPr>
          <w:rFonts w:ascii="Garamond" w:hAnsi="Garamond"/>
          <w:sz w:val="24"/>
        </w:rPr>
        <w:t>ı</w:t>
      </w:r>
      <w:r w:rsidRPr="00F64E0E">
        <w:rPr>
          <w:rFonts w:ascii="Garamond" w:hAnsi="Garamond"/>
          <w:sz w:val="24"/>
        </w:rPr>
        <w:t>ran düşünceden ve sana ismeti k</w:t>
      </w:r>
      <w:r w:rsidRPr="00F64E0E">
        <w:rPr>
          <w:rFonts w:ascii="Garamond" w:hAnsi="Garamond"/>
          <w:sz w:val="24"/>
        </w:rPr>
        <w:t>a</w:t>
      </w:r>
      <w:r w:rsidRPr="00F64E0E">
        <w:rPr>
          <w:rFonts w:ascii="Garamond" w:hAnsi="Garamond"/>
          <w:sz w:val="24"/>
        </w:rPr>
        <w:t>zandıran ibretten boş tutma.”</w:t>
      </w:r>
      <w:r w:rsidRPr="00F64E0E">
        <w:rPr>
          <w:rStyle w:val="FootnoteReference"/>
          <w:rFonts w:ascii="Garamond" w:hAnsi="Garamond"/>
          <w:sz w:val="24"/>
        </w:rPr>
        <w:footnoteReference w:id="1102"/>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“Tatsız olaylar karşısında sabretmeye çalışmak kalbi m</w:t>
      </w:r>
      <w:r w:rsidRPr="00F64E0E">
        <w:rPr>
          <w:rFonts w:ascii="Garamond" w:hAnsi="Garamond"/>
          <w:sz w:val="24"/>
        </w:rPr>
        <w:t>a</w:t>
      </w:r>
      <w:r w:rsidRPr="00F64E0E">
        <w:rPr>
          <w:rFonts w:ascii="Garamond" w:hAnsi="Garamond"/>
          <w:sz w:val="24"/>
        </w:rPr>
        <w:t>sum kılar.”</w:t>
      </w:r>
      <w:r w:rsidRPr="00F64E0E">
        <w:rPr>
          <w:rStyle w:val="FootnoteReference"/>
          <w:rFonts w:ascii="Garamond" w:hAnsi="Garamond"/>
          <w:sz w:val="24"/>
        </w:rPr>
        <w:footnoteReference w:id="110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“Şüphesiz takva senin için hayatında ismet (korunma) ves</w:t>
      </w:r>
      <w:r w:rsidRPr="00F64E0E">
        <w:rPr>
          <w:rFonts w:ascii="Garamond" w:hAnsi="Garamond"/>
          <w:sz w:val="24"/>
        </w:rPr>
        <w:t>i</w:t>
      </w:r>
      <w:r w:rsidRPr="00F64E0E">
        <w:rPr>
          <w:rFonts w:ascii="Garamond" w:hAnsi="Garamond"/>
          <w:sz w:val="24"/>
        </w:rPr>
        <w:t xml:space="preserve">lesidir ve ölümünden sonra da </w:t>
      </w:r>
      <w:r w:rsidR="002A6904">
        <w:rPr>
          <w:rFonts w:ascii="Garamond" w:hAnsi="Garamond"/>
          <w:sz w:val="24"/>
        </w:rPr>
        <w:t>(Allah’a) yakınlaşma vesilesi</w:t>
      </w:r>
      <w:r w:rsidRPr="00F64E0E">
        <w:rPr>
          <w:rFonts w:ascii="Garamond" w:hAnsi="Garamond"/>
          <w:sz w:val="24"/>
        </w:rPr>
        <w:t>.”</w:t>
      </w:r>
      <w:r w:rsidRPr="00F64E0E">
        <w:rPr>
          <w:rStyle w:val="FootnoteReference"/>
          <w:rFonts w:ascii="Garamond" w:hAnsi="Garamond"/>
          <w:sz w:val="24"/>
        </w:rPr>
        <w:footnoteReference w:id="1104"/>
      </w:r>
    </w:p>
    <w:p w:rsidR="00221D1D" w:rsidRPr="00F64E0E" w:rsidRDefault="00221D1D" w:rsidP="002A6904">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“Şüphesiz bir mümin A</w:t>
      </w:r>
      <w:r w:rsidRPr="00F64E0E">
        <w:rPr>
          <w:rFonts w:ascii="Garamond" w:hAnsi="Garamond"/>
          <w:sz w:val="24"/>
        </w:rPr>
        <w:t>l</w:t>
      </w:r>
      <w:r w:rsidRPr="00F64E0E">
        <w:rPr>
          <w:rFonts w:ascii="Garamond" w:hAnsi="Garamond"/>
          <w:sz w:val="24"/>
        </w:rPr>
        <w:t>lah’ın sevdiği</w:t>
      </w:r>
      <w:r w:rsidR="002A6904">
        <w:rPr>
          <w:rFonts w:ascii="Garamond" w:hAnsi="Garamond"/>
          <w:sz w:val="24"/>
        </w:rPr>
        <w:t xml:space="preserve"> şeylere yönelirse Allah da onun sev</w:t>
      </w:r>
      <w:r w:rsidRPr="00F64E0E">
        <w:rPr>
          <w:rFonts w:ascii="Garamond" w:hAnsi="Garamond"/>
          <w:sz w:val="24"/>
        </w:rPr>
        <w:t>diği şeylere yönelir. Her kim de ilahi takva</w:t>
      </w:r>
      <w:r w:rsidRPr="00F64E0E">
        <w:rPr>
          <w:rFonts w:ascii="Garamond" w:hAnsi="Garamond"/>
          <w:sz w:val="24"/>
        </w:rPr>
        <w:t>y</w:t>
      </w:r>
      <w:r w:rsidRPr="00F64E0E">
        <w:rPr>
          <w:rFonts w:ascii="Garamond" w:hAnsi="Garamond"/>
          <w:sz w:val="24"/>
        </w:rPr>
        <w:t xml:space="preserve">la Allah’a sığınırsa Allah da onu günahlardan korur. Her kime Allah yönelir ve onu korursa gökler yere çökecek olsa </w:t>
      </w:r>
      <w:r w:rsidR="002A6904">
        <w:rPr>
          <w:rFonts w:ascii="Garamond" w:hAnsi="Garamond"/>
          <w:sz w:val="24"/>
        </w:rPr>
        <w:lastRenderedPageBreak/>
        <w:t xml:space="preserve">da </w:t>
      </w:r>
      <w:r w:rsidRPr="00F64E0E">
        <w:rPr>
          <w:rFonts w:ascii="Garamond" w:hAnsi="Garamond"/>
          <w:sz w:val="24"/>
        </w:rPr>
        <w:t>a</w:t>
      </w:r>
      <w:r w:rsidRPr="00F64E0E">
        <w:rPr>
          <w:rFonts w:ascii="Garamond" w:hAnsi="Garamond"/>
          <w:sz w:val="24"/>
        </w:rPr>
        <w:t>r</w:t>
      </w:r>
      <w:r w:rsidRPr="00F64E0E">
        <w:rPr>
          <w:rFonts w:ascii="Garamond" w:hAnsi="Garamond"/>
          <w:sz w:val="24"/>
        </w:rPr>
        <w:t>tık kendisi için bir ehemmiyet taşımaz. Eğer yeryüzüne bir bela iner ve tüm insanları çepeçevre kuşatırsa o takva s</w:t>
      </w:r>
      <w:r w:rsidR="002A6904">
        <w:rPr>
          <w:rFonts w:ascii="Garamond" w:hAnsi="Garamond"/>
          <w:sz w:val="24"/>
        </w:rPr>
        <w:t>ebeb</w:t>
      </w:r>
      <w:r w:rsidRPr="00F64E0E">
        <w:rPr>
          <w:rFonts w:ascii="Garamond" w:hAnsi="Garamond"/>
          <w:sz w:val="24"/>
        </w:rPr>
        <w:t>iyle her tü</w:t>
      </w:r>
      <w:r w:rsidRPr="00F64E0E">
        <w:rPr>
          <w:rFonts w:ascii="Garamond" w:hAnsi="Garamond"/>
          <w:sz w:val="24"/>
        </w:rPr>
        <w:t>r</w:t>
      </w:r>
      <w:r w:rsidRPr="00F64E0E">
        <w:rPr>
          <w:rFonts w:ascii="Garamond" w:hAnsi="Garamond"/>
          <w:sz w:val="24"/>
        </w:rPr>
        <w:t>lü beladan Allah’ın koruması a</w:t>
      </w:r>
      <w:r w:rsidRPr="00F64E0E">
        <w:rPr>
          <w:rFonts w:ascii="Garamond" w:hAnsi="Garamond"/>
          <w:sz w:val="24"/>
        </w:rPr>
        <w:t>l</w:t>
      </w:r>
      <w:r w:rsidRPr="00F64E0E">
        <w:rPr>
          <w:rFonts w:ascii="Garamond" w:hAnsi="Garamond"/>
          <w:sz w:val="24"/>
        </w:rPr>
        <w:t>tındadır. Nitekim Al</w:t>
      </w:r>
      <w:r w:rsidR="002A6904">
        <w:rPr>
          <w:rFonts w:ascii="Garamond" w:hAnsi="Garamond"/>
          <w:sz w:val="24"/>
        </w:rPr>
        <w:t>l</w:t>
      </w:r>
      <w:r w:rsidRPr="00F64E0E">
        <w:rPr>
          <w:rFonts w:ascii="Garamond" w:hAnsi="Garamond"/>
          <w:sz w:val="24"/>
        </w:rPr>
        <w:t>ah-u Teal</w:t>
      </w:r>
      <w:r w:rsidR="002A6904">
        <w:rPr>
          <w:rFonts w:ascii="Garamond" w:hAnsi="Garamond"/>
          <w:sz w:val="24"/>
        </w:rPr>
        <w:t xml:space="preserve">a </w:t>
      </w:r>
      <w:r w:rsidRPr="00F64E0E">
        <w:rPr>
          <w:rFonts w:ascii="Garamond" w:hAnsi="Garamond"/>
          <w:sz w:val="24"/>
        </w:rPr>
        <w:t xml:space="preserve">şöyle buyurmuyor mu: </w:t>
      </w:r>
      <w:r w:rsidRPr="002A6904">
        <w:rPr>
          <w:rFonts w:ascii="Garamond" w:hAnsi="Garamond"/>
          <w:b/>
          <w:bCs/>
          <w:sz w:val="24"/>
        </w:rPr>
        <w:t xml:space="preserve">“Şüphesiz takva sahipleri </w:t>
      </w:r>
      <w:r w:rsidRPr="002A6904">
        <w:rPr>
          <w:rFonts w:ascii="Garamond" w:hAnsi="Garamond"/>
          <w:b/>
          <w:bCs/>
          <w:sz w:val="24"/>
        </w:rPr>
        <w:t>e</w:t>
      </w:r>
      <w:r w:rsidRPr="002A6904">
        <w:rPr>
          <w:rFonts w:ascii="Garamond" w:hAnsi="Garamond"/>
          <w:b/>
          <w:bCs/>
          <w:sz w:val="24"/>
        </w:rPr>
        <w:t>min bir ye</w:t>
      </w:r>
      <w:r w:rsidRPr="002A6904">
        <w:rPr>
          <w:rFonts w:ascii="Garamond" w:hAnsi="Garamond"/>
          <w:b/>
          <w:bCs/>
          <w:sz w:val="24"/>
        </w:rPr>
        <w:t>r</w:t>
      </w:r>
      <w:r w:rsidRPr="002A6904">
        <w:rPr>
          <w:rFonts w:ascii="Garamond" w:hAnsi="Garamond"/>
          <w:b/>
          <w:bCs/>
          <w:sz w:val="24"/>
        </w:rPr>
        <w:t>dedirler.”</w:t>
      </w:r>
      <w:r w:rsidRPr="00F64E0E">
        <w:rPr>
          <w:rStyle w:val="FootnoteReference"/>
          <w:rFonts w:ascii="Garamond" w:hAnsi="Garamond"/>
          <w:sz w:val="24"/>
        </w:rPr>
        <w:footnoteReference w:id="1105"/>
      </w:r>
    </w:p>
    <w:p w:rsidR="00221D1D" w:rsidRPr="00F64E0E" w:rsidRDefault="00221D1D" w:rsidP="002A6904">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002A6904">
        <w:rPr>
          <w:rFonts w:ascii="Garamond" w:hAnsi="Garamond"/>
          <w:sz w:val="24"/>
        </w:rPr>
        <w:t xml:space="preserve">“Allah’ın kulları! </w:t>
      </w:r>
      <w:r w:rsidR="002A6904" w:rsidRPr="00F64E0E">
        <w:rPr>
          <w:rFonts w:ascii="Garamond" w:hAnsi="Garamond"/>
          <w:sz w:val="24"/>
        </w:rPr>
        <w:t>S</w:t>
      </w:r>
      <w:r w:rsidRPr="00F64E0E">
        <w:rPr>
          <w:rFonts w:ascii="Garamond" w:hAnsi="Garamond"/>
          <w:sz w:val="24"/>
        </w:rPr>
        <w:t>ize A</w:t>
      </w:r>
      <w:r w:rsidRPr="00F64E0E">
        <w:rPr>
          <w:rFonts w:ascii="Garamond" w:hAnsi="Garamond"/>
          <w:sz w:val="24"/>
        </w:rPr>
        <w:t>l</w:t>
      </w:r>
      <w:r w:rsidRPr="00F64E0E">
        <w:rPr>
          <w:rFonts w:ascii="Garamond" w:hAnsi="Garamond"/>
          <w:sz w:val="24"/>
        </w:rPr>
        <w:t>lah’tan sakınmanızı tavsiye ed</w:t>
      </w:r>
      <w:r w:rsidRPr="00F64E0E">
        <w:rPr>
          <w:rFonts w:ascii="Garamond" w:hAnsi="Garamond"/>
          <w:sz w:val="24"/>
        </w:rPr>
        <w:t>i</w:t>
      </w:r>
      <w:r w:rsidRPr="00F64E0E">
        <w:rPr>
          <w:rFonts w:ascii="Garamond" w:hAnsi="Garamond"/>
          <w:sz w:val="24"/>
        </w:rPr>
        <w:t xml:space="preserve">yorum. Çünkü takva kontrol </w:t>
      </w:r>
      <w:r w:rsidRPr="00F64E0E">
        <w:rPr>
          <w:rFonts w:ascii="Garamond" w:hAnsi="Garamond"/>
          <w:sz w:val="24"/>
        </w:rPr>
        <w:t>e</w:t>
      </w:r>
      <w:r w:rsidRPr="00F64E0E">
        <w:rPr>
          <w:rFonts w:ascii="Garamond" w:hAnsi="Garamond"/>
          <w:sz w:val="24"/>
        </w:rPr>
        <w:t>dici</w:t>
      </w:r>
      <w:r w:rsidR="002A6904">
        <w:rPr>
          <w:rFonts w:ascii="Garamond" w:hAnsi="Garamond"/>
          <w:sz w:val="24"/>
        </w:rPr>
        <w:t>dir</w:t>
      </w:r>
      <w:r w:rsidRPr="00F64E0E">
        <w:rPr>
          <w:rFonts w:ascii="Garamond" w:hAnsi="Garamond"/>
          <w:sz w:val="24"/>
        </w:rPr>
        <w:t xml:space="preserve"> ve ayakta duruş sebeb</w:t>
      </w:r>
      <w:r w:rsidRPr="00F64E0E">
        <w:rPr>
          <w:rFonts w:ascii="Garamond" w:hAnsi="Garamond"/>
          <w:sz w:val="24"/>
        </w:rPr>
        <w:t>i</w:t>
      </w:r>
      <w:r w:rsidRPr="00F64E0E">
        <w:rPr>
          <w:rFonts w:ascii="Garamond" w:hAnsi="Garamond"/>
          <w:sz w:val="24"/>
        </w:rPr>
        <w:t>dir. Bu yüzden onun iple</w:t>
      </w:r>
      <w:r w:rsidRPr="00F64E0E">
        <w:rPr>
          <w:rFonts w:ascii="Garamond" w:hAnsi="Garamond"/>
          <w:sz w:val="24"/>
        </w:rPr>
        <w:softHyphen/>
        <w:t>rine sı</w:t>
      </w:r>
      <w:r w:rsidRPr="00F64E0E">
        <w:rPr>
          <w:rFonts w:ascii="Garamond" w:hAnsi="Garamond"/>
          <w:sz w:val="24"/>
        </w:rPr>
        <w:t>m</w:t>
      </w:r>
      <w:r w:rsidRPr="00F64E0E">
        <w:rPr>
          <w:rFonts w:ascii="Garamond" w:hAnsi="Garamond"/>
          <w:sz w:val="24"/>
        </w:rPr>
        <w:t>sıkı tutunun ve hakikatlerine sıkıca yapışın ki sizi mutluluk diyarlar</w:t>
      </w:r>
      <w:r w:rsidRPr="00F64E0E">
        <w:rPr>
          <w:rFonts w:ascii="Garamond" w:hAnsi="Garamond"/>
          <w:sz w:val="24"/>
        </w:rPr>
        <w:t>ı</w:t>
      </w:r>
      <w:r w:rsidR="002A6904">
        <w:rPr>
          <w:rFonts w:ascii="Garamond" w:hAnsi="Garamond"/>
          <w:sz w:val="24"/>
        </w:rPr>
        <w:t>na ve genişlik yurtlarına</w:t>
      </w:r>
      <w:r w:rsidRPr="00F64E0E">
        <w:rPr>
          <w:rFonts w:ascii="Garamond" w:hAnsi="Garamond"/>
          <w:sz w:val="24"/>
        </w:rPr>
        <w:t xml:space="preserve"> götü</w:t>
      </w:r>
      <w:r w:rsidRPr="00F64E0E">
        <w:rPr>
          <w:rFonts w:ascii="Garamond" w:hAnsi="Garamond"/>
          <w:sz w:val="24"/>
        </w:rPr>
        <w:t>r</w:t>
      </w:r>
      <w:r w:rsidRPr="00F64E0E">
        <w:rPr>
          <w:rFonts w:ascii="Garamond" w:hAnsi="Garamond"/>
          <w:sz w:val="24"/>
        </w:rPr>
        <w:t>sün.”</w:t>
      </w:r>
      <w:r w:rsidRPr="00F64E0E">
        <w:rPr>
          <w:rStyle w:val="FootnoteReference"/>
          <w:rFonts w:ascii="Garamond" w:hAnsi="Garamond"/>
          <w:sz w:val="24"/>
        </w:rPr>
        <w:footnoteReference w:id="110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“İlahi takvaya bağlanın; çü</w:t>
      </w:r>
      <w:r w:rsidRPr="00F64E0E">
        <w:rPr>
          <w:rFonts w:ascii="Garamond" w:hAnsi="Garamond"/>
          <w:sz w:val="24"/>
        </w:rPr>
        <w:t>n</w:t>
      </w:r>
      <w:r w:rsidRPr="00F64E0E">
        <w:rPr>
          <w:rFonts w:ascii="Garamond" w:hAnsi="Garamond"/>
          <w:sz w:val="24"/>
        </w:rPr>
        <w:t>kü takva, halkası sağlam bir ip, yüceliklerine varılmaz bir sığ</w:t>
      </w:r>
      <w:r w:rsidRPr="00F64E0E">
        <w:rPr>
          <w:rFonts w:ascii="Garamond" w:hAnsi="Garamond"/>
          <w:sz w:val="24"/>
        </w:rPr>
        <w:t>ı</w:t>
      </w:r>
      <w:r w:rsidRPr="00F64E0E">
        <w:rPr>
          <w:rFonts w:ascii="Garamond" w:hAnsi="Garamond"/>
          <w:sz w:val="24"/>
        </w:rPr>
        <w:t>naktır.”</w:t>
      </w:r>
      <w:r w:rsidRPr="00F64E0E">
        <w:rPr>
          <w:rStyle w:val="FootnoteReference"/>
          <w:rFonts w:ascii="Garamond" w:hAnsi="Garamond"/>
          <w:sz w:val="24"/>
        </w:rPr>
        <w:footnoteReference w:id="110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“İsmet</w:t>
      </w:r>
      <w:r w:rsidR="002A6904">
        <w:rPr>
          <w:rFonts w:ascii="Garamond" w:hAnsi="Garamond"/>
          <w:sz w:val="24"/>
        </w:rPr>
        <w:t>,</w:t>
      </w:r>
      <w:r w:rsidRPr="00F64E0E">
        <w:rPr>
          <w:rFonts w:ascii="Garamond" w:hAnsi="Garamond"/>
          <w:sz w:val="24"/>
        </w:rPr>
        <w:t xml:space="preserve"> takvaya yakın kılı</w:t>
      </w:r>
      <w:r w:rsidRPr="00F64E0E">
        <w:rPr>
          <w:rFonts w:ascii="Garamond" w:hAnsi="Garamond"/>
          <w:sz w:val="24"/>
        </w:rPr>
        <w:t>n</w:t>
      </w:r>
      <w:r w:rsidRPr="00F64E0E">
        <w:rPr>
          <w:rFonts w:ascii="Garamond" w:hAnsi="Garamond"/>
          <w:sz w:val="24"/>
        </w:rPr>
        <w:t>mıştır.”</w:t>
      </w:r>
      <w:r w:rsidRPr="00F64E0E">
        <w:rPr>
          <w:rStyle w:val="FootnoteReference"/>
          <w:rFonts w:ascii="Garamond" w:hAnsi="Garamond"/>
          <w:sz w:val="24"/>
        </w:rPr>
        <w:footnoteReference w:id="1108"/>
      </w:r>
    </w:p>
    <w:p w:rsidR="00221D1D" w:rsidRPr="00F64E0E" w:rsidRDefault="0023216B">
      <w:pPr>
        <w:numPr>
          <w:ilvl w:val="0"/>
          <w:numId w:val="14"/>
        </w:numPr>
        <w:tabs>
          <w:tab w:val="clear" w:pos="360"/>
        </w:tabs>
        <w:spacing w:line="320" w:lineRule="atLeast"/>
        <w:jc w:val="both"/>
        <w:rPr>
          <w:rFonts w:ascii="Garamond" w:hAnsi="Garamond"/>
          <w:i/>
          <w:iCs/>
          <w:sz w:val="24"/>
        </w:rPr>
      </w:pPr>
      <w:r>
        <w:rPr>
          <w:rFonts w:ascii="Garamond" w:hAnsi="Garamond"/>
          <w:i/>
          <w:iCs/>
          <w:sz w:val="24"/>
        </w:rPr>
        <w:t>İmam Ali (a.s) Mısır</w:t>
      </w:r>
      <w:r w:rsidR="00221D1D" w:rsidRPr="00F64E0E">
        <w:rPr>
          <w:rFonts w:ascii="Garamond" w:hAnsi="Garamond"/>
          <w:i/>
          <w:iCs/>
          <w:sz w:val="24"/>
        </w:rPr>
        <w:t xml:space="preserve"> ehline yazdığı bir mektubunda şöyle buyu</w:t>
      </w:r>
      <w:r w:rsidR="00221D1D" w:rsidRPr="00F64E0E">
        <w:rPr>
          <w:rFonts w:ascii="Garamond" w:hAnsi="Garamond"/>
          <w:i/>
          <w:iCs/>
          <w:sz w:val="24"/>
        </w:rPr>
        <w:t>r</w:t>
      </w:r>
      <w:r w:rsidR="00221D1D" w:rsidRPr="00F64E0E">
        <w:rPr>
          <w:rFonts w:ascii="Garamond" w:hAnsi="Garamond"/>
          <w:i/>
          <w:iCs/>
          <w:sz w:val="24"/>
        </w:rPr>
        <w:t xml:space="preserve">muştur: </w:t>
      </w:r>
      <w:r>
        <w:rPr>
          <w:rFonts w:ascii="Garamond" w:hAnsi="Garamond"/>
          <w:sz w:val="24"/>
        </w:rPr>
        <w:t>“Al</w:t>
      </w:r>
      <w:r w:rsidR="00221D1D" w:rsidRPr="00F64E0E">
        <w:rPr>
          <w:rFonts w:ascii="Garamond" w:hAnsi="Garamond"/>
          <w:sz w:val="24"/>
        </w:rPr>
        <w:t>l</w:t>
      </w:r>
      <w:r>
        <w:rPr>
          <w:rFonts w:ascii="Garamond" w:hAnsi="Garamond"/>
          <w:sz w:val="24"/>
        </w:rPr>
        <w:t>a</w:t>
      </w:r>
      <w:r w:rsidR="00221D1D" w:rsidRPr="00F64E0E">
        <w:rPr>
          <w:rFonts w:ascii="Garamond" w:hAnsi="Garamond"/>
          <w:sz w:val="24"/>
        </w:rPr>
        <w:t xml:space="preserve">h sizleri kendi </w:t>
      </w:r>
      <w:r w:rsidR="00221D1D" w:rsidRPr="00F64E0E">
        <w:rPr>
          <w:rFonts w:ascii="Garamond" w:hAnsi="Garamond"/>
          <w:sz w:val="24"/>
        </w:rPr>
        <w:lastRenderedPageBreak/>
        <w:t>hid</w:t>
      </w:r>
      <w:r w:rsidR="00221D1D" w:rsidRPr="00F64E0E">
        <w:rPr>
          <w:rFonts w:ascii="Garamond" w:hAnsi="Garamond"/>
          <w:sz w:val="24"/>
        </w:rPr>
        <w:t>a</w:t>
      </w:r>
      <w:r w:rsidR="00221D1D" w:rsidRPr="00F64E0E">
        <w:rPr>
          <w:rFonts w:ascii="Garamond" w:hAnsi="Garamond"/>
          <w:sz w:val="24"/>
        </w:rPr>
        <w:t>yetiyle (her türlü günah ve sür</w:t>
      </w:r>
      <w:r w:rsidR="00221D1D" w:rsidRPr="00F64E0E">
        <w:rPr>
          <w:rFonts w:ascii="Garamond" w:hAnsi="Garamond"/>
          <w:sz w:val="24"/>
        </w:rPr>
        <w:t>ç</w:t>
      </w:r>
      <w:r w:rsidR="00221D1D" w:rsidRPr="00F64E0E">
        <w:rPr>
          <w:rFonts w:ascii="Garamond" w:hAnsi="Garamond"/>
          <w:sz w:val="24"/>
        </w:rPr>
        <w:t>meden) korusun ve sizleri ta</w:t>
      </w:r>
      <w:r w:rsidR="00221D1D" w:rsidRPr="00F64E0E">
        <w:rPr>
          <w:rFonts w:ascii="Garamond" w:hAnsi="Garamond"/>
          <w:sz w:val="24"/>
        </w:rPr>
        <w:t>k</w:t>
      </w:r>
      <w:r w:rsidR="00221D1D" w:rsidRPr="00F64E0E">
        <w:rPr>
          <w:rFonts w:ascii="Garamond" w:hAnsi="Garamond"/>
          <w:sz w:val="24"/>
        </w:rPr>
        <w:t>vayla sabit kılsın.”</w:t>
      </w:r>
      <w:r w:rsidR="00221D1D" w:rsidRPr="00F64E0E">
        <w:rPr>
          <w:rStyle w:val="FootnoteReference"/>
          <w:rFonts w:ascii="Garamond" w:hAnsi="Garamond"/>
          <w:sz w:val="24"/>
        </w:rPr>
        <w:footnoteReference w:id="110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“İsmet (günahlardan sakı</w:t>
      </w:r>
      <w:r w:rsidRPr="00F64E0E">
        <w:rPr>
          <w:rFonts w:ascii="Garamond" w:hAnsi="Garamond"/>
          <w:sz w:val="24"/>
        </w:rPr>
        <w:t>n</w:t>
      </w:r>
      <w:r w:rsidRPr="00F64E0E">
        <w:rPr>
          <w:rFonts w:ascii="Garamond" w:hAnsi="Garamond"/>
          <w:sz w:val="24"/>
        </w:rPr>
        <w:t>mak) olmaksız</w:t>
      </w:r>
      <w:r w:rsidR="0023216B">
        <w:rPr>
          <w:rFonts w:ascii="Garamond" w:hAnsi="Garamond"/>
          <w:sz w:val="24"/>
        </w:rPr>
        <w:t>ı</w:t>
      </w:r>
      <w:r w:rsidRPr="00F64E0E">
        <w:rPr>
          <w:rFonts w:ascii="Garamond" w:hAnsi="Garamond"/>
          <w:sz w:val="24"/>
        </w:rPr>
        <w:t>n hikmet o</w:t>
      </w:r>
      <w:r w:rsidRPr="00F64E0E">
        <w:rPr>
          <w:rFonts w:ascii="Garamond" w:hAnsi="Garamond"/>
          <w:sz w:val="24"/>
        </w:rPr>
        <w:t>l</w:t>
      </w:r>
      <w:r w:rsidRPr="00F64E0E">
        <w:rPr>
          <w:rFonts w:ascii="Garamond" w:hAnsi="Garamond"/>
          <w:sz w:val="24"/>
        </w:rPr>
        <w:t>maz.”</w:t>
      </w:r>
      <w:r w:rsidRPr="00F64E0E">
        <w:rPr>
          <w:rStyle w:val="FootnoteReference"/>
          <w:rFonts w:ascii="Garamond" w:hAnsi="Garamond"/>
          <w:sz w:val="24"/>
        </w:rPr>
        <w:footnoteReference w:id="111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“Hikmet de ismettir. İsmet ise bir nimettir.”</w:t>
      </w:r>
      <w:r w:rsidRPr="00F64E0E">
        <w:rPr>
          <w:rStyle w:val="FootnoteReference"/>
          <w:rFonts w:ascii="Garamond" w:hAnsi="Garamond"/>
          <w:sz w:val="24"/>
        </w:rPr>
        <w:footnoteReference w:id="1111"/>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“Hikmet ismete yakın kılı</w:t>
      </w:r>
      <w:r w:rsidRPr="00F64E0E">
        <w:rPr>
          <w:rFonts w:ascii="Garamond" w:hAnsi="Garamond"/>
          <w:sz w:val="24"/>
        </w:rPr>
        <w:t>n</w:t>
      </w:r>
      <w:r w:rsidRPr="00F64E0E">
        <w:rPr>
          <w:rFonts w:ascii="Garamond" w:hAnsi="Garamond"/>
          <w:sz w:val="24"/>
        </w:rPr>
        <w:t>mıştır.”</w:t>
      </w:r>
      <w:r w:rsidRPr="00F64E0E">
        <w:rPr>
          <w:rStyle w:val="FootnoteReference"/>
          <w:rFonts w:ascii="Garamond" w:hAnsi="Garamond"/>
          <w:sz w:val="24"/>
        </w:rPr>
        <w:footnoteReference w:id="1112"/>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“Zikri aziz olan Allah şüphesiz kendi</w:t>
      </w:r>
      <w:r w:rsidR="0023216B">
        <w:rPr>
          <w:rFonts w:ascii="Garamond" w:hAnsi="Garamond"/>
          <w:sz w:val="24"/>
        </w:rPr>
        <w:t>si</w:t>
      </w:r>
      <w:r w:rsidRPr="00F64E0E">
        <w:rPr>
          <w:rFonts w:ascii="Garamond" w:hAnsi="Garamond"/>
          <w:sz w:val="24"/>
        </w:rPr>
        <w:t>ne itaat edeni korur ve kendisine isyan edeni (g</w:t>
      </w:r>
      <w:r w:rsidRPr="00F64E0E">
        <w:rPr>
          <w:rFonts w:ascii="Garamond" w:hAnsi="Garamond"/>
          <w:sz w:val="24"/>
        </w:rPr>
        <w:t>ü</w:t>
      </w:r>
      <w:r w:rsidRPr="00F64E0E">
        <w:rPr>
          <w:rFonts w:ascii="Garamond" w:hAnsi="Garamond"/>
          <w:sz w:val="24"/>
        </w:rPr>
        <w:t>nahlardan) korumaz.”</w:t>
      </w:r>
      <w:r w:rsidRPr="00F64E0E">
        <w:rPr>
          <w:rStyle w:val="FootnoteReference"/>
          <w:rFonts w:ascii="Garamond" w:hAnsi="Garamond"/>
          <w:sz w:val="24"/>
        </w:rPr>
        <w:footnoteReference w:id="1113"/>
      </w:r>
    </w:p>
    <w:p w:rsidR="00221D1D" w:rsidRPr="00F64E0E" w:rsidRDefault="00221D1D" w:rsidP="00E66E9B">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“Allah’ın egemenliğine s</w:t>
      </w:r>
      <w:r w:rsidRPr="00F64E0E">
        <w:rPr>
          <w:rFonts w:ascii="Garamond" w:hAnsi="Garamond"/>
          <w:sz w:val="24"/>
        </w:rPr>
        <w:t>ı</w:t>
      </w:r>
      <w:r w:rsidRPr="00F64E0E">
        <w:rPr>
          <w:rFonts w:ascii="Garamond" w:hAnsi="Garamond"/>
          <w:sz w:val="24"/>
        </w:rPr>
        <w:t xml:space="preserve">ğınmak işlerinizi korur. Bıkıp usanmadan, isteyerek ve </w:t>
      </w:r>
      <w:r w:rsidR="00E66E9B">
        <w:rPr>
          <w:rFonts w:ascii="Garamond" w:hAnsi="Garamond"/>
          <w:sz w:val="24"/>
        </w:rPr>
        <w:t xml:space="preserve">şevkle </w:t>
      </w:r>
      <w:r w:rsidRPr="00F64E0E">
        <w:rPr>
          <w:rFonts w:ascii="Garamond" w:hAnsi="Garamond"/>
          <w:sz w:val="24"/>
        </w:rPr>
        <w:t>ona itaat edin.”</w:t>
      </w:r>
      <w:r w:rsidRPr="00F64E0E">
        <w:rPr>
          <w:rStyle w:val="FootnoteReference"/>
          <w:rFonts w:ascii="Garamond" w:hAnsi="Garamond"/>
          <w:sz w:val="24"/>
        </w:rPr>
        <w:footnoteReference w:id="111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“Allah’ın kitabından ayrılm</w:t>
      </w:r>
      <w:r w:rsidRPr="00F64E0E">
        <w:rPr>
          <w:rFonts w:ascii="Garamond" w:hAnsi="Garamond"/>
          <w:sz w:val="24"/>
        </w:rPr>
        <w:t>a</w:t>
      </w:r>
      <w:r w:rsidR="00E66E9B">
        <w:rPr>
          <w:rFonts w:ascii="Garamond" w:hAnsi="Garamond"/>
          <w:sz w:val="24"/>
        </w:rPr>
        <w:t>yın. Şüphesi</w:t>
      </w:r>
      <w:r w:rsidRPr="00F64E0E">
        <w:rPr>
          <w:rFonts w:ascii="Garamond" w:hAnsi="Garamond"/>
          <w:sz w:val="24"/>
        </w:rPr>
        <w:t>z Allah’ın kitabı sa</w:t>
      </w:r>
      <w:r w:rsidRPr="00F64E0E">
        <w:rPr>
          <w:rFonts w:ascii="Garamond" w:hAnsi="Garamond"/>
          <w:sz w:val="24"/>
        </w:rPr>
        <w:t>ğ</w:t>
      </w:r>
      <w:r w:rsidRPr="00F64E0E">
        <w:rPr>
          <w:rFonts w:ascii="Garamond" w:hAnsi="Garamond"/>
          <w:sz w:val="24"/>
        </w:rPr>
        <w:t>lam bir iptir... ve kendisine sar</w:t>
      </w:r>
      <w:r w:rsidRPr="00F64E0E">
        <w:rPr>
          <w:rFonts w:ascii="Garamond" w:hAnsi="Garamond"/>
          <w:sz w:val="24"/>
        </w:rPr>
        <w:t>ı</w:t>
      </w:r>
      <w:r w:rsidRPr="00F64E0E">
        <w:rPr>
          <w:rFonts w:ascii="Garamond" w:hAnsi="Garamond"/>
          <w:sz w:val="24"/>
        </w:rPr>
        <w:t>lana ismet (korunma) vesiles</w:t>
      </w:r>
      <w:r w:rsidRPr="00F64E0E">
        <w:rPr>
          <w:rFonts w:ascii="Garamond" w:hAnsi="Garamond"/>
          <w:sz w:val="24"/>
        </w:rPr>
        <w:t>i</w:t>
      </w:r>
      <w:r w:rsidRPr="00F64E0E">
        <w:rPr>
          <w:rFonts w:ascii="Garamond" w:hAnsi="Garamond"/>
          <w:sz w:val="24"/>
        </w:rPr>
        <w:t>dir.”</w:t>
      </w:r>
      <w:r w:rsidRPr="00F64E0E">
        <w:rPr>
          <w:rStyle w:val="FootnoteReference"/>
          <w:rFonts w:ascii="Garamond" w:hAnsi="Garamond"/>
          <w:sz w:val="24"/>
        </w:rPr>
        <w:footnoteReference w:id="1115"/>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İ</w:t>
      </w:r>
      <w:r w:rsidR="00DF6A9C">
        <w:rPr>
          <w:rFonts w:ascii="Garamond" w:hAnsi="Garamond"/>
          <w:i/>
          <w:iCs/>
          <w:sz w:val="24"/>
        </w:rPr>
        <w:t>mam Zeyn’ul Abidin (a.s) Kur’an’</w:t>
      </w:r>
      <w:r w:rsidRPr="00F64E0E">
        <w:rPr>
          <w:rFonts w:ascii="Garamond" w:hAnsi="Garamond"/>
          <w:i/>
          <w:iCs/>
          <w:sz w:val="24"/>
        </w:rPr>
        <w:t>ı hatmedince okuduğu bir d</w:t>
      </w:r>
      <w:r w:rsidRPr="00F64E0E">
        <w:rPr>
          <w:rFonts w:ascii="Garamond" w:hAnsi="Garamond"/>
          <w:i/>
          <w:iCs/>
          <w:sz w:val="24"/>
        </w:rPr>
        <w:t>u</w:t>
      </w:r>
      <w:r w:rsidRPr="00F64E0E">
        <w:rPr>
          <w:rFonts w:ascii="Garamond" w:hAnsi="Garamond"/>
          <w:i/>
          <w:iCs/>
          <w:sz w:val="24"/>
        </w:rPr>
        <w:t xml:space="preserve">asında şöyle buyurmuştur: </w:t>
      </w:r>
      <w:r w:rsidRPr="00F64E0E">
        <w:rPr>
          <w:rFonts w:ascii="Garamond" w:hAnsi="Garamond"/>
          <w:sz w:val="24"/>
        </w:rPr>
        <w:t>“Kur’an</w:t>
      </w:r>
      <w:r w:rsidR="00DF6A9C">
        <w:rPr>
          <w:rFonts w:ascii="Garamond" w:hAnsi="Garamond"/>
          <w:sz w:val="24"/>
        </w:rPr>
        <w:t>’</w:t>
      </w:r>
      <w:r w:rsidRPr="00F64E0E">
        <w:rPr>
          <w:rFonts w:ascii="Garamond" w:hAnsi="Garamond"/>
          <w:sz w:val="24"/>
        </w:rPr>
        <w:t xml:space="preserve">ın ismet kulpuna sarılan kimseye helak ve yokluk eli </w:t>
      </w:r>
      <w:r w:rsidRPr="00F64E0E">
        <w:rPr>
          <w:rFonts w:ascii="Garamond" w:hAnsi="Garamond"/>
          <w:sz w:val="24"/>
        </w:rPr>
        <w:t>e</w:t>
      </w:r>
      <w:r w:rsidRPr="00F64E0E">
        <w:rPr>
          <w:rFonts w:ascii="Garamond" w:hAnsi="Garamond"/>
          <w:sz w:val="24"/>
        </w:rPr>
        <w:t>rişmez.”</w:t>
      </w:r>
      <w:r w:rsidRPr="00F64E0E">
        <w:rPr>
          <w:rStyle w:val="FootnoteReference"/>
          <w:rFonts w:ascii="Garamond" w:hAnsi="Garamond"/>
          <w:sz w:val="24"/>
        </w:rPr>
        <w:footnoteReference w:id="111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“Allah onlara hücceti t</w:t>
      </w:r>
      <w:r w:rsidRPr="00F64E0E">
        <w:rPr>
          <w:rFonts w:ascii="Garamond" w:hAnsi="Garamond"/>
          <w:sz w:val="24"/>
        </w:rPr>
        <w:t>a</w:t>
      </w:r>
      <w:r w:rsidRPr="00F64E0E">
        <w:rPr>
          <w:rFonts w:ascii="Garamond" w:hAnsi="Garamond"/>
          <w:sz w:val="24"/>
        </w:rPr>
        <w:t>mamladıktan sonra mutlu ola</w:t>
      </w:r>
      <w:r w:rsidRPr="00F64E0E">
        <w:rPr>
          <w:rFonts w:ascii="Garamond" w:hAnsi="Garamond"/>
          <w:sz w:val="24"/>
        </w:rPr>
        <w:t>n</w:t>
      </w:r>
      <w:r w:rsidRPr="00F64E0E">
        <w:rPr>
          <w:rFonts w:ascii="Garamond" w:hAnsi="Garamond"/>
          <w:sz w:val="24"/>
        </w:rPr>
        <w:t>larını iman vesilesiyle korudu ve mutsuz olanlarını ise isyanları sebebiyle kendi başlarına bıra</w:t>
      </w:r>
      <w:r w:rsidRPr="00F64E0E">
        <w:rPr>
          <w:rFonts w:ascii="Garamond" w:hAnsi="Garamond"/>
          <w:sz w:val="24"/>
        </w:rPr>
        <w:t>k</w:t>
      </w:r>
      <w:r w:rsidRPr="00F64E0E">
        <w:rPr>
          <w:rFonts w:ascii="Garamond" w:hAnsi="Garamond"/>
          <w:sz w:val="24"/>
        </w:rPr>
        <w:t>tı.”</w:t>
      </w:r>
      <w:r w:rsidRPr="00F64E0E">
        <w:rPr>
          <w:rStyle w:val="FootnoteReference"/>
          <w:rFonts w:ascii="Garamond" w:hAnsi="Garamond"/>
          <w:sz w:val="24"/>
        </w:rPr>
        <w:footnoteReference w:id="1117"/>
      </w:r>
    </w:p>
    <w:p w:rsidR="00221D1D" w:rsidRPr="00F64E0E" w:rsidRDefault="00FA1743">
      <w:pPr>
        <w:numPr>
          <w:ilvl w:val="0"/>
          <w:numId w:val="14"/>
        </w:numPr>
        <w:tabs>
          <w:tab w:val="clear" w:pos="360"/>
        </w:tabs>
        <w:spacing w:line="320" w:lineRule="atLeast"/>
        <w:jc w:val="both"/>
        <w:rPr>
          <w:rFonts w:ascii="Garamond" w:hAnsi="Garamond"/>
          <w:i/>
          <w:iCs/>
          <w:sz w:val="24"/>
        </w:rPr>
      </w:pPr>
      <w:r>
        <w:rPr>
          <w:rFonts w:ascii="Garamond" w:hAnsi="Garamond"/>
          <w:i/>
          <w:iCs/>
          <w:sz w:val="24"/>
        </w:rPr>
        <w:t>İmam Bakır</w:t>
      </w:r>
      <w:r w:rsidR="00221D1D" w:rsidRPr="00F64E0E">
        <w:rPr>
          <w:rFonts w:ascii="Garamond" w:hAnsi="Garamond"/>
          <w:i/>
          <w:iCs/>
          <w:sz w:val="24"/>
        </w:rPr>
        <w:t xml:space="preserve"> (a.s) şöyle buyurmu</w:t>
      </w:r>
      <w:r w:rsidR="00221D1D" w:rsidRPr="00F64E0E">
        <w:rPr>
          <w:rFonts w:ascii="Garamond" w:hAnsi="Garamond"/>
          <w:i/>
          <w:iCs/>
          <w:sz w:val="24"/>
        </w:rPr>
        <w:t>ş</w:t>
      </w:r>
      <w:r w:rsidR="00221D1D" w:rsidRPr="00F64E0E">
        <w:rPr>
          <w:rFonts w:ascii="Garamond" w:hAnsi="Garamond"/>
          <w:i/>
          <w:iCs/>
          <w:sz w:val="24"/>
        </w:rPr>
        <w:t xml:space="preserve">tur: </w:t>
      </w:r>
      <w:r w:rsidR="00221D1D" w:rsidRPr="00F64E0E">
        <w:rPr>
          <w:rFonts w:ascii="Garamond" w:hAnsi="Garamond"/>
          <w:sz w:val="24"/>
        </w:rPr>
        <w:t>“Allah-u Teala birinin güzel niyet sahibi olduğunu bili</w:t>
      </w:r>
      <w:r w:rsidR="00221D1D" w:rsidRPr="00F64E0E">
        <w:rPr>
          <w:rFonts w:ascii="Garamond" w:hAnsi="Garamond"/>
          <w:sz w:val="24"/>
        </w:rPr>
        <w:t>r</w:t>
      </w:r>
      <w:r w:rsidR="00221D1D" w:rsidRPr="00F64E0E">
        <w:rPr>
          <w:rFonts w:ascii="Garamond" w:hAnsi="Garamond"/>
          <w:sz w:val="24"/>
        </w:rPr>
        <w:t>se onu kendi ismetine (koruması altına) alır.”</w:t>
      </w:r>
      <w:r w:rsidR="00221D1D" w:rsidRPr="00F64E0E">
        <w:rPr>
          <w:rStyle w:val="FootnoteReference"/>
          <w:rFonts w:ascii="Garamond" w:hAnsi="Garamond"/>
          <w:sz w:val="24"/>
        </w:rPr>
        <w:footnoteReference w:id="1118"/>
      </w:r>
    </w:p>
    <w:p w:rsidR="00221D1D" w:rsidRPr="00F64E0E" w:rsidRDefault="00221D1D" w:rsidP="00CD3A8F">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Nevf’ul Bukali şöyle diyor: </w:t>
      </w:r>
      <w:r w:rsidR="00FA1743">
        <w:rPr>
          <w:rFonts w:ascii="Garamond" w:hAnsi="Garamond"/>
          <w:sz w:val="24"/>
        </w:rPr>
        <w:t>“Müminlerin</w:t>
      </w:r>
      <w:r w:rsidRPr="00F64E0E">
        <w:rPr>
          <w:rFonts w:ascii="Garamond" w:hAnsi="Garamond"/>
          <w:sz w:val="24"/>
        </w:rPr>
        <w:t xml:space="preserve"> Emiri’nin (a.s) s</w:t>
      </w:r>
      <w:r w:rsidRPr="00F64E0E">
        <w:rPr>
          <w:rFonts w:ascii="Garamond" w:hAnsi="Garamond"/>
          <w:sz w:val="24"/>
        </w:rPr>
        <w:t>ü</w:t>
      </w:r>
      <w:r w:rsidRPr="00F64E0E">
        <w:rPr>
          <w:rFonts w:ascii="Garamond" w:hAnsi="Garamond"/>
          <w:sz w:val="24"/>
        </w:rPr>
        <w:t xml:space="preserve">ratle gittiğini </w:t>
      </w:r>
      <w:r w:rsidR="00FA1743">
        <w:rPr>
          <w:rFonts w:ascii="Garamond" w:hAnsi="Garamond"/>
          <w:sz w:val="24"/>
        </w:rPr>
        <w:t>gördüm. Ona, “Nereye gidiyorsun</w:t>
      </w:r>
      <w:r w:rsidRPr="00F64E0E">
        <w:rPr>
          <w:rFonts w:ascii="Garamond" w:hAnsi="Garamond"/>
          <w:sz w:val="24"/>
        </w:rPr>
        <w:t xml:space="preserve"> E</w:t>
      </w:r>
      <w:r w:rsidR="00FA1743">
        <w:rPr>
          <w:rFonts w:ascii="Garamond" w:hAnsi="Garamond"/>
          <w:sz w:val="24"/>
        </w:rPr>
        <w:t>e</w:t>
      </w:r>
      <w:r w:rsidRPr="00F64E0E">
        <w:rPr>
          <w:rFonts w:ascii="Garamond" w:hAnsi="Garamond"/>
          <w:sz w:val="24"/>
        </w:rPr>
        <w:t>y efe</w:t>
      </w:r>
      <w:r w:rsidRPr="00F64E0E">
        <w:rPr>
          <w:rFonts w:ascii="Garamond" w:hAnsi="Garamond"/>
          <w:sz w:val="24"/>
        </w:rPr>
        <w:t>n</w:t>
      </w:r>
      <w:r w:rsidRPr="00F64E0E">
        <w:rPr>
          <w:rFonts w:ascii="Garamond" w:hAnsi="Garamond"/>
          <w:sz w:val="24"/>
        </w:rPr>
        <w:t xml:space="preserve">dim! ” diye arzettim. İmam şöyle buyurdu: “Beni bırak ey Nevf! </w:t>
      </w:r>
      <w:r w:rsidR="00FA1743">
        <w:rPr>
          <w:rFonts w:ascii="Garamond" w:hAnsi="Garamond"/>
          <w:sz w:val="24"/>
        </w:rPr>
        <w:t>Arzularım</w:t>
      </w:r>
      <w:r w:rsidRPr="00F64E0E">
        <w:rPr>
          <w:rFonts w:ascii="Garamond" w:hAnsi="Garamond"/>
          <w:sz w:val="24"/>
        </w:rPr>
        <w:t xml:space="preserve"> beni sevgiliye (A</w:t>
      </w:r>
      <w:r w:rsidRPr="00F64E0E">
        <w:rPr>
          <w:rFonts w:ascii="Garamond" w:hAnsi="Garamond"/>
          <w:sz w:val="24"/>
        </w:rPr>
        <w:t>l</w:t>
      </w:r>
      <w:r w:rsidRPr="00F64E0E">
        <w:rPr>
          <w:rFonts w:ascii="Garamond" w:hAnsi="Garamond"/>
          <w:sz w:val="24"/>
        </w:rPr>
        <w:t>lah’a) do</w:t>
      </w:r>
      <w:r w:rsidRPr="00F64E0E">
        <w:rPr>
          <w:rFonts w:ascii="Garamond" w:hAnsi="Garamond"/>
          <w:sz w:val="24"/>
        </w:rPr>
        <w:t>ğ</w:t>
      </w:r>
      <w:r w:rsidRPr="00F64E0E">
        <w:rPr>
          <w:rFonts w:ascii="Garamond" w:hAnsi="Garamond"/>
          <w:sz w:val="24"/>
        </w:rPr>
        <w:t>ru çekiyor.” Ben şöyle arzettim: “Ey efendim</w:t>
      </w:r>
      <w:r w:rsidR="00FA1743">
        <w:rPr>
          <w:rFonts w:ascii="Garamond" w:hAnsi="Garamond"/>
          <w:sz w:val="24"/>
        </w:rPr>
        <w:t>! A</w:t>
      </w:r>
      <w:r w:rsidRPr="00F64E0E">
        <w:rPr>
          <w:rFonts w:ascii="Garamond" w:hAnsi="Garamond"/>
          <w:sz w:val="24"/>
        </w:rPr>
        <w:t>r</w:t>
      </w:r>
      <w:r w:rsidR="00FA1743">
        <w:rPr>
          <w:rFonts w:ascii="Garamond" w:hAnsi="Garamond"/>
          <w:sz w:val="24"/>
        </w:rPr>
        <w:t>zuların nedir?” İ</w:t>
      </w:r>
      <w:r w:rsidRPr="00F64E0E">
        <w:rPr>
          <w:rFonts w:ascii="Garamond" w:hAnsi="Garamond"/>
          <w:sz w:val="24"/>
        </w:rPr>
        <w:t>mam şöyle b</w:t>
      </w:r>
      <w:r w:rsidRPr="00F64E0E">
        <w:rPr>
          <w:rFonts w:ascii="Garamond" w:hAnsi="Garamond"/>
          <w:sz w:val="24"/>
        </w:rPr>
        <w:t>u</w:t>
      </w:r>
      <w:r w:rsidRPr="00F64E0E">
        <w:rPr>
          <w:rFonts w:ascii="Garamond" w:hAnsi="Garamond"/>
          <w:sz w:val="24"/>
        </w:rPr>
        <w:t xml:space="preserve">yurdu: “Arzu ve ümitlerimin kendisine yöneldiği kimse daha iyi bilir. </w:t>
      </w:r>
      <w:r w:rsidRPr="00F64E0E">
        <w:rPr>
          <w:rFonts w:ascii="Garamond" w:hAnsi="Garamond"/>
          <w:sz w:val="24"/>
        </w:rPr>
        <w:lastRenderedPageBreak/>
        <w:t>Ondan başkasına söylememe g</w:t>
      </w:r>
      <w:r w:rsidRPr="00F64E0E">
        <w:rPr>
          <w:rFonts w:ascii="Garamond" w:hAnsi="Garamond"/>
          <w:sz w:val="24"/>
        </w:rPr>
        <w:t>e</w:t>
      </w:r>
      <w:r w:rsidRPr="00F64E0E">
        <w:rPr>
          <w:rFonts w:ascii="Garamond" w:hAnsi="Garamond"/>
          <w:sz w:val="24"/>
        </w:rPr>
        <w:t xml:space="preserve">rek yok. </w:t>
      </w:r>
      <w:r w:rsidR="00F849F5">
        <w:rPr>
          <w:rFonts w:ascii="Garamond" w:hAnsi="Garamond"/>
          <w:sz w:val="24"/>
        </w:rPr>
        <w:t>İnsanın kendisine h</w:t>
      </w:r>
      <w:r w:rsidRPr="00F64E0E">
        <w:rPr>
          <w:rFonts w:ascii="Garamond" w:hAnsi="Garamond"/>
          <w:sz w:val="24"/>
        </w:rPr>
        <w:t>o</w:t>
      </w:r>
      <w:r w:rsidRPr="00F64E0E">
        <w:rPr>
          <w:rFonts w:ascii="Garamond" w:hAnsi="Garamond"/>
          <w:sz w:val="24"/>
        </w:rPr>
        <w:t>ş</w:t>
      </w:r>
      <w:r w:rsidR="00F849F5">
        <w:rPr>
          <w:rFonts w:ascii="Garamond" w:hAnsi="Garamond"/>
          <w:sz w:val="24"/>
        </w:rPr>
        <w:t>luk ve ihtiyaç</w:t>
      </w:r>
      <w:r w:rsidRPr="00F64E0E">
        <w:rPr>
          <w:rFonts w:ascii="Garamond" w:hAnsi="Garamond"/>
          <w:sz w:val="24"/>
        </w:rPr>
        <w:t>l</w:t>
      </w:r>
      <w:r w:rsidR="00F849F5">
        <w:rPr>
          <w:rFonts w:ascii="Garamond" w:hAnsi="Garamond"/>
          <w:sz w:val="24"/>
        </w:rPr>
        <w:t>a</w:t>
      </w:r>
      <w:r w:rsidRPr="00F64E0E">
        <w:rPr>
          <w:rFonts w:ascii="Garamond" w:hAnsi="Garamond"/>
          <w:sz w:val="24"/>
        </w:rPr>
        <w:t>rında Allah’tan baş</w:t>
      </w:r>
      <w:r w:rsidR="00F849F5">
        <w:rPr>
          <w:rFonts w:ascii="Garamond" w:hAnsi="Garamond"/>
          <w:sz w:val="24"/>
        </w:rPr>
        <w:t>kasını</w:t>
      </w:r>
      <w:r w:rsidRPr="00F64E0E">
        <w:rPr>
          <w:rFonts w:ascii="Garamond" w:hAnsi="Garamond"/>
          <w:sz w:val="24"/>
        </w:rPr>
        <w:t xml:space="preserve"> ortak kılmaması </w:t>
      </w:r>
      <w:r w:rsidR="00F849F5">
        <w:rPr>
          <w:rFonts w:ascii="Garamond" w:hAnsi="Garamond"/>
          <w:sz w:val="24"/>
        </w:rPr>
        <w:t xml:space="preserve">edep </w:t>
      </w:r>
      <w:r w:rsidRPr="00F64E0E">
        <w:rPr>
          <w:rFonts w:ascii="Garamond" w:hAnsi="Garamond"/>
          <w:sz w:val="24"/>
        </w:rPr>
        <w:t>ol</w:t>
      </w:r>
      <w:r w:rsidRPr="00F64E0E">
        <w:rPr>
          <w:rFonts w:ascii="Garamond" w:hAnsi="Garamond"/>
          <w:sz w:val="24"/>
        </w:rPr>
        <w:t>a</w:t>
      </w:r>
      <w:r w:rsidRPr="00F64E0E">
        <w:rPr>
          <w:rFonts w:ascii="Garamond" w:hAnsi="Garamond"/>
          <w:sz w:val="24"/>
        </w:rPr>
        <w:t xml:space="preserve">rak yeter.” Ben </w:t>
      </w:r>
      <w:r w:rsidR="00F849F5">
        <w:rPr>
          <w:rFonts w:ascii="Garamond" w:hAnsi="Garamond"/>
          <w:sz w:val="24"/>
        </w:rPr>
        <w:t>şöyle arzettim: “Ey M</w:t>
      </w:r>
      <w:r w:rsidRPr="00F64E0E">
        <w:rPr>
          <w:rFonts w:ascii="Garamond" w:hAnsi="Garamond"/>
          <w:sz w:val="24"/>
        </w:rPr>
        <w:t>üminlerin Emiri! Ben dünyevi ihtiraslara kapılmak k</w:t>
      </w:r>
      <w:r w:rsidRPr="00F64E0E">
        <w:rPr>
          <w:rFonts w:ascii="Garamond" w:hAnsi="Garamond"/>
          <w:sz w:val="24"/>
        </w:rPr>
        <w:t>o</w:t>
      </w:r>
      <w:r w:rsidRPr="00F64E0E">
        <w:rPr>
          <w:rFonts w:ascii="Garamond" w:hAnsi="Garamond"/>
          <w:sz w:val="24"/>
        </w:rPr>
        <w:t>nusunda korku içinmdeyim.” İmam şöyle b</w:t>
      </w:r>
      <w:r w:rsidRPr="00F64E0E">
        <w:rPr>
          <w:rFonts w:ascii="Garamond" w:hAnsi="Garamond"/>
          <w:sz w:val="24"/>
        </w:rPr>
        <w:t>u</w:t>
      </w:r>
      <w:r w:rsidRPr="00F64E0E">
        <w:rPr>
          <w:rFonts w:ascii="Garamond" w:hAnsi="Garamond"/>
          <w:sz w:val="24"/>
        </w:rPr>
        <w:t>yurdu: “O halde neden korka</w:t>
      </w:r>
      <w:r w:rsidRPr="00F64E0E">
        <w:rPr>
          <w:rFonts w:ascii="Garamond" w:hAnsi="Garamond"/>
          <w:sz w:val="24"/>
        </w:rPr>
        <w:t>n</w:t>
      </w:r>
      <w:r w:rsidRPr="00F64E0E">
        <w:rPr>
          <w:rFonts w:ascii="Garamond" w:hAnsi="Garamond"/>
          <w:sz w:val="24"/>
        </w:rPr>
        <w:t>lar</w:t>
      </w:r>
      <w:r w:rsidR="00F849F5">
        <w:rPr>
          <w:rFonts w:ascii="Garamond" w:hAnsi="Garamond"/>
          <w:sz w:val="24"/>
        </w:rPr>
        <w:t>ın sığınağına ve ariflerin mağarasına sığınmıyorsun?” B</w:t>
      </w:r>
      <w:r w:rsidRPr="00F64E0E">
        <w:rPr>
          <w:rFonts w:ascii="Garamond" w:hAnsi="Garamond"/>
          <w:sz w:val="24"/>
        </w:rPr>
        <w:t>en şöyle arzettim: “Beni de oraya hidayet et.” İmam şöyle buyu</w:t>
      </w:r>
      <w:r w:rsidRPr="00F64E0E">
        <w:rPr>
          <w:rFonts w:ascii="Garamond" w:hAnsi="Garamond"/>
          <w:sz w:val="24"/>
        </w:rPr>
        <w:t>r</w:t>
      </w:r>
      <w:r w:rsidRPr="00F64E0E">
        <w:rPr>
          <w:rFonts w:ascii="Garamond" w:hAnsi="Garamond"/>
          <w:sz w:val="24"/>
        </w:rPr>
        <w:t>du: “Al</w:t>
      </w:r>
      <w:r w:rsidR="00CD3A8F">
        <w:rPr>
          <w:rFonts w:ascii="Garamond" w:hAnsi="Garamond"/>
          <w:sz w:val="24"/>
        </w:rPr>
        <w:t>lah yüce ve azimdir.</w:t>
      </w:r>
      <w:r w:rsidRPr="00F64E0E">
        <w:rPr>
          <w:rFonts w:ascii="Garamond" w:hAnsi="Garamond"/>
          <w:sz w:val="24"/>
        </w:rPr>
        <w:t xml:space="preserve"> </w:t>
      </w:r>
      <w:r w:rsidR="00CD3A8F" w:rsidRPr="00F64E0E">
        <w:rPr>
          <w:rFonts w:ascii="Garamond" w:hAnsi="Garamond"/>
          <w:sz w:val="24"/>
        </w:rPr>
        <w:t>Ü</w:t>
      </w:r>
      <w:r w:rsidRPr="00F64E0E">
        <w:rPr>
          <w:rFonts w:ascii="Garamond" w:hAnsi="Garamond"/>
          <w:sz w:val="24"/>
        </w:rPr>
        <w:t>midini o</w:t>
      </w:r>
      <w:r w:rsidR="00CD3A8F">
        <w:rPr>
          <w:rFonts w:ascii="Garamond" w:hAnsi="Garamond"/>
          <w:sz w:val="24"/>
        </w:rPr>
        <w:t>nun güzel lü</w:t>
      </w:r>
      <w:r w:rsidRPr="00F64E0E">
        <w:rPr>
          <w:rFonts w:ascii="Garamond" w:hAnsi="Garamond"/>
          <w:sz w:val="24"/>
        </w:rPr>
        <w:t>tfüne bağla</w:t>
      </w:r>
      <w:r w:rsidR="00CD3A8F">
        <w:rPr>
          <w:rFonts w:ascii="Garamond" w:hAnsi="Garamond"/>
          <w:sz w:val="24"/>
        </w:rPr>
        <w:t xml:space="preserve"> ve himmetini ve gayretini</w:t>
      </w:r>
      <w:r w:rsidRPr="00F64E0E">
        <w:rPr>
          <w:rFonts w:ascii="Garamond" w:hAnsi="Garamond"/>
          <w:sz w:val="24"/>
        </w:rPr>
        <w:t xml:space="preserve"> O’na yönlendir. Kalbini her türlü musibetten </w:t>
      </w:r>
      <w:r w:rsidRPr="00F64E0E">
        <w:rPr>
          <w:rFonts w:ascii="Garamond" w:hAnsi="Garamond"/>
          <w:sz w:val="24"/>
        </w:rPr>
        <w:t>u</w:t>
      </w:r>
      <w:r w:rsidRPr="00F64E0E">
        <w:rPr>
          <w:rFonts w:ascii="Garamond" w:hAnsi="Garamond"/>
          <w:sz w:val="24"/>
        </w:rPr>
        <w:t>zak tut. Eğer sana hayatı dara</w:t>
      </w:r>
      <w:r w:rsidRPr="00F64E0E">
        <w:rPr>
          <w:rFonts w:ascii="Garamond" w:hAnsi="Garamond"/>
          <w:sz w:val="24"/>
        </w:rPr>
        <w:t>l</w:t>
      </w:r>
      <w:r w:rsidRPr="00F64E0E">
        <w:rPr>
          <w:rFonts w:ascii="Garamond" w:hAnsi="Garamond"/>
          <w:sz w:val="24"/>
        </w:rPr>
        <w:t>tırsa ben onu</w:t>
      </w:r>
      <w:r w:rsidR="00CD3A8F">
        <w:rPr>
          <w:rFonts w:ascii="Garamond" w:hAnsi="Garamond"/>
          <w:sz w:val="24"/>
        </w:rPr>
        <w:t>n açılacağını</w:t>
      </w:r>
      <w:r w:rsidRPr="00F64E0E">
        <w:rPr>
          <w:rFonts w:ascii="Garamond" w:hAnsi="Garamond"/>
          <w:sz w:val="24"/>
        </w:rPr>
        <w:t xml:space="preserve"> garantiliyorum. Bütün vücudu</w:t>
      </w:r>
      <w:r w:rsidRPr="00F64E0E">
        <w:rPr>
          <w:rFonts w:ascii="Garamond" w:hAnsi="Garamond"/>
          <w:sz w:val="24"/>
        </w:rPr>
        <w:t>n</w:t>
      </w:r>
      <w:r w:rsidRPr="00F64E0E">
        <w:rPr>
          <w:rFonts w:ascii="Garamond" w:hAnsi="Garamond"/>
          <w:sz w:val="24"/>
        </w:rPr>
        <w:t xml:space="preserve">la münezzeh </w:t>
      </w:r>
      <w:r w:rsidRPr="00F64E0E">
        <w:rPr>
          <w:rFonts w:ascii="Garamond" w:hAnsi="Garamond"/>
          <w:sz w:val="24"/>
        </w:rPr>
        <w:t>o</w:t>
      </w:r>
      <w:r w:rsidRPr="00F64E0E">
        <w:rPr>
          <w:rFonts w:ascii="Garamond" w:hAnsi="Garamond"/>
          <w:sz w:val="24"/>
        </w:rPr>
        <w:t>lan Allah’a yönel</w:t>
      </w:r>
      <w:r w:rsidR="00CD3A8F">
        <w:rPr>
          <w:rFonts w:ascii="Garamond" w:hAnsi="Garamond"/>
          <w:sz w:val="24"/>
        </w:rPr>
        <w:t>.</w:t>
      </w:r>
      <w:r w:rsidRPr="00F64E0E">
        <w:rPr>
          <w:rFonts w:ascii="Garamond" w:hAnsi="Garamond"/>
          <w:sz w:val="24"/>
        </w:rPr>
        <w:t xml:space="preserve"> </w:t>
      </w:r>
      <w:r w:rsidR="00CD3A8F" w:rsidRPr="00F64E0E">
        <w:rPr>
          <w:rFonts w:ascii="Garamond" w:hAnsi="Garamond"/>
          <w:sz w:val="24"/>
        </w:rPr>
        <w:t>Z</w:t>
      </w:r>
      <w:r w:rsidRPr="00F64E0E">
        <w:rPr>
          <w:rFonts w:ascii="Garamond" w:hAnsi="Garamond"/>
          <w:sz w:val="24"/>
        </w:rPr>
        <w:t>ira o şöyle buyurmaktadır: “İ</w:t>
      </w:r>
      <w:r w:rsidRPr="00F64E0E">
        <w:rPr>
          <w:rFonts w:ascii="Garamond" w:hAnsi="Garamond"/>
          <w:sz w:val="24"/>
        </w:rPr>
        <w:t>z</w:t>
      </w:r>
      <w:r w:rsidRPr="00F64E0E">
        <w:rPr>
          <w:rFonts w:ascii="Garamond" w:hAnsi="Garamond"/>
          <w:sz w:val="24"/>
        </w:rPr>
        <w:t>zetime ve celalime yemin o</w:t>
      </w:r>
      <w:r w:rsidRPr="00F64E0E">
        <w:rPr>
          <w:rFonts w:ascii="Garamond" w:hAnsi="Garamond"/>
          <w:sz w:val="24"/>
        </w:rPr>
        <w:t>l</w:t>
      </w:r>
      <w:r w:rsidRPr="00F64E0E">
        <w:rPr>
          <w:rFonts w:ascii="Garamond" w:hAnsi="Garamond"/>
          <w:sz w:val="24"/>
        </w:rPr>
        <w:t>sun ki benden başkasına ümit bağl</w:t>
      </w:r>
      <w:r w:rsidRPr="00F64E0E">
        <w:rPr>
          <w:rFonts w:ascii="Garamond" w:hAnsi="Garamond"/>
          <w:sz w:val="24"/>
        </w:rPr>
        <w:t>a</w:t>
      </w:r>
      <w:r w:rsidRPr="00F64E0E">
        <w:rPr>
          <w:rFonts w:ascii="Garamond" w:hAnsi="Garamond"/>
          <w:sz w:val="24"/>
        </w:rPr>
        <w:t>yan kimsenin ümidini ümitsizl</w:t>
      </w:r>
      <w:r w:rsidRPr="00F64E0E">
        <w:rPr>
          <w:rFonts w:ascii="Garamond" w:hAnsi="Garamond"/>
          <w:sz w:val="24"/>
        </w:rPr>
        <w:t>i</w:t>
      </w:r>
      <w:r w:rsidRPr="00F64E0E">
        <w:rPr>
          <w:rFonts w:ascii="Garamond" w:hAnsi="Garamond"/>
          <w:sz w:val="24"/>
        </w:rPr>
        <w:t xml:space="preserve">ğine dönüştürürüm. İnsanlar </w:t>
      </w:r>
      <w:r w:rsidRPr="00F64E0E">
        <w:rPr>
          <w:rFonts w:ascii="Garamond" w:hAnsi="Garamond"/>
          <w:sz w:val="24"/>
        </w:rPr>
        <w:t>a</w:t>
      </w:r>
      <w:r w:rsidRPr="00F64E0E">
        <w:rPr>
          <w:rFonts w:ascii="Garamond" w:hAnsi="Garamond"/>
          <w:sz w:val="24"/>
        </w:rPr>
        <w:t>rasında ona ho</w:t>
      </w:r>
      <w:r w:rsidRPr="00F64E0E">
        <w:rPr>
          <w:rFonts w:ascii="Garamond" w:hAnsi="Garamond"/>
          <w:sz w:val="24"/>
        </w:rPr>
        <w:t>r</w:t>
      </w:r>
      <w:r w:rsidRPr="00F64E0E">
        <w:rPr>
          <w:rFonts w:ascii="Garamond" w:hAnsi="Garamond"/>
          <w:sz w:val="24"/>
        </w:rPr>
        <w:t>luk elbisesini giydiririm, onu kendi yakını</w:t>
      </w:r>
      <w:r w:rsidRPr="00F64E0E">
        <w:rPr>
          <w:rFonts w:ascii="Garamond" w:hAnsi="Garamond"/>
          <w:sz w:val="24"/>
        </w:rPr>
        <w:t>m</w:t>
      </w:r>
      <w:r w:rsidRPr="00F64E0E">
        <w:rPr>
          <w:rFonts w:ascii="Garamond" w:hAnsi="Garamond"/>
          <w:sz w:val="24"/>
        </w:rPr>
        <w:t xml:space="preserve">dan uzaklaştırırım ve onunla </w:t>
      </w:r>
      <w:r w:rsidRPr="00F64E0E">
        <w:rPr>
          <w:rFonts w:ascii="Garamond" w:hAnsi="Garamond"/>
          <w:sz w:val="24"/>
        </w:rPr>
        <w:t>o</w:t>
      </w:r>
      <w:r w:rsidRPr="00F64E0E">
        <w:rPr>
          <w:rFonts w:ascii="Garamond" w:hAnsi="Garamond"/>
          <w:sz w:val="24"/>
        </w:rPr>
        <w:t>lan ilişkimi kes</w:t>
      </w:r>
      <w:r w:rsidRPr="00F64E0E">
        <w:rPr>
          <w:rFonts w:ascii="Garamond" w:hAnsi="Garamond"/>
          <w:sz w:val="24"/>
        </w:rPr>
        <w:t>e</w:t>
      </w:r>
      <w:r w:rsidRPr="00F64E0E">
        <w:rPr>
          <w:rFonts w:ascii="Garamond" w:hAnsi="Garamond"/>
          <w:sz w:val="24"/>
        </w:rPr>
        <w:t xml:space="preserve">rim...” İmam </w:t>
      </w:r>
      <w:r w:rsidR="00713A55">
        <w:rPr>
          <w:rFonts w:ascii="Garamond" w:hAnsi="Garamond"/>
          <w:sz w:val="24"/>
        </w:rPr>
        <w:t xml:space="preserve">(a.s) </w:t>
      </w:r>
      <w:r w:rsidRPr="00F64E0E">
        <w:rPr>
          <w:rFonts w:ascii="Garamond" w:hAnsi="Garamond"/>
          <w:sz w:val="24"/>
        </w:rPr>
        <w:t>daha sonra bana şöyle b</w:t>
      </w:r>
      <w:r w:rsidRPr="00F64E0E">
        <w:rPr>
          <w:rFonts w:ascii="Garamond" w:hAnsi="Garamond"/>
          <w:sz w:val="24"/>
        </w:rPr>
        <w:t>u</w:t>
      </w:r>
      <w:r w:rsidRPr="00F64E0E">
        <w:rPr>
          <w:rFonts w:ascii="Garamond" w:hAnsi="Garamond"/>
          <w:sz w:val="24"/>
        </w:rPr>
        <w:t>yurdu: “Ey Nevf! Alalh’a şö</w:t>
      </w:r>
      <w:r w:rsidRPr="00F64E0E">
        <w:rPr>
          <w:rFonts w:ascii="Garamond" w:hAnsi="Garamond"/>
          <w:sz w:val="24"/>
        </w:rPr>
        <w:t>y</w:t>
      </w:r>
      <w:r w:rsidR="00713A55">
        <w:rPr>
          <w:rFonts w:ascii="Garamond" w:hAnsi="Garamond"/>
          <w:sz w:val="24"/>
        </w:rPr>
        <w:t xml:space="preserve">le </w:t>
      </w:r>
      <w:r w:rsidR="00713A55">
        <w:rPr>
          <w:rFonts w:ascii="Garamond" w:hAnsi="Garamond"/>
          <w:sz w:val="24"/>
        </w:rPr>
        <w:lastRenderedPageBreak/>
        <w:t>dua et: “</w:t>
      </w:r>
      <w:r w:rsidRPr="00F64E0E">
        <w:rPr>
          <w:rFonts w:ascii="Garamond" w:hAnsi="Garamond"/>
          <w:sz w:val="24"/>
        </w:rPr>
        <w:t>Eğer seni övüyorsam bu bana verdiğin ihsanlar sebe</w:t>
      </w:r>
      <w:r w:rsidR="00713A55">
        <w:rPr>
          <w:rFonts w:ascii="Garamond" w:hAnsi="Garamond"/>
          <w:sz w:val="24"/>
        </w:rPr>
        <w:t>b</w:t>
      </w:r>
      <w:r w:rsidRPr="00F64E0E">
        <w:rPr>
          <w:rFonts w:ascii="Garamond" w:hAnsi="Garamond"/>
          <w:sz w:val="24"/>
        </w:rPr>
        <w:t>i</w:t>
      </w:r>
      <w:r w:rsidRPr="00F64E0E">
        <w:rPr>
          <w:rFonts w:ascii="Garamond" w:hAnsi="Garamond"/>
          <w:sz w:val="24"/>
        </w:rPr>
        <w:t>y</w:t>
      </w:r>
      <w:r w:rsidRPr="00F64E0E">
        <w:rPr>
          <w:rFonts w:ascii="Garamond" w:hAnsi="Garamond"/>
          <w:sz w:val="24"/>
        </w:rPr>
        <w:t>ledir. Eğer seni ululuyorsam bu senin kendi ist</w:t>
      </w:r>
      <w:r w:rsidRPr="00F64E0E">
        <w:rPr>
          <w:rFonts w:ascii="Garamond" w:hAnsi="Garamond"/>
          <w:sz w:val="24"/>
        </w:rPr>
        <w:t>e</w:t>
      </w:r>
      <w:r w:rsidRPr="00F64E0E">
        <w:rPr>
          <w:rFonts w:ascii="Garamond" w:hAnsi="Garamond"/>
          <w:sz w:val="24"/>
        </w:rPr>
        <w:t>ğinledir. Eğer seni taktis ediyo</w:t>
      </w:r>
      <w:r w:rsidRPr="00F64E0E">
        <w:rPr>
          <w:rFonts w:ascii="Garamond" w:hAnsi="Garamond"/>
          <w:sz w:val="24"/>
        </w:rPr>
        <w:t>r</w:t>
      </w:r>
      <w:r w:rsidRPr="00F64E0E">
        <w:rPr>
          <w:rFonts w:ascii="Garamond" w:hAnsi="Garamond"/>
          <w:sz w:val="24"/>
        </w:rPr>
        <w:t>sam (kutsuyorsam) bu senin gücü</w:t>
      </w:r>
      <w:r w:rsidRPr="00F64E0E">
        <w:rPr>
          <w:rFonts w:ascii="Garamond" w:hAnsi="Garamond"/>
          <w:sz w:val="24"/>
        </w:rPr>
        <w:t>n</w:t>
      </w:r>
      <w:r w:rsidRPr="00F64E0E">
        <w:rPr>
          <w:rFonts w:ascii="Garamond" w:hAnsi="Garamond"/>
          <w:sz w:val="24"/>
        </w:rPr>
        <w:t>ledir. Eğer se</w:t>
      </w:r>
      <w:r w:rsidRPr="00F64E0E">
        <w:rPr>
          <w:rFonts w:ascii="Garamond" w:hAnsi="Garamond"/>
          <w:sz w:val="24"/>
        </w:rPr>
        <w:t>n</w:t>
      </w:r>
      <w:r w:rsidRPr="00F64E0E">
        <w:rPr>
          <w:rFonts w:ascii="Garamond" w:hAnsi="Garamond"/>
          <w:sz w:val="24"/>
        </w:rPr>
        <w:t>den başka ilah olmad</w:t>
      </w:r>
      <w:r w:rsidRPr="00F64E0E">
        <w:rPr>
          <w:rFonts w:ascii="Garamond" w:hAnsi="Garamond"/>
          <w:sz w:val="24"/>
        </w:rPr>
        <w:t>ı</w:t>
      </w:r>
      <w:r w:rsidRPr="00F64E0E">
        <w:rPr>
          <w:rFonts w:ascii="Garamond" w:hAnsi="Garamond"/>
          <w:sz w:val="24"/>
        </w:rPr>
        <w:t>ğını söylüyorsam bu senin kudretin ve gücünledir. Eğer b</w:t>
      </w:r>
      <w:r w:rsidRPr="00F64E0E">
        <w:rPr>
          <w:rFonts w:ascii="Garamond" w:hAnsi="Garamond"/>
          <w:sz w:val="24"/>
        </w:rPr>
        <w:t>a</w:t>
      </w:r>
      <w:r w:rsidRPr="00F64E0E">
        <w:rPr>
          <w:rFonts w:ascii="Garamond" w:hAnsi="Garamond"/>
          <w:sz w:val="24"/>
        </w:rPr>
        <w:t>kıyorsam senin rahmetinle bak</w:t>
      </w:r>
      <w:r w:rsidRPr="00F64E0E">
        <w:rPr>
          <w:rFonts w:ascii="Garamond" w:hAnsi="Garamond"/>
          <w:sz w:val="24"/>
        </w:rPr>
        <w:t>ı</w:t>
      </w:r>
      <w:r w:rsidRPr="00F64E0E">
        <w:rPr>
          <w:rFonts w:ascii="Garamond" w:hAnsi="Garamond"/>
          <w:sz w:val="24"/>
        </w:rPr>
        <w:t>y</w:t>
      </w:r>
      <w:r w:rsidRPr="00F64E0E">
        <w:rPr>
          <w:rFonts w:ascii="Garamond" w:hAnsi="Garamond"/>
          <w:sz w:val="24"/>
        </w:rPr>
        <w:t>o</w:t>
      </w:r>
      <w:r w:rsidRPr="00F64E0E">
        <w:rPr>
          <w:rFonts w:ascii="Garamond" w:hAnsi="Garamond"/>
          <w:sz w:val="24"/>
        </w:rPr>
        <w:t>rum. Eğer çiğniyorsam senin nimetini çiğniyorum. Allahım! Her kim senin</w:t>
      </w:r>
      <w:r w:rsidR="00713A55">
        <w:rPr>
          <w:rFonts w:ascii="Garamond" w:hAnsi="Garamond"/>
          <w:sz w:val="24"/>
        </w:rPr>
        <w:t xml:space="preserve"> zikrinin iştiyakıyla meşgul ol</w:t>
      </w:r>
      <w:r w:rsidRPr="00F64E0E">
        <w:rPr>
          <w:rFonts w:ascii="Garamond" w:hAnsi="Garamond"/>
          <w:sz w:val="24"/>
        </w:rPr>
        <w:t>mazsa ve sana yakı</w:t>
      </w:r>
      <w:r w:rsidRPr="00F64E0E">
        <w:rPr>
          <w:rFonts w:ascii="Garamond" w:hAnsi="Garamond"/>
          <w:sz w:val="24"/>
        </w:rPr>
        <w:t>n</w:t>
      </w:r>
      <w:r w:rsidRPr="00F64E0E">
        <w:rPr>
          <w:rFonts w:ascii="Garamond" w:hAnsi="Garamond"/>
          <w:sz w:val="24"/>
        </w:rPr>
        <w:t>lık makamına göçe hazırlanmazsa h</w:t>
      </w:r>
      <w:r w:rsidRPr="00F64E0E">
        <w:rPr>
          <w:rFonts w:ascii="Garamond" w:hAnsi="Garamond"/>
          <w:sz w:val="24"/>
        </w:rPr>
        <w:t>a</w:t>
      </w:r>
      <w:r w:rsidRPr="00F64E0E">
        <w:rPr>
          <w:rFonts w:ascii="Garamond" w:hAnsi="Garamond"/>
          <w:sz w:val="24"/>
        </w:rPr>
        <w:t>yat kendisi için bir ölüm olur ve ölümü ise ke</w:t>
      </w:r>
      <w:r w:rsidRPr="00F64E0E">
        <w:rPr>
          <w:rFonts w:ascii="Garamond" w:hAnsi="Garamond"/>
          <w:sz w:val="24"/>
        </w:rPr>
        <w:t>n</w:t>
      </w:r>
      <w:r w:rsidRPr="00F64E0E">
        <w:rPr>
          <w:rFonts w:ascii="Garamond" w:hAnsi="Garamond"/>
          <w:sz w:val="24"/>
        </w:rPr>
        <w:t>disine bir hasret olur.”</w:t>
      </w:r>
      <w:r w:rsidRPr="00F64E0E">
        <w:rPr>
          <w:rStyle w:val="FootnoteReference"/>
          <w:rFonts w:ascii="Garamond" w:hAnsi="Garamond"/>
          <w:sz w:val="24"/>
        </w:rPr>
        <w:footnoteReference w:id="111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İmam Ali (a.s) bir münacaatında şöyle buyurmuştur: </w:t>
      </w:r>
      <w:r w:rsidRPr="00F64E0E">
        <w:rPr>
          <w:rFonts w:ascii="Garamond" w:hAnsi="Garamond"/>
          <w:sz w:val="24"/>
        </w:rPr>
        <w:t>“Allahım! Günahtan korunmak için senin korumandan başka bir yol yoktur. Senin isteğin dışında iyi işlere ulaşmak mümkün d</w:t>
      </w:r>
      <w:r w:rsidRPr="00F64E0E">
        <w:rPr>
          <w:rFonts w:ascii="Garamond" w:hAnsi="Garamond"/>
          <w:sz w:val="24"/>
        </w:rPr>
        <w:t>e</w:t>
      </w:r>
      <w:r w:rsidRPr="00F64E0E">
        <w:rPr>
          <w:rFonts w:ascii="Garamond" w:hAnsi="Garamond"/>
          <w:sz w:val="24"/>
        </w:rPr>
        <w:t>ğildir. O halde senin istemediğin bir paya nasıl ulaşabilirim? Eğer senin koruman bana yardım etmezse nasıl günahtan sakınab</w:t>
      </w:r>
      <w:r w:rsidRPr="00F64E0E">
        <w:rPr>
          <w:rFonts w:ascii="Garamond" w:hAnsi="Garamond"/>
          <w:sz w:val="24"/>
        </w:rPr>
        <w:t>i</w:t>
      </w:r>
      <w:r w:rsidRPr="00F64E0E">
        <w:rPr>
          <w:rFonts w:ascii="Garamond" w:hAnsi="Garamond"/>
          <w:sz w:val="24"/>
        </w:rPr>
        <w:t>lir</w:t>
      </w:r>
      <w:r w:rsidR="00713A55">
        <w:rPr>
          <w:rFonts w:ascii="Garamond" w:hAnsi="Garamond"/>
          <w:sz w:val="24"/>
        </w:rPr>
        <w:t>i</w:t>
      </w:r>
      <w:r w:rsidRPr="00F64E0E">
        <w:rPr>
          <w:rFonts w:ascii="Garamond" w:hAnsi="Garamond"/>
          <w:sz w:val="24"/>
        </w:rPr>
        <w:t>m? ”</w:t>
      </w:r>
      <w:r w:rsidRPr="00F64E0E">
        <w:rPr>
          <w:rStyle w:val="FootnoteReference"/>
          <w:rFonts w:ascii="Garamond" w:hAnsi="Garamond"/>
          <w:sz w:val="24"/>
        </w:rPr>
        <w:footnoteReference w:id="112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İmam Seccad (a.s) hakeza münacaatında şöyle buyurmuştur: </w:t>
      </w:r>
      <w:r w:rsidRPr="00F64E0E">
        <w:rPr>
          <w:rFonts w:ascii="Garamond" w:hAnsi="Garamond"/>
          <w:sz w:val="24"/>
        </w:rPr>
        <w:t xml:space="preserve">“Allahım! Bu dünyada hep gam, </w:t>
      </w:r>
      <w:r w:rsidRPr="00F64E0E">
        <w:rPr>
          <w:rFonts w:ascii="Garamond" w:hAnsi="Garamond"/>
          <w:sz w:val="24"/>
        </w:rPr>
        <w:lastRenderedPageBreak/>
        <w:t>üzüntü, sıkıntı, bela; ahirette ise hesap ve ceza vardır. O halde huzur ve genişlik nerededir? Allahım! Emrim olmadan beni yarattın ve iznim olmadan beni öldüreceksin. Üzerim</w:t>
      </w:r>
      <w:r w:rsidR="00713A55">
        <w:rPr>
          <w:rFonts w:ascii="Garamond" w:hAnsi="Garamond"/>
          <w:sz w:val="24"/>
        </w:rPr>
        <w:t>d</w:t>
      </w:r>
      <w:r w:rsidRPr="00F64E0E">
        <w:rPr>
          <w:rFonts w:ascii="Garamond" w:hAnsi="Garamond"/>
          <w:sz w:val="24"/>
        </w:rPr>
        <w:t>e</w:t>
      </w:r>
      <w:r w:rsidR="00713A55">
        <w:rPr>
          <w:rFonts w:ascii="Garamond" w:hAnsi="Garamond"/>
          <w:sz w:val="24"/>
        </w:rPr>
        <w:t>,</w:t>
      </w:r>
      <w:r w:rsidRPr="00F64E0E">
        <w:rPr>
          <w:rFonts w:ascii="Garamond" w:hAnsi="Garamond"/>
          <w:sz w:val="24"/>
        </w:rPr>
        <w:t xml:space="preserve"> beni a</w:t>
      </w:r>
      <w:r w:rsidRPr="00F64E0E">
        <w:rPr>
          <w:rFonts w:ascii="Garamond" w:hAnsi="Garamond"/>
          <w:sz w:val="24"/>
        </w:rPr>
        <w:t>l</w:t>
      </w:r>
      <w:r w:rsidRPr="00F64E0E">
        <w:rPr>
          <w:rFonts w:ascii="Garamond" w:hAnsi="Garamond"/>
          <w:sz w:val="24"/>
        </w:rPr>
        <w:t>datarak belala</w:t>
      </w:r>
      <w:r w:rsidR="00713A55">
        <w:rPr>
          <w:rFonts w:ascii="Garamond" w:hAnsi="Garamond"/>
          <w:sz w:val="24"/>
        </w:rPr>
        <w:t>ra</w:t>
      </w:r>
      <w:r w:rsidRPr="00F64E0E">
        <w:rPr>
          <w:rFonts w:ascii="Garamond" w:hAnsi="Garamond"/>
          <w:sz w:val="24"/>
        </w:rPr>
        <w:t xml:space="preserve"> ve zorluklara s</w:t>
      </w:r>
      <w:r w:rsidRPr="00F64E0E">
        <w:rPr>
          <w:rFonts w:ascii="Garamond" w:hAnsi="Garamond"/>
          <w:sz w:val="24"/>
        </w:rPr>
        <w:t>ü</w:t>
      </w:r>
      <w:r w:rsidRPr="00F64E0E">
        <w:rPr>
          <w:rFonts w:ascii="Garamond" w:hAnsi="Garamond"/>
          <w:sz w:val="24"/>
        </w:rPr>
        <w:t>rü</w:t>
      </w:r>
      <w:r w:rsidRPr="00F64E0E">
        <w:rPr>
          <w:rFonts w:ascii="Garamond" w:hAnsi="Garamond"/>
          <w:sz w:val="24"/>
        </w:rPr>
        <w:t>k</w:t>
      </w:r>
      <w:r w:rsidRPr="00F64E0E">
        <w:rPr>
          <w:rFonts w:ascii="Garamond" w:hAnsi="Garamond"/>
          <w:sz w:val="24"/>
        </w:rPr>
        <w:t xml:space="preserve">leyen güçlü bir düşman karar kıldın ve </w:t>
      </w:r>
      <w:r w:rsidRPr="00D15D63">
        <w:rPr>
          <w:rFonts w:ascii="Garamond" w:hAnsi="Garamond"/>
          <w:sz w:val="24"/>
        </w:rPr>
        <w:t>“Kendini koru”</w:t>
      </w:r>
      <w:r w:rsidRPr="00F64E0E">
        <w:rPr>
          <w:rFonts w:ascii="Garamond" w:hAnsi="Garamond"/>
          <w:b/>
          <w:bCs/>
          <w:sz w:val="24"/>
        </w:rPr>
        <w:t xml:space="preserve"> </w:t>
      </w:r>
      <w:r w:rsidRPr="00F64E0E">
        <w:rPr>
          <w:rFonts w:ascii="Garamond" w:hAnsi="Garamond"/>
          <w:sz w:val="24"/>
        </w:rPr>
        <w:t xml:space="preserve">diye </w:t>
      </w:r>
      <w:r w:rsidR="00D15D63">
        <w:rPr>
          <w:rFonts w:ascii="Garamond" w:hAnsi="Garamond"/>
          <w:sz w:val="24"/>
        </w:rPr>
        <w:t>buyurdun. Eğer sen beni kor</w:t>
      </w:r>
      <w:r w:rsidR="00D15D63">
        <w:rPr>
          <w:rFonts w:ascii="Garamond" w:hAnsi="Garamond"/>
          <w:sz w:val="24"/>
        </w:rPr>
        <w:t>u</w:t>
      </w:r>
      <w:r w:rsidR="00D15D63">
        <w:rPr>
          <w:rFonts w:ascii="Garamond" w:hAnsi="Garamond"/>
          <w:sz w:val="24"/>
        </w:rPr>
        <w:t>maz</w:t>
      </w:r>
      <w:r w:rsidRPr="00F64E0E">
        <w:rPr>
          <w:rFonts w:ascii="Garamond" w:hAnsi="Garamond"/>
          <w:sz w:val="24"/>
        </w:rPr>
        <w:t>san ben nasıl korun</w:t>
      </w:r>
      <w:r w:rsidRPr="00F64E0E">
        <w:rPr>
          <w:rFonts w:ascii="Garamond" w:hAnsi="Garamond"/>
          <w:sz w:val="24"/>
        </w:rPr>
        <w:t>a</w:t>
      </w:r>
      <w:r w:rsidRPr="00F64E0E">
        <w:rPr>
          <w:rFonts w:ascii="Garamond" w:hAnsi="Garamond"/>
          <w:sz w:val="24"/>
        </w:rPr>
        <w:t>yım? ”</w:t>
      </w:r>
      <w:r w:rsidRPr="00F64E0E">
        <w:rPr>
          <w:rStyle w:val="FootnoteReference"/>
          <w:rFonts w:ascii="Garamond" w:hAnsi="Garamond"/>
          <w:sz w:val="24"/>
        </w:rPr>
        <w:footnoteReference w:id="1121"/>
      </w:r>
    </w:p>
    <w:p w:rsidR="00221D1D" w:rsidRPr="00F64E0E" w:rsidRDefault="00221D1D" w:rsidP="00D15D63">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Seccad (a.s)</w:t>
      </w:r>
      <w:r w:rsidR="00D15D63">
        <w:rPr>
          <w:rFonts w:ascii="Garamond" w:hAnsi="Garamond"/>
          <w:i/>
          <w:iCs/>
          <w:sz w:val="24"/>
        </w:rPr>
        <w:t xml:space="preserve"> hakeza</w:t>
      </w:r>
      <w:r w:rsidRPr="00F64E0E">
        <w:rPr>
          <w:rFonts w:ascii="Garamond" w:hAnsi="Garamond"/>
          <w:i/>
          <w:iCs/>
          <w:sz w:val="24"/>
        </w:rPr>
        <w:t xml:space="preserve"> şöyle buyurmuştur: </w:t>
      </w:r>
      <w:r w:rsidRPr="00F64E0E">
        <w:rPr>
          <w:rFonts w:ascii="Garamond" w:hAnsi="Garamond"/>
          <w:sz w:val="24"/>
        </w:rPr>
        <w:t>“Allahım! Senin g</w:t>
      </w:r>
      <w:r w:rsidRPr="00F64E0E">
        <w:rPr>
          <w:rFonts w:ascii="Garamond" w:hAnsi="Garamond"/>
          <w:sz w:val="24"/>
        </w:rPr>
        <w:t>ü</w:t>
      </w:r>
      <w:r w:rsidRPr="00F64E0E">
        <w:rPr>
          <w:rFonts w:ascii="Garamond" w:hAnsi="Garamond"/>
          <w:sz w:val="24"/>
        </w:rPr>
        <w:t>cün dışında hiçbir gücüm ve kuvvetim yok. Dünyanın tatsı</w:t>
      </w:r>
      <w:r w:rsidRPr="00F64E0E">
        <w:rPr>
          <w:rFonts w:ascii="Garamond" w:hAnsi="Garamond"/>
          <w:sz w:val="24"/>
        </w:rPr>
        <w:t>z</w:t>
      </w:r>
      <w:r w:rsidRPr="00F64E0E">
        <w:rPr>
          <w:rFonts w:ascii="Garamond" w:hAnsi="Garamond"/>
          <w:sz w:val="24"/>
        </w:rPr>
        <w:t>lıklarından sadece senin kor</w:t>
      </w:r>
      <w:r w:rsidRPr="00F64E0E">
        <w:rPr>
          <w:rFonts w:ascii="Garamond" w:hAnsi="Garamond"/>
          <w:sz w:val="24"/>
        </w:rPr>
        <w:t>u</w:t>
      </w:r>
      <w:r w:rsidR="00D15D63">
        <w:rPr>
          <w:rFonts w:ascii="Garamond" w:hAnsi="Garamond"/>
          <w:sz w:val="24"/>
        </w:rPr>
        <w:t>manla kur</w:t>
      </w:r>
      <w:r w:rsidRPr="00F64E0E">
        <w:rPr>
          <w:rFonts w:ascii="Garamond" w:hAnsi="Garamond"/>
          <w:sz w:val="24"/>
        </w:rPr>
        <w:t>t</w:t>
      </w:r>
      <w:r w:rsidR="00D15D63">
        <w:rPr>
          <w:rFonts w:ascii="Garamond" w:hAnsi="Garamond"/>
          <w:sz w:val="24"/>
        </w:rPr>
        <w:t>u</w:t>
      </w:r>
      <w:r w:rsidRPr="00F64E0E">
        <w:rPr>
          <w:rFonts w:ascii="Garamond" w:hAnsi="Garamond"/>
          <w:sz w:val="24"/>
        </w:rPr>
        <w:t>labilirim. O halde yetkin hikmetin ve etkili meşiyyetin hakkı için senden</w:t>
      </w:r>
      <w:r w:rsidR="00221F02">
        <w:rPr>
          <w:rFonts w:ascii="Garamond" w:hAnsi="Garamond"/>
          <w:sz w:val="24"/>
        </w:rPr>
        <w:t xml:space="preserve"> d</w:t>
      </w:r>
      <w:r w:rsidR="00221F02">
        <w:rPr>
          <w:rFonts w:ascii="Garamond" w:hAnsi="Garamond"/>
          <w:sz w:val="24"/>
        </w:rPr>
        <w:t>i</w:t>
      </w:r>
      <w:r w:rsidR="00221F02">
        <w:rPr>
          <w:rFonts w:ascii="Garamond" w:hAnsi="Garamond"/>
          <w:sz w:val="24"/>
        </w:rPr>
        <w:t>liyorum: “B</w:t>
      </w:r>
      <w:r w:rsidRPr="00F64E0E">
        <w:rPr>
          <w:rFonts w:ascii="Garamond" w:hAnsi="Garamond"/>
          <w:sz w:val="24"/>
        </w:rPr>
        <w:t>eni kendi cömertl</w:t>
      </w:r>
      <w:r w:rsidRPr="00F64E0E">
        <w:rPr>
          <w:rFonts w:ascii="Garamond" w:hAnsi="Garamond"/>
          <w:sz w:val="24"/>
        </w:rPr>
        <w:t>i</w:t>
      </w:r>
      <w:r w:rsidRPr="00F64E0E">
        <w:rPr>
          <w:rFonts w:ascii="Garamond" w:hAnsi="Garamond"/>
          <w:sz w:val="24"/>
        </w:rPr>
        <w:t>ğinden başkasına havale etme. Beni belalardan koru ve güna</w:t>
      </w:r>
      <w:r w:rsidRPr="00F64E0E">
        <w:rPr>
          <w:rFonts w:ascii="Garamond" w:hAnsi="Garamond"/>
          <w:sz w:val="24"/>
        </w:rPr>
        <w:t>h</w:t>
      </w:r>
      <w:r w:rsidRPr="00F64E0E">
        <w:rPr>
          <w:rFonts w:ascii="Garamond" w:hAnsi="Garamond"/>
          <w:sz w:val="24"/>
        </w:rPr>
        <w:t>lardan masum kıl.”</w:t>
      </w:r>
      <w:r w:rsidRPr="00F64E0E">
        <w:rPr>
          <w:rStyle w:val="FootnoteReference"/>
          <w:rFonts w:ascii="Garamond" w:hAnsi="Garamond"/>
          <w:sz w:val="24"/>
        </w:rPr>
        <w:footnoteReference w:id="1122"/>
      </w:r>
    </w:p>
    <w:p w:rsidR="00221D1D" w:rsidRPr="00F64E0E" w:rsidRDefault="00221D1D" w:rsidP="00221F02">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Zeyn’ul Abidin (a.s) h</w:t>
      </w:r>
      <w:r w:rsidRPr="00F64E0E">
        <w:rPr>
          <w:rFonts w:ascii="Garamond" w:hAnsi="Garamond"/>
          <w:i/>
          <w:iCs/>
          <w:sz w:val="24"/>
        </w:rPr>
        <w:t>a</w:t>
      </w:r>
      <w:r w:rsidRPr="00F64E0E">
        <w:rPr>
          <w:rFonts w:ascii="Garamond" w:hAnsi="Garamond"/>
          <w:i/>
          <w:iCs/>
          <w:sz w:val="24"/>
        </w:rPr>
        <w:t>keza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“Allah’ım! Bizi himayetinden nasipsiz kılma ve bizi desteğinden uzak düşü</w:t>
      </w:r>
      <w:r w:rsidRPr="00F64E0E">
        <w:rPr>
          <w:rFonts w:ascii="Garamond" w:hAnsi="Garamond"/>
          <w:sz w:val="24"/>
        </w:rPr>
        <w:t>r</w:t>
      </w:r>
      <w:r w:rsidRPr="00F64E0E">
        <w:rPr>
          <w:rFonts w:ascii="Garamond" w:hAnsi="Garamond"/>
          <w:sz w:val="24"/>
        </w:rPr>
        <w:t>me...Dergahının has varlıkları olan meleklerin ve iyi kulların hakkı için senden bi</w:t>
      </w:r>
      <w:r w:rsidRPr="00F64E0E">
        <w:rPr>
          <w:rFonts w:ascii="Garamond" w:hAnsi="Garamond"/>
          <w:sz w:val="24"/>
        </w:rPr>
        <w:t>z</w:t>
      </w:r>
      <w:r w:rsidRPr="00F64E0E">
        <w:rPr>
          <w:rFonts w:ascii="Garamond" w:hAnsi="Garamond"/>
          <w:sz w:val="24"/>
        </w:rPr>
        <w:t xml:space="preserve">leri </w:t>
      </w:r>
      <w:r w:rsidRPr="00F64E0E">
        <w:rPr>
          <w:rFonts w:ascii="Garamond" w:hAnsi="Garamond"/>
          <w:sz w:val="24"/>
        </w:rPr>
        <w:lastRenderedPageBreak/>
        <w:t>helak olmaktan kurtaracak ve afetler karşısında bize kalkan olacak bir koruyucu kara</w:t>
      </w:r>
      <w:r w:rsidR="00221F02">
        <w:rPr>
          <w:rFonts w:ascii="Garamond" w:hAnsi="Garamond"/>
          <w:sz w:val="24"/>
        </w:rPr>
        <w:t>r</w:t>
      </w:r>
      <w:r w:rsidRPr="00F64E0E">
        <w:rPr>
          <w:rFonts w:ascii="Garamond" w:hAnsi="Garamond"/>
          <w:sz w:val="24"/>
        </w:rPr>
        <w:t xml:space="preserve"> kılmanı diliy</w:t>
      </w:r>
      <w:r w:rsidRPr="00F64E0E">
        <w:rPr>
          <w:rFonts w:ascii="Garamond" w:hAnsi="Garamond"/>
          <w:sz w:val="24"/>
        </w:rPr>
        <w:t>o</w:t>
      </w:r>
      <w:r w:rsidRPr="00F64E0E">
        <w:rPr>
          <w:rFonts w:ascii="Garamond" w:hAnsi="Garamond"/>
          <w:sz w:val="24"/>
        </w:rPr>
        <w:t>rum....Bizlere ismet ve korum</w:t>
      </w:r>
      <w:r w:rsidRPr="00F64E0E">
        <w:rPr>
          <w:rFonts w:ascii="Garamond" w:hAnsi="Garamond"/>
          <w:sz w:val="24"/>
        </w:rPr>
        <w:t>a</w:t>
      </w:r>
      <w:r w:rsidRPr="00F64E0E">
        <w:rPr>
          <w:rFonts w:ascii="Garamond" w:hAnsi="Garamond"/>
          <w:sz w:val="24"/>
        </w:rPr>
        <w:t>nın sığınağında yer ver.”</w:t>
      </w:r>
      <w:r w:rsidRPr="00F64E0E">
        <w:rPr>
          <w:rStyle w:val="FootnoteReference"/>
          <w:rFonts w:ascii="Garamond" w:hAnsi="Garamond"/>
          <w:sz w:val="24"/>
        </w:rPr>
        <w:footnoteReference w:id="112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İmam Zeyn’ul Abidin (a.s) bir münacatında şöyle buyurmuştur: </w:t>
      </w:r>
      <w:r w:rsidRPr="00F64E0E">
        <w:rPr>
          <w:rFonts w:ascii="Garamond" w:hAnsi="Garamond"/>
          <w:sz w:val="24"/>
        </w:rPr>
        <w:t>“Allahım! Bizleri, hile ve alda</w:t>
      </w:r>
      <w:r w:rsidRPr="00F64E0E">
        <w:rPr>
          <w:rFonts w:ascii="Garamond" w:hAnsi="Garamond"/>
          <w:sz w:val="24"/>
        </w:rPr>
        <w:t>t</w:t>
      </w:r>
      <w:r w:rsidRPr="00F64E0E">
        <w:rPr>
          <w:rFonts w:ascii="Garamond" w:hAnsi="Garamond"/>
          <w:sz w:val="24"/>
        </w:rPr>
        <w:t>ma çukurlarını bizler için hazı</w:t>
      </w:r>
      <w:r w:rsidRPr="00F64E0E">
        <w:rPr>
          <w:rFonts w:ascii="Garamond" w:hAnsi="Garamond"/>
          <w:sz w:val="24"/>
        </w:rPr>
        <w:t>r</w:t>
      </w:r>
      <w:r w:rsidRPr="00F64E0E">
        <w:rPr>
          <w:rFonts w:ascii="Garamond" w:hAnsi="Garamond"/>
          <w:sz w:val="24"/>
        </w:rPr>
        <w:t>layan bir yere yerleştirdin... bu yurdun debdebesinden ve süsl</w:t>
      </w:r>
      <w:r w:rsidRPr="00F64E0E">
        <w:rPr>
          <w:rFonts w:ascii="Garamond" w:hAnsi="Garamond"/>
          <w:sz w:val="24"/>
        </w:rPr>
        <w:t>e</w:t>
      </w:r>
      <w:r w:rsidRPr="00F64E0E">
        <w:rPr>
          <w:rFonts w:ascii="Garamond" w:hAnsi="Garamond"/>
          <w:sz w:val="24"/>
        </w:rPr>
        <w:t xml:space="preserve">rinden sana sığınırım... Allahım! Bizi bu yurda ve aldatıcılığına </w:t>
      </w:r>
      <w:r w:rsidRPr="00F64E0E">
        <w:rPr>
          <w:rFonts w:ascii="Garamond" w:hAnsi="Garamond"/>
          <w:sz w:val="24"/>
        </w:rPr>
        <w:t>i</w:t>
      </w:r>
      <w:r w:rsidRPr="00F64E0E">
        <w:rPr>
          <w:rFonts w:ascii="Garamond" w:hAnsi="Garamond"/>
          <w:sz w:val="24"/>
        </w:rPr>
        <w:t>tinasız kıl. Başarı ve k</w:t>
      </w:r>
      <w:r w:rsidRPr="00F64E0E">
        <w:rPr>
          <w:rFonts w:ascii="Garamond" w:hAnsi="Garamond"/>
          <w:sz w:val="24"/>
        </w:rPr>
        <w:t>o</w:t>
      </w:r>
      <w:r w:rsidRPr="00F64E0E">
        <w:rPr>
          <w:rFonts w:ascii="Garamond" w:hAnsi="Garamond"/>
          <w:sz w:val="24"/>
        </w:rPr>
        <w:t>rumanla bizleri ondan salim kıl.”</w:t>
      </w:r>
      <w:r w:rsidRPr="00F64E0E">
        <w:rPr>
          <w:rStyle w:val="FootnoteReference"/>
          <w:rFonts w:ascii="Garamond" w:hAnsi="Garamond"/>
          <w:sz w:val="24"/>
        </w:rPr>
        <w:footnoteReference w:id="1124"/>
      </w:r>
    </w:p>
    <w:p w:rsidR="00221D1D" w:rsidRPr="00F64E0E" w:rsidRDefault="00221D1D" w:rsidP="00D26715">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Zeyn’ul Abidin (a.s) h</w:t>
      </w:r>
      <w:r w:rsidRPr="00F64E0E">
        <w:rPr>
          <w:rFonts w:ascii="Garamond" w:hAnsi="Garamond"/>
          <w:i/>
          <w:iCs/>
          <w:sz w:val="24"/>
        </w:rPr>
        <w:t>a</w:t>
      </w:r>
      <w:r w:rsidRPr="00F64E0E">
        <w:rPr>
          <w:rFonts w:ascii="Garamond" w:hAnsi="Garamond"/>
          <w:i/>
          <w:iCs/>
          <w:sz w:val="24"/>
        </w:rPr>
        <w:t>keza bir münacaatında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“Allahım! Muhammed’e ve Ehl-i Beyt’ine selam gönder. Bizleri önden ve arkadan</w:t>
      </w:r>
      <w:r w:rsidR="00D26715">
        <w:rPr>
          <w:rFonts w:ascii="Garamond" w:hAnsi="Garamond"/>
          <w:sz w:val="24"/>
        </w:rPr>
        <w:t>,</w:t>
      </w:r>
      <w:r w:rsidRPr="00F64E0E">
        <w:rPr>
          <w:rFonts w:ascii="Garamond" w:hAnsi="Garamond"/>
          <w:sz w:val="24"/>
        </w:rPr>
        <w:t xml:space="preserve"> sa</w:t>
      </w:r>
      <w:r w:rsidRPr="00F64E0E">
        <w:rPr>
          <w:rFonts w:ascii="Garamond" w:hAnsi="Garamond"/>
          <w:sz w:val="24"/>
        </w:rPr>
        <w:t>ğ</w:t>
      </w:r>
      <w:r w:rsidRPr="00F64E0E">
        <w:rPr>
          <w:rFonts w:ascii="Garamond" w:hAnsi="Garamond"/>
          <w:sz w:val="24"/>
        </w:rPr>
        <w:t>dan soldan ve her taraftan s</w:t>
      </w:r>
      <w:r w:rsidRPr="00F64E0E">
        <w:rPr>
          <w:rFonts w:ascii="Garamond" w:hAnsi="Garamond"/>
          <w:sz w:val="24"/>
        </w:rPr>
        <w:t>a</w:t>
      </w:r>
      <w:r w:rsidRPr="00F64E0E">
        <w:rPr>
          <w:rFonts w:ascii="Garamond" w:hAnsi="Garamond"/>
          <w:sz w:val="24"/>
        </w:rPr>
        <w:t>na isyandan alıkoyacak, bizlere sana itaate hidayet edecek ve bizleri senin muhabbetin yolunda işl</w:t>
      </w:r>
      <w:r w:rsidRPr="00F64E0E">
        <w:rPr>
          <w:rFonts w:ascii="Garamond" w:hAnsi="Garamond"/>
          <w:sz w:val="24"/>
        </w:rPr>
        <w:t>e</w:t>
      </w:r>
      <w:r w:rsidR="00961040">
        <w:rPr>
          <w:rFonts w:ascii="Garamond" w:hAnsi="Garamond"/>
          <w:sz w:val="24"/>
        </w:rPr>
        <w:t>y</w:t>
      </w:r>
      <w:r w:rsidRPr="00F64E0E">
        <w:rPr>
          <w:rFonts w:ascii="Garamond" w:hAnsi="Garamond"/>
          <w:sz w:val="24"/>
        </w:rPr>
        <w:t>ecek bir şekilde koru.”</w:t>
      </w:r>
      <w:r w:rsidRPr="00F64E0E">
        <w:rPr>
          <w:rStyle w:val="FootnoteReference"/>
          <w:rFonts w:ascii="Garamond" w:hAnsi="Garamond"/>
          <w:sz w:val="24"/>
        </w:rPr>
        <w:footnoteReference w:id="1125"/>
      </w:r>
    </w:p>
    <w:p w:rsidR="00221D1D" w:rsidRPr="00F64E0E" w:rsidRDefault="00221D1D" w:rsidP="00D47FD2">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Zeyn’ul Abidin (a.s) h</w:t>
      </w:r>
      <w:r w:rsidRPr="00F64E0E">
        <w:rPr>
          <w:rFonts w:ascii="Garamond" w:hAnsi="Garamond"/>
          <w:i/>
          <w:iCs/>
          <w:sz w:val="24"/>
        </w:rPr>
        <w:t>a</w:t>
      </w:r>
      <w:r w:rsidRPr="00F64E0E">
        <w:rPr>
          <w:rFonts w:ascii="Garamond" w:hAnsi="Garamond"/>
          <w:i/>
          <w:iCs/>
          <w:sz w:val="24"/>
        </w:rPr>
        <w:t xml:space="preserve">keza şöyle buyurmuştur: </w:t>
      </w:r>
      <w:r w:rsidRPr="00F64E0E">
        <w:rPr>
          <w:rFonts w:ascii="Garamond" w:hAnsi="Garamond"/>
          <w:sz w:val="24"/>
        </w:rPr>
        <w:t>“Beni tö</w:t>
      </w:r>
      <w:r w:rsidRPr="00F64E0E">
        <w:rPr>
          <w:rFonts w:ascii="Garamond" w:hAnsi="Garamond"/>
          <w:sz w:val="24"/>
        </w:rPr>
        <w:t>v</w:t>
      </w:r>
      <w:r w:rsidRPr="00F64E0E">
        <w:rPr>
          <w:rFonts w:ascii="Garamond" w:hAnsi="Garamond"/>
          <w:sz w:val="24"/>
        </w:rPr>
        <w:t>be ile temizle, ismet ile teyit et ve afiyetle (belalardan koruy</w:t>
      </w:r>
      <w:r w:rsidRPr="00F64E0E">
        <w:rPr>
          <w:rFonts w:ascii="Garamond" w:hAnsi="Garamond"/>
          <w:sz w:val="24"/>
        </w:rPr>
        <w:t>a</w:t>
      </w:r>
      <w:r w:rsidRPr="00F64E0E">
        <w:rPr>
          <w:rFonts w:ascii="Garamond" w:hAnsi="Garamond"/>
          <w:sz w:val="24"/>
        </w:rPr>
        <w:t>rak) ıslah et.”</w:t>
      </w:r>
      <w:r w:rsidRPr="00F64E0E">
        <w:rPr>
          <w:rStyle w:val="FootnoteReference"/>
          <w:rFonts w:ascii="Garamond" w:hAnsi="Garamond"/>
          <w:sz w:val="24"/>
        </w:rPr>
        <w:footnoteReference w:id="1126"/>
      </w:r>
    </w:p>
    <w:p w:rsidR="00221D1D" w:rsidRPr="00F64E0E" w:rsidRDefault="00221D1D" w:rsidP="00D47FD2">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 xml:space="preserve">İmam Zeyn’ul Abidin (a.s) </w:t>
      </w:r>
      <w:r w:rsidR="00D47FD2">
        <w:rPr>
          <w:rFonts w:ascii="Garamond" w:hAnsi="Garamond"/>
          <w:i/>
          <w:iCs/>
          <w:sz w:val="24"/>
        </w:rPr>
        <w:t>h</w:t>
      </w:r>
      <w:r w:rsidR="00D47FD2">
        <w:rPr>
          <w:rFonts w:ascii="Garamond" w:hAnsi="Garamond"/>
          <w:i/>
          <w:iCs/>
          <w:sz w:val="24"/>
        </w:rPr>
        <w:t>a</w:t>
      </w:r>
      <w:r w:rsidR="00D47FD2">
        <w:rPr>
          <w:rFonts w:ascii="Garamond" w:hAnsi="Garamond"/>
          <w:i/>
          <w:iCs/>
          <w:sz w:val="24"/>
        </w:rPr>
        <w:t>keza</w:t>
      </w:r>
      <w:r w:rsidRPr="00F64E0E">
        <w:rPr>
          <w:rFonts w:ascii="Garamond" w:hAnsi="Garamond"/>
          <w:i/>
          <w:iCs/>
          <w:sz w:val="24"/>
        </w:rPr>
        <w:t xml:space="preserve"> şöyle buyurmuştur: </w:t>
      </w:r>
      <w:r w:rsidRPr="00F64E0E">
        <w:rPr>
          <w:rFonts w:ascii="Garamond" w:hAnsi="Garamond"/>
          <w:sz w:val="24"/>
        </w:rPr>
        <w:t>“Allahım! Nefsimden</w:t>
      </w:r>
      <w:r w:rsidR="00D47FD2">
        <w:rPr>
          <w:rFonts w:ascii="Garamond" w:hAnsi="Garamond"/>
          <w:sz w:val="24"/>
        </w:rPr>
        <w:t>,</w:t>
      </w:r>
      <w:r w:rsidRPr="00F64E0E">
        <w:rPr>
          <w:rFonts w:ascii="Garamond" w:hAnsi="Garamond"/>
          <w:sz w:val="24"/>
        </w:rPr>
        <w:t xml:space="preserve"> </w:t>
      </w:r>
      <w:r w:rsidR="00D47FD2">
        <w:rPr>
          <w:rFonts w:ascii="Garamond" w:hAnsi="Garamond"/>
          <w:sz w:val="24"/>
        </w:rPr>
        <w:t>onu</w:t>
      </w:r>
      <w:r w:rsidRPr="00F64E0E">
        <w:rPr>
          <w:rFonts w:ascii="Garamond" w:hAnsi="Garamond"/>
          <w:sz w:val="24"/>
        </w:rPr>
        <w:t xml:space="preserve"> azaptan kurt</w:t>
      </w:r>
      <w:r w:rsidRPr="00F64E0E">
        <w:rPr>
          <w:rFonts w:ascii="Garamond" w:hAnsi="Garamond"/>
          <w:sz w:val="24"/>
        </w:rPr>
        <w:t>a</w:t>
      </w:r>
      <w:r w:rsidRPr="00F64E0E">
        <w:rPr>
          <w:rFonts w:ascii="Garamond" w:hAnsi="Garamond"/>
          <w:sz w:val="24"/>
        </w:rPr>
        <w:t>racak şeyleri kendine al</w:t>
      </w:r>
      <w:r w:rsidR="00D47FD2">
        <w:rPr>
          <w:rFonts w:ascii="Garamond" w:hAnsi="Garamond"/>
          <w:sz w:val="24"/>
        </w:rPr>
        <w:t>,</w:t>
      </w:r>
      <w:r w:rsidRPr="00F64E0E">
        <w:rPr>
          <w:rFonts w:ascii="Garamond" w:hAnsi="Garamond"/>
          <w:sz w:val="24"/>
        </w:rPr>
        <w:t xml:space="preserve"> onu ı</w:t>
      </w:r>
      <w:r w:rsidRPr="00F64E0E">
        <w:rPr>
          <w:rFonts w:ascii="Garamond" w:hAnsi="Garamond"/>
          <w:sz w:val="24"/>
        </w:rPr>
        <w:t>s</w:t>
      </w:r>
      <w:r w:rsidRPr="00F64E0E">
        <w:rPr>
          <w:rFonts w:ascii="Garamond" w:hAnsi="Garamond"/>
          <w:sz w:val="24"/>
        </w:rPr>
        <w:t>lah ve doğruluğa sürükleyecek şeyleri bana bırak. Zira sen k</w:t>
      </w:r>
      <w:r w:rsidRPr="00F64E0E">
        <w:rPr>
          <w:rFonts w:ascii="Garamond" w:hAnsi="Garamond"/>
          <w:sz w:val="24"/>
        </w:rPr>
        <w:t>o</w:t>
      </w:r>
      <w:r w:rsidRPr="00F64E0E">
        <w:rPr>
          <w:rFonts w:ascii="Garamond" w:hAnsi="Garamond"/>
          <w:sz w:val="24"/>
        </w:rPr>
        <w:t>rum</w:t>
      </w:r>
      <w:r w:rsidRPr="00F64E0E">
        <w:rPr>
          <w:rFonts w:ascii="Garamond" w:hAnsi="Garamond"/>
          <w:sz w:val="24"/>
        </w:rPr>
        <w:t>a</w:t>
      </w:r>
      <w:r w:rsidRPr="00F64E0E">
        <w:rPr>
          <w:rFonts w:ascii="Garamond" w:hAnsi="Garamond"/>
          <w:sz w:val="24"/>
        </w:rPr>
        <w:t>dığın taktirde nefsim helak olmaya m</w:t>
      </w:r>
      <w:r w:rsidRPr="00F64E0E">
        <w:rPr>
          <w:rFonts w:ascii="Garamond" w:hAnsi="Garamond"/>
          <w:sz w:val="24"/>
        </w:rPr>
        <w:t>a</w:t>
      </w:r>
      <w:r w:rsidRPr="00F64E0E">
        <w:rPr>
          <w:rFonts w:ascii="Garamond" w:hAnsi="Garamond"/>
          <w:sz w:val="24"/>
        </w:rPr>
        <w:t>ruzdur.”</w:t>
      </w:r>
      <w:r w:rsidRPr="00F64E0E">
        <w:rPr>
          <w:rStyle w:val="FootnoteReference"/>
          <w:rFonts w:ascii="Garamond" w:hAnsi="Garamond"/>
          <w:sz w:val="24"/>
        </w:rPr>
        <w:footnoteReference w:id="1127"/>
      </w:r>
    </w:p>
    <w:p w:rsidR="00221D1D" w:rsidRPr="00F64E0E" w:rsidRDefault="00221D1D" w:rsidP="00D47FD2">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İmam Zeyn’ul Abidin (a.s) </w:t>
      </w:r>
      <w:r w:rsidR="00D47FD2">
        <w:rPr>
          <w:rFonts w:ascii="Garamond" w:hAnsi="Garamond"/>
          <w:i/>
          <w:iCs/>
          <w:sz w:val="24"/>
        </w:rPr>
        <w:t>Arefe günü duasında</w:t>
      </w:r>
      <w:r w:rsidRPr="00F64E0E">
        <w:rPr>
          <w:rFonts w:ascii="Garamond" w:hAnsi="Garamond"/>
          <w:i/>
          <w:iCs/>
          <w:sz w:val="24"/>
        </w:rPr>
        <w:t xml:space="preserve">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“Bana</w:t>
      </w:r>
      <w:r w:rsidR="00D47FD2">
        <w:rPr>
          <w:rFonts w:ascii="Garamond" w:hAnsi="Garamond"/>
          <w:sz w:val="24"/>
        </w:rPr>
        <w:t>,</w:t>
      </w:r>
      <w:r w:rsidRPr="00F64E0E">
        <w:rPr>
          <w:rFonts w:ascii="Garamond" w:hAnsi="Garamond"/>
          <w:sz w:val="24"/>
        </w:rPr>
        <w:t xml:space="preserve"> se</w:t>
      </w:r>
      <w:r w:rsidR="00D47FD2">
        <w:rPr>
          <w:rFonts w:ascii="Garamond" w:hAnsi="Garamond"/>
          <w:sz w:val="24"/>
        </w:rPr>
        <w:t>nin haş</w:t>
      </w:r>
      <w:r w:rsidRPr="00F64E0E">
        <w:rPr>
          <w:rFonts w:ascii="Garamond" w:hAnsi="Garamond"/>
          <w:sz w:val="24"/>
        </w:rPr>
        <w:t>yetinden (he</w:t>
      </w:r>
      <w:r w:rsidRPr="00F64E0E">
        <w:rPr>
          <w:rFonts w:ascii="Garamond" w:hAnsi="Garamond"/>
          <w:sz w:val="24"/>
        </w:rPr>
        <w:t>y</w:t>
      </w:r>
      <w:r w:rsidRPr="00F64E0E">
        <w:rPr>
          <w:rFonts w:ascii="Garamond" w:hAnsi="Garamond"/>
          <w:sz w:val="24"/>
        </w:rPr>
        <w:t>bet ve azametinden) beni sana yakınlaştıracak, haramlarını işlemekten alıkoyacak, beni b</w:t>
      </w:r>
      <w:r w:rsidRPr="00F64E0E">
        <w:rPr>
          <w:rFonts w:ascii="Garamond" w:hAnsi="Garamond"/>
          <w:sz w:val="24"/>
        </w:rPr>
        <w:t>ü</w:t>
      </w:r>
      <w:r w:rsidRPr="00F64E0E">
        <w:rPr>
          <w:rFonts w:ascii="Garamond" w:hAnsi="Garamond"/>
          <w:sz w:val="24"/>
        </w:rPr>
        <w:t>yük günahların esaretinden ö</w:t>
      </w:r>
      <w:r w:rsidRPr="00F64E0E">
        <w:rPr>
          <w:rFonts w:ascii="Garamond" w:hAnsi="Garamond"/>
          <w:sz w:val="24"/>
        </w:rPr>
        <w:t>z</w:t>
      </w:r>
      <w:r w:rsidRPr="00F64E0E">
        <w:rPr>
          <w:rFonts w:ascii="Garamond" w:hAnsi="Garamond"/>
          <w:sz w:val="24"/>
        </w:rPr>
        <w:t>gür kılacak ve beni isyanın çi</w:t>
      </w:r>
      <w:r w:rsidRPr="00F64E0E">
        <w:rPr>
          <w:rFonts w:ascii="Garamond" w:hAnsi="Garamond"/>
          <w:sz w:val="24"/>
        </w:rPr>
        <w:t>r</w:t>
      </w:r>
      <w:r w:rsidRPr="00F64E0E">
        <w:rPr>
          <w:rFonts w:ascii="Garamond" w:hAnsi="Garamond"/>
          <w:sz w:val="24"/>
        </w:rPr>
        <w:t>kinlikl</w:t>
      </w:r>
      <w:r w:rsidRPr="00F64E0E">
        <w:rPr>
          <w:rFonts w:ascii="Garamond" w:hAnsi="Garamond"/>
          <w:sz w:val="24"/>
        </w:rPr>
        <w:t>e</w:t>
      </w:r>
      <w:r w:rsidRPr="00F64E0E">
        <w:rPr>
          <w:rFonts w:ascii="Garamond" w:hAnsi="Garamond"/>
          <w:sz w:val="24"/>
        </w:rPr>
        <w:t>rinden temizleyecek bir ismet (korunma) bağı</w:t>
      </w:r>
      <w:r w:rsidRPr="00F64E0E">
        <w:rPr>
          <w:rFonts w:ascii="Garamond" w:hAnsi="Garamond"/>
          <w:sz w:val="24"/>
        </w:rPr>
        <w:t>ş</w:t>
      </w:r>
      <w:r w:rsidRPr="00F64E0E">
        <w:rPr>
          <w:rFonts w:ascii="Garamond" w:hAnsi="Garamond"/>
          <w:sz w:val="24"/>
        </w:rPr>
        <w:t>la.”</w:t>
      </w:r>
      <w:r w:rsidRPr="00F64E0E">
        <w:rPr>
          <w:rStyle w:val="FootnoteReference"/>
          <w:rFonts w:ascii="Garamond" w:hAnsi="Garamond"/>
          <w:sz w:val="24"/>
        </w:rPr>
        <w:footnoteReference w:id="1128"/>
      </w:r>
    </w:p>
    <w:p w:rsidR="00221D1D" w:rsidRPr="00F64E0E" w:rsidRDefault="00221D1D">
      <w:pPr>
        <w:spacing w:line="320" w:lineRule="atLeast"/>
        <w:jc w:val="both"/>
        <w:rPr>
          <w:rFonts w:ascii="Garamond" w:hAnsi="Garamond"/>
          <w:i/>
          <w:iCs/>
          <w:sz w:val="24"/>
        </w:rPr>
      </w:pPr>
      <w:r w:rsidRPr="00F64E0E">
        <w:rPr>
          <w:rFonts w:ascii="Garamond" w:hAnsi="Garamond"/>
          <w:i/>
          <w:iCs/>
          <w:sz w:val="24"/>
        </w:rPr>
        <w:t>bak. Ez-Zikr, 1340. Bölüm; ez-Zenb, 1388. Bölüm; eş-Şeytan, 2016. Bölüm; eş-Şeriet, 1982. B</w:t>
      </w:r>
      <w:r w:rsidRPr="00F64E0E">
        <w:rPr>
          <w:rFonts w:ascii="Garamond" w:hAnsi="Garamond"/>
          <w:i/>
          <w:iCs/>
          <w:sz w:val="24"/>
        </w:rPr>
        <w:t>ö</w:t>
      </w:r>
      <w:r w:rsidRPr="00F64E0E">
        <w:rPr>
          <w:rFonts w:ascii="Garamond" w:hAnsi="Garamond"/>
          <w:i/>
          <w:iCs/>
          <w:sz w:val="24"/>
        </w:rPr>
        <w:t xml:space="preserve">lüm, 9268. Hadis; el-Aşk, 2742. Bölüm; en-Niyyet, 3982. Bölüm </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421" w:name="_Toc53989925"/>
      <w:r>
        <w:t>2751. Bölüm</w:t>
      </w:r>
      <w:bookmarkEnd w:id="421"/>
    </w:p>
    <w:p w:rsidR="00221D1D" w:rsidRDefault="00221D1D">
      <w:pPr>
        <w:pStyle w:val="Heading1"/>
      </w:pPr>
      <w:bookmarkStart w:id="422" w:name="_Toc53989926"/>
      <w:r>
        <w:t>İmamın İsmeti</w:t>
      </w:r>
      <w:bookmarkEnd w:id="422"/>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w:t>
      </w:r>
      <w:r w:rsidR="009A0371">
        <w:rPr>
          <w:rFonts w:ascii="Garamond" w:hAnsi="Garamond"/>
          <w:i/>
          <w:iCs/>
          <w:sz w:val="24"/>
        </w:rPr>
        <w:t>) İmam’</w:t>
      </w:r>
      <w:r w:rsidRPr="00F64E0E">
        <w:rPr>
          <w:rFonts w:ascii="Garamond" w:hAnsi="Garamond"/>
          <w:i/>
          <w:iCs/>
          <w:sz w:val="24"/>
        </w:rPr>
        <w:t>ın sıf</w:t>
      </w:r>
      <w:r w:rsidRPr="00F64E0E">
        <w:rPr>
          <w:rFonts w:ascii="Garamond" w:hAnsi="Garamond"/>
          <w:i/>
          <w:iCs/>
          <w:sz w:val="24"/>
        </w:rPr>
        <w:t>a</w:t>
      </w:r>
      <w:r w:rsidRPr="00F64E0E">
        <w:rPr>
          <w:rFonts w:ascii="Garamond" w:hAnsi="Garamond"/>
          <w:i/>
          <w:iCs/>
          <w:sz w:val="24"/>
        </w:rPr>
        <w:t xml:space="preserve">tı hakkında şöyle buyurmuştur: </w:t>
      </w:r>
      <w:r w:rsidRPr="00F64E0E">
        <w:rPr>
          <w:rFonts w:ascii="Garamond" w:hAnsi="Garamond"/>
          <w:sz w:val="24"/>
        </w:rPr>
        <w:t>“O</w:t>
      </w:r>
      <w:r w:rsidR="009A0371">
        <w:rPr>
          <w:rFonts w:ascii="Garamond" w:hAnsi="Garamond"/>
          <w:sz w:val="24"/>
        </w:rPr>
        <w:t xml:space="preserve"> </w:t>
      </w:r>
      <w:r w:rsidR="009A0371">
        <w:rPr>
          <w:rFonts w:ascii="Garamond" w:hAnsi="Garamond"/>
          <w:sz w:val="24"/>
        </w:rPr>
        <w:lastRenderedPageBreak/>
        <w:t>sürçmelerden korunmuş</w:t>
      </w:r>
      <w:r w:rsidRPr="00F64E0E">
        <w:rPr>
          <w:rFonts w:ascii="Garamond" w:hAnsi="Garamond"/>
          <w:sz w:val="24"/>
        </w:rPr>
        <w:t>tur. Her tü</w:t>
      </w:r>
      <w:r w:rsidR="009A0371">
        <w:rPr>
          <w:rFonts w:ascii="Garamond" w:hAnsi="Garamond"/>
          <w:sz w:val="24"/>
        </w:rPr>
        <w:t>r</w:t>
      </w:r>
      <w:r w:rsidRPr="00F64E0E">
        <w:rPr>
          <w:rFonts w:ascii="Garamond" w:hAnsi="Garamond"/>
          <w:sz w:val="24"/>
        </w:rPr>
        <w:t>lü çirkinlik ve kötülükten m</w:t>
      </w:r>
      <w:r w:rsidRPr="00F64E0E">
        <w:rPr>
          <w:rFonts w:ascii="Garamond" w:hAnsi="Garamond"/>
          <w:sz w:val="24"/>
        </w:rPr>
        <w:t>a</w:t>
      </w:r>
      <w:r w:rsidR="009A0371">
        <w:rPr>
          <w:rFonts w:ascii="Garamond" w:hAnsi="Garamond"/>
          <w:sz w:val="24"/>
        </w:rPr>
        <w:t>sumdur</w:t>
      </w:r>
      <w:r w:rsidRPr="00F64E0E">
        <w:rPr>
          <w:rFonts w:ascii="Garamond" w:hAnsi="Garamond"/>
          <w:sz w:val="24"/>
        </w:rPr>
        <w:t xml:space="preserve"> (k</w:t>
      </w:r>
      <w:r w:rsidRPr="00F64E0E">
        <w:rPr>
          <w:rFonts w:ascii="Garamond" w:hAnsi="Garamond"/>
          <w:sz w:val="24"/>
        </w:rPr>
        <w:t>o</w:t>
      </w:r>
      <w:r w:rsidRPr="00F64E0E">
        <w:rPr>
          <w:rFonts w:ascii="Garamond" w:hAnsi="Garamond"/>
          <w:sz w:val="24"/>
        </w:rPr>
        <w:t>runmuştur).”</w:t>
      </w:r>
      <w:r w:rsidRPr="00F64E0E">
        <w:rPr>
          <w:rStyle w:val="FootnoteReference"/>
          <w:rFonts w:ascii="Garamond" w:hAnsi="Garamond"/>
          <w:sz w:val="24"/>
        </w:rPr>
        <w:footnoteReference w:id="112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“Biz All</w:t>
      </w:r>
      <w:r w:rsidR="009A0371">
        <w:rPr>
          <w:rFonts w:ascii="Garamond" w:hAnsi="Garamond"/>
          <w:sz w:val="24"/>
        </w:rPr>
        <w:t>ah’ın tercumanlarıyız. Biz masum</w:t>
      </w:r>
      <w:r w:rsidRPr="00F64E0E">
        <w:rPr>
          <w:rFonts w:ascii="Garamond" w:hAnsi="Garamond"/>
          <w:sz w:val="24"/>
        </w:rPr>
        <w:t xml:space="preserve"> bir topluluğuz.”</w:t>
      </w:r>
      <w:r w:rsidRPr="00F64E0E">
        <w:rPr>
          <w:rStyle w:val="FootnoteReference"/>
          <w:rFonts w:ascii="Garamond" w:hAnsi="Garamond"/>
          <w:sz w:val="24"/>
        </w:rPr>
        <w:footnoteReference w:id="113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Rıza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“İmam günahlardan t</w:t>
      </w:r>
      <w:r w:rsidRPr="00F64E0E">
        <w:rPr>
          <w:rFonts w:ascii="Garamond" w:hAnsi="Garamond"/>
          <w:sz w:val="24"/>
        </w:rPr>
        <w:t>e</w:t>
      </w:r>
      <w:r w:rsidRPr="00F64E0E">
        <w:rPr>
          <w:rFonts w:ascii="Garamond" w:hAnsi="Garamond"/>
          <w:sz w:val="24"/>
        </w:rPr>
        <w:t>miz</w:t>
      </w:r>
      <w:r w:rsidR="009A0371">
        <w:rPr>
          <w:rFonts w:ascii="Garamond" w:hAnsi="Garamond"/>
          <w:sz w:val="24"/>
        </w:rPr>
        <w:t>,</w:t>
      </w:r>
      <w:r w:rsidRPr="00F64E0E">
        <w:rPr>
          <w:rFonts w:ascii="Garamond" w:hAnsi="Garamond"/>
          <w:sz w:val="24"/>
        </w:rPr>
        <w:t xml:space="preserve"> ayıplardan uzaktır.”</w:t>
      </w:r>
      <w:r w:rsidRPr="00F64E0E">
        <w:rPr>
          <w:rStyle w:val="FootnoteReference"/>
          <w:rFonts w:ascii="Garamond" w:hAnsi="Garamond"/>
          <w:sz w:val="24"/>
        </w:rPr>
        <w:footnoteReference w:id="1131"/>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Rıza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“İmam masumdur</w:t>
      </w:r>
      <w:r w:rsidR="009A0371">
        <w:rPr>
          <w:rFonts w:ascii="Garamond" w:hAnsi="Garamond"/>
          <w:sz w:val="24"/>
        </w:rPr>
        <w:t>, teyit edilmiştir, b</w:t>
      </w:r>
      <w:r w:rsidRPr="00F64E0E">
        <w:rPr>
          <w:rFonts w:ascii="Garamond" w:hAnsi="Garamond"/>
          <w:sz w:val="24"/>
        </w:rPr>
        <w:t>aşarı verilmiştir ve sağlam kılınmıştır. Her türlü hata ve sürçmeden güvendedir. Allah</w:t>
      </w:r>
      <w:r w:rsidR="009A0371">
        <w:rPr>
          <w:rFonts w:ascii="Garamond" w:hAnsi="Garamond"/>
          <w:sz w:val="24"/>
        </w:rPr>
        <w:t>,</w:t>
      </w:r>
      <w:r w:rsidRPr="00F64E0E">
        <w:rPr>
          <w:rFonts w:ascii="Garamond" w:hAnsi="Garamond"/>
          <w:sz w:val="24"/>
        </w:rPr>
        <w:t xml:space="preserve"> kulları üzerindeki hücceti ve y</w:t>
      </w:r>
      <w:r w:rsidRPr="00F64E0E">
        <w:rPr>
          <w:rFonts w:ascii="Garamond" w:hAnsi="Garamond"/>
          <w:sz w:val="24"/>
        </w:rPr>
        <w:t>a</w:t>
      </w:r>
      <w:r w:rsidRPr="00F64E0E">
        <w:rPr>
          <w:rFonts w:ascii="Garamond" w:hAnsi="Garamond"/>
          <w:sz w:val="24"/>
        </w:rPr>
        <w:t>ratıkları üzerinde</w:t>
      </w:r>
      <w:r w:rsidR="009A0371">
        <w:rPr>
          <w:rFonts w:ascii="Garamond" w:hAnsi="Garamond"/>
          <w:sz w:val="24"/>
        </w:rPr>
        <w:t>ki</w:t>
      </w:r>
      <w:r w:rsidRPr="00F64E0E">
        <w:rPr>
          <w:rFonts w:ascii="Garamond" w:hAnsi="Garamond"/>
          <w:sz w:val="24"/>
        </w:rPr>
        <w:t xml:space="preserve"> şahidi olsun diye ona bu özellikleri bağışl</w:t>
      </w:r>
      <w:r w:rsidRPr="00F64E0E">
        <w:rPr>
          <w:rFonts w:ascii="Garamond" w:hAnsi="Garamond"/>
          <w:sz w:val="24"/>
        </w:rPr>
        <w:t>a</w:t>
      </w:r>
      <w:r w:rsidRPr="00F64E0E">
        <w:rPr>
          <w:rFonts w:ascii="Garamond" w:hAnsi="Garamond"/>
          <w:sz w:val="24"/>
        </w:rPr>
        <w:t>mıştır.”</w:t>
      </w:r>
      <w:r w:rsidRPr="00F64E0E">
        <w:rPr>
          <w:rStyle w:val="FootnoteReference"/>
          <w:rFonts w:ascii="Garamond" w:hAnsi="Garamond"/>
          <w:sz w:val="24"/>
        </w:rPr>
        <w:footnoteReference w:id="1132"/>
      </w:r>
    </w:p>
    <w:p w:rsidR="00221D1D" w:rsidRPr="00F64E0E" w:rsidRDefault="00221D1D">
      <w:pPr>
        <w:spacing w:line="320" w:lineRule="atLeast"/>
        <w:jc w:val="both"/>
        <w:rPr>
          <w:rFonts w:ascii="Garamond" w:hAnsi="Garamond"/>
          <w:i/>
          <w:iCs/>
          <w:sz w:val="24"/>
        </w:rPr>
      </w:pPr>
      <w:r w:rsidRPr="00F64E0E">
        <w:rPr>
          <w:rFonts w:ascii="Garamond" w:hAnsi="Garamond"/>
          <w:i/>
          <w:iCs/>
          <w:sz w:val="24"/>
        </w:rPr>
        <w:t xml:space="preserve">bak. Eş-Şekk, 2083. Bölüm </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423" w:name="_Toc53989927"/>
      <w:r>
        <w:t>2752. Bölüm</w:t>
      </w:r>
      <w:bookmarkEnd w:id="423"/>
    </w:p>
    <w:p w:rsidR="00221D1D" w:rsidRDefault="00221D1D">
      <w:pPr>
        <w:pStyle w:val="Heading1"/>
      </w:pPr>
      <w:bookmarkStart w:id="424" w:name="_Toc53989928"/>
      <w:r>
        <w:t>İsmet (Çeşitli)</w:t>
      </w:r>
      <w:bookmarkEnd w:id="424"/>
      <w:r>
        <w:t xml:space="preserve"> </w:t>
      </w:r>
    </w:p>
    <w:p w:rsidR="00221D1D" w:rsidRPr="00F64E0E" w:rsidRDefault="00221D1D">
      <w:pPr>
        <w:rPr>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“Günaha gücü yetmemek de bir tür ismettir.”</w:t>
      </w:r>
      <w:r w:rsidRPr="00F64E0E">
        <w:rPr>
          <w:rStyle w:val="FootnoteReference"/>
          <w:rFonts w:ascii="Garamond" w:hAnsi="Garamond"/>
          <w:sz w:val="24"/>
        </w:rPr>
        <w:footnoteReference w:id="1133"/>
      </w:r>
    </w:p>
    <w:p w:rsidR="00221D1D" w:rsidRPr="00F64E0E" w:rsidRDefault="00221D1D" w:rsidP="00B319A6">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 xml:space="preserve">“İsmet </w:t>
      </w:r>
      <w:r w:rsidR="009A0371">
        <w:rPr>
          <w:rFonts w:ascii="Garamond" w:hAnsi="Garamond"/>
          <w:sz w:val="24"/>
        </w:rPr>
        <w:t xml:space="preserve">ve </w:t>
      </w:r>
      <w:r w:rsidRPr="00F64E0E">
        <w:rPr>
          <w:rFonts w:ascii="Garamond" w:hAnsi="Garamond"/>
          <w:sz w:val="24"/>
        </w:rPr>
        <w:t>temizlik ehli ola</w:t>
      </w:r>
      <w:r w:rsidRPr="00F64E0E">
        <w:rPr>
          <w:rFonts w:ascii="Garamond" w:hAnsi="Garamond"/>
          <w:sz w:val="24"/>
        </w:rPr>
        <w:t>n</w:t>
      </w:r>
      <w:r w:rsidRPr="00F64E0E">
        <w:rPr>
          <w:rFonts w:ascii="Garamond" w:hAnsi="Garamond"/>
          <w:sz w:val="24"/>
        </w:rPr>
        <w:t xml:space="preserve">ların ve kendilerine </w:t>
      </w:r>
      <w:r w:rsidRPr="00F64E0E">
        <w:rPr>
          <w:rFonts w:ascii="Garamond" w:hAnsi="Garamond"/>
          <w:sz w:val="24"/>
        </w:rPr>
        <w:lastRenderedPageBreak/>
        <w:t>günahlardan kurtuluş nimeti verilen kimsel</w:t>
      </w:r>
      <w:r w:rsidRPr="00F64E0E">
        <w:rPr>
          <w:rFonts w:ascii="Garamond" w:hAnsi="Garamond"/>
          <w:sz w:val="24"/>
        </w:rPr>
        <w:t>e</w:t>
      </w:r>
      <w:r w:rsidRPr="00F64E0E">
        <w:rPr>
          <w:rFonts w:ascii="Garamond" w:hAnsi="Garamond"/>
          <w:sz w:val="24"/>
        </w:rPr>
        <w:t>rin</w:t>
      </w:r>
      <w:r w:rsidR="00B319A6">
        <w:rPr>
          <w:rFonts w:ascii="Garamond" w:hAnsi="Garamond"/>
          <w:sz w:val="24"/>
        </w:rPr>
        <w:t>,</w:t>
      </w:r>
      <w:r w:rsidRPr="00F64E0E">
        <w:rPr>
          <w:rFonts w:ascii="Garamond" w:hAnsi="Garamond"/>
          <w:sz w:val="24"/>
        </w:rPr>
        <w:t xml:space="preserve"> günahkarlar</w:t>
      </w:r>
      <w:r w:rsidR="00B319A6">
        <w:rPr>
          <w:rFonts w:ascii="Garamond" w:hAnsi="Garamond"/>
          <w:sz w:val="24"/>
        </w:rPr>
        <w:t>a</w:t>
      </w:r>
      <w:r w:rsidRPr="00F64E0E">
        <w:rPr>
          <w:rFonts w:ascii="Garamond" w:hAnsi="Garamond"/>
          <w:sz w:val="24"/>
        </w:rPr>
        <w:t xml:space="preserve"> ve suçlular</w:t>
      </w:r>
      <w:r w:rsidR="00B319A6">
        <w:rPr>
          <w:rFonts w:ascii="Garamond" w:hAnsi="Garamond"/>
          <w:sz w:val="24"/>
        </w:rPr>
        <w:t>a</w:t>
      </w:r>
      <w:r w:rsidRPr="00F64E0E">
        <w:rPr>
          <w:rFonts w:ascii="Garamond" w:hAnsi="Garamond"/>
          <w:sz w:val="24"/>
        </w:rPr>
        <w:t xml:space="preserve"> </w:t>
      </w:r>
      <w:r w:rsidRPr="00F64E0E">
        <w:rPr>
          <w:rFonts w:ascii="Garamond" w:hAnsi="Garamond"/>
          <w:sz w:val="24"/>
        </w:rPr>
        <w:t>a</w:t>
      </w:r>
      <w:r w:rsidRPr="00F64E0E">
        <w:rPr>
          <w:rFonts w:ascii="Garamond" w:hAnsi="Garamond"/>
          <w:sz w:val="24"/>
        </w:rPr>
        <w:t>cı</w:t>
      </w:r>
      <w:r w:rsidR="00B319A6">
        <w:rPr>
          <w:rFonts w:ascii="Garamond" w:hAnsi="Garamond"/>
          <w:sz w:val="24"/>
        </w:rPr>
        <w:t>maları</w:t>
      </w:r>
      <w:r w:rsidRPr="00F64E0E">
        <w:rPr>
          <w:rFonts w:ascii="Garamond" w:hAnsi="Garamond"/>
          <w:sz w:val="24"/>
        </w:rPr>
        <w:t xml:space="preserve"> gerekir.”</w:t>
      </w:r>
      <w:r w:rsidRPr="00F64E0E">
        <w:rPr>
          <w:rStyle w:val="FootnoteReference"/>
          <w:rFonts w:ascii="Garamond" w:hAnsi="Garamond"/>
          <w:sz w:val="24"/>
        </w:rPr>
        <w:footnoteReference w:id="113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 xml:space="preserve">“Kıyamet günü ben hiçbir günahım olmaksızın </w:t>
      </w:r>
      <w:r w:rsidRPr="00F64E0E">
        <w:rPr>
          <w:rFonts w:ascii="Garamond" w:hAnsi="Garamond"/>
          <w:sz w:val="24"/>
        </w:rPr>
        <w:lastRenderedPageBreak/>
        <w:t>çağrılırım. Eğer bir günahım varsa da bu</w:t>
      </w:r>
      <w:r w:rsidRPr="00F64E0E">
        <w:rPr>
          <w:rFonts w:ascii="Garamond" w:hAnsi="Garamond"/>
          <w:sz w:val="24"/>
        </w:rPr>
        <w:t>n</w:t>
      </w:r>
      <w:r w:rsidR="00B319A6">
        <w:rPr>
          <w:rFonts w:ascii="Garamond" w:hAnsi="Garamond"/>
          <w:sz w:val="24"/>
        </w:rPr>
        <w:t>larla –yani Nakisin</w:t>
      </w:r>
      <w:r w:rsidRPr="00F64E0E">
        <w:rPr>
          <w:rFonts w:ascii="Garamond" w:hAnsi="Garamond"/>
          <w:sz w:val="24"/>
        </w:rPr>
        <w:t>, Cemel ash</w:t>
      </w:r>
      <w:r w:rsidRPr="00F64E0E">
        <w:rPr>
          <w:rFonts w:ascii="Garamond" w:hAnsi="Garamond"/>
          <w:sz w:val="24"/>
        </w:rPr>
        <w:t>a</w:t>
      </w:r>
      <w:r w:rsidRPr="00F64E0E">
        <w:rPr>
          <w:rFonts w:ascii="Garamond" w:hAnsi="Garamond"/>
          <w:sz w:val="24"/>
        </w:rPr>
        <w:t>bıyla</w:t>
      </w:r>
      <w:r w:rsidR="00B319A6">
        <w:rPr>
          <w:rFonts w:ascii="Garamond" w:hAnsi="Garamond"/>
          <w:sz w:val="24"/>
        </w:rPr>
        <w:t>-</w:t>
      </w:r>
      <w:r w:rsidRPr="00F64E0E">
        <w:rPr>
          <w:rFonts w:ascii="Garamond" w:hAnsi="Garamond"/>
          <w:sz w:val="24"/>
        </w:rPr>
        <w:t xml:space="preserve"> savaşım günahlarımı t</w:t>
      </w:r>
      <w:r w:rsidRPr="00F64E0E">
        <w:rPr>
          <w:rFonts w:ascii="Garamond" w:hAnsi="Garamond"/>
          <w:sz w:val="24"/>
        </w:rPr>
        <w:t>e</w:t>
      </w:r>
      <w:r w:rsidRPr="00F64E0E">
        <w:rPr>
          <w:rFonts w:ascii="Garamond" w:hAnsi="Garamond"/>
          <w:sz w:val="24"/>
        </w:rPr>
        <w:t>mizlemi</w:t>
      </w:r>
      <w:r w:rsidRPr="00F64E0E">
        <w:rPr>
          <w:rFonts w:ascii="Garamond" w:hAnsi="Garamond"/>
          <w:sz w:val="24"/>
        </w:rPr>
        <w:t>ş</w:t>
      </w:r>
      <w:r w:rsidR="00B319A6">
        <w:rPr>
          <w:rFonts w:ascii="Garamond" w:hAnsi="Garamond"/>
          <w:sz w:val="24"/>
        </w:rPr>
        <w:t>tir.</w:t>
      </w:r>
      <w:r w:rsidRPr="00F64E0E">
        <w:rPr>
          <w:rFonts w:ascii="Garamond" w:hAnsi="Garamond"/>
          <w:sz w:val="24"/>
        </w:rPr>
        <w:t>”</w:t>
      </w:r>
      <w:r w:rsidRPr="00F64E0E">
        <w:rPr>
          <w:rStyle w:val="FootnoteReference"/>
          <w:rFonts w:ascii="Garamond" w:hAnsi="Garamond"/>
          <w:sz w:val="24"/>
        </w:rPr>
        <w:footnoteReference w:id="1135"/>
      </w:r>
    </w:p>
    <w:p w:rsidR="00221D1D" w:rsidRPr="00F64E0E" w:rsidRDefault="00221D1D">
      <w:pPr>
        <w:spacing w:line="320" w:lineRule="atLeast"/>
        <w:jc w:val="both"/>
        <w:rPr>
          <w:rFonts w:ascii="Garamond" w:hAnsi="Garamond"/>
          <w:i/>
          <w:iCs/>
          <w:sz w:val="24"/>
        </w:rPr>
      </w:pPr>
    </w:p>
    <w:p w:rsidR="00221D1D" w:rsidRPr="00F64E0E" w:rsidRDefault="00221D1D">
      <w:pPr>
        <w:spacing w:line="300" w:lineRule="atLeast"/>
        <w:ind w:firstLine="284"/>
        <w:jc w:val="center"/>
        <w:rPr>
          <w:sz w:val="24"/>
        </w:rPr>
        <w:sectPr w:rsidR="00221D1D" w:rsidRPr="00F64E0E">
          <w:footnotePr>
            <w:numRestart w:val="eachPage"/>
          </w:footnotePr>
          <w:type w:val="continuous"/>
          <w:pgSz w:w="11906" w:h="16838" w:code="9"/>
          <w:pgMar w:top="2722" w:right="2552" w:bottom="2778" w:left="2552" w:header="2552" w:footer="2552" w:gutter="0"/>
          <w:cols w:num="2" w:space="709"/>
          <w:docGrid w:linePitch="360"/>
        </w:sectPr>
      </w:pPr>
      <w:r w:rsidRPr="00F64E0E">
        <w:rPr>
          <w:sz w:val="24"/>
        </w:rPr>
        <w:br w:type="page"/>
      </w:r>
    </w:p>
    <w:p w:rsidR="00221D1D" w:rsidRPr="00F64E0E" w:rsidRDefault="00B319A6">
      <w:pPr>
        <w:spacing w:line="300" w:lineRule="atLeast"/>
        <w:ind w:firstLine="284"/>
        <w:jc w:val="center"/>
        <w:rPr>
          <w:rFonts w:ascii="Garamond" w:hAnsi="Garamond" w:cs="Garamond"/>
          <w:b/>
          <w:bCs/>
          <w:sz w:val="24"/>
          <w:szCs w:val="72"/>
        </w:rPr>
      </w:pPr>
      <w:r>
        <w:rPr>
          <w:rFonts w:ascii="Garamond" w:hAnsi="Garamond" w:cs="Garamond"/>
          <w:b/>
          <w:bCs/>
          <w:sz w:val="24"/>
          <w:szCs w:val="72"/>
        </w:rPr>
        <w:lastRenderedPageBreak/>
        <w:t>2</w:t>
      </w:r>
      <w:r w:rsidR="00221D1D" w:rsidRPr="00F64E0E">
        <w:rPr>
          <w:rFonts w:ascii="Garamond" w:hAnsi="Garamond" w:cs="Garamond"/>
          <w:b/>
          <w:bCs/>
          <w:sz w:val="24"/>
          <w:szCs w:val="72"/>
        </w:rPr>
        <w:t>59. Konu</w:t>
      </w:r>
    </w:p>
    <w:p w:rsidR="00221D1D" w:rsidRDefault="00221D1D">
      <w:pPr>
        <w:pStyle w:val="BodyTextIndent"/>
        <w:spacing w:before="0" w:line="300" w:lineRule="atLeast"/>
        <w:jc w:val="both"/>
        <w:rPr>
          <w:rFonts w:ascii="Garamond" w:hAnsi="Garamond" w:cs="Garamond"/>
          <w:sz w:val="24"/>
          <w:szCs w:val="72"/>
        </w:rPr>
      </w:pPr>
    </w:p>
    <w:p w:rsidR="00221D1D" w:rsidRDefault="00221D1D">
      <w:pPr>
        <w:pStyle w:val="BodyTextIndent"/>
        <w:spacing w:before="0" w:line="300" w:lineRule="atLeast"/>
        <w:rPr>
          <w:rFonts w:ascii="Garamond" w:hAnsi="Garamond" w:cs="Garamond"/>
        </w:rPr>
      </w:pPr>
      <w:r>
        <w:rPr>
          <w:rFonts w:ascii="Garamond" w:hAnsi="Garamond" w:cs="Garamond"/>
        </w:rPr>
        <w:t>et-Ta’zim</w:t>
      </w:r>
    </w:p>
    <w:p w:rsidR="00221D1D" w:rsidRDefault="00221D1D">
      <w:pPr>
        <w:pStyle w:val="BodyTextIndent"/>
        <w:spacing w:before="0" w:line="300" w:lineRule="atLeast"/>
        <w:rPr>
          <w:rFonts w:ascii="Garamond" w:hAnsi="Garamond" w:cs="Garamond"/>
          <w:sz w:val="90"/>
          <w:szCs w:val="90"/>
        </w:rPr>
      </w:pPr>
      <w:r>
        <w:rPr>
          <w:rFonts w:ascii="Garamond" w:hAnsi="Garamond" w:cs="Garamond"/>
          <w:sz w:val="90"/>
          <w:szCs w:val="90"/>
        </w:rPr>
        <w:t>Ululamak</w:t>
      </w:r>
    </w:p>
    <w:p w:rsidR="00221D1D" w:rsidRPr="00F64E0E" w:rsidRDefault="00221D1D">
      <w:pPr>
        <w:spacing w:line="300" w:lineRule="atLeast"/>
        <w:ind w:firstLine="284"/>
        <w:jc w:val="both"/>
        <w:rPr>
          <w:rFonts w:ascii="Garamond" w:hAnsi="Garamond" w:cs="Garamond"/>
          <w:i/>
          <w:iCs/>
          <w:sz w:val="24"/>
        </w:rPr>
      </w:pPr>
    </w:p>
    <w:p w:rsidR="00221D1D" w:rsidRPr="00F64E0E" w:rsidRDefault="00221D1D">
      <w:pPr>
        <w:numPr>
          <w:ilvl w:val="0"/>
          <w:numId w:val="13"/>
        </w:numPr>
        <w:tabs>
          <w:tab w:val="clear" w:pos="360"/>
        </w:tabs>
        <w:spacing w:line="300" w:lineRule="atLeast"/>
        <w:ind w:left="0" w:firstLine="284"/>
        <w:jc w:val="both"/>
        <w:rPr>
          <w:rFonts w:ascii="Garamond" w:hAnsi="Garamond" w:cs="Garamond"/>
          <w:i/>
          <w:iCs/>
          <w:sz w:val="24"/>
        </w:rPr>
      </w:pPr>
      <w:r w:rsidRPr="00F64E0E">
        <w:rPr>
          <w:rFonts w:ascii="Garamond" w:hAnsi="Garamond" w:cs="Garamond"/>
          <w:i/>
          <w:iCs/>
          <w:sz w:val="24"/>
        </w:rPr>
        <w:t>Bihar, 76/62, 108. bölüm; ma Yecz-u fi Ta’zim’ul-Hulk</w:t>
      </w:r>
    </w:p>
    <w:p w:rsidR="00221D1D" w:rsidRPr="00F64E0E" w:rsidRDefault="00221D1D">
      <w:pPr>
        <w:numPr>
          <w:ilvl w:val="0"/>
          <w:numId w:val="13"/>
        </w:numPr>
        <w:tabs>
          <w:tab w:val="clear" w:pos="360"/>
        </w:tabs>
        <w:spacing w:line="300" w:lineRule="atLeast"/>
        <w:ind w:left="0" w:firstLine="284"/>
        <w:jc w:val="both"/>
        <w:rPr>
          <w:rFonts w:ascii="Garamond" w:hAnsi="Garamond" w:cs="Garamond"/>
          <w:i/>
          <w:iCs/>
          <w:sz w:val="24"/>
        </w:rPr>
      </w:pPr>
      <w:r w:rsidRPr="00F64E0E">
        <w:rPr>
          <w:rFonts w:ascii="Garamond" w:hAnsi="Garamond" w:cs="Garamond"/>
          <w:i/>
          <w:iCs/>
          <w:sz w:val="24"/>
        </w:rPr>
        <w:t>Kenz’ul-Ummal, 9/153; et-Ta’zim ve’l-Kıyam</w:t>
      </w:r>
    </w:p>
    <w:p w:rsidR="00221D1D" w:rsidRPr="00F64E0E" w:rsidRDefault="00221D1D">
      <w:pPr>
        <w:spacing w:line="300" w:lineRule="atLeast"/>
        <w:jc w:val="both"/>
        <w:rPr>
          <w:rFonts w:ascii="Garamond" w:hAnsi="Garamond" w:cs="Garamond"/>
          <w:i/>
          <w:iCs/>
          <w:sz w:val="24"/>
        </w:rPr>
      </w:pPr>
    </w:p>
    <w:p w:rsidR="00221D1D" w:rsidRPr="00F64E0E" w:rsidRDefault="00221D1D">
      <w:pPr>
        <w:spacing w:line="300" w:lineRule="atLeast"/>
        <w:jc w:val="both"/>
        <w:rPr>
          <w:rFonts w:ascii="Garamond" w:hAnsi="Garamond" w:cs="Garamond"/>
          <w:i/>
          <w:iCs/>
          <w:sz w:val="24"/>
        </w:rPr>
      </w:pPr>
    </w:p>
    <w:p w:rsidR="00221D1D" w:rsidRPr="00DA62D9" w:rsidRDefault="00221D1D" w:rsidP="00DA62D9"/>
    <w:p w:rsidR="00221D1D" w:rsidRPr="00F64E0E" w:rsidRDefault="00221D1D">
      <w:pPr>
        <w:spacing w:line="300" w:lineRule="atLeast"/>
        <w:ind w:firstLine="284"/>
        <w:jc w:val="both"/>
        <w:rPr>
          <w:rFonts w:ascii="Garamond" w:hAnsi="Garamond" w:cs="Garamond"/>
          <w:sz w:val="24"/>
        </w:rPr>
      </w:pPr>
    </w:p>
    <w:p w:rsidR="00221D1D" w:rsidRDefault="00AB37DA" w:rsidP="00DA62D9">
      <w:pPr>
        <w:rPr>
          <w:rFonts w:cs="Garamond"/>
          <w:sz w:val="24"/>
          <w:szCs w:val="24"/>
        </w:rPr>
      </w:pPr>
      <w:bookmarkStart w:id="425" w:name="_Toc534306345"/>
      <w:bookmarkStart w:id="426" w:name="_Toc53989163"/>
      <w:bookmarkStart w:id="427" w:name="_Toc53989929"/>
      <w:r>
        <w:rPr>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145415</wp:posOffset>
                </wp:positionH>
                <wp:positionV relativeFrom="paragraph">
                  <wp:posOffset>34925</wp:posOffset>
                </wp:positionV>
                <wp:extent cx="3886200" cy="0"/>
                <wp:effectExtent l="0" t="0" r="0" b="0"/>
                <wp:wrapNone/>
                <wp:docPr id="1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1A4B8" id="Line 2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nLJpBCkCAABtBAAADgAAAAAAAAAAAAAAAAAuAgAAZHJzL2Uyb0Rv&#10;Yy54bWxQSwECLQAUAAYACAAAACEAs1UXZdsAAAAGAQAADwAAAAAAAAAAAAAAAACDBAAAZHJzL2Rv&#10;d25yZXYueG1sUEsFBgAAAAAEAAQA8wAAAIsFAAAAAA==&#10;" strokeweight="2pt">
                <v:stroke startarrow="diamond" endarrow="diamond"/>
              </v:line>
            </w:pict>
          </mc:Fallback>
        </mc:AlternateContent>
      </w:r>
      <w:bookmarkEnd w:id="425"/>
      <w:bookmarkEnd w:id="426"/>
      <w:bookmarkEnd w:id="427"/>
    </w:p>
    <w:p w:rsidR="00221D1D" w:rsidRPr="00F64E0E" w:rsidRDefault="00221D1D">
      <w:pPr>
        <w:spacing w:line="300" w:lineRule="atLeast"/>
        <w:ind w:firstLine="284"/>
        <w:jc w:val="both"/>
        <w:rPr>
          <w:rFonts w:ascii="Garamond" w:hAnsi="Garamond" w:cs="Garamond"/>
          <w:i/>
          <w:iCs/>
          <w:sz w:val="24"/>
        </w:rPr>
      </w:pPr>
      <w:r w:rsidRPr="00F64E0E">
        <w:rPr>
          <w:rFonts w:ascii="Garamond" w:hAnsi="Garamond" w:cs="Garamond"/>
          <w:i/>
          <w:iCs/>
          <w:sz w:val="24"/>
        </w:rPr>
        <w:t>Bak</w:t>
      </w:r>
    </w:p>
    <w:p w:rsidR="00221D1D" w:rsidRPr="00F64E0E" w:rsidRDefault="00221D1D">
      <w:pPr>
        <w:numPr>
          <w:ilvl w:val="0"/>
          <w:numId w:val="13"/>
        </w:numPr>
        <w:tabs>
          <w:tab w:val="clear" w:pos="360"/>
        </w:tabs>
        <w:spacing w:line="300" w:lineRule="atLeast"/>
        <w:ind w:left="0" w:firstLine="284"/>
        <w:jc w:val="both"/>
        <w:rPr>
          <w:rFonts w:ascii="Garamond" w:hAnsi="Garamond" w:cs="Garamond"/>
          <w:i/>
          <w:iCs/>
          <w:sz w:val="24"/>
        </w:rPr>
      </w:pPr>
      <w:r w:rsidRPr="00F64E0E">
        <w:rPr>
          <w:rFonts w:ascii="Garamond" w:hAnsi="Garamond" w:cs="Garamond"/>
          <w:i/>
          <w:iCs/>
          <w:sz w:val="24"/>
        </w:rPr>
        <w:t>240. konu, es-Sultan; el-Eh, 58. bölüm; el-İlm, 2873. bölüm; el-Kerem, 3476, 3477. bölümler</w:t>
      </w:r>
    </w:p>
    <w:p w:rsidR="00221D1D" w:rsidRDefault="00221D1D">
      <w:pPr>
        <w:pStyle w:val="Heading1"/>
        <w:sectPr w:rsidR="00221D1D">
          <w:footnotePr>
            <w:numRestart w:val="eachPage"/>
          </w:footnotePr>
          <w:type w:val="continuous"/>
          <w:pgSz w:w="11906" w:h="16838" w:code="9"/>
          <w:pgMar w:top="2722" w:right="2552" w:bottom="2778" w:left="2552" w:header="2552" w:footer="2552" w:gutter="0"/>
          <w:cols w:space="709" w:equalWidth="0">
            <w:col w:w="6802"/>
          </w:cols>
          <w:docGrid w:linePitch="360"/>
        </w:sectPr>
      </w:pPr>
    </w:p>
    <w:p w:rsidR="00221D1D" w:rsidRDefault="00221D1D">
      <w:pPr>
        <w:pStyle w:val="Heading1"/>
      </w:pPr>
      <w:r>
        <w:lastRenderedPageBreak/>
        <w:br w:type="page"/>
      </w:r>
      <w:bookmarkStart w:id="428" w:name="_Toc53989930"/>
      <w:r>
        <w:lastRenderedPageBreak/>
        <w:t>2753. Bölüm</w:t>
      </w:r>
      <w:bookmarkEnd w:id="428"/>
    </w:p>
    <w:p w:rsidR="00221D1D" w:rsidRDefault="00221D1D">
      <w:pPr>
        <w:pStyle w:val="Heading1"/>
      </w:pPr>
      <w:bookmarkStart w:id="429" w:name="_Toc53989931"/>
      <w:r>
        <w:t>Emirleri Ululamak</w:t>
      </w:r>
      <w:bookmarkEnd w:id="429"/>
      <w:r>
        <w:t xml:space="preserve"> </w:t>
      </w:r>
    </w:p>
    <w:p w:rsidR="00221D1D" w:rsidRPr="00F64E0E" w:rsidRDefault="00221D1D">
      <w:pPr>
        <w:spacing w:line="320" w:lineRule="atLeast"/>
        <w:jc w:val="both"/>
        <w:rPr>
          <w:rFonts w:ascii="Garamond" w:hAnsi="Garamond"/>
          <w:i/>
          <w:iCs/>
          <w:sz w:val="24"/>
        </w:rPr>
      </w:pPr>
    </w:p>
    <w:p w:rsidR="00221D1D" w:rsidRPr="00F64E0E" w:rsidRDefault="00B319A6">
      <w:pPr>
        <w:numPr>
          <w:ilvl w:val="0"/>
          <w:numId w:val="14"/>
        </w:numPr>
        <w:tabs>
          <w:tab w:val="clear" w:pos="360"/>
        </w:tabs>
        <w:spacing w:line="320" w:lineRule="atLeast"/>
        <w:jc w:val="both"/>
        <w:rPr>
          <w:rFonts w:ascii="Garamond" w:hAnsi="Garamond"/>
          <w:i/>
          <w:iCs/>
          <w:sz w:val="24"/>
        </w:rPr>
      </w:pPr>
      <w:r>
        <w:rPr>
          <w:rFonts w:ascii="Garamond" w:hAnsi="Garamond"/>
          <w:i/>
          <w:iCs/>
          <w:sz w:val="24"/>
        </w:rPr>
        <w:t>Ebuzer (r.</w:t>
      </w:r>
      <w:r w:rsidR="00221D1D" w:rsidRPr="00F64E0E">
        <w:rPr>
          <w:rFonts w:ascii="Garamond" w:hAnsi="Garamond"/>
          <w:i/>
          <w:iCs/>
          <w:sz w:val="24"/>
        </w:rPr>
        <w:t>a) şöyle buyurmu</w:t>
      </w:r>
      <w:r w:rsidR="00221D1D" w:rsidRPr="00F64E0E">
        <w:rPr>
          <w:rFonts w:ascii="Garamond" w:hAnsi="Garamond"/>
          <w:i/>
          <w:iCs/>
          <w:sz w:val="24"/>
        </w:rPr>
        <w:t>ş</w:t>
      </w:r>
      <w:r w:rsidR="00221D1D" w:rsidRPr="00F64E0E">
        <w:rPr>
          <w:rFonts w:ascii="Garamond" w:hAnsi="Garamond"/>
          <w:i/>
          <w:iCs/>
          <w:sz w:val="24"/>
        </w:rPr>
        <w:t xml:space="preserve">tur: </w:t>
      </w:r>
      <w:r w:rsidR="00221D1D" w:rsidRPr="00F64E0E">
        <w:rPr>
          <w:rFonts w:ascii="Garamond" w:hAnsi="Garamond"/>
          <w:sz w:val="24"/>
        </w:rPr>
        <w:t>“Selman ve Bilal’i Peyga</w:t>
      </w:r>
      <w:r w:rsidR="00221D1D" w:rsidRPr="00F64E0E">
        <w:rPr>
          <w:rFonts w:ascii="Garamond" w:hAnsi="Garamond"/>
          <w:sz w:val="24"/>
        </w:rPr>
        <w:t>m</w:t>
      </w:r>
      <w:r w:rsidR="00221D1D" w:rsidRPr="00F64E0E">
        <w:rPr>
          <w:rFonts w:ascii="Garamond" w:hAnsi="Garamond"/>
          <w:sz w:val="24"/>
        </w:rPr>
        <w:t>ber</w:t>
      </w:r>
      <w:r>
        <w:rPr>
          <w:rFonts w:ascii="Garamond" w:hAnsi="Garamond"/>
          <w:sz w:val="24"/>
        </w:rPr>
        <w:t>’</w:t>
      </w:r>
      <w:r w:rsidR="00221D1D" w:rsidRPr="00F64E0E">
        <w:rPr>
          <w:rFonts w:ascii="Garamond" w:hAnsi="Garamond"/>
          <w:sz w:val="24"/>
        </w:rPr>
        <w:t>e (s.a.a) doğru giderken gö</w:t>
      </w:r>
      <w:r w:rsidR="00221D1D" w:rsidRPr="00F64E0E">
        <w:rPr>
          <w:rFonts w:ascii="Garamond" w:hAnsi="Garamond"/>
          <w:sz w:val="24"/>
        </w:rPr>
        <w:t>r</w:t>
      </w:r>
      <w:r>
        <w:rPr>
          <w:rFonts w:ascii="Garamond" w:hAnsi="Garamond"/>
          <w:sz w:val="24"/>
        </w:rPr>
        <w:t>düm. Selman aniden Allah R</w:t>
      </w:r>
      <w:r w:rsidR="00221D1D" w:rsidRPr="00F64E0E">
        <w:rPr>
          <w:rFonts w:ascii="Garamond" w:hAnsi="Garamond"/>
          <w:sz w:val="24"/>
        </w:rPr>
        <w:t>es</w:t>
      </w:r>
      <w:r w:rsidR="00221D1D" w:rsidRPr="00F64E0E">
        <w:rPr>
          <w:rFonts w:ascii="Garamond" w:hAnsi="Garamond"/>
          <w:sz w:val="24"/>
        </w:rPr>
        <w:t>u</w:t>
      </w:r>
      <w:r w:rsidR="00221D1D" w:rsidRPr="00F64E0E">
        <w:rPr>
          <w:rFonts w:ascii="Garamond" w:hAnsi="Garamond"/>
          <w:sz w:val="24"/>
        </w:rPr>
        <w:t>lü</w:t>
      </w:r>
      <w:r>
        <w:rPr>
          <w:rFonts w:ascii="Garamond" w:hAnsi="Garamond"/>
          <w:sz w:val="24"/>
        </w:rPr>
        <w:t>’</w:t>
      </w:r>
      <w:r w:rsidR="00221D1D" w:rsidRPr="00F64E0E">
        <w:rPr>
          <w:rFonts w:ascii="Garamond" w:hAnsi="Garamond"/>
          <w:sz w:val="24"/>
        </w:rPr>
        <w:t>nün ayaklarına kapanarak ö</w:t>
      </w:r>
      <w:r w:rsidR="00221D1D" w:rsidRPr="00F64E0E">
        <w:rPr>
          <w:rFonts w:ascii="Garamond" w:hAnsi="Garamond"/>
          <w:sz w:val="24"/>
        </w:rPr>
        <w:t>p</w:t>
      </w:r>
      <w:r w:rsidR="00221D1D" w:rsidRPr="00F64E0E">
        <w:rPr>
          <w:rFonts w:ascii="Garamond" w:hAnsi="Garamond"/>
          <w:sz w:val="24"/>
        </w:rPr>
        <w:t xml:space="preserve">meye başladı. Peygamber (s.a.a) onu bu işten sakındırdı ve sonra ona şöyle buyurdu: “Ey Selman! </w:t>
      </w:r>
      <w:r w:rsidR="00221D1D" w:rsidRPr="00F64E0E">
        <w:rPr>
          <w:rFonts w:ascii="Garamond" w:hAnsi="Garamond"/>
          <w:sz w:val="24"/>
        </w:rPr>
        <w:t>A</w:t>
      </w:r>
      <w:r>
        <w:rPr>
          <w:rFonts w:ascii="Garamond" w:hAnsi="Garamond"/>
          <w:sz w:val="24"/>
        </w:rPr>
        <w:t>cemlerin</w:t>
      </w:r>
      <w:r w:rsidR="00221D1D" w:rsidRPr="00F64E0E">
        <w:rPr>
          <w:rFonts w:ascii="Garamond" w:hAnsi="Garamond"/>
          <w:sz w:val="24"/>
        </w:rPr>
        <w:t xml:space="preserve"> hükümdarlarına ya</w:t>
      </w:r>
      <w:r w:rsidR="00221D1D" w:rsidRPr="00F64E0E">
        <w:rPr>
          <w:rFonts w:ascii="Garamond" w:hAnsi="Garamond"/>
          <w:sz w:val="24"/>
        </w:rPr>
        <w:t>p</w:t>
      </w:r>
      <w:r w:rsidR="00221D1D" w:rsidRPr="00F64E0E">
        <w:rPr>
          <w:rFonts w:ascii="Garamond" w:hAnsi="Garamond"/>
          <w:sz w:val="24"/>
        </w:rPr>
        <w:t>tığı işi bana yapma. Ben Allah’ın ku</w:t>
      </w:r>
      <w:r w:rsidR="00221D1D" w:rsidRPr="00F64E0E">
        <w:rPr>
          <w:rFonts w:ascii="Garamond" w:hAnsi="Garamond"/>
          <w:sz w:val="24"/>
        </w:rPr>
        <w:t>l</w:t>
      </w:r>
      <w:r w:rsidR="00221D1D" w:rsidRPr="00F64E0E">
        <w:rPr>
          <w:rFonts w:ascii="Garamond" w:hAnsi="Garamond"/>
          <w:sz w:val="24"/>
        </w:rPr>
        <w:t>larından bir k</w:t>
      </w:r>
      <w:r w:rsidR="00221D1D" w:rsidRPr="00F64E0E">
        <w:rPr>
          <w:rFonts w:ascii="Garamond" w:hAnsi="Garamond"/>
          <w:sz w:val="24"/>
        </w:rPr>
        <w:t>u</w:t>
      </w:r>
      <w:r w:rsidR="00221D1D" w:rsidRPr="00F64E0E">
        <w:rPr>
          <w:rFonts w:ascii="Garamond" w:hAnsi="Garamond"/>
          <w:sz w:val="24"/>
        </w:rPr>
        <w:t>lum</w:t>
      </w:r>
      <w:r>
        <w:rPr>
          <w:rFonts w:ascii="Garamond" w:hAnsi="Garamond"/>
          <w:sz w:val="24"/>
        </w:rPr>
        <w:t>,</w:t>
      </w:r>
      <w:r w:rsidR="00221D1D" w:rsidRPr="00F64E0E">
        <w:rPr>
          <w:rFonts w:ascii="Garamond" w:hAnsi="Garamond"/>
          <w:sz w:val="24"/>
        </w:rPr>
        <w:t xml:space="preserve"> ben de bir kul gibi yer, bir kul gibi otur</w:t>
      </w:r>
      <w:r w:rsidR="00221D1D" w:rsidRPr="00F64E0E">
        <w:rPr>
          <w:rFonts w:ascii="Garamond" w:hAnsi="Garamond"/>
          <w:sz w:val="24"/>
        </w:rPr>
        <w:t>u</w:t>
      </w:r>
      <w:r w:rsidR="00221D1D" w:rsidRPr="00F64E0E">
        <w:rPr>
          <w:rFonts w:ascii="Garamond" w:hAnsi="Garamond"/>
          <w:sz w:val="24"/>
        </w:rPr>
        <w:t>rum.”</w:t>
      </w:r>
      <w:r w:rsidR="00221D1D" w:rsidRPr="00F64E0E">
        <w:rPr>
          <w:rStyle w:val="FootnoteReference"/>
          <w:rFonts w:ascii="Garamond" w:hAnsi="Garamond"/>
          <w:sz w:val="24"/>
        </w:rPr>
        <w:footnoteReference w:id="113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“İranlıların kendi büyü</w:t>
      </w:r>
      <w:r w:rsidRPr="00F64E0E">
        <w:rPr>
          <w:rFonts w:ascii="Garamond" w:hAnsi="Garamond"/>
          <w:sz w:val="24"/>
        </w:rPr>
        <w:t>k</w:t>
      </w:r>
      <w:r w:rsidRPr="00F64E0E">
        <w:rPr>
          <w:rFonts w:ascii="Garamond" w:hAnsi="Garamond"/>
          <w:sz w:val="24"/>
        </w:rPr>
        <w:t>lerine yaptığını sizlerde yapm</w:t>
      </w:r>
      <w:r w:rsidRPr="00F64E0E">
        <w:rPr>
          <w:rFonts w:ascii="Garamond" w:hAnsi="Garamond"/>
          <w:sz w:val="24"/>
        </w:rPr>
        <w:t>a</w:t>
      </w:r>
      <w:r w:rsidRPr="00F64E0E">
        <w:rPr>
          <w:rFonts w:ascii="Garamond" w:hAnsi="Garamond"/>
          <w:sz w:val="24"/>
        </w:rPr>
        <w:t>yın.”</w:t>
      </w:r>
      <w:r w:rsidRPr="00F64E0E">
        <w:rPr>
          <w:rStyle w:val="FootnoteReference"/>
          <w:rFonts w:ascii="Garamond" w:hAnsi="Garamond"/>
          <w:sz w:val="24"/>
        </w:rPr>
        <w:footnoteReference w:id="113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00B319A6">
        <w:rPr>
          <w:rFonts w:ascii="Garamond" w:hAnsi="Garamond"/>
          <w:sz w:val="24"/>
        </w:rPr>
        <w:t>“Sizler de A</w:t>
      </w:r>
      <w:r w:rsidRPr="00F64E0E">
        <w:rPr>
          <w:rFonts w:ascii="Garamond" w:hAnsi="Garamond"/>
          <w:sz w:val="24"/>
        </w:rPr>
        <w:t>cemler gibi birbirinizin önünde ayağa kal</w:t>
      </w:r>
      <w:r w:rsidRPr="00F64E0E">
        <w:rPr>
          <w:rFonts w:ascii="Garamond" w:hAnsi="Garamond"/>
          <w:sz w:val="24"/>
        </w:rPr>
        <w:t>k</w:t>
      </w:r>
      <w:r w:rsidRPr="00F64E0E">
        <w:rPr>
          <w:rFonts w:ascii="Garamond" w:hAnsi="Garamond"/>
          <w:sz w:val="24"/>
        </w:rPr>
        <w:t>mayın.”</w:t>
      </w:r>
      <w:r w:rsidRPr="00F64E0E">
        <w:rPr>
          <w:rStyle w:val="FootnoteReference"/>
          <w:rFonts w:ascii="Garamond" w:hAnsi="Garamond"/>
          <w:sz w:val="24"/>
        </w:rPr>
        <w:footnoteReference w:id="1138"/>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 xml:space="preserve">“Acemlerin birbirini </w:t>
      </w:r>
      <w:r w:rsidR="00B319A6">
        <w:rPr>
          <w:rFonts w:ascii="Garamond" w:hAnsi="Garamond"/>
          <w:sz w:val="24"/>
        </w:rPr>
        <w:t>ul</w:t>
      </w:r>
      <w:r w:rsidR="00B319A6">
        <w:rPr>
          <w:rFonts w:ascii="Garamond" w:hAnsi="Garamond"/>
          <w:sz w:val="24"/>
        </w:rPr>
        <w:t>u</w:t>
      </w:r>
      <w:r w:rsidRPr="00F64E0E">
        <w:rPr>
          <w:rFonts w:ascii="Garamond" w:hAnsi="Garamond"/>
          <w:sz w:val="24"/>
        </w:rPr>
        <w:t>lamak için ayağa kalktı</w:t>
      </w:r>
      <w:r w:rsidR="00B319A6">
        <w:rPr>
          <w:rFonts w:ascii="Garamond" w:hAnsi="Garamond"/>
          <w:sz w:val="24"/>
        </w:rPr>
        <w:t>kllar</w:t>
      </w:r>
      <w:r w:rsidRPr="00F64E0E">
        <w:rPr>
          <w:rFonts w:ascii="Garamond" w:hAnsi="Garamond"/>
          <w:sz w:val="24"/>
        </w:rPr>
        <w:t>ı gibi siz de ayağa kalkmayın.”</w:t>
      </w:r>
      <w:r w:rsidRPr="00F64E0E">
        <w:rPr>
          <w:rStyle w:val="FootnoteReference"/>
          <w:rFonts w:ascii="Garamond" w:hAnsi="Garamond"/>
          <w:sz w:val="24"/>
        </w:rPr>
        <w:footnoteReference w:id="113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 xml:space="preserve">“Her kim kendisi </w:t>
      </w:r>
      <w:r w:rsidRPr="00F64E0E">
        <w:rPr>
          <w:rFonts w:ascii="Garamond" w:hAnsi="Garamond"/>
          <w:sz w:val="24"/>
        </w:rPr>
        <w:lastRenderedPageBreak/>
        <w:t>oturu</w:t>
      </w:r>
      <w:r w:rsidRPr="00F64E0E">
        <w:rPr>
          <w:rFonts w:ascii="Garamond" w:hAnsi="Garamond"/>
          <w:sz w:val="24"/>
        </w:rPr>
        <w:t>r</w:t>
      </w:r>
      <w:r w:rsidRPr="00F64E0E">
        <w:rPr>
          <w:rFonts w:ascii="Garamond" w:hAnsi="Garamond"/>
          <w:sz w:val="24"/>
        </w:rPr>
        <w:t>ken insanların ayakta durması</w:t>
      </w:r>
      <w:r w:rsidRPr="00F64E0E">
        <w:rPr>
          <w:rFonts w:ascii="Garamond" w:hAnsi="Garamond"/>
          <w:sz w:val="24"/>
        </w:rPr>
        <w:t>n</w:t>
      </w:r>
      <w:r w:rsidRPr="00F64E0E">
        <w:rPr>
          <w:rFonts w:ascii="Garamond" w:hAnsi="Garamond"/>
          <w:sz w:val="24"/>
        </w:rPr>
        <w:t>dan hoşlanırsa cehennemdeki yerini hazırlasın.”</w:t>
      </w:r>
      <w:r w:rsidRPr="00F64E0E">
        <w:rPr>
          <w:rStyle w:val="FootnoteReference"/>
          <w:rFonts w:ascii="Garamond" w:hAnsi="Garamond"/>
          <w:sz w:val="24"/>
        </w:rPr>
        <w:footnoteReference w:id="114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 xml:space="preserve">“Her kim </w:t>
      </w:r>
      <w:r w:rsidR="00B319A6">
        <w:rPr>
          <w:rFonts w:ascii="Garamond" w:hAnsi="Garamond"/>
          <w:sz w:val="24"/>
        </w:rPr>
        <w:t xml:space="preserve">kendisi </w:t>
      </w:r>
      <w:r w:rsidRPr="00F64E0E">
        <w:rPr>
          <w:rFonts w:ascii="Garamond" w:hAnsi="Garamond"/>
          <w:sz w:val="24"/>
        </w:rPr>
        <w:t>otu</w:t>
      </w:r>
      <w:r w:rsidRPr="00F64E0E">
        <w:rPr>
          <w:rFonts w:ascii="Garamond" w:hAnsi="Garamond"/>
          <w:sz w:val="24"/>
        </w:rPr>
        <w:t>r</w:t>
      </w:r>
      <w:r w:rsidRPr="00F64E0E">
        <w:rPr>
          <w:rFonts w:ascii="Garamond" w:hAnsi="Garamond"/>
          <w:sz w:val="24"/>
        </w:rPr>
        <w:t>duğu halde Adem</w:t>
      </w:r>
      <w:r w:rsidRPr="00F64E0E">
        <w:rPr>
          <w:rFonts w:ascii="Garamond" w:hAnsi="Garamond"/>
          <w:sz w:val="24"/>
        </w:rPr>
        <w:t>o</w:t>
      </w:r>
      <w:r w:rsidRPr="00F64E0E">
        <w:rPr>
          <w:rFonts w:ascii="Garamond" w:hAnsi="Garamond"/>
          <w:sz w:val="24"/>
        </w:rPr>
        <w:t>ğullarının</w:t>
      </w:r>
      <w:r w:rsidR="00B319A6">
        <w:rPr>
          <w:rFonts w:ascii="Garamond" w:hAnsi="Garamond"/>
          <w:sz w:val="24"/>
        </w:rPr>
        <w:t>, karşısı</w:t>
      </w:r>
      <w:r w:rsidRPr="00F64E0E">
        <w:rPr>
          <w:rFonts w:ascii="Garamond" w:hAnsi="Garamond"/>
          <w:sz w:val="24"/>
        </w:rPr>
        <w:t>n</w:t>
      </w:r>
      <w:r w:rsidR="00B319A6">
        <w:rPr>
          <w:rFonts w:ascii="Garamond" w:hAnsi="Garamond"/>
          <w:sz w:val="24"/>
        </w:rPr>
        <w:t>d</w:t>
      </w:r>
      <w:r w:rsidRPr="00F64E0E">
        <w:rPr>
          <w:rFonts w:ascii="Garamond" w:hAnsi="Garamond"/>
          <w:sz w:val="24"/>
        </w:rPr>
        <w:t>a ayakta durmasına s</w:t>
      </w:r>
      <w:r w:rsidRPr="00F64E0E">
        <w:rPr>
          <w:rFonts w:ascii="Garamond" w:hAnsi="Garamond"/>
          <w:sz w:val="24"/>
        </w:rPr>
        <w:t>e</w:t>
      </w:r>
      <w:r w:rsidRPr="00F64E0E">
        <w:rPr>
          <w:rFonts w:ascii="Garamond" w:hAnsi="Garamond"/>
          <w:sz w:val="24"/>
        </w:rPr>
        <w:t>vinirse ateşe girer.”</w:t>
      </w:r>
      <w:r w:rsidRPr="00F64E0E">
        <w:rPr>
          <w:rStyle w:val="FootnoteReference"/>
          <w:rFonts w:ascii="Garamond" w:hAnsi="Garamond"/>
          <w:sz w:val="24"/>
        </w:rPr>
        <w:footnoteReference w:id="1141"/>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“Her kim gör</w:t>
      </w:r>
      <w:r w:rsidR="00B319A6">
        <w:rPr>
          <w:rFonts w:ascii="Garamond" w:hAnsi="Garamond"/>
          <w:sz w:val="24"/>
        </w:rPr>
        <w:t>üş</w:t>
      </w:r>
      <w:r w:rsidRPr="00F64E0E">
        <w:rPr>
          <w:rFonts w:ascii="Garamond" w:hAnsi="Garamond"/>
          <w:sz w:val="24"/>
        </w:rPr>
        <w:t>meye ge</w:t>
      </w:r>
      <w:r w:rsidR="00B319A6">
        <w:rPr>
          <w:rFonts w:ascii="Garamond" w:hAnsi="Garamond"/>
          <w:sz w:val="24"/>
        </w:rPr>
        <w:t>ldiklerinde</w:t>
      </w:r>
      <w:r w:rsidRPr="00F64E0E">
        <w:rPr>
          <w:rFonts w:ascii="Garamond" w:hAnsi="Garamond"/>
          <w:sz w:val="24"/>
        </w:rPr>
        <w:t xml:space="preserve"> insanların kendisi karşısında ayağa kalkmasına s</w:t>
      </w:r>
      <w:r w:rsidRPr="00F64E0E">
        <w:rPr>
          <w:rFonts w:ascii="Garamond" w:hAnsi="Garamond"/>
          <w:sz w:val="24"/>
        </w:rPr>
        <w:t>e</w:t>
      </w:r>
      <w:r w:rsidRPr="00F64E0E">
        <w:rPr>
          <w:rFonts w:ascii="Garamond" w:hAnsi="Garamond"/>
          <w:sz w:val="24"/>
        </w:rPr>
        <w:t>vinirse cehennemdeki evini h</w:t>
      </w:r>
      <w:r w:rsidRPr="00F64E0E">
        <w:rPr>
          <w:rFonts w:ascii="Garamond" w:hAnsi="Garamond"/>
          <w:sz w:val="24"/>
        </w:rPr>
        <w:t>a</w:t>
      </w:r>
      <w:r w:rsidRPr="00F64E0E">
        <w:rPr>
          <w:rFonts w:ascii="Garamond" w:hAnsi="Garamond"/>
          <w:sz w:val="24"/>
        </w:rPr>
        <w:t>zırl</w:t>
      </w:r>
      <w:r w:rsidRPr="00F64E0E">
        <w:rPr>
          <w:rFonts w:ascii="Garamond" w:hAnsi="Garamond"/>
          <w:sz w:val="24"/>
        </w:rPr>
        <w:t>a</w:t>
      </w:r>
      <w:r w:rsidRPr="00F64E0E">
        <w:rPr>
          <w:rFonts w:ascii="Garamond" w:hAnsi="Garamond"/>
          <w:sz w:val="24"/>
        </w:rPr>
        <w:t>sın.”</w:t>
      </w:r>
      <w:r w:rsidRPr="00F64E0E">
        <w:rPr>
          <w:rStyle w:val="FootnoteReference"/>
          <w:rFonts w:ascii="Garamond" w:hAnsi="Garamond"/>
          <w:sz w:val="24"/>
        </w:rPr>
        <w:footnoteReference w:id="1142"/>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Enes şöyle diyor: </w:t>
      </w:r>
      <w:r w:rsidR="00B319A6">
        <w:rPr>
          <w:rFonts w:ascii="Garamond" w:hAnsi="Garamond"/>
          <w:i/>
          <w:iCs/>
          <w:sz w:val="24"/>
        </w:rPr>
        <w:t>“Allah nezinde hiç kims</w:t>
      </w:r>
      <w:r w:rsidRPr="00F64E0E">
        <w:rPr>
          <w:rFonts w:ascii="Garamond" w:hAnsi="Garamond"/>
          <w:i/>
          <w:iCs/>
          <w:sz w:val="24"/>
        </w:rPr>
        <w:t>e</w:t>
      </w:r>
      <w:r w:rsidR="00B319A6">
        <w:rPr>
          <w:rFonts w:ascii="Garamond" w:hAnsi="Garamond"/>
          <w:i/>
          <w:iCs/>
          <w:sz w:val="24"/>
        </w:rPr>
        <w:t xml:space="preserve"> Allah R</w:t>
      </w:r>
      <w:r w:rsidRPr="00F64E0E">
        <w:rPr>
          <w:rFonts w:ascii="Garamond" w:hAnsi="Garamond"/>
          <w:i/>
          <w:iCs/>
          <w:sz w:val="24"/>
        </w:rPr>
        <w:t>esulü</w:t>
      </w:r>
      <w:r w:rsidR="00B319A6">
        <w:rPr>
          <w:rFonts w:ascii="Garamond" w:hAnsi="Garamond"/>
          <w:i/>
          <w:iCs/>
          <w:sz w:val="24"/>
        </w:rPr>
        <w:t>’nden d</w:t>
      </w:r>
      <w:r w:rsidRPr="00F64E0E">
        <w:rPr>
          <w:rFonts w:ascii="Garamond" w:hAnsi="Garamond"/>
          <w:i/>
          <w:iCs/>
          <w:sz w:val="24"/>
        </w:rPr>
        <w:t>aha d</w:t>
      </w:r>
      <w:r w:rsidRPr="00F64E0E">
        <w:rPr>
          <w:rFonts w:ascii="Garamond" w:hAnsi="Garamond"/>
          <w:i/>
          <w:iCs/>
          <w:sz w:val="24"/>
        </w:rPr>
        <w:t>e</w:t>
      </w:r>
      <w:r w:rsidRPr="00F64E0E">
        <w:rPr>
          <w:rFonts w:ascii="Garamond" w:hAnsi="Garamond"/>
          <w:i/>
          <w:iCs/>
          <w:sz w:val="24"/>
        </w:rPr>
        <w:t xml:space="preserve">ğerli </w:t>
      </w:r>
      <w:r w:rsidR="00B319A6">
        <w:rPr>
          <w:rFonts w:ascii="Garamond" w:hAnsi="Garamond"/>
          <w:i/>
          <w:iCs/>
          <w:sz w:val="24"/>
        </w:rPr>
        <w:t>değildi. Bu</w:t>
      </w:r>
      <w:r w:rsidRPr="00F64E0E">
        <w:rPr>
          <w:rFonts w:ascii="Garamond" w:hAnsi="Garamond"/>
          <w:i/>
          <w:iCs/>
          <w:sz w:val="24"/>
        </w:rPr>
        <w:t>na rağmen onu görünce ayağa kalkmıyorduk. Çünkü onun bu işten hoşlanmadığını biliyo</w:t>
      </w:r>
      <w:r w:rsidRPr="00F64E0E">
        <w:rPr>
          <w:rFonts w:ascii="Garamond" w:hAnsi="Garamond"/>
          <w:i/>
          <w:iCs/>
          <w:sz w:val="24"/>
        </w:rPr>
        <w:t>r</w:t>
      </w:r>
      <w:r w:rsidRPr="00F64E0E">
        <w:rPr>
          <w:rFonts w:ascii="Garamond" w:hAnsi="Garamond"/>
          <w:i/>
          <w:iCs/>
          <w:sz w:val="24"/>
        </w:rPr>
        <w:t>duk.”</w:t>
      </w:r>
      <w:r w:rsidRPr="00F64E0E">
        <w:rPr>
          <w:rStyle w:val="FootnoteReference"/>
          <w:rFonts w:ascii="Garamond" w:hAnsi="Garamond"/>
          <w:sz w:val="24"/>
        </w:rPr>
        <w:footnoteReference w:id="114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“Benim için ayağa kal</w:t>
      </w:r>
      <w:r w:rsidRPr="00F64E0E">
        <w:rPr>
          <w:rFonts w:ascii="Garamond" w:hAnsi="Garamond"/>
          <w:sz w:val="24"/>
        </w:rPr>
        <w:t>k</w:t>
      </w:r>
      <w:r w:rsidRPr="00F64E0E">
        <w:rPr>
          <w:rFonts w:ascii="Garamond" w:hAnsi="Garamond"/>
          <w:sz w:val="24"/>
        </w:rPr>
        <w:t>mayı</w:t>
      </w:r>
      <w:r w:rsidR="006E3AD2">
        <w:rPr>
          <w:rFonts w:ascii="Garamond" w:hAnsi="Garamond"/>
          <w:sz w:val="24"/>
        </w:rPr>
        <w:t>nız sadece aziz ve celil olan Al</w:t>
      </w:r>
      <w:r w:rsidRPr="00F64E0E">
        <w:rPr>
          <w:rFonts w:ascii="Garamond" w:hAnsi="Garamond"/>
          <w:sz w:val="24"/>
        </w:rPr>
        <w:t>lah için ayağa kalkmak ger</w:t>
      </w:r>
      <w:r w:rsidRPr="00F64E0E">
        <w:rPr>
          <w:rFonts w:ascii="Garamond" w:hAnsi="Garamond"/>
          <w:sz w:val="24"/>
        </w:rPr>
        <w:t>e</w:t>
      </w:r>
      <w:r w:rsidRPr="00F64E0E">
        <w:rPr>
          <w:rFonts w:ascii="Garamond" w:hAnsi="Garamond"/>
          <w:sz w:val="24"/>
        </w:rPr>
        <w:t>kir.”</w:t>
      </w:r>
      <w:r w:rsidRPr="00F64E0E">
        <w:rPr>
          <w:rStyle w:val="FootnoteReference"/>
          <w:rFonts w:ascii="Garamond" w:hAnsi="Garamond"/>
          <w:sz w:val="24"/>
        </w:rPr>
        <w:footnoteReference w:id="114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“Aziz ve celil olan A</w:t>
      </w:r>
      <w:r w:rsidRPr="00F64E0E">
        <w:rPr>
          <w:rFonts w:ascii="Garamond" w:hAnsi="Garamond"/>
          <w:sz w:val="24"/>
        </w:rPr>
        <w:t>l</w:t>
      </w:r>
      <w:r w:rsidRPr="00F64E0E">
        <w:rPr>
          <w:rFonts w:ascii="Garamond" w:hAnsi="Garamond"/>
          <w:sz w:val="24"/>
        </w:rPr>
        <w:t>lah’ın laneti</w:t>
      </w:r>
      <w:r w:rsidR="006E3AD2">
        <w:rPr>
          <w:rFonts w:ascii="Garamond" w:hAnsi="Garamond"/>
          <w:sz w:val="24"/>
        </w:rPr>
        <w:t>,</w:t>
      </w:r>
      <w:r w:rsidRPr="00F64E0E">
        <w:rPr>
          <w:rFonts w:ascii="Garamond" w:hAnsi="Garamond"/>
          <w:sz w:val="24"/>
        </w:rPr>
        <w:t xml:space="preserve"> kulların</w:t>
      </w:r>
      <w:r w:rsidR="006E3AD2">
        <w:rPr>
          <w:rFonts w:ascii="Garamond" w:hAnsi="Garamond"/>
          <w:sz w:val="24"/>
        </w:rPr>
        <w:t>,</w:t>
      </w:r>
      <w:r w:rsidRPr="00F64E0E">
        <w:rPr>
          <w:rFonts w:ascii="Garamond" w:hAnsi="Garamond"/>
          <w:sz w:val="24"/>
        </w:rPr>
        <w:t xml:space="preserve"> karşısında sıraya</w:t>
      </w:r>
      <w:r w:rsidR="006E3AD2">
        <w:rPr>
          <w:rFonts w:ascii="Garamond" w:hAnsi="Garamond"/>
          <w:sz w:val="24"/>
        </w:rPr>
        <w:t xml:space="preserve"> geçtiği kimsen</w:t>
      </w:r>
      <w:r w:rsidRPr="00F64E0E">
        <w:rPr>
          <w:rFonts w:ascii="Garamond" w:hAnsi="Garamond"/>
          <w:sz w:val="24"/>
        </w:rPr>
        <w:t>in üzerine o</w:t>
      </w:r>
      <w:r w:rsidRPr="00F64E0E">
        <w:rPr>
          <w:rFonts w:ascii="Garamond" w:hAnsi="Garamond"/>
          <w:sz w:val="24"/>
        </w:rPr>
        <w:t>l</w:t>
      </w:r>
      <w:r w:rsidRPr="00F64E0E">
        <w:rPr>
          <w:rFonts w:ascii="Garamond" w:hAnsi="Garamond"/>
          <w:sz w:val="24"/>
        </w:rPr>
        <w:t>sun.”</w:t>
      </w:r>
      <w:r w:rsidRPr="00F64E0E">
        <w:rPr>
          <w:rStyle w:val="FootnoteReference"/>
          <w:rFonts w:ascii="Garamond" w:hAnsi="Garamond"/>
          <w:sz w:val="24"/>
        </w:rPr>
        <w:footnoteReference w:id="1145"/>
      </w:r>
    </w:p>
    <w:p w:rsidR="00221D1D" w:rsidRPr="00F64E0E" w:rsidRDefault="006E3AD2" w:rsidP="006E3AD2">
      <w:pPr>
        <w:numPr>
          <w:ilvl w:val="0"/>
          <w:numId w:val="14"/>
        </w:numPr>
        <w:tabs>
          <w:tab w:val="clear" w:pos="360"/>
        </w:tabs>
        <w:spacing w:line="320" w:lineRule="atLeast"/>
        <w:jc w:val="both"/>
        <w:rPr>
          <w:rFonts w:ascii="Garamond" w:hAnsi="Garamond"/>
          <w:i/>
          <w:iCs/>
          <w:sz w:val="24"/>
        </w:rPr>
      </w:pPr>
      <w:r>
        <w:rPr>
          <w:rFonts w:ascii="Garamond" w:hAnsi="Garamond"/>
          <w:i/>
          <w:iCs/>
          <w:sz w:val="24"/>
        </w:rPr>
        <w:lastRenderedPageBreak/>
        <w:t>İmam Ali (a.s) Şam’</w:t>
      </w:r>
      <w:r w:rsidR="00221D1D" w:rsidRPr="00F64E0E">
        <w:rPr>
          <w:rFonts w:ascii="Garamond" w:hAnsi="Garamond"/>
          <w:i/>
          <w:iCs/>
          <w:sz w:val="24"/>
        </w:rPr>
        <w:t>a doğru hareket ederken Enb</w:t>
      </w:r>
      <w:r>
        <w:rPr>
          <w:rFonts w:ascii="Garamond" w:hAnsi="Garamond"/>
          <w:i/>
          <w:iCs/>
          <w:sz w:val="24"/>
        </w:rPr>
        <w:t>ar çiftçilerinin atlarından inerek o</w:t>
      </w:r>
      <w:r w:rsidR="00221D1D" w:rsidRPr="00F64E0E">
        <w:rPr>
          <w:rFonts w:ascii="Garamond" w:hAnsi="Garamond"/>
          <w:i/>
          <w:iCs/>
          <w:sz w:val="24"/>
        </w:rPr>
        <w:t>nun karşısında koştuklarını görünce şöyle buyurmu</w:t>
      </w:r>
      <w:r w:rsidR="00221D1D" w:rsidRPr="00F64E0E">
        <w:rPr>
          <w:rFonts w:ascii="Garamond" w:hAnsi="Garamond"/>
          <w:i/>
          <w:iCs/>
          <w:sz w:val="24"/>
        </w:rPr>
        <w:t>ş</w:t>
      </w:r>
      <w:r w:rsidR="00221D1D" w:rsidRPr="00F64E0E">
        <w:rPr>
          <w:rFonts w:ascii="Garamond" w:hAnsi="Garamond"/>
          <w:i/>
          <w:iCs/>
          <w:sz w:val="24"/>
        </w:rPr>
        <w:t xml:space="preserve">tur: </w:t>
      </w:r>
      <w:r>
        <w:rPr>
          <w:rFonts w:ascii="Garamond" w:hAnsi="Garamond"/>
          <w:sz w:val="24"/>
        </w:rPr>
        <w:t>“Bu yaptığınız nedir?</w:t>
      </w:r>
      <w:r w:rsidR="00221D1D" w:rsidRPr="00F64E0E">
        <w:rPr>
          <w:rFonts w:ascii="Garamond" w:hAnsi="Garamond"/>
          <w:sz w:val="24"/>
        </w:rPr>
        <w:t>”</w:t>
      </w:r>
      <w:r w:rsidR="00221D1D" w:rsidRPr="00F64E0E">
        <w:rPr>
          <w:rFonts w:ascii="Garamond" w:hAnsi="Garamond"/>
          <w:i/>
          <w:sz w:val="24"/>
        </w:rPr>
        <w:t xml:space="preserve"> Onlar; “Bu bizim ad</w:t>
      </w:r>
      <w:r w:rsidR="00221D1D" w:rsidRPr="00F64E0E">
        <w:rPr>
          <w:rFonts w:ascii="Garamond" w:hAnsi="Garamond"/>
          <w:i/>
          <w:sz w:val="24"/>
        </w:rPr>
        <w:t>e</w:t>
      </w:r>
      <w:r w:rsidR="00221D1D" w:rsidRPr="00F64E0E">
        <w:rPr>
          <w:rFonts w:ascii="Garamond" w:hAnsi="Garamond"/>
          <w:i/>
          <w:sz w:val="24"/>
        </w:rPr>
        <w:t>timiz</w:t>
      </w:r>
      <w:r w:rsidR="00221D1D" w:rsidRPr="00F64E0E">
        <w:rPr>
          <w:rFonts w:ascii="Garamond" w:hAnsi="Garamond"/>
          <w:i/>
          <w:sz w:val="24"/>
        </w:rPr>
        <w:softHyphen/>
        <w:t>dir; emirlerimizi böyle ulularız.” ded</w:t>
      </w:r>
      <w:r w:rsidR="00221D1D" w:rsidRPr="00F64E0E">
        <w:rPr>
          <w:rFonts w:ascii="Garamond" w:hAnsi="Garamond"/>
          <w:i/>
          <w:sz w:val="24"/>
        </w:rPr>
        <w:t>i</w:t>
      </w:r>
      <w:r w:rsidR="00221D1D" w:rsidRPr="00F64E0E">
        <w:rPr>
          <w:rFonts w:ascii="Garamond" w:hAnsi="Garamond"/>
          <w:i/>
          <w:sz w:val="24"/>
        </w:rPr>
        <w:t xml:space="preserve">ler. İmam (a.s) şöyle buyurdu; </w:t>
      </w:r>
      <w:r w:rsidR="00221D1D" w:rsidRPr="00F64E0E">
        <w:rPr>
          <w:rFonts w:ascii="Garamond" w:hAnsi="Garamond"/>
          <w:sz w:val="24"/>
        </w:rPr>
        <w:t>“Vallahi emirleriniz bundan faydala</w:t>
      </w:r>
      <w:r w:rsidR="00221D1D" w:rsidRPr="00F64E0E">
        <w:rPr>
          <w:rFonts w:ascii="Garamond" w:hAnsi="Garamond"/>
          <w:sz w:val="24"/>
        </w:rPr>
        <w:t>n</w:t>
      </w:r>
      <w:r w:rsidR="00221D1D" w:rsidRPr="00F64E0E">
        <w:rPr>
          <w:rFonts w:ascii="Garamond" w:hAnsi="Garamond"/>
          <w:sz w:val="24"/>
        </w:rPr>
        <w:t>mamaktalar. Böyle yapmakla dün</w:t>
      </w:r>
      <w:r w:rsidR="00221D1D" w:rsidRPr="00F64E0E">
        <w:rPr>
          <w:rFonts w:ascii="Garamond" w:hAnsi="Garamond"/>
          <w:sz w:val="24"/>
        </w:rPr>
        <w:softHyphen/>
        <w:t>yada kend</w:t>
      </w:r>
      <w:r w:rsidR="00221D1D" w:rsidRPr="00F64E0E">
        <w:rPr>
          <w:rFonts w:ascii="Garamond" w:hAnsi="Garamond"/>
          <w:sz w:val="24"/>
        </w:rPr>
        <w:t>i</w:t>
      </w:r>
      <w:r w:rsidR="00221D1D" w:rsidRPr="00F64E0E">
        <w:rPr>
          <w:rFonts w:ascii="Garamond" w:hAnsi="Garamond"/>
          <w:sz w:val="24"/>
        </w:rPr>
        <w:t>nize zahmet ver</w:t>
      </w:r>
      <w:r w:rsidR="00221D1D" w:rsidRPr="00F64E0E">
        <w:rPr>
          <w:rFonts w:ascii="Garamond" w:hAnsi="Garamond"/>
          <w:sz w:val="24"/>
        </w:rPr>
        <w:t>i</w:t>
      </w:r>
      <w:r w:rsidR="00221D1D" w:rsidRPr="00F64E0E">
        <w:rPr>
          <w:rFonts w:ascii="Garamond" w:hAnsi="Garamond"/>
          <w:sz w:val="24"/>
        </w:rPr>
        <w:t>yorsunuz; ahirette de bu işinizle sefil ol</w:t>
      </w:r>
      <w:r w:rsidR="00221D1D" w:rsidRPr="00F64E0E">
        <w:rPr>
          <w:rFonts w:ascii="Garamond" w:hAnsi="Garamond"/>
          <w:sz w:val="24"/>
        </w:rPr>
        <w:t>a</w:t>
      </w:r>
      <w:r w:rsidR="00221D1D" w:rsidRPr="00F64E0E">
        <w:rPr>
          <w:rFonts w:ascii="Garamond" w:hAnsi="Garamond"/>
          <w:sz w:val="24"/>
        </w:rPr>
        <w:t>caksınız. Ark</w:t>
      </w:r>
      <w:r w:rsidR="00221D1D" w:rsidRPr="00F64E0E">
        <w:rPr>
          <w:rFonts w:ascii="Garamond" w:hAnsi="Garamond"/>
          <w:sz w:val="24"/>
        </w:rPr>
        <w:t>a</w:t>
      </w:r>
      <w:r w:rsidR="00221D1D" w:rsidRPr="00F64E0E">
        <w:rPr>
          <w:rFonts w:ascii="Garamond" w:hAnsi="Garamond"/>
          <w:sz w:val="24"/>
        </w:rPr>
        <w:t xml:space="preserve">sında azap </w:t>
      </w:r>
      <w:r w:rsidR="008F111B">
        <w:rPr>
          <w:rFonts w:ascii="Garamond" w:hAnsi="Garamond"/>
          <w:sz w:val="24"/>
        </w:rPr>
        <w:t>olan meşakkat, ne de zararlıdır! A</w:t>
      </w:r>
      <w:r w:rsidR="00221D1D" w:rsidRPr="00F64E0E">
        <w:rPr>
          <w:rFonts w:ascii="Garamond" w:hAnsi="Garamond"/>
          <w:sz w:val="24"/>
        </w:rPr>
        <w:t>te</w:t>
      </w:r>
      <w:r w:rsidR="00221D1D" w:rsidRPr="00F64E0E">
        <w:rPr>
          <w:rFonts w:ascii="Garamond" w:hAnsi="Garamond"/>
          <w:sz w:val="24"/>
        </w:rPr>
        <w:t>ş</w:t>
      </w:r>
      <w:r w:rsidR="00221D1D" w:rsidRPr="00F64E0E">
        <w:rPr>
          <w:rFonts w:ascii="Garamond" w:hAnsi="Garamond"/>
          <w:sz w:val="24"/>
        </w:rPr>
        <w:t>ten emin olmayı beraberinde g</w:t>
      </w:r>
      <w:r w:rsidR="00221D1D" w:rsidRPr="00F64E0E">
        <w:rPr>
          <w:rFonts w:ascii="Garamond" w:hAnsi="Garamond"/>
          <w:sz w:val="24"/>
        </w:rPr>
        <w:t>e</w:t>
      </w:r>
      <w:r w:rsidR="008F111B">
        <w:rPr>
          <w:rFonts w:ascii="Garamond" w:hAnsi="Garamond"/>
          <w:sz w:val="24"/>
        </w:rPr>
        <w:t xml:space="preserve">tiren rahatlık ne de </w:t>
      </w:r>
      <w:r w:rsidR="00221D1D" w:rsidRPr="00F64E0E">
        <w:rPr>
          <w:rFonts w:ascii="Garamond" w:hAnsi="Garamond"/>
          <w:sz w:val="24"/>
        </w:rPr>
        <w:t>fa</w:t>
      </w:r>
      <w:r w:rsidR="00221D1D" w:rsidRPr="00F64E0E">
        <w:rPr>
          <w:rFonts w:ascii="Garamond" w:hAnsi="Garamond"/>
          <w:sz w:val="24"/>
        </w:rPr>
        <w:t>y</w:t>
      </w:r>
      <w:r w:rsidR="00221D1D" w:rsidRPr="00F64E0E">
        <w:rPr>
          <w:rFonts w:ascii="Garamond" w:hAnsi="Garamond"/>
          <w:sz w:val="24"/>
        </w:rPr>
        <w:t>dalıdır! ”</w:t>
      </w:r>
      <w:r w:rsidR="00221D1D" w:rsidRPr="00F64E0E">
        <w:rPr>
          <w:rStyle w:val="FootnoteReference"/>
          <w:rFonts w:ascii="Garamond" w:hAnsi="Garamond"/>
          <w:sz w:val="24"/>
        </w:rPr>
        <w:footnoteReference w:id="114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Bu rivayetin başka bir naklinde ise şöyle yer almıştır: </w:t>
      </w:r>
      <w:r w:rsidRPr="00F64E0E">
        <w:rPr>
          <w:rFonts w:ascii="Garamond" w:hAnsi="Garamond"/>
          <w:sz w:val="24"/>
        </w:rPr>
        <w:t xml:space="preserve">“İmam (a.s) Enbar bölgesinden geçerken </w:t>
      </w:r>
      <w:r w:rsidRPr="00F64E0E">
        <w:rPr>
          <w:rFonts w:ascii="Garamond" w:hAnsi="Garamond"/>
          <w:sz w:val="24"/>
        </w:rPr>
        <w:t>o</w:t>
      </w:r>
      <w:r w:rsidRPr="00F64E0E">
        <w:rPr>
          <w:rFonts w:ascii="Garamond" w:hAnsi="Garamond"/>
          <w:sz w:val="24"/>
        </w:rPr>
        <w:t>ranın çiftçileri kendisini karşıl</w:t>
      </w:r>
      <w:r w:rsidRPr="00F64E0E">
        <w:rPr>
          <w:rFonts w:ascii="Garamond" w:hAnsi="Garamond"/>
          <w:sz w:val="24"/>
        </w:rPr>
        <w:t>a</w:t>
      </w:r>
      <w:r w:rsidR="008F111B">
        <w:rPr>
          <w:rFonts w:ascii="Garamond" w:hAnsi="Garamond"/>
          <w:sz w:val="24"/>
        </w:rPr>
        <w:t>maya geldiler. Atlarından inip İ</w:t>
      </w:r>
      <w:r w:rsidRPr="00F64E0E">
        <w:rPr>
          <w:rFonts w:ascii="Garamond" w:hAnsi="Garamond"/>
          <w:sz w:val="24"/>
        </w:rPr>
        <w:t>mam Ali’nin yanı başında ko</w:t>
      </w:r>
      <w:r w:rsidRPr="00F64E0E">
        <w:rPr>
          <w:rFonts w:ascii="Garamond" w:hAnsi="Garamond"/>
          <w:sz w:val="24"/>
        </w:rPr>
        <w:t>ş</w:t>
      </w:r>
      <w:r w:rsidRPr="00F64E0E">
        <w:rPr>
          <w:rFonts w:ascii="Garamond" w:hAnsi="Garamond"/>
          <w:sz w:val="24"/>
        </w:rPr>
        <w:t>maya başladılar. İmam şöyle b</w:t>
      </w:r>
      <w:r w:rsidRPr="00F64E0E">
        <w:rPr>
          <w:rFonts w:ascii="Garamond" w:hAnsi="Garamond"/>
          <w:sz w:val="24"/>
        </w:rPr>
        <w:t>u</w:t>
      </w:r>
      <w:r w:rsidRPr="00F64E0E">
        <w:rPr>
          <w:rFonts w:ascii="Garamond" w:hAnsi="Garamond"/>
          <w:sz w:val="24"/>
        </w:rPr>
        <w:t>yurdu: “Yanınızdak</w:t>
      </w:r>
      <w:r w:rsidR="008F111B">
        <w:rPr>
          <w:rFonts w:ascii="Garamond" w:hAnsi="Garamond"/>
          <w:sz w:val="24"/>
        </w:rPr>
        <w:t>i bu binekler de neyin nesidir v</w:t>
      </w:r>
      <w:r w:rsidRPr="00F64E0E">
        <w:rPr>
          <w:rFonts w:ascii="Garamond" w:hAnsi="Garamond"/>
          <w:sz w:val="24"/>
        </w:rPr>
        <w:t>e bu işten (y</w:t>
      </w:r>
      <w:r w:rsidRPr="00F64E0E">
        <w:rPr>
          <w:rFonts w:ascii="Garamond" w:hAnsi="Garamond"/>
          <w:sz w:val="24"/>
        </w:rPr>
        <w:t>a</w:t>
      </w:r>
      <w:r w:rsidRPr="00F64E0E">
        <w:rPr>
          <w:rFonts w:ascii="Garamond" w:hAnsi="Garamond"/>
          <w:sz w:val="24"/>
        </w:rPr>
        <w:t xml:space="preserve">ya </w:t>
      </w:r>
      <w:r w:rsidR="008F111B">
        <w:rPr>
          <w:rFonts w:ascii="Garamond" w:hAnsi="Garamond"/>
          <w:sz w:val="24"/>
        </w:rPr>
        <w:t>koşturmaktan) maksadınız nedir?” O</w:t>
      </w:r>
      <w:r w:rsidRPr="00F64E0E">
        <w:rPr>
          <w:rFonts w:ascii="Garamond" w:hAnsi="Garamond"/>
          <w:sz w:val="24"/>
        </w:rPr>
        <w:t xml:space="preserve">nlar şöyle arzettiler: “Yaptığımız bu iş kendisiyle </w:t>
      </w:r>
      <w:r w:rsidRPr="00F64E0E">
        <w:rPr>
          <w:rFonts w:ascii="Garamond" w:hAnsi="Garamond"/>
          <w:sz w:val="24"/>
        </w:rPr>
        <w:t>e</w:t>
      </w:r>
      <w:r w:rsidRPr="00F64E0E">
        <w:rPr>
          <w:rFonts w:ascii="Garamond" w:hAnsi="Garamond"/>
          <w:sz w:val="24"/>
        </w:rPr>
        <w:t>mir sahiplermize saygı gösterd</w:t>
      </w:r>
      <w:r w:rsidRPr="00F64E0E">
        <w:rPr>
          <w:rFonts w:ascii="Garamond" w:hAnsi="Garamond"/>
          <w:sz w:val="24"/>
        </w:rPr>
        <w:t>i</w:t>
      </w:r>
      <w:r w:rsidR="008F111B">
        <w:rPr>
          <w:rFonts w:ascii="Garamond" w:hAnsi="Garamond"/>
          <w:sz w:val="24"/>
        </w:rPr>
        <w:t>ğimiz bir adettir.</w:t>
      </w:r>
      <w:r w:rsidRPr="00F64E0E">
        <w:rPr>
          <w:rFonts w:ascii="Garamond" w:hAnsi="Garamond"/>
          <w:sz w:val="24"/>
        </w:rPr>
        <w:t xml:space="preserve"> </w:t>
      </w:r>
      <w:r w:rsidR="008F111B" w:rsidRPr="00F64E0E">
        <w:rPr>
          <w:rFonts w:ascii="Garamond" w:hAnsi="Garamond"/>
          <w:sz w:val="24"/>
        </w:rPr>
        <w:t>B</w:t>
      </w:r>
      <w:r w:rsidRPr="00F64E0E">
        <w:rPr>
          <w:rFonts w:ascii="Garamond" w:hAnsi="Garamond"/>
          <w:sz w:val="24"/>
        </w:rPr>
        <w:t>u binekler</w:t>
      </w:r>
      <w:r w:rsidRPr="00F64E0E">
        <w:rPr>
          <w:rFonts w:ascii="Garamond" w:hAnsi="Garamond"/>
          <w:sz w:val="24"/>
        </w:rPr>
        <w:t>i</w:t>
      </w:r>
      <w:r w:rsidRPr="00F64E0E">
        <w:rPr>
          <w:rFonts w:ascii="Garamond" w:hAnsi="Garamond"/>
          <w:sz w:val="24"/>
        </w:rPr>
        <w:t xml:space="preserve">miz </w:t>
      </w:r>
      <w:r w:rsidR="008F111B">
        <w:rPr>
          <w:rFonts w:ascii="Garamond" w:hAnsi="Garamond"/>
          <w:sz w:val="24"/>
        </w:rPr>
        <w:t xml:space="preserve">de </w:t>
      </w:r>
      <w:r w:rsidRPr="00F64E0E">
        <w:rPr>
          <w:rFonts w:ascii="Garamond" w:hAnsi="Garamond"/>
          <w:sz w:val="24"/>
        </w:rPr>
        <w:t>s</w:t>
      </w:r>
      <w:r w:rsidR="008F111B">
        <w:rPr>
          <w:rFonts w:ascii="Garamond" w:hAnsi="Garamond"/>
          <w:sz w:val="24"/>
        </w:rPr>
        <w:t>izin için hediy</w:t>
      </w:r>
      <w:r w:rsidRPr="00F64E0E">
        <w:rPr>
          <w:rFonts w:ascii="Garamond" w:hAnsi="Garamond"/>
          <w:sz w:val="24"/>
        </w:rPr>
        <w:t xml:space="preserve">edir. Biz size ve </w:t>
      </w:r>
      <w:r w:rsidRPr="00F64E0E">
        <w:rPr>
          <w:rFonts w:ascii="Garamond" w:hAnsi="Garamond"/>
          <w:sz w:val="24"/>
        </w:rPr>
        <w:lastRenderedPageBreak/>
        <w:t>Müslümanlara da yemek hazırl</w:t>
      </w:r>
      <w:r w:rsidRPr="00F64E0E">
        <w:rPr>
          <w:rFonts w:ascii="Garamond" w:hAnsi="Garamond"/>
          <w:sz w:val="24"/>
        </w:rPr>
        <w:t>a</w:t>
      </w:r>
      <w:r w:rsidRPr="00F64E0E">
        <w:rPr>
          <w:rFonts w:ascii="Garamond" w:hAnsi="Garamond"/>
          <w:sz w:val="24"/>
        </w:rPr>
        <w:t xml:space="preserve">dık. Bineklerinize çok ot temin ettik.” İmam </w:t>
      </w:r>
      <w:r w:rsidR="008F111B">
        <w:rPr>
          <w:rFonts w:ascii="Garamond" w:hAnsi="Garamond"/>
          <w:sz w:val="24"/>
        </w:rPr>
        <w:t>(a.s)</w:t>
      </w:r>
      <w:r w:rsidRPr="00F64E0E">
        <w:rPr>
          <w:rFonts w:ascii="Garamond" w:hAnsi="Garamond"/>
          <w:sz w:val="24"/>
        </w:rPr>
        <w:t xml:space="preserve">şöyle buyurdu: “Bunun emirlerinize saygı olarak gösterdiğiniz bir </w:t>
      </w:r>
      <w:r w:rsidRPr="00F64E0E">
        <w:rPr>
          <w:rFonts w:ascii="Garamond" w:hAnsi="Garamond"/>
          <w:sz w:val="24"/>
        </w:rPr>
        <w:t>a</w:t>
      </w:r>
      <w:r w:rsidRPr="00F64E0E">
        <w:rPr>
          <w:rFonts w:ascii="Garamond" w:hAnsi="Garamond"/>
          <w:sz w:val="24"/>
        </w:rPr>
        <w:t>det olduğunu söylemenize geli</w:t>
      </w:r>
      <w:r w:rsidRPr="00F64E0E">
        <w:rPr>
          <w:rFonts w:ascii="Garamond" w:hAnsi="Garamond"/>
          <w:sz w:val="24"/>
        </w:rPr>
        <w:t>n</w:t>
      </w:r>
      <w:r w:rsidRPr="00F64E0E">
        <w:rPr>
          <w:rFonts w:ascii="Garamond" w:hAnsi="Garamond"/>
          <w:sz w:val="24"/>
        </w:rPr>
        <w:t>ce... Allah’a</w:t>
      </w:r>
      <w:r w:rsidR="008F111B">
        <w:rPr>
          <w:rFonts w:ascii="Garamond" w:hAnsi="Garamond"/>
          <w:sz w:val="24"/>
        </w:rPr>
        <w:t xml:space="preserve"> yemin olsun ki bu iş emirlerin</w:t>
      </w:r>
      <w:r w:rsidRPr="00F64E0E">
        <w:rPr>
          <w:rFonts w:ascii="Garamond" w:hAnsi="Garamond"/>
          <w:sz w:val="24"/>
        </w:rPr>
        <w:t>ize hiçbir fayda vermez ve sizler de bu iş sebebiyle b</w:t>
      </w:r>
      <w:r w:rsidRPr="00F64E0E">
        <w:rPr>
          <w:rFonts w:ascii="Garamond" w:hAnsi="Garamond"/>
          <w:sz w:val="24"/>
        </w:rPr>
        <w:t>e</w:t>
      </w:r>
      <w:r w:rsidRPr="00F64E0E">
        <w:rPr>
          <w:rFonts w:ascii="Garamond" w:hAnsi="Garamond"/>
          <w:sz w:val="24"/>
        </w:rPr>
        <w:t>denlerinizi ve canlarınızı sıkınt</w:t>
      </w:r>
      <w:r w:rsidRPr="00F64E0E">
        <w:rPr>
          <w:rFonts w:ascii="Garamond" w:hAnsi="Garamond"/>
          <w:sz w:val="24"/>
        </w:rPr>
        <w:t>ı</w:t>
      </w:r>
      <w:r w:rsidRPr="00F64E0E">
        <w:rPr>
          <w:rFonts w:ascii="Garamond" w:hAnsi="Garamond"/>
          <w:sz w:val="24"/>
        </w:rPr>
        <w:t>ya düşürmektesiniz. O halde bu ameli tekrar etmeyiniz. Hayva</w:t>
      </w:r>
      <w:r w:rsidRPr="00F64E0E">
        <w:rPr>
          <w:rFonts w:ascii="Garamond" w:hAnsi="Garamond"/>
          <w:sz w:val="24"/>
        </w:rPr>
        <w:t>n</w:t>
      </w:r>
      <w:r w:rsidRPr="00F64E0E">
        <w:rPr>
          <w:rFonts w:ascii="Garamond" w:hAnsi="Garamond"/>
          <w:sz w:val="24"/>
        </w:rPr>
        <w:t>larınıza gelince eğer o</w:t>
      </w:r>
      <w:r w:rsidRPr="00F64E0E">
        <w:rPr>
          <w:rFonts w:ascii="Garamond" w:hAnsi="Garamond"/>
          <w:sz w:val="24"/>
        </w:rPr>
        <w:t>n</w:t>
      </w:r>
      <w:r w:rsidRPr="00F64E0E">
        <w:rPr>
          <w:rFonts w:ascii="Garamond" w:hAnsi="Garamond"/>
          <w:sz w:val="24"/>
        </w:rPr>
        <w:t>ları kabul edip sizin vergilerinizin bir pa</w:t>
      </w:r>
      <w:r w:rsidRPr="00F64E0E">
        <w:rPr>
          <w:rFonts w:ascii="Garamond" w:hAnsi="Garamond"/>
          <w:sz w:val="24"/>
        </w:rPr>
        <w:t>r</w:t>
      </w:r>
      <w:r w:rsidRPr="00F64E0E">
        <w:rPr>
          <w:rFonts w:ascii="Garamond" w:hAnsi="Garamond"/>
          <w:sz w:val="24"/>
        </w:rPr>
        <w:t>çası olarak saymamı istiyo</w:t>
      </w:r>
      <w:r w:rsidRPr="00F64E0E">
        <w:rPr>
          <w:rFonts w:ascii="Garamond" w:hAnsi="Garamond"/>
          <w:sz w:val="24"/>
        </w:rPr>
        <w:t>r</w:t>
      </w:r>
      <w:r w:rsidRPr="00F64E0E">
        <w:rPr>
          <w:rFonts w:ascii="Garamond" w:hAnsi="Garamond"/>
          <w:sz w:val="24"/>
        </w:rPr>
        <w:t>sanız onları kabul ederim. Bizim için temin ettiğiniz yiyeceğe g</w:t>
      </w:r>
      <w:r w:rsidRPr="00F64E0E">
        <w:rPr>
          <w:rFonts w:ascii="Garamond" w:hAnsi="Garamond"/>
          <w:sz w:val="24"/>
        </w:rPr>
        <w:t>e</w:t>
      </w:r>
      <w:r w:rsidR="008F111B">
        <w:rPr>
          <w:rFonts w:ascii="Garamond" w:hAnsi="Garamond"/>
          <w:sz w:val="24"/>
        </w:rPr>
        <w:t>lince biz size</w:t>
      </w:r>
      <w:r w:rsidRPr="00F64E0E">
        <w:rPr>
          <w:rFonts w:ascii="Garamond" w:hAnsi="Garamond"/>
          <w:sz w:val="24"/>
        </w:rPr>
        <w:t xml:space="preserve"> ücretini ödemedikçe</w:t>
      </w:r>
      <w:r w:rsidR="008F111B">
        <w:rPr>
          <w:rFonts w:ascii="Garamond" w:hAnsi="Garamond"/>
          <w:sz w:val="24"/>
        </w:rPr>
        <w:t xml:space="preserve"> si</w:t>
      </w:r>
      <w:r w:rsidR="008F111B">
        <w:rPr>
          <w:rFonts w:ascii="Garamond" w:hAnsi="Garamond"/>
          <w:sz w:val="24"/>
        </w:rPr>
        <w:t>z</w:t>
      </w:r>
      <w:r w:rsidR="008F111B">
        <w:rPr>
          <w:rFonts w:ascii="Garamond" w:hAnsi="Garamond"/>
          <w:sz w:val="24"/>
        </w:rPr>
        <w:t>den bir şey yemey</w:t>
      </w:r>
      <w:r w:rsidRPr="00F64E0E">
        <w:rPr>
          <w:rFonts w:ascii="Garamond" w:hAnsi="Garamond"/>
          <w:sz w:val="24"/>
        </w:rPr>
        <w:t>e</w:t>
      </w:r>
      <w:r w:rsidR="008F111B">
        <w:rPr>
          <w:rFonts w:ascii="Garamond" w:hAnsi="Garamond"/>
          <w:sz w:val="24"/>
        </w:rPr>
        <w:t xml:space="preserve"> </w:t>
      </w:r>
      <w:r w:rsidRPr="00F64E0E">
        <w:rPr>
          <w:rFonts w:ascii="Garamond" w:hAnsi="Garamond"/>
          <w:sz w:val="24"/>
        </w:rPr>
        <w:t>razı olm</w:t>
      </w:r>
      <w:r w:rsidRPr="00F64E0E">
        <w:rPr>
          <w:rFonts w:ascii="Garamond" w:hAnsi="Garamond"/>
          <w:sz w:val="24"/>
        </w:rPr>
        <w:t>a</w:t>
      </w:r>
      <w:r w:rsidRPr="00F64E0E">
        <w:rPr>
          <w:rFonts w:ascii="Garamond" w:hAnsi="Garamond"/>
          <w:sz w:val="24"/>
        </w:rPr>
        <w:t>yız.”</w:t>
      </w:r>
      <w:r w:rsidRPr="00F64E0E">
        <w:rPr>
          <w:rStyle w:val="FootnoteReference"/>
          <w:rFonts w:ascii="Garamond" w:hAnsi="Garamond"/>
          <w:sz w:val="24"/>
        </w:rPr>
        <w:footnoteReference w:id="1147"/>
      </w:r>
    </w:p>
    <w:p w:rsidR="00221D1D" w:rsidRPr="00F64E0E" w:rsidRDefault="00221D1D">
      <w:pPr>
        <w:spacing w:line="320" w:lineRule="atLeast"/>
        <w:jc w:val="both"/>
        <w:rPr>
          <w:rFonts w:ascii="Garamond" w:hAnsi="Garamond"/>
          <w:i/>
          <w:iCs/>
          <w:sz w:val="24"/>
        </w:rPr>
      </w:pPr>
      <w:r w:rsidRPr="00F64E0E">
        <w:rPr>
          <w:rFonts w:ascii="Garamond" w:hAnsi="Garamond"/>
          <w:i/>
          <w:iCs/>
          <w:sz w:val="24"/>
        </w:rPr>
        <w:t xml:space="preserve">bak. Vesail’uş Şia, 8/560, 129. Bölüm; ed-Dunya, 1248. Bölüm; es-Sultan, 1855. Bölüm </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430" w:name="_Toc53989932"/>
      <w:r>
        <w:t>2754. Bölüm</w:t>
      </w:r>
      <w:bookmarkEnd w:id="430"/>
    </w:p>
    <w:p w:rsidR="00221D1D" w:rsidRDefault="00221D1D">
      <w:pPr>
        <w:pStyle w:val="Heading1"/>
      </w:pPr>
      <w:bookmarkStart w:id="431" w:name="_Toc53989933"/>
      <w:r>
        <w:t>Ululamak İçin Secdeye Kapanmak</w:t>
      </w:r>
      <w:bookmarkEnd w:id="431"/>
      <w:r>
        <w:t xml:space="preserve"> </w:t>
      </w:r>
    </w:p>
    <w:p w:rsidR="00221D1D" w:rsidRPr="00F64E0E" w:rsidRDefault="00221D1D">
      <w:pPr>
        <w:rPr>
          <w:sz w:val="24"/>
        </w:rPr>
      </w:pPr>
    </w:p>
    <w:p w:rsidR="00221D1D" w:rsidRPr="00F64E0E" w:rsidRDefault="00221D1D">
      <w:pPr>
        <w:rPr>
          <w:b/>
          <w:bCs/>
          <w:sz w:val="24"/>
          <w:u w:val="single"/>
        </w:rPr>
      </w:pPr>
      <w:r w:rsidRPr="00F64E0E">
        <w:rPr>
          <w:b/>
          <w:bCs/>
          <w:sz w:val="24"/>
          <w:u w:val="single"/>
        </w:rPr>
        <w:t xml:space="preserve">Kur’an: </w:t>
      </w:r>
    </w:p>
    <w:p w:rsidR="00221D1D" w:rsidRDefault="00221D1D">
      <w:pPr>
        <w:pStyle w:val="BodyTextIndent2"/>
      </w:pPr>
      <w:r>
        <w:t>“Meleklere, “Adem'e se</w:t>
      </w:r>
      <w:r>
        <w:t>c</w:t>
      </w:r>
      <w:r w:rsidR="008F111B">
        <w:t>de edin” demiştik, İ</w:t>
      </w:r>
      <w:r>
        <w:t>blis mü</w:t>
      </w:r>
      <w:r>
        <w:t>s</w:t>
      </w:r>
      <w:r>
        <w:t xml:space="preserve">tesna hepsi secde ettiler, o </w:t>
      </w:r>
      <w:r>
        <w:lastRenderedPageBreak/>
        <w:t>ise kaçındı, büyüklük tasladı ve kafirlerden oldu.”</w:t>
      </w:r>
      <w:r>
        <w:rPr>
          <w:rStyle w:val="FootnoteReference"/>
        </w:rPr>
        <w:footnoteReference w:id="1148"/>
      </w:r>
    </w:p>
    <w:p w:rsidR="00221D1D" w:rsidRDefault="00221D1D" w:rsidP="008F111B">
      <w:pPr>
        <w:pStyle w:val="BodyTextIndent2"/>
        <w:rPr>
          <w:i/>
          <w:iCs/>
        </w:rPr>
      </w:pPr>
      <w:r>
        <w:t>“Ana babasını tahtın üz</w:t>
      </w:r>
      <w:r>
        <w:t>e</w:t>
      </w:r>
      <w:r>
        <w:t xml:space="preserve">rine oturttu, hepsi onun </w:t>
      </w:r>
      <w:r>
        <w:t>ö</w:t>
      </w:r>
      <w:r>
        <w:t xml:space="preserve">nünde eğildiler.” </w:t>
      </w:r>
      <w:r>
        <w:rPr>
          <w:rStyle w:val="FootnoteReference"/>
        </w:rPr>
        <w:footnoteReference w:id="1149"/>
      </w:r>
      <w:r>
        <w:rPr>
          <w:b w:val="0"/>
          <w:bCs w:val="0"/>
        </w:rPr>
        <w:t xml:space="preserve"> </w:t>
      </w:r>
    </w:p>
    <w:p w:rsidR="00221D1D" w:rsidRPr="00F64E0E" w:rsidRDefault="00221D1D" w:rsidP="008F111B">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Allah-u Teala</w:t>
      </w:r>
      <w:r w:rsidR="008F111B">
        <w:rPr>
          <w:rFonts w:ascii="Garamond" w:hAnsi="Garamond"/>
          <w:i/>
          <w:iCs/>
          <w:sz w:val="24"/>
        </w:rPr>
        <w:t>’</w:t>
      </w:r>
      <w:r w:rsidRPr="00F64E0E">
        <w:rPr>
          <w:rFonts w:ascii="Garamond" w:hAnsi="Garamond"/>
          <w:i/>
          <w:iCs/>
          <w:sz w:val="24"/>
        </w:rPr>
        <w:t xml:space="preserve">nın </w:t>
      </w:r>
      <w:r w:rsidRPr="00F64E0E">
        <w:rPr>
          <w:rFonts w:ascii="Garamond" w:hAnsi="Garamond"/>
          <w:b/>
          <w:bCs/>
          <w:sz w:val="24"/>
        </w:rPr>
        <w:t>“Şüphesiz secde ye</w:t>
      </w:r>
      <w:r w:rsidRPr="00F64E0E">
        <w:rPr>
          <w:rFonts w:ascii="Garamond" w:hAnsi="Garamond"/>
          <w:b/>
          <w:bCs/>
          <w:sz w:val="24"/>
        </w:rPr>
        <w:t>r</w:t>
      </w:r>
      <w:r w:rsidRPr="00F64E0E">
        <w:rPr>
          <w:rFonts w:ascii="Garamond" w:hAnsi="Garamond"/>
          <w:b/>
          <w:bCs/>
          <w:sz w:val="24"/>
        </w:rPr>
        <w:t>leri Allah’a aittir. O halde A</w:t>
      </w:r>
      <w:r w:rsidRPr="00F64E0E">
        <w:rPr>
          <w:rFonts w:ascii="Garamond" w:hAnsi="Garamond"/>
          <w:b/>
          <w:bCs/>
          <w:sz w:val="24"/>
        </w:rPr>
        <w:t>l</w:t>
      </w:r>
      <w:r w:rsidRPr="00F64E0E">
        <w:rPr>
          <w:rFonts w:ascii="Garamond" w:hAnsi="Garamond"/>
          <w:b/>
          <w:bCs/>
          <w:sz w:val="24"/>
        </w:rPr>
        <w:t>lah’la birlikte başka birini ç</w:t>
      </w:r>
      <w:r w:rsidRPr="00F64E0E">
        <w:rPr>
          <w:rFonts w:ascii="Garamond" w:hAnsi="Garamond"/>
          <w:b/>
          <w:bCs/>
          <w:sz w:val="24"/>
        </w:rPr>
        <w:t>a</w:t>
      </w:r>
      <w:r w:rsidRPr="00F64E0E">
        <w:rPr>
          <w:rFonts w:ascii="Garamond" w:hAnsi="Garamond"/>
          <w:b/>
          <w:bCs/>
          <w:sz w:val="24"/>
        </w:rPr>
        <w:t xml:space="preserve">ğırmayın” </w:t>
      </w:r>
      <w:r w:rsidRPr="00F64E0E">
        <w:rPr>
          <w:rFonts w:ascii="Garamond" w:hAnsi="Garamond"/>
          <w:i/>
          <w:iCs/>
          <w:sz w:val="24"/>
        </w:rPr>
        <w:t xml:space="preserve">ayeti hakkında şöyle buyurmuştur: </w:t>
      </w:r>
      <w:r w:rsidRPr="00F64E0E">
        <w:rPr>
          <w:rFonts w:ascii="Garamond" w:hAnsi="Garamond"/>
          <w:sz w:val="24"/>
        </w:rPr>
        <w:t>“Secde yerlerinden maksat Allah karşısında kend</w:t>
      </w:r>
      <w:r w:rsidRPr="00F64E0E">
        <w:rPr>
          <w:rFonts w:ascii="Garamond" w:hAnsi="Garamond"/>
          <w:sz w:val="24"/>
        </w:rPr>
        <w:t>i</w:t>
      </w:r>
      <w:r w:rsidRPr="00F64E0E">
        <w:rPr>
          <w:rFonts w:ascii="Garamond" w:hAnsi="Garamond"/>
          <w:sz w:val="24"/>
        </w:rPr>
        <w:t>siyle secdeye kapandığın orga</w:t>
      </w:r>
      <w:r w:rsidRPr="00F64E0E">
        <w:rPr>
          <w:rFonts w:ascii="Garamond" w:hAnsi="Garamond"/>
          <w:sz w:val="24"/>
        </w:rPr>
        <w:t>n</w:t>
      </w:r>
      <w:r w:rsidRPr="00F64E0E">
        <w:rPr>
          <w:rFonts w:ascii="Garamond" w:hAnsi="Garamond"/>
          <w:sz w:val="24"/>
        </w:rPr>
        <w:t>larındır. O halde hiç kimseyi A</w:t>
      </w:r>
      <w:r w:rsidRPr="00F64E0E">
        <w:rPr>
          <w:rFonts w:ascii="Garamond" w:hAnsi="Garamond"/>
          <w:sz w:val="24"/>
        </w:rPr>
        <w:t>l</w:t>
      </w:r>
      <w:r w:rsidRPr="00F64E0E">
        <w:rPr>
          <w:rFonts w:ascii="Garamond" w:hAnsi="Garamond"/>
          <w:sz w:val="24"/>
        </w:rPr>
        <w:t>lah</w:t>
      </w:r>
      <w:r w:rsidR="008F111B">
        <w:rPr>
          <w:rFonts w:ascii="Garamond" w:hAnsi="Garamond"/>
          <w:sz w:val="24"/>
        </w:rPr>
        <w:t>’</w:t>
      </w:r>
      <w:r w:rsidRPr="00F64E0E">
        <w:rPr>
          <w:rFonts w:ascii="Garamond" w:hAnsi="Garamond"/>
          <w:sz w:val="24"/>
        </w:rPr>
        <w:t>la birlikte çağırmayın.”</w:t>
      </w:r>
      <w:r w:rsidRPr="00F64E0E">
        <w:rPr>
          <w:rStyle w:val="FootnoteReference"/>
          <w:rFonts w:ascii="Garamond" w:hAnsi="Garamond"/>
          <w:sz w:val="24"/>
        </w:rPr>
        <w:footnoteReference w:id="1150"/>
      </w:r>
    </w:p>
    <w:p w:rsidR="00221D1D" w:rsidRPr="00F64E0E" w:rsidRDefault="00221D1D">
      <w:pPr>
        <w:spacing w:line="320" w:lineRule="atLeast"/>
        <w:jc w:val="both"/>
        <w:rPr>
          <w:rFonts w:ascii="Garamond" w:hAnsi="Garamond"/>
          <w:i/>
          <w:iCs/>
          <w:sz w:val="24"/>
        </w:rPr>
      </w:pPr>
      <w:r w:rsidRPr="00F64E0E">
        <w:rPr>
          <w:rFonts w:ascii="Garamond" w:hAnsi="Garamond"/>
          <w:i/>
          <w:iCs/>
          <w:sz w:val="24"/>
        </w:rPr>
        <w:t xml:space="preserve">bak. Ez-Zevac, 1651. Bölüm </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432" w:name="_Toc53989934"/>
      <w:r>
        <w:t>2755. Bölüm</w:t>
      </w:r>
      <w:bookmarkEnd w:id="432"/>
    </w:p>
    <w:p w:rsidR="00221D1D" w:rsidRDefault="00221D1D">
      <w:pPr>
        <w:pStyle w:val="Heading1"/>
      </w:pPr>
      <w:bookmarkStart w:id="433" w:name="_Toc53989935"/>
      <w:r>
        <w:t>Uygun Olan Ululamak</w:t>
      </w:r>
      <w:bookmarkEnd w:id="433"/>
      <w:r>
        <w:t xml:space="preserve"> </w:t>
      </w:r>
    </w:p>
    <w:p w:rsidR="00221D1D" w:rsidRPr="00F64E0E" w:rsidRDefault="00221D1D">
      <w:pPr>
        <w:rPr>
          <w:sz w:val="24"/>
        </w:rPr>
      </w:pPr>
    </w:p>
    <w:p w:rsidR="00221D1D" w:rsidRPr="00F64E0E" w:rsidRDefault="00221D1D">
      <w:pPr>
        <w:rPr>
          <w:b/>
          <w:bCs/>
          <w:sz w:val="24"/>
          <w:u w:val="single"/>
        </w:rPr>
      </w:pPr>
      <w:r w:rsidRPr="00F64E0E">
        <w:rPr>
          <w:b/>
          <w:bCs/>
          <w:sz w:val="24"/>
          <w:u w:val="single"/>
        </w:rPr>
        <w:t xml:space="preserve">Kur’an: </w:t>
      </w:r>
    </w:p>
    <w:p w:rsidR="00221D1D" w:rsidRPr="00F64E0E" w:rsidRDefault="00221D1D">
      <w:pPr>
        <w:spacing w:line="300" w:lineRule="atLeast"/>
        <w:ind w:firstLine="284"/>
        <w:jc w:val="both"/>
        <w:rPr>
          <w:rFonts w:ascii="Garamond" w:hAnsi="Garamond"/>
          <w:b/>
          <w:bCs/>
          <w:sz w:val="24"/>
          <w:szCs w:val="24"/>
        </w:rPr>
      </w:pPr>
      <w:r w:rsidRPr="00F64E0E">
        <w:rPr>
          <w:rFonts w:ascii="Garamond" w:hAnsi="Garamond"/>
          <w:b/>
          <w:bCs/>
          <w:sz w:val="24"/>
          <w:szCs w:val="24"/>
        </w:rPr>
        <w:t>“Bu böyledir; kişinin A</w:t>
      </w:r>
      <w:r w:rsidRPr="00F64E0E">
        <w:rPr>
          <w:rFonts w:ascii="Garamond" w:hAnsi="Garamond"/>
          <w:b/>
          <w:bCs/>
          <w:sz w:val="24"/>
          <w:szCs w:val="24"/>
        </w:rPr>
        <w:t>l</w:t>
      </w:r>
      <w:r w:rsidRPr="00F64E0E">
        <w:rPr>
          <w:rFonts w:ascii="Garamond" w:hAnsi="Garamond"/>
          <w:b/>
          <w:bCs/>
          <w:sz w:val="24"/>
          <w:szCs w:val="24"/>
        </w:rPr>
        <w:t>lah'ın nişanelerine hürmet göstermesi, kalplerin Allah'a karşı gelmekten sakınması</w:t>
      </w:r>
      <w:r w:rsidRPr="00F64E0E">
        <w:rPr>
          <w:rFonts w:ascii="Garamond" w:hAnsi="Garamond"/>
          <w:b/>
          <w:bCs/>
          <w:sz w:val="24"/>
          <w:szCs w:val="24"/>
        </w:rPr>
        <w:t>n</w:t>
      </w:r>
      <w:r w:rsidRPr="00F64E0E">
        <w:rPr>
          <w:rFonts w:ascii="Garamond" w:hAnsi="Garamond"/>
          <w:b/>
          <w:bCs/>
          <w:sz w:val="24"/>
          <w:szCs w:val="24"/>
        </w:rPr>
        <w:t>dandır.”</w:t>
      </w:r>
      <w:r w:rsidRPr="00F64E0E">
        <w:rPr>
          <w:rStyle w:val="FootnoteReference"/>
          <w:rFonts w:ascii="Garamond" w:hAnsi="Garamond"/>
          <w:b/>
          <w:bCs/>
          <w:sz w:val="24"/>
          <w:szCs w:val="24"/>
        </w:rPr>
        <w:footnoteReference w:id="1151"/>
      </w:r>
      <w:r w:rsidRPr="00F64E0E">
        <w:rPr>
          <w:rFonts w:ascii="Garamond" w:hAnsi="Garamond"/>
          <w:b/>
          <w:bCs/>
          <w:sz w:val="24"/>
          <w:szCs w:val="24"/>
        </w:rPr>
        <w:t xml:space="preserve"> </w:t>
      </w:r>
    </w:p>
    <w:p w:rsidR="00221D1D" w:rsidRPr="00F64E0E" w:rsidRDefault="00221D1D">
      <w:pPr>
        <w:spacing w:line="300" w:lineRule="atLeast"/>
        <w:ind w:firstLine="284"/>
        <w:jc w:val="both"/>
        <w:rPr>
          <w:rFonts w:ascii="Garamond" w:hAnsi="Garamond"/>
          <w:b/>
          <w:bCs/>
          <w:sz w:val="24"/>
          <w:szCs w:val="24"/>
        </w:rPr>
      </w:pPr>
      <w:r w:rsidRPr="00F64E0E">
        <w:rPr>
          <w:rFonts w:ascii="Garamond" w:hAnsi="Garamond"/>
          <w:b/>
          <w:bCs/>
          <w:sz w:val="24"/>
          <w:szCs w:val="24"/>
        </w:rPr>
        <w:t xml:space="preserve">“İşte böyle. Kim Allah'ın yasaklarına saygı gösterirse, bu Rabbinin katında kendi </w:t>
      </w:r>
      <w:r w:rsidRPr="00F64E0E">
        <w:rPr>
          <w:rFonts w:ascii="Garamond" w:hAnsi="Garamond"/>
          <w:b/>
          <w:bCs/>
          <w:sz w:val="24"/>
          <w:szCs w:val="24"/>
        </w:rPr>
        <w:t>i</w:t>
      </w:r>
      <w:r w:rsidRPr="00F64E0E">
        <w:rPr>
          <w:rFonts w:ascii="Garamond" w:hAnsi="Garamond"/>
          <w:b/>
          <w:bCs/>
          <w:sz w:val="24"/>
          <w:szCs w:val="24"/>
        </w:rPr>
        <w:t>yiliğindendir. (Haram old</w:t>
      </w:r>
      <w:r w:rsidRPr="00F64E0E">
        <w:rPr>
          <w:rFonts w:ascii="Garamond" w:hAnsi="Garamond"/>
          <w:b/>
          <w:bCs/>
          <w:sz w:val="24"/>
          <w:szCs w:val="24"/>
        </w:rPr>
        <w:t>u</w:t>
      </w:r>
      <w:r w:rsidRPr="00F64E0E">
        <w:rPr>
          <w:rFonts w:ascii="Garamond" w:hAnsi="Garamond"/>
          <w:b/>
          <w:bCs/>
          <w:sz w:val="24"/>
          <w:szCs w:val="24"/>
        </w:rPr>
        <w:t xml:space="preserve">ğu) size okunanlar </w:t>
      </w:r>
      <w:r w:rsidRPr="00F64E0E">
        <w:rPr>
          <w:rFonts w:ascii="Garamond" w:hAnsi="Garamond"/>
          <w:b/>
          <w:bCs/>
          <w:sz w:val="24"/>
          <w:szCs w:val="24"/>
        </w:rPr>
        <w:lastRenderedPageBreak/>
        <w:t>dışında kalan hayvanlar, size helal k</w:t>
      </w:r>
      <w:r w:rsidRPr="00F64E0E">
        <w:rPr>
          <w:rFonts w:ascii="Garamond" w:hAnsi="Garamond"/>
          <w:b/>
          <w:bCs/>
          <w:sz w:val="24"/>
          <w:szCs w:val="24"/>
        </w:rPr>
        <w:t>ı</w:t>
      </w:r>
      <w:r w:rsidRPr="00F64E0E">
        <w:rPr>
          <w:rFonts w:ascii="Garamond" w:hAnsi="Garamond"/>
          <w:b/>
          <w:bCs/>
          <w:sz w:val="24"/>
          <w:szCs w:val="24"/>
        </w:rPr>
        <w:t>lındı. O halde pis putlardan sakının; yalan sözden kaç</w:t>
      </w:r>
      <w:r w:rsidRPr="00F64E0E">
        <w:rPr>
          <w:rFonts w:ascii="Garamond" w:hAnsi="Garamond"/>
          <w:b/>
          <w:bCs/>
          <w:sz w:val="24"/>
          <w:szCs w:val="24"/>
        </w:rPr>
        <w:t>ı</w:t>
      </w:r>
      <w:r w:rsidRPr="00F64E0E">
        <w:rPr>
          <w:rFonts w:ascii="Garamond" w:hAnsi="Garamond"/>
          <w:b/>
          <w:bCs/>
          <w:sz w:val="24"/>
          <w:szCs w:val="24"/>
        </w:rPr>
        <w:t xml:space="preserve">nın.” </w:t>
      </w:r>
      <w:r w:rsidRPr="00F64E0E">
        <w:rPr>
          <w:rStyle w:val="FootnoteReference"/>
          <w:rFonts w:ascii="Garamond" w:hAnsi="Garamond"/>
          <w:b/>
          <w:bCs/>
          <w:sz w:val="24"/>
          <w:szCs w:val="24"/>
        </w:rPr>
        <w:footnoteReference w:id="1152"/>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w:t>
      </w:r>
      <w:r w:rsidR="008F111B">
        <w:rPr>
          <w:rFonts w:ascii="Garamond" w:hAnsi="Garamond"/>
          <w:i/>
          <w:iCs/>
          <w:sz w:val="24"/>
        </w:rPr>
        <w:t>,</w:t>
      </w:r>
      <w:r w:rsidRPr="00F64E0E">
        <w:rPr>
          <w:rFonts w:ascii="Garamond" w:hAnsi="Garamond"/>
          <w:i/>
          <w:iCs/>
          <w:sz w:val="24"/>
        </w:rPr>
        <w:t xml:space="preserve"> birine saygı olarak ayağa kalkmanın hükmü s</w:t>
      </w:r>
      <w:r w:rsidRPr="00F64E0E">
        <w:rPr>
          <w:rFonts w:ascii="Garamond" w:hAnsi="Garamond"/>
          <w:i/>
          <w:iCs/>
          <w:sz w:val="24"/>
        </w:rPr>
        <w:t>o</w:t>
      </w:r>
      <w:r w:rsidRPr="00F64E0E">
        <w:rPr>
          <w:rFonts w:ascii="Garamond" w:hAnsi="Garamond"/>
          <w:i/>
          <w:iCs/>
          <w:sz w:val="24"/>
        </w:rPr>
        <w:t xml:space="preserve">rulunca şöyle buyurmuştur: </w:t>
      </w:r>
      <w:r w:rsidRPr="00F64E0E">
        <w:rPr>
          <w:rFonts w:ascii="Garamond" w:hAnsi="Garamond"/>
          <w:sz w:val="24"/>
        </w:rPr>
        <w:t>“Bu dini şahsiyet için yapılanı dışında u</w:t>
      </w:r>
      <w:r w:rsidRPr="00F64E0E">
        <w:rPr>
          <w:rFonts w:ascii="Garamond" w:hAnsi="Garamond"/>
          <w:sz w:val="24"/>
        </w:rPr>
        <w:t>y</w:t>
      </w:r>
      <w:r w:rsidR="008F111B">
        <w:rPr>
          <w:rFonts w:ascii="Garamond" w:hAnsi="Garamond"/>
          <w:sz w:val="24"/>
        </w:rPr>
        <w:t>gun bir iş d</w:t>
      </w:r>
      <w:r w:rsidRPr="00F64E0E">
        <w:rPr>
          <w:rFonts w:ascii="Garamond" w:hAnsi="Garamond"/>
          <w:sz w:val="24"/>
        </w:rPr>
        <w:t>e</w:t>
      </w:r>
      <w:r w:rsidR="008F111B">
        <w:rPr>
          <w:rFonts w:ascii="Garamond" w:hAnsi="Garamond"/>
          <w:sz w:val="24"/>
        </w:rPr>
        <w:t>ğ</w:t>
      </w:r>
      <w:r w:rsidRPr="00F64E0E">
        <w:rPr>
          <w:rFonts w:ascii="Garamond" w:hAnsi="Garamond"/>
          <w:sz w:val="24"/>
        </w:rPr>
        <w:t>ildir.”</w:t>
      </w:r>
      <w:r w:rsidRPr="00F64E0E">
        <w:rPr>
          <w:rStyle w:val="FootnoteReference"/>
          <w:rFonts w:ascii="Garamond" w:hAnsi="Garamond"/>
          <w:sz w:val="24"/>
        </w:rPr>
        <w:footnoteReference w:id="115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“Emir sahibi de olsan baban ve öğretmenin için yerinden kalk.”</w:t>
      </w:r>
      <w:r w:rsidRPr="00F64E0E">
        <w:rPr>
          <w:rStyle w:val="FootnoteReference"/>
          <w:rFonts w:ascii="Garamond" w:hAnsi="Garamond"/>
          <w:sz w:val="24"/>
        </w:rPr>
        <w:footnoteReference w:id="115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Kazım (a.s) şöyle buyu</w:t>
      </w:r>
      <w:r w:rsidRPr="00F64E0E">
        <w:rPr>
          <w:rFonts w:ascii="Garamond" w:hAnsi="Garamond"/>
          <w:i/>
          <w:iCs/>
          <w:sz w:val="24"/>
        </w:rPr>
        <w:t>r</w:t>
      </w:r>
      <w:r w:rsidRPr="00F64E0E">
        <w:rPr>
          <w:rFonts w:ascii="Garamond" w:hAnsi="Garamond"/>
          <w:i/>
          <w:iCs/>
          <w:sz w:val="24"/>
        </w:rPr>
        <w:t xml:space="preserve">muştur: </w:t>
      </w:r>
      <w:r w:rsidR="000F6C10">
        <w:rPr>
          <w:rFonts w:ascii="Garamond" w:hAnsi="Garamond"/>
          <w:sz w:val="24"/>
        </w:rPr>
        <w:t>“Alime ilmi sebebiyl</w:t>
      </w:r>
      <w:r w:rsidRPr="00F64E0E">
        <w:rPr>
          <w:rFonts w:ascii="Garamond" w:hAnsi="Garamond"/>
          <w:sz w:val="24"/>
        </w:rPr>
        <w:t>e</w:t>
      </w:r>
      <w:r w:rsidR="000F6C10">
        <w:rPr>
          <w:rFonts w:ascii="Garamond" w:hAnsi="Garamond"/>
          <w:sz w:val="24"/>
        </w:rPr>
        <w:t xml:space="preserve"> </w:t>
      </w:r>
      <w:r w:rsidRPr="00F64E0E">
        <w:rPr>
          <w:rFonts w:ascii="Garamond" w:hAnsi="Garamond"/>
          <w:sz w:val="24"/>
        </w:rPr>
        <w:t>saygı göster ve onunla çekişme. Cahili de cehaleti sebebiyle k</w:t>
      </w:r>
      <w:r w:rsidRPr="00F64E0E">
        <w:rPr>
          <w:rFonts w:ascii="Garamond" w:hAnsi="Garamond"/>
          <w:sz w:val="24"/>
        </w:rPr>
        <w:t>ü</w:t>
      </w:r>
      <w:r w:rsidR="000F6C10">
        <w:rPr>
          <w:rFonts w:ascii="Garamond" w:hAnsi="Garamond"/>
          <w:sz w:val="24"/>
        </w:rPr>
        <w:t>çük gör ama onu kendind</w:t>
      </w:r>
      <w:r w:rsidRPr="00F64E0E">
        <w:rPr>
          <w:rFonts w:ascii="Garamond" w:hAnsi="Garamond"/>
          <w:sz w:val="24"/>
        </w:rPr>
        <w:t>e</w:t>
      </w:r>
      <w:r w:rsidR="000F6C10">
        <w:rPr>
          <w:rFonts w:ascii="Garamond" w:hAnsi="Garamond"/>
          <w:sz w:val="24"/>
        </w:rPr>
        <w:t>n</w:t>
      </w:r>
      <w:r w:rsidRPr="00F64E0E">
        <w:rPr>
          <w:rFonts w:ascii="Garamond" w:hAnsi="Garamond"/>
          <w:sz w:val="24"/>
        </w:rPr>
        <w:t xml:space="preserve"> </w:t>
      </w:r>
      <w:r w:rsidRPr="00F64E0E">
        <w:rPr>
          <w:rFonts w:ascii="Garamond" w:hAnsi="Garamond"/>
          <w:sz w:val="24"/>
        </w:rPr>
        <w:t>u</w:t>
      </w:r>
      <w:r w:rsidRPr="00F64E0E">
        <w:rPr>
          <w:rFonts w:ascii="Garamond" w:hAnsi="Garamond"/>
          <w:sz w:val="24"/>
        </w:rPr>
        <w:t>zaklaştırm</w:t>
      </w:r>
      <w:r w:rsidR="000F6C10">
        <w:rPr>
          <w:rFonts w:ascii="Garamond" w:hAnsi="Garamond"/>
          <w:sz w:val="24"/>
        </w:rPr>
        <w:t xml:space="preserve">a. </w:t>
      </w:r>
      <w:r w:rsidRPr="00F64E0E">
        <w:rPr>
          <w:rFonts w:ascii="Garamond" w:hAnsi="Garamond"/>
          <w:sz w:val="24"/>
        </w:rPr>
        <w:t xml:space="preserve"> </w:t>
      </w:r>
      <w:r w:rsidR="000F6C10" w:rsidRPr="00F64E0E">
        <w:rPr>
          <w:rFonts w:ascii="Garamond" w:hAnsi="Garamond"/>
          <w:sz w:val="24"/>
        </w:rPr>
        <w:t>H</w:t>
      </w:r>
      <w:r w:rsidRPr="00F64E0E">
        <w:rPr>
          <w:rFonts w:ascii="Garamond" w:hAnsi="Garamond"/>
          <w:sz w:val="24"/>
        </w:rPr>
        <w:t>atta</w:t>
      </w:r>
      <w:r w:rsidR="000F6C10">
        <w:rPr>
          <w:rFonts w:ascii="Garamond" w:hAnsi="Garamond"/>
          <w:sz w:val="24"/>
        </w:rPr>
        <w:t xml:space="preserve"> </w:t>
      </w:r>
      <w:r w:rsidRPr="00F64E0E">
        <w:rPr>
          <w:rFonts w:ascii="Garamond" w:hAnsi="Garamond"/>
          <w:sz w:val="24"/>
        </w:rPr>
        <w:t xml:space="preserve"> kendine y</w:t>
      </w:r>
      <w:r w:rsidRPr="00F64E0E">
        <w:rPr>
          <w:rFonts w:ascii="Garamond" w:hAnsi="Garamond"/>
          <w:sz w:val="24"/>
        </w:rPr>
        <w:t>a</w:t>
      </w:r>
      <w:r w:rsidR="000F6C10">
        <w:rPr>
          <w:rFonts w:ascii="Garamond" w:hAnsi="Garamond"/>
          <w:sz w:val="24"/>
        </w:rPr>
        <w:t>kın kıl ve</w:t>
      </w:r>
      <w:r w:rsidRPr="00F64E0E">
        <w:rPr>
          <w:rFonts w:ascii="Garamond" w:hAnsi="Garamond"/>
          <w:sz w:val="24"/>
        </w:rPr>
        <w:t xml:space="preserve"> ona </w:t>
      </w:r>
      <w:r w:rsidRPr="00F64E0E">
        <w:rPr>
          <w:rFonts w:ascii="Garamond" w:hAnsi="Garamond"/>
          <w:sz w:val="24"/>
        </w:rPr>
        <w:t>i</w:t>
      </w:r>
      <w:r w:rsidRPr="00F64E0E">
        <w:rPr>
          <w:rFonts w:ascii="Garamond" w:hAnsi="Garamond"/>
          <w:sz w:val="24"/>
        </w:rPr>
        <w:t>lim öğret.”</w:t>
      </w:r>
      <w:r w:rsidRPr="00F64E0E">
        <w:rPr>
          <w:rStyle w:val="FootnoteReference"/>
          <w:rFonts w:ascii="Garamond" w:hAnsi="Garamond"/>
          <w:sz w:val="24"/>
        </w:rPr>
        <w:footnoteReference w:id="1155"/>
      </w:r>
    </w:p>
    <w:p w:rsidR="00221D1D" w:rsidRPr="00F64E0E" w:rsidRDefault="00221D1D" w:rsidP="000F6C10">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w:t>
      </w:r>
      <w:r w:rsidR="000F6C10">
        <w:rPr>
          <w:rFonts w:ascii="Garamond" w:hAnsi="Garamond"/>
          <w:sz w:val="24"/>
        </w:rPr>
        <w:t>Ak sakallıya,</w:t>
      </w:r>
      <w:r w:rsidRPr="00F64E0E">
        <w:rPr>
          <w:rFonts w:ascii="Garamond" w:hAnsi="Garamond"/>
          <w:sz w:val="24"/>
        </w:rPr>
        <w:t xml:space="preserve"> Kur’an b</w:t>
      </w:r>
      <w:r w:rsidRPr="00F64E0E">
        <w:rPr>
          <w:rFonts w:ascii="Garamond" w:hAnsi="Garamond"/>
          <w:sz w:val="24"/>
        </w:rPr>
        <w:t>i</w:t>
      </w:r>
      <w:r w:rsidRPr="00F64E0E">
        <w:rPr>
          <w:rFonts w:ascii="Garamond" w:hAnsi="Garamond"/>
          <w:sz w:val="24"/>
        </w:rPr>
        <w:t>len kimseye ve adil öndere say</w:t>
      </w:r>
      <w:r w:rsidR="000F6C10">
        <w:rPr>
          <w:rFonts w:ascii="Garamond" w:hAnsi="Garamond"/>
          <w:sz w:val="24"/>
        </w:rPr>
        <w:t>gı göstermek gerçekte aziz ve c</w:t>
      </w:r>
      <w:r w:rsidRPr="00F64E0E">
        <w:rPr>
          <w:rFonts w:ascii="Garamond" w:hAnsi="Garamond"/>
          <w:sz w:val="24"/>
        </w:rPr>
        <w:t>e</w:t>
      </w:r>
      <w:r w:rsidR="000F6C10">
        <w:rPr>
          <w:rFonts w:ascii="Garamond" w:hAnsi="Garamond"/>
          <w:sz w:val="24"/>
        </w:rPr>
        <w:t>l</w:t>
      </w:r>
      <w:r w:rsidRPr="00F64E0E">
        <w:rPr>
          <w:rFonts w:ascii="Garamond" w:hAnsi="Garamond"/>
          <w:sz w:val="24"/>
        </w:rPr>
        <w:t>il olan Allah’ın celal ve az</w:t>
      </w:r>
      <w:r w:rsidRPr="00F64E0E">
        <w:rPr>
          <w:rFonts w:ascii="Garamond" w:hAnsi="Garamond"/>
          <w:sz w:val="24"/>
        </w:rPr>
        <w:t>a</w:t>
      </w:r>
      <w:r w:rsidRPr="00F64E0E">
        <w:rPr>
          <w:rFonts w:ascii="Garamond" w:hAnsi="Garamond"/>
          <w:sz w:val="24"/>
        </w:rPr>
        <w:t>metine saygı göstermektir.”</w:t>
      </w:r>
      <w:r w:rsidRPr="00F64E0E">
        <w:rPr>
          <w:rStyle w:val="FootnoteReference"/>
          <w:rFonts w:ascii="Garamond" w:hAnsi="Garamond"/>
          <w:sz w:val="24"/>
        </w:rPr>
        <w:footnoteReference w:id="1156"/>
      </w:r>
    </w:p>
    <w:p w:rsidR="00221D1D" w:rsidRPr="00F64E0E" w:rsidRDefault="000F6C10">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w:t>
      </w:r>
      <w:r w:rsidR="00221D1D" w:rsidRPr="00F64E0E">
        <w:rPr>
          <w:rFonts w:ascii="Garamond" w:hAnsi="Garamond"/>
          <w:i/>
          <w:iCs/>
          <w:sz w:val="24"/>
        </w:rPr>
        <w:t xml:space="preserve"> şöyle buyu</w:t>
      </w:r>
      <w:r w:rsidR="00221D1D" w:rsidRPr="00F64E0E">
        <w:rPr>
          <w:rFonts w:ascii="Garamond" w:hAnsi="Garamond"/>
          <w:i/>
          <w:iCs/>
          <w:sz w:val="24"/>
        </w:rPr>
        <w:t>r</w:t>
      </w:r>
      <w:r w:rsidR="00221D1D" w:rsidRPr="00F64E0E">
        <w:rPr>
          <w:rFonts w:ascii="Garamond" w:hAnsi="Garamond"/>
          <w:i/>
          <w:iCs/>
          <w:sz w:val="24"/>
        </w:rPr>
        <w:t xml:space="preserve">muştur: </w:t>
      </w:r>
      <w:r w:rsidR="00221D1D" w:rsidRPr="00F64E0E">
        <w:rPr>
          <w:rFonts w:ascii="Garamond" w:hAnsi="Garamond"/>
          <w:sz w:val="24"/>
        </w:rPr>
        <w:t>“Bir kavmin büyüğü y</w:t>
      </w:r>
      <w:r w:rsidR="00221D1D" w:rsidRPr="00F64E0E">
        <w:rPr>
          <w:rFonts w:ascii="Garamond" w:hAnsi="Garamond"/>
          <w:sz w:val="24"/>
        </w:rPr>
        <w:t>a</w:t>
      </w:r>
      <w:r w:rsidR="00221D1D" w:rsidRPr="00F64E0E">
        <w:rPr>
          <w:rFonts w:ascii="Garamond" w:hAnsi="Garamond"/>
          <w:sz w:val="24"/>
        </w:rPr>
        <w:t>nın</w:t>
      </w:r>
      <w:r>
        <w:rPr>
          <w:rFonts w:ascii="Garamond" w:hAnsi="Garamond"/>
          <w:sz w:val="24"/>
        </w:rPr>
        <w:t>ıza g</w:t>
      </w:r>
      <w:r w:rsidR="00221D1D" w:rsidRPr="00F64E0E">
        <w:rPr>
          <w:rFonts w:ascii="Garamond" w:hAnsi="Garamond"/>
          <w:sz w:val="24"/>
        </w:rPr>
        <w:t>e</w:t>
      </w:r>
      <w:r>
        <w:rPr>
          <w:rFonts w:ascii="Garamond" w:hAnsi="Garamond"/>
          <w:sz w:val="24"/>
        </w:rPr>
        <w:t>ldiğinde ona saygı gö</w:t>
      </w:r>
      <w:r>
        <w:rPr>
          <w:rFonts w:ascii="Garamond" w:hAnsi="Garamond"/>
          <w:sz w:val="24"/>
        </w:rPr>
        <w:t>s</w:t>
      </w:r>
      <w:r w:rsidR="00221D1D" w:rsidRPr="00F64E0E">
        <w:rPr>
          <w:rFonts w:ascii="Garamond" w:hAnsi="Garamond"/>
          <w:sz w:val="24"/>
        </w:rPr>
        <w:t>terin.”</w:t>
      </w:r>
      <w:r w:rsidR="00221D1D" w:rsidRPr="00F64E0E">
        <w:rPr>
          <w:rStyle w:val="FootnoteReference"/>
          <w:rFonts w:ascii="Garamond" w:hAnsi="Garamond"/>
          <w:sz w:val="24"/>
        </w:rPr>
        <w:footnoteReference w:id="1157"/>
      </w:r>
    </w:p>
    <w:p w:rsidR="00221D1D" w:rsidRPr="00F64E0E" w:rsidRDefault="00221D1D" w:rsidP="000F6C10">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İmam Askeri (a.s) şöyle b</w:t>
      </w:r>
      <w:r w:rsidRPr="00F64E0E">
        <w:rPr>
          <w:rFonts w:ascii="Garamond" w:hAnsi="Garamond"/>
          <w:i/>
          <w:iCs/>
          <w:sz w:val="24"/>
        </w:rPr>
        <w:t>u</w:t>
      </w:r>
      <w:r w:rsidRPr="00F64E0E">
        <w:rPr>
          <w:rFonts w:ascii="Garamond" w:hAnsi="Garamond"/>
          <w:i/>
          <w:iCs/>
          <w:sz w:val="24"/>
        </w:rPr>
        <w:t xml:space="preserve">yurmuştur: </w:t>
      </w:r>
      <w:r w:rsidRPr="00F64E0E">
        <w:rPr>
          <w:rFonts w:ascii="Garamond" w:hAnsi="Garamond"/>
          <w:sz w:val="24"/>
        </w:rPr>
        <w:t>“Cafer bin Ebi Talib  Habeşistan</w:t>
      </w:r>
      <w:r w:rsidR="00367DBC">
        <w:rPr>
          <w:rFonts w:ascii="Garamond" w:hAnsi="Garamond"/>
          <w:sz w:val="24"/>
        </w:rPr>
        <w:t>’</w:t>
      </w:r>
      <w:r w:rsidRPr="00F64E0E">
        <w:rPr>
          <w:rFonts w:ascii="Garamond" w:hAnsi="Garamond"/>
          <w:sz w:val="24"/>
        </w:rPr>
        <w:t xml:space="preserve">dan gelince Allah Resulü ayağa kalktı ve on iki </w:t>
      </w:r>
      <w:r w:rsidRPr="00F64E0E">
        <w:rPr>
          <w:rFonts w:ascii="Garamond" w:hAnsi="Garamond"/>
          <w:sz w:val="24"/>
        </w:rPr>
        <w:t>a</w:t>
      </w:r>
      <w:r w:rsidRPr="00F64E0E">
        <w:rPr>
          <w:rFonts w:ascii="Garamond" w:hAnsi="Garamond"/>
          <w:sz w:val="24"/>
        </w:rPr>
        <w:t>dım ileri giderek onu karşıladı ve onun boynuna sarıldı ve al</w:t>
      </w:r>
      <w:r w:rsidR="000F6C10">
        <w:rPr>
          <w:rFonts w:ascii="Garamond" w:hAnsi="Garamond"/>
          <w:sz w:val="24"/>
        </w:rPr>
        <w:t>nı</w:t>
      </w:r>
      <w:r w:rsidR="000F6C10">
        <w:rPr>
          <w:rFonts w:ascii="Garamond" w:hAnsi="Garamond"/>
          <w:sz w:val="24"/>
        </w:rPr>
        <w:t>n</w:t>
      </w:r>
      <w:r w:rsidR="000F6C10">
        <w:rPr>
          <w:rFonts w:ascii="Garamond" w:hAnsi="Garamond"/>
          <w:sz w:val="24"/>
        </w:rPr>
        <w:t>dan öp</w:t>
      </w:r>
      <w:r w:rsidRPr="00F64E0E">
        <w:rPr>
          <w:rFonts w:ascii="Garamond" w:hAnsi="Garamond"/>
          <w:sz w:val="24"/>
        </w:rPr>
        <w:t>tü... ve gözlerinden s</w:t>
      </w:r>
      <w:r w:rsidRPr="00F64E0E">
        <w:rPr>
          <w:rFonts w:ascii="Garamond" w:hAnsi="Garamond"/>
          <w:sz w:val="24"/>
        </w:rPr>
        <w:t>e</w:t>
      </w:r>
      <w:r w:rsidRPr="00F64E0E">
        <w:rPr>
          <w:rFonts w:ascii="Garamond" w:hAnsi="Garamond"/>
          <w:sz w:val="24"/>
        </w:rPr>
        <w:t>vinç göz yaşları boşaldı.”</w:t>
      </w:r>
      <w:r w:rsidRPr="00F64E0E">
        <w:rPr>
          <w:rStyle w:val="FootnoteReference"/>
          <w:rFonts w:ascii="Garamond" w:hAnsi="Garamond"/>
          <w:sz w:val="24"/>
        </w:rPr>
        <w:footnoteReference w:id="1158"/>
      </w:r>
    </w:p>
    <w:p w:rsidR="00221D1D" w:rsidRPr="000F6C10"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camide otu</w:t>
      </w:r>
      <w:r w:rsidRPr="00F64E0E">
        <w:rPr>
          <w:rFonts w:ascii="Garamond" w:hAnsi="Garamond"/>
          <w:i/>
          <w:iCs/>
          <w:sz w:val="24"/>
        </w:rPr>
        <w:t>r</w:t>
      </w:r>
      <w:r w:rsidRPr="00F64E0E">
        <w:rPr>
          <w:rFonts w:ascii="Garamond" w:hAnsi="Garamond"/>
          <w:i/>
          <w:iCs/>
          <w:sz w:val="24"/>
        </w:rPr>
        <w:t xml:space="preserve">muşken gelen birisine yer açtı ve şöyle buyudu: </w:t>
      </w:r>
      <w:r w:rsidR="000F6C10">
        <w:rPr>
          <w:rFonts w:ascii="Garamond" w:hAnsi="Garamond"/>
          <w:sz w:val="24"/>
        </w:rPr>
        <w:t>“Müslüm</w:t>
      </w:r>
      <w:r w:rsidRPr="00F64E0E">
        <w:rPr>
          <w:rFonts w:ascii="Garamond" w:hAnsi="Garamond"/>
          <w:sz w:val="24"/>
        </w:rPr>
        <w:t>anın müslüman üzerindeki hakları</w:t>
      </w:r>
      <w:r w:rsidRPr="00F64E0E">
        <w:rPr>
          <w:rFonts w:ascii="Garamond" w:hAnsi="Garamond"/>
          <w:sz w:val="24"/>
        </w:rPr>
        <w:t>n</w:t>
      </w:r>
      <w:r w:rsidRPr="00F64E0E">
        <w:rPr>
          <w:rFonts w:ascii="Garamond" w:hAnsi="Garamond"/>
          <w:sz w:val="24"/>
        </w:rPr>
        <w:t>dan biri de oturmak isteyince onun için yer açmasıdır.”</w:t>
      </w:r>
      <w:r w:rsidRPr="00F64E0E">
        <w:rPr>
          <w:rStyle w:val="FootnoteReference"/>
          <w:rFonts w:ascii="Garamond" w:hAnsi="Garamond"/>
          <w:sz w:val="24"/>
        </w:rPr>
        <w:footnoteReference w:id="1159"/>
      </w:r>
    </w:p>
    <w:p w:rsidR="000F6C10" w:rsidRPr="00F64E0E" w:rsidRDefault="000F6C10" w:rsidP="000F6C10">
      <w:pPr>
        <w:spacing w:line="320" w:lineRule="atLeast"/>
        <w:jc w:val="both"/>
        <w:rPr>
          <w:rFonts w:ascii="Garamond" w:hAnsi="Garamond"/>
          <w:i/>
          <w:iCs/>
          <w:sz w:val="24"/>
        </w:rPr>
      </w:pPr>
      <w:r>
        <w:rPr>
          <w:rFonts w:ascii="Garamond" w:hAnsi="Garamond"/>
          <w:i/>
          <w:iCs/>
          <w:sz w:val="24"/>
        </w:rPr>
        <w:t>Bak. Vesail’uş Şia, 8/559, 128. Bölüm; el-İlm, 2873. Bölüm</w:t>
      </w:r>
    </w:p>
    <w:p w:rsidR="00221D1D" w:rsidRPr="00F64E0E" w:rsidRDefault="00E30633" w:rsidP="002E66CA">
      <w:pPr>
        <w:spacing w:line="320" w:lineRule="atLeast"/>
        <w:jc w:val="both"/>
        <w:rPr>
          <w:rFonts w:ascii="Garamond" w:hAnsi="Garamond"/>
          <w:sz w:val="24"/>
        </w:rPr>
      </w:pPr>
      <w:r>
        <w:rPr>
          <w:rFonts w:ascii="Garamond" w:hAnsi="Garamond"/>
          <w:i/>
          <w:iCs/>
          <w:sz w:val="24"/>
        </w:rPr>
        <w:t>“Şehit (Keddesellahu Ruhehu) Ka</w:t>
      </w:r>
      <w:r w:rsidR="00221D1D" w:rsidRPr="00F64E0E">
        <w:rPr>
          <w:rFonts w:ascii="Garamond" w:hAnsi="Garamond"/>
          <w:i/>
          <w:iCs/>
          <w:sz w:val="24"/>
        </w:rPr>
        <w:t>vaid adlı kitabında şöyl</w:t>
      </w:r>
      <w:r>
        <w:rPr>
          <w:rFonts w:ascii="Garamond" w:hAnsi="Garamond"/>
          <w:i/>
          <w:iCs/>
          <w:sz w:val="24"/>
        </w:rPr>
        <w:t>e buyurmuştur: Mü</w:t>
      </w:r>
      <w:r w:rsidR="00221D1D" w:rsidRPr="00F64E0E">
        <w:rPr>
          <w:rFonts w:ascii="Garamond" w:hAnsi="Garamond"/>
          <w:i/>
          <w:iCs/>
          <w:sz w:val="24"/>
        </w:rPr>
        <w:t>minin mümine örf ve adetlere u</w:t>
      </w:r>
      <w:r w:rsidR="00221D1D" w:rsidRPr="00F64E0E">
        <w:rPr>
          <w:rFonts w:ascii="Garamond" w:hAnsi="Garamond"/>
          <w:i/>
          <w:iCs/>
          <w:sz w:val="24"/>
        </w:rPr>
        <w:t>y</w:t>
      </w:r>
      <w:r>
        <w:rPr>
          <w:rFonts w:ascii="Garamond" w:hAnsi="Garamond"/>
          <w:i/>
          <w:iCs/>
          <w:sz w:val="24"/>
        </w:rPr>
        <w:t>gun olarak saygı gös</w:t>
      </w:r>
      <w:r w:rsidR="00221D1D" w:rsidRPr="00F64E0E">
        <w:rPr>
          <w:rFonts w:ascii="Garamond" w:hAnsi="Garamond"/>
          <w:i/>
          <w:iCs/>
          <w:sz w:val="24"/>
        </w:rPr>
        <w:t>terme</w:t>
      </w:r>
      <w:r>
        <w:rPr>
          <w:rFonts w:ascii="Garamond" w:hAnsi="Garamond"/>
          <w:i/>
          <w:iCs/>
          <w:sz w:val="24"/>
        </w:rPr>
        <w:t>si</w:t>
      </w:r>
      <w:r w:rsidR="00221D1D" w:rsidRPr="00F64E0E">
        <w:rPr>
          <w:rFonts w:ascii="Garamond" w:hAnsi="Garamond"/>
          <w:i/>
          <w:iCs/>
          <w:sz w:val="24"/>
        </w:rPr>
        <w:t>nin her ne kadar bu</w:t>
      </w:r>
      <w:r w:rsidR="00367DBC">
        <w:rPr>
          <w:rFonts w:ascii="Garamond" w:hAnsi="Garamond"/>
          <w:i/>
          <w:iCs/>
          <w:sz w:val="24"/>
        </w:rPr>
        <w:t>nun şekli</w:t>
      </w:r>
      <w:r w:rsidR="00221D1D" w:rsidRPr="00F64E0E">
        <w:rPr>
          <w:rFonts w:ascii="Garamond" w:hAnsi="Garamond"/>
          <w:i/>
          <w:iCs/>
          <w:sz w:val="24"/>
        </w:rPr>
        <w:t xml:space="preserve"> konu</w:t>
      </w:r>
      <w:r w:rsidR="00367DBC">
        <w:rPr>
          <w:rFonts w:ascii="Garamond" w:hAnsi="Garamond"/>
          <w:i/>
          <w:iCs/>
          <w:sz w:val="24"/>
        </w:rPr>
        <w:t>sun</w:t>
      </w:r>
      <w:r w:rsidR="00221D1D" w:rsidRPr="00F64E0E">
        <w:rPr>
          <w:rFonts w:ascii="Garamond" w:hAnsi="Garamond"/>
          <w:i/>
          <w:iCs/>
          <w:sz w:val="24"/>
        </w:rPr>
        <w:t>da geçmiş alimle</w:t>
      </w:r>
      <w:r w:rsidR="00221D1D" w:rsidRPr="00F64E0E">
        <w:rPr>
          <w:rFonts w:ascii="Garamond" w:hAnsi="Garamond"/>
          <w:i/>
          <w:iCs/>
          <w:sz w:val="24"/>
        </w:rPr>
        <w:t>r</w:t>
      </w:r>
      <w:r w:rsidR="00221D1D" w:rsidRPr="00F64E0E">
        <w:rPr>
          <w:rFonts w:ascii="Garamond" w:hAnsi="Garamond"/>
          <w:i/>
          <w:iCs/>
          <w:sz w:val="24"/>
        </w:rPr>
        <w:t>den bir şey</w:t>
      </w:r>
      <w:r w:rsidR="00B52120">
        <w:rPr>
          <w:rFonts w:ascii="Garamond" w:hAnsi="Garamond"/>
          <w:i/>
          <w:iCs/>
          <w:sz w:val="24"/>
        </w:rPr>
        <w:t xml:space="preserve"> nakladilmemiş ise de h</w:t>
      </w:r>
      <w:r w:rsidR="00221D1D" w:rsidRPr="00F64E0E">
        <w:rPr>
          <w:rFonts w:ascii="Garamond" w:hAnsi="Garamond"/>
          <w:i/>
          <w:iCs/>
          <w:sz w:val="24"/>
        </w:rPr>
        <w:t>iç bir sakıncası yoktur. Delili ise ayet ve rivayetl</w:t>
      </w:r>
      <w:r w:rsidR="00221D1D" w:rsidRPr="00F64E0E">
        <w:rPr>
          <w:rFonts w:ascii="Garamond" w:hAnsi="Garamond"/>
          <w:i/>
          <w:iCs/>
          <w:sz w:val="24"/>
        </w:rPr>
        <w:t>e</w:t>
      </w:r>
      <w:r w:rsidR="00221D1D" w:rsidRPr="00F64E0E">
        <w:rPr>
          <w:rFonts w:ascii="Garamond" w:hAnsi="Garamond"/>
          <w:i/>
          <w:iCs/>
          <w:sz w:val="24"/>
        </w:rPr>
        <w:t xml:space="preserve">rin umumi ifadesidir. </w:t>
      </w:r>
      <w:r w:rsidR="00644B53">
        <w:rPr>
          <w:rFonts w:ascii="Garamond" w:hAnsi="Garamond"/>
          <w:i/>
          <w:iCs/>
          <w:sz w:val="24"/>
        </w:rPr>
        <w:t>Allah-u Teala şöyle buyurmuştur:</w:t>
      </w:r>
      <w:r w:rsidR="00221D1D" w:rsidRPr="00F64E0E">
        <w:rPr>
          <w:rFonts w:ascii="Garamond" w:hAnsi="Garamond"/>
          <w:i/>
          <w:iCs/>
          <w:sz w:val="24"/>
        </w:rPr>
        <w:t xml:space="preserve"> </w:t>
      </w:r>
      <w:r w:rsidR="00221D1D" w:rsidRPr="00B52120">
        <w:rPr>
          <w:rFonts w:ascii="Garamond" w:hAnsi="Garamond"/>
          <w:b/>
          <w:bCs/>
          <w:sz w:val="24"/>
        </w:rPr>
        <w:t>“Evet</w:t>
      </w:r>
      <w:r w:rsidR="00B52120" w:rsidRPr="00B52120">
        <w:rPr>
          <w:rFonts w:ascii="Garamond" w:hAnsi="Garamond"/>
          <w:b/>
          <w:bCs/>
          <w:sz w:val="24"/>
        </w:rPr>
        <w:t>, her kim Allah’ın şi</w:t>
      </w:r>
      <w:r w:rsidR="00221D1D" w:rsidRPr="00B52120">
        <w:rPr>
          <w:rFonts w:ascii="Garamond" w:hAnsi="Garamond"/>
          <w:b/>
          <w:bCs/>
          <w:sz w:val="24"/>
        </w:rPr>
        <w:t>arl</w:t>
      </w:r>
      <w:r w:rsidR="00221D1D" w:rsidRPr="00B52120">
        <w:rPr>
          <w:rFonts w:ascii="Garamond" w:hAnsi="Garamond"/>
          <w:b/>
          <w:bCs/>
          <w:sz w:val="24"/>
        </w:rPr>
        <w:t>a</w:t>
      </w:r>
      <w:r w:rsidR="00221D1D" w:rsidRPr="00B52120">
        <w:rPr>
          <w:rFonts w:ascii="Garamond" w:hAnsi="Garamond"/>
          <w:b/>
          <w:bCs/>
          <w:sz w:val="24"/>
        </w:rPr>
        <w:t>rını ulularsa bu kalplerin s</w:t>
      </w:r>
      <w:r w:rsidR="00221D1D" w:rsidRPr="00B52120">
        <w:rPr>
          <w:rFonts w:ascii="Garamond" w:hAnsi="Garamond"/>
          <w:b/>
          <w:bCs/>
          <w:sz w:val="24"/>
        </w:rPr>
        <w:t>a</w:t>
      </w:r>
      <w:r w:rsidR="00221D1D" w:rsidRPr="00B52120">
        <w:rPr>
          <w:rFonts w:ascii="Garamond" w:hAnsi="Garamond"/>
          <w:b/>
          <w:bCs/>
          <w:sz w:val="24"/>
        </w:rPr>
        <w:t>kınmasındandır.”</w:t>
      </w:r>
      <w:r w:rsidR="00221D1D" w:rsidRPr="00F64E0E">
        <w:rPr>
          <w:rFonts w:ascii="Garamond" w:hAnsi="Garamond"/>
          <w:i/>
          <w:iCs/>
          <w:sz w:val="24"/>
        </w:rPr>
        <w:t xml:space="preserve"> Hak</w:t>
      </w:r>
      <w:r w:rsidR="00221D1D" w:rsidRPr="00F64E0E">
        <w:rPr>
          <w:rFonts w:ascii="Garamond" w:hAnsi="Garamond"/>
          <w:i/>
          <w:iCs/>
          <w:sz w:val="24"/>
        </w:rPr>
        <w:t>e</w:t>
      </w:r>
      <w:r w:rsidR="00221D1D" w:rsidRPr="00F64E0E">
        <w:rPr>
          <w:rFonts w:ascii="Garamond" w:hAnsi="Garamond"/>
          <w:i/>
          <w:iCs/>
          <w:sz w:val="24"/>
        </w:rPr>
        <w:t xml:space="preserve">za şöyle buyurmuştur: </w:t>
      </w:r>
      <w:r w:rsidR="00B52120">
        <w:rPr>
          <w:rFonts w:ascii="Garamond" w:hAnsi="Garamond"/>
          <w:b/>
          <w:bCs/>
          <w:sz w:val="24"/>
        </w:rPr>
        <w:t>“Her k</w:t>
      </w:r>
      <w:r w:rsidR="00221D1D" w:rsidRPr="00F64E0E">
        <w:rPr>
          <w:rFonts w:ascii="Garamond" w:hAnsi="Garamond"/>
          <w:b/>
          <w:bCs/>
          <w:sz w:val="24"/>
        </w:rPr>
        <w:t>im A</w:t>
      </w:r>
      <w:r w:rsidR="00221D1D" w:rsidRPr="00F64E0E">
        <w:rPr>
          <w:rFonts w:ascii="Garamond" w:hAnsi="Garamond"/>
          <w:b/>
          <w:bCs/>
          <w:sz w:val="24"/>
        </w:rPr>
        <w:t>l</w:t>
      </w:r>
      <w:r w:rsidR="00221D1D" w:rsidRPr="00F64E0E">
        <w:rPr>
          <w:rFonts w:ascii="Garamond" w:hAnsi="Garamond"/>
          <w:b/>
          <w:bCs/>
          <w:sz w:val="24"/>
        </w:rPr>
        <w:t>lah’ın haramlarını büyük g</w:t>
      </w:r>
      <w:r w:rsidR="00221D1D" w:rsidRPr="00F64E0E">
        <w:rPr>
          <w:rFonts w:ascii="Garamond" w:hAnsi="Garamond"/>
          <w:b/>
          <w:bCs/>
          <w:sz w:val="24"/>
        </w:rPr>
        <w:t>ö</w:t>
      </w:r>
      <w:r w:rsidR="00221D1D" w:rsidRPr="00F64E0E">
        <w:rPr>
          <w:rFonts w:ascii="Garamond" w:hAnsi="Garamond"/>
          <w:b/>
          <w:bCs/>
          <w:sz w:val="24"/>
        </w:rPr>
        <w:t>rürse bu Ra</w:t>
      </w:r>
      <w:r w:rsidR="00B52120">
        <w:rPr>
          <w:rFonts w:ascii="Garamond" w:hAnsi="Garamond"/>
          <w:b/>
          <w:bCs/>
          <w:sz w:val="24"/>
        </w:rPr>
        <w:t>b</w:t>
      </w:r>
      <w:r w:rsidR="00221D1D" w:rsidRPr="00F64E0E">
        <w:rPr>
          <w:rFonts w:ascii="Garamond" w:hAnsi="Garamond"/>
          <w:b/>
          <w:bCs/>
          <w:sz w:val="24"/>
        </w:rPr>
        <w:t>bi nezdinde ke</w:t>
      </w:r>
      <w:r w:rsidR="00221D1D" w:rsidRPr="00F64E0E">
        <w:rPr>
          <w:rFonts w:ascii="Garamond" w:hAnsi="Garamond"/>
          <w:b/>
          <w:bCs/>
          <w:sz w:val="24"/>
        </w:rPr>
        <w:t>n</w:t>
      </w:r>
      <w:r w:rsidR="00221D1D" w:rsidRPr="00F64E0E">
        <w:rPr>
          <w:rFonts w:ascii="Garamond" w:hAnsi="Garamond"/>
          <w:b/>
          <w:bCs/>
          <w:sz w:val="24"/>
        </w:rPr>
        <w:t>disi için daha hayırlıdır.”</w:t>
      </w:r>
      <w:r w:rsidR="00221D1D" w:rsidRPr="00F64E0E">
        <w:rPr>
          <w:rFonts w:ascii="Garamond" w:hAnsi="Garamond"/>
          <w:i/>
          <w:iCs/>
          <w:sz w:val="24"/>
        </w:rPr>
        <w:t xml:space="preserve"> </w:t>
      </w:r>
      <w:r w:rsidR="00221D1D" w:rsidRPr="00F64E0E">
        <w:rPr>
          <w:rFonts w:ascii="Garamond" w:hAnsi="Garamond"/>
          <w:i/>
          <w:iCs/>
          <w:sz w:val="24"/>
        </w:rPr>
        <w:lastRenderedPageBreak/>
        <w:t>A</w:t>
      </w:r>
      <w:r w:rsidR="00221D1D" w:rsidRPr="00F64E0E">
        <w:rPr>
          <w:rFonts w:ascii="Garamond" w:hAnsi="Garamond"/>
          <w:i/>
          <w:iCs/>
          <w:sz w:val="24"/>
        </w:rPr>
        <w:t>l</w:t>
      </w:r>
      <w:r w:rsidR="00221D1D" w:rsidRPr="00F64E0E">
        <w:rPr>
          <w:rFonts w:ascii="Garamond" w:hAnsi="Garamond"/>
          <w:i/>
          <w:iCs/>
          <w:sz w:val="24"/>
        </w:rPr>
        <w:t>lah resulü (s.a.a) de bu konuda şöyle buyurmu</w:t>
      </w:r>
      <w:r w:rsidR="00221D1D" w:rsidRPr="00F64E0E">
        <w:rPr>
          <w:rFonts w:ascii="Garamond" w:hAnsi="Garamond"/>
          <w:i/>
          <w:iCs/>
          <w:sz w:val="24"/>
        </w:rPr>
        <w:t>ş</w:t>
      </w:r>
      <w:r w:rsidR="00221D1D" w:rsidRPr="00F64E0E">
        <w:rPr>
          <w:rFonts w:ascii="Garamond" w:hAnsi="Garamond"/>
          <w:i/>
          <w:iCs/>
          <w:sz w:val="24"/>
        </w:rPr>
        <w:t xml:space="preserve">tur: </w:t>
      </w:r>
      <w:r w:rsidR="00221D1D" w:rsidRPr="00F64E0E">
        <w:rPr>
          <w:rFonts w:ascii="Garamond" w:hAnsi="Garamond"/>
          <w:sz w:val="24"/>
        </w:rPr>
        <w:t>“Bi</w:t>
      </w:r>
      <w:r w:rsidR="00221D1D" w:rsidRPr="00F64E0E">
        <w:rPr>
          <w:rFonts w:ascii="Garamond" w:hAnsi="Garamond"/>
          <w:sz w:val="24"/>
        </w:rPr>
        <w:t>r</w:t>
      </w:r>
      <w:r w:rsidR="00221D1D" w:rsidRPr="00F64E0E">
        <w:rPr>
          <w:rFonts w:ascii="Garamond" w:hAnsi="Garamond"/>
          <w:sz w:val="24"/>
        </w:rPr>
        <w:t xml:space="preserve">birinize karşı düşmanlık ve kıskançlık </w:t>
      </w:r>
      <w:r w:rsidR="00221D1D" w:rsidRPr="00F64E0E">
        <w:rPr>
          <w:rFonts w:ascii="Garamond" w:hAnsi="Garamond"/>
          <w:sz w:val="24"/>
        </w:rPr>
        <w:t>i</w:t>
      </w:r>
      <w:r w:rsidR="00221D1D" w:rsidRPr="00F64E0E">
        <w:rPr>
          <w:rFonts w:ascii="Garamond" w:hAnsi="Garamond"/>
          <w:sz w:val="24"/>
        </w:rPr>
        <w:t>çinde olmayın. Bir</w:t>
      </w:r>
      <w:r w:rsidR="00B52120">
        <w:rPr>
          <w:rFonts w:ascii="Garamond" w:hAnsi="Garamond"/>
          <w:sz w:val="24"/>
        </w:rPr>
        <w:t>b</w:t>
      </w:r>
      <w:r w:rsidR="00221D1D" w:rsidRPr="00F64E0E">
        <w:rPr>
          <w:rFonts w:ascii="Garamond" w:hAnsi="Garamond"/>
          <w:sz w:val="24"/>
        </w:rPr>
        <w:t>irinize sırt çevirmeyin ve birbirinizden ko</w:t>
      </w:r>
      <w:r w:rsidR="00221D1D" w:rsidRPr="00F64E0E">
        <w:rPr>
          <w:rFonts w:ascii="Garamond" w:hAnsi="Garamond"/>
          <w:sz w:val="24"/>
        </w:rPr>
        <w:t>p</w:t>
      </w:r>
      <w:r w:rsidR="00221D1D" w:rsidRPr="00F64E0E">
        <w:rPr>
          <w:rFonts w:ascii="Garamond" w:hAnsi="Garamond"/>
          <w:sz w:val="24"/>
        </w:rPr>
        <w:t>mayın. Ey Allahın kulları! Birbirinizle ka</w:t>
      </w:r>
      <w:r w:rsidR="00221D1D" w:rsidRPr="00F64E0E">
        <w:rPr>
          <w:rFonts w:ascii="Garamond" w:hAnsi="Garamond"/>
          <w:sz w:val="24"/>
        </w:rPr>
        <w:t>r</w:t>
      </w:r>
      <w:r w:rsidR="00221D1D" w:rsidRPr="00F64E0E">
        <w:rPr>
          <w:rFonts w:ascii="Garamond" w:hAnsi="Garamond"/>
          <w:sz w:val="24"/>
        </w:rPr>
        <w:t xml:space="preserve">deş olunuz. </w:t>
      </w:r>
      <w:r w:rsidR="0066293B">
        <w:rPr>
          <w:rFonts w:ascii="Garamond" w:hAnsi="Garamond"/>
          <w:sz w:val="24"/>
        </w:rPr>
        <w:t>Buna göre ye</w:t>
      </w:r>
      <w:r w:rsidR="00221D1D" w:rsidRPr="00F64E0E">
        <w:rPr>
          <w:rFonts w:ascii="Garamond" w:hAnsi="Garamond"/>
          <w:sz w:val="24"/>
        </w:rPr>
        <w:t>rinden kalkmak</w:t>
      </w:r>
      <w:r w:rsidR="0066293B">
        <w:rPr>
          <w:rFonts w:ascii="Garamond" w:hAnsi="Garamond"/>
          <w:sz w:val="24"/>
        </w:rPr>
        <w:t>,</w:t>
      </w:r>
      <w:r w:rsidR="00221D1D" w:rsidRPr="00F64E0E">
        <w:rPr>
          <w:rFonts w:ascii="Garamond" w:hAnsi="Garamond"/>
          <w:sz w:val="24"/>
        </w:rPr>
        <w:t xml:space="preserve"> saygı için </w:t>
      </w:r>
      <w:r w:rsidR="00221D1D" w:rsidRPr="00F64E0E">
        <w:rPr>
          <w:rFonts w:ascii="Garamond" w:hAnsi="Garamond"/>
          <w:sz w:val="24"/>
        </w:rPr>
        <w:t>e</w:t>
      </w:r>
      <w:r w:rsidR="00221D1D" w:rsidRPr="00F64E0E">
        <w:rPr>
          <w:rFonts w:ascii="Garamond" w:hAnsi="Garamond"/>
          <w:sz w:val="24"/>
        </w:rPr>
        <w:t xml:space="preserve">ğilmek ve benzeri şeyler saygı </w:t>
      </w:r>
      <w:r w:rsidR="00221D1D" w:rsidRPr="00F64E0E">
        <w:rPr>
          <w:rFonts w:ascii="Garamond" w:hAnsi="Garamond"/>
          <w:sz w:val="24"/>
        </w:rPr>
        <w:t>i</w:t>
      </w:r>
      <w:r w:rsidR="00931631">
        <w:rPr>
          <w:rFonts w:ascii="Garamond" w:hAnsi="Garamond"/>
          <w:sz w:val="24"/>
        </w:rPr>
        <w:t>çin olursa caiz</w:t>
      </w:r>
      <w:r w:rsidR="00221D1D" w:rsidRPr="00F64E0E">
        <w:rPr>
          <w:rFonts w:ascii="Garamond" w:hAnsi="Garamond"/>
          <w:sz w:val="24"/>
        </w:rPr>
        <w:t>d</w:t>
      </w:r>
      <w:r w:rsidR="00931631">
        <w:rPr>
          <w:rFonts w:ascii="Garamond" w:hAnsi="Garamond"/>
          <w:sz w:val="24"/>
        </w:rPr>
        <w:t xml:space="preserve">ir. </w:t>
      </w:r>
      <w:r w:rsidR="00931631" w:rsidRPr="00F64E0E">
        <w:rPr>
          <w:rFonts w:ascii="Garamond" w:hAnsi="Garamond"/>
          <w:sz w:val="24"/>
        </w:rPr>
        <w:t>H</w:t>
      </w:r>
      <w:r w:rsidR="00221D1D" w:rsidRPr="00F64E0E">
        <w:rPr>
          <w:rFonts w:ascii="Garamond" w:hAnsi="Garamond"/>
          <w:sz w:val="24"/>
        </w:rPr>
        <w:t>atta bu işleri yapm</w:t>
      </w:r>
      <w:r w:rsidR="00221D1D" w:rsidRPr="00F64E0E">
        <w:rPr>
          <w:rFonts w:ascii="Garamond" w:hAnsi="Garamond"/>
          <w:sz w:val="24"/>
        </w:rPr>
        <w:t>a</w:t>
      </w:r>
      <w:r w:rsidR="00221D1D" w:rsidRPr="00F64E0E">
        <w:rPr>
          <w:rFonts w:ascii="Garamond" w:hAnsi="Garamond"/>
          <w:sz w:val="24"/>
        </w:rPr>
        <w:t>mak düş</w:t>
      </w:r>
      <w:r w:rsidR="00931631">
        <w:rPr>
          <w:rFonts w:ascii="Garamond" w:hAnsi="Garamond"/>
          <w:sz w:val="24"/>
        </w:rPr>
        <w:t>manlığa ve i</w:t>
      </w:r>
      <w:r w:rsidR="00221D1D" w:rsidRPr="00F64E0E">
        <w:rPr>
          <w:rFonts w:ascii="Garamond" w:hAnsi="Garamond"/>
          <w:sz w:val="24"/>
        </w:rPr>
        <w:t xml:space="preserve">lişkilerin kopmasına veya bir mümine </w:t>
      </w:r>
      <w:r w:rsidR="00221D1D" w:rsidRPr="00F64E0E">
        <w:rPr>
          <w:rFonts w:ascii="Garamond" w:hAnsi="Garamond"/>
          <w:sz w:val="24"/>
        </w:rPr>
        <w:t>i</w:t>
      </w:r>
      <w:r w:rsidR="00221D1D" w:rsidRPr="00F64E0E">
        <w:rPr>
          <w:rFonts w:ascii="Garamond" w:hAnsi="Garamond"/>
          <w:sz w:val="24"/>
        </w:rPr>
        <w:t>hanet derecesine varı</w:t>
      </w:r>
      <w:r w:rsidR="00221D1D" w:rsidRPr="00F64E0E">
        <w:rPr>
          <w:rFonts w:ascii="Garamond" w:hAnsi="Garamond"/>
          <w:sz w:val="24"/>
        </w:rPr>
        <w:t>r</w:t>
      </w:r>
      <w:r w:rsidR="00221D1D" w:rsidRPr="00F64E0E">
        <w:rPr>
          <w:rFonts w:ascii="Garamond" w:hAnsi="Garamond"/>
          <w:sz w:val="24"/>
        </w:rPr>
        <w:t xml:space="preserve">sa </w:t>
      </w:r>
      <w:r w:rsidR="002E66CA">
        <w:rPr>
          <w:rFonts w:ascii="Garamond" w:hAnsi="Garamond"/>
          <w:sz w:val="24"/>
        </w:rPr>
        <w:t xml:space="preserve">bunları yapmak </w:t>
      </w:r>
      <w:r w:rsidR="00221D1D" w:rsidRPr="00F64E0E">
        <w:rPr>
          <w:rFonts w:ascii="Garamond" w:hAnsi="Garamond"/>
          <w:sz w:val="24"/>
        </w:rPr>
        <w:t>farzdır. Sahi</w:t>
      </w:r>
      <w:r w:rsidR="002E66CA">
        <w:rPr>
          <w:rFonts w:ascii="Garamond" w:hAnsi="Garamond"/>
          <w:sz w:val="24"/>
        </w:rPr>
        <w:t>h</w:t>
      </w:r>
      <w:r w:rsidR="00221D1D" w:rsidRPr="00F64E0E">
        <w:rPr>
          <w:rFonts w:ascii="Garamond" w:hAnsi="Garamond"/>
          <w:sz w:val="24"/>
        </w:rPr>
        <w:t xml:space="preserve"> rivayetle</w:t>
      </w:r>
      <w:r w:rsidR="00221D1D" w:rsidRPr="00F64E0E">
        <w:rPr>
          <w:rFonts w:ascii="Garamond" w:hAnsi="Garamond"/>
          <w:sz w:val="24"/>
        </w:rPr>
        <w:t>r</w:t>
      </w:r>
      <w:r w:rsidR="00221D1D" w:rsidRPr="00F64E0E">
        <w:rPr>
          <w:rFonts w:ascii="Garamond" w:hAnsi="Garamond"/>
          <w:sz w:val="24"/>
        </w:rPr>
        <w:t>de açıkça yer aldığı üze</w:t>
      </w:r>
      <w:r w:rsidR="002E66CA">
        <w:rPr>
          <w:rFonts w:ascii="Garamond" w:hAnsi="Garamond"/>
          <w:sz w:val="24"/>
        </w:rPr>
        <w:t>re Pe</w:t>
      </w:r>
      <w:r w:rsidR="002E66CA">
        <w:rPr>
          <w:rFonts w:ascii="Garamond" w:hAnsi="Garamond"/>
          <w:sz w:val="24"/>
        </w:rPr>
        <w:t>y</w:t>
      </w:r>
      <w:r w:rsidR="002E66CA">
        <w:rPr>
          <w:rFonts w:ascii="Garamond" w:hAnsi="Garamond"/>
          <w:sz w:val="24"/>
        </w:rPr>
        <w:t>gambe</w:t>
      </w:r>
      <w:r w:rsidR="00221D1D" w:rsidRPr="00F64E0E">
        <w:rPr>
          <w:rFonts w:ascii="Garamond" w:hAnsi="Garamond"/>
          <w:sz w:val="24"/>
        </w:rPr>
        <w:t>r</w:t>
      </w:r>
      <w:r w:rsidR="002E66CA">
        <w:rPr>
          <w:rFonts w:ascii="Garamond" w:hAnsi="Garamond"/>
          <w:sz w:val="24"/>
        </w:rPr>
        <w:t xml:space="preserve"> (s.a.a) Fatı</w:t>
      </w:r>
      <w:r w:rsidR="00221D1D" w:rsidRPr="00F64E0E">
        <w:rPr>
          <w:rFonts w:ascii="Garamond" w:hAnsi="Garamond"/>
          <w:sz w:val="24"/>
        </w:rPr>
        <w:t>ma (a.s) için ve Ca</w:t>
      </w:r>
      <w:r w:rsidR="002E66CA">
        <w:rPr>
          <w:rFonts w:ascii="Garamond" w:hAnsi="Garamond"/>
          <w:sz w:val="24"/>
        </w:rPr>
        <w:t>fer (r.</w:t>
      </w:r>
      <w:r w:rsidR="00221D1D" w:rsidRPr="00F64E0E">
        <w:rPr>
          <w:rFonts w:ascii="Garamond" w:hAnsi="Garamond"/>
          <w:sz w:val="24"/>
        </w:rPr>
        <w:t>a) için Habeşi</w:t>
      </w:r>
      <w:r w:rsidR="00221D1D" w:rsidRPr="00F64E0E">
        <w:rPr>
          <w:rFonts w:ascii="Garamond" w:hAnsi="Garamond"/>
          <w:sz w:val="24"/>
        </w:rPr>
        <w:t>s</w:t>
      </w:r>
      <w:r w:rsidR="00221D1D" w:rsidRPr="00F64E0E">
        <w:rPr>
          <w:rFonts w:ascii="Garamond" w:hAnsi="Garamond"/>
          <w:sz w:val="24"/>
        </w:rPr>
        <w:t xml:space="preserve">tan’dan döndüğünde </w:t>
      </w:r>
      <w:r w:rsidR="002E66CA">
        <w:rPr>
          <w:rFonts w:ascii="Garamond" w:hAnsi="Garamond"/>
          <w:sz w:val="24"/>
        </w:rPr>
        <w:t>yeri</w:t>
      </w:r>
      <w:r w:rsidR="00221D1D" w:rsidRPr="00F64E0E">
        <w:rPr>
          <w:rFonts w:ascii="Garamond" w:hAnsi="Garamond"/>
          <w:sz w:val="24"/>
        </w:rPr>
        <w:t>n</w:t>
      </w:r>
      <w:r w:rsidR="002E66CA">
        <w:rPr>
          <w:rFonts w:ascii="Garamond" w:hAnsi="Garamond"/>
          <w:sz w:val="24"/>
        </w:rPr>
        <w:t>d</w:t>
      </w:r>
      <w:r w:rsidR="00221D1D" w:rsidRPr="00F64E0E">
        <w:rPr>
          <w:rFonts w:ascii="Garamond" w:hAnsi="Garamond"/>
          <w:sz w:val="24"/>
        </w:rPr>
        <w:t xml:space="preserve">en kalktı ve Ensara şöyle buyurdu: </w:t>
      </w:r>
      <w:r w:rsidR="002E66CA">
        <w:rPr>
          <w:rFonts w:ascii="Garamond" w:hAnsi="Garamond"/>
          <w:sz w:val="24"/>
        </w:rPr>
        <w:t>“Kendi küçüklerin</w:t>
      </w:r>
      <w:r w:rsidR="00221D1D" w:rsidRPr="00F64E0E">
        <w:rPr>
          <w:rFonts w:ascii="Garamond" w:hAnsi="Garamond"/>
          <w:sz w:val="24"/>
        </w:rPr>
        <w:t>iz ve büyükl</w:t>
      </w:r>
      <w:r w:rsidR="00221D1D" w:rsidRPr="00F64E0E">
        <w:rPr>
          <w:rFonts w:ascii="Garamond" w:hAnsi="Garamond"/>
          <w:sz w:val="24"/>
        </w:rPr>
        <w:t>e</w:t>
      </w:r>
      <w:r w:rsidR="00221D1D" w:rsidRPr="00F64E0E">
        <w:rPr>
          <w:rFonts w:ascii="Garamond" w:hAnsi="Garamond"/>
          <w:sz w:val="24"/>
        </w:rPr>
        <w:t>riniz (saygı olarak) i</w:t>
      </w:r>
      <w:r w:rsidR="002E66CA">
        <w:rPr>
          <w:rFonts w:ascii="Garamond" w:hAnsi="Garamond"/>
          <w:sz w:val="24"/>
        </w:rPr>
        <w:t>çin yerin</w:t>
      </w:r>
      <w:r w:rsidR="00221D1D" w:rsidRPr="00F64E0E">
        <w:rPr>
          <w:rFonts w:ascii="Garamond" w:hAnsi="Garamond"/>
          <w:sz w:val="24"/>
        </w:rPr>
        <w:t>i</w:t>
      </w:r>
      <w:r w:rsidR="00221D1D" w:rsidRPr="00F64E0E">
        <w:rPr>
          <w:rFonts w:ascii="Garamond" w:hAnsi="Garamond"/>
          <w:sz w:val="24"/>
        </w:rPr>
        <w:t>z</w:t>
      </w:r>
      <w:r w:rsidR="00221D1D" w:rsidRPr="00F64E0E">
        <w:rPr>
          <w:rFonts w:ascii="Garamond" w:hAnsi="Garamond"/>
          <w:sz w:val="24"/>
        </w:rPr>
        <w:t xml:space="preserve">den kalkınız. </w:t>
      </w:r>
      <w:r w:rsidR="002E66CA">
        <w:rPr>
          <w:rFonts w:ascii="Garamond" w:hAnsi="Garamond"/>
          <w:sz w:val="24"/>
        </w:rPr>
        <w:t>Na</w:t>
      </w:r>
      <w:r w:rsidR="00221D1D" w:rsidRPr="00F64E0E">
        <w:rPr>
          <w:rFonts w:ascii="Garamond" w:hAnsi="Garamond"/>
          <w:sz w:val="24"/>
        </w:rPr>
        <w:t>kl</w:t>
      </w:r>
      <w:r w:rsidR="002E66CA">
        <w:rPr>
          <w:rFonts w:ascii="Garamond" w:hAnsi="Garamond"/>
          <w:sz w:val="24"/>
        </w:rPr>
        <w:t>edildiği üzere İkrime b.</w:t>
      </w:r>
      <w:r w:rsidR="00221D1D" w:rsidRPr="00F64E0E">
        <w:rPr>
          <w:rFonts w:ascii="Garamond" w:hAnsi="Garamond"/>
          <w:sz w:val="24"/>
        </w:rPr>
        <w:t xml:space="preserve"> Ebi Cehil Yemen’den geldi ve Allah Resulü (s.a.a) gel</w:t>
      </w:r>
      <w:r w:rsidR="00221D1D" w:rsidRPr="00F64E0E">
        <w:rPr>
          <w:rFonts w:ascii="Garamond" w:hAnsi="Garamond"/>
          <w:sz w:val="24"/>
        </w:rPr>
        <w:t>i</w:t>
      </w:r>
      <w:r w:rsidR="00221D1D" w:rsidRPr="00F64E0E">
        <w:rPr>
          <w:rFonts w:ascii="Garamond" w:hAnsi="Garamond"/>
          <w:sz w:val="24"/>
        </w:rPr>
        <w:t xml:space="preserve">şine sevindi ve onun için ayağa kalktı. </w:t>
      </w:r>
    </w:p>
    <w:p w:rsidR="00221D1D" w:rsidRPr="00F64E0E" w:rsidRDefault="00221D1D" w:rsidP="000532D1">
      <w:pPr>
        <w:spacing w:line="320" w:lineRule="atLeast"/>
        <w:jc w:val="both"/>
        <w:rPr>
          <w:rFonts w:ascii="Garamond" w:hAnsi="Garamond"/>
          <w:sz w:val="24"/>
        </w:rPr>
      </w:pPr>
      <w:r w:rsidRPr="00F64E0E">
        <w:rPr>
          <w:rFonts w:ascii="Garamond" w:hAnsi="Garamond"/>
          <w:sz w:val="24"/>
        </w:rPr>
        <w:t xml:space="preserve">Eğer şöyle söylersen: </w:t>
      </w:r>
      <w:r w:rsidR="002E66CA">
        <w:rPr>
          <w:rFonts w:ascii="Garamond" w:hAnsi="Garamond"/>
          <w:sz w:val="24"/>
        </w:rPr>
        <w:t>“</w:t>
      </w:r>
      <w:r w:rsidRPr="00F64E0E">
        <w:rPr>
          <w:rFonts w:ascii="Garamond" w:hAnsi="Garamond"/>
          <w:sz w:val="24"/>
        </w:rPr>
        <w:t>Allah R</w:t>
      </w:r>
      <w:r w:rsidRPr="00F64E0E">
        <w:rPr>
          <w:rFonts w:ascii="Garamond" w:hAnsi="Garamond"/>
          <w:sz w:val="24"/>
        </w:rPr>
        <w:t>e</w:t>
      </w:r>
      <w:r w:rsidRPr="00F64E0E">
        <w:rPr>
          <w:rFonts w:ascii="Garamond" w:hAnsi="Garamond"/>
          <w:sz w:val="24"/>
        </w:rPr>
        <w:t>sulü (s.a.a) şöyle buyurmuştur: “Her kim oturduğu halde insa</w:t>
      </w:r>
      <w:r w:rsidRPr="00F64E0E">
        <w:rPr>
          <w:rFonts w:ascii="Garamond" w:hAnsi="Garamond"/>
          <w:sz w:val="24"/>
        </w:rPr>
        <w:t>n</w:t>
      </w:r>
      <w:r w:rsidRPr="00F64E0E">
        <w:rPr>
          <w:rFonts w:ascii="Garamond" w:hAnsi="Garamond"/>
          <w:sz w:val="24"/>
        </w:rPr>
        <w:t xml:space="preserve">ların veya şahsiyetlerin kendisine saygı </w:t>
      </w:r>
      <w:r w:rsidR="002E66CA">
        <w:rPr>
          <w:rFonts w:ascii="Garamond" w:hAnsi="Garamond"/>
          <w:sz w:val="24"/>
        </w:rPr>
        <w:t>o</w:t>
      </w:r>
      <w:r w:rsidRPr="00F64E0E">
        <w:rPr>
          <w:rFonts w:ascii="Garamond" w:hAnsi="Garamond"/>
          <w:sz w:val="24"/>
        </w:rPr>
        <w:t>l</w:t>
      </w:r>
      <w:r w:rsidR="002E66CA">
        <w:rPr>
          <w:rFonts w:ascii="Garamond" w:hAnsi="Garamond"/>
          <w:sz w:val="24"/>
        </w:rPr>
        <w:t>a</w:t>
      </w:r>
      <w:r w:rsidRPr="00F64E0E">
        <w:rPr>
          <w:rFonts w:ascii="Garamond" w:hAnsi="Garamond"/>
          <w:sz w:val="24"/>
        </w:rPr>
        <w:t xml:space="preserve">rak ayakta durmasını severse yeri ateştir” </w:t>
      </w:r>
      <w:r w:rsidR="002E66CA">
        <w:rPr>
          <w:rFonts w:ascii="Garamond" w:hAnsi="Garamond"/>
          <w:sz w:val="24"/>
        </w:rPr>
        <w:t xml:space="preserve"> Hakeza, </w:t>
      </w:r>
      <w:r w:rsidRPr="00F64E0E">
        <w:rPr>
          <w:rFonts w:ascii="Garamond" w:hAnsi="Garamond"/>
          <w:sz w:val="24"/>
        </w:rPr>
        <w:t xml:space="preserve">“Peygamber hiç </w:t>
      </w:r>
      <w:r w:rsidRPr="00F64E0E">
        <w:rPr>
          <w:rFonts w:ascii="Garamond" w:hAnsi="Garamond"/>
          <w:sz w:val="24"/>
        </w:rPr>
        <w:lastRenderedPageBreak/>
        <w:t>kimsenin kend</w:t>
      </w:r>
      <w:r w:rsidRPr="00F64E0E">
        <w:rPr>
          <w:rFonts w:ascii="Garamond" w:hAnsi="Garamond"/>
          <w:sz w:val="24"/>
        </w:rPr>
        <w:t>i</w:t>
      </w:r>
      <w:r w:rsidRPr="00F64E0E">
        <w:rPr>
          <w:rFonts w:ascii="Garamond" w:hAnsi="Garamond"/>
          <w:sz w:val="24"/>
        </w:rPr>
        <w:t>sinin karş</w:t>
      </w:r>
      <w:r w:rsidRPr="00F64E0E">
        <w:rPr>
          <w:rFonts w:ascii="Garamond" w:hAnsi="Garamond"/>
          <w:sz w:val="24"/>
        </w:rPr>
        <w:t>ı</w:t>
      </w:r>
      <w:r w:rsidRPr="00F64E0E">
        <w:rPr>
          <w:rFonts w:ascii="Garamond" w:hAnsi="Garamond"/>
          <w:sz w:val="24"/>
        </w:rPr>
        <w:t>sında ayağa kalkmasını hoş görmezdi. Bu yüzden bir</w:t>
      </w:r>
      <w:r w:rsidR="002E66CA">
        <w:rPr>
          <w:rFonts w:ascii="Garamond" w:hAnsi="Garamond"/>
          <w:sz w:val="24"/>
        </w:rPr>
        <w:t xml:space="preserve"> </w:t>
      </w:r>
      <w:r w:rsidRPr="00F64E0E">
        <w:rPr>
          <w:rFonts w:ascii="Garamond" w:hAnsi="Garamond"/>
          <w:sz w:val="24"/>
        </w:rPr>
        <w:t>y</w:t>
      </w:r>
      <w:r w:rsidRPr="00F64E0E">
        <w:rPr>
          <w:rFonts w:ascii="Garamond" w:hAnsi="Garamond"/>
          <w:sz w:val="24"/>
        </w:rPr>
        <w:t>e</w:t>
      </w:r>
      <w:r w:rsidRPr="00F64E0E">
        <w:rPr>
          <w:rFonts w:ascii="Garamond" w:hAnsi="Garamond"/>
          <w:sz w:val="24"/>
        </w:rPr>
        <w:t>re girince ashap ken</w:t>
      </w:r>
      <w:r w:rsidR="002E66CA">
        <w:rPr>
          <w:rFonts w:ascii="Garamond" w:hAnsi="Garamond"/>
          <w:sz w:val="24"/>
        </w:rPr>
        <w:t>dis</w:t>
      </w:r>
      <w:r w:rsidRPr="00F64E0E">
        <w:rPr>
          <w:rFonts w:ascii="Garamond" w:hAnsi="Garamond"/>
          <w:sz w:val="24"/>
        </w:rPr>
        <w:t>i çin ay</w:t>
      </w:r>
      <w:r w:rsidRPr="00F64E0E">
        <w:rPr>
          <w:rFonts w:ascii="Garamond" w:hAnsi="Garamond"/>
          <w:sz w:val="24"/>
        </w:rPr>
        <w:t>a</w:t>
      </w:r>
      <w:r w:rsidR="002E66CA">
        <w:rPr>
          <w:rFonts w:ascii="Garamond" w:hAnsi="Garamond"/>
          <w:sz w:val="24"/>
        </w:rPr>
        <w:t>ğa kalkmazdı. Zira P</w:t>
      </w:r>
      <w:r w:rsidRPr="00F64E0E">
        <w:rPr>
          <w:rFonts w:ascii="Garamond" w:hAnsi="Garamond"/>
          <w:sz w:val="24"/>
        </w:rPr>
        <w:t>eygamb</w:t>
      </w:r>
      <w:r w:rsidRPr="00F64E0E">
        <w:rPr>
          <w:rFonts w:ascii="Garamond" w:hAnsi="Garamond"/>
          <w:sz w:val="24"/>
        </w:rPr>
        <w:t>e</w:t>
      </w:r>
      <w:r w:rsidRPr="00F64E0E">
        <w:rPr>
          <w:rFonts w:ascii="Garamond" w:hAnsi="Garamond"/>
          <w:sz w:val="24"/>
        </w:rPr>
        <w:t>r</w:t>
      </w:r>
      <w:r w:rsidR="002E66CA">
        <w:rPr>
          <w:rFonts w:ascii="Garamond" w:hAnsi="Garamond"/>
          <w:sz w:val="24"/>
        </w:rPr>
        <w:t>’</w:t>
      </w:r>
      <w:r w:rsidRPr="00F64E0E">
        <w:rPr>
          <w:rFonts w:ascii="Garamond" w:hAnsi="Garamond"/>
          <w:sz w:val="24"/>
        </w:rPr>
        <w:t>in bu işten rahatsız olduğunu bil</w:t>
      </w:r>
      <w:r w:rsidRPr="00F64E0E">
        <w:rPr>
          <w:rFonts w:ascii="Garamond" w:hAnsi="Garamond"/>
          <w:sz w:val="24"/>
        </w:rPr>
        <w:t>i</w:t>
      </w:r>
      <w:r w:rsidRPr="00F64E0E">
        <w:rPr>
          <w:rFonts w:ascii="Garamond" w:hAnsi="Garamond"/>
          <w:sz w:val="24"/>
        </w:rPr>
        <w:t>yorlardı. Ama onların yanı</w:t>
      </w:r>
      <w:r w:rsidRPr="00F64E0E">
        <w:rPr>
          <w:rFonts w:ascii="Garamond" w:hAnsi="Garamond"/>
          <w:sz w:val="24"/>
        </w:rPr>
        <w:t>n</w:t>
      </w:r>
      <w:r w:rsidRPr="00F64E0E">
        <w:rPr>
          <w:rFonts w:ascii="Garamond" w:hAnsi="Garamond"/>
          <w:sz w:val="24"/>
        </w:rPr>
        <w:t>dan ayrılınca ashap ayağa kalka</w:t>
      </w:r>
      <w:r w:rsidRPr="00F64E0E">
        <w:rPr>
          <w:rFonts w:ascii="Garamond" w:hAnsi="Garamond"/>
          <w:sz w:val="24"/>
        </w:rPr>
        <w:t>r</w:t>
      </w:r>
      <w:r w:rsidRPr="00F64E0E">
        <w:rPr>
          <w:rFonts w:ascii="Garamond" w:hAnsi="Garamond"/>
          <w:sz w:val="24"/>
        </w:rPr>
        <w:t>dı. Hakeza peygamber evine giri</w:t>
      </w:r>
      <w:r w:rsidRPr="00F64E0E">
        <w:rPr>
          <w:rFonts w:ascii="Garamond" w:hAnsi="Garamond"/>
          <w:sz w:val="24"/>
        </w:rPr>
        <w:t>n</w:t>
      </w:r>
      <w:r w:rsidRPr="00F64E0E">
        <w:rPr>
          <w:rFonts w:ascii="Garamond" w:hAnsi="Garamond"/>
          <w:sz w:val="24"/>
        </w:rPr>
        <w:t>ceye kadar da ayakta bekle</w:t>
      </w:r>
      <w:r w:rsidRPr="00F64E0E">
        <w:rPr>
          <w:rFonts w:ascii="Garamond" w:hAnsi="Garamond"/>
          <w:sz w:val="24"/>
        </w:rPr>
        <w:t>r</w:t>
      </w:r>
      <w:r w:rsidRPr="00F64E0E">
        <w:rPr>
          <w:rFonts w:ascii="Garamond" w:hAnsi="Garamond"/>
          <w:sz w:val="24"/>
        </w:rPr>
        <w:t>lerdi. Zira peygamberre saygı göste</w:t>
      </w:r>
      <w:r w:rsidRPr="00F64E0E">
        <w:rPr>
          <w:rFonts w:ascii="Garamond" w:hAnsi="Garamond"/>
          <w:sz w:val="24"/>
        </w:rPr>
        <w:t>r</w:t>
      </w:r>
      <w:r w:rsidRPr="00F64E0E">
        <w:rPr>
          <w:rFonts w:ascii="Garamond" w:hAnsi="Garamond"/>
          <w:sz w:val="24"/>
        </w:rPr>
        <w:t>meyi kendilerine bir görev bil</w:t>
      </w:r>
      <w:r w:rsidRPr="00F64E0E">
        <w:rPr>
          <w:rFonts w:ascii="Garamond" w:hAnsi="Garamond"/>
          <w:sz w:val="24"/>
        </w:rPr>
        <w:t>i</w:t>
      </w:r>
      <w:r w:rsidRPr="00F64E0E">
        <w:rPr>
          <w:rFonts w:ascii="Garamond" w:hAnsi="Garamond"/>
          <w:sz w:val="24"/>
        </w:rPr>
        <w:t>yorlardı.” Bu</w:t>
      </w:r>
      <w:r w:rsidR="002E66CA">
        <w:rPr>
          <w:rFonts w:ascii="Garamond" w:hAnsi="Garamond"/>
          <w:sz w:val="24"/>
        </w:rPr>
        <w:t xml:space="preserve">na cevap olarak şöyle diyoruz: </w:t>
      </w:r>
      <w:r w:rsidRPr="00F64E0E">
        <w:rPr>
          <w:rFonts w:ascii="Garamond" w:hAnsi="Garamond"/>
          <w:sz w:val="24"/>
        </w:rPr>
        <w:t>Şahsiyetler karş</w:t>
      </w:r>
      <w:r w:rsidRPr="00F64E0E">
        <w:rPr>
          <w:rFonts w:ascii="Garamond" w:hAnsi="Garamond"/>
          <w:sz w:val="24"/>
        </w:rPr>
        <w:t>ı</w:t>
      </w:r>
      <w:r w:rsidRPr="00F64E0E">
        <w:rPr>
          <w:rFonts w:ascii="Garamond" w:hAnsi="Garamond"/>
          <w:sz w:val="24"/>
        </w:rPr>
        <w:t>sında saygı olarak ayakta du</w:t>
      </w:r>
      <w:r w:rsidRPr="00F64E0E">
        <w:rPr>
          <w:rFonts w:ascii="Garamond" w:hAnsi="Garamond"/>
          <w:sz w:val="24"/>
        </w:rPr>
        <w:t>r</w:t>
      </w:r>
      <w:r w:rsidRPr="00F64E0E">
        <w:rPr>
          <w:rFonts w:ascii="Garamond" w:hAnsi="Garamond"/>
          <w:sz w:val="24"/>
        </w:rPr>
        <w:t>maktan maksat emirlerin yapt</w:t>
      </w:r>
      <w:r w:rsidRPr="00F64E0E">
        <w:rPr>
          <w:rFonts w:ascii="Garamond" w:hAnsi="Garamond"/>
          <w:sz w:val="24"/>
        </w:rPr>
        <w:t>ı</w:t>
      </w:r>
      <w:r w:rsidRPr="00F64E0E">
        <w:rPr>
          <w:rFonts w:ascii="Garamond" w:hAnsi="Garamond"/>
          <w:sz w:val="24"/>
        </w:rPr>
        <w:t>ğıdır. Onlar oturdukları halde i</w:t>
      </w:r>
      <w:r w:rsidRPr="00F64E0E">
        <w:rPr>
          <w:rFonts w:ascii="Garamond" w:hAnsi="Garamond"/>
          <w:sz w:val="24"/>
        </w:rPr>
        <w:t>n</w:t>
      </w:r>
      <w:r w:rsidRPr="00F64E0E">
        <w:rPr>
          <w:rFonts w:ascii="Garamond" w:hAnsi="Garamond"/>
          <w:sz w:val="24"/>
        </w:rPr>
        <w:t>sanları</w:t>
      </w:r>
      <w:r w:rsidR="002E66CA">
        <w:rPr>
          <w:rFonts w:ascii="Garamond" w:hAnsi="Garamond"/>
          <w:sz w:val="24"/>
        </w:rPr>
        <w:t>,</w:t>
      </w:r>
      <w:r w:rsidRPr="00F64E0E">
        <w:rPr>
          <w:rFonts w:ascii="Garamond" w:hAnsi="Garamond"/>
          <w:sz w:val="24"/>
        </w:rPr>
        <w:t xml:space="preserve"> kendilerine saygı için karşılarınd</w:t>
      </w:r>
      <w:r w:rsidR="00F7479F">
        <w:rPr>
          <w:rFonts w:ascii="Garamond" w:hAnsi="Garamond"/>
          <w:sz w:val="24"/>
        </w:rPr>
        <w:t>a ayakta durmaya zo</w:t>
      </w:r>
      <w:r w:rsidR="00F7479F">
        <w:rPr>
          <w:rFonts w:ascii="Garamond" w:hAnsi="Garamond"/>
          <w:sz w:val="24"/>
        </w:rPr>
        <w:t>r</w:t>
      </w:r>
      <w:r w:rsidR="00F7479F">
        <w:rPr>
          <w:rFonts w:ascii="Garamond" w:hAnsi="Garamond"/>
          <w:sz w:val="24"/>
        </w:rPr>
        <w:t>lar ve topl</w:t>
      </w:r>
      <w:r w:rsidRPr="00F64E0E">
        <w:rPr>
          <w:rFonts w:ascii="Garamond" w:hAnsi="Garamond"/>
          <w:sz w:val="24"/>
        </w:rPr>
        <w:t>a</w:t>
      </w:r>
      <w:r w:rsidR="00F7479F">
        <w:rPr>
          <w:rFonts w:ascii="Garamond" w:hAnsi="Garamond"/>
          <w:sz w:val="24"/>
        </w:rPr>
        <w:t>n</w:t>
      </w:r>
      <w:r w:rsidRPr="00F64E0E">
        <w:rPr>
          <w:rFonts w:ascii="Garamond" w:hAnsi="Garamond"/>
          <w:sz w:val="24"/>
        </w:rPr>
        <w:t>tı bitinceye kadar da ayakta durmalarını isterler. Kısa süren normal bir ayağa ka</w:t>
      </w:r>
      <w:r w:rsidRPr="00F64E0E">
        <w:rPr>
          <w:rFonts w:ascii="Garamond" w:hAnsi="Garamond"/>
          <w:sz w:val="24"/>
        </w:rPr>
        <w:t>l</w:t>
      </w:r>
      <w:r w:rsidRPr="00F64E0E">
        <w:rPr>
          <w:rFonts w:ascii="Garamond" w:hAnsi="Garamond"/>
          <w:sz w:val="24"/>
        </w:rPr>
        <w:t>kış değildir. Hatta maksadın bu o</w:t>
      </w:r>
      <w:r w:rsidRPr="00F64E0E">
        <w:rPr>
          <w:rFonts w:ascii="Garamond" w:hAnsi="Garamond"/>
          <w:sz w:val="24"/>
        </w:rPr>
        <w:t>l</w:t>
      </w:r>
      <w:r w:rsidRPr="00F64E0E">
        <w:rPr>
          <w:rFonts w:ascii="Garamond" w:hAnsi="Garamond"/>
          <w:sz w:val="24"/>
        </w:rPr>
        <w:t>madığını</w:t>
      </w:r>
      <w:r w:rsidR="000532D1">
        <w:rPr>
          <w:rFonts w:ascii="Garamond" w:hAnsi="Garamond"/>
          <w:sz w:val="24"/>
        </w:rPr>
        <w:t xml:space="preserve"> </w:t>
      </w:r>
      <w:r w:rsidRPr="00F64E0E">
        <w:rPr>
          <w:rFonts w:ascii="Garamond" w:hAnsi="Garamond"/>
          <w:sz w:val="24"/>
        </w:rPr>
        <w:t>söylesek bile bu ri</w:t>
      </w:r>
      <w:r w:rsidR="000532D1">
        <w:rPr>
          <w:rFonts w:ascii="Garamond" w:hAnsi="Garamond"/>
          <w:sz w:val="24"/>
        </w:rPr>
        <w:t>v</w:t>
      </w:r>
      <w:r w:rsidR="000532D1">
        <w:rPr>
          <w:rFonts w:ascii="Garamond" w:hAnsi="Garamond"/>
          <w:sz w:val="24"/>
        </w:rPr>
        <w:t>a</w:t>
      </w:r>
      <w:r w:rsidR="000532D1">
        <w:rPr>
          <w:rFonts w:ascii="Garamond" w:hAnsi="Garamond"/>
          <w:sz w:val="24"/>
        </w:rPr>
        <w:t>yetlerden maksat</w:t>
      </w:r>
      <w:r w:rsidRPr="00F64E0E">
        <w:rPr>
          <w:rFonts w:ascii="Garamond" w:hAnsi="Garamond"/>
          <w:sz w:val="24"/>
        </w:rPr>
        <w:t xml:space="preserve"> insanların</w:t>
      </w:r>
      <w:r w:rsidR="000532D1">
        <w:rPr>
          <w:rFonts w:ascii="Garamond" w:hAnsi="Garamond"/>
          <w:sz w:val="24"/>
        </w:rPr>
        <w:t>,</w:t>
      </w:r>
      <w:r w:rsidRPr="00F64E0E">
        <w:rPr>
          <w:rFonts w:ascii="Garamond" w:hAnsi="Garamond"/>
          <w:sz w:val="24"/>
        </w:rPr>
        <w:t xml:space="preserve"> ka</w:t>
      </w:r>
      <w:r w:rsidRPr="00F64E0E">
        <w:rPr>
          <w:rFonts w:ascii="Garamond" w:hAnsi="Garamond"/>
          <w:sz w:val="24"/>
        </w:rPr>
        <w:t>r</w:t>
      </w:r>
      <w:r w:rsidRPr="00F64E0E">
        <w:rPr>
          <w:rFonts w:ascii="Garamond" w:hAnsi="Garamond"/>
          <w:sz w:val="24"/>
        </w:rPr>
        <w:t>şısı</w:t>
      </w:r>
      <w:r w:rsidR="000532D1">
        <w:rPr>
          <w:rFonts w:ascii="Garamond" w:hAnsi="Garamond"/>
          <w:sz w:val="24"/>
        </w:rPr>
        <w:t>nda ayakta durmalar</w:t>
      </w:r>
      <w:r w:rsidRPr="00F64E0E">
        <w:rPr>
          <w:rFonts w:ascii="Garamond" w:hAnsi="Garamond"/>
          <w:sz w:val="24"/>
        </w:rPr>
        <w:t>ından hoşlanan, tekebbür gösteren halka üstünlük taslayan kimsedir. Böyle bir kimse</w:t>
      </w:r>
      <w:r w:rsidR="000532D1">
        <w:rPr>
          <w:rFonts w:ascii="Garamond" w:hAnsi="Garamond"/>
          <w:sz w:val="24"/>
        </w:rPr>
        <w:t>,</w:t>
      </w:r>
      <w:r w:rsidRPr="00F64E0E">
        <w:rPr>
          <w:rFonts w:ascii="Garamond" w:hAnsi="Garamond"/>
          <w:sz w:val="24"/>
        </w:rPr>
        <w:t xml:space="preserve"> önünde </w:t>
      </w:r>
      <w:r w:rsidRPr="00F64E0E">
        <w:rPr>
          <w:rFonts w:ascii="Garamond" w:hAnsi="Garamond"/>
          <w:sz w:val="24"/>
        </w:rPr>
        <w:lastRenderedPageBreak/>
        <w:t>kal</w:t>
      </w:r>
      <w:r w:rsidRPr="00F64E0E">
        <w:rPr>
          <w:rFonts w:ascii="Garamond" w:hAnsi="Garamond"/>
          <w:sz w:val="24"/>
        </w:rPr>
        <w:t>k</w:t>
      </w:r>
      <w:r w:rsidRPr="00F64E0E">
        <w:rPr>
          <w:rFonts w:ascii="Garamond" w:hAnsi="Garamond"/>
          <w:sz w:val="24"/>
        </w:rPr>
        <w:t>mayan kimseleri tenbih eder ve cezalandırır. Ama aş</w:t>
      </w:r>
      <w:r w:rsidRPr="00F64E0E">
        <w:rPr>
          <w:rFonts w:ascii="Garamond" w:hAnsi="Garamond"/>
          <w:sz w:val="24"/>
        </w:rPr>
        <w:t>a</w:t>
      </w:r>
      <w:r w:rsidRPr="00F64E0E">
        <w:rPr>
          <w:rFonts w:ascii="Garamond" w:hAnsi="Garamond"/>
          <w:sz w:val="24"/>
        </w:rPr>
        <w:t>ğıla</w:t>
      </w:r>
      <w:r w:rsidR="000532D1">
        <w:rPr>
          <w:rFonts w:ascii="Garamond" w:hAnsi="Garamond"/>
          <w:sz w:val="24"/>
        </w:rPr>
        <w:t>n</w:t>
      </w:r>
      <w:r w:rsidRPr="00F64E0E">
        <w:rPr>
          <w:rFonts w:ascii="Garamond" w:hAnsi="Garamond"/>
          <w:sz w:val="24"/>
        </w:rPr>
        <w:t>mayı ve ihanet edilmeyi ortadan ka</w:t>
      </w:r>
      <w:r w:rsidRPr="00F64E0E">
        <w:rPr>
          <w:rFonts w:ascii="Garamond" w:hAnsi="Garamond"/>
          <w:sz w:val="24"/>
        </w:rPr>
        <w:t>l</w:t>
      </w:r>
      <w:r w:rsidRPr="00F64E0E">
        <w:rPr>
          <w:rFonts w:ascii="Garamond" w:hAnsi="Garamond"/>
          <w:sz w:val="24"/>
        </w:rPr>
        <w:t>dırmak için böyle bir davranışı ar</w:t>
      </w:r>
      <w:r w:rsidR="000532D1">
        <w:rPr>
          <w:rFonts w:ascii="Garamond" w:hAnsi="Garamond"/>
          <w:sz w:val="24"/>
        </w:rPr>
        <w:t>zulayan kimse husu</w:t>
      </w:r>
      <w:r w:rsidRPr="00F64E0E">
        <w:rPr>
          <w:rFonts w:ascii="Garamond" w:hAnsi="Garamond"/>
          <w:sz w:val="24"/>
        </w:rPr>
        <w:t>sunda a</w:t>
      </w:r>
      <w:r w:rsidRPr="00F64E0E">
        <w:rPr>
          <w:rFonts w:ascii="Garamond" w:hAnsi="Garamond"/>
          <w:sz w:val="24"/>
        </w:rPr>
        <w:t>y</w:t>
      </w:r>
      <w:r w:rsidRPr="00F64E0E">
        <w:rPr>
          <w:rFonts w:ascii="Garamond" w:hAnsi="Garamond"/>
          <w:sz w:val="24"/>
        </w:rPr>
        <w:t>nı sakınca sözkonusu değildir. Zira kendi</w:t>
      </w:r>
      <w:r w:rsidR="000532D1">
        <w:rPr>
          <w:rFonts w:ascii="Garamond" w:hAnsi="Garamond"/>
          <w:sz w:val="24"/>
        </w:rPr>
        <w:t>sinden herhangi b</w:t>
      </w:r>
      <w:r w:rsidRPr="00F64E0E">
        <w:rPr>
          <w:rFonts w:ascii="Garamond" w:hAnsi="Garamond"/>
          <w:sz w:val="24"/>
        </w:rPr>
        <w:t>i</w:t>
      </w:r>
      <w:r w:rsidR="000532D1">
        <w:rPr>
          <w:rFonts w:ascii="Garamond" w:hAnsi="Garamond"/>
          <w:sz w:val="24"/>
        </w:rPr>
        <w:t>r</w:t>
      </w:r>
      <w:r w:rsidRPr="00F64E0E">
        <w:rPr>
          <w:rFonts w:ascii="Garamond" w:hAnsi="Garamond"/>
          <w:sz w:val="24"/>
        </w:rPr>
        <w:t xml:space="preserve"> tehl</w:t>
      </w:r>
      <w:r w:rsidRPr="00F64E0E">
        <w:rPr>
          <w:rFonts w:ascii="Garamond" w:hAnsi="Garamond"/>
          <w:sz w:val="24"/>
        </w:rPr>
        <w:t>i</w:t>
      </w:r>
      <w:r w:rsidRPr="00F64E0E">
        <w:rPr>
          <w:rFonts w:ascii="Garamond" w:hAnsi="Garamond"/>
          <w:sz w:val="24"/>
        </w:rPr>
        <w:t>keyi d</w:t>
      </w:r>
      <w:r w:rsidRPr="00F64E0E">
        <w:rPr>
          <w:rFonts w:ascii="Garamond" w:hAnsi="Garamond"/>
          <w:sz w:val="24"/>
        </w:rPr>
        <w:t>e</w:t>
      </w:r>
      <w:r w:rsidRPr="00F64E0E">
        <w:rPr>
          <w:rFonts w:ascii="Garamond" w:hAnsi="Garamond"/>
          <w:sz w:val="24"/>
        </w:rPr>
        <w:t xml:space="preserve">fetmek farzdır. </w:t>
      </w:r>
    </w:p>
    <w:p w:rsidR="00221D1D" w:rsidRPr="00F64E0E" w:rsidRDefault="00221D1D">
      <w:pPr>
        <w:spacing w:line="320" w:lineRule="atLeast"/>
        <w:jc w:val="both"/>
        <w:rPr>
          <w:rFonts w:ascii="Garamond" w:hAnsi="Garamond"/>
          <w:sz w:val="24"/>
        </w:rPr>
      </w:pPr>
      <w:r w:rsidRPr="00F64E0E">
        <w:rPr>
          <w:rFonts w:ascii="Garamond" w:hAnsi="Garamond"/>
          <w:sz w:val="24"/>
        </w:rPr>
        <w:t>Peygamber</w:t>
      </w:r>
      <w:r w:rsidR="000532D1">
        <w:rPr>
          <w:rFonts w:ascii="Garamond" w:hAnsi="Garamond"/>
          <w:sz w:val="24"/>
        </w:rPr>
        <w:t>’</w:t>
      </w:r>
      <w:r w:rsidRPr="00F64E0E">
        <w:rPr>
          <w:rFonts w:ascii="Garamond" w:hAnsi="Garamond"/>
          <w:sz w:val="24"/>
        </w:rPr>
        <w:t>in (s.a.a) bu işten hoşlanmaması da Al</w:t>
      </w:r>
      <w:r w:rsidR="000532D1">
        <w:rPr>
          <w:rFonts w:ascii="Garamond" w:hAnsi="Garamond"/>
          <w:sz w:val="24"/>
        </w:rPr>
        <w:t>l</w:t>
      </w:r>
      <w:r w:rsidRPr="00F64E0E">
        <w:rPr>
          <w:rFonts w:ascii="Garamond" w:hAnsi="Garamond"/>
          <w:sz w:val="24"/>
        </w:rPr>
        <w:t>ah karşısı</w:t>
      </w:r>
      <w:r w:rsidR="000532D1">
        <w:rPr>
          <w:rFonts w:ascii="Garamond" w:hAnsi="Garamond"/>
          <w:sz w:val="24"/>
        </w:rPr>
        <w:t>n</w:t>
      </w:r>
      <w:r w:rsidRPr="00F64E0E">
        <w:rPr>
          <w:rFonts w:ascii="Garamond" w:hAnsi="Garamond"/>
          <w:sz w:val="24"/>
        </w:rPr>
        <w:t>daki tevazu ve ashabın zahmet</w:t>
      </w:r>
      <w:r w:rsidRPr="00F64E0E">
        <w:rPr>
          <w:rFonts w:ascii="Garamond" w:hAnsi="Garamond"/>
          <w:sz w:val="24"/>
        </w:rPr>
        <w:t>i</w:t>
      </w:r>
      <w:r w:rsidRPr="00F64E0E">
        <w:rPr>
          <w:rFonts w:ascii="Garamond" w:hAnsi="Garamond"/>
          <w:sz w:val="24"/>
        </w:rPr>
        <w:t>ni azaltmak içindi. M</w:t>
      </w:r>
      <w:r w:rsidRPr="00F64E0E">
        <w:rPr>
          <w:rFonts w:ascii="Garamond" w:hAnsi="Garamond"/>
          <w:sz w:val="24"/>
        </w:rPr>
        <w:t>ü</w:t>
      </w:r>
      <w:r w:rsidRPr="00F64E0E">
        <w:rPr>
          <w:rFonts w:ascii="Garamond" w:hAnsi="Garamond"/>
          <w:sz w:val="24"/>
        </w:rPr>
        <w:t>mine de bu davranışı sevme</w:t>
      </w:r>
      <w:r w:rsidR="000532D1">
        <w:rPr>
          <w:rFonts w:ascii="Garamond" w:hAnsi="Garamond"/>
          <w:sz w:val="24"/>
        </w:rPr>
        <w:t>me</w:t>
      </w:r>
      <w:r w:rsidRPr="00F64E0E">
        <w:rPr>
          <w:rFonts w:ascii="Garamond" w:hAnsi="Garamond"/>
          <w:sz w:val="24"/>
        </w:rPr>
        <w:t>si ve nefsi bu işi istediği taktirde nefsiyle m</w:t>
      </w:r>
      <w:r w:rsidRPr="00F64E0E">
        <w:rPr>
          <w:rFonts w:ascii="Garamond" w:hAnsi="Garamond"/>
          <w:sz w:val="24"/>
        </w:rPr>
        <w:t>ü</w:t>
      </w:r>
      <w:r w:rsidRPr="00F64E0E">
        <w:rPr>
          <w:rFonts w:ascii="Garamond" w:hAnsi="Garamond"/>
          <w:sz w:val="24"/>
        </w:rPr>
        <w:t xml:space="preserve">cadele etmesi yakışır. </w:t>
      </w:r>
    </w:p>
    <w:p w:rsidR="00221D1D" w:rsidRPr="00F64E0E" w:rsidRDefault="00221D1D" w:rsidP="000532D1">
      <w:pPr>
        <w:spacing w:line="320" w:lineRule="atLeast"/>
        <w:jc w:val="both"/>
        <w:rPr>
          <w:rFonts w:ascii="Garamond" w:hAnsi="Garamond"/>
          <w:i/>
          <w:iCs/>
          <w:sz w:val="24"/>
        </w:rPr>
      </w:pPr>
      <w:r w:rsidRPr="00F64E0E">
        <w:rPr>
          <w:rFonts w:ascii="Garamond" w:hAnsi="Garamond"/>
          <w:sz w:val="24"/>
        </w:rPr>
        <w:t>Birine saygı olarak ayağa kal</w:t>
      </w:r>
      <w:r w:rsidRPr="00F64E0E">
        <w:rPr>
          <w:rFonts w:ascii="Garamond" w:hAnsi="Garamond"/>
          <w:sz w:val="24"/>
        </w:rPr>
        <w:t>k</w:t>
      </w:r>
      <w:r w:rsidRPr="00F64E0E">
        <w:rPr>
          <w:rFonts w:ascii="Garamond" w:hAnsi="Garamond"/>
          <w:sz w:val="24"/>
        </w:rPr>
        <w:t>manın veya durmanın sakıncas</w:t>
      </w:r>
      <w:r w:rsidRPr="00F64E0E">
        <w:rPr>
          <w:rFonts w:ascii="Garamond" w:hAnsi="Garamond"/>
          <w:sz w:val="24"/>
        </w:rPr>
        <w:t>ı</w:t>
      </w:r>
      <w:r w:rsidR="000532D1">
        <w:rPr>
          <w:rFonts w:ascii="Garamond" w:hAnsi="Garamond"/>
          <w:sz w:val="24"/>
        </w:rPr>
        <w:t>nın ol</w:t>
      </w:r>
      <w:r w:rsidRPr="00F64E0E">
        <w:rPr>
          <w:rFonts w:ascii="Garamond" w:hAnsi="Garamond"/>
          <w:sz w:val="24"/>
        </w:rPr>
        <w:t>madığının bir delili de h</w:t>
      </w:r>
      <w:r w:rsidRPr="00F64E0E">
        <w:rPr>
          <w:rFonts w:ascii="Garamond" w:hAnsi="Garamond"/>
          <w:sz w:val="24"/>
        </w:rPr>
        <w:t>a</w:t>
      </w:r>
      <w:r w:rsidRPr="00F64E0E">
        <w:rPr>
          <w:rFonts w:ascii="Garamond" w:hAnsi="Garamond"/>
          <w:sz w:val="24"/>
        </w:rPr>
        <w:t>disten de anlaşıldığı üzere ash</w:t>
      </w:r>
      <w:r w:rsidRPr="00F64E0E">
        <w:rPr>
          <w:rFonts w:ascii="Garamond" w:hAnsi="Garamond"/>
          <w:sz w:val="24"/>
        </w:rPr>
        <w:t>a</w:t>
      </w:r>
      <w:r w:rsidRPr="00F64E0E">
        <w:rPr>
          <w:rFonts w:ascii="Garamond" w:hAnsi="Garamond"/>
          <w:sz w:val="24"/>
        </w:rPr>
        <w:t>bın Allah Resulü gidince yeri</w:t>
      </w:r>
      <w:r w:rsidRPr="00F64E0E">
        <w:rPr>
          <w:rFonts w:ascii="Garamond" w:hAnsi="Garamond"/>
          <w:sz w:val="24"/>
        </w:rPr>
        <w:t>n</w:t>
      </w:r>
      <w:r w:rsidR="000532D1">
        <w:rPr>
          <w:rFonts w:ascii="Garamond" w:hAnsi="Garamond"/>
          <w:sz w:val="24"/>
        </w:rPr>
        <w:t>den kalkmasıdır. Hatta P</w:t>
      </w:r>
      <w:r w:rsidRPr="00F64E0E">
        <w:rPr>
          <w:rFonts w:ascii="Garamond" w:hAnsi="Garamond"/>
          <w:sz w:val="24"/>
        </w:rPr>
        <w:t>eyga</w:t>
      </w:r>
      <w:r w:rsidRPr="00F64E0E">
        <w:rPr>
          <w:rFonts w:ascii="Garamond" w:hAnsi="Garamond"/>
          <w:sz w:val="24"/>
        </w:rPr>
        <w:t>m</w:t>
      </w:r>
      <w:r w:rsidRPr="00F64E0E">
        <w:rPr>
          <w:rFonts w:ascii="Garamond" w:hAnsi="Garamond"/>
          <w:sz w:val="24"/>
        </w:rPr>
        <w:t>ber</w:t>
      </w:r>
      <w:r w:rsidR="000532D1">
        <w:rPr>
          <w:rFonts w:ascii="Garamond" w:hAnsi="Garamond"/>
          <w:sz w:val="24"/>
        </w:rPr>
        <w:t>’</w:t>
      </w:r>
      <w:r w:rsidRPr="00F64E0E">
        <w:rPr>
          <w:rFonts w:ascii="Garamond" w:hAnsi="Garamond"/>
          <w:sz w:val="24"/>
        </w:rPr>
        <w:t>in bundan haberdar olm</w:t>
      </w:r>
      <w:r w:rsidRPr="00F64E0E">
        <w:rPr>
          <w:rFonts w:ascii="Garamond" w:hAnsi="Garamond"/>
          <w:sz w:val="24"/>
        </w:rPr>
        <w:t>a</w:t>
      </w:r>
      <w:r w:rsidRPr="00F64E0E">
        <w:rPr>
          <w:rFonts w:ascii="Garamond" w:hAnsi="Garamond"/>
          <w:sz w:val="24"/>
        </w:rPr>
        <w:t>ma</w:t>
      </w:r>
      <w:r w:rsidR="000532D1">
        <w:rPr>
          <w:rFonts w:ascii="Garamond" w:hAnsi="Garamond"/>
          <w:sz w:val="24"/>
        </w:rPr>
        <w:t>sı uzakkır</w:t>
      </w:r>
      <w:r w:rsidRPr="00F64E0E">
        <w:rPr>
          <w:rFonts w:ascii="Garamond" w:hAnsi="Garamond"/>
          <w:sz w:val="24"/>
        </w:rPr>
        <w:t xml:space="preserve">. </w:t>
      </w:r>
      <w:r w:rsidR="000532D1">
        <w:rPr>
          <w:rFonts w:ascii="Garamond" w:hAnsi="Garamond"/>
          <w:sz w:val="24"/>
        </w:rPr>
        <w:t xml:space="preserve">Bununla birlikte </w:t>
      </w:r>
      <w:r w:rsidRPr="00F64E0E">
        <w:rPr>
          <w:rFonts w:ascii="Garamond" w:hAnsi="Garamond"/>
          <w:sz w:val="24"/>
        </w:rPr>
        <w:t>ashabın bu ameli de bu işin caiz olduğunun delil</w:t>
      </w:r>
      <w:r w:rsidRPr="00F64E0E">
        <w:rPr>
          <w:rFonts w:ascii="Garamond" w:hAnsi="Garamond"/>
          <w:sz w:val="24"/>
        </w:rPr>
        <w:t>i</w:t>
      </w:r>
      <w:r w:rsidRPr="00F64E0E">
        <w:rPr>
          <w:rFonts w:ascii="Garamond" w:hAnsi="Garamond"/>
          <w:sz w:val="24"/>
        </w:rPr>
        <w:t>dir.”</w:t>
      </w:r>
      <w:r w:rsidRPr="00F64E0E">
        <w:rPr>
          <w:rStyle w:val="FootnoteReference"/>
          <w:rFonts w:ascii="Garamond" w:hAnsi="Garamond"/>
          <w:i/>
          <w:iCs/>
          <w:sz w:val="24"/>
        </w:rPr>
        <w:footnoteReference w:id="1160"/>
      </w:r>
    </w:p>
    <w:p w:rsidR="00221D1D" w:rsidRPr="00F64E0E" w:rsidRDefault="00221D1D">
      <w:pPr>
        <w:spacing w:line="320" w:lineRule="atLeast"/>
        <w:jc w:val="both"/>
        <w:rPr>
          <w:rFonts w:ascii="Garamond" w:hAnsi="Garamond"/>
          <w:i/>
          <w:iCs/>
          <w:sz w:val="24"/>
        </w:rPr>
      </w:pPr>
    </w:p>
    <w:p w:rsidR="00221D1D" w:rsidRPr="00F64E0E" w:rsidRDefault="00221D1D">
      <w:pPr>
        <w:spacing w:line="300" w:lineRule="atLeast"/>
        <w:ind w:firstLine="284"/>
        <w:jc w:val="center"/>
        <w:rPr>
          <w:sz w:val="24"/>
        </w:rPr>
        <w:sectPr w:rsidR="00221D1D" w:rsidRPr="00F64E0E">
          <w:footnotePr>
            <w:numRestart w:val="eachPage"/>
          </w:footnotePr>
          <w:type w:val="continuous"/>
          <w:pgSz w:w="11906" w:h="16838" w:code="9"/>
          <w:pgMar w:top="2722" w:right="2552" w:bottom="2778" w:left="2552" w:header="2552" w:footer="2552" w:gutter="0"/>
          <w:cols w:num="2" w:space="709"/>
          <w:docGrid w:linePitch="360"/>
        </w:sectPr>
      </w:pPr>
      <w:r w:rsidRPr="00F64E0E">
        <w:rPr>
          <w:sz w:val="24"/>
        </w:rPr>
        <w:br w:type="page"/>
      </w:r>
    </w:p>
    <w:p w:rsidR="00221D1D" w:rsidRPr="00F64E0E" w:rsidRDefault="00221D1D">
      <w:pPr>
        <w:spacing w:line="300" w:lineRule="atLeast"/>
        <w:ind w:firstLine="284"/>
        <w:jc w:val="center"/>
        <w:rPr>
          <w:rFonts w:ascii="Garamond" w:hAnsi="Garamond" w:cs="Garamond"/>
          <w:b/>
          <w:bCs/>
          <w:sz w:val="24"/>
          <w:szCs w:val="72"/>
        </w:rPr>
      </w:pPr>
    </w:p>
    <w:p w:rsidR="00221D1D" w:rsidRPr="00F64E0E" w:rsidRDefault="000532D1">
      <w:pPr>
        <w:spacing w:line="300" w:lineRule="atLeast"/>
        <w:ind w:firstLine="284"/>
        <w:jc w:val="center"/>
        <w:rPr>
          <w:rFonts w:ascii="Garamond" w:hAnsi="Garamond" w:cs="Garamond"/>
          <w:b/>
          <w:bCs/>
          <w:sz w:val="24"/>
          <w:szCs w:val="72"/>
        </w:rPr>
      </w:pPr>
      <w:r>
        <w:rPr>
          <w:rFonts w:ascii="Garamond" w:hAnsi="Garamond" w:cs="Garamond"/>
          <w:b/>
          <w:bCs/>
          <w:sz w:val="24"/>
          <w:szCs w:val="72"/>
        </w:rPr>
        <w:t>2</w:t>
      </w:r>
      <w:r w:rsidR="00221D1D" w:rsidRPr="00F64E0E">
        <w:rPr>
          <w:rFonts w:ascii="Garamond" w:hAnsi="Garamond" w:cs="Garamond"/>
          <w:b/>
          <w:bCs/>
          <w:sz w:val="24"/>
          <w:szCs w:val="72"/>
        </w:rPr>
        <w:t>60. Konu</w:t>
      </w:r>
    </w:p>
    <w:p w:rsidR="00221D1D" w:rsidRDefault="00221D1D">
      <w:pPr>
        <w:pStyle w:val="BodyTextIndent"/>
        <w:spacing w:before="0" w:line="300" w:lineRule="atLeast"/>
        <w:jc w:val="both"/>
        <w:rPr>
          <w:rFonts w:ascii="Garamond" w:hAnsi="Garamond" w:cs="Garamond"/>
          <w:sz w:val="24"/>
          <w:szCs w:val="72"/>
        </w:rPr>
      </w:pPr>
    </w:p>
    <w:p w:rsidR="00221D1D" w:rsidRDefault="00221D1D">
      <w:pPr>
        <w:pStyle w:val="BodyTextIndent"/>
        <w:spacing w:before="0" w:line="300" w:lineRule="atLeast"/>
        <w:rPr>
          <w:rFonts w:ascii="Garamond" w:hAnsi="Garamond" w:cs="Garamond"/>
        </w:rPr>
      </w:pPr>
      <w:r>
        <w:rPr>
          <w:rFonts w:ascii="Garamond" w:hAnsi="Garamond" w:cs="Garamond"/>
        </w:rPr>
        <w:t>el-İffet</w:t>
      </w:r>
    </w:p>
    <w:p w:rsidR="00221D1D" w:rsidRDefault="00221D1D">
      <w:pPr>
        <w:pStyle w:val="BodyTextIndent"/>
        <w:spacing w:before="0" w:line="300" w:lineRule="atLeast"/>
        <w:rPr>
          <w:rFonts w:ascii="Garamond" w:hAnsi="Garamond" w:cs="Garamond"/>
          <w:sz w:val="90"/>
          <w:szCs w:val="90"/>
        </w:rPr>
      </w:pPr>
      <w:r>
        <w:rPr>
          <w:rFonts w:ascii="Garamond" w:hAnsi="Garamond" w:cs="Garamond"/>
          <w:sz w:val="90"/>
          <w:szCs w:val="90"/>
        </w:rPr>
        <w:t>İffet</w:t>
      </w:r>
    </w:p>
    <w:p w:rsidR="00221D1D" w:rsidRPr="00F64E0E" w:rsidRDefault="00221D1D">
      <w:pPr>
        <w:spacing w:line="300" w:lineRule="atLeast"/>
        <w:ind w:firstLine="284"/>
        <w:jc w:val="both"/>
        <w:rPr>
          <w:rFonts w:ascii="Garamond" w:hAnsi="Garamond" w:cs="Garamond"/>
          <w:i/>
          <w:iCs/>
          <w:sz w:val="24"/>
        </w:rPr>
      </w:pPr>
    </w:p>
    <w:p w:rsidR="00221D1D" w:rsidRPr="00F64E0E" w:rsidRDefault="00221D1D">
      <w:pPr>
        <w:numPr>
          <w:ilvl w:val="0"/>
          <w:numId w:val="13"/>
        </w:numPr>
        <w:tabs>
          <w:tab w:val="clear" w:pos="360"/>
        </w:tabs>
        <w:spacing w:line="300" w:lineRule="atLeast"/>
        <w:ind w:left="0" w:firstLine="284"/>
        <w:jc w:val="both"/>
        <w:rPr>
          <w:rFonts w:ascii="Garamond" w:hAnsi="Garamond" w:cs="Garamond"/>
          <w:i/>
          <w:iCs/>
          <w:sz w:val="24"/>
        </w:rPr>
      </w:pPr>
      <w:r w:rsidRPr="00F64E0E">
        <w:rPr>
          <w:rFonts w:ascii="Garamond" w:hAnsi="Garamond" w:cs="Garamond"/>
          <w:i/>
          <w:iCs/>
          <w:sz w:val="24"/>
        </w:rPr>
        <w:t>Bihar, 71/268, 77. bölüm, el-İfaf ve’-İffet’ul-Betn ve’l-Ferc</w:t>
      </w:r>
    </w:p>
    <w:p w:rsidR="00221D1D" w:rsidRPr="00F64E0E" w:rsidRDefault="00221D1D">
      <w:pPr>
        <w:numPr>
          <w:ilvl w:val="0"/>
          <w:numId w:val="13"/>
        </w:numPr>
        <w:tabs>
          <w:tab w:val="clear" w:pos="360"/>
        </w:tabs>
        <w:spacing w:line="300" w:lineRule="atLeast"/>
        <w:ind w:left="0" w:firstLine="284"/>
        <w:jc w:val="both"/>
        <w:rPr>
          <w:rFonts w:ascii="Garamond" w:hAnsi="Garamond" w:cs="Garamond"/>
          <w:i/>
          <w:iCs/>
          <w:sz w:val="24"/>
        </w:rPr>
      </w:pPr>
      <w:r w:rsidRPr="00F64E0E">
        <w:rPr>
          <w:rFonts w:ascii="Garamond" w:hAnsi="Garamond" w:cs="Garamond"/>
          <w:i/>
          <w:iCs/>
          <w:sz w:val="24"/>
        </w:rPr>
        <w:t>Şerh-I Nehc’ül-Belağa-I İbn-I Ebi’l-Hadid, 20/233; Hikayat’ul-Havl’ul-İffet</w:t>
      </w:r>
    </w:p>
    <w:p w:rsidR="00221D1D" w:rsidRPr="00F64E0E" w:rsidRDefault="00221D1D">
      <w:pPr>
        <w:spacing w:line="300" w:lineRule="atLeast"/>
        <w:jc w:val="both"/>
        <w:rPr>
          <w:rFonts w:ascii="Garamond" w:hAnsi="Garamond" w:cs="Garamond"/>
          <w:i/>
          <w:iCs/>
          <w:sz w:val="24"/>
        </w:rPr>
      </w:pPr>
    </w:p>
    <w:p w:rsidR="00221D1D" w:rsidRPr="00DA62D9" w:rsidRDefault="00221D1D" w:rsidP="00DA62D9"/>
    <w:p w:rsidR="00221D1D" w:rsidRPr="00F64E0E" w:rsidRDefault="00221D1D">
      <w:pPr>
        <w:spacing w:line="300" w:lineRule="atLeast"/>
        <w:ind w:firstLine="284"/>
        <w:jc w:val="both"/>
        <w:rPr>
          <w:rFonts w:ascii="Garamond" w:hAnsi="Garamond" w:cs="Garamond"/>
          <w:sz w:val="24"/>
        </w:rPr>
      </w:pPr>
    </w:p>
    <w:p w:rsidR="00221D1D" w:rsidRDefault="00AB37DA" w:rsidP="00DA62D9">
      <w:pPr>
        <w:rPr>
          <w:rFonts w:cs="Garamond"/>
          <w:sz w:val="24"/>
          <w:szCs w:val="24"/>
        </w:rPr>
      </w:pPr>
      <w:bookmarkStart w:id="434" w:name="_Toc534306352"/>
      <w:bookmarkStart w:id="435" w:name="_Toc53989170"/>
      <w:bookmarkStart w:id="436" w:name="_Toc53989936"/>
      <w:r>
        <w:rPr>
          <w:noProof/>
          <w:lang w:val="en-US" w:eastAsia="en-US"/>
        </w:rPr>
        <mc:AlternateContent>
          <mc:Choice Requires="wps">
            <w:drawing>
              <wp:anchor distT="0" distB="0" distL="114300" distR="114300" simplePos="0" relativeHeight="251662336" behindDoc="0" locked="0" layoutInCell="1" allowOverlap="1">
                <wp:simplePos x="0" y="0"/>
                <wp:positionH relativeFrom="column">
                  <wp:posOffset>145415</wp:posOffset>
                </wp:positionH>
                <wp:positionV relativeFrom="paragraph">
                  <wp:posOffset>34925</wp:posOffset>
                </wp:positionV>
                <wp:extent cx="3886200" cy="0"/>
                <wp:effectExtent l="0" t="0" r="0" b="0"/>
                <wp:wrapNone/>
                <wp:docPr id="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8FF44" id="Line 3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VoDySykCAABsBAAADgAAAAAAAAAAAAAAAAAuAgAAZHJzL2Uyb0Rv&#10;Yy54bWxQSwECLQAUAAYACAAAACEAs1UXZdsAAAAGAQAADwAAAAAAAAAAAAAAAACDBAAAZHJzL2Rv&#10;d25yZXYueG1sUEsFBgAAAAAEAAQA8wAAAIsFAAAAAA==&#10;" strokeweight="2pt">
                <v:stroke startarrow="diamond" endarrow="diamond"/>
              </v:line>
            </w:pict>
          </mc:Fallback>
        </mc:AlternateContent>
      </w:r>
      <w:bookmarkEnd w:id="434"/>
      <w:bookmarkEnd w:id="435"/>
      <w:bookmarkEnd w:id="436"/>
    </w:p>
    <w:p w:rsidR="00221D1D" w:rsidRPr="00F64E0E" w:rsidRDefault="00221D1D">
      <w:pPr>
        <w:spacing w:line="300" w:lineRule="atLeast"/>
        <w:ind w:firstLine="284"/>
        <w:jc w:val="both"/>
        <w:rPr>
          <w:rFonts w:ascii="Garamond" w:hAnsi="Garamond" w:cs="Garamond"/>
          <w:i/>
          <w:iCs/>
          <w:sz w:val="24"/>
        </w:rPr>
      </w:pPr>
      <w:r w:rsidRPr="00F64E0E">
        <w:rPr>
          <w:rFonts w:ascii="Garamond" w:hAnsi="Garamond" w:cs="Garamond"/>
          <w:i/>
          <w:iCs/>
          <w:sz w:val="24"/>
        </w:rPr>
        <w:t>Bak</w:t>
      </w:r>
    </w:p>
    <w:p w:rsidR="00221D1D" w:rsidRPr="00F64E0E" w:rsidRDefault="00221D1D">
      <w:pPr>
        <w:numPr>
          <w:ilvl w:val="0"/>
          <w:numId w:val="13"/>
        </w:numPr>
        <w:tabs>
          <w:tab w:val="clear" w:pos="360"/>
        </w:tabs>
        <w:spacing w:line="300" w:lineRule="atLeast"/>
        <w:ind w:left="0" w:firstLine="284"/>
        <w:jc w:val="both"/>
        <w:rPr>
          <w:rFonts w:ascii="Garamond" w:hAnsi="Garamond" w:cs="Garamond"/>
          <w:i/>
          <w:iCs/>
          <w:sz w:val="24"/>
        </w:rPr>
      </w:pPr>
      <w:r w:rsidRPr="00F64E0E">
        <w:rPr>
          <w:rFonts w:ascii="Garamond" w:hAnsi="Garamond" w:cs="Garamond"/>
          <w:i/>
          <w:iCs/>
          <w:sz w:val="24"/>
        </w:rPr>
        <w:t>el-Libas, 3522. bölüm; el-Heva, 4051. bölüm; el-Fakr, 3235. bölüm</w:t>
      </w:r>
    </w:p>
    <w:p w:rsidR="00221D1D" w:rsidRDefault="00221D1D">
      <w:pPr>
        <w:pStyle w:val="Heading1"/>
        <w:sectPr w:rsidR="00221D1D">
          <w:footnotePr>
            <w:numRestart w:val="eachPage"/>
          </w:footnotePr>
          <w:type w:val="continuous"/>
          <w:pgSz w:w="11906" w:h="16838" w:code="9"/>
          <w:pgMar w:top="2722" w:right="2552" w:bottom="2778" w:left="2552" w:header="2552" w:footer="2552" w:gutter="0"/>
          <w:cols w:space="709" w:equalWidth="0">
            <w:col w:w="6802"/>
          </w:cols>
          <w:docGrid w:linePitch="360"/>
        </w:sectPr>
      </w:pPr>
    </w:p>
    <w:p w:rsidR="00221D1D" w:rsidRDefault="00221D1D">
      <w:pPr>
        <w:pStyle w:val="Heading1"/>
      </w:pPr>
      <w:r>
        <w:lastRenderedPageBreak/>
        <w:br w:type="page"/>
      </w:r>
      <w:bookmarkStart w:id="437" w:name="_Toc53989937"/>
      <w:r>
        <w:lastRenderedPageBreak/>
        <w:t>2756. Bölüm</w:t>
      </w:r>
      <w:bookmarkEnd w:id="437"/>
    </w:p>
    <w:p w:rsidR="00221D1D" w:rsidRDefault="00221D1D">
      <w:pPr>
        <w:pStyle w:val="Heading1"/>
      </w:pPr>
      <w:bookmarkStart w:id="438" w:name="_Toc53989938"/>
      <w:r>
        <w:t>İffete Teşvik</w:t>
      </w:r>
      <w:bookmarkEnd w:id="438"/>
      <w:r>
        <w:t xml:space="preserve"> </w:t>
      </w:r>
    </w:p>
    <w:p w:rsidR="00221D1D" w:rsidRPr="00F64E0E" w:rsidRDefault="00221D1D">
      <w:pPr>
        <w:rPr>
          <w:sz w:val="24"/>
        </w:rPr>
      </w:pPr>
    </w:p>
    <w:p w:rsidR="00221D1D" w:rsidRPr="00F64E0E" w:rsidRDefault="00221D1D">
      <w:pPr>
        <w:rPr>
          <w:b/>
          <w:bCs/>
          <w:sz w:val="24"/>
          <w:u w:val="single"/>
        </w:rPr>
      </w:pPr>
      <w:r w:rsidRPr="00F64E0E">
        <w:rPr>
          <w:b/>
          <w:bCs/>
          <w:sz w:val="24"/>
          <w:u w:val="single"/>
        </w:rPr>
        <w:t xml:space="preserve">Kur’an: </w:t>
      </w:r>
    </w:p>
    <w:p w:rsidR="00221D1D" w:rsidRPr="00F64E0E" w:rsidRDefault="00221D1D">
      <w:pPr>
        <w:rPr>
          <w:rFonts w:ascii="Garamond" w:hAnsi="Garamond"/>
          <w:b/>
          <w:bCs/>
          <w:sz w:val="24"/>
          <w:szCs w:val="24"/>
        </w:rPr>
      </w:pPr>
      <w:r w:rsidRPr="00F64E0E">
        <w:rPr>
          <w:rFonts w:ascii="Garamond" w:hAnsi="Garamond"/>
          <w:b/>
          <w:bCs/>
          <w:sz w:val="24"/>
          <w:szCs w:val="24"/>
        </w:rPr>
        <w:t>“Evlenemeyenler, Allah ke</w:t>
      </w:r>
      <w:r w:rsidRPr="00F64E0E">
        <w:rPr>
          <w:rFonts w:ascii="Garamond" w:hAnsi="Garamond"/>
          <w:b/>
          <w:bCs/>
          <w:sz w:val="24"/>
          <w:szCs w:val="24"/>
        </w:rPr>
        <w:t>n</w:t>
      </w:r>
      <w:r w:rsidRPr="00F64E0E">
        <w:rPr>
          <w:rFonts w:ascii="Garamond" w:hAnsi="Garamond"/>
          <w:b/>
          <w:bCs/>
          <w:sz w:val="24"/>
          <w:szCs w:val="24"/>
        </w:rPr>
        <w:t>dilerini lütfü ile zenginleşt</w:t>
      </w:r>
      <w:r w:rsidRPr="00F64E0E">
        <w:rPr>
          <w:rFonts w:ascii="Garamond" w:hAnsi="Garamond"/>
          <w:b/>
          <w:bCs/>
          <w:sz w:val="24"/>
          <w:szCs w:val="24"/>
        </w:rPr>
        <w:t>i</w:t>
      </w:r>
      <w:r w:rsidRPr="00F64E0E">
        <w:rPr>
          <w:rFonts w:ascii="Garamond" w:hAnsi="Garamond"/>
          <w:b/>
          <w:bCs/>
          <w:sz w:val="24"/>
          <w:szCs w:val="24"/>
        </w:rPr>
        <w:t>rene kadar iffetli davransı</w:t>
      </w:r>
      <w:r w:rsidRPr="00F64E0E">
        <w:rPr>
          <w:rFonts w:ascii="Garamond" w:hAnsi="Garamond"/>
          <w:b/>
          <w:bCs/>
          <w:sz w:val="24"/>
          <w:szCs w:val="24"/>
        </w:rPr>
        <w:t>n</w:t>
      </w:r>
      <w:r w:rsidRPr="00F64E0E">
        <w:rPr>
          <w:rFonts w:ascii="Garamond" w:hAnsi="Garamond"/>
          <w:b/>
          <w:bCs/>
          <w:sz w:val="24"/>
          <w:szCs w:val="24"/>
        </w:rPr>
        <w:t>lar.”</w:t>
      </w:r>
      <w:r w:rsidRPr="00F64E0E">
        <w:rPr>
          <w:rStyle w:val="FootnoteReference"/>
          <w:rFonts w:ascii="Garamond" w:hAnsi="Garamond"/>
          <w:b/>
          <w:bCs/>
          <w:sz w:val="24"/>
          <w:szCs w:val="24"/>
        </w:rPr>
        <w:footnoteReference w:id="1161"/>
      </w:r>
    </w:p>
    <w:p w:rsidR="00221D1D" w:rsidRPr="00F64E0E" w:rsidRDefault="00221D1D" w:rsidP="000532D1">
      <w:pPr>
        <w:spacing w:line="300" w:lineRule="atLeast"/>
        <w:ind w:firstLine="284"/>
        <w:jc w:val="both"/>
        <w:rPr>
          <w:rFonts w:ascii="Garamond" w:hAnsi="Garamond"/>
          <w:b/>
          <w:bCs/>
          <w:sz w:val="24"/>
          <w:szCs w:val="24"/>
        </w:rPr>
      </w:pPr>
      <w:r w:rsidRPr="00F64E0E">
        <w:rPr>
          <w:rFonts w:ascii="Garamond" w:hAnsi="Garamond"/>
          <w:b/>
          <w:bCs/>
          <w:sz w:val="24"/>
          <w:szCs w:val="24"/>
        </w:rPr>
        <w:t>“Evlenme ümidi kalm</w:t>
      </w:r>
      <w:r w:rsidRPr="00F64E0E">
        <w:rPr>
          <w:rFonts w:ascii="Garamond" w:hAnsi="Garamond"/>
          <w:b/>
          <w:bCs/>
          <w:sz w:val="24"/>
          <w:szCs w:val="24"/>
        </w:rPr>
        <w:t>a</w:t>
      </w:r>
      <w:r w:rsidRPr="00F64E0E">
        <w:rPr>
          <w:rFonts w:ascii="Garamond" w:hAnsi="Garamond"/>
          <w:b/>
          <w:bCs/>
          <w:sz w:val="24"/>
          <w:szCs w:val="24"/>
        </w:rPr>
        <w:t>yan, ihtiyarlayıp oturmuş k</w:t>
      </w:r>
      <w:r w:rsidRPr="00F64E0E">
        <w:rPr>
          <w:rFonts w:ascii="Garamond" w:hAnsi="Garamond"/>
          <w:b/>
          <w:bCs/>
          <w:sz w:val="24"/>
          <w:szCs w:val="24"/>
        </w:rPr>
        <w:t>a</w:t>
      </w:r>
      <w:r w:rsidRPr="00F64E0E">
        <w:rPr>
          <w:rFonts w:ascii="Garamond" w:hAnsi="Garamond"/>
          <w:b/>
          <w:bCs/>
          <w:sz w:val="24"/>
          <w:szCs w:val="24"/>
        </w:rPr>
        <w:t>dınlara, süslerini açığa vu</w:t>
      </w:r>
      <w:r w:rsidRPr="00F64E0E">
        <w:rPr>
          <w:rFonts w:ascii="Garamond" w:hAnsi="Garamond"/>
          <w:b/>
          <w:bCs/>
          <w:sz w:val="24"/>
          <w:szCs w:val="24"/>
        </w:rPr>
        <w:t>r</w:t>
      </w:r>
      <w:r w:rsidRPr="00F64E0E">
        <w:rPr>
          <w:rFonts w:ascii="Garamond" w:hAnsi="Garamond"/>
          <w:b/>
          <w:bCs/>
          <w:sz w:val="24"/>
          <w:szCs w:val="24"/>
        </w:rPr>
        <w:t xml:space="preserve">mamak şartıyla, dış </w:t>
      </w:r>
      <w:r w:rsidR="000532D1">
        <w:rPr>
          <w:rFonts w:ascii="Garamond" w:hAnsi="Garamond"/>
          <w:b/>
          <w:bCs/>
          <w:sz w:val="24"/>
          <w:szCs w:val="24"/>
        </w:rPr>
        <w:t>elbisel</w:t>
      </w:r>
      <w:r w:rsidR="000532D1">
        <w:rPr>
          <w:rFonts w:ascii="Garamond" w:hAnsi="Garamond"/>
          <w:b/>
          <w:bCs/>
          <w:sz w:val="24"/>
          <w:szCs w:val="24"/>
        </w:rPr>
        <w:t>e</w:t>
      </w:r>
      <w:r w:rsidR="000532D1">
        <w:rPr>
          <w:rFonts w:ascii="Garamond" w:hAnsi="Garamond"/>
          <w:b/>
          <w:bCs/>
          <w:sz w:val="24"/>
          <w:szCs w:val="24"/>
        </w:rPr>
        <w:t>rini</w:t>
      </w:r>
      <w:r w:rsidRPr="00F64E0E">
        <w:rPr>
          <w:rFonts w:ascii="Garamond" w:hAnsi="Garamond"/>
          <w:b/>
          <w:bCs/>
          <w:sz w:val="24"/>
          <w:szCs w:val="24"/>
        </w:rPr>
        <w:t xml:space="preserve"> çıkarmaktan ötürü s</w:t>
      </w:r>
      <w:r w:rsidRPr="00F64E0E">
        <w:rPr>
          <w:rFonts w:ascii="Garamond" w:hAnsi="Garamond"/>
          <w:b/>
          <w:bCs/>
          <w:sz w:val="24"/>
          <w:szCs w:val="24"/>
        </w:rPr>
        <w:t>o</w:t>
      </w:r>
      <w:r w:rsidRPr="00F64E0E">
        <w:rPr>
          <w:rFonts w:ascii="Garamond" w:hAnsi="Garamond"/>
          <w:b/>
          <w:bCs/>
          <w:sz w:val="24"/>
          <w:szCs w:val="24"/>
        </w:rPr>
        <w:t>rumluluk yoktur; ama sakı</w:t>
      </w:r>
      <w:r w:rsidRPr="00F64E0E">
        <w:rPr>
          <w:rFonts w:ascii="Garamond" w:hAnsi="Garamond"/>
          <w:b/>
          <w:bCs/>
          <w:sz w:val="24"/>
          <w:szCs w:val="24"/>
        </w:rPr>
        <w:t>n</w:t>
      </w:r>
      <w:r w:rsidRPr="00F64E0E">
        <w:rPr>
          <w:rFonts w:ascii="Garamond" w:hAnsi="Garamond"/>
          <w:b/>
          <w:bCs/>
          <w:sz w:val="24"/>
          <w:szCs w:val="24"/>
        </w:rPr>
        <w:t>maları ke</w:t>
      </w:r>
      <w:r w:rsidRPr="00F64E0E">
        <w:rPr>
          <w:rFonts w:ascii="Garamond" w:hAnsi="Garamond"/>
          <w:b/>
          <w:bCs/>
          <w:sz w:val="24"/>
          <w:szCs w:val="24"/>
        </w:rPr>
        <w:t>n</w:t>
      </w:r>
      <w:r w:rsidRPr="00F64E0E">
        <w:rPr>
          <w:rFonts w:ascii="Garamond" w:hAnsi="Garamond"/>
          <w:b/>
          <w:bCs/>
          <w:sz w:val="24"/>
          <w:szCs w:val="24"/>
        </w:rPr>
        <w:t xml:space="preserve">dileri için daha iyi olur. Allah işitir ve bilir.” </w:t>
      </w:r>
      <w:r w:rsidRPr="00F64E0E">
        <w:rPr>
          <w:rStyle w:val="FootnoteReference"/>
          <w:rFonts w:ascii="Garamond" w:hAnsi="Garamond"/>
          <w:b/>
          <w:bCs/>
          <w:sz w:val="24"/>
          <w:szCs w:val="24"/>
        </w:rPr>
        <w:footnoteReference w:id="1162"/>
      </w:r>
    </w:p>
    <w:p w:rsidR="00221D1D" w:rsidRPr="00F64E0E" w:rsidRDefault="000532D1" w:rsidP="000532D1">
      <w:pPr>
        <w:spacing w:line="300" w:lineRule="atLeast"/>
        <w:ind w:firstLine="284"/>
        <w:jc w:val="both"/>
        <w:rPr>
          <w:rFonts w:ascii="Garamond" w:hAnsi="Garamond"/>
          <w:sz w:val="24"/>
          <w:szCs w:val="24"/>
        </w:rPr>
      </w:pPr>
      <w:r>
        <w:rPr>
          <w:rFonts w:ascii="Garamond" w:hAnsi="Garamond"/>
          <w:b/>
          <w:bCs/>
          <w:sz w:val="24"/>
          <w:szCs w:val="24"/>
        </w:rPr>
        <w:t>“...</w:t>
      </w:r>
      <w:r w:rsidR="00221D1D" w:rsidRPr="00F64E0E">
        <w:rPr>
          <w:rFonts w:ascii="Garamond" w:hAnsi="Garamond"/>
          <w:b/>
          <w:bCs/>
          <w:sz w:val="24"/>
          <w:szCs w:val="24"/>
        </w:rPr>
        <w:t>Zengin olan iffetli o</w:t>
      </w:r>
      <w:r w:rsidR="00221D1D" w:rsidRPr="00F64E0E">
        <w:rPr>
          <w:rFonts w:ascii="Garamond" w:hAnsi="Garamond"/>
          <w:b/>
          <w:bCs/>
          <w:sz w:val="24"/>
          <w:szCs w:val="24"/>
        </w:rPr>
        <w:t>l</w:t>
      </w:r>
      <w:r w:rsidR="00221D1D" w:rsidRPr="00F64E0E">
        <w:rPr>
          <w:rFonts w:ascii="Garamond" w:hAnsi="Garamond"/>
          <w:b/>
          <w:bCs/>
          <w:sz w:val="24"/>
          <w:szCs w:val="24"/>
        </w:rPr>
        <w:t>mağa çalışsın...”</w:t>
      </w:r>
      <w:r w:rsidR="00221D1D" w:rsidRPr="00F64E0E">
        <w:rPr>
          <w:rStyle w:val="FootnoteReference"/>
          <w:rFonts w:ascii="Garamond" w:hAnsi="Garamond"/>
          <w:sz w:val="24"/>
          <w:szCs w:val="24"/>
        </w:rPr>
        <w:footnoteReference w:id="1163"/>
      </w:r>
      <w:r w:rsidR="00221D1D" w:rsidRPr="00F64E0E">
        <w:rPr>
          <w:rFonts w:ascii="Garamond" w:hAnsi="Garamond"/>
          <w:sz w:val="24"/>
          <w:szCs w:val="24"/>
        </w:rPr>
        <w:t xml:space="preserve"> </w:t>
      </w:r>
    </w:p>
    <w:p w:rsidR="00221D1D" w:rsidRPr="00F64E0E" w:rsidRDefault="00221D1D">
      <w:pPr>
        <w:spacing w:line="300" w:lineRule="atLeast"/>
        <w:ind w:firstLine="284"/>
        <w:jc w:val="both"/>
        <w:rPr>
          <w:rFonts w:ascii="Garamond" w:hAnsi="Garamond"/>
          <w:b/>
          <w:bCs/>
          <w:i/>
          <w:iCs/>
          <w:sz w:val="24"/>
        </w:rPr>
      </w:pPr>
      <w:r w:rsidRPr="00F64E0E">
        <w:rPr>
          <w:rFonts w:ascii="Garamond" w:hAnsi="Garamond"/>
          <w:b/>
          <w:bCs/>
          <w:sz w:val="24"/>
          <w:szCs w:val="24"/>
        </w:rPr>
        <w:t>“... kendilerini tanımaya</w:t>
      </w:r>
      <w:r w:rsidRPr="00F64E0E">
        <w:rPr>
          <w:rFonts w:ascii="Garamond" w:hAnsi="Garamond"/>
          <w:b/>
          <w:bCs/>
          <w:sz w:val="24"/>
          <w:szCs w:val="24"/>
        </w:rPr>
        <w:t>n</w:t>
      </w:r>
      <w:r w:rsidRPr="00F64E0E">
        <w:rPr>
          <w:rFonts w:ascii="Garamond" w:hAnsi="Garamond"/>
          <w:b/>
          <w:bCs/>
          <w:sz w:val="24"/>
          <w:szCs w:val="24"/>
        </w:rPr>
        <w:t xml:space="preserve">ların </w:t>
      </w:r>
      <w:r w:rsidR="000532D1">
        <w:rPr>
          <w:rFonts w:ascii="Garamond" w:hAnsi="Garamond"/>
          <w:b/>
          <w:bCs/>
          <w:sz w:val="24"/>
          <w:szCs w:val="24"/>
        </w:rPr>
        <w:t xml:space="preserve">iffetlerinden dolayı </w:t>
      </w:r>
      <w:r w:rsidRPr="00F64E0E">
        <w:rPr>
          <w:rFonts w:ascii="Garamond" w:hAnsi="Garamond"/>
          <w:b/>
          <w:bCs/>
          <w:sz w:val="24"/>
          <w:szCs w:val="24"/>
        </w:rPr>
        <w:t>ze</w:t>
      </w:r>
      <w:r w:rsidRPr="00F64E0E">
        <w:rPr>
          <w:rFonts w:ascii="Garamond" w:hAnsi="Garamond"/>
          <w:b/>
          <w:bCs/>
          <w:sz w:val="24"/>
          <w:szCs w:val="24"/>
        </w:rPr>
        <w:t>n</w:t>
      </w:r>
      <w:r w:rsidRPr="00F64E0E">
        <w:rPr>
          <w:rFonts w:ascii="Garamond" w:hAnsi="Garamond"/>
          <w:b/>
          <w:bCs/>
          <w:sz w:val="24"/>
          <w:szCs w:val="24"/>
        </w:rPr>
        <w:t>gin saydıkları yoksullara v</w:t>
      </w:r>
      <w:r w:rsidRPr="00F64E0E">
        <w:rPr>
          <w:rFonts w:ascii="Garamond" w:hAnsi="Garamond"/>
          <w:b/>
          <w:bCs/>
          <w:sz w:val="24"/>
          <w:szCs w:val="24"/>
        </w:rPr>
        <w:t>e</w:t>
      </w:r>
      <w:r w:rsidRPr="00F64E0E">
        <w:rPr>
          <w:rFonts w:ascii="Garamond" w:hAnsi="Garamond"/>
          <w:b/>
          <w:bCs/>
          <w:sz w:val="24"/>
          <w:szCs w:val="24"/>
        </w:rPr>
        <w:t>rin.”</w:t>
      </w:r>
      <w:r w:rsidRPr="00F64E0E">
        <w:rPr>
          <w:rStyle w:val="FootnoteReference"/>
          <w:rFonts w:ascii="Garamond" w:hAnsi="Garamond"/>
          <w:b/>
          <w:bCs/>
          <w:sz w:val="24"/>
          <w:szCs w:val="24"/>
        </w:rPr>
        <w:footnoteReference w:id="116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“En üstün ibadet iffettir.”</w:t>
      </w:r>
      <w:r w:rsidRPr="00F64E0E">
        <w:rPr>
          <w:rStyle w:val="FootnoteReference"/>
          <w:rFonts w:ascii="Garamond" w:hAnsi="Garamond"/>
          <w:sz w:val="24"/>
        </w:rPr>
        <w:footnoteReference w:id="1165"/>
      </w:r>
    </w:p>
    <w:p w:rsidR="00221D1D" w:rsidRPr="00F64E0E" w:rsidRDefault="00221D1D" w:rsidP="00CB5332">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“Bil ki her kişinin uyduğu, yolundan gittiği, ilminin n</w:t>
      </w:r>
      <w:r w:rsidRPr="00F64E0E">
        <w:rPr>
          <w:rFonts w:ascii="Garamond" w:hAnsi="Garamond"/>
          <w:sz w:val="24"/>
        </w:rPr>
        <w:t>u</w:t>
      </w:r>
      <w:r w:rsidRPr="00F64E0E">
        <w:rPr>
          <w:rFonts w:ascii="Garamond" w:hAnsi="Garamond"/>
          <w:sz w:val="24"/>
        </w:rPr>
        <w:t xml:space="preserve">ruyla </w:t>
      </w:r>
      <w:r w:rsidR="00CB5332">
        <w:rPr>
          <w:rFonts w:ascii="Garamond" w:hAnsi="Garamond"/>
          <w:sz w:val="24"/>
        </w:rPr>
        <w:t>aydınl</w:t>
      </w:r>
      <w:r w:rsidRPr="00F64E0E">
        <w:rPr>
          <w:rFonts w:ascii="Garamond" w:hAnsi="Garamond"/>
          <w:sz w:val="24"/>
        </w:rPr>
        <w:t xml:space="preserve">andığı bir imamı vardır. Yine bil ki sizin imamınız, </w:t>
      </w:r>
      <w:r w:rsidRPr="00F64E0E">
        <w:rPr>
          <w:rFonts w:ascii="Garamond" w:hAnsi="Garamond"/>
          <w:sz w:val="24"/>
        </w:rPr>
        <w:lastRenderedPageBreak/>
        <w:t>dü</w:t>
      </w:r>
      <w:r w:rsidRPr="00F64E0E">
        <w:rPr>
          <w:rFonts w:ascii="Garamond" w:hAnsi="Garamond"/>
          <w:sz w:val="24"/>
        </w:rPr>
        <w:t>n</w:t>
      </w:r>
      <w:r w:rsidRPr="00F64E0E">
        <w:rPr>
          <w:rFonts w:ascii="Garamond" w:hAnsi="Garamond"/>
          <w:sz w:val="24"/>
        </w:rPr>
        <w:t>yasında eskimiş bir elbise ve iki lokma ekmeğiyle yetinmekte</w:t>
      </w:r>
      <w:r w:rsidRPr="00F64E0E">
        <w:rPr>
          <w:rFonts w:ascii="Garamond" w:hAnsi="Garamond"/>
          <w:sz w:val="24"/>
        </w:rPr>
        <w:softHyphen/>
        <w:t>dir. Elbette buna güç yetiremeyec</w:t>
      </w:r>
      <w:r w:rsidRPr="00F64E0E">
        <w:rPr>
          <w:rFonts w:ascii="Garamond" w:hAnsi="Garamond"/>
          <w:sz w:val="24"/>
        </w:rPr>
        <w:t>e</w:t>
      </w:r>
      <w:r w:rsidRPr="00F64E0E">
        <w:rPr>
          <w:rFonts w:ascii="Garamond" w:hAnsi="Garamond"/>
          <w:sz w:val="24"/>
        </w:rPr>
        <w:t>ğinizi bi</w:t>
      </w:r>
      <w:r w:rsidR="00CB5332">
        <w:rPr>
          <w:rFonts w:ascii="Garamond" w:hAnsi="Garamond"/>
          <w:sz w:val="24"/>
        </w:rPr>
        <w:t>lin. Ama günahlardan sakınma</w:t>
      </w:r>
      <w:r w:rsidRPr="00F64E0E">
        <w:rPr>
          <w:rFonts w:ascii="Garamond" w:hAnsi="Garamond"/>
          <w:sz w:val="24"/>
        </w:rPr>
        <w:t xml:space="preserve"> ve ibadet telaşı</w:t>
      </w:r>
      <w:r w:rsidR="00CB5332">
        <w:rPr>
          <w:rFonts w:ascii="Garamond" w:hAnsi="Garamond"/>
          <w:sz w:val="24"/>
        </w:rPr>
        <w:t>,</w:t>
      </w:r>
      <w:r w:rsidRPr="00F64E0E">
        <w:rPr>
          <w:rFonts w:ascii="Garamond" w:hAnsi="Garamond"/>
          <w:sz w:val="24"/>
        </w:rPr>
        <w:t xml:space="preserve"> iffetli ol</w:t>
      </w:r>
      <w:r w:rsidR="00CB5332">
        <w:rPr>
          <w:rFonts w:ascii="Garamond" w:hAnsi="Garamond"/>
          <w:sz w:val="24"/>
        </w:rPr>
        <w:t xml:space="preserve">ma ve sağlam </w:t>
      </w:r>
      <w:r w:rsidRPr="00F64E0E">
        <w:rPr>
          <w:rFonts w:ascii="Garamond" w:hAnsi="Garamond"/>
          <w:sz w:val="24"/>
        </w:rPr>
        <w:t>çalış</w:t>
      </w:r>
      <w:r w:rsidR="00CB5332">
        <w:rPr>
          <w:rFonts w:ascii="Garamond" w:hAnsi="Garamond"/>
          <w:sz w:val="24"/>
        </w:rPr>
        <w:t>ma ile</w:t>
      </w:r>
      <w:r w:rsidRPr="00F64E0E">
        <w:rPr>
          <w:rFonts w:ascii="Garamond" w:hAnsi="Garamond"/>
          <w:sz w:val="24"/>
        </w:rPr>
        <w:t xml:space="preserve"> b</w:t>
      </w:r>
      <w:r w:rsidRPr="00F64E0E">
        <w:rPr>
          <w:rFonts w:ascii="Garamond" w:hAnsi="Garamond"/>
          <w:sz w:val="24"/>
        </w:rPr>
        <w:t>a</w:t>
      </w:r>
      <w:r w:rsidRPr="00F64E0E">
        <w:rPr>
          <w:rFonts w:ascii="Garamond" w:hAnsi="Garamond"/>
          <w:sz w:val="24"/>
        </w:rPr>
        <w:t>na yar</w:t>
      </w:r>
      <w:r w:rsidRPr="00F64E0E">
        <w:rPr>
          <w:rFonts w:ascii="Garamond" w:hAnsi="Garamond"/>
          <w:sz w:val="24"/>
        </w:rPr>
        <w:softHyphen/>
        <w:t>dım edin.”</w:t>
      </w:r>
      <w:r w:rsidRPr="00F64E0E">
        <w:rPr>
          <w:rStyle w:val="FootnoteReference"/>
          <w:rFonts w:ascii="Garamond" w:hAnsi="Garamond"/>
          <w:sz w:val="24"/>
        </w:rPr>
        <w:footnoteReference w:id="116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“Allah yolunda şehid olan mücahidin ecri, gücü yettiği ha</w:t>
      </w:r>
      <w:r w:rsidRPr="00F64E0E">
        <w:rPr>
          <w:rFonts w:ascii="Garamond" w:hAnsi="Garamond"/>
          <w:sz w:val="24"/>
        </w:rPr>
        <w:t>l</w:t>
      </w:r>
      <w:r w:rsidRPr="00F64E0E">
        <w:rPr>
          <w:rFonts w:ascii="Garamond" w:hAnsi="Garamond"/>
          <w:sz w:val="24"/>
        </w:rPr>
        <w:t>de iffetten ayrılmayan kimseden daha büyük değildir. Zira iffetli insan meleklerden bir melek o</w:t>
      </w:r>
      <w:r w:rsidRPr="00F64E0E">
        <w:rPr>
          <w:rFonts w:ascii="Garamond" w:hAnsi="Garamond"/>
          <w:sz w:val="24"/>
        </w:rPr>
        <w:t>l</w:t>
      </w:r>
      <w:r w:rsidRPr="00F64E0E">
        <w:rPr>
          <w:rFonts w:ascii="Garamond" w:hAnsi="Garamond"/>
          <w:sz w:val="24"/>
        </w:rPr>
        <w:t>maya çok yakı</w:t>
      </w:r>
      <w:r w:rsidRPr="00F64E0E">
        <w:rPr>
          <w:rFonts w:ascii="Garamond" w:hAnsi="Garamond"/>
          <w:sz w:val="24"/>
        </w:rPr>
        <w:t>n</w:t>
      </w:r>
      <w:r w:rsidRPr="00F64E0E">
        <w:rPr>
          <w:rFonts w:ascii="Garamond" w:hAnsi="Garamond"/>
          <w:sz w:val="24"/>
        </w:rPr>
        <w:t>dır.”</w:t>
      </w:r>
      <w:r w:rsidRPr="00F64E0E">
        <w:rPr>
          <w:rStyle w:val="FootnoteReference"/>
          <w:rFonts w:ascii="Garamond" w:hAnsi="Garamond"/>
          <w:sz w:val="24"/>
        </w:rPr>
        <w:footnoteReference w:id="116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“İffet zeki insanların ahlakı, huyudur. Doyumsuzluk ise aş</w:t>
      </w:r>
      <w:r w:rsidRPr="00F64E0E">
        <w:rPr>
          <w:rFonts w:ascii="Garamond" w:hAnsi="Garamond"/>
          <w:sz w:val="24"/>
        </w:rPr>
        <w:t>a</w:t>
      </w:r>
      <w:r w:rsidRPr="00F64E0E">
        <w:rPr>
          <w:rFonts w:ascii="Garamond" w:hAnsi="Garamond"/>
          <w:sz w:val="24"/>
        </w:rPr>
        <w:t>ğılık insanların karekteridir. .”</w:t>
      </w:r>
      <w:r w:rsidRPr="00F64E0E">
        <w:rPr>
          <w:rStyle w:val="FootnoteReference"/>
          <w:rFonts w:ascii="Garamond" w:hAnsi="Garamond"/>
          <w:sz w:val="24"/>
        </w:rPr>
        <w:footnoteReference w:id="1168"/>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“İffet her hayrın başıdır.”</w:t>
      </w:r>
      <w:r w:rsidRPr="00F64E0E">
        <w:rPr>
          <w:rStyle w:val="FootnoteReference"/>
          <w:rFonts w:ascii="Garamond" w:hAnsi="Garamond"/>
          <w:sz w:val="24"/>
        </w:rPr>
        <w:footnoteReference w:id="116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“İffet en üstün mürüvve</w:t>
      </w:r>
      <w:r w:rsidRPr="00F64E0E">
        <w:rPr>
          <w:rFonts w:ascii="Garamond" w:hAnsi="Garamond"/>
          <w:sz w:val="24"/>
        </w:rPr>
        <w:t>t</w:t>
      </w:r>
      <w:r w:rsidRPr="00F64E0E">
        <w:rPr>
          <w:rFonts w:ascii="Garamond" w:hAnsi="Garamond"/>
          <w:sz w:val="24"/>
        </w:rPr>
        <w:t>tir.”</w:t>
      </w:r>
      <w:r w:rsidRPr="00F64E0E">
        <w:rPr>
          <w:rStyle w:val="FootnoteReference"/>
          <w:rFonts w:ascii="Garamond" w:hAnsi="Garamond"/>
          <w:sz w:val="24"/>
        </w:rPr>
        <w:footnoteReference w:id="117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“İffet en üstün huydur.”</w:t>
      </w:r>
      <w:r w:rsidRPr="00F64E0E">
        <w:rPr>
          <w:rStyle w:val="FootnoteReference"/>
          <w:rFonts w:ascii="Garamond" w:hAnsi="Garamond"/>
          <w:sz w:val="24"/>
        </w:rPr>
        <w:footnoteReference w:id="1171"/>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“İffet nefsi korur ve onu pi</w:t>
      </w:r>
      <w:r w:rsidRPr="00F64E0E">
        <w:rPr>
          <w:rFonts w:ascii="Garamond" w:hAnsi="Garamond"/>
          <w:sz w:val="24"/>
        </w:rPr>
        <w:t>s</w:t>
      </w:r>
      <w:r w:rsidRPr="00F64E0E">
        <w:rPr>
          <w:rFonts w:ascii="Garamond" w:hAnsi="Garamond"/>
          <w:sz w:val="24"/>
        </w:rPr>
        <w:t>liklerden temizler.”</w:t>
      </w:r>
      <w:r w:rsidRPr="00F64E0E">
        <w:rPr>
          <w:rStyle w:val="FootnoteReference"/>
          <w:rFonts w:ascii="Garamond" w:hAnsi="Garamond"/>
          <w:sz w:val="24"/>
        </w:rPr>
        <w:footnoteReference w:id="1172"/>
      </w:r>
    </w:p>
    <w:p w:rsidR="00221D1D" w:rsidRPr="00F64E0E" w:rsidRDefault="00221D1D" w:rsidP="00A57845">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“İffet züht</w:t>
      </w:r>
      <w:r w:rsidR="00A57845">
        <w:rPr>
          <w:rFonts w:ascii="Garamond" w:hAnsi="Garamond"/>
          <w:sz w:val="24"/>
        </w:rPr>
        <w:t>tür</w:t>
      </w:r>
      <w:r w:rsidRPr="00F64E0E">
        <w:rPr>
          <w:rFonts w:ascii="Garamond" w:hAnsi="Garamond"/>
          <w:sz w:val="24"/>
        </w:rPr>
        <w:t>.”</w:t>
      </w:r>
      <w:r w:rsidRPr="00F64E0E">
        <w:rPr>
          <w:rStyle w:val="FootnoteReference"/>
          <w:rFonts w:ascii="Garamond" w:hAnsi="Garamond"/>
          <w:sz w:val="24"/>
        </w:rPr>
        <w:footnoteReference w:id="117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“İffet fakirliğin süsüdür.”</w:t>
      </w:r>
      <w:r w:rsidRPr="00F64E0E">
        <w:rPr>
          <w:rStyle w:val="FootnoteReference"/>
          <w:rFonts w:ascii="Garamond" w:hAnsi="Garamond"/>
          <w:sz w:val="24"/>
        </w:rPr>
        <w:footnoteReference w:id="117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00A57845">
        <w:rPr>
          <w:rFonts w:ascii="Garamond" w:hAnsi="Garamond"/>
          <w:sz w:val="24"/>
        </w:rPr>
        <w:t>“İffetten ayrılma.</w:t>
      </w:r>
      <w:r w:rsidRPr="00F64E0E">
        <w:rPr>
          <w:rFonts w:ascii="Garamond" w:hAnsi="Garamond"/>
          <w:sz w:val="24"/>
        </w:rPr>
        <w:t xml:space="preserve"> </w:t>
      </w:r>
      <w:r w:rsidR="00A57845" w:rsidRPr="00F64E0E">
        <w:rPr>
          <w:rFonts w:ascii="Garamond" w:hAnsi="Garamond"/>
          <w:sz w:val="24"/>
        </w:rPr>
        <w:t>Ş</w:t>
      </w:r>
      <w:r w:rsidRPr="00F64E0E">
        <w:rPr>
          <w:rFonts w:ascii="Garamond" w:hAnsi="Garamond"/>
          <w:sz w:val="24"/>
        </w:rPr>
        <w:t>üphesiz ki iffet şerefli insanların en üstün huyudur.”</w:t>
      </w:r>
      <w:r w:rsidRPr="00F64E0E">
        <w:rPr>
          <w:rStyle w:val="FootnoteReference"/>
          <w:rFonts w:ascii="Garamond" w:hAnsi="Garamond"/>
          <w:sz w:val="24"/>
        </w:rPr>
        <w:footnoteReference w:id="1175"/>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“İffet en üstün şerafettir.”</w:t>
      </w:r>
      <w:r w:rsidRPr="00F64E0E">
        <w:rPr>
          <w:rStyle w:val="FootnoteReference"/>
          <w:rFonts w:ascii="Garamond" w:hAnsi="Garamond"/>
          <w:sz w:val="24"/>
        </w:rPr>
        <w:footnoteReference w:id="117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“Güzelliğin zekatı iffettir.”</w:t>
      </w:r>
      <w:r w:rsidRPr="00F64E0E">
        <w:rPr>
          <w:rStyle w:val="FootnoteReference"/>
          <w:rFonts w:ascii="Garamond" w:hAnsi="Garamond"/>
          <w:sz w:val="24"/>
        </w:rPr>
        <w:footnoteReference w:id="117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“İffe</w:t>
      </w:r>
      <w:r w:rsidR="00A57845">
        <w:rPr>
          <w:rFonts w:ascii="Garamond" w:hAnsi="Garamond"/>
          <w:sz w:val="24"/>
        </w:rPr>
        <w:t>tten ayrılma. Şüphesiz iffet ne de güzel</w:t>
      </w:r>
      <w:r w:rsidRPr="00F64E0E">
        <w:rPr>
          <w:rFonts w:ascii="Garamond" w:hAnsi="Garamond"/>
          <w:sz w:val="24"/>
        </w:rPr>
        <w:t xml:space="preserve"> bir arkadaştır.”</w:t>
      </w:r>
      <w:r w:rsidRPr="00F64E0E">
        <w:rPr>
          <w:rStyle w:val="FootnoteReference"/>
          <w:rFonts w:ascii="Garamond" w:hAnsi="Garamond"/>
          <w:sz w:val="24"/>
        </w:rPr>
        <w:footnoteReference w:id="1178"/>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“İnsanların eşleri hakkı</w:t>
      </w:r>
      <w:r w:rsidRPr="00F64E0E">
        <w:rPr>
          <w:rFonts w:ascii="Garamond" w:hAnsi="Garamond"/>
          <w:sz w:val="24"/>
        </w:rPr>
        <w:t>n</w:t>
      </w:r>
      <w:r w:rsidRPr="00F64E0E">
        <w:rPr>
          <w:rFonts w:ascii="Garamond" w:hAnsi="Garamond"/>
          <w:sz w:val="24"/>
        </w:rPr>
        <w:t>da iffetli olun ki sizin eşleriniz hakkında da iffetli olunsun.”</w:t>
      </w:r>
      <w:r w:rsidRPr="00F64E0E">
        <w:rPr>
          <w:rStyle w:val="FootnoteReference"/>
          <w:rFonts w:ascii="Garamond" w:hAnsi="Garamond"/>
          <w:sz w:val="24"/>
        </w:rPr>
        <w:footnoteReference w:id="117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 </w:t>
      </w:r>
      <w:r w:rsidRPr="00F64E0E">
        <w:rPr>
          <w:rFonts w:ascii="Garamond" w:hAnsi="Garamond"/>
          <w:sz w:val="24"/>
        </w:rPr>
        <w:t>“Davud (a.s) zamanında bir kadın vard</w:t>
      </w:r>
      <w:r w:rsidR="00A57845">
        <w:rPr>
          <w:rFonts w:ascii="Garamond" w:hAnsi="Garamond"/>
          <w:sz w:val="24"/>
        </w:rPr>
        <w:t xml:space="preserve">ı ki bir erkek onun </w:t>
      </w:r>
      <w:r w:rsidR="00A57845">
        <w:rPr>
          <w:rFonts w:ascii="Garamond" w:hAnsi="Garamond"/>
          <w:sz w:val="24"/>
        </w:rPr>
        <w:lastRenderedPageBreak/>
        <w:t>yanına gidiyor</w:t>
      </w:r>
      <w:r w:rsidRPr="00F64E0E">
        <w:rPr>
          <w:rFonts w:ascii="Garamond" w:hAnsi="Garamond"/>
          <w:sz w:val="24"/>
        </w:rPr>
        <w:t xml:space="preserve"> ve zorla ona tec</w:t>
      </w:r>
      <w:r w:rsidRPr="00F64E0E">
        <w:rPr>
          <w:rFonts w:ascii="Garamond" w:hAnsi="Garamond"/>
          <w:sz w:val="24"/>
        </w:rPr>
        <w:t>a</w:t>
      </w:r>
      <w:r w:rsidRPr="00F64E0E">
        <w:rPr>
          <w:rFonts w:ascii="Garamond" w:hAnsi="Garamond"/>
          <w:sz w:val="24"/>
        </w:rPr>
        <w:t>vüz</w:t>
      </w:r>
      <w:r w:rsidR="00A57845">
        <w:rPr>
          <w:rFonts w:ascii="Garamond" w:hAnsi="Garamond"/>
          <w:sz w:val="24"/>
        </w:rPr>
        <w:t>de bulunuyordu</w:t>
      </w:r>
      <w:r w:rsidRPr="00F64E0E">
        <w:rPr>
          <w:rFonts w:ascii="Garamond" w:hAnsi="Garamond"/>
          <w:sz w:val="24"/>
        </w:rPr>
        <w:t>. Aziz ve celil olan Allah o kadının kalbine o adama şöyle demesini ilka etti: “Sen her defa benim yanıma g</w:t>
      </w:r>
      <w:r w:rsidRPr="00F64E0E">
        <w:rPr>
          <w:rFonts w:ascii="Garamond" w:hAnsi="Garamond"/>
          <w:sz w:val="24"/>
        </w:rPr>
        <w:t>e</w:t>
      </w:r>
      <w:r w:rsidRPr="00F64E0E">
        <w:rPr>
          <w:rFonts w:ascii="Garamond" w:hAnsi="Garamond"/>
          <w:sz w:val="24"/>
        </w:rPr>
        <w:t xml:space="preserve">lince başka bir adam da senin </w:t>
      </w:r>
      <w:r w:rsidRPr="00F64E0E">
        <w:rPr>
          <w:rFonts w:ascii="Garamond" w:hAnsi="Garamond"/>
          <w:sz w:val="24"/>
        </w:rPr>
        <w:t>e</w:t>
      </w:r>
      <w:r w:rsidRPr="00F64E0E">
        <w:rPr>
          <w:rFonts w:ascii="Garamond" w:hAnsi="Garamond"/>
          <w:sz w:val="24"/>
        </w:rPr>
        <w:t>şinin yanına g</w:t>
      </w:r>
      <w:r w:rsidRPr="00F64E0E">
        <w:rPr>
          <w:rFonts w:ascii="Garamond" w:hAnsi="Garamond"/>
          <w:sz w:val="24"/>
        </w:rPr>
        <w:t>i</w:t>
      </w:r>
      <w:r w:rsidRPr="00F64E0E">
        <w:rPr>
          <w:rFonts w:ascii="Garamond" w:hAnsi="Garamond"/>
          <w:sz w:val="24"/>
        </w:rPr>
        <w:t>diyor.” O şahıs kendi karısının yanına gitti ve yanında bir erk</w:t>
      </w:r>
      <w:r w:rsidRPr="00F64E0E">
        <w:rPr>
          <w:rFonts w:ascii="Garamond" w:hAnsi="Garamond"/>
          <w:sz w:val="24"/>
        </w:rPr>
        <w:t>e</w:t>
      </w:r>
      <w:r w:rsidRPr="00F64E0E">
        <w:rPr>
          <w:rFonts w:ascii="Garamond" w:hAnsi="Garamond"/>
          <w:sz w:val="24"/>
        </w:rPr>
        <w:t>ğin olduğunu gördü. O erkeği Davud’un (a.s) yanına getirerek</w:t>
      </w:r>
      <w:r w:rsidR="00A57845">
        <w:rPr>
          <w:rFonts w:ascii="Garamond" w:hAnsi="Garamond"/>
          <w:sz w:val="24"/>
        </w:rPr>
        <w:t xml:space="preserve"> şöyle dedi: “Ey Allah’ın Peygamberi</w:t>
      </w:r>
      <w:r w:rsidRPr="00F64E0E">
        <w:rPr>
          <w:rFonts w:ascii="Garamond" w:hAnsi="Garamond"/>
          <w:sz w:val="24"/>
        </w:rPr>
        <w:t>! Benim b</w:t>
      </w:r>
      <w:r w:rsidRPr="00F64E0E">
        <w:rPr>
          <w:rFonts w:ascii="Garamond" w:hAnsi="Garamond"/>
          <w:sz w:val="24"/>
        </w:rPr>
        <w:t>a</w:t>
      </w:r>
      <w:r w:rsidRPr="00F64E0E">
        <w:rPr>
          <w:rFonts w:ascii="Garamond" w:hAnsi="Garamond"/>
          <w:sz w:val="24"/>
        </w:rPr>
        <w:t>şıma gelen hiç</w:t>
      </w:r>
      <w:r w:rsidR="00A57845">
        <w:rPr>
          <w:rFonts w:ascii="Garamond" w:hAnsi="Garamond"/>
          <w:sz w:val="24"/>
        </w:rPr>
        <w:t xml:space="preserve"> kimsenin başın</w:t>
      </w:r>
      <w:r w:rsidRPr="00F64E0E">
        <w:rPr>
          <w:rFonts w:ascii="Garamond" w:hAnsi="Garamond"/>
          <w:sz w:val="24"/>
        </w:rPr>
        <w:t>a ge</w:t>
      </w:r>
      <w:r w:rsidRPr="00F64E0E">
        <w:rPr>
          <w:rFonts w:ascii="Garamond" w:hAnsi="Garamond"/>
          <w:sz w:val="24"/>
        </w:rPr>
        <w:t>l</w:t>
      </w:r>
      <w:r w:rsidRPr="00F64E0E">
        <w:rPr>
          <w:rFonts w:ascii="Garamond" w:hAnsi="Garamond"/>
          <w:sz w:val="24"/>
        </w:rPr>
        <w:t>memiştir.” Davud (a.s)</w:t>
      </w:r>
      <w:r w:rsidR="00A57845">
        <w:rPr>
          <w:rFonts w:ascii="Garamond" w:hAnsi="Garamond"/>
          <w:sz w:val="24"/>
        </w:rPr>
        <w:t>:</w:t>
      </w:r>
      <w:r w:rsidRPr="00F64E0E">
        <w:rPr>
          <w:rFonts w:ascii="Garamond" w:hAnsi="Garamond"/>
          <w:sz w:val="24"/>
        </w:rPr>
        <w:t xml:space="preserve"> </w:t>
      </w:r>
      <w:r w:rsidR="00A57845">
        <w:rPr>
          <w:rFonts w:ascii="Garamond" w:hAnsi="Garamond"/>
          <w:sz w:val="24"/>
        </w:rPr>
        <w:t>“O</w:t>
      </w:r>
      <w:r w:rsidRPr="00F64E0E">
        <w:rPr>
          <w:rFonts w:ascii="Garamond" w:hAnsi="Garamond"/>
          <w:sz w:val="24"/>
        </w:rPr>
        <w:t xml:space="preserve"> bela ne</w:t>
      </w:r>
      <w:r w:rsidR="00A57845">
        <w:rPr>
          <w:rFonts w:ascii="Garamond" w:hAnsi="Garamond"/>
          <w:sz w:val="24"/>
        </w:rPr>
        <w:t>dir?</w:t>
      </w:r>
      <w:r w:rsidRPr="00F64E0E">
        <w:rPr>
          <w:rFonts w:ascii="Garamond" w:hAnsi="Garamond"/>
          <w:sz w:val="24"/>
        </w:rPr>
        <w:t>” diye buyurdu. O ş</w:t>
      </w:r>
      <w:r w:rsidRPr="00F64E0E">
        <w:rPr>
          <w:rFonts w:ascii="Garamond" w:hAnsi="Garamond"/>
          <w:sz w:val="24"/>
        </w:rPr>
        <w:t>a</w:t>
      </w:r>
      <w:r w:rsidRPr="00F64E0E">
        <w:rPr>
          <w:rFonts w:ascii="Garamond" w:hAnsi="Garamond"/>
          <w:sz w:val="24"/>
        </w:rPr>
        <w:t>hıs, “Bu adamı eşimin yanında gö</w:t>
      </w:r>
      <w:r w:rsidRPr="00F64E0E">
        <w:rPr>
          <w:rFonts w:ascii="Garamond" w:hAnsi="Garamond"/>
          <w:sz w:val="24"/>
        </w:rPr>
        <w:t>r</w:t>
      </w:r>
      <w:r w:rsidRPr="00F64E0E">
        <w:rPr>
          <w:rFonts w:ascii="Garamond" w:hAnsi="Garamond"/>
          <w:sz w:val="24"/>
        </w:rPr>
        <w:t>düm” dedi. Allah-u Teala Davud’a (a.s) vahyetti ve o şahsa şöyle dem</w:t>
      </w:r>
      <w:r w:rsidRPr="00F64E0E">
        <w:rPr>
          <w:rFonts w:ascii="Garamond" w:hAnsi="Garamond"/>
          <w:sz w:val="24"/>
        </w:rPr>
        <w:t>e</w:t>
      </w:r>
      <w:r w:rsidRPr="00F64E0E">
        <w:rPr>
          <w:rFonts w:ascii="Garamond" w:hAnsi="Garamond"/>
          <w:sz w:val="24"/>
        </w:rPr>
        <w:t xml:space="preserve">sini emretti: “Hangi elle verirsen o elle de </w:t>
      </w:r>
      <w:r w:rsidRPr="00F64E0E">
        <w:rPr>
          <w:rFonts w:ascii="Garamond" w:hAnsi="Garamond"/>
          <w:sz w:val="24"/>
        </w:rPr>
        <w:t>a</w:t>
      </w:r>
      <w:r w:rsidRPr="00F64E0E">
        <w:rPr>
          <w:rFonts w:ascii="Garamond" w:hAnsi="Garamond"/>
          <w:sz w:val="24"/>
        </w:rPr>
        <w:t>lırsın.”</w:t>
      </w:r>
      <w:r w:rsidRPr="00F64E0E">
        <w:rPr>
          <w:rStyle w:val="FootnoteReference"/>
          <w:rFonts w:ascii="Garamond" w:hAnsi="Garamond"/>
          <w:sz w:val="24"/>
        </w:rPr>
        <w:footnoteReference w:id="118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“Allah hayalı ve iffetli kimseyi sever. Küstah ve inatçı dilenciden ise nefret eder.”</w:t>
      </w:r>
      <w:r w:rsidRPr="00F64E0E">
        <w:rPr>
          <w:rStyle w:val="FootnoteReference"/>
          <w:rFonts w:ascii="Garamond" w:hAnsi="Garamond"/>
          <w:sz w:val="24"/>
        </w:rPr>
        <w:footnoteReference w:id="1181"/>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takva sahipl</w:t>
      </w:r>
      <w:r w:rsidRPr="00F64E0E">
        <w:rPr>
          <w:rFonts w:ascii="Garamond" w:hAnsi="Garamond"/>
          <w:i/>
          <w:iCs/>
          <w:sz w:val="24"/>
        </w:rPr>
        <w:t>e</w:t>
      </w:r>
      <w:r w:rsidRPr="00F64E0E">
        <w:rPr>
          <w:rFonts w:ascii="Garamond" w:hAnsi="Garamond"/>
          <w:i/>
          <w:iCs/>
          <w:sz w:val="24"/>
        </w:rPr>
        <w:t>rinin sıfatı hakkında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“Onların hacetleri hafif, n</w:t>
      </w:r>
      <w:r w:rsidRPr="00F64E0E">
        <w:rPr>
          <w:rFonts w:ascii="Garamond" w:hAnsi="Garamond"/>
          <w:sz w:val="24"/>
        </w:rPr>
        <w:t>e</w:t>
      </w:r>
      <w:r w:rsidRPr="00F64E0E">
        <w:rPr>
          <w:rFonts w:ascii="Garamond" w:hAnsi="Garamond"/>
          <w:sz w:val="24"/>
        </w:rPr>
        <w:t>fisleri ise iffetlidir.”</w:t>
      </w:r>
      <w:r w:rsidRPr="00F64E0E">
        <w:rPr>
          <w:rStyle w:val="FootnoteReference"/>
          <w:rFonts w:ascii="Garamond" w:hAnsi="Garamond"/>
          <w:sz w:val="24"/>
        </w:rPr>
        <w:footnoteReference w:id="1182"/>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İmam Ali (a.s) şöyle buyurmu</w:t>
      </w:r>
      <w:r w:rsidRPr="00F64E0E">
        <w:rPr>
          <w:rFonts w:ascii="Garamond" w:hAnsi="Garamond"/>
          <w:i/>
          <w:iCs/>
          <w:sz w:val="24"/>
        </w:rPr>
        <w:t>ş</w:t>
      </w:r>
      <w:r w:rsidRPr="00F64E0E">
        <w:rPr>
          <w:rFonts w:ascii="Garamond" w:hAnsi="Garamond"/>
          <w:i/>
          <w:iCs/>
          <w:sz w:val="24"/>
        </w:rPr>
        <w:t xml:space="preserve">tur: </w:t>
      </w:r>
      <w:r w:rsidR="00A57845">
        <w:rPr>
          <w:rFonts w:ascii="Garamond" w:hAnsi="Garamond"/>
          <w:i/>
          <w:iCs/>
          <w:sz w:val="24"/>
        </w:rPr>
        <w:t>“</w:t>
      </w:r>
      <w:r w:rsidRPr="00F64E0E">
        <w:rPr>
          <w:rFonts w:ascii="Garamond" w:hAnsi="Garamond"/>
          <w:sz w:val="24"/>
        </w:rPr>
        <w:t>İffetle birlikte olan yoksu</w:t>
      </w:r>
      <w:r w:rsidRPr="00F64E0E">
        <w:rPr>
          <w:rFonts w:ascii="Garamond" w:hAnsi="Garamond"/>
          <w:sz w:val="24"/>
        </w:rPr>
        <w:t>l</w:t>
      </w:r>
      <w:r w:rsidRPr="00F64E0E">
        <w:rPr>
          <w:rFonts w:ascii="Garamond" w:hAnsi="Garamond"/>
          <w:sz w:val="24"/>
        </w:rPr>
        <w:t>luk, çirkinlik ve kötülükle birli</w:t>
      </w:r>
      <w:r w:rsidRPr="00F64E0E">
        <w:rPr>
          <w:rFonts w:ascii="Garamond" w:hAnsi="Garamond"/>
          <w:sz w:val="24"/>
        </w:rPr>
        <w:t>k</w:t>
      </w:r>
      <w:r w:rsidRPr="00F64E0E">
        <w:rPr>
          <w:rFonts w:ascii="Garamond" w:hAnsi="Garamond"/>
          <w:sz w:val="24"/>
        </w:rPr>
        <w:t>te olan zenginlikten daha hayı</w:t>
      </w:r>
      <w:r w:rsidRPr="00F64E0E">
        <w:rPr>
          <w:rFonts w:ascii="Garamond" w:hAnsi="Garamond"/>
          <w:sz w:val="24"/>
        </w:rPr>
        <w:t>r</w:t>
      </w:r>
      <w:r w:rsidRPr="00F64E0E">
        <w:rPr>
          <w:rFonts w:ascii="Garamond" w:hAnsi="Garamond"/>
          <w:sz w:val="24"/>
        </w:rPr>
        <w:t>lıdır.”</w:t>
      </w:r>
      <w:r w:rsidRPr="00F64E0E">
        <w:rPr>
          <w:rStyle w:val="FootnoteReference"/>
          <w:rFonts w:ascii="Garamond" w:hAnsi="Garamond"/>
          <w:sz w:val="24"/>
        </w:rPr>
        <w:footnoteReference w:id="118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“Allah şu üç kimseye k</w:t>
      </w:r>
      <w:r w:rsidRPr="00F64E0E">
        <w:rPr>
          <w:rFonts w:ascii="Garamond" w:hAnsi="Garamond"/>
          <w:sz w:val="24"/>
        </w:rPr>
        <w:t>e</w:t>
      </w:r>
      <w:r w:rsidRPr="00F64E0E">
        <w:rPr>
          <w:rFonts w:ascii="Garamond" w:hAnsi="Garamond"/>
          <w:sz w:val="24"/>
        </w:rPr>
        <w:t>sin</w:t>
      </w:r>
      <w:r w:rsidR="00A57845">
        <w:rPr>
          <w:rFonts w:ascii="Garamond" w:hAnsi="Garamond"/>
          <w:sz w:val="24"/>
        </w:rPr>
        <w:t>likle</w:t>
      </w:r>
      <w:r w:rsidRPr="00F64E0E">
        <w:rPr>
          <w:rFonts w:ascii="Garamond" w:hAnsi="Garamond"/>
          <w:sz w:val="24"/>
        </w:rPr>
        <w:t xml:space="preserve"> yardım eder: “Allah y</w:t>
      </w:r>
      <w:r w:rsidRPr="00F64E0E">
        <w:rPr>
          <w:rFonts w:ascii="Garamond" w:hAnsi="Garamond"/>
          <w:sz w:val="24"/>
        </w:rPr>
        <w:t>o</w:t>
      </w:r>
      <w:r w:rsidRPr="00F64E0E">
        <w:rPr>
          <w:rFonts w:ascii="Garamond" w:hAnsi="Garamond"/>
          <w:sz w:val="24"/>
        </w:rPr>
        <w:t>lunda savaşan kimseye, özgürl</w:t>
      </w:r>
      <w:r w:rsidRPr="00F64E0E">
        <w:rPr>
          <w:rFonts w:ascii="Garamond" w:hAnsi="Garamond"/>
          <w:sz w:val="24"/>
        </w:rPr>
        <w:t>ü</w:t>
      </w:r>
      <w:r w:rsidRPr="00F64E0E">
        <w:rPr>
          <w:rFonts w:ascii="Garamond" w:hAnsi="Garamond"/>
          <w:sz w:val="24"/>
        </w:rPr>
        <w:t>ğünün karşılığını ödemek isteyen sözleşmeli köleye ve iffetli o</w:t>
      </w:r>
      <w:r w:rsidRPr="00F64E0E">
        <w:rPr>
          <w:rFonts w:ascii="Garamond" w:hAnsi="Garamond"/>
          <w:sz w:val="24"/>
        </w:rPr>
        <w:t>l</w:t>
      </w:r>
      <w:r w:rsidRPr="00F64E0E">
        <w:rPr>
          <w:rFonts w:ascii="Garamond" w:hAnsi="Garamond"/>
          <w:sz w:val="24"/>
        </w:rPr>
        <w:t xml:space="preserve">mak </w:t>
      </w:r>
      <w:r w:rsidRPr="00F64E0E">
        <w:rPr>
          <w:rFonts w:ascii="Garamond" w:hAnsi="Garamond"/>
          <w:sz w:val="24"/>
        </w:rPr>
        <w:t>i</w:t>
      </w:r>
      <w:r w:rsidRPr="00F64E0E">
        <w:rPr>
          <w:rFonts w:ascii="Garamond" w:hAnsi="Garamond"/>
          <w:sz w:val="24"/>
        </w:rPr>
        <w:t>çin evlenen kimseye.”</w:t>
      </w:r>
      <w:r w:rsidRPr="00F64E0E">
        <w:rPr>
          <w:rStyle w:val="FootnoteReference"/>
          <w:rFonts w:ascii="Garamond" w:hAnsi="Garamond"/>
          <w:sz w:val="24"/>
        </w:rPr>
        <w:footnoteReference w:id="1184"/>
      </w:r>
    </w:p>
    <w:p w:rsidR="00221D1D" w:rsidRPr="00F64E0E" w:rsidRDefault="00221D1D" w:rsidP="009E64F7">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 xml:space="preserve">“Allah fakir, iffetli ve </w:t>
      </w:r>
      <w:r w:rsidR="009E64F7">
        <w:rPr>
          <w:rFonts w:ascii="Garamond" w:hAnsi="Garamond"/>
          <w:sz w:val="24"/>
        </w:rPr>
        <w:t>a</w:t>
      </w:r>
      <w:r w:rsidR="009E64F7">
        <w:rPr>
          <w:rFonts w:ascii="Garamond" w:hAnsi="Garamond"/>
          <w:sz w:val="24"/>
        </w:rPr>
        <w:t>i</w:t>
      </w:r>
      <w:r w:rsidR="009E64F7">
        <w:rPr>
          <w:rFonts w:ascii="Garamond" w:hAnsi="Garamond"/>
          <w:sz w:val="24"/>
        </w:rPr>
        <w:t>lesi olan</w:t>
      </w:r>
      <w:r w:rsidRPr="00F64E0E">
        <w:rPr>
          <w:rFonts w:ascii="Garamond" w:hAnsi="Garamond"/>
          <w:sz w:val="24"/>
        </w:rPr>
        <w:t xml:space="preserve"> mümin kulunu s</w:t>
      </w:r>
      <w:r w:rsidRPr="00F64E0E">
        <w:rPr>
          <w:rFonts w:ascii="Garamond" w:hAnsi="Garamond"/>
          <w:sz w:val="24"/>
        </w:rPr>
        <w:t>e</w:t>
      </w:r>
      <w:r w:rsidRPr="00F64E0E">
        <w:rPr>
          <w:rFonts w:ascii="Garamond" w:hAnsi="Garamond"/>
          <w:sz w:val="24"/>
        </w:rPr>
        <w:t>ver.”</w:t>
      </w:r>
      <w:r w:rsidRPr="00F64E0E">
        <w:rPr>
          <w:rStyle w:val="FootnoteReference"/>
          <w:rFonts w:ascii="Garamond" w:hAnsi="Garamond"/>
          <w:sz w:val="24"/>
        </w:rPr>
        <w:footnoteReference w:id="1185"/>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“Bir hak talep eden ki</w:t>
      </w:r>
      <w:r w:rsidRPr="00F64E0E">
        <w:rPr>
          <w:rFonts w:ascii="Garamond" w:hAnsi="Garamond"/>
          <w:sz w:val="24"/>
        </w:rPr>
        <w:t>m</w:t>
      </w:r>
      <w:r w:rsidRPr="00F64E0E">
        <w:rPr>
          <w:rFonts w:ascii="Garamond" w:hAnsi="Garamond"/>
          <w:sz w:val="24"/>
        </w:rPr>
        <w:t>se onu tam veya nakıs bir iffetle talep etmelidir. (Hakkını alırken mümkün olduğu kadar günaha düşmemeye çalışmalıdır</w:t>
      </w:r>
      <w:r w:rsidR="009E64F7">
        <w:rPr>
          <w:rFonts w:ascii="Garamond" w:hAnsi="Garamond"/>
          <w:sz w:val="24"/>
        </w:rPr>
        <w:t>.</w:t>
      </w:r>
      <w:r w:rsidRPr="00F64E0E">
        <w:rPr>
          <w:rFonts w:ascii="Garamond" w:hAnsi="Garamond"/>
          <w:sz w:val="24"/>
        </w:rPr>
        <w:t>)”</w:t>
      </w:r>
      <w:r w:rsidRPr="00F64E0E">
        <w:rPr>
          <w:rStyle w:val="FootnoteReference"/>
          <w:rFonts w:ascii="Garamond" w:hAnsi="Garamond"/>
          <w:sz w:val="24"/>
        </w:rPr>
        <w:footnoteReference w:id="118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dua b</w:t>
      </w:r>
      <w:r w:rsidRPr="00F64E0E">
        <w:rPr>
          <w:rFonts w:ascii="Garamond" w:hAnsi="Garamond"/>
          <w:i/>
          <w:iCs/>
          <w:sz w:val="24"/>
        </w:rPr>
        <w:t>u</w:t>
      </w:r>
      <w:r w:rsidRPr="00F64E0E">
        <w:rPr>
          <w:rFonts w:ascii="Garamond" w:hAnsi="Garamond"/>
          <w:i/>
          <w:iCs/>
          <w:sz w:val="24"/>
        </w:rPr>
        <w:t xml:space="preserve">yururdu: </w:t>
      </w:r>
      <w:r w:rsidRPr="00F64E0E">
        <w:rPr>
          <w:rFonts w:ascii="Garamond" w:hAnsi="Garamond"/>
          <w:sz w:val="24"/>
        </w:rPr>
        <w:t>“Allah’ım! Ben senden hidayet, sakınma, iffet ve zengi</w:t>
      </w:r>
      <w:r w:rsidRPr="00F64E0E">
        <w:rPr>
          <w:rFonts w:ascii="Garamond" w:hAnsi="Garamond"/>
          <w:sz w:val="24"/>
        </w:rPr>
        <w:t>n</w:t>
      </w:r>
      <w:r w:rsidRPr="00F64E0E">
        <w:rPr>
          <w:rFonts w:ascii="Garamond" w:hAnsi="Garamond"/>
          <w:sz w:val="24"/>
        </w:rPr>
        <w:t>lik dilerim.”</w:t>
      </w:r>
      <w:r w:rsidRPr="00F64E0E">
        <w:rPr>
          <w:rStyle w:val="FootnoteReference"/>
          <w:rFonts w:ascii="Garamond" w:hAnsi="Garamond"/>
          <w:sz w:val="24"/>
        </w:rPr>
        <w:footnoteReference w:id="118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Ensar’ın i</w:t>
      </w:r>
      <w:r w:rsidRPr="00F64E0E">
        <w:rPr>
          <w:rFonts w:ascii="Garamond" w:hAnsi="Garamond"/>
          <w:i/>
          <w:iCs/>
          <w:sz w:val="24"/>
        </w:rPr>
        <w:t>s</w:t>
      </w:r>
      <w:r w:rsidRPr="00F64E0E">
        <w:rPr>
          <w:rFonts w:ascii="Garamond" w:hAnsi="Garamond"/>
          <w:i/>
          <w:iCs/>
          <w:sz w:val="24"/>
        </w:rPr>
        <w:t>teği üz</w:t>
      </w:r>
      <w:r w:rsidR="009E64F7">
        <w:rPr>
          <w:rFonts w:ascii="Garamond" w:hAnsi="Garamond"/>
          <w:i/>
          <w:iCs/>
          <w:sz w:val="24"/>
        </w:rPr>
        <w:t>erine yanındaki tüm Beyt’ül-Malı</w:t>
      </w:r>
      <w:r w:rsidRPr="00F64E0E">
        <w:rPr>
          <w:rFonts w:ascii="Garamond" w:hAnsi="Garamond"/>
          <w:i/>
          <w:iCs/>
          <w:sz w:val="24"/>
        </w:rPr>
        <w:t xml:space="preserve"> onlara verdi ve yanında bir şey kalmayınca şöyle buyurdu: </w:t>
      </w:r>
      <w:r w:rsidRPr="00F64E0E">
        <w:rPr>
          <w:rFonts w:ascii="Garamond" w:hAnsi="Garamond"/>
          <w:sz w:val="24"/>
        </w:rPr>
        <w:t xml:space="preserve">“Benim </w:t>
      </w:r>
      <w:r w:rsidRPr="00F64E0E">
        <w:rPr>
          <w:rFonts w:ascii="Garamond" w:hAnsi="Garamond"/>
          <w:sz w:val="24"/>
        </w:rPr>
        <w:lastRenderedPageBreak/>
        <w:t>yanımda olan mal varlığını asla sizden gizlemem ve esirgemem. Her kim iffetli olursa Allah onu iffetli kılar ve her kim müstağni olmak isterse, Allah onu da mü</w:t>
      </w:r>
      <w:r w:rsidRPr="00F64E0E">
        <w:rPr>
          <w:rFonts w:ascii="Garamond" w:hAnsi="Garamond"/>
          <w:sz w:val="24"/>
        </w:rPr>
        <w:t>s</w:t>
      </w:r>
      <w:r w:rsidRPr="00F64E0E">
        <w:rPr>
          <w:rFonts w:ascii="Garamond" w:hAnsi="Garamond"/>
          <w:sz w:val="24"/>
        </w:rPr>
        <w:t>tağni kılar.”</w:t>
      </w:r>
      <w:r w:rsidRPr="00F64E0E">
        <w:rPr>
          <w:rStyle w:val="FootnoteReference"/>
          <w:rFonts w:ascii="Garamond" w:hAnsi="Garamond"/>
          <w:sz w:val="24"/>
        </w:rPr>
        <w:footnoteReference w:id="1188"/>
      </w:r>
    </w:p>
    <w:p w:rsidR="00221D1D" w:rsidRPr="00F64E0E" w:rsidRDefault="009E64F7">
      <w:pPr>
        <w:spacing w:line="320" w:lineRule="atLeast"/>
        <w:jc w:val="both"/>
        <w:rPr>
          <w:rFonts w:ascii="Garamond" w:hAnsi="Garamond"/>
          <w:i/>
          <w:iCs/>
          <w:sz w:val="24"/>
        </w:rPr>
      </w:pPr>
      <w:r>
        <w:rPr>
          <w:rFonts w:ascii="Garamond" w:hAnsi="Garamond"/>
          <w:i/>
          <w:iCs/>
          <w:sz w:val="24"/>
        </w:rPr>
        <w:t>bak. Es-Sa</w:t>
      </w:r>
      <w:r w:rsidR="00221D1D" w:rsidRPr="00F64E0E">
        <w:rPr>
          <w:rFonts w:ascii="Garamond" w:hAnsi="Garamond"/>
          <w:i/>
          <w:iCs/>
          <w:sz w:val="24"/>
        </w:rPr>
        <w:t>d</w:t>
      </w:r>
      <w:r>
        <w:rPr>
          <w:rFonts w:ascii="Garamond" w:hAnsi="Garamond"/>
          <w:i/>
          <w:iCs/>
          <w:sz w:val="24"/>
        </w:rPr>
        <w:t>a</w:t>
      </w:r>
      <w:r w:rsidR="00221D1D" w:rsidRPr="00F64E0E">
        <w:rPr>
          <w:rFonts w:ascii="Garamond" w:hAnsi="Garamond"/>
          <w:i/>
          <w:iCs/>
          <w:sz w:val="24"/>
        </w:rPr>
        <w:t>k</w:t>
      </w:r>
      <w:r>
        <w:rPr>
          <w:rFonts w:ascii="Garamond" w:hAnsi="Garamond"/>
          <w:i/>
          <w:iCs/>
          <w:sz w:val="24"/>
        </w:rPr>
        <w:t>a</w:t>
      </w:r>
      <w:r w:rsidR="00221D1D" w:rsidRPr="00F64E0E">
        <w:rPr>
          <w:rFonts w:ascii="Garamond" w:hAnsi="Garamond"/>
          <w:i/>
          <w:iCs/>
          <w:sz w:val="24"/>
        </w:rPr>
        <w:t xml:space="preserve">, 224. Bölüm </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439" w:name="_Toc53989939"/>
      <w:r>
        <w:t>2757. Bölüm</w:t>
      </w:r>
      <w:bookmarkEnd w:id="439"/>
    </w:p>
    <w:p w:rsidR="00221D1D" w:rsidRDefault="00221D1D">
      <w:pPr>
        <w:pStyle w:val="Heading1"/>
      </w:pPr>
      <w:bookmarkStart w:id="440" w:name="_Toc53989940"/>
      <w:r>
        <w:t>Karın ve Tenasül Organı Konusunda İffetli Olm</w:t>
      </w:r>
      <w:r>
        <w:t>a</w:t>
      </w:r>
      <w:r>
        <w:t>ya Teşvik</w:t>
      </w:r>
      <w:bookmarkEnd w:id="440"/>
    </w:p>
    <w:p w:rsidR="00221D1D" w:rsidRPr="00F64E0E" w:rsidRDefault="00221D1D">
      <w:pPr>
        <w:rPr>
          <w:sz w:val="24"/>
        </w:rPr>
      </w:pPr>
    </w:p>
    <w:p w:rsidR="00221D1D" w:rsidRPr="00F64E0E" w:rsidRDefault="00221D1D">
      <w:pPr>
        <w:rPr>
          <w:b/>
          <w:bCs/>
          <w:sz w:val="24"/>
          <w:u w:val="single"/>
        </w:rPr>
      </w:pPr>
      <w:r w:rsidRPr="00F64E0E">
        <w:rPr>
          <w:b/>
          <w:bCs/>
          <w:sz w:val="24"/>
          <w:u w:val="single"/>
        </w:rPr>
        <w:t xml:space="preserve">Kur’an: </w:t>
      </w:r>
    </w:p>
    <w:p w:rsidR="00221D1D" w:rsidRPr="00F64E0E" w:rsidRDefault="00221D1D">
      <w:pPr>
        <w:rPr>
          <w:rFonts w:ascii="Garamond" w:hAnsi="Garamond"/>
          <w:b/>
          <w:bCs/>
          <w:sz w:val="24"/>
          <w:szCs w:val="24"/>
        </w:rPr>
      </w:pPr>
      <w:r w:rsidRPr="00F64E0E">
        <w:rPr>
          <w:rFonts w:ascii="Garamond" w:hAnsi="Garamond"/>
          <w:b/>
          <w:bCs/>
          <w:sz w:val="24"/>
          <w:szCs w:val="24"/>
        </w:rPr>
        <w:t>“... İffetlerini koruyan erke</w:t>
      </w:r>
      <w:r w:rsidRPr="00F64E0E">
        <w:rPr>
          <w:rFonts w:ascii="Garamond" w:hAnsi="Garamond"/>
          <w:b/>
          <w:bCs/>
          <w:sz w:val="24"/>
          <w:szCs w:val="24"/>
        </w:rPr>
        <w:t>k</w:t>
      </w:r>
      <w:r w:rsidRPr="00F64E0E">
        <w:rPr>
          <w:rFonts w:ascii="Garamond" w:hAnsi="Garamond"/>
          <w:b/>
          <w:bCs/>
          <w:sz w:val="24"/>
          <w:szCs w:val="24"/>
        </w:rPr>
        <w:t>ler ve kadınlar...”</w:t>
      </w:r>
      <w:r w:rsidRPr="00F64E0E">
        <w:rPr>
          <w:rStyle w:val="FootnoteReference"/>
          <w:rFonts w:ascii="Garamond" w:hAnsi="Garamond"/>
          <w:b/>
          <w:bCs/>
          <w:sz w:val="24"/>
          <w:szCs w:val="24"/>
        </w:rPr>
        <w:footnoteReference w:id="1189"/>
      </w:r>
    </w:p>
    <w:p w:rsidR="00221D1D" w:rsidRPr="00F64E0E" w:rsidRDefault="00221D1D">
      <w:pPr>
        <w:spacing w:line="300" w:lineRule="atLeast"/>
        <w:ind w:firstLine="284"/>
        <w:jc w:val="both"/>
        <w:rPr>
          <w:rFonts w:ascii="Garamond" w:hAnsi="Garamond"/>
          <w:i/>
          <w:iCs/>
          <w:sz w:val="24"/>
        </w:rPr>
      </w:pPr>
      <w:r w:rsidRPr="00F64E0E">
        <w:rPr>
          <w:rFonts w:ascii="Garamond" w:hAnsi="Garamond"/>
          <w:b/>
          <w:bCs/>
          <w:sz w:val="24"/>
          <w:szCs w:val="24"/>
        </w:rPr>
        <w:t>“Eşleri ve cariyeleri dışı</w:t>
      </w:r>
      <w:r w:rsidRPr="00F64E0E">
        <w:rPr>
          <w:rFonts w:ascii="Garamond" w:hAnsi="Garamond"/>
          <w:b/>
          <w:bCs/>
          <w:sz w:val="24"/>
          <w:szCs w:val="24"/>
        </w:rPr>
        <w:t>n</w:t>
      </w:r>
      <w:r w:rsidRPr="00F64E0E">
        <w:rPr>
          <w:rFonts w:ascii="Garamond" w:hAnsi="Garamond"/>
          <w:b/>
          <w:bCs/>
          <w:sz w:val="24"/>
          <w:szCs w:val="24"/>
        </w:rPr>
        <w:t>da, mahrem yerlerini herke</w:t>
      </w:r>
      <w:r w:rsidRPr="00F64E0E">
        <w:rPr>
          <w:rFonts w:ascii="Garamond" w:hAnsi="Garamond"/>
          <w:b/>
          <w:bCs/>
          <w:sz w:val="24"/>
          <w:szCs w:val="24"/>
        </w:rPr>
        <w:t>s</w:t>
      </w:r>
      <w:r w:rsidRPr="00F64E0E">
        <w:rPr>
          <w:rFonts w:ascii="Garamond" w:hAnsi="Garamond"/>
          <w:b/>
          <w:bCs/>
          <w:sz w:val="24"/>
          <w:szCs w:val="24"/>
        </w:rPr>
        <w:t>ten koruyanlar, doğrusu bu</w:t>
      </w:r>
      <w:r w:rsidRPr="00F64E0E">
        <w:rPr>
          <w:rFonts w:ascii="Garamond" w:hAnsi="Garamond"/>
          <w:b/>
          <w:bCs/>
          <w:sz w:val="24"/>
          <w:szCs w:val="24"/>
        </w:rPr>
        <w:t>n</w:t>
      </w:r>
      <w:r w:rsidRPr="00F64E0E">
        <w:rPr>
          <w:rFonts w:ascii="Garamond" w:hAnsi="Garamond"/>
          <w:b/>
          <w:bCs/>
          <w:sz w:val="24"/>
          <w:szCs w:val="24"/>
        </w:rPr>
        <w:t>lar yerilmezler.”</w:t>
      </w:r>
      <w:r w:rsidRPr="00F64E0E">
        <w:rPr>
          <w:rStyle w:val="FootnoteReference"/>
          <w:rFonts w:ascii="Garamond" w:hAnsi="Garamond"/>
          <w:b/>
          <w:bCs/>
          <w:sz w:val="24"/>
          <w:szCs w:val="24"/>
        </w:rPr>
        <w:footnoteReference w:id="119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“Allah-u Teala nezdinde en sevimli temizlik, karın ve t</w:t>
      </w:r>
      <w:r w:rsidRPr="00F64E0E">
        <w:rPr>
          <w:rFonts w:ascii="Garamond" w:hAnsi="Garamond"/>
          <w:sz w:val="24"/>
        </w:rPr>
        <w:t>e</w:t>
      </w:r>
      <w:r w:rsidRPr="00F64E0E">
        <w:rPr>
          <w:rFonts w:ascii="Garamond" w:hAnsi="Garamond"/>
          <w:sz w:val="24"/>
        </w:rPr>
        <w:t>nasül organının iffetidir.”</w:t>
      </w:r>
      <w:r w:rsidRPr="00F64E0E">
        <w:rPr>
          <w:rStyle w:val="FootnoteReference"/>
          <w:rFonts w:ascii="Garamond" w:hAnsi="Garamond"/>
          <w:sz w:val="24"/>
        </w:rPr>
        <w:footnoteReference w:id="1191"/>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Bakır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“Allah’a karın ve tenasül organı iffeti gibi üstün bir şeyle ibadet edilmemiştir.”</w:t>
      </w:r>
      <w:r w:rsidRPr="00F64E0E">
        <w:rPr>
          <w:rStyle w:val="FootnoteReference"/>
          <w:rFonts w:ascii="Garamond" w:hAnsi="Garamond"/>
          <w:sz w:val="24"/>
        </w:rPr>
        <w:footnoteReference w:id="1192"/>
      </w:r>
    </w:p>
    <w:p w:rsidR="00221D1D" w:rsidRPr="00F64E0E" w:rsidRDefault="00221D1D" w:rsidP="00B1036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İmam Bakır (a.s), kendisine, “İbadet hususunda zayıfım, çok az </w:t>
      </w:r>
      <w:r w:rsidRPr="00F64E0E">
        <w:rPr>
          <w:rFonts w:ascii="Garamond" w:hAnsi="Garamond"/>
          <w:i/>
          <w:iCs/>
          <w:sz w:val="24"/>
        </w:rPr>
        <w:lastRenderedPageBreak/>
        <w:t>oruç tutuyorum. Ama helal dışında hiçbir şeyi yememeyi (ümit ediyorum)” d</w:t>
      </w:r>
      <w:r w:rsidR="00B1036D">
        <w:rPr>
          <w:rFonts w:ascii="Garamond" w:hAnsi="Garamond"/>
          <w:i/>
          <w:iCs/>
          <w:sz w:val="24"/>
        </w:rPr>
        <w:t>iyen bir adama</w:t>
      </w:r>
      <w:r w:rsidRPr="00F64E0E">
        <w:rPr>
          <w:rFonts w:ascii="Garamond" w:hAnsi="Garamond"/>
          <w:i/>
          <w:iCs/>
          <w:sz w:val="24"/>
        </w:rPr>
        <w:t xml:space="preserve"> şöyle buyurmuştur: </w:t>
      </w:r>
      <w:r w:rsidRPr="00F64E0E">
        <w:rPr>
          <w:rFonts w:ascii="Garamond" w:hAnsi="Garamond"/>
          <w:sz w:val="24"/>
        </w:rPr>
        <w:t>“Karın ve tenasül organı iffeti</w:t>
      </w:r>
      <w:r w:rsidRPr="00F64E0E">
        <w:rPr>
          <w:rFonts w:ascii="Garamond" w:hAnsi="Garamond"/>
          <w:sz w:val="24"/>
        </w:rPr>
        <w:t>n</w:t>
      </w:r>
      <w:r w:rsidRPr="00F64E0E">
        <w:rPr>
          <w:rFonts w:ascii="Garamond" w:hAnsi="Garamond"/>
          <w:sz w:val="24"/>
        </w:rPr>
        <w:t>den daha iyi çaba ve gayret n</w:t>
      </w:r>
      <w:r w:rsidRPr="00F64E0E">
        <w:rPr>
          <w:rFonts w:ascii="Garamond" w:hAnsi="Garamond"/>
          <w:sz w:val="24"/>
        </w:rPr>
        <w:t>e</w:t>
      </w:r>
      <w:r w:rsidRPr="00F64E0E">
        <w:rPr>
          <w:rFonts w:ascii="Garamond" w:hAnsi="Garamond"/>
          <w:sz w:val="24"/>
        </w:rPr>
        <w:t>dir</w:t>
      </w:r>
      <w:r w:rsidR="00B1036D">
        <w:rPr>
          <w:rFonts w:ascii="Garamond" w:hAnsi="Garamond"/>
          <w:sz w:val="24"/>
        </w:rPr>
        <w:t>?</w:t>
      </w:r>
      <w:r w:rsidRPr="00F64E0E">
        <w:rPr>
          <w:rFonts w:ascii="Garamond" w:hAnsi="Garamond"/>
          <w:sz w:val="24"/>
        </w:rPr>
        <w:t>”</w:t>
      </w:r>
      <w:r w:rsidRPr="00F64E0E">
        <w:rPr>
          <w:rStyle w:val="FootnoteReference"/>
          <w:rFonts w:ascii="Garamond" w:hAnsi="Garamond"/>
          <w:sz w:val="24"/>
        </w:rPr>
        <w:footnoteReference w:id="1193"/>
      </w:r>
    </w:p>
    <w:p w:rsidR="00221D1D" w:rsidRPr="00F64E0E" w:rsidRDefault="00221D1D">
      <w:pPr>
        <w:spacing w:line="320" w:lineRule="atLeast"/>
        <w:jc w:val="both"/>
        <w:rPr>
          <w:rFonts w:ascii="Garamond" w:hAnsi="Garamond"/>
          <w:i/>
          <w:iCs/>
          <w:sz w:val="24"/>
        </w:rPr>
      </w:pPr>
      <w:r w:rsidRPr="00F64E0E">
        <w:rPr>
          <w:rFonts w:ascii="Garamond" w:hAnsi="Garamond"/>
          <w:i/>
          <w:iCs/>
          <w:sz w:val="24"/>
        </w:rPr>
        <w:t xml:space="preserve">El-Mehasin kitabında yer alan bir rivayette ise şöyle yer almıştır: </w:t>
      </w:r>
      <w:r w:rsidRPr="00F64E0E">
        <w:rPr>
          <w:rFonts w:ascii="Garamond" w:hAnsi="Garamond"/>
          <w:sz w:val="24"/>
        </w:rPr>
        <w:t>“Bu şahıs şöyle arzetti: “Az namaz kılıyorum ve az oruç tutuyorum. Ama helal dışında bir şey y</w:t>
      </w:r>
      <w:r w:rsidRPr="00F64E0E">
        <w:rPr>
          <w:rFonts w:ascii="Garamond" w:hAnsi="Garamond"/>
          <w:sz w:val="24"/>
        </w:rPr>
        <w:t>e</w:t>
      </w:r>
      <w:r w:rsidRPr="00F64E0E">
        <w:rPr>
          <w:rFonts w:ascii="Garamond" w:hAnsi="Garamond"/>
          <w:sz w:val="24"/>
        </w:rPr>
        <w:t>memeye ve helal dışında bir şe</w:t>
      </w:r>
      <w:r w:rsidRPr="00F64E0E">
        <w:rPr>
          <w:rFonts w:ascii="Garamond" w:hAnsi="Garamond"/>
          <w:sz w:val="24"/>
        </w:rPr>
        <w:t>y</w:t>
      </w:r>
      <w:r w:rsidRPr="00F64E0E">
        <w:rPr>
          <w:rFonts w:ascii="Garamond" w:hAnsi="Garamond"/>
          <w:sz w:val="24"/>
        </w:rPr>
        <w:t>le cinsel ilişki kurmamaya gayret ediyorum.” İmam şöyle buyu</w:t>
      </w:r>
      <w:r w:rsidRPr="00F64E0E">
        <w:rPr>
          <w:rFonts w:ascii="Garamond" w:hAnsi="Garamond"/>
          <w:sz w:val="24"/>
        </w:rPr>
        <w:t>r</w:t>
      </w:r>
      <w:r w:rsidRPr="00F64E0E">
        <w:rPr>
          <w:rFonts w:ascii="Garamond" w:hAnsi="Garamond"/>
          <w:sz w:val="24"/>
        </w:rPr>
        <w:t>du: “Karın ve tenasül organı i</w:t>
      </w:r>
      <w:r w:rsidRPr="00F64E0E">
        <w:rPr>
          <w:rFonts w:ascii="Garamond" w:hAnsi="Garamond"/>
          <w:sz w:val="24"/>
        </w:rPr>
        <w:t>f</w:t>
      </w:r>
      <w:r w:rsidRPr="00F64E0E">
        <w:rPr>
          <w:rFonts w:ascii="Garamond" w:hAnsi="Garamond"/>
          <w:sz w:val="24"/>
        </w:rPr>
        <w:t>fetinden daha üstün bir çaba ve gayret var mıdır? ”</w:t>
      </w:r>
      <w:r w:rsidRPr="00F64E0E">
        <w:rPr>
          <w:rStyle w:val="FootnoteReference"/>
          <w:rFonts w:ascii="Garamond" w:hAnsi="Garamond"/>
          <w:i/>
          <w:iCs/>
          <w:sz w:val="24"/>
        </w:rPr>
        <w:footnoteReference w:id="119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“Allah bir kulunun iyiliğini isterse, onun karnını ve tenasül organını iffetli kılar.”</w:t>
      </w:r>
      <w:r w:rsidRPr="00F64E0E">
        <w:rPr>
          <w:rStyle w:val="FootnoteReference"/>
          <w:rFonts w:ascii="Garamond" w:hAnsi="Garamond"/>
          <w:sz w:val="24"/>
        </w:rPr>
        <w:footnoteReference w:id="1195"/>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 xml:space="preserve">“Ümmetimin çoğu, iki içi </w:t>
      </w:r>
      <w:r w:rsidR="00B1036D">
        <w:rPr>
          <w:rFonts w:ascii="Garamond" w:hAnsi="Garamond"/>
          <w:sz w:val="24"/>
        </w:rPr>
        <w:t xml:space="preserve">boş şeyden dolayı ateşe girer: </w:t>
      </w:r>
      <w:r w:rsidRPr="00F64E0E">
        <w:rPr>
          <w:rFonts w:ascii="Garamond" w:hAnsi="Garamond"/>
          <w:sz w:val="24"/>
        </w:rPr>
        <w:t>Karın ve tenasül organı</w:t>
      </w:r>
      <w:r w:rsidR="00B1036D">
        <w:rPr>
          <w:rFonts w:ascii="Garamond" w:hAnsi="Garamond"/>
          <w:sz w:val="24"/>
        </w:rPr>
        <w:t>ndan.</w:t>
      </w:r>
      <w:r w:rsidRPr="00F64E0E">
        <w:rPr>
          <w:rFonts w:ascii="Garamond" w:hAnsi="Garamond"/>
          <w:sz w:val="24"/>
        </w:rPr>
        <w:t>”</w:t>
      </w:r>
      <w:r w:rsidRPr="00F64E0E">
        <w:rPr>
          <w:rStyle w:val="FootnoteReference"/>
          <w:rFonts w:ascii="Garamond" w:hAnsi="Garamond"/>
          <w:sz w:val="24"/>
        </w:rPr>
        <w:footnoteReference w:id="119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 xml:space="preserve">“Ölümümden sonra, ümmetim </w:t>
      </w:r>
      <w:r w:rsidR="00B1036D">
        <w:rPr>
          <w:rFonts w:ascii="Garamond" w:hAnsi="Garamond"/>
          <w:sz w:val="24"/>
        </w:rPr>
        <w:t xml:space="preserve">hakkında üç şeyden korkuyorum: </w:t>
      </w:r>
      <w:r w:rsidRPr="00F64E0E">
        <w:rPr>
          <w:rFonts w:ascii="Garamond" w:hAnsi="Garamond"/>
          <w:sz w:val="24"/>
        </w:rPr>
        <w:t>Tanıdıktan sonra sapmak</w:t>
      </w:r>
      <w:r w:rsidR="00B1036D">
        <w:rPr>
          <w:rFonts w:ascii="Garamond" w:hAnsi="Garamond"/>
          <w:sz w:val="24"/>
        </w:rPr>
        <w:t>tan</w:t>
      </w:r>
      <w:r w:rsidRPr="00F64E0E">
        <w:rPr>
          <w:rFonts w:ascii="Garamond" w:hAnsi="Garamond"/>
          <w:sz w:val="24"/>
        </w:rPr>
        <w:t>, saptırıcı fitneler</w:t>
      </w:r>
      <w:r w:rsidR="00B1036D">
        <w:rPr>
          <w:rFonts w:ascii="Garamond" w:hAnsi="Garamond"/>
          <w:sz w:val="24"/>
        </w:rPr>
        <w:t>den</w:t>
      </w:r>
      <w:r w:rsidRPr="00F64E0E">
        <w:rPr>
          <w:rFonts w:ascii="Garamond" w:hAnsi="Garamond"/>
          <w:sz w:val="24"/>
        </w:rPr>
        <w:t xml:space="preserve"> </w:t>
      </w:r>
      <w:r w:rsidRPr="00F64E0E">
        <w:rPr>
          <w:rFonts w:ascii="Garamond" w:hAnsi="Garamond"/>
          <w:sz w:val="24"/>
        </w:rPr>
        <w:lastRenderedPageBreak/>
        <w:t>ve karın ile tenasül organının şe</w:t>
      </w:r>
      <w:r w:rsidRPr="00F64E0E">
        <w:rPr>
          <w:rFonts w:ascii="Garamond" w:hAnsi="Garamond"/>
          <w:sz w:val="24"/>
        </w:rPr>
        <w:t>h</w:t>
      </w:r>
      <w:r w:rsidRPr="00F64E0E">
        <w:rPr>
          <w:rFonts w:ascii="Garamond" w:hAnsi="Garamond"/>
          <w:sz w:val="24"/>
        </w:rPr>
        <w:t>veti</w:t>
      </w:r>
      <w:r w:rsidR="00B1036D">
        <w:rPr>
          <w:rFonts w:ascii="Garamond" w:hAnsi="Garamond"/>
          <w:sz w:val="24"/>
        </w:rPr>
        <w:t>nden</w:t>
      </w:r>
      <w:r w:rsidRPr="00F64E0E">
        <w:rPr>
          <w:rFonts w:ascii="Garamond" w:hAnsi="Garamond"/>
          <w:sz w:val="24"/>
        </w:rPr>
        <w:t>.”</w:t>
      </w:r>
      <w:r w:rsidRPr="00F64E0E">
        <w:rPr>
          <w:rStyle w:val="FootnoteReference"/>
          <w:rFonts w:ascii="Garamond" w:hAnsi="Garamond"/>
          <w:sz w:val="24"/>
        </w:rPr>
        <w:footnoteReference w:id="119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“Musa (a.s) tenasül org</w:t>
      </w:r>
      <w:r w:rsidRPr="00F64E0E">
        <w:rPr>
          <w:rFonts w:ascii="Garamond" w:hAnsi="Garamond"/>
          <w:sz w:val="24"/>
        </w:rPr>
        <w:t>a</w:t>
      </w:r>
      <w:r w:rsidRPr="00F64E0E">
        <w:rPr>
          <w:rFonts w:ascii="Garamond" w:hAnsi="Garamond"/>
          <w:sz w:val="24"/>
        </w:rPr>
        <w:t>nının iffeti ve karnının yiyeceğ</w:t>
      </w:r>
      <w:r w:rsidRPr="00F64E0E">
        <w:rPr>
          <w:rFonts w:ascii="Garamond" w:hAnsi="Garamond"/>
          <w:sz w:val="24"/>
        </w:rPr>
        <w:t>i</w:t>
      </w:r>
      <w:r w:rsidRPr="00F64E0E">
        <w:rPr>
          <w:rFonts w:ascii="Garamond" w:hAnsi="Garamond"/>
          <w:sz w:val="24"/>
        </w:rPr>
        <w:t>ne karşılık kendisini sekiz veya on yıl kiraya verdi.”</w:t>
      </w:r>
      <w:r w:rsidRPr="00F64E0E">
        <w:rPr>
          <w:rStyle w:val="FootnoteReference"/>
          <w:rFonts w:ascii="Garamond" w:hAnsi="Garamond"/>
          <w:sz w:val="24"/>
        </w:rPr>
        <w:footnoteReference w:id="1198"/>
      </w:r>
    </w:p>
    <w:p w:rsidR="00221D1D" w:rsidRPr="00F64E0E" w:rsidRDefault="00221D1D">
      <w:pPr>
        <w:spacing w:line="320" w:lineRule="atLeast"/>
        <w:jc w:val="both"/>
        <w:rPr>
          <w:rFonts w:ascii="Garamond" w:hAnsi="Garamond"/>
          <w:i/>
          <w:iCs/>
          <w:sz w:val="24"/>
        </w:rPr>
      </w:pPr>
      <w:r w:rsidRPr="00F64E0E">
        <w:rPr>
          <w:rFonts w:ascii="Garamond" w:hAnsi="Garamond"/>
          <w:i/>
          <w:iCs/>
          <w:sz w:val="24"/>
        </w:rPr>
        <w:t>bak. 2762. Bölüm; el-Cennet, 552. Bölüm; el-Bihar, 71/268, 77. B</w:t>
      </w:r>
      <w:r w:rsidRPr="00F64E0E">
        <w:rPr>
          <w:rFonts w:ascii="Garamond" w:hAnsi="Garamond"/>
          <w:i/>
          <w:iCs/>
          <w:sz w:val="24"/>
        </w:rPr>
        <w:t>ö</w:t>
      </w:r>
      <w:r w:rsidRPr="00F64E0E">
        <w:rPr>
          <w:rFonts w:ascii="Garamond" w:hAnsi="Garamond"/>
          <w:i/>
          <w:iCs/>
          <w:sz w:val="24"/>
        </w:rPr>
        <w:t xml:space="preserve">lüm </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441" w:name="_Toc53989941"/>
      <w:r>
        <w:t>2758. Bölüm</w:t>
      </w:r>
      <w:bookmarkEnd w:id="441"/>
    </w:p>
    <w:p w:rsidR="00221D1D" w:rsidRDefault="00221D1D">
      <w:pPr>
        <w:pStyle w:val="Heading1"/>
      </w:pPr>
      <w:bookmarkStart w:id="442" w:name="_Toc53989942"/>
      <w:r>
        <w:t>İffetin Kökü</w:t>
      </w:r>
      <w:bookmarkEnd w:id="442"/>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“İffetin kökü kanaat</w:t>
      </w:r>
      <w:r w:rsidR="0065040C">
        <w:rPr>
          <w:rFonts w:ascii="Garamond" w:hAnsi="Garamond"/>
          <w:sz w:val="24"/>
        </w:rPr>
        <w:t>,</w:t>
      </w:r>
      <w:r w:rsidRPr="00F64E0E">
        <w:rPr>
          <w:rStyle w:val="FootnoteReference"/>
          <w:rFonts w:ascii="Garamond" w:hAnsi="Garamond"/>
          <w:sz w:val="24"/>
        </w:rPr>
        <w:footnoteReference w:id="1199"/>
      </w:r>
      <w:r w:rsidRPr="00F64E0E">
        <w:rPr>
          <w:rFonts w:ascii="Garamond" w:hAnsi="Garamond"/>
          <w:sz w:val="24"/>
        </w:rPr>
        <w:t xml:space="preserve"> me</w:t>
      </w:r>
      <w:r w:rsidRPr="00F64E0E">
        <w:rPr>
          <w:rFonts w:ascii="Garamond" w:hAnsi="Garamond"/>
          <w:sz w:val="24"/>
        </w:rPr>
        <w:t>y</w:t>
      </w:r>
      <w:r w:rsidRPr="00F64E0E">
        <w:rPr>
          <w:rFonts w:ascii="Garamond" w:hAnsi="Garamond"/>
          <w:sz w:val="24"/>
        </w:rPr>
        <w:t>vesi ise hüzünlerin azalm</w:t>
      </w:r>
      <w:r w:rsidRPr="00F64E0E">
        <w:rPr>
          <w:rFonts w:ascii="Garamond" w:hAnsi="Garamond"/>
          <w:sz w:val="24"/>
        </w:rPr>
        <w:t>a</w:t>
      </w:r>
      <w:r w:rsidRPr="00F64E0E">
        <w:rPr>
          <w:rFonts w:ascii="Garamond" w:hAnsi="Garamond"/>
          <w:sz w:val="24"/>
        </w:rPr>
        <w:t>sıdır.”</w:t>
      </w:r>
      <w:r w:rsidRPr="00F64E0E">
        <w:rPr>
          <w:rStyle w:val="FootnoteReference"/>
          <w:rFonts w:ascii="Garamond" w:hAnsi="Garamond"/>
          <w:sz w:val="24"/>
        </w:rPr>
        <w:footnoteReference w:id="120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“Her kimin nefsi kanaatkar olursa, iffet yolunda kendisine yardımcı olur.”</w:t>
      </w:r>
      <w:r w:rsidRPr="00F64E0E">
        <w:rPr>
          <w:rStyle w:val="FootnoteReference"/>
          <w:rFonts w:ascii="Garamond" w:hAnsi="Garamond"/>
          <w:sz w:val="24"/>
        </w:rPr>
        <w:footnoteReference w:id="1201"/>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“Kendisine yetecek kadarıyla hoşnut olmak, iffetle (haramdan sakınmakla) sonuçlanır.”</w:t>
      </w:r>
      <w:r w:rsidRPr="00F64E0E">
        <w:rPr>
          <w:rStyle w:val="FootnoteReference"/>
          <w:rFonts w:ascii="Garamond" w:hAnsi="Garamond"/>
          <w:sz w:val="24"/>
        </w:rPr>
        <w:footnoteReference w:id="1202"/>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 xml:space="preserve">“İnsanın değeri, himmeti miktarıncadır. İffeti ise, </w:t>
      </w:r>
      <w:r w:rsidRPr="00F64E0E">
        <w:rPr>
          <w:rFonts w:ascii="Garamond" w:hAnsi="Garamond"/>
          <w:sz w:val="24"/>
        </w:rPr>
        <w:lastRenderedPageBreak/>
        <w:t>gayreti ve kıskançlığı ölçüsüncedir.”</w:t>
      </w:r>
      <w:r w:rsidRPr="00F64E0E">
        <w:rPr>
          <w:rStyle w:val="FootnoteReference"/>
          <w:rFonts w:ascii="Garamond" w:hAnsi="Garamond"/>
          <w:sz w:val="24"/>
        </w:rPr>
        <w:footnoteReference w:id="120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“Erkeğin gayretli olmasının delili iffetidir.”</w:t>
      </w:r>
      <w:r w:rsidRPr="00F64E0E">
        <w:rPr>
          <w:rStyle w:val="FootnoteReference"/>
          <w:rFonts w:ascii="Garamond" w:hAnsi="Garamond"/>
          <w:sz w:val="24"/>
        </w:rPr>
        <w:footnoteReference w:id="120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“Her kim akıllı olmak isterse, iffetli olmalıdır.”</w:t>
      </w:r>
      <w:r w:rsidRPr="00F64E0E">
        <w:rPr>
          <w:rStyle w:val="FootnoteReference"/>
          <w:rFonts w:ascii="Garamond" w:hAnsi="Garamond"/>
          <w:sz w:val="24"/>
        </w:rPr>
        <w:footnoteReference w:id="1205"/>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443" w:name="_Toc53989943"/>
      <w:r>
        <w:t>2759. Bölüm</w:t>
      </w:r>
      <w:bookmarkEnd w:id="443"/>
    </w:p>
    <w:p w:rsidR="00221D1D" w:rsidRDefault="00221D1D">
      <w:pPr>
        <w:pStyle w:val="Heading1"/>
      </w:pPr>
      <w:bookmarkStart w:id="444" w:name="_Toc53989944"/>
      <w:r>
        <w:t>İffetin Kıvamı</w:t>
      </w:r>
      <w:bookmarkEnd w:id="444"/>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“Şehvet konusunda sabre</w:t>
      </w:r>
      <w:r w:rsidRPr="00F64E0E">
        <w:rPr>
          <w:rFonts w:ascii="Garamond" w:hAnsi="Garamond"/>
          <w:sz w:val="24"/>
        </w:rPr>
        <w:t>t</w:t>
      </w:r>
      <w:r w:rsidRPr="00F64E0E">
        <w:rPr>
          <w:rFonts w:ascii="Garamond" w:hAnsi="Garamond"/>
          <w:sz w:val="24"/>
        </w:rPr>
        <w:t>mek iffet, gazap karşısında sa</w:t>
      </w:r>
      <w:r w:rsidRPr="00F64E0E">
        <w:rPr>
          <w:rFonts w:ascii="Garamond" w:hAnsi="Garamond"/>
          <w:sz w:val="24"/>
        </w:rPr>
        <w:t>b</w:t>
      </w:r>
      <w:r w:rsidRPr="00F64E0E">
        <w:rPr>
          <w:rFonts w:ascii="Garamond" w:hAnsi="Garamond"/>
          <w:sz w:val="24"/>
        </w:rPr>
        <w:t>retmek ise cesarettir.”</w:t>
      </w:r>
      <w:r w:rsidRPr="00F64E0E">
        <w:rPr>
          <w:rStyle w:val="FootnoteReference"/>
          <w:rFonts w:ascii="Garamond" w:hAnsi="Garamond"/>
          <w:sz w:val="24"/>
        </w:rPr>
        <w:footnoteReference w:id="120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0065040C">
        <w:rPr>
          <w:rFonts w:ascii="Garamond" w:hAnsi="Garamond"/>
          <w:sz w:val="24"/>
        </w:rPr>
        <w:t xml:space="preserve">“Faziletler dört kısımdır: </w:t>
      </w:r>
      <w:r w:rsidRPr="00F64E0E">
        <w:rPr>
          <w:rFonts w:ascii="Garamond" w:hAnsi="Garamond"/>
          <w:sz w:val="24"/>
        </w:rPr>
        <w:t>B</w:t>
      </w:r>
      <w:r w:rsidRPr="00F64E0E">
        <w:rPr>
          <w:rFonts w:ascii="Garamond" w:hAnsi="Garamond"/>
          <w:sz w:val="24"/>
        </w:rPr>
        <w:t>i</w:t>
      </w:r>
      <w:r w:rsidRPr="00F64E0E">
        <w:rPr>
          <w:rFonts w:ascii="Garamond" w:hAnsi="Garamond"/>
          <w:sz w:val="24"/>
        </w:rPr>
        <w:t>rincisi hikmettir ve hikmetin k</w:t>
      </w:r>
      <w:r w:rsidRPr="00F64E0E">
        <w:rPr>
          <w:rFonts w:ascii="Garamond" w:hAnsi="Garamond"/>
          <w:sz w:val="24"/>
        </w:rPr>
        <w:t>ı</w:t>
      </w:r>
      <w:r w:rsidR="0065040C">
        <w:rPr>
          <w:rFonts w:ascii="Garamond" w:hAnsi="Garamond"/>
          <w:sz w:val="24"/>
        </w:rPr>
        <w:t>vamı düşüncedir.</w:t>
      </w:r>
      <w:r w:rsidRPr="00F64E0E">
        <w:rPr>
          <w:rFonts w:ascii="Garamond" w:hAnsi="Garamond"/>
          <w:sz w:val="24"/>
        </w:rPr>
        <w:t xml:space="preserve"> </w:t>
      </w:r>
      <w:r w:rsidR="0065040C" w:rsidRPr="00F64E0E">
        <w:rPr>
          <w:rFonts w:ascii="Garamond" w:hAnsi="Garamond"/>
          <w:sz w:val="24"/>
        </w:rPr>
        <w:t>İ</w:t>
      </w:r>
      <w:r w:rsidRPr="00F64E0E">
        <w:rPr>
          <w:rFonts w:ascii="Garamond" w:hAnsi="Garamond"/>
          <w:sz w:val="24"/>
        </w:rPr>
        <w:t>kincisi ise iffetir ve iffe</w:t>
      </w:r>
      <w:r w:rsidR="0065040C">
        <w:rPr>
          <w:rFonts w:ascii="Garamond" w:hAnsi="Garamond"/>
          <w:sz w:val="24"/>
        </w:rPr>
        <w:t xml:space="preserve">tin kıvamı </w:t>
      </w:r>
      <w:r w:rsidRPr="00F64E0E">
        <w:rPr>
          <w:rFonts w:ascii="Garamond" w:hAnsi="Garamond"/>
          <w:sz w:val="24"/>
        </w:rPr>
        <w:t>şeh</w:t>
      </w:r>
      <w:r w:rsidR="0065040C">
        <w:rPr>
          <w:rFonts w:ascii="Garamond" w:hAnsi="Garamond"/>
          <w:sz w:val="24"/>
        </w:rPr>
        <w:t>vettir. Üçüncüsü</w:t>
      </w:r>
      <w:r w:rsidRPr="00F64E0E">
        <w:rPr>
          <w:rFonts w:ascii="Garamond" w:hAnsi="Garamond"/>
          <w:sz w:val="24"/>
        </w:rPr>
        <w:t xml:space="preserve"> kudrettir, kudretin k</w:t>
      </w:r>
      <w:r w:rsidRPr="00F64E0E">
        <w:rPr>
          <w:rFonts w:ascii="Garamond" w:hAnsi="Garamond"/>
          <w:sz w:val="24"/>
        </w:rPr>
        <w:t>ı</w:t>
      </w:r>
      <w:r w:rsidRPr="00F64E0E">
        <w:rPr>
          <w:rFonts w:ascii="Garamond" w:hAnsi="Garamond"/>
          <w:sz w:val="24"/>
        </w:rPr>
        <w:t>vamı ise gaza</w:t>
      </w:r>
      <w:r w:rsidRPr="00F64E0E">
        <w:rPr>
          <w:rFonts w:ascii="Garamond" w:hAnsi="Garamond"/>
          <w:sz w:val="24"/>
        </w:rPr>
        <w:t>p</w:t>
      </w:r>
      <w:r w:rsidRPr="00F64E0E">
        <w:rPr>
          <w:rFonts w:ascii="Garamond" w:hAnsi="Garamond"/>
          <w:sz w:val="24"/>
        </w:rPr>
        <w:t>tır. Dördüncüsü ise adalettir ve ad</w:t>
      </w:r>
      <w:r w:rsidRPr="00F64E0E">
        <w:rPr>
          <w:rFonts w:ascii="Garamond" w:hAnsi="Garamond"/>
          <w:sz w:val="24"/>
        </w:rPr>
        <w:t>a</w:t>
      </w:r>
      <w:r w:rsidRPr="00F64E0E">
        <w:rPr>
          <w:rFonts w:ascii="Garamond" w:hAnsi="Garamond"/>
          <w:sz w:val="24"/>
        </w:rPr>
        <w:t>letin kıvamı ise nefsani güçleri mutedil kı</w:t>
      </w:r>
      <w:r w:rsidRPr="00F64E0E">
        <w:rPr>
          <w:rFonts w:ascii="Garamond" w:hAnsi="Garamond"/>
          <w:sz w:val="24"/>
        </w:rPr>
        <w:t>l</w:t>
      </w:r>
      <w:r w:rsidRPr="00F64E0E">
        <w:rPr>
          <w:rFonts w:ascii="Garamond" w:hAnsi="Garamond"/>
          <w:sz w:val="24"/>
        </w:rPr>
        <w:t>maktır.”</w:t>
      </w:r>
      <w:r w:rsidRPr="00F64E0E">
        <w:rPr>
          <w:rStyle w:val="FootnoteReference"/>
          <w:rFonts w:ascii="Garamond" w:hAnsi="Garamond"/>
          <w:sz w:val="24"/>
        </w:rPr>
        <w:footnoteReference w:id="1207"/>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445" w:name="_Toc53989945"/>
      <w:r>
        <w:lastRenderedPageBreak/>
        <w:t>2760. Bölüm</w:t>
      </w:r>
      <w:bookmarkEnd w:id="445"/>
    </w:p>
    <w:p w:rsidR="00221D1D" w:rsidRDefault="00221D1D">
      <w:pPr>
        <w:pStyle w:val="Heading1"/>
      </w:pPr>
      <w:bookmarkStart w:id="446" w:name="_Toc53989946"/>
      <w:r>
        <w:t>İffetin Meyvesi</w:t>
      </w:r>
      <w:bookmarkEnd w:id="446"/>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“İffet</w:t>
      </w:r>
      <w:r w:rsidR="0065040C">
        <w:rPr>
          <w:rFonts w:ascii="Garamond" w:hAnsi="Garamond"/>
          <w:sz w:val="24"/>
        </w:rPr>
        <w:t>,</w:t>
      </w:r>
      <w:r w:rsidRPr="00F64E0E">
        <w:rPr>
          <w:rFonts w:ascii="Garamond" w:hAnsi="Garamond"/>
          <w:sz w:val="24"/>
        </w:rPr>
        <w:t xml:space="preserve"> şehveti güçsüz kılar.”</w:t>
      </w:r>
      <w:r w:rsidRPr="00F64E0E">
        <w:rPr>
          <w:rStyle w:val="FootnoteReference"/>
          <w:rFonts w:ascii="Garamond" w:hAnsi="Garamond"/>
          <w:sz w:val="24"/>
        </w:rPr>
        <w:footnoteReference w:id="1208"/>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“İffetin meyvesi, kanaattir.”</w:t>
      </w:r>
      <w:r w:rsidRPr="00F64E0E">
        <w:rPr>
          <w:rStyle w:val="FootnoteReference"/>
          <w:rFonts w:ascii="Garamond" w:hAnsi="Garamond"/>
          <w:sz w:val="24"/>
        </w:rPr>
        <w:footnoteReference w:id="120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“İffetin meyvesi, korunm</w:t>
      </w:r>
      <w:r w:rsidRPr="00F64E0E">
        <w:rPr>
          <w:rFonts w:ascii="Garamond" w:hAnsi="Garamond"/>
          <w:sz w:val="24"/>
        </w:rPr>
        <w:t>a</w:t>
      </w:r>
      <w:r w:rsidRPr="00F64E0E">
        <w:rPr>
          <w:rFonts w:ascii="Garamond" w:hAnsi="Garamond"/>
          <w:sz w:val="24"/>
        </w:rPr>
        <w:t>dır.”</w:t>
      </w:r>
      <w:r w:rsidRPr="00F64E0E">
        <w:rPr>
          <w:rStyle w:val="FootnoteReference"/>
          <w:rFonts w:ascii="Garamond" w:hAnsi="Garamond"/>
          <w:sz w:val="24"/>
        </w:rPr>
        <w:footnoteReference w:id="121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“Her kim iffetli olursa, g</w:t>
      </w:r>
      <w:r w:rsidRPr="00F64E0E">
        <w:rPr>
          <w:rFonts w:ascii="Garamond" w:hAnsi="Garamond"/>
          <w:sz w:val="24"/>
        </w:rPr>
        <w:t>ü</w:t>
      </w:r>
      <w:r w:rsidRPr="00F64E0E">
        <w:rPr>
          <w:rFonts w:ascii="Garamond" w:hAnsi="Garamond"/>
          <w:sz w:val="24"/>
        </w:rPr>
        <w:t>nah yükleri hafifler ve Allah nezdindeki makamı yücelir.”</w:t>
      </w:r>
      <w:r w:rsidRPr="00F64E0E">
        <w:rPr>
          <w:rStyle w:val="FootnoteReference"/>
          <w:rFonts w:ascii="Garamond" w:hAnsi="Garamond"/>
          <w:sz w:val="24"/>
        </w:rPr>
        <w:footnoteReference w:id="1211"/>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“Her kim organlarını iffetli kılarsa, ahlakı da güzel olur.”</w:t>
      </w:r>
      <w:r w:rsidRPr="00F64E0E">
        <w:rPr>
          <w:rStyle w:val="FootnoteReference"/>
          <w:rFonts w:ascii="Garamond" w:hAnsi="Garamond"/>
          <w:sz w:val="24"/>
        </w:rPr>
        <w:footnoteReference w:id="1212"/>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“Her kim bulamadığını iste</w:t>
      </w:r>
      <w:r w:rsidRPr="00F64E0E">
        <w:rPr>
          <w:rFonts w:ascii="Garamond" w:hAnsi="Garamond"/>
          <w:sz w:val="24"/>
        </w:rPr>
        <w:t>r</w:t>
      </w:r>
      <w:r w:rsidRPr="00F64E0E">
        <w:rPr>
          <w:rFonts w:ascii="Garamond" w:hAnsi="Garamond"/>
          <w:sz w:val="24"/>
        </w:rPr>
        <w:t xml:space="preserve">se, iffet süsüyle süslenmemiş </w:t>
      </w:r>
      <w:r w:rsidRPr="00F64E0E">
        <w:rPr>
          <w:rFonts w:ascii="Garamond" w:hAnsi="Garamond"/>
          <w:sz w:val="24"/>
        </w:rPr>
        <w:t>o</w:t>
      </w:r>
      <w:r w:rsidRPr="00F64E0E">
        <w:rPr>
          <w:rFonts w:ascii="Garamond" w:hAnsi="Garamond"/>
          <w:sz w:val="24"/>
        </w:rPr>
        <w:t>lur.”</w:t>
      </w:r>
      <w:r w:rsidRPr="00F64E0E">
        <w:rPr>
          <w:rStyle w:val="FootnoteReference"/>
          <w:rFonts w:ascii="Garamond" w:hAnsi="Garamond"/>
          <w:sz w:val="24"/>
        </w:rPr>
        <w:footnoteReference w:id="121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“Temizlik</w:t>
      </w:r>
      <w:r w:rsidR="00C55F03">
        <w:rPr>
          <w:rFonts w:ascii="Garamond" w:hAnsi="Garamond"/>
          <w:sz w:val="24"/>
        </w:rPr>
        <w:t>,</w:t>
      </w:r>
      <w:r w:rsidRPr="00F64E0E">
        <w:rPr>
          <w:rFonts w:ascii="Garamond" w:hAnsi="Garamond"/>
          <w:sz w:val="24"/>
        </w:rPr>
        <w:t xml:space="preserve"> iffetin gösterges</w:t>
      </w:r>
      <w:r w:rsidRPr="00F64E0E">
        <w:rPr>
          <w:rFonts w:ascii="Garamond" w:hAnsi="Garamond"/>
          <w:sz w:val="24"/>
        </w:rPr>
        <w:t>i</w:t>
      </w:r>
      <w:r w:rsidRPr="00F64E0E">
        <w:rPr>
          <w:rFonts w:ascii="Garamond" w:hAnsi="Garamond"/>
          <w:sz w:val="24"/>
        </w:rPr>
        <w:t>dir.”</w:t>
      </w:r>
      <w:r w:rsidRPr="00F64E0E">
        <w:rPr>
          <w:rStyle w:val="FootnoteReference"/>
          <w:rFonts w:ascii="Garamond" w:hAnsi="Garamond"/>
          <w:sz w:val="24"/>
        </w:rPr>
        <w:footnoteReference w:id="121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 xml:space="preserve">“İffet ile ameller </w:t>
      </w:r>
      <w:r w:rsidRPr="00F64E0E">
        <w:rPr>
          <w:rFonts w:ascii="Garamond" w:hAnsi="Garamond"/>
          <w:sz w:val="24"/>
        </w:rPr>
        <w:lastRenderedPageBreak/>
        <w:t>temizlenir (veya gelişir ve mükafatı a</w:t>
      </w:r>
      <w:r w:rsidRPr="00F64E0E">
        <w:rPr>
          <w:rFonts w:ascii="Garamond" w:hAnsi="Garamond"/>
          <w:sz w:val="24"/>
        </w:rPr>
        <w:t>r</w:t>
      </w:r>
      <w:r w:rsidRPr="00F64E0E">
        <w:rPr>
          <w:rFonts w:ascii="Garamond" w:hAnsi="Garamond"/>
          <w:sz w:val="24"/>
        </w:rPr>
        <w:t>tar</w:t>
      </w:r>
      <w:r w:rsidR="00C55F03">
        <w:rPr>
          <w:rFonts w:ascii="Garamond" w:hAnsi="Garamond"/>
          <w:sz w:val="24"/>
        </w:rPr>
        <w:t>.</w:t>
      </w:r>
      <w:r w:rsidRPr="00F64E0E">
        <w:rPr>
          <w:rFonts w:ascii="Garamond" w:hAnsi="Garamond"/>
          <w:sz w:val="24"/>
        </w:rPr>
        <w:t>)”</w:t>
      </w:r>
      <w:r w:rsidRPr="00F64E0E">
        <w:rPr>
          <w:rStyle w:val="FootnoteReference"/>
          <w:rFonts w:ascii="Garamond" w:hAnsi="Garamond"/>
          <w:sz w:val="24"/>
        </w:rPr>
        <w:footnoteReference w:id="1215"/>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“Her kime iffet ve kanaat armağan edilirse, izzetle sözle</w:t>
      </w:r>
      <w:r w:rsidRPr="00F64E0E">
        <w:rPr>
          <w:rFonts w:ascii="Garamond" w:hAnsi="Garamond"/>
          <w:sz w:val="24"/>
        </w:rPr>
        <w:t>ş</w:t>
      </w:r>
      <w:r w:rsidRPr="00F64E0E">
        <w:rPr>
          <w:rFonts w:ascii="Garamond" w:hAnsi="Garamond"/>
          <w:sz w:val="24"/>
        </w:rPr>
        <w:t>miş olur.”</w:t>
      </w:r>
      <w:r w:rsidRPr="00F64E0E">
        <w:rPr>
          <w:rStyle w:val="FootnoteReference"/>
          <w:rFonts w:ascii="Garamond" w:hAnsi="Garamond"/>
          <w:sz w:val="24"/>
        </w:rPr>
        <w:footnoteReference w:id="1216"/>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447" w:name="_Toc53989947"/>
      <w:r>
        <w:t>2761. Bölüm</w:t>
      </w:r>
      <w:bookmarkEnd w:id="447"/>
    </w:p>
    <w:p w:rsidR="00221D1D" w:rsidRDefault="00221D1D">
      <w:pPr>
        <w:pStyle w:val="Heading1"/>
      </w:pPr>
      <w:bookmarkStart w:id="448" w:name="_Toc53989948"/>
      <w:r>
        <w:t>İffetin Dalları</w:t>
      </w:r>
      <w:bookmarkEnd w:id="448"/>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“İffete gelince... Hoşnu</w:t>
      </w:r>
      <w:r w:rsidRPr="00F64E0E">
        <w:rPr>
          <w:rFonts w:ascii="Garamond" w:hAnsi="Garamond"/>
          <w:sz w:val="24"/>
        </w:rPr>
        <w:t>t</w:t>
      </w:r>
      <w:r w:rsidRPr="00F64E0E">
        <w:rPr>
          <w:rFonts w:ascii="Garamond" w:hAnsi="Garamond"/>
          <w:sz w:val="24"/>
        </w:rPr>
        <w:t>luk, huzu, nasip, rahatlık, g</w:t>
      </w:r>
      <w:r w:rsidRPr="00F64E0E">
        <w:rPr>
          <w:rFonts w:ascii="Garamond" w:hAnsi="Garamond"/>
          <w:sz w:val="24"/>
        </w:rPr>
        <w:t>ö</w:t>
      </w:r>
      <w:r w:rsidR="00C55F03">
        <w:rPr>
          <w:rFonts w:ascii="Garamond" w:hAnsi="Garamond"/>
          <w:sz w:val="24"/>
        </w:rPr>
        <w:t>nül alma, h</w:t>
      </w:r>
      <w:r w:rsidRPr="00F64E0E">
        <w:rPr>
          <w:rFonts w:ascii="Garamond" w:hAnsi="Garamond"/>
          <w:sz w:val="24"/>
        </w:rPr>
        <w:t>u</w:t>
      </w:r>
      <w:r w:rsidR="00C55F03">
        <w:rPr>
          <w:rFonts w:ascii="Garamond" w:hAnsi="Garamond"/>
          <w:sz w:val="24"/>
        </w:rPr>
        <w:t>şu</w:t>
      </w:r>
      <w:r w:rsidRPr="00F64E0E">
        <w:rPr>
          <w:rFonts w:ascii="Garamond" w:hAnsi="Garamond"/>
          <w:sz w:val="24"/>
        </w:rPr>
        <w:t>, hatırlama, tefekkür, bağışlama ve cömertlik i</w:t>
      </w:r>
      <w:r w:rsidRPr="00F64E0E">
        <w:rPr>
          <w:rFonts w:ascii="Garamond" w:hAnsi="Garamond"/>
          <w:sz w:val="24"/>
        </w:rPr>
        <w:t>f</w:t>
      </w:r>
      <w:r w:rsidRPr="00F64E0E">
        <w:rPr>
          <w:rFonts w:ascii="Garamond" w:hAnsi="Garamond"/>
          <w:sz w:val="24"/>
        </w:rPr>
        <w:t>fetten kaynaklanmıştır. Bunlar, A</w:t>
      </w:r>
      <w:r w:rsidRPr="00F64E0E">
        <w:rPr>
          <w:rFonts w:ascii="Garamond" w:hAnsi="Garamond"/>
          <w:sz w:val="24"/>
        </w:rPr>
        <w:t>l</w:t>
      </w:r>
      <w:r w:rsidRPr="00F64E0E">
        <w:rPr>
          <w:rFonts w:ascii="Garamond" w:hAnsi="Garamond"/>
          <w:sz w:val="24"/>
        </w:rPr>
        <w:t>lah’tan ve Allah’ın (rızkı) bölü</w:t>
      </w:r>
      <w:r w:rsidRPr="00F64E0E">
        <w:rPr>
          <w:rFonts w:ascii="Garamond" w:hAnsi="Garamond"/>
          <w:sz w:val="24"/>
        </w:rPr>
        <w:t>ş</w:t>
      </w:r>
      <w:r w:rsidRPr="00F64E0E">
        <w:rPr>
          <w:rFonts w:ascii="Garamond" w:hAnsi="Garamond"/>
          <w:sz w:val="24"/>
        </w:rPr>
        <w:t>türmesinden hoşnut olan akı</w:t>
      </w:r>
      <w:r w:rsidRPr="00F64E0E">
        <w:rPr>
          <w:rFonts w:ascii="Garamond" w:hAnsi="Garamond"/>
          <w:sz w:val="24"/>
        </w:rPr>
        <w:t>l</w:t>
      </w:r>
      <w:r w:rsidRPr="00F64E0E">
        <w:rPr>
          <w:rFonts w:ascii="Garamond" w:hAnsi="Garamond"/>
          <w:sz w:val="24"/>
        </w:rPr>
        <w:t xml:space="preserve">lı </w:t>
      </w:r>
      <w:r w:rsidR="00C55F03">
        <w:rPr>
          <w:rFonts w:ascii="Garamond" w:hAnsi="Garamond"/>
          <w:sz w:val="24"/>
        </w:rPr>
        <w:t>kimseye, sakınma sebebiyle</w:t>
      </w:r>
      <w:r w:rsidRPr="00F64E0E">
        <w:rPr>
          <w:rFonts w:ascii="Garamond" w:hAnsi="Garamond"/>
          <w:sz w:val="24"/>
        </w:rPr>
        <w:t xml:space="preserve"> h</w:t>
      </w:r>
      <w:r w:rsidRPr="00F64E0E">
        <w:rPr>
          <w:rFonts w:ascii="Garamond" w:hAnsi="Garamond"/>
          <w:sz w:val="24"/>
        </w:rPr>
        <w:t>a</w:t>
      </w:r>
      <w:r w:rsidRPr="00F64E0E">
        <w:rPr>
          <w:rFonts w:ascii="Garamond" w:hAnsi="Garamond"/>
          <w:sz w:val="24"/>
        </w:rPr>
        <w:t>sıl olan hasletlerdir.”</w:t>
      </w:r>
      <w:r w:rsidRPr="00F64E0E">
        <w:rPr>
          <w:rStyle w:val="FootnoteReference"/>
          <w:rFonts w:ascii="Garamond" w:hAnsi="Garamond"/>
          <w:sz w:val="24"/>
        </w:rPr>
        <w:footnoteReference w:id="1217"/>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449" w:name="_Toc53989949"/>
      <w:r>
        <w:t>2762. Bölüm</w:t>
      </w:r>
      <w:bookmarkEnd w:id="449"/>
    </w:p>
    <w:p w:rsidR="00221D1D" w:rsidRDefault="00221D1D">
      <w:pPr>
        <w:pStyle w:val="Heading1"/>
      </w:pPr>
      <w:bookmarkStart w:id="450" w:name="_Toc53989950"/>
      <w:r>
        <w:t>En Büyük İffet</w:t>
      </w:r>
      <w:bookmarkEnd w:id="450"/>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“Kanaat</w:t>
      </w:r>
      <w:r w:rsidR="00C55F03">
        <w:rPr>
          <w:rFonts w:ascii="Garamond" w:hAnsi="Garamond"/>
          <w:sz w:val="24"/>
        </w:rPr>
        <w:t>,</w:t>
      </w:r>
      <w:r w:rsidRPr="00F64E0E">
        <w:rPr>
          <w:rFonts w:ascii="Garamond" w:hAnsi="Garamond"/>
          <w:sz w:val="24"/>
        </w:rPr>
        <w:t xml:space="preserve"> en üstün iffettir.”</w:t>
      </w:r>
      <w:r w:rsidRPr="00F64E0E">
        <w:rPr>
          <w:rStyle w:val="FootnoteReference"/>
          <w:rFonts w:ascii="Garamond" w:hAnsi="Garamond"/>
          <w:sz w:val="24"/>
        </w:rPr>
        <w:footnoteReference w:id="1218"/>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“Bil ki kanaat ve şehvetlere galebe çalmak, en büyük iffe</w:t>
      </w:r>
      <w:r w:rsidRPr="00F64E0E">
        <w:rPr>
          <w:rFonts w:ascii="Garamond" w:hAnsi="Garamond"/>
          <w:sz w:val="24"/>
        </w:rPr>
        <w:t>t</w:t>
      </w:r>
      <w:r w:rsidRPr="00F64E0E">
        <w:rPr>
          <w:rFonts w:ascii="Garamond" w:hAnsi="Garamond"/>
          <w:sz w:val="24"/>
        </w:rPr>
        <w:t>tir.”</w:t>
      </w:r>
      <w:r w:rsidRPr="00F64E0E">
        <w:rPr>
          <w:rStyle w:val="FootnoteReference"/>
          <w:rFonts w:ascii="Garamond" w:hAnsi="Garamond"/>
          <w:sz w:val="24"/>
        </w:rPr>
        <w:footnoteReference w:id="121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“Kanaat</w:t>
      </w:r>
      <w:r w:rsidR="00C55F03">
        <w:rPr>
          <w:rFonts w:ascii="Garamond" w:hAnsi="Garamond"/>
          <w:sz w:val="24"/>
        </w:rPr>
        <w:t>,</w:t>
      </w:r>
      <w:r w:rsidRPr="00F64E0E">
        <w:rPr>
          <w:rFonts w:ascii="Garamond" w:hAnsi="Garamond"/>
          <w:sz w:val="24"/>
        </w:rPr>
        <w:t xml:space="preserve"> iffet miktarınc</w:t>
      </w:r>
      <w:r w:rsidRPr="00F64E0E">
        <w:rPr>
          <w:rFonts w:ascii="Garamond" w:hAnsi="Garamond"/>
          <w:sz w:val="24"/>
        </w:rPr>
        <w:t>a</w:t>
      </w:r>
      <w:r w:rsidRPr="00F64E0E">
        <w:rPr>
          <w:rFonts w:ascii="Garamond" w:hAnsi="Garamond"/>
          <w:sz w:val="24"/>
        </w:rPr>
        <w:t>dır.”</w:t>
      </w:r>
      <w:r w:rsidRPr="00F64E0E">
        <w:rPr>
          <w:rStyle w:val="FootnoteReference"/>
          <w:rFonts w:ascii="Garamond" w:hAnsi="Garamond"/>
          <w:sz w:val="24"/>
        </w:rPr>
        <w:footnoteReference w:id="122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00C55F03">
        <w:rPr>
          <w:rFonts w:ascii="Garamond" w:hAnsi="Garamond"/>
          <w:sz w:val="24"/>
        </w:rPr>
        <w:t>“Nef</w:t>
      </w:r>
      <w:r w:rsidRPr="00F64E0E">
        <w:rPr>
          <w:rFonts w:ascii="Garamond" w:hAnsi="Garamond"/>
          <w:sz w:val="24"/>
        </w:rPr>
        <w:t>sini tanıyan kimse, kanaata ve iffete sarılmalıdır.”</w:t>
      </w:r>
      <w:r w:rsidRPr="00F64E0E">
        <w:rPr>
          <w:rStyle w:val="FootnoteReference"/>
          <w:rFonts w:ascii="Garamond" w:hAnsi="Garamond"/>
          <w:sz w:val="24"/>
        </w:rPr>
        <w:footnoteReference w:id="1221"/>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İmam Ali (a.s), Muhammed b. Ebi Bekr’i Mısır’a vali tayin edince ona şöyle tavsiyede bulunmuştur: </w:t>
      </w:r>
      <w:r w:rsidRPr="00F64E0E">
        <w:rPr>
          <w:rFonts w:ascii="Garamond" w:hAnsi="Garamond"/>
          <w:sz w:val="24"/>
        </w:rPr>
        <w:t>“Ey Muhammed b. Ebi Bekr! Bil ki en üstün iffet Allah’ın dininde sakınma ve Allah’a itaat üzere amel etmektir. Şüphesiz ki ben sana gizli ve açık durumlarında Allah’tan sakınmanı tavsiye ed</w:t>
      </w:r>
      <w:r w:rsidRPr="00F64E0E">
        <w:rPr>
          <w:rFonts w:ascii="Garamond" w:hAnsi="Garamond"/>
          <w:sz w:val="24"/>
        </w:rPr>
        <w:t>i</w:t>
      </w:r>
      <w:r w:rsidRPr="00F64E0E">
        <w:rPr>
          <w:rFonts w:ascii="Garamond" w:hAnsi="Garamond"/>
          <w:sz w:val="24"/>
        </w:rPr>
        <w:t>yorum.”</w:t>
      </w:r>
      <w:r w:rsidRPr="00F64E0E">
        <w:rPr>
          <w:rStyle w:val="FootnoteReference"/>
          <w:rFonts w:ascii="Garamond" w:hAnsi="Garamond"/>
          <w:sz w:val="24"/>
        </w:rPr>
        <w:footnoteReference w:id="1222"/>
      </w:r>
    </w:p>
    <w:p w:rsidR="00221D1D" w:rsidRPr="00F64E0E" w:rsidRDefault="00221D1D">
      <w:pPr>
        <w:spacing w:line="320" w:lineRule="atLeast"/>
        <w:jc w:val="both"/>
        <w:rPr>
          <w:rFonts w:ascii="Garamond" w:hAnsi="Garamond"/>
          <w:i/>
          <w:iCs/>
          <w:sz w:val="24"/>
        </w:rPr>
      </w:pPr>
      <w:r w:rsidRPr="00F64E0E">
        <w:rPr>
          <w:rFonts w:ascii="Garamond" w:hAnsi="Garamond"/>
          <w:i/>
          <w:iCs/>
          <w:sz w:val="24"/>
        </w:rPr>
        <w:t xml:space="preserve">bak. 2757. Bölüm </w:t>
      </w:r>
    </w:p>
    <w:p w:rsidR="00221D1D" w:rsidRPr="00F64E0E" w:rsidRDefault="00221D1D">
      <w:pPr>
        <w:spacing w:line="320" w:lineRule="atLeast"/>
        <w:jc w:val="both"/>
        <w:rPr>
          <w:rFonts w:ascii="Garamond" w:hAnsi="Garamond"/>
          <w:i/>
          <w:iCs/>
          <w:sz w:val="24"/>
        </w:rPr>
      </w:pPr>
    </w:p>
    <w:p w:rsidR="00221D1D" w:rsidRPr="00F64E0E" w:rsidRDefault="00221D1D">
      <w:pPr>
        <w:spacing w:line="300" w:lineRule="atLeast"/>
        <w:ind w:firstLine="284"/>
        <w:jc w:val="center"/>
        <w:rPr>
          <w:sz w:val="24"/>
        </w:rPr>
        <w:sectPr w:rsidR="00221D1D" w:rsidRPr="00F64E0E">
          <w:footnotePr>
            <w:numRestart w:val="eachPage"/>
          </w:footnotePr>
          <w:type w:val="continuous"/>
          <w:pgSz w:w="11906" w:h="16838" w:code="9"/>
          <w:pgMar w:top="2722" w:right="2552" w:bottom="2778" w:left="2552" w:header="2552" w:footer="2552" w:gutter="0"/>
          <w:cols w:num="2" w:space="709"/>
          <w:docGrid w:linePitch="360"/>
        </w:sectPr>
      </w:pPr>
      <w:r w:rsidRPr="00F64E0E">
        <w:rPr>
          <w:sz w:val="24"/>
        </w:rPr>
        <w:br w:type="page"/>
      </w:r>
    </w:p>
    <w:p w:rsidR="00221D1D" w:rsidRPr="00F64E0E" w:rsidRDefault="00C55F03">
      <w:pPr>
        <w:spacing w:line="300" w:lineRule="atLeast"/>
        <w:ind w:firstLine="284"/>
        <w:jc w:val="center"/>
        <w:rPr>
          <w:rFonts w:ascii="Garamond" w:hAnsi="Garamond" w:cs="Garamond"/>
          <w:b/>
          <w:bCs/>
          <w:sz w:val="24"/>
          <w:szCs w:val="72"/>
        </w:rPr>
      </w:pPr>
      <w:r>
        <w:rPr>
          <w:rFonts w:ascii="Garamond" w:hAnsi="Garamond" w:cs="Garamond"/>
          <w:b/>
          <w:bCs/>
          <w:sz w:val="24"/>
          <w:szCs w:val="72"/>
        </w:rPr>
        <w:lastRenderedPageBreak/>
        <w:t>2</w:t>
      </w:r>
      <w:r w:rsidR="00221D1D" w:rsidRPr="00F64E0E">
        <w:rPr>
          <w:rFonts w:ascii="Garamond" w:hAnsi="Garamond" w:cs="Garamond"/>
          <w:b/>
          <w:bCs/>
          <w:sz w:val="24"/>
          <w:szCs w:val="72"/>
        </w:rPr>
        <w:t>61. Konu</w:t>
      </w:r>
    </w:p>
    <w:p w:rsidR="00221D1D" w:rsidRDefault="00221D1D">
      <w:pPr>
        <w:pStyle w:val="BodyTextIndent"/>
        <w:spacing w:before="0" w:line="300" w:lineRule="atLeast"/>
        <w:jc w:val="both"/>
        <w:rPr>
          <w:rFonts w:ascii="Garamond" w:hAnsi="Garamond" w:cs="Garamond"/>
          <w:sz w:val="24"/>
          <w:szCs w:val="72"/>
        </w:rPr>
      </w:pPr>
    </w:p>
    <w:p w:rsidR="00221D1D" w:rsidRDefault="00221D1D">
      <w:pPr>
        <w:pStyle w:val="BodyTextIndent"/>
        <w:spacing w:before="0" w:line="300" w:lineRule="atLeast"/>
        <w:rPr>
          <w:rFonts w:ascii="Garamond" w:hAnsi="Garamond" w:cs="Garamond"/>
        </w:rPr>
      </w:pPr>
      <w:r>
        <w:rPr>
          <w:rFonts w:ascii="Garamond" w:hAnsi="Garamond" w:cs="Garamond"/>
        </w:rPr>
        <w:t>el-Afv</w:t>
      </w:r>
    </w:p>
    <w:p w:rsidR="00221D1D" w:rsidRDefault="00221D1D">
      <w:pPr>
        <w:pStyle w:val="BodyTextIndent"/>
        <w:spacing w:before="0" w:line="300" w:lineRule="atLeast"/>
        <w:rPr>
          <w:rFonts w:ascii="Garamond" w:hAnsi="Garamond" w:cs="Garamond"/>
          <w:sz w:val="80"/>
          <w:szCs w:val="90"/>
        </w:rPr>
      </w:pPr>
      <w:r>
        <w:rPr>
          <w:rFonts w:ascii="Garamond" w:hAnsi="Garamond" w:cs="Garamond"/>
          <w:sz w:val="80"/>
          <w:szCs w:val="90"/>
        </w:rPr>
        <w:t>Af, Bağışlamak (1)</w:t>
      </w:r>
    </w:p>
    <w:p w:rsidR="00221D1D" w:rsidRDefault="00221D1D">
      <w:pPr>
        <w:pStyle w:val="BodyTextIndent"/>
        <w:spacing w:before="0" w:line="300" w:lineRule="atLeast"/>
        <w:rPr>
          <w:rFonts w:ascii="Garamond" w:hAnsi="Garamond" w:cs="Garamond"/>
          <w:sz w:val="30"/>
          <w:szCs w:val="30"/>
        </w:rPr>
      </w:pPr>
      <w:r>
        <w:rPr>
          <w:rFonts w:ascii="Garamond" w:hAnsi="Garamond" w:cs="Garamond"/>
          <w:sz w:val="30"/>
          <w:szCs w:val="30"/>
        </w:rPr>
        <w:t>(İnsanları Bağışlamak)</w:t>
      </w:r>
    </w:p>
    <w:p w:rsidR="00221D1D" w:rsidRPr="00F64E0E" w:rsidRDefault="00221D1D">
      <w:pPr>
        <w:spacing w:line="300" w:lineRule="atLeast"/>
        <w:ind w:firstLine="284"/>
        <w:jc w:val="both"/>
        <w:rPr>
          <w:rFonts w:ascii="Garamond" w:hAnsi="Garamond" w:cs="Garamond"/>
          <w:i/>
          <w:iCs/>
          <w:sz w:val="24"/>
        </w:rPr>
      </w:pPr>
    </w:p>
    <w:p w:rsidR="00221D1D" w:rsidRPr="00F64E0E" w:rsidRDefault="00221D1D">
      <w:pPr>
        <w:numPr>
          <w:ilvl w:val="0"/>
          <w:numId w:val="13"/>
        </w:numPr>
        <w:tabs>
          <w:tab w:val="clear" w:pos="360"/>
        </w:tabs>
        <w:spacing w:line="300" w:lineRule="atLeast"/>
        <w:ind w:left="0" w:firstLine="284"/>
        <w:jc w:val="both"/>
        <w:rPr>
          <w:rFonts w:ascii="Garamond" w:hAnsi="Garamond" w:cs="Garamond"/>
          <w:i/>
          <w:iCs/>
          <w:sz w:val="24"/>
        </w:rPr>
      </w:pPr>
      <w:r w:rsidRPr="00F64E0E">
        <w:rPr>
          <w:rFonts w:ascii="Garamond" w:hAnsi="Garamond" w:cs="Garamond"/>
          <w:i/>
          <w:iCs/>
          <w:sz w:val="24"/>
        </w:rPr>
        <w:t>Bihar, 71/397, 93. bölüm; el-Hilm ve’l-Afv ve’l-Kezm-u Gayz</w:t>
      </w:r>
    </w:p>
    <w:p w:rsidR="00221D1D" w:rsidRPr="00F64E0E" w:rsidRDefault="00221D1D">
      <w:pPr>
        <w:numPr>
          <w:ilvl w:val="0"/>
          <w:numId w:val="13"/>
        </w:numPr>
        <w:tabs>
          <w:tab w:val="clear" w:pos="360"/>
        </w:tabs>
        <w:spacing w:line="300" w:lineRule="atLeast"/>
        <w:ind w:left="0" w:firstLine="284"/>
        <w:jc w:val="both"/>
        <w:rPr>
          <w:rFonts w:ascii="Garamond" w:hAnsi="Garamond" w:cs="Garamond"/>
          <w:i/>
          <w:iCs/>
          <w:sz w:val="24"/>
        </w:rPr>
      </w:pPr>
      <w:r w:rsidRPr="00F64E0E">
        <w:rPr>
          <w:rFonts w:ascii="Garamond" w:hAnsi="Garamond" w:cs="Garamond"/>
          <w:i/>
          <w:iCs/>
          <w:sz w:val="24"/>
        </w:rPr>
        <w:t>Vesail’uş-Şia, 8/518, 112. bölüm; İstihbab-u Afv</w:t>
      </w:r>
    </w:p>
    <w:p w:rsidR="00221D1D" w:rsidRPr="00F64E0E" w:rsidRDefault="00221D1D">
      <w:pPr>
        <w:numPr>
          <w:ilvl w:val="0"/>
          <w:numId w:val="13"/>
        </w:numPr>
        <w:tabs>
          <w:tab w:val="clear" w:pos="360"/>
        </w:tabs>
        <w:spacing w:line="300" w:lineRule="atLeast"/>
        <w:ind w:left="0" w:firstLine="284"/>
        <w:jc w:val="both"/>
        <w:rPr>
          <w:rFonts w:ascii="Garamond" w:hAnsi="Garamond" w:cs="Garamond"/>
          <w:i/>
          <w:iCs/>
          <w:sz w:val="24"/>
        </w:rPr>
      </w:pPr>
      <w:r w:rsidRPr="00F64E0E">
        <w:rPr>
          <w:rFonts w:ascii="Garamond" w:hAnsi="Garamond" w:cs="Garamond"/>
          <w:i/>
          <w:iCs/>
          <w:sz w:val="24"/>
        </w:rPr>
        <w:t>Kenz’ul-Ummal, 3/373-378; Afv mee Kabul’ul-Muazere</w:t>
      </w:r>
    </w:p>
    <w:p w:rsidR="00221D1D" w:rsidRPr="00F64E0E" w:rsidRDefault="00221D1D">
      <w:pPr>
        <w:spacing w:line="300" w:lineRule="atLeast"/>
        <w:jc w:val="both"/>
        <w:rPr>
          <w:rFonts w:ascii="Garamond" w:hAnsi="Garamond" w:cs="Garamond"/>
          <w:i/>
          <w:iCs/>
          <w:sz w:val="24"/>
        </w:rPr>
      </w:pPr>
    </w:p>
    <w:p w:rsidR="00221D1D" w:rsidRPr="00DA62D9" w:rsidRDefault="00221D1D" w:rsidP="00DA62D9"/>
    <w:p w:rsidR="00221D1D" w:rsidRPr="00F64E0E" w:rsidRDefault="00221D1D">
      <w:pPr>
        <w:spacing w:line="300" w:lineRule="atLeast"/>
        <w:ind w:firstLine="284"/>
        <w:jc w:val="both"/>
        <w:rPr>
          <w:rFonts w:ascii="Garamond" w:hAnsi="Garamond" w:cs="Garamond"/>
          <w:sz w:val="24"/>
        </w:rPr>
      </w:pPr>
    </w:p>
    <w:p w:rsidR="00221D1D" w:rsidRDefault="00AB37DA" w:rsidP="00DA62D9">
      <w:pPr>
        <w:rPr>
          <w:rFonts w:cs="Garamond"/>
          <w:sz w:val="24"/>
          <w:szCs w:val="24"/>
        </w:rPr>
      </w:pPr>
      <w:bookmarkStart w:id="451" w:name="_Toc534306367"/>
      <w:bookmarkStart w:id="452" w:name="_Toc53989185"/>
      <w:bookmarkStart w:id="453" w:name="_Toc53989951"/>
      <w:r>
        <w:rPr>
          <w:noProof/>
          <w:lang w:val="en-US" w:eastAsia="en-US"/>
        </w:rPr>
        <mc:AlternateContent>
          <mc:Choice Requires="wps">
            <w:drawing>
              <wp:anchor distT="0" distB="0" distL="114300" distR="114300" simplePos="0" relativeHeight="251663360" behindDoc="0" locked="0" layoutInCell="1" allowOverlap="1">
                <wp:simplePos x="0" y="0"/>
                <wp:positionH relativeFrom="column">
                  <wp:posOffset>145415</wp:posOffset>
                </wp:positionH>
                <wp:positionV relativeFrom="paragraph">
                  <wp:posOffset>34925</wp:posOffset>
                </wp:positionV>
                <wp:extent cx="3886200" cy="0"/>
                <wp:effectExtent l="0" t="0" r="0" b="0"/>
                <wp:wrapNone/>
                <wp:docPr id="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A41AE" id="Line 3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" strokeweight="2pt">
                <v:stroke startarrow="diamond" endarrow="diamond"/>
              </v:line>
            </w:pict>
          </mc:Fallback>
        </mc:AlternateContent>
      </w:r>
      <w:bookmarkEnd w:id="451"/>
      <w:bookmarkEnd w:id="452"/>
      <w:bookmarkEnd w:id="453"/>
    </w:p>
    <w:p w:rsidR="00221D1D" w:rsidRPr="00F64E0E" w:rsidRDefault="00221D1D">
      <w:pPr>
        <w:spacing w:line="300" w:lineRule="atLeast"/>
        <w:ind w:firstLine="284"/>
        <w:jc w:val="both"/>
        <w:rPr>
          <w:rFonts w:ascii="Garamond" w:hAnsi="Garamond" w:cs="Garamond"/>
          <w:i/>
          <w:iCs/>
          <w:sz w:val="24"/>
        </w:rPr>
      </w:pPr>
      <w:r w:rsidRPr="00F64E0E">
        <w:rPr>
          <w:rFonts w:ascii="Garamond" w:hAnsi="Garamond" w:cs="Garamond"/>
          <w:i/>
          <w:iCs/>
          <w:sz w:val="24"/>
        </w:rPr>
        <w:t>Bak</w:t>
      </w:r>
    </w:p>
    <w:p w:rsidR="00221D1D" w:rsidRPr="00F64E0E" w:rsidRDefault="00221D1D">
      <w:pPr>
        <w:numPr>
          <w:ilvl w:val="0"/>
          <w:numId w:val="13"/>
        </w:numPr>
        <w:tabs>
          <w:tab w:val="clear" w:pos="360"/>
        </w:tabs>
        <w:spacing w:line="300" w:lineRule="atLeast"/>
        <w:ind w:left="0" w:firstLine="284"/>
        <w:jc w:val="both"/>
        <w:rPr>
          <w:rFonts w:ascii="Garamond" w:hAnsi="Garamond" w:cs="Garamond"/>
          <w:i/>
          <w:iCs/>
          <w:sz w:val="24"/>
        </w:rPr>
      </w:pPr>
      <w:r w:rsidRPr="00F64E0E">
        <w:rPr>
          <w:rFonts w:ascii="Garamond" w:hAnsi="Garamond" w:cs="Garamond"/>
          <w:i/>
          <w:iCs/>
          <w:sz w:val="24"/>
        </w:rPr>
        <w:t>125. konu, el-Hilm; 391. konu, el-Gazab; el-Hudud, 736. bölüm</w:t>
      </w:r>
    </w:p>
    <w:p w:rsidR="00221D1D" w:rsidRDefault="00221D1D">
      <w:pPr>
        <w:pStyle w:val="Heading1"/>
        <w:sectPr w:rsidR="00221D1D">
          <w:footnotePr>
            <w:numRestart w:val="eachPage"/>
          </w:footnotePr>
          <w:type w:val="continuous"/>
          <w:pgSz w:w="11906" w:h="16838" w:code="9"/>
          <w:pgMar w:top="2722" w:right="2552" w:bottom="2778" w:left="2552" w:header="2552" w:footer="2552" w:gutter="0"/>
          <w:cols w:space="709" w:equalWidth="0">
            <w:col w:w="6802"/>
          </w:cols>
          <w:docGrid w:linePitch="360"/>
        </w:sectPr>
      </w:pPr>
    </w:p>
    <w:p w:rsidR="00221D1D" w:rsidRDefault="00221D1D">
      <w:pPr>
        <w:pStyle w:val="Heading1"/>
      </w:pPr>
      <w:r>
        <w:lastRenderedPageBreak/>
        <w:br w:type="page"/>
      </w:r>
      <w:bookmarkStart w:id="454" w:name="_Toc53989952"/>
      <w:r>
        <w:lastRenderedPageBreak/>
        <w:t>2763. Bölüm</w:t>
      </w:r>
      <w:bookmarkEnd w:id="454"/>
    </w:p>
    <w:p w:rsidR="00221D1D" w:rsidRDefault="00221D1D">
      <w:pPr>
        <w:pStyle w:val="Heading1"/>
      </w:pPr>
      <w:r>
        <w:t xml:space="preserve"> </w:t>
      </w:r>
      <w:bookmarkStart w:id="455" w:name="_Toc53989953"/>
      <w:r>
        <w:t>Bağışlamanın Fazileti</w:t>
      </w:r>
      <w:bookmarkEnd w:id="455"/>
    </w:p>
    <w:p w:rsidR="00221D1D" w:rsidRPr="00F64E0E" w:rsidRDefault="00221D1D">
      <w:pPr>
        <w:rPr>
          <w:sz w:val="24"/>
        </w:rPr>
      </w:pPr>
    </w:p>
    <w:p w:rsidR="00221D1D" w:rsidRPr="00F64E0E" w:rsidRDefault="00221D1D">
      <w:pPr>
        <w:rPr>
          <w:b/>
          <w:bCs/>
          <w:sz w:val="24"/>
          <w:u w:val="single"/>
        </w:rPr>
      </w:pPr>
      <w:r w:rsidRPr="00F64E0E">
        <w:rPr>
          <w:b/>
          <w:bCs/>
          <w:sz w:val="24"/>
          <w:u w:val="single"/>
        </w:rPr>
        <w:t xml:space="preserve">Kur’an: </w:t>
      </w:r>
    </w:p>
    <w:p w:rsidR="00221D1D" w:rsidRPr="00F64E0E" w:rsidRDefault="00221D1D">
      <w:pPr>
        <w:spacing w:line="300" w:lineRule="atLeast"/>
        <w:ind w:firstLine="284"/>
        <w:jc w:val="both"/>
        <w:rPr>
          <w:rFonts w:ascii="Garamond" w:hAnsi="Garamond"/>
          <w:b/>
          <w:bCs/>
          <w:sz w:val="24"/>
          <w:szCs w:val="24"/>
        </w:rPr>
      </w:pPr>
      <w:r w:rsidRPr="00F64E0E">
        <w:rPr>
          <w:rFonts w:ascii="Garamond" w:hAnsi="Garamond"/>
          <w:b/>
          <w:bCs/>
          <w:sz w:val="24"/>
          <w:szCs w:val="24"/>
        </w:rPr>
        <w:t>“Bir kötülüğün karşılığı, aynı şekilde bir kötülüktür. Ama kim affeder ve barışırsa, onun ecri Allah'a aittir. Do</w:t>
      </w:r>
      <w:r w:rsidRPr="00F64E0E">
        <w:rPr>
          <w:rFonts w:ascii="Garamond" w:hAnsi="Garamond"/>
          <w:b/>
          <w:bCs/>
          <w:sz w:val="24"/>
          <w:szCs w:val="24"/>
        </w:rPr>
        <w:t>ğ</w:t>
      </w:r>
      <w:r w:rsidRPr="00F64E0E">
        <w:rPr>
          <w:rFonts w:ascii="Garamond" w:hAnsi="Garamond"/>
          <w:b/>
          <w:bCs/>
          <w:sz w:val="24"/>
          <w:szCs w:val="24"/>
        </w:rPr>
        <w:t>rusu O, zulmedenleri se</w:t>
      </w:r>
      <w:r w:rsidRPr="00F64E0E">
        <w:rPr>
          <w:rFonts w:ascii="Garamond" w:hAnsi="Garamond"/>
          <w:b/>
          <w:bCs/>
          <w:sz w:val="24"/>
          <w:szCs w:val="24"/>
        </w:rPr>
        <w:t>v</w:t>
      </w:r>
      <w:r w:rsidRPr="00F64E0E">
        <w:rPr>
          <w:rFonts w:ascii="Garamond" w:hAnsi="Garamond"/>
          <w:b/>
          <w:bCs/>
          <w:sz w:val="24"/>
          <w:szCs w:val="24"/>
        </w:rPr>
        <w:t xml:space="preserve">mez.” </w:t>
      </w:r>
      <w:r w:rsidRPr="00F64E0E">
        <w:rPr>
          <w:rStyle w:val="FootnoteReference"/>
          <w:rFonts w:ascii="Garamond" w:hAnsi="Garamond"/>
          <w:b/>
          <w:bCs/>
          <w:sz w:val="24"/>
          <w:szCs w:val="24"/>
        </w:rPr>
        <w:footnoteReference w:id="1223"/>
      </w:r>
    </w:p>
    <w:p w:rsidR="00221D1D" w:rsidRPr="00F64E0E" w:rsidRDefault="00221D1D">
      <w:pPr>
        <w:spacing w:line="300" w:lineRule="atLeast"/>
        <w:ind w:firstLine="284"/>
        <w:jc w:val="both"/>
        <w:rPr>
          <w:rFonts w:ascii="Garamond" w:hAnsi="Garamond"/>
          <w:b/>
          <w:bCs/>
          <w:sz w:val="24"/>
          <w:szCs w:val="24"/>
        </w:rPr>
      </w:pPr>
      <w:r w:rsidRPr="00F64E0E">
        <w:rPr>
          <w:rFonts w:ascii="Garamond" w:hAnsi="Garamond"/>
          <w:b/>
          <w:bCs/>
          <w:sz w:val="24"/>
          <w:szCs w:val="24"/>
        </w:rPr>
        <w:t>“Bir iyiliği açığa vurur v</w:t>
      </w:r>
      <w:r w:rsidRPr="00F64E0E">
        <w:rPr>
          <w:rFonts w:ascii="Garamond" w:hAnsi="Garamond"/>
          <w:b/>
          <w:bCs/>
          <w:sz w:val="24"/>
          <w:szCs w:val="24"/>
        </w:rPr>
        <w:t>e</w:t>
      </w:r>
      <w:r w:rsidRPr="00F64E0E">
        <w:rPr>
          <w:rFonts w:ascii="Garamond" w:hAnsi="Garamond"/>
          <w:b/>
          <w:bCs/>
          <w:sz w:val="24"/>
          <w:szCs w:val="24"/>
        </w:rPr>
        <w:t>ya gizler yahut bir kötülüğü a</w:t>
      </w:r>
      <w:r w:rsidR="00C55F03">
        <w:rPr>
          <w:rFonts w:ascii="Garamond" w:hAnsi="Garamond"/>
          <w:b/>
          <w:bCs/>
          <w:sz w:val="24"/>
          <w:szCs w:val="24"/>
        </w:rPr>
        <w:t>ffederseniz, bilin ki Allah da affedendir, g</w:t>
      </w:r>
      <w:r w:rsidRPr="00F64E0E">
        <w:rPr>
          <w:rFonts w:ascii="Garamond" w:hAnsi="Garamond"/>
          <w:b/>
          <w:bCs/>
          <w:sz w:val="24"/>
          <w:szCs w:val="24"/>
        </w:rPr>
        <w:t xml:space="preserve">üçlü olandır.” </w:t>
      </w:r>
      <w:r w:rsidRPr="00F64E0E">
        <w:rPr>
          <w:rStyle w:val="FootnoteReference"/>
          <w:rFonts w:ascii="Garamond" w:hAnsi="Garamond"/>
          <w:b/>
          <w:bCs/>
          <w:sz w:val="24"/>
          <w:szCs w:val="24"/>
        </w:rPr>
        <w:footnoteReference w:id="1224"/>
      </w:r>
    </w:p>
    <w:p w:rsidR="00221D1D" w:rsidRPr="00F64E0E" w:rsidRDefault="00221D1D">
      <w:pPr>
        <w:rPr>
          <w:b/>
          <w:bCs/>
          <w:sz w:val="24"/>
        </w:rPr>
      </w:pPr>
      <w:r w:rsidRPr="00F64E0E">
        <w:rPr>
          <w:b/>
          <w:bCs/>
          <w:sz w:val="24"/>
        </w:rPr>
        <w:t>“Onlar bollukta ve darlıkta infak ederler, öfkelerini yenerler, insanların kusurl</w:t>
      </w:r>
      <w:r w:rsidRPr="00F64E0E">
        <w:rPr>
          <w:b/>
          <w:bCs/>
          <w:sz w:val="24"/>
        </w:rPr>
        <w:t>a</w:t>
      </w:r>
      <w:r w:rsidRPr="00F64E0E">
        <w:rPr>
          <w:b/>
          <w:bCs/>
          <w:sz w:val="24"/>
        </w:rPr>
        <w:t>rını affederler. Allah ihsan sahiplerini sever.”</w:t>
      </w:r>
      <w:r w:rsidRPr="00F64E0E">
        <w:rPr>
          <w:rStyle w:val="FootnoteReference"/>
          <w:b/>
          <w:bCs/>
          <w:sz w:val="24"/>
        </w:rPr>
        <w:footnoteReference w:id="1225"/>
      </w:r>
    </w:p>
    <w:p w:rsidR="00221D1D" w:rsidRPr="00F64E0E" w:rsidRDefault="00221D1D" w:rsidP="00C55F03">
      <w:pPr>
        <w:rPr>
          <w:i/>
          <w:iCs/>
          <w:sz w:val="24"/>
        </w:rPr>
      </w:pPr>
      <w:r w:rsidRPr="00F64E0E">
        <w:rPr>
          <w:i/>
          <w:iCs/>
          <w:sz w:val="24"/>
        </w:rPr>
        <w:t>bak. Bakara, 109; A’raf, 199;</w:t>
      </w:r>
      <w:r w:rsidR="00C55F03">
        <w:rPr>
          <w:i/>
          <w:iCs/>
          <w:sz w:val="24"/>
        </w:rPr>
        <w:t>Rad, 22;</w:t>
      </w:r>
      <w:r w:rsidRPr="00F64E0E">
        <w:rPr>
          <w:i/>
          <w:iCs/>
          <w:sz w:val="24"/>
        </w:rPr>
        <w:t xml:space="preserve"> Hicr, 85; Nur, 22; Zuhruf, 89; Casiye, 14; Tegabun 14</w:t>
      </w:r>
    </w:p>
    <w:p w:rsidR="00221D1D" w:rsidRPr="00F64E0E" w:rsidRDefault="00221D1D">
      <w:pPr>
        <w:rPr>
          <w:rFonts w:ascii="Garamond" w:hAnsi="Garamond"/>
          <w:b/>
          <w:bCs/>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“Bağışlamak</w:t>
      </w:r>
      <w:r w:rsidR="00C55F03">
        <w:rPr>
          <w:rFonts w:ascii="Garamond" w:hAnsi="Garamond"/>
          <w:sz w:val="24"/>
        </w:rPr>
        <w:t>,</w:t>
      </w:r>
      <w:r w:rsidRPr="00F64E0E">
        <w:rPr>
          <w:rFonts w:ascii="Garamond" w:hAnsi="Garamond"/>
          <w:sz w:val="24"/>
        </w:rPr>
        <w:t xml:space="preserve"> yüce insani ha</w:t>
      </w:r>
      <w:r w:rsidRPr="00F64E0E">
        <w:rPr>
          <w:rFonts w:ascii="Garamond" w:hAnsi="Garamond"/>
          <w:sz w:val="24"/>
        </w:rPr>
        <w:t>s</w:t>
      </w:r>
      <w:r w:rsidRPr="00F64E0E">
        <w:rPr>
          <w:rFonts w:ascii="Garamond" w:hAnsi="Garamond"/>
          <w:sz w:val="24"/>
        </w:rPr>
        <w:t>letlerin tacıdır.”</w:t>
      </w:r>
      <w:r w:rsidRPr="00F64E0E">
        <w:rPr>
          <w:rStyle w:val="FootnoteReference"/>
          <w:rFonts w:ascii="Garamond" w:hAnsi="Garamond"/>
          <w:sz w:val="24"/>
        </w:rPr>
        <w:footnoteReference w:id="122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“Sizlere dünya ve ahiretin en iyi huylarını haber vermey</w:t>
      </w:r>
      <w:r w:rsidRPr="00F64E0E">
        <w:rPr>
          <w:rFonts w:ascii="Garamond" w:hAnsi="Garamond"/>
          <w:sz w:val="24"/>
        </w:rPr>
        <w:t>e</w:t>
      </w:r>
      <w:r w:rsidR="00C55F03">
        <w:rPr>
          <w:rFonts w:ascii="Garamond" w:hAnsi="Garamond"/>
          <w:sz w:val="24"/>
        </w:rPr>
        <w:t>yim mi?</w:t>
      </w:r>
      <w:r w:rsidRPr="00F64E0E">
        <w:rPr>
          <w:rFonts w:ascii="Garamond" w:hAnsi="Garamond"/>
          <w:sz w:val="24"/>
        </w:rPr>
        <w:t xml:space="preserve"> Sana zulmedeni bağı</w:t>
      </w:r>
      <w:r w:rsidRPr="00F64E0E">
        <w:rPr>
          <w:rFonts w:ascii="Garamond" w:hAnsi="Garamond"/>
          <w:sz w:val="24"/>
        </w:rPr>
        <w:t>ş</w:t>
      </w:r>
      <w:r w:rsidRPr="00F64E0E">
        <w:rPr>
          <w:rFonts w:ascii="Garamond" w:hAnsi="Garamond"/>
          <w:sz w:val="24"/>
        </w:rPr>
        <w:t xml:space="preserve">laman, senden kopan kimseyle </w:t>
      </w:r>
      <w:r w:rsidRPr="00F64E0E">
        <w:rPr>
          <w:rFonts w:ascii="Garamond" w:hAnsi="Garamond"/>
          <w:sz w:val="24"/>
        </w:rPr>
        <w:t>i</w:t>
      </w:r>
      <w:r w:rsidRPr="00F64E0E">
        <w:rPr>
          <w:rFonts w:ascii="Garamond" w:hAnsi="Garamond"/>
          <w:sz w:val="24"/>
        </w:rPr>
        <w:t xml:space="preserve">lişki kurman, sana </w:t>
      </w:r>
      <w:r w:rsidRPr="00F64E0E">
        <w:rPr>
          <w:rFonts w:ascii="Garamond" w:hAnsi="Garamond"/>
          <w:sz w:val="24"/>
        </w:rPr>
        <w:lastRenderedPageBreak/>
        <w:t xml:space="preserve">kötülük edene ihsanda bulunman ve senden </w:t>
      </w:r>
      <w:r w:rsidRPr="00F64E0E">
        <w:rPr>
          <w:rFonts w:ascii="Garamond" w:hAnsi="Garamond"/>
          <w:sz w:val="24"/>
        </w:rPr>
        <w:t>e</w:t>
      </w:r>
      <w:r w:rsidR="006251A9">
        <w:rPr>
          <w:rFonts w:ascii="Garamond" w:hAnsi="Garamond"/>
          <w:sz w:val="24"/>
        </w:rPr>
        <w:t>sirgeyene bağışta bulunman</w:t>
      </w:r>
      <w:r w:rsidRPr="00F64E0E">
        <w:rPr>
          <w:rFonts w:ascii="Garamond" w:hAnsi="Garamond"/>
          <w:sz w:val="24"/>
        </w:rPr>
        <w:t>.”</w:t>
      </w:r>
      <w:r w:rsidRPr="00F64E0E">
        <w:rPr>
          <w:rStyle w:val="FootnoteReference"/>
          <w:rFonts w:ascii="Garamond" w:hAnsi="Garamond"/>
          <w:sz w:val="24"/>
        </w:rPr>
        <w:footnoteReference w:id="122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“Üç şey dünya ve ahiretin yüce hasletlerindendir: Sana zulmedeni bağışlaman, senden kopan kimseyle ilişki kurman ve sana cahilce davr</w:t>
      </w:r>
      <w:r w:rsidRPr="00F64E0E">
        <w:rPr>
          <w:rFonts w:ascii="Garamond" w:hAnsi="Garamond"/>
          <w:sz w:val="24"/>
        </w:rPr>
        <w:t>a</w:t>
      </w:r>
      <w:r w:rsidR="006251A9">
        <w:rPr>
          <w:rFonts w:ascii="Garamond" w:hAnsi="Garamond"/>
          <w:sz w:val="24"/>
        </w:rPr>
        <w:t>nıldığı durumda yumuşak huylu</w:t>
      </w:r>
      <w:r w:rsidRPr="00F64E0E">
        <w:rPr>
          <w:rFonts w:ascii="Garamond" w:hAnsi="Garamond"/>
          <w:sz w:val="24"/>
        </w:rPr>
        <w:t xml:space="preserve"> olman</w:t>
      </w:r>
      <w:r w:rsidR="006251A9">
        <w:rPr>
          <w:rFonts w:ascii="Garamond" w:hAnsi="Garamond"/>
          <w:sz w:val="24"/>
        </w:rPr>
        <w:t>dır</w:t>
      </w:r>
      <w:r w:rsidRPr="00F64E0E">
        <w:rPr>
          <w:rFonts w:ascii="Garamond" w:hAnsi="Garamond"/>
          <w:sz w:val="24"/>
        </w:rPr>
        <w:t>.”</w:t>
      </w:r>
      <w:r w:rsidRPr="00F64E0E">
        <w:rPr>
          <w:rStyle w:val="FootnoteReference"/>
          <w:rFonts w:ascii="Garamond" w:hAnsi="Garamond"/>
          <w:sz w:val="24"/>
        </w:rPr>
        <w:footnoteReference w:id="1228"/>
      </w:r>
    </w:p>
    <w:p w:rsidR="00221D1D" w:rsidRPr="00F64E0E" w:rsidRDefault="00221D1D" w:rsidP="006251A9">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“Kullar mahşere getir</w:t>
      </w:r>
      <w:r w:rsidRPr="00F64E0E">
        <w:rPr>
          <w:rFonts w:ascii="Garamond" w:hAnsi="Garamond"/>
          <w:sz w:val="24"/>
        </w:rPr>
        <w:t>i</w:t>
      </w:r>
      <w:r w:rsidRPr="00F64E0E">
        <w:rPr>
          <w:rFonts w:ascii="Garamond" w:hAnsi="Garamond"/>
          <w:sz w:val="24"/>
        </w:rPr>
        <w:t xml:space="preserve">lince bir münadi şöyle seslenir: “Ecri Allah’a ait olan kimse kalksın ve cennete girsin” </w:t>
      </w:r>
      <w:r w:rsidR="006251A9">
        <w:rPr>
          <w:rFonts w:ascii="Garamond" w:hAnsi="Garamond"/>
          <w:sz w:val="24"/>
        </w:rPr>
        <w:t>“E</w:t>
      </w:r>
      <w:r w:rsidRPr="00F64E0E">
        <w:rPr>
          <w:rFonts w:ascii="Garamond" w:hAnsi="Garamond"/>
          <w:sz w:val="24"/>
        </w:rPr>
        <w:t>cri All</w:t>
      </w:r>
      <w:r w:rsidR="006251A9">
        <w:rPr>
          <w:rFonts w:ascii="Garamond" w:hAnsi="Garamond"/>
          <w:sz w:val="24"/>
        </w:rPr>
        <w:t>ah’a ait olan kimdir?</w:t>
      </w:r>
      <w:r w:rsidRPr="00F64E0E">
        <w:rPr>
          <w:rFonts w:ascii="Garamond" w:hAnsi="Garamond"/>
          <w:sz w:val="24"/>
        </w:rPr>
        <w:t>” diye s</w:t>
      </w:r>
      <w:r w:rsidRPr="00F64E0E">
        <w:rPr>
          <w:rFonts w:ascii="Garamond" w:hAnsi="Garamond"/>
          <w:sz w:val="24"/>
        </w:rPr>
        <w:t>o</w:t>
      </w:r>
      <w:r w:rsidRPr="00F64E0E">
        <w:rPr>
          <w:rFonts w:ascii="Garamond" w:hAnsi="Garamond"/>
          <w:sz w:val="24"/>
        </w:rPr>
        <w:t>rulunca şöyle buyurmuştur: “İ</w:t>
      </w:r>
      <w:r w:rsidRPr="00F64E0E">
        <w:rPr>
          <w:rFonts w:ascii="Garamond" w:hAnsi="Garamond"/>
          <w:sz w:val="24"/>
        </w:rPr>
        <w:t>n</w:t>
      </w:r>
      <w:r w:rsidRPr="00F64E0E">
        <w:rPr>
          <w:rFonts w:ascii="Garamond" w:hAnsi="Garamond"/>
          <w:sz w:val="24"/>
        </w:rPr>
        <w:t>sanları bağışl</w:t>
      </w:r>
      <w:r w:rsidRPr="00F64E0E">
        <w:rPr>
          <w:rFonts w:ascii="Garamond" w:hAnsi="Garamond"/>
          <w:sz w:val="24"/>
        </w:rPr>
        <w:t>a</w:t>
      </w:r>
      <w:r w:rsidRPr="00F64E0E">
        <w:rPr>
          <w:rFonts w:ascii="Garamond" w:hAnsi="Garamond"/>
          <w:sz w:val="24"/>
        </w:rPr>
        <w:t>yan kimseler.”</w:t>
      </w:r>
      <w:r w:rsidRPr="00F64E0E">
        <w:rPr>
          <w:rStyle w:val="FootnoteReference"/>
          <w:rFonts w:ascii="Garamond" w:hAnsi="Garamond"/>
          <w:sz w:val="24"/>
        </w:rPr>
        <w:footnoteReference w:id="122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“Öfkelendiğiniz zaman af ve bağışla onu kendinizden uzak tutun. Zira kıyamet günü bir münadi şöyle nida eder: “Her kim</w:t>
      </w:r>
      <w:r w:rsidR="006251A9">
        <w:rPr>
          <w:rFonts w:ascii="Garamond" w:hAnsi="Garamond"/>
          <w:sz w:val="24"/>
        </w:rPr>
        <w:t>in</w:t>
      </w:r>
      <w:r w:rsidRPr="00F64E0E">
        <w:rPr>
          <w:rFonts w:ascii="Garamond" w:hAnsi="Garamond"/>
          <w:sz w:val="24"/>
        </w:rPr>
        <w:t xml:space="preserve"> Allah’a ait </w:t>
      </w:r>
      <w:r w:rsidR="006251A9">
        <w:rPr>
          <w:rFonts w:ascii="Garamond" w:hAnsi="Garamond"/>
          <w:sz w:val="24"/>
        </w:rPr>
        <w:t>ecri var</w:t>
      </w:r>
      <w:r w:rsidRPr="00F64E0E">
        <w:rPr>
          <w:rFonts w:ascii="Garamond" w:hAnsi="Garamond"/>
          <w:sz w:val="24"/>
        </w:rPr>
        <w:t>se ay</w:t>
      </w:r>
      <w:r w:rsidRPr="00F64E0E">
        <w:rPr>
          <w:rFonts w:ascii="Garamond" w:hAnsi="Garamond"/>
          <w:sz w:val="24"/>
        </w:rPr>
        <w:t>a</w:t>
      </w:r>
      <w:r w:rsidRPr="00F64E0E">
        <w:rPr>
          <w:rFonts w:ascii="Garamond" w:hAnsi="Garamond"/>
          <w:sz w:val="24"/>
        </w:rPr>
        <w:t>ğa kalksın” Böylece insanları aff</w:t>
      </w:r>
      <w:r w:rsidRPr="00F64E0E">
        <w:rPr>
          <w:rFonts w:ascii="Garamond" w:hAnsi="Garamond"/>
          <w:sz w:val="24"/>
        </w:rPr>
        <w:t>e</w:t>
      </w:r>
      <w:r w:rsidRPr="00F64E0E">
        <w:rPr>
          <w:rFonts w:ascii="Garamond" w:hAnsi="Garamond"/>
          <w:sz w:val="24"/>
        </w:rPr>
        <w:t>den kims</w:t>
      </w:r>
      <w:r w:rsidRPr="00F64E0E">
        <w:rPr>
          <w:rFonts w:ascii="Garamond" w:hAnsi="Garamond"/>
          <w:sz w:val="24"/>
        </w:rPr>
        <w:t>e</w:t>
      </w:r>
      <w:r w:rsidRPr="00F64E0E">
        <w:rPr>
          <w:rFonts w:ascii="Garamond" w:hAnsi="Garamond"/>
          <w:sz w:val="24"/>
        </w:rPr>
        <w:t>ler dışında hiçkimse ayağa kal</w:t>
      </w:r>
      <w:r w:rsidRPr="00F64E0E">
        <w:rPr>
          <w:rFonts w:ascii="Garamond" w:hAnsi="Garamond"/>
          <w:sz w:val="24"/>
        </w:rPr>
        <w:t>k</w:t>
      </w:r>
      <w:r w:rsidRPr="00F64E0E">
        <w:rPr>
          <w:rFonts w:ascii="Garamond" w:hAnsi="Garamond"/>
          <w:sz w:val="24"/>
        </w:rPr>
        <w:t xml:space="preserve">maz. Nitekim Allah-u Teala’nın da şöyle buyurduğunu işitmedin mi: </w:t>
      </w:r>
      <w:r w:rsidRPr="00F64E0E">
        <w:rPr>
          <w:rFonts w:ascii="Garamond" w:hAnsi="Garamond"/>
          <w:b/>
          <w:bCs/>
          <w:sz w:val="24"/>
        </w:rPr>
        <w:t xml:space="preserve">“Her </w:t>
      </w:r>
      <w:r w:rsidRPr="00F64E0E">
        <w:rPr>
          <w:rFonts w:ascii="Garamond" w:hAnsi="Garamond"/>
          <w:b/>
          <w:bCs/>
          <w:sz w:val="24"/>
        </w:rPr>
        <w:lastRenderedPageBreak/>
        <w:t>kim affeder ve barışırsa ecri Allah’a ai</w:t>
      </w:r>
      <w:r w:rsidRPr="00F64E0E">
        <w:rPr>
          <w:rFonts w:ascii="Garamond" w:hAnsi="Garamond"/>
          <w:b/>
          <w:bCs/>
          <w:sz w:val="24"/>
        </w:rPr>
        <w:t>t</w:t>
      </w:r>
      <w:r w:rsidRPr="00F64E0E">
        <w:rPr>
          <w:rFonts w:ascii="Garamond" w:hAnsi="Garamond"/>
          <w:b/>
          <w:bCs/>
          <w:sz w:val="24"/>
        </w:rPr>
        <w:t>tir</w:t>
      </w:r>
      <w:r w:rsidR="006251A9">
        <w:rPr>
          <w:rFonts w:ascii="Garamond" w:hAnsi="Garamond"/>
          <w:b/>
          <w:bCs/>
          <w:sz w:val="24"/>
        </w:rPr>
        <w:t>.</w:t>
      </w:r>
      <w:r w:rsidRPr="00F64E0E">
        <w:rPr>
          <w:rFonts w:ascii="Garamond" w:hAnsi="Garamond"/>
          <w:b/>
          <w:bCs/>
          <w:sz w:val="24"/>
        </w:rPr>
        <w:t>”</w:t>
      </w:r>
      <w:r w:rsidRPr="00F64E0E">
        <w:rPr>
          <w:rStyle w:val="FootnoteReference"/>
          <w:rFonts w:ascii="Garamond" w:hAnsi="Garamond"/>
          <w:sz w:val="24"/>
        </w:rPr>
        <w:footnoteReference w:id="123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“Af</w:t>
      </w:r>
      <w:r w:rsidR="006251A9">
        <w:rPr>
          <w:rFonts w:ascii="Garamond" w:hAnsi="Garamond"/>
          <w:sz w:val="24"/>
        </w:rPr>
        <w:t>,</w:t>
      </w:r>
      <w:r w:rsidRPr="00F64E0E">
        <w:rPr>
          <w:rFonts w:ascii="Garamond" w:hAnsi="Garamond"/>
          <w:sz w:val="24"/>
        </w:rPr>
        <w:t xml:space="preserve"> amel edilen en u</w:t>
      </w:r>
      <w:r w:rsidRPr="00F64E0E">
        <w:rPr>
          <w:rFonts w:ascii="Garamond" w:hAnsi="Garamond"/>
          <w:sz w:val="24"/>
        </w:rPr>
        <w:t>y</w:t>
      </w:r>
      <w:r w:rsidRPr="00F64E0E">
        <w:rPr>
          <w:rFonts w:ascii="Garamond" w:hAnsi="Garamond"/>
          <w:sz w:val="24"/>
        </w:rPr>
        <w:t>gun şeydir.”</w:t>
      </w:r>
      <w:r w:rsidRPr="00F64E0E">
        <w:rPr>
          <w:rStyle w:val="FootnoteReference"/>
          <w:rFonts w:ascii="Garamond" w:hAnsi="Garamond"/>
          <w:sz w:val="24"/>
        </w:rPr>
        <w:footnoteReference w:id="1231"/>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006251A9">
        <w:rPr>
          <w:rFonts w:ascii="Garamond" w:hAnsi="Garamond"/>
          <w:sz w:val="24"/>
        </w:rPr>
        <w:t>“Birbirinizi affedin</w:t>
      </w:r>
      <w:r w:rsidRPr="00F64E0E">
        <w:rPr>
          <w:rFonts w:ascii="Garamond" w:hAnsi="Garamond"/>
          <w:sz w:val="24"/>
        </w:rPr>
        <w:t xml:space="preserve"> ki </w:t>
      </w:r>
      <w:r w:rsidRPr="00F64E0E">
        <w:rPr>
          <w:rFonts w:ascii="Garamond" w:hAnsi="Garamond"/>
          <w:sz w:val="24"/>
        </w:rPr>
        <w:t>a</w:t>
      </w:r>
      <w:r w:rsidRPr="00F64E0E">
        <w:rPr>
          <w:rFonts w:ascii="Garamond" w:hAnsi="Garamond"/>
          <w:sz w:val="24"/>
        </w:rPr>
        <w:t>ranızdaki kinler ortadan kal</w:t>
      </w:r>
      <w:r w:rsidRPr="00F64E0E">
        <w:rPr>
          <w:rFonts w:ascii="Garamond" w:hAnsi="Garamond"/>
          <w:sz w:val="24"/>
        </w:rPr>
        <w:t>k</w:t>
      </w:r>
      <w:r w:rsidRPr="00F64E0E">
        <w:rPr>
          <w:rFonts w:ascii="Garamond" w:hAnsi="Garamond"/>
          <w:sz w:val="24"/>
        </w:rPr>
        <w:t>sın.”</w:t>
      </w:r>
      <w:r w:rsidRPr="00F64E0E">
        <w:rPr>
          <w:rStyle w:val="FootnoteReference"/>
          <w:rFonts w:ascii="Garamond" w:hAnsi="Garamond"/>
          <w:sz w:val="24"/>
        </w:rPr>
        <w:footnoteReference w:id="1232"/>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“Şüphesiz Allah çok b</w:t>
      </w:r>
      <w:r w:rsidRPr="00F64E0E">
        <w:rPr>
          <w:rFonts w:ascii="Garamond" w:hAnsi="Garamond"/>
          <w:sz w:val="24"/>
        </w:rPr>
        <w:t>a</w:t>
      </w:r>
      <w:r w:rsidRPr="00F64E0E">
        <w:rPr>
          <w:rFonts w:ascii="Garamond" w:hAnsi="Garamond"/>
          <w:sz w:val="24"/>
        </w:rPr>
        <w:t>ğışlayandır ve bağışlamayı s</w:t>
      </w:r>
      <w:r w:rsidRPr="00F64E0E">
        <w:rPr>
          <w:rFonts w:ascii="Garamond" w:hAnsi="Garamond"/>
          <w:sz w:val="24"/>
        </w:rPr>
        <w:t>e</w:t>
      </w:r>
      <w:r w:rsidRPr="00F64E0E">
        <w:rPr>
          <w:rFonts w:ascii="Garamond" w:hAnsi="Garamond"/>
          <w:sz w:val="24"/>
        </w:rPr>
        <w:t>ver.”</w:t>
      </w:r>
      <w:r w:rsidRPr="00F64E0E">
        <w:rPr>
          <w:rStyle w:val="FootnoteReference"/>
          <w:rFonts w:ascii="Garamond" w:hAnsi="Garamond"/>
          <w:sz w:val="24"/>
        </w:rPr>
        <w:footnoteReference w:id="1233"/>
      </w:r>
    </w:p>
    <w:p w:rsidR="00221D1D" w:rsidRPr="00F64E0E" w:rsidRDefault="00221D1D" w:rsidP="006251A9">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“Göklere götürüldüğüm gece yüksek ve cennete bakan saraylar gördüm.” Ben, “Ey</w:t>
      </w:r>
      <w:r w:rsidR="006251A9">
        <w:rPr>
          <w:rFonts w:ascii="Garamond" w:hAnsi="Garamond"/>
          <w:sz w:val="24"/>
        </w:rPr>
        <w:t xml:space="preserve"> Cebrail! Bu saraylar kimindir?</w:t>
      </w:r>
      <w:r w:rsidRPr="00F64E0E">
        <w:rPr>
          <w:rFonts w:ascii="Garamond" w:hAnsi="Garamond"/>
          <w:sz w:val="24"/>
        </w:rPr>
        <w:t>” diye sordum. O şöyle buyurdu: “</w:t>
      </w:r>
      <w:r w:rsidR="006251A9">
        <w:rPr>
          <w:rFonts w:ascii="Garamond" w:hAnsi="Garamond"/>
          <w:sz w:val="24"/>
        </w:rPr>
        <w:t>Öfkesini yenenler ve</w:t>
      </w:r>
      <w:r w:rsidRPr="00F64E0E">
        <w:rPr>
          <w:rFonts w:ascii="Garamond" w:hAnsi="Garamond"/>
          <w:sz w:val="24"/>
        </w:rPr>
        <w:t xml:space="preserve"> i</w:t>
      </w:r>
      <w:r w:rsidRPr="00F64E0E">
        <w:rPr>
          <w:rFonts w:ascii="Garamond" w:hAnsi="Garamond"/>
          <w:sz w:val="24"/>
        </w:rPr>
        <w:t>n</w:t>
      </w:r>
      <w:r w:rsidRPr="00F64E0E">
        <w:rPr>
          <w:rFonts w:ascii="Garamond" w:hAnsi="Garamond"/>
          <w:sz w:val="24"/>
        </w:rPr>
        <w:t>sanların hatasını bağışlayanlarındır. Şü</w:t>
      </w:r>
      <w:r w:rsidRPr="00F64E0E">
        <w:rPr>
          <w:rFonts w:ascii="Garamond" w:hAnsi="Garamond"/>
          <w:sz w:val="24"/>
        </w:rPr>
        <w:t>p</w:t>
      </w:r>
      <w:r w:rsidRPr="00F64E0E">
        <w:rPr>
          <w:rFonts w:ascii="Garamond" w:hAnsi="Garamond"/>
          <w:sz w:val="24"/>
        </w:rPr>
        <w:t>hesiz Allah ihsan sahiplerini s</w:t>
      </w:r>
      <w:r w:rsidRPr="00F64E0E">
        <w:rPr>
          <w:rFonts w:ascii="Garamond" w:hAnsi="Garamond"/>
          <w:sz w:val="24"/>
        </w:rPr>
        <w:t>e</w:t>
      </w:r>
      <w:r w:rsidRPr="00F64E0E">
        <w:rPr>
          <w:rFonts w:ascii="Garamond" w:hAnsi="Garamond"/>
          <w:sz w:val="24"/>
        </w:rPr>
        <w:t>ver.”</w:t>
      </w:r>
      <w:r w:rsidRPr="00F64E0E">
        <w:rPr>
          <w:rStyle w:val="FootnoteReference"/>
          <w:rFonts w:ascii="Garamond" w:hAnsi="Garamond"/>
          <w:sz w:val="24"/>
        </w:rPr>
        <w:footnoteReference w:id="123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“Her kim bir müslümanın hatasını bağışlarsa, Allah da kıyamet günü onun h</w:t>
      </w:r>
      <w:r w:rsidRPr="00F64E0E">
        <w:rPr>
          <w:rFonts w:ascii="Garamond" w:hAnsi="Garamond"/>
          <w:sz w:val="24"/>
        </w:rPr>
        <w:t>a</w:t>
      </w:r>
      <w:r w:rsidRPr="00F64E0E">
        <w:rPr>
          <w:rFonts w:ascii="Garamond" w:hAnsi="Garamond"/>
          <w:sz w:val="24"/>
        </w:rPr>
        <w:t>tasını bağı</w:t>
      </w:r>
      <w:r w:rsidRPr="00F64E0E">
        <w:rPr>
          <w:rFonts w:ascii="Garamond" w:hAnsi="Garamond"/>
          <w:sz w:val="24"/>
        </w:rPr>
        <w:t>ş</w:t>
      </w:r>
      <w:r w:rsidRPr="00F64E0E">
        <w:rPr>
          <w:rFonts w:ascii="Garamond" w:hAnsi="Garamond"/>
          <w:sz w:val="24"/>
        </w:rPr>
        <w:t>lar.”</w:t>
      </w:r>
      <w:r w:rsidRPr="00F64E0E">
        <w:rPr>
          <w:rStyle w:val="FootnoteReference"/>
          <w:rFonts w:ascii="Garamond" w:hAnsi="Garamond"/>
          <w:sz w:val="24"/>
        </w:rPr>
        <w:footnoteReference w:id="1235"/>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006251A9">
        <w:rPr>
          <w:rFonts w:ascii="Garamond" w:hAnsi="Garamond"/>
          <w:sz w:val="24"/>
        </w:rPr>
        <w:t>“Biz</w:t>
      </w:r>
      <w:r w:rsidRPr="00F64E0E">
        <w:rPr>
          <w:rFonts w:ascii="Garamond" w:hAnsi="Garamond"/>
          <w:sz w:val="24"/>
        </w:rPr>
        <w:t xml:space="preserve"> mürüvveti</w:t>
      </w:r>
      <w:r w:rsidR="006251A9">
        <w:rPr>
          <w:rFonts w:ascii="Garamond" w:hAnsi="Garamond"/>
          <w:sz w:val="24"/>
        </w:rPr>
        <w:t>,</w:t>
      </w:r>
      <w:r w:rsidRPr="00F64E0E">
        <w:rPr>
          <w:rFonts w:ascii="Garamond" w:hAnsi="Garamond"/>
          <w:sz w:val="24"/>
        </w:rPr>
        <w:t xml:space="preserve"> </w:t>
      </w:r>
      <w:r w:rsidRPr="00F64E0E">
        <w:rPr>
          <w:rFonts w:ascii="Garamond" w:hAnsi="Garamond"/>
          <w:sz w:val="24"/>
        </w:rPr>
        <w:lastRenderedPageBreak/>
        <w:t>bizlere zulmeden kimseyi bağışlamak olan bir hanedanız.”</w:t>
      </w:r>
      <w:r w:rsidRPr="00F64E0E">
        <w:rPr>
          <w:rStyle w:val="FootnoteReference"/>
          <w:rFonts w:ascii="Garamond" w:hAnsi="Garamond"/>
          <w:sz w:val="24"/>
        </w:rPr>
        <w:footnoteReference w:id="123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 xml:space="preserve">“Affedici olun. Zira ki af kulun </w:t>
      </w:r>
      <w:r w:rsidR="006251A9">
        <w:rPr>
          <w:rFonts w:ascii="Garamond" w:hAnsi="Garamond"/>
          <w:sz w:val="24"/>
        </w:rPr>
        <w:t>sadace izzetini art</w:t>
      </w:r>
      <w:r w:rsidRPr="00F64E0E">
        <w:rPr>
          <w:rFonts w:ascii="Garamond" w:hAnsi="Garamond"/>
          <w:sz w:val="24"/>
        </w:rPr>
        <w:t>ırır. O ha</w:t>
      </w:r>
      <w:r w:rsidRPr="00F64E0E">
        <w:rPr>
          <w:rFonts w:ascii="Garamond" w:hAnsi="Garamond"/>
          <w:sz w:val="24"/>
        </w:rPr>
        <w:t>l</w:t>
      </w:r>
      <w:r w:rsidRPr="00F64E0E">
        <w:rPr>
          <w:rFonts w:ascii="Garamond" w:hAnsi="Garamond"/>
          <w:sz w:val="24"/>
        </w:rPr>
        <w:t>de birbirinizi affedin ki Allah sizlere izzet versin.”</w:t>
      </w:r>
      <w:r w:rsidRPr="00F64E0E">
        <w:rPr>
          <w:rStyle w:val="FootnoteReference"/>
          <w:rFonts w:ascii="Garamond" w:hAnsi="Garamond"/>
          <w:sz w:val="24"/>
        </w:rPr>
        <w:footnoteReference w:id="123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“Affe</w:t>
      </w:r>
      <w:r w:rsidR="006251A9">
        <w:rPr>
          <w:rFonts w:ascii="Garamond" w:hAnsi="Garamond"/>
          <w:sz w:val="24"/>
        </w:rPr>
        <w:t>tmek, kulun sadece izzetini art</w:t>
      </w:r>
      <w:r w:rsidRPr="00F64E0E">
        <w:rPr>
          <w:rFonts w:ascii="Garamond" w:hAnsi="Garamond"/>
          <w:sz w:val="24"/>
        </w:rPr>
        <w:t>ırır. O halde affedin ki Allah da size izzet versin.”</w:t>
      </w:r>
      <w:r w:rsidRPr="00F64E0E">
        <w:rPr>
          <w:rStyle w:val="FootnoteReference"/>
          <w:rFonts w:ascii="Garamond" w:hAnsi="Garamond"/>
          <w:sz w:val="24"/>
        </w:rPr>
        <w:footnoteReference w:id="1238"/>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Her kim kendisineyapılan bir zulmü bağışlarsa Allah da onun yerine dünya ve ahirette kendisine izzet verir.”</w:t>
      </w:r>
      <w:r w:rsidRPr="00F64E0E">
        <w:rPr>
          <w:rStyle w:val="FootnoteReference"/>
          <w:rFonts w:ascii="Garamond" w:hAnsi="Garamond"/>
          <w:sz w:val="24"/>
        </w:rPr>
        <w:footnoteReference w:id="123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 xml:space="preserve">“Her kim çok affedici </w:t>
      </w:r>
      <w:r w:rsidRPr="00F64E0E">
        <w:rPr>
          <w:rFonts w:ascii="Garamond" w:hAnsi="Garamond"/>
          <w:sz w:val="24"/>
        </w:rPr>
        <w:t>o</w:t>
      </w:r>
      <w:r w:rsidRPr="00F64E0E">
        <w:rPr>
          <w:rFonts w:ascii="Garamond" w:hAnsi="Garamond"/>
          <w:sz w:val="24"/>
        </w:rPr>
        <w:t>lursa ömrü uzun olur.”</w:t>
      </w:r>
      <w:r w:rsidRPr="00F64E0E">
        <w:rPr>
          <w:rStyle w:val="FootnoteReference"/>
          <w:rFonts w:ascii="Garamond" w:hAnsi="Garamond"/>
          <w:sz w:val="24"/>
        </w:rPr>
        <w:footnoteReference w:id="124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Bakır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“Bağışladığından d</w:t>
      </w:r>
      <w:r w:rsidR="00585A56">
        <w:rPr>
          <w:rFonts w:ascii="Garamond" w:hAnsi="Garamond"/>
          <w:sz w:val="24"/>
        </w:rPr>
        <w:t>olayı pişman olmak, cezalandır</w:t>
      </w:r>
      <w:r w:rsidRPr="00F64E0E">
        <w:rPr>
          <w:rFonts w:ascii="Garamond" w:hAnsi="Garamond"/>
          <w:sz w:val="24"/>
        </w:rPr>
        <w:t>dığı</w:t>
      </w:r>
      <w:r w:rsidRPr="00F64E0E">
        <w:rPr>
          <w:rFonts w:ascii="Garamond" w:hAnsi="Garamond"/>
          <w:sz w:val="24"/>
        </w:rPr>
        <w:t>n</w:t>
      </w:r>
      <w:r w:rsidRPr="00F64E0E">
        <w:rPr>
          <w:rFonts w:ascii="Garamond" w:hAnsi="Garamond"/>
          <w:sz w:val="24"/>
        </w:rPr>
        <w:t>dan dolayı pişman olmaktan d</w:t>
      </w:r>
      <w:r w:rsidRPr="00F64E0E">
        <w:rPr>
          <w:rFonts w:ascii="Garamond" w:hAnsi="Garamond"/>
          <w:sz w:val="24"/>
        </w:rPr>
        <w:t>a</w:t>
      </w:r>
      <w:r w:rsidRPr="00F64E0E">
        <w:rPr>
          <w:rFonts w:ascii="Garamond" w:hAnsi="Garamond"/>
          <w:sz w:val="24"/>
        </w:rPr>
        <w:t>ha üstün ve kolaydır.”</w:t>
      </w:r>
      <w:r w:rsidRPr="00F64E0E">
        <w:rPr>
          <w:rStyle w:val="FootnoteReference"/>
          <w:rFonts w:ascii="Garamond" w:hAnsi="Garamond"/>
          <w:sz w:val="24"/>
        </w:rPr>
        <w:footnoteReference w:id="1241"/>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Rıza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 xml:space="preserve">“İki topluluk </w:t>
      </w:r>
      <w:r w:rsidR="00585A56">
        <w:rPr>
          <w:rFonts w:ascii="Garamond" w:hAnsi="Garamond"/>
          <w:sz w:val="24"/>
        </w:rPr>
        <w:lastRenderedPageBreak/>
        <w:t>birbiriyle karşı karşıya geldiklerinde</w:t>
      </w:r>
      <w:r w:rsidRPr="00F64E0E">
        <w:rPr>
          <w:rFonts w:ascii="Garamond" w:hAnsi="Garamond"/>
          <w:sz w:val="24"/>
        </w:rPr>
        <w:t xml:space="preserve"> mu</w:t>
      </w:r>
      <w:r w:rsidRPr="00F64E0E">
        <w:rPr>
          <w:rFonts w:ascii="Garamond" w:hAnsi="Garamond"/>
          <w:sz w:val="24"/>
        </w:rPr>
        <w:t>t</w:t>
      </w:r>
      <w:r w:rsidRPr="00F64E0E">
        <w:rPr>
          <w:rFonts w:ascii="Garamond" w:hAnsi="Garamond"/>
          <w:sz w:val="24"/>
        </w:rPr>
        <w:t>laka onların en çok bağışlayıcı olanı g</w:t>
      </w:r>
      <w:r w:rsidRPr="00F64E0E">
        <w:rPr>
          <w:rFonts w:ascii="Garamond" w:hAnsi="Garamond"/>
          <w:sz w:val="24"/>
        </w:rPr>
        <w:t>a</w:t>
      </w:r>
      <w:r w:rsidRPr="00F64E0E">
        <w:rPr>
          <w:rFonts w:ascii="Garamond" w:hAnsi="Garamond"/>
          <w:sz w:val="24"/>
        </w:rPr>
        <w:t>lip gelmiştir.”</w:t>
      </w:r>
      <w:r w:rsidRPr="00F64E0E">
        <w:rPr>
          <w:rStyle w:val="FootnoteReference"/>
          <w:rFonts w:ascii="Garamond" w:hAnsi="Garamond"/>
          <w:sz w:val="24"/>
        </w:rPr>
        <w:footnoteReference w:id="1242"/>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“Hükümdarların affı, h</w:t>
      </w:r>
      <w:r w:rsidRPr="00F64E0E">
        <w:rPr>
          <w:rFonts w:ascii="Garamond" w:hAnsi="Garamond"/>
          <w:sz w:val="24"/>
        </w:rPr>
        <w:t>ü</w:t>
      </w:r>
      <w:r w:rsidRPr="00F64E0E">
        <w:rPr>
          <w:rFonts w:ascii="Garamond" w:hAnsi="Garamond"/>
          <w:sz w:val="24"/>
        </w:rPr>
        <w:t>kümdarlığın kalıcı olmasını sa</w:t>
      </w:r>
      <w:r w:rsidRPr="00F64E0E">
        <w:rPr>
          <w:rFonts w:ascii="Garamond" w:hAnsi="Garamond"/>
          <w:sz w:val="24"/>
        </w:rPr>
        <w:t>ğ</w:t>
      </w:r>
      <w:r w:rsidRPr="00F64E0E">
        <w:rPr>
          <w:rFonts w:ascii="Garamond" w:hAnsi="Garamond"/>
          <w:sz w:val="24"/>
        </w:rPr>
        <w:t>lar.”</w:t>
      </w:r>
      <w:r w:rsidRPr="00F64E0E">
        <w:rPr>
          <w:rStyle w:val="FootnoteReference"/>
          <w:rFonts w:ascii="Garamond" w:hAnsi="Garamond"/>
          <w:sz w:val="24"/>
        </w:rPr>
        <w:footnoteReference w:id="1243"/>
      </w:r>
    </w:p>
    <w:p w:rsidR="00221D1D" w:rsidRPr="00F64E0E" w:rsidRDefault="00585A56">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w:t>
      </w:r>
      <w:r w:rsidR="00221D1D" w:rsidRPr="00F64E0E">
        <w:rPr>
          <w:rFonts w:ascii="Garamond" w:hAnsi="Garamond"/>
          <w:i/>
          <w:iCs/>
          <w:sz w:val="24"/>
        </w:rPr>
        <w:t xml:space="preserve"> şöyle buyurmu</w:t>
      </w:r>
      <w:r w:rsidR="00221D1D" w:rsidRPr="00F64E0E">
        <w:rPr>
          <w:rFonts w:ascii="Garamond" w:hAnsi="Garamond"/>
          <w:i/>
          <w:iCs/>
          <w:sz w:val="24"/>
        </w:rPr>
        <w:t>ş</w:t>
      </w:r>
      <w:r w:rsidR="00221D1D" w:rsidRPr="00F64E0E">
        <w:rPr>
          <w:rFonts w:ascii="Garamond" w:hAnsi="Garamond"/>
          <w:i/>
          <w:iCs/>
          <w:sz w:val="24"/>
        </w:rPr>
        <w:t xml:space="preserve">tur: </w:t>
      </w:r>
      <w:r w:rsidR="00221D1D" w:rsidRPr="00F64E0E">
        <w:rPr>
          <w:rFonts w:ascii="Garamond" w:hAnsi="Garamond"/>
          <w:sz w:val="24"/>
        </w:rPr>
        <w:t>“Hükümdarın affetmesi, h</w:t>
      </w:r>
      <w:r w:rsidR="00221D1D" w:rsidRPr="00F64E0E">
        <w:rPr>
          <w:rFonts w:ascii="Garamond" w:hAnsi="Garamond"/>
          <w:sz w:val="24"/>
        </w:rPr>
        <w:t>ü</w:t>
      </w:r>
      <w:r w:rsidR="00221D1D" w:rsidRPr="00F64E0E">
        <w:rPr>
          <w:rFonts w:ascii="Garamond" w:hAnsi="Garamond"/>
          <w:sz w:val="24"/>
        </w:rPr>
        <w:t>kümdarlığı kalıcı kılar.”</w:t>
      </w:r>
      <w:r w:rsidR="00221D1D" w:rsidRPr="00F64E0E">
        <w:rPr>
          <w:rStyle w:val="FootnoteReference"/>
          <w:rFonts w:ascii="Garamond" w:hAnsi="Garamond"/>
          <w:sz w:val="24"/>
        </w:rPr>
        <w:footnoteReference w:id="124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“Bir had uygulama</w:t>
      </w:r>
      <w:r w:rsidR="00585A56">
        <w:rPr>
          <w:rFonts w:ascii="Garamond" w:hAnsi="Garamond"/>
          <w:sz w:val="24"/>
        </w:rPr>
        <w:t>yı</w:t>
      </w:r>
      <w:r w:rsidRPr="00F64E0E">
        <w:rPr>
          <w:rFonts w:ascii="Garamond" w:hAnsi="Garamond"/>
          <w:sz w:val="24"/>
        </w:rPr>
        <w:t xml:space="preserve"> g</w:t>
      </w:r>
      <w:r w:rsidRPr="00F64E0E">
        <w:rPr>
          <w:rFonts w:ascii="Garamond" w:hAnsi="Garamond"/>
          <w:sz w:val="24"/>
        </w:rPr>
        <w:t>e</w:t>
      </w:r>
      <w:r w:rsidRPr="00F64E0E">
        <w:rPr>
          <w:rFonts w:ascii="Garamond" w:hAnsi="Garamond"/>
          <w:sz w:val="24"/>
        </w:rPr>
        <w:t>rektirmediği müddetçe güna</w:t>
      </w:r>
      <w:r w:rsidRPr="00F64E0E">
        <w:rPr>
          <w:rFonts w:ascii="Garamond" w:hAnsi="Garamond"/>
          <w:sz w:val="24"/>
        </w:rPr>
        <w:t>h</w:t>
      </w:r>
      <w:r w:rsidRPr="00F64E0E">
        <w:rPr>
          <w:rFonts w:ascii="Garamond" w:hAnsi="Garamond"/>
          <w:sz w:val="24"/>
        </w:rPr>
        <w:t>lardan geçiniz.”</w:t>
      </w:r>
      <w:r w:rsidRPr="00F64E0E">
        <w:rPr>
          <w:rStyle w:val="FootnoteReference"/>
          <w:rFonts w:ascii="Garamond" w:hAnsi="Garamond"/>
          <w:sz w:val="24"/>
        </w:rPr>
        <w:footnoteReference w:id="1245"/>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“İnsanların günahları</w:t>
      </w:r>
      <w:r w:rsidRPr="00F64E0E">
        <w:rPr>
          <w:rFonts w:ascii="Garamond" w:hAnsi="Garamond"/>
          <w:sz w:val="24"/>
        </w:rPr>
        <w:t>n</w:t>
      </w:r>
      <w:r w:rsidRPr="00F64E0E">
        <w:rPr>
          <w:rFonts w:ascii="Garamond" w:hAnsi="Garamond"/>
          <w:sz w:val="24"/>
        </w:rPr>
        <w:t xml:space="preserve">dan geçin ki Allah da bu sebeple cehennem azabını sizlerden </w:t>
      </w:r>
      <w:r w:rsidRPr="00F64E0E">
        <w:rPr>
          <w:rFonts w:ascii="Garamond" w:hAnsi="Garamond"/>
          <w:sz w:val="24"/>
        </w:rPr>
        <w:t>u</w:t>
      </w:r>
      <w:r w:rsidRPr="00F64E0E">
        <w:rPr>
          <w:rFonts w:ascii="Garamond" w:hAnsi="Garamond"/>
          <w:sz w:val="24"/>
        </w:rPr>
        <w:t>zaklaştırsın.”</w:t>
      </w:r>
      <w:r w:rsidRPr="00F64E0E">
        <w:rPr>
          <w:rStyle w:val="FootnoteReference"/>
          <w:rFonts w:ascii="Garamond" w:hAnsi="Garamond"/>
          <w:sz w:val="24"/>
        </w:rPr>
        <w:footnoteReference w:id="124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“Hata edenlerin sürçm</w:t>
      </w:r>
      <w:r w:rsidRPr="00F64E0E">
        <w:rPr>
          <w:rFonts w:ascii="Garamond" w:hAnsi="Garamond"/>
          <w:sz w:val="24"/>
        </w:rPr>
        <w:t>e</w:t>
      </w:r>
      <w:r w:rsidRPr="00F64E0E">
        <w:rPr>
          <w:rFonts w:ascii="Garamond" w:hAnsi="Garamond"/>
          <w:sz w:val="24"/>
        </w:rPr>
        <w:t>lerini affedin ki bu sebeple Allah da sizi aniden bastıran taktirle</w:t>
      </w:r>
      <w:r w:rsidRPr="00F64E0E">
        <w:rPr>
          <w:rFonts w:ascii="Garamond" w:hAnsi="Garamond"/>
          <w:sz w:val="24"/>
        </w:rPr>
        <w:t>r</w:t>
      </w:r>
      <w:r w:rsidRPr="00F64E0E">
        <w:rPr>
          <w:rFonts w:ascii="Garamond" w:hAnsi="Garamond"/>
          <w:sz w:val="24"/>
        </w:rPr>
        <w:t>den (felaketlerden) korusun.”</w:t>
      </w:r>
      <w:r w:rsidRPr="00F64E0E">
        <w:rPr>
          <w:rStyle w:val="FootnoteReference"/>
          <w:rFonts w:ascii="Garamond" w:hAnsi="Garamond"/>
          <w:sz w:val="24"/>
        </w:rPr>
        <w:footnoteReference w:id="124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“İki ş</w:t>
      </w:r>
      <w:r w:rsidR="00837D7E">
        <w:rPr>
          <w:rFonts w:ascii="Garamond" w:hAnsi="Garamond"/>
          <w:sz w:val="24"/>
        </w:rPr>
        <w:t xml:space="preserve">eyin sevabı </w:t>
      </w:r>
      <w:r w:rsidR="00837D7E">
        <w:rPr>
          <w:rFonts w:ascii="Garamond" w:hAnsi="Garamond"/>
          <w:sz w:val="24"/>
        </w:rPr>
        <w:lastRenderedPageBreak/>
        <w:t>tartılmaz: “Affetmenin ve adil olmanın.</w:t>
      </w:r>
      <w:r w:rsidRPr="00F64E0E">
        <w:rPr>
          <w:rFonts w:ascii="Garamond" w:hAnsi="Garamond"/>
          <w:sz w:val="24"/>
        </w:rPr>
        <w:t>”</w:t>
      </w:r>
      <w:r w:rsidRPr="00F64E0E">
        <w:rPr>
          <w:rStyle w:val="FootnoteReference"/>
          <w:rFonts w:ascii="Garamond" w:hAnsi="Garamond"/>
          <w:sz w:val="24"/>
        </w:rPr>
        <w:footnoteReference w:id="1248"/>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“Affetmek</w:t>
      </w:r>
      <w:r w:rsidR="00837D7E">
        <w:rPr>
          <w:rFonts w:ascii="Garamond" w:hAnsi="Garamond"/>
          <w:sz w:val="24"/>
        </w:rPr>
        <w:t>,</w:t>
      </w:r>
      <w:r w:rsidRPr="00F64E0E">
        <w:rPr>
          <w:rFonts w:ascii="Garamond" w:hAnsi="Garamond"/>
          <w:sz w:val="24"/>
        </w:rPr>
        <w:t xml:space="preserve"> en büyük </w:t>
      </w:r>
      <w:r w:rsidR="00837D7E">
        <w:rPr>
          <w:rFonts w:ascii="Garamond" w:hAnsi="Garamond"/>
          <w:sz w:val="24"/>
        </w:rPr>
        <w:t xml:space="preserve">iki </w:t>
      </w:r>
      <w:r w:rsidRPr="00F64E0E">
        <w:rPr>
          <w:rFonts w:ascii="Garamond" w:hAnsi="Garamond"/>
          <w:sz w:val="24"/>
        </w:rPr>
        <w:t>f</w:t>
      </w:r>
      <w:r w:rsidRPr="00F64E0E">
        <w:rPr>
          <w:rFonts w:ascii="Garamond" w:hAnsi="Garamond"/>
          <w:sz w:val="24"/>
        </w:rPr>
        <w:t>a</w:t>
      </w:r>
      <w:r w:rsidRPr="00F64E0E">
        <w:rPr>
          <w:rFonts w:ascii="Garamond" w:hAnsi="Garamond"/>
          <w:sz w:val="24"/>
        </w:rPr>
        <w:t>zile</w:t>
      </w:r>
      <w:r w:rsidRPr="00F64E0E">
        <w:rPr>
          <w:rFonts w:ascii="Garamond" w:hAnsi="Garamond"/>
          <w:sz w:val="24"/>
        </w:rPr>
        <w:t>t</w:t>
      </w:r>
      <w:r w:rsidR="00837D7E">
        <w:rPr>
          <w:rFonts w:ascii="Garamond" w:hAnsi="Garamond"/>
          <w:sz w:val="24"/>
        </w:rPr>
        <w:t>ten biridi</w:t>
      </w:r>
      <w:r w:rsidRPr="00F64E0E">
        <w:rPr>
          <w:rFonts w:ascii="Garamond" w:hAnsi="Garamond"/>
          <w:sz w:val="24"/>
        </w:rPr>
        <w:t>r.”</w:t>
      </w:r>
      <w:r w:rsidRPr="00F64E0E">
        <w:rPr>
          <w:rStyle w:val="FootnoteReference"/>
          <w:rFonts w:ascii="Garamond" w:hAnsi="Garamond"/>
          <w:sz w:val="24"/>
        </w:rPr>
        <w:footnoteReference w:id="124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 xml:space="preserve">“Çok az affetmek ayıpların en çirkinidir. İntikam almada </w:t>
      </w:r>
      <w:r w:rsidRPr="00F64E0E">
        <w:rPr>
          <w:rFonts w:ascii="Garamond" w:hAnsi="Garamond"/>
          <w:sz w:val="24"/>
        </w:rPr>
        <w:t>a</w:t>
      </w:r>
      <w:r w:rsidRPr="00F64E0E">
        <w:rPr>
          <w:rFonts w:ascii="Garamond" w:hAnsi="Garamond"/>
          <w:sz w:val="24"/>
        </w:rPr>
        <w:t>cele davranmak ise günahların en büyüğüdür.”</w:t>
      </w:r>
      <w:r w:rsidRPr="00F64E0E">
        <w:rPr>
          <w:rStyle w:val="FootnoteReference"/>
          <w:rFonts w:ascii="Garamond" w:hAnsi="Garamond"/>
          <w:sz w:val="24"/>
        </w:rPr>
        <w:footnoteReference w:id="1250"/>
      </w:r>
    </w:p>
    <w:p w:rsidR="00221D1D" w:rsidRPr="00F64E0E" w:rsidRDefault="00221D1D" w:rsidP="00837D7E">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w:t>
      </w:r>
      <w:r w:rsidR="00837D7E">
        <w:rPr>
          <w:rFonts w:ascii="Garamond" w:hAnsi="Garamond"/>
          <w:sz w:val="24"/>
        </w:rPr>
        <w:t>İnsan</w:t>
      </w:r>
      <w:r w:rsidRPr="00F64E0E">
        <w:rPr>
          <w:rFonts w:ascii="Garamond" w:hAnsi="Garamond"/>
          <w:sz w:val="24"/>
        </w:rPr>
        <w:t>ların en kötüsü sür</w:t>
      </w:r>
      <w:r w:rsidRPr="00F64E0E">
        <w:rPr>
          <w:rFonts w:ascii="Garamond" w:hAnsi="Garamond"/>
          <w:sz w:val="24"/>
        </w:rPr>
        <w:t>ç</w:t>
      </w:r>
      <w:r w:rsidRPr="00F64E0E">
        <w:rPr>
          <w:rFonts w:ascii="Garamond" w:hAnsi="Garamond"/>
          <w:sz w:val="24"/>
        </w:rPr>
        <w:t>mele</w:t>
      </w:r>
      <w:r w:rsidR="00837D7E">
        <w:rPr>
          <w:rFonts w:ascii="Garamond" w:hAnsi="Garamond"/>
          <w:sz w:val="24"/>
        </w:rPr>
        <w:t>ri affetmeyen ve</w:t>
      </w:r>
      <w:r w:rsidRPr="00F64E0E">
        <w:rPr>
          <w:rFonts w:ascii="Garamond" w:hAnsi="Garamond"/>
          <w:sz w:val="24"/>
        </w:rPr>
        <w:t xml:space="preserve"> ayıp ve h</w:t>
      </w:r>
      <w:r w:rsidRPr="00F64E0E">
        <w:rPr>
          <w:rFonts w:ascii="Garamond" w:hAnsi="Garamond"/>
          <w:sz w:val="24"/>
        </w:rPr>
        <w:t>a</w:t>
      </w:r>
      <w:r w:rsidRPr="00F64E0E">
        <w:rPr>
          <w:rFonts w:ascii="Garamond" w:hAnsi="Garamond"/>
          <w:sz w:val="24"/>
        </w:rPr>
        <w:t>taları örtmeyen kismedir.”</w:t>
      </w:r>
      <w:r w:rsidRPr="00F64E0E">
        <w:rPr>
          <w:rStyle w:val="FootnoteReference"/>
          <w:rFonts w:ascii="Garamond" w:hAnsi="Garamond"/>
          <w:sz w:val="24"/>
        </w:rPr>
        <w:footnoteReference w:id="1251"/>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“Güçlü insanların int</w:t>
      </w:r>
      <w:r w:rsidRPr="00F64E0E">
        <w:rPr>
          <w:rFonts w:ascii="Garamond" w:hAnsi="Garamond"/>
          <w:sz w:val="24"/>
        </w:rPr>
        <w:t>i</w:t>
      </w:r>
      <w:r w:rsidRPr="00F64E0E">
        <w:rPr>
          <w:rFonts w:ascii="Garamond" w:hAnsi="Garamond"/>
          <w:sz w:val="24"/>
        </w:rPr>
        <w:t>kam alması ne de çirkindir.”</w:t>
      </w:r>
      <w:r w:rsidRPr="00F64E0E">
        <w:rPr>
          <w:rStyle w:val="FootnoteReference"/>
          <w:rFonts w:ascii="Garamond" w:hAnsi="Garamond"/>
          <w:sz w:val="24"/>
        </w:rPr>
        <w:footnoteReference w:id="1252"/>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İmam Ali (a.s), sürekli şöyle buyururdu: </w:t>
      </w:r>
      <w:r w:rsidRPr="00F64E0E">
        <w:rPr>
          <w:rFonts w:ascii="Garamond" w:hAnsi="Garamond"/>
          <w:sz w:val="24"/>
        </w:rPr>
        <w:t>“Öfkemi ne zaman yeneyim; öfkelendiğimde mi? İ</w:t>
      </w:r>
      <w:r w:rsidRPr="00F64E0E">
        <w:rPr>
          <w:rFonts w:ascii="Garamond" w:hAnsi="Garamond"/>
          <w:sz w:val="24"/>
        </w:rPr>
        <w:t>n</w:t>
      </w:r>
      <w:r w:rsidRPr="00F64E0E">
        <w:rPr>
          <w:rFonts w:ascii="Garamond" w:hAnsi="Garamond"/>
          <w:sz w:val="24"/>
        </w:rPr>
        <w:t>tikamdan aciz kaldığımda ve b</w:t>
      </w:r>
      <w:r w:rsidRPr="00F64E0E">
        <w:rPr>
          <w:rFonts w:ascii="Garamond" w:hAnsi="Garamond"/>
          <w:sz w:val="24"/>
        </w:rPr>
        <w:t>a</w:t>
      </w:r>
      <w:r w:rsidRPr="00F64E0E">
        <w:rPr>
          <w:rFonts w:ascii="Garamond" w:hAnsi="Garamond"/>
          <w:sz w:val="24"/>
        </w:rPr>
        <w:t>na: “Sabretseydin daha iyi olu</w:t>
      </w:r>
      <w:r w:rsidRPr="00F64E0E">
        <w:rPr>
          <w:rFonts w:ascii="Garamond" w:hAnsi="Garamond"/>
          <w:sz w:val="24"/>
        </w:rPr>
        <w:t>r</w:t>
      </w:r>
      <w:r w:rsidR="00AA465F">
        <w:rPr>
          <w:rFonts w:ascii="Garamond" w:hAnsi="Garamond"/>
          <w:sz w:val="24"/>
        </w:rPr>
        <w:t>du?</w:t>
      </w:r>
      <w:r w:rsidRPr="00F64E0E">
        <w:rPr>
          <w:rFonts w:ascii="Garamond" w:hAnsi="Garamond"/>
          <w:sz w:val="24"/>
        </w:rPr>
        <w:t>” dedikleri zaman mı? Yoksa intikam almaya gücüm olduğu</w:t>
      </w:r>
      <w:r w:rsidRPr="00F64E0E">
        <w:rPr>
          <w:rFonts w:ascii="Garamond" w:hAnsi="Garamond"/>
          <w:sz w:val="24"/>
        </w:rPr>
        <w:t>n</w:t>
      </w:r>
      <w:r w:rsidR="00AA465F">
        <w:rPr>
          <w:rFonts w:ascii="Garamond" w:hAnsi="Garamond"/>
          <w:sz w:val="24"/>
        </w:rPr>
        <w:t>da ve bana:</w:t>
      </w:r>
      <w:r w:rsidRPr="00F64E0E">
        <w:rPr>
          <w:rFonts w:ascii="Garamond" w:hAnsi="Garamond"/>
          <w:sz w:val="24"/>
        </w:rPr>
        <w:t xml:space="preserve"> "Affetseydin daha iyi olu</w:t>
      </w:r>
      <w:r w:rsidRPr="00F64E0E">
        <w:rPr>
          <w:rFonts w:ascii="Garamond" w:hAnsi="Garamond"/>
          <w:sz w:val="24"/>
        </w:rPr>
        <w:t>r</w:t>
      </w:r>
      <w:r w:rsidR="00AA465F">
        <w:rPr>
          <w:rFonts w:ascii="Garamond" w:hAnsi="Garamond"/>
          <w:sz w:val="24"/>
        </w:rPr>
        <w:t>du?</w:t>
      </w:r>
      <w:r w:rsidRPr="00F64E0E">
        <w:rPr>
          <w:rFonts w:ascii="Garamond" w:hAnsi="Garamond"/>
          <w:sz w:val="24"/>
        </w:rPr>
        <w:t>" dedikleri zaman mı? ”</w:t>
      </w:r>
      <w:r w:rsidRPr="00F64E0E">
        <w:rPr>
          <w:rStyle w:val="FootnoteReference"/>
          <w:rFonts w:ascii="Garamond" w:hAnsi="Garamond"/>
          <w:sz w:val="24"/>
        </w:rPr>
        <w:footnoteReference w:id="1253"/>
      </w:r>
    </w:p>
    <w:p w:rsidR="00221D1D" w:rsidRPr="00F64E0E" w:rsidRDefault="00221D1D" w:rsidP="00AA465F">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Mısır’a vali tayin ettiğinde Malik-i Eşter’e</w:t>
      </w:r>
      <w:r w:rsidR="00AA465F">
        <w:rPr>
          <w:rFonts w:ascii="Garamond" w:hAnsi="Garamond"/>
          <w:i/>
          <w:iCs/>
          <w:sz w:val="24"/>
        </w:rPr>
        <w:t xml:space="preserve"> yazd</w:t>
      </w:r>
      <w:r w:rsidR="00AA465F">
        <w:rPr>
          <w:rFonts w:ascii="Garamond" w:hAnsi="Garamond"/>
          <w:i/>
          <w:iCs/>
          <w:sz w:val="24"/>
        </w:rPr>
        <w:t>ı</w:t>
      </w:r>
      <w:r w:rsidR="00AA465F">
        <w:rPr>
          <w:rFonts w:ascii="Garamond" w:hAnsi="Garamond"/>
          <w:i/>
          <w:iCs/>
          <w:sz w:val="24"/>
        </w:rPr>
        <w:t>ğı</w:t>
      </w:r>
      <w:r w:rsidRPr="00F64E0E">
        <w:rPr>
          <w:rFonts w:ascii="Garamond" w:hAnsi="Garamond"/>
          <w:i/>
          <w:iCs/>
          <w:sz w:val="24"/>
        </w:rPr>
        <w:t xml:space="preserve"> </w:t>
      </w:r>
      <w:r w:rsidRPr="00F64E0E">
        <w:rPr>
          <w:rFonts w:ascii="Garamond" w:hAnsi="Garamond"/>
          <w:i/>
          <w:iCs/>
          <w:sz w:val="24"/>
        </w:rPr>
        <w:lastRenderedPageBreak/>
        <w:t>mektup</w:t>
      </w:r>
      <w:r w:rsidR="00AA465F">
        <w:rPr>
          <w:rFonts w:ascii="Garamond" w:hAnsi="Garamond"/>
          <w:i/>
          <w:iCs/>
          <w:sz w:val="24"/>
        </w:rPr>
        <w:t>ta</w:t>
      </w:r>
      <w:r w:rsidRPr="00F64E0E">
        <w:rPr>
          <w:rFonts w:ascii="Garamond" w:hAnsi="Garamond"/>
          <w:i/>
          <w:iCs/>
          <w:sz w:val="24"/>
        </w:rPr>
        <w:t xml:space="preserve">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“Onlara karşı yiyeceklerini g</w:t>
      </w:r>
      <w:r w:rsidRPr="00F64E0E">
        <w:rPr>
          <w:rFonts w:ascii="Garamond" w:hAnsi="Garamond"/>
          <w:sz w:val="24"/>
        </w:rPr>
        <w:t>a</w:t>
      </w:r>
      <w:r w:rsidRPr="00F64E0E">
        <w:rPr>
          <w:rFonts w:ascii="Garamond" w:hAnsi="Garamond"/>
          <w:sz w:val="24"/>
        </w:rPr>
        <w:t>nimet bilen yırtıcı bir c</w:t>
      </w:r>
      <w:r w:rsidRPr="00F64E0E">
        <w:rPr>
          <w:rFonts w:ascii="Garamond" w:hAnsi="Garamond"/>
          <w:sz w:val="24"/>
        </w:rPr>
        <w:t>a</w:t>
      </w:r>
      <w:r w:rsidRPr="00F64E0E">
        <w:rPr>
          <w:rFonts w:ascii="Garamond" w:hAnsi="Garamond"/>
          <w:sz w:val="24"/>
        </w:rPr>
        <w:t>navar gibi olma. Çünkü, onlar iki sını</w:t>
      </w:r>
      <w:r w:rsidRPr="00F64E0E">
        <w:rPr>
          <w:rFonts w:ascii="Garamond" w:hAnsi="Garamond"/>
          <w:sz w:val="24"/>
        </w:rPr>
        <w:t>f</w:t>
      </w:r>
      <w:r w:rsidRPr="00F64E0E">
        <w:rPr>
          <w:rFonts w:ascii="Garamond" w:hAnsi="Garamond"/>
          <w:sz w:val="24"/>
        </w:rPr>
        <w:t>tır: Bir kısmı, dinde kard</w:t>
      </w:r>
      <w:r w:rsidRPr="00F64E0E">
        <w:rPr>
          <w:rFonts w:ascii="Garamond" w:hAnsi="Garamond"/>
          <w:sz w:val="24"/>
        </w:rPr>
        <w:t>e</w:t>
      </w:r>
      <w:r w:rsidRPr="00F64E0E">
        <w:rPr>
          <w:rFonts w:ascii="Garamond" w:hAnsi="Garamond"/>
          <w:sz w:val="24"/>
        </w:rPr>
        <w:t xml:space="preserve">şindir, bir kısmı ise yaratılışta senin </w:t>
      </w:r>
      <w:r w:rsidRPr="00F64E0E">
        <w:rPr>
          <w:rFonts w:ascii="Garamond" w:hAnsi="Garamond"/>
          <w:sz w:val="24"/>
        </w:rPr>
        <w:t>e</w:t>
      </w:r>
      <w:r w:rsidRPr="00F64E0E">
        <w:rPr>
          <w:rFonts w:ascii="Garamond" w:hAnsi="Garamond"/>
          <w:sz w:val="24"/>
        </w:rPr>
        <w:t>şindir. Onlar yanılıp hata edeb</w:t>
      </w:r>
      <w:r w:rsidRPr="00F64E0E">
        <w:rPr>
          <w:rFonts w:ascii="Garamond" w:hAnsi="Garamond"/>
          <w:sz w:val="24"/>
        </w:rPr>
        <w:t>i</w:t>
      </w:r>
      <w:r w:rsidRPr="00F64E0E">
        <w:rPr>
          <w:rFonts w:ascii="Garamond" w:hAnsi="Garamond"/>
          <w:sz w:val="24"/>
        </w:rPr>
        <w:t>lirler, kusurları olabilir, ka</w:t>
      </w:r>
      <w:r w:rsidRPr="00F64E0E">
        <w:rPr>
          <w:rFonts w:ascii="Garamond" w:hAnsi="Garamond"/>
          <w:sz w:val="24"/>
        </w:rPr>
        <w:t>s</w:t>
      </w:r>
      <w:r w:rsidRPr="00F64E0E">
        <w:rPr>
          <w:rFonts w:ascii="Garamond" w:hAnsi="Garamond"/>
          <w:sz w:val="24"/>
        </w:rPr>
        <w:t>ten veya hata ile ellerinden bir şey çıkabilir. O halde A</w:t>
      </w:r>
      <w:r w:rsidRPr="00F64E0E">
        <w:rPr>
          <w:rFonts w:ascii="Garamond" w:hAnsi="Garamond"/>
          <w:sz w:val="24"/>
        </w:rPr>
        <w:t>l</w:t>
      </w:r>
      <w:r w:rsidRPr="00F64E0E">
        <w:rPr>
          <w:rFonts w:ascii="Garamond" w:hAnsi="Garamond"/>
          <w:sz w:val="24"/>
        </w:rPr>
        <w:t>lah’ın seni bağışlamasına nasıl sevinip ho</w:t>
      </w:r>
      <w:r w:rsidRPr="00F64E0E">
        <w:rPr>
          <w:rFonts w:ascii="Garamond" w:hAnsi="Garamond"/>
          <w:sz w:val="24"/>
        </w:rPr>
        <w:t>ş</w:t>
      </w:r>
      <w:r w:rsidR="00AA465F">
        <w:rPr>
          <w:rFonts w:ascii="Garamond" w:hAnsi="Garamond"/>
          <w:sz w:val="24"/>
        </w:rPr>
        <w:t>nut oluyor</w:t>
      </w:r>
      <w:r w:rsidRPr="00F64E0E">
        <w:rPr>
          <w:rFonts w:ascii="Garamond" w:hAnsi="Garamond"/>
          <w:sz w:val="24"/>
        </w:rPr>
        <w:t>san, sen de on</w:t>
      </w:r>
      <w:r w:rsidRPr="00F64E0E">
        <w:rPr>
          <w:rFonts w:ascii="Garamond" w:hAnsi="Garamond"/>
          <w:sz w:val="24"/>
        </w:rPr>
        <w:softHyphen/>
        <w:t xml:space="preserve">lara karşı bağışlayıcı </w:t>
      </w:r>
      <w:r w:rsidR="00AA465F">
        <w:rPr>
          <w:rFonts w:ascii="Garamond" w:hAnsi="Garamond"/>
          <w:sz w:val="24"/>
        </w:rPr>
        <w:t>olup</w:t>
      </w:r>
      <w:r w:rsidRPr="00F64E0E">
        <w:rPr>
          <w:rFonts w:ascii="Garamond" w:hAnsi="Garamond"/>
          <w:sz w:val="24"/>
        </w:rPr>
        <w:t xml:space="preserve"> kusurlarını affet... Ku</w:t>
      </w:r>
      <w:r w:rsidRPr="00F64E0E">
        <w:rPr>
          <w:rFonts w:ascii="Garamond" w:hAnsi="Garamond"/>
          <w:sz w:val="24"/>
        </w:rPr>
        <w:softHyphen/>
        <w:t>surlarını bağışl</w:t>
      </w:r>
      <w:r w:rsidRPr="00F64E0E">
        <w:rPr>
          <w:rFonts w:ascii="Garamond" w:hAnsi="Garamond"/>
          <w:sz w:val="24"/>
        </w:rPr>
        <w:t>a</w:t>
      </w:r>
      <w:r w:rsidRPr="00F64E0E">
        <w:rPr>
          <w:rFonts w:ascii="Garamond" w:hAnsi="Garamond"/>
          <w:sz w:val="24"/>
        </w:rPr>
        <w:t>dığında pişman olma, cezala</w:t>
      </w:r>
      <w:r w:rsidRPr="00F64E0E">
        <w:rPr>
          <w:rFonts w:ascii="Garamond" w:hAnsi="Garamond"/>
          <w:sz w:val="24"/>
        </w:rPr>
        <w:t>n</w:t>
      </w:r>
      <w:r w:rsidRPr="00F64E0E">
        <w:rPr>
          <w:rFonts w:ascii="Garamond" w:hAnsi="Garamond"/>
          <w:sz w:val="24"/>
        </w:rPr>
        <w:t>dırdığında da sevinme.”</w:t>
      </w:r>
      <w:r w:rsidRPr="00F64E0E">
        <w:rPr>
          <w:rStyle w:val="FootnoteReference"/>
          <w:rFonts w:ascii="Garamond" w:hAnsi="Garamond"/>
          <w:sz w:val="24"/>
        </w:rPr>
        <w:footnoteReference w:id="1254"/>
      </w:r>
    </w:p>
    <w:p w:rsidR="00221D1D" w:rsidRPr="00F64E0E" w:rsidRDefault="00221D1D" w:rsidP="00AA465F">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şehadetinden önce yaptığı konuşmasında şöyle b</w:t>
      </w:r>
      <w:r w:rsidRPr="00F64E0E">
        <w:rPr>
          <w:rFonts w:ascii="Garamond" w:hAnsi="Garamond"/>
          <w:i/>
          <w:iCs/>
          <w:sz w:val="24"/>
        </w:rPr>
        <w:t>u</w:t>
      </w:r>
      <w:r w:rsidRPr="00F64E0E">
        <w:rPr>
          <w:rFonts w:ascii="Garamond" w:hAnsi="Garamond"/>
          <w:i/>
          <w:iCs/>
          <w:sz w:val="24"/>
        </w:rPr>
        <w:t xml:space="preserve">yurmuştur: </w:t>
      </w:r>
      <w:r w:rsidRPr="00F64E0E">
        <w:rPr>
          <w:rFonts w:ascii="Garamond" w:hAnsi="Garamond"/>
          <w:sz w:val="24"/>
        </w:rPr>
        <w:t>“Eğer yaşa</w:t>
      </w:r>
      <w:r w:rsidRPr="00F64E0E">
        <w:rPr>
          <w:rFonts w:ascii="Garamond" w:hAnsi="Garamond"/>
          <w:sz w:val="24"/>
        </w:rPr>
        <w:softHyphen/>
        <w:t>yacak olu</w:t>
      </w:r>
      <w:r w:rsidRPr="00F64E0E">
        <w:rPr>
          <w:rFonts w:ascii="Garamond" w:hAnsi="Garamond"/>
          <w:sz w:val="24"/>
        </w:rPr>
        <w:t>r</w:t>
      </w:r>
      <w:r w:rsidRPr="00F64E0E">
        <w:rPr>
          <w:rFonts w:ascii="Garamond" w:hAnsi="Garamond"/>
          <w:sz w:val="24"/>
        </w:rPr>
        <w:t>sam kanımın velisi benim; ölü</w:t>
      </w:r>
      <w:r w:rsidRPr="00F64E0E">
        <w:rPr>
          <w:rFonts w:ascii="Garamond" w:hAnsi="Garamond"/>
          <w:sz w:val="24"/>
        </w:rPr>
        <w:t>r</w:t>
      </w:r>
      <w:r w:rsidRPr="00F64E0E">
        <w:rPr>
          <w:rFonts w:ascii="Garamond" w:hAnsi="Garamond"/>
          <w:sz w:val="24"/>
        </w:rPr>
        <w:t>sem bu, üzerime hak olan vad</w:t>
      </w:r>
      <w:r w:rsidRPr="00F64E0E">
        <w:rPr>
          <w:rFonts w:ascii="Garamond" w:hAnsi="Garamond"/>
          <w:sz w:val="24"/>
        </w:rPr>
        <w:t>e</w:t>
      </w:r>
      <w:r w:rsidRPr="00F64E0E">
        <w:rPr>
          <w:rFonts w:ascii="Garamond" w:hAnsi="Garamond"/>
          <w:sz w:val="24"/>
        </w:rPr>
        <w:t>dir. Affedecek olursam, af b</w:t>
      </w:r>
      <w:r w:rsidRPr="00F64E0E">
        <w:rPr>
          <w:rFonts w:ascii="Garamond" w:hAnsi="Garamond"/>
          <w:sz w:val="24"/>
        </w:rPr>
        <w:t>e</w:t>
      </w:r>
      <w:r w:rsidRPr="00F64E0E">
        <w:rPr>
          <w:rFonts w:ascii="Garamond" w:hAnsi="Garamond"/>
          <w:sz w:val="24"/>
        </w:rPr>
        <w:t>nim için Allah’a yakınlık, sizler için de iyilik ve sevaptır. O halde af</w:t>
      </w:r>
      <w:r w:rsidRPr="00F64E0E">
        <w:rPr>
          <w:rFonts w:ascii="Garamond" w:hAnsi="Garamond"/>
          <w:sz w:val="24"/>
        </w:rPr>
        <w:softHyphen/>
        <w:t>fedin!</w:t>
      </w:r>
      <w:r w:rsidRPr="00AA465F">
        <w:rPr>
          <w:rFonts w:ascii="Garamond" w:hAnsi="Garamond"/>
          <w:bCs/>
          <w:sz w:val="24"/>
        </w:rPr>
        <w:t xml:space="preserve"> “Allah’ın sizleri affetm</w:t>
      </w:r>
      <w:r w:rsidRPr="00AA465F">
        <w:rPr>
          <w:rFonts w:ascii="Garamond" w:hAnsi="Garamond"/>
          <w:bCs/>
          <w:sz w:val="24"/>
        </w:rPr>
        <w:t>e</w:t>
      </w:r>
      <w:r w:rsidRPr="00AA465F">
        <w:rPr>
          <w:rFonts w:ascii="Garamond" w:hAnsi="Garamond"/>
          <w:bCs/>
          <w:sz w:val="24"/>
        </w:rPr>
        <w:t>sini istemez mis</w:t>
      </w:r>
      <w:r w:rsidRPr="00AA465F">
        <w:rPr>
          <w:rFonts w:ascii="Garamond" w:hAnsi="Garamond"/>
          <w:bCs/>
          <w:sz w:val="24"/>
        </w:rPr>
        <w:t>i</w:t>
      </w:r>
      <w:r w:rsidRPr="00AA465F">
        <w:rPr>
          <w:rFonts w:ascii="Garamond" w:hAnsi="Garamond"/>
          <w:bCs/>
          <w:sz w:val="24"/>
        </w:rPr>
        <w:t xml:space="preserve">niz! </w:t>
      </w:r>
      <w:r w:rsidRPr="00F64E0E">
        <w:rPr>
          <w:rFonts w:ascii="Garamond" w:hAnsi="Garamond"/>
          <w:sz w:val="24"/>
        </w:rPr>
        <w:t>”</w:t>
      </w:r>
      <w:r w:rsidRPr="00F64E0E">
        <w:rPr>
          <w:rStyle w:val="FootnoteReference"/>
          <w:rFonts w:ascii="Garamond" w:hAnsi="Garamond"/>
          <w:sz w:val="24"/>
        </w:rPr>
        <w:footnoteReference w:id="1255"/>
      </w:r>
    </w:p>
    <w:p w:rsidR="00221D1D" w:rsidRPr="00F64E0E" w:rsidRDefault="00AA465F">
      <w:pPr>
        <w:spacing w:line="320" w:lineRule="atLeast"/>
        <w:jc w:val="both"/>
        <w:rPr>
          <w:rFonts w:ascii="Garamond" w:hAnsi="Garamond"/>
          <w:i/>
          <w:iCs/>
          <w:sz w:val="24"/>
        </w:rPr>
      </w:pPr>
      <w:r>
        <w:rPr>
          <w:rFonts w:ascii="Garamond" w:hAnsi="Garamond"/>
          <w:i/>
          <w:iCs/>
          <w:sz w:val="24"/>
        </w:rPr>
        <w:t>bak. Es-Sebb</w:t>
      </w:r>
      <w:r w:rsidR="00221D1D" w:rsidRPr="00F64E0E">
        <w:rPr>
          <w:rFonts w:ascii="Garamond" w:hAnsi="Garamond"/>
          <w:i/>
          <w:iCs/>
          <w:sz w:val="24"/>
        </w:rPr>
        <w:t>, 1732. Bölüm, 8237. Hadis</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456" w:name="_Toc53989954"/>
      <w:r>
        <w:lastRenderedPageBreak/>
        <w:t>2764. Bölüm</w:t>
      </w:r>
      <w:bookmarkEnd w:id="456"/>
    </w:p>
    <w:p w:rsidR="00221D1D" w:rsidRDefault="00221D1D">
      <w:pPr>
        <w:pStyle w:val="Heading1"/>
      </w:pPr>
      <w:bookmarkStart w:id="457" w:name="_Toc53989955"/>
      <w:r>
        <w:t>Güzel Bir Şekilde Affe</w:t>
      </w:r>
      <w:r>
        <w:t>t</w:t>
      </w:r>
      <w:r>
        <w:t>meye Teşvik</w:t>
      </w:r>
      <w:bookmarkEnd w:id="457"/>
      <w:r>
        <w:t xml:space="preserve"> </w:t>
      </w:r>
    </w:p>
    <w:p w:rsidR="00221D1D" w:rsidRPr="00F64E0E" w:rsidRDefault="00221D1D">
      <w:pPr>
        <w:rPr>
          <w:sz w:val="24"/>
        </w:rPr>
      </w:pPr>
    </w:p>
    <w:p w:rsidR="00221D1D" w:rsidRPr="00F64E0E" w:rsidRDefault="00221D1D">
      <w:pPr>
        <w:rPr>
          <w:b/>
          <w:bCs/>
          <w:sz w:val="24"/>
          <w:u w:val="single"/>
        </w:rPr>
      </w:pPr>
      <w:r w:rsidRPr="00F64E0E">
        <w:rPr>
          <w:b/>
          <w:bCs/>
          <w:sz w:val="24"/>
          <w:u w:val="single"/>
        </w:rPr>
        <w:t xml:space="preserve">Kur’an: </w:t>
      </w:r>
    </w:p>
    <w:p w:rsidR="00221D1D" w:rsidRDefault="00221D1D">
      <w:pPr>
        <w:pStyle w:val="BodyTextIndent2"/>
        <w:rPr>
          <w:i/>
          <w:iCs/>
        </w:rPr>
      </w:pPr>
      <w:r>
        <w:t>“Biz, gökleri, yeri ve her ikisi arasında bulunanları g</w:t>
      </w:r>
      <w:r>
        <w:t>e</w:t>
      </w:r>
      <w:r>
        <w:t>reğince yarattık. Kıyamet g</w:t>
      </w:r>
      <w:r>
        <w:t>ü</w:t>
      </w:r>
      <w:r>
        <w:t>nü şüphesiz gelece</w:t>
      </w:r>
      <w:r>
        <w:t>k</w:t>
      </w:r>
      <w:r>
        <w:t>tir. O halde yumuşak ve iyi da</w:t>
      </w:r>
      <w:r>
        <w:t>v</w:t>
      </w:r>
      <w:r>
        <w:t xml:space="preserve">ran.” </w:t>
      </w:r>
      <w:r>
        <w:rPr>
          <w:rStyle w:val="FootnoteReference"/>
        </w:rPr>
        <w:footnoteReference w:id="125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İmam Seccad (a.s), Allah-u Teala’nın, </w:t>
      </w:r>
      <w:r w:rsidRPr="00F64E0E">
        <w:rPr>
          <w:rFonts w:ascii="Garamond" w:hAnsi="Garamond"/>
          <w:b/>
          <w:bCs/>
          <w:sz w:val="24"/>
        </w:rPr>
        <w:t>“Güzel bir şekilde bağışlayın”</w:t>
      </w:r>
      <w:r w:rsidRPr="00F64E0E">
        <w:rPr>
          <w:rFonts w:ascii="Garamond" w:hAnsi="Garamond"/>
          <w:i/>
          <w:iCs/>
          <w:sz w:val="24"/>
        </w:rPr>
        <w:t xml:space="preserve"> ayeti hakkında şöyle buyurmuştur: </w:t>
      </w:r>
      <w:r w:rsidRPr="00F64E0E">
        <w:rPr>
          <w:rFonts w:ascii="Garamond" w:hAnsi="Garamond"/>
          <w:sz w:val="24"/>
        </w:rPr>
        <w:t>“Maksat, kınamadan bağışlamaktır.”</w:t>
      </w:r>
      <w:r w:rsidRPr="00F64E0E">
        <w:rPr>
          <w:rStyle w:val="FootnoteReference"/>
          <w:rFonts w:ascii="Garamond" w:hAnsi="Garamond"/>
          <w:sz w:val="24"/>
        </w:rPr>
        <w:footnoteReference w:id="125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İmam Rıza (a.s), hakeza bu ayet hakkında şöyle buyurmuştur: </w:t>
      </w:r>
      <w:r w:rsidRPr="00F64E0E">
        <w:rPr>
          <w:rFonts w:ascii="Garamond" w:hAnsi="Garamond"/>
          <w:sz w:val="24"/>
        </w:rPr>
        <w:t>“Maksat cezalandırmadan</w:t>
      </w:r>
      <w:r w:rsidR="00742EEF">
        <w:rPr>
          <w:rFonts w:ascii="Garamond" w:hAnsi="Garamond"/>
          <w:sz w:val="24"/>
        </w:rPr>
        <w:t>, ayı</w:t>
      </w:r>
      <w:r w:rsidR="00742EEF">
        <w:rPr>
          <w:rFonts w:ascii="Garamond" w:hAnsi="Garamond"/>
          <w:sz w:val="24"/>
        </w:rPr>
        <w:t>p</w:t>
      </w:r>
      <w:r w:rsidR="00742EEF">
        <w:rPr>
          <w:rFonts w:ascii="Garamond" w:hAnsi="Garamond"/>
          <w:sz w:val="24"/>
        </w:rPr>
        <w:t>lamadan</w:t>
      </w:r>
      <w:r w:rsidRPr="00F64E0E">
        <w:rPr>
          <w:rFonts w:ascii="Garamond" w:hAnsi="Garamond"/>
          <w:sz w:val="24"/>
        </w:rPr>
        <w:t xml:space="preserve"> ve kınamadan bağışl</w:t>
      </w:r>
      <w:r w:rsidRPr="00F64E0E">
        <w:rPr>
          <w:rFonts w:ascii="Garamond" w:hAnsi="Garamond"/>
          <w:sz w:val="24"/>
        </w:rPr>
        <w:t>a</w:t>
      </w:r>
      <w:r w:rsidRPr="00F64E0E">
        <w:rPr>
          <w:rFonts w:ascii="Garamond" w:hAnsi="Garamond"/>
          <w:sz w:val="24"/>
        </w:rPr>
        <w:t>ma</w:t>
      </w:r>
      <w:r w:rsidRPr="00F64E0E">
        <w:rPr>
          <w:rFonts w:ascii="Garamond" w:hAnsi="Garamond"/>
          <w:sz w:val="24"/>
        </w:rPr>
        <w:t>k</w:t>
      </w:r>
      <w:r w:rsidRPr="00F64E0E">
        <w:rPr>
          <w:rFonts w:ascii="Garamond" w:hAnsi="Garamond"/>
          <w:sz w:val="24"/>
        </w:rPr>
        <w:t>tır.”</w:t>
      </w:r>
      <w:r w:rsidRPr="00F64E0E">
        <w:rPr>
          <w:rStyle w:val="FootnoteReference"/>
          <w:rFonts w:ascii="Garamond" w:hAnsi="Garamond"/>
          <w:sz w:val="24"/>
        </w:rPr>
        <w:footnoteReference w:id="1258"/>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“Güzel bağışlamak, işl</w:t>
      </w:r>
      <w:r w:rsidRPr="00F64E0E">
        <w:rPr>
          <w:rFonts w:ascii="Garamond" w:hAnsi="Garamond"/>
          <w:sz w:val="24"/>
        </w:rPr>
        <w:t>e</w:t>
      </w:r>
      <w:r w:rsidRPr="00F64E0E">
        <w:rPr>
          <w:rFonts w:ascii="Garamond" w:hAnsi="Garamond"/>
          <w:sz w:val="24"/>
        </w:rPr>
        <w:t>nen bir suçu cezalandırmama</w:t>
      </w:r>
      <w:r w:rsidRPr="00F64E0E">
        <w:rPr>
          <w:rFonts w:ascii="Garamond" w:hAnsi="Garamond"/>
          <w:sz w:val="24"/>
        </w:rPr>
        <w:t>k</w:t>
      </w:r>
      <w:r w:rsidRPr="00F64E0E">
        <w:rPr>
          <w:rFonts w:ascii="Garamond" w:hAnsi="Garamond"/>
          <w:sz w:val="24"/>
        </w:rPr>
        <w:t>tır.”</w:t>
      </w:r>
      <w:r w:rsidRPr="00F64E0E">
        <w:rPr>
          <w:rStyle w:val="FootnoteReference"/>
          <w:rFonts w:ascii="Garamond" w:hAnsi="Garamond"/>
          <w:sz w:val="24"/>
        </w:rPr>
        <w:footnoteReference w:id="125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“Bir günah sebebiyl</w:t>
      </w:r>
      <w:r w:rsidR="00742EEF">
        <w:rPr>
          <w:rFonts w:ascii="Garamond" w:hAnsi="Garamond"/>
          <w:sz w:val="24"/>
        </w:rPr>
        <w:t>e birini kınayan kimse, bağışla</w:t>
      </w:r>
      <w:r w:rsidRPr="00F64E0E">
        <w:rPr>
          <w:rFonts w:ascii="Garamond" w:hAnsi="Garamond"/>
          <w:sz w:val="24"/>
        </w:rPr>
        <w:t>mış s</w:t>
      </w:r>
      <w:r w:rsidRPr="00F64E0E">
        <w:rPr>
          <w:rFonts w:ascii="Garamond" w:hAnsi="Garamond"/>
          <w:sz w:val="24"/>
        </w:rPr>
        <w:t>a</w:t>
      </w:r>
      <w:r w:rsidRPr="00F64E0E">
        <w:rPr>
          <w:rFonts w:ascii="Garamond" w:hAnsi="Garamond"/>
          <w:sz w:val="24"/>
        </w:rPr>
        <w:t>yılmaz.”</w:t>
      </w:r>
      <w:r w:rsidRPr="00F64E0E">
        <w:rPr>
          <w:rStyle w:val="FootnoteReference"/>
          <w:rFonts w:ascii="Garamond" w:hAnsi="Garamond"/>
          <w:sz w:val="24"/>
        </w:rPr>
        <w:footnoteReference w:id="126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“Kınamak, iki cezadan bir</w:t>
      </w:r>
      <w:r w:rsidRPr="00F64E0E">
        <w:rPr>
          <w:rFonts w:ascii="Garamond" w:hAnsi="Garamond"/>
          <w:sz w:val="24"/>
        </w:rPr>
        <w:t>i</w:t>
      </w:r>
      <w:r w:rsidRPr="00F64E0E">
        <w:rPr>
          <w:rFonts w:ascii="Garamond" w:hAnsi="Garamond"/>
          <w:sz w:val="24"/>
        </w:rPr>
        <w:t>dir.”</w:t>
      </w:r>
      <w:r w:rsidRPr="00F64E0E">
        <w:rPr>
          <w:rStyle w:val="FootnoteReference"/>
          <w:rFonts w:ascii="Garamond" w:hAnsi="Garamond"/>
          <w:sz w:val="24"/>
        </w:rPr>
        <w:footnoteReference w:id="1261"/>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“Gücün yettiği zaman, güzel bir şekilde bağışla ve hükmett</w:t>
      </w:r>
      <w:r w:rsidRPr="00F64E0E">
        <w:rPr>
          <w:rFonts w:ascii="Garamond" w:hAnsi="Garamond"/>
          <w:sz w:val="24"/>
        </w:rPr>
        <w:t>i</w:t>
      </w:r>
      <w:r w:rsidRPr="00F64E0E">
        <w:rPr>
          <w:rFonts w:ascii="Garamond" w:hAnsi="Garamond"/>
          <w:sz w:val="24"/>
        </w:rPr>
        <w:t>ğin zaman ise adaletli ol.”</w:t>
      </w:r>
      <w:r w:rsidRPr="00F64E0E">
        <w:rPr>
          <w:rStyle w:val="FootnoteReference"/>
          <w:rFonts w:ascii="Garamond" w:hAnsi="Garamond"/>
          <w:sz w:val="24"/>
        </w:rPr>
        <w:footnoteReference w:id="1262"/>
      </w:r>
    </w:p>
    <w:p w:rsidR="00221D1D" w:rsidRPr="00F64E0E" w:rsidRDefault="00221D1D" w:rsidP="00742EEF">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“Her kim güzel bir şekilde bağışlamazsa, kötü bir şekilde intikam almaya kalk</w:t>
      </w:r>
      <w:r w:rsidRPr="00F64E0E">
        <w:rPr>
          <w:rFonts w:ascii="Garamond" w:hAnsi="Garamond"/>
          <w:sz w:val="24"/>
        </w:rPr>
        <w:t>ı</w:t>
      </w:r>
      <w:r w:rsidRPr="00F64E0E">
        <w:rPr>
          <w:rFonts w:ascii="Garamond" w:hAnsi="Garamond"/>
          <w:sz w:val="24"/>
        </w:rPr>
        <w:t>şır.”</w:t>
      </w:r>
      <w:r w:rsidRPr="00F64E0E">
        <w:rPr>
          <w:rStyle w:val="FootnoteReference"/>
          <w:rFonts w:ascii="Garamond" w:hAnsi="Garamond"/>
          <w:sz w:val="24"/>
        </w:rPr>
        <w:footnoteReference w:id="1263"/>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458" w:name="_Toc53989956"/>
      <w:r>
        <w:t>2765. Bölüm</w:t>
      </w:r>
      <w:bookmarkEnd w:id="458"/>
    </w:p>
    <w:p w:rsidR="00221D1D" w:rsidRDefault="00221D1D">
      <w:pPr>
        <w:pStyle w:val="Heading1"/>
      </w:pPr>
      <w:bookmarkStart w:id="459" w:name="_Toc53989957"/>
      <w:r>
        <w:t>Gücü Olduğu Zaman A</w:t>
      </w:r>
      <w:r>
        <w:t>f</w:t>
      </w:r>
      <w:r>
        <w:t>fetmeye Teşvik</w:t>
      </w:r>
      <w:bookmarkEnd w:id="459"/>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“Her kim gücü olduğu zaman affederse, Allah da aya</w:t>
      </w:r>
      <w:r w:rsidRPr="00F64E0E">
        <w:rPr>
          <w:rFonts w:ascii="Garamond" w:hAnsi="Garamond"/>
          <w:sz w:val="24"/>
        </w:rPr>
        <w:t>k</w:t>
      </w:r>
      <w:r w:rsidRPr="00F64E0E">
        <w:rPr>
          <w:rFonts w:ascii="Garamond" w:hAnsi="Garamond"/>
          <w:sz w:val="24"/>
        </w:rPr>
        <w:t>ların kaydığı gün, onu affeder.”</w:t>
      </w:r>
      <w:r w:rsidRPr="00F64E0E">
        <w:rPr>
          <w:rStyle w:val="FootnoteReference"/>
          <w:rFonts w:ascii="Garamond" w:hAnsi="Garamond"/>
          <w:sz w:val="24"/>
        </w:rPr>
        <w:footnoteReference w:id="126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“Her kim gücü olduğu</w:t>
      </w:r>
      <w:r w:rsidRPr="00F64E0E">
        <w:rPr>
          <w:rFonts w:ascii="Garamond" w:hAnsi="Garamond"/>
          <w:sz w:val="24"/>
        </w:rPr>
        <w:t>n</w:t>
      </w:r>
      <w:r w:rsidRPr="00F64E0E">
        <w:rPr>
          <w:rFonts w:ascii="Garamond" w:hAnsi="Garamond"/>
          <w:sz w:val="24"/>
        </w:rPr>
        <w:t>da affederse, Allah-u Teala da zorluklar gününde onu aff</w:t>
      </w:r>
      <w:r w:rsidRPr="00F64E0E">
        <w:rPr>
          <w:rFonts w:ascii="Garamond" w:hAnsi="Garamond"/>
          <w:sz w:val="24"/>
        </w:rPr>
        <w:t>e</w:t>
      </w:r>
      <w:r w:rsidRPr="00F64E0E">
        <w:rPr>
          <w:rFonts w:ascii="Garamond" w:hAnsi="Garamond"/>
          <w:sz w:val="24"/>
        </w:rPr>
        <w:t>der.”</w:t>
      </w:r>
      <w:r w:rsidRPr="00F64E0E">
        <w:rPr>
          <w:rStyle w:val="FootnoteReference"/>
          <w:rFonts w:ascii="Garamond" w:hAnsi="Garamond"/>
          <w:sz w:val="24"/>
        </w:rPr>
        <w:footnoteReference w:id="1265"/>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 xml:space="preserve">“Affetmeye en evla olan kimse, cezalandırma </w:t>
      </w:r>
      <w:r w:rsidRPr="00F64E0E">
        <w:rPr>
          <w:rFonts w:ascii="Garamond" w:hAnsi="Garamond"/>
          <w:sz w:val="24"/>
        </w:rPr>
        <w:lastRenderedPageBreak/>
        <w:t>hususunda en güçlü olan kimsedir.”</w:t>
      </w:r>
      <w:r w:rsidRPr="00F64E0E">
        <w:rPr>
          <w:rStyle w:val="FootnoteReference"/>
          <w:rFonts w:ascii="Garamond" w:hAnsi="Garamond"/>
          <w:sz w:val="24"/>
        </w:rPr>
        <w:footnoteReference w:id="126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Hüseyin (a.s) şöyle b</w:t>
      </w:r>
      <w:r w:rsidRPr="00F64E0E">
        <w:rPr>
          <w:rFonts w:ascii="Garamond" w:hAnsi="Garamond"/>
          <w:i/>
          <w:iCs/>
          <w:sz w:val="24"/>
        </w:rPr>
        <w:t>u</w:t>
      </w:r>
      <w:r w:rsidRPr="00F64E0E">
        <w:rPr>
          <w:rFonts w:ascii="Garamond" w:hAnsi="Garamond"/>
          <w:i/>
          <w:iCs/>
          <w:sz w:val="24"/>
        </w:rPr>
        <w:t xml:space="preserve">yurmuştur: </w:t>
      </w:r>
      <w:r w:rsidRPr="00F64E0E">
        <w:rPr>
          <w:rFonts w:ascii="Garamond" w:hAnsi="Garamond"/>
          <w:sz w:val="24"/>
        </w:rPr>
        <w:t>“İnsanların en çok a</w:t>
      </w:r>
      <w:r w:rsidRPr="00F64E0E">
        <w:rPr>
          <w:rFonts w:ascii="Garamond" w:hAnsi="Garamond"/>
          <w:sz w:val="24"/>
        </w:rPr>
        <w:t>f</w:t>
      </w:r>
      <w:r w:rsidRPr="00F64E0E">
        <w:rPr>
          <w:rFonts w:ascii="Garamond" w:hAnsi="Garamond"/>
          <w:sz w:val="24"/>
        </w:rPr>
        <w:t>fedeni gücü olduğu zaman aff</w:t>
      </w:r>
      <w:r w:rsidRPr="00F64E0E">
        <w:rPr>
          <w:rFonts w:ascii="Garamond" w:hAnsi="Garamond"/>
          <w:sz w:val="24"/>
        </w:rPr>
        <w:t>e</w:t>
      </w:r>
      <w:r w:rsidRPr="00F64E0E">
        <w:rPr>
          <w:rFonts w:ascii="Garamond" w:hAnsi="Garamond"/>
          <w:sz w:val="24"/>
        </w:rPr>
        <w:t>den kimsedir.”</w:t>
      </w:r>
      <w:r w:rsidRPr="00F64E0E">
        <w:rPr>
          <w:rStyle w:val="FootnoteReference"/>
          <w:rFonts w:ascii="Garamond" w:hAnsi="Garamond"/>
          <w:sz w:val="24"/>
        </w:rPr>
        <w:footnoteReference w:id="126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“Düşmanına karşı güçlü o</w:t>
      </w:r>
      <w:r w:rsidRPr="00F64E0E">
        <w:rPr>
          <w:rFonts w:ascii="Garamond" w:hAnsi="Garamond"/>
          <w:sz w:val="24"/>
        </w:rPr>
        <w:t>l</w:t>
      </w:r>
      <w:r w:rsidRPr="00F64E0E">
        <w:rPr>
          <w:rFonts w:ascii="Garamond" w:hAnsi="Garamond"/>
          <w:sz w:val="24"/>
        </w:rPr>
        <w:t>duğun zaman onu bağışlamayı, karşısında güçlü hale gelmenin şükrü kıl.”</w:t>
      </w:r>
      <w:r w:rsidRPr="00F64E0E">
        <w:rPr>
          <w:rStyle w:val="FootnoteReference"/>
          <w:rFonts w:ascii="Garamond" w:hAnsi="Garamond"/>
          <w:sz w:val="24"/>
        </w:rPr>
        <w:footnoteReference w:id="1268"/>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“Affetmek, zaferin zekat</w:t>
      </w:r>
      <w:r w:rsidRPr="00F64E0E">
        <w:rPr>
          <w:rFonts w:ascii="Garamond" w:hAnsi="Garamond"/>
          <w:sz w:val="24"/>
        </w:rPr>
        <w:t>ı</w:t>
      </w:r>
      <w:r w:rsidRPr="00F64E0E">
        <w:rPr>
          <w:rFonts w:ascii="Garamond" w:hAnsi="Garamond"/>
          <w:sz w:val="24"/>
        </w:rPr>
        <w:t>dır.”</w:t>
      </w:r>
      <w:r w:rsidRPr="00F64E0E">
        <w:rPr>
          <w:rStyle w:val="FootnoteReference"/>
          <w:rFonts w:ascii="Garamond" w:hAnsi="Garamond"/>
          <w:sz w:val="24"/>
        </w:rPr>
        <w:footnoteReference w:id="126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“Affetmek, kudretin zekat</w:t>
      </w:r>
      <w:r w:rsidRPr="00F64E0E">
        <w:rPr>
          <w:rFonts w:ascii="Garamond" w:hAnsi="Garamond"/>
          <w:sz w:val="24"/>
        </w:rPr>
        <w:t>ı</w:t>
      </w:r>
      <w:r w:rsidRPr="00F64E0E">
        <w:rPr>
          <w:rFonts w:ascii="Garamond" w:hAnsi="Garamond"/>
          <w:sz w:val="24"/>
        </w:rPr>
        <w:t>dır.”</w:t>
      </w:r>
      <w:r w:rsidRPr="00F64E0E">
        <w:rPr>
          <w:rStyle w:val="FootnoteReference"/>
          <w:rFonts w:ascii="Garamond" w:hAnsi="Garamond"/>
          <w:sz w:val="24"/>
        </w:rPr>
        <w:footnoteReference w:id="127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“Affetmek, kudretin süs</w:t>
      </w:r>
      <w:r w:rsidRPr="00F64E0E">
        <w:rPr>
          <w:rFonts w:ascii="Garamond" w:hAnsi="Garamond"/>
          <w:sz w:val="24"/>
        </w:rPr>
        <w:t>ü</w:t>
      </w:r>
      <w:r w:rsidRPr="00F64E0E">
        <w:rPr>
          <w:rFonts w:ascii="Garamond" w:hAnsi="Garamond"/>
          <w:sz w:val="24"/>
        </w:rPr>
        <w:t>dür.”</w:t>
      </w:r>
      <w:r w:rsidRPr="00F64E0E">
        <w:rPr>
          <w:rStyle w:val="FootnoteReference"/>
          <w:rFonts w:ascii="Garamond" w:hAnsi="Garamond"/>
          <w:sz w:val="24"/>
        </w:rPr>
        <w:footnoteReference w:id="1271"/>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“Gücü olduğu halde affe</w:t>
      </w:r>
      <w:r w:rsidRPr="00F64E0E">
        <w:rPr>
          <w:rFonts w:ascii="Garamond" w:hAnsi="Garamond"/>
          <w:sz w:val="24"/>
        </w:rPr>
        <w:t>t</w:t>
      </w:r>
      <w:r w:rsidRPr="00F64E0E">
        <w:rPr>
          <w:rFonts w:ascii="Garamond" w:hAnsi="Garamond"/>
          <w:sz w:val="24"/>
        </w:rPr>
        <w:t>mek, münezzeh olan Allah’ın azabı karşısında bir kalkandır.”</w:t>
      </w:r>
      <w:r w:rsidRPr="00F64E0E">
        <w:rPr>
          <w:rStyle w:val="FootnoteReference"/>
          <w:rFonts w:ascii="Garamond" w:hAnsi="Garamond"/>
          <w:sz w:val="24"/>
        </w:rPr>
        <w:footnoteReference w:id="1272"/>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“Güçlü insanın en güzel işi affetmesidir.”</w:t>
      </w:r>
      <w:r w:rsidRPr="00F64E0E">
        <w:rPr>
          <w:rStyle w:val="FootnoteReference"/>
          <w:rFonts w:ascii="Garamond" w:hAnsi="Garamond"/>
          <w:sz w:val="24"/>
        </w:rPr>
        <w:footnoteReference w:id="127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“En güzel af, kudreti olduğu halde edilen aftır.”</w:t>
      </w:r>
      <w:r w:rsidRPr="00F64E0E">
        <w:rPr>
          <w:rStyle w:val="FootnoteReference"/>
          <w:rFonts w:ascii="Garamond" w:hAnsi="Garamond"/>
          <w:sz w:val="24"/>
        </w:rPr>
        <w:footnoteReference w:id="127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“İnsani yüceliklerin en güzeli güçlü insanın affetmesi ve fakir insanın cömert olmasıdır.”</w:t>
      </w:r>
      <w:r w:rsidRPr="00F64E0E">
        <w:rPr>
          <w:rStyle w:val="FootnoteReference"/>
          <w:rFonts w:ascii="Garamond" w:hAnsi="Garamond"/>
          <w:sz w:val="24"/>
        </w:rPr>
        <w:footnoteReference w:id="1275"/>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“Affetmenin fazileti kudretin doruğunda ortaya çıkar.”</w:t>
      </w:r>
      <w:r w:rsidRPr="00F64E0E">
        <w:rPr>
          <w:rStyle w:val="FootnoteReference"/>
          <w:rFonts w:ascii="Garamond" w:hAnsi="Garamond"/>
          <w:sz w:val="24"/>
        </w:rPr>
        <w:footnoteReference w:id="127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“Kudret halinde bağışlayıcı ol. Darlık halinde bağışla ve iht</w:t>
      </w:r>
      <w:r w:rsidRPr="00F64E0E">
        <w:rPr>
          <w:rFonts w:ascii="Garamond" w:hAnsi="Garamond"/>
          <w:sz w:val="24"/>
        </w:rPr>
        <w:t>i</w:t>
      </w:r>
      <w:r w:rsidRPr="00F64E0E">
        <w:rPr>
          <w:rFonts w:ascii="Garamond" w:hAnsi="Garamond"/>
          <w:sz w:val="24"/>
        </w:rPr>
        <w:t>yacın olduğu halde fedakar ol ki faziletin kemale ersin.”</w:t>
      </w:r>
      <w:r w:rsidRPr="00F64E0E">
        <w:rPr>
          <w:rStyle w:val="FootnoteReference"/>
          <w:rFonts w:ascii="Garamond" w:hAnsi="Garamond"/>
          <w:sz w:val="24"/>
        </w:rPr>
        <w:footnoteReference w:id="1277"/>
      </w:r>
    </w:p>
    <w:p w:rsidR="00221D1D" w:rsidRPr="00F64E0E" w:rsidRDefault="00221D1D">
      <w:pPr>
        <w:spacing w:line="320" w:lineRule="atLeast"/>
        <w:jc w:val="both"/>
        <w:rPr>
          <w:rFonts w:ascii="Garamond" w:hAnsi="Garamond"/>
          <w:i/>
          <w:iCs/>
          <w:sz w:val="24"/>
        </w:rPr>
      </w:pPr>
      <w:r w:rsidRPr="00F64E0E">
        <w:rPr>
          <w:rFonts w:ascii="Garamond" w:hAnsi="Garamond"/>
          <w:i/>
          <w:iCs/>
          <w:sz w:val="24"/>
        </w:rPr>
        <w:t xml:space="preserve">bak. 2769. Bölüm </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460" w:name="_Toc53989958"/>
      <w:r>
        <w:t>2766. Bölüm</w:t>
      </w:r>
      <w:bookmarkEnd w:id="460"/>
    </w:p>
    <w:p w:rsidR="00221D1D" w:rsidRDefault="00221D1D">
      <w:pPr>
        <w:pStyle w:val="Heading1"/>
      </w:pPr>
      <w:bookmarkStart w:id="461" w:name="_Toc53989959"/>
      <w:r>
        <w:t>Af ve Kalpleri Elde E</w:t>
      </w:r>
      <w:r>
        <w:t>t</w:t>
      </w:r>
      <w:r>
        <w:t>meye Çalışmak</w:t>
      </w:r>
      <w:bookmarkEnd w:id="461"/>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oğlu Hasan’a (a.s) yaptığı vasiyetinde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“Onlardan (kölelerden ve cariyelerden) birisi bir günah s</w:t>
      </w:r>
      <w:r w:rsidRPr="00F64E0E">
        <w:rPr>
          <w:rFonts w:ascii="Garamond" w:hAnsi="Garamond"/>
          <w:sz w:val="24"/>
        </w:rPr>
        <w:t>e</w:t>
      </w:r>
      <w:r w:rsidRPr="00F64E0E">
        <w:rPr>
          <w:rFonts w:ascii="Garamond" w:hAnsi="Garamond"/>
          <w:sz w:val="24"/>
        </w:rPr>
        <w:t xml:space="preserve">bebiyle cezalandırılmayı hak </w:t>
      </w:r>
      <w:r w:rsidRPr="00F64E0E">
        <w:rPr>
          <w:rFonts w:ascii="Garamond" w:hAnsi="Garamond"/>
          <w:sz w:val="24"/>
        </w:rPr>
        <w:t>e</w:t>
      </w:r>
      <w:r w:rsidRPr="00F64E0E">
        <w:rPr>
          <w:rFonts w:ascii="Garamond" w:hAnsi="Garamond"/>
          <w:sz w:val="24"/>
        </w:rPr>
        <w:t xml:space="preserve">derse onu güzel bir şekilde kına. Zira akıl ve </w:t>
      </w:r>
      <w:r w:rsidRPr="00F64E0E">
        <w:rPr>
          <w:rFonts w:ascii="Garamond" w:hAnsi="Garamond"/>
          <w:sz w:val="24"/>
        </w:rPr>
        <w:lastRenderedPageBreak/>
        <w:t xml:space="preserve">anlayış sahibi bir kimse için affetmeyle birlikte </w:t>
      </w:r>
      <w:r w:rsidRPr="00F64E0E">
        <w:rPr>
          <w:rFonts w:ascii="Garamond" w:hAnsi="Garamond"/>
          <w:sz w:val="24"/>
        </w:rPr>
        <w:t>o</w:t>
      </w:r>
      <w:r w:rsidRPr="00F64E0E">
        <w:rPr>
          <w:rFonts w:ascii="Garamond" w:hAnsi="Garamond"/>
          <w:sz w:val="24"/>
        </w:rPr>
        <w:t xml:space="preserve">lan kınama, dövmekten daha </w:t>
      </w:r>
      <w:r w:rsidRPr="00F64E0E">
        <w:rPr>
          <w:rFonts w:ascii="Garamond" w:hAnsi="Garamond"/>
          <w:sz w:val="24"/>
        </w:rPr>
        <w:t>a</w:t>
      </w:r>
      <w:r w:rsidRPr="00F64E0E">
        <w:rPr>
          <w:rFonts w:ascii="Garamond" w:hAnsi="Garamond"/>
          <w:sz w:val="24"/>
        </w:rPr>
        <w:t>cıdır.”</w:t>
      </w:r>
      <w:r w:rsidRPr="00F64E0E">
        <w:rPr>
          <w:rStyle w:val="FootnoteReference"/>
          <w:rFonts w:ascii="Garamond" w:hAnsi="Garamond"/>
          <w:sz w:val="24"/>
        </w:rPr>
        <w:footnoteReference w:id="1278"/>
      </w:r>
    </w:p>
    <w:p w:rsidR="00221D1D" w:rsidRPr="00F64E0E" w:rsidRDefault="00221D1D" w:rsidP="005C6ECA">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“Kendisine hizmetçil</w:t>
      </w:r>
      <w:r w:rsidRPr="00F64E0E">
        <w:rPr>
          <w:rFonts w:ascii="Garamond" w:hAnsi="Garamond"/>
          <w:sz w:val="24"/>
        </w:rPr>
        <w:t>e</w:t>
      </w:r>
      <w:r w:rsidRPr="00F64E0E">
        <w:rPr>
          <w:rFonts w:ascii="Garamond" w:hAnsi="Garamond"/>
          <w:sz w:val="24"/>
        </w:rPr>
        <w:t>rinden dolayı şikayette bulunan birine şöyle buyurmuştur: “O</w:t>
      </w:r>
      <w:r w:rsidRPr="00F64E0E">
        <w:rPr>
          <w:rFonts w:ascii="Garamond" w:hAnsi="Garamond"/>
          <w:sz w:val="24"/>
        </w:rPr>
        <w:t>n</w:t>
      </w:r>
      <w:r w:rsidRPr="00F64E0E">
        <w:rPr>
          <w:rFonts w:ascii="Garamond" w:hAnsi="Garamond"/>
          <w:sz w:val="24"/>
        </w:rPr>
        <w:t>ları affet ki bu vesileyle kalplerini kendinle barıştırmış olasın.” O şöyle arzetti: “Ey Allah’ın Res</w:t>
      </w:r>
      <w:r w:rsidRPr="00F64E0E">
        <w:rPr>
          <w:rFonts w:ascii="Garamond" w:hAnsi="Garamond"/>
          <w:sz w:val="24"/>
        </w:rPr>
        <w:t>u</w:t>
      </w:r>
      <w:r w:rsidRPr="00F64E0E">
        <w:rPr>
          <w:rFonts w:ascii="Garamond" w:hAnsi="Garamond"/>
          <w:sz w:val="24"/>
        </w:rPr>
        <w:t xml:space="preserve">lü! Onlar edepsizlik hususunda farklılık içindedirler.” </w:t>
      </w:r>
      <w:r w:rsidR="005C6ECA">
        <w:rPr>
          <w:rFonts w:ascii="Garamond" w:hAnsi="Garamond"/>
          <w:sz w:val="24"/>
        </w:rPr>
        <w:t>Allah R</w:t>
      </w:r>
      <w:r w:rsidR="005C6ECA">
        <w:rPr>
          <w:rFonts w:ascii="Garamond" w:hAnsi="Garamond"/>
          <w:sz w:val="24"/>
        </w:rPr>
        <w:t>e</w:t>
      </w:r>
      <w:r w:rsidR="005C6ECA">
        <w:rPr>
          <w:rFonts w:ascii="Garamond" w:hAnsi="Garamond"/>
          <w:sz w:val="24"/>
        </w:rPr>
        <w:t>sulü</w:t>
      </w:r>
      <w:r w:rsidRPr="00F64E0E">
        <w:rPr>
          <w:rFonts w:ascii="Garamond" w:hAnsi="Garamond"/>
          <w:sz w:val="24"/>
        </w:rPr>
        <w:t xml:space="preserve"> şöyle buyurdu: “Onlara ka</w:t>
      </w:r>
      <w:r w:rsidRPr="00F64E0E">
        <w:rPr>
          <w:rFonts w:ascii="Garamond" w:hAnsi="Garamond"/>
          <w:sz w:val="24"/>
        </w:rPr>
        <w:t>r</w:t>
      </w:r>
      <w:r w:rsidRPr="00F64E0E">
        <w:rPr>
          <w:rFonts w:ascii="Garamond" w:hAnsi="Garamond"/>
          <w:sz w:val="24"/>
        </w:rPr>
        <w:t>şı affedici ol</w:t>
      </w:r>
      <w:r w:rsidR="005C6ECA">
        <w:rPr>
          <w:rFonts w:ascii="Garamond" w:hAnsi="Garamond"/>
          <w:sz w:val="24"/>
        </w:rPr>
        <w:t>.</w:t>
      </w:r>
      <w:r w:rsidRPr="00F64E0E">
        <w:rPr>
          <w:rFonts w:ascii="Garamond" w:hAnsi="Garamond"/>
          <w:sz w:val="24"/>
        </w:rPr>
        <w:t>” Böylece o şahıs den</w:t>
      </w:r>
      <w:r w:rsidRPr="00F64E0E">
        <w:rPr>
          <w:rFonts w:ascii="Garamond" w:hAnsi="Garamond"/>
          <w:sz w:val="24"/>
        </w:rPr>
        <w:t>i</w:t>
      </w:r>
      <w:r w:rsidRPr="00F64E0E">
        <w:rPr>
          <w:rFonts w:ascii="Garamond" w:hAnsi="Garamond"/>
          <w:sz w:val="24"/>
        </w:rPr>
        <w:t>leni yerine getirdi.”</w:t>
      </w:r>
      <w:r w:rsidRPr="00F64E0E">
        <w:rPr>
          <w:rStyle w:val="FootnoteReference"/>
          <w:rFonts w:ascii="Garamond" w:hAnsi="Garamond"/>
          <w:sz w:val="24"/>
        </w:rPr>
        <w:footnoteReference w:id="1279"/>
      </w:r>
    </w:p>
    <w:p w:rsidR="00221D1D" w:rsidRPr="00F64E0E" w:rsidRDefault="00221D1D">
      <w:pPr>
        <w:spacing w:line="320" w:lineRule="atLeast"/>
        <w:jc w:val="both"/>
        <w:rPr>
          <w:rFonts w:ascii="Garamond" w:hAnsi="Garamond"/>
          <w:i/>
          <w:iCs/>
          <w:sz w:val="24"/>
        </w:rPr>
      </w:pPr>
      <w:r w:rsidRPr="00F64E0E">
        <w:rPr>
          <w:rFonts w:ascii="Garamond" w:hAnsi="Garamond"/>
          <w:i/>
          <w:iCs/>
          <w:sz w:val="24"/>
        </w:rPr>
        <w:t xml:space="preserve">bak. el-Adavet, 2564. Bölüm </w:t>
      </w:r>
    </w:p>
    <w:p w:rsidR="00221D1D" w:rsidRPr="00F64E0E" w:rsidRDefault="00221D1D">
      <w:pPr>
        <w:spacing w:line="320" w:lineRule="atLeast"/>
        <w:jc w:val="both"/>
        <w:rPr>
          <w:rFonts w:ascii="Garamond" w:hAnsi="Garamond"/>
          <w:i/>
          <w:iCs/>
          <w:sz w:val="24"/>
        </w:rPr>
      </w:pPr>
    </w:p>
    <w:p w:rsidR="00221D1D" w:rsidRPr="00F64E0E" w:rsidRDefault="00221D1D">
      <w:pPr>
        <w:spacing w:line="320" w:lineRule="atLeast"/>
        <w:jc w:val="both"/>
        <w:rPr>
          <w:rFonts w:ascii="Garamond" w:hAnsi="Garamond"/>
          <w:i/>
          <w:iCs/>
          <w:sz w:val="24"/>
        </w:rPr>
      </w:pPr>
    </w:p>
    <w:p w:rsidR="00221D1D" w:rsidRDefault="00221D1D">
      <w:pPr>
        <w:pStyle w:val="Heading1"/>
      </w:pPr>
      <w:bookmarkStart w:id="462" w:name="_Toc53989960"/>
      <w:r>
        <w:t>2767. Bölüm</w:t>
      </w:r>
      <w:bookmarkEnd w:id="462"/>
    </w:p>
    <w:p w:rsidR="00221D1D" w:rsidRDefault="00221D1D">
      <w:pPr>
        <w:pStyle w:val="Heading1"/>
      </w:pPr>
      <w:bookmarkStart w:id="463" w:name="_Toc53989961"/>
      <w:r>
        <w:t>Affedilmemesi Gereken Şey</w:t>
      </w:r>
      <w:bookmarkEnd w:id="463"/>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“Affetmek, yüce insanı islah ettiği kadar, aşağılık insanı da bozar.”</w:t>
      </w:r>
      <w:r w:rsidRPr="00F64E0E">
        <w:rPr>
          <w:rStyle w:val="FootnoteReference"/>
          <w:rFonts w:ascii="Garamond" w:hAnsi="Garamond"/>
          <w:sz w:val="24"/>
        </w:rPr>
        <w:footnoteReference w:id="1280"/>
      </w:r>
    </w:p>
    <w:p w:rsidR="00221D1D" w:rsidRPr="00F64E0E" w:rsidRDefault="00221D1D" w:rsidP="005C6ECA">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005C6ECA">
        <w:rPr>
          <w:rFonts w:ascii="Garamond" w:hAnsi="Garamond"/>
          <w:sz w:val="24"/>
        </w:rPr>
        <w:t>“</w:t>
      </w:r>
      <w:r w:rsidRPr="00F64E0E">
        <w:rPr>
          <w:rFonts w:ascii="Garamond" w:hAnsi="Garamond"/>
          <w:sz w:val="24"/>
        </w:rPr>
        <w:t>İyiliğe güzel bir şekilde ka</w:t>
      </w:r>
      <w:r w:rsidRPr="00F64E0E">
        <w:rPr>
          <w:rFonts w:ascii="Garamond" w:hAnsi="Garamond"/>
          <w:sz w:val="24"/>
        </w:rPr>
        <w:t>r</w:t>
      </w:r>
      <w:r w:rsidRPr="00F64E0E">
        <w:rPr>
          <w:rFonts w:ascii="Garamond" w:hAnsi="Garamond"/>
          <w:sz w:val="24"/>
        </w:rPr>
        <w:t>şılık ver ve kötülüğü affet. Elbe</w:t>
      </w:r>
      <w:r w:rsidRPr="00F64E0E">
        <w:rPr>
          <w:rFonts w:ascii="Garamond" w:hAnsi="Garamond"/>
          <w:sz w:val="24"/>
        </w:rPr>
        <w:t>t</w:t>
      </w:r>
      <w:r w:rsidRPr="00F64E0E">
        <w:rPr>
          <w:rFonts w:ascii="Garamond" w:hAnsi="Garamond"/>
          <w:sz w:val="24"/>
        </w:rPr>
        <w:t>te bu</w:t>
      </w:r>
      <w:r w:rsidR="005C6ECA">
        <w:rPr>
          <w:rFonts w:ascii="Garamond" w:hAnsi="Garamond"/>
          <w:sz w:val="24"/>
        </w:rPr>
        <w:t>,</w:t>
      </w:r>
      <w:r w:rsidRPr="00F64E0E">
        <w:rPr>
          <w:rFonts w:ascii="Garamond" w:hAnsi="Garamond"/>
          <w:sz w:val="24"/>
        </w:rPr>
        <w:t xml:space="preserve"> dinde bir </w:t>
      </w:r>
      <w:r w:rsidRPr="00F64E0E">
        <w:rPr>
          <w:rFonts w:ascii="Garamond" w:hAnsi="Garamond"/>
          <w:sz w:val="24"/>
        </w:rPr>
        <w:lastRenderedPageBreak/>
        <w:t>boşluk yara</w:t>
      </w:r>
      <w:r w:rsidRPr="00F64E0E">
        <w:rPr>
          <w:rFonts w:ascii="Garamond" w:hAnsi="Garamond"/>
          <w:sz w:val="24"/>
        </w:rPr>
        <w:t>t</w:t>
      </w:r>
      <w:r w:rsidRPr="00F64E0E">
        <w:rPr>
          <w:rFonts w:ascii="Garamond" w:hAnsi="Garamond"/>
          <w:sz w:val="24"/>
        </w:rPr>
        <w:t>mamalı veya İ</w:t>
      </w:r>
      <w:r w:rsidRPr="00F64E0E">
        <w:rPr>
          <w:rFonts w:ascii="Garamond" w:hAnsi="Garamond"/>
          <w:sz w:val="24"/>
        </w:rPr>
        <w:t>s</w:t>
      </w:r>
      <w:r w:rsidRPr="00F64E0E">
        <w:rPr>
          <w:rFonts w:ascii="Garamond" w:hAnsi="Garamond"/>
          <w:sz w:val="24"/>
        </w:rPr>
        <w:t>lam’ın gücünde bir gevşekliğe sebep olmamal</w:t>
      </w:r>
      <w:r w:rsidRPr="00F64E0E">
        <w:rPr>
          <w:rFonts w:ascii="Garamond" w:hAnsi="Garamond"/>
          <w:sz w:val="24"/>
        </w:rPr>
        <w:t>ı</w:t>
      </w:r>
      <w:r w:rsidRPr="00F64E0E">
        <w:rPr>
          <w:rFonts w:ascii="Garamond" w:hAnsi="Garamond"/>
          <w:sz w:val="24"/>
        </w:rPr>
        <w:t>dır.”</w:t>
      </w:r>
      <w:r w:rsidRPr="00F64E0E">
        <w:rPr>
          <w:rStyle w:val="FootnoteReference"/>
          <w:rFonts w:ascii="Garamond" w:hAnsi="Garamond"/>
          <w:sz w:val="24"/>
        </w:rPr>
        <w:footnoteReference w:id="1281"/>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Seccad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 xml:space="preserve">“Sana kötülük edenin hakkı onu affetmendir. Ama </w:t>
      </w:r>
      <w:r w:rsidRPr="00F64E0E">
        <w:rPr>
          <w:rFonts w:ascii="Garamond" w:hAnsi="Garamond"/>
          <w:sz w:val="24"/>
        </w:rPr>
        <w:t>e</w:t>
      </w:r>
      <w:r w:rsidRPr="00F64E0E">
        <w:rPr>
          <w:rFonts w:ascii="Garamond" w:hAnsi="Garamond"/>
          <w:sz w:val="24"/>
        </w:rPr>
        <w:t>ğer affetmenin ona zararlı old</w:t>
      </w:r>
      <w:r w:rsidRPr="00F64E0E">
        <w:rPr>
          <w:rFonts w:ascii="Garamond" w:hAnsi="Garamond"/>
          <w:sz w:val="24"/>
        </w:rPr>
        <w:t>u</w:t>
      </w:r>
      <w:r w:rsidRPr="00F64E0E">
        <w:rPr>
          <w:rFonts w:ascii="Garamond" w:hAnsi="Garamond"/>
          <w:sz w:val="24"/>
        </w:rPr>
        <w:t xml:space="preserve">ğunu bilirsen, o zaman intikam al. Allah Tebarek ve </w:t>
      </w:r>
      <w:r w:rsidRPr="00F64E0E">
        <w:rPr>
          <w:rFonts w:ascii="Garamond" w:hAnsi="Garamond"/>
          <w:sz w:val="24"/>
        </w:rPr>
        <w:lastRenderedPageBreak/>
        <w:t xml:space="preserve">Teala şöyle buyurmuştur: </w:t>
      </w:r>
      <w:r w:rsidRPr="00F64E0E">
        <w:rPr>
          <w:rFonts w:ascii="Garamond" w:hAnsi="Garamond"/>
          <w:b/>
          <w:bCs/>
          <w:sz w:val="24"/>
        </w:rPr>
        <w:t>“Zulüm gördü</w:t>
      </w:r>
      <w:r w:rsidRPr="00F64E0E">
        <w:rPr>
          <w:rFonts w:ascii="Garamond" w:hAnsi="Garamond"/>
          <w:b/>
          <w:bCs/>
          <w:sz w:val="24"/>
        </w:rPr>
        <w:t>k</w:t>
      </w:r>
      <w:r w:rsidRPr="00F64E0E">
        <w:rPr>
          <w:rFonts w:ascii="Garamond" w:hAnsi="Garamond"/>
          <w:b/>
          <w:bCs/>
          <w:sz w:val="24"/>
        </w:rPr>
        <w:t>ten sonra hakkını alan kims</w:t>
      </w:r>
      <w:r w:rsidRPr="00F64E0E">
        <w:rPr>
          <w:rFonts w:ascii="Garamond" w:hAnsi="Garamond"/>
          <w:b/>
          <w:bCs/>
          <w:sz w:val="24"/>
        </w:rPr>
        <w:t>e</w:t>
      </w:r>
      <w:r w:rsidRPr="00F64E0E">
        <w:rPr>
          <w:rFonts w:ascii="Garamond" w:hAnsi="Garamond"/>
          <w:b/>
          <w:bCs/>
          <w:sz w:val="24"/>
        </w:rPr>
        <w:t>lere, işte onların aleyhine bir yol yoktur.”</w:t>
      </w:r>
      <w:r w:rsidRPr="00F64E0E">
        <w:rPr>
          <w:rStyle w:val="FootnoteReference"/>
          <w:rFonts w:ascii="Garamond" w:hAnsi="Garamond"/>
          <w:sz w:val="24"/>
        </w:rPr>
        <w:footnoteReference w:id="1282"/>
      </w:r>
    </w:p>
    <w:p w:rsidR="00221D1D" w:rsidRPr="00F64E0E" w:rsidRDefault="00221D1D">
      <w:pPr>
        <w:spacing w:line="320" w:lineRule="atLeast"/>
        <w:jc w:val="both"/>
        <w:rPr>
          <w:rFonts w:ascii="Garamond" w:hAnsi="Garamond"/>
          <w:i/>
          <w:iCs/>
          <w:sz w:val="24"/>
        </w:rPr>
      </w:pPr>
      <w:r w:rsidRPr="00F64E0E">
        <w:rPr>
          <w:rFonts w:ascii="Garamond" w:hAnsi="Garamond"/>
          <w:i/>
          <w:iCs/>
          <w:sz w:val="24"/>
        </w:rPr>
        <w:t xml:space="preserve">bak. Er-Rahmet, 1457. Bölüm </w:t>
      </w:r>
    </w:p>
    <w:p w:rsidR="00221D1D" w:rsidRPr="00F64E0E" w:rsidRDefault="00221D1D">
      <w:pPr>
        <w:spacing w:line="320" w:lineRule="atLeast"/>
        <w:jc w:val="both"/>
        <w:rPr>
          <w:rFonts w:ascii="Garamond" w:hAnsi="Garamond"/>
          <w:i/>
          <w:iCs/>
          <w:sz w:val="24"/>
        </w:rPr>
      </w:pPr>
    </w:p>
    <w:p w:rsidR="00221D1D" w:rsidRPr="00F64E0E" w:rsidRDefault="00221D1D">
      <w:pPr>
        <w:spacing w:line="300" w:lineRule="atLeast"/>
        <w:ind w:firstLine="284"/>
        <w:jc w:val="center"/>
        <w:rPr>
          <w:sz w:val="24"/>
        </w:rPr>
        <w:sectPr w:rsidR="00221D1D" w:rsidRPr="00F64E0E">
          <w:footnotePr>
            <w:numRestart w:val="eachPage"/>
          </w:footnotePr>
          <w:type w:val="continuous"/>
          <w:pgSz w:w="11906" w:h="16838" w:code="9"/>
          <w:pgMar w:top="2722" w:right="2552" w:bottom="2778" w:left="2552" w:header="2552" w:footer="2552" w:gutter="0"/>
          <w:cols w:num="2" w:space="709"/>
          <w:docGrid w:linePitch="360"/>
        </w:sectPr>
      </w:pPr>
      <w:r w:rsidRPr="00F64E0E">
        <w:rPr>
          <w:sz w:val="24"/>
        </w:rPr>
        <w:br w:type="page"/>
      </w:r>
    </w:p>
    <w:p w:rsidR="00221D1D" w:rsidRPr="00F64E0E" w:rsidRDefault="00221D1D">
      <w:pPr>
        <w:spacing w:line="300" w:lineRule="atLeast"/>
        <w:ind w:firstLine="284"/>
        <w:jc w:val="center"/>
        <w:rPr>
          <w:rFonts w:ascii="Garamond" w:hAnsi="Garamond" w:cs="Garamond"/>
          <w:b/>
          <w:bCs/>
          <w:sz w:val="24"/>
          <w:szCs w:val="72"/>
        </w:rPr>
      </w:pPr>
      <w:r w:rsidRPr="00F64E0E">
        <w:rPr>
          <w:rFonts w:ascii="Garamond" w:hAnsi="Garamond" w:cs="Garamond"/>
          <w:b/>
          <w:bCs/>
          <w:sz w:val="24"/>
          <w:szCs w:val="72"/>
        </w:rPr>
        <w:lastRenderedPageBreak/>
        <w:t>262. Konu</w:t>
      </w:r>
    </w:p>
    <w:p w:rsidR="00221D1D" w:rsidRDefault="00221D1D">
      <w:pPr>
        <w:pStyle w:val="BodyTextIndent"/>
        <w:spacing w:before="0" w:line="300" w:lineRule="atLeast"/>
        <w:jc w:val="both"/>
        <w:rPr>
          <w:rFonts w:ascii="Garamond" w:hAnsi="Garamond" w:cs="Garamond"/>
          <w:sz w:val="24"/>
          <w:szCs w:val="72"/>
        </w:rPr>
      </w:pPr>
    </w:p>
    <w:p w:rsidR="00221D1D" w:rsidRDefault="00221D1D">
      <w:pPr>
        <w:pStyle w:val="BodyTextIndent"/>
        <w:spacing w:before="0" w:line="300" w:lineRule="atLeast"/>
        <w:rPr>
          <w:rFonts w:ascii="Garamond" w:hAnsi="Garamond" w:cs="Garamond"/>
        </w:rPr>
      </w:pPr>
      <w:r>
        <w:rPr>
          <w:rFonts w:ascii="Garamond" w:hAnsi="Garamond" w:cs="Garamond"/>
        </w:rPr>
        <w:t>el-Afv</w:t>
      </w:r>
    </w:p>
    <w:p w:rsidR="00221D1D" w:rsidRDefault="00221D1D">
      <w:pPr>
        <w:pStyle w:val="BodyTextIndent"/>
        <w:spacing w:before="0" w:line="300" w:lineRule="atLeast"/>
        <w:rPr>
          <w:rFonts w:ascii="Garamond" w:hAnsi="Garamond" w:cs="Garamond"/>
          <w:sz w:val="76"/>
          <w:szCs w:val="90"/>
        </w:rPr>
      </w:pPr>
      <w:r>
        <w:rPr>
          <w:rFonts w:ascii="Garamond" w:hAnsi="Garamond" w:cs="Garamond"/>
          <w:sz w:val="76"/>
          <w:szCs w:val="90"/>
        </w:rPr>
        <w:t>Af, Bağışlamak (2)</w:t>
      </w:r>
    </w:p>
    <w:p w:rsidR="00221D1D" w:rsidRDefault="00221D1D">
      <w:pPr>
        <w:pStyle w:val="BodyTextIndent"/>
        <w:spacing w:before="0" w:line="300" w:lineRule="atLeast"/>
        <w:rPr>
          <w:rFonts w:ascii="Garamond" w:hAnsi="Garamond" w:cs="Garamond"/>
          <w:sz w:val="30"/>
          <w:szCs w:val="30"/>
        </w:rPr>
      </w:pPr>
      <w:r>
        <w:rPr>
          <w:rFonts w:ascii="Garamond" w:hAnsi="Garamond" w:cs="Garamond"/>
          <w:sz w:val="30"/>
          <w:szCs w:val="30"/>
        </w:rPr>
        <w:t>(Münezzeh olan Allah’ın Bağışlaması)</w:t>
      </w:r>
    </w:p>
    <w:p w:rsidR="00221D1D" w:rsidRPr="00F64E0E" w:rsidRDefault="00221D1D">
      <w:pPr>
        <w:spacing w:line="300" w:lineRule="atLeast"/>
        <w:ind w:firstLine="284"/>
        <w:jc w:val="both"/>
        <w:rPr>
          <w:rFonts w:ascii="Garamond" w:hAnsi="Garamond" w:cs="Garamond"/>
          <w:i/>
          <w:iCs/>
          <w:sz w:val="24"/>
        </w:rPr>
      </w:pPr>
    </w:p>
    <w:p w:rsidR="00221D1D" w:rsidRPr="00F64E0E" w:rsidRDefault="00221D1D">
      <w:pPr>
        <w:numPr>
          <w:ilvl w:val="0"/>
          <w:numId w:val="13"/>
        </w:numPr>
        <w:tabs>
          <w:tab w:val="clear" w:pos="360"/>
        </w:tabs>
        <w:spacing w:line="300" w:lineRule="atLeast"/>
        <w:ind w:left="0" w:firstLine="284"/>
        <w:jc w:val="both"/>
        <w:rPr>
          <w:rFonts w:ascii="Garamond" w:hAnsi="Garamond" w:cs="Garamond"/>
          <w:i/>
          <w:iCs/>
          <w:sz w:val="24"/>
        </w:rPr>
      </w:pPr>
      <w:r w:rsidRPr="00F64E0E">
        <w:rPr>
          <w:rFonts w:ascii="Garamond" w:hAnsi="Garamond" w:cs="Garamond"/>
          <w:i/>
          <w:iCs/>
          <w:sz w:val="24"/>
        </w:rPr>
        <w:t>Bihar, 60/1, 19. bölüm, Afv-ullah Teala ve’l-Gufranuhu</w:t>
      </w:r>
    </w:p>
    <w:p w:rsidR="00221D1D" w:rsidRPr="00F64E0E" w:rsidRDefault="00221D1D">
      <w:pPr>
        <w:spacing w:line="300" w:lineRule="atLeast"/>
        <w:jc w:val="both"/>
        <w:rPr>
          <w:rFonts w:ascii="Garamond" w:hAnsi="Garamond" w:cs="Garamond"/>
          <w:i/>
          <w:iCs/>
          <w:sz w:val="24"/>
        </w:rPr>
      </w:pPr>
    </w:p>
    <w:p w:rsidR="00221D1D" w:rsidRPr="00DA62D9" w:rsidRDefault="00221D1D" w:rsidP="00DA62D9"/>
    <w:p w:rsidR="00221D1D" w:rsidRPr="00F64E0E" w:rsidRDefault="00221D1D">
      <w:pPr>
        <w:spacing w:line="300" w:lineRule="atLeast"/>
        <w:ind w:firstLine="284"/>
        <w:jc w:val="both"/>
        <w:rPr>
          <w:rFonts w:ascii="Garamond" w:hAnsi="Garamond" w:cs="Garamond"/>
          <w:sz w:val="24"/>
        </w:rPr>
      </w:pPr>
    </w:p>
    <w:p w:rsidR="00221D1D" w:rsidRDefault="00AB37DA" w:rsidP="00DA62D9">
      <w:pPr>
        <w:rPr>
          <w:rFonts w:cs="Garamond"/>
          <w:sz w:val="24"/>
          <w:szCs w:val="24"/>
        </w:rPr>
      </w:pPr>
      <w:bookmarkStart w:id="464" w:name="_Toc534306378"/>
      <w:bookmarkStart w:id="465" w:name="_Toc53989196"/>
      <w:bookmarkStart w:id="466" w:name="_Toc53989962"/>
      <w:r>
        <w:rPr>
          <w:noProof/>
          <w:lang w:val="en-US" w:eastAsia="en-US"/>
        </w:rPr>
        <mc:AlternateContent>
          <mc:Choice Requires="wps">
            <w:drawing>
              <wp:anchor distT="0" distB="0" distL="114300" distR="114300" simplePos="0" relativeHeight="251664384" behindDoc="0" locked="0" layoutInCell="1" allowOverlap="1">
                <wp:simplePos x="0" y="0"/>
                <wp:positionH relativeFrom="column">
                  <wp:posOffset>145415</wp:posOffset>
                </wp:positionH>
                <wp:positionV relativeFrom="paragraph">
                  <wp:posOffset>34925</wp:posOffset>
                </wp:positionV>
                <wp:extent cx="3886200" cy="0"/>
                <wp:effectExtent l="0" t="0" r="0" b="0"/>
                <wp:wrapNone/>
                <wp:docPr id="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62D2C7" id="Line 3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maCKOCkCAABsBAAADgAAAAAAAAAAAAAAAAAuAgAAZHJzL2Uyb0Rv&#10;Yy54bWxQSwECLQAUAAYACAAAACEAs1UXZdsAAAAGAQAADwAAAAAAAAAAAAAAAACDBAAAZHJzL2Rv&#10;d25yZXYueG1sUEsFBgAAAAAEAAQA8wAAAIsFAAAAAA==&#10;" strokeweight="2pt">
                <v:stroke startarrow="diamond" endarrow="diamond"/>
              </v:line>
            </w:pict>
          </mc:Fallback>
        </mc:AlternateContent>
      </w:r>
      <w:bookmarkEnd w:id="464"/>
      <w:bookmarkEnd w:id="465"/>
      <w:bookmarkEnd w:id="466"/>
    </w:p>
    <w:p w:rsidR="00221D1D" w:rsidRPr="00F64E0E" w:rsidRDefault="00221D1D">
      <w:pPr>
        <w:spacing w:line="300" w:lineRule="atLeast"/>
        <w:ind w:firstLine="284"/>
        <w:jc w:val="both"/>
        <w:rPr>
          <w:rFonts w:ascii="Garamond" w:hAnsi="Garamond" w:cs="Garamond"/>
          <w:i/>
          <w:iCs/>
          <w:sz w:val="24"/>
        </w:rPr>
      </w:pPr>
      <w:r w:rsidRPr="00F64E0E">
        <w:rPr>
          <w:rFonts w:ascii="Garamond" w:hAnsi="Garamond" w:cs="Garamond"/>
          <w:i/>
          <w:iCs/>
          <w:sz w:val="24"/>
        </w:rPr>
        <w:t>Bak</w:t>
      </w:r>
    </w:p>
    <w:p w:rsidR="00221D1D" w:rsidRPr="00F64E0E" w:rsidRDefault="00221D1D">
      <w:pPr>
        <w:numPr>
          <w:ilvl w:val="0"/>
          <w:numId w:val="13"/>
        </w:numPr>
        <w:tabs>
          <w:tab w:val="clear" w:pos="360"/>
        </w:tabs>
        <w:spacing w:line="300" w:lineRule="atLeast"/>
        <w:ind w:left="0" w:firstLine="284"/>
        <w:jc w:val="both"/>
        <w:rPr>
          <w:rFonts w:ascii="Garamond" w:hAnsi="Garamond" w:cs="Garamond"/>
          <w:i/>
          <w:iCs/>
          <w:sz w:val="24"/>
        </w:rPr>
      </w:pPr>
      <w:r w:rsidRPr="00F64E0E">
        <w:rPr>
          <w:rFonts w:ascii="Garamond" w:hAnsi="Garamond" w:cs="Garamond"/>
          <w:i/>
          <w:iCs/>
          <w:sz w:val="24"/>
        </w:rPr>
        <w:t>181. konu, er-Rahmet</w:t>
      </w:r>
    </w:p>
    <w:p w:rsidR="00221D1D" w:rsidRDefault="00221D1D">
      <w:pPr>
        <w:pStyle w:val="Heading1"/>
        <w:sectPr w:rsidR="00221D1D">
          <w:footnotePr>
            <w:numRestart w:val="eachPage"/>
          </w:footnotePr>
          <w:type w:val="continuous"/>
          <w:pgSz w:w="11906" w:h="16838" w:code="9"/>
          <w:pgMar w:top="2722" w:right="2552" w:bottom="2778" w:left="2552" w:header="2552" w:footer="2552" w:gutter="0"/>
          <w:cols w:space="709" w:equalWidth="0">
            <w:col w:w="6802"/>
          </w:cols>
          <w:docGrid w:linePitch="360"/>
        </w:sectPr>
      </w:pPr>
    </w:p>
    <w:p w:rsidR="00221D1D" w:rsidRDefault="00221D1D">
      <w:pPr>
        <w:pStyle w:val="Heading1"/>
      </w:pPr>
      <w:r>
        <w:lastRenderedPageBreak/>
        <w:br w:type="page"/>
      </w:r>
      <w:bookmarkStart w:id="467" w:name="_Toc53989963"/>
      <w:r>
        <w:lastRenderedPageBreak/>
        <w:t>2768. Bölüm</w:t>
      </w:r>
      <w:bookmarkEnd w:id="467"/>
    </w:p>
    <w:p w:rsidR="00221D1D" w:rsidRDefault="00221D1D">
      <w:pPr>
        <w:pStyle w:val="Heading1"/>
      </w:pPr>
      <w:bookmarkStart w:id="468" w:name="_Toc53989964"/>
      <w:r>
        <w:t>Allah’ın Bağışlaması</w:t>
      </w:r>
      <w:bookmarkEnd w:id="468"/>
      <w:r>
        <w:t xml:space="preserve"> </w:t>
      </w:r>
    </w:p>
    <w:p w:rsidR="00221D1D" w:rsidRPr="00F64E0E" w:rsidRDefault="00221D1D">
      <w:pPr>
        <w:rPr>
          <w:sz w:val="24"/>
        </w:rPr>
      </w:pPr>
    </w:p>
    <w:p w:rsidR="00221D1D" w:rsidRPr="00F64E0E" w:rsidRDefault="00221D1D">
      <w:pPr>
        <w:rPr>
          <w:b/>
          <w:bCs/>
          <w:sz w:val="24"/>
          <w:u w:val="single"/>
        </w:rPr>
      </w:pPr>
      <w:r w:rsidRPr="00F64E0E">
        <w:rPr>
          <w:b/>
          <w:bCs/>
          <w:sz w:val="24"/>
          <w:u w:val="single"/>
        </w:rPr>
        <w:t xml:space="preserve">Kur’an: </w:t>
      </w:r>
    </w:p>
    <w:p w:rsidR="00221D1D" w:rsidRPr="00F64E0E" w:rsidRDefault="00221D1D">
      <w:pPr>
        <w:spacing w:line="300" w:lineRule="atLeast"/>
        <w:ind w:firstLine="284"/>
        <w:jc w:val="both"/>
        <w:rPr>
          <w:rFonts w:ascii="Garamond" w:hAnsi="Garamond"/>
          <w:i/>
          <w:iCs/>
          <w:sz w:val="24"/>
        </w:rPr>
      </w:pPr>
      <w:r w:rsidRPr="00F64E0E">
        <w:rPr>
          <w:rFonts w:ascii="Garamond" w:hAnsi="Garamond"/>
          <w:b/>
          <w:bCs/>
          <w:sz w:val="24"/>
          <w:szCs w:val="24"/>
        </w:rPr>
        <w:t>“Allah affeder ve bağı</w:t>
      </w:r>
      <w:r w:rsidRPr="00F64E0E">
        <w:rPr>
          <w:rFonts w:ascii="Garamond" w:hAnsi="Garamond"/>
          <w:b/>
          <w:bCs/>
          <w:sz w:val="24"/>
          <w:szCs w:val="24"/>
        </w:rPr>
        <w:t>ş</w:t>
      </w:r>
      <w:r w:rsidRPr="00F64E0E">
        <w:rPr>
          <w:rFonts w:ascii="Garamond" w:hAnsi="Garamond"/>
          <w:b/>
          <w:bCs/>
          <w:sz w:val="24"/>
          <w:szCs w:val="24"/>
        </w:rPr>
        <w:t>lar.”</w:t>
      </w:r>
      <w:r w:rsidRPr="00F64E0E">
        <w:rPr>
          <w:rStyle w:val="FootnoteReference"/>
          <w:rFonts w:ascii="Garamond" w:hAnsi="Garamond"/>
          <w:b/>
          <w:bCs/>
          <w:sz w:val="24"/>
          <w:szCs w:val="24"/>
        </w:rPr>
        <w:footnoteReference w:id="1283"/>
      </w:r>
      <w:r w:rsidRPr="00F64E0E">
        <w:rPr>
          <w:rFonts w:ascii="Garamond" w:hAnsi="Garamond"/>
          <w:b/>
          <w:bCs/>
          <w:sz w:val="24"/>
          <w:szCs w:val="24"/>
        </w:rPr>
        <w:t xml:space="preserve"> </w:t>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““Hamdı mahlukat arasında yaygın, ordusu galip, aza</w:t>
      </w:r>
      <w:r w:rsidRPr="00F64E0E">
        <w:rPr>
          <w:rFonts w:ascii="Garamond" w:hAnsi="Garamond"/>
          <w:sz w:val="24"/>
        </w:rPr>
        <w:softHyphen/>
        <w:t>meti y</w:t>
      </w:r>
      <w:r w:rsidRPr="00F64E0E">
        <w:rPr>
          <w:rFonts w:ascii="Garamond" w:hAnsi="Garamond"/>
          <w:sz w:val="24"/>
        </w:rPr>
        <w:t>ü</w:t>
      </w:r>
      <w:r w:rsidRPr="00F64E0E">
        <w:rPr>
          <w:rFonts w:ascii="Garamond" w:hAnsi="Garamond"/>
          <w:sz w:val="24"/>
        </w:rPr>
        <w:t>ce olan A</w:t>
      </w:r>
      <w:r w:rsidRPr="00F64E0E">
        <w:rPr>
          <w:rFonts w:ascii="Garamond" w:hAnsi="Garamond"/>
          <w:sz w:val="24"/>
        </w:rPr>
        <w:t>l</w:t>
      </w:r>
      <w:r w:rsidRPr="00F64E0E">
        <w:rPr>
          <w:rFonts w:ascii="Garamond" w:hAnsi="Garamond"/>
          <w:sz w:val="24"/>
        </w:rPr>
        <w:t>lah’a hamd olsun. Hilmi çok olduğu</w:t>
      </w:r>
      <w:r w:rsidRPr="00F64E0E">
        <w:rPr>
          <w:rFonts w:ascii="Garamond" w:hAnsi="Garamond"/>
          <w:sz w:val="24"/>
        </w:rPr>
        <w:t>n</w:t>
      </w:r>
      <w:r w:rsidRPr="00F64E0E">
        <w:rPr>
          <w:rFonts w:ascii="Garamond" w:hAnsi="Garamond"/>
          <w:sz w:val="24"/>
        </w:rPr>
        <w:t>dan affeden, bütün hüküml</w:t>
      </w:r>
      <w:r w:rsidRPr="00F64E0E">
        <w:rPr>
          <w:rFonts w:ascii="Garamond" w:hAnsi="Garamond"/>
          <w:sz w:val="24"/>
        </w:rPr>
        <w:t>e</w:t>
      </w:r>
      <w:r w:rsidRPr="00F64E0E">
        <w:rPr>
          <w:rFonts w:ascii="Garamond" w:hAnsi="Garamond"/>
          <w:sz w:val="24"/>
        </w:rPr>
        <w:t xml:space="preserve">rinde adil olan, </w:t>
      </w:r>
      <w:r w:rsidR="00961DE7">
        <w:rPr>
          <w:rFonts w:ascii="Garamond" w:hAnsi="Garamond"/>
          <w:sz w:val="24"/>
        </w:rPr>
        <w:t xml:space="preserve">nimetleri sürekli, bağışlamaları yüce olan </w:t>
      </w:r>
      <w:r w:rsidRPr="00F64E0E">
        <w:rPr>
          <w:rFonts w:ascii="Garamond" w:hAnsi="Garamond"/>
          <w:sz w:val="24"/>
        </w:rPr>
        <w:t>Allah’a hamdederim.”</w:t>
      </w:r>
      <w:r w:rsidRPr="00F64E0E">
        <w:rPr>
          <w:rStyle w:val="FootnoteReference"/>
          <w:rFonts w:ascii="Garamond" w:hAnsi="Garamond"/>
          <w:sz w:val="24"/>
        </w:rPr>
        <w:footnoteReference w:id="128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Resulullah (s.a.a), kadir gecesi duasını soran Ayşe’nin sorusu üzerine şöyle buyurmuştur: </w:t>
      </w:r>
      <w:r w:rsidRPr="00F64E0E">
        <w:rPr>
          <w:rFonts w:ascii="Garamond" w:hAnsi="Garamond"/>
          <w:sz w:val="24"/>
        </w:rPr>
        <w:t>“(Kadir gecesi) şöyle de: “Allah’ım! Sen bağışl</w:t>
      </w:r>
      <w:r w:rsidRPr="00F64E0E">
        <w:rPr>
          <w:rFonts w:ascii="Garamond" w:hAnsi="Garamond"/>
          <w:sz w:val="24"/>
        </w:rPr>
        <w:t>a</w:t>
      </w:r>
      <w:r w:rsidRPr="00F64E0E">
        <w:rPr>
          <w:rFonts w:ascii="Garamond" w:hAnsi="Garamond"/>
          <w:sz w:val="24"/>
        </w:rPr>
        <w:t>yansın ve bağışlamayı seversin. O halde beni bağışla.”</w:t>
      </w:r>
      <w:r w:rsidRPr="00F64E0E">
        <w:rPr>
          <w:rStyle w:val="FootnoteReference"/>
          <w:rFonts w:ascii="Garamond" w:hAnsi="Garamond"/>
          <w:sz w:val="24"/>
        </w:rPr>
        <w:footnoteReference w:id="1285"/>
      </w:r>
    </w:p>
    <w:p w:rsidR="00221D1D" w:rsidRPr="00F64E0E" w:rsidRDefault="00221D1D" w:rsidP="00F94556">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Allah’ın az</w:t>
      </w:r>
      <w:r w:rsidRPr="00F64E0E">
        <w:rPr>
          <w:rFonts w:ascii="Garamond" w:hAnsi="Garamond"/>
          <w:i/>
          <w:iCs/>
          <w:sz w:val="24"/>
        </w:rPr>
        <w:t>a</w:t>
      </w:r>
      <w:r w:rsidRPr="00F64E0E">
        <w:rPr>
          <w:rFonts w:ascii="Garamond" w:hAnsi="Garamond"/>
          <w:i/>
          <w:iCs/>
          <w:sz w:val="24"/>
        </w:rPr>
        <w:t xml:space="preserve">meti hakkında şöyle buyurmuştur: </w:t>
      </w:r>
      <w:r w:rsidRPr="00F64E0E">
        <w:rPr>
          <w:rFonts w:ascii="Garamond" w:hAnsi="Garamond"/>
          <w:sz w:val="24"/>
        </w:rPr>
        <w:t xml:space="preserve">“O’nun </w:t>
      </w:r>
      <w:r w:rsidR="00F94556">
        <w:rPr>
          <w:rFonts w:ascii="Garamond" w:hAnsi="Garamond"/>
          <w:sz w:val="24"/>
        </w:rPr>
        <w:t xml:space="preserve">işi </w:t>
      </w:r>
      <w:r w:rsidRPr="00F64E0E">
        <w:rPr>
          <w:rFonts w:ascii="Garamond" w:hAnsi="Garamond"/>
          <w:sz w:val="24"/>
        </w:rPr>
        <w:t>hükmü</w:t>
      </w:r>
      <w:r w:rsidR="00F94556">
        <w:rPr>
          <w:rFonts w:ascii="Garamond" w:hAnsi="Garamond"/>
          <w:sz w:val="24"/>
        </w:rPr>
        <w:t>dür</w:t>
      </w:r>
      <w:r w:rsidRPr="00F64E0E">
        <w:rPr>
          <w:rFonts w:ascii="Garamond" w:hAnsi="Garamond"/>
          <w:sz w:val="24"/>
        </w:rPr>
        <w:t xml:space="preserve"> ve hikmet es</w:t>
      </w:r>
      <w:r w:rsidRPr="00F64E0E">
        <w:rPr>
          <w:rFonts w:ascii="Garamond" w:hAnsi="Garamond"/>
          <w:sz w:val="24"/>
        </w:rPr>
        <w:t>a</w:t>
      </w:r>
      <w:r w:rsidRPr="00F64E0E">
        <w:rPr>
          <w:rFonts w:ascii="Garamond" w:hAnsi="Garamond"/>
          <w:sz w:val="24"/>
        </w:rPr>
        <w:t>sıncadır. O’nun rızası eman ve rahmettir. İlimle h</w:t>
      </w:r>
      <w:r w:rsidRPr="00F64E0E">
        <w:rPr>
          <w:rFonts w:ascii="Garamond" w:hAnsi="Garamond"/>
          <w:sz w:val="24"/>
        </w:rPr>
        <w:t>ü</w:t>
      </w:r>
      <w:r w:rsidRPr="00F64E0E">
        <w:rPr>
          <w:rFonts w:ascii="Garamond" w:hAnsi="Garamond"/>
          <w:sz w:val="24"/>
        </w:rPr>
        <w:t>küm verir, hilimle aff</w:t>
      </w:r>
      <w:r w:rsidRPr="00F64E0E">
        <w:rPr>
          <w:rFonts w:ascii="Garamond" w:hAnsi="Garamond"/>
          <w:sz w:val="24"/>
        </w:rPr>
        <w:t>e</w:t>
      </w:r>
      <w:r w:rsidRPr="00F64E0E">
        <w:rPr>
          <w:rFonts w:ascii="Garamond" w:hAnsi="Garamond"/>
          <w:sz w:val="24"/>
        </w:rPr>
        <w:t>der.”</w:t>
      </w:r>
      <w:r w:rsidRPr="00F64E0E">
        <w:rPr>
          <w:rStyle w:val="FootnoteReference"/>
          <w:rFonts w:ascii="Garamond" w:hAnsi="Garamond"/>
          <w:sz w:val="24"/>
        </w:rPr>
        <w:footnoteReference w:id="128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00F94556">
        <w:rPr>
          <w:rFonts w:ascii="Garamond" w:hAnsi="Garamond"/>
          <w:sz w:val="24"/>
        </w:rPr>
        <w:t>“Ey Allah’ın kulları! Şüph</w:t>
      </w:r>
      <w:r w:rsidR="00F94556">
        <w:rPr>
          <w:rFonts w:ascii="Garamond" w:hAnsi="Garamond"/>
          <w:sz w:val="24"/>
        </w:rPr>
        <w:t>e</w:t>
      </w:r>
      <w:r w:rsidR="00F94556">
        <w:rPr>
          <w:rFonts w:ascii="Garamond" w:hAnsi="Garamond"/>
          <w:sz w:val="24"/>
        </w:rPr>
        <w:t>siz</w:t>
      </w:r>
      <w:r w:rsidRPr="00F64E0E">
        <w:rPr>
          <w:rFonts w:ascii="Garamond" w:hAnsi="Garamond"/>
          <w:sz w:val="24"/>
        </w:rPr>
        <w:t xml:space="preserve"> Allah-u Teala sizleri, yaptığ</w:t>
      </w:r>
      <w:r w:rsidRPr="00F64E0E">
        <w:rPr>
          <w:rFonts w:ascii="Garamond" w:hAnsi="Garamond"/>
          <w:sz w:val="24"/>
        </w:rPr>
        <w:t>ı</w:t>
      </w:r>
      <w:r w:rsidRPr="00F64E0E">
        <w:rPr>
          <w:rFonts w:ascii="Garamond" w:hAnsi="Garamond"/>
          <w:sz w:val="24"/>
        </w:rPr>
        <w:t>nız büyük küçük, açık gizli ame</w:t>
      </w:r>
      <w:r w:rsidRPr="00F64E0E">
        <w:rPr>
          <w:rFonts w:ascii="Garamond" w:hAnsi="Garamond"/>
          <w:sz w:val="24"/>
        </w:rPr>
        <w:t>l</w:t>
      </w:r>
      <w:r w:rsidRPr="00F64E0E">
        <w:rPr>
          <w:rFonts w:ascii="Garamond" w:hAnsi="Garamond"/>
          <w:sz w:val="24"/>
        </w:rPr>
        <w:t xml:space="preserve">leriniz nedeniyle hesaba </w:t>
      </w:r>
      <w:r w:rsidRPr="00F64E0E">
        <w:rPr>
          <w:rFonts w:ascii="Garamond" w:hAnsi="Garamond"/>
          <w:sz w:val="24"/>
        </w:rPr>
        <w:lastRenderedPageBreak/>
        <w:t>çek</w:t>
      </w:r>
      <w:r w:rsidRPr="00F64E0E">
        <w:rPr>
          <w:rFonts w:ascii="Garamond" w:hAnsi="Garamond"/>
          <w:sz w:val="24"/>
        </w:rPr>
        <w:t>e</w:t>
      </w:r>
      <w:r w:rsidRPr="00F64E0E">
        <w:rPr>
          <w:rFonts w:ascii="Garamond" w:hAnsi="Garamond"/>
          <w:sz w:val="24"/>
        </w:rPr>
        <w:t xml:space="preserve">cektir. </w:t>
      </w:r>
      <w:r w:rsidRPr="00F64E0E">
        <w:rPr>
          <w:rFonts w:ascii="Garamond" w:hAnsi="Garamond"/>
          <w:sz w:val="24"/>
        </w:rPr>
        <w:t>E</w:t>
      </w:r>
      <w:r w:rsidRPr="00F64E0E">
        <w:rPr>
          <w:rFonts w:ascii="Garamond" w:hAnsi="Garamond"/>
          <w:sz w:val="24"/>
        </w:rPr>
        <w:t>ğer size azab ederse, siz zulmünüzden dolayı daha fazl</w:t>
      </w:r>
      <w:r w:rsidRPr="00F64E0E">
        <w:rPr>
          <w:rFonts w:ascii="Garamond" w:hAnsi="Garamond"/>
          <w:sz w:val="24"/>
        </w:rPr>
        <w:t>a</w:t>
      </w:r>
      <w:r w:rsidRPr="00F64E0E">
        <w:rPr>
          <w:rFonts w:ascii="Garamond" w:hAnsi="Garamond"/>
          <w:sz w:val="24"/>
        </w:rPr>
        <w:t>sına l</w:t>
      </w:r>
      <w:r w:rsidRPr="00F64E0E">
        <w:rPr>
          <w:rFonts w:ascii="Garamond" w:hAnsi="Garamond"/>
          <w:sz w:val="24"/>
        </w:rPr>
        <w:t>a</w:t>
      </w:r>
      <w:r w:rsidRPr="00F64E0E">
        <w:rPr>
          <w:rFonts w:ascii="Garamond" w:hAnsi="Garamond"/>
          <w:sz w:val="24"/>
        </w:rPr>
        <w:t>yık</w:t>
      </w:r>
      <w:r w:rsidR="00F94556">
        <w:rPr>
          <w:rFonts w:ascii="Garamond" w:hAnsi="Garamond"/>
          <w:sz w:val="24"/>
        </w:rPr>
        <w:t>d</w:t>
      </w:r>
      <w:r w:rsidRPr="00F64E0E">
        <w:rPr>
          <w:rFonts w:ascii="Garamond" w:hAnsi="Garamond"/>
          <w:sz w:val="24"/>
        </w:rPr>
        <w:t>ınız; eğer bağışlarsa bu, en büyük ikram sahibi old</w:t>
      </w:r>
      <w:r w:rsidRPr="00F64E0E">
        <w:rPr>
          <w:rFonts w:ascii="Garamond" w:hAnsi="Garamond"/>
          <w:sz w:val="24"/>
        </w:rPr>
        <w:t>u</w:t>
      </w:r>
      <w:r w:rsidRPr="00F64E0E">
        <w:rPr>
          <w:rFonts w:ascii="Garamond" w:hAnsi="Garamond"/>
          <w:sz w:val="24"/>
        </w:rPr>
        <w:t>ğu içi</w:t>
      </w:r>
      <w:r w:rsidRPr="00F64E0E">
        <w:rPr>
          <w:rFonts w:ascii="Garamond" w:hAnsi="Garamond"/>
          <w:sz w:val="24"/>
        </w:rPr>
        <w:t>n</w:t>
      </w:r>
      <w:r w:rsidRPr="00F64E0E">
        <w:rPr>
          <w:rFonts w:ascii="Garamond" w:hAnsi="Garamond"/>
          <w:sz w:val="24"/>
        </w:rPr>
        <w:t>dir.”</w:t>
      </w:r>
      <w:r w:rsidRPr="00F64E0E">
        <w:rPr>
          <w:rStyle w:val="FootnoteReference"/>
          <w:rFonts w:ascii="Garamond" w:hAnsi="Garamond"/>
          <w:sz w:val="24"/>
        </w:rPr>
        <w:footnoteReference w:id="128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İmam Ali (a.s), Mısır’a </w:t>
      </w:r>
      <w:r w:rsidR="00F94556">
        <w:rPr>
          <w:rFonts w:ascii="Garamond" w:hAnsi="Garamond"/>
          <w:i/>
          <w:iCs/>
          <w:sz w:val="24"/>
        </w:rPr>
        <w:t>vali tayin ettiğinde Malik</w:t>
      </w:r>
      <w:r w:rsidRPr="00F64E0E">
        <w:rPr>
          <w:rFonts w:ascii="Garamond" w:hAnsi="Garamond"/>
          <w:i/>
          <w:iCs/>
          <w:sz w:val="24"/>
        </w:rPr>
        <w:t xml:space="preserve"> Eşter’e yazdığı mektubunda şöyle buyurmuştur: </w:t>
      </w:r>
      <w:r w:rsidRPr="00F64E0E">
        <w:rPr>
          <w:rFonts w:ascii="Garamond" w:hAnsi="Garamond"/>
          <w:sz w:val="24"/>
        </w:rPr>
        <w:t>“A</w:t>
      </w:r>
      <w:r w:rsidRPr="00F64E0E">
        <w:rPr>
          <w:rFonts w:ascii="Garamond" w:hAnsi="Garamond"/>
          <w:sz w:val="24"/>
        </w:rPr>
        <w:t>l</w:t>
      </w:r>
      <w:r w:rsidRPr="00F64E0E">
        <w:rPr>
          <w:rFonts w:ascii="Garamond" w:hAnsi="Garamond"/>
          <w:sz w:val="24"/>
        </w:rPr>
        <w:t>lah’a karşı savaş açmaya kalkı</w:t>
      </w:r>
      <w:r w:rsidRPr="00F64E0E">
        <w:rPr>
          <w:rFonts w:ascii="Garamond" w:hAnsi="Garamond"/>
          <w:sz w:val="24"/>
        </w:rPr>
        <w:t>ş</w:t>
      </w:r>
      <w:r w:rsidR="00F94556">
        <w:rPr>
          <w:rFonts w:ascii="Garamond" w:hAnsi="Garamond"/>
          <w:sz w:val="24"/>
        </w:rPr>
        <w:t>ma; çünkü O’</w:t>
      </w:r>
      <w:r w:rsidRPr="00F64E0E">
        <w:rPr>
          <w:rFonts w:ascii="Garamond" w:hAnsi="Garamond"/>
          <w:sz w:val="24"/>
        </w:rPr>
        <w:t>nun cezalandı</w:t>
      </w:r>
      <w:r w:rsidR="00F94556">
        <w:rPr>
          <w:rFonts w:ascii="Garamond" w:hAnsi="Garamond"/>
          <w:sz w:val="24"/>
        </w:rPr>
        <w:t>r</w:t>
      </w:r>
      <w:r w:rsidRPr="00F64E0E">
        <w:rPr>
          <w:rFonts w:ascii="Garamond" w:hAnsi="Garamond"/>
          <w:sz w:val="24"/>
        </w:rPr>
        <w:t>m</w:t>
      </w:r>
      <w:r w:rsidRPr="00F64E0E">
        <w:rPr>
          <w:rFonts w:ascii="Garamond" w:hAnsi="Garamond"/>
          <w:sz w:val="24"/>
        </w:rPr>
        <w:t>a</w:t>
      </w:r>
      <w:r w:rsidRPr="00F64E0E">
        <w:rPr>
          <w:rFonts w:ascii="Garamond" w:hAnsi="Garamond"/>
          <w:sz w:val="24"/>
        </w:rPr>
        <w:t>sından kurtulman mümkün ol</w:t>
      </w:r>
      <w:r w:rsidRPr="00F64E0E">
        <w:rPr>
          <w:rFonts w:ascii="Garamond" w:hAnsi="Garamond"/>
          <w:sz w:val="24"/>
        </w:rPr>
        <w:t>a</w:t>
      </w:r>
      <w:r w:rsidRPr="00F64E0E">
        <w:rPr>
          <w:rFonts w:ascii="Garamond" w:hAnsi="Garamond"/>
          <w:sz w:val="24"/>
        </w:rPr>
        <w:t>madığı gibi; seni bağışlayıp ra</w:t>
      </w:r>
      <w:r w:rsidRPr="00F64E0E">
        <w:rPr>
          <w:rFonts w:ascii="Garamond" w:hAnsi="Garamond"/>
          <w:sz w:val="24"/>
        </w:rPr>
        <w:t>h</w:t>
      </w:r>
      <w:r w:rsidRPr="00F64E0E">
        <w:rPr>
          <w:rFonts w:ascii="Garamond" w:hAnsi="Garamond"/>
          <w:sz w:val="24"/>
        </w:rPr>
        <w:t>metiyle muamele et</w:t>
      </w:r>
      <w:r w:rsidRPr="00F64E0E">
        <w:rPr>
          <w:rFonts w:ascii="Garamond" w:hAnsi="Garamond"/>
          <w:sz w:val="24"/>
        </w:rPr>
        <w:softHyphen/>
        <w:t>mesinden de müstağni deği</w:t>
      </w:r>
      <w:r w:rsidRPr="00F64E0E">
        <w:rPr>
          <w:rFonts w:ascii="Garamond" w:hAnsi="Garamond"/>
          <w:sz w:val="24"/>
        </w:rPr>
        <w:t>l</w:t>
      </w:r>
      <w:r w:rsidRPr="00F64E0E">
        <w:rPr>
          <w:rFonts w:ascii="Garamond" w:hAnsi="Garamond"/>
          <w:sz w:val="24"/>
        </w:rPr>
        <w:t>sin.”</w:t>
      </w:r>
      <w:r w:rsidRPr="00F64E0E">
        <w:rPr>
          <w:rStyle w:val="FootnoteReference"/>
          <w:rFonts w:ascii="Garamond" w:hAnsi="Garamond"/>
          <w:sz w:val="24"/>
        </w:rPr>
        <w:footnoteReference w:id="1288"/>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İmam Ali (a.s), bir münacaatında şöyle buyurmuştur: </w:t>
      </w:r>
      <w:r w:rsidRPr="00F64E0E">
        <w:rPr>
          <w:rFonts w:ascii="Garamond" w:hAnsi="Garamond"/>
          <w:sz w:val="24"/>
        </w:rPr>
        <w:t>“Ey Allah’ım! Seni</w:t>
      </w:r>
      <w:r w:rsidR="00F94556">
        <w:rPr>
          <w:rFonts w:ascii="Garamond" w:hAnsi="Garamond"/>
          <w:sz w:val="24"/>
        </w:rPr>
        <w:t>n</w:t>
      </w:r>
      <w:r w:rsidRPr="00F64E0E">
        <w:rPr>
          <w:rFonts w:ascii="Garamond" w:hAnsi="Garamond"/>
          <w:sz w:val="24"/>
        </w:rPr>
        <w:t xml:space="preserve"> bağışlamanı düşününce, hata ve günahlarım bana çok kolay geliyor. Sonra azabının şiddetini düşünüyorum. Bu durumda da belam ve sıkınt</w:t>
      </w:r>
      <w:r w:rsidRPr="00F64E0E">
        <w:rPr>
          <w:rFonts w:ascii="Garamond" w:hAnsi="Garamond"/>
          <w:sz w:val="24"/>
        </w:rPr>
        <w:t>ı</w:t>
      </w:r>
      <w:r w:rsidRPr="00F64E0E">
        <w:rPr>
          <w:rFonts w:ascii="Garamond" w:hAnsi="Garamond"/>
          <w:sz w:val="24"/>
        </w:rPr>
        <w:t>larım bana çok büyük geliyor.”</w:t>
      </w:r>
      <w:r w:rsidRPr="00F64E0E">
        <w:rPr>
          <w:rStyle w:val="FootnoteReference"/>
          <w:rFonts w:ascii="Garamond" w:hAnsi="Garamond"/>
          <w:sz w:val="24"/>
        </w:rPr>
        <w:footnoteReference w:id="1289"/>
      </w:r>
    </w:p>
    <w:p w:rsidR="00221D1D" w:rsidRPr="00F64E0E" w:rsidRDefault="00221D1D" w:rsidP="00F94556">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İmam Ali (a.s), hakeza şöyle buyurmuştur: </w:t>
      </w:r>
      <w:r w:rsidRPr="00F64E0E">
        <w:rPr>
          <w:rFonts w:ascii="Garamond" w:hAnsi="Garamond"/>
          <w:sz w:val="24"/>
        </w:rPr>
        <w:t>“Ey Allah’ım! Senin bağışın benim ümidime meydan vermekte</w:t>
      </w:r>
      <w:r w:rsidR="0035564D">
        <w:rPr>
          <w:rFonts w:ascii="Garamond" w:hAnsi="Garamond"/>
          <w:sz w:val="24"/>
        </w:rPr>
        <w:t>dir</w:t>
      </w:r>
      <w:r w:rsidRPr="00F64E0E">
        <w:rPr>
          <w:rFonts w:ascii="Garamond" w:hAnsi="Garamond"/>
          <w:sz w:val="24"/>
        </w:rPr>
        <w:t xml:space="preserve"> ve senin affın b</w:t>
      </w:r>
      <w:r w:rsidRPr="00F64E0E">
        <w:rPr>
          <w:rFonts w:ascii="Garamond" w:hAnsi="Garamond"/>
          <w:sz w:val="24"/>
        </w:rPr>
        <w:t>e</w:t>
      </w:r>
      <w:r w:rsidRPr="00F64E0E">
        <w:rPr>
          <w:rFonts w:ascii="Garamond" w:hAnsi="Garamond"/>
          <w:sz w:val="24"/>
        </w:rPr>
        <w:t>nim amelimden daha üstündür... Allah’ım! Eğer sen suçum seb</w:t>
      </w:r>
      <w:r w:rsidRPr="00F64E0E">
        <w:rPr>
          <w:rFonts w:ascii="Garamond" w:hAnsi="Garamond"/>
          <w:sz w:val="24"/>
        </w:rPr>
        <w:t>e</w:t>
      </w:r>
      <w:r w:rsidRPr="00F64E0E">
        <w:rPr>
          <w:rFonts w:ascii="Garamond" w:hAnsi="Garamond"/>
          <w:sz w:val="24"/>
        </w:rPr>
        <w:t xml:space="preserve">biyle beni cezalandıracak </w:t>
      </w:r>
      <w:r w:rsidRPr="00F64E0E">
        <w:rPr>
          <w:rFonts w:ascii="Garamond" w:hAnsi="Garamond"/>
          <w:sz w:val="24"/>
        </w:rPr>
        <w:lastRenderedPageBreak/>
        <w:t>olu</w:t>
      </w:r>
      <w:r w:rsidRPr="00F64E0E">
        <w:rPr>
          <w:rFonts w:ascii="Garamond" w:hAnsi="Garamond"/>
          <w:sz w:val="24"/>
        </w:rPr>
        <w:t>r</w:t>
      </w:r>
      <w:r w:rsidR="0035564D">
        <w:rPr>
          <w:rFonts w:ascii="Garamond" w:hAnsi="Garamond"/>
          <w:sz w:val="24"/>
        </w:rPr>
        <w:t>san, ben de seni affın</w:t>
      </w:r>
      <w:r w:rsidRPr="00F64E0E">
        <w:rPr>
          <w:rFonts w:ascii="Garamond" w:hAnsi="Garamond"/>
          <w:sz w:val="24"/>
        </w:rPr>
        <w:t>la sorgul</w:t>
      </w:r>
      <w:r w:rsidRPr="00F64E0E">
        <w:rPr>
          <w:rFonts w:ascii="Garamond" w:hAnsi="Garamond"/>
          <w:sz w:val="24"/>
        </w:rPr>
        <w:t>a</w:t>
      </w:r>
      <w:r w:rsidRPr="00F64E0E">
        <w:rPr>
          <w:rFonts w:ascii="Garamond" w:hAnsi="Garamond"/>
          <w:sz w:val="24"/>
        </w:rPr>
        <w:t>rım... O halde beni kendisinden yüz çevirdiğin ve gafletinin ke</w:t>
      </w:r>
      <w:r w:rsidRPr="00F64E0E">
        <w:rPr>
          <w:rFonts w:ascii="Garamond" w:hAnsi="Garamond"/>
          <w:sz w:val="24"/>
        </w:rPr>
        <w:t>n</w:t>
      </w:r>
      <w:r w:rsidRPr="00F64E0E">
        <w:rPr>
          <w:rFonts w:ascii="Garamond" w:hAnsi="Garamond"/>
          <w:sz w:val="24"/>
        </w:rPr>
        <w:t>disini senin b</w:t>
      </w:r>
      <w:r w:rsidRPr="00F64E0E">
        <w:rPr>
          <w:rFonts w:ascii="Garamond" w:hAnsi="Garamond"/>
          <w:sz w:val="24"/>
        </w:rPr>
        <w:t>a</w:t>
      </w:r>
      <w:r w:rsidRPr="00F64E0E">
        <w:rPr>
          <w:rFonts w:ascii="Garamond" w:hAnsi="Garamond"/>
          <w:sz w:val="24"/>
        </w:rPr>
        <w:t>ğışından mahrum ve habersiz kıldığı kimselerden e</w:t>
      </w:r>
      <w:r w:rsidRPr="00F64E0E">
        <w:rPr>
          <w:rFonts w:ascii="Garamond" w:hAnsi="Garamond"/>
          <w:sz w:val="24"/>
        </w:rPr>
        <w:t>y</w:t>
      </w:r>
      <w:r w:rsidRPr="00F64E0E">
        <w:rPr>
          <w:rFonts w:ascii="Garamond" w:hAnsi="Garamond"/>
          <w:sz w:val="24"/>
        </w:rPr>
        <w:t>leme.”</w:t>
      </w:r>
      <w:r w:rsidRPr="00F64E0E">
        <w:rPr>
          <w:rStyle w:val="FootnoteReference"/>
          <w:rFonts w:ascii="Garamond" w:hAnsi="Garamond"/>
          <w:sz w:val="24"/>
        </w:rPr>
        <w:footnoteReference w:id="129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İmam Ali (a.s), hakeza bir münacaatında şöyle buyurmuştur: </w:t>
      </w:r>
      <w:r w:rsidRPr="00F64E0E">
        <w:rPr>
          <w:rFonts w:ascii="Garamond" w:hAnsi="Garamond"/>
          <w:sz w:val="24"/>
        </w:rPr>
        <w:t>“Allah’ım! Benim suçum büyü</w:t>
      </w:r>
      <w:r w:rsidRPr="00F64E0E">
        <w:rPr>
          <w:rFonts w:ascii="Garamond" w:hAnsi="Garamond"/>
          <w:sz w:val="24"/>
        </w:rPr>
        <w:t>k</w:t>
      </w:r>
      <w:r w:rsidRPr="00F64E0E">
        <w:rPr>
          <w:rFonts w:ascii="Garamond" w:hAnsi="Garamond"/>
          <w:sz w:val="24"/>
        </w:rPr>
        <w:t>tür. Zira o suçu işlemekle seni</w:t>
      </w:r>
      <w:r w:rsidRPr="00F64E0E">
        <w:rPr>
          <w:rFonts w:ascii="Garamond" w:hAnsi="Garamond"/>
          <w:sz w:val="24"/>
        </w:rPr>
        <w:t>n</w:t>
      </w:r>
      <w:r w:rsidRPr="00F64E0E">
        <w:rPr>
          <w:rFonts w:ascii="Garamond" w:hAnsi="Garamond"/>
          <w:sz w:val="24"/>
        </w:rPr>
        <w:t>le savaş meydanına indim. G</w:t>
      </w:r>
      <w:r w:rsidRPr="00F64E0E">
        <w:rPr>
          <w:rFonts w:ascii="Garamond" w:hAnsi="Garamond"/>
          <w:sz w:val="24"/>
        </w:rPr>
        <w:t>ü</w:t>
      </w:r>
      <w:r w:rsidRPr="00F64E0E">
        <w:rPr>
          <w:rFonts w:ascii="Garamond" w:hAnsi="Garamond"/>
          <w:sz w:val="24"/>
        </w:rPr>
        <w:t>nahım büyüktür. Zira bu günahı işleyerek, seni savaşmaya çağı</w:t>
      </w:r>
      <w:r w:rsidRPr="00F64E0E">
        <w:rPr>
          <w:rFonts w:ascii="Garamond" w:hAnsi="Garamond"/>
          <w:sz w:val="24"/>
        </w:rPr>
        <w:t>r</w:t>
      </w:r>
      <w:r w:rsidRPr="00F64E0E">
        <w:rPr>
          <w:rFonts w:ascii="Garamond" w:hAnsi="Garamond"/>
          <w:sz w:val="24"/>
        </w:rPr>
        <w:t>dım. Ama büyük suçumu ve s</w:t>
      </w:r>
      <w:r w:rsidRPr="00F64E0E">
        <w:rPr>
          <w:rFonts w:ascii="Garamond" w:hAnsi="Garamond"/>
          <w:sz w:val="24"/>
        </w:rPr>
        <w:t>e</w:t>
      </w:r>
      <w:r w:rsidRPr="00F64E0E">
        <w:rPr>
          <w:rFonts w:ascii="Garamond" w:hAnsi="Garamond"/>
          <w:sz w:val="24"/>
        </w:rPr>
        <w:t>nin bağışının azametini hatırl</w:t>
      </w:r>
      <w:r w:rsidRPr="00F64E0E">
        <w:rPr>
          <w:rFonts w:ascii="Garamond" w:hAnsi="Garamond"/>
          <w:sz w:val="24"/>
        </w:rPr>
        <w:t>a</w:t>
      </w:r>
      <w:r w:rsidRPr="00F64E0E">
        <w:rPr>
          <w:rFonts w:ascii="Garamond" w:hAnsi="Garamond"/>
          <w:sz w:val="24"/>
        </w:rPr>
        <w:t>yınca bu ikisinden elde ettiğim sonuç, senin hoşnutluğundan kaynaklanan affındır.”</w:t>
      </w:r>
      <w:r w:rsidRPr="00F64E0E">
        <w:rPr>
          <w:rStyle w:val="FootnoteReference"/>
          <w:rFonts w:ascii="Garamond" w:hAnsi="Garamond"/>
          <w:sz w:val="24"/>
        </w:rPr>
        <w:footnoteReference w:id="1291"/>
      </w:r>
    </w:p>
    <w:p w:rsidR="00221D1D" w:rsidRPr="00F64E0E" w:rsidRDefault="00221D1D" w:rsidP="0035564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İmam Ali (a.s), hakeza şöyle buyurmuştur: </w:t>
      </w:r>
      <w:r w:rsidRPr="00F64E0E">
        <w:rPr>
          <w:rFonts w:ascii="Garamond" w:hAnsi="Garamond"/>
          <w:sz w:val="24"/>
        </w:rPr>
        <w:t xml:space="preserve">“Eğer affedersen, senden </w:t>
      </w:r>
      <w:r w:rsidR="0035564D">
        <w:rPr>
          <w:rFonts w:ascii="Garamond" w:hAnsi="Garamond"/>
          <w:sz w:val="24"/>
        </w:rPr>
        <w:t xml:space="preserve">başka af etmeye </w:t>
      </w:r>
      <w:r w:rsidRPr="00F64E0E">
        <w:rPr>
          <w:rFonts w:ascii="Garamond" w:hAnsi="Garamond"/>
          <w:sz w:val="24"/>
        </w:rPr>
        <w:t>daha l</w:t>
      </w:r>
      <w:r w:rsidRPr="00F64E0E">
        <w:rPr>
          <w:rFonts w:ascii="Garamond" w:hAnsi="Garamond"/>
          <w:sz w:val="24"/>
        </w:rPr>
        <w:t>a</w:t>
      </w:r>
      <w:r w:rsidRPr="00F64E0E">
        <w:rPr>
          <w:rFonts w:ascii="Garamond" w:hAnsi="Garamond"/>
          <w:sz w:val="24"/>
        </w:rPr>
        <w:t>yık olan kimdir ve eğer ceza veri</w:t>
      </w:r>
      <w:r w:rsidRPr="00F64E0E">
        <w:rPr>
          <w:rFonts w:ascii="Garamond" w:hAnsi="Garamond"/>
          <w:sz w:val="24"/>
        </w:rPr>
        <w:t>r</w:t>
      </w:r>
      <w:r w:rsidRPr="00F64E0E">
        <w:rPr>
          <w:rFonts w:ascii="Garamond" w:hAnsi="Garamond"/>
          <w:sz w:val="24"/>
        </w:rPr>
        <w:t>sen, hüküm vermede senden daha adil olan kimdir? ”</w:t>
      </w:r>
      <w:r w:rsidRPr="00F64E0E">
        <w:rPr>
          <w:rStyle w:val="FootnoteReference"/>
          <w:rFonts w:ascii="Garamond" w:hAnsi="Garamond"/>
          <w:sz w:val="24"/>
        </w:rPr>
        <w:footnoteReference w:id="1292"/>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 xml:space="preserve">“Allah’ım! </w:t>
      </w:r>
      <w:r w:rsidR="0035564D" w:rsidRPr="00F64E0E">
        <w:rPr>
          <w:rFonts w:ascii="Garamond" w:hAnsi="Garamond"/>
          <w:sz w:val="24"/>
        </w:rPr>
        <w:t>B</w:t>
      </w:r>
      <w:r w:rsidRPr="00F64E0E">
        <w:rPr>
          <w:rFonts w:ascii="Garamond" w:hAnsi="Garamond"/>
          <w:sz w:val="24"/>
        </w:rPr>
        <w:t>ana adaletinle değil, affınla davran.”</w:t>
      </w:r>
      <w:r w:rsidRPr="00F64E0E">
        <w:rPr>
          <w:rStyle w:val="FootnoteReference"/>
          <w:rFonts w:ascii="Garamond" w:hAnsi="Garamond"/>
          <w:sz w:val="24"/>
        </w:rPr>
        <w:footnoteReference w:id="129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İmam Sadık (a.s), sürekli şöyle buyururdu: </w:t>
      </w:r>
      <w:r w:rsidRPr="00F64E0E">
        <w:rPr>
          <w:rFonts w:ascii="Garamond" w:hAnsi="Garamond"/>
          <w:sz w:val="24"/>
        </w:rPr>
        <w:t xml:space="preserve">“Allah’ım! Senin affa </w:t>
      </w:r>
      <w:r w:rsidRPr="00F64E0E">
        <w:rPr>
          <w:rFonts w:ascii="Garamond" w:hAnsi="Garamond"/>
          <w:sz w:val="24"/>
        </w:rPr>
        <w:lastRenderedPageBreak/>
        <w:t xml:space="preserve">olan ehliyetin, benim cezaya </w:t>
      </w:r>
      <w:r w:rsidRPr="00F64E0E">
        <w:rPr>
          <w:rFonts w:ascii="Garamond" w:hAnsi="Garamond"/>
          <w:sz w:val="24"/>
        </w:rPr>
        <w:t>o</w:t>
      </w:r>
      <w:r w:rsidRPr="00F64E0E">
        <w:rPr>
          <w:rFonts w:ascii="Garamond" w:hAnsi="Garamond"/>
          <w:sz w:val="24"/>
        </w:rPr>
        <w:t>lan layıklığımdan daha evladır.”</w:t>
      </w:r>
      <w:r w:rsidRPr="00F64E0E">
        <w:rPr>
          <w:rStyle w:val="FootnoteReference"/>
          <w:rFonts w:ascii="Garamond" w:hAnsi="Garamond"/>
          <w:sz w:val="24"/>
        </w:rPr>
        <w:footnoteReference w:id="129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00BC4E5A">
        <w:rPr>
          <w:rFonts w:ascii="Garamond" w:hAnsi="Garamond"/>
          <w:sz w:val="24"/>
        </w:rPr>
        <w:t>“Allah’a itaatkar ol, O’nun</w:t>
      </w:r>
      <w:r w:rsidRPr="00F64E0E">
        <w:rPr>
          <w:rFonts w:ascii="Garamond" w:hAnsi="Garamond"/>
          <w:sz w:val="24"/>
        </w:rPr>
        <w:t xml:space="preserve"> zik</w:t>
      </w:r>
      <w:r w:rsidR="00BC4E5A">
        <w:rPr>
          <w:rFonts w:ascii="Garamond" w:hAnsi="Garamond"/>
          <w:sz w:val="24"/>
        </w:rPr>
        <w:t>ri vasıtasıyla</w:t>
      </w:r>
      <w:r w:rsidRPr="00F64E0E">
        <w:rPr>
          <w:rFonts w:ascii="Garamond" w:hAnsi="Garamond"/>
          <w:sz w:val="24"/>
        </w:rPr>
        <w:t xml:space="preserve"> ünsiyet et, O’ndan yüz çevirdiğin halde </w:t>
      </w:r>
      <w:r w:rsidRPr="00F64E0E">
        <w:rPr>
          <w:rFonts w:ascii="Garamond" w:hAnsi="Garamond"/>
          <w:sz w:val="24"/>
        </w:rPr>
        <w:t>o</w:t>
      </w:r>
      <w:r w:rsidRPr="00F64E0E">
        <w:rPr>
          <w:rFonts w:ascii="Garamond" w:hAnsi="Garamond"/>
          <w:sz w:val="24"/>
        </w:rPr>
        <w:t>nun sana nasıl yöneldiğini bir düşün! O seni fazlı ile bürümüş, affına çağırıyor. Sen ise O’nu b</w:t>
      </w:r>
      <w:r w:rsidRPr="00F64E0E">
        <w:rPr>
          <w:rFonts w:ascii="Garamond" w:hAnsi="Garamond"/>
          <w:sz w:val="24"/>
        </w:rPr>
        <w:t>ı</w:t>
      </w:r>
      <w:r w:rsidRPr="00F64E0E">
        <w:rPr>
          <w:rFonts w:ascii="Garamond" w:hAnsi="Garamond"/>
          <w:sz w:val="24"/>
        </w:rPr>
        <w:t>rakıp başkasına g</w:t>
      </w:r>
      <w:r w:rsidRPr="00F64E0E">
        <w:rPr>
          <w:rFonts w:ascii="Garamond" w:hAnsi="Garamond"/>
          <w:sz w:val="24"/>
        </w:rPr>
        <w:t>i</w:t>
      </w:r>
      <w:r w:rsidRPr="00F64E0E">
        <w:rPr>
          <w:rFonts w:ascii="Garamond" w:hAnsi="Garamond"/>
          <w:sz w:val="24"/>
        </w:rPr>
        <w:t>diyorsun.”</w:t>
      </w:r>
      <w:r w:rsidRPr="00F64E0E">
        <w:rPr>
          <w:rStyle w:val="FootnoteReference"/>
          <w:rFonts w:ascii="Garamond" w:hAnsi="Garamond"/>
          <w:sz w:val="24"/>
        </w:rPr>
        <w:footnoteReference w:id="1295"/>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469" w:name="_Toc53989965"/>
      <w:r>
        <w:t>2769. Bölüm</w:t>
      </w:r>
      <w:bookmarkEnd w:id="469"/>
    </w:p>
    <w:p w:rsidR="00221D1D" w:rsidRDefault="00221D1D">
      <w:pPr>
        <w:pStyle w:val="Heading1"/>
      </w:pPr>
      <w:bookmarkStart w:id="470" w:name="_Toc53989966"/>
      <w:r>
        <w:t>Kudret Elde Ettiğinde Yüce İnsanın Affetmesi</w:t>
      </w:r>
      <w:bookmarkEnd w:id="470"/>
      <w:r>
        <w:t xml:space="preserve"> </w:t>
      </w:r>
    </w:p>
    <w:p w:rsidR="00221D1D" w:rsidRPr="00F64E0E" w:rsidRDefault="00221D1D">
      <w:pPr>
        <w:spacing w:line="320" w:lineRule="atLeast"/>
        <w:jc w:val="both"/>
        <w:rPr>
          <w:rFonts w:ascii="Garamond" w:hAnsi="Garamond"/>
          <w:i/>
          <w:iCs/>
          <w:sz w:val="24"/>
        </w:rPr>
      </w:pPr>
    </w:p>
    <w:p w:rsidR="00221D1D" w:rsidRPr="00F64E0E" w:rsidRDefault="00BC4E5A">
      <w:pPr>
        <w:numPr>
          <w:ilvl w:val="0"/>
          <w:numId w:val="14"/>
        </w:numPr>
        <w:tabs>
          <w:tab w:val="clear" w:pos="360"/>
        </w:tabs>
        <w:spacing w:line="320" w:lineRule="atLeast"/>
        <w:jc w:val="both"/>
        <w:rPr>
          <w:rFonts w:ascii="Garamond" w:hAnsi="Garamond"/>
          <w:i/>
          <w:iCs/>
          <w:sz w:val="24"/>
        </w:rPr>
      </w:pPr>
      <w:r>
        <w:rPr>
          <w:rFonts w:ascii="Garamond" w:hAnsi="Garamond"/>
          <w:i/>
          <w:iCs/>
          <w:sz w:val="24"/>
        </w:rPr>
        <w:t>Bir b</w:t>
      </w:r>
      <w:r w:rsidR="00221D1D" w:rsidRPr="00F64E0E">
        <w:rPr>
          <w:rFonts w:ascii="Garamond" w:hAnsi="Garamond"/>
          <w:i/>
          <w:iCs/>
          <w:sz w:val="24"/>
        </w:rPr>
        <w:t>edevi Allah Resulü</w:t>
      </w:r>
      <w:r>
        <w:rPr>
          <w:rFonts w:ascii="Garamond" w:hAnsi="Garamond"/>
          <w:i/>
          <w:iCs/>
          <w:sz w:val="24"/>
        </w:rPr>
        <w:t>’</w:t>
      </w:r>
      <w:r w:rsidR="00221D1D" w:rsidRPr="00F64E0E">
        <w:rPr>
          <w:rFonts w:ascii="Garamond" w:hAnsi="Garamond"/>
          <w:i/>
          <w:iCs/>
          <w:sz w:val="24"/>
        </w:rPr>
        <w:t xml:space="preserve">ne (s.a.a) şöyle arzetti: “Ey Allah’ın Resulü! Kıyamet günü yaratıkların hesabını kim görecektir? ” Peygamber şöyle buyurdu: </w:t>
      </w:r>
      <w:r w:rsidR="00221D1D" w:rsidRPr="00F64E0E">
        <w:rPr>
          <w:rFonts w:ascii="Garamond" w:hAnsi="Garamond"/>
          <w:sz w:val="24"/>
        </w:rPr>
        <w:t>“Aziz ve celil olan Allah hesabını görecektir.” B</w:t>
      </w:r>
      <w:r w:rsidR="00221D1D" w:rsidRPr="00F64E0E">
        <w:rPr>
          <w:rFonts w:ascii="Garamond" w:hAnsi="Garamond"/>
          <w:sz w:val="24"/>
        </w:rPr>
        <w:t>e</w:t>
      </w:r>
      <w:r w:rsidR="00221D1D" w:rsidRPr="00F64E0E">
        <w:rPr>
          <w:rFonts w:ascii="Garamond" w:hAnsi="Garamond"/>
          <w:sz w:val="24"/>
        </w:rPr>
        <w:t>devi şöyle arzetti: “</w:t>
      </w:r>
      <w:r>
        <w:rPr>
          <w:rFonts w:ascii="Garamond" w:hAnsi="Garamond"/>
          <w:sz w:val="24"/>
        </w:rPr>
        <w:t>O halde, Ka’be’nin R</w:t>
      </w:r>
      <w:r w:rsidR="00221D1D" w:rsidRPr="00F64E0E">
        <w:rPr>
          <w:rFonts w:ascii="Garamond" w:hAnsi="Garamond"/>
          <w:sz w:val="24"/>
        </w:rPr>
        <w:t>abbine andolsun ki kurtuldum</w:t>
      </w:r>
      <w:r>
        <w:rPr>
          <w:rFonts w:ascii="Garamond" w:hAnsi="Garamond"/>
          <w:sz w:val="24"/>
        </w:rPr>
        <w:t>.</w:t>
      </w:r>
      <w:r w:rsidR="00221D1D" w:rsidRPr="00F64E0E">
        <w:rPr>
          <w:rFonts w:ascii="Garamond" w:hAnsi="Garamond"/>
          <w:sz w:val="24"/>
        </w:rPr>
        <w:t>” Peygamber (s.a.a), “Nas</w:t>
      </w:r>
      <w:r>
        <w:rPr>
          <w:rFonts w:ascii="Garamond" w:hAnsi="Garamond"/>
          <w:sz w:val="24"/>
        </w:rPr>
        <w:t>ıl kurtuldun? ” diye sorunca o b</w:t>
      </w:r>
      <w:r w:rsidR="00221D1D" w:rsidRPr="00F64E0E">
        <w:rPr>
          <w:rFonts w:ascii="Garamond" w:hAnsi="Garamond"/>
          <w:sz w:val="24"/>
        </w:rPr>
        <w:t>edevi şöyle arzeti: “Zira, y</w:t>
      </w:r>
      <w:r w:rsidR="00221D1D" w:rsidRPr="00F64E0E">
        <w:rPr>
          <w:rFonts w:ascii="Garamond" w:hAnsi="Garamond"/>
          <w:sz w:val="24"/>
        </w:rPr>
        <w:t>ü</w:t>
      </w:r>
      <w:r w:rsidR="00221D1D" w:rsidRPr="00F64E0E">
        <w:rPr>
          <w:rFonts w:ascii="Garamond" w:hAnsi="Garamond"/>
          <w:sz w:val="24"/>
        </w:rPr>
        <w:t>ce bir varlık kudret elde edince mutlaka bağışlar</w:t>
      </w:r>
      <w:r>
        <w:rPr>
          <w:rFonts w:ascii="Garamond" w:hAnsi="Garamond"/>
          <w:sz w:val="24"/>
        </w:rPr>
        <w:t>.</w:t>
      </w:r>
      <w:r w:rsidR="00221D1D" w:rsidRPr="00F64E0E">
        <w:rPr>
          <w:rFonts w:ascii="Garamond" w:hAnsi="Garamond"/>
          <w:sz w:val="24"/>
        </w:rPr>
        <w:t>”</w:t>
      </w:r>
      <w:r w:rsidR="00221D1D" w:rsidRPr="00F64E0E">
        <w:rPr>
          <w:rStyle w:val="FootnoteReference"/>
          <w:rFonts w:ascii="Garamond" w:hAnsi="Garamond"/>
          <w:sz w:val="24"/>
        </w:rPr>
        <w:footnoteReference w:id="1296"/>
      </w:r>
    </w:p>
    <w:p w:rsidR="00221D1D" w:rsidRPr="00F64E0E" w:rsidRDefault="00221D1D">
      <w:pPr>
        <w:spacing w:line="320" w:lineRule="atLeast"/>
        <w:jc w:val="both"/>
        <w:rPr>
          <w:rFonts w:ascii="Garamond" w:hAnsi="Garamond"/>
          <w:i/>
          <w:iCs/>
          <w:sz w:val="24"/>
        </w:rPr>
      </w:pPr>
      <w:r w:rsidRPr="00F64E0E">
        <w:rPr>
          <w:rFonts w:ascii="Garamond" w:hAnsi="Garamond"/>
          <w:i/>
          <w:iCs/>
          <w:sz w:val="24"/>
        </w:rPr>
        <w:t xml:space="preserve">bak. 2765. Bölüm; er-Rahmet, 1453. Bölüm </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471" w:name="_Toc53989967"/>
      <w:r>
        <w:lastRenderedPageBreak/>
        <w:t>2770. Bölüm</w:t>
      </w:r>
      <w:bookmarkEnd w:id="471"/>
    </w:p>
    <w:p w:rsidR="00221D1D" w:rsidRDefault="00221D1D">
      <w:pPr>
        <w:pStyle w:val="Heading1"/>
      </w:pPr>
      <w:bookmarkStart w:id="472" w:name="_Toc53989968"/>
      <w:r>
        <w:t xml:space="preserve">Allah’ın Affına Sebep </w:t>
      </w:r>
      <w:r>
        <w:t>O</w:t>
      </w:r>
      <w:r>
        <w:t>lan Şeyler</w:t>
      </w:r>
      <w:bookmarkEnd w:id="472"/>
      <w:r>
        <w:t xml:space="preserve"> </w:t>
      </w:r>
    </w:p>
    <w:p w:rsidR="00221D1D" w:rsidRPr="00F64E0E" w:rsidRDefault="00221D1D">
      <w:pPr>
        <w:rPr>
          <w:sz w:val="24"/>
        </w:rPr>
      </w:pPr>
    </w:p>
    <w:p w:rsidR="00221D1D" w:rsidRPr="00F64E0E" w:rsidRDefault="00221D1D">
      <w:pPr>
        <w:rPr>
          <w:b/>
          <w:bCs/>
          <w:sz w:val="24"/>
          <w:u w:val="single"/>
        </w:rPr>
      </w:pPr>
      <w:r w:rsidRPr="00F64E0E">
        <w:rPr>
          <w:b/>
          <w:bCs/>
          <w:sz w:val="24"/>
          <w:u w:val="single"/>
        </w:rPr>
        <w:t xml:space="preserve">Kur’an: </w:t>
      </w:r>
    </w:p>
    <w:p w:rsidR="00221D1D" w:rsidRPr="00F64E0E" w:rsidRDefault="00221D1D">
      <w:pPr>
        <w:spacing w:line="300" w:lineRule="atLeast"/>
        <w:ind w:firstLine="284"/>
        <w:jc w:val="both"/>
        <w:rPr>
          <w:rFonts w:ascii="Garamond" w:hAnsi="Garamond"/>
          <w:b/>
          <w:bCs/>
          <w:sz w:val="24"/>
          <w:szCs w:val="24"/>
        </w:rPr>
      </w:pPr>
      <w:r w:rsidRPr="00F64E0E">
        <w:rPr>
          <w:rFonts w:ascii="Garamond" w:hAnsi="Garamond"/>
          <w:b/>
          <w:bCs/>
          <w:sz w:val="24"/>
          <w:szCs w:val="24"/>
        </w:rPr>
        <w:t xml:space="preserve">“İçinizde lütuf ve servet sahibi olanlar, yakınlarına, düşkünlere ve Allah yolunda </w:t>
      </w:r>
      <w:r w:rsidR="00BC4E5A">
        <w:rPr>
          <w:rFonts w:ascii="Garamond" w:hAnsi="Garamond"/>
          <w:b/>
          <w:bCs/>
          <w:sz w:val="24"/>
          <w:szCs w:val="24"/>
        </w:rPr>
        <w:t>hicret edenlere</w:t>
      </w:r>
      <w:r w:rsidRPr="00F64E0E">
        <w:rPr>
          <w:rFonts w:ascii="Garamond" w:hAnsi="Garamond"/>
          <w:b/>
          <w:bCs/>
          <w:sz w:val="24"/>
          <w:szCs w:val="24"/>
        </w:rPr>
        <w:t xml:space="preserve"> vermemek </w:t>
      </w:r>
      <w:r w:rsidRPr="00F64E0E">
        <w:rPr>
          <w:rFonts w:ascii="Garamond" w:hAnsi="Garamond"/>
          <w:b/>
          <w:bCs/>
          <w:sz w:val="24"/>
          <w:szCs w:val="24"/>
        </w:rPr>
        <w:t>i</w:t>
      </w:r>
      <w:r w:rsidRPr="00F64E0E">
        <w:rPr>
          <w:rFonts w:ascii="Garamond" w:hAnsi="Garamond"/>
          <w:b/>
          <w:bCs/>
          <w:sz w:val="24"/>
          <w:szCs w:val="24"/>
        </w:rPr>
        <w:t>çin yemin etmesinler, affe</w:t>
      </w:r>
      <w:r w:rsidRPr="00F64E0E">
        <w:rPr>
          <w:rFonts w:ascii="Garamond" w:hAnsi="Garamond"/>
          <w:b/>
          <w:bCs/>
          <w:sz w:val="24"/>
          <w:szCs w:val="24"/>
        </w:rPr>
        <w:t>t</w:t>
      </w:r>
      <w:r w:rsidRPr="00F64E0E">
        <w:rPr>
          <w:rFonts w:ascii="Garamond" w:hAnsi="Garamond"/>
          <w:b/>
          <w:bCs/>
          <w:sz w:val="24"/>
          <w:szCs w:val="24"/>
        </w:rPr>
        <w:t xml:space="preserve">sinler, geçsinler. Allah'ın sizi bağışlamasından hoşlanmaz mısınız? Allah bağışlayandır, merhametli olandır.” </w:t>
      </w:r>
      <w:r w:rsidRPr="00F64E0E">
        <w:rPr>
          <w:rStyle w:val="FootnoteReference"/>
          <w:rFonts w:ascii="Garamond" w:hAnsi="Garamond"/>
          <w:b/>
          <w:bCs/>
          <w:sz w:val="24"/>
          <w:szCs w:val="24"/>
        </w:rPr>
        <w:footnoteReference w:id="1297"/>
      </w:r>
    </w:p>
    <w:p w:rsidR="00221D1D" w:rsidRPr="00F64E0E" w:rsidRDefault="00221D1D">
      <w:pPr>
        <w:spacing w:line="300" w:lineRule="atLeast"/>
        <w:ind w:firstLine="284"/>
        <w:jc w:val="both"/>
        <w:rPr>
          <w:rFonts w:ascii="Garamond" w:hAnsi="Garamond"/>
          <w:i/>
          <w:iCs/>
          <w:sz w:val="24"/>
        </w:rPr>
      </w:pPr>
      <w:r w:rsidRPr="00F64E0E">
        <w:rPr>
          <w:rFonts w:ascii="Garamond" w:hAnsi="Garamond"/>
          <w:b/>
          <w:bCs/>
          <w:sz w:val="24"/>
          <w:szCs w:val="24"/>
        </w:rPr>
        <w:t>“İşte Allah'ın bunları a</w:t>
      </w:r>
      <w:r w:rsidRPr="00F64E0E">
        <w:rPr>
          <w:rFonts w:ascii="Garamond" w:hAnsi="Garamond"/>
          <w:b/>
          <w:bCs/>
          <w:sz w:val="24"/>
          <w:szCs w:val="24"/>
        </w:rPr>
        <w:t>f</w:t>
      </w:r>
      <w:r w:rsidR="00BC4E5A">
        <w:rPr>
          <w:rFonts w:ascii="Garamond" w:hAnsi="Garamond"/>
          <w:b/>
          <w:bCs/>
          <w:sz w:val="24"/>
          <w:szCs w:val="24"/>
        </w:rPr>
        <w:t>fetmesi umulur. Allah a</w:t>
      </w:r>
      <w:r w:rsidRPr="00F64E0E">
        <w:rPr>
          <w:rFonts w:ascii="Garamond" w:hAnsi="Garamond"/>
          <w:b/>
          <w:bCs/>
          <w:sz w:val="24"/>
          <w:szCs w:val="24"/>
        </w:rPr>
        <w:t>ff</w:t>
      </w:r>
      <w:r w:rsidRPr="00F64E0E">
        <w:rPr>
          <w:rFonts w:ascii="Garamond" w:hAnsi="Garamond"/>
          <w:b/>
          <w:bCs/>
          <w:sz w:val="24"/>
          <w:szCs w:val="24"/>
        </w:rPr>
        <w:t>e</w:t>
      </w:r>
      <w:r w:rsidR="00BC4E5A">
        <w:rPr>
          <w:rFonts w:ascii="Garamond" w:hAnsi="Garamond"/>
          <w:b/>
          <w:bCs/>
          <w:sz w:val="24"/>
          <w:szCs w:val="24"/>
        </w:rPr>
        <w:t>dendir, b</w:t>
      </w:r>
      <w:r w:rsidRPr="00F64E0E">
        <w:rPr>
          <w:rFonts w:ascii="Garamond" w:hAnsi="Garamond"/>
          <w:b/>
          <w:bCs/>
          <w:sz w:val="24"/>
          <w:szCs w:val="24"/>
        </w:rPr>
        <w:t xml:space="preserve">ağışlayandır.” </w:t>
      </w:r>
      <w:r w:rsidRPr="00F64E0E">
        <w:rPr>
          <w:rStyle w:val="FootnoteReference"/>
          <w:rFonts w:ascii="Garamond" w:hAnsi="Garamond"/>
          <w:b/>
          <w:bCs/>
          <w:sz w:val="24"/>
          <w:szCs w:val="24"/>
        </w:rPr>
        <w:footnoteReference w:id="1298"/>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“Seni bağışlamalarını sevdiğin gibi, sen de sana zu</w:t>
      </w:r>
      <w:r w:rsidRPr="00F64E0E">
        <w:rPr>
          <w:rFonts w:ascii="Garamond" w:hAnsi="Garamond"/>
          <w:sz w:val="24"/>
        </w:rPr>
        <w:t>l</w:t>
      </w:r>
      <w:r w:rsidRPr="00F64E0E">
        <w:rPr>
          <w:rFonts w:ascii="Garamond" w:hAnsi="Garamond"/>
          <w:sz w:val="24"/>
        </w:rPr>
        <w:t xml:space="preserve">meden kimseyi bağışla. </w:t>
      </w:r>
      <w:r w:rsidRPr="00F64E0E">
        <w:rPr>
          <w:rFonts w:ascii="Garamond" w:hAnsi="Garamond"/>
          <w:sz w:val="24"/>
        </w:rPr>
        <w:lastRenderedPageBreak/>
        <w:t>Allah’ın senin hakkındaki bağışından i</w:t>
      </w:r>
      <w:r w:rsidRPr="00F64E0E">
        <w:rPr>
          <w:rFonts w:ascii="Garamond" w:hAnsi="Garamond"/>
          <w:sz w:val="24"/>
        </w:rPr>
        <w:t>b</w:t>
      </w:r>
      <w:r w:rsidRPr="00F64E0E">
        <w:rPr>
          <w:rFonts w:ascii="Garamond" w:hAnsi="Garamond"/>
          <w:sz w:val="24"/>
        </w:rPr>
        <w:t>ret al.”</w:t>
      </w:r>
      <w:r w:rsidRPr="00F64E0E">
        <w:rPr>
          <w:rStyle w:val="FootnoteReference"/>
          <w:rFonts w:ascii="Garamond" w:hAnsi="Garamond"/>
          <w:sz w:val="24"/>
        </w:rPr>
        <w:footnoteReference w:id="129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“Her kim Allah’ın haraml</w:t>
      </w:r>
      <w:r w:rsidRPr="00F64E0E">
        <w:rPr>
          <w:rFonts w:ascii="Garamond" w:hAnsi="Garamond"/>
          <w:sz w:val="24"/>
        </w:rPr>
        <w:t>a</w:t>
      </w:r>
      <w:r w:rsidRPr="00F64E0E">
        <w:rPr>
          <w:rFonts w:ascii="Garamond" w:hAnsi="Garamond"/>
          <w:sz w:val="24"/>
        </w:rPr>
        <w:t>rından sakınırsa, Allah’ın affı ona doğru hızla koşar.”</w:t>
      </w:r>
      <w:r w:rsidRPr="00F64E0E">
        <w:rPr>
          <w:rStyle w:val="FootnoteReference"/>
          <w:rFonts w:ascii="Garamond" w:hAnsi="Garamond"/>
          <w:sz w:val="24"/>
        </w:rPr>
        <w:footnoteReference w:id="1300"/>
      </w:r>
    </w:p>
    <w:p w:rsidR="00221D1D" w:rsidRPr="00F64E0E" w:rsidRDefault="00221D1D" w:rsidP="00F118CF">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“Kalplerindeki kibri çıkarsın, yerine ruhlarına huzu</w:t>
      </w:r>
      <w:r w:rsidR="00BC4E5A">
        <w:rPr>
          <w:rFonts w:ascii="Garamond" w:hAnsi="Garamond"/>
          <w:sz w:val="24"/>
        </w:rPr>
        <w:t>yu</w:t>
      </w:r>
      <w:r w:rsidRPr="00F64E0E">
        <w:rPr>
          <w:rFonts w:ascii="Garamond" w:hAnsi="Garamond"/>
          <w:sz w:val="24"/>
        </w:rPr>
        <w:t xml:space="preserve"> ve </w:t>
      </w:r>
      <w:r w:rsidR="00BC4E5A">
        <w:rPr>
          <w:rFonts w:ascii="Garamond" w:hAnsi="Garamond"/>
          <w:sz w:val="24"/>
        </w:rPr>
        <w:t>tevazuyu</w:t>
      </w:r>
      <w:r w:rsidRPr="00F64E0E">
        <w:rPr>
          <w:rFonts w:ascii="Garamond" w:hAnsi="Garamond"/>
          <w:sz w:val="24"/>
        </w:rPr>
        <w:t xml:space="preserve"> yerleştirsin, yüzlerine rahmet kapılarını açsın ve onlara bağışlama </w:t>
      </w:r>
      <w:r w:rsidR="00BC4E5A">
        <w:rPr>
          <w:rFonts w:ascii="Garamond" w:hAnsi="Garamond"/>
          <w:sz w:val="24"/>
        </w:rPr>
        <w:t>sebeplerini</w:t>
      </w:r>
      <w:r w:rsidRPr="00F64E0E">
        <w:rPr>
          <w:rFonts w:ascii="Garamond" w:hAnsi="Garamond"/>
          <w:sz w:val="24"/>
        </w:rPr>
        <w:t xml:space="preserve"> kolayca ve</w:t>
      </w:r>
      <w:r w:rsidRPr="00F64E0E">
        <w:rPr>
          <w:rFonts w:ascii="Garamond" w:hAnsi="Garamond"/>
          <w:sz w:val="24"/>
        </w:rPr>
        <w:t>r</w:t>
      </w:r>
      <w:r w:rsidRPr="00F64E0E">
        <w:rPr>
          <w:rFonts w:ascii="Garamond" w:hAnsi="Garamond"/>
          <w:sz w:val="24"/>
        </w:rPr>
        <w:t>sin diye Allah, kullarını çeşitli zorluklarla imtihan etmekte, s</w:t>
      </w:r>
      <w:r w:rsidRPr="00F64E0E">
        <w:rPr>
          <w:rFonts w:ascii="Garamond" w:hAnsi="Garamond"/>
          <w:sz w:val="24"/>
        </w:rPr>
        <w:t>o</w:t>
      </w:r>
      <w:r w:rsidRPr="00F64E0E">
        <w:rPr>
          <w:rFonts w:ascii="Garamond" w:hAnsi="Garamond"/>
          <w:sz w:val="24"/>
        </w:rPr>
        <w:t>runlarla ib</w:t>
      </w:r>
      <w:r w:rsidRPr="00F64E0E">
        <w:rPr>
          <w:rFonts w:ascii="Garamond" w:hAnsi="Garamond"/>
          <w:sz w:val="24"/>
        </w:rPr>
        <w:t>a</w:t>
      </w:r>
      <w:r w:rsidRPr="00F64E0E">
        <w:rPr>
          <w:rFonts w:ascii="Garamond" w:hAnsi="Garamond"/>
          <w:sz w:val="24"/>
        </w:rPr>
        <w:t xml:space="preserve">dete davet etmekte ve çeşitli </w:t>
      </w:r>
      <w:r w:rsidR="00F118CF">
        <w:rPr>
          <w:rFonts w:ascii="Garamond" w:hAnsi="Garamond"/>
          <w:sz w:val="24"/>
        </w:rPr>
        <w:t>sıkıntılara</w:t>
      </w:r>
      <w:r w:rsidRPr="00F64E0E">
        <w:rPr>
          <w:rFonts w:ascii="Garamond" w:hAnsi="Garamond"/>
          <w:sz w:val="24"/>
        </w:rPr>
        <w:t xml:space="preserve"> düçar kı</w:t>
      </w:r>
      <w:r w:rsidRPr="00F64E0E">
        <w:rPr>
          <w:rFonts w:ascii="Garamond" w:hAnsi="Garamond"/>
          <w:sz w:val="24"/>
        </w:rPr>
        <w:t>l</w:t>
      </w:r>
      <w:r w:rsidRPr="00F64E0E">
        <w:rPr>
          <w:rFonts w:ascii="Garamond" w:hAnsi="Garamond"/>
          <w:sz w:val="24"/>
        </w:rPr>
        <w:t>maktadır. ”</w:t>
      </w:r>
      <w:r w:rsidRPr="00F64E0E">
        <w:rPr>
          <w:rStyle w:val="FootnoteReference"/>
          <w:rFonts w:ascii="Garamond" w:hAnsi="Garamond"/>
          <w:sz w:val="24"/>
        </w:rPr>
        <w:footnoteReference w:id="1301"/>
      </w:r>
    </w:p>
    <w:p w:rsidR="00221D1D" w:rsidRPr="00F64E0E" w:rsidRDefault="00221D1D">
      <w:pPr>
        <w:spacing w:line="320" w:lineRule="atLeast"/>
        <w:jc w:val="both"/>
        <w:rPr>
          <w:rFonts w:ascii="Garamond" w:hAnsi="Garamond"/>
          <w:i/>
          <w:iCs/>
          <w:sz w:val="24"/>
        </w:rPr>
      </w:pPr>
      <w:r w:rsidRPr="00F64E0E">
        <w:rPr>
          <w:rFonts w:ascii="Garamond" w:hAnsi="Garamond"/>
          <w:i/>
          <w:iCs/>
          <w:sz w:val="24"/>
        </w:rPr>
        <w:t xml:space="preserve">bak. Er,Rahmet, 1456. Bölüm </w:t>
      </w:r>
    </w:p>
    <w:p w:rsidR="00221D1D" w:rsidRPr="00F64E0E" w:rsidRDefault="00221D1D">
      <w:pPr>
        <w:spacing w:line="320" w:lineRule="atLeast"/>
        <w:jc w:val="both"/>
        <w:rPr>
          <w:rFonts w:ascii="Garamond" w:hAnsi="Garamond"/>
          <w:i/>
          <w:iCs/>
          <w:sz w:val="24"/>
        </w:rPr>
      </w:pPr>
    </w:p>
    <w:p w:rsidR="00221D1D" w:rsidRPr="00F64E0E" w:rsidRDefault="00221D1D">
      <w:pPr>
        <w:spacing w:line="300" w:lineRule="atLeast"/>
        <w:ind w:firstLine="284"/>
        <w:jc w:val="center"/>
        <w:rPr>
          <w:rFonts w:ascii="Garamond" w:hAnsi="Garamond"/>
          <w:i/>
          <w:iCs/>
          <w:sz w:val="24"/>
        </w:rPr>
        <w:sectPr w:rsidR="00221D1D" w:rsidRPr="00F64E0E">
          <w:footnotePr>
            <w:numRestart w:val="eachPage"/>
          </w:footnotePr>
          <w:type w:val="continuous"/>
          <w:pgSz w:w="11906" w:h="16838" w:code="9"/>
          <w:pgMar w:top="2722" w:right="2552" w:bottom="2778" w:left="2552" w:header="2552" w:footer="2552" w:gutter="0"/>
          <w:cols w:num="2" w:space="709"/>
          <w:docGrid w:linePitch="360"/>
        </w:sectPr>
      </w:pPr>
      <w:r w:rsidRPr="00F64E0E">
        <w:rPr>
          <w:rFonts w:ascii="Garamond" w:hAnsi="Garamond"/>
          <w:i/>
          <w:iCs/>
          <w:sz w:val="24"/>
        </w:rPr>
        <w:br w:type="page"/>
      </w:r>
    </w:p>
    <w:p w:rsidR="00221D1D" w:rsidRPr="00F64E0E" w:rsidRDefault="00F118CF">
      <w:pPr>
        <w:spacing w:line="300" w:lineRule="atLeast"/>
        <w:ind w:firstLine="284"/>
        <w:jc w:val="center"/>
        <w:rPr>
          <w:rFonts w:ascii="Garamond" w:hAnsi="Garamond" w:cs="Garamond"/>
          <w:b/>
          <w:bCs/>
          <w:sz w:val="24"/>
          <w:szCs w:val="72"/>
        </w:rPr>
      </w:pPr>
      <w:r>
        <w:rPr>
          <w:rFonts w:ascii="Garamond" w:hAnsi="Garamond" w:cs="Garamond"/>
          <w:b/>
          <w:bCs/>
          <w:sz w:val="24"/>
          <w:szCs w:val="72"/>
        </w:rPr>
        <w:lastRenderedPageBreak/>
        <w:t>2</w:t>
      </w:r>
      <w:r w:rsidR="00221D1D" w:rsidRPr="00F64E0E">
        <w:rPr>
          <w:rFonts w:ascii="Garamond" w:hAnsi="Garamond" w:cs="Garamond"/>
          <w:b/>
          <w:bCs/>
          <w:sz w:val="24"/>
          <w:szCs w:val="72"/>
        </w:rPr>
        <w:t>63. Konu</w:t>
      </w:r>
    </w:p>
    <w:p w:rsidR="00221D1D" w:rsidRDefault="00221D1D">
      <w:pPr>
        <w:pStyle w:val="BodyTextIndent"/>
        <w:spacing w:before="0" w:line="300" w:lineRule="atLeast"/>
        <w:jc w:val="both"/>
        <w:rPr>
          <w:rFonts w:ascii="Garamond" w:hAnsi="Garamond" w:cs="Garamond"/>
          <w:sz w:val="24"/>
          <w:szCs w:val="72"/>
        </w:rPr>
      </w:pPr>
    </w:p>
    <w:p w:rsidR="00221D1D" w:rsidRDefault="00F118CF">
      <w:pPr>
        <w:pStyle w:val="BodyTextIndent"/>
        <w:spacing w:before="0" w:line="300" w:lineRule="atLeast"/>
        <w:rPr>
          <w:rFonts w:ascii="Garamond" w:hAnsi="Garamond" w:cs="Garamond"/>
        </w:rPr>
      </w:pPr>
      <w:r>
        <w:rPr>
          <w:rFonts w:ascii="Garamond" w:hAnsi="Garamond" w:cs="Garamond"/>
        </w:rPr>
        <w:t>el-Afiye</w:t>
      </w:r>
    </w:p>
    <w:p w:rsidR="00221D1D" w:rsidRDefault="00F118CF">
      <w:pPr>
        <w:pStyle w:val="BodyTextIndent"/>
        <w:spacing w:before="0" w:line="300" w:lineRule="atLeast"/>
        <w:rPr>
          <w:rFonts w:ascii="Garamond" w:hAnsi="Garamond" w:cs="Garamond"/>
          <w:sz w:val="90"/>
          <w:szCs w:val="90"/>
        </w:rPr>
      </w:pPr>
      <w:r>
        <w:rPr>
          <w:rFonts w:ascii="Garamond" w:hAnsi="Garamond" w:cs="Garamond"/>
          <w:sz w:val="90"/>
          <w:szCs w:val="90"/>
        </w:rPr>
        <w:t>el-</w:t>
      </w:r>
      <w:r w:rsidR="00221D1D">
        <w:rPr>
          <w:rFonts w:ascii="Garamond" w:hAnsi="Garamond" w:cs="Garamond"/>
          <w:sz w:val="90"/>
          <w:szCs w:val="90"/>
        </w:rPr>
        <w:t>Sağlık</w:t>
      </w:r>
    </w:p>
    <w:p w:rsidR="00221D1D" w:rsidRPr="00F64E0E" w:rsidRDefault="00221D1D">
      <w:pPr>
        <w:spacing w:line="300" w:lineRule="atLeast"/>
        <w:ind w:firstLine="284"/>
        <w:jc w:val="both"/>
        <w:rPr>
          <w:rFonts w:ascii="Garamond" w:hAnsi="Garamond" w:cs="Garamond"/>
          <w:i/>
          <w:iCs/>
          <w:sz w:val="24"/>
        </w:rPr>
      </w:pPr>
    </w:p>
    <w:p w:rsidR="00221D1D" w:rsidRPr="00F64E0E" w:rsidRDefault="00221D1D">
      <w:pPr>
        <w:numPr>
          <w:ilvl w:val="0"/>
          <w:numId w:val="13"/>
        </w:numPr>
        <w:tabs>
          <w:tab w:val="clear" w:pos="360"/>
        </w:tabs>
        <w:spacing w:line="300" w:lineRule="atLeast"/>
        <w:ind w:left="0" w:firstLine="284"/>
        <w:jc w:val="both"/>
        <w:rPr>
          <w:rFonts w:ascii="Garamond" w:hAnsi="Garamond" w:cs="Garamond"/>
          <w:i/>
          <w:iCs/>
          <w:sz w:val="24"/>
        </w:rPr>
      </w:pPr>
      <w:r w:rsidRPr="00F64E0E">
        <w:rPr>
          <w:rFonts w:ascii="Garamond" w:hAnsi="Garamond" w:cs="Garamond"/>
          <w:i/>
          <w:iCs/>
          <w:sz w:val="24"/>
        </w:rPr>
        <w:t>Bihar, 81/17</w:t>
      </w:r>
      <w:r w:rsidR="00F118CF">
        <w:rPr>
          <w:rFonts w:ascii="Garamond" w:hAnsi="Garamond" w:cs="Garamond"/>
          <w:i/>
          <w:iCs/>
          <w:sz w:val="24"/>
        </w:rPr>
        <w:t>0, 1. bölüm; el-Afiyet ve’l-Mera</w:t>
      </w:r>
      <w:r w:rsidRPr="00F64E0E">
        <w:rPr>
          <w:rFonts w:ascii="Garamond" w:hAnsi="Garamond" w:cs="Garamond"/>
          <w:i/>
          <w:iCs/>
          <w:sz w:val="24"/>
        </w:rPr>
        <w:t>z</w:t>
      </w:r>
    </w:p>
    <w:p w:rsidR="00221D1D" w:rsidRPr="00F64E0E" w:rsidRDefault="00221D1D">
      <w:pPr>
        <w:numPr>
          <w:ilvl w:val="0"/>
          <w:numId w:val="13"/>
        </w:numPr>
        <w:tabs>
          <w:tab w:val="clear" w:pos="360"/>
        </w:tabs>
        <w:spacing w:line="300" w:lineRule="atLeast"/>
        <w:ind w:left="0" w:firstLine="284"/>
        <w:jc w:val="both"/>
        <w:rPr>
          <w:rFonts w:ascii="Garamond" w:hAnsi="Garamond" w:cs="Garamond"/>
          <w:i/>
          <w:iCs/>
          <w:sz w:val="24"/>
        </w:rPr>
      </w:pPr>
      <w:r w:rsidRPr="00F64E0E">
        <w:rPr>
          <w:rFonts w:ascii="Garamond" w:hAnsi="Garamond" w:cs="Garamond"/>
          <w:i/>
          <w:iCs/>
          <w:sz w:val="24"/>
        </w:rPr>
        <w:t>Kenz’ul-Ummal, 4/426, 427; ez-Zinain</w:t>
      </w:r>
    </w:p>
    <w:p w:rsidR="00221D1D" w:rsidRPr="00F64E0E" w:rsidRDefault="00221D1D">
      <w:pPr>
        <w:spacing w:line="300" w:lineRule="atLeast"/>
        <w:jc w:val="both"/>
        <w:rPr>
          <w:rFonts w:ascii="Garamond" w:hAnsi="Garamond" w:cs="Garamond"/>
          <w:i/>
          <w:iCs/>
          <w:sz w:val="24"/>
        </w:rPr>
      </w:pPr>
    </w:p>
    <w:p w:rsidR="00221D1D" w:rsidRPr="00DA62D9" w:rsidRDefault="00221D1D" w:rsidP="00DA62D9"/>
    <w:p w:rsidR="00221D1D" w:rsidRPr="00F64E0E" w:rsidRDefault="00221D1D">
      <w:pPr>
        <w:spacing w:line="300" w:lineRule="atLeast"/>
        <w:ind w:firstLine="284"/>
        <w:jc w:val="both"/>
        <w:rPr>
          <w:rFonts w:ascii="Garamond" w:hAnsi="Garamond" w:cs="Garamond"/>
          <w:sz w:val="24"/>
        </w:rPr>
      </w:pPr>
    </w:p>
    <w:p w:rsidR="00221D1D" w:rsidRDefault="00AB37DA" w:rsidP="00DA62D9">
      <w:pPr>
        <w:rPr>
          <w:rFonts w:cs="Garamond"/>
          <w:sz w:val="24"/>
          <w:szCs w:val="24"/>
        </w:rPr>
      </w:pPr>
      <w:bookmarkStart w:id="473" w:name="_Toc534306385"/>
      <w:bookmarkStart w:id="474" w:name="_Toc53989203"/>
      <w:bookmarkStart w:id="475" w:name="_Toc53989969"/>
      <w:r>
        <w:rPr>
          <w:noProof/>
          <w:lang w:val="en-US" w:eastAsia="en-US"/>
        </w:rPr>
        <mc:AlternateContent>
          <mc:Choice Requires="wps">
            <w:drawing>
              <wp:anchor distT="0" distB="0" distL="114300" distR="114300" simplePos="0" relativeHeight="251665408" behindDoc="0" locked="0" layoutInCell="1" allowOverlap="1">
                <wp:simplePos x="0" y="0"/>
                <wp:positionH relativeFrom="column">
                  <wp:posOffset>145415</wp:posOffset>
                </wp:positionH>
                <wp:positionV relativeFrom="paragraph">
                  <wp:posOffset>34925</wp:posOffset>
                </wp:positionV>
                <wp:extent cx="3886200" cy="0"/>
                <wp:effectExtent l="0" t="0" r="0" b="0"/>
                <wp:wrapNone/>
                <wp:docPr id="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DFA3E" id="Line 3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MZyLZCkCAABsBAAADgAAAAAAAAAAAAAAAAAuAgAAZHJzL2Uyb0Rv&#10;Yy54bWxQSwECLQAUAAYACAAAACEAs1UXZdsAAAAGAQAADwAAAAAAAAAAAAAAAACDBAAAZHJzL2Rv&#10;d25yZXYueG1sUEsFBgAAAAAEAAQA8wAAAIsFAAAAAA==&#10;" strokeweight="2pt">
                <v:stroke startarrow="diamond" endarrow="diamond"/>
              </v:line>
            </w:pict>
          </mc:Fallback>
        </mc:AlternateContent>
      </w:r>
      <w:bookmarkEnd w:id="473"/>
      <w:bookmarkEnd w:id="474"/>
      <w:bookmarkEnd w:id="475"/>
    </w:p>
    <w:p w:rsidR="00221D1D" w:rsidRPr="00F64E0E" w:rsidRDefault="00221D1D">
      <w:pPr>
        <w:spacing w:line="300" w:lineRule="atLeast"/>
        <w:ind w:firstLine="284"/>
        <w:jc w:val="both"/>
        <w:rPr>
          <w:rFonts w:ascii="Garamond" w:hAnsi="Garamond" w:cs="Garamond"/>
          <w:i/>
          <w:iCs/>
          <w:sz w:val="24"/>
        </w:rPr>
      </w:pPr>
      <w:r w:rsidRPr="00F64E0E">
        <w:rPr>
          <w:rFonts w:ascii="Garamond" w:hAnsi="Garamond" w:cs="Garamond"/>
          <w:i/>
          <w:iCs/>
          <w:sz w:val="24"/>
        </w:rPr>
        <w:t>Bak</w:t>
      </w:r>
    </w:p>
    <w:p w:rsidR="00221D1D" w:rsidRPr="00F64E0E" w:rsidRDefault="00221D1D">
      <w:pPr>
        <w:numPr>
          <w:ilvl w:val="0"/>
          <w:numId w:val="13"/>
        </w:numPr>
        <w:tabs>
          <w:tab w:val="clear" w:pos="360"/>
        </w:tabs>
        <w:spacing w:line="300" w:lineRule="atLeast"/>
        <w:ind w:left="0" w:firstLine="284"/>
        <w:jc w:val="both"/>
        <w:rPr>
          <w:rFonts w:ascii="Garamond" w:hAnsi="Garamond" w:cs="Garamond"/>
          <w:i/>
          <w:iCs/>
          <w:sz w:val="24"/>
        </w:rPr>
      </w:pPr>
      <w:r w:rsidRPr="00F64E0E">
        <w:rPr>
          <w:rFonts w:ascii="Garamond" w:hAnsi="Garamond" w:cs="Garamond"/>
          <w:i/>
          <w:iCs/>
          <w:sz w:val="24"/>
        </w:rPr>
        <w:t>288. konu, es-Sıhhet; 487. konu, el-Merez; en-Nimet, 3912. bölüm; el-Merez, 3678. bölüm</w:t>
      </w:r>
    </w:p>
    <w:p w:rsidR="00221D1D" w:rsidRPr="00F64E0E" w:rsidRDefault="00221D1D">
      <w:pPr>
        <w:spacing w:line="320" w:lineRule="atLeast"/>
        <w:jc w:val="both"/>
        <w:rPr>
          <w:rFonts w:ascii="Garamond" w:hAnsi="Garamond"/>
          <w:i/>
          <w:iCs/>
          <w:sz w:val="24"/>
        </w:rPr>
        <w:sectPr w:rsidR="00221D1D" w:rsidRPr="00F64E0E">
          <w:footnotePr>
            <w:numRestart w:val="eachPage"/>
          </w:footnotePr>
          <w:type w:val="continuous"/>
          <w:pgSz w:w="11906" w:h="16838" w:code="9"/>
          <w:pgMar w:top="2722" w:right="2552" w:bottom="2778" w:left="2552" w:header="2552" w:footer="2552" w:gutter="0"/>
          <w:cols w:space="709" w:equalWidth="0">
            <w:col w:w="6802"/>
          </w:cols>
          <w:docGrid w:linePitch="360"/>
        </w:sectPr>
      </w:pPr>
    </w:p>
    <w:p w:rsidR="00221D1D" w:rsidRPr="00F64E0E" w:rsidRDefault="00221D1D">
      <w:pPr>
        <w:spacing w:line="320" w:lineRule="atLeast"/>
        <w:jc w:val="both"/>
        <w:rPr>
          <w:rFonts w:ascii="Garamond" w:hAnsi="Garamond"/>
          <w:i/>
          <w:iCs/>
          <w:sz w:val="24"/>
        </w:rPr>
      </w:pPr>
      <w:r w:rsidRPr="00F64E0E">
        <w:rPr>
          <w:rFonts w:ascii="Garamond" w:hAnsi="Garamond"/>
          <w:i/>
          <w:iCs/>
          <w:sz w:val="24"/>
        </w:rPr>
        <w:lastRenderedPageBreak/>
        <w:br w:type="page"/>
      </w:r>
    </w:p>
    <w:p w:rsidR="00221D1D" w:rsidRDefault="00221D1D">
      <w:pPr>
        <w:pStyle w:val="Heading1"/>
      </w:pPr>
      <w:bookmarkStart w:id="476" w:name="_Toc53989970"/>
      <w:r>
        <w:lastRenderedPageBreak/>
        <w:t>2771. Bölüm</w:t>
      </w:r>
      <w:bookmarkEnd w:id="476"/>
    </w:p>
    <w:p w:rsidR="00221D1D" w:rsidRDefault="00221D1D">
      <w:pPr>
        <w:pStyle w:val="Heading1"/>
      </w:pPr>
      <w:bookmarkStart w:id="477" w:name="_Toc53989971"/>
      <w:r>
        <w:t>Afiyet</w:t>
      </w:r>
      <w:r w:rsidR="00BF2FA7">
        <w:t>-Sağlık</w:t>
      </w:r>
      <w:bookmarkEnd w:id="477"/>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“Olanlar için (Allah’a) hamd edip, olacaklar için yardımını d</w:t>
      </w:r>
      <w:r w:rsidRPr="00F64E0E">
        <w:rPr>
          <w:rFonts w:ascii="Garamond" w:hAnsi="Garamond"/>
          <w:sz w:val="24"/>
        </w:rPr>
        <w:t>i</w:t>
      </w:r>
      <w:r w:rsidRPr="00F64E0E">
        <w:rPr>
          <w:rFonts w:ascii="Garamond" w:hAnsi="Garamond"/>
          <w:sz w:val="24"/>
        </w:rPr>
        <w:t>le</w:t>
      </w:r>
      <w:r w:rsidRPr="00F64E0E">
        <w:rPr>
          <w:rFonts w:ascii="Garamond" w:hAnsi="Garamond"/>
          <w:sz w:val="24"/>
        </w:rPr>
        <w:softHyphen/>
        <w:t>riz. Bedenimizin sağlıklı olm</w:t>
      </w:r>
      <w:r w:rsidRPr="00F64E0E">
        <w:rPr>
          <w:rFonts w:ascii="Garamond" w:hAnsi="Garamond"/>
          <w:sz w:val="24"/>
        </w:rPr>
        <w:t>a</w:t>
      </w:r>
      <w:r w:rsidRPr="00F64E0E">
        <w:rPr>
          <w:rFonts w:ascii="Garamond" w:hAnsi="Garamond"/>
          <w:sz w:val="24"/>
        </w:rPr>
        <w:t>sını diledi</w:t>
      </w:r>
      <w:r w:rsidRPr="00F64E0E">
        <w:rPr>
          <w:rFonts w:ascii="Garamond" w:hAnsi="Garamond"/>
          <w:sz w:val="24"/>
        </w:rPr>
        <w:softHyphen/>
        <w:t>ğimiz gibi, din kon</w:t>
      </w:r>
      <w:r w:rsidRPr="00F64E0E">
        <w:rPr>
          <w:rFonts w:ascii="Garamond" w:hAnsi="Garamond"/>
          <w:sz w:val="24"/>
        </w:rPr>
        <w:t>u</w:t>
      </w:r>
      <w:r w:rsidRPr="00F64E0E">
        <w:rPr>
          <w:rFonts w:ascii="Garamond" w:hAnsi="Garamond"/>
          <w:sz w:val="24"/>
        </w:rPr>
        <w:t>sunda da esenlik dileriz.”</w:t>
      </w:r>
      <w:r w:rsidRPr="00F64E0E">
        <w:rPr>
          <w:rStyle w:val="FootnoteReference"/>
          <w:rFonts w:ascii="Garamond" w:hAnsi="Garamond"/>
          <w:sz w:val="24"/>
        </w:rPr>
        <w:footnoteReference w:id="1302"/>
      </w:r>
    </w:p>
    <w:p w:rsidR="00221D1D" w:rsidRPr="00F64E0E" w:rsidRDefault="00221D1D" w:rsidP="00BF2FA7">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“Afiyet gizli (ve tanınm</w:t>
      </w:r>
      <w:r w:rsidRPr="00F64E0E">
        <w:rPr>
          <w:rFonts w:ascii="Garamond" w:hAnsi="Garamond"/>
          <w:sz w:val="24"/>
        </w:rPr>
        <w:t>a</w:t>
      </w:r>
      <w:r w:rsidRPr="00F64E0E">
        <w:rPr>
          <w:rFonts w:ascii="Garamond" w:hAnsi="Garamond"/>
          <w:sz w:val="24"/>
        </w:rPr>
        <w:t xml:space="preserve">yan) bir nimettir. Var olunca unutulur </w:t>
      </w:r>
      <w:r w:rsidR="00BF2FA7">
        <w:rPr>
          <w:rFonts w:ascii="Garamond" w:hAnsi="Garamond"/>
          <w:sz w:val="24"/>
        </w:rPr>
        <w:t>ve yok olunca</w:t>
      </w:r>
      <w:r w:rsidRPr="00F64E0E">
        <w:rPr>
          <w:rFonts w:ascii="Garamond" w:hAnsi="Garamond"/>
          <w:sz w:val="24"/>
        </w:rPr>
        <w:t xml:space="preserve"> hatırl</w:t>
      </w:r>
      <w:r w:rsidRPr="00F64E0E">
        <w:rPr>
          <w:rFonts w:ascii="Garamond" w:hAnsi="Garamond"/>
          <w:sz w:val="24"/>
        </w:rPr>
        <w:t>a</w:t>
      </w:r>
      <w:r w:rsidRPr="00F64E0E">
        <w:rPr>
          <w:rFonts w:ascii="Garamond" w:hAnsi="Garamond"/>
          <w:sz w:val="24"/>
        </w:rPr>
        <w:t>nır.”</w:t>
      </w:r>
      <w:r w:rsidRPr="00F64E0E">
        <w:rPr>
          <w:rStyle w:val="FootnoteReference"/>
          <w:rFonts w:ascii="Garamond" w:hAnsi="Garamond"/>
          <w:sz w:val="24"/>
        </w:rPr>
        <w:footnoteReference w:id="130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“Kulun şu iki haslete g</w:t>
      </w:r>
      <w:r w:rsidRPr="00F64E0E">
        <w:rPr>
          <w:rFonts w:ascii="Garamond" w:hAnsi="Garamond"/>
          <w:sz w:val="24"/>
        </w:rPr>
        <w:t>ü</w:t>
      </w:r>
      <w:r w:rsidRPr="00F64E0E">
        <w:rPr>
          <w:rFonts w:ascii="Garamond" w:hAnsi="Garamond"/>
          <w:sz w:val="24"/>
        </w:rPr>
        <w:t>venmesi doğru değildir: Afiyet ve zenginlik. Zira onu afiyette görürken aniden hastalanır; ze</w:t>
      </w:r>
      <w:r w:rsidRPr="00F64E0E">
        <w:rPr>
          <w:rFonts w:ascii="Garamond" w:hAnsi="Garamond"/>
          <w:sz w:val="24"/>
        </w:rPr>
        <w:t>n</w:t>
      </w:r>
      <w:r w:rsidRPr="00F64E0E">
        <w:rPr>
          <w:rFonts w:ascii="Garamond" w:hAnsi="Garamond"/>
          <w:sz w:val="24"/>
        </w:rPr>
        <w:t>gin görürken aniden fakirleşir.”</w:t>
      </w:r>
      <w:r w:rsidRPr="00F64E0E">
        <w:rPr>
          <w:rStyle w:val="FootnoteReference"/>
          <w:rFonts w:ascii="Garamond" w:hAnsi="Garamond"/>
          <w:sz w:val="24"/>
        </w:rPr>
        <w:footnoteReference w:id="130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“Afiyet nimetlerin en tatlıs</w:t>
      </w:r>
      <w:r w:rsidRPr="00F64E0E">
        <w:rPr>
          <w:rFonts w:ascii="Garamond" w:hAnsi="Garamond"/>
          <w:sz w:val="24"/>
        </w:rPr>
        <w:t>ı</w:t>
      </w:r>
      <w:r w:rsidRPr="00F64E0E">
        <w:rPr>
          <w:rFonts w:ascii="Garamond" w:hAnsi="Garamond"/>
          <w:sz w:val="24"/>
        </w:rPr>
        <w:t>dır.”</w:t>
      </w:r>
      <w:r w:rsidRPr="00F64E0E">
        <w:rPr>
          <w:rStyle w:val="FootnoteReference"/>
          <w:rFonts w:ascii="Garamond" w:hAnsi="Garamond"/>
          <w:sz w:val="24"/>
        </w:rPr>
        <w:footnoteReference w:id="1305"/>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“Afiyet iki elbiseden en ü</w:t>
      </w:r>
      <w:r w:rsidRPr="00F64E0E">
        <w:rPr>
          <w:rFonts w:ascii="Garamond" w:hAnsi="Garamond"/>
          <w:sz w:val="24"/>
        </w:rPr>
        <w:t>s</w:t>
      </w:r>
      <w:r w:rsidRPr="00F64E0E">
        <w:rPr>
          <w:rFonts w:ascii="Garamond" w:hAnsi="Garamond"/>
          <w:sz w:val="24"/>
        </w:rPr>
        <w:t>tünüdür.”</w:t>
      </w:r>
      <w:r w:rsidRPr="00F64E0E">
        <w:rPr>
          <w:rStyle w:val="FootnoteReference"/>
          <w:rFonts w:ascii="Garamond" w:hAnsi="Garamond"/>
          <w:sz w:val="24"/>
        </w:rPr>
        <w:footnoteReference w:id="130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“Afiyetten daha güzel bir e</w:t>
      </w:r>
      <w:r w:rsidRPr="00F64E0E">
        <w:rPr>
          <w:rFonts w:ascii="Garamond" w:hAnsi="Garamond"/>
          <w:sz w:val="24"/>
        </w:rPr>
        <w:t>l</w:t>
      </w:r>
      <w:r w:rsidRPr="00F64E0E">
        <w:rPr>
          <w:rFonts w:ascii="Garamond" w:hAnsi="Garamond"/>
          <w:sz w:val="24"/>
        </w:rPr>
        <w:t>bise yoktur.”</w:t>
      </w:r>
      <w:r w:rsidRPr="00F64E0E">
        <w:rPr>
          <w:rStyle w:val="FootnoteReference"/>
          <w:rFonts w:ascii="Garamond" w:hAnsi="Garamond"/>
          <w:sz w:val="24"/>
        </w:rPr>
        <w:footnoteReference w:id="130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“Ey insanlar! Allah’tan yakin dileyin ve afiyet talep edin. Zira en iyi nimet afiyettir.”</w:t>
      </w:r>
      <w:r w:rsidRPr="00F64E0E">
        <w:rPr>
          <w:rStyle w:val="FootnoteReference"/>
          <w:rFonts w:ascii="Garamond" w:hAnsi="Garamond"/>
          <w:sz w:val="24"/>
        </w:rPr>
        <w:footnoteReference w:id="1308"/>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Bakır (a.s) şöyle buyu</w:t>
      </w:r>
      <w:r w:rsidRPr="00F64E0E">
        <w:rPr>
          <w:rFonts w:ascii="Garamond" w:hAnsi="Garamond"/>
          <w:i/>
          <w:iCs/>
          <w:sz w:val="24"/>
        </w:rPr>
        <w:t>r</w:t>
      </w:r>
      <w:r w:rsidRPr="00F64E0E">
        <w:rPr>
          <w:rFonts w:ascii="Garamond" w:hAnsi="Garamond"/>
          <w:i/>
          <w:iCs/>
          <w:sz w:val="24"/>
        </w:rPr>
        <w:t xml:space="preserve">muştur: </w:t>
      </w:r>
      <w:r w:rsidR="00A22893">
        <w:rPr>
          <w:rFonts w:ascii="Garamond" w:hAnsi="Garamond"/>
          <w:sz w:val="24"/>
        </w:rPr>
        <w:t>“Afiyet gibi bir nimet ve başarının</w:t>
      </w:r>
      <w:r w:rsidRPr="00F64E0E">
        <w:rPr>
          <w:rFonts w:ascii="Garamond" w:hAnsi="Garamond"/>
          <w:sz w:val="24"/>
        </w:rPr>
        <w:t xml:space="preserve"> yardımı gibi bir afiyet yo</w:t>
      </w:r>
      <w:r w:rsidRPr="00F64E0E">
        <w:rPr>
          <w:rFonts w:ascii="Garamond" w:hAnsi="Garamond"/>
          <w:sz w:val="24"/>
        </w:rPr>
        <w:t>k</w:t>
      </w:r>
      <w:r w:rsidRPr="00F64E0E">
        <w:rPr>
          <w:rFonts w:ascii="Garamond" w:hAnsi="Garamond"/>
          <w:sz w:val="24"/>
        </w:rPr>
        <w:t>tur.”</w:t>
      </w:r>
      <w:r w:rsidRPr="00F64E0E">
        <w:rPr>
          <w:rStyle w:val="FootnoteReference"/>
          <w:rFonts w:ascii="Garamond" w:hAnsi="Garamond"/>
          <w:sz w:val="24"/>
        </w:rPr>
        <w:footnoteReference w:id="1309"/>
      </w:r>
    </w:p>
    <w:p w:rsidR="00221D1D" w:rsidRPr="00F64E0E" w:rsidRDefault="00221D1D" w:rsidP="00A22893">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“Din ve dünya afiyeti, büyük bir nimet ve azim bir b</w:t>
      </w:r>
      <w:r w:rsidRPr="00F64E0E">
        <w:rPr>
          <w:rFonts w:ascii="Garamond" w:hAnsi="Garamond"/>
          <w:sz w:val="24"/>
        </w:rPr>
        <w:t>a</w:t>
      </w:r>
      <w:r w:rsidRPr="00F64E0E">
        <w:rPr>
          <w:rFonts w:ascii="Garamond" w:hAnsi="Garamond"/>
          <w:sz w:val="24"/>
        </w:rPr>
        <w:t>ğıştır.”</w:t>
      </w:r>
      <w:r w:rsidRPr="00F64E0E">
        <w:rPr>
          <w:rStyle w:val="FootnoteReference"/>
          <w:rFonts w:ascii="Garamond" w:hAnsi="Garamond"/>
          <w:sz w:val="24"/>
        </w:rPr>
        <w:footnoteReference w:id="1310"/>
      </w:r>
    </w:p>
    <w:p w:rsidR="00221D1D" w:rsidRPr="00F64E0E" w:rsidRDefault="00221D1D" w:rsidP="00A22893">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00A22893">
        <w:rPr>
          <w:rFonts w:ascii="Garamond" w:hAnsi="Garamond"/>
          <w:sz w:val="24"/>
        </w:rPr>
        <w:t xml:space="preserve">“Afiyet </w:t>
      </w:r>
      <w:r w:rsidRPr="00F64E0E">
        <w:rPr>
          <w:rFonts w:ascii="Garamond" w:hAnsi="Garamond"/>
          <w:sz w:val="24"/>
        </w:rPr>
        <w:t>ile hayatın lezzeti t</w:t>
      </w:r>
      <w:r w:rsidRPr="00F64E0E">
        <w:rPr>
          <w:rFonts w:ascii="Garamond" w:hAnsi="Garamond"/>
          <w:sz w:val="24"/>
        </w:rPr>
        <w:t>a</w:t>
      </w:r>
      <w:r w:rsidRPr="00F64E0E">
        <w:rPr>
          <w:rFonts w:ascii="Garamond" w:hAnsi="Garamond"/>
          <w:sz w:val="24"/>
        </w:rPr>
        <w:t>dılır.”</w:t>
      </w:r>
      <w:r w:rsidRPr="00F64E0E">
        <w:rPr>
          <w:rStyle w:val="FootnoteReference"/>
          <w:rFonts w:ascii="Garamond" w:hAnsi="Garamond"/>
          <w:sz w:val="24"/>
        </w:rPr>
        <w:footnoteReference w:id="1311"/>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“Her afiyet bir sıkıntı ve b</w:t>
      </w:r>
      <w:r w:rsidRPr="00F64E0E">
        <w:rPr>
          <w:rFonts w:ascii="Garamond" w:hAnsi="Garamond"/>
          <w:sz w:val="24"/>
        </w:rPr>
        <w:t>e</w:t>
      </w:r>
      <w:r w:rsidRPr="00F64E0E">
        <w:rPr>
          <w:rFonts w:ascii="Garamond" w:hAnsi="Garamond"/>
          <w:sz w:val="24"/>
        </w:rPr>
        <w:t>layla sonuçlanır.”</w:t>
      </w:r>
      <w:r w:rsidRPr="00F64E0E">
        <w:rPr>
          <w:rStyle w:val="FootnoteReference"/>
          <w:rFonts w:ascii="Garamond" w:hAnsi="Garamond"/>
          <w:sz w:val="24"/>
        </w:rPr>
        <w:footnoteReference w:id="1312"/>
      </w:r>
    </w:p>
    <w:p w:rsidR="00221D1D" w:rsidRPr="00F64E0E" w:rsidRDefault="00221D1D" w:rsidP="00A22893">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“Eğer Allah size afiyet veri</w:t>
      </w:r>
      <w:r w:rsidRPr="00F64E0E">
        <w:rPr>
          <w:rFonts w:ascii="Garamond" w:hAnsi="Garamond"/>
          <w:sz w:val="24"/>
        </w:rPr>
        <w:t>r</w:t>
      </w:r>
      <w:r w:rsidRPr="00F64E0E">
        <w:rPr>
          <w:rFonts w:ascii="Garamond" w:hAnsi="Garamond"/>
          <w:sz w:val="24"/>
        </w:rPr>
        <w:t xml:space="preserve">se, kabul edin ve eğer bir belaya düçar olursanız sabredin. Zira akıbet </w:t>
      </w:r>
      <w:r w:rsidR="00A22893" w:rsidRPr="00F64E0E">
        <w:rPr>
          <w:rFonts w:ascii="Garamond" w:hAnsi="Garamond"/>
          <w:sz w:val="24"/>
        </w:rPr>
        <w:t xml:space="preserve">şüphesiz </w:t>
      </w:r>
      <w:r w:rsidR="00A22893">
        <w:rPr>
          <w:rFonts w:ascii="Garamond" w:hAnsi="Garamond"/>
          <w:sz w:val="24"/>
        </w:rPr>
        <w:t>takva sahipler</w:t>
      </w:r>
      <w:r w:rsidR="00A22893">
        <w:rPr>
          <w:rFonts w:ascii="Garamond" w:hAnsi="Garamond"/>
          <w:sz w:val="24"/>
        </w:rPr>
        <w:t>i</w:t>
      </w:r>
      <w:r w:rsidR="00A22893">
        <w:rPr>
          <w:rFonts w:ascii="Garamond" w:hAnsi="Garamond"/>
          <w:sz w:val="24"/>
        </w:rPr>
        <w:t>nin</w:t>
      </w:r>
      <w:r w:rsidRPr="00F64E0E">
        <w:rPr>
          <w:rFonts w:ascii="Garamond" w:hAnsi="Garamond"/>
          <w:sz w:val="24"/>
        </w:rPr>
        <w:t>dir.”</w:t>
      </w:r>
      <w:r w:rsidRPr="00F64E0E">
        <w:rPr>
          <w:rStyle w:val="FootnoteReference"/>
          <w:rFonts w:ascii="Garamond" w:hAnsi="Garamond"/>
          <w:sz w:val="24"/>
        </w:rPr>
        <w:footnoteReference w:id="131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 xml:space="preserve">“Cennet karşısında </w:t>
      </w:r>
      <w:r w:rsidRPr="00F64E0E">
        <w:rPr>
          <w:rFonts w:ascii="Garamond" w:hAnsi="Garamond"/>
          <w:sz w:val="24"/>
        </w:rPr>
        <w:lastRenderedPageBreak/>
        <w:t>her n</w:t>
      </w:r>
      <w:r w:rsidRPr="00F64E0E">
        <w:rPr>
          <w:rFonts w:ascii="Garamond" w:hAnsi="Garamond"/>
          <w:sz w:val="24"/>
        </w:rPr>
        <w:t>i</w:t>
      </w:r>
      <w:r w:rsidRPr="00F64E0E">
        <w:rPr>
          <w:rFonts w:ascii="Garamond" w:hAnsi="Garamond"/>
          <w:sz w:val="24"/>
        </w:rPr>
        <w:t xml:space="preserve">met değersizdir ve cehennem </w:t>
      </w:r>
      <w:r w:rsidRPr="00F64E0E">
        <w:rPr>
          <w:rFonts w:ascii="Garamond" w:hAnsi="Garamond"/>
          <w:sz w:val="24"/>
        </w:rPr>
        <w:t>a</w:t>
      </w:r>
      <w:r w:rsidRPr="00F64E0E">
        <w:rPr>
          <w:rFonts w:ascii="Garamond" w:hAnsi="Garamond"/>
          <w:sz w:val="24"/>
        </w:rPr>
        <w:t>teşiyle mukayesede her bela af</w:t>
      </w:r>
      <w:r w:rsidRPr="00F64E0E">
        <w:rPr>
          <w:rFonts w:ascii="Garamond" w:hAnsi="Garamond"/>
          <w:sz w:val="24"/>
        </w:rPr>
        <w:t>i</w:t>
      </w:r>
      <w:r w:rsidRPr="00F64E0E">
        <w:rPr>
          <w:rFonts w:ascii="Garamond" w:hAnsi="Garamond"/>
          <w:sz w:val="24"/>
        </w:rPr>
        <w:t>yettir.”</w:t>
      </w:r>
      <w:r w:rsidRPr="00F64E0E">
        <w:rPr>
          <w:rStyle w:val="FootnoteReference"/>
          <w:rFonts w:ascii="Garamond" w:hAnsi="Garamond"/>
          <w:sz w:val="24"/>
        </w:rPr>
        <w:footnoteReference w:id="1314"/>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478" w:name="_Toc53989972"/>
      <w:r>
        <w:t>2772. Bölüm</w:t>
      </w:r>
      <w:bookmarkEnd w:id="478"/>
    </w:p>
    <w:p w:rsidR="00221D1D" w:rsidRDefault="00221D1D">
      <w:pPr>
        <w:pStyle w:val="Heading1"/>
      </w:pPr>
      <w:bookmarkStart w:id="479" w:name="_Toc53989973"/>
      <w:r>
        <w:t>Afiyet Veren Sebepler</w:t>
      </w:r>
      <w:bookmarkEnd w:id="479"/>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“Her kim uzun süren af</w:t>
      </w:r>
      <w:r w:rsidRPr="00F64E0E">
        <w:rPr>
          <w:rFonts w:ascii="Garamond" w:hAnsi="Garamond"/>
          <w:sz w:val="24"/>
        </w:rPr>
        <w:t>i</w:t>
      </w:r>
      <w:r w:rsidRPr="00F64E0E">
        <w:rPr>
          <w:rFonts w:ascii="Garamond" w:hAnsi="Garamond"/>
          <w:sz w:val="24"/>
        </w:rPr>
        <w:t>yetten nasiplenmek isterse, A</w:t>
      </w:r>
      <w:r w:rsidRPr="00F64E0E">
        <w:rPr>
          <w:rFonts w:ascii="Garamond" w:hAnsi="Garamond"/>
          <w:sz w:val="24"/>
        </w:rPr>
        <w:t>l</w:t>
      </w:r>
      <w:r w:rsidRPr="00F64E0E">
        <w:rPr>
          <w:rFonts w:ascii="Garamond" w:hAnsi="Garamond"/>
          <w:sz w:val="24"/>
        </w:rPr>
        <w:t>lah’tan sakınmalıdır.”</w:t>
      </w:r>
      <w:r w:rsidRPr="00F64E0E">
        <w:rPr>
          <w:rStyle w:val="FootnoteReference"/>
          <w:rFonts w:ascii="Garamond" w:hAnsi="Garamond"/>
          <w:sz w:val="24"/>
        </w:rPr>
        <w:footnoteReference w:id="1315"/>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“Afiyet on parçadır. Bunun dokuz parçası Allah’ın zikri d</w:t>
      </w:r>
      <w:r w:rsidRPr="00F64E0E">
        <w:rPr>
          <w:rFonts w:ascii="Garamond" w:hAnsi="Garamond"/>
          <w:sz w:val="24"/>
        </w:rPr>
        <w:t>ı</w:t>
      </w:r>
      <w:r w:rsidRPr="00F64E0E">
        <w:rPr>
          <w:rFonts w:ascii="Garamond" w:hAnsi="Garamond"/>
          <w:sz w:val="24"/>
        </w:rPr>
        <w:t>şında susm</w:t>
      </w:r>
      <w:r w:rsidR="00A22893">
        <w:rPr>
          <w:rFonts w:ascii="Garamond" w:hAnsi="Garamond"/>
          <w:sz w:val="24"/>
        </w:rPr>
        <w:t>akta ve bir parçası ise sefih</w:t>
      </w:r>
      <w:r w:rsidRPr="00F64E0E">
        <w:rPr>
          <w:rFonts w:ascii="Garamond" w:hAnsi="Garamond"/>
          <w:sz w:val="24"/>
        </w:rPr>
        <w:t>lerle</w:t>
      </w:r>
      <w:r w:rsidR="00A22893">
        <w:rPr>
          <w:rFonts w:ascii="Garamond" w:hAnsi="Garamond"/>
          <w:sz w:val="24"/>
        </w:rPr>
        <w:t xml:space="preserve"> (akılsızlarla)</w:t>
      </w:r>
      <w:r w:rsidRPr="00F64E0E">
        <w:rPr>
          <w:rFonts w:ascii="Garamond" w:hAnsi="Garamond"/>
          <w:sz w:val="24"/>
        </w:rPr>
        <w:t xml:space="preserve"> oturmayı tekretmektedir.”</w:t>
      </w:r>
      <w:r w:rsidRPr="00F64E0E">
        <w:rPr>
          <w:rStyle w:val="FootnoteReference"/>
          <w:rFonts w:ascii="Garamond" w:hAnsi="Garamond"/>
          <w:sz w:val="24"/>
        </w:rPr>
        <w:footnoteReference w:id="131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“Her kim bana bir defa salavat gönderirse, Allah yüzüne afiyetten bir kapı açar.”</w:t>
      </w:r>
      <w:r w:rsidRPr="00F64E0E">
        <w:rPr>
          <w:rStyle w:val="FootnoteReference"/>
          <w:rFonts w:ascii="Garamond" w:hAnsi="Garamond"/>
          <w:sz w:val="24"/>
        </w:rPr>
        <w:footnoteReference w:id="131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“Her kim elinin altındakinin afiyet içinde olmasından hoşnut olursa, kendi üstündekilerden de selamet ve afiyet elde eder.”</w:t>
      </w:r>
      <w:r w:rsidRPr="00F64E0E">
        <w:rPr>
          <w:rStyle w:val="FootnoteReference"/>
          <w:rFonts w:ascii="Garamond" w:hAnsi="Garamond"/>
          <w:sz w:val="24"/>
        </w:rPr>
        <w:footnoteReference w:id="1318"/>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480" w:name="_Toc53989974"/>
      <w:r>
        <w:lastRenderedPageBreak/>
        <w:t>2773. Bölüm</w:t>
      </w:r>
      <w:bookmarkEnd w:id="480"/>
    </w:p>
    <w:p w:rsidR="00221D1D" w:rsidRDefault="00221D1D">
      <w:pPr>
        <w:pStyle w:val="Heading1"/>
      </w:pPr>
      <w:bookmarkStart w:id="481" w:name="_Toc53989975"/>
      <w:r>
        <w:t>Allah’tan Afiyet Talep Etmeye Teşvik</w:t>
      </w:r>
      <w:bookmarkEnd w:id="481"/>
      <w:r>
        <w:t xml:space="preserve"> </w:t>
      </w:r>
    </w:p>
    <w:p w:rsidR="00221D1D" w:rsidRPr="00F64E0E" w:rsidRDefault="00221D1D">
      <w:pPr>
        <w:spacing w:line="320" w:lineRule="atLeast"/>
        <w:jc w:val="both"/>
        <w:rPr>
          <w:rFonts w:ascii="Garamond" w:hAnsi="Garamond"/>
          <w:i/>
          <w:iCs/>
          <w:sz w:val="24"/>
        </w:rPr>
      </w:pPr>
    </w:p>
    <w:p w:rsidR="00221D1D" w:rsidRPr="00F64E0E" w:rsidRDefault="00221D1D" w:rsidP="002541A3">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002541A3">
        <w:rPr>
          <w:rFonts w:ascii="Garamond" w:hAnsi="Garamond"/>
          <w:sz w:val="24"/>
        </w:rPr>
        <w:t>“Allah’tan af</w:t>
      </w:r>
      <w:r w:rsidRPr="00F64E0E">
        <w:rPr>
          <w:rFonts w:ascii="Garamond" w:hAnsi="Garamond"/>
          <w:sz w:val="24"/>
        </w:rPr>
        <w:t xml:space="preserve"> ve afiyet i</w:t>
      </w:r>
      <w:r w:rsidRPr="00F64E0E">
        <w:rPr>
          <w:rFonts w:ascii="Garamond" w:hAnsi="Garamond"/>
          <w:sz w:val="24"/>
        </w:rPr>
        <w:t>s</w:t>
      </w:r>
      <w:r w:rsidRPr="00F64E0E">
        <w:rPr>
          <w:rFonts w:ascii="Garamond" w:hAnsi="Garamond"/>
          <w:sz w:val="24"/>
        </w:rPr>
        <w:t>teyin. Zira sizler, bela ehli deği</w:t>
      </w:r>
      <w:r w:rsidRPr="00F64E0E">
        <w:rPr>
          <w:rFonts w:ascii="Garamond" w:hAnsi="Garamond"/>
          <w:sz w:val="24"/>
        </w:rPr>
        <w:t>l</w:t>
      </w:r>
      <w:r w:rsidRPr="00F64E0E">
        <w:rPr>
          <w:rFonts w:ascii="Garamond" w:hAnsi="Garamond"/>
          <w:sz w:val="24"/>
        </w:rPr>
        <w:t>siniz. Sizden önce İsrailoğullarından bir grup, kü</w:t>
      </w:r>
      <w:r w:rsidRPr="00F64E0E">
        <w:rPr>
          <w:rFonts w:ascii="Garamond" w:hAnsi="Garamond"/>
          <w:sz w:val="24"/>
        </w:rPr>
        <w:t>f</w:t>
      </w:r>
      <w:r w:rsidRPr="00F64E0E">
        <w:rPr>
          <w:rFonts w:ascii="Garamond" w:hAnsi="Garamond"/>
          <w:sz w:val="24"/>
        </w:rPr>
        <w:t>retsinler diye testerelerle parç</w:t>
      </w:r>
      <w:r w:rsidRPr="00F64E0E">
        <w:rPr>
          <w:rFonts w:ascii="Garamond" w:hAnsi="Garamond"/>
          <w:sz w:val="24"/>
        </w:rPr>
        <w:t>a</w:t>
      </w:r>
      <w:r w:rsidR="002541A3">
        <w:rPr>
          <w:rFonts w:ascii="Garamond" w:hAnsi="Garamond"/>
          <w:sz w:val="24"/>
        </w:rPr>
        <w:t>landıkları</w:t>
      </w:r>
      <w:r w:rsidRPr="00F64E0E">
        <w:rPr>
          <w:rFonts w:ascii="Garamond" w:hAnsi="Garamond"/>
          <w:sz w:val="24"/>
        </w:rPr>
        <w:t xml:space="preserve"> halde yine de küfre</w:t>
      </w:r>
      <w:r w:rsidRPr="00F64E0E">
        <w:rPr>
          <w:rFonts w:ascii="Garamond" w:hAnsi="Garamond"/>
          <w:sz w:val="24"/>
        </w:rPr>
        <w:t>t</w:t>
      </w:r>
      <w:r w:rsidRPr="00F64E0E">
        <w:rPr>
          <w:rFonts w:ascii="Garamond" w:hAnsi="Garamond"/>
          <w:sz w:val="24"/>
        </w:rPr>
        <w:t>med</w:t>
      </w:r>
      <w:r w:rsidRPr="00F64E0E">
        <w:rPr>
          <w:rFonts w:ascii="Garamond" w:hAnsi="Garamond"/>
          <w:sz w:val="24"/>
        </w:rPr>
        <w:t>i</w:t>
      </w:r>
      <w:r w:rsidRPr="00F64E0E">
        <w:rPr>
          <w:rFonts w:ascii="Garamond" w:hAnsi="Garamond"/>
          <w:sz w:val="24"/>
        </w:rPr>
        <w:t>ler.”</w:t>
      </w:r>
      <w:r w:rsidRPr="00F64E0E">
        <w:rPr>
          <w:rStyle w:val="FootnoteReference"/>
          <w:rFonts w:ascii="Garamond" w:hAnsi="Garamond"/>
          <w:sz w:val="24"/>
        </w:rPr>
        <w:footnoteReference w:id="131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Resulullah (s.a.a), bir şahsın Allah’tan sabır taleb ettiğini duyunca şöyle buyurmuştur: </w:t>
      </w:r>
      <w:r w:rsidRPr="00F64E0E">
        <w:rPr>
          <w:rFonts w:ascii="Garamond" w:hAnsi="Garamond"/>
          <w:sz w:val="24"/>
        </w:rPr>
        <w:t>“Allah’tan bela istedin. O halde afiyet de iste.”</w:t>
      </w:r>
      <w:r w:rsidRPr="00F64E0E">
        <w:rPr>
          <w:rStyle w:val="FootnoteReference"/>
          <w:rFonts w:ascii="Garamond" w:hAnsi="Garamond"/>
          <w:sz w:val="24"/>
        </w:rPr>
        <w:footnoteReference w:id="132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Resulullah (s.a.a), kendisinin akşam namazında karia suresini </w:t>
      </w:r>
      <w:r w:rsidRPr="00F64E0E">
        <w:rPr>
          <w:rFonts w:ascii="Garamond" w:hAnsi="Garamond"/>
          <w:i/>
          <w:iCs/>
          <w:sz w:val="24"/>
        </w:rPr>
        <w:t>o</w:t>
      </w:r>
      <w:r w:rsidRPr="00F64E0E">
        <w:rPr>
          <w:rFonts w:ascii="Garamond" w:hAnsi="Garamond"/>
          <w:i/>
          <w:iCs/>
          <w:sz w:val="24"/>
        </w:rPr>
        <w:t>kud</w:t>
      </w:r>
      <w:r w:rsidR="002541A3">
        <w:rPr>
          <w:rFonts w:ascii="Garamond" w:hAnsi="Garamond"/>
          <w:i/>
          <w:iCs/>
          <w:sz w:val="24"/>
        </w:rPr>
        <w:t xml:space="preserve">uğunu duyunca, </w:t>
      </w:r>
      <w:r w:rsidRPr="00F64E0E">
        <w:rPr>
          <w:rFonts w:ascii="Garamond" w:hAnsi="Garamond"/>
          <w:i/>
          <w:iCs/>
          <w:sz w:val="24"/>
        </w:rPr>
        <w:t>Allah’ın güna</w:t>
      </w:r>
      <w:r w:rsidRPr="00F64E0E">
        <w:rPr>
          <w:rFonts w:ascii="Garamond" w:hAnsi="Garamond"/>
          <w:i/>
          <w:iCs/>
          <w:sz w:val="24"/>
        </w:rPr>
        <w:t>h</w:t>
      </w:r>
      <w:r w:rsidRPr="00F64E0E">
        <w:rPr>
          <w:rFonts w:ascii="Garamond" w:hAnsi="Garamond"/>
          <w:i/>
          <w:iCs/>
          <w:sz w:val="24"/>
        </w:rPr>
        <w:t>ları sebebiyle kendisine dünyada</w:t>
      </w:r>
      <w:r w:rsidR="002541A3">
        <w:rPr>
          <w:rFonts w:ascii="Garamond" w:hAnsi="Garamond"/>
          <w:i/>
          <w:iCs/>
          <w:sz w:val="24"/>
        </w:rPr>
        <w:t xml:space="preserve"> azap etmesi için dua eden ve bu</w:t>
      </w:r>
      <w:r w:rsidRPr="00F64E0E">
        <w:rPr>
          <w:rFonts w:ascii="Garamond" w:hAnsi="Garamond"/>
          <w:i/>
          <w:iCs/>
          <w:sz w:val="24"/>
        </w:rPr>
        <w:t xml:space="preserve"> sebeple ha</w:t>
      </w:r>
      <w:r w:rsidRPr="00F64E0E">
        <w:rPr>
          <w:rFonts w:ascii="Garamond" w:hAnsi="Garamond"/>
          <w:i/>
          <w:iCs/>
          <w:sz w:val="24"/>
        </w:rPr>
        <w:t>s</w:t>
      </w:r>
      <w:r w:rsidRPr="00F64E0E">
        <w:rPr>
          <w:rFonts w:ascii="Garamond" w:hAnsi="Garamond"/>
          <w:i/>
          <w:iCs/>
          <w:sz w:val="24"/>
        </w:rPr>
        <w:t xml:space="preserve">talanan birisine şöyle buyurmuştur: </w:t>
      </w:r>
      <w:r w:rsidRPr="00F64E0E">
        <w:rPr>
          <w:rFonts w:ascii="Garamond" w:hAnsi="Garamond"/>
          <w:sz w:val="24"/>
        </w:rPr>
        <w:t>“Çok kötü konu</w:t>
      </w:r>
      <w:r w:rsidR="002541A3">
        <w:rPr>
          <w:rFonts w:ascii="Garamond" w:hAnsi="Garamond"/>
          <w:sz w:val="24"/>
        </w:rPr>
        <w:t>ştun! Neden şöyle demedim: “Ey R</w:t>
      </w:r>
      <w:r w:rsidRPr="00F64E0E">
        <w:rPr>
          <w:rFonts w:ascii="Garamond" w:hAnsi="Garamond"/>
          <w:sz w:val="24"/>
        </w:rPr>
        <w:t>abbim! Bize dünyada ve ahirette iyi b</w:t>
      </w:r>
      <w:r w:rsidRPr="00F64E0E">
        <w:rPr>
          <w:rFonts w:ascii="Garamond" w:hAnsi="Garamond"/>
          <w:sz w:val="24"/>
        </w:rPr>
        <w:t>a</w:t>
      </w:r>
      <w:r w:rsidRPr="00F64E0E">
        <w:rPr>
          <w:rFonts w:ascii="Garamond" w:hAnsi="Garamond"/>
          <w:sz w:val="24"/>
        </w:rPr>
        <w:t>ğış</w:t>
      </w:r>
      <w:r w:rsidR="002541A3">
        <w:rPr>
          <w:rFonts w:ascii="Garamond" w:hAnsi="Garamond"/>
          <w:sz w:val="24"/>
        </w:rPr>
        <w:t>t</w:t>
      </w:r>
      <w:r w:rsidRPr="00F64E0E">
        <w:rPr>
          <w:rFonts w:ascii="Garamond" w:hAnsi="Garamond"/>
          <w:sz w:val="24"/>
        </w:rPr>
        <w:t>a bulun. Ateşinin azabından bizl</w:t>
      </w:r>
      <w:r w:rsidRPr="00F64E0E">
        <w:rPr>
          <w:rFonts w:ascii="Garamond" w:hAnsi="Garamond"/>
          <w:sz w:val="24"/>
        </w:rPr>
        <w:t>e</w:t>
      </w:r>
      <w:r w:rsidRPr="00F64E0E">
        <w:rPr>
          <w:rFonts w:ascii="Garamond" w:hAnsi="Garamond"/>
          <w:sz w:val="24"/>
        </w:rPr>
        <w:t>ri koru</w:t>
      </w:r>
      <w:r w:rsidR="002541A3">
        <w:rPr>
          <w:rFonts w:ascii="Garamond" w:hAnsi="Garamond"/>
          <w:sz w:val="24"/>
        </w:rPr>
        <w:t>!</w:t>
      </w:r>
      <w:r w:rsidRPr="00F64E0E">
        <w:rPr>
          <w:rFonts w:ascii="Garamond" w:hAnsi="Garamond"/>
          <w:sz w:val="24"/>
        </w:rPr>
        <w:t>” Allah Resulü o şahsın selamet ve afiyette olması için dua etti ve o da böylece iy</w:t>
      </w:r>
      <w:r w:rsidRPr="00F64E0E">
        <w:rPr>
          <w:rFonts w:ascii="Garamond" w:hAnsi="Garamond"/>
          <w:sz w:val="24"/>
        </w:rPr>
        <w:t>i</w:t>
      </w:r>
      <w:r w:rsidRPr="00F64E0E">
        <w:rPr>
          <w:rFonts w:ascii="Garamond" w:hAnsi="Garamond"/>
          <w:sz w:val="24"/>
        </w:rPr>
        <w:t>leşti.</w:t>
      </w:r>
      <w:r w:rsidR="002541A3">
        <w:rPr>
          <w:rFonts w:ascii="Garamond" w:hAnsi="Garamond"/>
          <w:sz w:val="24"/>
        </w:rPr>
        <w:t>”</w:t>
      </w:r>
      <w:r w:rsidRPr="00F64E0E">
        <w:rPr>
          <w:rStyle w:val="FootnoteReference"/>
          <w:rFonts w:ascii="Garamond" w:hAnsi="Garamond"/>
          <w:sz w:val="24"/>
        </w:rPr>
        <w:footnoteReference w:id="1321"/>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Resulullah (s.a.a), şiddetli zayı</w:t>
      </w:r>
      <w:r w:rsidRPr="00F64E0E">
        <w:rPr>
          <w:rFonts w:ascii="Garamond" w:hAnsi="Garamond"/>
          <w:i/>
          <w:iCs/>
          <w:sz w:val="24"/>
        </w:rPr>
        <w:t>f</w:t>
      </w:r>
      <w:r w:rsidRPr="00F64E0E">
        <w:rPr>
          <w:rFonts w:ascii="Garamond" w:hAnsi="Garamond"/>
          <w:i/>
          <w:iCs/>
          <w:sz w:val="24"/>
        </w:rPr>
        <w:t>lığından dolayı tüyleri dökülmüş civc</w:t>
      </w:r>
      <w:r w:rsidRPr="00F64E0E">
        <w:rPr>
          <w:rFonts w:ascii="Garamond" w:hAnsi="Garamond"/>
          <w:i/>
          <w:iCs/>
          <w:sz w:val="24"/>
        </w:rPr>
        <w:t>i</w:t>
      </w:r>
      <w:r w:rsidRPr="00F64E0E">
        <w:rPr>
          <w:rFonts w:ascii="Garamond" w:hAnsi="Garamond"/>
          <w:i/>
          <w:iCs/>
          <w:sz w:val="24"/>
        </w:rPr>
        <w:t xml:space="preserve">ve dönen birisine şöyle buyurmuştur: </w:t>
      </w:r>
      <w:r w:rsidR="002541A3">
        <w:rPr>
          <w:rFonts w:ascii="Garamond" w:hAnsi="Garamond"/>
          <w:sz w:val="24"/>
        </w:rPr>
        <w:t>“Allah’tan bir şey istedin mi?</w:t>
      </w:r>
      <w:r w:rsidRPr="00F64E0E">
        <w:rPr>
          <w:rFonts w:ascii="Garamond" w:hAnsi="Garamond"/>
          <w:sz w:val="24"/>
        </w:rPr>
        <w:t>” O şöyle arzetti: “Ben duamda, “A</w:t>
      </w:r>
      <w:r w:rsidRPr="00F64E0E">
        <w:rPr>
          <w:rFonts w:ascii="Garamond" w:hAnsi="Garamond"/>
          <w:sz w:val="24"/>
        </w:rPr>
        <w:t>l</w:t>
      </w:r>
      <w:r w:rsidRPr="00F64E0E">
        <w:rPr>
          <w:rFonts w:ascii="Garamond" w:hAnsi="Garamond"/>
          <w:sz w:val="24"/>
        </w:rPr>
        <w:t>lah’ım! Bana ahirette verec</w:t>
      </w:r>
      <w:r w:rsidRPr="00F64E0E">
        <w:rPr>
          <w:rFonts w:ascii="Garamond" w:hAnsi="Garamond"/>
          <w:sz w:val="24"/>
        </w:rPr>
        <w:t>e</w:t>
      </w:r>
      <w:r w:rsidRPr="00F64E0E">
        <w:rPr>
          <w:rFonts w:ascii="Garamond" w:hAnsi="Garamond"/>
          <w:sz w:val="24"/>
        </w:rPr>
        <w:t>ğin cezayı bu dünyada ver” diye dua ettim. Allah Resulü (s.a.a) ona şöyle buyurdu: “Neden şö</w:t>
      </w:r>
      <w:r w:rsidRPr="00F64E0E">
        <w:rPr>
          <w:rFonts w:ascii="Garamond" w:hAnsi="Garamond"/>
          <w:sz w:val="24"/>
        </w:rPr>
        <w:t>y</w:t>
      </w:r>
      <w:r w:rsidRPr="00F64E0E">
        <w:rPr>
          <w:rFonts w:ascii="Garamond" w:hAnsi="Garamond"/>
          <w:sz w:val="24"/>
        </w:rPr>
        <w:t>le demedin: “Allah’ım! Dünya ve ahirette bize iyilik bağışla ve bizi cehennem azabından koru” A</w:t>
      </w:r>
      <w:r w:rsidRPr="00F64E0E">
        <w:rPr>
          <w:rFonts w:ascii="Garamond" w:hAnsi="Garamond"/>
          <w:sz w:val="24"/>
        </w:rPr>
        <w:t>l</w:t>
      </w:r>
      <w:r w:rsidRPr="00F64E0E">
        <w:rPr>
          <w:rFonts w:ascii="Garamond" w:hAnsi="Garamond"/>
          <w:sz w:val="24"/>
        </w:rPr>
        <w:t>lah Resulü (s.a.a) o şahsın iy</w:t>
      </w:r>
      <w:r w:rsidRPr="00F64E0E">
        <w:rPr>
          <w:rFonts w:ascii="Garamond" w:hAnsi="Garamond"/>
          <w:sz w:val="24"/>
        </w:rPr>
        <w:t>i</w:t>
      </w:r>
      <w:r w:rsidRPr="00F64E0E">
        <w:rPr>
          <w:rFonts w:ascii="Garamond" w:hAnsi="Garamond"/>
          <w:sz w:val="24"/>
        </w:rPr>
        <w:t>leşmesi için dua etti ve Allah ona şifa verdi.”</w:t>
      </w:r>
      <w:r w:rsidRPr="00F64E0E">
        <w:rPr>
          <w:rStyle w:val="FootnoteReference"/>
          <w:rFonts w:ascii="Garamond" w:hAnsi="Garamond"/>
          <w:sz w:val="24"/>
        </w:rPr>
        <w:footnoteReference w:id="1322"/>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Seccad (a.s), Ka’be’yi t</w:t>
      </w:r>
      <w:r w:rsidRPr="00F64E0E">
        <w:rPr>
          <w:rFonts w:ascii="Garamond" w:hAnsi="Garamond"/>
          <w:i/>
          <w:iCs/>
          <w:sz w:val="24"/>
        </w:rPr>
        <w:t>a</w:t>
      </w:r>
      <w:r w:rsidRPr="00F64E0E">
        <w:rPr>
          <w:rFonts w:ascii="Garamond" w:hAnsi="Garamond"/>
          <w:i/>
          <w:iCs/>
          <w:sz w:val="24"/>
        </w:rPr>
        <w:t xml:space="preserve">vaf edip, “Allah’ım! Bana sabır ver” diyen birisinin omuzuna dokunarak şöyle buyurmuştur: </w:t>
      </w:r>
      <w:r w:rsidRPr="00F64E0E">
        <w:rPr>
          <w:rFonts w:ascii="Garamond" w:hAnsi="Garamond"/>
          <w:sz w:val="24"/>
        </w:rPr>
        <w:t>“Sen Allah’tan bela mı talep ediyorsun? Şöyle de: Allah’ım! Bana afiyet ve af</w:t>
      </w:r>
      <w:r w:rsidRPr="00F64E0E">
        <w:rPr>
          <w:rFonts w:ascii="Garamond" w:hAnsi="Garamond"/>
          <w:sz w:val="24"/>
        </w:rPr>
        <w:t>i</w:t>
      </w:r>
      <w:r w:rsidRPr="00F64E0E">
        <w:rPr>
          <w:rFonts w:ascii="Garamond" w:hAnsi="Garamond"/>
          <w:sz w:val="24"/>
        </w:rPr>
        <w:t>yete şükür ihsan buyur.”</w:t>
      </w:r>
      <w:r w:rsidRPr="00F64E0E">
        <w:rPr>
          <w:rStyle w:val="FootnoteReference"/>
          <w:rFonts w:ascii="Garamond" w:hAnsi="Garamond"/>
          <w:sz w:val="24"/>
        </w:rPr>
        <w:footnoteReference w:id="132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“Düşmanla karşı karşıya gelmeyi arzulamayın ve Allah’tan afiyet dileyin. Ama düşmanla karşı karşıya gelirseniz, sebat gösterin, Allah’ı çok zikredin. Eğer düşman bağırıp çağırır ve ortalığı velveleye verirse siz se</w:t>
      </w:r>
      <w:r w:rsidRPr="00F64E0E">
        <w:rPr>
          <w:rFonts w:ascii="Garamond" w:hAnsi="Garamond"/>
          <w:sz w:val="24"/>
        </w:rPr>
        <w:t>s</w:t>
      </w:r>
      <w:r w:rsidRPr="00F64E0E">
        <w:rPr>
          <w:rFonts w:ascii="Garamond" w:hAnsi="Garamond"/>
          <w:sz w:val="24"/>
        </w:rPr>
        <w:t>siz kalın.”</w:t>
      </w:r>
      <w:r w:rsidRPr="00F64E0E">
        <w:rPr>
          <w:rStyle w:val="FootnoteReference"/>
          <w:rFonts w:ascii="Garamond" w:hAnsi="Garamond"/>
          <w:sz w:val="24"/>
        </w:rPr>
        <w:footnoteReference w:id="1324"/>
      </w:r>
    </w:p>
    <w:p w:rsidR="00221D1D" w:rsidRPr="00F64E0E" w:rsidRDefault="00221D1D" w:rsidP="005E1A98">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“Düşmanla karşı karşıya gelmeyi arzulamayın ve Allah’tan afiyet dileyin. Zira düşmanlardan dolayı ne belalara düçar kalac</w:t>
      </w:r>
      <w:r w:rsidRPr="00F64E0E">
        <w:rPr>
          <w:rFonts w:ascii="Garamond" w:hAnsi="Garamond"/>
          <w:sz w:val="24"/>
        </w:rPr>
        <w:t>a</w:t>
      </w:r>
      <w:r w:rsidRPr="00F64E0E">
        <w:rPr>
          <w:rFonts w:ascii="Garamond" w:hAnsi="Garamond"/>
          <w:sz w:val="24"/>
        </w:rPr>
        <w:t xml:space="preserve">ğınızı bilemezsiniz. Ama onlarla karşılaşınca şöyle deyiniz: “Ey Allah’ım! Ey bizim ve onların </w:t>
      </w:r>
      <w:r w:rsidRPr="00F64E0E">
        <w:rPr>
          <w:rFonts w:ascii="Garamond" w:hAnsi="Garamond"/>
          <w:sz w:val="24"/>
        </w:rPr>
        <w:t>i</w:t>
      </w:r>
      <w:r w:rsidRPr="00F64E0E">
        <w:rPr>
          <w:rFonts w:ascii="Garamond" w:hAnsi="Garamond"/>
          <w:sz w:val="24"/>
        </w:rPr>
        <w:t xml:space="preserve">radesini elinde bulunduran </w:t>
      </w:r>
      <w:r w:rsidR="00230335">
        <w:rPr>
          <w:rFonts w:ascii="Garamond" w:hAnsi="Garamond"/>
          <w:sz w:val="24"/>
        </w:rPr>
        <w:t xml:space="preserve">Rabb! </w:t>
      </w:r>
      <w:r w:rsidR="005E1A98">
        <w:rPr>
          <w:rFonts w:ascii="Garamond" w:hAnsi="Garamond"/>
          <w:sz w:val="24"/>
        </w:rPr>
        <w:t xml:space="preserve">Onları </w:t>
      </w:r>
      <w:r w:rsidRPr="00F64E0E">
        <w:rPr>
          <w:rFonts w:ascii="Garamond" w:hAnsi="Garamond"/>
          <w:sz w:val="24"/>
        </w:rPr>
        <w:t>gevşeklik ve bo</w:t>
      </w:r>
      <w:r w:rsidRPr="00F64E0E">
        <w:rPr>
          <w:rFonts w:ascii="Garamond" w:hAnsi="Garamond"/>
          <w:sz w:val="24"/>
        </w:rPr>
        <w:t>z</w:t>
      </w:r>
      <w:r w:rsidRPr="00F64E0E">
        <w:rPr>
          <w:rFonts w:ascii="Garamond" w:hAnsi="Garamond"/>
          <w:sz w:val="24"/>
        </w:rPr>
        <w:t>guna uğratan sensin.” Daha so</w:t>
      </w:r>
      <w:r w:rsidRPr="00F64E0E">
        <w:rPr>
          <w:rFonts w:ascii="Garamond" w:hAnsi="Garamond"/>
          <w:sz w:val="24"/>
        </w:rPr>
        <w:t>n</w:t>
      </w:r>
      <w:r w:rsidRPr="00F64E0E">
        <w:rPr>
          <w:rFonts w:ascii="Garamond" w:hAnsi="Garamond"/>
          <w:sz w:val="24"/>
        </w:rPr>
        <w:t>ra yere ot</w:t>
      </w:r>
      <w:r w:rsidRPr="00F64E0E">
        <w:rPr>
          <w:rFonts w:ascii="Garamond" w:hAnsi="Garamond"/>
          <w:sz w:val="24"/>
        </w:rPr>
        <w:t>u</w:t>
      </w:r>
      <w:r w:rsidRPr="00F64E0E">
        <w:rPr>
          <w:rFonts w:ascii="Garamond" w:hAnsi="Garamond"/>
          <w:sz w:val="24"/>
        </w:rPr>
        <w:t>run. Eğer sizi çepe çevre kuşatı</w:t>
      </w:r>
      <w:r w:rsidRPr="00F64E0E">
        <w:rPr>
          <w:rFonts w:ascii="Garamond" w:hAnsi="Garamond"/>
          <w:sz w:val="24"/>
        </w:rPr>
        <w:t>r</w:t>
      </w:r>
      <w:r w:rsidRPr="00F64E0E">
        <w:rPr>
          <w:rFonts w:ascii="Garamond" w:hAnsi="Garamond"/>
          <w:sz w:val="24"/>
        </w:rPr>
        <w:t>larsa ayağa kalkıp tekbir get</w:t>
      </w:r>
      <w:r w:rsidRPr="00F64E0E">
        <w:rPr>
          <w:rFonts w:ascii="Garamond" w:hAnsi="Garamond"/>
          <w:sz w:val="24"/>
        </w:rPr>
        <w:t>i</w:t>
      </w:r>
      <w:r w:rsidRPr="00F64E0E">
        <w:rPr>
          <w:rFonts w:ascii="Garamond" w:hAnsi="Garamond"/>
          <w:sz w:val="24"/>
        </w:rPr>
        <w:t>rin.”</w:t>
      </w:r>
      <w:r w:rsidRPr="00F64E0E">
        <w:rPr>
          <w:rStyle w:val="FootnoteReference"/>
          <w:rFonts w:ascii="Garamond" w:hAnsi="Garamond"/>
          <w:sz w:val="24"/>
        </w:rPr>
        <w:footnoteReference w:id="1325"/>
      </w:r>
    </w:p>
    <w:p w:rsidR="00221D1D" w:rsidRPr="00F64E0E" w:rsidRDefault="005E1A98">
      <w:pPr>
        <w:numPr>
          <w:ilvl w:val="0"/>
          <w:numId w:val="14"/>
        </w:numPr>
        <w:tabs>
          <w:tab w:val="clear" w:pos="360"/>
        </w:tabs>
        <w:spacing w:line="320" w:lineRule="atLeast"/>
        <w:jc w:val="both"/>
        <w:rPr>
          <w:rFonts w:ascii="Garamond" w:hAnsi="Garamond"/>
          <w:i/>
          <w:iCs/>
          <w:sz w:val="24"/>
        </w:rPr>
      </w:pPr>
      <w:r>
        <w:rPr>
          <w:rFonts w:ascii="Garamond" w:hAnsi="Garamond"/>
          <w:i/>
          <w:iCs/>
          <w:sz w:val="24"/>
        </w:rPr>
        <w:t>Resulullah (s.a.a)</w:t>
      </w:r>
      <w:r w:rsidR="00221D1D" w:rsidRPr="00F64E0E">
        <w:rPr>
          <w:rFonts w:ascii="Garamond" w:hAnsi="Garamond"/>
          <w:i/>
          <w:iCs/>
          <w:sz w:val="24"/>
        </w:rPr>
        <w:t xml:space="preserve"> şöyle buyurmu</w:t>
      </w:r>
      <w:r w:rsidR="00221D1D" w:rsidRPr="00F64E0E">
        <w:rPr>
          <w:rFonts w:ascii="Garamond" w:hAnsi="Garamond"/>
          <w:i/>
          <w:iCs/>
          <w:sz w:val="24"/>
        </w:rPr>
        <w:t>ş</w:t>
      </w:r>
      <w:r w:rsidR="00221D1D" w:rsidRPr="00F64E0E">
        <w:rPr>
          <w:rFonts w:ascii="Garamond" w:hAnsi="Garamond"/>
          <w:i/>
          <w:iCs/>
          <w:sz w:val="24"/>
        </w:rPr>
        <w:t xml:space="preserve">tur: </w:t>
      </w:r>
      <w:r w:rsidR="00221D1D" w:rsidRPr="00F64E0E">
        <w:rPr>
          <w:rFonts w:ascii="Garamond" w:hAnsi="Garamond"/>
          <w:sz w:val="24"/>
        </w:rPr>
        <w:t>“Allah’tan, afiyetten daha sevi</w:t>
      </w:r>
      <w:r w:rsidR="00221D1D" w:rsidRPr="00F64E0E">
        <w:rPr>
          <w:rFonts w:ascii="Garamond" w:hAnsi="Garamond"/>
          <w:sz w:val="24"/>
        </w:rPr>
        <w:t>m</w:t>
      </w:r>
      <w:r w:rsidR="00221D1D" w:rsidRPr="00F64E0E">
        <w:rPr>
          <w:rFonts w:ascii="Garamond" w:hAnsi="Garamond"/>
          <w:sz w:val="24"/>
        </w:rPr>
        <w:t>li bir şey istenilmemiştir.”</w:t>
      </w:r>
      <w:r w:rsidR="00221D1D" w:rsidRPr="00F64E0E">
        <w:rPr>
          <w:rStyle w:val="FootnoteReference"/>
          <w:rFonts w:ascii="Garamond" w:hAnsi="Garamond"/>
          <w:sz w:val="24"/>
        </w:rPr>
        <w:footnoteReference w:id="1326"/>
      </w:r>
    </w:p>
    <w:p w:rsidR="00221D1D" w:rsidRPr="00F64E0E" w:rsidRDefault="00221D1D" w:rsidP="00EB78DF">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Rıza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“Yusuf (a.s) zindanda A</w:t>
      </w:r>
      <w:r w:rsidRPr="00F64E0E">
        <w:rPr>
          <w:rFonts w:ascii="Garamond" w:hAnsi="Garamond"/>
          <w:sz w:val="24"/>
        </w:rPr>
        <w:t>l</w:t>
      </w:r>
      <w:r w:rsidRPr="00F64E0E">
        <w:rPr>
          <w:rFonts w:ascii="Garamond" w:hAnsi="Garamond"/>
          <w:sz w:val="24"/>
        </w:rPr>
        <w:t>lah’ın dergahına şikayette bulu</w:t>
      </w:r>
      <w:r w:rsidRPr="00F64E0E">
        <w:rPr>
          <w:rFonts w:ascii="Garamond" w:hAnsi="Garamond"/>
          <w:sz w:val="24"/>
        </w:rPr>
        <w:t>n</w:t>
      </w:r>
      <w:r w:rsidRPr="00F64E0E">
        <w:rPr>
          <w:rFonts w:ascii="Garamond" w:hAnsi="Garamond"/>
          <w:sz w:val="24"/>
        </w:rPr>
        <w:t>du ve şöyle arzetti: “Allah’ım! Ben ne yaptım da zindana mü</w:t>
      </w:r>
      <w:r w:rsidRPr="00F64E0E">
        <w:rPr>
          <w:rFonts w:ascii="Garamond" w:hAnsi="Garamond"/>
          <w:sz w:val="24"/>
        </w:rPr>
        <w:t>s</w:t>
      </w:r>
      <w:r w:rsidRPr="00F64E0E">
        <w:rPr>
          <w:rFonts w:ascii="Garamond" w:hAnsi="Garamond"/>
          <w:sz w:val="24"/>
        </w:rPr>
        <w:t>tahak oldum.” Allah ona şöyle vahyetti: “Sen kendin zindanı seçtin. Zira o zaman şöyle d</w:t>
      </w:r>
      <w:r w:rsidRPr="00F64E0E">
        <w:rPr>
          <w:rFonts w:ascii="Garamond" w:hAnsi="Garamond"/>
          <w:sz w:val="24"/>
        </w:rPr>
        <w:t>e</w:t>
      </w:r>
      <w:r w:rsidRPr="00F64E0E">
        <w:rPr>
          <w:rFonts w:ascii="Garamond" w:hAnsi="Garamond"/>
          <w:sz w:val="24"/>
        </w:rPr>
        <w:t>miştin: “Ey Rabbim! Zindan, onların beni çağırdığı şeyden benim için daha sevimlidir.” O</w:t>
      </w:r>
      <w:r w:rsidRPr="00F64E0E">
        <w:rPr>
          <w:rFonts w:ascii="Garamond" w:hAnsi="Garamond"/>
          <w:sz w:val="24"/>
        </w:rPr>
        <w:t>y</w:t>
      </w:r>
      <w:r w:rsidRPr="00F64E0E">
        <w:rPr>
          <w:rFonts w:ascii="Garamond" w:hAnsi="Garamond"/>
          <w:sz w:val="24"/>
        </w:rPr>
        <w:t>sa neden şöyle demedin: “Şü</w:t>
      </w:r>
      <w:r w:rsidRPr="00F64E0E">
        <w:rPr>
          <w:rFonts w:ascii="Garamond" w:hAnsi="Garamond"/>
          <w:sz w:val="24"/>
        </w:rPr>
        <w:t>p</w:t>
      </w:r>
      <w:r w:rsidRPr="00F64E0E">
        <w:rPr>
          <w:rFonts w:ascii="Garamond" w:hAnsi="Garamond"/>
          <w:sz w:val="24"/>
        </w:rPr>
        <w:t xml:space="preserve">hesiz afiyet, </w:t>
      </w:r>
      <w:r w:rsidRPr="00F64E0E">
        <w:rPr>
          <w:rFonts w:ascii="Garamond" w:hAnsi="Garamond"/>
          <w:sz w:val="24"/>
        </w:rPr>
        <w:lastRenderedPageBreak/>
        <w:t>onların beni çağırd</w:t>
      </w:r>
      <w:r w:rsidRPr="00F64E0E">
        <w:rPr>
          <w:rFonts w:ascii="Garamond" w:hAnsi="Garamond"/>
          <w:sz w:val="24"/>
        </w:rPr>
        <w:t>ı</w:t>
      </w:r>
      <w:r w:rsidR="00EB78DF">
        <w:rPr>
          <w:rFonts w:ascii="Garamond" w:hAnsi="Garamond"/>
          <w:sz w:val="24"/>
        </w:rPr>
        <w:t xml:space="preserve">ğı şeyden kendim için </w:t>
      </w:r>
      <w:r w:rsidRPr="00F64E0E">
        <w:rPr>
          <w:rFonts w:ascii="Garamond" w:hAnsi="Garamond"/>
          <w:sz w:val="24"/>
        </w:rPr>
        <w:t xml:space="preserve">daha </w:t>
      </w:r>
      <w:r w:rsidR="00EB78DF">
        <w:rPr>
          <w:rFonts w:ascii="Garamond" w:hAnsi="Garamond"/>
          <w:sz w:val="24"/>
        </w:rPr>
        <w:t>s</w:t>
      </w:r>
      <w:r w:rsidR="00EB78DF">
        <w:rPr>
          <w:rFonts w:ascii="Garamond" w:hAnsi="Garamond"/>
          <w:sz w:val="24"/>
        </w:rPr>
        <w:t>e</w:t>
      </w:r>
      <w:r w:rsidR="00EB78DF">
        <w:rPr>
          <w:rFonts w:ascii="Garamond" w:hAnsi="Garamond"/>
          <w:sz w:val="24"/>
        </w:rPr>
        <w:t>vimlidir</w:t>
      </w:r>
      <w:r w:rsidRPr="00F64E0E">
        <w:rPr>
          <w:rFonts w:ascii="Garamond" w:hAnsi="Garamond"/>
          <w:sz w:val="24"/>
        </w:rPr>
        <w:t>.”</w:t>
      </w:r>
      <w:r w:rsidRPr="00F64E0E">
        <w:rPr>
          <w:rStyle w:val="FootnoteReference"/>
          <w:rFonts w:ascii="Garamond" w:hAnsi="Garamond"/>
          <w:sz w:val="24"/>
        </w:rPr>
        <w:footnoteReference w:id="1327"/>
      </w:r>
    </w:p>
    <w:p w:rsidR="00221D1D" w:rsidRPr="00F64E0E" w:rsidRDefault="00221D1D" w:rsidP="00EB78DF">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kendisine, “</w:t>
      </w:r>
      <w:r w:rsidR="00EB78DF">
        <w:rPr>
          <w:rFonts w:ascii="Garamond" w:hAnsi="Garamond"/>
          <w:i/>
          <w:iCs/>
          <w:sz w:val="24"/>
        </w:rPr>
        <w:t>E</w:t>
      </w:r>
      <w:r w:rsidRPr="00F64E0E">
        <w:rPr>
          <w:rFonts w:ascii="Garamond" w:hAnsi="Garamond"/>
          <w:i/>
          <w:iCs/>
          <w:sz w:val="24"/>
        </w:rPr>
        <w:t>n iyi dua hangisidir? ” diye sorulu</w:t>
      </w:r>
      <w:r w:rsidRPr="00F64E0E">
        <w:rPr>
          <w:rFonts w:ascii="Garamond" w:hAnsi="Garamond"/>
          <w:i/>
          <w:iCs/>
          <w:sz w:val="24"/>
        </w:rPr>
        <w:t>n</w:t>
      </w:r>
      <w:r w:rsidRPr="00F64E0E">
        <w:rPr>
          <w:rFonts w:ascii="Garamond" w:hAnsi="Garamond"/>
          <w:i/>
          <w:iCs/>
          <w:sz w:val="24"/>
        </w:rPr>
        <w:t xml:space="preserve">ca şöyle buyurmuştur: </w:t>
      </w:r>
      <w:r w:rsidRPr="00F64E0E">
        <w:rPr>
          <w:rFonts w:ascii="Garamond" w:hAnsi="Garamond"/>
          <w:sz w:val="24"/>
        </w:rPr>
        <w:t>“Rabbinden dünya ve ahirette afiyet ve bağışlama talep etme</w:t>
      </w:r>
      <w:r w:rsidRPr="00F64E0E">
        <w:rPr>
          <w:rFonts w:ascii="Garamond" w:hAnsi="Garamond"/>
          <w:sz w:val="24"/>
        </w:rPr>
        <w:t>n</w:t>
      </w:r>
      <w:r w:rsidRPr="00F64E0E">
        <w:rPr>
          <w:rFonts w:ascii="Garamond" w:hAnsi="Garamond"/>
          <w:sz w:val="24"/>
        </w:rPr>
        <w:t>dir.” Ertesi gün bu soruyu soran kimse geldi ve şöyle arzeti: “Ey Resulullah (s.a.a)! En iyi dua n</w:t>
      </w:r>
      <w:r w:rsidRPr="00F64E0E">
        <w:rPr>
          <w:rFonts w:ascii="Garamond" w:hAnsi="Garamond"/>
          <w:sz w:val="24"/>
        </w:rPr>
        <w:t>e</w:t>
      </w:r>
      <w:r w:rsidRPr="00F64E0E">
        <w:rPr>
          <w:rFonts w:ascii="Garamond" w:hAnsi="Garamond"/>
          <w:sz w:val="24"/>
        </w:rPr>
        <w:t>dir? ” Pe</w:t>
      </w:r>
      <w:r w:rsidRPr="00F64E0E">
        <w:rPr>
          <w:rFonts w:ascii="Garamond" w:hAnsi="Garamond"/>
          <w:sz w:val="24"/>
        </w:rPr>
        <w:t>y</w:t>
      </w:r>
      <w:r w:rsidRPr="00F64E0E">
        <w:rPr>
          <w:rFonts w:ascii="Garamond" w:hAnsi="Garamond"/>
          <w:sz w:val="24"/>
        </w:rPr>
        <w:t>gamber şöyle buyurdu: “Rabbi</w:t>
      </w:r>
      <w:r w:rsidR="00EB78DF">
        <w:rPr>
          <w:rFonts w:ascii="Garamond" w:hAnsi="Garamond"/>
          <w:sz w:val="24"/>
        </w:rPr>
        <w:t>nden! Dinde, d</w:t>
      </w:r>
      <w:r w:rsidRPr="00F64E0E">
        <w:rPr>
          <w:rFonts w:ascii="Garamond" w:hAnsi="Garamond"/>
          <w:sz w:val="24"/>
        </w:rPr>
        <w:t>ünya ve ahirette afiyet ve bağışlama talep etme</w:t>
      </w:r>
      <w:r w:rsidRPr="00F64E0E">
        <w:rPr>
          <w:rFonts w:ascii="Garamond" w:hAnsi="Garamond"/>
          <w:sz w:val="24"/>
        </w:rPr>
        <w:t>n</w:t>
      </w:r>
      <w:r w:rsidRPr="00F64E0E">
        <w:rPr>
          <w:rFonts w:ascii="Garamond" w:hAnsi="Garamond"/>
          <w:sz w:val="24"/>
        </w:rPr>
        <w:t>dir.” Ertesi gün o şahıs yeniden geldi ve şöyle sordu: “Ey A</w:t>
      </w:r>
      <w:r w:rsidRPr="00F64E0E">
        <w:rPr>
          <w:rFonts w:ascii="Garamond" w:hAnsi="Garamond"/>
          <w:sz w:val="24"/>
        </w:rPr>
        <w:t>l</w:t>
      </w:r>
      <w:r w:rsidRPr="00F64E0E">
        <w:rPr>
          <w:rFonts w:ascii="Garamond" w:hAnsi="Garamond"/>
          <w:sz w:val="24"/>
        </w:rPr>
        <w:t>l</w:t>
      </w:r>
      <w:r w:rsidR="00EB78DF">
        <w:rPr>
          <w:rFonts w:ascii="Garamond" w:hAnsi="Garamond"/>
          <w:sz w:val="24"/>
        </w:rPr>
        <w:t>ah’ın Resulü! En iyi dua nedir?</w:t>
      </w:r>
      <w:r w:rsidRPr="00F64E0E">
        <w:rPr>
          <w:rFonts w:ascii="Garamond" w:hAnsi="Garamond"/>
          <w:sz w:val="24"/>
        </w:rPr>
        <w:t>” Peygamber şöyle buyu</w:t>
      </w:r>
      <w:r w:rsidRPr="00F64E0E">
        <w:rPr>
          <w:rFonts w:ascii="Garamond" w:hAnsi="Garamond"/>
          <w:sz w:val="24"/>
        </w:rPr>
        <w:t>r</w:t>
      </w:r>
      <w:r w:rsidRPr="00F64E0E">
        <w:rPr>
          <w:rFonts w:ascii="Garamond" w:hAnsi="Garamond"/>
          <w:sz w:val="24"/>
        </w:rPr>
        <w:t>du: “Rabbinden afiyet ve bağı</w:t>
      </w:r>
      <w:r w:rsidRPr="00F64E0E">
        <w:rPr>
          <w:rFonts w:ascii="Garamond" w:hAnsi="Garamond"/>
          <w:sz w:val="24"/>
        </w:rPr>
        <w:t>ş</w:t>
      </w:r>
      <w:r w:rsidRPr="00F64E0E">
        <w:rPr>
          <w:rFonts w:ascii="Garamond" w:hAnsi="Garamond"/>
          <w:sz w:val="24"/>
        </w:rPr>
        <w:t>lanma dilemendir.” Dördüncü gün y</w:t>
      </w:r>
      <w:r w:rsidRPr="00F64E0E">
        <w:rPr>
          <w:rFonts w:ascii="Garamond" w:hAnsi="Garamond"/>
          <w:sz w:val="24"/>
        </w:rPr>
        <w:t>i</w:t>
      </w:r>
      <w:r w:rsidRPr="00F64E0E">
        <w:rPr>
          <w:rFonts w:ascii="Garamond" w:hAnsi="Garamond"/>
          <w:sz w:val="24"/>
        </w:rPr>
        <w:t>ne o şahıs geldi ve şöyle sordu: “Ey Allah’ın Resulü! En iyi dua n</w:t>
      </w:r>
      <w:r w:rsidRPr="00F64E0E">
        <w:rPr>
          <w:rFonts w:ascii="Garamond" w:hAnsi="Garamond"/>
          <w:sz w:val="24"/>
        </w:rPr>
        <w:t>e</w:t>
      </w:r>
      <w:r w:rsidR="00EB78DF">
        <w:rPr>
          <w:rFonts w:ascii="Garamond" w:hAnsi="Garamond"/>
          <w:sz w:val="24"/>
        </w:rPr>
        <w:t>dir?” P</w:t>
      </w:r>
      <w:r w:rsidRPr="00F64E0E">
        <w:rPr>
          <w:rFonts w:ascii="Garamond" w:hAnsi="Garamond"/>
          <w:sz w:val="24"/>
        </w:rPr>
        <w:t>eygamber şöyle buyurdu: “Rabbinden dünya ve ahiret afiyetini ve bağ</w:t>
      </w:r>
      <w:r w:rsidRPr="00F64E0E">
        <w:rPr>
          <w:rFonts w:ascii="Garamond" w:hAnsi="Garamond"/>
          <w:sz w:val="24"/>
        </w:rPr>
        <w:t>ı</w:t>
      </w:r>
      <w:r w:rsidR="00EB78DF">
        <w:rPr>
          <w:rFonts w:ascii="Garamond" w:hAnsi="Garamond"/>
          <w:sz w:val="24"/>
        </w:rPr>
        <w:t>şını talep</w:t>
      </w:r>
      <w:r w:rsidRPr="00F64E0E">
        <w:rPr>
          <w:rFonts w:ascii="Garamond" w:hAnsi="Garamond"/>
          <w:sz w:val="24"/>
        </w:rPr>
        <w:t xml:space="preserve"> etmendir. Zira eğer dünyada s</w:t>
      </w:r>
      <w:r w:rsidRPr="00F64E0E">
        <w:rPr>
          <w:rFonts w:ascii="Garamond" w:hAnsi="Garamond"/>
          <w:sz w:val="24"/>
        </w:rPr>
        <w:t>a</w:t>
      </w:r>
      <w:r w:rsidRPr="00F64E0E">
        <w:rPr>
          <w:rFonts w:ascii="Garamond" w:hAnsi="Garamond"/>
          <w:sz w:val="24"/>
        </w:rPr>
        <w:t>na bağışl</w:t>
      </w:r>
      <w:r w:rsidRPr="00F64E0E">
        <w:rPr>
          <w:rFonts w:ascii="Garamond" w:hAnsi="Garamond"/>
          <w:sz w:val="24"/>
        </w:rPr>
        <w:t>a</w:t>
      </w:r>
      <w:r w:rsidR="00EB78DF">
        <w:rPr>
          <w:rFonts w:ascii="Garamond" w:hAnsi="Garamond"/>
          <w:sz w:val="24"/>
        </w:rPr>
        <w:t>n</w:t>
      </w:r>
      <w:r w:rsidRPr="00F64E0E">
        <w:rPr>
          <w:rFonts w:ascii="Garamond" w:hAnsi="Garamond"/>
          <w:sz w:val="24"/>
        </w:rPr>
        <w:t>ma ve afiyet verilirse ahirette de bu ikisi sana bağışl</w:t>
      </w:r>
      <w:r w:rsidRPr="00F64E0E">
        <w:rPr>
          <w:rFonts w:ascii="Garamond" w:hAnsi="Garamond"/>
          <w:sz w:val="24"/>
        </w:rPr>
        <w:t>a</w:t>
      </w:r>
      <w:r w:rsidRPr="00F64E0E">
        <w:rPr>
          <w:rFonts w:ascii="Garamond" w:hAnsi="Garamond"/>
          <w:sz w:val="24"/>
        </w:rPr>
        <w:t>nır ve böylece şüphesiz kurtul</w:t>
      </w:r>
      <w:r w:rsidRPr="00F64E0E">
        <w:rPr>
          <w:rFonts w:ascii="Garamond" w:hAnsi="Garamond"/>
          <w:sz w:val="24"/>
        </w:rPr>
        <w:t>u</w:t>
      </w:r>
      <w:r w:rsidRPr="00F64E0E">
        <w:rPr>
          <w:rFonts w:ascii="Garamond" w:hAnsi="Garamond"/>
          <w:sz w:val="24"/>
        </w:rPr>
        <w:t>şa erenlerden olursun.”</w:t>
      </w:r>
      <w:r w:rsidRPr="00F64E0E">
        <w:rPr>
          <w:rStyle w:val="FootnoteReference"/>
          <w:rFonts w:ascii="Garamond" w:hAnsi="Garamond"/>
          <w:sz w:val="24"/>
        </w:rPr>
        <w:footnoteReference w:id="1328"/>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 xml:space="preserve">“Allah’ta afiyet talep </w:t>
      </w:r>
      <w:r w:rsidRPr="00F64E0E">
        <w:rPr>
          <w:rFonts w:ascii="Garamond" w:hAnsi="Garamond"/>
          <w:sz w:val="24"/>
        </w:rPr>
        <w:lastRenderedPageBreak/>
        <w:t>e</w:t>
      </w:r>
      <w:r w:rsidRPr="00F64E0E">
        <w:rPr>
          <w:rFonts w:ascii="Garamond" w:hAnsi="Garamond"/>
          <w:sz w:val="24"/>
        </w:rPr>
        <w:t>din. Zira afiyeten daha iyi bir nimet hiç kimseye verilmemi</w:t>
      </w:r>
      <w:r w:rsidRPr="00F64E0E">
        <w:rPr>
          <w:rFonts w:ascii="Garamond" w:hAnsi="Garamond"/>
          <w:sz w:val="24"/>
        </w:rPr>
        <w:t>ş</w:t>
      </w:r>
      <w:r w:rsidRPr="00F64E0E">
        <w:rPr>
          <w:rFonts w:ascii="Garamond" w:hAnsi="Garamond"/>
          <w:sz w:val="24"/>
        </w:rPr>
        <w:t>tir.”</w:t>
      </w:r>
      <w:r w:rsidRPr="00F64E0E">
        <w:rPr>
          <w:rStyle w:val="FootnoteReference"/>
          <w:rFonts w:ascii="Garamond" w:hAnsi="Garamond"/>
          <w:sz w:val="24"/>
        </w:rPr>
        <w:footnoteReference w:id="1329"/>
      </w:r>
    </w:p>
    <w:p w:rsidR="00221D1D" w:rsidRPr="00F64E0E" w:rsidRDefault="00221D1D">
      <w:pPr>
        <w:spacing w:line="320" w:lineRule="atLeast"/>
        <w:jc w:val="both"/>
        <w:rPr>
          <w:rFonts w:ascii="Garamond" w:hAnsi="Garamond"/>
          <w:i/>
          <w:iCs/>
          <w:sz w:val="24"/>
        </w:rPr>
      </w:pPr>
      <w:r w:rsidRPr="00F64E0E">
        <w:rPr>
          <w:rFonts w:ascii="Garamond" w:hAnsi="Garamond"/>
          <w:i/>
          <w:iCs/>
          <w:sz w:val="24"/>
        </w:rPr>
        <w:t xml:space="preserve">bak. el-Bela, 410. Bölüm </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482" w:name="_Toc53989976"/>
      <w:r>
        <w:t>2774. Bölüm</w:t>
      </w:r>
      <w:bookmarkEnd w:id="482"/>
    </w:p>
    <w:p w:rsidR="00221D1D" w:rsidRDefault="00221D1D">
      <w:pPr>
        <w:pStyle w:val="Heading1"/>
      </w:pPr>
      <w:bookmarkStart w:id="483" w:name="_Toc53989977"/>
      <w:r>
        <w:t>Allah’tan Afiyet Talep Etme Duası</w:t>
      </w:r>
      <w:bookmarkEnd w:id="483"/>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İmam Ali (a.s) </w:t>
      </w:r>
      <w:r w:rsidR="00EB78DF">
        <w:rPr>
          <w:rFonts w:ascii="Garamond" w:hAnsi="Garamond"/>
          <w:i/>
          <w:iCs/>
          <w:sz w:val="24"/>
        </w:rPr>
        <w:t>oğplu Hasan’a (a.s) ö</w:t>
      </w:r>
      <w:r w:rsidRPr="00F64E0E">
        <w:rPr>
          <w:rFonts w:ascii="Garamond" w:hAnsi="Garamond"/>
          <w:i/>
          <w:iCs/>
          <w:sz w:val="24"/>
        </w:rPr>
        <w:t>ğretiği bir duasında şöyle b</w:t>
      </w:r>
      <w:r w:rsidRPr="00F64E0E">
        <w:rPr>
          <w:rFonts w:ascii="Garamond" w:hAnsi="Garamond"/>
          <w:i/>
          <w:iCs/>
          <w:sz w:val="24"/>
        </w:rPr>
        <w:t>u</w:t>
      </w:r>
      <w:r w:rsidRPr="00F64E0E">
        <w:rPr>
          <w:rFonts w:ascii="Garamond" w:hAnsi="Garamond"/>
          <w:i/>
          <w:iCs/>
          <w:sz w:val="24"/>
        </w:rPr>
        <w:t xml:space="preserve">yurmuştur: </w:t>
      </w:r>
      <w:r w:rsidRPr="00F64E0E">
        <w:rPr>
          <w:rFonts w:ascii="Garamond" w:hAnsi="Garamond"/>
          <w:sz w:val="24"/>
        </w:rPr>
        <w:t>“Hayatta olduğum müddetçe benimle afiyetin ar</w:t>
      </w:r>
      <w:r w:rsidRPr="00F64E0E">
        <w:rPr>
          <w:rFonts w:ascii="Garamond" w:hAnsi="Garamond"/>
          <w:sz w:val="24"/>
        </w:rPr>
        <w:t>a</w:t>
      </w:r>
      <w:r w:rsidRPr="00F64E0E">
        <w:rPr>
          <w:rFonts w:ascii="Garamond" w:hAnsi="Garamond"/>
          <w:sz w:val="24"/>
        </w:rPr>
        <w:t xml:space="preserve">sını </w:t>
      </w:r>
      <w:r w:rsidRPr="00F64E0E">
        <w:rPr>
          <w:rFonts w:ascii="Garamond" w:hAnsi="Garamond"/>
          <w:sz w:val="24"/>
        </w:rPr>
        <w:t>a</w:t>
      </w:r>
      <w:r w:rsidR="00EB78DF">
        <w:rPr>
          <w:rFonts w:ascii="Garamond" w:hAnsi="Garamond"/>
          <w:sz w:val="24"/>
        </w:rPr>
        <w:t>yırma!</w:t>
      </w:r>
      <w:r w:rsidRPr="00F64E0E">
        <w:rPr>
          <w:rFonts w:ascii="Garamond" w:hAnsi="Garamond"/>
          <w:sz w:val="24"/>
        </w:rPr>
        <w:t>”</w:t>
      </w:r>
      <w:r w:rsidRPr="00F64E0E">
        <w:rPr>
          <w:rStyle w:val="FootnoteReference"/>
          <w:rFonts w:ascii="Garamond" w:hAnsi="Garamond"/>
          <w:sz w:val="24"/>
        </w:rPr>
        <w:footnoteReference w:id="133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İmam Sadık (a.s) bir duasında şöyle buyurmuştur: </w:t>
      </w:r>
      <w:r w:rsidRPr="00F64E0E">
        <w:rPr>
          <w:rFonts w:ascii="Garamond" w:hAnsi="Garamond"/>
          <w:sz w:val="24"/>
        </w:rPr>
        <w:t>“Bizi korkunç belal</w:t>
      </w:r>
      <w:r w:rsidR="00EB78DF">
        <w:rPr>
          <w:rFonts w:ascii="Garamond" w:hAnsi="Garamond"/>
          <w:sz w:val="24"/>
        </w:rPr>
        <w:t>a</w:t>
      </w:r>
      <w:r w:rsidRPr="00F64E0E">
        <w:rPr>
          <w:rFonts w:ascii="Garamond" w:hAnsi="Garamond"/>
          <w:sz w:val="24"/>
        </w:rPr>
        <w:t>rdan güvende kıl ve büyük musibetler geldiği an bize güzel bir sabır bağışla.”</w:t>
      </w:r>
      <w:r w:rsidRPr="00F64E0E">
        <w:rPr>
          <w:rStyle w:val="FootnoteReference"/>
          <w:rFonts w:ascii="Garamond" w:hAnsi="Garamond"/>
          <w:sz w:val="24"/>
        </w:rPr>
        <w:footnoteReference w:id="1331"/>
      </w:r>
    </w:p>
    <w:p w:rsidR="00221D1D" w:rsidRPr="00F64E0E" w:rsidRDefault="00221D1D" w:rsidP="00000BEA">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“Allahım! Beni içinde b</w:t>
      </w:r>
      <w:r w:rsidRPr="00F64E0E">
        <w:rPr>
          <w:rFonts w:ascii="Garamond" w:hAnsi="Garamond"/>
          <w:sz w:val="24"/>
        </w:rPr>
        <w:t>u</w:t>
      </w:r>
      <w:r w:rsidRPr="00F64E0E">
        <w:rPr>
          <w:rFonts w:ascii="Garamond" w:hAnsi="Garamond"/>
          <w:sz w:val="24"/>
        </w:rPr>
        <w:t xml:space="preserve">lunduğum </w:t>
      </w:r>
      <w:r w:rsidR="00000BEA">
        <w:rPr>
          <w:rFonts w:ascii="Garamond" w:hAnsi="Garamond"/>
          <w:sz w:val="24"/>
        </w:rPr>
        <w:t>bu</w:t>
      </w:r>
      <w:r w:rsidRPr="00F64E0E">
        <w:rPr>
          <w:rFonts w:ascii="Garamond" w:hAnsi="Garamond"/>
          <w:sz w:val="24"/>
        </w:rPr>
        <w:t xml:space="preserve"> durum ve me</w:t>
      </w:r>
      <w:r w:rsidRPr="00F64E0E">
        <w:rPr>
          <w:rFonts w:ascii="Garamond" w:hAnsi="Garamond"/>
          <w:sz w:val="24"/>
        </w:rPr>
        <w:t>c</w:t>
      </w:r>
      <w:r w:rsidRPr="00F64E0E">
        <w:rPr>
          <w:rFonts w:ascii="Garamond" w:hAnsi="Garamond"/>
          <w:sz w:val="24"/>
        </w:rPr>
        <w:t>liste bir daha hor ve hakir kılmayac</w:t>
      </w:r>
      <w:r w:rsidRPr="00F64E0E">
        <w:rPr>
          <w:rFonts w:ascii="Garamond" w:hAnsi="Garamond"/>
          <w:sz w:val="24"/>
        </w:rPr>
        <w:t>a</w:t>
      </w:r>
      <w:r w:rsidRPr="00F64E0E">
        <w:rPr>
          <w:rFonts w:ascii="Garamond" w:hAnsi="Garamond"/>
          <w:sz w:val="24"/>
        </w:rPr>
        <w:t>ğın bir şekilde yüce kıl... ve bana ardından bir daha asla (bir bel</w:t>
      </w:r>
      <w:r w:rsidRPr="00F64E0E">
        <w:rPr>
          <w:rFonts w:ascii="Garamond" w:hAnsi="Garamond"/>
          <w:sz w:val="24"/>
        </w:rPr>
        <w:t>a</w:t>
      </w:r>
      <w:r w:rsidRPr="00F64E0E">
        <w:rPr>
          <w:rFonts w:ascii="Garamond" w:hAnsi="Garamond"/>
          <w:sz w:val="24"/>
        </w:rPr>
        <w:t>ya) mübtele olmayacağım bir ş</w:t>
      </w:r>
      <w:r w:rsidRPr="00F64E0E">
        <w:rPr>
          <w:rFonts w:ascii="Garamond" w:hAnsi="Garamond"/>
          <w:sz w:val="24"/>
        </w:rPr>
        <w:t>e</w:t>
      </w:r>
      <w:r w:rsidRPr="00F64E0E">
        <w:rPr>
          <w:rFonts w:ascii="Garamond" w:hAnsi="Garamond"/>
          <w:sz w:val="24"/>
        </w:rPr>
        <w:t>kilde bir afiyet bağışla.”</w:t>
      </w:r>
      <w:r w:rsidRPr="00F64E0E">
        <w:rPr>
          <w:rStyle w:val="FootnoteReference"/>
          <w:rFonts w:ascii="Garamond" w:hAnsi="Garamond"/>
          <w:sz w:val="24"/>
        </w:rPr>
        <w:footnoteReference w:id="1332"/>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00000BEA">
        <w:rPr>
          <w:rFonts w:ascii="Garamond" w:hAnsi="Garamond"/>
          <w:sz w:val="24"/>
        </w:rPr>
        <w:t>“Allahım! Beni g</w:t>
      </w:r>
      <w:r w:rsidRPr="00F64E0E">
        <w:rPr>
          <w:rFonts w:ascii="Garamond" w:hAnsi="Garamond"/>
          <w:sz w:val="24"/>
        </w:rPr>
        <w:t>ökten yere inen her kötülükten ve göğe yükselen her kötülükten</w:t>
      </w:r>
      <w:r w:rsidR="00000BEA">
        <w:rPr>
          <w:rFonts w:ascii="Garamond" w:hAnsi="Garamond"/>
          <w:sz w:val="24"/>
        </w:rPr>
        <w:t>,</w:t>
      </w:r>
      <w:r w:rsidRPr="00F64E0E">
        <w:rPr>
          <w:rFonts w:ascii="Garamond" w:hAnsi="Garamond"/>
          <w:sz w:val="24"/>
        </w:rPr>
        <w:t xml:space="preserve"> </w:t>
      </w:r>
      <w:r w:rsidRPr="00F64E0E">
        <w:rPr>
          <w:rFonts w:ascii="Garamond" w:hAnsi="Garamond"/>
          <w:sz w:val="24"/>
        </w:rPr>
        <w:lastRenderedPageBreak/>
        <w:t>yery</w:t>
      </w:r>
      <w:r w:rsidRPr="00F64E0E">
        <w:rPr>
          <w:rFonts w:ascii="Garamond" w:hAnsi="Garamond"/>
          <w:sz w:val="24"/>
        </w:rPr>
        <w:t>ü</w:t>
      </w:r>
      <w:r w:rsidRPr="00F64E0E">
        <w:rPr>
          <w:rFonts w:ascii="Garamond" w:hAnsi="Garamond"/>
          <w:sz w:val="24"/>
        </w:rPr>
        <w:t>zünün bağrına serpilen her köt</w:t>
      </w:r>
      <w:r w:rsidRPr="00F64E0E">
        <w:rPr>
          <w:rFonts w:ascii="Garamond" w:hAnsi="Garamond"/>
          <w:sz w:val="24"/>
        </w:rPr>
        <w:t>ü</w:t>
      </w:r>
      <w:r w:rsidRPr="00F64E0E">
        <w:rPr>
          <w:rFonts w:ascii="Garamond" w:hAnsi="Garamond"/>
          <w:sz w:val="24"/>
        </w:rPr>
        <w:t>lükten ve yeryüzünün çinde ç</w:t>
      </w:r>
      <w:r w:rsidRPr="00F64E0E">
        <w:rPr>
          <w:rFonts w:ascii="Garamond" w:hAnsi="Garamond"/>
          <w:sz w:val="24"/>
        </w:rPr>
        <w:t>ı</w:t>
      </w:r>
      <w:r w:rsidRPr="00F64E0E">
        <w:rPr>
          <w:rFonts w:ascii="Garamond" w:hAnsi="Garamond"/>
          <w:sz w:val="24"/>
        </w:rPr>
        <w:t>kan her kötülükten güvende kıl.”</w:t>
      </w:r>
      <w:r w:rsidRPr="00F64E0E">
        <w:rPr>
          <w:rStyle w:val="FootnoteReference"/>
          <w:rFonts w:ascii="Garamond" w:hAnsi="Garamond"/>
          <w:sz w:val="24"/>
        </w:rPr>
        <w:footnoteReference w:id="133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Kazım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 xml:space="preserve">“Allahım! </w:t>
      </w:r>
      <w:r w:rsidR="00000BEA" w:rsidRPr="00F64E0E">
        <w:rPr>
          <w:rFonts w:ascii="Garamond" w:hAnsi="Garamond"/>
          <w:sz w:val="24"/>
        </w:rPr>
        <w:t>B</w:t>
      </w:r>
      <w:r w:rsidRPr="00F64E0E">
        <w:rPr>
          <w:rFonts w:ascii="Garamond" w:hAnsi="Garamond"/>
          <w:sz w:val="24"/>
        </w:rPr>
        <w:t xml:space="preserve">en senden </w:t>
      </w:r>
      <w:r w:rsidRPr="00F64E0E">
        <w:rPr>
          <w:rFonts w:ascii="Garamond" w:hAnsi="Garamond"/>
          <w:sz w:val="24"/>
        </w:rPr>
        <w:t>a</w:t>
      </w:r>
      <w:r w:rsidRPr="00F64E0E">
        <w:rPr>
          <w:rFonts w:ascii="Garamond" w:hAnsi="Garamond"/>
          <w:sz w:val="24"/>
        </w:rPr>
        <w:t>fiyet diliyorum. Ve senden g</w:t>
      </w:r>
      <w:r w:rsidRPr="00F64E0E">
        <w:rPr>
          <w:rFonts w:ascii="Garamond" w:hAnsi="Garamond"/>
          <w:sz w:val="24"/>
        </w:rPr>
        <w:t>ü</w:t>
      </w:r>
      <w:r w:rsidRPr="00F64E0E">
        <w:rPr>
          <w:rFonts w:ascii="Garamond" w:hAnsi="Garamond"/>
          <w:sz w:val="24"/>
        </w:rPr>
        <w:t xml:space="preserve">zel bir afiyet diliyorum ve senden </w:t>
      </w:r>
      <w:r w:rsidRPr="00F64E0E">
        <w:rPr>
          <w:rFonts w:ascii="Garamond" w:hAnsi="Garamond"/>
          <w:sz w:val="24"/>
        </w:rPr>
        <w:t>a</w:t>
      </w:r>
      <w:r w:rsidRPr="00F64E0E">
        <w:rPr>
          <w:rFonts w:ascii="Garamond" w:hAnsi="Garamond"/>
          <w:sz w:val="24"/>
        </w:rPr>
        <w:t>fiyete şükrümü diliyorum. Ve senden afiyete şükrün şükr</w:t>
      </w:r>
      <w:r w:rsidRPr="00F64E0E">
        <w:rPr>
          <w:rFonts w:ascii="Garamond" w:hAnsi="Garamond"/>
          <w:sz w:val="24"/>
        </w:rPr>
        <w:t>ü</w:t>
      </w:r>
      <w:r w:rsidRPr="00F64E0E">
        <w:rPr>
          <w:rFonts w:ascii="Garamond" w:hAnsi="Garamond"/>
          <w:sz w:val="24"/>
        </w:rPr>
        <w:t>nü diliyorum.”</w:t>
      </w:r>
      <w:r w:rsidRPr="00F64E0E">
        <w:rPr>
          <w:rStyle w:val="FootnoteReference"/>
          <w:rFonts w:ascii="Garamond" w:hAnsi="Garamond"/>
          <w:sz w:val="24"/>
        </w:rPr>
        <w:footnoteReference w:id="133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w:t>
      </w:r>
      <w:r w:rsidR="00000BEA">
        <w:rPr>
          <w:rFonts w:ascii="Garamond" w:hAnsi="Garamond"/>
          <w:i/>
          <w:iCs/>
          <w:sz w:val="24"/>
        </w:rPr>
        <w:t>ulullah (s.a.a) s</w:t>
      </w:r>
      <w:r w:rsidRPr="00F64E0E">
        <w:rPr>
          <w:rFonts w:ascii="Garamond" w:hAnsi="Garamond"/>
          <w:i/>
          <w:iCs/>
          <w:sz w:val="24"/>
        </w:rPr>
        <w:t>ürekli yapt</w:t>
      </w:r>
      <w:r w:rsidRPr="00F64E0E">
        <w:rPr>
          <w:rFonts w:ascii="Garamond" w:hAnsi="Garamond"/>
          <w:i/>
          <w:iCs/>
          <w:sz w:val="24"/>
        </w:rPr>
        <w:t>ı</w:t>
      </w:r>
      <w:r w:rsidRPr="00F64E0E">
        <w:rPr>
          <w:rFonts w:ascii="Garamond" w:hAnsi="Garamond"/>
          <w:i/>
          <w:iCs/>
          <w:sz w:val="24"/>
        </w:rPr>
        <w:t xml:space="preserve">ğı bir duasında şöyle buyurmuştur: </w:t>
      </w:r>
      <w:r w:rsidRPr="00F64E0E">
        <w:rPr>
          <w:rFonts w:ascii="Garamond" w:hAnsi="Garamond"/>
          <w:sz w:val="24"/>
        </w:rPr>
        <w:t xml:space="preserve">“Bana tam bir afiyet bağışla.” Daha </w:t>
      </w:r>
      <w:r w:rsidR="003F6178">
        <w:rPr>
          <w:rFonts w:ascii="Garamond" w:hAnsi="Garamond"/>
          <w:sz w:val="24"/>
        </w:rPr>
        <w:t>sonra şöyle buyuruyordu: “Kamil bir afiyet cen</w:t>
      </w:r>
      <w:r w:rsidRPr="00F64E0E">
        <w:rPr>
          <w:rFonts w:ascii="Garamond" w:hAnsi="Garamond"/>
          <w:sz w:val="24"/>
        </w:rPr>
        <w:t>n</w:t>
      </w:r>
      <w:r w:rsidR="003F6178">
        <w:rPr>
          <w:rFonts w:ascii="Garamond" w:hAnsi="Garamond"/>
          <w:sz w:val="24"/>
        </w:rPr>
        <w:t>e</w:t>
      </w:r>
      <w:r w:rsidRPr="00F64E0E">
        <w:rPr>
          <w:rFonts w:ascii="Garamond" w:hAnsi="Garamond"/>
          <w:sz w:val="24"/>
        </w:rPr>
        <w:t>te eri</w:t>
      </w:r>
      <w:r w:rsidRPr="00F64E0E">
        <w:rPr>
          <w:rFonts w:ascii="Garamond" w:hAnsi="Garamond"/>
          <w:sz w:val="24"/>
        </w:rPr>
        <w:t>ş</w:t>
      </w:r>
      <w:r w:rsidRPr="00F64E0E">
        <w:rPr>
          <w:rFonts w:ascii="Garamond" w:hAnsi="Garamond"/>
          <w:sz w:val="24"/>
        </w:rPr>
        <w:t>mek ve ateşten kurtulmaktır.”</w:t>
      </w:r>
      <w:r w:rsidRPr="00F64E0E">
        <w:rPr>
          <w:rStyle w:val="FootnoteReference"/>
          <w:rFonts w:ascii="Garamond" w:hAnsi="Garamond"/>
          <w:sz w:val="24"/>
        </w:rPr>
        <w:footnoteReference w:id="1335"/>
      </w:r>
    </w:p>
    <w:p w:rsidR="00221D1D" w:rsidRPr="00F64E0E" w:rsidRDefault="003F6178">
      <w:pPr>
        <w:numPr>
          <w:ilvl w:val="0"/>
          <w:numId w:val="14"/>
        </w:numPr>
        <w:tabs>
          <w:tab w:val="clear" w:pos="360"/>
        </w:tabs>
        <w:spacing w:line="320" w:lineRule="atLeast"/>
        <w:jc w:val="both"/>
        <w:rPr>
          <w:rFonts w:ascii="Garamond" w:hAnsi="Garamond"/>
          <w:i/>
          <w:iCs/>
          <w:sz w:val="24"/>
        </w:rPr>
      </w:pPr>
      <w:r>
        <w:rPr>
          <w:rFonts w:ascii="Garamond" w:hAnsi="Garamond"/>
          <w:i/>
          <w:iCs/>
          <w:sz w:val="24"/>
        </w:rPr>
        <w:t>İmam Sadık (a.s) g</w:t>
      </w:r>
      <w:r w:rsidR="00221D1D" w:rsidRPr="00F64E0E">
        <w:rPr>
          <w:rFonts w:ascii="Garamond" w:hAnsi="Garamond"/>
          <w:i/>
          <w:iCs/>
          <w:sz w:val="24"/>
        </w:rPr>
        <w:t>ök ehli ar</w:t>
      </w:r>
      <w:r w:rsidR="00221D1D" w:rsidRPr="00F64E0E">
        <w:rPr>
          <w:rFonts w:ascii="Garamond" w:hAnsi="Garamond"/>
          <w:i/>
          <w:iCs/>
          <w:sz w:val="24"/>
        </w:rPr>
        <w:t>a</w:t>
      </w:r>
      <w:r w:rsidR="00221D1D" w:rsidRPr="00F64E0E">
        <w:rPr>
          <w:rFonts w:ascii="Garamond" w:hAnsi="Garamond"/>
          <w:i/>
          <w:iCs/>
          <w:sz w:val="24"/>
        </w:rPr>
        <w:t xml:space="preserve">sında Ebuzer </w:t>
      </w:r>
      <w:r>
        <w:rPr>
          <w:rFonts w:ascii="Garamond" w:hAnsi="Garamond"/>
          <w:i/>
          <w:iCs/>
          <w:sz w:val="24"/>
        </w:rPr>
        <w:t xml:space="preserve">duası </w:t>
      </w:r>
      <w:r w:rsidR="00221D1D" w:rsidRPr="00F64E0E">
        <w:rPr>
          <w:rFonts w:ascii="Garamond" w:hAnsi="Garamond"/>
          <w:i/>
          <w:iCs/>
          <w:sz w:val="24"/>
        </w:rPr>
        <w:t xml:space="preserve">diye bilinen duayı beyan ederken şöyle buyurmuştur: </w:t>
      </w:r>
      <w:r w:rsidR="00221D1D" w:rsidRPr="00F64E0E">
        <w:rPr>
          <w:rFonts w:ascii="Garamond" w:hAnsi="Garamond"/>
          <w:sz w:val="24"/>
        </w:rPr>
        <w:t>“Allahım! Senden sana iman e</w:t>
      </w:r>
      <w:r w:rsidR="00221D1D" w:rsidRPr="00F64E0E">
        <w:rPr>
          <w:rFonts w:ascii="Garamond" w:hAnsi="Garamond"/>
          <w:sz w:val="24"/>
        </w:rPr>
        <w:t>t</w:t>
      </w:r>
      <w:r w:rsidR="00221D1D" w:rsidRPr="00F64E0E">
        <w:rPr>
          <w:rFonts w:ascii="Garamond" w:hAnsi="Garamond"/>
          <w:sz w:val="24"/>
        </w:rPr>
        <w:t>meyi, Peygamberini tastik etm</w:t>
      </w:r>
      <w:r w:rsidR="00221D1D" w:rsidRPr="00F64E0E">
        <w:rPr>
          <w:rFonts w:ascii="Garamond" w:hAnsi="Garamond"/>
          <w:sz w:val="24"/>
        </w:rPr>
        <w:t>e</w:t>
      </w:r>
      <w:r w:rsidR="00221D1D" w:rsidRPr="00F64E0E">
        <w:rPr>
          <w:rFonts w:ascii="Garamond" w:hAnsi="Garamond"/>
          <w:sz w:val="24"/>
        </w:rPr>
        <w:t>yi, bütün belalardan afiyette o</w:t>
      </w:r>
      <w:r w:rsidR="00221D1D" w:rsidRPr="00F64E0E">
        <w:rPr>
          <w:rFonts w:ascii="Garamond" w:hAnsi="Garamond"/>
          <w:sz w:val="24"/>
        </w:rPr>
        <w:t>l</w:t>
      </w:r>
      <w:r w:rsidR="00221D1D" w:rsidRPr="00F64E0E">
        <w:rPr>
          <w:rFonts w:ascii="Garamond" w:hAnsi="Garamond"/>
          <w:sz w:val="24"/>
        </w:rPr>
        <w:t>mayı, afiyete şükretmeyi ve i</w:t>
      </w:r>
      <w:r w:rsidR="00221D1D" w:rsidRPr="00F64E0E">
        <w:rPr>
          <w:rFonts w:ascii="Garamond" w:hAnsi="Garamond"/>
          <w:sz w:val="24"/>
        </w:rPr>
        <w:t>n</w:t>
      </w:r>
      <w:r w:rsidR="00221D1D" w:rsidRPr="00F64E0E">
        <w:rPr>
          <w:rFonts w:ascii="Garamond" w:hAnsi="Garamond"/>
          <w:sz w:val="24"/>
        </w:rPr>
        <w:t>sanların kötüsünden müstağni olmayı dilerim.”</w:t>
      </w:r>
      <w:r w:rsidR="00221D1D" w:rsidRPr="00F64E0E">
        <w:rPr>
          <w:rStyle w:val="FootnoteReference"/>
          <w:rFonts w:ascii="Garamond" w:hAnsi="Garamond"/>
          <w:sz w:val="24"/>
        </w:rPr>
        <w:footnoteReference w:id="1336"/>
      </w:r>
    </w:p>
    <w:p w:rsidR="00221D1D" w:rsidRPr="00F64E0E" w:rsidRDefault="003F6178">
      <w:pPr>
        <w:numPr>
          <w:ilvl w:val="0"/>
          <w:numId w:val="14"/>
        </w:numPr>
        <w:tabs>
          <w:tab w:val="clear" w:pos="360"/>
        </w:tabs>
        <w:spacing w:line="320" w:lineRule="atLeast"/>
        <w:jc w:val="both"/>
        <w:rPr>
          <w:rFonts w:ascii="Garamond" w:hAnsi="Garamond"/>
          <w:i/>
          <w:iCs/>
          <w:sz w:val="24"/>
        </w:rPr>
      </w:pPr>
      <w:r>
        <w:rPr>
          <w:rFonts w:ascii="Garamond" w:hAnsi="Garamond"/>
          <w:i/>
          <w:iCs/>
          <w:sz w:val="24"/>
        </w:rPr>
        <w:t>İmam Zeyn’ul Abidin</w:t>
      </w:r>
      <w:r w:rsidR="00221D1D" w:rsidRPr="00F64E0E">
        <w:rPr>
          <w:rFonts w:ascii="Garamond" w:hAnsi="Garamond"/>
          <w:i/>
          <w:iCs/>
          <w:sz w:val="24"/>
        </w:rPr>
        <w:t xml:space="preserve"> (a.s) şö</w:t>
      </w:r>
      <w:r w:rsidR="00221D1D" w:rsidRPr="00F64E0E">
        <w:rPr>
          <w:rFonts w:ascii="Garamond" w:hAnsi="Garamond"/>
          <w:i/>
          <w:iCs/>
          <w:sz w:val="24"/>
        </w:rPr>
        <w:t>y</w:t>
      </w:r>
      <w:r w:rsidR="00221D1D" w:rsidRPr="00F64E0E">
        <w:rPr>
          <w:rFonts w:ascii="Garamond" w:hAnsi="Garamond"/>
          <w:i/>
          <w:iCs/>
          <w:sz w:val="24"/>
        </w:rPr>
        <w:t xml:space="preserve">le buyurmuştur: </w:t>
      </w:r>
      <w:r w:rsidR="00221D1D" w:rsidRPr="00F64E0E">
        <w:rPr>
          <w:rFonts w:ascii="Garamond" w:hAnsi="Garamond"/>
          <w:sz w:val="24"/>
        </w:rPr>
        <w:t>“Allahım! M</w:t>
      </w:r>
      <w:r w:rsidR="00221D1D" w:rsidRPr="00F64E0E">
        <w:rPr>
          <w:rFonts w:ascii="Garamond" w:hAnsi="Garamond"/>
          <w:sz w:val="24"/>
        </w:rPr>
        <w:t>u</w:t>
      </w:r>
      <w:r w:rsidR="00221D1D" w:rsidRPr="00F64E0E">
        <w:rPr>
          <w:rFonts w:ascii="Garamond" w:hAnsi="Garamond"/>
          <w:sz w:val="24"/>
        </w:rPr>
        <w:t xml:space="preserve">hammed’e ve Ehl-i Beyt’ine </w:t>
      </w:r>
      <w:r w:rsidR="00221D1D" w:rsidRPr="00F64E0E">
        <w:rPr>
          <w:rFonts w:ascii="Garamond" w:hAnsi="Garamond"/>
          <w:sz w:val="24"/>
        </w:rPr>
        <w:lastRenderedPageBreak/>
        <w:t>se</w:t>
      </w:r>
      <w:r>
        <w:rPr>
          <w:rFonts w:ascii="Garamond" w:hAnsi="Garamond"/>
          <w:sz w:val="24"/>
        </w:rPr>
        <w:t>lavat</w:t>
      </w:r>
      <w:r w:rsidR="00221D1D" w:rsidRPr="00F64E0E">
        <w:rPr>
          <w:rFonts w:ascii="Garamond" w:hAnsi="Garamond"/>
          <w:sz w:val="24"/>
        </w:rPr>
        <w:t xml:space="preserve"> gönder ve bana afiyet e</w:t>
      </w:r>
      <w:r w:rsidR="00221D1D" w:rsidRPr="00F64E0E">
        <w:rPr>
          <w:rFonts w:ascii="Garamond" w:hAnsi="Garamond"/>
          <w:sz w:val="24"/>
        </w:rPr>
        <w:t>l</w:t>
      </w:r>
      <w:r w:rsidR="00221D1D" w:rsidRPr="00F64E0E">
        <w:rPr>
          <w:rFonts w:ascii="Garamond" w:hAnsi="Garamond"/>
          <w:sz w:val="24"/>
        </w:rPr>
        <w:t>bisesini giydir... Dünya ve ahiret afiyetini bağışla ve bana sıhhat vererek</w:t>
      </w:r>
      <w:r>
        <w:rPr>
          <w:rFonts w:ascii="Garamond" w:hAnsi="Garamond"/>
          <w:sz w:val="24"/>
        </w:rPr>
        <w:t>,</w:t>
      </w:r>
      <w:r w:rsidR="00221D1D" w:rsidRPr="00F64E0E">
        <w:rPr>
          <w:rFonts w:ascii="Garamond" w:hAnsi="Garamond"/>
          <w:sz w:val="24"/>
        </w:rPr>
        <w:t xml:space="preserve"> emniyet bağışlayarak dinimde ve bed</w:t>
      </w:r>
      <w:r w:rsidR="00221D1D" w:rsidRPr="00F64E0E">
        <w:rPr>
          <w:rFonts w:ascii="Garamond" w:hAnsi="Garamond"/>
          <w:sz w:val="24"/>
        </w:rPr>
        <w:t>e</w:t>
      </w:r>
      <w:r w:rsidR="00221D1D" w:rsidRPr="00F64E0E">
        <w:rPr>
          <w:rFonts w:ascii="Garamond" w:hAnsi="Garamond"/>
          <w:sz w:val="24"/>
        </w:rPr>
        <w:t>nimde selamete erdirerek ve kalbime basiret v</w:t>
      </w:r>
      <w:r w:rsidR="00221D1D" w:rsidRPr="00F64E0E">
        <w:rPr>
          <w:rFonts w:ascii="Garamond" w:hAnsi="Garamond"/>
          <w:sz w:val="24"/>
        </w:rPr>
        <w:t>e</w:t>
      </w:r>
      <w:r w:rsidR="00221D1D" w:rsidRPr="00F64E0E">
        <w:rPr>
          <w:rFonts w:ascii="Garamond" w:hAnsi="Garamond"/>
          <w:sz w:val="24"/>
        </w:rPr>
        <w:t>rerek ve işl</w:t>
      </w:r>
      <w:r w:rsidR="00221D1D" w:rsidRPr="00F64E0E">
        <w:rPr>
          <w:rFonts w:ascii="Garamond" w:hAnsi="Garamond"/>
          <w:sz w:val="24"/>
        </w:rPr>
        <w:t>e</w:t>
      </w:r>
      <w:r w:rsidR="00221D1D" w:rsidRPr="00F64E0E">
        <w:rPr>
          <w:rFonts w:ascii="Garamond" w:hAnsi="Garamond"/>
          <w:sz w:val="24"/>
        </w:rPr>
        <w:t>rimi düzene koyarak bağışta b</w:t>
      </w:r>
      <w:r w:rsidR="00221D1D" w:rsidRPr="00F64E0E">
        <w:rPr>
          <w:rFonts w:ascii="Garamond" w:hAnsi="Garamond"/>
          <w:sz w:val="24"/>
        </w:rPr>
        <w:t>u</w:t>
      </w:r>
      <w:r w:rsidR="00221D1D" w:rsidRPr="00F64E0E">
        <w:rPr>
          <w:rFonts w:ascii="Garamond" w:hAnsi="Garamond"/>
          <w:sz w:val="24"/>
        </w:rPr>
        <w:t>lun.”</w:t>
      </w:r>
      <w:r w:rsidR="00221D1D" w:rsidRPr="00F64E0E">
        <w:rPr>
          <w:rStyle w:val="FootnoteReference"/>
          <w:rFonts w:ascii="Garamond" w:hAnsi="Garamond"/>
          <w:sz w:val="24"/>
        </w:rPr>
        <w:footnoteReference w:id="1337"/>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484" w:name="_Toc53989978"/>
      <w:r>
        <w:t>2775. Bölüm</w:t>
      </w:r>
      <w:bookmarkEnd w:id="484"/>
    </w:p>
    <w:p w:rsidR="00221D1D" w:rsidRDefault="00221D1D">
      <w:pPr>
        <w:pStyle w:val="Heading1"/>
      </w:pPr>
      <w:bookmarkStart w:id="485" w:name="_Toc53989979"/>
      <w:r>
        <w:t>Has Kullar</w:t>
      </w:r>
      <w:bookmarkEnd w:id="485"/>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“Aziz ve celil olan A</w:t>
      </w:r>
      <w:r w:rsidRPr="00F64E0E">
        <w:rPr>
          <w:rFonts w:ascii="Garamond" w:hAnsi="Garamond"/>
          <w:sz w:val="24"/>
        </w:rPr>
        <w:t>l</w:t>
      </w:r>
      <w:r w:rsidRPr="00F64E0E">
        <w:rPr>
          <w:rFonts w:ascii="Garamond" w:hAnsi="Garamond"/>
          <w:sz w:val="24"/>
        </w:rPr>
        <w:t xml:space="preserve">lah’ın asla belaya duçar kılmadığı kulları vardır. Onların hayatını afiyetle birlikte kılar ve onları </w:t>
      </w:r>
      <w:r w:rsidRPr="00F64E0E">
        <w:rPr>
          <w:rFonts w:ascii="Garamond" w:hAnsi="Garamond"/>
          <w:sz w:val="24"/>
        </w:rPr>
        <w:t>a</w:t>
      </w:r>
      <w:r w:rsidR="003F6178">
        <w:rPr>
          <w:rFonts w:ascii="Garamond" w:hAnsi="Garamond"/>
          <w:sz w:val="24"/>
        </w:rPr>
        <w:t>fiyet içinde cen</w:t>
      </w:r>
      <w:r w:rsidRPr="00F64E0E">
        <w:rPr>
          <w:rFonts w:ascii="Garamond" w:hAnsi="Garamond"/>
          <w:sz w:val="24"/>
        </w:rPr>
        <w:t>n</w:t>
      </w:r>
      <w:r w:rsidR="003F6178">
        <w:rPr>
          <w:rFonts w:ascii="Garamond" w:hAnsi="Garamond"/>
          <w:sz w:val="24"/>
        </w:rPr>
        <w:t>e</w:t>
      </w:r>
      <w:r w:rsidRPr="00F64E0E">
        <w:rPr>
          <w:rFonts w:ascii="Garamond" w:hAnsi="Garamond"/>
          <w:sz w:val="24"/>
        </w:rPr>
        <w:t>te koyar.”</w:t>
      </w:r>
      <w:r w:rsidRPr="00F64E0E">
        <w:rPr>
          <w:rStyle w:val="FootnoteReference"/>
          <w:rFonts w:ascii="Garamond" w:hAnsi="Garamond"/>
          <w:sz w:val="24"/>
        </w:rPr>
        <w:footnoteReference w:id="1338"/>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“Alah-u Tealanın afiyet içinde yaşattığı</w:t>
      </w:r>
      <w:r w:rsidR="003F6178">
        <w:rPr>
          <w:rFonts w:ascii="Garamond" w:hAnsi="Garamond"/>
          <w:sz w:val="24"/>
        </w:rPr>
        <w:t>,</w:t>
      </w:r>
      <w:r w:rsidRPr="00F64E0E">
        <w:rPr>
          <w:rFonts w:ascii="Garamond" w:hAnsi="Garamond"/>
          <w:sz w:val="24"/>
        </w:rPr>
        <w:t xml:space="preserve"> afiyet içinde ca</w:t>
      </w:r>
      <w:r w:rsidRPr="00F64E0E">
        <w:rPr>
          <w:rFonts w:ascii="Garamond" w:hAnsi="Garamond"/>
          <w:sz w:val="24"/>
        </w:rPr>
        <w:t>n</w:t>
      </w:r>
      <w:r w:rsidRPr="00F64E0E">
        <w:rPr>
          <w:rFonts w:ascii="Garamond" w:hAnsi="Garamond"/>
          <w:sz w:val="24"/>
        </w:rPr>
        <w:t>lar</w:t>
      </w:r>
      <w:r w:rsidR="003F6178">
        <w:rPr>
          <w:rFonts w:ascii="Garamond" w:hAnsi="Garamond"/>
          <w:sz w:val="24"/>
        </w:rPr>
        <w:t>ını aldığı ve afiyet içinde ce</w:t>
      </w:r>
      <w:r w:rsidR="003F6178">
        <w:rPr>
          <w:rFonts w:ascii="Garamond" w:hAnsi="Garamond"/>
          <w:sz w:val="24"/>
        </w:rPr>
        <w:t>n</w:t>
      </w:r>
      <w:r w:rsidRPr="00F64E0E">
        <w:rPr>
          <w:rFonts w:ascii="Garamond" w:hAnsi="Garamond"/>
          <w:sz w:val="24"/>
        </w:rPr>
        <w:t>n</w:t>
      </w:r>
      <w:r w:rsidR="003F6178">
        <w:rPr>
          <w:rFonts w:ascii="Garamond" w:hAnsi="Garamond"/>
          <w:sz w:val="24"/>
        </w:rPr>
        <w:t>e</w:t>
      </w:r>
      <w:r w:rsidRPr="00F64E0E">
        <w:rPr>
          <w:rFonts w:ascii="Garamond" w:hAnsi="Garamond"/>
          <w:sz w:val="24"/>
        </w:rPr>
        <w:t>te götürdüğü kulları varıdr.”</w:t>
      </w:r>
      <w:r w:rsidRPr="00F64E0E">
        <w:rPr>
          <w:rStyle w:val="FootnoteReference"/>
          <w:rFonts w:ascii="Garamond" w:hAnsi="Garamond"/>
          <w:sz w:val="24"/>
        </w:rPr>
        <w:footnoteReference w:id="133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Bakır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“Aziz ve celil olan A</w:t>
      </w:r>
      <w:r w:rsidRPr="00F64E0E">
        <w:rPr>
          <w:rFonts w:ascii="Garamond" w:hAnsi="Garamond"/>
          <w:sz w:val="24"/>
        </w:rPr>
        <w:t>l</w:t>
      </w:r>
      <w:r w:rsidRPr="00F64E0E">
        <w:rPr>
          <w:rFonts w:ascii="Garamond" w:hAnsi="Garamond"/>
          <w:sz w:val="24"/>
        </w:rPr>
        <w:t>lah’ın her türlü belalardan kor</w:t>
      </w:r>
      <w:r w:rsidRPr="00F64E0E">
        <w:rPr>
          <w:rFonts w:ascii="Garamond" w:hAnsi="Garamond"/>
          <w:sz w:val="24"/>
        </w:rPr>
        <w:t>u</w:t>
      </w:r>
      <w:r w:rsidR="003F6178">
        <w:rPr>
          <w:rFonts w:ascii="Garamond" w:hAnsi="Garamond"/>
          <w:sz w:val="24"/>
        </w:rPr>
        <w:t>duğu has kulları vardır. On</w:t>
      </w:r>
      <w:r w:rsidRPr="00F64E0E">
        <w:rPr>
          <w:rFonts w:ascii="Garamond" w:hAnsi="Garamond"/>
          <w:sz w:val="24"/>
        </w:rPr>
        <w:t>l</w:t>
      </w:r>
      <w:r w:rsidR="003F6178">
        <w:rPr>
          <w:rFonts w:ascii="Garamond" w:hAnsi="Garamond"/>
          <w:sz w:val="24"/>
        </w:rPr>
        <w:t>a</w:t>
      </w:r>
      <w:r w:rsidRPr="00F64E0E">
        <w:rPr>
          <w:rFonts w:ascii="Garamond" w:hAnsi="Garamond"/>
          <w:sz w:val="24"/>
        </w:rPr>
        <w:t>rın hayatını afiyetle eş kılar</w:t>
      </w:r>
      <w:r w:rsidR="003F6178">
        <w:rPr>
          <w:rFonts w:ascii="Garamond" w:hAnsi="Garamond"/>
          <w:sz w:val="24"/>
        </w:rPr>
        <w:t xml:space="preserve">, </w:t>
      </w:r>
      <w:r w:rsidR="003F6178">
        <w:rPr>
          <w:rFonts w:ascii="Garamond" w:hAnsi="Garamond"/>
          <w:sz w:val="24"/>
        </w:rPr>
        <w:lastRenderedPageBreak/>
        <w:t>afiye</w:t>
      </w:r>
      <w:r w:rsidRPr="00F64E0E">
        <w:rPr>
          <w:rFonts w:ascii="Garamond" w:hAnsi="Garamond"/>
          <w:sz w:val="24"/>
        </w:rPr>
        <w:t>t</w:t>
      </w:r>
      <w:r w:rsidR="003F6178">
        <w:rPr>
          <w:rFonts w:ascii="Garamond" w:hAnsi="Garamond"/>
          <w:sz w:val="24"/>
        </w:rPr>
        <w:t xml:space="preserve"> </w:t>
      </w:r>
      <w:r w:rsidR="003F6178">
        <w:rPr>
          <w:rFonts w:ascii="Garamond" w:hAnsi="Garamond"/>
          <w:sz w:val="24"/>
        </w:rPr>
        <w:t>i</w:t>
      </w:r>
      <w:r w:rsidR="003F6178">
        <w:rPr>
          <w:rFonts w:ascii="Garamond" w:hAnsi="Garamond"/>
          <w:sz w:val="24"/>
        </w:rPr>
        <w:t>çinde rızıklandırır,</w:t>
      </w:r>
      <w:r w:rsidRPr="00F64E0E">
        <w:rPr>
          <w:rFonts w:ascii="Garamond" w:hAnsi="Garamond"/>
          <w:sz w:val="24"/>
        </w:rPr>
        <w:t xml:space="preserve"> afiyet içinde canlarını alır</w:t>
      </w:r>
      <w:r w:rsidR="003F6178">
        <w:rPr>
          <w:rFonts w:ascii="Garamond" w:hAnsi="Garamond"/>
          <w:sz w:val="24"/>
        </w:rPr>
        <w:t>, afiye</w:t>
      </w:r>
      <w:r w:rsidRPr="00F64E0E">
        <w:rPr>
          <w:rFonts w:ascii="Garamond" w:hAnsi="Garamond"/>
          <w:sz w:val="24"/>
        </w:rPr>
        <w:t>t</w:t>
      </w:r>
      <w:r w:rsidR="003F6178">
        <w:rPr>
          <w:rFonts w:ascii="Garamond" w:hAnsi="Garamond"/>
          <w:sz w:val="24"/>
        </w:rPr>
        <w:t xml:space="preserve"> i</w:t>
      </w:r>
      <w:r w:rsidRPr="00F64E0E">
        <w:rPr>
          <w:rFonts w:ascii="Garamond" w:hAnsi="Garamond"/>
          <w:sz w:val="24"/>
        </w:rPr>
        <w:t>çinde diriltir ve a</w:t>
      </w:r>
      <w:r w:rsidR="003F6178">
        <w:rPr>
          <w:rFonts w:ascii="Garamond" w:hAnsi="Garamond"/>
          <w:sz w:val="24"/>
        </w:rPr>
        <w:t>fiyet içinde cen</w:t>
      </w:r>
      <w:r w:rsidRPr="00F64E0E">
        <w:rPr>
          <w:rFonts w:ascii="Garamond" w:hAnsi="Garamond"/>
          <w:sz w:val="24"/>
        </w:rPr>
        <w:t>n</w:t>
      </w:r>
      <w:r w:rsidR="003F6178">
        <w:rPr>
          <w:rFonts w:ascii="Garamond" w:hAnsi="Garamond"/>
          <w:sz w:val="24"/>
        </w:rPr>
        <w:t>e</w:t>
      </w:r>
      <w:r w:rsidRPr="00F64E0E">
        <w:rPr>
          <w:rFonts w:ascii="Garamond" w:hAnsi="Garamond"/>
          <w:sz w:val="24"/>
        </w:rPr>
        <w:t>te yerleşt</w:t>
      </w:r>
      <w:r w:rsidRPr="00F64E0E">
        <w:rPr>
          <w:rFonts w:ascii="Garamond" w:hAnsi="Garamond"/>
          <w:sz w:val="24"/>
        </w:rPr>
        <w:t>i</w:t>
      </w:r>
      <w:r w:rsidRPr="00F64E0E">
        <w:rPr>
          <w:rFonts w:ascii="Garamond" w:hAnsi="Garamond"/>
          <w:sz w:val="24"/>
        </w:rPr>
        <w:t>rir.”</w:t>
      </w:r>
      <w:r w:rsidRPr="00F64E0E">
        <w:rPr>
          <w:rStyle w:val="FootnoteReference"/>
          <w:rFonts w:ascii="Garamond" w:hAnsi="Garamond"/>
          <w:sz w:val="24"/>
        </w:rPr>
        <w:footnoteReference w:id="1340"/>
      </w:r>
    </w:p>
    <w:p w:rsidR="00221D1D" w:rsidRPr="00F64E0E" w:rsidRDefault="00221D1D">
      <w:pPr>
        <w:numPr>
          <w:ilvl w:val="0"/>
          <w:numId w:val="14"/>
        </w:numPr>
        <w:tabs>
          <w:tab w:val="clear" w:pos="360"/>
        </w:tabs>
        <w:spacing w:line="320" w:lineRule="atLeast"/>
        <w:jc w:val="both"/>
        <w:rPr>
          <w:rFonts w:ascii="Garamond" w:hAnsi="Garamond"/>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“Aziz ve celil olan A</w:t>
      </w:r>
      <w:r w:rsidRPr="00F64E0E">
        <w:rPr>
          <w:rFonts w:ascii="Garamond" w:hAnsi="Garamond"/>
          <w:sz w:val="24"/>
        </w:rPr>
        <w:t>l</w:t>
      </w:r>
      <w:r w:rsidR="003F6178">
        <w:rPr>
          <w:rFonts w:ascii="Garamond" w:hAnsi="Garamond"/>
          <w:sz w:val="24"/>
        </w:rPr>
        <w:t>lah’ın kendi nime</w:t>
      </w:r>
      <w:r w:rsidRPr="00F64E0E">
        <w:rPr>
          <w:rFonts w:ascii="Garamond" w:hAnsi="Garamond"/>
          <w:sz w:val="24"/>
        </w:rPr>
        <w:t>tl</w:t>
      </w:r>
      <w:r w:rsidR="003F6178">
        <w:rPr>
          <w:rFonts w:ascii="Garamond" w:hAnsi="Garamond"/>
          <w:sz w:val="24"/>
        </w:rPr>
        <w:t>er</w:t>
      </w:r>
      <w:r w:rsidRPr="00F64E0E">
        <w:rPr>
          <w:rFonts w:ascii="Garamond" w:hAnsi="Garamond"/>
          <w:sz w:val="24"/>
        </w:rPr>
        <w:t>iyle besled</w:t>
      </w:r>
      <w:r w:rsidRPr="00F64E0E">
        <w:rPr>
          <w:rFonts w:ascii="Garamond" w:hAnsi="Garamond"/>
          <w:sz w:val="24"/>
        </w:rPr>
        <w:t>i</w:t>
      </w:r>
      <w:r w:rsidRPr="00F64E0E">
        <w:rPr>
          <w:rFonts w:ascii="Garamond" w:hAnsi="Garamond"/>
          <w:sz w:val="24"/>
        </w:rPr>
        <w:t>ği</w:t>
      </w:r>
      <w:r w:rsidR="003F6178">
        <w:rPr>
          <w:rFonts w:ascii="Garamond" w:hAnsi="Garamond"/>
          <w:sz w:val="24"/>
        </w:rPr>
        <w:t>,</w:t>
      </w:r>
      <w:r w:rsidRPr="00F64E0E">
        <w:rPr>
          <w:rFonts w:ascii="Garamond" w:hAnsi="Garamond"/>
          <w:sz w:val="24"/>
        </w:rPr>
        <w:t xml:space="preserve"> kendilerine afiyetini verdiği </w:t>
      </w:r>
      <w:r w:rsidR="003F6178">
        <w:rPr>
          <w:rFonts w:ascii="Garamond" w:hAnsi="Garamond"/>
          <w:sz w:val="24"/>
        </w:rPr>
        <w:t xml:space="preserve">ve </w:t>
      </w:r>
      <w:r w:rsidRPr="00F64E0E">
        <w:rPr>
          <w:rFonts w:ascii="Garamond" w:hAnsi="Garamond"/>
          <w:sz w:val="24"/>
        </w:rPr>
        <w:t xml:space="preserve">rahmetiyle cennete </w:t>
      </w:r>
      <w:r w:rsidRPr="00F64E0E">
        <w:rPr>
          <w:rFonts w:ascii="Garamond" w:hAnsi="Garamond"/>
          <w:sz w:val="24"/>
        </w:rPr>
        <w:lastRenderedPageBreak/>
        <w:t>koyduğu özel kulları vardır. Onların üz</w:t>
      </w:r>
      <w:r w:rsidRPr="00F64E0E">
        <w:rPr>
          <w:rFonts w:ascii="Garamond" w:hAnsi="Garamond"/>
          <w:sz w:val="24"/>
        </w:rPr>
        <w:t>e</w:t>
      </w:r>
      <w:r w:rsidRPr="00F64E0E">
        <w:rPr>
          <w:rFonts w:ascii="Garamond" w:hAnsi="Garamond"/>
          <w:sz w:val="24"/>
        </w:rPr>
        <w:t>rinden belalar ve fitneler geçer ama</w:t>
      </w:r>
      <w:r w:rsidR="003F6178">
        <w:rPr>
          <w:rFonts w:ascii="Garamond" w:hAnsi="Garamond"/>
          <w:sz w:val="24"/>
        </w:rPr>
        <w:t xml:space="preserve"> on</w:t>
      </w:r>
      <w:r w:rsidRPr="00F64E0E">
        <w:rPr>
          <w:rFonts w:ascii="Garamond" w:hAnsi="Garamond"/>
          <w:sz w:val="24"/>
        </w:rPr>
        <w:t>l</w:t>
      </w:r>
      <w:r w:rsidR="003F6178">
        <w:rPr>
          <w:rFonts w:ascii="Garamond" w:hAnsi="Garamond"/>
          <w:sz w:val="24"/>
        </w:rPr>
        <w:t>a</w:t>
      </w:r>
      <w:r w:rsidRPr="00F64E0E">
        <w:rPr>
          <w:rFonts w:ascii="Garamond" w:hAnsi="Garamond"/>
          <w:sz w:val="24"/>
        </w:rPr>
        <w:t>ra hiç bir zarar vermez.”</w:t>
      </w:r>
      <w:r w:rsidRPr="00F64E0E">
        <w:rPr>
          <w:rStyle w:val="FootnoteReference"/>
          <w:rFonts w:ascii="Garamond" w:hAnsi="Garamond"/>
          <w:sz w:val="24"/>
        </w:rPr>
        <w:footnoteReference w:id="1341"/>
      </w:r>
    </w:p>
    <w:p w:rsidR="00221D1D" w:rsidRPr="00F64E0E" w:rsidRDefault="00221D1D">
      <w:pPr>
        <w:spacing w:line="320" w:lineRule="atLeast"/>
        <w:jc w:val="both"/>
        <w:rPr>
          <w:rFonts w:ascii="Garamond" w:hAnsi="Garamond"/>
          <w:i/>
          <w:iCs/>
          <w:sz w:val="24"/>
        </w:rPr>
      </w:pPr>
      <w:r w:rsidRPr="00F64E0E">
        <w:rPr>
          <w:rFonts w:ascii="Garamond" w:hAnsi="Garamond"/>
          <w:i/>
          <w:iCs/>
          <w:sz w:val="24"/>
        </w:rPr>
        <w:t>bak.</w:t>
      </w:r>
      <w:r w:rsidR="003F6178">
        <w:rPr>
          <w:rFonts w:ascii="Garamond" w:hAnsi="Garamond"/>
          <w:i/>
          <w:iCs/>
          <w:sz w:val="24"/>
        </w:rPr>
        <w:t xml:space="preserve"> el-Bela, 400. Bölüm, ve İyi D</w:t>
      </w:r>
      <w:r w:rsidR="003F6178">
        <w:rPr>
          <w:rFonts w:ascii="Garamond" w:hAnsi="Garamond"/>
          <w:i/>
          <w:iCs/>
          <w:sz w:val="24"/>
        </w:rPr>
        <w:t>ü</w:t>
      </w:r>
      <w:r w:rsidR="003F6178">
        <w:rPr>
          <w:rFonts w:ascii="Garamond" w:hAnsi="Garamond"/>
          <w:i/>
          <w:iCs/>
          <w:sz w:val="24"/>
        </w:rPr>
        <w:t>şün.</w:t>
      </w:r>
    </w:p>
    <w:p w:rsidR="00221D1D" w:rsidRPr="00F64E0E" w:rsidRDefault="00221D1D">
      <w:pPr>
        <w:spacing w:line="320" w:lineRule="atLeast"/>
        <w:jc w:val="both"/>
        <w:rPr>
          <w:rFonts w:ascii="Garamond" w:hAnsi="Garamond"/>
          <w:sz w:val="24"/>
        </w:rPr>
      </w:pPr>
    </w:p>
    <w:p w:rsidR="00221D1D" w:rsidRPr="00F64E0E" w:rsidRDefault="00221D1D">
      <w:pPr>
        <w:spacing w:line="300" w:lineRule="atLeast"/>
        <w:ind w:firstLine="284"/>
        <w:jc w:val="center"/>
        <w:rPr>
          <w:rFonts w:ascii="Garamond" w:hAnsi="Garamond"/>
          <w:sz w:val="24"/>
        </w:rPr>
        <w:sectPr w:rsidR="00221D1D" w:rsidRPr="00F64E0E">
          <w:footnotePr>
            <w:numRestart w:val="eachPage"/>
          </w:footnotePr>
          <w:type w:val="continuous"/>
          <w:pgSz w:w="11906" w:h="16838" w:code="9"/>
          <w:pgMar w:top="2722" w:right="2552" w:bottom="2778" w:left="2552" w:header="2552" w:footer="2552" w:gutter="0"/>
          <w:cols w:num="2" w:space="709"/>
          <w:docGrid w:linePitch="360"/>
        </w:sectPr>
      </w:pPr>
      <w:r w:rsidRPr="00F64E0E">
        <w:rPr>
          <w:rFonts w:ascii="Garamond" w:hAnsi="Garamond"/>
          <w:sz w:val="24"/>
        </w:rPr>
        <w:br w:type="page"/>
      </w:r>
    </w:p>
    <w:p w:rsidR="00221D1D" w:rsidRPr="00F64E0E" w:rsidRDefault="00221D1D">
      <w:pPr>
        <w:spacing w:line="300" w:lineRule="atLeast"/>
        <w:ind w:firstLine="284"/>
        <w:jc w:val="center"/>
        <w:rPr>
          <w:rFonts w:ascii="Garamond" w:hAnsi="Garamond" w:cs="Garamond"/>
          <w:b/>
          <w:bCs/>
          <w:sz w:val="24"/>
          <w:szCs w:val="72"/>
        </w:rPr>
      </w:pPr>
      <w:r w:rsidRPr="00F64E0E">
        <w:rPr>
          <w:rFonts w:ascii="Garamond" w:hAnsi="Garamond" w:cs="Garamond"/>
          <w:b/>
          <w:bCs/>
          <w:sz w:val="24"/>
          <w:szCs w:val="72"/>
        </w:rPr>
        <w:lastRenderedPageBreak/>
        <w:t>264. Konu</w:t>
      </w:r>
    </w:p>
    <w:p w:rsidR="00221D1D" w:rsidRDefault="00221D1D">
      <w:pPr>
        <w:pStyle w:val="BodyTextIndent"/>
        <w:spacing w:before="0" w:line="300" w:lineRule="atLeast"/>
        <w:jc w:val="both"/>
        <w:rPr>
          <w:rFonts w:ascii="Garamond" w:hAnsi="Garamond" w:cs="Garamond"/>
          <w:sz w:val="24"/>
          <w:szCs w:val="72"/>
        </w:rPr>
      </w:pPr>
    </w:p>
    <w:p w:rsidR="00221D1D" w:rsidRDefault="00221D1D">
      <w:pPr>
        <w:pStyle w:val="BodyTextIndent"/>
        <w:spacing w:before="0" w:line="300" w:lineRule="atLeast"/>
        <w:rPr>
          <w:rFonts w:ascii="Garamond" w:hAnsi="Garamond" w:cs="Garamond"/>
        </w:rPr>
      </w:pPr>
      <w:r>
        <w:rPr>
          <w:rFonts w:ascii="Garamond" w:hAnsi="Garamond" w:cs="Garamond"/>
        </w:rPr>
        <w:t>el-Ukubet</w:t>
      </w:r>
    </w:p>
    <w:p w:rsidR="00221D1D" w:rsidRDefault="00221D1D">
      <w:pPr>
        <w:pStyle w:val="BodyTextIndent"/>
        <w:spacing w:before="0" w:line="300" w:lineRule="atLeast"/>
        <w:rPr>
          <w:rFonts w:ascii="Garamond" w:hAnsi="Garamond" w:cs="Garamond"/>
          <w:sz w:val="90"/>
          <w:szCs w:val="90"/>
        </w:rPr>
      </w:pPr>
      <w:r>
        <w:rPr>
          <w:rFonts w:ascii="Garamond" w:hAnsi="Garamond" w:cs="Garamond"/>
          <w:sz w:val="90"/>
          <w:szCs w:val="90"/>
        </w:rPr>
        <w:t>Ceza</w:t>
      </w:r>
    </w:p>
    <w:p w:rsidR="00221D1D" w:rsidRPr="00F64E0E" w:rsidRDefault="00221D1D">
      <w:pPr>
        <w:spacing w:line="300" w:lineRule="atLeast"/>
        <w:ind w:firstLine="284"/>
        <w:jc w:val="both"/>
        <w:rPr>
          <w:rFonts w:ascii="Garamond" w:hAnsi="Garamond" w:cs="Garamond"/>
          <w:i/>
          <w:iCs/>
          <w:sz w:val="24"/>
        </w:rPr>
      </w:pPr>
    </w:p>
    <w:p w:rsidR="00221D1D" w:rsidRPr="00F64E0E" w:rsidRDefault="00221D1D">
      <w:pPr>
        <w:numPr>
          <w:ilvl w:val="0"/>
          <w:numId w:val="13"/>
        </w:numPr>
        <w:tabs>
          <w:tab w:val="clear" w:pos="360"/>
        </w:tabs>
        <w:spacing w:line="300" w:lineRule="atLeast"/>
        <w:ind w:left="0" w:firstLine="284"/>
        <w:jc w:val="both"/>
        <w:rPr>
          <w:rFonts w:ascii="Garamond" w:hAnsi="Garamond" w:cs="Garamond"/>
          <w:i/>
          <w:iCs/>
          <w:sz w:val="24"/>
        </w:rPr>
      </w:pPr>
      <w:r w:rsidRPr="00F64E0E">
        <w:rPr>
          <w:rFonts w:ascii="Garamond" w:hAnsi="Garamond" w:cs="Garamond"/>
          <w:i/>
          <w:iCs/>
          <w:sz w:val="24"/>
        </w:rPr>
        <w:t>Bihar, 6/54, 22. bölüm; İkab’ul-Kuffar ve’l-Fuccar fi’d-Dunya</w:t>
      </w:r>
    </w:p>
    <w:p w:rsidR="00221D1D" w:rsidRPr="00F64E0E" w:rsidRDefault="00221D1D">
      <w:pPr>
        <w:numPr>
          <w:ilvl w:val="0"/>
          <w:numId w:val="13"/>
        </w:numPr>
        <w:tabs>
          <w:tab w:val="clear" w:pos="360"/>
        </w:tabs>
        <w:spacing w:line="300" w:lineRule="atLeast"/>
        <w:ind w:left="0" w:firstLine="284"/>
        <w:jc w:val="both"/>
        <w:rPr>
          <w:rFonts w:ascii="Garamond" w:hAnsi="Garamond" w:cs="Garamond"/>
          <w:i/>
          <w:iCs/>
          <w:sz w:val="24"/>
        </w:rPr>
      </w:pPr>
      <w:r w:rsidRPr="00F64E0E">
        <w:rPr>
          <w:rFonts w:ascii="Garamond" w:hAnsi="Garamond" w:cs="Garamond"/>
          <w:i/>
          <w:iCs/>
          <w:sz w:val="24"/>
        </w:rPr>
        <w:t>Bihar, 71/237, 69. bölüm; İnellahe la Yuakibu Eheden bi Fi’li Gayrihi</w:t>
      </w:r>
    </w:p>
    <w:p w:rsidR="00221D1D" w:rsidRPr="00F64E0E" w:rsidRDefault="00221D1D">
      <w:pPr>
        <w:numPr>
          <w:ilvl w:val="0"/>
          <w:numId w:val="13"/>
        </w:numPr>
        <w:tabs>
          <w:tab w:val="clear" w:pos="360"/>
        </w:tabs>
        <w:spacing w:line="300" w:lineRule="atLeast"/>
        <w:ind w:left="0" w:firstLine="284"/>
        <w:jc w:val="both"/>
        <w:rPr>
          <w:rFonts w:ascii="Garamond" w:hAnsi="Garamond" w:cs="Garamond"/>
          <w:i/>
          <w:iCs/>
          <w:sz w:val="24"/>
        </w:rPr>
      </w:pPr>
      <w:r w:rsidRPr="00F64E0E">
        <w:rPr>
          <w:rFonts w:ascii="Garamond" w:hAnsi="Garamond" w:cs="Garamond"/>
          <w:i/>
          <w:iCs/>
          <w:sz w:val="24"/>
        </w:rPr>
        <w:t>Bihar, 75/272, 69. bölüm; el-Mu’akıbet ala Zenb</w:t>
      </w:r>
    </w:p>
    <w:p w:rsidR="00221D1D" w:rsidRPr="00F64E0E" w:rsidRDefault="00221D1D">
      <w:pPr>
        <w:spacing w:line="300" w:lineRule="atLeast"/>
        <w:jc w:val="both"/>
        <w:rPr>
          <w:rFonts w:ascii="Garamond" w:hAnsi="Garamond" w:cs="Garamond"/>
          <w:i/>
          <w:iCs/>
          <w:sz w:val="24"/>
        </w:rPr>
      </w:pPr>
    </w:p>
    <w:p w:rsidR="00221D1D" w:rsidRPr="00DA62D9" w:rsidRDefault="00221D1D" w:rsidP="00DA62D9"/>
    <w:p w:rsidR="00221D1D" w:rsidRPr="00F64E0E" w:rsidRDefault="00221D1D">
      <w:pPr>
        <w:spacing w:line="300" w:lineRule="atLeast"/>
        <w:ind w:firstLine="284"/>
        <w:jc w:val="both"/>
        <w:rPr>
          <w:rFonts w:ascii="Garamond" w:hAnsi="Garamond" w:cs="Garamond"/>
          <w:sz w:val="24"/>
        </w:rPr>
      </w:pPr>
    </w:p>
    <w:p w:rsidR="00221D1D" w:rsidRDefault="00AB37DA" w:rsidP="00DA62D9">
      <w:pPr>
        <w:rPr>
          <w:rFonts w:cs="Garamond"/>
          <w:sz w:val="24"/>
          <w:szCs w:val="24"/>
        </w:rPr>
      </w:pPr>
      <w:bookmarkStart w:id="486" w:name="_Toc534306396"/>
      <w:bookmarkStart w:id="487" w:name="_Toc53989214"/>
      <w:bookmarkStart w:id="488" w:name="_Toc53989980"/>
      <w:r>
        <w:rPr>
          <w:noProof/>
          <w:lang w:val="en-US" w:eastAsia="en-US"/>
        </w:rPr>
        <mc:AlternateContent>
          <mc:Choice Requires="wps">
            <w:drawing>
              <wp:anchor distT="0" distB="0" distL="114300" distR="114300" simplePos="0" relativeHeight="251666432" behindDoc="0" locked="0" layoutInCell="1" allowOverlap="1">
                <wp:simplePos x="0" y="0"/>
                <wp:positionH relativeFrom="column">
                  <wp:posOffset>145415</wp:posOffset>
                </wp:positionH>
                <wp:positionV relativeFrom="paragraph">
                  <wp:posOffset>34925</wp:posOffset>
                </wp:positionV>
                <wp:extent cx="3886200" cy="0"/>
                <wp:effectExtent l="0" t="0" r="0" b="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03432" id="Line 3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" strokeweight="2pt">
                <v:stroke startarrow="diamond" endarrow="diamond"/>
              </v:line>
            </w:pict>
          </mc:Fallback>
        </mc:AlternateContent>
      </w:r>
      <w:bookmarkEnd w:id="486"/>
      <w:bookmarkEnd w:id="487"/>
      <w:bookmarkEnd w:id="488"/>
    </w:p>
    <w:p w:rsidR="00221D1D" w:rsidRPr="00F64E0E" w:rsidRDefault="00221D1D">
      <w:pPr>
        <w:spacing w:line="300" w:lineRule="atLeast"/>
        <w:ind w:firstLine="284"/>
        <w:jc w:val="both"/>
        <w:rPr>
          <w:rFonts w:ascii="Garamond" w:hAnsi="Garamond" w:cs="Garamond"/>
          <w:i/>
          <w:iCs/>
          <w:sz w:val="24"/>
        </w:rPr>
      </w:pPr>
      <w:r w:rsidRPr="00F64E0E">
        <w:rPr>
          <w:rFonts w:ascii="Garamond" w:hAnsi="Garamond" w:cs="Garamond"/>
          <w:i/>
          <w:iCs/>
          <w:sz w:val="24"/>
        </w:rPr>
        <w:t>Bak</w:t>
      </w:r>
    </w:p>
    <w:p w:rsidR="00221D1D" w:rsidRPr="00F64E0E" w:rsidRDefault="00221D1D">
      <w:pPr>
        <w:numPr>
          <w:ilvl w:val="0"/>
          <w:numId w:val="13"/>
        </w:numPr>
        <w:tabs>
          <w:tab w:val="clear" w:pos="360"/>
        </w:tabs>
        <w:spacing w:line="300" w:lineRule="atLeast"/>
        <w:ind w:left="0" w:firstLine="284"/>
        <w:jc w:val="both"/>
        <w:rPr>
          <w:rFonts w:ascii="Garamond" w:hAnsi="Garamond" w:cs="Garamond"/>
          <w:i/>
          <w:iCs/>
          <w:sz w:val="24"/>
        </w:rPr>
      </w:pPr>
      <w:r w:rsidRPr="00F64E0E">
        <w:rPr>
          <w:rFonts w:ascii="Garamond" w:hAnsi="Garamond" w:cs="Garamond"/>
          <w:i/>
          <w:iCs/>
          <w:sz w:val="24"/>
        </w:rPr>
        <w:t>66. konu, el-Ceza; 340. konu, el-Azap; 361. konu, el-Afv (1); 362. konu, el-Afv(2); 442. konu, el-Kısas; 463. konu, el-Mukafat</w:t>
      </w:r>
    </w:p>
    <w:p w:rsidR="00221D1D" w:rsidRPr="00F64E0E" w:rsidRDefault="00221D1D">
      <w:pPr>
        <w:numPr>
          <w:ilvl w:val="0"/>
          <w:numId w:val="13"/>
        </w:numPr>
        <w:tabs>
          <w:tab w:val="clear" w:pos="360"/>
        </w:tabs>
        <w:spacing w:line="300" w:lineRule="atLeast"/>
        <w:ind w:left="0" w:firstLine="284"/>
        <w:jc w:val="both"/>
        <w:rPr>
          <w:rFonts w:ascii="Garamond" w:hAnsi="Garamond" w:cs="Garamond"/>
          <w:i/>
          <w:iCs/>
          <w:sz w:val="24"/>
        </w:rPr>
      </w:pPr>
      <w:r w:rsidRPr="00F64E0E">
        <w:rPr>
          <w:rFonts w:ascii="Garamond" w:hAnsi="Garamond" w:cs="Garamond"/>
          <w:i/>
          <w:iCs/>
          <w:sz w:val="24"/>
        </w:rPr>
        <w:t>el-Amel(1), 2937-2939. bölümler; el-Amel (3); 2961</w:t>
      </w:r>
      <w:r w:rsidR="00DF6EF1">
        <w:rPr>
          <w:rFonts w:ascii="Garamond" w:hAnsi="Garamond" w:cs="Garamond"/>
          <w:i/>
          <w:iCs/>
          <w:sz w:val="24"/>
        </w:rPr>
        <w:t>. Bölüm</w:t>
      </w:r>
      <w:r w:rsidRPr="00F64E0E">
        <w:rPr>
          <w:rFonts w:ascii="Garamond" w:hAnsi="Garamond" w:cs="Garamond"/>
          <w:i/>
          <w:iCs/>
          <w:sz w:val="24"/>
        </w:rPr>
        <w:t>; el-Bela, 404. bölüm</w:t>
      </w:r>
    </w:p>
    <w:p w:rsidR="00221D1D" w:rsidRPr="00F64E0E" w:rsidRDefault="00221D1D">
      <w:pPr>
        <w:spacing w:line="320" w:lineRule="atLeast"/>
        <w:jc w:val="both"/>
        <w:rPr>
          <w:rFonts w:ascii="Garamond" w:hAnsi="Garamond"/>
          <w:sz w:val="24"/>
        </w:rPr>
        <w:sectPr w:rsidR="00221D1D" w:rsidRPr="00F64E0E">
          <w:footnotePr>
            <w:numRestart w:val="eachPage"/>
          </w:footnotePr>
          <w:type w:val="continuous"/>
          <w:pgSz w:w="11906" w:h="16838" w:code="9"/>
          <w:pgMar w:top="2722" w:right="2552" w:bottom="2778" w:left="2552" w:header="2552" w:footer="2552" w:gutter="0"/>
          <w:cols w:space="709" w:equalWidth="0">
            <w:col w:w="6802"/>
          </w:cols>
          <w:docGrid w:linePitch="360"/>
        </w:sectPr>
      </w:pPr>
    </w:p>
    <w:p w:rsidR="00221D1D" w:rsidRPr="00F64E0E" w:rsidRDefault="00221D1D">
      <w:pPr>
        <w:spacing w:line="320" w:lineRule="atLeast"/>
        <w:jc w:val="both"/>
        <w:rPr>
          <w:rFonts w:ascii="Garamond" w:hAnsi="Garamond"/>
          <w:sz w:val="24"/>
        </w:rPr>
      </w:pPr>
      <w:r w:rsidRPr="00F64E0E">
        <w:rPr>
          <w:rFonts w:ascii="Garamond" w:hAnsi="Garamond"/>
          <w:sz w:val="24"/>
        </w:rPr>
        <w:lastRenderedPageBreak/>
        <w:br w:type="page"/>
      </w:r>
    </w:p>
    <w:p w:rsidR="00221D1D" w:rsidRPr="00F64E0E" w:rsidRDefault="00221D1D">
      <w:pPr>
        <w:spacing w:line="320" w:lineRule="atLeast"/>
        <w:jc w:val="both"/>
        <w:rPr>
          <w:rFonts w:ascii="Garamond" w:hAnsi="Garamond"/>
          <w:sz w:val="24"/>
        </w:rPr>
      </w:pPr>
    </w:p>
    <w:p w:rsidR="00221D1D" w:rsidRDefault="00221D1D">
      <w:pPr>
        <w:pStyle w:val="Heading1"/>
      </w:pPr>
      <w:bookmarkStart w:id="489" w:name="_Toc53989981"/>
      <w:r>
        <w:t>2776. Bölüm</w:t>
      </w:r>
      <w:bookmarkEnd w:id="489"/>
    </w:p>
    <w:p w:rsidR="00221D1D" w:rsidRDefault="00221D1D">
      <w:pPr>
        <w:pStyle w:val="Heading1"/>
      </w:pPr>
      <w:bookmarkStart w:id="490" w:name="_Toc53989982"/>
      <w:r>
        <w:t>Ceza</w:t>
      </w:r>
      <w:bookmarkEnd w:id="490"/>
      <w:r>
        <w:t xml:space="preserve"> </w:t>
      </w:r>
    </w:p>
    <w:p w:rsidR="00221D1D" w:rsidRPr="00F64E0E" w:rsidRDefault="00221D1D">
      <w:pPr>
        <w:rPr>
          <w:sz w:val="24"/>
        </w:rPr>
      </w:pPr>
    </w:p>
    <w:p w:rsidR="00221D1D" w:rsidRPr="00F64E0E" w:rsidRDefault="00221D1D">
      <w:pPr>
        <w:rPr>
          <w:b/>
          <w:bCs/>
          <w:sz w:val="24"/>
          <w:u w:val="single"/>
        </w:rPr>
      </w:pPr>
      <w:r w:rsidRPr="00F64E0E">
        <w:rPr>
          <w:b/>
          <w:bCs/>
          <w:sz w:val="24"/>
          <w:u w:val="single"/>
        </w:rPr>
        <w:t xml:space="preserve">Kur’an: </w:t>
      </w:r>
    </w:p>
    <w:p w:rsidR="00221D1D" w:rsidRPr="00F64E0E" w:rsidRDefault="00221D1D">
      <w:pPr>
        <w:spacing w:line="300" w:lineRule="atLeast"/>
        <w:ind w:firstLine="284"/>
        <w:jc w:val="both"/>
        <w:rPr>
          <w:rFonts w:ascii="Garamond" w:hAnsi="Garamond"/>
          <w:b/>
          <w:bCs/>
          <w:sz w:val="24"/>
          <w:szCs w:val="24"/>
        </w:rPr>
      </w:pPr>
      <w:r w:rsidRPr="00F64E0E">
        <w:rPr>
          <w:rFonts w:ascii="Garamond" w:hAnsi="Garamond"/>
          <w:b/>
          <w:bCs/>
          <w:sz w:val="24"/>
          <w:szCs w:val="24"/>
        </w:rPr>
        <w:t>“Senin için söylenenler, senden önceki peygamberler için de söylenmişti. Doğrusu Rabbin hem bağışlayan ve hem de can yakıcı azâb v</w:t>
      </w:r>
      <w:r w:rsidRPr="00F64E0E">
        <w:rPr>
          <w:rFonts w:ascii="Garamond" w:hAnsi="Garamond"/>
          <w:b/>
          <w:bCs/>
          <w:sz w:val="24"/>
          <w:szCs w:val="24"/>
        </w:rPr>
        <w:t>e</w:t>
      </w:r>
      <w:r w:rsidRPr="00F64E0E">
        <w:rPr>
          <w:rFonts w:ascii="Garamond" w:hAnsi="Garamond"/>
          <w:b/>
          <w:bCs/>
          <w:sz w:val="24"/>
          <w:szCs w:val="24"/>
        </w:rPr>
        <w:t xml:space="preserve">rendir.” </w:t>
      </w:r>
      <w:r w:rsidRPr="00F64E0E">
        <w:rPr>
          <w:rStyle w:val="FootnoteReference"/>
          <w:rFonts w:ascii="Garamond" w:hAnsi="Garamond"/>
          <w:b/>
          <w:bCs/>
          <w:sz w:val="24"/>
          <w:szCs w:val="24"/>
        </w:rPr>
        <w:footnoteReference w:id="1342"/>
      </w:r>
    </w:p>
    <w:p w:rsidR="00221D1D" w:rsidRPr="00F64E0E" w:rsidRDefault="00221D1D">
      <w:pPr>
        <w:spacing w:line="300" w:lineRule="atLeast"/>
        <w:ind w:firstLine="284"/>
        <w:jc w:val="both"/>
        <w:rPr>
          <w:rFonts w:ascii="Garamond" w:hAnsi="Garamond"/>
          <w:b/>
          <w:bCs/>
          <w:sz w:val="24"/>
          <w:szCs w:val="24"/>
        </w:rPr>
      </w:pPr>
      <w:r w:rsidRPr="00F64E0E">
        <w:rPr>
          <w:rFonts w:ascii="Garamond" w:hAnsi="Garamond"/>
          <w:b/>
          <w:bCs/>
          <w:sz w:val="24"/>
          <w:szCs w:val="24"/>
        </w:rPr>
        <w:t>“Rabbin, kıyamet gününe kadar, onları, kötü azaba u</w:t>
      </w:r>
      <w:r w:rsidRPr="00F64E0E">
        <w:rPr>
          <w:rFonts w:ascii="Garamond" w:hAnsi="Garamond"/>
          <w:b/>
          <w:bCs/>
          <w:sz w:val="24"/>
          <w:szCs w:val="24"/>
        </w:rPr>
        <w:t>ğ</w:t>
      </w:r>
      <w:r w:rsidRPr="00F64E0E">
        <w:rPr>
          <w:rFonts w:ascii="Garamond" w:hAnsi="Garamond"/>
          <w:b/>
          <w:bCs/>
          <w:sz w:val="24"/>
          <w:szCs w:val="24"/>
        </w:rPr>
        <w:t>ratacak kimseleri üzerlerine göndereceğini bildirmişti. Doğrusu Rabbin, cezayı ç</w:t>
      </w:r>
      <w:r w:rsidRPr="00F64E0E">
        <w:rPr>
          <w:rFonts w:ascii="Garamond" w:hAnsi="Garamond"/>
          <w:b/>
          <w:bCs/>
          <w:sz w:val="24"/>
          <w:szCs w:val="24"/>
        </w:rPr>
        <w:t>a</w:t>
      </w:r>
      <w:r w:rsidRPr="00F64E0E">
        <w:rPr>
          <w:rFonts w:ascii="Garamond" w:hAnsi="Garamond"/>
          <w:b/>
          <w:bCs/>
          <w:sz w:val="24"/>
          <w:szCs w:val="24"/>
        </w:rPr>
        <w:t xml:space="preserve">buk verir. Doğrusu O bağışlar ve merhamet eder.” </w:t>
      </w:r>
      <w:r w:rsidRPr="00F64E0E">
        <w:rPr>
          <w:rStyle w:val="FootnoteReference"/>
          <w:rFonts w:ascii="Garamond" w:hAnsi="Garamond"/>
          <w:b/>
          <w:bCs/>
          <w:sz w:val="24"/>
          <w:szCs w:val="24"/>
        </w:rPr>
        <w:footnoteReference w:id="1343"/>
      </w:r>
    </w:p>
    <w:p w:rsidR="00221D1D" w:rsidRPr="00F64E0E" w:rsidRDefault="00221D1D">
      <w:pPr>
        <w:spacing w:line="300" w:lineRule="atLeast"/>
        <w:ind w:firstLine="284"/>
        <w:jc w:val="both"/>
        <w:rPr>
          <w:rFonts w:ascii="Garamond" w:hAnsi="Garamond"/>
          <w:i/>
          <w:iCs/>
          <w:sz w:val="24"/>
        </w:rPr>
      </w:pPr>
      <w:r w:rsidRPr="00F64E0E">
        <w:rPr>
          <w:rFonts w:ascii="Garamond" w:hAnsi="Garamond"/>
          <w:b/>
          <w:bCs/>
          <w:sz w:val="24"/>
          <w:szCs w:val="24"/>
        </w:rPr>
        <w:t>“Allah'ın azabının</w:t>
      </w:r>
      <w:r w:rsidR="00DF6EF1">
        <w:rPr>
          <w:rFonts w:ascii="Garamond" w:hAnsi="Garamond"/>
          <w:b/>
          <w:bCs/>
          <w:sz w:val="24"/>
          <w:szCs w:val="24"/>
        </w:rPr>
        <w:t xml:space="preserve"> şiddetli olduğunu ve Allah'ın b</w:t>
      </w:r>
      <w:r w:rsidRPr="00F64E0E">
        <w:rPr>
          <w:rFonts w:ascii="Garamond" w:hAnsi="Garamond"/>
          <w:b/>
          <w:bCs/>
          <w:sz w:val="24"/>
          <w:szCs w:val="24"/>
        </w:rPr>
        <w:t>ağışl</w:t>
      </w:r>
      <w:r w:rsidRPr="00F64E0E">
        <w:rPr>
          <w:rFonts w:ascii="Garamond" w:hAnsi="Garamond"/>
          <w:b/>
          <w:bCs/>
          <w:sz w:val="24"/>
          <w:szCs w:val="24"/>
        </w:rPr>
        <w:t>a</w:t>
      </w:r>
      <w:r w:rsidRPr="00F64E0E">
        <w:rPr>
          <w:rFonts w:ascii="Garamond" w:hAnsi="Garamond"/>
          <w:b/>
          <w:bCs/>
          <w:sz w:val="24"/>
          <w:szCs w:val="24"/>
        </w:rPr>
        <w:t>yan, merhamet eden olduğ</w:t>
      </w:r>
      <w:r w:rsidRPr="00F64E0E">
        <w:rPr>
          <w:rFonts w:ascii="Garamond" w:hAnsi="Garamond"/>
          <w:b/>
          <w:bCs/>
          <w:sz w:val="24"/>
          <w:szCs w:val="24"/>
        </w:rPr>
        <w:t>u</w:t>
      </w:r>
      <w:r w:rsidRPr="00F64E0E">
        <w:rPr>
          <w:rFonts w:ascii="Garamond" w:hAnsi="Garamond"/>
          <w:b/>
          <w:bCs/>
          <w:sz w:val="24"/>
          <w:szCs w:val="24"/>
        </w:rPr>
        <w:t>nu bilin.”</w:t>
      </w:r>
      <w:r w:rsidRPr="00F64E0E">
        <w:rPr>
          <w:rStyle w:val="FootnoteReference"/>
          <w:rFonts w:ascii="Garamond" w:hAnsi="Garamond"/>
          <w:b/>
          <w:bCs/>
          <w:sz w:val="24"/>
          <w:szCs w:val="24"/>
        </w:rPr>
        <w:footnoteReference w:id="1344"/>
      </w:r>
      <w:r w:rsidRPr="00F64E0E">
        <w:rPr>
          <w:rFonts w:ascii="Garamond" w:hAnsi="Garamond"/>
          <w:b/>
          <w:bCs/>
          <w:sz w:val="24"/>
          <w:szCs w:val="24"/>
        </w:rPr>
        <w:t xml:space="preserve"> </w:t>
      </w:r>
    </w:p>
    <w:p w:rsidR="00221D1D" w:rsidRPr="00F64E0E" w:rsidRDefault="00DF6EF1">
      <w:pPr>
        <w:numPr>
          <w:ilvl w:val="0"/>
          <w:numId w:val="14"/>
        </w:numPr>
        <w:tabs>
          <w:tab w:val="clear" w:pos="360"/>
        </w:tabs>
        <w:spacing w:line="320" w:lineRule="atLeast"/>
        <w:jc w:val="both"/>
        <w:rPr>
          <w:rFonts w:ascii="Garamond" w:hAnsi="Garamond"/>
          <w:i/>
          <w:iCs/>
          <w:sz w:val="24"/>
        </w:rPr>
      </w:pPr>
      <w:r>
        <w:rPr>
          <w:rFonts w:ascii="Garamond" w:hAnsi="Garamond"/>
          <w:i/>
          <w:iCs/>
          <w:sz w:val="24"/>
        </w:rPr>
        <w:t>İmam Ali (a.s) münezzeh olan Al</w:t>
      </w:r>
      <w:r w:rsidR="00221D1D" w:rsidRPr="00F64E0E">
        <w:rPr>
          <w:rFonts w:ascii="Garamond" w:hAnsi="Garamond"/>
          <w:i/>
          <w:iCs/>
          <w:sz w:val="24"/>
        </w:rPr>
        <w:t>lah’ın sıfatı hakkında şöyle b</w:t>
      </w:r>
      <w:r w:rsidR="00221D1D" w:rsidRPr="00F64E0E">
        <w:rPr>
          <w:rFonts w:ascii="Garamond" w:hAnsi="Garamond"/>
          <w:i/>
          <w:iCs/>
          <w:sz w:val="24"/>
        </w:rPr>
        <w:t>u</w:t>
      </w:r>
      <w:r w:rsidR="00221D1D" w:rsidRPr="00F64E0E">
        <w:rPr>
          <w:rFonts w:ascii="Garamond" w:hAnsi="Garamond"/>
          <w:i/>
          <w:iCs/>
          <w:sz w:val="24"/>
        </w:rPr>
        <w:t xml:space="preserve">yurmuştur: </w:t>
      </w:r>
      <w:r w:rsidR="00221D1D" w:rsidRPr="00F64E0E">
        <w:rPr>
          <w:rFonts w:ascii="Garamond" w:hAnsi="Garamond"/>
          <w:sz w:val="24"/>
        </w:rPr>
        <w:t>“O’nu</w:t>
      </w:r>
      <w:r>
        <w:rPr>
          <w:rFonts w:ascii="Garamond" w:hAnsi="Garamond"/>
          <w:sz w:val="24"/>
        </w:rPr>
        <w:t xml:space="preserve"> ne gazabı</w:t>
      </w:r>
      <w:r w:rsidR="00221D1D" w:rsidRPr="00F64E0E">
        <w:rPr>
          <w:rFonts w:ascii="Garamond" w:hAnsi="Garamond"/>
          <w:sz w:val="24"/>
        </w:rPr>
        <w:t xml:space="preserve"> ra</w:t>
      </w:r>
      <w:r w:rsidR="00221D1D" w:rsidRPr="00F64E0E">
        <w:rPr>
          <w:rFonts w:ascii="Garamond" w:hAnsi="Garamond"/>
          <w:sz w:val="24"/>
        </w:rPr>
        <w:t>h</w:t>
      </w:r>
      <w:r w:rsidR="00221D1D" w:rsidRPr="00F64E0E">
        <w:rPr>
          <w:rFonts w:ascii="Garamond" w:hAnsi="Garamond"/>
          <w:sz w:val="24"/>
        </w:rPr>
        <w:t>met etmekten engeller, ne de rahmeti O’nu cezalandırmaktan gafil k</w:t>
      </w:r>
      <w:r w:rsidR="00221D1D" w:rsidRPr="00F64E0E">
        <w:rPr>
          <w:rFonts w:ascii="Garamond" w:hAnsi="Garamond"/>
          <w:sz w:val="24"/>
        </w:rPr>
        <w:t>ı</w:t>
      </w:r>
      <w:r w:rsidR="00221D1D" w:rsidRPr="00F64E0E">
        <w:rPr>
          <w:rFonts w:ascii="Garamond" w:hAnsi="Garamond"/>
          <w:sz w:val="24"/>
        </w:rPr>
        <w:t>lar.”</w:t>
      </w:r>
      <w:r w:rsidR="00221D1D" w:rsidRPr="00F64E0E">
        <w:rPr>
          <w:rStyle w:val="FootnoteReference"/>
          <w:rFonts w:ascii="Garamond" w:hAnsi="Garamond"/>
          <w:sz w:val="24"/>
        </w:rPr>
        <w:footnoteReference w:id="1345"/>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“Allah, kullarını azabından al</w:t>
      </w:r>
      <w:r w:rsidRPr="00F64E0E">
        <w:rPr>
          <w:rFonts w:ascii="Garamond" w:hAnsi="Garamond"/>
          <w:sz w:val="24"/>
        </w:rPr>
        <w:t>ı</w:t>
      </w:r>
      <w:r w:rsidRPr="00F64E0E">
        <w:rPr>
          <w:rFonts w:ascii="Garamond" w:hAnsi="Garamond"/>
          <w:sz w:val="24"/>
        </w:rPr>
        <w:t xml:space="preserve">koymak ve onları cennete sevk etmek için sevabı </w:t>
      </w:r>
      <w:r w:rsidRPr="00F64E0E">
        <w:rPr>
          <w:rFonts w:ascii="Garamond" w:hAnsi="Garamond"/>
          <w:sz w:val="24"/>
        </w:rPr>
        <w:lastRenderedPageBreak/>
        <w:t>itaa</w:t>
      </w:r>
      <w:r w:rsidR="000934DF">
        <w:rPr>
          <w:rFonts w:ascii="Garamond" w:hAnsi="Garamond"/>
          <w:sz w:val="24"/>
        </w:rPr>
        <w:t>t</w:t>
      </w:r>
      <w:r w:rsidRPr="00F64E0E">
        <w:rPr>
          <w:rFonts w:ascii="Garamond" w:hAnsi="Garamond"/>
          <w:sz w:val="24"/>
        </w:rPr>
        <w:t>te, cezayı ise günah</w:t>
      </w:r>
      <w:r w:rsidR="000934DF">
        <w:rPr>
          <w:rFonts w:ascii="Garamond" w:hAnsi="Garamond"/>
          <w:sz w:val="24"/>
        </w:rPr>
        <w:t>t</w:t>
      </w:r>
      <w:r w:rsidRPr="00F64E0E">
        <w:rPr>
          <w:rFonts w:ascii="Garamond" w:hAnsi="Garamond"/>
          <w:sz w:val="24"/>
        </w:rPr>
        <w:t>a karar kılmı</w:t>
      </w:r>
      <w:r w:rsidRPr="00F64E0E">
        <w:rPr>
          <w:rFonts w:ascii="Garamond" w:hAnsi="Garamond"/>
          <w:sz w:val="24"/>
        </w:rPr>
        <w:t>ş</w:t>
      </w:r>
      <w:r w:rsidRPr="00F64E0E">
        <w:rPr>
          <w:rFonts w:ascii="Garamond" w:hAnsi="Garamond"/>
          <w:sz w:val="24"/>
        </w:rPr>
        <w:t>tır.”</w:t>
      </w:r>
      <w:r w:rsidRPr="00F64E0E">
        <w:rPr>
          <w:rStyle w:val="FootnoteReference"/>
          <w:rFonts w:ascii="Garamond" w:hAnsi="Garamond"/>
          <w:sz w:val="24"/>
        </w:rPr>
        <w:footnoteReference w:id="134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“Şüphesiz münezzeh olan Allah kendi</w:t>
      </w:r>
      <w:r w:rsidR="000934DF">
        <w:rPr>
          <w:rFonts w:ascii="Garamond" w:hAnsi="Garamond"/>
          <w:sz w:val="24"/>
        </w:rPr>
        <w:t>si</w:t>
      </w:r>
      <w:r w:rsidRPr="00F64E0E">
        <w:rPr>
          <w:rFonts w:ascii="Garamond" w:hAnsi="Garamond"/>
          <w:sz w:val="24"/>
        </w:rPr>
        <w:t>ne karşı işlenen g</w:t>
      </w:r>
      <w:r w:rsidRPr="00F64E0E">
        <w:rPr>
          <w:rFonts w:ascii="Garamond" w:hAnsi="Garamond"/>
          <w:sz w:val="24"/>
        </w:rPr>
        <w:t>ü</w:t>
      </w:r>
      <w:r w:rsidRPr="00F64E0E">
        <w:rPr>
          <w:rFonts w:ascii="Garamond" w:hAnsi="Garamond"/>
          <w:sz w:val="24"/>
        </w:rPr>
        <w:t>nahlara ceza taktir etmiştir ki kulları</w:t>
      </w:r>
      <w:r w:rsidR="000934DF">
        <w:rPr>
          <w:rFonts w:ascii="Garamond" w:hAnsi="Garamond"/>
          <w:sz w:val="24"/>
        </w:rPr>
        <w:t>,</w:t>
      </w:r>
      <w:r w:rsidRPr="00F64E0E">
        <w:rPr>
          <w:rFonts w:ascii="Garamond" w:hAnsi="Garamond"/>
          <w:sz w:val="24"/>
        </w:rPr>
        <w:t xml:space="preserve"> kendi gazabından (int</w:t>
      </w:r>
      <w:r w:rsidRPr="00F64E0E">
        <w:rPr>
          <w:rFonts w:ascii="Garamond" w:hAnsi="Garamond"/>
          <w:sz w:val="24"/>
        </w:rPr>
        <w:t>i</w:t>
      </w:r>
      <w:r w:rsidRPr="00F64E0E">
        <w:rPr>
          <w:rFonts w:ascii="Garamond" w:hAnsi="Garamond"/>
          <w:sz w:val="24"/>
        </w:rPr>
        <w:t>kam ve öfkesine neden olan g</w:t>
      </w:r>
      <w:r w:rsidRPr="00F64E0E">
        <w:rPr>
          <w:rFonts w:ascii="Garamond" w:hAnsi="Garamond"/>
          <w:sz w:val="24"/>
        </w:rPr>
        <w:t>ü</w:t>
      </w:r>
      <w:r w:rsidRPr="00F64E0E">
        <w:rPr>
          <w:rFonts w:ascii="Garamond" w:hAnsi="Garamond"/>
          <w:sz w:val="24"/>
        </w:rPr>
        <w:t>nahlardan) korusun.”</w:t>
      </w:r>
      <w:r w:rsidRPr="00F64E0E">
        <w:rPr>
          <w:rStyle w:val="FootnoteReference"/>
          <w:rFonts w:ascii="Garamond" w:hAnsi="Garamond"/>
          <w:sz w:val="24"/>
        </w:rPr>
        <w:footnoteReference w:id="134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İmam Ali (a.s) dünyanın sıfatı hakkında şöyle buyurmuştur: </w:t>
      </w:r>
      <w:r w:rsidRPr="00F64E0E">
        <w:rPr>
          <w:rFonts w:ascii="Garamond" w:hAnsi="Garamond"/>
          <w:sz w:val="24"/>
        </w:rPr>
        <w:t>“Nasıl betimleyeyim bu diyarı ki ba</w:t>
      </w:r>
      <w:r w:rsidRPr="00F64E0E">
        <w:rPr>
          <w:rFonts w:ascii="Garamond" w:hAnsi="Garamond"/>
          <w:sz w:val="24"/>
        </w:rPr>
        <w:t>ş</w:t>
      </w:r>
      <w:r w:rsidR="000934DF">
        <w:rPr>
          <w:rFonts w:ascii="Garamond" w:hAnsi="Garamond"/>
          <w:sz w:val="24"/>
        </w:rPr>
        <w:t>langıcı meşakkat</w:t>
      </w:r>
      <w:r w:rsidRPr="00F64E0E">
        <w:rPr>
          <w:rFonts w:ascii="Garamond" w:hAnsi="Garamond"/>
          <w:sz w:val="24"/>
        </w:rPr>
        <w:t>, sonu ise yok olup gi</w:t>
      </w:r>
      <w:r w:rsidRPr="00F64E0E">
        <w:rPr>
          <w:rFonts w:ascii="Garamond" w:hAnsi="Garamond"/>
          <w:sz w:val="24"/>
        </w:rPr>
        <w:t>t</w:t>
      </w:r>
      <w:r w:rsidR="000934DF">
        <w:rPr>
          <w:rFonts w:ascii="Garamond" w:hAnsi="Garamond"/>
          <w:sz w:val="24"/>
        </w:rPr>
        <w:t xml:space="preserve">mektir... </w:t>
      </w:r>
      <w:r w:rsidRPr="00F64E0E">
        <w:rPr>
          <w:rFonts w:ascii="Garamond" w:hAnsi="Garamond"/>
          <w:sz w:val="24"/>
        </w:rPr>
        <w:t>Helalinin hesabı soru</w:t>
      </w:r>
      <w:r w:rsidRPr="00F64E0E">
        <w:rPr>
          <w:rFonts w:ascii="Garamond" w:hAnsi="Garamond"/>
          <w:sz w:val="24"/>
        </w:rPr>
        <w:softHyphen/>
        <w:t>lur, haramından d</w:t>
      </w:r>
      <w:r w:rsidRPr="00F64E0E">
        <w:rPr>
          <w:rFonts w:ascii="Garamond" w:hAnsi="Garamond"/>
          <w:sz w:val="24"/>
        </w:rPr>
        <w:t>o</w:t>
      </w:r>
      <w:r w:rsidRPr="00F64E0E">
        <w:rPr>
          <w:rFonts w:ascii="Garamond" w:hAnsi="Garamond"/>
          <w:sz w:val="24"/>
        </w:rPr>
        <w:t>layı azap vardır.”</w:t>
      </w:r>
      <w:r w:rsidRPr="00F64E0E">
        <w:rPr>
          <w:rStyle w:val="FootnoteReference"/>
          <w:rFonts w:ascii="Garamond" w:hAnsi="Garamond"/>
          <w:sz w:val="24"/>
        </w:rPr>
        <w:footnoteReference w:id="1348"/>
      </w:r>
    </w:p>
    <w:p w:rsidR="00221D1D" w:rsidRPr="00F64E0E" w:rsidRDefault="00221D1D" w:rsidP="000934DF">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İmam Ali (a.s) hakeza şöyle buyurmuştur: </w:t>
      </w:r>
      <w:r w:rsidRPr="00F64E0E">
        <w:rPr>
          <w:rFonts w:ascii="Garamond" w:hAnsi="Garamond"/>
          <w:sz w:val="24"/>
        </w:rPr>
        <w:t>“</w:t>
      </w:r>
      <w:r w:rsidRPr="00F64E0E">
        <w:rPr>
          <w:rFonts w:ascii="Garamond" w:hAnsi="Garamond"/>
          <w:spacing w:val="-4"/>
          <w:sz w:val="24"/>
        </w:rPr>
        <w:t>Dünya kandırır, z</w:t>
      </w:r>
      <w:r w:rsidRPr="00F64E0E">
        <w:rPr>
          <w:rFonts w:ascii="Garamond" w:hAnsi="Garamond"/>
          <w:spacing w:val="-4"/>
          <w:sz w:val="24"/>
        </w:rPr>
        <w:t>a</w:t>
      </w:r>
      <w:r w:rsidRPr="00F64E0E">
        <w:rPr>
          <w:rFonts w:ascii="Garamond" w:hAnsi="Garamond"/>
          <w:spacing w:val="-4"/>
          <w:sz w:val="24"/>
        </w:rPr>
        <w:t>rar verir ve geçer. Allah dü</w:t>
      </w:r>
      <w:r w:rsidRPr="00F64E0E">
        <w:rPr>
          <w:rFonts w:ascii="Garamond" w:hAnsi="Garamond"/>
          <w:spacing w:val="-4"/>
          <w:sz w:val="24"/>
        </w:rPr>
        <w:t>n</w:t>
      </w:r>
      <w:r w:rsidRPr="00F64E0E">
        <w:rPr>
          <w:rFonts w:ascii="Garamond" w:hAnsi="Garamond"/>
          <w:spacing w:val="-4"/>
          <w:sz w:val="24"/>
        </w:rPr>
        <w:t>yayı dostlarına sevap, düşmanlarına da ceza olarak beğenmemiştir.”</w:t>
      </w:r>
      <w:r w:rsidRPr="00F64E0E">
        <w:rPr>
          <w:rStyle w:val="FootnoteReference"/>
          <w:rFonts w:ascii="Garamond" w:hAnsi="Garamond"/>
          <w:sz w:val="24"/>
        </w:rPr>
        <w:footnoteReference w:id="134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“Ha</w:t>
      </w:r>
      <w:r w:rsidRPr="00F64E0E">
        <w:rPr>
          <w:rFonts w:ascii="Garamond" w:hAnsi="Garamond"/>
          <w:sz w:val="24"/>
        </w:rPr>
        <w:softHyphen/>
        <w:t>beriniz olsun, yüce A</w:t>
      </w:r>
      <w:r w:rsidRPr="00F64E0E">
        <w:rPr>
          <w:rFonts w:ascii="Garamond" w:hAnsi="Garamond"/>
          <w:sz w:val="24"/>
        </w:rPr>
        <w:t>l</w:t>
      </w:r>
      <w:r w:rsidRPr="00F64E0E">
        <w:rPr>
          <w:rFonts w:ascii="Garamond" w:hAnsi="Garamond"/>
          <w:sz w:val="24"/>
        </w:rPr>
        <w:t>lah, kullarının sır perdesini ka</w:t>
      </w:r>
      <w:r w:rsidRPr="00F64E0E">
        <w:rPr>
          <w:rFonts w:ascii="Garamond" w:hAnsi="Garamond"/>
          <w:sz w:val="24"/>
        </w:rPr>
        <w:t>l</w:t>
      </w:r>
      <w:r w:rsidRPr="00F64E0E">
        <w:rPr>
          <w:rFonts w:ascii="Garamond" w:hAnsi="Garamond"/>
          <w:sz w:val="24"/>
        </w:rPr>
        <w:t>dırdı; bu onların gizlediklerini ve gönüllerindeki sırlarını bilme</w:t>
      </w:r>
      <w:r w:rsidRPr="00F64E0E">
        <w:rPr>
          <w:rFonts w:ascii="Garamond" w:hAnsi="Garamond"/>
          <w:sz w:val="24"/>
        </w:rPr>
        <w:softHyphen/>
        <w:t>mesinden değildi. Aksine iyiliğe karşı mükafatı, köt</w:t>
      </w:r>
      <w:r w:rsidRPr="00F64E0E">
        <w:rPr>
          <w:rFonts w:ascii="Garamond" w:hAnsi="Garamond"/>
          <w:sz w:val="24"/>
        </w:rPr>
        <w:t>ü</w:t>
      </w:r>
      <w:r w:rsidRPr="00F64E0E">
        <w:rPr>
          <w:rFonts w:ascii="Garamond" w:hAnsi="Garamond"/>
          <w:sz w:val="24"/>
        </w:rPr>
        <w:t>lüğe kar</w:t>
      </w:r>
      <w:r w:rsidR="000934DF">
        <w:rPr>
          <w:rFonts w:ascii="Garamond" w:hAnsi="Garamond"/>
          <w:sz w:val="24"/>
        </w:rPr>
        <w:t>şı da cezayı takdir etmek için k</w:t>
      </w:r>
      <w:r w:rsidRPr="00F64E0E">
        <w:rPr>
          <w:rFonts w:ascii="Garamond" w:hAnsi="Garamond"/>
          <w:sz w:val="24"/>
        </w:rPr>
        <w:t>ulları</w:t>
      </w:r>
      <w:r w:rsidRPr="00F64E0E">
        <w:rPr>
          <w:rFonts w:ascii="Garamond" w:hAnsi="Garamond"/>
          <w:sz w:val="24"/>
        </w:rPr>
        <w:t>n</w:t>
      </w:r>
      <w:r w:rsidRPr="00F64E0E">
        <w:rPr>
          <w:rFonts w:ascii="Garamond" w:hAnsi="Garamond"/>
          <w:sz w:val="24"/>
        </w:rPr>
        <w:t xml:space="preserve">dan </w:t>
      </w:r>
      <w:r w:rsidRPr="00F64E0E">
        <w:rPr>
          <w:rFonts w:ascii="Garamond" w:hAnsi="Garamond"/>
          <w:sz w:val="24"/>
        </w:rPr>
        <w:lastRenderedPageBreak/>
        <w:t>hangilerinin daha g</w:t>
      </w:r>
      <w:r w:rsidRPr="00F64E0E">
        <w:rPr>
          <w:rFonts w:ascii="Garamond" w:hAnsi="Garamond"/>
          <w:sz w:val="24"/>
        </w:rPr>
        <w:t>ü</w:t>
      </w:r>
      <w:r w:rsidRPr="00F64E0E">
        <w:rPr>
          <w:rFonts w:ascii="Garamond" w:hAnsi="Garamond"/>
          <w:sz w:val="24"/>
        </w:rPr>
        <w:t xml:space="preserve">zel iş yapacaklarını denemek </w:t>
      </w:r>
      <w:r w:rsidRPr="00F64E0E">
        <w:rPr>
          <w:rFonts w:ascii="Garamond" w:hAnsi="Garamond"/>
          <w:sz w:val="24"/>
        </w:rPr>
        <w:t>i</w:t>
      </w:r>
      <w:r w:rsidRPr="00F64E0E">
        <w:rPr>
          <w:rFonts w:ascii="Garamond" w:hAnsi="Garamond"/>
          <w:sz w:val="24"/>
        </w:rPr>
        <w:t>çindi.”</w:t>
      </w:r>
      <w:r w:rsidRPr="00F64E0E">
        <w:rPr>
          <w:rStyle w:val="FootnoteReference"/>
          <w:rFonts w:ascii="Garamond" w:hAnsi="Garamond"/>
          <w:sz w:val="24"/>
        </w:rPr>
        <w:footnoteReference w:id="1350"/>
      </w:r>
    </w:p>
    <w:p w:rsidR="00221D1D" w:rsidRPr="00F64E0E" w:rsidRDefault="00221D1D" w:rsidP="008B3409">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w:t>
      </w:r>
      <w:r w:rsidR="008B3409" w:rsidRPr="008B3409">
        <w:rPr>
          <w:rFonts w:ascii="Garamond" w:hAnsi="Garamond"/>
          <w:sz w:val="24"/>
        </w:rPr>
        <w:t>Cezası dışında kötülükten daha kötü bir şey ve sevabı d</w:t>
      </w:r>
      <w:r w:rsidR="008B3409" w:rsidRPr="008B3409">
        <w:rPr>
          <w:rFonts w:ascii="Garamond" w:hAnsi="Garamond"/>
          <w:sz w:val="24"/>
        </w:rPr>
        <w:t>ı</w:t>
      </w:r>
      <w:r w:rsidR="008B3409" w:rsidRPr="008B3409">
        <w:rPr>
          <w:rFonts w:ascii="Garamond" w:hAnsi="Garamond"/>
          <w:sz w:val="24"/>
        </w:rPr>
        <w:t>şında hayırdan daha hayırlı bir şey yoktur.</w:t>
      </w:r>
      <w:r w:rsidRPr="00F64E0E">
        <w:rPr>
          <w:rFonts w:ascii="Garamond" w:hAnsi="Garamond"/>
          <w:sz w:val="24"/>
        </w:rPr>
        <w:t>”</w:t>
      </w:r>
      <w:r w:rsidRPr="00F64E0E">
        <w:rPr>
          <w:rStyle w:val="FootnoteReference"/>
          <w:rFonts w:ascii="Garamond" w:hAnsi="Garamond"/>
          <w:sz w:val="24"/>
        </w:rPr>
        <w:footnoteReference w:id="1351"/>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 xml:space="preserve">“Sonra Allah, emaneti </w:t>
      </w:r>
      <w:r w:rsidR="000934DF">
        <w:rPr>
          <w:rFonts w:ascii="Garamond" w:hAnsi="Garamond"/>
          <w:sz w:val="24"/>
        </w:rPr>
        <w:t>eda etmeyi emretmiştir. Zira, e</w:t>
      </w:r>
      <w:r w:rsidRPr="00F64E0E">
        <w:rPr>
          <w:rFonts w:ascii="Garamond" w:hAnsi="Garamond"/>
          <w:sz w:val="24"/>
        </w:rPr>
        <w:t>man</w:t>
      </w:r>
      <w:r w:rsidRPr="00F64E0E">
        <w:rPr>
          <w:rFonts w:ascii="Garamond" w:hAnsi="Garamond"/>
          <w:sz w:val="24"/>
        </w:rPr>
        <w:t>e</w:t>
      </w:r>
      <w:r w:rsidRPr="00F64E0E">
        <w:rPr>
          <w:rFonts w:ascii="Garamond" w:hAnsi="Garamond"/>
          <w:sz w:val="24"/>
        </w:rPr>
        <w:t>te ehil olmayan hüsrana uğrar. Emanet daha önce kendileri</w:t>
      </w:r>
      <w:r w:rsidRPr="00F64E0E">
        <w:rPr>
          <w:rFonts w:ascii="Garamond" w:hAnsi="Garamond"/>
          <w:sz w:val="24"/>
        </w:rPr>
        <w:t>n</w:t>
      </w:r>
      <w:r w:rsidRPr="00F64E0E">
        <w:rPr>
          <w:rFonts w:ascii="Garamond" w:hAnsi="Garamond"/>
          <w:sz w:val="24"/>
        </w:rPr>
        <w:t>den daha uzun ve kuvvetli, daha yükse</w:t>
      </w:r>
      <w:r w:rsidR="000934DF">
        <w:rPr>
          <w:rFonts w:ascii="Garamond" w:hAnsi="Garamond"/>
          <w:sz w:val="24"/>
        </w:rPr>
        <w:t>k ve büyük ol</w:t>
      </w:r>
      <w:r w:rsidRPr="00F64E0E">
        <w:rPr>
          <w:rFonts w:ascii="Garamond" w:hAnsi="Garamond"/>
          <w:sz w:val="24"/>
        </w:rPr>
        <w:t>an yük</w:t>
      </w:r>
      <w:r w:rsidRPr="00F64E0E">
        <w:rPr>
          <w:rFonts w:ascii="Garamond" w:hAnsi="Garamond"/>
          <w:sz w:val="24"/>
        </w:rPr>
        <w:softHyphen/>
        <w:t>seltilmiş göklere, yayılmış yerlere ve sapasağlam uzun dağlara s</w:t>
      </w:r>
      <w:r w:rsidRPr="00F64E0E">
        <w:rPr>
          <w:rFonts w:ascii="Garamond" w:hAnsi="Garamond"/>
          <w:sz w:val="24"/>
        </w:rPr>
        <w:t>u</w:t>
      </w:r>
      <w:r w:rsidRPr="00F64E0E">
        <w:rPr>
          <w:rFonts w:ascii="Garamond" w:hAnsi="Garamond"/>
          <w:sz w:val="24"/>
        </w:rPr>
        <w:t>nulmuştu... Fakat o güçlü varlı</w:t>
      </w:r>
      <w:r w:rsidRPr="00F64E0E">
        <w:rPr>
          <w:rFonts w:ascii="Garamond" w:hAnsi="Garamond"/>
          <w:sz w:val="24"/>
        </w:rPr>
        <w:t>k</w:t>
      </w:r>
      <w:r w:rsidRPr="00F64E0E">
        <w:rPr>
          <w:rFonts w:ascii="Garamond" w:hAnsi="Garamond"/>
          <w:sz w:val="24"/>
        </w:rPr>
        <w:t>lar, işin sonucun</w:t>
      </w:r>
      <w:r w:rsidRPr="00F64E0E">
        <w:rPr>
          <w:rFonts w:ascii="Garamond" w:hAnsi="Garamond"/>
          <w:sz w:val="24"/>
        </w:rPr>
        <w:softHyphen/>
        <w:t>dan korkt</w:t>
      </w:r>
      <w:r w:rsidRPr="00F64E0E">
        <w:rPr>
          <w:rFonts w:ascii="Garamond" w:hAnsi="Garamond"/>
          <w:sz w:val="24"/>
        </w:rPr>
        <w:t>u</w:t>
      </w:r>
      <w:r w:rsidRPr="00F64E0E">
        <w:rPr>
          <w:rFonts w:ascii="Garamond" w:hAnsi="Garamond"/>
          <w:sz w:val="24"/>
        </w:rPr>
        <w:t>lar.”</w:t>
      </w:r>
      <w:r w:rsidRPr="00F64E0E">
        <w:rPr>
          <w:rStyle w:val="FootnoteReference"/>
          <w:rFonts w:ascii="Garamond" w:hAnsi="Garamond"/>
          <w:sz w:val="24"/>
        </w:rPr>
        <w:footnoteReference w:id="1352"/>
      </w:r>
    </w:p>
    <w:p w:rsidR="00221D1D" w:rsidRPr="00F64E0E" w:rsidRDefault="00221D1D">
      <w:pPr>
        <w:spacing w:line="320" w:lineRule="atLeast"/>
        <w:jc w:val="both"/>
        <w:rPr>
          <w:rFonts w:ascii="Garamond" w:hAnsi="Garamond"/>
          <w:i/>
          <w:iCs/>
          <w:sz w:val="24"/>
        </w:rPr>
      </w:pPr>
      <w:r w:rsidRPr="00F64E0E">
        <w:rPr>
          <w:rFonts w:ascii="Garamond" w:hAnsi="Garamond"/>
          <w:i/>
          <w:iCs/>
          <w:sz w:val="24"/>
        </w:rPr>
        <w:t xml:space="preserve">bak. </w:t>
      </w:r>
      <w:r w:rsidR="000934DF">
        <w:rPr>
          <w:rFonts w:ascii="Garamond" w:hAnsi="Garamond"/>
          <w:i/>
          <w:iCs/>
          <w:sz w:val="24"/>
        </w:rPr>
        <w:t>El-</w:t>
      </w:r>
      <w:r w:rsidRPr="00F64E0E">
        <w:rPr>
          <w:rFonts w:ascii="Garamond" w:hAnsi="Garamond"/>
          <w:i/>
          <w:iCs/>
          <w:sz w:val="24"/>
        </w:rPr>
        <w:t xml:space="preserve">Maruf (2), 2692. Bölüm; el,Fesad, 3201. Bölüm </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491" w:name="_Toc53989983"/>
      <w:r>
        <w:t>2777. Bölüm</w:t>
      </w:r>
      <w:bookmarkEnd w:id="491"/>
    </w:p>
    <w:p w:rsidR="00221D1D" w:rsidRDefault="00221D1D">
      <w:pPr>
        <w:pStyle w:val="Heading1"/>
      </w:pPr>
      <w:bookmarkStart w:id="492" w:name="_Toc53989984"/>
      <w:r>
        <w:t>Ceza Çeşitleri</w:t>
      </w:r>
      <w:bookmarkEnd w:id="492"/>
      <w:r>
        <w:t xml:space="preserve"> </w:t>
      </w:r>
    </w:p>
    <w:p w:rsidR="00221D1D" w:rsidRPr="00F64E0E" w:rsidRDefault="00221D1D">
      <w:pPr>
        <w:rPr>
          <w:sz w:val="24"/>
        </w:rPr>
      </w:pPr>
    </w:p>
    <w:p w:rsidR="00221D1D" w:rsidRPr="00F64E0E" w:rsidRDefault="00221D1D">
      <w:pPr>
        <w:rPr>
          <w:b/>
          <w:bCs/>
          <w:sz w:val="24"/>
          <w:u w:val="single"/>
        </w:rPr>
      </w:pPr>
      <w:r w:rsidRPr="00F64E0E">
        <w:rPr>
          <w:b/>
          <w:bCs/>
          <w:sz w:val="24"/>
          <w:u w:val="single"/>
        </w:rPr>
        <w:t xml:space="preserve">Kur’an: </w:t>
      </w:r>
    </w:p>
    <w:p w:rsidR="00221D1D" w:rsidRDefault="00221D1D">
      <w:pPr>
        <w:pStyle w:val="BodyTextIndent2"/>
      </w:pPr>
      <w:r>
        <w:t>“De ki: “Üstünüzden ve a</w:t>
      </w:r>
      <w:r>
        <w:t>l</w:t>
      </w:r>
      <w:r>
        <w:t>tınızdan size azâb gönderm</w:t>
      </w:r>
      <w:r>
        <w:t>e</w:t>
      </w:r>
      <w:r>
        <w:t>ğe, sizi fırka fırka yapıp kim</w:t>
      </w:r>
      <w:r>
        <w:t>i</w:t>
      </w:r>
      <w:r>
        <w:t>nize kiminizin hıncını tattı</w:t>
      </w:r>
      <w:r>
        <w:t>r</w:t>
      </w:r>
      <w:r w:rsidR="000934DF">
        <w:t>mağa k</w:t>
      </w:r>
      <w:r>
        <w:t>adir olan O’dur.” A</w:t>
      </w:r>
      <w:r>
        <w:t>n</w:t>
      </w:r>
      <w:r>
        <w:t xml:space="preserve">lasınlar diye </w:t>
      </w:r>
      <w:r>
        <w:lastRenderedPageBreak/>
        <w:t>ayetleri nasıl ye</w:t>
      </w:r>
      <w:r>
        <w:t>r</w:t>
      </w:r>
      <w:r>
        <w:t xml:space="preserve">li yerince açıkladığımıza bak.” </w:t>
      </w:r>
      <w:r>
        <w:rPr>
          <w:rStyle w:val="FootnoteReference"/>
        </w:rPr>
        <w:footnoteReference w:id="135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Bakır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“Şüphesiz Allah’ın kal</w:t>
      </w:r>
      <w:r w:rsidRPr="00F64E0E">
        <w:rPr>
          <w:rFonts w:ascii="Garamond" w:hAnsi="Garamond"/>
          <w:sz w:val="24"/>
        </w:rPr>
        <w:t>p</w:t>
      </w:r>
      <w:r w:rsidRPr="00F64E0E">
        <w:rPr>
          <w:rFonts w:ascii="Garamond" w:hAnsi="Garamond"/>
          <w:sz w:val="24"/>
        </w:rPr>
        <w:t>ler</w:t>
      </w:r>
      <w:r w:rsidR="000934DF">
        <w:rPr>
          <w:rFonts w:ascii="Garamond" w:hAnsi="Garamond"/>
          <w:sz w:val="24"/>
        </w:rPr>
        <w:t>de</w:t>
      </w:r>
      <w:r w:rsidRPr="00F64E0E">
        <w:rPr>
          <w:rFonts w:ascii="Garamond" w:hAnsi="Garamond"/>
          <w:sz w:val="24"/>
        </w:rPr>
        <w:t xml:space="preserve"> ve bedenler</w:t>
      </w:r>
      <w:r w:rsidR="000934DF">
        <w:rPr>
          <w:rFonts w:ascii="Garamond" w:hAnsi="Garamond"/>
          <w:sz w:val="24"/>
        </w:rPr>
        <w:t>de</w:t>
      </w:r>
      <w:r w:rsidRPr="00F64E0E">
        <w:rPr>
          <w:rFonts w:ascii="Garamond" w:hAnsi="Garamond"/>
          <w:sz w:val="24"/>
        </w:rPr>
        <w:t xml:space="preserve"> (ruhsal ve bede</w:t>
      </w:r>
      <w:r w:rsidRPr="00F64E0E">
        <w:rPr>
          <w:rFonts w:ascii="Garamond" w:hAnsi="Garamond"/>
          <w:sz w:val="24"/>
        </w:rPr>
        <w:t>n</w:t>
      </w:r>
      <w:r w:rsidRPr="00F64E0E">
        <w:rPr>
          <w:rFonts w:ascii="Garamond" w:hAnsi="Garamond"/>
          <w:sz w:val="24"/>
        </w:rPr>
        <w:t>sel) cezaları vardır: Hayat darlığı, ibadetlerde gevşeklik ve hiçbir kul katı kalplilikten daha büyük bir ceza ile cezalandırı</w:t>
      </w:r>
      <w:r w:rsidRPr="00F64E0E">
        <w:rPr>
          <w:rFonts w:ascii="Garamond" w:hAnsi="Garamond"/>
          <w:sz w:val="24"/>
        </w:rPr>
        <w:t>l</w:t>
      </w:r>
      <w:r w:rsidRPr="00F64E0E">
        <w:rPr>
          <w:rFonts w:ascii="Garamond" w:hAnsi="Garamond"/>
          <w:sz w:val="24"/>
        </w:rPr>
        <w:t>mamı</w:t>
      </w:r>
      <w:r w:rsidRPr="00F64E0E">
        <w:rPr>
          <w:rFonts w:ascii="Garamond" w:hAnsi="Garamond"/>
          <w:sz w:val="24"/>
        </w:rPr>
        <w:t>ş</w:t>
      </w:r>
      <w:r w:rsidRPr="00F64E0E">
        <w:rPr>
          <w:rFonts w:ascii="Garamond" w:hAnsi="Garamond"/>
          <w:sz w:val="24"/>
        </w:rPr>
        <w:t>tır.”</w:t>
      </w:r>
      <w:r w:rsidRPr="00F64E0E">
        <w:rPr>
          <w:rStyle w:val="FootnoteReference"/>
          <w:rFonts w:ascii="Garamond" w:hAnsi="Garamond"/>
          <w:sz w:val="24"/>
        </w:rPr>
        <w:footnoteReference w:id="1354"/>
      </w:r>
    </w:p>
    <w:p w:rsidR="00221D1D" w:rsidRPr="00F64E0E" w:rsidRDefault="00221D1D" w:rsidP="00980D30">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00980D30">
        <w:rPr>
          <w:rFonts w:ascii="Garamond" w:hAnsi="Garamond"/>
          <w:sz w:val="24"/>
        </w:rPr>
        <w:t>“Allah’ın iki ceza</w:t>
      </w:r>
      <w:r w:rsidRPr="00F64E0E">
        <w:rPr>
          <w:rFonts w:ascii="Garamond" w:hAnsi="Garamond"/>
          <w:sz w:val="24"/>
        </w:rPr>
        <w:t>sı va</w:t>
      </w:r>
      <w:r w:rsidRPr="00F64E0E">
        <w:rPr>
          <w:rFonts w:ascii="Garamond" w:hAnsi="Garamond"/>
          <w:sz w:val="24"/>
        </w:rPr>
        <w:t>r</w:t>
      </w:r>
      <w:r w:rsidRPr="00F64E0E">
        <w:rPr>
          <w:rFonts w:ascii="Garamond" w:hAnsi="Garamond"/>
          <w:sz w:val="24"/>
        </w:rPr>
        <w:t>dır. Birisi ruhsal cezadır diğeri ise i</w:t>
      </w:r>
      <w:r w:rsidRPr="00F64E0E">
        <w:rPr>
          <w:rFonts w:ascii="Garamond" w:hAnsi="Garamond"/>
          <w:sz w:val="24"/>
        </w:rPr>
        <w:t>n</w:t>
      </w:r>
      <w:r w:rsidRPr="00F64E0E">
        <w:rPr>
          <w:rFonts w:ascii="Garamond" w:hAnsi="Garamond"/>
          <w:sz w:val="24"/>
        </w:rPr>
        <w:t>sanlardan bir kısmını diğer bir kısmına musallat kılmasıdır. Ruhsal cezalar hastalı</w:t>
      </w:r>
      <w:r w:rsidR="00980D30">
        <w:rPr>
          <w:rFonts w:ascii="Garamond" w:hAnsi="Garamond"/>
          <w:sz w:val="24"/>
        </w:rPr>
        <w:t>k</w:t>
      </w:r>
      <w:r w:rsidRPr="00F64E0E">
        <w:rPr>
          <w:rFonts w:ascii="Garamond" w:hAnsi="Garamond"/>
          <w:sz w:val="24"/>
        </w:rPr>
        <w:t>lar ve yo</w:t>
      </w:r>
      <w:r w:rsidRPr="00F64E0E">
        <w:rPr>
          <w:rFonts w:ascii="Garamond" w:hAnsi="Garamond"/>
          <w:sz w:val="24"/>
        </w:rPr>
        <w:t>k</w:t>
      </w:r>
      <w:r w:rsidRPr="00F64E0E">
        <w:rPr>
          <w:rFonts w:ascii="Garamond" w:hAnsi="Garamond"/>
          <w:sz w:val="24"/>
        </w:rPr>
        <w:t>sulluktan ibarettir. İnsanları bi</w:t>
      </w:r>
      <w:r w:rsidRPr="00F64E0E">
        <w:rPr>
          <w:rFonts w:ascii="Garamond" w:hAnsi="Garamond"/>
          <w:sz w:val="24"/>
        </w:rPr>
        <w:t>r</w:t>
      </w:r>
      <w:r w:rsidRPr="00F64E0E">
        <w:rPr>
          <w:rFonts w:ascii="Garamond" w:hAnsi="Garamond"/>
          <w:sz w:val="24"/>
        </w:rPr>
        <w:t>birine musallat kılma cezası ise intikam almadır. Azi</w:t>
      </w:r>
      <w:r w:rsidR="00980D30">
        <w:rPr>
          <w:rFonts w:ascii="Garamond" w:hAnsi="Garamond"/>
          <w:sz w:val="24"/>
        </w:rPr>
        <w:t>z</w:t>
      </w:r>
      <w:r w:rsidRPr="00F64E0E">
        <w:rPr>
          <w:rFonts w:ascii="Garamond" w:hAnsi="Garamond"/>
          <w:sz w:val="24"/>
        </w:rPr>
        <w:t xml:space="preserve"> ve celil olan Allah’ın şu sözünün anlamı da bunu ifade etmektedir: </w:t>
      </w:r>
      <w:r w:rsidR="00980D30">
        <w:rPr>
          <w:rFonts w:ascii="Garamond" w:hAnsi="Garamond"/>
          <w:b/>
          <w:bCs/>
          <w:sz w:val="24"/>
        </w:rPr>
        <w:t>“İşte böyle</w:t>
      </w:r>
      <w:r w:rsidRPr="00F64E0E">
        <w:rPr>
          <w:rFonts w:ascii="Garamond" w:hAnsi="Garamond"/>
          <w:b/>
          <w:bCs/>
          <w:sz w:val="24"/>
        </w:rPr>
        <w:t xml:space="preserve"> yaptıkları sebebiyle b</w:t>
      </w:r>
      <w:r w:rsidRPr="00F64E0E">
        <w:rPr>
          <w:rFonts w:ascii="Garamond" w:hAnsi="Garamond"/>
          <w:b/>
          <w:bCs/>
          <w:sz w:val="24"/>
        </w:rPr>
        <w:t>a</w:t>
      </w:r>
      <w:r w:rsidRPr="00F64E0E">
        <w:rPr>
          <w:rFonts w:ascii="Garamond" w:hAnsi="Garamond"/>
          <w:b/>
          <w:bCs/>
          <w:sz w:val="24"/>
        </w:rPr>
        <w:t xml:space="preserve">zı zalimleri bazı zalimlere musallat kılarız.” </w:t>
      </w:r>
      <w:r w:rsidRPr="00F64E0E">
        <w:rPr>
          <w:rFonts w:ascii="Garamond" w:hAnsi="Garamond"/>
          <w:sz w:val="24"/>
        </w:rPr>
        <w:t>Yani güna</w:t>
      </w:r>
      <w:r w:rsidRPr="00F64E0E">
        <w:rPr>
          <w:rFonts w:ascii="Garamond" w:hAnsi="Garamond"/>
          <w:sz w:val="24"/>
        </w:rPr>
        <w:t>h</w:t>
      </w:r>
      <w:r w:rsidRPr="00F64E0E">
        <w:rPr>
          <w:rFonts w:ascii="Garamond" w:hAnsi="Garamond"/>
          <w:sz w:val="24"/>
        </w:rPr>
        <w:t>lar sebebiyle. Ruhsal günahın c</w:t>
      </w:r>
      <w:r w:rsidRPr="00F64E0E">
        <w:rPr>
          <w:rFonts w:ascii="Garamond" w:hAnsi="Garamond"/>
          <w:sz w:val="24"/>
        </w:rPr>
        <w:t>e</w:t>
      </w:r>
      <w:r w:rsidRPr="00F64E0E">
        <w:rPr>
          <w:rFonts w:ascii="Garamond" w:hAnsi="Garamond"/>
          <w:sz w:val="24"/>
        </w:rPr>
        <w:t>zası hastalık ve yoksulluktur. Musallat kılmaktan sayılan ise i</w:t>
      </w:r>
      <w:r w:rsidRPr="00F64E0E">
        <w:rPr>
          <w:rFonts w:ascii="Garamond" w:hAnsi="Garamond"/>
          <w:sz w:val="24"/>
        </w:rPr>
        <w:t>n</w:t>
      </w:r>
      <w:r w:rsidRPr="00F64E0E">
        <w:rPr>
          <w:rFonts w:ascii="Garamond" w:hAnsi="Garamond"/>
          <w:sz w:val="24"/>
        </w:rPr>
        <w:t>tikam almaktır. Bunl</w:t>
      </w:r>
      <w:r w:rsidRPr="00F64E0E">
        <w:rPr>
          <w:rFonts w:ascii="Garamond" w:hAnsi="Garamond"/>
          <w:sz w:val="24"/>
        </w:rPr>
        <w:t>a</w:t>
      </w:r>
      <w:r w:rsidRPr="00F64E0E">
        <w:rPr>
          <w:rFonts w:ascii="Garamond" w:hAnsi="Garamond"/>
          <w:sz w:val="24"/>
        </w:rPr>
        <w:t>rın hepsi müninin dünyadaki azabı ve c</w:t>
      </w:r>
      <w:r w:rsidRPr="00F64E0E">
        <w:rPr>
          <w:rFonts w:ascii="Garamond" w:hAnsi="Garamond"/>
          <w:sz w:val="24"/>
        </w:rPr>
        <w:t>e</w:t>
      </w:r>
      <w:r w:rsidRPr="00F64E0E">
        <w:rPr>
          <w:rFonts w:ascii="Garamond" w:hAnsi="Garamond"/>
          <w:sz w:val="24"/>
        </w:rPr>
        <w:t>zasıdır ama kafire bu dünyada öfke duyulur</w:t>
      </w:r>
      <w:r w:rsidR="00980D30">
        <w:rPr>
          <w:rFonts w:ascii="Garamond" w:hAnsi="Garamond"/>
          <w:sz w:val="24"/>
        </w:rPr>
        <w:t>,</w:t>
      </w:r>
      <w:r w:rsidRPr="00F64E0E">
        <w:rPr>
          <w:rFonts w:ascii="Garamond" w:hAnsi="Garamond"/>
          <w:sz w:val="24"/>
        </w:rPr>
        <w:t xml:space="preserve"> </w:t>
      </w:r>
      <w:r w:rsidRPr="00F64E0E">
        <w:rPr>
          <w:rFonts w:ascii="Garamond" w:hAnsi="Garamond"/>
          <w:sz w:val="24"/>
        </w:rPr>
        <w:lastRenderedPageBreak/>
        <w:t xml:space="preserve">intikam </w:t>
      </w:r>
      <w:r w:rsidRPr="00F64E0E">
        <w:rPr>
          <w:rFonts w:ascii="Garamond" w:hAnsi="Garamond"/>
          <w:sz w:val="24"/>
        </w:rPr>
        <w:t>a</w:t>
      </w:r>
      <w:r w:rsidRPr="00F64E0E">
        <w:rPr>
          <w:rFonts w:ascii="Garamond" w:hAnsi="Garamond"/>
          <w:sz w:val="24"/>
        </w:rPr>
        <w:t>lınır ve ahirette de çok kötü bir azaba çarptır</w:t>
      </w:r>
      <w:r w:rsidRPr="00F64E0E">
        <w:rPr>
          <w:rFonts w:ascii="Garamond" w:hAnsi="Garamond"/>
          <w:sz w:val="24"/>
        </w:rPr>
        <w:t>ı</w:t>
      </w:r>
      <w:r w:rsidRPr="00F64E0E">
        <w:rPr>
          <w:rFonts w:ascii="Garamond" w:hAnsi="Garamond"/>
          <w:sz w:val="24"/>
        </w:rPr>
        <w:t>lır.”</w:t>
      </w:r>
      <w:r w:rsidRPr="00F64E0E">
        <w:rPr>
          <w:rStyle w:val="FootnoteReference"/>
          <w:rFonts w:ascii="Garamond" w:hAnsi="Garamond"/>
          <w:sz w:val="24"/>
        </w:rPr>
        <w:footnoteReference w:id="1355"/>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493" w:name="_Toc53989985"/>
      <w:r>
        <w:t>2778. Bölüm</w:t>
      </w:r>
      <w:bookmarkEnd w:id="493"/>
    </w:p>
    <w:p w:rsidR="00221D1D" w:rsidRDefault="00221D1D">
      <w:pPr>
        <w:pStyle w:val="Heading1"/>
      </w:pPr>
      <w:bookmarkStart w:id="494" w:name="_Toc53989986"/>
      <w:r>
        <w:t>Ceza ile Korkutmak ve Bunu Uygulamak</w:t>
      </w:r>
      <w:bookmarkEnd w:id="494"/>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00980D30">
        <w:rPr>
          <w:rFonts w:ascii="Garamond" w:hAnsi="Garamond"/>
          <w:sz w:val="24"/>
        </w:rPr>
        <w:t>“Allah h</w:t>
      </w:r>
      <w:r w:rsidRPr="00F64E0E">
        <w:rPr>
          <w:rFonts w:ascii="Garamond" w:hAnsi="Garamond"/>
          <w:sz w:val="24"/>
        </w:rPr>
        <w:t xml:space="preserve">er kime bir iş </w:t>
      </w:r>
      <w:r w:rsidRPr="00F64E0E">
        <w:rPr>
          <w:rFonts w:ascii="Garamond" w:hAnsi="Garamond"/>
          <w:sz w:val="24"/>
        </w:rPr>
        <w:t>i</w:t>
      </w:r>
      <w:r w:rsidRPr="00F64E0E">
        <w:rPr>
          <w:rFonts w:ascii="Garamond" w:hAnsi="Garamond"/>
          <w:sz w:val="24"/>
        </w:rPr>
        <w:t>çin mükafat va</w:t>
      </w:r>
      <w:r w:rsidR="00980D30">
        <w:rPr>
          <w:rFonts w:ascii="Garamond" w:hAnsi="Garamond"/>
          <w:sz w:val="24"/>
        </w:rPr>
        <w:t>a</w:t>
      </w:r>
      <w:r w:rsidRPr="00F64E0E">
        <w:rPr>
          <w:rFonts w:ascii="Garamond" w:hAnsi="Garamond"/>
          <w:sz w:val="24"/>
        </w:rPr>
        <w:t>detmişse onu y</w:t>
      </w:r>
      <w:r w:rsidRPr="00F64E0E">
        <w:rPr>
          <w:rFonts w:ascii="Garamond" w:hAnsi="Garamond"/>
          <w:sz w:val="24"/>
        </w:rPr>
        <w:t>e</w:t>
      </w:r>
      <w:r w:rsidR="00980D30">
        <w:rPr>
          <w:rFonts w:ascii="Garamond" w:hAnsi="Garamond"/>
          <w:sz w:val="24"/>
        </w:rPr>
        <w:t>rine getirir. Ve h</w:t>
      </w:r>
      <w:r w:rsidRPr="00F64E0E">
        <w:rPr>
          <w:rFonts w:ascii="Garamond" w:hAnsi="Garamond"/>
          <w:sz w:val="24"/>
        </w:rPr>
        <w:t>er kimi de (k</w:t>
      </w:r>
      <w:r w:rsidRPr="00F64E0E">
        <w:rPr>
          <w:rFonts w:ascii="Garamond" w:hAnsi="Garamond"/>
          <w:sz w:val="24"/>
        </w:rPr>
        <w:t>ö</w:t>
      </w:r>
      <w:r w:rsidRPr="00F64E0E">
        <w:rPr>
          <w:rFonts w:ascii="Garamond" w:hAnsi="Garamond"/>
          <w:sz w:val="24"/>
        </w:rPr>
        <w:t>tü) bir iş için ceza ile korku</w:t>
      </w:r>
      <w:r w:rsidRPr="00F64E0E">
        <w:rPr>
          <w:rFonts w:ascii="Garamond" w:hAnsi="Garamond"/>
          <w:sz w:val="24"/>
        </w:rPr>
        <w:t>t</w:t>
      </w:r>
      <w:r w:rsidRPr="00F64E0E">
        <w:rPr>
          <w:rFonts w:ascii="Garamond" w:hAnsi="Garamond"/>
          <w:sz w:val="24"/>
        </w:rPr>
        <w:t>muşsa ter</w:t>
      </w:r>
      <w:r w:rsidR="00980D30">
        <w:rPr>
          <w:rFonts w:ascii="Garamond" w:hAnsi="Garamond"/>
          <w:sz w:val="24"/>
        </w:rPr>
        <w:t>cih kendisine aittir</w:t>
      </w:r>
      <w:r w:rsidRPr="00F64E0E">
        <w:rPr>
          <w:rFonts w:ascii="Garamond" w:hAnsi="Garamond"/>
          <w:sz w:val="24"/>
        </w:rPr>
        <w:t xml:space="preserve"> (i</w:t>
      </w:r>
      <w:r w:rsidRPr="00F64E0E">
        <w:rPr>
          <w:rFonts w:ascii="Garamond" w:hAnsi="Garamond"/>
          <w:sz w:val="24"/>
        </w:rPr>
        <w:t>s</w:t>
      </w:r>
      <w:r w:rsidRPr="00F64E0E">
        <w:rPr>
          <w:rFonts w:ascii="Garamond" w:hAnsi="Garamond"/>
          <w:sz w:val="24"/>
        </w:rPr>
        <w:t>terse yerine getirir isterse de b</w:t>
      </w:r>
      <w:r w:rsidRPr="00F64E0E">
        <w:rPr>
          <w:rFonts w:ascii="Garamond" w:hAnsi="Garamond"/>
          <w:sz w:val="24"/>
        </w:rPr>
        <w:t>a</w:t>
      </w:r>
      <w:r w:rsidR="00980D30">
        <w:rPr>
          <w:rFonts w:ascii="Garamond" w:hAnsi="Garamond"/>
          <w:sz w:val="24"/>
        </w:rPr>
        <w:t>ğışlar.</w:t>
      </w:r>
      <w:r w:rsidRPr="00F64E0E">
        <w:rPr>
          <w:rFonts w:ascii="Garamond" w:hAnsi="Garamond"/>
          <w:sz w:val="24"/>
        </w:rPr>
        <w:t>)”</w:t>
      </w:r>
      <w:r w:rsidRPr="00F64E0E">
        <w:rPr>
          <w:rStyle w:val="FootnoteReference"/>
          <w:rFonts w:ascii="Garamond" w:hAnsi="Garamond"/>
          <w:sz w:val="24"/>
        </w:rPr>
        <w:footnoteReference w:id="135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“Rabimden beşer soyu</w:t>
      </w:r>
      <w:r w:rsidRPr="00F64E0E">
        <w:rPr>
          <w:rFonts w:ascii="Garamond" w:hAnsi="Garamond"/>
          <w:sz w:val="24"/>
        </w:rPr>
        <w:t>n</w:t>
      </w:r>
      <w:r w:rsidRPr="00F64E0E">
        <w:rPr>
          <w:rFonts w:ascii="Garamond" w:hAnsi="Garamond"/>
          <w:sz w:val="24"/>
        </w:rPr>
        <w:t>dan gafil kimselere azap etm</w:t>
      </w:r>
      <w:r w:rsidRPr="00F64E0E">
        <w:rPr>
          <w:rFonts w:ascii="Garamond" w:hAnsi="Garamond"/>
          <w:sz w:val="24"/>
        </w:rPr>
        <w:t>e</w:t>
      </w:r>
      <w:r w:rsidRPr="00F64E0E">
        <w:rPr>
          <w:rFonts w:ascii="Garamond" w:hAnsi="Garamond"/>
          <w:sz w:val="24"/>
        </w:rPr>
        <w:t>mesini ve</w:t>
      </w:r>
      <w:r w:rsidR="00980D30">
        <w:rPr>
          <w:rFonts w:ascii="Garamond" w:hAnsi="Garamond"/>
          <w:sz w:val="24"/>
        </w:rPr>
        <w:t xml:space="preserve"> on</w:t>
      </w:r>
      <w:r w:rsidRPr="00F64E0E">
        <w:rPr>
          <w:rFonts w:ascii="Garamond" w:hAnsi="Garamond"/>
          <w:sz w:val="24"/>
        </w:rPr>
        <w:t>l</w:t>
      </w:r>
      <w:r w:rsidR="00980D30">
        <w:rPr>
          <w:rFonts w:ascii="Garamond" w:hAnsi="Garamond"/>
          <w:sz w:val="24"/>
        </w:rPr>
        <w:t>a</w:t>
      </w:r>
      <w:r w:rsidRPr="00F64E0E">
        <w:rPr>
          <w:rFonts w:ascii="Garamond" w:hAnsi="Garamond"/>
          <w:sz w:val="24"/>
        </w:rPr>
        <w:t>rı bana bağışlam</w:t>
      </w:r>
      <w:r w:rsidRPr="00F64E0E">
        <w:rPr>
          <w:rFonts w:ascii="Garamond" w:hAnsi="Garamond"/>
          <w:sz w:val="24"/>
        </w:rPr>
        <w:t>a</w:t>
      </w:r>
      <w:r w:rsidRPr="00F64E0E">
        <w:rPr>
          <w:rFonts w:ascii="Garamond" w:hAnsi="Garamond"/>
          <w:sz w:val="24"/>
        </w:rPr>
        <w:t>sını istedim.”</w:t>
      </w:r>
      <w:r w:rsidRPr="00F64E0E">
        <w:rPr>
          <w:rStyle w:val="FootnoteReference"/>
          <w:rFonts w:ascii="Garamond" w:hAnsi="Garamond"/>
          <w:sz w:val="24"/>
        </w:rPr>
        <w:footnoteReference w:id="1357"/>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495" w:name="_Toc53989987"/>
      <w:r>
        <w:t>2779. Bölüm</w:t>
      </w:r>
      <w:bookmarkEnd w:id="495"/>
    </w:p>
    <w:p w:rsidR="00221D1D" w:rsidRDefault="00221D1D">
      <w:pPr>
        <w:pStyle w:val="Heading1"/>
      </w:pPr>
      <w:bookmarkStart w:id="496" w:name="_Toc53989988"/>
      <w:r>
        <w:t>Cezalandırmada Allah’ın Adil Oluşu</w:t>
      </w:r>
      <w:bookmarkEnd w:id="496"/>
      <w:r>
        <w:t xml:space="preserve"> </w:t>
      </w:r>
    </w:p>
    <w:p w:rsidR="00221D1D" w:rsidRPr="00F64E0E" w:rsidRDefault="00221D1D">
      <w:pPr>
        <w:rPr>
          <w:sz w:val="24"/>
        </w:rPr>
      </w:pPr>
    </w:p>
    <w:p w:rsidR="00221D1D" w:rsidRPr="00F64E0E" w:rsidRDefault="00221D1D">
      <w:pPr>
        <w:rPr>
          <w:b/>
          <w:bCs/>
          <w:sz w:val="24"/>
          <w:u w:val="single"/>
        </w:rPr>
      </w:pPr>
      <w:r w:rsidRPr="00F64E0E">
        <w:rPr>
          <w:b/>
          <w:bCs/>
          <w:sz w:val="24"/>
          <w:u w:val="single"/>
        </w:rPr>
        <w:t xml:space="preserve">Kur’an: </w:t>
      </w:r>
    </w:p>
    <w:p w:rsidR="00221D1D" w:rsidRDefault="00221D1D">
      <w:pPr>
        <w:pStyle w:val="BodyTextIndent2"/>
      </w:pPr>
      <w:r>
        <w:t>“Günahkar kimse diğer</w:t>
      </w:r>
      <w:r>
        <w:t>i</w:t>
      </w:r>
      <w:r>
        <w:t>nin günahını çekmez. G</w:t>
      </w:r>
      <w:r>
        <w:t>ü</w:t>
      </w:r>
      <w:r>
        <w:t xml:space="preserve">nah yükü ağır olan kimse, onun taşınmasını istese, yakını olsa bile, yükünden bir şey taşınmaz. Sen ancak, </w:t>
      </w:r>
      <w:r>
        <w:lastRenderedPageBreak/>
        <w:t>görm</w:t>
      </w:r>
      <w:r>
        <w:t>e</w:t>
      </w:r>
      <w:r>
        <w:t>diği halde Rablerinden ko</w:t>
      </w:r>
      <w:r>
        <w:t>r</w:t>
      </w:r>
      <w:r>
        <w:t>kanları, namazı kılanları uy</w:t>
      </w:r>
      <w:r>
        <w:t>a</w:t>
      </w:r>
      <w:r>
        <w:t xml:space="preserve">rırsın. Kim arınırsa, </w:t>
      </w:r>
      <w:r w:rsidR="00980D30">
        <w:t>ancak kendisi için arınmış olur.</w:t>
      </w:r>
      <w:r>
        <w:t xml:space="preserve"> D</w:t>
      </w:r>
      <w:r>
        <w:t>ö</w:t>
      </w:r>
      <w:r>
        <w:t>nüş ancak A</w:t>
      </w:r>
      <w:r>
        <w:t>l</w:t>
      </w:r>
      <w:r>
        <w:t xml:space="preserve">lah'adır.” </w:t>
      </w:r>
      <w:r>
        <w:rPr>
          <w:rStyle w:val="FootnoteReference"/>
        </w:rPr>
        <w:footnoteReference w:id="1358"/>
      </w:r>
    </w:p>
    <w:p w:rsidR="00221D1D" w:rsidRDefault="00221D1D" w:rsidP="00980D30">
      <w:pPr>
        <w:pStyle w:val="BodyTextIndent2"/>
        <w:rPr>
          <w:i/>
          <w:iCs/>
        </w:rPr>
      </w:pPr>
      <w:r>
        <w:rPr>
          <w:b w:val="0"/>
          <w:bCs w:val="0"/>
          <w:i/>
          <w:iCs/>
        </w:rPr>
        <w:t>bak. Bakar</w:t>
      </w:r>
      <w:r w:rsidR="00245E6A">
        <w:rPr>
          <w:b w:val="0"/>
          <w:bCs w:val="0"/>
          <w:i/>
          <w:iCs/>
        </w:rPr>
        <w:t>a</w:t>
      </w:r>
      <w:r>
        <w:rPr>
          <w:b w:val="0"/>
          <w:bCs w:val="0"/>
          <w:i/>
          <w:iCs/>
        </w:rPr>
        <w:t>, 124, 139, 286; N</w:t>
      </w:r>
      <w:r>
        <w:rPr>
          <w:b w:val="0"/>
          <w:bCs w:val="0"/>
          <w:i/>
          <w:iCs/>
        </w:rPr>
        <w:t>i</w:t>
      </w:r>
      <w:r>
        <w:rPr>
          <w:b w:val="0"/>
          <w:bCs w:val="0"/>
          <w:i/>
          <w:iCs/>
        </w:rPr>
        <w:t>sa, 110; En’am, 164; İsra, 15; Lokman, 33; Sebe, 25; Zumer, 7; Necm, 38</w:t>
      </w:r>
      <w:r>
        <w:t xml:space="preserve"> </w:t>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Rıza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“Allah günahsız birini günahkar bir şahsın günahı dol</w:t>
      </w:r>
      <w:r w:rsidRPr="00F64E0E">
        <w:rPr>
          <w:rFonts w:ascii="Garamond" w:hAnsi="Garamond"/>
          <w:sz w:val="24"/>
        </w:rPr>
        <w:t>a</w:t>
      </w:r>
      <w:r w:rsidRPr="00F64E0E">
        <w:rPr>
          <w:rFonts w:ascii="Garamond" w:hAnsi="Garamond"/>
          <w:sz w:val="24"/>
        </w:rPr>
        <w:t>yısıyla cezalandırmaz. Alalh-u Teala çocukları babalarının g</w:t>
      </w:r>
      <w:r w:rsidRPr="00F64E0E">
        <w:rPr>
          <w:rFonts w:ascii="Garamond" w:hAnsi="Garamond"/>
          <w:sz w:val="24"/>
        </w:rPr>
        <w:t>ü</w:t>
      </w:r>
      <w:r w:rsidR="00245E6A">
        <w:rPr>
          <w:rFonts w:ascii="Garamond" w:hAnsi="Garamond"/>
          <w:sz w:val="24"/>
        </w:rPr>
        <w:t>nahları sebebiyl</w:t>
      </w:r>
      <w:r w:rsidRPr="00F64E0E">
        <w:rPr>
          <w:rFonts w:ascii="Garamond" w:hAnsi="Garamond"/>
          <w:sz w:val="24"/>
        </w:rPr>
        <w:t>e</w:t>
      </w:r>
      <w:r w:rsidR="00245E6A">
        <w:rPr>
          <w:rFonts w:ascii="Garamond" w:hAnsi="Garamond"/>
          <w:sz w:val="24"/>
        </w:rPr>
        <w:t xml:space="preserve"> sorgulamaz. “</w:t>
      </w:r>
      <w:r w:rsidRPr="00F64E0E">
        <w:rPr>
          <w:rFonts w:ascii="Garamond" w:hAnsi="Garamond"/>
          <w:b/>
          <w:bCs/>
          <w:sz w:val="24"/>
        </w:rPr>
        <w:t>Hiç kim</w:t>
      </w:r>
      <w:r w:rsidR="00245E6A">
        <w:rPr>
          <w:rFonts w:ascii="Garamond" w:hAnsi="Garamond"/>
          <w:b/>
          <w:bCs/>
          <w:sz w:val="24"/>
        </w:rPr>
        <w:t>se baş</w:t>
      </w:r>
      <w:r w:rsidRPr="00F64E0E">
        <w:rPr>
          <w:rFonts w:ascii="Garamond" w:hAnsi="Garamond"/>
          <w:b/>
          <w:bCs/>
          <w:sz w:val="24"/>
        </w:rPr>
        <w:t>k</w:t>
      </w:r>
      <w:r w:rsidR="00245E6A">
        <w:rPr>
          <w:rFonts w:ascii="Garamond" w:hAnsi="Garamond"/>
          <w:b/>
          <w:bCs/>
          <w:sz w:val="24"/>
        </w:rPr>
        <w:t>a</w:t>
      </w:r>
      <w:r w:rsidRPr="00F64E0E">
        <w:rPr>
          <w:rFonts w:ascii="Garamond" w:hAnsi="Garamond"/>
          <w:b/>
          <w:bCs/>
          <w:sz w:val="24"/>
        </w:rPr>
        <w:t xml:space="preserve"> birinin g</w:t>
      </w:r>
      <w:r w:rsidRPr="00F64E0E">
        <w:rPr>
          <w:rFonts w:ascii="Garamond" w:hAnsi="Garamond"/>
          <w:b/>
          <w:bCs/>
          <w:sz w:val="24"/>
        </w:rPr>
        <w:t>ü</w:t>
      </w:r>
      <w:r w:rsidR="00245E6A">
        <w:rPr>
          <w:rFonts w:ascii="Garamond" w:hAnsi="Garamond"/>
          <w:b/>
          <w:bCs/>
          <w:sz w:val="24"/>
        </w:rPr>
        <w:t>nahını yük</w:t>
      </w:r>
      <w:r w:rsidRPr="00F64E0E">
        <w:rPr>
          <w:rFonts w:ascii="Garamond" w:hAnsi="Garamond"/>
          <w:b/>
          <w:bCs/>
          <w:sz w:val="24"/>
        </w:rPr>
        <w:t>l</w:t>
      </w:r>
      <w:r w:rsidR="00245E6A">
        <w:rPr>
          <w:rFonts w:ascii="Garamond" w:hAnsi="Garamond"/>
          <w:b/>
          <w:bCs/>
          <w:sz w:val="24"/>
        </w:rPr>
        <w:t>en</w:t>
      </w:r>
      <w:r w:rsidRPr="00F64E0E">
        <w:rPr>
          <w:rFonts w:ascii="Garamond" w:hAnsi="Garamond"/>
          <w:b/>
          <w:bCs/>
          <w:sz w:val="24"/>
        </w:rPr>
        <w:t>mez”</w:t>
      </w:r>
      <w:r w:rsidRPr="00F64E0E">
        <w:rPr>
          <w:rFonts w:ascii="Garamond" w:hAnsi="Garamond"/>
          <w:sz w:val="24"/>
        </w:rPr>
        <w:t xml:space="preserve"> hakeza,</w:t>
      </w:r>
      <w:r w:rsidRPr="00F64E0E">
        <w:rPr>
          <w:rFonts w:ascii="Garamond" w:hAnsi="Garamond"/>
          <w:b/>
          <w:bCs/>
          <w:sz w:val="24"/>
        </w:rPr>
        <w:t xml:space="preserve"> “İnsan için sadece ç</w:t>
      </w:r>
      <w:r w:rsidRPr="00F64E0E">
        <w:rPr>
          <w:rFonts w:ascii="Garamond" w:hAnsi="Garamond"/>
          <w:b/>
          <w:bCs/>
          <w:sz w:val="24"/>
        </w:rPr>
        <w:t>a</w:t>
      </w:r>
      <w:r w:rsidRPr="00F64E0E">
        <w:rPr>
          <w:rFonts w:ascii="Garamond" w:hAnsi="Garamond"/>
          <w:b/>
          <w:bCs/>
          <w:sz w:val="24"/>
        </w:rPr>
        <w:t>baladığı şey va</w:t>
      </w:r>
      <w:r w:rsidRPr="00F64E0E">
        <w:rPr>
          <w:rFonts w:ascii="Garamond" w:hAnsi="Garamond"/>
          <w:b/>
          <w:bCs/>
          <w:sz w:val="24"/>
        </w:rPr>
        <w:t>r</w:t>
      </w:r>
      <w:r w:rsidRPr="00F64E0E">
        <w:rPr>
          <w:rFonts w:ascii="Garamond" w:hAnsi="Garamond"/>
          <w:b/>
          <w:bCs/>
          <w:sz w:val="24"/>
        </w:rPr>
        <w:t>dır.”</w:t>
      </w:r>
      <w:r w:rsidRPr="00F64E0E">
        <w:rPr>
          <w:rStyle w:val="FootnoteReference"/>
          <w:rFonts w:ascii="Garamond" w:hAnsi="Garamond"/>
          <w:sz w:val="24"/>
        </w:rPr>
        <w:footnoteReference w:id="135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Rıza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“Allah-u Teala hiç ki</w:t>
      </w:r>
      <w:r w:rsidRPr="00F64E0E">
        <w:rPr>
          <w:rFonts w:ascii="Garamond" w:hAnsi="Garamond"/>
          <w:sz w:val="24"/>
        </w:rPr>
        <w:t>m</w:t>
      </w:r>
      <w:r w:rsidRPr="00F64E0E">
        <w:rPr>
          <w:rFonts w:ascii="Garamond" w:hAnsi="Garamond"/>
          <w:sz w:val="24"/>
        </w:rPr>
        <w:t>sey</w:t>
      </w:r>
      <w:r w:rsidR="00245E6A">
        <w:rPr>
          <w:rFonts w:ascii="Garamond" w:hAnsi="Garamond"/>
          <w:sz w:val="24"/>
        </w:rPr>
        <w:t>i gücünün yettiği dışında m</w:t>
      </w:r>
      <w:r w:rsidR="00245E6A">
        <w:rPr>
          <w:rFonts w:ascii="Garamond" w:hAnsi="Garamond"/>
          <w:sz w:val="24"/>
        </w:rPr>
        <w:t>ü</w:t>
      </w:r>
      <w:r w:rsidR="00245E6A">
        <w:rPr>
          <w:rFonts w:ascii="Garamond" w:hAnsi="Garamond"/>
          <w:sz w:val="24"/>
        </w:rPr>
        <w:t>kel</w:t>
      </w:r>
      <w:r w:rsidRPr="00F64E0E">
        <w:rPr>
          <w:rFonts w:ascii="Garamond" w:hAnsi="Garamond"/>
          <w:sz w:val="24"/>
        </w:rPr>
        <w:t>l</w:t>
      </w:r>
      <w:r w:rsidR="00245E6A">
        <w:rPr>
          <w:rFonts w:ascii="Garamond" w:hAnsi="Garamond"/>
          <w:sz w:val="24"/>
        </w:rPr>
        <w:t>e</w:t>
      </w:r>
      <w:r w:rsidRPr="00F64E0E">
        <w:rPr>
          <w:rFonts w:ascii="Garamond" w:hAnsi="Garamond"/>
          <w:sz w:val="24"/>
        </w:rPr>
        <w:t>f kılmaz. Gücünden fa</w:t>
      </w:r>
      <w:r w:rsidRPr="00F64E0E">
        <w:rPr>
          <w:rFonts w:ascii="Garamond" w:hAnsi="Garamond"/>
          <w:sz w:val="24"/>
        </w:rPr>
        <w:t>z</w:t>
      </w:r>
      <w:r w:rsidR="00245E6A">
        <w:rPr>
          <w:rFonts w:ascii="Garamond" w:hAnsi="Garamond"/>
          <w:sz w:val="24"/>
        </w:rPr>
        <w:t>la om</w:t>
      </w:r>
      <w:r w:rsidRPr="00F64E0E">
        <w:rPr>
          <w:rFonts w:ascii="Garamond" w:hAnsi="Garamond"/>
          <w:sz w:val="24"/>
        </w:rPr>
        <w:t>uzlarına yük (sorumluluk) yü</w:t>
      </w:r>
      <w:r w:rsidR="00245E6A">
        <w:rPr>
          <w:rFonts w:ascii="Garamond" w:hAnsi="Garamond"/>
          <w:sz w:val="24"/>
        </w:rPr>
        <w:t>k</w:t>
      </w:r>
      <w:r w:rsidRPr="00F64E0E">
        <w:rPr>
          <w:rFonts w:ascii="Garamond" w:hAnsi="Garamond"/>
          <w:sz w:val="24"/>
        </w:rPr>
        <w:t>l</w:t>
      </w:r>
      <w:r w:rsidR="00245E6A">
        <w:rPr>
          <w:rFonts w:ascii="Garamond" w:hAnsi="Garamond"/>
          <w:sz w:val="24"/>
        </w:rPr>
        <w:t>e</w:t>
      </w:r>
      <w:r w:rsidRPr="00F64E0E">
        <w:rPr>
          <w:rFonts w:ascii="Garamond" w:hAnsi="Garamond"/>
          <w:sz w:val="24"/>
        </w:rPr>
        <w:t>mez. Her kim bir iş yaparsa neticesini görür ve hiç kimse başka bir kimsenin günah yük</w:t>
      </w:r>
      <w:r w:rsidRPr="00F64E0E">
        <w:rPr>
          <w:rFonts w:ascii="Garamond" w:hAnsi="Garamond"/>
          <w:sz w:val="24"/>
        </w:rPr>
        <w:t>ü</w:t>
      </w:r>
      <w:r w:rsidRPr="00F64E0E">
        <w:rPr>
          <w:rFonts w:ascii="Garamond" w:hAnsi="Garamond"/>
          <w:sz w:val="24"/>
        </w:rPr>
        <w:t>nü yüklenem</w:t>
      </w:r>
      <w:r w:rsidR="00245E6A">
        <w:rPr>
          <w:rFonts w:ascii="Garamond" w:hAnsi="Garamond"/>
          <w:sz w:val="24"/>
        </w:rPr>
        <w:t>e</w:t>
      </w:r>
      <w:r w:rsidRPr="00F64E0E">
        <w:rPr>
          <w:rFonts w:ascii="Garamond" w:hAnsi="Garamond"/>
          <w:sz w:val="24"/>
        </w:rPr>
        <w:t>z.”</w:t>
      </w:r>
      <w:r w:rsidRPr="00F64E0E">
        <w:rPr>
          <w:rStyle w:val="FootnoteReference"/>
          <w:rFonts w:ascii="Garamond" w:hAnsi="Garamond"/>
          <w:sz w:val="24"/>
        </w:rPr>
        <w:footnoteReference w:id="1360"/>
      </w:r>
    </w:p>
    <w:p w:rsidR="00221D1D" w:rsidRPr="00F64E0E" w:rsidRDefault="00221D1D">
      <w:pPr>
        <w:spacing w:line="320" w:lineRule="atLeast"/>
        <w:jc w:val="both"/>
        <w:rPr>
          <w:rFonts w:ascii="Garamond" w:hAnsi="Garamond"/>
          <w:i/>
          <w:iCs/>
          <w:sz w:val="24"/>
        </w:rPr>
      </w:pPr>
      <w:r w:rsidRPr="00F64E0E">
        <w:rPr>
          <w:rFonts w:ascii="Garamond" w:hAnsi="Garamond"/>
          <w:i/>
          <w:iCs/>
          <w:sz w:val="24"/>
        </w:rPr>
        <w:t>bak</w:t>
      </w:r>
      <w:r w:rsidR="00245E6A">
        <w:rPr>
          <w:rFonts w:ascii="Garamond" w:hAnsi="Garamond"/>
          <w:i/>
          <w:iCs/>
          <w:sz w:val="24"/>
        </w:rPr>
        <w:t>. Et- Teklif, 3508. Bölüm; ez-Ze</w:t>
      </w:r>
      <w:r w:rsidRPr="00F64E0E">
        <w:rPr>
          <w:rFonts w:ascii="Garamond" w:hAnsi="Garamond"/>
          <w:i/>
          <w:iCs/>
          <w:sz w:val="24"/>
        </w:rPr>
        <w:t xml:space="preserve">nb, 1382. Bölüm </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497" w:name="_Toc53989989"/>
      <w:r>
        <w:lastRenderedPageBreak/>
        <w:t>2780. Bölüm</w:t>
      </w:r>
      <w:bookmarkEnd w:id="497"/>
    </w:p>
    <w:p w:rsidR="00221D1D" w:rsidRDefault="00221D1D">
      <w:pPr>
        <w:pStyle w:val="Heading1"/>
      </w:pPr>
      <w:bookmarkStart w:id="498" w:name="_Toc53989990"/>
      <w:r>
        <w:t>Cezalandırmakta Acele Etmekte</w:t>
      </w:r>
      <w:r w:rsidR="00245E6A">
        <w:t>n</w:t>
      </w:r>
      <w:r>
        <w:t xml:space="preserve"> Sakınmak</w:t>
      </w:r>
      <w:bookmarkEnd w:id="498"/>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“Cezalandırmak hususunda acele etmekten sakın. Şüphesiz bu</w:t>
      </w:r>
      <w:r w:rsidR="00245E6A">
        <w:rPr>
          <w:rFonts w:ascii="Garamond" w:hAnsi="Garamond"/>
          <w:sz w:val="24"/>
        </w:rPr>
        <w:t xml:space="preserve"> Allah nezdinde nefret edilen b</w:t>
      </w:r>
      <w:r w:rsidRPr="00F64E0E">
        <w:rPr>
          <w:rFonts w:ascii="Garamond" w:hAnsi="Garamond"/>
          <w:sz w:val="24"/>
        </w:rPr>
        <w:t>i</w:t>
      </w:r>
      <w:r w:rsidR="00245E6A">
        <w:rPr>
          <w:rFonts w:ascii="Garamond" w:hAnsi="Garamond"/>
          <w:sz w:val="24"/>
        </w:rPr>
        <w:t>r</w:t>
      </w:r>
      <w:r w:rsidRPr="00F64E0E">
        <w:rPr>
          <w:rFonts w:ascii="Garamond" w:hAnsi="Garamond"/>
          <w:sz w:val="24"/>
        </w:rPr>
        <w:t xml:space="preserve"> şeydir ve (nimetlerdeki) değ</w:t>
      </w:r>
      <w:r w:rsidRPr="00F64E0E">
        <w:rPr>
          <w:rFonts w:ascii="Garamond" w:hAnsi="Garamond"/>
          <w:sz w:val="24"/>
        </w:rPr>
        <w:t>i</w:t>
      </w:r>
      <w:r w:rsidRPr="00F64E0E">
        <w:rPr>
          <w:rFonts w:ascii="Garamond" w:hAnsi="Garamond"/>
          <w:sz w:val="24"/>
        </w:rPr>
        <w:t>şikliklere sebep olur.”</w:t>
      </w:r>
      <w:r w:rsidRPr="00F64E0E">
        <w:rPr>
          <w:rStyle w:val="FootnoteReference"/>
          <w:rFonts w:ascii="Garamond" w:hAnsi="Garamond"/>
          <w:sz w:val="24"/>
        </w:rPr>
        <w:footnoteReference w:id="1361"/>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“Günahı cezalandırmak h</w:t>
      </w:r>
      <w:r w:rsidRPr="00F64E0E">
        <w:rPr>
          <w:rFonts w:ascii="Garamond" w:hAnsi="Garamond"/>
          <w:sz w:val="24"/>
        </w:rPr>
        <w:t>u</w:t>
      </w:r>
      <w:r w:rsidRPr="00F64E0E">
        <w:rPr>
          <w:rFonts w:ascii="Garamond" w:hAnsi="Garamond"/>
          <w:sz w:val="24"/>
        </w:rPr>
        <w:t xml:space="preserve">susunda acele </w:t>
      </w:r>
      <w:r w:rsidRPr="00F64E0E">
        <w:rPr>
          <w:rFonts w:ascii="Garamond" w:hAnsi="Garamond"/>
          <w:sz w:val="24"/>
        </w:rPr>
        <w:lastRenderedPageBreak/>
        <w:t xml:space="preserve">davranma. Bu ikisi arasında (günah ve ceza) bir </w:t>
      </w:r>
      <w:r w:rsidR="00245E6A">
        <w:rPr>
          <w:rFonts w:ascii="Garamond" w:hAnsi="Garamond"/>
          <w:sz w:val="24"/>
        </w:rPr>
        <w:t xml:space="preserve">yer </w:t>
      </w:r>
      <w:r w:rsidRPr="00F64E0E">
        <w:rPr>
          <w:rFonts w:ascii="Garamond" w:hAnsi="Garamond"/>
          <w:sz w:val="24"/>
        </w:rPr>
        <w:t>bırak ki bu vesileyle ecir ve s</w:t>
      </w:r>
      <w:r w:rsidRPr="00F64E0E">
        <w:rPr>
          <w:rFonts w:ascii="Garamond" w:hAnsi="Garamond"/>
          <w:sz w:val="24"/>
        </w:rPr>
        <w:t>e</w:t>
      </w:r>
      <w:r w:rsidRPr="00F64E0E">
        <w:rPr>
          <w:rFonts w:ascii="Garamond" w:hAnsi="Garamond"/>
          <w:sz w:val="24"/>
        </w:rPr>
        <w:t>vap elde edesin.”</w:t>
      </w:r>
      <w:r w:rsidRPr="00F64E0E">
        <w:rPr>
          <w:rStyle w:val="FootnoteReference"/>
          <w:rFonts w:ascii="Garamond" w:hAnsi="Garamond"/>
          <w:sz w:val="24"/>
        </w:rPr>
        <w:footnoteReference w:id="1362"/>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Hasan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“Günahı çabuk cezala</w:t>
      </w:r>
      <w:r w:rsidRPr="00F64E0E">
        <w:rPr>
          <w:rFonts w:ascii="Garamond" w:hAnsi="Garamond"/>
          <w:sz w:val="24"/>
        </w:rPr>
        <w:t>n</w:t>
      </w:r>
      <w:r w:rsidRPr="00F64E0E">
        <w:rPr>
          <w:rFonts w:ascii="Garamond" w:hAnsi="Garamond"/>
          <w:sz w:val="24"/>
        </w:rPr>
        <w:t>dırma</w:t>
      </w:r>
      <w:r w:rsidR="00245E6A">
        <w:rPr>
          <w:rFonts w:ascii="Garamond" w:hAnsi="Garamond"/>
          <w:sz w:val="24"/>
        </w:rPr>
        <w:t>,</w:t>
      </w:r>
      <w:r w:rsidRPr="00F64E0E">
        <w:rPr>
          <w:rFonts w:ascii="Garamond" w:hAnsi="Garamond"/>
          <w:sz w:val="24"/>
        </w:rPr>
        <w:t xml:space="preserve"> o ikisi arasında özür d</w:t>
      </w:r>
      <w:r w:rsidRPr="00F64E0E">
        <w:rPr>
          <w:rFonts w:ascii="Garamond" w:hAnsi="Garamond"/>
          <w:sz w:val="24"/>
        </w:rPr>
        <w:t>i</w:t>
      </w:r>
      <w:r w:rsidRPr="00F64E0E">
        <w:rPr>
          <w:rFonts w:ascii="Garamond" w:hAnsi="Garamond"/>
          <w:sz w:val="24"/>
        </w:rPr>
        <w:t>lemek için bir yol bırak.”</w:t>
      </w:r>
      <w:r w:rsidRPr="00F64E0E">
        <w:rPr>
          <w:rStyle w:val="FootnoteReference"/>
          <w:rFonts w:ascii="Garamond" w:hAnsi="Garamond"/>
          <w:sz w:val="24"/>
        </w:rPr>
        <w:footnoteReference w:id="1363"/>
      </w:r>
    </w:p>
    <w:p w:rsidR="00221D1D" w:rsidRPr="00F64E0E" w:rsidRDefault="00221D1D">
      <w:pPr>
        <w:numPr>
          <w:ilvl w:val="0"/>
          <w:numId w:val="14"/>
        </w:numPr>
        <w:tabs>
          <w:tab w:val="clear" w:pos="360"/>
        </w:tabs>
        <w:spacing w:line="320" w:lineRule="atLeast"/>
        <w:jc w:val="both"/>
        <w:rPr>
          <w:rFonts w:ascii="Garamond" w:hAnsi="Garamond"/>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“Az affetmek ayıpların en çirkinidir. İntikam almada acele davranmak ise günahların en büyüğüdür</w:t>
      </w:r>
      <w:r w:rsidR="00245E6A">
        <w:rPr>
          <w:rFonts w:ascii="Garamond" w:hAnsi="Garamond"/>
          <w:sz w:val="24"/>
        </w:rPr>
        <w:t>.</w:t>
      </w:r>
      <w:r w:rsidRPr="00F64E0E">
        <w:rPr>
          <w:rFonts w:ascii="Garamond" w:hAnsi="Garamond"/>
          <w:sz w:val="24"/>
        </w:rPr>
        <w:t>”</w:t>
      </w:r>
      <w:r w:rsidRPr="00F64E0E">
        <w:rPr>
          <w:rStyle w:val="FootnoteReference"/>
          <w:rFonts w:ascii="Garamond" w:hAnsi="Garamond"/>
          <w:sz w:val="24"/>
        </w:rPr>
        <w:footnoteReference w:id="1364"/>
      </w:r>
    </w:p>
    <w:p w:rsidR="00221D1D" w:rsidRPr="00F64E0E" w:rsidRDefault="00221D1D">
      <w:pPr>
        <w:spacing w:line="300" w:lineRule="atLeast"/>
        <w:ind w:firstLine="284"/>
        <w:jc w:val="center"/>
        <w:rPr>
          <w:rFonts w:ascii="Garamond" w:hAnsi="Garamond"/>
          <w:sz w:val="24"/>
        </w:rPr>
        <w:sectPr w:rsidR="00221D1D" w:rsidRPr="00F64E0E">
          <w:footnotePr>
            <w:numRestart w:val="eachPage"/>
          </w:footnotePr>
          <w:type w:val="continuous"/>
          <w:pgSz w:w="11906" w:h="16838" w:code="9"/>
          <w:pgMar w:top="2722" w:right="2552" w:bottom="2778" w:left="2552" w:header="2552" w:footer="2552" w:gutter="0"/>
          <w:cols w:num="2" w:space="709"/>
          <w:docGrid w:linePitch="360"/>
        </w:sectPr>
      </w:pPr>
      <w:r w:rsidRPr="00F64E0E">
        <w:rPr>
          <w:rFonts w:ascii="Garamond" w:hAnsi="Garamond"/>
          <w:sz w:val="24"/>
        </w:rPr>
        <w:br w:type="page"/>
      </w:r>
    </w:p>
    <w:p w:rsidR="00221D1D" w:rsidRPr="00F64E0E" w:rsidRDefault="00221D1D">
      <w:pPr>
        <w:spacing w:line="300" w:lineRule="atLeast"/>
        <w:ind w:firstLine="284"/>
        <w:jc w:val="center"/>
        <w:rPr>
          <w:rFonts w:ascii="Garamond" w:hAnsi="Garamond" w:cs="Garamond"/>
          <w:b/>
          <w:bCs/>
          <w:sz w:val="24"/>
          <w:szCs w:val="72"/>
        </w:rPr>
      </w:pPr>
      <w:r w:rsidRPr="00F64E0E">
        <w:rPr>
          <w:rFonts w:ascii="Garamond" w:hAnsi="Garamond" w:cs="Garamond"/>
          <w:b/>
          <w:bCs/>
          <w:sz w:val="24"/>
          <w:szCs w:val="72"/>
        </w:rPr>
        <w:lastRenderedPageBreak/>
        <w:t>265. Konu</w:t>
      </w:r>
    </w:p>
    <w:p w:rsidR="00221D1D" w:rsidRDefault="00221D1D">
      <w:pPr>
        <w:pStyle w:val="BodyTextIndent"/>
        <w:spacing w:before="0" w:line="300" w:lineRule="atLeast"/>
        <w:jc w:val="both"/>
        <w:rPr>
          <w:rFonts w:ascii="Garamond" w:hAnsi="Garamond" w:cs="Garamond"/>
          <w:sz w:val="24"/>
          <w:szCs w:val="72"/>
        </w:rPr>
      </w:pPr>
    </w:p>
    <w:p w:rsidR="00221D1D" w:rsidRDefault="00221D1D">
      <w:pPr>
        <w:pStyle w:val="BodyTextIndent"/>
        <w:spacing w:before="0" w:line="300" w:lineRule="atLeast"/>
        <w:rPr>
          <w:rFonts w:ascii="Garamond" w:hAnsi="Garamond" w:cs="Garamond"/>
        </w:rPr>
      </w:pPr>
      <w:r>
        <w:rPr>
          <w:rFonts w:ascii="Garamond" w:hAnsi="Garamond" w:cs="Garamond"/>
        </w:rPr>
        <w:t>el-Akl</w:t>
      </w:r>
    </w:p>
    <w:p w:rsidR="00221D1D" w:rsidRDefault="00221D1D">
      <w:pPr>
        <w:pStyle w:val="BodyTextIndent"/>
        <w:spacing w:before="0" w:line="300" w:lineRule="atLeast"/>
        <w:rPr>
          <w:rFonts w:ascii="Garamond" w:hAnsi="Garamond" w:cs="Garamond"/>
          <w:sz w:val="90"/>
          <w:szCs w:val="90"/>
        </w:rPr>
      </w:pPr>
      <w:r>
        <w:rPr>
          <w:rFonts w:ascii="Garamond" w:hAnsi="Garamond" w:cs="Garamond"/>
          <w:sz w:val="90"/>
          <w:szCs w:val="90"/>
        </w:rPr>
        <w:t>Akıl</w:t>
      </w:r>
    </w:p>
    <w:p w:rsidR="00221D1D" w:rsidRPr="00F64E0E" w:rsidRDefault="00221D1D">
      <w:pPr>
        <w:spacing w:line="300" w:lineRule="atLeast"/>
        <w:ind w:firstLine="284"/>
        <w:jc w:val="both"/>
        <w:rPr>
          <w:rFonts w:ascii="Garamond" w:hAnsi="Garamond" w:cs="Garamond"/>
          <w:i/>
          <w:iCs/>
          <w:sz w:val="24"/>
        </w:rPr>
      </w:pPr>
    </w:p>
    <w:p w:rsidR="00221D1D" w:rsidRPr="00F64E0E" w:rsidRDefault="00221D1D">
      <w:pPr>
        <w:numPr>
          <w:ilvl w:val="0"/>
          <w:numId w:val="13"/>
        </w:numPr>
        <w:tabs>
          <w:tab w:val="clear" w:pos="360"/>
        </w:tabs>
        <w:spacing w:line="300" w:lineRule="atLeast"/>
        <w:ind w:left="0" w:firstLine="284"/>
        <w:jc w:val="both"/>
        <w:rPr>
          <w:rFonts w:ascii="Garamond" w:hAnsi="Garamond" w:cs="Garamond"/>
          <w:i/>
          <w:iCs/>
          <w:sz w:val="24"/>
        </w:rPr>
      </w:pPr>
      <w:r w:rsidRPr="00F64E0E">
        <w:rPr>
          <w:rFonts w:ascii="Garamond" w:hAnsi="Garamond" w:cs="Garamond"/>
          <w:i/>
          <w:iCs/>
          <w:sz w:val="24"/>
        </w:rPr>
        <w:t>Bihar, 1/81, Ebvab-u Akl ve Cehl</w:t>
      </w:r>
    </w:p>
    <w:p w:rsidR="00221D1D" w:rsidRPr="00F64E0E" w:rsidRDefault="00221D1D">
      <w:pPr>
        <w:numPr>
          <w:ilvl w:val="0"/>
          <w:numId w:val="13"/>
        </w:numPr>
        <w:tabs>
          <w:tab w:val="clear" w:pos="360"/>
        </w:tabs>
        <w:spacing w:line="300" w:lineRule="atLeast"/>
        <w:ind w:left="0" w:firstLine="284"/>
        <w:jc w:val="both"/>
        <w:rPr>
          <w:rFonts w:ascii="Garamond" w:hAnsi="Garamond" w:cs="Garamond"/>
          <w:i/>
          <w:iCs/>
          <w:sz w:val="24"/>
        </w:rPr>
      </w:pPr>
      <w:r w:rsidRPr="00F64E0E">
        <w:rPr>
          <w:rFonts w:ascii="Garamond" w:hAnsi="Garamond" w:cs="Garamond"/>
          <w:i/>
          <w:iCs/>
          <w:sz w:val="24"/>
        </w:rPr>
        <w:t>Kenz’ul-Ummal, 3/379, 779; el-Akl</w:t>
      </w:r>
    </w:p>
    <w:p w:rsidR="00221D1D" w:rsidRPr="00F64E0E" w:rsidRDefault="00221D1D">
      <w:pPr>
        <w:spacing w:line="300" w:lineRule="atLeast"/>
        <w:ind w:firstLine="284"/>
        <w:jc w:val="both"/>
        <w:rPr>
          <w:rFonts w:ascii="Garamond" w:hAnsi="Garamond" w:cs="Garamond"/>
          <w:sz w:val="24"/>
        </w:rPr>
      </w:pPr>
    </w:p>
    <w:p w:rsidR="00221D1D" w:rsidRDefault="00AB37DA" w:rsidP="00DA62D9">
      <w:pPr>
        <w:rPr>
          <w:rFonts w:cs="Garamond"/>
          <w:sz w:val="24"/>
          <w:szCs w:val="24"/>
        </w:rPr>
      </w:pPr>
      <w:bookmarkStart w:id="499" w:name="_Toc534306407"/>
      <w:bookmarkStart w:id="500" w:name="_Toc53989225"/>
      <w:bookmarkStart w:id="501" w:name="_Toc53989991"/>
      <w:r>
        <w:rPr>
          <w:noProof/>
          <w:lang w:val="en-US" w:eastAsia="en-US"/>
        </w:rPr>
        <mc:AlternateContent>
          <mc:Choice Requires="wps">
            <w:drawing>
              <wp:anchor distT="0" distB="0" distL="114300" distR="114300" simplePos="0" relativeHeight="251667456" behindDoc="0" locked="0" layoutInCell="1" allowOverlap="1">
                <wp:simplePos x="0" y="0"/>
                <wp:positionH relativeFrom="column">
                  <wp:posOffset>145415</wp:posOffset>
                </wp:positionH>
                <wp:positionV relativeFrom="paragraph">
                  <wp:posOffset>34925</wp:posOffset>
                </wp:positionV>
                <wp:extent cx="3886200" cy="0"/>
                <wp:effectExtent l="0" t="0" r="0" b="0"/>
                <wp:wrapNone/>
                <wp:docPr id="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426D6" id="Line 3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" strokeweight="2pt">
                <v:stroke startarrow="diamond" endarrow="diamond"/>
              </v:line>
            </w:pict>
          </mc:Fallback>
        </mc:AlternateContent>
      </w:r>
      <w:bookmarkEnd w:id="499"/>
      <w:bookmarkEnd w:id="500"/>
      <w:bookmarkEnd w:id="501"/>
    </w:p>
    <w:p w:rsidR="00221D1D" w:rsidRPr="00F64E0E" w:rsidRDefault="00221D1D">
      <w:pPr>
        <w:spacing w:line="300" w:lineRule="atLeast"/>
        <w:ind w:firstLine="284"/>
        <w:jc w:val="both"/>
        <w:rPr>
          <w:rFonts w:ascii="Garamond" w:hAnsi="Garamond" w:cs="Garamond"/>
          <w:i/>
          <w:iCs/>
          <w:sz w:val="24"/>
        </w:rPr>
      </w:pPr>
      <w:r w:rsidRPr="00F64E0E">
        <w:rPr>
          <w:rFonts w:ascii="Garamond" w:hAnsi="Garamond" w:cs="Garamond"/>
          <w:i/>
          <w:iCs/>
          <w:sz w:val="24"/>
        </w:rPr>
        <w:t>Bak</w:t>
      </w:r>
    </w:p>
    <w:p w:rsidR="00221D1D" w:rsidRPr="00F64E0E" w:rsidRDefault="00221D1D">
      <w:pPr>
        <w:numPr>
          <w:ilvl w:val="0"/>
          <w:numId w:val="13"/>
        </w:numPr>
        <w:tabs>
          <w:tab w:val="clear" w:pos="360"/>
        </w:tabs>
        <w:spacing w:line="300" w:lineRule="atLeast"/>
        <w:ind w:left="0" w:firstLine="284"/>
        <w:jc w:val="both"/>
        <w:rPr>
          <w:rFonts w:ascii="Garamond" w:hAnsi="Garamond" w:cs="Garamond"/>
          <w:i/>
          <w:iCs/>
          <w:sz w:val="24"/>
        </w:rPr>
      </w:pPr>
      <w:r w:rsidRPr="00F64E0E">
        <w:rPr>
          <w:rFonts w:ascii="Garamond" w:hAnsi="Garamond" w:cs="Garamond"/>
          <w:i/>
          <w:iCs/>
          <w:sz w:val="24"/>
        </w:rPr>
        <w:t>345. konu, el-Marifet(1); 346. konu, el-Marifet(2); 247. konu, el-Marifet (3); el-Haram, 801. bölüm; ez-Zenb, 1361. bölüm; et-Tama’, 2419. bölüm; el-İlm, 2910</w:t>
      </w:r>
      <w:r w:rsidR="00077703">
        <w:rPr>
          <w:rFonts w:ascii="Garamond" w:hAnsi="Garamond" w:cs="Garamond"/>
          <w:i/>
          <w:iCs/>
          <w:sz w:val="24"/>
        </w:rPr>
        <w:t>. Bölüm</w:t>
      </w:r>
      <w:r w:rsidRPr="00F64E0E">
        <w:rPr>
          <w:rFonts w:ascii="Garamond" w:hAnsi="Garamond" w:cs="Garamond"/>
          <w:i/>
          <w:iCs/>
          <w:sz w:val="24"/>
        </w:rPr>
        <w:t>; el-Lisan, 3562. bölüm; el-Heva, 4045. bölüm</w:t>
      </w:r>
    </w:p>
    <w:p w:rsidR="00221D1D" w:rsidRPr="00F64E0E" w:rsidRDefault="00221D1D">
      <w:pPr>
        <w:spacing w:line="320" w:lineRule="atLeast"/>
        <w:jc w:val="both"/>
        <w:rPr>
          <w:rFonts w:ascii="Garamond" w:hAnsi="Garamond"/>
          <w:sz w:val="24"/>
        </w:rPr>
        <w:sectPr w:rsidR="00221D1D" w:rsidRPr="00F64E0E">
          <w:footnotePr>
            <w:numRestart w:val="eachPage"/>
          </w:footnotePr>
          <w:type w:val="continuous"/>
          <w:pgSz w:w="11906" w:h="16838" w:code="9"/>
          <w:pgMar w:top="2722" w:right="2552" w:bottom="2778" w:left="2552" w:header="2552" w:footer="2552" w:gutter="0"/>
          <w:cols w:space="709" w:equalWidth="0">
            <w:col w:w="6802"/>
          </w:cols>
          <w:docGrid w:linePitch="360"/>
        </w:sectPr>
      </w:pPr>
    </w:p>
    <w:p w:rsidR="00221D1D" w:rsidRPr="00F64E0E" w:rsidRDefault="00221D1D">
      <w:pPr>
        <w:spacing w:line="320" w:lineRule="atLeast"/>
        <w:jc w:val="both"/>
        <w:rPr>
          <w:rFonts w:ascii="Garamond" w:hAnsi="Garamond"/>
          <w:sz w:val="24"/>
        </w:rPr>
      </w:pPr>
      <w:r w:rsidRPr="00F64E0E">
        <w:rPr>
          <w:rFonts w:ascii="Garamond" w:hAnsi="Garamond"/>
          <w:sz w:val="24"/>
        </w:rPr>
        <w:lastRenderedPageBreak/>
        <w:br w:type="page"/>
      </w:r>
    </w:p>
    <w:p w:rsidR="00221D1D" w:rsidRPr="00F64E0E" w:rsidRDefault="00221D1D">
      <w:pPr>
        <w:spacing w:line="320" w:lineRule="atLeast"/>
        <w:jc w:val="both"/>
        <w:rPr>
          <w:rFonts w:ascii="Garamond" w:hAnsi="Garamond"/>
          <w:sz w:val="24"/>
        </w:rPr>
      </w:pPr>
    </w:p>
    <w:p w:rsidR="00221D1D" w:rsidRDefault="00221D1D">
      <w:pPr>
        <w:pStyle w:val="Heading1"/>
      </w:pPr>
      <w:bookmarkStart w:id="502" w:name="_Toc53989992"/>
      <w:r>
        <w:t>2781. Bölüm</w:t>
      </w:r>
      <w:bookmarkEnd w:id="502"/>
    </w:p>
    <w:p w:rsidR="00221D1D" w:rsidRDefault="00221D1D">
      <w:pPr>
        <w:pStyle w:val="Heading1"/>
      </w:pPr>
      <w:bookmarkStart w:id="503" w:name="_Toc53989993"/>
      <w:r>
        <w:t>Akıl</w:t>
      </w:r>
      <w:bookmarkEnd w:id="503"/>
      <w:r>
        <w:t xml:space="preserve"> </w:t>
      </w:r>
    </w:p>
    <w:p w:rsidR="00221D1D" w:rsidRPr="00F64E0E" w:rsidRDefault="00221D1D">
      <w:pPr>
        <w:rPr>
          <w:sz w:val="24"/>
        </w:rPr>
      </w:pPr>
    </w:p>
    <w:p w:rsidR="00221D1D" w:rsidRPr="00F64E0E" w:rsidRDefault="00221D1D">
      <w:pPr>
        <w:rPr>
          <w:b/>
          <w:bCs/>
          <w:sz w:val="24"/>
          <w:u w:val="single"/>
        </w:rPr>
      </w:pPr>
      <w:r w:rsidRPr="00F64E0E">
        <w:rPr>
          <w:b/>
          <w:bCs/>
          <w:sz w:val="24"/>
          <w:u w:val="single"/>
        </w:rPr>
        <w:t xml:space="preserve">Kur’an: </w:t>
      </w:r>
    </w:p>
    <w:p w:rsidR="00221D1D" w:rsidRPr="00F64E0E" w:rsidRDefault="00221D1D">
      <w:pPr>
        <w:rPr>
          <w:rFonts w:ascii="Garamond" w:hAnsi="Garamond"/>
          <w:b/>
          <w:bCs/>
          <w:sz w:val="24"/>
          <w:szCs w:val="24"/>
        </w:rPr>
      </w:pPr>
      <w:r w:rsidRPr="00F64E0E">
        <w:rPr>
          <w:rFonts w:ascii="Garamond" w:hAnsi="Garamond"/>
          <w:b/>
          <w:bCs/>
          <w:sz w:val="24"/>
          <w:szCs w:val="24"/>
        </w:rPr>
        <w:t>“Göklerin ve yerin yaratılışı</w:t>
      </w:r>
      <w:r w:rsidRPr="00F64E0E">
        <w:rPr>
          <w:rFonts w:ascii="Garamond" w:hAnsi="Garamond"/>
          <w:b/>
          <w:bCs/>
          <w:sz w:val="24"/>
          <w:szCs w:val="24"/>
        </w:rPr>
        <w:t>n</w:t>
      </w:r>
      <w:r w:rsidRPr="00F64E0E">
        <w:rPr>
          <w:rFonts w:ascii="Garamond" w:hAnsi="Garamond"/>
          <w:b/>
          <w:bCs/>
          <w:sz w:val="24"/>
          <w:szCs w:val="24"/>
        </w:rPr>
        <w:t>da, gece ile gündüzün birbiri ardınca gelmesinde akıl s</w:t>
      </w:r>
      <w:r w:rsidRPr="00F64E0E">
        <w:rPr>
          <w:rFonts w:ascii="Garamond" w:hAnsi="Garamond"/>
          <w:b/>
          <w:bCs/>
          <w:sz w:val="24"/>
          <w:szCs w:val="24"/>
        </w:rPr>
        <w:t>a</w:t>
      </w:r>
      <w:r w:rsidRPr="00F64E0E">
        <w:rPr>
          <w:rFonts w:ascii="Garamond" w:hAnsi="Garamond"/>
          <w:b/>
          <w:bCs/>
          <w:sz w:val="24"/>
          <w:szCs w:val="24"/>
        </w:rPr>
        <w:t xml:space="preserve">hiplerine şüphesiz deliller vardır.” </w:t>
      </w:r>
      <w:r w:rsidRPr="00F64E0E">
        <w:rPr>
          <w:rStyle w:val="FootnoteReference"/>
          <w:rFonts w:ascii="Garamond" w:hAnsi="Garamond"/>
          <w:b/>
          <w:bCs/>
          <w:sz w:val="24"/>
          <w:szCs w:val="24"/>
        </w:rPr>
        <w:footnoteReference w:id="1365"/>
      </w:r>
    </w:p>
    <w:p w:rsidR="00221D1D" w:rsidRPr="00F64E0E" w:rsidRDefault="00221D1D">
      <w:pPr>
        <w:rPr>
          <w:b/>
          <w:bCs/>
          <w:sz w:val="24"/>
        </w:rPr>
      </w:pPr>
      <w:r w:rsidRPr="00F64E0E">
        <w:rPr>
          <w:rFonts w:ascii="Garamond" w:hAnsi="Garamond"/>
          <w:b/>
          <w:bCs/>
          <w:sz w:val="24"/>
          <w:szCs w:val="24"/>
        </w:rPr>
        <w:t>“</w:t>
      </w:r>
      <w:r w:rsidRPr="00F64E0E">
        <w:rPr>
          <w:b/>
          <w:bCs/>
          <w:sz w:val="24"/>
        </w:rPr>
        <w:t>Hikmeti dilediğine verir. Kime hikmet verilmişse şü</w:t>
      </w:r>
      <w:r w:rsidRPr="00F64E0E">
        <w:rPr>
          <w:b/>
          <w:bCs/>
          <w:sz w:val="24"/>
        </w:rPr>
        <w:t>p</w:t>
      </w:r>
      <w:r w:rsidRPr="00F64E0E">
        <w:rPr>
          <w:b/>
          <w:bCs/>
          <w:sz w:val="24"/>
        </w:rPr>
        <w:t>hesiz ona çokça hayır veri</w:t>
      </w:r>
      <w:r w:rsidRPr="00F64E0E">
        <w:rPr>
          <w:b/>
          <w:bCs/>
          <w:sz w:val="24"/>
        </w:rPr>
        <w:t>l</w:t>
      </w:r>
      <w:r w:rsidRPr="00F64E0E">
        <w:rPr>
          <w:b/>
          <w:bCs/>
          <w:sz w:val="24"/>
        </w:rPr>
        <w:t xml:space="preserve">miştir. Bundan ancak akıl sahipleri ibret alır.” </w:t>
      </w:r>
      <w:r w:rsidRPr="00F64E0E">
        <w:rPr>
          <w:rStyle w:val="FootnoteReference"/>
          <w:b/>
          <w:bCs/>
          <w:sz w:val="24"/>
        </w:rPr>
        <w:footnoteReference w:id="1366"/>
      </w:r>
    </w:p>
    <w:p w:rsidR="00221D1D" w:rsidRPr="00F64E0E" w:rsidRDefault="00221D1D">
      <w:pPr>
        <w:spacing w:line="300" w:lineRule="atLeast"/>
        <w:ind w:firstLine="284"/>
        <w:jc w:val="both"/>
        <w:rPr>
          <w:rFonts w:ascii="Garamond" w:hAnsi="Garamond"/>
          <w:b/>
          <w:bCs/>
          <w:sz w:val="24"/>
          <w:szCs w:val="24"/>
        </w:rPr>
      </w:pPr>
      <w:r w:rsidRPr="00F64E0E">
        <w:rPr>
          <w:rFonts w:ascii="Garamond" w:hAnsi="Garamond"/>
          <w:b/>
          <w:bCs/>
          <w:sz w:val="24"/>
          <w:szCs w:val="24"/>
        </w:rPr>
        <w:t>“Allah ayetlerini düşünes</w:t>
      </w:r>
      <w:r w:rsidRPr="00F64E0E">
        <w:rPr>
          <w:rFonts w:ascii="Garamond" w:hAnsi="Garamond"/>
          <w:b/>
          <w:bCs/>
          <w:sz w:val="24"/>
          <w:szCs w:val="24"/>
        </w:rPr>
        <w:t>i</w:t>
      </w:r>
      <w:r w:rsidRPr="00F64E0E">
        <w:rPr>
          <w:rFonts w:ascii="Garamond" w:hAnsi="Garamond"/>
          <w:b/>
          <w:bCs/>
          <w:sz w:val="24"/>
          <w:szCs w:val="24"/>
        </w:rPr>
        <w:t>niz diye böylece açıklama</w:t>
      </w:r>
      <w:r w:rsidRPr="00F64E0E">
        <w:rPr>
          <w:rFonts w:ascii="Garamond" w:hAnsi="Garamond"/>
          <w:b/>
          <w:bCs/>
          <w:sz w:val="24"/>
          <w:szCs w:val="24"/>
        </w:rPr>
        <w:t>k</w:t>
      </w:r>
      <w:r w:rsidRPr="00F64E0E">
        <w:rPr>
          <w:rFonts w:ascii="Garamond" w:hAnsi="Garamond"/>
          <w:b/>
          <w:bCs/>
          <w:sz w:val="24"/>
          <w:szCs w:val="24"/>
        </w:rPr>
        <w:t xml:space="preserve">tadır.” </w:t>
      </w:r>
      <w:r w:rsidRPr="00F64E0E">
        <w:rPr>
          <w:rStyle w:val="FootnoteReference"/>
          <w:rFonts w:ascii="Garamond" w:hAnsi="Garamond"/>
          <w:b/>
          <w:bCs/>
          <w:sz w:val="24"/>
          <w:szCs w:val="24"/>
        </w:rPr>
        <w:footnoteReference w:id="1367"/>
      </w:r>
    </w:p>
    <w:p w:rsidR="00221D1D" w:rsidRPr="00F64E0E" w:rsidRDefault="00077703">
      <w:pPr>
        <w:spacing w:line="300" w:lineRule="atLeast"/>
        <w:ind w:firstLine="284"/>
        <w:jc w:val="both"/>
        <w:rPr>
          <w:rFonts w:ascii="Garamond" w:hAnsi="Garamond"/>
          <w:b/>
          <w:bCs/>
          <w:sz w:val="24"/>
          <w:szCs w:val="24"/>
        </w:rPr>
      </w:pPr>
      <w:r>
        <w:rPr>
          <w:rFonts w:ascii="Garamond" w:hAnsi="Garamond"/>
          <w:b/>
          <w:bCs/>
          <w:sz w:val="24"/>
          <w:szCs w:val="24"/>
        </w:rPr>
        <w:t>“Eğer kulak vermiş veya akl</w:t>
      </w:r>
      <w:r w:rsidR="00221D1D" w:rsidRPr="00F64E0E">
        <w:rPr>
          <w:rFonts w:ascii="Garamond" w:hAnsi="Garamond"/>
          <w:b/>
          <w:bCs/>
          <w:sz w:val="24"/>
          <w:szCs w:val="24"/>
        </w:rPr>
        <w:t>etmiş olsaydık, çılgın ale</w:t>
      </w:r>
      <w:r w:rsidR="00221D1D" w:rsidRPr="00F64E0E">
        <w:rPr>
          <w:rFonts w:ascii="Garamond" w:hAnsi="Garamond"/>
          <w:b/>
          <w:bCs/>
          <w:sz w:val="24"/>
          <w:szCs w:val="24"/>
        </w:rPr>
        <w:t>v</w:t>
      </w:r>
      <w:r w:rsidR="00221D1D" w:rsidRPr="00F64E0E">
        <w:rPr>
          <w:rFonts w:ascii="Garamond" w:hAnsi="Garamond"/>
          <w:b/>
          <w:bCs/>
          <w:sz w:val="24"/>
          <w:szCs w:val="24"/>
        </w:rPr>
        <w:t>li cehennemlikler içinde o</w:t>
      </w:r>
      <w:r w:rsidR="00221D1D" w:rsidRPr="00F64E0E">
        <w:rPr>
          <w:rFonts w:ascii="Garamond" w:hAnsi="Garamond"/>
          <w:b/>
          <w:bCs/>
          <w:sz w:val="24"/>
          <w:szCs w:val="24"/>
        </w:rPr>
        <w:t>l</w:t>
      </w:r>
      <w:r w:rsidR="00221D1D" w:rsidRPr="00F64E0E">
        <w:rPr>
          <w:rFonts w:ascii="Garamond" w:hAnsi="Garamond"/>
          <w:b/>
          <w:bCs/>
          <w:sz w:val="24"/>
          <w:szCs w:val="24"/>
        </w:rPr>
        <w:t xml:space="preserve">mazdık” derler.” </w:t>
      </w:r>
      <w:r w:rsidR="00221D1D" w:rsidRPr="00F64E0E">
        <w:rPr>
          <w:rStyle w:val="FootnoteReference"/>
          <w:rFonts w:ascii="Garamond" w:hAnsi="Garamond"/>
          <w:b/>
          <w:bCs/>
          <w:sz w:val="24"/>
          <w:szCs w:val="24"/>
        </w:rPr>
        <w:footnoteReference w:id="1368"/>
      </w:r>
    </w:p>
    <w:p w:rsidR="00221D1D" w:rsidRDefault="00221D1D" w:rsidP="00DA62D9">
      <w:r>
        <w:t>Enfal</w:t>
      </w:r>
      <w:r w:rsidR="00077703">
        <w:t>, 22</w:t>
      </w:r>
    </w:p>
    <w:p w:rsidR="00221D1D" w:rsidRPr="00F64E0E" w:rsidRDefault="00221D1D" w:rsidP="00077703">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Kazım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“Şüphesiz Allah Tebarek ve Teala kendi kitabında akıl ve anlayış sahiplerini müjdeleyerek şöyle buyurmu</w:t>
      </w:r>
      <w:r w:rsidRPr="00F64E0E">
        <w:rPr>
          <w:rFonts w:ascii="Garamond" w:hAnsi="Garamond"/>
          <w:sz w:val="24"/>
        </w:rPr>
        <w:t>ş</w:t>
      </w:r>
      <w:r w:rsidRPr="00F64E0E">
        <w:rPr>
          <w:rFonts w:ascii="Garamond" w:hAnsi="Garamond"/>
          <w:sz w:val="24"/>
        </w:rPr>
        <w:t xml:space="preserve">tur: </w:t>
      </w:r>
      <w:r w:rsidR="00077703">
        <w:rPr>
          <w:rFonts w:ascii="Garamond" w:hAnsi="Garamond"/>
          <w:sz w:val="24"/>
        </w:rPr>
        <w:t>“</w:t>
      </w:r>
      <w:r w:rsidRPr="00F64E0E">
        <w:rPr>
          <w:rFonts w:ascii="Garamond" w:hAnsi="Garamond"/>
          <w:b/>
          <w:bCs/>
          <w:sz w:val="24"/>
        </w:rPr>
        <w:t>Dinleyip de, en güzel söze uyan kull</w:t>
      </w:r>
      <w:r w:rsidRPr="00F64E0E">
        <w:rPr>
          <w:rFonts w:ascii="Garamond" w:hAnsi="Garamond"/>
          <w:b/>
          <w:bCs/>
          <w:sz w:val="24"/>
        </w:rPr>
        <w:t>a</w:t>
      </w:r>
      <w:r w:rsidRPr="00F64E0E">
        <w:rPr>
          <w:rFonts w:ascii="Garamond" w:hAnsi="Garamond"/>
          <w:b/>
          <w:bCs/>
          <w:sz w:val="24"/>
        </w:rPr>
        <w:t>rımı müjdele. İşte Allah’ın doğru yola eriştirdiği onlardır. İşte onlar akıl sahipleridir.</w:t>
      </w:r>
      <w:r w:rsidRPr="00F64E0E">
        <w:rPr>
          <w:rFonts w:ascii="Garamond" w:hAnsi="Garamond"/>
          <w:sz w:val="24"/>
        </w:rPr>
        <w:t>”</w:t>
      </w:r>
      <w:r w:rsidRPr="00F64E0E">
        <w:rPr>
          <w:rStyle w:val="FootnoteReference"/>
          <w:rFonts w:ascii="Garamond" w:hAnsi="Garamond"/>
          <w:sz w:val="24"/>
        </w:rPr>
        <w:footnoteReference w:id="136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İmam Kazım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 xml:space="preserve">“Şüphesiz Alah-u Teala şöyle buyurmuştur: </w:t>
      </w:r>
      <w:r w:rsidRPr="00F64E0E">
        <w:rPr>
          <w:rFonts w:ascii="Garamond" w:hAnsi="Garamond"/>
          <w:b/>
          <w:bCs/>
          <w:sz w:val="24"/>
        </w:rPr>
        <w:t xml:space="preserve">“Şüphesiz bunda gönül sahibi kimseler için öğüt vardır.” </w:t>
      </w:r>
      <w:r w:rsidRPr="00F64E0E">
        <w:rPr>
          <w:rFonts w:ascii="Garamond" w:hAnsi="Garamond"/>
          <w:sz w:val="24"/>
        </w:rPr>
        <w:t>Yani akıl s</w:t>
      </w:r>
      <w:r w:rsidRPr="00F64E0E">
        <w:rPr>
          <w:rFonts w:ascii="Garamond" w:hAnsi="Garamond"/>
          <w:sz w:val="24"/>
        </w:rPr>
        <w:t>a</w:t>
      </w:r>
      <w:r w:rsidRPr="00F64E0E">
        <w:rPr>
          <w:rFonts w:ascii="Garamond" w:hAnsi="Garamond"/>
          <w:sz w:val="24"/>
        </w:rPr>
        <w:t xml:space="preserve">hipleri için. Hakeza Allah şöyle buyurmuştur: </w:t>
      </w:r>
      <w:r w:rsidRPr="00F64E0E">
        <w:rPr>
          <w:rFonts w:ascii="Garamond" w:hAnsi="Garamond"/>
          <w:b/>
          <w:bCs/>
          <w:sz w:val="24"/>
        </w:rPr>
        <w:t>“Şüphesiz Lo</w:t>
      </w:r>
      <w:r w:rsidRPr="00F64E0E">
        <w:rPr>
          <w:rFonts w:ascii="Garamond" w:hAnsi="Garamond"/>
          <w:b/>
          <w:bCs/>
          <w:sz w:val="24"/>
        </w:rPr>
        <w:t>k</w:t>
      </w:r>
      <w:r w:rsidRPr="00F64E0E">
        <w:rPr>
          <w:rFonts w:ascii="Garamond" w:hAnsi="Garamond"/>
          <w:b/>
          <w:bCs/>
          <w:sz w:val="24"/>
        </w:rPr>
        <w:t xml:space="preserve">man’a hikmet verdik.” </w:t>
      </w:r>
      <w:r w:rsidRPr="00F64E0E">
        <w:rPr>
          <w:rFonts w:ascii="Garamond" w:hAnsi="Garamond"/>
          <w:sz w:val="24"/>
        </w:rPr>
        <w:t>Yani anlayış ve akıl verdik.”</w:t>
      </w:r>
      <w:r w:rsidRPr="00F64E0E">
        <w:rPr>
          <w:rStyle w:val="FootnoteReference"/>
          <w:rFonts w:ascii="Garamond" w:hAnsi="Garamond"/>
          <w:sz w:val="24"/>
        </w:rPr>
        <w:footnoteReference w:id="137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“İnsanın aklı işlerinin düz</w:t>
      </w:r>
      <w:r w:rsidRPr="00F64E0E">
        <w:rPr>
          <w:rFonts w:ascii="Garamond" w:hAnsi="Garamond"/>
          <w:sz w:val="24"/>
        </w:rPr>
        <w:t>e</w:t>
      </w:r>
      <w:r w:rsidRPr="00F64E0E">
        <w:rPr>
          <w:rFonts w:ascii="Garamond" w:hAnsi="Garamond"/>
          <w:sz w:val="24"/>
        </w:rPr>
        <w:t>nidir. Edebi kıvamıdır. Doğrul</w:t>
      </w:r>
      <w:r w:rsidRPr="00F64E0E">
        <w:rPr>
          <w:rFonts w:ascii="Garamond" w:hAnsi="Garamond"/>
          <w:sz w:val="24"/>
        </w:rPr>
        <w:t>u</w:t>
      </w:r>
      <w:r w:rsidRPr="00F64E0E">
        <w:rPr>
          <w:rFonts w:ascii="Garamond" w:hAnsi="Garamond"/>
          <w:sz w:val="24"/>
        </w:rPr>
        <w:t>ğu imamıdır ve şükrü kemal</w:t>
      </w:r>
      <w:r w:rsidRPr="00F64E0E">
        <w:rPr>
          <w:rFonts w:ascii="Garamond" w:hAnsi="Garamond"/>
          <w:sz w:val="24"/>
        </w:rPr>
        <w:t>i</w:t>
      </w:r>
      <w:r w:rsidRPr="00F64E0E">
        <w:rPr>
          <w:rFonts w:ascii="Garamond" w:hAnsi="Garamond"/>
          <w:sz w:val="24"/>
        </w:rPr>
        <w:t>dir.”</w:t>
      </w:r>
      <w:r w:rsidRPr="00F64E0E">
        <w:rPr>
          <w:rStyle w:val="FootnoteReference"/>
          <w:rFonts w:ascii="Garamond" w:hAnsi="Garamond"/>
          <w:sz w:val="24"/>
        </w:rPr>
        <w:footnoteReference w:id="1371"/>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“Her kimi akıl yerine otu</w:t>
      </w:r>
      <w:r w:rsidRPr="00F64E0E">
        <w:rPr>
          <w:rFonts w:ascii="Garamond" w:hAnsi="Garamond"/>
          <w:sz w:val="24"/>
        </w:rPr>
        <w:t>r</w:t>
      </w:r>
      <w:r w:rsidRPr="00F64E0E">
        <w:rPr>
          <w:rFonts w:ascii="Garamond" w:hAnsi="Garamond"/>
          <w:sz w:val="24"/>
        </w:rPr>
        <w:t>tursa cahillik onu ayağa kald</w:t>
      </w:r>
      <w:r w:rsidRPr="00F64E0E">
        <w:rPr>
          <w:rFonts w:ascii="Garamond" w:hAnsi="Garamond"/>
          <w:sz w:val="24"/>
        </w:rPr>
        <w:t>ı</w:t>
      </w:r>
      <w:r w:rsidRPr="00F64E0E">
        <w:rPr>
          <w:rFonts w:ascii="Garamond" w:hAnsi="Garamond"/>
          <w:sz w:val="24"/>
        </w:rPr>
        <w:t>rır.”</w:t>
      </w:r>
      <w:r w:rsidRPr="00F64E0E">
        <w:rPr>
          <w:rStyle w:val="FootnoteReference"/>
          <w:rFonts w:ascii="Garamond" w:hAnsi="Garamond"/>
          <w:sz w:val="24"/>
        </w:rPr>
        <w:footnoteReference w:id="1372"/>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“Allah akıl verdiği herkesi bir gün akıl vesilesiyle kurtarmı</w:t>
      </w:r>
      <w:r w:rsidRPr="00F64E0E">
        <w:rPr>
          <w:rFonts w:ascii="Garamond" w:hAnsi="Garamond"/>
          <w:sz w:val="24"/>
        </w:rPr>
        <w:t>ş</w:t>
      </w:r>
      <w:r w:rsidRPr="00F64E0E">
        <w:rPr>
          <w:rFonts w:ascii="Garamond" w:hAnsi="Garamond"/>
          <w:sz w:val="24"/>
        </w:rPr>
        <w:t>tır.”</w:t>
      </w:r>
      <w:r w:rsidRPr="00F64E0E">
        <w:rPr>
          <w:rStyle w:val="FootnoteReference"/>
          <w:rFonts w:ascii="Garamond" w:hAnsi="Garamond"/>
          <w:sz w:val="24"/>
        </w:rPr>
        <w:footnoteReference w:id="1373"/>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504" w:name="_Toc53989994"/>
      <w:r>
        <w:t>2782. Bölüm</w:t>
      </w:r>
      <w:bookmarkEnd w:id="504"/>
    </w:p>
    <w:p w:rsidR="00221D1D" w:rsidRDefault="00221D1D">
      <w:pPr>
        <w:pStyle w:val="Heading1"/>
      </w:pPr>
      <w:bookmarkStart w:id="505" w:name="_Toc53989995"/>
      <w:r>
        <w:t>Akıl Allah’ın Yarattığı İlk Şeydir</w:t>
      </w:r>
      <w:bookmarkEnd w:id="505"/>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w:t>
      </w:r>
      <w:r w:rsidR="006A7690">
        <w:rPr>
          <w:rFonts w:ascii="Garamond" w:hAnsi="Garamond"/>
          <w:sz w:val="24"/>
        </w:rPr>
        <w:t>Allah’ın yarattığı ilk şey akıl</w:t>
      </w:r>
      <w:r w:rsidRPr="00F64E0E">
        <w:rPr>
          <w:rFonts w:ascii="Garamond" w:hAnsi="Garamond"/>
          <w:sz w:val="24"/>
        </w:rPr>
        <w:t>dır.”</w:t>
      </w:r>
      <w:r w:rsidRPr="00F64E0E">
        <w:rPr>
          <w:rStyle w:val="FootnoteReference"/>
          <w:rFonts w:ascii="Garamond" w:hAnsi="Garamond"/>
          <w:sz w:val="24"/>
        </w:rPr>
        <w:footnoteReference w:id="137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“Övgüsü yüce olan Allah ş</w:t>
      </w:r>
      <w:r w:rsidR="006A7690">
        <w:rPr>
          <w:rFonts w:ascii="Garamond" w:hAnsi="Garamond"/>
          <w:sz w:val="24"/>
        </w:rPr>
        <w:t>üphesiz aklı yarattı ve akıl A</w:t>
      </w:r>
      <w:r w:rsidR="006A7690">
        <w:rPr>
          <w:rFonts w:ascii="Garamond" w:hAnsi="Garamond"/>
          <w:sz w:val="24"/>
        </w:rPr>
        <w:t>l</w:t>
      </w:r>
      <w:r w:rsidRPr="00F64E0E">
        <w:rPr>
          <w:rFonts w:ascii="Garamond" w:hAnsi="Garamond"/>
          <w:sz w:val="24"/>
        </w:rPr>
        <w:t>l</w:t>
      </w:r>
      <w:r w:rsidR="006A7690">
        <w:rPr>
          <w:rFonts w:ascii="Garamond" w:hAnsi="Garamond"/>
          <w:sz w:val="24"/>
        </w:rPr>
        <w:t>ah’ın A</w:t>
      </w:r>
      <w:r w:rsidRPr="00F64E0E">
        <w:rPr>
          <w:rFonts w:ascii="Garamond" w:hAnsi="Garamond"/>
          <w:sz w:val="24"/>
        </w:rPr>
        <w:t>rş</w:t>
      </w:r>
      <w:r w:rsidR="006A7690">
        <w:rPr>
          <w:rFonts w:ascii="Garamond" w:hAnsi="Garamond"/>
          <w:sz w:val="24"/>
        </w:rPr>
        <w:t>’ının sağındaki</w:t>
      </w:r>
      <w:r w:rsidRPr="00F64E0E">
        <w:rPr>
          <w:rFonts w:ascii="Garamond" w:hAnsi="Garamond"/>
          <w:sz w:val="24"/>
        </w:rPr>
        <w:t xml:space="preserve"> nuru</w:t>
      </w:r>
      <w:r w:rsidRPr="00F64E0E">
        <w:rPr>
          <w:rFonts w:ascii="Garamond" w:hAnsi="Garamond"/>
          <w:sz w:val="24"/>
        </w:rPr>
        <w:t>n</w:t>
      </w:r>
      <w:r w:rsidRPr="00F64E0E">
        <w:rPr>
          <w:rFonts w:ascii="Garamond" w:hAnsi="Garamond"/>
          <w:sz w:val="24"/>
        </w:rPr>
        <w:t>dan yarattığı ruhani varlıkların ilk</w:t>
      </w:r>
      <w:r w:rsidRPr="00F64E0E">
        <w:rPr>
          <w:rFonts w:ascii="Garamond" w:hAnsi="Garamond"/>
          <w:sz w:val="24"/>
        </w:rPr>
        <w:t>i</w:t>
      </w:r>
      <w:r w:rsidRPr="00F64E0E">
        <w:rPr>
          <w:rFonts w:ascii="Garamond" w:hAnsi="Garamond"/>
          <w:sz w:val="24"/>
        </w:rPr>
        <w:t>dir.”</w:t>
      </w:r>
      <w:r w:rsidRPr="00F64E0E">
        <w:rPr>
          <w:rStyle w:val="FootnoteReference"/>
          <w:rFonts w:ascii="Garamond" w:hAnsi="Garamond"/>
          <w:sz w:val="24"/>
        </w:rPr>
        <w:footnoteReference w:id="1375"/>
      </w:r>
    </w:p>
    <w:p w:rsidR="00221D1D" w:rsidRPr="00F64E0E" w:rsidRDefault="00221D1D">
      <w:pPr>
        <w:spacing w:line="320" w:lineRule="atLeast"/>
        <w:jc w:val="both"/>
        <w:rPr>
          <w:rFonts w:ascii="Garamond" w:hAnsi="Garamond"/>
          <w:i/>
          <w:iCs/>
          <w:sz w:val="24"/>
        </w:rPr>
      </w:pPr>
      <w:r w:rsidRPr="00F64E0E">
        <w:rPr>
          <w:rFonts w:ascii="Garamond" w:hAnsi="Garamond"/>
          <w:i/>
          <w:iCs/>
          <w:sz w:val="24"/>
        </w:rPr>
        <w:t>bak. el-Hılke</w:t>
      </w:r>
      <w:r w:rsidR="006A7690">
        <w:rPr>
          <w:rFonts w:ascii="Garamond" w:hAnsi="Garamond"/>
          <w:i/>
          <w:iCs/>
          <w:sz w:val="24"/>
        </w:rPr>
        <w:t>t</w:t>
      </w:r>
      <w:r w:rsidRPr="00F64E0E">
        <w:rPr>
          <w:rFonts w:ascii="Garamond" w:hAnsi="Garamond"/>
          <w:i/>
          <w:iCs/>
          <w:sz w:val="24"/>
        </w:rPr>
        <w:t xml:space="preserve">, 1054. Bölüm </w:t>
      </w:r>
    </w:p>
    <w:p w:rsidR="00221D1D" w:rsidRPr="00F64E0E" w:rsidRDefault="00221D1D">
      <w:pPr>
        <w:spacing w:line="320" w:lineRule="atLeast"/>
        <w:jc w:val="both"/>
        <w:rPr>
          <w:rFonts w:ascii="Garamond" w:hAnsi="Garamond"/>
          <w:i/>
          <w:iCs/>
          <w:sz w:val="24"/>
        </w:rPr>
      </w:pPr>
    </w:p>
    <w:p w:rsidR="00221D1D" w:rsidRPr="00F64E0E" w:rsidRDefault="00221D1D">
      <w:pPr>
        <w:spacing w:line="320" w:lineRule="atLeast"/>
        <w:jc w:val="both"/>
        <w:rPr>
          <w:rFonts w:ascii="Garamond" w:hAnsi="Garamond"/>
          <w:i/>
          <w:iCs/>
          <w:sz w:val="24"/>
        </w:rPr>
      </w:pPr>
    </w:p>
    <w:p w:rsidR="00221D1D" w:rsidRDefault="00221D1D">
      <w:pPr>
        <w:pStyle w:val="Heading1"/>
      </w:pPr>
      <w:bookmarkStart w:id="506" w:name="_Toc53989996"/>
      <w:r>
        <w:t>2783. Bölüm</w:t>
      </w:r>
      <w:bookmarkEnd w:id="506"/>
    </w:p>
    <w:p w:rsidR="00221D1D" w:rsidRDefault="006A7690">
      <w:pPr>
        <w:pStyle w:val="Heading1"/>
      </w:pPr>
      <w:bookmarkStart w:id="507" w:name="_Toc53989997"/>
      <w:r>
        <w:t>Aklın</w:t>
      </w:r>
      <w:r w:rsidR="00221D1D">
        <w:t xml:space="preserve"> Yaratıldığı Şey</w:t>
      </w:r>
      <w:bookmarkEnd w:id="507"/>
      <w:r w:rsidR="00221D1D">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“Şüphesiz Allah aklı</w:t>
      </w:r>
      <w:r w:rsidR="006A7690">
        <w:rPr>
          <w:rFonts w:ascii="Garamond" w:hAnsi="Garamond"/>
          <w:sz w:val="24"/>
        </w:rPr>
        <w:t>,</w:t>
      </w:r>
      <w:r w:rsidRPr="00F64E0E">
        <w:rPr>
          <w:rFonts w:ascii="Garamond" w:hAnsi="Garamond"/>
          <w:sz w:val="24"/>
        </w:rPr>
        <w:t xml:space="preserve"> ez</w:t>
      </w:r>
      <w:r w:rsidRPr="00F64E0E">
        <w:rPr>
          <w:rFonts w:ascii="Garamond" w:hAnsi="Garamond"/>
          <w:sz w:val="24"/>
        </w:rPr>
        <w:t>e</w:t>
      </w:r>
      <w:r w:rsidRPr="00F64E0E">
        <w:rPr>
          <w:rFonts w:ascii="Garamond" w:hAnsi="Garamond"/>
          <w:sz w:val="24"/>
        </w:rPr>
        <w:t>li ilminde birikmiş gizlenmiş ve hiçbir mürsel peygamber ile hi</w:t>
      </w:r>
      <w:r w:rsidRPr="00F64E0E">
        <w:rPr>
          <w:rFonts w:ascii="Garamond" w:hAnsi="Garamond"/>
          <w:sz w:val="24"/>
        </w:rPr>
        <w:t>ç</w:t>
      </w:r>
      <w:r w:rsidRPr="00F64E0E">
        <w:rPr>
          <w:rFonts w:ascii="Garamond" w:hAnsi="Garamond"/>
          <w:sz w:val="24"/>
        </w:rPr>
        <w:t>bir mukarrep meleğin haberdar olmadığı bir nurdan yaratmı</w:t>
      </w:r>
      <w:r w:rsidRPr="00F64E0E">
        <w:rPr>
          <w:rFonts w:ascii="Garamond" w:hAnsi="Garamond"/>
          <w:sz w:val="24"/>
        </w:rPr>
        <w:t>ş</w:t>
      </w:r>
      <w:r w:rsidRPr="00F64E0E">
        <w:rPr>
          <w:rFonts w:ascii="Garamond" w:hAnsi="Garamond"/>
          <w:sz w:val="24"/>
        </w:rPr>
        <w:t>tır.”</w:t>
      </w:r>
      <w:r w:rsidRPr="00F64E0E">
        <w:rPr>
          <w:rStyle w:val="FootnoteReference"/>
          <w:rFonts w:ascii="Garamond" w:hAnsi="Garamond"/>
          <w:sz w:val="24"/>
        </w:rPr>
        <w:footnoteReference w:id="137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“Allah-u Teala aklı dört şeyden yaratmıştır: İlimden, ku</w:t>
      </w:r>
      <w:r w:rsidRPr="00F64E0E">
        <w:rPr>
          <w:rFonts w:ascii="Garamond" w:hAnsi="Garamond"/>
          <w:sz w:val="24"/>
        </w:rPr>
        <w:t>d</w:t>
      </w:r>
      <w:r w:rsidRPr="00F64E0E">
        <w:rPr>
          <w:rFonts w:ascii="Garamond" w:hAnsi="Garamond"/>
          <w:sz w:val="24"/>
        </w:rPr>
        <w:t xml:space="preserve">retten, </w:t>
      </w:r>
      <w:r w:rsidR="006A7690">
        <w:rPr>
          <w:rFonts w:ascii="Garamond" w:hAnsi="Garamond"/>
          <w:sz w:val="24"/>
        </w:rPr>
        <w:t>nurdan ve bir şeye meşiyyetten</w:t>
      </w:r>
      <w:r w:rsidRPr="00F64E0E">
        <w:rPr>
          <w:rFonts w:ascii="Garamond" w:hAnsi="Garamond"/>
          <w:sz w:val="24"/>
        </w:rPr>
        <w:t>. Sonra onu ili</w:t>
      </w:r>
      <w:r w:rsidRPr="00F64E0E">
        <w:rPr>
          <w:rFonts w:ascii="Garamond" w:hAnsi="Garamond"/>
          <w:sz w:val="24"/>
        </w:rPr>
        <w:t>m</w:t>
      </w:r>
      <w:r w:rsidRPr="00F64E0E">
        <w:rPr>
          <w:rFonts w:ascii="Garamond" w:hAnsi="Garamond"/>
          <w:sz w:val="24"/>
        </w:rPr>
        <w:t>le ayakta tutmuş ve melekutunda daimi kılmıştır.”</w:t>
      </w:r>
      <w:r w:rsidRPr="00F64E0E">
        <w:rPr>
          <w:rStyle w:val="FootnoteReference"/>
          <w:rFonts w:ascii="Garamond" w:hAnsi="Garamond"/>
          <w:sz w:val="24"/>
        </w:rPr>
        <w:footnoteReference w:id="1377"/>
      </w:r>
    </w:p>
    <w:p w:rsidR="00221D1D" w:rsidRPr="00F64E0E" w:rsidRDefault="00221D1D">
      <w:pPr>
        <w:spacing w:line="320" w:lineRule="atLeast"/>
        <w:jc w:val="both"/>
        <w:rPr>
          <w:rFonts w:ascii="Garamond" w:hAnsi="Garamond"/>
          <w:i/>
          <w:iCs/>
          <w:sz w:val="24"/>
        </w:rPr>
      </w:pPr>
      <w:r w:rsidRPr="00F64E0E">
        <w:rPr>
          <w:rFonts w:ascii="Garamond" w:hAnsi="Garamond"/>
          <w:i/>
          <w:iCs/>
          <w:sz w:val="24"/>
        </w:rPr>
        <w:t xml:space="preserve">bak. 2796, 2827. Bölümler </w:t>
      </w:r>
    </w:p>
    <w:p w:rsidR="00221D1D" w:rsidRPr="00F64E0E" w:rsidRDefault="00221D1D">
      <w:pPr>
        <w:spacing w:line="320" w:lineRule="atLeast"/>
        <w:jc w:val="both"/>
        <w:rPr>
          <w:rFonts w:ascii="Garamond" w:hAnsi="Garamond"/>
          <w:i/>
          <w:iCs/>
          <w:sz w:val="24"/>
        </w:rPr>
      </w:pPr>
      <w:r w:rsidRPr="00F64E0E">
        <w:rPr>
          <w:rFonts w:ascii="Garamond" w:hAnsi="Garamond"/>
          <w:i/>
          <w:iCs/>
          <w:sz w:val="24"/>
        </w:rPr>
        <w:lastRenderedPageBreak/>
        <w:t>el-Bihar 1/99</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508" w:name="_Toc53989998"/>
      <w:r>
        <w:t>2784. Bölüm</w:t>
      </w:r>
      <w:bookmarkEnd w:id="508"/>
    </w:p>
    <w:p w:rsidR="00221D1D" w:rsidRDefault="00221D1D">
      <w:pPr>
        <w:pStyle w:val="Heading1"/>
      </w:pPr>
      <w:bookmarkStart w:id="509" w:name="_Toc53989999"/>
      <w:r>
        <w:t>Akıl En Güçlü Temeldir</w:t>
      </w:r>
      <w:bookmarkEnd w:id="509"/>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“Akıl en güçlü temeldir.”</w:t>
      </w:r>
      <w:r w:rsidRPr="00F64E0E">
        <w:rPr>
          <w:rStyle w:val="FootnoteReference"/>
          <w:rFonts w:ascii="Garamond" w:hAnsi="Garamond"/>
          <w:sz w:val="24"/>
        </w:rPr>
        <w:footnoteReference w:id="1378"/>
      </w:r>
    </w:p>
    <w:p w:rsidR="00221D1D" w:rsidRPr="00F64E0E" w:rsidRDefault="00221D1D" w:rsidP="006A7690">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 xml:space="preserve">“Akıl ilmin </w:t>
      </w:r>
      <w:r w:rsidR="006A7690">
        <w:rPr>
          <w:rFonts w:ascii="Garamond" w:hAnsi="Garamond"/>
          <w:sz w:val="24"/>
        </w:rPr>
        <w:t>bineği</w:t>
      </w:r>
      <w:r w:rsidRPr="00F64E0E">
        <w:rPr>
          <w:rFonts w:ascii="Garamond" w:hAnsi="Garamond"/>
          <w:sz w:val="24"/>
        </w:rPr>
        <w:t>dir ilim ise hilmin bineğidir.”</w:t>
      </w:r>
      <w:r w:rsidRPr="00F64E0E">
        <w:rPr>
          <w:rStyle w:val="FootnoteReference"/>
          <w:rFonts w:ascii="Garamond" w:hAnsi="Garamond"/>
          <w:sz w:val="24"/>
        </w:rPr>
        <w:footnoteReference w:id="137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“Akıl</w:t>
      </w:r>
      <w:r w:rsidR="006A7690">
        <w:rPr>
          <w:rFonts w:ascii="Garamond" w:hAnsi="Garamond"/>
          <w:sz w:val="24"/>
        </w:rPr>
        <w:t>, i</w:t>
      </w:r>
      <w:r w:rsidRPr="00F64E0E">
        <w:rPr>
          <w:rFonts w:ascii="Garamond" w:hAnsi="Garamond"/>
          <w:sz w:val="24"/>
        </w:rPr>
        <w:t>nsanı kötülükten m</w:t>
      </w:r>
      <w:r w:rsidRPr="00F64E0E">
        <w:rPr>
          <w:rFonts w:ascii="Garamond" w:hAnsi="Garamond"/>
          <w:sz w:val="24"/>
        </w:rPr>
        <w:t>ü</w:t>
      </w:r>
      <w:r w:rsidRPr="00F64E0E">
        <w:rPr>
          <w:rFonts w:ascii="Garamond" w:hAnsi="Garamond"/>
          <w:sz w:val="24"/>
        </w:rPr>
        <w:t>nezzeh kılar ve iyiliği emr</w:t>
      </w:r>
      <w:r w:rsidRPr="00F64E0E">
        <w:rPr>
          <w:rFonts w:ascii="Garamond" w:hAnsi="Garamond"/>
          <w:sz w:val="24"/>
        </w:rPr>
        <w:t>e</w:t>
      </w:r>
      <w:r w:rsidRPr="00F64E0E">
        <w:rPr>
          <w:rFonts w:ascii="Garamond" w:hAnsi="Garamond"/>
          <w:sz w:val="24"/>
        </w:rPr>
        <w:t>der.”</w:t>
      </w:r>
      <w:r w:rsidRPr="00F64E0E">
        <w:rPr>
          <w:rStyle w:val="FootnoteReference"/>
          <w:rFonts w:ascii="Garamond" w:hAnsi="Garamond"/>
          <w:sz w:val="24"/>
        </w:rPr>
        <w:footnoteReference w:id="138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006A7690">
        <w:rPr>
          <w:rFonts w:ascii="Garamond" w:hAnsi="Garamond"/>
          <w:sz w:val="24"/>
        </w:rPr>
        <w:t>“Her işin düzenleyi</w:t>
      </w:r>
      <w:r w:rsidRPr="00F64E0E">
        <w:rPr>
          <w:rFonts w:ascii="Garamond" w:hAnsi="Garamond"/>
          <w:sz w:val="24"/>
        </w:rPr>
        <w:t>cisi akı</w:t>
      </w:r>
      <w:r w:rsidRPr="00F64E0E">
        <w:rPr>
          <w:rFonts w:ascii="Garamond" w:hAnsi="Garamond"/>
          <w:sz w:val="24"/>
        </w:rPr>
        <w:t>l</w:t>
      </w:r>
      <w:r w:rsidRPr="00F64E0E">
        <w:rPr>
          <w:rFonts w:ascii="Garamond" w:hAnsi="Garamond"/>
          <w:sz w:val="24"/>
        </w:rPr>
        <w:t>dır.”</w:t>
      </w:r>
      <w:r w:rsidRPr="00F64E0E">
        <w:rPr>
          <w:rStyle w:val="FootnoteReference"/>
          <w:rFonts w:ascii="Garamond" w:hAnsi="Garamond"/>
          <w:sz w:val="24"/>
        </w:rPr>
        <w:footnoteReference w:id="1381"/>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 xml:space="preserve">“Her işin </w:t>
      </w:r>
      <w:r w:rsidR="006A7690">
        <w:rPr>
          <w:rFonts w:ascii="Garamond" w:hAnsi="Garamond"/>
          <w:sz w:val="24"/>
        </w:rPr>
        <w:t>doğruluğu akıl</w:t>
      </w:r>
      <w:r w:rsidRPr="00F64E0E">
        <w:rPr>
          <w:rFonts w:ascii="Garamond" w:hAnsi="Garamond"/>
          <w:sz w:val="24"/>
        </w:rPr>
        <w:t>l</w:t>
      </w:r>
      <w:r w:rsidR="006A7690">
        <w:rPr>
          <w:rFonts w:ascii="Garamond" w:hAnsi="Garamond"/>
          <w:sz w:val="24"/>
        </w:rPr>
        <w:t>a</w:t>
      </w:r>
      <w:r w:rsidRPr="00F64E0E">
        <w:rPr>
          <w:rFonts w:ascii="Garamond" w:hAnsi="Garamond"/>
          <w:sz w:val="24"/>
        </w:rPr>
        <w:t>dır.”</w:t>
      </w:r>
      <w:r w:rsidRPr="00F64E0E">
        <w:rPr>
          <w:rStyle w:val="FootnoteReference"/>
          <w:rFonts w:ascii="Garamond" w:hAnsi="Garamond"/>
          <w:sz w:val="24"/>
        </w:rPr>
        <w:footnoteReference w:id="1382"/>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“Akıl keskin bir kılıçtır.”</w:t>
      </w:r>
      <w:r w:rsidRPr="00F64E0E">
        <w:rPr>
          <w:rStyle w:val="FootnoteReference"/>
          <w:rFonts w:ascii="Garamond" w:hAnsi="Garamond"/>
          <w:sz w:val="24"/>
        </w:rPr>
        <w:footnoteReference w:id="138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“Akıl eskimeyen yeni bir e</w:t>
      </w:r>
      <w:r w:rsidRPr="00F64E0E">
        <w:rPr>
          <w:rFonts w:ascii="Garamond" w:hAnsi="Garamond"/>
          <w:sz w:val="24"/>
        </w:rPr>
        <w:t>l</w:t>
      </w:r>
      <w:r w:rsidRPr="00F64E0E">
        <w:rPr>
          <w:rFonts w:ascii="Garamond" w:hAnsi="Garamond"/>
          <w:sz w:val="24"/>
        </w:rPr>
        <w:t>bisedir.”</w:t>
      </w:r>
      <w:r w:rsidRPr="00F64E0E">
        <w:rPr>
          <w:rStyle w:val="FootnoteReference"/>
          <w:rFonts w:ascii="Garamond" w:hAnsi="Garamond"/>
          <w:sz w:val="24"/>
        </w:rPr>
        <w:footnoteReference w:id="138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 xml:space="preserve">“Akıl illiyyine </w:t>
      </w:r>
      <w:r w:rsidRPr="00F64E0E">
        <w:rPr>
          <w:rFonts w:ascii="Garamond" w:hAnsi="Garamond"/>
          <w:sz w:val="24"/>
        </w:rPr>
        <w:lastRenderedPageBreak/>
        <w:t>(cennetin en yüksek yeri</w:t>
      </w:r>
      <w:r w:rsidR="006A7690">
        <w:rPr>
          <w:rFonts w:ascii="Garamond" w:hAnsi="Garamond"/>
          <w:sz w:val="24"/>
        </w:rPr>
        <w:t>ne</w:t>
      </w:r>
      <w:r w:rsidRPr="00F64E0E">
        <w:rPr>
          <w:rFonts w:ascii="Garamond" w:hAnsi="Garamond"/>
          <w:sz w:val="24"/>
        </w:rPr>
        <w:t>) doğru yüks</w:t>
      </w:r>
      <w:r w:rsidRPr="00F64E0E">
        <w:rPr>
          <w:rFonts w:ascii="Garamond" w:hAnsi="Garamond"/>
          <w:sz w:val="24"/>
        </w:rPr>
        <w:t>e</w:t>
      </w:r>
      <w:r w:rsidRPr="00F64E0E">
        <w:rPr>
          <w:rFonts w:ascii="Garamond" w:hAnsi="Garamond"/>
          <w:sz w:val="24"/>
        </w:rPr>
        <w:t>lir.”</w:t>
      </w:r>
      <w:r w:rsidRPr="00F64E0E">
        <w:rPr>
          <w:rStyle w:val="FootnoteReference"/>
          <w:rFonts w:ascii="Garamond" w:hAnsi="Garamond"/>
          <w:sz w:val="24"/>
        </w:rPr>
        <w:footnoteReference w:id="1385"/>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“Akıl hakkın elçisidir.”</w:t>
      </w:r>
      <w:r w:rsidRPr="00F64E0E">
        <w:rPr>
          <w:rStyle w:val="FootnoteReference"/>
          <w:rFonts w:ascii="Garamond" w:hAnsi="Garamond"/>
          <w:sz w:val="24"/>
        </w:rPr>
        <w:footnoteReference w:id="138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“Akıl ümit edilen en üstün şey ve cehalet ise en zararlı ve öldürücü düşmandır.”</w:t>
      </w:r>
      <w:r w:rsidRPr="00F64E0E">
        <w:rPr>
          <w:rStyle w:val="FootnoteReference"/>
          <w:rFonts w:ascii="Garamond" w:hAnsi="Garamond"/>
          <w:sz w:val="24"/>
        </w:rPr>
        <w:footnoteReference w:id="138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“Akıl düşünce ve bakışı g</w:t>
      </w:r>
      <w:r w:rsidRPr="00F64E0E">
        <w:rPr>
          <w:rFonts w:ascii="Garamond" w:hAnsi="Garamond"/>
          <w:sz w:val="24"/>
        </w:rPr>
        <w:t>ü</w:t>
      </w:r>
      <w:r w:rsidRPr="00F64E0E">
        <w:rPr>
          <w:rFonts w:ascii="Garamond" w:hAnsi="Garamond"/>
          <w:sz w:val="24"/>
        </w:rPr>
        <w:t>zelleştirir.”</w:t>
      </w:r>
      <w:r w:rsidRPr="00F64E0E">
        <w:rPr>
          <w:rStyle w:val="FootnoteReference"/>
          <w:rFonts w:ascii="Garamond" w:hAnsi="Garamond"/>
          <w:sz w:val="24"/>
        </w:rPr>
        <w:footnoteReference w:id="1388"/>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“Akıl ihtiyatlı davranmaya neden olur, cehalet ise aldanm</w:t>
      </w:r>
      <w:r w:rsidRPr="00F64E0E">
        <w:rPr>
          <w:rFonts w:ascii="Garamond" w:hAnsi="Garamond"/>
          <w:sz w:val="24"/>
        </w:rPr>
        <w:t>a</w:t>
      </w:r>
      <w:r w:rsidRPr="00F64E0E">
        <w:rPr>
          <w:rFonts w:ascii="Garamond" w:hAnsi="Garamond"/>
          <w:sz w:val="24"/>
        </w:rPr>
        <w:t>yı ve yok olmayı sağlar.”</w:t>
      </w:r>
      <w:r w:rsidRPr="00F64E0E">
        <w:rPr>
          <w:rStyle w:val="FootnoteReference"/>
          <w:rFonts w:ascii="Garamond" w:hAnsi="Garamond"/>
          <w:sz w:val="24"/>
        </w:rPr>
        <w:footnoteReference w:id="138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“Akıl gurbette bile yakınlık ve ahmaklık ise vatanda bile gurbet</w:t>
      </w:r>
      <w:r w:rsidR="006A7690">
        <w:rPr>
          <w:rFonts w:ascii="Garamond" w:hAnsi="Garamond"/>
          <w:sz w:val="24"/>
        </w:rPr>
        <w:t>lik</w:t>
      </w:r>
      <w:r w:rsidRPr="00F64E0E">
        <w:rPr>
          <w:rFonts w:ascii="Garamond" w:hAnsi="Garamond"/>
          <w:sz w:val="24"/>
        </w:rPr>
        <w:t>tir.”</w:t>
      </w:r>
      <w:r w:rsidRPr="00F64E0E">
        <w:rPr>
          <w:rStyle w:val="FootnoteReference"/>
          <w:rFonts w:ascii="Garamond" w:hAnsi="Garamond"/>
          <w:sz w:val="24"/>
        </w:rPr>
        <w:footnoteReference w:id="139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“Akıl hidayet eder ve kurt</w:t>
      </w:r>
      <w:r w:rsidRPr="00F64E0E">
        <w:rPr>
          <w:rFonts w:ascii="Garamond" w:hAnsi="Garamond"/>
          <w:sz w:val="24"/>
        </w:rPr>
        <w:t>a</w:t>
      </w:r>
      <w:r w:rsidRPr="00F64E0E">
        <w:rPr>
          <w:rFonts w:ascii="Garamond" w:hAnsi="Garamond"/>
          <w:sz w:val="24"/>
        </w:rPr>
        <w:t>rır cehalet ise saptırır ve helak eder.”</w:t>
      </w:r>
      <w:r w:rsidRPr="00F64E0E">
        <w:rPr>
          <w:rStyle w:val="FootnoteReference"/>
          <w:rFonts w:ascii="Garamond" w:hAnsi="Garamond"/>
          <w:sz w:val="24"/>
        </w:rPr>
        <w:footnoteReference w:id="1391"/>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“Hiçbir servet akıldan daha bereketli değ</w:t>
      </w:r>
      <w:r w:rsidR="001D2F68">
        <w:rPr>
          <w:rFonts w:ascii="Garamond" w:hAnsi="Garamond"/>
          <w:sz w:val="24"/>
        </w:rPr>
        <w:t xml:space="preserve">ildir ve </w:t>
      </w:r>
      <w:r w:rsidR="001D2F68">
        <w:rPr>
          <w:rFonts w:ascii="Garamond" w:hAnsi="Garamond"/>
          <w:sz w:val="24"/>
        </w:rPr>
        <w:lastRenderedPageBreak/>
        <w:t>hiç bir fakirlik ahmak</w:t>
      </w:r>
      <w:r w:rsidRPr="00F64E0E">
        <w:rPr>
          <w:rFonts w:ascii="Garamond" w:hAnsi="Garamond"/>
          <w:sz w:val="24"/>
        </w:rPr>
        <w:t>lıktan daha aşağ</w:t>
      </w:r>
      <w:r w:rsidRPr="00F64E0E">
        <w:rPr>
          <w:rFonts w:ascii="Garamond" w:hAnsi="Garamond"/>
          <w:sz w:val="24"/>
        </w:rPr>
        <w:t>ı</w:t>
      </w:r>
      <w:r w:rsidRPr="00F64E0E">
        <w:rPr>
          <w:rFonts w:ascii="Garamond" w:hAnsi="Garamond"/>
          <w:sz w:val="24"/>
        </w:rPr>
        <w:t>lık değildir.”</w:t>
      </w:r>
      <w:r w:rsidRPr="00F64E0E">
        <w:rPr>
          <w:rStyle w:val="FootnoteReference"/>
          <w:rFonts w:ascii="Garamond" w:hAnsi="Garamond"/>
          <w:sz w:val="24"/>
        </w:rPr>
        <w:footnoteReference w:id="1392"/>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Hasan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“Hiç bir servet aklıdan daha üstün değildir.”</w:t>
      </w:r>
      <w:r w:rsidRPr="00F64E0E">
        <w:rPr>
          <w:rStyle w:val="FootnoteReference"/>
          <w:rFonts w:ascii="Garamond" w:hAnsi="Garamond"/>
          <w:sz w:val="24"/>
        </w:rPr>
        <w:footnoteReference w:id="139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“Hiçbir mal akıldan daha faydalı değildir.”</w:t>
      </w:r>
      <w:r w:rsidRPr="00F64E0E">
        <w:rPr>
          <w:rStyle w:val="FootnoteReference"/>
          <w:rFonts w:ascii="Garamond" w:hAnsi="Garamond"/>
          <w:sz w:val="24"/>
        </w:rPr>
        <w:footnoteReference w:id="139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“En iyi zenginlik akıldır.”</w:t>
      </w:r>
      <w:r w:rsidRPr="00F64E0E">
        <w:rPr>
          <w:rStyle w:val="FootnoteReference"/>
          <w:rFonts w:ascii="Garamond" w:hAnsi="Garamond"/>
          <w:sz w:val="24"/>
        </w:rPr>
        <w:footnoteReference w:id="1395"/>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“İnsanın kıvamı aklı il</w:t>
      </w:r>
      <w:r w:rsidRPr="00F64E0E">
        <w:rPr>
          <w:rFonts w:ascii="Garamond" w:hAnsi="Garamond"/>
          <w:sz w:val="24"/>
        </w:rPr>
        <w:t>e</w:t>
      </w:r>
      <w:r w:rsidRPr="00F64E0E">
        <w:rPr>
          <w:rFonts w:ascii="Garamond" w:hAnsi="Garamond"/>
          <w:sz w:val="24"/>
        </w:rPr>
        <w:t>dir. Aklı olmayan kimsenin dini yoktur.”</w:t>
      </w:r>
      <w:r w:rsidRPr="00F64E0E">
        <w:rPr>
          <w:rStyle w:val="FootnoteReference"/>
          <w:rFonts w:ascii="Garamond" w:hAnsi="Garamond"/>
          <w:sz w:val="24"/>
        </w:rPr>
        <w:footnoteReference w:id="1396"/>
      </w:r>
    </w:p>
    <w:p w:rsidR="00221D1D" w:rsidRPr="00F64E0E" w:rsidRDefault="001D2F68">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w:t>
      </w:r>
      <w:r w:rsidR="00221D1D" w:rsidRPr="00F64E0E">
        <w:rPr>
          <w:rFonts w:ascii="Garamond" w:hAnsi="Garamond"/>
          <w:i/>
          <w:iCs/>
          <w:sz w:val="24"/>
        </w:rPr>
        <w:t xml:space="preserve"> şöyle buyu</w:t>
      </w:r>
      <w:r w:rsidR="00221D1D" w:rsidRPr="00F64E0E">
        <w:rPr>
          <w:rFonts w:ascii="Garamond" w:hAnsi="Garamond"/>
          <w:i/>
          <w:iCs/>
          <w:sz w:val="24"/>
        </w:rPr>
        <w:t>r</w:t>
      </w:r>
      <w:r w:rsidR="00221D1D" w:rsidRPr="00F64E0E">
        <w:rPr>
          <w:rFonts w:ascii="Garamond" w:hAnsi="Garamond"/>
          <w:i/>
          <w:iCs/>
          <w:sz w:val="24"/>
        </w:rPr>
        <w:t>mu</w:t>
      </w:r>
      <w:r w:rsidR="00221D1D" w:rsidRPr="00F64E0E">
        <w:rPr>
          <w:rFonts w:ascii="Garamond" w:hAnsi="Garamond"/>
          <w:i/>
          <w:iCs/>
          <w:sz w:val="24"/>
        </w:rPr>
        <w:t>ş</w:t>
      </w:r>
      <w:r w:rsidR="00221D1D" w:rsidRPr="00F64E0E">
        <w:rPr>
          <w:rFonts w:ascii="Garamond" w:hAnsi="Garamond"/>
          <w:i/>
          <w:iCs/>
          <w:sz w:val="24"/>
        </w:rPr>
        <w:t xml:space="preserve">tur: </w:t>
      </w:r>
      <w:r w:rsidR="00221D1D" w:rsidRPr="00F64E0E">
        <w:rPr>
          <w:rFonts w:ascii="Garamond" w:hAnsi="Garamond"/>
          <w:sz w:val="24"/>
        </w:rPr>
        <w:t>“İnsanın kıvancı dinidir. İnsanlığı ahlakı ve kökü ise akı</w:t>
      </w:r>
      <w:r w:rsidR="00221D1D" w:rsidRPr="00F64E0E">
        <w:rPr>
          <w:rFonts w:ascii="Garamond" w:hAnsi="Garamond"/>
          <w:sz w:val="24"/>
        </w:rPr>
        <w:t>l</w:t>
      </w:r>
      <w:r w:rsidR="00221D1D" w:rsidRPr="00F64E0E">
        <w:rPr>
          <w:rFonts w:ascii="Garamond" w:hAnsi="Garamond"/>
          <w:sz w:val="24"/>
        </w:rPr>
        <w:t>dır.”</w:t>
      </w:r>
      <w:r w:rsidR="00221D1D" w:rsidRPr="00F64E0E">
        <w:rPr>
          <w:rStyle w:val="FootnoteReference"/>
          <w:rFonts w:ascii="Garamond" w:hAnsi="Garamond"/>
          <w:sz w:val="24"/>
        </w:rPr>
        <w:footnoteReference w:id="1397"/>
      </w:r>
    </w:p>
    <w:p w:rsidR="00221D1D" w:rsidRPr="00F64E0E" w:rsidRDefault="00221D1D" w:rsidP="001D2F68">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001D2F68">
        <w:rPr>
          <w:rFonts w:ascii="Garamond" w:hAnsi="Garamond"/>
          <w:sz w:val="24"/>
        </w:rPr>
        <w:t xml:space="preserve">“İnsanın en üstün </w:t>
      </w:r>
      <w:r w:rsidRPr="00F64E0E">
        <w:rPr>
          <w:rFonts w:ascii="Garamond" w:hAnsi="Garamond"/>
          <w:sz w:val="24"/>
        </w:rPr>
        <w:t>payı akl</w:t>
      </w:r>
      <w:r w:rsidRPr="00F64E0E">
        <w:rPr>
          <w:rFonts w:ascii="Garamond" w:hAnsi="Garamond"/>
          <w:sz w:val="24"/>
        </w:rPr>
        <w:t>ı</w:t>
      </w:r>
      <w:r w:rsidR="001D2F68">
        <w:rPr>
          <w:rFonts w:ascii="Garamond" w:hAnsi="Garamond"/>
          <w:sz w:val="24"/>
        </w:rPr>
        <w:t>dır. Eğer insan zille</w:t>
      </w:r>
      <w:r w:rsidRPr="00F64E0E">
        <w:rPr>
          <w:rFonts w:ascii="Garamond" w:hAnsi="Garamond"/>
          <w:sz w:val="24"/>
        </w:rPr>
        <w:t>te düşerse ak</w:t>
      </w:r>
      <w:r w:rsidR="001D2F68">
        <w:rPr>
          <w:rFonts w:ascii="Garamond" w:hAnsi="Garamond"/>
          <w:sz w:val="24"/>
        </w:rPr>
        <w:t>lı onu izze</w:t>
      </w:r>
      <w:r w:rsidRPr="00F64E0E">
        <w:rPr>
          <w:rFonts w:ascii="Garamond" w:hAnsi="Garamond"/>
          <w:sz w:val="24"/>
        </w:rPr>
        <w:t>te ulaştırır. Eğer y</w:t>
      </w:r>
      <w:r w:rsidRPr="00F64E0E">
        <w:rPr>
          <w:rFonts w:ascii="Garamond" w:hAnsi="Garamond"/>
          <w:sz w:val="24"/>
        </w:rPr>
        <w:t>e</w:t>
      </w:r>
      <w:r w:rsidRPr="00F64E0E">
        <w:rPr>
          <w:rFonts w:ascii="Garamond" w:hAnsi="Garamond"/>
          <w:sz w:val="24"/>
        </w:rPr>
        <w:t>re düşerse aklı onu ayağa kald</w:t>
      </w:r>
      <w:r w:rsidRPr="00F64E0E">
        <w:rPr>
          <w:rFonts w:ascii="Garamond" w:hAnsi="Garamond"/>
          <w:sz w:val="24"/>
        </w:rPr>
        <w:t>ı</w:t>
      </w:r>
      <w:r w:rsidR="001D2F68">
        <w:rPr>
          <w:rFonts w:ascii="Garamond" w:hAnsi="Garamond"/>
          <w:sz w:val="24"/>
        </w:rPr>
        <w:t>rır.</w:t>
      </w:r>
      <w:r w:rsidRPr="00F64E0E">
        <w:rPr>
          <w:rFonts w:ascii="Garamond" w:hAnsi="Garamond"/>
          <w:sz w:val="24"/>
        </w:rPr>
        <w:t xml:space="preserve"> </w:t>
      </w:r>
      <w:r w:rsidR="001D2F68" w:rsidRPr="00F64E0E">
        <w:rPr>
          <w:rFonts w:ascii="Garamond" w:hAnsi="Garamond"/>
          <w:sz w:val="24"/>
        </w:rPr>
        <w:t>E</w:t>
      </w:r>
      <w:r w:rsidRPr="00F64E0E">
        <w:rPr>
          <w:rFonts w:ascii="Garamond" w:hAnsi="Garamond"/>
          <w:sz w:val="24"/>
        </w:rPr>
        <w:t>ğer</w:t>
      </w:r>
      <w:r w:rsidR="001D2F68">
        <w:rPr>
          <w:rFonts w:ascii="Garamond" w:hAnsi="Garamond"/>
          <w:sz w:val="24"/>
        </w:rPr>
        <w:t xml:space="preserve"> saparsa onu hidaye</w:t>
      </w:r>
      <w:r w:rsidRPr="00F64E0E">
        <w:rPr>
          <w:rFonts w:ascii="Garamond" w:hAnsi="Garamond"/>
          <w:sz w:val="24"/>
        </w:rPr>
        <w:t>t</w:t>
      </w:r>
      <w:r w:rsidR="001D2F68">
        <w:rPr>
          <w:rFonts w:ascii="Garamond" w:hAnsi="Garamond"/>
          <w:sz w:val="24"/>
        </w:rPr>
        <w:t xml:space="preserve"> </w:t>
      </w:r>
      <w:r w:rsidRPr="00F64E0E">
        <w:rPr>
          <w:rFonts w:ascii="Garamond" w:hAnsi="Garamond"/>
          <w:sz w:val="24"/>
        </w:rPr>
        <w:t>e</w:t>
      </w:r>
      <w:r w:rsidR="001D2F68">
        <w:rPr>
          <w:rFonts w:ascii="Garamond" w:hAnsi="Garamond"/>
          <w:sz w:val="24"/>
        </w:rPr>
        <w:t>der. Eğ</w:t>
      </w:r>
      <w:r w:rsidRPr="00F64E0E">
        <w:rPr>
          <w:rFonts w:ascii="Garamond" w:hAnsi="Garamond"/>
          <w:sz w:val="24"/>
        </w:rPr>
        <w:t>er konuşursa sözlerini sağlam k</w:t>
      </w:r>
      <w:r w:rsidRPr="00F64E0E">
        <w:rPr>
          <w:rFonts w:ascii="Garamond" w:hAnsi="Garamond"/>
          <w:sz w:val="24"/>
        </w:rPr>
        <w:t>ı</w:t>
      </w:r>
      <w:r w:rsidRPr="00F64E0E">
        <w:rPr>
          <w:rFonts w:ascii="Garamond" w:hAnsi="Garamond"/>
          <w:sz w:val="24"/>
        </w:rPr>
        <w:t>lar.”</w:t>
      </w:r>
      <w:r w:rsidRPr="00F64E0E">
        <w:rPr>
          <w:rStyle w:val="FootnoteReference"/>
          <w:rFonts w:ascii="Garamond" w:hAnsi="Garamond"/>
          <w:sz w:val="24"/>
        </w:rPr>
        <w:footnoteReference w:id="1398"/>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“İnsa</w:t>
      </w:r>
      <w:r w:rsidR="001D2F68">
        <w:rPr>
          <w:rFonts w:ascii="Garamond" w:hAnsi="Garamond"/>
          <w:sz w:val="24"/>
        </w:rPr>
        <w:t>n</w:t>
      </w:r>
      <w:r w:rsidRPr="00F64E0E">
        <w:rPr>
          <w:rFonts w:ascii="Garamond" w:hAnsi="Garamond"/>
          <w:sz w:val="24"/>
        </w:rPr>
        <w:t>ın süsü aklıdır.”</w:t>
      </w:r>
      <w:r w:rsidRPr="00F64E0E">
        <w:rPr>
          <w:rStyle w:val="FootnoteReference"/>
          <w:rFonts w:ascii="Garamond" w:hAnsi="Garamond"/>
          <w:sz w:val="24"/>
        </w:rPr>
        <w:footnoteReference w:id="139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“Güzellik dildedir. Kemal ise akılda.”</w:t>
      </w:r>
      <w:r w:rsidRPr="00F64E0E">
        <w:rPr>
          <w:rStyle w:val="FootnoteReference"/>
          <w:rFonts w:ascii="Garamond" w:hAnsi="Garamond"/>
          <w:sz w:val="24"/>
        </w:rPr>
        <w:footnoteReference w:id="140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001D2F68">
        <w:rPr>
          <w:rFonts w:ascii="Garamond" w:hAnsi="Garamond"/>
          <w:sz w:val="24"/>
        </w:rPr>
        <w:t>“İnsan</w:t>
      </w:r>
      <w:r w:rsidR="006B21F5">
        <w:rPr>
          <w:rFonts w:ascii="Garamond" w:hAnsi="Garamond"/>
          <w:sz w:val="24"/>
        </w:rPr>
        <w:t>ın kökü aklıdır, (veya gönlüdür) a</w:t>
      </w:r>
      <w:r w:rsidRPr="00F64E0E">
        <w:rPr>
          <w:rFonts w:ascii="Garamond" w:hAnsi="Garamond"/>
          <w:sz w:val="24"/>
        </w:rPr>
        <w:t>klı ise dinidir.”</w:t>
      </w:r>
      <w:r w:rsidRPr="00F64E0E">
        <w:rPr>
          <w:rStyle w:val="FootnoteReference"/>
          <w:rFonts w:ascii="Garamond" w:hAnsi="Garamond"/>
          <w:sz w:val="24"/>
        </w:rPr>
        <w:footnoteReference w:id="1401"/>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“Zaman k</w:t>
      </w:r>
      <w:r w:rsidR="001D2F68">
        <w:rPr>
          <w:rFonts w:ascii="Garamond" w:hAnsi="Garamond"/>
          <w:sz w:val="24"/>
        </w:rPr>
        <w:t>arşısında sadece akıldan yardım</w:t>
      </w:r>
      <w:r w:rsidRPr="00F64E0E">
        <w:rPr>
          <w:rFonts w:ascii="Garamond" w:hAnsi="Garamond"/>
          <w:sz w:val="24"/>
        </w:rPr>
        <w:t xml:space="preserve"> </w:t>
      </w:r>
      <w:r w:rsidR="001D2F68">
        <w:rPr>
          <w:rFonts w:ascii="Garamond" w:hAnsi="Garamond"/>
          <w:sz w:val="24"/>
        </w:rPr>
        <w:t>a</w:t>
      </w:r>
      <w:r w:rsidRPr="00F64E0E">
        <w:rPr>
          <w:rFonts w:ascii="Garamond" w:hAnsi="Garamond"/>
          <w:sz w:val="24"/>
        </w:rPr>
        <w:t>lınır.”</w:t>
      </w:r>
      <w:r w:rsidRPr="00F64E0E">
        <w:rPr>
          <w:rStyle w:val="FootnoteReference"/>
          <w:rFonts w:ascii="Garamond" w:hAnsi="Garamond"/>
          <w:sz w:val="24"/>
        </w:rPr>
        <w:footnoteReference w:id="1402"/>
      </w:r>
    </w:p>
    <w:p w:rsidR="00221D1D" w:rsidRPr="00F64E0E" w:rsidRDefault="00221D1D" w:rsidP="001D2F68">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 xml:space="preserve">“Aklın gönüldeki </w:t>
      </w:r>
      <w:r w:rsidR="001D2F68">
        <w:rPr>
          <w:rFonts w:ascii="Garamond" w:hAnsi="Garamond"/>
          <w:sz w:val="24"/>
        </w:rPr>
        <w:t>misali</w:t>
      </w:r>
      <w:r w:rsidRPr="00F64E0E">
        <w:rPr>
          <w:rFonts w:ascii="Garamond" w:hAnsi="Garamond"/>
          <w:sz w:val="24"/>
        </w:rPr>
        <w:t xml:space="preserve"> evin içindeki kandil</w:t>
      </w:r>
      <w:r w:rsidR="001D2F68">
        <w:rPr>
          <w:rFonts w:ascii="Garamond" w:hAnsi="Garamond"/>
          <w:sz w:val="24"/>
        </w:rPr>
        <w:t xml:space="preserve"> misali</w:t>
      </w:r>
      <w:r w:rsidRPr="00F64E0E">
        <w:rPr>
          <w:rFonts w:ascii="Garamond" w:hAnsi="Garamond"/>
          <w:sz w:val="24"/>
        </w:rPr>
        <w:t xml:space="preserve"> gib</w:t>
      </w:r>
      <w:r w:rsidRPr="00F64E0E">
        <w:rPr>
          <w:rFonts w:ascii="Garamond" w:hAnsi="Garamond"/>
          <w:sz w:val="24"/>
        </w:rPr>
        <w:t>i</w:t>
      </w:r>
      <w:r w:rsidRPr="00F64E0E">
        <w:rPr>
          <w:rFonts w:ascii="Garamond" w:hAnsi="Garamond"/>
          <w:sz w:val="24"/>
        </w:rPr>
        <w:t>dir.”</w:t>
      </w:r>
      <w:r w:rsidRPr="00F64E0E">
        <w:rPr>
          <w:rStyle w:val="FootnoteReference"/>
          <w:rFonts w:ascii="Garamond" w:hAnsi="Garamond"/>
          <w:sz w:val="24"/>
        </w:rPr>
        <w:footnoteReference w:id="1403"/>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510" w:name="_Toc53990000"/>
      <w:r>
        <w:t>2785. Bölüm</w:t>
      </w:r>
      <w:bookmarkEnd w:id="510"/>
    </w:p>
    <w:p w:rsidR="00221D1D" w:rsidRDefault="00221D1D">
      <w:pPr>
        <w:pStyle w:val="Heading1"/>
      </w:pPr>
      <w:bookmarkStart w:id="511" w:name="_Toc53990001"/>
      <w:r>
        <w:t>Faziletler Hususunda Aklın Rolü</w:t>
      </w:r>
      <w:bookmarkEnd w:id="511"/>
      <w:r>
        <w:t xml:space="preserve"> </w:t>
      </w:r>
    </w:p>
    <w:p w:rsidR="00221D1D" w:rsidRPr="00F64E0E" w:rsidRDefault="00221D1D">
      <w:pPr>
        <w:spacing w:line="320" w:lineRule="atLeast"/>
        <w:jc w:val="both"/>
        <w:rPr>
          <w:rFonts w:ascii="Garamond" w:hAnsi="Garamond"/>
          <w:i/>
          <w:iCs/>
          <w:sz w:val="24"/>
        </w:rPr>
      </w:pPr>
    </w:p>
    <w:p w:rsidR="00221D1D" w:rsidRPr="00F64E0E" w:rsidRDefault="00221D1D" w:rsidP="00237F8C">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“Allah kullarına akıldan daha iyi bir şey nasip etmemiştir. O halde akıllı kimselerin uykusu cahil insanların gece (ibadet için</w:t>
      </w:r>
      <w:r w:rsidR="006965E4">
        <w:rPr>
          <w:rFonts w:ascii="Garamond" w:hAnsi="Garamond"/>
          <w:sz w:val="24"/>
        </w:rPr>
        <w:t>)</w:t>
      </w:r>
      <w:r w:rsidRPr="00F64E0E">
        <w:rPr>
          <w:rFonts w:ascii="Garamond" w:hAnsi="Garamond"/>
          <w:sz w:val="24"/>
        </w:rPr>
        <w:t xml:space="preserve"> uyumamasından daha iyidir. </w:t>
      </w:r>
      <w:r w:rsidRPr="00F64E0E">
        <w:rPr>
          <w:rFonts w:ascii="Garamond" w:hAnsi="Garamond"/>
          <w:sz w:val="24"/>
        </w:rPr>
        <w:t>A</w:t>
      </w:r>
      <w:r w:rsidRPr="00F64E0E">
        <w:rPr>
          <w:rFonts w:ascii="Garamond" w:hAnsi="Garamond"/>
          <w:sz w:val="24"/>
        </w:rPr>
        <w:t>kıllı insanların evde kalışı cahil insanların (hac ve cihad gibi A</w:t>
      </w:r>
      <w:r w:rsidRPr="00F64E0E">
        <w:rPr>
          <w:rFonts w:ascii="Garamond" w:hAnsi="Garamond"/>
          <w:sz w:val="24"/>
        </w:rPr>
        <w:t>l</w:t>
      </w:r>
      <w:r w:rsidRPr="00F64E0E">
        <w:rPr>
          <w:rFonts w:ascii="Garamond" w:hAnsi="Garamond"/>
          <w:sz w:val="24"/>
        </w:rPr>
        <w:t xml:space="preserve">lah’a itaat için) yolculuk </w:t>
      </w:r>
      <w:r w:rsidRPr="00F64E0E">
        <w:rPr>
          <w:rFonts w:ascii="Garamond" w:hAnsi="Garamond"/>
          <w:sz w:val="24"/>
        </w:rPr>
        <w:lastRenderedPageBreak/>
        <w:t>etm</w:t>
      </w:r>
      <w:r w:rsidRPr="00F64E0E">
        <w:rPr>
          <w:rFonts w:ascii="Garamond" w:hAnsi="Garamond"/>
          <w:sz w:val="24"/>
        </w:rPr>
        <w:t>e</w:t>
      </w:r>
      <w:r w:rsidRPr="00F64E0E">
        <w:rPr>
          <w:rFonts w:ascii="Garamond" w:hAnsi="Garamond"/>
          <w:sz w:val="24"/>
        </w:rPr>
        <w:t>sinden daha üstündür. Allah her peygamberi aklını kemale erişti</w:t>
      </w:r>
      <w:r w:rsidRPr="00F64E0E">
        <w:rPr>
          <w:rFonts w:ascii="Garamond" w:hAnsi="Garamond"/>
          <w:sz w:val="24"/>
        </w:rPr>
        <w:t>r</w:t>
      </w:r>
      <w:r w:rsidRPr="00F64E0E">
        <w:rPr>
          <w:rFonts w:ascii="Garamond" w:hAnsi="Garamond"/>
          <w:sz w:val="24"/>
        </w:rPr>
        <w:t xml:space="preserve">diği ve aklının ümmetinin tüm akıllarından üstün olduğu </w:t>
      </w:r>
      <w:r w:rsidR="00237F8C">
        <w:rPr>
          <w:rFonts w:ascii="Garamond" w:hAnsi="Garamond"/>
          <w:sz w:val="24"/>
        </w:rPr>
        <w:t xml:space="preserve">için </w:t>
      </w:r>
      <w:r w:rsidRPr="00F64E0E">
        <w:rPr>
          <w:rFonts w:ascii="Garamond" w:hAnsi="Garamond"/>
          <w:sz w:val="24"/>
        </w:rPr>
        <w:t>göndermiştir. Peygamb</w:t>
      </w:r>
      <w:r w:rsidRPr="00F64E0E">
        <w:rPr>
          <w:rFonts w:ascii="Garamond" w:hAnsi="Garamond"/>
          <w:sz w:val="24"/>
        </w:rPr>
        <w:t>e</w:t>
      </w:r>
      <w:r w:rsidRPr="00F64E0E">
        <w:rPr>
          <w:rFonts w:ascii="Garamond" w:hAnsi="Garamond"/>
          <w:sz w:val="24"/>
        </w:rPr>
        <w:t>r</w:t>
      </w:r>
      <w:r w:rsidR="00237F8C">
        <w:rPr>
          <w:rFonts w:ascii="Garamond" w:hAnsi="Garamond"/>
          <w:sz w:val="24"/>
        </w:rPr>
        <w:t>’</w:t>
      </w:r>
      <w:r w:rsidRPr="00F64E0E">
        <w:rPr>
          <w:rFonts w:ascii="Garamond" w:hAnsi="Garamond"/>
          <w:sz w:val="24"/>
        </w:rPr>
        <w:t>in (s.a.a) içinde tuttuğu şey çaba gösterenlerin gayretinden daha üstündür. Kul Alah’ın farzlarını sadece hakkında düşündüğü ta</w:t>
      </w:r>
      <w:r w:rsidRPr="00F64E0E">
        <w:rPr>
          <w:rFonts w:ascii="Garamond" w:hAnsi="Garamond"/>
          <w:sz w:val="24"/>
        </w:rPr>
        <w:t>k</w:t>
      </w:r>
      <w:r w:rsidRPr="00F64E0E">
        <w:rPr>
          <w:rFonts w:ascii="Garamond" w:hAnsi="Garamond"/>
          <w:sz w:val="24"/>
        </w:rPr>
        <w:t>tir</w:t>
      </w:r>
      <w:r w:rsidR="00237F8C">
        <w:rPr>
          <w:rFonts w:ascii="Garamond" w:hAnsi="Garamond"/>
          <w:sz w:val="24"/>
        </w:rPr>
        <w:t>de yerine getirir. Bütün abidlerin</w:t>
      </w:r>
      <w:r w:rsidRPr="00F64E0E">
        <w:rPr>
          <w:rFonts w:ascii="Garamond" w:hAnsi="Garamond"/>
          <w:sz w:val="24"/>
        </w:rPr>
        <w:t xml:space="preserve"> ibadetlerin</w:t>
      </w:r>
      <w:r w:rsidR="00237F8C">
        <w:rPr>
          <w:rFonts w:ascii="Garamond" w:hAnsi="Garamond"/>
          <w:sz w:val="24"/>
        </w:rPr>
        <w:t>in</w:t>
      </w:r>
      <w:r w:rsidRPr="00F64E0E">
        <w:rPr>
          <w:rFonts w:ascii="Garamond" w:hAnsi="Garamond"/>
          <w:sz w:val="24"/>
        </w:rPr>
        <w:t xml:space="preserve"> fazileti </w:t>
      </w:r>
      <w:r w:rsidRPr="00F64E0E">
        <w:rPr>
          <w:rFonts w:ascii="Garamond" w:hAnsi="Garamond"/>
          <w:sz w:val="24"/>
        </w:rPr>
        <w:t>a</w:t>
      </w:r>
      <w:r w:rsidR="00237F8C">
        <w:rPr>
          <w:rFonts w:ascii="Garamond" w:hAnsi="Garamond"/>
          <w:sz w:val="24"/>
        </w:rPr>
        <w:t>kıllı insan</w:t>
      </w:r>
      <w:r w:rsidRPr="00F64E0E">
        <w:rPr>
          <w:rFonts w:ascii="Garamond" w:hAnsi="Garamond"/>
          <w:sz w:val="24"/>
        </w:rPr>
        <w:t>ın ibadetinin fazilet</w:t>
      </w:r>
      <w:r w:rsidRPr="00F64E0E">
        <w:rPr>
          <w:rFonts w:ascii="Garamond" w:hAnsi="Garamond"/>
          <w:sz w:val="24"/>
        </w:rPr>
        <w:t>i</w:t>
      </w:r>
      <w:r w:rsidRPr="00F64E0E">
        <w:rPr>
          <w:rFonts w:ascii="Garamond" w:hAnsi="Garamond"/>
          <w:sz w:val="24"/>
        </w:rPr>
        <w:t>ne ulaşamaz. Akıl sahipleri A</w:t>
      </w:r>
      <w:r w:rsidRPr="00F64E0E">
        <w:rPr>
          <w:rFonts w:ascii="Garamond" w:hAnsi="Garamond"/>
          <w:sz w:val="24"/>
        </w:rPr>
        <w:t>l</w:t>
      </w:r>
      <w:r w:rsidRPr="00F64E0E">
        <w:rPr>
          <w:rFonts w:ascii="Garamond" w:hAnsi="Garamond"/>
          <w:sz w:val="24"/>
        </w:rPr>
        <w:t>lah-u Tealanın</w:t>
      </w:r>
      <w:r w:rsidR="00237F8C">
        <w:rPr>
          <w:rFonts w:ascii="Garamond" w:hAnsi="Garamond"/>
          <w:sz w:val="24"/>
        </w:rPr>
        <w:t>,</w:t>
      </w:r>
      <w:r w:rsidRPr="00F64E0E">
        <w:rPr>
          <w:rFonts w:ascii="Garamond" w:hAnsi="Garamond"/>
          <w:sz w:val="24"/>
        </w:rPr>
        <w:t xml:space="preserve"> hakla</w:t>
      </w:r>
      <w:r w:rsidR="00237F8C">
        <w:rPr>
          <w:rFonts w:ascii="Garamond" w:hAnsi="Garamond"/>
          <w:sz w:val="24"/>
        </w:rPr>
        <w:t>rında ulul elb</w:t>
      </w:r>
      <w:r w:rsidRPr="00F64E0E">
        <w:rPr>
          <w:rFonts w:ascii="Garamond" w:hAnsi="Garamond"/>
          <w:sz w:val="24"/>
        </w:rPr>
        <w:t>ab (akıl sahipleri) dediği kimsele</w:t>
      </w:r>
      <w:r w:rsidRPr="00F64E0E">
        <w:rPr>
          <w:rFonts w:ascii="Garamond" w:hAnsi="Garamond"/>
          <w:sz w:val="24"/>
        </w:rPr>
        <w:t>r</w:t>
      </w:r>
      <w:r w:rsidR="00237F8C">
        <w:rPr>
          <w:rFonts w:ascii="Garamond" w:hAnsi="Garamond"/>
          <w:sz w:val="24"/>
        </w:rPr>
        <w:t>dir. “</w:t>
      </w:r>
      <w:r w:rsidRPr="00F64E0E">
        <w:rPr>
          <w:rFonts w:ascii="Garamond" w:hAnsi="Garamond"/>
          <w:b/>
          <w:bCs/>
          <w:sz w:val="24"/>
        </w:rPr>
        <w:t xml:space="preserve">Sadece akıl sahipleri </w:t>
      </w:r>
      <w:r w:rsidRPr="00F64E0E">
        <w:rPr>
          <w:rFonts w:ascii="Garamond" w:hAnsi="Garamond"/>
          <w:b/>
          <w:bCs/>
          <w:sz w:val="24"/>
        </w:rPr>
        <w:t>ö</w:t>
      </w:r>
      <w:r w:rsidRPr="00F64E0E">
        <w:rPr>
          <w:rFonts w:ascii="Garamond" w:hAnsi="Garamond"/>
          <w:b/>
          <w:bCs/>
          <w:sz w:val="24"/>
        </w:rPr>
        <w:t>ğüt alır.”</w:t>
      </w:r>
      <w:r w:rsidRPr="00F64E0E">
        <w:rPr>
          <w:rStyle w:val="FootnoteReference"/>
          <w:rFonts w:ascii="Garamond" w:hAnsi="Garamond"/>
          <w:sz w:val="24"/>
        </w:rPr>
        <w:footnoteReference w:id="1404"/>
      </w:r>
    </w:p>
    <w:p w:rsidR="00221D1D" w:rsidRPr="00F64E0E" w:rsidRDefault="00BF5D50" w:rsidP="00BF5D50">
      <w:pPr>
        <w:numPr>
          <w:ilvl w:val="0"/>
          <w:numId w:val="14"/>
        </w:numPr>
        <w:tabs>
          <w:tab w:val="clear" w:pos="360"/>
        </w:tabs>
        <w:spacing w:line="320" w:lineRule="atLeast"/>
        <w:jc w:val="both"/>
        <w:rPr>
          <w:rFonts w:ascii="Garamond" w:hAnsi="Garamond"/>
          <w:i/>
          <w:iCs/>
          <w:sz w:val="24"/>
        </w:rPr>
      </w:pPr>
      <w:r>
        <w:rPr>
          <w:rFonts w:ascii="Garamond" w:hAnsi="Garamond"/>
          <w:i/>
          <w:iCs/>
          <w:sz w:val="24"/>
        </w:rPr>
        <w:t>İmam Kazım (a.s) Hişam bin Ha</w:t>
      </w:r>
      <w:r w:rsidR="00221D1D" w:rsidRPr="00F64E0E">
        <w:rPr>
          <w:rFonts w:ascii="Garamond" w:hAnsi="Garamond"/>
          <w:i/>
          <w:iCs/>
          <w:sz w:val="24"/>
        </w:rPr>
        <w:t>kem’</w:t>
      </w:r>
      <w:r>
        <w:rPr>
          <w:rFonts w:ascii="Garamond" w:hAnsi="Garamond"/>
          <w:i/>
          <w:iCs/>
          <w:sz w:val="24"/>
        </w:rPr>
        <w:t>e</w:t>
      </w:r>
      <w:r w:rsidR="00221D1D" w:rsidRPr="00F64E0E">
        <w:rPr>
          <w:rFonts w:ascii="Garamond" w:hAnsi="Garamond"/>
          <w:i/>
          <w:iCs/>
          <w:sz w:val="24"/>
        </w:rPr>
        <w:t xml:space="preserve"> yaptığı tavsiyesinde şöyle buyurmuştur: </w:t>
      </w:r>
      <w:r w:rsidR="00221D1D" w:rsidRPr="00F64E0E">
        <w:rPr>
          <w:rFonts w:ascii="Garamond" w:hAnsi="Garamond"/>
          <w:sz w:val="24"/>
        </w:rPr>
        <w:t xml:space="preserve">“Ey Hişam! Kullar </w:t>
      </w:r>
      <w:r w:rsidR="00221D1D" w:rsidRPr="00F64E0E">
        <w:rPr>
          <w:rFonts w:ascii="Garamond" w:hAnsi="Garamond"/>
          <w:sz w:val="24"/>
        </w:rPr>
        <w:t>a</w:t>
      </w:r>
      <w:r w:rsidR="00221D1D" w:rsidRPr="00F64E0E">
        <w:rPr>
          <w:rFonts w:ascii="Garamond" w:hAnsi="Garamond"/>
          <w:sz w:val="24"/>
        </w:rPr>
        <w:t>rasında akıldan daha üstün bir şey bölüştürülmemiştir. Akıllı i</w:t>
      </w:r>
      <w:r w:rsidR="00221D1D" w:rsidRPr="00F64E0E">
        <w:rPr>
          <w:rFonts w:ascii="Garamond" w:hAnsi="Garamond"/>
          <w:sz w:val="24"/>
        </w:rPr>
        <w:t>n</w:t>
      </w:r>
      <w:r>
        <w:rPr>
          <w:rFonts w:ascii="Garamond" w:hAnsi="Garamond"/>
          <w:sz w:val="24"/>
        </w:rPr>
        <w:t>sanın uy</w:t>
      </w:r>
      <w:r w:rsidR="00221D1D" w:rsidRPr="00F64E0E">
        <w:rPr>
          <w:rFonts w:ascii="Garamond" w:hAnsi="Garamond"/>
          <w:sz w:val="24"/>
        </w:rPr>
        <w:t xml:space="preserve">kusu cahil insanın </w:t>
      </w:r>
      <w:r>
        <w:rPr>
          <w:rFonts w:ascii="Garamond" w:hAnsi="Garamond"/>
          <w:sz w:val="24"/>
        </w:rPr>
        <w:t>(</w:t>
      </w:r>
      <w:r w:rsidR="00221D1D" w:rsidRPr="00F64E0E">
        <w:rPr>
          <w:rFonts w:ascii="Garamond" w:hAnsi="Garamond"/>
          <w:sz w:val="24"/>
        </w:rPr>
        <w:t>ib</w:t>
      </w:r>
      <w:r w:rsidR="00221D1D" w:rsidRPr="00F64E0E">
        <w:rPr>
          <w:rFonts w:ascii="Garamond" w:hAnsi="Garamond"/>
          <w:sz w:val="24"/>
        </w:rPr>
        <w:t>a</w:t>
      </w:r>
      <w:r w:rsidR="00221D1D" w:rsidRPr="00F64E0E">
        <w:rPr>
          <w:rFonts w:ascii="Garamond" w:hAnsi="Garamond"/>
          <w:sz w:val="24"/>
        </w:rPr>
        <w:t>det için</w:t>
      </w:r>
      <w:r>
        <w:rPr>
          <w:rFonts w:ascii="Garamond" w:hAnsi="Garamond"/>
          <w:sz w:val="24"/>
        </w:rPr>
        <w:t>)</w:t>
      </w:r>
      <w:r w:rsidR="00221D1D" w:rsidRPr="00F64E0E">
        <w:rPr>
          <w:rFonts w:ascii="Garamond" w:hAnsi="Garamond"/>
          <w:sz w:val="24"/>
        </w:rPr>
        <w:t xml:space="preserve"> ayakta durmasından daha üstündür. Allah </w:t>
      </w:r>
      <w:r>
        <w:rPr>
          <w:rFonts w:ascii="Garamond" w:hAnsi="Garamond"/>
          <w:sz w:val="24"/>
        </w:rPr>
        <w:t xml:space="preserve">her </w:t>
      </w:r>
      <w:r w:rsidR="00221D1D" w:rsidRPr="00F64E0E">
        <w:rPr>
          <w:rFonts w:ascii="Garamond" w:hAnsi="Garamond"/>
          <w:sz w:val="24"/>
        </w:rPr>
        <w:t>pe</w:t>
      </w:r>
      <w:r w:rsidR="00221D1D" w:rsidRPr="00F64E0E">
        <w:rPr>
          <w:rFonts w:ascii="Garamond" w:hAnsi="Garamond"/>
          <w:sz w:val="24"/>
        </w:rPr>
        <w:t>y</w:t>
      </w:r>
      <w:r w:rsidR="00221D1D" w:rsidRPr="00F64E0E">
        <w:rPr>
          <w:rFonts w:ascii="Garamond" w:hAnsi="Garamond"/>
          <w:sz w:val="24"/>
        </w:rPr>
        <w:t>gamberi aklı tüm çaba göstere</w:t>
      </w:r>
      <w:r w:rsidR="00221D1D" w:rsidRPr="00F64E0E">
        <w:rPr>
          <w:rFonts w:ascii="Garamond" w:hAnsi="Garamond"/>
          <w:sz w:val="24"/>
        </w:rPr>
        <w:t>n</w:t>
      </w:r>
      <w:r w:rsidR="00221D1D" w:rsidRPr="00F64E0E">
        <w:rPr>
          <w:rFonts w:ascii="Garamond" w:hAnsi="Garamond"/>
          <w:sz w:val="24"/>
        </w:rPr>
        <w:t>lerin çabasından daha üstün o</w:t>
      </w:r>
      <w:r w:rsidR="00221D1D" w:rsidRPr="00F64E0E">
        <w:rPr>
          <w:rFonts w:ascii="Garamond" w:hAnsi="Garamond"/>
          <w:sz w:val="24"/>
        </w:rPr>
        <w:t>l</w:t>
      </w:r>
      <w:r>
        <w:rPr>
          <w:rFonts w:ascii="Garamond" w:hAnsi="Garamond"/>
          <w:sz w:val="24"/>
        </w:rPr>
        <w:t>duğundan</w:t>
      </w:r>
      <w:r w:rsidR="00745F16">
        <w:rPr>
          <w:rFonts w:ascii="Garamond" w:hAnsi="Garamond"/>
          <w:sz w:val="24"/>
        </w:rPr>
        <w:t xml:space="preserve"> dolayı</w:t>
      </w:r>
      <w:r w:rsidR="00221D1D" w:rsidRPr="00F64E0E">
        <w:rPr>
          <w:rFonts w:ascii="Garamond" w:hAnsi="Garamond"/>
          <w:sz w:val="24"/>
        </w:rPr>
        <w:t xml:space="preserve"> göndermiştir. Kul A</w:t>
      </w:r>
      <w:r w:rsidR="00221D1D" w:rsidRPr="00F64E0E">
        <w:rPr>
          <w:rFonts w:ascii="Garamond" w:hAnsi="Garamond"/>
          <w:sz w:val="24"/>
        </w:rPr>
        <w:t>l</w:t>
      </w:r>
      <w:r w:rsidR="00221D1D" w:rsidRPr="00F64E0E">
        <w:rPr>
          <w:rFonts w:ascii="Garamond" w:hAnsi="Garamond"/>
          <w:sz w:val="24"/>
        </w:rPr>
        <w:t xml:space="preserve">lah hakkında </w:t>
      </w:r>
      <w:r>
        <w:rPr>
          <w:rFonts w:ascii="Garamond" w:hAnsi="Garamond"/>
          <w:sz w:val="24"/>
        </w:rPr>
        <w:t xml:space="preserve">akletmedikçe </w:t>
      </w:r>
      <w:r w:rsidR="00221D1D" w:rsidRPr="00F64E0E">
        <w:rPr>
          <w:rFonts w:ascii="Garamond" w:hAnsi="Garamond"/>
          <w:sz w:val="24"/>
        </w:rPr>
        <w:t>(O</w:t>
      </w:r>
      <w:r>
        <w:rPr>
          <w:rFonts w:ascii="Garamond" w:hAnsi="Garamond"/>
          <w:sz w:val="24"/>
        </w:rPr>
        <w:t>’</w:t>
      </w:r>
      <w:r w:rsidR="00221D1D" w:rsidRPr="00F64E0E">
        <w:rPr>
          <w:rFonts w:ascii="Garamond" w:hAnsi="Garamond"/>
          <w:sz w:val="24"/>
        </w:rPr>
        <w:t>nu tanıyıp itaat etmesi gerektiğ</w:t>
      </w:r>
      <w:r w:rsidR="00221D1D" w:rsidRPr="00F64E0E">
        <w:rPr>
          <w:rFonts w:ascii="Garamond" w:hAnsi="Garamond"/>
          <w:sz w:val="24"/>
        </w:rPr>
        <w:t>i</w:t>
      </w:r>
      <w:r w:rsidR="00221D1D" w:rsidRPr="00F64E0E">
        <w:rPr>
          <w:rFonts w:ascii="Garamond" w:hAnsi="Garamond"/>
          <w:sz w:val="24"/>
        </w:rPr>
        <w:t xml:space="preserve">ni derketmeyince) Allah’ın </w:t>
      </w:r>
      <w:r w:rsidR="00221D1D" w:rsidRPr="00F64E0E">
        <w:rPr>
          <w:rFonts w:ascii="Garamond" w:hAnsi="Garamond"/>
          <w:sz w:val="24"/>
        </w:rPr>
        <w:lastRenderedPageBreak/>
        <w:t>farzl</w:t>
      </w:r>
      <w:r w:rsidR="00221D1D" w:rsidRPr="00F64E0E">
        <w:rPr>
          <w:rFonts w:ascii="Garamond" w:hAnsi="Garamond"/>
          <w:sz w:val="24"/>
        </w:rPr>
        <w:t>a</w:t>
      </w:r>
      <w:r w:rsidR="00221D1D" w:rsidRPr="00F64E0E">
        <w:rPr>
          <w:rFonts w:ascii="Garamond" w:hAnsi="Garamond"/>
          <w:sz w:val="24"/>
        </w:rPr>
        <w:t>rından hiçbir farzı yerine getiremez.”</w:t>
      </w:r>
      <w:r w:rsidR="00221D1D" w:rsidRPr="00F64E0E">
        <w:rPr>
          <w:rStyle w:val="FootnoteReference"/>
          <w:rFonts w:ascii="Garamond" w:hAnsi="Garamond"/>
          <w:sz w:val="24"/>
        </w:rPr>
        <w:footnoteReference w:id="1405"/>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512" w:name="_Toc53990002"/>
      <w:r>
        <w:t>2786. Bölüm</w:t>
      </w:r>
      <w:bookmarkEnd w:id="512"/>
    </w:p>
    <w:p w:rsidR="00221D1D" w:rsidRDefault="00221D1D">
      <w:pPr>
        <w:pStyle w:val="Heading1"/>
      </w:pPr>
      <w:bookmarkStart w:id="513" w:name="_Toc53990003"/>
      <w:r>
        <w:t>Ceza ve Sevap Hususu</w:t>
      </w:r>
      <w:r>
        <w:t>n</w:t>
      </w:r>
      <w:r>
        <w:t>da Aklın Rolü</w:t>
      </w:r>
      <w:bookmarkEnd w:id="513"/>
      <w:r>
        <w:t xml:space="preserve"> </w:t>
      </w:r>
    </w:p>
    <w:p w:rsidR="00221D1D" w:rsidRPr="00F64E0E" w:rsidRDefault="00221D1D">
      <w:pPr>
        <w:spacing w:line="320" w:lineRule="atLeast"/>
        <w:jc w:val="both"/>
        <w:rPr>
          <w:rFonts w:ascii="Garamond" w:hAnsi="Garamond"/>
          <w:i/>
          <w:iCs/>
          <w:sz w:val="24"/>
        </w:rPr>
      </w:pPr>
    </w:p>
    <w:p w:rsidR="00221D1D" w:rsidRPr="00F64E0E" w:rsidRDefault="00221D1D" w:rsidP="003A4F4F">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Bakır (a.s) şöyle buyu</w:t>
      </w:r>
      <w:r w:rsidRPr="00F64E0E">
        <w:rPr>
          <w:rFonts w:ascii="Garamond" w:hAnsi="Garamond"/>
          <w:i/>
          <w:iCs/>
          <w:sz w:val="24"/>
        </w:rPr>
        <w:t>r</w:t>
      </w:r>
      <w:r w:rsidRPr="00F64E0E">
        <w:rPr>
          <w:rFonts w:ascii="Garamond" w:hAnsi="Garamond"/>
          <w:i/>
          <w:iCs/>
          <w:sz w:val="24"/>
        </w:rPr>
        <w:t xml:space="preserve">muştur: </w:t>
      </w:r>
      <w:r w:rsidR="003A4F4F">
        <w:rPr>
          <w:rFonts w:ascii="Garamond" w:hAnsi="Garamond"/>
          <w:sz w:val="24"/>
        </w:rPr>
        <w:t>“Allah aklı yar</w:t>
      </w:r>
      <w:r w:rsidRPr="00F64E0E">
        <w:rPr>
          <w:rFonts w:ascii="Garamond" w:hAnsi="Garamond"/>
          <w:sz w:val="24"/>
        </w:rPr>
        <w:t xml:space="preserve">atınca, </w:t>
      </w:r>
      <w:r w:rsidR="003A4F4F">
        <w:rPr>
          <w:rFonts w:ascii="Garamond" w:hAnsi="Garamond"/>
          <w:sz w:val="24"/>
        </w:rPr>
        <w:t xml:space="preserve">ona </w:t>
      </w:r>
      <w:r w:rsidRPr="00F64E0E">
        <w:rPr>
          <w:rFonts w:ascii="Garamond" w:hAnsi="Garamond"/>
          <w:sz w:val="24"/>
        </w:rPr>
        <w:t>“Yönel” dedi o da yöneldi. So</w:t>
      </w:r>
      <w:r w:rsidRPr="00F64E0E">
        <w:rPr>
          <w:rFonts w:ascii="Garamond" w:hAnsi="Garamond"/>
          <w:sz w:val="24"/>
        </w:rPr>
        <w:t>n</w:t>
      </w:r>
      <w:r w:rsidRPr="00F64E0E">
        <w:rPr>
          <w:rFonts w:ascii="Garamond" w:hAnsi="Garamond"/>
          <w:sz w:val="24"/>
        </w:rPr>
        <w:t>ra, “Dön” dedi ve o da dö</w:t>
      </w:r>
      <w:r w:rsidRPr="00F64E0E">
        <w:rPr>
          <w:rFonts w:ascii="Garamond" w:hAnsi="Garamond"/>
          <w:sz w:val="24"/>
        </w:rPr>
        <w:t>n</w:t>
      </w:r>
      <w:r w:rsidRPr="00F64E0E">
        <w:rPr>
          <w:rFonts w:ascii="Garamond" w:hAnsi="Garamond"/>
          <w:sz w:val="24"/>
        </w:rPr>
        <w:t>dü. Daha sonra Alla</w:t>
      </w:r>
      <w:r w:rsidR="003A4F4F">
        <w:rPr>
          <w:rFonts w:ascii="Garamond" w:hAnsi="Garamond"/>
          <w:sz w:val="24"/>
        </w:rPr>
        <w:t>h şöyle b</w:t>
      </w:r>
      <w:r w:rsidRPr="00F64E0E">
        <w:rPr>
          <w:rFonts w:ascii="Garamond" w:hAnsi="Garamond"/>
          <w:sz w:val="24"/>
        </w:rPr>
        <w:t>uyu</w:t>
      </w:r>
      <w:r w:rsidRPr="00F64E0E">
        <w:rPr>
          <w:rFonts w:ascii="Garamond" w:hAnsi="Garamond"/>
          <w:sz w:val="24"/>
        </w:rPr>
        <w:t>r</w:t>
      </w:r>
      <w:r w:rsidRPr="00F64E0E">
        <w:rPr>
          <w:rFonts w:ascii="Garamond" w:hAnsi="Garamond"/>
          <w:sz w:val="24"/>
        </w:rPr>
        <w:t xml:space="preserve">du: </w:t>
      </w:r>
      <w:r w:rsidRPr="003A4F4F">
        <w:rPr>
          <w:rFonts w:ascii="Garamond" w:hAnsi="Garamond"/>
          <w:sz w:val="24"/>
        </w:rPr>
        <w:t>“İzzet ve celalime andolsun ki ben senden daha güzel bir yar</w:t>
      </w:r>
      <w:r w:rsidRPr="003A4F4F">
        <w:rPr>
          <w:rFonts w:ascii="Garamond" w:hAnsi="Garamond"/>
          <w:sz w:val="24"/>
        </w:rPr>
        <w:t>a</w:t>
      </w:r>
      <w:r w:rsidRPr="003A4F4F">
        <w:rPr>
          <w:rFonts w:ascii="Garamond" w:hAnsi="Garamond"/>
          <w:sz w:val="24"/>
        </w:rPr>
        <w:t>tık yaratmadım.”</w:t>
      </w:r>
      <w:r w:rsidRPr="00F64E0E">
        <w:rPr>
          <w:rStyle w:val="FootnoteReference"/>
          <w:rFonts w:ascii="Garamond" w:hAnsi="Garamond"/>
          <w:i/>
          <w:iCs/>
          <w:sz w:val="24"/>
        </w:rPr>
        <w:footnoteReference w:id="1406"/>
      </w:r>
      <w:r w:rsidRPr="00F64E0E">
        <w:rPr>
          <w:rFonts w:ascii="Garamond" w:hAnsi="Garamond"/>
          <w:sz w:val="24"/>
        </w:rPr>
        <w:t xml:space="preserve"> Sana emred</w:t>
      </w:r>
      <w:r w:rsidRPr="00F64E0E">
        <w:rPr>
          <w:rFonts w:ascii="Garamond" w:hAnsi="Garamond"/>
          <w:sz w:val="24"/>
        </w:rPr>
        <w:t>i</w:t>
      </w:r>
      <w:r w:rsidRPr="00F64E0E">
        <w:rPr>
          <w:rFonts w:ascii="Garamond" w:hAnsi="Garamond"/>
          <w:sz w:val="24"/>
        </w:rPr>
        <w:t>yorum. Seni sakındırıyorum (</w:t>
      </w:r>
      <w:r w:rsidRPr="00F64E0E">
        <w:rPr>
          <w:rFonts w:ascii="Garamond" w:hAnsi="Garamond"/>
          <w:sz w:val="24"/>
        </w:rPr>
        <w:t>e</w:t>
      </w:r>
      <w:r w:rsidRPr="00F64E0E">
        <w:rPr>
          <w:rFonts w:ascii="Garamond" w:hAnsi="Garamond"/>
          <w:sz w:val="24"/>
        </w:rPr>
        <w:t>mir ve yasakl</w:t>
      </w:r>
      <w:r w:rsidRPr="00F64E0E">
        <w:rPr>
          <w:rFonts w:ascii="Garamond" w:hAnsi="Garamond"/>
          <w:sz w:val="24"/>
        </w:rPr>
        <w:t>a</w:t>
      </w:r>
      <w:r w:rsidR="003A4F4F">
        <w:rPr>
          <w:rFonts w:ascii="Garamond" w:hAnsi="Garamond"/>
          <w:sz w:val="24"/>
        </w:rPr>
        <w:t>rımın muhatabı sensin.) S</w:t>
      </w:r>
      <w:r w:rsidRPr="00F64E0E">
        <w:rPr>
          <w:rFonts w:ascii="Garamond" w:hAnsi="Garamond"/>
          <w:sz w:val="24"/>
        </w:rPr>
        <w:t>ana mükafat veriy</w:t>
      </w:r>
      <w:r w:rsidRPr="00F64E0E">
        <w:rPr>
          <w:rFonts w:ascii="Garamond" w:hAnsi="Garamond"/>
          <w:sz w:val="24"/>
        </w:rPr>
        <w:t>o</w:t>
      </w:r>
      <w:r w:rsidRPr="00F64E0E">
        <w:rPr>
          <w:rFonts w:ascii="Garamond" w:hAnsi="Garamond"/>
          <w:sz w:val="24"/>
        </w:rPr>
        <w:t>rum ve seni cezalandırıy</w:t>
      </w:r>
      <w:r w:rsidRPr="00F64E0E">
        <w:rPr>
          <w:rFonts w:ascii="Garamond" w:hAnsi="Garamond"/>
          <w:sz w:val="24"/>
        </w:rPr>
        <w:t>o</w:t>
      </w:r>
      <w:r w:rsidRPr="00F64E0E">
        <w:rPr>
          <w:rFonts w:ascii="Garamond" w:hAnsi="Garamond"/>
          <w:sz w:val="24"/>
        </w:rPr>
        <w:t>rum.”</w:t>
      </w:r>
      <w:r w:rsidRPr="00F64E0E">
        <w:rPr>
          <w:rStyle w:val="FootnoteReference"/>
          <w:rFonts w:ascii="Garamond" w:hAnsi="Garamond"/>
          <w:sz w:val="24"/>
        </w:rPr>
        <w:footnoteReference w:id="140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Bakır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“Hz. Musa’ya (a.s) vahyedilen şeylerden biride şu</w:t>
      </w:r>
      <w:r w:rsidRPr="00F64E0E">
        <w:rPr>
          <w:rFonts w:ascii="Garamond" w:hAnsi="Garamond"/>
          <w:sz w:val="24"/>
        </w:rPr>
        <w:t>y</w:t>
      </w:r>
      <w:r w:rsidRPr="00F64E0E">
        <w:rPr>
          <w:rFonts w:ascii="Garamond" w:hAnsi="Garamond"/>
          <w:sz w:val="24"/>
        </w:rPr>
        <w:t xml:space="preserve">du: “Ben kullarımı kendilerine </w:t>
      </w:r>
      <w:r w:rsidRPr="00F64E0E">
        <w:rPr>
          <w:rFonts w:ascii="Garamond" w:hAnsi="Garamond"/>
          <w:sz w:val="24"/>
        </w:rPr>
        <w:lastRenderedPageBreak/>
        <w:t>verdiğim akıl ölçüsünce hesaba çekerim.”</w:t>
      </w:r>
      <w:r w:rsidRPr="00F64E0E">
        <w:rPr>
          <w:rStyle w:val="FootnoteReference"/>
          <w:rFonts w:ascii="Garamond" w:hAnsi="Garamond"/>
          <w:sz w:val="24"/>
        </w:rPr>
        <w:footnoteReference w:id="1408"/>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Bakır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“Kıyamet günü Allah kullarına verdiği akıl miktarınca hesaplarını görmede dikkat gö</w:t>
      </w:r>
      <w:r w:rsidRPr="00F64E0E">
        <w:rPr>
          <w:rFonts w:ascii="Garamond" w:hAnsi="Garamond"/>
          <w:sz w:val="24"/>
        </w:rPr>
        <w:t>s</w:t>
      </w:r>
      <w:r w:rsidRPr="00F64E0E">
        <w:rPr>
          <w:rFonts w:ascii="Garamond" w:hAnsi="Garamond"/>
          <w:sz w:val="24"/>
        </w:rPr>
        <w:t>terir.”</w:t>
      </w:r>
      <w:r w:rsidRPr="00F64E0E">
        <w:rPr>
          <w:rStyle w:val="FootnoteReference"/>
          <w:rFonts w:ascii="Garamond" w:hAnsi="Garamond"/>
          <w:sz w:val="24"/>
        </w:rPr>
        <w:footnoteReference w:id="1409"/>
      </w:r>
    </w:p>
    <w:p w:rsidR="00221D1D" w:rsidRPr="00F64E0E" w:rsidRDefault="00221D1D" w:rsidP="00B242E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Bakır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w:t>
      </w:r>
      <w:r w:rsidR="00745F16">
        <w:rPr>
          <w:rFonts w:ascii="Garamond" w:hAnsi="Garamond"/>
          <w:sz w:val="24"/>
        </w:rPr>
        <w:t>K</w:t>
      </w:r>
      <w:r w:rsidRPr="00F64E0E">
        <w:rPr>
          <w:rFonts w:ascii="Garamond" w:hAnsi="Garamond"/>
          <w:sz w:val="24"/>
        </w:rPr>
        <w:t xml:space="preserve">itapta (maksat </w:t>
      </w:r>
      <w:r w:rsidRPr="00F64E0E">
        <w:rPr>
          <w:rFonts w:ascii="Garamond" w:hAnsi="Garamond"/>
          <w:sz w:val="24"/>
        </w:rPr>
        <w:t>A</w:t>
      </w:r>
      <w:r w:rsidRPr="00F64E0E">
        <w:rPr>
          <w:rFonts w:ascii="Garamond" w:hAnsi="Garamond"/>
          <w:sz w:val="24"/>
        </w:rPr>
        <w:t>li’nin (a.s) kitabıdır) şöyle yazı</w:t>
      </w:r>
      <w:r w:rsidRPr="00F64E0E">
        <w:rPr>
          <w:rFonts w:ascii="Garamond" w:hAnsi="Garamond"/>
          <w:sz w:val="24"/>
        </w:rPr>
        <w:t>l</w:t>
      </w:r>
      <w:r w:rsidR="00B242ED">
        <w:rPr>
          <w:rFonts w:ascii="Garamond" w:hAnsi="Garamond"/>
          <w:sz w:val="24"/>
        </w:rPr>
        <w:t>dığını gördüm: “Ş</w:t>
      </w:r>
      <w:r w:rsidRPr="00F64E0E">
        <w:rPr>
          <w:rFonts w:ascii="Garamond" w:hAnsi="Garamond"/>
          <w:sz w:val="24"/>
        </w:rPr>
        <w:t>üphesiz herkesin d</w:t>
      </w:r>
      <w:r w:rsidRPr="00F64E0E">
        <w:rPr>
          <w:rFonts w:ascii="Garamond" w:hAnsi="Garamond"/>
          <w:sz w:val="24"/>
        </w:rPr>
        <w:t>e</w:t>
      </w:r>
      <w:r w:rsidRPr="00F64E0E">
        <w:rPr>
          <w:rFonts w:ascii="Garamond" w:hAnsi="Garamond"/>
          <w:sz w:val="24"/>
        </w:rPr>
        <w:t>ğeri marifeti ölçüsüncedir. Şü</w:t>
      </w:r>
      <w:r w:rsidRPr="00F64E0E">
        <w:rPr>
          <w:rFonts w:ascii="Garamond" w:hAnsi="Garamond"/>
          <w:sz w:val="24"/>
        </w:rPr>
        <w:t>p</w:t>
      </w:r>
      <w:r w:rsidRPr="00F64E0E">
        <w:rPr>
          <w:rFonts w:ascii="Garamond" w:hAnsi="Garamond"/>
          <w:sz w:val="24"/>
        </w:rPr>
        <w:t>hesiz Allah Tebarek ve Teala i</w:t>
      </w:r>
      <w:r w:rsidRPr="00F64E0E">
        <w:rPr>
          <w:rFonts w:ascii="Garamond" w:hAnsi="Garamond"/>
          <w:sz w:val="24"/>
        </w:rPr>
        <w:t>n</w:t>
      </w:r>
      <w:r w:rsidRPr="00F64E0E">
        <w:rPr>
          <w:rFonts w:ascii="Garamond" w:hAnsi="Garamond"/>
          <w:sz w:val="24"/>
        </w:rPr>
        <w:t>sanları dünyada kendilerine ve</w:t>
      </w:r>
      <w:r w:rsidRPr="00F64E0E">
        <w:rPr>
          <w:rFonts w:ascii="Garamond" w:hAnsi="Garamond"/>
          <w:sz w:val="24"/>
        </w:rPr>
        <w:t>r</w:t>
      </w:r>
      <w:r w:rsidRPr="00F64E0E">
        <w:rPr>
          <w:rFonts w:ascii="Garamond" w:hAnsi="Garamond"/>
          <w:sz w:val="24"/>
        </w:rPr>
        <w:t>diği akıl miktarınca hesaba ç</w:t>
      </w:r>
      <w:r w:rsidRPr="00F64E0E">
        <w:rPr>
          <w:rFonts w:ascii="Garamond" w:hAnsi="Garamond"/>
          <w:sz w:val="24"/>
        </w:rPr>
        <w:t>e</w:t>
      </w:r>
      <w:r w:rsidRPr="00F64E0E">
        <w:rPr>
          <w:rFonts w:ascii="Garamond" w:hAnsi="Garamond"/>
          <w:sz w:val="24"/>
        </w:rPr>
        <w:t>ker.”</w:t>
      </w:r>
      <w:r w:rsidRPr="00F64E0E">
        <w:rPr>
          <w:rStyle w:val="FootnoteReference"/>
          <w:rFonts w:ascii="Garamond" w:hAnsi="Garamond"/>
          <w:sz w:val="24"/>
        </w:rPr>
        <w:footnoteReference w:id="141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“Falan şahsın iyi olduğ</w:t>
      </w:r>
      <w:r w:rsidRPr="00F64E0E">
        <w:rPr>
          <w:rFonts w:ascii="Garamond" w:hAnsi="Garamond"/>
          <w:sz w:val="24"/>
        </w:rPr>
        <w:t>u</w:t>
      </w:r>
      <w:r w:rsidRPr="00F64E0E">
        <w:rPr>
          <w:rFonts w:ascii="Garamond" w:hAnsi="Garamond"/>
          <w:sz w:val="24"/>
        </w:rPr>
        <w:t>nu işittiğinizde aklının güzelliğ</w:t>
      </w:r>
      <w:r w:rsidRPr="00F64E0E">
        <w:rPr>
          <w:rFonts w:ascii="Garamond" w:hAnsi="Garamond"/>
          <w:sz w:val="24"/>
        </w:rPr>
        <w:t>i</w:t>
      </w:r>
      <w:r w:rsidRPr="00F64E0E">
        <w:rPr>
          <w:rFonts w:ascii="Garamond" w:hAnsi="Garamond"/>
          <w:sz w:val="24"/>
        </w:rPr>
        <w:t>ne bakın. Zira insan aklı ölç</w:t>
      </w:r>
      <w:r w:rsidRPr="00F64E0E">
        <w:rPr>
          <w:rFonts w:ascii="Garamond" w:hAnsi="Garamond"/>
          <w:sz w:val="24"/>
        </w:rPr>
        <w:t>ü</w:t>
      </w:r>
      <w:r w:rsidRPr="00F64E0E">
        <w:rPr>
          <w:rFonts w:ascii="Garamond" w:hAnsi="Garamond"/>
          <w:sz w:val="24"/>
        </w:rPr>
        <w:t>sünce mükafat görür.”</w:t>
      </w:r>
      <w:r w:rsidRPr="00F64E0E">
        <w:rPr>
          <w:rStyle w:val="FootnoteReference"/>
          <w:rFonts w:ascii="Garamond" w:hAnsi="Garamond"/>
          <w:sz w:val="24"/>
        </w:rPr>
        <w:footnoteReference w:id="1411"/>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huzurunda bir şahsın ibadetinden, dindarlığı</w:t>
      </w:r>
      <w:r w:rsidRPr="00F64E0E">
        <w:rPr>
          <w:rFonts w:ascii="Garamond" w:hAnsi="Garamond"/>
          <w:i/>
          <w:iCs/>
          <w:sz w:val="24"/>
        </w:rPr>
        <w:t>n</w:t>
      </w:r>
      <w:r w:rsidRPr="00F64E0E">
        <w:rPr>
          <w:rFonts w:ascii="Garamond" w:hAnsi="Garamond"/>
          <w:i/>
          <w:iCs/>
          <w:sz w:val="24"/>
        </w:rPr>
        <w:t xml:space="preserve">dan, ve faziletlerinden </w:t>
      </w:r>
      <w:r w:rsidR="00B242ED">
        <w:rPr>
          <w:rFonts w:ascii="Garamond" w:hAnsi="Garamond"/>
          <w:i/>
          <w:iCs/>
          <w:sz w:val="24"/>
        </w:rPr>
        <w:t xml:space="preserve">övgüyle </w:t>
      </w:r>
      <w:r w:rsidRPr="00F64E0E">
        <w:rPr>
          <w:rFonts w:ascii="Garamond" w:hAnsi="Garamond"/>
          <w:i/>
          <w:iCs/>
          <w:sz w:val="24"/>
        </w:rPr>
        <w:t xml:space="preserve">söz </w:t>
      </w:r>
      <w:r w:rsidRPr="00F64E0E">
        <w:rPr>
          <w:rFonts w:ascii="Garamond" w:hAnsi="Garamond"/>
          <w:i/>
          <w:iCs/>
          <w:sz w:val="24"/>
        </w:rPr>
        <w:t>e</w:t>
      </w:r>
      <w:r w:rsidRPr="00F64E0E">
        <w:rPr>
          <w:rFonts w:ascii="Garamond" w:hAnsi="Garamond"/>
          <w:i/>
          <w:iCs/>
          <w:sz w:val="24"/>
        </w:rPr>
        <w:t xml:space="preserve">den </w:t>
      </w:r>
      <w:r w:rsidRPr="00F64E0E">
        <w:rPr>
          <w:rFonts w:ascii="Garamond" w:hAnsi="Garamond"/>
          <w:i/>
          <w:iCs/>
          <w:sz w:val="24"/>
        </w:rPr>
        <w:lastRenderedPageBreak/>
        <w:t xml:space="preserve">Süleyman’a şöyle buyurmuştur: </w:t>
      </w:r>
      <w:r w:rsidRPr="00F64E0E">
        <w:rPr>
          <w:rFonts w:ascii="Garamond" w:hAnsi="Garamond"/>
          <w:sz w:val="24"/>
        </w:rPr>
        <w:t>“Onun aklı nasıldır? ” Ben, (S</w:t>
      </w:r>
      <w:r w:rsidRPr="00F64E0E">
        <w:rPr>
          <w:rFonts w:ascii="Garamond" w:hAnsi="Garamond"/>
          <w:sz w:val="24"/>
        </w:rPr>
        <w:t>ü</w:t>
      </w:r>
      <w:r w:rsidRPr="00F64E0E">
        <w:rPr>
          <w:rFonts w:ascii="Garamond" w:hAnsi="Garamond"/>
          <w:sz w:val="24"/>
        </w:rPr>
        <w:t>le</w:t>
      </w:r>
      <w:r w:rsidRPr="00F64E0E">
        <w:rPr>
          <w:rFonts w:ascii="Garamond" w:hAnsi="Garamond"/>
          <w:sz w:val="24"/>
        </w:rPr>
        <w:t>y</w:t>
      </w:r>
      <w:r w:rsidR="0024282D">
        <w:rPr>
          <w:rFonts w:ascii="Garamond" w:hAnsi="Garamond"/>
          <w:sz w:val="24"/>
        </w:rPr>
        <w:t>man) şöyle arzet</w:t>
      </w:r>
      <w:r w:rsidRPr="00F64E0E">
        <w:rPr>
          <w:rFonts w:ascii="Garamond" w:hAnsi="Garamond"/>
          <w:sz w:val="24"/>
        </w:rPr>
        <w:t>t</w:t>
      </w:r>
      <w:r w:rsidR="0024282D">
        <w:rPr>
          <w:rFonts w:ascii="Garamond" w:hAnsi="Garamond"/>
          <w:sz w:val="24"/>
        </w:rPr>
        <w:t>i</w:t>
      </w:r>
      <w:r w:rsidRPr="00F64E0E">
        <w:rPr>
          <w:rFonts w:ascii="Garamond" w:hAnsi="Garamond"/>
          <w:sz w:val="24"/>
        </w:rPr>
        <w:t>m: “Bilmiyorum</w:t>
      </w:r>
      <w:r w:rsidR="00B242ED">
        <w:rPr>
          <w:rFonts w:ascii="Garamond" w:hAnsi="Garamond"/>
          <w:sz w:val="24"/>
        </w:rPr>
        <w:t>.</w:t>
      </w:r>
      <w:r w:rsidR="0024282D">
        <w:rPr>
          <w:rFonts w:ascii="Garamond" w:hAnsi="Garamond"/>
          <w:sz w:val="24"/>
        </w:rPr>
        <w:t>” İmam şöyle b</w:t>
      </w:r>
      <w:r w:rsidR="0024282D">
        <w:rPr>
          <w:rFonts w:ascii="Garamond" w:hAnsi="Garamond"/>
          <w:sz w:val="24"/>
        </w:rPr>
        <w:t>u</w:t>
      </w:r>
      <w:r w:rsidR="0024282D">
        <w:rPr>
          <w:rFonts w:ascii="Garamond" w:hAnsi="Garamond"/>
          <w:sz w:val="24"/>
        </w:rPr>
        <w:t>yurdu</w:t>
      </w:r>
      <w:r w:rsidRPr="00F64E0E">
        <w:rPr>
          <w:rFonts w:ascii="Garamond" w:hAnsi="Garamond"/>
          <w:sz w:val="24"/>
        </w:rPr>
        <w:t>: “Mükafat akıl ölçüsünc</w:t>
      </w:r>
      <w:r w:rsidRPr="00F64E0E">
        <w:rPr>
          <w:rFonts w:ascii="Garamond" w:hAnsi="Garamond"/>
          <w:sz w:val="24"/>
        </w:rPr>
        <w:t>e</w:t>
      </w:r>
      <w:r w:rsidRPr="00F64E0E">
        <w:rPr>
          <w:rFonts w:ascii="Garamond" w:hAnsi="Garamond"/>
          <w:sz w:val="24"/>
        </w:rPr>
        <w:t>dir.”</w:t>
      </w:r>
      <w:r w:rsidRPr="00F64E0E">
        <w:rPr>
          <w:rStyle w:val="FootnoteReference"/>
          <w:rFonts w:ascii="Garamond" w:hAnsi="Garamond"/>
          <w:sz w:val="24"/>
        </w:rPr>
        <w:footnoteReference w:id="1412"/>
      </w:r>
    </w:p>
    <w:p w:rsidR="00221D1D" w:rsidRPr="00F64E0E" w:rsidRDefault="00221D1D" w:rsidP="0024282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Resulullah (s.a.a) birini öven bir topluluğa şöyle buyurmuştur: </w:t>
      </w:r>
      <w:r w:rsidRPr="00F64E0E">
        <w:rPr>
          <w:rFonts w:ascii="Garamond" w:hAnsi="Garamond"/>
          <w:sz w:val="24"/>
        </w:rPr>
        <w:t>“O şahsın aklı na</w:t>
      </w:r>
      <w:r w:rsidR="0024282D">
        <w:rPr>
          <w:rFonts w:ascii="Garamond" w:hAnsi="Garamond"/>
          <w:sz w:val="24"/>
        </w:rPr>
        <w:t>sıldır?” O</w:t>
      </w:r>
      <w:r w:rsidRPr="00F64E0E">
        <w:rPr>
          <w:rFonts w:ascii="Garamond" w:hAnsi="Garamond"/>
          <w:sz w:val="24"/>
        </w:rPr>
        <w:t>nlar şöyle arzetiler: “Ey Alla</w:t>
      </w:r>
      <w:r w:rsidR="0024282D">
        <w:rPr>
          <w:rFonts w:ascii="Garamond" w:hAnsi="Garamond"/>
          <w:sz w:val="24"/>
        </w:rPr>
        <w:t>h’ın Resulü! Biz ibadet ve hayırlı</w:t>
      </w:r>
      <w:r w:rsidRPr="00F64E0E">
        <w:rPr>
          <w:rFonts w:ascii="Garamond" w:hAnsi="Garamond"/>
          <w:sz w:val="24"/>
        </w:rPr>
        <w:t xml:space="preserve"> işlerdeki ç</w:t>
      </w:r>
      <w:r w:rsidRPr="00F64E0E">
        <w:rPr>
          <w:rFonts w:ascii="Garamond" w:hAnsi="Garamond"/>
          <w:sz w:val="24"/>
        </w:rPr>
        <w:t>a</w:t>
      </w:r>
      <w:r w:rsidRPr="00F64E0E">
        <w:rPr>
          <w:rFonts w:ascii="Garamond" w:hAnsi="Garamond"/>
          <w:sz w:val="24"/>
        </w:rPr>
        <w:t xml:space="preserve">basını </w:t>
      </w:r>
      <w:r w:rsidR="0024282D">
        <w:rPr>
          <w:rFonts w:ascii="Garamond" w:hAnsi="Garamond"/>
          <w:sz w:val="24"/>
        </w:rPr>
        <w:t>sana</w:t>
      </w:r>
      <w:r w:rsidRPr="00F64E0E">
        <w:rPr>
          <w:rFonts w:ascii="Garamond" w:hAnsi="Garamond"/>
          <w:sz w:val="24"/>
        </w:rPr>
        <w:t xml:space="preserve"> ilettik. Oysa sen bize onun aklını soruyorsun.” Pe</w:t>
      </w:r>
      <w:r w:rsidRPr="00F64E0E">
        <w:rPr>
          <w:rFonts w:ascii="Garamond" w:hAnsi="Garamond"/>
          <w:sz w:val="24"/>
        </w:rPr>
        <w:t>y</w:t>
      </w:r>
      <w:r w:rsidRPr="00F64E0E">
        <w:rPr>
          <w:rFonts w:ascii="Garamond" w:hAnsi="Garamond"/>
          <w:sz w:val="24"/>
        </w:rPr>
        <w:t>gamber şöyle buyurdu: “Şüph</w:t>
      </w:r>
      <w:r w:rsidRPr="00F64E0E">
        <w:rPr>
          <w:rFonts w:ascii="Garamond" w:hAnsi="Garamond"/>
          <w:sz w:val="24"/>
        </w:rPr>
        <w:t>e</w:t>
      </w:r>
      <w:r w:rsidRPr="00F64E0E">
        <w:rPr>
          <w:rFonts w:ascii="Garamond" w:hAnsi="Garamond"/>
          <w:sz w:val="24"/>
        </w:rPr>
        <w:t xml:space="preserve">siz </w:t>
      </w:r>
      <w:r w:rsidR="0024282D">
        <w:rPr>
          <w:rFonts w:ascii="Garamond" w:hAnsi="Garamond"/>
          <w:sz w:val="24"/>
        </w:rPr>
        <w:t>ahmak</w:t>
      </w:r>
      <w:r w:rsidRPr="00F64E0E">
        <w:rPr>
          <w:rFonts w:ascii="Garamond" w:hAnsi="Garamond"/>
          <w:sz w:val="24"/>
        </w:rPr>
        <w:t xml:space="preserve"> insan </w:t>
      </w:r>
      <w:r w:rsidR="0024282D">
        <w:rPr>
          <w:rFonts w:ascii="Garamond" w:hAnsi="Garamond"/>
          <w:sz w:val="24"/>
        </w:rPr>
        <w:t>ahmaklığıyla</w:t>
      </w:r>
      <w:r w:rsidRPr="00F64E0E">
        <w:rPr>
          <w:rFonts w:ascii="Garamond" w:hAnsi="Garamond"/>
          <w:sz w:val="24"/>
        </w:rPr>
        <w:t xml:space="preserve"> k</w:t>
      </w:r>
      <w:r w:rsidRPr="00F64E0E">
        <w:rPr>
          <w:rFonts w:ascii="Garamond" w:hAnsi="Garamond"/>
          <w:sz w:val="24"/>
        </w:rPr>
        <w:t>ö</w:t>
      </w:r>
      <w:r w:rsidRPr="00F64E0E">
        <w:rPr>
          <w:rFonts w:ascii="Garamond" w:hAnsi="Garamond"/>
          <w:sz w:val="24"/>
        </w:rPr>
        <w:t>tü birinin çirkin işlerinden d</w:t>
      </w:r>
      <w:r w:rsidRPr="00F64E0E">
        <w:rPr>
          <w:rFonts w:ascii="Garamond" w:hAnsi="Garamond"/>
          <w:sz w:val="24"/>
        </w:rPr>
        <w:t>a</w:t>
      </w:r>
      <w:r w:rsidRPr="00F64E0E">
        <w:rPr>
          <w:rFonts w:ascii="Garamond" w:hAnsi="Garamond"/>
          <w:sz w:val="24"/>
        </w:rPr>
        <w:t>ha kötü bir şeye bulaşır. Yarın k</w:t>
      </w:r>
      <w:r w:rsidRPr="00F64E0E">
        <w:rPr>
          <w:rFonts w:ascii="Garamond" w:hAnsi="Garamond"/>
          <w:sz w:val="24"/>
        </w:rPr>
        <w:t>ı</w:t>
      </w:r>
      <w:r w:rsidR="0024282D">
        <w:rPr>
          <w:rFonts w:ascii="Garamond" w:hAnsi="Garamond"/>
          <w:sz w:val="24"/>
        </w:rPr>
        <w:t>yamet günü kullar</w:t>
      </w:r>
      <w:r w:rsidRPr="00F64E0E">
        <w:rPr>
          <w:rFonts w:ascii="Garamond" w:hAnsi="Garamond"/>
          <w:sz w:val="24"/>
        </w:rPr>
        <w:t xml:space="preserve"> akıll</w:t>
      </w:r>
      <w:r w:rsidR="0024282D">
        <w:rPr>
          <w:rFonts w:ascii="Garamond" w:hAnsi="Garamond"/>
          <w:sz w:val="24"/>
        </w:rPr>
        <w:t>a</w:t>
      </w:r>
      <w:r w:rsidRPr="00F64E0E">
        <w:rPr>
          <w:rFonts w:ascii="Garamond" w:hAnsi="Garamond"/>
          <w:sz w:val="24"/>
        </w:rPr>
        <w:t>rı mikt</w:t>
      </w:r>
      <w:r w:rsidRPr="00F64E0E">
        <w:rPr>
          <w:rFonts w:ascii="Garamond" w:hAnsi="Garamond"/>
          <w:sz w:val="24"/>
        </w:rPr>
        <w:t>a</w:t>
      </w:r>
      <w:r w:rsidRPr="00F64E0E">
        <w:rPr>
          <w:rFonts w:ascii="Garamond" w:hAnsi="Garamond"/>
          <w:sz w:val="24"/>
        </w:rPr>
        <w:t>rınca derecelere erişir ve Rabl</w:t>
      </w:r>
      <w:r w:rsidRPr="00F64E0E">
        <w:rPr>
          <w:rFonts w:ascii="Garamond" w:hAnsi="Garamond"/>
          <w:sz w:val="24"/>
        </w:rPr>
        <w:t>e</w:t>
      </w:r>
      <w:r w:rsidRPr="00F64E0E">
        <w:rPr>
          <w:rFonts w:ascii="Garamond" w:hAnsi="Garamond"/>
          <w:sz w:val="24"/>
        </w:rPr>
        <w:t>rine yakınlık makamına ulaşı</w:t>
      </w:r>
      <w:r w:rsidRPr="00F64E0E">
        <w:rPr>
          <w:rFonts w:ascii="Garamond" w:hAnsi="Garamond"/>
          <w:sz w:val="24"/>
        </w:rPr>
        <w:t>r</w:t>
      </w:r>
      <w:r w:rsidRPr="00F64E0E">
        <w:rPr>
          <w:rFonts w:ascii="Garamond" w:hAnsi="Garamond"/>
          <w:sz w:val="24"/>
        </w:rPr>
        <w:t>lar.”</w:t>
      </w:r>
      <w:r w:rsidRPr="00F64E0E">
        <w:rPr>
          <w:rStyle w:val="FootnoteReference"/>
          <w:rFonts w:ascii="Garamond" w:hAnsi="Garamond"/>
          <w:sz w:val="24"/>
        </w:rPr>
        <w:footnoteReference w:id="1413"/>
      </w:r>
    </w:p>
    <w:p w:rsidR="00221D1D" w:rsidRPr="00F64E0E" w:rsidRDefault="0024282D">
      <w:pPr>
        <w:numPr>
          <w:ilvl w:val="0"/>
          <w:numId w:val="14"/>
        </w:numPr>
        <w:tabs>
          <w:tab w:val="clear" w:pos="360"/>
        </w:tabs>
        <w:spacing w:line="320" w:lineRule="atLeast"/>
        <w:jc w:val="both"/>
        <w:rPr>
          <w:rFonts w:ascii="Garamond" w:hAnsi="Garamond"/>
          <w:i/>
          <w:iCs/>
          <w:sz w:val="24"/>
        </w:rPr>
      </w:pPr>
      <w:r>
        <w:rPr>
          <w:rFonts w:ascii="Garamond" w:hAnsi="Garamond"/>
          <w:i/>
          <w:iCs/>
          <w:sz w:val="24"/>
        </w:rPr>
        <w:t>Resulullah (s.a.a)</w:t>
      </w:r>
      <w:r w:rsidR="00221D1D" w:rsidRPr="00F64E0E">
        <w:rPr>
          <w:rFonts w:ascii="Garamond" w:hAnsi="Garamond"/>
          <w:i/>
          <w:iCs/>
          <w:sz w:val="24"/>
        </w:rPr>
        <w:t xml:space="preserve"> şöyle buyu</w:t>
      </w:r>
      <w:r w:rsidR="00221D1D" w:rsidRPr="00F64E0E">
        <w:rPr>
          <w:rFonts w:ascii="Garamond" w:hAnsi="Garamond"/>
          <w:i/>
          <w:iCs/>
          <w:sz w:val="24"/>
        </w:rPr>
        <w:t>r</w:t>
      </w:r>
      <w:r w:rsidR="00221D1D" w:rsidRPr="00F64E0E">
        <w:rPr>
          <w:rFonts w:ascii="Garamond" w:hAnsi="Garamond"/>
          <w:i/>
          <w:iCs/>
          <w:sz w:val="24"/>
        </w:rPr>
        <w:t xml:space="preserve">muştur: </w:t>
      </w:r>
      <w:r w:rsidR="00221D1D" w:rsidRPr="00F64E0E">
        <w:rPr>
          <w:rFonts w:ascii="Garamond" w:hAnsi="Garamond"/>
          <w:sz w:val="24"/>
        </w:rPr>
        <w:t xml:space="preserve">“Birisi cihad, namaz, </w:t>
      </w:r>
      <w:r w:rsidR="00221D1D" w:rsidRPr="00F64E0E">
        <w:rPr>
          <w:rFonts w:ascii="Garamond" w:hAnsi="Garamond"/>
          <w:sz w:val="24"/>
        </w:rPr>
        <w:t>o</w:t>
      </w:r>
      <w:r w:rsidR="00221D1D" w:rsidRPr="00F64E0E">
        <w:rPr>
          <w:rFonts w:ascii="Garamond" w:hAnsi="Garamond"/>
          <w:sz w:val="24"/>
        </w:rPr>
        <w:t>ruç, iyiliği emretme ve kötülü</w:t>
      </w:r>
      <w:r w:rsidR="00221D1D" w:rsidRPr="00F64E0E">
        <w:rPr>
          <w:rFonts w:ascii="Garamond" w:hAnsi="Garamond"/>
          <w:sz w:val="24"/>
        </w:rPr>
        <w:t>k</w:t>
      </w:r>
      <w:r w:rsidR="00221D1D" w:rsidRPr="00F64E0E">
        <w:rPr>
          <w:rFonts w:ascii="Garamond" w:hAnsi="Garamond"/>
          <w:sz w:val="24"/>
        </w:rPr>
        <w:t>ten sakındırma ehlidir ama kı</w:t>
      </w:r>
      <w:r w:rsidR="00221D1D" w:rsidRPr="00F64E0E">
        <w:rPr>
          <w:rFonts w:ascii="Garamond" w:hAnsi="Garamond"/>
          <w:sz w:val="24"/>
        </w:rPr>
        <w:t>y</w:t>
      </w:r>
      <w:r w:rsidR="00221D1D" w:rsidRPr="00F64E0E">
        <w:rPr>
          <w:rFonts w:ascii="Garamond" w:hAnsi="Garamond"/>
          <w:sz w:val="24"/>
        </w:rPr>
        <w:t>met günü sadece aklı miktarınca sevap g</w:t>
      </w:r>
      <w:r w:rsidR="00221D1D" w:rsidRPr="00F64E0E">
        <w:rPr>
          <w:rFonts w:ascii="Garamond" w:hAnsi="Garamond"/>
          <w:sz w:val="24"/>
        </w:rPr>
        <w:t>ö</w:t>
      </w:r>
      <w:r w:rsidR="00221D1D" w:rsidRPr="00F64E0E">
        <w:rPr>
          <w:rFonts w:ascii="Garamond" w:hAnsi="Garamond"/>
          <w:sz w:val="24"/>
        </w:rPr>
        <w:t>rür.”</w:t>
      </w:r>
      <w:r w:rsidR="00221D1D" w:rsidRPr="00F64E0E">
        <w:rPr>
          <w:rStyle w:val="FootnoteReference"/>
          <w:rFonts w:ascii="Garamond" w:hAnsi="Garamond"/>
          <w:sz w:val="24"/>
        </w:rPr>
        <w:footnoteReference w:id="1414"/>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514" w:name="_Toc53990004"/>
      <w:r>
        <w:t>2787. Bölüm</w:t>
      </w:r>
      <w:bookmarkEnd w:id="514"/>
    </w:p>
    <w:p w:rsidR="00221D1D" w:rsidRDefault="00221D1D">
      <w:pPr>
        <w:pStyle w:val="Heading1"/>
      </w:pPr>
      <w:bookmarkStart w:id="515" w:name="_Toc53990005"/>
      <w:r>
        <w:t>Aklın Önderliği</w:t>
      </w:r>
      <w:bookmarkEnd w:id="515"/>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“Akıllar fikirlerin önderler</w:t>
      </w:r>
      <w:r w:rsidRPr="00F64E0E">
        <w:rPr>
          <w:rFonts w:ascii="Garamond" w:hAnsi="Garamond"/>
          <w:sz w:val="24"/>
        </w:rPr>
        <w:t>i</w:t>
      </w:r>
      <w:r w:rsidRPr="00F64E0E">
        <w:rPr>
          <w:rFonts w:ascii="Garamond" w:hAnsi="Garamond"/>
          <w:sz w:val="24"/>
        </w:rPr>
        <w:t>dir. Fikirler ise kalplerin önderl</w:t>
      </w:r>
      <w:r w:rsidRPr="00F64E0E">
        <w:rPr>
          <w:rFonts w:ascii="Garamond" w:hAnsi="Garamond"/>
          <w:sz w:val="24"/>
        </w:rPr>
        <w:t>e</w:t>
      </w:r>
      <w:r w:rsidRPr="00F64E0E">
        <w:rPr>
          <w:rFonts w:ascii="Garamond" w:hAnsi="Garamond"/>
          <w:sz w:val="24"/>
        </w:rPr>
        <w:t>ridir. Kalpler ise hislerin önde</w:t>
      </w:r>
      <w:r w:rsidRPr="00F64E0E">
        <w:rPr>
          <w:rFonts w:ascii="Garamond" w:hAnsi="Garamond"/>
          <w:sz w:val="24"/>
        </w:rPr>
        <w:t>r</w:t>
      </w:r>
      <w:r w:rsidRPr="00F64E0E">
        <w:rPr>
          <w:rFonts w:ascii="Garamond" w:hAnsi="Garamond"/>
          <w:sz w:val="24"/>
        </w:rPr>
        <w:t>leridir. Ve hisler ise organların önderleridir.”</w:t>
      </w:r>
      <w:r w:rsidRPr="00F64E0E">
        <w:rPr>
          <w:rStyle w:val="FootnoteReference"/>
          <w:rFonts w:ascii="Garamond" w:hAnsi="Garamond"/>
          <w:sz w:val="24"/>
        </w:rPr>
        <w:footnoteReference w:id="1415"/>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 xml:space="preserve">“Kalbin bedendeki yeri halk arasında </w:t>
      </w:r>
      <w:r w:rsidR="007D4ECE">
        <w:rPr>
          <w:rFonts w:ascii="Garamond" w:hAnsi="Garamond"/>
          <w:sz w:val="24"/>
        </w:rPr>
        <w:t>itaat etmeleri farz olan önde</w:t>
      </w:r>
      <w:r w:rsidRPr="00F64E0E">
        <w:rPr>
          <w:rFonts w:ascii="Garamond" w:hAnsi="Garamond"/>
          <w:sz w:val="24"/>
        </w:rPr>
        <w:t>rin yeri gibidir.”</w:t>
      </w:r>
      <w:r w:rsidRPr="00F64E0E">
        <w:rPr>
          <w:rStyle w:val="FootnoteReference"/>
          <w:rFonts w:ascii="Garamond" w:hAnsi="Garamond"/>
          <w:sz w:val="24"/>
        </w:rPr>
        <w:footnoteReference w:id="141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“İlim amelin önderi ve amel ise ilmin takipçisidir.”</w:t>
      </w:r>
      <w:r w:rsidRPr="00F64E0E">
        <w:rPr>
          <w:rStyle w:val="FootnoteReference"/>
          <w:rFonts w:ascii="Garamond" w:hAnsi="Garamond"/>
          <w:sz w:val="24"/>
        </w:rPr>
        <w:footnoteReference w:id="141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“Akıl ilmin kökü ve anlam</w:t>
      </w:r>
      <w:r w:rsidRPr="00F64E0E">
        <w:rPr>
          <w:rFonts w:ascii="Garamond" w:hAnsi="Garamond"/>
          <w:sz w:val="24"/>
        </w:rPr>
        <w:t>a</w:t>
      </w:r>
      <w:r w:rsidRPr="00F64E0E">
        <w:rPr>
          <w:rFonts w:ascii="Garamond" w:hAnsi="Garamond"/>
          <w:sz w:val="24"/>
        </w:rPr>
        <w:t>nın önemli bir etkenidir.”</w:t>
      </w:r>
      <w:r w:rsidRPr="00F64E0E">
        <w:rPr>
          <w:rStyle w:val="FootnoteReference"/>
          <w:rFonts w:ascii="Garamond" w:hAnsi="Garamond"/>
          <w:sz w:val="24"/>
        </w:rPr>
        <w:footnoteReference w:id="1418"/>
      </w:r>
    </w:p>
    <w:p w:rsidR="00221D1D" w:rsidRPr="00F64E0E" w:rsidRDefault="00221D1D">
      <w:pPr>
        <w:spacing w:line="320" w:lineRule="atLeast"/>
        <w:jc w:val="both"/>
        <w:rPr>
          <w:rFonts w:ascii="Garamond" w:hAnsi="Garamond"/>
          <w:i/>
          <w:iCs/>
          <w:sz w:val="24"/>
        </w:rPr>
      </w:pPr>
      <w:r w:rsidRPr="00F64E0E">
        <w:rPr>
          <w:rFonts w:ascii="Garamond" w:hAnsi="Garamond"/>
          <w:i/>
          <w:iCs/>
          <w:sz w:val="24"/>
        </w:rPr>
        <w:t xml:space="preserve">bak. el-Kelb, 3381. Bölüm; 424. Konu, el-Fikr; el-İlm, 2834. Bölüm </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516" w:name="_Toc53990006"/>
      <w:r>
        <w:t>2788. Bölüm</w:t>
      </w:r>
      <w:bookmarkEnd w:id="516"/>
    </w:p>
    <w:p w:rsidR="00221D1D" w:rsidRDefault="00221D1D">
      <w:pPr>
        <w:pStyle w:val="Heading1"/>
      </w:pPr>
      <w:bookmarkStart w:id="517" w:name="_Toc53990007"/>
      <w:r>
        <w:t>Aklın Dayanağı</w:t>
      </w:r>
      <w:bookmarkEnd w:id="517"/>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“İnsanın dayanağı akıldır. Uyanıklık, anlayış, hafıza ve ilim akıldan kaynaklanır. Dolayısıyla aklı nurla teyit edilirse, alim, h</w:t>
      </w:r>
      <w:r w:rsidRPr="00F64E0E">
        <w:rPr>
          <w:rFonts w:ascii="Garamond" w:hAnsi="Garamond"/>
          <w:sz w:val="24"/>
        </w:rPr>
        <w:t>a</w:t>
      </w:r>
      <w:r w:rsidRPr="00F64E0E">
        <w:rPr>
          <w:rFonts w:ascii="Garamond" w:hAnsi="Garamond"/>
          <w:sz w:val="24"/>
        </w:rPr>
        <w:t>fız, zeki, uyanık ve anlayışlı olun. İnsan akılla kemale erişir, akıl i</w:t>
      </w:r>
      <w:r w:rsidRPr="00F64E0E">
        <w:rPr>
          <w:rFonts w:ascii="Garamond" w:hAnsi="Garamond"/>
          <w:sz w:val="24"/>
        </w:rPr>
        <w:t>n</w:t>
      </w:r>
      <w:r w:rsidRPr="00F64E0E">
        <w:rPr>
          <w:rFonts w:ascii="Garamond" w:hAnsi="Garamond"/>
          <w:sz w:val="24"/>
        </w:rPr>
        <w:t xml:space="preserve">sanın </w:t>
      </w:r>
      <w:r w:rsidRPr="00F64E0E">
        <w:rPr>
          <w:rFonts w:ascii="Garamond" w:hAnsi="Garamond"/>
          <w:sz w:val="24"/>
        </w:rPr>
        <w:lastRenderedPageBreak/>
        <w:t>kılavuzu, görüş vesilesi ve işlerinin anahtarıdır.”</w:t>
      </w:r>
      <w:r w:rsidRPr="00F64E0E">
        <w:rPr>
          <w:rStyle w:val="FootnoteReference"/>
          <w:rFonts w:ascii="Garamond" w:hAnsi="Garamond"/>
          <w:sz w:val="24"/>
        </w:rPr>
        <w:footnoteReference w:id="141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 xml:space="preserve">“Herşeyin bir dayanağı vardır. Müminin dayanağı ise </w:t>
      </w:r>
      <w:r w:rsidRPr="00F64E0E">
        <w:rPr>
          <w:rFonts w:ascii="Garamond" w:hAnsi="Garamond"/>
          <w:sz w:val="24"/>
        </w:rPr>
        <w:t>a</w:t>
      </w:r>
      <w:r w:rsidR="007D4ECE">
        <w:rPr>
          <w:rFonts w:ascii="Garamond" w:hAnsi="Garamond"/>
          <w:sz w:val="24"/>
        </w:rPr>
        <w:t>kıldır. İnsan aklı miktarınca R</w:t>
      </w:r>
      <w:r w:rsidRPr="00F64E0E">
        <w:rPr>
          <w:rFonts w:ascii="Garamond" w:hAnsi="Garamond"/>
          <w:sz w:val="24"/>
        </w:rPr>
        <w:t>abbine ibadet eder.”</w:t>
      </w:r>
      <w:r w:rsidRPr="00F64E0E">
        <w:rPr>
          <w:rStyle w:val="FootnoteReference"/>
          <w:rFonts w:ascii="Garamond" w:hAnsi="Garamond"/>
          <w:sz w:val="24"/>
        </w:rPr>
        <w:footnoteReference w:id="142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“Kullar arasında hiçbir şey şu beş şey kadar az bölüşt</w:t>
      </w:r>
      <w:r w:rsidRPr="00F64E0E">
        <w:rPr>
          <w:rFonts w:ascii="Garamond" w:hAnsi="Garamond"/>
          <w:sz w:val="24"/>
        </w:rPr>
        <w:t>ü</w:t>
      </w:r>
      <w:r w:rsidRPr="00F64E0E">
        <w:rPr>
          <w:rFonts w:ascii="Garamond" w:hAnsi="Garamond"/>
          <w:sz w:val="24"/>
        </w:rPr>
        <w:t>rülmemiştir: Yakin, kanaat, sabır ve şükür. Bunların tümünü k</w:t>
      </w:r>
      <w:r w:rsidRPr="00F64E0E">
        <w:rPr>
          <w:rFonts w:ascii="Garamond" w:hAnsi="Garamond"/>
          <w:sz w:val="24"/>
        </w:rPr>
        <w:t>e</w:t>
      </w:r>
      <w:r w:rsidRPr="00F64E0E">
        <w:rPr>
          <w:rFonts w:ascii="Garamond" w:hAnsi="Garamond"/>
          <w:sz w:val="24"/>
        </w:rPr>
        <w:t>male eriştiren ise akıldır.”</w:t>
      </w:r>
      <w:r w:rsidRPr="00F64E0E">
        <w:rPr>
          <w:rStyle w:val="FootnoteReference"/>
          <w:rFonts w:ascii="Garamond" w:hAnsi="Garamond"/>
          <w:sz w:val="24"/>
        </w:rPr>
        <w:footnoteReference w:id="1421"/>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518" w:name="_Toc53990008"/>
      <w:r>
        <w:t>2789. Bölüm</w:t>
      </w:r>
      <w:bookmarkEnd w:id="518"/>
    </w:p>
    <w:p w:rsidR="00221D1D" w:rsidRDefault="00221D1D" w:rsidP="007D4ECE">
      <w:pPr>
        <w:pStyle w:val="Heading1"/>
      </w:pPr>
      <w:bookmarkStart w:id="519" w:name="_Toc53990009"/>
      <w:r>
        <w:t xml:space="preserve">Aklın Dünya ve Ahiret </w:t>
      </w:r>
      <w:r w:rsidR="007D4ECE">
        <w:t xml:space="preserve">Hayrındaki </w:t>
      </w:r>
      <w:r>
        <w:t>Rolü</w:t>
      </w:r>
      <w:bookmarkEnd w:id="519"/>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Hasan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“Dünya ve ahiret akılla elde edilir. Her kim akıldan mahrum olursa, iki cihandan ma</w:t>
      </w:r>
      <w:r w:rsidRPr="00F64E0E">
        <w:rPr>
          <w:rFonts w:ascii="Garamond" w:hAnsi="Garamond"/>
          <w:sz w:val="24"/>
        </w:rPr>
        <w:t>h</w:t>
      </w:r>
      <w:r w:rsidRPr="00F64E0E">
        <w:rPr>
          <w:rFonts w:ascii="Garamond" w:hAnsi="Garamond"/>
          <w:sz w:val="24"/>
        </w:rPr>
        <w:t>rum kalmıştır.”</w:t>
      </w:r>
      <w:r w:rsidRPr="00F64E0E">
        <w:rPr>
          <w:rStyle w:val="FootnoteReference"/>
          <w:rFonts w:ascii="Garamond" w:hAnsi="Garamond"/>
          <w:sz w:val="24"/>
        </w:rPr>
        <w:footnoteReference w:id="1422"/>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“Hayır tümüyle akılla e</w:t>
      </w:r>
      <w:r w:rsidRPr="00F64E0E">
        <w:rPr>
          <w:rFonts w:ascii="Garamond" w:hAnsi="Garamond"/>
          <w:sz w:val="24"/>
        </w:rPr>
        <w:t>l</w:t>
      </w:r>
      <w:r w:rsidRPr="00F64E0E">
        <w:rPr>
          <w:rFonts w:ascii="Garamond" w:hAnsi="Garamond"/>
          <w:sz w:val="24"/>
        </w:rPr>
        <w:t>de edilir. Aklı olmayan kimsenin dini yoktur.”</w:t>
      </w:r>
      <w:r w:rsidRPr="00F64E0E">
        <w:rPr>
          <w:rStyle w:val="FootnoteReference"/>
          <w:rFonts w:ascii="Garamond" w:hAnsi="Garamond"/>
          <w:sz w:val="24"/>
        </w:rPr>
        <w:footnoteReference w:id="142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“Her cesaret akla muhta</w:t>
      </w:r>
      <w:r w:rsidRPr="00F64E0E">
        <w:rPr>
          <w:rFonts w:ascii="Garamond" w:hAnsi="Garamond"/>
          <w:sz w:val="24"/>
        </w:rPr>
        <w:t>ç</w:t>
      </w:r>
      <w:r w:rsidRPr="00F64E0E">
        <w:rPr>
          <w:rFonts w:ascii="Garamond" w:hAnsi="Garamond"/>
          <w:sz w:val="24"/>
        </w:rPr>
        <w:t>tır.”</w:t>
      </w:r>
      <w:r w:rsidRPr="00F64E0E">
        <w:rPr>
          <w:rStyle w:val="FootnoteReference"/>
          <w:rFonts w:ascii="Garamond" w:hAnsi="Garamond"/>
          <w:sz w:val="24"/>
        </w:rPr>
        <w:footnoteReference w:id="142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“Herşeyin bir araç ve g</w:t>
      </w:r>
      <w:r w:rsidRPr="00F64E0E">
        <w:rPr>
          <w:rFonts w:ascii="Garamond" w:hAnsi="Garamond"/>
          <w:sz w:val="24"/>
        </w:rPr>
        <w:t>e</w:t>
      </w:r>
      <w:r w:rsidRPr="00F64E0E">
        <w:rPr>
          <w:rFonts w:ascii="Garamond" w:hAnsi="Garamond"/>
          <w:sz w:val="24"/>
        </w:rPr>
        <w:t>reci vardır. Müminin araç ve g</w:t>
      </w:r>
      <w:r w:rsidRPr="00F64E0E">
        <w:rPr>
          <w:rFonts w:ascii="Garamond" w:hAnsi="Garamond"/>
          <w:sz w:val="24"/>
        </w:rPr>
        <w:t>e</w:t>
      </w:r>
      <w:r w:rsidRPr="00F64E0E">
        <w:rPr>
          <w:rFonts w:ascii="Garamond" w:hAnsi="Garamond"/>
          <w:sz w:val="24"/>
        </w:rPr>
        <w:t>reci ise akıldır. Herşeyin bir b</w:t>
      </w:r>
      <w:r w:rsidRPr="00F64E0E">
        <w:rPr>
          <w:rFonts w:ascii="Garamond" w:hAnsi="Garamond"/>
          <w:sz w:val="24"/>
        </w:rPr>
        <w:t>i</w:t>
      </w:r>
      <w:r w:rsidRPr="00F64E0E">
        <w:rPr>
          <w:rFonts w:ascii="Garamond" w:hAnsi="Garamond"/>
          <w:sz w:val="24"/>
        </w:rPr>
        <w:t xml:space="preserve">neği vardır. İnsanın bineği ise </w:t>
      </w:r>
      <w:r w:rsidRPr="00F64E0E">
        <w:rPr>
          <w:rFonts w:ascii="Garamond" w:hAnsi="Garamond"/>
          <w:sz w:val="24"/>
        </w:rPr>
        <w:t>a</w:t>
      </w:r>
      <w:r w:rsidRPr="00F64E0E">
        <w:rPr>
          <w:rFonts w:ascii="Garamond" w:hAnsi="Garamond"/>
          <w:sz w:val="24"/>
        </w:rPr>
        <w:t>kıldır. Herşeyin bir nihayeti va</w:t>
      </w:r>
      <w:r w:rsidRPr="00F64E0E">
        <w:rPr>
          <w:rFonts w:ascii="Garamond" w:hAnsi="Garamond"/>
          <w:sz w:val="24"/>
        </w:rPr>
        <w:t>r</w:t>
      </w:r>
      <w:r w:rsidRPr="00F64E0E">
        <w:rPr>
          <w:rFonts w:ascii="Garamond" w:hAnsi="Garamond"/>
          <w:sz w:val="24"/>
        </w:rPr>
        <w:t>dır. İbadetin nihayeti ise akıldır. Her topluluğun bir başkanı va</w:t>
      </w:r>
      <w:r w:rsidRPr="00F64E0E">
        <w:rPr>
          <w:rFonts w:ascii="Garamond" w:hAnsi="Garamond"/>
          <w:sz w:val="24"/>
        </w:rPr>
        <w:t>r</w:t>
      </w:r>
      <w:r w:rsidRPr="00F64E0E">
        <w:rPr>
          <w:rFonts w:ascii="Garamond" w:hAnsi="Garamond"/>
          <w:sz w:val="24"/>
        </w:rPr>
        <w:t>dır. İbadet edenlerin başkanı ise akıldır. Her tacirin bir malı va</w:t>
      </w:r>
      <w:r w:rsidRPr="00F64E0E">
        <w:rPr>
          <w:rFonts w:ascii="Garamond" w:hAnsi="Garamond"/>
          <w:sz w:val="24"/>
        </w:rPr>
        <w:t>r</w:t>
      </w:r>
      <w:r w:rsidRPr="00F64E0E">
        <w:rPr>
          <w:rFonts w:ascii="Garamond" w:hAnsi="Garamond"/>
          <w:sz w:val="24"/>
        </w:rPr>
        <w:t>dır. Çaba gösterenlerin malı ise akıldır. Her harabenin bir bayı</w:t>
      </w:r>
      <w:r w:rsidRPr="00F64E0E">
        <w:rPr>
          <w:rFonts w:ascii="Garamond" w:hAnsi="Garamond"/>
          <w:sz w:val="24"/>
        </w:rPr>
        <w:t>n</w:t>
      </w:r>
      <w:r w:rsidRPr="00F64E0E">
        <w:rPr>
          <w:rFonts w:ascii="Garamond" w:hAnsi="Garamond"/>
          <w:sz w:val="24"/>
        </w:rPr>
        <w:t>dırlığı vardır. Ahiretin bayındırl</w:t>
      </w:r>
      <w:r w:rsidRPr="00F64E0E">
        <w:rPr>
          <w:rFonts w:ascii="Garamond" w:hAnsi="Garamond"/>
          <w:sz w:val="24"/>
        </w:rPr>
        <w:t>ı</w:t>
      </w:r>
      <w:r w:rsidRPr="00F64E0E">
        <w:rPr>
          <w:rFonts w:ascii="Garamond" w:hAnsi="Garamond"/>
          <w:sz w:val="24"/>
        </w:rPr>
        <w:t>ğı ise akıldır. Her yolcu grub</w:t>
      </w:r>
      <w:r w:rsidRPr="00F64E0E">
        <w:rPr>
          <w:rFonts w:ascii="Garamond" w:hAnsi="Garamond"/>
          <w:sz w:val="24"/>
        </w:rPr>
        <w:t>u</w:t>
      </w:r>
      <w:r w:rsidRPr="00F64E0E">
        <w:rPr>
          <w:rFonts w:ascii="Garamond" w:hAnsi="Garamond"/>
          <w:sz w:val="24"/>
        </w:rPr>
        <w:t>nun sığınağı olan bir çadırı va</w:t>
      </w:r>
      <w:r w:rsidRPr="00F64E0E">
        <w:rPr>
          <w:rFonts w:ascii="Garamond" w:hAnsi="Garamond"/>
          <w:sz w:val="24"/>
        </w:rPr>
        <w:t>r</w:t>
      </w:r>
      <w:r w:rsidRPr="00F64E0E">
        <w:rPr>
          <w:rFonts w:ascii="Garamond" w:hAnsi="Garamond"/>
          <w:sz w:val="24"/>
        </w:rPr>
        <w:t xml:space="preserve">dır. Müslümanların çadırı ise </w:t>
      </w:r>
      <w:r w:rsidRPr="00F64E0E">
        <w:rPr>
          <w:rFonts w:ascii="Garamond" w:hAnsi="Garamond"/>
          <w:sz w:val="24"/>
        </w:rPr>
        <w:t>a</w:t>
      </w:r>
      <w:r w:rsidRPr="00F64E0E">
        <w:rPr>
          <w:rFonts w:ascii="Garamond" w:hAnsi="Garamond"/>
          <w:sz w:val="24"/>
        </w:rPr>
        <w:t>kıldır.”</w:t>
      </w:r>
      <w:r w:rsidRPr="00F64E0E">
        <w:rPr>
          <w:rStyle w:val="FootnoteReference"/>
          <w:rFonts w:ascii="Garamond" w:hAnsi="Garamond"/>
          <w:sz w:val="24"/>
        </w:rPr>
        <w:footnoteReference w:id="1425"/>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“Hikmetin derinliği akılla e</w:t>
      </w:r>
      <w:r w:rsidRPr="00F64E0E">
        <w:rPr>
          <w:rFonts w:ascii="Garamond" w:hAnsi="Garamond"/>
          <w:sz w:val="24"/>
        </w:rPr>
        <w:t>l</w:t>
      </w:r>
      <w:r w:rsidR="00944658">
        <w:rPr>
          <w:rFonts w:ascii="Garamond" w:hAnsi="Garamond"/>
          <w:sz w:val="24"/>
        </w:rPr>
        <w:t>de edilir. Aklın derinliği</w:t>
      </w:r>
      <w:r w:rsidRPr="00F64E0E">
        <w:rPr>
          <w:rFonts w:ascii="Garamond" w:hAnsi="Garamond"/>
          <w:sz w:val="24"/>
        </w:rPr>
        <w:t xml:space="preserve"> ise hi</w:t>
      </w:r>
      <w:r w:rsidRPr="00F64E0E">
        <w:rPr>
          <w:rFonts w:ascii="Garamond" w:hAnsi="Garamond"/>
          <w:sz w:val="24"/>
        </w:rPr>
        <w:t>k</w:t>
      </w:r>
      <w:r w:rsidRPr="00F64E0E">
        <w:rPr>
          <w:rFonts w:ascii="Garamond" w:hAnsi="Garamond"/>
          <w:sz w:val="24"/>
        </w:rPr>
        <w:t>metle ortaya çıkarılır.”</w:t>
      </w:r>
      <w:r w:rsidRPr="00F64E0E">
        <w:rPr>
          <w:rStyle w:val="FootnoteReference"/>
          <w:rFonts w:ascii="Garamond" w:hAnsi="Garamond"/>
          <w:sz w:val="24"/>
        </w:rPr>
        <w:footnoteReference w:id="142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Kazım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“Her kim mal ve serveti olmaksızın zengin olmak, hase</w:t>
      </w:r>
      <w:r w:rsidRPr="00F64E0E">
        <w:rPr>
          <w:rFonts w:ascii="Garamond" w:hAnsi="Garamond"/>
          <w:sz w:val="24"/>
        </w:rPr>
        <w:t>t</w:t>
      </w:r>
      <w:r w:rsidRPr="00F64E0E">
        <w:rPr>
          <w:rFonts w:ascii="Garamond" w:hAnsi="Garamond"/>
          <w:sz w:val="24"/>
        </w:rPr>
        <w:t xml:space="preserve">ten kurtulup kalp huzuru elde etmek ve dini hakkında salim kalmak istiyorsa, aziz ve celil </w:t>
      </w:r>
      <w:r w:rsidRPr="00F64E0E">
        <w:rPr>
          <w:rFonts w:ascii="Garamond" w:hAnsi="Garamond"/>
          <w:sz w:val="24"/>
        </w:rPr>
        <w:t>o</w:t>
      </w:r>
      <w:r w:rsidRPr="00F64E0E">
        <w:rPr>
          <w:rFonts w:ascii="Garamond" w:hAnsi="Garamond"/>
          <w:sz w:val="24"/>
        </w:rPr>
        <w:t xml:space="preserve">lan Allah’a yalvarıp </w:t>
      </w:r>
      <w:r w:rsidRPr="00F64E0E">
        <w:rPr>
          <w:rFonts w:ascii="Garamond" w:hAnsi="Garamond"/>
          <w:sz w:val="24"/>
        </w:rPr>
        <w:lastRenderedPageBreak/>
        <w:t>yakararak a</w:t>
      </w:r>
      <w:r w:rsidRPr="00F64E0E">
        <w:rPr>
          <w:rFonts w:ascii="Garamond" w:hAnsi="Garamond"/>
          <w:sz w:val="24"/>
        </w:rPr>
        <w:t>k</w:t>
      </w:r>
      <w:r w:rsidRPr="00F64E0E">
        <w:rPr>
          <w:rFonts w:ascii="Garamond" w:hAnsi="Garamond"/>
          <w:sz w:val="24"/>
        </w:rPr>
        <w:t>lını kamil kılmasını dilemelidir.”</w:t>
      </w:r>
      <w:r w:rsidRPr="00F64E0E">
        <w:rPr>
          <w:rStyle w:val="FootnoteReference"/>
          <w:rFonts w:ascii="Garamond" w:hAnsi="Garamond"/>
          <w:sz w:val="24"/>
        </w:rPr>
        <w:footnoteReference w:id="1427"/>
      </w:r>
    </w:p>
    <w:p w:rsidR="00221D1D" w:rsidRPr="00F64E0E" w:rsidRDefault="00221D1D">
      <w:pPr>
        <w:spacing w:line="320" w:lineRule="atLeast"/>
        <w:jc w:val="both"/>
        <w:rPr>
          <w:rFonts w:ascii="Garamond" w:hAnsi="Garamond"/>
          <w:i/>
          <w:iCs/>
          <w:sz w:val="24"/>
        </w:rPr>
      </w:pPr>
      <w:r w:rsidRPr="00F64E0E">
        <w:rPr>
          <w:rFonts w:ascii="Garamond" w:hAnsi="Garamond"/>
          <w:i/>
          <w:iCs/>
          <w:sz w:val="24"/>
        </w:rPr>
        <w:t xml:space="preserve">bak. el-Hayr, 1157. Bölüm </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520" w:name="_Toc53990010"/>
      <w:r>
        <w:t>2790. Bölüm</w:t>
      </w:r>
      <w:bookmarkEnd w:id="520"/>
    </w:p>
    <w:p w:rsidR="00221D1D" w:rsidRDefault="00221D1D">
      <w:pPr>
        <w:pStyle w:val="Heading1"/>
      </w:pPr>
      <w:bookmarkStart w:id="521" w:name="_Toc53990011"/>
      <w:r>
        <w:t>Aklın Hüccet Oluşu</w:t>
      </w:r>
      <w:bookmarkEnd w:id="521"/>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Kazım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 xml:space="preserve">“Allah’ın kullar üzerinde iki hücceti vardır. Dış hücceti ve iç hücceti. Dış hücceti, </w:t>
      </w:r>
      <w:r w:rsidR="00944658">
        <w:rPr>
          <w:rFonts w:ascii="Garamond" w:hAnsi="Garamond"/>
          <w:sz w:val="24"/>
        </w:rPr>
        <w:t xml:space="preserve">Resuller, </w:t>
      </w:r>
      <w:r w:rsidRPr="00F64E0E">
        <w:rPr>
          <w:rFonts w:ascii="Garamond" w:hAnsi="Garamond"/>
          <w:sz w:val="24"/>
        </w:rPr>
        <w:t>Peygamberler ve imamla</w:t>
      </w:r>
      <w:r w:rsidRPr="00F64E0E">
        <w:rPr>
          <w:rFonts w:ascii="Garamond" w:hAnsi="Garamond"/>
          <w:sz w:val="24"/>
        </w:rPr>
        <w:t>r</w:t>
      </w:r>
      <w:r w:rsidRPr="00F64E0E">
        <w:rPr>
          <w:rFonts w:ascii="Garamond" w:hAnsi="Garamond"/>
          <w:sz w:val="24"/>
        </w:rPr>
        <w:t>dır. İç hücceti ise akıllardır.”</w:t>
      </w:r>
      <w:r w:rsidRPr="00F64E0E">
        <w:rPr>
          <w:rStyle w:val="FootnoteReference"/>
          <w:rFonts w:ascii="Garamond" w:hAnsi="Garamond"/>
          <w:sz w:val="24"/>
        </w:rPr>
        <w:footnoteReference w:id="1428"/>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Hadi (a.s), kendisine, “Allah’a yemin olsun ki sizin benz</w:t>
      </w:r>
      <w:r w:rsidRPr="00F64E0E">
        <w:rPr>
          <w:rFonts w:ascii="Garamond" w:hAnsi="Garamond"/>
          <w:i/>
          <w:iCs/>
          <w:sz w:val="24"/>
        </w:rPr>
        <w:t>e</w:t>
      </w:r>
      <w:r w:rsidRPr="00F64E0E">
        <w:rPr>
          <w:rFonts w:ascii="Garamond" w:hAnsi="Garamond"/>
          <w:i/>
          <w:iCs/>
          <w:sz w:val="24"/>
        </w:rPr>
        <w:t xml:space="preserve">rinizi hiç görmedim. Bugün </w:t>
      </w:r>
      <w:r w:rsidR="00944658">
        <w:rPr>
          <w:rFonts w:ascii="Garamond" w:hAnsi="Garamond"/>
          <w:i/>
          <w:iCs/>
          <w:sz w:val="24"/>
        </w:rPr>
        <w:t>insanlar üzerinde hüccet nedir?</w:t>
      </w:r>
      <w:r w:rsidRPr="00F64E0E">
        <w:rPr>
          <w:rFonts w:ascii="Garamond" w:hAnsi="Garamond"/>
          <w:i/>
          <w:iCs/>
          <w:sz w:val="24"/>
        </w:rPr>
        <w:t xml:space="preserve">” diye soran İbn-i Sikkit’e şöyle buyurmuştur: </w:t>
      </w:r>
      <w:r w:rsidRPr="00F64E0E">
        <w:rPr>
          <w:rFonts w:ascii="Garamond" w:hAnsi="Garamond"/>
          <w:sz w:val="24"/>
        </w:rPr>
        <w:t>“Kendisiyle gerçek imamı tan</w:t>
      </w:r>
      <w:r w:rsidRPr="00F64E0E">
        <w:rPr>
          <w:rFonts w:ascii="Garamond" w:hAnsi="Garamond"/>
          <w:sz w:val="24"/>
        </w:rPr>
        <w:t>ı</w:t>
      </w:r>
      <w:r w:rsidRPr="00F64E0E">
        <w:rPr>
          <w:rFonts w:ascii="Garamond" w:hAnsi="Garamond"/>
          <w:sz w:val="24"/>
        </w:rPr>
        <w:t xml:space="preserve">dığı, tasdik ettiği ve yalancı </w:t>
      </w:r>
      <w:r w:rsidRPr="00F64E0E">
        <w:rPr>
          <w:rFonts w:ascii="Garamond" w:hAnsi="Garamond"/>
          <w:sz w:val="24"/>
        </w:rPr>
        <w:t>i</w:t>
      </w:r>
      <w:r w:rsidR="00944658">
        <w:rPr>
          <w:rFonts w:ascii="Garamond" w:hAnsi="Garamond"/>
          <w:sz w:val="24"/>
        </w:rPr>
        <w:t>mamı t</w:t>
      </w:r>
      <w:r w:rsidRPr="00F64E0E">
        <w:rPr>
          <w:rFonts w:ascii="Garamond" w:hAnsi="Garamond"/>
          <w:sz w:val="24"/>
        </w:rPr>
        <w:t>anıyıp yalanladığı akıldır.” İbn-i Sikkit şöyle dedi: “A</w:t>
      </w:r>
      <w:r w:rsidRPr="00F64E0E">
        <w:rPr>
          <w:rFonts w:ascii="Garamond" w:hAnsi="Garamond"/>
          <w:sz w:val="24"/>
        </w:rPr>
        <w:t>l</w:t>
      </w:r>
      <w:r w:rsidRPr="00F64E0E">
        <w:rPr>
          <w:rFonts w:ascii="Garamond" w:hAnsi="Garamond"/>
          <w:sz w:val="24"/>
        </w:rPr>
        <w:t>lah’a yemin olsun ki gerçek cevap b</w:t>
      </w:r>
      <w:r w:rsidRPr="00F64E0E">
        <w:rPr>
          <w:rFonts w:ascii="Garamond" w:hAnsi="Garamond"/>
          <w:sz w:val="24"/>
        </w:rPr>
        <w:t>u</w:t>
      </w:r>
      <w:r w:rsidRPr="00F64E0E">
        <w:rPr>
          <w:rFonts w:ascii="Garamond" w:hAnsi="Garamond"/>
          <w:sz w:val="24"/>
        </w:rPr>
        <w:t>dur</w:t>
      </w:r>
      <w:r w:rsidR="00944658">
        <w:rPr>
          <w:rFonts w:ascii="Garamond" w:hAnsi="Garamond"/>
          <w:sz w:val="24"/>
        </w:rPr>
        <w:t>.</w:t>
      </w:r>
      <w:r w:rsidRPr="00F64E0E">
        <w:rPr>
          <w:rFonts w:ascii="Garamond" w:hAnsi="Garamond"/>
          <w:sz w:val="24"/>
        </w:rPr>
        <w:t>”</w:t>
      </w:r>
      <w:r w:rsidRPr="00F64E0E">
        <w:rPr>
          <w:rStyle w:val="FootnoteReference"/>
          <w:rFonts w:ascii="Garamond" w:hAnsi="Garamond"/>
          <w:sz w:val="24"/>
        </w:rPr>
        <w:footnoteReference w:id="142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00944658">
        <w:rPr>
          <w:rFonts w:ascii="Garamond" w:hAnsi="Garamond"/>
          <w:sz w:val="24"/>
        </w:rPr>
        <w:t>“Allah’ın kulları</w:t>
      </w:r>
      <w:r w:rsidRPr="00F64E0E">
        <w:rPr>
          <w:rFonts w:ascii="Garamond" w:hAnsi="Garamond"/>
          <w:sz w:val="24"/>
        </w:rPr>
        <w:t xml:space="preserve"> üzeri</w:t>
      </w:r>
      <w:r w:rsidRPr="00F64E0E">
        <w:rPr>
          <w:rFonts w:ascii="Garamond" w:hAnsi="Garamond"/>
          <w:sz w:val="24"/>
        </w:rPr>
        <w:t>n</w:t>
      </w:r>
      <w:r w:rsidRPr="00F64E0E">
        <w:rPr>
          <w:rFonts w:ascii="Garamond" w:hAnsi="Garamond"/>
          <w:sz w:val="24"/>
        </w:rPr>
        <w:t>deki hücceti Peygamberdir. Ku</w:t>
      </w:r>
      <w:r w:rsidRPr="00F64E0E">
        <w:rPr>
          <w:rFonts w:ascii="Garamond" w:hAnsi="Garamond"/>
          <w:sz w:val="24"/>
        </w:rPr>
        <w:t>l</w:t>
      </w:r>
      <w:r w:rsidRPr="00F64E0E">
        <w:rPr>
          <w:rFonts w:ascii="Garamond" w:hAnsi="Garamond"/>
          <w:sz w:val="24"/>
        </w:rPr>
        <w:t>lar ve Allah arasındaki hüccet ise akıldır.”</w:t>
      </w:r>
      <w:r w:rsidRPr="00F64E0E">
        <w:rPr>
          <w:rStyle w:val="FootnoteReference"/>
          <w:rFonts w:ascii="Garamond" w:hAnsi="Garamond"/>
          <w:sz w:val="24"/>
        </w:rPr>
        <w:footnoteReference w:id="143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İmam Kazım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“Allah Tebarek ve Teala insanlara hücceti akılla tamaml</w:t>
      </w:r>
      <w:r w:rsidRPr="00F64E0E">
        <w:rPr>
          <w:rFonts w:ascii="Garamond" w:hAnsi="Garamond"/>
          <w:sz w:val="24"/>
        </w:rPr>
        <w:t>a</w:t>
      </w:r>
      <w:r w:rsidRPr="00F64E0E">
        <w:rPr>
          <w:rFonts w:ascii="Garamond" w:hAnsi="Garamond"/>
          <w:sz w:val="24"/>
        </w:rPr>
        <w:t>dı. Peygamberlere beyan ile ya</w:t>
      </w:r>
      <w:r w:rsidRPr="00F64E0E">
        <w:rPr>
          <w:rFonts w:ascii="Garamond" w:hAnsi="Garamond"/>
          <w:sz w:val="24"/>
        </w:rPr>
        <w:t>r</w:t>
      </w:r>
      <w:r w:rsidRPr="00F64E0E">
        <w:rPr>
          <w:rFonts w:ascii="Garamond" w:hAnsi="Garamond"/>
          <w:sz w:val="24"/>
        </w:rPr>
        <w:t>dımcı oldu ve onları delillerle rububiyetine kılavuzluk etti.”</w:t>
      </w:r>
      <w:r w:rsidRPr="00F64E0E">
        <w:rPr>
          <w:rStyle w:val="FootnoteReference"/>
          <w:rFonts w:ascii="Garamond" w:hAnsi="Garamond"/>
          <w:sz w:val="24"/>
        </w:rPr>
        <w:footnoteReference w:id="1431"/>
      </w:r>
    </w:p>
    <w:p w:rsidR="00221D1D" w:rsidRPr="00F64E0E" w:rsidRDefault="00944658" w:rsidP="00641FD4">
      <w:pPr>
        <w:numPr>
          <w:ilvl w:val="0"/>
          <w:numId w:val="14"/>
        </w:numPr>
        <w:tabs>
          <w:tab w:val="clear" w:pos="360"/>
        </w:tabs>
        <w:spacing w:line="320" w:lineRule="atLeast"/>
        <w:jc w:val="both"/>
        <w:rPr>
          <w:rFonts w:ascii="Garamond" w:hAnsi="Garamond"/>
          <w:i/>
          <w:iCs/>
          <w:sz w:val="24"/>
        </w:rPr>
      </w:pPr>
      <w:r>
        <w:rPr>
          <w:rFonts w:ascii="Garamond" w:hAnsi="Garamond"/>
          <w:i/>
          <w:iCs/>
          <w:sz w:val="24"/>
        </w:rPr>
        <w:t>İmam Kazım (a.s), Hişam b. Ha</w:t>
      </w:r>
      <w:r w:rsidR="00221D1D" w:rsidRPr="00F64E0E">
        <w:rPr>
          <w:rFonts w:ascii="Garamond" w:hAnsi="Garamond"/>
          <w:i/>
          <w:iCs/>
          <w:sz w:val="24"/>
        </w:rPr>
        <w:t>kem’e tavsiye ederek şöyle buyu</w:t>
      </w:r>
      <w:r w:rsidR="00221D1D" w:rsidRPr="00F64E0E">
        <w:rPr>
          <w:rFonts w:ascii="Garamond" w:hAnsi="Garamond"/>
          <w:i/>
          <w:iCs/>
          <w:sz w:val="24"/>
        </w:rPr>
        <w:t>r</w:t>
      </w:r>
      <w:r w:rsidR="00221D1D" w:rsidRPr="00F64E0E">
        <w:rPr>
          <w:rFonts w:ascii="Garamond" w:hAnsi="Garamond"/>
          <w:i/>
          <w:iCs/>
          <w:sz w:val="24"/>
        </w:rPr>
        <w:t xml:space="preserve">muştur: </w:t>
      </w:r>
      <w:r>
        <w:rPr>
          <w:rFonts w:ascii="Garamond" w:hAnsi="Garamond"/>
          <w:sz w:val="24"/>
        </w:rPr>
        <w:t>“Allah p</w:t>
      </w:r>
      <w:r w:rsidR="00221D1D" w:rsidRPr="00F64E0E">
        <w:rPr>
          <w:rFonts w:ascii="Garamond" w:hAnsi="Garamond"/>
          <w:sz w:val="24"/>
        </w:rPr>
        <w:t>eygamberlerini</w:t>
      </w:r>
      <w:r>
        <w:rPr>
          <w:rFonts w:ascii="Garamond" w:hAnsi="Garamond"/>
          <w:sz w:val="24"/>
        </w:rPr>
        <w:t xml:space="preserve"> ve resullerini kulları</w:t>
      </w:r>
      <w:r w:rsidR="00221D1D" w:rsidRPr="00F64E0E">
        <w:rPr>
          <w:rFonts w:ascii="Garamond" w:hAnsi="Garamond"/>
          <w:sz w:val="24"/>
        </w:rPr>
        <w:t xml:space="preserve"> Allah ha</w:t>
      </w:r>
      <w:r w:rsidR="00221D1D" w:rsidRPr="00F64E0E">
        <w:rPr>
          <w:rFonts w:ascii="Garamond" w:hAnsi="Garamond"/>
          <w:sz w:val="24"/>
        </w:rPr>
        <w:t>k</w:t>
      </w:r>
      <w:r w:rsidR="00221D1D" w:rsidRPr="00F64E0E">
        <w:rPr>
          <w:rFonts w:ascii="Garamond" w:hAnsi="Garamond"/>
          <w:sz w:val="24"/>
        </w:rPr>
        <w:t>kında düşünsünler diye gönde</w:t>
      </w:r>
      <w:r w:rsidR="00221D1D" w:rsidRPr="00F64E0E">
        <w:rPr>
          <w:rFonts w:ascii="Garamond" w:hAnsi="Garamond"/>
          <w:sz w:val="24"/>
        </w:rPr>
        <w:t>r</w:t>
      </w:r>
      <w:r w:rsidR="00221D1D" w:rsidRPr="00F64E0E">
        <w:rPr>
          <w:rFonts w:ascii="Garamond" w:hAnsi="Garamond"/>
          <w:sz w:val="24"/>
        </w:rPr>
        <w:t>miştir. Dolayısıyla her kimin m</w:t>
      </w:r>
      <w:r w:rsidR="00221D1D" w:rsidRPr="00F64E0E">
        <w:rPr>
          <w:rFonts w:ascii="Garamond" w:hAnsi="Garamond"/>
          <w:sz w:val="24"/>
        </w:rPr>
        <w:t>a</w:t>
      </w:r>
      <w:r w:rsidR="00221D1D" w:rsidRPr="00F64E0E">
        <w:rPr>
          <w:rFonts w:ascii="Garamond" w:hAnsi="Garamond"/>
          <w:sz w:val="24"/>
        </w:rPr>
        <w:t xml:space="preserve">rifeti daha iyi </w:t>
      </w:r>
      <w:r w:rsidR="00641FD4">
        <w:rPr>
          <w:rFonts w:ascii="Garamond" w:hAnsi="Garamond"/>
          <w:sz w:val="24"/>
        </w:rPr>
        <w:t>olursa duaları da</w:t>
      </w:r>
      <w:r w:rsidR="00221D1D" w:rsidRPr="00F64E0E">
        <w:rPr>
          <w:rFonts w:ascii="Garamond" w:hAnsi="Garamond"/>
          <w:sz w:val="24"/>
        </w:rPr>
        <w:t xml:space="preserve"> daha iyi kabul edilir. Allah’ın iş</w:t>
      </w:r>
      <w:r w:rsidR="00221D1D" w:rsidRPr="00F64E0E">
        <w:rPr>
          <w:rFonts w:ascii="Garamond" w:hAnsi="Garamond"/>
          <w:sz w:val="24"/>
        </w:rPr>
        <w:t>i</w:t>
      </w:r>
      <w:r w:rsidR="00221D1D" w:rsidRPr="00F64E0E">
        <w:rPr>
          <w:rFonts w:ascii="Garamond" w:hAnsi="Garamond"/>
          <w:sz w:val="24"/>
        </w:rPr>
        <w:t>ni en iyi bilenle</w:t>
      </w:r>
      <w:r w:rsidR="00641FD4">
        <w:rPr>
          <w:rFonts w:ascii="Garamond" w:hAnsi="Garamond"/>
          <w:sz w:val="24"/>
        </w:rPr>
        <w:t>r</w:t>
      </w:r>
      <w:r w:rsidR="00221D1D" w:rsidRPr="00F64E0E">
        <w:rPr>
          <w:rFonts w:ascii="Garamond" w:hAnsi="Garamond"/>
          <w:sz w:val="24"/>
        </w:rPr>
        <w:t xml:space="preserve"> akıl açısından en güzel olanla</w:t>
      </w:r>
      <w:r w:rsidR="00641FD4">
        <w:rPr>
          <w:rFonts w:ascii="Garamond" w:hAnsi="Garamond"/>
          <w:sz w:val="24"/>
        </w:rPr>
        <w:t>r</w:t>
      </w:r>
      <w:r w:rsidR="00221D1D" w:rsidRPr="00F64E0E">
        <w:rPr>
          <w:rFonts w:ascii="Garamond" w:hAnsi="Garamond"/>
          <w:sz w:val="24"/>
        </w:rPr>
        <w:t xml:space="preserve">dır. Aklı kemale </w:t>
      </w:r>
      <w:r w:rsidR="00221D1D" w:rsidRPr="00F64E0E">
        <w:rPr>
          <w:rFonts w:ascii="Garamond" w:hAnsi="Garamond"/>
          <w:sz w:val="24"/>
        </w:rPr>
        <w:t>e</w:t>
      </w:r>
      <w:r w:rsidR="00221D1D" w:rsidRPr="00F64E0E">
        <w:rPr>
          <w:rFonts w:ascii="Garamond" w:hAnsi="Garamond"/>
          <w:sz w:val="24"/>
        </w:rPr>
        <w:t>ren kimse ise, dünya ve ahirette d</w:t>
      </w:r>
      <w:r w:rsidR="00221D1D" w:rsidRPr="00F64E0E">
        <w:rPr>
          <w:rFonts w:ascii="Garamond" w:hAnsi="Garamond"/>
          <w:sz w:val="24"/>
        </w:rPr>
        <w:t>e</w:t>
      </w:r>
      <w:r w:rsidR="00641FD4">
        <w:rPr>
          <w:rFonts w:ascii="Garamond" w:hAnsi="Garamond"/>
          <w:sz w:val="24"/>
        </w:rPr>
        <w:t>recesi en yüce olan</w:t>
      </w:r>
      <w:r w:rsidR="00221D1D" w:rsidRPr="00F64E0E">
        <w:rPr>
          <w:rFonts w:ascii="Garamond" w:hAnsi="Garamond"/>
          <w:sz w:val="24"/>
        </w:rPr>
        <w:t>dır.”</w:t>
      </w:r>
      <w:r w:rsidR="00221D1D" w:rsidRPr="00F64E0E">
        <w:rPr>
          <w:rStyle w:val="FootnoteReference"/>
          <w:rFonts w:ascii="Garamond" w:hAnsi="Garamond"/>
          <w:sz w:val="24"/>
        </w:rPr>
        <w:footnoteReference w:id="1432"/>
      </w:r>
    </w:p>
    <w:p w:rsidR="00221D1D" w:rsidRPr="00F64E0E" w:rsidRDefault="00221D1D">
      <w:pPr>
        <w:spacing w:line="320" w:lineRule="atLeast"/>
        <w:jc w:val="both"/>
        <w:rPr>
          <w:rFonts w:ascii="Garamond" w:hAnsi="Garamond"/>
          <w:i/>
          <w:iCs/>
          <w:sz w:val="24"/>
        </w:rPr>
      </w:pPr>
      <w:r w:rsidRPr="00F64E0E">
        <w:rPr>
          <w:rFonts w:ascii="Garamond" w:hAnsi="Garamond"/>
          <w:i/>
          <w:iCs/>
          <w:sz w:val="24"/>
        </w:rPr>
        <w:t>bak. 97. Konu, el-Hucce</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522" w:name="_Toc53990012"/>
      <w:r>
        <w:t>2791. Bölüm</w:t>
      </w:r>
      <w:bookmarkEnd w:id="522"/>
    </w:p>
    <w:p w:rsidR="00221D1D" w:rsidRDefault="00221D1D">
      <w:pPr>
        <w:pStyle w:val="Heading1"/>
      </w:pPr>
      <w:bookmarkStart w:id="523" w:name="_Toc53990013"/>
      <w:r>
        <w:t>Akılsızlık Musibeti</w:t>
      </w:r>
      <w:bookmarkEnd w:id="523"/>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Bakır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“Akılsızlık gibi bir mus</w:t>
      </w:r>
      <w:r w:rsidRPr="00F64E0E">
        <w:rPr>
          <w:rFonts w:ascii="Garamond" w:hAnsi="Garamond"/>
          <w:sz w:val="24"/>
        </w:rPr>
        <w:t>i</w:t>
      </w:r>
      <w:r w:rsidRPr="00F64E0E">
        <w:rPr>
          <w:rFonts w:ascii="Garamond" w:hAnsi="Garamond"/>
          <w:sz w:val="24"/>
        </w:rPr>
        <w:t>bet yoktur.”</w:t>
      </w:r>
      <w:r w:rsidRPr="00F64E0E">
        <w:rPr>
          <w:rStyle w:val="FootnoteReference"/>
          <w:rFonts w:ascii="Garamond" w:hAnsi="Garamond"/>
          <w:sz w:val="24"/>
        </w:rPr>
        <w:footnoteReference w:id="143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“Akılsızlıktan daha büyük bir yokluk yoktur.”</w:t>
      </w:r>
      <w:r w:rsidRPr="00F64E0E">
        <w:rPr>
          <w:rStyle w:val="FootnoteReference"/>
          <w:rFonts w:ascii="Garamond" w:hAnsi="Garamond"/>
          <w:sz w:val="24"/>
        </w:rPr>
        <w:footnoteReference w:id="143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“Allah kuldan bir nimet almak isteyince onda değiştirdiği ilk şey, akıldır.”</w:t>
      </w:r>
      <w:r w:rsidRPr="00F64E0E">
        <w:rPr>
          <w:rStyle w:val="FootnoteReference"/>
          <w:rFonts w:ascii="Garamond" w:hAnsi="Garamond"/>
          <w:sz w:val="24"/>
        </w:rPr>
        <w:footnoteReference w:id="1435"/>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“İnsanın kıvamı aklıdır, aklı olmayan kimsenin dini yo</w:t>
      </w:r>
      <w:r w:rsidRPr="00F64E0E">
        <w:rPr>
          <w:rFonts w:ascii="Garamond" w:hAnsi="Garamond"/>
          <w:sz w:val="24"/>
        </w:rPr>
        <w:t>k</w:t>
      </w:r>
      <w:r w:rsidRPr="00F64E0E">
        <w:rPr>
          <w:rFonts w:ascii="Garamond" w:hAnsi="Garamond"/>
          <w:sz w:val="24"/>
        </w:rPr>
        <w:t>tur.”</w:t>
      </w:r>
      <w:r w:rsidRPr="00F64E0E">
        <w:rPr>
          <w:rStyle w:val="FootnoteReference"/>
          <w:rFonts w:ascii="Garamond" w:hAnsi="Garamond"/>
          <w:sz w:val="24"/>
        </w:rPr>
        <w:footnoteReference w:id="143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“Kendisinde bulunan şeyl</w:t>
      </w:r>
      <w:r w:rsidRPr="00F64E0E">
        <w:rPr>
          <w:rFonts w:ascii="Garamond" w:hAnsi="Garamond"/>
          <w:sz w:val="24"/>
        </w:rPr>
        <w:t>e</w:t>
      </w:r>
      <w:r w:rsidRPr="00F64E0E">
        <w:rPr>
          <w:rFonts w:ascii="Garamond" w:hAnsi="Garamond"/>
          <w:sz w:val="24"/>
        </w:rPr>
        <w:t>rin çoğu akıl olmayan kimsede var olan şeylerin çoğu kendisinin ölüm sebebi olur.”</w:t>
      </w:r>
      <w:r w:rsidRPr="00F64E0E">
        <w:rPr>
          <w:rStyle w:val="FootnoteReference"/>
          <w:rFonts w:ascii="Garamond" w:hAnsi="Garamond"/>
          <w:sz w:val="24"/>
        </w:rPr>
        <w:footnoteReference w:id="1437"/>
      </w:r>
    </w:p>
    <w:p w:rsidR="00221D1D" w:rsidRPr="00F64E0E" w:rsidRDefault="00221D1D">
      <w:pPr>
        <w:spacing w:line="320" w:lineRule="atLeast"/>
        <w:jc w:val="both"/>
        <w:rPr>
          <w:rFonts w:ascii="Garamond" w:hAnsi="Garamond"/>
          <w:i/>
          <w:iCs/>
          <w:sz w:val="24"/>
        </w:rPr>
      </w:pPr>
      <w:r w:rsidRPr="00F64E0E">
        <w:rPr>
          <w:rFonts w:ascii="Garamond" w:hAnsi="Garamond"/>
          <w:i/>
          <w:iCs/>
          <w:sz w:val="24"/>
        </w:rPr>
        <w:t>bak. el-Musibe</w:t>
      </w:r>
      <w:r w:rsidR="00641FD4">
        <w:rPr>
          <w:rFonts w:ascii="Garamond" w:hAnsi="Garamond"/>
          <w:i/>
          <w:iCs/>
          <w:sz w:val="24"/>
        </w:rPr>
        <w:t>t</w:t>
      </w:r>
      <w:r w:rsidRPr="00F64E0E">
        <w:rPr>
          <w:rFonts w:ascii="Garamond" w:hAnsi="Garamond"/>
          <w:i/>
          <w:iCs/>
          <w:sz w:val="24"/>
        </w:rPr>
        <w:t>, 2332, 2333. B</w:t>
      </w:r>
      <w:r w:rsidRPr="00F64E0E">
        <w:rPr>
          <w:rFonts w:ascii="Garamond" w:hAnsi="Garamond"/>
          <w:i/>
          <w:iCs/>
          <w:sz w:val="24"/>
        </w:rPr>
        <w:t>ö</w:t>
      </w:r>
      <w:r w:rsidRPr="00F64E0E">
        <w:rPr>
          <w:rFonts w:ascii="Garamond" w:hAnsi="Garamond"/>
          <w:i/>
          <w:iCs/>
          <w:sz w:val="24"/>
        </w:rPr>
        <w:t>lümler</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524" w:name="_Toc53990014"/>
      <w:r>
        <w:t>2792. Bölüm</w:t>
      </w:r>
      <w:bookmarkEnd w:id="524"/>
    </w:p>
    <w:p w:rsidR="00221D1D" w:rsidRDefault="00221D1D">
      <w:pPr>
        <w:pStyle w:val="Heading1"/>
      </w:pPr>
      <w:bookmarkStart w:id="525" w:name="_Toc53990015"/>
      <w:r>
        <w:t>İnsanın Dostu Aklıdır</w:t>
      </w:r>
      <w:bookmarkEnd w:id="525"/>
      <w:r>
        <w:t xml:space="preserve"> </w:t>
      </w:r>
    </w:p>
    <w:p w:rsidR="00221D1D" w:rsidRPr="00F64E0E" w:rsidRDefault="00221D1D">
      <w:pPr>
        <w:spacing w:line="320" w:lineRule="atLeast"/>
        <w:jc w:val="both"/>
        <w:rPr>
          <w:rFonts w:ascii="Garamond" w:hAnsi="Garamond"/>
          <w:i/>
          <w:iCs/>
          <w:sz w:val="24"/>
        </w:rPr>
      </w:pPr>
      <w:r w:rsidRPr="00F64E0E">
        <w:rPr>
          <w:rFonts w:ascii="Garamond" w:hAnsi="Garamond"/>
          <w:i/>
          <w:iCs/>
          <w:sz w:val="24"/>
        </w:rPr>
        <w:t xml:space="preserve"> </w:t>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 xml:space="preserve">“Her insanın dostu </w:t>
      </w:r>
      <w:r w:rsidR="00E043AF">
        <w:rPr>
          <w:rFonts w:ascii="Garamond" w:hAnsi="Garamond"/>
          <w:sz w:val="24"/>
        </w:rPr>
        <w:t>aklıdır, düşmanı ise cehaleti</w:t>
      </w:r>
      <w:r w:rsidRPr="00F64E0E">
        <w:rPr>
          <w:rFonts w:ascii="Garamond" w:hAnsi="Garamond"/>
          <w:sz w:val="24"/>
        </w:rPr>
        <w:t>. Akıllar, stoklardır. Ameller ise hazin</w:t>
      </w:r>
      <w:r w:rsidRPr="00F64E0E">
        <w:rPr>
          <w:rFonts w:ascii="Garamond" w:hAnsi="Garamond"/>
          <w:sz w:val="24"/>
        </w:rPr>
        <w:t>e</w:t>
      </w:r>
      <w:r w:rsidRPr="00F64E0E">
        <w:rPr>
          <w:rFonts w:ascii="Garamond" w:hAnsi="Garamond"/>
          <w:sz w:val="24"/>
        </w:rPr>
        <w:t>lerdir.”</w:t>
      </w:r>
      <w:r w:rsidRPr="00F64E0E">
        <w:rPr>
          <w:rStyle w:val="FootnoteReference"/>
          <w:rFonts w:ascii="Garamond" w:hAnsi="Garamond"/>
          <w:sz w:val="24"/>
        </w:rPr>
        <w:footnoteReference w:id="1438"/>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Rıza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“Her insanın dostu akl</w:t>
      </w:r>
      <w:r w:rsidRPr="00F64E0E">
        <w:rPr>
          <w:rFonts w:ascii="Garamond" w:hAnsi="Garamond"/>
          <w:sz w:val="24"/>
        </w:rPr>
        <w:t>ı</w:t>
      </w:r>
      <w:r w:rsidR="00E043AF">
        <w:rPr>
          <w:rFonts w:ascii="Garamond" w:hAnsi="Garamond"/>
          <w:sz w:val="24"/>
        </w:rPr>
        <w:t>dır, düşmanı ise cehaleti</w:t>
      </w:r>
      <w:r w:rsidRPr="00F64E0E">
        <w:rPr>
          <w:rFonts w:ascii="Garamond" w:hAnsi="Garamond"/>
          <w:sz w:val="24"/>
        </w:rPr>
        <w:t>.”</w:t>
      </w:r>
      <w:r w:rsidRPr="00F64E0E">
        <w:rPr>
          <w:rStyle w:val="FootnoteReference"/>
          <w:rFonts w:ascii="Garamond" w:hAnsi="Garamond"/>
          <w:sz w:val="24"/>
        </w:rPr>
        <w:footnoteReference w:id="143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“Akıl</w:t>
      </w:r>
      <w:r w:rsidR="00E043AF">
        <w:rPr>
          <w:rFonts w:ascii="Garamond" w:hAnsi="Garamond"/>
          <w:sz w:val="24"/>
        </w:rPr>
        <w:t xml:space="preserve">, kendisinden </w:t>
      </w:r>
      <w:r w:rsidR="00E043AF">
        <w:rPr>
          <w:rFonts w:ascii="Garamond" w:hAnsi="Garamond"/>
          <w:sz w:val="24"/>
        </w:rPr>
        <w:lastRenderedPageBreak/>
        <w:t>kopulan arkadaş,</w:t>
      </w:r>
      <w:r w:rsidRPr="00F64E0E">
        <w:rPr>
          <w:rFonts w:ascii="Garamond" w:hAnsi="Garamond"/>
          <w:sz w:val="24"/>
        </w:rPr>
        <w:t xml:space="preserve"> nefsani istekler ise uy</w:t>
      </w:r>
      <w:r w:rsidRPr="00F64E0E">
        <w:rPr>
          <w:rFonts w:ascii="Garamond" w:hAnsi="Garamond"/>
          <w:sz w:val="24"/>
        </w:rPr>
        <w:t>u</w:t>
      </w:r>
      <w:r w:rsidRPr="00F64E0E">
        <w:rPr>
          <w:rFonts w:ascii="Garamond" w:hAnsi="Garamond"/>
          <w:sz w:val="24"/>
        </w:rPr>
        <w:t>lan düşmandır.”</w:t>
      </w:r>
      <w:r w:rsidRPr="00F64E0E">
        <w:rPr>
          <w:rStyle w:val="FootnoteReference"/>
          <w:rFonts w:ascii="Garamond" w:hAnsi="Garamond"/>
          <w:sz w:val="24"/>
        </w:rPr>
        <w:footnoteReference w:id="144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 xml:space="preserve">“Güvenilir insan akıllı ve dindar olan insandır. Akıldan </w:t>
      </w:r>
      <w:r w:rsidR="00E043AF">
        <w:rPr>
          <w:rFonts w:ascii="Garamond" w:hAnsi="Garamond"/>
          <w:sz w:val="24"/>
        </w:rPr>
        <w:t xml:space="preserve">ve mürüvvetten </w:t>
      </w:r>
      <w:r w:rsidRPr="00F64E0E">
        <w:rPr>
          <w:rFonts w:ascii="Garamond" w:hAnsi="Garamond"/>
          <w:sz w:val="24"/>
        </w:rPr>
        <w:t>nasibi olmayan ki</w:t>
      </w:r>
      <w:r w:rsidRPr="00F64E0E">
        <w:rPr>
          <w:rFonts w:ascii="Garamond" w:hAnsi="Garamond"/>
          <w:sz w:val="24"/>
        </w:rPr>
        <w:t>m</w:t>
      </w:r>
      <w:r w:rsidRPr="00F64E0E">
        <w:rPr>
          <w:rFonts w:ascii="Garamond" w:hAnsi="Garamond"/>
          <w:sz w:val="24"/>
        </w:rPr>
        <w:t>senin sermayesi günah olur. He</w:t>
      </w:r>
      <w:r w:rsidRPr="00F64E0E">
        <w:rPr>
          <w:rFonts w:ascii="Garamond" w:hAnsi="Garamond"/>
          <w:sz w:val="24"/>
        </w:rPr>
        <w:t>r</w:t>
      </w:r>
      <w:r w:rsidRPr="00F64E0E">
        <w:rPr>
          <w:rFonts w:ascii="Garamond" w:hAnsi="Garamond"/>
          <w:sz w:val="24"/>
        </w:rPr>
        <w:t>kesin dostu aklıdır, düşmanı ise ceh</w:t>
      </w:r>
      <w:r w:rsidRPr="00F64E0E">
        <w:rPr>
          <w:rFonts w:ascii="Garamond" w:hAnsi="Garamond"/>
          <w:sz w:val="24"/>
        </w:rPr>
        <w:t>a</w:t>
      </w:r>
      <w:r w:rsidRPr="00F64E0E">
        <w:rPr>
          <w:rFonts w:ascii="Garamond" w:hAnsi="Garamond"/>
          <w:sz w:val="24"/>
        </w:rPr>
        <w:t>lettir.”</w:t>
      </w:r>
      <w:r w:rsidRPr="00F64E0E">
        <w:rPr>
          <w:rStyle w:val="FootnoteReference"/>
          <w:rFonts w:ascii="Garamond" w:hAnsi="Garamond"/>
          <w:sz w:val="24"/>
        </w:rPr>
        <w:footnoteReference w:id="1441"/>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“Akıldan daha faydalı bir techizat yoktur. Hiçbir düşma</w:t>
      </w:r>
      <w:r w:rsidRPr="00F64E0E">
        <w:rPr>
          <w:rFonts w:ascii="Garamond" w:hAnsi="Garamond"/>
          <w:sz w:val="24"/>
        </w:rPr>
        <w:t>n</w:t>
      </w:r>
      <w:r w:rsidRPr="00F64E0E">
        <w:rPr>
          <w:rFonts w:ascii="Garamond" w:hAnsi="Garamond"/>
          <w:sz w:val="24"/>
        </w:rPr>
        <w:t>, cehaletten daha zararlı deği</w:t>
      </w:r>
      <w:r w:rsidRPr="00F64E0E">
        <w:rPr>
          <w:rFonts w:ascii="Garamond" w:hAnsi="Garamond"/>
          <w:sz w:val="24"/>
        </w:rPr>
        <w:t>l</w:t>
      </w:r>
      <w:r w:rsidRPr="00F64E0E">
        <w:rPr>
          <w:rFonts w:ascii="Garamond" w:hAnsi="Garamond"/>
          <w:sz w:val="24"/>
        </w:rPr>
        <w:t>dir.”</w:t>
      </w:r>
      <w:r w:rsidRPr="00F64E0E">
        <w:rPr>
          <w:rStyle w:val="FootnoteReference"/>
          <w:rFonts w:ascii="Garamond" w:hAnsi="Garamond"/>
          <w:sz w:val="24"/>
        </w:rPr>
        <w:footnoteReference w:id="1442"/>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526" w:name="_Toc53990016"/>
      <w:r>
        <w:t>2793. Bölüm</w:t>
      </w:r>
      <w:bookmarkEnd w:id="526"/>
    </w:p>
    <w:p w:rsidR="00221D1D" w:rsidRDefault="00221D1D">
      <w:pPr>
        <w:pStyle w:val="Heading1"/>
      </w:pPr>
      <w:bookmarkStart w:id="527" w:name="_Toc53990017"/>
      <w:r>
        <w:t>Müminin Samimi Dostu Aklıdır</w:t>
      </w:r>
      <w:bookmarkEnd w:id="527"/>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“Akıl müminin samimi do</w:t>
      </w:r>
      <w:r w:rsidRPr="00F64E0E">
        <w:rPr>
          <w:rFonts w:ascii="Garamond" w:hAnsi="Garamond"/>
          <w:sz w:val="24"/>
        </w:rPr>
        <w:t>s</w:t>
      </w:r>
      <w:r w:rsidRPr="00F64E0E">
        <w:rPr>
          <w:rFonts w:ascii="Garamond" w:hAnsi="Garamond"/>
          <w:sz w:val="24"/>
        </w:rPr>
        <w:t>tudur.”</w:t>
      </w:r>
      <w:r w:rsidRPr="00F64E0E">
        <w:rPr>
          <w:rStyle w:val="FootnoteReference"/>
          <w:rFonts w:ascii="Garamond" w:hAnsi="Garamond"/>
          <w:sz w:val="24"/>
        </w:rPr>
        <w:footnoteReference w:id="144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“Akıl insanın samimi dost</w:t>
      </w:r>
      <w:r w:rsidRPr="00F64E0E">
        <w:rPr>
          <w:rFonts w:ascii="Garamond" w:hAnsi="Garamond"/>
          <w:sz w:val="24"/>
        </w:rPr>
        <w:t>u</w:t>
      </w:r>
      <w:r w:rsidRPr="00F64E0E">
        <w:rPr>
          <w:rFonts w:ascii="Garamond" w:hAnsi="Garamond"/>
          <w:sz w:val="24"/>
        </w:rPr>
        <w:t>dur.”</w:t>
      </w:r>
      <w:r w:rsidRPr="00F64E0E">
        <w:rPr>
          <w:rStyle w:val="FootnoteReference"/>
          <w:rFonts w:ascii="Garamond" w:hAnsi="Garamond"/>
          <w:sz w:val="24"/>
        </w:rPr>
        <w:footnoteReference w:id="1444"/>
      </w:r>
    </w:p>
    <w:p w:rsidR="00221D1D" w:rsidRPr="00F64E0E" w:rsidRDefault="009E437E">
      <w:pPr>
        <w:numPr>
          <w:ilvl w:val="0"/>
          <w:numId w:val="14"/>
        </w:numPr>
        <w:tabs>
          <w:tab w:val="clear" w:pos="360"/>
        </w:tabs>
        <w:spacing w:line="320" w:lineRule="atLeast"/>
        <w:jc w:val="both"/>
        <w:rPr>
          <w:rFonts w:ascii="Garamond" w:hAnsi="Garamond"/>
          <w:i/>
          <w:iCs/>
          <w:sz w:val="24"/>
        </w:rPr>
      </w:pPr>
      <w:r>
        <w:rPr>
          <w:rFonts w:ascii="Garamond" w:hAnsi="Garamond"/>
          <w:i/>
          <w:iCs/>
          <w:sz w:val="24"/>
        </w:rPr>
        <w:t>İmam Sadık</w:t>
      </w:r>
      <w:r w:rsidR="00221D1D" w:rsidRPr="00F64E0E">
        <w:rPr>
          <w:rFonts w:ascii="Garamond" w:hAnsi="Garamond"/>
          <w:i/>
          <w:iCs/>
          <w:sz w:val="24"/>
        </w:rPr>
        <w:t xml:space="preserve"> (a.s) şöyle buyu</w:t>
      </w:r>
      <w:r w:rsidR="00221D1D" w:rsidRPr="00F64E0E">
        <w:rPr>
          <w:rFonts w:ascii="Garamond" w:hAnsi="Garamond"/>
          <w:i/>
          <w:iCs/>
          <w:sz w:val="24"/>
        </w:rPr>
        <w:t>r</w:t>
      </w:r>
      <w:r w:rsidR="00221D1D" w:rsidRPr="00F64E0E">
        <w:rPr>
          <w:rFonts w:ascii="Garamond" w:hAnsi="Garamond"/>
          <w:i/>
          <w:iCs/>
          <w:sz w:val="24"/>
        </w:rPr>
        <w:t xml:space="preserve">muştur: </w:t>
      </w:r>
      <w:r w:rsidR="00221D1D" w:rsidRPr="00F64E0E">
        <w:rPr>
          <w:rFonts w:ascii="Garamond" w:hAnsi="Garamond"/>
          <w:sz w:val="24"/>
        </w:rPr>
        <w:t>“Akıl müminin kılavuz</w:t>
      </w:r>
      <w:r w:rsidR="00221D1D" w:rsidRPr="00F64E0E">
        <w:rPr>
          <w:rFonts w:ascii="Garamond" w:hAnsi="Garamond"/>
          <w:sz w:val="24"/>
        </w:rPr>
        <w:t>u</w:t>
      </w:r>
      <w:r w:rsidR="00221D1D" w:rsidRPr="00F64E0E">
        <w:rPr>
          <w:rFonts w:ascii="Garamond" w:hAnsi="Garamond"/>
          <w:sz w:val="24"/>
        </w:rPr>
        <w:t>dur.”</w:t>
      </w:r>
      <w:r w:rsidR="00221D1D" w:rsidRPr="00F64E0E">
        <w:rPr>
          <w:rStyle w:val="FootnoteReference"/>
          <w:rFonts w:ascii="Garamond" w:hAnsi="Garamond"/>
          <w:sz w:val="24"/>
        </w:rPr>
        <w:footnoteReference w:id="1445"/>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“Akıl kendisinden kılavuzluk isteyene hıyanet etmez.”</w:t>
      </w:r>
      <w:r w:rsidRPr="00F64E0E">
        <w:rPr>
          <w:rStyle w:val="FootnoteReference"/>
          <w:rFonts w:ascii="Garamond" w:hAnsi="Garamond"/>
          <w:sz w:val="24"/>
        </w:rPr>
        <w:footnoteReference w:id="144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“Akıllardan kılavuzluk d</w:t>
      </w:r>
      <w:r w:rsidRPr="00F64E0E">
        <w:rPr>
          <w:rFonts w:ascii="Garamond" w:hAnsi="Garamond"/>
          <w:sz w:val="24"/>
        </w:rPr>
        <w:t>i</w:t>
      </w:r>
      <w:r w:rsidRPr="00F64E0E">
        <w:rPr>
          <w:rFonts w:ascii="Garamond" w:hAnsi="Garamond"/>
          <w:sz w:val="24"/>
        </w:rPr>
        <w:t xml:space="preserve">leyin ki kılavuzluk edilesiniz ve akıla isyan etmeyin ki pişman </w:t>
      </w:r>
      <w:r w:rsidRPr="00F64E0E">
        <w:rPr>
          <w:rFonts w:ascii="Garamond" w:hAnsi="Garamond"/>
          <w:sz w:val="24"/>
        </w:rPr>
        <w:t>o</w:t>
      </w:r>
      <w:r w:rsidRPr="00F64E0E">
        <w:rPr>
          <w:rFonts w:ascii="Garamond" w:hAnsi="Garamond"/>
          <w:sz w:val="24"/>
        </w:rPr>
        <w:t>lursunuz.”</w:t>
      </w:r>
      <w:r w:rsidRPr="00F64E0E">
        <w:rPr>
          <w:rStyle w:val="FootnoteReference"/>
          <w:rFonts w:ascii="Garamond" w:hAnsi="Garamond"/>
          <w:sz w:val="24"/>
        </w:rPr>
        <w:footnoteReference w:id="144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“Aklından, doğru yolu batıl yoldan ayıracak kadarı sana y</w:t>
      </w:r>
      <w:r w:rsidRPr="00F64E0E">
        <w:rPr>
          <w:rFonts w:ascii="Garamond" w:hAnsi="Garamond"/>
          <w:sz w:val="24"/>
        </w:rPr>
        <w:t>e</w:t>
      </w:r>
      <w:r w:rsidRPr="00F64E0E">
        <w:rPr>
          <w:rFonts w:ascii="Garamond" w:hAnsi="Garamond"/>
          <w:sz w:val="24"/>
        </w:rPr>
        <w:t>ter! ”</w:t>
      </w:r>
      <w:r w:rsidRPr="00F64E0E">
        <w:rPr>
          <w:rStyle w:val="FootnoteReference"/>
          <w:rFonts w:ascii="Garamond" w:hAnsi="Garamond"/>
          <w:sz w:val="24"/>
        </w:rPr>
        <w:footnoteReference w:id="1448"/>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528" w:name="_Toc53990018"/>
      <w:r>
        <w:t>2794. Bölüm</w:t>
      </w:r>
      <w:bookmarkEnd w:id="528"/>
    </w:p>
    <w:p w:rsidR="00221D1D" w:rsidRDefault="00221D1D">
      <w:pPr>
        <w:pStyle w:val="Heading1"/>
      </w:pPr>
      <w:bookmarkStart w:id="529" w:name="_Toc53990019"/>
      <w:r>
        <w:t>Nefsin Akıl ve İstekler Arasında Çekiştirilmesi</w:t>
      </w:r>
      <w:bookmarkEnd w:id="529"/>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009E437E">
        <w:rPr>
          <w:rFonts w:ascii="Garamond" w:hAnsi="Garamond"/>
          <w:sz w:val="24"/>
        </w:rPr>
        <w:t>“Akıl R</w:t>
      </w:r>
      <w:r w:rsidRPr="00F64E0E">
        <w:rPr>
          <w:rFonts w:ascii="Garamond" w:hAnsi="Garamond"/>
          <w:sz w:val="24"/>
        </w:rPr>
        <w:t>ahman ordusunun kom</w:t>
      </w:r>
      <w:r w:rsidR="009E437E">
        <w:rPr>
          <w:rFonts w:ascii="Garamond" w:hAnsi="Garamond"/>
          <w:sz w:val="24"/>
        </w:rPr>
        <w:t>utanıdır, heva ve hevesler ise Ş</w:t>
      </w:r>
      <w:r w:rsidRPr="00F64E0E">
        <w:rPr>
          <w:rFonts w:ascii="Garamond" w:hAnsi="Garamond"/>
          <w:sz w:val="24"/>
        </w:rPr>
        <w:t>eytan ordusunun komutan</w:t>
      </w:r>
      <w:r w:rsidRPr="00F64E0E">
        <w:rPr>
          <w:rFonts w:ascii="Garamond" w:hAnsi="Garamond"/>
          <w:sz w:val="24"/>
        </w:rPr>
        <w:t>ı</w:t>
      </w:r>
      <w:r w:rsidRPr="00F64E0E">
        <w:rPr>
          <w:rFonts w:ascii="Garamond" w:hAnsi="Garamond"/>
          <w:sz w:val="24"/>
        </w:rPr>
        <w:t>dır. Nefsi bu arada her biri ke</w:t>
      </w:r>
      <w:r w:rsidRPr="00F64E0E">
        <w:rPr>
          <w:rFonts w:ascii="Garamond" w:hAnsi="Garamond"/>
          <w:sz w:val="24"/>
        </w:rPr>
        <w:t>n</w:t>
      </w:r>
      <w:r w:rsidRPr="00F64E0E">
        <w:rPr>
          <w:rFonts w:ascii="Garamond" w:hAnsi="Garamond"/>
          <w:sz w:val="24"/>
        </w:rPr>
        <w:t>disine çeker, hangisi galip gelirse nefis orada yer eder.”</w:t>
      </w:r>
      <w:r w:rsidRPr="00F64E0E">
        <w:rPr>
          <w:rStyle w:val="FootnoteReference"/>
          <w:rFonts w:ascii="Garamond" w:hAnsi="Garamond"/>
          <w:sz w:val="24"/>
        </w:rPr>
        <w:footnoteReference w:id="144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“Akıl ve şehvet birbirine zı</w:t>
      </w:r>
      <w:r w:rsidRPr="00F64E0E">
        <w:rPr>
          <w:rFonts w:ascii="Garamond" w:hAnsi="Garamond"/>
          <w:sz w:val="24"/>
        </w:rPr>
        <w:t>t</w:t>
      </w:r>
      <w:r w:rsidRPr="00F64E0E">
        <w:rPr>
          <w:rFonts w:ascii="Garamond" w:hAnsi="Garamond"/>
          <w:sz w:val="24"/>
        </w:rPr>
        <w:t>tır. Aklın yardımcısı ilim ve şe</w:t>
      </w:r>
      <w:r w:rsidRPr="00F64E0E">
        <w:rPr>
          <w:rFonts w:ascii="Garamond" w:hAnsi="Garamond"/>
          <w:sz w:val="24"/>
        </w:rPr>
        <w:t>h</w:t>
      </w:r>
      <w:r w:rsidRPr="00F64E0E">
        <w:rPr>
          <w:rFonts w:ascii="Garamond" w:hAnsi="Garamond"/>
          <w:sz w:val="24"/>
        </w:rPr>
        <w:t>vetin süsleyicisi ise heva ve h</w:t>
      </w:r>
      <w:r w:rsidRPr="00F64E0E">
        <w:rPr>
          <w:rFonts w:ascii="Garamond" w:hAnsi="Garamond"/>
          <w:sz w:val="24"/>
        </w:rPr>
        <w:t>e</w:t>
      </w:r>
      <w:r w:rsidRPr="00F64E0E">
        <w:rPr>
          <w:rFonts w:ascii="Garamond" w:hAnsi="Garamond"/>
          <w:sz w:val="24"/>
        </w:rPr>
        <w:t xml:space="preserve">vestir. Nefis bu arada </w:t>
      </w:r>
      <w:r w:rsidRPr="00F64E0E">
        <w:rPr>
          <w:rFonts w:ascii="Garamond" w:hAnsi="Garamond"/>
          <w:sz w:val="24"/>
        </w:rPr>
        <w:lastRenderedPageBreak/>
        <w:t>çatışma sebebi olur. Hangisi galip gelirse nefis onun tarafında bulunur”</w:t>
      </w:r>
      <w:r w:rsidRPr="00F64E0E">
        <w:rPr>
          <w:rStyle w:val="FootnoteReference"/>
          <w:rFonts w:ascii="Garamond" w:hAnsi="Garamond"/>
          <w:sz w:val="24"/>
        </w:rPr>
        <w:footnoteReference w:id="1450"/>
      </w:r>
    </w:p>
    <w:p w:rsidR="00221D1D" w:rsidRPr="00F64E0E" w:rsidRDefault="00221D1D">
      <w:pPr>
        <w:spacing w:line="320" w:lineRule="atLeast"/>
        <w:jc w:val="both"/>
        <w:rPr>
          <w:rFonts w:ascii="Garamond" w:hAnsi="Garamond"/>
          <w:i/>
          <w:iCs/>
          <w:sz w:val="24"/>
        </w:rPr>
      </w:pPr>
      <w:r w:rsidRPr="00F64E0E">
        <w:rPr>
          <w:rFonts w:ascii="Garamond" w:hAnsi="Garamond"/>
          <w:i/>
          <w:iCs/>
          <w:sz w:val="24"/>
        </w:rPr>
        <w:t>b</w:t>
      </w:r>
      <w:r w:rsidR="009E437E">
        <w:rPr>
          <w:rFonts w:ascii="Garamond" w:hAnsi="Garamond"/>
          <w:i/>
          <w:iCs/>
          <w:sz w:val="24"/>
        </w:rPr>
        <w:t>ak. 519. Konu, en-Nefs, 537. konu el-</w:t>
      </w:r>
      <w:r w:rsidRPr="00F64E0E">
        <w:rPr>
          <w:rFonts w:ascii="Garamond" w:hAnsi="Garamond"/>
          <w:i/>
          <w:iCs/>
          <w:sz w:val="24"/>
        </w:rPr>
        <w:t>Heva</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530" w:name="_Toc53990020"/>
      <w:r>
        <w:t>2795. Bölüm</w:t>
      </w:r>
      <w:bookmarkEnd w:id="530"/>
    </w:p>
    <w:p w:rsidR="00221D1D" w:rsidRDefault="00221D1D">
      <w:pPr>
        <w:pStyle w:val="Heading1"/>
      </w:pPr>
      <w:bookmarkStart w:id="531" w:name="_Toc53990021"/>
      <w:r>
        <w:t>Din ve Akıl</w:t>
      </w:r>
      <w:bookmarkEnd w:id="531"/>
      <w:r>
        <w:t xml:space="preserve"> </w:t>
      </w:r>
    </w:p>
    <w:p w:rsidR="00221D1D" w:rsidRPr="00F64E0E" w:rsidRDefault="00221D1D">
      <w:pPr>
        <w:rPr>
          <w:sz w:val="24"/>
        </w:rPr>
      </w:pPr>
    </w:p>
    <w:p w:rsidR="00221D1D" w:rsidRPr="00F64E0E" w:rsidRDefault="00221D1D">
      <w:pPr>
        <w:rPr>
          <w:b/>
          <w:bCs/>
          <w:sz w:val="24"/>
          <w:u w:val="single"/>
        </w:rPr>
      </w:pPr>
      <w:r w:rsidRPr="00F64E0E">
        <w:rPr>
          <w:b/>
          <w:bCs/>
          <w:sz w:val="24"/>
          <w:u w:val="single"/>
        </w:rPr>
        <w:t xml:space="preserve">Kur’an: </w:t>
      </w:r>
    </w:p>
    <w:p w:rsidR="00221D1D" w:rsidRPr="00F64E0E" w:rsidRDefault="00221D1D">
      <w:pPr>
        <w:spacing w:line="300" w:lineRule="atLeast"/>
        <w:ind w:firstLine="284"/>
        <w:jc w:val="both"/>
        <w:rPr>
          <w:rFonts w:ascii="Garamond" w:hAnsi="Garamond"/>
          <w:b/>
          <w:bCs/>
          <w:sz w:val="24"/>
          <w:szCs w:val="24"/>
        </w:rPr>
      </w:pPr>
      <w:r w:rsidRPr="00F64E0E">
        <w:rPr>
          <w:rFonts w:ascii="Garamond" w:hAnsi="Garamond"/>
          <w:b/>
          <w:bCs/>
          <w:sz w:val="24"/>
          <w:szCs w:val="24"/>
        </w:rPr>
        <w:t xml:space="preserve">“Doğrusu bunda, kalbi </w:t>
      </w:r>
      <w:r w:rsidRPr="00F64E0E">
        <w:rPr>
          <w:rFonts w:ascii="Garamond" w:hAnsi="Garamond"/>
          <w:b/>
          <w:bCs/>
          <w:sz w:val="24"/>
          <w:szCs w:val="24"/>
        </w:rPr>
        <w:t>o</w:t>
      </w:r>
      <w:r w:rsidRPr="00F64E0E">
        <w:rPr>
          <w:rFonts w:ascii="Garamond" w:hAnsi="Garamond"/>
          <w:b/>
          <w:bCs/>
          <w:sz w:val="24"/>
          <w:szCs w:val="24"/>
        </w:rPr>
        <w:t>lana veya hazır bulunup k</w:t>
      </w:r>
      <w:r w:rsidRPr="00F64E0E">
        <w:rPr>
          <w:rFonts w:ascii="Garamond" w:hAnsi="Garamond"/>
          <w:b/>
          <w:bCs/>
          <w:sz w:val="24"/>
          <w:szCs w:val="24"/>
        </w:rPr>
        <w:t>u</w:t>
      </w:r>
      <w:r w:rsidRPr="00F64E0E">
        <w:rPr>
          <w:rFonts w:ascii="Garamond" w:hAnsi="Garamond"/>
          <w:b/>
          <w:bCs/>
          <w:sz w:val="24"/>
          <w:szCs w:val="24"/>
        </w:rPr>
        <w:t xml:space="preserve">lak verene ders vardır.” </w:t>
      </w:r>
      <w:r w:rsidRPr="00F64E0E">
        <w:rPr>
          <w:rStyle w:val="FootnoteReference"/>
          <w:rFonts w:ascii="Garamond" w:hAnsi="Garamond"/>
          <w:b/>
          <w:bCs/>
          <w:sz w:val="24"/>
          <w:szCs w:val="24"/>
        </w:rPr>
        <w:footnoteReference w:id="1451"/>
      </w:r>
      <w:r w:rsidRPr="00F64E0E">
        <w:rPr>
          <w:rFonts w:ascii="Garamond" w:hAnsi="Garamond"/>
          <w:b/>
          <w:bCs/>
          <w:sz w:val="24"/>
          <w:szCs w:val="24"/>
        </w:rPr>
        <w:t xml:space="preserve"> </w:t>
      </w:r>
    </w:p>
    <w:p w:rsidR="00221D1D" w:rsidRPr="00F64E0E" w:rsidRDefault="00221D1D">
      <w:pPr>
        <w:spacing w:line="300" w:lineRule="atLeast"/>
        <w:ind w:firstLine="284"/>
        <w:jc w:val="both"/>
        <w:rPr>
          <w:rFonts w:ascii="Garamond" w:hAnsi="Garamond"/>
          <w:sz w:val="24"/>
          <w:szCs w:val="24"/>
        </w:rPr>
      </w:pPr>
      <w:r w:rsidRPr="00F64E0E">
        <w:rPr>
          <w:rFonts w:ascii="Garamond" w:hAnsi="Garamond"/>
          <w:b/>
          <w:bCs/>
          <w:sz w:val="24"/>
          <w:szCs w:val="24"/>
        </w:rPr>
        <w:t>“Kendilerine ilim verile</w:t>
      </w:r>
      <w:r w:rsidRPr="00F64E0E">
        <w:rPr>
          <w:rFonts w:ascii="Garamond" w:hAnsi="Garamond"/>
          <w:b/>
          <w:bCs/>
          <w:sz w:val="24"/>
          <w:szCs w:val="24"/>
        </w:rPr>
        <w:t>n</w:t>
      </w:r>
      <w:r w:rsidRPr="00F64E0E">
        <w:rPr>
          <w:rFonts w:ascii="Garamond" w:hAnsi="Garamond"/>
          <w:b/>
          <w:bCs/>
          <w:sz w:val="24"/>
          <w:szCs w:val="24"/>
        </w:rPr>
        <w:t>ler, sana Rabbinden indiril</w:t>
      </w:r>
      <w:r w:rsidRPr="00F64E0E">
        <w:rPr>
          <w:rFonts w:ascii="Garamond" w:hAnsi="Garamond"/>
          <w:b/>
          <w:bCs/>
          <w:sz w:val="24"/>
          <w:szCs w:val="24"/>
        </w:rPr>
        <w:t>e</w:t>
      </w:r>
      <w:r w:rsidRPr="00F64E0E">
        <w:rPr>
          <w:rFonts w:ascii="Garamond" w:hAnsi="Garamond"/>
          <w:b/>
          <w:bCs/>
          <w:sz w:val="24"/>
          <w:szCs w:val="24"/>
        </w:rPr>
        <w:t xml:space="preserve">nin hak olduğunu, güçlü ve hamde layık olanın yolunu gösterdiğini bilirler.” </w:t>
      </w:r>
      <w:r w:rsidRPr="00F64E0E">
        <w:rPr>
          <w:rStyle w:val="FootnoteReference"/>
          <w:rFonts w:ascii="Garamond" w:hAnsi="Garamond"/>
          <w:b/>
          <w:bCs/>
          <w:sz w:val="24"/>
          <w:szCs w:val="24"/>
        </w:rPr>
        <w:footnoteReference w:id="1452"/>
      </w:r>
    </w:p>
    <w:p w:rsidR="00221D1D" w:rsidRPr="00F64E0E" w:rsidRDefault="009E437E">
      <w:pPr>
        <w:numPr>
          <w:ilvl w:val="0"/>
          <w:numId w:val="14"/>
        </w:numPr>
        <w:tabs>
          <w:tab w:val="clear" w:pos="360"/>
        </w:tabs>
        <w:spacing w:line="320" w:lineRule="atLeast"/>
        <w:jc w:val="both"/>
        <w:rPr>
          <w:rFonts w:ascii="Garamond" w:hAnsi="Garamond"/>
          <w:i/>
          <w:iCs/>
          <w:sz w:val="24"/>
        </w:rPr>
      </w:pPr>
      <w:r>
        <w:rPr>
          <w:rFonts w:ascii="Garamond" w:hAnsi="Garamond"/>
          <w:i/>
          <w:iCs/>
          <w:sz w:val="24"/>
        </w:rPr>
        <w:t>İmam Kazım (a.s), Hişam b. Ha</w:t>
      </w:r>
      <w:r w:rsidR="00221D1D" w:rsidRPr="00F64E0E">
        <w:rPr>
          <w:rFonts w:ascii="Garamond" w:hAnsi="Garamond"/>
          <w:i/>
          <w:iCs/>
          <w:sz w:val="24"/>
        </w:rPr>
        <w:t xml:space="preserve">kem’e yaptığı tavsiyesinde şöyle buyurmuştur: </w:t>
      </w:r>
      <w:r w:rsidR="00221D1D" w:rsidRPr="00F64E0E">
        <w:rPr>
          <w:rFonts w:ascii="Garamond" w:hAnsi="Garamond"/>
          <w:sz w:val="24"/>
        </w:rPr>
        <w:t xml:space="preserve">“Allah-u Teala kendi kitabında şöyle buyurmuştur: </w:t>
      </w:r>
      <w:r w:rsidR="00221D1D" w:rsidRPr="00F64E0E">
        <w:rPr>
          <w:rFonts w:ascii="Garamond" w:hAnsi="Garamond"/>
          <w:b/>
          <w:bCs/>
          <w:sz w:val="24"/>
        </w:rPr>
        <w:t>“Şüphesiz bunda kalp sahi</w:t>
      </w:r>
      <w:r w:rsidR="00221D1D" w:rsidRPr="00F64E0E">
        <w:rPr>
          <w:rFonts w:ascii="Garamond" w:hAnsi="Garamond"/>
          <w:b/>
          <w:bCs/>
          <w:sz w:val="24"/>
        </w:rPr>
        <w:t>p</w:t>
      </w:r>
      <w:r w:rsidR="00221D1D" w:rsidRPr="00F64E0E">
        <w:rPr>
          <w:rFonts w:ascii="Garamond" w:hAnsi="Garamond"/>
          <w:b/>
          <w:bCs/>
          <w:sz w:val="24"/>
        </w:rPr>
        <w:t>leri için öğüt vardır.”</w:t>
      </w:r>
      <w:r w:rsidR="00221D1D" w:rsidRPr="00F64E0E">
        <w:rPr>
          <w:rFonts w:ascii="Garamond" w:hAnsi="Garamond"/>
          <w:sz w:val="24"/>
        </w:rPr>
        <w:t xml:space="preserve"> Kalpten maksat akıldır. Hakeza Allah şöyle buyurmuştur: </w:t>
      </w:r>
      <w:r w:rsidR="00221D1D" w:rsidRPr="00F64E0E">
        <w:rPr>
          <w:rFonts w:ascii="Garamond" w:hAnsi="Garamond"/>
          <w:b/>
          <w:bCs/>
          <w:sz w:val="24"/>
        </w:rPr>
        <w:t>“Şüphesiz Lokman’a hikmeti verdik.”</w:t>
      </w:r>
      <w:r w:rsidR="00221D1D" w:rsidRPr="00F64E0E">
        <w:rPr>
          <w:rFonts w:ascii="Garamond" w:hAnsi="Garamond"/>
          <w:sz w:val="24"/>
        </w:rPr>
        <w:t xml:space="preserve"> Yani anlayış ve akıl.”</w:t>
      </w:r>
      <w:r w:rsidR="00221D1D" w:rsidRPr="00F64E0E">
        <w:rPr>
          <w:rStyle w:val="FootnoteReference"/>
          <w:rFonts w:ascii="Garamond" w:hAnsi="Garamond"/>
          <w:sz w:val="24"/>
        </w:rPr>
        <w:footnoteReference w:id="145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İmam Ali (a.s) şöyle buyurmu</w:t>
      </w:r>
      <w:r w:rsidRPr="00F64E0E">
        <w:rPr>
          <w:rFonts w:ascii="Garamond" w:hAnsi="Garamond"/>
          <w:i/>
          <w:iCs/>
          <w:sz w:val="24"/>
        </w:rPr>
        <w:t>ş</w:t>
      </w:r>
      <w:r w:rsidRPr="00F64E0E">
        <w:rPr>
          <w:rFonts w:ascii="Garamond" w:hAnsi="Garamond"/>
          <w:i/>
          <w:iCs/>
          <w:sz w:val="24"/>
        </w:rPr>
        <w:t xml:space="preserve">tur: </w:t>
      </w:r>
      <w:r w:rsidR="0066226F">
        <w:rPr>
          <w:rFonts w:ascii="Garamond" w:hAnsi="Garamond"/>
          <w:sz w:val="24"/>
        </w:rPr>
        <w:t xml:space="preserve">“Aklı olmayan kimsenin </w:t>
      </w:r>
      <w:r w:rsidRPr="00F64E0E">
        <w:rPr>
          <w:rFonts w:ascii="Garamond" w:hAnsi="Garamond"/>
          <w:sz w:val="24"/>
        </w:rPr>
        <w:t>dini yoktur.”</w:t>
      </w:r>
      <w:r w:rsidRPr="00F64E0E">
        <w:rPr>
          <w:rStyle w:val="FootnoteReference"/>
          <w:rFonts w:ascii="Garamond" w:hAnsi="Garamond"/>
          <w:sz w:val="24"/>
        </w:rPr>
        <w:footnoteReference w:id="145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“Her kim akıllı olursa di</w:t>
      </w:r>
      <w:r w:rsidR="0066226F">
        <w:rPr>
          <w:rFonts w:ascii="Garamond" w:hAnsi="Garamond"/>
          <w:sz w:val="24"/>
        </w:rPr>
        <w:t>ndar da olur ve her kimde di</w:t>
      </w:r>
      <w:r w:rsidR="0066226F">
        <w:rPr>
          <w:rFonts w:ascii="Garamond" w:hAnsi="Garamond"/>
          <w:sz w:val="24"/>
        </w:rPr>
        <w:t>n</w:t>
      </w:r>
      <w:r w:rsidR="0066226F">
        <w:rPr>
          <w:rFonts w:ascii="Garamond" w:hAnsi="Garamond"/>
          <w:sz w:val="24"/>
        </w:rPr>
        <w:t>dar</w:t>
      </w:r>
      <w:r w:rsidRPr="00F64E0E">
        <w:rPr>
          <w:rFonts w:ascii="Garamond" w:hAnsi="Garamond"/>
          <w:sz w:val="24"/>
        </w:rPr>
        <w:t xml:space="preserve"> olursa cennete girer.”</w:t>
      </w:r>
      <w:r w:rsidRPr="00F64E0E">
        <w:rPr>
          <w:rStyle w:val="FootnoteReference"/>
          <w:rFonts w:ascii="Garamond" w:hAnsi="Garamond"/>
          <w:sz w:val="24"/>
        </w:rPr>
        <w:footnoteReference w:id="1455"/>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“Din ve edep, aklın netices</w:t>
      </w:r>
      <w:r w:rsidRPr="00F64E0E">
        <w:rPr>
          <w:rFonts w:ascii="Garamond" w:hAnsi="Garamond"/>
          <w:sz w:val="24"/>
        </w:rPr>
        <w:t>i</w:t>
      </w:r>
      <w:r w:rsidRPr="00F64E0E">
        <w:rPr>
          <w:rFonts w:ascii="Garamond" w:hAnsi="Garamond"/>
          <w:sz w:val="24"/>
        </w:rPr>
        <w:t>dir.”</w:t>
      </w:r>
      <w:r w:rsidRPr="00F64E0E">
        <w:rPr>
          <w:rStyle w:val="FootnoteReference"/>
          <w:rFonts w:ascii="Garamond" w:hAnsi="Garamond"/>
          <w:sz w:val="24"/>
        </w:rPr>
        <w:footnoteReference w:id="145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“Akıl Allah’ın insan için yarattığı bir nurdur. Allah aklı, kalbin aydınlığı kılmıştır ki ke</w:t>
      </w:r>
      <w:r w:rsidRPr="00F64E0E">
        <w:rPr>
          <w:rFonts w:ascii="Garamond" w:hAnsi="Garamond"/>
          <w:sz w:val="24"/>
        </w:rPr>
        <w:t>n</w:t>
      </w:r>
      <w:r w:rsidRPr="00F64E0E">
        <w:rPr>
          <w:rFonts w:ascii="Garamond" w:hAnsi="Garamond"/>
          <w:sz w:val="24"/>
        </w:rPr>
        <w:t>disi vesilesiyle, görülenler ile g</w:t>
      </w:r>
      <w:r w:rsidRPr="00F64E0E">
        <w:rPr>
          <w:rFonts w:ascii="Garamond" w:hAnsi="Garamond"/>
          <w:sz w:val="24"/>
        </w:rPr>
        <w:t>ö</w:t>
      </w:r>
      <w:r w:rsidRPr="00F64E0E">
        <w:rPr>
          <w:rFonts w:ascii="Garamond" w:hAnsi="Garamond"/>
          <w:sz w:val="24"/>
        </w:rPr>
        <w:t>rülmeyenler arasınd</w:t>
      </w:r>
      <w:r w:rsidR="003E3B04">
        <w:rPr>
          <w:rFonts w:ascii="Garamond" w:hAnsi="Garamond"/>
          <w:sz w:val="24"/>
        </w:rPr>
        <w:t>aki fark</w:t>
      </w:r>
      <w:r w:rsidRPr="00F64E0E">
        <w:rPr>
          <w:rFonts w:ascii="Garamond" w:hAnsi="Garamond"/>
          <w:sz w:val="24"/>
        </w:rPr>
        <w:t>ı t</w:t>
      </w:r>
      <w:r w:rsidRPr="00F64E0E">
        <w:rPr>
          <w:rFonts w:ascii="Garamond" w:hAnsi="Garamond"/>
          <w:sz w:val="24"/>
        </w:rPr>
        <w:t>a</w:t>
      </w:r>
      <w:r w:rsidRPr="00F64E0E">
        <w:rPr>
          <w:rFonts w:ascii="Garamond" w:hAnsi="Garamond"/>
          <w:sz w:val="24"/>
        </w:rPr>
        <w:t>nıtsın.”</w:t>
      </w:r>
      <w:r w:rsidRPr="00F64E0E">
        <w:rPr>
          <w:rStyle w:val="FootnoteReference"/>
          <w:rFonts w:ascii="Garamond" w:hAnsi="Garamond"/>
          <w:sz w:val="24"/>
        </w:rPr>
        <w:footnoteReference w:id="1457"/>
      </w:r>
    </w:p>
    <w:p w:rsidR="00221D1D" w:rsidRPr="00F64E0E" w:rsidRDefault="00221D1D" w:rsidP="003E3B04">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“Mümin akledinceye kadar iman etmemiştir.”</w:t>
      </w:r>
      <w:r w:rsidRPr="00F64E0E">
        <w:rPr>
          <w:rStyle w:val="FootnoteReference"/>
          <w:rFonts w:ascii="Garamond" w:hAnsi="Garamond"/>
          <w:sz w:val="24"/>
        </w:rPr>
        <w:footnoteReference w:id="1458"/>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“Din</w:t>
      </w:r>
      <w:r w:rsidR="003E3B04">
        <w:rPr>
          <w:rFonts w:ascii="Garamond" w:hAnsi="Garamond"/>
          <w:sz w:val="24"/>
        </w:rPr>
        <w:t>,</w:t>
      </w:r>
      <w:r w:rsidRPr="00F64E0E">
        <w:rPr>
          <w:rFonts w:ascii="Garamond" w:hAnsi="Garamond"/>
          <w:sz w:val="24"/>
        </w:rPr>
        <w:t xml:space="preserve"> akıl miktarıncadır ve yakinin gücü de din miktarınc</w:t>
      </w:r>
      <w:r w:rsidRPr="00F64E0E">
        <w:rPr>
          <w:rFonts w:ascii="Garamond" w:hAnsi="Garamond"/>
          <w:sz w:val="24"/>
        </w:rPr>
        <w:t>a</w:t>
      </w:r>
      <w:r w:rsidRPr="00F64E0E">
        <w:rPr>
          <w:rFonts w:ascii="Garamond" w:hAnsi="Garamond"/>
          <w:sz w:val="24"/>
        </w:rPr>
        <w:t>dır.”</w:t>
      </w:r>
      <w:r w:rsidRPr="00F64E0E">
        <w:rPr>
          <w:rStyle w:val="FootnoteReference"/>
          <w:rFonts w:ascii="Garamond" w:hAnsi="Garamond"/>
          <w:sz w:val="24"/>
        </w:rPr>
        <w:footnoteReference w:id="1459"/>
      </w:r>
    </w:p>
    <w:p w:rsidR="00221D1D" w:rsidRPr="00F64E0E" w:rsidRDefault="00221D1D">
      <w:pPr>
        <w:spacing w:line="320" w:lineRule="atLeast"/>
        <w:jc w:val="both"/>
        <w:rPr>
          <w:rFonts w:ascii="Garamond" w:hAnsi="Garamond"/>
          <w:i/>
          <w:iCs/>
          <w:sz w:val="24"/>
        </w:rPr>
      </w:pPr>
      <w:r w:rsidRPr="00F64E0E">
        <w:rPr>
          <w:rFonts w:ascii="Garamond" w:hAnsi="Garamond"/>
          <w:i/>
          <w:iCs/>
          <w:sz w:val="24"/>
        </w:rPr>
        <w:t xml:space="preserve">BAk. el-Cehl, 598, 599. Bölümler; el-İlm, 2834. Bölüm </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532" w:name="_Toc53990022"/>
      <w:r>
        <w:lastRenderedPageBreak/>
        <w:t>2796. Bölüm</w:t>
      </w:r>
      <w:bookmarkEnd w:id="532"/>
    </w:p>
    <w:p w:rsidR="00221D1D" w:rsidRDefault="00221D1D">
      <w:pPr>
        <w:pStyle w:val="Heading1"/>
      </w:pPr>
      <w:bookmarkStart w:id="533" w:name="_Toc53990023"/>
      <w:r>
        <w:t>Aklın Anlamı (1)</w:t>
      </w:r>
      <w:bookmarkEnd w:id="533"/>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“Şüphesiz akıl</w:t>
      </w:r>
      <w:r w:rsidR="003E3B04">
        <w:rPr>
          <w:rFonts w:ascii="Garamond" w:hAnsi="Garamond"/>
          <w:sz w:val="24"/>
        </w:rPr>
        <w:t>,</w:t>
      </w:r>
      <w:r w:rsidRPr="00F64E0E">
        <w:rPr>
          <w:rFonts w:ascii="Garamond" w:hAnsi="Garamond"/>
          <w:sz w:val="24"/>
        </w:rPr>
        <w:t xml:space="preserve"> cehaletin diz bağıdır ve (kötülüğü emr</w:t>
      </w:r>
      <w:r w:rsidRPr="00F64E0E">
        <w:rPr>
          <w:rFonts w:ascii="Garamond" w:hAnsi="Garamond"/>
          <w:sz w:val="24"/>
        </w:rPr>
        <w:t>e</w:t>
      </w:r>
      <w:r w:rsidRPr="00F64E0E">
        <w:rPr>
          <w:rFonts w:ascii="Garamond" w:hAnsi="Garamond"/>
          <w:sz w:val="24"/>
        </w:rPr>
        <w:t>den) nefis en aşağılık canlı gib</w:t>
      </w:r>
      <w:r w:rsidRPr="00F64E0E">
        <w:rPr>
          <w:rFonts w:ascii="Garamond" w:hAnsi="Garamond"/>
          <w:sz w:val="24"/>
        </w:rPr>
        <w:t>i</w:t>
      </w:r>
      <w:r w:rsidRPr="00F64E0E">
        <w:rPr>
          <w:rFonts w:ascii="Garamond" w:hAnsi="Garamond"/>
          <w:sz w:val="24"/>
        </w:rPr>
        <w:t>dir. Eğer bağlanmazsa, sapıklığa düşer.”</w:t>
      </w:r>
      <w:r w:rsidRPr="00F64E0E">
        <w:rPr>
          <w:rStyle w:val="FootnoteReference"/>
          <w:rFonts w:ascii="Garamond" w:hAnsi="Garamond"/>
          <w:sz w:val="24"/>
        </w:rPr>
        <w:footnoteReference w:id="146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 xml:space="preserve">“Nefisler serbesttir, ama </w:t>
      </w:r>
      <w:r w:rsidRPr="00F64E0E">
        <w:rPr>
          <w:rFonts w:ascii="Garamond" w:hAnsi="Garamond"/>
          <w:sz w:val="24"/>
        </w:rPr>
        <w:t>a</w:t>
      </w:r>
      <w:r w:rsidRPr="00F64E0E">
        <w:rPr>
          <w:rFonts w:ascii="Garamond" w:hAnsi="Garamond"/>
          <w:sz w:val="24"/>
        </w:rPr>
        <w:t>kılların eli onların dizginlerini kontrol eder ve insanı sefalete sürüklemesine izin vermez.”</w:t>
      </w:r>
      <w:r w:rsidRPr="00F64E0E">
        <w:rPr>
          <w:rStyle w:val="FootnoteReference"/>
          <w:rFonts w:ascii="Garamond" w:hAnsi="Garamond"/>
          <w:sz w:val="24"/>
        </w:rPr>
        <w:footnoteReference w:id="1461"/>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“Akıl, bilerek konuşman ve söylediğin şeyle amel etme</w:t>
      </w:r>
      <w:r w:rsidRPr="00F64E0E">
        <w:rPr>
          <w:rFonts w:ascii="Garamond" w:hAnsi="Garamond"/>
          <w:sz w:val="24"/>
        </w:rPr>
        <w:t>n</w:t>
      </w:r>
      <w:r w:rsidRPr="00F64E0E">
        <w:rPr>
          <w:rFonts w:ascii="Garamond" w:hAnsi="Garamond"/>
          <w:sz w:val="24"/>
        </w:rPr>
        <w:t>dir.”</w:t>
      </w:r>
      <w:r w:rsidRPr="00F64E0E">
        <w:rPr>
          <w:rStyle w:val="FootnoteReference"/>
          <w:rFonts w:ascii="Garamond" w:hAnsi="Garamond"/>
          <w:sz w:val="24"/>
        </w:rPr>
        <w:footnoteReference w:id="1462"/>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Hasan (a.s), kend</w:t>
      </w:r>
      <w:r w:rsidR="003E3B04">
        <w:rPr>
          <w:rFonts w:ascii="Garamond" w:hAnsi="Garamond"/>
          <w:i/>
          <w:iCs/>
          <w:sz w:val="24"/>
        </w:rPr>
        <w:t>isine, akıl hakkında</w:t>
      </w:r>
      <w:r w:rsidRPr="00F64E0E">
        <w:rPr>
          <w:rFonts w:ascii="Garamond" w:hAnsi="Garamond"/>
          <w:i/>
          <w:iCs/>
          <w:sz w:val="24"/>
        </w:rPr>
        <w:t xml:space="preserve"> sorulunca şöyle b</w:t>
      </w:r>
      <w:r w:rsidRPr="00F64E0E">
        <w:rPr>
          <w:rFonts w:ascii="Garamond" w:hAnsi="Garamond"/>
          <w:i/>
          <w:iCs/>
          <w:sz w:val="24"/>
        </w:rPr>
        <w:t>u</w:t>
      </w:r>
      <w:r w:rsidRPr="00F64E0E">
        <w:rPr>
          <w:rFonts w:ascii="Garamond" w:hAnsi="Garamond"/>
          <w:i/>
          <w:iCs/>
          <w:sz w:val="24"/>
        </w:rPr>
        <w:t xml:space="preserve">yurmuştur: </w:t>
      </w:r>
      <w:r w:rsidRPr="00F64E0E">
        <w:rPr>
          <w:rFonts w:ascii="Garamond" w:hAnsi="Garamond"/>
          <w:sz w:val="24"/>
        </w:rPr>
        <w:t>“Fırsata erişinceye k</w:t>
      </w:r>
      <w:r w:rsidRPr="00F64E0E">
        <w:rPr>
          <w:rFonts w:ascii="Garamond" w:hAnsi="Garamond"/>
          <w:sz w:val="24"/>
        </w:rPr>
        <w:t>a</w:t>
      </w:r>
      <w:r w:rsidRPr="00F64E0E">
        <w:rPr>
          <w:rFonts w:ascii="Garamond" w:hAnsi="Garamond"/>
          <w:sz w:val="24"/>
        </w:rPr>
        <w:t>dar h</w:t>
      </w:r>
      <w:r w:rsidRPr="00F64E0E">
        <w:rPr>
          <w:rFonts w:ascii="Garamond" w:hAnsi="Garamond"/>
          <w:sz w:val="24"/>
        </w:rPr>
        <w:t>ü</w:t>
      </w:r>
      <w:r w:rsidRPr="00F64E0E">
        <w:rPr>
          <w:rFonts w:ascii="Garamond" w:hAnsi="Garamond"/>
          <w:sz w:val="24"/>
        </w:rPr>
        <w:t>zün (bardağını) yudum yudum içmektir.”</w:t>
      </w:r>
      <w:r w:rsidRPr="00F64E0E">
        <w:rPr>
          <w:rStyle w:val="FootnoteReference"/>
          <w:rFonts w:ascii="Garamond" w:hAnsi="Garamond"/>
          <w:sz w:val="24"/>
        </w:rPr>
        <w:footnoteReference w:id="1463"/>
      </w:r>
    </w:p>
    <w:p w:rsidR="00221D1D" w:rsidRPr="00F64E0E" w:rsidRDefault="00221D1D" w:rsidP="003E3B04">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Rıza (a.s), bu soruya c</w:t>
      </w:r>
      <w:r w:rsidRPr="00F64E0E">
        <w:rPr>
          <w:rFonts w:ascii="Garamond" w:hAnsi="Garamond"/>
          <w:i/>
          <w:iCs/>
          <w:sz w:val="24"/>
        </w:rPr>
        <w:t>e</w:t>
      </w:r>
      <w:r w:rsidRPr="00F64E0E">
        <w:rPr>
          <w:rFonts w:ascii="Garamond" w:hAnsi="Garamond"/>
          <w:i/>
          <w:iCs/>
          <w:sz w:val="24"/>
        </w:rPr>
        <w:t xml:space="preserve">vap olarak şöyle buyurmuştur: </w:t>
      </w:r>
      <w:r w:rsidRPr="00F64E0E">
        <w:rPr>
          <w:rFonts w:ascii="Garamond" w:hAnsi="Garamond"/>
          <w:sz w:val="24"/>
        </w:rPr>
        <w:t>“H</w:t>
      </w:r>
      <w:r w:rsidRPr="00F64E0E">
        <w:rPr>
          <w:rFonts w:ascii="Garamond" w:hAnsi="Garamond"/>
          <w:sz w:val="24"/>
        </w:rPr>
        <w:t>ü</w:t>
      </w:r>
      <w:r w:rsidRPr="00F64E0E">
        <w:rPr>
          <w:rFonts w:ascii="Garamond" w:hAnsi="Garamond"/>
          <w:sz w:val="24"/>
        </w:rPr>
        <w:t>zün bardağını yudum yudum içmek, düşmana karşı müsamaha göstermek ve d</w:t>
      </w:r>
      <w:r w:rsidR="003E3B04">
        <w:rPr>
          <w:rFonts w:ascii="Garamond" w:hAnsi="Garamond"/>
          <w:sz w:val="24"/>
        </w:rPr>
        <w:t>ostlarla iyi g</w:t>
      </w:r>
      <w:r w:rsidR="003E3B04">
        <w:rPr>
          <w:rFonts w:ascii="Garamond" w:hAnsi="Garamond"/>
          <w:sz w:val="24"/>
        </w:rPr>
        <w:t>e</w:t>
      </w:r>
      <w:r w:rsidR="003E3B04">
        <w:rPr>
          <w:rFonts w:ascii="Garamond" w:hAnsi="Garamond"/>
          <w:sz w:val="24"/>
        </w:rPr>
        <w:t>çin</w:t>
      </w:r>
      <w:r w:rsidRPr="00F64E0E">
        <w:rPr>
          <w:rFonts w:ascii="Garamond" w:hAnsi="Garamond"/>
          <w:sz w:val="24"/>
        </w:rPr>
        <w:t>mektir.”</w:t>
      </w:r>
      <w:r w:rsidRPr="00F64E0E">
        <w:rPr>
          <w:rStyle w:val="FootnoteReference"/>
          <w:rFonts w:ascii="Garamond" w:hAnsi="Garamond"/>
          <w:sz w:val="24"/>
        </w:rPr>
        <w:footnoteReference w:id="146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İmam Hasan (a.s), yine bu s</w:t>
      </w:r>
      <w:r w:rsidRPr="00F64E0E">
        <w:rPr>
          <w:rFonts w:ascii="Garamond" w:hAnsi="Garamond"/>
          <w:i/>
          <w:iCs/>
          <w:sz w:val="24"/>
        </w:rPr>
        <w:t>o</w:t>
      </w:r>
      <w:r w:rsidRPr="00F64E0E">
        <w:rPr>
          <w:rFonts w:ascii="Garamond" w:hAnsi="Garamond"/>
          <w:i/>
          <w:iCs/>
          <w:sz w:val="24"/>
        </w:rPr>
        <w:t xml:space="preserve">ruya cevap olarak şöyle buyurmuştur: </w:t>
      </w:r>
      <w:r w:rsidRPr="00F64E0E">
        <w:rPr>
          <w:rFonts w:ascii="Garamond" w:hAnsi="Garamond"/>
          <w:sz w:val="24"/>
        </w:rPr>
        <w:t>“Hüzün bardağını yudum y</w:t>
      </w:r>
      <w:r w:rsidRPr="00F64E0E">
        <w:rPr>
          <w:rFonts w:ascii="Garamond" w:hAnsi="Garamond"/>
          <w:sz w:val="24"/>
        </w:rPr>
        <w:t>u</w:t>
      </w:r>
      <w:r w:rsidRPr="00F64E0E">
        <w:rPr>
          <w:rFonts w:ascii="Garamond" w:hAnsi="Garamond"/>
          <w:sz w:val="24"/>
        </w:rPr>
        <w:t>dum içmek ve düşmanlara m</w:t>
      </w:r>
      <w:r w:rsidRPr="00F64E0E">
        <w:rPr>
          <w:rFonts w:ascii="Garamond" w:hAnsi="Garamond"/>
          <w:sz w:val="24"/>
        </w:rPr>
        <w:t>ü</w:t>
      </w:r>
      <w:r w:rsidRPr="00F64E0E">
        <w:rPr>
          <w:rFonts w:ascii="Garamond" w:hAnsi="Garamond"/>
          <w:sz w:val="24"/>
        </w:rPr>
        <w:t>samaha göstermektir.”</w:t>
      </w:r>
      <w:r w:rsidRPr="00F64E0E">
        <w:rPr>
          <w:rStyle w:val="FootnoteReference"/>
          <w:rFonts w:ascii="Garamond" w:hAnsi="Garamond"/>
          <w:sz w:val="24"/>
        </w:rPr>
        <w:footnoteReference w:id="1465"/>
      </w:r>
    </w:p>
    <w:p w:rsidR="00221D1D" w:rsidRPr="00F64E0E" w:rsidRDefault="00221D1D" w:rsidP="003E3B04">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003E3B04">
        <w:rPr>
          <w:rFonts w:ascii="Garamond" w:hAnsi="Garamond"/>
          <w:sz w:val="24"/>
        </w:rPr>
        <w:t>“Akıl ılımlı hareket etmen, aşırılıktan sakınman</w:t>
      </w:r>
      <w:r w:rsidRPr="00F64E0E">
        <w:rPr>
          <w:rFonts w:ascii="Garamond" w:hAnsi="Garamond"/>
          <w:sz w:val="24"/>
        </w:rPr>
        <w:t xml:space="preserve">, </w:t>
      </w:r>
      <w:r w:rsidR="003E3B04">
        <w:rPr>
          <w:rFonts w:ascii="Garamond" w:hAnsi="Garamond"/>
          <w:sz w:val="24"/>
        </w:rPr>
        <w:t>söz verd</w:t>
      </w:r>
      <w:r w:rsidR="003E3B04">
        <w:rPr>
          <w:rFonts w:ascii="Garamond" w:hAnsi="Garamond"/>
          <w:sz w:val="24"/>
        </w:rPr>
        <w:t>i</w:t>
      </w:r>
      <w:r w:rsidR="003E3B04">
        <w:rPr>
          <w:rFonts w:ascii="Garamond" w:hAnsi="Garamond"/>
          <w:sz w:val="24"/>
        </w:rPr>
        <w:t>ğinde</w:t>
      </w:r>
      <w:r w:rsidRPr="00F64E0E">
        <w:rPr>
          <w:rFonts w:ascii="Garamond" w:hAnsi="Garamond"/>
          <w:sz w:val="24"/>
        </w:rPr>
        <w:t>, sözüne aykırı davranm</w:t>
      </w:r>
      <w:r w:rsidRPr="00F64E0E">
        <w:rPr>
          <w:rFonts w:ascii="Garamond" w:hAnsi="Garamond"/>
          <w:sz w:val="24"/>
        </w:rPr>
        <w:t>a</w:t>
      </w:r>
      <w:r w:rsidRPr="00F64E0E">
        <w:rPr>
          <w:rFonts w:ascii="Garamond" w:hAnsi="Garamond"/>
          <w:sz w:val="24"/>
        </w:rPr>
        <w:t xml:space="preserve">man ve öfklendiğin zaman </w:t>
      </w:r>
      <w:r w:rsidR="003E3B04">
        <w:rPr>
          <w:rFonts w:ascii="Garamond" w:hAnsi="Garamond"/>
          <w:sz w:val="24"/>
        </w:rPr>
        <w:t>y</w:t>
      </w:r>
      <w:r w:rsidR="003E3B04">
        <w:rPr>
          <w:rFonts w:ascii="Garamond" w:hAnsi="Garamond"/>
          <w:sz w:val="24"/>
        </w:rPr>
        <w:t>u</w:t>
      </w:r>
      <w:r w:rsidR="003E3B04">
        <w:rPr>
          <w:rFonts w:ascii="Garamond" w:hAnsi="Garamond"/>
          <w:sz w:val="24"/>
        </w:rPr>
        <w:t>muşak huylu</w:t>
      </w:r>
      <w:r w:rsidRPr="00F64E0E">
        <w:rPr>
          <w:rFonts w:ascii="Garamond" w:hAnsi="Garamond"/>
          <w:sz w:val="24"/>
        </w:rPr>
        <w:t xml:space="preserve"> olmandır.”</w:t>
      </w:r>
      <w:r w:rsidRPr="00F64E0E">
        <w:rPr>
          <w:rStyle w:val="FootnoteReference"/>
          <w:rFonts w:ascii="Garamond" w:hAnsi="Garamond"/>
          <w:sz w:val="24"/>
        </w:rPr>
        <w:footnoteReference w:id="146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“Akıl</w:t>
      </w:r>
      <w:r w:rsidR="003E3B04">
        <w:rPr>
          <w:rFonts w:ascii="Garamond" w:hAnsi="Garamond"/>
          <w:sz w:val="24"/>
        </w:rPr>
        <w:t>,</w:t>
      </w:r>
      <w:r w:rsidRPr="00F64E0E">
        <w:rPr>
          <w:rFonts w:ascii="Garamond" w:hAnsi="Garamond"/>
          <w:sz w:val="24"/>
        </w:rPr>
        <w:t xml:space="preserve"> Allah’ın insan için yarattığı ve kendisiyle görülecek ve görülmeyecek şeylerin farkını tanıması için kalplerin aydınlığı kıldığı bir nurdur.”</w:t>
      </w:r>
      <w:r w:rsidRPr="00F64E0E">
        <w:rPr>
          <w:rStyle w:val="FootnoteReference"/>
          <w:rFonts w:ascii="Garamond" w:hAnsi="Garamond"/>
          <w:sz w:val="24"/>
        </w:rPr>
        <w:footnoteReference w:id="146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 xml:space="preserve">“Akıl hakikatte günahtan </w:t>
      </w:r>
      <w:r w:rsidRPr="00F64E0E">
        <w:rPr>
          <w:rFonts w:ascii="Garamond" w:hAnsi="Garamond"/>
          <w:sz w:val="24"/>
        </w:rPr>
        <w:t>u</w:t>
      </w:r>
      <w:r w:rsidR="005D3AE3">
        <w:rPr>
          <w:rFonts w:ascii="Garamond" w:hAnsi="Garamond"/>
          <w:sz w:val="24"/>
        </w:rPr>
        <w:t>zaklaşmak, akibetleri düşü</w:t>
      </w:r>
      <w:r w:rsidR="005D3AE3">
        <w:rPr>
          <w:rFonts w:ascii="Garamond" w:hAnsi="Garamond"/>
          <w:sz w:val="24"/>
        </w:rPr>
        <w:t>n</w:t>
      </w:r>
      <w:r w:rsidR="005D3AE3">
        <w:rPr>
          <w:rFonts w:ascii="Garamond" w:hAnsi="Garamond"/>
          <w:sz w:val="24"/>
        </w:rPr>
        <w:t xml:space="preserve">mek, </w:t>
      </w:r>
      <w:r w:rsidRPr="00F64E0E">
        <w:rPr>
          <w:rFonts w:ascii="Garamond" w:hAnsi="Garamond"/>
          <w:sz w:val="24"/>
        </w:rPr>
        <w:t>ihtiyatlı</w:t>
      </w:r>
      <w:r w:rsidR="005D3AE3">
        <w:rPr>
          <w:rFonts w:ascii="Garamond" w:hAnsi="Garamond"/>
          <w:sz w:val="24"/>
        </w:rPr>
        <w:t xml:space="preserve"> ve ileri görüşlü</w:t>
      </w:r>
      <w:r w:rsidRPr="00F64E0E">
        <w:rPr>
          <w:rFonts w:ascii="Garamond" w:hAnsi="Garamond"/>
          <w:sz w:val="24"/>
        </w:rPr>
        <w:t xml:space="preserve"> hareket etmektir.”</w:t>
      </w:r>
      <w:r w:rsidRPr="00F64E0E">
        <w:rPr>
          <w:rStyle w:val="FootnoteReference"/>
          <w:rFonts w:ascii="Garamond" w:hAnsi="Garamond"/>
          <w:sz w:val="24"/>
        </w:rPr>
        <w:footnoteReference w:id="1468"/>
      </w:r>
    </w:p>
    <w:p w:rsidR="00221D1D" w:rsidRPr="00F64E0E" w:rsidRDefault="00221D1D" w:rsidP="005D3AE3">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“Allah Tebarek ve Teala aklı, ezeli ilminde birikmiş ve gizlenmiş, aynı zamanda hiçbir mürsel Peygamberin ve mürsel meleğin haberdar olmadığı bir nurdan yaratmışt</w:t>
      </w:r>
      <w:r w:rsidR="005D3AE3">
        <w:rPr>
          <w:rFonts w:ascii="Garamond" w:hAnsi="Garamond"/>
          <w:sz w:val="24"/>
        </w:rPr>
        <w:t xml:space="preserve">ır. </w:t>
      </w:r>
      <w:r w:rsidR="005D3AE3">
        <w:rPr>
          <w:rFonts w:ascii="Garamond" w:hAnsi="Garamond"/>
          <w:sz w:val="24"/>
        </w:rPr>
        <w:lastRenderedPageBreak/>
        <w:t>O halde ilmi, aklın kendisi; anlayışı, aklın ruhu; zühdü aklın başı;</w:t>
      </w:r>
      <w:r w:rsidRPr="00F64E0E">
        <w:rPr>
          <w:rFonts w:ascii="Garamond" w:hAnsi="Garamond"/>
          <w:sz w:val="24"/>
        </w:rPr>
        <w:t xml:space="preserve"> hayayı</w:t>
      </w:r>
      <w:r w:rsidR="005D3AE3">
        <w:rPr>
          <w:rFonts w:ascii="Garamond" w:hAnsi="Garamond"/>
          <w:sz w:val="24"/>
        </w:rPr>
        <w:t>, aklın iki gözü; hikmeti, aklın dili;</w:t>
      </w:r>
      <w:r w:rsidRPr="00F64E0E">
        <w:rPr>
          <w:rFonts w:ascii="Garamond" w:hAnsi="Garamond"/>
          <w:sz w:val="24"/>
        </w:rPr>
        <w:t xml:space="preserve"> yum</w:t>
      </w:r>
      <w:r w:rsidRPr="00F64E0E">
        <w:rPr>
          <w:rFonts w:ascii="Garamond" w:hAnsi="Garamond"/>
          <w:sz w:val="24"/>
        </w:rPr>
        <w:t>u</w:t>
      </w:r>
      <w:r w:rsidRPr="00F64E0E">
        <w:rPr>
          <w:rFonts w:ascii="Garamond" w:hAnsi="Garamond"/>
          <w:sz w:val="24"/>
        </w:rPr>
        <w:t>şaklığı</w:t>
      </w:r>
      <w:r w:rsidR="005D3AE3">
        <w:rPr>
          <w:rFonts w:ascii="Garamond" w:hAnsi="Garamond"/>
          <w:sz w:val="24"/>
        </w:rPr>
        <w:t>, aklın ağzı;</w:t>
      </w:r>
      <w:r w:rsidRPr="00F64E0E">
        <w:rPr>
          <w:rFonts w:ascii="Garamond" w:hAnsi="Garamond"/>
          <w:sz w:val="24"/>
        </w:rPr>
        <w:t xml:space="preserve"> rahmeti</w:t>
      </w:r>
      <w:r w:rsidR="005D3AE3">
        <w:rPr>
          <w:rFonts w:ascii="Garamond" w:hAnsi="Garamond"/>
          <w:sz w:val="24"/>
        </w:rPr>
        <w:t>,</w:t>
      </w:r>
      <w:r w:rsidRPr="00F64E0E">
        <w:rPr>
          <w:rFonts w:ascii="Garamond" w:hAnsi="Garamond"/>
          <w:sz w:val="24"/>
        </w:rPr>
        <w:t xml:space="preserve"> aklın kalbi karar kıldı. Sonra içini on birikmiş şeyle, sağlam kılmıştır: Yakin, iman, doğruluk, </w:t>
      </w:r>
      <w:r w:rsidR="005D3AE3">
        <w:rPr>
          <w:rFonts w:ascii="Garamond" w:hAnsi="Garamond"/>
          <w:sz w:val="24"/>
        </w:rPr>
        <w:t xml:space="preserve">huzur, </w:t>
      </w:r>
      <w:r w:rsidRPr="00F64E0E">
        <w:rPr>
          <w:rFonts w:ascii="Garamond" w:hAnsi="Garamond"/>
          <w:sz w:val="24"/>
        </w:rPr>
        <w:t>ihlas, yumuşaklık, bağış, k</w:t>
      </w:r>
      <w:r w:rsidRPr="00F64E0E">
        <w:rPr>
          <w:rFonts w:ascii="Garamond" w:hAnsi="Garamond"/>
          <w:sz w:val="24"/>
        </w:rPr>
        <w:t>a</w:t>
      </w:r>
      <w:r w:rsidRPr="00F64E0E">
        <w:rPr>
          <w:rFonts w:ascii="Garamond" w:hAnsi="Garamond"/>
          <w:sz w:val="24"/>
        </w:rPr>
        <w:t>naat, tesl</w:t>
      </w:r>
      <w:r w:rsidRPr="00F64E0E">
        <w:rPr>
          <w:rFonts w:ascii="Garamond" w:hAnsi="Garamond"/>
          <w:sz w:val="24"/>
        </w:rPr>
        <w:t>i</w:t>
      </w:r>
      <w:r w:rsidRPr="00F64E0E">
        <w:rPr>
          <w:rFonts w:ascii="Garamond" w:hAnsi="Garamond"/>
          <w:sz w:val="24"/>
        </w:rPr>
        <w:t>miyet ve şükür ile.”</w:t>
      </w:r>
      <w:r w:rsidRPr="00F64E0E">
        <w:rPr>
          <w:rStyle w:val="FootnoteReference"/>
          <w:rFonts w:ascii="Garamond" w:hAnsi="Garamond"/>
          <w:sz w:val="24"/>
        </w:rPr>
        <w:footnoteReference w:id="1469"/>
      </w:r>
    </w:p>
    <w:p w:rsidR="00221D1D" w:rsidRPr="00F64E0E" w:rsidRDefault="00221D1D" w:rsidP="00EA510F">
      <w:pPr>
        <w:spacing w:line="320" w:lineRule="atLeast"/>
        <w:jc w:val="both"/>
        <w:rPr>
          <w:rFonts w:ascii="Garamond" w:hAnsi="Garamond"/>
          <w:i/>
          <w:iCs/>
          <w:sz w:val="24"/>
        </w:rPr>
      </w:pPr>
      <w:r w:rsidRPr="00F64E0E">
        <w:rPr>
          <w:rFonts w:ascii="Garamond" w:hAnsi="Garamond"/>
          <w:i/>
          <w:iCs/>
          <w:sz w:val="24"/>
        </w:rPr>
        <w:t xml:space="preserve">Allame Tabatabai (r. a) Allah-u Teala’nın, </w:t>
      </w:r>
      <w:r w:rsidRPr="005D3AE3">
        <w:rPr>
          <w:rFonts w:ascii="Garamond" w:hAnsi="Garamond"/>
          <w:b/>
          <w:bCs/>
          <w:sz w:val="24"/>
        </w:rPr>
        <w:t>“Düşünesiniz diye Allah size ayetlerini işte böyle açıklar”</w:t>
      </w:r>
      <w:r w:rsidRPr="00F64E0E">
        <w:rPr>
          <w:rFonts w:ascii="Garamond" w:hAnsi="Garamond"/>
          <w:i/>
          <w:iCs/>
          <w:sz w:val="24"/>
        </w:rPr>
        <w:t xml:space="preserve"> ayeti hakkında şöyle b</w:t>
      </w:r>
      <w:r w:rsidRPr="00F64E0E">
        <w:rPr>
          <w:rFonts w:ascii="Garamond" w:hAnsi="Garamond"/>
          <w:i/>
          <w:iCs/>
          <w:sz w:val="24"/>
        </w:rPr>
        <w:t>u</w:t>
      </w:r>
      <w:r w:rsidRPr="00F64E0E">
        <w:rPr>
          <w:rFonts w:ascii="Garamond" w:hAnsi="Garamond"/>
          <w:i/>
          <w:iCs/>
          <w:sz w:val="24"/>
        </w:rPr>
        <w:t>yurmu</w:t>
      </w:r>
      <w:r w:rsidRPr="00F64E0E">
        <w:rPr>
          <w:rFonts w:ascii="Garamond" w:hAnsi="Garamond"/>
          <w:i/>
          <w:iCs/>
          <w:sz w:val="24"/>
        </w:rPr>
        <w:t>ş</w:t>
      </w:r>
      <w:r w:rsidRPr="00F64E0E">
        <w:rPr>
          <w:rFonts w:ascii="Garamond" w:hAnsi="Garamond"/>
          <w:i/>
          <w:iCs/>
          <w:sz w:val="24"/>
        </w:rPr>
        <w:t xml:space="preserve">tur: “Akıl aslında bağlamak ve tutmak anlamındadır. İnsanın </w:t>
      </w:r>
      <w:r w:rsidRPr="00F64E0E">
        <w:rPr>
          <w:rFonts w:ascii="Garamond" w:hAnsi="Garamond"/>
          <w:i/>
          <w:iCs/>
          <w:sz w:val="24"/>
        </w:rPr>
        <w:t>i</w:t>
      </w:r>
      <w:r w:rsidRPr="00F64E0E">
        <w:rPr>
          <w:rFonts w:ascii="Garamond" w:hAnsi="Garamond"/>
          <w:i/>
          <w:iCs/>
          <w:sz w:val="24"/>
        </w:rPr>
        <w:t>nançla bağlandığı idrakine, idrak e</w:t>
      </w:r>
      <w:r w:rsidRPr="00F64E0E">
        <w:rPr>
          <w:rFonts w:ascii="Garamond" w:hAnsi="Garamond"/>
          <w:i/>
          <w:iCs/>
          <w:sz w:val="24"/>
        </w:rPr>
        <w:t>t</w:t>
      </w:r>
      <w:r w:rsidRPr="00F64E0E">
        <w:rPr>
          <w:rFonts w:ascii="Garamond" w:hAnsi="Garamond"/>
          <w:i/>
          <w:iCs/>
          <w:sz w:val="24"/>
        </w:rPr>
        <w:t>tiği şeyle</w:t>
      </w:r>
      <w:r w:rsidR="00EA510F">
        <w:rPr>
          <w:rFonts w:ascii="Garamond" w:hAnsi="Garamond"/>
          <w:i/>
          <w:iCs/>
          <w:sz w:val="24"/>
        </w:rPr>
        <w:t>re,</w:t>
      </w:r>
      <w:r w:rsidRPr="00F64E0E">
        <w:rPr>
          <w:rFonts w:ascii="Garamond" w:hAnsi="Garamond"/>
          <w:i/>
          <w:iCs/>
          <w:sz w:val="24"/>
        </w:rPr>
        <w:t xml:space="preserve"> kendisiyle tasarrufta b</w:t>
      </w:r>
      <w:r w:rsidRPr="00F64E0E">
        <w:rPr>
          <w:rFonts w:ascii="Garamond" w:hAnsi="Garamond"/>
          <w:i/>
          <w:iCs/>
          <w:sz w:val="24"/>
        </w:rPr>
        <w:t>u</w:t>
      </w:r>
      <w:r w:rsidRPr="00F64E0E">
        <w:rPr>
          <w:rFonts w:ascii="Garamond" w:hAnsi="Garamond"/>
          <w:i/>
          <w:iCs/>
          <w:sz w:val="24"/>
        </w:rPr>
        <w:t>lunduğu ve iyi ve kötüyü, hak ve bat</w:t>
      </w:r>
      <w:r w:rsidRPr="00F64E0E">
        <w:rPr>
          <w:rFonts w:ascii="Garamond" w:hAnsi="Garamond"/>
          <w:i/>
          <w:iCs/>
          <w:sz w:val="24"/>
        </w:rPr>
        <w:t>ı</w:t>
      </w:r>
      <w:r w:rsidRPr="00F64E0E">
        <w:rPr>
          <w:rFonts w:ascii="Garamond" w:hAnsi="Garamond"/>
          <w:i/>
          <w:iCs/>
          <w:sz w:val="24"/>
        </w:rPr>
        <w:t>lı teşhis ettiği sanılan güce akıl de</w:t>
      </w:r>
      <w:r w:rsidRPr="00F64E0E">
        <w:rPr>
          <w:rFonts w:ascii="Garamond" w:hAnsi="Garamond"/>
          <w:i/>
          <w:iCs/>
          <w:sz w:val="24"/>
        </w:rPr>
        <w:t>n</w:t>
      </w:r>
      <w:r w:rsidRPr="00F64E0E">
        <w:rPr>
          <w:rFonts w:ascii="Garamond" w:hAnsi="Garamond"/>
          <w:i/>
          <w:iCs/>
          <w:sz w:val="24"/>
        </w:rPr>
        <w:t xml:space="preserve">mesi de bu açıdandır ve bu anlamı </w:t>
      </w:r>
      <w:r w:rsidRPr="00F64E0E">
        <w:rPr>
          <w:rFonts w:ascii="Garamond" w:hAnsi="Garamond"/>
          <w:i/>
          <w:iCs/>
          <w:sz w:val="24"/>
        </w:rPr>
        <w:t>i</w:t>
      </w:r>
      <w:r w:rsidRPr="00F64E0E">
        <w:rPr>
          <w:rFonts w:ascii="Garamond" w:hAnsi="Garamond"/>
          <w:i/>
          <w:iCs/>
          <w:sz w:val="24"/>
        </w:rPr>
        <w:t>fade etmektedir. Aklın karşıtı ol</w:t>
      </w:r>
      <w:r w:rsidRPr="00F64E0E">
        <w:rPr>
          <w:rFonts w:ascii="Garamond" w:hAnsi="Garamond"/>
          <w:i/>
          <w:iCs/>
          <w:sz w:val="24"/>
        </w:rPr>
        <w:t>a</w:t>
      </w:r>
      <w:r w:rsidRPr="00F64E0E">
        <w:rPr>
          <w:rFonts w:ascii="Garamond" w:hAnsi="Garamond"/>
          <w:i/>
          <w:iCs/>
          <w:sz w:val="24"/>
        </w:rPr>
        <w:t>rak, “cünun”</w:t>
      </w:r>
      <w:r w:rsidR="001363A5">
        <w:rPr>
          <w:rFonts w:ascii="Garamond" w:hAnsi="Garamond"/>
          <w:i/>
          <w:iCs/>
          <w:sz w:val="24"/>
        </w:rPr>
        <w:t xml:space="preserve">, sefihlik, </w:t>
      </w:r>
      <w:r w:rsidR="00EA510F">
        <w:rPr>
          <w:rFonts w:ascii="Garamond" w:hAnsi="Garamond"/>
          <w:i/>
          <w:iCs/>
          <w:sz w:val="24"/>
        </w:rPr>
        <w:t>ahmaklık</w:t>
      </w:r>
      <w:r w:rsidR="001363A5">
        <w:rPr>
          <w:rFonts w:ascii="Garamond" w:hAnsi="Garamond"/>
          <w:i/>
          <w:iCs/>
          <w:sz w:val="24"/>
        </w:rPr>
        <w:t>,</w:t>
      </w:r>
      <w:r w:rsidRPr="00F64E0E">
        <w:rPr>
          <w:rFonts w:ascii="Garamond" w:hAnsi="Garamond"/>
          <w:i/>
          <w:iCs/>
          <w:sz w:val="24"/>
        </w:rPr>
        <w:t xml:space="preserve"> (ahmaklık) ve cehalet gibi bir takım tabirler vardır ve bu tabirler farklı </w:t>
      </w:r>
      <w:r w:rsidRPr="00F64E0E">
        <w:rPr>
          <w:rFonts w:ascii="Garamond" w:hAnsi="Garamond"/>
          <w:i/>
          <w:iCs/>
          <w:sz w:val="24"/>
        </w:rPr>
        <w:t>i</w:t>
      </w:r>
      <w:r w:rsidRPr="00F64E0E">
        <w:rPr>
          <w:rFonts w:ascii="Garamond" w:hAnsi="Garamond"/>
          <w:i/>
          <w:iCs/>
          <w:sz w:val="24"/>
        </w:rPr>
        <w:t>tibarlar esasınca kullanılma</w:t>
      </w:r>
      <w:r w:rsidRPr="00F64E0E">
        <w:rPr>
          <w:rFonts w:ascii="Garamond" w:hAnsi="Garamond"/>
          <w:i/>
          <w:iCs/>
          <w:sz w:val="24"/>
        </w:rPr>
        <w:t>k</w:t>
      </w:r>
      <w:r w:rsidRPr="00F64E0E">
        <w:rPr>
          <w:rFonts w:ascii="Garamond" w:hAnsi="Garamond"/>
          <w:i/>
          <w:iCs/>
          <w:sz w:val="24"/>
        </w:rPr>
        <w:t xml:space="preserve">tadır. </w:t>
      </w:r>
    </w:p>
    <w:p w:rsidR="00221D1D" w:rsidRPr="00F64E0E" w:rsidRDefault="00221D1D" w:rsidP="0000250C">
      <w:pPr>
        <w:spacing w:line="320" w:lineRule="atLeast"/>
        <w:jc w:val="both"/>
        <w:rPr>
          <w:rFonts w:ascii="Garamond" w:hAnsi="Garamond"/>
          <w:i/>
          <w:iCs/>
          <w:sz w:val="24"/>
        </w:rPr>
      </w:pPr>
      <w:r w:rsidRPr="00F64E0E">
        <w:rPr>
          <w:rFonts w:ascii="Garamond" w:hAnsi="Garamond"/>
          <w:i/>
          <w:iCs/>
          <w:sz w:val="24"/>
        </w:rPr>
        <w:t>Kur’an-ı Kerim’de idrak çeşitleri hakkında kullanılan bir çok ka</w:t>
      </w:r>
      <w:r w:rsidR="0000250C">
        <w:rPr>
          <w:rFonts w:ascii="Garamond" w:hAnsi="Garamond"/>
          <w:i/>
          <w:iCs/>
          <w:sz w:val="24"/>
        </w:rPr>
        <w:t>vram vardır ve bu yaklaşık yirmı</w:t>
      </w:r>
      <w:r w:rsidRPr="00F64E0E">
        <w:rPr>
          <w:rFonts w:ascii="Garamond" w:hAnsi="Garamond"/>
          <w:i/>
          <w:iCs/>
          <w:sz w:val="24"/>
        </w:rPr>
        <w:t xml:space="preserve"> kavramı bulmaktadır. Örneğin zan, hesban (galip olan </w:t>
      </w:r>
      <w:r w:rsidR="0000250C">
        <w:rPr>
          <w:rFonts w:ascii="Garamond" w:hAnsi="Garamond"/>
          <w:i/>
          <w:iCs/>
          <w:sz w:val="24"/>
        </w:rPr>
        <w:t>inanç), şuur, zikir, irfan, anla</w:t>
      </w:r>
      <w:r w:rsidRPr="00F64E0E">
        <w:rPr>
          <w:rFonts w:ascii="Garamond" w:hAnsi="Garamond"/>
          <w:i/>
          <w:iCs/>
          <w:sz w:val="24"/>
        </w:rPr>
        <w:t>ma, fıkıh (</w:t>
      </w:r>
      <w:r w:rsidR="0000250C">
        <w:rPr>
          <w:rFonts w:ascii="Garamond" w:hAnsi="Garamond"/>
          <w:i/>
          <w:iCs/>
          <w:sz w:val="24"/>
        </w:rPr>
        <w:t>derin anlayış), dira</w:t>
      </w:r>
      <w:r w:rsidRPr="00F64E0E">
        <w:rPr>
          <w:rFonts w:ascii="Garamond" w:hAnsi="Garamond"/>
          <w:i/>
          <w:iCs/>
          <w:sz w:val="24"/>
        </w:rPr>
        <w:t xml:space="preserve">yet, </w:t>
      </w:r>
      <w:r w:rsidRPr="00F64E0E">
        <w:rPr>
          <w:rFonts w:ascii="Garamond" w:hAnsi="Garamond"/>
          <w:i/>
          <w:iCs/>
          <w:sz w:val="24"/>
        </w:rPr>
        <w:lastRenderedPageBreak/>
        <w:t>yakin, fikir, re’y (görüş), za’m (sa</w:t>
      </w:r>
      <w:r w:rsidRPr="00F64E0E">
        <w:rPr>
          <w:rFonts w:ascii="Garamond" w:hAnsi="Garamond"/>
          <w:i/>
          <w:iCs/>
          <w:sz w:val="24"/>
        </w:rPr>
        <w:t>n</w:t>
      </w:r>
      <w:r w:rsidRPr="00F64E0E">
        <w:rPr>
          <w:rFonts w:ascii="Garamond" w:hAnsi="Garamond"/>
          <w:i/>
          <w:iCs/>
          <w:sz w:val="24"/>
        </w:rPr>
        <w:t>ma), hıfzetme, hikmet, u</w:t>
      </w:r>
      <w:r w:rsidRPr="00F64E0E">
        <w:rPr>
          <w:rFonts w:ascii="Garamond" w:hAnsi="Garamond"/>
          <w:i/>
          <w:iCs/>
          <w:sz w:val="24"/>
        </w:rPr>
        <w:t>z</w:t>
      </w:r>
      <w:r w:rsidRPr="00F64E0E">
        <w:rPr>
          <w:rFonts w:ascii="Garamond" w:hAnsi="Garamond"/>
          <w:i/>
          <w:iCs/>
          <w:sz w:val="24"/>
        </w:rPr>
        <w:t>manlık</w:t>
      </w:r>
      <w:r w:rsidR="0000250C">
        <w:rPr>
          <w:rFonts w:ascii="Garamond" w:hAnsi="Garamond"/>
          <w:i/>
          <w:iCs/>
          <w:sz w:val="24"/>
        </w:rPr>
        <w:t>,</w:t>
      </w:r>
      <w:r w:rsidRPr="00F64E0E">
        <w:rPr>
          <w:rFonts w:ascii="Garamond" w:hAnsi="Garamond"/>
          <w:i/>
          <w:iCs/>
          <w:sz w:val="24"/>
        </w:rPr>
        <w:t xml:space="preserve"> şehadet ve akıl. Aynı z</w:t>
      </w:r>
      <w:r w:rsidRPr="00F64E0E">
        <w:rPr>
          <w:rFonts w:ascii="Garamond" w:hAnsi="Garamond"/>
          <w:i/>
          <w:iCs/>
          <w:sz w:val="24"/>
        </w:rPr>
        <w:t>a</w:t>
      </w:r>
      <w:r w:rsidR="0051564E">
        <w:rPr>
          <w:rFonts w:ascii="Garamond" w:hAnsi="Garamond"/>
          <w:i/>
          <w:iCs/>
          <w:sz w:val="24"/>
        </w:rPr>
        <w:t>manda kavl (görüş</w:t>
      </w:r>
      <w:r w:rsidRPr="00F64E0E">
        <w:rPr>
          <w:rFonts w:ascii="Garamond" w:hAnsi="Garamond"/>
          <w:i/>
          <w:iCs/>
          <w:sz w:val="24"/>
        </w:rPr>
        <w:t>), fetva, basiret ve benzeri kel</w:t>
      </w:r>
      <w:r w:rsidRPr="00F64E0E">
        <w:rPr>
          <w:rFonts w:ascii="Garamond" w:hAnsi="Garamond"/>
          <w:i/>
          <w:iCs/>
          <w:sz w:val="24"/>
        </w:rPr>
        <w:t>i</w:t>
      </w:r>
      <w:r w:rsidRPr="00F64E0E">
        <w:rPr>
          <w:rFonts w:ascii="Garamond" w:hAnsi="Garamond"/>
          <w:i/>
          <w:iCs/>
          <w:sz w:val="24"/>
        </w:rPr>
        <w:t>meler de bu kavramlardan sayılmakt</w:t>
      </w:r>
      <w:r w:rsidRPr="00F64E0E">
        <w:rPr>
          <w:rFonts w:ascii="Garamond" w:hAnsi="Garamond"/>
          <w:i/>
          <w:iCs/>
          <w:sz w:val="24"/>
        </w:rPr>
        <w:t>a</w:t>
      </w:r>
      <w:r w:rsidRPr="00F64E0E">
        <w:rPr>
          <w:rFonts w:ascii="Garamond" w:hAnsi="Garamond"/>
          <w:i/>
          <w:iCs/>
          <w:sz w:val="24"/>
        </w:rPr>
        <w:t xml:space="preserve">dır. </w:t>
      </w:r>
    </w:p>
    <w:p w:rsidR="00221D1D" w:rsidRPr="00F64E0E" w:rsidRDefault="00221D1D" w:rsidP="0051564E">
      <w:pPr>
        <w:spacing w:line="320" w:lineRule="atLeast"/>
        <w:jc w:val="both"/>
        <w:rPr>
          <w:rFonts w:ascii="Garamond" w:hAnsi="Garamond"/>
          <w:i/>
          <w:iCs/>
          <w:sz w:val="24"/>
        </w:rPr>
      </w:pPr>
      <w:r w:rsidRPr="00F64E0E">
        <w:rPr>
          <w:rFonts w:ascii="Garamond" w:hAnsi="Garamond"/>
          <w:i/>
          <w:iCs/>
          <w:sz w:val="24"/>
        </w:rPr>
        <w:t>Zan: Her ne kadar kesinlik merhal</w:t>
      </w:r>
      <w:r w:rsidRPr="00F64E0E">
        <w:rPr>
          <w:rFonts w:ascii="Garamond" w:hAnsi="Garamond"/>
          <w:i/>
          <w:iCs/>
          <w:sz w:val="24"/>
        </w:rPr>
        <w:t>e</w:t>
      </w:r>
      <w:r w:rsidRPr="00F64E0E">
        <w:rPr>
          <w:rFonts w:ascii="Garamond" w:hAnsi="Garamond"/>
          <w:i/>
          <w:iCs/>
          <w:sz w:val="24"/>
        </w:rPr>
        <w:t>sine ulaşmasa da galip olan inanç a</w:t>
      </w:r>
      <w:r w:rsidRPr="00F64E0E">
        <w:rPr>
          <w:rFonts w:ascii="Garamond" w:hAnsi="Garamond"/>
          <w:i/>
          <w:iCs/>
          <w:sz w:val="24"/>
        </w:rPr>
        <w:t>n</w:t>
      </w:r>
      <w:r w:rsidRPr="00F64E0E">
        <w:rPr>
          <w:rFonts w:ascii="Garamond" w:hAnsi="Garamond"/>
          <w:i/>
          <w:iCs/>
          <w:sz w:val="24"/>
        </w:rPr>
        <w:t xml:space="preserve">lamındadır. Hesban da aynı anlamı ifade etmektedir. Ama </w:t>
      </w:r>
      <w:r w:rsidR="0051564E" w:rsidRPr="00F64E0E">
        <w:rPr>
          <w:rFonts w:ascii="Garamond" w:hAnsi="Garamond"/>
          <w:i/>
          <w:iCs/>
          <w:sz w:val="24"/>
        </w:rPr>
        <w:t xml:space="preserve">hesban </w:t>
      </w:r>
      <w:r w:rsidRPr="00F64E0E">
        <w:rPr>
          <w:rFonts w:ascii="Garamond" w:hAnsi="Garamond"/>
          <w:i/>
          <w:iCs/>
          <w:sz w:val="24"/>
        </w:rPr>
        <w:t>daha çok, istiare şeklinde, zanni idra</w:t>
      </w:r>
      <w:r w:rsidRPr="00F64E0E">
        <w:rPr>
          <w:rFonts w:ascii="Garamond" w:hAnsi="Garamond"/>
          <w:i/>
          <w:iCs/>
          <w:sz w:val="24"/>
        </w:rPr>
        <w:t>k</w:t>
      </w:r>
      <w:r w:rsidRPr="00F64E0E">
        <w:rPr>
          <w:rFonts w:ascii="Garamond" w:hAnsi="Garamond"/>
          <w:i/>
          <w:iCs/>
          <w:sz w:val="24"/>
        </w:rPr>
        <w:t>lerde kullanılmaktadır. Tıpkı zan anl</w:t>
      </w:r>
      <w:r w:rsidRPr="00F64E0E">
        <w:rPr>
          <w:rFonts w:ascii="Garamond" w:hAnsi="Garamond"/>
          <w:i/>
          <w:iCs/>
          <w:sz w:val="24"/>
        </w:rPr>
        <w:t>a</w:t>
      </w:r>
      <w:r w:rsidRPr="00F64E0E">
        <w:rPr>
          <w:rFonts w:ascii="Garamond" w:hAnsi="Garamond"/>
          <w:i/>
          <w:iCs/>
          <w:sz w:val="24"/>
        </w:rPr>
        <w:t>mına g</w:t>
      </w:r>
      <w:r w:rsidRPr="00F64E0E">
        <w:rPr>
          <w:rFonts w:ascii="Garamond" w:hAnsi="Garamond"/>
          <w:i/>
          <w:iCs/>
          <w:sz w:val="24"/>
        </w:rPr>
        <w:t>e</w:t>
      </w:r>
      <w:r w:rsidR="00AE7742">
        <w:rPr>
          <w:rFonts w:ascii="Garamond" w:hAnsi="Garamond"/>
          <w:i/>
          <w:iCs/>
          <w:sz w:val="24"/>
        </w:rPr>
        <w:t>len, “addl</w:t>
      </w:r>
      <w:r w:rsidRPr="00F64E0E">
        <w:rPr>
          <w:rFonts w:ascii="Garamond" w:hAnsi="Garamond"/>
          <w:i/>
          <w:iCs/>
          <w:sz w:val="24"/>
        </w:rPr>
        <w:t>” kelimesi gibi. Bu kavr</w:t>
      </w:r>
      <w:r w:rsidRPr="00F64E0E">
        <w:rPr>
          <w:rFonts w:ascii="Garamond" w:hAnsi="Garamond"/>
          <w:i/>
          <w:iCs/>
          <w:sz w:val="24"/>
        </w:rPr>
        <w:t>a</w:t>
      </w:r>
      <w:r w:rsidRPr="00F64E0E">
        <w:rPr>
          <w:rFonts w:ascii="Garamond" w:hAnsi="Garamond"/>
          <w:i/>
          <w:iCs/>
          <w:sz w:val="24"/>
        </w:rPr>
        <w:t>mın kökü, “adde zeyden minel ebtal ve hesibehu” (Zeyd’i kahrama</w:t>
      </w:r>
      <w:r w:rsidRPr="00F64E0E">
        <w:rPr>
          <w:rFonts w:ascii="Garamond" w:hAnsi="Garamond"/>
          <w:i/>
          <w:iCs/>
          <w:sz w:val="24"/>
        </w:rPr>
        <w:t>n</w:t>
      </w:r>
      <w:r w:rsidRPr="00F64E0E">
        <w:rPr>
          <w:rFonts w:ascii="Garamond" w:hAnsi="Garamond"/>
          <w:i/>
          <w:iCs/>
          <w:sz w:val="24"/>
        </w:rPr>
        <w:t>lardan biri saydı) cümlesinde yer a</w:t>
      </w:r>
      <w:r w:rsidRPr="00F64E0E">
        <w:rPr>
          <w:rFonts w:ascii="Garamond" w:hAnsi="Garamond"/>
          <w:i/>
          <w:iCs/>
          <w:sz w:val="24"/>
        </w:rPr>
        <w:t>l</w:t>
      </w:r>
      <w:r w:rsidRPr="00F64E0E">
        <w:rPr>
          <w:rFonts w:ascii="Garamond" w:hAnsi="Garamond"/>
          <w:i/>
          <w:iCs/>
          <w:sz w:val="24"/>
        </w:rPr>
        <w:t xml:space="preserve">mıştır. </w:t>
      </w:r>
    </w:p>
    <w:p w:rsidR="00221D1D" w:rsidRPr="00F64E0E" w:rsidRDefault="00221D1D">
      <w:pPr>
        <w:spacing w:line="320" w:lineRule="atLeast"/>
        <w:jc w:val="both"/>
        <w:rPr>
          <w:rFonts w:ascii="Garamond" w:hAnsi="Garamond"/>
          <w:i/>
          <w:iCs/>
          <w:sz w:val="24"/>
        </w:rPr>
      </w:pPr>
      <w:r w:rsidRPr="00F64E0E">
        <w:rPr>
          <w:rFonts w:ascii="Garamond" w:hAnsi="Garamond"/>
          <w:i/>
          <w:iCs/>
          <w:sz w:val="24"/>
        </w:rPr>
        <w:t>Şuur: Daha çok ince ve dakik idrak türüne denmektedir ve “kıl” anlamını ifade eder, “şe’r” kökünden türemiştir ve bu da kılın inceliği ve zerafeti seb</w:t>
      </w:r>
      <w:r w:rsidRPr="00F64E0E">
        <w:rPr>
          <w:rFonts w:ascii="Garamond" w:hAnsi="Garamond"/>
          <w:i/>
          <w:iCs/>
          <w:sz w:val="24"/>
        </w:rPr>
        <w:t>e</w:t>
      </w:r>
      <w:r w:rsidRPr="00F64E0E">
        <w:rPr>
          <w:rFonts w:ascii="Garamond" w:hAnsi="Garamond"/>
          <w:i/>
          <w:iCs/>
          <w:sz w:val="24"/>
        </w:rPr>
        <w:t>biyledir. Bu kelime genellikle hissed</w:t>
      </w:r>
      <w:r w:rsidRPr="00F64E0E">
        <w:rPr>
          <w:rFonts w:ascii="Garamond" w:hAnsi="Garamond"/>
          <w:i/>
          <w:iCs/>
          <w:sz w:val="24"/>
        </w:rPr>
        <w:t>i</w:t>
      </w:r>
      <w:r w:rsidRPr="00F64E0E">
        <w:rPr>
          <w:rFonts w:ascii="Garamond" w:hAnsi="Garamond"/>
          <w:i/>
          <w:iCs/>
          <w:sz w:val="24"/>
        </w:rPr>
        <w:t>lir gerçekler hakkında kullanılma</w:t>
      </w:r>
      <w:r w:rsidRPr="00F64E0E">
        <w:rPr>
          <w:rFonts w:ascii="Garamond" w:hAnsi="Garamond"/>
          <w:i/>
          <w:iCs/>
          <w:sz w:val="24"/>
        </w:rPr>
        <w:t>k</w:t>
      </w:r>
      <w:r w:rsidRPr="00F64E0E">
        <w:rPr>
          <w:rFonts w:ascii="Garamond" w:hAnsi="Garamond"/>
          <w:i/>
          <w:iCs/>
          <w:sz w:val="24"/>
        </w:rPr>
        <w:t>tadır, akledilen gerçekler</w:t>
      </w:r>
      <w:r w:rsidR="00AE7742">
        <w:rPr>
          <w:rFonts w:ascii="Garamond" w:hAnsi="Garamond"/>
          <w:i/>
          <w:iCs/>
          <w:sz w:val="24"/>
        </w:rPr>
        <w:t>de</w:t>
      </w:r>
      <w:r w:rsidRPr="00F64E0E">
        <w:rPr>
          <w:rFonts w:ascii="Garamond" w:hAnsi="Garamond"/>
          <w:i/>
          <w:iCs/>
          <w:sz w:val="24"/>
        </w:rPr>
        <w:t xml:space="preserve"> değil! D</w:t>
      </w:r>
      <w:r w:rsidRPr="00F64E0E">
        <w:rPr>
          <w:rFonts w:ascii="Garamond" w:hAnsi="Garamond"/>
          <w:i/>
          <w:iCs/>
          <w:sz w:val="24"/>
        </w:rPr>
        <w:t>u</w:t>
      </w:r>
      <w:r w:rsidRPr="00F64E0E">
        <w:rPr>
          <w:rFonts w:ascii="Garamond" w:hAnsi="Garamond"/>
          <w:i/>
          <w:iCs/>
          <w:sz w:val="24"/>
        </w:rPr>
        <w:t>yu organlarına “meşa’ir” denmesinin s</w:t>
      </w:r>
      <w:r w:rsidRPr="00F64E0E">
        <w:rPr>
          <w:rFonts w:ascii="Garamond" w:hAnsi="Garamond"/>
          <w:i/>
          <w:iCs/>
          <w:sz w:val="24"/>
        </w:rPr>
        <w:t>e</w:t>
      </w:r>
      <w:r w:rsidRPr="00F64E0E">
        <w:rPr>
          <w:rFonts w:ascii="Garamond" w:hAnsi="Garamond"/>
          <w:i/>
          <w:iCs/>
          <w:sz w:val="24"/>
        </w:rPr>
        <w:t xml:space="preserve">bebi de budur. </w:t>
      </w:r>
    </w:p>
    <w:p w:rsidR="00221D1D" w:rsidRPr="00F64E0E" w:rsidRDefault="00221D1D">
      <w:pPr>
        <w:spacing w:line="320" w:lineRule="atLeast"/>
        <w:jc w:val="both"/>
        <w:rPr>
          <w:rFonts w:ascii="Garamond" w:hAnsi="Garamond"/>
          <w:i/>
          <w:iCs/>
          <w:sz w:val="24"/>
        </w:rPr>
      </w:pPr>
      <w:r w:rsidRPr="00F64E0E">
        <w:rPr>
          <w:rFonts w:ascii="Garamond" w:hAnsi="Garamond"/>
          <w:i/>
          <w:iCs/>
          <w:sz w:val="24"/>
        </w:rPr>
        <w:t>Zikir ve hatırlama: Bu da, idrakte kaybolduktan sonra, zihinde gizle</w:t>
      </w:r>
      <w:r w:rsidRPr="00F64E0E">
        <w:rPr>
          <w:rFonts w:ascii="Garamond" w:hAnsi="Garamond"/>
          <w:i/>
          <w:iCs/>
          <w:sz w:val="24"/>
        </w:rPr>
        <w:t>n</w:t>
      </w:r>
      <w:r w:rsidRPr="00F64E0E">
        <w:rPr>
          <w:rFonts w:ascii="Garamond" w:hAnsi="Garamond"/>
          <w:i/>
          <w:iCs/>
          <w:sz w:val="24"/>
        </w:rPr>
        <w:t>miş</w:t>
      </w:r>
      <w:r w:rsidR="00AE7742">
        <w:rPr>
          <w:rFonts w:ascii="Garamond" w:hAnsi="Garamond"/>
          <w:i/>
          <w:iCs/>
          <w:sz w:val="24"/>
        </w:rPr>
        <w:t xml:space="preserve"> olan</w:t>
      </w:r>
      <w:r w:rsidRPr="00F64E0E">
        <w:rPr>
          <w:rFonts w:ascii="Garamond" w:hAnsi="Garamond"/>
          <w:i/>
          <w:iCs/>
          <w:sz w:val="24"/>
        </w:rPr>
        <w:t xml:space="preserve"> sureti/şekli hazır hale g</w:t>
      </w:r>
      <w:r w:rsidRPr="00F64E0E">
        <w:rPr>
          <w:rFonts w:ascii="Garamond" w:hAnsi="Garamond"/>
          <w:i/>
          <w:iCs/>
          <w:sz w:val="24"/>
        </w:rPr>
        <w:t>e</w:t>
      </w:r>
      <w:r w:rsidRPr="00F64E0E">
        <w:rPr>
          <w:rFonts w:ascii="Garamond" w:hAnsi="Garamond"/>
          <w:i/>
          <w:iCs/>
          <w:sz w:val="24"/>
        </w:rPr>
        <w:t>tirmek</w:t>
      </w:r>
      <w:r w:rsidR="00C94044">
        <w:rPr>
          <w:rFonts w:ascii="Garamond" w:hAnsi="Garamond"/>
          <w:i/>
          <w:iCs/>
          <w:sz w:val="24"/>
        </w:rPr>
        <w:t>tir. Yani idrakten gizlenmesi</w:t>
      </w:r>
      <w:r w:rsidR="00C94044">
        <w:rPr>
          <w:rFonts w:ascii="Garamond" w:hAnsi="Garamond"/>
          <w:i/>
          <w:iCs/>
          <w:sz w:val="24"/>
        </w:rPr>
        <w:t>n</w:t>
      </w:r>
      <w:r w:rsidR="00C94044">
        <w:rPr>
          <w:rFonts w:ascii="Garamond" w:hAnsi="Garamond"/>
          <w:i/>
          <w:iCs/>
          <w:sz w:val="24"/>
        </w:rPr>
        <w:t>den</w:t>
      </w:r>
      <w:r w:rsidRPr="00F64E0E">
        <w:rPr>
          <w:rFonts w:ascii="Garamond" w:hAnsi="Garamond"/>
          <w:i/>
          <w:iCs/>
          <w:sz w:val="24"/>
        </w:rPr>
        <w:t xml:space="preserve"> korumak anlamınd</w:t>
      </w:r>
      <w:r w:rsidRPr="00F64E0E">
        <w:rPr>
          <w:rFonts w:ascii="Garamond" w:hAnsi="Garamond"/>
          <w:i/>
          <w:iCs/>
          <w:sz w:val="24"/>
        </w:rPr>
        <w:t>a</w:t>
      </w:r>
      <w:r w:rsidR="00C94044">
        <w:rPr>
          <w:rFonts w:ascii="Garamond" w:hAnsi="Garamond"/>
          <w:i/>
          <w:iCs/>
          <w:sz w:val="24"/>
        </w:rPr>
        <w:t>dır. (Zihni sureti hatır</w:t>
      </w:r>
      <w:r w:rsidRPr="00F64E0E">
        <w:rPr>
          <w:rFonts w:ascii="Garamond" w:hAnsi="Garamond"/>
          <w:i/>
          <w:iCs/>
          <w:sz w:val="24"/>
        </w:rPr>
        <w:t>da tutmak ve unutulmas</w:t>
      </w:r>
      <w:r w:rsidRPr="00F64E0E">
        <w:rPr>
          <w:rFonts w:ascii="Garamond" w:hAnsi="Garamond"/>
          <w:i/>
          <w:iCs/>
          <w:sz w:val="24"/>
        </w:rPr>
        <w:t>ı</w:t>
      </w:r>
      <w:r w:rsidRPr="00F64E0E">
        <w:rPr>
          <w:rFonts w:ascii="Garamond" w:hAnsi="Garamond"/>
          <w:i/>
          <w:iCs/>
          <w:sz w:val="24"/>
        </w:rPr>
        <w:t>na engel olmak</w:t>
      </w:r>
      <w:r w:rsidR="00C94044">
        <w:rPr>
          <w:rFonts w:ascii="Garamond" w:hAnsi="Garamond"/>
          <w:i/>
          <w:iCs/>
          <w:sz w:val="24"/>
        </w:rPr>
        <w:t>.</w:t>
      </w:r>
      <w:r w:rsidRPr="00F64E0E">
        <w:rPr>
          <w:rFonts w:ascii="Garamond" w:hAnsi="Garamond"/>
          <w:i/>
          <w:iCs/>
          <w:sz w:val="24"/>
        </w:rPr>
        <w:t>)</w:t>
      </w:r>
    </w:p>
    <w:p w:rsidR="00221D1D" w:rsidRPr="00F64E0E" w:rsidRDefault="00221D1D">
      <w:pPr>
        <w:spacing w:line="320" w:lineRule="atLeast"/>
        <w:jc w:val="both"/>
        <w:rPr>
          <w:rFonts w:ascii="Garamond" w:hAnsi="Garamond"/>
          <w:i/>
          <w:iCs/>
          <w:sz w:val="24"/>
        </w:rPr>
      </w:pPr>
      <w:r w:rsidRPr="00F64E0E">
        <w:rPr>
          <w:rFonts w:ascii="Garamond" w:hAnsi="Garamond"/>
          <w:i/>
          <w:iCs/>
          <w:sz w:val="24"/>
        </w:rPr>
        <w:lastRenderedPageBreak/>
        <w:t>İrfan ve tanıma: Bu da idrak eden güçte ortaya çıkan sureti, zihinde b</w:t>
      </w:r>
      <w:r w:rsidRPr="00F64E0E">
        <w:rPr>
          <w:rFonts w:ascii="Garamond" w:hAnsi="Garamond"/>
          <w:i/>
          <w:iCs/>
          <w:sz w:val="24"/>
        </w:rPr>
        <w:t>i</w:t>
      </w:r>
      <w:r w:rsidRPr="00F64E0E">
        <w:rPr>
          <w:rFonts w:ascii="Garamond" w:hAnsi="Garamond"/>
          <w:i/>
          <w:iCs/>
          <w:sz w:val="24"/>
        </w:rPr>
        <w:t>riktirilmiş şeylere tatbik etmektir. Bu sebeple şöyle denilmektedir: “İrfan ve tanıma daha önce hasıl olan ilimden sonradır.</w:t>
      </w:r>
      <w:r w:rsidR="00C94044">
        <w:rPr>
          <w:rFonts w:ascii="Garamond" w:hAnsi="Garamond"/>
          <w:i/>
          <w:iCs/>
          <w:sz w:val="24"/>
        </w:rPr>
        <w:t>”</w:t>
      </w:r>
      <w:r w:rsidRPr="00F64E0E">
        <w:rPr>
          <w:rFonts w:ascii="Garamond" w:hAnsi="Garamond"/>
          <w:i/>
          <w:iCs/>
          <w:sz w:val="24"/>
        </w:rPr>
        <w:t xml:space="preserve"> </w:t>
      </w:r>
    </w:p>
    <w:p w:rsidR="00221D1D" w:rsidRPr="00F64E0E" w:rsidRDefault="00C94044">
      <w:pPr>
        <w:spacing w:line="320" w:lineRule="atLeast"/>
        <w:jc w:val="both"/>
        <w:rPr>
          <w:rFonts w:ascii="Garamond" w:hAnsi="Garamond"/>
          <w:i/>
          <w:iCs/>
          <w:sz w:val="24"/>
        </w:rPr>
      </w:pPr>
      <w:r>
        <w:rPr>
          <w:rFonts w:ascii="Garamond" w:hAnsi="Garamond"/>
          <w:i/>
          <w:iCs/>
          <w:sz w:val="24"/>
        </w:rPr>
        <w:t>Feh</w:t>
      </w:r>
      <w:r w:rsidR="00221D1D" w:rsidRPr="00F64E0E">
        <w:rPr>
          <w:rFonts w:ascii="Garamond" w:hAnsi="Garamond"/>
          <w:i/>
          <w:iCs/>
          <w:sz w:val="24"/>
        </w:rPr>
        <w:t>m (anlayış): Bu da zihnin bir tür, dışarıdaki bir şeyin suretinin z</w:t>
      </w:r>
      <w:r w:rsidR="00221D1D" w:rsidRPr="00F64E0E">
        <w:rPr>
          <w:rFonts w:ascii="Garamond" w:hAnsi="Garamond"/>
          <w:i/>
          <w:iCs/>
          <w:sz w:val="24"/>
        </w:rPr>
        <w:t>i</w:t>
      </w:r>
      <w:r w:rsidR="00221D1D" w:rsidRPr="00F64E0E">
        <w:rPr>
          <w:rFonts w:ascii="Garamond" w:hAnsi="Garamond"/>
          <w:i/>
          <w:iCs/>
          <w:sz w:val="24"/>
        </w:rPr>
        <w:t>hinde şekillenmesi vesilesiyle etkile</w:t>
      </w:r>
      <w:r w:rsidR="00221D1D" w:rsidRPr="00F64E0E">
        <w:rPr>
          <w:rFonts w:ascii="Garamond" w:hAnsi="Garamond"/>
          <w:i/>
          <w:iCs/>
          <w:sz w:val="24"/>
        </w:rPr>
        <w:t>n</w:t>
      </w:r>
      <w:r w:rsidR="00221D1D" w:rsidRPr="00F64E0E">
        <w:rPr>
          <w:rFonts w:ascii="Garamond" w:hAnsi="Garamond"/>
          <w:i/>
          <w:iCs/>
          <w:sz w:val="24"/>
        </w:rPr>
        <w:t xml:space="preserve">mesidir. </w:t>
      </w:r>
    </w:p>
    <w:p w:rsidR="00221D1D" w:rsidRPr="00F64E0E" w:rsidRDefault="00E348BF">
      <w:pPr>
        <w:spacing w:line="320" w:lineRule="atLeast"/>
        <w:jc w:val="both"/>
        <w:rPr>
          <w:rFonts w:ascii="Garamond" w:hAnsi="Garamond"/>
          <w:i/>
          <w:iCs/>
          <w:sz w:val="24"/>
        </w:rPr>
      </w:pPr>
      <w:r>
        <w:rPr>
          <w:rFonts w:ascii="Garamond" w:hAnsi="Garamond"/>
          <w:i/>
          <w:iCs/>
          <w:sz w:val="24"/>
        </w:rPr>
        <w:t>Fıkıh (derin anlayış</w:t>
      </w:r>
      <w:r w:rsidR="00221D1D" w:rsidRPr="00F64E0E">
        <w:rPr>
          <w:rFonts w:ascii="Garamond" w:hAnsi="Garamond"/>
          <w:i/>
          <w:iCs/>
          <w:sz w:val="24"/>
        </w:rPr>
        <w:t>): Bu da zihinde şekillenmiş suretin sebatı ve tasdikt</w:t>
      </w:r>
      <w:r w:rsidR="00221D1D" w:rsidRPr="00F64E0E">
        <w:rPr>
          <w:rFonts w:ascii="Garamond" w:hAnsi="Garamond"/>
          <w:i/>
          <w:iCs/>
          <w:sz w:val="24"/>
        </w:rPr>
        <w:t>e</w:t>
      </w:r>
      <w:r w:rsidR="00221D1D" w:rsidRPr="00F64E0E">
        <w:rPr>
          <w:rFonts w:ascii="Garamond" w:hAnsi="Garamond"/>
          <w:i/>
          <w:iCs/>
          <w:sz w:val="24"/>
        </w:rPr>
        <w:t>ki istikrar</w:t>
      </w:r>
      <w:r w:rsidR="00221D1D" w:rsidRPr="00F64E0E">
        <w:rPr>
          <w:rFonts w:ascii="Garamond" w:hAnsi="Garamond"/>
          <w:i/>
          <w:iCs/>
          <w:sz w:val="24"/>
        </w:rPr>
        <w:t>ı</w:t>
      </w:r>
      <w:r w:rsidR="00221D1D" w:rsidRPr="00F64E0E">
        <w:rPr>
          <w:rFonts w:ascii="Garamond" w:hAnsi="Garamond"/>
          <w:i/>
          <w:iCs/>
          <w:sz w:val="24"/>
        </w:rPr>
        <w:t xml:space="preserve">dır. </w:t>
      </w:r>
    </w:p>
    <w:p w:rsidR="00221D1D" w:rsidRPr="00F64E0E" w:rsidRDefault="00221D1D" w:rsidP="00E348BF">
      <w:pPr>
        <w:spacing w:line="320" w:lineRule="atLeast"/>
        <w:jc w:val="both"/>
        <w:rPr>
          <w:rFonts w:ascii="Garamond" w:hAnsi="Garamond"/>
          <w:i/>
          <w:iCs/>
          <w:sz w:val="24"/>
        </w:rPr>
      </w:pPr>
      <w:r w:rsidRPr="00F64E0E">
        <w:rPr>
          <w:rFonts w:ascii="Garamond" w:hAnsi="Garamond"/>
          <w:i/>
          <w:iCs/>
          <w:sz w:val="24"/>
        </w:rPr>
        <w:t>Dirayet</w:t>
      </w:r>
      <w:r w:rsidR="00E348BF">
        <w:rPr>
          <w:rFonts w:ascii="Garamond" w:hAnsi="Garamond"/>
          <w:i/>
          <w:iCs/>
          <w:sz w:val="24"/>
        </w:rPr>
        <w:t>: B</w:t>
      </w:r>
      <w:r w:rsidRPr="00F64E0E">
        <w:rPr>
          <w:rFonts w:ascii="Garamond" w:hAnsi="Garamond"/>
          <w:i/>
          <w:iCs/>
          <w:sz w:val="24"/>
        </w:rPr>
        <w:t>u da gizli boyutları</w:t>
      </w:r>
      <w:r w:rsidR="00E348BF">
        <w:rPr>
          <w:rFonts w:ascii="Garamond" w:hAnsi="Garamond"/>
          <w:i/>
          <w:iCs/>
          <w:sz w:val="24"/>
        </w:rPr>
        <w:t xml:space="preserve"> ve</w:t>
      </w:r>
      <w:r w:rsidRPr="00F64E0E">
        <w:rPr>
          <w:rFonts w:ascii="Garamond" w:hAnsi="Garamond"/>
          <w:i/>
          <w:iCs/>
          <w:sz w:val="24"/>
        </w:rPr>
        <w:t xml:space="preserve"> m</w:t>
      </w:r>
      <w:r w:rsidRPr="00F64E0E">
        <w:rPr>
          <w:rFonts w:ascii="Garamond" w:hAnsi="Garamond"/>
          <w:i/>
          <w:iCs/>
          <w:sz w:val="24"/>
        </w:rPr>
        <w:t>a</w:t>
      </w:r>
      <w:r w:rsidR="00E348BF">
        <w:rPr>
          <w:rFonts w:ascii="Garamond" w:hAnsi="Garamond"/>
          <w:i/>
          <w:iCs/>
          <w:sz w:val="24"/>
        </w:rPr>
        <w:t>lum özellikleri</w:t>
      </w:r>
      <w:r w:rsidRPr="00F64E0E">
        <w:rPr>
          <w:rFonts w:ascii="Garamond" w:hAnsi="Garamond"/>
          <w:i/>
          <w:iCs/>
          <w:sz w:val="24"/>
        </w:rPr>
        <w:t xml:space="preserve"> derk edilip t</w:t>
      </w:r>
      <w:r w:rsidRPr="00F64E0E">
        <w:rPr>
          <w:rFonts w:ascii="Garamond" w:hAnsi="Garamond"/>
          <w:i/>
          <w:iCs/>
          <w:sz w:val="24"/>
        </w:rPr>
        <w:t>a</w:t>
      </w:r>
      <w:r w:rsidR="00E348BF">
        <w:rPr>
          <w:rFonts w:ascii="Garamond" w:hAnsi="Garamond"/>
          <w:i/>
          <w:iCs/>
          <w:sz w:val="24"/>
        </w:rPr>
        <w:t>nınsın diye bu sebat</w:t>
      </w:r>
      <w:r w:rsidRPr="00F64E0E">
        <w:rPr>
          <w:rFonts w:ascii="Garamond" w:hAnsi="Garamond"/>
          <w:i/>
          <w:iCs/>
          <w:sz w:val="24"/>
        </w:rPr>
        <w:t xml:space="preserve"> ve istikrarda derinle</w:t>
      </w:r>
      <w:r w:rsidRPr="00F64E0E">
        <w:rPr>
          <w:rFonts w:ascii="Garamond" w:hAnsi="Garamond"/>
          <w:i/>
          <w:iCs/>
          <w:sz w:val="24"/>
        </w:rPr>
        <w:t>ş</w:t>
      </w:r>
      <w:r w:rsidRPr="00F64E0E">
        <w:rPr>
          <w:rFonts w:ascii="Garamond" w:hAnsi="Garamond"/>
          <w:i/>
          <w:iCs/>
          <w:sz w:val="24"/>
        </w:rPr>
        <w:t xml:space="preserve">mek anlamındadır. Bu yüzden bir işe </w:t>
      </w:r>
      <w:r w:rsidRPr="00F64E0E">
        <w:rPr>
          <w:rFonts w:ascii="Garamond" w:hAnsi="Garamond"/>
          <w:i/>
          <w:iCs/>
          <w:sz w:val="24"/>
        </w:rPr>
        <w:t>ö</w:t>
      </w:r>
      <w:r w:rsidRPr="00F64E0E">
        <w:rPr>
          <w:rFonts w:ascii="Garamond" w:hAnsi="Garamond"/>
          <w:i/>
          <w:iCs/>
          <w:sz w:val="24"/>
        </w:rPr>
        <w:t>nem vermek ve büyük görme husu</w:t>
      </w:r>
      <w:r w:rsidRPr="00F64E0E">
        <w:rPr>
          <w:rFonts w:ascii="Garamond" w:hAnsi="Garamond"/>
          <w:i/>
          <w:iCs/>
          <w:sz w:val="24"/>
        </w:rPr>
        <w:t>s</w:t>
      </w:r>
      <w:r w:rsidRPr="00F64E0E">
        <w:rPr>
          <w:rFonts w:ascii="Garamond" w:hAnsi="Garamond"/>
          <w:i/>
          <w:iCs/>
          <w:sz w:val="24"/>
        </w:rPr>
        <w:t>larında kullanılmaktadır. N</w:t>
      </w:r>
      <w:r w:rsidRPr="00F64E0E">
        <w:rPr>
          <w:rFonts w:ascii="Garamond" w:hAnsi="Garamond"/>
          <w:i/>
          <w:iCs/>
          <w:sz w:val="24"/>
        </w:rPr>
        <w:t>i</w:t>
      </w:r>
      <w:r w:rsidRPr="00F64E0E">
        <w:rPr>
          <w:rFonts w:ascii="Garamond" w:hAnsi="Garamond"/>
          <w:i/>
          <w:iCs/>
          <w:sz w:val="24"/>
        </w:rPr>
        <w:t>tekim Allah-u Teala,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b/>
          <w:bCs/>
          <w:sz w:val="24"/>
        </w:rPr>
        <w:t>“Gerçekleşecek olan! Nedir o gerçekleşecek olan gün</w:t>
      </w:r>
      <w:r w:rsidR="00E348BF">
        <w:rPr>
          <w:rFonts w:ascii="Garamond" w:hAnsi="Garamond"/>
          <w:b/>
          <w:bCs/>
          <w:sz w:val="24"/>
        </w:rPr>
        <w:t>.</w:t>
      </w:r>
      <w:r w:rsidRPr="00F64E0E">
        <w:rPr>
          <w:rFonts w:ascii="Garamond" w:hAnsi="Garamond"/>
          <w:b/>
          <w:bCs/>
          <w:sz w:val="24"/>
        </w:rPr>
        <w:t>”</w:t>
      </w:r>
      <w:r w:rsidRPr="00F64E0E">
        <w:rPr>
          <w:rStyle w:val="FootnoteReference"/>
          <w:rFonts w:ascii="Garamond" w:hAnsi="Garamond"/>
          <w:b/>
          <w:bCs/>
          <w:sz w:val="24"/>
        </w:rPr>
        <w:footnoteReference w:id="1470"/>
      </w:r>
      <w:r w:rsidRPr="00F64E0E">
        <w:rPr>
          <w:rFonts w:ascii="Garamond" w:hAnsi="Garamond"/>
          <w:b/>
          <w:bCs/>
          <w:sz w:val="24"/>
        </w:rPr>
        <w:t xml:space="preserve"> </w:t>
      </w:r>
      <w:r w:rsidRPr="00F64E0E">
        <w:rPr>
          <w:rFonts w:ascii="Garamond" w:hAnsi="Garamond"/>
          <w:i/>
          <w:iCs/>
          <w:sz w:val="24"/>
        </w:rPr>
        <w:t>Hakeza şöyle buyurmuştur:</w:t>
      </w:r>
      <w:r w:rsidRPr="00F64E0E">
        <w:rPr>
          <w:rFonts w:ascii="Garamond" w:hAnsi="Garamond"/>
          <w:b/>
          <w:bCs/>
          <w:sz w:val="24"/>
        </w:rPr>
        <w:t xml:space="preserve"> “Do</w:t>
      </w:r>
      <w:r w:rsidRPr="00F64E0E">
        <w:rPr>
          <w:rFonts w:ascii="Garamond" w:hAnsi="Garamond"/>
          <w:b/>
          <w:bCs/>
          <w:sz w:val="24"/>
        </w:rPr>
        <w:t>ğ</w:t>
      </w:r>
      <w:r w:rsidRPr="00F64E0E">
        <w:rPr>
          <w:rFonts w:ascii="Garamond" w:hAnsi="Garamond"/>
          <w:b/>
          <w:bCs/>
          <w:sz w:val="24"/>
        </w:rPr>
        <w:t>rusu, biz, Kur’an’ı kadir gec</w:t>
      </w:r>
      <w:r w:rsidRPr="00F64E0E">
        <w:rPr>
          <w:rFonts w:ascii="Garamond" w:hAnsi="Garamond"/>
          <w:b/>
          <w:bCs/>
          <w:sz w:val="24"/>
        </w:rPr>
        <w:t>e</w:t>
      </w:r>
      <w:r w:rsidRPr="00F64E0E">
        <w:rPr>
          <w:rFonts w:ascii="Garamond" w:hAnsi="Garamond"/>
          <w:b/>
          <w:bCs/>
          <w:sz w:val="24"/>
        </w:rPr>
        <w:t>sinde indirmişizdir. Kadir g</w:t>
      </w:r>
      <w:r w:rsidRPr="00F64E0E">
        <w:rPr>
          <w:rFonts w:ascii="Garamond" w:hAnsi="Garamond"/>
          <w:b/>
          <w:bCs/>
          <w:sz w:val="24"/>
        </w:rPr>
        <w:t>e</w:t>
      </w:r>
      <w:r w:rsidRPr="00F64E0E">
        <w:rPr>
          <w:rFonts w:ascii="Garamond" w:hAnsi="Garamond"/>
          <w:b/>
          <w:bCs/>
          <w:sz w:val="24"/>
        </w:rPr>
        <w:t>cesinin ne olduğunu sen bilir misin?”</w:t>
      </w:r>
      <w:r w:rsidRPr="00F64E0E">
        <w:rPr>
          <w:rStyle w:val="FootnoteReference"/>
          <w:rFonts w:ascii="Garamond" w:hAnsi="Garamond"/>
          <w:b/>
          <w:bCs/>
          <w:sz w:val="24"/>
        </w:rPr>
        <w:footnoteReference w:id="1471"/>
      </w:r>
    </w:p>
    <w:p w:rsidR="00221D1D" w:rsidRPr="00F64E0E" w:rsidRDefault="00E348BF">
      <w:pPr>
        <w:spacing w:line="320" w:lineRule="atLeast"/>
        <w:jc w:val="both"/>
        <w:rPr>
          <w:rFonts w:ascii="Garamond" w:hAnsi="Garamond"/>
          <w:i/>
          <w:iCs/>
          <w:sz w:val="24"/>
        </w:rPr>
      </w:pPr>
      <w:r>
        <w:rPr>
          <w:rFonts w:ascii="Garamond" w:hAnsi="Garamond"/>
          <w:i/>
          <w:iCs/>
          <w:sz w:val="24"/>
        </w:rPr>
        <w:t>Yakin: Z</w:t>
      </w:r>
      <w:r w:rsidR="00221D1D" w:rsidRPr="00F64E0E">
        <w:rPr>
          <w:rFonts w:ascii="Garamond" w:hAnsi="Garamond"/>
          <w:i/>
          <w:iCs/>
          <w:sz w:val="24"/>
        </w:rPr>
        <w:t>eval ve gevşeklik k</w:t>
      </w:r>
      <w:r w:rsidR="00221D1D" w:rsidRPr="00F64E0E">
        <w:rPr>
          <w:rFonts w:ascii="Garamond" w:hAnsi="Garamond"/>
          <w:i/>
          <w:iCs/>
          <w:sz w:val="24"/>
        </w:rPr>
        <w:t>a</w:t>
      </w:r>
      <w:r w:rsidR="00221D1D" w:rsidRPr="00F64E0E">
        <w:rPr>
          <w:rFonts w:ascii="Garamond" w:hAnsi="Garamond"/>
          <w:i/>
          <w:iCs/>
          <w:sz w:val="24"/>
        </w:rPr>
        <w:t>bul etmez bir şekilde zihni idrakin gü</w:t>
      </w:r>
      <w:r w:rsidR="00221D1D" w:rsidRPr="00F64E0E">
        <w:rPr>
          <w:rFonts w:ascii="Garamond" w:hAnsi="Garamond"/>
          <w:i/>
          <w:iCs/>
          <w:sz w:val="24"/>
        </w:rPr>
        <w:t>ç</w:t>
      </w:r>
      <w:r w:rsidR="00221D1D" w:rsidRPr="00F64E0E">
        <w:rPr>
          <w:rFonts w:ascii="Garamond" w:hAnsi="Garamond"/>
          <w:i/>
          <w:iCs/>
          <w:sz w:val="24"/>
        </w:rPr>
        <w:t xml:space="preserve">lenmesi anlamındadır. </w:t>
      </w:r>
    </w:p>
    <w:p w:rsidR="00221D1D" w:rsidRPr="00F64E0E" w:rsidRDefault="00221D1D">
      <w:pPr>
        <w:spacing w:line="320" w:lineRule="atLeast"/>
        <w:jc w:val="both"/>
        <w:rPr>
          <w:rFonts w:ascii="Garamond" w:hAnsi="Garamond"/>
          <w:i/>
          <w:iCs/>
          <w:sz w:val="24"/>
        </w:rPr>
      </w:pPr>
      <w:r w:rsidRPr="00F64E0E">
        <w:rPr>
          <w:rFonts w:ascii="Garamond" w:hAnsi="Garamond"/>
          <w:i/>
          <w:iCs/>
          <w:sz w:val="24"/>
        </w:rPr>
        <w:t>Fikir: Bu da bir tür kendilerine ba</w:t>
      </w:r>
      <w:r w:rsidRPr="00F64E0E">
        <w:rPr>
          <w:rFonts w:ascii="Garamond" w:hAnsi="Garamond"/>
          <w:i/>
          <w:iCs/>
          <w:sz w:val="24"/>
        </w:rPr>
        <w:t>ğ</w:t>
      </w:r>
      <w:r w:rsidR="00E348BF">
        <w:rPr>
          <w:rFonts w:ascii="Garamond" w:hAnsi="Garamond"/>
          <w:i/>
          <w:iCs/>
          <w:sz w:val="24"/>
        </w:rPr>
        <w:t>lı</w:t>
      </w:r>
      <w:r w:rsidRPr="00F64E0E">
        <w:rPr>
          <w:rFonts w:ascii="Garamond" w:hAnsi="Garamond"/>
          <w:i/>
          <w:iCs/>
          <w:sz w:val="24"/>
        </w:rPr>
        <w:t xml:space="preserve"> bilinmezlikleri elde etmek için h</w:t>
      </w:r>
      <w:r w:rsidRPr="00F64E0E">
        <w:rPr>
          <w:rFonts w:ascii="Garamond" w:hAnsi="Garamond"/>
          <w:i/>
          <w:iCs/>
          <w:sz w:val="24"/>
        </w:rPr>
        <w:t>a</w:t>
      </w:r>
      <w:r w:rsidRPr="00F64E0E">
        <w:rPr>
          <w:rFonts w:ascii="Garamond" w:hAnsi="Garamond"/>
          <w:i/>
          <w:iCs/>
          <w:sz w:val="24"/>
        </w:rPr>
        <w:t>zır ve mevcut bilgileri gözden geçi</w:t>
      </w:r>
      <w:r w:rsidRPr="00F64E0E">
        <w:rPr>
          <w:rFonts w:ascii="Garamond" w:hAnsi="Garamond"/>
          <w:i/>
          <w:iCs/>
          <w:sz w:val="24"/>
        </w:rPr>
        <w:t>r</w:t>
      </w:r>
      <w:r w:rsidRPr="00F64E0E">
        <w:rPr>
          <w:rFonts w:ascii="Garamond" w:hAnsi="Garamond"/>
          <w:i/>
          <w:iCs/>
          <w:sz w:val="24"/>
        </w:rPr>
        <w:t xml:space="preserve">mektir. </w:t>
      </w:r>
    </w:p>
    <w:p w:rsidR="00221D1D" w:rsidRPr="00F64E0E" w:rsidRDefault="00221D1D" w:rsidP="001C64F0">
      <w:pPr>
        <w:spacing w:line="320" w:lineRule="atLeast"/>
        <w:jc w:val="both"/>
        <w:rPr>
          <w:rFonts w:ascii="Garamond" w:hAnsi="Garamond"/>
          <w:i/>
          <w:iCs/>
          <w:sz w:val="24"/>
        </w:rPr>
      </w:pPr>
      <w:r w:rsidRPr="00F64E0E">
        <w:rPr>
          <w:rFonts w:ascii="Garamond" w:hAnsi="Garamond"/>
          <w:i/>
          <w:iCs/>
          <w:sz w:val="24"/>
        </w:rPr>
        <w:lastRenderedPageBreak/>
        <w:t>Re’y (görüş): Bu da fikir ve düşünc</w:t>
      </w:r>
      <w:r w:rsidRPr="00F64E0E">
        <w:rPr>
          <w:rFonts w:ascii="Garamond" w:hAnsi="Garamond"/>
          <w:i/>
          <w:iCs/>
          <w:sz w:val="24"/>
        </w:rPr>
        <w:t>e</w:t>
      </w:r>
      <w:r w:rsidR="001C64F0">
        <w:rPr>
          <w:rFonts w:ascii="Garamond" w:hAnsi="Garamond"/>
          <w:i/>
          <w:iCs/>
          <w:sz w:val="24"/>
        </w:rPr>
        <w:t>den hasıl olan tasdiktir</w:t>
      </w:r>
      <w:r w:rsidRPr="00F64E0E">
        <w:rPr>
          <w:rFonts w:ascii="Garamond" w:hAnsi="Garamond"/>
          <w:i/>
          <w:iCs/>
          <w:sz w:val="24"/>
        </w:rPr>
        <w:t xml:space="preserve"> (onaylam</w:t>
      </w:r>
      <w:r w:rsidRPr="00F64E0E">
        <w:rPr>
          <w:rFonts w:ascii="Garamond" w:hAnsi="Garamond"/>
          <w:i/>
          <w:iCs/>
          <w:sz w:val="24"/>
        </w:rPr>
        <w:t>a</w:t>
      </w:r>
      <w:r w:rsidRPr="00F64E0E">
        <w:rPr>
          <w:rFonts w:ascii="Garamond" w:hAnsi="Garamond"/>
          <w:i/>
          <w:iCs/>
          <w:sz w:val="24"/>
        </w:rPr>
        <w:t>dır</w:t>
      </w:r>
      <w:r w:rsidR="001C64F0">
        <w:rPr>
          <w:rFonts w:ascii="Garamond" w:hAnsi="Garamond"/>
          <w:i/>
          <w:iCs/>
          <w:sz w:val="24"/>
        </w:rPr>
        <w:t>.</w:t>
      </w:r>
      <w:r w:rsidRPr="00F64E0E">
        <w:rPr>
          <w:rFonts w:ascii="Garamond" w:hAnsi="Garamond"/>
          <w:i/>
          <w:iCs/>
          <w:sz w:val="24"/>
        </w:rPr>
        <w:t>) Bu kelime de amel edilmesi u</w:t>
      </w:r>
      <w:r w:rsidRPr="00F64E0E">
        <w:rPr>
          <w:rFonts w:ascii="Garamond" w:hAnsi="Garamond"/>
          <w:i/>
          <w:iCs/>
          <w:sz w:val="24"/>
        </w:rPr>
        <w:t>y</w:t>
      </w:r>
      <w:r w:rsidRPr="00F64E0E">
        <w:rPr>
          <w:rFonts w:ascii="Garamond" w:hAnsi="Garamond"/>
          <w:i/>
          <w:iCs/>
          <w:sz w:val="24"/>
        </w:rPr>
        <w:t>gun ve lazım olan veya bu tür olm</w:t>
      </w:r>
      <w:r w:rsidRPr="00F64E0E">
        <w:rPr>
          <w:rFonts w:ascii="Garamond" w:hAnsi="Garamond"/>
          <w:i/>
          <w:iCs/>
          <w:sz w:val="24"/>
        </w:rPr>
        <w:t>a</w:t>
      </w:r>
      <w:r w:rsidRPr="00F64E0E">
        <w:rPr>
          <w:rFonts w:ascii="Garamond" w:hAnsi="Garamond"/>
          <w:i/>
          <w:iCs/>
          <w:sz w:val="24"/>
        </w:rPr>
        <w:t>yan tüm ameli (pratik) ilimlerde ku</w:t>
      </w:r>
      <w:r w:rsidRPr="00F64E0E">
        <w:rPr>
          <w:rFonts w:ascii="Garamond" w:hAnsi="Garamond"/>
          <w:i/>
          <w:iCs/>
          <w:sz w:val="24"/>
        </w:rPr>
        <w:t>l</w:t>
      </w:r>
      <w:r w:rsidRPr="00F64E0E">
        <w:rPr>
          <w:rFonts w:ascii="Garamond" w:hAnsi="Garamond"/>
          <w:i/>
          <w:iCs/>
          <w:sz w:val="24"/>
        </w:rPr>
        <w:t>lanılmaktadır, tekvini (yaratışsal) i</w:t>
      </w:r>
      <w:r w:rsidRPr="00F64E0E">
        <w:rPr>
          <w:rFonts w:ascii="Garamond" w:hAnsi="Garamond"/>
          <w:i/>
          <w:iCs/>
          <w:sz w:val="24"/>
        </w:rPr>
        <w:t>ş</w:t>
      </w:r>
      <w:r w:rsidRPr="00F64E0E">
        <w:rPr>
          <w:rFonts w:ascii="Garamond" w:hAnsi="Garamond"/>
          <w:i/>
          <w:iCs/>
          <w:sz w:val="24"/>
        </w:rPr>
        <w:t>le</w:t>
      </w:r>
      <w:r w:rsidRPr="00F64E0E">
        <w:rPr>
          <w:rFonts w:ascii="Garamond" w:hAnsi="Garamond"/>
          <w:i/>
          <w:iCs/>
          <w:sz w:val="24"/>
        </w:rPr>
        <w:t>r</w:t>
      </w:r>
      <w:r w:rsidRPr="00F64E0E">
        <w:rPr>
          <w:rFonts w:ascii="Garamond" w:hAnsi="Garamond"/>
          <w:i/>
          <w:iCs/>
          <w:sz w:val="24"/>
        </w:rPr>
        <w:t>le ilgili nazari (teorik) işlerle ilgili değil! B</w:t>
      </w:r>
      <w:r w:rsidRPr="00F64E0E">
        <w:rPr>
          <w:rFonts w:ascii="Garamond" w:hAnsi="Garamond"/>
          <w:i/>
          <w:iCs/>
          <w:sz w:val="24"/>
        </w:rPr>
        <w:t>a</w:t>
      </w:r>
      <w:r w:rsidRPr="00F64E0E">
        <w:rPr>
          <w:rFonts w:ascii="Garamond" w:hAnsi="Garamond"/>
          <w:i/>
          <w:iCs/>
          <w:sz w:val="24"/>
        </w:rPr>
        <w:t>siret, ifta (fetva vermek) ve kavl (söz) kelimeleri de bu kavram ve anlamına yakındır. Elbette “kavl” terimi daha çok istiare şeklinde ve menzum (kendisine lazım görülen) y</w:t>
      </w:r>
      <w:r w:rsidRPr="00F64E0E">
        <w:rPr>
          <w:rFonts w:ascii="Garamond" w:hAnsi="Garamond"/>
          <w:i/>
          <w:iCs/>
          <w:sz w:val="24"/>
        </w:rPr>
        <w:t>e</w:t>
      </w:r>
      <w:r w:rsidRPr="00F64E0E">
        <w:rPr>
          <w:rFonts w:ascii="Garamond" w:hAnsi="Garamond"/>
          <w:i/>
          <w:iCs/>
          <w:sz w:val="24"/>
        </w:rPr>
        <w:t>rine lazımdan (bir şeyin gerekleri</w:t>
      </w:r>
      <w:r w:rsidRPr="00F64E0E">
        <w:rPr>
          <w:rFonts w:ascii="Garamond" w:hAnsi="Garamond"/>
          <w:i/>
          <w:iCs/>
          <w:sz w:val="24"/>
        </w:rPr>
        <w:t>n</w:t>
      </w:r>
      <w:r w:rsidRPr="00F64E0E">
        <w:rPr>
          <w:rFonts w:ascii="Garamond" w:hAnsi="Garamond"/>
          <w:i/>
          <w:iCs/>
          <w:sz w:val="24"/>
        </w:rPr>
        <w:t>den) istifade edilmesi türündendir. Z</w:t>
      </w:r>
      <w:r w:rsidRPr="00F64E0E">
        <w:rPr>
          <w:rFonts w:ascii="Garamond" w:hAnsi="Garamond"/>
          <w:i/>
          <w:iCs/>
          <w:sz w:val="24"/>
        </w:rPr>
        <w:t>i</w:t>
      </w:r>
      <w:r w:rsidRPr="00F64E0E">
        <w:rPr>
          <w:rFonts w:ascii="Garamond" w:hAnsi="Garamond"/>
          <w:i/>
          <w:iCs/>
          <w:sz w:val="24"/>
        </w:rPr>
        <w:t>ra bir şey hakkında kavil ve söz</w:t>
      </w:r>
      <w:r w:rsidR="001C64F0">
        <w:rPr>
          <w:rFonts w:ascii="Garamond" w:hAnsi="Garamond"/>
          <w:i/>
          <w:iCs/>
          <w:sz w:val="24"/>
        </w:rPr>
        <w:t>,</w:t>
      </w:r>
      <w:r w:rsidRPr="00F64E0E">
        <w:rPr>
          <w:rFonts w:ascii="Garamond" w:hAnsi="Garamond"/>
          <w:i/>
          <w:iCs/>
          <w:sz w:val="24"/>
        </w:rPr>
        <w:t xml:space="preserve"> d</w:t>
      </w:r>
      <w:r w:rsidRPr="00F64E0E">
        <w:rPr>
          <w:rFonts w:ascii="Garamond" w:hAnsi="Garamond"/>
          <w:i/>
          <w:iCs/>
          <w:sz w:val="24"/>
        </w:rPr>
        <w:t>e</w:t>
      </w:r>
      <w:r w:rsidRPr="00F64E0E">
        <w:rPr>
          <w:rFonts w:ascii="Garamond" w:hAnsi="Garamond"/>
          <w:i/>
          <w:iCs/>
          <w:sz w:val="24"/>
        </w:rPr>
        <w:t>lalet ettiği şeye inanmayı gere</w:t>
      </w:r>
      <w:r w:rsidRPr="00F64E0E">
        <w:rPr>
          <w:rFonts w:ascii="Garamond" w:hAnsi="Garamond"/>
          <w:i/>
          <w:iCs/>
          <w:sz w:val="24"/>
        </w:rPr>
        <w:t>k</w:t>
      </w:r>
      <w:r w:rsidRPr="00F64E0E">
        <w:rPr>
          <w:rFonts w:ascii="Garamond" w:hAnsi="Garamond"/>
          <w:i/>
          <w:iCs/>
          <w:sz w:val="24"/>
        </w:rPr>
        <w:t xml:space="preserve">tirir. </w:t>
      </w:r>
    </w:p>
    <w:p w:rsidR="00221D1D" w:rsidRPr="00F64E0E" w:rsidRDefault="00221D1D">
      <w:pPr>
        <w:spacing w:line="320" w:lineRule="atLeast"/>
        <w:jc w:val="both"/>
        <w:rPr>
          <w:rFonts w:ascii="Garamond" w:hAnsi="Garamond"/>
          <w:i/>
          <w:iCs/>
          <w:sz w:val="24"/>
        </w:rPr>
      </w:pPr>
      <w:r w:rsidRPr="00F64E0E">
        <w:rPr>
          <w:rFonts w:ascii="Garamond" w:hAnsi="Garamond"/>
          <w:i/>
          <w:iCs/>
          <w:sz w:val="24"/>
        </w:rPr>
        <w:t>Za’m (sanmak)</w:t>
      </w:r>
      <w:r w:rsidR="001C64F0">
        <w:rPr>
          <w:rFonts w:ascii="Garamond" w:hAnsi="Garamond"/>
          <w:i/>
          <w:iCs/>
          <w:sz w:val="24"/>
        </w:rPr>
        <w:t>: Bu da zihinde bir suret olması</w:t>
      </w:r>
      <w:r w:rsidRPr="00F64E0E">
        <w:rPr>
          <w:rFonts w:ascii="Garamond" w:hAnsi="Garamond"/>
          <w:i/>
          <w:iCs/>
          <w:sz w:val="24"/>
        </w:rPr>
        <w:t xml:space="preserve"> hasebiyle tasdik etmekten ibarettir. Bu tasdik, ister üstün bir tas</w:t>
      </w:r>
      <w:r w:rsidR="001C64F0">
        <w:rPr>
          <w:rFonts w:ascii="Garamond" w:hAnsi="Garamond"/>
          <w:i/>
          <w:iCs/>
          <w:sz w:val="24"/>
        </w:rPr>
        <w:t xml:space="preserve">dik olsun </w:t>
      </w:r>
      <w:r w:rsidRPr="00F64E0E">
        <w:rPr>
          <w:rFonts w:ascii="Garamond" w:hAnsi="Garamond"/>
          <w:i/>
          <w:iCs/>
          <w:sz w:val="24"/>
        </w:rPr>
        <w:t>isterse de kesinlik if</w:t>
      </w:r>
      <w:r w:rsidRPr="00F64E0E">
        <w:rPr>
          <w:rFonts w:ascii="Garamond" w:hAnsi="Garamond"/>
          <w:i/>
          <w:iCs/>
          <w:sz w:val="24"/>
        </w:rPr>
        <w:t>a</w:t>
      </w:r>
      <w:r w:rsidRPr="00F64E0E">
        <w:rPr>
          <w:rFonts w:ascii="Garamond" w:hAnsi="Garamond"/>
          <w:i/>
          <w:iCs/>
          <w:sz w:val="24"/>
        </w:rPr>
        <w:t xml:space="preserve">de etsin, farketmez. </w:t>
      </w:r>
    </w:p>
    <w:p w:rsidR="00221D1D" w:rsidRPr="00F64E0E" w:rsidRDefault="00221D1D">
      <w:pPr>
        <w:spacing w:line="320" w:lineRule="atLeast"/>
        <w:jc w:val="both"/>
        <w:rPr>
          <w:rFonts w:ascii="Garamond" w:hAnsi="Garamond"/>
          <w:i/>
          <w:iCs/>
          <w:sz w:val="24"/>
        </w:rPr>
      </w:pPr>
      <w:r w:rsidRPr="00F64E0E">
        <w:rPr>
          <w:rFonts w:ascii="Garamond" w:hAnsi="Garamond"/>
          <w:i/>
          <w:iCs/>
          <w:sz w:val="24"/>
        </w:rPr>
        <w:t>İlim: Daha önce de geçtiği gibi bu da zıddını idrakten alıkoyan bir tür i</w:t>
      </w:r>
      <w:r w:rsidRPr="00F64E0E">
        <w:rPr>
          <w:rFonts w:ascii="Garamond" w:hAnsi="Garamond"/>
          <w:i/>
          <w:iCs/>
          <w:sz w:val="24"/>
        </w:rPr>
        <w:t>d</w:t>
      </w:r>
      <w:r w:rsidRPr="00F64E0E">
        <w:rPr>
          <w:rFonts w:ascii="Garamond" w:hAnsi="Garamond"/>
          <w:i/>
          <w:iCs/>
          <w:sz w:val="24"/>
        </w:rPr>
        <w:t xml:space="preserve">raktir. </w:t>
      </w:r>
    </w:p>
    <w:p w:rsidR="00221D1D" w:rsidRPr="00F64E0E" w:rsidRDefault="00221D1D">
      <w:pPr>
        <w:spacing w:line="320" w:lineRule="atLeast"/>
        <w:jc w:val="both"/>
        <w:rPr>
          <w:rFonts w:ascii="Garamond" w:hAnsi="Garamond"/>
          <w:i/>
          <w:iCs/>
          <w:sz w:val="24"/>
        </w:rPr>
      </w:pPr>
      <w:r w:rsidRPr="00F64E0E">
        <w:rPr>
          <w:rFonts w:ascii="Garamond" w:hAnsi="Garamond"/>
          <w:i/>
          <w:iCs/>
          <w:sz w:val="24"/>
        </w:rPr>
        <w:t>Hıfz (ezberlemek): İlmi ve zihni sur</w:t>
      </w:r>
      <w:r w:rsidRPr="00F64E0E">
        <w:rPr>
          <w:rFonts w:ascii="Garamond" w:hAnsi="Garamond"/>
          <w:i/>
          <w:iCs/>
          <w:sz w:val="24"/>
        </w:rPr>
        <w:t>e</w:t>
      </w:r>
      <w:r w:rsidRPr="00F64E0E">
        <w:rPr>
          <w:rFonts w:ascii="Garamond" w:hAnsi="Garamond"/>
          <w:i/>
          <w:iCs/>
          <w:sz w:val="24"/>
        </w:rPr>
        <w:t>ti</w:t>
      </w:r>
      <w:r w:rsidR="001C64F0">
        <w:rPr>
          <w:rFonts w:ascii="Garamond" w:hAnsi="Garamond"/>
          <w:i/>
          <w:iCs/>
          <w:sz w:val="24"/>
        </w:rPr>
        <w:t>,</w:t>
      </w:r>
      <w:r w:rsidRPr="00F64E0E">
        <w:rPr>
          <w:rFonts w:ascii="Garamond" w:hAnsi="Garamond"/>
          <w:i/>
          <w:iCs/>
          <w:sz w:val="24"/>
        </w:rPr>
        <w:t xml:space="preserve"> değişmeyecek ve zail olmayacak bir şekilde kaydetmek ve ezberlemek a</w:t>
      </w:r>
      <w:r w:rsidRPr="00F64E0E">
        <w:rPr>
          <w:rFonts w:ascii="Garamond" w:hAnsi="Garamond"/>
          <w:i/>
          <w:iCs/>
          <w:sz w:val="24"/>
        </w:rPr>
        <w:t>n</w:t>
      </w:r>
      <w:r w:rsidRPr="00F64E0E">
        <w:rPr>
          <w:rFonts w:ascii="Garamond" w:hAnsi="Garamond"/>
          <w:i/>
          <w:iCs/>
          <w:sz w:val="24"/>
        </w:rPr>
        <w:t xml:space="preserve">lamındadır. </w:t>
      </w:r>
    </w:p>
    <w:p w:rsidR="00221D1D" w:rsidRPr="00F64E0E" w:rsidRDefault="00221D1D">
      <w:pPr>
        <w:spacing w:line="320" w:lineRule="atLeast"/>
        <w:jc w:val="both"/>
        <w:rPr>
          <w:rFonts w:ascii="Garamond" w:hAnsi="Garamond"/>
          <w:i/>
          <w:iCs/>
          <w:sz w:val="24"/>
        </w:rPr>
      </w:pPr>
      <w:r w:rsidRPr="00F64E0E">
        <w:rPr>
          <w:rFonts w:ascii="Garamond" w:hAnsi="Garamond"/>
          <w:i/>
          <w:iCs/>
          <w:sz w:val="24"/>
        </w:rPr>
        <w:t>Hikmet: Sağlamlık ve istihkamı aç</w:t>
      </w:r>
      <w:r w:rsidRPr="00F64E0E">
        <w:rPr>
          <w:rFonts w:ascii="Garamond" w:hAnsi="Garamond"/>
          <w:i/>
          <w:iCs/>
          <w:sz w:val="24"/>
        </w:rPr>
        <w:t>ı</w:t>
      </w:r>
      <w:r w:rsidRPr="00F64E0E">
        <w:rPr>
          <w:rFonts w:ascii="Garamond" w:hAnsi="Garamond"/>
          <w:i/>
          <w:iCs/>
          <w:sz w:val="24"/>
        </w:rPr>
        <w:t>sından o ilmi ve zihni suretten ibare</w:t>
      </w:r>
      <w:r w:rsidRPr="00F64E0E">
        <w:rPr>
          <w:rFonts w:ascii="Garamond" w:hAnsi="Garamond"/>
          <w:i/>
          <w:iCs/>
          <w:sz w:val="24"/>
        </w:rPr>
        <w:t>t</w:t>
      </w:r>
      <w:r w:rsidRPr="00F64E0E">
        <w:rPr>
          <w:rFonts w:ascii="Garamond" w:hAnsi="Garamond"/>
          <w:i/>
          <w:iCs/>
          <w:sz w:val="24"/>
        </w:rPr>
        <w:t xml:space="preserve">tir. </w:t>
      </w:r>
    </w:p>
    <w:p w:rsidR="00221D1D" w:rsidRPr="00F64E0E" w:rsidRDefault="00221D1D">
      <w:pPr>
        <w:spacing w:line="320" w:lineRule="atLeast"/>
        <w:jc w:val="both"/>
        <w:rPr>
          <w:rFonts w:ascii="Garamond" w:hAnsi="Garamond"/>
          <w:i/>
          <w:iCs/>
          <w:sz w:val="24"/>
        </w:rPr>
      </w:pPr>
      <w:r w:rsidRPr="00F64E0E">
        <w:rPr>
          <w:rFonts w:ascii="Garamond" w:hAnsi="Garamond"/>
          <w:i/>
          <w:iCs/>
          <w:sz w:val="24"/>
        </w:rPr>
        <w:t>Hibre (uzmanlık): Bu da alim olan insanın ön</w:t>
      </w:r>
      <w:r w:rsidR="00CA3435">
        <w:rPr>
          <w:rFonts w:ascii="Garamond" w:hAnsi="Garamond"/>
          <w:i/>
          <w:iCs/>
          <w:sz w:val="24"/>
        </w:rPr>
        <w:t xml:space="preserve"> </w:t>
      </w:r>
      <w:r w:rsidRPr="00F64E0E">
        <w:rPr>
          <w:rFonts w:ascii="Garamond" w:hAnsi="Garamond"/>
          <w:i/>
          <w:iCs/>
          <w:sz w:val="24"/>
        </w:rPr>
        <w:t xml:space="preserve">gereklerinden ortaya çıkan </w:t>
      </w:r>
      <w:r w:rsidRPr="00F64E0E">
        <w:rPr>
          <w:rFonts w:ascii="Garamond" w:hAnsi="Garamond"/>
          <w:i/>
          <w:iCs/>
          <w:sz w:val="24"/>
        </w:rPr>
        <w:lastRenderedPageBreak/>
        <w:t xml:space="preserve">her türlü sonuçtan haberdar olacağı bir şekilde ilmi suretin zuhurundan ibarettir. </w:t>
      </w:r>
    </w:p>
    <w:p w:rsidR="00221D1D" w:rsidRPr="00F64E0E" w:rsidRDefault="00221D1D" w:rsidP="002243AB">
      <w:pPr>
        <w:spacing w:line="320" w:lineRule="atLeast"/>
        <w:jc w:val="both"/>
        <w:rPr>
          <w:rFonts w:ascii="Garamond" w:hAnsi="Garamond"/>
          <w:i/>
          <w:iCs/>
          <w:sz w:val="24"/>
        </w:rPr>
      </w:pPr>
      <w:r w:rsidRPr="00F64E0E">
        <w:rPr>
          <w:rFonts w:ascii="Garamond" w:hAnsi="Garamond"/>
          <w:i/>
          <w:iCs/>
          <w:sz w:val="24"/>
        </w:rPr>
        <w:t>Şehadet: Bu da hissedilir gerçeklerde var olan zahiri his vasıtasıyla bir ş</w:t>
      </w:r>
      <w:r w:rsidRPr="00F64E0E">
        <w:rPr>
          <w:rFonts w:ascii="Garamond" w:hAnsi="Garamond"/>
          <w:i/>
          <w:iCs/>
          <w:sz w:val="24"/>
        </w:rPr>
        <w:t>e</w:t>
      </w:r>
      <w:r w:rsidRPr="00F64E0E">
        <w:rPr>
          <w:rFonts w:ascii="Garamond" w:hAnsi="Garamond"/>
          <w:i/>
          <w:iCs/>
          <w:sz w:val="24"/>
        </w:rPr>
        <w:t>yin kendisine hissedilir gerçeklerde o</w:t>
      </w:r>
      <w:r w:rsidRPr="00F64E0E">
        <w:rPr>
          <w:rFonts w:ascii="Garamond" w:hAnsi="Garamond"/>
          <w:i/>
          <w:iCs/>
          <w:sz w:val="24"/>
        </w:rPr>
        <w:t>l</w:t>
      </w:r>
      <w:r w:rsidRPr="00F64E0E">
        <w:rPr>
          <w:rFonts w:ascii="Garamond" w:hAnsi="Garamond"/>
          <w:i/>
          <w:iCs/>
          <w:sz w:val="24"/>
        </w:rPr>
        <w:t>duğu gibi, zahiri his vasıtasıyla veya ilim, irade, sevgi, buğz ve benzeri şe</w:t>
      </w:r>
      <w:r w:rsidRPr="00F64E0E">
        <w:rPr>
          <w:rFonts w:ascii="Garamond" w:hAnsi="Garamond"/>
          <w:i/>
          <w:iCs/>
          <w:sz w:val="24"/>
        </w:rPr>
        <w:t>y</w:t>
      </w:r>
      <w:r w:rsidRPr="00F64E0E">
        <w:rPr>
          <w:rFonts w:ascii="Garamond" w:hAnsi="Garamond"/>
          <w:i/>
          <w:iCs/>
          <w:sz w:val="24"/>
        </w:rPr>
        <w:t>leri ifade eder vicdani gerçeklerde old</w:t>
      </w:r>
      <w:r w:rsidRPr="00F64E0E">
        <w:rPr>
          <w:rFonts w:ascii="Garamond" w:hAnsi="Garamond"/>
          <w:i/>
          <w:iCs/>
          <w:sz w:val="24"/>
        </w:rPr>
        <w:t>u</w:t>
      </w:r>
      <w:r w:rsidRPr="00F64E0E">
        <w:rPr>
          <w:rFonts w:ascii="Garamond" w:hAnsi="Garamond"/>
          <w:i/>
          <w:iCs/>
          <w:sz w:val="24"/>
        </w:rPr>
        <w:t xml:space="preserve">ğu gibi deruni his vasıtasıyla </w:t>
      </w:r>
      <w:r w:rsidR="00CA3435">
        <w:rPr>
          <w:rFonts w:ascii="Garamond" w:hAnsi="Garamond"/>
          <w:i/>
          <w:iCs/>
          <w:sz w:val="24"/>
        </w:rPr>
        <w:t xml:space="preserve">bir şeyin kendisine </w:t>
      </w:r>
      <w:r w:rsidRPr="00F64E0E">
        <w:rPr>
          <w:rFonts w:ascii="Garamond" w:hAnsi="Garamond"/>
          <w:i/>
          <w:iCs/>
          <w:sz w:val="24"/>
        </w:rPr>
        <w:t>ulaşmaktan ibarettir. Zi</w:t>
      </w:r>
      <w:r w:rsidRPr="00F64E0E">
        <w:rPr>
          <w:rFonts w:ascii="Garamond" w:hAnsi="Garamond"/>
          <w:i/>
          <w:iCs/>
          <w:sz w:val="24"/>
        </w:rPr>
        <w:t>k</w:t>
      </w:r>
      <w:r w:rsidRPr="00F64E0E">
        <w:rPr>
          <w:rFonts w:ascii="Garamond" w:hAnsi="Garamond"/>
          <w:i/>
          <w:iCs/>
          <w:sz w:val="24"/>
        </w:rPr>
        <w:t>redilen bütün bu kavramlar, anla</w:t>
      </w:r>
      <w:r w:rsidRPr="00F64E0E">
        <w:rPr>
          <w:rFonts w:ascii="Garamond" w:hAnsi="Garamond"/>
          <w:i/>
          <w:iCs/>
          <w:sz w:val="24"/>
        </w:rPr>
        <w:t>m</w:t>
      </w:r>
      <w:r w:rsidRPr="00F64E0E">
        <w:rPr>
          <w:rFonts w:ascii="Garamond" w:hAnsi="Garamond"/>
          <w:i/>
          <w:iCs/>
          <w:sz w:val="24"/>
        </w:rPr>
        <w:t>larından da anlaşıldığı üzere, madde</w:t>
      </w:r>
      <w:r w:rsidR="00196506">
        <w:rPr>
          <w:rFonts w:ascii="Garamond" w:hAnsi="Garamond"/>
          <w:i/>
          <w:iCs/>
          <w:sz w:val="24"/>
        </w:rPr>
        <w:t>,</w:t>
      </w:r>
      <w:r w:rsidRPr="00F64E0E">
        <w:rPr>
          <w:rFonts w:ascii="Garamond" w:hAnsi="Garamond"/>
          <w:i/>
          <w:iCs/>
          <w:sz w:val="24"/>
        </w:rPr>
        <w:t xml:space="preserve"> hareket ve değişiklikle iç içe olmaktan uzak d</w:t>
      </w:r>
      <w:r w:rsidRPr="00F64E0E">
        <w:rPr>
          <w:rFonts w:ascii="Garamond" w:hAnsi="Garamond"/>
          <w:i/>
          <w:iCs/>
          <w:sz w:val="24"/>
        </w:rPr>
        <w:t>e</w:t>
      </w:r>
      <w:r w:rsidRPr="00F64E0E">
        <w:rPr>
          <w:rFonts w:ascii="Garamond" w:hAnsi="Garamond"/>
          <w:i/>
          <w:iCs/>
          <w:sz w:val="24"/>
        </w:rPr>
        <w:t>ğildir. Bu yüzden de son beş kavram dışında, yani ilim, hıfz, hi</w:t>
      </w:r>
      <w:r w:rsidRPr="00F64E0E">
        <w:rPr>
          <w:rFonts w:ascii="Garamond" w:hAnsi="Garamond"/>
          <w:i/>
          <w:iCs/>
          <w:sz w:val="24"/>
        </w:rPr>
        <w:t>k</w:t>
      </w:r>
      <w:r w:rsidRPr="00F64E0E">
        <w:rPr>
          <w:rFonts w:ascii="Garamond" w:hAnsi="Garamond"/>
          <w:i/>
          <w:iCs/>
          <w:sz w:val="24"/>
        </w:rPr>
        <w:t>met, hibre ve şehadet dışında diğer tüm kavramlar, Allah-u Teala ha</w:t>
      </w:r>
      <w:r w:rsidRPr="00F64E0E">
        <w:rPr>
          <w:rFonts w:ascii="Garamond" w:hAnsi="Garamond"/>
          <w:i/>
          <w:iCs/>
          <w:sz w:val="24"/>
        </w:rPr>
        <w:t>k</w:t>
      </w:r>
      <w:r w:rsidRPr="00F64E0E">
        <w:rPr>
          <w:rFonts w:ascii="Garamond" w:hAnsi="Garamond"/>
          <w:i/>
          <w:iCs/>
          <w:sz w:val="24"/>
        </w:rPr>
        <w:t>kında kull</w:t>
      </w:r>
      <w:r w:rsidRPr="00F64E0E">
        <w:rPr>
          <w:rFonts w:ascii="Garamond" w:hAnsi="Garamond"/>
          <w:i/>
          <w:iCs/>
          <w:sz w:val="24"/>
        </w:rPr>
        <w:t>a</w:t>
      </w:r>
      <w:r w:rsidRPr="00F64E0E">
        <w:rPr>
          <w:rFonts w:ascii="Garamond" w:hAnsi="Garamond"/>
          <w:i/>
          <w:iCs/>
          <w:sz w:val="24"/>
        </w:rPr>
        <w:t>nılmamaktadır. Örneğin, “Allah zanneder, Allah tahmin eder, Allah s</w:t>
      </w:r>
      <w:r w:rsidRPr="00F64E0E">
        <w:rPr>
          <w:rFonts w:ascii="Garamond" w:hAnsi="Garamond"/>
          <w:i/>
          <w:iCs/>
          <w:sz w:val="24"/>
        </w:rPr>
        <w:t>a</w:t>
      </w:r>
      <w:r w:rsidRPr="00F64E0E">
        <w:rPr>
          <w:rFonts w:ascii="Garamond" w:hAnsi="Garamond"/>
          <w:i/>
          <w:iCs/>
          <w:sz w:val="24"/>
        </w:rPr>
        <w:t>nır, Allah anlar, Allah kavrar...” gibi tabirler, Allah hakında caiz d</w:t>
      </w:r>
      <w:r w:rsidRPr="00F64E0E">
        <w:rPr>
          <w:rFonts w:ascii="Garamond" w:hAnsi="Garamond"/>
          <w:i/>
          <w:iCs/>
          <w:sz w:val="24"/>
        </w:rPr>
        <w:t>e</w:t>
      </w:r>
      <w:r w:rsidRPr="00F64E0E">
        <w:rPr>
          <w:rFonts w:ascii="Garamond" w:hAnsi="Garamond"/>
          <w:i/>
          <w:iCs/>
          <w:sz w:val="24"/>
        </w:rPr>
        <w:t>ğildir. Ama diğer beş kavram, bir noksanlık ve yokluk g</w:t>
      </w:r>
      <w:r w:rsidRPr="00F64E0E">
        <w:rPr>
          <w:rFonts w:ascii="Garamond" w:hAnsi="Garamond"/>
          <w:i/>
          <w:iCs/>
          <w:sz w:val="24"/>
        </w:rPr>
        <w:t>e</w:t>
      </w:r>
      <w:r w:rsidRPr="00F64E0E">
        <w:rPr>
          <w:rFonts w:ascii="Garamond" w:hAnsi="Garamond"/>
          <w:i/>
          <w:iCs/>
          <w:sz w:val="24"/>
        </w:rPr>
        <w:t>rektirmediği için Allah-u Teala ha</w:t>
      </w:r>
      <w:r w:rsidRPr="00F64E0E">
        <w:rPr>
          <w:rFonts w:ascii="Garamond" w:hAnsi="Garamond"/>
          <w:i/>
          <w:iCs/>
          <w:sz w:val="24"/>
        </w:rPr>
        <w:t>k</w:t>
      </w:r>
      <w:r w:rsidR="00196506">
        <w:rPr>
          <w:rFonts w:ascii="Garamond" w:hAnsi="Garamond"/>
          <w:i/>
          <w:iCs/>
          <w:sz w:val="24"/>
        </w:rPr>
        <w:t xml:space="preserve">kında da kullanılır. </w:t>
      </w:r>
      <w:r w:rsidRPr="00F64E0E">
        <w:rPr>
          <w:rFonts w:ascii="Garamond" w:hAnsi="Garamond"/>
          <w:i/>
          <w:iCs/>
          <w:sz w:val="24"/>
        </w:rPr>
        <w:t>Nitekim m</w:t>
      </w:r>
      <w:r w:rsidRPr="00F64E0E">
        <w:rPr>
          <w:rFonts w:ascii="Garamond" w:hAnsi="Garamond"/>
          <w:i/>
          <w:iCs/>
          <w:sz w:val="24"/>
        </w:rPr>
        <w:t>ü</w:t>
      </w:r>
      <w:r w:rsidRPr="00F64E0E">
        <w:rPr>
          <w:rFonts w:ascii="Garamond" w:hAnsi="Garamond"/>
          <w:i/>
          <w:iCs/>
          <w:sz w:val="24"/>
        </w:rPr>
        <w:t>nezzeh olan Allah bizzat şöyle b</w:t>
      </w:r>
      <w:r w:rsidRPr="00F64E0E">
        <w:rPr>
          <w:rFonts w:ascii="Garamond" w:hAnsi="Garamond"/>
          <w:i/>
          <w:iCs/>
          <w:sz w:val="24"/>
        </w:rPr>
        <w:t>u</w:t>
      </w:r>
      <w:r w:rsidRPr="00F64E0E">
        <w:rPr>
          <w:rFonts w:ascii="Garamond" w:hAnsi="Garamond"/>
          <w:i/>
          <w:iCs/>
          <w:sz w:val="24"/>
        </w:rPr>
        <w:t>yurmuştur: “</w:t>
      </w:r>
      <w:r w:rsidRPr="00F64E0E">
        <w:rPr>
          <w:rFonts w:ascii="Garamond" w:hAnsi="Garamond"/>
          <w:b/>
          <w:bCs/>
          <w:sz w:val="24"/>
        </w:rPr>
        <w:t>Allah her şeyi b</w:t>
      </w:r>
      <w:r w:rsidRPr="00F64E0E">
        <w:rPr>
          <w:rFonts w:ascii="Garamond" w:hAnsi="Garamond"/>
          <w:b/>
          <w:bCs/>
          <w:sz w:val="24"/>
        </w:rPr>
        <w:t>i</w:t>
      </w:r>
      <w:r w:rsidRPr="00F64E0E">
        <w:rPr>
          <w:rFonts w:ascii="Garamond" w:hAnsi="Garamond"/>
          <w:b/>
          <w:bCs/>
          <w:sz w:val="24"/>
        </w:rPr>
        <w:t>lir</w:t>
      </w:r>
      <w:r w:rsidR="00196506">
        <w:rPr>
          <w:rFonts w:ascii="Garamond" w:hAnsi="Garamond"/>
          <w:b/>
          <w:bCs/>
          <w:sz w:val="24"/>
        </w:rPr>
        <w:t>.</w:t>
      </w:r>
      <w:r w:rsidRPr="00F64E0E">
        <w:rPr>
          <w:rFonts w:ascii="Garamond" w:hAnsi="Garamond"/>
          <w:b/>
          <w:bCs/>
          <w:sz w:val="24"/>
        </w:rPr>
        <w:t>”</w:t>
      </w:r>
      <w:r w:rsidRPr="00F64E0E">
        <w:rPr>
          <w:rStyle w:val="FootnoteReference"/>
          <w:rFonts w:ascii="Garamond" w:hAnsi="Garamond"/>
          <w:b/>
          <w:bCs/>
          <w:sz w:val="24"/>
        </w:rPr>
        <w:footnoteReference w:id="1472"/>
      </w:r>
      <w:r w:rsidRPr="00F64E0E">
        <w:rPr>
          <w:rFonts w:ascii="Garamond" w:hAnsi="Garamond"/>
          <w:i/>
          <w:iCs/>
          <w:sz w:val="24"/>
        </w:rPr>
        <w:t xml:space="preserve"> Hakeza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b/>
          <w:bCs/>
          <w:sz w:val="24"/>
        </w:rPr>
        <w:t>“Allah, herşeyin koruyucus</w:t>
      </w:r>
      <w:r w:rsidRPr="00F64E0E">
        <w:rPr>
          <w:rFonts w:ascii="Garamond" w:hAnsi="Garamond"/>
          <w:b/>
          <w:bCs/>
          <w:sz w:val="24"/>
        </w:rPr>
        <w:t>u</w:t>
      </w:r>
      <w:r w:rsidRPr="00F64E0E">
        <w:rPr>
          <w:rFonts w:ascii="Garamond" w:hAnsi="Garamond"/>
          <w:b/>
          <w:bCs/>
          <w:sz w:val="24"/>
        </w:rPr>
        <w:t>dur</w:t>
      </w:r>
      <w:r w:rsidR="00196506">
        <w:rPr>
          <w:rFonts w:ascii="Garamond" w:hAnsi="Garamond"/>
          <w:b/>
          <w:bCs/>
          <w:sz w:val="24"/>
        </w:rPr>
        <w:t>.</w:t>
      </w:r>
      <w:r w:rsidRPr="00F64E0E">
        <w:rPr>
          <w:rFonts w:ascii="Garamond" w:hAnsi="Garamond"/>
          <w:b/>
          <w:bCs/>
          <w:sz w:val="24"/>
        </w:rPr>
        <w:t>”</w:t>
      </w:r>
      <w:r w:rsidRPr="00F64E0E">
        <w:rPr>
          <w:rStyle w:val="FootnoteReference"/>
          <w:rFonts w:ascii="Garamond" w:hAnsi="Garamond"/>
          <w:b/>
          <w:bCs/>
          <w:sz w:val="24"/>
        </w:rPr>
        <w:footnoteReference w:id="1473"/>
      </w:r>
      <w:r w:rsidRPr="00F64E0E">
        <w:rPr>
          <w:rFonts w:ascii="Garamond" w:hAnsi="Garamond"/>
          <w:i/>
          <w:iCs/>
          <w:sz w:val="24"/>
        </w:rPr>
        <w:t xml:space="preserve"> Hakeza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b/>
          <w:bCs/>
          <w:sz w:val="24"/>
        </w:rPr>
        <w:t>“Allah yaptığınız herşeyden haberdardır</w:t>
      </w:r>
      <w:r w:rsidR="00196506">
        <w:rPr>
          <w:rFonts w:ascii="Garamond" w:hAnsi="Garamond"/>
          <w:b/>
          <w:bCs/>
          <w:sz w:val="24"/>
        </w:rPr>
        <w:t>.</w:t>
      </w:r>
      <w:r w:rsidRPr="00F64E0E">
        <w:rPr>
          <w:rFonts w:ascii="Garamond" w:hAnsi="Garamond"/>
          <w:b/>
          <w:bCs/>
          <w:sz w:val="24"/>
        </w:rPr>
        <w:t>”</w:t>
      </w:r>
      <w:r w:rsidRPr="00F64E0E">
        <w:rPr>
          <w:rStyle w:val="FootnoteReference"/>
          <w:rFonts w:ascii="Garamond" w:hAnsi="Garamond"/>
          <w:b/>
          <w:bCs/>
          <w:sz w:val="24"/>
        </w:rPr>
        <w:footnoteReference w:id="1474"/>
      </w:r>
      <w:r w:rsidRPr="00F64E0E">
        <w:rPr>
          <w:rFonts w:ascii="Garamond" w:hAnsi="Garamond"/>
          <w:i/>
          <w:iCs/>
          <w:sz w:val="24"/>
        </w:rPr>
        <w:t xml:space="preserve"> </w:t>
      </w:r>
      <w:r w:rsidRPr="00F64E0E">
        <w:rPr>
          <w:rFonts w:ascii="Garamond" w:hAnsi="Garamond"/>
          <w:i/>
          <w:iCs/>
          <w:sz w:val="24"/>
        </w:rPr>
        <w:lastRenderedPageBreak/>
        <w:t>Hakeza şöyle b</w:t>
      </w:r>
      <w:r w:rsidRPr="00F64E0E">
        <w:rPr>
          <w:rFonts w:ascii="Garamond" w:hAnsi="Garamond"/>
          <w:i/>
          <w:iCs/>
          <w:sz w:val="24"/>
        </w:rPr>
        <w:t>u</w:t>
      </w:r>
      <w:r w:rsidRPr="00F64E0E">
        <w:rPr>
          <w:rFonts w:ascii="Garamond" w:hAnsi="Garamond"/>
          <w:i/>
          <w:iCs/>
          <w:sz w:val="24"/>
        </w:rPr>
        <w:t xml:space="preserve">yurmuştur: </w:t>
      </w:r>
      <w:r w:rsidRPr="00F64E0E">
        <w:rPr>
          <w:rFonts w:ascii="Garamond" w:hAnsi="Garamond"/>
          <w:b/>
          <w:bCs/>
          <w:sz w:val="24"/>
        </w:rPr>
        <w:t>“İlim ve hikmet s</w:t>
      </w:r>
      <w:r w:rsidRPr="00F64E0E">
        <w:rPr>
          <w:rFonts w:ascii="Garamond" w:hAnsi="Garamond"/>
          <w:b/>
          <w:bCs/>
          <w:sz w:val="24"/>
        </w:rPr>
        <w:t>a</w:t>
      </w:r>
      <w:r w:rsidRPr="00F64E0E">
        <w:rPr>
          <w:rFonts w:ascii="Garamond" w:hAnsi="Garamond"/>
          <w:b/>
          <w:bCs/>
          <w:sz w:val="24"/>
        </w:rPr>
        <w:t>hibi odur”</w:t>
      </w:r>
      <w:r w:rsidRPr="00F64E0E">
        <w:rPr>
          <w:rStyle w:val="FootnoteReference"/>
          <w:rFonts w:ascii="Garamond" w:hAnsi="Garamond"/>
          <w:b/>
          <w:bCs/>
          <w:sz w:val="24"/>
        </w:rPr>
        <w:footnoteReference w:id="1475"/>
      </w:r>
      <w:r w:rsidRPr="00F64E0E">
        <w:rPr>
          <w:rFonts w:ascii="Garamond" w:hAnsi="Garamond"/>
          <w:b/>
          <w:bCs/>
          <w:sz w:val="24"/>
        </w:rPr>
        <w:t xml:space="preserve"> </w:t>
      </w:r>
      <w:r w:rsidRPr="00F64E0E">
        <w:rPr>
          <w:rFonts w:ascii="Garamond" w:hAnsi="Garamond"/>
          <w:i/>
          <w:iCs/>
          <w:sz w:val="24"/>
        </w:rPr>
        <w:t xml:space="preserve">Hakeza Allah-u Teala şöyle buyurmuştur: </w:t>
      </w:r>
      <w:r w:rsidRPr="00F64E0E">
        <w:rPr>
          <w:rFonts w:ascii="Garamond" w:hAnsi="Garamond"/>
          <w:b/>
          <w:bCs/>
          <w:sz w:val="24"/>
        </w:rPr>
        <w:t>“O her şeye şahi</w:t>
      </w:r>
      <w:r w:rsidRPr="00F64E0E">
        <w:rPr>
          <w:rFonts w:ascii="Garamond" w:hAnsi="Garamond"/>
          <w:b/>
          <w:bCs/>
          <w:sz w:val="24"/>
        </w:rPr>
        <w:t>t</w:t>
      </w:r>
      <w:r w:rsidRPr="00F64E0E">
        <w:rPr>
          <w:rFonts w:ascii="Garamond" w:hAnsi="Garamond"/>
          <w:b/>
          <w:bCs/>
          <w:sz w:val="24"/>
        </w:rPr>
        <w:t>tir”</w:t>
      </w:r>
      <w:r w:rsidRPr="00F64E0E">
        <w:rPr>
          <w:rStyle w:val="FootnoteReference"/>
          <w:rFonts w:ascii="Garamond" w:hAnsi="Garamond"/>
          <w:b/>
          <w:bCs/>
          <w:sz w:val="24"/>
        </w:rPr>
        <w:footnoteReference w:id="1476"/>
      </w:r>
      <w:r w:rsidRPr="00F64E0E">
        <w:rPr>
          <w:rFonts w:ascii="Garamond" w:hAnsi="Garamond"/>
          <w:b/>
          <w:bCs/>
          <w:sz w:val="24"/>
        </w:rPr>
        <w:t xml:space="preserve"> </w:t>
      </w:r>
      <w:r w:rsidRPr="00F64E0E">
        <w:rPr>
          <w:rFonts w:ascii="Garamond" w:hAnsi="Garamond"/>
          <w:i/>
          <w:iCs/>
          <w:sz w:val="24"/>
        </w:rPr>
        <w:t>Şimdi konumuz olan akıl meselesine dönelim. Bildiğ</w:t>
      </w:r>
      <w:r w:rsidRPr="00F64E0E">
        <w:rPr>
          <w:rFonts w:ascii="Garamond" w:hAnsi="Garamond"/>
          <w:i/>
          <w:iCs/>
          <w:sz w:val="24"/>
        </w:rPr>
        <w:t>i</w:t>
      </w:r>
      <w:r w:rsidRPr="00F64E0E">
        <w:rPr>
          <w:rFonts w:ascii="Garamond" w:hAnsi="Garamond"/>
          <w:i/>
          <w:iCs/>
          <w:sz w:val="24"/>
        </w:rPr>
        <w:t>niz gibi akıl, münezzeh olan A</w:t>
      </w:r>
      <w:r w:rsidRPr="00F64E0E">
        <w:rPr>
          <w:rFonts w:ascii="Garamond" w:hAnsi="Garamond"/>
          <w:i/>
          <w:iCs/>
          <w:sz w:val="24"/>
        </w:rPr>
        <w:t>l</w:t>
      </w:r>
      <w:r w:rsidRPr="00F64E0E">
        <w:rPr>
          <w:rFonts w:ascii="Garamond" w:hAnsi="Garamond"/>
          <w:i/>
          <w:iCs/>
          <w:sz w:val="24"/>
        </w:rPr>
        <w:t>lah’ın insanı yara</w:t>
      </w:r>
      <w:r w:rsidRPr="00F64E0E">
        <w:rPr>
          <w:rFonts w:ascii="Garamond" w:hAnsi="Garamond"/>
          <w:i/>
          <w:iCs/>
          <w:sz w:val="24"/>
        </w:rPr>
        <w:t>t</w:t>
      </w:r>
      <w:r w:rsidRPr="00F64E0E">
        <w:rPr>
          <w:rFonts w:ascii="Garamond" w:hAnsi="Garamond"/>
          <w:i/>
          <w:iCs/>
          <w:sz w:val="24"/>
        </w:rPr>
        <w:t>tığı fıtrat üzere, kalbin tasdikiyle bi</w:t>
      </w:r>
      <w:r w:rsidRPr="00F64E0E">
        <w:rPr>
          <w:rFonts w:ascii="Garamond" w:hAnsi="Garamond"/>
          <w:i/>
          <w:iCs/>
          <w:sz w:val="24"/>
        </w:rPr>
        <w:t>r</w:t>
      </w:r>
      <w:r w:rsidRPr="00F64E0E">
        <w:rPr>
          <w:rFonts w:ascii="Garamond" w:hAnsi="Garamond"/>
          <w:i/>
          <w:iCs/>
          <w:sz w:val="24"/>
        </w:rPr>
        <w:t>likte olan idrak hakkında kullanı</w:t>
      </w:r>
      <w:r w:rsidRPr="00F64E0E">
        <w:rPr>
          <w:rFonts w:ascii="Garamond" w:hAnsi="Garamond"/>
          <w:i/>
          <w:iCs/>
          <w:sz w:val="24"/>
        </w:rPr>
        <w:t>l</w:t>
      </w:r>
      <w:r w:rsidRPr="00F64E0E">
        <w:rPr>
          <w:rFonts w:ascii="Garamond" w:hAnsi="Garamond"/>
          <w:i/>
          <w:iCs/>
          <w:sz w:val="24"/>
        </w:rPr>
        <w:t>maktadır. Yani nazari (teorik) işle</w:t>
      </w:r>
      <w:r w:rsidRPr="00F64E0E">
        <w:rPr>
          <w:rFonts w:ascii="Garamond" w:hAnsi="Garamond"/>
          <w:i/>
          <w:iCs/>
          <w:sz w:val="24"/>
        </w:rPr>
        <w:t>r</w:t>
      </w:r>
      <w:r w:rsidRPr="00F64E0E">
        <w:rPr>
          <w:rFonts w:ascii="Garamond" w:hAnsi="Garamond"/>
          <w:i/>
          <w:iCs/>
          <w:sz w:val="24"/>
        </w:rPr>
        <w:t>de, hak ve batılı idrak etmek ve ameli (p</w:t>
      </w:r>
      <w:r w:rsidR="00D26B42">
        <w:rPr>
          <w:rFonts w:ascii="Garamond" w:hAnsi="Garamond"/>
          <w:i/>
          <w:iCs/>
          <w:sz w:val="24"/>
        </w:rPr>
        <w:t>r</w:t>
      </w:r>
      <w:r w:rsidRPr="00F64E0E">
        <w:rPr>
          <w:rFonts w:ascii="Garamond" w:hAnsi="Garamond"/>
          <w:i/>
          <w:iCs/>
          <w:sz w:val="24"/>
        </w:rPr>
        <w:t>atik) i</w:t>
      </w:r>
      <w:r w:rsidRPr="00F64E0E">
        <w:rPr>
          <w:rFonts w:ascii="Garamond" w:hAnsi="Garamond"/>
          <w:i/>
          <w:iCs/>
          <w:sz w:val="24"/>
        </w:rPr>
        <w:t>ş</w:t>
      </w:r>
      <w:r w:rsidRPr="00F64E0E">
        <w:rPr>
          <w:rFonts w:ascii="Garamond" w:hAnsi="Garamond"/>
          <w:i/>
          <w:iCs/>
          <w:sz w:val="24"/>
        </w:rPr>
        <w:t>lerde ise zarar ve faydayı, iyi ve kötüyü t</w:t>
      </w:r>
      <w:r w:rsidRPr="00F64E0E">
        <w:rPr>
          <w:rFonts w:ascii="Garamond" w:hAnsi="Garamond"/>
          <w:i/>
          <w:iCs/>
          <w:sz w:val="24"/>
        </w:rPr>
        <w:t>a</w:t>
      </w:r>
      <w:r w:rsidRPr="00F64E0E">
        <w:rPr>
          <w:rFonts w:ascii="Garamond" w:hAnsi="Garamond"/>
          <w:i/>
          <w:iCs/>
          <w:sz w:val="24"/>
        </w:rPr>
        <w:t>nımaktır. Zira münezzeh olan Allah insanı</w:t>
      </w:r>
      <w:r w:rsidR="00D26B42">
        <w:rPr>
          <w:rFonts w:ascii="Garamond" w:hAnsi="Garamond"/>
          <w:i/>
          <w:iCs/>
          <w:sz w:val="24"/>
        </w:rPr>
        <w:t>,</w:t>
      </w:r>
      <w:r w:rsidRPr="00F64E0E">
        <w:rPr>
          <w:rFonts w:ascii="Garamond" w:hAnsi="Garamond"/>
          <w:i/>
          <w:iCs/>
          <w:sz w:val="24"/>
        </w:rPr>
        <w:t xml:space="preserve"> varlığının evvelinde de kend</w:t>
      </w:r>
      <w:r w:rsidRPr="00F64E0E">
        <w:rPr>
          <w:rFonts w:ascii="Garamond" w:hAnsi="Garamond"/>
          <w:i/>
          <w:iCs/>
          <w:sz w:val="24"/>
        </w:rPr>
        <w:t>i</w:t>
      </w:r>
      <w:r w:rsidRPr="00F64E0E">
        <w:rPr>
          <w:rFonts w:ascii="Garamond" w:hAnsi="Garamond"/>
          <w:i/>
          <w:iCs/>
          <w:sz w:val="24"/>
        </w:rPr>
        <w:t>sini idrak edecek bir şekilde yaratmı</w:t>
      </w:r>
      <w:r w:rsidRPr="00F64E0E">
        <w:rPr>
          <w:rFonts w:ascii="Garamond" w:hAnsi="Garamond"/>
          <w:i/>
          <w:iCs/>
          <w:sz w:val="24"/>
        </w:rPr>
        <w:t>ş</w:t>
      </w:r>
      <w:r w:rsidRPr="00F64E0E">
        <w:rPr>
          <w:rFonts w:ascii="Garamond" w:hAnsi="Garamond"/>
          <w:i/>
          <w:iCs/>
          <w:sz w:val="24"/>
        </w:rPr>
        <w:t>tır. Daha sonra da kendileriyle eşy</w:t>
      </w:r>
      <w:r w:rsidRPr="00F64E0E">
        <w:rPr>
          <w:rFonts w:ascii="Garamond" w:hAnsi="Garamond"/>
          <w:i/>
          <w:iCs/>
          <w:sz w:val="24"/>
        </w:rPr>
        <w:t>a</w:t>
      </w:r>
      <w:r w:rsidR="00D26B42">
        <w:rPr>
          <w:rFonts w:ascii="Garamond" w:hAnsi="Garamond"/>
          <w:i/>
          <w:iCs/>
          <w:sz w:val="24"/>
        </w:rPr>
        <w:t>nın z</w:t>
      </w:r>
      <w:r w:rsidRPr="00F64E0E">
        <w:rPr>
          <w:rFonts w:ascii="Garamond" w:hAnsi="Garamond"/>
          <w:i/>
          <w:iCs/>
          <w:sz w:val="24"/>
        </w:rPr>
        <w:t>ahirini derk etsin ve tan</w:t>
      </w:r>
      <w:r w:rsidR="00D26B42">
        <w:rPr>
          <w:rFonts w:ascii="Garamond" w:hAnsi="Garamond"/>
          <w:i/>
          <w:iCs/>
          <w:sz w:val="24"/>
        </w:rPr>
        <w:t>ı</w:t>
      </w:r>
      <w:r w:rsidRPr="00F64E0E">
        <w:rPr>
          <w:rFonts w:ascii="Garamond" w:hAnsi="Garamond"/>
          <w:i/>
          <w:iCs/>
          <w:sz w:val="24"/>
        </w:rPr>
        <w:t>sın d</w:t>
      </w:r>
      <w:r w:rsidRPr="00F64E0E">
        <w:rPr>
          <w:rFonts w:ascii="Garamond" w:hAnsi="Garamond"/>
          <w:i/>
          <w:iCs/>
          <w:sz w:val="24"/>
        </w:rPr>
        <w:t>i</w:t>
      </w:r>
      <w:r w:rsidRPr="00F64E0E">
        <w:rPr>
          <w:rFonts w:ascii="Garamond" w:hAnsi="Garamond"/>
          <w:i/>
          <w:iCs/>
          <w:sz w:val="24"/>
        </w:rPr>
        <w:t>ye onu, bir dizi zahiri duyu organl</w:t>
      </w:r>
      <w:r w:rsidRPr="00F64E0E">
        <w:rPr>
          <w:rFonts w:ascii="Garamond" w:hAnsi="Garamond"/>
          <w:i/>
          <w:iCs/>
          <w:sz w:val="24"/>
        </w:rPr>
        <w:t>a</w:t>
      </w:r>
      <w:r w:rsidRPr="00F64E0E">
        <w:rPr>
          <w:rFonts w:ascii="Garamond" w:hAnsi="Garamond"/>
          <w:i/>
          <w:iCs/>
          <w:sz w:val="24"/>
        </w:rPr>
        <w:t>rıyla mücehhez kılmıştır. Aynı z</w:t>
      </w:r>
      <w:r w:rsidRPr="00F64E0E">
        <w:rPr>
          <w:rFonts w:ascii="Garamond" w:hAnsi="Garamond"/>
          <w:i/>
          <w:iCs/>
          <w:sz w:val="24"/>
        </w:rPr>
        <w:t>a</w:t>
      </w:r>
      <w:r w:rsidRPr="00F64E0E">
        <w:rPr>
          <w:rFonts w:ascii="Garamond" w:hAnsi="Garamond"/>
          <w:i/>
          <w:iCs/>
          <w:sz w:val="24"/>
        </w:rPr>
        <w:t>manda kendisiyle ruhi anlamları idrak ed</w:t>
      </w:r>
      <w:r w:rsidRPr="00F64E0E">
        <w:rPr>
          <w:rFonts w:ascii="Garamond" w:hAnsi="Garamond"/>
          <w:i/>
          <w:iCs/>
          <w:sz w:val="24"/>
        </w:rPr>
        <w:t>e</w:t>
      </w:r>
      <w:r w:rsidRPr="00F64E0E">
        <w:rPr>
          <w:rFonts w:ascii="Garamond" w:hAnsi="Garamond"/>
          <w:i/>
          <w:iCs/>
          <w:sz w:val="24"/>
        </w:rPr>
        <w:t>cek, bu anlamların yardımıyla, nefs</w:t>
      </w:r>
      <w:r w:rsidRPr="00F64E0E">
        <w:rPr>
          <w:rFonts w:ascii="Garamond" w:hAnsi="Garamond"/>
          <w:i/>
          <w:iCs/>
          <w:sz w:val="24"/>
        </w:rPr>
        <w:t>i</w:t>
      </w:r>
      <w:r w:rsidRPr="00F64E0E">
        <w:rPr>
          <w:rFonts w:ascii="Garamond" w:hAnsi="Garamond"/>
          <w:i/>
          <w:iCs/>
          <w:sz w:val="24"/>
        </w:rPr>
        <w:t>ni, dış olgularla irtibata geçir</w:t>
      </w:r>
      <w:r w:rsidRPr="00F64E0E">
        <w:rPr>
          <w:rFonts w:ascii="Garamond" w:hAnsi="Garamond"/>
          <w:i/>
          <w:iCs/>
          <w:sz w:val="24"/>
        </w:rPr>
        <w:t>e</w:t>
      </w:r>
      <w:r w:rsidRPr="00F64E0E">
        <w:rPr>
          <w:rFonts w:ascii="Garamond" w:hAnsi="Garamond"/>
          <w:i/>
          <w:iCs/>
          <w:sz w:val="24"/>
        </w:rPr>
        <w:t>cek, batıni ve deruni hislerle de donatmı</w:t>
      </w:r>
      <w:r w:rsidRPr="00F64E0E">
        <w:rPr>
          <w:rFonts w:ascii="Garamond" w:hAnsi="Garamond"/>
          <w:i/>
          <w:iCs/>
          <w:sz w:val="24"/>
        </w:rPr>
        <w:t>ş</w:t>
      </w:r>
      <w:r w:rsidRPr="00F64E0E">
        <w:rPr>
          <w:rFonts w:ascii="Garamond" w:hAnsi="Garamond"/>
          <w:i/>
          <w:iCs/>
          <w:sz w:val="24"/>
        </w:rPr>
        <w:t>tır. İrade, dostluk, düşmanlık, ko</w:t>
      </w:r>
      <w:r w:rsidRPr="00F64E0E">
        <w:rPr>
          <w:rFonts w:ascii="Garamond" w:hAnsi="Garamond"/>
          <w:i/>
          <w:iCs/>
          <w:sz w:val="24"/>
        </w:rPr>
        <w:t>r</w:t>
      </w:r>
      <w:r w:rsidRPr="00F64E0E">
        <w:rPr>
          <w:rFonts w:ascii="Garamond" w:hAnsi="Garamond"/>
          <w:i/>
          <w:iCs/>
          <w:sz w:val="24"/>
        </w:rPr>
        <w:t>ku, ümit ve benzeri anlamlar gibi. İ</w:t>
      </w:r>
      <w:r w:rsidRPr="00F64E0E">
        <w:rPr>
          <w:rFonts w:ascii="Garamond" w:hAnsi="Garamond"/>
          <w:i/>
          <w:iCs/>
          <w:sz w:val="24"/>
        </w:rPr>
        <w:t>n</w:t>
      </w:r>
      <w:r w:rsidRPr="00F64E0E">
        <w:rPr>
          <w:rFonts w:ascii="Garamond" w:hAnsi="Garamond"/>
          <w:i/>
          <w:iCs/>
          <w:sz w:val="24"/>
        </w:rPr>
        <w:t>san bu kavramlar hususunda bir tür tertip, ayırma, özelleştirme, genelle</w:t>
      </w:r>
      <w:r w:rsidRPr="00F64E0E">
        <w:rPr>
          <w:rFonts w:ascii="Garamond" w:hAnsi="Garamond"/>
          <w:i/>
          <w:iCs/>
          <w:sz w:val="24"/>
        </w:rPr>
        <w:t>ş</w:t>
      </w:r>
      <w:r w:rsidRPr="00F64E0E">
        <w:rPr>
          <w:rFonts w:ascii="Garamond" w:hAnsi="Garamond"/>
          <w:i/>
          <w:iCs/>
          <w:sz w:val="24"/>
        </w:rPr>
        <w:t>tirme ve bir takım tasarruflarda b</w:t>
      </w:r>
      <w:r w:rsidRPr="00F64E0E">
        <w:rPr>
          <w:rFonts w:ascii="Garamond" w:hAnsi="Garamond"/>
          <w:i/>
          <w:iCs/>
          <w:sz w:val="24"/>
        </w:rPr>
        <w:t>u</w:t>
      </w:r>
      <w:r w:rsidRPr="00F64E0E">
        <w:rPr>
          <w:rFonts w:ascii="Garamond" w:hAnsi="Garamond"/>
          <w:i/>
          <w:iCs/>
          <w:sz w:val="24"/>
        </w:rPr>
        <w:t>lunmaktadır. Nazari (teorik) husu</w:t>
      </w:r>
      <w:r w:rsidRPr="00F64E0E">
        <w:rPr>
          <w:rFonts w:ascii="Garamond" w:hAnsi="Garamond"/>
          <w:i/>
          <w:iCs/>
          <w:sz w:val="24"/>
        </w:rPr>
        <w:t>s</w:t>
      </w:r>
      <w:r w:rsidR="00D26B42">
        <w:rPr>
          <w:rFonts w:ascii="Garamond" w:hAnsi="Garamond"/>
          <w:i/>
          <w:iCs/>
          <w:sz w:val="24"/>
        </w:rPr>
        <w:t>larda</w:t>
      </w:r>
      <w:r w:rsidRPr="00F64E0E">
        <w:rPr>
          <w:rFonts w:ascii="Garamond" w:hAnsi="Garamond"/>
          <w:i/>
          <w:iCs/>
          <w:sz w:val="24"/>
        </w:rPr>
        <w:t xml:space="preserve"> ve amel sahasından dışarı olan işlerde teorik hükümler vermekte, </w:t>
      </w:r>
      <w:r w:rsidRPr="00F64E0E">
        <w:rPr>
          <w:rFonts w:ascii="Garamond" w:hAnsi="Garamond"/>
          <w:i/>
          <w:iCs/>
          <w:sz w:val="24"/>
        </w:rPr>
        <w:t>a</w:t>
      </w:r>
      <w:r w:rsidRPr="00F64E0E">
        <w:rPr>
          <w:rFonts w:ascii="Garamond" w:hAnsi="Garamond"/>
          <w:i/>
          <w:iCs/>
          <w:sz w:val="24"/>
        </w:rPr>
        <w:t xml:space="preserve">meli ve </w:t>
      </w:r>
      <w:r w:rsidRPr="00F64E0E">
        <w:rPr>
          <w:rFonts w:ascii="Garamond" w:hAnsi="Garamond"/>
          <w:i/>
          <w:iCs/>
          <w:sz w:val="24"/>
        </w:rPr>
        <w:lastRenderedPageBreak/>
        <w:t>davranışlarla ilgili işlerde ise, pratik hükümler vermektedir. Bü</w:t>
      </w:r>
      <w:r w:rsidR="002243AB">
        <w:rPr>
          <w:rFonts w:ascii="Garamond" w:hAnsi="Garamond"/>
          <w:i/>
          <w:iCs/>
          <w:sz w:val="24"/>
        </w:rPr>
        <w:t>tün bunlar, insanın ası</w:t>
      </w:r>
      <w:r w:rsidRPr="00F64E0E">
        <w:rPr>
          <w:rFonts w:ascii="Garamond" w:hAnsi="Garamond"/>
          <w:i/>
          <w:iCs/>
          <w:sz w:val="24"/>
        </w:rPr>
        <w:t xml:space="preserve">l </w:t>
      </w:r>
      <w:r w:rsidR="002243AB">
        <w:rPr>
          <w:rFonts w:ascii="Garamond" w:hAnsi="Garamond"/>
          <w:i/>
          <w:iCs/>
          <w:sz w:val="24"/>
        </w:rPr>
        <w:t>olan fıtratını</w:t>
      </w:r>
      <w:r w:rsidRPr="00F64E0E">
        <w:rPr>
          <w:rFonts w:ascii="Garamond" w:hAnsi="Garamond"/>
          <w:i/>
          <w:iCs/>
          <w:sz w:val="24"/>
        </w:rPr>
        <w:t>n kendisi için belirlediği bir yolda har</w:t>
      </w:r>
      <w:r w:rsidRPr="00F64E0E">
        <w:rPr>
          <w:rFonts w:ascii="Garamond" w:hAnsi="Garamond"/>
          <w:i/>
          <w:iCs/>
          <w:sz w:val="24"/>
        </w:rPr>
        <w:t>e</w:t>
      </w:r>
      <w:r w:rsidRPr="00F64E0E">
        <w:rPr>
          <w:rFonts w:ascii="Garamond" w:hAnsi="Garamond"/>
          <w:i/>
          <w:iCs/>
          <w:sz w:val="24"/>
        </w:rPr>
        <w:t>ket etmektedir ve bu da akıldan ib</w:t>
      </w:r>
      <w:r w:rsidRPr="00F64E0E">
        <w:rPr>
          <w:rFonts w:ascii="Garamond" w:hAnsi="Garamond"/>
          <w:i/>
          <w:iCs/>
          <w:sz w:val="24"/>
        </w:rPr>
        <w:t>a</w:t>
      </w:r>
      <w:r w:rsidRPr="00F64E0E">
        <w:rPr>
          <w:rFonts w:ascii="Garamond" w:hAnsi="Garamond"/>
          <w:i/>
          <w:iCs/>
          <w:sz w:val="24"/>
        </w:rPr>
        <w:t>rettir. Ama bazen bazı kuvveler, şe</w:t>
      </w:r>
      <w:r w:rsidRPr="00F64E0E">
        <w:rPr>
          <w:rFonts w:ascii="Garamond" w:hAnsi="Garamond"/>
          <w:i/>
          <w:iCs/>
          <w:sz w:val="24"/>
        </w:rPr>
        <w:t>h</w:t>
      </w:r>
      <w:r w:rsidRPr="00F64E0E">
        <w:rPr>
          <w:rFonts w:ascii="Garamond" w:hAnsi="Garamond"/>
          <w:i/>
          <w:iCs/>
          <w:sz w:val="24"/>
        </w:rPr>
        <w:t>vet ve gazap gibi güçler, diğer kuvvel</w:t>
      </w:r>
      <w:r w:rsidRPr="00F64E0E">
        <w:rPr>
          <w:rFonts w:ascii="Garamond" w:hAnsi="Garamond"/>
          <w:i/>
          <w:iCs/>
          <w:sz w:val="24"/>
        </w:rPr>
        <w:t>e</w:t>
      </w:r>
      <w:r w:rsidRPr="00F64E0E">
        <w:rPr>
          <w:rFonts w:ascii="Garamond" w:hAnsi="Garamond"/>
          <w:i/>
          <w:iCs/>
          <w:sz w:val="24"/>
        </w:rPr>
        <w:t>re galebe çalarak insana hakim o</w:t>
      </w:r>
      <w:r w:rsidRPr="00F64E0E">
        <w:rPr>
          <w:rFonts w:ascii="Garamond" w:hAnsi="Garamond"/>
          <w:i/>
          <w:iCs/>
          <w:sz w:val="24"/>
        </w:rPr>
        <w:t>l</w:t>
      </w:r>
      <w:r w:rsidRPr="00F64E0E">
        <w:rPr>
          <w:rFonts w:ascii="Garamond" w:hAnsi="Garamond"/>
          <w:i/>
          <w:iCs/>
          <w:sz w:val="24"/>
        </w:rPr>
        <w:t>makta ve diğer kuvvelerin etkisini yok etmekte veya zayıflatmaktadır. Netice olarak da insan, itidal yolu</w:t>
      </w:r>
      <w:r w:rsidRPr="00F64E0E">
        <w:rPr>
          <w:rFonts w:ascii="Garamond" w:hAnsi="Garamond"/>
          <w:i/>
          <w:iCs/>
          <w:sz w:val="24"/>
        </w:rPr>
        <w:t>n</w:t>
      </w:r>
      <w:r w:rsidRPr="00F64E0E">
        <w:rPr>
          <w:rFonts w:ascii="Garamond" w:hAnsi="Garamond"/>
          <w:i/>
          <w:iCs/>
          <w:sz w:val="24"/>
        </w:rPr>
        <w:t>dan saparak, if</w:t>
      </w:r>
      <w:r w:rsidR="002243AB">
        <w:rPr>
          <w:rFonts w:ascii="Garamond" w:hAnsi="Garamond"/>
          <w:i/>
          <w:iCs/>
          <w:sz w:val="24"/>
        </w:rPr>
        <w:t>rat veya tef</w:t>
      </w:r>
      <w:r w:rsidRPr="00F64E0E">
        <w:rPr>
          <w:rFonts w:ascii="Garamond" w:hAnsi="Garamond"/>
          <w:i/>
          <w:iCs/>
          <w:sz w:val="24"/>
        </w:rPr>
        <w:t>rit uçur</w:t>
      </w:r>
      <w:r w:rsidRPr="00F64E0E">
        <w:rPr>
          <w:rFonts w:ascii="Garamond" w:hAnsi="Garamond"/>
          <w:i/>
          <w:iCs/>
          <w:sz w:val="24"/>
        </w:rPr>
        <w:t>u</w:t>
      </w:r>
      <w:r w:rsidRPr="00F64E0E">
        <w:rPr>
          <w:rFonts w:ascii="Garamond" w:hAnsi="Garamond"/>
          <w:i/>
          <w:iCs/>
          <w:sz w:val="24"/>
        </w:rPr>
        <w:t>muna yuvarla</w:t>
      </w:r>
      <w:r w:rsidRPr="00F64E0E">
        <w:rPr>
          <w:rFonts w:ascii="Garamond" w:hAnsi="Garamond"/>
          <w:i/>
          <w:iCs/>
          <w:sz w:val="24"/>
        </w:rPr>
        <w:t>n</w:t>
      </w:r>
      <w:r w:rsidRPr="00F64E0E">
        <w:rPr>
          <w:rFonts w:ascii="Garamond" w:hAnsi="Garamond"/>
          <w:i/>
          <w:iCs/>
          <w:sz w:val="24"/>
        </w:rPr>
        <w:t>maktadır. Bu yüzden, aklı salim olduğu halde böyle bir i</w:t>
      </w:r>
      <w:r w:rsidRPr="00F64E0E">
        <w:rPr>
          <w:rFonts w:ascii="Garamond" w:hAnsi="Garamond"/>
          <w:i/>
          <w:iCs/>
          <w:sz w:val="24"/>
        </w:rPr>
        <w:t>n</w:t>
      </w:r>
      <w:r w:rsidRPr="00F64E0E">
        <w:rPr>
          <w:rFonts w:ascii="Garamond" w:hAnsi="Garamond"/>
          <w:i/>
          <w:iCs/>
          <w:sz w:val="24"/>
        </w:rPr>
        <w:t>sanda etkili olmamaktadır. Tıpkı y</w:t>
      </w:r>
      <w:r w:rsidRPr="00F64E0E">
        <w:rPr>
          <w:rFonts w:ascii="Garamond" w:hAnsi="Garamond"/>
          <w:i/>
          <w:iCs/>
          <w:sz w:val="24"/>
        </w:rPr>
        <w:t>a</w:t>
      </w:r>
      <w:r w:rsidRPr="00F64E0E">
        <w:rPr>
          <w:rFonts w:ascii="Garamond" w:hAnsi="Garamond"/>
          <w:i/>
          <w:iCs/>
          <w:sz w:val="24"/>
        </w:rPr>
        <w:t>lan veya ta</w:t>
      </w:r>
      <w:r w:rsidRPr="00F64E0E">
        <w:rPr>
          <w:rFonts w:ascii="Garamond" w:hAnsi="Garamond"/>
          <w:i/>
          <w:iCs/>
          <w:sz w:val="24"/>
        </w:rPr>
        <w:t>h</w:t>
      </w:r>
      <w:r w:rsidRPr="00F64E0E">
        <w:rPr>
          <w:rFonts w:ascii="Garamond" w:hAnsi="Garamond"/>
          <w:i/>
          <w:iCs/>
          <w:sz w:val="24"/>
        </w:rPr>
        <w:t>rif edilmiş belgeler veya tanıklıklar üzere hüküm veren bir kadıyı andırmaktadır. Bu kadı ve</w:t>
      </w:r>
      <w:r w:rsidRPr="00F64E0E">
        <w:rPr>
          <w:rFonts w:ascii="Garamond" w:hAnsi="Garamond"/>
          <w:i/>
          <w:iCs/>
          <w:sz w:val="24"/>
        </w:rPr>
        <w:t>r</w:t>
      </w:r>
      <w:r w:rsidRPr="00F64E0E">
        <w:rPr>
          <w:rFonts w:ascii="Garamond" w:hAnsi="Garamond"/>
          <w:i/>
          <w:iCs/>
          <w:sz w:val="24"/>
        </w:rPr>
        <w:t>diği hükmü</w:t>
      </w:r>
      <w:r w:rsidRPr="00F64E0E">
        <w:rPr>
          <w:rFonts w:ascii="Garamond" w:hAnsi="Garamond"/>
          <w:i/>
          <w:iCs/>
          <w:sz w:val="24"/>
        </w:rPr>
        <w:t>n</w:t>
      </w:r>
      <w:r w:rsidRPr="00F64E0E">
        <w:rPr>
          <w:rFonts w:ascii="Garamond" w:hAnsi="Garamond"/>
          <w:i/>
          <w:iCs/>
          <w:sz w:val="24"/>
        </w:rPr>
        <w:t>de, her ne kadar batılı kastetmese de haktan sapacaktır. Böyle bir kimse hem kadıdır ve hem de kadı değildir. Doğru olmayan bi</w:t>
      </w:r>
      <w:r w:rsidRPr="00F64E0E">
        <w:rPr>
          <w:rFonts w:ascii="Garamond" w:hAnsi="Garamond"/>
          <w:i/>
          <w:iCs/>
          <w:sz w:val="24"/>
        </w:rPr>
        <w:t>l</w:t>
      </w:r>
      <w:r w:rsidRPr="00F64E0E">
        <w:rPr>
          <w:rFonts w:ascii="Garamond" w:hAnsi="Garamond"/>
          <w:i/>
          <w:iCs/>
          <w:sz w:val="24"/>
        </w:rPr>
        <w:t>giler üzere hüküm veren insan</w:t>
      </w:r>
      <w:r w:rsidR="002243AB">
        <w:rPr>
          <w:rFonts w:ascii="Garamond" w:hAnsi="Garamond"/>
          <w:i/>
          <w:iCs/>
          <w:sz w:val="24"/>
        </w:rPr>
        <w:t xml:space="preserve"> </w:t>
      </w:r>
      <w:r w:rsidRPr="00F64E0E">
        <w:rPr>
          <w:rFonts w:ascii="Garamond" w:hAnsi="Garamond"/>
          <w:i/>
          <w:iCs/>
          <w:sz w:val="24"/>
        </w:rPr>
        <w:t>da işte böyledir. Gerçi onun işini de</w:t>
      </w:r>
      <w:r w:rsidR="002243AB">
        <w:rPr>
          <w:rFonts w:ascii="Garamond" w:hAnsi="Garamond"/>
          <w:i/>
          <w:iCs/>
          <w:sz w:val="24"/>
        </w:rPr>
        <w:t>,</w:t>
      </w:r>
      <w:r w:rsidRPr="00F64E0E">
        <w:rPr>
          <w:rFonts w:ascii="Garamond" w:hAnsi="Garamond"/>
          <w:i/>
          <w:iCs/>
          <w:sz w:val="24"/>
        </w:rPr>
        <w:t xml:space="preserve"> bir tür müsamaha sayesinde akıl olarak a</w:t>
      </w:r>
      <w:r w:rsidRPr="00F64E0E">
        <w:rPr>
          <w:rFonts w:ascii="Garamond" w:hAnsi="Garamond"/>
          <w:i/>
          <w:iCs/>
          <w:sz w:val="24"/>
        </w:rPr>
        <w:t>d</w:t>
      </w:r>
      <w:r w:rsidRPr="00F64E0E">
        <w:rPr>
          <w:rFonts w:ascii="Garamond" w:hAnsi="Garamond"/>
          <w:i/>
          <w:iCs/>
          <w:sz w:val="24"/>
        </w:rPr>
        <w:t>landırmak mümkündür. Ama ge</w:t>
      </w:r>
      <w:r w:rsidRPr="00F64E0E">
        <w:rPr>
          <w:rFonts w:ascii="Garamond" w:hAnsi="Garamond"/>
          <w:i/>
          <w:iCs/>
          <w:sz w:val="24"/>
        </w:rPr>
        <w:t>r</w:t>
      </w:r>
      <w:r w:rsidRPr="00F64E0E">
        <w:rPr>
          <w:rFonts w:ascii="Garamond" w:hAnsi="Garamond"/>
          <w:i/>
          <w:iCs/>
          <w:sz w:val="24"/>
        </w:rPr>
        <w:t>çekte akıl değildir. Zira insan, böyle bir h</w:t>
      </w:r>
      <w:r w:rsidRPr="00F64E0E">
        <w:rPr>
          <w:rFonts w:ascii="Garamond" w:hAnsi="Garamond"/>
          <w:i/>
          <w:iCs/>
          <w:sz w:val="24"/>
        </w:rPr>
        <w:t>a</w:t>
      </w:r>
      <w:r w:rsidRPr="00F64E0E">
        <w:rPr>
          <w:rFonts w:ascii="Garamond" w:hAnsi="Garamond"/>
          <w:i/>
          <w:iCs/>
          <w:sz w:val="24"/>
        </w:rPr>
        <w:t>let içinde fıtratın selim yolundan ayrılmış ve doğru yoll</w:t>
      </w:r>
      <w:r w:rsidRPr="00F64E0E">
        <w:rPr>
          <w:rFonts w:ascii="Garamond" w:hAnsi="Garamond"/>
          <w:i/>
          <w:iCs/>
          <w:sz w:val="24"/>
        </w:rPr>
        <w:t>a</w:t>
      </w:r>
      <w:r w:rsidRPr="00F64E0E">
        <w:rPr>
          <w:rFonts w:ascii="Garamond" w:hAnsi="Garamond"/>
          <w:i/>
          <w:iCs/>
          <w:sz w:val="24"/>
        </w:rPr>
        <w:t>rından uzak düşmüştür. Allah-u Teala’nın sözü de işte bu esas üzer</w:t>
      </w:r>
      <w:r w:rsidRPr="00F64E0E">
        <w:rPr>
          <w:rFonts w:ascii="Garamond" w:hAnsi="Garamond"/>
          <w:i/>
          <w:iCs/>
          <w:sz w:val="24"/>
        </w:rPr>
        <w:t>e</w:t>
      </w:r>
      <w:r w:rsidRPr="00F64E0E">
        <w:rPr>
          <w:rFonts w:ascii="Garamond" w:hAnsi="Garamond"/>
          <w:i/>
          <w:iCs/>
          <w:sz w:val="24"/>
        </w:rPr>
        <w:t>dir. Zira Allah aklı insanın dininde faydalandığı ve kendisi vesilesiyle ge</w:t>
      </w:r>
      <w:r w:rsidRPr="00F64E0E">
        <w:rPr>
          <w:rFonts w:ascii="Garamond" w:hAnsi="Garamond"/>
          <w:i/>
          <w:iCs/>
          <w:sz w:val="24"/>
        </w:rPr>
        <w:t>r</w:t>
      </w:r>
      <w:r w:rsidRPr="00F64E0E">
        <w:rPr>
          <w:rFonts w:ascii="Garamond" w:hAnsi="Garamond"/>
          <w:i/>
          <w:iCs/>
          <w:sz w:val="24"/>
        </w:rPr>
        <w:t xml:space="preserve">çek bilgilere ve uygun </w:t>
      </w:r>
      <w:r w:rsidRPr="00F64E0E">
        <w:rPr>
          <w:rFonts w:ascii="Garamond" w:hAnsi="Garamond"/>
          <w:i/>
          <w:iCs/>
          <w:sz w:val="24"/>
        </w:rPr>
        <w:lastRenderedPageBreak/>
        <w:t xml:space="preserve">davranışlara </w:t>
      </w:r>
      <w:r w:rsidRPr="00F64E0E">
        <w:rPr>
          <w:rFonts w:ascii="Garamond" w:hAnsi="Garamond"/>
          <w:i/>
          <w:iCs/>
          <w:sz w:val="24"/>
        </w:rPr>
        <w:t>e</w:t>
      </w:r>
      <w:r w:rsidRPr="00F64E0E">
        <w:rPr>
          <w:rFonts w:ascii="Garamond" w:hAnsi="Garamond"/>
          <w:i/>
          <w:iCs/>
          <w:sz w:val="24"/>
        </w:rPr>
        <w:t>riştiği bir unsur olarak tanıtmaktadır. Öyle ki bu u</w:t>
      </w:r>
      <w:r w:rsidRPr="00F64E0E">
        <w:rPr>
          <w:rFonts w:ascii="Garamond" w:hAnsi="Garamond"/>
          <w:i/>
          <w:iCs/>
          <w:sz w:val="24"/>
        </w:rPr>
        <w:t>n</w:t>
      </w:r>
      <w:r w:rsidRPr="00F64E0E">
        <w:rPr>
          <w:rFonts w:ascii="Garamond" w:hAnsi="Garamond"/>
          <w:i/>
          <w:iCs/>
          <w:sz w:val="24"/>
        </w:rPr>
        <w:t>sur, söz konusu haslete sahip olmad</w:t>
      </w:r>
      <w:r w:rsidRPr="00F64E0E">
        <w:rPr>
          <w:rFonts w:ascii="Garamond" w:hAnsi="Garamond"/>
          <w:i/>
          <w:iCs/>
          <w:sz w:val="24"/>
        </w:rPr>
        <w:t>ı</w:t>
      </w:r>
      <w:r w:rsidRPr="00F64E0E">
        <w:rPr>
          <w:rFonts w:ascii="Garamond" w:hAnsi="Garamond"/>
          <w:i/>
          <w:iCs/>
          <w:sz w:val="24"/>
        </w:rPr>
        <w:t>ğı taktirde, akıl olarak adlandırılamaz. Her ne kadar düny</w:t>
      </w:r>
      <w:r w:rsidRPr="00F64E0E">
        <w:rPr>
          <w:rFonts w:ascii="Garamond" w:hAnsi="Garamond"/>
          <w:i/>
          <w:iCs/>
          <w:sz w:val="24"/>
        </w:rPr>
        <w:t>e</w:t>
      </w:r>
      <w:r w:rsidR="002243AB">
        <w:rPr>
          <w:rFonts w:ascii="Garamond" w:hAnsi="Garamond"/>
          <w:i/>
          <w:iCs/>
          <w:sz w:val="24"/>
        </w:rPr>
        <w:t>vi hayır ve şer</w:t>
      </w:r>
      <w:r w:rsidRPr="00F64E0E">
        <w:rPr>
          <w:rFonts w:ascii="Garamond" w:hAnsi="Garamond"/>
          <w:i/>
          <w:iCs/>
          <w:sz w:val="24"/>
        </w:rPr>
        <w:t xml:space="preserve"> işlerinde etkili o</w:t>
      </w:r>
      <w:r w:rsidRPr="00F64E0E">
        <w:rPr>
          <w:rFonts w:ascii="Garamond" w:hAnsi="Garamond"/>
          <w:i/>
          <w:iCs/>
          <w:sz w:val="24"/>
        </w:rPr>
        <w:t>l</w:t>
      </w:r>
      <w:r w:rsidRPr="00F64E0E">
        <w:rPr>
          <w:rFonts w:ascii="Garamond" w:hAnsi="Garamond"/>
          <w:i/>
          <w:iCs/>
          <w:sz w:val="24"/>
        </w:rPr>
        <w:t xml:space="preserve">sa da bu gerçek değişmez. Nitekim Allah-u Teala şöyle buyurmuştur: </w:t>
      </w:r>
      <w:r w:rsidR="002243AB">
        <w:rPr>
          <w:rFonts w:ascii="Garamond" w:hAnsi="Garamond"/>
          <w:b/>
          <w:bCs/>
          <w:sz w:val="24"/>
        </w:rPr>
        <w:t>“Ve şöyle dediler: “Eğer dinlemiş</w:t>
      </w:r>
      <w:r w:rsidRPr="00F64E0E">
        <w:rPr>
          <w:rFonts w:ascii="Garamond" w:hAnsi="Garamond"/>
          <w:b/>
          <w:bCs/>
          <w:sz w:val="24"/>
        </w:rPr>
        <w:t xml:space="preserve"> veya </w:t>
      </w:r>
      <w:r w:rsidR="002243AB">
        <w:rPr>
          <w:rFonts w:ascii="Garamond" w:hAnsi="Garamond"/>
          <w:b/>
          <w:bCs/>
          <w:sz w:val="24"/>
        </w:rPr>
        <w:t>akletmiş</w:t>
      </w:r>
      <w:r w:rsidRPr="00F64E0E">
        <w:rPr>
          <w:rFonts w:ascii="Garamond" w:hAnsi="Garamond"/>
          <w:b/>
          <w:bCs/>
          <w:sz w:val="24"/>
        </w:rPr>
        <w:t xml:space="preserve"> olsaydık, cehennem ehli</w:t>
      </w:r>
      <w:r w:rsidRPr="00F64E0E">
        <w:rPr>
          <w:rFonts w:ascii="Garamond" w:hAnsi="Garamond"/>
          <w:b/>
          <w:bCs/>
          <w:sz w:val="24"/>
        </w:rPr>
        <w:t>n</w:t>
      </w:r>
      <w:r w:rsidRPr="00F64E0E">
        <w:rPr>
          <w:rFonts w:ascii="Garamond" w:hAnsi="Garamond"/>
          <w:b/>
          <w:bCs/>
          <w:sz w:val="24"/>
        </w:rPr>
        <w:t>den olmazdık.”</w:t>
      </w:r>
      <w:r w:rsidRPr="00F64E0E">
        <w:rPr>
          <w:rStyle w:val="FootnoteReference"/>
          <w:rFonts w:ascii="Garamond" w:hAnsi="Garamond"/>
          <w:b/>
          <w:bCs/>
          <w:sz w:val="24"/>
        </w:rPr>
        <w:footnoteReference w:id="1477"/>
      </w:r>
      <w:r w:rsidRPr="00F64E0E">
        <w:rPr>
          <w:rFonts w:ascii="Garamond" w:hAnsi="Garamond"/>
          <w:b/>
          <w:bCs/>
          <w:sz w:val="24"/>
        </w:rPr>
        <w:t xml:space="preserve"> </w:t>
      </w:r>
      <w:r w:rsidRPr="00F64E0E">
        <w:rPr>
          <w:rFonts w:ascii="Garamond" w:hAnsi="Garamond"/>
          <w:i/>
          <w:iCs/>
          <w:sz w:val="24"/>
        </w:rPr>
        <w:t xml:space="preserve">Hakeza Allah-u Teala şöyle buyurmuştur: </w:t>
      </w:r>
      <w:r w:rsidRPr="00F64E0E">
        <w:rPr>
          <w:rFonts w:ascii="Garamond" w:hAnsi="Garamond"/>
          <w:b/>
          <w:bCs/>
          <w:sz w:val="24"/>
        </w:rPr>
        <w:t>“Ye</w:t>
      </w:r>
      <w:r w:rsidRPr="00F64E0E">
        <w:rPr>
          <w:rFonts w:ascii="Garamond" w:hAnsi="Garamond"/>
          <w:b/>
          <w:bCs/>
          <w:sz w:val="24"/>
        </w:rPr>
        <w:t>r</w:t>
      </w:r>
      <w:r w:rsidRPr="00F64E0E">
        <w:rPr>
          <w:rFonts w:ascii="Garamond" w:hAnsi="Garamond"/>
          <w:b/>
          <w:bCs/>
          <w:sz w:val="24"/>
        </w:rPr>
        <w:t>yüzünde dolaşmıyorlar mı ki, orada olanları akıl ed</w:t>
      </w:r>
      <w:r w:rsidRPr="00F64E0E">
        <w:rPr>
          <w:rFonts w:ascii="Garamond" w:hAnsi="Garamond"/>
          <w:b/>
          <w:bCs/>
          <w:sz w:val="24"/>
        </w:rPr>
        <w:t>e</w:t>
      </w:r>
      <w:r w:rsidRPr="00F64E0E">
        <w:rPr>
          <w:rFonts w:ascii="Garamond" w:hAnsi="Garamond"/>
          <w:b/>
          <w:bCs/>
          <w:sz w:val="24"/>
        </w:rPr>
        <w:t>cek kalpleri, işitecek kulakları o</w:t>
      </w:r>
      <w:r w:rsidRPr="00F64E0E">
        <w:rPr>
          <w:rFonts w:ascii="Garamond" w:hAnsi="Garamond"/>
          <w:b/>
          <w:bCs/>
          <w:sz w:val="24"/>
        </w:rPr>
        <w:t>l</w:t>
      </w:r>
      <w:r w:rsidRPr="00F64E0E">
        <w:rPr>
          <w:rFonts w:ascii="Garamond" w:hAnsi="Garamond"/>
          <w:b/>
          <w:bCs/>
          <w:sz w:val="24"/>
        </w:rPr>
        <w:t>sun. Ama yalnız gözler kör olmaz, fakat göğüslerde olan kalpler de körleşir”</w:t>
      </w:r>
      <w:r w:rsidRPr="00F64E0E">
        <w:rPr>
          <w:rStyle w:val="FootnoteReference"/>
          <w:rFonts w:ascii="Garamond" w:hAnsi="Garamond"/>
          <w:b/>
          <w:bCs/>
          <w:sz w:val="24"/>
        </w:rPr>
        <w:footnoteReference w:id="1478"/>
      </w:r>
      <w:r w:rsidRPr="00F64E0E">
        <w:rPr>
          <w:rFonts w:ascii="Garamond" w:hAnsi="Garamond"/>
          <w:i/>
          <w:iCs/>
          <w:sz w:val="24"/>
        </w:rPr>
        <w:t xml:space="preserve"> Bu ayetler, görüldüğü g</w:t>
      </w:r>
      <w:r w:rsidRPr="00F64E0E">
        <w:rPr>
          <w:rFonts w:ascii="Garamond" w:hAnsi="Garamond"/>
          <w:i/>
          <w:iCs/>
          <w:sz w:val="24"/>
        </w:rPr>
        <w:t>i</w:t>
      </w:r>
      <w:r w:rsidRPr="00F64E0E">
        <w:rPr>
          <w:rFonts w:ascii="Garamond" w:hAnsi="Garamond"/>
          <w:i/>
          <w:iCs/>
          <w:sz w:val="24"/>
        </w:rPr>
        <w:t>bi, aklı insanın bağımsız olarak istifade ettiği, ilim ve bilgi a</w:t>
      </w:r>
      <w:r w:rsidRPr="00F64E0E">
        <w:rPr>
          <w:rFonts w:ascii="Garamond" w:hAnsi="Garamond"/>
          <w:i/>
          <w:iCs/>
          <w:sz w:val="24"/>
        </w:rPr>
        <w:t>n</w:t>
      </w:r>
      <w:r w:rsidRPr="00F64E0E">
        <w:rPr>
          <w:rFonts w:ascii="Garamond" w:hAnsi="Garamond"/>
          <w:i/>
          <w:iCs/>
          <w:sz w:val="24"/>
        </w:rPr>
        <w:t>lamında kullanmıştır. Sem’</w:t>
      </w:r>
      <w:r w:rsidR="002243AB">
        <w:rPr>
          <w:rFonts w:ascii="Garamond" w:hAnsi="Garamond"/>
          <w:i/>
          <w:iCs/>
          <w:sz w:val="24"/>
        </w:rPr>
        <w:t xml:space="preserve"> (işitmek)</w:t>
      </w:r>
      <w:r w:rsidRPr="00F64E0E">
        <w:rPr>
          <w:rFonts w:ascii="Garamond" w:hAnsi="Garamond"/>
          <w:i/>
          <w:iCs/>
          <w:sz w:val="24"/>
        </w:rPr>
        <w:t xml:space="preserve"> lafzı da, başkasının yardımıyla ke</w:t>
      </w:r>
      <w:r w:rsidRPr="00F64E0E">
        <w:rPr>
          <w:rFonts w:ascii="Garamond" w:hAnsi="Garamond"/>
          <w:i/>
          <w:iCs/>
          <w:sz w:val="24"/>
        </w:rPr>
        <w:t>n</w:t>
      </w:r>
      <w:r w:rsidRPr="00F64E0E">
        <w:rPr>
          <w:rFonts w:ascii="Garamond" w:hAnsi="Garamond"/>
          <w:i/>
          <w:iCs/>
          <w:sz w:val="24"/>
        </w:rPr>
        <w:t>disinden istifade edilen idrak anl</w:t>
      </w:r>
      <w:r w:rsidRPr="00F64E0E">
        <w:rPr>
          <w:rFonts w:ascii="Garamond" w:hAnsi="Garamond"/>
          <w:i/>
          <w:iCs/>
          <w:sz w:val="24"/>
        </w:rPr>
        <w:t>a</w:t>
      </w:r>
      <w:r w:rsidRPr="00F64E0E">
        <w:rPr>
          <w:rFonts w:ascii="Garamond" w:hAnsi="Garamond"/>
          <w:i/>
          <w:iCs/>
          <w:sz w:val="24"/>
        </w:rPr>
        <w:t>mındadır. Elbette her ikisinin de s</w:t>
      </w:r>
      <w:r w:rsidRPr="00F64E0E">
        <w:rPr>
          <w:rFonts w:ascii="Garamond" w:hAnsi="Garamond"/>
          <w:i/>
          <w:iCs/>
          <w:sz w:val="24"/>
        </w:rPr>
        <w:t>e</w:t>
      </w:r>
      <w:r w:rsidRPr="00F64E0E">
        <w:rPr>
          <w:rFonts w:ascii="Garamond" w:hAnsi="Garamond"/>
          <w:i/>
          <w:iCs/>
          <w:sz w:val="24"/>
        </w:rPr>
        <w:t xml:space="preserve">lim fıtratla </w:t>
      </w:r>
      <w:r w:rsidRPr="00F64E0E">
        <w:rPr>
          <w:rFonts w:ascii="Garamond" w:hAnsi="Garamond"/>
          <w:i/>
          <w:iCs/>
          <w:sz w:val="24"/>
        </w:rPr>
        <w:t>u</w:t>
      </w:r>
      <w:r w:rsidRPr="00F64E0E">
        <w:rPr>
          <w:rFonts w:ascii="Garamond" w:hAnsi="Garamond"/>
          <w:i/>
          <w:iCs/>
          <w:sz w:val="24"/>
        </w:rPr>
        <w:t xml:space="preserve">yumlu olması gerekir. </w:t>
      </w:r>
    </w:p>
    <w:p w:rsidR="00221D1D" w:rsidRPr="00F64E0E" w:rsidRDefault="00221D1D">
      <w:pPr>
        <w:spacing w:line="320" w:lineRule="atLeast"/>
        <w:jc w:val="both"/>
        <w:rPr>
          <w:rFonts w:ascii="Garamond" w:hAnsi="Garamond"/>
          <w:i/>
          <w:iCs/>
          <w:sz w:val="24"/>
        </w:rPr>
      </w:pPr>
      <w:r w:rsidRPr="00F64E0E">
        <w:rPr>
          <w:rFonts w:ascii="Garamond" w:hAnsi="Garamond"/>
          <w:i/>
          <w:iCs/>
          <w:sz w:val="24"/>
        </w:rPr>
        <w:t>Nitekim Allah-u Teala şöyle buyu</w:t>
      </w:r>
      <w:r w:rsidRPr="00F64E0E">
        <w:rPr>
          <w:rFonts w:ascii="Garamond" w:hAnsi="Garamond"/>
          <w:i/>
          <w:iCs/>
          <w:sz w:val="24"/>
        </w:rPr>
        <w:t>r</w:t>
      </w:r>
      <w:r w:rsidRPr="00F64E0E">
        <w:rPr>
          <w:rFonts w:ascii="Garamond" w:hAnsi="Garamond"/>
          <w:i/>
          <w:iCs/>
          <w:sz w:val="24"/>
        </w:rPr>
        <w:t xml:space="preserve">muştur: </w:t>
      </w:r>
      <w:r w:rsidR="00325D54">
        <w:rPr>
          <w:rFonts w:ascii="Garamond" w:hAnsi="Garamond"/>
          <w:b/>
          <w:bCs/>
          <w:sz w:val="24"/>
        </w:rPr>
        <w:t>“Kendini sefih (</w:t>
      </w:r>
      <w:r w:rsidRPr="00F64E0E">
        <w:rPr>
          <w:rFonts w:ascii="Garamond" w:hAnsi="Garamond"/>
          <w:b/>
          <w:bCs/>
          <w:sz w:val="24"/>
        </w:rPr>
        <w:t>akılsız</w:t>
      </w:r>
      <w:r w:rsidR="00325D54">
        <w:rPr>
          <w:rFonts w:ascii="Garamond" w:hAnsi="Garamond"/>
          <w:b/>
          <w:bCs/>
          <w:sz w:val="24"/>
        </w:rPr>
        <w:t>)</w:t>
      </w:r>
      <w:r w:rsidRPr="00F64E0E">
        <w:rPr>
          <w:rFonts w:ascii="Garamond" w:hAnsi="Garamond"/>
          <w:b/>
          <w:bCs/>
          <w:sz w:val="24"/>
        </w:rPr>
        <w:t xml:space="preserve"> kılandan başkası İbr</w:t>
      </w:r>
      <w:r w:rsidRPr="00F64E0E">
        <w:rPr>
          <w:rFonts w:ascii="Garamond" w:hAnsi="Garamond"/>
          <w:b/>
          <w:bCs/>
          <w:sz w:val="24"/>
        </w:rPr>
        <w:t>a</w:t>
      </w:r>
      <w:r w:rsidRPr="00F64E0E">
        <w:rPr>
          <w:rFonts w:ascii="Garamond" w:hAnsi="Garamond"/>
          <w:b/>
          <w:bCs/>
          <w:sz w:val="24"/>
        </w:rPr>
        <w:t>him’in dininden yüz çevirmez”</w:t>
      </w:r>
      <w:r w:rsidRPr="00F64E0E">
        <w:rPr>
          <w:rStyle w:val="FootnoteReference"/>
          <w:rFonts w:ascii="Garamond" w:hAnsi="Garamond"/>
          <w:b/>
          <w:bCs/>
          <w:sz w:val="24"/>
        </w:rPr>
        <w:footnoteReference w:id="1479"/>
      </w:r>
      <w:r w:rsidRPr="00F64E0E">
        <w:rPr>
          <w:rFonts w:ascii="Garamond" w:hAnsi="Garamond"/>
          <w:b/>
          <w:bCs/>
          <w:sz w:val="24"/>
        </w:rPr>
        <w:t xml:space="preserve"> </w:t>
      </w:r>
      <w:r w:rsidRPr="00F64E0E">
        <w:rPr>
          <w:rFonts w:ascii="Garamond" w:hAnsi="Garamond"/>
          <w:i/>
          <w:iCs/>
          <w:sz w:val="24"/>
        </w:rPr>
        <w:t>Daha önce de belirtildiği gibi bu ayet, şu h</w:t>
      </w:r>
      <w:r w:rsidRPr="00F64E0E">
        <w:rPr>
          <w:rFonts w:ascii="Garamond" w:hAnsi="Garamond"/>
          <w:i/>
          <w:iCs/>
          <w:sz w:val="24"/>
        </w:rPr>
        <w:t>a</w:t>
      </w:r>
      <w:r w:rsidRPr="00F64E0E">
        <w:rPr>
          <w:rFonts w:ascii="Garamond" w:hAnsi="Garamond"/>
          <w:i/>
          <w:iCs/>
          <w:sz w:val="24"/>
        </w:rPr>
        <w:t xml:space="preserve">disin tersçelişiği </w:t>
      </w:r>
      <w:r w:rsidRPr="00F64E0E">
        <w:rPr>
          <w:rFonts w:ascii="Garamond" w:hAnsi="Garamond"/>
          <w:i/>
          <w:iCs/>
          <w:sz w:val="24"/>
        </w:rPr>
        <w:lastRenderedPageBreak/>
        <w:t>(aks-i nakizi) kon</w:t>
      </w:r>
      <w:r w:rsidRPr="00F64E0E">
        <w:rPr>
          <w:rFonts w:ascii="Garamond" w:hAnsi="Garamond"/>
          <w:i/>
          <w:iCs/>
          <w:sz w:val="24"/>
        </w:rPr>
        <w:t>u</w:t>
      </w:r>
      <w:r w:rsidRPr="00F64E0E">
        <w:rPr>
          <w:rFonts w:ascii="Garamond" w:hAnsi="Garamond"/>
          <w:i/>
          <w:iCs/>
          <w:sz w:val="24"/>
        </w:rPr>
        <w:t>mundadır: “Akıl</w:t>
      </w:r>
      <w:r w:rsidR="00325D54">
        <w:rPr>
          <w:rFonts w:ascii="Garamond" w:hAnsi="Garamond"/>
          <w:i/>
          <w:iCs/>
          <w:sz w:val="24"/>
        </w:rPr>
        <w:t>,</w:t>
      </w:r>
      <w:r w:rsidRPr="00F64E0E">
        <w:rPr>
          <w:rFonts w:ascii="Garamond" w:hAnsi="Garamond"/>
          <w:i/>
          <w:iCs/>
          <w:sz w:val="24"/>
        </w:rPr>
        <w:t xml:space="preserve"> kendisiyle Ra</w:t>
      </w:r>
      <w:r w:rsidRPr="00F64E0E">
        <w:rPr>
          <w:rFonts w:ascii="Garamond" w:hAnsi="Garamond"/>
          <w:i/>
          <w:iCs/>
          <w:sz w:val="24"/>
        </w:rPr>
        <w:t>h</w:t>
      </w:r>
      <w:r w:rsidRPr="00F64E0E">
        <w:rPr>
          <w:rFonts w:ascii="Garamond" w:hAnsi="Garamond"/>
          <w:i/>
          <w:iCs/>
          <w:sz w:val="24"/>
        </w:rPr>
        <w:t>man’a ibadet edilen şe</w:t>
      </w:r>
      <w:r w:rsidRPr="00F64E0E">
        <w:rPr>
          <w:rFonts w:ascii="Garamond" w:hAnsi="Garamond"/>
          <w:i/>
          <w:iCs/>
          <w:sz w:val="24"/>
        </w:rPr>
        <w:t>y</w:t>
      </w:r>
      <w:r w:rsidRPr="00F64E0E">
        <w:rPr>
          <w:rFonts w:ascii="Garamond" w:hAnsi="Garamond"/>
          <w:i/>
          <w:iCs/>
          <w:sz w:val="24"/>
        </w:rPr>
        <w:t>dir...”</w:t>
      </w:r>
    </w:p>
    <w:p w:rsidR="00221D1D" w:rsidRPr="00F64E0E" w:rsidRDefault="00221D1D">
      <w:pPr>
        <w:spacing w:line="320" w:lineRule="atLeast"/>
        <w:jc w:val="both"/>
        <w:rPr>
          <w:rFonts w:ascii="Garamond" w:hAnsi="Garamond"/>
          <w:i/>
          <w:iCs/>
          <w:sz w:val="24"/>
        </w:rPr>
      </w:pPr>
      <w:r w:rsidRPr="00F64E0E">
        <w:rPr>
          <w:rFonts w:ascii="Garamond" w:hAnsi="Garamond"/>
          <w:i/>
          <w:iCs/>
          <w:sz w:val="24"/>
        </w:rPr>
        <w:t>Bütün bu söylenenlerden de açıkça a</w:t>
      </w:r>
      <w:r w:rsidRPr="00F64E0E">
        <w:rPr>
          <w:rFonts w:ascii="Garamond" w:hAnsi="Garamond"/>
          <w:i/>
          <w:iCs/>
          <w:sz w:val="24"/>
        </w:rPr>
        <w:t>n</w:t>
      </w:r>
      <w:r w:rsidRPr="00F64E0E">
        <w:rPr>
          <w:rFonts w:ascii="Garamond" w:hAnsi="Garamond"/>
          <w:i/>
          <w:iCs/>
          <w:sz w:val="24"/>
        </w:rPr>
        <w:t>laşıldığı üzere, Allah-u Teala’nın s</w:t>
      </w:r>
      <w:r w:rsidRPr="00F64E0E">
        <w:rPr>
          <w:rFonts w:ascii="Garamond" w:hAnsi="Garamond"/>
          <w:i/>
          <w:iCs/>
          <w:sz w:val="24"/>
        </w:rPr>
        <w:t>ö</w:t>
      </w:r>
      <w:r w:rsidRPr="00F64E0E">
        <w:rPr>
          <w:rFonts w:ascii="Garamond" w:hAnsi="Garamond"/>
          <w:i/>
          <w:iCs/>
          <w:sz w:val="24"/>
        </w:rPr>
        <w:t>zünde</w:t>
      </w:r>
      <w:r w:rsidR="00325D54">
        <w:rPr>
          <w:rFonts w:ascii="Garamond" w:hAnsi="Garamond"/>
          <w:i/>
          <w:iCs/>
          <w:sz w:val="24"/>
        </w:rPr>
        <w:t>ki</w:t>
      </w:r>
      <w:r w:rsidRPr="00F64E0E">
        <w:rPr>
          <w:rFonts w:ascii="Garamond" w:hAnsi="Garamond"/>
          <w:i/>
          <w:iCs/>
          <w:sz w:val="24"/>
        </w:rPr>
        <w:t xml:space="preserve"> akıldan maksat, insan için salim fıtratla birlikte hasıl olan i</w:t>
      </w:r>
      <w:r w:rsidRPr="00F64E0E">
        <w:rPr>
          <w:rFonts w:ascii="Garamond" w:hAnsi="Garamond"/>
          <w:i/>
          <w:iCs/>
          <w:sz w:val="24"/>
        </w:rPr>
        <w:t>d</w:t>
      </w:r>
      <w:r w:rsidRPr="00F64E0E">
        <w:rPr>
          <w:rFonts w:ascii="Garamond" w:hAnsi="Garamond"/>
          <w:i/>
          <w:iCs/>
          <w:sz w:val="24"/>
        </w:rPr>
        <w:t xml:space="preserve">rakten ibarettir. Akıl hakkındaki bu tanımlama esasınca, münezzeh </w:t>
      </w:r>
      <w:r w:rsidRPr="00F64E0E">
        <w:rPr>
          <w:rFonts w:ascii="Garamond" w:hAnsi="Garamond"/>
          <w:i/>
          <w:iCs/>
          <w:sz w:val="24"/>
        </w:rPr>
        <w:t>o</w:t>
      </w:r>
      <w:r w:rsidRPr="00F64E0E">
        <w:rPr>
          <w:rFonts w:ascii="Garamond" w:hAnsi="Garamond"/>
          <w:i/>
          <w:iCs/>
          <w:sz w:val="24"/>
        </w:rPr>
        <w:t>lan Allah’ın şu sözü de açıklığa k</w:t>
      </w:r>
      <w:r w:rsidRPr="00F64E0E">
        <w:rPr>
          <w:rFonts w:ascii="Garamond" w:hAnsi="Garamond"/>
          <w:i/>
          <w:iCs/>
          <w:sz w:val="24"/>
        </w:rPr>
        <w:t>a</w:t>
      </w:r>
      <w:r w:rsidRPr="00F64E0E">
        <w:rPr>
          <w:rFonts w:ascii="Garamond" w:hAnsi="Garamond"/>
          <w:i/>
          <w:iCs/>
          <w:sz w:val="24"/>
        </w:rPr>
        <w:t xml:space="preserve">vuşmaktadır: </w:t>
      </w:r>
      <w:r w:rsidRPr="00A27722">
        <w:rPr>
          <w:rFonts w:ascii="Garamond" w:hAnsi="Garamond"/>
          <w:b/>
          <w:bCs/>
          <w:sz w:val="24"/>
        </w:rPr>
        <w:t>“Allah, düşünü</w:t>
      </w:r>
      <w:r w:rsidRPr="00A27722">
        <w:rPr>
          <w:rFonts w:ascii="Garamond" w:hAnsi="Garamond"/>
          <w:b/>
          <w:bCs/>
          <w:sz w:val="24"/>
        </w:rPr>
        <w:t>r</w:t>
      </w:r>
      <w:r w:rsidRPr="00A27722">
        <w:rPr>
          <w:rFonts w:ascii="Garamond" w:hAnsi="Garamond"/>
          <w:b/>
          <w:bCs/>
          <w:sz w:val="24"/>
        </w:rPr>
        <w:t>sünüz diye sizlere ayetlerini işte böyle açı</w:t>
      </w:r>
      <w:r w:rsidRPr="00A27722">
        <w:rPr>
          <w:rFonts w:ascii="Garamond" w:hAnsi="Garamond"/>
          <w:b/>
          <w:bCs/>
          <w:sz w:val="24"/>
        </w:rPr>
        <w:t>k</w:t>
      </w:r>
      <w:r w:rsidRPr="00A27722">
        <w:rPr>
          <w:rFonts w:ascii="Garamond" w:hAnsi="Garamond"/>
          <w:b/>
          <w:bCs/>
          <w:sz w:val="24"/>
        </w:rPr>
        <w:t>lamaktadır.</w:t>
      </w:r>
      <w:r w:rsidR="00A27722">
        <w:rPr>
          <w:rFonts w:ascii="Garamond" w:hAnsi="Garamond"/>
          <w:b/>
          <w:bCs/>
          <w:sz w:val="24"/>
        </w:rPr>
        <w:t>”</w:t>
      </w:r>
      <w:r w:rsidRPr="00A27722">
        <w:rPr>
          <w:rFonts w:ascii="Garamond" w:hAnsi="Garamond"/>
          <w:b/>
          <w:bCs/>
          <w:sz w:val="24"/>
        </w:rPr>
        <w:t xml:space="preserve"> </w:t>
      </w:r>
      <w:r w:rsidRPr="00F64E0E">
        <w:rPr>
          <w:rFonts w:ascii="Garamond" w:hAnsi="Garamond"/>
          <w:i/>
          <w:iCs/>
          <w:sz w:val="24"/>
        </w:rPr>
        <w:t>Zira ilim, beyan ve aydınlatmayla h</w:t>
      </w:r>
      <w:r w:rsidRPr="00F64E0E">
        <w:rPr>
          <w:rFonts w:ascii="Garamond" w:hAnsi="Garamond"/>
          <w:i/>
          <w:iCs/>
          <w:sz w:val="24"/>
        </w:rPr>
        <w:t>a</w:t>
      </w:r>
      <w:r w:rsidRPr="00F64E0E">
        <w:rPr>
          <w:rFonts w:ascii="Garamond" w:hAnsi="Garamond"/>
          <w:i/>
          <w:iCs/>
          <w:sz w:val="24"/>
        </w:rPr>
        <w:t>sıl olmaktadır. İlim de aklın ön g</w:t>
      </w:r>
      <w:r w:rsidRPr="00F64E0E">
        <w:rPr>
          <w:rFonts w:ascii="Garamond" w:hAnsi="Garamond"/>
          <w:i/>
          <w:iCs/>
          <w:sz w:val="24"/>
        </w:rPr>
        <w:t>e</w:t>
      </w:r>
      <w:r w:rsidRPr="00F64E0E">
        <w:rPr>
          <w:rFonts w:ascii="Garamond" w:hAnsi="Garamond"/>
          <w:i/>
          <w:iCs/>
          <w:sz w:val="24"/>
        </w:rPr>
        <w:t>rekl</w:t>
      </w:r>
      <w:r w:rsidRPr="00F64E0E">
        <w:rPr>
          <w:rFonts w:ascii="Garamond" w:hAnsi="Garamond"/>
          <w:i/>
          <w:iCs/>
          <w:sz w:val="24"/>
        </w:rPr>
        <w:t>e</w:t>
      </w:r>
      <w:r w:rsidRPr="00F64E0E">
        <w:rPr>
          <w:rFonts w:ascii="Garamond" w:hAnsi="Garamond"/>
          <w:i/>
          <w:iCs/>
          <w:sz w:val="24"/>
        </w:rPr>
        <w:t>rindendir ve akla erişmek için bir vesiledir. Nitekim A</w:t>
      </w:r>
      <w:r w:rsidRPr="00F64E0E">
        <w:rPr>
          <w:rFonts w:ascii="Garamond" w:hAnsi="Garamond"/>
          <w:i/>
          <w:iCs/>
          <w:sz w:val="24"/>
        </w:rPr>
        <w:t>l</w:t>
      </w:r>
      <w:r w:rsidRPr="00F64E0E">
        <w:rPr>
          <w:rFonts w:ascii="Garamond" w:hAnsi="Garamond"/>
          <w:i/>
          <w:iCs/>
          <w:sz w:val="24"/>
        </w:rPr>
        <w:t>lah-u Teala şöyle buyurmuştur</w:t>
      </w:r>
      <w:r w:rsidRPr="00F64E0E">
        <w:rPr>
          <w:rStyle w:val="FootnoteReference"/>
          <w:rFonts w:ascii="Garamond" w:hAnsi="Garamond"/>
          <w:i/>
          <w:iCs/>
          <w:sz w:val="24"/>
        </w:rPr>
        <w:footnoteReference w:id="1480"/>
      </w:r>
      <w:r w:rsidRPr="00F64E0E">
        <w:rPr>
          <w:rFonts w:ascii="Garamond" w:hAnsi="Garamond"/>
          <w:i/>
          <w:iCs/>
          <w:sz w:val="24"/>
        </w:rPr>
        <w:t xml:space="preserve">: </w:t>
      </w:r>
      <w:r w:rsidRPr="00F64E0E">
        <w:rPr>
          <w:rFonts w:ascii="Garamond" w:hAnsi="Garamond"/>
          <w:b/>
          <w:bCs/>
          <w:sz w:val="24"/>
        </w:rPr>
        <w:t>“Biz bu m</w:t>
      </w:r>
      <w:r w:rsidRPr="00F64E0E">
        <w:rPr>
          <w:rFonts w:ascii="Garamond" w:hAnsi="Garamond"/>
          <w:b/>
          <w:bCs/>
          <w:sz w:val="24"/>
        </w:rPr>
        <w:t>i</w:t>
      </w:r>
      <w:r w:rsidRPr="00F64E0E">
        <w:rPr>
          <w:rFonts w:ascii="Garamond" w:hAnsi="Garamond"/>
          <w:b/>
          <w:bCs/>
          <w:sz w:val="24"/>
        </w:rPr>
        <w:t>salleri insanlara veriyoruz, o</w:t>
      </w:r>
      <w:r w:rsidRPr="00F64E0E">
        <w:rPr>
          <w:rFonts w:ascii="Garamond" w:hAnsi="Garamond"/>
          <w:b/>
          <w:bCs/>
          <w:sz w:val="24"/>
        </w:rPr>
        <w:t>n</w:t>
      </w:r>
      <w:r w:rsidR="00A27722">
        <w:rPr>
          <w:rFonts w:ascii="Garamond" w:hAnsi="Garamond"/>
          <w:b/>
          <w:bCs/>
          <w:sz w:val="24"/>
        </w:rPr>
        <w:t>ları ancak alim</w:t>
      </w:r>
      <w:r w:rsidRPr="00F64E0E">
        <w:rPr>
          <w:rFonts w:ascii="Garamond" w:hAnsi="Garamond"/>
          <w:b/>
          <w:bCs/>
          <w:sz w:val="24"/>
        </w:rPr>
        <w:t>ler anlayab</w:t>
      </w:r>
      <w:r w:rsidRPr="00F64E0E">
        <w:rPr>
          <w:rFonts w:ascii="Garamond" w:hAnsi="Garamond"/>
          <w:b/>
          <w:bCs/>
          <w:sz w:val="24"/>
        </w:rPr>
        <w:t>i</w:t>
      </w:r>
      <w:r w:rsidRPr="00F64E0E">
        <w:rPr>
          <w:rFonts w:ascii="Garamond" w:hAnsi="Garamond"/>
          <w:b/>
          <w:bCs/>
          <w:sz w:val="24"/>
        </w:rPr>
        <w:t>lir”</w:t>
      </w:r>
      <w:r w:rsidRPr="00F64E0E">
        <w:rPr>
          <w:rStyle w:val="FootnoteReference"/>
          <w:rFonts w:ascii="Garamond" w:hAnsi="Garamond"/>
          <w:i/>
          <w:iCs/>
          <w:sz w:val="24"/>
        </w:rPr>
        <w:footnoteReference w:id="1481"/>
      </w:r>
    </w:p>
    <w:p w:rsidR="00221D1D" w:rsidRPr="00F64E0E" w:rsidRDefault="00221D1D">
      <w:pPr>
        <w:spacing w:line="320" w:lineRule="atLeast"/>
        <w:jc w:val="both"/>
        <w:rPr>
          <w:rFonts w:ascii="Garamond" w:hAnsi="Garamond"/>
          <w:i/>
          <w:iCs/>
          <w:sz w:val="24"/>
        </w:rPr>
      </w:pPr>
      <w:r w:rsidRPr="00F64E0E">
        <w:rPr>
          <w:rFonts w:ascii="Garamond" w:hAnsi="Garamond"/>
          <w:i/>
          <w:iCs/>
          <w:sz w:val="24"/>
        </w:rPr>
        <w:t xml:space="preserve">bak. 2787. Bölüm; 2803. Bölüm; el-Bihar, 1/96, 2. Bölüm; el-İlm, 2907. Bölüm </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534" w:name="_Toc53990024"/>
      <w:r>
        <w:t>2797. Bölüm</w:t>
      </w:r>
      <w:bookmarkEnd w:id="534"/>
    </w:p>
    <w:p w:rsidR="00221D1D" w:rsidRDefault="00221D1D">
      <w:pPr>
        <w:pStyle w:val="Heading1"/>
      </w:pPr>
      <w:bookmarkStart w:id="535" w:name="_Toc53990025"/>
      <w:r>
        <w:t>Aklın Anlamı (2)</w:t>
      </w:r>
      <w:bookmarkEnd w:id="535"/>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İmam Hasan (a.s) babası (a.s) kendise aklınne olduğunu sorunca şöyle buyurmuştur: </w:t>
      </w:r>
      <w:r w:rsidRPr="00F64E0E">
        <w:rPr>
          <w:rFonts w:ascii="Garamond" w:hAnsi="Garamond"/>
          <w:sz w:val="24"/>
        </w:rPr>
        <w:t>“Kalbin</w:t>
      </w:r>
      <w:r w:rsidR="008E622E">
        <w:rPr>
          <w:rFonts w:ascii="Garamond" w:hAnsi="Garamond"/>
          <w:sz w:val="24"/>
        </w:rPr>
        <w:t xml:space="preserve">, </w:t>
      </w:r>
      <w:r w:rsidR="008E622E">
        <w:rPr>
          <w:rFonts w:ascii="Garamond" w:hAnsi="Garamond"/>
          <w:sz w:val="24"/>
        </w:rPr>
        <w:lastRenderedPageBreak/>
        <w:t>kend</w:t>
      </w:r>
      <w:r w:rsidRPr="00F64E0E">
        <w:rPr>
          <w:rFonts w:ascii="Garamond" w:hAnsi="Garamond"/>
          <w:sz w:val="24"/>
        </w:rPr>
        <w:t>i</w:t>
      </w:r>
      <w:r w:rsidRPr="00F64E0E">
        <w:rPr>
          <w:rFonts w:ascii="Garamond" w:hAnsi="Garamond"/>
          <w:sz w:val="24"/>
        </w:rPr>
        <w:t>ne ısmarlanan şeyi korumas</w:t>
      </w:r>
      <w:r w:rsidRPr="00F64E0E">
        <w:rPr>
          <w:rFonts w:ascii="Garamond" w:hAnsi="Garamond"/>
          <w:sz w:val="24"/>
        </w:rPr>
        <w:t>ı</w:t>
      </w:r>
      <w:r w:rsidRPr="00F64E0E">
        <w:rPr>
          <w:rFonts w:ascii="Garamond" w:hAnsi="Garamond"/>
          <w:sz w:val="24"/>
        </w:rPr>
        <w:t>dır.”</w:t>
      </w:r>
      <w:r w:rsidRPr="00F64E0E">
        <w:rPr>
          <w:rStyle w:val="FootnoteReference"/>
          <w:rFonts w:ascii="Garamond" w:hAnsi="Garamond"/>
          <w:sz w:val="24"/>
        </w:rPr>
        <w:footnoteReference w:id="1482"/>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“Akıl, tecrübeleri koruma</w:t>
      </w:r>
      <w:r w:rsidRPr="00F64E0E">
        <w:rPr>
          <w:rFonts w:ascii="Garamond" w:hAnsi="Garamond"/>
          <w:sz w:val="24"/>
        </w:rPr>
        <w:t>k</w:t>
      </w:r>
      <w:r w:rsidRPr="00F64E0E">
        <w:rPr>
          <w:rFonts w:ascii="Garamond" w:hAnsi="Garamond"/>
          <w:sz w:val="24"/>
        </w:rPr>
        <w:t>tır. En hayırlı tecrübe, sana öğüt veren tecrübedir.”</w:t>
      </w:r>
      <w:r w:rsidRPr="00F64E0E">
        <w:rPr>
          <w:rStyle w:val="FootnoteReference"/>
          <w:rFonts w:ascii="Garamond" w:hAnsi="Garamond"/>
          <w:sz w:val="24"/>
        </w:rPr>
        <w:footnoteReference w:id="148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“Akıl ve ilim bir ipe bağla</w:t>
      </w:r>
      <w:r w:rsidRPr="00F64E0E">
        <w:rPr>
          <w:rFonts w:ascii="Garamond" w:hAnsi="Garamond"/>
          <w:sz w:val="24"/>
        </w:rPr>
        <w:t>n</w:t>
      </w:r>
      <w:r w:rsidRPr="00F64E0E">
        <w:rPr>
          <w:rFonts w:ascii="Garamond" w:hAnsi="Garamond"/>
          <w:sz w:val="24"/>
        </w:rPr>
        <w:t xml:space="preserve">mıştır birbinden ayrılmaz ve </w:t>
      </w:r>
      <w:r w:rsidRPr="00F64E0E">
        <w:rPr>
          <w:rFonts w:ascii="Garamond" w:hAnsi="Garamond"/>
          <w:sz w:val="24"/>
        </w:rPr>
        <w:t>u</w:t>
      </w:r>
      <w:r w:rsidRPr="00F64E0E">
        <w:rPr>
          <w:rFonts w:ascii="Garamond" w:hAnsi="Garamond"/>
          <w:sz w:val="24"/>
        </w:rPr>
        <w:t>zaklaşmazlar.”</w:t>
      </w:r>
      <w:r w:rsidRPr="00F64E0E">
        <w:rPr>
          <w:rStyle w:val="FootnoteReference"/>
          <w:rFonts w:ascii="Garamond" w:hAnsi="Garamond"/>
          <w:sz w:val="24"/>
        </w:rPr>
        <w:footnoteReference w:id="1484"/>
      </w:r>
    </w:p>
    <w:p w:rsidR="00221D1D" w:rsidRPr="00F64E0E" w:rsidRDefault="008E622E" w:rsidP="008E622E">
      <w:pPr>
        <w:numPr>
          <w:ilvl w:val="0"/>
          <w:numId w:val="14"/>
        </w:numPr>
        <w:tabs>
          <w:tab w:val="clear" w:pos="360"/>
        </w:tabs>
        <w:spacing w:line="320" w:lineRule="atLeast"/>
        <w:jc w:val="both"/>
        <w:rPr>
          <w:rFonts w:ascii="Garamond" w:hAnsi="Garamond"/>
          <w:i/>
          <w:iCs/>
          <w:sz w:val="24"/>
        </w:rPr>
      </w:pPr>
      <w:r>
        <w:rPr>
          <w:rFonts w:ascii="Garamond" w:hAnsi="Garamond"/>
          <w:i/>
          <w:iCs/>
          <w:sz w:val="24"/>
        </w:rPr>
        <w:t>İmam Kazım</w:t>
      </w:r>
      <w:r w:rsidR="00221D1D" w:rsidRPr="00F64E0E">
        <w:rPr>
          <w:rFonts w:ascii="Garamond" w:hAnsi="Garamond"/>
          <w:i/>
          <w:iCs/>
          <w:sz w:val="24"/>
        </w:rPr>
        <w:t xml:space="preserve"> (a.s) Hişam b</w:t>
      </w:r>
      <w:r>
        <w:rPr>
          <w:rFonts w:ascii="Garamond" w:hAnsi="Garamond"/>
          <w:i/>
          <w:iCs/>
          <w:sz w:val="24"/>
        </w:rPr>
        <w:t>. Ha</w:t>
      </w:r>
      <w:r w:rsidR="00221D1D" w:rsidRPr="00F64E0E">
        <w:rPr>
          <w:rFonts w:ascii="Garamond" w:hAnsi="Garamond"/>
          <w:i/>
          <w:iCs/>
          <w:sz w:val="24"/>
        </w:rPr>
        <w:t>kem’e tavsiyesinde şöyle buyurmu</w:t>
      </w:r>
      <w:r w:rsidR="00221D1D" w:rsidRPr="00F64E0E">
        <w:rPr>
          <w:rFonts w:ascii="Garamond" w:hAnsi="Garamond"/>
          <w:i/>
          <w:iCs/>
          <w:sz w:val="24"/>
        </w:rPr>
        <w:t>ş</w:t>
      </w:r>
      <w:r w:rsidR="00221D1D" w:rsidRPr="00F64E0E">
        <w:rPr>
          <w:rFonts w:ascii="Garamond" w:hAnsi="Garamond"/>
          <w:i/>
          <w:iCs/>
          <w:sz w:val="24"/>
        </w:rPr>
        <w:t xml:space="preserve">tur: </w:t>
      </w:r>
      <w:r w:rsidR="00221D1D" w:rsidRPr="00F64E0E">
        <w:rPr>
          <w:rFonts w:ascii="Garamond" w:hAnsi="Garamond"/>
          <w:sz w:val="24"/>
        </w:rPr>
        <w:t>“Ey Hişam</w:t>
      </w:r>
      <w:r>
        <w:rPr>
          <w:rFonts w:ascii="Garamond" w:hAnsi="Garamond"/>
          <w:sz w:val="24"/>
        </w:rPr>
        <w:t>!</w:t>
      </w:r>
      <w:r w:rsidR="00221D1D" w:rsidRPr="00F64E0E">
        <w:rPr>
          <w:rFonts w:ascii="Garamond" w:hAnsi="Garamond"/>
          <w:sz w:val="24"/>
        </w:rPr>
        <w:t xml:space="preserve"> </w:t>
      </w:r>
      <w:r w:rsidRPr="00F64E0E">
        <w:rPr>
          <w:rFonts w:ascii="Garamond" w:hAnsi="Garamond"/>
          <w:sz w:val="24"/>
        </w:rPr>
        <w:t>Ş</w:t>
      </w:r>
      <w:r w:rsidR="00221D1D" w:rsidRPr="00F64E0E">
        <w:rPr>
          <w:rFonts w:ascii="Garamond" w:hAnsi="Garamond"/>
          <w:sz w:val="24"/>
        </w:rPr>
        <w:t xml:space="preserve">üphesiz akıl </w:t>
      </w:r>
      <w:r w:rsidR="00221D1D" w:rsidRPr="00F64E0E">
        <w:rPr>
          <w:rFonts w:ascii="Garamond" w:hAnsi="Garamond"/>
          <w:sz w:val="24"/>
        </w:rPr>
        <w:t>i</w:t>
      </w:r>
      <w:r w:rsidR="00221D1D" w:rsidRPr="00F64E0E">
        <w:rPr>
          <w:rFonts w:ascii="Garamond" w:hAnsi="Garamond"/>
          <w:sz w:val="24"/>
        </w:rPr>
        <w:t xml:space="preserve">limle birliktedir. Allah-u Tela şöyle buyurmuştur: </w:t>
      </w:r>
      <w:r w:rsidR="00221D1D" w:rsidRPr="00F64E0E">
        <w:rPr>
          <w:rFonts w:ascii="Garamond" w:hAnsi="Garamond"/>
          <w:b/>
          <w:bCs/>
          <w:sz w:val="24"/>
        </w:rPr>
        <w:t>“Bunlar i</w:t>
      </w:r>
      <w:r w:rsidR="00221D1D" w:rsidRPr="00F64E0E">
        <w:rPr>
          <w:rFonts w:ascii="Garamond" w:hAnsi="Garamond"/>
          <w:b/>
          <w:bCs/>
          <w:sz w:val="24"/>
        </w:rPr>
        <w:t>n</w:t>
      </w:r>
      <w:r w:rsidR="00221D1D" w:rsidRPr="00F64E0E">
        <w:rPr>
          <w:rFonts w:ascii="Garamond" w:hAnsi="Garamond"/>
          <w:b/>
          <w:bCs/>
          <w:sz w:val="24"/>
        </w:rPr>
        <w:t xml:space="preserve">sanlara vediğimiz örneklerdir. Şüphesiz alimler dışında </w:t>
      </w:r>
      <w:r>
        <w:rPr>
          <w:rFonts w:ascii="Garamond" w:hAnsi="Garamond"/>
          <w:b/>
          <w:bCs/>
          <w:sz w:val="24"/>
        </w:rPr>
        <w:t>ki</w:t>
      </w:r>
      <w:r>
        <w:rPr>
          <w:rFonts w:ascii="Garamond" w:hAnsi="Garamond"/>
          <w:b/>
          <w:bCs/>
          <w:sz w:val="24"/>
        </w:rPr>
        <w:t>m</w:t>
      </w:r>
      <w:r>
        <w:rPr>
          <w:rFonts w:ascii="Garamond" w:hAnsi="Garamond"/>
          <w:b/>
          <w:bCs/>
          <w:sz w:val="24"/>
        </w:rPr>
        <w:t>se onları</w:t>
      </w:r>
      <w:r w:rsidR="00221D1D" w:rsidRPr="00F64E0E">
        <w:rPr>
          <w:rFonts w:ascii="Garamond" w:hAnsi="Garamond"/>
          <w:b/>
          <w:bCs/>
          <w:sz w:val="24"/>
        </w:rPr>
        <w:t xml:space="preserve"> akledemez.”</w:t>
      </w:r>
      <w:r w:rsidR="00221D1D" w:rsidRPr="00F64E0E">
        <w:rPr>
          <w:rStyle w:val="FootnoteReference"/>
          <w:rFonts w:ascii="Garamond" w:hAnsi="Garamond"/>
          <w:sz w:val="24"/>
        </w:rPr>
        <w:footnoteReference w:id="1485"/>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“Şüphesiz mutsuz kimse kendisine verilen akıl ve tecr</w:t>
      </w:r>
      <w:r w:rsidRPr="00F64E0E">
        <w:rPr>
          <w:rFonts w:ascii="Garamond" w:hAnsi="Garamond"/>
          <w:sz w:val="24"/>
        </w:rPr>
        <w:t>ü</w:t>
      </w:r>
      <w:r w:rsidR="008E622E">
        <w:rPr>
          <w:rFonts w:ascii="Garamond" w:hAnsi="Garamond"/>
          <w:sz w:val="24"/>
        </w:rPr>
        <w:t>benin faydası</w:t>
      </w:r>
      <w:r w:rsidRPr="00F64E0E">
        <w:rPr>
          <w:rFonts w:ascii="Garamond" w:hAnsi="Garamond"/>
          <w:sz w:val="24"/>
        </w:rPr>
        <w:t>n</w:t>
      </w:r>
      <w:r w:rsidR="008E622E">
        <w:rPr>
          <w:rFonts w:ascii="Garamond" w:hAnsi="Garamond"/>
          <w:sz w:val="24"/>
        </w:rPr>
        <w:t>d</w:t>
      </w:r>
      <w:r w:rsidRPr="00F64E0E">
        <w:rPr>
          <w:rFonts w:ascii="Garamond" w:hAnsi="Garamond"/>
          <w:sz w:val="24"/>
        </w:rPr>
        <w:t>an mahrum</w:t>
      </w:r>
      <w:r w:rsidR="008E622E">
        <w:rPr>
          <w:rFonts w:ascii="Garamond" w:hAnsi="Garamond"/>
          <w:sz w:val="24"/>
        </w:rPr>
        <w:t xml:space="preserve"> </w:t>
      </w:r>
      <w:r w:rsidRPr="00F64E0E">
        <w:rPr>
          <w:rFonts w:ascii="Garamond" w:hAnsi="Garamond"/>
          <w:sz w:val="24"/>
        </w:rPr>
        <w:t>k</w:t>
      </w:r>
      <w:r w:rsidRPr="00F64E0E">
        <w:rPr>
          <w:rFonts w:ascii="Garamond" w:hAnsi="Garamond"/>
          <w:sz w:val="24"/>
        </w:rPr>
        <w:t>a</w:t>
      </w:r>
      <w:r w:rsidRPr="00F64E0E">
        <w:rPr>
          <w:rFonts w:ascii="Garamond" w:hAnsi="Garamond"/>
          <w:sz w:val="24"/>
        </w:rPr>
        <w:t>lan kimsedir.”</w:t>
      </w:r>
      <w:r w:rsidRPr="00F64E0E">
        <w:rPr>
          <w:rStyle w:val="FootnoteReference"/>
          <w:rFonts w:ascii="Garamond" w:hAnsi="Garamond"/>
          <w:sz w:val="24"/>
        </w:rPr>
        <w:footnoteReference w:id="1486"/>
      </w:r>
    </w:p>
    <w:p w:rsidR="00221D1D" w:rsidRPr="00F64E0E" w:rsidRDefault="00221D1D">
      <w:pPr>
        <w:spacing w:line="320" w:lineRule="atLeast"/>
        <w:jc w:val="both"/>
        <w:rPr>
          <w:rFonts w:ascii="Garamond" w:hAnsi="Garamond"/>
          <w:i/>
          <w:iCs/>
          <w:sz w:val="24"/>
        </w:rPr>
      </w:pPr>
      <w:r w:rsidRPr="00F64E0E">
        <w:rPr>
          <w:rFonts w:ascii="Garamond" w:hAnsi="Garamond"/>
          <w:i/>
          <w:iCs/>
          <w:sz w:val="24"/>
        </w:rPr>
        <w:t xml:space="preserve">bak. Et-Tecrube, 496. Bölüm; 2814. Bölüm </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536" w:name="_Toc53990026"/>
      <w:r>
        <w:t>2798. Bölüm</w:t>
      </w:r>
      <w:bookmarkEnd w:id="536"/>
    </w:p>
    <w:p w:rsidR="00221D1D" w:rsidRDefault="00221D1D">
      <w:pPr>
        <w:pStyle w:val="Heading1"/>
      </w:pPr>
      <w:bookmarkStart w:id="537" w:name="_Toc53990027"/>
      <w:r>
        <w:t>Akıllar Allah Vergisidir</w:t>
      </w:r>
      <w:bookmarkEnd w:id="537"/>
      <w:r>
        <w:t xml:space="preserve"> </w:t>
      </w:r>
    </w:p>
    <w:p w:rsidR="00221D1D" w:rsidRPr="00F64E0E" w:rsidRDefault="00221D1D">
      <w:pPr>
        <w:spacing w:line="320" w:lineRule="atLeast"/>
        <w:jc w:val="both"/>
        <w:rPr>
          <w:rFonts w:ascii="Garamond" w:hAnsi="Garamond"/>
          <w:i/>
          <w:iCs/>
          <w:sz w:val="24"/>
        </w:rPr>
      </w:pPr>
    </w:p>
    <w:p w:rsidR="00221D1D" w:rsidRPr="00F64E0E" w:rsidRDefault="00221D1D" w:rsidP="00A55371">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 xml:space="preserve">“Akıllar </w:t>
      </w:r>
      <w:r w:rsidR="00A55371">
        <w:rPr>
          <w:rFonts w:ascii="Garamond" w:hAnsi="Garamond"/>
          <w:sz w:val="24"/>
        </w:rPr>
        <w:t xml:space="preserve">Allah vergisidir. </w:t>
      </w:r>
      <w:r w:rsidRPr="00F64E0E">
        <w:rPr>
          <w:rFonts w:ascii="Garamond" w:hAnsi="Garamond"/>
          <w:sz w:val="24"/>
        </w:rPr>
        <w:t xml:space="preserve"> Adab ise sonradan insanın k</w:t>
      </w:r>
      <w:r w:rsidRPr="00F64E0E">
        <w:rPr>
          <w:rFonts w:ascii="Garamond" w:hAnsi="Garamond"/>
          <w:sz w:val="24"/>
        </w:rPr>
        <w:t>a</w:t>
      </w:r>
      <w:r w:rsidRPr="00F64E0E">
        <w:rPr>
          <w:rFonts w:ascii="Garamond" w:hAnsi="Garamond"/>
          <w:sz w:val="24"/>
        </w:rPr>
        <w:t>zandığı şe</w:t>
      </w:r>
      <w:r w:rsidRPr="00F64E0E">
        <w:rPr>
          <w:rFonts w:ascii="Garamond" w:hAnsi="Garamond"/>
          <w:sz w:val="24"/>
        </w:rPr>
        <w:t>y</w:t>
      </w:r>
      <w:r w:rsidRPr="00F64E0E">
        <w:rPr>
          <w:rFonts w:ascii="Garamond" w:hAnsi="Garamond"/>
          <w:sz w:val="24"/>
        </w:rPr>
        <w:t>lerdir.”</w:t>
      </w:r>
      <w:r w:rsidRPr="00F64E0E">
        <w:rPr>
          <w:rStyle w:val="FootnoteReference"/>
          <w:rFonts w:ascii="Garamond" w:hAnsi="Garamond"/>
          <w:sz w:val="24"/>
        </w:rPr>
        <w:footnoteReference w:id="1487"/>
      </w:r>
    </w:p>
    <w:p w:rsidR="00221D1D" w:rsidRPr="00F64E0E" w:rsidRDefault="00221D1D" w:rsidP="00A55371">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Rıza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“Akıl</w:t>
      </w:r>
      <w:r w:rsidR="00A55371">
        <w:rPr>
          <w:rFonts w:ascii="Garamond" w:hAnsi="Garamond"/>
          <w:sz w:val="24"/>
        </w:rPr>
        <w:t>,</w:t>
      </w:r>
      <w:r w:rsidRPr="00F64E0E">
        <w:rPr>
          <w:rFonts w:ascii="Garamond" w:hAnsi="Garamond"/>
          <w:sz w:val="24"/>
        </w:rPr>
        <w:t xml:space="preserve"> Allah tarafından</w:t>
      </w:r>
      <w:r w:rsidR="00A55371">
        <w:rPr>
          <w:rFonts w:ascii="Garamond" w:hAnsi="Garamond"/>
          <w:sz w:val="24"/>
        </w:rPr>
        <w:t xml:space="preserve"> </w:t>
      </w:r>
      <w:r w:rsidRPr="00F64E0E">
        <w:rPr>
          <w:rFonts w:ascii="Garamond" w:hAnsi="Garamond"/>
          <w:sz w:val="24"/>
        </w:rPr>
        <w:t>bir bağıştır</w:t>
      </w:r>
      <w:r w:rsidR="00A55371">
        <w:rPr>
          <w:rFonts w:ascii="Garamond" w:hAnsi="Garamond"/>
          <w:sz w:val="24"/>
        </w:rPr>
        <w:t>,</w:t>
      </w:r>
      <w:r w:rsidRPr="00F64E0E">
        <w:rPr>
          <w:rFonts w:ascii="Garamond" w:hAnsi="Garamond"/>
          <w:sz w:val="24"/>
        </w:rPr>
        <w:t xml:space="preserve"> edeb  ise zahmet </w:t>
      </w:r>
      <w:r w:rsidR="00A55371">
        <w:rPr>
          <w:rFonts w:ascii="Garamond" w:hAnsi="Garamond"/>
          <w:sz w:val="24"/>
        </w:rPr>
        <w:t>ve çaba ile elde edilir. O hald</w:t>
      </w:r>
      <w:r w:rsidRPr="00F64E0E">
        <w:rPr>
          <w:rFonts w:ascii="Garamond" w:hAnsi="Garamond"/>
          <w:sz w:val="24"/>
        </w:rPr>
        <w:t>e</w:t>
      </w:r>
      <w:r w:rsidR="00A55371">
        <w:rPr>
          <w:rFonts w:ascii="Garamond" w:hAnsi="Garamond"/>
          <w:sz w:val="24"/>
        </w:rPr>
        <w:t xml:space="preserve"> he</w:t>
      </w:r>
      <w:r w:rsidRPr="00F64E0E">
        <w:rPr>
          <w:rFonts w:ascii="Garamond" w:hAnsi="Garamond"/>
          <w:sz w:val="24"/>
        </w:rPr>
        <w:t>r</w:t>
      </w:r>
      <w:r w:rsidR="00A55371">
        <w:rPr>
          <w:rFonts w:ascii="Garamond" w:hAnsi="Garamond"/>
          <w:sz w:val="24"/>
        </w:rPr>
        <w:t>kim ede</w:t>
      </w:r>
      <w:r w:rsidRPr="00F64E0E">
        <w:rPr>
          <w:rFonts w:ascii="Garamond" w:hAnsi="Garamond"/>
          <w:sz w:val="24"/>
        </w:rPr>
        <w:t>b kazanma yolunda zahmet çekerse onu e</w:t>
      </w:r>
      <w:r w:rsidRPr="00F64E0E">
        <w:rPr>
          <w:rFonts w:ascii="Garamond" w:hAnsi="Garamond"/>
          <w:sz w:val="24"/>
        </w:rPr>
        <w:t>l</w:t>
      </w:r>
      <w:r w:rsidR="00A55371">
        <w:rPr>
          <w:rFonts w:ascii="Garamond" w:hAnsi="Garamond"/>
          <w:sz w:val="24"/>
        </w:rPr>
        <w:t>de eder.</w:t>
      </w:r>
      <w:r w:rsidRPr="00F64E0E">
        <w:rPr>
          <w:rFonts w:ascii="Garamond" w:hAnsi="Garamond"/>
          <w:sz w:val="24"/>
        </w:rPr>
        <w:t xml:space="preserve"> Her kim </w:t>
      </w:r>
      <w:r w:rsidR="00A55371">
        <w:rPr>
          <w:rFonts w:ascii="Garamond" w:hAnsi="Garamond"/>
          <w:sz w:val="24"/>
        </w:rPr>
        <w:t xml:space="preserve">de </w:t>
      </w:r>
      <w:r w:rsidRPr="00F64E0E">
        <w:rPr>
          <w:rFonts w:ascii="Garamond" w:hAnsi="Garamond"/>
          <w:sz w:val="24"/>
        </w:rPr>
        <w:t>aklını çoğal</w:t>
      </w:r>
      <w:r w:rsidRPr="00F64E0E">
        <w:rPr>
          <w:rFonts w:ascii="Garamond" w:hAnsi="Garamond"/>
          <w:sz w:val="24"/>
        </w:rPr>
        <w:t>t</w:t>
      </w:r>
      <w:r w:rsidRPr="00F64E0E">
        <w:rPr>
          <w:rFonts w:ascii="Garamond" w:hAnsi="Garamond"/>
          <w:sz w:val="24"/>
        </w:rPr>
        <w:t>mak için kendisini zahmete düşürürse s</w:t>
      </w:r>
      <w:r w:rsidRPr="00F64E0E">
        <w:rPr>
          <w:rFonts w:ascii="Garamond" w:hAnsi="Garamond"/>
          <w:sz w:val="24"/>
        </w:rPr>
        <w:t>a</w:t>
      </w:r>
      <w:r w:rsidRPr="00F64E0E">
        <w:rPr>
          <w:rFonts w:ascii="Garamond" w:hAnsi="Garamond"/>
          <w:sz w:val="24"/>
        </w:rPr>
        <w:t>dece cehaleti a</w:t>
      </w:r>
      <w:r w:rsidRPr="00F64E0E">
        <w:rPr>
          <w:rFonts w:ascii="Garamond" w:hAnsi="Garamond"/>
          <w:sz w:val="24"/>
        </w:rPr>
        <w:t>r</w:t>
      </w:r>
      <w:r w:rsidRPr="00F64E0E">
        <w:rPr>
          <w:rFonts w:ascii="Garamond" w:hAnsi="Garamond"/>
          <w:sz w:val="24"/>
        </w:rPr>
        <w:t>tar.”</w:t>
      </w:r>
      <w:r w:rsidRPr="00F64E0E">
        <w:rPr>
          <w:rStyle w:val="FootnoteReference"/>
          <w:rFonts w:ascii="Garamond" w:hAnsi="Garamond"/>
          <w:sz w:val="24"/>
        </w:rPr>
        <w:footnoteReference w:id="1488"/>
      </w:r>
    </w:p>
    <w:p w:rsidR="00221D1D" w:rsidRPr="00F64E0E" w:rsidRDefault="00221D1D">
      <w:pPr>
        <w:spacing w:line="320" w:lineRule="atLeast"/>
        <w:jc w:val="both"/>
        <w:rPr>
          <w:rFonts w:ascii="Garamond" w:hAnsi="Garamond"/>
          <w:i/>
          <w:iCs/>
          <w:sz w:val="24"/>
        </w:rPr>
      </w:pPr>
      <w:r w:rsidRPr="00F64E0E">
        <w:rPr>
          <w:rFonts w:ascii="Garamond" w:hAnsi="Garamond"/>
          <w:i/>
          <w:iCs/>
          <w:sz w:val="24"/>
        </w:rPr>
        <w:t xml:space="preserve">bak. el-Edeb, 65. Bölüm </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538" w:name="_Toc53990028"/>
      <w:r>
        <w:t>2799. Bölüm</w:t>
      </w:r>
      <w:bookmarkEnd w:id="538"/>
    </w:p>
    <w:p w:rsidR="00221D1D" w:rsidRDefault="00221D1D">
      <w:pPr>
        <w:pStyle w:val="Heading1"/>
      </w:pPr>
      <w:bookmarkStart w:id="539" w:name="_Toc53990029"/>
      <w:r>
        <w:t>Tabii ve Tecrübi Akıl</w:t>
      </w:r>
      <w:bookmarkEnd w:id="539"/>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“Akıl iki çeşittir: Tabii (ve zati) akıl ve tecrübi akıl. Her iki akıl da fayda verir.”</w:t>
      </w:r>
      <w:r w:rsidRPr="00F64E0E">
        <w:rPr>
          <w:rStyle w:val="FootnoteReference"/>
          <w:rFonts w:ascii="Garamond" w:hAnsi="Garamond"/>
          <w:sz w:val="24"/>
        </w:rPr>
        <w:footnoteReference w:id="148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“İlim iki çeşittir: Yaratılıştan gelen ve sonradan kazanılan. Y</w:t>
      </w:r>
      <w:r w:rsidRPr="00F64E0E">
        <w:rPr>
          <w:rFonts w:ascii="Garamond" w:hAnsi="Garamond"/>
          <w:sz w:val="24"/>
        </w:rPr>
        <w:t>a</w:t>
      </w:r>
      <w:r w:rsidRPr="00F64E0E">
        <w:rPr>
          <w:rFonts w:ascii="Garamond" w:hAnsi="Garamond"/>
          <w:sz w:val="24"/>
        </w:rPr>
        <w:t>ratılı</w:t>
      </w:r>
      <w:r w:rsidRPr="00F64E0E">
        <w:rPr>
          <w:rFonts w:ascii="Garamond" w:hAnsi="Garamond"/>
          <w:sz w:val="24"/>
        </w:rPr>
        <w:t>ş</w:t>
      </w:r>
      <w:r w:rsidRPr="00F64E0E">
        <w:rPr>
          <w:rFonts w:ascii="Garamond" w:hAnsi="Garamond"/>
          <w:sz w:val="24"/>
        </w:rPr>
        <w:t>tan gelen ilim olmadığı zaman, sonr</w:t>
      </w:r>
      <w:r w:rsidRPr="00F64E0E">
        <w:rPr>
          <w:rFonts w:ascii="Garamond" w:hAnsi="Garamond"/>
          <w:sz w:val="24"/>
        </w:rPr>
        <w:t>a</w:t>
      </w:r>
      <w:r w:rsidRPr="00F64E0E">
        <w:rPr>
          <w:rFonts w:ascii="Garamond" w:hAnsi="Garamond"/>
          <w:sz w:val="24"/>
        </w:rPr>
        <w:t>dan kazanılan da fayda vermez</w:t>
      </w:r>
      <w:r w:rsidR="00A55371">
        <w:rPr>
          <w:rFonts w:ascii="Garamond" w:hAnsi="Garamond"/>
          <w:sz w:val="24"/>
        </w:rPr>
        <w:t>.</w:t>
      </w:r>
      <w:r w:rsidRPr="00F64E0E">
        <w:rPr>
          <w:rFonts w:ascii="Garamond" w:hAnsi="Garamond"/>
          <w:sz w:val="24"/>
        </w:rPr>
        <w:t>”</w:t>
      </w:r>
      <w:r w:rsidRPr="00F64E0E">
        <w:rPr>
          <w:rStyle w:val="FootnoteReference"/>
          <w:rFonts w:ascii="Garamond" w:hAnsi="Garamond"/>
          <w:sz w:val="24"/>
        </w:rPr>
        <w:footnoteReference w:id="149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00F0355C">
        <w:rPr>
          <w:rFonts w:ascii="Garamond" w:hAnsi="Garamond"/>
          <w:sz w:val="24"/>
        </w:rPr>
        <w:t xml:space="preserve">“Akıl anneden </w:t>
      </w:r>
      <w:r w:rsidR="00F0355C">
        <w:rPr>
          <w:rFonts w:ascii="Garamond" w:hAnsi="Garamond"/>
          <w:sz w:val="24"/>
        </w:rPr>
        <w:lastRenderedPageBreak/>
        <w:t xml:space="preserve">doğmadır, </w:t>
      </w:r>
      <w:r w:rsidRPr="00F64E0E">
        <w:rPr>
          <w:rFonts w:ascii="Garamond" w:hAnsi="Garamond"/>
          <w:sz w:val="24"/>
        </w:rPr>
        <w:t>i</w:t>
      </w:r>
      <w:r w:rsidRPr="00F64E0E">
        <w:rPr>
          <w:rFonts w:ascii="Garamond" w:hAnsi="Garamond"/>
          <w:sz w:val="24"/>
        </w:rPr>
        <w:t>lim ise sonradan kazanılandır.”</w:t>
      </w:r>
      <w:r w:rsidRPr="00F64E0E">
        <w:rPr>
          <w:rStyle w:val="FootnoteReference"/>
          <w:rFonts w:ascii="Garamond" w:hAnsi="Garamond"/>
          <w:sz w:val="24"/>
        </w:rPr>
        <w:footnoteReference w:id="1491"/>
      </w:r>
    </w:p>
    <w:p w:rsidR="00221D1D" w:rsidRPr="00F64E0E" w:rsidRDefault="00221D1D">
      <w:pPr>
        <w:spacing w:line="320" w:lineRule="atLeast"/>
        <w:jc w:val="both"/>
        <w:rPr>
          <w:rFonts w:ascii="Garamond" w:hAnsi="Garamond"/>
          <w:i/>
          <w:iCs/>
          <w:sz w:val="24"/>
        </w:rPr>
      </w:pPr>
      <w:r w:rsidRPr="00F64E0E">
        <w:rPr>
          <w:rFonts w:ascii="Garamond" w:hAnsi="Garamond"/>
          <w:i/>
          <w:iCs/>
          <w:sz w:val="24"/>
        </w:rPr>
        <w:t xml:space="preserve">bak. el-İlm, 2912. Bölüm; </w:t>
      </w:r>
      <w:r w:rsidR="00F0355C">
        <w:rPr>
          <w:rFonts w:ascii="Garamond" w:hAnsi="Garamond"/>
          <w:i/>
          <w:iCs/>
          <w:sz w:val="24"/>
        </w:rPr>
        <w:t>et-Tecrube, 496. Bölüm; 2797. Bö</w:t>
      </w:r>
      <w:r w:rsidRPr="00F64E0E">
        <w:rPr>
          <w:rFonts w:ascii="Garamond" w:hAnsi="Garamond"/>
          <w:i/>
          <w:iCs/>
          <w:sz w:val="24"/>
        </w:rPr>
        <w:t xml:space="preserve">lüm </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540" w:name="_Toc53990030"/>
      <w:r>
        <w:t>2800. Bölüm</w:t>
      </w:r>
      <w:bookmarkEnd w:id="540"/>
    </w:p>
    <w:p w:rsidR="00221D1D" w:rsidRDefault="00221D1D">
      <w:pPr>
        <w:pStyle w:val="Heading1"/>
      </w:pPr>
      <w:bookmarkStart w:id="541" w:name="_Toc53990031"/>
      <w:r>
        <w:t>Akıllı İnsanın Sıfatları</w:t>
      </w:r>
      <w:bookmarkEnd w:id="541"/>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“Akıllı kimse tecrübelerinin kend</w:t>
      </w:r>
      <w:r w:rsidR="00F0355C">
        <w:rPr>
          <w:rFonts w:ascii="Garamond" w:hAnsi="Garamond"/>
          <w:sz w:val="24"/>
        </w:rPr>
        <w:t>isine öğ</w:t>
      </w:r>
      <w:r w:rsidRPr="00F64E0E">
        <w:rPr>
          <w:rFonts w:ascii="Garamond" w:hAnsi="Garamond"/>
          <w:sz w:val="24"/>
        </w:rPr>
        <w:t>üt verdiği kims</w:t>
      </w:r>
      <w:r w:rsidRPr="00F64E0E">
        <w:rPr>
          <w:rFonts w:ascii="Garamond" w:hAnsi="Garamond"/>
          <w:sz w:val="24"/>
        </w:rPr>
        <w:t>e</w:t>
      </w:r>
      <w:r w:rsidRPr="00F64E0E">
        <w:rPr>
          <w:rFonts w:ascii="Garamond" w:hAnsi="Garamond"/>
          <w:sz w:val="24"/>
        </w:rPr>
        <w:t>dir.”</w:t>
      </w:r>
      <w:r w:rsidRPr="00F64E0E">
        <w:rPr>
          <w:rStyle w:val="FootnoteReference"/>
          <w:rFonts w:ascii="Garamond" w:hAnsi="Garamond"/>
          <w:sz w:val="24"/>
        </w:rPr>
        <w:footnoteReference w:id="1492"/>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“Akıllı kimse kemali talep eder</w:t>
      </w:r>
      <w:r w:rsidR="00F0355C">
        <w:rPr>
          <w:rFonts w:ascii="Garamond" w:hAnsi="Garamond"/>
          <w:sz w:val="24"/>
        </w:rPr>
        <w:t>,</w:t>
      </w:r>
      <w:r w:rsidRPr="00F64E0E">
        <w:rPr>
          <w:rFonts w:ascii="Garamond" w:hAnsi="Garamond"/>
          <w:sz w:val="24"/>
        </w:rPr>
        <w:t xml:space="preserve"> cahil ise mal talep eder.”</w:t>
      </w:r>
      <w:r w:rsidRPr="00F64E0E">
        <w:rPr>
          <w:rStyle w:val="FootnoteReference"/>
          <w:rFonts w:ascii="Garamond" w:hAnsi="Garamond"/>
          <w:sz w:val="24"/>
        </w:rPr>
        <w:footnoteReference w:id="149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“Akıllı kimse işlerini sağlam yapan kimsedir.”</w:t>
      </w:r>
      <w:r w:rsidRPr="00F64E0E">
        <w:rPr>
          <w:rStyle w:val="FootnoteReference"/>
          <w:rFonts w:ascii="Garamond" w:hAnsi="Garamond"/>
          <w:sz w:val="24"/>
        </w:rPr>
        <w:footnoteReference w:id="1494"/>
      </w:r>
    </w:p>
    <w:p w:rsidR="00221D1D" w:rsidRPr="00F64E0E" w:rsidRDefault="00221D1D" w:rsidP="00F0355C">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“Akıllı kimse yaptıkları</w:t>
      </w:r>
      <w:r w:rsidR="00F0355C">
        <w:rPr>
          <w:rFonts w:ascii="Garamond" w:hAnsi="Garamond"/>
          <w:sz w:val="24"/>
        </w:rPr>
        <w:t>,</w:t>
      </w:r>
      <w:r w:rsidRPr="00F64E0E">
        <w:rPr>
          <w:rFonts w:ascii="Garamond" w:hAnsi="Garamond"/>
          <w:sz w:val="24"/>
        </w:rPr>
        <w:t xml:space="preserve"> sö</w:t>
      </w:r>
      <w:r w:rsidRPr="00F64E0E">
        <w:rPr>
          <w:rFonts w:ascii="Garamond" w:hAnsi="Garamond"/>
          <w:sz w:val="24"/>
        </w:rPr>
        <w:t>z</w:t>
      </w:r>
      <w:r w:rsidRPr="00F64E0E">
        <w:rPr>
          <w:rFonts w:ascii="Garamond" w:hAnsi="Garamond"/>
          <w:sz w:val="24"/>
        </w:rPr>
        <w:t>lerini tastik eden kimsedir.”</w:t>
      </w:r>
      <w:r w:rsidRPr="00F64E0E">
        <w:rPr>
          <w:rStyle w:val="FootnoteReference"/>
          <w:rFonts w:ascii="Garamond" w:hAnsi="Garamond"/>
          <w:sz w:val="24"/>
        </w:rPr>
        <w:footnoteReference w:id="1495"/>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“Akıllı kimse tanıdığı yerde du</w:t>
      </w:r>
      <w:r w:rsidR="005E3E88">
        <w:rPr>
          <w:rFonts w:ascii="Garamond" w:hAnsi="Garamond"/>
          <w:sz w:val="24"/>
        </w:rPr>
        <w:t>ran kimsedir. (H</w:t>
      </w:r>
      <w:r w:rsidRPr="00F64E0E">
        <w:rPr>
          <w:rFonts w:ascii="Garamond" w:hAnsi="Garamond"/>
          <w:sz w:val="24"/>
        </w:rPr>
        <w:t>akkın karş</w:t>
      </w:r>
      <w:r w:rsidRPr="00F64E0E">
        <w:rPr>
          <w:rFonts w:ascii="Garamond" w:hAnsi="Garamond"/>
          <w:sz w:val="24"/>
        </w:rPr>
        <w:t>ı</w:t>
      </w:r>
      <w:r w:rsidR="005E3E88">
        <w:rPr>
          <w:rFonts w:ascii="Garamond" w:hAnsi="Garamond"/>
          <w:sz w:val="24"/>
        </w:rPr>
        <w:t>sında itiraft</w:t>
      </w:r>
      <w:r w:rsidRPr="00F64E0E">
        <w:rPr>
          <w:rFonts w:ascii="Garamond" w:hAnsi="Garamond"/>
          <w:sz w:val="24"/>
        </w:rPr>
        <w:t>a bulunan ve teslim olan kimsedir. )”</w:t>
      </w:r>
      <w:r w:rsidRPr="00F64E0E">
        <w:rPr>
          <w:rStyle w:val="FootnoteReference"/>
          <w:rFonts w:ascii="Garamond" w:hAnsi="Garamond"/>
          <w:sz w:val="24"/>
        </w:rPr>
        <w:footnoteReference w:id="149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“Akıllı kimse dilini tutan kimsedir.”</w:t>
      </w:r>
      <w:r w:rsidRPr="00F64E0E">
        <w:rPr>
          <w:rStyle w:val="FootnoteReference"/>
          <w:rFonts w:ascii="Garamond" w:hAnsi="Garamond"/>
          <w:sz w:val="24"/>
        </w:rPr>
        <w:footnoteReference w:id="1497"/>
      </w:r>
    </w:p>
    <w:p w:rsidR="00221D1D" w:rsidRPr="00F64E0E" w:rsidRDefault="00221D1D" w:rsidP="005E3E88">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“Akıllı kims</w:t>
      </w:r>
      <w:r w:rsidR="005E3E88">
        <w:rPr>
          <w:rFonts w:ascii="Garamond" w:hAnsi="Garamond"/>
          <w:sz w:val="24"/>
        </w:rPr>
        <w:t>e cahilin rağbet gösterdiği şeyden</w:t>
      </w:r>
      <w:r w:rsidRPr="00F64E0E">
        <w:rPr>
          <w:rFonts w:ascii="Garamond" w:hAnsi="Garamond"/>
          <w:sz w:val="24"/>
        </w:rPr>
        <w:t xml:space="preserve"> </w:t>
      </w:r>
      <w:r w:rsidR="005E3E88">
        <w:rPr>
          <w:rFonts w:ascii="Garamond" w:hAnsi="Garamond"/>
          <w:sz w:val="24"/>
        </w:rPr>
        <w:t>yüz çeviren</w:t>
      </w:r>
      <w:r w:rsidRPr="00F64E0E">
        <w:rPr>
          <w:rFonts w:ascii="Garamond" w:hAnsi="Garamond"/>
          <w:sz w:val="24"/>
        </w:rPr>
        <w:t xml:space="preserve"> ki</w:t>
      </w:r>
      <w:r w:rsidRPr="00F64E0E">
        <w:rPr>
          <w:rFonts w:ascii="Garamond" w:hAnsi="Garamond"/>
          <w:sz w:val="24"/>
        </w:rPr>
        <w:t>m</w:t>
      </w:r>
      <w:r w:rsidRPr="00F64E0E">
        <w:rPr>
          <w:rFonts w:ascii="Garamond" w:hAnsi="Garamond"/>
          <w:sz w:val="24"/>
        </w:rPr>
        <w:t>sedir.”</w:t>
      </w:r>
      <w:r w:rsidRPr="00F64E0E">
        <w:rPr>
          <w:rStyle w:val="FootnoteReference"/>
          <w:rFonts w:ascii="Garamond" w:hAnsi="Garamond"/>
          <w:sz w:val="24"/>
        </w:rPr>
        <w:footnoteReference w:id="1498"/>
      </w:r>
    </w:p>
    <w:p w:rsidR="00221D1D" w:rsidRPr="00F64E0E" w:rsidRDefault="00221D1D" w:rsidP="005E3E88">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“Akıllı kimse güzel ihsanda bulunan ve yerinde çaba göst</w:t>
      </w:r>
      <w:r w:rsidRPr="00F64E0E">
        <w:rPr>
          <w:rFonts w:ascii="Garamond" w:hAnsi="Garamond"/>
          <w:sz w:val="24"/>
        </w:rPr>
        <w:t>e</w:t>
      </w:r>
      <w:r w:rsidRPr="00F64E0E">
        <w:rPr>
          <w:rFonts w:ascii="Garamond" w:hAnsi="Garamond"/>
          <w:sz w:val="24"/>
        </w:rPr>
        <w:t>ren kimsedir.”</w:t>
      </w:r>
      <w:r w:rsidRPr="00F64E0E">
        <w:rPr>
          <w:rStyle w:val="FootnoteReference"/>
          <w:rFonts w:ascii="Garamond" w:hAnsi="Garamond"/>
          <w:sz w:val="24"/>
        </w:rPr>
        <w:footnoteReference w:id="149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“Akıllı kimse görüşünü i</w:t>
      </w:r>
      <w:r w:rsidRPr="00F64E0E">
        <w:rPr>
          <w:rFonts w:ascii="Garamond" w:hAnsi="Garamond"/>
          <w:sz w:val="24"/>
        </w:rPr>
        <w:t>t</w:t>
      </w:r>
      <w:r w:rsidRPr="00F64E0E">
        <w:rPr>
          <w:rFonts w:ascii="Garamond" w:hAnsi="Garamond"/>
          <w:sz w:val="24"/>
        </w:rPr>
        <w:t>ham eden ve nefsinin kendi g</w:t>
      </w:r>
      <w:r w:rsidRPr="00F64E0E">
        <w:rPr>
          <w:rFonts w:ascii="Garamond" w:hAnsi="Garamond"/>
          <w:sz w:val="24"/>
        </w:rPr>
        <w:t>ö</w:t>
      </w:r>
      <w:r w:rsidRPr="00F64E0E">
        <w:rPr>
          <w:rFonts w:ascii="Garamond" w:hAnsi="Garamond"/>
          <w:sz w:val="24"/>
        </w:rPr>
        <w:t>zünde süslediği şeye güvenm</w:t>
      </w:r>
      <w:r w:rsidRPr="00F64E0E">
        <w:rPr>
          <w:rFonts w:ascii="Garamond" w:hAnsi="Garamond"/>
          <w:sz w:val="24"/>
        </w:rPr>
        <w:t>e</w:t>
      </w:r>
      <w:r w:rsidRPr="00F64E0E">
        <w:rPr>
          <w:rFonts w:ascii="Garamond" w:hAnsi="Garamond"/>
          <w:sz w:val="24"/>
        </w:rPr>
        <w:t>yen kimsedir.”</w:t>
      </w:r>
      <w:r w:rsidRPr="00F64E0E">
        <w:rPr>
          <w:rStyle w:val="FootnoteReference"/>
          <w:rFonts w:ascii="Garamond" w:hAnsi="Garamond"/>
          <w:sz w:val="24"/>
        </w:rPr>
        <w:footnoteReference w:id="150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 xml:space="preserve">“Akıllı kimse ilahi kaza ve </w:t>
      </w:r>
      <w:r w:rsidR="005F52B0">
        <w:rPr>
          <w:rFonts w:ascii="Garamond" w:hAnsi="Garamond"/>
          <w:sz w:val="24"/>
        </w:rPr>
        <w:t>kadere teslim olan ve uzağı gör</w:t>
      </w:r>
      <w:r w:rsidR="005F52B0">
        <w:rPr>
          <w:rFonts w:ascii="Garamond" w:hAnsi="Garamond"/>
          <w:sz w:val="24"/>
        </w:rPr>
        <w:t>e</w:t>
      </w:r>
      <w:r w:rsidR="005F52B0">
        <w:rPr>
          <w:rFonts w:ascii="Garamond" w:hAnsi="Garamond"/>
          <w:sz w:val="24"/>
        </w:rPr>
        <w:t xml:space="preserve">rek </w:t>
      </w:r>
      <w:r w:rsidRPr="00F64E0E">
        <w:rPr>
          <w:rFonts w:ascii="Garamond" w:hAnsi="Garamond"/>
          <w:sz w:val="24"/>
        </w:rPr>
        <w:t>ihitiyatla amel eden kims</w:t>
      </w:r>
      <w:r w:rsidRPr="00F64E0E">
        <w:rPr>
          <w:rFonts w:ascii="Garamond" w:hAnsi="Garamond"/>
          <w:sz w:val="24"/>
        </w:rPr>
        <w:t>e</w:t>
      </w:r>
      <w:r w:rsidRPr="00F64E0E">
        <w:rPr>
          <w:rFonts w:ascii="Garamond" w:hAnsi="Garamond"/>
          <w:sz w:val="24"/>
        </w:rPr>
        <w:t>dir.”</w:t>
      </w:r>
      <w:r w:rsidRPr="00F64E0E">
        <w:rPr>
          <w:rStyle w:val="FootnoteReference"/>
          <w:rFonts w:ascii="Garamond" w:hAnsi="Garamond"/>
          <w:sz w:val="24"/>
        </w:rPr>
        <w:footnoteReference w:id="1501"/>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“Akıllı kimse dilini gıybet etmekten koruyan kimsedir.”</w:t>
      </w:r>
      <w:r w:rsidRPr="00F64E0E">
        <w:rPr>
          <w:rStyle w:val="FootnoteReference"/>
          <w:rFonts w:ascii="Garamond" w:hAnsi="Garamond"/>
          <w:sz w:val="24"/>
        </w:rPr>
        <w:footnoteReference w:id="1502"/>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“Akıllı kimse bir ihtiyaç veya delil beyanı dışında konuşmayan kimsedir.”</w:t>
      </w:r>
      <w:r w:rsidRPr="00F64E0E">
        <w:rPr>
          <w:rStyle w:val="FootnoteReference"/>
          <w:rFonts w:ascii="Garamond" w:hAnsi="Garamond"/>
          <w:sz w:val="24"/>
        </w:rPr>
        <w:footnoteReference w:id="150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“Akıllı kimse</w:t>
      </w:r>
      <w:r w:rsidR="005F52B0">
        <w:rPr>
          <w:rFonts w:ascii="Garamond" w:hAnsi="Garamond"/>
          <w:sz w:val="24"/>
        </w:rPr>
        <w:t>,</w:t>
      </w:r>
      <w:r w:rsidRPr="00F64E0E">
        <w:rPr>
          <w:rFonts w:ascii="Garamond" w:hAnsi="Garamond"/>
          <w:sz w:val="24"/>
        </w:rPr>
        <w:t xml:space="preserve"> susunca düş</w:t>
      </w:r>
      <w:r w:rsidRPr="00F64E0E">
        <w:rPr>
          <w:rFonts w:ascii="Garamond" w:hAnsi="Garamond"/>
          <w:sz w:val="24"/>
        </w:rPr>
        <w:t>ü</w:t>
      </w:r>
      <w:r w:rsidR="005F52B0">
        <w:rPr>
          <w:rFonts w:ascii="Garamond" w:hAnsi="Garamond"/>
          <w:sz w:val="24"/>
        </w:rPr>
        <w:t>nür, konuşunca Allah’ı zik</w:t>
      </w:r>
      <w:r w:rsidRPr="00F64E0E">
        <w:rPr>
          <w:rFonts w:ascii="Garamond" w:hAnsi="Garamond"/>
          <w:sz w:val="24"/>
        </w:rPr>
        <w:t>reder bakınca da ibret alır.”</w:t>
      </w:r>
      <w:r w:rsidRPr="00F64E0E">
        <w:rPr>
          <w:rStyle w:val="FootnoteReference"/>
          <w:rFonts w:ascii="Garamond" w:hAnsi="Garamond"/>
          <w:sz w:val="24"/>
        </w:rPr>
        <w:footnoteReference w:id="150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“Akıllı kimse bildiğinde am</w:t>
      </w:r>
      <w:r w:rsidRPr="00F64E0E">
        <w:rPr>
          <w:rFonts w:ascii="Garamond" w:hAnsi="Garamond"/>
          <w:sz w:val="24"/>
        </w:rPr>
        <w:t>e</w:t>
      </w:r>
      <w:r w:rsidR="00143C75">
        <w:rPr>
          <w:rFonts w:ascii="Garamond" w:hAnsi="Garamond"/>
          <w:sz w:val="24"/>
        </w:rPr>
        <w:t>l</w:t>
      </w:r>
      <w:r w:rsidRPr="00F64E0E">
        <w:rPr>
          <w:rFonts w:ascii="Garamond" w:hAnsi="Garamond"/>
          <w:sz w:val="24"/>
        </w:rPr>
        <w:t xml:space="preserve"> eder</w:t>
      </w:r>
      <w:r w:rsidR="00143C75">
        <w:rPr>
          <w:rFonts w:ascii="Garamond" w:hAnsi="Garamond"/>
          <w:sz w:val="24"/>
        </w:rPr>
        <w:t xml:space="preserve">, amel ettiğinde ihlas </w:t>
      </w:r>
      <w:r w:rsidRPr="00F64E0E">
        <w:rPr>
          <w:rFonts w:ascii="Garamond" w:hAnsi="Garamond"/>
          <w:sz w:val="24"/>
        </w:rPr>
        <w:t>üzere yerine getirir</w:t>
      </w:r>
      <w:r w:rsidR="00143C75">
        <w:rPr>
          <w:rFonts w:ascii="Garamond" w:hAnsi="Garamond"/>
          <w:sz w:val="24"/>
        </w:rPr>
        <w:t>,</w:t>
      </w:r>
      <w:r w:rsidRPr="00F64E0E">
        <w:rPr>
          <w:rFonts w:ascii="Garamond" w:hAnsi="Garamond"/>
          <w:sz w:val="24"/>
        </w:rPr>
        <w:t xml:space="preserve"> ihlaslı old</w:t>
      </w:r>
      <w:r w:rsidRPr="00F64E0E">
        <w:rPr>
          <w:rFonts w:ascii="Garamond" w:hAnsi="Garamond"/>
          <w:sz w:val="24"/>
        </w:rPr>
        <w:t>u</w:t>
      </w:r>
      <w:r w:rsidR="00143C75">
        <w:rPr>
          <w:rFonts w:ascii="Garamond" w:hAnsi="Garamond"/>
          <w:sz w:val="24"/>
        </w:rPr>
        <w:t>ğunda ise uzle</w:t>
      </w:r>
      <w:r w:rsidRPr="00F64E0E">
        <w:rPr>
          <w:rFonts w:ascii="Garamond" w:hAnsi="Garamond"/>
          <w:sz w:val="24"/>
        </w:rPr>
        <w:t>te çekilir.”</w:t>
      </w:r>
      <w:r w:rsidRPr="00F64E0E">
        <w:rPr>
          <w:rStyle w:val="FootnoteReference"/>
          <w:rFonts w:ascii="Garamond" w:hAnsi="Garamond"/>
          <w:sz w:val="24"/>
        </w:rPr>
        <w:footnoteReference w:id="1505"/>
      </w:r>
    </w:p>
    <w:p w:rsidR="00221D1D" w:rsidRPr="00F64E0E" w:rsidRDefault="00221D1D" w:rsidP="00143C75">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00143C75">
        <w:rPr>
          <w:rFonts w:ascii="Garamond" w:hAnsi="Garamond"/>
          <w:sz w:val="24"/>
        </w:rPr>
        <w:t>“Akıllı kimse kendi ameli</w:t>
      </w:r>
      <w:r w:rsidRPr="00F64E0E">
        <w:rPr>
          <w:rFonts w:ascii="Garamond" w:hAnsi="Garamond"/>
          <w:sz w:val="24"/>
        </w:rPr>
        <w:t>ne dayanır</w:t>
      </w:r>
      <w:r w:rsidR="00143C75">
        <w:rPr>
          <w:rFonts w:ascii="Garamond" w:hAnsi="Garamond"/>
          <w:sz w:val="24"/>
        </w:rPr>
        <w:t>,</w:t>
      </w:r>
      <w:r w:rsidRPr="00F64E0E">
        <w:rPr>
          <w:rFonts w:ascii="Garamond" w:hAnsi="Garamond"/>
          <w:sz w:val="24"/>
        </w:rPr>
        <w:t xml:space="preserve"> cahil ise kendi </w:t>
      </w:r>
      <w:r w:rsidR="00143C75">
        <w:rPr>
          <w:rFonts w:ascii="Garamond" w:hAnsi="Garamond"/>
          <w:sz w:val="24"/>
        </w:rPr>
        <w:t>emeline dayanır.</w:t>
      </w:r>
      <w:r w:rsidRPr="00F64E0E">
        <w:rPr>
          <w:rFonts w:ascii="Garamond" w:hAnsi="Garamond"/>
          <w:sz w:val="24"/>
        </w:rPr>
        <w:t>”</w:t>
      </w:r>
      <w:r w:rsidRPr="00F64E0E">
        <w:rPr>
          <w:rStyle w:val="FootnoteReference"/>
          <w:rFonts w:ascii="Garamond" w:hAnsi="Garamond"/>
          <w:sz w:val="24"/>
        </w:rPr>
        <w:footnoteReference w:id="150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“Akıllı kimse kendi amelinde çaba gösterir arzusunu ise kısa</w:t>
      </w:r>
      <w:r w:rsidRPr="00F64E0E">
        <w:rPr>
          <w:rFonts w:ascii="Garamond" w:hAnsi="Garamond"/>
          <w:sz w:val="24"/>
        </w:rPr>
        <w:t>l</w:t>
      </w:r>
      <w:r w:rsidRPr="00F64E0E">
        <w:rPr>
          <w:rFonts w:ascii="Garamond" w:hAnsi="Garamond"/>
          <w:sz w:val="24"/>
        </w:rPr>
        <w:t>tır.”</w:t>
      </w:r>
      <w:r w:rsidRPr="00F64E0E">
        <w:rPr>
          <w:rStyle w:val="FootnoteReference"/>
          <w:rFonts w:ascii="Garamond" w:hAnsi="Garamond"/>
          <w:sz w:val="24"/>
        </w:rPr>
        <w:footnoteReference w:id="150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“Akıllı kimseyi gücü ifrata düşürmez ve zayıflık kendisini yerine oturtmaz.”</w:t>
      </w:r>
      <w:r w:rsidRPr="00F64E0E">
        <w:rPr>
          <w:rStyle w:val="FootnoteReference"/>
          <w:rFonts w:ascii="Garamond" w:hAnsi="Garamond"/>
          <w:sz w:val="24"/>
        </w:rPr>
        <w:footnoteReference w:id="1508"/>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 xml:space="preserve">“Akıllı kimse kendisine farz olan hususlarda nefsini sorguya çeker </w:t>
      </w:r>
      <w:r w:rsidR="00922757">
        <w:rPr>
          <w:rFonts w:ascii="Garamond" w:hAnsi="Garamond"/>
          <w:sz w:val="24"/>
        </w:rPr>
        <w:t xml:space="preserve">ve </w:t>
      </w:r>
      <w:r w:rsidRPr="00F64E0E">
        <w:rPr>
          <w:rFonts w:ascii="Garamond" w:hAnsi="Garamond"/>
          <w:sz w:val="24"/>
        </w:rPr>
        <w:t>başkalarının kendisi karşısında taşıdıkları sorumlulu</w:t>
      </w:r>
      <w:r w:rsidRPr="00F64E0E">
        <w:rPr>
          <w:rFonts w:ascii="Garamond" w:hAnsi="Garamond"/>
          <w:sz w:val="24"/>
        </w:rPr>
        <w:t>k</w:t>
      </w:r>
      <w:r w:rsidRPr="00F64E0E">
        <w:rPr>
          <w:rFonts w:ascii="Garamond" w:hAnsi="Garamond"/>
          <w:sz w:val="24"/>
        </w:rPr>
        <w:t>lardan dolayı nefsi için (insanl</w:t>
      </w:r>
      <w:r w:rsidRPr="00F64E0E">
        <w:rPr>
          <w:rFonts w:ascii="Garamond" w:hAnsi="Garamond"/>
          <w:sz w:val="24"/>
        </w:rPr>
        <w:t>a</w:t>
      </w:r>
      <w:r w:rsidR="00922757">
        <w:rPr>
          <w:rFonts w:ascii="Garamond" w:hAnsi="Garamond"/>
          <w:sz w:val="24"/>
        </w:rPr>
        <w:t xml:space="preserve">rı) hesaba </w:t>
      </w:r>
      <w:r w:rsidR="00922757">
        <w:rPr>
          <w:rFonts w:ascii="Garamond" w:hAnsi="Garamond"/>
          <w:sz w:val="24"/>
        </w:rPr>
        <w:lastRenderedPageBreak/>
        <w:t>çekmez</w:t>
      </w:r>
      <w:r w:rsidRPr="00F64E0E">
        <w:rPr>
          <w:rFonts w:ascii="Garamond" w:hAnsi="Garamond"/>
          <w:sz w:val="24"/>
        </w:rPr>
        <w:t xml:space="preserve"> (onları aff</w:t>
      </w:r>
      <w:r w:rsidRPr="00F64E0E">
        <w:rPr>
          <w:rFonts w:ascii="Garamond" w:hAnsi="Garamond"/>
          <w:sz w:val="24"/>
        </w:rPr>
        <w:t>e</w:t>
      </w:r>
      <w:r w:rsidRPr="00F64E0E">
        <w:rPr>
          <w:rFonts w:ascii="Garamond" w:hAnsi="Garamond"/>
          <w:sz w:val="24"/>
        </w:rPr>
        <w:t>der ve bağışlar).”</w:t>
      </w:r>
      <w:r w:rsidRPr="00F64E0E">
        <w:rPr>
          <w:rStyle w:val="FootnoteReference"/>
          <w:rFonts w:ascii="Garamond" w:hAnsi="Garamond"/>
          <w:sz w:val="24"/>
        </w:rPr>
        <w:footnoteReference w:id="150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“Akıllı kimse hiç kimseyi hor</w:t>
      </w:r>
      <w:r w:rsidR="00922757">
        <w:rPr>
          <w:rFonts w:ascii="Garamond" w:hAnsi="Garamond"/>
          <w:sz w:val="24"/>
        </w:rPr>
        <w:t xml:space="preserve"> </w:t>
      </w:r>
      <w:r w:rsidRPr="00F64E0E">
        <w:rPr>
          <w:rFonts w:ascii="Garamond" w:hAnsi="Garamond"/>
          <w:sz w:val="24"/>
        </w:rPr>
        <w:t>görmez.”</w:t>
      </w:r>
      <w:r w:rsidRPr="00F64E0E">
        <w:rPr>
          <w:rStyle w:val="FootnoteReference"/>
          <w:rFonts w:ascii="Garamond" w:hAnsi="Garamond"/>
          <w:sz w:val="24"/>
        </w:rPr>
        <w:footnoteReference w:id="151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Misbah’uş Şeria’da yer aldığına göre 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“Akıllı kimse hakkı kabul etmekte alçak gönüllü olan ki</w:t>
      </w:r>
      <w:r w:rsidRPr="00F64E0E">
        <w:rPr>
          <w:rFonts w:ascii="Garamond" w:hAnsi="Garamond"/>
          <w:sz w:val="24"/>
        </w:rPr>
        <w:t>m</w:t>
      </w:r>
      <w:r w:rsidRPr="00F64E0E">
        <w:rPr>
          <w:rFonts w:ascii="Garamond" w:hAnsi="Garamond"/>
          <w:sz w:val="24"/>
        </w:rPr>
        <w:t>sedir.”</w:t>
      </w:r>
      <w:r w:rsidRPr="00F64E0E">
        <w:rPr>
          <w:rStyle w:val="FootnoteReference"/>
          <w:rFonts w:ascii="Garamond" w:hAnsi="Garamond"/>
          <w:sz w:val="24"/>
        </w:rPr>
        <w:footnoteReference w:id="1511"/>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Misbah</w:t>
      </w:r>
      <w:r w:rsidR="00922757">
        <w:rPr>
          <w:rFonts w:ascii="Garamond" w:hAnsi="Garamond"/>
          <w:i/>
          <w:iCs/>
          <w:sz w:val="24"/>
        </w:rPr>
        <w:t>’uş Ş</w:t>
      </w:r>
      <w:r w:rsidRPr="00F64E0E">
        <w:rPr>
          <w:rFonts w:ascii="Garamond" w:hAnsi="Garamond"/>
          <w:i/>
          <w:iCs/>
          <w:sz w:val="24"/>
        </w:rPr>
        <w:t>eriada şöyle yer a</w:t>
      </w:r>
      <w:r w:rsidRPr="00F64E0E">
        <w:rPr>
          <w:rFonts w:ascii="Garamond" w:hAnsi="Garamond"/>
          <w:i/>
          <w:iCs/>
          <w:sz w:val="24"/>
        </w:rPr>
        <w:t>l</w:t>
      </w:r>
      <w:r w:rsidRPr="00F64E0E">
        <w:rPr>
          <w:rFonts w:ascii="Garamond" w:hAnsi="Garamond"/>
          <w:i/>
          <w:iCs/>
          <w:sz w:val="24"/>
        </w:rPr>
        <w:t xml:space="preserve">mıştır: </w:t>
      </w:r>
      <w:r w:rsidRPr="00F64E0E">
        <w:rPr>
          <w:rFonts w:ascii="Garamond" w:hAnsi="Garamond"/>
          <w:sz w:val="24"/>
        </w:rPr>
        <w:t>“Akıllı kimse akılların k</w:t>
      </w:r>
      <w:r w:rsidRPr="00F64E0E">
        <w:rPr>
          <w:rFonts w:ascii="Garamond" w:hAnsi="Garamond"/>
          <w:sz w:val="24"/>
        </w:rPr>
        <w:t>a</w:t>
      </w:r>
      <w:r w:rsidRPr="00F64E0E">
        <w:rPr>
          <w:rFonts w:ascii="Garamond" w:hAnsi="Garamond"/>
          <w:sz w:val="24"/>
        </w:rPr>
        <w:t>bul etmediği bir sözü söylemez ve kendisini ithama maruz b</w:t>
      </w:r>
      <w:r w:rsidRPr="00F64E0E">
        <w:rPr>
          <w:rFonts w:ascii="Garamond" w:hAnsi="Garamond"/>
          <w:sz w:val="24"/>
        </w:rPr>
        <w:t>ı</w:t>
      </w:r>
      <w:r w:rsidRPr="00F64E0E">
        <w:rPr>
          <w:rFonts w:ascii="Garamond" w:hAnsi="Garamond"/>
          <w:sz w:val="24"/>
        </w:rPr>
        <w:t>rakmaz.”</w:t>
      </w:r>
      <w:r w:rsidRPr="00F64E0E">
        <w:rPr>
          <w:rStyle w:val="FootnoteReference"/>
          <w:rFonts w:ascii="Garamond" w:hAnsi="Garamond"/>
          <w:sz w:val="24"/>
        </w:rPr>
        <w:footnoteReference w:id="1512"/>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“Akıllı kimse kendi benzeri ile ünsiyet kurar</w:t>
      </w:r>
      <w:r w:rsidR="00922757">
        <w:rPr>
          <w:rFonts w:ascii="Garamond" w:hAnsi="Garamond"/>
          <w:sz w:val="24"/>
        </w:rPr>
        <w:t xml:space="preserve"> ve cahil kimse ise şekil açısı</w:t>
      </w:r>
      <w:r w:rsidRPr="00F64E0E">
        <w:rPr>
          <w:rFonts w:ascii="Garamond" w:hAnsi="Garamond"/>
          <w:sz w:val="24"/>
        </w:rPr>
        <w:t>n</w:t>
      </w:r>
      <w:r w:rsidR="00922757">
        <w:rPr>
          <w:rFonts w:ascii="Garamond" w:hAnsi="Garamond"/>
          <w:sz w:val="24"/>
        </w:rPr>
        <w:t>d</w:t>
      </w:r>
      <w:r w:rsidRPr="00F64E0E">
        <w:rPr>
          <w:rFonts w:ascii="Garamond" w:hAnsi="Garamond"/>
          <w:sz w:val="24"/>
        </w:rPr>
        <w:t>an kendisine benz</w:t>
      </w:r>
      <w:r w:rsidRPr="00F64E0E">
        <w:rPr>
          <w:rFonts w:ascii="Garamond" w:hAnsi="Garamond"/>
          <w:sz w:val="24"/>
        </w:rPr>
        <w:t>e</w:t>
      </w:r>
      <w:r w:rsidRPr="00F64E0E">
        <w:rPr>
          <w:rFonts w:ascii="Garamond" w:hAnsi="Garamond"/>
          <w:sz w:val="24"/>
        </w:rPr>
        <w:t>yene meyleder.”</w:t>
      </w:r>
      <w:r w:rsidRPr="00F64E0E">
        <w:rPr>
          <w:rStyle w:val="FootnoteReference"/>
          <w:rFonts w:ascii="Garamond" w:hAnsi="Garamond"/>
          <w:sz w:val="24"/>
        </w:rPr>
        <w:footnoteReference w:id="151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“Akıllı kimse sözünü yalan sayacağından korktuğu birisine söz söylemez. Esirgeyeceğinden korktuğu kimseden bir şey ist</w:t>
      </w:r>
      <w:r w:rsidRPr="00F64E0E">
        <w:rPr>
          <w:rFonts w:ascii="Garamond" w:hAnsi="Garamond"/>
          <w:sz w:val="24"/>
        </w:rPr>
        <w:t>e</w:t>
      </w:r>
      <w:r w:rsidRPr="00F64E0E">
        <w:rPr>
          <w:rFonts w:ascii="Garamond" w:hAnsi="Garamond"/>
          <w:sz w:val="24"/>
        </w:rPr>
        <w:t>mez. Sonunda özür dilemesi g</w:t>
      </w:r>
      <w:r w:rsidRPr="00F64E0E">
        <w:rPr>
          <w:rFonts w:ascii="Garamond" w:hAnsi="Garamond"/>
          <w:sz w:val="24"/>
        </w:rPr>
        <w:t>e</w:t>
      </w:r>
      <w:r w:rsidRPr="00F64E0E">
        <w:rPr>
          <w:rFonts w:ascii="Garamond" w:hAnsi="Garamond"/>
          <w:sz w:val="24"/>
        </w:rPr>
        <w:t xml:space="preserve">rekeceğinden korktuğu bir işi yapmaz. Ümit edilmemesi </w:t>
      </w:r>
      <w:r w:rsidRPr="00F64E0E">
        <w:rPr>
          <w:rFonts w:ascii="Garamond" w:hAnsi="Garamond"/>
          <w:sz w:val="24"/>
        </w:rPr>
        <w:lastRenderedPageBreak/>
        <w:t>ger</w:t>
      </w:r>
      <w:r w:rsidRPr="00F64E0E">
        <w:rPr>
          <w:rFonts w:ascii="Garamond" w:hAnsi="Garamond"/>
          <w:sz w:val="24"/>
        </w:rPr>
        <w:t>e</w:t>
      </w:r>
      <w:r w:rsidRPr="00F64E0E">
        <w:rPr>
          <w:rFonts w:ascii="Garamond" w:hAnsi="Garamond"/>
          <w:sz w:val="24"/>
        </w:rPr>
        <w:t>ken bir kimseye ümit bağl</w:t>
      </w:r>
      <w:r w:rsidRPr="00F64E0E">
        <w:rPr>
          <w:rFonts w:ascii="Garamond" w:hAnsi="Garamond"/>
          <w:sz w:val="24"/>
        </w:rPr>
        <w:t>a</w:t>
      </w:r>
      <w:r w:rsidRPr="00F64E0E">
        <w:rPr>
          <w:rFonts w:ascii="Garamond" w:hAnsi="Garamond"/>
          <w:sz w:val="24"/>
        </w:rPr>
        <w:t>maz.”</w:t>
      </w:r>
      <w:r w:rsidRPr="00F64E0E">
        <w:rPr>
          <w:rStyle w:val="FootnoteReference"/>
          <w:rFonts w:ascii="Garamond" w:hAnsi="Garamond"/>
          <w:sz w:val="24"/>
        </w:rPr>
        <w:footnoteReference w:id="151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Kazım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“Akıllı kimse yalanlam</w:t>
      </w:r>
      <w:r w:rsidRPr="00F64E0E">
        <w:rPr>
          <w:rFonts w:ascii="Garamond" w:hAnsi="Garamond"/>
          <w:sz w:val="24"/>
        </w:rPr>
        <w:t>a</w:t>
      </w:r>
      <w:r w:rsidRPr="00F64E0E">
        <w:rPr>
          <w:rFonts w:ascii="Garamond" w:hAnsi="Garamond"/>
          <w:sz w:val="24"/>
        </w:rPr>
        <w:t>sından korktuğu bir kimseye söz söylemez, esirgeyeceğinden korktuğu kimseden bir ş</w:t>
      </w:r>
      <w:r w:rsidR="00666676">
        <w:rPr>
          <w:rFonts w:ascii="Garamond" w:hAnsi="Garamond"/>
          <w:sz w:val="24"/>
        </w:rPr>
        <w:t>ey istemez.</w:t>
      </w:r>
      <w:r w:rsidRPr="00F64E0E">
        <w:rPr>
          <w:rFonts w:ascii="Garamond" w:hAnsi="Garamond"/>
          <w:sz w:val="24"/>
        </w:rPr>
        <w:t xml:space="preserve"> </w:t>
      </w:r>
      <w:r w:rsidR="00666676" w:rsidRPr="00F64E0E">
        <w:rPr>
          <w:rFonts w:ascii="Garamond" w:hAnsi="Garamond"/>
          <w:sz w:val="24"/>
        </w:rPr>
        <w:t>U</w:t>
      </w:r>
      <w:r w:rsidRPr="00F64E0E">
        <w:rPr>
          <w:rFonts w:ascii="Garamond" w:hAnsi="Garamond"/>
          <w:sz w:val="24"/>
        </w:rPr>
        <w:t>hdesinden gelemey</w:t>
      </w:r>
      <w:r w:rsidRPr="00F64E0E">
        <w:rPr>
          <w:rFonts w:ascii="Garamond" w:hAnsi="Garamond"/>
          <w:sz w:val="24"/>
        </w:rPr>
        <w:t>e</w:t>
      </w:r>
      <w:r w:rsidRPr="00F64E0E">
        <w:rPr>
          <w:rFonts w:ascii="Garamond" w:hAnsi="Garamond"/>
          <w:sz w:val="24"/>
        </w:rPr>
        <w:t>ce</w:t>
      </w:r>
      <w:r w:rsidR="00666676">
        <w:rPr>
          <w:rFonts w:ascii="Garamond" w:hAnsi="Garamond"/>
          <w:sz w:val="24"/>
        </w:rPr>
        <w:t>ği bir şeyi söz vermez. Ümit</w:t>
      </w:r>
      <w:r w:rsidRPr="00F64E0E">
        <w:rPr>
          <w:rFonts w:ascii="Garamond" w:hAnsi="Garamond"/>
          <w:sz w:val="24"/>
        </w:rPr>
        <w:t xml:space="preserve"> bağlamada kınanılan bir şeye ümit bağlamaz ve içinde kalma</w:t>
      </w:r>
      <w:r w:rsidRPr="00F64E0E">
        <w:rPr>
          <w:rFonts w:ascii="Garamond" w:hAnsi="Garamond"/>
          <w:sz w:val="24"/>
        </w:rPr>
        <w:t>k</w:t>
      </w:r>
      <w:r w:rsidRPr="00F64E0E">
        <w:rPr>
          <w:rFonts w:ascii="Garamond" w:hAnsi="Garamond"/>
          <w:sz w:val="24"/>
        </w:rPr>
        <w:t>tan korktuğu bir şeye teşebbüste b</w:t>
      </w:r>
      <w:r w:rsidRPr="00F64E0E">
        <w:rPr>
          <w:rFonts w:ascii="Garamond" w:hAnsi="Garamond"/>
          <w:sz w:val="24"/>
        </w:rPr>
        <w:t>u</w:t>
      </w:r>
      <w:r w:rsidRPr="00F64E0E">
        <w:rPr>
          <w:rFonts w:ascii="Garamond" w:hAnsi="Garamond"/>
          <w:sz w:val="24"/>
        </w:rPr>
        <w:t>lunmaz.”</w:t>
      </w:r>
      <w:r w:rsidRPr="00F64E0E">
        <w:rPr>
          <w:rStyle w:val="FootnoteReference"/>
          <w:rFonts w:ascii="Garamond" w:hAnsi="Garamond"/>
          <w:sz w:val="24"/>
        </w:rPr>
        <w:footnoteReference w:id="1515"/>
      </w:r>
    </w:p>
    <w:p w:rsidR="00221D1D" w:rsidRPr="00F64E0E" w:rsidRDefault="00666676">
      <w:pPr>
        <w:numPr>
          <w:ilvl w:val="0"/>
          <w:numId w:val="14"/>
        </w:numPr>
        <w:tabs>
          <w:tab w:val="clear" w:pos="360"/>
        </w:tabs>
        <w:spacing w:line="320" w:lineRule="atLeast"/>
        <w:jc w:val="both"/>
        <w:rPr>
          <w:rFonts w:ascii="Garamond" w:hAnsi="Garamond"/>
          <w:i/>
          <w:iCs/>
          <w:sz w:val="24"/>
        </w:rPr>
      </w:pPr>
      <w:r>
        <w:rPr>
          <w:rFonts w:ascii="Garamond" w:hAnsi="Garamond"/>
          <w:i/>
          <w:iCs/>
          <w:sz w:val="24"/>
        </w:rPr>
        <w:t>İmam Kazım</w:t>
      </w:r>
      <w:r w:rsidR="00221D1D" w:rsidRPr="00F64E0E">
        <w:rPr>
          <w:rFonts w:ascii="Garamond" w:hAnsi="Garamond"/>
          <w:i/>
          <w:iCs/>
          <w:sz w:val="24"/>
        </w:rPr>
        <w:t xml:space="preserve"> (a.s) şöyle buyu</w:t>
      </w:r>
      <w:r w:rsidR="00221D1D" w:rsidRPr="00F64E0E">
        <w:rPr>
          <w:rFonts w:ascii="Garamond" w:hAnsi="Garamond"/>
          <w:i/>
          <w:iCs/>
          <w:sz w:val="24"/>
        </w:rPr>
        <w:t>r</w:t>
      </w:r>
      <w:r w:rsidR="00221D1D" w:rsidRPr="00F64E0E">
        <w:rPr>
          <w:rFonts w:ascii="Garamond" w:hAnsi="Garamond"/>
          <w:i/>
          <w:iCs/>
          <w:sz w:val="24"/>
        </w:rPr>
        <w:t xml:space="preserve">muştur: </w:t>
      </w:r>
      <w:r w:rsidR="00221D1D" w:rsidRPr="00F64E0E">
        <w:rPr>
          <w:rFonts w:ascii="Garamond" w:hAnsi="Garamond"/>
          <w:sz w:val="24"/>
        </w:rPr>
        <w:t>“Şüphesiaz gönül sahibi akı</w:t>
      </w:r>
      <w:r w:rsidR="00221D1D" w:rsidRPr="00F64E0E">
        <w:rPr>
          <w:rFonts w:ascii="Garamond" w:hAnsi="Garamond"/>
          <w:sz w:val="24"/>
        </w:rPr>
        <w:t>l</w:t>
      </w:r>
      <w:r w:rsidR="00221D1D" w:rsidRPr="00F64E0E">
        <w:rPr>
          <w:rFonts w:ascii="Garamond" w:hAnsi="Garamond"/>
          <w:sz w:val="24"/>
        </w:rPr>
        <w:t>lı kimse gücünün yetmediği şeyi terkeder. Çoğu zaman do</w:t>
      </w:r>
      <w:r w:rsidR="00221D1D" w:rsidRPr="00F64E0E">
        <w:rPr>
          <w:rFonts w:ascii="Garamond" w:hAnsi="Garamond"/>
          <w:sz w:val="24"/>
        </w:rPr>
        <w:t>ğ</w:t>
      </w:r>
      <w:r w:rsidR="00221D1D" w:rsidRPr="00F64E0E">
        <w:rPr>
          <w:rFonts w:ascii="Garamond" w:hAnsi="Garamond"/>
          <w:sz w:val="24"/>
        </w:rPr>
        <w:t>ruluk nefsani isteklere muhal</w:t>
      </w:r>
      <w:r w:rsidR="00221D1D" w:rsidRPr="00F64E0E">
        <w:rPr>
          <w:rFonts w:ascii="Garamond" w:hAnsi="Garamond"/>
          <w:sz w:val="24"/>
        </w:rPr>
        <w:t>e</w:t>
      </w:r>
      <w:r w:rsidR="00221D1D" w:rsidRPr="00F64E0E">
        <w:rPr>
          <w:rFonts w:ascii="Garamond" w:hAnsi="Garamond"/>
          <w:sz w:val="24"/>
        </w:rPr>
        <w:t>fett</w:t>
      </w:r>
      <w:r w:rsidR="00221D1D" w:rsidRPr="00F64E0E">
        <w:rPr>
          <w:rFonts w:ascii="Garamond" w:hAnsi="Garamond"/>
          <w:sz w:val="24"/>
        </w:rPr>
        <w:t>e</w:t>
      </w:r>
      <w:r w:rsidR="00221D1D" w:rsidRPr="00F64E0E">
        <w:rPr>
          <w:rFonts w:ascii="Garamond" w:hAnsi="Garamond"/>
          <w:sz w:val="24"/>
        </w:rPr>
        <w:t>dir.”</w:t>
      </w:r>
      <w:r w:rsidR="00221D1D" w:rsidRPr="00F64E0E">
        <w:rPr>
          <w:rStyle w:val="FootnoteReference"/>
          <w:rFonts w:ascii="Garamond" w:hAnsi="Garamond"/>
          <w:sz w:val="24"/>
        </w:rPr>
        <w:footnoteReference w:id="151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 xml:space="preserve">“Akıllı kimse edeble öğüt </w:t>
      </w:r>
      <w:r w:rsidRPr="00F64E0E">
        <w:rPr>
          <w:rFonts w:ascii="Garamond" w:hAnsi="Garamond"/>
          <w:sz w:val="24"/>
        </w:rPr>
        <w:t>a</w:t>
      </w:r>
      <w:r w:rsidRPr="00F64E0E">
        <w:rPr>
          <w:rFonts w:ascii="Garamond" w:hAnsi="Garamond"/>
          <w:sz w:val="24"/>
        </w:rPr>
        <w:t>lır, hayvanlar ise sadece dayakla öğüt alır.”</w:t>
      </w:r>
      <w:r w:rsidRPr="00F64E0E">
        <w:rPr>
          <w:rStyle w:val="FootnoteReference"/>
          <w:rFonts w:ascii="Garamond" w:hAnsi="Garamond"/>
          <w:sz w:val="24"/>
        </w:rPr>
        <w:footnoteReference w:id="151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Kazım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“Akıllı kimse hikmetle içiçe olduğu taktirde dünyanın azlığından ve eksikliğinden ho</w:t>
      </w:r>
      <w:r w:rsidRPr="00F64E0E">
        <w:rPr>
          <w:rFonts w:ascii="Garamond" w:hAnsi="Garamond"/>
          <w:sz w:val="24"/>
        </w:rPr>
        <w:t>ş</w:t>
      </w:r>
      <w:r w:rsidR="00666676">
        <w:rPr>
          <w:rFonts w:ascii="Garamond" w:hAnsi="Garamond"/>
          <w:sz w:val="24"/>
        </w:rPr>
        <w:t>nut olur. Ama dünyaya</w:t>
      </w:r>
      <w:r w:rsidRPr="00F64E0E">
        <w:rPr>
          <w:rFonts w:ascii="Garamond" w:hAnsi="Garamond"/>
          <w:sz w:val="24"/>
        </w:rPr>
        <w:t xml:space="preserve"> sahip o</w:t>
      </w:r>
      <w:r w:rsidRPr="00F64E0E">
        <w:rPr>
          <w:rFonts w:ascii="Garamond" w:hAnsi="Garamond"/>
          <w:sz w:val="24"/>
        </w:rPr>
        <w:t>l</w:t>
      </w:r>
      <w:r w:rsidRPr="00F64E0E">
        <w:rPr>
          <w:rFonts w:ascii="Garamond" w:hAnsi="Garamond"/>
          <w:sz w:val="24"/>
        </w:rPr>
        <w:t xml:space="preserve">duğu halde hikmeti az olursa hoşnut olmaz. </w:t>
      </w:r>
      <w:r w:rsidRPr="00F64E0E">
        <w:rPr>
          <w:rFonts w:ascii="Garamond" w:hAnsi="Garamond"/>
          <w:sz w:val="24"/>
        </w:rPr>
        <w:lastRenderedPageBreak/>
        <w:t>Bu yüzden de o</w:t>
      </w:r>
      <w:r w:rsidRPr="00F64E0E">
        <w:rPr>
          <w:rFonts w:ascii="Garamond" w:hAnsi="Garamond"/>
          <w:sz w:val="24"/>
        </w:rPr>
        <w:t>n</w:t>
      </w:r>
      <w:r w:rsidRPr="00F64E0E">
        <w:rPr>
          <w:rFonts w:ascii="Garamond" w:hAnsi="Garamond"/>
          <w:sz w:val="24"/>
        </w:rPr>
        <w:t>ların ticareti kar etmiştir.”</w:t>
      </w:r>
      <w:r w:rsidRPr="00F64E0E">
        <w:rPr>
          <w:rStyle w:val="FootnoteReference"/>
          <w:rFonts w:ascii="Garamond" w:hAnsi="Garamond"/>
          <w:sz w:val="24"/>
        </w:rPr>
        <w:footnoteReference w:id="1518"/>
      </w:r>
    </w:p>
    <w:p w:rsidR="00221D1D" w:rsidRPr="00F64E0E" w:rsidRDefault="00666676">
      <w:pPr>
        <w:numPr>
          <w:ilvl w:val="0"/>
          <w:numId w:val="14"/>
        </w:numPr>
        <w:tabs>
          <w:tab w:val="clear" w:pos="360"/>
        </w:tabs>
        <w:spacing w:line="320" w:lineRule="atLeast"/>
        <w:jc w:val="both"/>
        <w:rPr>
          <w:rFonts w:ascii="Garamond" w:hAnsi="Garamond"/>
          <w:i/>
          <w:iCs/>
          <w:sz w:val="24"/>
        </w:rPr>
      </w:pPr>
      <w:r>
        <w:rPr>
          <w:rFonts w:ascii="Garamond" w:hAnsi="Garamond"/>
          <w:i/>
          <w:iCs/>
          <w:sz w:val="24"/>
        </w:rPr>
        <w:t>İmam Kazım</w:t>
      </w:r>
      <w:r w:rsidR="00221D1D" w:rsidRPr="00F64E0E">
        <w:rPr>
          <w:rFonts w:ascii="Garamond" w:hAnsi="Garamond"/>
          <w:i/>
          <w:iCs/>
          <w:sz w:val="24"/>
        </w:rPr>
        <w:t xml:space="preserve"> (a.s) şöyle buyu</w:t>
      </w:r>
      <w:r w:rsidR="00221D1D" w:rsidRPr="00F64E0E">
        <w:rPr>
          <w:rFonts w:ascii="Garamond" w:hAnsi="Garamond"/>
          <w:i/>
          <w:iCs/>
          <w:sz w:val="24"/>
        </w:rPr>
        <w:t>r</w:t>
      </w:r>
      <w:r w:rsidR="00221D1D" w:rsidRPr="00F64E0E">
        <w:rPr>
          <w:rFonts w:ascii="Garamond" w:hAnsi="Garamond"/>
          <w:i/>
          <w:iCs/>
          <w:sz w:val="24"/>
        </w:rPr>
        <w:t xml:space="preserve">muştur: </w:t>
      </w:r>
      <w:r w:rsidR="00221D1D" w:rsidRPr="00F64E0E">
        <w:rPr>
          <w:rFonts w:ascii="Garamond" w:hAnsi="Garamond"/>
          <w:sz w:val="24"/>
        </w:rPr>
        <w:t>“Akıllı kimse helalin şü</w:t>
      </w:r>
      <w:r w:rsidR="00221D1D" w:rsidRPr="00F64E0E">
        <w:rPr>
          <w:rFonts w:ascii="Garamond" w:hAnsi="Garamond"/>
          <w:sz w:val="24"/>
        </w:rPr>
        <w:t>k</w:t>
      </w:r>
      <w:r w:rsidR="00221D1D" w:rsidRPr="00F64E0E">
        <w:rPr>
          <w:rFonts w:ascii="Garamond" w:hAnsi="Garamond"/>
          <w:sz w:val="24"/>
        </w:rPr>
        <w:t>retme</w:t>
      </w:r>
      <w:r>
        <w:rPr>
          <w:rFonts w:ascii="Garamond" w:hAnsi="Garamond"/>
          <w:sz w:val="24"/>
        </w:rPr>
        <w:t>sin</w:t>
      </w:r>
      <w:r w:rsidR="00221D1D" w:rsidRPr="00F64E0E">
        <w:rPr>
          <w:rFonts w:ascii="Garamond" w:hAnsi="Garamond"/>
          <w:sz w:val="24"/>
        </w:rPr>
        <w:t>e engel olmadığı ve h</w:t>
      </w:r>
      <w:r w:rsidR="00221D1D" w:rsidRPr="00F64E0E">
        <w:rPr>
          <w:rFonts w:ascii="Garamond" w:hAnsi="Garamond"/>
          <w:sz w:val="24"/>
        </w:rPr>
        <w:t>a</w:t>
      </w:r>
      <w:r w:rsidR="00221D1D" w:rsidRPr="00F64E0E">
        <w:rPr>
          <w:rFonts w:ascii="Garamond" w:hAnsi="Garamond"/>
          <w:sz w:val="24"/>
        </w:rPr>
        <w:t>ram</w:t>
      </w:r>
      <w:r>
        <w:rPr>
          <w:rFonts w:ascii="Garamond" w:hAnsi="Garamond"/>
          <w:sz w:val="24"/>
        </w:rPr>
        <w:t xml:space="preserve">ın </w:t>
      </w:r>
      <w:r w:rsidR="00221D1D" w:rsidRPr="00F64E0E">
        <w:rPr>
          <w:rFonts w:ascii="Garamond" w:hAnsi="Garamond"/>
          <w:sz w:val="24"/>
        </w:rPr>
        <w:t xml:space="preserve"> sabrına üstün gelmed</w:t>
      </w:r>
      <w:r w:rsidR="00221D1D" w:rsidRPr="00F64E0E">
        <w:rPr>
          <w:rFonts w:ascii="Garamond" w:hAnsi="Garamond"/>
          <w:sz w:val="24"/>
        </w:rPr>
        <w:t>i</w:t>
      </w:r>
      <w:r w:rsidR="00221D1D" w:rsidRPr="00F64E0E">
        <w:rPr>
          <w:rFonts w:ascii="Garamond" w:hAnsi="Garamond"/>
          <w:sz w:val="24"/>
        </w:rPr>
        <w:t>ği ki</w:t>
      </w:r>
      <w:r w:rsidR="00221D1D" w:rsidRPr="00F64E0E">
        <w:rPr>
          <w:rFonts w:ascii="Garamond" w:hAnsi="Garamond"/>
          <w:sz w:val="24"/>
        </w:rPr>
        <w:t>m</w:t>
      </w:r>
      <w:r w:rsidR="00221D1D" w:rsidRPr="00F64E0E">
        <w:rPr>
          <w:rFonts w:ascii="Garamond" w:hAnsi="Garamond"/>
          <w:sz w:val="24"/>
        </w:rPr>
        <w:t>sedir.”</w:t>
      </w:r>
      <w:r w:rsidR="00221D1D" w:rsidRPr="00F64E0E">
        <w:rPr>
          <w:rStyle w:val="FootnoteReference"/>
          <w:rFonts w:ascii="Garamond" w:hAnsi="Garamond"/>
          <w:sz w:val="24"/>
        </w:rPr>
        <w:footnoteReference w:id="1519"/>
      </w:r>
    </w:p>
    <w:p w:rsidR="00221D1D" w:rsidRPr="00F64E0E" w:rsidRDefault="00666676">
      <w:pPr>
        <w:numPr>
          <w:ilvl w:val="0"/>
          <w:numId w:val="14"/>
        </w:numPr>
        <w:tabs>
          <w:tab w:val="clear" w:pos="360"/>
        </w:tabs>
        <w:spacing w:line="320" w:lineRule="atLeast"/>
        <w:jc w:val="both"/>
        <w:rPr>
          <w:rFonts w:ascii="Garamond" w:hAnsi="Garamond"/>
          <w:i/>
          <w:iCs/>
          <w:sz w:val="24"/>
        </w:rPr>
      </w:pPr>
      <w:r>
        <w:rPr>
          <w:rFonts w:ascii="Garamond" w:hAnsi="Garamond"/>
          <w:i/>
          <w:iCs/>
          <w:sz w:val="24"/>
        </w:rPr>
        <w:t>İmam Kazım</w:t>
      </w:r>
      <w:r w:rsidR="00221D1D" w:rsidRPr="00F64E0E">
        <w:rPr>
          <w:rFonts w:ascii="Garamond" w:hAnsi="Garamond"/>
          <w:i/>
          <w:iCs/>
          <w:sz w:val="24"/>
        </w:rPr>
        <w:t xml:space="preserve"> (a.s) şöyle buyu</w:t>
      </w:r>
      <w:r w:rsidR="00221D1D" w:rsidRPr="00F64E0E">
        <w:rPr>
          <w:rFonts w:ascii="Garamond" w:hAnsi="Garamond"/>
          <w:i/>
          <w:iCs/>
          <w:sz w:val="24"/>
        </w:rPr>
        <w:t>r</w:t>
      </w:r>
      <w:r w:rsidR="00221D1D" w:rsidRPr="00F64E0E">
        <w:rPr>
          <w:rFonts w:ascii="Garamond" w:hAnsi="Garamond"/>
          <w:i/>
          <w:iCs/>
          <w:sz w:val="24"/>
        </w:rPr>
        <w:t xml:space="preserve">muştur: </w:t>
      </w:r>
      <w:r w:rsidR="00221D1D" w:rsidRPr="00F64E0E">
        <w:rPr>
          <w:rFonts w:ascii="Garamond" w:hAnsi="Garamond"/>
          <w:sz w:val="24"/>
        </w:rPr>
        <w:t>“Her şeyin bir kılavuzu vardır</w:t>
      </w:r>
      <w:r>
        <w:rPr>
          <w:rFonts w:ascii="Garamond" w:hAnsi="Garamond"/>
          <w:sz w:val="24"/>
        </w:rPr>
        <w:t>.</w:t>
      </w:r>
      <w:r w:rsidR="00221D1D" w:rsidRPr="00F64E0E">
        <w:rPr>
          <w:rFonts w:ascii="Garamond" w:hAnsi="Garamond"/>
          <w:sz w:val="24"/>
        </w:rPr>
        <w:t xml:space="preserve"> </w:t>
      </w:r>
      <w:r w:rsidRPr="00F64E0E">
        <w:rPr>
          <w:rFonts w:ascii="Garamond" w:hAnsi="Garamond"/>
          <w:sz w:val="24"/>
        </w:rPr>
        <w:t>A</w:t>
      </w:r>
      <w:r w:rsidR="00221D1D" w:rsidRPr="00F64E0E">
        <w:rPr>
          <w:rFonts w:ascii="Garamond" w:hAnsi="Garamond"/>
          <w:sz w:val="24"/>
        </w:rPr>
        <w:t>klın kılavuzu ise d</w:t>
      </w:r>
      <w:r w:rsidR="00221D1D" w:rsidRPr="00F64E0E">
        <w:rPr>
          <w:rFonts w:ascii="Garamond" w:hAnsi="Garamond"/>
          <w:sz w:val="24"/>
        </w:rPr>
        <w:t>ü</w:t>
      </w:r>
      <w:r w:rsidR="00221D1D" w:rsidRPr="00F64E0E">
        <w:rPr>
          <w:rFonts w:ascii="Garamond" w:hAnsi="Garamond"/>
          <w:sz w:val="24"/>
        </w:rPr>
        <w:t>şünmektir. Düşünmenin kılav</w:t>
      </w:r>
      <w:r w:rsidR="00221D1D" w:rsidRPr="00F64E0E">
        <w:rPr>
          <w:rFonts w:ascii="Garamond" w:hAnsi="Garamond"/>
          <w:sz w:val="24"/>
        </w:rPr>
        <w:t>u</w:t>
      </w:r>
      <w:r w:rsidR="00221D1D" w:rsidRPr="00F64E0E">
        <w:rPr>
          <w:rFonts w:ascii="Garamond" w:hAnsi="Garamond"/>
          <w:sz w:val="24"/>
        </w:rPr>
        <w:t>zu ise sessizliktir. Her şeyin bir bineği vardır</w:t>
      </w:r>
      <w:r>
        <w:rPr>
          <w:rFonts w:ascii="Garamond" w:hAnsi="Garamond"/>
          <w:sz w:val="24"/>
        </w:rPr>
        <w:t>,</w:t>
      </w:r>
      <w:r w:rsidR="00221D1D" w:rsidRPr="00F64E0E">
        <w:rPr>
          <w:rFonts w:ascii="Garamond" w:hAnsi="Garamond"/>
          <w:sz w:val="24"/>
        </w:rPr>
        <w:t xml:space="preserve"> aklın bineği ise t</w:t>
      </w:r>
      <w:r w:rsidR="00221D1D" w:rsidRPr="00F64E0E">
        <w:rPr>
          <w:rFonts w:ascii="Garamond" w:hAnsi="Garamond"/>
          <w:sz w:val="24"/>
        </w:rPr>
        <w:t>e</w:t>
      </w:r>
      <w:r w:rsidR="00221D1D" w:rsidRPr="00F64E0E">
        <w:rPr>
          <w:rFonts w:ascii="Garamond" w:hAnsi="Garamond"/>
          <w:sz w:val="24"/>
        </w:rPr>
        <w:t>vaz</w:t>
      </w:r>
      <w:r w:rsidR="00221D1D" w:rsidRPr="00F64E0E">
        <w:rPr>
          <w:rFonts w:ascii="Garamond" w:hAnsi="Garamond"/>
          <w:sz w:val="24"/>
        </w:rPr>
        <w:t>u</w:t>
      </w:r>
      <w:r w:rsidR="00221D1D" w:rsidRPr="00F64E0E">
        <w:rPr>
          <w:rFonts w:ascii="Garamond" w:hAnsi="Garamond"/>
          <w:sz w:val="24"/>
        </w:rPr>
        <w:t>dur.”</w:t>
      </w:r>
      <w:r w:rsidR="00221D1D" w:rsidRPr="00F64E0E">
        <w:rPr>
          <w:rStyle w:val="FootnoteReference"/>
          <w:rFonts w:ascii="Garamond" w:hAnsi="Garamond"/>
          <w:sz w:val="24"/>
        </w:rPr>
        <w:footnoteReference w:id="152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00666676">
        <w:rPr>
          <w:rFonts w:ascii="Garamond" w:hAnsi="Garamond"/>
          <w:sz w:val="24"/>
        </w:rPr>
        <w:t>“Akıllı kimsenin serveti</w:t>
      </w:r>
      <w:r w:rsidRPr="00F64E0E">
        <w:rPr>
          <w:rFonts w:ascii="Garamond" w:hAnsi="Garamond"/>
          <w:sz w:val="24"/>
        </w:rPr>
        <w:t xml:space="preserve"> ilim ve </w:t>
      </w:r>
      <w:r w:rsidR="00666676">
        <w:rPr>
          <w:rFonts w:ascii="Garamond" w:hAnsi="Garamond"/>
          <w:sz w:val="24"/>
        </w:rPr>
        <w:t>amelindedir. Cahilin serveti</w:t>
      </w:r>
      <w:r w:rsidRPr="00F64E0E">
        <w:rPr>
          <w:rFonts w:ascii="Garamond" w:hAnsi="Garamond"/>
          <w:sz w:val="24"/>
        </w:rPr>
        <w:t xml:space="preserve"> ise malında ve arzusundadır.”</w:t>
      </w:r>
      <w:r w:rsidRPr="00F64E0E">
        <w:rPr>
          <w:rStyle w:val="FootnoteReference"/>
          <w:rFonts w:ascii="Garamond" w:hAnsi="Garamond"/>
          <w:sz w:val="24"/>
        </w:rPr>
        <w:footnoteReference w:id="1521"/>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00666676">
        <w:rPr>
          <w:rFonts w:ascii="Garamond" w:hAnsi="Garamond"/>
          <w:sz w:val="24"/>
        </w:rPr>
        <w:t>“Aklın yarısı tahammül e</w:t>
      </w:r>
      <w:r w:rsidR="00666676">
        <w:rPr>
          <w:rFonts w:ascii="Garamond" w:hAnsi="Garamond"/>
          <w:sz w:val="24"/>
        </w:rPr>
        <w:t>t</w:t>
      </w:r>
      <w:r w:rsidR="00666676">
        <w:rPr>
          <w:rFonts w:ascii="Garamond" w:hAnsi="Garamond"/>
          <w:sz w:val="24"/>
        </w:rPr>
        <w:t>mek,</w:t>
      </w:r>
      <w:r w:rsidRPr="00F64E0E">
        <w:rPr>
          <w:rFonts w:ascii="Garamond" w:hAnsi="Garamond"/>
          <w:sz w:val="24"/>
        </w:rPr>
        <w:t xml:space="preserve"> diğer yarısı ise görmezlikten gelme</w:t>
      </w:r>
      <w:r w:rsidRPr="00F64E0E">
        <w:rPr>
          <w:rFonts w:ascii="Garamond" w:hAnsi="Garamond"/>
          <w:sz w:val="24"/>
        </w:rPr>
        <w:t>k</w:t>
      </w:r>
      <w:r w:rsidRPr="00F64E0E">
        <w:rPr>
          <w:rFonts w:ascii="Garamond" w:hAnsi="Garamond"/>
          <w:sz w:val="24"/>
        </w:rPr>
        <w:t>tir.”</w:t>
      </w:r>
      <w:r w:rsidRPr="00F64E0E">
        <w:rPr>
          <w:rStyle w:val="FootnoteReference"/>
          <w:rFonts w:ascii="Garamond" w:hAnsi="Garamond"/>
          <w:sz w:val="24"/>
        </w:rPr>
        <w:footnoteReference w:id="1522"/>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“Akıllı kimsenin sözü (ruhl</w:t>
      </w:r>
      <w:r w:rsidRPr="00F64E0E">
        <w:rPr>
          <w:rFonts w:ascii="Garamond" w:hAnsi="Garamond"/>
          <w:sz w:val="24"/>
        </w:rPr>
        <w:t>a</w:t>
      </w:r>
      <w:r w:rsidRPr="00F64E0E">
        <w:rPr>
          <w:rFonts w:ascii="Garamond" w:hAnsi="Garamond"/>
          <w:sz w:val="24"/>
        </w:rPr>
        <w:t>ra) yiyecektir. Cahilin cevabı ise suskunluktur.”</w:t>
      </w:r>
      <w:r w:rsidRPr="00F64E0E">
        <w:rPr>
          <w:rStyle w:val="FootnoteReference"/>
          <w:rFonts w:ascii="Garamond" w:hAnsi="Garamond"/>
          <w:sz w:val="24"/>
        </w:rPr>
        <w:footnoteReference w:id="152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“Akıllı insanın göğsü sırrının sandığıdır.”</w:t>
      </w:r>
      <w:r w:rsidRPr="00F64E0E">
        <w:rPr>
          <w:rStyle w:val="FootnoteReference"/>
          <w:rFonts w:ascii="Garamond" w:hAnsi="Garamond"/>
          <w:sz w:val="24"/>
        </w:rPr>
        <w:footnoteReference w:id="152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“Akıllı kimsenin çirkin işi cahil insanın güzel işinden daha iyidir.”</w:t>
      </w:r>
      <w:r w:rsidRPr="00F64E0E">
        <w:rPr>
          <w:rStyle w:val="FootnoteReference"/>
          <w:rFonts w:ascii="Garamond" w:hAnsi="Garamond"/>
          <w:sz w:val="24"/>
        </w:rPr>
        <w:footnoteReference w:id="1525"/>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“Akıllı kimse bir delikten iki defa sokulmaz.”</w:t>
      </w:r>
      <w:r w:rsidRPr="00F64E0E">
        <w:rPr>
          <w:rStyle w:val="FootnoteReference"/>
          <w:rFonts w:ascii="Garamond" w:hAnsi="Garamond"/>
          <w:sz w:val="24"/>
        </w:rPr>
        <w:footnoteReference w:id="152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004F6BDD">
        <w:rPr>
          <w:rFonts w:ascii="Garamond" w:hAnsi="Garamond"/>
          <w:sz w:val="24"/>
        </w:rPr>
        <w:t>“Cahilin öfkesi sözündedir</w:t>
      </w:r>
      <w:r w:rsidRPr="00F64E0E">
        <w:rPr>
          <w:rFonts w:ascii="Garamond" w:hAnsi="Garamond"/>
          <w:sz w:val="24"/>
        </w:rPr>
        <w:t>. Akıllının öfkesi ise davranışı</w:t>
      </w:r>
      <w:r w:rsidRPr="00F64E0E">
        <w:rPr>
          <w:rFonts w:ascii="Garamond" w:hAnsi="Garamond"/>
          <w:sz w:val="24"/>
        </w:rPr>
        <w:t>n</w:t>
      </w:r>
      <w:r w:rsidRPr="00F64E0E">
        <w:rPr>
          <w:rFonts w:ascii="Garamond" w:hAnsi="Garamond"/>
          <w:sz w:val="24"/>
        </w:rPr>
        <w:t>dadır.”</w:t>
      </w:r>
      <w:r w:rsidRPr="00F64E0E">
        <w:rPr>
          <w:rStyle w:val="FootnoteReference"/>
          <w:rFonts w:ascii="Garamond" w:hAnsi="Garamond"/>
          <w:sz w:val="24"/>
        </w:rPr>
        <w:footnoteReference w:id="152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“Akıllı kimsenin sıfatı şudur: Cahilin kendisine cahi</w:t>
      </w:r>
      <w:r w:rsidR="004F6BDD">
        <w:rPr>
          <w:rFonts w:ascii="Garamond" w:hAnsi="Garamond"/>
          <w:sz w:val="24"/>
        </w:rPr>
        <w:t>lce davranışı</w:t>
      </w:r>
      <w:r w:rsidR="00F95067">
        <w:rPr>
          <w:rFonts w:ascii="Garamond" w:hAnsi="Garamond"/>
          <w:sz w:val="24"/>
        </w:rPr>
        <w:t xml:space="preserve"> karşısı</w:t>
      </w:r>
      <w:r w:rsidR="004F6BDD">
        <w:rPr>
          <w:rFonts w:ascii="Garamond" w:hAnsi="Garamond"/>
          <w:sz w:val="24"/>
        </w:rPr>
        <w:t>n</w:t>
      </w:r>
      <w:r w:rsidR="00F95067">
        <w:rPr>
          <w:rFonts w:ascii="Garamond" w:hAnsi="Garamond"/>
          <w:sz w:val="24"/>
        </w:rPr>
        <w:t>d</w:t>
      </w:r>
      <w:r w:rsidR="004F6BDD">
        <w:rPr>
          <w:rFonts w:ascii="Garamond" w:hAnsi="Garamond"/>
          <w:sz w:val="24"/>
        </w:rPr>
        <w:t>a yumuşak da</w:t>
      </w:r>
      <w:r w:rsidR="004F6BDD">
        <w:rPr>
          <w:rFonts w:ascii="Garamond" w:hAnsi="Garamond"/>
          <w:sz w:val="24"/>
        </w:rPr>
        <w:t>v</w:t>
      </w:r>
      <w:r w:rsidR="004F6BDD">
        <w:rPr>
          <w:rFonts w:ascii="Garamond" w:hAnsi="Garamond"/>
          <w:sz w:val="24"/>
        </w:rPr>
        <w:t>ranır</w:t>
      </w:r>
      <w:r w:rsidRPr="00F64E0E">
        <w:rPr>
          <w:rFonts w:ascii="Garamond" w:hAnsi="Garamond"/>
          <w:sz w:val="24"/>
        </w:rPr>
        <w:t>, kendisi</w:t>
      </w:r>
      <w:r w:rsidR="00BF0D56">
        <w:rPr>
          <w:rFonts w:ascii="Garamond" w:hAnsi="Garamond"/>
          <w:sz w:val="24"/>
        </w:rPr>
        <w:t>ne zul</w:t>
      </w:r>
      <w:r w:rsidRPr="00F64E0E">
        <w:rPr>
          <w:rFonts w:ascii="Garamond" w:hAnsi="Garamond"/>
          <w:sz w:val="24"/>
        </w:rPr>
        <w:t>m</w:t>
      </w:r>
      <w:r w:rsidR="00BF0D56">
        <w:rPr>
          <w:rFonts w:ascii="Garamond" w:hAnsi="Garamond"/>
          <w:sz w:val="24"/>
        </w:rPr>
        <w:t>edeni bağış</w:t>
      </w:r>
      <w:r w:rsidRPr="00F64E0E">
        <w:rPr>
          <w:rFonts w:ascii="Garamond" w:hAnsi="Garamond"/>
          <w:sz w:val="24"/>
        </w:rPr>
        <w:t>l</w:t>
      </w:r>
      <w:r w:rsidR="00BF0D56">
        <w:rPr>
          <w:rFonts w:ascii="Garamond" w:hAnsi="Garamond"/>
          <w:sz w:val="24"/>
        </w:rPr>
        <w:t>a</w:t>
      </w:r>
      <w:r w:rsidRPr="00F64E0E">
        <w:rPr>
          <w:rFonts w:ascii="Garamond" w:hAnsi="Garamond"/>
          <w:sz w:val="24"/>
        </w:rPr>
        <w:t>r, kendisinden aşağıdak</w:t>
      </w:r>
      <w:r w:rsidRPr="00F64E0E">
        <w:rPr>
          <w:rFonts w:ascii="Garamond" w:hAnsi="Garamond"/>
          <w:sz w:val="24"/>
        </w:rPr>
        <w:t>i</w:t>
      </w:r>
      <w:r w:rsidRPr="00F64E0E">
        <w:rPr>
          <w:rFonts w:ascii="Garamond" w:hAnsi="Garamond"/>
          <w:sz w:val="24"/>
        </w:rPr>
        <w:t>lere karşı tevazu göste</w:t>
      </w:r>
      <w:r w:rsidR="00BF0D56">
        <w:rPr>
          <w:rFonts w:ascii="Garamond" w:hAnsi="Garamond"/>
          <w:sz w:val="24"/>
        </w:rPr>
        <w:t>rir, k</w:t>
      </w:r>
      <w:r w:rsidRPr="00F64E0E">
        <w:rPr>
          <w:rFonts w:ascii="Garamond" w:hAnsi="Garamond"/>
          <w:sz w:val="24"/>
        </w:rPr>
        <w:t>e</w:t>
      </w:r>
      <w:r w:rsidRPr="00F64E0E">
        <w:rPr>
          <w:rFonts w:ascii="Garamond" w:hAnsi="Garamond"/>
          <w:sz w:val="24"/>
        </w:rPr>
        <w:t>n</w:t>
      </w:r>
      <w:r w:rsidRPr="00F64E0E">
        <w:rPr>
          <w:rFonts w:ascii="Garamond" w:hAnsi="Garamond"/>
          <w:sz w:val="24"/>
        </w:rPr>
        <w:t xml:space="preserve">dinden üstün olanlardan </w:t>
      </w:r>
      <w:r w:rsidRPr="00F64E0E">
        <w:rPr>
          <w:rFonts w:ascii="Garamond" w:hAnsi="Garamond"/>
          <w:sz w:val="24"/>
        </w:rPr>
        <w:t>i</w:t>
      </w:r>
      <w:r w:rsidRPr="00F64E0E">
        <w:rPr>
          <w:rFonts w:ascii="Garamond" w:hAnsi="Garamond"/>
          <w:sz w:val="24"/>
        </w:rPr>
        <w:t>yilik dilemede öne geçer, k</w:t>
      </w:r>
      <w:r w:rsidRPr="00F64E0E">
        <w:rPr>
          <w:rFonts w:ascii="Garamond" w:hAnsi="Garamond"/>
          <w:sz w:val="24"/>
        </w:rPr>
        <w:t>o</w:t>
      </w:r>
      <w:r w:rsidRPr="00F64E0E">
        <w:rPr>
          <w:rFonts w:ascii="Garamond" w:hAnsi="Garamond"/>
          <w:sz w:val="24"/>
        </w:rPr>
        <w:t>nuşmak isteyince düşünür, söylemek i</w:t>
      </w:r>
      <w:r w:rsidRPr="00F64E0E">
        <w:rPr>
          <w:rFonts w:ascii="Garamond" w:hAnsi="Garamond"/>
          <w:sz w:val="24"/>
        </w:rPr>
        <w:t>s</w:t>
      </w:r>
      <w:r w:rsidRPr="00F64E0E">
        <w:rPr>
          <w:rFonts w:ascii="Garamond" w:hAnsi="Garamond"/>
          <w:sz w:val="24"/>
        </w:rPr>
        <w:t>tediği şey iyi olduğunda söyle</w:t>
      </w:r>
      <w:r w:rsidR="008C5A06">
        <w:rPr>
          <w:rFonts w:ascii="Garamond" w:hAnsi="Garamond"/>
          <w:sz w:val="24"/>
        </w:rPr>
        <w:t>r</w:t>
      </w:r>
      <w:r w:rsidRPr="00F64E0E">
        <w:rPr>
          <w:rFonts w:ascii="Garamond" w:hAnsi="Garamond"/>
          <w:sz w:val="24"/>
        </w:rPr>
        <w:t xml:space="preserve"> ve faydalanır, eğer kötü olursa se</w:t>
      </w:r>
      <w:r w:rsidR="008C5A06">
        <w:rPr>
          <w:rFonts w:ascii="Garamond" w:hAnsi="Garamond"/>
          <w:sz w:val="24"/>
        </w:rPr>
        <w:t>s</w:t>
      </w:r>
      <w:r w:rsidRPr="00F64E0E">
        <w:rPr>
          <w:rFonts w:ascii="Garamond" w:hAnsi="Garamond"/>
          <w:sz w:val="24"/>
        </w:rPr>
        <w:t>siz olur, salim kalır, fitneyle ka</w:t>
      </w:r>
      <w:r w:rsidRPr="00F64E0E">
        <w:rPr>
          <w:rFonts w:ascii="Garamond" w:hAnsi="Garamond"/>
          <w:sz w:val="24"/>
        </w:rPr>
        <w:t>r</w:t>
      </w:r>
      <w:r w:rsidRPr="00F64E0E">
        <w:rPr>
          <w:rFonts w:ascii="Garamond" w:hAnsi="Garamond"/>
          <w:sz w:val="24"/>
        </w:rPr>
        <w:t>şılaştığı</w:t>
      </w:r>
      <w:r w:rsidRPr="00F64E0E">
        <w:rPr>
          <w:rFonts w:ascii="Garamond" w:hAnsi="Garamond"/>
          <w:sz w:val="24"/>
        </w:rPr>
        <w:t>n</w:t>
      </w:r>
      <w:r w:rsidRPr="00F64E0E">
        <w:rPr>
          <w:rFonts w:ascii="Garamond" w:hAnsi="Garamond"/>
          <w:sz w:val="24"/>
        </w:rPr>
        <w:t>da Allah’a sığınır, elini ve dilini korur, bir fazilet görd</w:t>
      </w:r>
      <w:r w:rsidRPr="00F64E0E">
        <w:rPr>
          <w:rFonts w:ascii="Garamond" w:hAnsi="Garamond"/>
          <w:sz w:val="24"/>
        </w:rPr>
        <w:t>ü</w:t>
      </w:r>
      <w:r w:rsidRPr="00F64E0E">
        <w:rPr>
          <w:rFonts w:ascii="Garamond" w:hAnsi="Garamond"/>
          <w:sz w:val="24"/>
        </w:rPr>
        <w:t>ğü zaman onu ganimet sayar, haya kendisinden ayrılmaz, iht</w:t>
      </w:r>
      <w:r w:rsidRPr="00F64E0E">
        <w:rPr>
          <w:rFonts w:ascii="Garamond" w:hAnsi="Garamond"/>
          <w:sz w:val="24"/>
        </w:rPr>
        <w:t>i</w:t>
      </w:r>
      <w:r w:rsidR="00D412FE">
        <w:rPr>
          <w:rFonts w:ascii="Garamond" w:hAnsi="Garamond"/>
          <w:sz w:val="24"/>
        </w:rPr>
        <w:t>ras onda</w:t>
      </w:r>
      <w:r w:rsidRPr="00F64E0E">
        <w:rPr>
          <w:rFonts w:ascii="Garamond" w:hAnsi="Garamond"/>
          <w:sz w:val="24"/>
        </w:rPr>
        <w:t xml:space="preserve"> o</w:t>
      </w:r>
      <w:r w:rsidRPr="00F64E0E">
        <w:rPr>
          <w:rFonts w:ascii="Garamond" w:hAnsi="Garamond"/>
          <w:sz w:val="24"/>
        </w:rPr>
        <w:t>r</w:t>
      </w:r>
      <w:r w:rsidRPr="00F64E0E">
        <w:rPr>
          <w:rFonts w:ascii="Garamond" w:hAnsi="Garamond"/>
          <w:sz w:val="24"/>
        </w:rPr>
        <w:t xml:space="preserve">taya çıkmaz, işte bunlar </w:t>
      </w:r>
      <w:r w:rsidRPr="00F64E0E">
        <w:rPr>
          <w:rFonts w:ascii="Garamond" w:hAnsi="Garamond"/>
          <w:sz w:val="24"/>
        </w:rPr>
        <w:lastRenderedPageBreak/>
        <w:t>akıllı kims</w:t>
      </w:r>
      <w:r w:rsidRPr="00F64E0E">
        <w:rPr>
          <w:rFonts w:ascii="Garamond" w:hAnsi="Garamond"/>
          <w:sz w:val="24"/>
        </w:rPr>
        <w:t>e</w:t>
      </w:r>
      <w:r w:rsidRPr="00F64E0E">
        <w:rPr>
          <w:rFonts w:ascii="Garamond" w:hAnsi="Garamond"/>
          <w:sz w:val="24"/>
        </w:rPr>
        <w:t>nin ken</w:t>
      </w:r>
      <w:r w:rsidR="00D412FE">
        <w:rPr>
          <w:rFonts w:ascii="Garamond" w:hAnsi="Garamond"/>
          <w:sz w:val="24"/>
        </w:rPr>
        <w:t>di</w:t>
      </w:r>
      <w:r w:rsidRPr="00F64E0E">
        <w:rPr>
          <w:rFonts w:ascii="Garamond" w:hAnsi="Garamond"/>
          <w:sz w:val="24"/>
        </w:rPr>
        <w:t>siyle tanındığı on sıfa</w:t>
      </w:r>
      <w:r w:rsidRPr="00F64E0E">
        <w:rPr>
          <w:rFonts w:ascii="Garamond" w:hAnsi="Garamond"/>
          <w:sz w:val="24"/>
        </w:rPr>
        <w:t>t</w:t>
      </w:r>
      <w:r w:rsidRPr="00F64E0E">
        <w:rPr>
          <w:rFonts w:ascii="Garamond" w:hAnsi="Garamond"/>
          <w:sz w:val="24"/>
        </w:rPr>
        <w:t>tır.”</w:t>
      </w:r>
      <w:r w:rsidRPr="00F64E0E">
        <w:rPr>
          <w:rStyle w:val="FootnoteReference"/>
          <w:rFonts w:ascii="Garamond" w:hAnsi="Garamond"/>
          <w:sz w:val="24"/>
        </w:rPr>
        <w:footnoteReference w:id="1528"/>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542" w:name="_Toc53990032"/>
      <w:r>
        <w:t>2801. Bölüm</w:t>
      </w:r>
      <w:bookmarkEnd w:id="542"/>
    </w:p>
    <w:p w:rsidR="00221D1D" w:rsidRDefault="00221D1D">
      <w:pPr>
        <w:pStyle w:val="Heading1"/>
      </w:pPr>
      <w:bookmarkStart w:id="543" w:name="_Toc53990033"/>
      <w:r>
        <w:t>Akıl ve Hikmet</w:t>
      </w:r>
      <w:bookmarkEnd w:id="543"/>
    </w:p>
    <w:p w:rsidR="00221D1D" w:rsidRPr="00F64E0E" w:rsidRDefault="00221D1D">
      <w:pPr>
        <w:spacing w:line="320" w:lineRule="atLeast"/>
        <w:jc w:val="both"/>
        <w:rPr>
          <w:rFonts w:ascii="Garamond" w:hAnsi="Garamond"/>
          <w:i/>
          <w:iCs/>
          <w:sz w:val="24"/>
        </w:rPr>
      </w:pPr>
    </w:p>
    <w:p w:rsidR="00221D1D" w:rsidRPr="00F64E0E" w:rsidRDefault="002F6D65" w:rsidP="002F6D65">
      <w:pPr>
        <w:numPr>
          <w:ilvl w:val="0"/>
          <w:numId w:val="14"/>
        </w:numPr>
        <w:tabs>
          <w:tab w:val="clear" w:pos="360"/>
        </w:tabs>
        <w:spacing w:line="320" w:lineRule="atLeast"/>
        <w:jc w:val="both"/>
        <w:rPr>
          <w:rFonts w:ascii="Garamond" w:hAnsi="Garamond"/>
          <w:i/>
          <w:iCs/>
          <w:sz w:val="24"/>
        </w:rPr>
      </w:pPr>
      <w:r>
        <w:rPr>
          <w:rFonts w:ascii="Garamond" w:hAnsi="Garamond"/>
          <w:i/>
          <w:iCs/>
          <w:sz w:val="24"/>
        </w:rPr>
        <w:t>İmam Ali’ye (a.s) “Akıllı ki</w:t>
      </w:r>
      <w:r>
        <w:rPr>
          <w:rFonts w:ascii="Garamond" w:hAnsi="Garamond"/>
          <w:i/>
          <w:iCs/>
          <w:sz w:val="24"/>
        </w:rPr>
        <w:t>m</w:t>
      </w:r>
      <w:r>
        <w:rPr>
          <w:rFonts w:ascii="Garamond" w:hAnsi="Garamond"/>
          <w:i/>
          <w:iCs/>
          <w:sz w:val="24"/>
        </w:rPr>
        <w:t>se hakkında sorduklarında</w:t>
      </w:r>
      <w:r w:rsidR="00221D1D" w:rsidRPr="00F64E0E">
        <w:rPr>
          <w:rFonts w:ascii="Garamond" w:hAnsi="Garamond"/>
          <w:i/>
          <w:iCs/>
          <w:sz w:val="24"/>
        </w:rPr>
        <w:t xml:space="preserve"> </w:t>
      </w:r>
      <w:r>
        <w:rPr>
          <w:rFonts w:ascii="Garamond" w:hAnsi="Garamond"/>
          <w:i/>
          <w:iCs/>
          <w:sz w:val="24"/>
        </w:rPr>
        <w:t>şöyle b</w:t>
      </w:r>
      <w:r>
        <w:rPr>
          <w:rFonts w:ascii="Garamond" w:hAnsi="Garamond"/>
          <w:i/>
          <w:iCs/>
          <w:sz w:val="24"/>
        </w:rPr>
        <w:t>u</w:t>
      </w:r>
      <w:r>
        <w:rPr>
          <w:rFonts w:ascii="Garamond" w:hAnsi="Garamond"/>
          <w:i/>
          <w:iCs/>
          <w:sz w:val="24"/>
        </w:rPr>
        <w:t>yurmuştur</w:t>
      </w:r>
      <w:r w:rsidR="00221D1D" w:rsidRPr="00F64E0E">
        <w:rPr>
          <w:rFonts w:ascii="Garamond" w:hAnsi="Garamond"/>
          <w:i/>
          <w:iCs/>
          <w:sz w:val="24"/>
        </w:rPr>
        <w:t xml:space="preserve">; </w:t>
      </w:r>
      <w:r w:rsidR="00221D1D" w:rsidRPr="00F64E0E">
        <w:rPr>
          <w:rFonts w:ascii="Garamond" w:hAnsi="Garamond"/>
          <w:sz w:val="24"/>
        </w:rPr>
        <w:t xml:space="preserve">“Akıllı, her şeyi layık olduğu yere koyandır” </w:t>
      </w:r>
      <w:r>
        <w:rPr>
          <w:rFonts w:ascii="Garamond" w:hAnsi="Garamond"/>
          <w:sz w:val="24"/>
        </w:rPr>
        <w:t xml:space="preserve">diye </w:t>
      </w:r>
      <w:r w:rsidR="00221D1D" w:rsidRPr="00F64E0E">
        <w:rPr>
          <w:rFonts w:ascii="Garamond" w:hAnsi="Garamond"/>
          <w:sz w:val="24"/>
        </w:rPr>
        <w:t>b</w:t>
      </w:r>
      <w:r w:rsidR="00221D1D" w:rsidRPr="00F64E0E">
        <w:rPr>
          <w:rFonts w:ascii="Garamond" w:hAnsi="Garamond"/>
          <w:sz w:val="24"/>
        </w:rPr>
        <w:t>u</w:t>
      </w:r>
      <w:r w:rsidR="00221D1D" w:rsidRPr="00F64E0E">
        <w:rPr>
          <w:rFonts w:ascii="Garamond" w:hAnsi="Garamond"/>
          <w:sz w:val="24"/>
        </w:rPr>
        <w:t>yurdu.”</w:t>
      </w:r>
      <w:r>
        <w:rPr>
          <w:rFonts w:ascii="Garamond" w:hAnsi="Garamond"/>
          <w:sz w:val="24"/>
        </w:rPr>
        <w:t xml:space="preserve"> </w:t>
      </w:r>
      <w:r>
        <w:rPr>
          <w:rFonts w:ascii="Garamond" w:hAnsi="Garamond"/>
          <w:i/>
          <w:iCs/>
          <w:sz w:val="24"/>
        </w:rPr>
        <w:t>Cahili</w:t>
      </w:r>
      <w:r w:rsidR="00221D1D" w:rsidRPr="00F64E0E">
        <w:rPr>
          <w:rFonts w:ascii="Garamond" w:hAnsi="Garamond"/>
          <w:i/>
          <w:iCs/>
          <w:sz w:val="24"/>
        </w:rPr>
        <w:t xml:space="preserve"> tarif et” dedikleri</w:t>
      </w:r>
      <w:r w:rsidR="00221D1D" w:rsidRPr="00F64E0E">
        <w:rPr>
          <w:rFonts w:ascii="Garamond" w:hAnsi="Garamond"/>
          <w:i/>
          <w:iCs/>
          <w:sz w:val="24"/>
        </w:rPr>
        <w:t>n</w:t>
      </w:r>
      <w:r w:rsidR="00221D1D" w:rsidRPr="00F64E0E">
        <w:rPr>
          <w:rFonts w:ascii="Garamond" w:hAnsi="Garamond"/>
          <w:i/>
          <w:iCs/>
          <w:sz w:val="24"/>
        </w:rPr>
        <w:t xml:space="preserve">de; </w:t>
      </w:r>
      <w:r w:rsidR="00221D1D" w:rsidRPr="00F64E0E">
        <w:rPr>
          <w:rFonts w:ascii="Garamond" w:hAnsi="Garamond"/>
          <w:sz w:val="24"/>
        </w:rPr>
        <w:t>“Akıllıyı tarif etme</w:t>
      </w:r>
      <w:r w:rsidR="00221D1D" w:rsidRPr="00F64E0E">
        <w:rPr>
          <w:rFonts w:ascii="Garamond" w:hAnsi="Garamond"/>
          <w:sz w:val="24"/>
        </w:rPr>
        <w:t>k</w:t>
      </w:r>
      <w:r w:rsidR="00221D1D" w:rsidRPr="00F64E0E">
        <w:rPr>
          <w:rFonts w:ascii="Garamond" w:hAnsi="Garamond"/>
          <w:sz w:val="24"/>
        </w:rPr>
        <w:t>le ca</w:t>
      </w:r>
      <w:r>
        <w:rPr>
          <w:rFonts w:ascii="Garamond" w:hAnsi="Garamond"/>
          <w:sz w:val="24"/>
        </w:rPr>
        <w:t>hili de tarif ettim!</w:t>
      </w:r>
      <w:r w:rsidR="00221D1D" w:rsidRPr="00F64E0E">
        <w:rPr>
          <w:rFonts w:ascii="Garamond" w:hAnsi="Garamond"/>
          <w:sz w:val="24"/>
        </w:rPr>
        <w:t xml:space="preserve">” </w:t>
      </w:r>
      <w:r w:rsidR="005A6144">
        <w:rPr>
          <w:rFonts w:ascii="Garamond" w:hAnsi="Garamond"/>
          <w:sz w:val="24"/>
        </w:rPr>
        <w:t xml:space="preserve">diye </w:t>
      </w:r>
      <w:r w:rsidR="00221D1D" w:rsidRPr="00F64E0E">
        <w:rPr>
          <w:rFonts w:ascii="Garamond" w:hAnsi="Garamond"/>
          <w:sz w:val="24"/>
        </w:rPr>
        <w:t>buyu</w:t>
      </w:r>
      <w:r w:rsidR="00221D1D" w:rsidRPr="00F64E0E">
        <w:rPr>
          <w:rFonts w:ascii="Garamond" w:hAnsi="Garamond"/>
          <w:sz w:val="24"/>
        </w:rPr>
        <w:t>r</w:t>
      </w:r>
      <w:r w:rsidR="00221D1D" w:rsidRPr="00F64E0E">
        <w:rPr>
          <w:rFonts w:ascii="Garamond" w:hAnsi="Garamond"/>
          <w:sz w:val="24"/>
        </w:rPr>
        <w:t>dular.”</w:t>
      </w:r>
      <w:r w:rsidR="00221D1D" w:rsidRPr="00F64E0E">
        <w:rPr>
          <w:rStyle w:val="FootnoteReference"/>
          <w:rFonts w:ascii="Garamond" w:hAnsi="Garamond"/>
          <w:sz w:val="24"/>
        </w:rPr>
        <w:footnoteReference w:id="152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“Akıllı kimse herşeyi</w:t>
      </w:r>
      <w:r w:rsidR="005A6144">
        <w:rPr>
          <w:rFonts w:ascii="Garamond" w:hAnsi="Garamond"/>
          <w:sz w:val="24"/>
        </w:rPr>
        <w:t xml:space="preserve"> yerine koyan kimsedir ve cahil</w:t>
      </w:r>
      <w:r w:rsidRPr="00F64E0E">
        <w:rPr>
          <w:rFonts w:ascii="Garamond" w:hAnsi="Garamond"/>
          <w:sz w:val="24"/>
        </w:rPr>
        <w:t xml:space="preserve"> ise b</w:t>
      </w:r>
      <w:r w:rsidRPr="00F64E0E">
        <w:rPr>
          <w:rFonts w:ascii="Garamond" w:hAnsi="Garamond"/>
          <w:sz w:val="24"/>
        </w:rPr>
        <w:t>u</w:t>
      </w:r>
      <w:r w:rsidRPr="00F64E0E">
        <w:rPr>
          <w:rFonts w:ascii="Garamond" w:hAnsi="Garamond"/>
          <w:sz w:val="24"/>
        </w:rPr>
        <w:t>nun tam tersidir.”</w:t>
      </w:r>
      <w:r w:rsidRPr="00F64E0E">
        <w:rPr>
          <w:rStyle w:val="FootnoteReference"/>
          <w:rFonts w:ascii="Garamond" w:hAnsi="Garamond"/>
          <w:sz w:val="24"/>
        </w:rPr>
        <w:footnoteReference w:id="1530"/>
      </w:r>
    </w:p>
    <w:p w:rsidR="00221D1D" w:rsidRPr="00F64E0E" w:rsidRDefault="00221D1D">
      <w:pPr>
        <w:spacing w:line="320" w:lineRule="atLeast"/>
        <w:jc w:val="both"/>
        <w:rPr>
          <w:rFonts w:ascii="Garamond" w:hAnsi="Garamond"/>
          <w:i/>
          <w:iCs/>
          <w:sz w:val="24"/>
        </w:rPr>
      </w:pPr>
      <w:r w:rsidRPr="00F64E0E">
        <w:rPr>
          <w:rFonts w:ascii="Garamond" w:hAnsi="Garamond"/>
          <w:i/>
          <w:iCs/>
          <w:sz w:val="24"/>
        </w:rPr>
        <w:t xml:space="preserve">bak. el-Adl, 2544. Bölüm ve 11681. Hadis </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544" w:name="_Toc53990034"/>
      <w:r>
        <w:t>2802. Bölüm</w:t>
      </w:r>
      <w:bookmarkEnd w:id="544"/>
    </w:p>
    <w:p w:rsidR="00221D1D" w:rsidRDefault="00221D1D" w:rsidP="005A6144">
      <w:pPr>
        <w:pStyle w:val="Heading1"/>
      </w:pPr>
      <w:bookmarkStart w:id="545" w:name="_Toc53990035"/>
      <w:r>
        <w:t xml:space="preserve">Akıl ve </w:t>
      </w:r>
      <w:r w:rsidR="005A6144">
        <w:t>Boş Şeyleri Terk</w:t>
      </w:r>
      <w:r>
        <w:t>etmek</w:t>
      </w:r>
      <w:bookmarkEnd w:id="545"/>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“Akıllı insan bir nefesini d</w:t>
      </w:r>
      <w:r w:rsidRPr="00F64E0E">
        <w:rPr>
          <w:rFonts w:ascii="Garamond" w:hAnsi="Garamond"/>
          <w:sz w:val="24"/>
        </w:rPr>
        <w:t>a</w:t>
      </w:r>
      <w:r w:rsidRPr="00F64E0E">
        <w:rPr>
          <w:rFonts w:ascii="Garamond" w:hAnsi="Garamond"/>
          <w:sz w:val="24"/>
        </w:rPr>
        <w:t>hi fayadasız şeyler</w:t>
      </w:r>
      <w:r w:rsidR="005A6144">
        <w:rPr>
          <w:rFonts w:ascii="Garamond" w:hAnsi="Garamond"/>
          <w:sz w:val="24"/>
        </w:rPr>
        <w:t>l</w:t>
      </w:r>
      <w:r w:rsidRPr="00F64E0E">
        <w:rPr>
          <w:rFonts w:ascii="Garamond" w:hAnsi="Garamond"/>
          <w:sz w:val="24"/>
        </w:rPr>
        <w:t>e zayi etmez.”</w:t>
      </w:r>
      <w:r w:rsidRPr="00F64E0E">
        <w:rPr>
          <w:rStyle w:val="FootnoteReference"/>
          <w:rFonts w:ascii="Garamond" w:hAnsi="Garamond"/>
          <w:sz w:val="24"/>
        </w:rPr>
        <w:footnoteReference w:id="1531"/>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Kazım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 xml:space="preserve">“Akıllı kimseler </w:t>
      </w:r>
      <w:r w:rsidRPr="00F64E0E">
        <w:rPr>
          <w:rFonts w:ascii="Garamond" w:hAnsi="Garamond"/>
          <w:sz w:val="24"/>
        </w:rPr>
        <w:lastRenderedPageBreak/>
        <w:t>dünyanın fazlalıklarını bile terkettiler ner</w:t>
      </w:r>
      <w:r w:rsidRPr="00F64E0E">
        <w:rPr>
          <w:rFonts w:ascii="Garamond" w:hAnsi="Garamond"/>
          <w:sz w:val="24"/>
        </w:rPr>
        <w:t>e</w:t>
      </w:r>
      <w:r w:rsidRPr="00F64E0E">
        <w:rPr>
          <w:rFonts w:ascii="Garamond" w:hAnsi="Garamond"/>
          <w:sz w:val="24"/>
        </w:rPr>
        <w:t>de kaldı ki günahlarını! Zira dünyayı terketmek fazilettir. Günahları terketmek ise far</w:t>
      </w:r>
      <w:r w:rsidRPr="00F64E0E">
        <w:rPr>
          <w:rFonts w:ascii="Garamond" w:hAnsi="Garamond"/>
          <w:sz w:val="24"/>
        </w:rPr>
        <w:t>z</w:t>
      </w:r>
      <w:r w:rsidRPr="00F64E0E">
        <w:rPr>
          <w:rFonts w:ascii="Garamond" w:hAnsi="Garamond"/>
          <w:sz w:val="24"/>
        </w:rPr>
        <w:t>dır.”</w:t>
      </w:r>
      <w:r w:rsidRPr="00F64E0E">
        <w:rPr>
          <w:rStyle w:val="FootnoteReference"/>
          <w:rFonts w:ascii="Garamond" w:hAnsi="Garamond"/>
          <w:sz w:val="24"/>
        </w:rPr>
        <w:footnoteReference w:id="1532"/>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“Akıllar azalınca fazlalıklar artar.”</w:t>
      </w:r>
      <w:r w:rsidRPr="00F64E0E">
        <w:rPr>
          <w:rStyle w:val="FootnoteReference"/>
          <w:rFonts w:ascii="Garamond" w:hAnsi="Garamond"/>
          <w:sz w:val="24"/>
        </w:rPr>
        <w:footnoteReference w:id="153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“Akıllı kimse batılı kenara atan kimsedir.”</w:t>
      </w:r>
      <w:r w:rsidRPr="00F64E0E">
        <w:rPr>
          <w:rStyle w:val="FootnoteReference"/>
          <w:rFonts w:ascii="Garamond" w:hAnsi="Garamond"/>
          <w:sz w:val="24"/>
        </w:rPr>
        <w:footnoteReference w:id="153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“Her kim fazlalıklardan s</w:t>
      </w:r>
      <w:r w:rsidRPr="00F64E0E">
        <w:rPr>
          <w:rFonts w:ascii="Garamond" w:hAnsi="Garamond"/>
          <w:sz w:val="24"/>
        </w:rPr>
        <w:t>a</w:t>
      </w:r>
      <w:r w:rsidRPr="00F64E0E">
        <w:rPr>
          <w:rFonts w:ascii="Garamond" w:hAnsi="Garamond"/>
          <w:sz w:val="24"/>
        </w:rPr>
        <w:t>kınırsa düşüncesi akıllarla eşitl</w:t>
      </w:r>
      <w:r w:rsidRPr="00F64E0E">
        <w:rPr>
          <w:rFonts w:ascii="Garamond" w:hAnsi="Garamond"/>
          <w:sz w:val="24"/>
        </w:rPr>
        <w:t>e</w:t>
      </w:r>
      <w:r w:rsidRPr="00F64E0E">
        <w:rPr>
          <w:rFonts w:ascii="Garamond" w:hAnsi="Garamond"/>
          <w:sz w:val="24"/>
        </w:rPr>
        <w:t>nir.”</w:t>
      </w:r>
      <w:r w:rsidRPr="00F64E0E">
        <w:rPr>
          <w:rStyle w:val="FootnoteReference"/>
          <w:rFonts w:ascii="Garamond" w:hAnsi="Garamond"/>
          <w:sz w:val="24"/>
        </w:rPr>
        <w:footnoteReference w:id="1535"/>
      </w:r>
    </w:p>
    <w:p w:rsidR="00221D1D" w:rsidRPr="00F64E0E" w:rsidRDefault="00221D1D" w:rsidP="002A75CA">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00F07D1D">
        <w:rPr>
          <w:rFonts w:ascii="Garamond" w:hAnsi="Garamond"/>
          <w:sz w:val="24"/>
        </w:rPr>
        <w:t>“Her kimin eğlencesi</w:t>
      </w:r>
      <w:r w:rsidRPr="00F64E0E">
        <w:rPr>
          <w:rFonts w:ascii="Garamond" w:hAnsi="Garamond"/>
          <w:sz w:val="24"/>
        </w:rPr>
        <w:t xml:space="preserve"> çoğ</w:t>
      </w:r>
      <w:r w:rsidRPr="00F64E0E">
        <w:rPr>
          <w:rFonts w:ascii="Garamond" w:hAnsi="Garamond"/>
          <w:sz w:val="24"/>
        </w:rPr>
        <w:t>a</w:t>
      </w:r>
      <w:r w:rsidRPr="00F64E0E">
        <w:rPr>
          <w:rFonts w:ascii="Garamond" w:hAnsi="Garamond"/>
          <w:sz w:val="24"/>
        </w:rPr>
        <w:t>lırsa a</w:t>
      </w:r>
      <w:r w:rsidRPr="00F64E0E">
        <w:rPr>
          <w:rFonts w:ascii="Garamond" w:hAnsi="Garamond"/>
          <w:sz w:val="24"/>
        </w:rPr>
        <w:t>k</w:t>
      </w:r>
      <w:r w:rsidRPr="00F64E0E">
        <w:rPr>
          <w:rFonts w:ascii="Garamond" w:hAnsi="Garamond"/>
          <w:sz w:val="24"/>
        </w:rPr>
        <w:t>lı azalır.”</w:t>
      </w:r>
      <w:r w:rsidRPr="00F64E0E">
        <w:rPr>
          <w:rStyle w:val="FootnoteReference"/>
          <w:rFonts w:ascii="Garamond" w:hAnsi="Garamond"/>
          <w:sz w:val="24"/>
        </w:rPr>
        <w:footnoteReference w:id="153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“Akılların zayi olması fazl</w:t>
      </w:r>
      <w:r w:rsidRPr="00F64E0E">
        <w:rPr>
          <w:rFonts w:ascii="Garamond" w:hAnsi="Garamond"/>
          <w:sz w:val="24"/>
        </w:rPr>
        <w:t>a</w:t>
      </w:r>
      <w:r w:rsidR="002A75CA">
        <w:rPr>
          <w:rFonts w:ascii="Garamond" w:hAnsi="Garamond"/>
          <w:sz w:val="24"/>
        </w:rPr>
        <w:t>lıkları talep etmekl</w:t>
      </w:r>
      <w:r w:rsidRPr="00F64E0E">
        <w:rPr>
          <w:rFonts w:ascii="Garamond" w:hAnsi="Garamond"/>
          <w:sz w:val="24"/>
        </w:rPr>
        <w:t>edir.”</w:t>
      </w:r>
      <w:r w:rsidRPr="00F64E0E">
        <w:rPr>
          <w:rStyle w:val="FootnoteReference"/>
          <w:rFonts w:ascii="Garamond" w:hAnsi="Garamond"/>
          <w:sz w:val="24"/>
        </w:rPr>
        <w:footnoteReference w:id="1537"/>
      </w:r>
    </w:p>
    <w:p w:rsidR="00221D1D" w:rsidRPr="00F64E0E" w:rsidRDefault="00221D1D" w:rsidP="008C5CE5">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“Oyuna aşık olan</w:t>
      </w:r>
      <w:r w:rsidR="002A75CA">
        <w:rPr>
          <w:rFonts w:ascii="Garamond" w:hAnsi="Garamond"/>
          <w:sz w:val="24"/>
        </w:rPr>
        <w:t>,</w:t>
      </w:r>
      <w:r w:rsidRPr="00F64E0E">
        <w:rPr>
          <w:rFonts w:ascii="Garamond" w:hAnsi="Garamond"/>
          <w:sz w:val="24"/>
        </w:rPr>
        <w:t xml:space="preserve"> </w:t>
      </w:r>
      <w:r w:rsidR="008C5CE5">
        <w:rPr>
          <w:rFonts w:ascii="Garamond" w:hAnsi="Garamond"/>
          <w:sz w:val="24"/>
        </w:rPr>
        <w:t>eğlence ve basit işlere</w:t>
      </w:r>
      <w:r w:rsidRPr="00F64E0E">
        <w:rPr>
          <w:rFonts w:ascii="Garamond" w:hAnsi="Garamond"/>
          <w:sz w:val="24"/>
        </w:rPr>
        <w:t xml:space="preserve"> kapılan kimse akıllı d</w:t>
      </w:r>
      <w:r w:rsidRPr="00F64E0E">
        <w:rPr>
          <w:rFonts w:ascii="Garamond" w:hAnsi="Garamond"/>
          <w:sz w:val="24"/>
        </w:rPr>
        <w:t>e</w:t>
      </w:r>
      <w:r w:rsidRPr="00F64E0E">
        <w:rPr>
          <w:rFonts w:ascii="Garamond" w:hAnsi="Garamond"/>
          <w:sz w:val="24"/>
        </w:rPr>
        <w:t>ğildir.”</w:t>
      </w:r>
      <w:r w:rsidRPr="00F64E0E">
        <w:rPr>
          <w:rStyle w:val="FootnoteReference"/>
          <w:rFonts w:ascii="Garamond" w:hAnsi="Garamond"/>
          <w:sz w:val="24"/>
        </w:rPr>
        <w:footnoteReference w:id="1538"/>
      </w:r>
    </w:p>
    <w:p w:rsidR="00221D1D" w:rsidRPr="00F64E0E" w:rsidRDefault="00221D1D" w:rsidP="008C5CE5">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 xml:space="preserve">“Akıl ve </w:t>
      </w:r>
      <w:r w:rsidR="00F07D1D">
        <w:rPr>
          <w:rFonts w:ascii="Garamond" w:hAnsi="Garamond"/>
          <w:sz w:val="24"/>
        </w:rPr>
        <w:t>boş eğlence</w:t>
      </w:r>
      <w:r w:rsidRPr="00F64E0E">
        <w:rPr>
          <w:rFonts w:ascii="Garamond" w:hAnsi="Garamond"/>
          <w:sz w:val="24"/>
        </w:rPr>
        <w:t xml:space="preserve"> bir ar</w:t>
      </w:r>
      <w:r w:rsidRPr="00F64E0E">
        <w:rPr>
          <w:rFonts w:ascii="Garamond" w:hAnsi="Garamond"/>
          <w:sz w:val="24"/>
        </w:rPr>
        <w:t>a</w:t>
      </w:r>
      <w:r w:rsidRPr="00F64E0E">
        <w:rPr>
          <w:rFonts w:ascii="Garamond" w:hAnsi="Garamond"/>
          <w:sz w:val="24"/>
        </w:rPr>
        <w:t>ya gelemez.”</w:t>
      </w:r>
      <w:r w:rsidRPr="00F64E0E">
        <w:rPr>
          <w:rStyle w:val="FootnoteReference"/>
          <w:rFonts w:ascii="Garamond" w:hAnsi="Garamond"/>
          <w:sz w:val="24"/>
        </w:rPr>
        <w:footnoteReference w:id="153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“En üstün akıl boş şeylerden uzak durmaktır.”</w:t>
      </w:r>
      <w:r w:rsidRPr="00F64E0E">
        <w:rPr>
          <w:rStyle w:val="FootnoteReference"/>
          <w:rFonts w:ascii="Garamond" w:hAnsi="Garamond"/>
          <w:sz w:val="24"/>
        </w:rPr>
        <w:footnoteReference w:id="1540"/>
      </w:r>
    </w:p>
    <w:p w:rsidR="00221D1D" w:rsidRPr="00F64E0E" w:rsidRDefault="00221D1D">
      <w:pPr>
        <w:spacing w:line="320" w:lineRule="atLeast"/>
        <w:jc w:val="both"/>
        <w:rPr>
          <w:rFonts w:ascii="Garamond" w:hAnsi="Garamond"/>
          <w:i/>
          <w:iCs/>
          <w:sz w:val="24"/>
        </w:rPr>
      </w:pPr>
      <w:r w:rsidRPr="00F64E0E">
        <w:rPr>
          <w:rFonts w:ascii="Garamond" w:hAnsi="Garamond"/>
          <w:i/>
          <w:iCs/>
          <w:sz w:val="24"/>
        </w:rPr>
        <w:t>bak. 475. Konu, el-L</w:t>
      </w:r>
      <w:r w:rsidR="007C36F1">
        <w:rPr>
          <w:rFonts w:ascii="Garamond" w:hAnsi="Garamond"/>
          <w:i/>
          <w:iCs/>
          <w:sz w:val="24"/>
        </w:rPr>
        <w:t>eğv; 478. konu</w:t>
      </w:r>
      <w:r w:rsidRPr="00F64E0E">
        <w:rPr>
          <w:rFonts w:ascii="Garamond" w:hAnsi="Garamond"/>
          <w:i/>
          <w:iCs/>
          <w:sz w:val="24"/>
        </w:rPr>
        <w:t xml:space="preserve"> el-lehv; el-İmame</w:t>
      </w:r>
      <w:r w:rsidR="007C36F1">
        <w:rPr>
          <w:rFonts w:ascii="Garamond" w:hAnsi="Garamond"/>
          <w:i/>
          <w:iCs/>
          <w:sz w:val="24"/>
        </w:rPr>
        <w:t xml:space="preserve"> </w:t>
      </w:r>
      <w:r w:rsidRPr="00F64E0E">
        <w:rPr>
          <w:rFonts w:ascii="Garamond" w:hAnsi="Garamond"/>
          <w:i/>
          <w:iCs/>
          <w:sz w:val="24"/>
        </w:rPr>
        <w:t xml:space="preserve">(2), 213. bölüm ve 1139. Hadis </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546" w:name="_Toc53990036"/>
      <w:r>
        <w:t>2803. Bölüm</w:t>
      </w:r>
      <w:bookmarkEnd w:id="546"/>
    </w:p>
    <w:p w:rsidR="00221D1D" w:rsidRDefault="00221D1D">
      <w:pPr>
        <w:pStyle w:val="Heading1"/>
      </w:pPr>
      <w:bookmarkStart w:id="547" w:name="_Toc53990037"/>
      <w:r>
        <w:t>Akıl ve Ahiret İçin Ç</w:t>
      </w:r>
      <w:r>
        <w:t>a</w:t>
      </w:r>
      <w:r>
        <w:t>lışmak</w:t>
      </w:r>
      <w:bookmarkEnd w:id="547"/>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“Kalıcı evini bayındır kılan kimse akıllı bir kimsedir.”</w:t>
      </w:r>
      <w:r w:rsidRPr="00F64E0E">
        <w:rPr>
          <w:rStyle w:val="FootnoteReference"/>
          <w:rFonts w:ascii="Garamond" w:hAnsi="Garamond"/>
          <w:sz w:val="24"/>
        </w:rPr>
        <w:footnoteReference w:id="1541"/>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“Her kim akıllı olursa gaflet uykusundan uyanır</w:t>
      </w:r>
      <w:r w:rsidR="007C36F1">
        <w:rPr>
          <w:rFonts w:ascii="Garamond" w:hAnsi="Garamond"/>
          <w:sz w:val="24"/>
        </w:rPr>
        <w:t>, kendisini yolculuğa hazırlar ve</w:t>
      </w:r>
      <w:r w:rsidRPr="00F64E0E">
        <w:rPr>
          <w:rFonts w:ascii="Garamond" w:hAnsi="Garamond"/>
          <w:sz w:val="24"/>
        </w:rPr>
        <w:t xml:space="preserve"> kalıcı evini bayındır kılar.”</w:t>
      </w:r>
      <w:r w:rsidRPr="00F64E0E">
        <w:rPr>
          <w:rStyle w:val="FootnoteReference"/>
          <w:rFonts w:ascii="Garamond" w:hAnsi="Garamond"/>
          <w:sz w:val="24"/>
        </w:rPr>
        <w:footnoteReference w:id="1542"/>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007C36F1">
        <w:rPr>
          <w:rFonts w:ascii="Garamond" w:hAnsi="Garamond"/>
          <w:sz w:val="24"/>
        </w:rPr>
        <w:t>“İlahi</w:t>
      </w:r>
      <w:r w:rsidRPr="00F64E0E">
        <w:rPr>
          <w:rFonts w:ascii="Garamond" w:hAnsi="Garamond"/>
          <w:sz w:val="24"/>
        </w:rPr>
        <w:t xml:space="preserve"> düşünmeyen ve ahiret yurdu için amel etmeyen kimse akıllı değildir.”</w:t>
      </w:r>
      <w:r w:rsidRPr="00F64E0E">
        <w:rPr>
          <w:rStyle w:val="FootnoteReference"/>
          <w:rFonts w:ascii="Garamond" w:hAnsi="Garamond"/>
          <w:sz w:val="24"/>
        </w:rPr>
        <w:footnoteReference w:id="1543"/>
      </w:r>
    </w:p>
    <w:p w:rsidR="00221D1D" w:rsidRPr="00F64E0E" w:rsidRDefault="00221D1D" w:rsidP="0070524B">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w:t>
      </w:r>
      <w:r w:rsidR="007C36F1">
        <w:rPr>
          <w:rFonts w:ascii="Garamond" w:hAnsi="Garamond"/>
          <w:sz w:val="24"/>
        </w:rPr>
        <w:t>Şüphesiz akıllı b</w:t>
      </w:r>
      <w:r w:rsidRPr="00F64E0E">
        <w:rPr>
          <w:rFonts w:ascii="Garamond" w:hAnsi="Garamond"/>
          <w:sz w:val="24"/>
        </w:rPr>
        <w:t>ugün</w:t>
      </w:r>
      <w:r w:rsidR="0070524B">
        <w:rPr>
          <w:rFonts w:ascii="Garamond" w:hAnsi="Garamond"/>
          <w:sz w:val="24"/>
        </w:rPr>
        <w:t>den</w:t>
      </w:r>
      <w:r w:rsidRPr="00F64E0E">
        <w:rPr>
          <w:rFonts w:ascii="Garamond" w:hAnsi="Garamond"/>
          <w:sz w:val="24"/>
        </w:rPr>
        <w:t xml:space="preserve"> yarın</w:t>
      </w:r>
      <w:r w:rsidR="0070524B">
        <w:rPr>
          <w:rFonts w:ascii="Garamond" w:hAnsi="Garamond"/>
          <w:sz w:val="24"/>
        </w:rPr>
        <w:t>ı</w:t>
      </w:r>
      <w:r w:rsidRPr="00F64E0E">
        <w:rPr>
          <w:rFonts w:ascii="Garamond" w:hAnsi="Garamond"/>
          <w:sz w:val="24"/>
        </w:rPr>
        <w:t xml:space="preserve"> düşünen, kendisini (c</w:t>
      </w:r>
      <w:r w:rsidRPr="00F64E0E">
        <w:rPr>
          <w:rFonts w:ascii="Garamond" w:hAnsi="Garamond"/>
          <w:sz w:val="24"/>
        </w:rPr>
        <w:t>e</w:t>
      </w:r>
      <w:r w:rsidRPr="00F64E0E">
        <w:rPr>
          <w:rFonts w:ascii="Garamond" w:hAnsi="Garamond"/>
          <w:sz w:val="24"/>
        </w:rPr>
        <w:t xml:space="preserve">hennem) ateşinden kurtarmak </w:t>
      </w:r>
      <w:r w:rsidRPr="00F64E0E">
        <w:rPr>
          <w:rFonts w:ascii="Garamond" w:hAnsi="Garamond"/>
          <w:sz w:val="24"/>
        </w:rPr>
        <w:t>i</w:t>
      </w:r>
      <w:r w:rsidRPr="00F64E0E">
        <w:rPr>
          <w:rFonts w:ascii="Garamond" w:hAnsi="Garamond"/>
          <w:sz w:val="24"/>
        </w:rPr>
        <w:t xml:space="preserve">çin çalışan ve </w:t>
      </w:r>
      <w:r w:rsidRPr="00F64E0E">
        <w:rPr>
          <w:rFonts w:ascii="Garamond" w:hAnsi="Garamond"/>
          <w:sz w:val="24"/>
        </w:rPr>
        <w:lastRenderedPageBreak/>
        <w:t>kendisinden kurt</w:t>
      </w:r>
      <w:r w:rsidRPr="00F64E0E">
        <w:rPr>
          <w:rFonts w:ascii="Garamond" w:hAnsi="Garamond"/>
          <w:sz w:val="24"/>
        </w:rPr>
        <w:t>u</w:t>
      </w:r>
      <w:r w:rsidRPr="00F64E0E">
        <w:rPr>
          <w:rFonts w:ascii="Garamond" w:hAnsi="Garamond"/>
          <w:sz w:val="24"/>
        </w:rPr>
        <w:t>luşun olmadığı şey için a</w:t>
      </w:r>
      <w:r w:rsidR="00C8322B">
        <w:rPr>
          <w:rFonts w:ascii="Garamond" w:hAnsi="Garamond"/>
          <w:sz w:val="24"/>
        </w:rPr>
        <w:t xml:space="preserve">mel </w:t>
      </w:r>
      <w:r w:rsidRPr="00F64E0E">
        <w:rPr>
          <w:rFonts w:ascii="Garamond" w:hAnsi="Garamond"/>
          <w:sz w:val="24"/>
        </w:rPr>
        <w:t>e</w:t>
      </w:r>
      <w:r w:rsidRPr="00F64E0E">
        <w:rPr>
          <w:rFonts w:ascii="Garamond" w:hAnsi="Garamond"/>
          <w:sz w:val="24"/>
        </w:rPr>
        <w:t>den ki</w:t>
      </w:r>
      <w:r w:rsidRPr="00F64E0E">
        <w:rPr>
          <w:rFonts w:ascii="Garamond" w:hAnsi="Garamond"/>
          <w:sz w:val="24"/>
        </w:rPr>
        <w:t>m</w:t>
      </w:r>
      <w:r w:rsidRPr="00F64E0E">
        <w:rPr>
          <w:rFonts w:ascii="Garamond" w:hAnsi="Garamond"/>
          <w:sz w:val="24"/>
        </w:rPr>
        <w:t>sedir.”</w:t>
      </w:r>
      <w:r w:rsidRPr="00F64E0E">
        <w:rPr>
          <w:rStyle w:val="FootnoteReference"/>
          <w:rFonts w:ascii="Garamond" w:hAnsi="Garamond"/>
          <w:sz w:val="24"/>
        </w:rPr>
        <w:footnoteReference w:id="154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 xml:space="preserve">“Akıllı kimse bu dünyada </w:t>
      </w:r>
      <w:r w:rsidRPr="00F64E0E">
        <w:rPr>
          <w:rFonts w:ascii="Garamond" w:hAnsi="Garamond"/>
          <w:sz w:val="24"/>
        </w:rPr>
        <w:t>ö</w:t>
      </w:r>
      <w:r w:rsidRPr="00F64E0E">
        <w:rPr>
          <w:rFonts w:ascii="Garamond" w:hAnsi="Garamond"/>
          <w:sz w:val="24"/>
        </w:rPr>
        <w:t>lümden sakınan ve içinde ölümü arzuladığı halde bulamayacağı bir diyara gitmeden önce kend</w:t>
      </w:r>
      <w:r w:rsidRPr="00F64E0E">
        <w:rPr>
          <w:rFonts w:ascii="Garamond" w:hAnsi="Garamond"/>
          <w:sz w:val="24"/>
        </w:rPr>
        <w:t>i</w:t>
      </w:r>
      <w:r w:rsidRPr="00F64E0E">
        <w:rPr>
          <w:rFonts w:ascii="Garamond" w:hAnsi="Garamond"/>
          <w:sz w:val="24"/>
        </w:rPr>
        <w:t>s</w:t>
      </w:r>
      <w:r w:rsidR="00C8322B">
        <w:rPr>
          <w:rFonts w:ascii="Garamond" w:hAnsi="Garamond"/>
          <w:sz w:val="24"/>
        </w:rPr>
        <w:t>ini oraya güzelce hazırlayan ki</w:t>
      </w:r>
      <w:r w:rsidRPr="00F64E0E">
        <w:rPr>
          <w:rFonts w:ascii="Garamond" w:hAnsi="Garamond"/>
          <w:sz w:val="24"/>
        </w:rPr>
        <w:t>m</w:t>
      </w:r>
      <w:r w:rsidR="00C8322B">
        <w:rPr>
          <w:rFonts w:ascii="Garamond" w:hAnsi="Garamond"/>
          <w:sz w:val="24"/>
        </w:rPr>
        <w:t>s</w:t>
      </w:r>
      <w:r w:rsidRPr="00F64E0E">
        <w:rPr>
          <w:rFonts w:ascii="Garamond" w:hAnsi="Garamond"/>
          <w:sz w:val="24"/>
        </w:rPr>
        <w:t>edir.”</w:t>
      </w:r>
      <w:r w:rsidRPr="00F64E0E">
        <w:rPr>
          <w:rStyle w:val="FootnoteReference"/>
          <w:rFonts w:ascii="Garamond" w:hAnsi="Garamond"/>
          <w:sz w:val="24"/>
        </w:rPr>
        <w:footnoteReference w:id="1545"/>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“Akıllı kimse fani dünyaya sırt çeviren ve değerli</w:t>
      </w:r>
      <w:r w:rsidR="00B4180E">
        <w:rPr>
          <w:rFonts w:ascii="Garamond" w:hAnsi="Garamond"/>
          <w:sz w:val="24"/>
        </w:rPr>
        <w:t>,</w:t>
      </w:r>
      <w:r w:rsidRPr="00F64E0E">
        <w:rPr>
          <w:rFonts w:ascii="Garamond" w:hAnsi="Garamond"/>
          <w:sz w:val="24"/>
        </w:rPr>
        <w:t xml:space="preserve"> ebedi ve yüce cennete yönelen kims</w:t>
      </w:r>
      <w:r w:rsidRPr="00F64E0E">
        <w:rPr>
          <w:rFonts w:ascii="Garamond" w:hAnsi="Garamond"/>
          <w:sz w:val="24"/>
        </w:rPr>
        <w:t>e</w:t>
      </w:r>
      <w:r w:rsidRPr="00F64E0E">
        <w:rPr>
          <w:rFonts w:ascii="Garamond" w:hAnsi="Garamond"/>
          <w:sz w:val="24"/>
        </w:rPr>
        <w:t>dir.”</w:t>
      </w:r>
      <w:r w:rsidRPr="00F64E0E">
        <w:rPr>
          <w:rStyle w:val="FootnoteReference"/>
          <w:rFonts w:ascii="Garamond" w:hAnsi="Garamond"/>
          <w:sz w:val="24"/>
        </w:rPr>
        <w:footnoteReference w:id="1546"/>
      </w:r>
    </w:p>
    <w:p w:rsidR="00221D1D" w:rsidRPr="00F64E0E" w:rsidRDefault="00B4180E">
      <w:pPr>
        <w:spacing w:line="320" w:lineRule="atLeast"/>
        <w:jc w:val="both"/>
        <w:rPr>
          <w:rFonts w:ascii="Garamond" w:hAnsi="Garamond"/>
          <w:i/>
          <w:iCs/>
          <w:sz w:val="24"/>
        </w:rPr>
      </w:pPr>
      <w:r>
        <w:rPr>
          <w:rFonts w:ascii="Garamond" w:hAnsi="Garamond"/>
          <w:i/>
          <w:iCs/>
          <w:sz w:val="24"/>
        </w:rPr>
        <w:t>bak. 2821. B</w:t>
      </w:r>
      <w:r w:rsidR="00221D1D" w:rsidRPr="00F64E0E">
        <w:rPr>
          <w:rFonts w:ascii="Garamond" w:hAnsi="Garamond"/>
          <w:i/>
          <w:iCs/>
          <w:sz w:val="24"/>
        </w:rPr>
        <w:t>ölüm; el-Ahiret, 27. Bölüm</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548" w:name="_Toc53990038"/>
      <w:r>
        <w:t>2804. Bölüm</w:t>
      </w:r>
      <w:bookmarkEnd w:id="548"/>
    </w:p>
    <w:p w:rsidR="00221D1D" w:rsidRDefault="00221D1D">
      <w:pPr>
        <w:pStyle w:val="Heading1"/>
      </w:pPr>
      <w:bookmarkStart w:id="549" w:name="_Toc53990039"/>
      <w:r>
        <w:t>Akıl ve Allah’a İtaat</w:t>
      </w:r>
      <w:bookmarkEnd w:id="549"/>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w:t>
      </w:r>
      <w:r w:rsidR="00B4180E">
        <w:rPr>
          <w:rFonts w:ascii="Garamond" w:hAnsi="Garamond"/>
          <w:i/>
          <w:iCs/>
          <w:sz w:val="24"/>
        </w:rPr>
        <w:t>lullah (s.a.a) b</w:t>
      </w:r>
      <w:r w:rsidRPr="00F64E0E">
        <w:rPr>
          <w:rFonts w:ascii="Garamond" w:hAnsi="Garamond"/>
          <w:i/>
          <w:iCs/>
          <w:sz w:val="24"/>
        </w:rPr>
        <w:t>eyan, vakar ve heybet sahibi bir Hıristiyan ha</w:t>
      </w:r>
      <w:r w:rsidRPr="00F64E0E">
        <w:rPr>
          <w:rFonts w:ascii="Garamond" w:hAnsi="Garamond"/>
          <w:i/>
          <w:iCs/>
          <w:sz w:val="24"/>
        </w:rPr>
        <w:t>k</w:t>
      </w:r>
      <w:r w:rsidRPr="00F64E0E">
        <w:rPr>
          <w:rFonts w:ascii="Garamond" w:hAnsi="Garamond"/>
          <w:i/>
          <w:iCs/>
          <w:sz w:val="24"/>
        </w:rPr>
        <w:t>kında</w:t>
      </w:r>
      <w:r w:rsidR="00B4180E">
        <w:rPr>
          <w:rFonts w:ascii="Garamond" w:hAnsi="Garamond"/>
          <w:i/>
          <w:iCs/>
          <w:sz w:val="24"/>
        </w:rPr>
        <w:t>:</w:t>
      </w:r>
      <w:r w:rsidRPr="00F64E0E">
        <w:rPr>
          <w:rFonts w:ascii="Garamond" w:hAnsi="Garamond"/>
          <w:i/>
          <w:iCs/>
          <w:sz w:val="24"/>
        </w:rPr>
        <w:t xml:space="preserve"> “Bu </w:t>
      </w:r>
      <w:r w:rsidR="00B4180E">
        <w:rPr>
          <w:rFonts w:ascii="Garamond" w:hAnsi="Garamond"/>
          <w:i/>
          <w:iCs/>
          <w:sz w:val="24"/>
        </w:rPr>
        <w:t>Hıristiyan adam ne de akıllıdır</w:t>
      </w:r>
      <w:r w:rsidRPr="00F64E0E">
        <w:rPr>
          <w:rFonts w:ascii="Garamond" w:hAnsi="Garamond"/>
          <w:i/>
          <w:iCs/>
          <w:sz w:val="24"/>
        </w:rPr>
        <w:t>” denilince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“Sus! Şüphesiz akıllı kimse A</w:t>
      </w:r>
      <w:r w:rsidRPr="00F64E0E">
        <w:rPr>
          <w:rFonts w:ascii="Garamond" w:hAnsi="Garamond"/>
          <w:sz w:val="24"/>
        </w:rPr>
        <w:t>l</w:t>
      </w:r>
      <w:r w:rsidRPr="00F64E0E">
        <w:rPr>
          <w:rFonts w:ascii="Garamond" w:hAnsi="Garamond"/>
          <w:sz w:val="24"/>
        </w:rPr>
        <w:t>lah’ı bir bilen ve sadece ona itaat eden kimsedir.”</w:t>
      </w:r>
      <w:r w:rsidRPr="00F64E0E">
        <w:rPr>
          <w:rStyle w:val="FootnoteReference"/>
          <w:rFonts w:ascii="Garamond" w:hAnsi="Garamond"/>
          <w:sz w:val="24"/>
        </w:rPr>
        <w:footnoteReference w:id="154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00B4180E">
        <w:rPr>
          <w:rFonts w:ascii="Garamond" w:hAnsi="Garamond"/>
          <w:sz w:val="24"/>
        </w:rPr>
        <w:t>“Akıllı kimse he</w:t>
      </w:r>
      <w:r w:rsidRPr="00F64E0E">
        <w:rPr>
          <w:rFonts w:ascii="Garamond" w:hAnsi="Garamond"/>
          <w:sz w:val="24"/>
        </w:rPr>
        <w:t>r</w:t>
      </w:r>
      <w:r w:rsidR="00B4180E">
        <w:rPr>
          <w:rFonts w:ascii="Garamond" w:hAnsi="Garamond"/>
          <w:sz w:val="24"/>
        </w:rPr>
        <w:t xml:space="preserve"> </w:t>
      </w:r>
      <w:r w:rsidRPr="00F64E0E">
        <w:rPr>
          <w:rFonts w:ascii="Garamond" w:hAnsi="Garamond"/>
          <w:sz w:val="24"/>
        </w:rPr>
        <w:t xml:space="preserve">ne </w:t>
      </w:r>
      <w:r w:rsidRPr="00F64E0E">
        <w:rPr>
          <w:rFonts w:ascii="Garamond" w:hAnsi="Garamond"/>
          <w:sz w:val="24"/>
        </w:rPr>
        <w:lastRenderedPageBreak/>
        <w:t>k</w:t>
      </w:r>
      <w:r w:rsidRPr="00F64E0E">
        <w:rPr>
          <w:rFonts w:ascii="Garamond" w:hAnsi="Garamond"/>
          <w:sz w:val="24"/>
        </w:rPr>
        <w:t>a</w:t>
      </w:r>
      <w:r w:rsidRPr="00F64E0E">
        <w:rPr>
          <w:rFonts w:ascii="Garamond" w:hAnsi="Garamond"/>
          <w:sz w:val="24"/>
        </w:rPr>
        <w:t>dar çirkin ve hakir de olsa A</w:t>
      </w:r>
      <w:r w:rsidRPr="00F64E0E">
        <w:rPr>
          <w:rFonts w:ascii="Garamond" w:hAnsi="Garamond"/>
          <w:sz w:val="24"/>
        </w:rPr>
        <w:t>l</w:t>
      </w:r>
      <w:r w:rsidRPr="00F64E0E">
        <w:rPr>
          <w:rFonts w:ascii="Garamond" w:hAnsi="Garamond"/>
          <w:sz w:val="24"/>
        </w:rPr>
        <w:t xml:space="preserve">lah’a </w:t>
      </w:r>
      <w:r w:rsidRPr="00F64E0E">
        <w:rPr>
          <w:rFonts w:ascii="Garamond" w:hAnsi="Garamond"/>
          <w:sz w:val="24"/>
        </w:rPr>
        <w:t>i</w:t>
      </w:r>
      <w:r w:rsidRPr="00F64E0E">
        <w:rPr>
          <w:rFonts w:ascii="Garamond" w:hAnsi="Garamond"/>
          <w:sz w:val="24"/>
        </w:rPr>
        <w:t>taat eden kimsedir.”</w:t>
      </w:r>
      <w:r w:rsidRPr="00F64E0E">
        <w:rPr>
          <w:rStyle w:val="FootnoteReference"/>
          <w:rFonts w:ascii="Garamond" w:hAnsi="Garamond"/>
          <w:sz w:val="24"/>
        </w:rPr>
        <w:footnoteReference w:id="1548"/>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Resulullah </w:t>
      </w:r>
      <w:r w:rsidR="00B4180E">
        <w:rPr>
          <w:rFonts w:ascii="Garamond" w:hAnsi="Garamond"/>
          <w:i/>
          <w:iCs/>
          <w:sz w:val="24"/>
        </w:rPr>
        <w:t>(s.a.a) kendisine, “Akıl nedir?</w:t>
      </w:r>
      <w:r w:rsidRPr="00F64E0E">
        <w:rPr>
          <w:rFonts w:ascii="Garamond" w:hAnsi="Garamond"/>
          <w:i/>
          <w:iCs/>
          <w:sz w:val="24"/>
        </w:rPr>
        <w:t xml:space="preserve">” diye sorulunca şöyle buyurmuştur: </w:t>
      </w:r>
      <w:r w:rsidRPr="00F64E0E">
        <w:rPr>
          <w:rFonts w:ascii="Garamond" w:hAnsi="Garamond"/>
          <w:sz w:val="24"/>
        </w:rPr>
        <w:t>“</w:t>
      </w:r>
      <w:r w:rsidR="009F664B">
        <w:rPr>
          <w:rFonts w:ascii="Garamond" w:hAnsi="Garamond"/>
          <w:sz w:val="24"/>
        </w:rPr>
        <w:t xml:space="preserve">Allah’a itaat ile </w:t>
      </w:r>
      <w:r w:rsidR="009F664B">
        <w:rPr>
          <w:rFonts w:ascii="Garamond" w:hAnsi="Garamond"/>
          <w:sz w:val="24"/>
        </w:rPr>
        <w:t>a</w:t>
      </w:r>
      <w:r w:rsidR="009F664B">
        <w:rPr>
          <w:rFonts w:ascii="Garamond" w:hAnsi="Garamond"/>
          <w:sz w:val="24"/>
        </w:rPr>
        <w:t xml:space="preserve">mel etmektir. Şüphesiz </w:t>
      </w:r>
      <w:r w:rsidRPr="00F64E0E">
        <w:rPr>
          <w:rFonts w:ascii="Garamond" w:hAnsi="Garamond"/>
          <w:sz w:val="24"/>
        </w:rPr>
        <w:t>Allah’a itaat ile amel edenler gerçek akıl sahipl</w:t>
      </w:r>
      <w:r w:rsidRPr="00F64E0E">
        <w:rPr>
          <w:rFonts w:ascii="Garamond" w:hAnsi="Garamond"/>
          <w:sz w:val="24"/>
        </w:rPr>
        <w:t>e</w:t>
      </w:r>
      <w:r w:rsidRPr="00F64E0E">
        <w:rPr>
          <w:rFonts w:ascii="Garamond" w:hAnsi="Garamond"/>
          <w:sz w:val="24"/>
        </w:rPr>
        <w:t>ridir.”</w:t>
      </w:r>
      <w:r w:rsidRPr="00F64E0E">
        <w:rPr>
          <w:rStyle w:val="FootnoteReference"/>
          <w:rFonts w:ascii="Garamond" w:hAnsi="Garamond"/>
          <w:sz w:val="24"/>
        </w:rPr>
        <w:footnoteReference w:id="1549"/>
      </w:r>
    </w:p>
    <w:p w:rsidR="00221D1D" w:rsidRPr="00F64E0E" w:rsidRDefault="00A35C41" w:rsidP="00A35C41">
      <w:pPr>
        <w:numPr>
          <w:ilvl w:val="0"/>
          <w:numId w:val="14"/>
        </w:numPr>
        <w:tabs>
          <w:tab w:val="clear" w:pos="360"/>
        </w:tabs>
        <w:spacing w:line="320" w:lineRule="atLeast"/>
        <w:jc w:val="both"/>
        <w:rPr>
          <w:rFonts w:ascii="Garamond" w:hAnsi="Garamond"/>
          <w:i/>
          <w:iCs/>
          <w:sz w:val="24"/>
        </w:rPr>
      </w:pPr>
      <w:r>
        <w:rPr>
          <w:rFonts w:ascii="Garamond" w:hAnsi="Garamond"/>
          <w:i/>
          <w:iCs/>
          <w:sz w:val="24"/>
        </w:rPr>
        <w:t>İmam Sadık (a.s) ha</w:t>
      </w:r>
      <w:r w:rsidR="00221D1D" w:rsidRPr="00F64E0E">
        <w:rPr>
          <w:rFonts w:ascii="Garamond" w:hAnsi="Garamond"/>
          <w:i/>
          <w:iCs/>
          <w:sz w:val="24"/>
        </w:rPr>
        <w:t>k</w:t>
      </w:r>
      <w:r>
        <w:rPr>
          <w:rFonts w:ascii="Garamond" w:hAnsi="Garamond"/>
          <w:i/>
          <w:iCs/>
          <w:sz w:val="24"/>
        </w:rPr>
        <w:t>e</w:t>
      </w:r>
      <w:r w:rsidR="00221D1D" w:rsidRPr="00F64E0E">
        <w:rPr>
          <w:rFonts w:ascii="Garamond" w:hAnsi="Garamond"/>
          <w:i/>
          <w:iCs/>
          <w:sz w:val="24"/>
        </w:rPr>
        <w:t>za şöyle buyurmu</w:t>
      </w:r>
      <w:r w:rsidR="00221D1D" w:rsidRPr="00F64E0E">
        <w:rPr>
          <w:rFonts w:ascii="Garamond" w:hAnsi="Garamond"/>
          <w:i/>
          <w:iCs/>
          <w:sz w:val="24"/>
        </w:rPr>
        <w:t>ş</w:t>
      </w:r>
      <w:r w:rsidR="00221D1D" w:rsidRPr="00F64E0E">
        <w:rPr>
          <w:rFonts w:ascii="Garamond" w:hAnsi="Garamond"/>
          <w:i/>
          <w:iCs/>
          <w:sz w:val="24"/>
        </w:rPr>
        <w:t xml:space="preserve">tur: </w:t>
      </w:r>
      <w:r w:rsidR="00221D1D" w:rsidRPr="00F64E0E">
        <w:rPr>
          <w:rFonts w:ascii="Garamond" w:hAnsi="Garamond"/>
          <w:sz w:val="24"/>
        </w:rPr>
        <w:t>“Akıl</w:t>
      </w:r>
      <w:r>
        <w:rPr>
          <w:rFonts w:ascii="Garamond" w:hAnsi="Garamond"/>
          <w:sz w:val="24"/>
        </w:rPr>
        <w:t>,</w:t>
      </w:r>
      <w:r w:rsidR="00221D1D" w:rsidRPr="00F64E0E">
        <w:rPr>
          <w:rFonts w:ascii="Garamond" w:hAnsi="Garamond"/>
          <w:sz w:val="24"/>
        </w:rPr>
        <w:t xml:space="preserve"> kendisiyle Rahman olan Allah’a ibadet ed</w:t>
      </w:r>
      <w:r w:rsidR="00221D1D" w:rsidRPr="00F64E0E">
        <w:rPr>
          <w:rFonts w:ascii="Garamond" w:hAnsi="Garamond"/>
          <w:sz w:val="24"/>
        </w:rPr>
        <w:t>i</w:t>
      </w:r>
      <w:r w:rsidR="00221D1D" w:rsidRPr="00F64E0E">
        <w:rPr>
          <w:rFonts w:ascii="Garamond" w:hAnsi="Garamond"/>
          <w:sz w:val="24"/>
        </w:rPr>
        <w:t xml:space="preserve">len ve cennet </w:t>
      </w:r>
      <w:r>
        <w:rPr>
          <w:rFonts w:ascii="Garamond" w:hAnsi="Garamond"/>
          <w:sz w:val="24"/>
        </w:rPr>
        <w:t>kazanılan</w:t>
      </w:r>
      <w:r w:rsidR="00221D1D" w:rsidRPr="00F64E0E">
        <w:rPr>
          <w:rFonts w:ascii="Garamond" w:hAnsi="Garamond"/>
          <w:sz w:val="24"/>
        </w:rPr>
        <w:t xml:space="preserve"> şeydir.” Ravi şö</w:t>
      </w:r>
      <w:r w:rsidR="00221D1D" w:rsidRPr="00F64E0E">
        <w:rPr>
          <w:rFonts w:ascii="Garamond" w:hAnsi="Garamond"/>
          <w:sz w:val="24"/>
        </w:rPr>
        <w:t>y</w:t>
      </w:r>
      <w:r w:rsidR="00221D1D" w:rsidRPr="00F64E0E">
        <w:rPr>
          <w:rFonts w:ascii="Garamond" w:hAnsi="Garamond"/>
          <w:sz w:val="24"/>
        </w:rPr>
        <w:t>le diyor: “Ben şöyle arzettim: “O halde Muaviye’de olan neydi? ” İmam şöyle b</w:t>
      </w:r>
      <w:r w:rsidR="00221D1D" w:rsidRPr="00F64E0E">
        <w:rPr>
          <w:rFonts w:ascii="Garamond" w:hAnsi="Garamond"/>
          <w:sz w:val="24"/>
        </w:rPr>
        <w:t>u</w:t>
      </w:r>
      <w:r w:rsidR="00221D1D" w:rsidRPr="00F64E0E">
        <w:rPr>
          <w:rFonts w:ascii="Garamond" w:hAnsi="Garamond"/>
          <w:sz w:val="24"/>
        </w:rPr>
        <w:t>yurdu: “O şeytanlık idi. O akla benzemektedir a</w:t>
      </w:r>
      <w:r>
        <w:rPr>
          <w:rFonts w:ascii="Garamond" w:hAnsi="Garamond"/>
          <w:sz w:val="24"/>
        </w:rPr>
        <w:t>ma akıl değ</w:t>
      </w:r>
      <w:r w:rsidR="00221D1D" w:rsidRPr="00F64E0E">
        <w:rPr>
          <w:rFonts w:ascii="Garamond" w:hAnsi="Garamond"/>
          <w:sz w:val="24"/>
        </w:rPr>
        <w:t>i</w:t>
      </w:r>
      <w:r w:rsidR="00221D1D" w:rsidRPr="00F64E0E">
        <w:rPr>
          <w:rFonts w:ascii="Garamond" w:hAnsi="Garamond"/>
          <w:sz w:val="24"/>
        </w:rPr>
        <w:t>l</w:t>
      </w:r>
      <w:r w:rsidR="00221D1D" w:rsidRPr="00F64E0E">
        <w:rPr>
          <w:rFonts w:ascii="Garamond" w:hAnsi="Garamond"/>
          <w:sz w:val="24"/>
        </w:rPr>
        <w:t>dir.”</w:t>
      </w:r>
      <w:r w:rsidR="00221D1D" w:rsidRPr="00F64E0E">
        <w:rPr>
          <w:rStyle w:val="FootnoteReference"/>
          <w:rFonts w:ascii="Garamond" w:hAnsi="Garamond"/>
          <w:sz w:val="24"/>
        </w:rPr>
        <w:footnoteReference w:id="155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“Akıllı kimse günahlardan uzaklaşan ve ayıplardan temizl</w:t>
      </w:r>
      <w:r w:rsidRPr="00F64E0E">
        <w:rPr>
          <w:rFonts w:ascii="Garamond" w:hAnsi="Garamond"/>
          <w:sz w:val="24"/>
        </w:rPr>
        <w:t>e</w:t>
      </w:r>
      <w:r w:rsidRPr="00F64E0E">
        <w:rPr>
          <w:rFonts w:ascii="Garamond" w:hAnsi="Garamond"/>
          <w:sz w:val="24"/>
        </w:rPr>
        <w:t>nen kimsedir.”</w:t>
      </w:r>
      <w:r w:rsidRPr="00F64E0E">
        <w:rPr>
          <w:rStyle w:val="FootnoteReference"/>
          <w:rFonts w:ascii="Garamond" w:hAnsi="Garamond"/>
          <w:sz w:val="24"/>
        </w:rPr>
        <w:footnoteReference w:id="1551"/>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“(Akıllı kimselerin) himmeti günahları terketmek ve ayıpları ortadan kaldırmaktır.”</w:t>
      </w:r>
      <w:r w:rsidRPr="00F64E0E">
        <w:rPr>
          <w:rStyle w:val="FootnoteReference"/>
          <w:rFonts w:ascii="Garamond" w:hAnsi="Garamond"/>
          <w:sz w:val="24"/>
        </w:rPr>
        <w:footnoteReference w:id="1552"/>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“Eğer münezzeh olan Allah haramlarından sakındırma</w:t>
      </w:r>
      <w:r w:rsidR="00A35C41">
        <w:rPr>
          <w:rFonts w:ascii="Garamond" w:hAnsi="Garamond"/>
          <w:sz w:val="24"/>
        </w:rPr>
        <w:t xml:space="preserve">saydı yine de akıllı </w:t>
      </w:r>
      <w:r w:rsidR="00A35C41">
        <w:rPr>
          <w:rFonts w:ascii="Garamond" w:hAnsi="Garamond"/>
          <w:sz w:val="24"/>
        </w:rPr>
        <w:lastRenderedPageBreak/>
        <w:t>insanın on</w:t>
      </w:r>
      <w:r w:rsidRPr="00F64E0E">
        <w:rPr>
          <w:rFonts w:ascii="Garamond" w:hAnsi="Garamond"/>
          <w:sz w:val="24"/>
        </w:rPr>
        <w:t>l</w:t>
      </w:r>
      <w:r w:rsidR="00A35C41">
        <w:rPr>
          <w:rFonts w:ascii="Garamond" w:hAnsi="Garamond"/>
          <w:sz w:val="24"/>
        </w:rPr>
        <w:t>a</w:t>
      </w:r>
      <w:r w:rsidRPr="00F64E0E">
        <w:rPr>
          <w:rFonts w:ascii="Garamond" w:hAnsi="Garamond"/>
          <w:sz w:val="24"/>
        </w:rPr>
        <w:t>rdan uzak durması gerekirdi.”</w:t>
      </w:r>
      <w:r w:rsidRPr="00F64E0E">
        <w:rPr>
          <w:rStyle w:val="FootnoteReference"/>
          <w:rFonts w:ascii="Garamond" w:hAnsi="Garamond"/>
          <w:sz w:val="24"/>
        </w:rPr>
        <w:footnoteReference w:id="155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“Sizin en akıllı olanınız (A</w:t>
      </w:r>
      <w:r w:rsidRPr="00F64E0E">
        <w:rPr>
          <w:rFonts w:ascii="Garamond" w:hAnsi="Garamond"/>
          <w:sz w:val="24"/>
        </w:rPr>
        <w:t>l</w:t>
      </w:r>
      <w:r w:rsidRPr="00F64E0E">
        <w:rPr>
          <w:rFonts w:ascii="Garamond" w:hAnsi="Garamond"/>
          <w:sz w:val="24"/>
        </w:rPr>
        <w:t>lah’a) en çok</w:t>
      </w:r>
      <w:r w:rsidR="00A35C41">
        <w:rPr>
          <w:rFonts w:ascii="Garamond" w:hAnsi="Garamond"/>
          <w:sz w:val="24"/>
        </w:rPr>
        <w:t xml:space="preserve"> </w:t>
      </w:r>
      <w:r w:rsidRPr="00F64E0E">
        <w:rPr>
          <w:rFonts w:ascii="Garamond" w:hAnsi="Garamond"/>
          <w:sz w:val="24"/>
        </w:rPr>
        <w:t>it</w:t>
      </w:r>
      <w:r w:rsidR="00A35C41">
        <w:rPr>
          <w:rFonts w:ascii="Garamond" w:hAnsi="Garamond"/>
          <w:sz w:val="24"/>
        </w:rPr>
        <w:t>a</w:t>
      </w:r>
      <w:r w:rsidRPr="00F64E0E">
        <w:rPr>
          <w:rFonts w:ascii="Garamond" w:hAnsi="Garamond"/>
          <w:sz w:val="24"/>
        </w:rPr>
        <w:t>at edeninizdir.”</w:t>
      </w:r>
      <w:r w:rsidRPr="00F64E0E">
        <w:rPr>
          <w:rStyle w:val="FootnoteReference"/>
          <w:rFonts w:ascii="Garamond" w:hAnsi="Garamond"/>
          <w:sz w:val="24"/>
        </w:rPr>
        <w:footnoteReference w:id="1554"/>
      </w:r>
    </w:p>
    <w:p w:rsidR="00221D1D" w:rsidRPr="00F64E0E" w:rsidRDefault="00221D1D">
      <w:pPr>
        <w:spacing w:line="320" w:lineRule="atLeast"/>
        <w:jc w:val="both"/>
        <w:rPr>
          <w:rFonts w:ascii="Garamond" w:hAnsi="Garamond"/>
          <w:i/>
          <w:iCs/>
          <w:sz w:val="24"/>
        </w:rPr>
      </w:pPr>
      <w:r w:rsidRPr="00F64E0E">
        <w:rPr>
          <w:rFonts w:ascii="Garamond" w:hAnsi="Garamond"/>
          <w:i/>
          <w:iCs/>
          <w:sz w:val="24"/>
        </w:rPr>
        <w:t xml:space="preserve">bak. el-İlm, 2834. Bölüm ez-Zenb, 1361. Bölüm </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550" w:name="_Toc53990040"/>
      <w:r>
        <w:t>2805. Bölüm</w:t>
      </w:r>
      <w:bookmarkEnd w:id="550"/>
    </w:p>
    <w:p w:rsidR="00221D1D" w:rsidRDefault="00221D1D">
      <w:pPr>
        <w:pStyle w:val="Heading1"/>
      </w:pPr>
      <w:bookmarkStart w:id="551" w:name="_Toc53990041"/>
      <w:r>
        <w:t>Akıl ve Lezzetleri Terketmek</w:t>
      </w:r>
      <w:bookmarkEnd w:id="551"/>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“Akıllı kimse nefsani istekl</w:t>
      </w:r>
      <w:r w:rsidRPr="00F64E0E">
        <w:rPr>
          <w:rFonts w:ascii="Garamond" w:hAnsi="Garamond"/>
          <w:sz w:val="24"/>
        </w:rPr>
        <w:t>e</w:t>
      </w:r>
      <w:r w:rsidRPr="00F64E0E">
        <w:rPr>
          <w:rFonts w:ascii="Garamond" w:hAnsi="Garamond"/>
          <w:sz w:val="24"/>
        </w:rPr>
        <w:t>rine üstün gelen ve ahiretini dünyaya satmayan kimsedir.”</w:t>
      </w:r>
      <w:r w:rsidRPr="00F64E0E">
        <w:rPr>
          <w:rStyle w:val="FootnoteReference"/>
          <w:rFonts w:ascii="Garamond" w:hAnsi="Garamond"/>
          <w:sz w:val="24"/>
        </w:rPr>
        <w:footnoteReference w:id="1555"/>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“Akıllı kimse şehvetinden uzak duran ve dünayasını ahiretine satan kimsedir.”</w:t>
      </w:r>
      <w:r w:rsidRPr="00F64E0E">
        <w:rPr>
          <w:rStyle w:val="FootnoteReference"/>
          <w:rFonts w:ascii="Garamond" w:hAnsi="Garamond"/>
          <w:sz w:val="24"/>
        </w:rPr>
        <w:footnoteReference w:id="155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“Akıllı kimse lezzetlerinin düşmanıdır, cahil kimse ise şe</w:t>
      </w:r>
      <w:r w:rsidRPr="00F64E0E">
        <w:rPr>
          <w:rFonts w:ascii="Garamond" w:hAnsi="Garamond"/>
          <w:sz w:val="24"/>
        </w:rPr>
        <w:t>h</w:t>
      </w:r>
      <w:r w:rsidRPr="00F64E0E">
        <w:rPr>
          <w:rFonts w:ascii="Garamond" w:hAnsi="Garamond"/>
          <w:sz w:val="24"/>
        </w:rPr>
        <w:t>vetinin kuludur.”</w:t>
      </w:r>
      <w:r w:rsidRPr="00F64E0E">
        <w:rPr>
          <w:rStyle w:val="FootnoteReference"/>
          <w:rFonts w:ascii="Garamond" w:hAnsi="Garamond"/>
          <w:sz w:val="24"/>
        </w:rPr>
        <w:footnoteReference w:id="155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 xml:space="preserve">“Akıllı kimse </w:t>
      </w:r>
      <w:r w:rsidRPr="00F64E0E">
        <w:rPr>
          <w:rFonts w:ascii="Garamond" w:hAnsi="Garamond"/>
          <w:sz w:val="24"/>
        </w:rPr>
        <w:lastRenderedPageBreak/>
        <w:t>Rabbine itaat hususunda nefsani istekklerine isyan eden kimsedir.”</w:t>
      </w:r>
      <w:r w:rsidRPr="00F64E0E">
        <w:rPr>
          <w:rStyle w:val="FootnoteReference"/>
          <w:rFonts w:ascii="Garamond" w:hAnsi="Garamond"/>
          <w:sz w:val="24"/>
        </w:rPr>
        <w:footnoteReference w:id="1558"/>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“Akıllı kimse nefsani istekl</w:t>
      </w:r>
      <w:r w:rsidRPr="00F64E0E">
        <w:rPr>
          <w:rFonts w:ascii="Garamond" w:hAnsi="Garamond"/>
          <w:sz w:val="24"/>
        </w:rPr>
        <w:t>e</w:t>
      </w:r>
      <w:r w:rsidRPr="00F64E0E">
        <w:rPr>
          <w:rFonts w:ascii="Garamond" w:hAnsi="Garamond"/>
          <w:sz w:val="24"/>
        </w:rPr>
        <w:t>rinin sebeplerine üstün gelen kimsedir.”</w:t>
      </w:r>
      <w:r w:rsidRPr="00F64E0E">
        <w:rPr>
          <w:rStyle w:val="FootnoteReference"/>
          <w:rFonts w:ascii="Garamond" w:hAnsi="Garamond"/>
          <w:sz w:val="24"/>
        </w:rPr>
        <w:footnoteReference w:id="155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“Akıllı kimse şehvetini öld</w:t>
      </w:r>
      <w:r w:rsidRPr="00F64E0E">
        <w:rPr>
          <w:rFonts w:ascii="Garamond" w:hAnsi="Garamond"/>
          <w:sz w:val="24"/>
        </w:rPr>
        <w:t>ü</w:t>
      </w:r>
      <w:r w:rsidRPr="00F64E0E">
        <w:rPr>
          <w:rFonts w:ascii="Garamond" w:hAnsi="Garamond"/>
          <w:sz w:val="24"/>
        </w:rPr>
        <w:t>ren kimsedir. Güçlü kimse ise lezzetini söküp atan kimsedir.”</w:t>
      </w:r>
      <w:r w:rsidRPr="00F64E0E">
        <w:rPr>
          <w:rStyle w:val="FootnoteReference"/>
          <w:rFonts w:ascii="Garamond" w:hAnsi="Garamond"/>
          <w:sz w:val="24"/>
        </w:rPr>
        <w:footnoteReference w:id="156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“Akıllı kimse öfke</w:t>
      </w:r>
      <w:r w:rsidR="00F8561C">
        <w:rPr>
          <w:rFonts w:ascii="Garamond" w:hAnsi="Garamond"/>
          <w:sz w:val="24"/>
        </w:rPr>
        <w:t>lendiğinde nefsine sahip olan</w:t>
      </w:r>
      <w:r w:rsidRPr="00F64E0E">
        <w:rPr>
          <w:rFonts w:ascii="Garamond" w:hAnsi="Garamond"/>
          <w:sz w:val="24"/>
        </w:rPr>
        <w:t xml:space="preserve"> </w:t>
      </w:r>
      <w:r w:rsidR="00F8561C">
        <w:rPr>
          <w:rFonts w:ascii="Garamond" w:hAnsi="Garamond"/>
          <w:sz w:val="24"/>
        </w:rPr>
        <w:t xml:space="preserve">ve </w:t>
      </w:r>
      <w:r w:rsidRPr="00F64E0E">
        <w:rPr>
          <w:rFonts w:ascii="Garamond" w:hAnsi="Garamond"/>
          <w:sz w:val="24"/>
        </w:rPr>
        <w:t>rağbet ett</w:t>
      </w:r>
      <w:r w:rsidRPr="00F64E0E">
        <w:rPr>
          <w:rFonts w:ascii="Garamond" w:hAnsi="Garamond"/>
          <w:sz w:val="24"/>
        </w:rPr>
        <w:t>i</w:t>
      </w:r>
      <w:r w:rsidRPr="00F64E0E">
        <w:rPr>
          <w:rFonts w:ascii="Garamond" w:hAnsi="Garamond"/>
          <w:sz w:val="24"/>
        </w:rPr>
        <w:t>ğinde ise sakınan kimsedir.”</w:t>
      </w:r>
      <w:r w:rsidRPr="00F64E0E">
        <w:rPr>
          <w:rStyle w:val="FootnoteReference"/>
          <w:rFonts w:ascii="Garamond" w:hAnsi="Garamond"/>
          <w:sz w:val="24"/>
        </w:rPr>
        <w:footnoteReference w:id="1561"/>
      </w:r>
    </w:p>
    <w:p w:rsidR="00221D1D" w:rsidRPr="00F64E0E" w:rsidRDefault="00221D1D" w:rsidP="004D1129">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“Akıllı kimsenin neticesi hasret olan şehvetine</w:t>
      </w:r>
      <w:r w:rsidR="004D1129">
        <w:rPr>
          <w:rFonts w:ascii="Garamond" w:hAnsi="Garamond"/>
          <w:sz w:val="24"/>
        </w:rPr>
        <w:t xml:space="preserve"> (şehvete sebep olan bir şeye)</w:t>
      </w:r>
      <w:r w:rsidRPr="00F64E0E">
        <w:rPr>
          <w:rFonts w:ascii="Garamond" w:hAnsi="Garamond"/>
          <w:sz w:val="24"/>
        </w:rPr>
        <w:t xml:space="preserve"> nasıl bakt</w:t>
      </w:r>
      <w:r w:rsidRPr="00F64E0E">
        <w:rPr>
          <w:rFonts w:ascii="Garamond" w:hAnsi="Garamond"/>
          <w:sz w:val="24"/>
        </w:rPr>
        <w:t>ı</w:t>
      </w:r>
      <w:r w:rsidRPr="00F64E0E">
        <w:rPr>
          <w:rFonts w:ascii="Garamond" w:hAnsi="Garamond"/>
          <w:sz w:val="24"/>
        </w:rPr>
        <w:t>ğına şa</w:t>
      </w:r>
      <w:r w:rsidRPr="00F64E0E">
        <w:rPr>
          <w:rFonts w:ascii="Garamond" w:hAnsi="Garamond"/>
          <w:sz w:val="24"/>
        </w:rPr>
        <w:t>ş</w:t>
      </w:r>
      <w:r w:rsidRPr="00F64E0E">
        <w:rPr>
          <w:rFonts w:ascii="Garamond" w:hAnsi="Garamond"/>
          <w:sz w:val="24"/>
        </w:rPr>
        <w:t>mamak elde değil.”</w:t>
      </w:r>
      <w:r w:rsidRPr="00F64E0E">
        <w:rPr>
          <w:rStyle w:val="FootnoteReference"/>
          <w:rFonts w:ascii="Garamond" w:hAnsi="Garamond"/>
          <w:sz w:val="24"/>
        </w:rPr>
        <w:footnoteReference w:id="1562"/>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002E7FC7">
        <w:rPr>
          <w:rFonts w:ascii="Garamond" w:hAnsi="Garamond"/>
          <w:sz w:val="24"/>
        </w:rPr>
        <w:t>“Akıllı kimselerin hasleti şehvetlerinin</w:t>
      </w:r>
      <w:r w:rsidRPr="00F64E0E">
        <w:rPr>
          <w:rFonts w:ascii="Garamond" w:hAnsi="Garamond"/>
          <w:sz w:val="24"/>
        </w:rPr>
        <w:t xml:space="preserve"> ve gafletlerinin a</w:t>
      </w:r>
      <w:r w:rsidRPr="00F64E0E">
        <w:rPr>
          <w:rFonts w:ascii="Garamond" w:hAnsi="Garamond"/>
          <w:sz w:val="24"/>
        </w:rPr>
        <w:t>z</w:t>
      </w:r>
      <w:r w:rsidR="002E7FC7">
        <w:rPr>
          <w:rFonts w:ascii="Garamond" w:hAnsi="Garamond"/>
          <w:sz w:val="24"/>
        </w:rPr>
        <w:t xml:space="preserve"> olması</w:t>
      </w:r>
      <w:r w:rsidRPr="00F64E0E">
        <w:rPr>
          <w:rFonts w:ascii="Garamond" w:hAnsi="Garamond"/>
          <w:sz w:val="24"/>
        </w:rPr>
        <w:t>dır.”</w:t>
      </w:r>
      <w:r w:rsidRPr="00F64E0E">
        <w:rPr>
          <w:rStyle w:val="FootnoteReference"/>
          <w:rFonts w:ascii="Garamond" w:hAnsi="Garamond"/>
          <w:sz w:val="24"/>
        </w:rPr>
        <w:footnoteReference w:id="156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Kazım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“Akıllı insan he</w:t>
      </w:r>
      <w:r w:rsidR="002E7FC7">
        <w:rPr>
          <w:rFonts w:ascii="Garamond" w:hAnsi="Garamond"/>
          <w:sz w:val="24"/>
        </w:rPr>
        <w:t>r</w:t>
      </w:r>
      <w:r w:rsidRPr="00F64E0E">
        <w:rPr>
          <w:rFonts w:ascii="Garamond" w:hAnsi="Garamond"/>
          <w:sz w:val="24"/>
        </w:rPr>
        <w:t xml:space="preserve"> ne kadar nefsani sitekleri onu </w:t>
      </w:r>
      <w:r w:rsidRPr="00F64E0E">
        <w:rPr>
          <w:rFonts w:ascii="Garamond" w:hAnsi="Garamond"/>
          <w:sz w:val="24"/>
        </w:rPr>
        <w:lastRenderedPageBreak/>
        <w:t>gerektirse de yalan söylemeyen kimsedir.”</w:t>
      </w:r>
      <w:r w:rsidRPr="00F64E0E">
        <w:rPr>
          <w:rStyle w:val="FootnoteReference"/>
          <w:rFonts w:ascii="Garamond" w:hAnsi="Garamond"/>
          <w:sz w:val="24"/>
        </w:rPr>
        <w:footnoteReference w:id="1564"/>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552" w:name="_Toc53990042"/>
      <w:r>
        <w:t>2806. Bölüm</w:t>
      </w:r>
      <w:bookmarkEnd w:id="552"/>
    </w:p>
    <w:p w:rsidR="00221D1D" w:rsidRDefault="00221D1D">
      <w:pPr>
        <w:pStyle w:val="Heading1"/>
      </w:pPr>
      <w:bookmarkStart w:id="553" w:name="_Toc53990043"/>
      <w:r>
        <w:t>Akıl ve İyilikle Kötülüğü Tanımak</w:t>
      </w:r>
      <w:bookmarkEnd w:id="553"/>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“Akıllı kimse iyiliği kötülü</w:t>
      </w:r>
      <w:r w:rsidRPr="00F64E0E">
        <w:rPr>
          <w:rFonts w:ascii="Garamond" w:hAnsi="Garamond"/>
          <w:sz w:val="24"/>
        </w:rPr>
        <w:t>k</w:t>
      </w:r>
      <w:r w:rsidRPr="00F64E0E">
        <w:rPr>
          <w:rFonts w:ascii="Garamond" w:hAnsi="Garamond"/>
          <w:sz w:val="24"/>
        </w:rPr>
        <w:t>ten ayırt eden kimse değildir. Aksine akıllı kimse iki kötülü</w:t>
      </w:r>
      <w:r w:rsidRPr="00F64E0E">
        <w:rPr>
          <w:rFonts w:ascii="Garamond" w:hAnsi="Garamond"/>
          <w:sz w:val="24"/>
        </w:rPr>
        <w:t>k</w:t>
      </w:r>
      <w:r w:rsidR="004F6B3F">
        <w:rPr>
          <w:rFonts w:ascii="Garamond" w:hAnsi="Garamond"/>
          <w:sz w:val="24"/>
        </w:rPr>
        <w:t>ten</w:t>
      </w:r>
      <w:r w:rsidRPr="00F64E0E">
        <w:rPr>
          <w:rFonts w:ascii="Garamond" w:hAnsi="Garamond"/>
          <w:sz w:val="24"/>
        </w:rPr>
        <w:t xml:space="preserve"> kötülüğü daha az olanı tan</w:t>
      </w:r>
      <w:r w:rsidRPr="00F64E0E">
        <w:rPr>
          <w:rFonts w:ascii="Garamond" w:hAnsi="Garamond"/>
          <w:sz w:val="24"/>
        </w:rPr>
        <w:t>ı</w:t>
      </w:r>
      <w:r w:rsidRPr="00F64E0E">
        <w:rPr>
          <w:rFonts w:ascii="Garamond" w:hAnsi="Garamond"/>
          <w:sz w:val="24"/>
        </w:rPr>
        <w:t>yan kimsedir.”</w:t>
      </w:r>
      <w:r w:rsidRPr="00F64E0E">
        <w:rPr>
          <w:rStyle w:val="FootnoteReference"/>
          <w:rFonts w:ascii="Garamond" w:hAnsi="Garamond"/>
          <w:sz w:val="24"/>
        </w:rPr>
        <w:footnoteReference w:id="1565"/>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554" w:name="_Toc53990044"/>
      <w:r>
        <w:t>2807. Bölüm</w:t>
      </w:r>
      <w:bookmarkEnd w:id="554"/>
    </w:p>
    <w:p w:rsidR="00221D1D" w:rsidRDefault="00221D1D">
      <w:pPr>
        <w:pStyle w:val="Heading1"/>
      </w:pPr>
      <w:bookmarkStart w:id="555" w:name="_Toc53990045"/>
      <w:r>
        <w:t>Akıllı İçin Olması Ger</w:t>
      </w:r>
      <w:r>
        <w:t>e</w:t>
      </w:r>
      <w:r>
        <w:t>ken Şey</w:t>
      </w:r>
      <w:bookmarkEnd w:id="555"/>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“Akıllı kimse yaptığı her işi nefsini terbiye için yapmalıdır.”</w:t>
      </w:r>
      <w:r w:rsidRPr="00F64E0E">
        <w:rPr>
          <w:rStyle w:val="FootnoteReference"/>
          <w:rFonts w:ascii="Garamond" w:hAnsi="Garamond"/>
          <w:sz w:val="24"/>
        </w:rPr>
        <w:footnoteReference w:id="156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004F6B3F">
        <w:rPr>
          <w:rFonts w:ascii="Garamond" w:hAnsi="Garamond"/>
          <w:sz w:val="24"/>
        </w:rPr>
        <w:t>“Akıl sahibi insan için he</w:t>
      </w:r>
      <w:r w:rsidRPr="00F64E0E">
        <w:rPr>
          <w:rFonts w:ascii="Garamond" w:hAnsi="Garamond"/>
          <w:sz w:val="24"/>
        </w:rPr>
        <w:t>r</w:t>
      </w:r>
      <w:r w:rsidR="004F6B3F">
        <w:rPr>
          <w:rFonts w:ascii="Garamond" w:hAnsi="Garamond"/>
          <w:sz w:val="24"/>
        </w:rPr>
        <w:t xml:space="preserve"> </w:t>
      </w:r>
      <w:r w:rsidRPr="00F64E0E">
        <w:rPr>
          <w:rFonts w:ascii="Garamond" w:hAnsi="Garamond"/>
          <w:sz w:val="24"/>
        </w:rPr>
        <w:t>amelde bir ihsan vardır</w:t>
      </w:r>
      <w:r w:rsidR="004F6B3F">
        <w:rPr>
          <w:rFonts w:ascii="Garamond" w:hAnsi="Garamond"/>
          <w:sz w:val="24"/>
        </w:rPr>
        <w:t>,</w:t>
      </w:r>
      <w:r w:rsidRPr="00F64E0E">
        <w:rPr>
          <w:rFonts w:ascii="Garamond" w:hAnsi="Garamond"/>
          <w:sz w:val="24"/>
        </w:rPr>
        <w:t xml:space="preserve"> cahil kimse içinse her halette bir hü</w:t>
      </w:r>
      <w:r w:rsidRPr="00F64E0E">
        <w:rPr>
          <w:rFonts w:ascii="Garamond" w:hAnsi="Garamond"/>
          <w:sz w:val="24"/>
        </w:rPr>
        <w:t>s</w:t>
      </w:r>
      <w:r w:rsidRPr="00F64E0E">
        <w:rPr>
          <w:rFonts w:ascii="Garamond" w:hAnsi="Garamond"/>
          <w:sz w:val="24"/>
        </w:rPr>
        <w:t>ran vardır.”</w:t>
      </w:r>
      <w:r w:rsidRPr="00F64E0E">
        <w:rPr>
          <w:rStyle w:val="FootnoteReference"/>
          <w:rFonts w:ascii="Garamond" w:hAnsi="Garamond"/>
          <w:sz w:val="24"/>
        </w:rPr>
        <w:footnoteReference w:id="156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004F6B3F">
        <w:rPr>
          <w:rFonts w:ascii="Garamond" w:hAnsi="Garamond"/>
          <w:sz w:val="24"/>
        </w:rPr>
        <w:t>“Akıllı kimsenin</w:t>
      </w:r>
      <w:r w:rsidRPr="00F64E0E">
        <w:rPr>
          <w:rFonts w:ascii="Garamond" w:hAnsi="Garamond"/>
          <w:sz w:val="24"/>
        </w:rPr>
        <w:t xml:space="preserve"> </w:t>
      </w:r>
      <w:r w:rsidRPr="00F64E0E">
        <w:rPr>
          <w:rFonts w:ascii="Garamond" w:hAnsi="Garamond"/>
          <w:sz w:val="24"/>
        </w:rPr>
        <w:lastRenderedPageBreak/>
        <w:t>söylediği her kelimede zeka ve soyluluk al</w:t>
      </w:r>
      <w:r w:rsidRPr="00F64E0E">
        <w:rPr>
          <w:rFonts w:ascii="Garamond" w:hAnsi="Garamond"/>
          <w:sz w:val="24"/>
        </w:rPr>
        <w:t>a</w:t>
      </w:r>
      <w:r w:rsidRPr="00F64E0E">
        <w:rPr>
          <w:rFonts w:ascii="Garamond" w:hAnsi="Garamond"/>
          <w:sz w:val="24"/>
        </w:rPr>
        <w:t>metleri aşikardır.”</w:t>
      </w:r>
      <w:r w:rsidRPr="00F64E0E">
        <w:rPr>
          <w:rStyle w:val="FootnoteReference"/>
          <w:rFonts w:ascii="Garamond" w:hAnsi="Garamond"/>
          <w:sz w:val="24"/>
        </w:rPr>
        <w:footnoteReference w:id="1568"/>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556" w:name="_Toc53990046"/>
      <w:r>
        <w:t>2808. Bölüm</w:t>
      </w:r>
      <w:bookmarkEnd w:id="556"/>
    </w:p>
    <w:p w:rsidR="00221D1D" w:rsidRDefault="00221D1D">
      <w:pPr>
        <w:pStyle w:val="Heading1"/>
      </w:pPr>
      <w:bookmarkStart w:id="557" w:name="_Toc53990047"/>
      <w:r>
        <w:t>Akıllı İnsanın Yapması Gereken Şey</w:t>
      </w:r>
      <w:bookmarkEnd w:id="557"/>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“Akıllı insanın zamanını tanıması, kendi işine koyulması ve dilini koruması gerekir.”</w:t>
      </w:r>
      <w:r w:rsidRPr="00F64E0E">
        <w:rPr>
          <w:rStyle w:val="FootnoteReference"/>
          <w:rFonts w:ascii="Garamond" w:hAnsi="Garamond"/>
          <w:sz w:val="24"/>
        </w:rPr>
        <w:footnoteReference w:id="156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“Akıllı insanın din, düşünce</w:t>
      </w:r>
      <w:r w:rsidR="00076F8F">
        <w:rPr>
          <w:rFonts w:ascii="Garamond" w:hAnsi="Garamond"/>
          <w:sz w:val="24"/>
        </w:rPr>
        <w:t>,</w:t>
      </w:r>
      <w:r w:rsidRPr="00F64E0E">
        <w:rPr>
          <w:rFonts w:ascii="Garamond" w:hAnsi="Garamond"/>
          <w:sz w:val="24"/>
        </w:rPr>
        <w:t xml:space="preserve"> ahlak ve edeb hususundaki</w:t>
      </w:r>
      <w:r w:rsidR="00076F8F">
        <w:rPr>
          <w:rFonts w:ascii="Garamond" w:hAnsi="Garamond"/>
          <w:sz w:val="24"/>
        </w:rPr>
        <w:t xml:space="preserve"> </w:t>
      </w:r>
      <w:r w:rsidRPr="00F64E0E">
        <w:rPr>
          <w:rFonts w:ascii="Garamond" w:hAnsi="Garamond"/>
          <w:sz w:val="24"/>
        </w:rPr>
        <w:t>ayı</w:t>
      </w:r>
      <w:r w:rsidRPr="00F64E0E">
        <w:rPr>
          <w:rFonts w:ascii="Garamond" w:hAnsi="Garamond"/>
          <w:sz w:val="24"/>
        </w:rPr>
        <w:t>p</w:t>
      </w:r>
      <w:r w:rsidRPr="00F64E0E">
        <w:rPr>
          <w:rFonts w:ascii="Garamond" w:hAnsi="Garamond"/>
          <w:sz w:val="24"/>
        </w:rPr>
        <w:t>larını ve köt</w:t>
      </w:r>
      <w:r w:rsidRPr="00F64E0E">
        <w:rPr>
          <w:rFonts w:ascii="Garamond" w:hAnsi="Garamond"/>
          <w:sz w:val="24"/>
        </w:rPr>
        <w:t>ü</w:t>
      </w:r>
      <w:r w:rsidRPr="00F64E0E">
        <w:rPr>
          <w:rFonts w:ascii="Garamond" w:hAnsi="Garamond"/>
          <w:sz w:val="24"/>
        </w:rPr>
        <w:t>lüklerini muhasebe etmesi, onl</w:t>
      </w:r>
      <w:r w:rsidRPr="00F64E0E">
        <w:rPr>
          <w:rFonts w:ascii="Garamond" w:hAnsi="Garamond"/>
          <w:sz w:val="24"/>
        </w:rPr>
        <w:t>a</w:t>
      </w:r>
      <w:r w:rsidRPr="00F64E0E">
        <w:rPr>
          <w:rFonts w:ascii="Garamond" w:hAnsi="Garamond"/>
          <w:sz w:val="24"/>
        </w:rPr>
        <w:t>rı göğsüne veya bir deftere ka</w:t>
      </w:r>
      <w:r w:rsidRPr="00F64E0E">
        <w:rPr>
          <w:rFonts w:ascii="Garamond" w:hAnsi="Garamond"/>
          <w:sz w:val="24"/>
        </w:rPr>
        <w:t>y</w:t>
      </w:r>
      <w:r w:rsidRPr="00F64E0E">
        <w:rPr>
          <w:rFonts w:ascii="Garamond" w:hAnsi="Garamond"/>
          <w:sz w:val="24"/>
        </w:rPr>
        <w:t>detmesi ve onları yok etmek için çalışması gerekir.”</w:t>
      </w:r>
      <w:r w:rsidRPr="00F64E0E">
        <w:rPr>
          <w:rStyle w:val="FootnoteReference"/>
          <w:rFonts w:ascii="Garamond" w:hAnsi="Garamond"/>
          <w:sz w:val="24"/>
        </w:rPr>
        <w:footnoteReference w:id="157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00076F8F">
        <w:rPr>
          <w:rFonts w:ascii="Garamond" w:hAnsi="Garamond"/>
          <w:sz w:val="24"/>
        </w:rPr>
        <w:t>“Akıllı kimse</w:t>
      </w:r>
      <w:r w:rsidRPr="00F64E0E">
        <w:rPr>
          <w:rFonts w:ascii="Garamond" w:hAnsi="Garamond"/>
          <w:sz w:val="24"/>
        </w:rPr>
        <w:t xml:space="preserve"> ahiret için ç</w:t>
      </w:r>
      <w:r w:rsidRPr="00F64E0E">
        <w:rPr>
          <w:rFonts w:ascii="Garamond" w:hAnsi="Garamond"/>
          <w:sz w:val="24"/>
        </w:rPr>
        <w:t>a</w:t>
      </w:r>
      <w:r w:rsidRPr="00F64E0E">
        <w:rPr>
          <w:rFonts w:ascii="Garamond" w:hAnsi="Garamond"/>
          <w:sz w:val="24"/>
        </w:rPr>
        <w:t>lışmakla ve azığını artırmakla g</w:t>
      </w:r>
      <w:r w:rsidRPr="00F64E0E">
        <w:rPr>
          <w:rFonts w:ascii="Garamond" w:hAnsi="Garamond"/>
          <w:sz w:val="24"/>
        </w:rPr>
        <w:t>ö</w:t>
      </w:r>
      <w:r w:rsidRPr="00F64E0E">
        <w:rPr>
          <w:rFonts w:ascii="Garamond" w:hAnsi="Garamond"/>
          <w:sz w:val="24"/>
        </w:rPr>
        <w:t>revlidir.”</w:t>
      </w:r>
      <w:r w:rsidRPr="00F64E0E">
        <w:rPr>
          <w:rStyle w:val="FootnoteReference"/>
          <w:rFonts w:ascii="Garamond" w:hAnsi="Garamond"/>
          <w:sz w:val="24"/>
        </w:rPr>
        <w:footnoteReference w:id="1571"/>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“Akıllı insanın sürekli me</w:t>
      </w:r>
      <w:r w:rsidRPr="00F64E0E">
        <w:rPr>
          <w:rFonts w:ascii="Garamond" w:hAnsi="Garamond"/>
          <w:sz w:val="24"/>
        </w:rPr>
        <w:t>ş</w:t>
      </w:r>
      <w:r w:rsidRPr="00F64E0E">
        <w:rPr>
          <w:rFonts w:ascii="Garamond" w:hAnsi="Garamond"/>
          <w:sz w:val="24"/>
        </w:rPr>
        <w:t>veret etmesi ve başına buyrukl</w:t>
      </w:r>
      <w:r w:rsidRPr="00F64E0E">
        <w:rPr>
          <w:rFonts w:ascii="Garamond" w:hAnsi="Garamond"/>
          <w:sz w:val="24"/>
        </w:rPr>
        <w:t>u</w:t>
      </w:r>
      <w:r w:rsidRPr="00F64E0E">
        <w:rPr>
          <w:rFonts w:ascii="Garamond" w:hAnsi="Garamond"/>
          <w:sz w:val="24"/>
        </w:rPr>
        <w:t>ğu terketmesi gerekir.”</w:t>
      </w:r>
      <w:r w:rsidRPr="00F64E0E">
        <w:rPr>
          <w:rStyle w:val="FootnoteReference"/>
          <w:rFonts w:ascii="Garamond" w:hAnsi="Garamond"/>
          <w:sz w:val="24"/>
        </w:rPr>
        <w:footnoteReference w:id="1572"/>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 xml:space="preserve">“Akıllı insanın kendi </w:t>
      </w:r>
      <w:r w:rsidRPr="00F64E0E">
        <w:rPr>
          <w:rFonts w:ascii="Garamond" w:hAnsi="Garamond"/>
          <w:sz w:val="24"/>
        </w:rPr>
        <w:lastRenderedPageBreak/>
        <w:t>işini düşünmesi sonra dilini koruması ve zamının insanlarını iyi tan</w:t>
      </w:r>
      <w:r w:rsidRPr="00F64E0E">
        <w:rPr>
          <w:rFonts w:ascii="Garamond" w:hAnsi="Garamond"/>
          <w:sz w:val="24"/>
        </w:rPr>
        <w:t>ı</w:t>
      </w:r>
      <w:r w:rsidRPr="00F64E0E">
        <w:rPr>
          <w:rFonts w:ascii="Garamond" w:hAnsi="Garamond"/>
          <w:sz w:val="24"/>
        </w:rPr>
        <w:t>ması gerekir.”</w:t>
      </w:r>
      <w:r w:rsidRPr="00F64E0E">
        <w:rPr>
          <w:rStyle w:val="FootnoteReference"/>
          <w:rFonts w:ascii="Garamond" w:hAnsi="Garamond"/>
          <w:sz w:val="24"/>
        </w:rPr>
        <w:footnoteReference w:id="1573"/>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558" w:name="_Toc53990048"/>
      <w:r>
        <w:t>2809. Bölüm</w:t>
      </w:r>
      <w:bookmarkEnd w:id="558"/>
    </w:p>
    <w:p w:rsidR="00221D1D" w:rsidRDefault="00221D1D">
      <w:pPr>
        <w:pStyle w:val="Heading1"/>
      </w:pPr>
      <w:bookmarkStart w:id="559" w:name="_Toc53990049"/>
      <w:r>
        <w:t>Akıllı Kimseye Yakışan Şey</w:t>
      </w:r>
      <w:bookmarkEnd w:id="559"/>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“Akıllı insana</w:t>
      </w:r>
      <w:r w:rsidR="00076F8F">
        <w:rPr>
          <w:rFonts w:ascii="Garamond" w:hAnsi="Garamond"/>
          <w:sz w:val="24"/>
        </w:rPr>
        <w:t>,</w:t>
      </w:r>
      <w:r w:rsidRPr="00F64E0E">
        <w:rPr>
          <w:rFonts w:ascii="Garamond" w:hAnsi="Garamond"/>
          <w:sz w:val="24"/>
        </w:rPr>
        <w:t xml:space="preserve"> doktorun ha</w:t>
      </w:r>
      <w:r w:rsidRPr="00F64E0E">
        <w:rPr>
          <w:rFonts w:ascii="Garamond" w:hAnsi="Garamond"/>
          <w:sz w:val="24"/>
        </w:rPr>
        <w:t>s</w:t>
      </w:r>
      <w:r w:rsidRPr="00F64E0E">
        <w:rPr>
          <w:rFonts w:ascii="Garamond" w:hAnsi="Garamond"/>
          <w:sz w:val="24"/>
        </w:rPr>
        <w:t>ta ile konuştuğu gibi cahil insa</w:t>
      </w:r>
      <w:r w:rsidRPr="00F64E0E">
        <w:rPr>
          <w:rFonts w:ascii="Garamond" w:hAnsi="Garamond"/>
          <w:sz w:val="24"/>
        </w:rPr>
        <w:t>n</w:t>
      </w:r>
      <w:r w:rsidR="00076F8F">
        <w:rPr>
          <w:rFonts w:ascii="Garamond" w:hAnsi="Garamond"/>
          <w:sz w:val="24"/>
        </w:rPr>
        <w:t>la</w:t>
      </w:r>
      <w:r w:rsidRPr="00F64E0E">
        <w:rPr>
          <w:rFonts w:ascii="Garamond" w:hAnsi="Garamond"/>
          <w:sz w:val="24"/>
        </w:rPr>
        <w:t xml:space="preserve"> konu</w:t>
      </w:r>
      <w:r w:rsidR="00076F8F">
        <w:rPr>
          <w:rFonts w:ascii="Garamond" w:hAnsi="Garamond"/>
          <w:sz w:val="24"/>
        </w:rPr>
        <w:t>ş</w:t>
      </w:r>
      <w:r w:rsidRPr="00F64E0E">
        <w:rPr>
          <w:rFonts w:ascii="Garamond" w:hAnsi="Garamond"/>
          <w:sz w:val="24"/>
        </w:rPr>
        <w:t>ması yakışır.”</w:t>
      </w:r>
      <w:r w:rsidRPr="00F64E0E">
        <w:rPr>
          <w:rStyle w:val="FootnoteReference"/>
          <w:rFonts w:ascii="Garamond" w:hAnsi="Garamond"/>
          <w:sz w:val="24"/>
        </w:rPr>
        <w:footnoteReference w:id="157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“Akıllı insana</w:t>
      </w:r>
      <w:r w:rsidR="00076F8F">
        <w:rPr>
          <w:rFonts w:ascii="Garamond" w:hAnsi="Garamond"/>
          <w:sz w:val="24"/>
        </w:rPr>
        <w:t>,</w:t>
      </w:r>
      <w:r w:rsidRPr="00F64E0E">
        <w:rPr>
          <w:rFonts w:ascii="Garamond" w:hAnsi="Garamond"/>
          <w:sz w:val="24"/>
        </w:rPr>
        <w:t xml:space="preserve"> </w:t>
      </w:r>
      <w:r w:rsidR="00076F8F">
        <w:rPr>
          <w:rFonts w:ascii="Garamond" w:hAnsi="Garamond"/>
          <w:sz w:val="24"/>
        </w:rPr>
        <w:t>öğrettiğinde kabalık etmemesi</w:t>
      </w:r>
      <w:r w:rsidRPr="00F64E0E">
        <w:rPr>
          <w:rFonts w:ascii="Garamond" w:hAnsi="Garamond"/>
          <w:sz w:val="24"/>
        </w:rPr>
        <w:t xml:space="preserve"> öğrendiği</w:t>
      </w:r>
      <w:r w:rsidRPr="00F64E0E">
        <w:rPr>
          <w:rFonts w:ascii="Garamond" w:hAnsi="Garamond"/>
          <w:sz w:val="24"/>
        </w:rPr>
        <w:t>n</w:t>
      </w:r>
      <w:r w:rsidRPr="00F64E0E">
        <w:rPr>
          <w:rFonts w:ascii="Garamond" w:hAnsi="Garamond"/>
          <w:sz w:val="24"/>
        </w:rPr>
        <w:t>de ise öğrenmekten utanmaması yakışır.”</w:t>
      </w:r>
      <w:r w:rsidRPr="00F64E0E">
        <w:rPr>
          <w:rStyle w:val="FootnoteReference"/>
          <w:rFonts w:ascii="Garamond" w:hAnsi="Garamond"/>
          <w:sz w:val="24"/>
        </w:rPr>
        <w:footnoteReference w:id="1575"/>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Kazım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“Akıllı insana bir amelde bulunduğunda kendisine yegane nimet vericisi olan Allah’tan, O</w:t>
      </w:r>
      <w:r w:rsidR="00076F8F">
        <w:rPr>
          <w:rFonts w:ascii="Garamond" w:hAnsi="Garamond"/>
          <w:sz w:val="24"/>
        </w:rPr>
        <w:t>’ndan başkasını</w:t>
      </w:r>
      <w:r w:rsidRPr="00F64E0E">
        <w:rPr>
          <w:rFonts w:ascii="Garamond" w:hAnsi="Garamond"/>
          <w:sz w:val="24"/>
        </w:rPr>
        <w:t xml:space="preserve"> </w:t>
      </w:r>
      <w:r w:rsidR="00076F8F">
        <w:rPr>
          <w:rFonts w:ascii="Garamond" w:hAnsi="Garamond"/>
          <w:sz w:val="24"/>
        </w:rPr>
        <w:t xml:space="preserve">O’na </w:t>
      </w:r>
      <w:r w:rsidRPr="00F64E0E">
        <w:rPr>
          <w:rFonts w:ascii="Garamond" w:hAnsi="Garamond"/>
          <w:sz w:val="24"/>
        </w:rPr>
        <w:t>ortak koşmaktan haya etmesi yak</w:t>
      </w:r>
      <w:r w:rsidRPr="00F64E0E">
        <w:rPr>
          <w:rFonts w:ascii="Garamond" w:hAnsi="Garamond"/>
          <w:sz w:val="24"/>
        </w:rPr>
        <w:t>ı</w:t>
      </w:r>
      <w:r w:rsidRPr="00F64E0E">
        <w:rPr>
          <w:rFonts w:ascii="Garamond" w:hAnsi="Garamond"/>
          <w:sz w:val="24"/>
        </w:rPr>
        <w:t>şır.”</w:t>
      </w:r>
      <w:r w:rsidRPr="00F64E0E">
        <w:rPr>
          <w:rStyle w:val="FootnoteReference"/>
          <w:rFonts w:ascii="Garamond" w:hAnsi="Garamond"/>
          <w:sz w:val="24"/>
        </w:rPr>
        <w:footnoteReference w:id="157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“Akıllı insana sözüne i</w:t>
      </w:r>
      <w:r w:rsidRPr="00F64E0E">
        <w:rPr>
          <w:rFonts w:ascii="Garamond" w:hAnsi="Garamond"/>
          <w:sz w:val="24"/>
        </w:rPr>
        <w:t>t</w:t>
      </w:r>
      <w:r w:rsidR="00076F8F">
        <w:rPr>
          <w:rFonts w:ascii="Garamond" w:hAnsi="Garamond"/>
          <w:sz w:val="24"/>
        </w:rPr>
        <w:t>minan edilsin diye doğru ol</w:t>
      </w:r>
      <w:r w:rsidRPr="00F64E0E">
        <w:rPr>
          <w:rFonts w:ascii="Garamond" w:hAnsi="Garamond"/>
          <w:sz w:val="24"/>
        </w:rPr>
        <w:t>ması ve nimet artışına hak kazanması için şükredici olması yakışır.”</w:t>
      </w:r>
      <w:r w:rsidRPr="00F64E0E">
        <w:rPr>
          <w:rStyle w:val="FootnoteReference"/>
          <w:rFonts w:ascii="Garamond" w:hAnsi="Garamond"/>
          <w:sz w:val="24"/>
        </w:rPr>
        <w:footnoteReference w:id="1577"/>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560" w:name="_Toc53990050"/>
      <w:r>
        <w:lastRenderedPageBreak/>
        <w:t>2810. Bölüm</w:t>
      </w:r>
      <w:bookmarkEnd w:id="560"/>
    </w:p>
    <w:p w:rsidR="00221D1D" w:rsidRDefault="00221D1D">
      <w:pPr>
        <w:pStyle w:val="Heading1"/>
      </w:pPr>
      <w:bookmarkStart w:id="561" w:name="_Toc53990051"/>
      <w:r>
        <w:t>Akıllı İnsana Yakışmayan Şey</w:t>
      </w:r>
      <w:bookmarkEnd w:id="561"/>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 xml:space="preserve">“Akıllı insana şu üç </w:t>
      </w:r>
      <w:r w:rsidR="00076F8F">
        <w:rPr>
          <w:rFonts w:ascii="Garamond" w:hAnsi="Garamond"/>
          <w:sz w:val="24"/>
        </w:rPr>
        <w:t>şey dışında göç etmesi yakışmaz:</w:t>
      </w:r>
      <w:r w:rsidRPr="00F64E0E">
        <w:rPr>
          <w:rFonts w:ascii="Garamond" w:hAnsi="Garamond"/>
          <w:sz w:val="24"/>
        </w:rPr>
        <w:t xml:space="preserve"> </w:t>
      </w:r>
      <w:r w:rsidR="00076F8F">
        <w:rPr>
          <w:rFonts w:ascii="Garamond" w:hAnsi="Garamond"/>
          <w:sz w:val="24"/>
        </w:rPr>
        <w:t xml:space="preserve"> Hayatını temin e</w:t>
      </w:r>
      <w:r w:rsidRPr="00F64E0E">
        <w:rPr>
          <w:rFonts w:ascii="Garamond" w:hAnsi="Garamond"/>
          <w:sz w:val="24"/>
        </w:rPr>
        <w:t>tmesi, ahir</w:t>
      </w:r>
      <w:r w:rsidR="00076F8F">
        <w:rPr>
          <w:rFonts w:ascii="Garamond" w:hAnsi="Garamond"/>
          <w:sz w:val="24"/>
        </w:rPr>
        <w:t xml:space="preserve">eti </w:t>
      </w:r>
      <w:r w:rsidR="00076F8F">
        <w:rPr>
          <w:rFonts w:ascii="Garamond" w:hAnsi="Garamond"/>
          <w:sz w:val="24"/>
        </w:rPr>
        <w:t>i</w:t>
      </w:r>
      <w:r w:rsidR="00076F8F">
        <w:rPr>
          <w:rFonts w:ascii="Garamond" w:hAnsi="Garamond"/>
          <w:sz w:val="24"/>
        </w:rPr>
        <w:t>çin azık alması ve haram ol</w:t>
      </w:r>
      <w:r w:rsidRPr="00F64E0E">
        <w:rPr>
          <w:rFonts w:ascii="Garamond" w:hAnsi="Garamond"/>
          <w:sz w:val="24"/>
        </w:rPr>
        <w:t>m</w:t>
      </w:r>
      <w:r w:rsidR="00076F8F">
        <w:rPr>
          <w:rFonts w:ascii="Garamond" w:hAnsi="Garamond"/>
          <w:sz w:val="24"/>
        </w:rPr>
        <w:t>a</w:t>
      </w:r>
      <w:r w:rsidRPr="00F64E0E">
        <w:rPr>
          <w:rFonts w:ascii="Garamond" w:hAnsi="Garamond"/>
          <w:sz w:val="24"/>
        </w:rPr>
        <w:t>yan yoldan lezzet alması.”</w:t>
      </w:r>
      <w:r w:rsidRPr="00F64E0E">
        <w:rPr>
          <w:rStyle w:val="FootnoteReference"/>
          <w:rFonts w:ascii="Garamond" w:hAnsi="Garamond"/>
          <w:sz w:val="24"/>
        </w:rPr>
        <w:footnoteReference w:id="1578"/>
      </w:r>
    </w:p>
    <w:p w:rsidR="00221D1D" w:rsidRPr="00F64E0E" w:rsidRDefault="002876CE">
      <w:pPr>
        <w:numPr>
          <w:ilvl w:val="0"/>
          <w:numId w:val="14"/>
        </w:numPr>
        <w:tabs>
          <w:tab w:val="clear" w:pos="360"/>
        </w:tabs>
        <w:spacing w:line="320" w:lineRule="atLeast"/>
        <w:jc w:val="both"/>
        <w:rPr>
          <w:rFonts w:ascii="Garamond" w:hAnsi="Garamond"/>
          <w:i/>
          <w:iCs/>
          <w:sz w:val="24"/>
        </w:rPr>
      </w:pPr>
      <w:r>
        <w:rPr>
          <w:rFonts w:ascii="Garamond" w:hAnsi="Garamond"/>
          <w:i/>
          <w:iCs/>
          <w:sz w:val="24"/>
        </w:rPr>
        <w:t>İmam Sadık</w:t>
      </w:r>
      <w:r w:rsidR="00221D1D" w:rsidRPr="00F64E0E">
        <w:rPr>
          <w:rFonts w:ascii="Garamond" w:hAnsi="Garamond"/>
          <w:i/>
          <w:iCs/>
          <w:sz w:val="24"/>
        </w:rPr>
        <w:t xml:space="preserve"> (a.s) şöyle buyu</w:t>
      </w:r>
      <w:r w:rsidR="00221D1D" w:rsidRPr="00F64E0E">
        <w:rPr>
          <w:rFonts w:ascii="Garamond" w:hAnsi="Garamond"/>
          <w:i/>
          <w:iCs/>
          <w:sz w:val="24"/>
        </w:rPr>
        <w:t>r</w:t>
      </w:r>
      <w:r w:rsidR="00221D1D" w:rsidRPr="00F64E0E">
        <w:rPr>
          <w:rFonts w:ascii="Garamond" w:hAnsi="Garamond"/>
          <w:i/>
          <w:iCs/>
          <w:sz w:val="24"/>
        </w:rPr>
        <w:t xml:space="preserve">muştur: </w:t>
      </w:r>
      <w:r w:rsidR="00221D1D" w:rsidRPr="00F64E0E">
        <w:rPr>
          <w:rFonts w:ascii="Garamond" w:hAnsi="Garamond"/>
          <w:sz w:val="24"/>
        </w:rPr>
        <w:t>“Akıllı insana şu üç şeyi hiç bir halette</w:t>
      </w:r>
      <w:r>
        <w:rPr>
          <w:rFonts w:ascii="Garamond" w:hAnsi="Garamond"/>
          <w:sz w:val="24"/>
        </w:rPr>
        <w:t xml:space="preserve"> unutması</w:t>
      </w:r>
      <w:r w:rsidR="00221D1D" w:rsidRPr="00F64E0E">
        <w:rPr>
          <w:rFonts w:ascii="Garamond" w:hAnsi="Garamond"/>
          <w:sz w:val="24"/>
        </w:rPr>
        <w:t xml:space="preserve"> yakışmaz: Dünyanın faniliğini, hallerin değişikliğini ve kend</w:t>
      </w:r>
      <w:r>
        <w:rPr>
          <w:rFonts w:ascii="Garamond" w:hAnsi="Garamond"/>
          <w:sz w:val="24"/>
        </w:rPr>
        <w:t>i</w:t>
      </w:r>
      <w:r>
        <w:rPr>
          <w:rFonts w:ascii="Garamond" w:hAnsi="Garamond"/>
          <w:sz w:val="24"/>
        </w:rPr>
        <w:t>s</w:t>
      </w:r>
      <w:r w:rsidR="00221D1D" w:rsidRPr="00F64E0E">
        <w:rPr>
          <w:rFonts w:ascii="Garamond" w:hAnsi="Garamond"/>
          <w:sz w:val="24"/>
        </w:rPr>
        <w:t xml:space="preserve">inden hiçbir </w:t>
      </w:r>
      <w:r>
        <w:rPr>
          <w:rFonts w:ascii="Garamond" w:hAnsi="Garamond"/>
          <w:sz w:val="24"/>
        </w:rPr>
        <w:t xml:space="preserve">zaman </w:t>
      </w:r>
      <w:r w:rsidR="00221D1D" w:rsidRPr="00F64E0E">
        <w:rPr>
          <w:rFonts w:ascii="Garamond" w:hAnsi="Garamond"/>
          <w:sz w:val="24"/>
        </w:rPr>
        <w:t>güvende olunmayan afetleri.”</w:t>
      </w:r>
      <w:r w:rsidR="00221D1D" w:rsidRPr="00F64E0E">
        <w:rPr>
          <w:rStyle w:val="FootnoteReference"/>
          <w:rFonts w:ascii="Garamond" w:hAnsi="Garamond"/>
          <w:sz w:val="24"/>
        </w:rPr>
        <w:footnoteReference w:id="1579"/>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562" w:name="_Toc53990052"/>
      <w:r>
        <w:t>2811. Bölüm</w:t>
      </w:r>
      <w:bookmarkEnd w:id="562"/>
    </w:p>
    <w:p w:rsidR="00221D1D" w:rsidRDefault="00221D1D">
      <w:pPr>
        <w:pStyle w:val="Heading1"/>
      </w:pPr>
      <w:bookmarkStart w:id="563" w:name="_Toc53990053"/>
      <w:r>
        <w:t>İns</w:t>
      </w:r>
      <w:r w:rsidR="00856216">
        <w:t>an</w:t>
      </w:r>
      <w:r>
        <w:t>ların En Akıllısı</w:t>
      </w:r>
      <w:bookmarkEnd w:id="563"/>
      <w:r>
        <w:t xml:space="preserve"> </w:t>
      </w:r>
    </w:p>
    <w:p w:rsidR="00221D1D" w:rsidRPr="00F64E0E" w:rsidRDefault="00221D1D">
      <w:pPr>
        <w:spacing w:line="320" w:lineRule="atLeast"/>
        <w:jc w:val="both"/>
        <w:rPr>
          <w:rFonts w:ascii="Garamond" w:hAnsi="Garamond"/>
          <w:i/>
          <w:iCs/>
          <w:sz w:val="24"/>
        </w:rPr>
      </w:pPr>
    </w:p>
    <w:p w:rsidR="00221D1D" w:rsidRPr="00F64E0E" w:rsidRDefault="00221D1D" w:rsidP="002876CE">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002876CE">
        <w:rPr>
          <w:rFonts w:ascii="Garamond" w:hAnsi="Garamond"/>
          <w:sz w:val="24"/>
        </w:rPr>
        <w:t>“Bilin ki insanların</w:t>
      </w:r>
      <w:r w:rsidRPr="00F64E0E">
        <w:rPr>
          <w:rFonts w:ascii="Garamond" w:hAnsi="Garamond"/>
          <w:sz w:val="24"/>
        </w:rPr>
        <w:t xml:space="preserve"> </w:t>
      </w:r>
      <w:r w:rsidR="002876CE">
        <w:rPr>
          <w:rFonts w:ascii="Garamond" w:hAnsi="Garamond"/>
          <w:sz w:val="24"/>
        </w:rPr>
        <w:t>e</w:t>
      </w:r>
      <w:r w:rsidRPr="00F64E0E">
        <w:rPr>
          <w:rFonts w:ascii="Garamond" w:hAnsi="Garamond"/>
          <w:sz w:val="24"/>
        </w:rPr>
        <w:t>n akı</w:t>
      </w:r>
      <w:r w:rsidRPr="00F64E0E">
        <w:rPr>
          <w:rFonts w:ascii="Garamond" w:hAnsi="Garamond"/>
          <w:sz w:val="24"/>
        </w:rPr>
        <w:t>l</w:t>
      </w:r>
      <w:r w:rsidRPr="00F64E0E">
        <w:rPr>
          <w:rFonts w:ascii="Garamond" w:hAnsi="Garamond"/>
          <w:sz w:val="24"/>
        </w:rPr>
        <w:t>lısı Rabbini tanı</w:t>
      </w:r>
      <w:r w:rsidR="002876CE">
        <w:rPr>
          <w:rFonts w:ascii="Garamond" w:hAnsi="Garamond"/>
          <w:sz w:val="24"/>
        </w:rPr>
        <w:t>yıp O’na itaat eden, düşmanını tanıyıp</w:t>
      </w:r>
      <w:r w:rsidRPr="00F64E0E">
        <w:rPr>
          <w:rFonts w:ascii="Garamond" w:hAnsi="Garamond"/>
          <w:sz w:val="24"/>
        </w:rPr>
        <w:t xml:space="preserve">, </w:t>
      </w:r>
      <w:r w:rsidR="002876CE">
        <w:rPr>
          <w:rFonts w:ascii="Garamond" w:hAnsi="Garamond"/>
          <w:sz w:val="24"/>
        </w:rPr>
        <w:t>ona i</w:t>
      </w:r>
      <w:r w:rsidR="002876CE">
        <w:rPr>
          <w:rFonts w:ascii="Garamond" w:hAnsi="Garamond"/>
          <w:sz w:val="24"/>
        </w:rPr>
        <w:t>s</w:t>
      </w:r>
      <w:r w:rsidR="002876CE">
        <w:rPr>
          <w:rFonts w:ascii="Garamond" w:hAnsi="Garamond"/>
          <w:sz w:val="24"/>
        </w:rPr>
        <w:t>yan e</w:t>
      </w:r>
      <w:r w:rsidRPr="00F64E0E">
        <w:rPr>
          <w:rFonts w:ascii="Garamond" w:hAnsi="Garamond"/>
          <w:sz w:val="24"/>
        </w:rPr>
        <w:t>den ikamet ede</w:t>
      </w:r>
      <w:r w:rsidR="002876CE">
        <w:rPr>
          <w:rFonts w:ascii="Garamond" w:hAnsi="Garamond"/>
          <w:sz w:val="24"/>
        </w:rPr>
        <w:t>ceği evi</w:t>
      </w:r>
      <w:r w:rsidRPr="00F64E0E">
        <w:rPr>
          <w:rFonts w:ascii="Garamond" w:hAnsi="Garamond"/>
          <w:sz w:val="24"/>
        </w:rPr>
        <w:t xml:space="preserve"> t</w:t>
      </w:r>
      <w:r w:rsidRPr="00F64E0E">
        <w:rPr>
          <w:rFonts w:ascii="Garamond" w:hAnsi="Garamond"/>
          <w:sz w:val="24"/>
        </w:rPr>
        <w:t>a</w:t>
      </w:r>
      <w:r w:rsidRPr="00F64E0E">
        <w:rPr>
          <w:rFonts w:ascii="Garamond" w:hAnsi="Garamond"/>
          <w:sz w:val="24"/>
        </w:rPr>
        <w:t>nı</w:t>
      </w:r>
      <w:r w:rsidR="002876CE">
        <w:rPr>
          <w:rFonts w:ascii="Garamond" w:hAnsi="Garamond"/>
          <w:sz w:val="24"/>
        </w:rPr>
        <w:t>yıp</w:t>
      </w:r>
      <w:r w:rsidRPr="00F64E0E">
        <w:rPr>
          <w:rFonts w:ascii="Garamond" w:hAnsi="Garamond"/>
          <w:sz w:val="24"/>
        </w:rPr>
        <w:t xml:space="preserve"> orayı bayındır kılan ve y</w:t>
      </w:r>
      <w:r w:rsidRPr="00F64E0E">
        <w:rPr>
          <w:rFonts w:ascii="Garamond" w:hAnsi="Garamond"/>
          <w:sz w:val="24"/>
        </w:rPr>
        <w:t>a</w:t>
      </w:r>
      <w:r w:rsidRPr="00F64E0E">
        <w:rPr>
          <w:rFonts w:ascii="Garamond" w:hAnsi="Garamond"/>
          <w:sz w:val="24"/>
        </w:rPr>
        <w:t>kında göç edeceğini bildiği</w:t>
      </w:r>
      <w:r w:rsidRPr="00F64E0E">
        <w:rPr>
          <w:rFonts w:ascii="Garamond" w:hAnsi="Garamond"/>
          <w:sz w:val="24"/>
        </w:rPr>
        <w:t>n</w:t>
      </w:r>
      <w:r w:rsidRPr="00F64E0E">
        <w:rPr>
          <w:rFonts w:ascii="Garamond" w:hAnsi="Garamond"/>
          <w:sz w:val="24"/>
        </w:rPr>
        <w:t>den göçü için azık hazırlayan kims</w:t>
      </w:r>
      <w:r w:rsidRPr="00F64E0E">
        <w:rPr>
          <w:rFonts w:ascii="Garamond" w:hAnsi="Garamond"/>
          <w:sz w:val="24"/>
        </w:rPr>
        <w:t>e</w:t>
      </w:r>
      <w:r w:rsidRPr="00F64E0E">
        <w:rPr>
          <w:rFonts w:ascii="Garamond" w:hAnsi="Garamond"/>
          <w:sz w:val="24"/>
        </w:rPr>
        <w:t>dir.”</w:t>
      </w:r>
      <w:r w:rsidRPr="00F64E0E">
        <w:rPr>
          <w:rStyle w:val="FootnoteReference"/>
          <w:rFonts w:ascii="Garamond" w:hAnsi="Garamond"/>
          <w:sz w:val="24"/>
        </w:rPr>
        <w:footnoteReference w:id="158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“İnsanların en akıllısı</w:t>
      </w:r>
      <w:r w:rsidR="00550C5C">
        <w:rPr>
          <w:rFonts w:ascii="Garamond" w:hAnsi="Garamond"/>
          <w:sz w:val="24"/>
        </w:rPr>
        <w:t>,</w:t>
      </w:r>
      <w:r w:rsidRPr="00F64E0E">
        <w:rPr>
          <w:rFonts w:ascii="Garamond" w:hAnsi="Garamond"/>
          <w:sz w:val="24"/>
        </w:rPr>
        <w:t xml:space="preserve"> (Allah’ın) azabından korkan iy</w:t>
      </w:r>
      <w:r w:rsidRPr="00F64E0E">
        <w:rPr>
          <w:rFonts w:ascii="Garamond" w:hAnsi="Garamond"/>
          <w:sz w:val="24"/>
        </w:rPr>
        <w:t>i</w:t>
      </w:r>
      <w:r w:rsidRPr="00F64E0E">
        <w:rPr>
          <w:rFonts w:ascii="Garamond" w:hAnsi="Garamond"/>
          <w:sz w:val="24"/>
        </w:rPr>
        <w:t>lik sahibidir. İnsanların en cahili ise Allah’ın azabından güvende olan kötülük sahibi kimsedir.”</w:t>
      </w:r>
      <w:r w:rsidRPr="00F64E0E">
        <w:rPr>
          <w:rStyle w:val="FootnoteReference"/>
          <w:rFonts w:ascii="Garamond" w:hAnsi="Garamond"/>
          <w:sz w:val="24"/>
        </w:rPr>
        <w:footnoteReference w:id="1581"/>
      </w:r>
    </w:p>
    <w:p w:rsidR="00221D1D" w:rsidRPr="00F64E0E" w:rsidRDefault="00221D1D" w:rsidP="00550C5C">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“İnsanların en akıllısı</w:t>
      </w:r>
      <w:r w:rsidR="00550C5C">
        <w:rPr>
          <w:rFonts w:ascii="Garamond" w:hAnsi="Garamond"/>
          <w:sz w:val="24"/>
        </w:rPr>
        <w:t>,</w:t>
      </w:r>
      <w:r w:rsidRPr="00F64E0E">
        <w:rPr>
          <w:rFonts w:ascii="Garamond" w:hAnsi="Garamond"/>
          <w:sz w:val="24"/>
        </w:rPr>
        <w:t xml:space="preserve"> her türlü aşağılıktan en uzak olan</w:t>
      </w:r>
      <w:r w:rsidRPr="00F64E0E">
        <w:rPr>
          <w:rFonts w:ascii="Garamond" w:hAnsi="Garamond"/>
          <w:sz w:val="24"/>
        </w:rPr>
        <w:t>ı</w:t>
      </w:r>
      <w:r w:rsidRPr="00F64E0E">
        <w:rPr>
          <w:rFonts w:ascii="Garamond" w:hAnsi="Garamond"/>
          <w:sz w:val="24"/>
        </w:rPr>
        <w:t>dır.”</w:t>
      </w:r>
      <w:r w:rsidRPr="00F64E0E">
        <w:rPr>
          <w:rStyle w:val="FootnoteReference"/>
          <w:rFonts w:ascii="Garamond" w:hAnsi="Garamond"/>
          <w:sz w:val="24"/>
        </w:rPr>
        <w:footnoteReference w:id="1582"/>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00550C5C">
        <w:rPr>
          <w:rFonts w:ascii="Garamond" w:hAnsi="Garamond"/>
          <w:sz w:val="24"/>
        </w:rPr>
        <w:t>“İnsan</w:t>
      </w:r>
      <w:r w:rsidRPr="00F64E0E">
        <w:rPr>
          <w:rFonts w:ascii="Garamond" w:hAnsi="Garamond"/>
          <w:sz w:val="24"/>
        </w:rPr>
        <w:t>ların en akıllısı en hay</w:t>
      </w:r>
      <w:r w:rsidRPr="00F64E0E">
        <w:rPr>
          <w:rFonts w:ascii="Garamond" w:hAnsi="Garamond"/>
          <w:sz w:val="24"/>
        </w:rPr>
        <w:t>a</w:t>
      </w:r>
      <w:r w:rsidRPr="00F64E0E">
        <w:rPr>
          <w:rFonts w:ascii="Garamond" w:hAnsi="Garamond"/>
          <w:sz w:val="24"/>
        </w:rPr>
        <w:t>lı olanıdır.”</w:t>
      </w:r>
      <w:r w:rsidRPr="00F64E0E">
        <w:rPr>
          <w:rStyle w:val="FootnoteReference"/>
          <w:rFonts w:ascii="Garamond" w:hAnsi="Garamond"/>
          <w:sz w:val="24"/>
        </w:rPr>
        <w:footnoteReference w:id="158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00550C5C">
        <w:rPr>
          <w:rFonts w:ascii="Garamond" w:hAnsi="Garamond"/>
          <w:sz w:val="24"/>
        </w:rPr>
        <w:t>“İnsanla</w:t>
      </w:r>
      <w:r w:rsidRPr="00F64E0E">
        <w:rPr>
          <w:rFonts w:ascii="Garamond" w:hAnsi="Garamond"/>
          <w:sz w:val="24"/>
        </w:rPr>
        <w:t>r</w:t>
      </w:r>
      <w:r w:rsidR="00550C5C">
        <w:rPr>
          <w:rFonts w:ascii="Garamond" w:hAnsi="Garamond"/>
          <w:sz w:val="24"/>
        </w:rPr>
        <w:t>ın en akıllısı</w:t>
      </w:r>
      <w:r w:rsidRPr="00F64E0E">
        <w:rPr>
          <w:rFonts w:ascii="Garamond" w:hAnsi="Garamond"/>
          <w:sz w:val="24"/>
        </w:rPr>
        <w:t xml:space="preserve"> A</w:t>
      </w:r>
      <w:r w:rsidRPr="00F64E0E">
        <w:rPr>
          <w:rFonts w:ascii="Garamond" w:hAnsi="Garamond"/>
          <w:sz w:val="24"/>
        </w:rPr>
        <w:t>l</w:t>
      </w:r>
      <w:r w:rsidRPr="00F64E0E">
        <w:rPr>
          <w:rFonts w:ascii="Garamond" w:hAnsi="Garamond"/>
          <w:sz w:val="24"/>
        </w:rPr>
        <w:t>lah’a en yakın olan</w:t>
      </w:r>
      <w:r w:rsidRPr="00F64E0E">
        <w:rPr>
          <w:rFonts w:ascii="Garamond" w:hAnsi="Garamond"/>
          <w:sz w:val="24"/>
        </w:rPr>
        <w:t>ı</w:t>
      </w:r>
      <w:r w:rsidRPr="00F64E0E">
        <w:rPr>
          <w:rFonts w:ascii="Garamond" w:hAnsi="Garamond"/>
          <w:sz w:val="24"/>
        </w:rPr>
        <w:t>dır.”</w:t>
      </w:r>
      <w:r w:rsidRPr="00F64E0E">
        <w:rPr>
          <w:rStyle w:val="FootnoteReference"/>
          <w:rFonts w:ascii="Garamond" w:hAnsi="Garamond"/>
          <w:sz w:val="24"/>
        </w:rPr>
        <w:footnoteReference w:id="158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“İnsanların en akıllısı cahil insanları cezalandırmada sessiz kalmaktan öteye gitmeyendir.”</w:t>
      </w:r>
      <w:r w:rsidRPr="00F64E0E">
        <w:rPr>
          <w:rStyle w:val="FootnoteReference"/>
          <w:rFonts w:ascii="Garamond" w:hAnsi="Garamond"/>
          <w:sz w:val="24"/>
        </w:rPr>
        <w:footnoteReference w:id="1585"/>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“İnsanların en akıllısı cidd</w:t>
      </w:r>
      <w:r w:rsidRPr="00F64E0E">
        <w:rPr>
          <w:rFonts w:ascii="Garamond" w:hAnsi="Garamond"/>
          <w:sz w:val="24"/>
        </w:rPr>
        <w:t>i</w:t>
      </w:r>
      <w:r w:rsidR="00C85C6E">
        <w:rPr>
          <w:rFonts w:ascii="Garamond" w:hAnsi="Garamond"/>
          <w:sz w:val="24"/>
        </w:rPr>
        <w:t>yeti mizahına üstün gelen ve nefsani istekleri karşısı</w:t>
      </w:r>
      <w:r w:rsidRPr="00F64E0E">
        <w:rPr>
          <w:rFonts w:ascii="Garamond" w:hAnsi="Garamond"/>
          <w:sz w:val="24"/>
        </w:rPr>
        <w:t>n</w:t>
      </w:r>
      <w:r w:rsidR="00C85C6E">
        <w:rPr>
          <w:rFonts w:ascii="Garamond" w:hAnsi="Garamond"/>
          <w:sz w:val="24"/>
        </w:rPr>
        <w:t>d</w:t>
      </w:r>
      <w:r w:rsidRPr="00F64E0E">
        <w:rPr>
          <w:rFonts w:ascii="Garamond" w:hAnsi="Garamond"/>
          <w:sz w:val="24"/>
        </w:rPr>
        <w:t>a aklı</w:t>
      </w:r>
      <w:r w:rsidRPr="00F64E0E">
        <w:rPr>
          <w:rFonts w:ascii="Garamond" w:hAnsi="Garamond"/>
          <w:sz w:val="24"/>
        </w:rPr>
        <w:t>n</w:t>
      </w:r>
      <w:r w:rsidRPr="00F64E0E">
        <w:rPr>
          <w:rFonts w:ascii="Garamond" w:hAnsi="Garamond"/>
          <w:sz w:val="24"/>
        </w:rPr>
        <w:t>dan yardım alan kimsedir.”</w:t>
      </w:r>
      <w:r w:rsidRPr="00F64E0E">
        <w:rPr>
          <w:rStyle w:val="FootnoteReference"/>
          <w:rFonts w:ascii="Garamond" w:hAnsi="Garamond"/>
          <w:sz w:val="24"/>
        </w:rPr>
        <w:footnoteReference w:id="158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“İnsanların en akıllısı</w:t>
      </w:r>
      <w:r w:rsidR="00C85C6E">
        <w:rPr>
          <w:rFonts w:ascii="Garamond" w:hAnsi="Garamond"/>
          <w:sz w:val="24"/>
        </w:rPr>
        <w:t>,</w:t>
      </w:r>
      <w:r w:rsidRPr="00F64E0E">
        <w:rPr>
          <w:rFonts w:ascii="Garamond" w:hAnsi="Garamond"/>
          <w:sz w:val="24"/>
        </w:rPr>
        <w:t xml:space="preserve"> hak karşısında boyun </w:t>
      </w:r>
      <w:r w:rsidRPr="00F64E0E">
        <w:rPr>
          <w:rFonts w:ascii="Garamond" w:hAnsi="Garamond"/>
          <w:sz w:val="24"/>
        </w:rPr>
        <w:lastRenderedPageBreak/>
        <w:t>eğen, hakka nefsinden bağışlayan (karşı koymayan), hak vesilesiyle aziz olan, hakkı ikame etmeyi ve hak ile amel etmeyi küçümsemeyen kimsedir.”</w:t>
      </w:r>
      <w:r w:rsidRPr="00F64E0E">
        <w:rPr>
          <w:rStyle w:val="FootnoteReference"/>
          <w:rFonts w:ascii="Garamond" w:hAnsi="Garamond"/>
          <w:sz w:val="24"/>
        </w:rPr>
        <w:footnoteReference w:id="158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“İnsanların en akıllısı</w:t>
      </w:r>
      <w:r w:rsidR="00C85C6E">
        <w:rPr>
          <w:rFonts w:ascii="Garamond" w:hAnsi="Garamond"/>
          <w:sz w:val="24"/>
        </w:rPr>
        <w:t>,</w:t>
      </w:r>
      <w:r w:rsidRPr="00F64E0E">
        <w:rPr>
          <w:rFonts w:ascii="Garamond" w:hAnsi="Garamond"/>
          <w:sz w:val="24"/>
        </w:rPr>
        <w:t xml:space="preserve"> en çok </w:t>
      </w:r>
      <w:r w:rsidR="00C85C6E">
        <w:rPr>
          <w:rFonts w:ascii="Garamond" w:hAnsi="Garamond"/>
          <w:sz w:val="24"/>
        </w:rPr>
        <w:t>akibeti</w:t>
      </w:r>
      <w:r w:rsidRPr="00F64E0E">
        <w:rPr>
          <w:rFonts w:ascii="Garamond" w:hAnsi="Garamond"/>
          <w:sz w:val="24"/>
        </w:rPr>
        <w:t>ni düşünenidir.”</w:t>
      </w:r>
      <w:r w:rsidRPr="00F64E0E">
        <w:rPr>
          <w:rStyle w:val="FootnoteReference"/>
          <w:rFonts w:ascii="Garamond" w:hAnsi="Garamond"/>
          <w:sz w:val="24"/>
        </w:rPr>
        <w:footnoteReference w:id="1588"/>
      </w:r>
    </w:p>
    <w:p w:rsidR="00221D1D" w:rsidRPr="00F64E0E" w:rsidRDefault="00221D1D" w:rsidP="00C85C6E">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muştur:</w:t>
      </w:r>
      <w:r w:rsidR="00C85C6E">
        <w:rPr>
          <w:rFonts w:ascii="Garamond" w:hAnsi="Garamond"/>
          <w:i/>
          <w:iCs/>
          <w:sz w:val="24"/>
        </w:rPr>
        <w:t xml:space="preserve"> </w:t>
      </w:r>
      <w:r w:rsidR="00C85C6E">
        <w:rPr>
          <w:rFonts w:ascii="Garamond" w:hAnsi="Garamond"/>
          <w:sz w:val="24"/>
        </w:rPr>
        <w:t>“İnsan</w:t>
      </w:r>
      <w:r w:rsidRPr="00F64E0E">
        <w:rPr>
          <w:rFonts w:ascii="Garamond" w:hAnsi="Garamond"/>
          <w:sz w:val="24"/>
        </w:rPr>
        <w:t>l</w:t>
      </w:r>
      <w:r w:rsidR="00C85C6E">
        <w:rPr>
          <w:rFonts w:ascii="Garamond" w:hAnsi="Garamond"/>
          <w:sz w:val="24"/>
        </w:rPr>
        <w:t>arın en akıllısı, i</w:t>
      </w:r>
      <w:r w:rsidR="00C85C6E">
        <w:rPr>
          <w:rFonts w:ascii="Garamond" w:hAnsi="Garamond"/>
          <w:sz w:val="24"/>
        </w:rPr>
        <w:t>n</w:t>
      </w:r>
      <w:r w:rsidR="00C85C6E">
        <w:rPr>
          <w:rFonts w:ascii="Garamond" w:hAnsi="Garamond"/>
          <w:sz w:val="24"/>
        </w:rPr>
        <w:t>san</w:t>
      </w:r>
      <w:r w:rsidRPr="00F64E0E">
        <w:rPr>
          <w:rFonts w:ascii="Garamond" w:hAnsi="Garamond"/>
          <w:sz w:val="24"/>
        </w:rPr>
        <w:t>lar</w:t>
      </w:r>
      <w:r w:rsidR="00C85C6E">
        <w:rPr>
          <w:rFonts w:ascii="Garamond" w:hAnsi="Garamond"/>
          <w:sz w:val="24"/>
        </w:rPr>
        <w:t>la en iyi geçinendir</w:t>
      </w:r>
      <w:r w:rsidRPr="00F64E0E">
        <w:rPr>
          <w:rFonts w:ascii="Garamond" w:hAnsi="Garamond"/>
          <w:sz w:val="24"/>
        </w:rPr>
        <w:t>.”</w:t>
      </w:r>
      <w:r w:rsidRPr="00F64E0E">
        <w:rPr>
          <w:rStyle w:val="FootnoteReference"/>
          <w:rFonts w:ascii="Garamond" w:hAnsi="Garamond"/>
          <w:sz w:val="24"/>
        </w:rPr>
        <w:footnoteReference w:id="158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“En akıllınız (Allah’a) en çok itaat edeninizdir.”</w:t>
      </w:r>
      <w:r w:rsidRPr="00F64E0E">
        <w:rPr>
          <w:rStyle w:val="FootnoteReference"/>
          <w:rFonts w:ascii="Garamond" w:hAnsi="Garamond"/>
          <w:sz w:val="24"/>
        </w:rPr>
        <w:footnoteReference w:id="159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“İnsanların en akıllısı</w:t>
      </w:r>
      <w:r w:rsidR="00C85C6E">
        <w:rPr>
          <w:rFonts w:ascii="Garamond" w:hAnsi="Garamond"/>
          <w:sz w:val="24"/>
        </w:rPr>
        <w:t>,</w:t>
      </w:r>
      <w:r w:rsidR="00273FDF">
        <w:rPr>
          <w:rFonts w:ascii="Garamond" w:hAnsi="Garamond"/>
          <w:sz w:val="24"/>
        </w:rPr>
        <w:t xml:space="preserve"> kendi ayıplarını</w:t>
      </w:r>
      <w:r w:rsidR="00C85C6E">
        <w:rPr>
          <w:rFonts w:ascii="Garamond" w:hAnsi="Garamond"/>
          <w:sz w:val="24"/>
        </w:rPr>
        <w:t xml:space="preserve"> </w:t>
      </w:r>
      <w:r w:rsidRPr="00F64E0E">
        <w:rPr>
          <w:rFonts w:ascii="Garamond" w:hAnsi="Garamond"/>
          <w:sz w:val="24"/>
        </w:rPr>
        <w:t>gören ve başkal</w:t>
      </w:r>
      <w:r w:rsidRPr="00F64E0E">
        <w:rPr>
          <w:rFonts w:ascii="Garamond" w:hAnsi="Garamond"/>
          <w:sz w:val="24"/>
        </w:rPr>
        <w:t>a</w:t>
      </w:r>
      <w:r w:rsidRPr="00F64E0E">
        <w:rPr>
          <w:rFonts w:ascii="Garamond" w:hAnsi="Garamond"/>
          <w:sz w:val="24"/>
        </w:rPr>
        <w:t xml:space="preserve">rının ayıplarına </w:t>
      </w:r>
      <w:r w:rsidR="00273FDF">
        <w:rPr>
          <w:rFonts w:ascii="Garamond" w:hAnsi="Garamond"/>
          <w:sz w:val="24"/>
        </w:rPr>
        <w:t xml:space="preserve">karşı </w:t>
      </w:r>
      <w:r w:rsidRPr="00F64E0E">
        <w:rPr>
          <w:rFonts w:ascii="Garamond" w:hAnsi="Garamond"/>
          <w:sz w:val="24"/>
        </w:rPr>
        <w:t>ise kör olan ki</w:t>
      </w:r>
      <w:r w:rsidRPr="00F64E0E">
        <w:rPr>
          <w:rFonts w:ascii="Garamond" w:hAnsi="Garamond"/>
          <w:sz w:val="24"/>
        </w:rPr>
        <w:t>m</w:t>
      </w:r>
      <w:r w:rsidRPr="00F64E0E">
        <w:rPr>
          <w:rFonts w:ascii="Garamond" w:hAnsi="Garamond"/>
          <w:sz w:val="24"/>
        </w:rPr>
        <w:t>sedir.”</w:t>
      </w:r>
      <w:r w:rsidRPr="00F64E0E">
        <w:rPr>
          <w:rStyle w:val="FootnoteReference"/>
          <w:rFonts w:ascii="Garamond" w:hAnsi="Garamond"/>
          <w:sz w:val="24"/>
        </w:rPr>
        <w:footnoteReference w:id="1591"/>
      </w:r>
    </w:p>
    <w:p w:rsidR="00221D1D" w:rsidRPr="00F64E0E" w:rsidRDefault="007C6E0A">
      <w:pPr>
        <w:numPr>
          <w:ilvl w:val="0"/>
          <w:numId w:val="14"/>
        </w:numPr>
        <w:tabs>
          <w:tab w:val="clear" w:pos="360"/>
        </w:tabs>
        <w:spacing w:line="320" w:lineRule="atLeast"/>
        <w:jc w:val="both"/>
        <w:rPr>
          <w:rFonts w:ascii="Garamond" w:hAnsi="Garamond"/>
          <w:i/>
          <w:iCs/>
          <w:sz w:val="24"/>
        </w:rPr>
      </w:pPr>
      <w:r>
        <w:rPr>
          <w:rFonts w:ascii="Garamond" w:hAnsi="Garamond"/>
          <w:i/>
          <w:iCs/>
          <w:sz w:val="24"/>
        </w:rPr>
        <w:t>Hz. Lokman (a.s) oğluna ö</w:t>
      </w:r>
      <w:r w:rsidR="00221D1D" w:rsidRPr="00F64E0E">
        <w:rPr>
          <w:rFonts w:ascii="Garamond" w:hAnsi="Garamond"/>
          <w:i/>
          <w:iCs/>
          <w:sz w:val="24"/>
        </w:rPr>
        <w:t xml:space="preserve">ğüt vererek şöyle buyurmuştur: </w:t>
      </w:r>
      <w:r w:rsidR="00221D1D" w:rsidRPr="00F64E0E">
        <w:rPr>
          <w:rFonts w:ascii="Garamond" w:hAnsi="Garamond"/>
          <w:sz w:val="24"/>
        </w:rPr>
        <w:t>“Hak karşısında mütevazi ol ki insa</w:t>
      </w:r>
      <w:r w:rsidR="00221D1D" w:rsidRPr="00F64E0E">
        <w:rPr>
          <w:rFonts w:ascii="Garamond" w:hAnsi="Garamond"/>
          <w:sz w:val="24"/>
        </w:rPr>
        <w:t>n</w:t>
      </w:r>
      <w:r w:rsidR="007721C0">
        <w:rPr>
          <w:rFonts w:ascii="Garamond" w:hAnsi="Garamond"/>
          <w:sz w:val="24"/>
        </w:rPr>
        <w:t>ların en akı</w:t>
      </w:r>
      <w:r w:rsidR="00221D1D" w:rsidRPr="00F64E0E">
        <w:rPr>
          <w:rFonts w:ascii="Garamond" w:hAnsi="Garamond"/>
          <w:sz w:val="24"/>
        </w:rPr>
        <w:t>llısı olasın.”</w:t>
      </w:r>
      <w:r w:rsidR="00221D1D" w:rsidRPr="00F64E0E">
        <w:rPr>
          <w:rStyle w:val="FootnoteReference"/>
          <w:rFonts w:ascii="Garamond" w:hAnsi="Garamond"/>
          <w:sz w:val="24"/>
        </w:rPr>
        <w:footnoteReference w:id="1592"/>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 xml:space="preserve">“Akıl açısından insanların en üstünü geçimini en güzel şekilde sağlayan ve ahiretini </w:t>
      </w:r>
      <w:r w:rsidRPr="00F64E0E">
        <w:rPr>
          <w:rFonts w:ascii="Garamond" w:hAnsi="Garamond"/>
          <w:sz w:val="24"/>
        </w:rPr>
        <w:lastRenderedPageBreak/>
        <w:t>ıslah etm</w:t>
      </w:r>
      <w:r w:rsidRPr="00F64E0E">
        <w:rPr>
          <w:rFonts w:ascii="Garamond" w:hAnsi="Garamond"/>
          <w:sz w:val="24"/>
        </w:rPr>
        <w:t>e</w:t>
      </w:r>
      <w:r w:rsidRPr="00F64E0E">
        <w:rPr>
          <w:rFonts w:ascii="Garamond" w:hAnsi="Garamond"/>
          <w:sz w:val="24"/>
        </w:rPr>
        <w:t>ye en çok gayret gösterendir.”</w:t>
      </w:r>
      <w:r w:rsidRPr="00F64E0E">
        <w:rPr>
          <w:rStyle w:val="FootnoteReference"/>
          <w:rFonts w:ascii="Garamond" w:hAnsi="Garamond"/>
          <w:sz w:val="24"/>
        </w:rPr>
        <w:footnoteReference w:id="159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“İnsanlardan aklı en k</w:t>
      </w:r>
      <w:r w:rsidRPr="00F64E0E">
        <w:rPr>
          <w:rFonts w:ascii="Garamond" w:hAnsi="Garamond"/>
          <w:sz w:val="24"/>
        </w:rPr>
        <w:t>a</w:t>
      </w:r>
      <w:r w:rsidRPr="00F64E0E">
        <w:rPr>
          <w:rFonts w:ascii="Garamond" w:hAnsi="Garamond"/>
          <w:sz w:val="24"/>
        </w:rPr>
        <w:t>mil olan kimse</w:t>
      </w:r>
      <w:r w:rsidR="007721C0">
        <w:rPr>
          <w:rFonts w:ascii="Garamond" w:hAnsi="Garamond"/>
          <w:sz w:val="24"/>
        </w:rPr>
        <w:t>ler Allah’tan en çok korkanlar</w:t>
      </w:r>
      <w:r w:rsidRPr="00F64E0E">
        <w:rPr>
          <w:rFonts w:ascii="Garamond" w:hAnsi="Garamond"/>
          <w:sz w:val="24"/>
        </w:rPr>
        <w:t xml:space="preserve"> </w:t>
      </w:r>
      <w:r w:rsidR="007721C0">
        <w:rPr>
          <w:rFonts w:ascii="Garamond" w:hAnsi="Garamond"/>
          <w:sz w:val="24"/>
        </w:rPr>
        <w:t>ve Allah’a en çok itaat edenler</w:t>
      </w:r>
      <w:r w:rsidRPr="00F64E0E">
        <w:rPr>
          <w:rFonts w:ascii="Garamond" w:hAnsi="Garamond"/>
          <w:sz w:val="24"/>
        </w:rPr>
        <w:t>dir.”</w:t>
      </w:r>
      <w:r w:rsidRPr="00F64E0E">
        <w:rPr>
          <w:rStyle w:val="FootnoteReference"/>
          <w:rFonts w:ascii="Garamond" w:hAnsi="Garamond"/>
          <w:sz w:val="24"/>
        </w:rPr>
        <w:footnoteReference w:id="1594"/>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564" w:name="_Toc53990054"/>
      <w:r>
        <w:t>2812. Bölüm</w:t>
      </w:r>
      <w:bookmarkEnd w:id="564"/>
    </w:p>
    <w:p w:rsidR="00221D1D" w:rsidRDefault="00221D1D">
      <w:pPr>
        <w:pStyle w:val="Heading1"/>
      </w:pPr>
      <w:bookmarkStart w:id="565" w:name="_Toc53990055"/>
      <w:r>
        <w:t>İnsanların En Akılsızı</w:t>
      </w:r>
      <w:bookmarkEnd w:id="565"/>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 xml:space="preserve">“İnsanların en akılsızı sultandan (yöneticilerden) </w:t>
      </w:r>
      <w:r w:rsidR="007721C0">
        <w:rPr>
          <w:rFonts w:ascii="Garamond" w:hAnsi="Garamond"/>
          <w:sz w:val="24"/>
        </w:rPr>
        <w:t xml:space="preserve">en çok </w:t>
      </w:r>
      <w:r w:rsidRPr="00F64E0E">
        <w:rPr>
          <w:rFonts w:ascii="Garamond" w:hAnsi="Garamond"/>
          <w:sz w:val="24"/>
        </w:rPr>
        <w:t>korkan ve onlara en çok it</w:t>
      </w:r>
      <w:r w:rsidRPr="00F64E0E">
        <w:rPr>
          <w:rFonts w:ascii="Garamond" w:hAnsi="Garamond"/>
          <w:sz w:val="24"/>
        </w:rPr>
        <w:t>a</w:t>
      </w:r>
      <w:r w:rsidRPr="00F64E0E">
        <w:rPr>
          <w:rFonts w:ascii="Garamond" w:hAnsi="Garamond"/>
          <w:sz w:val="24"/>
        </w:rPr>
        <w:t>at eden kimsedir.”</w:t>
      </w:r>
      <w:r w:rsidRPr="00F64E0E">
        <w:rPr>
          <w:rStyle w:val="FootnoteReference"/>
          <w:rFonts w:ascii="Garamond" w:hAnsi="Garamond"/>
          <w:sz w:val="24"/>
        </w:rPr>
        <w:footnoteReference w:id="1595"/>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 xml:space="preserve">“İnsanların en akılsızı </w:t>
      </w:r>
      <w:r w:rsidRPr="00F64E0E">
        <w:rPr>
          <w:rFonts w:ascii="Garamond" w:hAnsi="Garamond"/>
          <w:sz w:val="24"/>
        </w:rPr>
        <w:t>e</w:t>
      </w:r>
      <w:r w:rsidR="004F66C9">
        <w:rPr>
          <w:rFonts w:ascii="Garamond" w:hAnsi="Garamond"/>
          <w:sz w:val="24"/>
        </w:rPr>
        <w:t>linin altındakilere zulme</w:t>
      </w:r>
      <w:r w:rsidRPr="00F64E0E">
        <w:rPr>
          <w:rFonts w:ascii="Garamond" w:hAnsi="Garamond"/>
          <w:sz w:val="24"/>
        </w:rPr>
        <w:t>den ve kendisinden özür dileyeni bağı</w:t>
      </w:r>
      <w:r w:rsidRPr="00F64E0E">
        <w:rPr>
          <w:rFonts w:ascii="Garamond" w:hAnsi="Garamond"/>
          <w:sz w:val="24"/>
        </w:rPr>
        <w:t>ş</w:t>
      </w:r>
      <w:r w:rsidRPr="00F64E0E">
        <w:rPr>
          <w:rFonts w:ascii="Garamond" w:hAnsi="Garamond"/>
          <w:sz w:val="24"/>
        </w:rPr>
        <w:t>lamayan kimsedir.”</w:t>
      </w:r>
      <w:r w:rsidRPr="00F64E0E">
        <w:rPr>
          <w:rStyle w:val="FootnoteReference"/>
          <w:rFonts w:ascii="Garamond" w:hAnsi="Garamond"/>
          <w:sz w:val="24"/>
        </w:rPr>
        <w:footnoteReference w:id="1596"/>
      </w:r>
    </w:p>
    <w:p w:rsidR="00221D1D" w:rsidRPr="00F64E0E" w:rsidRDefault="00221D1D">
      <w:pPr>
        <w:spacing w:line="320" w:lineRule="atLeast"/>
        <w:jc w:val="both"/>
        <w:rPr>
          <w:rFonts w:ascii="Garamond" w:hAnsi="Garamond"/>
          <w:i/>
          <w:iCs/>
          <w:sz w:val="24"/>
        </w:rPr>
      </w:pPr>
      <w:r w:rsidRPr="00F64E0E">
        <w:rPr>
          <w:rFonts w:ascii="Garamond" w:hAnsi="Garamond"/>
          <w:i/>
          <w:iCs/>
          <w:sz w:val="24"/>
        </w:rPr>
        <w:t xml:space="preserve">bak. 2820. Bölüm </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566" w:name="_Toc53990056"/>
      <w:r>
        <w:t>2813. Bölüm</w:t>
      </w:r>
      <w:bookmarkEnd w:id="566"/>
    </w:p>
    <w:p w:rsidR="00221D1D" w:rsidRDefault="00221D1D">
      <w:pPr>
        <w:pStyle w:val="Heading1"/>
      </w:pPr>
      <w:bookmarkStart w:id="567" w:name="_Toc53990057"/>
      <w:r>
        <w:t>Akıllı Sayılmayan Kimse</w:t>
      </w:r>
      <w:bookmarkEnd w:id="567"/>
      <w:r>
        <w:t xml:space="preserve"> </w:t>
      </w:r>
    </w:p>
    <w:p w:rsidR="00221D1D" w:rsidRPr="00F64E0E" w:rsidRDefault="00221D1D">
      <w:pPr>
        <w:rPr>
          <w:sz w:val="24"/>
        </w:rPr>
      </w:pPr>
    </w:p>
    <w:p w:rsidR="00221D1D" w:rsidRPr="00F64E0E" w:rsidRDefault="00221D1D">
      <w:pPr>
        <w:rPr>
          <w:b/>
          <w:bCs/>
          <w:sz w:val="24"/>
          <w:u w:val="single"/>
        </w:rPr>
      </w:pPr>
      <w:r w:rsidRPr="00F64E0E">
        <w:rPr>
          <w:b/>
          <w:bCs/>
          <w:sz w:val="24"/>
          <w:u w:val="single"/>
        </w:rPr>
        <w:t xml:space="preserve">Kur’an: </w:t>
      </w:r>
    </w:p>
    <w:p w:rsidR="00221D1D" w:rsidRPr="00F64E0E" w:rsidRDefault="00221D1D">
      <w:pPr>
        <w:spacing w:line="300" w:lineRule="atLeast"/>
        <w:ind w:firstLine="284"/>
        <w:jc w:val="both"/>
        <w:rPr>
          <w:rFonts w:ascii="Garamond" w:hAnsi="Garamond"/>
          <w:b/>
          <w:bCs/>
          <w:sz w:val="24"/>
          <w:szCs w:val="24"/>
        </w:rPr>
      </w:pPr>
      <w:r w:rsidRPr="00F64E0E">
        <w:rPr>
          <w:rFonts w:ascii="Garamond" w:hAnsi="Garamond"/>
          <w:b/>
          <w:bCs/>
          <w:sz w:val="24"/>
          <w:szCs w:val="24"/>
        </w:rPr>
        <w:t>“Onlar sizinle toplu olarak, ancak surla çevrilmiş kasab</w:t>
      </w:r>
      <w:r w:rsidRPr="00F64E0E">
        <w:rPr>
          <w:rFonts w:ascii="Garamond" w:hAnsi="Garamond"/>
          <w:b/>
          <w:bCs/>
          <w:sz w:val="24"/>
          <w:szCs w:val="24"/>
        </w:rPr>
        <w:t>a</w:t>
      </w:r>
      <w:r w:rsidRPr="00F64E0E">
        <w:rPr>
          <w:rFonts w:ascii="Garamond" w:hAnsi="Garamond"/>
          <w:b/>
          <w:bCs/>
          <w:sz w:val="24"/>
          <w:szCs w:val="24"/>
        </w:rPr>
        <w:t>lar içinde veya duvarlar ark</w:t>
      </w:r>
      <w:r w:rsidRPr="00F64E0E">
        <w:rPr>
          <w:rFonts w:ascii="Garamond" w:hAnsi="Garamond"/>
          <w:b/>
          <w:bCs/>
          <w:sz w:val="24"/>
          <w:szCs w:val="24"/>
        </w:rPr>
        <w:t>a</w:t>
      </w:r>
      <w:r w:rsidRPr="00F64E0E">
        <w:rPr>
          <w:rFonts w:ascii="Garamond" w:hAnsi="Garamond"/>
          <w:b/>
          <w:bCs/>
          <w:sz w:val="24"/>
          <w:szCs w:val="24"/>
        </w:rPr>
        <w:t xml:space="preserve">sından savaşı kabul </w:t>
      </w:r>
      <w:r w:rsidRPr="00F64E0E">
        <w:rPr>
          <w:rFonts w:ascii="Garamond" w:hAnsi="Garamond"/>
          <w:b/>
          <w:bCs/>
          <w:sz w:val="24"/>
          <w:szCs w:val="24"/>
        </w:rPr>
        <w:lastRenderedPageBreak/>
        <w:t>edebili</w:t>
      </w:r>
      <w:r w:rsidRPr="00F64E0E">
        <w:rPr>
          <w:rFonts w:ascii="Garamond" w:hAnsi="Garamond"/>
          <w:b/>
          <w:bCs/>
          <w:sz w:val="24"/>
          <w:szCs w:val="24"/>
        </w:rPr>
        <w:t>r</w:t>
      </w:r>
      <w:r w:rsidRPr="00F64E0E">
        <w:rPr>
          <w:rFonts w:ascii="Garamond" w:hAnsi="Garamond"/>
          <w:b/>
          <w:bCs/>
          <w:sz w:val="24"/>
          <w:szCs w:val="24"/>
        </w:rPr>
        <w:t>ler. Kendi aralarındaki çeki</w:t>
      </w:r>
      <w:r w:rsidRPr="00F64E0E">
        <w:rPr>
          <w:rFonts w:ascii="Garamond" w:hAnsi="Garamond"/>
          <w:b/>
          <w:bCs/>
          <w:sz w:val="24"/>
          <w:szCs w:val="24"/>
        </w:rPr>
        <w:t>ş</w:t>
      </w:r>
      <w:r w:rsidRPr="00F64E0E">
        <w:rPr>
          <w:rFonts w:ascii="Garamond" w:hAnsi="Garamond"/>
          <w:b/>
          <w:bCs/>
          <w:sz w:val="24"/>
          <w:szCs w:val="24"/>
        </w:rPr>
        <w:t>meleri ise serttir; onları birlik sanırsın, oysa kalpleri birb</w:t>
      </w:r>
      <w:r w:rsidRPr="00F64E0E">
        <w:rPr>
          <w:rFonts w:ascii="Garamond" w:hAnsi="Garamond"/>
          <w:b/>
          <w:bCs/>
          <w:sz w:val="24"/>
          <w:szCs w:val="24"/>
        </w:rPr>
        <w:t>i</w:t>
      </w:r>
      <w:r w:rsidRPr="00F64E0E">
        <w:rPr>
          <w:rFonts w:ascii="Garamond" w:hAnsi="Garamond"/>
          <w:b/>
          <w:bCs/>
          <w:sz w:val="24"/>
          <w:szCs w:val="24"/>
        </w:rPr>
        <w:t>rinden ayrıdır. Bu, akıl etm</w:t>
      </w:r>
      <w:r w:rsidRPr="00F64E0E">
        <w:rPr>
          <w:rFonts w:ascii="Garamond" w:hAnsi="Garamond"/>
          <w:b/>
          <w:bCs/>
          <w:sz w:val="24"/>
          <w:szCs w:val="24"/>
        </w:rPr>
        <w:t>e</w:t>
      </w:r>
      <w:r w:rsidRPr="00F64E0E">
        <w:rPr>
          <w:rFonts w:ascii="Garamond" w:hAnsi="Garamond"/>
          <w:b/>
          <w:bCs/>
          <w:sz w:val="24"/>
          <w:szCs w:val="24"/>
        </w:rPr>
        <w:t>yen bir topluluk olmaları</w:t>
      </w:r>
      <w:r w:rsidRPr="00F64E0E">
        <w:rPr>
          <w:rFonts w:ascii="Garamond" w:hAnsi="Garamond"/>
          <w:b/>
          <w:bCs/>
          <w:sz w:val="24"/>
          <w:szCs w:val="24"/>
        </w:rPr>
        <w:t>n</w:t>
      </w:r>
      <w:r w:rsidRPr="00F64E0E">
        <w:rPr>
          <w:rFonts w:ascii="Garamond" w:hAnsi="Garamond"/>
          <w:b/>
          <w:bCs/>
          <w:sz w:val="24"/>
          <w:szCs w:val="24"/>
        </w:rPr>
        <w:t xml:space="preserve">dandır.” </w:t>
      </w:r>
      <w:r w:rsidRPr="00F64E0E">
        <w:rPr>
          <w:rStyle w:val="FootnoteReference"/>
          <w:rFonts w:ascii="Garamond" w:hAnsi="Garamond"/>
          <w:b/>
          <w:bCs/>
          <w:sz w:val="24"/>
          <w:szCs w:val="24"/>
        </w:rPr>
        <w:footnoteReference w:id="1597"/>
      </w:r>
    </w:p>
    <w:p w:rsidR="00221D1D" w:rsidRPr="00F64E0E" w:rsidRDefault="00221D1D">
      <w:pPr>
        <w:spacing w:line="300" w:lineRule="atLeast"/>
        <w:ind w:firstLine="284"/>
        <w:jc w:val="both"/>
        <w:rPr>
          <w:rFonts w:ascii="Garamond" w:hAnsi="Garamond"/>
          <w:b/>
          <w:bCs/>
          <w:sz w:val="24"/>
          <w:szCs w:val="24"/>
        </w:rPr>
      </w:pPr>
      <w:r w:rsidRPr="00F64E0E">
        <w:rPr>
          <w:rFonts w:ascii="Garamond" w:hAnsi="Garamond"/>
          <w:b/>
          <w:bCs/>
          <w:sz w:val="24"/>
          <w:szCs w:val="24"/>
        </w:rPr>
        <w:t xml:space="preserve">“Eğer kulak vermiş veya akıl etmiş olsaydık, çılgın </w:t>
      </w:r>
      <w:r w:rsidRPr="00F64E0E">
        <w:rPr>
          <w:rFonts w:ascii="Garamond" w:hAnsi="Garamond"/>
          <w:b/>
          <w:bCs/>
          <w:sz w:val="24"/>
          <w:szCs w:val="24"/>
        </w:rPr>
        <w:t>a</w:t>
      </w:r>
      <w:r w:rsidRPr="00F64E0E">
        <w:rPr>
          <w:rFonts w:ascii="Garamond" w:hAnsi="Garamond"/>
          <w:b/>
          <w:bCs/>
          <w:sz w:val="24"/>
          <w:szCs w:val="24"/>
        </w:rPr>
        <w:t xml:space="preserve">levli cehennemlikler içinde olmazdık” derler.” </w:t>
      </w:r>
      <w:r w:rsidRPr="00F64E0E">
        <w:rPr>
          <w:rStyle w:val="FootnoteReference"/>
          <w:rFonts w:ascii="Garamond" w:hAnsi="Garamond"/>
          <w:b/>
          <w:bCs/>
          <w:sz w:val="24"/>
          <w:szCs w:val="24"/>
        </w:rPr>
        <w:footnoteReference w:id="1598"/>
      </w:r>
    </w:p>
    <w:p w:rsidR="00221D1D" w:rsidRPr="00F64E0E" w:rsidRDefault="00221D1D">
      <w:pPr>
        <w:spacing w:line="300" w:lineRule="atLeast"/>
        <w:ind w:firstLine="284"/>
        <w:jc w:val="both"/>
        <w:rPr>
          <w:rFonts w:ascii="Garamond" w:hAnsi="Garamond"/>
          <w:b/>
          <w:bCs/>
          <w:sz w:val="24"/>
          <w:szCs w:val="24"/>
        </w:rPr>
      </w:pPr>
      <w:r w:rsidRPr="00F64E0E">
        <w:rPr>
          <w:rFonts w:ascii="Garamond" w:hAnsi="Garamond"/>
          <w:b/>
          <w:bCs/>
          <w:sz w:val="24"/>
          <w:szCs w:val="24"/>
        </w:rPr>
        <w:t xml:space="preserve">“Namaza çağırdığınızda onu alay ve eğlenceye alırlar. Bu, onların akıl etmeyen bir topluluk olmasındandır.” </w:t>
      </w:r>
      <w:r w:rsidRPr="00F64E0E">
        <w:rPr>
          <w:rStyle w:val="FootnoteReference"/>
          <w:rFonts w:ascii="Garamond" w:hAnsi="Garamond"/>
          <w:b/>
          <w:bCs/>
          <w:sz w:val="24"/>
          <w:szCs w:val="24"/>
        </w:rPr>
        <w:footnoteReference w:id="1599"/>
      </w:r>
    </w:p>
    <w:p w:rsidR="00221D1D" w:rsidRDefault="00221D1D">
      <w:pPr>
        <w:pStyle w:val="BodyTextIndent2"/>
      </w:pPr>
      <w:r>
        <w:t>“Hani onlara: “Allah'ın indirdiğine uyun” denilince, “Hayır, atalarımızı yapar bu</w:t>
      </w:r>
      <w:r>
        <w:t>l</w:t>
      </w:r>
      <w:r>
        <w:t>duğumuz şeye uyarız” derler; ya ataları bir şey akıl edem</w:t>
      </w:r>
      <w:r>
        <w:t>e</w:t>
      </w:r>
      <w:r>
        <w:t xml:space="preserve">yen ve hidayeti bulamayan kimseler idiyseler? ” </w:t>
      </w:r>
      <w:r>
        <w:rPr>
          <w:rStyle w:val="FootnoteReference"/>
        </w:rPr>
        <w:footnoteReference w:id="1600"/>
      </w:r>
      <w:r>
        <w:t xml:space="preserve"> </w:t>
      </w:r>
    </w:p>
    <w:p w:rsidR="00221D1D" w:rsidRDefault="00221D1D">
      <w:pPr>
        <w:pStyle w:val="BodyTextIndent2"/>
        <w:rPr>
          <w:i/>
          <w:iCs/>
        </w:rPr>
      </w:pPr>
      <w:r>
        <w:t>“Küfredenlerin (hidayete davet edilme hususundaki) misali, bağırıp çağırmadan başkasını işitmeyene (ha</w:t>
      </w:r>
      <w:r>
        <w:t>y</w:t>
      </w:r>
      <w:r>
        <w:t>vanlara tehlikeyi haber ve</w:t>
      </w:r>
      <w:r>
        <w:t>r</w:t>
      </w:r>
      <w:r>
        <w:t>mek için) seslenen kimsenin (çobanın)</w:t>
      </w:r>
      <w:r w:rsidR="004F66C9">
        <w:t xml:space="preserve"> misalidir. (Bu sesin kendileri</w:t>
      </w:r>
      <w:r>
        <w:t>ne bir tehlikeyi h</w:t>
      </w:r>
      <w:r>
        <w:t>a</w:t>
      </w:r>
      <w:r>
        <w:t>ber verdiğini anlamazlar). S</w:t>
      </w:r>
      <w:r>
        <w:t>a</w:t>
      </w:r>
      <w:r>
        <w:t xml:space="preserve">ğırdırlar, </w:t>
      </w:r>
      <w:r>
        <w:lastRenderedPageBreak/>
        <w:t>dilsizdirler, kördü</w:t>
      </w:r>
      <w:r>
        <w:t>r</w:t>
      </w:r>
      <w:r>
        <w:t xml:space="preserve">ler; bu yüzden onlar akıl </w:t>
      </w:r>
      <w:r>
        <w:t>e</w:t>
      </w:r>
      <w:r>
        <w:t>demezler.”</w:t>
      </w:r>
      <w:r>
        <w:rPr>
          <w:rStyle w:val="FootnoteReference"/>
        </w:rPr>
        <w:footnoteReference w:id="1601"/>
      </w:r>
      <w:r>
        <w:t xml:space="preserve"> </w:t>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“Yuh olsun, yazıklar olsun size; ben artık sizi kına</w:t>
      </w:r>
      <w:r w:rsidRPr="00F64E0E">
        <w:rPr>
          <w:rFonts w:ascii="Garamond" w:hAnsi="Garamond"/>
          <w:sz w:val="24"/>
        </w:rPr>
        <w:softHyphen/>
        <w:t>maktan-azarlamaktan bıktım usandım. Ahirete karşılık dünya hayatına mı razı oldunuz? İzzet yerine zi</w:t>
      </w:r>
      <w:r w:rsidRPr="00F64E0E">
        <w:rPr>
          <w:rFonts w:ascii="Garamond" w:hAnsi="Garamond"/>
          <w:sz w:val="24"/>
        </w:rPr>
        <w:t>l</w:t>
      </w:r>
      <w:r w:rsidRPr="00F64E0E">
        <w:rPr>
          <w:rFonts w:ascii="Garamond" w:hAnsi="Garamond"/>
          <w:sz w:val="24"/>
        </w:rPr>
        <w:t>leti mi ter</w:t>
      </w:r>
      <w:r w:rsidRPr="00F64E0E">
        <w:rPr>
          <w:rFonts w:ascii="Garamond" w:hAnsi="Garamond"/>
          <w:sz w:val="24"/>
        </w:rPr>
        <w:softHyphen/>
        <w:t>cih ettiniz? Sizleri düşmanınızla cihada davet edi</w:t>
      </w:r>
      <w:r w:rsidRPr="00F64E0E">
        <w:rPr>
          <w:rFonts w:ascii="Garamond" w:hAnsi="Garamond"/>
          <w:sz w:val="24"/>
        </w:rPr>
        <w:t>n</w:t>
      </w:r>
      <w:r w:rsidRPr="00F64E0E">
        <w:rPr>
          <w:rFonts w:ascii="Garamond" w:hAnsi="Garamond"/>
          <w:sz w:val="24"/>
        </w:rPr>
        <w:t>ce kor</w:t>
      </w:r>
      <w:r w:rsidRPr="00F64E0E">
        <w:rPr>
          <w:rFonts w:ascii="Garamond" w:hAnsi="Garamond"/>
          <w:sz w:val="24"/>
        </w:rPr>
        <w:softHyphen/>
        <w:t>kudan gözleriniz dönüyor, adeta ölümün çe</w:t>
      </w:r>
      <w:r w:rsidRPr="00F64E0E">
        <w:rPr>
          <w:rFonts w:ascii="Garamond" w:hAnsi="Garamond"/>
          <w:sz w:val="24"/>
        </w:rPr>
        <w:softHyphen/>
        <w:t>tinliği ve gaflet sarhoşluğu içinde çırpınıyors</w:t>
      </w:r>
      <w:r w:rsidRPr="00F64E0E">
        <w:rPr>
          <w:rFonts w:ascii="Garamond" w:hAnsi="Garamond"/>
          <w:sz w:val="24"/>
        </w:rPr>
        <w:t>u</w:t>
      </w:r>
      <w:r w:rsidRPr="00F64E0E">
        <w:rPr>
          <w:rFonts w:ascii="Garamond" w:hAnsi="Garamond"/>
          <w:sz w:val="24"/>
        </w:rPr>
        <w:t>nuz ve benimle konuşam</w:t>
      </w:r>
      <w:r w:rsidRPr="00F64E0E">
        <w:rPr>
          <w:rFonts w:ascii="Garamond" w:hAnsi="Garamond"/>
          <w:sz w:val="24"/>
        </w:rPr>
        <w:t>ı</w:t>
      </w:r>
      <w:r w:rsidRPr="00F64E0E">
        <w:rPr>
          <w:rFonts w:ascii="Garamond" w:hAnsi="Garamond"/>
          <w:sz w:val="24"/>
        </w:rPr>
        <w:softHyphen/>
        <w:t>yorsunuz, sorularıma cevab v</w:t>
      </w:r>
      <w:r w:rsidRPr="00F64E0E">
        <w:rPr>
          <w:rFonts w:ascii="Garamond" w:hAnsi="Garamond"/>
          <w:sz w:val="24"/>
        </w:rPr>
        <w:t>e</w:t>
      </w:r>
      <w:r w:rsidRPr="00F64E0E">
        <w:rPr>
          <w:rFonts w:ascii="Garamond" w:hAnsi="Garamond"/>
          <w:sz w:val="24"/>
        </w:rPr>
        <w:t>remi</w:t>
      </w:r>
      <w:r w:rsidRPr="00F64E0E">
        <w:rPr>
          <w:rFonts w:ascii="Garamond" w:hAnsi="Garamond"/>
          <w:sz w:val="24"/>
        </w:rPr>
        <w:softHyphen/>
        <w:t>yorsunuz. Adeta aklınız gitmiş deli/divane olmuşsunuz da akıl edemiyorsunuz.”</w:t>
      </w:r>
      <w:r w:rsidRPr="00F64E0E">
        <w:rPr>
          <w:rStyle w:val="FootnoteReference"/>
          <w:rFonts w:ascii="Garamond" w:hAnsi="Garamond"/>
          <w:sz w:val="24"/>
        </w:rPr>
        <w:footnoteReference w:id="1602"/>
      </w:r>
    </w:p>
    <w:p w:rsidR="00221D1D" w:rsidRPr="00F64E0E" w:rsidRDefault="00221D1D" w:rsidP="00E50402">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Kufelilere yapt</w:t>
      </w:r>
      <w:r w:rsidRPr="00F64E0E">
        <w:rPr>
          <w:rFonts w:ascii="Garamond" w:hAnsi="Garamond"/>
          <w:i/>
          <w:iCs/>
          <w:sz w:val="24"/>
        </w:rPr>
        <w:t>ı</w:t>
      </w:r>
      <w:r w:rsidRPr="00F64E0E">
        <w:rPr>
          <w:rFonts w:ascii="Garamond" w:hAnsi="Garamond"/>
          <w:i/>
          <w:iCs/>
          <w:sz w:val="24"/>
        </w:rPr>
        <w:t>ğı bir konuşmasında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“Ey bedenleriyle karşımda duran, a</w:t>
      </w:r>
      <w:r w:rsidR="00E50402">
        <w:rPr>
          <w:rFonts w:ascii="Garamond" w:hAnsi="Garamond"/>
          <w:sz w:val="24"/>
        </w:rPr>
        <w:t>kıllarını kaybetmiş, hevaları</w:t>
      </w:r>
      <w:r w:rsidRPr="00F64E0E">
        <w:rPr>
          <w:rFonts w:ascii="Garamond" w:hAnsi="Garamond"/>
          <w:sz w:val="24"/>
        </w:rPr>
        <w:t xml:space="preserve"> ihtilaflı, emirlerini bel</w:t>
      </w:r>
      <w:r w:rsidRPr="00F64E0E">
        <w:rPr>
          <w:rFonts w:ascii="Garamond" w:hAnsi="Garamond"/>
          <w:sz w:val="24"/>
        </w:rPr>
        <w:t>a</w:t>
      </w:r>
      <w:r w:rsidRPr="00F64E0E">
        <w:rPr>
          <w:rFonts w:ascii="Garamond" w:hAnsi="Garamond"/>
          <w:sz w:val="24"/>
        </w:rPr>
        <w:t>ya uğratan kavim! Emiriniz A</w:t>
      </w:r>
      <w:r w:rsidRPr="00F64E0E">
        <w:rPr>
          <w:rFonts w:ascii="Garamond" w:hAnsi="Garamond"/>
          <w:sz w:val="24"/>
        </w:rPr>
        <w:t>l</w:t>
      </w:r>
      <w:r w:rsidRPr="00F64E0E">
        <w:rPr>
          <w:rFonts w:ascii="Garamond" w:hAnsi="Garamond"/>
          <w:sz w:val="24"/>
        </w:rPr>
        <w:t>lah’a itaat ediyor, siz ona isyan ediyorsunuz; Şamlıl</w:t>
      </w:r>
      <w:r w:rsidRPr="00F64E0E">
        <w:rPr>
          <w:rFonts w:ascii="Garamond" w:hAnsi="Garamond"/>
          <w:sz w:val="24"/>
        </w:rPr>
        <w:t>a</w:t>
      </w:r>
      <w:r w:rsidRPr="00F64E0E">
        <w:rPr>
          <w:rFonts w:ascii="Garamond" w:hAnsi="Garamond"/>
          <w:sz w:val="24"/>
        </w:rPr>
        <w:t xml:space="preserve">rın emiri (Muaviye) Allah’a isyan ediyor, adamları emrine itaat </w:t>
      </w:r>
      <w:r w:rsidRPr="00F64E0E">
        <w:rPr>
          <w:rFonts w:ascii="Garamond" w:hAnsi="Garamond"/>
          <w:sz w:val="24"/>
        </w:rPr>
        <w:t>e</w:t>
      </w:r>
      <w:r w:rsidRPr="00F64E0E">
        <w:rPr>
          <w:rFonts w:ascii="Garamond" w:hAnsi="Garamond"/>
          <w:sz w:val="24"/>
        </w:rPr>
        <w:t>diyor</w:t>
      </w:r>
      <w:r w:rsidR="00E50402">
        <w:rPr>
          <w:rFonts w:ascii="Garamond" w:hAnsi="Garamond"/>
          <w:sz w:val="24"/>
        </w:rPr>
        <w:t>lar</w:t>
      </w:r>
      <w:r w:rsidRPr="00F64E0E">
        <w:rPr>
          <w:rFonts w:ascii="Garamond" w:hAnsi="Garamond"/>
          <w:sz w:val="24"/>
        </w:rPr>
        <w:t>.”</w:t>
      </w:r>
      <w:r w:rsidRPr="00F64E0E">
        <w:rPr>
          <w:rStyle w:val="FootnoteReference"/>
          <w:rFonts w:ascii="Garamond" w:hAnsi="Garamond"/>
          <w:sz w:val="24"/>
        </w:rPr>
        <w:footnoteReference w:id="160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 xml:space="preserve">“Ey ruhları farklı, </w:t>
      </w:r>
      <w:r w:rsidRPr="00F64E0E">
        <w:rPr>
          <w:rFonts w:ascii="Garamond" w:hAnsi="Garamond"/>
          <w:sz w:val="24"/>
        </w:rPr>
        <w:lastRenderedPageBreak/>
        <w:t>kalpleri dağınık, bedenleri burda, akıll</w:t>
      </w:r>
      <w:r w:rsidRPr="00F64E0E">
        <w:rPr>
          <w:rFonts w:ascii="Garamond" w:hAnsi="Garamond"/>
          <w:sz w:val="24"/>
        </w:rPr>
        <w:t>a</w:t>
      </w:r>
      <w:r w:rsidR="006B3C3A">
        <w:rPr>
          <w:rFonts w:ascii="Garamond" w:hAnsi="Garamond"/>
          <w:sz w:val="24"/>
        </w:rPr>
        <w:t>rı kaybolmuş kimseler!</w:t>
      </w:r>
      <w:r w:rsidRPr="00F64E0E">
        <w:rPr>
          <w:rFonts w:ascii="Garamond" w:hAnsi="Garamond"/>
          <w:sz w:val="24"/>
        </w:rPr>
        <w:t xml:space="preserve"> Ben sizi hakka yöneltiyorum, siz ise asl</w:t>
      </w:r>
      <w:r w:rsidRPr="00F64E0E">
        <w:rPr>
          <w:rFonts w:ascii="Garamond" w:hAnsi="Garamond"/>
          <w:sz w:val="24"/>
        </w:rPr>
        <w:t>a</w:t>
      </w:r>
      <w:r w:rsidRPr="00F64E0E">
        <w:rPr>
          <w:rFonts w:ascii="Garamond" w:hAnsi="Garamond"/>
          <w:sz w:val="24"/>
        </w:rPr>
        <w:t>nın kükremesinden kaçan keçi gibi kaçıyors</w:t>
      </w:r>
      <w:r w:rsidRPr="00F64E0E">
        <w:rPr>
          <w:rFonts w:ascii="Garamond" w:hAnsi="Garamond"/>
          <w:sz w:val="24"/>
        </w:rPr>
        <w:t>u</w:t>
      </w:r>
      <w:r w:rsidRPr="00F64E0E">
        <w:rPr>
          <w:rFonts w:ascii="Garamond" w:hAnsi="Garamond"/>
          <w:sz w:val="24"/>
        </w:rPr>
        <w:t>nuz.”</w:t>
      </w:r>
      <w:r w:rsidRPr="00F64E0E">
        <w:rPr>
          <w:rStyle w:val="FootnoteReference"/>
          <w:rFonts w:ascii="Garamond" w:hAnsi="Garamond"/>
          <w:sz w:val="24"/>
        </w:rPr>
        <w:footnoteReference w:id="160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İmam Ali (a.s) dünya ehlinin sıfatı hakkında şöyle buyurmuştur: </w:t>
      </w:r>
      <w:r w:rsidR="006B3C3A">
        <w:rPr>
          <w:rFonts w:ascii="Garamond" w:hAnsi="Garamond"/>
          <w:sz w:val="24"/>
        </w:rPr>
        <w:t>“B</w:t>
      </w:r>
      <w:r w:rsidRPr="00F64E0E">
        <w:rPr>
          <w:rFonts w:ascii="Garamond" w:hAnsi="Garamond"/>
          <w:sz w:val="24"/>
        </w:rPr>
        <w:t>azıları ayakları bağlanmış, b</w:t>
      </w:r>
      <w:r w:rsidRPr="00F64E0E">
        <w:rPr>
          <w:rFonts w:ascii="Garamond" w:hAnsi="Garamond"/>
          <w:sz w:val="24"/>
        </w:rPr>
        <w:t>a</w:t>
      </w:r>
      <w:r w:rsidRPr="00F64E0E">
        <w:rPr>
          <w:rFonts w:ascii="Garamond" w:hAnsi="Garamond"/>
          <w:sz w:val="24"/>
        </w:rPr>
        <w:t>zıları ise serbest bırakılmış dev</w:t>
      </w:r>
      <w:r w:rsidRPr="00F64E0E">
        <w:rPr>
          <w:rFonts w:ascii="Garamond" w:hAnsi="Garamond"/>
          <w:sz w:val="24"/>
        </w:rPr>
        <w:t>e</w:t>
      </w:r>
      <w:r w:rsidRPr="00F64E0E">
        <w:rPr>
          <w:rFonts w:ascii="Garamond" w:hAnsi="Garamond"/>
          <w:sz w:val="24"/>
        </w:rPr>
        <w:t>ler gibidir. Akı</w:t>
      </w:r>
      <w:r w:rsidRPr="00F64E0E">
        <w:rPr>
          <w:rFonts w:ascii="Garamond" w:hAnsi="Garamond"/>
          <w:sz w:val="24"/>
        </w:rPr>
        <w:t>l</w:t>
      </w:r>
      <w:r w:rsidRPr="00F64E0E">
        <w:rPr>
          <w:rFonts w:ascii="Garamond" w:hAnsi="Garamond"/>
          <w:sz w:val="24"/>
        </w:rPr>
        <w:t>larını kaybetmiş, meçhule dalıp gitmişlerdir; ”</w:t>
      </w:r>
      <w:r w:rsidRPr="00F64E0E">
        <w:rPr>
          <w:rStyle w:val="FootnoteReference"/>
          <w:rFonts w:ascii="Garamond" w:hAnsi="Garamond"/>
          <w:sz w:val="24"/>
        </w:rPr>
        <w:footnoteReference w:id="1605"/>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006B3C3A">
        <w:rPr>
          <w:rFonts w:ascii="Garamond" w:hAnsi="Garamond"/>
          <w:sz w:val="24"/>
        </w:rPr>
        <w:t>“Ey insanlar! Bilin ki her k</w:t>
      </w:r>
      <w:r w:rsidRPr="00F64E0E">
        <w:rPr>
          <w:rFonts w:ascii="Garamond" w:hAnsi="Garamond"/>
          <w:sz w:val="24"/>
        </w:rPr>
        <w:t>im kendisi hakkındaki doğru olm</w:t>
      </w:r>
      <w:r w:rsidRPr="00F64E0E">
        <w:rPr>
          <w:rFonts w:ascii="Garamond" w:hAnsi="Garamond"/>
          <w:sz w:val="24"/>
        </w:rPr>
        <w:t>a</w:t>
      </w:r>
      <w:r w:rsidRPr="00F64E0E">
        <w:rPr>
          <w:rFonts w:ascii="Garamond" w:hAnsi="Garamond"/>
          <w:sz w:val="24"/>
        </w:rPr>
        <w:t>yan sözden dolayı incinirse akıllı değildir.”</w:t>
      </w:r>
      <w:r w:rsidRPr="00F64E0E">
        <w:rPr>
          <w:rStyle w:val="FootnoteReference"/>
          <w:rFonts w:ascii="Garamond" w:hAnsi="Garamond"/>
          <w:sz w:val="24"/>
        </w:rPr>
        <w:footnoteReference w:id="1606"/>
      </w:r>
    </w:p>
    <w:p w:rsidR="00221D1D" w:rsidRPr="00F64E0E" w:rsidRDefault="00221D1D">
      <w:pPr>
        <w:spacing w:line="320" w:lineRule="atLeast"/>
        <w:jc w:val="both"/>
        <w:rPr>
          <w:rFonts w:ascii="Garamond" w:hAnsi="Garamond"/>
          <w:i/>
          <w:iCs/>
          <w:sz w:val="24"/>
        </w:rPr>
      </w:pPr>
      <w:r w:rsidRPr="00F64E0E">
        <w:rPr>
          <w:rFonts w:ascii="Garamond" w:hAnsi="Garamond"/>
          <w:i/>
          <w:iCs/>
          <w:sz w:val="24"/>
        </w:rPr>
        <w:t>bak. el-Mecnun, 570. Bölüm</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568" w:name="_Toc53990058"/>
      <w:r>
        <w:t>2814. Bölüm</w:t>
      </w:r>
      <w:bookmarkEnd w:id="568"/>
    </w:p>
    <w:p w:rsidR="00221D1D" w:rsidRDefault="00221D1D">
      <w:pPr>
        <w:pStyle w:val="Heading1"/>
      </w:pPr>
      <w:bookmarkStart w:id="569" w:name="_Toc53990059"/>
      <w:r>
        <w:t>Aklı Artıran Şey</w:t>
      </w:r>
      <w:bookmarkEnd w:id="569"/>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“Akıl</w:t>
      </w:r>
      <w:r w:rsidR="009A25EB">
        <w:rPr>
          <w:rFonts w:ascii="Garamond" w:hAnsi="Garamond"/>
          <w:sz w:val="24"/>
        </w:rPr>
        <w:t>,</w:t>
      </w:r>
      <w:r w:rsidRPr="00F64E0E">
        <w:rPr>
          <w:rFonts w:ascii="Garamond" w:hAnsi="Garamond"/>
          <w:sz w:val="24"/>
        </w:rPr>
        <w:t xml:space="preserve"> ilim ve tecrübeyle a</w:t>
      </w:r>
      <w:r w:rsidRPr="00F64E0E">
        <w:rPr>
          <w:rFonts w:ascii="Garamond" w:hAnsi="Garamond"/>
          <w:sz w:val="24"/>
        </w:rPr>
        <w:t>r</w:t>
      </w:r>
      <w:r w:rsidRPr="00F64E0E">
        <w:rPr>
          <w:rFonts w:ascii="Garamond" w:hAnsi="Garamond"/>
          <w:sz w:val="24"/>
        </w:rPr>
        <w:t>tan bir içgüdüdür.”</w:t>
      </w:r>
      <w:r w:rsidRPr="00F64E0E">
        <w:rPr>
          <w:rStyle w:val="FootnoteReference"/>
          <w:rFonts w:ascii="Garamond" w:hAnsi="Garamond"/>
          <w:sz w:val="24"/>
        </w:rPr>
        <w:footnoteReference w:id="1607"/>
      </w:r>
    </w:p>
    <w:p w:rsidR="00221D1D" w:rsidRPr="00F64E0E" w:rsidRDefault="00221D1D" w:rsidP="009A25EB">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009A25EB">
        <w:rPr>
          <w:rFonts w:ascii="Garamond" w:hAnsi="Garamond"/>
          <w:sz w:val="24"/>
        </w:rPr>
        <w:t>“Aklı tez</w:t>
      </w:r>
      <w:r w:rsidRPr="00F64E0E">
        <w:rPr>
          <w:rFonts w:ascii="Garamond" w:hAnsi="Garamond"/>
          <w:sz w:val="24"/>
        </w:rPr>
        <w:t>kiye  etmek</w:t>
      </w:r>
      <w:r w:rsidR="009A25EB">
        <w:rPr>
          <w:rFonts w:ascii="Garamond" w:hAnsi="Garamond"/>
          <w:sz w:val="24"/>
        </w:rPr>
        <w:t xml:space="preserve"> geli</w:t>
      </w:r>
      <w:r w:rsidR="009A25EB">
        <w:rPr>
          <w:rFonts w:ascii="Garamond" w:hAnsi="Garamond"/>
          <w:sz w:val="24"/>
        </w:rPr>
        <w:t>ş</w:t>
      </w:r>
      <w:r w:rsidR="009A25EB">
        <w:rPr>
          <w:rFonts w:ascii="Garamond" w:hAnsi="Garamond"/>
          <w:sz w:val="24"/>
        </w:rPr>
        <w:t xml:space="preserve">tirmek </w:t>
      </w:r>
      <w:r w:rsidRPr="00F64E0E">
        <w:rPr>
          <w:rFonts w:ascii="Garamond" w:hAnsi="Garamond"/>
          <w:sz w:val="24"/>
        </w:rPr>
        <w:t xml:space="preserve"> için en iyi yardım eğ</w:t>
      </w:r>
      <w:r w:rsidRPr="00F64E0E">
        <w:rPr>
          <w:rFonts w:ascii="Garamond" w:hAnsi="Garamond"/>
          <w:sz w:val="24"/>
        </w:rPr>
        <w:t>i</w:t>
      </w:r>
      <w:r w:rsidRPr="00F64E0E">
        <w:rPr>
          <w:rFonts w:ascii="Garamond" w:hAnsi="Garamond"/>
          <w:sz w:val="24"/>
        </w:rPr>
        <w:t>timdir.”</w:t>
      </w:r>
      <w:r w:rsidRPr="00F64E0E">
        <w:rPr>
          <w:rStyle w:val="FootnoteReference"/>
          <w:rFonts w:ascii="Garamond" w:hAnsi="Garamond"/>
          <w:sz w:val="24"/>
        </w:rPr>
        <w:footnoteReference w:id="1608"/>
      </w:r>
    </w:p>
    <w:p w:rsidR="00221D1D" w:rsidRPr="00F64E0E" w:rsidRDefault="00221D1D" w:rsidP="00A867D3">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 xml:space="preserve">“Şüphesiz sen aklınla </w:t>
      </w:r>
      <w:r w:rsidRPr="00F64E0E">
        <w:rPr>
          <w:rFonts w:ascii="Garamond" w:hAnsi="Garamond"/>
          <w:sz w:val="24"/>
        </w:rPr>
        <w:lastRenderedPageBreak/>
        <w:t>tartılı</w:t>
      </w:r>
      <w:r w:rsidRPr="00F64E0E">
        <w:rPr>
          <w:rFonts w:ascii="Garamond" w:hAnsi="Garamond"/>
          <w:sz w:val="24"/>
        </w:rPr>
        <w:t>r</w:t>
      </w:r>
      <w:r w:rsidRPr="00F64E0E">
        <w:rPr>
          <w:rFonts w:ascii="Garamond" w:hAnsi="Garamond"/>
          <w:sz w:val="24"/>
        </w:rPr>
        <w:t>sın</w:t>
      </w:r>
      <w:r w:rsidR="00EA5D9C">
        <w:rPr>
          <w:rFonts w:ascii="Garamond" w:hAnsi="Garamond"/>
          <w:sz w:val="24"/>
        </w:rPr>
        <w:t>.</w:t>
      </w:r>
      <w:r w:rsidRPr="00F64E0E">
        <w:rPr>
          <w:rFonts w:ascii="Garamond" w:hAnsi="Garamond"/>
          <w:sz w:val="24"/>
        </w:rPr>
        <w:t xml:space="preserve"> </w:t>
      </w:r>
      <w:r w:rsidR="00EA5D9C" w:rsidRPr="00F64E0E">
        <w:rPr>
          <w:rFonts w:ascii="Garamond" w:hAnsi="Garamond"/>
          <w:sz w:val="24"/>
        </w:rPr>
        <w:t>O</w:t>
      </w:r>
      <w:r w:rsidR="00EA5D9C">
        <w:rPr>
          <w:rFonts w:ascii="Garamond" w:hAnsi="Garamond"/>
          <w:sz w:val="24"/>
        </w:rPr>
        <w:t xml:space="preserve"> </w:t>
      </w:r>
      <w:r w:rsidRPr="00F64E0E">
        <w:rPr>
          <w:rFonts w:ascii="Garamond" w:hAnsi="Garamond"/>
          <w:sz w:val="24"/>
        </w:rPr>
        <w:t xml:space="preserve"> halde ilimle aklını </w:t>
      </w:r>
      <w:r w:rsidR="00A867D3">
        <w:rPr>
          <w:rFonts w:ascii="Garamond" w:hAnsi="Garamond"/>
          <w:sz w:val="24"/>
        </w:rPr>
        <w:t>geli</w:t>
      </w:r>
      <w:r w:rsidR="00A867D3">
        <w:rPr>
          <w:rFonts w:ascii="Garamond" w:hAnsi="Garamond"/>
          <w:sz w:val="24"/>
        </w:rPr>
        <w:t>ş</w:t>
      </w:r>
      <w:r w:rsidR="00A867D3">
        <w:rPr>
          <w:rFonts w:ascii="Garamond" w:hAnsi="Garamond"/>
          <w:sz w:val="24"/>
        </w:rPr>
        <w:t>tir</w:t>
      </w:r>
      <w:r w:rsidRPr="00F64E0E">
        <w:rPr>
          <w:rFonts w:ascii="Garamond" w:hAnsi="Garamond"/>
          <w:sz w:val="24"/>
        </w:rPr>
        <w:t>.”</w:t>
      </w:r>
      <w:r w:rsidRPr="00F64E0E">
        <w:rPr>
          <w:rStyle w:val="FootnoteReference"/>
          <w:rFonts w:ascii="Garamond" w:hAnsi="Garamond"/>
          <w:sz w:val="24"/>
        </w:rPr>
        <w:footnoteReference w:id="160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“İlme çok bakmak (ve düşünmek) aklı açar ve gelişt</w:t>
      </w:r>
      <w:r w:rsidRPr="00F64E0E">
        <w:rPr>
          <w:rFonts w:ascii="Garamond" w:hAnsi="Garamond"/>
          <w:sz w:val="24"/>
        </w:rPr>
        <w:t>i</w:t>
      </w:r>
      <w:r w:rsidRPr="00F64E0E">
        <w:rPr>
          <w:rFonts w:ascii="Garamond" w:hAnsi="Garamond"/>
          <w:sz w:val="24"/>
        </w:rPr>
        <w:t>rir.”</w:t>
      </w:r>
      <w:r w:rsidRPr="00F64E0E">
        <w:rPr>
          <w:rStyle w:val="FootnoteReference"/>
          <w:rFonts w:ascii="Garamond" w:hAnsi="Garamond"/>
          <w:sz w:val="24"/>
        </w:rPr>
        <w:footnoteReference w:id="1610"/>
      </w:r>
    </w:p>
    <w:p w:rsidR="00221D1D" w:rsidRPr="00F64E0E" w:rsidRDefault="00A867D3">
      <w:pPr>
        <w:numPr>
          <w:ilvl w:val="0"/>
          <w:numId w:val="14"/>
        </w:numPr>
        <w:tabs>
          <w:tab w:val="clear" w:pos="360"/>
        </w:tabs>
        <w:spacing w:line="320" w:lineRule="atLeast"/>
        <w:jc w:val="both"/>
        <w:rPr>
          <w:rFonts w:ascii="Garamond" w:hAnsi="Garamond"/>
          <w:i/>
          <w:iCs/>
          <w:sz w:val="24"/>
        </w:rPr>
      </w:pPr>
      <w:r>
        <w:rPr>
          <w:rFonts w:ascii="Garamond" w:hAnsi="Garamond"/>
          <w:i/>
          <w:iCs/>
          <w:sz w:val="24"/>
        </w:rPr>
        <w:t>İmam Sadık</w:t>
      </w:r>
      <w:r w:rsidR="00221D1D" w:rsidRPr="00F64E0E">
        <w:rPr>
          <w:rFonts w:ascii="Garamond" w:hAnsi="Garamond"/>
          <w:i/>
          <w:iCs/>
          <w:sz w:val="24"/>
        </w:rPr>
        <w:t xml:space="preserve"> (a.s) şöyle buyu</w:t>
      </w:r>
      <w:r w:rsidR="00221D1D" w:rsidRPr="00F64E0E">
        <w:rPr>
          <w:rFonts w:ascii="Garamond" w:hAnsi="Garamond"/>
          <w:i/>
          <w:iCs/>
          <w:sz w:val="24"/>
        </w:rPr>
        <w:t>r</w:t>
      </w:r>
      <w:r w:rsidR="00221D1D" w:rsidRPr="00F64E0E">
        <w:rPr>
          <w:rFonts w:ascii="Garamond" w:hAnsi="Garamond"/>
          <w:i/>
          <w:iCs/>
          <w:sz w:val="24"/>
        </w:rPr>
        <w:t xml:space="preserve">muştur: </w:t>
      </w:r>
      <w:r w:rsidR="00221D1D" w:rsidRPr="00F64E0E">
        <w:rPr>
          <w:rFonts w:ascii="Garamond" w:hAnsi="Garamond"/>
          <w:sz w:val="24"/>
        </w:rPr>
        <w:t>“Hikmet hususunda çok d</w:t>
      </w:r>
      <w:r w:rsidR="00221D1D" w:rsidRPr="00F64E0E">
        <w:rPr>
          <w:rFonts w:ascii="Garamond" w:hAnsi="Garamond"/>
          <w:sz w:val="24"/>
        </w:rPr>
        <w:t>ü</w:t>
      </w:r>
      <w:r w:rsidR="00221D1D" w:rsidRPr="00F64E0E">
        <w:rPr>
          <w:rFonts w:ascii="Garamond" w:hAnsi="Garamond"/>
          <w:sz w:val="24"/>
        </w:rPr>
        <w:t>şünmek aklı aşılar.”</w:t>
      </w:r>
      <w:r w:rsidR="00221D1D" w:rsidRPr="00F64E0E">
        <w:rPr>
          <w:rStyle w:val="FootnoteReference"/>
          <w:rFonts w:ascii="Garamond" w:hAnsi="Garamond"/>
          <w:sz w:val="24"/>
        </w:rPr>
        <w:footnoteReference w:id="1611"/>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Sec</w:t>
      </w:r>
      <w:r w:rsidR="00A867D3">
        <w:rPr>
          <w:rFonts w:ascii="Garamond" w:hAnsi="Garamond"/>
          <w:i/>
          <w:iCs/>
          <w:sz w:val="24"/>
        </w:rPr>
        <w:t>c</w:t>
      </w:r>
      <w:r w:rsidRPr="00F64E0E">
        <w:rPr>
          <w:rFonts w:ascii="Garamond" w:hAnsi="Garamond"/>
          <w:i/>
          <w:iCs/>
          <w:sz w:val="24"/>
        </w:rPr>
        <w:t>ad (a.s) şöyle buyu</w:t>
      </w:r>
      <w:r w:rsidRPr="00F64E0E">
        <w:rPr>
          <w:rFonts w:ascii="Garamond" w:hAnsi="Garamond"/>
          <w:i/>
          <w:iCs/>
          <w:sz w:val="24"/>
        </w:rPr>
        <w:t>r</w:t>
      </w:r>
      <w:r w:rsidRPr="00F64E0E">
        <w:rPr>
          <w:rFonts w:ascii="Garamond" w:hAnsi="Garamond"/>
          <w:i/>
          <w:iCs/>
          <w:sz w:val="24"/>
        </w:rPr>
        <w:t xml:space="preserve">muştur: </w:t>
      </w:r>
      <w:r w:rsidR="00A867D3">
        <w:rPr>
          <w:rFonts w:ascii="Garamond" w:hAnsi="Garamond"/>
          <w:sz w:val="24"/>
        </w:rPr>
        <w:t>“Alim ins</w:t>
      </w:r>
      <w:r w:rsidRPr="00F64E0E">
        <w:rPr>
          <w:rFonts w:ascii="Garamond" w:hAnsi="Garamond"/>
          <w:sz w:val="24"/>
        </w:rPr>
        <w:t>a</w:t>
      </w:r>
      <w:r w:rsidR="00A867D3">
        <w:rPr>
          <w:rFonts w:ascii="Garamond" w:hAnsi="Garamond"/>
          <w:sz w:val="24"/>
        </w:rPr>
        <w:t xml:space="preserve">nlarla </w:t>
      </w:r>
      <w:r w:rsidRPr="00F64E0E">
        <w:rPr>
          <w:rFonts w:ascii="Garamond" w:hAnsi="Garamond"/>
          <w:sz w:val="24"/>
        </w:rPr>
        <w:t>oturup kalkmak aklın ar</w:t>
      </w:r>
      <w:r w:rsidR="00A867D3">
        <w:rPr>
          <w:rFonts w:ascii="Garamond" w:hAnsi="Garamond"/>
          <w:sz w:val="24"/>
        </w:rPr>
        <w:t>t</w:t>
      </w:r>
      <w:r w:rsidR="008502E1">
        <w:rPr>
          <w:rFonts w:ascii="Garamond" w:hAnsi="Garamond"/>
          <w:sz w:val="24"/>
        </w:rPr>
        <w:t>masına neden olur.</w:t>
      </w:r>
      <w:r w:rsidRPr="00F64E0E">
        <w:rPr>
          <w:rFonts w:ascii="Garamond" w:hAnsi="Garamond"/>
          <w:sz w:val="24"/>
        </w:rPr>
        <w:t xml:space="preserve"> </w:t>
      </w:r>
      <w:r w:rsidR="008502E1" w:rsidRPr="00F64E0E">
        <w:rPr>
          <w:rFonts w:ascii="Garamond" w:hAnsi="Garamond"/>
          <w:sz w:val="24"/>
        </w:rPr>
        <w:t>E</w:t>
      </w:r>
      <w:r w:rsidRPr="00F64E0E">
        <w:rPr>
          <w:rFonts w:ascii="Garamond" w:hAnsi="Garamond"/>
          <w:sz w:val="24"/>
        </w:rPr>
        <w:t>ziyet etmemek de aklın kemalindendir.”</w:t>
      </w:r>
      <w:r w:rsidRPr="00F64E0E">
        <w:rPr>
          <w:rStyle w:val="FootnoteReference"/>
          <w:rFonts w:ascii="Garamond" w:hAnsi="Garamond"/>
          <w:sz w:val="24"/>
        </w:rPr>
        <w:footnoteReference w:id="1612"/>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“Aklın</w:t>
      </w:r>
      <w:r w:rsidR="008502E1">
        <w:rPr>
          <w:rFonts w:ascii="Garamond" w:hAnsi="Garamond"/>
          <w:sz w:val="24"/>
        </w:rPr>
        <w:t xml:space="preserve"> </w:t>
      </w:r>
      <w:r w:rsidRPr="00F64E0E">
        <w:rPr>
          <w:rFonts w:ascii="Garamond" w:hAnsi="Garamond"/>
          <w:sz w:val="24"/>
        </w:rPr>
        <w:t>en sağlam sebepl</w:t>
      </w:r>
      <w:r w:rsidRPr="00F64E0E">
        <w:rPr>
          <w:rFonts w:ascii="Garamond" w:hAnsi="Garamond"/>
          <w:sz w:val="24"/>
        </w:rPr>
        <w:t>e</w:t>
      </w:r>
      <w:r w:rsidRPr="00F64E0E">
        <w:rPr>
          <w:rFonts w:ascii="Garamond" w:hAnsi="Garamond"/>
          <w:sz w:val="24"/>
        </w:rPr>
        <w:t>ri</w:t>
      </w:r>
      <w:r w:rsidR="008502E1">
        <w:rPr>
          <w:rFonts w:ascii="Garamond" w:hAnsi="Garamond"/>
          <w:sz w:val="24"/>
        </w:rPr>
        <w:t>nden biri de cahil ins</w:t>
      </w:r>
      <w:r w:rsidRPr="00F64E0E">
        <w:rPr>
          <w:rFonts w:ascii="Garamond" w:hAnsi="Garamond"/>
          <w:sz w:val="24"/>
        </w:rPr>
        <w:t>a</w:t>
      </w:r>
      <w:r w:rsidR="008502E1">
        <w:rPr>
          <w:rFonts w:ascii="Garamond" w:hAnsi="Garamond"/>
          <w:sz w:val="24"/>
        </w:rPr>
        <w:t>n</w:t>
      </w:r>
      <w:r w:rsidRPr="00F64E0E">
        <w:rPr>
          <w:rFonts w:ascii="Garamond" w:hAnsi="Garamond"/>
          <w:sz w:val="24"/>
        </w:rPr>
        <w:t>lara merhamet etme</w:t>
      </w:r>
      <w:r w:rsidRPr="00F64E0E">
        <w:rPr>
          <w:rFonts w:ascii="Garamond" w:hAnsi="Garamond"/>
          <w:sz w:val="24"/>
        </w:rPr>
        <w:t>k</w:t>
      </w:r>
      <w:r w:rsidRPr="00F64E0E">
        <w:rPr>
          <w:rFonts w:ascii="Garamond" w:hAnsi="Garamond"/>
          <w:sz w:val="24"/>
        </w:rPr>
        <w:t>tir.”</w:t>
      </w:r>
      <w:r w:rsidRPr="00F64E0E">
        <w:rPr>
          <w:rStyle w:val="FootnoteReference"/>
          <w:rFonts w:ascii="Garamond" w:hAnsi="Garamond"/>
          <w:sz w:val="24"/>
        </w:rPr>
        <w:footnoteReference w:id="1613"/>
      </w:r>
    </w:p>
    <w:p w:rsidR="00221D1D" w:rsidRPr="00F64E0E" w:rsidRDefault="00221D1D">
      <w:pPr>
        <w:spacing w:line="320" w:lineRule="atLeast"/>
        <w:jc w:val="both"/>
        <w:rPr>
          <w:rFonts w:ascii="Garamond" w:hAnsi="Garamond"/>
          <w:i/>
          <w:iCs/>
          <w:sz w:val="24"/>
        </w:rPr>
      </w:pPr>
      <w:r w:rsidRPr="00F64E0E">
        <w:rPr>
          <w:rFonts w:ascii="Garamond" w:hAnsi="Garamond"/>
          <w:i/>
          <w:iCs/>
          <w:sz w:val="24"/>
        </w:rPr>
        <w:t xml:space="preserve">bak. Et-Ticaret, 426, 427. Bölümler </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570" w:name="_Toc53990060"/>
      <w:r>
        <w:t>2815. Bölüm</w:t>
      </w:r>
      <w:bookmarkEnd w:id="570"/>
    </w:p>
    <w:p w:rsidR="00221D1D" w:rsidRDefault="00221D1D">
      <w:pPr>
        <w:pStyle w:val="Heading1"/>
      </w:pPr>
      <w:bookmarkStart w:id="571" w:name="_Toc53990061"/>
      <w:r>
        <w:t>Aklı Kemale Erdiren Şey</w:t>
      </w:r>
      <w:bookmarkEnd w:id="571"/>
      <w:r>
        <w:t xml:space="preserve"> </w:t>
      </w:r>
    </w:p>
    <w:p w:rsidR="00221D1D" w:rsidRPr="00F64E0E" w:rsidRDefault="00221D1D">
      <w:pPr>
        <w:spacing w:line="320" w:lineRule="atLeast"/>
        <w:jc w:val="both"/>
        <w:rPr>
          <w:rFonts w:ascii="Garamond" w:hAnsi="Garamond"/>
          <w:i/>
          <w:iCs/>
          <w:sz w:val="24"/>
        </w:rPr>
      </w:pPr>
    </w:p>
    <w:p w:rsidR="00221D1D" w:rsidRPr="00F64E0E" w:rsidRDefault="00221D1D" w:rsidP="003A4651">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 xml:space="preserve">“Akıl sahibi olan insan şu üç şeyi kemale erdirmedikçe </w:t>
      </w:r>
      <w:r w:rsidRPr="00F64E0E">
        <w:rPr>
          <w:rFonts w:ascii="Garamond" w:hAnsi="Garamond"/>
          <w:sz w:val="24"/>
        </w:rPr>
        <w:t>a</w:t>
      </w:r>
      <w:r w:rsidRPr="00F64E0E">
        <w:rPr>
          <w:rFonts w:ascii="Garamond" w:hAnsi="Garamond"/>
          <w:sz w:val="24"/>
        </w:rPr>
        <w:t xml:space="preserve">kıllı sayılamaz... hoşnutluk ve öfke halinde hakkı hak sahibine vermeyi, kendisi için beğendiğini insanlar için de </w:t>
      </w:r>
      <w:r w:rsidRPr="00F64E0E">
        <w:rPr>
          <w:rFonts w:ascii="Garamond" w:hAnsi="Garamond"/>
          <w:sz w:val="24"/>
        </w:rPr>
        <w:lastRenderedPageBreak/>
        <w:t>beğenmeyi bir</w:t>
      </w:r>
      <w:r w:rsidRPr="00F64E0E">
        <w:rPr>
          <w:rFonts w:ascii="Garamond" w:hAnsi="Garamond"/>
          <w:sz w:val="24"/>
        </w:rPr>
        <w:t>i</w:t>
      </w:r>
      <w:r w:rsidRPr="00F64E0E">
        <w:rPr>
          <w:rFonts w:ascii="Garamond" w:hAnsi="Garamond"/>
          <w:sz w:val="24"/>
        </w:rPr>
        <w:t xml:space="preserve">nin sürçtüğünü görünce </w:t>
      </w:r>
      <w:r w:rsidR="003A4651">
        <w:rPr>
          <w:rFonts w:ascii="Garamond" w:hAnsi="Garamond"/>
          <w:sz w:val="24"/>
        </w:rPr>
        <w:t>yum</w:t>
      </w:r>
      <w:r w:rsidR="003A4651">
        <w:rPr>
          <w:rFonts w:ascii="Garamond" w:hAnsi="Garamond"/>
          <w:sz w:val="24"/>
        </w:rPr>
        <w:t>u</w:t>
      </w:r>
      <w:r w:rsidR="003A4651">
        <w:rPr>
          <w:rFonts w:ascii="Garamond" w:hAnsi="Garamond"/>
          <w:sz w:val="24"/>
        </w:rPr>
        <w:t>şak davranmaya</w:t>
      </w:r>
      <w:r w:rsidRPr="00F64E0E">
        <w:rPr>
          <w:rFonts w:ascii="Garamond" w:hAnsi="Garamond"/>
          <w:sz w:val="24"/>
        </w:rPr>
        <w:t xml:space="preserve"> çalışmalıdır.”</w:t>
      </w:r>
      <w:r w:rsidRPr="00F64E0E">
        <w:rPr>
          <w:rStyle w:val="FootnoteReference"/>
          <w:rFonts w:ascii="Garamond" w:hAnsi="Garamond"/>
          <w:sz w:val="24"/>
        </w:rPr>
        <w:footnoteReference w:id="1614"/>
      </w:r>
    </w:p>
    <w:p w:rsidR="00221D1D" w:rsidRPr="00F64E0E" w:rsidRDefault="00221D1D" w:rsidP="00D12279">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“Aklın kemali üç şeyd</w:t>
      </w:r>
      <w:r w:rsidRPr="00F64E0E">
        <w:rPr>
          <w:rFonts w:ascii="Garamond" w:hAnsi="Garamond"/>
          <w:sz w:val="24"/>
        </w:rPr>
        <w:t>e</w:t>
      </w:r>
      <w:r w:rsidRPr="00F64E0E">
        <w:rPr>
          <w:rFonts w:ascii="Garamond" w:hAnsi="Garamond"/>
          <w:sz w:val="24"/>
        </w:rPr>
        <w:t xml:space="preserve">dir: </w:t>
      </w:r>
      <w:r w:rsidR="003A4651">
        <w:rPr>
          <w:rFonts w:ascii="Garamond" w:hAnsi="Garamond"/>
          <w:sz w:val="24"/>
        </w:rPr>
        <w:t>Allah karşısı</w:t>
      </w:r>
      <w:r w:rsidRPr="00F64E0E">
        <w:rPr>
          <w:rFonts w:ascii="Garamond" w:hAnsi="Garamond"/>
          <w:sz w:val="24"/>
        </w:rPr>
        <w:t>n</w:t>
      </w:r>
      <w:r w:rsidR="003A4651">
        <w:rPr>
          <w:rFonts w:ascii="Garamond" w:hAnsi="Garamond"/>
          <w:sz w:val="24"/>
        </w:rPr>
        <w:t>d</w:t>
      </w:r>
      <w:r w:rsidRPr="00F64E0E">
        <w:rPr>
          <w:rFonts w:ascii="Garamond" w:hAnsi="Garamond"/>
          <w:sz w:val="24"/>
        </w:rPr>
        <w:t>a tevazu, g</w:t>
      </w:r>
      <w:r w:rsidRPr="00F64E0E">
        <w:rPr>
          <w:rFonts w:ascii="Garamond" w:hAnsi="Garamond"/>
          <w:sz w:val="24"/>
        </w:rPr>
        <w:t>ü</w:t>
      </w:r>
      <w:r w:rsidRPr="00F64E0E">
        <w:rPr>
          <w:rFonts w:ascii="Garamond" w:hAnsi="Garamond"/>
          <w:sz w:val="24"/>
        </w:rPr>
        <w:t>zel yakin sahibi olmak</w:t>
      </w:r>
      <w:r w:rsidR="003A4651">
        <w:rPr>
          <w:rFonts w:ascii="Garamond" w:hAnsi="Garamond"/>
          <w:sz w:val="24"/>
        </w:rPr>
        <w:t>ta</w:t>
      </w:r>
      <w:r w:rsidRPr="00F64E0E">
        <w:rPr>
          <w:rFonts w:ascii="Garamond" w:hAnsi="Garamond"/>
          <w:sz w:val="24"/>
        </w:rPr>
        <w:t xml:space="preserve"> ve </w:t>
      </w:r>
      <w:r w:rsidR="00D12279">
        <w:rPr>
          <w:rFonts w:ascii="Garamond" w:hAnsi="Garamond"/>
          <w:sz w:val="24"/>
        </w:rPr>
        <w:t>h</w:t>
      </w:r>
      <w:r w:rsidR="00D12279">
        <w:rPr>
          <w:rFonts w:ascii="Garamond" w:hAnsi="Garamond"/>
          <w:sz w:val="24"/>
        </w:rPr>
        <w:t>a</w:t>
      </w:r>
      <w:r w:rsidR="00D12279">
        <w:rPr>
          <w:rFonts w:ascii="Garamond" w:hAnsi="Garamond"/>
          <w:sz w:val="24"/>
        </w:rPr>
        <w:t>yırlı söz söyleme</w:t>
      </w:r>
      <w:r w:rsidRPr="00F64E0E">
        <w:rPr>
          <w:rFonts w:ascii="Garamond" w:hAnsi="Garamond"/>
          <w:sz w:val="24"/>
        </w:rPr>
        <w:t xml:space="preserve"> dışında su</w:t>
      </w:r>
      <w:r w:rsidRPr="00F64E0E">
        <w:rPr>
          <w:rFonts w:ascii="Garamond" w:hAnsi="Garamond"/>
          <w:sz w:val="24"/>
        </w:rPr>
        <w:t>s</w:t>
      </w:r>
      <w:r w:rsidRPr="00F64E0E">
        <w:rPr>
          <w:rFonts w:ascii="Garamond" w:hAnsi="Garamond"/>
          <w:sz w:val="24"/>
        </w:rPr>
        <w:t>mak</w:t>
      </w:r>
      <w:r w:rsidR="00D12279">
        <w:rPr>
          <w:rFonts w:ascii="Garamond" w:hAnsi="Garamond"/>
          <w:sz w:val="24"/>
        </w:rPr>
        <w:t>ta</w:t>
      </w:r>
      <w:r w:rsidRPr="00F64E0E">
        <w:rPr>
          <w:rFonts w:ascii="Garamond" w:hAnsi="Garamond"/>
          <w:sz w:val="24"/>
        </w:rPr>
        <w:t>.”</w:t>
      </w:r>
      <w:r w:rsidRPr="00F64E0E">
        <w:rPr>
          <w:rStyle w:val="FootnoteReference"/>
          <w:rFonts w:ascii="Garamond" w:hAnsi="Garamond"/>
          <w:sz w:val="24"/>
        </w:rPr>
        <w:footnoteReference w:id="1615"/>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“Faydasız işleri terketmekle aklın kemale erer.”</w:t>
      </w:r>
      <w:r w:rsidRPr="00F64E0E">
        <w:rPr>
          <w:rStyle w:val="FootnoteReference"/>
          <w:rFonts w:ascii="Garamond" w:hAnsi="Garamond"/>
          <w:sz w:val="24"/>
        </w:rPr>
        <w:footnoteReference w:id="161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Hüseyin (a.s) Muaviye’nin yanında akıldan söz ed</w:t>
      </w:r>
      <w:r w:rsidRPr="00F64E0E">
        <w:rPr>
          <w:rFonts w:ascii="Garamond" w:hAnsi="Garamond"/>
          <w:i/>
          <w:iCs/>
          <w:sz w:val="24"/>
        </w:rPr>
        <w:t>i</w:t>
      </w:r>
      <w:r w:rsidRPr="00F64E0E">
        <w:rPr>
          <w:rFonts w:ascii="Garamond" w:hAnsi="Garamond"/>
          <w:i/>
          <w:iCs/>
          <w:sz w:val="24"/>
        </w:rPr>
        <w:t xml:space="preserve">lince şöyle buyurmuştur: </w:t>
      </w:r>
      <w:r w:rsidRPr="00F64E0E">
        <w:rPr>
          <w:rFonts w:ascii="Garamond" w:hAnsi="Garamond"/>
          <w:sz w:val="24"/>
        </w:rPr>
        <w:t>“Akıl sad</w:t>
      </w:r>
      <w:r w:rsidRPr="00F64E0E">
        <w:rPr>
          <w:rFonts w:ascii="Garamond" w:hAnsi="Garamond"/>
          <w:sz w:val="24"/>
        </w:rPr>
        <w:t>e</w:t>
      </w:r>
      <w:r w:rsidRPr="00F64E0E">
        <w:rPr>
          <w:rFonts w:ascii="Garamond" w:hAnsi="Garamond"/>
          <w:sz w:val="24"/>
        </w:rPr>
        <w:t>ce hakka uymakla kemale erer.” Muaviye şöyle dedi: “Sizin g</w:t>
      </w:r>
      <w:r w:rsidRPr="00F64E0E">
        <w:rPr>
          <w:rFonts w:ascii="Garamond" w:hAnsi="Garamond"/>
          <w:sz w:val="24"/>
        </w:rPr>
        <w:t>ö</w:t>
      </w:r>
      <w:r w:rsidRPr="00F64E0E">
        <w:rPr>
          <w:rFonts w:ascii="Garamond" w:hAnsi="Garamond"/>
          <w:sz w:val="24"/>
        </w:rPr>
        <w:t>rüşlerinizde bir tek şeyden ba</w:t>
      </w:r>
      <w:r w:rsidRPr="00F64E0E">
        <w:rPr>
          <w:rFonts w:ascii="Garamond" w:hAnsi="Garamond"/>
          <w:sz w:val="24"/>
        </w:rPr>
        <w:t>ş</w:t>
      </w:r>
      <w:r w:rsidRPr="00F64E0E">
        <w:rPr>
          <w:rFonts w:ascii="Garamond" w:hAnsi="Garamond"/>
          <w:sz w:val="24"/>
        </w:rPr>
        <w:t>kası yoktur (hepiniz aynısınız</w:t>
      </w:r>
      <w:r w:rsidR="00D12279">
        <w:rPr>
          <w:rFonts w:ascii="Garamond" w:hAnsi="Garamond"/>
          <w:sz w:val="24"/>
        </w:rPr>
        <w:t>.</w:t>
      </w:r>
      <w:r w:rsidRPr="00F64E0E">
        <w:rPr>
          <w:rFonts w:ascii="Garamond" w:hAnsi="Garamond"/>
          <w:sz w:val="24"/>
        </w:rPr>
        <w:t>)”</w:t>
      </w:r>
      <w:r w:rsidRPr="00F64E0E">
        <w:rPr>
          <w:rStyle w:val="FootnoteReference"/>
          <w:rFonts w:ascii="Garamond" w:hAnsi="Garamond"/>
          <w:sz w:val="24"/>
        </w:rPr>
        <w:footnoteReference w:id="161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00D12279">
        <w:rPr>
          <w:rFonts w:ascii="Garamond" w:hAnsi="Garamond"/>
          <w:sz w:val="24"/>
        </w:rPr>
        <w:t>“Allah aklı üç parçaya böl</w:t>
      </w:r>
      <w:r w:rsidRPr="00F64E0E">
        <w:rPr>
          <w:rFonts w:ascii="Garamond" w:hAnsi="Garamond"/>
          <w:sz w:val="24"/>
        </w:rPr>
        <w:t xml:space="preserve">üştürmüştür. Her kim de bu üç şey olursa aklı kemale ermiş </w:t>
      </w:r>
      <w:r w:rsidR="00D12279">
        <w:rPr>
          <w:rFonts w:ascii="Garamond" w:hAnsi="Garamond"/>
          <w:sz w:val="24"/>
        </w:rPr>
        <w:t>olur ve h</w:t>
      </w:r>
      <w:r w:rsidRPr="00F64E0E">
        <w:rPr>
          <w:rFonts w:ascii="Garamond" w:hAnsi="Garamond"/>
          <w:sz w:val="24"/>
        </w:rPr>
        <w:t>er kimde de bu üç şey olmazsa aklı yoktur: Allah’ı iyi tanımak, Allah’a iyi itaat etmek ve Allah’ın işi hususunda güzel sabretmek.”</w:t>
      </w:r>
      <w:r w:rsidRPr="00F64E0E">
        <w:rPr>
          <w:rStyle w:val="FootnoteReference"/>
          <w:rFonts w:ascii="Garamond" w:hAnsi="Garamond"/>
          <w:sz w:val="24"/>
        </w:rPr>
        <w:footnoteReference w:id="1618"/>
      </w:r>
    </w:p>
    <w:p w:rsidR="00221D1D" w:rsidRPr="00F64E0E" w:rsidRDefault="00221D1D" w:rsidP="00A20B98">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İmam Ali (a.s) sürekli şöyle buyururdu: </w:t>
      </w:r>
      <w:r w:rsidR="00D12279">
        <w:rPr>
          <w:rFonts w:ascii="Garamond" w:hAnsi="Garamond"/>
          <w:sz w:val="24"/>
        </w:rPr>
        <w:t xml:space="preserve">“Allah’a akıldan daha </w:t>
      </w:r>
      <w:r w:rsidR="00D12279">
        <w:rPr>
          <w:rFonts w:ascii="Garamond" w:hAnsi="Garamond"/>
          <w:sz w:val="24"/>
        </w:rPr>
        <w:lastRenderedPageBreak/>
        <w:t>iyi bir ş</w:t>
      </w:r>
      <w:r w:rsidRPr="00F64E0E">
        <w:rPr>
          <w:rFonts w:ascii="Garamond" w:hAnsi="Garamond"/>
          <w:sz w:val="24"/>
        </w:rPr>
        <w:t>eyle ibadet edilmemiştir. İnsanın aklı kendisin</w:t>
      </w:r>
      <w:r w:rsidR="00D12279">
        <w:rPr>
          <w:rFonts w:ascii="Garamond" w:hAnsi="Garamond"/>
          <w:sz w:val="24"/>
        </w:rPr>
        <w:t>d</w:t>
      </w:r>
      <w:r w:rsidRPr="00F64E0E">
        <w:rPr>
          <w:rFonts w:ascii="Garamond" w:hAnsi="Garamond"/>
          <w:sz w:val="24"/>
        </w:rPr>
        <w:t>e şu ha</w:t>
      </w:r>
      <w:r w:rsidRPr="00F64E0E">
        <w:rPr>
          <w:rFonts w:ascii="Garamond" w:hAnsi="Garamond"/>
          <w:sz w:val="24"/>
        </w:rPr>
        <w:t>s</w:t>
      </w:r>
      <w:r w:rsidRPr="00F64E0E">
        <w:rPr>
          <w:rFonts w:ascii="Garamond" w:hAnsi="Garamond"/>
          <w:sz w:val="24"/>
        </w:rPr>
        <w:t>letler olmadıkça kemale ermez: İnsanlar onun küfür ve kötül</w:t>
      </w:r>
      <w:r w:rsidRPr="00F64E0E">
        <w:rPr>
          <w:rFonts w:ascii="Garamond" w:hAnsi="Garamond"/>
          <w:sz w:val="24"/>
        </w:rPr>
        <w:t>ü</w:t>
      </w:r>
      <w:r w:rsidRPr="00F64E0E">
        <w:rPr>
          <w:rFonts w:ascii="Garamond" w:hAnsi="Garamond"/>
          <w:sz w:val="24"/>
        </w:rPr>
        <w:t>ğünde</w:t>
      </w:r>
      <w:r w:rsidR="00D12279">
        <w:rPr>
          <w:rFonts w:ascii="Garamond" w:hAnsi="Garamond"/>
          <w:sz w:val="24"/>
        </w:rPr>
        <w:t>n</w:t>
      </w:r>
      <w:r w:rsidRPr="00F64E0E">
        <w:rPr>
          <w:rFonts w:ascii="Garamond" w:hAnsi="Garamond"/>
          <w:sz w:val="24"/>
        </w:rPr>
        <w:t xml:space="preserve"> güvende olmalı, hid</w:t>
      </w:r>
      <w:r w:rsidRPr="00F64E0E">
        <w:rPr>
          <w:rFonts w:ascii="Garamond" w:hAnsi="Garamond"/>
          <w:sz w:val="24"/>
        </w:rPr>
        <w:t>a</w:t>
      </w:r>
      <w:r w:rsidRPr="00F64E0E">
        <w:rPr>
          <w:rFonts w:ascii="Garamond" w:hAnsi="Garamond"/>
          <w:sz w:val="24"/>
        </w:rPr>
        <w:t>yet ve iyiliği umulmalı, malının fa</w:t>
      </w:r>
      <w:r w:rsidRPr="00F64E0E">
        <w:rPr>
          <w:rFonts w:ascii="Garamond" w:hAnsi="Garamond"/>
          <w:sz w:val="24"/>
        </w:rPr>
        <w:t>z</w:t>
      </w:r>
      <w:r w:rsidRPr="00F64E0E">
        <w:rPr>
          <w:rFonts w:ascii="Garamond" w:hAnsi="Garamond"/>
          <w:sz w:val="24"/>
        </w:rPr>
        <w:t>lasını bağışlamalı, sözünün fazl</w:t>
      </w:r>
      <w:r w:rsidRPr="00F64E0E">
        <w:rPr>
          <w:rFonts w:ascii="Garamond" w:hAnsi="Garamond"/>
          <w:sz w:val="24"/>
        </w:rPr>
        <w:t>a</w:t>
      </w:r>
      <w:r w:rsidRPr="00F64E0E">
        <w:rPr>
          <w:rFonts w:ascii="Garamond" w:hAnsi="Garamond"/>
          <w:sz w:val="24"/>
        </w:rPr>
        <w:t>sını tutmalı, dünyadan nas</w:t>
      </w:r>
      <w:r w:rsidRPr="00F64E0E">
        <w:rPr>
          <w:rFonts w:ascii="Garamond" w:hAnsi="Garamond"/>
          <w:sz w:val="24"/>
        </w:rPr>
        <w:t>i</w:t>
      </w:r>
      <w:r w:rsidRPr="00F64E0E">
        <w:rPr>
          <w:rFonts w:ascii="Garamond" w:hAnsi="Garamond"/>
          <w:sz w:val="24"/>
        </w:rPr>
        <w:t>bi günlük yiyeceği kadar olmalı, sağ olduğu müddetçe ilme doym</w:t>
      </w:r>
      <w:r w:rsidRPr="00F64E0E">
        <w:rPr>
          <w:rFonts w:ascii="Garamond" w:hAnsi="Garamond"/>
          <w:sz w:val="24"/>
        </w:rPr>
        <w:t>a</w:t>
      </w:r>
      <w:r w:rsidRPr="00F64E0E">
        <w:rPr>
          <w:rFonts w:ascii="Garamond" w:hAnsi="Garamond"/>
          <w:sz w:val="24"/>
        </w:rPr>
        <w:t>malı, Allah için zilleti, A</w:t>
      </w:r>
      <w:r w:rsidRPr="00F64E0E">
        <w:rPr>
          <w:rFonts w:ascii="Garamond" w:hAnsi="Garamond"/>
          <w:sz w:val="24"/>
        </w:rPr>
        <w:t>l</w:t>
      </w:r>
      <w:r w:rsidRPr="00F64E0E">
        <w:rPr>
          <w:rFonts w:ascii="Garamond" w:hAnsi="Garamond"/>
          <w:sz w:val="24"/>
        </w:rPr>
        <w:t>lah’tan gayrisi</w:t>
      </w:r>
      <w:r w:rsidR="00A20B98">
        <w:rPr>
          <w:rFonts w:ascii="Garamond" w:hAnsi="Garamond"/>
          <w:sz w:val="24"/>
        </w:rPr>
        <w:t xml:space="preserve">yle olan </w:t>
      </w:r>
      <w:r w:rsidRPr="00F64E0E">
        <w:rPr>
          <w:rFonts w:ascii="Garamond" w:hAnsi="Garamond"/>
          <w:sz w:val="24"/>
        </w:rPr>
        <w:t>izzetten daha çok sevmeli. Alçak gönüllü olmayı yüce mertebeli olmaktan daha çok sevmeli, başkalarının az iy</w:t>
      </w:r>
      <w:r w:rsidRPr="00F64E0E">
        <w:rPr>
          <w:rFonts w:ascii="Garamond" w:hAnsi="Garamond"/>
          <w:sz w:val="24"/>
        </w:rPr>
        <w:t>i</w:t>
      </w:r>
      <w:r w:rsidRPr="00F64E0E">
        <w:rPr>
          <w:rFonts w:ascii="Garamond" w:hAnsi="Garamond"/>
          <w:sz w:val="24"/>
        </w:rPr>
        <w:t>liğini çok saymalı kendis</w:t>
      </w:r>
      <w:r w:rsidRPr="00F64E0E">
        <w:rPr>
          <w:rFonts w:ascii="Garamond" w:hAnsi="Garamond"/>
          <w:sz w:val="24"/>
        </w:rPr>
        <w:t>i</w:t>
      </w:r>
      <w:r w:rsidRPr="00F64E0E">
        <w:rPr>
          <w:rFonts w:ascii="Garamond" w:hAnsi="Garamond"/>
          <w:sz w:val="24"/>
        </w:rPr>
        <w:t>nin çok iyiliklerini az görmeli, tüm insa</w:t>
      </w:r>
      <w:r w:rsidRPr="00F64E0E">
        <w:rPr>
          <w:rFonts w:ascii="Garamond" w:hAnsi="Garamond"/>
          <w:sz w:val="24"/>
        </w:rPr>
        <w:t>n</w:t>
      </w:r>
      <w:r w:rsidR="00A20B98">
        <w:rPr>
          <w:rFonts w:ascii="Garamond" w:hAnsi="Garamond"/>
          <w:sz w:val="24"/>
        </w:rPr>
        <w:t>ları</w:t>
      </w:r>
      <w:r w:rsidRPr="00F64E0E">
        <w:rPr>
          <w:rFonts w:ascii="Garamond" w:hAnsi="Garamond"/>
          <w:sz w:val="24"/>
        </w:rPr>
        <w:t xml:space="preserve"> kendisinden daha iyi bilm</w:t>
      </w:r>
      <w:r w:rsidRPr="00F64E0E">
        <w:rPr>
          <w:rFonts w:ascii="Garamond" w:hAnsi="Garamond"/>
          <w:sz w:val="24"/>
        </w:rPr>
        <w:t>e</w:t>
      </w:r>
      <w:r w:rsidRPr="00F64E0E">
        <w:rPr>
          <w:rFonts w:ascii="Garamond" w:hAnsi="Garamond"/>
          <w:sz w:val="24"/>
        </w:rPr>
        <w:t>li, kendisini herkesten daha kötü görmelidir. Aklın kemali bunu</w:t>
      </w:r>
      <w:r w:rsidRPr="00F64E0E">
        <w:rPr>
          <w:rFonts w:ascii="Garamond" w:hAnsi="Garamond"/>
          <w:sz w:val="24"/>
        </w:rPr>
        <w:t>n</w:t>
      </w:r>
      <w:r w:rsidR="00A20B98">
        <w:rPr>
          <w:rFonts w:ascii="Garamond" w:hAnsi="Garamond"/>
          <w:sz w:val="24"/>
        </w:rPr>
        <w:t>ladır. (S</w:t>
      </w:r>
      <w:r w:rsidRPr="00F64E0E">
        <w:rPr>
          <w:rFonts w:ascii="Garamond" w:hAnsi="Garamond"/>
          <w:sz w:val="24"/>
        </w:rPr>
        <w:t>on haslet ile veya bütün bu hasletler sayesi</w:t>
      </w:r>
      <w:r w:rsidRPr="00F64E0E">
        <w:rPr>
          <w:rFonts w:ascii="Garamond" w:hAnsi="Garamond"/>
          <w:sz w:val="24"/>
        </w:rPr>
        <w:t>n</w:t>
      </w:r>
      <w:r w:rsidRPr="00F64E0E">
        <w:rPr>
          <w:rFonts w:ascii="Garamond" w:hAnsi="Garamond"/>
          <w:sz w:val="24"/>
        </w:rPr>
        <w:t>dedir. )”</w:t>
      </w:r>
      <w:r w:rsidRPr="00F64E0E">
        <w:rPr>
          <w:rStyle w:val="FootnoteReference"/>
          <w:rFonts w:ascii="Garamond" w:hAnsi="Garamond"/>
          <w:sz w:val="24"/>
        </w:rPr>
        <w:footnoteReference w:id="1619"/>
      </w:r>
    </w:p>
    <w:p w:rsidR="00221D1D" w:rsidRPr="00F64E0E" w:rsidRDefault="00221D1D" w:rsidP="00D21CDB">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“Aziz ve celil olan A</w:t>
      </w:r>
      <w:r w:rsidRPr="00F64E0E">
        <w:rPr>
          <w:rFonts w:ascii="Garamond" w:hAnsi="Garamond"/>
          <w:sz w:val="24"/>
        </w:rPr>
        <w:t>l</w:t>
      </w:r>
      <w:r w:rsidR="00A20B98">
        <w:rPr>
          <w:rFonts w:ascii="Garamond" w:hAnsi="Garamond"/>
          <w:sz w:val="24"/>
        </w:rPr>
        <w:t>lah’a ak</w:t>
      </w:r>
      <w:r w:rsidRPr="00F64E0E">
        <w:rPr>
          <w:rFonts w:ascii="Garamond" w:hAnsi="Garamond"/>
          <w:sz w:val="24"/>
        </w:rPr>
        <w:t>ıldan daha üstün bir şeyle ibadet edilmemiş</w:t>
      </w:r>
      <w:r w:rsidR="00A20B98">
        <w:rPr>
          <w:rFonts w:ascii="Garamond" w:hAnsi="Garamond"/>
          <w:sz w:val="24"/>
        </w:rPr>
        <w:t>tir. Mümin kendisinde şu on ha</w:t>
      </w:r>
      <w:r w:rsidRPr="00F64E0E">
        <w:rPr>
          <w:rFonts w:ascii="Garamond" w:hAnsi="Garamond"/>
          <w:sz w:val="24"/>
        </w:rPr>
        <w:t>s</w:t>
      </w:r>
      <w:r w:rsidR="00A20B98">
        <w:rPr>
          <w:rFonts w:ascii="Garamond" w:hAnsi="Garamond"/>
          <w:sz w:val="24"/>
        </w:rPr>
        <w:t>l</w:t>
      </w:r>
      <w:r w:rsidRPr="00F64E0E">
        <w:rPr>
          <w:rFonts w:ascii="Garamond" w:hAnsi="Garamond"/>
          <w:sz w:val="24"/>
        </w:rPr>
        <w:t>et bir araya gelince akıl sahibi olur: Hayır ve iyiliği ümit edilir, kötülüğünden korkulmaz, başkalarının az iyil</w:t>
      </w:r>
      <w:r w:rsidRPr="00F64E0E">
        <w:rPr>
          <w:rFonts w:ascii="Garamond" w:hAnsi="Garamond"/>
          <w:sz w:val="24"/>
        </w:rPr>
        <w:t>i</w:t>
      </w:r>
      <w:r w:rsidRPr="00F64E0E">
        <w:rPr>
          <w:rFonts w:ascii="Garamond" w:hAnsi="Garamond"/>
          <w:sz w:val="24"/>
        </w:rPr>
        <w:t xml:space="preserve">ğini çok sayar, kendisinin çok </w:t>
      </w:r>
      <w:r w:rsidR="00A20B98">
        <w:rPr>
          <w:rFonts w:ascii="Garamond" w:hAnsi="Garamond"/>
          <w:sz w:val="24"/>
        </w:rPr>
        <w:lastRenderedPageBreak/>
        <w:t>i</w:t>
      </w:r>
      <w:r w:rsidRPr="00F64E0E">
        <w:rPr>
          <w:rFonts w:ascii="Garamond" w:hAnsi="Garamond"/>
          <w:sz w:val="24"/>
        </w:rPr>
        <w:t>yi</w:t>
      </w:r>
      <w:r w:rsidR="00A20B98">
        <w:rPr>
          <w:rFonts w:ascii="Garamond" w:hAnsi="Garamond"/>
          <w:sz w:val="24"/>
        </w:rPr>
        <w:t>liğ</w:t>
      </w:r>
      <w:r w:rsidRPr="00F64E0E">
        <w:rPr>
          <w:rFonts w:ascii="Garamond" w:hAnsi="Garamond"/>
          <w:sz w:val="24"/>
        </w:rPr>
        <w:t>ini az görür, hayatta old</w:t>
      </w:r>
      <w:r w:rsidRPr="00F64E0E">
        <w:rPr>
          <w:rFonts w:ascii="Garamond" w:hAnsi="Garamond"/>
          <w:sz w:val="24"/>
        </w:rPr>
        <w:t>u</w:t>
      </w:r>
      <w:r w:rsidRPr="00F64E0E">
        <w:rPr>
          <w:rFonts w:ascii="Garamond" w:hAnsi="Garamond"/>
          <w:sz w:val="24"/>
        </w:rPr>
        <w:t>ğu müddetçe ilim öğrenme</w:t>
      </w:r>
      <w:r w:rsidRPr="00F64E0E">
        <w:rPr>
          <w:rFonts w:ascii="Garamond" w:hAnsi="Garamond"/>
          <w:sz w:val="24"/>
        </w:rPr>
        <w:t>k</w:t>
      </w:r>
      <w:r w:rsidRPr="00F64E0E">
        <w:rPr>
          <w:rFonts w:ascii="Garamond" w:hAnsi="Garamond"/>
          <w:sz w:val="24"/>
        </w:rPr>
        <w:t>ten yorulmaz, yoksulların kend</w:t>
      </w:r>
      <w:r w:rsidRPr="00F64E0E">
        <w:rPr>
          <w:rFonts w:ascii="Garamond" w:hAnsi="Garamond"/>
          <w:sz w:val="24"/>
        </w:rPr>
        <w:t>i</w:t>
      </w:r>
      <w:r w:rsidRPr="00F64E0E">
        <w:rPr>
          <w:rFonts w:ascii="Garamond" w:hAnsi="Garamond"/>
          <w:sz w:val="24"/>
        </w:rPr>
        <w:t>sine gelmesinden bıkmaz</w:t>
      </w:r>
      <w:r w:rsidR="00A20B98">
        <w:rPr>
          <w:rFonts w:ascii="Garamond" w:hAnsi="Garamond"/>
          <w:sz w:val="24"/>
        </w:rPr>
        <w:t>, alt olmayı üst olmaktan daha ç</w:t>
      </w:r>
      <w:r w:rsidRPr="00F64E0E">
        <w:rPr>
          <w:rFonts w:ascii="Garamond" w:hAnsi="Garamond"/>
          <w:sz w:val="24"/>
        </w:rPr>
        <w:t>ok s</w:t>
      </w:r>
      <w:r w:rsidR="00A20B98">
        <w:rPr>
          <w:rFonts w:ascii="Garamond" w:hAnsi="Garamond"/>
          <w:sz w:val="24"/>
        </w:rPr>
        <w:t>e</w:t>
      </w:r>
      <w:r w:rsidRPr="00F64E0E">
        <w:rPr>
          <w:rFonts w:ascii="Garamond" w:hAnsi="Garamond"/>
          <w:sz w:val="24"/>
        </w:rPr>
        <w:t>ver, f</w:t>
      </w:r>
      <w:r w:rsidRPr="00F64E0E">
        <w:rPr>
          <w:rFonts w:ascii="Garamond" w:hAnsi="Garamond"/>
          <w:sz w:val="24"/>
        </w:rPr>
        <w:t>a</w:t>
      </w:r>
      <w:r w:rsidRPr="00F64E0E">
        <w:rPr>
          <w:rFonts w:ascii="Garamond" w:hAnsi="Garamond"/>
          <w:sz w:val="24"/>
        </w:rPr>
        <w:t>kirliği zenginlikte</w:t>
      </w:r>
      <w:r w:rsidR="00A20B98">
        <w:rPr>
          <w:rFonts w:ascii="Garamond" w:hAnsi="Garamond"/>
          <w:sz w:val="24"/>
        </w:rPr>
        <w:t>n</w:t>
      </w:r>
      <w:r w:rsidRPr="00F64E0E">
        <w:rPr>
          <w:rFonts w:ascii="Garamond" w:hAnsi="Garamond"/>
          <w:sz w:val="24"/>
        </w:rPr>
        <w:t xml:space="preserve"> çok </w:t>
      </w:r>
      <w:r w:rsidR="00A20B98">
        <w:rPr>
          <w:rFonts w:ascii="Garamond" w:hAnsi="Garamond"/>
          <w:sz w:val="24"/>
        </w:rPr>
        <w:t>sev</w:t>
      </w:r>
      <w:r w:rsidRPr="00F64E0E">
        <w:rPr>
          <w:rFonts w:ascii="Garamond" w:hAnsi="Garamond"/>
          <w:sz w:val="24"/>
        </w:rPr>
        <w:t>er, dünyadan nasibi yiyeceği kada</w:t>
      </w:r>
      <w:r w:rsidRPr="00F64E0E">
        <w:rPr>
          <w:rFonts w:ascii="Garamond" w:hAnsi="Garamond"/>
          <w:sz w:val="24"/>
        </w:rPr>
        <w:t>r</w:t>
      </w:r>
      <w:r w:rsidR="00A20B98">
        <w:rPr>
          <w:rFonts w:ascii="Garamond" w:hAnsi="Garamond"/>
          <w:sz w:val="24"/>
        </w:rPr>
        <w:t xml:space="preserve">dır. Hepsinden daha </w:t>
      </w:r>
      <w:r w:rsidRPr="00F64E0E">
        <w:rPr>
          <w:rFonts w:ascii="Garamond" w:hAnsi="Garamond"/>
          <w:sz w:val="24"/>
        </w:rPr>
        <w:t xml:space="preserve">önemli </w:t>
      </w:r>
      <w:r w:rsidRPr="00F64E0E">
        <w:rPr>
          <w:rFonts w:ascii="Garamond" w:hAnsi="Garamond"/>
          <w:sz w:val="24"/>
        </w:rPr>
        <w:t>o</w:t>
      </w:r>
      <w:r w:rsidRPr="00F64E0E">
        <w:rPr>
          <w:rFonts w:ascii="Garamond" w:hAnsi="Garamond"/>
          <w:sz w:val="24"/>
        </w:rPr>
        <w:t xml:space="preserve">lan onuncu haslet ise </w:t>
      </w:r>
      <w:r w:rsidR="00D21CDB">
        <w:rPr>
          <w:rFonts w:ascii="Garamond" w:hAnsi="Garamond"/>
          <w:sz w:val="24"/>
        </w:rPr>
        <w:t>gördüğü he</w:t>
      </w:r>
      <w:r w:rsidR="00D21CDB">
        <w:rPr>
          <w:rFonts w:ascii="Garamond" w:hAnsi="Garamond"/>
          <w:sz w:val="24"/>
        </w:rPr>
        <w:t>r</w:t>
      </w:r>
      <w:r w:rsidR="00D21CDB">
        <w:rPr>
          <w:rFonts w:ascii="Garamond" w:hAnsi="Garamond"/>
          <w:sz w:val="24"/>
        </w:rPr>
        <w:t>kes hakkında  “O</w:t>
      </w:r>
      <w:r w:rsidRPr="00F64E0E">
        <w:rPr>
          <w:rFonts w:ascii="Garamond" w:hAnsi="Garamond"/>
          <w:sz w:val="24"/>
        </w:rPr>
        <w:t xml:space="preserve"> benden daha iyi ve takvalıdır” demesidir. O halde herkesi kendisinden d</w:t>
      </w:r>
      <w:r w:rsidRPr="00F64E0E">
        <w:rPr>
          <w:rFonts w:ascii="Garamond" w:hAnsi="Garamond"/>
          <w:sz w:val="24"/>
        </w:rPr>
        <w:t>a</w:t>
      </w:r>
      <w:r w:rsidRPr="00F64E0E">
        <w:rPr>
          <w:rFonts w:ascii="Garamond" w:hAnsi="Garamond"/>
          <w:sz w:val="24"/>
        </w:rPr>
        <w:t>ha iyi ve takvalı görünce onun me</w:t>
      </w:r>
      <w:r w:rsidRPr="00F64E0E">
        <w:rPr>
          <w:rFonts w:ascii="Garamond" w:hAnsi="Garamond"/>
          <w:sz w:val="24"/>
        </w:rPr>
        <w:t>r</w:t>
      </w:r>
      <w:r w:rsidRPr="00F64E0E">
        <w:rPr>
          <w:rFonts w:ascii="Garamond" w:hAnsi="Garamond"/>
          <w:sz w:val="24"/>
        </w:rPr>
        <w:t>tebesi</w:t>
      </w:r>
      <w:r w:rsidR="00D21CDB">
        <w:rPr>
          <w:rFonts w:ascii="Garamond" w:hAnsi="Garamond"/>
          <w:sz w:val="24"/>
        </w:rPr>
        <w:t>ne ulaşıncaya kadar karş</w:t>
      </w:r>
      <w:r w:rsidR="00D21CDB">
        <w:rPr>
          <w:rFonts w:ascii="Garamond" w:hAnsi="Garamond"/>
          <w:sz w:val="24"/>
        </w:rPr>
        <w:t>ı</w:t>
      </w:r>
      <w:r w:rsidR="00D21CDB">
        <w:rPr>
          <w:rFonts w:ascii="Garamond" w:hAnsi="Garamond"/>
          <w:sz w:val="24"/>
        </w:rPr>
        <w:t>sı</w:t>
      </w:r>
      <w:r w:rsidRPr="00F64E0E">
        <w:rPr>
          <w:rFonts w:ascii="Garamond" w:hAnsi="Garamond"/>
          <w:sz w:val="24"/>
        </w:rPr>
        <w:t>n</w:t>
      </w:r>
      <w:r w:rsidR="00D21CDB">
        <w:rPr>
          <w:rFonts w:ascii="Garamond" w:hAnsi="Garamond"/>
          <w:sz w:val="24"/>
        </w:rPr>
        <w:t>d</w:t>
      </w:r>
      <w:r w:rsidRPr="00F64E0E">
        <w:rPr>
          <w:rFonts w:ascii="Garamond" w:hAnsi="Garamond"/>
          <w:sz w:val="24"/>
        </w:rPr>
        <w:t>a alçak gönüllü olur. Kend</w:t>
      </w:r>
      <w:r w:rsidRPr="00F64E0E">
        <w:rPr>
          <w:rFonts w:ascii="Garamond" w:hAnsi="Garamond"/>
          <w:sz w:val="24"/>
        </w:rPr>
        <w:t>i</w:t>
      </w:r>
      <w:r w:rsidRPr="00F64E0E">
        <w:rPr>
          <w:rFonts w:ascii="Garamond" w:hAnsi="Garamond"/>
          <w:sz w:val="24"/>
        </w:rPr>
        <w:t>sinden daha düşük ve aşağılık b</w:t>
      </w:r>
      <w:r w:rsidRPr="00F64E0E">
        <w:rPr>
          <w:rFonts w:ascii="Garamond" w:hAnsi="Garamond"/>
          <w:sz w:val="24"/>
        </w:rPr>
        <w:t>i</w:t>
      </w:r>
      <w:r w:rsidR="00D21CDB">
        <w:rPr>
          <w:rFonts w:ascii="Garamond" w:hAnsi="Garamond"/>
          <w:sz w:val="24"/>
        </w:rPr>
        <w:t>rini görünce de, “B</w:t>
      </w:r>
      <w:r w:rsidRPr="00F64E0E">
        <w:rPr>
          <w:rFonts w:ascii="Garamond" w:hAnsi="Garamond"/>
          <w:sz w:val="24"/>
        </w:rPr>
        <w:t xml:space="preserve">elki de zahiri kötüdür, ama batını </w:t>
      </w:r>
      <w:r w:rsidRPr="00F64E0E">
        <w:rPr>
          <w:rFonts w:ascii="Garamond" w:hAnsi="Garamond"/>
          <w:sz w:val="24"/>
        </w:rPr>
        <w:t>i</w:t>
      </w:r>
      <w:r w:rsidRPr="00F64E0E">
        <w:rPr>
          <w:rFonts w:ascii="Garamond" w:hAnsi="Garamond"/>
          <w:sz w:val="24"/>
        </w:rPr>
        <w:t>yidir ve belki de akibeti hayırla sonuçl</w:t>
      </w:r>
      <w:r w:rsidRPr="00F64E0E">
        <w:rPr>
          <w:rFonts w:ascii="Garamond" w:hAnsi="Garamond"/>
          <w:sz w:val="24"/>
        </w:rPr>
        <w:t>a</w:t>
      </w:r>
      <w:r w:rsidRPr="00F64E0E">
        <w:rPr>
          <w:rFonts w:ascii="Garamond" w:hAnsi="Garamond"/>
          <w:sz w:val="24"/>
        </w:rPr>
        <w:t>nacak</w:t>
      </w:r>
      <w:r w:rsidR="00D21CDB">
        <w:rPr>
          <w:rFonts w:ascii="Garamond" w:hAnsi="Garamond"/>
          <w:sz w:val="24"/>
        </w:rPr>
        <w:t>tır” d</w:t>
      </w:r>
      <w:r w:rsidRPr="00F64E0E">
        <w:rPr>
          <w:rFonts w:ascii="Garamond" w:hAnsi="Garamond"/>
          <w:sz w:val="24"/>
        </w:rPr>
        <w:t xml:space="preserve">er. İşte mümin böyle olunca büyüklüğün doruğuna </w:t>
      </w:r>
      <w:r w:rsidRPr="00F64E0E">
        <w:rPr>
          <w:rFonts w:ascii="Garamond" w:hAnsi="Garamond"/>
          <w:sz w:val="24"/>
        </w:rPr>
        <w:t>u</w:t>
      </w:r>
      <w:r w:rsidRPr="00F64E0E">
        <w:rPr>
          <w:rFonts w:ascii="Garamond" w:hAnsi="Garamond"/>
          <w:sz w:val="24"/>
        </w:rPr>
        <w:t>laşmış olur. Zamanındaki insa</w:t>
      </w:r>
      <w:r w:rsidRPr="00F64E0E">
        <w:rPr>
          <w:rFonts w:ascii="Garamond" w:hAnsi="Garamond"/>
          <w:sz w:val="24"/>
        </w:rPr>
        <w:t>n</w:t>
      </w:r>
      <w:r w:rsidRPr="00F64E0E">
        <w:rPr>
          <w:rFonts w:ascii="Garamond" w:hAnsi="Garamond"/>
          <w:sz w:val="24"/>
        </w:rPr>
        <w:t>lara üstün olmuş olur.”</w:t>
      </w:r>
      <w:r w:rsidRPr="00F64E0E">
        <w:rPr>
          <w:rStyle w:val="FootnoteReference"/>
          <w:rFonts w:ascii="Garamond" w:hAnsi="Garamond"/>
          <w:sz w:val="24"/>
        </w:rPr>
        <w:footnoteReference w:id="1620"/>
      </w:r>
    </w:p>
    <w:p w:rsidR="00221D1D" w:rsidRPr="00F64E0E" w:rsidRDefault="00221D1D">
      <w:pPr>
        <w:spacing w:line="320" w:lineRule="atLeast"/>
        <w:jc w:val="both"/>
        <w:rPr>
          <w:rFonts w:ascii="Garamond" w:hAnsi="Garamond"/>
          <w:i/>
          <w:iCs/>
          <w:sz w:val="24"/>
        </w:rPr>
      </w:pPr>
      <w:r w:rsidRPr="00F64E0E">
        <w:rPr>
          <w:rFonts w:ascii="Garamond" w:hAnsi="Garamond"/>
          <w:i/>
          <w:iCs/>
          <w:sz w:val="24"/>
        </w:rPr>
        <w:t>bak. 2818. Bölüm; el-Bihar, 1/109/5 ve 6 ve s. 140, 78/336/17</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572" w:name="_Toc53990062"/>
      <w:r>
        <w:t>2816. Bölüm</w:t>
      </w:r>
      <w:bookmarkEnd w:id="572"/>
    </w:p>
    <w:p w:rsidR="00221D1D" w:rsidRDefault="00221D1D">
      <w:pPr>
        <w:pStyle w:val="Heading1"/>
      </w:pPr>
      <w:bookmarkStart w:id="573" w:name="_Toc53990063"/>
      <w:r>
        <w:t>Aklı Değerlendirme Ö</w:t>
      </w:r>
      <w:r>
        <w:t>l</w:t>
      </w:r>
      <w:r>
        <w:t>çüleri</w:t>
      </w:r>
      <w:bookmarkEnd w:id="573"/>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“İşin niteliği aklın niceliğini gösterir.”</w:t>
      </w:r>
      <w:r w:rsidRPr="00F64E0E">
        <w:rPr>
          <w:rStyle w:val="FootnoteReference"/>
          <w:rFonts w:ascii="Garamond" w:hAnsi="Garamond"/>
          <w:sz w:val="24"/>
        </w:rPr>
        <w:footnoteReference w:id="1621"/>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“İnsanın mektubundan aklı ve basireti anlaşılır, elçisi</w:t>
      </w:r>
      <w:r w:rsidRPr="00F64E0E">
        <w:rPr>
          <w:rFonts w:ascii="Garamond" w:hAnsi="Garamond"/>
          <w:sz w:val="24"/>
        </w:rPr>
        <w:t>n</w:t>
      </w:r>
      <w:r w:rsidRPr="00F64E0E">
        <w:rPr>
          <w:rFonts w:ascii="Garamond" w:hAnsi="Garamond"/>
          <w:sz w:val="24"/>
        </w:rPr>
        <w:t>den ise anlayışı ve zekiliği bil</w:t>
      </w:r>
      <w:r w:rsidRPr="00F64E0E">
        <w:rPr>
          <w:rFonts w:ascii="Garamond" w:hAnsi="Garamond"/>
          <w:sz w:val="24"/>
        </w:rPr>
        <w:t>i</w:t>
      </w:r>
      <w:r w:rsidRPr="00F64E0E">
        <w:rPr>
          <w:rFonts w:ascii="Garamond" w:hAnsi="Garamond"/>
          <w:sz w:val="24"/>
        </w:rPr>
        <w:t>nir.”</w:t>
      </w:r>
      <w:r w:rsidRPr="00F64E0E">
        <w:rPr>
          <w:rStyle w:val="FootnoteReference"/>
          <w:rFonts w:ascii="Garamond" w:hAnsi="Garamond"/>
          <w:sz w:val="24"/>
        </w:rPr>
        <w:footnoteReference w:id="1622"/>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“İnsanın iffet ve kanaatla süslenmesi aklının gösterges</w:t>
      </w:r>
      <w:r w:rsidRPr="00F64E0E">
        <w:rPr>
          <w:rFonts w:ascii="Garamond" w:hAnsi="Garamond"/>
          <w:sz w:val="24"/>
        </w:rPr>
        <w:t>i</w:t>
      </w:r>
      <w:r w:rsidRPr="00F64E0E">
        <w:rPr>
          <w:rFonts w:ascii="Garamond" w:hAnsi="Garamond"/>
          <w:sz w:val="24"/>
        </w:rPr>
        <w:t>dir.”</w:t>
      </w:r>
      <w:r w:rsidRPr="00F64E0E">
        <w:rPr>
          <w:rStyle w:val="FootnoteReference"/>
          <w:rFonts w:ascii="Garamond" w:hAnsi="Garamond"/>
          <w:sz w:val="24"/>
        </w:rPr>
        <w:footnoteReference w:id="162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“Her insanın sözünden akl</w:t>
      </w:r>
      <w:r w:rsidRPr="00F64E0E">
        <w:rPr>
          <w:rFonts w:ascii="Garamond" w:hAnsi="Garamond"/>
          <w:sz w:val="24"/>
        </w:rPr>
        <w:t>ı</w:t>
      </w:r>
      <w:r w:rsidRPr="00F64E0E">
        <w:rPr>
          <w:rFonts w:ascii="Garamond" w:hAnsi="Garamond"/>
          <w:sz w:val="24"/>
        </w:rPr>
        <w:t>nın miktarı anlaşılır.”</w:t>
      </w:r>
      <w:r w:rsidRPr="00F64E0E">
        <w:rPr>
          <w:rStyle w:val="FootnoteReference"/>
          <w:rFonts w:ascii="Garamond" w:hAnsi="Garamond"/>
          <w:sz w:val="24"/>
        </w:rPr>
        <w:footnoteReference w:id="1624"/>
      </w:r>
    </w:p>
    <w:p w:rsidR="00221D1D" w:rsidRPr="00F64E0E" w:rsidRDefault="00221D1D" w:rsidP="006D2AB5">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 xml:space="preserve">“İnsanın vakarının çokluğu ve </w:t>
      </w:r>
      <w:r w:rsidR="006D2AB5">
        <w:rPr>
          <w:rFonts w:ascii="Garamond" w:hAnsi="Garamond"/>
          <w:sz w:val="24"/>
        </w:rPr>
        <w:t>(insanlara) tahammül etmes</w:t>
      </w:r>
      <w:r w:rsidR="006D2AB5">
        <w:rPr>
          <w:rFonts w:ascii="Garamond" w:hAnsi="Garamond"/>
          <w:sz w:val="24"/>
        </w:rPr>
        <w:t>i</w:t>
      </w:r>
      <w:r w:rsidR="006D2AB5">
        <w:rPr>
          <w:rFonts w:ascii="Garamond" w:hAnsi="Garamond"/>
          <w:sz w:val="24"/>
        </w:rPr>
        <w:t>nin</w:t>
      </w:r>
      <w:r w:rsidRPr="00F64E0E">
        <w:rPr>
          <w:rFonts w:ascii="Garamond" w:hAnsi="Garamond"/>
          <w:sz w:val="24"/>
        </w:rPr>
        <w:t xml:space="preserve"> güzelliği aklının gösterges</w:t>
      </w:r>
      <w:r w:rsidR="006D2AB5">
        <w:rPr>
          <w:rFonts w:ascii="Garamond" w:hAnsi="Garamond"/>
          <w:sz w:val="24"/>
        </w:rPr>
        <w:t>i</w:t>
      </w:r>
      <w:r w:rsidRPr="00F64E0E">
        <w:rPr>
          <w:rFonts w:ascii="Garamond" w:hAnsi="Garamond"/>
          <w:sz w:val="24"/>
        </w:rPr>
        <w:t>dir.”</w:t>
      </w:r>
      <w:r w:rsidRPr="00F64E0E">
        <w:rPr>
          <w:rStyle w:val="FootnoteReference"/>
          <w:rFonts w:ascii="Garamond" w:hAnsi="Garamond"/>
          <w:sz w:val="24"/>
        </w:rPr>
        <w:footnoteReference w:id="1625"/>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“Senin elçin aklının terc</w:t>
      </w:r>
      <w:r w:rsidRPr="00F64E0E">
        <w:rPr>
          <w:rFonts w:ascii="Garamond" w:hAnsi="Garamond"/>
          <w:sz w:val="24"/>
        </w:rPr>
        <w:t>ü</w:t>
      </w:r>
      <w:r w:rsidRPr="00F64E0E">
        <w:rPr>
          <w:rFonts w:ascii="Garamond" w:hAnsi="Garamond"/>
          <w:sz w:val="24"/>
        </w:rPr>
        <w:t>manıdır. Mektubun ise en yetkin sözündür.”</w:t>
      </w:r>
      <w:r w:rsidRPr="00F64E0E">
        <w:rPr>
          <w:rStyle w:val="FootnoteReference"/>
          <w:rFonts w:ascii="Garamond" w:hAnsi="Garamond"/>
          <w:sz w:val="24"/>
        </w:rPr>
        <w:footnoteReference w:id="162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“Üç şey sahiplerinin ak</w:t>
      </w:r>
      <w:r w:rsidR="005E3D4B">
        <w:rPr>
          <w:rFonts w:ascii="Garamond" w:hAnsi="Garamond"/>
          <w:sz w:val="24"/>
        </w:rPr>
        <w:t>ıllar</w:t>
      </w:r>
      <w:r w:rsidR="005E3D4B">
        <w:rPr>
          <w:rFonts w:ascii="Garamond" w:hAnsi="Garamond"/>
          <w:sz w:val="24"/>
        </w:rPr>
        <w:t>ı</w:t>
      </w:r>
      <w:r w:rsidRPr="00F64E0E">
        <w:rPr>
          <w:rFonts w:ascii="Garamond" w:hAnsi="Garamond"/>
          <w:sz w:val="24"/>
        </w:rPr>
        <w:t>nın göstergesidir: Elçi</w:t>
      </w:r>
      <w:r w:rsidR="005E3D4B">
        <w:rPr>
          <w:rFonts w:ascii="Garamond" w:hAnsi="Garamond"/>
          <w:sz w:val="24"/>
        </w:rPr>
        <w:t>,</w:t>
      </w:r>
      <w:r w:rsidRPr="00F64E0E">
        <w:rPr>
          <w:rFonts w:ascii="Garamond" w:hAnsi="Garamond"/>
          <w:sz w:val="24"/>
        </w:rPr>
        <w:t xml:space="preserve"> me</w:t>
      </w:r>
      <w:r w:rsidRPr="00F64E0E">
        <w:rPr>
          <w:rFonts w:ascii="Garamond" w:hAnsi="Garamond"/>
          <w:sz w:val="24"/>
        </w:rPr>
        <w:t>k</w:t>
      </w:r>
      <w:r w:rsidRPr="00F64E0E">
        <w:rPr>
          <w:rFonts w:ascii="Garamond" w:hAnsi="Garamond"/>
          <w:sz w:val="24"/>
        </w:rPr>
        <w:t>tup ve hediye</w:t>
      </w:r>
      <w:r w:rsidR="005E3D4B">
        <w:rPr>
          <w:rFonts w:ascii="Garamond" w:hAnsi="Garamond"/>
          <w:sz w:val="24"/>
        </w:rPr>
        <w:t>.</w:t>
      </w:r>
      <w:r w:rsidRPr="00F64E0E">
        <w:rPr>
          <w:rFonts w:ascii="Garamond" w:hAnsi="Garamond"/>
          <w:sz w:val="24"/>
        </w:rPr>
        <w:t>”</w:t>
      </w:r>
      <w:r w:rsidRPr="00F64E0E">
        <w:rPr>
          <w:rStyle w:val="FootnoteReference"/>
          <w:rFonts w:ascii="Garamond" w:hAnsi="Garamond"/>
          <w:sz w:val="24"/>
        </w:rPr>
        <w:footnoteReference w:id="1627"/>
      </w:r>
    </w:p>
    <w:p w:rsidR="00221D1D" w:rsidRPr="00F64E0E" w:rsidRDefault="00221D1D" w:rsidP="00314AA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“Bir oturumda birinin aklını denemek istiyorsan so</w:t>
      </w:r>
      <w:r w:rsidRPr="00F64E0E">
        <w:rPr>
          <w:rFonts w:ascii="Garamond" w:hAnsi="Garamond"/>
          <w:sz w:val="24"/>
        </w:rPr>
        <w:t>h</w:t>
      </w:r>
      <w:r w:rsidRPr="00F64E0E">
        <w:rPr>
          <w:rFonts w:ascii="Garamond" w:hAnsi="Garamond"/>
          <w:sz w:val="24"/>
        </w:rPr>
        <w:t>betlerin arasında ona olmayacak sözler söyle, eğer onları redd</w:t>
      </w:r>
      <w:r w:rsidRPr="00F64E0E">
        <w:rPr>
          <w:rFonts w:ascii="Garamond" w:hAnsi="Garamond"/>
          <w:sz w:val="24"/>
        </w:rPr>
        <w:t>e</w:t>
      </w:r>
      <w:r w:rsidRPr="00F64E0E">
        <w:rPr>
          <w:rFonts w:ascii="Garamond" w:hAnsi="Garamond"/>
          <w:sz w:val="24"/>
        </w:rPr>
        <w:t>derse akıllı bir kimsedir. Ama eğer onları teyit ederse a</w:t>
      </w:r>
      <w:r w:rsidR="00314AAD">
        <w:rPr>
          <w:rFonts w:ascii="Garamond" w:hAnsi="Garamond"/>
          <w:sz w:val="24"/>
        </w:rPr>
        <w:t>hmak</w:t>
      </w:r>
      <w:r w:rsidRPr="00F64E0E">
        <w:rPr>
          <w:rFonts w:ascii="Garamond" w:hAnsi="Garamond"/>
          <w:sz w:val="24"/>
        </w:rPr>
        <w:t xml:space="preserve"> biris</w:t>
      </w:r>
      <w:r w:rsidRPr="00F64E0E">
        <w:rPr>
          <w:rFonts w:ascii="Garamond" w:hAnsi="Garamond"/>
          <w:sz w:val="24"/>
        </w:rPr>
        <w:t>i</w:t>
      </w:r>
      <w:r w:rsidRPr="00F64E0E">
        <w:rPr>
          <w:rFonts w:ascii="Garamond" w:hAnsi="Garamond"/>
          <w:sz w:val="24"/>
        </w:rPr>
        <w:t>dir.”</w:t>
      </w:r>
      <w:r w:rsidRPr="00F64E0E">
        <w:rPr>
          <w:rStyle w:val="FootnoteReference"/>
          <w:rFonts w:ascii="Garamond" w:hAnsi="Garamond"/>
          <w:sz w:val="24"/>
        </w:rPr>
        <w:footnoteReference w:id="1628"/>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“İnsanların aklı altı şey ile imtihan edilir: Gazap anında hilim, korku anında sabır, rağbet anında ılımlı davranmak, her h</w:t>
      </w:r>
      <w:r w:rsidRPr="00F64E0E">
        <w:rPr>
          <w:rFonts w:ascii="Garamond" w:hAnsi="Garamond"/>
          <w:sz w:val="24"/>
        </w:rPr>
        <w:t>a</w:t>
      </w:r>
      <w:r w:rsidR="00314AAD">
        <w:rPr>
          <w:rFonts w:ascii="Garamond" w:hAnsi="Garamond"/>
          <w:sz w:val="24"/>
        </w:rPr>
        <w:t>liyle Allah’tan sakın</w:t>
      </w:r>
      <w:r w:rsidRPr="00F64E0E">
        <w:rPr>
          <w:rFonts w:ascii="Garamond" w:hAnsi="Garamond"/>
          <w:sz w:val="24"/>
        </w:rPr>
        <w:t xml:space="preserve">mak, güzel </w:t>
      </w:r>
      <w:r w:rsidR="00314AAD">
        <w:rPr>
          <w:rFonts w:ascii="Garamond" w:hAnsi="Garamond"/>
          <w:sz w:val="24"/>
        </w:rPr>
        <w:t>geçinmek</w:t>
      </w:r>
      <w:r w:rsidRPr="00F64E0E">
        <w:rPr>
          <w:rFonts w:ascii="Garamond" w:hAnsi="Garamond"/>
          <w:sz w:val="24"/>
        </w:rPr>
        <w:t xml:space="preserve"> ve az çatışmak.”</w:t>
      </w:r>
      <w:r w:rsidRPr="00F64E0E">
        <w:rPr>
          <w:rStyle w:val="FootnoteReference"/>
          <w:rFonts w:ascii="Garamond" w:hAnsi="Garamond"/>
          <w:sz w:val="24"/>
        </w:rPr>
        <w:footnoteReference w:id="162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“İnsanların aklı altı şey ile imtihan edilir: Arkadaşlık, alışv</w:t>
      </w:r>
      <w:r w:rsidRPr="00F64E0E">
        <w:rPr>
          <w:rFonts w:ascii="Garamond" w:hAnsi="Garamond"/>
          <w:sz w:val="24"/>
        </w:rPr>
        <w:t>e</w:t>
      </w:r>
      <w:r w:rsidRPr="00F64E0E">
        <w:rPr>
          <w:rFonts w:ascii="Garamond" w:hAnsi="Garamond"/>
          <w:sz w:val="24"/>
        </w:rPr>
        <w:t>riş, yöneticilik, azledilme, ze</w:t>
      </w:r>
      <w:r w:rsidRPr="00F64E0E">
        <w:rPr>
          <w:rFonts w:ascii="Garamond" w:hAnsi="Garamond"/>
          <w:sz w:val="24"/>
        </w:rPr>
        <w:t>n</w:t>
      </w:r>
      <w:r w:rsidRPr="00F64E0E">
        <w:rPr>
          <w:rFonts w:ascii="Garamond" w:hAnsi="Garamond"/>
          <w:sz w:val="24"/>
        </w:rPr>
        <w:t>ginlik ve fakirlik.”</w:t>
      </w:r>
      <w:r w:rsidRPr="00F64E0E">
        <w:rPr>
          <w:rStyle w:val="FootnoteReference"/>
          <w:rFonts w:ascii="Garamond" w:hAnsi="Garamond"/>
          <w:sz w:val="24"/>
        </w:rPr>
        <w:footnoteReference w:id="163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“İnsanların aklı üç şeyle i</w:t>
      </w:r>
      <w:r w:rsidRPr="00F64E0E">
        <w:rPr>
          <w:rFonts w:ascii="Garamond" w:hAnsi="Garamond"/>
          <w:sz w:val="24"/>
        </w:rPr>
        <w:t>m</w:t>
      </w:r>
      <w:r w:rsidR="00314AAD">
        <w:rPr>
          <w:rFonts w:ascii="Garamond" w:hAnsi="Garamond"/>
          <w:sz w:val="24"/>
        </w:rPr>
        <w:t>tihan edilir: Mal</w:t>
      </w:r>
      <w:r w:rsidRPr="00F64E0E">
        <w:rPr>
          <w:rFonts w:ascii="Garamond" w:hAnsi="Garamond"/>
          <w:sz w:val="24"/>
        </w:rPr>
        <w:t>, hükümet ve musibet.”</w:t>
      </w:r>
      <w:r w:rsidRPr="00F64E0E">
        <w:rPr>
          <w:rStyle w:val="FootnoteReference"/>
          <w:rFonts w:ascii="Garamond" w:hAnsi="Garamond"/>
          <w:sz w:val="24"/>
        </w:rPr>
        <w:footnoteReference w:id="1631"/>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 xml:space="preserve">“İnsanların akılları sözler </w:t>
      </w:r>
      <w:r w:rsidRPr="00F64E0E">
        <w:rPr>
          <w:rFonts w:ascii="Garamond" w:hAnsi="Garamond"/>
          <w:sz w:val="24"/>
        </w:rPr>
        <w:t>a</w:t>
      </w:r>
      <w:r w:rsidRPr="00F64E0E">
        <w:rPr>
          <w:rFonts w:ascii="Garamond" w:hAnsi="Garamond"/>
          <w:sz w:val="24"/>
        </w:rPr>
        <w:t>çıkça söylenince imtihan ed</w:t>
      </w:r>
      <w:r w:rsidRPr="00F64E0E">
        <w:rPr>
          <w:rFonts w:ascii="Garamond" w:hAnsi="Garamond"/>
          <w:sz w:val="24"/>
        </w:rPr>
        <w:t>i</w:t>
      </w:r>
      <w:r w:rsidRPr="00F64E0E">
        <w:rPr>
          <w:rFonts w:ascii="Garamond" w:hAnsi="Garamond"/>
          <w:sz w:val="24"/>
        </w:rPr>
        <w:t>lir.”</w:t>
      </w:r>
      <w:r w:rsidRPr="00F64E0E">
        <w:rPr>
          <w:rStyle w:val="FootnoteReference"/>
          <w:rFonts w:ascii="Garamond" w:hAnsi="Garamond"/>
          <w:sz w:val="24"/>
        </w:rPr>
        <w:footnoteReference w:id="1632"/>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 xml:space="preserve">“Güzel konuş ve iyi </w:t>
      </w:r>
      <w:r w:rsidRPr="00F64E0E">
        <w:rPr>
          <w:rFonts w:ascii="Garamond" w:hAnsi="Garamond"/>
          <w:sz w:val="24"/>
        </w:rPr>
        <w:lastRenderedPageBreak/>
        <w:t>amelde bulun. Zira insanın sözü fazilet</w:t>
      </w:r>
      <w:r w:rsidRPr="00F64E0E">
        <w:rPr>
          <w:rFonts w:ascii="Garamond" w:hAnsi="Garamond"/>
          <w:sz w:val="24"/>
        </w:rPr>
        <w:t>i</w:t>
      </w:r>
      <w:r w:rsidRPr="00F64E0E">
        <w:rPr>
          <w:rFonts w:ascii="Garamond" w:hAnsi="Garamond"/>
          <w:sz w:val="24"/>
        </w:rPr>
        <w:t>nin üstünlüğünün ve ameli akl</w:t>
      </w:r>
      <w:r w:rsidRPr="00F64E0E">
        <w:rPr>
          <w:rFonts w:ascii="Garamond" w:hAnsi="Garamond"/>
          <w:sz w:val="24"/>
        </w:rPr>
        <w:t>ı</w:t>
      </w:r>
      <w:r w:rsidRPr="00F64E0E">
        <w:rPr>
          <w:rFonts w:ascii="Garamond" w:hAnsi="Garamond"/>
          <w:sz w:val="24"/>
        </w:rPr>
        <w:t>nın göstergesidir.”</w:t>
      </w:r>
      <w:r w:rsidRPr="00F64E0E">
        <w:rPr>
          <w:rStyle w:val="FootnoteReference"/>
          <w:rFonts w:ascii="Garamond" w:hAnsi="Garamond"/>
          <w:sz w:val="24"/>
        </w:rPr>
        <w:footnoteReference w:id="163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“Doğru işin çokluğu aklın çokluğunu haber verir.”</w:t>
      </w:r>
      <w:r w:rsidRPr="00F64E0E">
        <w:rPr>
          <w:rStyle w:val="FootnoteReference"/>
          <w:rFonts w:ascii="Garamond" w:hAnsi="Garamond"/>
          <w:sz w:val="24"/>
        </w:rPr>
        <w:footnoteReference w:id="163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00314AAD">
        <w:rPr>
          <w:rFonts w:ascii="Garamond" w:hAnsi="Garamond"/>
          <w:sz w:val="24"/>
        </w:rPr>
        <w:t>“Aklın sağlaml</w:t>
      </w:r>
      <w:r w:rsidRPr="00F64E0E">
        <w:rPr>
          <w:rFonts w:ascii="Garamond" w:hAnsi="Garamond"/>
          <w:sz w:val="24"/>
        </w:rPr>
        <w:t>ığı hoşnutluk ve hüzün anında imtihan ed</w:t>
      </w:r>
      <w:r w:rsidRPr="00F64E0E">
        <w:rPr>
          <w:rFonts w:ascii="Garamond" w:hAnsi="Garamond"/>
          <w:sz w:val="24"/>
        </w:rPr>
        <w:t>i</w:t>
      </w:r>
      <w:r w:rsidRPr="00F64E0E">
        <w:rPr>
          <w:rFonts w:ascii="Garamond" w:hAnsi="Garamond"/>
          <w:sz w:val="24"/>
        </w:rPr>
        <w:t>lir.”</w:t>
      </w:r>
      <w:r w:rsidRPr="00F64E0E">
        <w:rPr>
          <w:rStyle w:val="FootnoteReference"/>
          <w:rFonts w:ascii="Garamond" w:hAnsi="Garamond"/>
          <w:sz w:val="24"/>
        </w:rPr>
        <w:footnoteReference w:id="1635"/>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“İnsanın görüşü aklının ö</w:t>
      </w:r>
      <w:r w:rsidRPr="00F64E0E">
        <w:rPr>
          <w:rFonts w:ascii="Garamond" w:hAnsi="Garamond"/>
          <w:sz w:val="24"/>
        </w:rPr>
        <w:t>l</w:t>
      </w:r>
      <w:r w:rsidRPr="00F64E0E">
        <w:rPr>
          <w:rFonts w:ascii="Garamond" w:hAnsi="Garamond"/>
          <w:sz w:val="24"/>
        </w:rPr>
        <w:t>çüsüdür.”</w:t>
      </w:r>
      <w:r w:rsidRPr="00F64E0E">
        <w:rPr>
          <w:rStyle w:val="FootnoteReference"/>
          <w:rFonts w:ascii="Garamond" w:hAnsi="Garamond"/>
          <w:sz w:val="24"/>
        </w:rPr>
        <w:footnoteReference w:id="163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00314AAD">
        <w:rPr>
          <w:rFonts w:ascii="Garamond" w:hAnsi="Garamond"/>
          <w:sz w:val="24"/>
        </w:rPr>
        <w:t>“Mal, sahibinin aklının mikt</w:t>
      </w:r>
      <w:r w:rsidRPr="00F64E0E">
        <w:rPr>
          <w:rFonts w:ascii="Garamond" w:hAnsi="Garamond"/>
          <w:sz w:val="24"/>
        </w:rPr>
        <w:t>arını ortaya koyar. İhtiyaç</w:t>
      </w:r>
      <w:r w:rsidR="00314AAD">
        <w:rPr>
          <w:rFonts w:ascii="Garamond" w:hAnsi="Garamond"/>
          <w:sz w:val="24"/>
        </w:rPr>
        <w:t>,</w:t>
      </w:r>
      <w:r w:rsidRPr="00F64E0E">
        <w:rPr>
          <w:rFonts w:ascii="Garamond" w:hAnsi="Garamond"/>
          <w:sz w:val="24"/>
        </w:rPr>
        <w:t xml:space="preserve"> sahibinin aklını gösterir, musibet ise indiğinde sahibinin aklını gösterir. Öfke ise öfke sahibinin aklının göstergesidir.”</w:t>
      </w:r>
      <w:r w:rsidRPr="00F64E0E">
        <w:rPr>
          <w:rStyle w:val="FootnoteReference"/>
          <w:rFonts w:ascii="Garamond" w:hAnsi="Garamond"/>
          <w:sz w:val="24"/>
        </w:rPr>
        <w:footnoteReference w:id="1637"/>
      </w:r>
    </w:p>
    <w:p w:rsidR="00221D1D" w:rsidRPr="00F64E0E" w:rsidRDefault="00221D1D" w:rsidP="00000790">
      <w:pPr>
        <w:spacing w:line="320" w:lineRule="atLeast"/>
        <w:jc w:val="both"/>
        <w:rPr>
          <w:rFonts w:ascii="Garamond" w:hAnsi="Garamond"/>
          <w:i/>
          <w:iCs/>
          <w:sz w:val="24"/>
        </w:rPr>
      </w:pPr>
      <w:r w:rsidRPr="00F64E0E">
        <w:rPr>
          <w:rFonts w:ascii="Garamond" w:hAnsi="Garamond"/>
          <w:i/>
          <w:iCs/>
          <w:sz w:val="24"/>
        </w:rPr>
        <w:t>bak. Ez-Zen</w:t>
      </w:r>
      <w:r w:rsidR="00314AAD">
        <w:rPr>
          <w:rFonts w:ascii="Garamond" w:hAnsi="Garamond"/>
          <w:i/>
          <w:iCs/>
          <w:sz w:val="24"/>
        </w:rPr>
        <w:t>n</w:t>
      </w:r>
      <w:r w:rsidRPr="00F64E0E">
        <w:rPr>
          <w:rFonts w:ascii="Garamond" w:hAnsi="Garamond"/>
          <w:i/>
          <w:iCs/>
          <w:sz w:val="24"/>
        </w:rPr>
        <w:t xml:space="preserve">, 2472. Bölüm; 326. </w:t>
      </w:r>
      <w:r w:rsidR="00000790">
        <w:rPr>
          <w:rFonts w:ascii="Garamond" w:hAnsi="Garamond"/>
          <w:i/>
          <w:iCs/>
          <w:sz w:val="24"/>
        </w:rPr>
        <w:t>Konu, et-Tinet; 383. Konu</w:t>
      </w:r>
      <w:r w:rsidRPr="00F64E0E">
        <w:rPr>
          <w:rFonts w:ascii="Garamond" w:hAnsi="Garamond"/>
          <w:i/>
          <w:iCs/>
          <w:sz w:val="24"/>
        </w:rPr>
        <w:t xml:space="preserve">, el-İmtihan </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574" w:name="_Toc53990064"/>
      <w:r>
        <w:t>2817. Bölüm</w:t>
      </w:r>
      <w:bookmarkEnd w:id="574"/>
    </w:p>
    <w:p w:rsidR="00221D1D" w:rsidRDefault="00221D1D">
      <w:pPr>
        <w:pStyle w:val="Heading1"/>
      </w:pPr>
      <w:bookmarkStart w:id="575" w:name="_Toc53990065"/>
      <w:r>
        <w:t>Aklın Nişaneleri</w:t>
      </w:r>
      <w:bookmarkEnd w:id="575"/>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 xml:space="preserve">“Aldatma yurdundan </w:t>
      </w:r>
      <w:r w:rsidRPr="00F64E0E">
        <w:rPr>
          <w:rFonts w:ascii="Garamond" w:hAnsi="Garamond"/>
          <w:sz w:val="24"/>
        </w:rPr>
        <w:t>u</w:t>
      </w:r>
      <w:r w:rsidRPr="00F64E0E">
        <w:rPr>
          <w:rFonts w:ascii="Garamond" w:hAnsi="Garamond"/>
          <w:sz w:val="24"/>
        </w:rPr>
        <w:t>zak durmak, ebedi yurda yöne</w:t>
      </w:r>
      <w:r w:rsidRPr="00F64E0E">
        <w:rPr>
          <w:rFonts w:ascii="Garamond" w:hAnsi="Garamond"/>
          <w:sz w:val="24"/>
        </w:rPr>
        <w:t>l</w:t>
      </w:r>
      <w:r w:rsidRPr="00F64E0E">
        <w:rPr>
          <w:rFonts w:ascii="Garamond" w:hAnsi="Garamond"/>
          <w:sz w:val="24"/>
        </w:rPr>
        <w:t xml:space="preserve">mek, kabir evi için </w:t>
      </w:r>
      <w:r w:rsidRPr="00F64E0E">
        <w:rPr>
          <w:rFonts w:ascii="Garamond" w:hAnsi="Garamond"/>
          <w:sz w:val="24"/>
        </w:rPr>
        <w:lastRenderedPageBreak/>
        <w:t xml:space="preserve">azık almak ve </w:t>
      </w:r>
      <w:r w:rsidR="00000790">
        <w:rPr>
          <w:rFonts w:ascii="Garamond" w:hAnsi="Garamond"/>
          <w:sz w:val="24"/>
        </w:rPr>
        <w:t>diriliş günü için hazırlanmak a</w:t>
      </w:r>
      <w:r w:rsidR="00000790">
        <w:rPr>
          <w:rFonts w:ascii="Garamond" w:hAnsi="Garamond"/>
          <w:sz w:val="24"/>
        </w:rPr>
        <w:t>k</w:t>
      </w:r>
      <w:r w:rsidRPr="00F64E0E">
        <w:rPr>
          <w:rFonts w:ascii="Garamond" w:hAnsi="Garamond"/>
          <w:sz w:val="24"/>
        </w:rPr>
        <w:t>lın nişanelerindendir.”</w:t>
      </w:r>
      <w:r w:rsidRPr="00F64E0E">
        <w:rPr>
          <w:rStyle w:val="FootnoteReference"/>
          <w:rFonts w:ascii="Garamond" w:hAnsi="Garamond"/>
          <w:sz w:val="24"/>
        </w:rPr>
        <w:footnoteReference w:id="1638"/>
      </w:r>
    </w:p>
    <w:p w:rsidR="00221D1D" w:rsidRPr="00F64E0E" w:rsidRDefault="00221D1D" w:rsidP="00000790">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“İnsa</w:t>
      </w:r>
      <w:r w:rsidR="00000790">
        <w:rPr>
          <w:rFonts w:ascii="Garamond" w:hAnsi="Garamond"/>
          <w:sz w:val="24"/>
        </w:rPr>
        <w:t>n</w:t>
      </w:r>
      <w:r w:rsidRPr="00F64E0E">
        <w:rPr>
          <w:rFonts w:ascii="Garamond" w:hAnsi="Garamond"/>
          <w:sz w:val="24"/>
        </w:rPr>
        <w:t>ın akıl sahibi</w:t>
      </w:r>
      <w:r w:rsidR="00000790">
        <w:rPr>
          <w:rFonts w:ascii="Garamond" w:hAnsi="Garamond"/>
          <w:sz w:val="24"/>
        </w:rPr>
        <w:t xml:space="preserve"> olduğ</w:t>
      </w:r>
      <w:r w:rsidR="00000790">
        <w:rPr>
          <w:rFonts w:ascii="Garamond" w:hAnsi="Garamond"/>
          <w:sz w:val="24"/>
        </w:rPr>
        <w:t>u</w:t>
      </w:r>
      <w:r w:rsidR="00000790">
        <w:rPr>
          <w:rFonts w:ascii="Garamond" w:hAnsi="Garamond"/>
          <w:sz w:val="24"/>
        </w:rPr>
        <w:t>nu</w:t>
      </w:r>
      <w:r w:rsidRPr="00F64E0E">
        <w:rPr>
          <w:rFonts w:ascii="Garamond" w:hAnsi="Garamond"/>
          <w:sz w:val="24"/>
        </w:rPr>
        <w:t>n alameti şüphesiz ke</w:t>
      </w:r>
      <w:r w:rsidRPr="00F64E0E">
        <w:rPr>
          <w:rFonts w:ascii="Garamond" w:hAnsi="Garamond"/>
          <w:sz w:val="24"/>
        </w:rPr>
        <w:t>n</w:t>
      </w:r>
      <w:r w:rsidR="00000790">
        <w:rPr>
          <w:rFonts w:ascii="Garamond" w:hAnsi="Garamond"/>
          <w:sz w:val="24"/>
        </w:rPr>
        <w:t>disine şu üç ha</w:t>
      </w:r>
      <w:r w:rsidRPr="00F64E0E">
        <w:rPr>
          <w:rFonts w:ascii="Garamond" w:hAnsi="Garamond"/>
          <w:sz w:val="24"/>
        </w:rPr>
        <w:t>s</w:t>
      </w:r>
      <w:r w:rsidR="00000790">
        <w:rPr>
          <w:rFonts w:ascii="Garamond" w:hAnsi="Garamond"/>
          <w:sz w:val="24"/>
        </w:rPr>
        <w:t>letin ol</w:t>
      </w:r>
      <w:r w:rsidRPr="00F64E0E">
        <w:rPr>
          <w:rFonts w:ascii="Garamond" w:hAnsi="Garamond"/>
          <w:sz w:val="24"/>
        </w:rPr>
        <w:t>masıdır: Kend</w:t>
      </w:r>
      <w:r w:rsidRPr="00F64E0E">
        <w:rPr>
          <w:rFonts w:ascii="Garamond" w:hAnsi="Garamond"/>
          <w:sz w:val="24"/>
        </w:rPr>
        <w:t>i</w:t>
      </w:r>
      <w:r w:rsidRPr="00F64E0E">
        <w:rPr>
          <w:rFonts w:ascii="Garamond" w:hAnsi="Garamond"/>
          <w:sz w:val="24"/>
        </w:rPr>
        <w:t>sine soru sorulduğunda cevap ve</w:t>
      </w:r>
      <w:r w:rsidRPr="00F64E0E">
        <w:rPr>
          <w:rFonts w:ascii="Garamond" w:hAnsi="Garamond"/>
          <w:sz w:val="24"/>
        </w:rPr>
        <w:t>r</w:t>
      </w:r>
      <w:r w:rsidR="00000790">
        <w:rPr>
          <w:rFonts w:ascii="Garamond" w:hAnsi="Garamond"/>
          <w:sz w:val="24"/>
        </w:rPr>
        <w:t>mesi, insanların konu</w:t>
      </w:r>
      <w:r w:rsidRPr="00F64E0E">
        <w:rPr>
          <w:rFonts w:ascii="Garamond" w:hAnsi="Garamond"/>
          <w:sz w:val="24"/>
        </w:rPr>
        <w:t>şm</w:t>
      </w:r>
      <w:r w:rsidR="00000790">
        <w:rPr>
          <w:rFonts w:ascii="Garamond" w:hAnsi="Garamond"/>
          <w:sz w:val="24"/>
        </w:rPr>
        <w:t>aktan aciz kaldıklar</w:t>
      </w:r>
      <w:r w:rsidRPr="00F64E0E">
        <w:rPr>
          <w:rFonts w:ascii="Garamond" w:hAnsi="Garamond"/>
          <w:sz w:val="24"/>
        </w:rPr>
        <w:t>ında konuşması ve insanların faydasına olan bir g</w:t>
      </w:r>
      <w:r w:rsidRPr="00F64E0E">
        <w:rPr>
          <w:rFonts w:ascii="Garamond" w:hAnsi="Garamond"/>
          <w:sz w:val="24"/>
        </w:rPr>
        <w:t>ö</w:t>
      </w:r>
      <w:r w:rsidR="00000790">
        <w:rPr>
          <w:rFonts w:ascii="Garamond" w:hAnsi="Garamond"/>
          <w:sz w:val="24"/>
        </w:rPr>
        <w:t>rüş belirtmesi. O halde h</w:t>
      </w:r>
      <w:r w:rsidRPr="00F64E0E">
        <w:rPr>
          <w:rFonts w:ascii="Garamond" w:hAnsi="Garamond"/>
          <w:sz w:val="24"/>
        </w:rPr>
        <w:t>er ki</w:t>
      </w:r>
      <w:r w:rsidRPr="00F64E0E">
        <w:rPr>
          <w:rFonts w:ascii="Garamond" w:hAnsi="Garamond"/>
          <w:sz w:val="24"/>
        </w:rPr>
        <w:t>m</w:t>
      </w:r>
      <w:r w:rsidRPr="00F64E0E">
        <w:rPr>
          <w:rFonts w:ascii="Garamond" w:hAnsi="Garamond"/>
          <w:sz w:val="24"/>
        </w:rPr>
        <w:t>de bu üç sıfattan birisi o</w:t>
      </w:r>
      <w:r w:rsidRPr="00F64E0E">
        <w:rPr>
          <w:rFonts w:ascii="Garamond" w:hAnsi="Garamond"/>
          <w:sz w:val="24"/>
        </w:rPr>
        <w:t>l</w:t>
      </w:r>
      <w:r w:rsidRPr="00F64E0E">
        <w:rPr>
          <w:rFonts w:ascii="Garamond" w:hAnsi="Garamond"/>
          <w:sz w:val="24"/>
        </w:rPr>
        <w:t>mazsa o kimse ahma</w:t>
      </w:r>
      <w:r w:rsidRPr="00F64E0E">
        <w:rPr>
          <w:rFonts w:ascii="Garamond" w:hAnsi="Garamond"/>
          <w:sz w:val="24"/>
        </w:rPr>
        <w:t>k</w:t>
      </w:r>
      <w:r w:rsidRPr="00F64E0E">
        <w:rPr>
          <w:rFonts w:ascii="Garamond" w:hAnsi="Garamond"/>
          <w:sz w:val="24"/>
        </w:rPr>
        <w:t>tır.”</w:t>
      </w:r>
      <w:r w:rsidRPr="00F64E0E">
        <w:rPr>
          <w:rStyle w:val="FootnoteReference"/>
          <w:rFonts w:ascii="Garamond" w:hAnsi="Garamond"/>
          <w:sz w:val="24"/>
        </w:rPr>
        <w:footnoteReference w:id="1639"/>
      </w:r>
    </w:p>
    <w:p w:rsidR="00221D1D" w:rsidRPr="00F64E0E" w:rsidRDefault="00000790">
      <w:pPr>
        <w:spacing w:line="320" w:lineRule="atLeast"/>
        <w:jc w:val="both"/>
        <w:rPr>
          <w:rFonts w:ascii="Garamond" w:hAnsi="Garamond"/>
          <w:i/>
          <w:iCs/>
          <w:sz w:val="24"/>
        </w:rPr>
      </w:pPr>
      <w:r>
        <w:rPr>
          <w:rFonts w:ascii="Garamond" w:hAnsi="Garamond"/>
          <w:i/>
          <w:iCs/>
          <w:sz w:val="24"/>
        </w:rPr>
        <w:t xml:space="preserve">Bak. El-Kalb, 3394. Bölüm, el-Bihar, 1/106, 4. Bölüm </w:t>
      </w:r>
    </w:p>
    <w:p w:rsidR="00221D1D" w:rsidRDefault="00221D1D">
      <w:pPr>
        <w:pStyle w:val="Heading1"/>
      </w:pPr>
      <w:bookmarkStart w:id="576" w:name="_Toc53990066"/>
      <w:r>
        <w:t>2818. Bölüm</w:t>
      </w:r>
      <w:bookmarkEnd w:id="576"/>
    </w:p>
    <w:p w:rsidR="00221D1D" w:rsidRDefault="00221D1D">
      <w:pPr>
        <w:pStyle w:val="Heading1"/>
      </w:pPr>
      <w:r>
        <w:t xml:space="preserve"> </w:t>
      </w:r>
      <w:bookmarkStart w:id="577" w:name="_Toc53990067"/>
      <w:r w:rsidR="00000790">
        <w:t>Aklın Güçlü Olduğunun Göstergesi</w:t>
      </w:r>
      <w:bookmarkEnd w:id="577"/>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“Doğruluğun çokluğu</w:t>
      </w:r>
      <w:r w:rsidR="00D66081">
        <w:rPr>
          <w:rFonts w:ascii="Garamond" w:hAnsi="Garamond"/>
          <w:sz w:val="24"/>
        </w:rPr>
        <w:t>, aklın çokluğunu haber ve</w:t>
      </w:r>
      <w:r w:rsidRPr="00F64E0E">
        <w:rPr>
          <w:rFonts w:ascii="Garamond" w:hAnsi="Garamond"/>
          <w:sz w:val="24"/>
        </w:rPr>
        <w:t>rir.”</w:t>
      </w:r>
      <w:r w:rsidRPr="00F64E0E">
        <w:rPr>
          <w:rStyle w:val="FootnoteReference"/>
          <w:rFonts w:ascii="Garamond" w:hAnsi="Garamond"/>
          <w:sz w:val="24"/>
        </w:rPr>
        <w:footnoteReference w:id="164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00D66081">
        <w:rPr>
          <w:rFonts w:ascii="Garamond" w:hAnsi="Garamond"/>
          <w:sz w:val="24"/>
        </w:rPr>
        <w:t xml:space="preserve">“Akıl kemale erince </w:t>
      </w:r>
      <w:r w:rsidRPr="00F64E0E">
        <w:rPr>
          <w:rFonts w:ascii="Garamond" w:hAnsi="Garamond"/>
          <w:sz w:val="24"/>
        </w:rPr>
        <w:t>konu</w:t>
      </w:r>
      <w:r w:rsidRPr="00F64E0E">
        <w:rPr>
          <w:rFonts w:ascii="Garamond" w:hAnsi="Garamond"/>
          <w:sz w:val="24"/>
        </w:rPr>
        <w:t>ş</w:t>
      </w:r>
      <w:r w:rsidRPr="00F64E0E">
        <w:rPr>
          <w:rFonts w:ascii="Garamond" w:hAnsi="Garamond"/>
          <w:sz w:val="24"/>
        </w:rPr>
        <w:t>mak azalar.”</w:t>
      </w:r>
      <w:r w:rsidRPr="00F64E0E">
        <w:rPr>
          <w:rStyle w:val="FootnoteReference"/>
          <w:rFonts w:ascii="Garamond" w:hAnsi="Garamond"/>
          <w:sz w:val="24"/>
        </w:rPr>
        <w:footnoteReference w:id="1641"/>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İmam Ali (a.s) şöyle buyurmu</w:t>
      </w:r>
      <w:r w:rsidRPr="00F64E0E">
        <w:rPr>
          <w:rFonts w:ascii="Garamond" w:hAnsi="Garamond"/>
          <w:i/>
          <w:iCs/>
          <w:sz w:val="24"/>
        </w:rPr>
        <w:t>ş</w:t>
      </w:r>
      <w:r w:rsidRPr="00F64E0E">
        <w:rPr>
          <w:rFonts w:ascii="Garamond" w:hAnsi="Garamond"/>
          <w:i/>
          <w:iCs/>
          <w:sz w:val="24"/>
        </w:rPr>
        <w:t xml:space="preserve">tur: </w:t>
      </w:r>
      <w:r w:rsidR="00D66081">
        <w:rPr>
          <w:rFonts w:ascii="Garamond" w:hAnsi="Garamond"/>
          <w:sz w:val="24"/>
        </w:rPr>
        <w:t>“Akıl kemale erince ş</w:t>
      </w:r>
      <w:r w:rsidRPr="00F64E0E">
        <w:rPr>
          <w:rFonts w:ascii="Garamond" w:hAnsi="Garamond"/>
          <w:sz w:val="24"/>
        </w:rPr>
        <w:t>ehvet azalır.”</w:t>
      </w:r>
      <w:r w:rsidRPr="00F64E0E">
        <w:rPr>
          <w:rStyle w:val="FootnoteReference"/>
          <w:rFonts w:ascii="Garamond" w:hAnsi="Garamond"/>
          <w:sz w:val="24"/>
        </w:rPr>
        <w:footnoteReference w:id="1642"/>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“Senin</w:t>
      </w:r>
      <w:r w:rsidR="00D66081">
        <w:rPr>
          <w:rFonts w:ascii="Garamond" w:hAnsi="Garamond"/>
          <w:sz w:val="24"/>
        </w:rPr>
        <w:t>,</w:t>
      </w:r>
      <w:r w:rsidRPr="00F64E0E">
        <w:rPr>
          <w:rFonts w:ascii="Garamond" w:hAnsi="Garamond"/>
          <w:sz w:val="24"/>
        </w:rPr>
        <w:t xml:space="preserve"> aklından yardım a</w:t>
      </w:r>
      <w:r w:rsidRPr="00F64E0E">
        <w:rPr>
          <w:rFonts w:ascii="Garamond" w:hAnsi="Garamond"/>
          <w:sz w:val="24"/>
        </w:rPr>
        <w:t>l</w:t>
      </w:r>
      <w:r w:rsidRPr="00F64E0E">
        <w:rPr>
          <w:rFonts w:ascii="Garamond" w:hAnsi="Garamond"/>
          <w:sz w:val="24"/>
        </w:rPr>
        <w:t>man aklının kemalinin gösterg</w:t>
      </w:r>
      <w:r w:rsidRPr="00F64E0E">
        <w:rPr>
          <w:rFonts w:ascii="Garamond" w:hAnsi="Garamond"/>
          <w:sz w:val="24"/>
        </w:rPr>
        <w:t>e</w:t>
      </w:r>
      <w:r w:rsidRPr="00F64E0E">
        <w:rPr>
          <w:rFonts w:ascii="Garamond" w:hAnsi="Garamond"/>
          <w:sz w:val="24"/>
        </w:rPr>
        <w:t>sidir.”</w:t>
      </w:r>
      <w:r w:rsidRPr="00F64E0E">
        <w:rPr>
          <w:rStyle w:val="FootnoteReference"/>
          <w:rFonts w:ascii="Garamond" w:hAnsi="Garamond"/>
          <w:sz w:val="24"/>
        </w:rPr>
        <w:footnoteReference w:id="164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“Her kim</w:t>
      </w:r>
      <w:r w:rsidR="00D66081">
        <w:rPr>
          <w:rFonts w:ascii="Garamond" w:hAnsi="Garamond"/>
          <w:sz w:val="24"/>
        </w:rPr>
        <w:t>in</w:t>
      </w:r>
      <w:r w:rsidRPr="00F64E0E">
        <w:rPr>
          <w:rFonts w:ascii="Garamond" w:hAnsi="Garamond"/>
          <w:sz w:val="24"/>
        </w:rPr>
        <w:t xml:space="preserve"> aklı kemale ere</w:t>
      </w:r>
      <w:r w:rsidRPr="00F64E0E">
        <w:rPr>
          <w:rFonts w:ascii="Garamond" w:hAnsi="Garamond"/>
          <w:sz w:val="24"/>
        </w:rPr>
        <w:t>r</w:t>
      </w:r>
      <w:r w:rsidRPr="00F64E0E">
        <w:rPr>
          <w:rFonts w:ascii="Garamond" w:hAnsi="Garamond"/>
          <w:sz w:val="24"/>
        </w:rPr>
        <w:t>se şehvete değer vermez.”</w:t>
      </w:r>
      <w:r w:rsidRPr="00F64E0E">
        <w:rPr>
          <w:rStyle w:val="FootnoteReference"/>
          <w:rFonts w:ascii="Garamond" w:hAnsi="Garamond"/>
          <w:sz w:val="24"/>
        </w:rPr>
        <w:footnoteReference w:id="164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“Her kimin aklı güçlenirse çok ibret alır.”</w:t>
      </w:r>
      <w:r w:rsidRPr="00F64E0E">
        <w:rPr>
          <w:rStyle w:val="FootnoteReference"/>
          <w:rFonts w:ascii="Garamond" w:hAnsi="Garamond"/>
          <w:sz w:val="24"/>
        </w:rPr>
        <w:footnoteReference w:id="1645"/>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“Her kimin nefsi dünya n</w:t>
      </w:r>
      <w:r w:rsidRPr="00F64E0E">
        <w:rPr>
          <w:rFonts w:ascii="Garamond" w:hAnsi="Garamond"/>
          <w:sz w:val="24"/>
        </w:rPr>
        <w:t>i</w:t>
      </w:r>
      <w:r w:rsidRPr="00F64E0E">
        <w:rPr>
          <w:rFonts w:ascii="Garamond" w:hAnsi="Garamond"/>
          <w:sz w:val="24"/>
        </w:rPr>
        <w:t>metlerini cömertçe terked</w:t>
      </w:r>
      <w:r w:rsidR="00D34FD5">
        <w:rPr>
          <w:rFonts w:ascii="Garamond" w:hAnsi="Garamond"/>
          <w:sz w:val="24"/>
        </w:rPr>
        <w:t xml:space="preserve">erse şüphesiz </w:t>
      </w:r>
      <w:r w:rsidRPr="00F64E0E">
        <w:rPr>
          <w:rFonts w:ascii="Garamond" w:hAnsi="Garamond"/>
          <w:sz w:val="24"/>
        </w:rPr>
        <w:t>a</w:t>
      </w:r>
      <w:r w:rsidR="00D34FD5">
        <w:rPr>
          <w:rFonts w:ascii="Garamond" w:hAnsi="Garamond"/>
          <w:sz w:val="24"/>
        </w:rPr>
        <w:t>k</w:t>
      </w:r>
      <w:r w:rsidRPr="00F64E0E">
        <w:rPr>
          <w:rFonts w:ascii="Garamond" w:hAnsi="Garamond"/>
          <w:sz w:val="24"/>
        </w:rPr>
        <w:t>lı kemale erdirmi</w:t>
      </w:r>
      <w:r w:rsidRPr="00F64E0E">
        <w:rPr>
          <w:rFonts w:ascii="Garamond" w:hAnsi="Garamond"/>
          <w:sz w:val="24"/>
        </w:rPr>
        <w:t>ş</w:t>
      </w:r>
      <w:r w:rsidRPr="00F64E0E">
        <w:rPr>
          <w:rFonts w:ascii="Garamond" w:hAnsi="Garamond"/>
          <w:sz w:val="24"/>
        </w:rPr>
        <w:t>tir.”</w:t>
      </w:r>
      <w:r w:rsidRPr="00F64E0E">
        <w:rPr>
          <w:rStyle w:val="FootnoteReference"/>
          <w:rFonts w:ascii="Garamond" w:hAnsi="Garamond"/>
          <w:sz w:val="24"/>
        </w:rPr>
        <w:footnoteReference w:id="164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“Aklın çokluğununen iyi d</w:t>
      </w:r>
      <w:r w:rsidRPr="00F64E0E">
        <w:rPr>
          <w:rFonts w:ascii="Garamond" w:hAnsi="Garamond"/>
          <w:sz w:val="24"/>
        </w:rPr>
        <w:t>e</w:t>
      </w:r>
      <w:r w:rsidRPr="00F64E0E">
        <w:rPr>
          <w:rFonts w:ascii="Garamond" w:hAnsi="Garamond"/>
          <w:sz w:val="24"/>
        </w:rPr>
        <w:t>lili güzel tedbir almasıdır.”</w:t>
      </w:r>
      <w:r w:rsidRPr="00F64E0E">
        <w:rPr>
          <w:rStyle w:val="FootnoteReference"/>
          <w:rFonts w:ascii="Garamond" w:hAnsi="Garamond"/>
          <w:sz w:val="24"/>
        </w:rPr>
        <w:footnoteReference w:id="164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“İnsan üç yerde değişir: H</w:t>
      </w:r>
      <w:r w:rsidRPr="00F64E0E">
        <w:rPr>
          <w:rFonts w:ascii="Garamond" w:hAnsi="Garamond"/>
          <w:sz w:val="24"/>
        </w:rPr>
        <w:t>ü</w:t>
      </w:r>
      <w:r w:rsidRPr="00F64E0E">
        <w:rPr>
          <w:rFonts w:ascii="Garamond" w:hAnsi="Garamond"/>
          <w:sz w:val="24"/>
        </w:rPr>
        <w:t>kümdarlara yakınlıkta, yöneticil</w:t>
      </w:r>
      <w:r w:rsidRPr="00F64E0E">
        <w:rPr>
          <w:rFonts w:ascii="Garamond" w:hAnsi="Garamond"/>
          <w:sz w:val="24"/>
        </w:rPr>
        <w:t>i</w:t>
      </w:r>
      <w:r w:rsidRPr="00F64E0E">
        <w:rPr>
          <w:rFonts w:ascii="Garamond" w:hAnsi="Garamond"/>
          <w:sz w:val="24"/>
        </w:rPr>
        <w:t>ğe ulaştığında ve fakirlikten so</w:t>
      </w:r>
      <w:r w:rsidRPr="00F64E0E">
        <w:rPr>
          <w:rFonts w:ascii="Garamond" w:hAnsi="Garamond"/>
          <w:sz w:val="24"/>
        </w:rPr>
        <w:t>n</w:t>
      </w:r>
      <w:r w:rsidR="00D34FD5">
        <w:rPr>
          <w:rFonts w:ascii="Garamond" w:hAnsi="Garamond"/>
          <w:sz w:val="24"/>
        </w:rPr>
        <w:t>ra zengin olduğunda. Her kim b</w:t>
      </w:r>
      <w:r w:rsidRPr="00F64E0E">
        <w:rPr>
          <w:rFonts w:ascii="Garamond" w:hAnsi="Garamond"/>
          <w:sz w:val="24"/>
        </w:rPr>
        <w:t xml:space="preserve">u üç yerde </w:t>
      </w:r>
      <w:r w:rsidRPr="00F64E0E">
        <w:rPr>
          <w:rFonts w:ascii="Garamond" w:hAnsi="Garamond"/>
          <w:sz w:val="24"/>
        </w:rPr>
        <w:lastRenderedPageBreak/>
        <w:t>değişmezse şüph</w:t>
      </w:r>
      <w:r w:rsidRPr="00F64E0E">
        <w:rPr>
          <w:rFonts w:ascii="Garamond" w:hAnsi="Garamond"/>
          <w:sz w:val="24"/>
        </w:rPr>
        <w:t>e</w:t>
      </w:r>
      <w:r w:rsidRPr="00F64E0E">
        <w:rPr>
          <w:rFonts w:ascii="Garamond" w:hAnsi="Garamond"/>
          <w:sz w:val="24"/>
        </w:rPr>
        <w:t>siz o selim bir akıl ve doğru bir huy sahibidir.”</w:t>
      </w:r>
      <w:r w:rsidRPr="00F64E0E">
        <w:rPr>
          <w:rStyle w:val="FootnoteReference"/>
          <w:rFonts w:ascii="Garamond" w:hAnsi="Garamond"/>
          <w:sz w:val="24"/>
        </w:rPr>
        <w:footnoteReference w:id="1648"/>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“Her kimin aklı kamil olursa yaptıkları da güzel olur.”</w:t>
      </w:r>
      <w:r w:rsidRPr="00F64E0E">
        <w:rPr>
          <w:rStyle w:val="FootnoteReference"/>
          <w:rFonts w:ascii="Garamond" w:hAnsi="Garamond"/>
          <w:sz w:val="24"/>
        </w:rPr>
        <w:footnoteReference w:id="1649"/>
      </w:r>
    </w:p>
    <w:p w:rsidR="00221D1D" w:rsidRPr="00F64E0E" w:rsidRDefault="00221D1D" w:rsidP="002274A4">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İmam </w:t>
      </w:r>
      <w:r w:rsidR="00320AB4">
        <w:rPr>
          <w:rFonts w:ascii="Garamond" w:hAnsi="Garamond"/>
          <w:i/>
          <w:iCs/>
          <w:sz w:val="24"/>
        </w:rPr>
        <w:t>Ali (a.s) münezzeh olan Allah’a yol</w:t>
      </w:r>
      <w:r w:rsidRPr="00F64E0E">
        <w:rPr>
          <w:rFonts w:ascii="Garamond" w:hAnsi="Garamond"/>
          <w:i/>
          <w:iCs/>
          <w:sz w:val="24"/>
        </w:rPr>
        <w:t xml:space="preserve">da yürüyenlerin sıfatı hakkında şöyle buyurmuştur: </w:t>
      </w:r>
      <w:r w:rsidRPr="00F64E0E">
        <w:rPr>
          <w:rFonts w:ascii="Garamond" w:hAnsi="Garamond"/>
          <w:sz w:val="24"/>
        </w:rPr>
        <w:t xml:space="preserve">“O, </w:t>
      </w:r>
      <w:r w:rsidR="002274A4">
        <w:rPr>
          <w:rFonts w:ascii="Garamond" w:hAnsi="Garamond"/>
          <w:sz w:val="24"/>
        </w:rPr>
        <w:t xml:space="preserve">doğru giden </w:t>
      </w:r>
      <w:r w:rsidRPr="00F64E0E">
        <w:rPr>
          <w:rFonts w:ascii="Garamond" w:hAnsi="Garamond"/>
          <w:sz w:val="24"/>
        </w:rPr>
        <w:t>(seyr-u sülük ehli</w:t>
      </w:r>
      <w:r w:rsidR="002274A4">
        <w:rPr>
          <w:rFonts w:ascii="Garamond" w:hAnsi="Garamond"/>
          <w:sz w:val="24"/>
        </w:rPr>
        <w:t>)</w:t>
      </w:r>
      <w:r w:rsidRPr="00F64E0E">
        <w:rPr>
          <w:rFonts w:ascii="Garamond" w:hAnsi="Garamond"/>
          <w:sz w:val="24"/>
        </w:rPr>
        <w:t xml:space="preserve"> aklını diriltmiş, </w:t>
      </w:r>
      <w:r w:rsidR="002274A4">
        <w:rPr>
          <w:rFonts w:ascii="Garamond" w:hAnsi="Garamond"/>
          <w:sz w:val="24"/>
        </w:rPr>
        <w:t>nefs</w:t>
      </w:r>
      <w:r w:rsidRPr="00F64E0E">
        <w:rPr>
          <w:rFonts w:ascii="Garamond" w:hAnsi="Garamond"/>
          <w:sz w:val="24"/>
        </w:rPr>
        <w:t>ini öldü</w:t>
      </w:r>
      <w:r w:rsidRPr="00F64E0E">
        <w:rPr>
          <w:rFonts w:ascii="Garamond" w:hAnsi="Garamond"/>
          <w:sz w:val="24"/>
        </w:rPr>
        <w:t>r</w:t>
      </w:r>
      <w:r w:rsidRPr="00F64E0E">
        <w:rPr>
          <w:rFonts w:ascii="Garamond" w:hAnsi="Garamond"/>
          <w:sz w:val="24"/>
        </w:rPr>
        <w:t>müş, bö</w:t>
      </w:r>
      <w:r w:rsidRPr="00F64E0E">
        <w:rPr>
          <w:rFonts w:ascii="Garamond" w:hAnsi="Garamond"/>
          <w:sz w:val="24"/>
        </w:rPr>
        <w:t>y</w:t>
      </w:r>
      <w:r w:rsidRPr="00F64E0E">
        <w:rPr>
          <w:rFonts w:ascii="Garamond" w:hAnsi="Garamond"/>
          <w:sz w:val="24"/>
        </w:rPr>
        <w:t xml:space="preserve">lece cismi incelmiş, katı kalbi yumuşamış, kendisi için </w:t>
      </w:r>
      <w:r w:rsidRPr="00F64E0E">
        <w:rPr>
          <w:rFonts w:ascii="Garamond" w:hAnsi="Garamond"/>
          <w:sz w:val="24"/>
        </w:rPr>
        <w:t>ı</w:t>
      </w:r>
      <w:r w:rsidRPr="00F64E0E">
        <w:rPr>
          <w:rFonts w:ascii="Garamond" w:hAnsi="Garamond"/>
          <w:sz w:val="24"/>
        </w:rPr>
        <w:t>şığı kuvvetli bir m</w:t>
      </w:r>
      <w:r w:rsidRPr="00F64E0E">
        <w:rPr>
          <w:rFonts w:ascii="Garamond" w:hAnsi="Garamond"/>
          <w:sz w:val="24"/>
        </w:rPr>
        <w:t>e</w:t>
      </w:r>
      <w:r w:rsidRPr="00F64E0E">
        <w:rPr>
          <w:rFonts w:ascii="Garamond" w:hAnsi="Garamond"/>
          <w:sz w:val="24"/>
        </w:rPr>
        <w:t>şale yakmış ve bununla önünü aydı</w:t>
      </w:r>
      <w:r w:rsidRPr="00F64E0E">
        <w:rPr>
          <w:rFonts w:ascii="Garamond" w:hAnsi="Garamond"/>
          <w:sz w:val="24"/>
        </w:rPr>
        <w:t>n</w:t>
      </w:r>
      <w:r w:rsidRPr="00F64E0E">
        <w:rPr>
          <w:rFonts w:ascii="Garamond" w:hAnsi="Garamond"/>
          <w:sz w:val="24"/>
        </w:rPr>
        <w:t>latarak doğru yolu</w:t>
      </w:r>
      <w:r w:rsidR="002274A4">
        <w:rPr>
          <w:rFonts w:ascii="Garamond" w:hAnsi="Garamond"/>
          <w:sz w:val="24"/>
        </w:rPr>
        <w:t>na</w:t>
      </w:r>
      <w:r w:rsidRPr="00F64E0E">
        <w:rPr>
          <w:rFonts w:ascii="Garamond" w:hAnsi="Garamond"/>
          <w:sz w:val="24"/>
        </w:rPr>
        <w:t xml:space="preserve"> devam e</w:t>
      </w:r>
      <w:r w:rsidRPr="00F64E0E">
        <w:rPr>
          <w:rFonts w:ascii="Garamond" w:hAnsi="Garamond"/>
          <w:sz w:val="24"/>
        </w:rPr>
        <w:t>t</w:t>
      </w:r>
      <w:r w:rsidRPr="00F64E0E">
        <w:rPr>
          <w:rFonts w:ascii="Garamond" w:hAnsi="Garamond"/>
          <w:sz w:val="24"/>
        </w:rPr>
        <w:t>miştir.”</w:t>
      </w:r>
      <w:r w:rsidRPr="00F64E0E">
        <w:rPr>
          <w:rStyle w:val="FootnoteReference"/>
          <w:rFonts w:ascii="Garamond" w:hAnsi="Garamond"/>
          <w:sz w:val="24"/>
        </w:rPr>
        <w:footnoteReference w:id="1650"/>
      </w:r>
    </w:p>
    <w:p w:rsidR="00221D1D" w:rsidRPr="00F64E0E" w:rsidRDefault="00221D1D">
      <w:pPr>
        <w:spacing w:line="320" w:lineRule="atLeast"/>
        <w:jc w:val="both"/>
        <w:rPr>
          <w:rFonts w:ascii="Garamond" w:hAnsi="Garamond"/>
          <w:i/>
          <w:iCs/>
          <w:sz w:val="24"/>
        </w:rPr>
      </w:pPr>
      <w:r w:rsidRPr="00F64E0E">
        <w:rPr>
          <w:rFonts w:ascii="Garamond" w:hAnsi="Garamond"/>
          <w:i/>
          <w:iCs/>
          <w:sz w:val="24"/>
        </w:rPr>
        <w:t xml:space="preserve">bak. 2815. Bölüm </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578" w:name="_Toc53990068"/>
      <w:r>
        <w:t>2819. Bölüm</w:t>
      </w:r>
      <w:bookmarkEnd w:id="578"/>
    </w:p>
    <w:p w:rsidR="00221D1D" w:rsidRDefault="00221D1D">
      <w:pPr>
        <w:pStyle w:val="Heading1"/>
      </w:pPr>
      <w:bookmarkStart w:id="579" w:name="_Toc53990069"/>
      <w:r>
        <w:t>Aklı Zayıflatan Şey</w:t>
      </w:r>
      <w:bookmarkEnd w:id="579"/>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00320AB4">
        <w:rPr>
          <w:rFonts w:ascii="Garamond" w:hAnsi="Garamond"/>
          <w:sz w:val="24"/>
        </w:rPr>
        <w:t>“Nef</w:t>
      </w:r>
      <w:r w:rsidRPr="00F64E0E">
        <w:rPr>
          <w:rFonts w:ascii="Garamond" w:hAnsi="Garamond"/>
          <w:sz w:val="24"/>
        </w:rPr>
        <w:t>s</w:t>
      </w:r>
      <w:r w:rsidR="00320AB4">
        <w:rPr>
          <w:rFonts w:ascii="Garamond" w:hAnsi="Garamond"/>
          <w:sz w:val="24"/>
        </w:rPr>
        <w:t>a</w:t>
      </w:r>
      <w:r w:rsidRPr="00F64E0E">
        <w:rPr>
          <w:rFonts w:ascii="Garamond" w:hAnsi="Garamond"/>
          <w:sz w:val="24"/>
        </w:rPr>
        <w:t>ni istek</w:t>
      </w:r>
      <w:r w:rsidR="002274A4">
        <w:rPr>
          <w:rFonts w:ascii="Garamond" w:hAnsi="Garamond"/>
          <w:sz w:val="24"/>
        </w:rPr>
        <w:t>ler ve şehvet sebebiyle akıl or</w:t>
      </w:r>
      <w:r w:rsidRPr="00F64E0E">
        <w:rPr>
          <w:rFonts w:ascii="Garamond" w:hAnsi="Garamond"/>
          <w:sz w:val="24"/>
        </w:rPr>
        <w:t>tadan gider.”</w:t>
      </w:r>
      <w:r w:rsidRPr="00F64E0E">
        <w:rPr>
          <w:rStyle w:val="FootnoteReference"/>
          <w:rFonts w:ascii="Garamond" w:hAnsi="Garamond"/>
          <w:sz w:val="24"/>
        </w:rPr>
        <w:footnoteReference w:id="1651"/>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“Akılların zayi oluşu fazlalı</w:t>
      </w:r>
      <w:r w:rsidRPr="00F64E0E">
        <w:rPr>
          <w:rFonts w:ascii="Garamond" w:hAnsi="Garamond"/>
          <w:sz w:val="24"/>
        </w:rPr>
        <w:t>k</w:t>
      </w:r>
      <w:r w:rsidRPr="00F64E0E">
        <w:rPr>
          <w:rFonts w:ascii="Garamond" w:hAnsi="Garamond"/>
          <w:sz w:val="24"/>
        </w:rPr>
        <w:t>lar talep etmektedir.”</w:t>
      </w:r>
      <w:r w:rsidRPr="00F64E0E">
        <w:rPr>
          <w:rStyle w:val="FootnoteReference"/>
          <w:rFonts w:ascii="Garamond" w:hAnsi="Garamond"/>
          <w:sz w:val="24"/>
        </w:rPr>
        <w:footnoteReference w:id="1652"/>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Bakır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 xml:space="preserve">“İnsanın kalbine </w:t>
      </w:r>
      <w:r w:rsidRPr="00F64E0E">
        <w:rPr>
          <w:rFonts w:ascii="Garamond" w:hAnsi="Garamond"/>
          <w:sz w:val="24"/>
        </w:rPr>
        <w:lastRenderedPageBreak/>
        <w:t>kibirden bir şey girinc</w:t>
      </w:r>
      <w:r w:rsidR="002274A4">
        <w:rPr>
          <w:rFonts w:ascii="Garamond" w:hAnsi="Garamond"/>
          <w:sz w:val="24"/>
        </w:rPr>
        <w:t>e mutlaka aklından bir şey azal</w:t>
      </w:r>
      <w:r w:rsidRPr="00F64E0E">
        <w:rPr>
          <w:rFonts w:ascii="Garamond" w:hAnsi="Garamond"/>
          <w:sz w:val="24"/>
        </w:rPr>
        <w:t>ır.”</w:t>
      </w:r>
      <w:r w:rsidRPr="00F64E0E">
        <w:rPr>
          <w:rStyle w:val="FootnoteReference"/>
          <w:rFonts w:ascii="Garamond" w:hAnsi="Garamond"/>
          <w:sz w:val="24"/>
        </w:rPr>
        <w:footnoteReference w:id="165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 xml:space="preserve">“İnsanın kendini beğenmesi </w:t>
      </w:r>
      <w:r w:rsidR="002274A4">
        <w:rPr>
          <w:rFonts w:ascii="Garamond" w:hAnsi="Garamond"/>
          <w:sz w:val="24"/>
        </w:rPr>
        <w:t>kendi aklına haset eden</w:t>
      </w:r>
      <w:r w:rsidRPr="00F64E0E">
        <w:rPr>
          <w:rFonts w:ascii="Garamond" w:hAnsi="Garamond"/>
          <w:sz w:val="24"/>
        </w:rPr>
        <w:t>l</w:t>
      </w:r>
      <w:r w:rsidR="002274A4">
        <w:rPr>
          <w:rFonts w:ascii="Garamond" w:hAnsi="Garamond"/>
          <w:sz w:val="24"/>
        </w:rPr>
        <w:t>e</w:t>
      </w:r>
      <w:r w:rsidRPr="00F64E0E">
        <w:rPr>
          <w:rFonts w:ascii="Garamond" w:hAnsi="Garamond"/>
          <w:sz w:val="24"/>
        </w:rPr>
        <w:t>r</w:t>
      </w:r>
      <w:r w:rsidR="002274A4">
        <w:rPr>
          <w:rFonts w:ascii="Garamond" w:hAnsi="Garamond"/>
          <w:sz w:val="24"/>
        </w:rPr>
        <w:t>in</w:t>
      </w:r>
      <w:r w:rsidRPr="00F64E0E">
        <w:rPr>
          <w:rFonts w:ascii="Garamond" w:hAnsi="Garamond"/>
          <w:sz w:val="24"/>
        </w:rPr>
        <w:t>den biridir.”</w:t>
      </w:r>
      <w:r w:rsidRPr="00F64E0E">
        <w:rPr>
          <w:rStyle w:val="FootnoteReference"/>
          <w:rFonts w:ascii="Garamond" w:hAnsi="Garamond"/>
          <w:sz w:val="24"/>
        </w:rPr>
        <w:footnoteReference w:id="1654"/>
      </w:r>
    </w:p>
    <w:p w:rsidR="00221D1D" w:rsidRPr="00F64E0E" w:rsidRDefault="00221D1D" w:rsidP="009B718C">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“İnsa</w:t>
      </w:r>
      <w:r w:rsidR="009B718C">
        <w:rPr>
          <w:rFonts w:ascii="Garamond" w:hAnsi="Garamond"/>
          <w:sz w:val="24"/>
        </w:rPr>
        <w:t>nın kendini beğ</w:t>
      </w:r>
      <w:r w:rsidRPr="00F64E0E">
        <w:rPr>
          <w:rFonts w:ascii="Garamond" w:hAnsi="Garamond"/>
          <w:sz w:val="24"/>
        </w:rPr>
        <w:t xml:space="preserve">enmesi aklının </w:t>
      </w:r>
      <w:r w:rsidR="009B718C">
        <w:rPr>
          <w:rFonts w:ascii="Garamond" w:hAnsi="Garamond"/>
          <w:sz w:val="24"/>
        </w:rPr>
        <w:t>zayıflığının</w:t>
      </w:r>
      <w:r w:rsidRPr="00F64E0E">
        <w:rPr>
          <w:rFonts w:ascii="Garamond" w:hAnsi="Garamond"/>
          <w:sz w:val="24"/>
        </w:rPr>
        <w:t xml:space="preserve"> nişanes</w:t>
      </w:r>
      <w:r w:rsidRPr="00F64E0E">
        <w:rPr>
          <w:rFonts w:ascii="Garamond" w:hAnsi="Garamond"/>
          <w:sz w:val="24"/>
        </w:rPr>
        <w:t>i</w:t>
      </w:r>
      <w:r w:rsidRPr="00F64E0E">
        <w:rPr>
          <w:rFonts w:ascii="Garamond" w:hAnsi="Garamond"/>
          <w:sz w:val="24"/>
        </w:rPr>
        <w:t>dir.”</w:t>
      </w:r>
      <w:r w:rsidRPr="00F64E0E">
        <w:rPr>
          <w:rStyle w:val="FootnoteReference"/>
          <w:rFonts w:ascii="Garamond" w:hAnsi="Garamond"/>
          <w:sz w:val="24"/>
        </w:rPr>
        <w:footnoteReference w:id="1655"/>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“Her kim cahil kimseyle ot</w:t>
      </w:r>
      <w:r w:rsidRPr="00F64E0E">
        <w:rPr>
          <w:rFonts w:ascii="Garamond" w:hAnsi="Garamond"/>
          <w:sz w:val="24"/>
        </w:rPr>
        <w:t>u</w:t>
      </w:r>
      <w:r w:rsidRPr="00F64E0E">
        <w:rPr>
          <w:rFonts w:ascii="Garamond" w:hAnsi="Garamond"/>
          <w:sz w:val="24"/>
        </w:rPr>
        <w:t>rup kalkarsa aklı azalır.”</w:t>
      </w:r>
      <w:r w:rsidRPr="00F64E0E">
        <w:rPr>
          <w:rStyle w:val="FootnoteReference"/>
          <w:rFonts w:ascii="Garamond" w:hAnsi="Garamond"/>
          <w:sz w:val="24"/>
        </w:rPr>
        <w:footnoteReference w:id="165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“Şakalaşan kimsenin mutlaka aklından bir şey eksilir.”</w:t>
      </w:r>
      <w:r w:rsidRPr="00F64E0E">
        <w:rPr>
          <w:rStyle w:val="FootnoteReference"/>
          <w:rFonts w:ascii="Garamond" w:hAnsi="Garamond"/>
          <w:sz w:val="24"/>
        </w:rPr>
        <w:footnoteReference w:id="1657"/>
      </w:r>
    </w:p>
    <w:p w:rsidR="00221D1D" w:rsidRPr="00F64E0E" w:rsidRDefault="00221D1D" w:rsidP="006F67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Kazım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“Her kim üç şeyi üç şeye galip kılarsa nefsani heva ve h</w:t>
      </w:r>
      <w:r w:rsidRPr="00F64E0E">
        <w:rPr>
          <w:rFonts w:ascii="Garamond" w:hAnsi="Garamond"/>
          <w:sz w:val="24"/>
        </w:rPr>
        <w:t>e</w:t>
      </w:r>
      <w:r w:rsidRPr="00F64E0E">
        <w:rPr>
          <w:rFonts w:ascii="Garamond" w:hAnsi="Garamond"/>
          <w:sz w:val="24"/>
        </w:rPr>
        <w:t>veslerine aklını yok etme yolu</w:t>
      </w:r>
      <w:r w:rsidRPr="00F64E0E">
        <w:rPr>
          <w:rFonts w:ascii="Garamond" w:hAnsi="Garamond"/>
          <w:sz w:val="24"/>
        </w:rPr>
        <w:t>n</w:t>
      </w:r>
      <w:r w:rsidRPr="00F64E0E">
        <w:rPr>
          <w:rFonts w:ascii="Garamond" w:hAnsi="Garamond"/>
          <w:sz w:val="24"/>
        </w:rPr>
        <w:t xml:space="preserve">da yardım etmiş gibidir: Her kim uzun arzusuyla düşünce nurunu </w:t>
      </w:r>
      <w:r w:rsidR="009B718C">
        <w:rPr>
          <w:rFonts w:ascii="Garamond" w:hAnsi="Garamond"/>
          <w:sz w:val="24"/>
        </w:rPr>
        <w:t>karartırsa, fazla konuşmak</w:t>
      </w:r>
      <w:r w:rsidRPr="00F64E0E">
        <w:rPr>
          <w:rFonts w:ascii="Garamond" w:hAnsi="Garamond"/>
          <w:sz w:val="24"/>
        </w:rPr>
        <w:t>l</w:t>
      </w:r>
      <w:r w:rsidR="009B718C">
        <w:rPr>
          <w:rFonts w:ascii="Garamond" w:hAnsi="Garamond"/>
          <w:sz w:val="24"/>
        </w:rPr>
        <w:t>a</w:t>
      </w:r>
      <w:r w:rsidRPr="00F64E0E">
        <w:rPr>
          <w:rFonts w:ascii="Garamond" w:hAnsi="Garamond"/>
          <w:sz w:val="24"/>
        </w:rPr>
        <w:t xml:space="preserve"> hi</w:t>
      </w:r>
      <w:r w:rsidRPr="00F64E0E">
        <w:rPr>
          <w:rFonts w:ascii="Garamond" w:hAnsi="Garamond"/>
          <w:sz w:val="24"/>
        </w:rPr>
        <w:t>k</w:t>
      </w:r>
      <w:r w:rsidR="009B718C">
        <w:rPr>
          <w:rFonts w:ascii="Garamond" w:hAnsi="Garamond"/>
          <w:sz w:val="24"/>
        </w:rPr>
        <w:t xml:space="preserve">met güzelliklerini ortadan </w:t>
      </w:r>
      <w:r w:rsidRPr="00F64E0E">
        <w:rPr>
          <w:rFonts w:ascii="Garamond" w:hAnsi="Garamond"/>
          <w:sz w:val="24"/>
        </w:rPr>
        <w:t>k</w:t>
      </w:r>
      <w:r w:rsidR="009B718C">
        <w:rPr>
          <w:rFonts w:ascii="Garamond" w:hAnsi="Garamond"/>
          <w:sz w:val="24"/>
        </w:rPr>
        <w:t>a</w:t>
      </w:r>
      <w:r w:rsidRPr="00F64E0E">
        <w:rPr>
          <w:rFonts w:ascii="Garamond" w:hAnsi="Garamond"/>
          <w:sz w:val="24"/>
        </w:rPr>
        <w:t xml:space="preserve">ldırırsa ve nefsani istekleriyle ibret ve öğüt alma </w:t>
      </w:r>
      <w:r w:rsidR="006F671D">
        <w:rPr>
          <w:rFonts w:ascii="Garamond" w:hAnsi="Garamond"/>
          <w:sz w:val="24"/>
        </w:rPr>
        <w:t>nuru</w:t>
      </w:r>
      <w:r w:rsidRPr="00F64E0E">
        <w:rPr>
          <w:rFonts w:ascii="Garamond" w:hAnsi="Garamond"/>
          <w:sz w:val="24"/>
        </w:rPr>
        <w:t xml:space="preserve"> sönd</w:t>
      </w:r>
      <w:r w:rsidRPr="00F64E0E">
        <w:rPr>
          <w:rFonts w:ascii="Garamond" w:hAnsi="Garamond"/>
          <w:sz w:val="24"/>
        </w:rPr>
        <w:t>ü</w:t>
      </w:r>
      <w:r w:rsidRPr="00F64E0E">
        <w:rPr>
          <w:rFonts w:ascii="Garamond" w:hAnsi="Garamond"/>
          <w:sz w:val="24"/>
        </w:rPr>
        <w:t xml:space="preserve">rürse nefsani isteklerine </w:t>
      </w:r>
      <w:r w:rsidR="006F671D">
        <w:rPr>
          <w:rFonts w:ascii="Garamond" w:hAnsi="Garamond"/>
          <w:sz w:val="24"/>
        </w:rPr>
        <w:t>aklını yok etme yolunda yardım e</w:t>
      </w:r>
      <w:r w:rsidRPr="00F64E0E">
        <w:rPr>
          <w:rFonts w:ascii="Garamond" w:hAnsi="Garamond"/>
          <w:sz w:val="24"/>
        </w:rPr>
        <w:t>tmiş gibi</w:t>
      </w:r>
      <w:r w:rsidR="006F671D">
        <w:rPr>
          <w:rFonts w:ascii="Garamond" w:hAnsi="Garamond"/>
          <w:sz w:val="24"/>
        </w:rPr>
        <w:t xml:space="preserve">dir. Ve </w:t>
      </w:r>
      <w:r w:rsidR="006F671D">
        <w:rPr>
          <w:rFonts w:ascii="Garamond" w:hAnsi="Garamond"/>
          <w:sz w:val="24"/>
        </w:rPr>
        <w:lastRenderedPageBreak/>
        <w:t>h</w:t>
      </w:r>
      <w:r w:rsidRPr="00F64E0E">
        <w:rPr>
          <w:rFonts w:ascii="Garamond" w:hAnsi="Garamond"/>
          <w:sz w:val="24"/>
        </w:rPr>
        <w:t>er kimin aklı yok olursa dini ve dünyası boz</w:t>
      </w:r>
      <w:r w:rsidRPr="00F64E0E">
        <w:rPr>
          <w:rFonts w:ascii="Garamond" w:hAnsi="Garamond"/>
          <w:sz w:val="24"/>
        </w:rPr>
        <w:t>u</w:t>
      </w:r>
      <w:r w:rsidRPr="00F64E0E">
        <w:rPr>
          <w:rFonts w:ascii="Garamond" w:hAnsi="Garamond"/>
          <w:sz w:val="24"/>
        </w:rPr>
        <w:t>lur.”</w:t>
      </w:r>
      <w:r w:rsidRPr="00F64E0E">
        <w:rPr>
          <w:rStyle w:val="FootnoteReference"/>
          <w:rFonts w:ascii="Garamond" w:hAnsi="Garamond"/>
          <w:sz w:val="24"/>
        </w:rPr>
        <w:footnoteReference w:id="1658"/>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002B5B4D">
        <w:rPr>
          <w:rFonts w:ascii="Garamond" w:hAnsi="Garamond"/>
          <w:sz w:val="24"/>
        </w:rPr>
        <w:t>“He</w:t>
      </w:r>
      <w:r w:rsidRPr="00F64E0E">
        <w:rPr>
          <w:rFonts w:ascii="Garamond" w:hAnsi="Garamond"/>
          <w:sz w:val="24"/>
        </w:rPr>
        <w:t>r</w:t>
      </w:r>
      <w:r w:rsidR="002B5B4D">
        <w:rPr>
          <w:rFonts w:ascii="Garamond" w:hAnsi="Garamond"/>
          <w:sz w:val="24"/>
        </w:rPr>
        <w:t xml:space="preserve"> </w:t>
      </w:r>
      <w:r w:rsidRPr="00F64E0E">
        <w:rPr>
          <w:rFonts w:ascii="Garamond" w:hAnsi="Garamond"/>
          <w:sz w:val="24"/>
        </w:rPr>
        <w:t>kim akıllı kimselere k</w:t>
      </w:r>
      <w:r w:rsidRPr="00F64E0E">
        <w:rPr>
          <w:rFonts w:ascii="Garamond" w:hAnsi="Garamond"/>
          <w:sz w:val="24"/>
        </w:rPr>
        <w:t>u</w:t>
      </w:r>
      <w:r w:rsidR="002B5B4D">
        <w:rPr>
          <w:rFonts w:ascii="Garamond" w:hAnsi="Garamond"/>
          <w:sz w:val="24"/>
        </w:rPr>
        <w:t>lak verm</w:t>
      </w:r>
      <w:r w:rsidRPr="00F64E0E">
        <w:rPr>
          <w:rFonts w:ascii="Garamond" w:hAnsi="Garamond"/>
          <w:sz w:val="24"/>
        </w:rPr>
        <w:t>ez</w:t>
      </w:r>
      <w:r w:rsidR="002B5B4D">
        <w:rPr>
          <w:rFonts w:ascii="Garamond" w:hAnsi="Garamond"/>
          <w:sz w:val="24"/>
        </w:rPr>
        <w:t>s</w:t>
      </w:r>
      <w:r w:rsidRPr="00F64E0E">
        <w:rPr>
          <w:rFonts w:ascii="Garamond" w:hAnsi="Garamond"/>
          <w:sz w:val="24"/>
        </w:rPr>
        <w:t>e aklı ölür.”</w:t>
      </w:r>
      <w:r w:rsidRPr="00F64E0E">
        <w:rPr>
          <w:rStyle w:val="FootnoteReference"/>
          <w:rFonts w:ascii="Garamond" w:hAnsi="Garamond"/>
          <w:sz w:val="24"/>
        </w:rPr>
        <w:footnoteReference w:id="1659"/>
      </w:r>
    </w:p>
    <w:p w:rsidR="00221D1D" w:rsidRPr="00F64E0E" w:rsidRDefault="002B5B4D">
      <w:pPr>
        <w:spacing w:line="320" w:lineRule="atLeast"/>
        <w:jc w:val="both"/>
        <w:rPr>
          <w:rFonts w:ascii="Garamond" w:hAnsi="Garamond"/>
          <w:i/>
          <w:iCs/>
          <w:sz w:val="24"/>
        </w:rPr>
      </w:pPr>
      <w:r>
        <w:rPr>
          <w:rFonts w:ascii="Garamond" w:hAnsi="Garamond"/>
          <w:i/>
          <w:iCs/>
          <w:sz w:val="24"/>
        </w:rPr>
        <w:t>bak. Et-Tame’, 2419. Bölüm; el-Uc</w:t>
      </w:r>
      <w:r w:rsidR="00221D1D" w:rsidRPr="00F64E0E">
        <w:rPr>
          <w:rFonts w:ascii="Garamond" w:hAnsi="Garamond"/>
          <w:i/>
          <w:iCs/>
          <w:sz w:val="24"/>
        </w:rPr>
        <w:t>b, 2514. Bölüm</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580" w:name="_Toc53990070"/>
      <w:r>
        <w:t>2820. Bölüm</w:t>
      </w:r>
      <w:bookmarkEnd w:id="580"/>
    </w:p>
    <w:p w:rsidR="00221D1D" w:rsidRDefault="002B5B4D">
      <w:pPr>
        <w:pStyle w:val="Heading1"/>
      </w:pPr>
      <w:bookmarkStart w:id="581" w:name="_Toc53990071"/>
      <w:r>
        <w:t>Ak</w:t>
      </w:r>
      <w:r w:rsidR="00221D1D">
        <w:t>l</w:t>
      </w:r>
      <w:r>
        <w:t>ın Zayıflığı</w:t>
      </w:r>
      <w:r w:rsidR="00221D1D">
        <w:t>nın Niş</w:t>
      </w:r>
      <w:r w:rsidR="00221D1D">
        <w:t>a</w:t>
      </w:r>
      <w:r w:rsidR="00221D1D">
        <w:t>nesi</w:t>
      </w:r>
      <w:bookmarkEnd w:id="581"/>
      <w:r w:rsidR="00221D1D">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“Akıllar azalınca fazlalıklar</w:t>
      </w:r>
      <w:r w:rsidR="002B5B4D">
        <w:rPr>
          <w:rFonts w:ascii="Garamond" w:hAnsi="Garamond"/>
          <w:sz w:val="24"/>
        </w:rPr>
        <w:t xml:space="preserve"> </w:t>
      </w:r>
      <w:r w:rsidRPr="00F64E0E">
        <w:rPr>
          <w:rFonts w:ascii="Garamond" w:hAnsi="Garamond"/>
          <w:sz w:val="24"/>
        </w:rPr>
        <w:t>da çoğalır.”</w:t>
      </w:r>
      <w:r w:rsidRPr="00F64E0E">
        <w:rPr>
          <w:rStyle w:val="FootnoteReference"/>
          <w:rFonts w:ascii="Garamond" w:hAnsi="Garamond"/>
          <w:sz w:val="24"/>
        </w:rPr>
        <w:footnoteReference w:id="166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“Her kimin aklı azalırsa k</w:t>
      </w:r>
      <w:r w:rsidRPr="00F64E0E">
        <w:rPr>
          <w:rFonts w:ascii="Garamond" w:hAnsi="Garamond"/>
          <w:sz w:val="24"/>
        </w:rPr>
        <w:t>o</w:t>
      </w:r>
      <w:r w:rsidRPr="00F64E0E">
        <w:rPr>
          <w:rFonts w:ascii="Garamond" w:hAnsi="Garamond"/>
          <w:sz w:val="24"/>
        </w:rPr>
        <w:t>nuşması da kötü olur.”</w:t>
      </w:r>
      <w:r w:rsidRPr="00F64E0E">
        <w:rPr>
          <w:rStyle w:val="FootnoteReference"/>
          <w:rFonts w:ascii="Garamond" w:hAnsi="Garamond"/>
          <w:sz w:val="24"/>
        </w:rPr>
        <w:footnoteReference w:id="1661"/>
      </w:r>
    </w:p>
    <w:p w:rsidR="00221D1D" w:rsidRPr="00F64E0E" w:rsidRDefault="00221D1D" w:rsidP="009463BB">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“Sana rağbet gösreten ki</w:t>
      </w:r>
      <w:r w:rsidRPr="00F64E0E">
        <w:rPr>
          <w:rFonts w:ascii="Garamond" w:hAnsi="Garamond"/>
          <w:sz w:val="24"/>
        </w:rPr>
        <w:t>m</w:t>
      </w:r>
      <w:r w:rsidRPr="00F64E0E">
        <w:rPr>
          <w:rFonts w:ascii="Garamond" w:hAnsi="Garamond"/>
          <w:sz w:val="24"/>
        </w:rPr>
        <w:t>seye itinasızlığın akıl noksanlığ</w:t>
      </w:r>
      <w:r w:rsidRPr="00F64E0E">
        <w:rPr>
          <w:rFonts w:ascii="Garamond" w:hAnsi="Garamond"/>
          <w:sz w:val="24"/>
        </w:rPr>
        <w:t>ı</w:t>
      </w:r>
      <w:r w:rsidRPr="00F64E0E">
        <w:rPr>
          <w:rFonts w:ascii="Garamond" w:hAnsi="Garamond"/>
          <w:sz w:val="24"/>
        </w:rPr>
        <w:t>dı</w:t>
      </w:r>
      <w:r w:rsidR="009463BB">
        <w:rPr>
          <w:rFonts w:ascii="Garamond" w:hAnsi="Garamond"/>
          <w:sz w:val="24"/>
        </w:rPr>
        <w:t>r ve sana rağbet göstermeyen ki</w:t>
      </w:r>
      <w:r w:rsidRPr="00F64E0E">
        <w:rPr>
          <w:rFonts w:ascii="Garamond" w:hAnsi="Garamond"/>
          <w:sz w:val="24"/>
        </w:rPr>
        <w:t>m</w:t>
      </w:r>
      <w:r w:rsidR="009463BB">
        <w:rPr>
          <w:rFonts w:ascii="Garamond" w:hAnsi="Garamond"/>
          <w:sz w:val="24"/>
        </w:rPr>
        <w:t>seye</w:t>
      </w:r>
      <w:r w:rsidRPr="00F64E0E">
        <w:rPr>
          <w:rFonts w:ascii="Garamond" w:hAnsi="Garamond"/>
          <w:sz w:val="24"/>
        </w:rPr>
        <w:t xml:space="preserve"> rağbet göstermen ise nefis zillet</w:t>
      </w:r>
      <w:r w:rsidR="009463BB">
        <w:rPr>
          <w:rFonts w:ascii="Garamond" w:hAnsi="Garamond"/>
          <w:sz w:val="24"/>
        </w:rPr>
        <w:t>idir.</w:t>
      </w:r>
      <w:r w:rsidRPr="00F64E0E">
        <w:rPr>
          <w:rFonts w:ascii="Garamond" w:hAnsi="Garamond"/>
          <w:sz w:val="24"/>
        </w:rPr>
        <w:t>”</w:t>
      </w:r>
      <w:r w:rsidRPr="00F64E0E">
        <w:rPr>
          <w:rStyle w:val="FootnoteReference"/>
          <w:rFonts w:ascii="Garamond" w:hAnsi="Garamond"/>
          <w:sz w:val="24"/>
        </w:rPr>
        <w:footnoteReference w:id="1662"/>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 xml:space="preserve">“Her kim akıllı insanı </w:t>
      </w:r>
      <w:r w:rsidRPr="00F64E0E">
        <w:rPr>
          <w:rFonts w:ascii="Garamond" w:hAnsi="Garamond"/>
          <w:sz w:val="24"/>
        </w:rPr>
        <w:lastRenderedPageBreak/>
        <w:t>zayi ederse akıl zayıflığını göstermiş olur.”</w:t>
      </w:r>
      <w:r w:rsidRPr="00F64E0E">
        <w:rPr>
          <w:rStyle w:val="FootnoteReference"/>
          <w:rFonts w:ascii="Garamond" w:hAnsi="Garamond"/>
          <w:sz w:val="24"/>
        </w:rPr>
        <w:footnoteReference w:id="166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“Cahil kimselerle oturup kalkmak akıl yokluğundandır.”</w:t>
      </w:r>
      <w:r w:rsidRPr="00F64E0E">
        <w:rPr>
          <w:rStyle w:val="FootnoteReference"/>
          <w:rFonts w:ascii="Garamond" w:hAnsi="Garamond"/>
          <w:sz w:val="24"/>
        </w:rPr>
        <w:footnoteReference w:id="166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“Arzuların çokluğu aklın b</w:t>
      </w:r>
      <w:r w:rsidRPr="00F64E0E">
        <w:rPr>
          <w:rFonts w:ascii="Garamond" w:hAnsi="Garamond"/>
          <w:sz w:val="24"/>
        </w:rPr>
        <w:t>o</w:t>
      </w:r>
      <w:r w:rsidRPr="00F64E0E">
        <w:rPr>
          <w:rFonts w:ascii="Garamond" w:hAnsi="Garamond"/>
          <w:sz w:val="24"/>
        </w:rPr>
        <w:t>zulmasındandır.”</w:t>
      </w:r>
      <w:r w:rsidRPr="00F64E0E">
        <w:rPr>
          <w:rStyle w:val="FootnoteReference"/>
          <w:rFonts w:ascii="Garamond" w:hAnsi="Garamond"/>
          <w:sz w:val="24"/>
        </w:rPr>
        <w:footnoteReference w:id="1665"/>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Cemel savaşı</w:t>
      </w:r>
      <w:r w:rsidRPr="00F64E0E">
        <w:rPr>
          <w:rFonts w:ascii="Garamond" w:hAnsi="Garamond"/>
          <w:i/>
          <w:iCs/>
          <w:sz w:val="24"/>
        </w:rPr>
        <w:t>n</w:t>
      </w:r>
      <w:r w:rsidRPr="00F64E0E">
        <w:rPr>
          <w:rFonts w:ascii="Garamond" w:hAnsi="Garamond"/>
          <w:i/>
          <w:iCs/>
          <w:sz w:val="24"/>
        </w:rPr>
        <w:t xml:space="preserve">dan sonra Basralıları kınayarak şöyle buyurmuştur: </w:t>
      </w:r>
      <w:r w:rsidRPr="00F64E0E">
        <w:rPr>
          <w:rFonts w:ascii="Garamond" w:hAnsi="Garamond"/>
          <w:sz w:val="24"/>
        </w:rPr>
        <w:t>“Topraklarınız suya (denize) yakın, (ya deniz seviy</w:t>
      </w:r>
      <w:r w:rsidRPr="00F64E0E">
        <w:rPr>
          <w:rFonts w:ascii="Garamond" w:hAnsi="Garamond"/>
          <w:sz w:val="24"/>
        </w:rPr>
        <w:t>e</w:t>
      </w:r>
      <w:r w:rsidRPr="00F64E0E">
        <w:rPr>
          <w:rFonts w:ascii="Garamond" w:hAnsi="Garamond"/>
          <w:sz w:val="24"/>
        </w:rPr>
        <w:t>si</w:t>
      </w:r>
      <w:r w:rsidRPr="00F64E0E">
        <w:rPr>
          <w:rFonts w:ascii="Garamond" w:hAnsi="Garamond"/>
          <w:sz w:val="24"/>
        </w:rPr>
        <w:softHyphen/>
        <w:t>nin altında olduğu için ya da şehir ehlinin kötü ahlakından dolayı) ama göklere uzaktır. A</w:t>
      </w:r>
      <w:r w:rsidRPr="00F64E0E">
        <w:rPr>
          <w:rFonts w:ascii="Garamond" w:hAnsi="Garamond"/>
          <w:sz w:val="24"/>
        </w:rPr>
        <w:t>k</w:t>
      </w:r>
      <w:r w:rsidRPr="00F64E0E">
        <w:rPr>
          <w:rFonts w:ascii="Garamond" w:hAnsi="Garamond"/>
          <w:sz w:val="24"/>
        </w:rPr>
        <w:t>lınız hafif, hilminiz gere</w:t>
      </w:r>
      <w:r w:rsidRPr="00F64E0E">
        <w:rPr>
          <w:rFonts w:ascii="Garamond" w:hAnsi="Garamond"/>
          <w:sz w:val="24"/>
        </w:rPr>
        <w:t>k</w:t>
      </w:r>
      <w:r w:rsidRPr="00F64E0E">
        <w:rPr>
          <w:rFonts w:ascii="Garamond" w:hAnsi="Garamond"/>
          <w:sz w:val="24"/>
        </w:rPr>
        <w:softHyphen/>
        <w:t xml:space="preserve">siz/yersizdir. (Dolayısıyla da) </w:t>
      </w:r>
      <w:r w:rsidRPr="00F64E0E">
        <w:rPr>
          <w:rFonts w:ascii="Garamond" w:hAnsi="Garamond"/>
          <w:sz w:val="24"/>
        </w:rPr>
        <w:t>A</w:t>
      </w:r>
      <w:r w:rsidRPr="00F64E0E">
        <w:rPr>
          <w:rFonts w:ascii="Garamond" w:hAnsi="Garamond"/>
          <w:sz w:val="24"/>
        </w:rPr>
        <w:t>tıcılar için hedef, yiyiciler için lokma ve saldırganlar için bir a</w:t>
      </w:r>
      <w:r w:rsidRPr="00F64E0E">
        <w:rPr>
          <w:rFonts w:ascii="Garamond" w:hAnsi="Garamond"/>
          <w:sz w:val="24"/>
        </w:rPr>
        <w:t>v</w:t>
      </w:r>
      <w:r w:rsidRPr="00F64E0E">
        <w:rPr>
          <w:rFonts w:ascii="Garamond" w:hAnsi="Garamond"/>
          <w:sz w:val="24"/>
        </w:rPr>
        <w:t>sınız.”</w:t>
      </w:r>
      <w:r w:rsidRPr="00F64E0E">
        <w:rPr>
          <w:rStyle w:val="FootnoteReference"/>
          <w:rFonts w:ascii="Garamond" w:hAnsi="Garamond"/>
          <w:sz w:val="24"/>
        </w:rPr>
        <w:footnoteReference w:id="1666"/>
      </w:r>
    </w:p>
    <w:p w:rsidR="00221D1D" w:rsidRPr="00F64E0E" w:rsidRDefault="00221D1D">
      <w:pPr>
        <w:spacing w:line="320" w:lineRule="atLeast"/>
        <w:jc w:val="both"/>
        <w:rPr>
          <w:rFonts w:ascii="Garamond" w:hAnsi="Garamond"/>
          <w:i/>
          <w:iCs/>
          <w:sz w:val="24"/>
        </w:rPr>
      </w:pPr>
      <w:r w:rsidRPr="00F64E0E">
        <w:rPr>
          <w:rFonts w:ascii="Garamond" w:hAnsi="Garamond"/>
          <w:i/>
          <w:iCs/>
          <w:sz w:val="24"/>
        </w:rPr>
        <w:t xml:space="preserve">bak. 2812. Bölüm </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582" w:name="_Toc53990072"/>
      <w:r>
        <w:t>2821. Bölüm</w:t>
      </w:r>
      <w:bookmarkEnd w:id="582"/>
    </w:p>
    <w:p w:rsidR="00221D1D" w:rsidRDefault="00221D1D">
      <w:pPr>
        <w:pStyle w:val="Heading1"/>
      </w:pPr>
      <w:bookmarkStart w:id="583" w:name="_Toc53990073"/>
      <w:r>
        <w:t>Aklın Sınırı</w:t>
      </w:r>
      <w:bookmarkEnd w:id="583"/>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“Aklın sınırı fani şeyden a</w:t>
      </w:r>
      <w:r w:rsidRPr="00F64E0E">
        <w:rPr>
          <w:rFonts w:ascii="Garamond" w:hAnsi="Garamond"/>
          <w:sz w:val="24"/>
        </w:rPr>
        <w:t>y</w:t>
      </w:r>
      <w:r w:rsidRPr="00F64E0E">
        <w:rPr>
          <w:rFonts w:ascii="Garamond" w:hAnsi="Garamond"/>
          <w:sz w:val="24"/>
        </w:rPr>
        <w:t>rılmak ve baki olan şeye (ahirete) bağlanmaktır.”</w:t>
      </w:r>
      <w:r w:rsidRPr="00F64E0E">
        <w:rPr>
          <w:rStyle w:val="FootnoteReference"/>
          <w:rFonts w:ascii="Garamond" w:hAnsi="Garamond"/>
          <w:sz w:val="24"/>
        </w:rPr>
        <w:footnoteReference w:id="1667"/>
      </w:r>
    </w:p>
    <w:p w:rsidR="00221D1D" w:rsidRPr="00F64E0E" w:rsidRDefault="00221D1D" w:rsidP="008E1275">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“Aklın sınırı işlerin sonu</w:t>
      </w:r>
      <w:r w:rsidR="008E1275">
        <w:rPr>
          <w:rFonts w:ascii="Garamond" w:hAnsi="Garamond"/>
          <w:sz w:val="24"/>
        </w:rPr>
        <w:t>çl</w:t>
      </w:r>
      <w:r w:rsidR="008E1275">
        <w:rPr>
          <w:rFonts w:ascii="Garamond" w:hAnsi="Garamond"/>
          <w:sz w:val="24"/>
        </w:rPr>
        <w:t>a</w:t>
      </w:r>
      <w:r w:rsidR="008E1275">
        <w:rPr>
          <w:rFonts w:ascii="Garamond" w:hAnsi="Garamond"/>
          <w:sz w:val="24"/>
        </w:rPr>
        <w:t>rını</w:t>
      </w:r>
      <w:r w:rsidRPr="00F64E0E">
        <w:rPr>
          <w:rFonts w:ascii="Garamond" w:hAnsi="Garamond"/>
          <w:sz w:val="24"/>
        </w:rPr>
        <w:t xml:space="preserve"> düşünmek ve ilahi kaza ve kaderden hoşnut olmaktır.”</w:t>
      </w:r>
      <w:r w:rsidRPr="00F64E0E">
        <w:rPr>
          <w:rStyle w:val="FootnoteReference"/>
          <w:rFonts w:ascii="Garamond" w:hAnsi="Garamond"/>
          <w:sz w:val="24"/>
        </w:rPr>
        <w:footnoteReference w:id="1668"/>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584" w:name="_Toc53990074"/>
      <w:r>
        <w:t>2822. Bölüm</w:t>
      </w:r>
      <w:bookmarkEnd w:id="584"/>
    </w:p>
    <w:p w:rsidR="00221D1D" w:rsidRDefault="00221D1D">
      <w:pPr>
        <w:pStyle w:val="Heading1"/>
      </w:pPr>
      <w:bookmarkStart w:id="585" w:name="_Toc53990075"/>
      <w:r>
        <w:t>Aklın Başı</w:t>
      </w:r>
      <w:bookmarkEnd w:id="585"/>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“Dindarlıktan sonra i</w:t>
      </w:r>
      <w:r w:rsidRPr="00F64E0E">
        <w:rPr>
          <w:rFonts w:ascii="Garamond" w:hAnsi="Garamond"/>
          <w:sz w:val="24"/>
        </w:rPr>
        <w:t>n</w:t>
      </w:r>
      <w:r w:rsidRPr="00F64E0E">
        <w:rPr>
          <w:rFonts w:ascii="Garamond" w:hAnsi="Garamond"/>
          <w:sz w:val="24"/>
        </w:rPr>
        <w:t>sanlarla dostluk kurmak, iyi ve kötü herkese iyilik etmek aklın başıdır.”</w:t>
      </w:r>
      <w:r w:rsidRPr="00F64E0E">
        <w:rPr>
          <w:rStyle w:val="FootnoteReference"/>
          <w:rFonts w:ascii="Garamond" w:hAnsi="Garamond"/>
          <w:sz w:val="24"/>
        </w:rPr>
        <w:footnoteReference w:id="1669"/>
      </w:r>
    </w:p>
    <w:p w:rsidR="00221D1D" w:rsidRPr="00F64E0E" w:rsidRDefault="008E1275">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w:t>
      </w:r>
      <w:r w:rsidR="00221D1D" w:rsidRPr="00F64E0E">
        <w:rPr>
          <w:rFonts w:ascii="Garamond" w:hAnsi="Garamond"/>
          <w:i/>
          <w:iCs/>
          <w:sz w:val="24"/>
        </w:rPr>
        <w:t xml:space="preserve"> şöyle buyu</w:t>
      </w:r>
      <w:r w:rsidR="00221D1D" w:rsidRPr="00F64E0E">
        <w:rPr>
          <w:rFonts w:ascii="Garamond" w:hAnsi="Garamond"/>
          <w:i/>
          <w:iCs/>
          <w:sz w:val="24"/>
        </w:rPr>
        <w:t>r</w:t>
      </w:r>
      <w:r w:rsidR="00221D1D" w:rsidRPr="00F64E0E">
        <w:rPr>
          <w:rFonts w:ascii="Garamond" w:hAnsi="Garamond"/>
          <w:i/>
          <w:iCs/>
          <w:sz w:val="24"/>
        </w:rPr>
        <w:t xml:space="preserve">muştur: </w:t>
      </w:r>
      <w:r w:rsidR="00221D1D" w:rsidRPr="00F64E0E">
        <w:rPr>
          <w:rFonts w:ascii="Garamond" w:hAnsi="Garamond"/>
          <w:sz w:val="24"/>
        </w:rPr>
        <w:t>“İmandan sonra insanla</w:t>
      </w:r>
      <w:r w:rsidR="00221D1D" w:rsidRPr="00F64E0E">
        <w:rPr>
          <w:rFonts w:ascii="Garamond" w:hAnsi="Garamond"/>
          <w:sz w:val="24"/>
        </w:rPr>
        <w:t>r</w:t>
      </w:r>
      <w:r w:rsidR="00221D1D" w:rsidRPr="00F64E0E">
        <w:rPr>
          <w:rFonts w:ascii="Garamond" w:hAnsi="Garamond"/>
          <w:sz w:val="24"/>
        </w:rPr>
        <w:t>la dostluk etmek aklın başıdır.”</w:t>
      </w:r>
      <w:r w:rsidR="00221D1D" w:rsidRPr="00F64E0E">
        <w:rPr>
          <w:rStyle w:val="FootnoteReference"/>
          <w:rFonts w:ascii="Garamond" w:hAnsi="Garamond"/>
          <w:sz w:val="24"/>
        </w:rPr>
        <w:footnoteReference w:id="1670"/>
      </w:r>
    </w:p>
    <w:p w:rsidR="00221D1D" w:rsidRPr="00F64E0E" w:rsidRDefault="00221D1D" w:rsidP="008E1275">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w:t>
      </w:r>
      <w:r w:rsidR="008E1275">
        <w:rPr>
          <w:rFonts w:ascii="Garamond" w:hAnsi="Garamond"/>
          <w:sz w:val="24"/>
        </w:rPr>
        <w:t>D</w:t>
      </w:r>
      <w:r w:rsidRPr="00F64E0E">
        <w:rPr>
          <w:rFonts w:ascii="Garamond" w:hAnsi="Garamond"/>
          <w:sz w:val="24"/>
        </w:rPr>
        <w:t>üşünerek</w:t>
      </w:r>
      <w:r w:rsidR="008E1275">
        <w:rPr>
          <w:rFonts w:ascii="Garamond" w:hAnsi="Garamond"/>
          <w:sz w:val="24"/>
        </w:rPr>
        <w:t xml:space="preserve"> ağır</w:t>
      </w:r>
      <w:r w:rsidRPr="00F64E0E">
        <w:rPr>
          <w:rFonts w:ascii="Garamond" w:hAnsi="Garamond"/>
          <w:sz w:val="24"/>
        </w:rPr>
        <w:t xml:space="preserve"> hareket e</w:t>
      </w:r>
      <w:r w:rsidRPr="00F64E0E">
        <w:rPr>
          <w:rFonts w:ascii="Garamond" w:hAnsi="Garamond"/>
          <w:sz w:val="24"/>
        </w:rPr>
        <w:t>t</w:t>
      </w:r>
      <w:r w:rsidRPr="00F64E0E">
        <w:rPr>
          <w:rFonts w:ascii="Garamond" w:hAnsi="Garamond"/>
          <w:sz w:val="24"/>
        </w:rPr>
        <w:t>mek aklın</w:t>
      </w:r>
      <w:r w:rsidR="008E1275">
        <w:rPr>
          <w:rFonts w:ascii="Garamond" w:hAnsi="Garamond"/>
          <w:sz w:val="24"/>
        </w:rPr>
        <w:t xml:space="preserve"> </w:t>
      </w:r>
      <w:r w:rsidRPr="00F64E0E">
        <w:rPr>
          <w:rFonts w:ascii="Garamond" w:hAnsi="Garamond"/>
          <w:sz w:val="24"/>
        </w:rPr>
        <w:t>başıdır. Acele ve hızl</w:t>
      </w:r>
      <w:r w:rsidRPr="00F64E0E">
        <w:rPr>
          <w:rFonts w:ascii="Garamond" w:hAnsi="Garamond"/>
          <w:sz w:val="24"/>
        </w:rPr>
        <w:t>ı</w:t>
      </w:r>
      <w:r w:rsidRPr="00F64E0E">
        <w:rPr>
          <w:rFonts w:ascii="Garamond" w:hAnsi="Garamond"/>
          <w:sz w:val="24"/>
        </w:rPr>
        <w:t>lık ise ahmaklığın başıdır.”</w:t>
      </w:r>
      <w:r w:rsidRPr="00F64E0E">
        <w:rPr>
          <w:rStyle w:val="FootnoteReference"/>
          <w:rFonts w:ascii="Garamond" w:hAnsi="Garamond"/>
          <w:sz w:val="24"/>
        </w:rPr>
        <w:footnoteReference w:id="1671"/>
      </w:r>
    </w:p>
    <w:p w:rsidR="00221D1D" w:rsidRPr="00F64E0E" w:rsidRDefault="00221D1D" w:rsidP="008E1275">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İmam </w:t>
      </w:r>
      <w:r w:rsidR="008E1275">
        <w:rPr>
          <w:rFonts w:ascii="Garamond" w:hAnsi="Garamond"/>
          <w:i/>
          <w:iCs/>
          <w:sz w:val="24"/>
        </w:rPr>
        <w:t>Hasan</w:t>
      </w:r>
      <w:r w:rsidRPr="00F64E0E">
        <w:rPr>
          <w:rFonts w:ascii="Garamond" w:hAnsi="Garamond"/>
          <w:i/>
          <w:iCs/>
          <w:sz w:val="24"/>
        </w:rPr>
        <w:t xml:space="preserve">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“İnsanlarla iyi</w:t>
      </w:r>
      <w:r w:rsidR="008E1275">
        <w:rPr>
          <w:rFonts w:ascii="Garamond" w:hAnsi="Garamond"/>
          <w:sz w:val="24"/>
        </w:rPr>
        <w:t xml:space="preserve"> </w:t>
      </w:r>
      <w:r w:rsidRPr="00F64E0E">
        <w:rPr>
          <w:rFonts w:ascii="Garamond" w:hAnsi="Garamond"/>
          <w:sz w:val="24"/>
        </w:rPr>
        <w:t>muaşerette b</w:t>
      </w:r>
      <w:r w:rsidRPr="00F64E0E">
        <w:rPr>
          <w:rFonts w:ascii="Garamond" w:hAnsi="Garamond"/>
          <w:sz w:val="24"/>
        </w:rPr>
        <w:t>u</w:t>
      </w:r>
      <w:r w:rsidR="008E1275">
        <w:rPr>
          <w:rFonts w:ascii="Garamond" w:hAnsi="Garamond"/>
          <w:sz w:val="24"/>
        </w:rPr>
        <w:t xml:space="preserve">lunmak </w:t>
      </w:r>
      <w:r w:rsidRPr="00F64E0E">
        <w:rPr>
          <w:rFonts w:ascii="Garamond" w:hAnsi="Garamond"/>
          <w:sz w:val="24"/>
        </w:rPr>
        <w:t>a</w:t>
      </w:r>
      <w:r w:rsidR="008E1275">
        <w:rPr>
          <w:rFonts w:ascii="Garamond" w:hAnsi="Garamond"/>
          <w:sz w:val="24"/>
        </w:rPr>
        <w:t>klın baş</w:t>
      </w:r>
      <w:r w:rsidRPr="00F64E0E">
        <w:rPr>
          <w:rFonts w:ascii="Garamond" w:hAnsi="Garamond"/>
          <w:sz w:val="24"/>
        </w:rPr>
        <w:t>ıdır.”</w:t>
      </w:r>
      <w:r w:rsidRPr="00F64E0E">
        <w:rPr>
          <w:rStyle w:val="FootnoteReference"/>
          <w:rFonts w:ascii="Garamond" w:hAnsi="Garamond"/>
          <w:sz w:val="24"/>
        </w:rPr>
        <w:footnoteReference w:id="1672"/>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586" w:name="_Toc53990076"/>
      <w:r>
        <w:lastRenderedPageBreak/>
        <w:t>2823. Bölüm</w:t>
      </w:r>
      <w:bookmarkEnd w:id="586"/>
    </w:p>
    <w:p w:rsidR="00221D1D" w:rsidRDefault="00221D1D">
      <w:pPr>
        <w:pStyle w:val="Heading1"/>
      </w:pPr>
      <w:bookmarkStart w:id="587" w:name="_Toc53990077"/>
      <w:r>
        <w:t>En Üstün Akıl</w:t>
      </w:r>
      <w:bookmarkEnd w:id="587"/>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“En üstün akıl ibret alma</w:t>
      </w:r>
      <w:r w:rsidRPr="00F64E0E">
        <w:rPr>
          <w:rFonts w:ascii="Garamond" w:hAnsi="Garamond"/>
          <w:sz w:val="24"/>
        </w:rPr>
        <w:t>k</w:t>
      </w:r>
      <w:r w:rsidRPr="00F64E0E">
        <w:rPr>
          <w:rFonts w:ascii="Garamond" w:hAnsi="Garamond"/>
          <w:sz w:val="24"/>
        </w:rPr>
        <w:t>tır.”</w:t>
      </w:r>
      <w:r w:rsidRPr="00F64E0E">
        <w:rPr>
          <w:rStyle w:val="FootnoteReference"/>
          <w:rFonts w:ascii="Garamond" w:hAnsi="Garamond"/>
          <w:sz w:val="24"/>
        </w:rPr>
        <w:footnoteReference w:id="1673"/>
      </w:r>
    </w:p>
    <w:p w:rsidR="00221D1D" w:rsidRPr="00F64E0E" w:rsidRDefault="00221D1D" w:rsidP="00C81A4C">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“En üstün akıl hakkı hakla t</w:t>
      </w:r>
      <w:r w:rsidR="00C81A4C">
        <w:rPr>
          <w:rFonts w:ascii="Garamond" w:hAnsi="Garamond"/>
          <w:sz w:val="24"/>
        </w:rPr>
        <w:t>anımaktır (şahsiyetlerle değil.)”</w:t>
      </w:r>
      <w:r w:rsidRPr="00F64E0E">
        <w:rPr>
          <w:rStyle w:val="FootnoteReference"/>
          <w:rFonts w:ascii="Garamond" w:hAnsi="Garamond"/>
          <w:sz w:val="24"/>
        </w:rPr>
        <w:footnoteReference w:id="1674"/>
      </w:r>
    </w:p>
    <w:p w:rsidR="00221D1D" w:rsidRPr="00F64E0E" w:rsidRDefault="00221D1D">
      <w:pPr>
        <w:spacing w:line="320" w:lineRule="atLeast"/>
        <w:jc w:val="both"/>
        <w:rPr>
          <w:rFonts w:ascii="Garamond" w:hAnsi="Garamond"/>
          <w:i/>
          <w:iCs/>
          <w:sz w:val="24"/>
        </w:rPr>
      </w:pPr>
      <w:r w:rsidRPr="00F64E0E">
        <w:rPr>
          <w:rFonts w:ascii="Garamond" w:hAnsi="Garamond"/>
          <w:i/>
          <w:iCs/>
          <w:sz w:val="24"/>
        </w:rPr>
        <w:t xml:space="preserve">bak. el-Hakk, 898. Bölüm </w:t>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“En iyi akıl çirkinlikten s</w:t>
      </w:r>
      <w:r w:rsidRPr="00F64E0E">
        <w:rPr>
          <w:rFonts w:ascii="Garamond" w:hAnsi="Garamond"/>
          <w:sz w:val="24"/>
        </w:rPr>
        <w:t>a</w:t>
      </w:r>
      <w:r w:rsidRPr="00F64E0E">
        <w:rPr>
          <w:rFonts w:ascii="Garamond" w:hAnsi="Garamond"/>
          <w:sz w:val="24"/>
        </w:rPr>
        <w:t>kınmaktır.”</w:t>
      </w:r>
      <w:r w:rsidRPr="00F64E0E">
        <w:rPr>
          <w:rStyle w:val="FootnoteReference"/>
          <w:rFonts w:ascii="Garamond" w:hAnsi="Garamond"/>
          <w:sz w:val="24"/>
        </w:rPr>
        <w:footnoteReference w:id="1675"/>
      </w:r>
    </w:p>
    <w:p w:rsidR="00221D1D" w:rsidRPr="00F64E0E" w:rsidRDefault="00221D1D" w:rsidP="00C81A4C">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“Aklın en üstün hasleti ibadettir, aklın en güçlü ve en güv</w:t>
      </w:r>
      <w:r w:rsidR="00C81A4C">
        <w:rPr>
          <w:rFonts w:ascii="Garamond" w:hAnsi="Garamond"/>
          <w:sz w:val="24"/>
        </w:rPr>
        <w:t>enilir sözü</w:t>
      </w:r>
      <w:r w:rsidRPr="00F64E0E">
        <w:rPr>
          <w:rFonts w:ascii="Garamond" w:hAnsi="Garamond"/>
          <w:sz w:val="24"/>
        </w:rPr>
        <w:t xml:space="preserve"> il</w:t>
      </w:r>
      <w:r w:rsidR="00C81A4C">
        <w:rPr>
          <w:rFonts w:ascii="Garamond" w:hAnsi="Garamond"/>
          <w:sz w:val="24"/>
        </w:rPr>
        <w:t>imdir, aklın en faydalı payı hikmet ve e</w:t>
      </w:r>
      <w:r w:rsidRPr="00F64E0E">
        <w:rPr>
          <w:rFonts w:ascii="Garamond" w:hAnsi="Garamond"/>
          <w:sz w:val="24"/>
        </w:rPr>
        <w:t>n ü</w:t>
      </w:r>
      <w:r w:rsidRPr="00F64E0E">
        <w:rPr>
          <w:rFonts w:ascii="Garamond" w:hAnsi="Garamond"/>
          <w:sz w:val="24"/>
        </w:rPr>
        <w:t>s</w:t>
      </w:r>
      <w:r w:rsidRPr="00F64E0E">
        <w:rPr>
          <w:rFonts w:ascii="Garamond" w:hAnsi="Garamond"/>
          <w:sz w:val="24"/>
        </w:rPr>
        <w:t>tün stoku ise güzel işlerdir.”</w:t>
      </w:r>
      <w:r w:rsidRPr="00F64E0E">
        <w:rPr>
          <w:rStyle w:val="FootnoteReference"/>
          <w:rFonts w:ascii="Garamond" w:hAnsi="Garamond"/>
          <w:sz w:val="24"/>
        </w:rPr>
        <w:footnoteReference w:id="1676"/>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588" w:name="_Toc53990078"/>
      <w:r>
        <w:t>2824. Bölüm</w:t>
      </w:r>
      <w:bookmarkEnd w:id="588"/>
    </w:p>
    <w:p w:rsidR="00221D1D" w:rsidRDefault="00221D1D">
      <w:pPr>
        <w:pStyle w:val="Heading1"/>
      </w:pPr>
      <w:bookmarkStart w:id="589" w:name="_Toc53990079"/>
      <w:r>
        <w:t>Aklın Meyvesi</w:t>
      </w:r>
      <w:bookmarkEnd w:id="589"/>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“Aklın meyvesi istikamettir. (</w:t>
      </w:r>
      <w:r w:rsidR="00F27AF3">
        <w:rPr>
          <w:rFonts w:ascii="Garamond" w:hAnsi="Garamond"/>
          <w:sz w:val="24"/>
        </w:rPr>
        <w:t>hak ve doğru yolda direnme</w:t>
      </w:r>
      <w:r w:rsidR="00F27AF3">
        <w:rPr>
          <w:rFonts w:ascii="Garamond" w:hAnsi="Garamond"/>
          <w:sz w:val="24"/>
        </w:rPr>
        <w:t>k</w:t>
      </w:r>
      <w:r w:rsidR="00F27AF3">
        <w:rPr>
          <w:rFonts w:ascii="Garamond" w:hAnsi="Garamond"/>
          <w:sz w:val="24"/>
        </w:rPr>
        <w:t>tir.</w:t>
      </w:r>
      <w:r w:rsidRPr="00F64E0E">
        <w:rPr>
          <w:rFonts w:ascii="Garamond" w:hAnsi="Garamond"/>
          <w:sz w:val="24"/>
        </w:rPr>
        <w:t>)”</w:t>
      </w:r>
      <w:r w:rsidRPr="00F64E0E">
        <w:rPr>
          <w:rStyle w:val="FootnoteReference"/>
          <w:rFonts w:ascii="Garamond" w:hAnsi="Garamond"/>
          <w:sz w:val="24"/>
        </w:rPr>
        <w:footnoteReference w:id="167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“Aklın meyvesi hakka bağl</w:t>
      </w:r>
      <w:r w:rsidRPr="00F64E0E">
        <w:rPr>
          <w:rFonts w:ascii="Garamond" w:hAnsi="Garamond"/>
          <w:sz w:val="24"/>
        </w:rPr>
        <w:t>ı</w:t>
      </w:r>
      <w:r w:rsidRPr="00F64E0E">
        <w:rPr>
          <w:rFonts w:ascii="Garamond" w:hAnsi="Garamond"/>
          <w:sz w:val="24"/>
        </w:rPr>
        <w:t>lıktır.”</w:t>
      </w:r>
      <w:r w:rsidRPr="00F64E0E">
        <w:rPr>
          <w:rStyle w:val="FootnoteReference"/>
          <w:rFonts w:ascii="Garamond" w:hAnsi="Garamond"/>
          <w:sz w:val="24"/>
        </w:rPr>
        <w:footnoteReference w:id="1678"/>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“Aklın meyvesi dünyaya düşman olmak ve nefsani iste</w:t>
      </w:r>
      <w:r w:rsidRPr="00F64E0E">
        <w:rPr>
          <w:rFonts w:ascii="Garamond" w:hAnsi="Garamond"/>
          <w:sz w:val="24"/>
        </w:rPr>
        <w:t>k</w:t>
      </w:r>
      <w:r w:rsidRPr="00F64E0E">
        <w:rPr>
          <w:rFonts w:ascii="Garamond" w:hAnsi="Garamond"/>
          <w:sz w:val="24"/>
        </w:rPr>
        <w:t>leri silip atmaktır.”</w:t>
      </w:r>
      <w:r w:rsidRPr="00F64E0E">
        <w:rPr>
          <w:rStyle w:val="FootnoteReference"/>
          <w:rFonts w:ascii="Garamond" w:hAnsi="Garamond"/>
          <w:sz w:val="24"/>
        </w:rPr>
        <w:footnoteReference w:id="167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“Akıl; meyvesi cömertlik ve haya olan bir ağaçtır.”</w:t>
      </w:r>
      <w:r w:rsidRPr="00F64E0E">
        <w:rPr>
          <w:rStyle w:val="FootnoteReference"/>
          <w:rFonts w:ascii="Garamond" w:hAnsi="Garamond"/>
          <w:sz w:val="24"/>
        </w:rPr>
        <w:footnoteReference w:id="168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“Kamil olan akıl kötü tabiata üstün gelir.”</w:t>
      </w:r>
      <w:r w:rsidRPr="00F64E0E">
        <w:rPr>
          <w:rStyle w:val="FootnoteReference"/>
          <w:rFonts w:ascii="Garamond" w:hAnsi="Garamond"/>
          <w:sz w:val="24"/>
        </w:rPr>
        <w:footnoteReference w:id="1681"/>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“Aklın kökü iffettir, meyvesi ise günahlardan temiz kalma</w:t>
      </w:r>
      <w:r w:rsidRPr="00F64E0E">
        <w:rPr>
          <w:rFonts w:ascii="Garamond" w:hAnsi="Garamond"/>
          <w:sz w:val="24"/>
        </w:rPr>
        <w:t>k</w:t>
      </w:r>
      <w:r w:rsidRPr="00F64E0E">
        <w:rPr>
          <w:rFonts w:ascii="Garamond" w:hAnsi="Garamond"/>
          <w:sz w:val="24"/>
        </w:rPr>
        <w:t>tır.”</w:t>
      </w:r>
      <w:r w:rsidRPr="00F64E0E">
        <w:rPr>
          <w:rStyle w:val="FootnoteReference"/>
          <w:rFonts w:ascii="Garamond" w:hAnsi="Garamond"/>
          <w:sz w:val="24"/>
        </w:rPr>
        <w:footnoteReference w:id="1682"/>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“Aklın elde ettiği şey eziyet etmekten sakınmaktır.”</w:t>
      </w:r>
      <w:r w:rsidRPr="00F64E0E">
        <w:rPr>
          <w:rStyle w:val="FootnoteReference"/>
          <w:rFonts w:ascii="Garamond" w:hAnsi="Garamond"/>
          <w:sz w:val="24"/>
        </w:rPr>
        <w:footnoteReference w:id="168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“Aklın elde ettiği şey ibret almak ve ihtiyatlı hareket etme</w:t>
      </w:r>
      <w:r w:rsidRPr="00F64E0E">
        <w:rPr>
          <w:rFonts w:ascii="Garamond" w:hAnsi="Garamond"/>
          <w:sz w:val="24"/>
        </w:rPr>
        <w:t>k</w:t>
      </w:r>
      <w:r w:rsidRPr="00F64E0E">
        <w:rPr>
          <w:rFonts w:ascii="Garamond" w:hAnsi="Garamond"/>
          <w:sz w:val="24"/>
        </w:rPr>
        <w:t>tir.”</w:t>
      </w:r>
      <w:r w:rsidRPr="00F64E0E">
        <w:rPr>
          <w:rStyle w:val="FootnoteReference"/>
          <w:rFonts w:ascii="Garamond" w:hAnsi="Garamond"/>
          <w:sz w:val="24"/>
        </w:rPr>
        <w:footnoteReference w:id="1684"/>
      </w:r>
    </w:p>
    <w:p w:rsidR="00221D1D" w:rsidRPr="00F64E0E" w:rsidRDefault="00F27AF3">
      <w:pPr>
        <w:numPr>
          <w:ilvl w:val="0"/>
          <w:numId w:val="14"/>
        </w:numPr>
        <w:tabs>
          <w:tab w:val="clear" w:pos="360"/>
        </w:tabs>
        <w:spacing w:line="320" w:lineRule="atLeast"/>
        <w:jc w:val="both"/>
        <w:rPr>
          <w:rFonts w:ascii="Garamond" w:hAnsi="Garamond"/>
          <w:i/>
          <w:iCs/>
          <w:sz w:val="24"/>
        </w:rPr>
      </w:pPr>
      <w:r>
        <w:rPr>
          <w:rFonts w:ascii="Garamond" w:hAnsi="Garamond"/>
          <w:i/>
          <w:iCs/>
          <w:sz w:val="24"/>
        </w:rPr>
        <w:t xml:space="preserve">Resulullah (s.a.a) kendisine, </w:t>
      </w:r>
      <w:r w:rsidR="00221D1D" w:rsidRPr="00F64E0E">
        <w:rPr>
          <w:rFonts w:ascii="Garamond" w:hAnsi="Garamond"/>
          <w:i/>
          <w:iCs/>
          <w:sz w:val="24"/>
        </w:rPr>
        <w:t>aklı aklın keyfi</w:t>
      </w:r>
      <w:r>
        <w:rPr>
          <w:rFonts w:ascii="Garamond" w:hAnsi="Garamond"/>
          <w:i/>
          <w:iCs/>
          <w:sz w:val="24"/>
        </w:rPr>
        <w:t>yetini, şubelerini ve boylarını</w:t>
      </w:r>
      <w:r w:rsidR="00221D1D" w:rsidRPr="00F64E0E">
        <w:rPr>
          <w:rFonts w:ascii="Garamond" w:hAnsi="Garamond"/>
          <w:i/>
          <w:iCs/>
          <w:sz w:val="24"/>
        </w:rPr>
        <w:t xml:space="preserve"> soran Hz. İsa’nın havaril</w:t>
      </w:r>
      <w:r w:rsidR="00221D1D" w:rsidRPr="00F64E0E">
        <w:rPr>
          <w:rFonts w:ascii="Garamond" w:hAnsi="Garamond"/>
          <w:i/>
          <w:iCs/>
          <w:sz w:val="24"/>
        </w:rPr>
        <w:t>e</w:t>
      </w:r>
      <w:r>
        <w:rPr>
          <w:rFonts w:ascii="Garamond" w:hAnsi="Garamond"/>
          <w:i/>
          <w:iCs/>
          <w:sz w:val="24"/>
        </w:rPr>
        <w:t>rin</w:t>
      </w:r>
      <w:r w:rsidR="00221D1D" w:rsidRPr="00F64E0E">
        <w:rPr>
          <w:rFonts w:ascii="Garamond" w:hAnsi="Garamond"/>
          <w:i/>
          <w:iCs/>
          <w:sz w:val="24"/>
        </w:rPr>
        <w:t xml:space="preserve">den olan Yahuda’nın </w:t>
      </w:r>
      <w:r w:rsidR="00221D1D" w:rsidRPr="00F64E0E">
        <w:rPr>
          <w:rFonts w:ascii="Garamond" w:hAnsi="Garamond"/>
          <w:i/>
          <w:iCs/>
          <w:sz w:val="24"/>
        </w:rPr>
        <w:lastRenderedPageBreak/>
        <w:t>torunları</w:t>
      </w:r>
      <w:r w:rsidR="00221D1D" w:rsidRPr="00F64E0E">
        <w:rPr>
          <w:rFonts w:ascii="Garamond" w:hAnsi="Garamond"/>
          <w:i/>
          <w:iCs/>
          <w:sz w:val="24"/>
        </w:rPr>
        <w:t>n</w:t>
      </w:r>
      <w:r>
        <w:rPr>
          <w:rFonts w:ascii="Garamond" w:hAnsi="Garamond"/>
          <w:i/>
          <w:iCs/>
          <w:sz w:val="24"/>
        </w:rPr>
        <w:t>dan Şem’un b.</w:t>
      </w:r>
      <w:r w:rsidR="00221D1D" w:rsidRPr="00F64E0E">
        <w:rPr>
          <w:rFonts w:ascii="Garamond" w:hAnsi="Garamond"/>
          <w:i/>
          <w:iCs/>
          <w:sz w:val="24"/>
        </w:rPr>
        <w:t xml:space="preserve"> Lavi’ye şöyle buyu</w:t>
      </w:r>
      <w:r w:rsidR="00221D1D" w:rsidRPr="00F64E0E">
        <w:rPr>
          <w:rFonts w:ascii="Garamond" w:hAnsi="Garamond"/>
          <w:i/>
          <w:iCs/>
          <w:sz w:val="24"/>
        </w:rPr>
        <w:t>r</w:t>
      </w:r>
      <w:r w:rsidR="00221D1D" w:rsidRPr="00F64E0E">
        <w:rPr>
          <w:rFonts w:ascii="Garamond" w:hAnsi="Garamond"/>
          <w:i/>
          <w:iCs/>
          <w:sz w:val="24"/>
        </w:rPr>
        <w:t xml:space="preserve">muştur: </w:t>
      </w:r>
      <w:r w:rsidR="00221D1D" w:rsidRPr="00F64E0E">
        <w:rPr>
          <w:rFonts w:ascii="Garamond" w:hAnsi="Garamond"/>
          <w:sz w:val="24"/>
        </w:rPr>
        <w:t>“Akıl cahillik için bir b</w:t>
      </w:r>
      <w:r w:rsidR="00221D1D" w:rsidRPr="00F64E0E">
        <w:rPr>
          <w:rFonts w:ascii="Garamond" w:hAnsi="Garamond"/>
          <w:sz w:val="24"/>
        </w:rPr>
        <w:t>u</w:t>
      </w:r>
      <w:r w:rsidR="00221D1D" w:rsidRPr="00F64E0E">
        <w:rPr>
          <w:rFonts w:ascii="Garamond" w:hAnsi="Garamond"/>
          <w:sz w:val="24"/>
        </w:rPr>
        <w:t>kağıdır. Nefis, en kötü hayv</w:t>
      </w:r>
      <w:r w:rsidR="00221D1D" w:rsidRPr="00F64E0E">
        <w:rPr>
          <w:rFonts w:ascii="Garamond" w:hAnsi="Garamond"/>
          <w:sz w:val="24"/>
        </w:rPr>
        <w:t>a</w:t>
      </w:r>
      <w:r w:rsidR="00221D1D" w:rsidRPr="00F64E0E">
        <w:rPr>
          <w:rFonts w:ascii="Garamond" w:hAnsi="Garamond"/>
          <w:sz w:val="24"/>
        </w:rPr>
        <w:t>na benzer; bukağısı takılmazsa azar. Böylece akıl cahilliğin bukağıs</w:t>
      </w:r>
      <w:r w:rsidR="00221D1D" w:rsidRPr="00F64E0E">
        <w:rPr>
          <w:rFonts w:ascii="Garamond" w:hAnsi="Garamond"/>
          <w:sz w:val="24"/>
        </w:rPr>
        <w:t>ı</w:t>
      </w:r>
      <w:r w:rsidR="00221D1D" w:rsidRPr="00F64E0E">
        <w:rPr>
          <w:rFonts w:ascii="Garamond" w:hAnsi="Garamond"/>
          <w:sz w:val="24"/>
        </w:rPr>
        <w:t>dır. Allah-u Teala aklı yar</w:t>
      </w:r>
      <w:r w:rsidR="00221D1D" w:rsidRPr="00F64E0E">
        <w:rPr>
          <w:rFonts w:ascii="Garamond" w:hAnsi="Garamond"/>
          <w:sz w:val="24"/>
        </w:rPr>
        <w:t>a</w:t>
      </w:r>
      <w:r w:rsidR="00223DE4">
        <w:rPr>
          <w:rFonts w:ascii="Garamond" w:hAnsi="Garamond"/>
          <w:sz w:val="24"/>
        </w:rPr>
        <w:t>tıp ona, “Gel” dedi, o</w:t>
      </w:r>
      <w:r w:rsidR="00221D1D" w:rsidRPr="00F64E0E">
        <w:rPr>
          <w:rFonts w:ascii="Garamond" w:hAnsi="Garamond"/>
          <w:sz w:val="24"/>
        </w:rPr>
        <w:t xml:space="preserve"> da geldi; ona</w:t>
      </w:r>
      <w:r w:rsidR="00223DE4">
        <w:rPr>
          <w:rFonts w:ascii="Garamond" w:hAnsi="Garamond"/>
          <w:sz w:val="24"/>
        </w:rPr>
        <w:t>,</w:t>
      </w:r>
      <w:r w:rsidR="00221D1D" w:rsidRPr="00F64E0E">
        <w:rPr>
          <w:rFonts w:ascii="Garamond" w:hAnsi="Garamond"/>
          <w:sz w:val="24"/>
        </w:rPr>
        <w:t xml:space="preserve"> “Dön” dedi</w:t>
      </w:r>
      <w:r w:rsidR="00223DE4">
        <w:rPr>
          <w:rFonts w:ascii="Garamond" w:hAnsi="Garamond"/>
          <w:sz w:val="24"/>
        </w:rPr>
        <w:t>, o da döndü.</w:t>
      </w:r>
      <w:r w:rsidR="00221D1D" w:rsidRPr="00F64E0E">
        <w:rPr>
          <w:rFonts w:ascii="Garamond" w:hAnsi="Garamond"/>
          <w:sz w:val="24"/>
        </w:rPr>
        <w:t xml:space="preserve"> </w:t>
      </w:r>
      <w:r w:rsidR="00223DE4" w:rsidRPr="00F64E0E">
        <w:rPr>
          <w:rFonts w:ascii="Garamond" w:hAnsi="Garamond"/>
          <w:sz w:val="24"/>
        </w:rPr>
        <w:t>S</w:t>
      </w:r>
      <w:r w:rsidR="00221D1D" w:rsidRPr="00F64E0E">
        <w:rPr>
          <w:rFonts w:ascii="Garamond" w:hAnsi="Garamond"/>
          <w:sz w:val="24"/>
        </w:rPr>
        <w:t xml:space="preserve">onra Hak Teala şöyle buyurdu: “İzzet ve celalime andolsun ki, senden daha azametli ve senden daha </w:t>
      </w:r>
      <w:r w:rsidR="00221D1D" w:rsidRPr="00F64E0E">
        <w:rPr>
          <w:rFonts w:ascii="Garamond" w:hAnsi="Garamond"/>
          <w:sz w:val="24"/>
        </w:rPr>
        <w:t>i</w:t>
      </w:r>
      <w:r w:rsidR="00221D1D" w:rsidRPr="00F64E0E">
        <w:rPr>
          <w:rFonts w:ascii="Garamond" w:hAnsi="Garamond"/>
          <w:sz w:val="24"/>
        </w:rPr>
        <w:t>taatkar bir varlık yaratm</w:t>
      </w:r>
      <w:r w:rsidR="00221D1D" w:rsidRPr="00F64E0E">
        <w:rPr>
          <w:rFonts w:ascii="Garamond" w:hAnsi="Garamond"/>
          <w:sz w:val="24"/>
        </w:rPr>
        <w:t>a</w:t>
      </w:r>
      <w:r w:rsidR="00221D1D" w:rsidRPr="00F64E0E">
        <w:rPr>
          <w:rFonts w:ascii="Garamond" w:hAnsi="Garamond"/>
          <w:sz w:val="24"/>
        </w:rPr>
        <w:t xml:space="preserve">dım; seninle başlayıp seninle hilkatı yenileyeceğim. Mükafat senin </w:t>
      </w:r>
      <w:r w:rsidR="00221D1D" w:rsidRPr="00F64E0E">
        <w:rPr>
          <w:rFonts w:ascii="Garamond" w:hAnsi="Garamond"/>
          <w:sz w:val="24"/>
        </w:rPr>
        <w:t>i</w:t>
      </w:r>
      <w:r w:rsidR="00221D1D" w:rsidRPr="00F64E0E">
        <w:rPr>
          <w:rFonts w:ascii="Garamond" w:hAnsi="Garamond"/>
          <w:sz w:val="24"/>
        </w:rPr>
        <w:t>çindir, azap da sanadır.</w:t>
      </w:r>
      <w:r w:rsidR="00223DE4">
        <w:rPr>
          <w:rFonts w:ascii="Garamond" w:hAnsi="Garamond"/>
          <w:sz w:val="24"/>
        </w:rPr>
        <w:t>”</w:t>
      </w:r>
      <w:r w:rsidR="00221D1D" w:rsidRPr="00F64E0E">
        <w:rPr>
          <w:rFonts w:ascii="Garamond" w:hAnsi="Garamond"/>
          <w:sz w:val="24"/>
        </w:rPr>
        <w:t xml:space="preserve"> Daha sonra akıldan hilim (yumuşa</w:t>
      </w:r>
      <w:r w:rsidR="00221D1D" w:rsidRPr="00F64E0E">
        <w:rPr>
          <w:rFonts w:ascii="Garamond" w:hAnsi="Garamond"/>
          <w:sz w:val="24"/>
        </w:rPr>
        <w:t>k</w:t>
      </w:r>
      <w:r w:rsidR="00221D1D" w:rsidRPr="00F64E0E">
        <w:rPr>
          <w:rFonts w:ascii="Garamond" w:hAnsi="Garamond"/>
          <w:sz w:val="24"/>
        </w:rPr>
        <w:t>lık), hilimden ilim, ilimden rüşd (olgunluk), rüşdden iffet, i</w:t>
      </w:r>
      <w:r w:rsidR="00221D1D" w:rsidRPr="00F64E0E">
        <w:rPr>
          <w:rFonts w:ascii="Garamond" w:hAnsi="Garamond"/>
          <w:sz w:val="24"/>
        </w:rPr>
        <w:t>f</w:t>
      </w:r>
      <w:r w:rsidR="00221D1D" w:rsidRPr="00F64E0E">
        <w:rPr>
          <w:rFonts w:ascii="Garamond" w:hAnsi="Garamond"/>
          <w:sz w:val="24"/>
        </w:rPr>
        <w:t>fetten korunma (sakınma), korunm</w:t>
      </w:r>
      <w:r w:rsidR="00221D1D" w:rsidRPr="00F64E0E">
        <w:rPr>
          <w:rFonts w:ascii="Garamond" w:hAnsi="Garamond"/>
          <w:sz w:val="24"/>
        </w:rPr>
        <w:t>a</w:t>
      </w:r>
      <w:r w:rsidR="00221D1D" w:rsidRPr="00F64E0E">
        <w:rPr>
          <w:rFonts w:ascii="Garamond" w:hAnsi="Garamond"/>
          <w:sz w:val="24"/>
        </w:rPr>
        <w:t>dan haya, hayadan vakar (ağır başlı olmak), vakardan hayırlı i</w:t>
      </w:r>
      <w:r w:rsidR="00221D1D" w:rsidRPr="00F64E0E">
        <w:rPr>
          <w:rFonts w:ascii="Garamond" w:hAnsi="Garamond"/>
          <w:sz w:val="24"/>
        </w:rPr>
        <w:t>ş</w:t>
      </w:r>
      <w:r w:rsidR="00221D1D" w:rsidRPr="00F64E0E">
        <w:rPr>
          <w:rFonts w:ascii="Garamond" w:hAnsi="Garamond"/>
          <w:sz w:val="24"/>
        </w:rPr>
        <w:t>lerde sebat (süreklilik) ve seba</w:t>
      </w:r>
      <w:r w:rsidR="00221D1D" w:rsidRPr="00F64E0E">
        <w:rPr>
          <w:rFonts w:ascii="Garamond" w:hAnsi="Garamond"/>
          <w:sz w:val="24"/>
        </w:rPr>
        <w:t>t</w:t>
      </w:r>
      <w:r w:rsidR="00221D1D" w:rsidRPr="00F64E0E">
        <w:rPr>
          <w:rFonts w:ascii="Garamond" w:hAnsi="Garamond"/>
          <w:sz w:val="24"/>
        </w:rPr>
        <w:t>tan kötülükten nefret etmek, k</w:t>
      </w:r>
      <w:r w:rsidR="00221D1D" w:rsidRPr="00F64E0E">
        <w:rPr>
          <w:rFonts w:ascii="Garamond" w:hAnsi="Garamond"/>
          <w:sz w:val="24"/>
        </w:rPr>
        <w:t>ö</w:t>
      </w:r>
      <w:r w:rsidR="00221D1D" w:rsidRPr="00F64E0E">
        <w:rPr>
          <w:rFonts w:ascii="Garamond" w:hAnsi="Garamond"/>
          <w:sz w:val="24"/>
        </w:rPr>
        <w:t xml:space="preserve">tülükten nefretten de nasihat </w:t>
      </w:r>
      <w:r w:rsidR="00221D1D" w:rsidRPr="00F64E0E">
        <w:rPr>
          <w:rFonts w:ascii="Garamond" w:hAnsi="Garamond"/>
          <w:sz w:val="24"/>
        </w:rPr>
        <w:t>e</w:t>
      </w:r>
      <w:r w:rsidR="00221D1D" w:rsidRPr="00F64E0E">
        <w:rPr>
          <w:rFonts w:ascii="Garamond" w:hAnsi="Garamond"/>
          <w:sz w:val="24"/>
        </w:rPr>
        <w:t>dene itaat etmek ayrı</w:t>
      </w:r>
      <w:r w:rsidR="00221D1D" w:rsidRPr="00F64E0E">
        <w:rPr>
          <w:rFonts w:ascii="Garamond" w:hAnsi="Garamond"/>
          <w:sz w:val="24"/>
        </w:rPr>
        <w:t>l</w:t>
      </w:r>
      <w:r w:rsidR="00221D1D" w:rsidRPr="00F64E0E">
        <w:rPr>
          <w:rFonts w:ascii="Garamond" w:hAnsi="Garamond"/>
          <w:sz w:val="24"/>
        </w:rPr>
        <w:t>mıştır.”</w:t>
      </w:r>
      <w:r w:rsidR="00221D1D" w:rsidRPr="00F64E0E">
        <w:rPr>
          <w:rStyle w:val="FootnoteReference"/>
          <w:rFonts w:ascii="Garamond" w:hAnsi="Garamond"/>
          <w:sz w:val="24"/>
        </w:rPr>
        <w:footnoteReference w:id="1685"/>
      </w:r>
    </w:p>
    <w:p w:rsidR="00221D1D" w:rsidRPr="00F64E0E" w:rsidRDefault="00E765D0">
      <w:pPr>
        <w:spacing w:line="320" w:lineRule="atLeast"/>
        <w:jc w:val="both"/>
        <w:rPr>
          <w:rFonts w:ascii="Garamond" w:hAnsi="Garamond"/>
          <w:i/>
          <w:iCs/>
          <w:sz w:val="24"/>
        </w:rPr>
      </w:pPr>
      <w:r>
        <w:rPr>
          <w:rFonts w:ascii="Garamond" w:hAnsi="Garamond"/>
          <w:i/>
          <w:iCs/>
          <w:sz w:val="24"/>
        </w:rPr>
        <w:t>bak. el-İlm, 2882. Bölüm; es-Se</w:t>
      </w:r>
      <w:r w:rsidR="00221D1D" w:rsidRPr="00F64E0E">
        <w:rPr>
          <w:rFonts w:ascii="Garamond" w:hAnsi="Garamond"/>
          <w:i/>
          <w:iCs/>
          <w:sz w:val="24"/>
        </w:rPr>
        <w:t xml:space="preserve">ha, 1776. Bölüm </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590" w:name="_Toc53990080"/>
      <w:r>
        <w:lastRenderedPageBreak/>
        <w:t>2825. Bölüm</w:t>
      </w:r>
      <w:bookmarkEnd w:id="590"/>
    </w:p>
    <w:p w:rsidR="00221D1D" w:rsidRDefault="00221D1D">
      <w:pPr>
        <w:pStyle w:val="Heading1"/>
      </w:pPr>
      <w:bookmarkStart w:id="591" w:name="_Toc53990081"/>
      <w:r>
        <w:t>Aklın Düşmanı</w:t>
      </w:r>
      <w:bookmarkEnd w:id="591"/>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“Aklın düşmanı nefsani i</w:t>
      </w:r>
      <w:r w:rsidRPr="00F64E0E">
        <w:rPr>
          <w:rFonts w:ascii="Garamond" w:hAnsi="Garamond"/>
          <w:sz w:val="24"/>
        </w:rPr>
        <w:t>s</w:t>
      </w:r>
      <w:r w:rsidRPr="00F64E0E">
        <w:rPr>
          <w:rFonts w:ascii="Garamond" w:hAnsi="Garamond"/>
          <w:sz w:val="24"/>
        </w:rPr>
        <w:t>teklerdir.”</w:t>
      </w:r>
      <w:r w:rsidRPr="00F64E0E">
        <w:rPr>
          <w:rStyle w:val="FootnoteReference"/>
          <w:rFonts w:ascii="Garamond" w:hAnsi="Garamond"/>
          <w:sz w:val="24"/>
        </w:rPr>
        <w:footnoteReference w:id="168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“Nefsin istekleri uyanık akıl ise uyuyandır.”</w:t>
      </w:r>
      <w:r w:rsidRPr="00F64E0E">
        <w:rPr>
          <w:rStyle w:val="FootnoteReference"/>
          <w:rFonts w:ascii="Garamond" w:hAnsi="Garamond"/>
          <w:sz w:val="24"/>
        </w:rPr>
        <w:footnoteReference w:id="168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Bakır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“Heva ve heveslere m</w:t>
      </w:r>
      <w:r w:rsidRPr="00F64E0E">
        <w:rPr>
          <w:rFonts w:ascii="Garamond" w:hAnsi="Garamond"/>
          <w:sz w:val="24"/>
        </w:rPr>
        <w:t>u</w:t>
      </w:r>
      <w:r w:rsidRPr="00F64E0E">
        <w:rPr>
          <w:rFonts w:ascii="Garamond" w:hAnsi="Garamond"/>
          <w:sz w:val="24"/>
        </w:rPr>
        <w:t>halefet gibi bir akıl yoktur.”</w:t>
      </w:r>
      <w:r w:rsidRPr="00F64E0E">
        <w:rPr>
          <w:rStyle w:val="FootnoteReference"/>
          <w:rFonts w:ascii="Garamond" w:hAnsi="Garamond"/>
          <w:sz w:val="24"/>
        </w:rPr>
        <w:footnoteReference w:id="1688"/>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“Aklı korumak, nefsin iste</w:t>
      </w:r>
      <w:r w:rsidRPr="00F64E0E">
        <w:rPr>
          <w:rFonts w:ascii="Garamond" w:hAnsi="Garamond"/>
          <w:sz w:val="24"/>
        </w:rPr>
        <w:t>k</w:t>
      </w:r>
      <w:r w:rsidRPr="00F64E0E">
        <w:rPr>
          <w:rFonts w:ascii="Garamond" w:hAnsi="Garamond"/>
          <w:sz w:val="24"/>
        </w:rPr>
        <w:t>lerine muhalefet etmek ve dü</w:t>
      </w:r>
      <w:r w:rsidRPr="00F64E0E">
        <w:rPr>
          <w:rFonts w:ascii="Garamond" w:hAnsi="Garamond"/>
          <w:sz w:val="24"/>
        </w:rPr>
        <w:t>n</w:t>
      </w:r>
      <w:r w:rsidRPr="00F64E0E">
        <w:rPr>
          <w:rFonts w:ascii="Garamond" w:hAnsi="Garamond"/>
          <w:sz w:val="24"/>
        </w:rPr>
        <w:t>yadan uzak durmakla mümkü</w:t>
      </w:r>
      <w:r w:rsidRPr="00F64E0E">
        <w:rPr>
          <w:rFonts w:ascii="Garamond" w:hAnsi="Garamond"/>
          <w:sz w:val="24"/>
        </w:rPr>
        <w:t>n</w:t>
      </w:r>
      <w:r w:rsidRPr="00F64E0E">
        <w:rPr>
          <w:rFonts w:ascii="Garamond" w:hAnsi="Garamond"/>
          <w:sz w:val="24"/>
        </w:rPr>
        <w:t>dür.”</w:t>
      </w:r>
      <w:r w:rsidRPr="00F64E0E">
        <w:rPr>
          <w:rStyle w:val="FootnoteReference"/>
          <w:rFonts w:ascii="Garamond" w:hAnsi="Garamond"/>
          <w:sz w:val="24"/>
        </w:rPr>
        <w:footnoteReference w:id="168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“Nefsinin isteklerinden uzak duran kimsenin aklı salim k</w:t>
      </w:r>
      <w:r w:rsidRPr="00F64E0E">
        <w:rPr>
          <w:rFonts w:ascii="Garamond" w:hAnsi="Garamond"/>
          <w:sz w:val="24"/>
        </w:rPr>
        <w:t>a</w:t>
      </w:r>
      <w:r w:rsidRPr="00F64E0E">
        <w:rPr>
          <w:rFonts w:ascii="Garamond" w:hAnsi="Garamond"/>
          <w:sz w:val="24"/>
        </w:rPr>
        <w:t>lır.”</w:t>
      </w:r>
      <w:r w:rsidRPr="00F64E0E">
        <w:rPr>
          <w:rStyle w:val="FootnoteReference"/>
          <w:rFonts w:ascii="Garamond" w:hAnsi="Garamond"/>
          <w:sz w:val="24"/>
        </w:rPr>
        <w:footnoteReference w:id="169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“Nice akıl, emreden bir ist</w:t>
      </w:r>
      <w:r w:rsidRPr="00F64E0E">
        <w:rPr>
          <w:rFonts w:ascii="Garamond" w:hAnsi="Garamond"/>
          <w:sz w:val="24"/>
        </w:rPr>
        <w:t>e</w:t>
      </w:r>
      <w:r w:rsidRPr="00F64E0E">
        <w:rPr>
          <w:rFonts w:ascii="Garamond" w:hAnsi="Garamond"/>
          <w:sz w:val="24"/>
        </w:rPr>
        <w:t>ğin esareti altındadır.”</w:t>
      </w:r>
      <w:r w:rsidRPr="00F64E0E">
        <w:rPr>
          <w:rStyle w:val="FootnoteReference"/>
          <w:rFonts w:ascii="Garamond" w:hAnsi="Garamond"/>
          <w:sz w:val="24"/>
        </w:rPr>
        <w:footnoteReference w:id="1691"/>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“Hilim</w:t>
      </w:r>
      <w:r w:rsidR="00260162">
        <w:rPr>
          <w:rFonts w:ascii="Garamond" w:hAnsi="Garamond"/>
          <w:sz w:val="24"/>
        </w:rPr>
        <w:t>,</w:t>
      </w:r>
      <w:r w:rsidRPr="00F64E0E">
        <w:rPr>
          <w:rFonts w:ascii="Garamond" w:hAnsi="Garamond"/>
          <w:sz w:val="24"/>
        </w:rPr>
        <w:t xml:space="preserve"> örten bir perdedir, akıl ise keskin bir kılıçtır. O ha</w:t>
      </w:r>
      <w:r w:rsidRPr="00F64E0E">
        <w:rPr>
          <w:rFonts w:ascii="Garamond" w:hAnsi="Garamond"/>
          <w:sz w:val="24"/>
        </w:rPr>
        <w:t>l</w:t>
      </w:r>
      <w:r w:rsidRPr="00F64E0E">
        <w:rPr>
          <w:rFonts w:ascii="Garamond" w:hAnsi="Garamond"/>
          <w:sz w:val="24"/>
        </w:rPr>
        <w:t>de, ahlaki eksikliklerini, hilmin ile ört ve nefsinin isteklerini a</w:t>
      </w:r>
      <w:r w:rsidRPr="00F64E0E">
        <w:rPr>
          <w:rFonts w:ascii="Garamond" w:hAnsi="Garamond"/>
          <w:sz w:val="24"/>
        </w:rPr>
        <w:t>k</w:t>
      </w:r>
      <w:r w:rsidRPr="00F64E0E">
        <w:rPr>
          <w:rFonts w:ascii="Garamond" w:hAnsi="Garamond"/>
          <w:sz w:val="24"/>
        </w:rPr>
        <w:t>lınla öldür.”</w:t>
      </w:r>
      <w:r w:rsidRPr="00F64E0E">
        <w:rPr>
          <w:rStyle w:val="FootnoteReference"/>
          <w:rFonts w:ascii="Garamond" w:hAnsi="Garamond"/>
          <w:sz w:val="24"/>
        </w:rPr>
        <w:footnoteReference w:id="1692"/>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“Allah, şarap içmeyi terk e</w:t>
      </w:r>
      <w:r w:rsidRPr="00F64E0E">
        <w:rPr>
          <w:rFonts w:ascii="Garamond" w:hAnsi="Garamond"/>
          <w:sz w:val="24"/>
        </w:rPr>
        <w:t>t</w:t>
      </w:r>
      <w:r w:rsidRPr="00F64E0E">
        <w:rPr>
          <w:rFonts w:ascii="Garamond" w:hAnsi="Garamond"/>
          <w:sz w:val="24"/>
        </w:rPr>
        <w:t>meyi, aklı korumak için farz kı</w:t>
      </w:r>
      <w:r w:rsidRPr="00F64E0E">
        <w:rPr>
          <w:rFonts w:ascii="Garamond" w:hAnsi="Garamond"/>
          <w:sz w:val="24"/>
        </w:rPr>
        <w:t>l</w:t>
      </w:r>
      <w:r w:rsidRPr="00F64E0E">
        <w:rPr>
          <w:rFonts w:ascii="Garamond" w:hAnsi="Garamond"/>
          <w:sz w:val="24"/>
        </w:rPr>
        <w:t>mıştır.”</w:t>
      </w:r>
      <w:r w:rsidRPr="00F64E0E">
        <w:rPr>
          <w:rStyle w:val="FootnoteReference"/>
          <w:rFonts w:ascii="Garamond" w:hAnsi="Garamond"/>
          <w:sz w:val="24"/>
        </w:rPr>
        <w:footnoteReference w:id="169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“Biliniz ki arzu aklı gaflete düşürür ve Allah’ın zikrini unu</w:t>
      </w:r>
      <w:r w:rsidRPr="00F64E0E">
        <w:rPr>
          <w:rFonts w:ascii="Garamond" w:hAnsi="Garamond"/>
          <w:sz w:val="24"/>
        </w:rPr>
        <w:t>t</w:t>
      </w:r>
      <w:r w:rsidRPr="00F64E0E">
        <w:rPr>
          <w:rFonts w:ascii="Garamond" w:hAnsi="Garamond"/>
          <w:sz w:val="24"/>
        </w:rPr>
        <w:t>turur.”</w:t>
      </w:r>
      <w:r w:rsidRPr="00F64E0E">
        <w:rPr>
          <w:rStyle w:val="FootnoteReference"/>
          <w:rFonts w:ascii="Garamond" w:hAnsi="Garamond"/>
          <w:sz w:val="24"/>
        </w:rPr>
        <w:footnoteReference w:id="1694"/>
      </w:r>
    </w:p>
    <w:p w:rsidR="00221D1D" w:rsidRPr="00F64E0E" w:rsidRDefault="00221D1D" w:rsidP="00260162">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w:t>
      </w:r>
      <w:r w:rsidR="00260162">
        <w:rPr>
          <w:rFonts w:ascii="Garamond" w:hAnsi="Garamond"/>
          <w:sz w:val="24"/>
        </w:rPr>
        <w:t xml:space="preserve">Her kim bir </w:t>
      </w:r>
      <w:r w:rsidRPr="00F64E0E">
        <w:rPr>
          <w:rFonts w:ascii="Garamond" w:hAnsi="Garamond"/>
          <w:sz w:val="24"/>
        </w:rPr>
        <w:t>şey</w:t>
      </w:r>
      <w:r w:rsidR="00260162">
        <w:rPr>
          <w:rFonts w:ascii="Garamond" w:hAnsi="Garamond"/>
          <w:sz w:val="24"/>
        </w:rPr>
        <w:t>e aşık olursa o şey</w:t>
      </w:r>
      <w:r w:rsidRPr="00F64E0E">
        <w:rPr>
          <w:rFonts w:ascii="Garamond" w:hAnsi="Garamond"/>
          <w:sz w:val="24"/>
        </w:rPr>
        <w:t xml:space="preserve"> gözlerini körleştir</w:t>
      </w:r>
      <w:r w:rsidR="00260162">
        <w:rPr>
          <w:rFonts w:ascii="Garamond" w:hAnsi="Garamond"/>
          <w:sz w:val="24"/>
        </w:rPr>
        <w:t>ir</w:t>
      </w:r>
      <w:r w:rsidRPr="00F64E0E">
        <w:rPr>
          <w:rFonts w:ascii="Garamond" w:hAnsi="Garamond"/>
          <w:sz w:val="24"/>
        </w:rPr>
        <w:t>, kal</w:t>
      </w:r>
      <w:r w:rsidR="00260162">
        <w:rPr>
          <w:rFonts w:ascii="Garamond" w:hAnsi="Garamond"/>
          <w:sz w:val="24"/>
        </w:rPr>
        <w:t>bi</w:t>
      </w:r>
      <w:r w:rsidRPr="00F64E0E">
        <w:rPr>
          <w:rFonts w:ascii="Garamond" w:hAnsi="Garamond"/>
          <w:sz w:val="24"/>
        </w:rPr>
        <w:t>ni hasta e</w:t>
      </w:r>
      <w:r w:rsidR="00260162">
        <w:rPr>
          <w:rFonts w:ascii="Garamond" w:hAnsi="Garamond"/>
          <w:sz w:val="24"/>
        </w:rPr>
        <w:t>der</w:t>
      </w:r>
      <w:r w:rsidRPr="00F64E0E">
        <w:rPr>
          <w:rFonts w:ascii="Garamond" w:hAnsi="Garamond"/>
          <w:sz w:val="24"/>
        </w:rPr>
        <w:t>. Artık sağlı</w:t>
      </w:r>
      <w:r w:rsidRPr="00F64E0E">
        <w:rPr>
          <w:rFonts w:ascii="Garamond" w:hAnsi="Garamond"/>
          <w:sz w:val="24"/>
        </w:rPr>
        <w:t>k</w:t>
      </w:r>
      <w:r w:rsidRPr="00F64E0E">
        <w:rPr>
          <w:rFonts w:ascii="Garamond" w:hAnsi="Garamond"/>
          <w:sz w:val="24"/>
        </w:rPr>
        <w:t>sız bir gözle bakmakta ve iyi duy</w:t>
      </w:r>
      <w:r w:rsidRPr="00F64E0E">
        <w:rPr>
          <w:rFonts w:ascii="Garamond" w:hAnsi="Garamond"/>
          <w:sz w:val="24"/>
        </w:rPr>
        <w:softHyphen/>
        <w:t>mayan bir kulakla işitmektedir. Hevesl</w:t>
      </w:r>
      <w:r w:rsidRPr="00F64E0E">
        <w:rPr>
          <w:rFonts w:ascii="Garamond" w:hAnsi="Garamond"/>
          <w:sz w:val="24"/>
        </w:rPr>
        <w:t>e</w:t>
      </w:r>
      <w:r w:rsidR="00260162">
        <w:rPr>
          <w:rFonts w:ascii="Garamond" w:hAnsi="Garamond"/>
          <w:sz w:val="24"/>
        </w:rPr>
        <w:t>ri, akl</w:t>
      </w:r>
      <w:r w:rsidRPr="00F64E0E">
        <w:rPr>
          <w:rFonts w:ascii="Garamond" w:hAnsi="Garamond"/>
          <w:sz w:val="24"/>
        </w:rPr>
        <w:t>ını çel</w:t>
      </w:r>
      <w:r w:rsidR="00260162">
        <w:rPr>
          <w:rFonts w:ascii="Garamond" w:hAnsi="Garamond"/>
          <w:sz w:val="24"/>
        </w:rPr>
        <w:t>miş,</w:t>
      </w:r>
      <w:r w:rsidRPr="00F64E0E">
        <w:rPr>
          <w:rFonts w:ascii="Garamond" w:hAnsi="Garamond"/>
          <w:sz w:val="24"/>
        </w:rPr>
        <w:t xml:space="preserve"> dünya kal</w:t>
      </w:r>
      <w:r w:rsidR="00260162">
        <w:rPr>
          <w:rFonts w:ascii="Garamond" w:hAnsi="Garamond"/>
          <w:sz w:val="24"/>
        </w:rPr>
        <w:t>b</w:t>
      </w:r>
      <w:r w:rsidRPr="00F64E0E">
        <w:rPr>
          <w:rFonts w:ascii="Garamond" w:hAnsi="Garamond"/>
          <w:sz w:val="24"/>
        </w:rPr>
        <w:t>ini öldürmü</w:t>
      </w:r>
      <w:r w:rsidRPr="00F64E0E">
        <w:rPr>
          <w:rFonts w:ascii="Garamond" w:hAnsi="Garamond"/>
          <w:sz w:val="24"/>
        </w:rPr>
        <w:t>ş</w:t>
      </w:r>
      <w:r w:rsidRPr="00F64E0E">
        <w:rPr>
          <w:rFonts w:ascii="Garamond" w:hAnsi="Garamond"/>
          <w:sz w:val="24"/>
        </w:rPr>
        <w:t>tür.”</w:t>
      </w:r>
      <w:r w:rsidRPr="00F64E0E">
        <w:rPr>
          <w:rStyle w:val="FootnoteReference"/>
          <w:rFonts w:ascii="Garamond" w:hAnsi="Garamond"/>
          <w:sz w:val="24"/>
        </w:rPr>
        <w:footnoteReference w:id="1695"/>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İmam Ali (a.s) kadısı </w:t>
      </w:r>
      <w:r w:rsidRPr="00F64E0E">
        <w:rPr>
          <w:rFonts w:ascii="Garamond" w:hAnsi="Garamond"/>
          <w:i/>
          <w:iCs/>
          <w:sz w:val="24"/>
          <w:szCs w:val="24"/>
        </w:rPr>
        <w:t>Şureyh b. Haris’in, seksen dinara bir ev satın aldığını duyunca ona yazdığı mekt</w:t>
      </w:r>
      <w:r w:rsidRPr="00F64E0E">
        <w:rPr>
          <w:rFonts w:ascii="Garamond" w:hAnsi="Garamond"/>
          <w:i/>
          <w:iCs/>
          <w:sz w:val="24"/>
          <w:szCs w:val="24"/>
        </w:rPr>
        <w:t>u</w:t>
      </w:r>
      <w:r w:rsidRPr="00F64E0E">
        <w:rPr>
          <w:rFonts w:ascii="Garamond" w:hAnsi="Garamond"/>
          <w:i/>
          <w:iCs/>
          <w:sz w:val="24"/>
          <w:szCs w:val="24"/>
        </w:rPr>
        <w:t xml:space="preserve">bunda </w:t>
      </w:r>
      <w:r w:rsidRPr="00F64E0E">
        <w:rPr>
          <w:rFonts w:ascii="Garamond" w:hAnsi="Garamond"/>
          <w:i/>
          <w:iCs/>
          <w:sz w:val="24"/>
        </w:rPr>
        <w:t xml:space="preserve">şöyle buyurdu: </w:t>
      </w:r>
      <w:r w:rsidRPr="00F64E0E">
        <w:rPr>
          <w:rFonts w:ascii="Garamond" w:hAnsi="Garamond"/>
          <w:sz w:val="24"/>
        </w:rPr>
        <w:t>“Heva ve h</w:t>
      </w:r>
      <w:r w:rsidRPr="00F64E0E">
        <w:rPr>
          <w:rFonts w:ascii="Garamond" w:hAnsi="Garamond"/>
          <w:sz w:val="24"/>
        </w:rPr>
        <w:t>e</w:t>
      </w:r>
      <w:r w:rsidRPr="00F64E0E">
        <w:rPr>
          <w:rFonts w:ascii="Garamond" w:hAnsi="Garamond"/>
          <w:sz w:val="24"/>
        </w:rPr>
        <w:t>vesinin es</w:t>
      </w:r>
      <w:r w:rsidRPr="00F64E0E">
        <w:rPr>
          <w:rFonts w:ascii="Garamond" w:hAnsi="Garamond"/>
          <w:sz w:val="24"/>
        </w:rPr>
        <w:t>a</w:t>
      </w:r>
      <w:r w:rsidRPr="00F64E0E">
        <w:rPr>
          <w:rFonts w:ascii="Garamond" w:hAnsi="Garamond"/>
          <w:sz w:val="24"/>
        </w:rPr>
        <w:t>retinden ve dünya bağlarından kurtul</w:t>
      </w:r>
      <w:r w:rsidRPr="00F64E0E">
        <w:rPr>
          <w:rFonts w:ascii="Garamond" w:hAnsi="Garamond"/>
          <w:sz w:val="24"/>
        </w:rPr>
        <w:softHyphen/>
        <w:t xml:space="preserve">muş akıl, buna şahadet </w:t>
      </w:r>
      <w:r w:rsidRPr="00F64E0E">
        <w:rPr>
          <w:rFonts w:ascii="Garamond" w:hAnsi="Garamond"/>
          <w:sz w:val="24"/>
        </w:rPr>
        <w:t>e</w:t>
      </w:r>
      <w:r w:rsidRPr="00F64E0E">
        <w:rPr>
          <w:rFonts w:ascii="Garamond" w:hAnsi="Garamond"/>
          <w:sz w:val="24"/>
        </w:rPr>
        <w:t>der.”</w:t>
      </w:r>
      <w:r w:rsidRPr="00F64E0E">
        <w:rPr>
          <w:rStyle w:val="FootnoteReference"/>
          <w:rFonts w:ascii="Garamond" w:hAnsi="Garamond"/>
          <w:sz w:val="24"/>
        </w:rPr>
        <w:footnoteReference w:id="1696"/>
      </w:r>
    </w:p>
    <w:p w:rsidR="00221D1D" w:rsidRDefault="00260162" w:rsidP="00260162">
      <w:pPr>
        <w:spacing w:line="320" w:lineRule="atLeast"/>
        <w:jc w:val="both"/>
        <w:rPr>
          <w:rFonts w:ascii="Garamond" w:hAnsi="Garamond"/>
          <w:i/>
          <w:iCs/>
          <w:sz w:val="24"/>
        </w:rPr>
      </w:pPr>
      <w:r>
        <w:rPr>
          <w:rFonts w:ascii="Garamond" w:hAnsi="Garamond"/>
          <w:i/>
          <w:iCs/>
          <w:sz w:val="24"/>
        </w:rPr>
        <w:t>bak. 537. Konu:</w:t>
      </w:r>
      <w:r w:rsidR="00221D1D" w:rsidRPr="00F64E0E">
        <w:rPr>
          <w:rFonts w:ascii="Garamond" w:hAnsi="Garamond"/>
          <w:i/>
          <w:iCs/>
          <w:sz w:val="24"/>
        </w:rPr>
        <w:t xml:space="preserve"> el-Heva</w:t>
      </w:r>
    </w:p>
    <w:p w:rsidR="00260162" w:rsidRPr="00F64E0E" w:rsidRDefault="00260162" w:rsidP="00260162">
      <w:pPr>
        <w:spacing w:line="320" w:lineRule="atLeast"/>
        <w:jc w:val="both"/>
        <w:rPr>
          <w:rFonts w:ascii="Garamond" w:hAnsi="Garamond"/>
          <w:i/>
          <w:iCs/>
          <w:sz w:val="24"/>
        </w:rPr>
      </w:pPr>
    </w:p>
    <w:p w:rsidR="00221D1D" w:rsidRDefault="00221D1D">
      <w:pPr>
        <w:pStyle w:val="Heading1"/>
      </w:pPr>
      <w:bookmarkStart w:id="592" w:name="_Toc53990082"/>
      <w:r>
        <w:t>2826. Bölüm</w:t>
      </w:r>
      <w:bookmarkEnd w:id="592"/>
    </w:p>
    <w:p w:rsidR="00221D1D" w:rsidRDefault="00221D1D">
      <w:pPr>
        <w:pStyle w:val="Heading1"/>
      </w:pPr>
      <w:bookmarkStart w:id="593" w:name="_Toc53990083"/>
      <w:r>
        <w:t>İnsanın Hayatının Çeşitli Dönemlerinde Aklı</w:t>
      </w:r>
      <w:bookmarkEnd w:id="593"/>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“Akıl ve ahmaklık, on sekiz yaşına kadar insana galip gelmek için birbiriyle çatışırlar. İnsan on sekiz yaşına erişince, vücudunda daha çok olanı kendisine galip gelir.”</w:t>
      </w:r>
      <w:r w:rsidRPr="00F64E0E">
        <w:rPr>
          <w:rStyle w:val="FootnoteReference"/>
          <w:rFonts w:ascii="Garamond" w:hAnsi="Garamond"/>
          <w:sz w:val="24"/>
        </w:rPr>
        <w:footnoteReference w:id="169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“İnsanın aklı kırk yaşı</w:t>
      </w:r>
      <w:r w:rsidRPr="00F64E0E">
        <w:rPr>
          <w:rFonts w:ascii="Garamond" w:hAnsi="Garamond"/>
          <w:sz w:val="24"/>
        </w:rPr>
        <w:t>n</w:t>
      </w:r>
      <w:r w:rsidRPr="00F64E0E">
        <w:rPr>
          <w:rFonts w:ascii="Garamond" w:hAnsi="Garamond"/>
          <w:sz w:val="24"/>
        </w:rPr>
        <w:t>dan sonra, elli ila a</w:t>
      </w:r>
      <w:r w:rsidR="00D37466">
        <w:rPr>
          <w:rFonts w:ascii="Garamond" w:hAnsi="Garamond"/>
          <w:sz w:val="24"/>
        </w:rPr>
        <w:t>l</w:t>
      </w:r>
      <w:r w:rsidRPr="00F64E0E">
        <w:rPr>
          <w:rFonts w:ascii="Garamond" w:hAnsi="Garamond"/>
          <w:sz w:val="24"/>
        </w:rPr>
        <w:t>tmış yaşına kadar artar, ondan sonra aza</w:t>
      </w:r>
      <w:r w:rsidRPr="00F64E0E">
        <w:rPr>
          <w:rFonts w:ascii="Garamond" w:hAnsi="Garamond"/>
          <w:sz w:val="24"/>
        </w:rPr>
        <w:t>l</w:t>
      </w:r>
      <w:r w:rsidRPr="00F64E0E">
        <w:rPr>
          <w:rFonts w:ascii="Garamond" w:hAnsi="Garamond"/>
          <w:sz w:val="24"/>
        </w:rPr>
        <w:t>maya başlar.”</w:t>
      </w:r>
      <w:r w:rsidRPr="00F64E0E">
        <w:rPr>
          <w:rStyle w:val="FootnoteReference"/>
          <w:rFonts w:ascii="Garamond" w:hAnsi="Garamond"/>
          <w:sz w:val="24"/>
        </w:rPr>
        <w:footnoteReference w:id="1698"/>
      </w:r>
    </w:p>
    <w:p w:rsidR="00221D1D" w:rsidRPr="00F64E0E" w:rsidRDefault="00221D1D" w:rsidP="00D37466">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“Çocuk, yedi yaşına kadar kendi haline bırakılmalıdır. O</w:t>
      </w:r>
      <w:r w:rsidRPr="00F64E0E">
        <w:rPr>
          <w:rFonts w:ascii="Garamond" w:hAnsi="Garamond"/>
          <w:sz w:val="24"/>
        </w:rPr>
        <w:t>n</w:t>
      </w:r>
      <w:r w:rsidRPr="00F64E0E">
        <w:rPr>
          <w:rFonts w:ascii="Garamond" w:hAnsi="Garamond"/>
          <w:sz w:val="24"/>
        </w:rPr>
        <w:t>dan sonra yedi yıl boyunca terb</w:t>
      </w:r>
      <w:r w:rsidRPr="00F64E0E">
        <w:rPr>
          <w:rFonts w:ascii="Garamond" w:hAnsi="Garamond"/>
          <w:sz w:val="24"/>
        </w:rPr>
        <w:t>i</w:t>
      </w:r>
      <w:r w:rsidRPr="00F64E0E">
        <w:rPr>
          <w:rFonts w:ascii="Garamond" w:hAnsi="Garamond"/>
          <w:sz w:val="24"/>
        </w:rPr>
        <w:t>ye altına alınmalıdır. Daha sonra yedi</w:t>
      </w:r>
      <w:r w:rsidR="00D37466">
        <w:rPr>
          <w:rFonts w:ascii="Garamond" w:hAnsi="Garamond"/>
          <w:sz w:val="24"/>
        </w:rPr>
        <w:t xml:space="preserve"> </w:t>
      </w:r>
      <w:r w:rsidRPr="00F64E0E">
        <w:rPr>
          <w:rFonts w:ascii="Garamond" w:hAnsi="Garamond"/>
          <w:sz w:val="24"/>
        </w:rPr>
        <w:t>yıl işe koşulmalıdır. Boy</w:t>
      </w:r>
      <w:r w:rsidRPr="00F64E0E">
        <w:rPr>
          <w:rFonts w:ascii="Garamond" w:hAnsi="Garamond"/>
          <w:sz w:val="24"/>
        </w:rPr>
        <w:t>u</w:t>
      </w:r>
      <w:r w:rsidRPr="00F64E0E">
        <w:rPr>
          <w:rFonts w:ascii="Garamond" w:hAnsi="Garamond"/>
          <w:sz w:val="24"/>
        </w:rPr>
        <w:t>nun uzaması yirmi üç yaşında sona erer. Aklının gelişmesi ise otuz beş yaşında</w:t>
      </w:r>
      <w:r w:rsidR="00D37466">
        <w:rPr>
          <w:rFonts w:ascii="Garamond" w:hAnsi="Garamond"/>
          <w:sz w:val="24"/>
        </w:rPr>
        <w:t xml:space="preserve"> sona erer</w:t>
      </w:r>
      <w:r w:rsidRPr="00F64E0E">
        <w:rPr>
          <w:rFonts w:ascii="Garamond" w:hAnsi="Garamond"/>
          <w:sz w:val="24"/>
        </w:rPr>
        <w:t>. O</w:t>
      </w:r>
      <w:r w:rsidRPr="00F64E0E">
        <w:rPr>
          <w:rFonts w:ascii="Garamond" w:hAnsi="Garamond"/>
          <w:sz w:val="24"/>
        </w:rPr>
        <w:t>n</w:t>
      </w:r>
      <w:r w:rsidRPr="00F64E0E">
        <w:rPr>
          <w:rFonts w:ascii="Garamond" w:hAnsi="Garamond"/>
          <w:sz w:val="24"/>
        </w:rPr>
        <w:t>dan sonra olan ise tecrübeler il</w:t>
      </w:r>
      <w:r w:rsidRPr="00F64E0E">
        <w:rPr>
          <w:rFonts w:ascii="Garamond" w:hAnsi="Garamond"/>
          <w:sz w:val="24"/>
        </w:rPr>
        <w:t>e</w:t>
      </w:r>
      <w:r w:rsidRPr="00F64E0E">
        <w:rPr>
          <w:rFonts w:ascii="Garamond" w:hAnsi="Garamond"/>
          <w:sz w:val="24"/>
        </w:rPr>
        <w:t>dir.”</w:t>
      </w:r>
      <w:r w:rsidRPr="00F64E0E">
        <w:rPr>
          <w:rStyle w:val="FootnoteReference"/>
          <w:rFonts w:ascii="Garamond" w:hAnsi="Garamond"/>
          <w:sz w:val="24"/>
        </w:rPr>
        <w:footnoteReference w:id="169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“Çocuk yedi yaşından sonra süt dişini atar, ondört yaşında i</w:t>
      </w:r>
      <w:r w:rsidRPr="00F64E0E">
        <w:rPr>
          <w:rFonts w:ascii="Garamond" w:hAnsi="Garamond"/>
          <w:sz w:val="24"/>
        </w:rPr>
        <w:t>h</w:t>
      </w:r>
      <w:r w:rsidRPr="00F64E0E">
        <w:rPr>
          <w:rFonts w:ascii="Garamond" w:hAnsi="Garamond"/>
          <w:sz w:val="24"/>
        </w:rPr>
        <w:t>ti</w:t>
      </w:r>
      <w:r w:rsidR="00D37466">
        <w:rPr>
          <w:rFonts w:ascii="Garamond" w:hAnsi="Garamond"/>
          <w:sz w:val="24"/>
        </w:rPr>
        <w:t>lam olur, yirmi dört yaşında boy</w:t>
      </w:r>
      <w:r w:rsidRPr="00F64E0E">
        <w:rPr>
          <w:rFonts w:ascii="Garamond" w:hAnsi="Garamond"/>
          <w:sz w:val="24"/>
        </w:rPr>
        <w:t xml:space="preserve"> uzaması durur. Yirmi sekiz y</w:t>
      </w:r>
      <w:r w:rsidRPr="00F64E0E">
        <w:rPr>
          <w:rFonts w:ascii="Garamond" w:hAnsi="Garamond"/>
          <w:sz w:val="24"/>
        </w:rPr>
        <w:t>a</w:t>
      </w:r>
      <w:r w:rsidRPr="00F64E0E">
        <w:rPr>
          <w:rFonts w:ascii="Garamond" w:hAnsi="Garamond"/>
          <w:sz w:val="24"/>
        </w:rPr>
        <w:t>şında aklı kemale erer. Ondan sonra eklenen herşey tecrübeler vasıtasıyladır.”</w:t>
      </w:r>
      <w:r w:rsidRPr="00F64E0E">
        <w:rPr>
          <w:rStyle w:val="FootnoteReference"/>
          <w:rFonts w:ascii="Garamond" w:hAnsi="Garamond"/>
          <w:sz w:val="24"/>
        </w:rPr>
        <w:footnoteReference w:id="170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“Çocuk yedi yaşında süt dişini atar, dokuz yaşında onu namaz kılmaya zorlamak gerekir. On yaşında yataklarını ayırmak gerekir, ondör</w:t>
      </w:r>
      <w:r w:rsidR="008F3ADC">
        <w:rPr>
          <w:rFonts w:ascii="Garamond" w:hAnsi="Garamond"/>
          <w:sz w:val="24"/>
        </w:rPr>
        <w:t>t yaşında ihtilam olur, yirmi iki yaşında boy</w:t>
      </w:r>
      <w:r w:rsidRPr="00F64E0E">
        <w:rPr>
          <w:rFonts w:ascii="Garamond" w:hAnsi="Garamond"/>
          <w:sz w:val="24"/>
        </w:rPr>
        <w:t xml:space="preserve"> uz</w:t>
      </w:r>
      <w:r w:rsidRPr="00F64E0E">
        <w:rPr>
          <w:rFonts w:ascii="Garamond" w:hAnsi="Garamond"/>
          <w:sz w:val="24"/>
        </w:rPr>
        <w:t>a</w:t>
      </w:r>
      <w:r w:rsidRPr="00F64E0E">
        <w:rPr>
          <w:rFonts w:ascii="Garamond" w:hAnsi="Garamond"/>
          <w:sz w:val="24"/>
        </w:rPr>
        <w:t>m</w:t>
      </w:r>
      <w:r w:rsidRPr="00F64E0E">
        <w:rPr>
          <w:rFonts w:ascii="Garamond" w:hAnsi="Garamond"/>
          <w:sz w:val="24"/>
        </w:rPr>
        <w:t>a</w:t>
      </w:r>
      <w:r w:rsidRPr="00F64E0E">
        <w:rPr>
          <w:rFonts w:ascii="Garamond" w:hAnsi="Garamond"/>
          <w:sz w:val="24"/>
        </w:rPr>
        <w:t>sı durur, yirmi sekiz yaşında tecr</w:t>
      </w:r>
      <w:r w:rsidRPr="00F64E0E">
        <w:rPr>
          <w:rFonts w:ascii="Garamond" w:hAnsi="Garamond"/>
          <w:sz w:val="24"/>
        </w:rPr>
        <w:t>ü</w:t>
      </w:r>
      <w:r w:rsidRPr="00F64E0E">
        <w:rPr>
          <w:rFonts w:ascii="Garamond" w:hAnsi="Garamond"/>
          <w:sz w:val="24"/>
        </w:rPr>
        <w:t>beler dışında akıl gelişimi sona erer.”</w:t>
      </w:r>
      <w:r w:rsidRPr="00F64E0E">
        <w:rPr>
          <w:rStyle w:val="FootnoteReference"/>
          <w:rFonts w:ascii="Garamond" w:hAnsi="Garamond"/>
          <w:sz w:val="24"/>
        </w:rPr>
        <w:footnoteReference w:id="1701"/>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“Akıllı kimse</w:t>
      </w:r>
      <w:r w:rsidR="008F3ADC">
        <w:rPr>
          <w:rFonts w:ascii="Garamond" w:hAnsi="Garamond"/>
          <w:sz w:val="24"/>
        </w:rPr>
        <w:t>nin</w:t>
      </w:r>
      <w:r w:rsidRPr="00F64E0E">
        <w:rPr>
          <w:rFonts w:ascii="Garamond" w:hAnsi="Garamond"/>
          <w:sz w:val="24"/>
        </w:rPr>
        <w:t xml:space="preserve"> yaşlanınca, aklı gençleşir. Cahil insan</w:t>
      </w:r>
      <w:r w:rsidR="008F3ADC">
        <w:rPr>
          <w:rFonts w:ascii="Garamond" w:hAnsi="Garamond"/>
          <w:sz w:val="24"/>
        </w:rPr>
        <w:t>ın</w:t>
      </w:r>
      <w:r w:rsidRPr="00F64E0E">
        <w:rPr>
          <w:rFonts w:ascii="Garamond" w:hAnsi="Garamond"/>
          <w:sz w:val="24"/>
        </w:rPr>
        <w:t xml:space="preserve"> ise yaşl</w:t>
      </w:r>
      <w:r w:rsidRPr="00F64E0E">
        <w:rPr>
          <w:rFonts w:ascii="Garamond" w:hAnsi="Garamond"/>
          <w:sz w:val="24"/>
        </w:rPr>
        <w:t>a</w:t>
      </w:r>
      <w:r w:rsidRPr="00F64E0E">
        <w:rPr>
          <w:rFonts w:ascii="Garamond" w:hAnsi="Garamond"/>
          <w:sz w:val="24"/>
        </w:rPr>
        <w:t>nınca, cehaleti gençleşir.”</w:t>
      </w:r>
      <w:r w:rsidRPr="00F64E0E">
        <w:rPr>
          <w:rStyle w:val="FootnoteReference"/>
          <w:rFonts w:ascii="Garamond" w:hAnsi="Garamond"/>
          <w:sz w:val="24"/>
        </w:rPr>
        <w:footnoteReference w:id="1702"/>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594" w:name="_Toc53990084"/>
      <w:r>
        <w:t>2827. Bölüm</w:t>
      </w:r>
      <w:bookmarkEnd w:id="594"/>
    </w:p>
    <w:p w:rsidR="00221D1D" w:rsidRDefault="00221D1D">
      <w:pPr>
        <w:pStyle w:val="Heading1"/>
      </w:pPr>
      <w:bookmarkStart w:id="595" w:name="_Toc53990085"/>
      <w:r>
        <w:t>Aklın Yeri</w:t>
      </w:r>
      <w:bookmarkEnd w:id="595"/>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Bakır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“Aklın yeri kalptir.”</w:t>
      </w:r>
      <w:r w:rsidRPr="00F64E0E">
        <w:rPr>
          <w:rStyle w:val="FootnoteReference"/>
          <w:rFonts w:ascii="Garamond" w:hAnsi="Garamond"/>
          <w:sz w:val="24"/>
        </w:rPr>
        <w:footnoteReference w:id="1703"/>
      </w:r>
    </w:p>
    <w:p w:rsidR="00221D1D" w:rsidRPr="00F64E0E" w:rsidRDefault="008F3ADC">
      <w:pPr>
        <w:numPr>
          <w:ilvl w:val="0"/>
          <w:numId w:val="14"/>
        </w:numPr>
        <w:tabs>
          <w:tab w:val="clear" w:pos="360"/>
        </w:tabs>
        <w:spacing w:line="320" w:lineRule="atLeast"/>
        <w:jc w:val="both"/>
        <w:rPr>
          <w:rFonts w:ascii="Garamond" w:hAnsi="Garamond"/>
          <w:i/>
          <w:iCs/>
          <w:sz w:val="24"/>
        </w:rPr>
      </w:pPr>
      <w:r>
        <w:rPr>
          <w:rFonts w:ascii="Garamond" w:hAnsi="Garamond"/>
          <w:i/>
          <w:iCs/>
          <w:sz w:val="24"/>
        </w:rPr>
        <w:t>İmam Sadık</w:t>
      </w:r>
      <w:r w:rsidR="00221D1D" w:rsidRPr="00F64E0E">
        <w:rPr>
          <w:rFonts w:ascii="Garamond" w:hAnsi="Garamond"/>
          <w:i/>
          <w:iCs/>
          <w:sz w:val="24"/>
        </w:rPr>
        <w:t xml:space="preserve"> (a.s) şöyle buyu</w:t>
      </w:r>
      <w:r w:rsidR="00221D1D" w:rsidRPr="00F64E0E">
        <w:rPr>
          <w:rFonts w:ascii="Garamond" w:hAnsi="Garamond"/>
          <w:i/>
          <w:iCs/>
          <w:sz w:val="24"/>
        </w:rPr>
        <w:t>r</w:t>
      </w:r>
      <w:r w:rsidR="00221D1D" w:rsidRPr="00F64E0E">
        <w:rPr>
          <w:rFonts w:ascii="Garamond" w:hAnsi="Garamond"/>
          <w:i/>
          <w:iCs/>
          <w:sz w:val="24"/>
        </w:rPr>
        <w:t xml:space="preserve">muştur: </w:t>
      </w:r>
      <w:r w:rsidR="00221D1D" w:rsidRPr="00F64E0E">
        <w:rPr>
          <w:rFonts w:ascii="Garamond" w:hAnsi="Garamond"/>
          <w:sz w:val="24"/>
        </w:rPr>
        <w:t>“Aklın yeri beyindir.”</w:t>
      </w:r>
      <w:r w:rsidR="00221D1D" w:rsidRPr="00F64E0E">
        <w:rPr>
          <w:rStyle w:val="FootnoteReference"/>
          <w:rFonts w:ascii="Garamond" w:hAnsi="Garamond"/>
          <w:sz w:val="24"/>
        </w:rPr>
        <w:footnoteReference w:id="1704"/>
      </w:r>
    </w:p>
    <w:p w:rsidR="00221D1D" w:rsidRPr="00F64E0E" w:rsidRDefault="008F3ADC">
      <w:pPr>
        <w:numPr>
          <w:ilvl w:val="0"/>
          <w:numId w:val="14"/>
        </w:numPr>
        <w:tabs>
          <w:tab w:val="clear" w:pos="360"/>
        </w:tabs>
        <w:spacing w:line="320" w:lineRule="atLeast"/>
        <w:jc w:val="both"/>
        <w:rPr>
          <w:rFonts w:ascii="Garamond" w:hAnsi="Garamond"/>
          <w:i/>
          <w:iCs/>
          <w:sz w:val="24"/>
        </w:rPr>
      </w:pPr>
      <w:r>
        <w:rPr>
          <w:rFonts w:ascii="Garamond" w:hAnsi="Garamond"/>
          <w:i/>
          <w:iCs/>
          <w:sz w:val="24"/>
        </w:rPr>
        <w:t>İmam Sadık</w:t>
      </w:r>
      <w:r w:rsidR="00221D1D" w:rsidRPr="00F64E0E">
        <w:rPr>
          <w:rFonts w:ascii="Garamond" w:hAnsi="Garamond"/>
          <w:i/>
          <w:iCs/>
          <w:sz w:val="24"/>
        </w:rPr>
        <w:t xml:space="preserve"> (a.s) şöyle buyu</w:t>
      </w:r>
      <w:r w:rsidR="00221D1D" w:rsidRPr="00F64E0E">
        <w:rPr>
          <w:rFonts w:ascii="Garamond" w:hAnsi="Garamond"/>
          <w:i/>
          <w:iCs/>
          <w:sz w:val="24"/>
        </w:rPr>
        <w:t>r</w:t>
      </w:r>
      <w:r w:rsidR="00221D1D" w:rsidRPr="00F64E0E">
        <w:rPr>
          <w:rFonts w:ascii="Garamond" w:hAnsi="Garamond"/>
          <w:i/>
          <w:iCs/>
          <w:sz w:val="24"/>
        </w:rPr>
        <w:t xml:space="preserve">muştur: </w:t>
      </w:r>
      <w:r w:rsidR="00221D1D" w:rsidRPr="00F64E0E">
        <w:rPr>
          <w:rFonts w:ascii="Garamond" w:hAnsi="Garamond"/>
          <w:sz w:val="24"/>
        </w:rPr>
        <w:t>“Aklın yeri beyindir, bir</w:t>
      </w:r>
      <w:r w:rsidR="00221D1D" w:rsidRPr="00F64E0E">
        <w:rPr>
          <w:rFonts w:ascii="Garamond" w:hAnsi="Garamond"/>
          <w:sz w:val="24"/>
        </w:rPr>
        <w:t>i</w:t>
      </w:r>
      <w:r w:rsidR="00221D1D" w:rsidRPr="00F64E0E">
        <w:rPr>
          <w:rFonts w:ascii="Garamond" w:hAnsi="Garamond"/>
          <w:sz w:val="24"/>
        </w:rPr>
        <w:t>sinin ak</w:t>
      </w:r>
      <w:r>
        <w:rPr>
          <w:rFonts w:ascii="Garamond" w:hAnsi="Garamond"/>
          <w:sz w:val="24"/>
        </w:rPr>
        <w:t>lı az olunca, “B</w:t>
      </w:r>
      <w:r w:rsidR="00221D1D" w:rsidRPr="00F64E0E">
        <w:rPr>
          <w:rFonts w:ascii="Garamond" w:hAnsi="Garamond"/>
          <w:sz w:val="24"/>
        </w:rPr>
        <w:t>eyni h</w:t>
      </w:r>
      <w:r w:rsidR="00221D1D" w:rsidRPr="00F64E0E">
        <w:rPr>
          <w:rFonts w:ascii="Garamond" w:hAnsi="Garamond"/>
          <w:sz w:val="24"/>
        </w:rPr>
        <w:t>a</w:t>
      </w:r>
      <w:r w:rsidR="00221D1D" w:rsidRPr="00F64E0E">
        <w:rPr>
          <w:rFonts w:ascii="Garamond" w:hAnsi="Garamond"/>
          <w:sz w:val="24"/>
        </w:rPr>
        <w:t>fiftir” denildiğini görmüyor m</w:t>
      </w:r>
      <w:r w:rsidR="00221D1D" w:rsidRPr="00F64E0E">
        <w:rPr>
          <w:rFonts w:ascii="Garamond" w:hAnsi="Garamond"/>
          <w:sz w:val="24"/>
        </w:rPr>
        <w:t>u</w:t>
      </w:r>
      <w:r w:rsidR="00221D1D" w:rsidRPr="00F64E0E">
        <w:rPr>
          <w:rFonts w:ascii="Garamond" w:hAnsi="Garamond"/>
          <w:sz w:val="24"/>
        </w:rPr>
        <w:t>sun? ”</w:t>
      </w:r>
      <w:r w:rsidR="00221D1D" w:rsidRPr="00F64E0E">
        <w:rPr>
          <w:rStyle w:val="FootnoteReference"/>
          <w:rFonts w:ascii="Garamond" w:hAnsi="Garamond"/>
          <w:sz w:val="24"/>
        </w:rPr>
        <w:footnoteReference w:id="1705"/>
      </w:r>
    </w:p>
    <w:p w:rsidR="00221D1D" w:rsidRPr="00F64E0E" w:rsidRDefault="00221D1D">
      <w:pPr>
        <w:spacing w:line="320" w:lineRule="atLeast"/>
        <w:jc w:val="both"/>
        <w:rPr>
          <w:rFonts w:ascii="Garamond" w:hAnsi="Garamond"/>
          <w:i/>
          <w:iCs/>
          <w:sz w:val="24"/>
        </w:rPr>
      </w:pPr>
      <w:r w:rsidRPr="00F64E0E">
        <w:rPr>
          <w:rFonts w:ascii="Garamond" w:hAnsi="Garamond"/>
          <w:i/>
          <w:iCs/>
          <w:sz w:val="24"/>
        </w:rPr>
        <w:t xml:space="preserve">bak. 2783. Bölüm; 2796. Bölüm </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596" w:name="_Toc53990086"/>
      <w:r>
        <w:t>2828. Bölüm</w:t>
      </w:r>
      <w:bookmarkEnd w:id="596"/>
    </w:p>
    <w:p w:rsidR="00221D1D" w:rsidRDefault="008F3ADC">
      <w:pPr>
        <w:pStyle w:val="Heading1"/>
      </w:pPr>
      <w:bookmarkStart w:id="597" w:name="_Toc53990087"/>
      <w:r>
        <w:t>Akıl (Ç</w:t>
      </w:r>
      <w:r w:rsidR="00221D1D">
        <w:t>eşitli)</w:t>
      </w:r>
      <w:bookmarkEnd w:id="597"/>
      <w:r w:rsidR="00221D1D">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“Her kim aklını kamil bilirse, sürçer.”</w:t>
      </w:r>
      <w:r w:rsidRPr="00F64E0E">
        <w:rPr>
          <w:rStyle w:val="FootnoteReference"/>
          <w:rFonts w:ascii="Garamond" w:hAnsi="Garamond"/>
          <w:sz w:val="24"/>
        </w:rPr>
        <w:footnoteReference w:id="1706"/>
      </w:r>
    </w:p>
    <w:p w:rsidR="00221D1D" w:rsidRPr="00F64E0E" w:rsidRDefault="008F3ADC">
      <w:pPr>
        <w:numPr>
          <w:ilvl w:val="0"/>
          <w:numId w:val="14"/>
        </w:numPr>
        <w:tabs>
          <w:tab w:val="clear" w:pos="360"/>
        </w:tabs>
        <w:spacing w:line="320" w:lineRule="atLeast"/>
        <w:jc w:val="both"/>
        <w:rPr>
          <w:rFonts w:ascii="Garamond" w:hAnsi="Garamond"/>
          <w:i/>
          <w:iCs/>
          <w:sz w:val="24"/>
        </w:rPr>
      </w:pPr>
      <w:r>
        <w:rPr>
          <w:rFonts w:ascii="Garamond" w:hAnsi="Garamond"/>
          <w:i/>
          <w:iCs/>
          <w:sz w:val="24"/>
        </w:rPr>
        <w:t>İmam Sadık</w:t>
      </w:r>
      <w:r w:rsidR="00221D1D" w:rsidRPr="00F64E0E">
        <w:rPr>
          <w:rFonts w:ascii="Garamond" w:hAnsi="Garamond"/>
          <w:i/>
          <w:iCs/>
          <w:sz w:val="24"/>
        </w:rPr>
        <w:t xml:space="preserve"> (a.s) şöyle buyu</w:t>
      </w:r>
      <w:r w:rsidR="00221D1D" w:rsidRPr="00F64E0E">
        <w:rPr>
          <w:rFonts w:ascii="Garamond" w:hAnsi="Garamond"/>
          <w:i/>
          <w:iCs/>
          <w:sz w:val="24"/>
        </w:rPr>
        <w:t>r</w:t>
      </w:r>
      <w:r w:rsidR="00221D1D" w:rsidRPr="00F64E0E">
        <w:rPr>
          <w:rFonts w:ascii="Garamond" w:hAnsi="Garamond"/>
          <w:i/>
          <w:iCs/>
          <w:sz w:val="24"/>
        </w:rPr>
        <w:t xml:space="preserve">muştur: </w:t>
      </w:r>
      <w:r w:rsidR="00221D1D" w:rsidRPr="00F64E0E">
        <w:rPr>
          <w:rFonts w:ascii="Garamond" w:hAnsi="Garamond"/>
          <w:sz w:val="24"/>
        </w:rPr>
        <w:t>“Suskunluk aklın rahatl</w:t>
      </w:r>
      <w:r w:rsidR="00221D1D" w:rsidRPr="00F64E0E">
        <w:rPr>
          <w:rFonts w:ascii="Garamond" w:hAnsi="Garamond"/>
          <w:sz w:val="24"/>
        </w:rPr>
        <w:t>ı</w:t>
      </w:r>
      <w:r w:rsidR="00221D1D" w:rsidRPr="00F64E0E">
        <w:rPr>
          <w:rFonts w:ascii="Garamond" w:hAnsi="Garamond"/>
          <w:sz w:val="24"/>
        </w:rPr>
        <w:t>ğıdır.”</w:t>
      </w:r>
      <w:r w:rsidR="00221D1D" w:rsidRPr="00F64E0E">
        <w:rPr>
          <w:rStyle w:val="FootnoteReference"/>
          <w:rFonts w:ascii="Garamond" w:hAnsi="Garamond"/>
          <w:sz w:val="24"/>
        </w:rPr>
        <w:footnoteReference w:id="170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“Hiçbir akıl tedbir gibi d</w:t>
      </w:r>
      <w:r w:rsidRPr="00F64E0E">
        <w:rPr>
          <w:rFonts w:ascii="Garamond" w:hAnsi="Garamond"/>
          <w:sz w:val="24"/>
        </w:rPr>
        <w:t>e</w:t>
      </w:r>
      <w:r w:rsidRPr="00F64E0E">
        <w:rPr>
          <w:rFonts w:ascii="Garamond" w:hAnsi="Garamond"/>
          <w:sz w:val="24"/>
        </w:rPr>
        <w:t>ğildir.”</w:t>
      </w:r>
      <w:r w:rsidRPr="00F64E0E">
        <w:rPr>
          <w:rStyle w:val="FootnoteReference"/>
          <w:rFonts w:ascii="Garamond" w:hAnsi="Garamond"/>
          <w:sz w:val="24"/>
        </w:rPr>
        <w:footnoteReference w:id="1708"/>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“Her kimi aklı oturtu</w:t>
      </w:r>
      <w:r w:rsidR="008F3ADC">
        <w:rPr>
          <w:rFonts w:ascii="Garamond" w:hAnsi="Garamond"/>
          <w:sz w:val="24"/>
        </w:rPr>
        <w:t>r</w:t>
      </w:r>
      <w:r w:rsidRPr="00F64E0E">
        <w:rPr>
          <w:rFonts w:ascii="Garamond" w:hAnsi="Garamond"/>
          <w:sz w:val="24"/>
        </w:rPr>
        <w:t>sa, c</w:t>
      </w:r>
      <w:r w:rsidRPr="00F64E0E">
        <w:rPr>
          <w:rFonts w:ascii="Garamond" w:hAnsi="Garamond"/>
          <w:sz w:val="24"/>
        </w:rPr>
        <w:t>e</w:t>
      </w:r>
      <w:r w:rsidRPr="00F64E0E">
        <w:rPr>
          <w:rFonts w:ascii="Garamond" w:hAnsi="Garamond"/>
          <w:sz w:val="24"/>
        </w:rPr>
        <w:t>halet onu ayağa kaldırır.”</w:t>
      </w:r>
      <w:r w:rsidRPr="00F64E0E">
        <w:rPr>
          <w:rStyle w:val="FootnoteReference"/>
          <w:rFonts w:ascii="Garamond" w:hAnsi="Garamond"/>
          <w:sz w:val="24"/>
        </w:rPr>
        <w:footnoteReference w:id="1709"/>
      </w:r>
    </w:p>
    <w:p w:rsidR="00221D1D" w:rsidRPr="00F64E0E" w:rsidRDefault="00221D1D">
      <w:pPr>
        <w:numPr>
          <w:ilvl w:val="0"/>
          <w:numId w:val="14"/>
        </w:numPr>
        <w:tabs>
          <w:tab w:val="clear" w:pos="360"/>
        </w:tabs>
        <w:spacing w:line="320" w:lineRule="atLeast"/>
        <w:rPr>
          <w:rFonts w:ascii="Garamond" w:hAnsi="Garamond"/>
          <w:i/>
          <w:iCs/>
          <w:sz w:val="24"/>
        </w:rPr>
      </w:pPr>
      <w:r w:rsidRPr="00F64E0E">
        <w:rPr>
          <w:rFonts w:ascii="Garamond" w:hAnsi="Garamond"/>
          <w:i/>
          <w:iCs/>
          <w:sz w:val="24"/>
        </w:rPr>
        <w:t>İmam Ali (a.s),</w:t>
      </w:r>
      <w:r w:rsidR="008F3ADC">
        <w:rPr>
          <w:rFonts w:ascii="Garamond" w:hAnsi="Garamond"/>
          <w:i/>
          <w:iCs/>
          <w:sz w:val="24"/>
        </w:rPr>
        <w:t xml:space="preserve"> Al-i</w:t>
      </w:r>
      <w:r w:rsidRPr="00F64E0E">
        <w:rPr>
          <w:rFonts w:ascii="Garamond" w:hAnsi="Garamond"/>
          <w:i/>
          <w:iCs/>
          <w:sz w:val="24"/>
        </w:rPr>
        <w:t xml:space="preserve"> Muh</w:t>
      </w:r>
      <w:r w:rsidR="008F3ADC">
        <w:rPr>
          <w:rFonts w:ascii="Garamond" w:hAnsi="Garamond"/>
          <w:i/>
          <w:iCs/>
          <w:sz w:val="24"/>
        </w:rPr>
        <w:t>a</w:t>
      </w:r>
      <w:r w:rsidRPr="00F64E0E">
        <w:rPr>
          <w:rFonts w:ascii="Garamond" w:hAnsi="Garamond"/>
          <w:i/>
          <w:iCs/>
          <w:sz w:val="24"/>
        </w:rPr>
        <w:t>m</w:t>
      </w:r>
      <w:r w:rsidRPr="00F64E0E">
        <w:rPr>
          <w:rFonts w:ascii="Garamond" w:hAnsi="Garamond"/>
          <w:i/>
          <w:iCs/>
          <w:sz w:val="24"/>
        </w:rPr>
        <w:t xml:space="preserve">med’in (s.a.a) sıfatı hakkında şöyle buyurmuştur: </w:t>
      </w:r>
      <w:r w:rsidRPr="00F64E0E">
        <w:rPr>
          <w:rFonts w:ascii="Garamond" w:hAnsi="Garamond"/>
          <w:sz w:val="24"/>
        </w:rPr>
        <w:t>“Dinin hükü</w:t>
      </w:r>
      <w:r w:rsidRPr="00F64E0E">
        <w:rPr>
          <w:rFonts w:ascii="Garamond" w:hAnsi="Garamond"/>
          <w:sz w:val="24"/>
        </w:rPr>
        <w:t>m</w:t>
      </w:r>
      <w:r w:rsidRPr="00F64E0E">
        <w:rPr>
          <w:rFonts w:ascii="Garamond" w:hAnsi="Garamond"/>
          <w:sz w:val="24"/>
        </w:rPr>
        <w:t>lerini işitip rivayet ederek değil, kavr</w:t>
      </w:r>
      <w:r w:rsidRPr="00F64E0E">
        <w:rPr>
          <w:rFonts w:ascii="Garamond" w:hAnsi="Garamond"/>
          <w:sz w:val="24"/>
        </w:rPr>
        <w:t>a</w:t>
      </w:r>
      <w:r w:rsidRPr="00F64E0E">
        <w:rPr>
          <w:rFonts w:ascii="Garamond" w:hAnsi="Garamond"/>
          <w:sz w:val="24"/>
        </w:rPr>
        <w:t>yıp uygulayarak anlamışla</w:t>
      </w:r>
      <w:r w:rsidRPr="00F64E0E">
        <w:rPr>
          <w:rFonts w:ascii="Garamond" w:hAnsi="Garamond"/>
          <w:sz w:val="24"/>
        </w:rPr>
        <w:t>r</w:t>
      </w:r>
      <w:r w:rsidRPr="00F64E0E">
        <w:rPr>
          <w:rFonts w:ascii="Garamond" w:hAnsi="Garamond"/>
          <w:sz w:val="24"/>
        </w:rPr>
        <w:t>dır</w:t>
      </w:r>
      <w:r w:rsidR="00EB4F51">
        <w:rPr>
          <w:rFonts w:ascii="Garamond" w:hAnsi="Garamond"/>
          <w:sz w:val="24"/>
        </w:rPr>
        <w:t>.</w:t>
      </w:r>
      <w:r w:rsidRPr="00F64E0E">
        <w:rPr>
          <w:rFonts w:ascii="Garamond" w:hAnsi="Garamond"/>
          <w:sz w:val="24"/>
        </w:rPr>
        <w:t>”</w:t>
      </w:r>
      <w:r w:rsidRPr="00F64E0E">
        <w:rPr>
          <w:rStyle w:val="FootnoteReference"/>
          <w:rFonts w:ascii="Garamond" w:hAnsi="Garamond"/>
          <w:sz w:val="24"/>
        </w:rPr>
        <w:footnoteReference w:id="171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“Aklın uyumasından ve sürçmenin çirkinliğinden Allah’a sığınırız.”</w:t>
      </w:r>
      <w:r w:rsidRPr="00F64E0E">
        <w:rPr>
          <w:rStyle w:val="FootnoteReference"/>
          <w:rFonts w:ascii="Garamond" w:hAnsi="Garamond"/>
          <w:sz w:val="24"/>
        </w:rPr>
        <w:footnoteReference w:id="1711"/>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 xml:space="preserve">“Şüphesiz fakirlik, </w:t>
      </w:r>
      <w:r w:rsidRPr="00F64E0E">
        <w:rPr>
          <w:rFonts w:ascii="Garamond" w:hAnsi="Garamond"/>
          <w:sz w:val="24"/>
        </w:rPr>
        <w:lastRenderedPageBreak/>
        <w:t>dini eksi</w:t>
      </w:r>
      <w:r w:rsidRPr="00F64E0E">
        <w:rPr>
          <w:rFonts w:ascii="Garamond" w:hAnsi="Garamond"/>
          <w:sz w:val="24"/>
        </w:rPr>
        <w:t>l</w:t>
      </w:r>
      <w:r w:rsidRPr="00F64E0E">
        <w:rPr>
          <w:rFonts w:ascii="Garamond" w:hAnsi="Garamond"/>
          <w:sz w:val="24"/>
        </w:rPr>
        <w:t>tir ve aklı sersemleştirir.”</w:t>
      </w:r>
      <w:r w:rsidRPr="00F64E0E">
        <w:rPr>
          <w:rStyle w:val="FootnoteReference"/>
          <w:rFonts w:ascii="Garamond" w:hAnsi="Garamond"/>
          <w:sz w:val="24"/>
        </w:rPr>
        <w:footnoteReference w:id="1712"/>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“Aklın sürçmesi, insana şi</w:t>
      </w:r>
      <w:r w:rsidRPr="00F64E0E">
        <w:rPr>
          <w:rFonts w:ascii="Garamond" w:hAnsi="Garamond"/>
          <w:sz w:val="24"/>
        </w:rPr>
        <w:t>d</w:t>
      </w:r>
      <w:r w:rsidRPr="00F64E0E">
        <w:rPr>
          <w:rFonts w:ascii="Garamond" w:hAnsi="Garamond"/>
          <w:sz w:val="24"/>
        </w:rPr>
        <w:t>detli bir darbe vurur.”</w:t>
      </w:r>
      <w:r w:rsidRPr="00F64E0E">
        <w:rPr>
          <w:rStyle w:val="FootnoteReference"/>
          <w:rFonts w:ascii="Garamond" w:hAnsi="Garamond"/>
          <w:sz w:val="24"/>
        </w:rPr>
        <w:footnoteReference w:id="1713"/>
      </w:r>
    </w:p>
    <w:p w:rsidR="00221D1D" w:rsidRPr="00F64E0E" w:rsidRDefault="00221D1D" w:rsidP="00EB4F51">
      <w:pPr>
        <w:numPr>
          <w:ilvl w:val="0"/>
          <w:numId w:val="14"/>
        </w:numPr>
        <w:tabs>
          <w:tab w:val="clear" w:pos="360"/>
        </w:tabs>
        <w:spacing w:line="320" w:lineRule="atLeast"/>
        <w:jc w:val="both"/>
        <w:rPr>
          <w:rFonts w:ascii="Garamond" w:hAnsi="Garamond"/>
          <w:sz w:val="24"/>
        </w:rPr>
      </w:pPr>
      <w:r w:rsidRPr="00F64E0E">
        <w:rPr>
          <w:rFonts w:ascii="Garamond" w:hAnsi="Garamond"/>
          <w:i/>
          <w:iCs/>
          <w:sz w:val="24"/>
        </w:rPr>
        <w:lastRenderedPageBreak/>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“Aklın</w:t>
      </w:r>
      <w:r w:rsidR="00EB4F51">
        <w:rPr>
          <w:rFonts w:ascii="Garamond" w:hAnsi="Garamond"/>
          <w:sz w:val="24"/>
        </w:rPr>
        <w:t>dan,</w:t>
      </w:r>
      <w:r w:rsidRPr="00F64E0E">
        <w:rPr>
          <w:rFonts w:ascii="Garamond" w:hAnsi="Garamond"/>
          <w:sz w:val="24"/>
        </w:rPr>
        <w:t xml:space="preserve"> doğru yolu yanlış yoldan ayırıt edebilecek miktarı </w:t>
      </w:r>
      <w:r w:rsidR="00EB4F51" w:rsidRPr="00F64E0E">
        <w:rPr>
          <w:rFonts w:ascii="Garamond" w:hAnsi="Garamond"/>
          <w:sz w:val="24"/>
        </w:rPr>
        <w:t xml:space="preserve">sana </w:t>
      </w:r>
      <w:r w:rsidRPr="00F64E0E">
        <w:rPr>
          <w:rFonts w:ascii="Garamond" w:hAnsi="Garamond"/>
          <w:sz w:val="24"/>
        </w:rPr>
        <w:t>yeter.”</w:t>
      </w:r>
      <w:r w:rsidRPr="00F64E0E">
        <w:rPr>
          <w:rStyle w:val="FootnoteReference"/>
          <w:rFonts w:ascii="Garamond" w:hAnsi="Garamond"/>
          <w:sz w:val="24"/>
        </w:rPr>
        <w:footnoteReference w:id="1714"/>
      </w:r>
    </w:p>
    <w:p w:rsidR="00221D1D" w:rsidRPr="00F64E0E" w:rsidRDefault="00221D1D">
      <w:pPr>
        <w:spacing w:line="300" w:lineRule="atLeast"/>
        <w:ind w:firstLine="284"/>
        <w:jc w:val="center"/>
        <w:rPr>
          <w:rFonts w:ascii="Garamond" w:hAnsi="Garamond"/>
          <w:sz w:val="24"/>
        </w:rPr>
        <w:sectPr w:rsidR="00221D1D" w:rsidRPr="00F64E0E">
          <w:footnotePr>
            <w:numRestart w:val="eachPage"/>
          </w:footnotePr>
          <w:type w:val="continuous"/>
          <w:pgSz w:w="11906" w:h="16838" w:code="9"/>
          <w:pgMar w:top="2722" w:right="2552" w:bottom="2778" w:left="2552" w:header="2552" w:footer="2552" w:gutter="0"/>
          <w:cols w:num="2" w:space="709"/>
          <w:docGrid w:linePitch="360"/>
        </w:sectPr>
      </w:pPr>
      <w:r w:rsidRPr="00F64E0E">
        <w:rPr>
          <w:rFonts w:ascii="Garamond" w:hAnsi="Garamond"/>
          <w:sz w:val="24"/>
        </w:rPr>
        <w:br w:type="page"/>
      </w:r>
    </w:p>
    <w:p w:rsidR="00221D1D" w:rsidRPr="00F64E0E" w:rsidRDefault="00221D1D">
      <w:pPr>
        <w:spacing w:line="300" w:lineRule="atLeast"/>
        <w:ind w:firstLine="284"/>
        <w:jc w:val="center"/>
        <w:rPr>
          <w:rFonts w:ascii="Garamond" w:hAnsi="Garamond" w:cs="Garamond"/>
          <w:b/>
          <w:bCs/>
          <w:sz w:val="24"/>
          <w:szCs w:val="72"/>
        </w:rPr>
      </w:pPr>
      <w:r w:rsidRPr="00F64E0E">
        <w:rPr>
          <w:rFonts w:ascii="Garamond" w:hAnsi="Garamond" w:cs="Garamond"/>
          <w:b/>
          <w:bCs/>
          <w:sz w:val="24"/>
          <w:szCs w:val="72"/>
        </w:rPr>
        <w:lastRenderedPageBreak/>
        <w:t>366. Konu</w:t>
      </w:r>
    </w:p>
    <w:p w:rsidR="00221D1D" w:rsidRDefault="00221D1D">
      <w:pPr>
        <w:pStyle w:val="BodyTextIndent"/>
        <w:spacing w:before="0" w:line="300" w:lineRule="atLeast"/>
        <w:jc w:val="both"/>
        <w:rPr>
          <w:rFonts w:ascii="Garamond" w:hAnsi="Garamond" w:cs="Garamond"/>
          <w:sz w:val="24"/>
          <w:szCs w:val="72"/>
        </w:rPr>
      </w:pPr>
    </w:p>
    <w:p w:rsidR="00221D1D" w:rsidRDefault="00221D1D">
      <w:pPr>
        <w:pStyle w:val="BodyTextIndent"/>
        <w:spacing w:before="0" w:line="300" w:lineRule="atLeast"/>
        <w:rPr>
          <w:rFonts w:ascii="Garamond" w:hAnsi="Garamond" w:cs="Garamond"/>
        </w:rPr>
      </w:pPr>
      <w:r>
        <w:rPr>
          <w:rFonts w:ascii="Garamond" w:hAnsi="Garamond" w:cs="Garamond"/>
        </w:rPr>
        <w:t>el-İ</w:t>
      </w:r>
      <w:r w:rsidR="00455994">
        <w:rPr>
          <w:rFonts w:ascii="Garamond" w:hAnsi="Garamond" w:cs="Garamond"/>
        </w:rPr>
        <w:t>’</w:t>
      </w:r>
      <w:r>
        <w:rPr>
          <w:rFonts w:ascii="Garamond" w:hAnsi="Garamond" w:cs="Garamond"/>
        </w:rPr>
        <w:t>tikaf</w:t>
      </w:r>
    </w:p>
    <w:p w:rsidR="00221D1D" w:rsidRDefault="00221D1D">
      <w:pPr>
        <w:pStyle w:val="BodyTextIndent"/>
        <w:spacing w:before="0" w:line="300" w:lineRule="atLeast"/>
        <w:rPr>
          <w:rFonts w:ascii="Garamond" w:hAnsi="Garamond" w:cs="Garamond"/>
          <w:sz w:val="90"/>
          <w:szCs w:val="90"/>
        </w:rPr>
      </w:pPr>
      <w:r>
        <w:rPr>
          <w:rFonts w:ascii="Garamond" w:hAnsi="Garamond" w:cs="Garamond"/>
          <w:sz w:val="90"/>
          <w:szCs w:val="90"/>
        </w:rPr>
        <w:t>İtikaf</w:t>
      </w:r>
    </w:p>
    <w:p w:rsidR="00221D1D" w:rsidRPr="00F64E0E" w:rsidRDefault="00221D1D">
      <w:pPr>
        <w:spacing w:line="300" w:lineRule="atLeast"/>
        <w:ind w:firstLine="284"/>
        <w:jc w:val="both"/>
        <w:rPr>
          <w:rFonts w:ascii="Garamond" w:hAnsi="Garamond" w:cs="Garamond"/>
          <w:i/>
          <w:iCs/>
          <w:sz w:val="24"/>
        </w:rPr>
      </w:pPr>
    </w:p>
    <w:p w:rsidR="00221D1D" w:rsidRPr="00F64E0E" w:rsidRDefault="00221D1D">
      <w:pPr>
        <w:numPr>
          <w:ilvl w:val="0"/>
          <w:numId w:val="13"/>
        </w:numPr>
        <w:tabs>
          <w:tab w:val="clear" w:pos="360"/>
        </w:tabs>
        <w:spacing w:line="300" w:lineRule="atLeast"/>
        <w:ind w:left="0" w:firstLine="284"/>
        <w:jc w:val="both"/>
        <w:rPr>
          <w:rFonts w:ascii="Garamond" w:hAnsi="Garamond" w:cs="Garamond"/>
          <w:i/>
          <w:iCs/>
          <w:sz w:val="24"/>
        </w:rPr>
      </w:pPr>
      <w:r w:rsidRPr="00F64E0E">
        <w:rPr>
          <w:rFonts w:ascii="Garamond" w:hAnsi="Garamond" w:cs="Garamond"/>
          <w:i/>
          <w:iCs/>
          <w:sz w:val="24"/>
        </w:rPr>
        <w:t>Kenz’ul-Ummal, 7/86, 8/530; el-İ</w:t>
      </w:r>
      <w:r w:rsidR="00455994">
        <w:rPr>
          <w:rFonts w:ascii="Garamond" w:hAnsi="Garamond" w:cs="Garamond"/>
          <w:i/>
          <w:iCs/>
          <w:sz w:val="24"/>
        </w:rPr>
        <w:t>’</w:t>
      </w:r>
      <w:r w:rsidRPr="00F64E0E">
        <w:rPr>
          <w:rFonts w:ascii="Garamond" w:hAnsi="Garamond" w:cs="Garamond"/>
          <w:i/>
          <w:iCs/>
          <w:sz w:val="24"/>
        </w:rPr>
        <w:t>tikaf</w:t>
      </w:r>
    </w:p>
    <w:p w:rsidR="00221D1D" w:rsidRPr="00F64E0E" w:rsidRDefault="00221D1D">
      <w:pPr>
        <w:numPr>
          <w:ilvl w:val="0"/>
          <w:numId w:val="13"/>
        </w:numPr>
        <w:tabs>
          <w:tab w:val="clear" w:pos="360"/>
        </w:tabs>
        <w:spacing w:line="300" w:lineRule="atLeast"/>
        <w:ind w:left="0" w:firstLine="284"/>
        <w:jc w:val="both"/>
        <w:rPr>
          <w:rFonts w:ascii="Garamond" w:hAnsi="Garamond" w:cs="Garamond"/>
          <w:i/>
          <w:iCs/>
          <w:sz w:val="24"/>
        </w:rPr>
      </w:pPr>
      <w:r w:rsidRPr="00F64E0E">
        <w:rPr>
          <w:rFonts w:ascii="Garamond" w:hAnsi="Garamond" w:cs="Garamond"/>
          <w:i/>
          <w:iCs/>
          <w:sz w:val="24"/>
        </w:rPr>
        <w:t>Vesail’uş-Şia, 7/397, Kitab’ul-İ</w:t>
      </w:r>
      <w:r w:rsidR="00455994">
        <w:rPr>
          <w:rFonts w:ascii="Garamond" w:hAnsi="Garamond" w:cs="Garamond"/>
          <w:i/>
          <w:iCs/>
          <w:sz w:val="24"/>
        </w:rPr>
        <w:t>’</w:t>
      </w:r>
      <w:r w:rsidRPr="00F64E0E">
        <w:rPr>
          <w:rFonts w:ascii="Garamond" w:hAnsi="Garamond" w:cs="Garamond"/>
          <w:i/>
          <w:iCs/>
          <w:sz w:val="24"/>
        </w:rPr>
        <w:t>tikaf</w:t>
      </w:r>
    </w:p>
    <w:p w:rsidR="00221D1D" w:rsidRPr="00F64E0E" w:rsidRDefault="00221D1D">
      <w:pPr>
        <w:spacing w:line="300" w:lineRule="atLeast"/>
        <w:jc w:val="both"/>
        <w:rPr>
          <w:rFonts w:ascii="Garamond" w:hAnsi="Garamond" w:cs="Garamond"/>
          <w:i/>
          <w:iCs/>
          <w:sz w:val="24"/>
        </w:rPr>
      </w:pPr>
    </w:p>
    <w:p w:rsidR="00221D1D" w:rsidRPr="00DA62D9" w:rsidRDefault="00221D1D" w:rsidP="00DA62D9"/>
    <w:p w:rsidR="00221D1D" w:rsidRPr="00F64E0E" w:rsidRDefault="00221D1D">
      <w:pPr>
        <w:spacing w:line="300" w:lineRule="atLeast"/>
        <w:ind w:firstLine="284"/>
        <w:jc w:val="both"/>
        <w:rPr>
          <w:rFonts w:ascii="Garamond" w:hAnsi="Garamond" w:cs="Garamond"/>
          <w:sz w:val="24"/>
        </w:rPr>
      </w:pPr>
    </w:p>
    <w:p w:rsidR="00221D1D" w:rsidRDefault="00AB37DA" w:rsidP="00DA62D9">
      <w:pPr>
        <w:rPr>
          <w:rFonts w:cs="Garamond"/>
          <w:sz w:val="24"/>
          <w:szCs w:val="24"/>
        </w:rPr>
      </w:pPr>
      <w:bookmarkStart w:id="598" w:name="_Toc534306503"/>
      <w:bookmarkStart w:id="599" w:name="_Toc53989322"/>
      <w:bookmarkStart w:id="600" w:name="_Toc53990088"/>
      <w:r>
        <w:rPr>
          <w:noProof/>
          <w:lang w:val="en-US" w:eastAsia="en-US"/>
        </w:rPr>
        <mc:AlternateContent>
          <mc:Choice Requires="wps">
            <w:drawing>
              <wp:anchor distT="0" distB="0" distL="114300" distR="114300" simplePos="0" relativeHeight="251668480" behindDoc="0" locked="0" layoutInCell="1" allowOverlap="1">
                <wp:simplePos x="0" y="0"/>
                <wp:positionH relativeFrom="column">
                  <wp:posOffset>145415</wp:posOffset>
                </wp:positionH>
                <wp:positionV relativeFrom="paragraph">
                  <wp:posOffset>34925</wp:posOffset>
                </wp:positionV>
                <wp:extent cx="3886200" cy="0"/>
                <wp:effectExtent l="0" t="0" r="0" b="0"/>
                <wp:wrapNone/>
                <wp:docPr id="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912E0" id="Line 3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eFT/kykCAABsBAAADgAAAAAAAAAAAAAAAAAuAgAAZHJzL2Uyb0Rv&#10;Yy54bWxQSwECLQAUAAYACAAAACEAs1UXZdsAAAAGAQAADwAAAAAAAAAAAAAAAACDBAAAZHJzL2Rv&#10;d25yZXYueG1sUEsFBgAAAAAEAAQA8wAAAIsFAAAAAA==&#10;" strokeweight="2pt">
                <v:stroke startarrow="diamond" endarrow="diamond"/>
              </v:line>
            </w:pict>
          </mc:Fallback>
        </mc:AlternateContent>
      </w:r>
      <w:bookmarkEnd w:id="598"/>
      <w:bookmarkEnd w:id="599"/>
      <w:bookmarkEnd w:id="600"/>
    </w:p>
    <w:p w:rsidR="00221D1D" w:rsidRPr="00F64E0E" w:rsidRDefault="00221D1D">
      <w:pPr>
        <w:spacing w:line="320" w:lineRule="atLeast"/>
        <w:jc w:val="both"/>
        <w:rPr>
          <w:rFonts w:ascii="Garamond" w:hAnsi="Garamond"/>
          <w:sz w:val="24"/>
        </w:rPr>
        <w:sectPr w:rsidR="00221D1D" w:rsidRPr="00F64E0E">
          <w:footnotePr>
            <w:numRestart w:val="eachPage"/>
          </w:footnotePr>
          <w:type w:val="continuous"/>
          <w:pgSz w:w="11906" w:h="16838" w:code="9"/>
          <w:pgMar w:top="2722" w:right="2552" w:bottom="2778" w:left="2552" w:header="2552" w:footer="2552" w:gutter="0"/>
          <w:cols w:space="709" w:equalWidth="0">
            <w:col w:w="6802"/>
          </w:cols>
          <w:docGrid w:linePitch="360"/>
        </w:sectPr>
      </w:pPr>
      <w:r w:rsidRPr="00F64E0E">
        <w:rPr>
          <w:rFonts w:ascii="Garamond" w:hAnsi="Garamond"/>
          <w:sz w:val="24"/>
        </w:rPr>
        <w:t xml:space="preserve"> </w:t>
      </w:r>
    </w:p>
    <w:p w:rsidR="00221D1D" w:rsidRPr="00F64E0E" w:rsidRDefault="00221D1D">
      <w:pPr>
        <w:spacing w:line="320" w:lineRule="atLeast"/>
        <w:jc w:val="both"/>
        <w:rPr>
          <w:rFonts w:ascii="Garamond" w:hAnsi="Garamond"/>
          <w:sz w:val="24"/>
        </w:rPr>
      </w:pPr>
      <w:r w:rsidRPr="00F64E0E">
        <w:rPr>
          <w:rFonts w:ascii="Garamond" w:hAnsi="Garamond"/>
          <w:sz w:val="24"/>
        </w:rPr>
        <w:lastRenderedPageBreak/>
        <w:br w:type="page"/>
      </w:r>
    </w:p>
    <w:p w:rsidR="00221D1D" w:rsidRPr="00F64E0E" w:rsidRDefault="00221D1D">
      <w:pPr>
        <w:spacing w:line="320" w:lineRule="atLeast"/>
        <w:jc w:val="both"/>
        <w:rPr>
          <w:rFonts w:ascii="Garamond" w:hAnsi="Garamond"/>
          <w:sz w:val="24"/>
        </w:rPr>
      </w:pPr>
    </w:p>
    <w:p w:rsidR="00221D1D" w:rsidRDefault="00221D1D">
      <w:pPr>
        <w:pStyle w:val="Heading1"/>
      </w:pPr>
      <w:bookmarkStart w:id="601" w:name="_Toc53990089"/>
      <w:r>
        <w:t>2829. Bölüm</w:t>
      </w:r>
      <w:bookmarkEnd w:id="601"/>
    </w:p>
    <w:p w:rsidR="00221D1D" w:rsidRDefault="00221D1D">
      <w:pPr>
        <w:pStyle w:val="Heading1"/>
      </w:pPr>
      <w:r>
        <w:t xml:space="preserve"> </w:t>
      </w:r>
      <w:bookmarkStart w:id="602" w:name="_Toc53990090"/>
      <w:r>
        <w:t>İtikaf</w:t>
      </w:r>
      <w:bookmarkEnd w:id="602"/>
    </w:p>
    <w:p w:rsidR="00221D1D" w:rsidRPr="00F64E0E" w:rsidRDefault="00221D1D">
      <w:pPr>
        <w:rPr>
          <w:sz w:val="24"/>
        </w:rPr>
      </w:pPr>
    </w:p>
    <w:p w:rsidR="00221D1D" w:rsidRPr="00F64E0E" w:rsidRDefault="00221D1D">
      <w:pPr>
        <w:rPr>
          <w:b/>
          <w:bCs/>
          <w:sz w:val="24"/>
          <w:u w:val="single"/>
        </w:rPr>
      </w:pPr>
      <w:r w:rsidRPr="00F64E0E">
        <w:rPr>
          <w:b/>
          <w:bCs/>
          <w:sz w:val="24"/>
          <w:u w:val="single"/>
        </w:rPr>
        <w:t xml:space="preserve">Kur’an: </w:t>
      </w:r>
    </w:p>
    <w:p w:rsidR="00221D1D" w:rsidRDefault="00221D1D">
      <w:pPr>
        <w:pStyle w:val="BodyTextIndent2"/>
      </w:pPr>
      <w:r>
        <w:t xml:space="preserve">“Hani Kabe'yi, insanlar </w:t>
      </w:r>
      <w:r>
        <w:t>i</w:t>
      </w:r>
      <w:r>
        <w:t>çin dönüş/toplanma ve g</w:t>
      </w:r>
      <w:r>
        <w:t>ü</w:t>
      </w:r>
      <w:r>
        <w:t xml:space="preserve">ven yeri kılmıştık. </w:t>
      </w:r>
      <w:r w:rsidR="00BF3B51">
        <w:t>“</w:t>
      </w:r>
      <w:r>
        <w:t>İbrahi</w:t>
      </w:r>
      <w:r>
        <w:t>m</w:t>
      </w:r>
      <w:r>
        <w:t>'in makamını namaz yeri ed</w:t>
      </w:r>
      <w:r>
        <w:t>i</w:t>
      </w:r>
      <w:r>
        <w:t>nin,</w:t>
      </w:r>
      <w:r w:rsidR="00BF3B51">
        <w:t>”</w:t>
      </w:r>
      <w:r>
        <w:t xml:space="preserve"> dedik. Evimi tavaf </w:t>
      </w:r>
      <w:r>
        <w:t>e</w:t>
      </w:r>
      <w:r>
        <w:t>denler, ibadete kapananlar, rüku ve secde edenler için temiz tutun diye İbrahim ve İsm</w:t>
      </w:r>
      <w:r>
        <w:t>a</w:t>
      </w:r>
      <w:r>
        <w:t xml:space="preserve">il’le ahitleştik.” </w:t>
      </w:r>
      <w:r>
        <w:rPr>
          <w:rStyle w:val="FootnoteReference"/>
          <w:bCs w:val="0"/>
        </w:rPr>
        <w:footnoteReference w:id="1715"/>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Enes şöyle diyor: </w:t>
      </w:r>
      <w:r w:rsidRPr="00F64E0E">
        <w:rPr>
          <w:rFonts w:ascii="Garamond" w:hAnsi="Garamond"/>
          <w:sz w:val="24"/>
        </w:rPr>
        <w:t>“Peygamber (s.a.a), mukim olduğu (yolculu</w:t>
      </w:r>
      <w:r w:rsidRPr="00F64E0E">
        <w:rPr>
          <w:rFonts w:ascii="Garamond" w:hAnsi="Garamond"/>
          <w:sz w:val="24"/>
        </w:rPr>
        <w:t>k</w:t>
      </w:r>
      <w:r w:rsidRPr="00F64E0E">
        <w:rPr>
          <w:rFonts w:ascii="Garamond" w:hAnsi="Garamond"/>
          <w:sz w:val="24"/>
        </w:rPr>
        <w:t>ta olmadığı) bir zamanda Ram</w:t>
      </w:r>
      <w:r w:rsidRPr="00F64E0E">
        <w:rPr>
          <w:rFonts w:ascii="Garamond" w:hAnsi="Garamond"/>
          <w:sz w:val="24"/>
        </w:rPr>
        <w:t>a</w:t>
      </w:r>
      <w:r w:rsidRPr="00F64E0E">
        <w:rPr>
          <w:rFonts w:ascii="Garamond" w:hAnsi="Garamond"/>
          <w:sz w:val="24"/>
        </w:rPr>
        <w:t>zan ayının son on gününde itik</w:t>
      </w:r>
      <w:r w:rsidRPr="00F64E0E">
        <w:rPr>
          <w:rFonts w:ascii="Garamond" w:hAnsi="Garamond"/>
          <w:sz w:val="24"/>
        </w:rPr>
        <w:t>a</w:t>
      </w:r>
      <w:r w:rsidRPr="00F64E0E">
        <w:rPr>
          <w:rFonts w:ascii="Garamond" w:hAnsi="Garamond"/>
          <w:sz w:val="24"/>
        </w:rPr>
        <w:t xml:space="preserve">fa girerdi. </w:t>
      </w:r>
      <w:r w:rsidR="00BF3B51">
        <w:rPr>
          <w:rFonts w:ascii="Garamond" w:hAnsi="Garamond"/>
          <w:sz w:val="24"/>
        </w:rPr>
        <w:t>Bir y</w:t>
      </w:r>
      <w:r w:rsidRPr="00F64E0E">
        <w:rPr>
          <w:rFonts w:ascii="Garamond" w:hAnsi="Garamond"/>
          <w:sz w:val="24"/>
        </w:rPr>
        <w:t>olculuğa gidince</w:t>
      </w:r>
      <w:r w:rsidR="00BF3B51">
        <w:rPr>
          <w:rFonts w:ascii="Garamond" w:hAnsi="Garamond"/>
          <w:sz w:val="24"/>
        </w:rPr>
        <w:t xml:space="preserve"> de</w:t>
      </w:r>
      <w:r w:rsidRPr="00F64E0E">
        <w:rPr>
          <w:rFonts w:ascii="Garamond" w:hAnsi="Garamond"/>
          <w:sz w:val="24"/>
        </w:rPr>
        <w:t xml:space="preserve"> ertesi yıl yirmi gün itikafa g</w:t>
      </w:r>
      <w:r w:rsidRPr="00F64E0E">
        <w:rPr>
          <w:rFonts w:ascii="Garamond" w:hAnsi="Garamond"/>
          <w:sz w:val="24"/>
        </w:rPr>
        <w:t>i</w:t>
      </w:r>
      <w:r w:rsidRPr="00F64E0E">
        <w:rPr>
          <w:rFonts w:ascii="Garamond" w:hAnsi="Garamond"/>
          <w:sz w:val="24"/>
        </w:rPr>
        <w:t>rerdi.”</w:t>
      </w:r>
      <w:r w:rsidRPr="00F64E0E">
        <w:rPr>
          <w:rStyle w:val="FootnoteReference"/>
          <w:rFonts w:ascii="Garamond" w:hAnsi="Garamond"/>
          <w:sz w:val="24"/>
        </w:rPr>
        <w:footnoteReference w:id="171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00BF3B51">
        <w:rPr>
          <w:rFonts w:ascii="Garamond" w:hAnsi="Garamond"/>
          <w:sz w:val="24"/>
        </w:rPr>
        <w:t>“Allah Resulü (s.a.a) R</w:t>
      </w:r>
      <w:r w:rsidRPr="00F64E0E">
        <w:rPr>
          <w:rFonts w:ascii="Garamond" w:hAnsi="Garamond"/>
          <w:sz w:val="24"/>
        </w:rPr>
        <w:t>a</w:t>
      </w:r>
      <w:r w:rsidRPr="00F64E0E">
        <w:rPr>
          <w:rFonts w:ascii="Garamond" w:hAnsi="Garamond"/>
          <w:sz w:val="24"/>
        </w:rPr>
        <w:t>mazan ayının son on günü</w:t>
      </w:r>
      <w:r w:rsidR="00BF3B51">
        <w:rPr>
          <w:rFonts w:ascii="Garamond" w:hAnsi="Garamond"/>
          <w:sz w:val="24"/>
        </w:rPr>
        <w:t>nde</w:t>
      </w:r>
      <w:r w:rsidRPr="00F64E0E">
        <w:rPr>
          <w:rFonts w:ascii="Garamond" w:hAnsi="Garamond"/>
          <w:sz w:val="24"/>
        </w:rPr>
        <w:t xml:space="preserve"> </w:t>
      </w:r>
      <w:r w:rsidRPr="00F64E0E">
        <w:rPr>
          <w:rFonts w:ascii="Garamond" w:hAnsi="Garamond"/>
          <w:sz w:val="24"/>
        </w:rPr>
        <w:t>i</w:t>
      </w:r>
      <w:r w:rsidRPr="00F64E0E">
        <w:rPr>
          <w:rFonts w:ascii="Garamond" w:hAnsi="Garamond"/>
          <w:sz w:val="24"/>
        </w:rPr>
        <w:t>tikafa girerdi. Bu müddet b</w:t>
      </w:r>
      <w:r w:rsidRPr="00F64E0E">
        <w:rPr>
          <w:rFonts w:ascii="Garamond" w:hAnsi="Garamond"/>
          <w:sz w:val="24"/>
        </w:rPr>
        <w:t>o</w:t>
      </w:r>
      <w:r w:rsidRPr="00F64E0E">
        <w:rPr>
          <w:rFonts w:ascii="Garamond" w:hAnsi="Garamond"/>
          <w:sz w:val="24"/>
        </w:rPr>
        <w:t>yunca kendisi için kıldan yapı</w:t>
      </w:r>
      <w:r w:rsidRPr="00F64E0E">
        <w:rPr>
          <w:rFonts w:ascii="Garamond" w:hAnsi="Garamond"/>
          <w:sz w:val="24"/>
        </w:rPr>
        <w:t>l</w:t>
      </w:r>
      <w:r w:rsidRPr="00F64E0E">
        <w:rPr>
          <w:rFonts w:ascii="Garamond" w:hAnsi="Garamond"/>
          <w:sz w:val="24"/>
        </w:rPr>
        <w:t>mış bir çadır kurulurdu. Burada bizzat kendisi elbisesini toplar ve yat</w:t>
      </w:r>
      <w:r w:rsidRPr="00F64E0E">
        <w:rPr>
          <w:rFonts w:ascii="Garamond" w:hAnsi="Garamond"/>
          <w:sz w:val="24"/>
        </w:rPr>
        <w:t>a</w:t>
      </w:r>
      <w:r w:rsidRPr="00F64E0E">
        <w:rPr>
          <w:rFonts w:ascii="Garamond" w:hAnsi="Garamond"/>
          <w:sz w:val="24"/>
        </w:rPr>
        <w:t>ğını kaldırırdı...”</w:t>
      </w:r>
      <w:r w:rsidRPr="00F64E0E">
        <w:rPr>
          <w:rStyle w:val="FootnoteReference"/>
          <w:rFonts w:ascii="Garamond" w:hAnsi="Garamond"/>
          <w:sz w:val="24"/>
        </w:rPr>
        <w:footnoteReference w:id="1717"/>
      </w:r>
    </w:p>
    <w:p w:rsidR="00221D1D" w:rsidRPr="00F64E0E" w:rsidRDefault="00221D1D" w:rsidP="00E815A5">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 xml:space="preserve">“İtikaf etmek, içinde adil bir </w:t>
      </w:r>
      <w:r w:rsidR="00E815A5">
        <w:rPr>
          <w:rFonts w:ascii="Garamond" w:hAnsi="Garamond"/>
          <w:sz w:val="24"/>
        </w:rPr>
        <w:t>imam</w:t>
      </w:r>
      <w:r w:rsidRPr="00F64E0E">
        <w:rPr>
          <w:rFonts w:ascii="Garamond" w:hAnsi="Garamond"/>
          <w:sz w:val="24"/>
        </w:rPr>
        <w:t>ın cemaatle namaz kı</w:t>
      </w:r>
      <w:r w:rsidRPr="00F64E0E">
        <w:rPr>
          <w:rFonts w:ascii="Garamond" w:hAnsi="Garamond"/>
          <w:sz w:val="24"/>
        </w:rPr>
        <w:t>l</w:t>
      </w:r>
      <w:r w:rsidRPr="00F64E0E">
        <w:rPr>
          <w:rFonts w:ascii="Garamond" w:hAnsi="Garamond"/>
          <w:sz w:val="24"/>
        </w:rPr>
        <w:t>dığı merkez cami</w:t>
      </w:r>
      <w:r w:rsidR="00E815A5">
        <w:rPr>
          <w:rFonts w:ascii="Garamond" w:hAnsi="Garamond"/>
          <w:sz w:val="24"/>
        </w:rPr>
        <w:t xml:space="preserve"> de</w:t>
      </w:r>
      <w:r w:rsidRPr="00F64E0E">
        <w:rPr>
          <w:rFonts w:ascii="Garamond" w:hAnsi="Garamond"/>
          <w:sz w:val="24"/>
        </w:rPr>
        <w:t xml:space="preserve"> olmalıdır.”</w:t>
      </w:r>
      <w:r w:rsidRPr="00F64E0E">
        <w:rPr>
          <w:rStyle w:val="FootnoteReference"/>
          <w:rFonts w:ascii="Garamond" w:hAnsi="Garamond"/>
          <w:sz w:val="24"/>
        </w:rPr>
        <w:footnoteReference w:id="1718"/>
      </w:r>
    </w:p>
    <w:p w:rsidR="00221D1D" w:rsidRPr="00F64E0E" w:rsidRDefault="00221D1D" w:rsidP="00101D2A">
      <w:pPr>
        <w:numPr>
          <w:ilvl w:val="0"/>
          <w:numId w:val="14"/>
        </w:numPr>
        <w:tabs>
          <w:tab w:val="clear" w:pos="360"/>
        </w:tabs>
        <w:spacing w:line="320" w:lineRule="atLeast"/>
        <w:jc w:val="both"/>
        <w:rPr>
          <w:rFonts w:ascii="Garamond" w:hAnsi="Garamond"/>
          <w:sz w:val="24"/>
        </w:rPr>
      </w:pPr>
      <w:r w:rsidRPr="00F64E0E">
        <w:rPr>
          <w:rFonts w:ascii="Garamond" w:hAnsi="Garamond"/>
          <w:i/>
          <w:iCs/>
          <w:sz w:val="24"/>
        </w:rPr>
        <w:t xml:space="preserve">Meymun b. Mihran şöyle diyor: </w:t>
      </w:r>
      <w:r w:rsidRPr="00F64E0E">
        <w:rPr>
          <w:rFonts w:ascii="Garamond" w:hAnsi="Garamond"/>
          <w:sz w:val="24"/>
        </w:rPr>
        <w:t>“Hasan b. Ali’nin (a.s) huzuru</w:t>
      </w:r>
      <w:r w:rsidRPr="00F64E0E">
        <w:rPr>
          <w:rFonts w:ascii="Garamond" w:hAnsi="Garamond"/>
          <w:sz w:val="24"/>
        </w:rPr>
        <w:t>n</w:t>
      </w:r>
      <w:r w:rsidRPr="00F64E0E">
        <w:rPr>
          <w:rFonts w:ascii="Garamond" w:hAnsi="Garamond"/>
          <w:sz w:val="24"/>
        </w:rPr>
        <w:t xml:space="preserve">da oturmuştum. Birisi geldi ve şöyle arzetti: “Ey İbn-i Resulillah! Falan kimse, benden bir miktar para alacaklıdır. Beni hapsetmek istiyor.” </w:t>
      </w:r>
      <w:r w:rsidR="00E815A5">
        <w:rPr>
          <w:rFonts w:ascii="Garamond" w:hAnsi="Garamond"/>
          <w:sz w:val="24"/>
        </w:rPr>
        <w:t>İmam</w:t>
      </w:r>
      <w:r w:rsidRPr="00F64E0E">
        <w:rPr>
          <w:rFonts w:ascii="Garamond" w:hAnsi="Garamond"/>
          <w:sz w:val="24"/>
        </w:rPr>
        <w:t xml:space="preserve"> şöyle buyurdu: “Allah’a yemin olsun ki senin borcunu verecek param yoktur.” </w:t>
      </w:r>
      <w:r w:rsidR="00E815A5">
        <w:rPr>
          <w:rFonts w:ascii="Garamond" w:hAnsi="Garamond"/>
          <w:sz w:val="24"/>
        </w:rPr>
        <w:t xml:space="preserve">O adam şöyle dedi: </w:t>
      </w:r>
      <w:r w:rsidR="00101D2A">
        <w:rPr>
          <w:rFonts w:ascii="Garamond" w:hAnsi="Garamond"/>
          <w:sz w:val="24"/>
        </w:rPr>
        <w:t>“O</w:t>
      </w:r>
      <w:r w:rsidRPr="00F64E0E">
        <w:rPr>
          <w:rFonts w:ascii="Garamond" w:hAnsi="Garamond"/>
          <w:sz w:val="24"/>
        </w:rPr>
        <w:t xml:space="preserve"> şahısla konuş</w:t>
      </w:r>
      <w:r w:rsidR="00101D2A">
        <w:rPr>
          <w:rFonts w:ascii="Garamond" w:hAnsi="Garamond"/>
          <w:sz w:val="24"/>
        </w:rPr>
        <w:t>.”</w:t>
      </w:r>
      <w:r w:rsidRPr="00F64E0E">
        <w:rPr>
          <w:rFonts w:ascii="Garamond" w:hAnsi="Garamond"/>
          <w:sz w:val="24"/>
        </w:rPr>
        <w:t xml:space="preserve"> Meymun şö</w:t>
      </w:r>
      <w:r w:rsidRPr="00F64E0E">
        <w:rPr>
          <w:rFonts w:ascii="Garamond" w:hAnsi="Garamond"/>
          <w:sz w:val="24"/>
        </w:rPr>
        <w:t>y</w:t>
      </w:r>
      <w:r w:rsidRPr="00F64E0E">
        <w:rPr>
          <w:rFonts w:ascii="Garamond" w:hAnsi="Garamond"/>
          <w:sz w:val="24"/>
        </w:rPr>
        <w:t>le diyor: “İmam (a.s) ayakkabıl</w:t>
      </w:r>
      <w:r w:rsidRPr="00F64E0E">
        <w:rPr>
          <w:rFonts w:ascii="Garamond" w:hAnsi="Garamond"/>
          <w:sz w:val="24"/>
        </w:rPr>
        <w:t>a</w:t>
      </w:r>
      <w:r w:rsidR="00101D2A">
        <w:rPr>
          <w:rFonts w:ascii="Garamond" w:hAnsi="Garamond"/>
          <w:sz w:val="24"/>
        </w:rPr>
        <w:t>rını giy</w:t>
      </w:r>
      <w:r w:rsidRPr="00F64E0E">
        <w:rPr>
          <w:rFonts w:ascii="Garamond" w:hAnsi="Garamond"/>
          <w:sz w:val="24"/>
        </w:rPr>
        <w:t>di. Ben şöyle arzettim: “Ey İbn-i Resulillah! İtikafta olduğ</w:t>
      </w:r>
      <w:r w:rsidRPr="00F64E0E">
        <w:rPr>
          <w:rFonts w:ascii="Garamond" w:hAnsi="Garamond"/>
          <w:sz w:val="24"/>
        </w:rPr>
        <w:t>u</w:t>
      </w:r>
      <w:r w:rsidRPr="00F64E0E">
        <w:rPr>
          <w:rFonts w:ascii="Garamond" w:hAnsi="Garamond"/>
          <w:sz w:val="24"/>
        </w:rPr>
        <w:t xml:space="preserve">nuzu unuttunuz mu? ” </w:t>
      </w:r>
      <w:r w:rsidRPr="00F64E0E">
        <w:rPr>
          <w:rFonts w:ascii="Garamond" w:hAnsi="Garamond"/>
          <w:sz w:val="24"/>
        </w:rPr>
        <w:t>İ</w:t>
      </w:r>
      <w:r w:rsidRPr="00F64E0E">
        <w:rPr>
          <w:rFonts w:ascii="Garamond" w:hAnsi="Garamond"/>
          <w:sz w:val="24"/>
        </w:rPr>
        <w:t>mam şöyle buyurdu: “Unutmadım, ama b</w:t>
      </w:r>
      <w:r w:rsidRPr="00F64E0E">
        <w:rPr>
          <w:rFonts w:ascii="Garamond" w:hAnsi="Garamond"/>
          <w:sz w:val="24"/>
        </w:rPr>
        <w:t>a</w:t>
      </w:r>
      <w:r w:rsidR="00685041">
        <w:rPr>
          <w:rFonts w:ascii="Garamond" w:hAnsi="Garamond"/>
          <w:sz w:val="24"/>
        </w:rPr>
        <w:t>bamdan o da Resulu</w:t>
      </w:r>
      <w:r w:rsidRPr="00F64E0E">
        <w:rPr>
          <w:rFonts w:ascii="Garamond" w:hAnsi="Garamond"/>
          <w:sz w:val="24"/>
        </w:rPr>
        <w:t>llah’tan şöyle buyurduğ</w:t>
      </w:r>
      <w:r w:rsidRPr="00F64E0E">
        <w:rPr>
          <w:rFonts w:ascii="Garamond" w:hAnsi="Garamond"/>
          <w:sz w:val="24"/>
        </w:rPr>
        <w:t>u</w:t>
      </w:r>
      <w:r w:rsidRPr="00F64E0E">
        <w:rPr>
          <w:rFonts w:ascii="Garamond" w:hAnsi="Garamond"/>
          <w:sz w:val="24"/>
        </w:rPr>
        <w:t>nu nakletmiştir: “Her kim müslüman kardeşinin iht</w:t>
      </w:r>
      <w:r w:rsidRPr="00F64E0E">
        <w:rPr>
          <w:rFonts w:ascii="Garamond" w:hAnsi="Garamond"/>
          <w:sz w:val="24"/>
        </w:rPr>
        <w:t>i</w:t>
      </w:r>
      <w:r w:rsidRPr="00F64E0E">
        <w:rPr>
          <w:rFonts w:ascii="Garamond" w:hAnsi="Garamond"/>
          <w:sz w:val="24"/>
        </w:rPr>
        <w:t>yacını karşılamak için çalışırsa, dokuz bin yıl gündüzleri oruç tutmuş ve geceleri ibadetle g</w:t>
      </w:r>
      <w:r w:rsidRPr="00F64E0E">
        <w:rPr>
          <w:rFonts w:ascii="Garamond" w:hAnsi="Garamond"/>
          <w:sz w:val="24"/>
        </w:rPr>
        <w:t>e</w:t>
      </w:r>
      <w:r w:rsidRPr="00F64E0E">
        <w:rPr>
          <w:rFonts w:ascii="Garamond" w:hAnsi="Garamond"/>
          <w:sz w:val="24"/>
        </w:rPr>
        <w:t>çirmiş bir şekilde ibadet etmiş olur.”</w:t>
      </w:r>
      <w:r w:rsidRPr="00F64E0E">
        <w:rPr>
          <w:rStyle w:val="FootnoteReference"/>
          <w:rFonts w:ascii="Garamond" w:hAnsi="Garamond"/>
          <w:sz w:val="24"/>
        </w:rPr>
        <w:footnoteReference w:id="1719"/>
      </w:r>
    </w:p>
    <w:p w:rsidR="00221D1D" w:rsidRPr="00F64E0E" w:rsidRDefault="00221D1D">
      <w:pPr>
        <w:spacing w:line="300" w:lineRule="atLeast"/>
        <w:ind w:firstLine="284"/>
        <w:jc w:val="center"/>
        <w:rPr>
          <w:rFonts w:ascii="Garamond" w:hAnsi="Garamond"/>
          <w:sz w:val="24"/>
        </w:rPr>
        <w:sectPr w:rsidR="00221D1D" w:rsidRPr="00F64E0E">
          <w:footnotePr>
            <w:numRestart w:val="eachPage"/>
          </w:footnotePr>
          <w:type w:val="continuous"/>
          <w:pgSz w:w="11906" w:h="16838" w:code="9"/>
          <w:pgMar w:top="2722" w:right="2552" w:bottom="2778" w:left="2552" w:header="2552" w:footer="2552" w:gutter="0"/>
          <w:cols w:num="2" w:space="709"/>
          <w:docGrid w:linePitch="360"/>
        </w:sectPr>
      </w:pPr>
      <w:r w:rsidRPr="00F64E0E">
        <w:rPr>
          <w:rFonts w:ascii="Garamond" w:hAnsi="Garamond"/>
          <w:sz w:val="24"/>
        </w:rPr>
        <w:br w:type="page"/>
      </w:r>
    </w:p>
    <w:p w:rsidR="00221D1D" w:rsidRPr="00F64E0E" w:rsidRDefault="00221D1D">
      <w:pPr>
        <w:spacing w:line="300" w:lineRule="atLeast"/>
        <w:ind w:firstLine="284"/>
        <w:jc w:val="center"/>
        <w:rPr>
          <w:rFonts w:ascii="Garamond" w:hAnsi="Garamond" w:cs="Garamond"/>
          <w:b/>
          <w:bCs/>
          <w:sz w:val="24"/>
          <w:szCs w:val="72"/>
        </w:rPr>
      </w:pPr>
      <w:r w:rsidRPr="00F64E0E">
        <w:rPr>
          <w:rFonts w:ascii="Garamond" w:hAnsi="Garamond" w:cs="Garamond"/>
          <w:b/>
          <w:bCs/>
          <w:sz w:val="24"/>
          <w:szCs w:val="72"/>
        </w:rPr>
        <w:lastRenderedPageBreak/>
        <w:t>367. Konu</w:t>
      </w:r>
    </w:p>
    <w:p w:rsidR="00221D1D" w:rsidRDefault="00221D1D">
      <w:pPr>
        <w:pStyle w:val="BodyTextIndent"/>
        <w:spacing w:before="0" w:line="300" w:lineRule="atLeast"/>
        <w:jc w:val="both"/>
        <w:rPr>
          <w:rFonts w:ascii="Garamond" w:hAnsi="Garamond" w:cs="Garamond"/>
          <w:sz w:val="24"/>
          <w:szCs w:val="72"/>
        </w:rPr>
      </w:pPr>
    </w:p>
    <w:p w:rsidR="00221D1D" w:rsidRDefault="00221D1D">
      <w:pPr>
        <w:pStyle w:val="BodyTextIndent"/>
        <w:spacing w:before="0" w:line="300" w:lineRule="atLeast"/>
        <w:rPr>
          <w:rFonts w:ascii="Garamond" w:hAnsi="Garamond" w:cs="Garamond"/>
        </w:rPr>
      </w:pPr>
      <w:r>
        <w:rPr>
          <w:rFonts w:ascii="Garamond" w:hAnsi="Garamond" w:cs="Garamond"/>
        </w:rPr>
        <w:t>el-İlm</w:t>
      </w:r>
    </w:p>
    <w:p w:rsidR="00221D1D" w:rsidRDefault="00221D1D">
      <w:pPr>
        <w:pStyle w:val="BodyTextIndent"/>
        <w:spacing w:before="0" w:line="300" w:lineRule="atLeast"/>
        <w:rPr>
          <w:rFonts w:ascii="Garamond" w:hAnsi="Garamond" w:cs="Garamond"/>
          <w:sz w:val="90"/>
          <w:szCs w:val="90"/>
        </w:rPr>
      </w:pPr>
      <w:r>
        <w:rPr>
          <w:rFonts w:ascii="Garamond" w:hAnsi="Garamond" w:cs="Garamond"/>
          <w:sz w:val="90"/>
          <w:szCs w:val="90"/>
        </w:rPr>
        <w:t>İlim</w:t>
      </w:r>
    </w:p>
    <w:p w:rsidR="00221D1D" w:rsidRPr="00F64E0E" w:rsidRDefault="00221D1D">
      <w:pPr>
        <w:spacing w:line="300" w:lineRule="atLeast"/>
        <w:ind w:firstLine="284"/>
        <w:jc w:val="both"/>
        <w:rPr>
          <w:rFonts w:ascii="Garamond" w:hAnsi="Garamond" w:cs="Garamond"/>
          <w:i/>
          <w:iCs/>
          <w:sz w:val="24"/>
        </w:rPr>
      </w:pPr>
    </w:p>
    <w:p w:rsidR="00221D1D" w:rsidRPr="00F64E0E" w:rsidRDefault="00221D1D">
      <w:pPr>
        <w:numPr>
          <w:ilvl w:val="0"/>
          <w:numId w:val="13"/>
        </w:numPr>
        <w:tabs>
          <w:tab w:val="clear" w:pos="360"/>
        </w:tabs>
        <w:spacing w:line="300" w:lineRule="atLeast"/>
        <w:ind w:left="0" w:firstLine="284"/>
        <w:jc w:val="both"/>
        <w:rPr>
          <w:rFonts w:ascii="Garamond" w:hAnsi="Garamond" w:cs="Garamond"/>
          <w:i/>
          <w:iCs/>
          <w:sz w:val="24"/>
        </w:rPr>
      </w:pPr>
      <w:r w:rsidRPr="00F64E0E">
        <w:rPr>
          <w:rFonts w:ascii="Garamond" w:hAnsi="Garamond" w:cs="Garamond"/>
          <w:i/>
          <w:iCs/>
          <w:sz w:val="24"/>
        </w:rPr>
        <w:t>Bihar, 1/162; Bihar, 2; Ebvab-u İlm ve Adabuhu ve Envauhu</w:t>
      </w:r>
    </w:p>
    <w:p w:rsidR="00221D1D" w:rsidRPr="00F64E0E" w:rsidRDefault="00221D1D">
      <w:pPr>
        <w:numPr>
          <w:ilvl w:val="0"/>
          <w:numId w:val="13"/>
        </w:numPr>
        <w:tabs>
          <w:tab w:val="clear" w:pos="360"/>
        </w:tabs>
        <w:spacing w:line="300" w:lineRule="atLeast"/>
        <w:ind w:left="0" w:firstLine="284"/>
        <w:jc w:val="both"/>
        <w:rPr>
          <w:rFonts w:ascii="Garamond" w:hAnsi="Garamond" w:cs="Garamond"/>
          <w:i/>
          <w:iCs/>
          <w:sz w:val="24"/>
        </w:rPr>
      </w:pPr>
      <w:r w:rsidRPr="00F64E0E">
        <w:rPr>
          <w:rFonts w:ascii="Garamond" w:hAnsi="Garamond" w:cs="Garamond"/>
          <w:i/>
          <w:iCs/>
          <w:sz w:val="24"/>
        </w:rPr>
        <w:t>Kenz’ul-Ummal, 10/130; Kitab’ul-İlm</w:t>
      </w:r>
    </w:p>
    <w:p w:rsidR="00221D1D" w:rsidRPr="00F64E0E" w:rsidRDefault="00221D1D">
      <w:pPr>
        <w:numPr>
          <w:ilvl w:val="0"/>
          <w:numId w:val="13"/>
        </w:numPr>
        <w:tabs>
          <w:tab w:val="clear" w:pos="360"/>
        </w:tabs>
        <w:spacing w:line="300" w:lineRule="atLeast"/>
        <w:ind w:left="0" w:firstLine="284"/>
        <w:jc w:val="both"/>
        <w:rPr>
          <w:rFonts w:ascii="Garamond" w:hAnsi="Garamond" w:cs="Garamond"/>
          <w:i/>
          <w:iCs/>
          <w:sz w:val="24"/>
        </w:rPr>
      </w:pPr>
      <w:r w:rsidRPr="00F64E0E">
        <w:rPr>
          <w:rFonts w:ascii="Garamond" w:hAnsi="Garamond" w:cs="Garamond"/>
          <w:i/>
          <w:iCs/>
          <w:sz w:val="24"/>
        </w:rPr>
        <w:t>Kenz’ul-Ummal, 10/217; Ulum’ul-Mezmume</w:t>
      </w:r>
    </w:p>
    <w:p w:rsidR="00221D1D" w:rsidRPr="00F64E0E" w:rsidRDefault="00221D1D">
      <w:pPr>
        <w:numPr>
          <w:ilvl w:val="0"/>
          <w:numId w:val="13"/>
        </w:numPr>
        <w:tabs>
          <w:tab w:val="clear" w:pos="360"/>
        </w:tabs>
        <w:spacing w:line="300" w:lineRule="atLeast"/>
        <w:ind w:left="0" w:firstLine="284"/>
        <w:jc w:val="both"/>
        <w:rPr>
          <w:rFonts w:ascii="Garamond" w:hAnsi="Garamond" w:cs="Garamond"/>
          <w:i/>
          <w:iCs/>
          <w:sz w:val="24"/>
        </w:rPr>
      </w:pPr>
      <w:r w:rsidRPr="00F64E0E">
        <w:rPr>
          <w:rFonts w:ascii="Garamond" w:hAnsi="Garamond" w:cs="Garamond"/>
          <w:i/>
          <w:iCs/>
          <w:sz w:val="24"/>
        </w:rPr>
        <w:t>Kenz’ul-Ummal, 10/284, İlm’ul-Batın</w:t>
      </w:r>
    </w:p>
    <w:p w:rsidR="00221D1D" w:rsidRPr="00F64E0E" w:rsidRDefault="00221D1D">
      <w:pPr>
        <w:numPr>
          <w:ilvl w:val="0"/>
          <w:numId w:val="13"/>
        </w:numPr>
        <w:tabs>
          <w:tab w:val="clear" w:pos="360"/>
        </w:tabs>
        <w:spacing w:line="300" w:lineRule="atLeast"/>
        <w:ind w:left="0" w:firstLine="284"/>
        <w:jc w:val="both"/>
        <w:rPr>
          <w:rFonts w:ascii="Garamond" w:hAnsi="Garamond" w:cs="Garamond"/>
          <w:i/>
          <w:iCs/>
          <w:sz w:val="24"/>
        </w:rPr>
      </w:pPr>
      <w:r w:rsidRPr="00F64E0E">
        <w:rPr>
          <w:rFonts w:ascii="Garamond" w:hAnsi="Garamond" w:cs="Garamond"/>
          <w:i/>
          <w:iCs/>
          <w:sz w:val="24"/>
        </w:rPr>
        <w:t>Tefsir-I el-Mizan, 17/382; Bahs-u İcmaliyyi Felsefiyy</w:t>
      </w:r>
    </w:p>
    <w:p w:rsidR="00221D1D" w:rsidRPr="00F64E0E" w:rsidRDefault="00221D1D">
      <w:pPr>
        <w:spacing w:line="300" w:lineRule="atLeast"/>
        <w:jc w:val="both"/>
        <w:rPr>
          <w:rFonts w:ascii="Garamond" w:hAnsi="Garamond" w:cs="Garamond"/>
          <w:i/>
          <w:iCs/>
          <w:sz w:val="24"/>
        </w:rPr>
      </w:pPr>
    </w:p>
    <w:p w:rsidR="00221D1D" w:rsidRPr="00F64E0E" w:rsidRDefault="00221D1D">
      <w:pPr>
        <w:spacing w:line="300" w:lineRule="atLeast"/>
        <w:jc w:val="both"/>
        <w:rPr>
          <w:rFonts w:ascii="Garamond" w:hAnsi="Garamond" w:cs="Garamond"/>
          <w:i/>
          <w:iCs/>
          <w:sz w:val="24"/>
        </w:rPr>
      </w:pPr>
    </w:p>
    <w:p w:rsidR="00221D1D" w:rsidRPr="00DA62D9" w:rsidRDefault="00221D1D" w:rsidP="00DA62D9"/>
    <w:p w:rsidR="00221D1D" w:rsidRPr="00F64E0E" w:rsidRDefault="00221D1D">
      <w:pPr>
        <w:spacing w:line="300" w:lineRule="atLeast"/>
        <w:ind w:firstLine="284"/>
        <w:jc w:val="both"/>
        <w:rPr>
          <w:rFonts w:ascii="Garamond" w:hAnsi="Garamond" w:cs="Garamond"/>
          <w:sz w:val="24"/>
        </w:rPr>
      </w:pPr>
    </w:p>
    <w:p w:rsidR="00221D1D" w:rsidRDefault="00AB37DA" w:rsidP="00DA62D9">
      <w:pPr>
        <w:rPr>
          <w:rFonts w:cs="Garamond"/>
          <w:sz w:val="24"/>
          <w:szCs w:val="24"/>
        </w:rPr>
      </w:pPr>
      <w:bookmarkStart w:id="603" w:name="_Toc534306506"/>
      <w:bookmarkStart w:id="604" w:name="_Toc53989325"/>
      <w:bookmarkStart w:id="605" w:name="_Toc53990091"/>
      <w:r>
        <w:rPr>
          <w:noProof/>
          <w:lang w:val="en-US" w:eastAsia="en-US"/>
        </w:rPr>
        <mc:AlternateContent>
          <mc:Choice Requires="wps">
            <w:drawing>
              <wp:anchor distT="0" distB="0" distL="114300" distR="114300" simplePos="0" relativeHeight="251669504" behindDoc="0" locked="0" layoutInCell="1" allowOverlap="1">
                <wp:simplePos x="0" y="0"/>
                <wp:positionH relativeFrom="column">
                  <wp:posOffset>145415</wp:posOffset>
                </wp:positionH>
                <wp:positionV relativeFrom="paragraph">
                  <wp:posOffset>34925</wp:posOffset>
                </wp:positionV>
                <wp:extent cx="3886200" cy="0"/>
                <wp:effectExtent l="0" t="0" r="0" b="0"/>
                <wp:wrapNone/>
                <wp:docPr id="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62528" id="Line 3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0Gj+zykCAABsBAAADgAAAAAAAAAAAAAAAAAuAgAAZHJzL2Uyb0Rv&#10;Yy54bWxQSwECLQAUAAYACAAAACEAs1UXZdsAAAAGAQAADwAAAAAAAAAAAAAAAACDBAAAZHJzL2Rv&#10;d25yZXYueG1sUEsFBgAAAAAEAAQA8wAAAIsFAAAAAA==&#10;" strokeweight="2pt">
                <v:stroke startarrow="diamond" endarrow="diamond"/>
              </v:line>
            </w:pict>
          </mc:Fallback>
        </mc:AlternateContent>
      </w:r>
      <w:bookmarkEnd w:id="603"/>
      <w:bookmarkEnd w:id="604"/>
      <w:bookmarkEnd w:id="605"/>
    </w:p>
    <w:p w:rsidR="00221D1D" w:rsidRPr="00F64E0E" w:rsidRDefault="00221D1D">
      <w:pPr>
        <w:spacing w:line="300" w:lineRule="atLeast"/>
        <w:ind w:firstLine="284"/>
        <w:jc w:val="both"/>
        <w:rPr>
          <w:rFonts w:ascii="Garamond" w:hAnsi="Garamond" w:cs="Garamond"/>
          <w:i/>
          <w:iCs/>
          <w:sz w:val="24"/>
        </w:rPr>
      </w:pPr>
      <w:r w:rsidRPr="00F64E0E">
        <w:rPr>
          <w:rFonts w:ascii="Garamond" w:hAnsi="Garamond" w:cs="Garamond"/>
          <w:i/>
          <w:iCs/>
          <w:sz w:val="24"/>
        </w:rPr>
        <w:t>Bak</w:t>
      </w:r>
    </w:p>
    <w:p w:rsidR="00221D1D" w:rsidRPr="00F64E0E" w:rsidRDefault="00221D1D">
      <w:pPr>
        <w:numPr>
          <w:ilvl w:val="0"/>
          <w:numId w:val="13"/>
        </w:numPr>
        <w:tabs>
          <w:tab w:val="clear" w:pos="360"/>
        </w:tabs>
        <w:spacing w:line="300" w:lineRule="atLeast"/>
        <w:ind w:left="0" w:firstLine="284"/>
        <w:jc w:val="both"/>
        <w:rPr>
          <w:rFonts w:ascii="Garamond" w:hAnsi="Garamond" w:cs="Garamond"/>
          <w:i/>
          <w:iCs/>
          <w:sz w:val="24"/>
        </w:rPr>
      </w:pPr>
      <w:r w:rsidRPr="00F64E0E">
        <w:rPr>
          <w:rFonts w:ascii="Garamond" w:hAnsi="Garamond" w:cs="Garamond"/>
          <w:i/>
          <w:iCs/>
          <w:sz w:val="24"/>
        </w:rPr>
        <w:t>345. konu, el-Marifet(1); 346. konu, el-Marifet(2); 347. konu, el-Marifet(3); 83. konu, el-Cehl; 98. konu, el-Hadis; 212. konu, es-Sual(1); 365. konu, el-Akl; 423. konu, el-Fıkh; el-Hıyanet, 1153. bölüm; eş-Şibab, 1944, 1945. bölümler; el-Kur’an, 3297. bölüm; el-Kitab, 3447. bölüm; el-Mevize, 4143. bölüm; el-Emsal, 3626-3631. bölümler</w:t>
      </w:r>
    </w:p>
    <w:p w:rsidR="00221D1D" w:rsidRPr="00F64E0E" w:rsidRDefault="00221D1D">
      <w:pPr>
        <w:spacing w:line="320" w:lineRule="atLeast"/>
        <w:jc w:val="both"/>
        <w:rPr>
          <w:rFonts w:ascii="Garamond" w:hAnsi="Garamond"/>
          <w:sz w:val="24"/>
        </w:rPr>
        <w:sectPr w:rsidR="00221D1D" w:rsidRPr="00F64E0E">
          <w:footnotePr>
            <w:numRestart w:val="eachPage"/>
          </w:footnotePr>
          <w:type w:val="continuous"/>
          <w:pgSz w:w="11906" w:h="16838" w:code="9"/>
          <w:pgMar w:top="2722" w:right="2552" w:bottom="2778" w:left="2552" w:header="2552" w:footer="2552" w:gutter="0"/>
          <w:cols w:space="709" w:equalWidth="0">
            <w:col w:w="6802"/>
          </w:cols>
          <w:docGrid w:linePitch="360"/>
        </w:sectPr>
      </w:pPr>
    </w:p>
    <w:p w:rsidR="00221D1D" w:rsidRPr="00F64E0E" w:rsidRDefault="00221D1D">
      <w:pPr>
        <w:spacing w:line="320" w:lineRule="atLeast"/>
        <w:jc w:val="both"/>
        <w:rPr>
          <w:rFonts w:ascii="Garamond" w:hAnsi="Garamond"/>
          <w:sz w:val="24"/>
        </w:rPr>
      </w:pPr>
      <w:r w:rsidRPr="00F64E0E">
        <w:rPr>
          <w:rFonts w:ascii="Garamond" w:hAnsi="Garamond"/>
          <w:sz w:val="24"/>
        </w:rPr>
        <w:lastRenderedPageBreak/>
        <w:br w:type="page"/>
      </w:r>
    </w:p>
    <w:p w:rsidR="00221D1D" w:rsidRPr="00F64E0E" w:rsidRDefault="00221D1D">
      <w:pPr>
        <w:spacing w:line="320" w:lineRule="atLeast"/>
        <w:jc w:val="both"/>
        <w:rPr>
          <w:rFonts w:ascii="Garamond" w:hAnsi="Garamond"/>
          <w:sz w:val="24"/>
        </w:rPr>
      </w:pPr>
    </w:p>
    <w:p w:rsidR="00221D1D" w:rsidRDefault="00221D1D">
      <w:pPr>
        <w:pStyle w:val="Heading1"/>
      </w:pPr>
      <w:bookmarkStart w:id="606" w:name="_Toc53990092"/>
      <w:r>
        <w:t>2830. Bölüm</w:t>
      </w:r>
      <w:bookmarkEnd w:id="606"/>
    </w:p>
    <w:p w:rsidR="00221D1D" w:rsidRDefault="00221D1D">
      <w:pPr>
        <w:pStyle w:val="Heading1"/>
      </w:pPr>
      <w:bookmarkStart w:id="607" w:name="_Toc53990093"/>
      <w:r>
        <w:t>İlmin Fazileti</w:t>
      </w:r>
      <w:bookmarkEnd w:id="607"/>
      <w:r>
        <w:t xml:space="preserve"> </w:t>
      </w:r>
    </w:p>
    <w:p w:rsidR="00221D1D" w:rsidRPr="00F64E0E" w:rsidRDefault="00221D1D">
      <w:pPr>
        <w:rPr>
          <w:sz w:val="24"/>
        </w:rPr>
      </w:pPr>
    </w:p>
    <w:p w:rsidR="00221D1D" w:rsidRPr="00F64E0E" w:rsidRDefault="00221D1D">
      <w:pPr>
        <w:rPr>
          <w:b/>
          <w:bCs/>
          <w:sz w:val="24"/>
          <w:u w:val="single"/>
        </w:rPr>
      </w:pPr>
      <w:r w:rsidRPr="00F64E0E">
        <w:rPr>
          <w:b/>
          <w:bCs/>
          <w:sz w:val="24"/>
          <w:u w:val="single"/>
        </w:rPr>
        <w:t xml:space="preserve">Kur’an: </w:t>
      </w:r>
    </w:p>
    <w:p w:rsidR="00221D1D" w:rsidRPr="00F64E0E" w:rsidRDefault="00221D1D">
      <w:pPr>
        <w:spacing w:line="300" w:lineRule="atLeast"/>
        <w:ind w:firstLine="284"/>
        <w:jc w:val="both"/>
        <w:rPr>
          <w:rFonts w:ascii="Garamond" w:hAnsi="Garamond"/>
          <w:b/>
          <w:bCs/>
          <w:sz w:val="24"/>
          <w:szCs w:val="24"/>
        </w:rPr>
      </w:pPr>
      <w:r w:rsidRPr="00F64E0E">
        <w:rPr>
          <w:rFonts w:ascii="Garamond" w:hAnsi="Garamond"/>
          <w:b/>
          <w:bCs/>
          <w:sz w:val="24"/>
          <w:szCs w:val="24"/>
        </w:rPr>
        <w:t>“Geceleyin secde ederek ve ayakta durarak boyun b</w:t>
      </w:r>
      <w:r w:rsidRPr="00F64E0E">
        <w:rPr>
          <w:rFonts w:ascii="Garamond" w:hAnsi="Garamond"/>
          <w:b/>
          <w:bCs/>
          <w:sz w:val="24"/>
          <w:szCs w:val="24"/>
        </w:rPr>
        <w:t>ü</w:t>
      </w:r>
      <w:r w:rsidRPr="00F64E0E">
        <w:rPr>
          <w:rFonts w:ascii="Garamond" w:hAnsi="Garamond"/>
          <w:b/>
          <w:bCs/>
          <w:sz w:val="24"/>
          <w:szCs w:val="24"/>
        </w:rPr>
        <w:t xml:space="preserve">ken, ahiretten çekinen, Rabbinin rahmetini dileyen kimse küfreden kimse gibi olur mu? De ki: “Bilenlerle bilmeyenler bir olur mu? Doğrusu ancak akıl sahipleri öğüt alırlar.” </w:t>
      </w:r>
      <w:r w:rsidRPr="00F64E0E">
        <w:rPr>
          <w:rStyle w:val="FootnoteReference"/>
          <w:rFonts w:ascii="Garamond" w:hAnsi="Garamond"/>
          <w:b/>
          <w:bCs/>
          <w:sz w:val="24"/>
          <w:szCs w:val="24"/>
        </w:rPr>
        <w:footnoteReference w:id="1720"/>
      </w:r>
    </w:p>
    <w:p w:rsidR="00221D1D" w:rsidRPr="00F64E0E" w:rsidRDefault="00221D1D">
      <w:pPr>
        <w:spacing w:line="300" w:lineRule="atLeast"/>
        <w:ind w:firstLine="284"/>
        <w:jc w:val="both"/>
        <w:rPr>
          <w:rFonts w:ascii="Garamond" w:hAnsi="Garamond"/>
          <w:i/>
          <w:iCs/>
          <w:sz w:val="24"/>
        </w:rPr>
      </w:pPr>
      <w:r w:rsidRPr="00F64E0E">
        <w:rPr>
          <w:rFonts w:ascii="Garamond" w:hAnsi="Garamond"/>
          <w:b/>
          <w:bCs/>
          <w:sz w:val="24"/>
          <w:szCs w:val="24"/>
        </w:rPr>
        <w:t>“Ey iman edenler! Topla</w:t>
      </w:r>
      <w:r w:rsidRPr="00F64E0E">
        <w:rPr>
          <w:rFonts w:ascii="Garamond" w:hAnsi="Garamond"/>
          <w:b/>
          <w:bCs/>
          <w:sz w:val="24"/>
          <w:szCs w:val="24"/>
        </w:rPr>
        <w:t>n</w:t>
      </w:r>
      <w:r w:rsidRPr="00F64E0E">
        <w:rPr>
          <w:rFonts w:ascii="Garamond" w:hAnsi="Garamond"/>
          <w:b/>
          <w:bCs/>
          <w:sz w:val="24"/>
          <w:szCs w:val="24"/>
        </w:rPr>
        <w:t>tılarda, size, “Yer açın” d</w:t>
      </w:r>
      <w:r w:rsidRPr="00F64E0E">
        <w:rPr>
          <w:rFonts w:ascii="Garamond" w:hAnsi="Garamond"/>
          <w:b/>
          <w:bCs/>
          <w:sz w:val="24"/>
          <w:szCs w:val="24"/>
        </w:rPr>
        <w:t>e</w:t>
      </w:r>
      <w:r w:rsidRPr="00F64E0E">
        <w:rPr>
          <w:rFonts w:ascii="Garamond" w:hAnsi="Garamond"/>
          <w:b/>
          <w:bCs/>
          <w:sz w:val="24"/>
          <w:szCs w:val="24"/>
        </w:rPr>
        <w:t>nince yer açın ki Allah da size genişlik versin; “Kalkın” d</w:t>
      </w:r>
      <w:r w:rsidRPr="00F64E0E">
        <w:rPr>
          <w:rFonts w:ascii="Garamond" w:hAnsi="Garamond"/>
          <w:b/>
          <w:bCs/>
          <w:sz w:val="24"/>
          <w:szCs w:val="24"/>
        </w:rPr>
        <w:t>e</w:t>
      </w:r>
      <w:r w:rsidRPr="00F64E0E">
        <w:rPr>
          <w:rFonts w:ascii="Garamond" w:hAnsi="Garamond"/>
          <w:b/>
          <w:bCs/>
          <w:sz w:val="24"/>
          <w:szCs w:val="24"/>
        </w:rPr>
        <w:t>nildiği zaman da hemen ka</w:t>
      </w:r>
      <w:r w:rsidRPr="00F64E0E">
        <w:rPr>
          <w:rFonts w:ascii="Garamond" w:hAnsi="Garamond"/>
          <w:b/>
          <w:bCs/>
          <w:sz w:val="24"/>
          <w:szCs w:val="24"/>
        </w:rPr>
        <w:t>l</w:t>
      </w:r>
      <w:r w:rsidRPr="00F64E0E">
        <w:rPr>
          <w:rFonts w:ascii="Garamond" w:hAnsi="Garamond"/>
          <w:b/>
          <w:bCs/>
          <w:sz w:val="24"/>
          <w:szCs w:val="24"/>
        </w:rPr>
        <w:t>kın ki, Allah, içinizden iman etmiş olanları ve kendilerine ilim verilenleri derecelerle yükseltsin. Allah işledikler</w:t>
      </w:r>
      <w:r w:rsidRPr="00F64E0E">
        <w:rPr>
          <w:rFonts w:ascii="Garamond" w:hAnsi="Garamond"/>
          <w:b/>
          <w:bCs/>
          <w:sz w:val="24"/>
          <w:szCs w:val="24"/>
        </w:rPr>
        <w:t>i</w:t>
      </w:r>
      <w:r w:rsidR="00685041">
        <w:rPr>
          <w:rFonts w:ascii="Garamond" w:hAnsi="Garamond"/>
          <w:b/>
          <w:bCs/>
          <w:sz w:val="24"/>
          <w:szCs w:val="24"/>
        </w:rPr>
        <w:t>nizden</w:t>
      </w:r>
      <w:r w:rsidRPr="00F64E0E">
        <w:rPr>
          <w:rFonts w:ascii="Garamond" w:hAnsi="Garamond"/>
          <w:b/>
          <w:bCs/>
          <w:sz w:val="24"/>
          <w:szCs w:val="24"/>
        </w:rPr>
        <w:t xml:space="preserve"> haberdardır.” </w:t>
      </w:r>
      <w:r w:rsidRPr="00F64E0E">
        <w:rPr>
          <w:rStyle w:val="FootnoteReference"/>
          <w:rFonts w:ascii="Garamond" w:hAnsi="Garamond"/>
          <w:b/>
          <w:bCs/>
          <w:sz w:val="24"/>
          <w:szCs w:val="24"/>
        </w:rPr>
        <w:footnoteReference w:id="1721"/>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“Faziletlerin başı, ilimdir. Faziletlerin sonu ise yine ili</w:t>
      </w:r>
      <w:r w:rsidRPr="00F64E0E">
        <w:rPr>
          <w:rFonts w:ascii="Garamond" w:hAnsi="Garamond"/>
          <w:sz w:val="24"/>
        </w:rPr>
        <w:t>m</w:t>
      </w:r>
      <w:r w:rsidRPr="00F64E0E">
        <w:rPr>
          <w:rFonts w:ascii="Garamond" w:hAnsi="Garamond"/>
          <w:sz w:val="24"/>
        </w:rPr>
        <w:t>dir.”</w:t>
      </w:r>
      <w:r w:rsidRPr="00F64E0E">
        <w:rPr>
          <w:rStyle w:val="FootnoteReference"/>
          <w:rFonts w:ascii="Garamond" w:hAnsi="Garamond"/>
          <w:sz w:val="24"/>
        </w:rPr>
        <w:footnoteReference w:id="1722"/>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“İnsanların birbirinden ü</w:t>
      </w:r>
      <w:r w:rsidRPr="00F64E0E">
        <w:rPr>
          <w:rFonts w:ascii="Garamond" w:hAnsi="Garamond"/>
          <w:sz w:val="24"/>
        </w:rPr>
        <w:t>s</w:t>
      </w:r>
      <w:r w:rsidRPr="00F64E0E">
        <w:rPr>
          <w:rFonts w:ascii="Garamond" w:hAnsi="Garamond"/>
          <w:sz w:val="24"/>
        </w:rPr>
        <w:t>tünlüğü, ilim ve akıl iledir; mal ve soy ile değil.”</w:t>
      </w:r>
      <w:r w:rsidRPr="00F64E0E">
        <w:rPr>
          <w:rStyle w:val="FootnoteReference"/>
          <w:rFonts w:ascii="Garamond" w:hAnsi="Garamond"/>
          <w:sz w:val="24"/>
        </w:rPr>
        <w:footnoteReference w:id="1723"/>
      </w:r>
    </w:p>
    <w:p w:rsidR="00221D1D" w:rsidRPr="00F64E0E" w:rsidRDefault="00221D1D" w:rsidP="002101D0">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“İlim öğrenmek, kendisiyle mükafat verilecek bir dindir; i</w:t>
      </w:r>
      <w:r w:rsidRPr="00F64E0E">
        <w:rPr>
          <w:rFonts w:ascii="Garamond" w:hAnsi="Garamond"/>
          <w:sz w:val="24"/>
        </w:rPr>
        <w:t>n</w:t>
      </w:r>
      <w:r w:rsidRPr="00F64E0E">
        <w:rPr>
          <w:rFonts w:ascii="Garamond" w:hAnsi="Garamond"/>
          <w:sz w:val="24"/>
        </w:rPr>
        <w:t>san hayatında onunla Allah’a it</w:t>
      </w:r>
      <w:r w:rsidRPr="00F64E0E">
        <w:rPr>
          <w:rFonts w:ascii="Garamond" w:hAnsi="Garamond"/>
          <w:sz w:val="24"/>
        </w:rPr>
        <w:t>a</w:t>
      </w:r>
      <w:r w:rsidR="002101D0">
        <w:rPr>
          <w:rFonts w:ascii="Garamond" w:hAnsi="Garamond"/>
          <w:sz w:val="24"/>
        </w:rPr>
        <w:t>at eder; vefatından sonra güzel bir ad hatıra bırakır.</w:t>
      </w:r>
      <w:r w:rsidRPr="00F64E0E">
        <w:rPr>
          <w:rFonts w:ascii="Garamond" w:hAnsi="Garamond"/>
          <w:sz w:val="24"/>
        </w:rPr>
        <w:t>”</w:t>
      </w:r>
      <w:r w:rsidRPr="00F64E0E">
        <w:rPr>
          <w:rStyle w:val="FootnoteReference"/>
          <w:rFonts w:ascii="Garamond" w:hAnsi="Garamond"/>
          <w:sz w:val="24"/>
        </w:rPr>
        <w:footnoteReference w:id="172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“İlim, değerli bir mirastır.”</w:t>
      </w:r>
      <w:r w:rsidRPr="00F64E0E">
        <w:rPr>
          <w:rStyle w:val="FootnoteReference"/>
          <w:rFonts w:ascii="Garamond" w:hAnsi="Garamond"/>
          <w:sz w:val="24"/>
        </w:rPr>
        <w:footnoteReference w:id="1725"/>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“Babaların çocuklarına bıraktığı en iyi miras edeptir, servet değil. Zira servet yok ol</w:t>
      </w:r>
      <w:r w:rsidRPr="00F64E0E">
        <w:rPr>
          <w:rFonts w:ascii="Garamond" w:hAnsi="Garamond"/>
          <w:sz w:val="24"/>
        </w:rPr>
        <w:t>u</w:t>
      </w:r>
      <w:r w:rsidRPr="00F64E0E">
        <w:rPr>
          <w:rFonts w:ascii="Garamond" w:hAnsi="Garamond"/>
          <w:sz w:val="24"/>
        </w:rPr>
        <w:t>cudur. Edep ise kalıcıdır.”</w:t>
      </w:r>
      <w:r w:rsidRPr="00F64E0E">
        <w:rPr>
          <w:rStyle w:val="FootnoteReference"/>
          <w:rFonts w:ascii="Garamond" w:hAnsi="Garamond"/>
          <w:sz w:val="24"/>
        </w:rPr>
        <w:footnoteReference w:id="1726"/>
      </w:r>
    </w:p>
    <w:p w:rsidR="00221D1D" w:rsidRDefault="00221D1D">
      <w:pPr>
        <w:spacing w:line="320" w:lineRule="atLeast"/>
        <w:jc w:val="both"/>
        <w:rPr>
          <w:rFonts w:ascii="Garamond" w:hAnsi="Garamond"/>
          <w:i/>
          <w:iCs/>
          <w:sz w:val="24"/>
        </w:rPr>
      </w:pPr>
      <w:r w:rsidRPr="00F64E0E">
        <w:rPr>
          <w:rFonts w:ascii="Garamond" w:hAnsi="Garamond"/>
          <w:i/>
          <w:iCs/>
          <w:sz w:val="24"/>
        </w:rPr>
        <w:t>Mes’ade şöyle diyor: “Buradaki ede</w:t>
      </w:r>
      <w:r w:rsidRPr="00F64E0E">
        <w:rPr>
          <w:rFonts w:ascii="Garamond" w:hAnsi="Garamond"/>
          <w:i/>
          <w:iCs/>
          <w:sz w:val="24"/>
        </w:rPr>
        <w:t>p</w:t>
      </w:r>
      <w:r w:rsidRPr="00F64E0E">
        <w:rPr>
          <w:rFonts w:ascii="Garamond" w:hAnsi="Garamond"/>
          <w:i/>
          <w:iCs/>
          <w:sz w:val="24"/>
        </w:rPr>
        <w:t>ten maksat ilimdir.”</w:t>
      </w:r>
    </w:p>
    <w:p w:rsidR="002101D0" w:rsidRPr="00F64E0E" w:rsidRDefault="002101D0">
      <w:pPr>
        <w:spacing w:line="320" w:lineRule="atLeast"/>
        <w:jc w:val="both"/>
        <w:rPr>
          <w:rFonts w:ascii="Garamond" w:hAnsi="Garamond"/>
          <w:i/>
          <w:iCs/>
          <w:sz w:val="24"/>
        </w:rPr>
      </w:pPr>
      <w:r>
        <w:rPr>
          <w:rFonts w:ascii="Garamond" w:hAnsi="Garamond"/>
          <w:i/>
          <w:iCs/>
          <w:sz w:val="24"/>
        </w:rPr>
        <w:t>Bak. El-Edeb, 68. Bölüm, 385, 389. hadisler, 2836. Bölüm</w:t>
      </w:r>
    </w:p>
    <w:p w:rsidR="00221D1D" w:rsidRPr="00F64E0E" w:rsidRDefault="001D1689">
      <w:pPr>
        <w:numPr>
          <w:ilvl w:val="0"/>
          <w:numId w:val="14"/>
        </w:numPr>
        <w:tabs>
          <w:tab w:val="clear" w:pos="360"/>
        </w:tabs>
        <w:spacing w:line="320" w:lineRule="atLeast"/>
        <w:jc w:val="both"/>
        <w:rPr>
          <w:rFonts w:ascii="Garamond" w:hAnsi="Garamond"/>
          <w:i/>
          <w:iCs/>
          <w:sz w:val="24"/>
        </w:rPr>
      </w:pPr>
      <w:r>
        <w:rPr>
          <w:rFonts w:ascii="Garamond" w:hAnsi="Garamond"/>
          <w:i/>
          <w:iCs/>
          <w:sz w:val="24"/>
        </w:rPr>
        <w:t>İmam Sadık</w:t>
      </w:r>
      <w:r w:rsidR="00221D1D" w:rsidRPr="00F64E0E">
        <w:rPr>
          <w:rFonts w:ascii="Garamond" w:hAnsi="Garamond"/>
          <w:i/>
          <w:iCs/>
          <w:sz w:val="24"/>
        </w:rPr>
        <w:t xml:space="preserve"> (a.s) şöyle buyu</w:t>
      </w:r>
      <w:r w:rsidR="00221D1D" w:rsidRPr="00F64E0E">
        <w:rPr>
          <w:rFonts w:ascii="Garamond" w:hAnsi="Garamond"/>
          <w:i/>
          <w:iCs/>
          <w:sz w:val="24"/>
        </w:rPr>
        <w:t>r</w:t>
      </w:r>
      <w:r w:rsidR="00221D1D" w:rsidRPr="00F64E0E">
        <w:rPr>
          <w:rFonts w:ascii="Garamond" w:hAnsi="Garamond"/>
          <w:i/>
          <w:iCs/>
          <w:sz w:val="24"/>
        </w:rPr>
        <w:t xml:space="preserve">muştur: </w:t>
      </w:r>
      <w:r w:rsidR="00221D1D" w:rsidRPr="00F64E0E">
        <w:rPr>
          <w:rFonts w:ascii="Garamond" w:hAnsi="Garamond"/>
          <w:sz w:val="24"/>
        </w:rPr>
        <w:t xml:space="preserve">“Eğer ömründen iki gün bile baki kalmışsa bir gününü ölüm günü kendisinden yardım almak maksadıyla edep (ilim) </w:t>
      </w:r>
      <w:r w:rsidR="00221D1D" w:rsidRPr="00F64E0E">
        <w:rPr>
          <w:rFonts w:ascii="Garamond" w:hAnsi="Garamond"/>
          <w:sz w:val="24"/>
        </w:rPr>
        <w:t>i</w:t>
      </w:r>
      <w:r w:rsidR="00221D1D" w:rsidRPr="00F64E0E">
        <w:rPr>
          <w:rFonts w:ascii="Garamond" w:hAnsi="Garamond"/>
          <w:sz w:val="24"/>
        </w:rPr>
        <w:t>çin ha</w:t>
      </w:r>
      <w:r w:rsidR="00221D1D" w:rsidRPr="00F64E0E">
        <w:rPr>
          <w:rFonts w:ascii="Garamond" w:hAnsi="Garamond"/>
          <w:sz w:val="24"/>
        </w:rPr>
        <w:t>r</w:t>
      </w:r>
      <w:r w:rsidR="00221D1D" w:rsidRPr="00F64E0E">
        <w:rPr>
          <w:rFonts w:ascii="Garamond" w:hAnsi="Garamond"/>
          <w:sz w:val="24"/>
        </w:rPr>
        <w:t>ca.” Kendisine şöy</w:t>
      </w:r>
      <w:r>
        <w:rPr>
          <w:rFonts w:ascii="Garamond" w:hAnsi="Garamond"/>
          <w:sz w:val="24"/>
        </w:rPr>
        <w:t>le arzedildi: “O yardım almak</w:t>
      </w:r>
      <w:r w:rsidR="00221D1D" w:rsidRPr="00F64E0E">
        <w:rPr>
          <w:rFonts w:ascii="Garamond" w:hAnsi="Garamond"/>
          <w:sz w:val="24"/>
        </w:rPr>
        <w:t xml:space="preserve"> n</w:t>
      </w:r>
      <w:r w:rsidR="00221D1D" w:rsidRPr="00F64E0E">
        <w:rPr>
          <w:rFonts w:ascii="Garamond" w:hAnsi="Garamond"/>
          <w:sz w:val="24"/>
        </w:rPr>
        <w:t>e</w:t>
      </w:r>
      <w:r>
        <w:rPr>
          <w:rFonts w:ascii="Garamond" w:hAnsi="Garamond"/>
          <w:sz w:val="24"/>
        </w:rPr>
        <w:t>dir?</w:t>
      </w:r>
      <w:r w:rsidR="00221D1D" w:rsidRPr="00F64E0E">
        <w:rPr>
          <w:rFonts w:ascii="Garamond" w:hAnsi="Garamond"/>
          <w:sz w:val="24"/>
        </w:rPr>
        <w:t>” İmam şöyle buyurdu: “Kendi</w:t>
      </w:r>
      <w:r w:rsidR="00221D1D" w:rsidRPr="00F64E0E">
        <w:rPr>
          <w:rFonts w:ascii="Garamond" w:hAnsi="Garamond"/>
          <w:sz w:val="24"/>
        </w:rPr>
        <w:t>n</w:t>
      </w:r>
      <w:r w:rsidR="00221D1D" w:rsidRPr="00F64E0E">
        <w:rPr>
          <w:rFonts w:ascii="Garamond" w:hAnsi="Garamond"/>
          <w:sz w:val="24"/>
        </w:rPr>
        <w:t>den sonra bırakacağın şeyler</w:t>
      </w:r>
      <w:r>
        <w:rPr>
          <w:rFonts w:ascii="Garamond" w:hAnsi="Garamond"/>
          <w:sz w:val="24"/>
        </w:rPr>
        <w:t xml:space="preserve"> </w:t>
      </w:r>
      <w:r w:rsidR="00221D1D" w:rsidRPr="00F64E0E">
        <w:rPr>
          <w:rFonts w:ascii="Garamond" w:hAnsi="Garamond"/>
          <w:sz w:val="24"/>
        </w:rPr>
        <w:t>i</w:t>
      </w:r>
      <w:r>
        <w:rPr>
          <w:rFonts w:ascii="Garamond" w:hAnsi="Garamond"/>
          <w:sz w:val="24"/>
        </w:rPr>
        <w:t>çin</w:t>
      </w:r>
      <w:r w:rsidR="00221D1D" w:rsidRPr="00F64E0E">
        <w:rPr>
          <w:rFonts w:ascii="Garamond" w:hAnsi="Garamond"/>
          <w:sz w:val="24"/>
        </w:rPr>
        <w:t>, iyi tedbir almalı ve işi sağlam ya</w:t>
      </w:r>
      <w:r w:rsidR="00221D1D" w:rsidRPr="00F64E0E">
        <w:rPr>
          <w:rFonts w:ascii="Garamond" w:hAnsi="Garamond"/>
          <w:sz w:val="24"/>
        </w:rPr>
        <w:t>p</w:t>
      </w:r>
      <w:r w:rsidR="00221D1D" w:rsidRPr="00F64E0E">
        <w:rPr>
          <w:rFonts w:ascii="Garamond" w:hAnsi="Garamond"/>
          <w:sz w:val="24"/>
        </w:rPr>
        <w:t>malısın.”</w:t>
      </w:r>
      <w:r w:rsidR="00221D1D" w:rsidRPr="00F64E0E">
        <w:rPr>
          <w:rStyle w:val="FootnoteReference"/>
          <w:rFonts w:ascii="Garamond" w:hAnsi="Garamond"/>
          <w:sz w:val="24"/>
        </w:rPr>
        <w:footnoteReference w:id="1727"/>
      </w:r>
    </w:p>
    <w:p w:rsidR="00221D1D" w:rsidRPr="00F64E0E" w:rsidRDefault="00221D1D" w:rsidP="001D1689">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w:t>
      </w:r>
      <w:r w:rsidR="001D1689">
        <w:rPr>
          <w:rFonts w:ascii="Garamond" w:hAnsi="Garamond"/>
          <w:sz w:val="24"/>
        </w:rPr>
        <w:t>İ</w:t>
      </w:r>
      <w:r w:rsidRPr="00F64E0E">
        <w:rPr>
          <w:rFonts w:ascii="Garamond" w:hAnsi="Garamond"/>
          <w:sz w:val="24"/>
        </w:rPr>
        <w:t>lim dizginleri önden ç</w:t>
      </w:r>
      <w:r w:rsidRPr="00F64E0E">
        <w:rPr>
          <w:rFonts w:ascii="Garamond" w:hAnsi="Garamond"/>
          <w:sz w:val="24"/>
        </w:rPr>
        <w:t>e</w:t>
      </w:r>
      <w:r w:rsidRPr="00F64E0E">
        <w:rPr>
          <w:rFonts w:ascii="Garamond" w:hAnsi="Garamond"/>
          <w:sz w:val="24"/>
        </w:rPr>
        <w:t>kendir, amel arkadan sevkedendir, nefis ise inatçı ve ram olmayan bir binektir.”</w:t>
      </w:r>
      <w:r w:rsidRPr="00F64E0E">
        <w:rPr>
          <w:rStyle w:val="FootnoteReference"/>
          <w:rFonts w:ascii="Garamond" w:hAnsi="Garamond"/>
          <w:sz w:val="24"/>
        </w:rPr>
        <w:footnoteReference w:id="1728"/>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“İlim yardım eder, hikmet ise irşad eder.”</w:t>
      </w:r>
      <w:r w:rsidRPr="00F64E0E">
        <w:rPr>
          <w:rStyle w:val="FootnoteReference"/>
          <w:rFonts w:ascii="Garamond" w:hAnsi="Garamond"/>
          <w:sz w:val="24"/>
        </w:rPr>
        <w:footnoteReference w:id="172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“İlim, afetlere engel olur.”</w:t>
      </w:r>
      <w:r w:rsidRPr="00F64E0E">
        <w:rPr>
          <w:rStyle w:val="FootnoteReference"/>
          <w:rFonts w:ascii="Garamond" w:hAnsi="Garamond"/>
          <w:sz w:val="24"/>
        </w:rPr>
        <w:footnoteReference w:id="173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“İlim, en iyi varlıktır.”</w:t>
      </w:r>
      <w:r w:rsidRPr="00F64E0E">
        <w:rPr>
          <w:rStyle w:val="FootnoteReference"/>
          <w:rFonts w:ascii="Garamond" w:hAnsi="Garamond"/>
          <w:sz w:val="24"/>
        </w:rPr>
        <w:footnoteReference w:id="1731"/>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“İlim aklın meşalesidir.”</w:t>
      </w:r>
      <w:r w:rsidRPr="00F64E0E">
        <w:rPr>
          <w:rStyle w:val="FootnoteReference"/>
          <w:rFonts w:ascii="Garamond" w:hAnsi="Garamond"/>
          <w:sz w:val="24"/>
        </w:rPr>
        <w:footnoteReference w:id="1732"/>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00E357CB">
        <w:rPr>
          <w:rFonts w:ascii="Garamond" w:hAnsi="Garamond"/>
          <w:sz w:val="24"/>
        </w:rPr>
        <w:t>“İlim ne güzel</w:t>
      </w:r>
      <w:r w:rsidRPr="00F64E0E">
        <w:rPr>
          <w:rFonts w:ascii="Garamond" w:hAnsi="Garamond"/>
          <w:sz w:val="24"/>
        </w:rPr>
        <w:t xml:space="preserve"> bir kılavu</w:t>
      </w:r>
      <w:r w:rsidRPr="00F64E0E">
        <w:rPr>
          <w:rFonts w:ascii="Garamond" w:hAnsi="Garamond"/>
          <w:sz w:val="24"/>
        </w:rPr>
        <w:t>z</w:t>
      </w:r>
      <w:r w:rsidRPr="00F64E0E">
        <w:rPr>
          <w:rFonts w:ascii="Garamond" w:hAnsi="Garamond"/>
          <w:sz w:val="24"/>
        </w:rPr>
        <w:t>dur.”</w:t>
      </w:r>
      <w:r w:rsidRPr="00F64E0E">
        <w:rPr>
          <w:rStyle w:val="FootnoteReference"/>
          <w:rFonts w:ascii="Garamond" w:hAnsi="Garamond"/>
          <w:sz w:val="24"/>
        </w:rPr>
        <w:footnoteReference w:id="173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“İlim en üstün hediyedir.”</w:t>
      </w:r>
      <w:r w:rsidRPr="00F64E0E">
        <w:rPr>
          <w:rStyle w:val="FootnoteReference"/>
          <w:rFonts w:ascii="Garamond" w:hAnsi="Garamond"/>
          <w:sz w:val="24"/>
        </w:rPr>
        <w:footnoteReference w:id="173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00E357CB">
        <w:rPr>
          <w:rFonts w:ascii="Garamond" w:hAnsi="Garamond"/>
          <w:sz w:val="24"/>
        </w:rPr>
        <w:t>“İlim gizlen</w:t>
      </w:r>
      <w:r w:rsidRPr="00F64E0E">
        <w:rPr>
          <w:rFonts w:ascii="Garamond" w:hAnsi="Garamond"/>
          <w:sz w:val="24"/>
        </w:rPr>
        <w:t>meyen bir güze</w:t>
      </w:r>
      <w:r w:rsidRPr="00F64E0E">
        <w:rPr>
          <w:rFonts w:ascii="Garamond" w:hAnsi="Garamond"/>
          <w:sz w:val="24"/>
        </w:rPr>
        <w:t>l</w:t>
      </w:r>
      <w:r w:rsidRPr="00F64E0E">
        <w:rPr>
          <w:rFonts w:ascii="Garamond" w:hAnsi="Garamond"/>
          <w:sz w:val="24"/>
        </w:rPr>
        <w:t>lik ve ilişkisini koparmayan bir so</w:t>
      </w:r>
      <w:r w:rsidRPr="00F64E0E">
        <w:rPr>
          <w:rFonts w:ascii="Garamond" w:hAnsi="Garamond"/>
          <w:sz w:val="24"/>
        </w:rPr>
        <w:t>y</w:t>
      </w:r>
      <w:r w:rsidRPr="00F64E0E">
        <w:rPr>
          <w:rFonts w:ascii="Garamond" w:hAnsi="Garamond"/>
          <w:sz w:val="24"/>
        </w:rPr>
        <w:t>dur.”</w:t>
      </w:r>
      <w:r w:rsidRPr="00F64E0E">
        <w:rPr>
          <w:rStyle w:val="FootnoteReference"/>
          <w:rFonts w:ascii="Garamond" w:hAnsi="Garamond"/>
          <w:sz w:val="24"/>
        </w:rPr>
        <w:footnoteReference w:id="1735"/>
      </w:r>
    </w:p>
    <w:p w:rsidR="00221D1D" w:rsidRPr="00F64E0E" w:rsidRDefault="00221D1D" w:rsidP="00E357CB">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“İlim zenginlerin süsü ve f</w:t>
      </w:r>
      <w:r w:rsidRPr="00F64E0E">
        <w:rPr>
          <w:rFonts w:ascii="Garamond" w:hAnsi="Garamond"/>
          <w:sz w:val="24"/>
        </w:rPr>
        <w:t>a</w:t>
      </w:r>
      <w:r w:rsidRPr="00F64E0E">
        <w:rPr>
          <w:rFonts w:ascii="Garamond" w:hAnsi="Garamond"/>
          <w:sz w:val="24"/>
        </w:rPr>
        <w:t xml:space="preserve">kirlerin </w:t>
      </w:r>
      <w:r w:rsidR="00E357CB">
        <w:rPr>
          <w:rFonts w:ascii="Garamond" w:hAnsi="Garamond"/>
          <w:sz w:val="24"/>
        </w:rPr>
        <w:t>zengin</w:t>
      </w:r>
      <w:r w:rsidRPr="00F64E0E">
        <w:rPr>
          <w:rFonts w:ascii="Garamond" w:hAnsi="Garamond"/>
          <w:sz w:val="24"/>
        </w:rPr>
        <w:t>liğidir.”</w:t>
      </w:r>
      <w:r w:rsidRPr="00F64E0E">
        <w:rPr>
          <w:rStyle w:val="FootnoteReference"/>
          <w:rFonts w:ascii="Garamond" w:hAnsi="Garamond"/>
          <w:sz w:val="24"/>
        </w:rPr>
        <w:footnoteReference w:id="173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“İlim iki arkadaştan en üst</w:t>
      </w:r>
      <w:r w:rsidRPr="00F64E0E">
        <w:rPr>
          <w:rFonts w:ascii="Garamond" w:hAnsi="Garamond"/>
          <w:sz w:val="24"/>
        </w:rPr>
        <w:t>ü</w:t>
      </w:r>
      <w:r w:rsidRPr="00F64E0E">
        <w:rPr>
          <w:rFonts w:ascii="Garamond" w:hAnsi="Garamond"/>
          <w:sz w:val="24"/>
        </w:rPr>
        <w:t>nüdür.”</w:t>
      </w:r>
      <w:r w:rsidRPr="00F64E0E">
        <w:rPr>
          <w:rStyle w:val="FootnoteReference"/>
          <w:rFonts w:ascii="Garamond" w:hAnsi="Garamond"/>
          <w:sz w:val="24"/>
        </w:rPr>
        <w:footnoteReference w:id="173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“İlim geçmişi olmayan (soylu bir ailede olmayan) biri için en üstün şerafettir.”</w:t>
      </w:r>
      <w:r w:rsidRPr="00F64E0E">
        <w:rPr>
          <w:rStyle w:val="FootnoteReference"/>
          <w:rFonts w:ascii="Garamond" w:hAnsi="Garamond"/>
          <w:sz w:val="24"/>
        </w:rPr>
        <w:footnoteReference w:id="1738"/>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“İlim, soyların en şereflis</w:t>
      </w:r>
      <w:r w:rsidRPr="00F64E0E">
        <w:rPr>
          <w:rFonts w:ascii="Garamond" w:hAnsi="Garamond"/>
          <w:sz w:val="24"/>
        </w:rPr>
        <w:t>i</w:t>
      </w:r>
      <w:r w:rsidRPr="00F64E0E">
        <w:rPr>
          <w:rFonts w:ascii="Garamond" w:hAnsi="Garamond"/>
          <w:sz w:val="24"/>
        </w:rPr>
        <w:t>dir.”</w:t>
      </w:r>
      <w:r w:rsidRPr="00F64E0E">
        <w:rPr>
          <w:rStyle w:val="FootnoteReference"/>
          <w:rFonts w:ascii="Garamond" w:hAnsi="Garamond"/>
          <w:sz w:val="24"/>
        </w:rPr>
        <w:footnoteReference w:id="173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“İlim, aşağılık insanı yüceltir ve ilmi terketmek ise yüce insanı aşağılık kılar.”</w:t>
      </w:r>
      <w:r w:rsidRPr="00F64E0E">
        <w:rPr>
          <w:rStyle w:val="FootnoteReference"/>
          <w:rFonts w:ascii="Garamond" w:hAnsi="Garamond"/>
          <w:sz w:val="24"/>
        </w:rPr>
        <w:footnoteReference w:id="174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Rıza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“İlim babaların çocukl</w:t>
      </w:r>
      <w:r w:rsidRPr="00F64E0E">
        <w:rPr>
          <w:rFonts w:ascii="Garamond" w:hAnsi="Garamond"/>
          <w:sz w:val="24"/>
        </w:rPr>
        <w:t>a</w:t>
      </w:r>
      <w:r w:rsidRPr="00F64E0E">
        <w:rPr>
          <w:rFonts w:ascii="Garamond" w:hAnsi="Garamond"/>
          <w:sz w:val="24"/>
        </w:rPr>
        <w:t>rına topladığından daha çoğunu ehli için toplar.”</w:t>
      </w:r>
      <w:r w:rsidRPr="00F64E0E">
        <w:rPr>
          <w:rStyle w:val="FootnoteReference"/>
          <w:rFonts w:ascii="Garamond" w:hAnsi="Garamond"/>
          <w:sz w:val="24"/>
        </w:rPr>
        <w:footnoteReference w:id="1741"/>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“İlim müminin yitiğidir.”</w:t>
      </w:r>
      <w:r w:rsidRPr="00F64E0E">
        <w:rPr>
          <w:rStyle w:val="FootnoteReference"/>
          <w:rFonts w:ascii="Garamond" w:hAnsi="Garamond"/>
          <w:sz w:val="24"/>
        </w:rPr>
        <w:footnoteReference w:id="1742"/>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005913B5">
        <w:rPr>
          <w:rFonts w:ascii="Garamond" w:hAnsi="Garamond"/>
          <w:sz w:val="24"/>
        </w:rPr>
        <w:t>“İlim hilmin</w:t>
      </w:r>
      <w:r w:rsidRPr="00F64E0E">
        <w:rPr>
          <w:rFonts w:ascii="Garamond" w:hAnsi="Garamond"/>
          <w:sz w:val="24"/>
        </w:rPr>
        <w:t xml:space="preserve"> kılavuz</w:t>
      </w:r>
      <w:r w:rsidRPr="00F64E0E">
        <w:rPr>
          <w:rFonts w:ascii="Garamond" w:hAnsi="Garamond"/>
          <w:sz w:val="24"/>
        </w:rPr>
        <w:t>u</w:t>
      </w:r>
      <w:r w:rsidRPr="00F64E0E">
        <w:rPr>
          <w:rFonts w:ascii="Garamond" w:hAnsi="Garamond"/>
          <w:sz w:val="24"/>
        </w:rPr>
        <w:t>dur.”</w:t>
      </w:r>
      <w:r w:rsidRPr="00F64E0E">
        <w:rPr>
          <w:rStyle w:val="FootnoteReference"/>
          <w:rFonts w:ascii="Garamond" w:hAnsi="Garamond"/>
          <w:sz w:val="24"/>
        </w:rPr>
        <w:footnoteReference w:id="174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“Hiçbir hazine ilimden daha faydalı değildir.”</w:t>
      </w:r>
      <w:r w:rsidRPr="00F64E0E">
        <w:rPr>
          <w:rStyle w:val="FootnoteReference"/>
          <w:rFonts w:ascii="Garamond" w:hAnsi="Garamond"/>
          <w:sz w:val="24"/>
        </w:rPr>
        <w:footnoteReference w:id="174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“İlme</w:t>
      </w:r>
      <w:r w:rsidR="005913B5">
        <w:rPr>
          <w:rFonts w:ascii="Garamond" w:hAnsi="Garamond"/>
          <w:sz w:val="24"/>
        </w:rPr>
        <w:t>,</w:t>
      </w:r>
      <w:r w:rsidRPr="00F64E0E">
        <w:rPr>
          <w:rFonts w:ascii="Garamond" w:hAnsi="Garamond"/>
          <w:sz w:val="24"/>
        </w:rPr>
        <w:t xml:space="preserve"> onu güzel görmeyen</w:t>
      </w:r>
      <w:r w:rsidR="005913B5">
        <w:rPr>
          <w:rFonts w:ascii="Garamond" w:hAnsi="Garamond"/>
          <w:sz w:val="24"/>
        </w:rPr>
        <w:t xml:space="preserve"> kimsenin bile onu iddia etmesi ve</w:t>
      </w:r>
      <w:r w:rsidRPr="00F64E0E">
        <w:rPr>
          <w:rFonts w:ascii="Garamond" w:hAnsi="Garamond"/>
          <w:sz w:val="24"/>
        </w:rPr>
        <w:t xml:space="preserve"> kendisine ilim isnad edilince sevinmesi şeref olarak yeter ve cahilliğe de cahil ve ilimden nasi</w:t>
      </w:r>
      <w:r w:rsidRPr="00F64E0E">
        <w:rPr>
          <w:rFonts w:ascii="Garamond" w:hAnsi="Garamond"/>
          <w:sz w:val="24"/>
        </w:rPr>
        <w:t>p</w:t>
      </w:r>
      <w:r w:rsidRPr="00F64E0E">
        <w:rPr>
          <w:rFonts w:ascii="Garamond" w:hAnsi="Garamond"/>
          <w:sz w:val="24"/>
        </w:rPr>
        <w:t>siz kimsenin bile kendisinden uzak durmaya çalışması kınama olarak yeter.”</w:t>
      </w:r>
      <w:r w:rsidRPr="00F64E0E">
        <w:rPr>
          <w:rStyle w:val="FootnoteReference"/>
          <w:rFonts w:ascii="Garamond" w:hAnsi="Garamond"/>
          <w:sz w:val="24"/>
        </w:rPr>
        <w:footnoteReference w:id="1745"/>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“Her kime ilim kendi elbis</w:t>
      </w:r>
      <w:r w:rsidRPr="00F64E0E">
        <w:rPr>
          <w:rFonts w:ascii="Garamond" w:hAnsi="Garamond"/>
          <w:sz w:val="24"/>
        </w:rPr>
        <w:t>e</w:t>
      </w:r>
      <w:r w:rsidRPr="00F64E0E">
        <w:rPr>
          <w:rFonts w:ascii="Garamond" w:hAnsi="Garamond"/>
          <w:sz w:val="24"/>
        </w:rPr>
        <w:t>sini giydirirse, insanların gözü</w:t>
      </w:r>
      <w:r w:rsidRPr="00F64E0E">
        <w:rPr>
          <w:rFonts w:ascii="Garamond" w:hAnsi="Garamond"/>
          <w:sz w:val="24"/>
        </w:rPr>
        <w:t>n</w:t>
      </w:r>
      <w:r w:rsidRPr="00F64E0E">
        <w:rPr>
          <w:rFonts w:ascii="Garamond" w:hAnsi="Garamond"/>
          <w:sz w:val="24"/>
        </w:rPr>
        <w:t>den ayıpları gizli kalır.”</w:t>
      </w:r>
      <w:r w:rsidRPr="00F64E0E">
        <w:rPr>
          <w:rStyle w:val="FootnoteReference"/>
          <w:rFonts w:ascii="Garamond" w:hAnsi="Garamond"/>
          <w:sz w:val="24"/>
        </w:rPr>
        <w:footnoteReference w:id="174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“İlim gibi hiçbir şerafet yo</w:t>
      </w:r>
      <w:r w:rsidRPr="00F64E0E">
        <w:rPr>
          <w:rFonts w:ascii="Garamond" w:hAnsi="Garamond"/>
          <w:sz w:val="24"/>
        </w:rPr>
        <w:t>k</w:t>
      </w:r>
      <w:r w:rsidRPr="00F64E0E">
        <w:rPr>
          <w:rFonts w:ascii="Garamond" w:hAnsi="Garamond"/>
          <w:sz w:val="24"/>
        </w:rPr>
        <w:t>tur.”</w:t>
      </w:r>
      <w:r w:rsidRPr="00F64E0E">
        <w:rPr>
          <w:rStyle w:val="FootnoteReference"/>
          <w:rFonts w:ascii="Garamond" w:hAnsi="Garamond"/>
          <w:sz w:val="24"/>
        </w:rPr>
        <w:footnoteReference w:id="174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“Gerçek ve kamil şerafet sahipi kimse ilminin kendisini şerafetli kıldığı kimsedir.”</w:t>
      </w:r>
      <w:r w:rsidRPr="00F64E0E">
        <w:rPr>
          <w:rStyle w:val="FootnoteReference"/>
          <w:rFonts w:ascii="Garamond" w:hAnsi="Garamond"/>
          <w:sz w:val="24"/>
        </w:rPr>
        <w:footnoteReference w:id="1748"/>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“Her kim ilimle halvette b</w:t>
      </w:r>
      <w:r w:rsidRPr="00F64E0E">
        <w:rPr>
          <w:rFonts w:ascii="Garamond" w:hAnsi="Garamond"/>
          <w:sz w:val="24"/>
        </w:rPr>
        <w:t>u</w:t>
      </w:r>
      <w:r w:rsidRPr="00F64E0E">
        <w:rPr>
          <w:rFonts w:ascii="Garamond" w:hAnsi="Garamond"/>
          <w:sz w:val="24"/>
        </w:rPr>
        <w:t>lunursa, hiçbir halvetten dolayı yalnızlık duygusuna kapılmaz.”</w:t>
      </w:r>
      <w:r w:rsidRPr="00F64E0E">
        <w:rPr>
          <w:rStyle w:val="FootnoteReference"/>
          <w:rFonts w:ascii="Garamond" w:hAnsi="Garamond"/>
          <w:sz w:val="24"/>
        </w:rPr>
        <w:footnoteReference w:id="174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İmam Bakır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“İçinde ilimden bir şey olmayan kalp, bayındır kılıcısı olmayan harap bir evdir.”</w:t>
      </w:r>
      <w:r w:rsidRPr="00F64E0E">
        <w:rPr>
          <w:rStyle w:val="FootnoteReference"/>
          <w:rFonts w:ascii="Garamond" w:hAnsi="Garamond"/>
          <w:sz w:val="24"/>
        </w:rPr>
        <w:footnoteReference w:id="175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“İçinde hikmetten bir şey olmayan kalp, harap bir ev gib</w:t>
      </w:r>
      <w:r w:rsidRPr="00F64E0E">
        <w:rPr>
          <w:rFonts w:ascii="Garamond" w:hAnsi="Garamond"/>
          <w:sz w:val="24"/>
        </w:rPr>
        <w:t>i</w:t>
      </w:r>
      <w:r w:rsidRPr="00F64E0E">
        <w:rPr>
          <w:rFonts w:ascii="Garamond" w:hAnsi="Garamond"/>
          <w:sz w:val="24"/>
        </w:rPr>
        <w:t>dir. O halde ilim öğreniniz ve öğretiniz. Anlamaya çalışınız ve cahil olarak ölmeyiniz. Zira A</w:t>
      </w:r>
      <w:r w:rsidRPr="00F64E0E">
        <w:rPr>
          <w:rFonts w:ascii="Garamond" w:hAnsi="Garamond"/>
          <w:sz w:val="24"/>
        </w:rPr>
        <w:t>l</w:t>
      </w:r>
      <w:r w:rsidRPr="00F64E0E">
        <w:rPr>
          <w:rFonts w:ascii="Garamond" w:hAnsi="Garamond"/>
          <w:sz w:val="24"/>
        </w:rPr>
        <w:t>lah cahilin özrünü kabul e</w:t>
      </w:r>
      <w:r w:rsidRPr="00F64E0E">
        <w:rPr>
          <w:rFonts w:ascii="Garamond" w:hAnsi="Garamond"/>
          <w:sz w:val="24"/>
        </w:rPr>
        <w:t>t</w:t>
      </w:r>
      <w:r w:rsidRPr="00F64E0E">
        <w:rPr>
          <w:rFonts w:ascii="Garamond" w:hAnsi="Garamond"/>
          <w:sz w:val="24"/>
        </w:rPr>
        <w:t>mez.”</w:t>
      </w:r>
      <w:r w:rsidRPr="00F64E0E">
        <w:rPr>
          <w:rStyle w:val="FootnoteReference"/>
          <w:rFonts w:ascii="Garamond" w:hAnsi="Garamond"/>
          <w:sz w:val="24"/>
        </w:rPr>
        <w:footnoteReference w:id="1751"/>
      </w:r>
    </w:p>
    <w:p w:rsidR="00221D1D" w:rsidRPr="00F64E0E" w:rsidRDefault="00221D1D" w:rsidP="00A87EAC">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“Her kap, içine bir şey k</w:t>
      </w:r>
      <w:r w:rsidRPr="00F64E0E">
        <w:rPr>
          <w:rFonts w:ascii="Garamond" w:hAnsi="Garamond"/>
          <w:sz w:val="24"/>
        </w:rPr>
        <w:t>o</w:t>
      </w:r>
      <w:r w:rsidR="00A87EAC">
        <w:rPr>
          <w:rFonts w:ascii="Garamond" w:hAnsi="Garamond"/>
          <w:sz w:val="24"/>
        </w:rPr>
        <w:t>nuldukça daralır; ancak</w:t>
      </w:r>
      <w:r w:rsidRPr="00F64E0E">
        <w:rPr>
          <w:rFonts w:ascii="Garamond" w:hAnsi="Garamond"/>
          <w:sz w:val="24"/>
        </w:rPr>
        <w:t xml:space="preserve"> il</w:t>
      </w:r>
      <w:r w:rsidR="00A87EAC">
        <w:rPr>
          <w:rFonts w:ascii="Garamond" w:hAnsi="Garamond"/>
          <w:sz w:val="24"/>
        </w:rPr>
        <w:t>mi</w:t>
      </w:r>
      <w:r w:rsidRPr="00F64E0E">
        <w:rPr>
          <w:rFonts w:ascii="Garamond" w:hAnsi="Garamond"/>
          <w:sz w:val="24"/>
        </w:rPr>
        <w:t>n kabı müstesnadır; o, bilgi konu</w:t>
      </w:r>
      <w:r w:rsidRPr="00F64E0E">
        <w:rPr>
          <w:rFonts w:ascii="Garamond" w:hAnsi="Garamond"/>
          <w:sz w:val="24"/>
        </w:rPr>
        <w:t>l</w:t>
      </w:r>
      <w:r w:rsidRPr="00F64E0E">
        <w:rPr>
          <w:rFonts w:ascii="Garamond" w:hAnsi="Garamond"/>
          <w:sz w:val="24"/>
        </w:rPr>
        <w:t>dukça genişler.”</w:t>
      </w:r>
      <w:r w:rsidRPr="00F64E0E">
        <w:rPr>
          <w:rStyle w:val="FootnoteReference"/>
          <w:rFonts w:ascii="Garamond" w:hAnsi="Garamond"/>
          <w:sz w:val="24"/>
        </w:rPr>
        <w:footnoteReference w:id="1752"/>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“İlim dışında herşey azalınca değer elde eder. Şüphesiz ilim çoğalınca değerlenir.”</w:t>
      </w:r>
      <w:r w:rsidRPr="00F64E0E">
        <w:rPr>
          <w:rStyle w:val="FootnoteReference"/>
          <w:rFonts w:ascii="Garamond" w:hAnsi="Garamond"/>
          <w:sz w:val="24"/>
        </w:rPr>
        <w:footnoteReference w:id="175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“İlim hakka hidayet eder.”</w:t>
      </w:r>
      <w:r w:rsidRPr="00F64E0E">
        <w:rPr>
          <w:rStyle w:val="FootnoteReference"/>
          <w:rFonts w:ascii="Garamond" w:hAnsi="Garamond"/>
          <w:sz w:val="24"/>
        </w:rPr>
        <w:footnoteReference w:id="175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“Eğer birgün bana gelir de beni Allah-u Teala’ya yakı</w:t>
      </w:r>
      <w:r w:rsidRPr="00F64E0E">
        <w:rPr>
          <w:rFonts w:ascii="Garamond" w:hAnsi="Garamond"/>
          <w:sz w:val="24"/>
        </w:rPr>
        <w:t>n</w:t>
      </w:r>
      <w:r w:rsidRPr="00F64E0E">
        <w:rPr>
          <w:rFonts w:ascii="Garamond" w:hAnsi="Garamond"/>
          <w:sz w:val="24"/>
        </w:rPr>
        <w:t xml:space="preserve">laştıracak ilmim artmazsa, o </w:t>
      </w:r>
      <w:r w:rsidRPr="00F64E0E">
        <w:rPr>
          <w:rFonts w:ascii="Garamond" w:hAnsi="Garamond"/>
          <w:sz w:val="24"/>
        </w:rPr>
        <w:lastRenderedPageBreak/>
        <w:t>g</w:t>
      </w:r>
      <w:r w:rsidRPr="00F64E0E">
        <w:rPr>
          <w:rFonts w:ascii="Garamond" w:hAnsi="Garamond"/>
          <w:sz w:val="24"/>
        </w:rPr>
        <w:t>ü</w:t>
      </w:r>
      <w:r w:rsidRPr="00F64E0E">
        <w:rPr>
          <w:rFonts w:ascii="Garamond" w:hAnsi="Garamond"/>
          <w:sz w:val="24"/>
        </w:rPr>
        <w:t>nün güneşinin doğması bana mübarek olmasın.”</w:t>
      </w:r>
      <w:r w:rsidRPr="00F64E0E">
        <w:rPr>
          <w:rStyle w:val="FootnoteReference"/>
          <w:rFonts w:ascii="Garamond" w:hAnsi="Garamond"/>
          <w:sz w:val="24"/>
        </w:rPr>
        <w:footnoteReference w:id="1755"/>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“Cehaletine karşı ilmiyle s</w:t>
      </w:r>
      <w:r w:rsidRPr="00F64E0E">
        <w:rPr>
          <w:rFonts w:ascii="Garamond" w:hAnsi="Garamond"/>
          <w:sz w:val="24"/>
        </w:rPr>
        <w:t>a</w:t>
      </w:r>
      <w:r w:rsidRPr="00F64E0E">
        <w:rPr>
          <w:rFonts w:ascii="Garamond" w:hAnsi="Garamond"/>
          <w:sz w:val="24"/>
        </w:rPr>
        <w:t xml:space="preserve">vaşan kimse en mutlu nasibe </w:t>
      </w:r>
      <w:r w:rsidRPr="00F64E0E">
        <w:rPr>
          <w:rFonts w:ascii="Garamond" w:hAnsi="Garamond"/>
          <w:sz w:val="24"/>
        </w:rPr>
        <w:t>e</w:t>
      </w:r>
      <w:r w:rsidRPr="00F64E0E">
        <w:rPr>
          <w:rFonts w:ascii="Garamond" w:hAnsi="Garamond"/>
          <w:sz w:val="24"/>
        </w:rPr>
        <w:t>rişmiştir</w:t>
      </w:r>
      <w:r w:rsidRPr="00F64E0E">
        <w:rPr>
          <w:rStyle w:val="FootnoteReference"/>
          <w:rFonts w:ascii="Garamond" w:hAnsi="Garamond"/>
          <w:sz w:val="24"/>
        </w:rPr>
        <w:t xml:space="preserve"> </w:t>
      </w:r>
      <w:r w:rsidRPr="00F64E0E">
        <w:rPr>
          <w:rFonts w:ascii="Garamond" w:hAnsi="Garamond"/>
          <w:sz w:val="24"/>
        </w:rPr>
        <w:t>.</w:t>
      </w:r>
      <w:r w:rsidR="00F44CB1">
        <w:rPr>
          <w:rFonts w:ascii="Garamond" w:hAnsi="Garamond"/>
          <w:sz w:val="24"/>
        </w:rPr>
        <w:t>”</w:t>
      </w:r>
      <w:r w:rsidRPr="00F64E0E">
        <w:rPr>
          <w:rStyle w:val="FootnoteReference"/>
          <w:rFonts w:ascii="Garamond" w:hAnsi="Garamond"/>
          <w:sz w:val="24"/>
        </w:rPr>
        <w:footnoteReference w:id="175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“Alimin günahı birdir, cahilin günahı ise iki.”</w:t>
      </w:r>
      <w:r w:rsidRPr="00F64E0E">
        <w:rPr>
          <w:rStyle w:val="FootnoteReference"/>
          <w:rFonts w:ascii="Garamond" w:hAnsi="Garamond"/>
          <w:sz w:val="24"/>
        </w:rPr>
        <w:footnoteReference w:id="175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 xml:space="preserve">“Alimin günahı birdir, cahilin günahı ise iki tanedir. </w:t>
      </w:r>
      <w:r w:rsidRPr="00F64E0E">
        <w:rPr>
          <w:rFonts w:ascii="Garamond" w:hAnsi="Garamond"/>
          <w:sz w:val="24"/>
        </w:rPr>
        <w:t>A</w:t>
      </w:r>
      <w:r w:rsidRPr="00F64E0E">
        <w:rPr>
          <w:rFonts w:ascii="Garamond" w:hAnsi="Garamond"/>
          <w:sz w:val="24"/>
        </w:rPr>
        <w:t>lim sadece günah işlediği iç</w:t>
      </w:r>
      <w:r w:rsidR="00F44CB1">
        <w:rPr>
          <w:rFonts w:ascii="Garamond" w:hAnsi="Garamond"/>
          <w:sz w:val="24"/>
        </w:rPr>
        <w:t>in</w:t>
      </w:r>
      <w:r w:rsidRPr="00F64E0E">
        <w:rPr>
          <w:rFonts w:ascii="Garamond" w:hAnsi="Garamond"/>
          <w:sz w:val="24"/>
        </w:rPr>
        <w:t xml:space="preserve"> </w:t>
      </w:r>
      <w:r w:rsidRPr="00F64E0E">
        <w:rPr>
          <w:rFonts w:ascii="Garamond" w:hAnsi="Garamond"/>
          <w:sz w:val="24"/>
        </w:rPr>
        <w:t>a</w:t>
      </w:r>
      <w:r w:rsidRPr="00F64E0E">
        <w:rPr>
          <w:rFonts w:ascii="Garamond" w:hAnsi="Garamond"/>
          <w:sz w:val="24"/>
        </w:rPr>
        <w:t>zap görür, ama cahil hem g</w:t>
      </w:r>
      <w:r w:rsidRPr="00F64E0E">
        <w:rPr>
          <w:rFonts w:ascii="Garamond" w:hAnsi="Garamond"/>
          <w:sz w:val="24"/>
        </w:rPr>
        <w:t>ü</w:t>
      </w:r>
      <w:r w:rsidRPr="00F64E0E">
        <w:rPr>
          <w:rFonts w:ascii="Garamond" w:hAnsi="Garamond"/>
          <w:sz w:val="24"/>
        </w:rPr>
        <w:t>nah işlediği için ve hem de ilim ö</w:t>
      </w:r>
      <w:r w:rsidRPr="00F64E0E">
        <w:rPr>
          <w:rFonts w:ascii="Garamond" w:hAnsi="Garamond"/>
          <w:sz w:val="24"/>
        </w:rPr>
        <w:t>ğ</w:t>
      </w:r>
      <w:r w:rsidRPr="00F64E0E">
        <w:rPr>
          <w:rFonts w:ascii="Garamond" w:hAnsi="Garamond"/>
          <w:sz w:val="24"/>
        </w:rPr>
        <w:t>renmediği için azap görür.”</w:t>
      </w:r>
      <w:r w:rsidRPr="00F64E0E">
        <w:rPr>
          <w:rStyle w:val="FootnoteReference"/>
          <w:rFonts w:ascii="Garamond" w:hAnsi="Garamond"/>
          <w:sz w:val="24"/>
        </w:rPr>
        <w:footnoteReference w:id="1758"/>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608" w:name="_Toc53990094"/>
      <w:r>
        <w:t>2831. Bölüm</w:t>
      </w:r>
      <w:bookmarkEnd w:id="608"/>
    </w:p>
    <w:p w:rsidR="00221D1D" w:rsidRDefault="00221D1D">
      <w:pPr>
        <w:pStyle w:val="Heading1"/>
      </w:pPr>
      <w:bookmarkStart w:id="609" w:name="_Toc53990095"/>
      <w:r>
        <w:t>İlimden Mahrum Olan Kimse</w:t>
      </w:r>
      <w:bookmarkEnd w:id="609"/>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00F44CB1">
        <w:rPr>
          <w:rFonts w:ascii="Garamond" w:hAnsi="Garamond"/>
          <w:sz w:val="24"/>
        </w:rPr>
        <w:t>“Allah-u Teala</w:t>
      </w:r>
      <w:r w:rsidRPr="00F64E0E">
        <w:rPr>
          <w:rFonts w:ascii="Garamond" w:hAnsi="Garamond"/>
          <w:sz w:val="24"/>
        </w:rPr>
        <w:t>, ili</w:t>
      </w:r>
      <w:r w:rsidRPr="00F64E0E">
        <w:rPr>
          <w:rFonts w:ascii="Garamond" w:hAnsi="Garamond"/>
          <w:sz w:val="24"/>
        </w:rPr>
        <w:t>m</w:t>
      </w:r>
      <w:r w:rsidRPr="00F64E0E">
        <w:rPr>
          <w:rFonts w:ascii="Garamond" w:hAnsi="Garamond"/>
          <w:sz w:val="24"/>
        </w:rPr>
        <w:t>den mahrum kalmadıkça zilletini i</w:t>
      </w:r>
      <w:r w:rsidRPr="00F64E0E">
        <w:rPr>
          <w:rFonts w:ascii="Garamond" w:hAnsi="Garamond"/>
          <w:sz w:val="24"/>
        </w:rPr>
        <w:t>s</w:t>
      </w:r>
      <w:r w:rsidRPr="00F64E0E">
        <w:rPr>
          <w:rFonts w:ascii="Garamond" w:hAnsi="Garamond"/>
          <w:sz w:val="24"/>
        </w:rPr>
        <w:t>tememiştir.”</w:t>
      </w:r>
      <w:r w:rsidRPr="00F64E0E">
        <w:rPr>
          <w:rStyle w:val="FootnoteReference"/>
          <w:rFonts w:ascii="Garamond" w:hAnsi="Garamond"/>
          <w:sz w:val="24"/>
        </w:rPr>
        <w:footnoteReference w:id="175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00F44CB1">
        <w:rPr>
          <w:rFonts w:ascii="Garamond" w:hAnsi="Garamond"/>
          <w:sz w:val="24"/>
        </w:rPr>
        <w:t xml:space="preserve">“Allah-u Teala </w:t>
      </w:r>
      <w:r w:rsidR="00F44CB1">
        <w:rPr>
          <w:rFonts w:ascii="Garamond" w:hAnsi="Garamond"/>
          <w:sz w:val="24"/>
        </w:rPr>
        <w:lastRenderedPageBreak/>
        <w:t>zilletin</w:t>
      </w:r>
      <w:r w:rsidRPr="00F64E0E">
        <w:rPr>
          <w:rFonts w:ascii="Garamond" w:hAnsi="Garamond"/>
          <w:sz w:val="24"/>
        </w:rPr>
        <w:t>i i</w:t>
      </w:r>
      <w:r w:rsidRPr="00F64E0E">
        <w:rPr>
          <w:rFonts w:ascii="Garamond" w:hAnsi="Garamond"/>
          <w:sz w:val="24"/>
        </w:rPr>
        <w:t>s</w:t>
      </w:r>
      <w:r w:rsidRPr="00F64E0E">
        <w:rPr>
          <w:rFonts w:ascii="Garamond" w:hAnsi="Garamond"/>
          <w:sz w:val="24"/>
        </w:rPr>
        <w:t>tediği her kulu, ilimden ve ede</w:t>
      </w:r>
      <w:r w:rsidRPr="00F64E0E">
        <w:rPr>
          <w:rFonts w:ascii="Garamond" w:hAnsi="Garamond"/>
          <w:sz w:val="24"/>
        </w:rPr>
        <w:t>p</w:t>
      </w:r>
      <w:r w:rsidRPr="00F64E0E">
        <w:rPr>
          <w:rFonts w:ascii="Garamond" w:hAnsi="Garamond"/>
          <w:sz w:val="24"/>
        </w:rPr>
        <w:t>ten mahrum kılmıştır.”</w:t>
      </w:r>
      <w:r w:rsidRPr="00F64E0E">
        <w:rPr>
          <w:rStyle w:val="FootnoteReference"/>
          <w:rFonts w:ascii="Garamond" w:hAnsi="Garamond"/>
          <w:sz w:val="24"/>
        </w:rPr>
        <w:footnoteReference w:id="176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“Allah bir kulu aşağılık kı</w:t>
      </w:r>
      <w:r w:rsidRPr="00F64E0E">
        <w:rPr>
          <w:rFonts w:ascii="Garamond" w:hAnsi="Garamond"/>
          <w:sz w:val="24"/>
        </w:rPr>
        <w:t>l</w:t>
      </w:r>
      <w:r w:rsidRPr="00F64E0E">
        <w:rPr>
          <w:rFonts w:ascii="Garamond" w:hAnsi="Garamond"/>
          <w:sz w:val="24"/>
        </w:rPr>
        <w:t>mak isterse, onu ilimden ma</w:t>
      </w:r>
      <w:r w:rsidRPr="00F64E0E">
        <w:rPr>
          <w:rFonts w:ascii="Garamond" w:hAnsi="Garamond"/>
          <w:sz w:val="24"/>
        </w:rPr>
        <w:t>h</w:t>
      </w:r>
      <w:r w:rsidRPr="00F64E0E">
        <w:rPr>
          <w:rFonts w:ascii="Garamond" w:hAnsi="Garamond"/>
          <w:sz w:val="24"/>
        </w:rPr>
        <w:t>rum kılar.”</w:t>
      </w:r>
      <w:r w:rsidRPr="00F64E0E">
        <w:rPr>
          <w:rStyle w:val="FootnoteReference"/>
          <w:rFonts w:ascii="Garamond" w:hAnsi="Garamond"/>
          <w:sz w:val="24"/>
        </w:rPr>
        <w:footnoteReference w:id="1761"/>
      </w:r>
    </w:p>
    <w:p w:rsidR="00221D1D" w:rsidRPr="00F64E0E" w:rsidRDefault="00221D1D">
      <w:pPr>
        <w:spacing w:line="320" w:lineRule="atLeast"/>
        <w:jc w:val="both"/>
        <w:rPr>
          <w:rFonts w:ascii="Garamond" w:hAnsi="Garamond"/>
          <w:i/>
          <w:iCs/>
          <w:sz w:val="24"/>
        </w:rPr>
      </w:pPr>
      <w:r w:rsidRPr="00F64E0E">
        <w:rPr>
          <w:rFonts w:ascii="Garamond" w:hAnsi="Garamond"/>
          <w:i/>
          <w:iCs/>
          <w:sz w:val="24"/>
        </w:rPr>
        <w:t>İbn-i Ebi’l-Hadid şöyle yazıyor: “Erzelehu” kelimesi, “Allah onu r</w:t>
      </w:r>
      <w:r w:rsidRPr="00F64E0E">
        <w:rPr>
          <w:rFonts w:ascii="Garamond" w:hAnsi="Garamond"/>
          <w:i/>
          <w:iCs/>
          <w:sz w:val="24"/>
        </w:rPr>
        <w:t>e</w:t>
      </w:r>
      <w:r w:rsidRPr="00F64E0E">
        <w:rPr>
          <w:rFonts w:ascii="Garamond" w:hAnsi="Garamond"/>
          <w:i/>
          <w:iCs/>
          <w:sz w:val="24"/>
        </w:rPr>
        <w:t>zil kıldı” anlamındadır ve şöyle sö</w:t>
      </w:r>
      <w:r w:rsidRPr="00F64E0E">
        <w:rPr>
          <w:rFonts w:ascii="Garamond" w:hAnsi="Garamond"/>
          <w:i/>
          <w:iCs/>
          <w:sz w:val="24"/>
        </w:rPr>
        <w:t>y</w:t>
      </w:r>
      <w:r w:rsidRPr="00F64E0E">
        <w:rPr>
          <w:rFonts w:ascii="Garamond" w:hAnsi="Garamond"/>
          <w:i/>
          <w:iCs/>
          <w:sz w:val="24"/>
        </w:rPr>
        <w:t>lenmiştir: “Allah-u Teala’nın kula buğzettiğinin alametlerinden biri de onu ilimden nefret ettirmesidir.</w:t>
      </w:r>
      <w:r w:rsidR="00F44CB1">
        <w:rPr>
          <w:rFonts w:ascii="Garamond" w:hAnsi="Garamond"/>
          <w:i/>
          <w:iCs/>
          <w:sz w:val="24"/>
        </w:rPr>
        <w:t>”</w:t>
      </w:r>
      <w:r w:rsidRPr="00F64E0E">
        <w:rPr>
          <w:rFonts w:ascii="Garamond" w:hAnsi="Garamond"/>
          <w:i/>
          <w:iCs/>
          <w:sz w:val="24"/>
        </w:rPr>
        <w:t xml:space="preserve"> N</w:t>
      </w:r>
      <w:r w:rsidRPr="00F64E0E">
        <w:rPr>
          <w:rFonts w:ascii="Garamond" w:hAnsi="Garamond"/>
          <w:i/>
          <w:iCs/>
          <w:sz w:val="24"/>
        </w:rPr>
        <w:t>i</w:t>
      </w:r>
      <w:r w:rsidRPr="00F64E0E">
        <w:rPr>
          <w:rFonts w:ascii="Garamond" w:hAnsi="Garamond"/>
          <w:i/>
          <w:iCs/>
          <w:sz w:val="24"/>
        </w:rPr>
        <w:t xml:space="preserve">tekim şair şöyle demiştir: </w:t>
      </w:r>
    </w:p>
    <w:p w:rsidR="00221D1D" w:rsidRPr="00F64E0E" w:rsidRDefault="00221D1D">
      <w:pPr>
        <w:spacing w:line="320" w:lineRule="atLeast"/>
        <w:jc w:val="both"/>
        <w:rPr>
          <w:rFonts w:ascii="Garamond" w:hAnsi="Garamond"/>
          <w:i/>
          <w:iCs/>
          <w:sz w:val="24"/>
        </w:rPr>
      </w:pPr>
      <w:r w:rsidRPr="00F64E0E">
        <w:rPr>
          <w:rFonts w:ascii="Garamond" w:hAnsi="Garamond"/>
          <w:i/>
          <w:iCs/>
          <w:sz w:val="24"/>
        </w:rPr>
        <w:t>Veki’ye</w:t>
      </w:r>
      <w:r w:rsidRPr="00F64E0E">
        <w:rPr>
          <w:rStyle w:val="FootnoteReference"/>
          <w:rFonts w:ascii="Garamond" w:hAnsi="Garamond"/>
          <w:i/>
          <w:iCs/>
          <w:sz w:val="24"/>
        </w:rPr>
        <w:footnoteReference w:id="1762"/>
      </w:r>
      <w:r w:rsidR="00F44CB1">
        <w:rPr>
          <w:rFonts w:ascii="Garamond" w:hAnsi="Garamond"/>
          <w:i/>
          <w:iCs/>
          <w:sz w:val="24"/>
        </w:rPr>
        <w:t xml:space="preserve">hafızamın zayıflığından </w:t>
      </w:r>
      <w:r w:rsidRPr="00F64E0E">
        <w:rPr>
          <w:rFonts w:ascii="Garamond" w:hAnsi="Garamond"/>
          <w:i/>
          <w:iCs/>
          <w:sz w:val="24"/>
        </w:rPr>
        <w:t>ş</w:t>
      </w:r>
      <w:r w:rsidRPr="00F64E0E">
        <w:rPr>
          <w:rFonts w:ascii="Garamond" w:hAnsi="Garamond"/>
          <w:i/>
          <w:iCs/>
          <w:sz w:val="24"/>
        </w:rPr>
        <w:t>i</w:t>
      </w:r>
      <w:r w:rsidRPr="00F64E0E">
        <w:rPr>
          <w:rFonts w:ascii="Garamond" w:hAnsi="Garamond"/>
          <w:i/>
          <w:iCs/>
          <w:sz w:val="24"/>
        </w:rPr>
        <w:t>kayette bulundum</w:t>
      </w:r>
    </w:p>
    <w:p w:rsidR="00221D1D" w:rsidRPr="00F64E0E" w:rsidRDefault="00F44CB1" w:rsidP="00D3634B">
      <w:pPr>
        <w:spacing w:line="320" w:lineRule="atLeast"/>
        <w:jc w:val="both"/>
        <w:rPr>
          <w:rFonts w:ascii="Garamond" w:hAnsi="Garamond"/>
          <w:i/>
          <w:iCs/>
          <w:sz w:val="24"/>
        </w:rPr>
      </w:pPr>
      <w:r>
        <w:rPr>
          <w:rFonts w:ascii="Garamond" w:hAnsi="Garamond"/>
          <w:i/>
          <w:iCs/>
          <w:sz w:val="24"/>
        </w:rPr>
        <w:t>O</w:t>
      </w:r>
      <w:r w:rsidR="00221D1D" w:rsidRPr="00F64E0E">
        <w:rPr>
          <w:rFonts w:ascii="Garamond" w:hAnsi="Garamond"/>
          <w:i/>
          <w:iCs/>
          <w:sz w:val="24"/>
        </w:rPr>
        <w:t xml:space="preserve"> bana günahları terk etmeyi öğre</w:t>
      </w:r>
      <w:r w:rsidR="00221D1D" w:rsidRPr="00F64E0E">
        <w:rPr>
          <w:rFonts w:ascii="Garamond" w:hAnsi="Garamond"/>
          <w:i/>
          <w:iCs/>
          <w:sz w:val="24"/>
        </w:rPr>
        <w:t>t</w:t>
      </w:r>
      <w:r w:rsidR="00221D1D" w:rsidRPr="00F64E0E">
        <w:rPr>
          <w:rFonts w:ascii="Garamond" w:hAnsi="Garamond"/>
          <w:i/>
          <w:iCs/>
          <w:sz w:val="24"/>
        </w:rPr>
        <w:t>ti</w:t>
      </w:r>
      <w:r>
        <w:rPr>
          <w:rFonts w:ascii="Garamond" w:hAnsi="Garamond"/>
          <w:i/>
          <w:iCs/>
          <w:sz w:val="24"/>
        </w:rPr>
        <w:t>.</w:t>
      </w:r>
      <w:r w:rsidR="00D3634B">
        <w:rPr>
          <w:rFonts w:ascii="Garamond" w:hAnsi="Garamond"/>
          <w:i/>
          <w:iCs/>
          <w:sz w:val="24"/>
        </w:rPr>
        <w:t xml:space="preserve"> V</w:t>
      </w:r>
      <w:r w:rsidR="00221D1D" w:rsidRPr="00F64E0E">
        <w:rPr>
          <w:rFonts w:ascii="Garamond" w:hAnsi="Garamond"/>
          <w:i/>
          <w:iCs/>
          <w:sz w:val="24"/>
        </w:rPr>
        <w:t xml:space="preserve">e dedi ki: İlim </w:t>
      </w:r>
      <w:r w:rsidR="00D3634B">
        <w:rPr>
          <w:rFonts w:ascii="Garamond" w:hAnsi="Garamond"/>
          <w:i/>
          <w:iCs/>
          <w:sz w:val="24"/>
        </w:rPr>
        <w:t xml:space="preserve">hıfzetmek </w:t>
      </w:r>
      <w:r w:rsidR="00221D1D" w:rsidRPr="00F64E0E">
        <w:rPr>
          <w:rFonts w:ascii="Garamond" w:hAnsi="Garamond"/>
          <w:i/>
          <w:iCs/>
          <w:sz w:val="24"/>
        </w:rPr>
        <w:t>fazilet o</w:t>
      </w:r>
      <w:r w:rsidR="00221D1D" w:rsidRPr="00F64E0E">
        <w:rPr>
          <w:rFonts w:ascii="Garamond" w:hAnsi="Garamond"/>
          <w:i/>
          <w:iCs/>
          <w:sz w:val="24"/>
        </w:rPr>
        <w:t>l</w:t>
      </w:r>
      <w:r w:rsidR="00221D1D" w:rsidRPr="00F64E0E">
        <w:rPr>
          <w:rFonts w:ascii="Garamond" w:hAnsi="Garamond"/>
          <w:i/>
          <w:iCs/>
          <w:sz w:val="24"/>
        </w:rPr>
        <w:t>d</w:t>
      </w:r>
      <w:r w:rsidR="00221D1D" w:rsidRPr="00F64E0E">
        <w:rPr>
          <w:rFonts w:ascii="Garamond" w:hAnsi="Garamond"/>
          <w:i/>
          <w:iCs/>
          <w:sz w:val="24"/>
        </w:rPr>
        <w:t>u</w:t>
      </w:r>
      <w:r w:rsidR="00221D1D" w:rsidRPr="00F64E0E">
        <w:rPr>
          <w:rFonts w:ascii="Garamond" w:hAnsi="Garamond"/>
          <w:i/>
          <w:iCs/>
          <w:sz w:val="24"/>
        </w:rPr>
        <w:t>ğu için</w:t>
      </w:r>
    </w:p>
    <w:p w:rsidR="00221D1D" w:rsidRPr="00F64E0E" w:rsidRDefault="00221D1D">
      <w:pPr>
        <w:spacing w:line="320" w:lineRule="atLeast"/>
        <w:jc w:val="both"/>
        <w:rPr>
          <w:rFonts w:ascii="Garamond" w:hAnsi="Garamond"/>
          <w:i/>
          <w:iCs/>
          <w:sz w:val="24"/>
        </w:rPr>
      </w:pPr>
      <w:r w:rsidRPr="00F64E0E">
        <w:rPr>
          <w:rFonts w:ascii="Garamond" w:hAnsi="Garamond"/>
          <w:i/>
          <w:iCs/>
          <w:sz w:val="24"/>
        </w:rPr>
        <w:t>Allah’ın fazlı hiçbir günahkara b</w:t>
      </w:r>
      <w:r w:rsidRPr="00F64E0E">
        <w:rPr>
          <w:rFonts w:ascii="Garamond" w:hAnsi="Garamond"/>
          <w:i/>
          <w:iCs/>
          <w:sz w:val="24"/>
        </w:rPr>
        <w:t>a</w:t>
      </w:r>
      <w:r w:rsidRPr="00F64E0E">
        <w:rPr>
          <w:rFonts w:ascii="Garamond" w:hAnsi="Garamond"/>
          <w:i/>
          <w:iCs/>
          <w:sz w:val="24"/>
        </w:rPr>
        <w:t>ğışlanmaz.”</w:t>
      </w:r>
      <w:r w:rsidRPr="00F64E0E">
        <w:rPr>
          <w:rStyle w:val="FootnoteReference"/>
          <w:rFonts w:ascii="Garamond" w:hAnsi="Garamond"/>
          <w:i/>
          <w:iCs/>
          <w:sz w:val="24"/>
        </w:rPr>
        <w:footnoteReference w:id="1763"/>
      </w:r>
    </w:p>
    <w:p w:rsidR="00221D1D" w:rsidRPr="00F64E0E" w:rsidRDefault="00221D1D">
      <w:pPr>
        <w:spacing w:line="320" w:lineRule="atLeast"/>
        <w:jc w:val="both"/>
        <w:rPr>
          <w:rFonts w:ascii="Garamond" w:hAnsi="Garamond"/>
          <w:i/>
          <w:iCs/>
          <w:sz w:val="24"/>
        </w:rPr>
      </w:pPr>
      <w:r w:rsidRPr="00F64E0E">
        <w:rPr>
          <w:rFonts w:ascii="Garamond" w:hAnsi="Garamond"/>
          <w:i/>
          <w:iCs/>
          <w:sz w:val="24"/>
        </w:rPr>
        <w:t xml:space="preserve">bak. 552. Konu, et-Tevfik </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610" w:name="_Toc53990096"/>
      <w:r>
        <w:t>2832. Bölüm</w:t>
      </w:r>
      <w:bookmarkEnd w:id="610"/>
    </w:p>
    <w:p w:rsidR="00221D1D" w:rsidRDefault="00221D1D">
      <w:pPr>
        <w:pStyle w:val="Heading1"/>
      </w:pPr>
      <w:bookmarkStart w:id="611" w:name="_Toc53990097"/>
      <w:r>
        <w:t>İlim Her Hayrın Kök</w:t>
      </w:r>
      <w:r>
        <w:t>ü</w:t>
      </w:r>
      <w:r>
        <w:t>dür</w:t>
      </w:r>
      <w:bookmarkEnd w:id="611"/>
      <w:r>
        <w:t xml:space="preserve"> </w:t>
      </w:r>
    </w:p>
    <w:p w:rsidR="00221D1D" w:rsidRPr="00F64E0E" w:rsidRDefault="00221D1D">
      <w:pPr>
        <w:spacing w:line="320" w:lineRule="atLeast"/>
        <w:jc w:val="both"/>
        <w:rPr>
          <w:rFonts w:ascii="Garamond" w:hAnsi="Garamond"/>
          <w:i/>
          <w:iCs/>
          <w:sz w:val="24"/>
        </w:rPr>
      </w:pPr>
    </w:p>
    <w:p w:rsidR="00221D1D" w:rsidRPr="00F64E0E" w:rsidRDefault="00221D1D" w:rsidP="00D3634B">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 xml:space="preserve">“İlim her hayrın </w:t>
      </w:r>
      <w:r w:rsidR="00D3634B">
        <w:rPr>
          <w:rFonts w:ascii="Garamond" w:hAnsi="Garamond"/>
          <w:sz w:val="24"/>
        </w:rPr>
        <w:lastRenderedPageBreak/>
        <w:t>aslı</w:t>
      </w:r>
      <w:r w:rsidRPr="00F64E0E">
        <w:rPr>
          <w:rFonts w:ascii="Garamond" w:hAnsi="Garamond"/>
          <w:sz w:val="24"/>
        </w:rPr>
        <w:t>dır</w:t>
      </w:r>
      <w:r w:rsidR="00D3634B">
        <w:rPr>
          <w:rFonts w:ascii="Garamond" w:hAnsi="Garamond"/>
          <w:sz w:val="24"/>
        </w:rPr>
        <w:t xml:space="preserve"> (köküdür.)</w:t>
      </w:r>
      <w:r w:rsidRPr="00F64E0E">
        <w:rPr>
          <w:rFonts w:ascii="Garamond" w:hAnsi="Garamond"/>
          <w:sz w:val="24"/>
        </w:rPr>
        <w:t xml:space="preserve"> Cehalet ise, her köt</w:t>
      </w:r>
      <w:r w:rsidRPr="00F64E0E">
        <w:rPr>
          <w:rFonts w:ascii="Garamond" w:hAnsi="Garamond"/>
          <w:sz w:val="24"/>
        </w:rPr>
        <w:t>ü</w:t>
      </w:r>
      <w:r w:rsidRPr="00F64E0E">
        <w:rPr>
          <w:rFonts w:ascii="Garamond" w:hAnsi="Garamond"/>
          <w:sz w:val="24"/>
        </w:rPr>
        <w:t>lüğün baş</w:t>
      </w:r>
      <w:r w:rsidRPr="00F64E0E">
        <w:rPr>
          <w:rFonts w:ascii="Garamond" w:hAnsi="Garamond"/>
          <w:sz w:val="24"/>
        </w:rPr>
        <w:t>ı</w:t>
      </w:r>
      <w:r w:rsidRPr="00F64E0E">
        <w:rPr>
          <w:rFonts w:ascii="Garamond" w:hAnsi="Garamond"/>
          <w:sz w:val="24"/>
        </w:rPr>
        <w:t>dır.”</w:t>
      </w:r>
      <w:r w:rsidRPr="00F64E0E">
        <w:rPr>
          <w:rStyle w:val="FootnoteReference"/>
          <w:rFonts w:ascii="Garamond" w:hAnsi="Garamond"/>
          <w:sz w:val="24"/>
        </w:rPr>
        <w:footnoteReference w:id="176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Misbah’uş-Şeria’da şöyle yer almıştır: </w:t>
      </w:r>
      <w:r w:rsidRPr="00F64E0E">
        <w:rPr>
          <w:rFonts w:ascii="Garamond" w:hAnsi="Garamond"/>
          <w:sz w:val="24"/>
        </w:rPr>
        <w:t>“İmam Sadık (a.s) şöyle buyurmuştur: “İlim her yüce h</w:t>
      </w:r>
      <w:r w:rsidRPr="00F64E0E">
        <w:rPr>
          <w:rFonts w:ascii="Garamond" w:hAnsi="Garamond"/>
          <w:sz w:val="24"/>
        </w:rPr>
        <w:t>a</w:t>
      </w:r>
      <w:r w:rsidRPr="00F64E0E">
        <w:rPr>
          <w:rFonts w:ascii="Garamond" w:hAnsi="Garamond"/>
          <w:sz w:val="24"/>
        </w:rPr>
        <w:t>lin kökü ve her yüce makamın zirvesidir.”</w:t>
      </w:r>
      <w:r w:rsidRPr="00F64E0E">
        <w:rPr>
          <w:rStyle w:val="FootnoteReference"/>
          <w:rFonts w:ascii="Garamond" w:hAnsi="Garamond"/>
          <w:sz w:val="24"/>
        </w:rPr>
        <w:footnoteReference w:id="1765"/>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00D3634B">
        <w:rPr>
          <w:rFonts w:ascii="Garamond" w:hAnsi="Garamond"/>
          <w:sz w:val="24"/>
        </w:rPr>
        <w:t>“İlim her hayrın</w:t>
      </w:r>
      <w:r w:rsidRPr="00F64E0E">
        <w:rPr>
          <w:rFonts w:ascii="Garamond" w:hAnsi="Garamond"/>
          <w:sz w:val="24"/>
        </w:rPr>
        <w:t xml:space="preserve"> ceh</w:t>
      </w:r>
      <w:r w:rsidRPr="00F64E0E">
        <w:rPr>
          <w:rFonts w:ascii="Garamond" w:hAnsi="Garamond"/>
          <w:sz w:val="24"/>
        </w:rPr>
        <w:t>a</w:t>
      </w:r>
      <w:r w:rsidRPr="00F64E0E">
        <w:rPr>
          <w:rFonts w:ascii="Garamond" w:hAnsi="Garamond"/>
          <w:sz w:val="24"/>
        </w:rPr>
        <w:t>let ise her kötülüğün köküdür.”</w:t>
      </w:r>
      <w:r w:rsidRPr="00F64E0E">
        <w:rPr>
          <w:rStyle w:val="FootnoteReference"/>
          <w:rFonts w:ascii="Garamond" w:hAnsi="Garamond"/>
          <w:sz w:val="24"/>
        </w:rPr>
        <w:footnoteReference w:id="1766"/>
      </w:r>
    </w:p>
    <w:p w:rsidR="00221D1D" w:rsidRPr="00F64E0E" w:rsidRDefault="00221D1D">
      <w:pPr>
        <w:spacing w:line="320" w:lineRule="atLeast"/>
        <w:jc w:val="both"/>
        <w:rPr>
          <w:rFonts w:ascii="Garamond" w:hAnsi="Garamond"/>
          <w:i/>
          <w:iCs/>
          <w:sz w:val="24"/>
        </w:rPr>
      </w:pPr>
      <w:r w:rsidRPr="00F64E0E">
        <w:rPr>
          <w:rFonts w:ascii="Garamond" w:hAnsi="Garamond"/>
          <w:i/>
          <w:iCs/>
          <w:sz w:val="24"/>
        </w:rPr>
        <w:t>Şehid’us-Sani (r. a), “Münyet’ül-Mürid” adlı kitabında şöyle buyu</w:t>
      </w:r>
      <w:r w:rsidRPr="00F64E0E">
        <w:rPr>
          <w:rFonts w:ascii="Garamond" w:hAnsi="Garamond"/>
          <w:i/>
          <w:iCs/>
          <w:sz w:val="24"/>
        </w:rPr>
        <w:t>r</w:t>
      </w:r>
      <w:r w:rsidRPr="00F64E0E">
        <w:rPr>
          <w:rFonts w:ascii="Garamond" w:hAnsi="Garamond"/>
          <w:i/>
          <w:iCs/>
          <w:sz w:val="24"/>
        </w:rPr>
        <w:t xml:space="preserve">muştur: “Bil ki </w:t>
      </w:r>
      <w:r w:rsidR="00D3634B">
        <w:rPr>
          <w:rFonts w:ascii="Garamond" w:hAnsi="Garamond"/>
          <w:i/>
          <w:iCs/>
          <w:sz w:val="24"/>
        </w:rPr>
        <w:t xml:space="preserve">münezzeh olan Alla ilmi, </w:t>
      </w:r>
      <w:r w:rsidRPr="00F64E0E">
        <w:rPr>
          <w:rFonts w:ascii="Garamond" w:hAnsi="Garamond"/>
          <w:i/>
          <w:iCs/>
          <w:sz w:val="24"/>
        </w:rPr>
        <w:t>bu düşük ve yüce alemin yarat</w:t>
      </w:r>
      <w:r w:rsidRPr="00F64E0E">
        <w:rPr>
          <w:rFonts w:ascii="Garamond" w:hAnsi="Garamond"/>
          <w:i/>
          <w:iCs/>
          <w:sz w:val="24"/>
        </w:rPr>
        <w:t>ı</w:t>
      </w:r>
      <w:r w:rsidRPr="00F64E0E">
        <w:rPr>
          <w:rFonts w:ascii="Garamond" w:hAnsi="Garamond"/>
          <w:i/>
          <w:iCs/>
          <w:sz w:val="24"/>
        </w:rPr>
        <w:t>lışının genel bir sebebi kılmıştır ve i</w:t>
      </w:r>
      <w:r w:rsidRPr="00F64E0E">
        <w:rPr>
          <w:rFonts w:ascii="Garamond" w:hAnsi="Garamond"/>
          <w:i/>
          <w:iCs/>
          <w:sz w:val="24"/>
        </w:rPr>
        <w:t>l</w:t>
      </w:r>
      <w:r w:rsidRPr="00F64E0E">
        <w:rPr>
          <w:rFonts w:ascii="Garamond" w:hAnsi="Garamond"/>
          <w:i/>
          <w:iCs/>
          <w:sz w:val="24"/>
        </w:rPr>
        <w:t xml:space="preserve">min </w:t>
      </w:r>
      <w:r w:rsidRPr="00F64E0E">
        <w:rPr>
          <w:rFonts w:ascii="Garamond" w:hAnsi="Garamond"/>
          <w:i/>
          <w:iCs/>
          <w:sz w:val="24"/>
        </w:rPr>
        <w:t>a</w:t>
      </w:r>
      <w:r w:rsidRPr="00F64E0E">
        <w:rPr>
          <w:rFonts w:ascii="Garamond" w:hAnsi="Garamond"/>
          <w:i/>
          <w:iCs/>
          <w:sz w:val="24"/>
        </w:rPr>
        <w:t>zameti ve kıvancı için, bu sebep yeterlidir. Allah-u Teala, kendi mu</w:t>
      </w:r>
      <w:r w:rsidRPr="00F64E0E">
        <w:rPr>
          <w:rFonts w:ascii="Garamond" w:hAnsi="Garamond"/>
          <w:i/>
          <w:iCs/>
          <w:sz w:val="24"/>
        </w:rPr>
        <w:t>h</w:t>
      </w:r>
      <w:r w:rsidRPr="00F64E0E">
        <w:rPr>
          <w:rFonts w:ascii="Garamond" w:hAnsi="Garamond"/>
          <w:i/>
          <w:iCs/>
          <w:sz w:val="24"/>
        </w:rPr>
        <w:t>kem kitabında hatırlatmak ve akıl sahiplerine basiret vermek için şöyle buyurmuştur: “</w:t>
      </w:r>
      <w:r w:rsidRPr="00F64E0E">
        <w:rPr>
          <w:rFonts w:ascii="Garamond" w:hAnsi="Garamond"/>
          <w:b/>
          <w:bCs/>
          <w:sz w:val="24"/>
        </w:rPr>
        <w:t>Yedi göğü ve yerden de bir o kadarını yar</w:t>
      </w:r>
      <w:r w:rsidRPr="00F64E0E">
        <w:rPr>
          <w:rFonts w:ascii="Garamond" w:hAnsi="Garamond"/>
          <w:b/>
          <w:bCs/>
          <w:sz w:val="24"/>
        </w:rPr>
        <w:t>a</w:t>
      </w:r>
      <w:r w:rsidRPr="00F64E0E">
        <w:rPr>
          <w:rFonts w:ascii="Garamond" w:hAnsi="Garamond"/>
          <w:b/>
          <w:bCs/>
          <w:sz w:val="24"/>
        </w:rPr>
        <w:t>tan Allah’tır, A</w:t>
      </w:r>
      <w:r w:rsidRPr="00F64E0E">
        <w:rPr>
          <w:rFonts w:ascii="Garamond" w:hAnsi="Garamond"/>
          <w:b/>
          <w:bCs/>
          <w:sz w:val="24"/>
        </w:rPr>
        <w:t>l</w:t>
      </w:r>
      <w:r w:rsidR="009C02AF">
        <w:rPr>
          <w:rFonts w:ascii="Garamond" w:hAnsi="Garamond"/>
          <w:b/>
          <w:bCs/>
          <w:sz w:val="24"/>
        </w:rPr>
        <w:t>lah’ın her şeye k</w:t>
      </w:r>
      <w:r w:rsidRPr="00F64E0E">
        <w:rPr>
          <w:rFonts w:ascii="Garamond" w:hAnsi="Garamond"/>
          <w:b/>
          <w:bCs/>
          <w:sz w:val="24"/>
        </w:rPr>
        <w:t>adir olduğunu ve Allah’ın ilminin her şeyi kuşattığını bilmeniz için Allah’ın buyr</w:t>
      </w:r>
      <w:r w:rsidRPr="00F64E0E">
        <w:rPr>
          <w:rFonts w:ascii="Garamond" w:hAnsi="Garamond"/>
          <w:b/>
          <w:bCs/>
          <w:sz w:val="24"/>
        </w:rPr>
        <w:t>u</w:t>
      </w:r>
      <w:r w:rsidRPr="00F64E0E">
        <w:rPr>
          <w:rFonts w:ascii="Garamond" w:hAnsi="Garamond"/>
          <w:b/>
          <w:bCs/>
          <w:sz w:val="24"/>
        </w:rPr>
        <w:t>ğu bunlar arasında iner d</w:t>
      </w:r>
      <w:r w:rsidRPr="00F64E0E">
        <w:rPr>
          <w:rFonts w:ascii="Garamond" w:hAnsi="Garamond"/>
          <w:b/>
          <w:bCs/>
          <w:sz w:val="24"/>
        </w:rPr>
        <w:t>u</w:t>
      </w:r>
      <w:r w:rsidRPr="00F64E0E">
        <w:rPr>
          <w:rFonts w:ascii="Garamond" w:hAnsi="Garamond"/>
          <w:b/>
          <w:bCs/>
          <w:sz w:val="24"/>
        </w:rPr>
        <w:t>rur.</w:t>
      </w:r>
      <w:r w:rsidRPr="00F64E0E">
        <w:rPr>
          <w:rFonts w:ascii="Garamond" w:hAnsi="Garamond"/>
          <w:i/>
          <w:iCs/>
          <w:sz w:val="24"/>
        </w:rPr>
        <w:t>”</w:t>
      </w:r>
      <w:r w:rsidR="009C02AF">
        <w:rPr>
          <w:rStyle w:val="FootnoteReference"/>
          <w:rFonts w:ascii="Garamond" w:hAnsi="Garamond"/>
          <w:i/>
          <w:iCs/>
          <w:sz w:val="24"/>
        </w:rPr>
        <w:footnoteReference w:id="1767"/>
      </w:r>
      <w:r w:rsidRPr="00F64E0E">
        <w:rPr>
          <w:rFonts w:ascii="Garamond" w:hAnsi="Garamond"/>
          <w:i/>
          <w:iCs/>
          <w:sz w:val="24"/>
        </w:rPr>
        <w:t xml:space="preserve"> Şüphesiz bu ayet tek başına ilmin, özellikle de tevhid ilminin, her ilmin temeli ve her bilg</w:t>
      </w:r>
      <w:r w:rsidRPr="00F64E0E">
        <w:rPr>
          <w:rFonts w:ascii="Garamond" w:hAnsi="Garamond"/>
          <w:i/>
          <w:iCs/>
          <w:sz w:val="24"/>
        </w:rPr>
        <w:t>i</w:t>
      </w:r>
      <w:r w:rsidRPr="00F64E0E">
        <w:rPr>
          <w:rFonts w:ascii="Garamond" w:hAnsi="Garamond"/>
          <w:i/>
          <w:iCs/>
          <w:sz w:val="24"/>
        </w:rPr>
        <w:t xml:space="preserve">nin yörüngesi olduğunu göstermeye </w:t>
      </w:r>
      <w:r w:rsidRPr="00F64E0E">
        <w:rPr>
          <w:rFonts w:ascii="Garamond" w:hAnsi="Garamond"/>
          <w:i/>
          <w:iCs/>
          <w:sz w:val="24"/>
        </w:rPr>
        <w:lastRenderedPageBreak/>
        <w:t>k</w:t>
      </w:r>
      <w:r w:rsidRPr="00F64E0E">
        <w:rPr>
          <w:rFonts w:ascii="Garamond" w:hAnsi="Garamond"/>
          <w:i/>
          <w:iCs/>
          <w:sz w:val="24"/>
        </w:rPr>
        <w:t>a</w:t>
      </w:r>
      <w:r w:rsidRPr="00F64E0E">
        <w:rPr>
          <w:rFonts w:ascii="Garamond" w:hAnsi="Garamond"/>
          <w:i/>
          <w:iCs/>
          <w:sz w:val="24"/>
        </w:rPr>
        <w:t xml:space="preserve">fidir ve ilmin ne kadar yüce olduğunu açıkça ortaya koymaktadır. </w:t>
      </w:r>
    </w:p>
    <w:p w:rsidR="00221D1D" w:rsidRPr="00F64E0E" w:rsidRDefault="00221D1D">
      <w:pPr>
        <w:spacing w:line="320" w:lineRule="atLeast"/>
        <w:jc w:val="both"/>
        <w:rPr>
          <w:rFonts w:ascii="Garamond" w:hAnsi="Garamond"/>
          <w:i/>
          <w:iCs/>
          <w:sz w:val="24"/>
        </w:rPr>
      </w:pPr>
      <w:r w:rsidRPr="00F64E0E">
        <w:rPr>
          <w:rFonts w:ascii="Garamond" w:hAnsi="Garamond"/>
          <w:i/>
          <w:iCs/>
          <w:sz w:val="24"/>
        </w:rPr>
        <w:t>Münezzeh olan Allah, ilmi en yüce şerafet kılmış, adem oğlunun yaratıl</w:t>
      </w:r>
      <w:r w:rsidRPr="00F64E0E">
        <w:rPr>
          <w:rFonts w:ascii="Garamond" w:hAnsi="Garamond"/>
          <w:i/>
          <w:iCs/>
          <w:sz w:val="24"/>
        </w:rPr>
        <w:t>ı</w:t>
      </w:r>
      <w:r w:rsidRPr="00F64E0E">
        <w:rPr>
          <w:rFonts w:ascii="Garamond" w:hAnsi="Garamond"/>
          <w:i/>
          <w:iCs/>
          <w:sz w:val="24"/>
        </w:rPr>
        <w:t>şından ve yokluk karanlığından, va</w:t>
      </w:r>
      <w:r w:rsidRPr="00F64E0E">
        <w:rPr>
          <w:rFonts w:ascii="Garamond" w:hAnsi="Garamond"/>
          <w:i/>
          <w:iCs/>
          <w:sz w:val="24"/>
        </w:rPr>
        <w:t>r</w:t>
      </w:r>
      <w:r w:rsidRPr="00F64E0E">
        <w:rPr>
          <w:rFonts w:ascii="Garamond" w:hAnsi="Garamond"/>
          <w:i/>
          <w:iCs/>
          <w:sz w:val="24"/>
        </w:rPr>
        <w:t>lık aydınlığına çıkarılmasından so</w:t>
      </w:r>
      <w:r w:rsidRPr="00F64E0E">
        <w:rPr>
          <w:rFonts w:ascii="Garamond" w:hAnsi="Garamond"/>
          <w:i/>
          <w:iCs/>
          <w:sz w:val="24"/>
        </w:rPr>
        <w:t>n</w:t>
      </w:r>
      <w:r w:rsidRPr="00F64E0E">
        <w:rPr>
          <w:rFonts w:ascii="Garamond" w:hAnsi="Garamond"/>
          <w:i/>
          <w:iCs/>
          <w:sz w:val="24"/>
        </w:rPr>
        <w:t xml:space="preserve">ra, kendisine bağışladığı ilk nimet </w:t>
      </w:r>
      <w:r w:rsidRPr="00F64E0E">
        <w:rPr>
          <w:rFonts w:ascii="Garamond" w:hAnsi="Garamond"/>
          <w:i/>
          <w:iCs/>
          <w:sz w:val="24"/>
        </w:rPr>
        <w:t>o</w:t>
      </w:r>
      <w:r w:rsidRPr="00F64E0E">
        <w:rPr>
          <w:rFonts w:ascii="Garamond" w:hAnsi="Garamond"/>
          <w:i/>
          <w:iCs/>
          <w:sz w:val="24"/>
        </w:rPr>
        <w:t>larak taktir etmiştir. Münezzeh olan Allah, Peygamberi Muhammed’e (s.a.a) nazil buyurduğu ilk surede şöyle buyurmuştur: “</w:t>
      </w:r>
      <w:r w:rsidRPr="00F64E0E">
        <w:rPr>
          <w:rFonts w:ascii="Garamond" w:hAnsi="Garamond"/>
          <w:b/>
          <w:bCs/>
          <w:sz w:val="24"/>
        </w:rPr>
        <w:t>Yaratan Rabbinin adıyla oku! O, ins</w:t>
      </w:r>
      <w:r w:rsidRPr="00F64E0E">
        <w:rPr>
          <w:rFonts w:ascii="Garamond" w:hAnsi="Garamond"/>
          <w:b/>
          <w:bCs/>
          <w:sz w:val="24"/>
        </w:rPr>
        <w:t>a</w:t>
      </w:r>
      <w:r w:rsidRPr="00F64E0E">
        <w:rPr>
          <w:rFonts w:ascii="Garamond" w:hAnsi="Garamond"/>
          <w:b/>
          <w:bCs/>
          <w:sz w:val="24"/>
        </w:rPr>
        <w:t>nı pıhtılaşmış kandan yarattı. Oku! Kalemle öğreten, insana bilmediğini bildiren Rabbin, en büyük kerem sahibidir.</w:t>
      </w:r>
      <w:r w:rsidRPr="00F64E0E">
        <w:rPr>
          <w:rFonts w:ascii="Garamond" w:hAnsi="Garamond"/>
          <w:i/>
          <w:iCs/>
          <w:sz w:val="24"/>
        </w:rPr>
        <w:t xml:space="preserve">” </w:t>
      </w:r>
    </w:p>
    <w:p w:rsidR="00221D1D" w:rsidRPr="00F64E0E" w:rsidRDefault="00221D1D">
      <w:pPr>
        <w:spacing w:line="320" w:lineRule="atLeast"/>
        <w:jc w:val="both"/>
        <w:rPr>
          <w:rFonts w:ascii="Garamond" w:hAnsi="Garamond"/>
          <w:i/>
          <w:iCs/>
          <w:sz w:val="24"/>
        </w:rPr>
      </w:pPr>
      <w:r w:rsidRPr="00F64E0E">
        <w:rPr>
          <w:rFonts w:ascii="Garamond" w:hAnsi="Garamond"/>
          <w:i/>
          <w:iCs/>
          <w:sz w:val="24"/>
        </w:rPr>
        <w:t xml:space="preserve">Allah-u Teala, </w:t>
      </w:r>
      <w:r w:rsidRPr="00F64E0E">
        <w:rPr>
          <w:rFonts w:ascii="Garamond" w:hAnsi="Garamond"/>
          <w:b/>
          <w:bCs/>
          <w:sz w:val="24"/>
        </w:rPr>
        <w:t>“Ona önünden ve arkasından batıl yaklaşamaz, o övülmüş hi</w:t>
      </w:r>
      <w:r w:rsidRPr="00F64E0E">
        <w:rPr>
          <w:rFonts w:ascii="Garamond" w:hAnsi="Garamond"/>
          <w:b/>
          <w:bCs/>
          <w:sz w:val="24"/>
        </w:rPr>
        <w:t>k</w:t>
      </w:r>
      <w:r w:rsidRPr="00F64E0E">
        <w:rPr>
          <w:rFonts w:ascii="Garamond" w:hAnsi="Garamond"/>
          <w:b/>
          <w:bCs/>
          <w:sz w:val="24"/>
        </w:rPr>
        <w:t>met sah</w:t>
      </w:r>
      <w:r w:rsidRPr="00F64E0E">
        <w:rPr>
          <w:rFonts w:ascii="Garamond" w:hAnsi="Garamond"/>
          <w:b/>
          <w:bCs/>
          <w:sz w:val="24"/>
        </w:rPr>
        <w:t>i</w:t>
      </w:r>
      <w:r w:rsidRPr="00F64E0E">
        <w:rPr>
          <w:rFonts w:ascii="Garamond" w:hAnsi="Garamond"/>
          <w:b/>
          <w:bCs/>
          <w:sz w:val="24"/>
        </w:rPr>
        <w:t>bi Allah nezdinden nazil o</w:t>
      </w:r>
      <w:r w:rsidRPr="00F64E0E">
        <w:rPr>
          <w:rFonts w:ascii="Garamond" w:hAnsi="Garamond"/>
          <w:b/>
          <w:bCs/>
          <w:sz w:val="24"/>
        </w:rPr>
        <w:t>l</w:t>
      </w:r>
      <w:r w:rsidRPr="00F64E0E">
        <w:rPr>
          <w:rFonts w:ascii="Garamond" w:hAnsi="Garamond"/>
          <w:b/>
          <w:bCs/>
          <w:sz w:val="24"/>
        </w:rPr>
        <w:t xml:space="preserve">muştur” </w:t>
      </w:r>
      <w:r w:rsidRPr="00F64E0E">
        <w:rPr>
          <w:rFonts w:ascii="Garamond" w:hAnsi="Garamond"/>
          <w:i/>
          <w:iCs/>
          <w:sz w:val="24"/>
        </w:rPr>
        <w:t>diye buyurduğu</w:t>
      </w:r>
      <w:r w:rsidR="00A57049">
        <w:rPr>
          <w:rFonts w:ascii="Garamond" w:hAnsi="Garamond"/>
          <w:i/>
          <w:iCs/>
          <w:sz w:val="24"/>
        </w:rPr>
        <w:t>,</w:t>
      </w:r>
      <w:r w:rsidRPr="00F64E0E">
        <w:rPr>
          <w:rFonts w:ascii="Garamond" w:hAnsi="Garamond"/>
          <w:i/>
          <w:iCs/>
          <w:sz w:val="24"/>
        </w:rPr>
        <w:t xml:space="preserve"> azametli ve yüce kitab</w:t>
      </w:r>
      <w:r w:rsidRPr="00F64E0E">
        <w:rPr>
          <w:rFonts w:ascii="Garamond" w:hAnsi="Garamond"/>
          <w:i/>
          <w:iCs/>
          <w:sz w:val="24"/>
        </w:rPr>
        <w:t>ı</w:t>
      </w:r>
      <w:r w:rsidRPr="00F64E0E">
        <w:rPr>
          <w:rFonts w:ascii="Garamond" w:hAnsi="Garamond"/>
          <w:i/>
          <w:iCs/>
          <w:sz w:val="24"/>
        </w:rPr>
        <w:t>na yaratma nimeti</w:t>
      </w:r>
      <w:r w:rsidR="00A57049">
        <w:rPr>
          <w:rFonts w:ascii="Garamond" w:hAnsi="Garamond"/>
          <w:i/>
          <w:iCs/>
          <w:sz w:val="24"/>
        </w:rPr>
        <w:t>yle</w:t>
      </w:r>
      <w:r w:rsidRPr="00F64E0E">
        <w:rPr>
          <w:rFonts w:ascii="Garamond" w:hAnsi="Garamond"/>
          <w:i/>
          <w:iCs/>
          <w:sz w:val="24"/>
        </w:rPr>
        <w:t xml:space="preserve"> nasıl başladığını bir d</w:t>
      </w:r>
      <w:r w:rsidRPr="00F64E0E">
        <w:rPr>
          <w:rFonts w:ascii="Garamond" w:hAnsi="Garamond"/>
          <w:i/>
          <w:iCs/>
          <w:sz w:val="24"/>
        </w:rPr>
        <w:t>ü</w:t>
      </w:r>
      <w:r w:rsidRPr="00F64E0E">
        <w:rPr>
          <w:rFonts w:ascii="Garamond" w:hAnsi="Garamond"/>
          <w:i/>
          <w:iCs/>
          <w:sz w:val="24"/>
        </w:rPr>
        <w:t>şün ve gör ki yaratılış nimetinden h</w:t>
      </w:r>
      <w:r w:rsidRPr="00F64E0E">
        <w:rPr>
          <w:rFonts w:ascii="Garamond" w:hAnsi="Garamond"/>
          <w:i/>
          <w:iCs/>
          <w:sz w:val="24"/>
        </w:rPr>
        <w:t>e</w:t>
      </w:r>
      <w:r w:rsidRPr="00F64E0E">
        <w:rPr>
          <w:rFonts w:ascii="Garamond" w:hAnsi="Garamond"/>
          <w:i/>
          <w:iCs/>
          <w:sz w:val="24"/>
        </w:rPr>
        <w:t>men sonra da ilim nimetinden bahsedi</w:t>
      </w:r>
      <w:r w:rsidRPr="00F64E0E">
        <w:rPr>
          <w:rFonts w:ascii="Garamond" w:hAnsi="Garamond"/>
          <w:i/>
          <w:iCs/>
          <w:sz w:val="24"/>
        </w:rPr>
        <w:t>l</w:t>
      </w:r>
      <w:r w:rsidRPr="00F64E0E">
        <w:rPr>
          <w:rFonts w:ascii="Garamond" w:hAnsi="Garamond"/>
          <w:i/>
          <w:iCs/>
          <w:sz w:val="24"/>
        </w:rPr>
        <w:t>mektedir. Şüphesiz eğer yaratılış n</w:t>
      </w:r>
      <w:r w:rsidRPr="00F64E0E">
        <w:rPr>
          <w:rFonts w:ascii="Garamond" w:hAnsi="Garamond"/>
          <w:i/>
          <w:iCs/>
          <w:sz w:val="24"/>
        </w:rPr>
        <w:t>i</w:t>
      </w:r>
      <w:r w:rsidRPr="00F64E0E">
        <w:rPr>
          <w:rFonts w:ascii="Garamond" w:hAnsi="Garamond"/>
          <w:i/>
          <w:iCs/>
          <w:sz w:val="24"/>
        </w:rPr>
        <w:t>metinden sonra ilimden daha üstün ve iyi bir nimet olsaydı, şüphesiz A</w:t>
      </w:r>
      <w:r w:rsidRPr="00F64E0E">
        <w:rPr>
          <w:rFonts w:ascii="Garamond" w:hAnsi="Garamond"/>
          <w:i/>
          <w:iCs/>
          <w:sz w:val="24"/>
        </w:rPr>
        <w:t>l</w:t>
      </w:r>
      <w:r w:rsidRPr="00F64E0E">
        <w:rPr>
          <w:rFonts w:ascii="Garamond" w:hAnsi="Garamond"/>
          <w:i/>
          <w:iCs/>
          <w:sz w:val="24"/>
        </w:rPr>
        <w:t>lah-u Teala ilim nimetini zikretmezdi.”</w:t>
      </w:r>
      <w:r w:rsidRPr="00F64E0E">
        <w:rPr>
          <w:rStyle w:val="FootnoteReference"/>
          <w:rFonts w:ascii="Garamond" w:hAnsi="Garamond"/>
          <w:i/>
          <w:iCs/>
          <w:sz w:val="24"/>
        </w:rPr>
        <w:footnoteReference w:id="1768"/>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612" w:name="_Toc53990098"/>
      <w:r>
        <w:lastRenderedPageBreak/>
        <w:t>2833. Bölüm</w:t>
      </w:r>
      <w:bookmarkEnd w:id="612"/>
    </w:p>
    <w:p w:rsidR="00221D1D" w:rsidRDefault="00221D1D">
      <w:pPr>
        <w:pStyle w:val="Heading1"/>
      </w:pPr>
      <w:bookmarkStart w:id="613" w:name="_Toc53990099"/>
      <w:r>
        <w:t>İlim ve Hayat</w:t>
      </w:r>
      <w:bookmarkEnd w:id="613"/>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“İlim hayattır.”</w:t>
      </w:r>
      <w:r w:rsidRPr="00F64E0E">
        <w:rPr>
          <w:rStyle w:val="FootnoteReference"/>
          <w:rFonts w:ascii="Garamond" w:hAnsi="Garamond"/>
          <w:sz w:val="24"/>
        </w:rPr>
        <w:footnoteReference w:id="176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“İlim iki hayattan biridir.”</w:t>
      </w:r>
      <w:r w:rsidRPr="00F64E0E">
        <w:rPr>
          <w:rStyle w:val="FootnoteReference"/>
          <w:rFonts w:ascii="Garamond" w:hAnsi="Garamond"/>
          <w:sz w:val="24"/>
        </w:rPr>
        <w:footnoteReference w:id="177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“Hayat ilimle vücuda gelir.”</w:t>
      </w:r>
      <w:r w:rsidRPr="00F64E0E">
        <w:rPr>
          <w:rStyle w:val="FootnoteReference"/>
          <w:rFonts w:ascii="Garamond" w:hAnsi="Garamond"/>
          <w:sz w:val="24"/>
        </w:rPr>
        <w:footnoteReference w:id="1771"/>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“İlim islamın hayatı ve dinin direğidir.”</w:t>
      </w:r>
      <w:r w:rsidRPr="00F64E0E">
        <w:rPr>
          <w:rStyle w:val="FootnoteReference"/>
          <w:rFonts w:ascii="Garamond" w:hAnsi="Garamond"/>
          <w:sz w:val="24"/>
        </w:rPr>
        <w:footnoteReference w:id="1772"/>
      </w:r>
    </w:p>
    <w:p w:rsidR="00221D1D" w:rsidRPr="00F64E0E" w:rsidRDefault="009C2D9E">
      <w:pPr>
        <w:numPr>
          <w:ilvl w:val="0"/>
          <w:numId w:val="14"/>
        </w:numPr>
        <w:tabs>
          <w:tab w:val="clear" w:pos="360"/>
        </w:tabs>
        <w:spacing w:line="320" w:lineRule="atLeast"/>
        <w:jc w:val="both"/>
        <w:rPr>
          <w:rFonts w:ascii="Garamond" w:hAnsi="Garamond"/>
          <w:i/>
          <w:iCs/>
          <w:sz w:val="24"/>
        </w:rPr>
      </w:pPr>
      <w:r>
        <w:rPr>
          <w:rFonts w:ascii="Garamond" w:hAnsi="Garamond"/>
          <w:i/>
          <w:iCs/>
          <w:sz w:val="24"/>
        </w:rPr>
        <w:t>Resulullah (s.a.a)</w:t>
      </w:r>
      <w:r w:rsidR="00221D1D" w:rsidRPr="00F64E0E">
        <w:rPr>
          <w:rFonts w:ascii="Garamond" w:hAnsi="Garamond"/>
          <w:i/>
          <w:iCs/>
          <w:sz w:val="24"/>
        </w:rPr>
        <w:t xml:space="preserve"> şöyle buyu</w:t>
      </w:r>
      <w:r w:rsidR="00221D1D" w:rsidRPr="00F64E0E">
        <w:rPr>
          <w:rFonts w:ascii="Garamond" w:hAnsi="Garamond"/>
          <w:i/>
          <w:iCs/>
          <w:sz w:val="24"/>
        </w:rPr>
        <w:t>r</w:t>
      </w:r>
      <w:r w:rsidR="00221D1D" w:rsidRPr="00F64E0E">
        <w:rPr>
          <w:rFonts w:ascii="Garamond" w:hAnsi="Garamond"/>
          <w:i/>
          <w:iCs/>
          <w:sz w:val="24"/>
        </w:rPr>
        <w:t>mu</w:t>
      </w:r>
      <w:r w:rsidR="00221D1D" w:rsidRPr="00F64E0E">
        <w:rPr>
          <w:rFonts w:ascii="Garamond" w:hAnsi="Garamond"/>
          <w:i/>
          <w:iCs/>
          <w:sz w:val="24"/>
        </w:rPr>
        <w:t>ş</w:t>
      </w:r>
      <w:r w:rsidR="00221D1D" w:rsidRPr="00F64E0E">
        <w:rPr>
          <w:rFonts w:ascii="Garamond" w:hAnsi="Garamond"/>
          <w:i/>
          <w:iCs/>
          <w:sz w:val="24"/>
        </w:rPr>
        <w:t xml:space="preserve">tur: </w:t>
      </w:r>
      <w:r>
        <w:rPr>
          <w:rFonts w:ascii="Garamond" w:hAnsi="Garamond"/>
          <w:sz w:val="24"/>
        </w:rPr>
        <w:t>“İlim İ</w:t>
      </w:r>
      <w:r w:rsidR="00221D1D" w:rsidRPr="00F64E0E">
        <w:rPr>
          <w:rFonts w:ascii="Garamond" w:hAnsi="Garamond"/>
          <w:sz w:val="24"/>
        </w:rPr>
        <w:t>slam</w:t>
      </w:r>
      <w:r>
        <w:rPr>
          <w:rFonts w:ascii="Garamond" w:hAnsi="Garamond"/>
          <w:sz w:val="24"/>
        </w:rPr>
        <w:t>’</w:t>
      </w:r>
      <w:r w:rsidR="00221D1D" w:rsidRPr="00F64E0E">
        <w:rPr>
          <w:rFonts w:ascii="Garamond" w:hAnsi="Garamond"/>
          <w:sz w:val="24"/>
        </w:rPr>
        <w:t>ın hayatı ve imanın direğ</w:t>
      </w:r>
      <w:r w:rsidR="00221D1D" w:rsidRPr="00F64E0E">
        <w:rPr>
          <w:rFonts w:ascii="Garamond" w:hAnsi="Garamond"/>
          <w:sz w:val="24"/>
        </w:rPr>
        <w:t>i</w:t>
      </w:r>
      <w:r w:rsidR="00221D1D" w:rsidRPr="00F64E0E">
        <w:rPr>
          <w:rFonts w:ascii="Garamond" w:hAnsi="Garamond"/>
          <w:sz w:val="24"/>
        </w:rPr>
        <w:t>dir.”</w:t>
      </w:r>
      <w:r w:rsidR="00221D1D" w:rsidRPr="00F64E0E">
        <w:rPr>
          <w:rStyle w:val="FootnoteReference"/>
          <w:rFonts w:ascii="Garamond" w:hAnsi="Garamond"/>
          <w:sz w:val="24"/>
        </w:rPr>
        <w:footnoteReference w:id="177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“İlim nefsi diriltir, kalbi a</w:t>
      </w:r>
      <w:r w:rsidRPr="00F64E0E">
        <w:rPr>
          <w:rFonts w:ascii="Garamond" w:hAnsi="Garamond"/>
          <w:sz w:val="24"/>
        </w:rPr>
        <w:t>y</w:t>
      </w:r>
      <w:r w:rsidRPr="00F64E0E">
        <w:rPr>
          <w:rFonts w:ascii="Garamond" w:hAnsi="Garamond"/>
          <w:sz w:val="24"/>
        </w:rPr>
        <w:t>dınlatır ve cehaleti öldürür.”</w:t>
      </w:r>
      <w:r w:rsidRPr="00F64E0E">
        <w:rPr>
          <w:rStyle w:val="FootnoteReference"/>
          <w:rFonts w:ascii="Garamond" w:hAnsi="Garamond"/>
          <w:sz w:val="24"/>
        </w:rPr>
        <w:footnoteReference w:id="177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“Şüphesiz ilim, kalplerin h</w:t>
      </w:r>
      <w:r w:rsidRPr="00F64E0E">
        <w:rPr>
          <w:rFonts w:ascii="Garamond" w:hAnsi="Garamond"/>
          <w:sz w:val="24"/>
        </w:rPr>
        <w:t>a</w:t>
      </w:r>
      <w:r w:rsidRPr="00F64E0E">
        <w:rPr>
          <w:rFonts w:ascii="Garamond" w:hAnsi="Garamond"/>
          <w:sz w:val="24"/>
        </w:rPr>
        <w:t>yatı, gözlerin körlükten (alık</w:t>
      </w:r>
      <w:r w:rsidRPr="00F64E0E">
        <w:rPr>
          <w:rFonts w:ascii="Garamond" w:hAnsi="Garamond"/>
          <w:sz w:val="24"/>
        </w:rPr>
        <w:t>o</w:t>
      </w:r>
      <w:r w:rsidRPr="00F64E0E">
        <w:rPr>
          <w:rFonts w:ascii="Garamond" w:hAnsi="Garamond"/>
          <w:sz w:val="24"/>
        </w:rPr>
        <w:t>yan) nuru ve bedenlerin zaaftan (kurtaran) gücüdür.”</w:t>
      </w:r>
      <w:r w:rsidRPr="00F64E0E">
        <w:rPr>
          <w:rStyle w:val="FootnoteReference"/>
          <w:rFonts w:ascii="Garamond" w:hAnsi="Garamond"/>
          <w:sz w:val="24"/>
        </w:rPr>
        <w:footnoteReference w:id="1775"/>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“Bir ilmi dirilten kimse, asla ölmez.”</w:t>
      </w:r>
      <w:r w:rsidRPr="00F64E0E">
        <w:rPr>
          <w:rStyle w:val="FootnoteReference"/>
          <w:rFonts w:ascii="Garamond" w:hAnsi="Garamond"/>
          <w:sz w:val="24"/>
        </w:rPr>
        <w:footnoteReference w:id="177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“İlim elde ediniz ki sizlere de hayat kazandırsın.”</w:t>
      </w:r>
      <w:r w:rsidRPr="00F64E0E">
        <w:rPr>
          <w:rStyle w:val="FootnoteReference"/>
          <w:rFonts w:ascii="Garamond" w:hAnsi="Garamond"/>
          <w:sz w:val="24"/>
        </w:rPr>
        <w:footnoteReference w:id="1777"/>
      </w:r>
    </w:p>
    <w:p w:rsidR="00221D1D" w:rsidRPr="00F64E0E" w:rsidRDefault="00221D1D">
      <w:pPr>
        <w:spacing w:line="320" w:lineRule="atLeast"/>
        <w:jc w:val="both"/>
        <w:rPr>
          <w:rFonts w:ascii="Garamond" w:hAnsi="Garamond"/>
          <w:i/>
          <w:iCs/>
          <w:sz w:val="24"/>
        </w:rPr>
      </w:pPr>
      <w:r w:rsidRPr="00F64E0E">
        <w:rPr>
          <w:rFonts w:ascii="Garamond" w:hAnsi="Garamond"/>
          <w:i/>
          <w:iCs/>
          <w:sz w:val="24"/>
        </w:rPr>
        <w:t>bak.</w:t>
      </w:r>
      <w:r w:rsidR="0071254D">
        <w:rPr>
          <w:rFonts w:ascii="Garamond" w:hAnsi="Garamond"/>
          <w:i/>
          <w:iCs/>
          <w:sz w:val="24"/>
        </w:rPr>
        <w:t xml:space="preserve"> 2795. Bölüm,</w:t>
      </w:r>
      <w:r w:rsidRPr="00F64E0E">
        <w:rPr>
          <w:rFonts w:ascii="Garamond" w:hAnsi="Garamond"/>
          <w:i/>
          <w:iCs/>
          <w:sz w:val="24"/>
        </w:rPr>
        <w:t xml:space="preserve"> el-Cehl, 598, 599. B</w:t>
      </w:r>
      <w:r w:rsidRPr="00F64E0E">
        <w:rPr>
          <w:rFonts w:ascii="Garamond" w:hAnsi="Garamond"/>
          <w:i/>
          <w:iCs/>
          <w:sz w:val="24"/>
        </w:rPr>
        <w:t>ö</w:t>
      </w:r>
      <w:r w:rsidRPr="00F64E0E">
        <w:rPr>
          <w:rFonts w:ascii="Garamond" w:hAnsi="Garamond"/>
          <w:i/>
          <w:iCs/>
          <w:sz w:val="24"/>
        </w:rPr>
        <w:t xml:space="preserve">lümler </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614" w:name="_Toc53990100"/>
      <w:r>
        <w:t>2834. Bölüm</w:t>
      </w:r>
      <w:bookmarkEnd w:id="614"/>
    </w:p>
    <w:p w:rsidR="00221D1D" w:rsidRDefault="00221D1D">
      <w:pPr>
        <w:pStyle w:val="Heading1"/>
      </w:pPr>
      <w:bookmarkStart w:id="615" w:name="_Toc53990101"/>
      <w:r>
        <w:t>İlim ve Allah’a İtaat</w:t>
      </w:r>
      <w:bookmarkEnd w:id="615"/>
      <w:r>
        <w:t xml:space="preserve"> </w:t>
      </w:r>
    </w:p>
    <w:p w:rsidR="00221D1D" w:rsidRPr="00F64E0E" w:rsidRDefault="00221D1D">
      <w:pPr>
        <w:rPr>
          <w:sz w:val="24"/>
        </w:rPr>
      </w:pPr>
    </w:p>
    <w:p w:rsidR="00221D1D" w:rsidRPr="00F64E0E" w:rsidRDefault="00221D1D">
      <w:pPr>
        <w:rPr>
          <w:b/>
          <w:bCs/>
          <w:sz w:val="24"/>
          <w:u w:val="single"/>
        </w:rPr>
      </w:pPr>
      <w:r w:rsidRPr="00F64E0E">
        <w:rPr>
          <w:b/>
          <w:bCs/>
          <w:sz w:val="24"/>
          <w:u w:val="single"/>
        </w:rPr>
        <w:t xml:space="preserve">Kur’an: </w:t>
      </w:r>
    </w:p>
    <w:p w:rsidR="00221D1D" w:rsidRPr="00F64E0E" w:rsidRDefault="00221D1D">
      <w:pPr>
        <w:spacing w:line="300" w:lineRule="atLeast"/>
        <w:ind w:firstLine="284"/>
        <w:jc w:val="both"/>
        <w:rPr>
          <w:rFonts w:ascii="Garamond" w:hAnsi="Garamond"/>
          <w:b/>
          <w:bCs/>
          <w:sz w:val="24"/>
          <w:szCs w:val="24"/>
        </w:rPr>
      </w:pPr>
      <w:r w:rsidRPr="00F64E0E">
        <w:rPr>
          <w:rFonts w:ascii="Garamond" w:hAnsi="Garamond"/>
          <w:b/>
          <w:bCs/>
          <w:sz w:val="24"/>
          <w:szCs w:val="24"/>
        </w:rPr>
        <w:t>“Kendilerine ilim verile</w:t>
      </w:r>
      <w:r w:rsidRPr="00F64E0E">
        <w:rPr>
          <w:rFonts w:ascii="Garamond" w:hAnsi="Garamond"/>
          <w:b/>
          <w:bCs/>
          <w:sz w:val="24"/>
          <w:szCs w:val="24"/>
        </w:rPr>
        <w:t>n</w:t>
      </w:r>
      <w:r w:rsidRPr="00F64E0E">
        <w:rPr>
          <w:rFonts w:ascii="Garamond" w:hAnsi="Garamond"/>
          <w:b/>
          <w:bCs/>
          <w:sz w:val="24"/>
          <w:szCs w:val="24"/>
        </w:rPr>
        <w:t>ler, sana Rabbinden indiril</w:t>
      </w:r>
      <w:r w:rsidRPr="00F64E0E">
        <w:rPr>
          <w:rFonts w:ascii="Garamond" w:hAnsi="Garamond"/>
          <w:b/>
          <w:bCs/>
          <w:sz w:val="24"/>
          <w:szCs w:val="24"/>
        </w:rPr>
        <w:t>e</w:t>
      </w:r>
      <w:r w:rsidRPr="00F64E0E">
        <w:rPr>
          <w:rFonts w:ascii="Garamond" w:hAnsi="Garamond"/>
          <w:b/>
          <w:bCs/>
          <w:sz w:val="24"/>
          <w:szCs w:val="24"/>
        </w:rPr>
        <w:t>nin hak olduğunu, güçlü ve hamde layık olanın yolunu gösterdiğini bilirler.”</w:t>
      </w:r>
      <w:r w:rsidRPr="00F64E0E">
        <w:rPr>
          <w:rStyle w:val="FootnoteReference"/>
          <w:rFonts w:ascii="Garamond" w:hAnsi="Garamond"/>
          <w:b/>
          <w:bCs/>
          <w:sz w:val="24"/>
          <w:szCs w:val="24"/>
        </w:rPr>
        <w:footnoteReference w:id="1778"/>
      </w:r>
    </w:p>
    <w:p w:rsidR="00221D1D" w:rsidRPr="00F64E0E" w:rsidRDefault="00221D1D">
      <w:pPr>
        <w:spacing w:line="300" w:lineRule="atLeast"/>
        <w:ind w:firstLine="284"/>
        <w:jc w:val="both"/>
        <w:rPr>
          <w:rFonts w:ascii="Garamond" w:hAnsi="Garamond"/>
          <w:i/>
          <w:iCs/>
          <w:sz w:val="24"/>
        </w:rPr>
      </w:pPr>
      <w:r w:rsidRPr="00F64E0E">
        <w:rPr>
          <w:rFonts w:ascii="Garamond" w:hAnsi="Garamond"/>
          <w:b/>
          <w:bCs/>
          <w:sz w:val="24"/>
          <w:szCs w:val="24"/>
        </w:rPr>
        <w:t>“Bu, kendilerine ilim ver</w:t>
      </w:r>
      <w:r w:rsidRPr="00F64E0E">
        <w:rPr>
          <w:rFonts w:ascii="Garamond" w:hAnsi="Garamond"/>
          <w:b/>
          <w:bCs/>
          <w:sz w:val="24"/>
          <w:szCs w:val="24"/>
        </w:rPr>
        <w:t>i</w:t>
      </w:r>
      <w:r w:rsidRPr="00F64E0E">
        <w:rPr>
          <w:rFonts w:ascii="Garamond" w:hAnsi="Garamond"/>
          <w:b/>
          <w:bCs/>
          <w:sz w:val="24"/>
          <w:szCs w:val="24"/>
        </w:rPr>
        <w:t>lenlerin Kur'an'ın, senin Rabbinden bir gerçek old</w:t>
      </w:r>
      <w:r w:rsidRPr="00F64E0E">
        <w:rPr>
          <w:rFonts w:ascii="Garamond" w:hAnsi="Garamond"/>
          <w:b/>
          <w:bCs/>
          <w:sz w:val="24"/>
          <w:szCs w:val="24"/>
        </w:rPr>
        <w:t>u</w:t>
      </w:r>
      <w:r w:rsidRPr="00F64E0E">
        <w:rPr>
          <w:rFonts w:ascii="Garamond" w:hAnsi="Garamond"/>
          <w:b/>
          <w:bCs/>
          <w:sz w:val="24"/>
          <w:szCs w:val="24"/>
        </w:rPr>
        <w:t xml:space="preserve">ğunu bilip de ona inanmaları ve gönüllerini bağlamaları </w:t>
      </w:r>
      <w:r w:rsidRPr="00F64E0E">
        <w:rPr>
          <w:rFonts w:ascii="Garamond" w:hAnsi="Garamond"/>
          <w:b/>
          <w:bCs/>
          <w:sz w:val="24"/>
          <w:szCs w:val="24"/>
        </w:rPr>
        <w:t>i</w:t>
      </w:r>
      <w:r w:rsidR="0071254D">
        <w:rPr>
          <w:rFonts w:ascii="Garamond" w:hAnsi="Garamond"/>
          <w:b/>
          <w:bCs/>
          <w:sz w:val="24"/>
          <w:szCs w:val="24"/>
        </w:rPr>
        <w:t>çindir. Allah i</w:t>
      </w:r>
      <w:r w:rsidRPr="00F64E0E">
        <w:rPr>
          <w:rFonts w:ascii="Garamond" w:hAnsi="Garamond"/>
          <w:b/>
          <w:bCs/>
          <w:sz w:val="24"/>
          <w:szCs w:val="24"/>
        </w:rPr>
        <w:t>man edenleri şüphesiz doğru yola erişt</w:t>
      </w:r>
      <w:r w:rsidRPr="00F64E0E">
        <w:rPr>
          <w:rFonts w:ascii="Garamond" w:hAnsi="Garamond"/>
          <w:b/>
          <w:bCs/>
          <w:sz w:val="24"/>
          <w:szCs w:val="24"/>
        </w:rPr>
        <w:t>i</w:t>
      </w:r>
      <w:r w:rsidRPr="00F64E0E">
        <w:rPr>
          <w:rFonts w:ascii="Garamond" w:hAnsi="Garamond"/>
          <w:b/>
          <w:bCs/>
          <w:sz w:val="24"/>
          <w:szCs w:val="24"/>
        </w:rPr>
        <w:t>rir.”</w:t>
      </w:r>
      <w:r w:rsidRPr="00F64E0E">
        <w:rPr>
          <w:rStyle w:val="FootnoteReference"/>
          <w:rFonts w:ascii="Garamond" w:hAnsi="Garamond"/>
          <w:b/>
          <w:bCs/>
          <w:sz w:val="24"/>
          <w:szCs w:val="24"/>
        </w:rPr>
        <w:footnoteReference w:id="177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 xml:space="preserve">“İlim talep etmek her müslümana farzdır... Şüphesiz </w:t>
      </w:r>
      <w:r w:rsidRPr="00F64E0E">
        <w:rPr>
          <w:rFonts w:ascii="Garamond" w:hAnsi="Garamond"/>
          <w:sz w:val="24"/>
        </w:rPr>
        <w:t>i</w:t>
      </w:r>
      <w:r w:rsidRPr="00F64E0E">
        <w:rPr>
          <w:rFonts w:ascii="Garamond" w:hAnsi="Garamond"/>
          <w:sz w:val="24"/>
        </w:rPr>
        <w:t>limle rabbe itaat ve ibadet edilir, sıla-i rahimde bulunulur, Allah’ın helali haramından a</w:t>
      </w:r>
      <w:r w:rsidR="0071254D">
        <w:rPr>
          <w:rFonts w:ascii="Garamond" w:hAnsi="Garamond"/>
          <w:sz w:val="24"/>
        </w:rPr>
        <w:t>yırt edilir. Şüphesiz ilim amelin</w:t>
      </w:r>
      <w:r w:rsidRPr="00F64E0E">
        <w:rPr>
          <w:rFonts w:ascii="Garamond" w:hAnsi="Garamond"/>
          <w:sz w:val="24"/>
        </w:rPr>
        <w:t xml:space="preserve"> imamıdır ve a</w:t>
      </w:r>
      <w:r w:rsidR="0071254D">
        <w:rPr>
          <w:rFonts w:ascii="Garamond" w:hAnsi="Garamond"/>
          <w:sz w:val="24"/>
        </w:rPr>
        <w:t xml:space="preserve">mel </w:t>
      </w:r>
      <w:r w:rsidR="0071254D">
        <w:rPr>
          <w:rFonts w:ascii="Garamond" w:hAnsi="Garamond"/>
          <w:sz w:val="24"/>
        </w:rPr>
        <w:lastRenderedPageBreak/>
        <w:t>ilme tabidir.</w:t>
      </w:r>
      <w:r w:rsidRPr="00F64E0E">
        <w:rPr>
          <w:rFonts w:ascii="Garamond" w:hAnsi="Garamond"/>
          <w:sz w:val="24"/>
        </w:rPr>
        <w:t xml:space="preserve"> </w:t>
      </w:r>
      <w:r w:rsidR="0071254D" w:rsidRPr="00F64E0E">
        <w:rPr>
          <w:rFonts w:ascii="Garamond" w:hAnsi="Garamond"/>
          <w:sz w:val="24"/>
        </w:rPr>
        <w:t>M</w:t>
      </w:r>
      <w:r w:rsidRPr="00F64E0E">
        <w:rPr>
          <w:rFonts w:ascii="Garamond" w:hAnsi="Garamond"/>
          <w:sz w:val="24"/>
        </w:rPr>
        <w:t>utlu i</w:t>
      </w:r>
      <w:r w:rsidRPr="00F64E0E">
        <w:rPr>
          <w:rFonts w:ascii="Garamond" w:hAnsi="Garamond"/>
          <w:sz w:val="24"/>
        </w:rPr>
        <w:t>n</w:t>
      </w:r>
      <w:r w:rsidRPr="00F64E0E">
        <w:rPr>
          <w:rFonts w:ascii="Garamond" w:hAnsi="Garamond"/>
          <w:sz w:val="24"/>
        </w:rPr>
        <w:t>sanlara ilim ilham edilir, mu</w:t>
      </w:r>
      <w:r w:rsidRPr="00F64E0E">
        <w:rPr>
          <w:rFonts w:ascii="Garamond" w:hAnsi="Garamond"/>
          <w:sz w:val="24"/>
        </w:rPr>
        <w:t>t</w:t>
      </w:r>
      <w:r w:rsidRPr="00F64E0E">
        <w:rPr>
          <w:rFonts w:ascii="Garamond" w:hAnsi="Garamond"/>
          <w:sz w:val="24"/>
        </w:rPr>
        <w:t>suz insanlar ise ilimden mahrum b</w:t>
      </w:r>
      <w:r w:rsidRPr="00F64E0E">
        <w:rPr>
          <w:rFonts w:ascii="Garamond" w:hAnsi="Garamond"/>
          <w:sz w:val="24"/>
        </w:rPr>
        <w:t>ı</w:t>
      </w:r>
      <w:r w:rsidRPr="00F64E0E">
        <w:rPr>
          <w:rFonts w:ascii="Garamond" w:hAnsi="Garamond"/>
          <w:sz w:val="24"/>
        </w:rPr>
        <w:t>rakılır.”</w:t>
      </w:r>
      <w:r w:rsidRPr="00F64E0E">
        <w:rPr>
          <w:rStyle w:val="FootnoteReference"/>
          <w:rFonts w:ascii="Garamond" w:hAnsi="Garamond"/>
          <w:sz w:val="24"/>
        </w:rPr>
        <w:footnoteReference w:id="178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“İlim öğreniniz ki ilim ö</w:t>
      </w:r>
      <w:r w:rsidRPr="00F64E0E">
        <w:rPr>
          <w:rFonts w:ascii="Garamond" w:hAnsi="Garamond"/>
          <w:sz w:val="24"/>
        </w:rPr>
        <w:t>ğ</w:t>
      </w:r>
      <w:r w:rsidRPr="00F64E0E">
        <w:rPr>
          <w:rFonts w:ascii="Garamond" w:hAnsi="Garamond"/>
          <w:sz w:val="24"/>
        </w:rPr>
        <w:t>renmek bir güzelliktir... İlimle Allah’a itaat ve ibadet edilir, A</w:t>
      </w:r>
      <w:r w:rsidRPr="00F64E0E">
        <w:rPr>
          <w:rFonts w:ascii="Garamond" w:hAnsi="Garamond"/>
          <w:sz w:val="24"/>
        </w:rPr>
        <w:t>l</w:t>
      </w:r>
      <w:r w:rsidRPr="00F64E0E">
        <w:rPr>
          <w:rFonts w:ascii="Garamond" w:hAnsi="Garamond"/>
          <w:sz w:val="24"/>
        </w:rPr>
        <w:t>lah ilimle tanınır ve ilim sebebi</w:t>
      </w:r>
      <w:r w:rsidRPr="00F64E0E">
        <w:rPr>
          <w:rFonts w:ascii="Garamond" w:hAnsi="Garamond"/>
          <w:sz w:val="24"/>
        </w:rPr>
        <w:t>y</w:t>
      </w:r>
      <w:r w:rsidRPr="00F64E0E">
        <w:rPr>
          <w:rFonts w:ascii="Garamond" w:hAnsi="Garamond"/>
          <w:sz w:val="24"/>
        </w:rPr>
        <w:t>le tevhidine ulaşılır. İlimle sıla-i rahimde bulunulur, ilimle helal haramdan ayırt edilir. Şüphesiz ilim aklın imamıdır, akıl ise ilme tabidir. Allah ilmi mutlu insanl</w:t>
      </w:r>
      <w:r w:rsidRPr="00F64E0E">
        <w:rPr>
          <w:rFonts w:ascii="Garamond" w:hAnsi="Garamond"/>
          <w:sz w:val="24"/>
        </w:rPr>
        <w:t>a</w:t>
      </w:r>
      <w:r w:rsidRPr="00F64E0E">
        <w:rPr>
          <w:rFonts w:ascii="Garamond" w:hAnsi="Garamond"/>
          <w:sz w:val="24"/>
        </w:rPr>
        <w:t>r</w:t>
      </w:r>
      <w:r w:rsidR="0071254D">
        <w:rPr>
          <w:rFonts w:ascii="Garamond" w:hAnsi="Garamond"/>
          <w:sz w:val="24"/>
        </w:rPr>
        <w:t>a ilham eder,</w:t>
      </w:r>
      <w:r w:rsidRPr="00F64E0E">
        <w:rPr>
          <w:rFonts w:ascii="Garamond" w:hAnsi="Garamond"/>
          <w:sz w:val="24"/>
        </w:rPr>
        <w:t xml:space="preserve"> mutsuz insanl</w:t>
      </w:r>
      <w:r w:rsidRPr="00F64E0E">
        <w:rPr>
          <w:rFonts w:ascii="Garamond" w:hAnsi="Garamond"/>
          <w:sz w:val="24"/>
        </w:rPr>
        <w:t>a</w:t>
      </w:r>
      <w:r w:rsidRPr="00F64E0E">
        <w:rPr>
          <w:rFonts w:ascii="Garamond" w:hAnsi="Garamond"/>
          <w:sz w:val="24"/>
        </w:rPr>
        <w:t>rı ise ilimden mahrum bırakır.”</w:t>
      </w:r>
      <w:r w:rsidRPr="00F64E0E">
        <w:rPr>
          <w:rStyle w:val="FootnoteReference"/>
          <w:rFonts w:ascii="Garamond" w:hAnsi="Garamond"/>
          <w:sz w:val="24"/>
        </w:rPr>
        <w:footnoteReference w:id="1781"/>
      </w:r>
    </w:p>
    <w:p w:rsidR="00221D1D" w:rsidRPr="00F64E0E" w:rsidRDefault="00221D1D">
      <w:pPr>
        <w:spacing w:line="320" w:lineRule="atLeast"/>
        <w:jc w:val="both"/>
        <w:rPr>
          <w:rFonts w:ascii="Garamond" w:hAnsi="Garamond"/>
          <w:i/>
          <w:iCs/>
          <w:sz w:val="24"/>
        </w:rPr>
      </w:pPr>
      <w:r w:rsidRPr="00F64E0E">
        <w:rPr>
          <w:rFonts w:ascii="Garamond" w:hAnsi="Garamond"/>
          <w:i/>
          <w:iCs/>
          <w:sz w:val="24"/>
        </w:rPr>
        <w:t xml:space="preserve">bak. el-Akl, 2804. Bölüm; ez-Zenb, 1361. Bölüm </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616" w:name="_Toc53990102"/>
      <w:r>
        <w:t>2835. Bölüm</w:t>
      </w:r>
      <w:bookmarkEnd w:id="616"/>
    </w:p>
    <w:p w:rsidR="00221D1D" w:rsidRDefault="00221D1D">
      <w:pPr>
        <w:pStyle w:val="Heading1"/>
      </w:pPr>
      <w:bookmarkStart w:id="617" w:name="_Toc53990103"/>
      <w:r>
        <w:t>İlmin Servete Üstünlüğü</w:t>
      </w:r>
      <w:bookmarkEnd w:id="617"/>
      <w:r>
        <w:t xml:space="preserve"> </w:t>
      </w:r>
    </w:p>
    <w:p w:rsidR="00221D1D" w:rsidRPr="00F64E0E" w:rsidRDefault="00221D1D">
      <w:pPr>
        <w:spacing w:line="320" w:lineRule="atLeast"/>
        <w:jc w:val="both"/>
        <w:rPr>
          <w:rFonts w:ascii="Garamond" w:hAnsi="Garamond"/>
          <w:i/>
          <w:iCs/>
          <w:sz w:val="24"/>
        </w:rPr>
      </w:pPr>
    </w:p>
    <w:p w:rsidR="00221D1D" w:rsidRPr="00F64E0E" w:rsidRDefault="00221D1D" w:rsidP="00126B52">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Kumeyl b. Ziyad’ın elinden tuttu. Onu mezarl</w:t>
      </w:r>
      <w:r w:rsidRPr="00F64E0E">
        <w:rPr>
          <w:rFonts w:ascii="Garamond" w:hAnsi="Garamond"/>
          <w:i/>
          <w:iCs/>
          <w:sz w:val="24"/>
        </w:rPr>
        <w:t>ı</w:t>
      </w:r>
      <w:r w:rsidRPr="00F64E0E">
        <w:rPr>
          <w:rFonts w:ascii="Garamond" w:hAnsi="Garamond"/>
          <w:i/>
          <w:iCs/>
          <w:sz w:val="24"/>
        </w:rPr>
        <w:t xml:space="preserve">ğa doğru götürdü. Çöle varınca içinden bir ah çekti ve ona şöyle buyurdu: </w:t>
      </w:r>
      <w:r w:rsidRPr="00F64E0E">
        <w:rPr>
          <w:rFonts w:ascii="Garamond" w:hAnsi="Garamond"/>
          <w:sz w:val="24"/>
        </w:rPr>
        <w:t>“</w:t>
      </w:r>
      <w:r w:rsidRPr="00F64E0E">
        <w:rPr>
          <w:rFonts w:ascii="Garamond" w:hAnsi="Garamond"/>
          <w:sz w:val="24"/>
        </w:rPr>
        <w:t>İ</w:t>
      </w:r>
      <w:r w:rsidRPr="00F64E0E">
        <w:rPr>
          <w:rFonts w:ascii="Garamond" w:hAnsi="Garamond"/>
          <w:sz w:val="24"/>
        </w:rPr>
        <w:t>lim maldan hayırlıdır; zira ilim seni korur; ama malı sen koru</w:t>
      </w:r>
      <w:r w:rsidRPr="00F64E0E">
        <w:rPr>
          <w:rFonts w:ascii="Garamond" w:hAnsi="Garamond"/>
          <w:sz w:val="24"/>
        </w:rPr>
        <w:t>r</w:t>
      </w:r>
      <w:r w:rsidRPr="00F64E0E">
        <w:rPr>
          <w:rFonts w:ascii="Garamond" w:hAnsi="Garamond"/>
          <w:sz w:val="24"/>
        </w:rPr>
        <w:t>sun. Mal harcandığında azalır; (ama) ilim harcandığında çoğalır; malın verdiği makam ve şahsiyet malın yok olmasıyla yok olur.”</w:t>
      </w:r>
      <w:r w:rsidRPr="00F64E0E">
        <w:rPr>
          <w:rStyle w:val="FootnoteReference"/>
          <w:rFonts w:ascii="Garamond" w:hAnsi="Garamond"/>
          <w:sz w:val="24"/>
        </w:rPr>
        <w:footnoteReference w:id="1782"/>
      </w:r>
    </w:p>
    <w:p w:rsidR="00221D1D" w:rsidRPr="00F64E0E" w:rsidRDefault="00221D1D" w:rsidP="0054564B">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 xml:space="preserve">“Yedi delilden dolayı, ilim maldan daha üstündür: Evvela </w:t>
      </w:r>
      <w:r w:rsidRPr="00F64E0E">
        <w:rPr>
          <w:rFonts w:ascii="Garamond" w:hAnsi="Garamond"/>
          <w:sz w:val="24"/>
        </w:rPr>
        <w:t>i</w:t>
      </w:r>
      <w:r w:rsidRPr="00F64E0E">
        <w:rPr>
          <w:rFonts w:ascii="Garamond" w:hAnsi="Garamond"/>
          <w:sz w:val="24"/>
        </w:rPr>
        <w:t xml:space="preserve">lim peygamberlerin mirasıdır, mal ise firavunların mirasıdır; </w:t>
      </w:r>
      <w:r w:rsidR="00126B52">
        <w:rPr>
          <w:rFonts w:ascii="Garamond" w:hAnsi="Garamond"/>
          <w:sz w:val="24"/>
        </w:rPr>
        <w:t>i</w:t>
      </w:r>
      <w:r w:rsidRPr="00F64E0E">
        <w:rPr>
          <w:rFonts w:ascii="Garamond" w:hAnsi="Garamond"/>
          <w:sz w:val="24"/>
        </w:rPr>
        <w:t>kinci olarak ilim infak ile azalmaz, ama mal harcama s</w:t>
      </w:r>
      <w:r w:rsidRPr="00F64E0E">
        <w:rPr>
          <w:rFonts w:ascii="Garamond" w:hAnsi="Garamond"/>
          <w:sz w:val="24"/>
        </w:rPr>
        <w:t>e</w:t>
      </w:r>
      <w:r w:rsidRPr="00F64E0E">
        <w:rPr>
          <w:rFonts w:ascii="Garamond" w:hAnsi="Garamond"/>
          <w:sz w:val="24"/>
        </w:rPr>
        <w:t>bebiy</w:t>
      </w:r>
      <w:r w:rsidR="00126B52">
        <w:rPr>
          <w:rFonts w:ascii="Garamond" w:hAnsi="Garamond"/>
          <w:sz w:val="24"/>
        </w:rPr>
        <w:t>le azalır; ü</w:t>
      </w:r>
      <w:r w:rsidRPr="00F64E0E">
        <w:rPr>
          <w:rFonts w:ascii="Garamond" w:hAnsi="Garamond"/>
          <w:sz w:val="24"/>
        </w:rPr>
        <w:t>çüncü olarak se</w:t>
      </w:r>
      <w:r w:rsidRPr="00F64E0E">
        <w:rPr>
          <w:rFonts w:ascii="Garamond" w:hAnsi="Garamond"/>
          <w:sz w:val="24"/>
        </w:rPr>
        <w:t>r</w:t>
      </w:r>
      <w:r w:rsidRPr="00F64E0E">
        <w:rPr>
          <w:rFonts w:ascii="Garamond" w:hAnsi="Garamond"/>
          <w:sz w:val="24"/>
        </w:rPr>
        <w:t>vet bir koruyucuyu gerekt</w:t>
      </w:r>
      <w:r w:rsidR="00126B52">
        <w:rPr>
          <w:rFonts w:ascii="Garamond" w:hAnsi="Garamond"/>
          <w:sz w:val="24"/>
        </w:rPr>
        <w:t>irir, ama ilim sahibini korur; d</w:t>
      </w:r>
      <w:r w:rsidRPr="00F64E0E">
        <w:rPr>
          <w:rFonts w:ascii="Garamond" w:hAnsi="Garamond"/>
          <w:sz w:val="24"/>
        </w:rPr>
        <w:t>ördü</w:t>
      </w:r>
      <w:r w:rsidRPr="00F64E0E">
        <w:rPr>
          <w:rFonts w:ascii="Garamond" w:hAnsi="Garamond"/>
          <w:sz w:val="24"/>
        </w:rPr>
        <w:t>n</w:t>
      </w:r>
      <w:r w:rsidRPr="00F64E0E">
        <w:rPr>
          <w:rFonts w:ascii="Garamond" w:hAnsi="Garamond"/>
          <w:sz w:val="24"/>
        </w:rPr>
        <w:t>cü olarak ilim, kefen</w:t>
      </w:r>
      <w:r w:rsidR="00126B52">
        <w:rPr>
          <w:rFonts w:ascii="Garamond" w:hAnsi="Garamond"/>
          <w:sz w:val="24"/>
        </w:rPr>
        <w:t>li haldeyken de</w:t>
      </w:r>
      <w:r w:rsidRPr="00F64E0E">
        <w:rPr>
          <w:rFonts w:ascii="Garamond" w:hAnsi="Garamond"/>
          <w:sz w:val="24"/>
        </w:rPr>
        <w:t xml:space="preserve"> sahibiyle birlikte bulunur, ama ser</w:t>
      </w:r>
      <w:r w:rsidR="00126B52">
        <w:rPr>
          <w:rFonts w:ascii="Garamond" w:hAnsi="Garamond"/>
          <w:sz w:val="24"/>
        </w:rPr>
        <w:t>vet baki kalmaz; b</w:t>
      </w:r>
      <w:r w:rsidRPr="00F64E0E">
        <w:rPr>
          <w:rFonts w:ascii="Garamond" w:hAnsi="Garamond"/>
          <w:sz w:val="24"/>
        </w:rPr>
        <w:t xml:space="preserve">eşinci olarak servet mümin ve kafir </w:t>
      </w:r>
      <w:r w:rsidRPr="00F64E0E">
        <w:rPr>
          <w:rFonts w:ascii="Garamond" w:hAnsi="Garamond"/>
          <w:sz w:val="24"/>
        </w:rPr>
        <w:t>i</w:t>
      </w:r>
      <w:r w:rsidRPr="00F64E0E">
        <w:rPr>
          <w:rFonts w:ascii="Garamond" w:hAnsi="Garamond"/>
          <w:sz w:val="24"/>
        </w:rPr>
        <w:t xml:space="preserve">çin temin olur, ama ilim sadece mümin için </w:t>
      </w:r>
      <w:r w:rsidR="00126B52">
        <w:rPr>
          <w:rFonts w:ascii="Garamond" w:hAnsi="Garamond"/>
          <w:sz w:val="24"/>
        </w:rPr>
        <w:t>hasıl olur; a</w:t>
      </w:r>
      <w:r w:rsidRPr="00F64E0E">
        <w:rPr>
          <w:rFonts w:ascii="Garamond" w:hAnsi="Garamond"/>
          <w:sz w:val="24"/>
        </w:rPr>
        <w:t xml:space="preserve">ltıncı </w:t>
      </w:r>
      <w:r w:rsidRPr="00F64E0E">
        <w:rPr>
          <w:rFonts w:ascii="Garamond" w:hAnsi="Garamond"/>
          <w:sz w:val="24"/>
        </w:rPr>
        <w:t>o</w:t>
      </w:r>
      <w:r w:rsidRPr="00F64E0E">
        <w:rPr>
          <w:rFonts w:ascii="Garamond" w:hAnsi="Garamond"/>
          <w:sz w:val="24"/>
        </w:rPr>
        <w:t>larak bütün insanlar dini işleri</w:t>
      </w:r>
      <w:r w:rsidRPr="00F64E0E">
        <w:rPr>
          <w:rFonts w:ascii="Garamond" w:hAnsi="Garamond"/>
          <w:sz w:val="24"/>
        </w:rPr>
        <w:t>n</w:t>
      </w:r>
      <w:r w:rsidR="0054564B">
        <w:rPr>
          <w:rFonts w:ascii="Garamond" w:hAnsi="Garamond"/>
          <w:sz w:val="24"/>
        </w:rPr>
        <w:t>d</w:t>
      </w:r>
      <w:r w:rsidRPr="00F64E0E">
        <w:rPr>
          <w:rFonts w:ascii="Garamond" w:hAnsi="Garamond"/>
          <w:sz w:val="24"/>
        </w:rPr>
        <w:t>e aliml</w:t>
      </w:r>
      <w:r w:rsidRPr="00F64E0E">
        <w:rPr>
          <w:rFonts w:ascii="Garamond" w:hAnsi="Garamond"/>
          <w:sz w:val="24"/>
        </w:rPr>
        <w:t>e</w:t>
      </w:r>
      <w:r w:rsidRPr="00F64E0E">
        <w:rPr>
          <w:rFonts w:ascii="Garamond" w:hAnsi="Garamond"/>
          <w:sz w:val="24"/>
        </w:rPr>
        <w:t>re muhtaç olur</w:t>
      </w:r>
      <w:r w:rsidR="0054564B">
        <w:rPr>
          <w:rFonts w:ascii="Garamond" w:hAnsi="Garamond"/>
          <w:sz w:val="24"/>
        </w:rPr>
        <w:t>lar</w:t>
      </w:r>
      <w:r w:rsidRPr="00F64E0E">
        <w:rPr>
          <w:rFonts w:ascii="Garamond" w:hAnsi="Garamond"/>
          <w:sz w:val="24"/>
        </w:rPr>
        <w:t>, ama mal sahibi</w:t>
      </w:r>
      <w:r w:rsidR="00126B52">
        <w:rPr>
          <w:rFonts w:ascii="Garamond" w:hAnsi="Garamond"/>
          <w:sz w:val="24"/>
        </w:rPr>
        <w:t>ne muhtaç olmaz</w:t>
      </w:r>
      <w:r w:rsidR="0054564B">
        <w:rPr>
          <w:rFonts w:ascii="Garamond" w:hAnsi="Garamond"/>
          <w:sz w:val="24"/>
        </w:rPr>
        <w:t>lar</w:t>
      </w:r>
      <w:r w:rsidR="00126B52">
        <w:rPr>
          <w:rFonts w:ascii="Garamond" w:hAnsi="Garamond"/>
          <w:sz w:val="24"/>
        </w:rPr>
        <w:t>; y</w:t>
      </w:r>
      <w:r w:rsidRPr="00F64E0E">
        <w:rPr>
          <w:rFonts w:ascii="Garamond" w:hAnsi="Garamond"/>
          <w:sz w:val="24"/>
        </w:rPr>
        <w:t>edinci olarak ilim, insana sıra</w:t>
      </w:r>
      <w:r w:rsidRPr="00F64E0E">
        <w:rPr>
          <w:rFonts w:ascii="Garamond" w:hAnsi="Garamond"/>
          <w:sz w:val="24"/>
        </w:rPr>
        <w:t>t</w:t>
      </w:r>
      <w:r w:rsidRPr="00F64E0E">
        <w:rPr>
          <w:rFonts w:ascii="Garamond" w:hAnsi="Garamond"/>
          <w:sz w:val="24"/>
        </w:rPr>
        <w:t>tan g</w:t>
      </w:r>
      <w:r w:rsidRPr="00F64E0E">
        <w:rPr>
          <w:rFonts w:ascii="Garamond" w:hAnsi="Garamond"/>
          <w:sz w:val="24"/>
        </w:rPr>
        <w:t>e</w:t>
      </w:r>
      <w:r w:rsidR="0054564B">
        <w:rPr>
          <w:rFonts w:ascii="Garamond" w:hAnsi="Garamond"/>
          <w:sz w:val="24"/>
        </w:rPr>
        <w:t>çerken güç verir, ama mal ona</w:t>
      </w:r>
      <w:r w:rsidRPr="00F64E0E">
        <w:rPr>
          <w:rFonts w:ascii="Garamond" w:hAnsi="Garamond"/>
          <w:sz w:val="24"/>
        </w:rPr>
        <w:t xml:space="preserve"> engel olmaya çalışır.”</w:t>
      </w:r>
      <w:r w:rsidRPr="00F64E0E">
        <w:rPr>
          <w:rStyle w:val="FootnoteReference"/>
          <w:rFonts w:ascii="Garamond" w:hAnsi="Garamond"/>
          <w:sz w:val="24"/>
        </w:rPr>
        <w:footnoteReference w:id="1783"/>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618" w:name="_Toc53990104"/>
      <w:r>
        <w:t>2836. Bölüm</w:t>
      </w:r>
      <w:bookmarkEnd w:id="618"/>
    </w:p>
    <w:p w:rsidR="00221D1D" w:rsidRDefault="00221D1D">
      <w:pPr>
        <w:pStyle w:val="Heading1"/>
      </w:pPr>
      <w:bookmarkStart w:id="619" w:name="_Toc53990105"/>
      <w:r>
        <w:t>İlim ve İnsanın Değeri</w:t>
      </w:r>
      <w:bookmarkEnd w:id="619"/>
    </w:p>
    <w:p w:rsidR="00221D1D" w:rsidRPr="00F64E0E" w:rsidRDefault="00221D1D">
      <w:pPr>
        <w:spacing w:line="320" w:lineRule="atLeast"/>
        <w:jc w:val="both"/>
        <w:rPr>
          <w:rFonts w:ascii="Garamond" w:hAnsi="Garamond"/>
          <w:i/>
          <w:iCs/>
          <w:sz w:val="24"/>
        </w:rPr>
      </w:pPr>
    </w:p>
    <w:p w:rsidR="00221D1D" w:rsidRPr="00F64E0E" w:rsidRDefault="00221D1D" w:rsidP="0054564B">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 xml:space="preserve">“Her insanın değeri, </w:t>
      </w:r>
      <w:r w:rsidR="0054564B">
        <w:rPr>
          <w:rFonts w:ascii="Garamond" w:hAnsi="Garamond"/>
          <w:sz w:val="24"/>
        </w:rPr>
        <w:t>ihsan ettiği</w:t>
      </w:r>
      <w:r w:rsidRPr="00F64E0E">
        <w:rPr>
          <w:rFonts w:ascii="Garamond" w:hAnsi="Garamond"/>
          <w:sz w:val="24"/>
        </w:rPr>
        <w:t xml:space="preserve"> </w:t>
      </w:r>
      <w:r w:rsidR="0054564B">
        <w:rPr>
          <w:rFonts w:ascii="Garamond" w:hAnsi="Garamond"/>
          <w:sz w:val="24"/>
        </w:rPr>
        <w:t>şey</w:t>
      </w:r>
      <w:r w:rsidRPr="00F64E0E">
        <w:rPr>
          <w:rFonts w:ascii="Garamond" w:hAnsi="Garamond"/>
          <w:sz w:val="24"/>
        </w:rPr>
        <w:t>dir.”</w:t>
      </w:r>
      <w:r w:rsidRPr="00F64E0E">
        <w:rPr>
          <w:rStyle w:val="FootnoteReference"/>
          <w:rFonts w:ascii="Garamond" w:hAnsi="Garamond"/>
          <w:sz w:val="24"/>
        </w:rPr>
        <w:footnoteReference w:id="178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Halil b. Ahmet şöyle diyor: </w:t>
      </w:r>
      <w:r w:rsidRPr="00F64E0E">
        <w:rPr>
          <w:rFonts w:ascii="Garamond" w:hAnsi="Garamond"/>
          <w:sz w:val="24"/>
        </w:rPr>
        <w:t>“</w:t>
      </w:r>
      <w:r w:rsidRPr="00F64E0E">
        <w:rPr>
          <w:rFonts w:ascii="Garamond" w:hAnsi="Garamond"/>
          <w:sz w:val="24"/>
        </w:rPr>
        <w:t>İ</w:t>
      </w:r>
      <w:r w:rsidRPr="00F64E0E">
        <w:rPr>
          <w:rFonts w:ascii="Garamond" w:hAnsi="Garamond"/>
          <w:sz w:val="24"/>
        </w:rPr>
        <w:t xml:space="preserve">lim öğrenme hususunda en </w:t>
      </w:r>
      <w:r w:rsidRPr="00F64E0E">
        <w:rPr>
          <w:rFonts w:ascii="Garamond" w:hAnsi="Garamond"/>
          <w:sz w:val="24"/>
        </w:rPr>
        <w:lastRenderedPageBreak/>
        <w:t>te</w:t>
      </w:r>
      <w:r w:rsidRPr="00F64E0E">
        <w:rPr>
          <w:rFonts w:ascii="Garamond" w:hAnsi="Garamond"/>
          <w:sz w:val="24"/>
        </w:rPr>
        <w:t>ş</w:t>
      </w:r>
      <w:r w:rsidRPr="00F64E0E">
        <w:rPr>
          <w:rFonts w:ascii="Garamond" w:hAnsi="Garamond"/>
          <w:sz w:val="24"/>
        </w:rPr>
        <w:t>vik edici söz Ali b. Ebi Talib’in şu sözüdür: “Her insanın değeri ilmiyledir.”</w:t>
      </w:r>
      <w:r w:rsidRPr="00F64E0E">
        <w:rPr>
          <w:rStyle w:val="FootnoteReference"/>
          <w:rFonts w:ascii="Garamond" w:hAnsi="Garamond"/>
          <w:sz w:val="24"/>
        </w:rPr>
        <w:footnoteReference w:id="1785"/>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“İnsanlar bildikleri şeyin ç</w:t>
      </w:r>
      <w:r w:rsidRPr="00F64E0E">
        <w:rPr>
          <w:rFonts w:ascii="Garamond" w:hAnsi="Garamond"/>
          <w:sz w:val="24"/>
        </w:rPr>
        <w:t>o</w:t>
      </w:r>
      <w:r w:rsidRPr="00F64E0E">
        <w:rPr>
          <w:rFonts w:ascii="Garamond" w:hAnsi="Garamond"/>
          <w:sz w:val="24"/>
        </w:rPr>
        <w:t>cuklarıdırlar.”</w:t>
      </w:r>
      <w:r w:rsidRPr="00F64E0E">
        <w:rPr>
          <w:rStyle w:val="FootnoteReference"/>
          <w:rFonts w:ascii="Garamond" w:hAnsi="Garamond"/>
          <w:sz w:val="24"/>
        </w:rPr>
        <w:footnoteReference w:id="178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“En değerli insanlar, en çok ilim sahibi olanlardır. Değeri az olan kimseler ise ilimleri en az olanlardır.”</w:t>
      </w:r>
      <w:r w:rsidRPr="00F64E0E">
        <w:rPr>
          <w:rStyle w:val="FootnoteReference"/>
          <w:rFonts w:ascii="Garamond" w:hAnsi="Garamond"/>
          <w:sz w:val="24"/>
        </w:rPr>
        <w:footnoteReference w:id="178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 xml:space="preserve">“Ey mümin! Şüphesiz bu </w:t>
      </w:r>
      <w:r w:rsidRPr="00F64E0E">
        <w:rPr>
          <w:rFonts w:ascii="Garamond" w:hAnsi="Garamond"/>
          <w:sz w:val="24"/>
        </w:rPr>
        <w:t>i</w:t>
      </w:r>
      <w:r w:rsidRPr="00F64E0E">
        <w:rPr>
          <w:rFonts w:ascii="Garamond" w:hAnsi="Garamond"/>
          <w:sz w:val="24"/>
        </w:rPr>
        <w:t>lim ve edep, senin canının değ</w:t>
      </w:r>
      <w:r w:rsidRPr="00F64E0E">
        <w:rPr>
          <w:rFonts w:ascii="Garamond" w:hAnsi="Garamond"/>
          <w:sz w:val="24"/>
        </w:rPr>
        <w:t>e</w:t>
      </w:r>
      <w:r w:rsidRPr="00F64E0E">
        <w:rPr>
          <w:rFonts w:ascii="Garamond" w:hAnsi="Garamond"/>
          <w:sz w:val="24"/>
        </w:rPr>
        <w:t>ridir. O halde, onları öğrenmeye çalış. Zira ilmin ve edebin arttı</w:t>
      </w:r>
      <w:r w:rsidRPr="00F64E0E">
        <w:rPr>
          <w:rFonts w:ascii="Garamond" w:hAnsi="Garamond"/>
          <w:sz w:val="24"/>
        </w:rPr>
        <w:t>k</w:t>
      </w:r>
      <w:r w:rsidRPr="00F64E0E">
        <w:rPr>
          <w:rFonts w:ascii="Garamond" w:hAnsi="Garamond"/>
          <w:sz w:val="24"/>
        </w:rPr>
        <w:t>ça, kıymetin ve d</w:t>
      </w:r>
      <w:r w:rsidR="006A2739">
        <w:rPr>
          <w:rFonts w:ascii="Garamond" w:hAnsi="Garamond"/>
          <w:sz w:val="24"/>
        </w:rPr>
        <w:t>eğerin de artar. Zira ilimle R</w:t>
      </w:r>
      <w:r w:rsidRPr="00F64E0E">
        <w:rPr>
          <w:rFonts w:ascii="Garamond" w:hAnsi="Garamond"/>
          <w:sz w:val="24"/>
        </w:rPr>
        <w:t xml:space="preserve">abbine ulaşır ve </w:t>
      </w:r>
      <w:r w:rsidRPr="00F64E0E">
        <w:rPr>
          <w:rFonts w:ascii="Garamond" w:hAnsi="Garamond"/>
          <w:sz w:val="24"/>
        </w:rPr>
        <w:t>e</w:t>
      </w:r>
      <w:r w:rsidR="006A2739">
        <w:rPr>
          <w:rFonts w:ascii="Garamond" w:hAnsi="Garamond"/>
          <w:sz w:val="24"/>
        </w:rPr>
        <w:t>dep ile R</w:t>
      </w:r>
      <w:r w:rsidRPr="00F64E0E">
        <w:rPr>
          <w:rFonts w:ascii="Garamond" w:hAnsi="Garamond"/>
          <w:sz w:val="24"/>
        </w:rPr>
        <w:t>abbine güzel hizmette bulunursun ve kul hizmetçilik adabıyla Allah’a yakınlık ve dos</w:t>
      </w:r>
      <w:r w:rsidRPr="00F64E0E">
        <w:rPr>
          <w:rFonts w:ascii="Garamond" w:hAnsi="Garamond"/>
          <w:sz w:val="24"/>
        </w:rPr>
        <w:t>t</w:t>
      </w:r>
      <w:r w:rsidRPr="00F64E0E">
        <w:rPr>
          <w:rFonts w:ascii="Garamond" w:hAnsi="Garamond"/>
          <w:sz w:val="24"/>
        </w:rPr>
        <w:t>luğa liyakat elde eder. O halde bu nasihatı kabul et ki azaptan ku</w:t>
      </w:r>
      <w:r w:rsidRPr="00F64E0E">
        <w:rPr>
          <w:rFonts w:ascii="Garamond" w:hAnsi="Garamond"/>
          <w:sz w:val="24"/>
        </w:rPr>
        <w:t>r</w:t>
      </w:r>
      <w:r w:rsidRPr="00F64E0E">
        <w:rPr>
          <w:rFonts w:ascii="Garamond" w:hAnsi="Garamond"/>
          <w:sz w:val="24"/>
        </w:rPr>
        <w:t>tuluşa eresin.”</w:t>
      </w:r>
      <w:r w:rsidRPr="00F64E0E">
        <w:rPr>
          <w:rStyle w:val="FootnoteReference"/>
          <w:rFonts w:ascii="Garamond" w:hAnsi="Garamond"/>
          <w:sz w:val="24"/>
        </w:rPr>
        <w:footnoteReference w:id="1788"/>
      </w:r>
    </w:p>
    <w:p w:rsidR="00221D1D" w:rsidRPr="00F64E0E" w:rsidRDefault="00C61025">
      <w:pPr>
        <w:numPr>
          <w:ilvl w:val="0"/>
          <w:numId w:val="14"/>
        </w:numPr>
        <w:tabs>
          <w:tab w:val="clear" w:pos="360"/>
        </w:tabs>
        <w:spacing w:line="320" w:lineRule="atLeast"/>
        <w:jc w:val="both"/>
        <w:rPr>
          <w:rFonts w:ascii="Garamond" w:hAnsi="Garamond"/>
          <w:i/>
          <w:iCs/>
          <w:sz w:val="24"/>
        </w:rPr>
      </w:pPr>
      <w:r>
        <w:rPr>
          <w:rFonts w:ascii="Garamond" w:hAnsi="Garamond"/>
          <w:i/>
          <w:iCs/>
          <w:sz w:val="24"/>
        </w:rPr>
        <w:t>İmam Bakır (a.s), o</w:t>
      </w:r>
      <w:r w:rsidR="00221D1D" w:rsidRPr="00F64E0E">
        <w:rPr>
          <w:rFonts w:ascii="Garamond" w:hAnsi="Garamond"/>
          <w:i/>
          <w:iCs/>
          <w:sz w:val="24"/>
        </w:rPr>
        <w:t xml:space="preserve">ğlu İmam Sadık’a (a.s) şöyle buyurmuştur: </w:t>
      </w:r>
      <w:r w:rsidR="00221D1D" w:rsidRPr="00F64E0E">
        <w:rPr>
          <w:rFonts w:ascii="Garamond" w:hAnsi="Garamond"/>
          <w:sz w:val="24"/>
        </w:rPr>
        <w:t>“</w:t>
      </w:r>
      <w:r>
        <w:rPr>
          <w:rFonts w:ascii="Garamond" w:hAnsi="Garamond"/>
          <w:sz w:val="24"/>
        </w:rPr>
        <w:t xml:space="preserve">Ey </w:t>
      </w:r>
      <w:r>
        <w:rPr>
          <w:rFonts w:ascii="Garamond" w:hAnsi="Garamond"/>
          <w:sz w:val="24"/>
        </w:rPr>
        <w:lastRenderedPageBreak/>
        <w:t>o</w:t>
      </w:r>
      <w:r w:rsidR="00221D1D" w:rsidRPr="00F64E0E">
        <w:rPr>
          <w:rFonts w:ascii="Garamond" w:hAnsi="Garamond"/>
          <w:sz w:val="24"/>
        </w:rPr>
        <w:t>ğulcağızım! Şiilerin makamını rivayet ve marifet ölçülerince t</w:t>
      </w:r>
      <w:r w:rsidR="00221D1D" w:rsidRPr="00F64E0E">
        <w:rPr>
          <w:rFonts w:ascii="Garamond" w:hAnsi="Garamond"/>
          <w:sz w:val="24"/>
        </w:rPr>
        <w:t>a</w:t>
      </w:r>
      <w:r w:rsidR="00221D1D" w:rsidRPr="00F64E0E">
        <w:rPr>
          <w:rFonts w:ascii="Garamond" w:hAnsi="Garamond"/>
          <w:sz w:val="24"/>
        </w:rPr>
        <w:t>nı. Zira marifet o rivayeti anl</w:t>
      </w:r>
      <w:r w:rsidR="00221D1D" w:rsidRPr="00F64E0E">
        <w:rPr>
          <w:rFonts w:ascii="Garamond" w:hAnsi="Garamond"/>
          <w:sz w:val="24"/>
        </w:rPr>
        <w:t>a</w:t>
      </w:r>
      <w:r w:rsidR="00221D1D" w:rsidRPr="00F64E0E">
        <w:rPr>
          <w:rFonts w:ascii="Garamond" w:hAnsi="Garamond"/>
          <w:sz w:val="24"/>
        </w:rPr>
        <w:t>maktan ibarettir ve mümin riv</w:t>
      </w:r>
      <w:r w:rsidR="00221D1D" w:rsidRPr="00F64E0E">
        <w:rPr>
          <w:rFonts w:ascii="Garamond" w:hAnsi="Garamond"/>
          <w:sz w:val="24"/>
        </w:rPr>
        <w:t>a</w:t>
      </w:r>
      <w:r w:rsidR="00221D1D" w:rsidRPr="00F64E0E">
        <w:rPr>
          <w:rFonts w:ascii="Garamond" w:hAnsi="Garamond"/>
          <w:sz w:val="24"/>
        </w:rPr>
        <w:t xml:space="preserve">yetleri anlamakla, imamın en üst derecelerine ulaşır. Ben </w:t>
      </w:r>
      <w:r w:rsidR="00221D1D" w:rsidRPr="00F64E0E">
        <w:rPr>
          <w:rFonts w:ascii="Garamond" w:hAnsi="Garamond"/>
          <w:sz w:val="24"/>
        </w:rPr>
        <w:t>A</w:t>
      </w:r>
      <w:r w:rsidR="00221D1D" w:rsidRPr="00F64E0E">
        <w:rPr>
          <w:rFonts w:ascii="Garamond" w:hAnsi="Garamond"/>
          <w:sz w:val="24"/>
        </w:rPr>
        <w:t xml:space="preserve">li’nin (a.s) kitabına baktım ve </w:t>
      </w:r>
      <w:r w:rsidR="00221D1D" w:rsidRPr="00F64E0E">
        <w:rPr>
          <w:rFonts w:ascii="Garamond" w:hAnsi="Garamond"/>
          <w:sz w:val="24"/>
        </w:rPr>
        <w:t>o</w:t>
      </w:r>
      <w:r w:rsidR="00221D1D" w:rsidRPr="00F64E0E">
        <w:rPr>
          <w:rFonts w:ascii="Garamond" w:hAnsi="Garamond"/>
          <w:sz w:val="24"/>
        </w:rPr>
        <w:t>rada şu cümleyi buldum: “Şü</w:t>
      </w:r>
      <w:r w:rsidR="00221D1D" w:rsidRPr="00F64E0E">
        <w:rPr>
          <w:rFonts w:ascii="Garamond" w:hAnsi="Garamond"/>
          <w:sz w:val="24"/>
        </w:rPr>
        <w:t>p</w:t>
      </w:r>
      <w:r w:rsidR="00221D1D" w:rsidRPr="00F64E0E">
        <w:rPr>
          <w:rFonts w:ascii="Garamond" w:hAnsi="Garamond"/>
          <w:sz w:val="24"/>
        </w:rPr>
        <w:t>hesiz her insanın değeri ve kıymeti marif</w:t>
      </w:r>
      <w:r w:rsidR="00221D1D" w:rsidRPr="00F64E0E">
        <w:rPr>
          <w:rFonts w:ascii="Garamond" w:hAnsi="Garamond"/>
          <w:sz w:val="24"/>
        </w:rPr>
        <w:t>e</w:t>
      </w:r>
      <w:r w:rsidR="00221D1D" w:rsidRPr="00F64E0E">
        <w:rPr>
          <w:rFonts w:ascii="Garamond" w:hAnsi="Garamond"/>
          <w:sz w:val="24"/>
        </w:rPr>
        <w:t>tine bağlıdır.”</w:t>
      </w:r>
      <w:r w:rsidR="00221D1D" w:rsidRPr="00F64E0E">
        <w:rPr>
          <w:rStyle w:val="FootnoteReference"/>
          <w:rFonts w:ascii="Garamond" w:hAnsi="Garamond"/>
          <w:sz w:val="24"/>
        </w:rPr>
        <w:footnoteReference w:id="178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“Şiilerimizin makamını, bizlerden bildikleri rivayetler miktarınca tanıyın</w:t>
      </w:r>
      <w:r w:rsidR="00EB6C0D">
        <w:rPr>
          <w:rFonts w:ascii="Garamond" w:hAnsi="Garamond"/>
          <w:sz w:val="24"/>
        </w:rPr>
        <w:t>ız. Biz onların fakihini muhadde</w:t>
      </w:r>
      <w:r w:rsidRPr="00F64E0E">
        <w:rPr>
          <w:rFonts w:ascii="Garamond" w:hAnsi="Garamond"/>
          <w:sz w:val="24"/>
        </w:rPr>
        <w:t>s olmayınca fakih saymayız.” Kendisine şö</w:t>
      </w:r>
      <w:r w:rsidRPr="00F64E0E">
        <w:rPr>
          <w:rFonts w:ascii="Garamond" w:hAnsi="Garamond"/>
          <w:sz w:val="24"/>
        </w:rPr>
        <w:t>y</w:t>
      </w:r>
      <w:r w:rsidRPr="00F64E0E">
        <w:rPr>
          <w:rFonts w:ascii="Garamond" w:hAnsi="Garamond"/>
          <w:sz w:val="24"/>
        </w:rPr>
        <w:t xml:space="preserve">le soruldu: </w:t>
      </w:r>
      <w:r w:rsidR="00EB6C0D">
        <w:rPr>
          <w:rFonts w:ascii="Garamond" w:hAnsi="Garamond"/>
          <w:sz w:val="24"/>
        </w:rPr>
        <w:t>“Acaba mümin de muhaddes midir?</w:t>
      </w:r>
      <w:r w:rsidRPr="00F64E0E">
        <w:rPr>
          <w:rFonts w:ascii="Garamond" w:hAnsi="Garamond"/>
          <w:sz w:val="24"/>
        </w:rPr>
        <w:t xml:space="preserve">” İmam şöyle buyurdu: “Mümin müfehhemdir ve müfehhem olan kimse de muhaddestir. </w:t>
      </w:r>
      <w:r w:rsidRPr="00F64E0E">
        <w:rPr>
          <w:rStyle w:val="FootnoteReference"/>
          <w:rFonts w:ascii="Garamond" w:hAnsi="Garamond"/>
          <w:sz w:val="24"/>
        </w:rPr>
        <w:footnoteReference w:id="1790"/>
      </w:r>
      <w:r w:rsidRPr="00F64E0E">
        <w:rPr>
          <w:rFonts w:ascii="Garamond" w:hAnsi="Garamond"/>
          <w:sz w:val="24"/>
        </w:rPr>
        <w:t>”</w:t>
      </w:r>
      <w:r w:rsidRPr="00F64E0E">
        <w:rPr>
          <w:rStyle w:val="FootnoteReference"/>
          <w:rFonts w:ascii="Garamond" w:hAnsi="Garamond"/>
          <w:sz w:val="24"/>
        </w:rPr>
        <w:footnoteReference w:id="1791"/>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620" w:name="_Toc53990106"/>
      <w:r>
        <w:t>2837. Bölüm</w:t>
      </w:r>
      <w:bookmarkEnd w:id="620"/>
    </w:p>
    <w:p w:rsidR="00221D1D" w:rsidRDefault="00221D1D">
      <w:pPr>
        <w:pStyle w:val="Heading1"/>
      </w:pPr>
      <w:bookmarkStart w:id="621" w:name="_Toc53990107"/>
      <w:r>
        <w:t>Peygamberlik Makamına En Yakın Olan Kimse</w:t>
      </w:r>
      <w:bookmarkEnd w:id="621"/>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“İnsanlardan Peygambe</w:t>
      </w:r>
      <w:r w:rsidRPr="00F64E0E">
        <w:rPr>
          <w:rFonts w:ascii="Garamond" w:hAnsi="Garamond"/>
          <w:sz w:val="24"/>
        </w:rPr>
        <w:t>r</w:t>
      </w:r>
      <w:r w:rsidRPr="00F64E0E">
        <w:rPr>
          <w:rFonts w:ascii="Garamond" w:hAnsi="Garamond"/>
          <w:sz w:val="24"/>
        </w:rPr>
        <w:t>lik makamına en yakın olan ki</w:t>
      </w:r>
      <w:r w:rsidRPr="00F64E0E">
        <w:rPr>
          <w:rFonts w:ascii="Garamond" w:hAnsi="Garamond"/>
          <w:sz w:val="24"/>
        </w:rPr>
        <w:t>m</w:t>
      </w:r>
      <w:r w:rsidRPr="00F64E0E">
        <w:rPr>
          <w:rFonts w:ascii="Garamond" w:hAnsi="Garamond"/>
          <w:sz w:val="24"/>
        </w:rPr>
        <w:t>se, alimler ve mücahitlerdir.”</w:t>
      </w:r>
      <w:r w:rsidRPr="00F64E0E">
        <w:rPr>
          <w:rStyle w:val="FootnoteReference"/>
          <w:rFonts w:ascii="Garamond" w:hAnsi="Garamond"/>
          <w:sz w:val="24"/>
        </w:rPr>
        <w:footnoteReference w:id="1792"/>
      </w:r>
    </w:p>
    <w:p w:rsidR="00221D1D" w:rsidRPr="00F64E0E" w:rsidRDefault="008748F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w:t>
      </w:r>
      <w:r w:rsidR="00221D1D" w:rsidRPr="00F64E0E">
        <w:rPr>
          <w:rFonts w:ascii="Garamond" w:hAnsi="Garamond"/>
          <w:i/>
          <w:iCs/>
          <w:sz w:val="24"/>
        </w:rPr>
        <w:t xml:space="preserve"> şöyle buyu</w:t>
      </w:r>
      <w:r w:rsidR="00221D1D" w:rsidRPr="00F64E0E">
        <w:rPr>
          <w:rFonts w:ascii="Garamond" w:hAnsi="Garamond"/>
          <w:i/>
          <w:iCs/>
          <w:sz w:val="24"/>
        </w:rPr>
        <w:t>r</w:t>
      </w:r>
      <w:r w:rsidR="00221D1D" w:rsidRPr="00F64E0E">
        <w:rPr>
          <w:rFonts w:ascii="Garamond" w:hAnsi="Garamond"/>
          <w:i/>
          <w:iCs/>
          <w:sz w:val="24"/>
        </w:rPr>
        <w:t xml:space="preserve">muştur: </w:t>
      </w:r>
      <w:r w:rsidR="00221D1D" w:rsidRPr="00F64E0E">
        <w:rPr>
          <w:rFonts w:ascii="Garamond" w:hAnsi="Garamond"/>
          <w:sz w:val="24"/>
        </w:rPr>
        <w:t>“İlim talep eden kimse İs</w:t>
      </w:r>
      <w:r>
        <w:rPr>
          <w:rFonts w:ascii="Garamond" w:hAnsi="Garamond"/>
          <w:sz w:val="24"/>
        </w:rPr>
        <w:t>lam’ın rüknüdür. Mükafatı</w:t>
      </w:r>
      <w:r w:rsidR="00221D1D" w:rsidRPr="00F64E0E">
        <w:rPr>
          <w:rFonts w:ascii="Garamond" w:hAnsi="Garamond"/>
          <w:sz w:val="24"/>
        </w:rPr>
        <w:t xml:space="preserve"> da</w:t>
      </w:r>
      <w:r>
        <w:rPr>
          <w:rFonts w:ascii="Garamond" w:hAnsi="Garamond"/>
          <w:sz w:val="24"/>
        </w:rPr>
        <w:t xml:space="preserve"> p</w:t>
      </w:r>
      <w:r w:rsidR="00221D1D" w:rsidRPr="00F64E0E">
        <w:rPr>
          <w:rFonts w:ascii="Garamond" w:hAnsi="Garamond"/>
          <w:sz w:val="24"/>
        </w:rPr>
        <w:t>eygamberler</w:t>
      </w:r>
      <w:r>
        <w:rPr>
          <w:rFonts w:ascii="Garamond" w:hAnsi="Garamond"/>
          <w:sz w:val="24"/>
        </w:rPr>
        <w:t>le verile</w:t>
      </w:r>
      <w:r w:rsidR="00221D1D" w:rsidRPr="00F64E0E">
        <w:rPr>
          <w:rFonts w:ascii="Garamond" w:hAnsi="Garamond"/>
          <w:sz w:val="24"/>
        </w:rPr>
        <w:t>cektir.”</w:t>
      </w:r>
      <w:r w:rsidR="00221D1D" w:rsidRPr="00F64E0E">
        <w:rPr>
          <w:rStyle w:val="FootnoteReference"/>
          <w:rFonts w:ascii="Garamond" w:hAnsi="Garamond"/>
          <w:sz w:val="24"/>
        </w:rPr>
        <w:footnoteReference w:id="1793"/>
      </w:r>
    </w:p>
    <w:p w:rsidR="00221D1D" w:rsidRPr="00F64E0E" w:rsidRDefault="008748F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w:t>
      </w:r>
      <w:r w:rsidR="00221D1D" w:rsidRPr="00F64E0E">
        <w:rPr>
          <w:rFonts w:ascii="Garamond" w:hAnsi="Garamond"/>
          <w:i/>
          <w:iCs/>
          <w:sz w:val="24"/>
        </w:rPr>
        <w:t xml:space="preserve"> şöyle buyu</w:t>
      </w:r>
      <w:r w:rsidR="00221D1D" w:rsidRPr="00F64E0E">
        <w:rPr>
          <w:rFonts w:ascii="Garamond" w:hAnsi="Garamond"/>
          <w:i/>
          <w:iCs/>
          <w:sz w:val="24"/>
        </w:rPr>
        <w:t>r</w:t>
      </w:r>
      <w:r w:rsidR="00221D1D" w:rsidRPr="00F64E0E">
        <w:rPr>
          <w:rFonts w:ascii="Garamond" w:hAnsi="Garamond"/>
          <w:i/>
          <w:iCs/>
          <w:sz w:val="24"/>
        </w:rPr>
        <w:t>mu</w:t>
      </w:r>
      <w:r w:rsidR="00221D1D" w:rsidRPr="00F64E0E">
        <w:rPr>
          <w:rFonts w:ascii="Garamond" w:hAnsi="Garamond"/>
          <w:i/>
          <w:iCs/>
          <w:sz w:val="24"/>
        </w:rPr>
        <w:t>ş</w:t>
      </w:r>
      <w:r w:rsidR="00221D1D" w:rsidRPr="00F64E0E">
        <w:rPr>
          <w:rFonts w:ascii="Garamond" w:hAnsi="Garamond"/>
          <w:i/>
          <w:iCs/>
          <w:sz w:val="24"/>
        </w:rPr>
        <w:t xml:space="preserve">tur: </w:t>
      </w:r>
      <w:r w:rsidR="00221D1D" w:rsidRPr="00F64E0E">
        <w:rPr>
          <w:rFonts w:ascii="Garamond" w:hAnsi="Garamond"/>
          <w:sz w:val="24"/>
        </w:rPr>
        <w:t>“Ümmetim</w:t>
      </w:r>
      <w:r>
        <w:rPr>
          <w:rFonts w:ascii="Garamond" w:hAnsi="Garamond"/>
          <w:sz w:val="24"/>
        </w:rPr>
        <w:t>in alimleri, İsrailoğullarının p</w:t>
      </w:r>
      <w:r w:rsidR="00221D1D" w:rsidRPr="00F64E0E">
        <w:rPr>
          <w:rFonts w:ascii="Garamond" w:hAnsi="Garamond"/>
          <w:sz w:val="24"/>
        </w:rPr>
        <w:t>eygamberleri gibidir.”</w:t>
      </w:r>
      <w:r w:rsidR="00221D1D" w:rsidRPr="00F64E0E">
        <w:rPr>
          <w:rStyle w:val="FootnoteReference"/>
          <w:rFonts w:ascii="Garamond" w:hAnsi="Garamond"/>
          <w:sz w:val="24"/>
        </w:rPr>
        <w:footnoteReference w:id="1794"/>
      </w:r>
    </w:p>
    <w:p w:rsidR="00221D1D" w:rsidRPr="00F64E0E" w:rsidRDefault="00221D1D">
      <w:pPr>
        <w:spacing w:line="320" w:lineRule="atLeast"/>
        <w:jc w:val="both"/>
        <w:rPr>
          <w:rFonts w:ascii="Garamond" w:hAnsi="Garamond"/>
          <w:i/>
          <w:iCs/>
          <w:sz w:val="24"/>
        </w:rPr>
      </w:pPr>
      <w:r w:rsidRPr="00F64E0E">
        <w:rPr>
          <w:rFonts w:ascii="Garamond" w:hAnsi="Garamond"/>
          <w:i/>
          <w:iCs/>
          <w:sz w:val="24"/>
        </w:rPr>
        <w:t xml:space="preserve">bak. 285. Bölüm </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622" w:name="_Toc53990108"/>
      <w:r>
        <w:t>2838. Bölüm</w:t>
      </w:r>
      <w:bookmarkEnd w:id="622"/>
    </w:p>
    <w:p w:rsidR="00221D1D" w:rsidRDefault="00221D1D">
      <w:pPr>
        <w:pStyle w:val="Heading1"/>
      </w:pPr>
      <w:bookmarkStart w:id="623" w:name="_Toc53990109"/>
      <w:r>
        <w:t>Alimler Peygamberlerin Varisidir</w:t>
      </w:r>
      <w:bookmarkEnd w:id="623"/>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008748FD">
        <w:rPr>
          <w:rFonts w:ascii="Garamond" w:hAnsi="Garamond"/>
          <w:sz w:val="24"/>
        </w:rPr>
        <w:t>“Alimler p</w:t>
      </w:r>
      <w:r w:rsidRPr="00F64E0E">
        <w:rPr>
          <w:rFonts w:ascii="Garamond" w:hAnsi="Garamond"/>
          <w:sz w:val="24"/>
        </w:rPr>
        <w:t>eygamberlerin varisidir.”</w:t>
      </w:r>
      <w:r w:rsidRPr="00F64E0E">
        <w:rPr>
          <w:rStyle w:val="FootnoteReference"/>
          <w:rFonts w:ascii="Garamond" w:hAnsi="Garamond"/>
          <w:sz w:val="24"/>
        </w:rPr>
        <w:footnoteReference w:id="1795"/>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“Alimler peygamberlerin varisleridir. Zira peygamberler miras olarak dirhem ve dinar b</w:t>
      </w:r>
      <w:r w:rsidRPr="00F64E0E">
        <w:rPr>
          <w:rFonts w:ascii="Garamond" w:hAnsi="Garamond"/>
          <w:sz w:val="24"/>
        </w:rPr>
        <w:t>ı</w:t>
      </w:r>
      <w:r w:rsidRPr="00F64E0E">
        <w:rPr>
          <w:rFonts w:ascii="Garamond" w:hAnsi="Garamond"/>
          <w:sz w:val="24"/>
        </w:rPr>
        <w:t>rakmazlar. Aksine onlar kendil</w:t>
      </w:r>
      <w:r w:rsidRPr="00F64E0E">
        <w:rPr>
          <w:rFonts w:ascii="Garamond" w:hAnsi="Garamond"/>
          <w:sz w:val="24"/>
        </w:rPr>
        <w:t>e</w:t>
      </w:r>
      <w:r w:rsidRPr="00F64E0E">
        <w:rPr>
          <w:rFonts w:ascii="Garamond" w:hAnsi="Garamond"/>
          <w:sz w:val="24"/>
        </w:rPr>
        <w:t>rinden hadisler geride bırakmı</w:t>
      </w:r>
      <w:r w:rsidRPr="00F64E0E">
        <w:rPr>
          <w:rFonts w:ascii="Garamond" w:hAnsi="Garamond"/>
          <w:sz w:val="24"/>
        </w:rPr>
        <w:t>ş</w:t>
      </w:r>
      <w:r w:rsidRPr="00F64E0E">
        <w:rPr>
          <w:rFonts w:ascii="Garamond" w:hAnsi="Garamond"/>
          <w:sz w:val="24"/>
        </w:rPr>
        <w:t>lardır. O halde her kim bu hadi</w:t>
      </w:r>
      <w:r w:rsidRPr="00F64E0E">
        <w:rPr>
          <w:rFonts w:ascii="Garamond" w:hAnsi="Garamond"/>
          <w:sz w:val="24"/>
        </w:rPr>
        <w:t>s</w:t>
      </w:r>
      <w:r w:rsidRPr="00F64E0E">
        <w:rPr>
          <w:rFonts w:ascii="Garamond" w:hAnsi="Garamond"/>
          <w:sz w:val="24"/>
        </w:rPr>
        <w:t xml:space="preserve">lerden bir </w:t>
      </w:r>
      <w:r w:rsidRPr="00F64E0E">
        <w:rPr>
          <w:rFonts w:ascii="Garamond" w:hAnsi="Garamond"/>
          <w:sz w:val="24"/>
        </w:rPr>
        <w:lastRenderedPageBreak/>
        <w:t>şey öğrenirse, çok fayda elde etmiştir. O halde i</w:t>
      </w:r>
      <w:r w:rsidRPr="00F64E0E">
        <w:rPr>
          <w:rFonts w:ascii="Garamond" w:hAnsi="Garamond"/>
          <w:sz w:val="24"/>
        </w:rPr>
        <w:t>l</w:t>
      </w:r>
      <w:r w:rsidRPr="00F64E0E">
        <w:rPr>
          <w:rFonts w:ascii="Garamond" w:hAnsi="Garamond"/>
          <w:sz w:val="24"/>
        </w:rPr>
        <w:t>minizi kimden elde ettiğinize iyi bakın.”</w:t>
      </w:r>
      <w:r w:rsidRPr="00F64E0E">
        <w:rPr>
          <w:rStyle w:val="FootnoteReference"/>
          <w:rFonts w:ascii="Garamond" w:hAnsi="Garamond"/>
          <w:sz w:val="24"/>
        </w:rPr>
        <w:footnoteReference w:id="179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 xml:space="preserve">“Alimler peygamberlerin varisleridir. Gök ehli onları sever ve öldüklerinde kıyamet gününe kadar denizdeki balıklar onlar </w:t>
      </w:r>
      <w:r w:rsidRPr="00F64E0E">
        <w:rPr>
          <w:rFonts w:ascii="Garamond" w:hAnsi="Garamond"/>
          <w:sz w:val="24"/>
        </w:rPr>
        <w:t>i</w:t>
      </w:r>
      <w:r w:rsidRPr="00F64E0E">
        <w:rPr>
          <w:rFonts w:ascii="Garamond" w:hAnsi="Garamond"/>
          <w:sz w:val="24"/>
        </w:rPr>
        <w:t>çin mağfiret diler.”</w:t>
      </w:r>
      <w:r w:rsidRPr="00F64E0E">
        <w:rPr>
          <w:rStyle w:val="FootnoteReference"/>
          <w:rFonts w:ascii="Garamond" w:hAnsi="Garamond"/>
          <w:sz w:val="24"/>
        </w:rPr>
        <w:footnoteReference w:id="179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“Alimler yeryüzünün m</w:t>
      </w:r>
      <w:r w:rsidRPr="00F64E0E">
        <w:rPr>
          <w:rFonts w:ascii="Garamond" w:hAnsi="Garamond"/>
          <w:sz w:val="24"/>
        </w:rPr>
        <w:t>e</w:t>
      </w:r>
      <w:r w:rsidR="00F2703B">
        <w:rPr>
          <w:rFonts w:ascii="Garamond" w:hAnsi="Garamond"/>
          <w:sz w:val="24"/>
        </w:rPr>
        <w:t>şaleleri</w:t>
      </w:r>
      <w:r w:rsidRPr="00F64E0E">
        <w:rPr>
          <w:rFonts w:ascii="Garamond" w:hAnsi="Garamond"/>
          <w:sz w:val="24"/>
        </w:rPr>
        <w:t xml:space="preserve">, </w:t>
      </w:r>
      <w:r w:rsidR="00F2703B">
        <w:rPr>
          <w:rFonts w:ascii="Garamond" w:hAnsi="Garamond"/>
          <w:sz w:val="24"/>
        </w:rPr>
        <w:t>peygamberlerin halifel</w:t>
      </w:r>
      <w:r w:rsidR="00F2703B">
        <w:rPr>
          <w:rFonts w:ascii="Garamond" w:hAnsi="Garamond"/>
          <w:sz w:val="24"/>
        </w:rPr>
        <w:t>e</w:t>
      </w:r>
      <w:r w:rsidR="00F2703B">
        <w:rPr>
          <w:rFonts w:ascii="Garamond" w:hAnsi="Garamond"/>
          <w:sz w:val="24"/>
        </w:rPr>
        <w:t>ri, b</w:t>
      </w:r>
      <w:r w:rsidRPr="00F64E0E">
        <w:rPr>
          <w:rFonts w:ascii="Garamond" w:hAnsi="Garamond"/>
          <w:sz w:val="24"/>
        </w:rPr>
        <w:t>enim ve Peygamberlerin v</w:t>
      </w:r>
      <w:r w:rsidRPr="00F64E0E">
        <w:rPr>
          <w:rFonts w:ascii="Garamond" w:hAnsi="Garamond"/>
          <w:sz w:val="24"/>
        </w:rPr>
        <w:t>a</w:t>
      </w:r>
      <w:r w:rsidRPr="00F64E0E">
        <w:rPr>
          <w:rFonts w:ascii="Garamond" w:hAnsi="Garamond"/>
          <w:sz w:val="24"/>
        </w:rPr>
        <w:t>risler</w:t>
      </w:r>
      <w:r w:rsidRPr="00F64E0E">
        <w:rPr>
          <w:rFonts w:ascii="Garamond" w:hAnsi="Garamond"/>
          <w:sz w:val="24"/>
        </w:rPr>
        <w:t>i</w:t>
      </w:r>
      <w:r w:rsidRPr="00F64E0E">
        <w:rPr>
          <w:rFonts w:ascii="Garamond" w:hAnsi="Garamond"/>
          <w:sz w:val="24"/>
        </w:rPr>
        <w:t>dir</w:t>
      </w:r>
      <w:r w:rsidR="00F2703B">
        <w:rPr>
          <w:rFonts w:ascii="Garamond" w:hAnsi="Garamond"/>
          <w:sz w:val="24"/>
        </w:rPr>
        <w:t>ler</w:t>
      </w:r>
      <w:r w:rsidRPr="00F64E0E">
        <w:rPr>
          <w:rFonts w:ascii="Garamond" w:hAnsi="Garamond"/>
          <w:sz w:val="24"/>
        </w:rPr>
        <w:t>.”</w:t>
      </w:r>
      <w:r w:rsidRPr="00F64E0E">
        <w:rPr>
          <w:rStyle w:val="FootnoteReference"/>
          <w:rFonts w:ascii="Garamond" w:hAnsi="Garamond"/>
          <w:sz w:val="24"/>
        </w:rPr>
        <w:footnoteReference w:id="1798"/>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oğlu Muha</w:t>
      </w:r>
      <w:r w:rsidRPr="00F64E0E">
        <w:rPr>
          <w:rFonts w:ascii="Garamond" w:hAnsi="Garamond"/>
          <w:i/>
          <w:iCs/>
          <w:sz w:val="24"/>
        </w:rPr>
        <w:t>m</w:t>
      </w:r>
      <w:r w:rsidRPr="00F64E0E">
        <w:rPr>
          <w:rFonts w:ascii="Garamond" w:hAnsi="Garamond"/>
          <w:i/>
          <w:iCs/>
          <w:sz w:val="24"/>
        </w:rPr>
        <w:t>med’e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“Dinde fakih ol</w:t>
      </w:r>
      <w:r w:rsidR="00F2703B">
        <w:rPr>
          <w:rFonts w:ascii="Garamond" w:hAnsi="Garamond"/>
          <w:sz w:val="24"/>
        </w:rPr>
        <w:t xml:space="preserve"> (derin anlayış sahibi.)</w:t>
      </w:r>
      <w:r w:rsidRPr="00F64E0E">
        <w:rPr>
          <w:rFonts w:ascii="Garamond" w:hAnsi="Garamond"/>
          <w:sz w:val="24"/>
        </w:rPr>
        <w:t xml:space="preserve"> Zi</w:t>
      </w:r>
      <w:r w:rsidR="00F2703B">
        <w:rPr>
          <w:rFonts w:ascii="Garamond" w:hAnsi="Garamond"/>
          <w:sz w:val="24"/>
        </w:rPr>
        <w:t>ra ki fakihler p</w:t>
      </w:r>
      <w:r w:rsidRPr="00F64E0E">
        <w:rPr>
          <w:rFonts w:ascii="Garamond" w:hAnsi="Garamond"/>
          <w:sz w:val="24"/>
        </w:rPr>
        <w:t>eygamberlerin varisl</w:t>
      </w:r>
      <w:r w:rsidRPr="00F64E0E">
        <w:rPr>
          <w:rFonts w:ascii="Garamond" w:hAnsi="Garamond"/>
          <w:sz w:val="24"/>
        </w:rPr>
        <w:t>e</w:t>
      </w:r>
      <w:r w:rsidRPr="00F64E0E">
        <w:rPr>
          <w:rFonts w:ascii="Garamond" w:hAnsi="Garamond"/>
          <w:sz w:val="24"/>
        </w:rPr>
        <w:t>ridir.”</w:t>
      </w:r>
      <w:r w:rsidRPr="00F64E0E">
        <w:rPr>
          <w:rStyle w:val="FootnoteReference"/>
          <w:rFonts w:ascii="Garamond" w:hAnsi="Garamond"/>
          <w:sz w:val="24"/>
        </w:rPr>
        <w:footnoteReference w:id="1799"/>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624" w:name="_Toc53990110"/>
      <w:r>
        <w:t>2839. Bölüm</w:t>
      </w:r>
      <w:bookmarkEnd w:id="624"/>
    </w:p>
    <w:p w:rsidR="00221D1D" w:rsidRDefault="00221D1D">
      <w:pPr>
        <w:pStyle w:val="Heading1"/>
      </w:pPr>
      <w:bookmarkStart w:id="625" w:name="_Toc53990111"/>
      <w:r>
        <w:t>Alimlerin Mürekkebinin Şehitlerin Kanından Ü</w:t>
      </w:r>
      <w:r>
        <w:t>s</w:t>
      </w:r>
      <w:r>
        <w:t>tün Oluşu</w:t>
      </w:r>
      <w:bookmarkEnd w:id="625"/>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 xml:space="preserve">“Alimlerin mürekkebi ve şehitlerin kanı </w:t>
      </w:r>
      <w:r w:rsidR="00F2703B">
        <w:rPr>
          <w:rFonts w:ascii="Garamond" w:hAnsi="Garamond"/>
          <w:sz w:val="24"/>
        </w:rPr>
        <w:t xml:space="preserve">kıyamet günü </w:t>
      </w:r>
      <w:r w:rsidRPr="00F64E0E">
        <w:rPr>
          <w:rFonts w:ascii="Garamond" w:hAnsi="Garamond"/>
          <w:sz w:val="24"/>
        </w:rPr>
        <w:t>bi</w:t>
      </w:r>
      <w:r w:rsidRPr="00F64E0E">
        <w:rPr>
          <w:rFonts w:ascii="Garamond" w:hAnsi="Garamond"/>
          <w:sz w:val="24"/>
        </w:rPr>
        <w:t>r</w:t>
      </w:r>
      <w:r w:rsidRPr="00F64E0E">
        <w:rPr>
          <w:rFonts w:ascii="Garamond" w:hAnsi="Garamond"/>
          <w:sz w:val="24"/>
        </w:rPr>
        <w:t xml:space="preserve">likte tartılır ve </w:t>
      </w:r>
      <w:r w:rsidRPr="00F64E0E">
        <w:rPr>
          <w:rFonts w:ascii="Garamond" w:hAnsi="Garamond"/>
          <w:sz w:val="24"/>
        </w:rPr>
        <w:lastRenderedPageBreak/>
        <w:t>alimlerin müre</w:t>
      </w:r>
      <w:r w:rsidRPr="00F64E0E">
        <w:rPr>
          <w:rFonts w:ascii="Garamond" w:hAnsi="Garamond"/>
          <w:sz w:val="24"/>
        </w:rPr>
        <w:t>k</w:t>
      </w:r>
      <w:r w:rsidRPr="00F64E0E">
        <w:rPr>
          <w:rFonts w:ascii="Garamond" w:hAnsi="Garamond"/>
          <w:sz w:val="24"/>
        </w:rPr>
        <w:t>kebi, şehitl</w:t>
      </w:r>
      <w:r w:rsidRPr="00F64E0E">
        <w:rPr>
          <w:rFonts w:ascii="Garamond" w:hAnsi="Garamond"/>
          <w:sz w:val="24"/>
        </w:rPr>
        <w:t>e</w:t>
      </w:r>
      <w:r w:rsidRPr="00F64E0E">
        <w:rPr>
          <w:rFonts w:ascii="Garamond" w:hAnsi="Garamond"/>
          <w:sz w:val="24"/>
        </w:rPr>
        <w:t>rin kanından üstün gelir.”</w:t>
      </w:r>
      <w:r w:rsidRPr="00F64E0E">
        <w:rPr>
          <w:rStyle w:val="FootnoteReference"/>
          <w:rFonts w:ascii="Garamond" w:hAnsi="Garamond"/>
          <w:sz w:val="24"/>
        </w:rPr>
        <w:footnoteReference w:id="180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“Kıyamet günü olunca Allah-u Teala insanları geniş bir çölde toplar, teraziler ortaya k</w:t>
      </w:r>
      <w:r w:rsidRPr="00F64E0E">
        <w:rPr>
          <w:rFonts w:ascii="Garamond" w:hAnsi="Garamond"/>
          <w:sz w:val="24"/>
        </w:rPr>
        <w:t>o</w:t>
      </w:r>
      <w:r w:rsidRPr="00F64E0E">
        <w:rPr>
          <w:rFonts w:ascii="Garamond" w:hAnsi="Garamond"/>
          <w:sz w:val="24"/>
        </w:rPr>
        <w:t>nur. Şehitlerin kanı alimlerin mürekkebiyle tartılınca, alimlerin mürekkebi, şehitlerin kanından üstün gelir.”</w:t>
      </w:r>
      <w:r w:rsidRPr="00F64E0E">
        <w:rPr>
          <w:rStyle w:val="FootnoteReference"/>
          <w:rFonts w:ascii="Garamond" w:hAnsi="Garamond"/>
          <w:sz w:val="24"/>
        </w:rPr>
        <w:footnoteReference w:id="1801"/>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“Alimlerin mürekkebi, şehitlerin kanıyla tartılır ve mürekkeb kana üstün gelir.”</w:t>
      </w:r>
      <w:r w:rsidRPr="00F64E0E">
        <w:rPr>
          <w:rStyle w:val="FootnoteReference"/>
          <w:rFonts w:ascii="Garamond" w:hAnsi="Garamond"/>
          <w:sz w:val="24"/>
        </w:rPr>
        <w:footnoteReference w:id="1802"/>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 xml:space="preserve">“Alimlerin mürekkebi ve şehitlerin kanı birlikte tartılır. </w:t>
      </w:r>
      <w:r w:rsidRPr="00F64E0E">
        <w:rPr>
          <w:rFonts w:ascii="Garamond" w:hAnsi="Garamond"/>
          <w:sz w:val="24"/>
        </w:rPr>
        <w:t>A</w:t>
      </w:r>
      <w:r w:rsidRPr="00F64E0E">
        <w:rPr>
          <w:rFonts w:ascii="Garamond" w:hAnsi="Garamond"/>
          <w:sz w:val="24"/>
        </w:rPr>
        <w:t>limlerin mürekkebi şehitlerin kanından üstün gelir.”</w:t>
      </w:r>
      <w:r w:rsidRPr="00F64E0E">
        <w:rPr>
          <w:rStyle w:val="FootnoteReference"/>
          <w:rFonts w:ascii="Garamond" w:hAnsi="Garamond"/>
          <w:sz w:val="24"/>
        </w:rPr>
        <w:footnoteReference w:id="1803"/>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626" w:name="_Toc53990112"/>
      <w:r>
        <w:t>2840. Bölüm</w:t>
      </w:r>
      <w:bookmarkEnd w:id="626"/>
    </w:p>
    <w:p w:rsidR="00221D1D" w:rsidRDefault="00221D1D">
      <w:pPr>
        <w:pStyle w:val="Heading1"/>
      </w:pPr>
      <w:bookmarkStart w:id="627" w:name="_Toc53990113"/>
      <w:r>
        <w:t>Alim Ölse Bile Diridir</w:t>
      </w:r>
      <w:bookmarkEnd w:id="627"/>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“Mal biriktirenler, diri oldu</w:t>
      </w:r>
      <w:r w:rsidRPr="00F64E0E">
        <w:rPr>
          <w:rFonts w:ascii="Garamond" w:hAnsi="Garamond"/>
          <w:sz w:val="24"/>
        </w:rPr>
        <w:t>k</w:t>
      </w:r>
      <w:r w:rsidRPr="00F64E0E">
        <w:rPr>
          <w:rFonts w:ascii="Garamond" w:hAnsi="Garamond"/>
          <w:sz w:val="24"/>
        </w:rPr>
        <w:t xml:space="preserve">ları halde helak olmuşlardır. Ama ulema, zaman (dünya) baki kaldıkça bakidirler. </w:t>
      </w:r>
      <w:r w:rsidRPr="00F64E0E">
        <w:rPr>
          <w:rFonts w:ascii="Garamond" w:hAnsi="Garamond"/>
          <w:sz w:val="24"/>
        </w:rPr>
        <w:lastRenderedPageBreak/>
        <w:t>Bedenler yok olmuştur; ama söz ve eserleri gönüllerde mevcuttur.”</w:t>
      </w:r>
      <w:r w:rsidRPr="00F64E0E">
        <w:rPr>
          <w:rStyle w:val="FootnoteReference"/>
          <w:rFonts w:ascii="Garamond" w:hAnsi="Garamond"/>
          <w:sz w:val="24"/>
        </w:rPr>
        <w:footnoteReference w:id="180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“Gece ve gündüz baki ka</w:t>
      </w:r>
      <w:r w:rsidRPr="00F64E0E">
        <w:rPr>
          <w:rFonts w:ascii="Garamond" w:hAnsi="Garamond"/>
          <w:sz w:val="24"/>
        </w:rPr>
        <w:t>l</w:t>
      </w:r>
      <w:r w:rsidRPr="00F64E0E">
        <w:rPr>
          <w:rFonts w:ascii="Garamond" w:hAnsi="Garamond"/>
          <w:sz w:val="24"/>
        </w:rPr>
        <w:t>dıkça alimler de baki kalır.”</w:t>
      </w:r>
      <w:r w:rsidRPr="00F64E0E">
        <w:rPr>
          <w:rStyle w:val="FootnoteReference"/>
          <w:rFonts w:ascii="Garamond" w:hAnsi="Garamond"/>
          <w:sz w:val="24"/>
        </w:rPr>
        <w:footnoteReference w:id="1805"/>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“Alim ölse bile diridir, cahil diri olsa bile ölüdür.”</w:t>
      </w:r>
      <w:r w:rsidRPr="00F64E0E">
        <w:rPr>
          <w:rStyle w:val="FootnoteReference"/>
          <w:rFonts w:ascii="Garamond" w:hAnsi="Garamond"/>
          <w:sz w:val="24"/>
        </w:rPr>
        <w:footnoteReference w:id="180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“Cahiller arasında alim, ölüler arasındaki diri gibidir.”</w:t>
      </w:r>
      <w:r w:rsidRPr="00F64E0E">
        <w:rPr>
          <w:rStyle w:val="FootnoteReference"/>
          <w:rFonts w:ascii="Garamond" w:hAnsi="Garamond"/>
          <w:sz w:val="24"/>
        </w:rPr>
        <w:footnoteReference w:id="1807"/>
      </w:r>
    </w:p>
    <w:p w:rsidR="00221D1D" w:rsidRPr="00F64E0E" w:rsidRDefault="00221D1D">
      <w:pPr>
        <w:spacing w:line="320" w:lineRule="atLeast"/>
        <w:jc w:val="both"/>
        <w:rPr>
          <w:rFonts w:ascii="Garamond" w:hAnsi="Garamond"/>
          <w:i/>
          <w:iCs/>
          <w:sz w:val="24"/>
        </w:rPr>
      </w:pPr>
      <w:r w:rsidRPr="00F64E0E">
        <w:rPr>
          <w:rFonts w:ascii="Garamond" w:hAnsi="Garamond"/>
          <w:i/>
          <w:iCs/>
          <w:sz w:val="24"/>
        </w:rPr>
        <w:t xml:space="preserve">bak. el-Mevt, 3741, 3742. Bölümler </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628" w:name="_Toc53990114"/>
      <w:r>
        <w:t>2841. Bölüm</w:t>
      </w:r>
      <w:bookmarkEnd w:id="628"/>
    </w:p>
    <w:p w:rsidR="00221D1D" w:rsidRDefault="00221D1D">
      <w:pPr>
        <w:pStyle w:val="Heading1"/>
      </w:pPr>
      <w:bookmarkStart w:id="629" w:name="_Toc53990115"/>
      <w:r>
        <w:t>İlmin İbadetten Üstünl</w:t>
      </w:r>
      <w:r>
        <w:t>ü</w:t>
      </w:r>
      <w:r>
        <w:t>ğü</w:t>
      </w:r>
      <w:bookmarkEnd w:id="629"/>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“Benim nezdimde ilmin üstünlüğü, ibadetin üstünlüğü</w:t>
      </w:r>
      <w:r w:rsidRPr="00F64E0E">
        <w:rPr>
          <w:rFonts w:ascii="Garamond" w:hAnsi="Garamond"/>
          <w:sz w:val="24"/>
        </w:rPr>
        <w:t>n</w:t>
      </w:r>
      <w:r w:rsidRPr="00F64E0E">
        <w:rPr>
          <w:rFonts w:ascii="Garamond" w:hAnsi="Garamond"/>
          <w:sz w:val="24"/>
        </w:rPr>
        <w:t>den daha sevimlidir.”</w:t>
      </w:r>
      <w:r w:rsidRPr="00F64E0E">
        <w:rPr>
          <w:rStyle w:val="FootnoteReference"/>
          <w:rFonts w:ascii="Garamond" w:hAnsi="Garamond"/>
          <w:sz w:val="24"/>
        </w:rPr>
        <w:footnoteReference w:id="1808"/>
      </w:r>
    </w:p>
    <w:p w:rsidR="00221D1D" w:rsidRPr="00F64E0E" w:rsidRDefault="00842980">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w:t>
      </w:r>
      <w:r w:rsidR="00221D1D" w:rsidRPr="00F64E0E">
        <w:rPr>
          <w:rFonts w:ascii="Garamond" w:hAnsi="Garamond"/>
          <w:i/>
          <w:iCs/>
          <w:sz w:val="24"/>
        </w:rPr>
        <w:t xml:space="preserve"> şöyle buyu</w:t>
      </w:r>
      <w:r w:rsidR="00221D1D" w:rsidRPr="00F64E0E">
        <w:rPr>
          <w:rFonts w:ascii="Garamond" w:hAnsi="Garamond"/>
          <w:i/>
          <w:iCs/>
          <w:sz w:val="24"/>
        </w:rPr>
        <w:t>r</w:t>
      </w:r>
      <w:r w:rsidR="00221D1D" w:rsidRPr="00F64E0E">
        <w:rPr>
          <w:rFonts w:ascii="Garamond" w:hAnsi="Garamond"/>
          <w:i/>
          <w:iCs/>
          <w:sz w:val="24"/>
        </w:rPr>
        <w:t xml:space="preserve">muştur: </w:t>
      </w:r>
      <w:r w:rsidR="00221D1D" w:rsidRPr="00F64E0E">
        <w:rPr>
          <w:rFonts w:ascii="Garamond" w:hAnsi="Garamond"/>
          <w:sz w:val="24"/>
        </w:rPr>
        <w:t>“İlim ibadetten üstü</w:t>
      </w:r>
      <w:r w:rsidR="00221D1D" w:rsidRPr="00F64E0E">
        <w:rPr>
          <w:rFonts w:ascii="Garamond" w:hAnsi="Garamond"/>
          <w:sz w:val="24"/>
        </w:rPr>
        <w:t>n</w:t>
      </w:r>
      <w:r w:rsidR="00221D1D" w:rsidRPr="00F64E0E">
        <w:rPr>
          <w:rFonts w:ascii="Garamond" w:hAnsi="Garamond"/>
          <w:sz w:val="24"/>
        </w:rPr>
        <w:t>dür.”</w:t>
      </w:r>
      <w:r w:rsidR="00221D1D" w:rsidRPr="00F64E0E">
        <w:rPr>
          <w:rStyle w:val="FootnoteReference"/>
          <w:rFonts w:ascii="Garamond" w:hAnsi="Garamond"/>
          <w:sz w:val="24"/>
        </w:rPr>
        <w:footnoteReference w:id="1809"/>
      </w:r>
    </w:p>
    <w:p w:rsidR="00221D1D" w:rsidRPr="00F64E0E" w:rsidRDefault="00842980">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w:t>
      </w:r>
      <w:r w:rsidR="00221D1D" w:rsidRPr="00F64E0E">
        <w:rPr>
          <w:rFonts w:ascii="Garamond" w:hAnsi="Garamond"/>
          <w:i/>
          <w:iCs/>
          <w:sz w:val="24"/>
        </w:rPr>
        <w:t xml:space="preserve"> şöyle buyu</w:t>
      </w:r>
      <w:r w:rsidR="00221D1D" w:rsidRPr="00F64E0E">
        <w:rPr>
          <w:rFonts w:ascii="Garamond" w:hAnsi="Garamond"/>
          <w:i/>
          <w:iCs/>
          <w:sz w:val="24"/>
        </w:rPr>
        <w:t>r</w:t>
      </w:r>
      <w:r w:rsidR="00221D1D" w:rsidRPr="00F64E0E">
        <w:rPr>
          <w:rFonts w:ascii="Garamond" w:hAnsi="Garamond"/>
          <w:i/>
          <w:iCs/>
          <w:sz w:val="24"/>
        </w:rPr>
        <w:t xml:space="preserve">muştur: </w:t>
      </w:r>
      <w:r w:rsidR="00221D1D" w:rsidRPr="00F64E0E">
        <w:rPr>
          <w:rFonts w:ascii="Garamond" w:hAnsi="Garamond"/>
          <w:sz w:val="24"/>
        </w:rPr>
        <w:t xml:space="preserve">“Her kim kendisi </w:t>
      </w:r>
      <w:r w:rsidR="00221D1D" w:rsidRPr="00F64E0E">
        <w:rPr>
          <w:rFonts w:ascii="Garamond" w:hAnsi="Garamond"/>
          <w:sz w:val="24"/>
        </w:rPr>
        <w:lastRenderedPageBreak/>
        <w:t>vesil</w:t>
      </w:r>
      <w:r w:rsidR="00221D1D" w:rsidRPr="00F64E0E">
        <w:rPr>
          <w:rFonts w:ascii="Garamond" w:hAnsi="Garamond"/>
          <w:sz w:val="24"/>
        </w:rPr>
        <w:t>e</w:t>
      </w:r>
      <w:r w:rsidR="00221D1D" w:rsidRPr="00F64E0E">
        <w:rPr>
          <w:rFonts w:ascii="Garamond" w:hAnsi="Garamond"/>
          <w:sz w:val="24"/>
        </w:rPr>
        <w:t xml:space="preserve">siyle batılı hakka veya sapıklığı hidayete döndürmek üzere bir </w:t>
      </w:r>
      <w:r w:rsidR="00221D1D" w:rsidRPr="00F64E0E">
        <w:rPr>
          <w:rFonts w:ascii="Garamond" w:hAnsi="Garamond"/>
          <w:sz w:val="24"/>
        </w:rPr>
        <w:t>i</w:t>
      </w:r>
      <w:r w:rsidR="00221D1D" w:rsidRPr="00F64E0E">
        <w:rPr>
          <w:rFonts w:ascii="Garamond" w:hAnsi="Garamond"/>
          <w:sz w:val="24"/>
        </w:rPr>
        <w:t>lim öğrenmek için (evinden) d</w:t>
      </w:r>
      <w:r w:rsidR="00221D1D" w:rsidRPr="00F64E0E">
        <w:rPr>
          <w:rFonts w:ascii="Garamond" w:hAnsi="Garamond"/>
          <w:sz w:val="24"/>
        </w:rPr>
        <w:t>ı</w:t>
      </w:r>
      <w:r w:rsidR="00221D1D" w:rsidRPr="00F64E0E">
        <w:rPr>
          <w:rFonts w:ascii="Garamond" w:hAnsi="Garamond"/>
          <w:sz w:val="24"/>
        </w:rPr>
        <w:t>şarı çıkarsa onun bu işi kırk yıl Allah’a ibadet etmiş kimsenin ib</w:t>
      </w:r>
      <w:r w:rsidR="00221D1D" w:rsidRPr="00F64E0E">
        <w:rPr>
          <w:rFonts w:ascii="Garamond" w:hAnsi="Garamond"/>
          <w:sz w:val="24"/>
        </w:rPr>
        <w:t>a</w:t>
      </w:r>
      <w:r w:rsidR="00221D1D" w:rsidRPr="00F64E0E">
        <w:rPr>
          <w:rFonts w:ascii="Garamond" w:hAnsi="Garamond"/>
          <w:sz w:val="24"/>
        </w:rPr>
        <w:t>deti gibidir.”</w:t>
      </w:r>
      <w:r w:rsidR="00221D1D" w:rsidRPr="00F64E0E">
        <w:rPr>
          <w:rStyle w:val="FootnoteReference"/>
          <w:rFonts w:ascii="Garamond" w:hAnsi="Garamond"/>
          <w:sz w:val="24"/>
        </w:rPr>
        <w:footnoteReference w:id="181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“İnsanın duyduğu ve (başk</w:t>
      </w:r>
      <w:r w:rsidRPr="00F64E0E">
        <w:rPr>
          <w:rFonts w:ascii="Garamond" w:hAnsi="Garamond"/>
          <w:sz w:val="24"/>
        </w:rPr>
        <w:t>a</w:t>
      </w:r>
      <w:r w:rsidRPr="00F64E0E">
        <w:rPr>
          <w:rFonts w:ascii="Garamond" w:hAnsi="Garamond"/>
          <w:sz w:val="24"/>
        </w:rPr>
        <w:t>larına) aktaracağı ve amel edec</w:t>
      </w:r>
      <w:r w:rsidRPr="00F64E0E">
        <w:rPr>
          <w:rFonts w:ascii="Garamond" w:hAnsi="Garamond"/>
          <w:sz w:val="24"/>
        </w:rPr>
        <w:t>e</w:t>
      </w:r>
      <w:r w:rsidRPr="00F64E0E">
        <w:rPr>
          <w:rFonts w:ascii="Garamond" w:hAnsi="Garamond"/>
          <w:sz w:val="24"/>
        </w:rPr>
        <w:t>ği hikmetli bir söz bir yıllık ib</w:t>
      </w:r>
      <w:r w:rsidRPr="00F64E0E">
        <w:rPr>
          <w:rFonts w:ascii="Garamond" w:hAnsi="Garamond"/>
          <w:sz w:val="24"/>
        </w:rPr>
        <w:t>a</w:t>
      </w:r>
      <w:r w:rsidRPr="00F64E0E">
        <w:rPr>
          <w:rFonts w:ascii="Garamond" w:hAnsi="Garamond"/>
          <w:sz w:val="24"/>
        </w:rPr>
        <w:t>detten daha hayırlıdır.”</w:t>
      </w:r>
      <w:r w:rsidRPr="00F64E0E">
        <w:rPr>
          <w:rStyle w:val="FootnoteReference"/>
          <w:rFonts w:ascii="Garamond" w:hAnsi="Garamond"/>
          <w:sz w:val="24"/>
        </w:rPr>
        <w:footnoteReference w:id="1811"/>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“İlmin azlığı, ibadetin çokluğundan daha iyidir.”</w:t>
      </w:r>
      <w:r w:rsidRPr="00F64E0E">
        <w:rPr>
          <w:rStyle w:val="FootnoteReference"/>
          <w:rFonts w:ascii="Garamond" w:hAnsi="Garamond"/>
          <w:sz w:val="24"/>
        </w:rPr>
        <w:footnoteReference w:id="1812"/>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Bakır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“Bir saatlik ilmi müzak</w:t>
      </w:r>
      <w:r w:rsidRPr="00F64E0E">
        <w:rPr>
          <w:rFonts w:ascii="Garamond" w:hAnsi="Garamond"/>
          <w:sz w:val="24"/>
        </w:rPr>
        <w:t>e</w:t>
      </w:r>
      <w:r w:rsidRPr="00F64E0E">
        <w:rPr>
          <w:rFonts w:ascii="Garamond" w:hAnsi="Garamond"/>
          <w:sz w:val="24"/>
        </w:rPr>
        <w:t>re, bir gecelik ibadetten daha iy</w:t>
      </w:r>
      <w:r w:rsidRPr="00F64E0E">
        <w:rPr>
          <w:rFonts w:ascii="Garamond" w:hAnsi="Garamond"/>
          <w:sz w:val="24"/>
        </w:rPr>
        <w:t>i</w:t>
      </w:r>
      <w:r w:rsidRPr="00F64E0E">
        <w:rPr>
          <w:rFonts w:ascii="Garamond" w:hAnsi="Garamond"/>
          <w:sz w:val="24"/>
        </w:rPr>
        <w:t>dir.”</w:t>
      </w:r>
      <w:r w:rsidRPr="00F64E0E">
        <w:rPr>
          <w:rStyle w:val="FootnoteReference"/>
          <w:rFonts w:ascii="Garamond" w:hAnsi="Garamond"/>
          <w:sz w:val="24"/>
        </w:rPr>
        <w:footnoteReference w:id="181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“İlimle birlikte olan uyku, cehaletle birlikte olan namazdan daha iyidir.”</w:t>
      </w:r>
      <w:r w:rsidRPr="00F64E0E">
        <w:rPr>
          <w:rStyle w:val="FootnoteReference"/>
          <w:rFonts w:ascii="Garamond" w:hAnsi="Garamond"/>
          <w:sz w:val="24"/>
        </w:rPr>
        <w:footnoteReference w:id="181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“Çok ilimle birlikte olan az amel, az ilimle, şek ve şüpheyle karışık çok amelden daha hayı</w:t>
      </w:r>
      <w:r w:rsidRPr="00F64E0E">
        <w:rPr>
          <w:rFonts w:ascii="Garamond" w:hAnsi="Garamond"/>
          <w:sz w:val="24"/>
        </w:rPr>
        <w:t>r</w:t>
      </w:r>
      <w:r w:rsidRPr="00F64E0E">
        <w:rPr>
          <w:rFonts w:ascii="Garamond" w:hAnsi="Garamond"/>
          <w:sz w:val="24"/>
        </w:rPr>
        <w:t>lıdır.”</w:t>
      </w:r>
      <w:r w:rsidRPr="00F64E0E">
        <w:rPr>
          <w:rStyle w:val="FootnoteReference"/>
          <w:rFonts w:ascii="Garamond" w:hAnsi="Garamond"/>
          <w:sz w:val="24"/>
        </w:rPr>
        <w:footnoteReference w:id="1815"/>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“Allah nezdinde ilim ö</w:t>
      </w:r>
      <w:r w:rsidRPr="00F64E0E">
        <w:rPr>
          <w:rFonts w:ascii="Garamond" w:hAnsi="Garamond"/>
          <w:sz w:val="24"/>
        </w:rPr>
        <w:t>ğ</w:t>
      </w:r>
      <w:r w:rsidRPr="00F64E0E">
        <w:rPr>
          <w:rFonts w:ascii="Garamond" w:hAnsi="Garamond"/>
          <w:sz w:val="24"/>
        </w:rPr>
        <w:t xml:space="preserve">renmek, Allah-u Teala </w:t>
      </w:r>
      <w:r w:rsidRPr="00F64E0E">
        <w:rPr>
          <w:rFonts w:ascii="Garamond" w:hAnsi="Garamond"/>
          <w:sz w:val="24"/>
        </w:rPr>
        <w:lastRenderedPageBreak/>
        <w:t>yolunda, cihad, hac, oruç ve namazdan daha üstündür.”</w:t>
      </w:r>
      <w:r w:rsidRPr="00F64E0E">
        <w:rPr>
          <w:rStyle w:val="FootnoteReference"/>
          <w:rFonts w:ascii="Garamond" w:hAnsi="Garamond"/>
          <w:sz w:val="24"/>
        </w:rPr>
        <w:footnoteReference w:id="1816"/>
      </w:r>
    </w:p>
    <w:p w:rsidR="00221D1D" w:rsidRPr="00F64E0E" w:rsidRDefault="00221D1D">
      <w:pPr>
        <w:spacing w:line="320" w:lineRule="atLeast"/>
        <w:jc w:val="both"/>
        <w:rPr>
          <w:rFonts w:ascii="Garamond" w:hAnsi="Garamond"/>
          <w:i/>
          <w:iCs/>
          <w:sz w:val="24"/>
        </w:rPr>
      </w:pPr>
      <w:r w:rsidRPr="00F64E0E">
        <w:rPr>
          <w:rFonts w:ascii="Garamond" w:hAnsi="Garamond"/>
          <w:i/>
          <w:iCs/>
          <w:sz w:val="24"/>
        </w:rPr>
        <w:t xml:space="preserve">bak. el-İbadet, 2497. Bölüm </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630" w:name="_Toc53990116"/>
      <w:r>
        <w:t>2842. Bölüm</w:t>
      </w:r>
      <w:bookmarkEnd w:id="630"/>
    </w:p>
    <w:p w:rsidR="00221D1D" w:rsidRDefault="00221D1D">
      <w:pPr>
        <w:pStyle w:val="Heading1"/>
      </w:pPr>
      <w:bookmarkStart w:id="631" w:name="_Toc53990117"/>
      <w:r>
        <w:t>Alimin Abid İnsana Ü</w:t>
      </w:r>
      <w:r>
        <w:t>s</w:t>
      </w:r>
      <w:r>
        <w:t>tünlüğü</w:t>
      </w:r>
      <w:bookmarkEnd w:id="631"/>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Bakır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“İlminden istifade edilen alim, yetmiş bin abidden daha üstündür.”</w:t>
      </w:r>
      <w:r w:rsidRPr="00F64E0E">
        <w:rPr>
          <w:rStyle w:val="FootnoteReference"/>
          <w:rFonts w:ascii="Garamond" w:hAnsi="Garamond"/>
          <w:sz w:val="24"/>
        </w:rPr>
        <w:footnoteReference w:id="181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“Alimin abid insana ü</w:t>
      </w:r>
      <w:r w:rsidRPr="00F64E0E">
        <w:rPr>
          <w:rFonts w:ascii="Garamond" w:hAnsi="Garamond"/>
          <w:sz w:val="24"/>
        </w:rPr>
        <w:t>s</w:t>
      </w:r>
      <w:r w:rsidRPr="00F64E0E">
        <w:rPr>
          <w:rFonts w:ascii="Garamond" w:hAnsi="Garamond"/>
          <w:sz w:val="24"/>
        </w:rPr>
        <w:t xml:space="preserve">tünlüğü, ondordüncü gecenin </w:t>
      </w:r>
      <w:r w:rsidRPr="00F64E0E">
        <w:rPr>
          <w:rFonts w:ascii="Garamond" w:hAnsi="Garamond"/>
          <w:sz w:val="24"/>
        </w:rPr>
        <w:t>a</w:t>
      </w:r>
      <w:r w:rsidR="00D63B6D">
        <w:rPr>
          <w:rFonts w:ascii="Garamond" w:hAnsi="Garamond"/>
          <w:sz w:val="24"/>
        </w:rPr>
        <w:t>yının</w:t>
      </w:r>
      <w:r w:rsidRPr="00F64E0E">
        <w:rPr>
          <w:rFonts w:ascii="Garamond" w:hAnsi="Garamond"/>
          <w:sz w:val="24"/>
        </w:rPr>
        <w:t xml:space="preserve"> diğer yıldızlara üstünlüğü gibidir.”</w:t>
      </w:r>
      <w:r w:rsidRPr="00F64E0E">
        <w:rPr>
          <w:rStyle w:val="FootnoteReference"/>
          <w:rFonts w:ascii="Garamond" w:hAnsi="Garamond"/>
          <w:sz w:val="24"/>
        </w:rPr>
        <w:footnoteReference w:id="1818"/>
      </w:r>
    </w:p>
    <w:p w:rsidR="00221D1D" w:rsidRPr="00F64E0E" w:rsidRDefault="00D63B6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w:t>
      </w:r>
      <w:r w:rsidR="00221D1D" w:rsidRPr="00F64E0E">
        <w:rPr>
          <w:rFonts w:ascii="Garamond" w:hAnsi="Garamond"/>
          <w:i/>
          <w:iCs/>
          <w:sz w:val="24"/>
        </w:rPr>
        <w:t xml:space="preserve"> şöyle buyu</w:t>
      </w:r>
      <w:r w:rsidR="00221D1D" w:rsidRPr="00F64E0E">
        <w:rPr>
          <w:rFonts w:ascii="Garamond" w:hAnsi="Garamond"/>
          <w:i/>
          <w:iCs/>
          <w:sz w:val="24"/>
        </w:rPr>
        <w:t>r</w:t>
      </w:r>
      <w:r w:rsidR="00221D1D" w:rsidRPr="00F64E0E">
        <w:rPr>
          <w:rFonts w:ascii="Garamond" w:hAnsi="Garamond"/>
          <w:i/>
          <w:iCs/>
          <w:sz w:val="24"/>
        </w:rPr>
        <w:t xml:space="preserve">muştur: </w:t>
      </w:r>
      <w:r w:rsidR="00221D1D" w:rsidRPr="00F64E0E">
        <w:rPr>
          <w:rFonts w:ascii="Garamond" w:hAnsi="Garamond"/>
          <w:sz w:val="24"/>
        </w:rPr>
        <w:t>“Şüphesiz, alimin abide üstünlüğü güneşin diğer yıldızl</w:t>
      </w:r>
      <w:r w:rsidR="00221D1D" w:rsidRPr="00F64E0E">
        <w:rPr>
          <w:rFonts w:ascii="Garamond" w:hAnsi="Garamond"/>
          <w:sz w:val="24"/>
        </w:rPr>
        <w:t>a</w:t>
      </w:r>
      <w:r>
        <w:rPr>
          <w:rFonts w:ascii="Garamond" w:hAnsi="Garamond"/>
          <w:sz w:val="24"/>
        </w:rPr>
        <w:t>ra üstünlüğü gibidir. Abid</w:t>
      </w:r>
      <w:r w:rsidR="00221D1D" w:rsidRPr="00F64E0E">
        <w:rPr>
          <w:rFonts w:ascii="Garamond" w:hAnsi="Garamond"/>
          <w:sz w:val="24"/>
        </w:rPr>
        <w:t xml:space="preserve"> olm</w:t>
      </w:r>
      <w:r w:rsidR="00221D1D" w:rsidRPr="00F64E0E">
        <w:rPr>
          <w:rFonts w:ascii="Garamond" w:hAnsi="Garamond"/>
          <w:sz w:val="24"/>
        </w:rPr>
        <w:t>a</w:t>
      </w:r>
      <w:r w:rsidR="00221D1D" w:rsidRPr="00F64E0E">
        <w:rPr>
          <w:rFonts w:ascii="Garamond" w:hAnsi="Garamond"/>
          <w:sz w:val="24"/>
        </w:rPr>
        <w:t>ya</w:t>
      </w:r>
      <w:r w:rsidR="00221D1D" w:rsidRPr="00F64E0E">
        <w:rPr>
          <w:rFonts w:ascii="Garamond" w:hAnsi="Garamond"/>
          <w:sz w:val="24"/>
        </w:rPr>
        <w:t>n</w:t>
      </w:r>
      <w:r w:rsidR="00221D1D" w:rsidRPr="00F64E0E">
        <w:rPr>
          <w:rFonts w:ascii="Garamond" w:hAnsi="Garamond"/>
          <w:sz w:val="24"/>
        </w:rPr>
        <w:t>lara üstünlüğü ise, ayın diğer yı</w:t>
      </w:r>
      <w:r w:rsidR="00221D1D" w:rsidRPr="00F64E0E">
        <w:rPr>
          <w:rFonts w:ascii="Garamond" w:hAnsi="Garamond"/>
          <w:sz w:val="24"/>
        </w:rPr>
        <w:t>l</w:t>
      </w:r>
      <w:r w:rsidR="00221D1D" w:rsidRPr="00F64E0E">
        <w:rPr>
          <w:rFonts w:ascii="Garamond" w:hAnsi="Garamond"/>
          <w:sz w:val="24"/>
        </w:rPr>
        <w:t>dızlara üstünlüğü gibidir.”</w:t>
      </w:r>
      <w:r w:rsidR="00221D1D" w:rsidRPr="00F64E0E">
        <w:rPr>
          <w:rStyle w:val="FootnoteReference"/>
          <w:rFonts w:ascii="Garamond" w:hAnsi="Garamond"/>
          <w:sz w:val="24"/>
        </w:rPr>
        <w:footnoteReference w:id="1819"/>
      </w:r>
    </w:p>
    <w:p w:rsidR="00221D1D" w:rsidRPr="00F64E0E" w:rsidRDefault="00D63B6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w:t>
      </w:r>
      <w:r w:rsidR="00221D1D" w:rsidRPr="00F64E0E">
        <w:rPr>
          <w:rFonts w:ascii="Garamond" w:hAnsi="Garamond"/>
          <w:i/>
          <w:iCs/>
          <w:sz w:val="24"/>
        </w:rPr>
        <w:t xml:space="preserve"> şöyle buyurmu</w:t>
      </w:r>
      <w:r w:rsidR="00221D1D" w:rsidRPr="00F64E0E">
        <w:rPr>
          <w:rFonts w:ascii="Garamond" w:hAnsi="Garamond"/>
          <w:i/>
          <w:iCs/>
          <w:sz w:val="24"/>
        </w:rPr>
        <w:t>ş</w:t>
      </w:r>
      <w:r w:rsidR="00221D1D" w:rsidRPr="00F64E0E">
        <w:rPr>
          <w:rFonts w:ascii="Garamond" w:hAnsi="Garamond"/>
          <w:i/>
          <w:iCs/>
          <w:sz w:val="24"/>
        </w:rPr>
        <w:t xml:space="preserve">tur: </w:t>
      </w:r>
      <w:r w:rsidR="00221D1D" w:rsidRPr="00F64E0E">
        <w:rPr>
          <w:rFonts w:ascii="Garamond" w:hAnsi="Garamond"/>
          <w:sz w:val="24"/>
        </w:rPr>
        <w:t>“Allah’ı bilen bir alimin bir rekatlık bir namazı, Allah’ı bi</w:t>
      </w:r>
      <w:r w:rsidR="00221D1D" w:rsidRPr="00F64E0E">
        <w:rPr>
          <w:rFonts w:ascii="Garamond" w:hAnsi="Garamond"/>
          <w:sz w:val="24"/>
        </w:rPr>
        <w:t>l</w:t>
      </w:r>
      <w:r w:rsidR="00221D1D" w:rsidRPr="00F64E0E">
        <w:rPr>
          <w:rFonts w:ascii="Garamond" w:hAnsi="Garamond"/>
          <w:sz w:val="24"/>
        </w:rPr>
        <w:t xml:space="preserve">meyen kimsenin kıldığı </w:t>
      </w:r>
      <w:r w:rsidR="00221D1D" w:rsidRPr="00F64E0E">
        <w:rPr>
          <w:rFonts w:ascii="Garamond" w:hAnsi="Garamond"/>
          <w:sz w:val="24"/>
        </w:rPr>
        <w:lastRenderedPageBreak/>
        <w:t>bin rekat namazdan daha iyidir.”</w:t>
      </w:r>
      <w:r w:rsidR="00221D1D" w:rsidRPr="00F64E0E">
        <w:rPr>
          <w:rStyle w:val="FootnoteReference"/>
          <w:rFonts w:ascii="Garamond" w:hAnsi="Garamond"/>
          <w:sz w:val="24"/>
        </w:rPr>
        <w:footnoteReference w:id="1820"/>
      </w:r>
    </w:p>
    <w:p w:rsidR="00221D1D" w:rsidRPr="00F64E0E" w:rsidRDefault="00D63B6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w:t>
      </w:r>
      <w:r w:rsidR="00221D1D" w:rsidRPr="00F64E0E">
        <w:rPr>
          <w:rFonts w:ascii="Garamond" w:hAnsi="Garamond"/>
          <w:i/>
          <w:iCs/>
          <w:sz w:val="24"/>
        </w:rPr>
        <w:t xml:space="preserve"> şöyle buyu</w:t>
      </w:r>
      <w:r w:rsidR="00221D1D" w:rsidRPr="00F64E0E">
        <w:rPr>
          <w:rFonts w:ascii="Garamond" w:hAnsi="Garamond"/>
          <w:i/>
          <w:iCs/>
          <w:sz w:val="24"/>
        </w:rPr>
        <w:t>r</w:t>
      </w:r>
      <w:r w:rsidR="00221D1D" w:rsidRPr="00F64E0E">
        <w:rPr>
          <w:rFonts w:ascii="Garamond" w:hAnsi="Garamond"/>
          <w:i/>
          <w:iCs/>
          <w:sz w:val="24"/>
        </w:rPr>
        <w:t xml:space="preserve">muştur: </w:t>
      </w:r>
      <w:r w:rsidR="00221D1D" w:rsidRPr="00F64E0E">
        <w:rPr>
          <w:rFonts w:ascii="Garamond" w:hAnsi="Garamond"/>
          <w:sz w:val="24"/>
        </w:rPr>
        <w:t>“Alimin kıldığı iki rekat namaz, abidin kıldığı bin rekat n</w:t>
      </w:r>
      <w:r w:rsidR="00221D1D" w:rsidRPr="00F64E0E">
        <w:rPr>
          <w:rFonts w:ascii="Garamond" w:hAnsi="Garamond"/>
          <w:sz w:val="24"/>
        </w:rPr>
        <w:t>a</w:t>
      </w:r>
      <w:r w:rsidR="00221D1D" w:rsidRPr="00F64E0E">
        <w:rPr>
          <w:rFonts w:ascii="Garamond" w:hAnsi="Garamond"/>
          <w:sz w:val="24"/>
        </w:rPr>
        <w:t>mazdan daha iyidir.”</w:t>
      </w:r>
      <w:r w:rsidR="00221D1D" w:rsidRPr="00F64E0E">
        <w:rPr>
          <w:rStyle w:val="FootnoteReference"/>
          <w:rFonts w:ascii="Garamond" w:hAnsi="Garamond"/>
          <w:sz w:val="24"/>
        </w:rPr>
        <w:footnoteReference w:id="1821"/>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“Bir alim, bin abidden ve bin zahitten daha üstündür.”</w:t>
      </w:r>
      <w:r w:rsidRPr="00F64E0E">
        <w:rPr>
          <w:rStyle w:val="FootnoteReference"/>
          <w:rFonts w:ascii="Garamond" w:hAnsi="Garamond"/>
          <w:sz w:val="24"/>
        </w:rPr>
        <w:footnoteReference w:id="1822"/>
      </w:r>
    </w:p>
    <w:p w:rsidR="00221D1D" w:rsidRPr="00F64E0E" w:rsidRDefault="0029692E">
      <w:pPr>
        <w:numPr>
          <w:ilvl w:val="0"/>
          <w:numId w:val="14"/>
        </w:numPr>
        <w:tabs>
          <w:tab w:val="clear" w:pos="360"/>
        </w:tabs>
        <w:spacing w:line="320" w:lineRule="atLeast"/>
        <w:jc w:val="both"/>
        <w:rPr>
          <w:rFonts w:ascii="Garamond" w:hAnsi="Garamond"/>
          <w:i/>
          <w:iCs/>
          <w:sz w:val="24"/>
        </w:rPr>
      </w:pPr>
      <w:r>
        <w:rPr>
          <w:rFonts w:ascii="Garamond" w:hAnsi="Garamond"/>
          <w:i/>
          <w:iCs/>
          <w:sz w:val="24"/>
        </w:rPr>
        <w:t>İmam Sadık</w:t>
      </w:r>
      <w:r w:rsidR="00221D1D" w:rsidRPr="00F64E0E">
        <w:rPr>
          <w:rFonts w:ascii="Garamond" w:hAnsi="Garamond"/>
          <w:i/>
          <w:iCs/>
          <w:sz w:val="24"/>
        </w:rPr>
        <w:t xml:space="preserve"> (a.s) şöyle buyu</w:t>
      </w:r>
      <w:r w:rsidR="00221D1D" w:rsidRPr="00F64E0E">
        <w:rPr>
          <w:rFonts w:ascii="Garamond" w:hAnsi="Garamond"/>
          <w:i/>
          <w:iCs/>
          <w:sz w:val="24"/>
        </w:rPr>
        <w:t>r</w:t>
      </w:r>
      <w:r w:rsidR="00221D1D" w:rsidRPr="00F64E0E">
        <w:rPr>
          <w:rFonts w:ascii="Garamond" w:hAnsi="Garamond"/>
          <w:i/>
          <w:iCs/>
          <w:sz w:val="24"/>
        </w:rPr>
        <w:t xml:space="preserve">muştur: </w:t>
      </w:r>
      <w:r w:rsidR="00221D1D" w:rsidRPr="00F64E0E">
        <w:rPr>
          <w:rFonts w:ascii="Garamond" w:hAnsi="Garamond"/>
          <w:sz w:val="24"/>
        </w:rPr>
        <w:t>“İlim sahibi kimse (kıy</w:t>
      </w:r>
      <w:r w:rsidR="00221D1D" w:rsidRPr="00F64E0E">
        <w:rPr>
          <w:rFonts w:ascii="Garamond" w:hAnsi="Garamond"/>
          <w:sz w:val="24"/>
        </w:rPr>
        <w:t>a</w:t>
      </w:r>
      <w:r w:rsidR="00221D1D" w:rsidRPr="00F64E0E">
        <w:rPr>
          <w:rFonts w:ascii="Garamond" w:hAnsi="Garamond"/>
          <w:sz w:val="24"/>
        </w:rPr>
        <w:t>met günü) beşyüz yıllık mesaf</w:t>
      </w:r>
      <w:r w:rsidR="00221D1D" w:rsidRPr="00F64E0E">
        <w:rPr>
          <w:rFonts w:ascii="Garamond" w:hAnsi="Garamond"/>
          <w:sz w:val="24"/>
        </w:rPr>
        <w:t>e</w:t>
      </w:r>
      <w:r w:rsidR="00221D1D" w:rsidRPr="00F64E0E">
        <w:rPr>
          <w:rFonts w:ascii="Garamond" w:hAnsi="Garamond"/>
          <w:sz w:val="24"/>
        </w:rPr>
        <w:t>deki bir tepenin üstünde abidden d</w:t>
      </w:r>
      <w:r w:rsidR="00221D1D" w:rsidRPr="00F64E0E">
        <w:rPr>
          <w:rFonts w:ascii="Garamond" w:hAnsi="Garamond"/>
          <w:sz w:val="24"/>
        </w:rPr>
        <w:t>a</w:t>
      </w:r>
      <w:r w:rsidR="00221D1D" w:rsidRPr="00F64E0E">
        <w:rPr>
          <w:rFonts w:ascii="Garamond" w:hAnsi="Garamond"/>
          <w:sz w:val="24"/>
        </w:rPr>
        <w:t>ha önce gelir.”</w:t>
      </w:r>
      <w:r w:rsidR="00221D1D" w:rsidRPr="00F64E0E">
        <w:rPr>
          <w:rStyle w:val="FootnoteReference"/>
          <w:rFonts w:ascii="Garamond" w:hAnsi="Garamond"/>
          <w:sz w:val="24"/>
        </w:rPr>
        <w:footnoteReference w:id="182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0029692E">
        <w:rPr>
          <w:rFonts w:ascii="Garamond" w:hAnsi="Garamond"/>
          <w:sz w:val="24"/>
        </w:rPr>
        <w:t>“Alimin bir saat</w:t>
      </w:r>
      <w:r w:rsidRPr="00F64E0E">
        <w:rPr>
          <w:rFonts w:ascii="Garamond" w:hAnsi="Garamond"/>
          <w:sz w:val="24"/>
        </w:rPr>
        <w:t xml:space="preserve"> sırtını</w:t>
      </w:r>
      <w:r w:rsidR="0029692E">
        <w:rPr>
          <w:rFonts w:ascii="Garamond" w:hAnsi="Garamond"/>
          <w:sz w:val="24"/>
        </w:rPr>
        <w:t xml:space="preserve"> yastığa</w:t>
      </w:r>
      <w:r w:rsidRPr="00F64E0E">
        <w:rPr>
          <w:rFonts w:ascii="Garamond" w:hAnsi="Garamond"/>
          <w:sz w:val="24"/>
        </w:rPr>
        <w:t xml:space="preserve"> dayayıp ilim ve işine bakması, abid insanın yetmiş yı</w:t>
      </w:r>
      <w:r w:rsidRPr="00F64E0E">
        <w:rPr>
          <w:rFonts w:ascii="Garamond" w:hAnsi="Garamond"/>
          <w:sz w:val="24"/>
        </w:rPr>
        <w:t>l</w:t>
      </w:r>
      <w:r w:rsidRPr="00F64E0E">
        <w:rPr>
          <w:rFonts w:ascii="Garamond" w:hAnsi="Garamond"/>
          <w:sz w:val="24"/>
        </w:rPr>
        <w:t>lık ibad</w:t>
      </w:r>
      <w:r w:rsidRPr="00F64E0E">
        <w:rPr>
          <w:rFonts w:ascii="Garamond" w:hAnsi="Garamond"/>
          <w:sz w:val="24"/>
        </w:rPr>
        <w:t>e</w:t>
      </w:r>
      <w:r w:rsidRPr="00F64E0E">
        <w:rPr>
          <w:rFonts w:ascii="Garamond" w:hAnsi="Garamond"/>
          <w:sz w:val="24"/>
        </w:rPr>
        <w:t>tinden daha iyidir.”</w:t>
      </w:r>
      <w:r w:rsidRPr="00F64E0E">
        <w:rPr>
          <w:rStyle w:val="FootnoteReference"/>
          <w:rFonts w:ascii="Garamond" w:hAnsi="Garamond"/>
          <w:sz w:val="24"/>
        </w:rPr>
        <w:footnoteReference w:id="1824"/>
      </w:r>
    </w:p>
    <w:p w:rsidR="00221D1D" w:rsidRPr="00F64E0E" w:rsidRDefault="0029692E" w:rsidP="0029692E">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w:t>
      </w:r>
      <w:r w:rsidR="00221D1D" w:rsidRPr="00F64E0E">
        <w:rPr>
          <w:rFonts w:ascii="Garamond" w:hAnsi="Garamond"/>
          <w:i/>
          <w:iCs/>
          <w:sz w:val="24"/>
        </w:rPr>
        <w:t xml:space="preserve"> şöyle buyu</w:t>
      </w:r>
      <w:r w:rsidR="00221D1D" w:rsidRPr="00F64E0E">
        <w:rPr>
          <w:rFonts w:ascii="Garamond" w:hAnsi="Garamond"/>
          <w:i/>
          <w:iCs/>
          <w:sz w:val="24"/>
        </w:rPr>
        <w:t>r</w:t>
      </w:r>
      <w:r w:rsidR="00221D1D" w:rsidRPr="00F64E0E">
        <w:rPr>
          <w:rFonts w:ascii="Garamond" w:hAnsi="Garamond"/>
          <w:i/>
          <w:iCs/>
          <w:sz w:val="24"/>
        </w:rPr>
        <w:t xml:space="preserve">muştur: </w:t>
      </w:r>
      <w:r w:rsidR="00221D1D" w:rsidRPr="00F64E0E">
        <w:rPr>
          <w:rFonts w:ascii="Garamond" w:hAnsi="Garamond"/>
          <w:sz w:val="24"/>
        </w:rPr>
        <w:t>“Alimin şehitten üstü</w:t>
      </w:r>
      <w:r w:rsidR="00221D1D" w:rsidRPr="00F64E0E">
        <w:rPr>
          <w:rFonts w:ascii="Garamond" w:hAnsi="Garamond"/>
          <w:sz w:val="24"/>
        </w:rPr>
        <w:t>n</w:t>
      </w:r>
      <w:r w:rsidR="00221D1D" w:rsidRPr="00F64E0E">
        <w:rPr>
          <w:rFonts w:ascii="Garamond" w:hAnsi="Garamond"/>
          <w:sz w:val="24"/>
        </w:rPr>
        <w:t xml:space="preserve">lüğü bir derecedir. Şehidin </w:t>
      </w:r>
      <w:r>
        <w:rPr>
          <w:rFonts w:ascii="Garamond" w:hAnsi="Garamond"/>
          <w:sz w:val="24"/>
        </w:rPr>
        <w:t>abid</w:t>
      </w:r>
      <w:r w:rsidR="00221D1D" w:rsidRPr="00F64E0E">
        <w:rPr>
          <w:rFonts w:ascii="Garamond" w:hAnsi="Garamond"/>
          <w:sz w:val="24"/>
        </w:rPr>
        <w:t>den üstünlüğü de bir der</w:t>
      </w:r>
      <w:r w:rsidR="00221D1D" w:rsidRPr="00F64E0E">
        <w:rPr>
          <w:rFonts w:ascii="Garamond" w:hAnsi="Garamond"/>
          <w:sz w:val="24"/>
        </w:rPr>
        <w:t>e</w:t>
      </w:r>
      <w:r w:rsidR="00221D1D" w:rsidRPr="00F64E0E">
        <w:rPr>
          <w:rFonts w:ascii="Garamond" w:hAnsi="Garamond"/>
          <w:sz w:val="24"/>
        </w:rPr>
        <w:t>cedir. Peygamberin alimlerden üstü</w:t>
      </w:r>
      <w:r w:rsidR="00221D1D" w:rsidRPr="00F64E0E">
        <w:rPr>
          <w:rFonts w:ascii="Garamond" w:hAnsi="Garamond"/>
          <w:sz w:val="24"/>
        </w:rPr>
        <w:t>n</w:t>
      </w:r>
      <w:r w:rsidR="00221D1D" w:rsidRPr="00F64E0E">
        <w:rPr>
          <w:rFonts w:ascii="Garamond" w:hAnsi="Garamond"/>
          <w:sz w:val="24"/>
        </w:rPr>
        <w:t>lüğü bir derecedir. Kur’an’ın diğer sözlerden üstü</w:t>
      </w:r>
      <w:r w:rsidR="00221D1D" w:rsidRPr="00F64E0E">
        <w:rPr>
          <w:rFonts w:ascii="Garamond" w:hAnsi="Garamond"/>
          <w:sz w:val="24"/>
        </w:rPr>
        <w:t>n</w:t>
      </w:r>
      <w:r w:rsidR="00221D1D" w:rsidRPr="00F64E0E">
        <w:rPr>
          <w:rFonts w:ascii="Garamond" w:hAnsi="Garamond"/>
          <w:sz w:val="24"/>
        </w:rPr>
        <w:t>lüğü ise, A</w:t>
      </w:r>
      <w:r w:rsidR="00221D1D" w:rsidRPr="00F64E0E">
        <w:rPr>
          <w:rFonts w:ascii="Garamond" w:hAnsi="Garamond"/>
          <w:sz w:val="24"/>
        </w:rPr>
        <w:t>l</w:t>
      </w:r>
      <w:r w:rsidR="00221D1D" w:rsidRPr="00F64E0E">
        <w:rPr>
          <w:rFonts w:ascii="Garamond" w:hAnsi="Garamond"/>
          <w:sz w:val="24"/>
        </w:rPr>
        <w:t>lah’ın yaratıklarından üstünlüğü gibidir. Alimin diğer insanlardan üstü</w:t>
      </w:r>
      <w:r w:rsidR="00221D1D" w:rsidRPr="00F64E0E">
        <w:rPr>
          <w:rFonts w:ascii="Garamond" w:hAnsi="Garamond"/>
          <w:sz w:val="24"/>
        </w:rPr>
        <w:t>n</w:t>
      </w:r>
      <w:r w:rsidR="00221D1D" w:rsidRPr="00F64E0E">
        <w:rPr>
          <w:rFonts w:ascii="Garamond" w:hAnsi="Garamond"/>
          <w:sz w:val="24"/>
        </w:rPr>
        <w:t xml:space="preserve">lüğü de benim insanların en </w:t>
      </w:r>
      <w:r w:rsidR="00221D1D" w:rsidRPr="00F64E0E">
        <w:rPr>
          <w:rFonts w:ascii="Garamond" w:hAnsi="Garamond"/>
          <w:sz w:val="24"/>
        </w:rPr>
        <w:lastRenderedPageBreak/>
        <w:t>d</w:t>
      </w:r>
      <w:r w:rsidR="00221D1D" w:rsidRPr="00F64E0E">
        <w:rPr>
          <w:rFonts w:ascii="Garamond" w:hAnsi="Garamond"/>
          <w:sz w:val="24"/>
        </w:rPr>
        <w:t>ü</w:t>
      </w:r>
      <w:r w:rsidR="00221D1D" w:rsidRPr="00F64E0E">
        <w:rPr>
          <w:rFonts w:ascii="Garamond" w:hAnsi="Garamond"/>
          <w:sz w:val="24"/>
        </w:rPr>
        <w:t>şüğüne oranla üstünlüğüm gib</w:t>
      </w:r>
      <w:r w:rsidR="00221D1D" w:rsidRPr="00F64E0E">
        <w:rPr>
          <w:rFonts w:ascii="Garamond" w:hAnsi="Garamond"/>
          <w:sz w:val="24"/>
        </w:rPr>
        <w:t>i</w:t>
      </w:r>
      <w:r w:rsidR="00221D1D" w:rsidRPr="00F64E0E">
        <w:rPr>
          <w:rFonts w:ascii="Garamond" w:hAnsi="Garamond"/>
          <w:sz w:val="24"/>
        </w:rPr>
        <w:t>dir.”</w:t>
      </w:r>
      <w:r w:rsidR="00221D1D" w:rsidRPr="00F64E0E">
        <w:rPr>
          <w:rStyle w:val="FootnoteReference"/>
          <w:rFonts w:ascii="Garamond" w:hAnsi="Garamond"/>
          <w:sz w:val="24"/>
        </w:rPr>
        <w:footnoteReference w:id="1825"/>
      </w:r>
    </w:p>
    <w:p w:rsidR="00221D1D" w:rsidRPr="00F64E0E" w:rsidRDefault="00221D1D">
      <w:pPr>
        <w:spacing w:line="320" w:lineRule="atLeast"/>
        <w:jc w:val="both"/>
        <w:rPr>
          <w:rFonts w:ascii="Garamond" w:hAnsi="Garamond"/>
          <w:i/>
          <w:iCs/>
          <w:sz w:val="24"/>
        </w:rPr>
      </w:pPr>
      <w:r w:rsidRPr="00F64E0E">
        <w:rPr>
          <w:rFonts w:ascii="Garamond" w:hAnsi="Garamond"/>
          <w:i/>
          <w:iCs/>
          <w:sz w:val="24"/>
        </w:rPr>
        <w:t xml:space="preserve">bak. el-Fıkh, 3239. Bölüm </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632" w:name="_Toc53990118"/>
      <w:r>
        <w:t>2843. Bölüm</w:t>
      </w:r>
      <w:bookmarkEnd w:id="632"/>
    </w:p>
    <w:p w:rsidR="00221D1D" w:rsidRDefault="00221D1D">
      <w:pPr>
        <w:pStyle w:val="Heading1"/>
      </w:pPr>
      <w:bookmarkStart w:id="633" w:name="_Toc53990119"/>
      <w:r>
        <w:t>Alimin Abidden Üstün Oluşunun Sebebi</w:t>
      </w:r>
      <w:bookmarkEnd w:id="633"/>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“Alim insan abidden yetmiş derece üstündür ki her derecenin mesafesi, bir atın ye</w:t>
      </w:r>
      <w:r w:rsidRPr="00F64E0E">
        <w:rPr>
          <w:rFonts w:ascii="Garamond" w:hAnsi="Garamond"/>
          <w:sz w:val="24"/>
        </w:rPr>
        <w:t>t</w:t>
      </w:r>
      <w:r w:rsidRPr="00F64E0E">
        <w:rPr>
          <w:rFonts w:ascii="Garamond" w:hAnsi="Garamond"/>
          <w:sz w:val="24"/>
        </w:rPr>
        <w:t>miş yıl koşturması, (neticesinde aldığı yol) kadardır. Bu üstünl</w:t>
      </w:r>
      <w:r w:rsidRPr="00F64E0E">
        <w:rPr>
          <w:rFonts w:ascii="Garamond" w:hAnsi="Garamond"/>
          <w:sz w:val="24"/>
        </w:rPr>
        <w:t>ü</w:t>
      </w:r>
      <w:r w:rsidRPr="00F64E0E">
        <w:rPr>
          <w:rFonts w:ascii="Garamond" w:hAnsi="Garamond"/>
          <w:sz w:val="24"/>
        </w:rPr>
        <w:t xml:space="preserve">ğün sebebi ise şeytanın insanlar arasında bir bidat bırakması </w:t>
      </w:r>
      <w:r w:rsidR="00FD2F1D">
        <w:rPr>
          <w:rFonts w:ascii="Garamond" w:hAnsi="Garamond"/>
          <w:sz w:val="24"/>
        </w:rPr>
        <w:t>h</w:t>
      </w:r>
      <w:r w:rsidR="00FD2F1D">
        <w:rPr>
          <w:rFonts w:ascii="Garamond" w:hAnsi="Garamond"/>
          <w:sz w:val="24"/>
        </w:rPr>
        <w:t>a</w:t>
      </w:r>
      <w:r w:rsidR="00FD2F1D">
        <w:rPr>
          <w:rFonts w:ascii="Garamond" w:hAnsi="Garamond"/>
          <w:sz w:val="24"/>
        </w:rPr>
        <w:t xml:space="preserve">linde </w:t>
      </w:r>
      <w:r w:rsidRPr="00F64E0E">
        <w:rPr>
          <w:rFonts w:ascii="Garamond" w:hAnsi="Garamond"/>
          <w:sz w:val="24"/>
        </w:rPr>
        <w:t>a</w:t>
      </w:r>
      <w:r w:rsidR="00FD2F1D">
        <w:rPr>
          <w:rFonts w:ascii="Garamond" w:hAnsi="Garamond"/>
          <w:sz w:val="24"/>
        </w:rPr>
        <w:t>liml</w:t>
      </w:r>
      <w:r w:rsidRPr="00F64E0E">
        <w:rPr>
          <w:rFonts w:ascii="Garamond" w:hAnsi="Garamond"/>
          <w:sz w:val="24"/>
        </w:rPr>
        <w:t>in onu anl</w:t>
      </w:r>
      <w:r w:rsidR="00FD2F1D">
        <w:rPr>
          <w:rFonts w:ascii="Garamond" w:hAnsi="Garamond"/>
          <w:sz w:val="24"/>
        </w:rPr>
        <w:t>aması ve</w:t>
      </w:r>
      <w:r w:rsidRPr="00F64E0E">
        <w:rPr>
          <w:rFonts w:ascii="Garamond" w:hAnsi="Garamond"/>
          <w:sz w:val="24"/>
        </w:rPr>
        <w:t xml:space="preserve"> i</w:t>
      </w:r>
      <w:r w:rsidRPr="00F64E0E">
        <w:rPr>
          <w:rFonts w:ascii="Garamond" w:hAnsi="Garamond"/>
          <w:sz w:val="24"/>
        </w:rPr>
        <w:t>n</w:t>
      </w:r>
      <w:r w:rsidRPr="00F64E0E">
        <w:rPr>
          <w:rFonts w:ascii="Garamond" w:hAnsi="Garamond"/>
          <w:sz w:val="24"/>
        </w:rPr>
        <w:t>sanları ondan sakındırmasıdır. Ama abid insan ibadetiyle me</w:t>
      </w:r>
      <w:r w:rsidRPr="00F64E0E">
        <w:rPr>
          <w:rFonts w:ascii="Garamond" w:hAnsi="Garamond"/>
          <w:sz w:val="24"/>
        </w:rPr>
        <w:t>ş</w:t>
      </w:r>
      <w:r w:rsidRPr="00F64E0E">
        <w:rPr>
          <w:rFonts w:ascii="Garamond" w:hAnsi="Garamond"/>
          <w:sz w:val="24"/>
        </w:rPr>
        <w:t>gul olduğu için ne bid’ata teve</w:t>
      </w:r>
      <w:r w:rsidRPr="00F64E0E">
        <w:rPr>
          <w:rFonts w:ascii="Garamond" w:hAnsi="Garamond"/>
          <w:sz w:val="24"/>
        </w:rPr>
        <w:t>c</w:t>
      </w:r>
      <w:r w:rsidRPr="00F64E0E">
        <w:rPr>
          <w:rFonts w:ascii="Garamond" w:hAnsi="Garamond"/>
          <w:sz w:val="24"/>
        </w:rPr>
        <w:t>cüh eder ve ne de onu tanır.”</w:t>
      </w:r>
      <w:r w:rsidRPr="00F64E0E">
        <w:rPr>
          <w:rStyle w:val="FootnoteReference"/>
          <w:rFonts w:ascii="Garamond" w:hAnsi="Garamond"/>
          <w:sz w:val="24"/>
        </w:rPr>
        <w:footnoteReference w:id="1826"/>
      </w:r>
    </w:p>
    <w:p w:rsidR="00221D1D" w:rsidRPr="00F64E0E" w:rsidRDefault="00221D1D" w:rsidP="00FD2F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Rıza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“Kıyamet günü abid i</w:t>
      </w:r>
      <w:r w:rsidRPr="00F64E0E">
        <w:rPr>
          <w:rFonts w:ascii="Garamond" w:hAnsi="Garamond"/>
          <w:sz w:val="24"/>
        </w:rPr>
        <w:t>n</w:t>
      </w:r>
      <w:r w:rsidRPr="00F64E0E">
        <w:rPr>
          <w:rFonts w:ascii="Garamond" w:hAnsi="Garamond"/>
          <w:sz w:val="24"/>
        </w:rPr>
        <w:t>sana şöyle denir: “Sen iyi bir i</w:t>
      </w:r>
      <w:r w:rsidRPr="00F64E0E">
        <w:rPr>
          <w:rFonts w:ascii="Garamond" w:hAnsi="Garamond"/>
          <w:sz w:val="24"/>
        </w:rPr>
        <w:t>n</w:t>
      </w:r>
      <w:r w:rsidRPr="00F64E0E">
        <w:rPr>
          <w:rFonts w:ascii="Garamond" w:hAnsi="Garamond"/>
          <w:sz w:val="24"/>
        </w:rPr>
        <w:t>sandın, hizmet ettin, geçimini halktan temin etmedin, o halde şimdi cennete gir.” Biliniz ki fakih, insanlara hayrını ulaştıran ve onları düşmanlarından kurt</w:t>
      </w:r>
      <w:r w:rsidRPr="00F64E0E">
        <w:rPr>
          <w:rFonts w:ascii="Garamond" w:hAnsi="Garamond"/>
          <w:sz w:val="24"/>
        </w:rPr>
        <w:t>a</w:t>
      </w:r>
      <w:r w:rsidRPr="00F64E0E">
        <w:rPr>
          <w:rFonts w:ascii="Garamond" w:hAnsi="Garamond"/>
          <w:sz w:val="24"/>
        </w:rPr>
        <w:t xml:space="preserve">ran kimsedir... fakihe de </w:t>
      </w:r>
      <w:r w:rsidRPr="00F64E0E">
        <w:rPr>
          <w:rFonts w:ascii="Garamond" w:hAnsi="Garamond"/>
          <w:sz w:val="24"/>
        </w:rPr>
        <w:lastRenderedPageBreak/>
        <w:t>şöyle denir: “Ey Al-i Muhammed’in yetimlerinin sorumluluğunu üs</w:t>
      </w:r>
      <w:r w:rsidRPr="00F64E0E">
        <w:rPr>
          <w:rFonts w:ascii="Garamond" w:hAnsi="Garamond"/>
          <w:sz w:val="24"/>
        </w:rPr>
        <w:t>t</w:t>
      </w:r>
      <w:r w:rsidRPr="00F64E0E">
        <w:rPr>
          <w:rFonts w:ascii="Garamond" w:hAnsi="Garamond"/>
          <w:sz w:val="24"/>
        </w:rPr>
        <w:t>lenen! Onların zayıf dostlarını ve takipçilerini doğru yola ulaştıran kimse! Dur ve senden faydal</w:t>
      </w:r>
      <w:r w:rsidRPr="00F64E0E">
        <w:rPr>
          <w:rFonts w:ascii="Garamond" w:hAnsi="Garamond"/>
          <w:sz w:val="24"/>
        </w:rPr>
        <w:t>a</w:t>
      </w:r>
      <w:r w:rsidRPr="00F64E0E">
        <w:rPr>
          <w:rFonts w:ascii="Garamond" w:hAnsi="Garamond"/>
          <w:sz w:val="24"/>
        </w:rPr>
        <w:t xml:space="preserve">nan veya senden </w:t>
      </w:r>
      <w:r w:rsidR="00FD2F1D">
        <w:rPr>
          <w:rFonts w:ascii="Garamond" w:hAnsi="Garamond"/>
          <w:sz w:val="24"/>
        </w:rPr>
        <w:t xml:space="preserve">ilim öğrenen </w:t>
      </w:r>
      <w:r w:rsidRPr="00F64E0E">
        <w:rPr>
          <w:rFonts w:ascii="Garamond" w:hAnsi="Garamond"/>
          <w:sz w:val="24"/>
        </w:rPr>
        <w:t>herkese şefaat et.”</w:t>
      </w:r>
      <w:r w:rsidRPr="00F64E0E">
        <w:rPr>
          <w:rStyle w:val="FootnoteReference"/>
          <w:rFonts w:ascii="Garamond" w:hAnsi="Garamond"/>
          <w:sz w:val="24"/>
        </w:rPr>
        <w:footnoteReference w:id="182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“Kıyamet günü olunca aziz ve celil olan Allah alim ve abidi diriltir. Bu ikisi aziz ve celil olan Allah’ın huzurunda duru</w:t>
      </w:r>
      <w:r w:rsidRPr="00F64E0E">
        <w:rPr>
          <w:rFonts w:ascii="Garamond" w:hAnsi="Garamond"/>
          <w:sz w:val="24"/>
        </w:rPr>
        <w:t>n</w:t>
      </w:r>
      <w:r w:rsidRPr="00F64E0E">
        <w:rPr>
          <w:rFonts w:ascii="Garamond" w:hAnsi="Garamond"/>
          <w:sz w:val="24"/>
        </w:rPr>
        <w:t>ca, abid olanına şöyle denir: “Cennete gir</w:t>
      </w:r>
      <w:r w:rsidR="00FD2F1D">
        <w:rPr>
          <w:rFonts w:ascii="Garamond" w:hAnsi="Garamond"/>
          <w:sz w:val="24"/>
        </w:rPr>
        <w:t>.</w:t>
      </w:r>
      <w:r w:rsidRPr="00F64E0E">
        <w:rPr>
          <w:rFonts w:ascii="Garamond" w:hAnsi="Garamond"/>
          <w:sz w:val="24"/>
        </w:rPr>
        <w:t>” Alim olana ise şöyle denir: “Dur ve insanları iyi terbiye ettiğin için onlara şefaat et.”</w:t>
      </w:r>
      <w:r w:rsidRPr="00F64E0E">
        <w:rPr>
          <w:rStyle w:val="FootnoteReference"/>
          <w:rFonts w:ascii="Garamond" w:hAnsi="Garamond"/>
          <w:sz w:val="24"/>
        </w:rPr>
        <w:footnoteReference w:id="1828"/>
      </w:r>
    </w:p>
    <w:p w:rsidR="00221D1D" w:rsidRPr="00F64E0E" w:rsidRDefault="00221D1D" w:rsidP="0046039F">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“Alimin iki rekat namazı, c</w:t>
      </w:r>
      <w:r w:rsidRPr="00F64E0E">
        <w:rPr>
          <w:rFonts w:ascii="Garamond" w:hAnsi="Garamond"/>
          <w:sz w:val="24"/>
        </w:rPr>
        <w:t>a</w:t>
      </w:r>
      <w:r w:rsidRPr="00F64E0E">
        <w:rPr>
          <w:rFonts w:ascii="Garamond" w:hAnsi="Garamond"/>
          <w:sz w:val="24"/>
        </w:rPr>
        <w:t>hilin yetmiş rekat namazından daha iyidir. Zira alim fitnelerle karşılaşır, ama ilmi vasıtasıyla onlardan (sağ</w:t>
      </w:r>
      <w:r w:rsidR="0046039F">
        <w:rPr>
          <w:rFonts w:ascii="Garamond" w:hAnsi="Garamond"/>
          <w:sz w:val="24"/>
        </w:rPr>
        <w:t xml:space="preserve"> </w:t>
      </w:r>
      <w:r w:rsidRPr="00F64E0E">
        <w:rPr>
          <w:rFonts w:ascii="Garamond" w:hAnsi="Garamond"/>
          <w:sz w:val="24"/>
        </w:rPr>
        <w:t>sa</w:t>
      </w:r>
      <w:r w:rsidR="0046039F">
        <w:rPr>
          <w:rFonts w:ascii="Garamond" w:hAnsi="Garamond"/>
          <w:sz w:val="24"/>
        </w:rPr>
        <w:t>lim) dışarı çıkar. Ama cahil</w:t>
      </w:r>
      <w:r w:rsidRPr="00F64E0E">
        <w:rPr>
          <w:rFonts w:ascii="Garamond" w:hAnsi="Garamond"/>
          <w:sz w:val="24"/>
        </w:rPr>
        <w:t>, fitnelerle karşılaşı</w:t>
      </w:r>
      <w:r w:rsidRPr="00F64E0E">
        <w:rPr>
          <w:rFonts w:ascii="Garamond" w:hAnsi="Garamond"/>
          <w:sz w:val="24"/>
        </w:rPr>
        <w:t>n</w:t>
      </w:r>
      <w:r w:rsidRPr="00F64E0E">
        <w:rPr>
          <w:rFonts w:ascii="Garamond" w:hAnsi="Garamond"/>
          <w:sz w:val="24"/>
        </w:rPr>
        <w:t xml:space="preserve">ca, onda </w:t>
      </w:r>
      <w:r w:rsidR="0046039F">
        <w:rPr>
          <w:rFonts w:ascii="Garamond" w:hAnsi="Garamond"/>
          <w:sz w:val="24"/>
        </w:rPr>
        <w:t>darmadağın olur</w:t>
      </w:r>
      <w:r w:rsidRPr="00F64E0E">
        <w:rPr>
          <w:rFonts w:ascii="Garamond" w:hAnsi="Garamond"/>
          <w:sz w:val="24"/>
        </w:rPr>
        <w:t>.”</w:t>
      </w:r>
      <w:r w:rsidRPr="00F64E0E">
        <w:rPr>
          <w:rStyle w:val="FootnoteReference"/>
          <w:rFonts w:ascii="Garamond" w:hAnsi="Garamond"/>
          <w:sz w:val="24"/>
        </w:rPr>
        <w:footnoteReference w:id="182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 xml:space="preserve">“Muhammed’in ruhu </w:t>
      </w:r>
      <w:r w:rsidRPr="00F64E0E">
        <w:rPr>
          <w:rFonts w:ascii="Garamond" w:hAnsi="Garamond"/>
          <w:sz w:val="24"/>
        </w:rPr>
        <w:t>e</w:t>
      </w:r>
      <w:r w:rsidRPr="00F64E0E">
        <w:rPr>
          <w:rFonts w:ascii="Garamond" w:hAnsi="Garamond"/>
          <w:sz w:val="24"/>
        </w:rPr>
        <w:t xml:space="preserve">linde olana andolsun ki şüphesiz bir alimin varlığı İblis </w:t>
      </w:r>
      <w:r w:rsidRPr="00F64E0E">
        <w:rPr>
          <w:rFonts w:ascii="Garamond" w:hAnsi="Garamond"/>
          <w:sz w:val="24"/>
        </w:rPr>
        <w:lastRenderedPageBreak/>
        <w:t>için bin abidin olmasından daha ağırdır. Zira abid insan kendisini düş</w:t>
      </w:r>
      <w:r w:rsidRPr="00F64E0E">
        <w:rPr>
          <w:rFonts w:ascii="Garamond" w:hAnsi="Garamond"/>
          <w:sz w:val="24"/>
        </w:rPr>
        <w:t>ü</w:t>
      </w:r>
      <w:r w:rsidRPr="00F64E0E">
        <w:rPr>
          <w:rFonts w:ascii="Garamond" w:hAnsi="Garamond"/>
          <w:sz w:val="24"/>
        </w:rPr>
        <w:t>nür. Alim ise başkalarını düş</w:t>
      </w:r>
      <w:r w:rsidRPr="00F64E0E">
        <w:rPr>
          <w:rFonts w:ascii="Garamond" w:hAnsi="Garamond"/>
          <w:sz w:val="24"/>
        </w:rPr>
        <w:t>ü</w:t>
      </w:r>
      <w:r w:rsidRPr="00F64E0E">
        <w:rPr>
          <w:rFonts w:ascii="Garamond" w:hAnsi="Garamond"/>
          <w:sz w:val="24"/>
        </w:rPr>
        <w:t>nür.”</w:t>
      </w:r>
      <w:r w:rsidRPr="00F64E0E">
        <w:rPr>
          <w:rStyle w:val="FootnoteReference"/>
          <w:rFonts w:ascii="Garamond" w:hAnsi="Garamond"/>
          <w:sz w:val="24"/>
        </w:rPr>
        <w:footnoteReference w:id="1830"/>
      </w:r>
    </w:p>
    <w:p w:rsidR="00221D1D" w:rsidRPr="00F64E0E" w:rsidRDefault="00221D1D">
      <w:pPr>
        <w:spacing w:line="320" w:lineRule="atLeast"/>
        <w:jc w:val="both"/>
        <w:rPr>
          <w:rFonts w:ascii="Garamond" w:hAnsi="Garamond"/>
          <w:i/>
          <w:iCs/>
          <w:sz w:val="24"/>
        </w:rPr>
      </w:pPr>
      <w:r w:rsidRPr="00F64E0E">
        <w:rPr>
          <w:rFonts w:ascii="Garamond" w:hAnsi="Garamond"/>
          <w:i/>
          <w:iCs/>
          <w:sz w:val="24"/>
        </w:rPr>
        <w:t xml:space="preserve">bak. el-fıkh, 3241. Bölüm </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634" w:name="_Toc53990120"/>
      <w:r>
        <w:t>2844. Bölüm</w:t>
      </w:r>
      <w:bookmarkEnd w:id="634"/>
    </w:p>
    <w:p w:rsidR="00221D1D" w:rsidRDefault="00221D1D">
      <w:pPr>
        <w:pStyle w:val="Heading1"/>
      </w:pPr>
      <w:bookmarkStart w:id="635" w:name="_Toc53990121"/>
      <w:r>
        <w:t>Alimin Vefatı</w:t>
      </w:r>
      <w:bookmarkEnd w:id="635"/>
      <w:r>
        <w:t xml:space="preserve"> </w:t>
      </w:r>
    </w:p>
    <w:p w:rsidR="00221D1D" w:rsidRPr="00F64E0E" w:rsidRDefault="00221D1D">
      <w:pPr>
        <w:spacing w:line="320" w:lineRule="atLeast"/>
        <w:jc w:val="both"/>
        <w:rPr>
          <w:rFonts w:ascii="Garamond" w:hAnsi="Garamond"/>
          <w:i/>
          <w:iCs/>
          <w:sz w:val="24"/>
        </w:rPr>
      </w:pPr>
      <w:r w:rsidRPr="00F64E0E">
        <w:rPr>
          <w:rFonts w:ascii="Garamond" w:hAnsi="Garamond"/>
          <w:i/>
          <w:iCs/>
          <w:sz w:val="24"/>
        </w:rPr>
        <w:t xml:space="preserve"> </w:t>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“Alimin vefatıyla İ</w:t>
      </w:r>
      <w:r w:rsidRPr="00F64E0E">
        <w:rPr>
          <w:rFonts w:ascii="Garamond" w:hAnsi="Garamond"/>
          <w:sz w:val="24"/>
        </w:rPr>
        <w:t>s</w:t>
      </w:r>
      <w:r w:rsidRPr="00F64E0E">
        <w:rPr>
          <w:rFonts w:ascii="Garamond" w:hAnsi="Garamond"/>
          <w:sz w:val="24"/>
        </w:rPr>
        <w:t xml:space="preserve">lam’da bir gedik açılır </w:t>
      </w:r>
      <w:r w:rsidR="0046039F">
        <w:rPr>
          <w:rFonts w:ascii="Garamond" w:hAnsi="Garamond"/>
          <w:sz w:val="24"/>
        </w:rPr>
        <w:t>ve gece ve gündüz birbiri ardınc</w:t>
      </w:r>
      <w:r w:rsidRPr="00F64E0E">
        <w:rPr>
          <w:rFonts w:ascii="Garamond" w:hAnsi="Garamond"/>
          <w:sz w:val="24"/>
        </w:rPr>
        <w:t>a geldiği müddetçe de bu gedik kapa</w:t>
      </w:r>
      <w:r w:rsidRPr="00F64E0E">
        <w:rPr>
          <w:rFonts w:ascii="Garamond" w:hAnsi="Garamond"/>
          <w:sz w:val="24"/>
        </w:rPr>
        <w:t>n</w:t>
      </w:r>
      <w:r w:rsidRPr="00F64E0E">
        <w:rPr>
          <w:rFonts w:ascii="Garamond" w:hAnsi="Garamond"/>
          <w:sz w:val="24"/>
        </w:rPr>
        <w:t>maz.”</w:t>
      </w:r>
      <w:r w:rsidRPr="00F64E0E">
        <w:rPr>
          <w:rStyle w:val="FootnoteReference"/>
          <w:rFonts w:ascii="Garamond" w:hAnsi="Garamond"/>
          <w:sz w:val="24"/>
        </w:rPr>
        <w:footnoteReference w:id="1831"/>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“Allah-u Teala bu ü</w:t>
      </w:r>
      <w:r w:rsidRPr="00F64E0E">
        <w:rPr>
          <w:rFonts w:ascii="Garamond" w:hAnsi="Garamond"/>
          <w:sz w:val="24"/>
        </w:rPr>
        <w:t>m</w:t>
      </w:r>
      <w:r w:rsidRPr="00F64E0E">
        <w:rPr>
          <w:rFonts w:ascii="Garamond" w:hAnsi="Garamond"/>
          <w:sz w:val="24"/>
        </w:rPr>
        <w:t>met</w:t>
      </w:r>
      <w:r w:rsidR="0046039F">
        <w:rPr>
          <w:rFonts w:ascii="Garamond" w:hAnsi="Garamond"/>
          <w:sz w:val="24"/>
        </w:rPr>
        <w:t>ten</w:t>
      </w:r>
      <w:r w:rsidRPr="00F64E0E">
        <w:rPr>
          <w:rFonts w:ascii="Garamond" w:hAnsi="Garamond"/>
          <w:sz w:val="24"/>
        </w:rPr>
        <w:t xml:space="preserve"> bir alimin ruhunu alınca, İslam’da bir gedik açılır. Kıy</w:t>
      </w:r>
      <w:r w:rsidRPr="00F64E0E">
        <w:rPr>
          <w:rFonts w:ascii="Garamond" w:hAnsi="Garamond"/>
          <w:sz w:val="24"/>
        </w:rPr>
        <w:t>a</w:t>
      </w:r>
      <w:r w:rsidRPr="00F64E0E">
        <w:rPr>
          <w:rFonts w:ascii="Garamond" w:hAnsi="Garamond"/>
          <w:sz w:val="24"/>
        </w:rPr>
        <w:t>met gününe kadar bu gediği asla k</w:t>
      </w:r>
      <w:r w:rsidRPr="00F64E0E">
        <w:rPr>
          <w:rFonts w:ascii="Garamond" w:hAnsi="Garamond"/>
          <w:sz w:val="24"/>
        </w:rPr>
        <w:t>a</w:t>
      </w:r>
      <w:r w:rsidRPr="00F64E0E">
        <w:rPr>
          <w:rFonts w:ascii="Garamond" w:hAnsi="Garamond"/>
          <w:sz w:val="24"/>
        </w:rPr>
        <w:t>panmaz.”</w:t>
      </w:r>
      <w:r w:rsidRPr="00F64E0E">
        <w:rPr>
          <w:rStyle w:val="FootnoteReference"/>
          <w:rFonts w:ascii="Garamond" w:hAnsi="Garamond"/>
          <w:sz w:val="24"/>
        </w:rPr>
        <w:footnoteReference w:id="1832"/>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 xml:space="preserve">“Alimin ölümü telafi </w:t>
      </w:r>
      <w:r w:rsidRPr="00F64E0E">
        <w:rPr>
          <w:rFonts w:ascii="Garamond" w:hAnsi="Garamond"/>
          <w:sz w:val="24"/>
        </w:rPr>
        <w:t>e</w:t>
      </w:r>
      <w:r w:rsidRPr="00F64E0E">
        <w:rPr>
          <w:rFonts w:ascii="Garamond" w:hAnsi="Garamond"/>
          <w:sz w:val="24"/>
        </w:rPr>
        <w:t>dilmeyen bir musibet ve kapa</w:t>
      </w:r>
      <w:r w:rsidRPr="00F64E0E">
        <w:rPr>
          <w:rFonts w:ascii="Garamond" w:hAnsi="Garamond"/>
          <w:sz w:val="24"/>
        </w:rPr>
        <w:t>n</w:t>
      </w:r>
      <w:r w:rsidRPr="00F64E0E">
        <w:rPr>
          <w:rFonts w:ascii="Garamond" w:hAnsi="Garamond"/>
          <w:sz w:val="24"/>
        </w:rPr>
        <w:t xml:space="preserve">mayan bir gediktir. Şüphesiz </w:t>
      </w:r>
      <w:r w:rsidRPr="00F64E0E">
        <w:rPr>
          <w:rFonts w:ascii="Garamond" w:hAnsi="Garamond"/>
          <w:sz w:val="24"/>
        </w:rPr>
        <w:t>a</w:t>
      </w:r>
      <w:r w:rsidRPr="00F64E0E">
        <w:rPr>
          <w:rFonts w:ascii="Garamond" w:hAnsi="Garamond"/>
          <w:sz w:val="24"/>
        </w:rPr>
        <w:t>lim batmayan bir yıldızdır. Bir kabilenin ölümü bir alimin öl</w:t>
      </w:r>
      <w:r w:rsidRPr="00F64E0E">
        <w:rPr>
          <w:rFonts w:ascii="Garamond" w:hAnsi="Garamond"/>
          <w:sz w:val="24"/>
        </w:rPr>
        <w:t>ü</w:t>
      </w:r>
      <w:r w:rsidRPr="00F64E0E">
        <w:rPr>
          <w:rFonts w:ascii="Garamond" w:hAnsi="Garamond"/>
          <w:sz w:val="24"/>
        </w:rPr>
        <w:t>münden daha kolaydır.”</w:t>
      </w:r>
      <w:r w:rsidRPr="00F64E0E">
        <w:rPr>
          <w:rStyle w:val="FootnoteReference"/>
          <w:rFonts w:ascii="Garamond" w:hAnsi="Garamond"/>
          <w:sz w:val="24"/>
        </w:rPr>
        <w:footnoteReference w:id="183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İmam Sadık (a.s), aziz ve celil olan Allah’ın, </w:t>
      </w:r>
      <w:r w:rsidRPr="00F64E0E">
        <w:rPr>
          <w:rFonts w:ascii="Garamond" w:hAnsi="Garamond"/>
          <w:b/>
          <w:bCs/>
          <w:sz w:val="24"/>
        </w:rPr>
        <w:t xml:space="preserve">“Bizim </w:t>
      </w:r>
      <w:r w:rsidRPr="00F64E0E">
        <w:rPr>
          <w:rFonts w:ascii="Garamond" w:hAnsi="Garamond"/>
          <w:b/>
          <w:bCs/>
          <w:sz w:val="24"/>
        </w:rPr>
        <w:lastRenderedPageBreak/>
        <w:t>yeryüz</w:t>
      </w:r>
      <w:r w:rsidRPr="00F64E0E">
        <w:rPr>
          <w:rFonts w:ascii="Garamond" w:hAnsi="Garamond"/>
          <w:b/>
          <w:bCs/>
          <w:sz w:val="24"/>
        </w:rPr>
        <w:t>ü</w:t>
      </w:r>
      <w:r w:rsidRPr="00F64E0E">
        <w:rPr>
          <w:rFonts w:ascii="Garamond" w:hAnsi="Garamond"/>
          <w:b/>
          <w:bCs/>
          <w:sz w:val="24"/>
        </w:rPr>
        <w:t>nün etrafından eksilttiğimizi görmediler mi? ”</w:t>
      </w:r>
      <w:r w:rsidRPr="00F64E0E">
        <w:rPr>
          <w:rFonts w:ascii="Garamond" w:hAnsi="Garamond"/>
          <w:i/>
          <w:iCs/>
          <w:sz w:val="24"/>
        </w:rPr>
        <w:t xml:space="preserve"> ayeti hakkında şöyle buyurmuştur: </w:t>
      </w:r>
      <w:r w:rsidRPr="00F64E0E">
        <w:rPr>
          <w:rFonts w:ascii="Garamond" w:hAnsi="Garamond"/>
          <w:sz w:val="24"/>
        </w:rPr>
        <w:t>“Maksat, ali</w:t>
      </w:r>
      <w:r w:rsidRPr="00F64E0E">
        <w:rPr>
          <w:rFonts w:ascii="Garamond" w:hAnsi="Garamond"/>
          <w:sz w:val="24"/>
        </w:rPr>
        <w:t>m</w:t>
      </w:r>
      <w:r w:rsidRPr="00F64E0E">
        <w:rPr>
          <w:rFonts w:ascii="Garamond" w:hAnsi="Garamond"/>
          <w:sz w:val="24"/>
        </w:rPr>
        <w:t>lerin yok olmasıdır.”</w:t>
      </w:r>
      <w:r w:rsidRPr="00F64E0E">
        <w:rPr>
          <w:rStyle w:val="FootnoteReference"/>
          <w:rFonts w:ascii="Garamond" w:hAnsi="Garamond"/>
          <w:sz w:val="24"/>
        </w:rPr>
        <w:footnoteReference w:id="1834"/>
      </w:r>
    </w:p>
    <w:p w:rsidR="00221D1D" w:rsidRPr="00F64E0E" w:rsidRDefault="00221D1D">
      <w:pPr>
        <w:spacing w:line="320" w:lineRule="atLeast"/>
        <w:jc w:val="both"/>
        <w:rPr>
          <w:rFonts w:ascii="Garamond" w:hAnsi="Garamond"/>
          <w:i/>
          <w:iCs/>
          <w:sz w:val="24"/>
        </w:rPr>
      </w:pPr>
      <w:r w:rsidRPr="00F64E0E">
        <w:rPr>
          <w:rFonts w:ascii="Garamond" w:hAnsi="Garamond"/>
          <w:i/>
          <w:iCs/>
          <w:sz w:val="24"/>
        </w:rPr>
        <w:t xml:space="preserve">bak. el-Fıkh, 3247. Bölüm </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636" w:name="_Toc53990122"/>
      <w:r>
        <w:t>2845. Bölüm</w:t>
      </w:r>
      <w:bookmarkEnd w:id="636"/>
    </w:p>
    <w:p w:rsidR="00221D1D" w:rsidRDefault="00221D1D">
      <w:pPr>
        <w:pStyle w:val="Heading1"/>
      </w:pPr>
      <w:bookmarkStart w:id="637" w:name="_Toc53990123"/>
      <w:r>
        <w:t>Alimin Yüzüne Bakmak İbadettir</w:t>
      </w:r>
      <w:bookmarkEnd w:id="637"/>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“Alimin yüzüne bakmak ibadettir.”</w:t>
      </w:r>
      <w:r w:rsidRPr="00F64E0E">
        <w:rPr>
          <w:rStyle w:val="FootnoteReference"/>
          <w:rFonts w:ascii="Garamond" w:hAnsi="Garamond"/>
          <w:sz w:val="24"/>
        </w:rPr>
        <w:footnoteReference w:id="1835"/>
      </w:r>
    </w:p>
    <w:p w:rsidR="00221D1D" w:rsidRPr="00F64E0E" w:rsidRDefault="00372860">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w:t>
      </w:r>
      <w:r w:rsidR="00221D1D" w:rsidRPr="00F64E0E">
        <w:rPr>
          <w:rFonts w:ascii="Garamond" w:hAnsi="Garamond"/>
          <w:i/>
          <w:iCs/>
          <w:sz w:val="24"/>
        </w:rPr>
        <w:t xml:space="preserve"> şöyle buyu</w:t>
      </w:r>
      <w:r w:rsidR="00221D1D" w:rsidRPr="00F64E0E">
        <w:rPr>
          <w:rFonts w:ascii="Garamond" w:hAnsi="Garamond"/>
          <w:i/>
          <w:iCs/>
          <w:sz w:val="24"/>
        </w:rPr>
        <w:t>r</w:t>
      </w:r>
      <w:r w:rsidR="00221D1D" w:rsidRPr="00F64E0E">
        <w:rPr>
          <w:rFonts w:ascii="Garamond" w:hAnsi="Garamond"/>
          <w:i/>
          <w:iCs/>
          <w:sz w:val="24"/>
        </w:rPr>
        <w:t>mu</w:t>
      </w:r>
      <w:r w:rsidR="00221D1D" w:rsidRPr="00F64E0E">
        <w:rPr>
          <w:rFonts w:ascii="Garamond" w:hAnsi="Garamond"/>
          <w:i/>
          <w:iCs/>
          <w:sz w:val="24"/>
        </w:rPr>
        <w:t>ş</w:t>
      </w:r>
      <w:r w:rsidR="00221D1D" w:rsidRPr="00F64E0E">
        <w:rPr>
          <w:rFonts w:ascii="Garamond" w:hAnsi="Garamond"/>
          <w:i/>
          <w:iCs/>
          <w:sz w:val="24"/>
        </w:rPr>
        <w:t xml:space="preserve">tur: </w:t>
      </w:r>
      <w:r w:rsidR="00221D1D" w:rsidRPr="00F64E0E">
        <w:rPr>
          <w:rFonts w:ascii="Garamond" w:hAnsi="Garamond"/>
          <w:sz w:val="24"/>
        </w:rPr>
        <w:t>“Alimin yüzüne sevgiyle bakmak, ibadettir.”</w:t>
      </w:r>
      <w:r w:rsidR="00221D1D" w:rsidRPr="00F64E0E">
        <w:rPr>
          <w:rStyle w:val="FootnoteReference"/>
          <w:rFonts w:ascii="Garamond" w:hAnsi="Garamond"/>
          <w:sz w:val="24"/>
        </w:rPr>
        <w:footnoteReference w:id="183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ke</w:t>
      </w:r>
      <w:r w:rsidR="00372860">
        <w:rPr>
          <w:rFonts w:ascii="Garamond" w:hAnsi="Garamond"/>
          <w:i/>
          <w:iCs/>
          <w:sz w:val="24"/>
        </w:rPr>
        <w:t>ndisinden Peygamber’in (s.a.a), “A</w:t>
      </w:r>
      <w:r w:rsidRPr="00F64E0E">
        <w:rPr>
          <w:rFonts w:ascii="Garamond" w:hAnsi="Garamond"/>
          <w:i/>
          <w:iCs/>
          <w:sz w:val="24"/>
        </w:rPr>
        <w:t>limlerin y</w:t>
      </w:r>
      <w:r w:rsidRPr="00F64E0E">
        <w:rPr>
          <w:rFonts w:ascii="Garamond" w:hAnsi="Garamond"/>
          <w:i/>
          <w:iCs/>
          <w:sz w:val="24"/>
        </w:rPr>
        <w:t>ü</w:t>
      </w:r>
      <w:r w:rsidRPr="00F64E0E">
        <w:rPr>
          <w:rFonts w:ascii="Garamond" w:hAnsi="Garamond"/>
          <w:i/>
          <w:iCs/>
          <w:sz w:val="24"/>
        </w:rPr>
        <w:t>züne bakmak ibadettir” sözü sor</w:t>
      </w:r>
      <w:r w:rsidRPr="00F64E0E">
        <w:rPr>
          <w:rFonts w:ascii="Garamond" w:hAnsi="Garamond"/>
          <w:i/>
          <w:iCs/>
          <w:sz w:val="24"/>
        </w:rPr>
        <w:t>u</w:t>
      </w:r>
      <w:r w:rsidRPr="00F64E0E">
        <w:rPr>
          <w:rFonts w:ascii="Garamond" w:hAnsi="Garamond"/>
          <w:i/>
          <w:iCs/>
          <w:sz w:val="24"/>
        </w:rPr>
        <w:t xml:space="preserve">lunca şöyle buyurmuştur: </w:t>
      </w:r>
      <w:r w:rsidRPr="00F64E0E">
        <w:rPr>
          <w:rFonts w:ascii="Garamond" w:hAnsi="Garamond"/>
          <w:sz w:val="24"/>
        </w:rPr>
        <w:t>“Maksat, baktığın zaman sana ahireti h</w:t>
      </w:r>
      <w:r w:rsidRPr="00F64E0E">
        <w:rPr>
          <w:rFonts w:ascii="Garamond" w:hAnsi="Garamond"/>
          <w:sz w:val="24"/>
        </w:rPr>
        <w:t>a</w:t>
      </w:r>
      <w:r w:rsidRPr="00F64E0E">
        <w:rPr>
          <w:rFonts w:ascii="Garamond" w:hAnsi="Garamond"/>
          <w:sz w:val="24"/>
        </w:rPr>
        <w:t>tırlatan alimdir. Bunun tersi olan (bakışı sana ahireti hatırlatm</w:t>
      </w:r>
      <w:r w:rsidRPr="00F64E0E">
        <w:rPr>
          <w:rFonts w:ascii="Garamond" w:hAnsi="Garamond"/>
          <w:sz w:val="24"/>
        </w:rPr>
        <w:t>a</w:t>
      </w:r>
      <w:r w:rsidRPr="00F64E0E">
        <w:rPr>
          <w:rFonts w:ascii="Garamond" w:hAnsi="Garamond"/>
          <w:sz w:val="24"/>
        </w:rPr>
        <w:t>yan) ki</w:t>
      </w:r>
      <w:r w:rsidRPr="00F64E0E">
        <w:rPr>
          <w:rFonts w:ascii="Garamond" w:hAnsi="Garamond"/>
          <w:sz w:val="24"/>
        </w:rPr>
        <w:t>m</w:t>
      </w:r>
      <w:r w:rsidRPr="00F64E0E">
        <w:rPr>
          <w:rFonts w:ascii="Garamond" w:hAnsi="Garamond"/>
          <w:sz w:val="24"/>
        </w:rPr>
        <w:t>seye bakmak ise fitnedir (sapı</w:t>
      </w:r>
      <w:r w:rsidRPr="00F64E0E">
        <w:rPr>
          <w:rFonts w:ascii="Garamond" w:hAnsi="Garamond"/>
          <w:sz w:val="24"/>
        </w:rPr>
        <w:t>k</w:t>
      </w:r>
      <w:r w:rsidRPr="00F64E0E">
        <w:rPr>
          <w:rFonts w:ascii="Garamond" w:hAnsi="Garamond"/>
          <w:sz w:val="24"/>
        </w:rPr>
        <w:t>lıktır)”</w:t>
      </w:r>
      <w:r w:rsidRPr="00F64E0E">
        <w:rPr>
          <w:rStyle w:val="FootnoteReference"/>
          <w:rFonts w:ascii="Garamond" w:hAnsi="Garamond"/>
          <w:sz w:val="24"/>
        </w:rPr>
        <w:footnoteReference w:id="183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00F75EFF">
        <w:rPr>
          <w:rFonts w:ascii="Garamond" w:hAnsi="Garamond"/>
          <w:sz w:val="24"/>
        </w:rPr>
        <w:t>“Ali’n</w:t>
      </w:r>
      <w:r w:rsidRPr="00F64E0E">
        <w:rPr>
          <w:rFonts w:ascii="Garamond" w:hAnsi="Garamond"/>
          <w:sz w:val="24"/>
        </w:rPr>
        <w:t>in yüzüne bakmak ibadettir.”</w:t>
      </w:r>
      <w:r w:rsidRPr="00F64E0E">
        <w:rPr>
          <w:rStyle w:val="FootnoteReference"/>
          <w:rFonts w:ascii="Garamond" w:hAnsi="Garamond"/>
          <w:sz w:val="24"/>
        </w:rPr>
        <w:footnoteReference w:id="1838"/>
      </w:r>
    </w:p>
    <w:p w:rsidR="00221D1D" w:rsidRPr="00F64E0E" w:rsidRDefault="00221D1D">
      <w:pPr>
        <w:spacing w:line="320" w:lineRule="atLeast"/>
        <w:jc w:val="both"/>
        <w:rPr>
          <w:rFonts w:ascii="Garamond" w:hAnsi="Garamond"/>
          <w:i/>
          <w:iCs/>
          <w:sz w:val="24"/>
        </w:rPr>
      </w:pPr>
      <w:r w:rsidRPr="00F64E0E">
        <w:rPr>
          <w:rFonts w:ascii="Garamond" w:hAnsi="Garamond"/>
          <w:i/>
          <w:iCs/>
          <w:sz w:val="24"/>
        </w:rPr>
        <w:lastRenderedPageBreak/>
        <w:t>bak. En-Nezer, 3884. Bölüm; T</w:t>
      </w:r>
      <w:r w:rsidRPr="00F64E0E">
        <w:rPr>
          <w:rFonts w:ascii="Garamond" w:hAnsi="Garamond"/>
          <w:i/>
          <w:iCs/>
          <w:sz w:val="24"/>
        </w:rPr>
        <w:t>a</w:t>
      </w:r>
      <w:r w:rsidRPr="00F64E0E">
        <w:rPr>
          <w:rFonts w:ascii="Garamond" w:hAnsi="Garamond"/>
          <w:i/>
          <w:iCs/>
          <w:sz w:val="24"/>
        </w:rPr>
        <w:t>rih-I Dimeşk, İbn-i Esakir,</w:t>
      </w:r>
      <w:r w:rsidR="00F75EFF">
        <w:rPr>
          <w:rFonts w:ascii="Garamond" w:hAnsi="Garamond"/>
          <w:i/>
          <w:iCs/>
          <w:sz w:val="24"/>
        </w:rPr>
        <w:t xml:space="preserve"> İmam Ali’nin (a.s) Biyografisi</w:t>
      </w:r>
      <w:r w:rsidRPr="00F64E0E">
        <w:rPr>
          <w:rFonts w:ascii="Garamond" w:hAnsi="Garamond"/>
          <w:i/>
          <w:iCs/>
          <w:sz w:val="24"/>
        </w:rPr>
        <w:t xml:space="preserve"> 2/391</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638" w:name="_Toc53990124"/>
      <w:r>
        <w:t>2846. Bölüm</w:t>
      </w:r>
      <w:bookmarkEnd w:id="638"/>
    </w:p>
    <w:p w:rsidR="00221D1D" w:rsidRDefault="00221D1D">
      <w:pPr>
        <w:pStyle w:val="Heading1"/>
      </w:pPr>
      <w:bookmarkStart w:id="639" w:name="_Toc53990125"/>
      <w:r>
        <w:t>İlim Öğrenmeye Teşvik</w:t>
      </w:r>
      <w:bookmarkEnd w:id="639"/>
      <w:r>
        <w:t xml:space="preserve"> </w:t>
      </w:r>
    </w:p>
    <w:p w:rsidR="00221D1D" w:rsidRPr="00F64E0E" w:rsidRDefault="00221D1D">
      <w:pPr>
        <w:spacing w:line="320" w:lineRule="atLeast"/>
        <w:jc w:val="both"/>
        <w:rPr>
          <w:rFonts w:ascii="Garamond" w:hAnsi="Garamond"/>
          <w:i/>
          <w:iCs/>
          <w:sz w:val="24"/>
        </w:rPr>
      </w:pPr>
    </w:p>
    <w:p w:rsidR="00221D1D" w:rsidRPr="00F64E0E" w:rsidRDefault="00F75EFF">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w:t>
      </w:r>
      <w:r w:rsidR="00221D1D" w:rsidRPr="00F64E0E">
        <w:rPr>
          <w:rFonts w:ascii="Garamond" w:hAnsi="Garamond"/>
          <w:i/>
          <w:iCs/>
          <w:sz w:val="24"/>
        </w:rPr>
        <w:t xml:space="preserve"> şöyle buyu</w:t>
      </w:r>
      <w:r w:rsidR="00221D1D" w:rsidRPr="00F64E0E">
        <w:rPr>
          <w:rFonts w:ascii="Garamond" w:hAnsi="Garamond"/>
          <w:i/>
          <w:iCs/>
          <w:sz w:val="24"/>
        </w:rPr>
        <w:t>r</w:t>
      </w:r>
      <w:r w:rsidR="00221D1D" w:rsidRPr="00F64E0E">
        <w:rPr>
          <w:rFonts w:ascii="Garamond" w:hAnsi="Garamond"/>
          <w:i/>
          <w:iCs/>
          <w:sz w:val="24"/>
        </w:rPr>
        <w:t xml:space="preserve">muştur: </w:t>
      </w:r>
      <w:r w:rsidR="00221D1D" w:rsidRPr="00F64E0E">
        <w:rPr>
          <w:rFonts w:ascii="Garamond" w:hAnsi="Garamond"/>
          <w:sz w:val="24"/>
        </w:rPr>
        <w:t>“Çin’de de olsa ilim ö</w:t>
      </w:r>
      <w:r w:rsidR="00221D1D" w:rsidRPr="00F64E0E">
        <w:rPr>
          <w:rFonts w:ascii="Garamond" w:hAnsi="Garamond"/>
          <w:sz w:val="24"/>
        </w:rPr>
        <w:t>ğ</w:t>
      </w:r>
      <w:r w:rsidR="00221D1D" w:rsidRPr="00F64E0E">
        <w:rPr>
          <w:rFonts w:ascii="Garamond" w:hAnsi="Garamond"/>
          <w:sz w:val="24"/>
        </w:rPr>
        <w:t>ren</w:t>
      </w:r>
      <w:r w:rsidR="00221D1D" w:rsidRPr="00F64E0E">
        <w:rPr>
          <w:rFonts w:ascii="Garamond" w:hAnsi="Garamond"/>
          <w:sz w:val="24"/>
        </w:rPr>
        <w:t>i</w:t>
      </w:r>
      <w:r w:rsidR="00221D1D" w:rsidRPr="00F64E0E">
        <w:rPr>
          <w:rFonts w:ascii="Garamond" w:hAnsi="Garamond"/>
          <w:sz w:val="24"/>
        </w:rPr>
        <w:t>niz. Zira ilim talep etmek, her Müslüman’a farzdır.”</w:t>
      </w:r>
      <w:r w:rsidR="00221D1D" w:rsidRPr="00F64E0E">
        <w:rPr>
          <w:rStyle w:val="FootnoteReference"/>
          <w:rFonts w:ascii="Garamond" w:hAnsi="Garamond"/>
          <w:sz w:val="24"/>
        </w:rPr>
        <w:footnoteReference w:id="183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00F75EFF">
        <w:rPr>
          <w:rFonts w:ascii="Garamond" w:hAnsi="Garamond"/>
          <w:sz w:val="24"/>
        </w:rPr>
        <w:t>“Denize</w:t>
      </w:r>
      <w:r w:rsidRPr="00F64E0E">
        <w:rPr>
          <w:rFonts w:ascii="Garamond" w:hAnsi="Garamond"/>
          <w:sz w:val="24"/>
        </w:rPr>
        <w:t xml:space="preserve"> dalmak ve kal</w:t>
      </w:r>
      <w:r w:rsidRPr="00F64E0E">
        <w:rPr>
          <w:rFonts w:ascii="Garamond" w:hAnsi="Garamond"/>
          <w:sz w:val="24"/>
        </w:rPr>
        <w:t>p</w:t>
      </w:r>
      <w:r w:rsidRPr="00F64E0E">
        <w:rPr>
          <w:rFonts w:ascii="Garamond" w:hAnsi="Garamond"/>
          <w:sz w:val="24"/>
        </w:rPr>
        <w:t>leri yarmak (kan akıtmak) pah</w:t>
      </w:r>
      <w:r w:rsidRPr="00F64E0E">
        <w:rPr>
          <w:rFonts w:ascii="Garamond" w:hAnsi="Garamond"/>
          <w:sz w:val="24"/>
        </w:rPr>
        <w:t>a</w:t>
      </w:r>
      <w:r w:rsidRPr="00F64E0E">
        <w:rPr>
          <w:rFonts w:ascii="Garamond" w:hAnsi="Garamond"/>
          <w:sz w:val="24"/>
        </w:rPr>
        <w:t>sına da olsa ilim öğreniniz.”</w:t>
      </w:r>
      <w:r w:rsidRPr="00F64E0E">
        <w:rPr>
          <w:rStyle w:val="FootnoteReference"/>
          <w:rFonts w:ascii="Garamond" w:hAnsi="Garamond"/>
          <w:sz w:val="24"/>
        </w:rPr>
        <w:footnoteReference w:id="1840"/>
      </w:r>
    </w:p>
    <w:p w:rsidR="00221D1D" w:rsidRPr="00F64E0E" w:rsidRDefault="00E14F8E">
      <w:pPr>
        <w:numPr>
          <w:ilvl w:val="0"/>
          <w:numId w:val="14"/>
        </w:numPr>
        <w:tabs>
          <w:tab w:val="clear" w:pos="360"/>
        </w:tabs>
        <w:spacing w:line="320" w:lineRule="atLeast"/>
        <w:jc w:val="both"/>
        <w:rPr>
          <w:rFonts w:ascii="Garamond" w:hAnsi="Garamond"/>
          <w:i/>
          <w:iCs/>
          <w:sz w:val="24"/>
        </w:rPr>
      </w:pPr>
      <w:r>
        <w:rPr>
          <w:rFonts w:ascii="Garamond" w:hAnsi="Garamond"/>
          <w:i/>
          <w:iCs/>
          <w:sz w:val="24"/>
        </w:rPr>
        <w:t>İmam Sadık</w:t>
      </w:r>
      <w:r w:rsidR="00221D1D" w:rsidRPr="00F64E0E">
        <w:rPr>
          <w:rFonts w:ascii="Garamond" w:hAnsi="Garamond"/>
          <w:i/>
          <w:iCs/>
          <w:sz w:val="24"/>
        </w:rPr>
        <w:t xml:space="preserve"> (a.s) şöyle buyu</w:t>
      </w:r>
      <w:r w:rsidR="00221D1D" w:rsidRPr="00F64E0E">
        <w:rPr>
          <w:rFonts w:ascii="Garamond" w:hAnsi="Garamond"/>
          <w:i/>
          <w:iCs/>
          <w:sz w:val="24"/>
        </w:rPr>
        <w:t>r</w:t>
      </w:r>
      <w:r w:rsidR="00221D1D" w:rsidRPr="00F64E0E">
        <w:rPr>
          <w:rFonts w:ascii="Garamond" w:hAnsi="Garamond"/>
          <w:i/>
          <w:iCs/>
          <w:sz w:val="24"/>
        </w:rPr>
        <w:t xml:space="preserve">muştur: </w:t>
      </w:r>
      <w:r w:rsidR="00221D1D" w:rsidRPr="00F64E0E">
        <w:rPr>
          <w:rFonts w:ascii="Garamond" w:hAnsi="Garamond"/>
          <w:sz w:val="24"/>
        </w:rPr>
        <w:t>“Eğer insanlar ilmin ne faydaları olduğunu bilselerdi, şü</w:t>
      </w:r>
      <w:r w:rsidR="00221D1D" w:rsidRPr="00F64E0E">
        <w:rPr>
          <w:rFonts w:ascii="Garamond" w:hAnsi="Garamond"/>
          <w:sz w:val="24"/>
        </w:rPr>
        <w:t>p</w:t>
      </w:r>
      <w:r w:rsidR="00221D1D" w:rsidRPr="00F64E0E">
        <w:rPr>
          <w:rFonts w:ascii="Garamond" w:hAnsi="Garamond"/>
          <w:sz w:val="24"/>
        </w:rPr>
        <w:t>hesiz bu yolda kan dökme ve denizlerin derinliğine dalma p</w:t>
      </w:r>
      <w:r w:rsidR="00221D1D" w:rsidRPr="00F64E0E">
        <w:rPr>
          <w:rFonts w:ascii="Garamond" w:hAnsi="Garamond"/>
          <w:sz w:val="24"/>
        </w:rPr>
        <w:t>a</w:t>
      </w:r>
      <w:r w:rsidR="00221D1D" w:rsidRPr="00F64E0E">
        <w:rPr>
          <w:rFonts w:ascii="Garamond" w:hAnsi="Garamond"/>
          <w:sz w:val="24"/>
        </w:rPr>
        <w:t>hasına da olsa, ilmi talep ede</w:t>
      </w:r>
      <w:r w:rsidR="00221D1D" w:rsidRPr="00F64E0E">
        <w:rPr>
          <w:rFonts w:ascii="Garamond" w:hAnsi="Garamond"/>
          <w:sz w:val="24"/>
        </w:rPr>
        <w:t>r</w:t>
      </w:r>
      <w:r w:rsidR="00221D1D" w:rsidRPr="00F64E0E">
        <w:rPr>
          <w:rFonts w:ascii="Garamond" w:hAnsi="Garamond"/>
          <w:sz w:val="24"/>
        </w:rPr>
        <w:t>lerdi.”</w:t>
      </w:r>
      <w:r w:rsidR="00221D1D" w:rsidRPr="00F64E0E">
        <w:rPr>
          <w:rStyle w:val="FootnoteReference"/>
          <w:rFonts w:ascii="Garamond" w:hAnsi="Garamond"/>
          <w:sz w:val="24"/>
        </w:rPr>
        <w:footnoteReference w:id="1841"/>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 xml:space="preserve">“İlim öğreniniz, zira ilim sizinle aziz ve celil olan Allah </w:t>
      </w:r>
      <w:r w:rsidRPr="00F64E0E">
        <w:rPr>
          <w:rFonts w:ascii="Garamond" w:hAnsi="Garamond"/>
          <w:sz w:val="24"/>
        </w:rPr>
        <w:t>a</w:t>
      </w:r>
      <w:r w:rsidR="00E14F8E">
        <w:rPr>
          <w:rFonts w:ascii="Garamond" w:hAnsi="Garamond"/>
          <w:sz w:val="24"/>
        </w:rPr>
        <w:t>rasında bir bağdır</w:t>
      </w:r>
      <w:r w:rsidRPr="00F64E0E">
        <w:rPr>
          <w:rFonts w:ascii="Garamond" w:hAnsi="Garamond"/>
          <w:sz w:val="24"/>
        </w:rPr>
        <w:t>.”</w:t>
      </w:r>
      <w:r w:rsidRPr="00F64E0E">
        <w:rPr>
          <w:rStyle w:val="FootnoteReference"/>
          <w:rFonts w:ascii="Garamond" w:hAnsi="Garamond"/>
          <w:sz w:val="24"/>
        </w:rPr>
        <w:footnoteReference w:id="1842"/>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Lokman (a.s) oğluna öğüt ver</w:t>
      </w:r>
      <w:r w:rsidRPr="00F64E0E">
        <w:rPr>
          <w:rFonts w:ascii="Garamond" w:hAnsi="Garamond"/>
          <w:i/>
          <w:iCs/>
          <w:sz w:val="24"/>
        </w:rPr>
        <w:t>e</w:t>
      </w:r>
      <w:r w:rsidRPr="00F64E0E">
        <w:rPr>
          <w:rFonts w:ascii="Garamond" w:hAnsi="Garamond"/>
          <w:i/>
          <w:iCs/>
          <w:sz w:val="24"/>
        </w:rPr>
        <w:t xml:space="preserve">rek şöyle buyurmuştur: </w:t>
      </w:r>
      <w:r w:rsidRPr="00F64E0E">
        <w:rPr>
          <w:rFonts w:ascii="Garamond" w:hAnsi="Garamond"/>
          <w:sz w:val="24"/>
        </w:rPr>
        <w:t>“Oğulcağ</w:t>
      </w:r>
      <w:r w:rsidRPr="00F64E0E">
        <w:rPr>
          <w:rFonts w:ascii="Garamond" w:hAnsi="Garamond"/>
          <w:sz w:val="24"/>
        </w:rPr>
        <w:t>ı</w:t>
      </w:r>
      <w:r w:rsidRPr="00F64E0E">
        <w:rPr>
          <w:rFonts w:ascii="Garamond" w:hAnsi="Garamond"/>
          <w:sz w:val="24"/>
        </w:rPr>
        <w:t xml:space="preserve">zım! Ömrünün gece gündüz ve saatlerinde bir </w:t>
      </w:r>
      <w:r w:rsidRPr="00F64E0E">
        <w:rPr>
          <w:rFonts w:ascii="Garamond" w:hAnsi="Garamond"/>
          <w:sz w:val="24"/>
        </w:rPr>
        <w:lastRenderedPageBreak/>
        <w:t>bölümünü ilim öğrenmeye ayır. Zira kendin için ilmi terketme gibi bir kayıp b</w:t>
      </w:r>
      <w:r w:rsidRPr="00F64E0E">
        <w:rPr>
          <w:rFonts w:ascii="Garamond" w:hAnsi="Garamond"/>
          <w:sz w:val="24"/>
        </w:rPr>
        <w:t>u</w:t>
      </w:r>
      <w:r w:rsidRPr="00F64E0E">
        <w:rPr>
          <w:rFonts w:ascii="Garamond" w:hAnsi="Garamond"/>
          <w:sz w:val="24"/>
        </w:rPr>
        <w:t>lamazsın.”</w:t>
      </w:r>
      <w:r w:rsidRPr="00F64E0E">
        <w:rPr>
          <w:rStyle w:val="FootnoteReference"/>
          <w:rFonts w:ascii="Garamond" w:hAnsi="Garamond"/>
          <w:sz w:val="24"/>
        </w:rPr>
        <w:footnoteReference w:id="1843"/>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640" w:name="_Toc53990126"/>
      <w:r>
        <w:t>2847. Bölüm</w:t>
      </w:r>
      <w:bookmarkEnd w:id="640"/>
    </w:p>
    <w:p w:rsidR="00221D1D" w:rsidRDefault="00221D1D">
      <w:pPr>
        <w:pStyle w:val="Heading1"/>
      </w:pPr>
      <w:bookmarkStart w:id="641" w:name="_Toc53990127"/>
      <w:r>
        <w:t>İlim Tahsil Etmek Far</w:t>
      </w:r>
      <w:r>
        <w:t>z</w:t>
      </w:r>
      <w:r>
        <w:t>dır</w:t>
      </w:r>
      <w:bookmarkEnd w:id="641"/>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“İlim tahsil etmek, kadın ve erkek her müslümana far</w:t>
      </w:r>
      <w:r w:rsidRPr="00F64E0E">
        <w:rPr>
          <w:rFonts w:ascii="Garamond" w:hAnsi="Garamond"/>
          <w:sz w:val="24"/>
        </w:rPr>
        <w:t>z</w:t>
      </w:r>
      <w:r w:rsidRPr="00F64E0E">
        <w:rPr>
          <w:rFonts w:ascii="Garamond" w:hAnsi="Garamond"/>
          <w:sz w:val="24"/>
        </w:rPr>
        <w:t>dır.”</w:t>
      </w:r>
      <w:r w:rsidRPr="00F64E0E">
        <w:rPr>
          <w:rStyle w:val="FootnoteReference"/>
          <w:rFonts w:ascii="Garamond" w:hAnsi="Garamond"/>
          <w:sz w:val="24"/>
        </w:rPr>
        <w:footnoteReference w:id="184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“İlim tahsil etmek, her müslümana farzdır.”</w:t>
      </w:r>
      <w:r w:rsidRPr="00F64E0E">
        <w:rPr>
          <w:rStyle w:val="FootnoteReference"/>
          <w:rFonts w:ascii="Garamond" w:hAnsi="Garamond"/>
          <w:sz w:val="24"/>
        </w:rPr>
        <w:footnoteReference w:id="1845"/>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“İlim öğrenmek her d</w:t>
      </w:r>
      <w:r w:rsidRPr="00F64E0E">
        <w:rPr>
          <w:rFonts w:ascii="Garamond" w:hAnsi="Garamond"/>
          <w:sz w:val="24"/>
        </w:rPr>
        <w:t>u</w:t>
      </w:r>
      <w:r w:rsidRPr="00F64E0E">
        <w:rPr>
          <w:rFonts w:ascii="Garamond" w:hAnsi="Garamond"/>
          <w:sz w:val="24"/>
        </w:rPr>
        <w:t>rumda farzdır.”</w:t>
      </w:r>
      <w:r w:rsidRPr="00F64E0E">
        <w:rPr>
          <w:rStyle w:val="FootnoteReference"/>
          <w:rFonts w:ascii="Garamond" w:hAnsi="Garamond"/>
          <w:sz w:val="24"/>
        </w:rPr>
        <w:footnoteReference w:id="184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“İlim talep etmek, A</w:t>
      </w:r>
      <w:r w:rsidRPr="00F64E0E">
        <w:rPr>
          <w:rFonts w:ascii="Garamond" w:hAnsi="Garamond"/>
          <w:sz w:val="24"/>
        </w:rPr>
        <w:t>l</w:t>
      </w:r>
      <w:r w:rsidRPr="00F64E0E">
        <w:rPr>
          <w:rFonts w:ascii="Garamond" w:hAnsi="Garamond"/>
          <w:sz w:val="24"/>
        </w:rPr>
        <w:t>lah’ın farzlarından biridir.”</w:t>
      </w:r>
      <w:r w:rsidRPr="00F64E0E">
        <w:rPr>
          <w:rStyle w:val="FootnoteReference"/>
          <w:rFonts w:ascii="Garamond" w:hAnsi="Garamond"/>
          <w:sz w:val="24"/>
        </w:rPr>
        <w:footnoteReference w:id="184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“İlim talep etmek, her müslümana farzdır. Biliniz ki A</w:t>
      </w:r>
      <w:r w:rsidRPr="00F64E0E">
        <w:rPr>
          <w:rFonts w:ascii="Garamond" w:hAnsi="Garamond"/>
          <w:sz w:val="24"/>
        </w:rPr>
        <w:t>l</w:t>
      </w:r>
      <w:r w:rsidRPr="00F64E0E">
        <w:rPr>
          <w:rFonts w:ascii="Garamond" w:hAnsi="Garamond"/>
          <w:sz w:val="24"/>
        </w:rPr>
        <w:t>lah ilim öğrenmek isteyenleri s</w:t>
      </w:r>
      <w:r w:rsidRPr="00F64E0E">
        <w:rPr>
          <w:rFonts w:ascii="Garamond" w:hAnsi="Garamond"/>
          <w:sz w:val="24"/>
        </w:rPr>
        <w:t>e</w:t>
      </w:r>
      <w:r w:rsidRPr="00F64E0E">
        <w:rPr>
          <w:rFonts w:ascii="Garamond" w:hAnsi="Garamond"/>
          <w:sz w:val="24"/>
        </w:rPr>
        <w:t>ver.”</w:t>
      </w:r>
      <w:r w:rsidRPr="00F64E0E">
        <w:rPr>
          <w:rStyle w:val="FootnoteReference"/>
          <w:rFonts w:ascii="Garamond" w:hAnsi="Garamond"/>
          <w:sz w:val="24"/>
        </w:rPr>
        <w:footnoteReference w:id="1848"/>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642" w:name="_Toc53990128"/>
      <w:r>
        <w:lastRenderedPageBreak/>
        <w:t>2848. Bölüm</w:t>
      </w:r>
      <w:bookmarkEnd w:id="642"/>
    </w:p>
    <w:p w:rsidR="00221D1D" w:rsidRDefault="00221D1D">
      <w:pPr>
        <w:pStyle w:val="Heading1"/>
      </w:pPr>
      <w:bookmarkStart w:id="643" w:name="_Toc53990129"/>
      <w:r>
        <w:t>Doymak Bilmeyen İki Obur</w:t>
      </w:r>
      <w:bookmarkEnd w:id="643"/>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“Asla doymayan iki obur, ilim talep eden ve dünyayı talep eden kimselerdir.”</w:t>
      </w:r>
      <w:r w:rsidRPr="00F64E0E">
        <w:rPr>
          <w:rStyle w:val="FootnoteReference"/>
          <w:rFonts w:ascii="Garamond" w:hAnsi="Garamond"/>
          <w:sz w:val="24"/>
        </w:rPr>
        <w:footnoteReference w:id="184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“Doymak bilmeyen iki obur, ilim düşkünü ve servet düşkünü kimselerdir.”</w:t>
      </w:r>
      <w:r w:rsidRPr="00F64E0E">
        <w:rPr>
          <w:rStyle w:val="FootnoteReference"/>
          <w:rFonts w:ascii="Garamond" w:hAnsi="Garamond"/>
          <w:sz w:val="24"/>
        </w:rPr>
        <w:footnoteReference w:id="1850"/>
      </w:r>
    </w:p>
    <w:p w:rsidR="00221D1D" w:rsidRPr="00F64E0E" w:rsidRDefault="00221D1D" w:rsidP="005F3C8A">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005F3C8A">
        <w:rPr>
          <w:rFonts w:ascii="Garamond" w:hAnsi="Garamond"/>
          <w:sz w:val="24"/>
        </w:rPr>
        <w:t>“Şu iki obur</w:t>
      </w:r>
      <w:r w:rsidRPr="00F64E0E">
        <w:rPr>
          <w:rFonts w:ascii="Garamond" w:hAnsi="Garamond"/>
          <w:sz w:val="24"/>
        </w:rPr>
        <w:t xml:space="preserve"> kimse, a</w:t>
      </w:r>
      <w:r w:rsidRPr="00F64E0E">
        <w:rPr>
          <w:rFonts w:ascii="Garamond" w:hAnsi="Garamond"/>
          <w:sz w:val="24"/>
        </w:rPr>
        <w:t>s</w:t>
      </w:r>
      <w:r w:rsidR="005F3C8A">
        <w:rPr>
          <w:rFonts w:ascii="Garamond" w:hAnsi="Garamond"/>
          <w:sz w:val="24"/>
        </w:rPr>
        <w:t xml:space="preserve">la doymak bilmez: </w:t>
      </w:r>
      <w:r w:rsidRPr="00F64E0E">
        <w:rPr>
          <w:rFonts w:ascii="Garamond" w:hAnsi="Garamond"/>
          <w:sz w:val="24"/>
        </w:rPr>
        <w:t>İlim talep eden ve dünyayı talep eden”</w:t>
      </w:r>
      <w:r w:rsidRPr="00F64E0E">
        <w:rPr>
          <w:rStyle w:val="FootnoteReference"/>
          <w:rFonts w:ascii="Garamond" w:hAnsi="Garamond"/>
          <w:sz w:val="24"/>
        </w:rPr>
        <w:footnoteReference w:id="1851"/>
      </w:r>
    </w:p>
    <w:p w:rsidR="00221D1D" w:rsidRPr="00F64E0E" w:rsidRDefault="00221D1D" w:rsidP="00D726E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“Şu iki obur, asla doymak nedir bilmez: İlim talep eden ve dünyayı talep eden kimse. İli</w:t>
      </w:r>
      <w:r w:rsidR="00D726ED">
        <w:rPr>
          <w:rFonts w:ascii="Garamond" w:hAnsi="Garamond"/>
          <w:sz w:val="24"/>
        </w:rPr>
        <w:t>m talep eden kimse, R</w:t>
      </w:r>
      <w:r w:rsidRPr="00F64E0E">
        <w:rPr>
          <w:rFonts w:ascii="Garamond" w:hAnsi="Garamond"/>
          <w:sz w:val="24"/>
        </w:rPr>
        <w:t>ahman</w:t>
      </w:r>
      <w:r w:rsidR="00D726ED">
        <w:rPr>
          <w:rFonts w:ascii="Garamond" w:hAnsi="Garamond"/>
          <w:sz w:val="24"/>
        </w:rPr>
        <w:t xml:space="preserve"> olan Allah’ın hoşnutluğunu art</w:t>
      </w:r>
      <w:r w:rsidRPr="00F64E0E">
        <w:rPr>
          <w:rFonts w:ascii="Garamond" w:hAnsi="Garamond"/>
          <w:sz w:val="24"/>
        </w:rPr>
        <w:t>ırır. Dünyayı talep eden kimse ise tuğyan uçurumuna y</w:t>
      </w:r>
      <w:r w:rsidRPr="00F64E0E">
        <w:rPr>
          <w:rFonts w:ascii="Garamond" w:hAnsi="Garamond"/>
          <w:sz w:val="24"/>
        </w:rPr>
        <w:t>u</w:t>
      </w:r>
      <w:r w:rsidRPr="00F64E0E">
        <w:rPr>
          <w:rFonts w:ascii="Garamond" w:hAnsi="Garamond"/>
          <w:sz w:val="24"/>
        </w:rPr>
        <w:t>varlanır.”</w:t>
      </w:r>
      <w:r w:rsidRPr="00F64E0E">
        <w:rPr>
          <w:rStyle w:val="FootnoteReference"/>
          <w:rFonts w:ascii="Garamond" w:hAnsi="Garamond"/>
          <w:sz w:val="24"/>
        </w:rPr>
        <w:footnoteReference w:id="1852"/>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00D726ED">
        <w:rPr>
          <w:rFonts w:ascii="Garamond" w:hAnsi="Garamond"/>
          <w:sz w:val="24"/>
        </w:rPr>
        <w:t>“İnsanların en aç</w:t>
      </w:r>
      <w:r w:rsidRPr="00F64E0E">
        <w:rPr>
          <w:rFonts w:ascii="Garamond" w:hAnsi="Garamond"/>
          <w:sz w:val="24"/>
        </w:rPr>
        <w:t>ı ilim t</w:t>
      </w:r>
      <w:r w:rsidRPr="00F64E0E">
        <w:rPr>
          <w:rFonts w:ascii="Garamond" w:hAnsi="Garamond"/>
          <w:sz w:val="24"/>
        </w:rPr>
        <w:t>a</w:t>
      </w:r>
      <w:r w:rsidRPr="00F64E0E">
        <w:rPr>
          <w:rFonts w:ascii="Garamond" w:hAnsi="Garamond"/>
          <w:sz w:val="24"/>
        </w:rPr>
        <w:t xml:space="preserve">lep eden kimsedir. </w:t>
      </w:r>
      <w:r w:rsidRPr="00F64E0E">
        <w:rPr>
          <w:rFonts w:ascii="Garamond" w:hAnsi="Garamond"/>
          <w:sz w:val="24"/>
        </w:rPr>
        <w:lastRenderedPageBreak/>
        <w:t>İnsanların en toku ise ilim talep etmeyen ki</w:t>
      </w:r>
      <w:r w:rsidRPr="00F64E0E">
        <w:rPr>
          <w:rFonts w:ascii="Garamond" w:hAnsi="Garamond"/>
          <w:sz w:val="24"/>
        </w:rPr>
        <w:t>m</w:t>
      </w:r>
      <w:r w:rsidRPr="00F64E0E">
        <w:rPr>
          <w:rFonts w:ascii="Garamond" w:hAnsi="Garamond"/>
          <w:sz w:val="24"/>
        </w:rPr>
        <w:t>sedir.”</w:t>
      </w:r>
      <w:r w:rsidRPr="00F64E0E">
        <w:rPr>
          <w:rStyle w:val="FootnoteReference"/>
          <w:rFonts w:ascii="Garamond" w:hAnsi="Garamond"/>
          <w:sz w:val="24"/>
        </w:rPr>
        <w:footnoteReference w:id="185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“Her ilim sahibi başka bir ilim hakkında açtır. (doymaz)”</w:t>
      </w:r>
      <w:r w:rsidRPr="00F64E0E">
        <w:rPr>
          <w:rStyle w:val="FootnoteReference"/>
          <w:rFonts w:ascii="Garamond" w:hAnsi="Garamond"/>
          <w:sz w:val="24"/>
        </w:rPr>
        <w:footnoteReference w:id="185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“Alim, ilimden doymayan ve hatta göstermelik de olsa doyd</w:t>
      </w:r>
      <w:r w:rsidRPr="00F64E0E">
        <w:rPr>
          <w:rFonts w:ascii="Garamond" w:hAnsi="Garamond"/>
          <w:sz w:val="24"/>
        </w:rPr>
        <w:t>u</w:t>
      </w:r>
      <w:r w:rsidRPr="00F64E0E">
        <w:rPr>
          <w:rFonts w:ascii="Garamond" w:hAnsi="Garamond"/>
          <w:sz w:val="24"/>
        </w:rPr>
        <w:t>ğunu göstermeyen kimsedir.”</w:t>
      </w:r>
      <w:r w:rsidRPr="00F64E0E">
        <w:rPr>
          <w:rStyle w:val="FootnoteReference"/>
          <w:rFonts w:ascii="Garamond" w:hAnsi="Garamond"/>
          <w:sz w:val="24"/>
        </w:rPr>
        <w:footnoteReference w:id="1855"/>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644" w:name="_Toc53990130"/>
      <w:r>
        <w:t>2849. Bölüm</w:t>
      </w:r>
      <w:bookmarkEnd w:id="644"/>
    </w:p>
    <w:p w:rsidR="00221D1D" w:rsidRDefault="00221D1D">
      <w:pPr>
        <w:pStyle w:val="Heading1"/>
      </w:pPr>
      <w:bookmarkStart w:id="645" w:name="_Toc53990131"/>
      <w:r>
        <w:t>İlim Talibi</w:t>
      </w:r>
      <w:bookmarkEnd w:id="645"/>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“Cahil kimseler arasınd</w:t>
      </w:r>
      <w:r w:rsidRPr="00F64E0E">
        <w:rPr>
          <w:rFonts w:ascii="Garamond" w:hAnsi="Garamond"/>
          <w:sz w:val="24"/>
        </w:rPr>
        <w:t>a</w:t>
      </w:r>
      <w:r w:rsidR="00D726ED">
        <w:rPr>
          <w:rFonts w:ascii="Garamond" w:hAnsi="Garamond"/>
          <w:sz w:val="24"/>
        </w:rPr>
        <w:t>ki</w:t>
      </w:r>
      <w:r w:rsidRPr="00F64E0E">
        <w:rPr>
          <w:rFonts w:ascii="Garamond" w:hAnsi="Garamond"/>
          <w:sz w:val="24"/>
        </w:rPr>
        <w:t>, ilim talep eden kimse ölüler ar</w:t>
      </w:r>
      <w:r w:rsidRPr="00F64E0E">
        <w:rPr>
          <w:rFonts w:ascii="Garamond" w:hAnsi="Garamond"/>
          <w:sz w:val="24"/>
        </w:rPr>
        <w:t>a</w:t>
      </w:r>
      <w:r w:rsidRPr="00F64E0E">
        <w:rPr>
          <w:rFonts w:ascii="Garamond" w:hAnsi="Garamond"/>
          <w:sz w:val="24"/>
        </w:rPr>
        <w:t>sındaki diri gibidir.”</w:t>
      </w:r>
      <w:r w:rsidRPr="00F64E0E">
        <w:rPr>
          <w:rStyle w:val="FootnoteReference"/>
          <w:rFonts w:ascii="Garamond" w:hAnsi="Garamond"/>
          <w:sz w:val="24"/>
        </w:rPr>
        <w:footnoteReference w:id="185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“İlim talep eden kimse, çektiği sıkıntı kadar çabasından faydalanmadıkça asla ölmez.”</w:t>
      </w:r>
      <w:r w:rsidRPr="00F64E0E">
        <w:rPr>
          <w:rStyle w:val="FootnoteReference"/>
          <w:rFonts w:ascii="Garamond" w:hAnsi="Garamond"/>
          <w:sz w:val="24"/>
        </w:rPr>
        <w:footnoteReference w:id="185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“İlim talep etmek için göç eden kimse, Allah yolunda cihad eden kimse gibidir.”</w:t>
      </w:r>
      <w:r w:rsidRPr="00F64E0E">
        <w:rPr>
          <w:rStyle w:val="FootnoteReference"/>
          <w:rFonts w:ascii="Garamond" w:hAnsi="Garamond"/>
          <w:sz w:val="24"/>
        </w:rPr>
        <w:footnoteReference w:id="1858"/>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“İlim talep eden kimse, bu halet üzereyken eceli gelir de ölürse, şehit olarak ölmüştür.”</w:t>
      </w:r>
      <w:r w:rsidRPr="00F64E0E">
        <w:rPr>
          <w:rStyle w:val="FootnoteReference"/>
          <w:rFonts w:ascii="Garamond" w:hAnsi="Garamond"/>
          <w:sz w:val="24"/>
        </w:rPr>
        <w:footnoteReference w:id="185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Bakır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“Her kim gece veya gü</w:t>
      </w:r>
      <w:r w:rsidRPr="00F64E0E">
        <w:rPr>
          <w:rFonts w:ascii="Garamond" w:hAnsi="Garamond"/>
          <w:sz w:val="24"/>
        </w:rPr>
        <w:t>n</w:t>
      </w:r>
      <w:r w:rsidRPr="00F64E0E">
        <w:rPr>
          <w:rFonts w:ascii="Garamond" w:hAnsi="Garamond"/>
          <w:sz w:val="24"/>
        </w:rPr>
        <w:t>düz ilim talep ederse mutlaka Allah’ın rahmetin</w:t>
      </w:r>
      <w:r w:rsidR="005006B3">
        <w:rPr>
          <w:rFonts w:ascii="Garamond" w:hAnsi="Garamond"/>
          <w:sz w:val="24"/>
        </w:rPr>
        <w:t>e</w:t>
      </w:r>
      <w:r w:rsidRPr="00F64E0E">
        <w:rPr>
          <w:rFonts w:ascii="Garamond" w:hAnsi="Garamond"/>
          <w:sz w:val="24"/>
        </w:rPr>
        <w:t xml:space="preserve"> gark olur.”</w:t>
      </w:r>
      <w:r w:rsidRPr="00F64E0E">
        <w:rPr>
          <w:rStyle w:val="FootnoteReference"/>
          <w:rFonts w:ascii="Garamond" w:hAnsi="Garamond"/>
          <w:sz w:val="24"/>
        </w:rPr>
        <w:footnoteReference w:id="186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“İlim talep eden kimseye dünya izzet</w:t>
      </w:r>
      <w:r w:rsidR="005006B3">
        <w:rPr>
          <w:rFonts w:ascii="Garamond" w:hAnsi="Garamond"/>
          <w:sz w:val="24"/>
        </w:rPr>
        <w:t>i</w:t>
      </w:r>
      <w:r w:rsidRPr="00F64E0E">
        <w:rPr>
          <w:rFonts w:ascii="Garamond" w:hAnsi="Garamond"/>
          <w:sz w:val="24"/>
        </w:rPr>
        <w:t xml:space="preserve"> ve ahiret kurtuluşu vardır.”</w:t>
      </w:r>
      <w:r w:rsidRPr="00F64E0E">
        <w:rPr>
          <w:rStyle w:val="FootnoteReference"/>
          <w:rFonts w:ascii="Garamond" w:hAnsi="Garamond"/>
          <w:sz w:val="24"/>
        </w:rPr>
        <w:footnoteReference w:id="1861"/>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“Her kim ilim talep ed</w:t>
      </w:r>
      <w:r w:rsidRPr="00F64E0E">
        <w:rPr>
          <w:rFonts w:ascii="Garamond" w:hAnsi="Garamond"/>
          <w:sz w:val="24"/>
        </w:rPr>
        <w:t>e</w:t>
      </w:r>
      <w:r w:rsidRPr="00F64E0E">
        <w:rPr>
          <w:rFonts w:ascii="Garamond" w:hAnsi="Garamond"/>
          <w:sz w:val="24"/>
        </w:rPr>
        <w:t>rek dışarı çıkarsa, dönünceye k</w:t>
      </w:r>
      <w:r w:rsidRPr="00F64E0E">
        <w:rPr>
          <w:rFonts w:ascii="Garamond" w:hAnsi="Garamond"/>
          <w:sz w:val="24"/>
        </w:rPr>
        <w:t>a</w:t>
      </w:r>
      <w:r w:rsidRPr="00F64E0E">
        <w:rPr>
          <w:rFonts w:ascii="Garamond" w:hAnsi="Garamond"/>
          <w:sz w:val="24"/>
        </w:rPr>
        <w:t xml:space="preserve">dar Allah yolunda yürümüş </w:t>
      </w:r>
      <w:r w:rsidRPr="00F64E0E">
        <w:rPr>
          <w:rFonts w:ascii="Garamond" w:hAnsi="Garamond"/>
          <w:sz w:val="24"/>
        </w:rPr>
        <w:t>o</w:t>
      </w:r>
      <w:r w:rsidRPr="00F64E0E">
        <w:rPr>
          <w:rFonts w:ascii="Garamond" w:hAnsi="Garamond"/>
          <w:sz w:val="24"/>
        </w:rPr>
        <w:t>lur.”</w:t>
      </w:r>
      <w:r w:rsidRPr="00F64E0E">
        <w:rPr>
          <w:rStyle w:val="FootnoteReference"/>
          <w:rFonts w:ascii="Garamond" w:hAnsi="Garamond"/>
          <w:sz w:val="24"/>
        </w:rPr>
        <w:footnoteReference w:id="1862"/>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“Her kim ilim talep eder ve onu elde ederse, Allah kendisi için sevaptan iki pay verir. Her kim de bir ilim talep eder ve onu elde edemezse Allah kendisine sevaptan bir pay yazar.”</w:t>
      </w:r>
      <w:r w:rsidRPr="00F64E0E">
        <w:rPr>
          <w:rStyle w:val="FootnoteReference"/>
          <w:rFonts w:ascii="Garamond" w:hAnsi="Garamond"/>
          <w:sz w:val="24"/>
        </w:rPr>
        <w:footnoteReference w:id="186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“Her kim ilim talep ede</w:t>
      </w:r>
      <w:r w:rsidRPr="00F64E0E">
        <w:rPr>
          <w:rFonts w:ascii="Garamond" w:hAnsi="Garamond"/>
          <w:sz w:val="24"/>
        </w:rPr>
        <w:t>r</w:t>
      </w:r>
      <w:r w:rsidRPr="00F64E0E">
        <w:rPr>
          <w:rFonts w:ascii="Garamond" w:hAnsi="Garamond"/>
          <w:sz w:val="24"/>
        </w:rPr>
        <w:t>se, gündüzünü oruç tutmuş, g</w:t>
      </w:r>
      <w:r w:rsidRPr="00F64E0E">
        <w:rPr>
          <w:rFonts w:ascii="Garamond" w:hAnsi="Garamond"/>
          <w:sz w:val="24"/>
        </w:rPr>
        <w:t>e</w:t>
      </w:r>
      <w:r w:rsidRPr="00F64E0E">
        <w:rPr>
          <w:rFonts w:ascii="Garamond" w:hAnsi="Garamond"/>
          <w:sz w:val="24"/>
        </w:rPr>
        <w:t xml:space="preserve">cesini ise ibadetle geçirmiş </w:t>
      </w:r>
      <w:r w:rsidRPr="00F64E0E">
        <w:rPr>
          <w:rFonts w:ascii="Garamond" w:hAnsi="Garamond"/>
          <w:sz w:val="24"/>
        </w:rPr>
        <w:lastRenderedPageBreak/>
        <w:t>kimse gibidir. Her kim ilmin bir böl</w:t>
      </w:r>
      <w:r w:rsidRPr="00F64E0E">
        <w:rPr>
          <w:rFonts w:ascii="Garamond" w:hAnsi="Garamond"/>
          <w:sz w:val="24"/>
        </w:rPr>
        <w:t>ü</w:t>
      </w:r>
      <w:r w:rsidRPr="00F64E0E">
        <w:rPr>
          <w:rFonts w:ascii="Garamond" w:hAnsi="Garamond"/>
          <w:sz w:val="24"/>
        </w:rPr>
        <w:t xml:space="preserve">münü öğrenirse, bu </w:t>
      </w:r>
      <w:r w:rsidR="005006B3">
        <w:rPr>
          <w:rFonts w:ascii="Garamond" w:hAnsi="Garamond"/>
          <w:sz w:val="24"/>
        </w:rPr>
        <w:t>kendisi için Ebu Kubeys dağının</w:t>
      </w:r>
      <w:r w:rsidRPr="00F64E0E">
        <w:rPr>
          <w:rFonts w:ascii="Garamond" w:hAnsi="Garamond"/>
          <w:sz w:val="24"/>
        </w:rPr>
        <w:t xml:space="preserve"> altından olmasından ve onu Allah yolu</w:t>
      </w:r>
      <w:r w:rsidRPr="00F64E0E">
        <w:rPr>
          <w:rFonts w:ascii="Garamond" w:hAnsi="Garamond"/>
          <w:sz w:val="24"/>
        </w:rPr>
        <w:t>n</w:t>
      </w:r>
      <w:r w:rsidRPr="00F64E0E">
        <w:rPr>
          <w:rFonts w:ascii="Garamond" w:hAnsi="Garamond"/>
          <w:sz w:val="24"/>
        </w:rPr>
        <w:t>da infak etmesinden daha hayı</w:t>
      </w:r>
      <w:r w:rsidRPr="00F64E0E">
        <w:rPr>
          <w:rFonts w:ascii="Garamond" w:hAnsi="Garamond"/>
          <w:sz w:val="24"/>
        </w:rPr>
        <w:t>r</w:t>
      </w:r>
      <w:r w:rsidRPr="00F64E0E">
        <w:rPr>
          <w:rFonts w:ascii="Garamond" w:hAnsi="Garamond"/>
          <w:sz w:val="24"/>
        </w:rPr>
        <w:t>lıdır.”</w:t>
      </w:r>
      <w:r w:rsidRPr="00F64E0E">
        <w:rPr>
          <w:rStyle w:val="FootnoteReference"/>
          <w:rFonts w:ascii="Garamond" w:hAnsi="Garamond"/>
          <w:sz w:val="24"/>
        </w:rPr>
        <w:footnoteReference w:id="186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“Her kim ilim talep ede</w:t>
      </w:r>
      <w:r w:rsidRPr="00F64E0E">
        <w:rPr>
          <w:rFonts w:ascii="Garamond" w:hAnsi="Garamond"/>
          <w:sz w:val="24"/>
        </w:rPr>
        <w:t>r</w:t>
      </w:r>
      <w:r w:rsidRPr="00F64E0E">
        <w:rPr>
          <w:rFonts w:ascii="Garamond" w:hAnsi="Garamond"/>
          <w:sz w:val="24"/>
        </w:rPr>
        <w:t>se, Allah onun rızkını üstlenir.”</w:t>
      </w:r>
      <w:r w:rsidRPr="00F64E0E">
        <w:rPr>
          <w:rStyle w:val="FootnoteReference"/>
          <w:rFonts w:ascii="Garamond" w:hAnsi="Garamond"/>
          <w:sz w:val="24"/>
        </w:rPr>
        <w:footnoteReference w:id="1865"/>
      </w:r>
    </w:p>
    <w:p w:rsidR="00221D1D" w:rsidRPr="00F64E0E" w:rsidRDefault="00221D1D" w:rsidP="005006B3">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“Her kim Allah’ın dinini anlamak</w:t>
      </w:r>
      <w:r w:rsidR="005006B3">
        <w:rPr>
          <w:rFonts w:ascii="Garamond" w:hAnsi="Garamond"/>
          <w:sz w:val="24"/>
        </w:rPr>
        <w:t xml:space="preserve"> ve öğrenmek</w:t>
      </w:r>
      <w:r w:rsidRPr="00F64E0E">
        <w:rPr>
          <w:rFonts w:ascii="Garamond" w:hAnsi="Garamond"/>
          <w:sz w:val="24"/>
        </w:rPr>
        <w:t xml:space="preserve"> için çal</w:t>
      </w:r>
      <w:r w:rsidRPr="00F64E0E">
        <w:rPr>
          <w:rFonts w:ascii="Garamond" w:hAnsi="Garamond"/>
          <w:sz w:val="24"/>
        </w:rPr>
        <w:t>ı</w:t>
      </w:r>
      <w:r w:rsidRPr="00F64E0E">
        <w:rPr>
          <w:rFonts w:ascii="Garamond" w:hAnsi="Garamond"/>
          <w:sz w:val="24"/>
        </w:rPr>
        <w:t xml:space="preserve">şırsa, Allah onun </w:t>
      </w:r>
      <w:r w:rsidR="005006B3">
        <w:rPr>
          <w:rFonts w:ascii="Garamond" w:hAnsi="Garamond"/>
          <w:sz w:val="24"/>
        </w:rPr>
        <w:t xml:space="preserve">isteğini ve </w:t>
      </w:r>
      <w:r w:rsidRPr="00F64E0E">
        <w:rPr>
          <w:rFonts w:ascii="Garamond" w:hAnsi="Garamond"/>
          <w:sz w:val="24"/>
        </w:rPr>
        <w:t>rı</w:t>
      </w:r>
      <w:r w:rsidRPr="00F64E0E">
        <w:rPr>
          <w:rFonts w:ascii="Garamond" w:hAnsi="Garamond"/>
          <w:sz w:val="24"/>
        </w:rPr>
        <w:t>z</w:t>
      </w:r>
      <w:r w:rsidRPr="00F64E0E">
        <w:rPr>
          <w:rFonts w:ascii="Garamond" w:hAnsi="Garamond"/>
          <w:sz w:val="24"/>
        </w:rPr>
        <w:t>kını hiç hesaba katmadığı yerden v</w:t>
      </w:r>
      <w:r w:rsidRPr="00F64E0E">
        <w:rPr>
          <w:rFonts w:ascii="Garamond" w:hAnsi="Garamond"/>
          <w:sz w:val="24"/>
        </w:rPr>
        <w:t>e</w:t>
      </w:r>
      <w:r w:rsidRPr="00F64E0E">
        <w:rPr>
          <w:rFonts w:ascii="Garamond" w:hAnsi="Garamond"/>
          <w:sz w:val="24"/>
        </w:rPr>
        <w:t>rir.”</w:t>
      </w:r>
      <w:r w:rsidRPr="00F64E0E">
        <w:rPr>
          <w:rStyle w:val="FootnoteReference"/>
          <w:rFonts w:ascii="Garamond" w:hAnsi="Garamond"/>
          <w:sz w:val="24"/>
        </w:rPr>
        <w:footnoteReference w:id="186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“İlim talep eden kimse gerçekte rahmet talep eden ki</w:t>
      </w:r>
      <w:r w:rsidRPr="00F64E0E">
        <w:rPr>
          <w:rFonts w:ascii="Garamond" w:hAnsi="Garamond"/>
          <w:sz w:val="24"/>
        </w:rPr>
        <w:t>m</w:t>
      </w:r>
      <w:r w:rsidRPr="00F64E0E">
        <w:rPr>
          <w:rFonts w:ascii="Garamond" w:hAnsi="Garamond"/>
          <w:sz w:val="24"/>
        </w:rPr>
        <w:t>sedir. İlim talep eden kimse İ</w:t>
      </w:r>
      <w:r w:rsidRPr="00F64E0E">
        <w:rPr>
          <w:rFonts w:ascii="Garamond" w:hAnsi="Garamond"/>
          <w:sz w:val="24"/>
        </w:rPr>
        <w:t>s</w:t>
      </w:r>
      <w:r w:rsidR="00C55A60">
        <w:rPr>
          <w:rFonts w:ascii="Garamond" w:hAnsi="Garamond"/>
          <w:sz w:val="24"/>
        </w:rPr>
        <w:t>lam’ın rüknüdür ve sevabı p</w:t>
      </w:r>
      <w:r w:rsidRPr="00F64E0E">
        <w:rPr>
          <w:rFonts w:ascii="Garamond" w:hAnsi="Garamond"/>
          <w:sz w:val="24"/>
        </w:rPr>
        <w:t>e</w:t>
      </w:r>
      <w:r w:rsidRPr="00F64E0E">
        <w:rPr>
          <w:rFonts w:ascii="Garamond" w:hAnsi="Garamond"/>
          <w:sz w:val="24"/>
        </w:rPr>
        <w:t>y</w:t>
      </w:r>
      <w:r w:rsidRPr="00F64E0E">
        <w:rPr>
          <w:rFonts w:ascii="Garamond" w:hAnsi="Garamond"/>
          <w:sz w:val="24"/>
        </w:rPr>
        <w:t>gamberlerle birlikte verilir.”</w:t>
      </w:r>
      <w:r w:rsidRPr="00F64E0E">
        <w:rPr>
          <w:rStyle w:val="FootnoteReference"/>
          <w:rFonts w:ascii="Garamond" w:hAnsi="Garamond"/>
          <w:sz w:val="24"/>
        </w:rPr>
        <w:footnoteReference w:id="186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 xml:space="preserve">“Her kim kendisini veya gelecektekileri ıslah etmek için </w:t>
      </w:r>
      <w:r w:rsidRPr="00F64E0E">
        <w:rPr>
          <w:rFonts w:ascii="Garamond" w:hAnsi="Garamond"/>
          <w:sz w:val="24"/>
        </w:rPr>
        <w:t>i</w:t>
      </w:r>
      <w:r w:rsidRPr="00F64E0E">
        <w:rPr>
          <w:rFonts w:ascii="Garamond" w:hAnsi="Garamond"/>
          <w:sz w:val="24"/>
        </w:rPr>
        <w:t>limden bir bölüm öğrenmek i</w:t>
      </w:r>
      <w:r w:rsidRPr="00F64E0E">
        <w:rPr>
          <w:rFonts w:ascii="Garamond" w:hAnsi="Garamond"/>
          <w:sz w:val="24"/>
        </w:rPr>
        <w:t>s</w:t>
      </w:r>
      <w:r w:rsidRPr="00F64E0E">
        <w:rPr>
          <w:rFonts w:ascii="Garamond" w:hAnsi="Garamond"/>
          <w:sz w:val="24"/>
        </w:rPr>
        <w:t>terse, Allah çakıllıklardaki çakı</w:t>
      </w:r>
      <w:r w:rsidRPr="00F64E0E">
        <w:rPr>
          <w:rFonts w:ascii="Garamond" w:hAnsi="Garamond"/>
          <w:sz w:val="24"/>
        </w:rPr>
        <w:t>l</w:t>
      </w:r>
      <w:r w:rsidRPr="00F64E0E">
        <w:rPr>
          <w:rFonts w:ascii="Garamond" w:hAnsi="Garamond"/>
          <w:sz w:val="24"/>
        </w:rPr>
        <w:t>lar sayısınca ona mükafat v</w:t>
      </w:r>
      <w:r w:rsidRPr="00F64E0E">
        <w:rPr>
          <w:rFonts w:ascii="Garamond" w:hAnsi="Garamond"/>
          <w:sz w:val="24"/>
        </w:rPr>
        <w:t>e</w:t>
      </w:r>
      <w:r w:rsidRPr="00F64E0E">
        <w:rPr>
          <w:rFonts w:ascii="Garamond" w:hAnsi="Garamond"/>
          <w:sz w:val="24"/>
        </w:rPr>
        <w:t>rir.”</w:t>
      </w:r>
      <w:r w:rsidRPr="00F64E0E">
        <w:rPr>
          <w:rStyle w:val="FootnoteReference"/>
          <w:rFonts w:ascii="Garamond" w:hAnsi="Garamond"/>
          <w:sz w:val="24"/>
        </w:rPr>
        <w:footnoteReference w:id="1868"/>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646" w:name="_Toc53990132"/>
      <w:r>
        <w:lastRenderedPageBreak/>
        <w:t>2850. Bölüm</w:t>
      </w:r>
      <w:bookmarkEnd w:id="646"/>
    </w:p>
    <w:p w:rsidR="00221D1D" w:rsidRDefault="00221D1D">
      <w:pPr>
        <w:pStyle w:val="Heading1"/>
      </w:pPr>
      <w:bookmarkStart w:id="647" w:name="_Toc53990133"/>
      <w:r>
        <w:t>İlim Talep Eden Kimse ve Peygamberlik</w:t>
      </w:r>
      <w:bookmarkEnd w:id="647"/>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00C55A60">
        <w:rPr>
          <w:rFonts w:ascii="Garamond" w:hAnsi="Garamond"/>
          <w:sz w:val="24"/>
        </w:rPr>
        <w:t>“Her kim İ</w:t>
      </w:r>
      <w:r w:rsidRPr="00F64E0E">
        <w:rPr>
          <w:rFonts w:ascii="Garamond" w:hAnsi="Garamond"/>
          <w:sz w:val="24"/>
        </w:rPr>
        <w:t>slam</w:t>
      </w:r>
      <w:r w:rsidR="00C55A60">
        <w:rPr>
          <w:rFonts w:ascii="Garamond" w:hAnsi="Garamond"/>
          <w:sz w:val="24"/>
        </w:rPr>
        <w:t>’</w:t>
      </w:r>
      <w:r w:rsidRPr="00F64E0E">
        <w:rPr>
          <w:rFonts w:ascii="Garamond" w:hAnsi="Garamond"/>
          <w:sz w:val="24"/>
        </w:rPr>
        <w:t>ı ihya etmek için bir ilim talep eders</w:t>
      </w:r>
      <w:r w:rsidR="00C55A60">
        <w:rPr>
          <w:rFonts w:ascii="Garamond" w:hAnsi="Garamond"/>
          <w:sz w:val="24"/>
        </w:rPr>
        <w:t>e ve bu durumda ölecek olursa, p</w:t>
      </w:r>
      <w:r w:rsidRPr="00F64E0E">
        <w:rPr>
          <w:rFonts w:ascii="Garamond" w:hAnsi="Garamond"/>
          <w:sz w:val="24"/>
        </w:rPr>
        <w:t>ey</w:t>
      </w:r>
      <w:r w:rsidR="00C55A60">
        <w:rPr>
          <w:rFonts w:ascii="Garamond" w:hAnsi="Garamond"/>
          <w:sz w:val="24"/>
        </w:rPr>
        <w:t>gamberler ondan sadece b</w:t>
      </w:r>
      <w:r w:rsidRPr="00F64E0E">
        <w:rPr>
          <w:rFonts w:ascii="Garamond" w:hAnsi="Garamond"/>
          <w:sz w:val="24"/>
        </w:rPr>
        <w:t>i</w:t>
      </w:r>
      <w:r w:rsidR="00C55A60">
        <w:rPr>
          <w:rFonts w:ascii="Garamond" w:hAnsi="Garamond"/>
          <w:sz w:val="24"/>
        </w:rPr>
        <w:t>r</w:t>
      </w:r>
      <w:r w:rsidRPr="00F64E0E">
        <w:rPr>
          <w:rFonts w:ascii="Garamond" w:hAnsi="Garamond"/>
          <w:sz w:val="24"/>
        </w:rPr>
        <w:t xml:space="preserve"> derece üstün olur</w:t>
      </w:r>
      <w:r w:rsidR="00C55A60">
        <w:rPr>
          <w:rFonts w:ascii="Garamond" w:hAnsi="Garamond"/>
          <w:sz w:val="24"/>
        </w:rPr>
        <w:t>lar</w:t>
      </w:r>
      <w:r w:rsidRPr="00F64E0E">
        <w:rPr>
          <w:rFonts w:ascii="Garamond" w:hAnsi="Garamond"/>
          <w:sz w:val="24"/>
        </w:rPr>
        <w:t>.”</w:t>
      </w:r>
      <w:r w:rsidRPr="00F64E0E">
        <w:rPr>
          <w:rStyle w:val="FootnoteReference"/>
          <w:rFonts w:ascii="Garamond" w:hAnsi="Garamond"/>
          <w:sz w:val="24"/>
        </w:rPr>
        <w:footnoteReference w:id="1869"/>
      </w:r>
    </w:p>
    <w:p w:rsidR="00221D1D" w:rsidRPr="00F64E0E" w:rsidRDefault="00C55A60">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w:t>
      </w:r>
      <w:r w:rsidR="00221D1D" w:rsidRPr="00F64E0E">
        <w:rPr>
          <w:rFonts w:ascii="Garamond" w:hAnsi="Garamond"/>
          <w:i/>
          <w:iCs/>
          <w:sz w:val="24"/>
        </w:rPr>
        <w:t xml:space="preserve"> şöyle buyurmu</w:t>
      </w:r>
      <w:r w:rsidR="00221D1D" w:rsidRPr="00F64E0E">
        <w:rPr>
          <w:rFonts w:ascii="Garamond" w:hAnsi="Garamond"/>
          <w:i/>
          <w:iCs/>
          <w:sz w:val="24"/>
        </w:rPr>
        <w:t>ş</w:t>
      </w:r>
      <w:r w:rsidR="00221D1D" w:rsidRPr="00F64E0E">
        <w:rPr>
          <w:rFonts w:ascii="Garamond" w:hAnsi="Garamond"/>
          <w:i/>
          <w:iCs/>
          <w:sz w:val="24"/>
        </w:rPr>
        <w:t xml:space="preserve">tur: </w:t>
      </w:r>
      <w:r w:rsidR="00221D1D" w:rsidRPr="00F64E0E">
        <w:rPr>
          <w:rFonts w:ascii="Garamond" w:hAnsi="Garamond"/>
          <w:sz w:val="24"/>
        </w:rPr>
        <w:t>“Her kim İslam’ı ihya etmek için ilmin bir bölümünü öğre</w:t>
      </w:r>
      <w:r w:rsidR="00221D1D" w:rsidRPr="00F64E0E">
        <w:rPr>
          <w:rFonts w:ascii="Garamond" w:hAnsi="Garamond"/>
          <w:sz w:val="24"/>
        </w:rPr>
        <w:t>n</w:t>
      </w:r>
      <w:r w:rsidR="00221D1D" w:rsidRPr="00F64E0E">
        <w:rPr>
          <w:rFonts w:ascii="Garamond" w:hAnsi="Garamond"/>
          <w:sz w:val="24"/>
        </w:rPr>
        <w:t>meye çalışırsa, cennette kendisiyle Peygamberler arası</w:t>
      </w:r>
      <w:r w:rsidR="00221D1D" w:rsidRPr="00F64E0E">
        <w:rPr>
          <w:rFonts w:ascii="Garamond" w:hAnsi="Garamond"/>
          <w:sz w:val="24"/>
        </w:rPr>
        <w:t>n</w:t>
      </w:r>
      <w:r w:rsidR="00221D1D" w:rsidRPr="00F64E0E">
        <w:rPr>
          <w:rFonts w:ascii="Garamond" w:hAnsi="Garamond"/>
          <w:sz w:val="24"/>
        </w:rPr>
        <w:t xml:space="preserve">da sadece bir derece mesafe </w:t>
      </w:r>
      <w:r w:rsidR="00221D1D" w:rsidRPr="00F64E0E">
        <w:rPr>
          <w:rFonts w:ascii="Garamond" w:hAnsi="Garamond"/>
          <w:sz w:val="24"/>
        </w:rPr>
        <w:t>o</w:t>
      </w:r>
      <w:r w:rsidR="00221D1D" w:rsidRPr="00F64E0E">
        <w:rPr>
          <w:rFonts w:ascii="Garamond" w:hAnsi="Garamond"/>
          <w:sz w:val="24"/>
        </w:rPr>
        <w:t>lur.”</w:t>
      </w:r>
      <w:r w:rsidR="00221D1D" w:rsidRPr="00F64E0E">
        <w:rPr>
          <w:rStyle w:val="FootnoteReference"/>
          <w:rFonts w:ascii="Garamond" w:hAnsi="Garamond"/>
          <w:sz w:val="24"/>
        </w:rPr>
        <w:footnoteReference w:id="187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“Her kim ilim talep ede</w:t>
      </w:r>
      <w:r w:rsidRPr="00F64E0E">
        <w:rPr>
          <w:rFonts w:ascii="Garamond" w:hAnsi="Garamond"/>
          <w:sz w:val="24"/>
        </w:rPr>
        <w:t>r</w:t>
      </w:r>
      <w:r w:rsidRPr="00F64E0E">
        <w:rPr>
          <w:rFonts w:ascii="Garamond" w:hAnsi="Garamond"/>
          <w:sz w:val="24"/>
        </w:rPr>
        <w:t>ken ölüm</w:t>
      </w:r>
      <w:r w:rsidR="0051720C">
        <w:rPr>
          <w:rFonts w:ascii="Garamond" w:hAnsi="Garamond"/>
          <w:sz w:val="24"/>
        </w:rPr>
        <w:t>ü gelip çatarsa Allah-u Teala’yla</w:t>
      </w:r>
      <w:r w:rsidRPr="00F64E0E">
        <w:rPr>
          <w:rFonts w:ascii="Garamond" w:hAnsi="Garamond"/>
          <w:sz w:val="24"/>
        </w:rPr>
        <w:t xml:space="preserve"> kendisiyle Peygambe</w:t>
      </w:r>
      <w:r w:rsidRPr="00F64E0E">
        <w:rPr>
          <w:rFonts w:ascii="Garamond" w:hAnsi="Garamond"/>
          <w:sz w:val="24"/>
        </w:rPr>
        <w:t>r</w:t>
      </w:r>
      <w:r w:rsidRPr="00F64E0E">
        <w:rPr>
          <w:rFonts w:ascii="Garamond" w:hAnsi="Garamond"/>
          <w:sz w:val="24"/>
        </w:rPr>
        <w:t xml:space="preserve">ler arasında peygamberlik </w:t>
      </w:r>
      <w:r w:rsidR="0051720C">
        <w:rPr>
          <w:rFonts w:ascii="Garamond" w:hAnsi="Garamond"/>
          <w:sz w:val="24"/>
        </w:rPr>
        <w:t>der</w:t>
      </w:r>
      <w:r w:rsidR="0051720C">
        <w:rPr>
          <w:rFonts w:ascii="Garamond" w:hAnsi="Garamond"/>
          <w:sz w:val="24"/>
        </w:rPr>
        <w:t>e</w:t>
      </w:r>
      <w:r w:rsidR="0051720C">
        <w:rPr>
          <w:rFonts w:ascii="Garamond" w:hAnsi="Garamond"/>
          <w:sz w:val="24"/>
        </w:rPr>
        <w:t xml:space="preserve">cesi </w:t>
      </w:r>
      <w:r w:rsidRPr="00F64E0E">
        <w:rPr>
          <w:rFonts w:ascii="Garamond" w:hAnsi="Garamond"/>
          <w:sz w:val="24"/>
        </w:rPr>
        <w:t>dışında hiçbir mesafenin olma</w:t>
      </w:r>
      <w:r w:rsidR="0051720C">
        <w:rPr>
          <w:rFonts w:ascii="Garamond" w:hAnsi="Garamond"/>
          <w:sz w:val="24"/>
        </w:rPr>
        <w:t>dığı bir halde mülakat</w:t>
      </w:r>
      <w:r w:rsidRPr="00F64E0E">
        <w:rPr>
          <w:rFonts w:ascii="Garamond" w:hAnsi="Garamond"/>
          <w:sz w:val="24"/>
        </w:rPr>
        <w:t xml:space="preserve"> </w:t>
      </w:r>
      <w:r w:rsidRPr="00F64E0E">
        <w:rPr>
          <w:rFonts w:ascii="Garamond" w:hAnsi="Garamond"/>
          <w:sz w:val="24"/>
        </w:rPr>
        <w:t>e</w:t>
      </w:r>
      <w:r w:rsidRPr="00F64E0E">
        <w:rPr>
          <w:rFonts w:ascii="Garamond" w:hAnsi="Garamond"/>
          <w:sz w:val="24"/>
        </w:rPr>
        <w:t>der.”</w:t>
      </w:r>
      <w:r w:rsidRPr="00F64E0E">
        <w:rPr>
          <w:rStyle w:val="FootnoteReference"/>
          <w:rFonts w:ascii="Garamond" w:hAnsi="Garamond"/>
          <w:sz w:val="24"/>
        </w:rPr>
        <w:footnoteReference w:id="1871"/>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“Her kim ilim talep ede</w:t>
      </w:r>
      <w:r w:rsidR="0051720C">
        <w:rPr>
          <w:rFonts w:ascii="Garamond" w:hAnsi="Garamond"/>
          <w:sz w:val="24"/>
        </w:rPr>
        <w:t>rken ölecek olursa, kendisiyle p</w:t>
      </w:r>
      <w:r w:rsidRPr="00F64E0E">
        <w:rPr>
          <w:rFonts w:ascii="Garamond" w:hAnsi="Garamond"/>
          <w:sz w:val="24"/>
        </w:rPr>
        <w:t>e</w:t>
      </w:r>
      <w:r w:rsidRPr="00F64E0E">
        <w:rPr>
          <w:rFonts w:ascii="Garamond" w:hAnsi="Garamond"/>
          <w:sz w:val="24"/>
        </w:rPr>
        <w:t>y</w:t>
      </w:r>
      <w:r w:rsidRPr="00F64E0E">
        <w:rPr>
          <w:rFonts w:ascii="Garamond" w:hAnsi="Garamond"/>
          <w:sz w:val="24"/>
        </w:rPr>
        <w:t>gamberler arasında sadece bir derece farklılık olur.”</w:t>
      </w:r>
      <w:r w:rsidRPr="00F64E0E">
        <w:rPr>
          <w:rStyle w:val="FootnoteReference"/>
          <w:rFonts w:ascii="Garamond" w:hAnsi="Garamond"/>
          <w:sz w:val="24"/>
        </w:rPr>
        <w:footnoteReference w:id="1872"/>
      </w:r>
    </w:p>
    <w:p w:rsidR="00221D1D" w:rsidRPr="00F64E0E" w:rsidRDefault="00221D1D">
      <w:pPr>
        <w:spacing w:line="320" w:lineRule="atLeast"/>
        <w:jc w:val="both"/>
        <w:rPr>
          <w:rFonts w:ascii="Garamond" w:hAnsi="Garamond"/>
          <w:i/>
          <w:iCs/>
          <w:sz w:val="24"/>
        </w:rPr>
      </w:pPr>
      <w:r w:rsidRPr="00F64E0E">
        <w:rPr>
          <w:rFonts w:ascii="Garamond" w:hAnsi="Garamond"/>
          <w:i/>
          <w:iCs/>
          <w:sz w:val="24"/>
        </w:rPr>
        <w:lastRenderedPageBreak/>
        <w:t xml:space="preserve">bak. 2837. Bölüm </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648" w:name="_Toc53990134"/>
      <w:r>
        <w:t>2851. Bölüm</w:t>
      </w:r>
      <w:bookmarkEnd w:id="648"/>
    </w:p>
    <w:p w:rsidR="00221D1D" w:rsidRDefault="00221D1D">
      <w:pPr>
        <w:pStyle w:val="Heading1"/>
      </w:pPr>
      <w:bookmarkStart w:id="649" w:name="_Toc53990135"/>
      <w:r>
        <w:t>İlim Talibi ve Melekler</w:t>
      </w:r>
      <w:bookmarkEnd w:id="649"/>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“Melekler talep ettikleri şeyden hoşnut oldukları için ilim talibine kanatlarını yayarlar.”</w:t>
      </w:r>
      <w:r w:rsidRPr="00F64E0E">
        <w:rPr>
          <w:rStyle w:val="FootnoteReference"/>
          <w:rFonts w:ascii="Garamond" w:hAnsi="Garamond"/>
          <w:sz w:val="24"/>
        </w:rPr>
        <w:footnoteReference w:id="187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“Şüphesiz melekler ke</w:t>
      </w:r>
      <w:r w:rsidRPr="00F64E0E">
        <w:rPr>
          <w:rFonts w:ascii="Garamond" w:hAnsi="Garamond"/>
          <w:sz w:val="24"/>
        </w:rPr>
        <w:t>n</w:t>
      </w:r>
      <w:r w:rsidRPr="00F64E0E">
        <w:rPr>
          <w:rFonts w:ascii="Garamond" w:hAnsi="Garamond"/>
          <w:sz w:val="24"/>
        </w:rPr>
        <w:t>disinden hoşnut oldukları için kanatlarını ilim talibinin ayakları altına sererler.”</w:t>
      </w:r>
      <w:r w:rsidRPr="00F64E0E">
        <w:rPr>
          <w:rStyle w:val="FootnoteReference"/>
          <w:rFonts w:ascii="Garamond" w:hAnsi="Garamond"/>
          <w:sz w:val="24"/>
        </w:rPr>
        <w:footnoteReference w:id="187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“Şüphesiz melekler ilim talibini kanatlarıyla kendi aral</w:t>
      </w:r>
      <w:r w:rsidRPr="00F64E0E">
        <w:rPr>
          <w:rFonts w:ascii="Garamond" w:hAnsi="Garamond"/>
          <w:sz w:val="24"/>
        </w:rPr>
        <w:t>a</w:t>
      </w:r>
      <w:r w:rsidRPr="00F64E0E">
        <w:rPr>
          <w:rFonts w:ascii="Garamond" w:hAnsi="Garamond"/>
          <w:sz w:val="24"/>
        </w:rPr>
        <w:t>rına alırlar ve dünya semasına ulaşıncaya dek birbirine kenetl</w:t>
      </w:r>
      <w:r w:rsidRPr="00F64E0E">
        <w:rPr>
          <w:rFonts w:ascii="Garamond" w:hAnsi="Garamond"/>
          <w:sz w:val="24"/>
        </w:rPr>
        <w:t>e</w:t>
      </w:r>
      <w:r w:rsidRPr="00F64E0E">
        <w:rPr>
          <w:rFonts w:ascii="Garamond" w:hAnsi="Garamond"/>
          <w:sz w:val="24"/>
        </w:rPr>
        <w:t>nirler. Zira ki melekler onların aradıkları şeyden hoşnuttur</w:t>
      </w:r>
      <w:r w:rsidR="00C60678">
        <w:rPr>
          <w:rFonts w:ascii="Garamond" w:hAnsi="Garamond"/>
          <w:sz w:val="24"/>
        </w:rPr>
        <w:t>lar</w:t>
      </w:r>
      <w:r w:rsidRPr="00F64E0E">
        <w:rPr>
          <w:rFonts w:ascii="Garamond" w:hAnsi="Garamond"/>
          <w:sz w:val="24"/>
        </w:rPr>
        <w:t>.”</w:t>
      </w:r>
      <w:r w:rsidRPr="00F64E0E">
        <w:rPr>
          <w:rStyle w:val="FootnoteReference"/>
          <w:rFonts w:ascii="Garamond" w:hAnsi="Garamond"/>
          <w:sz w:val="24"/>
        </w:rPr>
        <w:footnoteReference w:id="1875"/>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“Melekler kanatlarını ilim talibi için yayar ve kendisi için mağfiret dilerler.”</w:t>
      </w:r>
      <w:r w:rsidRPr="00F64E0E">
        <w:rPr>
          <w:rStyle w:val="FootnoteReference"/>
          <w:rFonts w:ascii="Garamond" w:hAnsi="Garamond"/>
          <w:sz w:val="24"/>
        </w:rPr>
        <w:footnoteReference w:id="187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“Her kim sabah ilim t</w:t>
      </w:r>
      <w:r w:rsidRPr="00F64E0E">
        <w:rPr>
          <w:rFonts w:ascii="Garamond" w:hAnsi="Garamond"/>
          <w:sz w:val="24"/>
        </w:rPr>
        <w:t>a</w:t>
      </w:r>
      <w:r w:rsidRPr="00F64E0E">
        <w:rPr>
          <w:rFonts w:ascii="Garamond" w:hAnsi="Garamond"/>
          <w:sz w:val="24"/>
        </w:rPr>
        <w:t xml:space="preserve">lep ederek (evinden) çıkarsa </w:t>
      </w:r>
      <w:r w:rsidRPr="00F64E0E">
        <w:rPr>
          <w:rFonts w:ascii="Garamond" w:hAnsi="Garamond"/>
          <w:sz w:val="24"/>
        </w:rPr>
        <w:lastRenderedPageBreak/>
        <w:t>m</w:t>
      </w:r>
      <w:r w:rsidRPr="00F64E0E">
        <w:rPr>
          <w:rFonts w:ascii="Garamond" w:hAnsi="Garamond"/>
          <w:sz w:val="24"/>
        </w:rPr>
        <w:t>e</w:t>
      </w:r>
      <w:r w:rsidRPr="00F64E0E">
        <w:rPr>
          <w:rFonts w:ascii="Garamond" w:hAnsi="Garamond"/>
          <w:sz w:val="24"/>
        </w:rPr>
        <w:t>lekler</w:t>
      </w:r>
      <w:r w:rsidR="00C60678">
        <w:rPr>
          <w:rFonts w:ascii="Garamond" w:hAnsi="Garamond"/>
          <w:sz w:val="24"/>
        </w:rPr>
        <w:t xml:space="preserve"> onun</w:t>
      </w:r>
      <w:r w:rsidRPr="00F64E0E">
        <w:rPr>
          <w:rFonts w:ascii="Garamond" w:hAnsi="Garamond"/>
          <w:sz w:val="24"/>
        </w:rPr>
        <w:t xml:space="preserve"> başına gölge eder</w:t>
      </w:r>
      <w:r w:rsidR="00C60678">
        <w:rPr>
          <w:rFonts w:ascii="Garamond" w:hAnsi="Garamond"/>
          <w:sz w:val="24"/>
        </w:rPr>
        <w:t>ler</w:t>
      </w:r>
      <w:r w:rsidRPr="00F64E0E">
        <w:rPr>
          <w:rFonts w:ascii="Garamond" w:hAnsi="Garamond"/>
          <w:sz w:val="24"/>
        </w:rPr>
        <w:t>, hayatı b</w:t>
      </w:r>
      <w:r w:rsidRPr="00F64E0E">
        <w:rPr>
          <w:rFonts w:ascii="Garamond" w:hAnsi="Garamond"/>
          <w:sz w:val="24"/>
        </w:rPr>
        <w:t>e</w:t>
      </w:r>
      <w:r w:rsidRPr="00F64E0E">
        <w:rPr>
          <w:rFonts w:ascii="Garamond" w:hAnsi="Garamond"/>
          <w:sz w:val="24"/>
        </w:rPr>
        <w:t>reketli olur ve rızkından hiçbir şey azalmaz.”</w:t>
      </w:r>
      <w:r w:rsidRPr="00F64E0E">
        <w:rPr>
          <w:rStyle w:val="FootnoteReference"/>
          <w:rFonts w:ascii="Garamond" w:hAnsi="Garamond"/>
          <w:sz w:val="24"/>
        </w:rPr>
        <w:footnoteReference w:id="1877"/>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650" w:name="_Toc53990136"/>
      <w:r>
        <w:t>2852. Bölüm</w:t>
      </w:r>
      <w:bookmarkEnd w:id="650"/>
    </w:p>
    <w:p w:rsidR="00221D1D" w:rsidRDefault="00221D1D">
      <w:pPr>
        <w:pStyle w:val="Heading1"/>
      </w:pPr>
      <w:bookmarkStart w:id="651" w:name="_Toc53990137"/>
      <w:r>
        <w:t>İlim Talibi ve Cennet</w:t>
      </w:r>
      <w:bookmarkEnd w:id="651"/>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“Her kim ilim öğrenmek için bir yolu katederse, Allah onu cennet yollarından birine götürür.”</w:t>
      </w:r>
      <w:r w:rsidRPr="00F64E0E">
        <w:rPr>
          <w:rStyle w:val="FootnoteReference"/>
          <w:rFonts w:ascii="Garamond" w:hAnsi="Garamond"/>
          <w:sz w:val="24"/>
        </w:rPr>
        <w:footnoteReference w:id="1878"/>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“Her kim ilim talep e</w:t>
      </w:r>
      <w:r w:rsidRPr="00F64E0E">
        <w:rPr>
          <w:rFonts w:ascii="Garamond" w:hAnsi="Garamond"/>
          <w:sz w:val="24"/>
        </w:rPr>
        <w:t>t</w:t>
      </w:r>
      <w:r w:rsidRPr="00F64E0E">
        <w:rPr>
          <w:rFonts w:ascii="Garamond" w:hAnsi="Garamond"/>
          <w:sz w:val="24"/>
        </w:rPr>
        <w:t>mek için bir yolu katederse, A</w:t>
      </w:r>
      <w:r w:rsidRPr="00F64E0E">
        <w:rPr>
          <w:rFonts w:ascii="Garamond" w:hAnsi="Garamond"/>
          <w:sz w:val="24"/>
        </w:rPr>
        <w:t>l</w:t>
      </w:r>
      <w:r w:rsidRPr="00F64E0E">
        <w:rPr>
          <w:rFonts w:ascii="Garamond" w:hAnsi="Garamond"/>
          <w:sz w:val="24"/>
        </w:rPr>
        <w:t>lah onu cennete giden bir yolda y</w:t>
      </w:r>
      <w:r w:rsidRPr="00F64E0E">
        <w:rPr>
          <w:rFonts w:ascii="Garamond" w:hAnsi="Garamond"/>
          <w:sz w:val="24"/>
        </w:rPr>
        <w:t>ü</w:t>
      </w:r>
      <w:r w:rsidRPr="00F64E0E">
        <w:rPr>
          <w:rFonts w:ascii="Garamond" w:hAnsi="Garamond"/>
          <w:sz w:val="24"/>
        </w:rPr>
        <w:t>rütür.”</w:t>
      </w:r>
      <w:r w:rsidRPr="00F64E0E">
        <w:rPr>
          <w:rStyle w:val="FootnoteReference"/>
          <w:rFonts w:ascii="Garamond" w:hAnsi="Garamond"/>
          <w:sz w:val="24"/>
        </w:rPr>
        <w:footnoteReference w:id="187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“Allah bana şöyle vahyetmiştir: “Her kim ilim ta</w:t>
      </w:r>
      <w:r w:rsidRPr="00F64E0E">
        <w:rPr>
          <w:rFonts w:ascii="Garamond" w:hAnsi="Garamond"/>
          <w:sz w:val="24"/>
        </w:rPr>
        <w:t>h</w:t>
      </w:r>
      <w:r w:rsidRPr="00F64E0E">
        <w:rPr>
          <w:rFonts w:ascii="Garamond" w:hAnsi="Garamond"/>
          <w:sz w:val="24"/>
        </w:rPr>
        <w:t>sil etmek için bir yolu kat ederse, kendisine cennete doğru bir yolu kolaylaştırırım.”</w:t>
      </w:r>
      <w:r w:rsidRPr="00F64E0E">
        <w:rPr>
          <w:rStyle w:val="FootnoteReference"/>
          <w:rFonts w:ascii="Garamond" w:hAnsi="Garamond"/>
          <w:sz w:val="24"/>
        </w:rPr>
        <w:footnoteReference w:id="188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“Herşeyin bir yolu vardır. Cennetin yolu da ilimdir.”</w:t>
      </w:r>
      <w:r w:rsidRPr="00F64E0E">
        <w:rPr>
          <w:rStyle w:val="FootnoteReference"/>
          <w:rFonts w:ascii="Garamond" w:hAnsi="Garamond"/>
          <w:sz w:val="24"/>
        </w:rPr>
        <w:footnoteReference w:id="1881"/>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 xml:space="preserve">“Her kim ilim tahsil </w:t>
      </w:r>
      <w:r w:rsidRPr="00F64E0E">
        <w:rPr>
          <w:rFonts w:ascii="Garamond" w:hAnsi="Garamond"/>
          <w:sz w:val="24"/>
        </w:rPr>
        <w:lastRenderedPageBreak/>
        <w:t>e</w:t>
      </w:r>
      <w:r w:rsidRPr="00F64E0E">
        <w:rPr>
          <w:rFonts w:ascii="Garamond" w:hAnsi="Garamond"/>
          <w:sz w:val="24"/>
        </w:rPr>
        <w:t>t</w:t>
      </w:r>
      <w:r w:rsidRPr="00F64E0E">
        <w:rPr>
          <w:rFonts w:ascii="Garamond" w:hAnsi="Garamond"/>
          <w:sz w:val="24"/>
        </w:rPr>
        <w:t>mek için dışarı çıkarsa, yüzüne cennetten bir kapı açılır.”</w:t>
      </w:r>
      <w:r w:rsidRPr="00F64E0E">
        <w:rPr>
          <w:rStyle w:val="FootnoteReference"/>
          <w:rFonts w:ascii="Garamond" w:hAnsi="Garamond"/>
          <w:sz w:val="24"/>
        </w:rPr>
        <w:footnoteReference w:id="1882"/>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“Her kim ilim talep ede</w:t>
      </w:r>
      <w:r w:rsidRPr="00F64E0E">
        <w:rPr>
          <w:rFonts w:ascii="Garamond" w:hAnsi="Garamond"/>
          <w:sz w:val="24"/>
        </w:rPr>
        <w:t>r</w:t>
      </w:r>
      <w:r w:rsidRPr="00F64E0E">
        <w:rPr>
          <w:rFonts w:ascii="Garamond" w:hAnsi="Garamond"/>
          <w:sz w:val="24"/>
        </w:rPr>
        <w:t>se, cennet de talep ettiği şeyde olur.”</w:t>
      </w:r>
      <w:r w:rsidRPr="00F64E0E">
        <w:rPr>
          <w:rStyle w:val="FootnoteReference"/>
          <w:rFonts w:ascii="Garamond" w:hAnsi="Garamond"/>
          <w:sz w:val="24"/>
        </w:rPr>
        <w:footnoteReference w:id="1883"/>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652" w:name="_Toc53990138"/>
      <w:r>
        <w:t>2853. Bölüm</w:t>
      </w:r>
      <w:bookmarkEnd w:id="652"/>
    </w:p>
    <w:p w:rsidR="00221D1D" w:rsidRDefault="00221D1D">
      <w:pPr>
        <w:pStyle w:val="Heading1"/>
      </w:pPr>
      <w:bookmarkStart w:id="653" w:name="_Toc53990139"/>
      <w:r>
        <w:t>Herşeyin İlim Talibi İçin Mağfiret Dilemesi</w:t>
      </w:r>
      <w:bookmarkEnd w:id="653"/>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“Bütün herşey, hatta d</w:t>
      </w:r>
      <w:r w:rsidRPr="00F64E0E">
        <w:rPr>
          <w:rFonts w:ascii="Garamond" w:hAnsi="Garamond"/>
          <w:sz w:val="24"/>
        </w:rPr>
        <w:t>e</w:t>
      </w:r>
      <w:r w:rsidRPr="00F64E0E">
        <w:rPr>
          <w:rFonts w:ascii="Garamond" w:hAnsi="Garamond"/>
          <w:sz w:val="24"/>
        </w:rPr>
        <w:t>nizdeki balıklar bile, ilim talep eden kimseler için mağfiret d</w:t>
      </w:r>
      <w:r w:rsidRPr="00F64E0E">
        <w:rPr>
          <w:rFonts w:ascii="Garamond" w:hAnsi="Garamond"/>
          <w:sz w:val="24"/>
        </w:rPr>
        <w:t>i</w:t>
      </w:r>
      <w:r w:rsidRPr="00F64E0E">
        <w:rPr>
          <w:rFonts w:ascii="Garamond" w:hAnsi="Garamond"/>
          <w:sz w:val="24"/>
        </w:rPr>
        <w:t>ler</w:t>
      </w:r>
      <w:r w:rsidR="00C60678">
        <w:rPr>
          <w:rFonts w:ascii="Garamond" w:hAnsi="Garamond"/>
          <w:sz w:val="24"/>
        </w:rPr>
        <w:t>ler</w:t>
      </w:r>
      <w:r w:rsidRPr="00F64E0E">
        <w:rPr>
          <w:rFonts w:ascii="Garamond" w:hAnsi="Garamond"/>
          <w:sz w:val="24"/>
        </w:rPr>
        <w:t>.”</w:t>
      </w:r>
      <w:r w:rsidRPr="00F64E0E">
        <w:rPr>
          <w:rStyle w:val="FootnoteReference"/>
          <w:rFonts w:ascii="Garamond" w:hAnsi="Garamond"/>
          <w:sz w:val="24"/>
        </w:rPr>
        <w:footnoteReference w:id="188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 xml:space="preserve">“Herşey, hatta denizdeki balıklar ve gökteki kuşlar bile </w:t>
      </w:r>
      <w:r w:rsidRPr="00F64E0E">
        <w:rPr>
          <w:rFonts w:ascii="Garamond" w:hAnsi="Garamond"/>
          <w:sz w:val="24"/>
        </w:rPr>
        <w:t>i</w:t>
      </w:r>
      <w:r w:rsidRPr="00F64E0E">
        <w:rPr>
          <w:rFonts w:ascii="Garamond" w:hAnsi="Garamond"/>
          <w:sz w:val="24"/>
        </w:rPr>
        <w:t>lim talibi için mağfiret diler</w:t>
      </w:r>
      <w:r w:rsidR="00C60678">
        <w:rPr>
          <w:rFonts w:ascii="Garamond" w:hAnsi="Garamond"/>
          <w:sz w:val="24"/>
        </w:rPr>
        <w:t>ler</w:t>
      </w:r>
      <w:r w:rsidRPr="00F64E0E">
        <w:rPr>
          <w:rFonts w:ascii="Garamond" w:hAnsi="Garamond"/>
          <w:sz w:val="24"/>
        </w:rPr>
        <w:t>.”</w:t>
      </w:r>
      <w:r w:rsidRPr="00F64E0E">
        <w:rPr>
          <w:rStyle w:val="FootnoteReference"/>
          <w:rFonts w:ascii="Garamond" w:hAnsi="Garamond"/>
          <w:sz w:val="24"/>
        </w:rPr>
        <w:footnoteReference w:id="1885"/>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“Herşey hatta denizle</w:t>
      </w:r>
      <w:r w:rsidRPr="00F64E0E">
        <w:rPr>
          <w:rFonts w:ascii="Garamond" w:hAnsi="Garamond"/>
          <w:sz w:val="24"/>
        </w:rPr>
        <w:t>r</w:t>
      </w:r>
      <w:r w:rsidRPr="00F64E0E">
        <w:rPr>
          <w:rFonts w:ascii="Garamond" w:hAnsi="Garamond"/>
          <w:sz w:val="24"/>
        </w:rPr>
        <w:t>deki balıklar, haşereler, yery</w:t>
      </w:r>
      <w:r w:rsidRPr="00F64E0E">
        <w:rPr>
          <w:rFonts w:ascii="Garamond" w:hAnsi="Garamond"/>
          <w:sz w:val="24"/>
        </w:rPr>
        <w:t>ü</w:t>
      </w:r>
      <w:r w:rsidRPr="00F64E0E">
        <w:rPr>
          <w:rFonts w:ascii="Garamond" w:hAnsi="Garamond"/>
          <w:sz w:val="24"/>
        </w:rPr>
        <w:t xml:space="preserve">zündeki </w:t>
      </w:r>
      <w:r w:rsidR="00BB20E7">
        <w:rPr>
          <w:rFonts w:ascii="Garamond" w:hAnsi="Garamond"/>
          <w:sz w:val="24"/>
        </w:rPr>
        <w:t xml:space="preserve">böcekler, </w:t>
      </w:r>
      <w:r w:rsidRPr="00F64E0E">
        <w:rPr>
          <w:rFonts w:ascii="Garamond" w:hAnsi="Garamond"/>
          <w:sz w:val="24"/>
        </w:rPr>
        <w:t>sürüngenler, yırtıcı</w:t>
      </w:r>
      <w:r w:rsidR="00BB20E7">
        <w:rPr>
          <w:rFonts w:ascii="Garamond" w:hAnsi="Garamond"/>
          <w:sz w:val="24"/>
        </w:rPr>
        <w:t xml:space="preserve"> hayvanlar ve yaylada</w:t>
      </w:r>
      <w:r w:rsidRPr="00F64E0E">
        <w:rPr>
          <w:rFonts w:ascii="Garamond" w:hAnsi="Garamond"/>
          <w:sz w:val="24"/>
        </w:rPr>
        <w:t xml:space="preserve"> otl</w:t>
      </w:r>
      <w:r w:rsidRPr="00F64E0E">
        <w:rPr>
          <w:rFonts w:ascii="Garamond" w:hAnsi="Garamond"/>
          <w:sz w:val="24"/>
        </w:rPr>
        <w:t>a</w:t>
      </w:r>
      <w:r w:rsidRPr="00F64E0E">
        <w:rPr>
          <w:rFonts w:ascii="Garamond" w:hAnsi="Garamond"/>
          <w:sz w:val="24"/>
        </w:rPr>
        <w:t xml:space="preserve">yan hayvanlar bile ilim talibi </w:t>
      </w:r>
      <w:r w:rsidRPr="00F64E0E">
        <w:rPr>
          <w:rFonts w:ascii="Garamond" w:hAnsi="Garamond"/>
          <w:sz w:val="24"/>
        </w:rPr>
        <w:t>i</w:t>
      </w:r>
      <w:r w:rsidRPr="00F64E0E">
        <w:rPr>
          <w:rFonts w:ascii="Garamond" w:hAnsi="Garamond"/>
          <w:sz w:val="24"/>
        </w:rPr>
        <w:t>çin mağf</w:t>
      </w:r>
      <w:r w:rsidRPr="00F64E0E">
        <w:rPr>
          <w:rFonts w:ascii="Garamond" w:hAnsi="Garamond"/>
          <w:sz w:val="24"/>
        </w:rPr>
        <w:t>i</w:t>
      </w:r>
      <w:r w:rsidRPr="00F64E0E">
        <w:rPr>
          <w:rFonts w:ascii="Garamond" w:hAnsi="Garamond"/>
          <w:sz w:val="24"/>
        </w:rPr>
        <w:t>ret diler.”</w:t>
      </w:r>
      <w:r w:rsidRPr="00F64E0E">
        <w:rPr>
          <w:rStyle w:val="FootnoteReference"/>
          <w:rFonts w:ascii="Garamond" w:hAnsi="Garamond"/>
          <w:sz w:val="24"/>
        </w:rPr>
        <w:footnoteReference w:id="188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Bakır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 xml:space="preserve">“Yeryüzündeki </w:t>
      </w:r>
      <w:r w:rsidRPr="00F64E0E">
        <w:rPr>
          <w:rFonts w:ascii="Garamond" w:hAnsi="Garamond"/>
          <w:sz w:val="24"/>
        </w:rPr>
        <w:lastRenderedPageBreak/>
        <w:t>bütün canlılar, hatta denizdeki balıklar bile ilim talibine selam gönderi</w:t>
      </w:r>
      <w:r w:rsidRPr="00F64E0E">
        <w:rPr>
          <w:rFonts w:ascii="Garamond" w:hAnsi="Garamond"/>
          <w:sz w:val="24"/>
        </w:rPr>
        <w:t>r</w:t>
      </w:r>
      <w:r w:rsidR="00BB20E7">
        <w:rPr>
          <w:rFonts w:ascii="Garamond" w:hAnsi="Garamond"/>
          <w:sz w:val="24"/>
        </w:rPr>
        <w:t>ler</w:t>
      </w:r>
      <w:r w:rsidRPr="00F64E0E">
        <w:rPr>
          <w:rFonts w:ascii="Garamond" w:hAnsi="Garamond"/>
          <w:sz w:val="24"/>
        </w:rPr>
        <w:t>.”</w:t>
      </w:r>
      <w:r w:rsidRPr="00F64E0E">
        <w:rPr>
          <w:rStyle w:val="FootnoteReference"/>
          <w:rFonts w:ascii="Garamond" w:hAnsi="Garamond"/>
          <w:sz w:val="24"/>
        </w:rPr>
        <w:footnoteReference w:id="188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“Her kim ilim talep e</w:t>
      </w:r>
      <w:r w:rsidRPr="00F64E0E">
        <w:rPr>
          <w:rFonts w:ascii="Garamond" w:hAnsi="Garamond"/>
          <w:sz w:val="24"/>
        </w:rPr>
        <w:t>t</w:t>
      </w:r>
      <w:r w:rsidRPr="00F64E0E">
        <w:rPr>
          <w:rFonts w:ascii="Garamond" w:hAnsi="Garamond"/>
          <w:sz w:val="24"/>
        </w:rPr>
        <w:t>mek için evinden dışarı çıkarsa, ye</w:t>
      </w:r>
      <w:r w:rsidRPr="00F64E0E">
        <w:rPr>
          <w:rFonts w:ascii="Garamond" w:hAnsi="Garamond"/>
          <w:sz w:val="24"/>
        </w:rPr>
        <w:t>t</w:t>
      </w:r>
      <w:r w:rsidRPr="00F64E0E">
        <w:rPr>
          <w:rFonts w:ascii="Garamond" w:hAnsi="Garamond"/>
          <w:sz w:val="24"/>
        </w:rPr>
        <w:t>miş bin melek ardından yola düşer ve kendisi için mağfiret d</w:t>
      </w:r>
      <w:r w:rsidRPr="00F64E0E">
        <w:rPr>
          <w:rFonts w:ascii="Garamond" w:hAnsi="Garamond"/>
          <w:sz w:val="24"/>
        </w:rPr>
        <w:t>i</w:t>
      </w:r>
      <w:r w:rsidRPr="00F64E0E">
        <w:rPr>
          <w:rFonts w:ascii="Garamond" w:hAnsi="Garamond"/>
          <w:sz w:val="24"/>
        </w:rPr>
        <w:t>ler.”</w:t>
      </w:r>
      <w:r w:rsidRPr="00F64E0E">
        <w:rPr>
          <w:rStyle w:val="FootnoteReference"/>
          <w:rFonts w:ascii="Garamond" w:hAnsi="Garamond"/>
          <w:sz w:val="24"/>
        </w:rPr>
        <w:footnoteReference w:id="1888"/>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654" w:name="_Toc53990140"/>
      <w:r>
        <w:t>2854. Bölüm</w:t>
      </w:r>
      <w:bookmarkEnd w:id="654"/>
    </w:p>
    <w:p w:rsidR="00221D1D" w:rsidRDefault="00221D1D">
      <w:pPr>
        <w:pStyle w:val="Heading1"/>
      </w:pPr>
      <w:bookmarkStart w:id="655" w:name="_Toc53990141"/>
      <w:r>
        <w:t>Öğretmek</w:t>
      </w:r>
      <w:bookmarkEnd w:id="655"/>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Mesih (a.s) şöyle buyurmuştur: </w:t>
      </w:r>
      <w:r w:rsidR="00D85F43">
        <w:rPr>
          <w:rFonts w:ascii="Garamond" w:hAnsi="Garamond"/>
          <w:sz w:val="24"/>
        </w:rPr>
        <w:t>“Her kim öğrenir</w:t>
      </w:r>
      <w:r w:rsidRPr="00F64E0E">
        <w:rPr>
          <w:rFonts w:ascii="Garamond" w:hAnsi="Garamond"/>
          <w:sz w:val="24"/>
        </w:rPr>
        <w:t xml:space="preserve">, amel eder ve öğretirse en büyük melekutta </w:t>
      </w:r>
      <w:r w:rsidRPr="00F64E0E">
        <w:rPr>
          <w:rFonts w:ascii="Garamond" w:hAnsi="Garamond"/>
          <w:sz w:val="24"/>
        </w:rPr>
        <w:t>a</w:t>
      </w:r>
      <w:r w:rsidRPr="00F64E0E">
        <w:rPr>
          <w:rFonts w:ascii="Garamond" w:hAnsi="Garamond"/>
          <w:sz w:val="24"/>
        </w:rPr>
        <w:t>zametli sayılır.”</w:t>
      </w:r>
      <w:r w:rsidRPr="00F64E0E">
        <w:rPr>
          <w:rStyle w:val="FootnoteReference"/>
          <w:rFonts w:ascii="Garamond" w:hAnsi="Garamond"/>
          <w:sz w:val="24"/>
        </w:rPr>
        <w:footnoteReference w:id="188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İmam Sadık (a.s), Allah-u Teala’nın, </w:t>
      </w:r>
      <w:r w:rsidRPr="00F64E0E">
        <w:rPr>
          <w:rFonts w:ascii="Garamond" w:hAnsi="Garamond"/>
          <w:b/>
          <w:bCs/>
          <w:sz w:val="24"/>
        </w:rPr>
        <w:t>“Kendilerini r</w:t>
      </w:r>
      <w:r w:rsidR="00D85F43">
        <w:rPr>
          <w:rFonts w:ascii="Garamond" w:hAnsi="Garamond"/>
          <w:b/>
          <w:bCs/>
          <w:sz w:val="24"/>
        </w:rPr>
        <w:t>ızıklandırdığımız şeyden</w:t>
      </w:r>
      <w:r w:rsidRPr="00F64E0E">
        <w:rPr>
          <w:rFonts w:ascii="Garamond" w:hAnsi="Garamond"/>
          <w:b/>
          <w:bCs/>
          <w:sz w:val="24"/>
        </w:rPr>
        <w:t xml:space="preserve"> i</w:t>
      </w:r>
      <w:r w:rsidRPr="00F64E0E">
        <w:rPr>
          <w:rFonts w:ascii="Garamond" w:hAnsi="Garamond"/>
          <w:b/>
          <w:bCs/>
          <w:sz w:val="24"/>
        </w:rPr>
        <w:t>n</w:t>
      </w:r>
      <w:r w:rsidRPr="00F64E0E">
        <w:rPr>
          <w:rFonts w:ascii="Garamond" w:hAnsi="Garamond"/>
          <w:b/>
          <w:bCs/>
          <w:sz w:val="24"/>
        </w:rPr>
        <w:t>fak ederler”</w:t>
      </w:r>
      <w:r w:rsidRPr="00F64E0E">
        <w:rPr>
          <w:rFonts w:ascii="Garamond" w:hAnsi="Garamond"/>
          <w:i/>
          <w:iCs/>
          <w:sz w:val="24"/>
        </w:rPr>
        <w:t xml:space="preserve"> ayeti hakkında şöyle buyurmuştur: </w:t>
      </w:r>
      <w:r w:rsidRPr="00F64E0E">
        <w:rPr>
          <w:rFonts w:ascii="Garamond" w:hAnsi="Garamond"/>
          <w:sz w:val="24"/>
        </w:rPr>
        <w:t>“Yani onlara öğre</w:t>
      </w:r>
      <w:r w:rsidRPr="00F64E0E">
        <w:rPr>
          <w:rFonts w:ascii="Garamond" w:hAnsi="Garamond"/>
          <w:sz w:val="24"/>
        </w:rPr>
        <w:t>t</w:t>
      </w:r>
      <w:r w:rsidRPr="00F64E0E">
        <w:rPr>
          <w:rFonts w:ascii="Garamond" w:hAnsi="Garamond"/>
          <w:sz w:val="24"/>
        </w:rPr>
        <w:t>tiğimiz şeyleri başkalarına da ö</w:t>
      </w:r>
      <w:r w:rsidRPr="00F64E0E">
        <w:rPr>
          <w:rFonts w:ascii="Garamond" w:hAnsi="Garamond"/>
          <w:sz w:val="24"/>
        </w:rPr>
        <w:t>ğ</w:t>
      </w:r>
      <w:r w:rsidRPr="00F64E0E">
        <w:rPr>
          <w:rFonts w:ascii="Garamond" w:hAnsi="Garamond"/>
          <w:sz w:val="24"/>
        </w:rPr>
        <w:t>retir ve kendilerine Kur’an’dan öğrettiğimiz şeyleri tilavet ede</w:t>
      </w:r>
      <w:r w:rsidRPr="00F64E0E">
        <w:rPr>
          <w:rFonts w:ascii="Garamond" w:hAnsi="Garamond"/>
          <w:sz w:val="24"/>
        </w:rPr>
        <w:t>r</w:t>
      </w:r>
      <w:r w:rsidRPr="00F64E0E">
        <w:rPr>
          <w:rFonts w:ascii="Garamond" w:hAnsi="Garamond"/>
          <w:sz w:val="24"/>
        </w:rPr>
        <w:t>ler.”</w:t>
      </w:r>
      <w:r w:rsidRPr="00F64E0E">
        <w:rPr>
          <w:rStyle w:val="FootnoteReference"/>
          <w:rFonts w:ascii="Garamond" w:hAnsi="Garamond"/>
          <w:sz w:val="24"/>
        </w:rPr>
        <w:footnoteReference w:id="189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“Eğer birisi bir ilim ö</w:t>
      </w:r>
      <w:r w:rsidRPr="00F64E0E">
        <w:rPr>
          <w:rFonts w:ascii="Garamond" w:hAnsi="Garamond"/>
          <w:sz w:val="24"/>
        </w:rPr>
        <w:t>ğ</w:t>
      </w:r>
      <w:r w:rsidRPr="00F64E0E">
        <w:rPr>
          <w:rFonts w:ascii="Garamond" w:hAnsi="Garamond"/>
          <w:sz w:val="24"/>
        </w:rPr>
        <w:t xml:space="preserve">renir ve onu insanlara </w:t>
      </w:r>
      <w:r w:rsidRPr="00F64E0E">
        <w:rPr>
          <w:rFonts w:ascii="Garamond" w:hAnsi="Garamond"/>
          <w:sz w:val="24"/>
        </w:rPr>
        <w:lastRenderedPageBreak/>
        <w:t>öğretirse, bu iş onun için sadakadır.”</w:t>
      </w:r>
      <w:r w:rsidRPr="00F64E0E">
        <w:rPr>
          <w:rStyle w:val="FootnoteReference"/>
          <w:rFonts w:ascii="Garamond" w:hAnsi="Garamond"/>
          <w:sz w:val="24"/>
        </w:rPr>
        <w:footnoteReference w:id="1891"/>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“En iyi sadaka, insanın bir ilim öğrenmesi, sonra onu kardeşine öğretmesidir.”</w:t>
      </w:r>
      <w:r w:rsidRPr="00F64E0E">
        <w:rPr>
          <w:rStyle w:val="FootnoteReference"/>
          <w:rFonts w:ascii="Garamond" w:hAnsi="Garamond"/>
          <w:sz w:val="24"/>
        </w:rPr>
        <w:footnoteReference w:id="1892"/>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“İlmin zekatı onu bilm</w:t>
      </w:r>
      <w:r w:rsidRPr="00F64E0E">
        <w:rPr>
          <w:rFonts w:ascii="Garamond" w:hAnsi="Garamond"/>
          <w:sz w:val="24"/>
        </w:rPr>
        <w:t>e</w:t>
      </w:r>
      <w:r w:rsidRPr="00F64E0E">
        <w:rPr>
          <w:rFonts w:ascii="Garamond" w:hAnsi="Garamond"/>
          <w:sz w:val="24"/>
        </w:rPr>
        <w:t>yen kimseye öğretmektir.”</w:t>
      </w:r>
      <w:r w:rsidRPr="00F64E0E">
        <w:rPr>
          <w:rStyle w:val="FootnoteReference"/>
          <w:rFonts w:ascii="Garamond" w:hAnsi="Garamond"/>
          <w:sz w:val="24"/>
        </w:rPr>
        <w:footnoteReference w:id="189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“Herşeyin bir zekatı va</w:t>
      </w:r>
      <w:r w:rsidRPr="00F64E0E">
        <w:rPr>
          <w:rFonts w:ascii="Garamond" w:hAnsi="Garamond"/>
          <w:sz w:val="24"/>
        </w:rPr>
        <w:t>r</w:t>
      </w:r>
      <w:r w:rsidRPr="00F64E0E">
        <w:rPr>
          <w:rFonts w:ascii="Garamond" w:hAnsi="Garamond"/>
          <w:sz w:val="24"/>
        </w:rPr>
        <w:t>dır. İlmin zekatı ise onu ehline öğretmektir.”</w:t>
      </w:r>
      <w:r w:rsidRPr="00F64E0E">
        <w:rPr>
          <w:rStyle w:val="FootnoteReference"/>
          <w:rFonts w:ascii="Garamond" w:hAnsi="Garamond"/>
          <w:sz w:val="24"/>
        </w:rPr>
        <w:footnoteReference w:id="189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 xml:space="preserve">“İnsanlar, yayılan bir </w:t>
      </w:r>
      <w:r w:rsidRPr="00F64E0E">
        <w:rPr>
          <w:rFonts w:ascii="Garamond" w:hAnsi="Garamond"/>
          <w:sz w:val="24"/>
        </w:rPr>
        <w:t>i</w:t>
      </w:r>
      <w:r w:rsidRPr="00F64E0E">
        <w:rPr>
          <w:rFonts w:ascii="Garamond" w:hAnsi="Garamond"/>
          <w:sz w:val="24"/>
        </w:rPr>
        <w:t>limden daha üstün bir sadaka vermemiştir.”</w:t>
      </w:r>
      <w:r w:rsidRPr="00F64E0E">
        <w:rPr>
          <w:rStyle w:val="FootnoteReference"/>
          <w:rFonts w:ascii="Garamond" w:hAnsi="Garamond"/>
          <w:sz w:val="24"/>
        </w:rPr>
        <w:footnoteReference w:id="1895"/>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Rıza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“Allah’ın rahmeti işimizi ihya eden kulun üzerine olsun.” Ben (ravi) şöyle arzettim: “İşinizi nasıl ihya eder</w:t>
      </w:r>
      <w:r w:rsidR="00D85F43">
        <w:rPr>
          <w:rFonts w:ascii="Garamond" w:hAnsi="Garamond"/>
          <w:sz w:val="24"/>
        </w:rPr>
        <w:t>? ” İmam şöyle buyurdu: “İlimlerin</w:t>
      </w:r>
      <w:r w:rsidRPr="00F64E0E">
        <w:rPr>
          <w:rFonts w:ascii="Garamond" w:hAnsi="Garamond"/>
          <w:sz w:val="24"/>
        </w:rPr>
        <w:t>i öğrenir ve onları insanlara öğretir. Zira eğer insanlar, sözlerimizin güzellikl</w:t>
      </w:r>
      <w:r w:rsidRPr="00F64E0E">
        <w:rPr>
          <w:rFonts w:ascii="Garamond" w:hAnsi="Garamond"/>
          <w:sz w:val="24"/>
        </w:rPr>
        <w:t>e</w:t>
      </w:r>
      <w:r w:rsidRPr="00F64E0E">
        <w:rPr>
          <w:rFonts w:ascii="Garamond" w:hAnsi="Garamond"/>
          <w:sz w:val="24"/>
        </w:rPr>
        <w:t>rini bilecek olurlarsa, şüphesiz bize uyarlar.”</w:t>
      </w:r>
      <w:r w:rsidRPr="00F64E0E">
        <w:rPr>
          <w:rStyle w:val="FootnoteReference"/>
          <w:rFonts w:ascii="Garamond" w:hAnsi="Garamond"/>
          <w:sz w:val="24"/>
        </w:rPr>
        <w:footnoteReference w:id="189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 xml:space="preserve">“Allah, alimlerden öğretme sözünü almadıkça, </w:t>
      </w:r>
      <w:r w:rsidRPr="00F64E0E">
        <w:rPr>
          <w:rFonts w:ascii="Garamond" w:hAnsi="Garamond"/>
          <w:sz w:val="24"/>
        </w:rPr>
        <w:lastRenderedPageBreak/>
        <w:t>cahillerden öğrenme sözünü alm</w:t>
      </w:r>
      <w:r w:rsidRPr="00F64E0E">
        <w:rPr>
          <w:rFonts w:ascii="Garamond" w:hAnsi="Garamond"/>
          <w:sz w:val="24"/>
        </w:rPr>
        <w:t>a</w:t>
      </w:r>
      <w:r w:rsidRPr="00F64E0E">
        <w:rPr>
          <w:rFonts w:ascii="Garamond" w:hAnsi="Garamond"/>
          <w:sz w:val="24"/>
        </w:rPr>
        <w:t>dı.”</w:t>
      </w:r>
      <w:r w:rsidRPr="00F64E0E">
        <w:rPr>
          <w:rStyle w:val="FootnoteReference"/>
          <w:rFonts w:ascii="Garamond" w:hAnsi="Garamond"/>
          <w:sz w:val="24"/>
        </w:rPr>
        <w:footnoteReference w:id="189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“Münezzeh olan Allah, cahili ilim öğrenmekle sorumlu kılm</w:t>
      </w:r>
      <w:r w:rsidRPr="00F64E0E">
        <w:rPr>
          <w:rFonts w:ascii="Garamond" w:hAnsi="Garamond"/>
          <w:sz w:val="24"/>
        </w:rPr>
        <w:t>a</w:t>
      </w:r>
      <w:r w:rsidRPr="00F64E0E">
        <w:rPr>
          <w:rFonts w:ascii="Garamond" w:hAnsi="Garamond"/>
          <w:sz w:val="24"/>
        </w:rPr>
        <w:t>dan önce, alimi öğretmekle s</w:t>
      </w:r>
      <w:r w:rsidRPr="00F64E0E">
        <w:rPr>
          <w:rFonts w:ascii="Garamond" w:hAnsi="Garamond"/>
          <w:sz w:val="24"/>
        </w:rPr>
        <w:t>o</w:t>
      </w:r>
      <w:r w:rsidRPr="00F64E0E">
        <w:rPr>
          <w:rFonts w:ascii="Garamond" w:hAnsi="Garamond"/>
          <w:sz w:val="24"/>
        </w:rPr>
        <w:t>rumlu kılmıştır.”</w:t>
      </w:r>
      <w:r w:rsidRPr="00F64E0E">
        <w:rPr>
          <w:rStyle w:val="FootnoteReference"/>
          <w:rFonts w:ascii="Garamond" w:hAnsi="Garamond"/>
          <w:sz w:val="24"/>
        </w:rPr>
        <w:footnoteReference w:id="1898"/>
      </w:r>
    </w:p>
    <w:p w:rsidR="00221D1D" w:rsidRPr="00F64E0E" w:rsidRDefault="00221D1D">
      <w:pPr>
        <w:spacing w:line="320" w:lineRule="atLeast"/>
        <w:jc w:val="both"/>
        <w:rPr>
          <w:rFonts w:ascii="Garamond" w:hAnsi="Garamond"/>
          <w:i/>
          <w:iCs/>
          <w:sz w:val="24"/>
        </w:rPr>
      </w:pPr>
      <w:r w:rsidRPr="00F64E0E">
        <w:rPr>
          <w:rFonts w:ascii="Garamond" w:hAnsi="Garamond"/>
          <w:i/>
          <w:iCs/>
          <w:sz w:val="24"/>
        </w:rPr>
        <w:t xml:space="preserve">bak. 2857, 2859. Bölümler; el-Kur’an, 3299. Bölüm </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656" w:name="_Toc53990142"/>
      <w:r>
        <w:t>2855. Bölüm</w:t>
      </w:r>
      <w:bookmarkEnd w:id="656"/>
    </w:p>
    <w:p w:rsidR="00221D1D" w:rsidRDefault="00221D1D">
      <w:pPr>
        <w:pStyle w:val="Heading1"/>
      </w:pPr>
      <w:bookmarkStart w:id="657" w:name="_Toc53990143"/>
      <w:r>
        <w:t>İlim Öğretmenin Sevabı</w:t>
      </w:r>
      <w:bookmarkEnd w:id="657"/>
      <w:r>
        <w:t xml:space="preserve"> </w:t>
      </w:r>
    </w:p>
    <w:p w:rsidR="00221D1D" w:rsidRPr="00F64E0E" w:rsidRDefault="00221D1D">
      <w:pPr>
        <w:spacing w:line="320" w:lineRule="atLeast"/>
        <w:jc w:val="both"/>
        <w:rPr>
          <w:rFonts w:ascii="Garamond" w:hAnsi="Garamond"/>
          <w:i/>
          <w:iCs/>
          <w:sz w:val="24"/>
        </w:rPr>
      </w:pPr>
    </w:p>
    <w:p w:rsidR="00221D1D" w:rsidRPr="00F64E0E" w:rsidRDefault="00221D1D" w:rsidP="008D7880">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“Kıyamet günü, birisini bulutlar gibi yoğun veya dağlar gibi sağlam iyiliklerle getirirler. O şöyle der: “</w:t>
      </w:r>
      <w:r w:rsidR="008D7880">
        <w:rPr>
          <w:rFonts w:ascii="Garamond" w:hAnsi="Garamond"/>
          <w:sz w:val="24"/>
        </w:rPr>
        <w:t>Ey R</w:t>
      </w:r>
      <w:r w:rsidRPr="00F64E0E">
        <w:rPr>
          <w:rFonts w:ascii="Garamond" w:hAnsi="Garamond"/>
          <w:sz w:val="24"/>
        </w:rPr>
        <w:t>abbim! Ben bunlar</w:t>
      </w:r>
      <w:r w:rsidR="008D7880">
        <w:rPr>
          <w:rFonts w:ascii="Garamond" w:hAnsi="Garamond"/>
          <w:sz w:val="24"/>
        </w:rPr>
        <w:t>ı</w:t>
      </w:r>
      <w:r w:rsidRPr="00F64E0E">
        <w:rPr>
          <w:rFonts w:ascii="Garamond" w:hAnsi="Garamond"/>
          <w:sz w:val="24"/>
        </w:rPr>
        <w:t xml:space="preserve"> yapmadım, bunlar ner</w:t>
      </w:r>
      <w:r w:rsidRPr="00F64E0E">
        <w:rPr>
          <w:rFonts w:ascii="Garamond" w:hAnsi="Garamond"/>
          <w:sz w:val="24"/>
        </w:rPr>
        <w:t>e</w:t>
      </w:r>
      <w:r w:rsidR="008D7880">
        <w:rPr>
          <w:rFonts w:ascii="Garamond" w:hAnsi="Garamond"/>
          <w:sz w:val="24"/>
        </w:rPr>
        <w:t>den geldiler</w:t>
      </w:r>
      <w:r w:rsidRPr="00F64E0E">
        <w:rPr>
          <w:rFonts w:ascii="Garamond" w:hAnsi="Garamond"/>
          <w:sz w:val="24"/>
        </w:rPr>
        <w:t>” Allah şöyle buy</w:t>
      </w:r>
      <w:r w:rsidRPr="00F64E0E">
        <w:rPr>
          <w:rFonts w:ascii="Garamond" w:hAnsi="Garamond"/>
          <w:sz w:val="24"/>
        </w:rPr>
        <w:t>u</w:t>
      </w:r>
      <w:r w:rsidRPr="00F64E0E">
        <w:rPr>
          <w:rFonts w:ascii="Garamond" w:hAnsi="Garamond"/>
          <w:sz w:val="24"/>
        </w:rPr>
        <w:t>rur: “Bunlar senin insanlara ö</w:t>
      </w:r>
      <w:r w:rsidRPr="00F64E0E">
        <w:rPr>
          <w:rFonts w:ascii="Garamond" w:hAnsi="Garamond"/>
          <w:sz w:val="24"/>
        </w:rPr>
        <w:t>ğ</w:t>
      </w:r>
      <w:r w:rsidRPr="00F64E0E">
        <w:rPr>
          <w:rFonts w:ascii="Garamond" w:hAnsi="Garamond"/>
          <w:sz w:val="24"/>
        </w:rPr>
        <w:t xml:space="preserve">rettiğin ve </w:t>
      </w:r>
      <w:r w:rsidR="008D7880">
        <w:rPr>
          <w:rFonts w:ascii="Garamond" w:hAnsi="Garamond"/>
          <w:sz w:val="24"/>
        </w:rPr>
        <w:t>sen</w:t>
      </w:r>
      <w:r w:rsidRPr="00F64E0E">
        <w:rPr>
          <w:rFonts w:ascii="Garamond" w:hAnsi="Garamond"/>
          <w:sz w:val="24"/>
        </w:rPr>
        <w:t>den sonra amel ed</w:t>
      </w:r>
      <w:r w:rsidRPr="00F64E0E">
        <w:rPr>
          <w:rFonts w:ascii="Garamond" w:hAnsi="Garamond"/>
          <w:sz w:val="24"/>
        </w:rPr>
        <w:t>i</w:t>
      </w:r>
      <w:r w:rsidRPr="00F64E0E">
        <w:rPr>
          <w:rFonts w:ascii="Garamond" w:hAnsi="Garamond"/>
          <w:sz w:val="24"/>
        </w:rPr>
        <w:t>len ilimdir.”</w:t>
      </w:r>
      <w:r w:rsidRPr="00F64E0E">
        <w:rPr>
          <w:rStyle w:val="FootnoteReference"/>
          <w:rFonts w:ascii="Garamond" w:hAnsi="Garamond"/>
          <w:sz w:val="24"/>
        </w:rPr>
        <w:footnoteReference w:id="1899"/>
      </w:r>
    </w:p>
    <w:p w:rsidR="00221D1D" w:rsidRPr="00F64E0E" w:rsidRDefault="00221D1D" w:rsidP="003F40D6">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“Her kim başkasına iyi bir iş öğretirse, kendisine onunla amel ed</w:t>
      </w:r>
      <w:r w:rsidR="008D7880">
        <w:rPr>
          <w:rFonts w:ascii="Garamond" w:hAnsi="Garamond"/>
          <w:sz w:val="24"/>
        </w:rPr>
        <w:t>en kimsenin sevabına benz</w:t>
      </w:r>
      <w:r w:rsidRPr="00F64E0E">
        <w:rPr>
          <w:rFonts w:ascii="Garamond" w:hAnsi="Garamond"/>
          <w:sz w:val="24"/>
        </w:rPr>
        <w:t>er bir sevap verilir.” Ben (ravi) şöyle arzettim: “Eğer ilim öğr</w:t>
      </w:r>
      <w:r w:rsidRPr="00F64E0E">
        <w:rPr>
          <w:rFonts w:ascii="Garamond" w:hAnsi="Garamond"/>
          <w:sz w:val="24"/>
        </w:rPr>
        <w:t>e</w:t>
      </w:r>
      <w:r w:rsidRPr="00F64E0E">
        <w:rPr>
          <w:rFonts w:ascii="Garamond" w:hAnsi="Garamond"/>
          <w:sz w:val="24"/>
        </w:rPr>
        <w:t xml:space="preserve">nen kimse, o </w:t>
      </w:r>
      <w:r w:rsidRPr="00F64E0E">
        <w:rPr>
          <w:rFonts w:ascii="Garamond" w:hAnsi="Garamond"/>
          <w:sz w:val="24"/>
        </w:rPr>
        <w:lastRenderedPageBreak/>
        <w:t>öğrendiği ilmi başkasına öğretirse, yine de ke</w:t>
      </w:r>
      <w:r w:rsidRPr="00F64E0E">
        <w:rPr>
          <w:rFonts w:ascii="Garamond" w:hAnsi="Garamond"/>
          <w:sz w:val="24"/>
        </w:rPr>
        <w:t>n</w:t>
      </w:r>
      <w:r w:rsidRPr="00F64E0E">
        <w:rPr>
          <w:rFonts w:ascii="Garamond" w:hAnsi="Garamond"/>
          <w:sz w:val="24"/>
        </w:rPr>
        <w:t>disi için</w:t>
      </w:r>
      <w:r w:rsidR="008D7880">
        <w:rPr>
          <w:rFonts w:ascii="Garamond" w:hAnsi="Garamond"/>
          <w:sz w:val="24"/>
        </w:rPr>
        <w:t xml:space="preserve"> aynı</w:t>
      </w:r>
      <w:r w:rsidR="003F40D6">
        <w:rPr>
          <w:rFonts w:ascii="Garamond" w:hAnsi="Garamond"/>
          <w:sz w:val="24"/>
        </w:rPr>
        <w:t xml:space="preserve"> sevap</w:t>
      </w:r>
      <w:r w:rsidR="008D7880">
        <w:rPr>
          <w:rFonts w:ascii="Garamond" w:hAnsi="Garamond"/>
          <w:sz w:val="24"/>
        </w:rPr>
        <w:t xml:space="preserve"> </w:t>
      </w:r>
      <w:r w:rsidR="003F40D6">
        <w:rPr>
          <w:rFonts w:ascii="Garamond" w:hAnsi="Garamond"/>
          <w:sz w:val="24"/>
        </w:rPr>
        <w:t>var mıdır?</w:t>
      </w:r>
      <w:r w:rsidRPr="00F64E0E">
        <w:rPr>
          <w:rFonts w:ascii="Garamond" w:hAnsi="Garamond"/>
          <w:sz w:val="24"/>
        </w:rPr>
        <w:t xml:space="preserve"> İmam şöyle buyurdu: “Eğer b</w:t>
      </w:r>
      <w:r w:rsidRPr="00F64E0E">
        <w:rPr>
          <w:rFonts w:ascii="Garamond" w:hAnsi="Garamond"/>
          <w:sz w:val="24"/>
        </w:rPr>
        <w:t>ü</w:t>
      </w:r>
      <w:r w:rsidRPr="00F64E0E">
        <w:rPr>
          <w:rFonts w:ascii="Garamond" w:hAnsi="Garamond"/>
          <w:sz w:val="24"/>
        </w:rPr>
        <w:t>tün i</w:t>
      </w:r>
      <w:r w:rsidRPr="00F64E0E">
        <w:rPr>
          <w:rFonts w:ascii="Garamond" w:hAnsi="Garamond"/>
          <w:sz w:val="24"/>
        </w:rPr>
        <w:t>n</w:t>
      </w:r>
      <w:r w:rsidRPr="00F64E0E">
        <w:rPr>
          <w:rFonts w:ascii="Garamond" w:hAnsi="Garamond"/>
          <w:sz w:val="24"/>
        </w:rPr>
        <w:t xml:space="preserve">sanlara (her biri başkası vasıtasıyla) öğretecek </w:t>
      </w:r>
      <w:r w:rsidRPr="00F64E0E">
        <w:rPr>
          <w:rFonts w:ascii="Garamond" w:hAnsi="Garamond"/>
          <w:sz w:val="24"/>
        </w:rPr>
        <w:t>o</w:t>
      </w:r>
      <w:r w:rsidRPr="00F64E0E">
        <w:rPr>
          <w:rFonts w:ascii="Garamond" w:hAnsi="Garamond"/>
          <w:sz w:val="24"/>
        </w:rPr>
        <w:t>lursa, kendisi için o sevabın be</w:t>
      </w:r>
      <w:r w:rsidRPr="00F64E0E">
        <w:rPr>
          <w:rFonts w:ascii="Garamond" w:hAnsi="Garamond"/>
          <w:sz w:val="24"/>
        </w:rPr>
        <w:t>n</w:t>
      </w:r>
      <w:r w:rsidRPr="00F64E0E">
        <w:rPr>
          <w:rFonts w:ascii="Garamond" w:hAnsi="Garamond"/>
          <w:sz w:val="24"/>
        </w:rPr>
        <w:t>zeri vardır. O ilimle amel eden ki</w:t>
      </w:r>
      <w:r w:rsidRPr="00F64E0E">
        <w:rPr>
          <w:rFonts w:ascii="Garamond" w:hAnsi="Garamond"/>
          <w:sz w:val="24"/>
        </w:rPr>
        <w:t>m</w:t>
      </w:r>
      <w:r w:rsidRPr="00F64E0E">
        <w:rPr>
          <w:rFonts w:ascii="Garamond" w:hAnsi="Garamond"/>
          <w:sz w:val="24"/>
        </w:rPr>
        <w:t>senin sevabı kendisine aynen v</w:t>
      </w:r>
      <w:r w:rsidRPr="00F64E0E">
        <w:rPr>
          <w:rFonts w:ascii="Garamond" w:hAnsi="Garamond"/>
          <w:sz w:val="24"/>
        </w:rPr>
        <w:t>e</w:t>
      </w:r>
      <w:r w:rsidRPr="00F64E0E">
        <w:rPr>
          <w:rFonts w:ascii="Garamond" w:hAnsi="Garamond"/>
          <w:sz w:val="24"/>
        </w:rPr>
        <w:t>rilir. Ben (ravi) şöyle arzettim: “Hatta eğer ölmüşse de mi? ” İmam şöyle buyurdu: “Evet, hatta eğer ölmüşse bile.”</w:t>
      </w:r>
      <w:r w:rsidRPr="00F64E0E">
        <w:rPr>
          <w:rStyle w:val="FootnoteReference"/>
          <w:rFonts w:ascii="Garamond" w:hAnsi="Garamond"/>
          <w:sz w:val="24"/>
        </w:rPr>
        <w:footnoteReference w:id="1900"/>
      </w:r>
    </w:p>
    <w:p w:rsidR="00221D1D" w:rsidRPr="00F64E0E" w:rsidRDefault="003F40D6">
      <w:pPr>
        <w:numPr>
          <w:ilvl w:val="0"/>
          <w:numId w:val="14"/>
        </w:numPr>
        <w:tabs>
          <w:tab w:val="clear" w:pos="360"/>
        </w:tabs>
        <w:spacing w:line="320" w:lineRule="atLeast"/>
        <w:jc w:val="both"/>
        <w:rPr>
          <w:rFonts w:ascii="Garamond" w:hAnsi="Garamond"/>
          <w:i/>
          <w:iCs/>
          <w:sz w:val="24"/>
        </w:rPr>
      </w:pPr>
      <w:r>
        <w:rPr>
          <w:rFonts w:ascii="Garamond" w:hAnsi="Garamond"/>
          <w:i/>
          <w:iCs/>
          <w:sz w:val="24"/>
        </w:rPr>
        <w:t>İmam Bakır</w:t>
      </w:r>
      <w:r w:rsidR="00221D1D" w:rsidRPr="00F64E0E">
        <w:rPr>
          <w:rFonts w:ascii="Garamond" w:hAnsi="Garamond"/>
          <w:i/>
          <w:iCs/>
          <w:sz w:val="24"/>
        </w:rPr>
        <w:t xml:space="preserve"> (a.s) şöyle buyu</w:t>
      </w:r>
      <w:r w:rsidR="00221D1D" w:rsidRPr="00F64E0E">
        <w:rPr>
          <w:rFonts w:ascii="Garamond" w:hAnsi="Garamond"/>
          <w:i/>
          <w:iCs/>
          <w:sz w:val="24"/>
        </w:rPr>
        <w:t>r</w:t>
      </w:r>
      <w:r w:rsidR="00221D1D" w:rsidRPr="00F64E0E">
        <w:rPr>
          <w:rFonts w:ascii="Garamond" w:hAnsi="Garamond"/>
          <w:i/>
          <w:iCs/>
          <w:sz w:val="24"/>
        </w:rPr>
        <w:t xml:space="preserve">muştur: </w:t>
      </w:r>
      <w:r w:rsidR="00221D1D" w:rsidRPr="00F64E0E">
        <w:rPr>
          <w:rFonts w:ascii="Garamond" w:hAnsi="Garamond"/>
          <w:sz w:val="24"/>
        </w:rPr>
        <w:t>“Her kim bir hidayet k</w:t>
      </w:r>
      <w:r w:rsidR="00221D1D" w:rsidRPr="00F64E0E">
        <w:rPr>
          <w:rFonts w:ascii="Garamond" w:hAnsi="Garamond"/>
          <w:sz w:val="24"/>
        </w:rPr>
        <w:t>a</w:t>
      </w:r>
      <w:r w:rsidR="00221D1D" w:rsidRPr="00F64E0E">
        <w:rPr>
          <w:rFonts w:ascii="Garamond" w:hAnsi="Garamond"/>
          <w:sz w:val="24"/>
        </w:rPr>
        <w:t>pısı ö</w:t>
      </w:r>
      <w:r w:rsidR="00221D1D" w:rsidRPr="00F64E0E">
        <w:rPr>
          <w:rFonts w:ascii="Garamond" w:hAnsi="Garamond"/>
          <w:sz w:val="24"/>
        </w:rPr>
        <w:t>ğ</w:t>
      </w:r>
      <w:r w:rsidR="00221D1D" w:rsidRPr="00F64E0E">
        <w:rPr>
          <w:rFonts w:ascii="Garamond" w:hAnsi="Garamond"/>
          <w:sz w:val="24"/>
        </w:rPr>
        <w:t xml:space="preserve">retirse, kendisi için onunla amel eden kimsenin sevabının bir benzeri verilir. Onunla amel </w:t>
      </w:r>
      <w:r w:rsidR="00221D1D" w:rsidRPr="00F64E0E">
        <w:rPr>
          <w:rFonts w:ascii="Garamond" w:hAnsi="Garamond"/>
          <w:sz w:val="24"/>
        </w:rPr>
        <w:t>e</w:t>
      </w:r>
      <w:r w:rsidR="00221D1D" w:rsidRPr="00F64E0E">
        <w:rPr>
          <w:rFonts w:ascii="Garamond" w:hAnsi="Garamond"/>
          <w:sz w:val="24"/>
        </w:rPr>
        <w:t>denlerin sevabından da bir şey azaltılmaz.”</w:t>
      </w:r>
      <w:r w:rsidR="00221D1D" w:rsidRPr="00F64E0E">
        <w:rPr>
          <w:rStyle w:val="FootnoteReference"/>
          <w:rFonts w:ascii="Garamond" w:hAnsi="Garamond"/>
          <w:sz w:val="24"/>
        </w:rPr>
        <w:footnoteReference w:id="1901"/>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658" w:name="_Toc53990144"/>
      <w:r>
        <w:t>2856. Bölüm</w:t>
      </w:r>
      <w:bookmarkEnd w:id="658"/>
    </w:p>
    <w:p w:rsidR="00221D1D" w:rsidRDefault="00221D1D">
      <w:pPr>
        <w:pStyle w:val="Heading1"/>
      </w:pPr>
      <w:bookmarkStart w:id="659" w:name="_Toc53990145"/>
      <w:r>
        <w:t>İlmi İnfak Etmenin Etk</w:t>
      </w:r>
      <w:r>
        <w:t>i</w:t>
      </w:r>
      <w:r>
        <w:t>leri</w:t>
      </w:r>
      <w:bookmarkEnd w:id="659"/>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“Şüphesiz alınan hiçbir şey ateşi azaltmaz, ama ateşin sö</w:t>
      </w:r>
      <w:r w:rsidRPr="00F64E0E">
        <w:rPr>
          <w:rFonts w:ascii="Garamond" w:hAnsi="Garamond"/>
          <w:sz w:val="24"/>
        </w:rPr>
        <w:t>n</w:t>
      </w:r>
      <w:r w:rsidRPr="00F64E0E">
        <w:rPr>
          <w:rFonts w:ascii="Garamond" w:hAnsi="Garamond"/>
          <w:sz w:val="24"/>
        </w:rPr>
        <w:t>mesi bir odun bulmaman seb</w:t>
      </w:r>
      <w:r w:rsidRPr="00F64E0E">
        <w:rPr>
          <w:rFonts w:ascii="Garamond" w:hAnsi="Garamond"/>
          <w:sz w:val="24"/>
        </w:rPr>
        <w:t>e</w:t>
      </w:r>
      <w:r w:rsidR="00B44E95">
        <w:rPr>
          <w:rFonts w:ascii="Garamond" w:hAnsi="Garamond"/>
          <w:sz w:val="24"/>
        </w:rPr>
        <w:t xml:space="preserve">biyledir. İlim de işte böyledir. (Diğer insanların) </w:t>
      </w:r>
      <w:r w:rsidR="00B44E95">
        <w:rPr>
          <w:rFonts w:ascii="Garamond" w:hAnsi="Garamond"/>
          <w:sz w:val="24"/>
        </w:rPr>
        <w:lastRenderedPageBreak/>
        <w:t>İlimde olmal</w:t>
      </w:r>
      <w:r w:rsidR="00B44E95">
        <w:rPr>
          <w:rFonts w:ascii="Garamond" w:hAnsi="Garamond"/>
          <w:sz w:val="24"/>
        </w:rPr>
        <w:t>a</w:t>
      </w:r>
      <w:r w:rsidR="00B44E95">
        <w:rPr>
          <w:rFonts w:ascii="Garamond" w:hAnsi="Garamond"/>
          <w:sz w:val="24"/>
        </w:rPr>
        <w:t xml:space="preserve">rı o ilmi </w:t>
      </w:r>
      <w:r w:rsidRPr="00F64E0E">
        <w:rPr>
          <w:rFonts w:ascii="Garamond" w:hAnsi="Garamond"/>
          <w:sz w:val="24"/>
        </w:rPr>
        <w:t>ö</w:t>
      </w:r>
      <w:r w:rsidRPr="00F64E0E">
        <w:rPr>
          <w:rFonts w:ascii="Garamond" w:hAnsi="Garamond"/>
          <w:sz w:val="24"/>
        </w:rPr>
        <w:t>ğ</w:t>
      </w:r>
      <w:r w:rsidRPr="00F64E0E">
        <w:rPr>
          <w:rFonts w:ascii="Garamond" w:hAnsi="Garamond"/>
          <w:sz w:val="24"/>
        </w:rPr>
        <w:t>renmek dini ortadan kaldırmaz, lakin ilmi yüklenenl</w:t>
      </w:r>
      <w:r w:rsidRPr="00F64E0E">
        <w:rPr>
          <w:rFonts w:ascii="Garamond" w:hAnsi="Garamond"/>
          <w:sz w:val="24"/>
        </w:rPr>
        <w:t>e</w:t>
      </w:r>
      <w:r w:rsidRPr="00F64E0E">
        <w:rPr>
          <w:rFonts w:ascii="Garamond" w:hAnsi="Garamond"/>
          <w:sz w:val="24"/>
        </w:rPr>
        <w:t>rin cimriliği ilmin yokluğuna s</w:t>
      </w:r>
      <w:r w:rsidRPr="00F64E0E">
        <w:rPr>
          <w:rFonts w:ascii="Garamond" w:hAnsi="Garamond"/>
          <w:sz w:val="24"/>
        </w:rPr>
        <w:t>e</w:t>
      </w:r>
      <w:r w:rsidRPr="00F64E0E">
        <w:rPr>
          <w:rFonts w:ascii="Garamond" w:hAnsi="Garamond"/>
          <w:sz w:val="24"/>
        </w:rPr>
        <w:t>bep olur.”</w:t>
      </w:r>
      <w:r w:rsidRPr="00F64E0E">
        <w:rPr>
          <w:rStyle w:val="FootnoteReference"/>
          <w:rFonts w:ascii="Garamond" w:hAnsi="Garamond"/>
          <w:sz w:val="24"/>
        </w:rPr>
        <w:footnoteReference w:id="1902"/>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“İlim dışında her şey harc</w:t>
      </w:r>
      <w:r w:rsidRPr="00F64E0E">
        <w:rPr>
          <w:rFonts w:ascii="Garamond" w:hAnsi="Garamond"/>
          <w:sz w:val="24"/>
        </w:rPr>
        <w:t>a</w:t>
      </w:r>
      <w:r w:rsidRPr="00F64E0E">
        <w:rPr>
          <w:rFonts w:ascii="Garamond" w:hAnsi="Garamond"/>
          <w:sz w:val="24"/>
        </w:rPr>
        <w:t>makla azalır.”</w:t>
      </w:r>
      <w:r w:rsidRPr="00F64E0E">
        <w:rPr>
          <w:rStyle w:val="FootnoteReference"/>
          <w:rFonts w:ascii="Garamond" w:hAnsi="Garamond"/>
          <w:sz w:val="24"/>
        </w:rPr>
        <w:footnoteReference w:id="190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“Aklın terbiyesi için en iyi yardım öğretmektir.”</w:t>
      </w:r>
      <w:r w:rsidRPr="00F64E0E">
        <w:rPr>
          <w:rStyle w:val="FootnoteReference"/>
          <w:rFonts w:ascii="Garamond" w:hAnsi="Garamond"/>
          <w:sz w:val="24"/>
        </w:rPr>
        <w:footnoteReference w:id="190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Hasan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“İlmini başkalarına öğret, başkalarının ilmini de öğren. Z</w:t>
      </w:r>
      <w:r w:rsidRPr="00F64E0E">
        <w:rPr>
          <w:rFonts w:ascii="Garamond" w:hAnsi="Garamond"/>
          <w:sz w:val="24"/>
        </w:rPr>
        <w:t>i</w:t>
      </w:r>
      <w:r w:rsidRPr="00F64E0E">
        <w:rPr>
          <w:rFonts w:ascii="Garamond" w:hAnsi="Garamond"/>
          <w:sz w:val="24"/>
        </w:rPr>
        <w:t>ra bu işle hem ilmini sağlamla</w:t>
      </w:r>
      <w:r w:rsidRPr="00F64E0E">
        <w:rPr>
          <w:rFonts w:ascii="Garamond" w:hAnsi="Garamond"/>
          <w:sz w:val="24"/>
        </w:rPr>
        <w:t>ş</w:t>
      </w:r>
      <w:r w:rsidRPr="00F64E0E">
        <w:rPr>
          <w:rFonts w:ascii="Garamond" w:hAnsi="Garamond"/>
          <w:sz w:val="24"/>
        </w:rPr>
        <w:t>tırmış olursun ve hem de bilm</w:t>
      </w:r>
      <w:r w:rsidRPr="00F64E0E">
        <w:rPr>
          <w:rFonts w:ascii="Garamond" w:hAnsi="Garamond"/>
          <w:sz w:val="24"/>
        </w:rPr>
        <w:t>e</w:t>
      </w:r>
      <w:r w:rsidRPr="00F64E0E">
        <w:rPr>
          <w:rFonts w:ascii="Garamond" w:hAnsi="Garamond"/>
          <w:sz w:val="24"/>
        </w:rPr>
        <w:t>diğin şeyi öğrenmiş olursun.”</w:t>
      </w:r>
      <w:r w:rsidRPr="00F64E0E">
        <w:rPr>
          <w:rStyle w:val="FootnoteReference"/>
          <w:rFonts w:ascii="Garamond" w:hAnsi="Garamond"/>
          <w:sz w:val="24"/>
        </w:rPr>
        <w:footnoteReference w:id="1905"/>
      </w:r>
    </w:p>
    <w:p w:rsidR="00221D1D" w:rsidRPr="00F64E0E" w:rsidRDefault="00221D1D">
      <w:pPr>
        <w:spacing w:line="320" w:lineRule="atLeast"/>
        <w:jc w:val="both"/>
        <w:rPr>
          <w:rFonts w:ascii="Garamond" w:hAnsi="Garamond"/>
          <w:i/>
          <w:iCs/>
          <w:sz w:val="24"/>
        </w:rPr>
      </w:pPr>
      <w:r w:rsidRPr="00F64E0E">
        <w:rPr>
          <w:rFonts w:ascii="Garamond" w:hAnsi="Garamond"/>
          <w:i/>
          <w:iCs/>
          <w:sz w:val="24"/>
        </w:rPr>
        <w:t xml:space="preserve">bak. 2874. Bölüm; ed-Diraset, 1185. Bölüm </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660" w:name="_Toc53990146"/>
      <w:r>
        <w:t>2857. Bölüm</w:t>
      </w:r>
      <w:bookmarkEnd w:id="660"/>
    </w:p>
    <w:p w:rsidR="00221D1D" w:rsidRDefault="00221D1D">
      <w:pPr>
        <w:pStyle w:val="Heading1"/>
      </w:pPr>
      <w:bookmarkStart w:id="661" w:name="_Toc53990147"/>
      <w:r>
        <w:t>Öğretmek ve Açıklamak Hususunda Söz Almak</w:t>
      </w:r>
      <w:bookmarkEnd w:id="661"/>
      <w:r>
        <w:t xml:space="preserve"> </w:t>
      </w:r>
    </w:p>
    <w:p w:rsidR="00221D1D" w:rsidRPr="00F64E0E" w:rsidRDefault="00221D1D">
      <w:pPr>
        <w:rPr>
          <w:sz w:val="24"/>
        </w:rPr>
      </w:pPr>
    </w:p>
    <w:p w:rsidR="00221D1D" w:rsidRPr="00F64E0E" w:rsidRDefault="00221D1D">
      <w:pPr>
        <w:rPr>
          <w:b/>
          <w:bCs/>
          <w:sz w:val="24"/>
          <w:u w:val="single"/>
        </w:rPr>
      </w:pPr>
      <w:r w:rsidRPr="00F64E0E">
        <w:rPr>
          <w:b/>
          <w:bCs/>
          <w:sz w:val="24"/>
          <w:u w:val="single"/>
        </w:rPr>
        <w:t xml:space="preserve">Kur’an: </w:t>
      </w:r>
    </w:p>
    <w:p w:rsidR="00221D1D" w:rsidRPr="00F64E0E" w:rsidRDefault="00431928">
      <w:pPr>
        <w:spacing w:line="300" w:lineRule="atLeast"/>
        <w:ind w:firstLine="284"/>
        <w:jc w:val="both"/>
        <w:rPr>
          <w:b/>
          <w:bCs/>
          <w:sz w:val="24"/>
          <w:u w:val="single"/>
        </w:rPr>
      </w:pPr>
      <w:r>
        <w:rPr>
          <w:rFonts w:ascii="Garamond" w:hAnsi="Garamond"/>
          <w:b/>
          <w:bCs/>
          <w:sz w:val="24"/>
          <w:szCs w:val="24"/>
        </w:rPr>
        <w:t>“Allah, k</w:t>
      </w:r>
      <w:r w:rsidR="00221D1D" w:rsidRPr="00F64E0E">
        <w:rPr>
          <w:rFonts w:ascii="Garamond" w:hAnsi="Garamond"/>
          <w:b/>
          <w:bCs/>
          <w:sz w:val="24"/>
          <w:szCs w:val="24"/>
        </w:rPr>
        <w:t>itab verilenlerden, “Onu insanlara açıklayaca</w:t>
      </w:r>
      <w:r w:rsidR="00221D1D" w:rsidRPr="00F64E0E">
        <w:rPr>
          <w:rFonts w:ascii="Garamond" w:hAnsi="Garamond"/>
          <w:b/>
          <w:bCs/>
          <w:sz w:val="24"/>
          <w:szCs w:val="24"/>
        </w:rPr>
        <w:t>k</w:t>
      </w:r>
      <w:r w:rsidR="00221D1D" w:rsidRPr="00F64E0E">
        <w:rPr>
          <w:rFonts w:ascii="Garamond" w:hAnsi="Garamond"/>
          <w:b/>
          <w:bCs/>
          <w:sz w:val="24"/>
          <w:szCs w:val="24"/>
        </w:rPr>
        <w:t>sınız ve gizlemeyeceksiniz” diye ahit almıştı. Onlar ise, onu arkalarına atıp az bir d</w:t>
      </w:r>
      <w:r w:rsidR="00221D1D" w:rsidRPr="00F64E0E">
        <w:rPr>
          <w:rFonts w:ascii="Garamond" w:hAnsi="Garamond"/>
          <w:b/>
          <w:bCs/>
          <w:sz w:val="24"/>
          <w:szCs w:val="24"/>
        </w:rPr>
        <w:t>e</w:t>
      </w:r>
      <w:r w:rsidR="00221D1D" w:rsidRPr="00F64E0E">
        <w:rPr>
          <w:rFonts w:ascii="Garamond" w:hAnsi="Garamond"/>
          <w:b/>
          <w:bCs/>
          <w:sz w:val="24"/>
          <w:szCs w:val="24"/>
        </w:rPr>
        <w:t xml:space="preserve">ğere </w:t>
      </w:r>
      <w:r w:rsidR="00221D1D" w:rsidRPr="00F64E0E">
        <w:rPr>
          <w:rFonts w:ascii="Garamond" w:hAnsi="Garamond"/>
          <w:b/>
          <w:bCs/>
          <w:sz w:val="24"/>
          <w:szCs w:val="24"/>
        </w:rPr>
        <w:lastRenderedPageBreak/>
        <w:t>değiştiler. Alış verişl</w:t>
      </w:r>
      <w:r w:rsidR="00221D1D" w:rsidRPr="00F64E0E">
        <w:rPr>
          <w:rFonts w:ascii="Garamond" w:hAnsi="Garamond"/>
          <w:b/>
          <w:bCs/>
          <w:sz w:val="24"/>
          <w:szCs w:val="24"/>
        </w:rPr>
        <w:t>e</w:t>
      </w:r>
      <w:r w:rsidR="00221D1D" w:rsidRPr="00F64E0E">
        <w:rPr>
          <w:rFonts w:ascii="Garamond" w:hAnsi="Garamond"/>
          <w:b/>
          <w:bCs/>
          <w:sz w:val="24"/>
          <w:szCs w:val="24"/>
        </w:rPr>
        <w:t xml:space="preserve">ri ne kötüdür! ” </w:t>
      </w:r>
      <w:r w:rsidR="00221D1D" w:rsidRPr="00F64E0E">
        <w:rPr>
          <w:rStyle w:val="FootnoteReference"/>
          <w:rFonts w:ascii="Garamond" w:hAnsi="Garamond"/>
          <w:b/>
          <w:bCs/>
          <w:sz w:val="24"/>
          <w:szCs w:val="24"/>
        </w:rPr>
        <w:footnoteReference w:id="190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“Allah cahillerden ilim ö</w:t>
      </w:r>
      <w:r w:rsidRPr="00F64E0E">
        <w:rPr>
          <w:rFonts w:ascii="Garamond" w:hAnsi="Garamond"/>
          <w:sz w:val="24"/>
        </w:rPr>
        <w:t>ğ</w:t>
      </w:r>
      <w:r w:rsidRPr="00F64E0E">
        <w:rPr>
          <w:rFonts w:ascii="Garamond" w:hAnsi="Garamond"/>
          <w:sz w:val="24"/>
        </w:rPr>
        <w:t>renmeye dair söz almadan önce, ilmini cahillere öğreteceği hus</w:t>
      </w:r>
      <w:r w:rsidRPr="00F64E0E">
        <w:rPr>
          <w:rFonts w:ascii="Garamond" w:hAnsi="Garamond"/>
          <w:sz w:val="24"/>
        </w:rPr>
        <w:t>u</w:t>
      </w:r>
      <w:r w:rsidR="00431928">
        <w:rPr>
          <w:rFonts w:ascii="Garamond" w:hAnsi="Garamond"/>
          <w:sz w:val="24"/>
        </w:rPr>
        <w:t>sunda alim</w:t>
      </w:r>
      <w:r w:rsidRPr="00F64E0E">
        <w:rPr>
          <w:rFonts w:ascii="Garamond" w:hAnsi="Garamond"/>
          <w:sz w:val="24"/>
        </w:rPr>
        <w:t>lerden söz almıştır. Zira ilim cehaletten önce va</w:t>
      </w:r>
      <w:r w:rsidRPr="00F64E0E">
        <w:rPr>
          <w:rFonts w:ascii="Garamond" w:hAnsi="Garamond"/>
          <w:sz w:val="24"/>
        </w:rPr>
        <w:t>r</w:t>
      </w:r>
      <w:r w:rsidRPr="00F64E0E">
        <w:rPr>
          <w:rFonts w:ascii="Garamond" w:hAnsi="Garamond"/>
          <w:sz w:val="24"/>
        </w:rPr>
        <w:t>dı.”</w:t>
      </w:r>
      <w:r w:rsidRPr="00F64E0E">
        <w:rPr>
          <w:rStyle w:val="FootnoteReference"/>
          <w:rFonts w:ascii="Garamond" w:hAnsi="Garamond"/>
          <w:sz w:val="24"/>
        </w:rPr>
        <w:footnoteReference w:id="1907"/>
      </w:r>
    </w:p>
    <w:p w:rsidR="00431928" w:rsidRDefault="00221D1D" w:rsidP="00431928">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“Ali’nin (a.s) kitabında</w:t>
      </w:r>
      <w:r w:rsidR="00431928">
        <w:rPr>
          <w:rFonts w:ascii="Garamond" w:hAnsi="Garamond"/>
          <w:sz w:val="24"/>
        </w:rPr>
        <w:t>,</w:t>
      </w:r>
      <w:r w:rsidRPr="00F64E0E">
        <w:rPr>
          <w:rFonts w:ascii="Garamond" w:hAnsi="Garamond"/>
          <w:sz w:val="24"/>
        </w:rPr>
        <w:t xml:space="preserve"> okuduğum üzere Allah cahille</w:t>
      </w:r>
      <w:r w:rsidRPr="00F64E0E">
        <w:rPr>
          <w:rFonts w:ascii="Garamond" w:hAnsi="Garamond"/>
          <w:sz w:val="24"/>
        </w:rPr>
        <w:t>r</w:t>
      </w:r>
      <w:r w:rsidRPr="00F64E0E">
        <w:rPr>
          <w:rFonts w:ascii="Garamond" w:hAnsi="Garamond"/>
          <w:sz w:val="24"/>
        </w:rPr>
        <w:t>den söz almadan önce cahillere ilmini öğretecekleri hususunda alimlerden söz almıştır. Zira ilim cehaletten öncedir.”</w:t>
      </w:r>
      <w:r w:rsidRPr="00F64E0E">
        <w:rPr>
          <w:rStyle w:val="FootnoteReference"/>
          <w:rFonts w:ascii="Garamond" w:hAnsi="Garamond"/>
          <w:sz w:val="24"/>
        </w:rPr>
        <w:footnoteReference w:id="1908"/>
      </w:r>
    </w:p>
    <w:p w:rsidR="00221D1D" w:rsidRPr="00F64E0E" w:rsidRDefault="00431928" w:rsidP="00431928">
      <w:pPr>
        <w:spacing w:line="320" w:lineRule="atLeast"/>
        <w:jc w:val="both"/>
        <w:rPr>
          <w:rFonts w:ascii="Garamond" w:hAnsi="Garamond"/>
          <w:i/>
          <w:iCs/>
          <w:sz w:val="24"/>
        </w:rPr>
      </w:pPr>
      <w:r>
        <w:rPr>
          <w:rFonts w:ascii="Garamond" w:hAnsi="Garamond"/>
          <w:i/>
          <w:iCs/>
          <w:sz w:val="24"/>
        </w:rPr>
        <w:t xml:space="preserve">Bak. </w:t>
      </w:r>
      <w:r w:rsidR="00221D1D" w:rsidRPr="00F64E0E">
        <w:rPr>
          <w:rFonts w:ascii="Garamond" w:hAnsi="Garamond"/>
          <w:i/>
          <w:iCs/>
          <w:sz w:val="24"/>
        </w:rPr>
        <w:t xml:space="preserve">2854. Bölüm; 13798, 13799. Hadisler </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662" w:name="_Toc53990148"/>
      <w:r>
        <w:t>2858. Bölüm</w:t>
      </w:r>
      <w:bookmarkEnd w:id="662"/>
    </w:p>
    <w:p w:rsidR="00221D1D" w:rsidRDefault="00221D1D">
      <w:pPr>
        <w:pStyle w:val="Heading1"/>
      </w:pPr>
      <w:bookmarkStart w:id="663" w:name="_Toc53990149"/>
      <w:r>
        <w:t>İlmi Gizlemekten Sakı</w:t>
      </w:r>
      <w:r>
        <w:t>n</w:t>
      </w:r>
      <w:r>
        <w:t>dırmak</w:t>
      </w:r>
      <w:bookmarkEnd w:id="663"/>
      <w:r>
        <w:t xml:space="preserve"> </w:t>
      </w:r>
    </w:p>
    <w:p w:rsidR="00221D1D" w:rsidRPr="00F64E0E" w:rsidRDefault="00221D1D">
      <w:pPr>
        <w:rPr>
          <w:sz w:val="24"/>
        </w:rPr>
      </w:pPr>
    </w:p>
    <w:p w:rsidR="00221D1D" w:rsidRPr="00F64E0E" w:rsidRDefault="00221D1D">
      <w:pPr>
        <w:rPr>
          <w:b/>
          <w:bCs/>
          <w:sz w:val="24"/>
          <w:u w:val="single"/>
        </w:rPr>
      </w:pPr>
      <w:r w:rsidRPr="00F64E0E">
        <w:rPr>
          <w:b/>
          <w:bCs/>
          <w:sz w:val="24"/>
          <w:u w:val="single"/>
        </w:rPr>
        <w:t xml:space="preserve">Kur’an: </w:t>
      </w:r>
    </w:p>
    <w:p w:rsidR="00221D1D" w:rsidRPr="00F64E0E" w:rsidRDefault="00221D1D">
      <w:pPr>
        <w:rPr>
          <w:b/>
          <w:bCs/>
          <w:sz w:val="24"/>
        </w:rPr>
      </w:pPr>
      <w:r w:rsidRPr="00F64E0E">
        <w:rPr>
          <w:b/>
          <w:bCs/>
          <w:sz w:val="24"/>
        </w:rPr>
        <w:t xml:space="preserve">“Gerçekten indirdiğimiz </w:t>
      </w:r>
      <w:r w:rsidRPr="00F64E0E">
        <w:rPr>
          <w:b/>
          <w:bCs/>
          <w:sz w:val="24"/>
        </w:rPr>
        <w:t>a</w:t>
      </w:r>
      <w:r w:rsidRPr="00F64E0E">
        <w:rPr>
          <w:b/>
          <w:bCs/>
          <w:sz w:val="24"/>
        </w:rPr>
        <w:t>paçık delilleri ve hidayeti k</w:t>
      </w:r>
      <w:r w:rsidRPr="00F64E0E">
        <w:rPr>
          <w:b/>
          <w:bCs/>
          <w:sz w:val="24"/>
        </w:rPr>
        <w:t>i</w:t>
      </w:r>
      <w:r w:rsidRPr="00F64E0E">
        <w:rPr>
          <w:b/>
          <w:bCs/>
          <w:sz w:val="24"/>
        </w:rPr>
        <w:t>tapta insanlara açıkladıktan sonra gizleyen kims</w:t>
      </w:r>
      <w:r w:rsidRPr="00F64E0E">
        <w:rPr>
          <w:b/>
          <w:bCs/>
          <w:sz w:val="24"/>
        </w:rPr>
        <w:t>e</w:t>
      </w:r>
      <w:r w:rsidRPr="00F64E0E">
        <w:rPr>
          <w:b/>
          <w:bCs/>
          <w:sz w:val="24"/>
        </w:rPr>
        <w:t xml:space="preserve">ler var ya, onlara hem Allah lânet eder, hem lânetçiler lânet </w:t>
      </w:r>
      <w:r w:rsidRPr="00F64E0E">
        <w:rPr>
          <w:b/>
          <w:bCs/>
          <w:sz w:val="24"/>
        </w:rPr>
        <w:t>e</w:t>
      </w:r>
      <w:r w:rsidRPr="00F64E0E">
        <w:rPr>
          <w:b/>
          <w:bCs/>
          <w:sz w:val="24"/>
        </w:rPr>
        <w:t xml:space="preserve">der.” </w:t>
      </w:r>
      <w:r w:rsidRPr="00F64E0E">
        <w:rPr>
          <w:rStyle w:val="FootnoteReference"/>
          <w:b/>
          <w:bCs/>
          <w:sz w:val="24"/>
        </w:rPr>
        <w:footnoteReference w:id="1909"/>
      </w:r>
    </w:p>
    <w:p w:rsidR="00221D1D" w:rsidRDefault="00221D1D">
      <w:pPr>
        <w:pStyle w:val="BodyTextIndent2"/>
        <w:rPr>
          <w:i/>
          <w:iCs/>
        </w:rPr>
      </w:pPr>
      <w:r>
        <w:lastRenderedPageBreak/>
        <w:t>“Gerçekten, Allah'ın indi</w:t>
      </w:r>
      <w:r>
        <w:t>r</w:t>
      </w:r>
      <w:r w:rsidR="00431928">
        <w:t>diği k</w:t>
      </w:r>
      <w:r>
        <w:t>itaptan bir şeyi gizl</w:t>
      </w:r>
      <w:r>
        <w:t>e</w:t>
      </w:r>
      <w:r>
        <w:t>mede bulunup onu az bir d</w:t>
      </w:r>
      <w:r>
        <w:t>e</w:t>
      </w:r>
      <w:r>
        <w:t xml:space="preserve">ğere değişenler var ya, onların karınlarında yedikleri ancak ateştir. Allah kıyamet günü onlarla konuşmaz ve onları günahlardan arıtmaz. Onlara </w:t>
      </w:r>
      <w:r>
        <w:t>e</w:t>
      </w:r>
      <w:r>
        <w:t xml:space="preserve">lem verici azap vardır.” </w:t>
      </w:r>
      <w:r>
        <w:rPr>
          <w:rStyle w:val="FootnoteReference"/>
        </w:rPr>
        <w:footnoteReference w:id="191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“İlmi gizleyen kimseye her şey hatta denizdeki balık ve gökteki kuş bile lanet eder.”</w:t>
      </w:r>
      <w:r w:rsidRPr="00F64E0E">
        <w:rPr>
          <w:rStyle w:val="FootnoteReference"/>
          <w:rFonts w:ascii="Garamond" w:hAnsi="Garamond"/>
          <w:sz w:val="24"/>
        </w:rPr>
        <w:footnoteReference w:id="1911"/>
      </w:r>
    </w:p>
    <w:p w:rsidR="00221D1D" w:rsidRPr="00F64E0E" w:rsidRDefault="00431928" w:rsidP="00431928">
      <w:pPr>
        <w:numPr>
          <w:ilvl w:val="0"/>
          <w:numId w:val="14"/>
        </w:numPr>
        <w:tabs>
          <w:tab w:val="clear" w:pos="360"/>
        </w:tabs>
        <w:spacing w:line="320" w:lineRule="atLeast"/>
        <w:jc w:val="both"/>
        <w:rPr>
          <w:rFonts w:ascii="Garamond" w:hAnsi="Garamond"/>
          <w:i/>
          <w:iCs/>
          <w:sz w:val="24"/>
        </w:rPr>
      </w:pPr>
      <w:r>
        <w:rPr>
          <w:rFonts w:ascii="Garamond" w:hAnsi="Garamond"/>
          <w:i/>
          <w:iCs/>
          <w:sz w:val="24"/>
        </w:rPr>
        <w:t xml:space="preserve"> </w:t>
      </w:r>
      <w:r w:rsidRPr="00F64E0E">
        <w:rPr>
          <w:rFonts w:ascii="Garamond" w:hAnsi="Garamond"/>
          <w:i/>
          <w:iCs/>
          <w:sz w:val="24"/>
        </w:rPr>
        <w:t>Resulullah (s.a.a)</w:t>
      </w:r>
      <w:r w:rsidR="00221D1D" w:rsidRPr="00F64E0E">
        <w:rPr>
          <w:rFonts w:ascii="Garamond" w:hAnsi="Garamond"/>
          <w:i/>
          <w:iCs/>
          <w:sz w:val="24"/>
        </w:rPr>
        <w:t xml:space="preserve"> şöyle buyu</w:t>
      </w:r>
      <w:r w:rsidR="00221D1D" w:rsidRPr="00F64E0E">
        <w:rPr>
          <w:rFonts w:ascii="Garamond" w:hAnsi="Garamond"/>
          <w:i/>
          <w:iCs/>
          <w:sz w:val="24"/>
        </w:rPr>
        <w:t>r</w:t>
      </w:r>
      <w:r w:rsidR="00221D1D" w:rsidRPr="00F64E0E">
        <w:rPr>
          <w:rFonts w:ascii="Garamond" w:hAnsi="Garamond"/>
          <w:i/>
          <w:iCs/>
          <w:sz w:val="24"/>
        </w:rPr>
        <w:t xml:space="preserve">muştur: </w:t>
      </w:r>
      <w:r w:rsidR="00221D1D" w:rsidRPr="00F64E0E">
        <w:rPr>
          <w:rFonts w:ascii="Garamond" w:hAnsi="Garamond"/>
          <w:sz w:val="24"/>
        </w:rPr>
        <w:t>“Her kime Allah bir ilim verir de onu bilerek gizlerse k</w:t>
      </w:r>
      <w:r w:rsidR="00221D1D" w:rsidRPr="00F64E0E">
        <w:rPr>
          <w:rFonts w:ascii="Garamond" w:hAnsi="Garamond"/>
          <w:sz w:val="24"/>
        </w:rPr>
        <w:t>ı</w:t>
      </w:r>
      <w:r w:rsidR="00221D1D" w:rsidRPr="00F64E0E">
        <w:rPr>
          <w:rFonts w:ascii="Garamond" w:hAnsi="Garamond"/>
          <w:sz w:val="24"/>
        </w:rPr>
        <w:t>yamet günü ateşten bir gem v</w:t>
      </w:r>
      <w:r w:rsidR="00221D1D" w:rsidRPr="00F64E0E">
        <w:rPr>
          <w:rFonts w:ascii="Garamond" w:hAnsi="Garamond"/>
          <w:sz w:val="24"/>
        </w:rPr>
        <w:t>u</w:t>
      </w:r>
      <w:r w:rsidR="00221D1D" w:rsidRPr="00F64E0E">
        <w:rPr>
          <w:rFonts w:ascii="Garamond" w:hAnsi="Garamond"/>
          <w:sz w:val="24"/>
        </w:rPr>
        <w:t>rulmuş halde aziz ve celil olan Allah ile görüşür.”</w:t>
      </w:r>
      <w:r w:rsidR="00221D1D" w:rsidRPr="00F64E0E">
        <w:rPr>
          <w:rStyle w:val="FootnoteReference"/>
          <w:rFonts w:ascii="Garamond" w:hAnsi="Garamond"/>
          <w:sz w:val="24"/>
        </w:rPr>
        <w:footnoteReference w:id="1912"/>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“Her kim faydalı bir ilime sahip olduğu halde onu gizlerse kıyamet günü ona Allah ateşten bir gem vurur.”</w:t>
      </w:r>
      <w:r w:rsidRPr="00F64E0E">
        <w:rPr>
          <w:rStyle w:val="FootnoteReference"/>
          <w:rFonts w:ascii="Garamond" w:hAnsi="Garamond"/>
          <w:sz w:val="24"/>
        </w:rPr>
        <w:footnoteReference w:id="191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“Her kim bir ilmi gizlerse cahil kimse gibidir.”</w:t>
      </w:r>
      <w:r w:rsidRPr="00F64E0E">
        <w:rPr>
          <w:rStyle w:val="FootnoteReference"/>
          <w:rFonts w:ascii="Garamond" w:hAnsi="Garamond"/>
          <w:sz w:val="24"/>
        </w:rPr>
        <w:footnoteReference w:id="191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 xml:space="preserve">“İlmini gizleyen alim </w:t>
      </w:r>
      <w:r w:rsidRPr="00F64E0E">
        <w:rPr>
          <w:rFonts w:ascii="Garamond" w:hAnsi="Garamond"/>
          <w:sz w:val="24"/>
        </w:rPr>
        <w:lastRenderedPageBreak/>
        <w:t>kıy</w:t>
      </w:r>
      <w:r w:rsidRPr="00F64E0E">
        <w:rPr>
          <w:rFonts w:ascii="Garamond" w:hAnsi="Garamond"/>
          <w:sz w:val="24"/>
        </w:rPr>
        <w:t>a</w:t>
      </w:r>
      <w:r w:rsidRPr="00F64E0E">
        <w:rPr>
          <w:rFonts w:ascii="Garamond" w:hAnsi="Garamond"/>
          <w:sz w:val="24"/>
        </w:rPr>
        <w:t>met günü en kötü kokularla haşrolur ve bütün canlılar hatta yeryüzündeki en küçük canlılar bile ona lanet eder.”</w:t>
      </w:r>
      <w:r w:rsidRPr="00F64E0E">
        <w:rPr>
          <w:rStyle w:val="FootnoteReference"/>
          <w:rFonts w:ascii="Garamond" w:hAnsi="Garamond"/>
          <w:sz w:val="24"/>
        </w:rPr>
        <w:footnoteReference w:id="1915"/>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“Her kim Allah’ın din işi (veya halk) için faydalı karar kı</w:t>
      </w:r>
      <w:r w:rsidRPr="00F64E0E">
        <w:rPr>
          <w:rFonts w:ascii="Garamond" w:hAnsi="Garamond"/>
          <w:sz w:val="24"/>
        </w:rPr>
        <w:t>l</w:t>
      </w:r>
      <w:r w:rsidRPr="00F64E0E">
        <w:rPr>
          <w:rFonts w:ascii="Garamond" w:hAnsi="Garamond"/>
          <w:sz w:val="24"/>
        </w:rPr>
        <w:t>dığı bir ilmi gizlerse kıyamet g</w:t>
      </w:r>
      <w:r w:rsidRPr="00F64E0E">
        <w:rPr>
          <w:rFonts w:ascii="Garamond" w:hAnsi="Garamond"/>
          <w:sz w:val="24"/>
        </w:rPr>
        <w:t>ü</w:t>
      </w:r>
      <w:r w:rsidRPr="00F64E0E">
        <w:rPr>
          <w:rFonts w:ascii="Garamond" w:hAnsi="Garamond"/>
          <w:sz w:val="24"/>
        </w:rPr>
        <w:t>nü Allah ona ateşten bir gem v</w:t>
      </w:r>
      <w:r w:rsidRPr="00F64E0E">
        <w:rPr>
          <w:rFonts w:ascii="Garamond" w:hAnsi="Garamond"/>
          <w:sz w:val="24"/>
        </w:rPr>
        <w:t>u</w:t>
      </w:r>
      <w:r w:rsidRPr="00F64E0E">
        <w:rPr>
          <w:rFonts w:ascii="Garamond" w:hAnsi="Garamond"/>
          <w:sz w:val="24"/>
        </w:rPr>
        <w:t>rur.”</w:t>
      </w:r>
      <w:r w:rsidRPr="00F64E0E">
        <w:rPr>
          <w:rStyle w:val="FootnoteReference"/>
          <w:rFonts w:ascii="Garamond" w:hAnsi="Garamond"/>
          <w:sz w:val="24"/>
        </w:rPr>
        <w:footnoteReference w:id="191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“Bu ümmetin so</w:t>
      </w:r>
      <w:r w:rsidR="00C84225">
        <w:rPr>
          <w:rFonts w:ascii="Garamond" w:hAnsi="Garamond"/>
          <w:sz w:val="24"/>
        </w:rPr>
        <w:t>nuncusu ilkine lanet ettiğinde h</w:t>
      </w:r>
      <w:r w:rsidRPr="00F64E0E">
        <w:rPr>
          <w:rFonts w:ascii="Garamond" w:hAnsi="Garamond"/>
          <w:sz w:val="24"/>
        </w:rPr>
        <w:t>er kim h</w:t>
      </w:r>
      <w:r w:rsidRPr="00F64E0E">
        <w:rPr>
          <w:rFonts w:ascii="Garamond" w:hAnsi="Garamond"/>
          <w:sz w:val="24"/>
        </w:rPr>
        <w:t>a</w:t>
      </w:r>
      <w:r w:rsidRPr="00F64E0E">
        <w:rPr>
          <w:rFonts w:ascii="Garamond" w:hAnsi="Garamond"/>
          <w:sz w:val="24"/>
        </w:rPr>
        <w:t>disi gizlerse şüphesiz Allah’ın nazil buyurduğu şeyi gizlemiş olur.”</w:t>
      </w:r>
      <w:r w:rsidRPr="00F64E0E">
        <w:rPr>
          <w:rStyle w:val="FootnoteReference"/>
          <w:rFonts w:ascii="Garamond" w:hAnsi="Garamond"/>
          <w:sz w:val="24"/>
        </w:rPr>
        <w:footnoteReference w:id="191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“Sizden birinin bir bilgisi olduğu halde insanların kork</w:t>
      </w:r>
      <w:r w:rsidRPr="00F64E0E">
        <w:rPr>
          <w:rFonts w:ascii="Garamond" w:hAnsi="Garamond"/>
          <w:sz w:val="24"/>
        </w:rPr>
        <w:t>u</w:t>
      </w:r>
      <w:r w:rsidRPr="00F64E0E">
        <w:rPr>
          <w:rFonts w:ascii="Garamond" w:hAnsi="Garamond"/>
          <w:sz w:val="24"/>
        </w:rPr>
        <w:t>sundan onu gizlediğini bilmemiş olayım.”</w:t>
      </w:r>
      <w:r w:rsidRPr="00F64E0E">
        <w:rPr>
          <w:rStyle w:val="FootnoteReference"/>
          <w:rFonts w:ascii="Garamond" w:hAnsi="Garamond"/>
          <w:sz w:val="24"/>
        </w:rPr>
        <w:footnoteReference w:id="1918"/>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“Aziz ve celil olan Allah ilim verdiği her alime onu hiç kimseden gizlemeyeceğine dair söz almıştır.”</w:t>
      </w:r>
      <w:r w:rsidRPr="00F64E0E">
        <w:rPr>
          <w:rStyle w:val="FootnoteReference"/>
          <w:rFonts w:ascii="Garamond" w:hAnsi="Garamond"/>
          <w:sz w:val="24"/>
        </w:rPr>
        <w:footnoteReference w:id="1919"/>
      </w:r>
    </w:p>
    <w:p w:rsidR="00221D1D" w:rsidRPr="00F64E0E" w:rsidRDefault="00221D1D">
      <w:pPr>
        <w:spacing w:line="320" w:lineRule="atLeast"/>
        <w:jc w:val="both"/>
        <w:rPr>
          <w:rFonts w:ascii="Garamond" w:hAnsi="Garamond"/>
          <w:i/>
          <w:iCs/>
          <w:sz w:val="24"/>
        </w:rPr>
      </w:pPr>
      <w:r w:rsidRPr="00F64E0E">
        <w:rPr>
          <w:rFonts w:ascii="Garamond" w:hAnsi="Garamond"/>
          <w:i/>
          <w:iCs/>
          <w:sz w:val="24"/>
        </w:rPr>
        <w:t xml:space="preserve">bak. 456. Konu, el-Kitman; el-Emsal, 3639. Bölüm; el-Bihar, 2/64, 13. Bölüm </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664" w:name="_Toc53990150"/>
      <w:r>
        <w:lastRenderedPageBreak/>
        <w:t>2859. Bölüm</w:t>
      </w:r>
      <w:bookmarkEnd w:id="664"/>
    </w:p>
    <w:p w:rsidR="00221D1D" w:rsidRDefault="00221D1D">
      <w:pPr>
        <w:pStyle w:val="Heading1"/>
      </w:pPr>
      <w:bookmarkStart w:id="665" w:name="_Toc53990151"/>
      <w:r>
        <w:t>Öğretmenin Değeri</w:t>
      </w:r>
      <w:bookmarkEnd w:id="665"/>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“Allah ve melekleri, hatta yuvasındaki karıncalar ve hatta denizdeki balıklar insanlara hayır ve iyilik öğreten kimseye selam eder.”</w:t>
      </w:r>
      <w:r w:rsidRPr="00F64E0E">
        <w:rPr>
          <w:rStyle w:val="FootnoteReference"/>
          <w:rFonts w:ascii="Garamond" w:hAnsi="Garamond"/>
          <w:sz w:val="24"/>
        </w:rPr>
        <w:footnoteReference w:id="192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“Yeryüzündeki varlıklar, denizdeki balı</w:t>
      </w:r>
      <w:r w:rsidR="00C84225">
        <w:rPr>
          <w:rFonts w:ascii="Garamond" w:hAnsi="Garamond"/>
          <w:sz w:val="24"/>
        </w:rPr>
        <w:t>k</w:t>
      </w:r>
      <w:r w:rsidRPr="00F64E0E">
        <w:rPr>
          <w:rFonts w:ascii="Garamond" w:hAnsi="Garamond"/>
          <w:sz w:val="24"/>
        </w:rPr>
        <w:t>lar</w:t>
      </w:r>
      <w:r w:rsidR="00276D27">
        <w:rPr>
          <w:rFonts w:ascii="Garamond" w:hAnsi="Garamond"/>
          <w:sz w:val="24"/>
        </w:rPr>
        <w:t>,</w:t>
      </w:r>
      <w:r w:rsidRPr="00F64E0E">
        <w:rPr>
          <w:rFonts w:ascii="Garamond" w:hAnsi="Garamond"/>
          <w:sz w:val="24"/>
        </w:rPr>
        <w:t xml:space="preserve"> gökteki va</w:t>
      </w:r>
      <w:r w:rsidRPr="00F64E0E">
        <w:rPr>
          <w:rFonts w:ascii="Garamond" w:hAnsi="Garamond"/>
          <w:sz w:val="24"/>
        </w:rPr>
        <w:t>r</w:t>
      </w:r>
      <w:r w:rsidRPr="00F64E0E">
        <w:rPr>
          <w:rFonts w:ascii="Garamond" w:hAnsi="Garamond"/>
          <w:sz w:val="24"/>
        </w:rPr>
        <w:t>lıklar</w:t>
      </w:r>
      <w:r w:rsidR="00276D27">
        <w:rPr>
          <w:rFonts w:ascii="Garamond" w:hAnsi="Garamond"/>
          <w:sz w:val="24"/>
        </w:rPr>
        <w:t>,</w:t>
      </w:r>
      <w:r w:rsidRPr="00F64E0E">
        <w:rPr>
          <w:rFonts w:ascii="Garamond" w:hAnsi="Garamond"/>
          <w:sz w:val="24"/>
        </w:rPr>
        <w:t xml:space="preserve"> bütün gök ve yer ehli iy</w:t>
      </w:r>
      <w:r w:rsidRPr="00F64E0E">
        <w:rPr>
          <w:rFonts w:ascii="Garamond" w:hAnsi="Garamond"/>
          <w:sz w:val="24"/>
        </w:rPr>
        <w:t>i</w:t>
      </w:r>
      <w:r w:rsidRPr="00F64E0E">
        <w:rPr>
          <w:rFonts w:ascii="Garamond" w:hAnsi="Garamond"/>
          <w:sz w:val="24"/>
        </w:rPr>
        <w:t>likleri öğreten kimse için bağı</w:t>
      </w:r>
      <w:r w:rsidRPr="00F64E0E">
        <w:rPr>
          <w:rFonts w:ascii="Garamond" w:hAnsi="Garamond"/>
          <w:sz w:val="24"/>
        </w:rPr>
        <w:t>ş</w:t>
      </w:r>
      <w:r w:rsidRPr="00F64E0E">
        <w:rPr>
          <w:rFonts w:ascii="Garamond" w:hAnsi="Garamond"/>
          <w:sz w:val="24"/>
        </w:rPr>
        <w:t>lanma diler.”</w:t>
      </w:r>
      <w:r w:rsidRPr="00F64E0E">
        <w:rPr>
          <w:rStyle w:val="FootnoteReference"/>
          <w:rFonts w:ascii="Garamond" w:hAnsi="Garamond"/>
          <w:sz w:val="24"/>
        </w:rPr>
        <w:footnoteReference w:id="1921"/>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Bakır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“Yeryüzündeki varlıklar, denizdeki balıklar, Allah’ın yer ve gökteki tüm küçük ve büyük varlıkları iyilikleri öğreten kimse için mağfiret diler.”</w:t>
      </w:r>
      <w:r w:rsidRPr="00F64E0E">
        <w:rPr>
          <w:rStyle w:val="FootnoteReference"/>
          <w:rFonts w:ascii="Garamond" w:hAnsi="Garamond"/>
          <w:sz w:val="24"/>
        </w:rPr>
        <w:footnoteReference w:id="1922"/>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Yemen’e gö</w:t>
      </w:r>
      <w:r w:rsidRPr="00F64E0E">
        <w:rPr>
          <w:rFonts w:ascii="Garamond" w:hAnsi="Garamond"/>
          <w:i/>
          <w:iCs/>
          <w:sz w:val="24"/>
        </w:rPr>
        <w:t>n</w:t>
      </w:r>
      <w:r w:rsidRPr="00F64E0E">
        <w:rPr>
          <w:rFonts w:ascii="Garamond" w:hAnsi="Garamond"/>
          <w:i/>
          <w:iCs/>
          <w:sz w:val="24"/>
        </w:rPr>
        <w:t>derdiğinde Muaz b. Cebel’e şöyle b</w:t>
      </w:r>
      <w:r w:rsidRPr="00F64E0E">
        <w:rPr>
          <w:rFonts w:ascii="Garamond" w:hAnsi="Garamond"/>
          <w:i/>
          <w:iCs/>
          <w:sz w:val="24"/>
        </w:rPr>
        <w:t>u</w:t>
      </w:r>
      <w:r w:rsidRPr="00F64E0E">
        <w:rPr>
          <w:rFonts w:ascii="Garamond" w:hAnsi="Garamond"/>
          <w:i/>
          <w:iCs/>
          <w:sz w:val="24"/>
        </w:rPr>
        <w:t xml:space="preserve">yurmuştur: </w:t>
      </w:r>
      <w:r w:rsidRPr="00F64E0E">
        <w:rPr>
          <w:rFonts w:ascii="Garamond" w:hAnsi="Garamond"/>
          <w:sz w:val="24"/>
        </w:rPr>
        <w:t>“Sonra öğretmenleri insanların arasına yay.”</w:t>
      </w:r>
      <w:r w:rsidRPr="00F64E0E">
        <w:rPr>
          <w:rStyle w:val="FootnoteReference"/>
          <w:rFonts w:ascii="Garamond" w:hAnsi="Garamond"/>
          <w:sz w:val="24"/>
        </w:rPr>
        <w:footnoteReference w:id="192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 xml:space="preserve">“Şu üç kimse hakkında münafıklar dışında hiç kimse saygısızlık etmez: Sakalını </w:t>
      </w:r>
      <w:r w:rsidRPr="00F64E0E">
        <w:rPr>
          <w:rFonts w:ascii="Garamond" w:hAnsi="Garamond"/>
          <w:sz w:val="24"/>
        </w:rPr>
        <w:lastRenderedPageBreak/>
        <w:t>İslam yolunda ağartan</w:t>
      </w:r>
      <w:r w:rsidR="00276D27">
        <w:rPr>
          <w:rFonts w:ascii="Garamond" w:hAnsi="Garamond"/>
          <w:sz w:val="24"/>
        </w:rPr>
        <w:t xml:space="preserve"> o kimse</w:t>
      </w:r>
      <w:r w:rsidRPr="00F64E0E">
        <w:rPr>
          <w:rFonts w:ascii="Garamond" w:hAnsi="Garamond"/>
          <w:sz w:val="24"/>
        </w:rPr>
        <w:t>, adil imam ve iyilikleri öğreten ki</w:t>
      </w:r>
      <w:r w:rsidRPr="00F64E0E">
        <w:rPr>
          <w:rFonts w:ascii="Garamond" w:hAnsi="Garamond"/>
          <w:sz w:val="24"/>
        </w:rPr>
        <w:t>m</w:t>
      </w:r>
      <w:r w:rsidRPr="00F64E0E">
        <w:rPr>
          <w:rFonts w:ascii="Garamond" w:hAnsi="Garamond"/>
          <w:sz w:val="24"/>
        </w:rPr>
        <w:t>se.”</w:t>
      </w:r>
      <w:r w:rsidRPr="00F64E0E">
        <w:rPr>
          <w:rStyle w:val="FootnoteReference"/>
          <w:rFonts w:ascii="Garamond" w:hAnsi="Garamond"/>
          <w:sz w:val="24"/>
        </w:rPr>
        <w:footnoteReference w:id="192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Allah-u Teala Musa</w:t>
      </w:r>
      <w:r w:rsidR="00276D27">
        <w:rPr>
          <w:rFonts w:ascii="Garamond" w:hAnsi="Garamond"/>
          <w:i/>
          <w:iCs/>
          <w:sz w:val="24"/>
        </w:rPr>
        <w:t>’ya</w:t>
      </w:r>
      <w:r w:rsidRPr="00F64E0E">
        <w:rPr>
          <w:rFonts w:ascii="Garamond" w:hAnsi="Garamond"/>
          <w:i/>
          <w:iCs/>
          <w:sz w:val="24"/>
        </w:rPr>
        <w:t xml:space="preserve"> (a.s) şöyle vahyetmiştir: </w:t>
      </w:r>
      <w:r w:rsidRPr="00F64E0E">
        <w:rPr>
          <w:rFonts w:ascii="Garamond" w:hAnsi="Garamond"/>
          <w:sz w:val="24"/>
        </w:rPr>
        <w:t>“Ey Musa! İy</w:t>
      </w:r>
      <w:r w:rsidRPr="00F64E0E">
        <w:rPr>
          <w:rFonts w:ascii="Garamond" w:hAnsi="Garamond"/>
          <w:sz w:val="24"/>
        </w:rPr>
        <w:t>i</w:t>
      </w:r>
      <w:r w:rsidRPr="00F64E0E">
        <w:rPr>
          <w:rFonts w:ascii="Garamond" w:hAnsi="Garamond"/>
          <w:sz w:val="24"/>
        </w:rPr>
        <w:t>likleri öğren ve onları insanlara da öğret. Zira ben korkup ya</w:t>
      </w:r>
      <w:r w:rsidRPr="00F64E0E">
        <w:rPr>
          <w:rFonts w:ascii="Garamond" w:hAnsi="Garamond"/>
          <w:sz w:val="24"/>
        </w:rPr>
        <w:t>l</w:t>
      </w:r>
      <w:r w:rsidRPr="00F64E0E">
        <w:rPr>
          <w:rFonts w:ascii="Garamond" w:hAnsi="Garamond"/>
          <w:sz w:val="24"/>
        </w:rPr>
        <w:t>nız</w:t>
      </w:r>
      <w:r w:rsidR="00276D27">
        <w:rPr>
          <w:rFonts w:ascii="Garamond" w:hAnsi="Garamond"/>
          <w:sz w:val="24"/>
        </w:rPr>
        <w:t>lığa</w:t>
      </w:r>
      <w:r w:rsidRPr="00F64E0E">
        <w:rPr>
          <w:rFonts w:ascii="Garamond" w:hAnsi="Garamond"/>
          <w:sz w:val="24"/>
        </w:rPr>
        <w:t xml:space="preserve"> kapılmasınlar diye hayrı ö</w:t>
      </w:r>
      <w:r w:rsidRPr="00F64E0E">
        <w:rPr>
          <w:rFonts w:ascii="Garamond" w:hAnsi="Garamond"/>
          <w:sz w:val="24"/>
        </w:rPr>
        <w:t>ğ</w:t>
      </w:r>
      <w:r w:rsidRPr="00F64E0E">
        <w:rPr>
          <w:rFonts w:ascii="Garamond" w:hAnsi="Garamond"/>
          <w:sz w:val="24"/>
        </w:rPr>
        <w:t>renen ve öğreten kimselerin ka</w:t>
      </w:r>
      <w:r w:rsidRPr="00F64E0E">
        <w:rPr>
          <w:rFonts w:ascii="Garamond" w:hAnsi="Garamond"/>
          <w:sz w:val="24"/>
        </w:rPr>
        <w:t>b</w:t>
      </w:r>
      <w:r w:rsidR="00276D27">
        <w:rPr>
          <w:rFonts w:ascii="Garamond" w:hAnsi="Garamond"/>
          <w:sz w:val="24"/>
        </w:rPr>
        <w:t>irlerini</w:t>
      </w:r>
      <w:r w:rsidRPr="00F64E0E">
        <w:rPr>
          <w:rFonts w:ascii="Garamond" w:hAnsi="Garamond"/>
          <w:sz w:val="24"/>
        </w:rPr>
        <w:t xml:space="preserve"> aydınlatırım.”</w:t>
      </w:r>
      <w:r w:rsidRPr="00F64E0E">
        <w:rPr>
          <w:rStyle w:val="FootnoteReference"/>
          <w:rFonts w:ascii="Garamond" w:hAnsi="Garamond"/>
          <w:sz w:val="24"/>
        </w:rPr>
        <w:footnoteReference w:id="1925"/>
      </w:r>
    </w:p>
    <w:p w:rsidR="00221D1D" w:rsidRPr="00F64E0E" w:rsidRDefault="00221D1D" w:rsidP="001D2D7E">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w:t>
      </w:r>
      <w:r w:rsidR="00276D27">
        <w:rPr>
          <w:rFonts w:ascii="Garamond" w:hAnsi="Garamond"/>
          <w:i/>
          <w:iCs/>
          <w:sz w:val="24"/>
        </w:rPr>
        <w:t>’ın</w:t>
      </w:r>
      <w:r w:rsidRPr="00F64E0E">
        <w:rPr>
          <w:rFonts w:ascii="Garamond" w:hAnsi="Garamond"/>
          <w:i/>
          <w:iCs/>
          <w:sz w:val="24"/>
        </w:rPr>
        <w:t xml:space="preserve"> (s.a.a), huzuru</w:t>
      </w:r>
      <w:r w:rsidRPr="00F64E0E">
        <w:rPr>
          <w:rFonts w:ascii="Garamond" w:hAnsi="Garamond"/>
          <w:i/>
          <w:iCs/>
          <w:sz w:val="24"/>
        </w:rPr>
        <w:t>n</w:t>
      </w:r>
      <w:r w:rsidRPr="00F64E0E">
        <w:rPr>
          <w:rFonts w:ascii="Garamond" w:hAnsi="Garamond"/>
          <w:i/>
          <w:iCs/>
          <w:sz w:val="24"/>
        </w:rPr>
        <w:t>da İsrailoğullarından</w:t>
      </w:r>
      <w:r w:rsidR="00276D27">
        <w:rPr>
          <w:rFonts w:ascii="Garamond" w:hAnsi="Garamond"/>
          <w:i/>
          <w:iCs/>
          <w:sz w:val="24"/>
        </w:rPr>
        <w:t xml:space="preserve"> olan</w:t>
      </w:r>
      <w:r w:rsidRPr="00F64E0E">
        <w:rPr>
          <w:rFonts w:ascii="Garamond" w:hAnsi="Garamond"/>
          <w:i/>
          <w:iCs/>
          <w:sz w:val="24"/>
        </w:rPr>
        <w:t xml:space="preserve"> iki kişiden birinin farz namazları kıldıktan so</w:t>
      </w:r>
      <w:r w:rsidRPr="00F64E0E">
        <w:rPr>
          <w:rFonts w:ascii="Garamond" w:hAnsi="Garamond"/>
          <w:i/>
          <w:iCs/>
          <w:sz w:val="24"/>
        </w:rPr>
        <w:t>n</w:t>
      </w:r>
      <w:r w:rsidRPr="00F64E0E">
        <w:rPr>
          <w:rFonts w:ascii="Garamond" w:hAnsi="Garamond"/>
          <w:i/>
          <w:iCs/>
          <w:sz w:val="24"/>
        </w:rPr>
        <w:t>ra oturup insanlara iyilik öğrettiği</w:t>
      </w:r>
      <w:r w:rsidRPr="00F64E0E">
        <w:rPr>
          <w:rFonts w:ascii="Garamond" w:hAnsi="Garamond"/>
          <w:i/>
          <w:iCs/>
          <w:sz w:val="24"/>
        </w:rPr>
        <w:t>n</w:t>
      </w:r>
      <w:r w:rsidRPr="00F64E0E">
        <w:rPr>
          <w:rFonts w:ascii="Garamond" w:hAnsi="Garamond"/>
          <w:i/>
          <w:iCs/>
          <w:sz w:val="24"/>
        </w:rPr>
        <w:t>den diğerinin ise gündüzleri oruç tutup geceleri ibadetle geçirdiğinden bahsed</w:t>
      </w:r>
      <w:r w:rsidRPr="00F64E0E">
        <w:rPr>
          <w:rFonts w:ascii="Garamond" w:hAnsi="Garamond"/>
          <w:i/>
          <w:iCs/>
          <w:sz w:val="24"/>
        </w:rPr>
        <w:t>i</w:t>
      </w:r>
      <w:r w:rsidRPr="00F64E0E">
        <w:rPr>
          <w:rFonts w:ascii="Garamond" w:hAnsi="Garamond"/>
          <w:i/>
          <w:iCs/>
          <w:sz w:val="24"/>
        </w:rPr>
        <w:t xml:space="preserve">lince şöyle buyurmuştur: </w:t>
      </w:r>
      <w:r w:rsidRPr="00F64E0E">
        <w:rPr>
          <w:rFonts w:ascii="Garamond" w:hAnsi="Garamond"/>
          <w:sz w:val="24"/>
        </w:rPr>
        <w:t>“Birincis</w:t>
      </w:r>
      <w:r w:rsidRPr="00F64E0E">
        <w:rPr>
          <w:rFonts w:ascii="Garamond" w:hAnsi="Garamond"/>
          <w:sz w:val="24"/>
        </w:rPr>
        <w:t>i</w:t>
      </w:r>
      <w:r w:rsidRPr="00F64E0E">
        <w:rPr>
          <w:rFonts w:ascii="Garamond" w:hAnsi="Garamond"/>
          <w:sz w:val="24"/>
        </w:rPr>
        <w:t>nin ikinci şahsa üstünlüğü benim sizin en düşüğünüze olan üstü</w:t>
      </w:r>
      <w:r w:rsidRPr="00F64E0E">
        <w:rPr>
          <w:rFonts w:ascii="Garamond" w:hAnsi="Garamond"/>
          <w:sz w:val="24"/>
        </w:rPr>
        <w:t>n</w:t>
      </w:r>
      <w:r w:rsidRPr="00F64E0E">
        <w:rPr>
          <w:rFonts w:ascii="Garamond" w:hAnsi="Garamond"/>
          <w:sz w:val="24"/>
        </w:rPr>
        <w:t>lüğüm gibidir.”</w:t>
      </w:r>
      <w:r w:rsidRPr="00F64E0E">
        <w:rPr>
          <w:rStyle w:val="FootnoteReference"/>
          <w:rFonts w:ascii="Garamond" w:hAnsi="Garamond"/>
          <w:sz w:val="24"/>
        </w:rPr>
        <w:footnoteReference w:id="192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“Sizlere cömertlerin en cömerdini haber vermeyeyim mi? Allah cömertlerin en c</w:t>
      </w:r>
      <w:r w:rsidRPr="00F64E0E">
        <w:rPr>
          <w:rFonts w:ascii="Garamond" w:hAnsi="Garamond"/>
          <w:sz w:val="24"/>
        </w:rPr>
        <w:t>ö</w:t>
      </w:r>
      <w:r w:rsidRPr="00F64E0E">
        <w:rPr>
          <w:rFonts w:ascii="Garamond" w:hAnsi="Garamond"/>
          <w:sz w:val="24"/>
        </w:rPr>
        <w:t>merdidir. Ben de ademoğullar</w:t>
      </w:r>
      <w:r w:rsidRPr="00F64E0E">
        <w:rPr>
          <w:rFonts w:ascii="Garamond" w:hAnsi="Garamond"/>
          <w:sz w:val="24"/>
        </w:rPr>
        <w:t>ı</w:t>
      </w:r>
      <w:r w:rsidRPr="00F64E0E">
        <w:rPr>
          <w:rFonts w:ascii="Garamond" w:hAnsi="Garamond"/>
          <w:sz w:val="24"/>
        </w:rPr>
        <w:t>nın en cömerdiyim. Benden so</w:t>
      </w:r>
      <w:r w:rsidRPr="00F64E0E">
        <w:rPr>
          <w:rFonts w:ascii="Garamond" w:hAnsi="Garamond"/>
          <w:sz w:val="24"/>
        </w:rPr>
        <w:t>n</w:t>
      </w:r>
      <w:r w:rsidRPr="00F64E0E">
        <w:rPr>
          <w:rFonts w:ascii="Garamond" w:hAnsi="Garamond"/>
          <w:sz w:val="24"/>
        </w:rPr>
        <w:t xml:space="preserve">ra da sizin en cömerdiniz ilim öğreten ve bu yolla ilmi yayılan kimsedir. O kıyamet günü tek başına bir ümmet gibi haşrolur. Hakeza </w:t>
      </w:r>
      <w:r w:rsidRPr="00F64E0E">
        <w:rPr>
          <w:rFonts w:ascii="Garamond" w:hAnsi="Garamond"/>
          <w:sz w:val="24"/>
        </w:rPr>
        <w:lastRenderedPageBreak/>
        <w:t>(aynı makama sahip olan diğer biri de) aziz ve celil olan Allah yolunda öldürülünceye k</w:t>
      </w:r>
      <w:r w:rsidRPr="00F64E0E">
        <w:rPr>
          <w:rFonts w:ascii="Garamond" w:hAnsi="Garamond"/>
          <w:sz w:val="24"/>
        </w:rPr>
        <w:t>a</w:t>
      </w:r>
      <w:r w:rsidRPr="00F64E0E">
        <w:rPr>
          <w:rFonts w:ascii="Garamond" w:hAnsi="Garamond"/>
          <w:sz w:val="24"/>
        </w:rPr>
        <w:t>dar fedakarlık eden kimsedir.”</w:t>
      </w:r>
      <w:r w:rsidRPr="00F64E0E">
        <w:rPr>
          <w:rStyle w:val="FootnoteReference"/>
          <w:rFonts w:ascii="Garamond" w:hAnsi="Garamond"/>
          <w:sz w:val="24"/>
        </w:rPr>
        <w:footnoteReference w:id="1927"/>
      </w:r>
    </w:p>
    <w:p w:rsidR="00221D1D" w:rsidRPr="00F64E0E" w:rsidRDefault="00221D1D">
      <w:pPr>
        <w:spacing w:line="320" w:lineRule="atLeast"/>
        <w:jc w:val="both"/>
        <w:rPr>
          <w:rFonts w:ascii="Garamond" w:hAnsi="Garamond"/>
          <w:i/>
          <w:iCs/>
          <w:sz w:val="24"/>
        </w:rPr>
      </w:pPr>
      <w:r w:rsidRPr="00F64E0E">
        <w:rPr>
          <w:rFonts w:ascii="Garamond" w:hAnsi="Garamond"/>
          <w:i/>
          <w:iCs/>
          <w:sz w:val="24"/>
        </w:rPr>
        <w:t>bak. 2854. Bölüm</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666" w:name="_Toc53990152"/>
      <w:r>
        <w:t>2860. Bölüm</w:t>
      </w:r>
      <w:bookmarkEnd w:id="666"/>
    </w:p>
    <w:p w:rsidR="00221D1D" w:rsidRDefault="00221D1D">
      <w:pPr>
        <w:pStyle w:val="Heading1"/>
      </w:pPr>
      <w:bookmarkStart w:id="667" w:name="_Toc53990153"/>
      <w:r>
        <w:t>İlim Yoluyla Geçinen Kimseyi Kınama</w:t>
      </w:r>
      <w:bookmarkEnd w:id="667"/>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“İlk kitapta şöyle yer a</w:t>
      </w:r>
      <w:r w:rsidRPr="00F64E0E">
        <w:rPr>
          <w:rFonts w:ascii="Garamond" w:hAnsi="Garamond"/>
          <w:sz w:val="24"/>
        </w:rPr>
        <w:t>l</w:t>
      </w:r>
      <w:r w:rsidR="001D2D7E">
        <w:rPr>
          <w:rFonts w:ascii="Garamond" w:hAnsi="Garamond"/>
          <w:sz w:val="24"/>
        </w:rPr>
        <w:t>mıştır: Ey a</w:t>
      </w:r>
      <w:r w:rsidRPr="00F64E0E">
        <w:rPr>
          <w:rFonts w:ascii="Garamond" w:hAnsi="Garamond"/>
          <w:sz w:val="24"/>
        </w:rPr>
        <w:t>demoğlu! Sana bed</w:t>
      </w:r>
      <w:r w:rsidRPr="00F64E0E">
        <w:rPr>
          <w:rFonts w:ascii="Garamond" w:hAnsi="Garamond"/>
          <w:sz w:val="24"/>
        </w:rPr>
        <w:t>a</w:t>
      </w:r>
      <w:r w:rsidRPr="00F64E0E">
        <w:rPr>
          <w:rFonts w:ascii="Garamond" w:hAnsi="Garamond"/>
          <w:sz w:val="24"/>
        </w:rPr>
        <w:t>va öğretildiği gibi sen de b</w:t>
      </w:r>
      <w:r w:rsidRPr="00F64E0E">
        <w:rPr>
          <w:rFonts w:ascii="Garamond" w:hAnsi="Garamond"/>
          <w:sz w:val="24"/>
        </w:rPr>
        <w:t>e</w:t>
      </w:r>
      <w:r w:rsidRPr="00F64E0E">
        <w:rPr>
          <w:rFonts w:ascii="Garamond" w:hAnsi="Garamond"/>
          <w:sz w:val="24"/>
        </w:rPr>
        <w:t>dava öğret.”</w:t>
      </w:r>
      <w:r w:rsidRPr="00F64E0E">
        <w:rPr>
          <w:rStyle w:val="FootnoteReference"/>
          <w:rFonts w:ascii="Garamond" w:hAnsi="Garamond"/>
          <w:sz w:val="24"/>
        </w:rPr>
        <w:footnoteReference w:id="1928"/>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“Allah-u Teala Adem</w:t>
      </w:r>
      <w:r w:rsidR="00BA7DC7">
        <w:rPr>
          <w:rFonts w:ascii="Garamond" w:hAnsi="Garamond"/>
          <w:sz w:val="24"/>
        </w:rPr>
        <w:t>’</w:t>
      </w:r>
      <w:r w:rsidRPr="00F64E0E">
        <w:rPr>
          <w:rFonts w:ascii="Garamond" w:hAnsi="Garamond"/>
          <w:sz w:val="24"/>
        </w:rPr>
        <w:t xml:space="preserve">e </w:t>
      </w:r>
      <w:r w:rsidR="00BA7DC7">
        <w:rPr>
          <w:rFonts w:ascii="Garamond" w:hAnsi="Garamond"/>
          <w:sz w:val="24"/>
        </w:rPr>
        <w:t>sanatlardan bin</w:t>
      </w:r>
      <w:r w:rsidRPr="00F64E0E">
        <w:rPr>
          <w:rFonts w:ascii="Garamond" w:hAnsi="Garamond"/>
          <w:sz w:val="24"/>
        </w:rPr>
        <w:t xml:space="preserve"> sanat öğretti ve ona şö</w:t>
      </w:r>
      <w:r w:rsidRPr="00F64E0E">
        <w:rPr>
          <w:rFonts w:ascii="Garamond" w:hAnsi="Garamond"/>
          <w:sz w:val="24"/>
        </w:rPr>
        <w:t>y</w:t>
      </w:r>
      <w:r w:rsidRPr="00F64E0E">
        <w:rPr>
          <w:rFonts w:ascii="Garamond" w:hAnsi="Garamond"/>
          <w:sz w:val="24"/>
        </w:rPr>
        <w:t>le buyurdu: “Çocuklarına ve soyuna şöyle de: “Eğer sabr</w:t>
      </w:r>
      <w:r w:rsidRPr="00F64E0E">
        <w:rPr>
          <w:rFonts w:ascii="Garamond" w:hAnsi="Garamond"/>
          <w:sz w:val="24"/>
        </w:rPr>
        <w:t>ı</w:t>
      </w:r>
      <w:r w:rsidRPr="00F64E0E">
        <w:rPr>
          <w:rFonts w:ascii="Garamond" w:hAnsi="Garamond"/>
          <w:sz w:val="24"/>
        </w:rPr>
        <w:t xml:space="preserve">nız yoksa bu sanatlarla dünyayı talep ediniz ve dini dünyaya </w:t>
      </w:r>
      <w:r w:rsidRPr="00F64E0E">
        <w:rPr>
          <w:rFonts w:ascii="Garamond" w:hAnsi="Garamond"/>
          <w:sz w:val="24"/>
        </w:rPr>
        <w:t>u</w:t>
      </w:r>
      <w:r w:rsidRPr="00F64E0E">
        <w:rPr>
          <w:rFonts w:ascii="Garamond" w:hAnsi="Garamond"/>
          <w:sz w:val="24"/>
        </w:rPr>
        <w:t>laşma vesilesi kılmayınız. Zira din bütünüyle bana aittir. Dü</w:t>
      </w:r>
      <w:r w:rsidRPr="00F64E0E">
        <w:rPr>
          <w:rFonts w:ascii="Garamond" w:hAnsi="Garamond"/>
          <w:sz w:val="24"/>
        </w:rPr>
        <w:t>n</w:t>
      </w:r>
      <w:r w:rsidRPr="00F64E0E">
        <w:rPr>
          <w:rFonts w:ascii="Garamond" w:hAnsi="Garamond"/>
          <w:sz w:val="24"/>
        </w:rPr>
        <w:t>yayı diniyle arayan kimseye e</w:t>
      </w:r>
      <w:r w:rsidRPr="00F64E0E">
        <w:rPr>
          <w:rFonts w:ascii="Garamond" w:hAnsi="Garamond"/>
          <w:sz w:val="24"/>
        </w:rPr>
        <w:t>y</w:t>
      </w:r>
      <w:r w:rsidRPr="00F64E0E">
        <w:rPr>
          <w:rFonts w:ascii="Garamond" w:hAnsi="Garamond"/>
          <w:sz w:val="24"/>
        </w:rPr>
        <w:t>vahlar o</w:t>
      </w:r>
      <w:r w:rsidRPr="00F64E0E">
        <w:rPr>
          <w:rFonts w:ascii="Garamond" w:hAnsi="Garamond"/>
          <w:sz w:val="24"/>
        </w:rPr>
        <w:t>l</w:t>
      </w:r>
      <w:r w:rsidRPr="00F64E0E">
        <w:rPr>
          <w:rFonts w:ascii="Garamond" w:hAnsi="Garamond"/>
          <w:sz w:val="24"/>
        </w:rPr>
        <w:t>sun! Eyvahlar olsun! ”</w:t>
      </w:r>
      <w:r w:rsidRPr="00F64E0E">
        <w:rPr>
          <w:rStyle w:val="FootnoteReference"/>
          <w:rFonts w:ascii="Garamond" w:hAnsi="Garamond"/>
          <w:sz w:val="24"/>
        </w:rPr>
        <w:footnoteReference w:id="192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“Ümmetimin kötü ali</w:t>
      </w:r>
      <w:r w:rsidRPr="00F64E0E">
        <w:rPr>
          <w:rFonts w:ascii="Garamond" w:hAnsi="Garamond"/>
          <w:sz w:val="24"/>
        </w:rPr>
        <w:t>m</w:t>
      </w:r>
      <w:r w:rsidRPr="00F64E0E">
        <w:rPr>
          <w:rFonts w:ascii="Garamond" w:hAnsi="Garamond"/>
          <w:sz w:val="24"/>
        </w:rPr>
        <w:t xml:space="preserve">lerine eyvahlar olsun. Bu kötü </w:t>
      </w:r>
      <w:r w:rsidRPr="00F64E0E">
        <w:rPr>
          <w:rFonts w:ascii="Garamond" w:hAnsi="Garamond"/>
          <w:sz w:val="24"/>
        </w:rPr>
        <w:t>a</w:t>
      </w:r>
      <w:r w:rsidR="00BA7DC7">
        <w:rPr>
          <w:rFonts w:ascii="Garamond" w:hAnsi="Garamond"/>
          <w:sz w:val="24"/>
        </w:rPr>
        <w:t>limler ilmi ticaret</w:t>
      </w:r>
      <w:r w:rsidRPr="00F64E0E">
        <w:rPr>
          <w:rFonts w:ascii="Garamond" w:hAnsi="Garamond"/>
          <w:sz w:val="24"/>
        </w:rPr>
        <w:t xml:space="preserve"> vesilesi kılar</w:t>
      </w:r>
      <w:r w:rsidR="00BA7DC7">
        <w:rPr>
          <w:rFonts w:ascii="Garamond" w:hAnsi="Garamond"/>
          <w:sz w:val="24"/>
        </w:rPr>
        <w:t>lar</w:t>
      </w:r>
      <w:r w:rsidRPr="00F64E0E">
        <w:rPr>
          <w:rFonts w:ascii="Garamond" w:hAnsi="Garamond"/>
          <w:sz w:val="24"/>
        </w:rPr>
        <w:t xml:space="preserve">. Onu şahsi menfaatleri </w:t>
      </w:r>
      <w:r w:rsidRPr="00F64E0E">
        <w:rPr>
          <w:rFonts w:ascii="Garamond" w:hAnsi="Garamond"/>
          <w:sz w:val="24"/>
        </w:rPr>
        <w:lastRenderedPageBreak/>
        <w:t>için kendi zamanındaki yöneticilere sata</w:t>
      </w:r>
      <w:r w:rsidRPr="00F64E0E">
        <w:rPr>
          <w:rFonts w:ascii="Garamond" w:hAnsi="Garamond"/>
          <w:sz w:val="24"/>
        </w:rPr>
        <w:t>r</w:t>
      </w:r>
      <w:r w:rsidR="00BA7DC7">
        <w:rPr>
          <w:rFonts w:ascii="Garamond" w:hAnsi="Garamond"/>
          <w:sz w:val="24"/>
        </w:rPr>
        <w:t>lar</w:t>
      </w:r>
      <w:r w:rsidRPr="00F64E0E">
        <w:rPr>
          <w:rFonts w:ascii="Garamond" w:hAnsi="Garamond"/>
          <w:sz w:val="24"/>
        </w:rPr>
        <w:t>. Allah onların ticaretlerini karlı kılmasın.”</w:t>
      </w:r>
      <w:r w:rsidRPr="00F64E0E">
        <w:rPr>
          <w:rStyle w:val="FootnoteReference"/>
          <w:rFonts w:ascii="Garamond" w:hAnsi="Garamond"/>
          <w:sz w:val="24"/>
        </w:rPr>
        <w:footnoteReference w:id="193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Bakır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“Allah Resulü (s.a.a) kendisine helal olmayan bir k</w:t>
      </w:r>
      <w:r w:rsidRPr="00F64E0E">
        <w:rPr>
          <w:rFonts w:ascii="Garamond" w:hAnsi="Garamond"/>
          <w:sz w:val="24"/>
        </w:rPr>
        <w:t>a</w:t>
      </w:r>
      <w:r w:rsidR="008F7A4B">
        <w:rPr>
          <w:rFonts w:ascii="Garamond" w:hAnsi="Garamond"/>
          <w:sz w:val="24"/>
        </w:rPr>
        <w:t>dının avret</w:t>
      </w:r>
      <w:r w:rsidRPr="00F64E0E">
        <w:rPr>
          <w:rFonts w:ascii="Garamond" w:hAnsi="Garamond"/>
          <w:sz w:val="24"/>
        </w:rPr>
        <w:t xml:space="preserve"> yerine bakan bir ki</w:t>
      </w:r>
      <w:r w:rsidRPr="00F64E0E">
        <w:rPr>
          <w:rFonts w:ascii="Garamond" w:hAnsi="Garamond"/>
          <w:sz w:val="24"/>
        </w:rPr>
        <w:t>m</w:t>
      </w:r>
      <w:r w:rsidR="008F7A4B">
        <w:rPr>
          <w:rFonts w:ascii="Garamond" w:hAnsi="Garamond"/>
          <w:sz w:val="24"/>
        </w:rPr>
        <w:t xml:space="preserve">seye, </w:t>
      </w:r>
      <w:r w:rsidRPr="00F64E0E">
        <w:rPr>
          <w:rFonts w:ascii="Garamond" w:hAnsi="Garamond"/>
          <w:sz w:val="24"/>
        </w:rPr>
        <w:t>dini kardeşinin han</w:t>
      </w:r>
      <w:r w:rsidRPr="00F64E0E">
        <w:rPr>
          <w:rFonts w:ascii="Garamond" w:hAnsi="Garamond"/>
          <w:sz w:val="24"/>
        </w:rPr>
        <w:t>ı</w:t>
      </w:r>
      <w:r w:rsidRPr="00F64E0E">
        <w:rPr>
          <w:rFonts w:ascii="Garamond" w:hAnsi="Garamond"/>
          <w:sz w:val="24"/>
        </w:rPr>
        <w:t>mına ihanet eden kimseye ve insanl</w:t>
      </w:r>
      <w:r w:rsidRPr="00F64E0E">
        <w:rPr>
          <w:rFonts w:ascii="Garamond" w:hAnsi="Garamond"/>
          <w:sz w:val="24"/>
        </w:rPr>
        <w:t>a</w:t>
      </w:r>
      <w:r w:rsidR="008F7A4B">
        <w:rPr>
          <w:rFonts w:ascii="Garamond" w:hAnsi="Garamond"/>
          <w:sz w:val="24"/>
        </w:rPr>
        <w:t>r</w:t>
      </w:r>
      <w:r w:rsidRPr="00F64E0E">
        <w:rPr>
          <w:rFonts w:ascii="Garamond" w:hAnsi="Garamond"/>
          <w:sz w:val="24"/>
        </w:rPr>
        <w:t xml:space="preserve"> (dini) öğrenmek için kendis</w:t>
      </w:r>
      <w:r w:rsidRPr="00F64E0E">
        <w:rPr>
          <w:rFonts w:ascii="Garamond" w:hAnsi="Garamond"/>
          <w:sz w:val="24"/>
        </w:rPr>
        <w:t>i</w:t>
      </w:r>
      <w:r w:rsidRPr="00F64E0E">
        <w:rPr>
          <w:rFonts w:ascii="Garamond" w:hAnsi="Garamond"/>
          <w:sz w:val="24"/>
        </w:rPr>
        <w:t>ne muhtaç olduğunda onlardan bir ücret talep eden bir kimseye l</w:t>
      </w:r>
      <w:r w:rsidRPr="00F64E0E">
        <w:rPr>
          <w:rFonts w:ascii="Garamond" w:hAnsi="Garamond"/>
          <w:sz w:val="24"/>
        </w:rPr>
        <w:t>a</w:t>
      </w:r>
      <w:r w:rsidRPr="00F64E0E">
        <w:rPr>
          <w:rFonts w:ascii="Garamond" w:hAnsi="Garamond"/>
          <w:sz w:val="24"/>
        </w:rPr>
        <w:t>net etmiştir.”</w:t>
      </w:r>
      <w:r w:rsidRPr="00F64E0E">
        <w:rPr>
          <w:rStyle w:val="FootnoteReference"/>
          <w:rFonts w:ascii="Garamond" w:hAnsi="Garamond"/>
          <w:sz w:val="24"/>
        </w:rPr>
        <w:footnoteReference w:id="1931"/>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“Her kim ahiret işiyle dünyayı talep ederse ahirette hiçbir nasibi yoktur.”</w:t>
      </w:r>
      <w:r w:rsidRPr="00F64E0E">
        <w:rPr>
          <w:rStyle w:val="FootnoteReference"/>
          <w:rFonts w:ascii="Garamond" w:hAnsi="Garamond"/>
          <w:sz w:val="24"/>
        </w:rPr>
        <w:footnoteReference w:id="1932"/>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“Her kim (dini) ilimler vesilesiyle rızık elde ederse Allah yüzünü değiştirir. Onu tersyüz eder ve böylece kendisine ateş daha evla olur.”</w:t>
      </w:r>
      <w:r w:rsidRPr="00F64E0E">
        <w:rPr>
          <w:rStyle w:val="FootnoteReference"/>
          <w:rFonts w:ascii="Garamond" w:hAnsi="Garamond"/>
          <w:sz w:val="24"/>
        </w:rPr>
        <w:footnoteReference w:id="193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“Her kim</w:t>
      </w:r>
      <w:r w:rsidR="008F7A4B">
        <w:rPr>
          <w:rFonts w:ascii="Garamond" w:hAnsi="Garamond"/>
          <w:sz w:val="24"/>
        </w:rPr>
        <w:t xml:space="preserve"> halk</w:t>
      </w:r>
      <w:r w:rsidR="00E94B59">
        <w:rPr>
          <w:rFonts w:ascii="Garamond" w:hAnsi="Garamond"/>
          <w:sz w:val="24"/>
        </w:rPr>
        <w:t>ın</w:t>
      </w:r>
      <w:r w:rsidRPr="00F64E0E">
        <w:rPr>
          <w:rFonts w:ascii="Garamond" w:hAnsi="Garamond"/>
          <w:sz w:val="24"/>
        </w:rPr>
        <w:t xml:space="preserve"> dini a</w:t>
      </w:r>
      <w:r w:rsidRPr="00F64E0E">
        <w:rPr>
          <w:rFonts w:ascii="Garamond" w:hAnsi="Garamond"/>
          <w:sz w:val="24"/>
        </w:rPr>
        <w:t>n</w:t>
      </w:r>
      <w:r w:rsidRPr="00F64E0E">
        <w:rPr>
          <w:rFonts w:ascii="Garamond" w:hAnsi="Garamond"/>
          <w:sz w:val="24"/>
        </w:rPr>
        <w:t>lamak için kendisine muhtaç o</w:t>
      </w:r>
      <w:r w:rsidRPr="00F64E0E">
        <w:rPr>
          <w:rFonts w:ascii="Garamond" w:hAnsi="Garamond"/>
          <w:sz w:val="24"/>
        </w:rPr>
        <w:t>l</w:t>
      </w:r>
      <w:r w:rsidRPr="00F64E0E">
        <w:rPr>
          <w:rFonts w:ascii="Garamond" w:hAnsi="Garamond"/>
          <w:sz w:val="24"/>
        </w:rPr>
        <w:t>duğu halde onlardan bir ücret t</w:t>
      </w:r>
      <w:r w:rsidRPr="00F64E0E">
        <w:rPr>
          <w:rFonts w:ascii="Garamond" w:hAnsi="Garamond"/>
          <w:sz w:val="24"/>
        </w:rPr>
        <w:t>a</w:t>
      </w:r>
      <w:r w:rsidRPr="00F64E0E">
        <w:rPr>
          <w:rFonts w:ascii="Garamond" w:hAnsi="Garamond"/>
          <w:sz w:val="24"/>
        </w:rPr>
        <w:t>lep ederse Allah-u Teala’nın onu cehennem ateşine atmasına hak kazanır.”</w:t>
      </w:r>
      <w:r w:rsidRPr="00F64E0E">
        <w:rPr>
          <w:rStyle w:val="FootnoteReference"/>
          <w:rFonts w:ascii="Garamond" w:hAnsi="Garamond"/>
          <w:sz w:val="24"/>
        </w:rPr>
        <w:footnoteReference w:id="193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“Her kim sahip olduğu bir ilmi gizler veya onu (öğre</w:t>
      </w:r>
      <w:r w:rsidRPr="00F64E0E">
        <w:rPr>
          <w:rFonts w:ascii="Garamond" w:hAnsi="Garamond"/>
          <w:sz w:val="24"/>
        </w:rPr>
        <w:t>t</w:t>
      </w:r>
      <w:r w:rsidRPr="00F64E0E">
        <w:rPr>
          <w:rFonts w:ascii="Garamond" w:hAnsi="Garamond"/>
          <w:sz w:val="24"/>
        </w:rPr>
        <w:t>mek) için ücret alırsa kıyamet günü ateşten gem vurulmuş ol</w:t>
      </w:r>
      <w:r w:rsidRPr="00F64E0E">
        <w:rPr>
          <w:rFonts w:ascii="Garamond" w:hAnsi="Garamond"/>
          <w:sz w:val="24"/>
        </w:rPr>
        <w:t>a</w:t>
      </w:r>
      <w:r w:rsidRPr="00F64E0E">
        <w:rPr>
          <w:rFonts w:ascii="Garamond" w:hAnsi="Garamond"/>
          <w:sz w:val="24"/>
        </w:rPr>
        <w:t>rak Allah-u Teala ile görüşür.”</w:t>
      </w:r>
      <w:r w:rsidRPr="00F64E0E">
        <w:rPr>
          <w:rStyle w:val="FootnoteReference"/>
          <w:rFonts w:ascii="Garamond" w:hAnsi="Garamond"/>
          <w:sz w:val="24"/>
        </w:rPr>
        <w:footnoteReference w:id="1935"/>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“Her kim hadisi</w:t>
      </w:r>
      <w:r w:rsidR="00E94B59">
        <w:rPr>
          <w:rFonts w:ascii="Garamond" w:hAnsi="Garamond"/>
          <w:sz w:val="24"/>
        </w:rPr>
        <w:t>,</w:t>
      </w:r>
      <w:r w:rsidRPr="00F64E0E">
        <w:rPr>
          <w:rFonts w:ascii="Garamond" w:hAnsi="Garamond"/>
          <w:sz w:val="24"/>
        </w:rPr>
        <w:t xml:space="preserve"> dünyevi bir fayda için isterse (veya öğr</w:t>
      </w:r>
      <w:r w:rsidRPr="00F64E0E">
        <w:rPr>
          <w:rFonts w:ascii="Garamond" w:hAnsi="Garamond"/>
          <w:sz w:val="24"/>
        </w:rPr>
        <w:t>e</w:t>
      </w:r>
      <w:r w:rsidRPr="00F64E0E">
        <w:rPr>
          <w:rFonts w:ascii="Garamond" w:hAnsi="Garamond"/>
          <w:sz w:val="24"/>
        </w:rPr>
        <w:t>nirse) ahiret günü bir nasibi o</w:t>
      </w:r>
      <w:r w:rsidRPr="00F64E0E">
        <w:rPr>
          <w:rFonts w:ascii="Garamond" w:hAnsi="Garamond"/>
          <w:sz w:val="24"/>
        </w:rPr>
        <w:t>l</w:t>
      </w:r>
      <w:r w:rsidR="00E94B59">
        <w:rPr>
          <w:rFonts w:ascii="Garamond" w:hAnsi="Garamond"/>
          <w:sz w:val="24"/>
        </w:rPr>
        <w:t>maz ve h</w:t>
      </w:r>
      <w:r w:rsidRPr="00F64E0E">
        <w:rPr>
          <w:rFonts w:ascii="Garamond" w:hAnsi="Garamond"/>
          <w:sz w:val="24"/>
        </w:rPr>
        <w:t>er kim de onu ahiret hayrı için dilerse Allah ona dü</w:t>
      </w:r>
      <w:r w:rsidRPr="00F64E0E">
        <w:rPr>
          <w:rFonts w:ascii="Garamond" w:hAnsi="Garamond"/>
          <w:sz w:val="24"/>
        </w:rPr>
        <w:t>n</w:t>
      </w:r>
      <w:r w:rsidRPr="00F64E0E">
        <w:rPr>
          <w:rFonts w:ascii="Garamond" w:hAnsi="Garamond"/>
          <w:sz w:val="24"/>
        </w:rPr>
        <w:t>ya ve ahiret hayrını verir.”</w:t>
      </w:r>
      <w:r w:rsidRPr="00F64E0E">
        <w:rPr>
          <w:rStyle w:val="FootnoteReference"/>
          <w:rFonts w:ascii="Garamond" w:hAnsi="Garamond"/>
          <w:sz w:val="24"/>
        </w:rPr>
        <w:footnoteReference w:id="193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“Kur’an</w:t>
      </w:r>
      <w:r w:rsidR="00E94B59">
        <w:rPr>
          <w:rFonts w:ascii="Garamond" w:hAnsi="Garamond"/>
          <w:sz w:val="24"/>
        </w:rPr>
        <w:t>’</w:t>
      </w:r>
      <w:r w:rsidRPr="00F64E0E">
        <w:rPr>
          <w:rFonts w:ascii="Garamond" w:hAnsi="Garamond"/>
          <w:sz w:val="24"/>
        </w:rPr>
        <w:t>ı öğreniniz, Kur’an</w:t>
      </w:r>
      <w:r w:rsidR="00E94B59">
        <w:rPr>
          <w:rFonts w:ascii="Garamond" w:hAnsi="Garamond"/>
          <w:sz w:val="24"/>
        </w:rPr>
        <w:t>’</w:t>
      </w:r>
      <w:r w:rsidRPr="00F64E0E">
        <w:rPr>
          <w:rFonts w:ascii="Garamond" w:hAnsi="Garamond"/>
          <w:sz w:val="24"/>
        </w:rPr>
        <w:t>ı rızık elde etme vesilesi kılmayınız ve onunla büyüklük taslamayınız.”</w:t>
      </w:r>
      <w:r w:rsidRPr="00F64E0E">
        <w:rPr>
          <w:rStyle w:val="FootnoteReference"/>
          <w:rFonts w:ascii="Garamond" w:hAnsi="Garamond"/>
          <w:sz w:val="24"/>
        </w:rPr>
        <w:footnoteReference w:id="1937"/>
      </w:r>
    </w:p>
    <w:p w:rsidR="00221D1D" w:rsidRPr="00F64E0E" w:rsidRDefault="00221D1D">
      <w:pPr>
        <w:spacing w:line="320" w:lineRule="atLeast"/>
        <w:jc w:val="both"/>
        <w:rPr>
          <w:rFonts w:ascii="Garamond" w:hAnsi="Garamond"/>
          <w:i/>
          <w:iCs/>
          <w:sz w:val="24"/>
        </w:rPr>
      </w:pPr>
      <w:r w:rsidRPr="00F64E0E">
        <w:rPr>
          <w:rFonts w:ascii="Garamond" w:hAnsi="Garamond"/>
          <w:i/>
          <w:iCs/>
          <w:sz w:val="24"/>
        </w:rPr>
        <w:t xml:space="preserve">bak. Et-Ticaret, 447. Bölüm; eş-Şerr, 1968. Bölüm </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668" w:name="_Toc53990154"/>
      <w:r>
        <w:t>2861. Bölüm</w:t>
      </w:r>
      <w:bookmarkEnd w:id="668"/>
    </w:p>
    <w:p w:rsidR="00221D1D" w:rsidRDefault="00221D1D">
      <w:pPr>
        <w:pStyle w:val="Heading1"/>
      </w:pPr>
      <w:bookmarkStart w:id="669" w:name="_Toc53990155"/>
      <w:r>
        <w:t>İlimle Geçimini Temin Etmenin Anlamı</w:t>
      </w:r>
      <w:bookmarkEnd w:id="669"/>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“Her kim ilmini geçim vesilesi kılarsa muhtaç olur.” B</w:t>
      </w:r>
      <w:r w:rsidR="00E94B59">
        <w:rPr>
          <w:rFonts w:ascii="Garamond" w:hAnsi="Garamond"/>
          <w:sz w:val="24"/>
        </w:rPr>
        <w:t>en, (ra</w:t>
      </w:r>
      <w:r w:rsidRPr="00F64E0E">
        <w:rPr>
          <w:rFonts w:ascii="Garamond" w:hAnsi="Garamond"/>
          <w:sz w:val="24"/>
        </w:rPr>
        <w:t>vi şöyle arzettim: “F</w:t>
      </w:r>
      <w:r w:rsidRPr="00F64E0E">
        <w:rPr>
          <w:rFonts w:ascii="Garamond" w:hAnsi="Garamond"/>
          <w:sz w:val="24"/>
        </w:rPr>
        <w:t>e</w:t>
      </w:r>
      <w:r w:rsidRPr="00F64E0E">
        <w:rPr>
          <w:rFonts w:ascii="Garamond" w:hAnsi="Garamond"/>
          <w:sz w:val="24"/>
        </w:rPr>
        <w:t xml:space="preserve">dan olayım sizin Şiileriniz ve </w:t>
      </w:r>
      <w:r w:rsidRPr="00F64E0E">
        <w:rPr>
          <w:rFonts w:ascii="Garamond" w:hAnsi="Garamond"/>
          <w:sz w:val="24"/>
        </w:rPr>
        <w:lastRenderedPageBreak/>
        <w:t>dostl</w:t>
      </w:r>
      <w:r w:rsidRPr="00F64E0E">
        <w:rPr>
          <w:rFonts w:ascii="Garamond" w:hAnsi="Garamond"/>
          <w:sz w:val="24"/>
        </w:rPr>
        <w:t>a</w:t>
      </w:r>
      <w:r w:rsidRPr="00F64E0E">
        <w:rPr>
          <w:rFonts w:ascii="Garamond" w:hAnsi="Garamond"/>
          <w:sz w:val="24"/>
        </w:rPr>
        <w:t>rınız arasında bir grup sizin ili</w:t>
      </w:r>
      <w:r w:rsidRPr="00F64E0E">
        <w:rPr>
          <w:rFonts w:ascii="Garamond" w:hAnsi="Garamond"/>
          <w:sz w:val="24"/>
        </w:rPr>
        <w:t>m</w:t>
      </w:r>
      <w:r w:rsidRPr="00F64E0E">
        <w:rPr>
          <w:rFonts w:ascii="Garamond" w:hAnsi="Garamond"/>
          <w:sz w:val="24"/>
        </w:rPr>
        <w:t>lerinizi öğrenmekte</w:t>
      </w:r>
      <w:r w:rsidR="002F5E3E">
        <w:rPr>
          <w:rFonts w:ascii="Garamond" w:hAnsi="Garamond"/>
          <w:sz w:val="24"/>
        </w:rPr>
        <w:t>,</w:t>
      </w:r>
      <w:r w:rsidRPr="00F64E0E">
        <w:rPr>
          <w:rFonts w:ascii="Garamond" w:hAnsi="Garamond"/>
          <w:sz w:val="24"/>
        </w:rPr>
        <w:t xml:space="preserve"> onl</w:t>
      </w:r>
      <w:r w:rsidRPr="00F64E0E">
        <w:rPr>
          <w:rFonts w:ascii="Garamond" w:hAnsi="Garamond"/>
          <w:sz w:val="24"/>
        </w:rPr>
        <w:t>a</w:t>
      </w:r>
      <w:r w:rsidRPr="00F64E0E">
        <w:rPr>
          <w:rFonts w:ascii="Garamond" w:hAnsi="Garamond"/>
          <w:sz w:val="24"/>
        </w:rPr>
        <w:t>rı Şiiler arasında yaymakta ve bu vesile</w:t>
      </w:r>
      <w:r w:rsidRPr="00F64E0E">
        <w:rPr>
          <w:rFonts w:ascii="Garamond" w:hAnsi="Garamond"/>
          <w:sz w:val="24"/>
        </w:rPr>
        <w:t>y</w:t>
      </w:r>
      <w:r w:rsidRPr="00F64E0E">
        <w:rPr>
          <w:rFonts w:ascii="Garamond" w:hAnsi="Garamond"/>
          <w:sz w:val="24"/>
        </w:rPr>
        <w:t>le de onlara hediye ve i</w:t>
      </w:r>
      <w:r w:rsidRPr="00F64E0E">
        <w:rPr>
          <w:rFonts w:ascii="Garamond" w:hAnsi="Garamond"/>
          <w:sz w:val="24"/>
        </w:rPr>
        <w:t>k</w:t>
      </w:r>
      <w:r w:rsidRPr="00F64E0E">
        <w:rPr>
          <w:rFonts w:ascii="Garamond" w:hAnsi="Garamond"/>
          <w:sz w:val="24"/>
        </w:rPr>
        <w:t>ramda bulunulmaktadır</w:t>
      </w:r>
      <w:r w:rsidR="002F5E3E">
        <w:rPr>
          <w:rFonts w:ascii="Garamond" w:hAnsi="Garamond"/>
          <w:sz w:val="24"/>
        </w:rPr>
        <w:t>.</w:t>
      </w:r>
      <w:r w:rsidRPr="00F64E0E">
        <w:rPr>
          <w:rFonts w:ascii="Garamond" w:hAnsi="Garamond"/>
          <w:sz w:val="24"/>
        </w:rPr>
        <w:t xml:space="preserve">” </w:t>
      </w:r>
      <w:r w:rsidR="002F5E3E" w:rsidRPr="00F64E0E">
        <w:rPr>
          <w:rFonts w:ascii="Garamond" w:hAnsi="Garamond"/>
          <w:sz w:val="24"/>
        </w:rPr>
        <w:t>İ</w:t>
      </w:r>
      <w:r w:rsidRPr="00F64E0E">
        <w:rPr>
          <w:rFonts w:ascii="Garamond" w:hAnsi="Garamond"/>
          <w:sz w:val="24"/>
        </w:rPr>
        <w:t>mam şöyle buyurdu: “Bunlar (iliml</w:t>
      </w:r>
      <w:r w:rsidRPr="00F64E0E">
        <w:rPr>
          <w:rFonts w:ascii="Garamond" w:hAnsi="Garamond"/>
          <w:sz w:val="24"/>
        </w:rPr>
        <w:t>e</w:t>
      </w:r>
      <w:r w:rsidRPr="00F64E0E">
        <w:rPr>
          <w:rFonts w:ascii="Garamond" w:hAnsi="Garamond"/>
          <w:sz w:val="24"/>
        </w:rPr>
        <w:t>riyle) rızık elde ede</w:t>
      </w:r>
      <w:r w:rsidR="002F5E3E">
        <w:rPr>
          <w:rFonts w:ascii="Garamond" w:hAnsi="Garamond"/>
          <w:sz w:val="24"/>
        </w:rPr>
        <w:t>n</w:t>
      </w:r>
      <w:r w:rsidRPr="00F64E0E">
        <w:rPr>
          <w:rFonts w:ascii="Garamond" w:hAnsi="Garamond"/>
          <w:sz w:val="24"/>
        </w:rPr>
        <w:t>ler değildir</w:t>
      </w:r>
      <w:r w:rsidR="002F5E3E">
        <w:rPr>
          <w:rFonts w:ascii="Garamond" w:hAnsi="Garamond"/>
          <w:sz w:val="24"/>
        </w:rPr>
        <w:t>ler</w:t>
      </w:r>
      <w:r w:rsidRPr="00F64E0E">
        <w:rPr>
          <w:rFonts w:ascii="Garamond" w:hAnsi="Garamond"/>
          <w:sz w:val="24"/>
        </w:rPr>
        <w:t xml:space="preserve">. </w:t>
      </w:r>
      <w:r w:rsidRPr="00F64E0E">
        <w:rPr>
          <w:rFonts w:ascii="Garamond" w:hAnsi="Garamond"/>
          <w:sz w:val="24"/>
        </w:rPr>
        <w:t>İ</w:t>
      </w:r>
      <w:r w:rsidRPr="00F64E0E">
        <w:rPr>
          <w:rFonts w:ascii="Garamond" w:hAnsi="Garamond"/>
          <w:sz w:val="24"/>
        </w:rPr>
        <w:t>limle rızık elde eden kimseler bir ilmi olmadığı halde ve aziz ve celil olan Allah tarafından bir hidayet elde etmediği halde ha</w:t>
      </w:r>
      <w:r w:rsidRPr="00F64E0E">
        <w:rPr>
          <w:rFonts w:ascii="Garamond" w:hAnsi="Garamond"/>
          <w:sz w:val="24"/>
        </w:rPr>
        <w:t>k</w:t>
      </w:r>
      <w:r w:rsidRPr="00F64E0E">
        <w:rPr>
          <w:rFonts w:ascii="Garamond" w:hAnsi="Garamond"/>
          <w:sz w:val="24"/>
        </w:rPr>
        <w:t>ları çi</w:t>
      </w:r>
      <w:r w:rsidRPr="00F64E0E">
        <w:rPr>
          <w:rFonts w:ascii="Garamond" w:hAnsi="Garamond"/>
          <w:sz w:val="24"/>
        </w:rPr>
        <w:t>ğ</w:t>
      </w:r>
      <w:r w:rsidRPr="00F64E0E">
        <w:rPr>
          <w:rFonts w:ascii="Garamond" w:hAnsi="Garamond"/>
          <w:sz w:val="24"/>
        </w:rPr>
        <w:t>nemek ve dünyevi servete ulaşmak için fetva veren kimsele</w:t>
      </w:r>
      <w:r w:rsidRPr="00F64E0E">
        <w:rPr>
          <w:rFonts w:ascii="Garamond" w:hAnsi="Garamond"/>
          <w:sz w:val="24"/>
        </w:rPr>
        <w:t>r</w:t>
      </w:r>
      <w:r w:rsidRPr="00F64E0E">
        <w:rPr>
          <w:rFonts w:ascii="Garamond" w:hAnsi="Garamond"/>
          <w:sz w:val="24"/>
        </w:rPr>
        <w:t>dir.”</w:t>
      </w:r>
      <w:r w:rsidRPr="00F64E0E">
        <w:rPr>
          <w:rStyle w:val="FootnoteReference"/>
          <w:rFonts w:ascii="Garamond" w:hAnsi="Garamond"/>
          <w:sz w:val="24"/>
        </w:rPr>
        <w:footnoteReference w:id="1938"/>
      </w:r>
    </w:p>
    <w:p w:rsidR="00221D1D" w:rsidRPr="00F64E0E" w:rsidRDefault="00221D1D" w:rsidP="00B00DC5">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kendisine</w:t>
      </w:r>
      <w:r w:rsidR="002F5E3E">
        <w:rPr>
          <w:rFonts w:ascii="Garamond" w:hAnsi="Garamond"/>
          <w:i/>
          <w:iCs/>
          <w:sz w:val="24"/>
        </w:rPr>
        <w:t xml:space="preserve"> “B</w:t>
      </w:r>
      <w:r w:rsidRPr="00F64E0E">
        <w:rPr>
          <w:rFonts w:ascii="Garamond" w:hAnsi="Garamond"/>
          <w:i/>
          <w:iCs/>
          <w:sz w:val="24"/>
        </w:rPr>
        <w:t>unlar</w:t>
      </w:r>
      <w:r w:rsidR="002F5E3E">
        <w:rPr>
          <w:rFonts w:ascii="Garamond" w:hAnsi="Garamond"/>
          <w:i/>
          <w:iCs/>
          <w:sz w:val="24"/>
        </w:rPr>
        <w:t>,</w:t>
      </w:r>
      <w:r w:rsidRPr="00F64E0E">
        <w:rPr>
          <w:rFonts w:ascii="Garamond" w:hAnsi="Garamond"/>
          <w:i/>
          <w:iCs/>
          <w:sz w:val="24"/>
        </w:rPr>
        <w:t xml:space="preserve"> (dini ilimler) öğreten kims</w:t>
      </w:r>
      <w:r w:rsidRPr="00F64E0E">
        <w:rPr>
          <w:rFonts w:ascii="Garamond" w:hAnsi="Garamond"/>
          <w:i/>
          <w:iCs/>
          <w:sz w:val="24"/>
        </w:rPr>
        <w:t>e</w:t>
      </w:r>
      <w:r w:rsidRPr="00F64E0E">
        <w:rPr>
          <w:rFonts w:ascii="Garamond" w:hAnsi="Garamond"/>
          <w:i/>
          <w:iCs/>
          <w:sz w:val="24"/>
        </w:rPr>
        <w:t>nin kazancı haramdır” diyorlar</w:t>
      </w:r>
      <w:r w:rsidR="002F5E3E">
        <w:rPr>
          <w:rFonts w:ascii="Garamond" w:hAnsi="Garamond"/>
          <w:i/>
          <w:iCs/>
          <w:sz w:val="24"/>
        </w:rPr>
        <w:t xml:space="preserve"> d</w:t>
      </w:r>
      <w:r w:rsidR="002F5E3E">
        <w:rPr>
          <w:rFonts w:ascii="Garamond" w:hAnsi="Garamond"/>
          <w:i/>
          <w:iCs/>
          <w:sz w:val="24"/>
        </w:rPr>
        <w:t>e</w:t>
      </w:r>
      <w:r w:rsidR="002F5E3E">
        <w:rPr>
          <w:rFonts w:ascii="Garamond" w:hAnsi="Garamond"/>
          <w:i/>
          <w:iCs/>
          <w:sz w:val="24"/>
        </w:rPr>
        <w:t>nince</w:t>
      </w:r>
      <w:r w:rsidRPr="00F64E0E">
        <w:rPr>
          <w:rFonts w:ascii="Garamond" w:hAnsi="Garamond"/>
          <w:i/>
          <w:iCs/>
          <w:sz w:val="24"/>
        </w:rPr>
        <w:t xml:space="preserve"> İmam şöyle buyurmuştur: </w:t>
      </w:r>
      <w:r w:rsidRPr="00F64E0E">
        <w:rPr>
          <w:rFonts w:ascii="Garamond" w:hAnsi="Garamond"/>
          <w:sz w:val="24"/>
        </w:rPr>
        <w:t>“Bu A</w:t>
      </w:r>
      <w:r w:rsidRPr="00F64E0E">
        <w:rPr>
          <w:rFonts w:ascii="Garamond" w:hAnsi="Garamond"/>
          <w:sz w:val="24"/>
        </w:rPr>
        <w:t>l</w:t>
      </w:r>
      <w:r w:rsidRPr="00F64E0E">
        <w:rPr>
          <w:rFonts w:ascii="Garamond" w:hAnsi="Garamond"/>
          <w:sz w:val="24"/>
        </w:rPr>
        <w:t>lah’</w:t>
      </w:r>
      <w:r w:rsidR="00B00DC5">
        <w:rPr>
          <w:rFonts w:ascii="Garamond" w:hAnsi="Garamond"/>
          <w:sz w:val="24"/>
        </w:rPr>
        <w:t>ın düşmanları yalan söylüyorlar.</w:t>
      </w:r>
      <w:r w:rsidRPr="00F64E0E">
        <w:rPr>
          <w:rFonts w:ascii="Garamond" w:hAnsi="Garamond"/>
          <w:sz w:val="24"/>
        </w:rPr>
        <w:t xml:space="preserve"> </w:t>
      </w:r>
      <w:r w:rsidR="00B00DC5" w:rsidRPr="00F64E0E">
        <w:rPr>
          <w:rFonts w:ascii="Garamond" w:hAnsi="Garamond"/>
          <w:sz w:val="24"/>
        </w:rPr>
        <w:t>O</w:t>
      </w:r>
      <w:r w:rsidRPr="00F64E0E">
        <w:rPr>
          <w:rFonts w:ascii="Garamond" w:hAnsi="Garamond"/>
          <w:sz w:val="24"/>
        </w:rPr>
        <w:t>nlar Kur’an</w:t>
      </w:r>
      <w:r w:rsidR="00B00DC5">
        <w:rPr>
          <w:rFonts w:ascii="Garamond" w:hAnsi="Garamond"/>
          <w:sz w:val="24"/>
        </w:rPr>
        <w:t>’</w:t>
      </w:r>
      <w:r w:rsidRPr="00F64E0E">
        <w:rPr>
          <w:rFonts w:ascii="Garamond" w:hAnsi="Garamond"/>
          <w:sz w:val="24"/>
        </w:rPr>
        <w:t>ın ö</w:t>
      </w:r>
      <w:r w:rsidRPr="00F64E0E">
        <w:rPr>
          <w:rFonts w:ascii="Garamond" w:hAnsi="Garamond"/>
          <w:sz w:val="24"/>
        </w:rPr>
        <w:t>ğ</w:t>
      </w:r>
      <w:r w:rsidRPr="00F64E0E">
        <w:rPr>
          <w:rFonts w:ascii="Garamond" w:hAnsi="Garamond"/>
          <w:sz w:val="24"/>
        </w:rPr>
        <w:t>retilmemesini istiyorlar. Eğer b</w:t>
      </w:r>
      <w:r w:rsidRPr="00F64E0E">
        <w:rPr>
          <w:rFonts w:ascii="Garamond" w:hAnsi="Garamond"/>
          <w:sz w:val="24"/>
        </w:rPr>
        <w:t>i</w:t>
      </w:r>
      <w:r w:rsidR="00B00DC5">
        <w:rPr>
          <w:rFonts w:ascii="Garamond" w:hAnsi="Garamond"/>
          <w:sz w:val="24"/>
        </w:rPr>
        <w:t>risi oğlunun diyetini</w:t>
      </w:r>
      <w:r w:rsidRPr="00F64E0E">
        <w:rPr>
          <w:rFonts w:ascii="Garamond" w:hAnsi="Garamond"/>
          <w:sz w:val="24"/>
        </w:rPr>
        <w:t xml:space="preserve"> bile öğre</w:t>
      </w:r>
      <w:r w:rsidRPr="00F64E0E">
        <w:rPr>
          <w:rFonts w:ascii="Garamond" w:hAnsi="Garamond"/>
          <w:sz w:val="24"/>
        </w:rPr>
        <w:t>t</w:t>
      </w:r>
      <w:r w:rsidRPr="00F64E0E">
        <w:rPr>
          <w:rFonts w:ascii="Garamond" w:hAnsi="Garamond"/>
          <w:sz w:val="24"/>
        </w:rPr>
        <w:t xml:space="preserve">mene verecek olursa o </w:t>
      </w:r>
      <w:r w:rsidR="00B00DC5">
        <w:rPr>
          <w:rFonts w:ascii="Garamond" w:hAnsi="Garamond"/>
          <w:sz w:val="24"/>
        </w:rPr>
        <w:t>diyet</w:t>
      </w:r>
      <w:r w:rsidRPr="00F64E0E">
        <w:rPr>
          <w:rFonts w:ascii="Garamond" w:hAnsi="Garamond"/>
          <w:sz w:val="24"/>
        </w:rPr>
        <w:t xml:space="preserve"> bile kendisi için helal ve mübah </w:t>
      </w:r>
      <w:r w:rsidRPr="00F64E0E">
        <w:rPr>
          <w:rFonts w:ascii="Garamond" w:hAnsi="Garamond"/>
          <w:sz w:val="24"/>
        </w:rPr>
        <w:t>o</w:t>
      </w:r>
      <w:r w:rsidRPr="00F64E0E">
        <w:rPr>
          <w:rFonts w:ascii="Garamond" w:hAnsi="Garamond"/>
          <w:sz w:val="24"/>
        </w:rPr>
        <w:t>lur.”</w:t>
      </w:r>
      <w:r w:rsidRPr="00F64E0E">
        <w:rPr>
          <w:rStyle w:val="FootnoteReference"/>
          <w:rFonts w:ascii="Garamond" w:hAnsi="Garamond"/>
          <w:sz w:val="24"/>
        </w:rPr>
        <w:footnoteReference w:id="1939"/>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670" w:name="_Toc53990156"/>
      <w:r>
        <w:t>2862. Bölüm</w:t>
      </w:r>
      <w:bookmarkEnd w:id="670"/>
    </w:p>
    <w:p w:rsidR="00221D1D" w:rsidRDefault="00221D1D">
      <w:pPr>
        <w:pStyle w:val="Heading1"/>
      </w:pPr>
      <w:bookmarkStart w:id="671" w:name="_Toc53990157"/>
      <w:r>
        <w:t>İlim Öğrenmeye Teşvik</w:t>
      </w:r>
      <w:bookmarkEnd w:id="671"/>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 xml:space="preserve">“Her kim bir saat ilim öğrenmenin zilletine </w:t>
      </w:r>
      <w:r w:rsidRPr="00F64E0E">
        <w:rPr>
          <w:rFonts w:ascii="Garamond" w:hAnsi="Garamond"/>
          <w:sz w:val="24"/>
        </w:rPr>
        <w:lastRenderedPageBreak/>
        <w:t>sabretmezse sürekli olarak ceh</w:t>
      </w:r>
      <w:r w:rsidRPr="00F64E0E">
        <w:rPr>
          <w:rFonts w:ascii="Garamond" w:hAnsi="Garamond"/>
          <w:sz w:val="24"/>
        </w:rPr>
        <w:t>a</w:t>
      </w:r>
      <w:r w:rsidRPr="00F64E0E">
        <w:rPr>
          <w:rFonts w:ascii="Garamond" w:hAnsi="Garamond"/>
          <w:sz w:val="24"/>
        </w:rPr>
        <w:t>let zilleti</w:t>
      </w:r>
      <w:r w:rsidRPr="00F64E0E">
        <w:rPr>
          <w:rFonts w:ascii="Garamond" w:hAnsi="Garamond"/>
          <w:sz w:val="24"/>
        </w:rPr>
        <w:t>n</w:t>
      </w:r>
      <w:r w:rsidRPr="00F64E0E">
        <w:rPr>
          <w:rFonts w:ascii="Garamond" w:hAnsi="Garamond"/>
          <w:sz w:val="24"/>
        </w:rPr>
        <w:t>de kalır.”</w:t>
      </w:r>
      <w:r w:rsidRPr="00F64E0E">
        <w:rPr>
          <w:rStyle w:val="FootnoteReference"/>
          <w:rFonts w:ascii="Garamond" w:hAnsi="Garamond"/>
          <w:sz w:val="24"/>
        </w:rPr>
        <w:footnoteReference w:id="194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“Sizden hiç kimse bilmediği bir şeyi öğren</w:t>
      </w:r>
      <w:r w:rsidRPr="00F64E0E">
        <w:rPr>
          <w:rFonts w:ascii="Garamond" w:hAnsi="Garamond"/>
          <w:sz w:val="24"/>
        </w:rPr>
        <w:softHyphen/>
        <w:t>mekten haya etm</w:t>
      </w:r>
      <w:r w:rsidRPr="00F64E0E">
        <w:rPr>
          <w:rFonts w:ascii="Garamond" w:hAnsi="Garamond"/>
          <w:sz w:val="24"/>
        </w:rPr>
        <w:t>e</w:t>
      </w:r>
      <w:r w:rsidRPr="00F64E0E">
        <w:rPr>
          <w:rFonts w:ascii="Garamond" w:hAnsi="Garamond"/>
          <w:sz w:val="24"/>
        </w:rPr>
        <w:t>sin.”</w:t>
      </w:r>
      <w:r w:rsidRPr="00F64E0E">
        <w:rPr>
          <w:rStyle w:val="FootnoteReference"/>
          <w:rFonts w:ascii="Garamond" w:hAnsi="Garamond"/>
          <w:sz w:val="24"/>
        </w:rPr>
        <w:footnoteReference w:id="1941"/>
      </w:r>
    </w:p>
    <w:p w:rsidR="00221D1D" w:rsidRPr="00F64E0E" w:rsidRDefault="00221D1D" w:rsidP="00151A70">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“İlim öğreniniz zira ilim ö</w:t>
      </w:r>
      <w:r w:rsidRPr="00F64E0E">
        <w:rPr>
          <w:rFonts w:ascii="Garamond" w:hAnsi="Garamond"/>
          <w:sz w:val="24"/>
        </w:rPr>
        <w:t>ğ</w:t>
      </w:r>
      <w:r w:rsidRPr="00F64E0E">
        <w:rPr>
          <w:rFonts w:ascii="Garamond" w:hAnsi="Garamond"/>
          <w:sz w:val="24"/>
        </w:rPr>
        <w:t>renmek iyiliktir. İlmi müzakere tespih</w:t>
      </w:r>
      <w:r w:rsidR="00151A70">
        <w:rPr>
          <w:rFonts w:ascii="Garamond" w:hAnsi="Garamond"/>
          <w:sz w:val="24"/>
        </w:rPr>
        <w:t>,</w:t>
      </w:r>
      <w:r w:rsidRPr="00F64E0E">
        <w:rPr>
          <w:rFonts w:ascii="Garamond" w:hAnsi="Garamond"/>
          <w:sz w:val="24"/>
        </w:rPr>
        <w:t xml:space="preserve"> ilmi araştırma cihat, bi</w:t>
      </w:r>
      <w:r w:rsidRPr="00F64E0E">
        <w:rPr>
          <w:rFonts w:ascii="Garamond" w:hAnsi="Garamond"/>
          <w:sz w:val="24"/>
        </w:rPr>
        <w:t>l</w:t>
      </w:r>
      <w:r w:rsidRPr="00F64E0E">
        <w:rPr>
          <w:rFonts w:ascii="Garamond" w:hAnsi="Garamond"/>
          <w:sz w:val="24"/>
        </w:rPr>
        <w:t>meyen kimseye öğretmek ise s</w:t>
      </w:r>
      <w:r w:rsidRPr="00F64E0E">
        <w:rPr>
          <w:rFonts w:ascii="Garamond" w:hAnsi="Garamond"/>
          <w:sz w:val="24"/>
        </w:rPr>
        <w:t>a</w:t>
      </w:r>
      <w:r w:rsidRPr="00F64E0E">
        <w:rPr>
          <w:rFonts w:ascii="Garamond" w:hAnsi="Garamond"/>
          <w:sz w:val="24"/>
        </w:rPr>
        <w:t>dakadır... ilim halvet durumunda dost</w:t>
      </w:r>
      <w:r w:rsidR="00147329">
        <w:rPr>
          <w:rFonts w:ascii="Garamond" w:hAnsi="Garamond"/>
          <w:sz w:val="24"/>
        </w:rPr>
        <w:t>,</w:t>
      </w:r>
      <w:r w:rsidRPr="00F64E0E">
        <w:rPr>
          <w:rFonts w:ascii="Garamond" w:hAnsi="Garamond"/>
          <w:sz w:val="24"/>
        </w:rPr>
        <w:t xml:space="preserve"> yalnızlıkta a</w:t>
      </w:r>
      <w:r w:rsidRPr="00F64E0E">
        <w:rPr>
          <w:rFonts w:ascii="Garamond" w:hAnsi="Garamond"/>
          <w:sz w:val="24"/>
        </w:rPr>
        <w:t>r</w:t>
      </w:r>
      <w:r w:rsidRPr="00F64E0E">
        <w:rPr>
          <w:rFonts w:ascii="Garamond" w:hAnsi="Garamond"/>
          <w:sz w:val="24"/>
        </w:rPr>
        <w:t xml:space="preserve">kadaş, düşman aleyhine bir silah ve dostlar için </w:t>
      </w:r>
      <w:r w:rsidR="00147329">
        <w:rPr>
          <w:rFonts w:ascii="Garamond" w:hAnsi="Garamond"/>
          <w:sz w:val="24"/>
        </w:rPr>
        <w:t>b</w:t>
      </w:r>
      <w:r w:rsidRPr="00F64E0E">
        <w:rPr>
          <w:rFonts w:ascii="Garamond" w:hAnsi="Garamond"/>
          <w:sz w:val="24"/>
        </w:rPr>
        <w:t xml:space="preserve">ir süstür. Allah </w:t>
      </w:r>
      <w:r w:rsidRPr="00F64E0E">
        <w:rPr>
          <w:rFonts w:ascii="Garamond" w:hAnsi="Garamond"/>
          <w:sz w:val="24"/>
        </w:rPr>
        <w:t>i</w:t>
      </w:r>
      <w:r w:rsidRPr="00F64E0E">
        <w:rPr>
          <w:rFonts w:ascii="Garamond" w:hAnsi="Garamond"/>
          <w:sz w:val="24"/>
        </w:rPr>
        <w:t>lim vasıtasıyla bir gurubu y</w:t>
      </w:r>
      <w:r w:rsidRPr="00F64E0E">
        <w:rPr>
          <w:rFonts w:ascii="Garamond" w:hAnsi="Garamond"/>
          <w:sz w:val="24"/>
        </w:rPr>
        <w:t>ü</w:t>
      </w:r>
      <w:r w:rsidRPr="00F64E0E">
        <w:rPr>
          <w:rFonts w:ascii="Garamond" w:hAnsi="Garamond"/>
          <w:sz w:val="24"/>
        </w:rPr>
        <w:t>celtmiş ve onları hayırda imam kılmıştır ki kend</w:t>
      </w:r>
      <w:r w:rsidRPr="00F64E0E">
        <w:rPr>
          <w:rFonts w:ascii="Garamond" w:hAnsi="Garamond"/>
          <w:sz w:val="24"/>
        </w:rPr>
        <w:t>i</w:t>
      </w:r>
      <w:r w:rsidRPr="00F64E0E">
        <w:rPr>
          <w:rFonts w:ascii="Garamond" w:hAnsi="Garamond"/>
          <w:sz w:val="24"/>
        </w:rPr>
        <w:t>lerine uyulsun, amellerine dikkat edilsin ve eserleri iktibas edi</w:t>
      </w:r>
      <w:r w:rsidRPr="00F64E0E">
        <w:rPr>
          <w:rFonts w:ascii="Garamond" w:hAnsi="Garamond"/>
          <w:sz w:val="24"/>
        </w:rPr>
        <w:t>l</w:t>
      </w:r>
      <w:r w:rsidRPr="00F64E0E">
        <w:rPr>
          <w:rFonts w:ascii="Garamond" w:hAnsi="Garamond"/>
          <w:sz w:val="24"/>
        </w:rPr>
        <w:t>sin.”</w:t>
      </w:r>
      <w:r w:rsidRPr="00F64E0E">
        <w:rPr>
          <w:rStyle w:val="FootnoteReference"/>
          <w:rFonts w:ascii="Garamond" w:hAnsi="Garamond"/>
          <w:sz w:val="24"/>
        </w:rPr>
        <w:footnoteReference w:id="1942"/>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“Sürekli bir alimin kap</w:t>
      </w:r>
      <w:r w:rsidRPr="00F64E0E">
        <w:rPr>
          <w:rFonts w:ascii="Garamond" w:hAnsi="Garamond"/>
          <w:sz w:val="24"/>
        </w:rPr>
        <w:t>ı</w:t>
      </w:r>
      <w:r w:rsidRPr="00F64E0E">
        <w:rPr>
          <w:rFonts w:ascii="Garamond" w:hAnsi="Garamond"/>
          <w:sz w:val="24"/>
        </w:rPr>
        <w:t>sına gidip gelen kimse için Allah attığı her adıma karşılık bir yıllık ibadet (sevabını) yazar.”</w:t>
      </w:r>
      <w:r w:rsidRPr="00F64E0E">
        <w:rPr>
          <w:rStyle w:val="FootnoteReference"/>
          <w:rFonts w:ascii="Garamond" w:hAnsi="Garamond"/>
          <w:sz w:val="24"/>
        </w:rPr>
        <w:footnoteReference w:id="194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Hz. Lokman (a.s) oğluna öğüt vererek şöyle buyurmuştur: </w:t>
      </w:r>
      <w:r w:rsidRPr="00F64E0E">
        <w:rPr>
          <w:rFonts w:ascii="Garamond" w:hAnsi="Garamond"/>
          <w:sz w:val="24"/>
        </w:rPr>
        <w:t>“Oğulc</w:t>
      </w:r>
      <w:r w:rsidRPr="00F64E0E">
        <w:rPr>
          <w:rFonts w:ascii="Garamond" w:hAnsi="Garamond"/>
          <w:sz w:val="24"/>
        </w:rPr>
        <w:t>a</w:t>
      </w:r>
      <w:r w:rsidRPr="00F64E0E">
        <w:rPr>
          <w:rFonts w:ascii="Garamond" w:hAnsi="Garamond"/>
          <w:sz w:val="24"/>
        </w:rPr>
        <w:t>ğızım! Gündüzlerinden, gecel</w:t>
      </w:r>
      <w:r w:rsidRPr="00F64E0E">
        <w:rPr>
          <w:rFonts w:ascii="Garamond" w:hAnsi="Garamond"/>
          <w:sz w:val="24"/>
        </w:rPr>
        <w:t>e</w:t>
      </w:r>
      <w:r w:rsidRPr="00F64E0E">
        <w:rPr>
          <w:rFonts w:ascii="Garamond" w:hAnsi="Garamond"/>
          <w:sz w:val="24"/>
        </w:rPr>
        <w:t>rinden ve saatlerinden bir böl</w:t>
      </w:r>
      <w:r w:rsidRPr="00F64E0E">
        <w:rPr>
          <w:rFonts w:ascii="Garamond" w:hAnsi="Garamond"/>
          <w:sz w:val="24"/>
        </w:rPr>
        <w:t>ü</w:t>
      </w:r>
      <w:r w:rsidRPr="00F64E0E">
        <w:rPr>
          <w:rFonts w:ascii="Garamond" w:hAnsi="Garamond"/>
          <w:sz w:val="24"/>
        </w:rPr>
        <w:t xml:space="preserve">münü ilim tahsili için ayır. Zira sen kendin için ilmi </w:t>
      </w:r>
      <w:r w:rsidRPr="00F64E0E">
        <w:rPr>
          <w:rFonts w:ascii="Garamond" w:hAnsi="Garamond"/>
          <w:sz w:val="24"/>
        </w:rPr>
        <w:lastRenderedPageBreak/>
        <w:t>terketme g</w:t>
      </w:r>
      <w:r w:rsidRPr="00F64E0E">
        <w:rPr>
          <w:rFonts w:ascii="Garamond" w:hAnsi="Garamond"/>
          <w:sz w:val="24"/>
        </w:rPr>
        <w:t>i</w:t>
      </w:r>
      <w:r w:rsidRPr="00F64E0E">
        <w:rPr>
          <w:rFonts w:ascii="Garamond" w:hAnsi="Garamond"/>
          <w:sz w:val="24"/>
        </w:rPr>
        <w:t>bi bir kayıp bulamazsın.”</w:t>
      </w:r>
      <w:r w:rsidRPr="00F64E0E">
        <w:rPr>
          <w:rStyle w:val="FootnoteReference"/>
          <w:rFonts w:ascii="Garamond" w:hAnsi="Garamond"/>
          <w:sz w:val="24"/>
        </w:rPr>
        <w:footnoteReference w:id="194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takva sahipler</w:t>
      </w:r>
      <w:r w:rsidRPr="00F64E0E">
        <w:rPr>
          <w:rFonts w:ascii="Garamond" w:hAnsi="Garamond"/>
          <w:i/>
          <w:iCs/>
          <w:sz w:val="24"/>
        </w:rPr>
        <w:t>i</w:t>
      </w:r>
      <w:r w:rsidRPr="00F64E0E">
        <w:rPr>
          <w:rFonts w:ascii="Garamond" w:hAnsi="Garamond"/>
          <w:i/>
          <w:iCs/>
          <w:sz w:val="24"/>
        </w:rPr>
        <w:t>nin sıfatı hakkında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“On</w:t>
      </w:r>
      <w:r w:rsidR="00147329">
        <w:rPr>
          <w:rFonts w:ascii="Garamond" w:hAnsi="Garamond"/>
          <w:sz w:val="24"/>
        </w:rPr>
        <w:t>lardan birinin alametleri; sen</w:t>
      </w:r>
      <w:r w:rsidRPr="00F64E0E">
        <w:rPr>
          <w:rFonts w:ascii="Garamond" w:hAnsi="Garamond"/>
          <w:sz w:val="24"/>
        </w:rPr>
        <w:t xml:space="preserve"> onu dini işlerde güçlü</w:t>
      </w:r>
      <w:r w:rsidR="00147329">
        <w:rPr>
          <w:rFonts w:ascii="Garamond" w:hAnsi="Garamond"/>
          <w:sz w:val="24"/>
        </w:rPr>
        <w:t xml:space="preserve"> bulu</w:t>
      </w:r>
      <w:r w:rsidR="00147329">
        <w:rPr>
          <w:rFonts w:ascii="Garamond" w:hAnsi="Garamond"/>
          <w:sz w:val="24"/>
        </w:rPr>
        <w:t>r</w:t>
      </w:r>
      <w:r w:rsidR="00147329">
        <w:rPr>
          <w:rFonts w:ascii="Garamond" w:hAnsi="Garamond"/>
          <w:sz w:val="24"/>
        </w:rPr>
        <w:t>sun</w:t>
      </w:r>
      <w:r w:rsidR="0048046C">
        <w:rPr>
          <w:rFonts w:ascii="Garamond" w:hAnsi="Garamond"/>
          <w:sz w:val="24"/>
        </w:rPr>
        <w:t>. Aynı zamanda</w:t>
      </w:r>
      <w:r w:rsidRPr="00F64E0E">
        <w:rPr>
          <w:rFonts w:ascii="Garamond" w:hAnsi="Garamond"/>
          <w:sz w:val="24"/>
        </w:rPr>
        <w:t>, uzak görüşl</w:t>
      </w:r>
      <w:r w:rsidRPr="00F64E0E">
        <w:rPr>
          <w:rFonts w:ascii="Garamond" w:hAnsi="Garamond"/>
          <w:sz w:val="24"/>
        </w:rPr>
        <w:t>ü</w:t>
      </w:r>
      <w:r w:rsidRPr="00F64E0E">
        <w:rPr>
          <w:rFonts w:ascii="Garamond" w:hAnsi="Garamond"/>
          <w:sz w:val="24"/>
        </w:rPr>
        <w:t xml:space="preserve">lükte yumuşak, imanda şeksiz şüphesiz, </w:t>
      </w:r>
      <w:r w:rsidRPr="00F64E0E">
        <w:rPr>
          <w:rFonts w:ascii="Garamond" w:hAnsi="Garamond"/>
          <w:sz w:val="24"/>
        </w:rPr>
        <w:t>i</w:t>
      </w:r>
      <w:r w:rsidR="0048046C">
        <w:rPr>
          <w:rFonts w:ascii="Garamond" w:hAnsi="Garamond"/>
          <w:sz w:val="24"/>
        </w:rPr>
        <w:t>limde hırslı ve bilgisi hilimle iç</w:t>
      </w:r>
      <w:r w:rsidRPr="00F64E0E">
        <w:rPr>
          <w:rFonts w:ascii="Garamond" w:hAnsi="Garamond"/>
          <w:sz w:val="24"/>
        </w:rPr>
        <w:t>içedir.”</w:t>
      </w:r>
      <w:r w:rsidRPr="00F64E0E">
        <w:rPr>
          <w:rStyle w:val="FootnoteReference"/>
          <w:rFonts w:ascii="Garamond" w:hAnsi="Garamond"/>
          <w:sz w:val="24"/>
        </w:rPr>
        <w:footnoteReference w:id="1945"/>
      </w:r>
    </w:p>
    <w:p w:rsidR="00221D1D" w:rsidRPr="00F64E0E" w:rsidRDefault="00221D1D">
      <w:pPr>
        <w:spacing w:line="320" w:lineRule="atLeast"/>
        <w:jc w:val="both"/>
        <w:rPr>
          <w:rFonts w:ascii="Garamond" w:hAnsi="Garamond"/>
          <w:i/>
          <w:iCs/>
          <w:sz w:val="24"/>
        </w:rPr>
      </w:pPr>
      <w:r w:rsidRPr="00F64E0E">
        <w:rPr>
          <w:rFonts w:ascii="Garamond" w:hAnsi="Garamond"/>
          <w:i/>
          <w:iCs/>
          <w:sz w:val="24"/>
        </w:rPr>
        <w:t xml:space="preserve">bak. el-Helak, 4019. Bölüm; eş-Şebab, 1944. Bölüm; el-Kur’an, 3298. Bölüm </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672" w:name="_Toc53990158"/>
      <w:r>
        <w:t>2863. Bölüm</w:t>
      </w:r>
      <w:bookmarkEnd w:id="672"/>
    </w:p>
    <w:p w:rsidR="00221D1D" w:rsidRDefault="00221D1D">
      <w:pPr>
        <w:pStyle w:val="Heading1"/>
      </w:pPr>
      <w:bookmarkStart w:id="673" w:name="_Toc53990159"/>
      <w:r>
        <w:t>Allah İçin İlim Öğrenen Kimse</w:t>
      </w:r>
      <w:bookmarkEnd w:id="673"/>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 xml:space="preserve">“Kim Allah için (bir ilim) öğrenir ve Allah için öğrendiği </w:t>
      </w:r>
      <w:r w:rsidRPr="00F64E0E">
        <w:rPr>
          <w:rFonts w:ascii="Garamond" w:hAnsi="Garamond"/>
          <w:sz w:val="24"/>
        </w:rPr>
        <w:t>i</w:t>
      </w:r>
      <w:r w:rsidRPr="00F64E0E">
        <w:rPr>
          <w:rFonts w:ascii="Garamond" w:hAnsi="Garamond"/>
          <w:sz w:val="24"/>
        </w:rPr>
        <w:t>limle amel ederse ve Allah için onu başkalarına öğretirse gökl</w:t>
      </w:r>
      <w:r w:rsidRPr="00F64E0E">
        <w:rPr>
          <w:rFonts w:ascii="Garamond" w:hAnsi="Garamond"/>
          <w:sz w:val="24"/>
        </w:rPr>
        <w:t>e</w:t>
      </w:r>
      <w:r w:rsidRPr="00F64E0E">
        <w:rPr>
          <w:rFonts w:ascii="Garamond" w:hAnsi="Garamond"/>
          <w:sz w:val="24"/>
        </w:rPr>
        <w:t xml:space="preserve">rin melekutunda yücelikle anılır ve kendisi hakkında şöyle denir: </w:t>
      </w:r>
      <w:r w:rsidR="0048046C">
        <w:rPr>
          <w:rFonts w:ascii="Garamond" w:hAnsi="Garamond"/>
          <w:sz w:val="24"/>
        </w:rPr>
        <w:t>“</w:t>
      </w:r>
      <w:r w:rsidRPr="00F64E0E">
        <w:rPr>
          <w:rFonts w:ascii="Garamond" w:hAnsi="Garamond"/>
          <w:sz w:val="24"/>
        </w:rPr>
        <w:t>Allah için öğrendi Allah için a</w:t>
      </w:r>
      <w:r w:rsidR="0048046C">
        <w:rPr>
          <w:rFonts w:ascii="Garamond" w:hAnsi="Garamond"/>
          <w:sz w:val="24"/>
        </w:rPr>
        <w:t>mel etti v</w:t>
      </w:r>
      <w:r w:rsidRPr="00F64E0E">
        <w:rPr>
          <w:rFonts w:ascii="Garamond" w:hAnsi="Garamond"/>
          <w:sz w:val="24"/>
        </w:rPr>
        <w:t>e Allah için öğretti.”</w:t>
      </w:r>
      <w:r w:rsidRPr="00F64E0E">
        <w:rPr>
          <w:rStyle w:val="FootnoteReference"/>
          <w:rFonts w:ascii="Garamond" w:hAnsi="Garamond"/>
          <w:sz w:val="24"/>
        </w:rPr>
        <w:footnoteReference w:id="194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0048046C">
        <w:rPr>
          <w:rFonts w:ascii="Garamond" w:hAnsi="Garamond"/>
          <w:sz w:val="24"/>
        </w:rPr>
        <w:t>“Her kim</w:t>
      </w:r>
      <w:r w:rsidRPr="00F64E0E">
        <w:rPr>
          <w:rFonts w:ascii="Garamond" w:hAnsi="Garamond"/>
          <w:sz w:val="24"/>
        </w:rPr>
        <w:t xml:space="preserve"> bir ilim öğr</w:t>
      </w:r>
      <w:r w:rsidRPr="00F64E0E">
        <w:rPr>
          <w:rFonts w:ascii="Garamond" w:hAnsi="Garamond"/>
          <w:sz w:val="24"/>
        </w:rPr>
        <w:t>e</w:t>
      </w:r>
      <w:r w:rsidRPr="00F64E0E">
        <w:rPr>
          <w:rFonts w:ascii="Garamond" w:hAnsi="Garamond"/>
          <w:sz w:val="24"/>
        </w:rPr>
        <w:t>nir</w:t>
      </w:r>
      <w:r w:rsidR="0048046C">
        <w:rPr>
          <w:rFonts w:ascii="Garamond" w:hAnsi="Garamond"/>
          <w:sz w:val="24"/>
        </w:rPr>
        <w:t>,</w:t>
      </w:r>
      <w:r w:rsidRPr="00F64E0E">
        <w:rPr>
          <w:rFonts w:ascii="Garamond" w:hAnsi="Garamond"/>
          <w:sz w:val="24"/>
        </w:rPr>
        <w:t xml:space="preserve"> amel eder ve onu Allah için öğretirse göklerin </w:t>
      </w:r>
      <w:r w:rsidRPr="00F64E0E">
        <w:rPr>
          <w:rFonts w:ascii="Garamond" w:hAnsi="Garamond"/>
          <w:sz w:val="24"/>
        </w:rPr>
        <w:lastRenderedPageBreak/>
        <w:t>melekutunda yücelikle anılır ve kendisi ha</w:t>
      </w:r>
      <w:r w:rsidRPr="00F64E0E">
        <w:rPr>
          <w:rFonts w:ascii="Garamond" w:hAnsi="Garamond"/>
          <w:sz w:val="24"/>
        </w:rPr>
        <w:t>k</w:t>
      </w:r>
      <w:r w:rsidRPr="00F64E0E">
        <w:rPr>
          <w:rFonts w:ascii="Garamond" w:hAnsi="Garamond"/>
          <w:sz w:val="24"/>
        </w:rPr>
        <w:t>kında şöyle denir: “Allah için ö</w:t>
      </w:r>
      <w:r w:rsidRPr="00F64E0E">
        <w:rPr>
          <w:rFonts w:ascii="Garamond" w:hAnsi="Garamond"/>
          <w:sz w:val="24"/>
        </w:rPr>
        <w:t>ğ</w:t>
      </w:r>
      <w:r w:rsidRPr="00F64E0E">
        <w:rPr>
          <w:rFonts w:ascii="Garamond" w:hAnsi="Garamond"/>
          <w:sz w:val="24"/>
        </w:rPr>
        <w:t>rendi</w:t>
      </w:r>
      <w:r w:rsidR="0048046C">
        <w:rPr>
          <w:rFonts w:ascii="Garamond" w:hAnsi="Garamond"/>
          <w:sz w:val="24"/>
        </w:rPr>
        <w:t>,</w:t>
      </w:r>
      <w:r w:rsidRPr="00F64E0E">
        <w:rPr>
          <w:rFonts w:ascii="Garamond" w:hAnsi="Garamond"/>
          <w:sz w:val="24"/>
        </w:rPr>
        <w:t xml:space="preserve"> Allah için amel etti ve A</w:t>
      </w:r>
      <w:r w:rsidRPr="00F64E0E">
        <w:rPr>
          <w:rFonts w:ascii="Garamond" w:hAnsi="Garamond"/>
          <w:sz w:val="24"/>
        </w:rPr>
        <w:t>l</w:t>
      </w:r>
      <w:r w:rsidRPr="00F64E0E">
        <w:rPr>
          <w:rFonts w:ascii="Garamond" w:hAnsi="Garamond"/>
          <w:sz w:val="24"/>
        </w:rPr>
        <w:t>lah için öğretti.”</w:t>
      </w:r>
      <w:r w:rsidRPr="00F64E0E">
        <w:rPr>
          <w:rStyle w:val="FootnoteReference"/>
          <w:rFonts w:ascii="Garamond" w:hAnsi="Garamond"/>
          <w:sz w:val="24"/>
        </w:rPr>
        <w:footnoteReference w:id="1947"/>
      </w:r>
    </w:p>
    <w:p w:rsidR="00221D1D" w:rsidRPr="00F64E0E" w:rsidRDefault="0048046C">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w:t>
      </w:r>
      <w:r w:rsidR="00221D1D" w:rsidRPr="00F64E0E">
        <w:rPr>
          <w:rFonts w:ascii="Garamond" w:hAnsi="Garamond"/>
          <w:i/>
          <w:iCs/>
          <w:sz w:val="24"/>
        </w:rPr>
        <w:t xml:space="preserve"> şöyle buyu</w:t>
      </w:r>
      <w:r w:rsidR="00221D1D" w:rsidRPr="00F64E0E">
        <w:rPr>
          <w:rFonts w:ascii="Garamond" w:hAnsi="Garamond"/>
          <w:i/>
          <w:iCs/>
          <w:sz w:val="24"/>
        </w:rPr>
        <w:t>r</w:t>
      </w:r>
      <w:r w:rsidR="00221D1D" w:rsidRPr="00F64E0E">
        <w:rPr>
          <w:rFonts w:ascii="Garamond" w:hAnsi="Garamond"/>
          <w:i/>
          <w:iCs/>
          <w:sz w:val="24"/>
        </w:rPr>
        <w:t>mu</w:t>
      </w:r>
      <w:r w:rsidR="00221D1D" w:rsidRPr="00F64E0E">
        <w:rPr>
          <w:rFonts w:ascii="Garamond" w:hAnsi="Garamond"/>
          <w:i/>
          <w:iCs/>
          <w:sz w:val="24"/>
        </w:rPr>
        <w:t>ş</w:t>
      </w:r>
      <w:r w:rsidR="00221D1D" w:rsidRPr="00F64E0E">
        <w:rPr>
          <w:rFonts w:ascii="Garamond" w:hAnsi="Garamond"/>
          <w:i/>
          <w:iCs/>
          <w:sz w:val="24"/>
        </w:rPr>
        <w:t xml:space="preserve">tur: </w:t>
      </w:r>
      <w:r w:rsidR="00221D1D" w:rsidRPr="00F64E0E">
        <w:rPr>
          <w:rFonts w:ascii="Garamond" w:hAnsi="Garamond"/>
          <w:sz w:val="24"/>
        </w:rPr>
        <w:t>“Alim ilmiyle Allah-u Teala’nın rızasını dilerse her şey ondan korkar ilimden hedefi mal olursa o her şeyden korkar.”</w:t>
      </w:r>
      <w:r w:rsidR="00221D1D" w:rsidRPr="00F64E0E">
        <w:rPr>
          <w:rStyle w:val="FootnoteReference"/>
          <w:rFonts w:ascii="Garamond" w:hAnsi="Garamond"/>
          <w:sz w:val="24"/>
        </w:rPr>
        <w:footnoteReference w:id="1948"/>
      </w:r>
    </w:p>
    <w:p w:rsidR="00221D1D" w:rsidRPr="00F64E0E" w:rsidRDefault="00221D1D" w:rsidP="009352D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“Eğer alimler il</w:t>
      </w:r>
      <w:r w:rsidR="0048046C">
        <w:rPr>
          <w:rFonts w:ascii="Garamond" w:hAnsi="Garamond"/>
          <w:sz w:val="24"/>
        </w:rPr>
        <w:t>i</w:t>
      </w:r>
      <w:r w:rsidRPr="00F64E0E">
        <w:rPr>
          <w:rFonts w:ascii="Garamond" w:hAnsi="Garamond"/>
          <w:sz w:val="24"/>
        </w:rPr>
        <w:t>m</w:t>
      </w:r>
      <w:r w:rsidR="0048046C">
        <w:rPr>
          <w:rFonts w:ascii="Garamond" w:hAnsi="Garamond"/>
          <w:sz w:val="24"/>
        </w:rPr>
        <w:t>ler</w:t>
      </w:r>
      <w:r w:rsidRPr="00F64E0E">
        <w:rPr>
          <w:rFonts w:ascii="Garamond" w:hAnsi="Garamond"/>
          <w:sz w:val="24"/>
        </w:rPr>
        <w:t>ini sahip olduğu hak ve hürmet sebebiyle yüklenir</w:t>
      </w:r>
      <w:r w:rsidR="009352DD">
        <w:rPr>
          <w:rFonts w:ascii="Garamond" w:hAnsi="Garamond"/>
          <w:sz w:val="24"/>
        </w:rPr>
        <w:t>ler</w:t>
      </w:r>
      <w:r w:rsidRPr="00F64E0E">
        <w:rPr>
          <w:rFonts w:ascii="Garamond" w:hAnsi="Garamond"/>
          <w:sz w:val="24"/>
        </w:rPr>
        <w:t>se (öğrenir</w:t>
      </w:r>
      <w:r w:rsidR="009352DD">
        <w:rPr>
          <w:rFonts w:ascii="Garamond" w:hAnsi="Garamond"/>
          <w:sz w:val="24"/>
        </w:rPr>
        <w:t>ler</w:t>
      </w:r>
      <w:r w:rsidRPr="00F64E0E">
        <w:rPr>
          <w:rFonts w:ascii="Garamond" w:hAnsi="Garamond"/>
          <w:sz w:val="24"/>
        </w:rPr>
        <w:t>se) şü</w:t>
      </w:r>
      <w:r w:rsidRPr="00F64E0E">
        <w:rPr>
          <w:rFonts w:ascii="Garamond" w:hAnsi="Garamond"/>
          <w:sz w:val="24"/>
        </w:rPr>
        <w:t>p</w:t>
      </w:r>
      <w:r w:rsidRPr="00F64E0E">
        <w:rPr>
          <w:rFonts w:ascii="Garamond" w:hAnsi="Garamond"/>
          <w:sz w:val="24"/>
        </w:rPr>
        <w:t>hesiz Allah, melekler ve yaratı</w:t>
      </w:r>
      <w:r w:rsidRPr="00F64E0E">
        <w:rPr>
          <w:rFonts w:ascii="Garamond" w:hAnsi="Garamond"/>
          <w:sz w:val="24"/>
        </w:rPr>
        <w:t>k</w:t>
      </w:r>
      <w:r w:rsidRPr="00F64E0E">
        <w:rPr>
          <w:rFonts w:ascii="Garamond" w:hAnsi="Garamond"/>
          <w:sz w:val="24"/>
        </w:rPr>
        <w:t>ları</w:t>
      </w:r>
      <w:r w:rsidRPr="00F64E0E">
        <w:rPr>
          <w:rFonts w:ascii="Garamond" w:hAnsi="Garamond"/>
          <w:sz w:val="24"/>
        </w:rPr>
        <w:t>n</w:t>
      </w:r>
      <w:r w:rsidRPr="00F64E0E">
        <w:rPr>
          <w:rFonts w:ascii="Garamond" w:hAnsi="Garamond"/>
          <w:sz w:val="24"/>
        </w:rPr>
        <w:t>dan itaat ehli olan kimseler onları sever, ama onlar ilmi dü</w:t>
      </w:r>
      <w:r w:rsidRPr="00F64E0E">
        <w:rPr>
          <w:rFonts w:ascii="Garamond" w:hAnsi="Garamond"/>
          <w:sz w:val="24"/>
        </w:rPr>
        <w:t>n</w:t>
      </w:r>
      <w:r w:rsidRPr="00F64E0E">
        <w:rPr>
          <w:rFonts w:ascii="Garamond" w:hAnsi="Garamond"/>
          <w:sz w:val="24"/>
        </w:rPr>
        <w:t>ya t</w:t>
      </w:r>
      <w:r w:rsidRPr="00F64E0E">
        <w:rPr>
          <w:rFonts w:ascii="Garamond" w:hAnsi="Garamond"/>
          <w:sz w:val="24"/>
        </w:rPr>
        <w:t>a</w:t>
      </w:r>
      <w:r w:rsidRPr="00F64E0E">
        <w:rPr>
          <w:rFonts w:ascii="Garamond" w:hAnsi="Garamond"/>
          <w:sz w:val="24"/>
        </w:rPr>
        <w:t>lebi için öğrendiler ve bu yüzden de Allah onlardan nefret etti ve insanların önünde hor ve hakir bir hale düştüler.”</w:t>
      </w:r>
      <w:r w:rsidRPr="00F64E0E">
        <w:rPr>
          <w:rStyle w:val="FootnoteReference"/>
          <w:rFonts w:ascii="Garamond" w:hAnsi="Garamond"/>
          <w:sz w:val="24"/>
        </w:rPr>
        <w:footnoteReference w:id="1949"/>
      </w:r>
    </w:p>
    <w:p w:rsidR="00221D1D" w:rsidRPr="00F64E0E" w:rsidRDefault="00221D1D" w:rsidP="009352D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 xml:space="preserve">“Bu ümmetin alimleri iki </w:t>
      </w:r>
      <w:r w:rsidR="009352DD">
        <w:rPr>
          <w:rFonts w:ascii="Garamond" w:hAnsi="Garamond"/>
          <w:sz w:val="24"/>
        </w:rPr>
        <w:t>kimsedir</w:t>
      </w:r>
      <w:r w:rsidRPr="00F64E0E">
        <w:rPr>
          <w:rFonts w:ascii="Garamond" w:hAnsi="Garamond"/>
          <w:sz w:val="24"/>
        </w:rPr>
        <w:t>: Allah’ın ke</w:t>
      </w:r>
      <w:r w:rsidRPr="00F64E0E">
        <w:rPr>
          <w:rFonts w:ascii="Garamond" w:hAnsi="Garamond"/>
          <w:sz w:val="24"/>
        </w:rPr>
        <w:t>n</w:t>
      </w:r>
      <w:r w:rsidRPr="00F64E0E">
        <w:rPr>
          <w:rFonts w:ascii="Garamond" w:hAnsi="Garamond"/>
          <w:sz w:val="24"/>
        </w:rPr>
        <w:t>disine bir ilim verdiği</w:t>
      </w:r>
      <w:r w:rsidR="009352DD">
        <w:rPr>
          <w:rFonts w:ascii="Garamond" w:hAnsi="Garamond"/>
          <w:sz w:val="24"/>
        </w:rPr>
        <w:t>,</w:t>
      </w:r>
      <w:r w:rsidRPr="00F64E0E">
        <w:rPr>
          <w:rFonts w:ascii="Garamond" w:hAnsi="Garamond"/>
          <w:sz w:val="24"/>
        </w:rPr>
        <w:t xml:space="preserve"> bu ilim vesil</w:t>
      </w:r>
      <w:r w:rsidRPr="00F64E0E">
        <w:rPr>
          <w:rFonts w:ascii="Garamond" w:hAnsi="Garamond"/>
          <w:sz w:val="24"/>
        </w:rPr>
        <w:t>e</w:t>
      </w:r>
      <w:r w:rsidRPr="00F64E0E">
        <w:rPr>
          <w:rFonts w:ascii="Garamond" w:hAnsi="Garamond"/>
          <w:sz w:val="24"/>
        </w:rPr>
        <w:t>siyle Allah’ın rızayetini ve ahiret yu</w:t>
      </w:r>
      <w:r w:rsidRPr="00F64E0E">
        <w:rPr>
          <w:rFonts w:ascii="Garamond" w:hAnsi="Garamond"/>
          <w:sz w:val="24"/>
        </w:rPr>
        <w:t>r</w:t>
      </w:r>
      <w:r w:rsidRPr="00F64E0E">
        <w:rPr>
          <w:rFonts w:ascii="Garamond" w:hAnsi="Garamond"/>
          <w:sz w:val="24"/>
        </w:rPr>
        <w:t>dunu dileyen</w:t>
      </w:r>
      <w:r w:rsidR="009352DD">
        <w:rPr>
          <w:rFonts w:ascii="Garamond" w:hAnsi="Garamond"/>
          <w:sz w:val="24"/>
        </w:rPr>
        <w:t>,</w:t>
      </w:r>
      <w:r w:rsidRPr="00F64E0E">
        <w:rPr>
          <w:rFonts w:ascii="Garamond" w:hAnsi="Garamond"/>
          <w:sz w:val="24"/>
        </w:rPr>
        <w:t xml:space="preserve"> ilminden insanlara öğreten</w:t>
      </w:r>
      <w:r w:rsidR="009352DD">
        <w:rPr>
          <w:rFonts w:ascii="Garamond" w:hAnsi="Garamond"/>
          <w:sz w:val="24"/>
        </w:rPr>
        <w:t>,</w:t>
      </w:r>
      <w:r w:rsidRPr="00F64E0E">
        <w:rPr>
          <w:rFonts w:ascii="Garamond" w:hAnsi="Garamond"/>
          <w:sz w:val="24"/>
        </w:rPr>
        <w:t xml:space="preserve"> tamaha kapı</w:t>
      </w:r>
      <w:r w:rsidRPr="00F64E0E">
        <w:rPr>
          <w:rFonts w:ascii="Garamond" w:hAnsi="Garamond"/>
          <w:sz w:val="24"/>
        </w:rPr>
        <w:t>l</w:t>
      </w:r>
      <w:r w:rsidRPr="00F64E0E">
        <w:rPr>
          <w:rFonts w:ascii="Garamond" w:hAnsi="Garamond"/>
          <w:sz w:val="24"/>
        </w:rPr>
        <w:t xml:space="preserve">mayan ve onu </w:t>
      </w:r>
      <w:r w:rsidR="00323999">
        <w:rPr>
          <w:rFonts w:ascii="Garamond" w:hAnsi="Garamond"/>
          <w:sz w:val="24"/>
        </w:rPr>
        <w:t>az bir değer</w:t>
      </w:r>
      <w:r w:rsidRPr="00F64E0E">
        <w:rPr>
          <w:rFonts w:ascii="Garamond" w:hAnsi="Garamond"/>
          <w:sz w:val="24"/>
        </w:rPr>
        <w:t>e satmayan ki</w:t>
      </w:r>
      <w:r w:rsidRPr="00F64E0E">
        <w:rPr>
          <w:rFonts w:ascii="Garamond" w:hAnsi="Garamond"/>
          <w:sz w:val="24"/>
        </w:rPr>
        <w:t>m</w:t>
      </w:r>
      <w:r w:rsidRPr="00F64E0E">
        <w:rPr>
          <w:rFonts w:ascii="Garamond" w:hAnsi="Garamond"/>
          <w:sz w:val="24"/>
        </w:rPr>
        <w:t>sedir. Böyle bir kimse için kar</w:t>
      </w:r>
      <w:r w:rsidRPr="00F64E0E">
        <w:rPr>
          <w:rFonts w:ascii="Garamond" w:hAnsi="Garamond"/>
          <w:sz w:val="24"/>
        </w:rPr>
        <w:t>a</w:t>
      </w:r>
      <w:r w:rsidRPr="00F64E0E">
        <w:rPr>
          <w:rFonts w:ascii="Garamond" w:hAnsi="Garamond"/>
          <w:sz w:val="24"/>
        </w:rPr>
        <w:t>daki ve denizdeki varlıklar, h</w:t>
      </w:r>
      <w:r w:rsidRPr="00F64E0E">
        <w:rPr>
          <w:rFonts w:ascii="Garamond" w:hAnsi="Garamond"/>
          <w:sz w:val="24"/>
        </w:rPr>
        <w:t>a</w:t>
      </w:r>
      <w:r w:rsidRPr="00F64E0E">
        <w:rPr>
          <w:rFonts w:ascii="Garamond" w:hAnsi="Garamond"/>
          <w:sz w:val="24"/>
        </w:rPr>
        <w:t xml:space="preserve">vadaki kuşlar </w:t>
      </w:r>
      <w:r w:rsidRPr="00F64E0E">
        <w:rPr>
          <w:rFonts w:ascii="Garamond" w:hAnsi="Garamond"/>
          <w:sz w:val="24"/>
        </w:rPr>
        <w:lastRenderedPageBreak/>
        <w:t>bağışlanma dile</w:t>
      </w:r>
      <w:r w:rsidRPr="00F64E0E">
        <w:rPr>
          <w:rFonts w:ascii="Garamond" w:hAnsi="Garamond"/>
          <w:sz w:val="24"/>
        </w:rPr>
        <w:t>r</w:t>
      </w:r>
      <w:r w:rsidR="00406C22">
        <w:rPr>
          <w:rFonts w:ascii="Garamond" w:hAnsi="Garamond"/>
          <w:sz w:val="24"/>
        </w:rPr>
        <w:t>ler</w:t>
      </w:r>
      <w:r w:rsidRPr="00F64E0E">
        <w:rPr>
          <w:rFonts w:ascii="Garamond" w:hAnsi="Garamond"/>
          <w:sz w:val="24"/>
        </w:rPr>
        <w:t xml:space="preserve">. Bunlar Allah’ın huzuruna büyüklük ve şerafetle varırlar. </w:t>
      </w:r>
      <w:r w:rsidRPr="00F64E0E">
        <w:rPr>
          <w:rFonts w:ascii="Garamond" w:hAnsi="Garamond"/>
          <w:sz w:val="24"/>
        </w:rPr>
        <w:t>İ</w:t>
      </w:r>
      <w:r w:rsidRPr="00F64E0E">
        <w:rPr>
          <w:rFonts w:ascii="Garamond" w:hAnsi="Garamond"/>
          <w:sz w:val="24"/>
        </w:rPr>
        <w:t>kinci kimse ise Allah’ın kendis</w:t>
      </w:r>
      <w:r w:rsidRPr="00F64E0E">
        <w:rPr>
          <w:rFonts w:ascii="Garamond" w:hAnsi="Garamond"/>
          <w:sz w:val="24"/>
        </w:rPr>
        <w:t>i</w:t>
      </w:r>
      <w:r w:rsidRPr="00F64E0E">
        <w:rPr>
          <w:rFonts w:ascii="Garamond" w:hAnsi="Garamond"/>
          <w:sz w:val="24"/>
        </w:rPr>
        <w:t>ne ilim verdiği bu ilmi Allah’ın kullarından esirgeyen</w:t>
      </w:r>
      <w:r w:rsidR="00406C22">
        <w:rPr>
          <w:rFonts w:ascii="Garamond" w:hAnsi="Garamond"/>
          <w:sz w:val="24"/>
        </w:rPr>
        <w:t>,</w:t>
      </w:r>
      <w:r w:rsidRPr="00F64E0E">
        <w:rPr>
          <w:rFonts w:ascii="Garamond" w:hAnsi="Garamond"/>
          <w:sz w:val="24"/>
        </w:rPr>
        <w:t xml:space="preserve"> t</w:t>
      </w:r>
      <w:r w:rsidRPr="00F64E0E">
        <w:rPr>
          <w:rFonts w:ascii="Garamond" w:hAnsi="Garamond"/>
          <w:sz w:val="24"/>
        </w:rPr>
        <w:t>a</w:t>
      </w:r>
      <w:r w:rsidRPr="00F64E0E">
        <w:rPr>
          <w:rFonts w:ascii="Garamond" w:hAnsi="Garamond"/>
          <w:sz w:val="24"/>
        </w:rPr>
        <w:t>maha kapılan ve ilmini az bir değere satan kimsedir. Böyle bir kims</w:t>
      </w:r>
      <w:r w:rsidRPr="00F64E0E">
        <w:rPr>
          <w:rFonts w:ascii="Garamond" w:hAnsi="Garamond"/>
          <w:sz w:val="24"/>
        </w:rPr>
        <w:t>e</w:t>
      </w:r>
      <w:r w:rsidRPr="00F64E0E">
        <w:rPr>
          <w:rFonts w:ascii="Garamond" w:hAnsi="Garamond"/>
          <w:sz w:val="24"/>
        </w:rPr>
        <w:t>ye kıyamet günü ateşten bir gem vurulur.”</w:t>
      </w:r>
      <w:r w:rsidRPr="00F64E0E">
        <w:rPr>
          <w:rStyle w:val="FootnoteReference"/>
          <w:rFonts w:ascii="Garamond" w:hAnsi="Garamond"/>
          <w:sz w:val="24"/>
        </w:rPr>
        <w:footnoteReference w:id="1950"/>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674" w:name="_Toc53990160"/>
      <w:r>
        <w:t>2864. Bölüm</w:t>
      </w:r>
      <w:bookmarkEnd w:id="674"/>
    </w:p>
    <w:p w:rsidR="00221D1D" w:rsidRDefault="00221D1D">
      <w:pPr>
        <w:pStyle w:val="Heading1"/>
      </w:pPr>
      <w:bookmarkStart w:id="675" w:name="_Toc53990161"/>
      <w:r>
        <w:t>Allah İçin Öğrenen Ki</w:t>
      </w:r>
      <w:r>
        <w:t>m</w:t>
      </w:r>
      <w:r>
        <w:t>senin Özellikleri</w:t>
      </w:r>
      <w:bookmarkEnd w:id="675"/>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“Her kim Allah için ilim öğrenirse</w:t>
      </w:r>
      <w:r w:rsidR="00406C22">
        <w:rPr>
          <w:rFonts w:ascii="Garamond" w:hAnsi="Garamond"/>
          <w:sz w:val="24"/>
        </w:rPr>
        <w:t>,</w:t>
      </w:r>
      <w:r w:rsidRPr="00F64E0E">
        <w:rPr>
          <w:rFonts w:ascii="Garamond" w:hAnsi="Garamond"/>
          <w:sz w:val="24"/>
        </w:rPr>
        <w:t xml:space="preserve"> ulaştığı her kapı say</w:t>
      </w:r>
      <w:r w:rsidRPr="00F64E0E">
        <w:rPr>
          <w:rFonts w:ascii="Garamond" w:hAnsi="Garamond"/>
          <w:sz w:val="24"/>
        </w:rPr>
        <w:t>e</w:t>
      </w:r>
      <w:r w:rsidRPr="00F64E0E">
        <w:rPr>
          <w:rFonts w:ascii="Garamond" w:hAnsi="Garamond"/>
          <w:sz w:val="24"/>
        </w:rPr>
        <w:t>sinde kendisini daha çok küçük görür, insanlara mütevazi davr</w:t>
      </w:r>
      <w:r w:rsidRPr="00F64E0E">
        <w:rPr>
          <w:rFonts w:ascii="Garamond" w:hAnsi="Garamond"/>
          <w:sz w:val="24"/>
        </w:rPr>
        <w:t>a</w:t>
      </w:r>
      <w:r w:rsidRPr="00F64E0E">
        <w:rPr>
          <w:rFonts w:ascii="Garamond" w:hAnsi="Garamond"/>
          <w:sz w:val="24"/>
        </w:rPr>
        <w:t>nır, All</w:t>
      </w:r>
      <w:r w:rsidR="00406C22">
        <w:rPr>
          <w:rFonts w:ascii="Garamond" w:hAnsi="Garamond"/>
          <w:sz w:val="24"/>
        </w:rPr>
        <w:t>ah’tan korkusu daha fazla olur ve d</w:t>
      </w:r>
      <w:r w:rsidRPr="00F64E0E">
        <w:rPr>
          <w:rFonts w:ascii="Garamond" w:hAnsi="Garamond"/>
          <w:sz w:val="24"/>
        </w:rPr>
        <w:t>in hakkında daha çok ç</w:t>
      </w:r>
      <w:r w:rsidRPr="00F64E0E">
        <w:rPr>
          <w:rFonts w:ascii="Garamond" w:hAnsi="Garamond"/>
          <w:sz w:val="24"/>
        </w:rPr>
        <w:t>a</w:t>
      </w:r>
      <w:r w:rsidRPr="00F64E0E">
        <w:rPr>
          <w:rFonts w:ascii="Garamond" w:hAnsi="Garamond"/>
          <w:sz w:val="24"/>
        </w:rPr>
        <w:t>lışır. Böyle bir kimse ilimden faydalanır. O halde ilim öğre</w:t>
      </w:r>
      <w:r w:rsidRPr="00F64E0E">
        <w:rPr>
          <w:rFonts w:ascii="Garamond" w:hAnsi="Garamond"/>
          <w:sz w:val="24"/>
        </w:rPr>
        <w:t>n</w:t>
      </w:r>
      <w:r w:rsidR="00406C22">
        <w:rPr>
          <w:rFonts w:ascii="Garamond" w:hAnsi="Garamond"/>
          <w:sz w:val="24"/>
        </w:rPr>
        <w:t>mesi</w:t>
      </w:r>
      <w:r w:rsidRPr="00F64E0E">
        <w:rPr>
          <w:rFonts w:ascii="Garamond" w:hAnsi="Garamond"/>
          <w:sz w:val="24"/>
        </w:rPr>
        <w:t xml:space="preserve"> gerekir</w:t>
      </w:r>
      <w:r w:rsidR="00406C22">
        <w:rPr>
          <w:rFonts w:ascii="Garamond" w:hAnsi="Garamond"/>
          <w:sz w:val="24"/>
        </w:rPr>
        <w:t>. Ama eğer</w:t>
      </w:r>
      <w:r w:rsidRPr="00F64E0E">
        <w:rPr>
          <w:rFonts w:ascii="Garamond" w:hAnsi="Garamond"/>
          <w:sz w:val="24"/>
        </w:rPr>
        <w:t xml:space="preserve"> ilmi dü</w:t>
      </w:r>
      <w:r w:rsidRPr="00F64E0E">
        <w:rPr>
          <w:rFonts w:ascii="Garamond" w:hAnsi="Garamond"/>
          <w:sz w:val="24"/>
        </w:rPr>
        <w:t>n</w:t>
      </w:r>
      <w:r w:rsidRPr="00F64E0E">
        <w:rPr>
          <w:rFonts w:ascii="Garamond" w:hAnsi="Garamond"/>
          <w:sz w:val="24"/>
        </w:rPr>
        <w:t>ya, insanlar nezdinde bir makam, sultan nezdinde bir k</w:t>
      </w:r>
      <w:r w:rsidRPr="00F64E0E">
        <w:rPr>
          <w:rFonts w:ascii="Garamond" w:hAnsi="Garamond"/>
          <w:sz w:val="24"/>
        </w:rPr>
        <w:t>o</w:t>
      </w:r>
      <w:r w:rsidRPr="00F64E0E">
        <w:rPr>
          <w:rFonts w:ascii="Garamond" w:hAnsi="Garamond"/>
          <w:sz w:val="24"/>
        </w:rPr>
        <w:t xml:space="preserve">numa ulaşmak için öğrenirse </w:t>
      </w:r>
      <w:r w:rsidRPr="00F64E0E">
        <w:rPr>
          <w:rFonts w:ascii="Garamond" w:hAnsi="Garamond"/>
          <w:sz w:val="24"/>
        </w:rPr>
        <w:t>u</w:t>
      </w:r>
      <w:r w:rsidRPr="00F64E0E">
        <w:rPr>
          <w:rFonts w:ascii="Garamond" w:hAnsi="Garamond"/>
          <w:sz w:val="24"/>
        </w:rPr>
        <w:t>laştığı her kapıda kendisini daha büyük görür</w:t>
      </w:r>
      <w:r w:rsidR="00C6113B">
        <w:rPr>
          <w:rFonts w:ascii="Garamond" w:hAnsi="Garamond"/>
          <w:sz w:val="24"/>
        </w:rPr>
        <w:t>,</w:t>
      </w:r>
      <w:r w:rsidRPr="00F64E0E">
        <w:rPr>
          <w:rFonts w:ascii="Garamond" w:hAnsi="Garamond"/>
          <w:sz w:val="24"/>
        </w:rPr>
        <w:t xml:space="preserve"> insanlara karşı ü</w:t>
      </w:r>
      <w:r w:rsidRPr="00F64E0E">
        <w:rPr>
          <w:rFonts w:ascii="Garamond" w:hAnsi="Garamond"/>
          <w:sz w:val="24"/>
        </w:rPr>
        <w:t>s</w:t>
      </w:r>
      <w:r w:rsidRPr="00F64E0E">
        <w:rPr>
          <w:rFonts w:ascii="Garamond" w:hAnsi="Garamond"/>
          <w:sz w:val="24"/>
        </w:rPr>
        <w:t>tünlük taslar</w:t>
      </w:r>
      <w:r w:rsidR="00C6113B">
        <w:rPr>
          <w:rFonts w:ascii="Garamond" w:hAnsi="Garamond"/>
          <w:sz w:val="24"/>
        </w:rPr>
        <w:t>,</w:t>
      </w:r>
      <w:r w:rsidRPr="00F64E0E">
        <w:rPr>
          <w:rFonts w:ascii="Garamond" w:hAnsi="Garamond"/>
          <w:sz w:val="24"/>
        </w:rPr>
        <w:t xml:space="preserve"> Allah’tan gaflet </w:t>
      </w:r>
      <w:r w:rsidRPr="00F64E0E">
        <w:rPr>
          <w:rFonts w:ascii="Garamond" w:hAnsi="Garamond"/>
          <w:sz w:val="24"/>
        </w:rPr>
        <w:t>e</w:t>
      </w:r>
      <w:r w:rsidRPr="00F64E0E">
        <w:rPr>
          <w:rFonts w:ascii="Garamond" w:hAnsi="Garamond"/>
          <w:sz w:val="24"/>
        </w:rPr>
        <w:t>der ve di</w:t>
      </w:r>
      <w:r w:rsidRPr="00F64E0E">
        <w:rPr>
          <w:rFonts w:ascii="Garamond" w:hAnsi="Garamond"/>
          <w:sz w:val="24"/>
        </w:rPr>
        <w:t>n</w:t>
      </w:r>
      <w:r w:rsidRPr="00F64E0E">
        <w:rPr>
          <w:rFonts w:ascii="Garamond" w:hAnsi="Garamond"/>
          <w:sz w:val="24"/>
        </w:rPr>
        <w:t xml:space="preserve">den mesafe almaya </w:t>
      </w:r>
      <w:r w:rsidRPr="00F64E0E">
        <w:rPr>
          <w:rFonts w:ascii="Garamond" w:hAnsi="Garamond"/>
          <w:sz w:val="24"/>
        </w:rPr>
        <w:lastRenderedPageBreak/>
        <w:t>başlar. Böyle bir kimse ilimden faydalanamaz. O halde (ilim ta</w:t>
      </w:r>
      <w:r w:rsidRPr="00F64E0E">
        <w:rPr>
          <w:rFonts w:ascii="Garamond" w:hAnsi="Garamond"/>
          <w:sz w:val="24"/>
        </w:rPr>
        <w:t>h</w:t>
      </w:r>
      <w:r w:rsidRPr="00F64E0E">
        <w:rPr>
          <w:rFonts w:ascii="Garamond" w:hAnsi="Garamond"/>
          <w:sz w:val="24"/>
        </w:rPr>
        <w:t>sil etmekten) sakınması ve kıy</w:t>
      </w:r>
      <w:r w:rsidRPr="00F64E0E">
        <w:rPr>
          <w:rFonts w:ascii="Garamond" w:hAnsi="Garamond"/>
          <w:sz w:val="24"/>
        </w:rPr>
        <w:t>a</w:t>
      </w:r>
      <w:r w:rsidRPr="00F64E0E">
        <w:rPr>
          <w:rFonts w:ascii="Garamond" w:hAnsi="Garamond"/>
          <w:sz w:val="24"/>
        </w:rPr>
        <w:t>met günü ke</w:t>
      </w:r>
      <w:r w:rsidRPr="00F64E0E">
        <w:rPr>
          <w:rFonts w:ascii="Garamond" w:hAnsi="Garamond"/>
          <w:sz w:val="24"/>
        </w:rPr>
        <w:t>n</w:t>
      </w:r>
      <w:r w:rsidRPr="00F64E0E">
        <w:rPr>
          <w:rFonts w:ascii="Garamond" w:hAnsi="Garamond"/>
          <w:sz w:val="24"/>
        </w:rPr>
        <w:t>disi aleyhine bir hüccet</w:t>
      </w:r>
      <w:r w:rsidR="00C6113B">
        <w:rPr>
          <w:rFonts w:ascii="Garamond" w:hAnsi="Garamond"/>
          <w:sz w:val="24"/>
        </w:rPr>
        <w:t>,</w:t>
      </w:r>
      <w:r w:rsidRPr="00F64E0E">
        <w:rPr>
          <w:rFonts w:ascii="Garamond" w:hAnsi="Garamond"/>
          <w:sz w:val="24"/>
        </w:rPr>
        <w:t xml:space="preserve"> pişmanlık ve rüsvalık temin etmemesi ger</w:t>
      </w:r>
      <w:r w:rsidRPr="00F64E0E">
        <w:rPr>
          <w:rFonts w:ascii="Garamond" w:hAnsi="Garamond"/>
          <w:sz w:val="24"/>
        </w:rPr>
        <w:t>e</w:t>
      </w:r>
      <w:r w:rsidRPr="00F64E0E">
        <w:rPr>
          <w:rFonts w:ascii="Garamond" w:hAnsi="Garamond"/>
          <w:sz w:val="24"/>
        </w:rPr>
        <w:t>kir.”</w:t>
      </w:r>
      <w:r w:rsidRPr="00F64E0E">
        <w:rPr>
          <w:rStyle w:val="FootnoteReference"/>
          <w:rFonts w:ascii="Garamond" w:hAnsi="Garamond"/>
          <w:sz w:val="24"/>
        </w:rPr>
        <w:footnoteReference w:id="1951"/>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“Her kim ilmi</w:t>
      </w:r>
      <w:r w:rsidR="00C6113B">
        <w:rPr>
          <w:rFonts w:ascii="Garamond" w:hAnsi="Garamond"/>
          <w:sz w:val="24"/>
        </w:rPr>
        <w:t>,</w:t>
      </w:r>
      <w:r w:rsidRPr="00F64E0E">
        <w:rPr>
          <w:rFonts w:ascii="Garamond" w:hAnsi="Garamond"/>
          <w:sz w:val="24"/>
        </w:rPr>
        <w:t xml:space="preserve"> amel etmek için öğrenirse ilim pazarının k</w:t>
      </w:r>
      <w:r w:rsidRPr="00F64E0E">
        <w:rPr>
          <w:rFonts w:ascii="Garamond" w:hAnsi="Garamond"/>
          <w:sz w:val="24"/>
        </w:rPr>
        <w:t>e</w:t>
      </w:r>
      <w:r w:rsidRPr="00F64E0E">
        <w:rPr>
          <w:rFonts w:ascii="Garamond" w:hAnsi="Garamond"/>
          <w:sz w:val="24"/>
        </w:rPr>
        <w:t>satı onu korkuya düşürmez.”</w:t>
      </w:r>
      <w:r w:rsidRPr="00F64E0E">
        <w:rPr>
          <w:rStyle w:val="FootnoteReference"/>
          <w:rFonts w:ascii="Garamond" w:hAnsi="Garamond"/>
          <w:sz w:val="24"/>
        </w:rPr>
        <w:footnoteReference w:id="1952"/>
      </w:r>
    </w:p>
    <w:p w:rsidR="00221D1D" w:rsidRPr="00F64E0E" w:rsidRDefault="00221D1D">
      <w:pPr>
        <w:spacing w:line="320" w:lineRule="atLeast"/>
        <w:jc w:val="both"/>
        <w:rPr>
          <w:rFonts w:ascii="Garamond" w:hAnsi="Garamond"/>
          <w:i/>
          <w:iCs/>
          <w:sz w:val="24"/>
        </w:rPr>
      </w:pPr>
      <w:r w:rsidRPr="00F64E0E">
        <w:rPr>
          <w:rFonts w:ascii="Garamond" w:hAnsi="Garamond"/>
          <w:i/>
          <w:iCs/>
          <w:sz w:val="24"/>
        </w:rPr>
        <w:t xml:space="preserve">bak. el-İhlas, 1037. Bölüm </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676" w:name="_Toc53990162"/>
      <w:r>
        <w:t>2865. Bölüm</w:t>
      </w:r>
      <w:bookmarkEnd w:id="676"/>
    </w:p>
    <w:p w:rsidR="00221D1D" w:rsidRDefault="00221D1D">
      <w:pPr>
        <w:pStyle w:val="Heading1"/>
      </w:pPr>
      <w:bookmarkStart w:id="677" w:name="_Toc53990163"/>
      <w:r>
        <w:t xml:space="preserve">Allah’tan Gayrisi İçin </w:t>
      </w:r>
      <w:r>
        <w:t>İ</w:t>
      </w:r>
      <w:r>
        <w:t>lim Öğrenen Kimse</w:t>
      </w:r>
      <w:bookmarkEnd w:id="677"/>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00C6113B">
        <w:rPr>
          <w:rFonts w:ascii="Garamond" w:hAnsi="Garamond"/>
          <w:sz w:val="24"/>
        </w:rPr>
        <w:t>“Her kim ilmi ehlinden alır ve</w:t>
      </w:r>
      <w:r w:rsidRPr="00F64E0E">
        <w:rPr>
          <w:rFonts w:ascii="Garamond" w:hAnsi="Garamond"/>
          <w:sz w:val="24"/>
        </w:rPr>
        <w:t xml:space="preserve"> onunla amel ederse kurt</w:t>
      </w:r>
      <w:r w:rsidRPr="00F64E0E">
        <w:rPr>
          <w:rFonts w:ascii="Garamond" w:hAnsi="Garamond"/>
          <w:sz w:val="24"/>
        </w:rPr>
        <w:t>u</w:t>
      </w:r>
      <w:r w:rsidRPr="00F64E0E">
        <w:rPr>
          <w:rFonts w:ascii="Garamond" w:hAnsi="Garamond"/>
          <w:sz w:val="24"/>
        </w:rPr>
        <w:t>lu</w:t>
      </w:r>
      <w:r w:rsidR="00C6113B">
        <w:rPr>
          <w:rFonts w:ascii="Garamond" w:hAnsi="Garamond"/>
          <w:sz w:val="24"/>
        </w:rPr>
        <w:t>şa erer ve h</w:t>
      </w:r>
      <w:r w:rsidRPr="00F64E0E">
        <w:rPr>
          <w:rFonts w:ascii="Garamond" w:hAnsi="Garamond"/>
          <w:sz w:val="24"/>
        </w:rPr>
        <w:t>er kim</w:t>
      </w:r>
      <w:r w:rsidR="00C6113B">
        <w:rPr>
          <w:rFonts w:ascii="Garamond" w:hAnsi="Garamond"/>
          <w:sz w:val="24"/>
        </w:rPr>
        <w:t>in</w:t>
      </w:r>
      <w:r w:rsidRPr="00F64E0E">
        <w:rPr>
          <w:rFonts w:ascii="Garamond" w:hAnsi="Garamond"/>
          <w:sz w:val="24"/>
        </w:rPr>
        <w:t xml:space="preserve"> de ilim tahsilinden maksadı dünya olu</w:t>
      </w:r>
      <w:r w:rsidRPr="00F64E0E">
        <w:rPr>
          <w:rFonts w:ascii="Garamond" w:hAnsi="Garamond"/>
          <w:sz w:val="24"/>
        </w:rPr>
        <w:t>r</w:t>
      </w:r>
      <w:r w:rsidRPr="00F64E0E">
        <w:rPr>
          <w:rFonts w:ascii="Garamond" w:hAnsi="Garamond"/>
          <w:sz w:val="24"/>
        </w:rPr>
        <w:t>sa n</w:t>
      </w:r>
      <w:r w:rsidRPr="00F64E0E">
        <w:rPr>
          <w:rFonts w:ascii="Garamond" w:hAnsi="Garamond"/>
          <w:sz w:val="24"/>
        </w:rPr>
        <w:t>a</w:t>
      </w:r>
      <w:r w:rsidRPr="00F64E0E">
        <w:rPr>
          <w:rFonts w:ascii="Garamond" w:hAnsi="Garamond"/>
          <w:sz w:val="24"/>
        </w:rPr>
        <w:t>sibi sadece o ilim olur.”</w:t>
      </w:r>
      <w:r w:rsidRPr="00F64E0E">
        <w:rPr>
          <w:rStyle w:val="FootnoteReference"/>
          <w:rFonts w:ascii="Garamond" w:hAnsi="Garamond"/>
          <w:sz w:val="24"/>
        </w:rPr>
        <w:footnoteReference w:id="195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“Her kim insanları ka</w:t>
      </w:r>
      <w:r w:rsidRPr="00F64E0E">
        <w:rPr>
          <w:rFonts w:ascii="Garamond" w:hAnsi="Garamond"/>
          <w:sz w:val="24"/>
        </w:rPr>
        <w:t>n</w:t>
      </w:r>
      <w:r w:rsidRPr="00F64E0E">
        <w:rPr>
          <w:rFonts w:ascii="Garamond" w:hAnsi="Garamond"/>
          <w:sz w:val="24"/>
        </w:rPr>
        <w:t>dırmak için ilim elde etmeye ç</w:t>
      </w:r>
      <w:r w:rsidRPr="00F64E0E">
        <w:rPr>
          <w:rFonts w:ascii="Garamond" w:hAnsi="Garamond"/>
          <w:sz w:val="24"/>
        </w:rPr>
        <w:t>a</w:t>
      </w:r>
      <w:r w:rsidRPr="00F64E0E">
        <w:rPr>
          <w:rFonts w:ascii="Garamond" w:hAnsi="Garamond"/>
          <w:sz w:val="24"/>
        </w:rPr>
        <w:t>lışırsa cennetin kokusunu al</w:t>
      </w:r>
      <w:r w:rsidRPr="00F64E0E">
        <w:rPr>
          <w:rFonts w:ascii="Garamond" w:hAnsi="Garamond"/>
          <w:sz w:val="24"/>
        </w:rPr>
        <w:t>a</w:t>
      </w:r>
      <w:r w:rsidRPr="00F64E0E">
        <w:rPr>
          <w:rFonts w:ascii="Garamond" w:hAnsi="Garamond"/>
          <w:sz w:val="24"/>
        </w:rPr>
        <w:t>maz.”</w:t>
      </w:r>
      <w:r w:rsidRPr="00F64E0E">
        <w:rPr>
          <w:rStyle w:val="FootnoteReference"/>
          <w:rFonts w:ascii="Garamond" w:hAnsi="Garamond"/>
          <w:sz w:val="24"/>
        </w:rPr>
        <w:footnoteReference w:id="195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 xml:space="preserve">“Her kim gösteriş ve şöhret düşkünlüğü için ilim </w:t>
      </w:r>
      <w:r w:rsidRPr="00F64E0E">
        <w:rPr>
          <w:rFonts w:ascii="Garamond" w:hAnsi="Garamond"/>
          <w:sz w:val="24"/>
        </w:rPr>
        <w:lastRenderedPageBreak/>
        <w:t>ö</w:t>
      </w:r>
      <w:r w:rsidRPr="00F64E0E">
        <w:rPr>
          <w:rFonts w:ascii="Garamond" w:hAnsi="Garamond"/>
          <w:sz w:val="24"/>
        </w:rPr>
        <w:t>ğ</w:t>
      </w:r>
      <w:r w:rsidRPr="00F64E0E">
        <w:rPr>
          <w:rFonts w:ascii="Garamond" w:hAnsi="Garamond"/>
          <w:sz w:val="24"/>
        </w:rPr>
        <w:t>reni</w:t>
      </w:r>
      <w:r w:rsidR="00C6113B">
        <w:rPr>
          <w:rFonts w:ascii="Garamond" w:hAnsi="Garamond"/>
          <w:sz w:val="24"/>
        </w:rPr>
        <w:t xml:space="preserve">r ve ilimden maksadı dünya </w:t>
      </w:r>
      <w:r w:rsidRPr="00F64E0E">
        <w:rPr>
          <w:rFonts w:ascii="Garamond" w:hAnsi="Garamond"/>
          <w:sz w:val="24"/>
        </w:rPr>
        <w:t xml:space="preserve">olursa Allah ondan bereketini </w:t>
      </w:r>
      <w:r w:rsidRPr="00F64E0E">
        <w:rPr>
          <w:rFonts w:ascii="Garamond" w:hAnsi="Garamond"/>
          <w:sz w:val="24"/>
        </w:rPr>
        <w:t>a</w:t>
      </w:r>
      <w:r w:rsidRPr="00F64E0E">
        <w:rPr>
          <w:rFonts w:ascii="Garamond" w:hAnsi="Garamond"/>
          <w:sz w:val="24"/>
        </w:rPr>
        <w:t>lır ve hayatı ona dar kılar , onu kendi haline bırakır</w:t>
      </w:r>
      <w:r w:rsidR="00C6113B">
        <w:rPr>
          <w:rFonts w:ascii="Garamond" w:hAnsi="Garamond"/>
          <w:sz w:val="24"/>
        </w:rPr>
        <w:t>. Her kimi de Allah kendi halin</w:t>
      </w:r>
      <w:r w:rsidRPr="00F64E0E">
        <w:rPr>
          <w:rFonts w:ascii="Garamond" w:hAnsi="Garamond"/>
          <w:sz w:val="24"/>
        </w:rPr>
        <w:t>e bırakırsa h</w:t>
      </w:r>
      <w:r w:rsidRPr="00F64E0E">
        <w:rPr>
          <w:rFonts w:ascii="Garamond" w:hAnsi="Garamond"/>
          <w:sz w:val="24"/>
        </w:rPr>
        <w:t>e</w:t>
      </w:r>
      <w:r w:rsidRPr="00F64E0E">
        <w:rPr>
          <w:rFonts w:ascii="Garamond" w:hAnsi="Garamond"/>
          <w:sz w:val="24"/>
        </w:rPr>
        <w:t>lak olur.”</w:t>
      </w:r>
      <w:r w:rsidRPr="00F64E0E">
        <w:rPr>
          <w:rStyle w:val="FootnoteReference"/>
          <w:rFonts w:ascii="Garamond" w:hAnsi="Garamond"/>
          <w:sz w:val="24"/>
        </w:rPr>
        <w:footnoteReference w:id="1955"/>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“Her kim Allah’tan ba</w:t>
      </w:r>
      <w:r w:rsidRPr="00F64E0E">
        <w:rPr>
          <w:rFonts w:ascii="Garamond" w:hAnsi="Garamond"/>
          <w:sz w:val="24"/>
        </w:rPr>
        <w:t>ş</w:t>
      </w:r>
      <w:r w:rsidRPr="00F64E0E">
        <w:rPr>
          <w:rFonts w:ascii="Garamond" w:hAnsi="Garamond"/>
          <w:sz w:val="24"/>
        </w:rPr>
        <w:t>kası için ilim öğrenirse yeri</w:t>
      </w:r>
      <w:r w:rsidR="00C6113B">
        <w:rPr>
          <w:rFonts w:ascii="Garamond" w:hAnsi="Garamond"/>
          <w:sz w:val="24"/>
        </w:rPr>
        <w:t>ni</w:t>
      </w:r>
      <w:r w:rsidRPr="00F64E0E">
        <w:rPr>
          <w:rFonts w:ascii="Garamond" w:hAnsi="Garamond"/>
          <w:sz w:val="24"/>
        </w:rPr>
        <w:t xml:space="preserve"> c</w:t>
      </w:r>
      <w:r w:rsidRPr="00F64E0E">
        <w:rPr>
          <w:rFonts w:ascii="Garamond" w:hAnsi="Garamond"/>
          <w:sz w:val="24"/>
        </w:rPr>
        <w:t>e</w:t>
      </w:r>
      <w:r w:rsidRPr="00F64E0E">
        <w:rPr>
          <w:rFonts w:ascii="Garamond" w:hAnsi="Garamond"/>
          <w:sz w:val="24"/>
        </w:rPr>
        <w:t>hennem</w:t>
      </w:r>
      <w:r w:rsidR="00C6113B">
        <w:rPr>
          <w:rFonts w:ascii="Garamond" w:hAnsi="Garamond"/>
          <w:sz w:val="24"/>
        </w:rPr>
        <w:t>de hazırlasın</w:t>
      </w:r>
      <w:r w:rsidRPr="00F64E0E">
        <w:rPr>
          <w:rFonts w:ascii="Garamond" w:hAnsi="Garamond"/>
          <w:sz w:val="24"/>
        </w:rPr>
        <w:t>.”</w:t>
      </w:r>
      <w:r w:rsidRPr="00F64E0E">
        <w:rPr>
          <w:rStyle w:val="FootnoteReference"/>
          <w:rFonts w:ascii="Garamond" w:hAnsi="Garamond"/>
          <w:sz w:val="24"/>
        </w:rPr>
        <w:footnoteReference w:id="195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“Her kim Allah’tan ba</w:t>
      </w:r>
      <w:r w:rsidRPr="00F64E0E">
        <w:rPr>
          <w:rFonts w:ascii="Garamond" w:hAnsi="Garamond"/>
          <w:sz w:val="24"/>
        </w:rPr>
        <w:t>ş</w:t>
      </w:r>
      <w:r w:rsidRPr="00F64E0E">
        <w:rPr>
          <w:rFonts w:ascii="Garamond" w:hAnsi="Garamond"/>
          <w:sz w:val="24"/>
        </w:rPr>
        <w:t>kası için ilim öğrenirse aziz ve celil olan Rabbini alaya almış kimse gibidir.”</w:t>
      </w:r>
      <w:r w:rsidRPr="00F64E0E">
        <w:rPr>
          <w:rStyle w:val="FootnoteReference"/>
          <w:rFonts w:ascii="Garamond" w:hAnsi="Garamond"/>
          <w:sz w:val="24"/>
        </w:rPr>
        <w:footnoteReference w:id="1957"/>
      </w:r>
    </w:p>
    <w:p w:rsidR="00221D1D" w:rsidRPr="00F64E0E" w:rsidRDefault="00221D1D" w:rsidP="00FF69B9">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“Allah peygamberleri</w:t>
      </w:r>
      <w:r w:rsidRPr="00F64E0E">
        <w:rPr>
          <w:rFonts w:ascii="Garamond" w:hAnsi="Garamond"/>
          <w:sz w:val="24"/>
        </w:rPr>
        <w:t>n</w:t>
      </w:r>
      <w:r w:rsidRPr="00F64E0E">
        <w:rPr>
          <w:rFonts w:ascii="Garamond" w:hAnsi="Garamond"/>
          <w:sz w:val="24"/>
        </w:rPr>
        <w:t>den birisine şöyle vahyetmiştir: “Dinden ba</w:t>
      </w:r>
      <w:r w:rsidR="00FF69B9">
        <w:rPr>
          <w:rFonts w:ascii="Garamond" w:hAnsi="Garamond"/>
          <w:sz w:val="24"/>
        </w:rPr>
        <w:t>şkası için din ilmini öğrenen,</w:t>
      </w:r>
      <w:r w:rsidRPr="00F64E0E">
        <w:rPr>
          <w:rFonts w:ascii="Garamond" w:hAnsi="Garamond"/>
          <w:sz w:val="24"/>
        </w:rPr>
        <w:t xml:space="preserve"> amelden başkası için ilmini çoğaltan ve dünyayı ahiretten başkası için talep eden kimse insanların gözünde kalpl</w:t>
      </w:r>
      <w:r w:rsidRPr="00F64E0E">
        <w:rPr>
          <w:rFonts w:ascii="Garamond" w:hAnsi="Garamond"/>
          <w:sz w:val="24"/>
        </w:rPr>
        <w:t>e</w:t>
      </w:r>
      <w:r w:rsidRPr="00F64E0E">
        <w:rPr>
          <w:rFonts w:ascii="Garamond" w:hAnsi="Garamond"/>
          <w:sz w:val="24"/>
        </w:rPr>
        <w:t>ri kurtların kalbi olduğu halde koyun postuna bürünmüş ol</w:t>
      </w:r>
      <w:r w:rsidR="00FF69B9">
        <w:rPr>
          <w:rFonts w:ascii="Garamond" w:hAnsi="Garamond"/>
          <w:sz w:val="24"/>
        </w:rPr>
        <w:t>arak</w:t>
      </w:r>
      <w:r w:rsidRPr="00F64E0E">
        <w:rPr>
          <w:rFonts w:ascii="Garamond" w:hAnsi="Garamond"/>
          <w:sz w:val="24"/>
        </w:rPr>
        <w:t xml:space="preserve"> gözükür. Bunların dill</w:t>
      </w:r>
      <w:r w:rsidRPr="00F64E0E">
        <w:rPr>
          <w:rFonts w:ascii="Garamond" w:hAnsi="Garamond"/>
          <w:sz w:val="24"/>
        </w:rPr>
        <w:t>e</w:t>
      </w:r>
      <w:r w:rsidRPr="00F64E0E">
        <w:rPr>
          <w:rFonts w:ascii="Garamond" w:hAnsi="Garamond"/>
          <w:sz w:val="24"/>
        </w:rPr>
        <w:t>ri baldan tatlıdır</w:t>
      </w:r>
      <w:r w:rsidR="00FF69B9">
        <w:rPr>
          <w:rFonts w:ascii="Garamond" w:hAnsi="Garamond"/>
          <w:sz w:val="24"/>
        </w:rPr>
        <w:t>,</w:t>
      </w:r>
      <w:r w:rsidRPr="00F64E0E">
        <w:rPr>
          <w:rFonts w:ascii="Garamond" w:hAnsi="Garamond"/>
          <w:sz w:val="24"/>
        </w:rPr>
        <w:t xml:space="preserve"> ama amelleri sabır ağ</w:t>
      </w:r>
      <w:r w:rsidRPr="00F64E0E">
        <w:rPr>
          <w:rFonts w:ascii="Garamond" w:hAnsi="Garamond"/>
          <w:sz w:val="24"/>
        </w:rPr>
        <w:t>a</w:t>
      </w:r>
      <w:r w:rsidRPr="00F64E0E">
        <w:rPr>
          <w:rFonts w:ascii="Garamond" w:hAnsi="Garamond"/>
          <w:sz w:val="24"/>
        </w:rPr>
        <w:t xml:space="preserve">cından daha acıdır. </w:t>
      </w:r>
      <w:r w:rsidR="00FF69B9">
        <w:rPr>
          <w:rFonts w:ascii="Garamond" w:hAnsi="Garamond"/>
          <w:sz w:val="24"/>
        </w:rPr>
        <w:t>(</w:t>
      </w:r>
      <w:r w:rsidRPr="00F64E0E">
        <w:rPr>
          <w:rFonts w:ascii="Garamond" w:hAnsi="Garamond"/>
          <w:sz w:val="24"/>
        </w:rPr>
        <w:t>Bunlara de ki:</w:t>
      </w:r>
      <w:r w:rsidR="00FF69B9">
        <w:rPr>
          <w:rFonts w:ascii="Garamond" w:hAnsi="Garamond"/>
          <w:sz w:val="24"/>
        </w:rPr>
        <w:t>)</w:t>
      </w:r>
      <w:r w:rsidRPr="00F64E0E">
        <w:rPr>
          <w:rFonts w:ascii="Garamond" w:hAnsi="Garamond"/>
          <w:sz w:val="24"/>
        </w:rPr>
        <w:t xml:space="preserve"> </w:t>
      </w:r>
      <w:r w:rsidR="00FF69B9">
        <w:rPr>
          <w:rFonts w:ascii="Garamond" w:hAnsi="Garamond"/>
          <w:sz w:val="24"/>
        </w:rPr>
        <w:t>“</w:t>
      </w:r>
      <w:r w:rsidRPr="00F64E0E">
        <w:rPr>
          <w:rFonts w:ascii="Garamond" w:hAnsi="Garamond"/>
          <w:sz w:val="24"/>
        </w:rPr>
        <w:t>Beni mi kandır</w:t>
      </w:r>
      <w:r w:rsidRPr="00F64E0E">
        <w:rPr>
          <w:rFonts w:ascii="Garamond" w:hAnsi="Garamond"/>
          <w:sz w:val="24"/>
        </w:rPr>
        <w:t>ı</w:t>
      </w:r>
      <w:r w:rsidRPr="00F64E0E">
        <w:rPr>
          <w:rFonts w:ascii="Garamond" w:hAnsi="Garamond"/>
          <w:sz w:val="24"/>
        </w:rPr>
        <w:t xml:space="preserve">yorsunuz? Bunlar için öyle bir fitne </w:t>
      </w:r>
      <w:r w:rsidRPr="00F64E0E">
        <w:rPr>
          <w:rFonts w:ascii="Garamond" w:hAnsi="Garamond"/>
          <w:sz w:val="24"/>
        </w:rPr>
        <w:lastRenderedPageBreak/>
        <w:t>çıkar</w:t>
      </w:r>
      <w:r w:rsidRPr="00F64E0E">
        <w:rPr>
          <w:rFonts w:ascii="Garamond" w:hAnsi="Garamond"/>
          <w:sz w:val="24"/>
        </w:rPr>
        <w:t>a</w:t>
      </w:r>
      <w:r w:rsidRPr="00F64E0E">
        <w:rPr>
          <w:rFonts w:ascii="Garamond" w:hAnsi="Garamond"/>
          <w:sz w:val="24"/>
        </w:rPr>
        <w:t>cağım ki hikmet sahibi kimse b</w:t>
      </w:r>
      <w:r w:rsidRPr="00F64E0E">
        <w:rPr>
          <w:rFonts w:ascii="Garamond" w:hAnsi="Garamond"/>
          <w:sz w:val="24"/>
        </w:rPr>
        <w:t>i</w:t>
      </w:r>
      <w:r w:rsidRPr="00F64E0E">
        <w:rPr>
          <w:rFonts w:ascii="Garamond" w:hAnsi="Garamond"/>
          <w:sz w:val="24"/>
        </w:rPr>
        <w:t>le şaşkınlığa düş</w:t>
      </w:r>
      <w:r w:rsidRPr="00F64E0E">
        <w:rPr>
          <w:rFonts w:ascii="Garamond" w:hAnsi="Garamond"/>
          <w:sz w:val="24"/>
        </w:rPr>
        <w:t>e</w:t>
      </w:r>
      <w:r w:rsidRPr="00F64E0E">
        <w:rPr>
          <w:rFonts w:ascii="Garamond" w:hAnsi="Garamond"/>
          <w:sz w:val="24"/>
        </w:rPr>
        <w:t>cektir.”</w:t>
      </w:r>
      <w:r w:rsidRPr="00F64E0E">
        <w:rPr>
          <w:rStyle w:val="FootnoteReference"/>
          <w:rFonts w:ascii="Garamond" w:hAnsi="Garamond"/>
          <w:sz w:val="24"/>
        </w:rPr>
        <w:footnoteReference w:id="1958"/>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“Her kim Allah için ö</w:t>
      </w:r>
      <w:r w:rsidRPr="00F64E0E">
        <w:rPr>
          <w:rFonts w:ascii="Garamond" w:hAnsi="Garamond"/>
          <w:sz w:val="24"/>
        </w:rPr>
        <w:t>ğ</w:t>
      </w:r>
      <w:r w:rsidRPr="00F64E0E">
        <w:rPr>
          <w:rFonts w:ascii="Garamond" w:hAnsi="Garamond"/>
          <w:sz w:val="24"/>
        </w:rPr>
        <w:t>renmesi gereken ilmi dünya m</w:t>
      </w:r>
      <w:r w:rsidRPr="00F64E0E">
        <w:rPr>
          <w:rFonts w:ascii="Garamond" w:hAnsi="Garamond"/>
          <w:sz w:val="24"/>
        </w:rPr>
        <w:t>a</w:t>
      </w:r>
      <w:r w:rsidRPr="00F64E0E">
        <w:rPr>
          <w:rFonts w:ascii="Garamond" w:hAnsi="Garamond"/>
          <w:sz w:val="24"/>
        </w:rPr>
        <w:t>lından bir şey elde etmek için öğrenirse kıyamet günü cennetin kokusunu alamaz.”</w:t>
      </w:r>
      <w:r w:rsidRPr="00F64E0E">
        <w:rPr>
          <w:rStyle w:val="FootnoteReference"/>
          <w:rFonts w:ascii="Garamond" w:hAnsi="Garamond"/>
          <w:sz w:val="24"/>
        </w:rPr>
        <w:footnoteReference w:id="195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“Her kim insanların ka</w:t>
      </w:r>
      <w:r w:rsidRPr="00F64E0E">
        <w:rPr>
          <w:rFonts w:ascii="Garamond" w:hAnsi="Garamond"/>
          <w:sz w:val="24"/>
        </w:rPr>
        <w:t>l</w:t>
      </w:r>
      <w:r w:rsidRPr="00F64E0E">
        <w:rPr>
          <w:rFonts w:ascii="Garamond" w:hAnsi="Garamond"/>
          <w:sz w:val="24"/>
        </w:rPr>
        <w:t>bini kendisine esir kılmak için güzel sözler öğrenirse Allah k</w:t>
      </w:r>
      <w:r w:rsidRPr="00F64E0E">
        <w:rPr>
          <w:rFonts w:ascii="Garamond" w:hAnsi="Garamond"/>
          <w:sz w:val="24"/>
        </w:rPr>
        <w:t>ı</w:t>
      </w:r>
      <w:r w:rsidRPr="00F64E0E">
        <w:rPr>
          <w:rFonts w:ascii="Garamond" w:hAnsi="Garamond"/>
          <w:sz w:val="24"/>
        </w:rPr>
        <w:t>yamet günü onun ne tövbesini kabul eder ve ne de fidyesini (veya ne bir farzını ve ne de bir nafilesini).”</w:t>
      </w:r>
      <w:r w:rsidRPr="00F64E0E">
        <w:rPr>
          <w:rStyle w:val="FootnoteReference"/>
          <w:rFonts w:ascii="Garamond" w:hAnsi="Garamond"/>
          <w:sz w:val="24"/>
        </w:rPr>
        <w:footnoteReference w:id="196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“Konuşma yapan her k</w:t>
      </w:r>
      <w:r w:rsidRPr="00F64E0E">
        <w:rPr>
          <w:rFonts w:ascii="Garamond" w:hAnsi="Garamond"/>
          <w:sz w:val="24"/>
        </w:rPr>
        <w:t>u</w:t>
      </w:r>
      <w:r w:rsidRPr="00F64E0E">
        <w:rPr>
          <w:rFonts w:ascii="Garamond" w:hAnsi="Garamond"/>
          <w:sz w:val="24"/>
        </w:rPr>
        <w:t>la Allah mutlaka bu konuşmadan neyi hedeflediğini sorar.”</w:t>
      </w:r>
      <w:r w:rsidRPr="00F64E0E">
        <w:rPr>
          <w:rStyle w:val="FootnoteReference"/>
          <w:rFonts w:ascii="Garamond" w:hAnsi="Garamond"/>
          <w:sz w:val="24"/>
        </w:rPr>
        <w:footnoteReference w:id="1961"/>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00B743CB">
        <w:rPr>
          <w:rFonts w:ascii="Garamond" w:hAnsi="Garamond"/>
          <w:sz w:val="24"/>
        </w:rPr>
        <w:t>“Her kim bir hutbe irat eder d</w:t>
      </w:r>
      <w:r w:rsidRPr="00F64E0E">
        <w:rPr>
          <w:rFonts w:ascii="Garamond" w:hAnsi="Garamond"/>
          <w:sz w:val="24"/>
        </w:rPr>
        <w:t>e bundan maksadı gösteriş ve şöhret düşkünlüğü olursa A</w:t>
      </w:r>
      <w:r w:rsidRPr="00F64E0E">
        <w:rPr>
          <w:rFonts w:ascii="Garamond" w:hAnsi="Garamond"/>
          <w:sz w:val="24"/>
        </w:rPr>
        <w:t>l</w:t>
      </w:r>
      <w:r w:rsidRPr="00F64E0E">
        <w:rPr>
          <w:rFonts w:ascii="Garamond" w:hAnsi="Garamond"/>
          <w:sz w:val="24"/>
        </w:rPr>
        <w:t>lah kıy</w:t>
      </w:r>
      <w:r w:rsidR="00B743CB">
        <w:rPr>
          <w:rFonts w:ascii="Garamond" w:hAnsi="Garamond"/>
          <w:sz w:val="24"/>
        </w:rPr>
        <w:t>a</w:t>
      </w:r>
      <w:r w:rsidRPr="00F64E0E">
        <w:rPr>
          <w:rFonts w:ascii="Garamond" w:hAnsi="Garamond"/>
          <w:sz w:val="24"/>
        </w:rPr>
        <w:t>met günü onu riya ve şö</w:t>
      </w:r>
      <w:r w:rsidRPr="00F64E0E">
        <w:rPr>
          <w:rFonts w:ascii="Garamond" w:hAnsi="Garamond"/>
          <w:sz w:val="24"/>
        </w:rPr>
        <w:t>h</w:t>
      </w:r>
      <w:r w:rsidRPr="00F64E0E">
        <w:rPr>
          <w:rFonts w:ascii="Garamond" w:hAnsi="Garamond"/>
          <w:sz w:val="24"/>
        </w:rPr>
        <w:t>ret durağında tutar.”</w:t>
      </w:r>
      <w:r w:rsidRPr="00F64E0E">
        <w:rPr>
          <w:rStyle w:val="FootnoteReference"/>
          <w:rFonts w:ascii="Garamond" w:hAnsi="Garamond"/>
          <w:sz w:val="24"/>
        </w:rPr>
        <w:footnoteReference w:id="1962"/>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“Her kim ilmiyle insanl</w:t>
      </w:r>
      <w:r w:rsidRPr="00F64E0E">
        <w:rPr>
          <w:rFonts w:ascii="Garamond" w:hAnsi="Garamond"/>
          <w:sz w:val="24"/>
        </w:rPr>
        <w:t>a</w:t>
      </w:r>
      <w:r w:rsidRPr="00F64E0E">
        <w:rPr>
          <w:rFonts w:ascii="Garamond" w:hAnsi="Garamond"/>
          <w:sz w:val="24"/>
        </w:rPr>
        <w:t>rı rüsva etmeye kalkarsa</w:t>
      </w:r>
      <w:r w:rsidR="00B743CB">
        <w:rPr>
          <w:rFonts w:ascii="Garamond" w:hAnsi="Garamond"/>
          <w:sz w:val="24"/>
        </w:rPr>
        <w:t>,</w:t>
      </w:r>
      <w:r w:rsidRPr="00F64E0E">
        <w:rPr>
          <w:rFonts w:ascii="Garamond" w:hAnsi="Garamond"/>
          <w:sz w:val="24"/>
        </w:rPr>
        <w:t xml:space="preserve"> </w:t>
      </w:r>
      <w:r w:rsidRPr="00F64E0E">
        <w:rPr>
          <w:rFonts w:ascii="Garamond" w:hAnsi="Garamond"/>
          <w:sz w:val="24"/>
        </w:rPr>
        <w:lastRenderedPageBreak/>
        <w:t>insanl</w:t>
      </w:r>
      <w:r w:rsidRPr="00F64E0E">
        <w:rPr>
          <w:rFonts w:ascii="Garamond" w:hAnsi="Garamond"/>
          <w:sz w:val="24"/>
        </w:rPr>
        <w:t>a</w:t>
      </w:r>
      <w:r w:rsidRPr="00F64E0E">
        <w:rPr>
          <w:rFonts w:ascii="Garamond" w:hAnsi="Garamond"/>
          <w:sz w:val="24"/>
        </w:rPr>
        <w:t>rın</w:t>
      </w:r>
      <w:r w:rsidR="00B743CB">
        <w:rPr>
          <w:rFonts w:ascii="Garamond" w:hAnsi="Garamond"/>
          <w:sz w:val="24"/>
        </w:rPr>
        <w:t xml:space="preserve"> duyan kulağı olan Allah da onu</w:t>
      </w:r>
      <w:r w:rsidRPr="00F64E0E">
        <w:rPr>
          <w:rFonts w:ascii="Garamond" w:hAnsi="Garamond"/>
          <w:sz w:val="24"/>
        </w:rPr>
        <w:t xml:space="preserve"> rezil eder, küçük düşürür ve aşağılar. </w:t>
      </w:r>
      <w:r w:rsidRPr="00F64E0E">
        <w:rPr>
          <w:rStyle w:val="FootnoteReference"/>
          <w:rFonts w:ascii="Garamond" w:hAnsi="Garamond"/>
          <w:sz w:val="24"/>
        </w:rPr>
        <w:footnoteReference w:id="1963"/>
      </w:r>
      <w:r w:rsidRPr="00F64E0E">
        <w:rPr>
          <w:rFonts w:ascii="Garamond" w:hAnsi="Garamond"/>
          <w:sz w:val="24"/>
        </w:rPr>
        <w:t>”</w:t>
      </w:r>
      <w:r w:rsidRPr="00F64E0E">
        <w:rPr>
          <w:rStyle w:val="FootnoteReference"/>
          <w:rFonts w:ascii="Garamond" w:hAnsi="Garamond"/>
          <w:sz w:val="24"/>
        </w:rPr>
        <w:footnoteReference w:id="1964"/>
      </w:r>
    </w:p>
    <w:p w:rsidR="00221D1D" w:rsidRPr="00F64E0E" w:rsidRDefault="00221D1D">
      <w:pPr>
        <w:spacing w:line="320" w:lineRule="atLeast"/>
        <w:jc w:val="both"/>
        <w:rPr>
          <w:rFonts w:ascii="Garamond" w:hAnsi="Garamond"/>
          <w:i/>
          <w:iCs/>
          <w:sz w:val="24"/>
        </w:rPr>
      </w:pPr>
      <w:r w:rsidRPr="00F64E0E">
        <w:rPr>
          <w:rFonts w:ascii="Garamond" w:hAnsi="Garamond"/>
          <w:i/>
          <w:iCs/>
          <w:sz w:val="24"/>
        </w:rPr>
        <w:t xml:space="preserve">bak. Er-Riya, 1409. Bölüm </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678" w:name="_Toc53990164"/>
      <w:r>
        <w:t>2866. Bölüm</w:t>
      </w:r>
      <w:bookmarkEnd w:id="678"/>
    </w:p>
    <w:p w:rsidR="00221D1D" w:rsidRDefault="00221D1D">
      <w:pPr>
        <w:pStyle w:val="Heading1"/>
      </w:pPr>
      <w:bookmarkStart w:id="679" w:name="_Toc53990165"/>
      <w:r>
        <w:t>İlim Öğrenmenin Doğru Olmayan Hedefleri</w:t>
      </w:r>
      <w:bookmarkEnd w:id="679"/>
      <w:r>
        <w:t xml:space="preserve"> </w:t>
      </w:r>
    </w:p>
    <w:p w:rsidR="00221D1D" w:rsidRPr="00F64E0E" w:rsidRDefault="00221D1D">
      <w:pPr>
        <w:spacing w:line="320" w:lineRule="atLeast"/>
        <w:jc w:val="both"/>
        <w:rPr>
          <w:rFonts w:ascii="Garamond" w:hAnsi="Garamond"/>
          <w:i/>
          <w:iCs/>
          <w:sz w:val="24"/>
        </w:rPr>
      </w:pPr>
    </w:p>
    <w:p w:rsidR="00221D1D" w:rsidRPr="00F64E0E" w:rsidRDefault="00221D1D" w:rsidP="00E7426F">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“İlimden sizin için öne çıkan her şeyi alınız</w:t>
      </w:r>
      <w:r w:rsidR="00B743CB">
        <w:rPr>
          <w:rFonts w:ascii="Garamond" w:hAnsi="Garamond"/>
          <w:sz w:val="24"/>
        </w:rPr>
        <w:t>.</w:t>
      </w:r>
      <w:r w:rsidRPr="00F64E0E">
        <w:rPr>
          <w:rFonts w:ascii="Garamond" w:hAnsi="Garamond"/>
          <w:sz w:val="24"/>
        </w:rPr>
        <w:t xml:space="preserve"> </w:t>
      </w:r>
      <w:r w:rsidR="00B743CB" w:rsidRPr="00F64E0E">
        <w:rPr>
          <w:rFonts w:ascii="Garamond" w:hAnsi="Garamond"/>
          <w:sz w:val="24"/>
        </w:rPr>
        <w:t>S</w:t>
      </w:r>
      <w:r w:rsidRPr="00F64E0E">
        <w:rPr>
          <w:rFonts w:ascii="Garamond" w:hAnsi="Garamond"/>
          <w:sz w:val="24"/>
        </w:rPr>
        <w:t>akın ilmi şu dört şey için elde etmeye çalışmay</w:t>
      </w:r>
      <w:r w:rsidRPr="00F64E0E">
        <w:rPr>
          <w:rFonts w:ascii="Garamond" w:hAnsi="Garamond"/>
          <w:sz w:val="24"/>
        </w:rPr>
        <w:t>ı</w:t>
      </w:r>
      <w:r w:rsidRPr="00F64E0E">
        <w:rPr>
          <w:rFonts w:ascii="Garamond" w:hAnsi="Garamond"/>
          <w:sz w:val="24"/>
        </w:rPr>
        <w:t>nız: Alimlere üstünlük ta</w:t>
      </w:r>
      <w:r w:rsidRPr="00F64E0E">
        <w:rPr>
          <w:rFonts w:ascii="Garamond" w:hAnsi="Garamond"/>
          <w:sz w:val="24"/>
        </w:rPr>
        <w:t>s</w:t>
      </w:r>
      <w:r w:rsidR="00B743CB">
        <w:rPr>
          <w:rFonts w:ascii="Garamond" w:hAnsi="Garamond"/>
          <w:sz w:val="24"/>
        </w:rPr>
        <w:t>lamak, sefih</w:t>
      </w:r>
      <w:r w:rsidRPr="00F64E0E">
        <w:rPr>
          <w:rFonts w:ascii="Garamond" w:hAnsi="Garamond"/>
          <w:sz w:val="24"/>
        </w:rPr>
        <w:t>lerle çekişmek, toplantılarda gösteriş yapmak veya insanla</w:t>
      </w:r>
      <w:r w:rsidR="00B743CB">
        <w:rPr>
          <w:rFonts w:ascii="Garamond" w:hAnsi="Garamond"/>
          <w:sz w:val="24"/>
        </w:rPr>
        <w:t>r</w:t>
      </w:r>
      <w:r w:rsidR="00E7426F">
        <w:rPr>
          <w:rFonts w:ascii="Garamond" w:hAnsi="Garamond"/>
          <w:sz w:val="24"/>
        </w:rPr>
        <w:t>ın ilgisini çekmek</w:t>
      </w:r>
      <w:r w:rsidRPr="00F64E0E">
        <w:rPr>
          <w:rFonts w:ascii="Garamond" w:hAnsi="Garamond"/>
          <w:sz w:val="24"/>
        </w:rPr>
        <w:t xml:space="preserve"> ve onlara başka</w:t>
      </w:r>
      <w:r w:rsidRPr="00F64E0E">
        <w:rPr>
          <w:rFonts w:ascii="Garamond" w:hAnsi="Garamond"/>
          <w:sz w:val="24"/>
        </w:rPr>
        <w:t>n</w:t>
      </w:r>
      <w:r w:rsidRPr="00F64E0E">
        <w:rPr>
          <w:rFonts w:ascii="Garamond" w:hAnsi="Garamond"/>
          <w:sz w:val="24"/>
        </w:rPr>
        <w:t xml:space="preserve">lık etmek </w:t>
      </w:r>
      <w:r w:rsidRPr="00F64E0E">
        <w:rPr>
          <w:rFonts w:ascii="Garamond" w:hAnsi="Garamond"/>
          <w:sz w:val="24"/>
        </w:rPr>
        <w:t>i</w:t>
      </w:r>
      <w:r w:rsidRPr="00F64E0E">
        <w:rPr>
          <w:rFonts w:ascii="Garamond" w:hAnsi="Garamond"/>
          <w:sz w:val="24"/>
        </w:rPr>
        <w:t>çin.”</w:t>
      </w:r>
      <w:r w:rsidRPr="00F64E0E">
        <w:rPr>
          <w:rStyle w:val="FootnoteReference"/>
          <w:rFonts w:ascii="Garamond" w:hAnsi="Garamond"/>
          <w:sz w:val="24"/>
        </w:rPr>
        <w:footnoteReference w:id="1965"/>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00E7426F">
        <w:rPr>
          <w:rFonts w:ascii="Garamond" w:hAnsi="Garamond"/>
          <w:sz w:val="24"/>
        </w:rPr>
        <w:t>“İlmi sefih</w:t>
      </w:r>
      <w:r w:rsidRPr="00F64E0E">
        <w:rPr>
          <w:rFonts w:ascii="Garamond" w:hAnsi="Garamond"/>
          <w:sz w:val="24"/>
        </w:rPr>
        <w:t>lerle tartı</w:t>
      </w:r>
      <w:r w:rsidRPr="00F64E0E">
        <w:rPr>
          <w:rFonts w:ascii="Garamond" w:hAnsi="Garamond"/>
          <w:sz w:val="24"/>
        </w:rPr>
        <w:t>ş</w:t>
      </w:r>
      <w:r w:rsidRPr="00F64E0E">
        <w:rPr>
          <w:rFonts w:ascii="Garamond" w:hAnsi="Garamond"/>
          <w:sz w:val="24"/>
        </w:rPr>
        <w:t xml:space="preserve">mak, alimlerle mücadele etmek ve halkı kendi tarafınıza çekmek </w:t>
      </w:r>
      <w:r w:rsidRPr="00F64E0E">
        <w:rPr>
          <w:rFonts w:ascii="Garamond" w:hAnsi="Garamond"/>
          <w:sz w:val="24"/>
        </w:rPr>
        <w:t>i</w:t>
      </w:r>
      <w:r w:rsidRPr="00F64E0E">
        <w:rPr>
          <w:rFonts w:ascii="Garamond" w:hAnsi="Garamond"/>
          <w:sz w:val="24"/>
        </w:rPr>
        <w:t>çin öğrenmeyiniz. Aksine k</w:t>
      </w:r>
      <w:r w:rsidRPr="00F64E0E">
        <w:rPr>
          <w:rFonts w:ascii="Garamond" w:hAnsi="Garamond"/>
          <w:sz w:val="24"/>
        </w:rPr>
        <w:t>o</w:t>
      </w:r>
      <w:r w:rsidRPr="00F64E0E">
        <w:rPr>
          <w:rFonts w:ascii="Garamond" w:hAnsi="Garamond"/>
          <w:sz w:val="24"/>
        </w:rPr>
        <w:t>nuşmal</w:t>
      </w:r>
      <w:r w:rsidRPr="00F64E0E">
        <w:rPr>
          <w:rFonts w:ascii="Garamond" w:hAnsi="Garamond"/>
          <w:sz w:val="24"/>
        </w:rPr>
        <w:t>a</w:t>
      </w:r>
      <w:r w:rsidRPr="00F64E0E">
        <w:rPr>
          <w:rFonts w:ascii="Garamond" w:hAnsi="Garamond"/>
          <w:sz w:val="24"/>
        </w:rPr>
        <w:t>rınızla Allah nezdinde olan şe</w:t>
      </w:r>
      <w:r w:rsidRPr="00F64E0E">
        <w:rPr>
          <w:rFonts w:ascii="Garamond" w:hAnsi="Garamond"/>
          <w:sz w:val="24"/>
        </w:rPr>
        <w:t>y</w:t>
      </w:r>
      <w:r w:rsidRPr="00F64E0E">
        <w:rPr>
          <w:rFonts w:ascii="Garamond" w:hAnsi="Garamond"/>
          <w:sz w:val="24"/>
        </w:rPr>
        <w:t>leri dileyiniz. Zira kalıcı ve d</w:t>
      </w:r>
      <w:r w:rsidRPr="00F64E0E">
        <w:rPr>
          <w:rFonts w:ascii="Garamond" w:hAnsi="Garamond"/>
          <w:sz w:val="24"/>
        </w:rPr>
        <w:t>e</w:t>
      </w:r>
      <w:r w:rsidRPr="00F64E0E">
        <w:rPr>
          <w:rFonts w:ascii="Garamond" w:hAnsi="Garamond"/>
          <w:sz w:val="24"/>
        </w:rPr>
        <w:t>vamlı olan O’dur</w:t>
      </w:r>
      <w:r w:rsidR="00E7426F">
        <w:rPr>
          <w:rFonts w:ascii="Garamond" w:hAnsi="Garamond"/>
          <w:sz w:val="24"/>
        </w:rPr>
        <w:t>.</w:t>
      </w:r>
      <w:r w:rsidRPr="00F64E0E">
        <w:rPr>
          <w:rFonts w:ascii="Garamond" w:hAnsi="Garamond"/>
          <w:sz w:val="24"/>
        </w:rPr>
        <w:t xml:space="preserve"> O’ndan başka var</w:t>
      </w:r>
      <w:r w:rsidR="00E7426F">
        <w:rPr>
          <w:rFonts w:ascii="Garamond" w:hAnsi="Garamond"/>
          <w:sz w:val="24"/>
        </w:rPr>
        <w:t xml:space="preserve"> </w:t>
      </w:r>
      <w:r w:rsidRPr="00F64E0E">
        <w:rPr>
          <w:rFonts w:ascii="Garamond" w:hAnsi="Garamond"/>
          <w:sz w:val="24"/>
        </w:rPr>
        <w:t>olan her şey yok ol</w:t>
      </w:r>
      <w:r w:rsidRPr="00F64E0E">
        <w:rPr>
          <w:rFonts w:ascii="Garamond" w:hAnsi="Garamond"/>
          <w:sz w:val="24"/>
        </w:rPr>
        <w:t>a</w:t>
      </w:r>
      <w:r w:rsidRPr="00F64E0E">
        <w:rPr>
          <w:rFonts w:ascii="Garamond" w:hAnsi="Garamond"/>
          <w:sz w:val="24"/>
        </w:rPr>
        <w:t>caktır.”</w:t>
      </w:r>
      <w:r w:rsidRPr="00F64E0E">
        <w:rPr>
          <w:rStyle w:val="FootnoteReference"/>
          <w:rFonts w:ascii="Garamond" w:hAnsi="Garamond"/>
          <w:sz w:val="24"/>
        </w:rPr>
        <w:footnoteReference w:id="196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 xml:space="preserve">“Her kim ilmi şu </w:t>
      </w:r>
      <w:r w:rsidRPr="00F64E0E">
        <w:rPr>
          <w:rFonts w:ascii="Garamond" w:hAnsi="Garamond"/>
          <w:sz w:val="24"/>
        </w:rPr>
        <w:lastRenderedPageBreak/>
        <w:t>dört şey için elde etmeye çalışırsa cehe</w:t>
      </w:r>
      <w:r w:rsidRPr="00F64E0E">
        <w:rPr>
          <w:rFonts w:ascii="Garamond" w:hAnsi="Garamond"/>
          <w:sz w:val="24"/>
        </w:rPr>
        <w:t>n</w:t>
      </w:r>
      <w:r w:rsidRPr="00F64E0E">
        <w:rPr>
          <w:rFonts w:ascii="Garamond" w:hAnsi="Garamond"/>
          <w:sz w:val="24"/>
        </w:rPr>
        <w:t xml:space="preserve">neme gider: Alimlere karşı </w:t>
      </w:r>
      <w:r w:rsidRPr="00F64E0E">
        <w:rPr>
          <w:rFonts w:ascii="Garamond" w:hAnsi="Garamond"/>
          <w:sz w:val="24"/>
        </w:rPr>
        <w:t>ö</w:t>
      </w:r>
      <w:r w:rsidR="00123EE9">
        <w:rPr>
          <w:rFonts w:ascii="Garamond" w:hAnsi="Garamond"/>
          <w:sz w:val="24"/>
        </w:rPr>
        <w:t>vünmek, sefih</w:t>
      </w:r>
      <w:r w:rsidRPr="00F64E0E">
        <w:rPr>
          <w:rFonts w:ascii="Garamond" w:hAnsi="Garamond"/>
          <w:sz w:val="24"/>
        </w:rPr>
        <w:t>lerle tartışmak, i</w:t>
      </w:r>
      <w:r w:rsidRPr="00F64E0E">
        <w:rPr>
          <w:rFonts w:ascii="Garamond" w:hAnsi="Garamond"/>
          <w:sz w:val="24"/>
        </w:rPr>
        <w:t>n</w:t>
      </w:r>
      <w:r w:rsidRPr="00F64E0E">
        <w:rPr>
          <w:rFonts w:ascii="Garamond" w:hAnsi="Garamond"/>
          <w:sz w:val="24"/>
        </w:rPr>
        <w:t>sanların dikkatini kendisine çekmek veya emir sahiplerinden bir şey elde etmek için.”</w:t>
      </w:r>
      <w:r w:rsidRPr="00F64E0E">
        <w:rPr>
          <w:rStyle w:val="FootnoteReference"/>
          <w:rFonts w:ascii="Garamond" w:hAnsi="Garamond"/>
          <w:sz w:val="24"/>
        </w:rPr>
        <w:footnoteReference w:id="1967"/>
      </w:r>
    </w:p>
    <w:p w:rsidR="00221D1D" w:rsidRPr="00F64E0E" w:rsidRDefault="00221D1D" w:rsidP="00123EE9">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 xml:space="preserve">“Her kim </w:t>
      </w:r>
      <w:r w:rsidR="00123EE9">
        <w:rPr>
          <w:rFonts w:ascii="Garamond" w:hAnsi="Garamond"/>
          <w:sz w:val="24"/>
        </w:rPr>
        <w:t>sefih</w:t>
      </w:r>
      <w:r w:rsidRPr="00F64E0E">
        <w:rPr>
          <w:rFonts w:ascii="Garamond" w:hAnsi="Garamond"/>
          <w:sz w:val="24"/>
        </w:rPr>
        <w:t>lerle ta</w:t>
      </w:r>
      <w:r w:rsidRPr="00F64E0E">
        <w:rPr>
          <w:rFonts w:ascii="Garamond" w:hAnsi="Garamond"/>
          <w:sz w:val="24"/>
        </w:rPr>
        <w:t>r</w:t>
      </w:r>
      <w:r w:rsidRPr="00F64E0E">
        <w:rPr>
          <w:rFonts w:ascii="Garamond" w:hAnsi="Garamond"/>
          <w:sz w:val="24"/>
        </w:rPr>
        <w:t>tışmak için, alimlere üstünlük taslamak veya insanların dikkat</w:t>
      </w:r>
      <w:r w:rsidRPr="00F64E0E">
        <w:rPr>
          <w:rFonts w:ascii="Garamond" w:hAnsi="Garamond"/>
          <w:sz w:val="24"/>
        </w:rPr>
        <w:t>i</w:t>
      </w:r>
      <w:r w:rsidRPr="00F64E0E">
        <w:rPr>
          <w:rFonts w:ascii="Garamond" w:hAnsi="Garamond"/>
          <w:sz w:val="24"/>
        </w:rPr>
        <w:t>ni kendisine çekmek için ilim öğr</w:t>
      </w:r>
      <w:r w:rsidRPr="00F64E0E">
        <w:rPr>
          <w:rFonts w:ascii="Garamond" w:hAnsi="Garamond"/>
          <w:sz w:val="24"/>
        </w:rPr>
        <w:t>e</w:t>
      </w:r>
      <w:r w:rsidRPr="00F64E0E">
        <w:rPr>
          <w:rFonts w:ascii="Garamond" w:hAnsi="Garamond"/>
          <w:sz w:val="24"/>
        </w:rPr>
        <w:t>nirse yeri cehennemdir.”</w:t>
      </w:r>
      <w:r w:rsidRPr="00F64E0E">
        <w:rPr>
          <w:rStyle w:val="FootnoteReference"/>
          <w:rFonts w:ascii="Garamond" w:hAnsi="Garamond"/>
          <w:sz w:val="24"/>
        </w:rPr>
        <w:footnoteReference w:id="1968"/>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“Her kim alimlere karşı övünmek veya toplantılarda c</w:t>
      </w:r>
      <w:r w:rsidRPr="00F64E0E">
        <w:rPr>
          <w:rFonts w:ascii="Garamond" w:hAnsi="Garamond"/>
          <w:sz w:val="24"/>
        </w:rPr>
        <w:t>a</w:t>
      </w:r>
      <w:r w:rsidRPr="00F64E0E">
        <w:rPr>
          <w:rFonts w:ascii="Garamond" w:hAnsi="Garamond"/>
          <w:sz w:val="24"/>
        </w:rPr>
        <w:t>hillerle tartışmak için ilim öğr</w:t>
      </w:r>
      <w:r w:rsidRPr="00F64E0E">
        <w:rPr>
          <w:rFonts w:ascii="Garamond" w:hAnsi="Garamond"/>
          <w:sz w:val="24"/>
        </w:rPr>
        <w:t>e</w:t>
      </w:r>
      <w:r w:rsidRPr="00F64E0E">
        <w:rPr>
          <w:rFonts w:ascii="Garamond" w:hAnsi="Garamond"/>
          <w:sz w:val="24"/>
        </w:rPr>
        <w:t>nirse cennetin kokusunu al</w:t>
      </w:r>
      <w:r w:rsidRPr="00F64E0E">
        <w:rPr>
          <w:rFonts w:ascii="Garamond" w:hAnsi="Garamond"/>
          <w:sz w:val="24"/>
        </w:rPr>
        <w:t>a</w:t>
      </w:r>
      <w:r w:rsidRPr="00F64E0E">
        <w:rPr>
          <w:rFonts w:ascii="Garamond" w:hAnsi="Garamond"/>
          <w:sz w:val="24"/>
        </w:rPr>
        <w:t>maz.”</w:t>
      </w:r>
      <w:r w:rsidRPr="00F64E0E">
        <w:rPr>
          <w:rStyle w:val="FootnoteReference"/>
          <w:rFonts w:ascii="Garamond" w:hAnsi="Garamond"/>
          <w:sz w:val="24"/>
        </w:rPr>
        <w:footnoteReference w:id="196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00123EE9">
        <w:rPr>
          <w:rFonts w:ascii="Garamond" w:hAnsi="Garamond"/>
          <w:sz w:val="24"/>
        </w:rPr>
        <w:t>“Her kim sefih</w:t>
      </w:r>
      <w:r w:rsidRPr="00F64E0E">
        <w:rPr>
          <w:rFonts w:ascii="Garamond" w:hAnsi="Garamond"/>
          <w:sz w:val="24"/>
        </w:rPr>
        <w:t>lerle ta</w:t>
      </w:r>
      <w:r w:rsidRPr="00F64E0E">
        <w:rPr>
          <w:rFonts w:ascii="Garamond" w:hAnsi="Garamond"/>
          <w:sz w:val="24"/>
        </w:rPr>
        <w:t>r</w:t>
      </w:r>
      <w:r w:rsidRPr="00F64E0E">
        <w:rPr>
          <w:rFonts w:ascii="Garamond" w:hAnsi="Garamond"/>
          <w:sz w:val="24"/>
        </w:rPr>
        <w:t>tışmak için bu hadisleri öğrenir veya üstünlük taslamak için h</w:t>
      </w:r>
      <w:r w:rsidRPr="00F64E0E">
        <w:rPr>
          <w:rFonts w:ascii="Garamond" w:hAnsi="Garamond"/>
          <w:sz w:val="24"/>
        </w:rPr>
        <w:t>a</w:t>
      </w:r>
      <w:r w:rsidR="00123EE9">
        <w:rPr>
          <w:rFonts w:ascii="Garamond" w:hAnsi="Garamond"/>
          <w:sz w:val="24"/>
        </w:rPr>
        <w:t>dis öğrenirse</w:t>
      </w:r>
      <w:r w:rsidRPr="00F64E0E">
        <w:rPr>
          <w:rFonts w:ascii="Garamond" w:hAnsi="Garamond"/>
          <w:sz w:val="24"/>
        </w:rPr>
        <w:t xml:space="preserve"> cennetin kokus</w:t>
      </w:r>
      <w:r w:rsidRPr="00F64E0E">
        <w:rPr>
          <w:rFonts w:ascii="Garamond" w:hAnsi="Garamond"/>
          <w:sz w:val="24"/>
        </w:rPr>
        <w:t>u</w:t>
      </w:r>
      <w:r w:rsidRPr="00F64E0E">
        <w:rPr>
          <w:rFonts w:ascii="Garamond" w:hAnsi="Garamond"/>
          <w:sz w:val="24"/>
        </w:rPr>
        <w:t>nu alamaz.”</w:t>
      </w:r>
      <w:r w:rsidRPr="00F64E0E">
        <w:rPr>
          <w:rStyle w:val="FootnoteReference"/>
          <w:rFonts w:ascii="Garamond" w:hAnsi="Garamond"/>
          <w:sz w:val="24"/>
        </w:rPr>
        <w:footnoteReference w:id="1970"/>
      </w:r>
    </w:p>
    <w:p w:rsidR="004511A9" w:rsidRPr="004511A9" w:rsidRDefault="00221D1D" w:rsidP="004511A9">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İmam Rıza (a.s) </w:t>
      </w:r>
      <w:r w:rsidR="00AE7F3A">
        <w:rPr>
          <w:rFonts w:ascii="Garamond" w:hAnsi="Garamond"/>
          <w:i/>
          <w:iCs/>
          <w:sz w:val="24"/>
        </w:rPr>
        <w:t xml:space="preserve">kendisine </w:t>
      </w:r>
      <w:r w:rsidRPr="00F64E0E">
        <w:rPr>
          <w:rFonts w:ascii="Garamond" w:hAnsi="Garamond"/>
          <w:i/>
          <w:iCs/>
          <w:sz w:val="24"/>
        </w:rPr>
        <w:t>İ</w:t>
      </w:r>
      <w:r w:rsidRPr="00F64E0E">
        <w:rPr>
          <w:rFonts w:ascii="Garamond" w:hAnsi="Garamond"/>
          <w:i/>
          <w:iCs/>
          <w:sz w:val="24"/>
        </w:rPr>
        <w:t xml:space="preserve">mam Sadık’ın (a.s), “Her kim </w:t>
      </w:r>
      <w:r w:rsidR="00AE7F3A">
        <w:rPr>
          <w:rFonts w:ascii="Garamond" w:hAnsi="Garamond"/>
          <w:i/>
          <w:iCs/>
          <w:sz w:val="24"/>
        </w:rPr>
        <w:t>sefi</w:t>
      </w:r>
      <w:r w:rsidR="00AE7F3A">
        <w:rPr>
          <w:rFonts w:ascii="Garamond" w:hAnsi="Garamond"/>
          <w:i/>
          <w:iCs/>
          <w:sz w:val="24"/>
        </w:rPr>
        <w:t>h</w:t>
      </w:r>
      <w:r w:rsidR="00AE7F3A">
        <w:rPr>
          <w:rFonts w:ascii="Garamond" w:hAnsi="Garamond"/>
          <w:i/>
          <w:iCs/>
          <w:sz w:val="24"/>
        </w:rPr>
        <w:t>lerle tartışmak alimler</w:t>
      </w:r>
      <w:r w:rsidRPr="00F64E0E">
        <w:rPr>
          <w:rFonts w:ascii="Garamond" w:hAnsi="Garamond"/>
          <w:i/>
          <w:iCs/>
          <w:sz w:val="24"/>
        </w:rPr>
        <w:t>e karşı üstü</w:t>
      </w:r>
      <w:r w:rsidRPr="00F64E0E">
        <w:rPr>
          <w:rFonts w:ascii="Garamond" w:hAnsi="Garamond"/>
          <w:i/>
          <w:iCs/>
          <w:sz w:val="24"/>
        </w:rPr>
        <w:t>n</w:t>
      </w:r>
      <w:r w:rsidRPr="00F64E0E">
        <w:rPr>
          <w:rFonts w:ascii="Garamond" w:hAnsi="Garamond"/>
          <w:i/>
          <w:iCs/>
          <w:sz w:val="24"/>
        </w:rPr>
        <w:t>lük taslamak veya insanların dikk</w:t>
      </w:r>
      <w:r w:rsidRPr="00F64E0E">
        <w:rPr>
          <w:rFonts w:ascii="Garamond" w:hAnsi="Garamond"/>
          <w:i/>
          <w:iCs/>
          <w:sz w:val="24"/>
        </w:rPr>
        <w:t>a</w:t>
      </w:r>
      <w:r w:rsidRPr="00F64E0E">
        <w:rPr>
          <w:rFonts w:ascii="Garamond" w:hAnsi="Garamond"/>
          <w:i/>
          <w:iCs/>
          <w:sz w:val="24"/>
        </w:rPr>
        <w:t>tini çekmek için ilim öğrenirse ateşt</w:t>
      </w:r>
      <w:r w:rsidRPr="00F64E0E">
        <w:rPr>
          <w:rFonts w:ascii="Garamond" w:hAnsi="Garamond"/>
          <w:i/>
          <w:iCs/>
          <w:sz w:val="24"/>
        </w:rPr>
        <w:t>e</w:t>
      </w:r>
      <w:r w:rsidR="00AE7F3A">
        <w:rPr>
          <w:rFonts w:ascii="Garamond" w:hAnsi="Garamond"/>
          <w:i/>
          <w:iCs/>
          <w:sz w:val="24"/>
        </w:rPr>
        <w:t>dir” sözünü soran Herevs</w:t>
      </w:r>
      <w:r w:rsidRPr="00F64E0E">
        <w:rPr>
          <w:rFonts w:ascii="Garamond" w:hAnsi="Garamond"/>
          <w:i/>
          <w:iCs/>
          <w:sz w:val="24"/>
        </w:rPr>
        <w:t xml:space="preserve">i’ye şöyle buyurmuştur: </w:t>
      </w:r>
      <w:r w:rsidRPr="00F64E0E">
        <w:rPr>
          <w:rFonts w:ascii="Garamond" w:hAnsi="Garamond"/>
          <w:sz w:val="24"/>
        </w:rPr>
        <w:t xml:space="preserve">“Ceddim doğru </w:t>
      </w:r>
      <w:r w:rsidRPr="00F64E0E">
        <w:rPr>
          <w:rFonts w:ascii="Garamond" w:hAnsi="Garamond"/>
          <w:sz w:val="24"/>
        </w:rPr>
        <w:lastRenderedPageBreak/>
        <w:t>b</w:t>
      </w:r>
      <w:r w:rsidRPr="00F64E0E">
        <w:rPr>
          <w:rFonts w:ascii="Garamond" w:hAnsi="Garamond"/>
          <w:sz w:val="24"/>
        </w:rPr>
        <w:t>u</w:t>
      </w:r>
      <w:r w:rsidR="00AE7F3A">
        <w:rPr>
          <w:rFonts w:ascii="Garamond" w:hAnsi="Garamond"/>
          <w:sz w:val="24"/>
        </w:rPr>
        <w:t>yurmuştur: “Sefihlerin</w:t>
      </w:r>
      <w:r w:rsidRPr="00F64E0E">
        <w:rPr>
          <w:rFonts w:ascii="Garamond" w:hAnsi="Garamond"/>
          <w:sz w:val="24"/>
        </w:rPr>
        <w:t xml:space="preserve"> kim o</w:t>
      </w:r>
      <w:r w:rsidRPr="00F64E0E">
        <w:rPr>
          <w:rFonts w:ascii="Garamond" w:hAnsi="Garamond"/>
          <w:sz w:val="24"/>
        </w:rPr>
        <w:t>l</w:t>
      </w:r>
      <w:r w:rsidRPr="00F64E0E">
        <w:rPr>
          <w:rFonts w:ascii="Garamond" w:hAnsi="Garamond"/>
          <w:sz w:val="24"/>
        </w:rPr>
        <w:t>duğunu bili</w:t>
      </w:r>
      <w:r w:rsidR="00AE7F3A">
        <w:rPr>
          <w:rFonts w:ascii="Garamond" w:hAnsi="Garamond"/>
          <w:sz w:val="24"/>
        </w:rPr>
        <w:t>yor musun?” ben, “H</w:t>
      </w:r>
      <w:r w:rsidRPr="00F64E0E">
        <w:rPr>
          <w:rFonts w:ascii="Garamond" w:hAnsi="Garamond"/>
          <w:sz w:val="24"/>
        </w:rPr>
        <w:t>a</w:t>
      </w:r>
      <w:r w:rsidR="004511A9">
        <w:rPr>
          <w:rFonts w:ascii="Garamond" w:hAnsi="Garamond"/>
          <w:sz w:val="24"/>
        </w:rPr>
        <w:t>yır e</w:t>
      </w:r>
      <w:r w:rsidRPr="00F64E0E">
        <w:rPr>
          <w:rFonts w:ascii="Garamond" w:hAnsi="Garamond"/>
          <w:sz w:val="24"/>
        </w:rPr>
        <w:t>y İbn-i Resulillah! ” d</w:t>
      </w:r>
      <w:r w:rsidRPr="00F64E0E">
        <w:rPr>
          <w:rFonts w:ascii="Garamond" w:hAnsi="Garamond"/>
          <w:sz w:val="24"/>
        </w:rPr>
        <w:t>i</w:t>
      </w:r>
      <w:r w:rsidRPr="00F64E0E">
        <w:rPr>
          <w:rFonts w:ascii="Garamond" w:hAnsi="Garamond"/>
          <w:sz w:val="24"/>
        </w:rPr>
        <w:t>ye arzedince İmam (a.s) şöyle b</w:t>
      </w:r>
      <w:r w:rsidRPr="00F64E0E">
        <w:rPr>
          <w:rFonts w:ascii="Garamond" w:hAnsi="Garamond"/>
          <w:sz w:val="24"/>
        </w:rPr>
        <w:t>u</w:t>
      </w:r>
      <w:r w:rsidRPr="00F64E0E">
        <w:rPr>
          <w:rFonts w:ascii="Garamond" w:hAnsi="Garamond"/>
          <w:sz w:val="24"/>
        </w:rPr>
        <w:t>yurdu: “Onlar muhalifler</w:t>
      </w:r>
      <w:r w:rsidRPr="00F64E0E">
        <w:rPr>
          <w:rFonts w:ascii="Garamond" w:hAnsi="Garamond"/>
          <w:sz w:val="24"/>
        </w:rPr>
        <w:t>i</w:t>
      </w:r>
      <w:r w:rsidRPr="00F64E0E">
        <w:rPr>
          <w:rFonts w:ascii="Garamond" w:hAnsi="Garamond"/>
          <w:sz w:val="24"/>
        </w:rPr>
        <w:t>mizden olan nakilcilerdir. Ali</w:t>
      </w:r>
      <w:r w:rsidRPr="00F64E0E">
        <w:rPr>
          <w:rFonts w:ascii="Garamond" w:hAnsi="Garamond"/>
          <w:sz w:val="24"/>
        </w:rPr>
        <w:t>m</w:t>
      </w:r>
      <w:r w:rsidRPr="00F64E0E">
        <w:rPr>
          <w:rFonts w:ascii="Garamond" w:hAnsi="Garamond"/>
          <w:sz w:val="24"/>
        </w:rPr>
        <w:t>lerin kim olduğunu biliyor m</w:t>
      </w:r>
      <w:r w:rsidRPr="00F64E0E">
        <w:rPr>
          <w:rFonts w:ascii="Garamond" w:hAnsi="Garamond"/>
          <w:sz w:val="24"/>
        </w:rPr>
        <w:t>u</w:t>
      </w:r>
      <w:r w:rsidR="004511A9">
        <w:rPr>
          <w:rFonts w:ascii="Garamond" w:hAnsi="Garamond"/>
          <w:sz w:val="24"/>
        </w:rPr>
        <w:t>sun?” ben, “Hayır, ey İbn-i Resulillah!</w:t>
      </w:r>
      <w:r w:rsidRPr="00F64E0E">
        <w:rPr>
          <w:rFonts w:ascii="Garamond" w:hAnsi="Garamond"/>
          <w:sz w:val="24"/>
        </w:rPr>
        <w:t>” d</w:t>
      </w:r>
      <w:r w:rsidRPr="00F64E0E">
        <w:rPr>
          <w:rFonts w:ascii="Garamond" w:hAnsi="Garamond"/>
          <w:sz w:val="24"/>
        </w:rPr>
        <w:t>i</w:t>
      </w:r>
      <w:r w:rsidRPr="00F64E0E">
        <w:rPr>
          <w:rFonts w:ascii="Garamond" w:hAnsi="Garamond"/>
          <w:sz w:val="24"/>
        </w:rPr>
        <w:t>ye arzedince İmam şöyle buyu</w:t>
      </w:r>
      <w:r w:rsidRPr="00F64E0E">
        <w:rPr>
          <w:rFonts w:ascii="Garamond" w:hAnsi="Garamond"/>
          <w:sz w:val="24"/>
        </w:rPr>
        <w:t>r</w:t>
      </w:r>
      <w:r w:rsidRPr="00F64E0E">
        <w:rPr>
          <w:rFonts w:ascii="Garamond" w:hAnsi="Garamond"/>
          <w:sz w:val="24"/>
        </w:rPr>
        <w:t>du: “Onlarda aziz ve celil olan A</w:t>
      </w:r>
      <w:r w:rsidRPr="00F64E0E">
        <w:rPr>
          <w:rFonts w:ascii="Garamond" w:hAnsi="Garamond"/>
          <w:sz w:val="24"/>
        </w:rPr>
        <w:t>l</w:t>
      </w:r>
      <w:r w:rsidRPr="00F64E0E">
        <w:rPr>
          <w:rFonts w:ascii="Garamond" w:hAnsi="Garamond"/>
          <w:sz w:val="24"/>
        </w:rPr>
        <w:t>lah’ın itaatl</w:t>
      </w:r>
      <w:r w:rsidRPr="00F64E0E">
        <w:rPr>
          <w:rFonts w:ascii="Garamond" w:hAnsi="Garamond"/>
          <w:sz w:val="24"/>
        </w:rPr>
        <w:t>e</w:t>
      </w:r>
      <w:r w:rsidRPr="00F64E0E">
        <w:rPr>
          <w:rFonts w:ascii="Garamond" w:hAnsi="Garamond"/>
          <w:sz w:val="24"/>
        </w:rPr>
        <w:t xml:space="preserve">rini farz kıldığı ve dostluklarını </w:t>
      </w:r>
      <w:r w:rsidR="004511A9">
        <w:rPr>
          <w:rFonts w:ascii="Garamond" w:hAnsi="Garamond"/>
          <w:sz w:val="24"/>
        </w:rPr>
        <w:t>vacip</w:t>
      </w:r>
      <w:r w:rsidRPr="00F64E0E">
        <w:rPr>
          <w:rFonts w:ascii="Garamond" w:hAnsi="Garamond"/>
          <w:sz w:val="24"/>
        </w:rPr>
        <w:t xml:space="preserve"> kıldığı Al-i Muham</w:t>
      </w:r>
      <w:r w:rsidR="004511A9">
        <w:rPr>
          <w:rFonts w:ascii="Garamond" w:hAnsi="Garamond"/>
          <w:sz w:val="24"/>
        </w:rPr>
        <w:t>med’in alimler</w:t>
      </w:r>
      <w:r w:rsidR="004511A9">
        <w:rPr>
          <w:rFonts w:ascii="Garamond" w:hAnsi="Garamond"/>
          <w:sz w:val="24"/>
        </w:rPr>
        <w:t>i</w:t>
      </w:r>
      <w:r w:rsidR="004511A9">
        <w:rPr>
          <w:rFonts w:ascii="Garamond" w:hAnsi="Garamond"/>
          <w:sz w:val="24"/>
        </w:rPr>
        <w:t>dir.”</w:t>
      </w:r>
    </w:p>
    <w:p w:rsidR="00221D1D" w:rsidRPr="00F64E0E" w:rsidRDefault="00221D1D" w:rsidP="004511A9">
      <w:pPr>
        <w:spacing w:line="320" w:lineRule="atLeast"/>
        <w:jc w:val="both"/>
        <w:rPr>
          <w:rFonts w:ascii="Garamond" w:hAnsi="Garamond"/>
          <w:i/>
          <w:iCs/>
          <w:sz w:val="24"/>
        </w:rPr>
      </w:pPr>
      <w:r w:rsidRPr="00F64E0E">
        <w:rPr>
          <w:rFonts w:ascii="Garamond" w:hAnsi="Garamond"/>
          <w:sz w:val="24"/>
        </w:rPr>
        <w:t>İmam daha sonra şöyle b</w:t>
      </w:r>
      <w:r w:rsidRPr="00F64E0E">
        <w:rPr>
          <w:rFonts w:ascii="Garamond" w:hAnsi="Garamond"/>
          <w:sz w:val="24"/>
        </w:rPr>
        <w:t>u</w:t>
      </w:r>
      <w:r w:rsidRPr="00F64E0E">
        <w:rPr>
          <w:rFonts w:ascii="Garamond" w:hAnsi="Garamond"/>
          <w:sz w:val="24"/>
        </w:rPr>
        <w:t>yurdu: “</w:t>
      </w:r>
      <w:r w:rsidR="004511A9">
        <w:rPr>
          <w:rFonts w:ascii="Garamond" w:hAnsi="Garamond"/>
          <w:sz w:val="24"/>
        </w:rPr>
        <w:t>...</w:t>
      </w:r>
      <w:r w:rsidRPr="00F64E0E">
        <w:rPr>
          <w:rFonts w:ascii="Garamond" w:hAnsi="Garamond"/>
          <w:sz w:val="24"/>
        </w:rPr>
        <w:t>veya insanların dikkatini ke</w:t>
      </w:r>
      <w:r w:rsidRPr="00F64E0E">
        <w:rPr>
          <w:rFonts w:ascii="Garamond" w:hAnsi="Garamond"/>
          <w:sz w:val="24"/>
        </w:rPr>
        <w:t>n</w:t>
      </w:r>
      <w:r w:rsidRPr="00F64E0E">
        <w:rPr>
          <w:rFonts w:ascii="Garamond" w:hAnsi="Garamond"/>
          <w:sz w:val="24"/>
        </w:rPr>
        <w:t>disine çekmek için” sözünün a</w:t>
      </w:r>
      <w:r w:rsidRPr="00F64E0E">
        <w:rPr>
          <w:rFonts w:ascii="Garamond" w:hAnsi="Garamond"/>
          <w:sz w:val="24"/>
        </w:rPr>
        <w:t>n</w:t>
      </w:r>
      <w:r w:rsidRPr="00F64E0E">
        <w:rPr>
          <w:rFonts w:ascii="Garamond" w:hAnsi="Garamond"/>
          <w:sz w:val="24"/>
        </w:rPr>
        <w:t>lamını biliyor mu</w:t>
      </w:r>
      <w:r w:rsidR="004511A9">
        <w:rPr>
          <w:rFonts w:ascii="Garamond" w:hAnsi="Garamond"/>
          <w:sz w:val="24"/>
        </w:rPr>
        <w:t>sun?” ben, “H</w:t>
      </w:r>
      <w:r w:rsidRPr="00F64E0E">
        <w:rPr>
          <w:rFonts w:ascii="Garamond" w:hAnsi="Garamond"/>
          <w:sz w:val="24"/>
        </w:rPr>
        <w:t>a</w:t>
      </w:r>
      <w:r w:rsidRPr="00F64E0E">
        <w:rPr>
          <w:rFonts w:ascii="Garamond" w:hAnsi="Garamond"/>
          <w:sz w:val="24"/>
        </w:rPr>
        <w:t>yır” diye arzedince İmam şöyle b</w:t>
      </w:r>
      <w:r w:rsidRPr="00F64E0E">
        <w:rPr>
          <w:rFonts w:ascii="Garamond" w:hAnsi="Garamond"/>
          <w:sz w:val="24"/>
        </w:rPr>
        <w:t>u</w:t>
      </w:r>
      <w:r w:rsidRPr="00F64E0E">
        <w:rPr>
          <w:rFonts w:ascii="Garamond" w:hAnsi="Garamond"/>
          <w:sz w:val="24"/>
        </w:rPr>
        <w:t>yurdu: “Allah’a yemin olsun ki bu cü</w:t>
      </w:r>
      <w:r w:rsidRPr="00F64E0E">
        <w:rPr>
          <w:rFonts w:ascii="Garamond" w:hAnsi="Garamond"/>
          <w:sz w:val="24"/>
        </w:rPr>
        <w:t>m</w:t>
      </w:r>
      <w:r w:rsidRPr="00F64E0E">
        <w:rPr>
          <w:rFonts w:ascii="Garamond" w:hAnsi="Garamond"/>
          <w:sz w:val="24"/>
        </w:rPr>
        <w:t>lenin anlamı da haksız yere i</w:t>
      </w:r>
      <w:r w:rsidR="004511A9">
        <w:rPr>
          <w:rFonts w:ascii="Garamond" w:hAnsi="Garamond"/>
          <w:sz w:val="24"/>
        </w:rPr>
        <w:t>mamet iddiasında</w:t>
      </w:r>
      <w:r w:rsidRPr="00F64E0E">
        <w:rPr>
          <w:rFonts w:ascii="Garamond" w:hAnsi="Garamond"/>
          <w:sz w:val="24"/>
        </w:rPr>
        <w:t xml:space="preserve"> b</w:t>
      </w:r>
      <w:r w:rsidRPr="00F64E0E">
        <w:rPr>
          <w:rFonts w:ascii="Garamond" w:hAnsi="Garamond"/>
          <w:sz w:val="24"/>
        </w:rPr>
        <w:t>u</w:t>
      </w:r>
      <w:r w:rsidRPr="00F64E0E">
        <w:rPr>
          <w:rFonts w:ascii="Garamond" w:hAnsi="Garamond"/>
          <w:sz w:val="24"/>
        </w:rPr>
        <w:t>lunmaktır. Kim böyle yaparsa yeri ate</w:t>
      </w:r>
      <w:r w:rsidRPr="00F64E0E">
        <w:rPr>
          <w:rFonts w:ascii="Garamond" w:hAnsi="Garamond"/>
          <w:sz w:val="24"/>
        </w:rPr>
        <w:t>ş</w:t>
      </w:r>
      <w:r w:rsidRPr="00F64E0E">
        <w:rPr>
          <w:rFonts w:ascii="Garamond" w:hAnsi="Garamond"/>
          <w:sz w:val="24"/>
        </w:rPr>
        <w:t>tir.”</w:t>
      </w:r>
      <w:r w:rsidRPr="00F64E0E">
        <w:rPr>
          <w:rStyle w:val="FootnoteReference"/>
          <w:rFonts w:ascii="Garamond" w:hAnsi="Garamond"/>
          <w:sz w:val="24"/>
        </w:rPr>
        <w:footnoteReference w:id="1971"/>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680" w:name="_Toc53990166"/>
      <w:r>
        <w:t>2867. Bölüm</w:t>
      </w:r>
      <w:bookmarkEnd w:id="680"/>
    </w:p>
    <w:p w:rsidR="00221D1D" w:rsidRDefault="00221D1D">
      <w:pPr>
        <w:pStyle w:val="Heading1"/>
      </w:pPr>
      <w:bookmarkStart w:id="681" w:name="_Toc53990167"/>
      <w:r>
        <w:t>İlim Taliplerinin Kısıml</w:t>
      </w:r>
      <w:r>
        <w:t>a</w:t>
      </w:r>
      <w:r>
        <w:t>rı</w:t>
      </w:r>
      <w:bookmarkEnd w:id="681"/>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“İlim tahsil edenler üç k</w:t>
      </w:r>
      <w:r w:rsidRPr="00F64E0E">
        <w:rPr>
          <w:rFonts w:ascii="Garamond" w:hAnsi="Garamond"/>
          <w:sz w:val="24"/>
        </w:rPr>
        <w:t>ı</w:t>
      </w:r>
      <w:r w:rsidRPr="00F64E0E">
        <w:rPr>
          <w:rFonts w:ascii="Garamond" w:hAnsi="Garamond"/>
          <w:sz w:val="24"/>
        </w:rPr>
        <w:t>sımdır. Onları mutlaka sıfatları</w:t>
      </w:r>
      <w:r w:rsidRPr="00F64E0E">
        <w:rPr>
          <w:rFonts w:ascii="Garamond" w:hAnsi="Garamond"/>
          <w:sz w:val="24"/>
        </w:rPr>
        <w:t>y</w:t>
      </w:r>
      <w:r w:rsidRPr="00F64E0E">
        <w:rPr>
          <w:rFonts w:ascii="Garamond" w:hAnsi="Garamond"/>
          <w:sz w:val="24"/>
        </w:rPr>
        <w:t xml:space="preserve">la ve şahsiyetleriyle </w:t>
      </w:r>
      <w:r w:rsidRPr="00F64E0E">
        <w:rPr>
          <w:rFonts w:ascii="Garamond" w:hAnsi="Garamond"/>
          <w:sz w:val="24"/>
        </w:rPr>
        <w:lastRenderedPageBreak/>
        <w:t>tanıyınız: Onlardan bir grubu tartışmak ve cedelleşmek için ilim öğrenir. Bir grubu üstünlük taslamak ve a</w:t>
      </w:r>
      <w:r w:rsidRPr="00F64E0E">
        <w:rPr>
          <w:rFonts w:ascii="Garamond" w:hAnsi="Garamond"/>
          <w:sz w:val="24"/>
        </w:rPr>
        <w:t>l</w:t>
      </w:r>
      <w:r w:rsidRPr="00F64E0E">
        <w:rPr>
          <w:rFonts w:ascii="Garamond" w:hAnsi="Garamond"/>
          <w:sz w:val="24"/>
        </w:rPr>
        <w:t>datmak için ilim öğrenir. Bir grubu ise anlamak ve amel e</w:t>
      </w:r>
      <w:r w:rsidRPr="00F64E0E">
        <w:rPr>
          <w:rFonts w:ascii="Garamond" w:hAnsi="Garamond"/>
          <w:sz w:val="24"/>
        </w:rPr>
        <w:t>t</w:t>
      </w:r>
      <w:r w:rsidRPr="00F64E0E">
        <w:rPr>
          <w:rFonts w:ascii="Garamond" w:hAnsi="Garamond"/>
          <w:sz w:val="24"/>
        </w:rPr>
        <w:t>mek için ilim öğrenir. Ama ta</w:t>
      </w:r>
      <w:r w:rsidRPr="00F64E0E">
        <w:rPr>
          <w:rFonts w:ascii="Garamond" w:hAnsi="Garamond"/>
          <w:sz w:val="24"/>
        </w:rPr>
        <w:t>r</w:t>
      </w:r>
      <w:r w:rsidRPr="00F64E0E">
        <w:rPr>
          <w:rFonts w:ascii="Garamond" w:hAnsi="Garamond"/>
          <w:sz w:val="24"/>
        </w:rPr>
        <w:t>tışmak ve cedelleşmek için ilim öğrenen kimse ilmi müzakere ve tartışma toplantılarında insanlara eziyet eder ve çekişir. Huşu gö</w:t>
      </w:r>
      <w:r w:rsidRPr="00F64E0E">
        <w:rPr>
          <w:rFonts w:ascii="Garamond" w:hAnsi="Garamond"/>
          <w:sz w:val="24"/>
        </w:rPr>
        <w:t>s</w:t>
      </w:r>
      <w:r w:rsidRPr="00F64E0E">
        <w:rPr>
          <w:rFonts w:ascii="Garamond" w:hAnsi="Garamond"/>
          <w:sz w:val="24"/>
        </w:rPr>
        <w:t>teri</w:t>
      </w:r>
      <w:r w:rsidR="00F13E4D">
        <w:rPr>
          <w:rFonts w:ascii="Garamond" w:hAnsi="Garamond"/>
          <w:sz w:val="24"/>
        </w:rPr>
        <w:t>şinde bulunur ama günahtan sakınmaktan</w:t>
      </w:r>
      <w:r w:rsidRPr="00F64E0E">
        <w:rPr>
          <w:rFonts w:ascii="Garamond" w:hAnsi="Garamond"/>
          <w:sz w:val="24"/>
        </w:rPr>
        <w:t xml:space="preserve"> uzaktır. Bu yüzden Allah onun belini kırar ve bu</w:t>
      </w:r>
      <w:r w:rsidRPr="00F64E0E">
        <w:rPr>
          <w:rFonts w:ascii="Garamond" w:hAnsi="Garamond"/>
          <w:sz w:val="24"/>
        </w:rPr>
        <w:t>r</w:t>
      </w:r>
      <w:r w:rsidRPr="00F64E0E">
        <w:rPr>
          <w:rFonts w:ascii="Garamond" w:hAnsi="Garamond"/>
          <w:sz w:val="24"/>
        </w:rPr>
        <w:t>nunu yere sürter. Büyüklük ta</w:t>
      </w:r>
      <w:r w:rsidRPr="00F64E0E">
        <w:rPr>
          <w:rFonts w:ascii="Garamond" w:hAnsi="Garamond"/>
          <w:sz w:val="24"/>
        </w:rPr>
        <w:t>s</w:t>
      </w:r>
      <w:r w:rsidRPr="00F64E0E">
        <w:rPr>
          <w:rFonts w:ascii="Garamond" w:hAnsi="Garamond"/>
          <w:sz w:val="24"/>
        </w:rPr>
        <w:t>lamak ve aldatmak için ilim ö</w:t>
      </w:r>
      <w:r w:rsidRPr="00F64E0E">
        <w:rPr>
          <w:rFonts w:ascii="Garamond" w:hAnsi="Garamond"/>
          <w:sz w:val="24"/>
        </w:rPr>
        <w:t>ğ</w:t>
      </w:r>
      <w:r w:rsidRPr="00F64E0E">
        <w:rPr>
          <w:rFonts w:ascii="Garamond" w:hAnsi="Garamond"/>
          <w:sz w:val="24"/>
        </w:rPr>
        <w:t>renen kimse ise kendi emsaller</w:t>
      </w:r>
      <w:r w:rsidRPr="00F64E0E">
        <w:rPr>
          <w:rFonts w:ascii="Garamond" w:hAnsi="Garamond"/>
          <w:sz w:val="24"/>
        </w:rPr>
        <w:t>i</w:t>
      </w:r>
      <w:r w:rsidRPr="00F64E0E">
        <w:rPr>
          <w:rFonts w:ascii="Garamond" w:hAnsi="Garamond"/>
          <w:sz w:val="24"/>
        </w:rPr>
        <w:t xml:space="preserve">nin karşısına dikilir ama (ilmi </w:t>
      </w:r>
      <w:r w:rsidRPr="00F64E0E">
        <w:rPr>
          <w:rFonts w:ascii="Garamond" w:hAnsi="Garamond"/>
          <w:sz w:val="24"/>
        </w:rPr>
        <w:t>a</w:t>
      </w:r>
      <w:r w:rsidRPr="00F64E0E">
        <w:rPr>
          <w:rFonts w:ascii="Garamond" w:hAnsi="Garamond"/>
          <w:sz w:val="24"/>
        </w:rPr>
        <w:t>çıdan) kendilerinden daha az o</w:t>
      </w:r>
      <w:r w:rsidR="00F13E4D">
        <w:rPr>
          <w:rFonts w:ascii="Garamond" w:hAnsi="Garamond"/>
          <w:sz w:val="24"/>
        </w:rPr>
        <w:t>l</w:t>
      </w:r>
      <w:r w:rsidR="00F13E4D">
        <w:rPr>
          <w:rFonts w:ascii="Garamond" w:hAnsi="Garamond"/>
          <w:sz w:val="24"/>
        </w:rPr>
        <w:t>duğu</w:t>
      </w:r>
      <w:r w:rsidRPr="00F64E0E">
        <w:rPr>
          <w:rFonts w:ascii="Garamond" w:hAnsi="Garamond"/>
          <w:sz w:val="24"/>
        </w:rPr>
        <w:t xml:space="preserve"> güçlüler karşısında alçak gönüllü davranır. Onların tatlıs</w:t>
      </w:r>
      <w:r w:rsidRPr="00F64E0E">
        <w:rPr>
          <w:rFonts w:ascii="Garamond" w:hAnsi="Garamond"/>
          <w:sz w:val="24"/>
        </w:rPr>
        <w:t>ı</w:t>
      </w:r>
      <w:r w:rsidRPr="00F64E0E">
        <w:rPr>
          <w:rFonts w:ascii="Garamond" w:hAnsi="Garamond"/>
          <w:sz w:val="24"/>
        </w:rPr>
        <w:t>nı yer ve dinini darmadağın eder. O halde Allah böyle kimsenin gö</w:t>
      </w:r>
      <w:r w:rsidRPr="00F64E0E">
        <w:rPr>
          <w:rFonts w:ascii="Garamond" w:hAnsi="Garamond"/>
          <w:sz w:val="24"/>
        </w:rPr>
        <w:t>z</w:t>
      </w:r>
      <w:r w:rsidRPr="00F64E0E">
        <w:rPr>
          <w:rFonts w:ascii="Garamond" w:hAnsi="Garamond"/>
          <w:sz w:val="24"/>
        </w:rPr>
        <w:t xml:space="preserve">lerini kör eder ve eserlerini alimlerin eserleri arasından kesip </w:t>
      </w:r>
      <w:r w:rsidRPr="00F64E0E">
        <w:rPr>
          <w:rFonts w:ascii="Garamond" w:hAnsi="Garamond"/>
          <w:sz w:val="24"/>
        </w:rPr>
        <w:t>a</w:t>
      </w:r>
      <w:r w:rsidRPr="00F64E0E">
        <w:rPr>
          <w:rFonts w:ascii="Garamond" w:hAnsi="Garamond"/>
          <w:sz w:val="24"/>
        </w:rPr>
        <w:t xml:space="preserve">tar. Anlamak ve amel etmek </w:t>
      </w:r>
      <w:r w:rsidRPr="00F64E0E">
        <w:rPr>
          <w:rFonts w:ascii="Garamond" w:hAnsi="Garamond"/>
          <w:sz w:val="24"/>
        </w:rPr>
        <w:t>i</w:t>
      </w:r>
      <w:r w:rsidRPr="00F64E0E">
        <w:rPr>
          <w:rFonts w:ascii="Garamond" w:hAnsi="Garamond"/>
          <w:sz w:val="24"/>
        </w:rPr>
        <w:t>çin öğr</w:t>
      </w:r>
      <w:r w:rsidRPr="00F64E0E">
        <w:rPr>
          <w:rFonts w:ascii="Garamond" w:hAnsi="Garamond"/>
          <w:sz w:val="24"/>
        </w:rPr>
        <w:t>e</w:t>
      </w:r>
      <w:r w:rsidRPr="00F64E0E">
        <w:rPr>
          <w:rFonts w:ascii="Garamond" w:hAnsi="Garamond"/>
          <w:sz w:val="24"/>
        </w:rPr>
        <w:t>nen kimseyi ise üzgün ve hüzünlü görürsün. Gece k</w:t>
      </w:r>
      <w:r w:rsidRPr="00F64E0E">
        <w:rPr>
          <w:rFonts w:ascii="Garamond" w:hAnsi="Garamond"/>
          <w:sz w:val="24"/>
        </w:rPr>
        <w:t>a</w:t>
      </w:r>
      <w:r w:rsidRPr="00F64E0E">
        <w:rPr>
          <w:rFonts w:ascii="Garamond" w:hAnsi="Garamond"/>
          <w:sz w:val="24"/>
        </w:rPr>
        <w:t>ranlı</w:t>
      </w:r>
      <w:r w:rsidR="008E3A2F">
        <w:rPr>
          <w:rFonts w:ascii="Garamond" w:hAnsi="Garamond"/>
          <w:sz w:val="24"/>
        </w:rPr>
        <w:t>ğında kalkar ve kendi hali</w:t>
      </w:r>
      <w:r w:rsidRPr="00F64E0E">
        <w:rPr>
          <w:rFonts w:ascii="Garamond" w:hAnsi="Garamond"/>
          <w:sz w:val="24"/>
        </w:rPr>
        <w:t>n</w:t>
      </w:r>
      <w:r w:rsidRPr="00F64E0E">
        <w:rPr>
          <w:rFonts w:ascii="Garamond" w:hAnsi="Garamond"/>
          <w:sz w:val="24"/>
        </w:rPr>
        <w:t>de olur. İş yapar ama korka</w:t>
      </w:r>
      <w:r w:rsidRPr="00F64E0E">
        <w:rPr>
          <w:rFonts w:ascii="Garamond" w:hAnsi="Garamond"/>
          <w:sz w:val="24"/>
        </w:rPr>
        <w:t>r</w:t>
      </w:r>
      <w:r w:rsidRPr="00F64E0E">
        <w:rPr>
          <w:rFonts w:ascii="Garamond" w:hAnsi="Garamond"/>
          <w:sz w:val="24"/>
        </w:rPr>
        <w:t>, güvenilir kardeşleri dışında he</w:t>
      </w:r>
      <w:r w:rsidRPr="00F64E0E">
        <w:rPr>
          <w:rFonts w:ascii="Garamond" w:hAnsi="Garamond"/>
          <w:sz w:val="24"/>
        </w:rPr>
        <w:t>r</w:t>
      </w:r>
      <w:r w:rsidRPr="00F64E0E">
        <w:rPr>
          <w:rFonts w:ascii="Garamond" w:hAnsi="Garamond"/>
          <w:sz w:val="24"/>
        </w:rPr>
        <w:t>kesten korku içindedi</w:t>
      </w:r>
      <w:r w:rsidR="008E3A2F">
        <w:rPr>
          <w:rFonts w:ascii="Garamond" w:hAnsi="Garamond"/>
          <w:sz w:val="24"/>
        </w:rPr>
        <w:t>r</w:t>
      </w:r>
      <w:r w:rsidRPr="00F64E0E">
        <w:rPr>
          <w:rFonts w:ascii="Garamond" w:hAnsi="Garamond"/>
          <w:sz w:val="24"/>
        </w:rPr>
        <w:t>. A</w:t>
      </w:r>
      <w:r w:rsidRPr="00F64E0E">
        <w:rPr>
          <w:rFonts w:ascii="Garamond" w:hAnsi="Garamond"/>
          <w:sz w:val="24"/>
        </w:rPr>
        <w:t>l</w:t>
      </w:r>
      <w:r w:rsidRPr="00F64E0E">
        <w:rPr>
          <w:rFonts w:ascii="Garamond" w:hAnsi="Garamond"/>
          <w:sz w:val="24"/>
        </w:rPr>
        <w:t xml:space="preserve">lah böyle kimselerin </w:t>
      </w:r>
      <w:r w:rsidRPr="00F64E0E">
        <w:rPr>
          <w:rFonts w:ascii="Garamond" w:hAnsi="Garamond"/>
          <w:sz w:val="24"/>
        </w:rPr>
        <w:lastRenderedPageBreak/>
        <w:t>erkanını gü</w:t>
      </w:r>
      <w:r w:rsidRPr="00F64E0E">
        <w:rPr>
          <w:rFonts w:ascii="Garamond" w:hAnsi="Garamond"/>
          <w:sz w:val="24"/>
        </w:rPr>
        <w:t>ç</w:t>
      </w:r>
      <w:r w:rsidRPr="00F64E0E">
        <w:rPr>
          <w:rFonts w:ascii="Garamond" w:hAnsi="Garamond"/>
          <w:sz w:val="24"/>
        </w:rPr>
        <w:t>lendirir ve kıyamet günü o</w:t>
      </w:r>
      <w:r w:rsidRPr="00F64E0E">
        <w:rPr>
          <w:rFonts w:ascii="Garamond" w:hAnsi="Garamond"/>
          <w:sz w:val="24"/>
        </w:rPr>
        <w:t>n</w:t>
      </w:r>
      <w:r w:rsidRPr="00F64E0E">
        <w:rPr>
          <w:rFonts w:ascii="Garamond" w:hAnsi="Garamond"/>
          <w:sz w:val="24"/>
        </w:rPr>
        <w:t>lara eman verir.”</w:t>
      </w:r>
      <w:r w:rsidRPr="00F64E0E">
        <w:rPr>
          <w:rStyle w:val="FootnoteReference"/>
          <w:rFonts w:ascii="Garamond" w:hAnsi="Garamond"/>
          <w:sz w:val="24"/>
        </w:rPr>
        <w:footnoteReference w:id="1972"/>
      </w:r>
    </w:p>
    <w:p w:rsidR="00221D1D" w:rsidRPr="00F64E0E" w:rsidRDefault="00221D1D" w:rsidP="008E3A2F">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“Alimler üç kısımdır: İ</w:t>
      </w:r>
      <w:r w:rsidRPr="00F64E0E">
        <w:rPr>
          <w:rFonts w:ascii="Garamond" w:hAnsi="Garamond"/>
          <w:sz w:val="24"/>
        </w:rPr>
        <w:t>n</w:t>
      </w:r>
      <w:r w:rsidRPr="00F64E0E">
        <w:rPr>
          <w:rFonts w:ascii="Garamond" w:hAnsi="Garamond"/>
          <w:sz w:val="24"/>
        </w:rPr>
        <w:t xml:space="preserve">sanların kendisiyle ve </w:t>
      </w:r>
      <w:r w:rsidR="008E3A2F">
        <w:rPr>
          <w:rFonts w:ascii="Garamond" w:hAnsi="Garamond"/>
          <w:sz w:val="24"/>
        </w:rPr>
        <w:t xml:space="preserve">kendisinin de </w:t>
      </w:r>
      <w:r w:rsidRPr="00F64E0E">
        <w:rPr>
          <w:rFonts w:ascii="Garamond" w:hAnsi="Garamond"/>
          <w:sz w:val="24"/>
        </w:rPr>
        <w:t>ilmiyle diri olduğu alim, i</w:t>
      </w:r>
      <w:r w:rsidRPr="00F64E0E">
        <w:rPr>
          <w:rFonts w:ascii="Garamond" w:hAnsi="Garamond"/>
          <w:sz w:val="24"/>
        </w:rPr>
        <w:t>n</w:t>
      </w:r>
      <w:r w:rsidRPr="00F64E0E">
        <w:rPr>
          <w:rFonts w:ascii="Garamond" w:hAnsi="Garamond"/>
          <w:sz w:val="24"/>
        </w:rPr>
        <w:t xml:space="preserve">sanların kendisiyle diri olduğu ve onun ise kendisini helak ettiği </w:t>
      </w:r>
      <w:r w:rsidRPr="00F64E0E">
        <w:rPr>
          <w:rFonts w:ascii="Garamond" w:hAnsi="Garamond"/>
          <w:sz w:val="24"/>
        </w:rPr>
        <w:t>a</w:t>
      </w:r>
      <w:r w:rsidRPr="00F64E0E">
        <w:rPr>
          <w:rFonts w:ascii="Garamond" w:hAnsi="Garamond"/>
          <w:sz w:val="24"/>
        </w:rPr>
        <w:t>lim ve ilmiyle diri olan ama ke</w:t>
      </w:r>
      <w:r w:rsidRPr="00F64E0E">
        <w:rPr>
          <w:rFonts w:ascii="Garamond" w:hAnsi="Garamond"/>
          <w:sz w:val="24"/>
        </w:rPr>
        <w:t>n</w:t>
      </w:r>
      <w:r w:rsidRPr="00F64E0E">
        <w:rPr>
          <w:rFonts w:ascii="Garamond" w:hAnsi="Garamond"/>
          <w:sz w:val="24"/>
        </w:rPr>
        <w:t>disinden başka hiç kimsenin i</w:t>
      </w:r>
      <w:r w:rsidRPr="00F64E0E">
        <w:rPr>
          <w:rFonts w:ascii="Garamond" w:hAnsi="Garamond"/>
          <w:sz w:val="24"/>
        </w:rPr>
        <w:t>l</w:t>
      </w:r>
      <w:r w:rsidRPr="00F64E0E">
        <w:rPr>
          <w:rFonts w:ascii="Garamond" w:hAnsi="Garamond"/>
          <w:sz w:val="24"/>
        </w:rPr>
        <w:t xml:space="preserve">minden istifade etmediği </w:t>
      </w:r>
      <w:r w:rsidRPr="00F64E0E">
        <w:rPr>
          <w:rFonts w:ascii="Garamond" w:hAnsi="Garamond"/>
          <w:sz w:val="24"/>
        </w:rPr>
        <w:t>a</w:t>
      </w:r>
      <w:r w:rsidRPr="00F64E0E">
        <w:rPr>
          <w:rFonts w:ascii="Garamond" w:hAnsi="Garamond"/>
          <w:sz w:val="24"/>
        </w:rPr>
        <w:t>lim.”</w:t>
      </w:r>
      <w:r w:rsidRPr="00F64E0E">
        <w:rPr>
          <w:rStyle w:val="FootnoteReference"/>
          <w:rFonts w:ascii="Garamond" w:hAnsi="Garamond"/>
          <w:sz w:val="24"/>
        </w:rPr>
        <w:footnoteReference w:id="1973"/>
      </w:r>
    </w:p>
    <w:p w:rsidR="00221D1D" w:rsidRPr="00F64E0E" w:rsidRDefault="00221D1D" w:rsidP="006D565F">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“Dünya varoldukça alimler bakidir. Bedenleri ortadan kalkar ama hatıraları kalplerde olur.” İmam daha sonra eliyle göğsüne işaret ederek şöyle buyurdu: “B</w:t>
      </w:r>
      <w:r w:rsidRPr="00F64E0E">
        <w:rPr>
          <w:rFonts w:ascii="Garamond" w:hAnsi="Garamond"/>
          <w:sz w:val="24"/>
        </w:rPr>
        <w:t>i</w:t>
      </w:r>
      <w:r w:rsidRPr="00F64E0E">
        <w:rPr>
          <w:rFonts w:ascii="Garamond" w:hAnsi="Garamond"/>
          <w:sz w:val="24"/>
        </w:rPr>
        <w:t>lin ki burada ilim çoktur. Keşke onu taşıyabilecek kimseler bu</w:t>
      </w:r>
      <w:r w:rsidRPr="00F64E0E">
        <w:rPr>
          <w:rFonts w:ascii="Garamond" w:hAnsi="Garamond"/>
          <w:sz w:val="24"/>
        </w:rPr>
        <w:t>l</w:t>
      </w:r>
      <w:r w:rsidRPr="00F64E0E">
        <w:rPr>
          <w:rFonts w:ascii="Garamond" w:hAnsi="Garamond"/>
          <w:sz w:val="24"/>
        </w:rPr>
        <w:t>saydım! Elbette zeki kimseler vardır ama</w:t>
      </w:r>
      <w:r w:rsidR="008E3A2F">
        <w:rPr>
          <w:rFonts w:ascii="Garamond" w:hAnsi="Garamond"/>
          <w:sz w:val="24"/>
        </w:rPr>
        <w:t xml:space="preserve"> ya</w:t>
      </w:r>
      <w:r w:rsidRPr="00F64E0E">
        <w:rPr>
          <w:rFonts w:ascii="Garamond" w:hAnsi="Garamond"/>
          <w:sz w:val="24"/>
        </w:rPr>
        <w:t xml:space="preserve"> emin ve güvenilir değillerdir. Zira</w:t>
      </w:r>
      <w:r w:rsidR="00C16D80">
        <w:rPr>
          <w:rFonts w:ascii="Garamond" w:hAnsi="Garamond"/>
          <w:sz w:val="24"/>
        </w:rPr>
        <w:t xml:space="preserve"> ya</w:t>
      </w:r>
      <w:r w:rsidRPr="00F64E0E">
        <w:rPr>
          <w:rFonts w:ascii="Garamond" w:hAnsi="Garamond"/>
          <w:sz w:val="24"/>
        </w:rPr>
        <w:t xml:space="preserve"> din araçlarını dün</w:t>
      </w:r>
      <w:r w:rsidR="00C16D80">
        <w:rPr>
          <w:rFonts w:ascii="Garamond" w:hAnsi="Garamond"/>
          <w:sz w:val="24"/>
        </w:rPr>
        <w:t>alar</w:t>
      </w:r>
      <w:r w:rsidRPr="00F64E0E">
        <w:rPr>
          <w:rFonts w:ascii="Garamond" w:hAnsi="Garamond"/>
          <w:sz w:val="24"/>
        </w:rPr>
        <w:t>ı için kullanır</w:t>
      </w:r>
      <w:r w:rsidR="00C16D80">
        <w:rPr>
          <w:rFonts w:ascii="Garamond" w:hAnsi="Garamond"/>
          <w:sz w:val="24"/>
        </w:rPr>
        <w:t>lar</w:t>
      </w:r>
      <w:r w:rsidRPr="00F64E0E">
        <w:rPr>
          <w:rFonts w:ascii="Garamond" w:hAnsi="Garamond"/>
          <w:sz w:val="24"/>
        </w:rPr>
        <w:t>. Allah’ın nimetlerini hüccetlerini ve bu</w:t>
      </w:r>
      <w:r w:rsidRPr="00F64E0E">
        <w:rPr>
          <w:rFonts w:ascii="Garamond" w:hAnsi="Garamond"/>
          <w:sz w:val="24"/>
        </w:rPr>
        <w:t>r</w:t>
      </w:r>
      <w:r w:rsidRPr="00F64E0E">
        <w:rPr>
          <w:rFonts w:ascii="Garamond" w:hAnsi="Garamond"/>
          <w:sz w:val="24"/>
        </w:rPr>
        <w:t xml:space="preserve">hanlarını </w:t>
      </w:r>
      <w:r w:rsidR="00C16D80">
        <w:rPr>
          <w:rFonts w:ascii="Garamond" w:hAnsi="Garamond"/>
          <w:sz w:val="24"/>
        </w:rPr>
        <w:t xml:space="preserve">zayıfların onu haksız yere dost edinmeleri için </w:t>
      </w:r>
      <w:r w:rsidRPr="00F64E0E">
        <w:rPr>
          <w:rFonts w:ascii="Garamond" w:hAnsi="Garamond"/>
          <w:sz w:val="24"/>
        </w:rPr>
        <w:t>A</w:t>
      </w:r>
      <w:r w:rsidRPr="00F64E0E">
        <w:rPr>
          <w:rFonts w:ascii="Garamond" w:hAnsi="Garamond"/>
          <w:sz w:val="24"/>
        </w:rPr>
        <w:t>l</w:t>
      </w:r>
      <w:r w:rsidRPr="00F64E0E">
        <w:rPr>
          <w:rFonts w:ascii="Garamond" w:hAnsi="Garamond"/>
          <w:sz w:val="24"/>
        </w:rPr>
        <w:t>lah’ın kulu ve dostları üzaerindeki hakimiyeti için ku</w:t>
      </w:r>
      <w:r w:rsidRPr="00F64E0E">
        <w:rPr>
          <w:rFonts w:ascii="Garamond" w:hAnsi="Garamond"/>
          <w:sz w:val="24"/>
        </w:rPr>
        <w:t>l</w:t>
      </w:r>
      <w:r w:rsidRPr="00F64E0E">
        <w:rPr>
          <w:rFonts w:ascii="Garamond" w:hAnsi="Garamond"/>
          <w:sz w:val="24"/>
        </w:rPr>
        <w:t>lanır. Ya da hakkın taşıy</w:t>
      </w:r>
      <w:r w:rsidRPr="00F64E0E">
        <w:rPr>
          <w:rFonts w:ascii="Garamond" w:hAnsi="Garamond"/>
          <w:sz w:val="24"/>
        </w:rPr>
        <w:t>ı</w:t>
      </w:r>
      <w:r w:rsidRPr="00F64E0E">
        <w:rPr>
          <w:rFonts w:ascii="Garamond" w:hAnsi="Garamond"/>
          <w:sz w:val="24"/>
        </w:rPr>
        <w:t>cıları karşısında itaatkar ve ram oldu</w:t>
      </w:r>
      <w:r w:rsidR="00C16D80">
        <w:rPr>
          <w:rFonts w:ascii="Garamond" w:hAnsi="Garamond"/>
          <w:sz w:val="24"/>
        </w:rPr>
        <w:t>k</w:t>
      </w:r>
      <w:r w:rsidR="00C16D80">
        <w:rPr>
          <w:rFonts w:ascii="Garamond" w:hAnsi="Garamond"/>
          <w:sz w:val="24"/>
        </w:rPr>
        <w:t>ları</w:t>
      </w:r>
      <w:r w:rsidRPr="00F64E0E">
        <w:rPr>
          <w:rFonts w:ascii="Garamond" w:hAnsi="Garamond"/>
          <w:sz w:val="24"/>
        </w:rPr>
        <w:t xml:space="preserve"> halde hakkın zikzakları h</w:t>
      </w:r>
      <w:r w:rsidRPr="00F64E0E">
        <w:rPr>
          <w:rFonts w:ascii="Garamond" w:hAnsi="Garamond"/>
          <w:sz w:val="24"/>
        </w:rPr>
        <w:t>u</w:t>
      </w:r>
      <w:r w:rsidRPr="00F64E0E">
        <w:rPr>
          <w:rFonts w:ascii="Garamond" w:hAnsi="Garamond"/>
          <w:sz w:val="24"/>
        </w:rPr>
        <w:t xml:space="preserve">susunda aşina ve </w:t>
      </w:r>
      <w:r w:rsidRPr="00F64E0E">
        <w:rPr>
          <w:rFonts w:ascii="Garamond" w:hAnsi="Garamond"/>
          <w:sz w:val="24"/>
        </w:rPr>
        <w:lastRenderedPageBreak/>
        <w:t>basiretli deği</w:t>
      </w:r>
      <w:r w:rsidRPr="00F64E0E">
        <w:rPr>
          <w:rFonts w:ascii="Garamond" w:hAnsi="Garamond"/>
          <w:sz w:val="24"/>
        </w:rPr>
        <w:t>l</w:t>
      </w:r>
      <w:r w:rsidRPr="00F64E0E">
        <w:rPr>
          <w:rFonts w:ascii="Garamond" w:hAnsi="Garamond"/>
          <w:sz w:val="24"/>
        </w:rPr>
        <w:t>lerdir. Ortaya çıkan ilk şüphe</w:t>
      </w:r>
      <w:r w:rsidR="00C16D80">
        <w:rPr>
          <w:rFonts w:ascii="Garamond" w:hAnsi="Garamond"/>
          <w:sz w:val="24"/>
        </w:rPr>
        <w:t>de kalp</w:t>
      </w:r>
      <w:r w:rsidRPr="00F64E0E">
        <w:rPr>
          <w:rFonts w:ascii="Garamond" w:hAnsi="Garamond"/>
          <w:sz w:val="24"/>
        </w:rPr>
        <w:t>lerine şüphe ateşi düşer. B</w:t>
      </w:r>
      <w:r w:rsidRPr="00F64E0E">
        <w:rPr>
          <w:rFonts w:ascii="Garamond" w:hAnsi="Garamond"/>
          <w:sz w:val="24"/>
        </w:rPr>
        <w:t>i</w:t>
      </w:r>
      <w:r w:rsidRPr="00F64E0E">
        <w:rPr>
          <w:rFonts w:ascii="Garamond" w:hAnsi="Garamond"/>
          <w:sz w:val="24"/>
        </w:rPr>
        <w:t>lin ki ne bu grup benim ilmi</w:t>
      </w:r>
      <w:r w:rsidRPr="00F64E0E">
        <w:rPr>
          <w:rFonts w:ascii="Garamond" w:hAnsi="Garamond"/>
          <w:sz w:val="24"/>
        </w:rPr>
        <w:t>m</w:t>
      </w:r>
      <w:r w:rsidRPr="00F64E0E">
        <w:rPr>
          <w:rFonts w:ascii="Garamond" w:hAnsi="Garamond"/>
          <w:sz w:val="24"/>
        </w:rPr>
        <w:t>den faydalanma liyakatine layı</w:t>
      </w:r>
      <w:r w:rsidRPr="00F64E0E">
        <w:rPr>
          <w:rFonts w:ascii="Garamond" w:hAnsi="Garamond"/>
          <w:sz w:val="24"/>
        </w:rPr>
        <w:t>k</w:t>
      </w:r>
      <w:r w:rsidRPr="00F64E0E">
        <w:rPr>
          <w:rFonts w:ascii="Garamond" w:hAnsi="Garamond"/>
          <w:sz w:val="24"/>
        </w:rPr>
        <w:t>tır ve ne de o grup. Bir grup ise lezzetlere ihtiras duyar ve şe</w:t>
      </w:r>
      <w:r w:rsidRPr="00F64E0E">
        <w:rPr>
          <w:rFonts w:ascii="Garamond" w:hAnsi="Garamond"/>
          <w:sz w:val="24"/>
        </w:rPr>
        <w:t>h</w:t>
      </w:r>
      <w:r w:rsidRPr="00F64E0E">
        <w:rPr>
          <w:rFonts w:ascii="Garamond" w:hAnsi="Garamond"/>
          <w:sz w:val="24"/>
        </w:rPr>
        <w:t>vetlere tabi olurlar. Bir grubu ise mal toplama ve servet birikti</w:t>
      </w:r>
      <w:r w:rsidRPr="00F64E0E">
        <w:rPr>
          <w:rFonts w:ascii="Garamond" w:hAnsi="Garamond"/>
          <w:sz w:val="24"/>
        </w:rPr>
        <w:t>r</w:t>
      </w:r>
      <w:r w:rsidRPr="00F64E0E">
        <w:rPr>
          <w:rFonts w:ascii="Garamond" w:hAnsi="Garamond"/>
          <w:sz w:val="24"/>
        </w:rPr>
        <w:t>meye düşkündürler. Bu iki grup dinin koruyucusu değildir. Onl</w:t>
      </w:r>
      <w:r w:rsidRPr="00F64E0E">
        <w:rPr>
          <w:rFonts w:ascii="Garamond" w:hAnsi="Garamond"/>
          <w:sz w:val="24"/>
        </w:rPr>
        <w:t>a</w:t>
      </w:r>
      <w:r w:rsidRPr="00F64E0E">
        <w:rPr>
          <w:rFonts w:ascii="Garamond" w:hAnsi="Garamond"/>
          <w:sz w:val="24"/>
        </w:rPr>
        <w:t>ra en çok benzeyenler, otlayan hayvanlardır. Alimlerin ölümü</w:t>
      </w:r>
      <w:r w:rsidRPr="00F64E0E">
        <w:rPr>
          <w:rFonts w:ascii="Garamond" w:hAnsi="Garamond"/>
          <w:sz w:val="24"/>
        </w:rPr>
        <w:t>y</w:t>
      </w:r>
      <w:r w:rsidRPr="00F64E0E">
        <w:rPr>
          <w:rFonts w:ascii="Garamond" w:hAnsi="Garamond"/>
          <w:sz w:val="24"/>
        </w:rPr>
        <w:t>le, şüphesiz ilim de ölür. Evet, elbette yeryüzü Allah’ın hüccet</w:t>
      </w:r>
      <w:r w:rsidRPr="00F64E0E">
        <w:rPr>
          <w:rFonts w:ascii="Garamond" w:hAnsi="Garamond"/>
          <w:sz w:val="24"/>
        </w:rPr>
        <w:t>i</w:t>
      </w:r>
      <w:r w:rsidRPr="00F64E0E">
        <w:rPr>
          <w:rFonts w:ascii="Garamond" w:hAnsi="Garamond"/>
          <w:sz w:val="24"/>
        </w:rPr>
        <w:t>ni ikame eden kimseden boş d</w:t>
      </w:r>
      <w:r w:rsidRPr="00F64E0E">
        <w:rPr>
          <w:rFonts w:ascii="Garamond" w:hAnsi="Garamond"/>
          <w:sz w:val="24"/>
        </w:rPr>
        <w:t>e</w:t>
      </w:r>
      <w:r w:rsidRPr="00F64E0E">
        <w:rPr>
          <w:rFonts w:ascii="Garamond" w:hAnsi="Garamond"/>
          <w:sz w:val="24"/>
        </w:rPr>
        <w:t xml:space="preserve">ğildir. (Allah’ın bu hücceti) ya </w:t>
      </w:r>
      <w:r w:rsidRPr="00F64E0E">
        <w:rPr>
          <w:rFonts w:ascii="Garamond" w:hAnsi="Garamond"/>
          <w:sz w:val="24"/>
        </w:rPr>
        <w:t>a</w:t>
      </w:r>
      <w:r w:rsidRPr="00F64E0E">
        <w:rPr>
          <w:rFonts w:ascii="Garamond" w:hAnsi="Garamond"/>
          <w:sz w:val="24"/>
        </w:rPr>
        <w:t xml:space="preserve">şikar ve tanınmıştır veya Allah’ın </w:t>
      </w:r>
      <w:r w:rsidR="006D565F">
        <w:rPr>
          <w:rFonts w:ascii="Garamond" w:hAnsi="Garamond"/>
          <w:sz w:val="24"/>
        </w:rPr>
        <w:t>hüccetleri</w:t>
      </w:r>
      <w:r w:rsidRPr="00F64E0E">
        <w:rPr>
          <w:rFonts w:ascii="Garamond" w:hAnsi="Garamond"/>
          <w:sz w:val="24"/>
        </w:rPr>
        <w:t xml:space="preserve"> ve apaçık nişaneleri ortadan kalkmasın diye korku </w:t>
      </w:r>
      <w:r w:rsidRPr="00F64E0E">
        <w:rPr>
          <w:rFonts w:ascii="Garamond" w:hAnsi="Garamond"/>
          <w:sz w:val="24"/>
        </w:rPr>
        <w:t>i</w:t>
      </w:r>
      <w:r w:rsidRPr="00F64E0E">
        <w:rPr>
          <w:rFonts w:ascii="Garamond" w:hAnsi="Garamond"/>
          <w:sz w:val="24"/>
        </w:rPr>
        <w:t>çinde ve gizlidir. Bunlar kaç k</w:t>
      </w:r>
      <w:r w:rsidRPr="00F64E0E">
        <w:rPr>
          <w:rFonts w:ascii="Garamond" w:hAnsi="Garamond"/>
          <w:sz w:val="24"/>
        </w:rPr>
        <w:t>i</w:t>
      </w:r>
      <w:r w:rsidRPr="00F64E0E">
        <w:rPr>
          <w:rFonts w:ascii="Garamond" w:hAnsi="Garamond"/>
          <w:sz w:val="24"/>
        </w:rPr>
        <w:t>şidir ve nerededir? Bunların say</w:t>
      </w:r>
      <w:r w:rsidRPr="00F64E0E">
        <w:rPr>
          <w:rFonts w:ascii="Garamond" w:hAnsi="Garamond"/>
          <w:sz w:val="24"/>
        </w:rPr>
        <w:t>ı</w:t>
      </w:r>
      <w:r w:rsidRPr="00F64E0E">
        <w:rPr>
          <w:rFonts w:ascii="Garamond" w:hAnsi="Garamond"/>
          <w:sz w:val="24"/>
        </w:rPr>
        <w:t>sı az, makam ve mevzileri b</w:t>
      </w:r>
      <w:r w:rsidRPr="00F64E0E">
        <w:rPr>
          <w:rFonts w:ascii="Garamond" w:hAnsi="Garamond"/>
          <w:sz w:val="24"/>
        </w:rPr>
        <w:t>ü</w:t>
      </w:r>
      <w:r w:rsidRPr="00F64E0E">
        <w:rPr>
          <w:rFonts w:ascii="Garamond" w:hAnsi="Garamond"/>
          <w:sz w:val="24"/>
        </w:rPr>
        <w:t>yüktür.”</w:t>
      </w:r>
      <w:r w:rsidRPr="00F64E0E">
        <w:rPr>
          <w:rStyle w:val="FootnoteReference"/>
          <w:rFonts w:ascii="Garamond" w:hAnsi="Garamond"/>
          <w:sz w:val="24"/>
        </w:rPr>
        <w:footnoteReference w:id="1974"/>
      </w:r>
    </w:p>
    <w:p w:rsidR="00221D1D" w:rsidRPr="00F64E0E" w:rsidRDefault="00221D1D" w:rsidP="006D565F">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“Allah’ın kullarından en se</w:t>
      </w:r>
      <w:r w:rsidRPr="00F64E0E">
        <w:rPr>
          <w:rFonts w:ascii="Garamond" w:hAnsi="Garamond"/>
          <w:sz w:val="24"/>
        </w:rPr>
        <w:t>v</w:t>
      </w:r>
      <w:r w:rsidRPr="00F64E0E">
        <w:rPr>
          <w:rFonts w:ascii="Garamond" w:hAnsi="Garamond"/>
          <w:sz w:val="24"/>
        </w:rPr>
        <w:t>diği</w:t>
      </w:r>
      <w:r w:rsidR="006D565F">
        <w:rPr>
          <w:rFonts w:ascii="Garamond" w:hAnsi="Garamond"/>
          <w:sz w:val="24"/>
        </w:rPr>
        <w:t xml:space="preserve"> kimse</w:t>
      </w:r>
      <w:r w:rsidRPr="00F64E0E">
        <w:rPr>
          <w:rFonts w:ascii="Garamond" w:hAnsi="Garamond"/>
          <w:sz w:val="24"/>
        </w:rPr>
        <w:t>, nefsine karşı Allah’ın ke</w:t>
      </w:r>
      <w:r w:rsidRPr="00F64E0E">
        <w:rPr>
          <w:rFonts w:ascii="Garamond" w:hAnsi="Garamond"/>
          <w:sz w:val="24"/>
        </w:rPr>
        <w:t>n</w:t>
      </w:r>
      <w:r w:rsidRPr="00F64E0E">
        <w:rPr>
          <w:rFonts w:ascii="Garamond" w:hAnsi="Garamond"/>
          <w:sz w:val="24"/>
        </w:rPr>
        <w:t>disine yardım ettiği ki</w:t>
      </w:r>
      <w:r w:rsidRPr="00F64E0E">
        <w:rPr>
          <w:rFonts w:ascii="Garamond" w:hAnsi="Garamond"/>
          <w:sz w:val="24"/>
        </w:rPr>
        <w:softHyphen/>
        <w:t xml:space="preserve">şidir... </w:t>
      </w:r>
      <w:r w:rsidRPr="00F64E0E">
        <w:rPr>
          <w:rFonts w:ascii="Garamond" w:hAnsi="Garamond"/>
          <w:spacing w:val="-4"/>
          <w:sz w:val="24"/>
        </w:rPr>
        <w:t>O, karanlıkların ışığı, şüphelerin gid</w:t>
      </w:r>
      <w:r w:rsidRPr="00F64E0E">
        <w:rPr>
          <w:rFonts w:ascii="Garamond" w:hAnsi="Garamond"/>
          <w:spacing w:val="-4"/>
          <w:sz w:val="24"/>
        </w:rPr>
        <w:t>e</w:t>
      </w:r>
      <w:r w:rsidRPr="00F64E0E">
        <w:rPr>
          <w:rFonts w:ascii="Garamond" w:hAnsi="Garamond"/>
          <w:spacing w:val="-4"/>
          <w:sz w:val="24"/>
        </w:rPr>
        <w:t>ri</w:t>
      </w:r>
      <w:r w:rsidRPr="00F64E0E">
        <w:rPr>
          <w:rFonts w:ascii="Garamond" w:hAnsi="Garamond"/>
          <w:spacing w:val="-4"/>
          <w:sz w:val="24"/>
        </w:rPr>
        <w:softHyphen/>
        <w:t>cisi, belirsizliklerin anahtarı, gü</w:t>
      </w:r>
      <w:r w:rsidRPr="00F64E0E">
        <w:rPr>
          <w:rFonts w:ascii="Garamond" w:hAnsi="Garamond"/>
          <w:spacing w:val="-4"/>
          <w:sz w:val="24"/>
        </w:rPr>
        <w:t>ç</w:t>
      </w:r>
      <w:r w:rsidRPr="00F64E0E">
        <w:rPr>
          <w:rFonts w:ascii="Garamond" w:hAnsi="Garamond"/>
          <w:spacing w:val="-4"/>
          <w:sz w:val="24"/>
        </w:rPr>
        <w:t>lükleri gideren, uçsuz bu</w:t>
      </w:r>
      <w:r w:rsidRPr="00F64E0E">
        <w:rPr>
          <w:rFonts w:ascii="Garamond" w:hAnsi="Garamond"/>
          <w:spacing w:val="-4"/>
          <w:sz w:val="24"/>
        </w:rPr>
        <w:softHyphen/>
        <w:t xml:space="preserve">caksız çöllerde yol gösterendir. Söyler, anlatır; susar, </w:t>
      </w:r>
      <w:r w:rsidR="006D565F">
        <w:rPr>
          <w:rFonts w:ascii="Garamond" w:hAnsi="Garamond"/>
          <w:spacing w:val="-4"/>
          <w:sz w:val="24"/>
        </w:rPr>
        <w:t>salim kalır</w:t>
      </w:r>
      <w:r w:rsidRPr="00F64E0E">
        <w:rPr>
          <w:rFonts w:ascii="Garamond" w:hAnsi="Garamond"/>
          <w:spacing w:val="-4"/>
          <w:sz w:val="24"/>
        </w:rPr>
        <w:t xml:space="preserve">... </w:t>
      </w:r>
      <w:r w:rsidRPr="00F64E0E">
        <w:rPr>
          <w:rFonts w:ascii="Garamond" w:hAnsi="Garamond"/>
          <w:sz w:val="24"/>
        </w:rPr>
        <w:t xml:space="preserve">Bir başkası da </w:t>
      </w:r>
      <w:r w:rsidRPr="00F64E0E">
        <w:rPr>
          <w:rFonts w:ascii="Garamond" w:hAnsi="Garamond"/>
          <w:sz w:val="24"/>
        </w:rPr>
        <w:lastRenderedPageBreak/>
        <w:t>var, ilim sahibi olm</w:t>
      </w:r>
      <w:r w:rsidRPr="00F64E0E">
        <w:rPr>
          <w:rFonts w:ascii="Garamond" w:hAnsi="Garamond"/>
          <w:sz w:val="24"/>
        </w:rPr>
        <w:t>a</w:t>
      </w:r>
      <w:r w:rsidRPr="00F64E0E">
        <w:rPr>
          <w:rFonts w:ascii="Garamond" w:hAnsi="Garamond"/>
          <w:sz w:val="24"/>
        </w:rPr>
        <w:t>dığı halde ken</w:t>
      </w:r>
      <w:r w:rsidRPr="00F64E0E">
        <w:rPr>
          <w:rFonts w:ascii="Garamond" w:hAnsi="Garamond"/>
          <w:sz w:val="24"/>
        </w:rPr>
        <w:softHyphen/>
        <w:t>dini alim diye tan</w:t>
      </w:r>
      <w:r w:rsidRPr="00F64E0E">
        <w:rPr>
          <w:rFonts w:ascii="Garamond" w:hAnsi="Garamond"/>
          <w:sz w:val="24"/>
        </w:rPr>
        <w:t>ı</w:t>
      </w:r>
      <w:r w:rsidRPr="00F64E0E">
        <w:rPr>
          <w:rFonts w:ascii="Garamond" w:hAnsi="Garamond"/>
          <w:sz w:val="24"/>
        </w:rPr>
        <w:t>tır. Cahillerden ve sapıklardan birkaç s</w:t>
      </w:r>
      <w:r w:rsidRPr="00F64E0E">
        <w:rPr>
          <w:rFonts w:ascii="Garamond" w:hAnsi="Garamond"/>
          <w:sz w:val="24"/>
        </w:rPr>
        <w:t>a</w:t>
      </w:r>
      <w:r w:rsidRPr="00F64E0E">
        <w:rPr>
          <w:rFonts w:ascii="Garamond" w:hAnsi="Garamond"/>
          <w:sz w:val="24"/>
        </w:rPr>
        <w:t>pıklığı ve cehaleti almış, insanlara aldatış ağlarını germi</w:t>
      </w:r>
      <w:r w:rsidRPr="00F64E0E">
        <w:rPr>
          <w:rFonts w:ascii="Garamond" w:hAnsi="Garamond"/>
          <w:sz w:val="24"/>
        </w:rPr>
        <w:t>ş</w:t>
      </w:r>
      <w:r w:rsidR="00B26100">
        <w:rPr>
          <w:rFonts w:ascii="Garamond" w:hAnsi="Garamond"/>
          <w:sz w:val="24"/>
        </w:rPr>
        <w:t>tir ve</w:t>
      </w:r>
      <w:r w:rsidRPr="00F64E0E">
        <w:rPr>
          <w:rFonts w:ascii="Garamond" w:hAnsi="Garamond"/>
          <w:sz w:val="24"/>
        </w:rPr>
        <w:t xml:space="preserve"> sahte sözler söylemekt</w:t>
      </w:r>
      <w:r w:rsidRPr="00F64E0E">
        <w:rPr>
          <w:rFonts w:ascii="Garamond" w:hAnsi="Garamond"/>
          <w:sz w:val="24"/>
        </w:rPr>
        <w:t>e</w:t>
      </w:r>
      <w:r w:rsidRPr="00F64E0E">
        <w:rPr>
          <w:rFonts w:ascii="Garamond" w:hAnsi="Garamond"/>
          <w:sz w:val="24"/>
        </w:rPr>
        <w:t xml:space="preserve">dir... </w:t>
      </w:r>
      <w:r w:rsidR="00B26100">
        <w:rPr>
          <w:rFonts w:ascii="Garamond" w:hAnsi="Garamond"/>
          <w:sz w:val="24"/>
        </w:rPr>
        <w:t>Şüpheli şeylerde “D</w:t>
      </w:r>
      <w:r w:rsidRPr="00F64E0E">
        <w:rPr>
          <w:rFonts w:ascii="Garamond" w:hAnsi="Garamond"/>
          <w:sz w:val="24"/>
        </w:rPr>
        <w:t>urakl</w:t>
      </w:r>
      <w:r w:rsidRPr="00F64E0E">
        <w:rPr>
          <w:rFonts w:ascii="Garamond" w:hAnsi="Garamond"/>
          <w:sz w:val="24"/>
        </w:rPr>
        <w:t>a</w:t>
      </w:r>
      <w:r w:rsidRPr="00F64E0E">
        <w:rPr>
          <w:rFonts w:ascii="Garamond" w:hAnsi="Garamond"/>
          <w:sz w:val="24"/>
        </w:rPr>
        <w:t>rım” der de şüphelerin içine d</w:t>
      </w:r>
      <w:r w:rsidRPr="00F64E0E">
        <w:rPr>
          <w:rFonts w:ascii="Garamond" w:hAnsi="Garamond"/>
          <w:sz w:val="24"/>
        </w:rPr>
        <w:t>ü</w:t>
      </w:r>
      <w:r w:rsidR="00B26100">
        <w:rPr>
          <w:rFonts w:ascii="Garamond" w:hAnsi="Garamond"/>
          <w:sz w:val="24"/>
        </w:rPr>
        <w:t>şer; “B</w:t>
      </w:r>
      <w:r w:rsidRPr="00F64E0E">
        <w:rPr>
          <w:rFonts w:ascii="Garamond" w:hAnsi="Garamond"/>
          <w:sz w:val="24"/>
        </w:rPr>
        <w:t>idatlerden sakın</w:t>
      </w:r>
      <w:r w:rsidRPr="00F64E0E">
        <w:rPr>
          <w:rFonts w:ascii="Garamond" w:hAnsi="Garamond"/>
          <w:sz w:val="24"/>
        </w:rPr>
        <w:t>ı</w:t>
      </w:r>
      <w:r w:rsidR="00B26100">
        <w:rPr>
          <w:rFonts w:ascii="Garamond" w:hAnsi="Garamond"/>
          <w:sz w:val="24"/>
        </w:rPr>
        <w:t>rım</w:t>
      </w:r>
      <w:r w:rsidRPr="00F64E0E">
        <w:rPr>
          <w:rFonts w:ascii="Garamond" w:hAnsi="Garamond"/>
          <w:sz w:val="24"/>
        </w:rPr>
        <w:t>” der fakat, onların içine y</w:t>
      </w:r>
      <w:r w:rsidRPr="00F64E0E">
        <w:rPr>
          <w:rFonts w:ascii="Garamond" w:hAnsi="Garamond"/>
          <w:sz w:val="24"/>
        </w:rPr>
        <w:t>u</w:t>
      </w:r>
      <w:r w:rsidRPr="00F64E0E">
        <w:rPr>
          <w:rFonts w:ascii="Garamond" w:hAnsi="Garamond"/>
          <w:sz w:val="24"/>
        </w:rPr>
        <w:t>varlanır. Suratı insan, kalbi ise hayvan kalb</w:t>
      </w:r>
      <w:r w:rsidRPr="00F64E0E">
        <w:rPr>
          <w:rFonts w:ascii="Garamond" w:hAnsi="Garamond"/>
          <w:sz w:val="24"/>
        </w:rPr>
        <w:t>i</w:t>
      </w:r>
      <w:r w:rsidRPr="00F64E0E">
        <w:rPr>
          <w:rFonts w:ascii="Garamond" w:hAnsi="Garamond"/>
          <w:sz w:val="24"/>
        </w:rPr>
        <w:t>dir. Hidayet kapısını bilmez ki yönelsin, körlük kapısını bi</w:t>
      </w:r>
      <w:r w:rsidRPr="00F64E0E">
        <w:rPr>
          <w:rFonts w:ascii="Garamond" w:hAnsi="Garamond"/>
          <w:sz w:val="24"/>
        </w:rPr>
        <w:t>l</w:t>
      </w:r>
      <w:r w:rsidRPr="00F64E0E">
        <w:rPr>
          <w:rFonts w:ascii="Garamond" w:hAnsi="Garamond"/>
          <w:sz w:val="24"/>
        </w:rPr>
        <w:t>mez ki ondan yüz çevirsin. Dir</w:t>
      </w:r>
      <w:r w:rsidRPr="00F64E0E">
        <w:rPr>
          <w:rFonts w:ascii="Garamond" w:hAnsi="Garamond"/>
          <w:sz w:val="24"/>
        </w:rPr>
        <w:t>i</w:t>
      </w:r>
      <w:r w:rsidRPr="00F64E0E">
        <w:rPr>
          <w:rFonts w:ascii="Garamond" w:hAnsi="Garamond"/>
          <w:sz w:val="24"/>
        </w:rPr>
        <w:t xml:space="preserve">lerin </w:t>
      </w:r>
      <w:r w:rsidRPr="00F64E0E">
        <w:rPr>
          <w:rFonts w:ascii="Garamond" w:hAnsi="Garamond"/>
          <w:sz w:val="24"/>
        </w:rPr>
        <w:t>ö</w:t>
      </w:r>
      <w:r w:rsidRPr="00F64E0E">
        <w:rPr>
          <w:rFonts w:ascii="Garamond" w:hAnsi="Garamond"/>
          <w:sz w:val="24"/>
        </w:rPr>
        <w:t>lüsü odur.”</w:t>
      </w:r>
      <w:r w:rsidRPr="00F64E0E">
        <w:rPr>
          <w:rStyle w:val="FootnoteReference"/>
          <w:rFonts w:ascii="Garamond" w:hAnsi="Garamond"/>
          <w:sz w:val="24"/>
        </w:rPr>
        <w:footnoteReference w:id="1975"/>
      </w:r>
    </w:p>
    <w:p w:rsidR="00221D1D" w:rsidRPr="00F64E0E" w:rsidRDefault="00221D1D">
      <w:pPr>
        <w:spacing w:line="320" w:lineRule="atLeast"/>
        <w:jc w:val="both"/>
        <w:rPr>
          <w:rFonts w:ascii="Garamond" w:hAnsi="Garamond"/>
          <w:i/>
          <w:iCs/>
          <w:sz w:val="24"/>
        </w:rPr>
      </w:pPr>
      <w:r w:rsidRPr="00F64E0E">
        <w:rPr>
          <w:rFonts w:ascii="Garamond" w:hAnsi="Garamond"/>
          <w:i/>
          <w:iCs/>
          <w:sz w:val="24"/>
        </w:rPr>
        <w:t xml:space="preserve">bak. el-Kur’an, 3313. Bölüm </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682" w:name="_Toc53990168"/>
      <w:r>
        <w:t>2868. Bölüm</w:t>
      </w:r>
      <w:bookmarkEnd w:id="682"/>
    </w:p>
    <w:p w:rsidR="00221D1D" w:rsidRDefault="00221D1D">
      <w:pPr>
        <w:pStyle w:val="Heading1"/>
      </w:pPr>
      <w:bookmarkStart w:id="683" w:name="_Toc53990169"/>
      <w:r>
        <w:t>Öğretmen Seçiminde R</w:t>
      </w:r>
      <w:r>
        <w:t>i</w:t>
      </w:r>
      <w:r>
        <w:t>ayet Edilmesi Gereken Hususlar</w:t>
      </w:r>
      <w:bookmarkEnd w:id="683"/>
      <w:r>
        <w:t xml:space="preserve"> </w:t>
      </w:r>
    </w:p>
    <w:p w:rsidR="00221D1D" w:rsidRPr="00F64E0E" w:rsidRDefault="00221D1D">
      <w:pPr>
        <w:rPr>
          <w:sz w:val="24"/>
        </w:rPr>
      </w:pPr>
    </w:p>
    <w:p w:rsidR="00221D1D" w:rsidRPr="00F64E0E" w:rsidRDefault="00221D1D">
      <w:pPr>
        <w:rPr>
          <w:b/>
          <w:bCs/>
          <w:sz w:val="24"/>
          <w:u w:val="single"/>
        </w:rPr>
      </w:pPr>
      <w:r w:rsidRPr="00F64E0E">
        <w:rPr>
          <w:b/>
          <w:bCs/>
          <w:sz w:val="24"/>
          <w:u w:val="single"/>
        </w:rPr>
        <w:t xml:space="preserve">Kur’an: </w:t>
      </w:r>
    </w:p>
    <w:p w:rsidR="00221D1D" w:rsidRPr="00F64E0E" w:rsidRDefault="00221D1D">
      <w:pPr>
        <w:spacing w:line="300" w:lineRule="atLeast"/>
        <w:ind w:firstLine="284"/>
        <w:jc w:val="both"/>
        <w:rPr>
          <w:b/>
          <w:bCs/>
          <w:i/>
          <w:iCs/>
          <w:sz w:val="24"/>
        </w:rPr>
      </w:pPr>
      <w:r w:rsidRPr="00F64E0E">
        <w:rPr>
          <w:b/>
          <w:bCs/>
          <w:sz w:val="24"/>
        </w:rPr>
        <w:t>“İnsan, yiyeceğine bir baksın.”</w:t>
      </w:r>
      <w:r w:rsidRPr="00F64E0E">
        <w:rPr>
          <w:rStyle w:val="FootnoteReference"/>
          <w:b/>
          <w:bCs/>
          <w:sz w:val="24"/>
        </w:rPr>
        <w:footnoteReference w:id="197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İmam Bakır (a.s), Allah-u Teala’nın, </w:t>
      </w:r>
      <w:r w:rsidRPr="00F64E0E">
        <w:rPr>
          <w:rFonts w:ascii="Garamond" w:hAnsi="Garamond"/>
          <w:b/>
          <w:bCs/>
          <w:sz w:val="24"/>
        </w:rPr>
        <w:t>“İnsan yiyeceğine bir baksın”</w:t>
      </w:r>
      <w:r w:rsidRPr="00F64E0E">
        <w:rPr>
          <w:rFonts w:ascii="Garamond" w:hAnsi="Garamond"/>
          <w:i/>
          <w:iCs/>
          <w:sz w:val="24"/>
        </w:rPr>
        <w:t xml:space="preserve"> ayeti hakkında şöyle buyurmuştur: </w:t>
      </w:r>
      <w:r w:rsidRPr="00F64E0E">
        <w:rPr>
          <w:rFonts w:ascii="Garamond" w:hAnsi="Garamond"/>
          <w:sz w:val="24"/>
        </w:rPr>
        <w:t>“Yani aldığı ilmi kimden aldığına iyi bakmalıdır.”</w:t>
      </w:r>
      <w:r w:rsidRPr="00F64E0E">
        <w:rPr>
          <w:rStyle w:val="FootnoteReference"/>
          <w:rFonts w:ascii="Garamond" w:hAnsi="Garamond"/>
          <w:sz w:val="24"/>
        </w:rPr>
        <w:footnoteReference w:id="197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Zulkarneyn (a.s) yaptığı vasiy</w:t>
      </w:r>
      <w:r w:rsidRPr="00F64E0E">
        <w:rPr>
          <w:rFonts w:ascii="Garamond" w:hAnsi="Garamond"/>
          <w:i/>
          <w:iCs/>
          <w:sz w:val="24"/>
        </w:rPr>
        <w:t>e</w:t>
      </w:r>
      <w:r w:rsidRPr="00F64E0E">
        <w:rPr>
          <w:rFonts w:ascii="Garamond" w:hAnsi="Garamond"/>
          <w:i/>
          <w:iCs/>
          <w:sz w:val="24"/>
        </w:rPr>
        <w:t xml:space="preserve">tinde şöyle buyurmuştur: </w:t>
      </w:r>
      <w:r w:rsidRPr="00F64E0E">
        <w:rPr>
          <w:rFonts w:ascii="Garamond" w:hAnsi="Garamond"/>
          <w:sz w:val="24"/>
        </w:rPr>
        <w:t>“İlmi ke</w:t>
      </w:r>
      <w:r w:rsidRPr="00F64E0E">
        <w:rPr>
          <w:rFonts w:ascii="Garamond" w:hAnsi="Garamond"/>
          <w:sz w:val="24"/>
        </w:rPr>
        <w:t>n</w:t>
      </w:r>
      <w:r w:rsidRPr="00F64E0E">
        <w:rPr>
          <w:rFonts w:ascii="Garamond" w:hAnsi="Garamond"/>
          <w:sz w:val="24"/>
        </w:rPr>
        <w:t>disine fayda vermeyen kimseden öğrenmey</w:t>
      </w:r>
      <w:r w:rsidR="00B26100">
        <w:rPr>
          <w:rFonts w:ascii="Garamond" w:hAnsi="Garamond"/>
          <w:sz w:val="24"/>
        </w:rPr>
        <w:t>in. Zira ilmi kendisine fayda ver</w:t>
      </w:r>
      <w:r w:rsidRPr="00F64E0E">
        <w:rPr>
          <w:rFonts w:ascii="Garamond" w:hAnsi="Garamond"/>
          <w:sz w:val="24"/>
        </w:rPr>
        <w:t>meyen kimse, sana fa</w:t>
      </w:r>
      <w:r w:rsidRPr="00F64E0E">
        <w:rPr>
          <w:rFonts w:ascii="Garamond" w:hAnsi="Garamond"/>
          <w:sz w:val="24"/>
        </w:rPr>
        <w:t>y</w:t>
      </w:r>
      <w:r w:rsidRPr="00F64E0E">
        <w:rPr>
          <w:rFonts w:ascii="Garamond" w:hAnsi="Garamond"/>
          <w:sz w:val="24"/>
        </w:rPr>
        <w:t>da vermez.”</w:t>
      </w:r>
      <w:r w:rsidRPr="00F64E0E">
        <w:rPr>
          <w:rStyle w:val="FootnoteReference"/>
          <w:rFonts w:ascii="Garamond" w:hAnsi="Garamond"/>
          <w:sz w:val="24"/>
        </w:rPr>
        <w:footnoteReference w:id="1978"/>
      </w:r>
    </w:p>
    <w:p w:rsidR="00221D1D" w:rsidRPr="00F64E0E" w:rsidRDefault="00B26100">
      <w:pPr>
        <w:numPr>
          <w:ilvl w:val="0"/>
          <w:numId w:val="14"/>
        </w:numPr>
        <w:tabs>
          <w:tab w:val="clear" w:pos="360"/>
        </w:tabs>
        <w:spacing w:line="320" w:lineRule="atLeast"/>
        <w:jc w:val="both"/>
        <w:rPr>
          <w:rFonts w:ascii="Garamond" w:hAnsi="Garamond"/>
          <w:i/>
          <w:iCs/>
          <w:sz w:val="24"/>
        </w:rPr>
      </w:pPr>
      <w:r>
        <w:rPr>
          <w:rFonts w:ascii="Garamond" w:hAnsi="Garamond"/>
          <w:i/>
          <w:iCs/>
          <w:sz w:val="24"/>
        </w:rPr>
        <w:t>İmam Kazım</w:t>
      </w:r>
      <w:r w:rsidR="00221D1D" w:rsidRPr="00F64E0E">
        <w:rPr>
          <w:rFonts w:ascii="Garamond" w:hAnsi="Garamond"/>
          <w:i/>
          <w:iCs/>
          <w:sz w:val="24"/>
        </w:rPr>
        <w:t xml:space="preserve"> (a.s) şöyle buyu</w:t>
      </w:r>
      <w:r w:rsidR="00221D1D" w:rsidRPr="00F64E0E">
        <w:rPr>
          <w:rFonts w:ascii="Garamond" w:hAnsi="Garamond"/>
          <w:i/>
          <w:iCs/>
          <w:sz w:val="24"/>
        </w:rPr>
        <w:t>r</w:t>
      </w:r>
      <w:r w:rsidR="00221D1D" w:rsidRPr="00F64E0E">
        <w:rPr>
          <w:rFonts w:ascii="Garamond" w:hAnsi="Garamond"/>
          <w:i/>
          <w:iCs/>
          <w:sz w:val="24"/>
        </w:rPr>
        <w:t xml:space="preserve">muştur: </w:t>
      </w:r>
      <w:r w:rsidR="00221D1D" w:rsidRPr="00F64E0E">
        <w:rPr>
          <w:rFonts w:ascii="Garamond" w:hAnsi="Garamond"/>
          <w:sz w:val="24"/>
        </w:rPr>
        <w:t>“İlim rabbani alim dışı</w:t>
      </w:r>
      <w:r w:rsidR="00221D1D" w:rsidRPr="00F64E0E">
        <w:rPr>
          <w:rFonts w:ascii="Garamond" w:hAnsi="Garamond"/>
          <w:sz w:val="24"/>
        </w:rPr>
        <w:t>n</w:t>
      </w:r>
      <w:r w:rsidR="00221D1D" w:rsidRPr="00F64E0E">
        <w:rPr>
          <w:rFonts w:ascii="Garamond" w:hAnsi="Garamond"/>
          <w:sz w:val="24"/>
        </w:rPr>
        <w:t>da elde edilemez (veya ilmi ra</w:t>
      </w:r>
      <w:r w:rsidR="00221D1D" w:rsidRPr="00F64E0E">
        <w:rPr>
          <w:rFonts w:ascii="Garamond" w:hAnsi="Garamond"/>
          <w:sz w:val="24"/>
        </w:rPr>
        <w:t>b</w:t>
      </w:r>
      <w:r w:rsidR="00221D1D" w:rsidRPr="00F64E0E">
        <w:rPr>
          <w:rFonts w:ascii="Garamond" w:hAnsi="Garamond"/>
          <w:sz w:val="24"/>
        </w:rPr>
        <w:t>bani alimden başkasından a</w:t>
      </w:r>
      <w:r w:rsidR="00221D1D" w:rsidRPr="00F64E0E">
        <w:rPr>
          <w:rFonts w:ascii="Garamond" w:hAnsi="Garamond"/>
          <w:sz w:val="24"/>
        </w:rPr>
        <w:t>l</w:t>
      </w:r>
      <w:r w:rsidR="00221D1D" w:rsidRPr="00F64E0E">
        <w:rPr>
          <w:rFonts w:ascii="Garamond" w:hAnsi="Garamond"/>
          <w:sz w:val="24"/>
        </w:rPr>
        <w:t>mamak gerekir) ve böyle bir al</w:t>
      </w:r>
      <w:r w:rsidR="00221D1D" w:rsidRPr="00F64E0E">
        <w:rPr>
          <w:rFonts w:ascii="Garamond" w:hAnsi="Garamond"/>
          <w:sz w:val="24"/>
        </w:rPr>
        <w:t>i</w:t>
      </w:r>
      <w:r w:rsidR="00221D1D" w:rsidRPr="00F64E0E">
        <w:rPr>
          <w:rFonts w:ascii="Garamond" w:hAnsi="Garamond"/>
          <w:sz w:val="24"/>
        </w:rPr>
        <w:t>mi tan</w:t>
      </w:r>
      <w:r w:rsidR="00221D1D" w:rsidRPr="00F64E0E">
        <w:rPr>
          <w:rFonts w:ascii="Garamond" w:hAnsi="Garamond"/>
          <w:sz w:val="24"/>
        </w:rPr>
        <w:t>ı</w:t>
      </w:r>
      <w:r w:rsidR="00221D1D" w:rsidRPr="00F64E0E">
        <w:rPr>
          <w:rFonts w:ascii="Garamond" w:hAnsi="Garamond"/>
          <w:sz w:val="24"/>
        </w:rPr>
        <w:t>mak akılla mümkündür.”</w:t>
      </w:r>
      <w:r w:rsidR="00221D1D" w:rsidRPr="00F64E0E">
        <w:rPr>
          <w:rStyle w:val="FootnoteReference"/>
          <w:rFonts w:ascii="Garamond" w:hAnsi="Garamond"/>
          <w:sz w:val="24"/>
        </w:rPr>
        <w:footnoteReference w:id="197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“İlim dindir, namaz di</w:t>
      </w:r>
      <w:r w:rsidRPr="00F64E0E">
        <w:rPr>
          <w:rFonts w:ascii="Garamond" w:hAnsi="Garamond"/>
          <w:sz w:val="24"/>
        </w:rPr>
        <w:t>n</w:t>
      </w:r>
      <w:r w:rsidRPr="00F64E0E">
        <w:rPr>
          <w:rFonts w:ascii="Garamond" w:hAnsi="Garamond"/>
          <w:sz w:val="24"/>
        </w:rPr>
        <w:t>dir, o halde ilmi kimden aldığın</w:t>
      </w:r>
      <w:r w:rsidRPr="00F64E0E">
        <w:rPr>
          <w:rFonts w:ascii="Garamond" w:hAnsi="Garamond"/>
          <w:sz w:val="24"/>
        </w:rPr>
        <w:t>ı</w:t>
      </w:r>
      <w:r w:rsidRPr="00F64E0E">
        <w:rPr>
          <w:rFonts w:ascii="Garamond" w:hAnsi="Garamond"/>
          <w:sz w:val="24"/>
        </w:rPr>
        <w:t>za bakınız.”</w:t>
      </w:r>
      <w:r w:rsidRPr="00F64E0E">
        <w:rPr>
          <w:rStyle w:val="FootnoteReference"/>
          <w:rFonts w:ascii="Garamond" w:hAnsi="Garamond"/>
          <w:sz w:val="24"/>
        </w:rPr>
        <w:footnoteReference w:id="198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Hasan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“Yiyeceği şeyleri düşü</w:t>
      </w:r>
      <w:r w:rsidRPr="00F64E0E">
        <w:rPr>
          <w:rFonts w:ascii="Garamond" w:hAnsi="Garamond"/>
          <w:sz w:val="24"/>
        </w:rPr>
        <w:t>n</w:t>
      </w:r>
      <w:r w:rsidRPr="00F64E0E">
        <w:rPr>
          <w:rFonts w:ascii="Garamond" w:hAnsi="Garamond"/>
          <w:sz w:val="24"/>
        </w:rPr>
        <w:t>düğü halde, akli şeyleri düşü</w:t>
      </w:r>
      <w:r w:rsidRPr="00F64E0E">
        <w:rPr>
          <w:rFonts w:ascii="Garamond" w:hAnsi="Garamond"/>
          <w:sz w:val="24"/>
        </w:rPr>
        <w:t>n</w:t>
      </w:r>
      <w:r w:rsidRPr="00F64E0E">
        <w:rPr>
          <w:rFonts w:ascii="Garamond" w:hAnsi="Garamond"/>
          <w:sz w:val="24"/>
        </w:rPr>
        <w:t>meyen kimseye şaşarım. Bu ki</w:t>
      </w:r>
      <w:r w:rsidRPr="00F64E0E">
        <w:rPr>
          <w:rFonts w:ascii="Garamond" w:hAnsi="Garamond"/>
          <w:sz w:val="24"/>
        </w:rPr>
        <w:t>m</w:t>
      </w:r>
      <w:r w:rsidRPr="00F64E0E">
        <w:rPr>
          <w:rFonts w:ascii="Garamond" w:hAnsi="Garamond"/>
          <w:sz w:val="24"/>
        </w:rPr>
        <w:t>se karnını kendisine zararlı olan şeyden sakındırdığı halde göğs</w:t>
      </w:r>
      <w:r w:rsidRPr="00F64E0E">
        <w:rPr>
          <w:rFonts w:ascii="Garamond" w:hAnsi="Garamond"/>
          <w:sz w:val="24"/>
        </w:rPr>
        <w:t>ü</w:t>
      </w:r>
      <w:r w:rsidRPr="00F64E0E">
        <w:rPr>
          <w:rFonts w:ascii="Garamond" w:hAnsi="Garamond"/>
          <w:sz w:val="24"/>
        </w:rPr>
        <w:t>ne kendisini helak edici şeyleri bırakır.”</w:t>
      </w:r>
      <w:r w:rsidRPr="00F64E0E">
        <w:rPr>
          <w:rStyle w:val="FootnoteReference"/>
          <w:rFonts w:ascii="Garamond" w:hAnsi="Garamond"/>
          <w:sz w:val="24"/>
        </w:rPr>
        <w:footnoteReference w:id="1981"/>
      </w:r>
    </w:p>
    <w:p w:rsidR="00221D1D" w:rsidRPr="00F64E0E" w:rsidRDefault="00B26100">
      <w:pPr>
        <w:spacing w:line="320" w:lineRule="atLeast"/>
        <w:jc w:val="both"/>
        <w:rPr>
          <w:rFonts w:ascii="Garamond" w:hAnsi="Garamond"/>
          <w:i/>
          <w:iCs/>
          <w:sz w:val="24"/>
        </w:rPr>
      </w:pPr>
      <w:r>
        <w:rPr>
          <w:rFonts w:ascii="Garamond" w:hAnsi="Garamond"/>
          <w:i/>
          <w:iCs/>
          <w:sz w:val="24"/>
        </w:rPr>
        <w:t>bak. el-Mev’i</w:t>
      </w:r>
      <w:r w:rsidR="00221D1D" w:rsidRPr="00F64E0E">
        <w:rPr>
          <w:rFonts w:ascii="Garamond" w:hAnsi="Garamond"/>
          <w:i/>
          <w:iCs/>
          <w:sz w:val="24"/>
        </w:rPr>
        <w:t>ze, 4242. Bölüm</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684" w:name="_Toc53990170"/>
      <w:r>
        <w:t>2869. Bölüm</w:t>
      </w:r>
      <w:bookmarkEnd w:id="684"/>
    </w:p>
    <w:p w:rsidR="00221D1D" w:rsidRDefault="00221D1D">
      <w:pPr>
        <w:pStyle w:val="Heading1"/>
      </w:pPr>
      <w:bookmarkStart w:id="685" w:name="_Toc53990171"/>
      <w:r>
        <w:t>Söze Bakınız</w:t>
      </w:r>
      <w:bookmarkEnd w:id="685"/>
      <w:r>
        <w:t xml:space="preserve"> </w:t>
      </w:r>
    </w:p>
    <w:p w:rsidR="00221D1D" w:rsidRPr="00F64E0E" w:rsidRDefault="00221D1D">
      <w:pPr>
        <w:rPr>
          <w:sz w:val="24"/>
        </w:rPr>
      </w:pPr>
    </w:p>
    <w:p w:rsidR="00221D1D" w:rsidRPr="00F64E0E" w:rsidRDefault="00221D1D">
      <w:pPr>
        <w:rPr>
          <w:b/>
          <w:bCs/>
          <w:sz w:val="24"/>
          <w:u w:val="single"/>
        </w:rPr>
      </w:pPr>
      <w:r w:rsidRPr="00F64E0E">
        <w:rPr>
          <w:b/>
          <w:bCs/>
          <w:sz w:val="24"/>
          <w:u w:val="single"/>
        </w:rPr>
        <w:t xml:space="preserve">Kur’an: </w:t>
      </w:r>
    </w:p>
    <w:p w:rsidR="00221D1D" w:rsidRDefault="00221D1D">
      <w:pPr>
        <w:pStyle w:val="BodyTextIndent2"/>
        <w:rPr>
          <w:i/>
          <w:iCs/>
        </w:rPr>
      </w:pPr>
      <w:r>
        <w:lastRenderedPageBreak/>
        <w:t>“Şeytana ve putlara kulluk etmekten kaçınıp, Allah'a y</w:t>
      </w:r>
      <w:r>
        <w:t>ö</w:t>
      </w:r>
      <w:r>
        <w:t>nelenlere, onlara, müjde va</w:t>
      </w:r>
      <w:r>
        <w:t>r</w:t>
      </w:r>
      <w:r>
        <w:t>dır. Dinleyip de, en güzel s</w:t>
      </w:r>
      <w:r>
        <w:t>ö</w:t>
      </w:r>
      <w:r>
        <w:t>ze uyan kullarımı müjdele. İ</w:t>
      </w:r>
      <w:r>
        <w:t>ş</w:t>
      </w:r>
      <w:r>
        <w:t>te Allah'ın doğru yola erişti</w:t>
      </w:r>
      <w:r>
        <w:t>r</w:t>
      </w:r>
      <w:r>
        <w:t xml:space="preserve">diği onlardır. İşte onlar akıl sahipleridir.” </w:t>
      </w:r>
      <w:r>
        <w:rPr>
          <w:rStyle w:val="FootnoteReference"/>
        </w:rPr>
        <w:footnoteReference w:id="1982"/>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Mesih (a.s) şöyle buyurmuştur: </w:t>
      </w:r>
      <w:r w:rsidR="00B26100">
        <w:rPr>
          <w:rFonts w:ascii="Garamond" w:hAnsi="Garamond"/>
          <w:sz w:val="24"/>
        </w:rPr>
        <w:t>“Ey h</w:t>
      </w:r>
      <w:r w:rsidRPr="00F64E0E">
        <w:rPr>
          <w:rFonts w:ascii="Garamond" w:hAnsi="Garamond"/>
          <w:sz w:val="24"/>
        </w:rPr>
        <w:t>avariler grubu! Kandil y</w:t>
      </w:r>
      <w:r w:rsidRPr="00F64E0E">
        <w:rPr>
          <w:rFonts w:ascii="Garamond" w:hAnsi="Garamond"/>
          <w:sz w:val="24"/>
        </w:rPr>
        <w:t>a</w:t>
      </w:r>
      <w:r w:rsidRPr="00F64E0E">
        <w:rPr>
          <w:rFonts w:ascii="Garamond" w:hAnsi="Garamond"/>
          <w:sz w:val="24"/>
        </w:rPr>
        <w:t>ğı</w:t>
      </w:r>
      <w:r w:rsidR="00B26100">
        <w:rPr>
          <w:rFonts w:ascii="Garamond" w:hAnsi="Garamond"/>
          <w:sz w:val="24"/>
        </w:rPr>
        <w:t>nın kötü kokusu,</w:t>
      </w:r>
      <w:r w:rsidRPr="00F64E0E">
        <w:rPr>
          <w:rFonts w:ascii="Garamond" w:hAnsi="Garamond"/>
          <w:sz w:val="24"/>
        </w:rPr>
        <w:t xml:space="preserve"> işinize yar</w:t>
      </w:r>
      <w:r w:rsidRPr="00F64E0E">
        <w:rPr>
          <w:rFonts w:ascii="Garamond" w:hAnsi="Garamond"/>
          <w:sz w:val="24"/>
        </w:rPr>
        <w:t>a</w:t>
      </w:r>
      <w:r w:rsidRPr="00F64E0E">
        <w:rPr>
          <w:rFonts w:ascii="Garamond" w:hAnsi="Garamond"/>
          <w:sz w:val="24"/>
        </w:rPr>
        <w:t>dığı halde size ne zarar vereb</w:t>
      </w:r>
      <w:r w:rsidRPr="00F64E0E">
        <w:rPr>
          <w:rFonts w:ascii="Garamond" w:hAnsi="Garamond"/>
          <w:sz w:val="24"/>
        </w:rPr>
        <w:t>i</w:t>
      </w:r>
      <w:r w:rsidRPr="00F64E0E">
        <w:rPr>
          <w:rFonts w:ascii="Garamond" w:hAnsi="Garamond"/>
          <w:sz w:val="24"/>
        </w:rPr>
        <w:t xml:space="preserve">lir. O halde ilmi de istediğinizden </w:t>
      </w:r>
      <w:r w:rsidRPr="00F64E0E">
        <w:rPr>
          <w:rFonts w:ascii="Garamond" w:hAnsi="Garamond"/>
          <w:sz w:val="24"/>
        </w:rPr>
        <w:t>a</w:t>
      </w:r>
      <w:r w:rsidRPr="00F64E0E">
        <w:rPr>
          <w:rFonts w:ascii="Garamond" w:hAnsi="Garamond"/>
          <w:sz w:val="24"/>
        </w:rPr>
        <w:t>lınız ve (ilmi aldığınız ki</w:t>
      </w:r>
      <w:r w:rsidRPr="00F64E0E">
        <w:rPr>
          <w:rFonts w:ascii="Garamond" w:hAnsi="Garamond"/>
          <w:sz w:val="24"/>
        </w:rPr>
        <w:t>m</w:t>
      </w:r>
      <w:r w:rsidRPr="00F64E0E">
        <w:rPr>
          <w:rFonts w:ascii="Garamond" w:hAnsi="Garamond"/>
          <w:sz w:val="24"/>
        </w:rPr>
        <w:t>senin) yaptıklarına bakmay</w:t>
      </w:r>
      <w:r w:rsidRPr="00F64E0E">
        <w:rPr>
          <w:rFonts w:ascii="Garamond" w:hAnsi="Garamond"/>
          <w:sz w:val="24"/>
        </w:rPr>
        <w:t>ı</w:t>
      </w:r>
      <w:r w:rsidRPr="00F64E0E">
        <w:rPr>
          <w:rFonts w:ascii="Garamond" w:hAnsi="Garamond"/>
          <w:sz w:val="24"/>
        </w:rPr>
        <w:t>nız.”</w:t>
      </w:r>
      <w:r w:rsidRPr="00F64E0E">
        <w:rPr>
          <w:rStyle w:val="FootnoteReference"/>
          <w:rFonts w:ascii="Garamond" w:hAnsi="Garamond"/>
          <w:sz w:val="24"/>
        </w:rPr>
        <w:footnoteReference w:id="198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“İlmi bilen kimseden alınız ve ilminizi bilmeyen kimseye ö</w:t>
      </w:r>
      <w:r w:rsidRPr="00F64E0E">
        <w:rPr>
          <w:rFonts w:ascii="Garamond" w:hAnsi="Garamond"/>
          <w:sz w:val="24"/>
        </w:rPr>
        <w:t>ğ</w:t>
      </w:r>
      <w:r w:rsidRPr="00F64E0E">
        <w:rPr>
          <w:rFonts w:ascii="Garamond" w:hAnsi="Garamond"/>
          <w:sz w:val="24"/>
        </w:rPr>
        <w:t>retiniz.”</w:t>
      </w:r>
      <w:r w:rsidRPr="00F64E0E">
        <w:rPr>
          <w:rStyle w:val="FootnoteReference"/>
          <w:rFonts w:ascii="Garamond" w:hAnsi="Garamond"/>
          <w:sz w:val="24"/>
        </w:rPr>
        <w:footnoteReference w:id="198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“Kimin dediğine değil, ne dediğine bakınız.”</w:t>
      </w:r>
      <w:r w:rsidRPr="00F64E0E">
        <w:rPr>
          <w:rStyle w:val="FootnoteReference"/>
          <w:rFonts w:ascii="Garamond" w:hAnsi="Garamond"/>
          <w:sz w:val="24"/>
        </w:rPr>
        <w:footnoteReference w:id="1985"/>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“Hikmeti sana getirenden al, ne dediğine bak, kimin dediğine bakma.”</w:t>
      </w:r>
      <w:r w:rsidRPr="00F64E0E">
        <w:rPr>
          <w:rStyle w:val="FootnoteReference"/>
          <w:rFonts w:ascii="Garamond" w:hAnsi="Garamond"/>
          <w:sz w:val="24"/>
        </w:rPr>
        <w:footnoteReference w:id="198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Mesih (a.s) şöyle buyurmuştur: </w:t>
      </w:r>
      <w:r w:rsidRPr="00F64E0E">
        <w:rPr>
          <w:rFonts w:ascii="Garamond" w:hAnsi="Garamond"/>
          <w:sz w:val="24"/>
        </w:rPr>
        <w:t>“Hakkı batıl ehlinden öğreniniz. Batılı ise hak ehlinden öğrenm</w:t>
      </w:r>
      <w:r w:rsidRPr="00F64E0E">
        <w:rPr>
          <w:rFonts w:ascii="Garamond" w:hAnsi="Garamond"/>
          <w:sz w:val="24"/>
        </w:rPr>
        <w:t>e</w:t>
      </w:r>
      <w:r w:rsidRPr="00F64E0E">
        <w:rPr>
          <w:rFonts w:ascii="Garamond" w:hAnsi="Garamond"/>
          <w:sz w:val="24"/>
        </w:rPr>
        <w:t>yiniz ve sözü değerlendirmesini bilin</w:t>
      </w:r>
      <w:r w:rsidR="00B26100">
        <w:rPr>
          <w:rFonts w:ascii="Garamond" w:hAnsi="Garamond"/>
          <w:sz w:val="24"/>
        </w:rPr>
        <w:t>iz</w:t>
      </w:r>
      <w:r w:rsidRPr="00F64E0E">
        <w:rPr>
          <w:rFonts w:ascii="Garamond" w:hAnsi="Garamond"/>
          <w:sz w:val="24"/>
        </w:rPr>
        <w:t>.”</w:t>
      </w:r>
      <w:r w:rsidRPr="00F64E0E">
        <w:rPr>
          <w:rStyle w:val="FootnoteReference"/>
          <w:rFonts w:ascii="Garamond" w:hAnsi="Garamond"/>
          <w:sz w:val="24"/>
        </w:rPr>
        <w:footnoteReference w:id="1987"/>
      </w:r>
    </w:p>
    <w:p w:rsidR="00221D1D" w:rsidRPr="00F64E0E" w:rsidRDefault="00221D1D">
      <w:pPr>
        <w:spacing w:line="320" w:lineRule="atLeast"/>
        <w:jc w:val="both"/>
        <w:rPr>
          <w:rFonts w:ascii="Garamond" w:hAnsi="Garamond"/>
          <w:i/>
          <w:iCs/>
          <w:sz w:val="24"/>
        </w:rPr>
      </w:pPr>
      <w:r w:rsidRPr="00F64E0E">
        <w:rPr>
          <w:rFonts w:ascii="Garamond" w:hAnsi="Garamond"/>
          <w:i/>
          <w:iCs/>
          <w:sz w:val="24"/>
        </w:rPr>
        <w:lastRenderedPageBreak/>
        <w:t xml:space="preserve">bak. el-Hikmet, 917. Bölüm </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686" w:name="_Toc53990172"/>
      <w:r>
        <w:t>2870. Bölüm</w:t>
      </w:r>
      <w:bookmarkEnd w:id="686"/>
    </w:p>
    <w:p w:rsidR="00221D1D" w:rsidRDefault="00221D1D">
      <w:pPr>
        <w:pStyle w:val="Heading1"/>
      </w:pPr>
      <w:bookmarkStart w:id="687" w:name="_Toc53990173"/>
      <w:r>
        <w:t>İlmin Hakkı</w:t>
      </w:r>
      <w:bookmarkEnd w:id="687"/>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kendisine i</w:t>
      </w:r>
      <w:r w:rsidRPr="00F64E0E">
        <w:rPr>
          <w:rFonts w:ascii="Garamond" w:hAnsi="Garamond"/>
          <w:i/>
          <w:iCs/>
          <w:sz w:val="24"/>
        </w:rPr>
        <w:t>l</w:t>
      </w:r>
      <w:r w:rsidRPr="00F64E0E">
        <w:rPr>
          <w:rFonts w:ascii="Garamond" w:hAnsi="Garamond"/>
          <w:i/>
          <w:iCs/>
          <w:sz w:val="24"/>
        </w:rPr>
        <w:t xml:space="preserve">min ne olduğunu soran birisine şöyle buyurmuştur: </w:t>
      </w:r>
      <w:r w:rsidRPr="00F64E0E">
        <w:rPr>
          <w:rFonts w:ascii="Garamond" w:hAnsi="Garamond"/>
          <w:sz w:val="24"/>
        </w:rPr>
        <w:t>“Susmaktır! ” O ş</w:t>
      </w:r>
      <w:r w:rsidRPr="00F64E0E">
        <w:rPr>
          <w:rFonts w:ascii="Garamond" w:hAnsi="Garamond"/>
          <w:sz w:val="24"/>
        </w:rPr>
        <w:t>a</w:t>
      </w:r>
      <w:r w:rsidRPr="00F64E0E">
        <w:rPr>
          <w:rFonts w:ascii="Garamond" w:hAnsi="Garamond"/>
          <w:sz w:val="24"/>
        </w:rPr>
        <w:t>hıs, “Sonra nedir? ” diye sorunca Peygamber şöyle buyurdu: “Ona kulak vermektir” O şahıs, “sonra nedir? ” diye sorunca, “Onu e</w:t>
      </w:r>
      <w:r w:rsidRPr="00F64E0E">
        <w:rPr>
          <w:rFonts w:ascii="Garamond" w:hAnsi="Garamond"/>
          <w:sz w:val="24"/>
        </w:rPr>
        <w:t>z</w:t>
      </w:r>
      <w:r w:rsidRPr="00F64E0E">
        <w:rPr>
          <w:rFonts w:ascii="Garamond" w:hAnsi="Garamond"/>
          <w:sz w:val="24"/>
        </w:rPr>
        <w:t>berlemektir” diye buyurdu. O şahıs, “sonra nedir? ” diye s</w:t>
      </w:r>
      <w:r w:rsidRPr="00F64E0E">
        <w:rPr>
          <w:rFonts w:ascii="Garamond" w:hAnsi="Garamond"/>
          <w:sz w:val="24"/>
        </w:rPr>
        <w:t>o</w:t>
      </w:r>
      <w:r w:rsidRPr="00F64E0E">
        <w:rPr>
          <w:rFonts w:ascii="Garamond" w:hAnsi="Garamond"/>
          <w:sz w:val="24"/>
        </w:rPr>
        <w:t xml:space="preserve">runca Peygamber, “O ilimle </w:t>
      </w:r>
      <w:r w:rsidRPr="00F64E0E">
        <w:rPr>
          <w:rFonts w:ascii="Garamond" w:hAnsi="Garamond"/>
          <w:sz w:val="24"/>
        </w:rPr>
        <w:t>a</w:t>
      </w:r>
      <w:r w:rsidRPr="00F64E0E">
        <w:rPr>
          <w:rFonts w:ascii="Garamond" w:hAnsi="Garamond"/>
          <w:sz w:val="24"/>
        </w:rPr>
        <w:t>mel etmektir” diye buyurdu.” O şahıs, “sonra nedir? ” diye s</w:t>
      </w:r>
      <w:r w:rsidRPr="00F64E0E">
        <w:rPr>
          <w:rFonts w:ascii="Garamond" w:hAnsi="Garamond"/>
          <w:sz w:val="24"/>
        </w:rPr>
        <w:t>o</w:t>
      </w:r>
      <w:r w:rsidRPr="00F64E0E">
        <w:rPr>
          <w:rFonts w:ascii="Garamond" w:hAnsi="Garamond"/>
          <w:sz w:val="24"/>
        </w:rPr>
        <w:t>runca Peygamber, “O ilmi ya</w:t>
      </w:r>
      <w:r w:rsidRPr="00F64E0E">
        <w:rPr>
          <w:rFonts w:ascii="Garamond" w:hAnsi="Garamond"/>
          <w:sz w:val="24"/>
        </w:rPr>
        <w:t>y</w:t>
      </w:r>
      <w:r w:rsidRPr="00F64E0E">
        <w:rPr>
          <w:rFonts w:ascii="Garamond" w:hAnsi="Garamond"/>
          <w:sz w:val="24"/>
        </w:rPr>
        <w:t>maktır” diye buyurdu.”</w:t>
      </w:r>
      <w:r w:rsidRPr="00F64E0E">
        <w:rPr>
          <w:rStyle w:val="FootnoteReference"/>
          <w:rFonts w:ascii="Garamond" w:hAnsi="Garamond"/>
          <w:sz w:val="24"/>
        </w:rPr>
        <w:footnoteReference w:id="1988"/>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“Kendisine ilim öğrett</w:t>
      </w:r>
      <w:r w:rsidRPr="00F64E0E">
        <w:rPr>
          <w:rFonts w:ascii="Garamond" w:hAnsi="Garamond"/>
          <w:sz w:val="24"/>
        </w:rPr>
        <w:t>i</w:t>
      </w:r>
      <w:r w:rsidRPr="00F64E0E">
        <w:rPr>
          <w:rFonts w:ascii="Garamond" w:hAnsi="Garamond"/>
          <w:sz w:val="24"/>
        </w:rPr>
        <w:t>ğiniz kimseye karşı alçak gönüllü olun. Kendisinden ilim talep e</w:t>
      </w:r>
      <w:r w:rsidRPr="00F64E0E">
        <w:rPr>
          <w:rFonts w:ascii="Garamond" w:hAnsi="Garamond"/>
          <w:sz w:val="24"/>
        </w:rPr>
        <w:t>t</w:t>
      </w:r>
      <w:r w:rsidRPr="00F64E0E">
        <w:rPr>
          <w:rFonts w:ascii="Garamond" w:hAnsi="Garamond"/>
          <w:sz w:val="24"/>
        </w:rPr>
        <w:t>tiğiniz kimseye karşı da alçak gönüllü olun. Kibirli alim olm</w:t>
      </w:r>
      <w:r w:rsidRPr="00F64E0E">
        <w:rPr>
          <w:rFonts w:ascii="Garamond" w:hAnsi="Garamond"/>
          <w:sz w:val="24"/>
        </w:rPr>
        <w:t>a</w:t>
      </w:r>
      <w:r w:rsidRPr="00F64E0E">
        <w:rPr>
          <w:rFonts w:ascii="Garamond" w:hAnsi="Garamond"/>
          <w:sz w:val="24"/>
        </w:rPr>
        <w:t>yın ki (bu ameliniz sebebiyle) b</w:t>
      </w:r>
      <w:r w:rsidRPr="00F64E0E">
        <w:rPr>
          <w:rFonts w:ascii="Garamond" w:hAnsi="Garamond"/>
          <w:sz w:val="24"/>
        </w:rPr>
        <w:t>a</w:t>
      </w:r>
      <w:r w:rsidRPr="00F64E0E">
        <w:rPr>
          <w:rFonts w:ascii="Garamond" w:hAnsi="Garamond"/>
          <w:sz w:val="24"/>
        </w:rPr>
        <w:t>tılınız hakkı ortadan kaldırır.”</w:t>
      </w:r>
      <w:r w:rsidRPr="00F64E0E">
        <w:rPr>
          <w:rStyle w:val="FootnoteReference"/>
          <w:rFonts w:ascii="Garamond" w:hAnsi="Garamond"/>
          <w:sz w:val="24"/>
        </w:rPr>
        <w:footnoteReference w:id="1989"/>
      </w:r>
    </w:p>
    <w:p w:rsidR="00221D1D" w:rsidRPr="00F64E0E" w:rsidRDefault="00221D1D" w:rsidP="00784163">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“Kendisinden ilim öğrend</w:t>
      </w:r>
      <w:r w:rsidRPr="00F64E0E">
        <w:rPr>
          <w:rFonts w:ascii="Garamond" w:hAnsi="Garamond"/>
          <w:sz w:val="24"/>
        </w:rPr>
        <w:t>i</w:t>
      </w:r>
      <w:r w:rsidRPr="00F64E0E">
        <w:rPr>
          <w:rFonts w:ascii="Garamond" w:hAnsi="Garamond"/>
          <w:sz w:val="24"/>
        </w:rPr>
        <w:t xml:space="preserve">ğiniz ve öğrettiğiniz </w:t>
      </w:r>
      <w:r w:rsidRPr="00F64E0E">
        <w:rPr>
          <w:rFonts w:ascii="Garamond" w:hAnsi="Garamond"/>
          <w:sz w:val="24"/>
        </w:rPr>
        <w:lastRenderedPageBreak/>
        <w:t>kimseye karşı mütevazi olunuz, müt</w:t>
      </w:r>
      <w:r w:rsidRPr="00F64E0E">
        <w:rPr>
          <w:rFonts w:ascii="Garamond" w:hAnsi="Garamond"/>
          <w:sz w:val="24"/>
        </w:rPr>
        <w:t>e</w:t>
      </w:r>
      <w:r w:rsidRPr="00F64E0E">
        <w:rPr>
          <w:rFonts w:ascii="Garamond" w:hAnsi="Garamond"/>
          <w:sz w:val="24"/>
        </w:rPr>
        <w:t xml:space="preserve">kebbir alimlerden olmayınız. Aksi takdirde </w:t>
      </w:r>
      <w:r w:rsidR="00784163">
        <w:rPr>
          <w:rFonts w:ascii="Garamond" w:hAnsi="Garamond"/>
          <w:sz w:val="24"/>
        </w:rPr>
        <w:t xml:space="preserve">ilminiz </w:t>
      </w:r>
      <w:r w:rsidRPr="00F64E0E">
        <w:rPr>
          <w:rFonts w:ascii="Garamond" w:hAnsi="Garamond"/>
          <w:sz w:val="24"/>
        </w:rPr>
        <w:t>cehaletiniz</w:t>
      </w:r>
      <w:r w:rsidR="00784163">
        <w:rPr>
          <w:rFonts w:ascii="Garamond" w:hAnsi="Garamond"/>
          <w:sz w:val="24"/>
        </w:rPr>
        <w:t>i</w:t>
      </w:r>
      <w:r w:rsidRPr="00F64E0E">
        <w:rPr>
          <w:rFonts w:ascii="Garamond" w:hAnsi="Garamond"/>
          <w:sz w:val="24"/>
        </w:rPr>
        <w:t xml:space="preserve"> </w:t>
      </w:r>
      <w:r w:rsidR="00784163">
        <w:rPr>
          <w:rFonts w:ascii="Garamond" w:hAnsi="Garamond"/>
          <w:sz w:val="24"/>
        </w:rPr>
        <w:t>örtmez</w:t>
      </w:r>
      <w:r w:rsidRPr="00F64E0E">
        <w:rPr>
          <w:rFonts w:ascii="Garamond" w:hAnsi="Garamond"/>
          <w:sz w:val="24"/>
        </w:rPr>
        <w:t>.”</w:t>
      </w:r>
      <w:r w:rsidRPr="00F64E0E">
        <w:rPr>
          <w:rStyle w:val="FootnoteReference"/>
          <w:rFonts w:ascii="Garamond" w:hAnsi="Garamond"/>
          <w:sz w:val="24"/>
        </w:rPr>
        <w:footnoteReference w:id="199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 xml:space="preserve">“İlim öğreniniz, ilim için vakar </w:t>
      </w:r>
      <w:r w:rsidR="00784163">
        <w:rPr>
          <w:rFonts w:ascii="Garamond" w:hAnsi="Garamond"/>
          <w:sz w:val="24"/>
        </w:rPr>
        <w:t xml:space="preserve">ve ağırbaşlılık </w:t>
      </w:r>
      <w:r w:rsidRPr="00F64E0E">
        <w:rPr>
          <w:rFonts w:ascii="Garamond" w:hAnsi="Garamond"/>
          <w:sz w:val="24"/>
        </w:rPr>
        <w:t>öğreniniz ve kend</w:t>
      </w:r>
      <w:r w:rsidRPr="00F64E0E">
        <w:rPr>
          <w:rFonts w:ascii="Garamond" w:hAnsi="Garamond"/>
          <w:sz w:val="24"/>
        </w:rPr>
        <w:t>i</w:t>
      </w:r>
      <w:r w:rsidRPr="00F64E0E">
        <w:rPr>
          <w:rFonts w:ascii="Garamond" w:hAnsi="Garamond"/>
          <w:sz w:val="24"/>
        </w:rPr>
        <w:t>sinden ilim öğrendiğiniz kimse karşısı</w:t>
      </w:r>
      <w:r w:rsidRPr="00F64E0E">
        <w:rPr>
          <w:rFonts w:ascii="Garamond" w:hAnsi="Garamond"/>
          <w:sz w:val="24"/>
        </w:rPr>
        <w:t>n</w:t>
      </w:r>
      <w:r w:rsidRPr="00F64E0E">
        <w:rPr>
          <w:rFonts w:ascii="Garamond" w:hAnsi="Garamond"/>
          <w:sz w:val="24"/>
        </w:rPr>
        <w:t>da alçak gönüllü olun</w:t>
      </w:r>
      <w:r w:rsidR="00784163">
        <w:rPr>
          <w:rFonts w:ascii="Garamond" w:hAnsi="Garamond"/>
          <w:sz w:val="24"/>
        </w:rPr>
        <w:t>uz</w:t>
      </w:r>
      <w:r w:rsidRPr="00F64E0E">
        <w:rPr>
          <w:rFonts w:ascii="Garamond" w:hAnsi="Garamond"/>
          <w:sz w:val="24"/>
        </w:rPr>
        <w:t>.”</w:t>
      </w:r>
      <w:r w:rsidRPr="00F64E0E">
        <w:rPr>
          <w:rStyle w:val="FootnoteReference"/>
          <w:rFonts w:ascii="Garamond" w:hAnsi="Garamond"/>
          <w:sz w:val="24"/>
        </w:rPr>
        <w:footnoteReference w:id="1991"/>
      </w:r>
    </w:p>
    <w:p w:rsidR="00221D1D" w:rsidRPr="00F64E0E" w:rsidRDefault="00221D1D">
      <w:pPr>
        <w:spacing w:line="320" w:lineRule="atLeast"/>
        <w:jc w:val="both"/>
        <w:rPr>
          <w:rFonts w:ascii="Garamond" w:hAnsi="Garamond"/>
          <w:i/>
          <w:iCs/>
          <w:sz w:val="24"/>
        </w:rPr>
      </w:pPr>
      <w:r w:rsidRPr="00F64E0E">
        <w:rPr>
          <w:rFonts w:ascii="Garamond" w:hAnsi="Garamond"/>
          <w:i/>
          <w:iCs/>
          <w:sz w:val="24"/>
        </w:rPr>
        <w:t xml:space="preserve">bak. 2919. Bölüm </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688" w:name="_Toc53990174"/>
      <w:r>
        <w:t>2871. Bölüm</w:t>
      </w:r>
      <w:bookmarkEnd w:id="688"/>
    </w:p>
    <w:p w:rsidR="00221D1D" w:rsidRDefault="00221D1D">
      <w:pPr>
        <w:pStyle w:val="Heading1"/>
      </w:pPr>
      <w:bookmarkStart w:id="689" w:name="_Toc53990175"/>
      <w:r>
        <w:t>Öğrencinin Öğretmen Üzerindeki Hakları</w:t>
      </w:r>
      <w:bookmarkEnd w:id="689"/>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Seccad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“Senin öğrencinin hakkı ise Allah’ın sana verdiği hilim ve yüzüne açtığı (ilim) hazineleri sebebiyle, seni öğrencine yönet</w:t>
      </w:r>
      <w:r w:rsidRPr="00F64E0E">
        <w:rPr>
          <w:rFonts w:ascii="Garamond" w:hAnsi="Garamond"/>
          <w:sz w:val="24"/>
        </w:rPr>
        <w:t>i</w:t>
      </w:r>
      <w:r w:rsidRPr="00F64E0E">
        <w:rPr>
          <w:rFonts w:ascii="Garamond" w:hAnsi="Garamond"/>
          <w:sz w:val="24"/>
        </w:rPr>
        <w:t>ci kıldığını bilmendir. Eğer i</w:t>
      </w:r>
      <w:r w:rsidRPr="00F64E0E">
        <w:rPr>
          <w:rFonts w:ascii="Garamond" w:hAnsi="Garamond"/>
          <w:sz w:val="24"/>
        </w:rPr>
        <w:t>n</w:t>
      </w:r>
      <w:r w:rsidRPr="00F64E0E">
        <w:rPr>
          <w:rFonts w:ascii="Garamond" w:hAnsi="Garamond"/>
          <w:sz w:val="24"/>
        </w:rPr>
        <w:t>sanlara güzel öğretir, onlara kaba ve kötü davranmazsan ve onlara öğretmekten bıkmazsan, A</w:t>
      </w:r>
      <w:r w:rsidR="000162B5">
        <w:rPr>
          <w:rFonts w:ascii="Garamond" w:hAnsi="Garamond"/>
          <w:sz w:val="24"/>
        </w:rPr>
        <w:t>llah fazlından senin ilmini art</w:t>
      </w:r>
      <w:r w:rsidRPr="00F64E0E">
        <w:rPr>
          <w:rFonts w:ascii="Garamond" w:hAnsi="Garamond"/>
          <w:sz w:val="24"/>
        </w:rPr>
        <w:t>ırır. Ama eğer onlardan ilmini esi</w:t>
      </w:r>
      <w:r w:rsidRPr="00F64E0E">
        <w:rPr>
          <w:rFonts w:ascii="Garamond" w:hAnsi="Garamond"/>
          <w:sz w:val="24"/>
        </w:rPr>
        <w:t>r</w:t>
      </w:r>
      <w:r w:rsidRPr="00F64E0E">
        <w:rPr>
          <w:rFonts w:ascii="Garamond" w:hAnsi="Garamond"/>
          <w:sz w:val="24"/>
        </w:rPr>
        <w:t>gersen veya ilim öğrenmek için senin yanına geldiklerinde onlara kaba davranırsan, aziz ve celil</w:t>
      </w:r>
      <w:r w:rsidR="000162B5">
        <w:rPr>
          <w:rFonts w:ascii="Garamond" w:hAnsi="Garamond"/>
          <w:sz w:val="24"/>
        </w:rPr>
        <w:t xml:space="preserve"> olan Allah’a</w:t>
      </w:r>
      <w:r w:rsidRPr="00F64E0E">
        <w:rPr>
          <w:rFonts w:ascii="Garamond" w:hAnsi="Garamond"/>
          <w:sz w:val="24"/>
        </w:rPr>
        <w:t xml:space="preserve"> ilmi ve ilmin </w:t>
      </w:r>
      <w:r w:rsidRPr="00F64E0E">
        <w:rPr>
          <w:rFonts w:ascii="Garamond" w:hAnsi="Garamond"/>
          <w:sz w:val="24"/>
        </w:rPr>
        <w:lastRenderedPageBreak/>
        <w:t>azam</w:t>
      </w:r>
      <w:r w:rsidRPr="00F64E0E">
        <w:rPr>
          <w:rFonts w:ascii="Garamond" w:hAnsi="Garamond"/>
          <w:sz w:val="24"/>
        </w:rPr>
        <w:t>e</w:t>
      </w:r>
      <w:r w:rsidRPr="00F64E0E">
        <w:rPr>
          <w:rFonts w:ascii="Garamond" w:hAnsi="Garamond"/>
          <w:sz w:val="24"/>
        </w:rPr>
        <w:t>tini senden alması ve insanl</w:t>
      </w:r>
      <w:r w:rsidRPr="00F64E0E">
        <w:rPr>
          <w:rFonts w:ascii="Garamond" w:hAnsi="Garamond"/>
          <w:sz w:val="24"/>
        </w:rPr>
        <w:t>a</w:t>
      </w:r>
      <w:r w:rsidRPr="00F64E0E">
        <w:rPr>
          <w:rFonts w:ascii="Garamond" w:hAnsi="Garamond"/>
          <w:sz w:val="24"/>
        </w:rPr>
        <w:t>rın kalbindeki makamını düşü</w:t>
      </w:r>
      <w:r w:rsidRPr="00F64E0E">
        <w:rPr>
          <w:rFonts w:ascii="Garamond" w:hAnsi="Garamond"/>
          <w:sz w:val="24"/>
        </w:rPr>
        <w:t>r</w:t>
      </w:r>
      <w:r w:rsidRPr="00F64E0E">
        <w:rPr>
          <w:rFonts w:ascii="Garamond" w:hAnsi="Garamond"/>
          <w:sz w:val="24"/>
        </w:rPr>
        <w:t>mesi yakışır.”</w:t>
      </w:r>
      <w:r w:rsidRPr="00F64E0E">
        <w:rPr>
          <w:rStyle w:val="FootnoteReference"/>
          <w:rFonts w:ascii="Garamond" w:hAnsi="Garamond"/>
          <w:sz w:val="24"/>
        </w:rPr>
        <w:footnoteReference w:id="1992"/>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“İlim öğrettiğiniz kims</w:t>
      </w:r>
      <w:r w:rsidRPr="00F64E0E">
        <w:rPr>
          <w:rFonts w:ascii="Garamond" w:hAnsi="Garamond"/>
          <w:sz w:val="24"/>
        </w:rPr>
        <w:t>e</w:t>
      </w:r>
      <w:r w:rsidRPr="00F64E0E">
        <w:rPr>
          <w:rFonts w:ascii="Garamond" w:hAnsi="Garamond"/>
          <w:sz w:val="24"/>
        </w:rPr>
        <w:t>ye ve ilim öğrendiğiniz kimseye karşı yumuşak davranınız.”</w:t>
      </w:r>
      <w:r w:rsidRPr="00F64E0E">
        <w:rPr>
          <w:rStyle w:val="FootnoteReference"/>
          <w:rFonts w:ascii="Garamond" w:hAnsi="Garamond"/>
          <w:sz w:val="24"/>
        </w:rPr>
        <w:footnoteReference w:id="1993"/>
      </w:r>
    </w:p>
    <w:p w:rsidR="00221D1D" w:rsidRPr="00F64E0E" w:rsidRDefault="00221D1D" w:rsidP="000162B5">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Mesih (a.s) şöyle buyurmuştur: </w:t>
      </w:r>
      <w:r w:rsidR="000162B5">
        <w:rPr>
          <w:rFonts w:ascii="Garamond" w:hAnsi="Garamond"/>
          <w:sz w:val="24"/>
        </w:rPr>
        <w:t>“Ey h</w:t>
      </w:r>
      <w:r w:rsidRPr="00F64E0E">
        <w:rPr>
          <w:rFonts w:ascii="Garamond" w:hAnsi="Garamond"/>
          <w:sz w:val="24"/>
        </w:rPr>
        <w:t>avariler topluluğu! Benim sizinle bir işim var, onu benden kabul edin.” Havariler, “Kabul edilmiştir ey Ruhullah” diye arzettiler. Mesih (a.s) yerinden kalktı ve onların ayaklarını yık</w:t>
      </w:r>
      <w:r w:rsidRPr="00F64E0E">
        <w:rPr>
          <w:rFonts w:ascii="Garamond" w:hAnsi="Garamond"/>
          <w:sz w:val="24"/>
        </w:rPr>
        <w:t>a</w:t>
      </w:r>
      <w:r w:rsidRPr="00F64E0E">
        <w:rPr>
          <w:rFonts w:ascii="Garamond" w:hAnsi="Garamond"/>
          <w:sz w:val="24"/>
        </w:rPr>
        <w:t xml:space="preserve">maya başladı. Onlar şöyle arzettiler: “Biz bu işe senden daha layıkız, ey </w:t>
      </w:r>
      <w:r w:rsidR="000162B5">
        <w:rPr>
          <w:rFonts w:ascii="Garamond" w:hAnsi="Garamond"/>
          <w:sz w:val="24"/>
        </w:rPr>
        <w:t>Ruhullah</w:t>
      </w:r>
      <w:r w:rsidRPr="00F64E0E">
        <w:rPr>
          <w:rFonts w:ascii="Garamond" w:hAnsi="Garamond"/>
          <w:sz w:val="24"/>
        </w:rPr>
        <w:t>! ” Hz. Mesih (a.s) şöyle buyurdu: “İ</w:t>
      </w:r>
      <w:r w:rsidRPr="00F64E0E">
        <w:rPr>
          <w:rFonts w:ascii="Garamond" w:hAnsi="Garamond"/>
          <w:sz w:val="24"/>
        </w:rPr>
        <w:t>n</w:t>
      </w:r>
      <w:r w:rsidRPr="00F64E0E">
        <w:rPr>
          <w:rFonts w:ascii="Garamond" w:hAnsi="Garamond"/>
          <w:sz w:val="24"/>
        </w:rPr>
        <w:t>sanl</w:t>
      </w:r>
      <w:r w:rsidRPr="00F64E0E">
        <w:rPr>
          <w:rFonts w:ascii="Garamond" w:hAnsi="Garamond"/>
          <w:sz w:val="24"/>
        </w:rPr>
        <w:t>a</w:t>
      </w:r>
      <w:r w:rsidRPr="00F64E0E">
        <w:rPr>
          <w:rFonts w:ascii="Garamond" w:hAnsi="Garamond"/>
          <w:sz w:val="24"/>
        </w:rPr>
        <w:t>ra hizmet etmeye en layık olanı alimdir. Ben burada sizlere böylesine mütevazi davranıy</w:t>
      </w:r>
      <w:r w:rsidRPr="00F64E0E">
        <w:rPr>
          <w:rFonts w:ascii="Garamond" w:hAnsi="Garamond"/>
          <w:sz w:val="24"/>
        </w:rPr>
        <w:t>o</w:t>
      </w:r>
      <w:r w:rsidRPr="00F64E0E">
        <w:rPr>
          <w:rFonts w:ascii="Garamond" w:hAnsi="Garamond"/>
          <w:sz w:val="24"/>
        </w:rPr>
        <w:t>rum ki, sizler de benden sonra insanlara karşı mütevazi davr</w:t>
      </w:r>
      <w:r w:rsidRPr="00F64E0E">
        <w:rPr>
          <w:rFonts w:ascii="Garamond" w:hAnsi="Garamond"/>
          <w:sz w:val="24"/>
        </w:rPr>
        <w:t>a</w:t>
      </w:r>
      <w:r w:rsidRPr="00F64E0E">
        <w:rPr>
          <w:rFonts w:ascii="Garamond" w:hAnsi="Garamond"/>
          <w:sz w:val="24"/>
        </w:rPr>
        <w:t>nas</w:t>
      </w:r>
      <w:r w:rsidRPr="00F64E0E">
        <w:rPr>
          <w:rFonts w:ascii="Garamond" w:hAnsi="Garamond"/>
          <w:sz w:val="24"/>
        </w:rPr>
        <w:t>ı</w:t>
      </w:r>
      <w:r w:rsidRPr="00F64E0E">
        <w:rPr>
          <w:rFonts w:ascii="Garamond" w:hAnsi="Garamond"/>
          <w:sz w:val="24"/>
        </w:rPr>
        <w:t>nız.”</w:t>
      </w:r>
      <w:r w:rsidRPr="00F64E0E">
        <w:rPr>
          <w:rStyle w:val="FootnoteReference"/>
          <w:rFonts w:ascii="Garamond" w:hAnsi="Garamond"/>
          <w:sz w:val="24"/>
        </w:rPr>
        <w:footnoteReference w:id="1994"/>
      </w:r>
    </w:p>
    <w:p w:rsidR="00221D1D" w:rsidRPr="00F64E0E" w:rsidRDefault="000162B5">
      <w:pPr>
        <w:numPr>
          <w:ilvl w:val="0"/>
          <w:numId w:val="14"/>
        </w:numPr>
        <w:tabs>
          <w:tab w:val="clear" w:pos="360"/>
        </w:tabs>
        <w:spacing w:line="320" w:lineRule="atLeast"/>
        <w:jc w:val="both"/>
        <w:rPr>
          <w:rFonts w:ascii="Garamond" w:hAnsi="Garamond"/>
          <w:i/>
          <w:iCs/>
          <w:sz w:val="24"/>
        </w:rPr>
      </w:pPr>
      <w:r>
        <w:rPr>
          <w:rFonts w:ascii="Garamond" w:hAnsi="Garamond"/>
          <w:i/>
          <w:iCs/>
          <w:sz w:val="24"/>
        </w:rPr>
        <w:t>İmam Sadık</w:t>
      </w:r>
      <w:r w:rsidR="00221D1D" w:rsidRPr="00F64E0E">
        <w:rPr>
          <w:rFonts w:ascii="Garamond" w:hAnsi="Garamond"/>
          <w:i/>
          <w:iCs/>
          <w:sz w:val="24"/>
        </w:rPr>
        <w:t xml:space="preserve"> (a.s), Allah-u Teala’nın, </w:t>
      </w:r>
      <w:r w:rsidR="00221D1D" w:rsidRPr="00F64E0E">
        <w:rPr>
          <w:rFonts w:ascii="Garamond" w:hAnsi="Garamond"/>
          <w:b/>
          <w:bCs/>
          <w:sz w:val="24"/>
        </w:rPr>
        <w:t>“İnsanlardan büyü</w:t>
      </w:r>
      <w:r w:rsidR="00221D1D" w:rsidRPr="00F64E0E">
        <w:rPr>
          <w:rFonts w:ascii="Garamond" w:hAnsi="Garamond"/>
          <w:b/>
          <w:bCs/>
          <w:sz w:val="24"/>
        </w:rPr>
        <w:t>k</w:t>
      </w:r>
      <w:r w:rsidR="00221D1D" w:rsidRPr="00F64E0E">
        <w:rPr>
          <w:rFonts w:ascii="Garamond" w:hAnsi="Garamond"/>
          <w:b/>
          <w:bCs/>
          <w:sz w:val="24"/>
        </w:rPr>
        <w:t>lenerek yüz çevirme”</w:t>
      </w:r>
      <w:r w:rsidR="00221D1D" w:rsidRPr="00F64E0E">
        <w:rPr>
          <w:rFonts w:ascii="Garamond" w:hAnsi="Garamond"/>
          <w:i/>
          <w:iCs/>
          <w:sz w:val="24"/>
        </w:rPr>
        <w:t xml:space="preserve"> ayeti hakkında şöyle buyurmuştur: </w:t>
      </w:r>
      <w:r w:rsidR="00221D1D" w:rsidRPr="00F64E0E">
        <w:rPr>
          <w:rFonts w:ascii="Garamond" w:hAnsi="Garamond"/>
          <w:sz w:val="24"/>
        </w:rPr>
        <w:t>“Yani ilim öğre</w:t>
      </w:r>
      <w:r w:rsidR="00221D1D" w:rsidRPr="00F64E0E">
        <w:rPr>
          <w:rFonts w:ascii="Garamond" w:hAnsi="Garamond"/>
          <w:sz w:val="24"/>
        </w:rPr>
        <w:t>n</w:t>
      </w:r>
      <w:r w:rsidR="00221D1D" w:rsidRPr="00F64E0E">
        <w:rPr>
          <w:rFonts w:ascii="Garamond" w:hAnsi="Garamond"/>
          <w:sz w:val="24"/>
        </w:rPr>
        <w:t>mek için yanına gelen herkes s</w:t>
      </w:r>
      <w:r w:rsidR="00221D1D" w:rsidRPr="00F64E0E">
        <w:rPr>
          <w:rFonts w:ascii="Garamond" w:hAnsi="Garamond"/>
          <w:sz w:val="24"/>
        </w:rPr>
        <w:t>e</w:t>
      </w:r>
      <w:r w:rsidR="00221D1D" w:rsidRPr="00F64E0E">
        <w:rPr>
          <w:rFonts w:ascii="Garamond" w:hAnsi="Garamond"/>
          <w:sz w:val="24"/>
        </w:rPr>
        <w:t>nin için eşit olmalıdır.”</w:t>
      </w:r>
      <w:r w:rsidR="00221D1D" w:rsidRPr="00F64E0E">
        <w:rPr>
          <w:rStyle w:val="FootnoteReference"/>
          <w:rFonts w:ascii="Garamond" w:hAnsi="Garamond"/>
          <w:sz w:val="24"/>
        </w:rPr>
        <w:footnoteReference w:id="1995"/>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690" w:name="_Toc53990176"/>
      <w:r>
        <w:t>2872. Bölüm</w:t>
      </w:r>
      <w:bookmarkEnd w:id="690"/>
    </w:p>
    <w:p w:rsidR="00221D1D" w:rsidRDefault="00221D1D">
      <w:pPr>
        <w:pStyle w:val="Heading1"/>
      </w:pPr>
      <w:bookmarkStart w:id="691" w:name="_Toc53990177"/>
      <w:r>
        <w:t xml:space="preserve">Öğretmenin Öğrenci </w:t>
      </w:r>
      <w:r>
        <w:t>Ü</w:t>
      </w:r>
      <w:r>
        <w:t>zerindeki Hakları</w:t>
      </w:r>
      <w:bookmarkEnd w:id="691"/>
      <w:r>
        <w:t xml:space="preserve"> </w:t>
      </w:r>
    </w:p>
    <w:p w:rsidR="00221D1D" w:rsidRPr="00F64E0E" w:rsidRDefault="00221D1D">
      <w:pPr>
        <w:rPr>
          <w:sz w:val="24"/>
        </w:rPr>
      </w:pPr>
    </w:p>
    <w:p w:rsidR="00221D1D" w:rsidRPr="00F64E0E" w:rsidRDefault="00221D1D">
      <w:pPr>
        <w:rPr>
          <w:b/>
          <w:bCs/>
          <w:sz w:val="24"/>
          <w:u w:val="single"/>
        </w:rPr>
      </w:pPr>
      <w:r w:rsidRPr="00F64E0E">
        <w:rPr>
          <w:b/>
          <w:bCs/>
          <w:sz w:val="24"/>
          <w:u w:val="single"/>
        </w:rPr>
        <w:t xml:space="preserve">Kur’an: </w:t>
      </w:r>
    </w:p>
    <w:p w:rsidR="00221D1D" w:rsidRPr="00F64E0E" w:rsidRDefault="00221D1D">
      <w:pPr>
        <w:rPr>
          <w:sz w:val="24"/>
        </w:rPr>
      </w:pPr>
      <w:r w:rsidRPr="00F64E0E">
        <w:rPr>
          <w:sz w:val="24"/>
        </w:rPr>
        <w:t xml:space="preserve">“Mûsa ona: “Sana öğretileni bana hayra götüren bir bilgi </w:t>
      </w:r>
      <w:r w:rsidRPr="00F64E0E">
        <w:rPr>
          <w:sz w:val="24"/>
        </w:rPr>
        <w:t>o</w:t>
      </w:r>
      <w:r w:rsidRPr="00F64E0E">
        <w:rPr>
          <w:sz w:val="24"/>
        </w:rPr>
        <w:t>larak öğre</w:t>
      </w:r>
      <w:r w:rsidRPr="00F64E0E">
        <w:rPr>
          <w:sz w:val="24"/>
        </w:rPr>
        <w:t>t</w:t>
      </w:r>
      <w:r w:rsidRPr="00F64E0E">
        <w:rPr>
          <w:sz w:val="24"/>
        </w:rPr>
        <w:t>men için</w:t>
      </w:r>
      <w:r w:rsidR="000162B5">
        <w:rPr>
          <w:sz w:val="24"/>
        </w:rPr>
        <w:t xml:space="preserve"> peşinden gelebilir miyim? ” dedi. O: “S</w:t>
      </w:r>
      <w:r w:rsidRPr="00F64E0E">
        <w:rPr>
          <w:sz w:val="24"/>
        </w:rPr>
        <w:t>en doğrusu benim yaptıkl</w:t>
      </w:r>
      <w:r w:rsidRPr="00F64E0E">
        <w:rPr>
          <w:sz w:val="24"/>
        </w:rPr>
        <w:t>a</w:t>
      </w:r>
      <w:r w:rsidR="000162B5">
        <w:rPr>
          <w:sz w:val="24"/>
        </w:rPr>
        <w:t>rıma dayanamaz</w:t>
      </w:r>
      <w:r w:rsidRPr="00F64E0E">
        <w:rPr>
          <w:sz w:val="24"/>
        </w:rPr>
        <w:t>sın, bilgice kavr</w:t>
      </w:r>
      <w:r w:rsidRPr="00F64E0E">
        <w:rPr>
          <w:sz w:val="24"/>
        </w:rPr>
        <w:t>a</w:t>
      </w:r>
      <w:r w:rsidRPr="00F64E0E">
        <w:rPr>
          <w:sz w:val="24"/>
        </w:rPr>
        <w:t>yamadığın bir şeye nasıl dayanabili</w:t>
      </w:r>
      <w:r w:rsidRPr="00F64E0E">
        <w:rPr>
          <w:sz w:val="24"/>
        </w:rPr>
        <w:t>r</w:t>
      </w:r>
      <w:r w:rsidR="000162B5">
        <w:rPr>
          <w:sz w:val="24"/>
        </w:rPr>
        <w:t>sin?” d</w:t>
      </w:r>
      <w:r w:rsidRPr="00F64E0E">
        <w:rPr>
          <w:sz w:val="24"/>
        </w:rPr>
        <w:t>edi.”</w:t>
      </w:r>
      <w:r w:rsidRPr="00F64E0E">
        <w:rPr>
          <w:rStyle w:val="FootnoteReference"/>
          <w:sz w:val="24"/>
        </w:rPr>
        <w:footnoteReference w:id="1996"/>
      </w:r>
    </w:p>
    <w:p w:rsidR="00221D1D" w:rsidRPr="00F64E0E" w:rsidRDefault="00221D1D" w:rsidP="00565040">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Seccad (a.s) şöyle buyu</w:t>
      </w:r>
      <w:r w:rsidRPr="00F64E0E">
        <w:rPr>
          <w:rFonts w:ascii="Garamond" w:hAnsi="Garamond"/>
          <w:i/>
          <w:iCs/>
          <w:sz w:val="24"/>
        </w:rPr>
        <w:t>r</w:t>
      </w:r>
      <w:r w:rsidRPr="00F64E0E">
        <w:rPr>
          <w:rFonts w:ascii="Garamond" w:hAnsi="Garamond"/>
          <w:i/>
          <w:iCs/>
          <w:sz w:val="24"/>
        </w:rPr>
        <w:t xml:space="preserve">muştur: </w:t>
      </w:r>
      <w:r w:rsidR="00565040">
        <w:rPr>
          <w:rFonts w:ascii="Garamond" w:hAnsi="Garamond"/>
          <w:sz w:val="24"/>
        </w:rPr>
        <w:t>“Senin üstadının hakkı o</w:t>
      </w:r>
      <w:r w:rsidRPr="00F64E0E">
        <w:rPr>
          <w:rFonts w:ascii="Garamond" w:hAnsi="Garamond"/>
          <w:sz w:val="24"/>
        </w:rPr>
        <w:t>na saygı göstermen, huzur</w:t>
      </w:r>
      <w:r w:rsidRPr="00F64E0E">
        <w:rPr>
          <w:rFonts w:ascii="Garamond" w:hAnsi="Garamond"/>
          <w:sz w:val="24"/>
        </w:rPr>
        <w:t>u</w:t>
      </w:r>
      <w:r w:rsidRPr="00F64E0E">
        <w:rPr>
          <w:rFonts w:ascii="Garamond" w:hAnsi="Garamond"/>
          <w:sz w:val="24"/>
        </w:rPr>
        <w:t>nu ulu sayman, dikkatle sözler</w:t>
      </w:r>
      <w:r w:rsidRPr="00F64E0E">
        <w:rPr>
          <w:rFonts w:ascii="Garamond" w:hAnsi="Garamond"/>
          <w:sz w:val="24"/>
        </w:rPr>
        <w:t>i</w:t>
      </w:r>
      <w:r w:rsidRPr="00F64E0E">
        <w:rPr>
          <w:rFonts w:ascii="Garamond" w:hAnsi="Garamond"/>
          <w:sz w:val="24"/>
        </w:rPr>
        <w:t>ne kulak vermen, yüzünü ona do</w:t>
      </w:r>
      <w:r w:rsidRPr="00F64E0E">
        <w:rPr>
          <w:rFonts w:ascii="Garamond" w:hAnsi="Garamond"/>
          <w:sz w:val="24"/>
        </w:rPr>
        <w:t>ğ</w:t>
      </w:r>
      <w:r w:rsidRPr="00F64E0E">
        <w:rPr>
          <w:rFonts w:ascii="Garamond" w:hAnsi="Garamond"/>
          <w:sz w:val="24"/>
        </w:rPr>
        <w:t>ru çe</w:t>
      </w:r>
      <w:r w:rsidR="00565040">
        <w:rPr>
          <w:rFonts w:ascii="Garamond" w:hAnsi="Garamond"/>
          <w:sz w:val="24"/>
        </w:rPr>
        <w:t xml:space="preserve">virmen, </w:t>
      </w:r>
      <w:r w:rsidRPr="00F64E0E">
        <w:rPr>
          <w:rFonts w:ascii="Garamond" w:hAnsi="Garamond"/>
          <w:sz w:val="24"/>
        </w:rPr>
        <w:t>sesini yükseltm</w:t>
      </w:r>
      <w:r w:rsidRPr="00F64E0E">
        <w:rPr>
          <w:rFonts w:ascii="Garamond" w:hAnsi="Garamond"/>
          <w:sz w:val="24"/>
        </w:rPr>
        <w:t>e</w:t>
      </w:r>
      <w:r w:rsidRPr="00F64E0E">
        <w:rPr>
          <w:rFonts w:ascii="Garamond" w:hAnsi="Garamond"/>
          <w:sz w:val="24"/>
        </w:rPr>
        <w:t>men, birisi ona soru sord</w:t>
      </w:r>
      <w:r w:rsidRPr="00F64E0E">
        <w:rPr>
          <w:rFonts w:ascii="Garamond" w:hAnsi="Garamond"/>
          <w:sz w:val="24"/>
        </w:rPr>
        <w:t>u</w:t>
      </w:r>
      <w:r w:rsidRPr="00F64E0E">
        <w:rPr>
          <w:rFonts w:ascii="Garamond" w:hAnsi="Garamond"/>
          <w:sz w:val="24"/>
        </w:rPr>
        <w:t>ğunda bizzat kendisi cevap v</w:t>
      </w:r>
      <w:r w:rsidRPr="00F64E0E">
        <w:rPr>
          <w:rFonts w:ascii="Garamond" w:hAnsi="Garamond"/>
          <w:sz w:val="24"/>
        </w:rPr>
        <w:t>e</w:t>
      </w:r>
      <w:r w:rsidRPr="00F64E0E">
        <w:rPr>
          <w:rFonts w:ascii="Garamond" w:hAnsi="Garamond"/>
          <w:sz w:val="24"/>
        </w:rPr>
        <w:t>rinceye kadar senin cevap ve</w:t>
      </w:r>
      <w:r w:rsidRPr="00F64E0E">
        <w:rPr>
          <w:rFonts w:ascii="Garamond" w:hAnsi="Garamond"/>
          <w:sz w:val="24"/>
        </w:rPr>
        <w:t>r</w:t>
      </w:r>
      <w:r w:rsidRPr="00F64E0E">
        <w:rPr>
          <w:rFonts w:ascii="Garamond" w:hAnsi="Garamond"/>
          <w:sz w:val="24"/>
        </w:rPr>
        <w:t>memen, huzurunda hiç kimseyle konuşm</w:t>
      </w:r>
      <w:r w:rsidRPr="00F64E0E">
        <w:rPr>
          <w:rFonts w:ascii="Garamond" w:hAnsi="Garamond"/>
          <w:sz w:val="24"/>
        </w:rPr>
        <w:t>a</w:t>
      </w:r>
      <w:r w:rsidRPr="00F64E0E">
        <w:rPr>
          <w:rFonts w:ascii="Garamond" w:hAnsi="Garamond"/>
          <w:sz w:val="24"/>
        </w:rPr>
        <w:t>man, huzurunda hiç kimsenin gıybetini etmemen, senin yanı</w:t>
      </w:r>
      <w:r w:rsidRPr="00F64E0E">
        <w:rPr>
          <w:rFonts w:ascii="Garamond" w:hAnsi="Garamond"/>
          <w:sz w:val="24"/>
        </w:rPr>
        <w:t>n</w:t>
      </w:r>
      <w:r w:rsidRPr="00F64E0E">
        <w:rPr>
          <w:rFonts w:ascii="Garamond" w:hAnsi="Garamond"/>
          <w:sz w:val="24"/>
        </w:rPr>
        <w:t>da gıybeti edildiğinde onu s</w:t>
      </w:r>
      <w:r w:rsidRPr="00F64E0E">
        <w:rPr>
          <w:rFonts w:ascii="Garamond" w:hAnsi="Garamond"/>
          <w:sz w:val="24"/>
        </w:rPr>
        <w:t>a</w:t>
      </w:r>
      <w:r w:rsidRPr="00F64E0E">
        <w:rPr>
          <w:rFonts w:ascii="Garamond" w:hAnsi="Garamond"/>
          <w:sz w:val="24"/>
        </w:rPr>
        <w:t>vunman, ayıplarını örtmen, iy</w:t>
      </w:r>
      <w:r w:rsidRPr="00F64E0E">
        <w:rPr>
          <w:rFonts w:ascii="Garamond" w:hAnsi="Garamond"/>
          <w:sz w:val="24"/>
        </w:rPr>
        <w:t>i</w:t>
      </w:r>
      <w:r w:rsidRPr="00F64E0E">
        <w:rPr>
          <w:rFonts w:ascii="Garamond" w:hAnsi="Garamond"/>
          <w:sz w:val="24"/>
        </w:rPr>
        <w:t>liklerini ve güzel sıfatl</w:t>
      </w:r>
      <w:r w:rsidRPr="00F64E0E">
        <w:rPr>
          <w:rFonts w:ascii="Garamond" w:hAnsi="Garamond"/>
          <w:sz w:val="24"/>
        </w:rPr>
        <w:t>a</w:t>
      </w:r>
      <w:r w:rsidRPr="00F64E0E">
        <w:rPr>
          <w:rFonts w:ascii="Garamond" w:hAnsi="Garamond"/>
          <w:sz w:val="24"/>
        </w:rPr>
        <w:t>rını aşikar kılman, düşmanlarıyla oturup kalkmaman ve dostlarına dü</w:t>
      </w:r>
      <w:r w:rsidRPr="00F64E0E">
        <w:rPr>
          <w:rFonts w:ascii="Garamond" w:hAnsi="Garamond"/>
          <w:sz w:val="24"/>
        </w:rPr>
        <w:t>ş</w:t>
      </w:r>
      <w:r w:rsidRPr="00F64E0E">
        <w:rPr>
          <w:rFonts w:ascii="Garamond" w:hAnsi="Garamond"/>
          <w:sz w:val="24"/>
        </w:rPr>
        <w:t xml:space="preserve">manlık etmemendir. Bu işleri </w:t>
      </w:r>
      <w:r w:rsidRPr="00F64E0E">
        <w:rPr>
          <w:rFonts w:ascii="Garamond" w:hAnsi="Garamond"/>
          <w:sz w:val="24"/>
        </w:rPr>
        <w:lastRenderedPageBreak/>
        <w:t>yaptığın taktirde Allah’ın mele</w:t>
      </w:r>
      <w:r w:rsidRPr="00F64E0E">
        <w:rPr>
          <w:rFonts w:ascii="Garamond" w:hAnsi="Garamond"/>
          <w:sz w:val="24"/>
        </w:rPr>
        <w:t>k</w:t>
      </w:r>
      <w:r w:rsidRPr="00F64E0E">
        <w:rPr>
          <w:rFonts w:ascii="Garamond" w:hAnsi="Garamond"/>
          <w:sz w:val="24"/>
        </w:rPr>
        <w:t>leri de senin hakkında insanlar için değil de adı yüce olan Allah için o üstadın huzuruna vardığ</w:t>
      </w:r>
      <w:r w:rsidRPr="00F64E0E">
        <w:rPr>
          <w:rFonts w:ascii="Garamond" w:hAnsi="Garamond"/>
          <w:sz w:val="24"/>
        </w:rPr>
        <w:t>ı</w:t>
      </w:r>
      <w:r w:rsidRPr="00F64E0E">
        <w:rPr>
          <w:rFonts w:ascii="Garamond" w:hAnsi="Garamond"/>
          <w:sz w:val="24"/>
        </w:rPr>
        <w:t>na ve ilmini öğrendiğine tanıklık ederler.”</w:t>
      </w:r>
      <w:r w:rsidRPr="00F64E0E">
        <w:rPr>
          <w:rStyle w:val="FootnoteReference"/>
          <w:rFonts w:ascii="Garamond" w:hAnsi="Garamond"/>
          <w:sz w:val="24"/>
        </w:rPr>
        <w:footnoteReference w:id="199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Bakır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“Bir alimin huzurun</w:t>
      </w:r>
      <w:r w:rsidR="00565040">
        <w:rPr>
          <w:rFonts w:ascii="Garamond" w:hAnsi="Garamond"/>
          <w:sz w:val="24"/>
        </w:rPr>
        <w:t>d</w:t>
      </w:r>
      <w:r w:rsidRPr="00F64E0E">
        <w:rPr>
          <w:rFonts w:ascii="Garamond" w:hAnsi="Garamond"/>
          <w:sz w:val="24"/>
        </w:rPr>
        <w:t>a oturduğunda, konuşmaktan çok, dinlemeye ihtiraslı ol. Güzel k</w:t>
      </w:r>
      <w:r w:rsidRPr="00F64E0E">
        <w:rPr>
          <w:rFonts w:ascii="Garamond" w:hAnsi="Garamond"/>
          <w:sz w:val="24"/>
        </w:rPr>
        <w:t>o</w:t>
      </w:r>
      <w:r w:rsidRPr="00F64E0E">
        <w:rPr>
          <w:rFonts w:ascii="Garamond" w:hAnsi="Garamond"/>
          <w:sz w:val="24"/>
        </w:rPr>
        <w:t>nuşmayı öğrendiğin gibi, güzel dinlemeyi de öğren ve hiç ki</w:t>
      </w:r>
      <w:r w:rsidRPr="00F64E0E">
        <w:rPr>
          <w:rFonts w:ascii="Garamond" w:hAnsi="Garamond"/>
          <w:sz w:val="24"/>
        </w:rPr>
        <w:t>m</w:t>
      </w:r>
      <w:r w:rsidRPr="00F64E0E">
        <w:rPr>
          <w:rFonts w:ascii="Garamond" w:hAnsi="Garamond"/>
          <w:sz w:val="24"/>
        </w:rPr>
        <w:t>senin sözünü kesme.”</w:t>
      </w:r>
      <w:r w:rsidRPr="00F64E0E">
        <w:rPr>
          <w:rStyle w:val="FootnoteReference"/>
          <w:rFonts w:ascii="Garamond" w:hAnsi="Garamond"/>
          <w:sz w:val="24"/>
        </w:rPr>
        <w:footnoteReference w:id="1998"/>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 xml:space="preserve">“Alimin senin üzerindeki haklarından bazısı da şudur: </w:t>
      </w:r>
      <w:r w:rsidR="00A81E5C">
        <w:rPr>
          <w:rFonts w:ascii="Garamond" w:hAnsi="Garamond"/>
          <w:sz w:val="24"/>
        </w:rPr>
        <w:t>(bir topluluğa vardığında</w:t>
      </w:r>
      <w:r w:rsidRPr="00F64E0E">
        <w:rPr>
          <w:rFonts w:ascii="Garamond" w:hAnsi="Garamond"/>
          <w:sz w:val="24"/>
        </w:rPr>
        <w:t>) herkese selam vermen ve ona da özelli</w:t>
      </w:r>
      <w:r w:rsidRPr="00F64E0E">
        <w:rPr>
          <w:rFonts w:ascii="Garamond" w:hAnsi="Garamond"/>
          <w:sz w:val="24"/>
        </w:rPr>
        <w:t>k</w:t>
      </w:r>
      <w:r w:rsidRPr="00F64E0E">
        <w:rPr>
          <w:rFonts w:ascii="Garamond" w:hAnsi="Garamond"/>
          <w:sz w:val="24"/>
        </w:rPr>
        <w:t>le selam vermen, tam karşısında oturman, onun huzuru</w:t>
      </w:r>
      <w:r w:rsidRPr="00F64E0E">
        <w:rPr>
          <w:rFonts w:ascii="Garamond" w:hAnsi="Garamond"/>
          <w:sz w:val="24"/>
        </w:rPr>
        <w:t>n</w:t>
      </w:r>
      <w:r w:rsidRPr="00F64E0E">
        <w:rPr>
          <w:rFonts w:ascii="Garamond" w:hAnsi="Garamond"/>
          <w:sz w:val="24"/>
        </w:rPr>
        <w:t xml:space="preserve">da el, göz ve kaşla işaret etmemen, onun görüşüne muhalif </w:t>
      </w:r>
      <w:r w:rsidRPr="00F64E0E">
        <w:rPr>
          <w:rFonts w:ascii="Garamond" w:hAnsi="Garamond"/>
          <w:sz w:val="24"/>
        </w:rPr>
        <w:t>o</w:t>
      </w:r>
      <w:r w:rsidRPr="00F64E0E">
        <w:rPr>
          <w:rFonts w:ascii="Garamond" w:hAnsi="Garamond"/>
          <w:sz w:val="24"/>
        </w:rPr>
        <w:t>larak, “falan kimse de şöyle diyor” dememen, onun huzurunda hiç kimsenin gıybet</w:t>
      </w:r>
      <w:r w:rsidRPr="00F64E0E">
        <w:rPr>
          <w:rFonts w:ascii="Garamond" w:hAnsi="Garamond"/>
          <w:sz w:val="24"/>
        </w:rPr>
        <w:t>i</w:t>
      </w:r>
      <w:r w:rsidRPr="00F64E0E">
        <w:rPr>
          <w:rFonts w:ascii="Garamond" w:hAnsi="Garamond"/>
          <w:sz w:val="24"/>
        </w:rPr>
        <w:t>ni etmemen, meclisinde kimseyle gizlice k</w:t>
      </w:r>
      <w:r w:rsidRPr="00F64E0E">
        <w:rPr>
          <w:rFonts w:ascii="Garamond" w:hAnsi="Garamond"/>
          <w:sz w:val="24"/>
        </w:rPr>
        <w:t>o</w:t>
      </w:r>
      <w:r w:rsidRPr="00F64E0E">
        <w:rPr>
          <w:rFonts w:ascii="Garamond" w:hAnsi="Garamond"/>
          <w:sz w:val="24"/>
        </w:rPr>
        <w:t>nuşmaman, elbisesinden tutm</w:t>
      </w:r>
      <w:r w:rsidRPr="00F64E0E">
        <w:rPr>
          <w:rFonts w:ascii="Garamond" w:hAnsi="Garamond"/>
          <w:sz w:val="24"/>
        </w:rPr>
        <w:t>a</w:t>
      </w:r>
      <w:r w:rsidRPr="00F64E0E">
        <w:rPr>
          <w:rFonts w:ascii="Garamond" w:hAnsi="Garamond"/>
          <w:sz w:val="24"/>
        </w:rPr>
        <w:t>man, eğer yorgunsa fazla soru sormaman ve meclisinin uzam</w:t>
      </w:r>
      <w:r w:rsidRPr="00F64E0E">
        <w:rPr>
          <w:rFonts w:ascii="Garamond" w:hAnsi="Garamond"/>
          <w:sz w:val="24"/>
        </w:rPr>
        <w:t>a</w:t>
      </w:r>
      <w:r w:rsidRPr="00F64E0E">
        <w:rPr>
          <w:rFonts w:ascii="Garamond" w:hAnsi="Garamond"/>
          <w:sz w:val="24"/>
        </w:rPr>
        <w:t>sından sıkılmamandır. Zira ali</w:t>
      </w:r>
      <w:r w:rsidRPr="00F64E0E">
        <w:rPr>
          <w:rFonts w:ascii="Garamond" w:hAnsi="Garamond"/>
          <w:sz w:val="24"/>
        </w:rPr>
        <w:t>m</w:t>
      </w:r>
      <w:r w:rsidRPr="00F64E0E">
        <w:rPr>
          <w:rFonts w:ascii="Garamond" w:hAnsi="Garamond"/>
          <w:sz w:val="24"/>
        </w:rPr>
        <w:t xml:space="preserve">le oturup kalkmanın hikayesi, </w:t>
      </w:r>
      <w:r w:rsidRPr="00F64E0E">
        <w:rPr>
          <w:rFonts w:ascii="Garamond" w:hAnsi="Garamond"/>
          <w:sz w:val="24"/>
        </w:rPr>
        <w:lastRenderedPageBreak/>
        <w:t xml:space="preserve">kendisinden bir şey düşünceye kadar beklediğin hurma </w:t>
      </w:r>
      <w:r w:rsidRPr="00F64E0E">
        <w:rPr>
          <w:rFonts w:ascii="Garamond" w:hAnsi="Garamond"/>
          <w:sz w:val="24"/>
        </w:rPr>
        <w:t>a</w:t>
      </w:r>
      <w:r w:rsidRPr="00F64E0E">
        <w:rPr>
          <w:rFonts w:ascii="Garamond" w:hAnsi="Garamond"/>
          <w:sz w:val="24"/>
        </w:rPr>
        <w:t>ğacının hikayesidir. Şüphesiz alim olan müminin s</w:t>
      </w:r>
      <w:r w:rsidRPr="00F64E0E">
        <w:rPr>
          <w:rFonts w:ascii="Garamond" w:hAnsi="Garamond"/>
          <w:sz w:val="24"/>
        </w:rPr>
        <w:t>e</w:t>
      </w:r>
      <w:r w:rsidRPr="00F64E0E">
        <w:rPr>
          <w:rFonts w:ascii="Garamond" w:hAnsi="Garamond"/>
          <w:sz w:val="24"/>
        </w:rPr>
        <w:t xml:space="preserve">vabı, Allah yolunda savaşan, gündüzleri </w:t>
      </w:r>
      <w:r w:rsidRPr="00F64E0E">
        <w:rPr>
          <w:rFonts w:ascii="Garamond" w:hAnsi="Garamond"/>
          <w:sz w:val="24"/>
        </w:rPr>
        <w:t>o</w:t>
      </w:r>
      <w:r w:rsidRPr="00F64E0E">
        <w:rPr>
          <w:rFonts w:ascii="Garamond" w:hAnsi="Garamond"/>
          <w:sz w:val="24"/>
        </w:rPr>
        <w:t>ruç tutan ve geceleri ibadetle geçen</w:t>
      </w:r>
      <w:r w:rsidR="003B2EAD">
        <w:rPr>
          <w:rFonts w:ascii="Garamond" w:hAnsi="Garamond"/>
          <w:sz w:val="24"/>
        </w:rPr>
        <w:t xml:space="preserve"> ki</w:t>
      </w:r>
      <w:r w:rsidR="003B2EAD">
        <w:rPr>
          <w:rFonts w:ascii="Garamond" w:hAnsi="Garamond"/>
          <w:sz w:val="24"/>
        </w:rPr>
        <w:t>m</w:t>
      </w:r>
      <w:r w:rsidR="003B2EAD">
        <w:rPr>
          <w:rFonts w:ascii="Garamond" w:hAnsi="Garamond"/>
          <w:sz w:val="24"/>
        </w:rPr>
        <w:t>senin</w:t>
      </w:r>
      <w:r w:rsidRPr="00F64E0E">
        <w:rPr>
          <w:rFonts w:ascii="Garamond" w:hAnsi="Garamond"/>
          <w:sz w:val="24"/>
        </w:rPr>
        <w:t xml:space="preserve"> sevabından daha çoktur. Alim öldüğünde İslam’da kıy</w:t>
      </w:r>
      <w:r w:rsidRPr="00F64E0E">
        <w:rPr>
          <w:rFonts w:ascii="Garamond" w:hAnsi="Garamond"/>
          <w:sz w:val="24"/>
        </w:rPr>
        <w:t>a</w:t>
      </w:r>
      <w:r w:rsidRPr="00F64E0E">
        <w:rPr>
          <w:rFonts w:ascii="Garamond" w:hAnsi="Garamond"/>
          <w:sz w:val="24"/>
        </w:rPr>
        <w:t>m</w:t>
      </w:r>
      <w:r w:rsidRPr="00F64E0E">
        <w:rPr>
          <w:rFonts w:ascii="Garamond" w:hAnsi="Garamond"/>
          <w:sz w:val="24"/>
        </w:rPr>
        <w:t>e</w:t>
      </w:r>
      <w:r w:rsidRPr="00F64E0E">
        <w:rPr>
          <w:rFonts w:ascii="Garamond" w:hAnsi="Garamond"/>
          <w:sz w:val="24"/>
        </w:rPr>
        <w:t>te kadar kapatılamayacak bir gedik açı</w:t>
      </w:r>
      <w:r w:rsidRPr="00F64E0E">
        <w:rPr>
          <w:rFonts w:ascii="Garamond" w:hAnsi="Garamond"/>
          <w:sz w:val="24"/>
        </w:rPr>
        <w:t>l</w:t>
      </w:r>
      <w:r w:rsidRPr="00F64E0E">
        <w:rPr>
          <w:rFonts w:ascii="Garamond" w:hAnsi="Garamond"/>
          <w:sz w:val="24"/>
        </w:rPr>
        <w:t>mış olur.”</w:t>
      </w:r>
      <w:r w:rsidRPr="00F64E0E">
        <w:rPr>
          <w:rStyle w:val="FootnoteReference"/>
          <w:rFonts w:ascii="Garamond" w:hAnsi="Garamond"/>
          <w:sz w:val="24"/>
        </w:rPr>
        <w:footnoteReference w:id="199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“Alimin haklarından bazısı da şudur: “Ona fazla soru so</w:t>
      </w:r>
      <w:r w:rsidRPr="00F64E0E">
        <w:rPr>
          <w:rFonts w:ascii="Garamond" w:hAnsi="Garamond"/>
          <w:sz w:val="24"/>
        </w:rPr>
        <w:t>r</w:t>
      </w:r>
      <w:r w:rsidRPr="00F64E0E">
        <w:rPr>
          <w:rFonts w:ascii="Garamond" w:hAnsi="Garamond"/>
          <w:sz w:val="24"/>
        </w:rPr>
        <w:t>maman... Ona muhalefet ederek sürekli, “falan kimse şöyle d</w:t>
      </w:r>
      <w:r w:rsidRPr="00F64E0E">
        <w:rPr>
          <w:rFonts w:ascii="Garamond" w:hAnsi="Garamond"/>
          <w:sz w:val="24"/>
        </w:rPr>
        <w:t>e</w:t>
      </w:r>
      <w:r w:rsidRPr="00F64E0E">
        <w:rPr>
          <w:rFonts w:ascii="Garamond" w:hAnsi="Garamond"/>
          <w:sz w:val="24"/>
        </w:rPr>
        <w:t>miş, filan kimse şöyle demiş” dememen, onunla oturmanın uzamasından sıkılmamandır. Z</w:t>
      </w:r>
      <w:r w:rsidRPr="00F64E0E">
        <w:rPr>
          <w:rFonts w:ascii="Garamond" w:hAnsi="Garamond"/>
          <w:sz w:val="24"/>
        </w:rPr>
        <w:t>i</w:t>
      </w:r>
      <w:r w:rsidRPr="00F64E0E">
        <w:rPr>
          <w:rFonts w:ascii="Garamond" w:hAnsi="Garamond"/>
          <w:sz w:val="24"/>
        </w:rPr>
        <w:t>ra alimin hikayesi, senin için bir şey düşmesini beklemen ger</w:t>
      </w:r>
      <w:r w:rsidRPr="00F64E0E">
        <w:rPr>
          <w:rFonts w:ascii="Garamond" w:hAnsi="Garamond"/>
          <w:sz w:val="24"/>
        </w:rPr>
        <w:t>e</w:t>
      </w:r>
      <w:r w:rsidRPr="00F64E0E">
        <w:rPr>
          <w:rFonts w:ascii="Garamond" w:hAnsi="Garamond"/>
          <w:sz w:val="24"/>
        </w:rPr>
        <w:t>ken, hurma ağacının hikayes</w:t>
      </w:r>
      <w:r w:rsidRPr="00F64E0E">
        <w:rPr>
          <w:rFonts w:ascii="Garamond" w:hAnsi="Garamond"/>
          <w:sz w:val="24"/>
        </w:rPr>
        <w:t>i</w:t>
      </w:r>
      <w:r w:rsidRPr="00F64E0E">
        <w:rPr>
          <w:rFonts w:ascii="Garamond" w:hAnsi="Garamond"/>
          <w:sz w:val="24"/>
        </w:rPr>
        <w:t>dir.”</w:t>
      </w:r>
      <w:r w:rsidRPr="00F64E0E">
        <w:rPr>
          <w:rStyle w:val="FootnoteReference"/>
          <w:rFonts w:ascii="Garamond" w:hAnsi="Garamond"/>
          <w:sz w:val="24"/>
        </w:rPr>
        <w:footnoteReference w:id="200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“Her kim birine bir şey öğretirse, onu kendisine köle etmiş olur.” Kendisine şöyle arzedildi: “Ey Allah’ın Resulü! Yani onu satabilir mi? ” Pe</w:t>
      </w:r>
      <w:r w:rsidRPr="00F64E0E">
        <w:rPr>
          <w:rFonts w:ascii="Garamond" w:hAnsi="Garamond"/>
          <w:sz w:val="24"/>
        </w:rPr>
        <w:t>y</w:t>
      </w:r>
      <w:r w:rsidRPr="00F64E0E">
        <w:rPr>
          <w:rFonts w:ascii="Garamond" w:hAnsi="Garamond"/>
          <w:sz w:val="24"/>
        </w:rPr>
        <w:t>gamber şöyle buyurdu: “Ona emreder ve yasaklar.”</w:t>
      </w:r>
      <w:r w:rsidRPr="00F64E0E">
        <w:rPr>
          <w:rStyle w:val="FootnoteReference"/>
          <w:rFonts w:ascii="Garamond" w:hAnsi="Garamond"/>
          <w:sz w:val="24"/>
        </w:rPr>
        <w:footnoteReference w:id="2001"/>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 xml:space="preserve">“Nifakı aşikar olan </w:t>
      </w:r>
      <w:r w:rsidRPr="00F64E0E">
        <w:rPr>
          <w:rFonts w:ascii="Garamond" w:hAnsi="Garamond"/>
          <w:sz w:val="24"/>
        </w:rPr>
        <w:lastRenderedPageBreak/>
        <w:t>m</w:t>
      </w:r>
      <w:r w:rsidRPr="00F64E0E">
        <w:rPr>
          <w:rFonts w:ascii="Garamond" w:hAnsi="Garamond"/>
          <w:sz w:val="24"/>
        </w:rPr>
        <w:t>ü</w:t>
      </w:r>
      <w:r w:rsidRPr="00F64E0E">
        <w:rPr>
          <w:rFonts w:ascii="Garamond" w:hAnsi="Garamond"/>
          <w:sz w:val="24"/>
        </w:rPr>
        <w:t>nafık dışında hiç kimse şu</w:t>
      </w:r>
      <w:r w:rsidR="003B2EAD">
        <w:rPr>
          <w:rFonts w:ascii="Garamond" w:hAnsi="Garamond"/>
          <w:sz w:val="24"/>
        </w:rPr>
        <w:t xml:space="preserve"> üç kimseye saygısızlık etmez: </w:t>
      </w:r>
      <w:r w:rsidRPr="00F64E0E">
        <w:rPr>
          <w:rFonts w:ascii="Garamond" w:hAnsi="Garamond"/>
          <w:sz w:val="24"/>
        </w:rPr>
        <w:t>Sak</w:t>
      </w:r>
      <w:r w:rsidRPr="00F64E0E">
        <w:rPr>
          <w:rFonts w:ascii="Garamond" w:hAnsi="Garamond"/>
          <w:sz w:val="24"/>
        </w:rPr>
        <w:t>a</w:t>
      </w:r>
      <w:r w:rsidR="003B2EAD">
        <w:rPr>
          <w:rFonts w:ascii="Garamond" w:hAnsi="Garamond"/>
          <w:sz w:val="24"/>
        </w:rPr>
        <w:t>lını İslam yolunda ağa</w:t>
      </w:r>
      <w:r w:rsidRPr="00F64E0E">
        <w:rPr>
          <w:rFonts w:ascii="Garamond" w:hAnsi="Garamond"/>
          <w:sz w:val="24"/>
        </w:rPr>
        <w:t>rtan ki</w:t>
      </w:r>
      <w:r w:rsidRPr="00F64E0E">
        <w:rPr>
          <w:rFonts w:ascii="Garamond" w:hAnsi="Garamond"/>
          <w:sz w:val="24"/>
        </w:rPr>
        <w:t>m</w:t>
      </w:r>
      <w:r w:rsidRPr="00F64E0E">
        <w:rPr>
          <w:rFonts w:ascii="Garamond" w:hAnsi="Garamond"/>
          <w:sz w:val="24"/>
        </w:rPr>
        <w:t>seye, adil imama ve hayır öğr</w:t>
      </w:r>
      <w:r w:rsidRPr="00F64E0E">
        <w:rPr>
          <w:rFonts w:ascii="Garamond" w:hAnsi="Garamond"/>
          <w:sz w:val="24"/>
        </w:rPr>
        <w:t>e</w:t>
      </w:r>
      <w:r w:rsidRPr="00F64E0E">
        <w:rPr>
          <w:rFonts w:ascii="Garamond" w:hAnsi="Garamond"/>
          <w:sz w:val="24"/>
        </w:rPr>
        <w:t>ten öğretmene.”</w:t>
      </w:r>
      <w:r w:rsidRPr="00F64E0E">
        <w:rPr>
          <w:rStyle w:val="FootnoteReference"/>
          <w:rFonts w:ascii="Garamond" w:hAnsi="Garamond"/>
          <w:sz w:val="24"/>
        </w:rPr>
        <w:footnoteReference w:id="2002"/>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“İlim dışında dalkavukluk ve çekememezlik müminin ahl</w:t>
      </w:r>
      <w:r w:rsidRPr="00F64E0E">
        <w:rPr>
          <w:rFonts w:ascii="Garamond" w:hAnsi="Garamond"/>
          <w:sz w:val="24"/>
        </w:rPr>
        <w:t>a</w:t>
      </w:r>
      <w:r w:rsidRPr="00F64E0E">
        <w:rPr>
          <w:rFonts w:ascii="Garamond" w:hAnsi="Garamond"/>
          <w:sz w:val="24"/>
        </w:rPr>
        <w:t>kından değildir.”</w:t>
      </w:r>
      <w:r w:rsidRPr="00F64E0E">
        <w:rPr>
          <w:rStyle w:val="FootnoteReference"/>
          <w:rFonts w:ascii="Garamond" w:hAnsi="Garamond"/>
          <w:sz w:val="24"/>
        </w:rPr>
        <w:footnoteReference w:id="2003"/>
      </w:r>
    </w:p>
    <w:p w:rsidR="00221D1D" w:rsidRPr="00F64E0E" w:rsidRDefault="00221D1D" w:rsidP="008275CA">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 xml:space="preserve">“Hasadet ve yağcılık, ilim talebi dışında </w:t>
      </w:r>
      <w:r w:rsidR="008275CA">
        <w:rPr>
          <w:rFonts w:ascii="Garamond" w:hAnsi="Garamond"/>
          <w:sz w:val="24"/>
        </w:rPr>
        <w:t>hiç bir şeyde yo</w:t>
      </w:r>
      <w:r w:rsidR="008275CA">
        <w:rPr>
          <w:rFonts w:ascii="Garamond" w:hAnsi="Garamond"/>
          <w:sz w:val="24"/>
        </w:rPr>
        <w:t>k</w:t>
      </w:r>
      <w:r w:rsidR="008275CA">
        <w:rPr>
          <w:rFonts w:ascii="Garamond" w:hAnsi="Garamond"/>
          <w:sz w:val="24"/>
        </w:rPr>
        <w:t>tur</w:t>
      </w:r>
      <w:r w:rsidRPr="00F64E0E">
        <w:rPr>
          <w:rFonts w:ascii="Garamond" w:hAnsi="Garamond"/>
          <w:sz w:val="24"/>
        </w:rPr>
        <w:t>.”</w:t>
      </w:r>
      <w:r w:rsidRPr="00F64E0E">
        <w:rPr>
          <w:rStyle w:val="FootnoteReference"/>
          <w:rFonts w:ascii="Garamond" w:hAnsi="Garamond"/>
          <w:sz w:val="24"/>
        </w:rPr>
        <w:footnoteReference w:id="2004"/>
      </w:r>
    </w:p>
    <w:p w:rsidR="00221D1D" w:rsidRPr="00F64E0E" w:rsidRDefault="00221D1D">
      <w:pPr>
        <w:spacing w:line="320" w:lineRule="atLeast"/>
        <w:jc w:val="both"/>
        <w:rPr>
          <w:rFonts w:ascii="Garamond" w:hAnsi="Garamond"/>
          <w:i/>
          <w:iCs/>
          <w:sz w:val="24"/>
        </w:rPr>
      </w:pPr>
      <w:r w:rsidRPr="00F64E0E">
        <w:rPr>
          <w:rFonts w:ascii="Garamond" w:hAnsi="Garamond"/>
          <w:i/>
          <w:iCs/>
          <w:sz w:val="24"/>
        </w:rPr>
        <w:t xml:space="preserve">bak. el-Bihar, 2/40, 10. Bölüm </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692" w:name="_Toc53990178"/>
      <w:r>
        <w:t>2873. Bölüm</w:t>
      </w:r>
      <w:bookmarkEnd w:id="692"/>
    </w:p>
    <w:p w:rsidR="00221D1D" w:rsidRDefault="00221D1D">
      <w:pPr>
        <w:pStyle w:val="Heading1"/>
      </w:pPr>
      <w:bookmarkStart w:id="693" w:name="_Toc53990179"/>
      <w:r>
        <w:t>Alime Saygı Göstermek</w:t>
      </w:r>
      <w:bookmarkEnd w:id="693"/>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“Alimi her ne kadar küçük de olsa küçük görme. Cahili, (toplumsal ve dünyevi makamlar açısından) her ne kadar büyük de olsa büyük sayma.”</w:t>
      </w:r>
      <w:r w:rsidRPr="00F64E0E">
        <w:rPr>
          <w:rStyle w:val="FootnoteReference"/>
          <w:rFonts w:ascii="Garamond" w:hAnsi="Garamond"/>
          <w:sz w:val="24"/>
        </w:rPr>
        <w:footnoteReference w:id="2005"/>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“Bir alimi gördüğün zaman ona hizmetçi ol.”</w:t>
      </w:r>
      <w:r w:rsidRPr="00F64E0E">
        <w:rPr>
          <w:rStyle w:val="FootnoteReference"/>
          <w:rFonts w:ascii="Garamond" w:hAnsi="Garamond"/>
          <w:sz w:val="24"/>
        </w:rPr>
        <w:footnoteReference w:id="200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 xml:space="preserve">“Her kim bir alime </w:t>
      </w:r>
      <w:r w:rsidRPr="00F64E0E">
        <w:rPr>
          <w:rFonts w:ascii="Garamond" w:hAnsi="Garamond"/>
          <w:sz w:val="24"/>
        </w:rPr>
        <w:lastRenderedPageBreak/>
        <w:t>saygı gösterirse, Allah’a saygı göste</w:t>
      </w:r>
      <w:r w:rsidRPr="00F64E0E">
        <w:rPr>
          <w:rFonts w:ascii="Garamond" w:hAnsi="Garamond"/>
          <w:sz w:val="24"/>
        </w:rPr>
        <w:t>r</w:t>
      </w:r>
      <w:r w:rsidRPr="00F64E0E">
        <w:rPr>
          <w:rFonts w:ascii="Garamond" w:hAnsi="Garamond"/>
          <w:sz w:val="24"/>
        </w:rPr>
        <w:t>mi</w:t>
      </w:r>
      <w:r w:rsidRPr="00F64E0E">
        <w:rPr>
          <w:rFonts w:ascii="Garamond" w:hAnsi="Garamond"/>
          <w:sz w:val="24"/>
        </w:rPr>
        <w:t>ş</w:t>
      </w:r>
      <w:r w:rsidRPr="00F64E0E">
        <w:rPr>
          <w:rFonts w:ascii="Garamond" w:hAnsi="Garamond"/>
          <w:sz w:val="24"/>
        </w:rPr>
        <w:t>tir.”</w:t>
      </w:r>
      <w:r w:rsidRPr="00F64E0E">
        <w:rPr>
          <w:rStyle w:val="FootnoteReference"/>
          <w:rFonts w:ascii="Garamond" w:hAnsi="Garamond"/>
          <w:sz w:val="24"/>
        </w:rPr>
        <w:footnoteReference w:id="200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“Her kim bir alimi karş</w:t>
      </w:r>
      <w:r w:rsidRPr="00F64E0E">
        <w:rPr>
          <w:rFonts w:ascii="Garamond" w:hAnsi="Garamond"/>
          <w:sz w:val="24"/>
        </w:rPr>
        <w:t>ı</w:t>
      </w:r>
      <w:r w:rsidRPr="00F64E0E">
        <w:rPr>
          <w:rFonts w:ascii="Garamond" w:hAnsi="Garamond"/>
          <w:sz w:val="24"/>
        </w:rPr>
        <w:t>lamaya giderse, beni karşılamı</w:t>
      </w:r>
      <w:r w:rsidRPr="00F64E0E">
        <w:rPr>
          <w:rFonts w:ascii="Garamond" w:hAnsi="Garamond"/>
          <w:sz w:val="24"/>
        </w:rPr>
        <w:t>ş</w:t>
      </w:r>
      <w:r w:rsidRPr="00F64E0E">
        <w:rPr>
          <w:rFonts w:ascii="Garamond" w:hAnsi="Garamond"/>
          <w:sz w:val="24"/>
        </w:rPr>
        <w:t>tır. Her kim bir alimi ziyarete g</w:t>
      </w:r>
      <w:r w:rsidRPr="00F64E0E">
        <w:rPr>
          <w:rFonts w:ascii="Garamond" w:hAnsi="Garamond"/>
          <w:sz w:val="24"/>
        </w:rPr>
        <w:t>i</w:t>
      </w:r>
      <w:r w:rsidRPr="00F64E0E">
        <w:rPr>
          <w:rFonts w:ascii="Garamond" w:hAnsi="Garamond"/>
          <w:sz w:val="24"/>
        </w:rPr>
        <w:t>derse beni ziyaret etmiştir. Her kim bir alimle oturursa benimle oturmuş gibidir. Her kim beni</w:t>
      </w:r>
      <w:r w:rsidRPr="00F64E0E">
        <w:rPr>
          <w:rFonts w:ascii="Garamond" w:hAnsi="Garamond"/>
          <w:sz w:val="24"/>
        </w:rPr>
        <w:t>m</w:t>
      </w:r>
      <w:r w:rsidRPr="00F64E0E">
        <w:rPr>
          <w:rFonts w:ascii="Garamond" w:hAnsi="Garamond"/>
          <w:sz w:val="24"/>
        </w:rPr>
        <w:t>le oturursa, rabbiyle oturmuş g</w:t>
      </w:r>
      <w:r w:rsidRPr="00F64E0E">
        <w:rPr>
          <w:rFonts w:ascii="Garamond" w:hAnsi="Garamond"/>
          <w:sz w:val="24"/>
        </w:rPr>
        <w:t>i</w:t>
      </w:r>
      <w:r w:rsidRPr="00F64E0E">
        <w:rPr>
          <w:rFonts w:ascii="Garamond" w:hAnsi="Garamond"/>
          <w:sz w:val="24"/>
        </w:rPr>
        <w:t>bidir.”</w:t>
      </w:r>
      <w:r w:rsidRPr="00F64E0E">
        <w:rPr>
          <w:rStyle w:val="FootnoteReference"/>
          <w:rFonts w:ascii="Garamond" w:hAnsi="Garamond"/>
          <w:sz w:val="24"/>
        </w:rPr>
        <w:footnoteReference w:id="2008"/>
      </w:r>
    </w:p>
    <w:p w:rsidR="00221D1D" w:rsidRPr="00F64E0E" w:rsidRDefault="00221D1D">
      <w:pPr>
        <w:spacing w:line="320" w:lineRule="atLeast"/>
        <w:jc w:val="both"/>
        <w:rPr>
          <w:rFonts w:ascii="Garamond" w:hAnsi="Garamond"/>
          <w:i/>
          <w:iCs/>
          <w:sz w:val="24"/>
        </w:rPr>
      </w:pPr>
      <w:r w:rsidRPr="00F64E0E">
        <w:rPr>
          <w:rFonts w:ascii="Garamond" w:hAnsi="Garamond"/>
          <w:i/>
          <w:iCs/>
          <w:sz w:val="24"/>
        </w:rPr>
        <w:t xml:space="preserve">bak. Et-Ta’zim, 2755. Bölüm </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694" w:name="_Toc53990180"/>
      <w:r>
        <w:t>2874. Bölüm</w:t>
      </w:r>
      <w:bookmarkEnd w:id="694"/>
    </w:p>
    <w:p w:rsidR="00221D1D" w:rsidRDefault="00221D1D">
      <w:pPr>
        <w:pStyle w:val="Heading1"/>
      </w:pPr>
      <w:bookmarkStart w:id="695" w:name="_Toc53990181"/>
      <w:r>
        <w:t>Öğrencinin Riayet Etm</w:t>
      </w:r>
      <w:r>
        <w:t>e</w:t>
      </w:r>
      <w:r>
        <w:t>si Gereken Hususlar</w:t>
      </w:r>
      <w:bookmarkEnd w:id="695"/>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“İlim öğrenen kimseye ne</w:t>
      </w:r>
      <w:r w:rsidRPr="00F64E0E">
        <w:rPr>
          <w:rFonts w:ascii="Garamond" w:hAnsi="Garamond"/>
          <w:sz w:val="24"/>
        </w:rPr>
        <w:t>f</w:t>
      </w:r>
      <w:r w:rsidRPr="00F64E0E">
        <w:rPr>
          <w:rFonts w:ascii="Garamond" w:hAnsi="Garamond"/>
          <w:sz w:val="24"/>
        </w:rPr>
        <w:t xml:space="preserve">sini ilim öğrenmeye zorlaması, </w:t>
      </w:r>
      <w:r w:rsidRPr="00F64E0E">
        <w:rPr>
          <w:rFonts w:ascii="Garamond" w:hAnsi="Garamond"/>
          <w:sz w:val="24"/>
        </w:rPr>
        <w:t>i</w:t>
      </w:r>
      <w:r w:rsidRPr="00F64E0E">
        <w:rPr>
          <w:rFonts w:ascii="Garamond" w:hAnsi="Garamond"/>
          <w:sz w:val="24"/>
        </w:rPr>
        <w:t>lim öğ-renmekten usanmaması ve öğrendiği şeyi çok görmemesi bir haktır.”</w:t>
      </w:r>
      <w:r w:rsidRPr="00F64E0E">
        <w:rPr>
          <w:rStyle w:val="FootnoteReference"/>
          <w:rFonts w:ascii="Garamond" w:hAnsi="Garamond"/>
          <w:sz w:val="24"/>
        </w:rPr>
        <w:footnoteReference w:id="200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“İlim dışında her şey azalı</w:t>
      </w:r>
      <w:r w:rsidRPr="00F64E0E">
        <w:rPr>
          <w:rFonts w:ascii="Garamond" w:hAnsi="Garamond"/>
          <w:sz w:val="24"/>
        </w:rPr>
        <w:t>n</w:t>
      </w:r>
      <w:r w:rsidRPr="00F64E0E">
        <w:rPr>
          <w:rFonts w:ascii="Garamond" w:hAnsi="Garamond"/>
          <w:sz w:val="24"/>
        </w:rPr>
        <w:t>ca değer elde eder, ama ilim ç</w:t>
      </w:r>
      <w:r w:rsidRPr="00F64E0E">
        <w:rPr>
          <w:rFonts w:ascii="Garamond" w:hAnsi="Garamond"/>
          <w:sz w:val="24"/>
        </w:rPr>
        <w:t>o</w:t>
      </w:r>
      <w:r w:rsidRPr="00F64E0E">
        <w:rPr>
          <w:rFonts w:ascii="Garamond" w:hAnsi="Garamond"/>
          <w:sz w:val="24"/>
        </w:rPr>
        <w:t>ğalınca değer kazanır.”</w:t>
      </w:r>
      <w:r w:rsidRPr="00F64E0E">
        <w:rPr>
          <w:rStyle w:val="FootnoteReference"/>
          <w:rFonts w:ascii="Garamond" w:hAnsi="Garamond"/>
          <w:sz w:val="24"/>
        </w:rPr>
        <w:footnoteReference w:id="201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“Ders okuyan kimse dışında hiç kimse ilim elde edemez.”</w:t>
      </w:r>
      <w:r w:rsidRPr="00F64E0E">
        <w:rPr>
          <w:rStyle w:val="FootnoteReference"/>
          <w:rFonts w:ascii="Garamond" w:hAnsi="Garamond"/>
          <w:sz w:val="24"/>
        </w:rPr>
        <w:footnoteReference w:id="2011"/>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“Her kim ilmi birikimlerini çok düşünürse onu güçlendirmiş olur ve anlamadığı şeyi anlar.”</w:t>
      </w:r>
      <w:r w:rsidRPr="00F64E0E">
        <w:rPr>
          <w:rStyle w:val="FootnoteReference"/>
          <w:rFonts w:ascii="Garamond" w:hAnsi="Garamond"/>
          <w:sz w:val="24"/>
        </w:rPr>
        <w:footnoteReference w:id="2012"/>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“Her kim sürekli ilim tahsil etmezse anlayış ve kavrayışı o</w:t>
      </w:r>
      <w:r w:rsidRPr="00F64E0E">
        <w:rPr>
          <w:rFonts w:ascii="Garamond" w:hAnsi="Garamond"/>
          <w:sz w:val="24"/>
        </w:rPr>
        <w:t>l</w:t>
      </w:r>
      <w:r w:rsidRPr="00F64E0E">
        <w:rPr>
          <w:rFonts w:ascii="Garamond" w:hAnsi="Garamond"/>
          <w:sz w:val="24"/>
        </w:rPr>
        <w:t>maz.”</w:t>
      </w:r>
      <w:r w:rsidRPr="00F64E0E">
        <w:rPr>
          <w:rStyle w:val="FootnoteReference"/>
          <w:rFonts w:ascii="Garamond" w:hAnsi="Garamond"/>
          <w:sz w:val="24"/>
        </w:rPr>
        <w:footnoteReference w:id="201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“İlim talep ediniz ki ilminiz artsın.”</w:t>
      </w:r>
      <w:r w:rsidRPr="00F64E0E">
        <w:rPr>
          <w:rStyle w:val="FootnoteReference"/>
          <w:rFonts w:ascii="Garamond" w:hAnsi="Garamond"/>
          <w:sz w:val="24"/>
        </w:rPr>
        <w:footnoteReference w:id="2014"/>
      </w:r>
    </w:p>
    <w:p w:rsidR="00221D1D" w:rsidRPr="00F64E0E" w:rsidRDefault="00221D1D" w:rsidP="008275CA">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Hızır (a.s) Musa’ya (a.s) şöyle buyurmuştur: </w:t>
      </w:r>
      <w:r w:rsidRPr="00F64E0E">
        <w:rPr>
          <w:rFonts w:ascii="Garamond" w:hAnsi="Garamond"/>
          <w:sz w:val="24"/>
        </w:rPr>
        <w:t>“Ey Musa! Eğer ilim istiyorsan, kendini ilim öğre</w:t>
      </w:r>
      <w:r w:rsidRPr="00F64E0E">
        <w:rPr>
          <w:rFonts w:ascii="Garamond" w:hAnsi="Garamond"/>
          <w:sz w:val="24"/>
        </w:rPr>
        <w:t>n</w:t>
      </w:r>
      <w:r w:rsidRPr="00F64E0E">
        <w:rPr>
          <w:rFonts w:ascii="Garamond" w:hAnsi="Garamond"/>
          <w:sz w:val="24"/>
        </w:rPr>
        <w:t xml:space="preserve">meye vakfet. Zira ilim </w:t>
      </w:r>
      <w:r w:rsidR="008275CA">
        <w:rPr>
          <w:rFonts w:ascii="Garamond" w:hAnsi="Garamond"/>
          <w:sz w:val="24"/>
        </w:rPr>
        <w:t xml:space="preserve">kendisini </w:t>
      </w:r>
      <w:r w:rsidRPr="00F64E0E">
        <w:rPr>
          <w:rFonts w:ascii="Garamond" w:hAnsi="Garamond"/>
          <w:sz w:val="24"/>
        </w:rPr>
        <w:t>ilim öğrenmeye ayıran ki</w:t>
      </w:r>
      <w:r w:rsidRPr="00F64E0E">
        <w:rPr>
          <w:rFonts w:ascii="Garamond" w:hAnsi="Garamond"/>
          <w:sz w:val="24"/>
        </w:rPr>
        <w:t>m</w:t>
      </w:r>
      <w:r w:rsidRPr="00F64E0E">
        <w:rPr>
          <w:rFonts w:ascii="Garamond" w:hAnsi="Garamond"/>
          <w:sz w:val="24"/>
        </w:rPr>
        <w:t>seye ai</w:t>
      </w:r>
      <w:r w:rsidRPr="00F64E0E">
        <w:rPr>
          <w:rFonts w:ascii="Garamond" w:hAnsi="Garamond"/>
          <w:sz w:val="24"/>
        </w:rPr>
        <w:t>t</w:t>
      </w:r>
      <w:r w:rsidRPr="00F64E0E">
        <w:rPr>
          <w:rFonts w:ascii="Garamond" w:hAnsi="Garamond"/>
          <w:sz w:val="24"/>
        </w:rPr>
        <w:t>tir.”</w:t>
      </w:r>
      <w:r w:rsidRPr="00F64E0E">
        <w:rPr>
          <w:rStyle w:val="FootnoteReference"/>
          <w:rFonts w:ascii="Garamond" w:hAnsi="Garamond"/>
          <w:sz w:val="24"/>
        </w:rPr>
        <w:footnoteReference w:id="2015"/>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008275CA">
        <w:rPr>
          <w:rFonts w:ascii="Garamond" w:hAnsi="Garamond"/>
          <w:sz w:val="24"/>
        </w:rPr>
        <w:t xml:space="preserve">“İnsanlarda </w:t>
      </w:r>
      <w:r w:rsidRPr="00F64E0E">
        <w:rPr>
          <w:rFonts w:ascii="Garamond" w:hAnsi="Garamond"/>
          <w:sz w:val="24"/>
        </w:rPr>
        <w:t>şu on haslet kemale ermeyince, aklı da kem</w:t>
      </w:r>
      <w:r w:rsidRPr="00F64E0E">
        <w:rPr>
          <w:rFonts w:ascii="Garamond" w:hAnsi="Garamond"/>
          <w:sz w:val="24"/>
        </w:rPr>
        <w:t>a</w:t>
      </w:r>
      <w:r w:rsidRPr="00F64E0E">
        <w:rPr>
          <w:rFonts w:ascii="Garamond" w:hAnsi="Garamond"/>
          <w:sz w:val="24"/>
        </w:rPr>
        <w:t>le ermez... Hayatta olduğu mü</w:t>
      </w:r>
      <w:r w:rsidRPr="00F64E0E">
        <w:rPr>
          <w:rFonts w:ascii="Garamond" w:hAnsi="Garamond"/>
          <w:sz w:val="24"/>
        </w:rPr>
        <w:t>d</w:t>
      </w:r>
      <w:r w:rsidRPr="00F64E0E">
        <w:rPr>
          <w:rFonts w:ascii="Garamond" w:hAnsi="Garamond"/>
          <w:sz w:val="24"/>
        </w:rPr>
        <w:t>detçe ilim talep etmekten usa</w:t>
      </w:r>
      <w:r w:rsidRPr="00F64E0E">
        <w:rPr>
          <w:rFonts w:ascii="Garamond" w:hAnsi="Garamond"/>
          <w:sz w:val="24"/>
        </w:rPr>
        <w:t>n</w:t>
      </w:r>
      <w:r w:rsidR="008275CA">
        <w:rPr>
          <w:rFonts w:ascii="Garamond" w:hAnsi="Garamond"/>
          <w:sz w:val="24"/>
        </w:rPr>
        <w:t>mamak</w:t>
      </w:r>
      <w:r w:rsidRPr="00F64E0E">
        <w:rPr>
          <w:rFonts w:ascii="Garamond" w:hAnsi="Garamond"/>
          <w:sz w:val="24"/>
        </w:rPr>
        <w:t>.”</w:t>
      </w:r>
      <w:r w:rsidRPr="00F64E0E">
        <w:rPr>
          <w:rStyle w:val="FootnoteReference"/>
          <w:rFonts w:ascii="Garamond" w:hAnsi="Garamond"/>
          <w:sz w:val="24"/>
        </w:rPr>
        <w:footnoteReference w:id="2016"/>
      </w:r>
    </w:p>
    <w:p w:rsidR="00221D1D" w:rsidRPr="00F64E0E" w:rsidRDefault="00221D1D">
      <w:pPr>
        <w:spacing w:line="320" w:lineRule="atLeast"/>
        <w:jc w:val="both"/>
        <w:rPr>
          <w:rFonts w:ascii="Garamond" w:hAnsi="Garamond"/>
          <w:i/>
          <w:iCs/>
          <w:sz w:val="24"/>
        </w:rPr>
      </w:pPr>
      <w:r w:rsidRPr="00F64E0E">
        <w:rPr>
          <w:rFonts w:ascii="Garamond" w:hAnsi="Garamond"/>
          <w:i/>
          <w:iCs/>
          <w:sz w:val="24"/>
        </w:rPr>
        <w:t xml:space="preserve">bak. 2856. Bölüm, ed-Diraset, 1185. Bölüm </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696" w:name="_Toc53990182"/>
      <w:r>
        <w:lastRenderedPageBreak/>
        <w:t>2875. Bölüm</w:t>
      </w:r>
      <w:bookmarkEnd w:id="696"/>
    </w:p>
    <w:p w:rsidR="00221D1D" w:rsidRDefault="00221D1D">
      <w:pPr>
        <w:pStyle w:val="Heading1"/>
      </w:pPr>
      <w:bookmarkStart w:id="697" w:name="_Toc53990183"/>
      <w:r>
        <w:t>İlim Talebi Hususunda Kapsamlı Bir Hadis</w:t>
      </w:r>
      <w:bookmarkEnd w:id="697"/>
      <w:r>
        <w:t xml:space="preserve"> </w:t>
      </w:r>
    </w:p>
    <w:p w:rsidR="00221D1D" w:rsidRPr="00F64E0E" w:rsidRDefault="00221D1D">
      <w:pPr>
        <w:spacing w:line="320" w:lineRule="atLeast"/>
        <w:jc w:val="both"/>
        <w:rPr>
          <w:rFonts w:ascii="Garamond" w:hAnsi="Garamond"/>
          <w:i/>
          <w:iCs/>
          <w:sz w:val="24"/>
        </w:rPr>
      </w:pPr>
    </w:p>
    <w:p w:rsidR="00221D1D" w:rsidRPr="00F64E0E" w:rsidRDefault="008275CA" w:rsidP="00CC6DFB">
      <w:pPr>
        <w:numPr>
          <w:ilvl w:val="0"/>
          <w:numId w:val="14"/>
        </w:numPr>
        <w:tabs>
          <w:tab w:val="clear" w:pos="360"/>
        </w:tabs>
        <w:spacing w:line="320" w:lineRule="atLeast"/>
        <w:jc w:val="both"/>
        <w:rPr>
          <w:rFonts w:ascii="Garamond" w:hAnsi="Garamond"/>
          <w:i/>
          <w:iCs/>
          <w:sz w:val="24"/>
        </w:rPr>
      </w:pPr>
      <w:r>
        <w:rPr>
          <w:rFonts w:ascii="Garamond" w:hAnsi="Garamond"/>
          <w:i/>
          <w:iCs/>
          <w:sz w:val="24"/>
        </w:rPr>
        <w:t>Allame Meclisi (r.a)</w:t>
      </w:r>
      <w:r w:rsidR="00221D1D" w:rsidRPr="00F64E0E">
        <w:rPr>
          <w:rFonts w:ascii="Garamond" w:hAnsi="Garamond"/>
          <w:i/>
          <w:iCs/>
          <w:sz w:val="24"/>
        </w:rPr>
        <w:t xml:space="preserve"> şöyle diyor: </w:t>
      </w:r>
      <w:r w:rsidR="00221D1D" w:rsidRPr="00F64E0E">
        <w:rPr>
          <w:rFonts w:ascii="Garamond" w:hAnsi="Garamond"/>
          <w:sz w:val="24"/>
        </w:rPr>
        <w:t>“Üstadımımız Şeyh Bahai’nin (Allah ruhunu kuts</w:t>
      </w:r>
      <w:r w:rsidR="00221D1D" w:rsidRPr="00F64E0E">
        <w:rPr>
          <w:rFonts w:ascii="Garamond" w:hAnsi="Garamond"/>
          <w:sz w:val="24"/>
        </w:rPr>
        <w:t>a</w:t>
      </w:r>
      <w:r w:rsidR="00221D1D" w:rsidRPr="00F64E0E">
        <w:rPr>
          <w:rFonts w:ascii="Garamond" w:hAnsi="Garamond"/>
          <w:sz w:val="24"/>
        </w:rPr>
        <w:t>sın) bir el yazmasını gördüm</w:t>
      </w:r>
      <w:r>
        <w:rPr>
          <w:rFonts w:ascii="Garamond" w:hAnsi="Garamond"/>
          <w:sz w:val="24"/>
        </w:rPr>
        <w:t>,</w:t>
      </w:r>
      <w:r w:rsidR="00221D1D" w:rsidRPr="00F64E0E">
        <w:rPr>
          <w:rFonts w:ascii="Garamond" w:hAnsi="Garamond"/>
          <w:sz w:val="24"/>
        </w:rPr>
        <w:t xml:space="preserve"> bu el yazm</w:t>
      </w:r>
      <w:r w:rsidR="00221D1D" w:rsidRPr="00F64E0E">
        <w:rPr>
          <w:rFonts w:ascii="Garamond" w:hAnsi="Garamond"/>
          <w:sz w:val="24"/>
        </w:rPr>
        <w:t>a</w:t>
      </w:r>
      <w:r w:rsidR="00221D1D" w:rsidRPr="00F64E0E">
        <w:rPr>
          <w:rFonts w:ascii="Garamond" w:hAnsi="Garamond"/>
          <w:sz w:val="24"/>
        </w:rPr>
        <w:t>sında şöyle yazılıy</w:t>
      </w:r>
      <w:r>
        <w:rPr>
          <w:rFonts w:ascii="Garamond" w:hAnsi="Garamond"/>
          <w:sz w:val="24"/>
        </w:rPr>
        <w:t xml:space="preserve">dı: “Şeyh Şemsuddin Muhammed b. Mekki şöyle dedi: “Şeyh Ahmed Ferahani’nin </w:t>
      </w:r>
      <w:r w:rsidR="00221D1D" w:rsidRPr="00F64E0E">
        <w:rPr>
          <w:rFonts w:ascii="Garamond" w:hAnsi="Garamond"/>
          <w:sz w:val="24"/>
        </w:rPr>
        <w:t>el yazma</w:t>
      </w:r>
      <w:r>
        <w:rPr>
          <w:rFonts w:ascii="Garamond" w:hAnsi="Garamond"/>
          <w:sz w:val="24"/>
        </w:rPr>
        <w:t xml:space="preserve">sından </w:t>
      </w:r>
      <w:r w:rsidR="00221D1D" w:rsidRPr="00F64E0E">
        <w:rPr>
          <w:rFonts w:ascii="Garamond" w:hAnsi="Garamond"/>
          <w:sz w:val="24"/>
        </w:rPr>
        <w:t>doksan dört yaşlarında yaşlı bir</w:t>
      </w:r>
      <w:r w:rsidR="00221D1D" w:rsidRPr="00F64E0E">
        <w:rPr>
          <w:rFonts w:ascii="Garamond" w:hAnsi="Garamond"/>
          <w:sz w:val="24"/>
        </w:rPr>
        <w:t>i</w:t>
      </w:r>
      <w:r w:rsidR="00221D1D" w:rsidRPr="00F64E0E">
        <w:rPr>
          <w:rFonts w:ascii="Garamond" w:hAnsi="Garamond"/>
          <w:sz w:val="24"/>
        </w:rPr>
        <w:t>si olan Unvan’il Basri’den şöyle dediğini nakle</w:t>
      </w:r>
      <w:r w:rsidR="00221D1D" w:rsidRPr="00F64E0E">
        <w:rPr>
          <w:rFonts w:ascii="Garamond" w:hAnsi="Garamond"/>
          <w:sz w:val="24"/>
        </w:rPr>
        <w:t>t</w:t>
      </w:r>
      <w:r>
        <w:rPr>
          <w:rFonts w:ascii="Garamond" w:hAnsi="Garamond"/>
          <w:sz w:val="24"/>
        </w:rPr>
        <w:t>tim: “Ben yıllarca Malik b.</w:t>
      </w:r>
      <w:r w:rsidR="00221D1D" w:rsidRPr="00F64E0E">
        <w:rPr>
          <w:rFonts w:ascii="Garamond" w:hAnsi="Garamond"/>
          <w:sz w:val="24"/>
        </w:rPr>
        <w:t xml:space="preserve"> Enes’in derslerine katı</w:t>
      </w:r>
      <w:r w:rsidR="00221D1D" w:rsidRPr="00F64E0E">
        <w:rPr>
          <w:rFonts w:ascii="Garamond" w:hAnsi="Garamond"/>
          <w:sz w:val="24"/>
        </w:rPr>
        <w:t>l</w:t>
      </w:r>
      <w:r w:rsidR="00221D1D" w:rsidRPr="00F64E0E">
        <w:rPr>
          <w:rFonts w:ascii="Garamond" w:hAnsi="Garamond"/>
          <w:sz w:val="24"/>
        </w:rPr>
        <w:t>dım ama Cafer-i Sadık (a.s) M</w:t>
      </w:r>
      <w:r w:rsidR="00221D1D" w:rsidRPr="00F64E0E">
        <w:rPr>
          <w:rFonts w:ascii="Garamond" w:hAnsi="Garamond"/>
          <w:sz w:val="24"/>
        </w:rPr>
        <w:t>e</w:t>
      </w:r>
      <w:r w:rsidR="00221D1D" w:rsidRPr="00F64E0E">
        <w:rPr>
          <w:rFonts w:ascii="Garamond" w:hAnsi="Garamond"/>
          <w:sz w:val="24"/>
        </w:rPr>
        <w:t>dine’ye gelince onun dersl</w:t>
      </w:r>
      <w:r w:rsidR="00221D1D" w:rsidRPr="00F64E0E">
        <w:rPr>
          <w:rFonts w:ascii="Garamond" w:hAnsi="Garamond"/>
          <w:sz w:val="24"/>
        </w:rPr>
        <w:t>e</w:t>
      </w:r>
      <w:r w:rsidR="00221D1D" w:rsidRPr="00F64E0E">
        <w:rPr>
          <w:rFonts w:ascii="Garamond" w:hAnsi="Garamond"/>
          <w:sz w:val="24"/>
        </w:rPr>
        <w:t>rine katıldım. Malik’ten istifade ett</w:t>
      </w:r>
      <w:r w:rsidR="00221D1D" w:rsidRPr="00F64E0E">
        <w:rPr>
          <w:rFonts w:ascii="Garamond" w:hAnsi="Garamond"/>
          <w:sz w:val="24"/>
        </w:rPr>
        <w:t>i</w:t>
      </w:r>
      <w:r w:rsidR="00221D1D" w:rsidRPr="00F64E0E">
        <w:rPr>
          <w:rFonts w:ascii="Garamond" w:hAnsi="Garamond"/>
          <w:sz w:val="24"/>
        </w:rPr>
        <w:t>ğim gibi O’ndan da istifade e</w:t>
      </w:r>
      <w:r w:rsidR="00221D1D" w:rsidRPr="00F64E0E">
        <w:rPr>
          <w:rFonts w:ascii="Garamond" w:hAnsi="Garamond"/>
          <w:sz w:val="24"/>
        </w:rPr>
        <w:t>t</w:t>
      </w:r>
      <w:r w:rsidR="00221D1D" w:rsidRPr="00F64E0E">
        <w:rPr>
          <w:rFonts w:ascii="Garamond" w:hAnsi="Garamond"/>
          <w:sz w:val="24"/>
        </w:rPr>
        <w:t>mek ist</w:t>
      </w:r>
      <w:r w:rsidR="00221D1D" w:rsidRPr="00F64E0E">
        <w:rPr>
          <w:rFonts w:ascii="Garamond" w:hAnsi="Garamond"/>
          <w:sz w:val="24"/>
        </w:rPr>
        <w:t>e</w:t>
      </w:r>
      <w:r w:rsidR="00221D1D" w:rsidRPr="00F64E0E">
        <w:rPr>
          <w:rFonts w:ascii="Garamond" w:hAnsi="Garamond"/>
          <w:sz w:val="24"/>
        </w:rPr>
        <w:t>dim. Bir gün bana şöyle buyu</w:t>
      </w:r>
      <w:r w:rsidR="00221D1D" w:rsidRPr="00F64E0E">
        <w:rPr>
          <w:rFonts w:ascii="Garamond" w:hAnsi="Garamond"/>
          <w:sz w:val="24"/>
        </w:rPr>
        <w:t>r</w:t>
      </w:r>
      <w:r w:rsidR="00221D1D" w:rsidRPr="00F64E0E">
        <w:rPr>
          <w:rFonts w:ascii="Garamond" w:hAnsi="Garamond"/>
          <w:sz w:val="24"/>
        </w:rPr>
        <w:t>du: “Ben talep edilen bir insanım (ziyaretçilerim ço</w:t>
      </w:r>
      <w:r w:rsidR="00221D1D" w:rsidRPr="00F64E0E">
        <w:rPr>
          <w:rFonts w:ascii="Garamond" w:hAnsi="Garamond"/>
          <w:sz w:val="24"/>
        </w:rPr>
        <w:t>k</w:t>
      </w:r>
      <w:r w:rsidR="00221D1D" w:rsidRPr="00F64E0E">
        <w:rPr>
          <w:rFonts w:ascii="Garamond" w:hAnsi="Garamond"/>
          <w:sz w:val="24"/>
        </w:rPr>
        <w:t>tur</w:t>
      </w:r>
      <w:r w:rsidR="00E64295">
        <w:rPr>
          <w:rFonts w:ascii="Garamond" w:hAnsi="Garamond"/>
          <w:sz w:val="24"/>
        </w:rPr>
        <w:t>.</w:t>
      </w:r>
      <w:r w:rsidR="00221D1D" w:rsidRPr="00F64E0E">
        <w:rPr>
          <w:rFonts w:ascii="Garamond" w:hAnsi="Garamond"/>
          <w:sz w:val="24"/>
        </w:rPr>
        <w:t xml:space="preserve">) </w:t>
      </w:r>
      <w:r w:rsidR="00E64295">
        <w:rPr>
          <w:rFonts w:ascii="Garamond" w:hAnsi="Garamond"/>
          <w:sz w:val="24"/>
        </w:rPr>
        <w:t>A</w:t>
      </w:r>
      <w:r w:rsidR="00221D1D" w:rsidRPr="00F64E0E">
        <w:rPr>
          <w:rFonts w:ascii="Garamond" w:hAnsi="Garamond"/>
          <w:sz w:val="24"/>
        </w:rPr>
        <w:t>yrıca gece gündüz ve belli bir saatlerde bir takım yaptığım vir</w:t>
      </w:r>
      <w:r w:rsidR="00E64295">
        <w:rPr>
          <w:rFonts w:ascii="Garamond" w:hAnsi="Garamond"/>
          <w:sz w:val="24"/>
        </w:rPr>
        <w:t>d</w:t>
      </w:r>
      <w:r w:rsidR="00221D1D" w:rsidRPr="00F64E0E">
        <w:rPr>
          <w:rFonts w:ascii="Garamond" w:hAnsi="Garamond"/>
          <w:sz w:val="24"/>
        </w:rPr>
        <w:t xml:space="preserve">ler ve dualar vardır. Beni </w:t>
      </w:r>
      <w:r w:rsidR="00E64295">
        <w:rPr>
          <w:rFonts w:ascii="Garamond" w:hAnsi="Garamond"/>
          <w:sz w:val="24"/>
        </w:rPr>
        <w:t>virdlerimden</w:t>
      </w:r>
      <w:r w:rsidR="00221D1D" w:rsidRPr="00F64E0E">
        <w:rPr>
          <w:rFonts w:ascii="Garamond" w:hAnsi="Garamond"/>
          <w:sz w:val="24"/>
        </w:rPr>
        <w:t xml:space="preserve"> alıkoyma. M</w:t>
      </w:r>
      <w:r w:rsidR="00221D1D" w:rsidRPr="00F64E0E">
        <w:rPr>
          <w:rFonts w:ascii="Garamond" w:hAnsi="Garamond"/>
          <w:sz w:val="24"/>
        </w:rPr>
        <w:t>a</w:t>
      </w:r>
      <w:r w:rsidR="00221D1D" w:rsidRPr="00F64E0E">
        <w:rPr>
          <w:rFonts w:ascii="Garamond" w:hAnsi="Garamond"/>
          <w:sz w:val="24"/>
        </w:rPr>
        <w:t>lik’ten ilim ö</w:t>
      </w:r>
      <w:r w:rsidR="00221D1D" w:rsidRPr="00F64E0E">
        <w:rPr>
          <w:rFonts w:ascii="Garamond" w:hAnsi="Garamond"/>
          <w:sz w:val="24"/>
        </w:rPr>
        <w:t>ğ</w:t>
      </w:r>
      <w:r w:rsidR="00221D1D" w:rsidRPr="00F64E0E">
        <w:rPr>
          <w:rFonts w:ascii="Garamond" w:hAnsi="Garamond"/>
          <w:sz w:val="24"/>
        </w:rPr>
        <w:t>ren ve daha önce olduğu gibi onun yanına git.” Ben bu sözden r</w:t>
      </w:r>
      <w:r w:rsidR="00221D1D" w:rsidRPr="00F64E0E">
        <w:rPr>
          <w:rFonts w:ascii="Garamond" w:hAnsi="Garamond"/>
          <w:sz w:val="24"/>
        </w:rPr>
        <w:t>a</w:t>
      </w:r>
      <w:r w:rsidR="00221D1D" w:rsidRPr="00F64E0E">
        <w:rPr>
          <w:rFonts w:ascii="Garamond" w:hAnsi="Garamond"/>
          <w:sz w:val="24"/>
        </w:rPr>
        <w:t xml:space="preserve">hatsız oldum ve orayı </w:t>
      </w:r>
      <w:r w:rsidR="00044249">
        <w:rPr>
          <w:rFonts w:ascii="Garamond" w:hAnsi="Garamond"/>
          <w:sz w:val="24"/>
        </w:rPr>
        <w:t>terk ettim. K</w:t>
      </w:r>
      <w:r w:rsidR="00221D1D" w:rsidRPr="00F64E0E">
        <w:rPr>
          <w:rFonts w:ascii="Garamond" w:hAnsi="Garamond"/>
          <w:sz w:val="24"/>
        </w:rPr>
        <w:t>endi ke</w:t>
      </w:r>
      <w:r w:rsidR="00221D1D" w:rsidRPr="00F64E0E">
        <w:rPr>
          <w:rFonts w:ascii="Garamond" w:hAnsi="Garamond"/>
          <w:sz w:val="24"/>
        </w:rPr>
        <w:t>n</w:t>
      </w:r>
      <w:r w:rsidR="00221D1D" w:rsidRPr="00F64E0E">
        <w:rPr>
          <w:rFonts w:ascii="Garamond" w:hAnsi="Garamond"/>
          <w:sz w:val="24"/>
        </w:rPr>
        <w:t xml:space="preserve">dime şöyle dedim: </w:t>
      </w:r>
      <w:r w:rsidR="00044249">
        <w:rPr>
          <w:rFonts w:ascii="Garamond" w:hAnsi="Garamond"/>
          <w:sz w:val="24"/>
        </w:rPr>
        <w:t>“</w:t>
      </w:r>
      <w:r w:rsidR="00221D1D" w:rsidRPr="00F64E0E">
        <w:rPr>
          <w:rFonts w:ascii="Garamond" w:hAnsi="Garamond"/>
          <w:sz w:val="24"/>
        </w:rPr>
        <w:t>E</w:t>
      </w:r>
      <w:r w:rsidR="00221D1D" w:rsidRPr="00F64E0E">
        <w:rPr>
          <w:rFonts w:ascii="Garamond" w:hAnsi="Garamond"/>
          <w:sz w:val="24"/>
        </w:rPr>
        <w:t xml:space="preserve">ğer bende bir </w:t>
      </w:r>
      <w:r w:rsidR="00CA3D6B">
        <w:rPr>
          <w:rFonts w:ascii="Garamond" w:hAnsi="Garamond"/>
          <w:sz w:val="24"/>
        </w:rPr>
        <w:t>hayır</w:t>
      </w:r>
      <w:r w:rsidR="00221D1D" w:rsidRPr="00F64E0E">
        <w:rPr>
          <w:rFonts w:ascii="Garamond" w:hAnsi="Garamond"/>
          <w:sz w:val="24"/>
        </w:rPr>
        <w:t xml:space="preserve"> görseydi beni yanına gidip gel</w:t>
      </w:r>
      <w:r w:rsidR="00044249">
        <w:rPr>
          <w:rFonts w:ascii="Garamond" w:hAnsi="Garamond"/>
          <w:sz w:val="24"/>
        </w:rPr>
        <w:t xml:space="preserve">mekten ve </w:t>
      </w:r>
      <w:r w:rsidR="00044249">
        <w:rPr>
          <w:rFonts w:ascii="Garamond" w:hAnsi="Garamond"/>
          <w:sz w:val="24"/>
        </w:rPr>
        <w:lastRenderedPageBreak/>
        <w:t>kendisinden</w:t>
      </w:r>
      <w:r w:rsidR="00221D1D" w:rsidRPr="00F64E0E">
        <w:rPr>
          <w:rFonts w:ascii="Garamond" w:hAnsi="Garamond"/>
          <w:sz w:val="24"/>
        </w:rPr>
        <w:t xml:space="preserve"> </w:t>
      </w:r>
      <w:r w:rsidR="00221D1D" w:rsidRPr="00F64E0E">
        <w:rPr>
          <w:rFonts w:ascii="Garamond" w:hAnsi="Garamond"/>
          <w:sz w:val="24"/>
        </w:rPr>
        <w:t>i</w:t>
      </w:r>
      <w:r w:rsidR="00221D1D" w:rsidRPr="00F64E0E">
        <w:rPr>
          <w:rFonts w:ascii="Garamond" w:hAnsi="Garamond"/>
          <w:sz w:val="24"/>
        </w:rPr>
        <w:t>lim öğrenmekten alıkoymazdı.</w:t>
      </w:r>
      <w:r w:rsidR="00044249">
        <w:rPr>
          <w:rFonts w:ascii="Garamond" w:hAnsi="Garamond"/>
          <w:sz w:val="24"/>
        </w:rPr>
        <w:t>”</w:t>
      </w:r>
      <w:r w:rsidR="00221D1D" w:rsidRPr="00F64E0E">
        <w:rPr>
          <w:rFonts w:ascii="Garamond" w:hAnsi="Garamond"/>
          <w:sz w:val="24"/>
        </w:rPr>
        <w:t xml:space="preserve"> Bunun üzerine Resulullah’ın me</w:t>
      </w:r>
      <w:r w:rsidR="00221D1D" w:rsidRPr="00F64E0E">
        <w:rPr>
          <w:rFonts w:ascii="Garamond" w:hAnsi="Garamond"/>
          <w:sz w:val="24"/>
        </w:rPr>
        <w:t>s</w:t>
      </w:r>
      <w:r w:rsidR="00221D1D" w:rsidRPr="00F64E0E">
        <w:rPr>
          <w:rFonts w:ascii="Garamond" w:hAnsi="Garamond"/>
          <w:sz w:val="24"/>
        </w:rPr>
        <w:t>cidine gittim. Peygambere selam ve</w:t>
      </w:r>
      <w:r w:rsidR="00221D1D" w:rsidRPr="00F64E0E">
        <w:rPr>
          <w:rFonts w:ascii="Garamond" w:hAnsi="Garamond"/>
          <w:sz w:val="24"/>
        </w:rPr>
        <w:t>r</w:t>
      </w:r>
      <w:r w:rsidR="00044249">
        <w:rPr>
          <w:rFonts w:ascii="Garamond" w:hAnsi="Garamond"/>
          <w:sz w:val="24"/>
        </w:rPr>
        <w:t>dim. Ertesi gün R</w:t>
      </w:r>
      <w:r w:rsidR="00221D1D" w:rsidRPr="00F64E0E">
        <w:rPr>
          <w:rFonts w:ascii="Garamond" w:hAnsi="Garamond"/>
          <w:sz w:val="24"/>
        </w:rPr>
        <w:t>esulullah</w:t>
      </w:r>
      <w:r w:rsidR="00044249">
        <w:rPr>
          <w:rFonts w:ascii="Garamond" w:hAnsi="Garamond"/>
          <w:sz w:val="24"/>
        </w:rPr>
        <w:t>’</w:t>
      </w:r>
      <w:r w:rsidR="00221D1D" w:rsidRPr="00F64E0E">
        <w:rPr>
          <w:rFonts w:ascii="Garamond" w:hAnsi="Garamond"/>
          <w:sz w:val="24"/>
        </w:rPr>
        <w:t>ın haremine gi</w:t>
      </w:r>
      <w:r w:rsidR="00221D1D" w:rsidRPr="00F64E0E">
        <w:rPr>
          <w:rFonts w:ascii="Garamond" w:hAnsi="Garamond"/>
          <w:sz w:val="24"/>
        </w:rPr>
        <w:t>t</w:t>
      </w:r>
      <w:r w:rsidR="00221D1D" w:rsidRPr="00F64E0E">
        <w:rPr>
          <w:rFonts w:ascii="Garamond" w:hAnsi="Garamond"/>
          <w:sz w:val="24"/>
        </w:rPr>
        <w:t>tim</w:t>
      </w:r>
      <w:r w:rsidR="00044249">
        <w:rPr>
          <w:rFonts w:ascii="Garamond" w:hAnsi="Garamond"/>
          <w:sz w:val="24"/>
        </w:rPr>
        <w:t>,</w:t>
      </w:r>
      <w:r w:rsidR="00221D1D" w:rsidRPr="00F64E0E">
        <w:rPr>
          <w:rFonts w:ascii="Garamond" w:hAnsi="Garamond"/>
          <w:sz w:val="24"/>
        </w:rPr>
        <w:t xml:space="preserve"> iki rekaat namaz kıldım ve şöyle dedim: “</w:t>
      </w:r>
      <w:r w:rsidR="00044249">
        <w:rPr>
          <w:rFonts w:ascii="Garamond" w:hAnsi="Garamond"/>
          <w:sz w:val="24"/>
        </w:rPr>
        <w:t xml:space="preserve">Ey </w:t>
      </w:r>
      <w:r w:rsidR="00221D1D" w:rsidRPr="00F64E0E">
        <w:rPr>
          <w:rFonts w:ascii="Garamond" w:hAnsi="Garamond"/>
          <w:sz w:val="24"/>
        </w:rPr>
        <w:t>Allahım! Senden C</w:t>
      </w:r>
      <w:r w:rsidR="00221D1D" w:rsidRPr="00F64E0E">
        <w:rPr>
          <w:rFonts w:ascii="Garamond" w:hAnsi="Garamond"/>
          <w:sz w:val="24"/>
        </w:rPr>
        <w:t>a</w:t>
      </w:r>
      <w:r w:rsidR="00221D1D" w:rsidRPr="00F64E0E">
        <w:rPr>
          <w:rFonts w:ascii="Garamond" w:hAnsi="Garamond"/>
          <w:sz w:val="24"/>
        </w:rPr>
        <w:t>fer’in kalbini bana merhame</w:t>
      </w:r>
      <w:r w:rsidR="00221D1D" w:rsidRPr="00F64E0E">
        <w:rPr>
          <w:rFonts w:ascii="Garamond" w:hAnsi="Garamond"/>
          <w:sz w:val="24"/>
        </w:rPr>
        <w:t>t</w:t>
      </w:r>
      <w:r w:rsidR="00221D1D" w:rsidRPr="00F64E0E">
        <w:rPr>
          <w:rFonts w:ascii="Garamond" w:hAnsi="Garamond"/>
          <w:sz w:val="24"/>
        </w:rPr>
        <w:t>le yönlendirmeni ve beni onun i</w:t>
      </w:r>
      <w:r w:rsidR="00221D1D" w:rsidRPr="00F64E0E">
        <w:rPr>
          <w:rFonts w:ascii="Garamond" w:hAnsi="Garamond"/>
          <w:sz w:val="24"/>
        </w:rPr>
        <w:t>l</w:t>
      </w:r>
      <w:r w:rsidR="00221D1D" w:rsidRPr="00F64E0E">
        <w:rPr>
          <w:rFonts w:ascii="Garamond" w:hAnsi="Garamond"/>
          <w:sz w:val="24"/>
        </w:rPr>
        <w:t>minden rızıklandırmanı ve bö</w:t>
      </w:r>
      <w:r w:rsidR="00221D1D" w:rsidRPr="00F64E0E">
        <w:rPr>
          <w:rFonts w:ascii="Garamond" w:hAnsi="Garamond"/>
          <w:sz w:val="24"/>
        </w:rPr>
        <w:t>y</w:t>
      </w:r>
      <w:r w:rsidR="00221D1D" w:rsidRPr="00F64E0E">
        <w:rPr>
          <w:rFonts w:ascii="Garamond" w:hAnsi="Garamond"/>
          <w:sz w:val="24"/>
        </w:rPr>
        <w:t>lece onun ışığında senin doğru yoluna hidayet bulmayı diliy</w:t>
      </w:r>
      <w:r w:rsidR="00221D1D" w:rsidRPr="00F64E0E">
        <w:rPr>
          <w:rFonts w:ascii="Garamond" w:hAnsi="Garamond"/>
          <w:sz w:val="24"/>
        </w:rPr>
        <w:t>o</w:t>
      </w:r>
      <w:r w:rsidR="00221D1D" w:rsidRPr="00F64E0E">
        <w:rPr>
          <w:rFonts w:ascii="Garamond" w:hAnsi="Garamond"/>
          <w:sz w:val="24"/>
        </w:rPr>
        <w:t>rum.” Hüzün içinde eve dö</w:t>
      </w:r>
      <w:r w:rsidR="00221D1D" w:rsidRPr="00F64E0E">
        <w:rPr>
          <w:rFonts w:ascii="Garamond" w:hAnsi="Garamond"/>
          <w:sz w:val="24"/>
        </w:rPr>
        <w:t>n</w:t>
      </w:r>
      <w:r w:rsidR="00221D1D" w:rsidRPr="00F64E0E">
        <w:rPr>
          <w:rFonts w:ascii="Garamond" w:hAnsi="Garamond"/>
          <w:sz w:val="24"/>
        </w:rPr>
        <w:t>düm</w:t>
      </w:r>
      <w:r w:rsidR="000620B7">
        <w:rPr>
          <w:rFonts w:ascii="Garamond" w:hAnsi="Garamond"/>
          <w:sz w:val="24"/>
        </w:rPr>
        <w:t>, kalbim Cafer’in sevgis</w:t>
      </w:r>
      <w:r w:rsidR="00221D1D" w:rsidRPr="00F64E0E">
        <w:rPr>
          <w:rFonts w:ascii="Garamond" w:hAnsi="Garamond"/>
          <w:sz w:val="24"/>
        </w:rPr>
        <w:t>iyle dolduğu için a</w:t>
      </w:r>
      <w:r w:rsidR="00221D1D" w:rsidRPr="00F64E0E">
        <w:rPr>
          <w:rFonts w:ascii="Garamond" w:hAnsi="Garamond"/>
          <w:sz w:val="24"/>
        </w:rPr>
        <w:t>r</w:t>
      </w:r>
      <w:r w:rsidR="000620B7">
        <w:rPr>
          <w:rFonts w:ascii="Garamond" w:hAnsi="Garamond"/>
          <w:sz w:val="24"/>
        </w:rPr>
        <w:t>tık Malik b.</w:t>
      </w:r>
      <w:r w:rsidR="00221D1D" w:rsidRPr="00F64E0E">
        <w:rPr>
          <w:rFonts w:ascii="Garamond" w:hAnsi="Garamond"/>
          <w:sz w:val="24"/>
        </w:rPr>
        <w:t xml:space="preserve"> Enes’in dersine gitmedim. </w:t>
      </w:r>
      <w:r w:rsidR="00221D1D" w:rsidRPr="00F64E0E">
        <w:rPr>
          <w:rFonts w:ascii="Garamond" w:hAnsi="Garamond"/>
          <w:sz w:val="24"/>
        </w:rPr>
        <w:t>E</w:t>
      </w:r>
      <w:r w:rsidR="00221D1D" w:rsidRPr="00F64E0E">
        <w:rPr>
          <w:rFonts w:ascii="Garamond" w:hAnsi="Garamond"/>
          <w:sz w:val="24"/>
        </w:rPr>
        <w:t>vimden s</w:t>
      </w:r>
      <w:r w:rsidR="00221D1D" w:rsidRPr="00F64E0E">
        <w:rPr>
          <w:rFonts w:ascii="Garamond" w:hAnsi="Garamond"/>
          <w:sz w:val="24"/>
        </w:rPr>
        <w:t>a</w:t>
      </w:r>
      <w:r w:rsidR="00221D1D" w:rsidRPr="00F64E0E">
        <w:rPr>
          <w:rFonts w:ascii="Garamond" w:hAnsi="Garamond"/>
          <w:sz w:val="24"/>
        </w:rPr>
        <w:t>dece farz namazları kılmak için çıkıyordum</w:t>
      </w:r>
      <w:r w:rsidR="000620B7">
        <w:rPr>
          <w:rFonts w:ascii="Garamond" w:hAnsi="Garamond"/>
          <w:sz w:val="24"/>
        </w:rPr>
        <w:t>,</w:t>
      </w:r>
      <w:r w:rsidR="00221D1D" w:rsidRPr="00F64E0E">
        <w:rPr>
          <w:rFonts w:ascii="Garamond" w:hAnsi="Garamond"/>
          <w:sz w:val="24"/>
        </w:rPr>
        <w:t xml:space="preserve"> sonunda sabrım tükendi ve sıkılmaya ba</w:t>
      </w:r>
      <w:r w:rsidR="00221D1D" w:rsidRPr="00F64E0E">
        <w:rPr>
          <w:rFonts w:ascii="Garamond" w:hAnsi="Garamond"/>
          <w:sz w:val="24"/>
        </w:rPr>
        <w:t>ş</w:t>
      </w:r>
      <w:r w:rsidR="00221D1D" w:rsidRPr="00F64E0E">
        <w:rPr>
          <w:rFonts w:ascii="Garamond" w:hAnsi="Garamond"/>
          <w:sz w:val="24"/>
        </w:rPr>
        <w:t>ladım. İkindi n</w:t>
      </w:r>
      <w:r w:rsidR="00221D1D" w:rsidRPr="00F64E0E">
        <w:rPr>
          <w:rFonts w:ascii="Garamond" w:hAnsi="Garamond"/>
          <w:sz w:val="24"/>
        </w:rPr>
        <w:t>a</w:t>
      </w:r>
      <w:r w:rsidR="00221D1D" w:rsidRPr="00F64E0E">
        <w:rPr>
          <w:rFonts w:ascii="Garamond" w:hAnsi="Garamond"/>
          <w:sz w:val="24"/>
        </w:rPr>
        <w:t>mazını kıldıktan sonra ayakkabımı giydim</w:t>
      </w:r>
      <w:r w:rsidR="00AA6C85">
        <w:rPr>
          <w:rFonts w:ascii="Garamond" w:hAnsi="Garamond"/>
          <w:sz w:val="24"/>
        </w:rPr>
        <w:t>,</w:t>
      </w:r>
      <w:r w:rsidR="00221D1D" w:rsidRPr="00F64E0E">
        <w:rPr>
          <w:rFonts w:ascii="Garamond" w:hAnsi="Garamond"/>
          <w:sz w:val="24"/>
        </w:rPr>
        <w:t xml:space="preserve"> abamı üstüme al</w:t>
      </w:r>
      <w:r w:rsidR="00221D1D" w:rsidRPr="00F64E0E">
        <w:rPr>
          <w:rFonts w:ascii="Garamond" w:hAnsi="Garamond"/>
          <w:sz w:val="24"/>
        </w:rPr>
        <w:t>a</w:t>
      </w:r>
      <w:r w:rsidR="00221D1D" w:rsidRPr="00F64E0E">
        <w:rPr>
          <w:rFonts w:ascii="Garamond" w:hAnsi="Garamond"/>
          <w:sz w:val="24"/>
        </w:rPr>
        <w:t>rak Cafer’in evine doğru gittim</w:t>
      </w:r>
      <w:r w:rsidR="00AA6C85">
        <w:rPr>
          <w:rFonts w:ascii="Garamond" w:hAnsi="Garamond"/>
          <w:sz w:val="24"/>
        </w:rPr>
        <w:t>,</w:t>
      </w:r>
      <w:r w:rsidR="00221D1D" w:rsidRPr="00F64E0E">
        <w:rPr>
          <w:rFonts w:ascii="Garamond" w:hAnsi="Garamond"/>
          <w:sz w:val="24"/>
        </w:rPr>
        <w:t xml:space="preserve"> evine varınca kap</w:t>
      </w:r>
      <w:r w:rsidR="00221D1D" w:rsidRPr="00F64E0E">
        <w:rPr>
          <w:rFonts w:ascii="Garamond" w:hAnsi="Garamond"/>
          <w:sz w:val="24"/>
        </w:rPr>
        <w:t>ı</w:t>
      </w:r>
      <w:r w:rsidR="00221D1D" w:rsidRPr="00F64E0E">
        <w:rPr>
          <w:rFonts w:ascii="Garamond" w:hAnsi="Garamond"/>
          <w:sz w:val="24"/>
        </w:rPr>
        <w:t>yı çaldım</w:t>
      </w:r>
      <w:r w:rsidR="00AA6C85">
        <w:rPr>
          <w:rFonts w:ascii="Garamond" w:hAnsi="Garamond"/>
          <w:sz w:val="24"/>
        </w:rPr>
        <w:t>,</w:t>
      </w:r>
      <w:r w:rsidR="00221D1D" w:rsidRPr="00F64E0E">
        <w:rPr>
          <w:rFonts w:ascii="Garamond" w:hAnsi="Garamond"/>
          <w:sz w:val="24"/>
        </w:rPr>
        <w:t xml:space="preserve"> hi</w:t>
      </w:r>
      <w:r w:rsidR="00221D1D" w:rsidRPr="00F64E0E">
        <w:rPr>
          <w:rFonts w:ascii="Garamond" w:hAnsi="Garamond"/>
          <w:sz w:val="24"/>
        </w:rPr>
        <w:t>z</w:t>
      </w:r>
      <w:r w:rsidR="00221D1D" w:rsidRPr="00F64E0E">
        <w:rPr>
          <w:rFonts w:ascii="Garamond" w:hAnsi="Garamond"/>
          <w:sz w:val="24"/>
        </w:rPr>
        <w:t>metçisi dışarı</w:t>
      </w:r>
      <w:r w:rsidR="00AA6C85">
        <w:rPr>
          <w:rFonts w:ascii="Garamond" w:hAnsi="Garamond"/>
          <w:sz w:val="24"/>
        </w:rPr>
        <w:t xml:space="preserve"> çıktı ve “N</w:t>
      </w:r>
      <w:r w:rsidR="00221D1D" w:rsidRPr="00F64E0E">
        <w:rPr>
          <w:rFonts w:ascii="Garamond" w:hAnsi="Garamond"/>
          <w:sz w:val="24"/>
        </w:rPr>
        <w:t>e istiyor</w:t>
      </w:r>
      <w:r w:rsidR="00AA6C85">
        <w:rPr>
          <w:rFonts w:ascii="Garamond" w:hAnsi="Garamond"/>
          <w:sz w:val="24"/>
        </w:rPr>
        <w:t>sun?</w:t>
      </w:r>
      <w:r w:rsidR="00221D1D" w:rsidRPr="00F64E0E">
        <w:rPr>
          <w:rFonts w:ascii="Garamond" w:hAnsi="Garamond"/>
          <w:sz w:val="24"/>
        </w:rPr>
        <w:t>” diye so</w:t>
      </w:r>
      <w:r w:rsidR="00221D1D" w:rsidRPr="00F64E0E">
        <w:rPr>
          <w:rFonts w:ascii="Garamond" w:hAnsi="Garamond"/>
          <w:sz w:val="24"/>
        </w:rPr>
        <w:t>r</w:t>
      </w:r>
      <w:r w:rsidR="00AA6C85">
        <w:rPr>
          <w:rFonts w:ascii="Garamond" w:hAnsi="Garamond"/>
          <w:sz w:val="24"/>
        </w:rPr>
        <w:t>du. “</w:t>
      </w:r>
      <w:r w:rsidR="00221D1D" w:rsidRPr="00F64E0E">
        <w:rPr>
          <w:rFonts w:ascii="Garamond" w:hAnsi="Garamond"/>
          <w:sz w:val="24"/>
        </w:rPr>
        <w:t>O şerafetli insana selam ve</w:t>
      </w:r>
      <w:r w:rsidR="00221D1D" w:rsidRPr="00F64E0E">
        <w:rPr>
          <w:rFonts w:ascii="Garamond" w:hAnsi="Garamond"/>
          <w:sz w:val="24"/>
        </w:rPr>
        <w:t>r</w:t>
      </w:r>
      <w:r w:rsidR="00221D1D" w:rsidRPr="00F64E0E">
        <w:rPr>
          <w:rFonts w:ascii="Garamond" w:hAnsi="Garamond"/>
          <w:sz w:val="24"/>
        </w:rPr>
        <w:t>mek istiyorum” dedim. Hizme</w:t>
      </w:r>
      <w:r w:rsidR="00221D1D" w:rsidRPr="00F64E0E">
        <w:rPr>
          <w:rFonts w:ascii="Garamond" w:hAnsi="Garamond"/>
          <w:sz w:val="24"/>
        </w:rPr>
        <w:t>t</w:t>
      </w:r>
      <w:r w:rsidR="00AA6C85">
        <w:rPr>
          <w:rFonts w:ascii="Garamond" w:hAnsi="Garamond"/>
          <w:sz w:val="24"/>
        </w:rPr>
        <w:t>çi, “O namaz kılmaktadır” d</w:t>
      </w:r>
      <w:r w:rsidR="00221D1D" w:rsidRPr="00F64E0E">
        <w:rPr>
          <w:rFonts w:ascii="Garamond" w:hAnsi="Garamond"/>
          <w:sz w:val="24"/>
        </w:rPr>
        <w:t>e</w:t>
      </w:r>
      <w:r w:rsidR="00221D1D" w:rsidRPr="00F64E0E">
        <w:rPr>
          <w:rFonts w:ascii="Garamond" w:hAnsi="Garamond"/>
          <w:sz w:val="24"/>
        </w:rPr>
        <w:t>di. Kapının karşısına otu</w:t>
      </w:r>
      <w:r w:rsidR="00221D1D" w:rsidRPr="00F64E0E">
        <w:rPr>
          <w:rFonts w:ascii="Garamond" w:hAnsi="Garamond"/>
          <w:sz w:val="24"/>
        </w:rPr>
        <w:t>r</w:t>
      </w:r>
      <w:r w:rsidR="00AA6C85">
        <w:rPr>
          <w:rFonts w:ascii="Garamond" w:hAnsi="Garamond"/>
          <w:sz w:val="24"/>
        </w:rPr>
        <w:t>dum, çok geç</w:t>
      </w:r>
      <w:r w:rsidR="00221D1D" w:rsidRPr="00F64E0E">
        <w:rPr>
          <w:rFonts w:ascii="Garamond" w:hAnsi="Garamond"/>
          <w:sz w:val="24"/>
        </w:rPr>
        <w:t>meden hizmetçi geldi ve b</w:t>
      </w:r>
      <w:r w:rsidR="00221D1D" w:rsidRPr="00F64E0E">
        <w:rPr>
          <w:rFonts w:ascii="Garamond" w:hAnsi="Garamond"/>
          <w:sz w:val="24"/>
        </w:rPr>
        <w:t>a</w:t>
      </w:r>
      <w:r w:rsidR="00221D1D" w:rsidRPr="00F64E0E">
        <w:rPr>
          <w:rFonts w:ascii="Garamond" w:hAnsi="Garamond"/>
          <w:sz w:val="24"/>
        </w:rPr>
        <w:t>na</w:t>
      </w:r>
      <w:r w:rsidR="008B5D5E">
        <w:rPr>
          <w:rFonts w:ascii="Garamond" w:hAnsi="Garamond"/>
          <w:sz w:val="24"/>
        </w:rPr>
        <w:t>:</w:t>
      </w:r>
      <w:r w:rsidR="00221D1D" w:rsidRPr="00F64E0E">
        <w:rPr>
          <w:rFonts w:ascii="Garamond" w:hAnsi="Garamond"/>
          <w:sz w:val="24"/>
        </w:rPr>
        <w:t xml:space="preserve"> </w:t>
      </w:r>
      <w:r w:rsidR="008B5D5E">
        <w:rPr>
          <w:rFonts w:ascii="Garamond" w:hAnsi="Garamond"/>
          <w:sz w:val="24"/>
        </w:rPr>
        <w:t>“Allah’ın bereket</w:t>
      </w:r>
      <w:r w:rsidR="00221D1D" w:rsidRPr="00F64E0E">
        <w:rPr>
          <w:rFonts w:ascii="Garamond" w:hAnsi="Garamond"/>
          <w:sz w:val="24"/>
        </w:rPr>
        <w:t>iyle içeri gir” dedi. Ben evin içine girdim</w:t>
      </w:r>
      <w:r w:rsidR="008B5D5E">
        <w:rPr>
          <w:rFonts w:ascii="Garamond" w:hAnsi="Garamond"/>
          <w:sz w:val="24"/>
        </w:rPr>
        <w:t>,</w:t>
      </w:r>
      <w:r w:rsidR="00221D1D" w:rsidRPr="00F64E0E">
        <w:rPr>
          <w:rFonts w:ascii="Garamond" w:hAnsi="Garamond"/>
          <w:sz w:val="24"/>
        </w:rPr>
        <w:t xml:space="preserve"> ona selam verdim</w:t>
      </w:r>
      <w:r w:rsidR="008B5D5E">
        <w:rPr>
          <w:rFonts w:ascii="Garamond" w:hAnsi="Garamond"/>
          <w:sz w:val="24"/>
        </w:rPr>
        <w:t>,</w:t>
      </w:r>
      <w:r w:rsidR="00221D1D" w:rsidRPr="00F64E0E">
        <w:rPr>
          <w:rFonts w:ascii="Garamond" w:hAnsi="Garamond"/>
          <w:sz w:val="24"/>
        </w:rPr>
        <w:t xml:space="preserve"> selamımı </w:t>
      </w:r>
      <w:r w:rsidR="00221D1D" w:rsidRPr="00F64E0E">
        <w:rPr>
          <w:rFonts w:ascii="Garamond" w:hAnsi="Garamond"/>
          <w:sz w:val="24"/>
        </w:rPr>
        <w:lastRenderedPageBreak/>
        <w:t>a</w:t>
      </w:r>
      <w:r w:rsidR="00221D1D" w:rsidRPr="00F64E0E">
        <w:rPr>
          <w:rFonts w:ascii="Garamond" w:hAnsi="Garamond"/>
          <w:sz w:val="24"/>
        </w:rPr>
        <w:t>l</w:t>
      </w:r>
      <w:r w:rsidR="00221D1D" w:rsidRPr="00F64E0E">
        <w:rPr>
          <w:rFonts w:ascii="Garamond" w:hAnsi="Garamond"/>
          <w:sz w:val="24"/>
        </w:rPr>
        <w:t>dıktan sonra bana şöyle buyu</w:t>
      </w:r>
      <w:r w:rsidR="00221D1D" w:rsidRPr="00F64E0E">
        <w:rPr>
          <w:rFonts w:ascii="Garamond" w:hAnsi="Garamond"/>
          <w:sz w:val="24"/>
        </w:rPr>
        <w:t>r</w:t>
      </w:r>
      <w:r w:rsidR="00221D1D" w:rsidRPr="00F64E0E">
        <w:rPr>
          <w:rFonts w:ascii="Garamond" w:hAnsi="Garamond"/>
          <w:sz w:val="24"/>
        </w:rPr>
        <w:t>du: “</w:t>
      </w:r>
      <w:r w:rsidR="008B5D5E">
        <w:rPr>
          <w:rFonts w:ascii="Garamond" w:hAnsi="Garamond"/>
          <w:sz w:val="24"/>
        </w:rPr>
        <w:t xml:space="preserve">Otur, </w:t>
      </w:r>
      <w:r w:rsidR="00221D1D" w:rsidRPr="00F64E0E">
        <w:rPr>
          <w:rFonts w:ascii="Garamond" w:hAnsi="Garamond"/>
          <w:sz w:val="24"/>
        </w:rPr>
        <w:t>Allah seni bağışl</w:t>
      </w:r>
      <w:r w:rsidR="00221D1D" w:rsidRPr="00F64E0E">
        <w:rPr>
          <w:rFonts w:ascii="Garamond" w:hAnsi="Garamond"/>
          <w:sz w:val="24"/>
        </w:rPr>
        <w:t>a</w:t>
      </w:r>
      <w:r w:rsidR="00221D1D" w:rsidRPr="00F64E0E">
        <w:rPr>
          <w:rFonts w:ascii="Garamond" w:hAnsi="Garamond"/>
          <w:sz w:val="24"/>
        </w:rPr>
        <w:t>sın</w:t>
      </w:r>
      <w:r w:rsidR="008B5D5E">
        <w:rPr>
          <w:rFonts w:ascii="Garamond" w:hAnsi="Garamond"/>
          <w:sz w:val="24"/>
        </w:rPr>
        <w:t>.” B</w:t>
      </w:r>
      <w:r w:rsidR="00221D1D" w:rsidRPr="00F64E0E">
        <w:rPr>
          <w:rFonts w:ascii="Garamond" w:hAnsi="Garamond"/>
          <w:sz w:val="24"/>
        </w:rPr>
        <w:t>en oturdum</w:t>
      </w:r>
      <w:r w:rsidR="008B5D5E">
        <w:rPr>
          <w:rFonts w:ascii="Garamond" w:hAnsi="Garamond"/>
          <w:sz w:val="24"/>
        </w:rPr>
        <w:t>.</w:t>
      </w:r>
      <w:r w:rsidR="00221D1D" w:rsidRPr="00F64E0E">
        <w:rPr>
          <w:rFonts w:ascii="Garamond" w:hAnsi="Garamond"/>
          <w:sz w:val="24"/>
        </w:rPr>
        <w:t xml:space="preserve"> İmam bir müddet başını önüne eğdi ve sonra başını kaldırarak şöyle b</w:t>
      </w:r>
      <w:r w:rsidR="00221D1D" w:rsidRPr="00F64E0E">
        <w:rPr>
          <w:rFonts w:ascii="Garamond" w:hAnsi="Garamond"/>
          <w:sz w:val="24"/>
        </w:rPr>
        <w:t>u</w:t>
      </w:r>
      <w:r w:rsidR="008B5D5E">
        <w:rPr>
          <w:rFonts w:ascii="Garamond" w:hAnsi="Garamond"/>
          <w:sz w:val="24"/>
        </w:rPr>
        <w:t>yurdu: “Senin künyen nedir?</w:t>
      </w:r>
      <w:r w:rsidR="00CB462B">
        <w:rPr>
          <w:rFonts w:ascii="Garamond" w:hAnsi="Garamond"/>
          <w:sz w:val="24"/>
        </w:rPr>
        <w:t>” B</w:t>
      </w:r>
      <w:r w:rsidR="00221D1D" w:rsidRPr="00F64E0E">
        <w:rPr>
          <w:rFonts w:ascii="Garamond" w:hAnsi="Garamond"/>
          <w:sz w:val="24"/>
        </w:rPr>
        <w:t>en, “Ebu Abdillah’tır” dedim. O şöyle buyurdu: “Allah küny</w:t>
      </w:r>
      <w:r w:rsidR="00221D1D" w:rsidRPr="00F64E0E">
        <w:rPr>
          <w:rFonts w:ascii="Garamond" w:hAnsi="Garamond"/>
          <w:sz w:val="24"/>
        </w:rPr>
        <w:t>e</w:t>
      </w:r>
      <w:r w:rsidR="00221D1D" w:rsidRPr="00F64E0E">
        <w:rPr>
          <w:rFonts w:ascii="Garamond" w:hAnsi="Garamond"/>
          <w:sz w:val="24"/>
        </w:rPr>
        <w:t>ni sağlam kılsın ve sana başarı ve</w:t>
      </w:r>
      <w:r w:rsidR="00221D1D" w:rsidRPr="00F64E0E">
        <w:rPr>
          <w:rFonts w:ascii="Garamond" w:hAnsi="Garamond"/>
          <w:sz w:val="24"/>
        </w:rPr>
        <w:t>r</w:t>
      </w:r>
      <w:r w:rsidR="00221D1D" w:rsidRPr="00F64E0E">
        <w:rPr>
          <w:rFonts w:ascii="Garamond" w:hAnsi="Garamond"/>
          <w:sz w:val="24"/>
        </w:rPr>
        <w:t xml:space="preserve">sin, </w:t>
      </w:r>
      <w:r w:rsidR="00CB462B">
        <w:rPr>
          <w:rFonts w:ascii="Garamond" w:hAnsi="Garamond"/>
          <w:sz w:val="24"/>
        </w:rPr>
        <w:t>ey Ebu Abdillah! Ne istiyorsun?” K</w:t>
      </w:r>
      <w:r w:rsidR="00221D1D" w:rsidRPr="00F64E0E">
        <w:rPr>
          <w:rFonts w:ascii="Garamond" w:hAnsi="Garamond"/>
          <w:sz w:val="24"/>
        </w:rPr>
        <w:t>endi kendime şö</w:t>
      </w:r>
      <w:r w:rsidR="00221D1D" w:rsidRPr="00F64E0E">
        <w:rPr>
          <w:rFonts w:ascii="Garamond" w:hAnsi="Garamond"/>
          <w:sz w:val="24"/>
        </w:rPr>
        <w:t>y</w:t>
      </w:r>
      <w:r w:rsidR="00221D1D" w:rsidRPr="00F64E0E">
        <w:rPr>
          <w:rFonts w:ascii="Garamond" w:hAnsi="Garamond"/>
          <w:sz w:val="24"/>
        </w:rPr>
        <w:t>le dedim: “Eğer bu ziyaret ve s</w:t>
      </w:r>
      <w:r w:rsidR="00221D1D" w:rsidRPr="00F64E0E">
        <w:rPr>
          <w:rFonts w:ascii="Garamond" w:hAnsi="Garamond"/>
          <w:sz w:val="24"/>
        </w:rPr>
        <w:t>e</w:t>
      </w:r>
      <w:r w:rsidR="00221D1D" w:rsidRPr="00F64E0E">
        <w:rPr>
          <w:rFonts w:ascii="Garamond" w:hAnsi="Garamond"/>
          <w:sz w:val="24"/>
        </w:rPr>
        <w:t>lamdan sadece bu duayı elde e</w:t>
      </w:r>
      <w:r w:rsidR="00221D1D" w:rsidRPr="00F64E0E">
        <w:rPr>
          <w:rFonts w:ascii="Garamond" w:hAnsi="Garamond"/>
          <w:sz w:val="24"/>
        </w:rPr>
        <w:t>t</w:t>
      </w:r>
      <w:r w:rsidR="00221D1D" w:rsidRPr="00F64E0E">
        <w:rPr>
          <w:rFonts w:ascii="Garamond" w:hAnsi="Garamond"/>
          <w:sz w:val="24"/>
        </w:rPr>
        <w:t xml:space="preserve">tiysem bu bile çoktur.” İmam yeniden başını </w:t>
      </w:r>
      <w:r w:rsidR="00CB462B">
        <w:rPr>
          <w:rFonts w:ascii="Garamond" w:hAnsi="Garamond"/>
          <w:sz w:val="24"/>
        </w:rPr>
        <w:t>kaldırdı ve bana Ne istiyorsun?</w:t>
      </w:r>
      <w:r w:rsidR="00221D1D" w:rsidRPr="00F64E0E">
        <w:rPr>
          <w:rFonts w:ascii="Garamond" w:hAnsi="Garamond"/>
          <w:sz w:val="24"/>
        </w:rPr>
        <w:t>” dedi. Ben şöyle d</w:t>
      </w:r>
      <w:r w:rsidR="00221D1D" w:rsidRPr="00F64E0E">
        <w:rPr>
          <w:rFonts w:ascii="Garamond" w:hAnsi="Garamond"/>
          <w:sz w:val="24"/>
        </w:rPr>
        <w:t>e</w:t>
      </w:r>
      <w:r w:rsidR="00221D1D" w:rsidRPr="00F64E0E">
        <w:rPr>
          <w:rFonts w:ascii="Garamond" w:hAnsi="Garamond"/>
          <w:sz w:val="24"/>
        </w:rPr>
        <w:t>dim: “Allah’ta</w:t>
      </w:r>
      <w:r w:rsidR="00CB462B">
        <w:rPr>
          <w:rFonts w:ascii="Garamond" w:hAnsi="Garamond"/>
          <w:sz w:val="24"/>
        </w:rPr>
        <w:t>n kalbini bana karşı</w:t>
      </w:r>
      <w:r w:rsidR="00221D1D" w:rsidRPr="00F64E0E">
        <w:rPr>
          <w:rFonts w:ascii="Garamond" w:hAnsi="Garamond"/>
          <w:sz w:val="24"/>
        </w:rPr>
        <w:t xml:space="preserve"> yönlendirmesini ve beni ilminden rızıklandırmasını dil</w:t>
      </w:r>
      <w:r w:rsidR="00221D1D" w:rsidRPr="00F64E0E">
        <w:rPr>
          <w:rFonts w:ascii="Garamond" w:hAnsi="Garamond"/>
          <w:sz w:val="24"/>
        </w:rPr>
        <w:t>e</w:t>
      </w:r>
      <w:r w:rsidR="00221D1D" w:rsidRPr="00F64E0E">
        <w:rPr>
          <w:rFonts w:ascii="Garamond" w:hAnsi="Garamond"/>
          <w:sz w:val="24"/>
        </w:rPr>
        <w:t>dim. Dolayısıyla Allah-u Teala’nın bu şerafetli insan ha</w:t>
      </w:r>
      <w:r w:rsidR="00221D1D" w:rsidRPr="00F64E0E">
        <w:rPr>
          <w:rFonts w:ascii="Garamond" w:hAnsi="Garamond"/>
          <w:sz w:val="24"/>
        </w:rPr>
        <w:t>k</w:t>
      </w:r>
      <w:r w:rsidR="00221D1D" w:rsidRPr="00F64E0E">
        <w:rPr>
          <w:rFonts w:ascii="Garamond" w:hAnsi="Garamond"/>
          <w:sz w:val="24"/>
        </w:rPr>
        <w:t>kındaki ist</w:t>
      </w:r>
      <w:r w:rsidR="00221D1D" w:rsidRPr="00F64E0E">
        <w:rPr>
          <w:rFonts w:ascii="Garamond" w:hAnsi="Garamond"/>
          <w:sz w:val="24"/>
        </w:rPr>
        <w:t>e</w:t>
      </w:r>
      <w:r w:rsidR="00221D1D" w:rsidRPr="00F64E0E">
        <w:rPr>
          <w:rFonts w:ascii="Garamond" w:hAnsi="Garamond"/>
          <w:sz w:val="24"/>
        </w:rPr>
        <w:t>ğime icabet etmesini ümit ediy</w:t>
      </w:r>
      <w:r w:rsidR="00221D1D" w:rsidRPr="00F64E0E">
        <w:rPr>
          <w:rFonts w:ascii="Garamond" w:hAnsi="Garamond"/>
          <w:sz w:val="24"/>
        </w:rPr>
        <w:t>o</w:t>
      </w:r>
      <w:r w:rsidR="00221D1D" w:rsidRPr="00F64E0E">
        <w:rPr>
          <w:rFonts w:ascii="Garamond" w:hAnsi="Garamond"/>
          <w:sz w:val="24"/>
        </w:rPr>
        <w:t>rum.” İmam şöyle buyurdu: “Ey Ebu Abdillah</w:t>
      </w:r>
      <w:r w:rsidR="007E27B2">
        <w:rPr>
          <w:rFonts w:ascii="Garamond" w:hAnsi="Garamond"/>
          <w:sz w:val="24"/>
        </w:rPr>
        <w:t xml:space="preserve">! </w:t>
      </w:r>
      <w:r w:rsidR="007E27B2">
        <w:rPr>
          <w:rFonts w:ascii="Garamond" w:hAnsi="Garamond"/>
          <w:sz w:val="24"/>
        </w:rPr>
        <w:t>İ</w:t>
      </w:r>
      <w:r w:rsidR="00221D1D" w:rsidRPr="00F64E0E">
        <w:rPr>
          <w:rFonts w:ascii="Garamond" w:hAnsi="Garamond"/>
          <w:sz w:val="24"/>
        </w:rPr>
        <w:t xml:space="preserve">lim öğretmekle değildir. </w:t>
      </w:r>
      <w:r w:rsidR="007E27B2">
        <w:rPr>
          <w:rFonts w:ascii="Garamond" w:hAnsi="Garamond"/>
          <w:sz w:val="24"/>
        </w:rPr>
        <w:t xml:space="preserve">Ancak va ancak o </w:t>
      </w:r>
      <w:r w:rsidR="00221D1D" w:rsidRPr="00F64E0E">
        <w:rPr>
          <w:rFonts w:ascii="Garamond" w:hAnsi="Garamond"/>
          <w:sz w:val="24"/>
        </w:rPr>
        <w:t>Allah-u Teala</w:t>
      </w:r>
      <w:r w:rsidR="00D7580C">
        <w:rPr>
          <w:rFonts w:ascii="Garamond" w:hAnsi="Garamond"/>
          <w:sz w:val="24"/>
        </w:rPr>
        <w:t>nın</w:t>
      </w:r>
      <w:r w:rsidR="00221D1D" w:rsidRPr="00F64E0E">
        <w:rPr>
          <w:rFonts w:ascii="Garamond" w:hAnsi="Garamond"/>
          <w:sz w:val="24"/>
        </w:rPr>
        <w:t xml:space="preserve"> h</w:t>
      </w:r>
      <w:r w:rsidR="00221D1D" w:rsidRPr="00F64E0E">
        <w:rPr>
          <w:rFonts w:ascii="Garamond" w:hAnsi="Garamond"/>
          <w:sz w:val="24"/>
        </w:rPr>
        <w:t>i</w:t>
      </w:r>
      <w:r w:rsidR="00221D1D" w:rsidRPr="00F64E0E">
        <w:rPr>
          <w:rFonts w:ascii="Garamond" w:hAnsi="Garamond"/>
          <w:sz w:val="24"/>
        </w:rPr>
        <w:t>day</w:t>
      </w:r>
      <w:r w:rsidR="00221D1D" w:rsidRPr="00F64E0E">
        <w:rPr>
          <w:rFonts w:ascii="Garamond" w:hAnsi="Garamond"/>
          <w:sz w:val="24"/>
        </w:rPr>
        <w:t>e</w:t>
      </w:r>
      <w:r w:rsidR="00221D1D" w:rsidRPr="00F64E0E">
        <w:rPr>
          <w:rFonts w:ascii="Garamond" w:hAnsi="Garamond"/>
          <w:sz w:val="24"/>
        </w:rPr>
        <w:t xml:space="preserve">tini istediği herkesin kalbine koyduğu bir nurdur. O halde </w:t>
      </w:r>
      <w:r w:rsidR="00221D1D" w:rsidRPr="00F64E0E">
        <w:rPr>
          <w:rFonts w:ascii="Garamond" w:hAnsi="Garamond"/>
          <w:sz w:val="24"/>
        </w:rPr>
        <w:t>e</w:t>
      </w:r>
      <w:r w:rsidR="00221D1D" w:rsidRPr="00F64E0E">
        <w:rPr>
          <w:rFonts w:ascii="Garamond" w:hAnsi="Garamond"/>
          <w:sz w:val="24"/>
        </w:rPr>
        <w:t>ğer ilim t</w:t>
      </w:r>
      <w:r w:rsidR="00221D1D" w:rsidRPr="00F64E0E">
        <w:rPr>
          <w:rFonts w:ascii="Garamond" w:hAnsi="Garamond"/>
          <w:sz w:val="24"/>
        </w:rPr>
        <w:t>a</w:t>
      </w:r>
      <w:r w:rsidR="00221D1D" w:rsidRPr="00F64E0E">
        <w:rPr>
          <w:rFonts w:ascii="Garamond" w:hAnsi="Garamond"/>
          <w:sz w:val="24"/>
        </w:rPr>
        <w:t>libi isen her şeyden önce kendi ruhunda ubudiyetin gerç</w:t>
      </w:r>
      <w:r w:rsidR="00221D1D" w:rsidRPr="00F64E0E">
        <w:rPr>
          <w:rFonts w:ascii="Garamond" w:hAnsi="Garamond"/>
          <w:sz w:val="24"/>
        </w:rPr>
        <w:t>e</w:t>
      </w:r>
      <w:r w:rsidR="00221D1D" w:rsidRPr="00F64E0E">
        <w:rPr>
          <w:rFonts w:ascii="Garamond" w:hAnsi="Garamond"/>
          <w:sz w:val="24"/>
        </w:rPr>
        <w:t>ğini ara. İlmi amel etmekle ara</w:t>
      </w:r>
      <w:r w:rsidR="00221D1D" w:rsidRPr="00F64E0E">
        <w:rPr>
          <w:rFonts w:ascii="Garamond" w:hAnsi="Garamond"/>
          <w:sz w:val="24"/>
        </w:rPr>
        <w:t>ş</w:t>
      </w:r>
      <w:r w:rsidR="00221D1D" w:rsidRPr="00F64E0E">
        <w:rPr>
          <w:rFonts w:ascii="Garamond" w:hAnsi="Garamond"/>
          <w:sz w:val="24"/>
        </w:rPr>
        <w:t>tır ve Allah’tan anlayış dile ki sana a</w:t>
      </w:r>
      <w:r w:rsidR="00221D1D" w:rsidRPr="00F64E0E">
        <w:rPr>
          <w:rFonts w:ascii="Garamond" w:hAnsi="Garamond"/>
          <w:sz w:val="24"/>
        </w:rPr>
        <w:t>n</w:t>
      </w:r>
      <w:r w:rsidR="00221D1D" w:rsidRPr="00F64E0E">
        <w:rPr>
          <w:rFonts w:ascii="Garamond" w:hAnsi="Garamond"/>
          <w:sz w:val="24"/>
        </w:rPr>
        <w:t>la</w:t>
      </w:r>
      <w:r w:rsidR="009140F3">
        <w:rPr>
          <w:rFonts w:ascii="Garamond" w:hAnsi="Garamond"/>
          <w:sz w:val="24"/>
        </w:rPr>
        <w:t>yış nasip et</w:t>
      </w:r>
      <w:r w:rsidR="00221D1D" w:rsidRPr="00F64E0E">
        <w:rPr>
          <w:rFonts w:ascii="Garamond" w:hAnsi="Garamond"/>
          <w:sz w:val="24"/>
        </w:rPr>
        <w:t>sin.</w:t>
      </w:r>
      <w:r w:rsidR="009140F3">
        <w:rPr>
          <w:rFonts w:ascii="Garamond" w:hAnsi="Garamond"/>
          <w:sz w:val="24"/>
        </w:rPr>
        <w:t>”</w:t>
      </w:r>
      <w:r w:rsidR="00221D1D" w:rsidRPr="00F64E0E">
        <w:rPr>
          <w:rFonts w:ascii="Garamond" w:hAnsi="Garamond"/>
          <w:sz w:val="24"/>
        </w:rPr>
        <w:t xml:space="preserve"> Ben şöyle de</w:t>
      </w:r>
      <w:r w:rsidR="009140F3">
        <w:rPr>
          <w:rFonts w:ascii="Garamond" w:hAnsi="Garamond"/>
          <w:sz w:val="24"/>
        </w:rPr>
        <w:t>dim: “Ey şerafetli i</w:t>
      </w:r>
      <w:r w:rsidR="009140F3">
        <w:rPr>
          <w:rFonts w:ascii="Garamond" w:hAnsi="Garamond"/>
          <w:sz w:val="24"/>
        </w:rPr>
        <w:t>n</w:t>
      </w:r>
      <w:r w:rsidR="009140F3">
        <w:rPr>
          <w:rFonts w:ascii="Garamond" w:hAnsi="Garamond"/>
          <w:sz w:val="24"/>
        </w:rPr>
        <w:t>san!” B</w:t>
      </w:r>
      <w:r w:rsidR="00221D1D" w:rsidRPr="00F64E0E">
        <w:rPr>
          <w:rFonts w:ascii="Garamond" w:hAnsi="Garamond"/>
          <w:sz w:val="24"/>
        </w:rPr>
        <w:t xml:space="preserve">ana </w:t>
      </w:r>
      <w:r w:rsidR="00221D1D" w:rsidRPr="00F64E0E">
        <w:rPr>
          <w:rFonts w:ascii="Garamond" w:hAnsi="Garamond"/>
          <w:sz w:val="24"/>
        </w:rPr>
        <w:lastRenderedPageBreak/>
        <w:t>şöyle b</w:t>
      </w:r>
      <w:r w:rsidR="00221D1D" w:rsidRPr="00F64E0E">
        <w:rPr>
          <w:rFonts w:ascii="Garamond" w:hAnsi="Garamond"/>
          <w:sz w:val="24"/>
        </w:rPr>
        <w:t>u</w:t>
      </w:r>
      <w:r w:rsidR="009140F3">
        <w:rPr>
          <w:rFonts w:ascii="Garamond" w:hAnsi="Garamond"/>
          <w:sz w:val="24"/>
        </w:rPr>
        <w:t>yurdu: “De ki ey Ebi Abdillah!” B</w:t>
      </w:r>
      <w:r w:rsidR="00221D1D" w:rsidRPr="00F64E0E">
        <w:rPr>
          <w:rFonts w:ascii="Garamond" w:hAnsi="Garamond"/>
          <w:sz w:val="24"/>
        </w:rPr>
        <w:t>en de şö</w:t>
      </w:r>
      <w:r w:rsidR="00221D1D" w:rsidRPr="00F64E0E">
        <w:rPr>
          <w:rFonts w:ascii="Garamond" w:hAnsi="Garamond"/>
          <w:sz w:val="24"/>
        </w:rPr>
        <w:t>y</w:t>
      </w:r>
      <w:r w:rsidR="00221D1D" w:rsidRPr="00F64E0E">
        <w:rPr>
          <w:rFonts w:ascii="Garamond" w:hAnsi="Garamond"/>
          <w:sz w:val="24"/>
        </w:rPr>
        <w:t>le dedim: “Ey Ebu Abdillah! Ubud</w:t>
      </w:r>
      <w:r w:rsidR="00221D1D" w:rsidRPr="00F64E0E">
        <w:rPr>
          <w:rFonts w:ascii="Garamond" w:hAnsi="Garamond"/>
          <w:sz w:val="24"/>
        </w:rPr>
        <w:t>i</w:t>
      </w:r>
      <w:r w:rsidR="009140F3">
        <w:rPr>
          <w:rFonts w:ascii="Garamond" w:hAnsi="Garamond"/>
          <w:sz w:val="24"/>
        </w:rPr>
        <w:t>yetin hakikati nedir?” O</w:t>
      </w:r>
      <w:r w:rsidR="00221D1D" w:rsidRPr="00F64E0E">
        <w:rPr>
          <w:rFonts w:ascii="Garamond" w:hAnsi="Garamond"/>
          <w:sz w:val="24"/>
        </w:rPr>
        <w:t xml:space="preserve"> şöyle buyurdu: “</w:t>
      </w:r>
      <w:r w:rsidR="009140F3">
        <w:rPr>
          <w:rFonts w:ascii="Garamond" w:hAnsi="Garamond"/>
          <w:sz w:val="24"/>
        </w:rPr>
        <w:t>Üç şeydir, b</w:t>
      </w:r>
      <w:r w:rsidR="00221D1D" w:rsidRPr="00F64E0E">
        <w:rPr>
          <w:rFonts w:ascii="Garamond" w:hAnsi="Garamond"/>
          <w:sz w:val="24"/>
        </w:rPr>
        <w:t>iri</w:t>
      </w:r>
      <w:r w:rsidR="00221D1D" w:rsidRPr="00F64E0E">
        <w:rPr>
          <w:rFonts w:ascii="Garamond" w:hAnsi="Garamond"/>
          <w:sz w:val="24"/>
        </w:rPr>
        <w:t>n</w:t>
      </w:r>
      <w:r w:rsidR="00221D1D" w:rsidRPr="00F64E0E">
        <w:rPr>
          <w:rFonts w:ascii="Garamond" w:hAnsi="Garamond"/>
          <w:sz w:val="24"/>
        </w:rPr>
        <w:t>cisi kulun Allah’ın ke</w:t>
      </w:r>
      <w:r w:rsidR="00221D1D" w:rsidRPr="00F64E0E">
        <w:rPr>
          <w:rFonts w:ascii="Garamond" w:hAnsi="Garamond"/>
          <w:sz w:val="24"/>
        </w:rPr>
        <w:t>n</w:t>
      </w:r>
      <w:r w:rsidR="00221D1D" w:rsidRPr="00F64E0E">
        <w:rPr>
          <w:rFonts w:ascii="Garamond" w:hAnsi="Garamond"/>
          <w:sz w:val="24"/>
        </w:rPr>
        <w:t>disine verdiği her şeyde ke</w:t>
      </w:r>
      <w:r w:rsidR="00221D1D" w:rsidRPr="00F64E0E">
        <w:rPr>
          <w:rFonts w:ascii="Garamond" w:hAnsi="Garamond"/>
          <w:sz w:val="24"/>
        </w:rPr>
        <w:t>n</w:t>
      </w:r>
      <w:r w:rsidR="00221D1D" w:rsidRPr="00F64E0E">
        <w:rPr>
          <w:rFonts w:ascii="Garamond" w:hAnsi="Garamond"/>
          <w:sz w:val="24"/>
        </w:rPr>
        <w:t>disi için bir malikiyet hakkı tanım</w:t>
      </w:r>
      <w:r w:rsidR="00221D1D" w:rsidRPr="00F64E0E">
        <w:rPr>
          <w:rFonts w:ascii="Garamond" w:hAnsi="Garamond"/>
          <w:sz w:val="24"/>
        </w:rPr>
        <w:t>a</w:t>
      </w:r>
      <w:r w:rsidR="00221D1D" w:rsidRPr="00F64E0E">
        <w:rPr>
          <w:rFonts w:ascii="Garamond" w:hAnsi="Garamond"/>
          <w:sz w:val="24"/>
        </w:rPr>
        <w:t>masıdır. Zira kullar ve köl</w:t>
      </w:r>
      <w:r w:rsidR="00221D1D" w:rsidRPr="00F64E0E">
        <w:rPr>
          <w:rFonts w:ascii="Garamond" w:hAnsi="Garamond"/>
          <w:sz w:val="24"/>
        </w:rPr>
        <w:t>e</w:t>
      </w:r>
      <w:r w:rsidR="00221D1D" w:rsidRPr="00F64E0E">
        <w:rPr>
          <w:rFonts w:ascii="Garamond" w:hAnsi="Garamond"/>
          <w:sz w:val="24"/>
        </w:rPr>
        <w:t xml:space="preserve">ler hiçbir şeyin maliki </w:t>
      </w:r>
      <w:r w:rsidR="00221D1D" w:rsidRPr="00F64E0E">
        <w:rPr>
          <w:rFonts w:ascii="Garamond" w:hAnsi="Garamond"/>
          <w:sz w:val="24"/>
        </w:rPr>
        <w:t>o</w:t>
      </w:r>
      <w:r w:rsidR="00221D1D" w:rsidRPr="00F64E0E">
        <w:rPr>
          <w:rFonts w:ascii="Garamond" w:hAnsi="Garamond"/>
          <w:sz w:val="24"/>
        </w:rPr>
        <w:t>lamazlar. Malı Allah’ın malı olarak bilirler. Ve Allah’ın emrettiği yerde ha</w:t>
      </w:r>
      <w:r w:rsidR="00221D1D" w:rsidRPr="00F64E0E">
        <w:rPr>
          <w:rFonts w:ascii="Garamond" w:hAnsi="Garamond"/>
          <w:sz w:val="24"/>
        </w:rPr>
        <w:t>r</w:t>
      </w:r>
      <w:r w:rsidR="00221D1D" w:rsidRPr="00F64E0E">
        <w:rPr>
          <w:rFonts w:ascii="Garamond" w:hAnsi="Garamond"/>
          <w:sz w:val="24"/>
        </w:rPr>
        <w:t>carlar. İkincisi ise kulun kendisi için bir tedbir ve çare düşünmemesidir. Üçü</w:t>
      </w:r>
      <w:r w:rsidR="00221D1D" w:rsidRPr="00F64E0E">
        <w:rPr>
          <w:rFonts w:ascii="Garamond" w:hAnsi="Garamond"/>
          <w:sz w:val="24"/>
        </w:rPr>
        <w:t>n</w:t>
      </w:r>
      <w:r w:rsidR="00221D1D" w:rsidRPr="00F64E0E">
        <w:rPr>
          <w:rFonts w:ascii="Garamond" w:hAnsi="Garamond"/>
          <w:sz w:val="24"/>
        </w:rPr>
        <w:t>cüsü ise kulun Allah-u Teala’nın kendisine emrettiği veya yapm</w:t>
      </w:r>
      <w:r w:rsidR="00221D1D" w:rsidRPr="00F64E0E">
        <w:rPr>
          <w:rFonts w:ascii="Garamond" w:hAnsi="Garamond"/>
          <w:sz w:val="24"/>
        </w:rPr>
        <w:t>a</w:t>
      </w:r>
      <w:r w:rsidR="00221D1D" w:rsidRPr="00F64E0E">
        <w:rPr>
          <w:rFonts w:ascii="Garamond" w:hAnsi="Garamond"/>
          <w:sz w:val="24"/>
        </w:rPr>
        <w:t>sından sakındırdığı şeylerle me</w:t>
      </w:r>
      <w:r w:rsidR="00221D1D" w:rsidRPr="00F64E0E">
        <w:rPr>
          <w:rFonts w:ascii="Garamond" w:hAnsi="Garamond"/>
          <w:sz w:val="24"/>
        </w:rPr>
        <w:t>ş</w:t>
      </w:r>
      <w:r w:rsidR="00221D1D" w:rsidRPr="00F64E0E">
        <w:rPr>
          <w:rFonts w:ascii="Garamond" w:hAnsi="Garamond"/>
          <w:sz w:val="24"/>
        </w:rPr>
        <w:t>gul ol</w:t>
      </w:r>
      <w:r w:rsidR="00E713BB">
        <w:rPr>
          <w:rFonts w:ascii="Garamond" w:hAnsi="Garamond"/>
          <w:sz w:val="24"/>
        </w:rPr>
        <w:t>masıdır. Netice olarak</w:t>
      </w:r>
      <w:r w:rsidR="00221D1D" w:rsidRPr="00F64E0E">
        <w:rPr>
          <w:rFonts w:ascii="Garamond" w:hAnsi="Garamond"/>
          <w:sz w:val="24"/>
        </w:rPr>
        <w:t xml:space="preserve"> kul</w:t>
      </w:r>
      <w:r w:rsidR="00E713BB">
        <w:rPr>
          <w:rFonts w:ascii="Garamond" w:hAnsi="Garamond"/>
          <w:sz w:val="24"/>
        </w:rPr>
        <w:t>,</w:t>
      </w:r>
      <w:r w:rsidR="00221D1D" w:rsidRPr="00F64E0E">
        <w:rPr>
          <w:rFonts w:ascii="Garamond" w:hAnsi="Garamond"/>
          <w:sz w:val="24"/>
        </w:rPr>
        <w:t xml:space="preserve"> Allah-u Teala’nın kendisine ve</w:t>
      </w:r>
      <w:r w:rsidR="00221D1D" w:rsidRPr="00F64E0E">
        <w:rPr>
          <w:rFonts w:ascii="Garamond" w:hAnsi="Garamond"/>
          <w:sz w:val="24"/>
        </w:rPr>
        <w:t>r</w:t>
      </w:r>
      <w:r w:rsidR="00221D1D" w:rsidRPr="00F64E0E">
        <w:rPr>
          <w:rFonts w:ascii="Garamond" w:hAnsi="Garamond"/>
          <w:sz w:val="24"/>
        </w:rPr>
        <w:t xml:space="preserve">diği şeyler hususunda kendisi </w:t>
      </w:r>
      <w:r w:rsidR="00221D1D" w:rsidRPr="00F64E0E">
        <w:rPr>
          <w:rFonts w:ascii="Garamond" w:hAnsi="Garamond"/>
          <w:sz w:val="24"/>
        </w:rPr>
        <w:t>i</w:t>
      </w:r>
      <w:r w:rsidR="00221D1D" w:rsidRPr="00F64E0E">
        <w:rPr>
          <w:rFonts w:ascii="Garamond" w:hAnsi="Garamond"/>
          <w:sz w:val="24"/>
        </w:rPr>
        <w:t>çin bir malikiyetinin varlığına inanma</w:t>
      </w:r>
      <w:r w:rsidR="00221D1D" w:rsidRPr="00F64E0E">
        <w:rPr>
          <w:rFonts w:ascii="Garamond" w:hAnsi="Garamond"/>
          <w:sz w:val="24"/>
        </w:rPr>
        <w:t>z</w:t>
      </w:r>
      <w:r w:rsidR="00221D1D" w:rsidRPr="00F64E0E">
        <w:rPr>
          <w:rFonts w:ascii="Garamond" w:hAnsi="Garamond"/>
          <w:sz w:val="24"/>
        </w:rPr>
        <w:t>sa</w:t>
      </w:r>
      <w:r w:rsidR="00E713BB">
        <w:rPr>
          <w:rFonts w:ascii="Garamond" w:hAnsi="Garamond"/>
          <w:sz w:val="24"/>
        </w:rPr>
        <w:t>,</w:t>
      </w:r>
      <w:r w:rsidR="00221D1D" w:rsidRPr="00F64E0E">
        <w:rPr>
          <w:rFonts w:ascii="Garamond" w:hAnsi="Garamond"/>
          <w:sz w:val="24"/>
        </w:rPr>
        <w:t xml:space="preserve"> onları Allah’ın infak etmesini emrettiği yerlerde infak etmesi kendisine kolaylaşır. A</w:t>
      </w:r>
      <w:r w:rsidR="00221D1D" w:rsidRPr="00F64E0E">
        <w:rPr>
          <w:rFonts w:ascii="Garamond" w:hAnsi="Garamond"/>
          <w:sz w:val="24"/>
        </w:rPr>
        <w:t>y</w:t>
      </w:r>
      <w:r w:rsidR="00221D1D" w:rsidRPr="00F64E0E">
        <w:rPr>
          <w:rFonts w:ascii="Garamond" w:hAnsi="Garamond"/>
          <w:sz w:val="24"/>
        </w:rPr>
        <w:t>rıca kul kendi işinin tedbir ve ç</w:t>
      </w:r>
      <w:r w:rsidR="00221D1D" w:rsidRPr="00F64E0E">
        <w:rPr>
          <w:rFonts w:ascii="Garamond" w:hAnsi="Garamond"/>
          <w:sz w:val="24"/>
        </w:rPr>
        <w:t>a</w:t>
      </w:r>
      <w:r w:rsidR="00221D1D" w:rsidRPr="00F64E0E">
        <w:rPr>
          <w:rFonts w:ascii="Garamond" w:hAnsi="Garamond"/>
          <w:sz w:val="24"/>
        </w:rPr>
        <w:t>resini kendi müdebbirin</w:t>
      </w:r>
      <w:r w:rsidR="00E713BB">
        <w:rPr>
          <w:rFonts w:ascii="Garamond" w:hAnsi="Garamond"/>
          <w:sz w:val="24"/>
        </w:rPr>
        <w:t>e</w:t>
      </w:r>
      <w:r w:rsidR="00221D1D" w:rsidRPr="00F64E0E">
        <w:rPr>
          <w:rFonts w:ascii="Garamond" w:hAnsi="Garamond"/>
          <w:sz w:val="24"/>
        </w:rPr>
        <w:t xml:space="preserve"> (idare edicis</w:t>
      </w:r>
      <w:r w:rsidR="00221D1D" w:rsidRPr="00F64E0E">
        <w:rPr>
          <w:rFonts w:ascii="Garamond" w:hAnsi="Garamond"/>
          <w:sz w:val="24"/>
        </w:rPr>
        <w:t>i</w:t>
      </w:r>
      <w:r w:rsidR="00221D1D" w:rsidRPr="00F64E0E">
        <w:rPr>
          <w:rFonts w:ascii="Garamond" w:hAnsi="Garamond"/>
          <w:sz w:val="24"/>
        </w:rPr>
        <w:t>ne) havale ederse dünya mus</w:t>
      </w:r>
      <w:r w:rsidR="00221D1D" w:rsidRPr="00F64E0E">
        <w:rPr>
          <w:rFonts w:ascii="Garamond" w:hAnsi="Garamond"/>
          <w:sz w:val="24"/>
        </w:rPr>
        <w:t>i</w:t>
      </w:r>
      <w:r w:rsidR="00221D1D" w:rsidRPr="00F64E0E">
        <w:rPr>
          <w:rFonts w:ascii="Garamond" w:hAnsi="Garamond"/>
          <w:sz w:val="24"/>
        </w:rPr>
        <w:t>betleri kendisine kolay gelir. Ayrıca kul Allah’ın emir ve y</w:t>
      </w:r>
      <w:r w:rsidR="00221D1D" w:rsidRPr="00F64E0E">
        <w:rPr>
          <w:rFonts w:ascii="Garamond" w:hAnsi="Garamond"/>
          <w:sz w:val="24"/>
        </w:rPr>
        <w:t>a</w:t>
      </w:r>
      <w:r w:rsidR="00221D1D" w:rsidRPr="00F64E0E">
        <w:rPr>
          <w:rFonts w:ascii="Garamond" w:hAnsi="Garamond"/>
          <w:sz w:val="24"/>
        </w:rPr>
        <w:t>saklarıyla meşgul olursa (emre</w:t>
      </w:r>
      <w:r w:rsidR="00221D1D" w:rsidRPr="00F64E0E">
        <w:rPr>
          <w:rFonts w:ascii="Garamond" w:hAnsi="Garamond"/>
          <w:sz w:val="24"/>
        </w:rPr>
        <w:t>t</w:t>
      </w:r>
      <w:r w:rsidR="00221D1D" w:rsidRPr="00F64E0E">
        <w:rPr>
          <w:rFonts w:ascii="Garamond" w:hAnsi="Garamond"/>
          <w:sz w:val="24"/>
        </w:rPr>
        <w:t>tiğini yapmak ve yasakladıkları</w:t>
      </w:r>
      <w:r w:rsidR="00221D1D" w:rsidRPr="00F64E0E">
        <w:rPr>
          <w:rFonts w:ascii="Garamond" w:hAnsi="Garamond"/>
          <w:sz w:val="24"/>
        </w:rPr>
        <w:t>n</w:t>
      </w:r>
      <w:r w:rsidR="00221D1D" w:rsidRPr="00F64E0E">
        <w:rPr>
          <w:rFonts w:ascii="Garamond" w:hAnsi="Garamond"/>
          <w:sz w:val="24"/>
        </w:rPr>
        <w:t>dan sakınmak) artık insanlarla çekişmeye ve o</w:t>
      </w:r>
      <w:r w:rsidR="00221D1D" w:rsidRPr="00F64E0E">
        <w:rPr>
          <w:rFonts w:ascii="Garamond" w:hAnsi="Garamond"/>
          <w:sz w:val="24"/>
        </w:rPr>
        <w:t>n</w:t>
      </w:r>
      <w:r w:rsidR="00221D1D" w:rsidRPr="00F64E0E">
        <w:rPr>
          <w:rFonts w:ascii="Garamond" w:hAnsi="Garamond"/>
          <w:sz w:val="24"/>
        </w:rPr>
        <w:t>lara üstünlük taslamaya fırsat bulamaz. O ha</w:t>
      </w:r>
      <w:r w:rsidR="00221D1D" w:rsidRPr="00F64E0E">
        <w:rPr>
          <w:rFonts w:ascii="Garamond" w:hAnsi="Garamond"/>
          <w:sz w:val="24"/>
        </w:rPr>
        <w:t>l</w:t>
      </w:r>
      <w:r w:rsidR="00221D1D" w:rsidRPr="00F64E0E">
        <w:rPr>
          <w:rFonts w:ascii="Garamond" w:hAnsi="Garamond"/>
          <w:sz w:val="24"/>
        </w:rPr>
        <w:t xml:space="preserve">de Allah kulu bu </w:t>
      </w:r>
      <w:r w:rsidR="00221D1D" w:rsidRPr="00F64E0E">
        <w:rPr>
          <w:rFonts w:ascii="Garamond" w:hAnsi="Garamond"/>
          <w:sz w:val="24"/>
        </w:rPr>
        <w:lastRenderedPageBreak/>
        <w:t>üç haslet ile yüce kılarsa dünya</w:t>
      </w:r>
      <w:r w:rsidR="00E166A2">
        <w:rPr>
          <w:rFonts w:ascii="Garamond" w:hAnsi="Garamond"/>
          <w:sz w:val="24"/>
        </w:rPr>
        <w:t>,</w:t>
      </w:r>
      <w:r w:rsidR="00221D1D" w:rsidRPr="00F64E0E">
        <w:rPr>
          <w:rFonts w:ascii="Garamond" w:hAnsi="Garamond"/>
          <w:sz w:val="24"/>
        </w:rPr>
        <w:t xml:space="preserve"> şeytan ve i</w:t>
      </w:r>
      <w:r w:rsidR="00221D1D" w:rsidRPr="00F64E0E">
        <w:rPr>
          <w:rFonts w:ascii="Garamond" w:hAnsi="Garamond"/>
          <w:sz w:val="24"/>
        </w:rPr>
        <w:t>n</w:t>
      </w:r>
      <w:r w:rsidR="00221D1D" w:rsidRPr="00F64E0E">
        <w:rPr>
          <w:rFonts w:ascii="Garamond" w:hAnsi="Garamond"/>
          <w:sz w:val="24"/>
        </w:rPr>
        <w:t>sanların problemleri ona kolayl</w:t>
      </w:r>
      <w:r w:rsidR="00221D1D" w:rsidRPr="00F64E0E">
        <w:rPr>
          <w:rFonts w:ascii="Garamond" w:hAnsi="Garamond"/>
          <w:sz w:val="24"/>
        </w:rPr>
        <w:t>a</w:t>
      </w:r>
      <w:r w:rsidR="00221D1D" w:rsidRPr="00F64E0E">
        <w:rPr>
          <w:rFonts w:ascii="Garamond" w:hAnsi="Garamond"/>
          <w:sz w:val="24"/>
        </w:rPr>
        <w:t>şır, böylece dünyayı çok elde etmek ve üstünlük ta</w:t>
      </w:r>
      <w:r w:rsidR="00221D1D" w:rsidRPr="00F64E0E">
        <w:rPr>
          <w:rFonts w:ascii="Garamond" w:hAnsi="Garamond"/>
          <w:sz w:val="24"/>
        </w:rPr>
        <w:t>s</w:t>
      </w:r>
      <w:r w:rsidR="00221D1D" w:rsidRPr="00F64E0E">
        <w:rPr>
          <w:rFonts w:ascii="Garamond" w:hAnsi="Garamond"/>
          <w:sz w:val="24"/>
        </w:rPr>
        <w:t xml:space="preserve">lamak için talep etmez, </w:t>
      </w:r>
      <w:r w:rsidR="00CC6DFB">
        <w:rPr>
          <w:rFonts w:ascii="Garamond" w:hAnsi="Garamond"/>
          <w:sz w:val="24"/>
        </w:rPr>
        <w:t xml:space="preserve">izzet ve büyüklük elde etmek için </w:t>
      </w:r>
      <w:r w:rsidR="00221D1D" w:rsidRPr="00F64E0E">
        <w:rPr>
          <w:rFonts w:ascii="Garamond" w:hAnsi="Garamond"/>
          <w:sz w:val="24"/>
        </w:rPr>
        <w:t xml:space="preserve">gözü insanların </w:t>
      </w:r>
      <w:r w:rsidR="00CC6DFB">
        <w:rPr>
          <w:rFonts w:ascii="Garamond" w:hAnsi="Garamond"/>
          <w:sz w:val="24"/>
        </w:rPr>
        <w:t>nezdinde olan şeylerde</w:t>
      </w:r>
      <w:r w:rsidR="00221D1D" w:rsidRPr="00F64E0E">
        <w:rPr>
          <w:rFonts w:ascii="Garamond" w:hAnsi="Garamond"/>
          <w:sz w:val="24"/>
        </w:rPr>
        <w:t xml:space="preserve"> olmaz ve gü</w:t>
      </w:r>
      <w:r w:rsidR="00221D1D" w:rsidRPr="00F64E0E">
        <w:rPr>
          <w:rFonts w:ascii="Garamond" w:hAnsi="Garamond"/>
          <w:sz w:val="24"/>
        </w:rPr>
        <w:t>n</w:t>
      </w:r>
      <w:r w:rsidR="00221D1D" w:rsidRPr="00F64E0E">
        <w:rPr>
          <w:rFonts w:ascii="Garamond" w:hAnsi="Garamond"/>
          <w:sz w:val="24"/>
        </w:rPr>
        <w:t>lerini boş yere geçirmez. Bu</w:t>
      </w:r>
      <w:r w:rsidR="002C6D20">
        <w:rPr>
          <w:rFonts w:ascii="Garamond" w:hAnsi="Garamond"/>
          <w:sz w:val="24"/>
        </w:rPr>
        <w:t>,</w:t>
      </w:r>
      <w:r w:rsidR="00221D1D" w:rsidRPr="00F64E0E">
        <w:rPr>
          <w:rFonts w:ascii="Garamond" w:hAnsi="Garamond"/>
          <w:sz w:val="24"/>
        </w:rPr>
        <w:t xml:space="preserve"> takva sahiplerinin ilk derec</w:t>
      </w:r>
      <w:r w:rsidR="00221D1D" w:rsidRPr="00F64E0E">
        <w:rPr>
          <w:rFonts w:ascii="Garamond" w:hAnsi="Garamond"/>
          <w:sz w:val="24"/>
        </w:rPr>
        <w:t>e</w:t>
      </w:r>
      <w:r w:rsidR="00221D1D" w:rsidRPr="00F64E0E">
        <w:rPr>
          <w:rFonts w:ascii="Garamond" w:hAnsi="Garamond"/>
          <w:sz w:val="24"/>
        </w:rPr>
        <w:t xml:space="preserve">sidir. Allah tebarek ve Teala nitekim şöyle buyurmuştur: </w:t>
      </w:r>
      <w:r w:rsidR="00221D1D" w:rsidRPr="002C6D20">
        <w:rPr>
          <w:rFonts w:ascii="Garamond" w:hAnsi="Garamond"/>
          <w:b/>
          <w:bCs/>
          <w:sz w:val="24"/>
        </w:rPr>
        <w:t>“</w:t>
      </w:r>
      <w:r w:rsidR="002C6D20" w:rsidRPr="002C6D20">
        <w:rPr>
          <w:rFonts w:ascii="Garamond" w:hAnsi="Garamond"/>
          <w:b/>
          <w:bCs/>
          <w:sz w:val="24"/>
        </w:rPr>
        <w:t xml:space="preserve">İşte </w:t>
      </w:r>
      <w:r w:rsidR="002C6D20">
        <w:rPr>
          <w:rFonts w:ascii="Garamond" w:hAnsi="Garamond"/>
          <w:b/>
          <w:bCs/>
          <w:sz w:val="24"/>
        </w:rPr>
        <w:t>b</w:t>
      </w:r>
      <w:r w:rsidR="00221D1D" w:rsidRPr="00F64E0E">
        <w:rPr>
          <w:rFonts w:ascii="Garamond" w:hAnsi="Garamond"/>
          <w:b/>
          <w:bCs/>
          <w:sz w:val="24"/>
        </w:rPr>
        <w:t>u ahiret yur</w:t>
      </w:r>
      <w:r w:rsidR="002C6D20">
        <w:rPr>
          <w:rFonts w:ascii="Garamond" w:hAnsi="Garamond"/>
          <w:b/>
          <w:bCs/>
          <w:sz w:val="24"/>
        </w:rPr>
        <w:t>dudur.</w:t>
      </w:r>
      <w:r w:rsidR="00221D1D" w:rsidRPr="00F64E0E">
        <w:rPr>
          <w:rFonts w:ascii="Garamond" w:hAnsi="Garamond"/>
          <w:b/>
          <w:bCs/>
          <w:sz w:val="24"/>
        </w:rPr>
        <w:t xml:space="preserve"> </w:t>
      </w:r>
      <w:r w:rsidR="002C6D20">
        <w:rPr>
          <w:rFonts w:ascii="Garamond" w:hAnsi="Garamond"/>
          <w:b/>
          <w:bCs/>
          <w:sz w:val="24"/>
        </w:rPr>
        <w:t xml:space="preserve">Onu </w:t>
      </w:r>
      <w:r w:rsidR="00221D1D" w:rsidRPr="00F64E0E">
        <w:rPr>
          <w:rFonts w:ascii="Garamond" w:hAnsi="Garamond"/>
          <w:b/>
          <w:bCs/>
          <w:sz w:val="24"/>
        </w:rPr>
        <w:t>yery</w:t>
      </w:r>
      <w:r w:rsidR="00221D1D" w:rsidRPr="00F64E0E">
        <w:rPr>
          <w:rFonts w:ascii="Garamond" w:hAnsi="Garamond"/>
          <w:b/>
          <w:bCs/>
          <w:sz w:val="24"/>
        </w:rPr>
        <w:t>ü</w:t>
      </w:r>
      <w:r w:rsidR="00221D1D" w:rsidRPr="00F64E0E">
        <w:rPr>
          <w:rFonts w:ascii="Garamond" w:hAnsi="Garamond"/>
          <w:b/>
          <w:bCs/>
          <w:sz w:val="24"/>
        </w:rPr>
        <w:t>zünde böbürlenmeyi ve bo</w:t>
      </w:r>
      <w:r w:rsidR="00221D1D" w:rsidRPr="00F64E0E">
        <w:rPr>
          <w:rFonts w:ascii="Garamond" w:hAnsi="Garamond"/>
          <w:b/>
          <w:bCs/>
          <w:sz w:val="24"/>
        </w:rPr>
        <w:t>z</w:t>
      </w:r>
      <w:r w:rsidR="00221D1D" w:rsidRPr="00F64E0E">
        <w:rPr>
          <w:rFonts w:ascii="Garamond" w:hAnsi="Garamond"/>
          <w:b/>
          <w:bCs/>
          <w:sz w:val="24"/>
        </w:rPr>
        <w:t>gunculuğu istemeyen kims</w:t>
      </w:r>
      <w:r w:rsidR="00221D1D" w:rsidRPr="00F64E0E">
        <w:rPr>
          <w:rFonts w:ascii="Garamond" w:hAnsi="Garamond"/>
          <w:b/>
          <w:bCs/>
          <w:sz w:val="24"/>
        </w:rPr>
        <w:t>e</w:t>
      </w:r>
      <w:r w:rsidR="00221D1D" w:rsidRPr="00F64E0E">
        <w:rPr>
          <w:rFonts w:ascii="Garamond" w:hAnsi="Garamond"/>
          <w:b/>
          <w:bCs/>
          <w:sz w:val="24"/>
        </w:rPr>
        <w:t>lere veririz. Sonuç Allah’a karşı gelmekten sakınanl</w:t>
      </w:r>
      <w:r w:rsidR="00221D1D" w:rsidRPr="00F64E0E">
        <w:rPr>
          <w:rFonts w:ascii="Garamond" w:hAnsi="Garamond"/>
          <w:b/>
          <w:bCs/>
          <w:sz w:val="24"/>
        </w:rPr>
        <w:t>a</w:t>
      </w:r>
      <w:r w:rsidR="00221D1D" w:rsidRPr="00F64E0E">
        <w:rPr>
          <w:rFonts w:ascii="Garamond" w:hAnsi="Garamond"/>
          <w:b/>
          <w:bCs/>
          <w:sz w:val="24"/>
        </w:rPr>
        <w:t>rındır.”</w:t>
      </w:r>
      <w:r w:rsidR="00221D1D" w:rsidRPr="00F64E0E">
        <w:rPr>
          <w:rFonts w:ascii="Garamond" w:hAnsi="Garamond"/>
          <w:sz w:val="24"/>
        </w:rPr>
        <w:t xml:space="preserve"> </w:t>
      </w:r>
    </w:p>
    <w:p w:rsidR="00221D1D" w:rsidRPr="00F64E0E" w:rsidRDefault="00221D1D" w:rsidP="00D84D0C">
      <w:pPr>
        <w:spacing w:line="320" w:lineRule="atLeast"/>
        <w:jc w:val="both"/>
        <w:rPr>
          <w:rFonts w:ascii="Garamond" w:hAnsi="Garamond"/>
          <w:sz w:val="24"/>
        </w:rPr>
      </w:pPr>
      <w:r w:rsidRPr="00F64E0E">
        <w:rPr>
          <w:rFonts w:ascii="Garamond" w:hAnsi="Garamond"/>
          <w:sz w:val="24"/>
        </w:rPr>
        <w:t xml:space="preserve">Ben şöyle dedim: </w:t>
      </w:r>
      <w:r w:rsidR="002C6D20">
        <w:rPr>
          <w:rFonts w:ascii="Garamond" w:hAnsi="Garamond"/>
          <w:sz w:val="24"/>
        </w:rPr>
        <w:t>“</w:t>
      </w:r>
      <w:r w:rsidRPr="00F64E0E">
        <w:rPr>
          <w:rFonts w:ascii="Garamond" w:hAnsi="Garamond"/>
          <w:sz w:val="24"/>
        </w:rPr>
        <w:t>Ey Ebu Abdillah! Bana tavsiyelerde b</w:t>
      </w:r>
      <w:r w:rsidRPr="00F64E0E">
        <w:rPr>
          <w:rFonts w:ascii="Garamond" w:hAnsi="Garamond"/>
          <w:sz w:val="24"/>
        </w:rPr>
        <w:t>u</w:t>
      </w:r>
      <w:r w:rsidRPr="00F64E0E">
        <w:rPr>
          <w:rFonts w:ascii="Garamond" w:hAnsi="Garamond"/>
          <w:sz w:val="24"/>
        </w:rPr>
        <w:t>lun.” İmam şöyle buyurdu: “S</w:t>
      </w:r>
      <w:r w:rsidRPr="00F64E0E">
        <w:rPr>
          <w:rFonts w:ascii="Garamond" w:hAnsi="Garamond"/>
          <w:sz w:val="24"/>
        </w:rPr>
        <w:t>a</w:t>
      </w:r>
      <w:r w:rsidRPr="00F64E0E">
        <w:rPr>
          <w:rFonts w:ascii="Garamond" w:hAnsi="Garamond"/>
          <w:sz w:val="24"/>
        </w:rPr>
        <w:t>na dokuz şeyi tavsiye ediyorum. Bunlar Allah-u Teala’nın yolunu talep edenlere yaptığım tavsiy</w:t>
      </w:r>
      <w:r w:rsidRPr="00F64E0E">
        <w:rPr>
          <w:rFonts w:ascii="Garamond" w:hAnsi="Garamond"/>
          <w:sz w:val="24"/>
        </w:rPr>
        <w:t>e</w:t>
      </w:r>
      <w:r w:rsidR="002C6D20">
        <w:rPr>
          <w:rFonts w:ascii="Garamond" w:hAnsi="Garamond"/>
          <w:sz w:val="24"/>
        </w:rPr>
        <w:t xml:space="preserve">lerdir. </w:t>
      </w:r>
      <w:r w:rsidRPr="00F64E0E">
        <w:rPr>
          <w:rFonts w:ascii="Garamond" w:hAnsi="Garamond"/>
          <w:sz w:val="24"/>
        </w:rPr>
        <w:t>Allah’tan seni de bunla</w:t>
      </w:r>
      <w:r w:rsidRPr="00F64E0E">
        <w:rPr>
          <w:rFonts w:ascii="Garamond" w:hAnsi="Garamond"/>
          <w:sz w:val="24"/>
        </w:rPr>
        <w:t>r</w:t>
      </w:r>
      <w:r w:rsidRPr="00F64E0E">
        <w:rPr>
          <w:rFonts w:ascii="Garamond" w:hAnsi="Garamond"/>
          <w:sz w:val="24"/>
        </w:rPr>
        <w:t>la amel etmek hususunda muva</w:t>
      </w:r>
      <w:r w:rsidRPr="00F64E0E">
        <w:rPr>
          <w:rFonts w:ascii="Garamond" w:hAnsi="Garamond"/>
          <w:sz w:val="24"/>
        </w:rPr>
        <w:t>f</w:t>
      </w:r>
      <w:r w:rsidRPr="00F64E0E">
        <w:rPr>
          <w:rFonts w:ascii="Garamond" w:hAnsi="Garamond"/>
          <w:sz w:val="24"/>
        </w:rPr>
        <w:t>fak kılmasını diliyorum. Bu d</w:t>
      </w:r>
      <w:r w:rsidRPr="00F64E0E">
        <w:rPr>
          <w:rFonts w:ascii="Garamond" w:hAnsi="Garamond"/>
          <w:sz w:val="24"/>
        </w:rPr>
        <w:t>o</w:t>
      </w:r>
      <w:r w:rsidRPr="00F64E0E">
        <w:rPr>
          <w:rFonts w:ascii="Garamond" w:hAnsi="Garamond"/>
          <w:sz w:val="24"/>
        </w:rPr>
        <w:t>kuz şeyden üç şey nefsin riyaz</w:t>
      </w:r>
      <w:r w:rsidRPr="00F64E0E">
        <w:rPr>
          <w:rFonts w:ascii="Garamond" w:hAnsi="Garamond"/>
          <w:sz w:val="24"/>
        </w:rPr>
        <w:t>e</w:t>
      </w:r>
      <w:r w:rsidRPr="00F64E0E">
        <w:rPr>
          <w:rFonts w:ascii="Garamond" w:hAnsi="Garamond"/>
          <w:sz w:val="24"/>
        </w:rPr>
        <w:t>tiyle</w:t>
      </w:r>
      <w:r w:rsidR="00D84D0C">
        <w:rPr>
          <w:rFonts w:ascii="Garamond" w:hAnsi="Garamond"/>
          <w:sz w:val="24"/>
        </w:rPr>
        <w:t>, üç şey</w:t>
      </w:r>
      <w:r w:rsidRPr="00F64E0E">
        <w:rPr>
          <w:rFonts w:ascii="Garamond" w:hAnsi="Garamond"/>
          <w:sz w:val="24"/>
        </w:rPr>
        <w:t xml:space="preserve"> </w:t>
      </w:r>
      <w:r w:rsidR="00D84D0C">
        <w:rPr>
          <w:rFonts w:ascii="Garamond" w:hAnsi="Garamond"/>
          <w:sz w:val="24"/>
        </w:rPr>
        <w:t>hilimle</w:t>
      </w:r>
      <w:r w:rsidRPr="00F64E0E">
        <w:rPr>
          <w:rFonts w:ascii="Garamond" w:hAnsi="Garamond"/>
          <w:sz w:val="24"/>
        </w:rPr>
        <w:t xml:space="preserve"> ve diğer üç şe</w:t>
      </w:r>
      <w:r w:rsidR="00D84D0C">
        <w:rPr>
          <w:rFonts w:ascii="Garamond" w:hAnsi="Garamond"/>
          <w:sz w:val="24"/>
        </w:rPr>
        <w:t>y</w:t>
      </w:r>
      <w:r w:rsidRPr="00F64E0E">
        <w:rPr>
          <w:rFonts w:ascii="Garamond" w:hAnsi="Garamond"/>
          <w:sz w:val="24"/>
        </w:rPr>
        <w:t xml:space="preserve"> ise ilimle ilgilidir</w:t>
      </w:r>
      <w:r w:rsidR="00D84D0C">
        <w:rPr>
          <w:rFonts w:ascii="Garamond" w:hAnsi="Garamond"/>
          <w:sz w:val="24"/>
        </w:rPr>
        <w:t>. B</w:t>
      </w:r>
      <w:r w:rsidRPr="00F64E0E">
        <w:rPr>
          <w:rFonts w:ascii="Garamond" w:hAnsi="Garamond"/>
          <w:sz w:val="24"/>
        </w:rPr>
        <w:t>unları e</w:t>
      </w:r>
      <w:r w:rsidRPr="00F64E0E">
        <w:rPr>
          <w:rFonts w:ascii="Garamond" w:hAnsi="Garamond"/>
          <w:sz w:val="24"/>
        </w:rPr>
        <w:t>z</w:t>
      </w:r>
      <w:r w:rsidRPr="00F64E0E">
        <w:rPr>
          <w:rFonts w:ascii="Garamond" w:hAnsi="Garamond"/>
          <w:sz w:val="24"/>
        </w:rPr>
        <w:t xml:space="preserve">berle ve sakın küçük görme.” </w:t>
      </w:r>
      <w:r w:rsidR="00D84D0C">
        <w:rPr>
          <w:rFonts w:ascii="Garamond" w:hAnsi="Garamond"/>
          <w:sz w:val="24"/>
        </w:rPr>
        <w:t xml:space="preserve">Unvan şöyle diyor: </w:t>
      </w:r>
      <w:r w:rsidR="00C7166E">
        <w:rPr>
          <w:rFonts w:ascii="Garamond" w:hAnsi="Garamond"/>
          <w:sz w:val="24"/>
        </w:rPr>
        <w:t>“Ben c</w:t>
      </w:r>
      <w:r w:rsidRPr="00F64E0E">
        <w:rPr>
          <w:rFonts w:ascii="Garamond" w:hAnsi="Garamond"/>
          <w:sz w:val="24"/>
        </w:rPr>
        <w:t>an k</w:t>
      </w:r>
      <w:r w:rsidRPr="00F64E0E">
        <w:rPr>
          <w:rFonts w:ascii="Garamond" w:hAnsi="Garamond"/>
          <w:sz w:val="24"/>
        </w:rPr>
        <w:t>u</w:t>
      </w:r>
      <w:r w:rsidRPr="00F64E0E">
        <w:rPr>
          <w:rFonts w:ascii="Garamond" w:hAnsi="Garamond"/>
          <w:sz w:val="24"/>
        </w:rPr>
        <w:t>lağımla imamı dinlemeye başl</w:t>
      </w:r>
      <w:r w:rsidRPr="00F64E0E">
        <w:rPr>
          <w:rFonts w:ascii="Garamond" w:hAnsi="Garamond"/>
          <w:sz w:val="24"/>
        </w:rPr>
        <w:t>a</w:t>
      </w:r>
      <w:r w:rsidRPr="00F64E0E">
        <w:rPr>
          <w:rFonts w:ascii="Garamond" w:hAnsi="Garamond"/>
          <w:sz w:val="24"/>
        </w:rPr>
        <w:t>dım imam şöyle buyurdu: “Riy</w:t>
      </w:r>
      <w:r w:rsidRPr="00F64E0E">
        <w:rPr>
          <w:rFonts w:ascii="Garamond" w:hAnsi="Garamond"/>
          <w:sz w:val="24"/>
        </w:rPr>
        <w:t>a</w:t>
      </w:r>
      <w:r w:rsidRPr="00F64E0E">
        <w:rPr>
          <w:rFonts w:ascii="Garamond" w:hAnsi="Garamond"/>
          <w:sz w:val="24"/>
        </w:rPr>
        <w:t>zetle ilgili olan o üç şey şunla</w:t>
      </w:r>
      <w:r w:rsidRPr="00F64E0E">
        <w:rPr>
          <w:rFonts w:ascii="Garamond" w:hAnsi="Garamond"/>
          <w:sz w:val="24"/>
        </w:rPr>
        <w:t>r</w:t>
      </w:r>
      <w:r w:rsidR="0016376C">
        <w:rPr>
          <w:rFonts w:ascii="Garamond" w:hAnsi="Garamond"/>
          <w:sz w:val="24"/>
        </w:rPr>
        <w:t xml:space="preserve">dır: </w:t>
      </w:r>
      <w:r w:rsidRPr="00F64E0E">
        <w:rPr>
          <w:rFonts w:ascii="Garamond" w:hAnsi="Garamond"/>
          <w:sz w:val="24"/>
        </w:rPr>
        <w:t xml:space="preserve">İstek ve </w:t>
      </w:r>
      <w:r w:rsidRPr="00F64E0E">
        <w:rPr>
          <w:rFonts w:ascii="Garamond" w:hAnsi="Garamond"/>
          <w:sz w:val="24"/>
        </w:rPr>
        <w:lastRenderedPageBreak/>
        <w:t>işt</w:t>
      </w:r>
      <w:r w:rsidRPr="00F64E0E">
        <w:rPr>
          <w:rFonts w:ascii="Garamond" w:hAnsi="Garamond"/>
          <w:sz w:val="24"/>
        </w:rPr>
        <w:t>a</w:t>
      </w:r>
      <w:r w:rsidRPr="00F64E0E">
        <w:rPr>
          <w:rFonts w:ascii="Garamond" w:hAnsi="Garamond"/>
          <w:sz w:val="24"/>
        </w:rPr>
        <w:t xml:space="preserve">hının olmadığı şeyi yemekten sakın. Zira bu şey ahmaklığa </w:t>
      </w:r>
      <w:r w:rsidR="0016376C">
        <w:rPr>
          <w:rFonts w:ascii="Garamond" w:hAnsi="Garamond"/>
          <w:sz w:val="24"/>
        </w:rPr>
        <w:t xml:space="preserve">ve aptallığa </w:t>
      </w:r>
      <w:r w:rsidRPr="00F64E0E">
        <w:rPr>
          <w:rFonts w:ascii="Garamond" w:hAnsi="Garamond"/>
          <w:sz w:val="24"/>
        </w:rPr>
        <w:t xml:space="preserve">sebep </w:t>
      </w:r>
      <w:r w:rsidRPr="00F64E0E">
        <w:rPr>
          <w:rFonts w:ascii="Garamond" w:hAnsi="Garamond"/>
          <w:sz w:val="24"/>
        </w:rPr>
        <w:t>o</w:t>
      </w:r>
      <w:r w:rsidRPr="00F64E0E">
        <w:rPr>
          <w:rFonts w:ascii="Garamond" w:hAnsi="Garamond"/>
          <w:sz w:val="24"/>
        </w:rPr>
        <w:t>lur. Diğeri de acıkmadığın mü</w:t>
      </w:r>
      <w:r w:rsidRPr="00F64E0E">
        <w:rPr>
          <w:rFonts w:ascii="Garamond" w:hAnsi="Garamond"/>
          <w:sz w:val="24"/>
        </w:rPr>
        <w:t>d</w:t>
      </w:r>
      <w:r w:rsidRPr="00F64E0E">
        <w:rPr>
          <w:rFonts w:ascii="Garamond" w:hAnsi="Garamond"/>
          <w:sz w:val="24"/>
        </w:rPr>
        <w:t>detçe yemek yememendir. Y</w:t>
      </w:r>
      <w:r w:rsidRPr="00F64E0E">
        <w:rPr>
          <w:rFonts w:ascii="Garamond" w:hAnsi="Garamond"/>
          <w:sz w:val="24"/>
        </w:rPr>
        <w:t>e</w:t>
      </w:r>
      <w:r w:rsidRPr="00F64E0E">
        <w:rPr>
          <w:rFonts w:ascii="Garamond" w:hAnsi="Garamond"/>
          <w:sz w:val="24"/>
        </w:rPr>
        <w:t>mek yiyince de helalinden ye, A</w:t>
      </w:r>
      <w:r w:rsidRPr="00F64E0E">
        <w:rPr>
          <w:rFonts w:ascii="Garamond" w:hAnsi="Garamond"/>
          <w:sz w:val="24"/>
        </w:rPr>
        <w:t>l</w:t>
      </w:r>
      <w:r w:rsidRPr="00F64E0E">
        <w:rPr>
          <w:rFonts w:ascii="Garamond" w:hAnsi="Garamond"/>
          <w:sz w:val="24"/>
        </w:rPr>
        <w:t>lah’ın adını zikret ve Allah Res</w:t>
      </w:r>
      <w:r w:rsidRPr="00F64E0E">
        <w:rPr>
          <w:rFonts w:ascii="Garamond" w:hAnsi="Garamond"/>
          <w:sz w:val="24"/>
        </w:rPr>
        <w:t>u</w:t>
      </w:r>
      <w:r w:rsidRPr="00F64E0E">
        <w:rPr>
          <w:rFonts w:ascii="Garamond" w:hAnsi="Garamond"/>
          <w:sz w:val="24"/>
        </w:rPr>
        <w:t>lünün şu hadisini hatırla: “İnsan karnından daha kötü bir kabı doldurmamıştır.” Ama yeme</w:t>
      </w:r>
      <w:r w:rsidRPr="00F64E0E">
        <w:rPr>
          <w:rFonts w:ascii="Garamond" w:hAnsi="Garamond"/>
          <w:sz w:val="24"/>
        </w:rPr>
        <w:t>k</w:t>
      </w:r>
      <w:r w:rsidRPr="00F64E0E">
        <w:rPr>
          <w:rFonts w:ascii="Garamond" w:hAnsi="Garamond"/>
          <w:sz w:val="24"/>
        </w:rPr>
        <w:t>ten başka bir çare olmadığından d</w:t>
      </w:r>
      <w:r w:rsidRPr="00F64E0E">
        <w:rPr>
          <w:rFonts w:ascii="Garamond" w:hAnsi="Garamond"/>
          <w:sz w:val="24"/>
        </w:rPr>
        <w:t>o</w:t>
      </w:r>
      <w:r w:rsidRPr="00F64E0E">
        <w:rPr>
          <w:rFonts w:ascii="Garamond" w:hAnsi="Garamond"/>
          <w:sz w:val="24"/>
        </w:rPr>
        <w:t>layı da midenin üçte birini y</w:t>
      </w:r>
      <w:r w:rsidRPr="00F64E0E">
        <w:rPr>
          <w:rFonts w:ascii="Garamond" w:hAnsi="Garamond"/>
          <w:sz w:val="24"/>
        </w:rPr>
        <w:t>e</w:t>
      </w:r>
      <w:r w:rsidRPr="00F64E0E">
        <w:rPr>
          <w:rFonts w:ascii="Garamond" w:hAnsi="Garamond"/>
          <w:sz w:val="24"/>
        </w:rPr>
        <w:t>meğe</w:t>
      </w:r>
      <w:r w:rsidR="0016376C">
        <w:rPr>
          <w:rFonts w:ascii="Garamond" w:hAnsi="Garamond"/>
          <w:sz w:val="24"/>
        </w:rPr>
        <w:t>,</w:t>
      </w:r>
      <w:r w:rsidRPr="00F64E0E">
        <w:rPr>
          <w:rFonts w:ascii="Garamond" w:hAnsi="Garamond"/>
          <w:sz w:val="24"/>
        </w:rPr>
        <w:t xml:space="preserve"> diğer üçte birini su ve iç</w:t>
      </w:r>
      <w:r w:rsidRPr="00F64E0E">
        <w:rPr>
          <w:rFonts w:ascii="Garamond" w:hAnsi="Garamond"/>
          <w:sz w:val="24"/>
        </w:rPr>
        <w:t>e</w:t>
      </w:r>
      <w:r w:rsidRPr="00F64E0E">
        <w:rPr>
          <w:rFonts w:ascii="Garamond" w:hAnsi="Garamond"/>
          <w:sz w:val="24"/>
        </w:rPr>
        <w:t>ceklere</w:t>
      </w:r>
      <w:r w:rsidR="0016376C">
        <w:rPr>
          <w:rFonts w:ascii="Garamond" w:hAnsi="Garamond"/>
          <w:sz w:val="24"/>
        </w:rPr>
        <w:t xml:space="preserve"> ve</w:t>
      </w:r>
      <w:r w:rsidRPr="00F64E0E">
        <w:rPr>
          <w:rFonts w:ascii="Garamond" w:hAnsi="Garamond"/>
          <w:sz w:val="24"/>
        </w:rPr>
        <w:t xml:space="preserve"> diğer üçte birini ise ne</w:t>
      </w:r>
      <w:r w:rsidRPr="00F64E0E">
        <w:rPr>
          <w:rFonts w:ascii="Garamond" w:hAnsi="Garamond"/>
          <w:sz w:val="24"/>
        </w:rPr>
        <w:t>f</w:t>
      </w:r>
      <w:r w:rsidR="0016376C">
        <w:rPr>
          <w:rFonts w:ascii="Garamond" w:hAnsi="Garamond"/>
          <w:sz w:val="24"/>
        </w:rPr>
        <w:t>e</w:t>
      </w:r>
      <w:r w:rsidRPr="00F64E0E">
        <w:rPr>
          <w:rFonts w:ascii="Garamond" w:hAnsi="Garamond"/>
          <w:sz w:val="24"/>
        </w:rPr>
        <w:t xml:space="preserve">sine ayır. </w:t>
      </w:r>
    </w:p>
    <w:p w:rsidR="00221D1D" w:rsidRPr="00F64E0E" w:rsidRDefault="00E519D4" w:rsidP="00E519D4">
      <w:pPr>
        <w:spacing w:line="320" w:lineRule="atLeast"/>
        <w:jc w:val="both"/>
        <w:rPr>
          <w:rFonts w:ascii="Garamond" w:hAnsi="Garamond"/>
          <w:sz w:val="24"/>
        </w:rPr>
      </w:pPr>
      <w:r>
        <w:rPr>
          <w:rFonts w:ascii="Garamond" w:hAnsi="Garamond"/>
          <w:sz w:val="24"/>
        </w:rPr>
        <w:t>Hilimle</w:t>
      </w:r>
      <w:r w:rsidR="00221D1D" w:rsidRPr="00F64E0E">
        <w:rPr>
          <w:rFonts w:ascii="Garamond" w:hAnsi="Garamond"/>
          <w:sz w:val="24"/>
        </w:rPr>
        <w:t xml:space="preserve"> ilgili olan üç şey ise şu</w:t>
      </w:r>
      <w:r w:rsidR="00221D1D" w:rsidRPr="00F64E0E">
        <w:rPr>
          <w:rFonts w:ascii="Garamond" w:hAnsi="Garamond"/>
          <w:sz w:val="24"/>
        </w:rPr>
        <w:t>n</w:t>
      </w:r>
      <w:r>
        <w:rPr>
          <w:rFonts w:ascii="Garamond" w:hAnsi="Garamond"/>
          <w:sz w:val="24"/>
        </w:rPr>
        <w:t xml:space="preserve">lardır: </w:t>
      </w:r>
      <w:r w:rsidR="00221D1D" w:rsidRPr="00F64E0E">
        <w:rPr>
          <w:rFonts w:ascii="Garamond" w:hAnsi="Garamond"/>
          <w:sz w:val="24"/>
        </w:rPr>
        <w:t>Eğer birisi sana, “Bir sö</w:t>
      </w:r>
      <w:r w:rsidR="00221D1D" w:rsidRPr="00F64E0E">
        <w:rPr>
          <w:rFonts w:ascii="Garamond" w:hAnsi="Garamond"/>
          <w:sz w:val="24"/>
        </w:rPr>
        <w:t>y</w:t>
      </w:r>
      <w:r w:rsidR="00221D1D" w:rsidRPr="00F64E0E">
        <w:rPr>
          <w:rFonts w:ascii="Garamond" w:hAnsi="Garamond"/>
          <w:sz w:val="24"/>
        </w:rPr>
        <w:t>lersen on işitirsin” derse ona c</w:t>
      </w:r>
      <w:r w:rsidR="00221D1D" w:rsidRPr="00F64E0E">
        <w:rPr>
          <w:rFonts w:ascii="Garamond" w:hAnsi="Garamond"/>
          <w:sz w:val="24"/>
        </w:rPr>
        <w:t>e</w:t>
      </w:r>
      <w:r w:rsidR="00221D1D" w:rsidRPr="00F64E0E">
        <w:rPr>
          <w:rFonts w:ascii="Garamond" w:hAnsi="Garamond"/>
          <w:sz w:val="24"/>
        </w:rPr>
        <w:t xml:space="preserve">vap olarak şöyle de: </w:t>
      </w:r>
      <w:r>
        <w:rPr>
          <w:rFonts w:ascii="Garamond" w:hAnsi="Garamond"/>
          <w:sz w:val="24"/>
        </w:rPr>
        <w:t>“</w:t>
      </w:r>
      <w:r w:rsidR="00221D1D" w:rsidRPr="00F64E0E">
        <w:rPr>
          <w:rFonts w:ascii="Garamond" w:hAnsi="Garamond"/>
          <w:sz w:val="24"/>
        </w:rPr>
        <w:t>Eğer on tane dersen bir tane işitmezdin.” Eğer biri sana kötü söz söyle</w:t>
      </w:r>
      <w:r w:rsidR="00221D1D" w:rsidRPr="00F64E0E">
        <w:rPr>
          <w:rFonts w:ascii="Garamond" w:hAnsi="Garamond"/>
          <w:sz w:val="24"/>
        </w:rPr>
        <w:t>r</w:t>
      </w:r>
      <w:r>
        <w:rPr>
          <w:rFonts w:ascii="Garamond" w:hAnsi="Garamond"/>
          <w:sz w:val="24"/>
        </w:rPr>
        <w:t>se</w:t>
      </w:r>
      <w:r w:rsidR="00221D1D" w:rsidRPr="00F64E0E">
        <w:rPr>
          <w:rFonts w:ascii="Garamond" w:hAnsi="Garamond"/>
          <w:sz w:val="24"/>
        </w:rPr>
        <w:t xml:space="preserve"> ona şöyle de: “Eğer dediğin şey doğruysa Allah’tan beni bağı</w:t>
      </w:r>
      <w:r w:rsidR="00221D1D" w:rsidRPr="00F64E0E">
        <w:rPr>
          <w:rFonts w:ascii="Garamond" w:hAnsi="Garamond"/>
          <w:sz w:val="24"/>
        </w:rPr>
        <w:t>ş</w:t>
      </w:r>
      <w:r w:rsidR="00221D1D" w:rsidRPr="00F64E0E">
        <w:rPr>
          <w:rFonts w:ascii="Garamond" w:hAnsi="Garamond"/>
          <w:sz w:val="24"/>
        </w:rPr>
        <w:t>lamasını dilerim. Eğer yalansa Allah’tan seni affetmesini dil</w:t>
      </w:r>
      <w:r w:rsidR="00221D1D" w:rsidRPr="00F64E0E">
        <w:rPr>
          <w:rFonts w:ascii="Garamond" w:hAnsi="Garamond"/>
          <w:sz w:val="24"/>
        </w:rPr>
        <w:t>e</w:t>
      </w:r>
      <w:r w:rsidR="00221D1D" w:rsidRPr="00F64E0E">
        <w:rPr>
          <w:rFonts w:ascii="Garamond" w:hAnsi="Garamond"/>
          <w:sz w:val="24"/>
        </w:rPr>
        <w:t>rim.</w:t>
      </w:r>
      <w:r>
        <w:rPr>
          <w:rFonts w:ascii="Garamond" w:hAnsi="Garamond"/>
          <w:sz w:val="24"/>
        </w:rPr>
        <w:t>” (Ü</w:t>
      </w:r>
      <w:r w:rsidR="00221D1D" w:rsidRPr="00F64E0E">
        <w:rPr>
          <w:rFonts w:ascii="Garamond" w:hAnsi="Garamond"/>
          <w:sz w:val="24"/>
        </w:rPr>
        <w:t xml:space="preserve">çüncüsü ise şudur ki) eğer biri sana çirkin laf söylerse sen ona nasihat et ve ona </w:t>
      </w:r>
      <w:r>
        <w:rPr>
          <w:rFonts w:ascii="Garamond" w:hAnsi="Garamond"/>
          <w:sz w:val="24"/>
        </w:rPr>
        <w:t>yol göster</w:t>
      </w:r>
      <w:r w:rsidR="00221D1D" w:rsidRPr="00F64E0E">
        <w:rPr>
          <w:rFonts w:ascii="Garamond" w:hAnsi="Garamond"/>
          <w:sz w:val="24"/>
        </w:rPr>
        <w:t xml:space="preserve">. </w:t>
      </w:r>
    </w:p>
    <w:p w:rsidR="00221D1D" w:rsidRPr="00F64E0E" w:rsidRDefault="00221D1D" w:rsidP="00ED640D">
      <w:pPr>
        <w:spacing w:line="320" w:lineRule="atLeast"/>
        <w:jc w:val="both"/>
        <w:rPr>
          <w:rFonts w:ascii="Garamond" w:hAnsi="Garamond"/>
          <w:i/>
          <w:iCs/>
          <w:sz w:val="24"/>
        </w:rPr>
      </w:pPr>
      <w:r w:rsidRPr="00F64E0E">
        <w:rPr>
          <w:rFonts w:ascii="Garamond" w:hAnsi="Garamond"/>
          <w:sz w:val="24"/>
        </w:rPr>
        <w:t>İlimle ilgili olan üç şey ise şu</w:t>
      </w:r>
      <w:r w:rsidRPr="00F64E0E">
        <w:rPr>
          <w:rFonts w:ascii="Garamond" w:hAnsi="Garamond"/>
          <w:sz w:val="24"/>
        </w:rPr>
        <w:t>n</w:t>
      </w:r>
      <w:r w:rsidRPr="00F64E0E">
        <w:rPr>
          <w:rFonts w:ascii="Garamond" w:hAnsi="Garamond"/>
          <w:sz w:val="24"/>
        </w:rPr>
        <w:t>lardır: Eğer bilmiyorsan alimlere sor. Sakın mücadele ve imtihan için onlara sormaya kalkışma. Kendi görüşünle bir iş yapma</w:t>
      </w:r>
      <w:r w:rsidRPr="00F64E0E">
        <w:rPr>
          <w:rFonts w:ascii="Garamond" w:hAnsi="Garamond"/>
          <w:sz w:val="24"/>
        </w:rPr>
        <w:t>k</w:t>
      </w:r>
      <w:r w:rsidRPr="00F64E0E">
        <w:rPr>
          <w:rFonts w:ascii="Garamond" w:hAnsi="Garamond"/>
          <w:sz w:val="24"/>
        </w:rPr>
        <w:t xml:space="preserve">tan sakın. İşlerin </w:t>
      </w:r>
      <w:r w:rsidRPr="00F64E0E">
        <w:rPr>
          <w:rFonts w:ascii="Garamond" w:hAnsi="Garamond"/>
          <w:sz w:val="24"/>
        </w:rPr>
        <w:lastRenderedPageBreak/>
        <w:t>hususunda mümkün olduğu kadar ihtiyatla amel et ve aslandan kaçtığ</w:t>
      </w:r>
      <w:r w:rsidR="00E519D4">
        <w:rPr>
          <w:rFonts w:ascii="Garamond" w:hAnsi="Garamond"/>
          <w:sz w:val="24"/>
        </w:rPr>
        <w:t>ın gibi fetva vermekten kaçın. B</w:t>
      </w:r>
      <w:r w:rsidRPr="00F64E0E">
        <w:rPr>
          <w:rFonts w:ascii="Garamond" w:hAnsi="Garamond"/>
          <w:sz w:val="24"/>
        </w:rPr>
        <w:t xml:space="preserve">oynunu insanlar için köprü kılma. Şimdi ey Ebu Ebdillah! Sana nasihat ettim </w:t>
      </w:r>
      <w:r w:rsidR="00ED640D">
        <w:rPr>
          <w:rFonts w:ascii="Garamond" w:hAnsi="Garamond"/>
          <w:sz w:val="24"/>
        </w:rPr>
        <w:t>K</w:t>
      </w:r>
      <w:r w:rsidRPr="00F64E0E">
        <w:rPr>
          <w:rFonts w:ascii="Garamond" w:hAnsi="Garamond"/>
          <w:sz w:val="24"/>
        </w:rPr>
        <w:t xml:space="preserve">alk ve beni yalnız bırak, </w:t>
      </w:r>
      <w:r w:rsidR="00ED640D">
        <w:rPr>
          <w:rFonts w:ascii="Garamond" w:hAnsi="Garamond"/>
          <w:sz w:val="24"/>
        </w:rPr>
        <w:t>virdimi (</w:t>
      </w:r>
      <w:r w:rsidRPr="00F64E0E">
        <w:rPr>
          <w:rFonts w:ascii="Garamond" w:hAnsi="Garamond"/>
          <w:sz w:val="24"/>
        </w:rPr>
        <w:t>zikirlerimi</w:t>
      </w:r>
      <w:r w:rsidR="00ED640D">
        <w:rPr>
          <w:rFonts w:ascii="Garamond" w:hAnsi="Garamond"/>
          <w:sz w:val="24"/>
        </w:rPr>
        <w:t>)</w:t>
      </w:r>
      <w:r w:rsidRPr="00F64E0E">
        <w:rPr>
          <w:rFonts w:ascii="Garamond" w:hAnsi="Garamond"/>
          <w:sz w:val="24"/>
        </w:rPr>
        <w:t xml:space="preserve"> bozma. Zira ben nefsim hakkında cimri ve </w:t>
      </w:r>
      <w:r w:rsidRPr="00F64E0E">
        <w:rPr>
          <w:rFonts w:ascii="Garamond" w:hAnsi="Garamond"/>
          <w:sz w:val="24"/>
        </w:rPr>
        <w:tab/>
        <w:t>esirgeyen biriyim. Hidayet yol</w:t>
      </w:r>
      <w:r w:rsidRPr="00F64E0E">
        <w:rPr>
          <w:rFonts w:ascii="Garamond" w:hAnsi="Garamond"/>
          <w:sz w:val="24"/>
        </w:rPr>
        <w:t>u</w:t>
      </w:r>
      <w:r w:rsidRPr="00F64E0E">
        <w:rPr>
          <w:rFonts w:ascii="Garamond" w:hAnsi="Garamond"/>
          <w:sz w:val="24"/>
        </w:rPr>
        <w:t>na uyan kimseye s</w:t>
      </w:r>
      <w:r w:rsidRPr="00F64E0E">
        <w:rPr>
          <w:rFonts w:ascii="Garamond" w:hAnsi="Garamond"/>
          <w:sz w:val="24"/>
        </w:rPr>
        <w:t>e</w:t>
      </w:r>
      <w:r w:rsidRPr="00F64E0E">
        <w:rPr>
          <w:rFonts w:ascii="Garamond" w:hAnsi="Garamond"/>
          <w:sz w:val="24"/>
        </w:rPr>
        <w:t>lam olsun.”</w:t>
      </w:r>
      <w:r w:rsidRPr="00F64E0E">
        <w:rPr>
          <w:rStyle w:val="FootnoteReference"/>
          <w:rFonts w:ascii="Garamond" w:hAnsi="Garamond"/>
          <w:sz w:val="24"/>
        </w:rPr>
        <w:footnoteReference w:id="2017"/>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698" w:name="_Toc53990184"/>
      <w:r>
        <w:t>2876. Bölüm</w:t>
      </w:r>
      <w:bookmarkEnd w:id="698"/>
    </w:p>
    <w:p w:rsidR="00221D1D" w:rsidRDefault="00221D1D" w:rsidP="00ED640D">
      <w:pPr>
        <w:pStyle w:val="Heading1"/>
      </w:pPr>
      <w:bookmarkStart w:id="699" w:name="_Toc53990185"/>
      <w:r>
        <w:t xml:space="preserve">Alimlerin </w:t>
      </w:r>
      <w:r w:rsidR="00ED640D">
        <w:t>Üstünlüğü</w:t>
      </w:r>
      <w:bookmarkEnd w:id="699"/>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00ED640D">
        <w:rPr>
          <w:rFonts w:ascii="Garamond" w:hAnsi="Garamond"/>
          <w:sz w:val="24"/>
        </w:rPr>
        <w:t>“Şia</w:t>
      </w:r>
      <w:r w:rsidRPr="00F64E0E">
        <w:rPr>
          <w:rFonts w:ascii="Garamond" w:hAnsi="Garamond"/>
          <w:sz w:val="24"/>
        </w:rPr>
        <w:t xml:space="preserve"> </w:t>
      </w:r>
      <w:r w:rsidR="00ED640D">
        <w:rPr>
          <w:rFonts w:ascii="Garamond" w:hAnsi="Garamond"/>
          <w:sz w:val="24"/>
        </w:rPr>
        <w:t>alimlerimiz öte</w:t>
      </w:r>
      <w:r w:rsidRPr="00F64E0E">
        <w:rPr>
          <w:rFonts w:ascii="Garamond" w:hAnsi="Garamond"/>
          <w:sz w:val="24"/>
        </w:rPr>
        <w:t xml:space="preserve"> tar</w:t>
      </w:r>
      <w:r w:rsidRPr="00F64E0E">
        <w:rPr>
          <w:rFonts w:ascii="Garamond" w:hAnsi="Garamond"/>
          <w:sz w:val="24"/>
        </w:rPr>
        <w:t>a</w:t>
      </w:r>
      <w:r w:rsidRPr="00F64E0E">
        <w:rPr>
          <w:rFonts w:ascii="Garamond" w:hAnsi="Garamond"/>
          <w:sz w:val="24"/>
        </w:rPr>
        <w:t>fında ifrit</w:t>
      </w:r>
      <w:r w:rsidR="00B475AB">
        <w:rPr>
          <w:rFonts w:ascii="Garamond" w:hAnsi="Garamond"/>
          <w:sz w:val="24"/>
        </w:rPr>
        <w:t>lerin ve iblisin</w:t>
      </w:r>
      <w:r w:rsidRPr="00F64E0E">
        <w:rPr>
          <w:rFonts w:ascii="Garamond" w:hAnsi="Garamond"/>
          <w:sz w:val="24"/>
        </w:rPr>
        <w:t xml:space="preserve"> old</w:t>
      </w:r>
      <w:r w:rsidRPr="00F64E0E">
        <w:rPr>
          <w:rFonts w:ascii="Garamond" w:hAnsi="Garamond"/>
          <w:sz w:val="24"/>
        </w:rPr>
        <w:t>u</w:t>
      </w:r>
      <w:r w:rsidRPr="00F64E0E">
        <w:rPr>
          <w:rFonts w:ascii="Garamond" w:hAnsi="Garamond"/>
          <w:sz w:val="24"/>
        </w:rPr>
        <w:t xml:space="preserve">ğu bir sınırın koruyucularıdır. Bu </w:t>
      </w:r>
      <w:r w:rsidRPr="00F64E0E">
        <w:rPr>
          <w:rFonts w:ascii="Garamond" w:hAnsi="Garamond"/>
          <w:sz w:val="24"/>
        </w:rPr>
        <w:t>a</w:t>
      </w:r>
      <w:r w:rsidRPr="00F64E0E">
        <w:rPr>
          <w:rFonts w:ascii="Garamond" w:hAnsi="Garamond"/>
          <w:sz w:val="24"/>
        </w:rPr>
        <w:t>limler onların zayıf Şiiler</w:t>
      </w:r>
      <w:r w:rsidRPr="00F64E0E">
        <w:rPr>
          <w:rFonts w:ascii="Garamond" w:hAnsi="Garamond"/>
          <w:sz w:val="24"/>
        </w:rPr>
        <w:t>i</w:t>
      </w:r>
      <w:r w:rsidR="00B475AB">
        <w:rPr>
          <w:rFonts w:ascii="Garamond" w:hAnsi="Garamond"/>
          <w:sz w:val="24"/>
        </w:rPr>
        <w:t>mize saldırmalarına İ</w:t>
      </w:r>
      <w:r w:rsidRPr="00F64E0E">
        <w:rPr>
          <w:rFonts w:ascii="Garamond" w:hAnsi="Garamond"/>
          <w:sz w:val="24"/>
        </w:rPr>
        <w:t>blis ve taraftarl</w:t>
      </w:r>
      <w:r w:rsidRPr="00F64E0E">
        <w:rPr>
          <w:rFonts w:ascii="Garamond" w:hAnsi="Garamond"/>
          <w:sz w:val="24"/>
        </w:rPr>
        <w:t>a</w:t>
      </w:r>
      <w:r w:rsidRPr="00F64E0E">
        <w:rPr>
          <w:rFonts w:ascii="Garamond" w:hAnsi="Garamond"/>
          <w:sz w:val="24"/>
        </w:rPr>
        <w:t>rının onlara musallat o</w:t>
      </w:r>
      <w:r w:rsidRPr="00F64E0E">
        <w:rPr>
          <w:rFonts w:ascii="Garamond" w:hAnsi="Garamond"/>
          <w:sz w:val="24"/>
        </w:rPr>
        <w:t>l</w:t>
      </w:r>
      <w:r w:rsidRPr="00F64E0E">
        <w:rPr>
          <w:rFonts w:ascii="Garamond" w:hAnsi="Garamond"/>
          <w:sz w:val="24"/>
        </w:rPr>
        <w:t>masına engel olurlar.”</w:t>
      </w:r>
      <w:r w:rsidRPr="00F64E0E">
        <w:rPr>
          <w:rStyle w:val="FootnoteReference"/>
          <w:rFonts w:ascii="Garamond" w:hAnsi="Garamond"/>
          <w:sz w:val="24"/>
        </w:rPr>
        <w:footnoteReference w:id="2018"/>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00B475AB">
        <w:rPr>
          <w:rFonts w:ascii="Garamond" w:hAnsi="Garamond"/>
          <w:sz w:val="24"/>
        </w:rPr>
        <w:t>“E</w:t>
      </w:r>
      <w:r w:rsidRPr="00F64E0E">
        <w:rPr>
          <w:rFonts w:ascii="Garamond" w:hAnsi="Garamond"/>
          <w:sz w:val="24"/>
        </w:rPr>
        <w:t>ğer bu topluluk biat için toplanmasaydı, yardımcıların varlığıyla hüccet ikame edilm</w:t>
      </w:r>
      <w:r w:rsidRPr="00F64E0E">
        <w:rPr>
          <w:rFonts w:ascii="Garamond" w:hAnsi="Garamond"/>
          <w:sz w:val="24"/>
        </w:rPr>
        <w:t>e</w:t>
      </w:r>
      <w:r w:rsidRPr="00F64E0E">
        <w:rPr>
          <w:rFonts w:ascii="Garamond" w:hAnsi="Garamond"/>
          <w:sz w:val="24"/>
        </w:rPr>
        <w:t>seydi ve Allah zalimlerin çatlay</w:t>
      </w:r>
      <w:r w:rsidRPr="00F64E0E">
        <w:rPr>
          <w:rFonts w:ascii="Garamond" w:hAnsi="Garamond"/>
          <w:sz w:val="24"/>
        </w:rPr>
        <w:t>a</w:t>
      </w:r>
      <w:r w:rsidRPr="00F64E0E">
        <w:rPr>
          <w:rFonts w:ascii="Garamond" w:hAnsi="Garamond"/>
          <w:sz w:val="24"/>
        </w:rPr>
        <w:t xml:space="preserve">sıya doyarken, </w:t>
      </w:r>
      <w:r w:rsidRPr="00F64E0E">
        <w:rPr>
          <w:rFonts w:ascii="Garamond" w:hAnsi="Garamond"/>
          <w:sz w:val="24"/>
        </w:rPr>
        <w:lastRenderedPageBreak/>
        <w:t>mazlumların a</w:t>
      </w:r>
      <w:r w:rsidRPr="00F64E0E">
        <w:rPr>
          <w:rFonts w:ascii="Garamond" w:hAnsi="Garamond"/>
          <w:sz w:val="24"/>
        </w:rPr>
        <w:t>ç</w:t>
      </w:r>
      <w:r w:rsidR="00B475AB">
        <w:rPr>
          <w:rFonts w:ascii="Garamond" w:hAnsi="Garamond"/>
          <w:sz w:val="24"/>
        </w:rPr>
        <w:t>lıktan kırılmasına (mani olmaları</w:t>
      </w:r>
      <w:r w:rsidRPr="00F64E0E">
        <w:rPr>
          <w:rFonts w:ascii="Garamond" w:hAnsi="Garamond"/>
          <w:sz w:val="24"/>
        </w:rPr>
        <w:t>) hususunda alimlerden söz alm</w:t>
      </w:r>
      <w:r w:rsidRPr="00F64E0E">
        <w:rPr>
          <w:rFonts w:ascii="Garamond" w:hAnsi="Garamond"/>
          <w:sz w:val="24"/>
        </w:rPr>
        <w:t>a</w:t>
      </w:r>
      <w:r w:rsidRPr="00F64E0E">
        <w:rPr>
          <w:rFonts w:ascii="Garamond" w:hAnsi="Garamond"/>
          <w:sz w:val="24"/>
        </w:rPr>
        <w:t>saydı hila</w:t>
      </w:r>
      <w:r w:rsidRPr="00F64E0E">
        <w:rPr>
          <w:rFonts w:ascii="Garamond" w:hAnsi="Garamond"/>
          <w:sz w:val="24"/>
        </w:rPr>
        <w:softHyphen/>
        <w:t>fet devesinin yularını sı</w:t>
      </w:r>
      <w:r w:rsidRPr="00F64E0E">
        <w:rPr>
          <w:rFonts w:ascii="Garamond" w:hAnsi="Garamond"/>
          <w:sz w:val="24"/>
        </w:rPr>
        <w:t>r</w:t>
      </w:r>
      <w:r w:rsidRPr="00F64E0E">
        <w:rPr>
          <w:rFonts w:ascii="Garamond" w:hAnsi="Garamond"/>
          <w:sz w:val="24"/>
        </w:rPr>
        <w:t>tına atar, terk ederdim.”</w:t>
      </w:r>
      <w:r w:rsidRPr="00F64E0E">
        <w:rPr>
          <w:rStyle w:val="FootnoteReference"/>
          <w:rFonts w:ascii="Garamond" w:hAnsi="Garamond"/>
          <w:sz w:val="24"/>
        </w:rPr>
        <w:footnoteReference w:id="2019"/>
      </w:r>
    </w:p>
    <w:p w:rsidR="00221D1D" w:rsidRPr="00F64E0E" w:rsidRDefault="00221D1D" w:rsidP="00AA6D90">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00AA6D90">
        <w:rPr>
          <w:rFonts w:ascii="Garamond" w:hAnsi="Garamond"/>
          <w:sz w:val="24"/>
        </w:rPr>
        <w:t>“Alimler eminler, t</w:t>
      </w:r>
      <w:r w:rsidRPr="00F64E0E">
        <w:rPr>
          <w:rFonts w:ascii="Garamond" w:hAnsi="Garamond"/>
          <w:sz w:val="24"/>
        </w:rPr>
        <w:t>ak</w:t>
      </w:r>
      <w:r w:rsidR="00AA6D90">
        <w:rPr>
          <w:rFonts w:ascii="Garamond" w:hAnsi="Garamond"/>
          <w:sz w:val="24"/>
        </w:rPr>
        <w:t>va sahipleri</w:t>
      </w:r>
      <w:r w:rsidRPr="00F64E0E">
        <w:rPr>
          <w:rFonts w:ascii="Garamond" w:hAnsi="Garamond"/>
          <w:sz w:val="24"/>
        </w:rPr>
        <w:t xml:space="preserve"> kale</w:t>
      </w:r>
      <w:r w:rsidR="00AA6D90">
        <w:rPr>
          <w:rFonts w:ascii="Garamond" w:hAnsi="Garamond"/>
          <w:sz w:val="24"/>
        </w:rPr>
        <w:t xml:space="preserve"> ve</w:t>
      </w:r>
      <w:r w:rsidRPr="00F64E0E">
        <w:rPr>
          <w:rFonts w:ascii="Garamond" w:hAnsi="Garamond"/>
          <w:sz w:val="24"/>
        </w:rPr>
        <w:t xml:space="preserve"> peygamberin vasileri ise efendile</w:t>
      </w:r>
      <w:r w:rsidRPr="00F64E0E">
        <w:rPr>
          <w:rFonts w:ascii="Garamond" w:hAnsi="Garamond"/>
          <w:sz w:val="24"/>
        </w:rPr>
        <w:t>r</w:t>
      </w:r>
      <w:r w:rsidRPr="00F64E0E">
        <w:rPr>
          <w:rFonts w:ascii="Garamond" w:hAnsi="Garamond"/>
          <w:sz w:val="24"/>
        </w:rPr>
        <w:t>dir.”</w:t>
      </w:r>
      <w:r w:rsidRPr="00F64E0E">
        <w:rPr>
          <w:rStyle w:val="FootnoteReference"/>
          <w:rFonts w:ascii="Garamond" w:hAnsi="Garamond"/>
          <w:sz w:val="24"/>
        </w:rPr>
        <w:footnoteReference w:id="202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“Alimler önderlerdir. Takva sahipleri ise efendile</w:t>
      </w:r>
      <w:r w:rsidRPr="00F64E0E">
        <w:rPr>
          <w:rFonts w:ascii="Garamond" w:hAnsi="Garamond"/>
          <w:sz w:val="24"/>
        </w:rPr>
        <w:t>r</w:t>
      </w:r>
      <w:r w:rsidRPr="00F64E0E">
        <w:rPr>
          <w:rFonts w:ascii="Garamond" w:hAnsi="Garamond"/>
          <w:sz w:val="24"/>
        </w:rPr>
        <w:t>dir.”</w:t>
      </w:r>
      <w:r w:rsidRPr="00F64E0E">
        <w:rPr>
          <w:rStyle w:val="FootnoteReference"/>
          <w:rFonts w:ascii="Garamond" w:hAnsi="Garamond"/>
          <w:sz w:val="24"/>
        </w:rPr>
        <w:footnoteReference w:id="2021"/>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“Hükümdarlar insanların hakimleridir. Alimler ise h</w:t>
      </w:r>
      <w:r w:rsidRPr="00F64E0E">
        <w:rPr>
          <w:rFonts w:ascii="Garamond" w:hAnsi="Garamond"/>
          <w:sz w:val="24"/>
        </w:rPr>
        <w:t>ü</w:t>
      </w:r>
      <w:r w:rsidRPr="00F64E0E">
        <w:rPr>
          <w:rFonts w:ascii="Garamond" w:hAnsi="Garamond"/>
          <w:sz w:val="24"/>
        </w:rPr>
        <w:t>kümdarların hakimler</w:t>
      </w:r>
      <w:r w:rsidR="00AA6D90">
        <w:rPr>
          <w:rFonts w:ascii="Garamond" w:hAnsi="Garamond"/>
          <w:sz w:val="24"/>
        </w:rPr>
        <w:t>i</w:t>
      </w:r>
      <w:r w:rsidRPr="00F64E0E">
        <w:rPr>
          <w:rFonts w:ascii="Garamond" w:hAnsi="Garamond"/>
          <w:sz w:val="24"/>
        </w:rPr>
        <w:t>dir</w:t>
      </w:r>
      <w:r w:rsidR="00AA6D90">
        <w:rPr>
          <w:rFonts w:ascii="Garamond" w:hAnsi="Garamond"/>
          <w:sz w:val="24"/>
        </w:rPr>
        <w:t>ler</w:t>
      </w:r>
      <w:r w:rsidRPr="00F64E0E">
        <w:rPr>
          <w:rFonts w:ascii="Garamond" w:hAnsi="Garamond"/>
          <w:sz w:val="24"/>
        </w:rPr>
        <w:t>.”</w:t>
      </w:r>
      <w:r w:rsidRPr="00F64E0E">
        <w:rPr>
          <w:rStyle w:val="FootnoteReference"/>
          <w:rFonts w:ascii="Garamond" w:hAnsi="Garamond"/>
          <w:sz w:val="24"/>
        </w:rPr>
        <w:footnoteReference w:id="2022"/>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“Alimler insanların yönetic</w:t>
      </w:r>
      <w:r w:rsidRPr="00F64E0E">
        <w:rPr>
          <w:rFonts w:ascii="Garamond" w:hAnsi="Garamond"/>
          <w:sz w:val="24"/>
        </w:rPr>
        <w:t>i</w:t>
      </w:r>
      <w:r w:rsidRPr="00F64E0E">
        <w:rPr>
          <w:rFonts w:ascii="Garamond" w:hAnsi="Garamond"/>
          <w:sz w:val="24"/>
        </w:rPr>
        <w:t>leridir</w:t>
      </w:r>
      <w:r w:rsidR="00AA6D90">
        <w:rPr>
          <w:rFonts w:ascii="Garamond" w:hAnsi="Garamond"/>
          <w:sz w:val="24"/>
        </w:rPr>
        <w:t>ler</w:t>
      </w:r>
      <w:r w:rsidRPr="00F64E0E">
        <w:rPr>
          <w:rFonts w:ascii="Garamond" w:hAnsi="Garamond"/>
          <w:sz w:val="24"/>
        </w:rPr>
        <w:t>.”</w:t>
      </w:r>
      <w:r w:rsidRPr="00F64E0E">
        <w:rPr>
          <w:rStyle w:val="FootnoteReference"/>
          <w:rFonts w:ascii="Garamond" w:hAnsi="Garamond"/>
          <w:sz w:val="24"/>
        </w:rPr>
        <w:footnoteReference w:id="202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“Alimler cahillerin çokluğu sebebiyle onlar ar</w:t>
      </w:r>
      <w:r w:rsidR="00AA6D90">
        <w:rPr>
          <w:rFonts w:ascii="Garamond" w:hAnsi="Garamond"/>
          <w:sz w:val="24"/>
        </w:rPr>
        <w:t>a</w:t>
      </w:r>
      <w:r w:rsidRPr="00F64E0E">
        <w:rPr>
          <w:rFonts w:ascii="Garamond" w:hAnsi="Garamond"/>
          <w:sz w:val="24"/>
        </w:rPr>
        <w:t>sında garipti</w:t>
      </w:r>
      <w:r w:rsidRPr="00F64E0E">
        <w:rPr>
          <w:rFonts w:ascii="Garamond" w:hAnsi="Garamond"/>
          <w:sz w:val="24"/>
        </w:rPr>
        <w:t>r</w:t>
      </w:r>
      <w:r w:rsidRPr="00F64E0E">
        <w:rPr>
          <w:rFonts w:ascii="Garamond" w:hAnsi="Garamond"/>
          <w:sz w:val="24"/>
        </w:rPr>
        <w:t>ler.”</w:t>
      </w:r>
      <w:r w:rsidRPr="00F64E0E">
        <w:rPr>
          <w:rStyle w:val="FootnoteReference"/>
          <w:rFonts w:ascii="Garamond" w:hAnsi="Garamond"/>
          <w:sz w:val="24"/>
        </w:rPr>
        <w:footnoteReference w:id="202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Hadi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“Eğer Kaim’</w:t>
      </w:r>
      <w:r w:rsidR="007A4F30">
        <w:rPr>
          <w:rFonts w:ascii="Garamond" w:hAnsi="Garamond"/>
          <w:sz w:val="24"/>
        </w:rPr>
        <w:t>i</w:t>
      </w:r>
      <w:r w:rsidRPr="00F64E0E">
        <w:rPr>
          <w:rFonts w:ascii="Garamond" w:hAnsi="Garamond"/>
          <w:sz w:val="24"/>
        </w:rPr>
        <w:t xml:space="preserve">mizin (a.s) gaybetinden sonra ona davet </w:t>
      </w:r>
      <w:r w:rsidRPr="00F64E0E">
        <w:rPr>
          <w:rFonts w:ascii="Garamond" w:hAnsi="Garamond"/>
          <w:sz w:val="24"/>
        </w:rPr>
        <w:t>e</w:t>
      </w:r>
      <w:r w:rsidRPr="00F64E0E">
        <w:rPr>
          <w:rFonts w:ascii="Garamond" w:hAnsi="Garamond"/>
          <w:sz w:val="24"/>
        </w:rPr>
        <w:t>den, onun varlığına delale</w:t>
      </w:r>
      <w:r w:rsidR="007A4F30">
        <w:rPr>
          <w:rFonts w:ascii="Garamond" w:hAnsi="Garamond"/>
          <w:sz w:val="24"/>
        </w:rPr>
        <w:t>t eden, ilahi hüccetlerle</w:t>
      </w:r>
      <w:r w:rsidRPr="00F64E0E">
        <w:rPr>
          <w:rFonts w:ascii="Garamond" w:hAnsi="Garamond"/>
          <w:sz w:val="24"/>
        </w:rPr>
        <w:t xml:space="preserve"> onun dinini k</w:t>
      </w:r>
      <w:r w:rsidRPr="00F64E0E">
        <w:rPr>
          <w:rFonts w:ascii="Garamond" w:hAnsi="Garamond"/>
          <w:sz w:val="24"/>
        </w:rPr>
        <w:t>o</w:t>
      </w:r>
      <w:r w:rsidRPr="00F64E0E">
        <w:rPr>
          <w:rFonts w:ascii="Garamond" w:hAnsi="Garamond"/>
          <w:sz w:val="24"/>
        </w:rPr>
        <w:t xml:space="preserve">ruyan ve Allah’ın zayıf </w:t>
      </w:r>
      <w:r w:rsidRPr="00F64E0E">
        <w:rPr>
          <w:rFonts w:ascii="Garamond" w:hAnsi="Garamond"/>
          <w:sz w:val="24"/>
        </w:rPr>
        <w:lastRenderedPageBreak/>
        <w:t>kull</w:t>
      </w:r>
      <w:r w:rsidRPr="00F64E0E">
        <w:rPr>
          <w:rFonts w:ascii="Garamond" w:hAnsi="Garamond"/>
          <w:sz w:val="24"/>
        </w:rPr>
        <w:t>a</w:t>
      </w:r>
      <w:r w:rsidR="007A4F30">
        <w:rPr>
          <w:rFonts w:ascii="Garamond" w:hAnsi="Garamond"/>
          <w:sz w:val="24"/>
        </w:rPr>
        <w:t>rını İ</w:t>
      </w:r>
      <w:r w:rsidRPr="00F64E0E">
        <w:rPr>
          <w:rFonts w:ascii="Garamond" w:hAnsi="Garamond"/>
          <w:sz w:val="24"/>
        </w:rPr>
        <w:t>blis’in ve dostlarının tuz</w:t>
      </w:r>
      <w:r w:rsidRPr="00F64E0E">
        <w:rPr>
          <w:rFonts w:ascii="Garamond" w:hAnsi="Garamond"/>
          <w:sz w:val="24"/>
        </w:rPr>
        <w:t>a</w:t>
      </w:r>
      <w:r w:rsidRPr="00F64E0E">
        <w:rPr>
          <w:rFonts w:ascii="Garamond" w:hAnsi="Garamond"/>
          <w:sz w:val="24"/>
        </w:rPr>
        <w:t>ğından kurtaran alimler olmasaydı şü</w:t>
      </w:r>
      <w:r w:rsidRPr="00F64E0E">
        <w:rPr>
          <w:rFonts w:ascii="Garamond" w:hAnsi="Garamond"/>
          <w:sz w:val="24"/>
        </w:rPr>
        <w:t>p</w:t>
      </w:r>
      <w:r w:rsidRPr="00F64E0E">
        <w:rPr>
          <w:rFonts w:ascii="Garamond" w:hAnsi="Garamond"/>
          <w:sz w:val="24"/>
        </w:rPr>
        <w:t>hesiz bütün insanlar Allah’ın d</w:t>
      </w:r>
      <w:r w:rsidRPr="00F64E0E">
        <w:rPr>
          <w:rFonts w:ascii="Garamond" w:hAnsi="Garamond"/>
          <w:sz w:val="24"/>
        </w:rPr>
        <w:t>i</w:t>
      </w:r>
      <w:r w:rsidRPr="00F64E0E">
        <w:rPr>
          <w:rFonts w:ascii="Garamond" w:hAnsi="Garamond"/>
          <w:sz w:val="24"/>
        </w:rPr>
        <w:t>ninden dönerlerdi.”</w:t>
      </w:r>
      <w:r w:rsidRPr="00F64E0E">
        <w:rPr>
          <w:rStyle w:val="FootnoteReference"/>
          <w:rFonts w:ascii="Garamond" w:hAnsi="Garamond"/>
          <w:sz w:val="24"/>
        </w:rPr>
        <w:footnoteReference w:id="2025"/>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“Alimleri</w:t>
      </w:r>
      <w:r w:rsidR="007A4F30">
        <w:rPr>
          <w:rFonts w:ascii="Garamond" w:hAnsi="Garamond"/>
          <w:sz w:val="24"/>
        </w:rPr>
        <w:t>n ahlakı herkesten daha temiz v</w:t>
      </w:r>
      <w:r w:rsidRPr="00F64E0E">
        <w:rPr>
          <w:rFonts w:ascii="Garamond" w:hAnsi="Garamond"/>
          <w:sz w:val="24"/>
        </w:rPr>
        <w:t>e ihtiras kökleri herkesten daha azdır.”</w:t>
      </w:r>
      <w:r w:rsidRPr="00F64E0E">
        <w:rPr>
          <w:rStyle w:val="FootnoteReference"/>
          <w:rFonts w:ascii="Garamond" w:hAnsi="Garamond"/>
          <w:sz w:val="24"/>
        </w:rPr>
        <w:footnoteReference w:id="2026"/>
      </w:r>
    </w:p>
    <w:p w:rsidR="00221D1D" w:rsidRPr="00F64E0E" w:rsidRDefault="00221D1D">
      <w:pPr>
        <w:spacing w:line="320" w:lineRule="atLeast"/>
        <w:jc w:val="both"/>
        <w:rPr>
          <w:rFonts w:ascii="Garamond" w:hAnsi="Garamond"/>
          <w:i/>
          <w:iCs/>
          <w:sz w:val="24"/>
        </w:rPr>
      </w:pPr>
      <w:r w:rsidRPr="00F64E0E">
        <w:rPr>
          <w:rFonts w:ascii="Garamond" w:hAnsi="Garamond"/>
          <w:i/>
          <w:iCs/>
          <w:sz w:val="24"/>
        </w:rPr>
        <w:t xml:space="preserve">bak. el-Emsal 3626. Bölüm </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700" w:name="_Toc53990186"/>
      <w:r>
        <w:t>2877. Bölüm</w:t>
      </w:r>
      <w:bookmarkEnd w:id="700"/>
    </w:p>
    <w:p w:rsidR="00221D1D" w:rsidRDefault="00221D1D">
      <w:pPr>
        <w:pStyle w:val="Heading1"/>
      </w:pPr>
      <w:bookmarkStart w:id="701" w:name="_Toc53990187"/>
      <w:r>
        <w:t>Alimler Allah’ın Eminl</w:t>
      </w:r>
      <w:r>
        <w:t>e</w:t>
      </w:r>
      <w:r>
        <w:t>ridir</w:t>
      </w:r>
      <w:bookmarkEnd w:id="701"/>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“Alimler Allah’ın yaratı</w:t>
      </w:r>
      <w:r w:rsidR="007A4F30">
        <w:rPr>
          <w:rFonts w:ascii="Garamond" w:hAnsi="Garamond"/>
          <w:sz w:val="24"/>
        </w:rPr>
        <w:t>k</w:t>
      </w:r>
      <w:r w:rsidRPr="00F64E0E">
        <w:rPr>
          <w:rFonts w:ascii="Garamond" w:hAnsi="Garamond"/>
          <w:sz w:val="24"/>
        </w:rPr>
        <w:t>l</w:t>
      </w:r>
      <w:r w:rsidRPr="00F64E0E">
        <w:rPr>
          <w:rFonts w:ascii="Garamond" w:hAnsi="Garamond"/>
          <w:sz w:val="24"/>
        </w:rPr>
        <w:t>a</w:t>
      </w:r>
      <w:r w:rsidRPr="00F64E0E">
        <w:rPr>
          <w:rFonts w:ascii="Garamond" w:hAnsi="Garamond"/>
          <w:sz w:val="24"/>
        </w:rPr>
        <w:t>rı arasındaki eminleridir</w:t>
      </w:r>
      <w:r w:rsidR="007A4F30">
        <w:rPr>
          <w:rFonts w:ascii="Garamond" w:hAnsi="Garamond"/>
          <w:sz w:val="24"/>
        </w:rPr>
        <w:t>ler</w:t>
      </w:r>
      <w:r w:rsidRPr="00F64E0E">
        <w:rPr>
          <w:rFonts w:ascii="Garamond" w:hAnsi="Garamond"/>
          <w:sz w:val="24"/>
        </w:rPr>
        <w:t>.”</w:t>
      </w:r>
      <w:r w:rsidRPr="00F64E0E">
        <w:rPr>
          <w:rStyle w:val="FootnoteReference"/>
          <w:rFonts w:ascii="Garamond" w:hAnsi="Garamond"/>
          <w:sz w:val="24"/>
        </w:rPr>
        <w:footnoteReference w:id="202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 xml:space="preserve">“Alimler ümmetimin </w:t>
      </w:r>
      <w:r w:rsidRPr="00F64E0E">
        <w:rPr>
          <w:rFonts w:ascii="Garamond" w:hAnsi="Garamond"/>
          <w:sz w:val="24"/>
        </w:rPr>
        <w:t>e</w:t>
      </w:r>
      <w:r w:rsidRPr="00F64E0E">
        <w:rPr>
          <w:rFonts w:ascii="Garamond" w:hAnsi="Garamond"/>
          <w:sz w:val="24"/>
        </w:rPr>
        <w:t>minleridir.”</w:t>
      </w:r>
      <w:r w:rsidRPr="00F64E0E">
        <w:rPr>
          <w:rStyle w:val="FootnoteReference"/>
          <w:rFonts w:ascii="Garamond" w:hAnsi="Garamond"/>
          <w:sz w:val="24"/>
        </w:rPr>
        <w:footnoteReference w:id="2028"/>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“Alim</w:t>
      </w:r>
      <w:r w:rsidR="007A4F30">
        <w:rPr>
          <w:rFonts w:ascii="Garamond" w:hAnsi="Garamond"/>
          <w:sz w:val="24"/>
        </w:rPr>
        <w:t>,</w:t>
      </w:r>
      <w:r w:rsidRPr="00F64E0E">
        <w:rPr>
          <w:rFonts w:ascii="Garamond" w:hAnsi="Garamond"/>
          <w:sz w:val="24"/>
        </w:rPr>
        <w:t xml:space="preserve"> Allah’ın yery</w:t>
      </w:r>
      <w:r w:rsidRPr="00F64E0E">
        <w:rPr>
          <w:rFonts w:ascii="Garamond" w:hAnsi="Garamond"/>
          <w:sz w:val="24"/>
        </w:rPr>
        <w:t>ü</w:t>
      </w:r>
      <w:r w:rsidRPr="00F64E0E">
        <w:rPr>
          <w:rFonts w:ascii="Garamond" w:hAnsi="Garamond"/>
          <w:sz w:val="24"/>
        </w:rPr>
        <w:t>zündeki eminidir.”</w:t>
      </w:r>
      <w:r w:rsidRPr="00F64E0E">
        <w:rPr>
          <w:rStyle w:val="FootnoteReference"/>
          <w:rFonts w:ascii="Garamond" w:hAnsi="Garamond"/>
          <w:sz w:val="24"/>
        </w:rPr>
        <w:footnoteReference w:id="202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“İlim Allah’ın yeryüzü</w:t>
      </w:r>
      <w:r w:rsidRPr="00F64E0E">
        <w:rPr>
          <w:rFonts w:ascii="Garamond" w:hAnsi="Garamond"/>
          <w:sz w:val="24"/>
        </w:rPr>
        <w:t>n</w:t>
      </w:r>
      <w:r w:rsidRPr="00F64E0E">
        <w:rPr>
          <w:rFonts w:ascii="Garamond" w:hAnsi="Garamond"/>
          <w:sz w:val="24"/>
        </w:rPr>
        <w:t>deki emanetidir. Alimler ise A</w:t>
      </w:r>
      <w:r w:rsidRPr="00F64E0E">
        <w:rPr>
          <w:rFonts w:ascii="Garamond" w:hAnsi="Garamond"/>
          <w:sz w:val="24"/>
        </w:rPr>
        <w:t>l</w:t>
      </w:r>
      <w:r w:rsidRPr="00F64E0E">
        <w:rPr>
          <w:rFonts w:ascii="Garamond" w:hAnsi="Garamond"/>
          <w:sz w:val="24"/>
        </w:rPr>
        <w:t xml:space="preserve">lah’ın bu emanetinin eminleridir. Her kim </w:t>
      </w:r>
      <w:r w:rsidRPr="00F64E0E">
        <w:rPr>
          <w:rFonts w:ascii="Garamond" w:hAnsi="Garamond"/>
          <w:sz w:val="24"/>
        </w:rPr>
        <w:lastRenderedPageBreak/>
        <w:t xml:space="preserve">ilmi ile amel ederse </w:t>
      </w:r>
      <w:r w:rsidRPr="00F64E0E">
        <w:rPr>
          <w:rFonts w:ascii="Garamond" w:hAnsi="Garamond"/>
          <w:sz w:val="24"/>
        </w:rPr>
        <w:t>e</w:t>
      </w:r>
      <w:r w:rsidRPr="00F64E0E">
        <w:rPr>
          <w:rFonts w:ascii="Garamond" w:hAnsi="Garamond"/>
          <w:sz w:val="24"/>
        </w:rPr>
        <w:t>manete riayet etmiştir Her kim de emanete riayet etmezse A</w:t>
      </w:r>
      <w:r w:rsidRPr="00F64E0E">
        <w:rPr>
          <w:rFonts w:ascii="Garamond" w:hAnsi="Garamond"/>
          <w:sz w:val="24"/>
        </w:rPr>
        <w:t>l</w:t>
      </w:r>
      <w:r w:rsidRPr="00F64E0E">
        <w:rPr>
          <w:rFonts w:ascii="Garamond" w:hAnsi="Garamond"/>
          <w:sz w:val="24"/>
        </w:rPr>
        <w:t>lah-u Teala’nın divanında hai</w:t>
      </w:r>
      <w:r w:rsidRPr="00F64E0E">
        <w:rPr>
          <w:rFonts w:ascii="Garamond" w:hAnsi="Garamond"/>
          <w:sz w:val="24"/>
        </w:rPr>
        <w:t>n</w:t>
      </w:r>
      <w:r w:rsidRPr="00F64E0E">
        <w:rPr>
          <w:rFonts w:ascii="Garamond" w:hAnsi="Garamond"/>
          <w:sz w:val="24"/>
        </w:rPr>
        <w:t>lerden yazılır.”</w:t>
      </w:r>
      <w:r w:rsidRPr="00F64E0E">
        <w:rPr>
          <w:rStyle w:val="FootnoteReference"/>
          <w:rFonts w:ascii="Garamond" w:hAnsi="Garamond"/>
          <w:sz w:val="24"/>
        </w:rPr>
        <w:footnoteReference w:id="2030"/>
      </w:r>
    </w:p>
    <w:p w:rsidR="00221D1D" w:rsidRPr="00F64E0E" w:rsidRDefault="000E7E84" w:rsidP="000E7E84">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w:t>
      </w:r>
      <w:r>
        <w:rPr>
          <w:rFonts w:ascii="Garamond" w:hAnsi="Garamond"/>
          <w:i/>
          <w:iCs/>
          <w:sz w:val="24"/>
        </w:rPr>
        <w:t xml:space="preserve"> </w:t>
      </w:r>
      <w:r w:rsidR="00221D1D" w:rsidRPr="00F64E0E">
        <w:rPr>
          <w:rFonts w:ascii="Garamond" w:hAnsi="Garamond"/>
          <w:i/>
          <w:iCs/>
          <w:sz w:val="24"/>
        </w:rPr>
        <w:t>şöyle buyu</w:t>
      </w:r>
      <w:r w:rsidR="00221D1D" w:rsidRPr="00F64E0E">
        <w:rPr>
          <w:rFonts w:ascii="Garamond" w:hAnsi="Garamond"/>
          <w:i/>
          <w:iCs/>
          <w:sz w:val="24"/>
        </w:rPr>
        <w:t>r</w:t>
      </w:r>
      <w:r w:rsidR="00221D1D" w:rsidRPr="00F64E0E">
        <w:rPr>
          <w:rFonts w:ascii="Garamond" w:hAnsi="Garamond"/>
          <w:i/>
          <w:iCs/>
          <w:sz w:val="24"/>
        </w:rPr>
        <w:t xml:space="preserve">muştur: </w:t>
      </w:r>
      <w:r w:rsidR="00221D1D" w:rsidRPr="00F64E0E">
        <w:rPr>
          <w:rFonts w:ascii="Garamond" w:hAnsi="Garamond"/>
          <w:sz w:val="24"/>
        </w:rPr>
        <w:t>“Alimler sultanlara k</w:t>
      </w:r>
      <w:r w:rsidR="00221D1D" w:rsidRPr="00F64E0E">
        <w:rPr>
          <w:rFonts w:ascii="Garamond" w:hAnsi="Garamond"/>
          <w:sz w:val="24"/>
        </w:rPr>
        <w:t>a</w:t>
      </w:r>
      <w:r w:rsidR="00221D1D" w:rsidRPr="00F64E0E">
        <w:rPr>
          <w:rFonts w:ascii="Garamond" w:hAnsi="Garamond"/>
          <w:sz w:val="24"/>
        </w:rPr>
        <w:t xml:space="preserve">rışmadıkça ve dünyaya </w:t>
      </w:r>
      <w:r>
        <w:rPr>
          <w:rFonts w:ascii="Garamond" w:hAnsi="Garamond"/>
          <w:sz w:val="24"/>
        </w:rPr>
        <w:t>dalm</w:t>
      </w:r>
      <w:r>
        <w:rPr>
          <w:rFonts w:ascii="Garamond" w:hAnsi="Garamond"/>
          <w:sz w:val="24"/>
        </w:rPr>
        <w:t>a</w:t>
      </w:r>
      <w:r>
        <w:rPr>
          <w:rFonts w:ascii="Garamond" w:hAnsi="Garamond"/>
          <w:sz w:val="24"/>
        </w:rPr>
        <w:t>dıkça</w:t>
      </w:r>
      <w:r w:rsidR="00221D1D" w:rsidRPr="00F64E0E">
        <w:rPr>
          <w:rFonts w:ascii="Garamond" w:hAnsi="Garamond"/>
          <w:sz w:val="24"/>
        </w:rPr>
        <w:t xml:space="preserve"> Peygamberlerin eminler</w:t>
      </w:r>
      <w:r w:rsidR="00221D1D" w:rsidRPr="00F64E0E">
        <w:rPr>
          <w:rFonts w:ascii="Garamond" w:hAnsi="Garamond"/>
          <w:sz w:val="24"/>
        </w:rPr>
        <w:t>i</w:t>
      </w:r>
      <w:r w:rsidR="00221D1D" w:rsidRPr="00F64E0E">
        <w:rPr>
          <w:rFonts w:ascii="Garamond" w:hAnsi="Garamond"/>
          <w:sz w:val="24"/>
        </w:rPr>
        <w:t>dir.”</w:t>
      </w:r>
      <w:r w:rsidR="00221D1D" w:rsidRPr="00F64E0E">
        <w:rPr>
          <w:rStyle w:val="FootnoteReference"/>
          <w:rFonts w:ascii="Garamond" w:hAnsi="Garamond"/>
          <w:sz w:val="24"/>
        </w:rPr>
        <w:footnoteReference w:id="2031"/>
      </w:r>
    </w:p>
    <w:p w:rsidR="00221D1D" w:rsidRPr="00F64E0E" w:rsidRDefault="00221D1D">
      <w:pPr>
        <w:spacing w:line="320" w:lineRule="atLeast"/>
        <w:jc w:val="both"/>
        <w:rPr>
          <w:rFonts w:ascii="Garamond" w:hAnsi="Garamond"/>
          <w:i/>
          <w:iCs/>
          <w:sz w:val="24"/>
        </w:rPr>
      </w:pPr>
      <w:r w:rsidRPr="00F64E0E">
        <w:rPr>
          <w:rFonts w:ascii="Garamond" w:hAnsi="Garamond"/>
          <w:i/>
          <w:iCs/>
          <w:sz w:val="24"/>
        </w:rPr>
        <w:t>bak. 2893, 2905. Bölümler</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702" w:name="_Toc53990188"/>
      <w:r>
        <w:t>2878. Bölüm</w:t>
      </w:r>
      <w:bookmarkEnd w:id="702"/>
    </w:p>
    <w:p w:rsidR="00221D1D" w:rsidRDefault="00221D1D">
      <w:pPr>
        <w:pStyle w:val="Heading1"/>
      </w:pPr>
      <w:bookmarkStart w:id="703" w:name="_Toc53990189"/>
      <w:r>
        <w:t>Alim</w:t>
      </w:r>
      <w:bookmarkEnd w:id="703"/>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“Alimin diğer insanla</w:t>
      </w:r>
      <w:r w:rsidRPr="00F64E0E">
        <w:rPr>
          <w:rFonts w:ascii="Garamond" w:hAnsi="Garamond"/>
          <w:sz w:val="24"/>
        </w:rPr>
        <w:t>r</w:t>
      </w:r>
      <w:r w:rsidRPr="00F64E0E">
        <w:rPr>
          <w:rFonts w:ascii="Garamond" w:hAnsi="Garamond"/>
          <w:sz w:val="24"/>
        </w:rPr>
        <w:t>dan üstünlüğü Peygamberin ümmetine olan üstünlüğü gib</w:t>
      </w:r>
      <w:r w:rsidRPr="00F64E0E">
        <w:rPr>
          <w:rFonts w:ascii="Garamond" w:hAnsi="Garamond"/>
          <w:sz w:val="24"/>
        </w:rPr>
        <w:t>i</w:t>
      </w:r>
      <w:r w:rsidRPr="00F64E0E">
        <w:rPr>
          <w:rFonts w:ascii="Garamond" w:hAnsi="Garamond"/>
          <w:sz w:val="24"/>
        </w:rPr>
        <w:t>dir.”</w:t>
      </w:r>
      <w:r w:rsidRPr="00F64E0E">
        <w:rPr>
          <w:rStyle w:val="FootnoteReference"/>
          <w:rFonts w:ascii="Garamond" w:hAnsi="Garamond"/>
          <w:sz w:val="24"/>
        </w:rPr>
        <w:footnoteReference w:id="2032"/>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“Alim</w:t>
      </w:r>
      <w:r w:rsidR="000E7E84">
        <w:rPr>
          <w:rFonts w:ascii="Garamond" w:hAnsi="Garamond"/>
          <w:sz w:val="24"/>
        </w:rPr>
        <w:t>,</w:t>
      </w:r>
      <w:r w:rsidRPr="00F64E0E">
        <w:rPr>
          <w:rFonts w:ascii="Garamond" w:hAnsi="Garamond"/>
          <w:sz w:val="24"/>
        </w:rPr>
        <w:t xml:space="preserve"> cahili tanır. Zira ke</w:t>
      </w:r>
      <w:r w:rsidRPr="00F64E0E">
        <w:rPr>
          <w:rFonts w:ascii="Garamond" w:hAnsi="Garamond"/>
          <w:sz w:val="24"/>
        </w:rPr>
        <w:t>n</w:t>
      </w:r>
      <w:r w:rsidRPr="00F64E0E">
        <w:rPr>
          <w:rFonts w:ascii="Garamond" w:hAnsi="Garamond"/>
          <w:sz w:val="24"/>
        </w:rPr>
        <w:t>disi önceden cahildi. Cahil alimi tanımaz, zira daha önce de ke</w:t>
      </w:r>
      <w:r w:rsidRPr="00F64E0E">
        <w:rPr>
          <w:rFonts w:ascii="Garamond" w:hAnsi="Garamond"/>
          <w:sz w:val="24"/>
        </w:rPr>
        <w:t>n</w:t>
      </w:r>
      <w:r w:rsidRPr="00F64E0E">
        <w:rPr>
          <w:rFonts w:ascii="Garamond" w:hAnsi="Garamond"/>
          <w:sz w:val="24"/>
        </w:rPr>
        <w:t>disi alim değildi.”</w:t>
      </w:r>
      <w:r w:rsidRPr="00F64E0E">
        <w:rPr>
          <w:rStyle w:val="FootnoteReference"/>
          <w:rFonts w:ascii="Garamond" w:hAnsi="Garamond"/>
          <w:sz w:val="24"/>
        </w:rPr>
        <w:footnoteReference w:id="2033"/>
      </w:r>
    </w:p>
    <w:p w:rsidR="00221D1D" w:rsidRPr="00F64E0E" w:rsidRDefault="00221D1D" w:rsidP="00BE7C88">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 xml:space="preserve">“Alim kalbi ve ruhuyla bakar cahil ise </w:t>
      </w:r>
      <w:r w:rsidR="007F4E43">
        <w:rPr>
          <w:rFonts w:ascii="Garamond" w:hAnsi="Garamond"/>
          <w:sz w:val="24"/>
        </w:rPr>
        <w:t xml:space="preserve">gözüyle ve </w:t>
      </w:r>
      <w:r w:rsidRPr="00F64E0E">
        <w:rPr>
          <w:rFonts w:ascii="Garamond" w:hAnsi="Garamond"/>
          <w:sz w:val="24"/>
        </w:rPr>
        <w:t>göz bebeği</w:t>
      </w:r>
      <w:r w:rsidRPr="00F64E0E">
        <w:rPr>
          <w:rFonts w:ascii="Garamond" w:hAnsi="Garamond"/>
          <w:sz w:val="24"/>
        </w:rPr>
        <w:t>y</w:t>
      </w:r>
      <w:r w:rsidRPr="00F64E0E">
        <w:rPr>
          <w:rFonts w:ascii="Garamond" w:hAnsi="Garamond"/>
          <w:sz w:val="24"/>
        </w:rPr>
        <w:t>le bakar.”</w:t>
      </w:r>
      <w:r w:rsidRPr="00F64E0E">
        <w:rPr>
          <w:rStyle w:val="FootnoteReference"/>
          <w:rFonts w:ascii="Garamond" w:hAnsi="Garamond"/>
          <w:sz w:val="24"/>
        </w:rPr>
        <w:footnoteReference w:id="203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w:t>
      </w:r>
      <w:r w:rsidR="00BE7C88" w:rsidRPr="00F64E0E">
        <w:rPr>
          <w:rFonts w:ascii="Garamond" w:hAnsi="Garamond"/>
          <w:sz w:val="24"/>
        </w:rPr>
        <w:t>Alim gerçekte ilminin ke</w:t>
      </w:r>
      <w:r w:rsidR="00BE7C88" w:rsidRPr="00F64E0E">
        <w:rPr>
          <w:rFonts w:ascii="Garamond" w:hAnsi="Garamond"/>
          <w:sz w:val="24"/>
        </w:rPr>
        <w:t>n</w:t>
      </w:r>
      <w:r w:rsidR="00BE7C88" w:rsidRPr="00F64E0E">
        <w:rPr>
          <w:rFonts w:ascii="Garamond" w:hAnsi="Garamond"/>
          <w:sz w:val="24"/>
        </w:rPr>
        <w:t xml:space="preserve">disini </w:t>
      </w:r>
      <w:r w:rsidR="00BE7C88">
        <w:rPr>
          <w:rFonts w:ascii="Garamond" w:hAnsi="Garamond"/>
          <w:sz w:val="24"/>
        </w:rPr>
        <w:t>günahlardan sakınm</w:t>
      </w:r>
      <w:r w:rsidR="00BE7C88">
        <w:rPr>
          <w:rFonts w:ascii="Garamond" w:hAnsi="Garamond"/>
          <w:sz w:val="24"/>
        </w:rPr>
        <w:t>a</w:t>
      </w:r>
      <w:r w:rsidR="00BE7C88">
        <w:rPr>
          <w:rFonts w:ascii="Garamond" w:hAnsi="Garamond"/>
          <w:sz w:val="24"/>
        </w:rPr>
        <w:t xml:space="preserve">ya ve </w:t>
      </w:r>
      <w:r w:rsidR="00BE7C88" w:rsidRPr="00F64E0E">
        <w:rPr>
          <w:rFonts w:ascii="Garamond" w:hAnsi="Garamond"/>
          <w:sz w:val="24"/>
        </w:rPr>
        <w:t>takvalı olmaya</w:t>
      </w:r>
      <w:r w:rsidR="00BE7C88">
        <w:rPr>
          <w:rFonts w:ascii="Garamond" w:hAnsi="Garamond"/>
          <w:sz w:val="24"/>
        </w:rPr>
        <w:t>,</w:t>
      </w:r>
      <w:r w:rsidR="00BE7C88" w:rsidRPr="00F64E0E">
        <w:rPr>
          <w:rFonts w:ascii="Garamond" w:hAnsi="Garamond"/>
          <w:sz w:val="24"/>
        </w:rPr>
        <w:t xml:space="preserve"> fani dü</w:t>
      </w:r>
      <w:r w:rsidR="00BE7C88" w:rsidRPr="00F64E0E">
        <w:rPr>
          <w:rFonts w:ascii="Garamond" w:hAnsi="Garamond"/>
          <w:sz w:val="24"/>
        </w:rPr>
        <w:t>n</w:t>
      </w:r>
      <w:r w:rsidR="00BE7C88" w:rsidRPr="00F64E0E">
        <w:rPr>
          <w:rFonts w:ascii="Garamond" w:hAnsi="Garamond"/>
          <w:sz w:val="24"/>
        </w:rPr>
        <w:t>yadan yüz ç</w:t>
      </w:r>
      <w:r w:rsidR="00BE7C88" w:rsidRPr="00F64E0E">
        <w:rPr>
          <w:rFonts w:ascii="Garamond" w:hAnsi="Garamond"/>
          <w:sz w:val="24"/>
        </w:rPr>
        <w:t>e</w:t>
      </w:r>
      <w:r w:rsidR="00BE7C88" w:rsidRPr="00F64E0E">
        <w:rPr>
          <w:rFonts w:ascii="Garamond" w:hAnsi="Garamond"/>
          <w:sz w:val="24"/>
        </w:rPr>
        <w:t>virmeye v</w:t>
      </w:r>
      <w:r w:rsidR="00BE7C88">
        <w:rPr>
          <w:rFonts w:ascii="Garamond" w:hAnsi="Garamond"/>
          <w:sz w:val="24"/>
        </w:rPr>
        <w:t>e cennete aşık olmaya davet ettiği</w:t>
      </w:r>
      <w:r w:rsidR="00BE7C88" w:rsidRPr="00F64E0E">
        <w:rPr>
          <w:rFonts w:ascii="Garamond" w:hAnsi="Garamond"/>
          <w:sz w:val="24"/>
        </w:rPr>
        <w:t xml:space="preserve"> kims</w:t>
      </w:r>
      <w:r w:rsidR="00BE7C88" w:rsidRPr="00F64E0E">
        <w:rPr>
          <w:rFonts w:ascii="Garamond" w:hAnsi="Garamond"/>
          <w:sz w:val="24"/>
        </w:rPr>
        <w:t>e</w:t>
      </w:r>
      <w:r w:rsidR="00BE7C88" w:rsidRPr="00F64E0E">
        <w:rPr>
          <w:rFonts w:ascii="Garamond" w:hAnsi="Garamond"/>
          <w:sz w:val="24"/>
        </w:rPr>
        <w:t>dir.</w:t>
      </w:r>
      <w:r w:rsidRPr="00F64E0E">
        <w:rPr>
          <w:rFonts w:ascii="Garamond" w:hAnsi="Garamond"/>
          <w:sz w:val="24"/>
        </w:rPr>
        <w:t>”</w:t>
      </w:r>
      <w:r w:rsidRPr="00F64E0E">
        <w:rPr>
          <w:rStyle w:val="FootnoteReference"/>
          <w:rFonts w:ascii="Garamond" w:hAnsi="Garamond"/>
          <w:sz w:val="24"/>
        </w:rPr>
        <w:footnoteReference w:id="2035"/>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“Beyinsizlik ve gaflet alimin kabinde olamaz.”</w:t>
      </w:r>
      <w:r w:rsidRPr="00F64E0E">
        <w:rPr>
          <w:rStyle w:val="FootnoteReference"/>
          <w:rFonts w:ascii="Garamond" w:hAnsi="Garamond"/>
          <w:sz w:val="24"/>
        </w:rPr>
        <w:footnoteReference w:id="203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“Alim kendinden üstün olanı kıskanmayı, kendinden düşük olanı tahkir etmeyi ve ilmi karş</w:t>
      </w:r>
      <w:r w:rsidRPr="00F64E0E">
        <w:rPr>
          <w:rFonts w:ascii="Garamond" w:hAnsi="Garamond"/>
          <w:sz w:val="24"/>
        </w:rPr>
        <w:t>ı</w:t>
      </w:r>
      <w:r w:rsidRPr="00F64E0E">
        <w:rPr>
          <w:rFonts w:ascii="Garamond" w:hAnsi="Garamond"/>
          <w:sz w:val="24"/>
        </w:rPr>
        <w:t>sında dünyanın değersiz met</w:t>
      </w:r>
      <w:r w:rsidRPr="00F64E0E">
        <w:rPr>
          <w:rFonts w:ascii="Garamond" w:hAnsi="Garamond"/>
          <w:sz w:val="24"/>
        </w:rPr>
        <w:t>a</w:t>
      </w:r>
      <w:r w:rsidRPr="00F64E0E">
        <w:rPr>
          <w:rFonts w:ascii="Garamond" w:hAnsi="Garamond"/>
          <w:sz w:val="24"/>
        </w:rPr>
        <w:t>sından bir şey almayı terk etm</w:t>
      </w:r>
      <w:r w:rsidRPr="00F64E0E">
        <w:rPr>
          <w:rFonts w:ascii="Garamond" w:hAnsi="Garamond"/>
          <w:sz w:val="24"/>
        </w:rPr>
        <w:t>e</w:t>
      </w:r>
      <w:r w:rsidRPr="00F64E0E">
        <w:rPr>
          <w:rFonts w:ascii="Garamond" w:hAnsi="Garamond"/>
          <w:sz w:val="24"/>
        </w:rPr>
        <w:t>dikçe alim olamaz.”</w:t>
      </w:r>
      <w:r w:rsidRPr="00F64E0E">
        <w:rPr>
          <w:rStyle w:val="FootnoteReference"/>
          <w:rFonts w:ascii="Garamond" w:hAnsi="Garamond"/>
          <w:sz w:val="24"/>
        </w:rPr>
        <w:footnoteReference w:id="2037"/>
      </w:r>
    </w:p>
    <w:p w:rsidR="00221D1D" w:rsidRPr="00F64E0E" w:rsidRDefault="00221D1D" w:rsidP="00BE7C88">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Bakır (a.s) şöyle buyu</w:t>
      </w:r>
      <w:r w:rsidRPr="00F64E0E">
        <w:rPr>
          <w:rFonts w:ascii="Garamond" w:hAnsi="Garamond"/>
          <w:i/>
          <w:iCs/>
          <w:sz w:val="24"/>
        </w:rPr>
        <w:t>r</w:t>
      </w:r>
      <w:r w:rsidRPr="00F64E0E">
        <w:rPr>
          <w:rFonts w:ascii="Garamond" w:hAnsi="Garamond"/>
          <w:i/>
          <w:iCs/>
          <w:sz w:val="24"/>
        </w:rPr>
        <w:t xml:space="preserve">muştur: </w:t>
      </w:r>
      <w:r w:rsidR="00BE7C88">
        <w:rPr>
          <w:rFonts w:ascii="Garamond" w:hAnsi="Garamond"/>
          <w:sz w:val="24"/>
        </w:rPr>
        <w:t>“Kul kendisinden üstün olanları</w:t>
      </w:r>
      <w:r w:rsidRPr="00F64E0E">
        <w:rPr>
          <w:rFonts w:ascii="Garamond" w:hAnsi="Garamond"/>
          <w:sz w:val="24"/>
        </w:rPr>
        <w:t xml:space="preserve"> </w:t>
      </w:r>
      <w:r w:rsidR="00BE7C88">
        <w:rPr>
          <w:rFonts w:ascii="Garamond" w:hAnsi="Garamond"/>
          <w:sz w:val="24"/>
        </w:rPr>
        <w:t>kıskanmayı</w:t>
      </w:r>
      <w:r w:rsidRPr="00F64E0E">
        <w:rPr>
          <w:rFonts w:ascii="Garamond" w:hAnsi="Garamond"/>
          <w:sz w:val="24"/>
        </w:rPr>
        <w:t xml:space="preserve"> ve eli</w:t>
      </w:r>
      <w:r w:rsidR="00BE7C88">
        <w:rPr>
          <w:rFonts w:ascii="Garamond" w:hAnsi="Garamond"/>
          <w:sz w:val="24"/>
        </w:rPr>
        <w:t>nin a</w:t>
      </w:r>
      <w:r w:rsidR="00BE7C88">
        <w:rPr>
          <w:rFonts w:ascii="Garamond" w:hAnsi="Garamond"/>
          <w:sz w:val="24"/>
        </w:rPr>
        <w:t>l</w:t>
      </w:r>
      <w:r w:rsidR="00BE7C88">
        <w:rPr>
          <w:rFonts w:ascii="Garamond" w:hAnsi="Garamond"/>
          <w:sz w:val="24"/>
        </w:rPr>
        <w:t>tındakileri</w:t>
      </w:r>
      <w:r w:rsidRPr="00F64E0E">
        <w:rPr>
          <w:rFonts w:ascii="Garamond" w:hAnsi="Garamond"/>
          <w:sz w:val="24"/>
        </w:rPr>
        <w:t xml:space="preserve"> küçük görmeyi terketmedikçe alim olamaz.”</w:t>
      </w:r>
      <w:r w:rsidRPr="00F64E0E">
        <w:rPr>
          <w:rStyle w:val="FootnoteReference"/>
          <w:rFonts w:ascii="Garamond" w:hAnsi="Garamond"/>
          <w:sz w:val="24"/>
        </w:rPr>
        <w:footnoteReference w:id="2038"/>
      </w:r>
    </w:p>
    <w:p w:rsidR="00221D1D" w:rsidRPr="00F64E0E" w:rsidRDefault="00221D1D" w:rsidP="00BE7C88">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w:t>
      </w:r>
      <w:r w:rsidR="00BE7C88">
        <w:rPr>
          <w:rFonts w:ascii="Garamond" w:hAnsi="Garamond"/>
          <w:sz w:val="24"/>
        </w:rPr>
        <w:t>S</w:t>
      </w:r>
      <w:r w:rsidRPr="00F64E0E">
        <w:rPr>
          <w:rFonts w:ascii="Garamond" w:hAnsi="Garamond"/>
          <w:sz w:val="24"/>
        </w:rPr>
        <w:t>adece öğüdünü dinleyenl</w:t>
      </w:r>
      <w:r w:rsidRPr="00F64E0E">
        <w:rPr>
          <w:rFonts w:ascii="Garamond" w:hAnsi="Garamond"/>
          <w:sz w:val="24"/>
        </w:rPr>
        <w:t>e</w:t>
      </w:r>
      <w:r w:rsidRPr="00F64E0E">
        <w:rPr>
          <w:rFonts w:ascii="Garamond" w:hAnsi="Garamond"/>
          <w:sz w:val="24"/>
        </w:rPr>
        <w:t>re öğüt vermesi</w:t>
      </w:r>
      <w:r w:rsidR="00BE7C88">
        <w:rPr>
          <w:rFonts w:ascii="Garamond" w:hAnsi="Garamond"/>
          <w:sz w:val="24"/>
        </w:rPr>
        <w:t>,</w:t>
      </w:r>
      <w:r w:rsidRPr="00F64E0E">
        <w:rPr>
          <w:rFonts w:ascii="Garamond" w:hAnsi="Garamond"/>
          <w:sz w:val="24"/>
        </w:rPr>
        <w:t xml:space="preserve"> kendi görüşüyle</w:t>
      </w:r>
      <w:r w:rsidR="001A44E2">
        <w:rPr>
          <w:rFonts w:ascii="Garamond" w:hAnsi="Garamond"/>
          <w:sz w:val="24"/>
        </w:rPr>
        <w:t xml:space="preserve"> gururlan</w:t>
      </w:r>
      <w:r w:rsidRPr="00F64E0E">
        <w:rPr>
          <w:rFonts w:ascii="Garamond" w:hAnsi="Garamond"/>
          <w:sz w:val="24"/>
        </w:rPr>
        <w:t>an kimseye nasihat e</w:t>
      </w:r>
      <w:r w:rsidRPr="00F64E0E">
        <w:rPr>
          <w:rFonts w:ascii="Garamond" w:hAnsi="Garamond"/>
          <w:sz w:val="24"/>
        </w:rPr>
        <w:t>t</w:t>
      </w:r>
      <w:r w:rsidRPr="00F64E0E">
        <w:rPr>
          <w:rFonts w:ascii="Garamond" w:hAnsi="Garamond"/>
          <w:sz w:val="24"/>
        </w:rPr>
        <w:t>memesi ve zayi ol</w:t>
      </w:r>
      <w:r w:rsidRPr="00F64E0E">
        <w:rPr>
          <w:rFonts w:ascii="Garamond" w:hAnsi="Garamond"/>
          <w:sz w:val="24"/>
        </w:rPr>
        <w:t>a</w:t>
      </w:r>
      <w:r w:rsidRPr="00F64E0E">
        <w:rPr>
          <w:rFonts w:ascii="Garamond" w:hAnsi="Garamond"/>
          <w:sz w:val="24"/>
        </w:rPr>
        <w:t>cağından korktuğu ilmi kimseye bildi</w:t>
      </w:r>
      <w:r w:rsidRPr="00F64E0E">
        <w:rPr>
          <w:rFonts w:ascii="Garamond" w:hAnsi="Garamond"/>
          <w:sz w:val="24"/>
        </w:rPr>
        <w:t>r</w:t>
      </w:r>
      <w:r w:rsidRPr="00F64E0E">
        <w:rPr>
          <w:rFonts w:ascii="Garamond" w:hAnsi="Garamond"/>
          <w:sz w:val="24"/>
        </w:rPr>
        <w:t>memesi alimin sıfatları</w:t>
      </w:r>
      <w:r w:rsidRPr="00F64E0E">
        <w:rPr>
          <w:rFonts w:ascii="Garamond" w:hAnsi="Garamond"/>
          <w:sz w:val="24"/>
        </w:rPr>
        <w:t>n</w:t>
      </w:r>
      <w:r w:rsidRPr="00F64E0E">
        <w:rPr>
          <w:rFonts w:ascii="Garamond" w:hAnsi="Garamond"/>
          <w:sz w:val="24"/>
        </w:rPr>
        <w:t>dandır.”</w:t>
      </w:r>
      <w:r w:rsidRPr="00F64E0E">
        <w:rPr>
          <w:rStyle w:val="FootnoteReference"/>
          <w:rFonts w:ascii="Garamond" w:hAnsi="Garamond"/>
          <w:sz w:val="24"/>
        </w:rPr>
        <w:footnoteReference w:id="2039"/>
      </w:r>
    </w:p>
    <w:p w:rsidR="00221D1D" w:rsidRPr="00F64E0E" w:rsidRDefault="00221D1D" w:rsidP="008A4C8F">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“Sizlere gerçek alimi bildi</w:t>
      </w:r>
      <w:r w:rsidRPr="00F64E0E">
        <w:rPr>
          <w:rFonts w:ascii="Garamond" w:hAnsi="Garamond"/>
          <w:sz w:val="24"/>
        </w:rPr>
        <w:t>r</w:t>
      </w:r>
      <w:r w:rsidRPr="00F64E0E">
        <w:rPr>
          <w:rFonts w:ascii="Garamond" w:hAnsi="Garamond"/>
          <w:sz w:val="24"/>
        </w:rPr>
        <w:t>memeyim mi? (gerçek alim) A</w:t>
      </w:r>
      <w:r w:rsidRPr="00F64E0E">
        <w:rPr>
          <w:rFonts w:ascii="Garamond" w:hAnsi="Garamond"/>
          <w:sz w:val="24"/>
        </w:rPr>
        <w:t>l</w:t>
      </w:r>
      <w:r w:rsidRPr="00F64E0E">
        <w:rPr>
          <w:rFonts w:ascii="Garamond" w:hAnsi="Garamond"/>
          <w:sz w:val="24"/>
        </w:rPr>
        <w:t>lah’a isyan etmeyi Allah’ın kull</w:t>
      </w:r>
      <w:r w:rsidRPr="00F64E0E">
        <w:rPr>
          <w:rFonts w:ascii="Garamond" w:hAnsi="Garamond"/>
          <w:sz w:val="24"/>
        </w:rPr>
        <w:t>a</w:t>
      </w:r>
      <w:r w:rsidRPr="00F64E0E">
        <w:rPr>
          <w:rFonts w:ascii="Garamond" w:hAnsi="Garamond"/>
          <w:sz w:val="24"/>
        </w:rPr>
        <w:t>rına güzel göstermeyen</w:t>
      </w:r>
      <w:r w:rsidR="008A4C8F">
        <w:rPr>
          <w:rFonts w:ascii="Garamond" w:hAnsi="Garamond"/>
          <w:sz w:val="24"/>
        </w:rPr>
        <w:t>,</w:t>
      </w:r>
      <w:r w:rsidRPr="00F64E0E">
        <w:rPr>
          <w:rFonts w:ascii="Garamond" w:hAnsi="Garamond"/>
          <w:sz w:val="24"/>
        </w:rPr>
        <w:t xml:space="preserve"> onları Allah’ın gazabından ve </w:t>
      </w:r>
      <w:r w:rsidR="008A4C8F">
        <w:rPr>
          <w:rFonts w:ascii="Garamond" w:hAnsi="Garamond"/>
          <w:sz w:val="24"/>
        </w:rPr>
        <w:t>hilesi</w:t>
      </w:r>
      <w:r w:rsidR="008A4C8F">
        <w:rPr>
          <w:rFonts w:ascii="Garamond" w:hAnsi="Garamond"/>
          <w:sz w:val="24"/>
        </w:rPr>
        <w:t>n</w:t>
      </w:r>
      <w:r w:rsidRPr="00F64E0E">
        <w:rPr>
          <w:rFonts w:ascii="Garamond" w:hAnsi="Garamond"/>
          <w:sz w:val="24"/>
        </w:rPr>
        <w:t>den güvende kılmayan ve onları Allah’ın rahmetinden ümit ke</w:t>
      </w:r>
      <w:r w:rsidRPr="00F64E0E">
        <w:rPr>
          <w:rFonts w:ascii="Garamond" w:hAnsi="Garamond"/>
          <w:sz w:val="24"/>
        </w:rPr>
        <w:t>s</w:t>
      </w:r>
      <w:r w:rsidRPr="00F64E0E">
        <w:rPr>
          <w:rFonts w:ascii="Garamond" w:hAnsi="Garamond"/>
          <w:sz w:val="24"/>
        </w:rPr>
        <w:t>tirmeyen kimsedir.”</w:t>
      </w:r>
      <w:r w:rsidRPr="00F64E0E">
        <w:rPr>
          <w:rStyle w:val="FootnoteReference"/>
          <w:rFonts w:ascii="Garamond" w:hAnsi="Garamond"/>
          <w:sz w:val="24"/>
        </w:rPr>
        <w:footnoteReference w:id="2040"/>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704" w:name="_Toc53990190"/>
      <w:r>
        <w:t>2879. Bölüm</w:t>
      </w:r>
      <w:bookmarkEnd w:id="704"/>
    </w:p>
    <w:p w:rsidR="00221D1D" w:rsidRDefault="00221D1D">
      <w:pPr>
        <w:pStyle w:val="Heading1"/>
      </w:pPr>
      <w:bookmarkStart w:id="705" w:name="_Toc53990191"/>
      <w:r>
        <w:t>Alimin Nişaneleri</w:t>
      </w:r>
      <w:bookmarkEnd w:id="705"/>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Hz. Lokman (a.s) oğluna ya</w:t>
      </w:r>
      <w:r w:rsidRPr="00F64E0E">
        <w:rPr>
          <w:rFonts w:ascii="Garamond" w:hAnsi="Garamond"/>
          <w:i/>
          <w:iCs/>
          <w:sz w:val="24"/>
        </w:rPr>
        <w:t>p</w:t>
      </w:r>
      <w:r w:rsidRPr="00F64E0E">
        <w:rPr>
          <w:rFonts w:ascii="Garamond" w:hAnsi="Garamond"/>
          <w:i/>
          <w:iCs/>
          <w:sz w:val="24"/>
        </w:rPr>
        <w:t xml:space="preserve">tığı tavsiyesinde şöyle buyurmuştur: </w:t>
      </w:r>
      <w:r w:rsidRPr="00F64E0E">
        <w:rPr>
          <w:rFonts w:ascii="Garamond" w:hAnsi="Garamond"/>
          <w:sz w:val="24"/>
        </w:rPr>
        <w:t>“Alimin üç nişanesi vardır: A</w:t>
      </w:r>
      <w:r w:rsidRPr="00F64E0E">
        <w:rPr>
          <w:rFonts w:ascii="Garamond" w:hAnsi="Garamond"/>
          <w:sz w:val="24"/>
        </w:rPr>
        <w:t>l</w:t>
      </w:r>
      <w:r w:rsidRPr="00F64E0E">
        <w:rPr>
          <w:rFonts w:ascii="Garamond" w:hAnsi="Garamond"/>
          <w:sz w:val="24"/>
        </w:rPr>
        <w:t>lah’ı tanımak, Allah’ın sevdiği şeyleri tanımak ve Allah’ın se</w:t>
      </w:r>
      <w:r w:rsidRPr="00F64E0E">
        <w:rPr>
          <w:rFonts w:ascii="Garamond" w:hAnsi="Garamond"/>
          <w:sz w:val="24"/>
        </w:rPr>
        <w:t>v</w:t>
      </w:r>
      <w:r w:rsidRPr="00F64E0E">
        <w:rPr>
          <w:rFonts w:ascii="Garamond" w:hAnsi="Garamond"/>
          <w:sz w:val="24"/>
        </w:rPr>
        <w:t>mediği şeyleri tanımak.”</w:t>
      </w:r>
      <w:r w:rsidRPr="00F64E0E">
        <w:rPr>
          <w:rStyle w:val="FootnoteReference"/>
          <w:rFonts w:ascii="Garamond" w:hAnsi="Garamond"/>
          <w:sz w:val="24"/>
        </w:rPr>
        <w:footnoteReference w:id="2041"/>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İmam Ali (a.s) sürekli olarak şöyle buyurmuştur: </w:t>
      </w:r>
      <w:r w:rsidRPr="00F64E0E">
        <w:rPr>
          <w:rFonts w:ascii="Garamond" w:hAnsi="Garamond"/>
          <w:sz w:val="24"/>
        </w:rPr>
        <w:t>“Alimin üç n</w:t>
      </w:r>
      <w:r w:rsidRPr="00F64E0E">
        <w:rPr>
          <w:rFonts w:ascii="Garamond" w:hAnsi="Garamond"/>
          <w:sz w:val="24"/>
        </w:rPr>
        <w:t>i</w:t>
      </w:r>
      <w:r w:rsidR="005F4267">
        <w:rPr>
          <w:rFonts w:ascii="Garamond" w:hAnsi="Garamond"/>
          <w:sz w:val="24"/>
        </w:rPr>
        <w:t>şanesi vardır: İlim, hilim</w:t>
      </w:r>
      <w:r w:rsidRPr="00F64E0E">
        <w:rPr>
          <w:rFonts w:ascii="Garamond" w:hAnsi="Garamond"/>
          <w:sz w:val="24"/>
        </w:rPr>
        <w:t xml:space="preserve"> ve su</w:t>
      </w:r>
      <w:r w:rsidRPr="00F64E0E">
        <w:rPr>
          <w:rFonts w:ascii="Garamond" w:hAnsi="Garamond"/>
          <w:sz w:val="24"/>
        </w:rPr>
        <w:t>s</w:t>
      </w:r>
      <w:r w:rsidRPr="00F64E0E">
        <w:rPr>
          <w:rFonts w:ascii="Garamond" w:hAnsi="Garamond"/>
          <w:sz w:val="24"/>
        </w:rPr>
        <w:t>kunluk.”</w:t>
      </w:r>
      <w:r w:rsidRPr="00F64E0E">
        <w:rPr>
          <w:rStyle w:val="FootnoteReference"/>
          <w:rFonts w:ascii="Garamond" w:hAnsi="Garamond"/>
          <w:sz w:val="24"/>
        </w:rPr>
        <w:footnoteReference w:id="2042"/>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Hüseyin (a.s) şöyle b</w:t>
      </w:r>
      <w:r w:rsidRPr="00F64E0E">
        <w:rPr>
          <w:rFonts w:ascii="Garamond" w:hAnsi="Garamond"/>
          <w:i/>
          <w:iCs/>
          <w:sz w:val="24"/>
        </w:rPr>
        <w:t>u</w:t>
      </w:r>
      <w:r w:rsidRPr="00F64E0E">
        <w:rPr>
          <w:rFonts w:ascii="Garamond" w:hAnsi="Garamond"/>
          <w:i/>
          <w:iCs/>
          <w:sz w:val="24"/>
        </w:rPr>
        <w:t xml:space="preserve">yurmuştur: </w:t>
      </w:r>
      <w:r w:rsidRPr="00F64E0E">
        <w:rPr>
          <w:rFonts w:ascii="Garamond" w:hAnsi="Garamond"/>
          <w:sz w:val="24"/>
        </w:rPr>
        <w:t>“Sözünün kritiğini yapması ve görüş tekniklerinin gerçeklerini bilmesi alimin niş</w:t>
      </w:r>
      <w:r w:rsidRPr="00F64E0E">
        <w:rPr>
          <w:rFonts w:ascii="Garamond" w:hAnsi="Garamond"/>
          <w:sz w:val="24"/>
        </w:rPr>
        <w:t>a</w:t>
      </w:r>
      <w:r w:rsidRPr="00F64E0E">
        <w:rPr>
          <w:rFonts w:ascii="Garamond" w:hAnsi="Garamond"/>
          <w:sz w:val="24"/>
        </w:rPr>
        <w:t>nelerindendir.”</w:t>
      </w:r>
      <w:r w:rsidRPr="00F64E0E">
        <w:rPr>
          <w:rStyle w:val="FootnoteReference"/>
          <w:rFonts w:ascii="Garamond" w:hAnsi="Garamond"/>
          <w:sz w:val="24"/>
        </w:rPr>
        <w:footnoteReference w:id="2043"/>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706" w:name="_Toc53990192"/>
      <w:r>
        <w:lastRenderedPageBreak/>
        <w:t>2880. Bölüm</w:t>
      </w:r>
      <w:bookmarkEnd w:id="706"/>
    </w:p>
    <w:p w:rsidR="00221D1D" w:rsidRDefault="00221D1D">
      <w:pPr>
        <w:pStyle w:val="Heading1"/>
      </w:pPr>
      <w:bookmarkStart w:id="707" w:name="_Toc53990193"/>
      <w:r>
        <w:t>Alimin Özellikleri</w:t>
      </w:r>
      <w:bookmarkEnd w:id="707"/>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“Alim kendi kadrini ve ölç</w:t>
      </w:r>
      <w:r w:rsidRPr="00F64E0E">
        <w:rPr>
          <w:rFonts w:ascii="Garamond" w:hAnsi="Garamond"/>
          <w:sz w:val="24"/>
        </w:rPr>
        <w:t>ü</w:t>
      </w:r>
      <w:r w:rsidRPr="00F64E0E">
        <w:rPr>
          <w:rFonts w:ascii="Garamond" w:hAnsi="Garamond"/>
          <w:sz w:val="24"/>
        </w:rPr>
        <w:t>sünü bilen kimsedir. Kendi kad</w:t>
      </w:r>
      <w:r w:rsidRPr="00F64E0E">
        <w:rPr>
          <w:rFonts w:ascii="Garamond" w:hAnsi="Garamond"/>
          <w:sz w:val="24"/>
        </w:rPr>
        <w:softHyphen/>
        <w:t>rini ve ölçüsünü bilmemek, kiş</w:t>
      </w:r>
      <w:r w:rsidRPr="00F64E0E">
        <w:rPr>
          <w:rFonts w:ascii="Garamond" w:hAnsi="Garamond"/>
          <w:sz w:val="24"/>
        </w:rPr>
        <w:t>i</w:t>
      </w:r>
      <w:r w:rsidRPr="00F64E0E">
        <w:rPr>
          <w:rFonts w:ascii="Garamond" w:hAnsi="Garamond"/>
          <w:sz w:val="24"/>
        </w:rPr>
        <w:t>ye bilgisizlik olarak ye</w:t>
      </w:r>
      <w:r w:rsidRPr="00F64E0E">
        <w:rPr>
          <w:rFonts w:ascii="Garamond" w:hAnsi="Garamond"/>
          <w:sz w:val="24"/>
        </w:rPr>
        <w:softHyphen/>
        <w:t>ter.”</w:t>
      </w:r>
      <w:r w:rsidRPr="00F64E0E">
        <w:rPr>
          <w:rStyle w:val="FootnoteReference"/>
          <w:rFonts w:ascii="Garamond" w:hAnsi="Garamond"/>
          <w:sz w:val="24"/>
        </w:rPr>
        <w:footnoteReference w:id="204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“Alim, ilimden doymayan ve hatta ilimden doyduğunu ima b</w:t>
      </w:r>
      <w:r w:rsidRPr="00F64E0E">
        <w:rPr>
          <w:rFonts w:ascii="Garamond" w:hAnsi="Garamond"/>
          <w:sz w:val="24"/>
        </w:rPr>
        <w:t>i</w:t>
      </w:r>
      <w:r w:rsidRPr="00F64E0E">
        <w:rPr>
          <w:rFonts w:ascii="Garamond" w:hAnsi="Garamond"/>
          <w:sz w:val="24"/>
        </w:rPr>
        <w:t>le etmeyen kimsedir.”</w:t>
      </w:r>
      <w:r w:rsidRPr="00F64E0E">
        <w:rPr>
          <w:rStyle w:val="FootnoteReference"/>
          <w:rFonts w:ascii="Garamond" w:hAnsi="Garamond"/>
          <w:sz w:val="24"/>
        </w:rPr>
        <w:footnoteReference w:id="2045"/>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“Alim ilim öğrenmekten bıkmayan kimsedir.”</w:t>
      </w:r>
      <w:r w:rsidRPr="00F64E0E">
        <w:rPr>
          <w:rStyle w:val="FootnoteReference"/>
          <w:rFonts w:ascii="Garamond" w:hAnsi="Garamond"/>
          <w:sz w:val="24"/>
        </w:rPr>
        <w:footnoteReference w:id="204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oğlu Hasan’a (a.s) yaptığı vasiyetinde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“Sana çeşitli cehaletleri bildirdim ki kendini alim saym</w:t>
      </w:r>
      <w:r w:rsidRPr="00F64E0E">
        <w:rPr>
          <w:rFonts w:ascii="Garamond" w:hAnsi="Garamond"/>
          <w:sz w:val="24"/>
        </w:rPr>
        <w:t>a</w:t>
      </w:r>
      <w:r w:rsidRPr="00F64E0E">
        <w:rPr>
          <w:rFonts w:ascii="Garamond" w:hAnsi="Garamond"/>
          <w:sz w:val="24"/>
        </w:rPr>
        <w:t>yasın... zira alim bildiği şeylerin bilmediği şeyler karşısında az o</w:t>
      </w:r>
      <w:r w:rsidRPr="00F64E0E">
        <w:rPr>
          <w:rFonts w:ascii="Garamond" w:hAnsi="Garamond"/>
          <w:sz w:val="24"/>
        </w:rPr>
        <w:t>l</w:t>
      </w:r>
      <w:r w:rsidRPr="00F64E0E">
        <w:rPr>
          <w:rFonts w:ascii="Garamond" w:hAnsi="Garamond"/>
          <w:sz w:val="24"/>
        </w:rPr>
        <w:t xml:space="preserve">duğunu bilen bu yüzden kendini cahil sayan ve bunu (bildikleri şeylerin az olduğunu) bilerek </w:t>
      </w:r>
      <w:r w:rsidRPr="00F64E0E">
        <w:rPr>
          <w:rFonts w:ascii="Garamond" w:hAnsi="Garamond"/>
          <w:sz w:val="24"/>
        </w:rPr>
        <w:t>i</w:t>
      </w:r>
      <w:r w:rsidRPr="00F64E0E">
        <w:rPr>
          <w:rFonts w:ascii="Garamond" w:hAnsi="Garamond"/>
          <w:sz w:val="24"/>
        </w:rPr>
        <w:t>lim tahsili için çabasını artıran kimsedir. Bu yüzden sürekli ilim talep eder ve ilme rağbet göst</w:t>
      </w:r>
      <w:r w:rsidRPr="00F64E0E">
        <w:rPr>
          <w:rFonts w:ascii="Garamond" w:hAnsi="Garamond"/>
          <w:sz w:val="24"/>
        </w:rPr>
        <w:t>e</w:t>
      </w:r>
      <w:r w:rsidRPr="00F64E0E">
        <w:rPr>
          <w:rFonts w:ascii="Garamond" w:hAnsi="Garamond"/>
          <w:sz w:val="24"/>
        </w:rPr>
        <w:t xml:space="preserve">rir. İlimden </w:t>
      </w:r>
      <w:r w:rsidRPr="00F64E0E">
        <w:rPr>
          <w:rFonts w:ascii="Garamond" w:hAnsi="Garamond"/>
          <w:sz w:val="24"/>
        </w:rPr>
        <w:lastRenderedPageBreak/>
        <w:t>istifade eder, aliml</w:t>
      </w:r>
      <w:r w:rsidRPr="00F64E0E">
        <w:rPr>
          <w:rFonts w:ascii="Garamond" w:hAnsi="Garamond"/>
          <w:sz w:val="24"/>
        </w:rPr>
        <w:t>e</w:t>
      </w:r>
      <w:r w:rsidRPr="00F64E0E">
        <w:rPr>
          <w:rFonts w:ascii="Garamond" w:hAnsi="Garamond"/>
          <w:sz w:val="24"/>
        </w:rPr>
        <w:t>re karşı alçak gönüllü davranır ve itina gösterir. Suskunluğu te</w:t>
      </w:r>
      <w:r w:rsidRPr="00F64E0E">
        <w:rPr>
          <w:rFonts w:ascii="Garamond" w:hAnsi="Garamond"/>
          <w:sz w:val="24"/>
        </w:rPr>
        <w:t>r</w:t>
      </w:r>
      <w:r w:rsidRPr="00F64E0E">
        <w:rPr>
          <w:rFonts w:ascii="Garamond" w:hAnsi="Garamond"/>
          <w:sz w:val="24"/>
        </w:rPr>
        <w:t>cih eder, hatadan sakınır ve ut</w:t>
      </w:r>
      <w:r w:rsidRPr="00F64E0E">
        <w:rPr>
          <w:rFonts w:ascii="Garamond" w:hAnsi="Garamond"/>
          <w:sz w:val="24"/>
        </w:rPr>
        <w:t>a</w:t>
      </w:r>
      <w:r w:rsidRPr="00F64E0E">
        <w:rPr>
          <w:rFonts w:ascii="Garamond" w:hAnsi="Garamond"/>
          <w:sz w:val="24"/>
        </w:rPr>
        <w:t>nır, bilmediği bir şeye ulaşınca onu inkar etmez</w:t>
      </w:r>
      <w:r w:rsidR="001B0A09">
        <w:rPr>
          <w:rFonts w:ascii="Garamond" w:hAnsi="Garamond"/>
          <w:sz w:val="24"/>
        </w:rPr>
        <w:t>,</w:t>
      </w:r>
      <w:r w:rsidRPr="00F64E0E">
        <w:rPr>
          <w:rFonts w:ascii="Garamond" w:hAnsi="Garamond"/>
          <w:sz w:val="24"/>
        </w:rPr>
        <w:t xml:space="preserve"> zira cahilliğini itiraf etmiştir.”</w:t>
      </w:r>
      <w:r w:rsidRPr="00F64E0E">
        <w:rPr>
          <w:rStyle w:val="FootnoteReference"/>
          <w:rFonts w:ascii="Garamond" w:hAnsi="Garamond"/>
          <w:sz w:val="24"/>
        </w:rPr>
        <w:footnoteReference w:id="204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“Her kim, “Ben alimim” derse o şahıs bir cahildir.”</w:t>
      </w:r>
      <w:r w:rsidRPr="00F64E0E">
        <w:rPr>
          <w:rStyle w:val="FootnoteReference"/>
          <w:rFonts w:ascii="Garamond" w:hAnsi="Garamond"/>
          <w:sz w:val="24"/>
        </w:rPr>
        <w:footnoteReference w:id="2048"/>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001B0A09">
        <w:rPr>
          <w:rFonts w:ascii="Garamond" w:hAnsi="Garamond"/>
          <w:sz w:val="24"/>
        </w:rPr>
        <w:t>“Her kim: “M</w:t>
      </w:r>
      <w:r w:rsidRPr="00F64E0E">
        <w:rPr>
          <w:rFonts w:ascii="Garamond" w:hAnsi="Garamond"/>
          <w:sz w:val="24"/>
        </w:rPr>
        <w:t>uhakkak ki ben alimim” derse o cahi</w:t>
      </w:r>
      <w:r w:rsidRPr="00F64E0E">
        <w:rPr>
          <w:rFonts w:ascii="Garamond" w:hAnsi="Garamond"/>
          <w:sz w:val="24"/>
        </w:rPr>
        <w:t>l</w:t>
      </w:r>
      <w:r w:rsidRPr="00F64E0E">
        <w:rPr>
          <w:rFonts w:ascii="Garamond" w:hAnsi="Garamond"/>
          <w:sz w:val="24"/>
        </w:rPr>
        <w:t>dir.”</w:t>
      </w:r>
      <w:r w:rsidRPr="00F64E0E">
        <w:rPr>
          <w:rStyle w:val="FootnoteReference"/>
          <w:rFonts w:ascii="Garamond" w:hAnsi="Garamond"/>
          <w:sz w:val="24"/>
        </w:rPr>
        <w:footnoteReference w:id="204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“Her kim ilmin sonuna eri</w:t>
      </w:r>
      <w:r w:rsidRPr="00F64E0E">
        <w:rPr>
          <w:rFonts w:ascii="Garamond" w:hAnsi="Garamond"/>
          <w:sz w:val="24"/>
        </w:rPr>
        <w:t>ş</w:t>
      </w:r>
      <w:r w:rsidRPr="00F64E0E">
        <w:rPr>
          <w:rFonts w:ascii="Garamond" w:hAnsi="Garamond"/>
          <w:sz w:val="24"/>
        </w:rPr>
        <w:t>tiğini iddia ederse cahilliğinin zirvesini göstermiş olur.”</w:t>
      </w:r>
      <w:r w:rsidRPr="00F64E0E">
        <w:rPr>
          <w:rStyle w:val="FootnoteReference"/>
          <w:rFonts w:ascii="Garamond" w:hAnsi="Garamond"/>
          <w:sz w:val="24"/>
        </w:rPr>
        <w:footnoteReference w:id="2050"/>
      </w:r>
    </w:p>
    <w:p w:rsidR="00221D1D" w:rsidRPr="00F64E0E" w:rsidRDefault="00221D1D" w:rsidP="001B0A09">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İmam Ali (a.s) Allah-u Teala katında yaratıklardan en çok nefret edilen kimsenin sıfatı hakkında şöyle buyurmuştur: </w:t>
      </w:r>
      <w:r w:rsidRPr="00F64E0E">
        <w:rPr>
          <w:rFonts w:ascii="Garamond" w:hAnsi="Garamond"/>
          <w:sz w:val="24"/>
        </w:rPr>
        <w:t>“Bilgi</w:t>
      </w:r>
      <w:r w:rsidRPr="00F64E0E">
        <w:rPr>
          <w:rFonts w:ascii="Garamond" w:hAnsi="Garamond"/>
          <w:sz w:val="24"/>
        </w:rPr>
        <w:softHyphen/>
        <w:t>sizlik</w:t>
      </w:r>
      <w:r w:rsidRPr="00F64E0E">
        <w:rPr>
          <w:rFonts w:ascii="Garamond" w:hAnsi="Garamond"/>
          <w:sz w:val="24"/>
        </w:rPr>
        <w:softHyphen/>
        <w:t>leri ke</w:t>
      </w:r>
      <w:r w:rsidRPr="00F64E0E">
        <w:rPr>
          <w:rFonts w:ascii="Garamond" w:hAnsi="Garamond"/>
          <w:sz w:val="24"/>
        </w:rPr>
        <w:t>n</w:t>
      </w:r>
      <w:r w:rsidRPr="00F64E0E">
        <w:rPr>
          <w:rFonts w:ascii="Garamond" w:hAnsi="Garamond"/>
          <w:sz w:val="24"/>
        </w:rPr>
        <w:t>dinde toplayan kimsedir... İnsan suretinde olanlar onu bilgin sa</w:t>
      </w:r>
      <w:r w:rsidRPr="00F64E0E">
        <w:rPr>
          <w:rFonts w:ascii="Garamond" w:hAnsi="Garamond"/>
          <w:sz w:val="24"/>
        </w:rPr>
        <w:softHyphen/>
        <w:t>yar. Hal</w:t>
      </w:r>
      <w:r w:rsidRPr="00F64E0E">
        <w:rPr>
          <w:rFonts w:ascii="Garamond" w:hAnsi="Garamond"/>
          <w:sz w:val="24"/>
        </w:rPr>
        <w:softHyphen/>
        <w:t>buki öyle değildir... K</w:t>
      </w:r>
      <w:r w:rsidRPr="00F64E0E">
        <w:rPr>
          <w:rFonts w:ascii="Garamond" w:hAnsi="Garamond"/>
          <w:sz w:val="24"/>
        </w:rPr>
        <w:t>e</w:t>
      </w:r>
      <w:r w:rsidRPr="00F64E0E">
        <w:rPr>
          <w:rFonts w:ascii="Garamond" w:hAnsi="Garamond"/>
          <w:sz w:val="24"/>
        </w:rPr>
        <w:t>sin cevaplar veremez. İnkar ett</w:t>
      </w:r>
      <w:r w:rsidRPr="00F64E0E">
        <w:rPr>
          <w:rFonts w:ascii="Garamond" w:hAnsi="Garamond"/>
          <w:sz w:val="24"/>
        </w:rPr>
        <w:t>i</w:t>
      </w:r>
      <w:r w:rsidRPr="00F64E0E">
        <w:rPr>
          <w:rFonts w:ascii="Garamond" w:hAnsi="Garamond"/>
          <w:sz w:val="24"/>
        </w:rPr>
        <w:t>ği (bilmediği) şeyi baş</w:t>
      </w:r>
      <w:r w:rsidRPr="00F64E0E">
        <w:rPr>
          <w:rFonts w:ascii="Garamond" w:hAnsi="Garamond"/>
          <w:sz w:val="24"/>
        </w:rPr>
        <w:softHyphen/>
        <w:t>kasının b</w:t>
      </w:r>
      <w:r w:rsidRPr="00F64E0E">
        <w:rPr>
          <w:rFonts w:ascii="Garamond" w:hAnsi="Garamond"/>
          <w:sz w:val="24"/>
        </w:rPr>
        <w:t>i</w:t>
      </w:r>
      <w:r w:rsidRPr="00F64E0E">
        <w:rPr>
          <w:rFonts w:ascii="Garamond" w:hAnsi="Garamond"/>
          <w:sz w:val="24"/>
        </w:rPr>
        <w:t>le</w:t>
      </w:r>
      <w:r w:rsidRPr="00F64E0E">
        <w:rPr>
          <w:rFonts w:ascii="Garamond" w:hAnsi="Garamond"/>
          <w:sz w:val="24"/>
        </w:rPr>
        <w:softHyphen/>
        <w:t>bileceğini tahmin etmez. Ba</w:t>
      </w:r>
      <w:r w:rsidRPr="00F64E0E">
        <w:rPr>
          <w:rFonts w:ascii="Garamond" w:hAnsi="Garamond"/>
          <w:sz w:val="24"/>
        </w:rPr>
        <w:t>ş</w:t>
      </w:r>
      <w:r w:rsidRPr="00F64E0E">
        <w:rPr>
          <w:rFonts w:ascii="Garamond" w:hAnsi="Garamond"/>
          <w:sz w:val="24"/>
        </w:rPr>
        <w:t>kasının kendisinin dediği</w:t>
      </w:r>
      <w:r w:rsidRPr="00F64E0E">
        <w:rPr>
          <w:rFonts w:ascii="Garamond" w:hAnsi="Garamond"/>
          <w:sz w:val="24"/>
        </w:rPr>
        <w:softHyphen/>
        <w:t>nin a</w:t>
      </w:r>
      <w:r w:rsidRPr="00F64E0E">
        <w:rPr>
          <w:rFonts w:ascii="Garamond" w:hAnsi="Garamond"/>
          <w:sz w:val="24"/>
        </w:rPr>
        <w:t>k</w:t>
      </w:r>
      <w:r w:rsidRPr="00F64E0E">
        <w:rPr>
          <w:rFonts w:ascii="Garamond" w:hAnsi="Garamond"/>
          <w:sz w:val="24"/>
        </w:rPr>
        <w:t xml:space="preserve">sine bir </w:t>
      </w:r>
      <w:r w:rsidRPr="00F64E0E">
        <w:rPr>
          <w:rFonts w:ascii="Garamond" w:hAnsi="Garamond"/>
          <w:sz w:val="24"/>
        </w:rPr>
        <w:lastRenderedPageBreak/>
        <w:t>ilminin olabileceğine inanmaz. Kendi</w:t>
      </w:r>
      <w:r w:rsidRPr="00F64E0E">
        <w:rPr>
          <w:rFonts w:ascii="Garamond" w:hAnsi="Garamond"/>
          <w:sz w:val="24"/>
        </w:rPr>
        <w:softHyphen/>
        <w:t>sine karanlık k</w:t>
      </w:r>
      <w:r w:rsidRPr="00F64E0E">
        <w:rPr>
          <w:rFonts w:ascii="Garamond" w:hAnsi="Garamond"/>
          <w:sz w:val="24"/>
        </w:rPr>
        <w:t>a</w:t>
      </w:r>
      <w:r w:rsidRPr="00F64E0E">
        <w:rPr>
          <w:rFonts w:ascii="Garamond" w:hAnsi="Garamond"/>
          <w:sz w:val="24"/>
        </w:rPr>
        <w:t>lan bir şey oldu mu bilmediğin</w:t>
      </w:r>
      <w:r w:rsidR="001B0A09">
        <w:rPr>
          <w:rFonts w:ascii="Garamond" w:hAnsi="Garamond"/>
          <w:sz w:val="24"/>
        </w:rPr>
        <w:t>i de bildiği için, hemen örter.</w:t>
      </w:r>
      <w:r w:rsidRPr="00F64E0E">
        <w:rPr>
          <w:rFonts w:ascii="Garamond" w:hAnsi="Garamond"/>
          <w:sz w:val="24"/>
        </w:rPr>
        <w:t>”</w:t>
      </w:r>
      <w:r w:rsidRPr="00F64E0E">
        <w:rPr>
          <w:rStyle w:val="FootnoteReference"/>
          <w:rFonts w:ascii="Garamond" w:hAnsi="Garamond"/>
          <w:sz w:val="24"/>
        </w:rPr>
        <w:footnoteReference w:id="2051"/>
      </w:r>
    </w:p>
    <w:p w:rsidR="00221D1D" w:rsidRPr="00F64E0E" w:rsidRDefault="00221D1D">
      <w:pPr>
        <w:spacing w:line="320" w:lineRule="atLeast"/>
        <w:jc w:val="both"/>
        <w:rPr>
          <w:rFonts w:ascii="Garamond" w:hAnsi="Garamond"/>
          <w:i/>
          <w:iCs/>
          <w:sz w:val="24"/>
        </w:rPr>
      </w:pPr>
      <w:r w:rsidRPr="00F64E0E">
        <w:rPr>
          <w:rFonts w:ascii="Garamond" w:hAnsi="Garamond"/>
          <w:i/>
          <w:iCs/>
          <w:sz w:val="24"/>
        </w:rPr>
        <w:t xml:space="preserve">bak. el-Cehl, 601. Bölüm </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708" w:name="_Toc53990194"/>
      <w:r>
        <w:t>2881. Bölüm</w:t>
      </w:r>
      <w:bookmarkEnd w:id="708"/>
    </w:p>
    <w:p w:rsidR="00221D1D" w:rsidRDefault="00221D1D">
      <w:pPr>
        <w:pStyle w:val="Heading1"/>
      </w:pPr>
      <w:bookmarkStart w:id="709" w:name="_Toc53990195"/>
      <w:r>
        <w:t>Alimin Cehaleti</w:t>
      </w:r>
      <w:bookmarkEnd w:id="709"/>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“İlminizi cehalet, yakininizi de şüphe haline getirmeyin. Ö</w:t>
      </w:r>
      <w:r w:rsidRPr="00F64E0E">
        <w:rPr>
          <w:rFonts w:ascii="Garamond" w:hAnsi="Garamond"/>
          <w:sz w:val="24"/>
        </w:rPr>
        <w:t>ğ</w:t>
      </w:r>
      <w:r w:rsidRPr="00F64E0E">
        <w:rPr>
          <w:rFonts w:ascii="Garamond" w:hAnsi="Garamond"/>
          <w:sz w:val="24"/>
        </w:rPr>
        <w:t xml:space="preserve">rendiğiniz zaman amel edin, yakine eriştiğinizde teşebbüs </w:t>
      </w:r>
      <w:r w:rsidRPr="00F64E0E">
        <w:rPr>
          <w:rFonts w:ascii="Garamond" w:hAnsi="Garamond"/>
          <w:sz w:val="24"/>
        </w:rPr>
        <w:t>e</w:t>
      </w:r>
      <w:r w:rsidRPr="00F64E0E">
        <w:rPr>
          <w:rFonts w:ascii="Garamond" w:hAnsi="Garamond"/>
          <w:sz w:val="24"/>
        </w:rPr>
        <w:t>din.”</w:t>
      </w:r>
      <w:r w:rsidRPr="00F64E0E">
        <w:rPr>
          <w:rStyle w:val="FootnoteReference"/>
          <w:rFonts w:ascii="Garamond" w:hAnsi="Garamond"/>
          <w:sz w:val="24"/>
        </w:rPr>
        <w:footnoteReference w:id="2052"/>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“Şüphesiz bazı sözler s</w:t>
      </w:r>
      <w:r w:rsidRPr="00F64E0E">
        <w:rPr>
          <w:rFonts w:ascii="Garamond" w:hAnsi="Garamond"/>
          <w:sz w:val="24"/>
        </w:rPr>
        <w:t>i</w:t>
      </w:r>
      <w:r w:rsidRPr="00F64E0E">
        <w:rPr>
          <w:rFonts w:ascii="Garamond" w:hAnsi="Garamond"/>
          <w:sz w:val="24"/>
        </w:rPr>
        <w:t>hirdir ve bazı ilimler cehalettir.”</w:t>
      </w:r>
      <w:r w:rsidRPr="00F64E0E">
        <w:rPr>
          <w:rStyle w:val="FootnoteReference"/>
          <w:rFonts w:ascii="Garamond" w:hAnsi="Garamond"/>
          <w:sz w:val="24"/>
        </w:rPr>
        <w:footnoteReference w:id="205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“Allah’a yemin olsun ki şü</w:t>
      </w:r>
      <w:r w:rsidRPr="00F64E0E">
        <w:rPr>
          <w:rFonts w:ascii="Garamond" w:hAnsi="Garamond"/>
          <w:sz w:val="24"/>
        </w:rPr>
        <w:t>p</w:t>
      </w:r>
      <w:r w:rsidRPr="00F64E0E">
        <w:rPr>
          <w:rFonts w:ascii="Garamond" w:hAnsi="Garamond"/>
          <w:sz w:val="24"/>
        </w:rPr>
        <w:t>heler doğmuş, kesin şeyleri b</w:t>
      </w:r>
      <w:r w:rsidRPr="00F64E0E">
        <w:rPr>
          <w:rFonts w:ascii="Garamond" w:hAnsi="Garamond"/>
          <w:sz w:val="24"/>
        </w:rPr>
        <w:t>ü</w:t>
      </w:r>
      <w:r w:rsidRPr="00F64E0E">
        <w:rPr>
          <w:rFonts w:ascii="Garamond" w:hAnsi="Garamond"/>
          <w:sz w:val="24"/>
        </w:rPr>
        <w:t>rümüştür. Hatta sanki, üstlenilen şey (rızık) size farzmış; farz kıl</w:t>
      </w:r>
      <w:r w:rsidRPr="00F64E0E">
        <w:rPr>
          <w:rFonts w:ascii="Garamond" w:hAnsi="Garamond"/>
          <w:sz w:val="24"/>
        </w:rPr>
        <w:t>ı</w:t>
      </w:r>
      <w:r w:rsidRPr="00F64E0E">
        <w:rPr>
          <w:rFonts w:ascii="Garamond" w:hAnsi="Garamond"/>
          <w:sz w:val="24"/>
        </w:rPr>
        <w:t>nan (amel) da sizden kaldırılmış gibi telakki edilmeye başlanmı</w:t>
      </w:r>
      <w:r w:rsidRPr="00F64E0E">
        <w:rPr>
          <w:rFonts w:ascii="Garamond" w:hAnsi="Garamond"/>
          <w:sz w:val="24"/>
        </w:rPr>
        <w:t>ş</w:t>
      </w:r>
      <w:r w:rsidRPr="00F64E0E">
        <w:rPr>
          <w:rFonts w:ascii="Garamond" w:hAnsi="Garamond"/>
          <w:sz w:val="24"/>
        </w:rPr>
        <w:t>tır.”</w:t>
      </w:r>
      <w:r w:rsidRPr="00F64E0E">
        <w:rPr>
          <w:rStyle w:val="FootnoteReference"/>
          <w:rFonts w:ascii="Garamond" w:hAnsi="Garamond"/>
          <w:sz w:val="24"/>
        </w:rPr>
        <w:footnoteReference w:id="2054"/>
      </w:r>
    </w:p>
    <w:p w:rsidR="00221D1D" w:rsidRPr="00F64E0E" w:rsidRDefault="0018319C">
      <w:pPr>
        <w:numPr>
          <w:ilvl w:val="0"/>
          <w:numId w:val="14"/>
        </w:numPr>
        <w:tabs>
          <w:tab w:val="clear" w:pos="360"/>
        </w:tabs>
        <w:spacing w:line="320" w:lineRule="atLeast"/>
        <w:jc w:val="both"/>
        <w:rPr>
          <w:rFonts w:ascii="Garamond" w:hAnsi="Garamond"/>
          <w:i/>
          <w:iCs/>
          <w:sz w:val="24"/>
        </w:rPr>
      </w:pPr>
      <w:r>
        <w:rPr>
          <w:rFonts w:ascii="Garamond" w:hAnsi="Garamond"/>
          <w:i/>
          <w:iCs/>
          <w:sz w:val="24"/>
        </w:rPr>
        <w:t>Resulullah</w:t>
      </w:r>
      <w:r w:rsidR="00221D1D" w:rsidRPr="00F64E0E">
        <w:rPr>
          <w:rFonts w:ascii="Garamond" w:hAnsi="Garamond"/>
          <w:i/>
          <w:iCs/>
          <w:sz w:val="24"/>
        </w:rPr>
        <w:t xml:space="preserve"> (s.a.a)</w:t>
      </w:r>
      <w:r>
        <w:rPr>
          <w:rFonts w:ascii="Garamond" w:hAnsi="Garamond"/>
          <w:i/>
          <w:iCs/>
          <w:sz w:val="24"/>
        </w:rPr>
        <w:t>:</w:t>
      </w:r>
      <w:r w:rsidR="00221D1D" w:rsidRPr="00F64E0E">
        <w:rPr>
          <w:rFonts w:ascii="Garamond" w:hAnsi="Garamond"/>
          <w:i/>
          <w:iCs/>
          <w:sz w:val="24"/>
        </w:rPr>
        <w:t xml:space="preserve"> “Ben ha</w:t>
      </w:r>
      <w:r w:rsidR="00221D1D" w:rsidRPr="00F64E0E">
        <w:rPr>
          <w:rFonts w:ascii="Garamond" w:hAnsi="Garamond"/>
          <w:i/>
          <w:iCs/>
          <w:sz w:val="24"/>
        </w:rPr>
        <w:t>y</w:t>
      </w:r>
      <w:r w:rsidR="00221D1D" w:rsidRPr="00F64E0E">
        <w:rPr>
          <w:rFonts w:ascii="Garamond" w:hAnsi="Garamond"/>
          <w:i/>
          <w:iCs/>
          <w:sz w:val="24"/>
        </w:rPr>
        <w:t>vanlarından farkı olmayan bir ka</w:t>
      </w:r>
      <w:r w:rsidR="00221D1D" w:rsidRPr="00F64E0E">
        <w:rPr>
          <w:rFonts w:ascii="Garamond" w:hAnsi="Garamond"/>
          <w:i/>
          <w:iCs/>
          <w:sz w:val="24"/>
        </w:rPr>
        <w:t>v</w:t>
      </w:r>
      <w:r w:rsidR="00221D1D" w:rsidRPr="00F64E0E">
        <w:rPr>
          <w:rFonts w:ascii="Garamond" w:hAnsi="Garamond"/>
          <w:i/>
          <w:iCs/>
          <w:sz w:val="24"/>
        </w:rPr>
        <w:t>min yanın</w:t>
      </w:r>
      <w:r>
        <w:rPr>
          <w:rFonts w:ascii="Garamond" w:hAnsi="Garamond"/>
          <w:i/>
          <w:iCs/>
          <w:sz w:val="24"/>
        </w:rPr>
        <w:t>dan sana geldim” diyen Sa’ad b.</w:t>
      </w:r>
      <w:r w:rsidR="00221D1D" w:rsidRPr="00F64E0E">
        <w:rPr>
          <w:rFonts w:ascii="Garamond" w:hAnsi="Garamond"/>
          <w:i/>
          <w:iCs/>
          <w:sz w:val="24"/>
        </w:rPr>
        <w:t xml:space="preserve"> Ebi Vakkas’a şöyle </w:t>
      </w:r>
      <w:r w:rsidR="00221D1D" w:rsidRPr="00F64E0E">
        <w:rPr>
          <w:rFonts w:ascii="Garamond" w:hAnsi="Garamond"/>
          <w:i/>
          <w:iCs/>
          <w:sz w:val="24"/>
        </w:rPr>
        <w:lastRenderedPageBreak/>
        <w:t>b</w:t>
      </w:r>
      <w:r w:rsidR="00221D1D" w:rsidRPr="00F64E0E">
        <w:rPr>
          <w:rFonts w:ascii="Garamond" w:hAnsi="Garamond"/>
          <w:i/>
          <w:iCs/>
          <w:sz w:val="24"/>
        </w:rPr>
        <w:t>u</w:t>
      </w:r>
      <w:r w:rsidR="00221D1D" w:rsidRPr="00F64E0E">
        <w:rPr>
          <w:rFonts w:ascii="Garamond" w:hAnsi="Garamond"/>
          <w:i/>
          <w:iCs/>
          <w:sz w:val="24"/>
        </w:rPr>
        <w:t xml:space="preserve">yurmuştur: </w:t>
      </w:r>
      <w:r w:rsidR="00221D1D" w:rsidRPr="00F64E0E">
        <w:rPr>
          <w:rFonts w:ascii="Garamond" w:hAnsi="Garamond"/>
          <w:sz w:val="24"/>
        </w:rPr>
        <w:t>“Ey Sa’ad! Sana bu</w:t>
      </w:r>
      <w:r w:rsidR="00221D1D" w:rsidRPr="00F64E0E">
        <w:rPr>
          <w:rFonts w:ascii="Garamond" w:hAnsi="Garamond"/>
          <w:sz w:val="24"/>
        </w:rPr>
        <w:t>n</w:t>
      </w:r>
      <w:r w:rsidR="00221D1D" w:rsidRPr="00F64E0E">
        <w:rPr>
          <w:rFonts w:ascii="Garamond" w:hAnsi="Garamond"/>
          <w:sz w:val="24"/>
        </w:rPr>
        <w:t>dan daha ilgincini haber verm</w:t>
      </w:r>
      <w:r w:rsidR="00221D1D" w:rsidRPr="00F64E0E">
        <w:rPr>
          <w:rFonts w:ascii="Garamond" w:hAnsi="Garamond"/>
          <w:sz w:val="24"/>
        </w:rPr>
        <w:t>e</w:t>
      </w:r>
      <w:r w:rsidR="00221D1D" w:rsidRPr="00F64E0E">
        <w:rPr>
          <w:rFonts w:ascii="Garamond" w:hAnsi="Garamond"/>
          <w:sz w:val="24"/>
        </w:rPr>
        <w:t>yeyim mi? Kendilerine onların bilm</w:t>
      </w:r>
      <w:r w:rsidR="00221D1D" w:rsidRPr="00F64E0E">
        <w:rPr>
          <w:rFonts w:ascii="Garamond" w:hAnsi="Garamond"/>
          <w:sz w:val="24"/>
        </w:rPr>
        <w:t>e</w:t>
      </w:r>
      <w:r>
        <w:rPr>
          <w:rFonts w:ascii="Garamond" w:hAnsi="Garamond"/>
          <w:sz w:val="24"/>
        </w:rPr>
        <w:t>diği şey</w:t>
      </w:r>
      <w:r w:rsidR="00221D1D" w:rsidRPr="00F64E0E">
        <w:rPr>
          <w:rFonts w:ascii="Garamond" w:hAnsi="Garamond"/>
          <w:sz w:val="24"/>
        </w:rPr>
        <w:t xml:space="preserve"> öğretilen ve buna rağmen onlar gibi cahil olan kavi</w:t>
      </w:r>
      <w:r w:rsidR="00221D1D" w:rsidRPr="00F64E0E">
        <w:rPr>
          <w:rFonts w:ascii="Garamond" w:hAnsi="Garamond"/>
          <w:sz w:val="24"/>
        </w:rPr>
        <w:t>m</w:t>
      </w:r>
      <w:r w:rsidR="00221D1D" w:rsidRPr="00F64E0E">
        <w:rPr>
          <w:rFonts w:ascii="Garamond" w:hAnsi="Garamond"/>
          <w:sz w:val="24"/>
        </w:rPr>
        <w:t>dir.”</w:t>
      </w:r>
      <w:r w:rsidR="00221D1D" w:rsidRPr="00F64E0E">
        <w:rPr>
          <w:rStyle w:val="FootnoteReference"/>
          <w:rFonts w:ascii="Garamond" w:hAnsi="Garamond"/>
          <w:sz w:val="24"/>
        </w:rPr>
        <w:footnoteReference w:id="2055"/>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Ammar bin Yasir’i kendilerine İslam’ın hüküml</w:t>
      </w:r>
      <w:r w:rsidRPr="00F64E0E">
        <w:rPr>
          <w:rFonts w:ascii="Garamond" w:hAnsi="Garamond"/>
          <w:i/>
          <w:iCs/>
          <w:sz w:val="24"/>
        </w:rPr>
        <w:t>e</w:t>
      </w:r>
      <w:r w:rsidRPr="00F64E0E">
        <w:rPr>
          <w:rFonts w:ascii="Garamond" w:hAnsi="Garamond"/>
          <w:i/>
          <w:iCs/>
          <w:sz w:val="24"/>
        </w:rPr>
        <w:t>rini öğretsin diye bir topluluğa gö</w:t>
      </w:r>
      <w:r w:rsidRPr="00F64E0E">
        <w:rPr>
          <w:rFonts w:ascii="Garamond" w:hAnsi="Garamond"/>
          <w:i/>
          <w:iCs/>
          <w:sz w:val="24"/>
        </w:rPr>
        <w:t>n</w:t>
      </w:r>
      <w:r w:rsidRPr="00F64E0E">
        <w:rPr>
          <w:rFonts w:ascii="Garamond" w:hAnsi="Garamond"/>
          <w:i/>
          <w:iCs/>
          <w:sz w:val="24"/>
        </w:rPr>
        <w:t>dermişti. Ammar bin Yasir onların du</w:t>
      </w:r>
      <w:r w:rsidR="0018319C">
        <w:rPr>
          <w:rFonts w:ascii="Garamond" w:hAnsi="Garamond"/>
          <w:i/>
          <w:iCs/>
          <w:sz w:val="24"/>
        </w:rPr>
        <w:t>rumunu Peygambere nakletti ve “V</w:t>
      </w:r>
      <w:r w:rsidRPr="00F64E0E">
        <w:rPr>
          <w:rFonts w:ascii="Garamond" w:hAnsi="Garamond"/>
          <w:i/>
          <w:iCs/>
          <w:sz w:val="24"/>
        </w:rPr>
        <w:t>ahşi develer gibi öylece gözlerini dikmiş bakıyor</w:t>
      </w:r>
      <w:r w:rsidR="0018319C">
        <w:rPr>
          <w:rFonts w:ascii="Garamond" w:hAnsi="Garamond"/>
          <w:i/>
          <w:iCs/>
          <w:sz w:val="24"/>
        </w:rPr>
        <w:t>lar</w:t>
      </w:r>
      <w:r w:rsidRPr="00F64E0E">
        <w:rPr>
          <w:rFonts w:ascii="Garamond" w:hAnsi="Garamond"/>
          <w:i/>
          <w:iCs/>
          <w:sz w:val="24"/>
        </w:rPr>
        <w:t>. Tek dertleri k</w:t>
      </w:r>
      <w:r w:rsidRPr="00F64E0E">
        <w:rPr>
          <w:rFonts w:ascii="Garamond" w:hAnsi="Garamond"/>
          <w:i/>
          <w:iCs/>
          <w:sz w:val="24"/>
        </w:rPr>
        <w:t>o</w:t>
      </w:r>
      <w:r w:rsidRPr="00F64E0E">
        <w:rPr>
          <w:rFonts w:ascii="Garamond" w:hAnsi="Garamond"/>
          <w:i/>
          <w:iCs/>
          <w:sz w:val="24"/>
        </w:rPr>
        <w:t>yunları ve develerdir” deyince Allah R</w:t>
      </w:r>
      <w:r w:rsidRPr="00F64E0E">
        <w:rPr>
          <w:rFonts w:ascii="Garamond" w:hAnsi="Garamond"/>
          <w:i/>
          <w:iCs/>
          <w:sz w:val="24"/>
        </w:rPr>
        <w:t>e</w:t>
      </w:r>
      <w:r w:rsidRPr="00F64E0E">
        <w:rPr>
          <w:rFonts w:ascii="Garamond" w:hAnsi="Garamond"/>
          <w:i/>
          <w:iCs/>
          <w:sz w:val="24"/>
        </w:rPr>
        <w:t xml:space="preserve">sulü O’na şöyle buyurdu: </w:t>
      </w:r>
      <w:r w:rsidRPr="00F64E0E">
        <w:rPr>
          <w:rFonts w:ascii="Garamond" w:hAnsi="Garamond"/>
          <w:sz w:val="24"/>
        </w:rPr>
        <w:t>“Ey Ammar! Sana onlardan daha i</w:t>
      </w:r>
      <w:r w:rsidRPr="00F64E0E">
        <w:rPr>
          <w:rFonts w:ascii="Garamond" w:hAnsi="Garamond"/>
          <w:sz w:val="24"/>
        </w:rPr>
        <w:t>l</w:t>
      </w:r>
      <w:r w:rsidRPr="00F64E0E">
        <w:rPr>
          <w:rFonts w:ascii="Garamond" w:hAnsi="Garamond"/>
          <w:sz w:val="24"/>
        </w:rPr>
        <w:t>ginç bir topluluğu haber verm</w:t>
      </w:r>
      <w:r w:rsidRPr="00F64E0E">
        <w:rPr>
          <w:rFonts w:ascii="Garamond" w:hAnsi="Garamond"/>
          <w:sz w:val="24"/>
        </w:rPr>
        <w:t>e</w:t>
      </w:r>
      <w:r w:rsidR="00645CCB">
        <w:rPr>
          <w:rFonts w:ascii="Garamond" w:hAnsi="Garamond"/>
          <w:sz w:val="24"/>
        </w:rPr>
        <w:t>yeyim mi? Bi</w:t>
      </w:r>
      <w:r w:rsidRPr="00F64E0E">
        <w:rPr>
          <w:rFonts w:ascii="Garamond" w:hAnsi="Garamond"/>
          <w:sz w:val="24"/>
        </w:rPr>
        <w:t>r topluluk onların bilmedikl</w:t>
      </w:r>
      <w:r w:rsidRPr="00F64E0E">
        <w:rPr>
          <w:rFonts w:ascii="Garamond" w:hAnsi="Garamond"/>
          <w:sz w:val="24"/>
        </w:rPr>
        <w:t>e</w:t>
      </w:r>
      <w:r w:rsidRPr="00F64E0E">
        <w:rPr>
          <w:rFonts w:ascii="Garamond" w:hAnsi="Garamond"/>
          <w:sz w:val="24"/>
        </w:rPr>
        <w:t xml:space="preserve">rini öğrendiler ama onlar </w:t>
      </w:r>
      <w:r w:rsidR="00645CCB">
        <w:rPr>
          <w:rFonts w:ascii="Garamond" w:hAnsi="Garamond"/>
          <w:sz w:val="24"/>
        </w:rPr>
        <w:t xml:space="preserve">gibi </w:t>
      </w:r>
      <w:r w:rsidRPr="00F64E0E">
        <w:rPr>
          <w:rFonts w:ascii="Garamond" w:hAnsi="Garamond"/>
          <w:sz w:val="24"/>
        </w:rPr>
        <w:t>gaflet ve cehalet içinde kaldılar.”</w:t>
      </w:r>
      <w:r w:rsidRPr="00F64E0E">
        <w:rPr>
          <w:rStyle w:val="FootnoteReference"/>
          <w:rFonts w:ascii="Garamond" w:hAnsi="Garamond"/>
          <w:sz w:val="24"/>
        </w:rPr>
        <w:footnoteReference w:id="2056"/>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710" w:name="_Toc53990196"/>
      <w:r>
        <w:t>2882. Bölüm</w:t>
      </w:r>
      <w:bookmarkEnd w:id="710"/>
    </w:p>
    <w:p w:rsidR="00221D1D" w:rsidRDefault="00221D1D">
      <w:pPr>
        <w:pStyle w:val="Heading1"/>
      </w:pPr>
      <w:bookmarkStart w:id="711" w:name="_Toc53990197"/>
      <w:r>
        <w:t>İlmin Meyvesi</w:t>
      </w:r>
      <w:bookmarkEnd w:id="711"/>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“İlmin meyvesi ilimle amel etmektir.”</w:t>
      </w:r>
      <w:r w:rsidRPr="00F64E0E">
        <w:rPr>
          <w:rStyle w:val="FootnoteReference"/>
          <w:rFonts w:ascii="Garamond" w:hAnsi="Garamond"/>
          <w:sz w:val="24"/>
        </w:rPr>
        <w:footnoteReference w:id="205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“İlmin meyvesi hayat için amel etmektir.”</w:t>
      </w:r>
      <w:r w:rsidRPr="00F64E0E">
        <w:rPr>
          <w:rStyle w:val="FootnoteReference"/>
          <w:rFonts w:ascii="Garamond" w:hAnsi="Garamond"/>
          <w:sz w:val="24"/>
        </w:rPr>
        <w:footnoteReference w:id="2058"/>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“İlmin meyvesi ibadettir.”</w:t>
      </w:r>
      <w:r w:rsidRPr="00F64E0E">
        <w:rPr>
          <w:rStyle w:val="FootnoteReference"/>
          <w:rFonts w:ascii="Garamond" w:hAnsi="Garamond"/>
          <w:sz w:val="24"/>
        </w:rPr>
        <w:footnoteReference w:id="205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“İlmin meyvesi ameli (Allah için) halis kılmaktır.”</w:t>
      </w:r>
      <w:r w:rsidRPr="00F64E0E">
        <w:rPr>
          <w:rStyle w:val="FootnoteReference"/>
          <w:rFonts w:ascii="Garamond" w:hAnsi="Garamond"/>
          <w:sz w:val="24"/>
        </w:rPr>
        <w:footnoteReference w:id="2060"/>
      </w:r>
    </w:p>
    <w:p w:rsidR="00221D1D" w:rsidRPr="00F64E0E" w:rsidRDefault="00221D1D" w:rsidP="007C5545">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“İlmin başı tevazudur... İ</w:t>
      </w:r>
      <w:r w:rsidRPr="00F64E0E">
        <w:rPr>
          <w:rFonts w:ascii="Garamond" w:hAnsi="Garamond"/>
          <w:sz w:val="24"/>
        </w:rPr>
        <w:t>l</w:t>
      </w:r>
      <w:r w:rsidRPr="00F64E0E">
        <w:rPr>
          <w:rFonts w:ascii="Garamond" w:hAnsi="Garamond"/>
          <w:sz w:val="24"/>
        </w:rPr>
        <w:t>min meyvelerinden bazısı da şunlardır: Takva sahibi olmak, nefsani isteklerden u</w:t>
      </w:r>
      <w:r w:rsidR="00645CCB">
        <w:rPr>
          <w:rFonts w:ascii="Garamond" w:hAnsi="Garamond"/>
          <w:sz w:val="24"/>
        </w:rPr>
        <w:t>z</w:t>
      </w:r>
      <w:r w:rsidRPr="00F64E0E">
        <w:rPr>
          <w:rFonts w:ascii="Garamond" w:hAnsi="Garamond"/>
          <w:sz w:val="24"/>
        </w:rPr>
        <w:t>ak durmak, hakka uymak, günahlardan s</w:t>
      </w:r>
      <w:r w:rsidRPr="00F64E0E">
        <w:rPr>
          <w:rFonts w:ascii="Garamond" w:hAnsi="Garamond"/>
          <w:sz w:val="24"/>
        </w:rPr>
        <w:t>a</w:t>
      </w:r>
      <w:r w:rsidRPr="00F64E0E">
        <w:rPr>
          <w:rFonts w:ascii="Garamond" w:hAnsi="Garamond"/>
          <w:sz w:val="24"/>
        </w:rPr>
        <w:t>kınmak, (dini</w:t>
      </w:r>
      <w:r w:rsidR="00645CCB">
        <w:rPr>
          <w:rFonts w:ascii="Garamond" w:hAnsi="Garamond"/>
          <w:sz w:val="24"/>
        </w:rPr>
        <w:t>) kardeşleri</w:t>
      </w:r>
      <w:r w:rsidRPr="00F64E0E">
        <w:rPr>
          <w:rFonts w:ascii="Garamond" w:hAnsi="Garamond"/>
          <w:sz w:val="24"/>
        </w:rPr>
        <w:t xml:space="preserve"> se</w:t>
      </w:r>
      <w:r w:rsidRPr="00F64E0E">
        <w:rPr>
          <w:rFonts w:ascii="Garamond" w:hAnsi="Garamond"/>
          <w:sz w:val="24"/>
        </w:rPr>
        <w:t>v</w:t>
      </w:r>
      <w:r w:rsidRPr="00F64E0E">
        <w:rPr>
          <w:rFonts w:ascii="Garamond" w:hAnsi="Garamond"/>
          <w:sz w:val="24"/>
        </w:rPr>
        <w:t>mek, alimlerin sözlerini di</w:t>
      </w:r>
      <w:r w:rsidR="00645CCB">
        <w:rPr>
          <w:rFonts w:ascii="Garamond" w:hAnsi="Garamond"/>
          <w:sz w:val="24"/>
        </w:rPr>
        <w:t>n</w:t>
      </w:r>
      <w:r w:rsidRPr="00F64E0E">
        <w:rPr>
          <w:rFonts w:ascii="Garamond" w:hAnsi="Garamond"/>
          <w:sz w:val="24"/>
        </w:rPr>
        <w:t>l</w:t>
      </w:r>
      <w:r w:rsidRPr="00F64E0E">
        <w:rPr>
          <w:rFonts w:ascii="Garamond" w:hAnsi="Garamond"/>
          <w:sz w:val="24"/>
        </w:rPr>
        <w:t>e</w:t>
      </w:r>
      <w:r w:rsidRPr="00F64E0E">
        <w:rPr>
          <w:rFonts w:ascii="Garamond" w:hAnsi="Garamond"/>
          <w:sz w:val="24"/>
        </w:rPr>
        <w:t>mek ve onlardan kabul etmek. Hakeza ilmin meyvelerinden b</w:t>
      </w:r>
      <w:r w:rsidRPr="00F64E0E">
        <w:rPr>
          <w:rFonts w:ascii="Garamond" w:hAnsi="Garamond"/>
          <w:sz w:val="24"/>
        </w:rPr>
        <w:t>a</w:t>
      </w:r>
      <w:r w:rsidRPr="00F64E0E">
        <w:rPr>
          <w:rFonts w:ascii="Garamond" w:hAnsi="Garamond"/>
          <w:sz w:val="24"/>
        </w:rPr>
        <w:t>zısı da şunlardır: “(İntikam a</w:t>
      </w:r>
      <w:r w:rsidRPr="00F64E0E">
        <w:rPr>
          <w:rFonts w:ascii="Garamond" w:hAnsi="Garamond"/>
          <w:sz w:val="24"/>
        </w:rPr>
        <w:t>l</w:t>
      </w:r>
      <w:r w:rsidRPr="00F64E0E">
        <w:rPr>
          <w:rFonts w:ascii="Garamond" w:hAnsi="Garamond"/>
          <w:sz w:val="24"/>
        </w:rPr>
        <w:t>maya) g</w:t>
      </w:r>
      <w:r w:rsidRPr="00F64E0E">
        <w:rPr>
          <w:rFonts w:ascii="Garamond" w:hAnsi="Garamond"/>
          <w:sz w:val="24"/>
        </w:rPr>
        <w:t>ü</w:t>
      </w:r>
      <w:r w:rsidRPr="00F64E0E">
        <w:rPr>
          <w:rFonts w:ascii="Garamond" w:hAnsi="Garamond"/>
          <w:sz w:val="24"/>
        </w:rPr>
        <w:t>cü olduğunda intikam almaktan sakınmak, batıl şeylere yanaşma</w:t>
      </w:r>
      <w:r w:rsidR="00A44CFB">
        <w:rPr>
          <w:rFonts w:ascii="Garamond" w:hAnsi="Garamond"/>
          <w:sz w:val="24"/>
        </w:rPr>
        <w:t>yı çirkin görmek, hakka</w:t>
      </w:r>
      <w:r w:rsidRPr="00F64E0E">
        <w:rPr>
          <w:rFonts w:ascii="Garamond" w:hAnsi="Garamond"/>
          <w:sz w:val="24"/>
        </w:rPr>
        <w:t xml:space="preserve"> uymayı güzel görmek, </w:t>
      </w:r>
      <w:r w:rsidR="00A44CFB">
        <w:rPr>
          <w:rFonts w:ascii="Garamond" w:hAnsi="Garamond"/>
          <w:sz w:val="24"/>
        </w:rPr>
        <w:t>doğru sözlülük</w:t>
      </w:r>
      <w:r w:rsidRPr="00F64E0E">
        <w:rPr>
          <w:rFonts w:ascii="Garamond" w:hAnsi="Garamond"/>
          <w:sz w:val="24"/>
        </w:rPr>
        <w:t xml:space="preserve"> gaflet verici sevinçle</w:t>
      </w:r>
      <w:r w:rsidRPr="00F64E0E">
        <w:rPr>
          <w:rFonts w:ascii="Garamond" w:hAnsi="Garamond"/>
          <w:sz w:val="24"/>
        </w:rPr>
        <w:t>r</w:t>
      </w:r>
      <w:r w:rsidRPr="00F64E0E">
        <w:rPr>
          <w:rFonts w:ascii="Garamond" w:hAnsi="Garamond"/>
          <w:sz w:val="24"/>
        </w:rPr>
        <w:t>den sakınmak, ardından pişma</w:t>
      </w:r>
      <w:r w:rsidRPr="00F64E0E">
        <w:rPr>
          <w:rFonts w:ascii="Garamond" w:hAnsi="Garamond"/>
          <w:sz w:val="24"/>
        </w:rPr>
        <w:t>n</w:t>
      </w:r>
      <w:r w:rsidRPr="00F64E0E">
        <w:rPr>
          <w:rFonts w:ascii="Garamond" w:hAnsi="Garamond"/>
          <w:sz w:val="24"/>
        </w:rPr>
        <w:t>lık olan şeyler</w:t>
      </w:r>
      <w:r w:rsidR="00A44CFB">
        <w:rPr>
          <w:rFonts w:ascii="Garamond" w:hAnsi="Garamond"/>
          <w:sz w:val="24"/>
        </w:rPr>
        <w:t>den uzak durmak.</w:t>
      </w:r>
      <w:r w:rsidRPr="00F64E0E">
        <w:rPr>
          <w:rFonts w:ascii="Garamond" w:hAnsi="Garamond"/>
          <w:sz w:val="24"/>
        </w:rPr>
        <w:t xml:space="preserve"> </w:t>
      </w:r>
      <w:r w:rsidRPr="00F64E0E">
        <w:rPr>
          <w:rFonts w:ascii="Garamond" w:hAnsi="Garamond"/>
          <w:sz w:val="24"/>
        </w:rPr>
        <w:t>İ</w:t>
      </w:r>
      <w:r w:rsidRPr="00F64E0E">
        <w:rPr>
          <w:rFonts w:ascii="Garamond" w:hAnsi="Garamond"/>
          <w:sz w:val="24"/>
        </w:rPr>
        <w:t>lim akıl sahiplerinin aklını ar</w:t>
      </w:r>
      <w:r w:rsidRPr="00F64E0E">
        <w:rPr>
          <w:rFonts w:ascii="Garamond" w:hAnsi="Garamond"/>
          <w:sz w:val="24"/>
        </w:rPr>
        <w:t>t</w:t>
      </w:r>
      <w:r w:rsidRPr="00F64E0E">
        <w:rPr>
          <w:rFonts w:ascii="Garamond" w:hAnsi="Garamond"/>
          <w:sz w:val="24"/>
        </w:rPr>
        <w:t>ır</w:t>
      </w:r>
      <w:r w:rsidR="00A44CFB">
        <w:rPr>
          <w:rFonts w:ascii="Garamond" w:hAnsi="Garamond"/>
          <w:sz w:val="24"/>
        </w:rPr>
        <w:t>ır</w:t>
      </w:r>
      <w:r w:rsidRPr="00F64E0E">
        <w:rPr>
          <w:rFonts w:ascii="Garamond" w:hAnsi="Garamond"/>
          <w:sz w:val="24"/>
        </w:rPr>
        <w:t xml:space="preserve"> ve </w:t>
      </w:r>
      <w:r w:rsidR="007C5545">
        <w:rPr>
          <w:rFonts w:ascii="Garamond" w:hAnsi="Garamond"/>
          <w:sz w:val="24"/>
        </w:rPr>
        <w:t>onu</w:t>
      </w:r>
      <w:r w:rsidRPr="00F64E0E">
        <w:rPr>
          <w:rFonts w:ascii="Garamond" w:hAnsi="Garamond"/>
          <w:sz w:val="24"/>
        </w:rPr>
        <w:t xml:space="preserve"> öğrenen kimselere beğ</w:t>
      </w:r>
      <w:r w:rsidRPr="00F64E0E">
        <w:rPr>
          <w:rFonts w:ascii="Garamond" w:hAnsi="Garamond"/>
          <w:sz w:val="24"/>
        </w:rPr>
        <w:t>e</w:t>
      </w:r>
      <w:r w:rsidRPr="00F64E0E">
        <w:rPr>
          <w:rFonts w:ascii="Garamond" w:hAnsi="Garamond"/>
          <w:sz w:val="24"/>
        </w:rPr>
        <w:t>nilmiş sıfatlar kazandırır. O ha</w:t>
      </w:r>
      <w:r w:rsidRPr="00F64E0E">
        <w:rPr>
          <w:rFonts w:ascii="Garamond" w:hAnsi="Garamond"/>
          <w:sz w:val="24"/>
        </w:rPr>
        <w:t>l</w:t>
      </w:r>
      <w:r w:rsidRPr="00F64E0E">
        <w:rPr>
          <w:rFonts w:ascii="Garamond" w:hAnsi="Garamond"/>
          <w:sz w:val="24"/>
        </w:rPr>
        <w:t xml:space="preserve">de ilim </w:t>
      </w:r>
      <w:r w:rsidR="007C5545">
        <w:rPr>
          <w:rFonts w:ascii="Garamond" w:hAnsi="Garamond"/>
          <w:sz w:val="24"/>
        </w:rPr>
        <w:t>halim</w:t>
      </w:r>
      <w:r w:rsidRPr="00F64E0E">
        <w:rPr>
          <w:rFonts w:ascii="Garamond" w:hAnsi="Garamond"/>
          <w:sz w:val="24"/>
        </w:rPr>
        <w:t xml:space="preserve"> </w:t>
      </w:r>
      <w:r w:rsidRPr="00F64E0E">
        <w:rPr>
          <w:rFonts w:ascii="Garamond" w:hAnsi="Garamond"/>
          <w:sz w:val="24"/>
        </w:rPr>
        <w:lastRenderedPageBreak/>
        <w:t>kimseyi emir sahibi kılar, görüş sahibi kimseyi v</w:t>
      </w:r>
      <w:r w:rsidRPr="00F64E0E">
        <w:rPr>
          <w:rFonts w:ascii="Garamond" w:hAnsi="Garamond"/>
          <w:sz w:val="24"/>
        </w:rPr>
        <w:t>e</w:t>
      </w:r>
      <w:r w:rsidRPr="00F64E0E">
        <w:rPr>
          <w:rFonts w:ascii="Garamond" w:hAnsi="Garamond"/>
          <w:sz w:val="24"/>
        </w:rPr>
        <w:t>zir eder, ihtirası ortadan kaldırır, h</w:t>
      </w:r>
      <w:r w:rsidRPr="00F64E0E">
        <w:rPr>
          <w:rFonts w:ascii="Garamond" w:hAnsi="Garamond"/>
          <w:sz w:val="24"/>
        </w:rPr>
        <w:t>i</w:t>
      </w:r>
      <w:r w:rsidRPr="00F64E0E">
        <w:rPr>
          <w:rFonts w:ascii="Garamond" w:hAnsi="Garamond"/>
          <w:sz w:val="24"/>
        </w:rPr>
        <w:t>leyi kökten söküp kaldırır, cimr</w:t>
      </w:r>
      <w:r w:rsidRPr="00F64E0E">
        <w:rPr>
          <w:rFonts w:ascii="Garamond" w:hAnsi="Garamond"/>
          <w:sz w:val="24"/>
        </w:rPr>
        <w:t>i</w:t>
      </w:r>
      <w:r w:rsidRPr="00F64E0E">
        <w:rPr>
          <w:rFonts w:ascii="Garamond" w:hAnsi="Garamond"/>
          <w:sz w:val="24"/>
        </w:rPr>
        <w:t>liği öldürür, dizginlerini kopa</w:t>
      </w:r>
      <w:r w:rsidRPr="00F64E0E">
        <w:rPr>
          <w:rFonts w:ascii="Garamond" w:hAnsi="Garamond"/>
          <w:sz w:val="24"/>
        </w:rPr>
        <w:t>r</w:t>
      </w:r>
      <w:r w:rsidRPr="00F64E0E">
        <w:rPr>
          <w:rFonts w:ascii="Garamond" w:hAnsi="Garamond"/>
          <w:sz w:val="24"/>
        </w:rPr>
        <w:t>mış çirkinlikleri dizginler, doğr</w:t>
      </w:r>
      <w:r w:rsidRPr="00F64E0E">
        <w:rPr>
          <w:rFonts w:ascii="Garamond" w:hAnsi="Garamond"/>
          <w:sz w:val="24"/>
        </w:rPr>
        <w:t>u</w:t>
      </w:r>
      <w:r w:rsidRPr="00F64E0E">
        <w:rPr>
          <w:rFonts w:ascii="Garamond" w:hAnsi="Garamond"/>
          <w:sz w:val="24"/>
        </w:rPr>
        <w:t>luğu yakınlaştırır.”</w:t>
      </w:r>
      <w:r w:rsidRPr="00F64E0E">
        <w:rPr>
          <w:rStyle w:val="FootnoteReference"/>
          <w:rFonts w:ascii="Garamond" w:hAnsi="Garamond"/>
          <w:sz w:val="24"/>
        </w:rPr>
        <w:footnoteReference w:id="2061"/>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007C5545">
        <w:rPr>
          <w:rFonts w:ascii="Garamond" w:hAnsi="Garamond"/>
          <w:sz w:val="24"/>
        </w:rPr>
        <w:t>“İlim hilimle</w:t>
      </w:r>
      <w:r w:rsidRPr="00F64E0E">
        <w:rPr>
          <w:rFonts w:ascii="Garamond" w:hAnsi="Garamond"/>
          <w:sz w:val="24"/>
        </w:rPr>
        <w:t xml:space="preserve"> birlikte olm</w:t>
      </w:r>
      <w:r w:rsidRPr="00F64E0E">
        <w:rPr>
          <w:rFonts w:ascii="Garamond" w:hAnsi="Garamond"/>
          <w:sz w:val="24"/>
        </w:rPr>
        <w:t>a</w:t>
      </w:r>
      <w:r w:rsidRPr="00F64E0E">
        <w:rPr>
          <w:rFonts w:ascii="Garamond" w:hAnsi="Garamond"/>
          <w:sz w:val="24"/>
        </w:rPr>
        <w:t>dıkça meyve vermez.”</w:t>
      </w:r>
      <w:r w:rsidRPr="00F64E0E">
        <w:rPr>
          <w:rStyle w:val="FootnoteReference"/>
          <w:rFonts w:ascii="Garamond" w:hAnsi="Garamond"/>
          <w:sz w:val="24"/>
        </w:rPr>
        <w:footnoteReference w:id="2062"/>
      </w:r>
    </w:p>
    <w:p w:rsidR="00221D1D" w:rsidRPr="00F64E0E" w:rsidRDefault="00221D1D">
      <w:pPr>
        <w:spacing w:line="320" w:lineRule="atLeast"/>
        <w:jc w:val="both"/>
        <w:rPr>
          <w:rFonts w:ascii="Garamond" w:hAnsi="Garamond"/>
          <w:i/>
          <w:iCs/>
          <w:sz w:val="24"/>
        </w:rPr>
      </w:pPr>
      <w:r w:rsidRPr="00F64E0E">
        <w:rPr>
          <w:rFonts w:ascii="Garamond" w:hAnsi="Garamond"/>
          <w:i/>
          <w:iCs/>
          <w:sz w:val="24"/>
        </w:rPr>
        <w:t>bak. 2883, 2884. Bölümler</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712" w:name="_Toc53990198"/>
      <w:r>
        <w:t>2883. Bölüm</w:t>
      </w:r>
      <w:bookmarkEnd w:id="712"/>
    </w:p>
    <w:p w:rsidR="00221D1D" w:rsidRDefault="00221D1D">
      <w:pPr>
        <w:pStyle w:val="Heading1"/>
      </w:pPr>
      <w:bookmarkStart w:id="713" w:name="_Toc53990199"/>
      <w:r>
        <w:t>İlmin Mirası</w:t>
      </w:r>
      <w:bookmarkEnd w:id="713"/>
      <w:r>
        <w:t xml:space="preserve"> </w:t>
      </w:r>
    </w:p>
    <w:p w:rsidR="00221D1D" w:rsidRPr="00F64E0E" w:rsidRDefault="00221D1D">
      <w:pPr>
        <w:rPr>
          <w:sz w:val="24"/>
        </w:rPr>
      </w:pPr>
    </w:p>
    <w:p w:rsidR="00221D1D" w:rsidRPr="00F64E0E" w:rsidRDefault="00221D1D">
      <w:pPr>
        <w:rPr>
          <w:b/>
          <w:bCs/>
          <w:sz w:val="24"/>
          <w:u w:val="single"/>
        </w:rPr>
      </w:pPr>
      <w:r w:rsidRPr="00F64E0E">
        <w:rPr>
          <w:b/>
          <w:bCs/>
          <w:sz w:val="24"/>
          <w:u w:val="single"/>
        </w:rPr>
        <w:t xml:space="preserve">Kur’an: </w:t>
      </w:r>
    </w:p>
    <w:p w:rsidR="00221D1D" w:rsidRPr="00F64E0E" w:rsidRDefault="00221D1D">
      <w:pPr>
        <w:spacing w:line="300" w:lineRule="atLeast"/>
        <w:ind w:firstLine="284"/>
        <w:jc w:val="both"/>
        <w:rPr>
          <w:rFonts w:ascii="Garamond" w:hAnsi="Garamond"/>
          <w:b/>
          <w:bCs/>
          <w:sz w:val="24"/>
          <w:szCs w:val="24"/>
        </w:rPr>
      </w:pPr>
      <w:r w:rsidRPr="00F64E0E">
        <w:rPr>
          <w:rFonts w:ascii="Garamond" w:hAnsi="Garamond"/>
          <w:b/>
          <w:bCs/>
          <w:sz w:val="24"/>
          <w:szCs w:val="24"/>
        </w:rPr>
        <w:t>“İnsanlar, yerde yürüye</w:t>
      </w:r>
      <w:r w:rsidRPr="00F64E0E">
        <w:rPr>
          <w:rFonts w:ascii="Garamond" w:hAnsi="Garamond"/>
          <w:b/>
          <w:bCs/>
          <w:sz w:val="24"/>
          <w:szCs w:val="24"/>
        </w:rPr>
        <w:t>n</w:t>
      </w:r>
      <w:r w:rsidRPr="00F64E0E">
        <w:rPr>
          <w:rFonts w:ascii="Garamond" w:hAnsi="Garamond"/>
          <w:b/>
          <w:bCs/>
          <w:sz w:val="24"/>
          <w:szCs w:val="24"/>
        </w:rPr>
        <w:t>ler ve davarlar da böyle türlü türlü renktedirler. Allah'ın kulları arasında O’ndan ko</w:t>
      </w:r>
      <w:r w:rsidRPr="00F64E0E">
        <w:rPr>
          <w:rFonts w:ascii="Garamond" w:hAnsi="Garamond"/>
          <w:b/>
          <w:bCs/>
          <w:sz w:val="24"/>
          <w:szCs w:val="24"/>
        </w:rPr>
        <w:t>r</w:t>
      </w:r>
      <w:r w:rsidRPr="00F64E0E">
        <w:rPr>
          <w:rFonts w:ascii="Garamond" w:hAnsi="Garamond"/>
          <w:b/>
          <w:bCs/>
          <w:sz w:val="24"/>
          <w:szCs w:val="24"/>
        </w:rPr>
        <w:t>kan, ancak âlimlerdir. Doğr</w:t>
      </w:r>
      <w:r w:rsidRPr="00F64E0E">
        <w:rPr>
          <w:rFonts w:ascii="Garamond" w:hAnsi="Garamond"/>
          <w:b/>
          <w:bCs/>
          <w:sz w:val="24"/>
          <w:szCs w:val="24"/>
        </w:rPr>
        <w:t>u</w:t>
      </w:r>
      <w:r w:rsidRPr="00F64E0E">
        <w:rPr>
          <w:rFonts w:ascii="Garamond" w:hAnsi="Garamond"/>
          <w:b/>
          <w:bCs/>
          <w:sz w:val="24"/>
          <w:szCs w:val="24"/>
        </w:rPr>
        <w:t>su Allah güçlüdür, bağışl</w:t>
      </w:r>
      <w:r w:rsidRPr="00F64E0E">
        <w:rPr>
          <w:rFonts w:ascii="Garamond" w:hAnsi="Garamond"/>
          <w:b/>
          <w:bCs/>
          <w:sz w:val="24"/>
          <w:szCs w:val="24"/>
        </w:rPr>
        <w:t>a</w:t>
      </w:r>
      <w:r w:rsidRPr="00F64E0E">
        <w:rPr>
          <w:rFonts w:ascii="Garamond" w:hAnsi="Garamond"/>
          <w:b/>
          <w:bCs/>
          <w:sz w:val="24"/>
          <w:szCs w:val="24"/>
        </w:rPr>
        <w:t>yandır.”</w:t>
      </w:r>
      <w:r w:rsidRPr="00F64E0E">
        <w:rPr>
          <w:rStyle w:val="FootnoteReference"/>
          <w:rFonts w:ascii="Garamond" w:hAnsi="Garamond"/>
          <w:b/>
          <w:bCs/>
          <w:sz w:val="24"/>
          <w:szCs w:val="24"/>
        </w:rPr>
        <w:footnoteReference w:id="2063"/>
      </w:r>
    </w:p>
    <w:p w:rsidR="00221D1D" w:rsidRPr="00F64E0E" w:rsidRDefault="00221D1D">
      <w:pPr>
        <w:spacing w:line="300" w:lineRule="atLeast"/>
        <w:ind w:firstLine="284"/>
        <w:jc w:val="both"/>
        <w:rPr>
          <w:rFonts w:ascii="Garamond" w:hAnsi="Garamond"/>
          <w:b/>
          <w:bCs/>
          <w:i/>
          <w:iCs/>
          <w:sz w:val="24"/>
        </w:rPr>
      </w:pPr>
      <w:r w:rsidRPr="00F64E0E">
        <w:rPr>
          <w:rFonts w:ascii="Garamond" w:hAnsi="Garamond"/>
          <w:b/>
          <w:bCs/>
          <w:sz w:val="24"/>
          <w:szCs w:val="24"/>
        </w:rPr>
        <w:t xml:space="preserve">“De ki: “Kur'an'a ister </w:t>
      </w:r>
      <w:r w:rsidRPr="00F64E0E">
        <w:rPr>
          <w:rFonts w:ascii="Garamond" w:hAnsi="Garamond"/>
          <w:b/>
          <w:bCs/>
          <w:sz w:val="24"/>
          <w:szCs w:val="24"/>
        </w:rPr>
        <w:t>i</w:t>
      </w:r>
      <w:r w:rsidRPr="00F64E0E">
        <w:rPr>
          <w:rFonts w:ascii="Garamond" w:hAnsi="Garamond"/>
          <w:b/>
          <w:bCs/>
          <w:sz w:val="24"/>
          <w:szCs w:val="24"/>
        </w:rPr>
        <w:t xml:space="preserve">man edin, ister inanmayın, O’ndan önceki bilginlere o okunduğu zaman, yüzleri </w:t>
      </w:r>
      <w:r w:rsidRPr="00F64E0E">
        <w:rPr>
          <w:rFonts w:ascii="Garamond" w:hAnsi="Garamond"/>
          <w:b/>
          <w:bCs/>
          <w:sz w:val="24"/>
          <w:szCs w:val="24"/>
        </w:rPr>
        <w:t>ü</w:t>
      </w:r>
      <w:r w:rsidRPr="00F64E0E">
        <w:rPr>
          <w:rFonts w:ascii="Garamond" w:hAnsi="Garamond"/>
          <w:b/>
          <w:bCs/>
          <w:sz w:val="24"/>
          <w:szCs w:val="24"/>
        </w:rPr>
        <w:t>zerine secdeye varırlar” ve “Rabbimiz münezzehtir. Rabbimiz'in sözü şüphesiz yerine gelecektir” derler.</w:t>
      </w:r>
      <w:r w:rsidR="00B33772">
        <w:rPr>
          <w:rFonts w:ascii="Garamond" w:hAnsi="Garamond"/>
          <w:b/>
          <w:bCs/>
          <w:sz w:val="24"/>
          <w:szCs w:val="24"/>
        </w:rPr>
        <w:t xml:space="preserve"> A</w:t>
      </w:r>
      <w:r w:rsidR="00B33772">
        <w:rPr>
          <w:rFonts w:ascii="Garamond" w:hAnsi="Garamond"/>
          <w:b/>
          <w:bCs/>
          <w:sz w:val="24"/>
          <w:szCs w:val="24"/>
        </w:rPr>
        <w:t>ğ</w:t>
      </w:r>
      <w:r w:rsidR="00B33772">
        <w:rPr>
          <w:rFonts w:ascii="Garamond" w:hAnsi="Garamond"/>
          <w:b/>
          <w:bCs/>
          <w:sz w:val="24"/>
          <w:szCs w:val="24"/>
        </w:rPr>
        <w:t xml:space="preserve">layarak yüzüstü yere </w:t>
      </w:r>
      <w:r w:rsidR="00B33772">
        <w:rPr>
          <w:rFonts w:ascii="Garamond" w:hAnsi="Garamond"/>
          <w:b/>
          <w:bCs/>
          <w:sz w:val="24"/>
          <w:szCs w:val="24"/>
        </w:rPr>
        <w:lastRenderedPageBreak/>
        <w:t>kapanı</w:t>
      </w:r>
      <w:r w:rsidR="00B33772">
        <w:rPr>
          <w:rFonts w:ascii="Garamond" w:hAnsi="Garamond"/>
          <w:b/>
          <w:bCs/>
          <w:sz w:val="24"/>
          <w:szCs w:val="24"/>
        </w:rPr>
        <w:t>r</w:t>
      </w:r>
      <w:r w:rsidR="00B33772">
        <w:rPr>
          <w:rFonts w:ascii="Garamond" w:hAnsi="Garamond"/>
          <w:b/>
          <w:bCs/>
          <w:sz w:val="24"/>
          <w:szCs w:val="24"/>
        </w:rPr>
        <w:t>lar. (Kur’an okumak) onların huşusunu artırır.</w:t>
      </w:r>
      <w:r w:rsidRPr="00F64E0E">
        <w:rPr>
          <w:rFonts w:ascii="Garamond" w:hAnsi="Garamond"/>
          <w:b/>
          <w:bCs/>
          <w:sz w:val="24"/>
          <w:szCs w:val="24"/>
        </w:rPr>
        <w:t xml:space="preserve">” </w:t>
      </w:r>
      <w:r w:rsidRPr="00F64E0E">
        <w:rPr>
          <w:rStyle w:val="FootnoteReference"/>
          <w:rFonts w:ascii="Garamond" w:hAnsi="Garamond"/>
          <w:b/>
          <w:bCs/>
          <w:sz w:val="24"/>
          <w:szCs w:val="24"/>
        </w:rPr>
        <w:footnoteReference w:id="2064"/>
      </w:r>
      <w:r w:rsidRPr="00F64E0E">
        <w:rPr>
          <w:rFonts w:ascii="Garamond" w:hAnsi="Garamond"/>
          <w:b/>
          <w:bCs/>
          <w:sz w:val="24"/>
          <w:szCs w:val="24"/>
        </w:rPr>
        <w:t xml:space="preserve"> </w:t>
      </w:r>
    </w:p>
    <w:p w:rsidR="00221D1D" w:rsidRPr="00F64E0E" w:rsidRDefault="00221D1D" w:rsidP="00B33772">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Misbabu’ş Şeria’da yer aldığına göre 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“Allah’tan korkmak ilmin mirasıdır. İlim tanımanın parıltısı ve imanın kalbidir. Haşyetten  mahrum olan kimse her ne k</w:t>
      </w:r>
      <w:r w:rsidRPr="00F64E0E">
        <w:rPr>
          <w:rFonts w:ascii="Garamond" w:hAnsi="Garamond"/>
          <w:sz w:val="24"/>
        </w:rPr>
        <w:t>a</w:t>
      </w:r>
      <w:r w:rsidRPr="00F64E0E">
        <w:rPr>
          <w:rFonts w:ascii="Garamond" w:hAnsi="Garamond"/>
          <w:sz w:val="24"/>
        </w:rPr>
        <w:t>dar ilmin zorluklarında ve ka</w:t>
      </w:r>
      <w:r w:rsidRPr="00F64E0E">
        <w:rPr>
          <w:rFonts w:ascii="Garamond" w:hAnsi="Garamond"/>
          <w:sz w:val="24"/>
        </w:rPr>
        <w:t>r</w:t>
      </w:r>
      <w:r w:rsidRPr="00F64E0E">
        <w:rPr>
          <w:rFonts w:ascii="Garamond" w:hAnsi="Garamond"/>
          <w:sz w:val="24"/>
        </w:rPr>
        <w:t xml:space="preserve">maşık konularında kılı kırk yarsa bile alim olamaz. Nitekim Allah-u Teala şöyle buyurmuştur: </w:t>
      </w:r>
      <w:r w:rsidRPr="00EF6C3E">
        <w:rPr>
          <w:rFonts w:ascii="Garamond" w:hAnsi="Garamond"/>
          <w:b/>
          <w:bCs/>
          <w:sz w:val="24"/>
        </w:rPr>
        <w:t xml:space="preserve">Şüphesiz Allah’tan </w:t>
      </w:r>
      <w:r w:rsidR="00B33772" w:rsidRPr="00EF6C3E">
        <w:rPr>
          <w:rFonts w:ascii="Garamond" w:hAnsi="Garamond"/>
          <w:b/>
          <w:bCs/>
          <w:sz w:val="24"/>
        </w:rPr>
        <w:t xml:space="preserve">ancak </w:t>
      </w:r>
      <w:r w:rsidRPr="00EF6C3E">
        <w:rPr>
          <w:rFonts w:ascii="Garamond" w:hAnsi="Garamond"/>
          <w:b/>
          <w:bCs/>
          <w:sz w:val="24"/>
        </w:rPr>
        <w:t>a</w:t>
      </w:r>
      <w:r w:rsidRPr="00EF6C3E">
        <w:rPr>
          <w:rFonts w:ascii="Garamond" w:hAnsi="Garamond"/>
          <w:b/>
          <w:bCs/>
          <w:sz w:val="24"/>
        </w:rPr>
        <w:t>lim kulları ko</w:t>
      </w:r>
      <w:r w:rsidRPr="00EF6C3E">
        <w:rPr>
          <w:rFonts w:ascii="Garamond" w:hAnsi="Garamond"/>
          <w:b/>
          <w:bCs/>
          <w:sz w:val="24"/>
        </w:rPr>
        <w:t>r</w:t>
      </w:r>
      <w:r w:rsidRPr="00EF6C3E">
        <w:rPr>
          <w:rFonts w:ascii="Garamond" w:hAnsi="Garamond"/>
          <w:b/>
          <w:bCs/>
          <w:sz w:val="24"/>
        </w:rPr>
        <w:t>kar.</w:t>
      </w:r>
      <w:r w:rsidRPr="00F64E0E">
        <w:rPr>
          <w:rFonts w:ascii="Garamond" w:hAnsi="Garamond"/>
          <w:sz w:val="24"/>
        </w:rPr>
        <w:t>”</w:t>
      </w:r>
      <w:r w:rsidRPr="00F64E0E">
        <w:rPr>
          <w:rStyle w:val="FootnoteReference"/>
          <w:rFonts w:ascii="Garamond" w:hAnsi="Garamond"/>
          <w:sz w:val="24"/>
        </w:rPr>
        <w:footnoteReference w:id="2065"/>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İmam Sadık (a.s) aziz ve celil olan Allah’ın, </w:t>
      </w:r>
      <w:r w:rsidRPr="00F64E0E">
        <w:rPr>
          <w:rFonts w:ascii="Garamond" w:hAnsi="Garamond"/>
          <w:b/>
          <w:bCs/>
          <w:sz w:val="24"/>
        </w:rPr>
        <w:t>“Şüphesiz A</w:t>
      </w:r>
      <w:r w:rsidRPr="00F64E0E">
        <w:rPr>
          <w:rFonts w:ascii="Garamond" w:hAnsi="Garamond"/>
          <w:b/>
          <w:bCs/>
          <w:sz w:val="24"/>
        </w:rPr>
        <w:t>l</w:t>
      </w:r>
      <w:r w:rsidRPr="00F64E0E">
        <w:rPr>
          <w:rFonts w:ascii="Garamond" w:hAnsi="Garamond"/>
          <w:b/>
          <w:bCs/>
          <w:sz w:val="24"/>
        </w:rPr>
        <w:t>lah’tan sadece alim olan ku</w:t>
      </w:r>
      <w:r w:rsidRPr="00F64E0E">
        <w:rPr>
          <w:rFonts w:ascii="Garamond" w:hAnsi="Garamond"/>
          <w:b/>
          <w:bCs/>
          <w:sz w:val="24"/>
        </w:rPr>
        <w:t>l</w:t>
      </w:r>
      <w:r w:rsidRPr="00F64E0E">
        <w:rPr>
          <w:rFonts w:ascii="Garamond" w:hAnsi="Garamond"/>
          <w:b/>
          <w:bCs/>
          <w:sz w:val="24"/>
        </w:rPr>
        <w:t xml:space="preserve">ları korkar” </w:t>
      </w:r>
      <w:r w:rsidRPr="00F64E0E">
        <w:rPr>
          <w:rFonts w:ascii="Garamond" w:hAnsi="Garamond"/>
          <w:i/>
          <w:iCs/>
          <w:sz w:val="24"/>
        </w:rPr>
        <w:t xml:space="preserve">ayeti hakkında şöyle buyurmuştur: </w:t>
      </w:r>
      <w:r w:rsidRPr="00F64E0E">
        <w:rPr>
          <w:rFonts w:ascii="Garamond" w:hAnsi="Garamond"/>
          <w:sz w:val="24"/>
        </w:rPr>
        <w:t>“Yani alim insan amelleri sözlerini teyit eden ki</w:t>
      </w:r>
      <w:r w:rsidRPr="00F64E0E">
        <w:rPr>
          <w:rFonts w:ascii="Garamond" w:hAnsi="Garamond"/>
          <w:sz w:val="24"/>
        </w:rPr>
        <w:t>m</w:t>
      </w:r>
      <w:r w:rsidRPr="00F64E0E">
        <w:rPr>
          <w:rFonts w:ascii="Garamond" w:hAnsi="Garamond"/>
          <w:sz w:val="24"/>
        </w:rPr>
        <w:t xml:space="preserve">sedir. Her kimin </w:t>
      </w:r>
      <w:r w:rsidR="00EF6C3E">
        <w:rPr>
          <w:rFonts w:ascii="Garamond" w:hAnsi="Garamond"/>
          <w:sz w:val="24"/>
        </w:rPr>
        <w:t>amelleri sözünü teyit etmezse (a</w:t>
      </w:r>
      <w:r w:rsidRPr="00F64E0E">
        <w:rPr>
          <w:rFonts w:ascii="Garamond" w:hAnsi="Garamond"/>
          <w:sz w:val="24"/>
        </w:rPr>
        <w:t>melsiz alim olu</w:t>
      </w:r>
      <w:r w:rsidRPr="00F64E0E">
        <w:rPr>
          <w:rFonts w:ascii="Garamond" w:hAnsi="Garamond"/>
          <w:sz w:val="24"/>
        </w:rPr>
        <w:t>r</w:t>
      </w:r>
      <w:r w:rsidRPr="00F64E0E">
        <w:rPr>
          <w:rFonts w:ascii="Garamond" w:hAnsi="Garamond"/>
          <w:sz w:val="24"/>
        </w:rPr>
        <w:t>sa) alim değildir.”</w:t>
      </w:r>
      <w:r w:rsidRPr="00F64E0E">
        <w:rPr>
          <w:rStyle w:val="FootnoteReference"/>
          <w:rFonts w:ascii="Garamond" w:hAnsi="Garamond"/>
          <w:sz w:val="24"/>
        </w:rPr>
        <w:footnoteReference w:id="2066"/>
      </w:r>
    </w:p>
    <w:p w:rsidR="00221D1D" w:rsidRPr="00F64E0E" w:rsidRDefault="00221D1D" w:rsidP="00EF6C3E">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“Allah’tan korkmak için ilim yeterlidir... şüphesiz insa</w:t>
      </w:r>
      <w:r w:rsidRPr="00F64E0E">
        <w:rPr>
          <w:rFonts w:ascii="Garamond" w:hAnsi="Garamond"/>
          <w:sz w:val="24"/>
        </w:rPr>
        <w:t>n</w:t>
      </w:r>
      <w:r w:rsidRPr="00F64E0E">
        <w:rPr>
          <w:rFonts w:ascii="Garamond" w:hAnsi="Garamond"/>
          <w:sz w:val="24"/>
        </w:rPr>
        <w:t>lardan Allah’ı en çok bilen kimse onlardan Allah’tan en çok ko</w:t>
      </w:r>
      <w:r w:rsidRPr="00F64E0E">
        <w:rPr>
          <w:rFonts w:ascii="Garamond" w:hAnsi="Garamond"/>
          <w:sz w:val="24"/>
        </w:rPr>
        <w:t>r</w:t>
      </w:r>
      <w:r w:rsidRPr="00F64E0E">
        <w:rPr>
          <w:rFonts w:ascii="Garamond" w:hAnsi="Garamond"/>
          <w:sz w:val="24"/>
        </w:rPr>
        <w:t xml:space="preserve">kanıdır. Onlardan Allah’tan en çok korkanı ise onlardan Allah’ı en çok </w:t>
      </w:r>
      <w:r w:rsidR="00EF6C3E">
        <w:rPr>
          <w:rFonts w:ascii="Garamond" w:hAnsi="Garamond"/>
          <w:sz w:val="24"/>
        </w:rPr>
        <w:t>bilenidir</w:t>
      </w:r>
      <w:r w:rsidRPr="00F64E0E">
        <w:rPr>
          <w:rFonts w:ascii="Garamond" w:hAnsi="Garamond"/>
          <w:sz w:val="24"/>
        </w:rPr>
        <w:t xml:space="preserve">. </w:t>
      </w:r>
      <w:r w:rsidRPr="00F64E0E">
        <w:rPr>
          <w:rFonts w:ascii="Garamond" w:hAnsi="Garamond"/>
          <w:sz w:val="24"/>
        </w:rPr>
        <w:lastRenderedPageBreak/>
        <w:t>İnsanlardan A</w:t>
      </w:r>
      <w:r w:rsidRPr="00F64E0E">
        <w:rPr>
          <w:rFonts w:ascii="Garamond" w:hAnsi="Garamond"/>
          <w:sz w:val="24"/>
        </w:rPr>
        <w:t>l</w:t>
      </w:r>
      <w:r w:rsidR="00EF6C3E">
        <w:rPr>
          <w:rFonts w:ascii="Garamond" w:hAnsi="Garamond"/>
          <w:sz w:val="24"/>
        </w:rPr>
        <w:t>lah’</w:t>
      </w:r>
      <w:r w:rsidRPr="00F64E0E">
        <w:rPr>
          <w:rFonts w:ascii="Garamond" w:hAnsi="Garamond"/>
          <w:sz w:val="24"/>
        </w:rPr>
        <w:t>ı en çok tanıyan kimse ise düny</w:t>
      </w:r>
      <w:r w:rsidRPr="00F64E0E">
        <w:rPr>
          <w:rFonts w:ascii="Garamond" w:hAnsi="Garamond"/>
          <w:sz w:val="24"/>
        </w:rPr>
        <w:t>a</w:t>
      </w:r>
      <w:r w:rsidRPr="00F64E0E">
        <w:rPr>
          <w:rFonts w:ascii="Garamond" w:hAnsi="Garamond"/>
          <w:sz w:val="24"/>
        </w:rPr>
        <w:t>ya en çok itinasız olan kims</w:t>
      </w:r>
      <w:r w:rsidRPr="00F64E0E">
        <w:rPr>
          <w:rFonts w:ascii="Garamond" w:hAnsi="Garamond"/>
          <w:sz w:val="24"/>
        </w:rPr>
        <w:t>e</w:t>
      </w:r>
      <w:r w:rsidRPr="00F64E0E">
        <w:rPr>
          <w:rFonts w:ascii="Garamond" w:hAnsi="Garamond"/>
          <w:sz w:val="24"/>
        </w:rPr>
        <w:t>dir.”</w:t>
      </w:r>
      <w:r w:rsidRPr="00F64E0E">
        <w:rPr>
          <w:rStyle w:val="FootnoteReference"/>
          <w:rFonts w:ascii="Garamond" w:hAnsi="Garamond"/>
          <w:sz w:val="24"/>
        </w:rPr>
        <w:footnoteReference w:id="2067"/>
      </w:r>
    </w:p>
    <w:p w:rsidR="00221D1D" w:rsidRPr="00F64E0E" w:rsidRDefault="00221D1D" w:rsidP="00EF6C3E">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“Allah’tan korkmak için ilim yeterlidir ve Allah’tan korkmamak için de (azabından çekinmemek için de il</w:t>
      </w:r>
      <w:r w:rsidR="00EF6C3E">
        <w:rPr>
          <w:rFonts w:ascii="Garamond" w:hAnsi="Garamond"/>
          <w:sz w:val="24"/>
        </w:rPr>
        <w:t>ahi azamet hakkında) cahillik yeterlidir</w:t>
      </w:r>
      <w:r w:rsidRPr="00F64E0E">
        <w:rPr>
          <w:rFonts w:ascii="Garamond" w:hAnsi="Garamond"/>
          <w:sz w:val="24"/>
        </w:rPr>
        <w:t>.”</w:t>
      </w:r>
      <w:r w:rsidRPr="00F64E0E">
        <w:rPr>
          <w:rStyle w:val="FootnoteReference"/>
          <w:rFonts w:ascii="Garamond" w:hAnsi="Garamond"/>
          <w:sz w:val="24"/>
        </w:rPr>
        <w:footnoteReference w:id="2068"/>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“Sana ilim olarak Allah’tan korkman yeter ve sana cehalet olarak da ilminle övünmek y</w:t>
      </w:r>
      <w:r w:rsidRPr="00F64E0E">
        <w:rPr>
          <w:rFonts w:ascii="Garamond" w:hAnsi="Garamond"/>
          <w:sz w:val="24"/>
        </w:rPr>
        <w:t>e</w:t>
      </w:r>
      <w:r w:rsidRPr="00F64E0E">
        <w:rPr>
          <w:rFonts w:ascii="Garamond" w:hAnsi="Garamond"/>
          <w:sz w:val="24"/>
        </w:rPr>
        <w:t>ter.”</w:t>
      </w:r>
      <w:r w:rsidRPr="00F64E0E">
        <w:rPr>
          <w:rStyle w:val="FootnoteReference"/>
          <w:rFonts w:ascii="Garamond" w:hAnsi="Garamond"/>
          <w:sz w:val="24"/>
        </w:rPr>
        <w:footnoteReference w:id="206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“Her kime kendisini a</w:t>
      </w:r>
      <w:r w:rsidRPr="00F64E0E">
        <w:rPr>
          <w:rFonts w:ascii="Garamond" w:hAnsi="Garamond"/>
          <w:sz w:val="24"/>
        </w:rPr>
        <w:t>ğ</w:t>
      </w:r>
      <w:r w:rsidRPr="00F64E0E">
        <w:rPr>
          <w:rFonts w:ascii="Garamond" w:hAnsi="Garamond"/>
          <w:sz w:val="24"/>
        </w:rPr>
        <w:t>latmayan bir ilim verilirse kend</w:t>
      </w:r>
      <w:r w:rsidRPr="00F64E0E">
        <w:rPr>
          <w:rFonts w:ascii="Garamond" w:hAnsi="Garamond"/>
          <w:sz w:val="24"/>
        </w:rPr>
        <w:t>i</w:t>
      </w:r>
      <w:r w:rsidRPr="00F64E0E">
        <w:rPr>
          <w:rFonts w:ascii="Garamond" w:hAnsi="Garamond"/>
          <w:sz w:val="24"/>
        </w:rPr>
        <w:t>sine ilminin fayda vermemesi yakışır. Zira Allah alimlerin sıfatı hakkında şöyle buyurmuştur: “</w:t>
      </w:r>
      <w:r w:rsidRPr="00F64E0E">
        <w:rPr>
          <w:rFonts w:ascii="Garamond" w:hAnsi="Garamond"/>
          <w:b/>
          <w:bCs/>
          <w:sz w:val="24"/>
        </w:rPr>
        <w:t xml:space="preserve">O’ndan önceki bilginlere o okunduğu zaman, yüzleri </w:t>
      </w:r>
      <w:r w:rsidRPr="00F64E0E">
        <w:rPr>
          <w:rFonts w:ascii="Garamond" w:hAnsi="Garamond"/>
          <w:b/>
          <w:bCs/>
          <w:sz w:val="24"/>
        </w:rPr>
        <w:t>ü</w:t>
      </w:r>
      <w:r w:rsidRPr="00F64E0E">
        <w:rPr>
          <w:rFonts w:ascii="Garamond" w:hAnsi="Garamond"/>
          <w:b/>
          <w:bCs/>
          <w:sz w:val="24"/>
        </w:rPr>
        <w:t>zerine secdeye varırlar” ve “Rabbimiz münezzehtir. Rabbimiz’in sözü şüphesiz yerine gelecektir” derler. A</w:t>
      </w:r>
      <w:r w:rsidRPr="00F64E0E">
        <w:rPr>
          <w:rFonts w:ascii="Garamond" w:hAnsi="Garamond"/>
          <w:b/>
          <w:bCs/>
          <w:sz w:val="24"/>
        </w:rPr>
        <w:t>ğ</w:t>
      </w:r>
      <w:r w:rsidRPr="00F64E0E">
        <w:rPr>
          <w:rFonts w:ascii="Garamond" w:hAnsi="Garamond"/>
          <w:b/>
          <w:bCs/>
          <w:sz w:val="24"/>
        </w:rPr>
        <w:t>layarak yüz üstü yere kapanı</w:t>
      </w:r>
      <w:r w:rsidRPr="00F64E0E">
        <w:rPr>
          <w:rFonts w:ascii="Garamond" w:hAnsi="Garamond"/>
          <w:b/>
          <w:bCs/>
          <w:sz w:val="24"/>
        </w:rPr>
        <w:t>r</w:t>
      </w:r>
      <w:r w:rsidRPr="00F64E0E">
        <w:rPr>
          <w:rFonts w:ascii="Garamond" w:hAnsi="Garamond"/>
          <w:b/>
          <w:bCs/>
          <w:sz w:val="24"/>
        </w:rPr>
        <w:t>lar; bu, onların gönüllerindeki saygıyı artırır.</w:t>
      </w:r>
      <w:r w:rsidRPr="00F64E0E">
        <w:rPr>
          <w:rFonts w:ascii="Garamond" w:hAnsi="Garamond"/>
          <w:sz w:val="24"/>
        </w:rPr>
        <w:t>”</w:t>
      </w:r>
      <w:r w:rsidRPr="00F64E0E">
        <w:rPr>
          <w:rStyle w:val="FootnoteReference"/>
          <w:rFonts w:ascii="Garamond" w:hAnsi="Garamond"/>
          <w:sz w:val="24"/>
        </w:rPr>
        <w:footnoteReference w:id="207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“Haşyet (ilahi korku) gibi bir ilim yoktur.”</w:t>
      </w:r>
      <w:r w:rsidRPr="00F64E0E">
        <w:rPr>
          <w:rStyle w:val="FootnoteReference"/>
          <w:rFonts w:ascii="Garamond" w:hAnsi="Garamond"/>
          <w:sz w:val="24"/>
        </w:rPr>
        <w:footnoteReference w:id="2071"/>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“Her kim Allah’tan korkarsa ilmi kemale erer.”</w:t>
      </w:r>
      <w:r w:rsidRPr="00F64E0E">
        <w:rPr>
          <w:rStyle w:val="FootnoteReference"/>
          <w:rFonts w:ascii="Garamond" w:hAnsi="Garamond"/>
          <w:sz w:val="24"/>
        </w:rPr>
        <w:footnoteReference w:id="2072"/>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“İlmin nihayeti münezzeh olan Allah’tan korkmaktır.”</w:t>
      </w:r>
      <w:r w:rsidRPr="00F64E0E">
        <w:rPr>
          <w:rStyle w:val="FootnoteReference"/>
          <w:rFonts w:ascii="Garamond" w:hAnsi="Garamond"/>
          <w:sz w:val="24"/>
        </w:rPr>
        <w:footnoteReference w:id="207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“Sizin en aliminiz sizin en çok korkanınızdır.”</w:t>
      </w:r>
      <w:r w:rsidRPr="00F64E0E">
        <w:rPr>
          <w:rStyle w:val="FootnoteReference"/>
          <w:rFonts w:ascii="Garamond" w:hAnsi="Garamond"/>
          <w:sz w:val="24"/>
        </w:rPr>
        <w:footnoteReference w:id="207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“İnsanların en bilgini m</w:t>
      </w:r>
      <w:r w:rsidRPr="00F64E0E">
        <w:rPr>
          <w:rFonts w:ascii="Garamond" w:hAnsi="Garamond"/>
          <w:sz w:val="24"/>
        </w:rPr>
        <w:t>ü</w:t>
      </w:r>
      <w:r w:rsidRPr="00F64E0E">
        <w:rPr>
          <w:rFonts w:ascii="Garamond" w:hAnsi="Garamond"/>
          <w:sz w:val="24"/>
        </w:rPr>
        <w:t>nezzeh olan Allah’tan en çok korkanıdır.”</w:t>
      </w:r>
      <w:r w:rsidRPr="00F64E0E">
        <w:rPr>
          <w:rStyle w:val="FootnoteReference"/>
          <w:rFonts w:ascii="Garamond" w:hAnsi="Garamond"/>
          <w:sz w:val="24"/>
        </w:rPr>
        <w:footnoteReference w:id="2075"/>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“Her a</w:t>
      </w:r>
      <w:r w:rsidR="00EF6C3E">
        <w:rPr>
          <w:rFonts w:ascii="Garamond" w:hAnsi="Garamond"/>
          <w:sz w:val="24"/>
        </w:rPr>
        <w:t>lim (A</w:t>
      </w:r>
      <w:r w:rsidRPr="00F64E0E">
        <w:rPr>
          <w:rFonts w:ascii="Garamond" w:hAnsi="Garamond"/>
          <w:sz w:val="24"/>
        </w:rPr>
        <w:t>llah’tan) ko</w:t>
      </w:r>
      <w:r w:rsidRPr="00F64E0E">
        <w:rPr>
          <w:rFonts w:ascii="Garamond" w:hAnsi="Garamond"/>
          <w:sz w:val="24"/>
        </w:rPr>
        <w:t>r</w:t>
      </w:r>
      <w:r w:rsidRPr="00F64E0E">
        <w:rPr>
          <w:rFonts w:ascii="Garamond" w:hAnsi="Garamond"/>
          <w:sz w:val="24"/>
        </w:rPr>
        <w:t>kandır.”</w:t>
      </w:r>
      <w:r w:rsidRPr="00F64E0E">
        <w:rPr>
          <w:rStyle w:val="FootnoteReference"/>
          <w:rFonts w:ascii="Garamond" w:hAnsi="Garamond"/>
          <w:sz w:val="24"/>
        </w:rPr>
        <w:footnoteReference w:id="207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“Eğer benim bildiğim şeyleri sizler de bilseydiniz şü</w:t>
      </w:r>
      <w:r w:rsidRPr="00F64E0E">
        <w:rPr>
          <w:rFonts w:ascii="Garamond" w:hAnsi="Garamond"/>
          <w:sz w:val="24"/>
        </w:rPr>
        <w:t>p</w:t>
      </w:r>
      <w:r w:rsidRPr="00F64E0E">
        <w:rPr>
          <w:rFonts w:ascii="Garamond" w:hAnsi="Garamond"/>
          <w:sz w:val="24"/>
        </w:rPr>
        <w:t>hesiz çok ağlar ve az gülerdiniz. Başınızı alıp çöllere düşer A</w:t>
      </w:r>
      <w:r w:rsidRPr="00F64E0E">
        <w:rPr>
          <w:rFonts w:ascii="Garamond" w:hAnsi="Garamond"/>
          <w:sz w:val="24"/>
        </w:rPr>
        <w:t>l</w:t>
      </w:r>
      <w:r w:rsidRPr="00F64E0E">
        <w:rPr>
          <w:rFonts w:ascii="Garamond" w:hAnsi="Garamond"/>
          <w:sz w:val="24"/>
        </w:rPr>
        <w:t>lah’ın dergahına yalvarıp yak</w:t>
      </w:r>
      <w:r w:rsidRPr="00F64E0E">
        <w:rPr>
          <w:rFonts w:ascii="Garamond" w:hAnsi="Garamond"/>
          <w:sz w:val="24"/>
        </w:rPr>
        <w:t>a</w:t>
      </w:r>
      <w:r w:rsidRPr="00F64E0E">
        <w:rPr>
          <w:rFonts w:ascii="Garamond" w:hAnsi="Garamond"/>
          <w:sz w:val="24"/>
        </w:rPr>
        <w:t>rırdınız. Buna rağmen kurtuluşa erip ermeyeceğinizi de bilmezd</w:t>
      </w:r>
      <w:r w:rsidRPr="00F64E0E">
        <w:rPr>
          <w:rFonts w:ascii="Garamond" w:hAnsi="Garamond"/>
          <w:sz w:val="24"/>
        </w:rPr>
        <w:t>i</w:t>
      </w:r>
      <w:r w:rsidRPr="00F64E0E">
        <w:rPr>
          <w:rFonts w:ascii="Garamond" w:hAnsi="Garamond"/>
          <w:sz w:val="24"/>
        </w:rPr>
        <w:t>niz.”</w:t>
      </w:r>
      <w:r w:rsidRPr="00F64E0E">
        <w:rPr>
          <w:rStyle w:val="FootnoteReference"/>
          <w:rFonts w:ascii="Garamond" w:hAnsi="Garamond"/>
          <w:sz w:val="24"/>
        </w:rPr>
        <w:footnoteReference w:id="2077"/>
      </w:r>
    </w:p>
    <w:p w:rsidR="00221D1D" w:rsidRPr="00F64E0E" w:rsidRDefault="00221D1D" w:rsidP="000635D3">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Resulullah (s.a.a) </w:t>
      </w:r>
      <w:r w:rsidRPr="00F64E0E">
        <w:rPr>
          <w:rFonts w:ascii="Garamond" w:hAnsi="Garamond"/>
          <w:b/>
          <w:bCs/>
          <w:sz w:val="24"/>
        </w:rPr>
        <w:t xml:space="preserve">“hel eta” </w:t>
      </w:r>
      <w:r w:rsidRPr="00F64E0E">
        <w:rPr>
          <w:rFonts w:ascii="Garamond" w:hAnsi="Garamond"/>
          <w:i/>
          <w:iCs/>
          <w:sz w:val="24"/>
        </w:rPr>
        <w:t xml:space="preserve">(İnsan) suresini sonuna kadar </w:t>
      </w:r>
      <w:r w:rsidRPr="00F64E0E">
        <w:rPr>
          <w:rFonts w:ascii="Garamond" w:hAnsi="Garamond"/>
          <w:i/>
          <w:iCs/>
          <w:sz w:val="24"/>
        </w:rPr>
        <w:lastRenderedPageBreak/>
        <w:t>ok</w:t>
      </w:r>
      <w:r w:rsidRPr="00F64E0E">
        <w:rPr>
          <w:rFonts w:ascii="Garamond" w:hAnsi="Garamond"/>
          <w:i/>
          <w:iCs/>
          <w:sz w:val="24"/>
        </w:rPr>
        <w:t>u</w:t>
      </w:r>
      <w:r w:rsidRPr="00F64E0E">
        <w:rPr>
          <w:rFonts w:ascii="Garamond" w:hAnsi="Garamond"/>
          <w:i/>
          <w:iCs/>
          <w:sz w:val="24"/>
        </w:rPr>
        <w:t xml:space="preserve">duğunda şöyle buyurmuştur: </w:t>
      </w:r>
      <w:r w:rsidRPr="00F64E0E">
        <w:rPr>
          <w:rFonts w:ascii="Garamond" w:hAnsi="Garamond"/>
          <w:sz w:val="24"/>
        </w:rPr>
        <w:t>“Ben sizin görmediğiniz şeyi görüy</w:t>
      </w:r>
      <w:r w:rsidRPr="00F64E0E">
        <w:rPr>
          <w:rFonts w:ascii="Garamond" w:hAnsi="Garamond"/>
          <w:sz w:val="24"/>
        </w:rPr>
        <w:t>o</w:t>
      </w:r>
      <w:r w:rsidRPr="00F64E0E">
        <w:rPr>
          <w:rFonts w:ascii="Garamond" w:hAnsi="Garamond"/>
          <w:sz w:val="24"/>
        </w:rPr>
        <w:t>r</w:t>
      </w:r>
      <w:r w:rsidR="000635D3">
        <w:rPr>
          <w:rFonts w:ascii="Garamond" w:hAnsi="Garamond"/>
          <w:sz w:val="24"/>
        </w:rPr>
        <w:t xml:space="preserve"> ve duymadığınız şeyi duyuy</w:t>
      </w:r>
      <w:r w:rsidR="000635D3">
        <w:rPr>
          <w:rFonts w:ascii="Garamond" w:hAnsi="Garamond"/>
          <w:sz w:val="24"/>
        </w:rPr>
        <w:t>o</w:t>
      </w:r>
      <w:r w:rsidR="000635D3">
        <w:rPr>
          <w:rFonts w:ascii="Garamond" w:hAnsi="Garamond"/>
          <w:sz w:val="24"/>
        </w:rPr>
        <w:t>rum</w:t>
      </w:r>
      <w:r w:rsidRPr="00F64E0E">
        <w:rPr>
          <w:rFonts w:ascii="Garamond" w:hAnsi="Garamond"/>
          <w:sz w:val="24"/>
        </w:rPr>
        <w:t>. Gök inledi ve inlemesi g</w:t>
      </w:r>
      <w:r w:rsidRPr="00F64E0E">
        <w:rPr>
          <w:rFonts w:ascii="Garamond" w:hAnsi="Garamond"/>
          <w:sz w:val="24"/>
        </w:rPr>
        <w:t>e</w:t>
      </w:r>
      <w:r w:rsidRPr="00F64E0E">
        <w:rPr>
          <w:rFonts w:ascii="Garamond" w:hAnsi="Garamond"/>
          <w:sz w:val="24"/>
        </w:rPr>
        <w:t>rekir. Zira her yerde mutlaka A</w:t>
      </w:r>
      <w:r w:rsidRPr="00F64E0E">
        <w:rPr>
          <w:rFonts w:ascii="Garamond" w:hAnsi="Garamond"/>
          <w:sz w:val="24"/>
        </w:rPr>
        <w:t>l</w:t>
      </w:r>
      <w:r w:rsidRPr="00F64E0E">
        <w:rPr>
          <w:rFonts w:ascii="Garamond" w:hAnsi="Garamond"/>
          <w:sz w:val="24"/>
        </w:rPr>
        <w:t>lah’a secdeye kapanmış bir m</w:t>
      </w:r>
      <w:r w:rsidRPr="00F64E0E">
        <w:rPr>
          <w:rFonts w:ascii="Garamond" w:hAnsi="Garamond"/>
          <w:sz w:val="24"/>
        </w:rPr>
        <w:t>e</w:t>
      </w:r>
      <w:r w:rsidRPr="00F64E0E">
        <w:rPr>
          <w:rFonts w:ascii="Garamond" w:hAnsi="Garamond"/>
          <w:sz w:val="24"/>
        </w:rPr>
        <w:t>lek vardır. Allah’a yemin olsun ki benim bildiğim şeyleri sizler b</w:t>
      </w:r>
      <w:r w:rsidRPr="00F64E0E">
        <w:rPr>
          <w:rFonts w:ascii="Garamond" w:hAnsi="Garamond"/>
          <w:sz w:val="24"/>
        </w:rPr>
        <w:t>i</w:t>
      </w:r>
      <w:r w:rsidRPr="00F64E0E">
        <w:rPr>
          <w:rFonts w:ascii="Garamond" w:hAnsi="Garamond"/>
          <w:sz w:val="24"/>
        </w:rPr>
        <w:t>lecek olsaydınız az güler, çok a</w:t>
      </w:r>
      <w:r w:rsidRPr="00F64E0E">
        <w:rPr>
          <w:rFonts w:ascii="Garamond" w:hAnsi="Garamond"/>
          <w:sz w:val="24"/>
        </w:rPr>
        <w:t>ğ</w:t>
      </w:r>
      <w:r w:rsidRPr="00F64E0E">
        <w:rPr>
          <w:rFonts w:ascii="Garamond" w:hAnsi="Garamond"/>
          <w:sz w:val="24"/>
        </w:rPr>
        <w:t>lardınız. Kadınlarınızdan yata</w:t>
      </w:r>
      <w:r w:rsidRPr="00F64E0E">
        <w:rPr>
          <w:rFonts w:ascii="Garamond" w:hAnsi="Garamond"/>
          <w:sz w:val="24"/>
        </w:rPr>
        <w:t>k</w:t>
      </w:r>
      <w:r w:rsidRPr="00F64E0E">
        <w:rPr>
          <w:rFonts w:ascii="Garamond" w:hAnsi="Garamond"/>
          <w:sz w:val="24"/>
        </w:rPr>
        <w:t>larda le</w:t>
      </w:r>
      <w:r w:rsidRPr="00F64E0E">
        <w:rPr>
          <w:rFonts w:ascii="Garamond" w:hAnsi="Garamond"/>
          <w:sz w:val="24"/>
        </w:rPr>
        <w:t>z</w:t>
      </w:r>
      <w:r w:rsidRPr="00F64E0E">
        <w:rPr>
          <w:rFonts w:ascii="Garamond" w:hAnsi="Garamond"/>
          <w:sz w:val="24"/>
        </w:rPr>
        <w:t>zet almaz, başınızı alıp çöllere düşer A</w:t>
      </w:r>
      <w:r w:rsidRPr="00F64E0E">
        <w:rPr>
          <w:rFonts w:ascii="Garamond" w:hAnsi="Garamond"/>
          <w:sz w:val="24"/>
        </w:rPr>
        <w:t>l</w:t>
      </w:r>
      <w:r w:rsidRPr="00F64E0E">
        <w:rPr>
          <w:rFonts w:ascii="Garamond" w:hAnsi="Garamond"/>
          <w:sz w:val="24"/>
        </w:rPr>
        <w:t>lah’ın dergahına yalvarıp yak</w:t>
      </w:r>
      <w:r w:rsidRPr="00F64E0E">
        <w:rPr>
          <w:rFonts w:ascii="Garamond" w:hAnsi="Garamond"/>
          <w:sz w:val="24"/>
        </w:rPr>
        <w:t>a</w:t>
      </w:r>
      <w:r w:rsidRPr="00F64E0E">
        <w:rPr>
          <w:rFonts w:ascii="Garamond" w:hAnsi="Garamond"/>
          <w:sz w:val="24"/>
        </w:rPr>
        <w:t>rırdınız.”</w:t>
      </w:r>
      <w:r w:rsidRPr="00F64E0E">
        <w:rPr>
          <w:rStyle w:val="FootnoteReference"/>
          <w:rFonts w:ascii="Garamond" w:hAnsi="Garamond"/>
          <w:sz w:val="24"/>
        </w:rPr>
        <w:footnoteReference w:id="2078"/>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ashabına nas</w:t>
      </w:r>
      <w:r w:rsidRPr="00F64E0E">
        <w:rPr>
          <w:rFonts w:ascii="Garamond" w:hAnsi="Garamond"/>
          <w:i/>
          <w:iCs/>
          <w:sz w:val="24"/>
        </w:rPr>
        <w:t>i</w:t>
      </w:r>
      <w:r w:rsidRPr="00F64E0E">
        <w:rPr>
          <w:rFonts w:ascii="Garamond" w:hAnsi="Garamond"/>
          <w:i/>
          <w:iCs/>
          <w:sz w:val="24"/>
        </w:rPr>
        <w:t xml:space="preserve">hat ederek şöyle buyurmuştur: </w:t>
      </w:r>
      <w:r w:rsidRPr="00F64E0E">
        <w:rPr>
          <w:rFonts w:ascii="Garamond" w:hAnsi="Garamond"/>
          <w:sz w:val="24"/>
        </w:rPr>
        <w:t>“... Eğer benim bildiğim gibi size giz</w:t>
      </w:r>
      <w:r w:rsidRPr="00F64E0E">
        <w:rPr>
          <w:rFonts w:ascii="Garamond" w:hAnsi="Garamond"/>
          <w:sz w:val="24"/>
        </w:rPr>
        <w:softHyphen/>
        <w:t>lenmiş olan şeyleri bilseydiniz</w:t>
      </w:r>
      <w:r w:rsidR="000635D3">
        <w:rPr>
          <w:rFonts w:ascii="Garamond" w:hAnsi="Garamond"/>
          <w:sz w:val="24"/>
        </w:rPr>
        <w:t xml:space="preserve"> (evlerinizi terk edip) çöllere</w:t>
      </w:r>
      <w:r w:rsidRPr="00F64E0E">
        <w:rPr>
          <w:rFonts w:ascii="Garamond" w:hAnsi="Garamond"/>
          <w:sz w:val="24"/>
        </w:rPr>
        <w:t xml:space="preserve"> d</w:t>
      </w:r>
      <w:r w:rsidRPr="00F64E0E">
        <w:rPr>
          <w:rFonts w:ascii="Garamond" w:hAnsi="Garamond"/>
          <w:sz w:val="24"/>
        </w:rPr>
        <w:t>ü</w:t>
      </w:r>
      <w:r w:rsidRPr="00F64E0E">
        <w:rPr>
          <w:rFonts w:ascii="Garamond" w:hAnsi="Garamond"/>
          <w:sz w:val="24"/>
        </w:rPr>
        <w:t>şer, yaptıklarınıza ağlar, yaslı k</w:t>
      </w:r>
      <w:r w:rsidRPr="00F64E0E">
        <w:rPr>
          <w:rFonts w:ascii="Garamond" w:hAnsi="Garamond"/>
          <w:sz w:val="24"/>
        </w:rPr>
        <w:t>a</w:t>
      </w:r>
      <w:r w:rsidR="000635D3">
        <w:rPr>
          <w:rFonts w:ascii="Garamond" w:hAnsi="Garamond"/>
          <w:sz w:val="24"/>
        </w:rPr>
        <w:t>dınlar gibi dövünür ve</w:t>
      </w:r>
      <w:r w:rsidRPr="00F64E0E">
        <w:rPr>
          <w:rFonts w:ascii="Garamond" w:hAnsi="Garamond"/>
          <w:sz w:val="24"/>
        </w:rPr>
        <w:t xml:space="preserve"> malların</w:t>
      </w:r>
      <w:r w:rsidRPr="00F64E0E">
        <w:rPr>
          <w:rFonts w:ascii="Garamond" w:hAnsi="Garamond"/>
          <w:sz w:val="24"/>
        </w:rPr>
        <w:t>ı</w:t>
      </w:r>
      <w:r w:rsidRPr="00F64E0E">
        <w:rPr>
          <w:rFonts w:ascii="Garamond" w:hAnsi="Garamond"/>
          <w:sz w:val="24"/>
        </w:rPr>
        <w:t>zı bırakırd</w:t>
      </w:r>
      <w:r w:rsidRPr="00F64E0E">
        <w:rPr>
          <w:rFonts w:ascii="Garamond" w:hAnsi="Garamond"/>
          <w:sz w:val="24"/>
        </w:rPr>
        <w:t>ı</w:t>
      </w:r>
      <w:r w:rsidRPr="00F64E0E">
        <w:rPr>
          <w:rFonts w:ascii="Garamond" w:hAnsi="Garamond"/>
          <w:sz w:val="24"/>
        </w:rPr>
        <w:t>nız; hem de başına ne bir bekçi diker, ne de birisine emanet ederdiniz. Si</w:t>
      </w:r>
      <w:r w:rsidRPr="00F64E0E">
        <w:rPr>
          <w:rFonts w:ascii="Garamond" w:hAnsi="Garamond"/>
          <w:sz w:val="24"/>
        </w:rPr>
        <w:softHyphen/>
        <w:t>zin her bir</w:t>
      </w:r>
      <w:r w:rsidRPr="00F64E0E">
        <w:rPr>
          <w:rFonts w:ascii="Garamond" w:hAnsi="Garamond"/>
          <w:sz w:val="24"/>
        </w:rPr>
        <w:t>i</w:t>
      </w:r>
      <w:r w:rsidRPr="00F64E0E">
        <w:rPr>
          <w:rFonts w:ascii="Garamond" w:hAnsi="Garamond"/>
          <w:sz w:val="24"/>
        </w:rPr>
        <w:t>niz başının derdine düşer, hiç ki</w:t>
      </w:r>
      <w:r w:rsidRPr="00F64E0E">
        <w:rPr>
          <w:rFonts w:ascii="Garamond" w:hAnsi="Garamond"/>
          <w:sz w:val="24"/>
        </w:rPr>
        <w:t>m</w:t>
      </w:r>
      <w:r w:rsidRPr="00F64E0E">
        <w:rPr>
          <w:rFonts w:ascii="Garamond" w:hAnsi="Garamond"/>
          <w:sz w:val="24"/>
        </w:rPr>
        <w:t>seyle ilgi</w:t>
      </w:r>
      <w:r w:rsidRPr="00F64E0E">
        <w:rPr>
          <w:rFonts w:ascii="Garamond" w:hAnsi="Garamond"/>
          <w:sz w:val="24"/>
        </w:rPr>
        <w:softHyphen/>
        <w:t>lenmezdi.”</w:t>
      </w:r>
      <w:r w:rsidRPr="00F64E0E">
        <w:rPr>
          <w:rStyle w:val="FootnoteReference"/>
          <w:rFonts w:ascii="Garamond" w:hAnsi="Garamond"/>
          <w:sz w:val="24"/>
        </w:rPr>
        <w:footnoteReference w:id="2079"/>
      </w:r>
    </w:p>
    <w:p w:rsidR="00221D1D" w:rsidRPr="00F64E0E" w:rsidRDefault="00221D1D">
      <w:pPr>
        <w:spacing w:line="320" w:lineRule="atLeast"/>
        <w:jc w:val="both"/>
        <w:rPr>
          <w:rFonts w:ascii="Garamond" w:hAnsi="Garamond"/>
          <w:i/>
          <w:iCs/>
          <w:sz w:val="24"/>
        </w:rPr>
      </w:pPr>
      <w:r w:rsidRPr="00F64E0E">
        <w:rPr>
          <w:rFonts w:ascii="Garamond" w:hAnsi="Garamond"/>
          <w:i/>
          <w:iCs/>
          <w:sz w:val="24"/>
        </w:rPr>
        <w:t xml:space="preserve">bak. el-Havf, 1135; el-Ma’rifet, 2609. Bölüm </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714" w:name="_Toc53990200"/>
      <w:r>
        <w:lastRenderedPageBreak/>
        <w:t>2884. Bölüm</w:t>
      </w:r>
      <w:bookmarkEnd w:id="714"/>
    </w:p>
    <w:p w:rsidR="00221D1D" w:rsidRDefault="00221D1D">
      <w:pPr>
        <w:pStyle w:val="Heading1"/>
      </w:pPr>
      <w:bookmarkStart w:id="715" w:name="_Toc53990201"/>
      <w:r>
        <w:t>İlmin Dalları</w:t>
      </w:r>
      <w:bookmarkEnd w:id="715"/>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000635D3">
        <w:rPr>
          <w:rFonts w:ascii="Garamond" w:hAnsi="Garamond"/>
          <w:sz w:val="24"/>
        </w:rPr>
        <w:t>“İlimde</w:t>
      </w:r>
      <w:r w:rsidRPr="00F64E0E">
        <w:rPr>
          <w:rFonts w:ascii="Garamond" w:hAnsi="Garamond"/>
          <w:sz w:val="24"/>
        </w:rPr>
        <w:t xml:space="preserve"> her ne kadar (</w:t>
      </w:r>
      <w:r w:rsidRPr="00F64E0E">
        <w:rPr>
          <w:rFonts w:ascii="Garamond" w:hAnsi="Garamond"/>
          <w:sz w:val="24"/>
        </w:rPr>
        <w:t>a</w:t>
      </w:r>
      <w:r w:rsidRPr="00F64E0E">
        <w:rPr>
          <w:rFonts w:ascii="Garamond" w:hAnsi="Garamond"/>
          <w:sz w:val="24"/>
        </w:rPr>
        <w:t>lim) fakirde olsa zenginlik</w:t>
      </w:r>
      <w:r w:rsidR="000635D3">
        <w:rPr>
          <w:rFonts w:ascii="Garamond" w:hAnsi="Garamond"/>
          <w:sz w:val="24"/>
        </w:rPr>
        <w:t>,</w:t>
      </w:r>
      <w:r w:rsidRPr="00F64E0E">
        <w:rPr>
          <w:rFonts w:ascii="Garamond" w:hAnsi="Garamond"/>
          <w:sz w:val="24"/>
        </w:rPr>
        <w:t xml:space="preserve"> cimri de olsa cömertlik, yumuşak da olsa heybet, hasta da olsa ese</w:t>
      </w:r>
      <w:r w:rsidRPr="00F64E0E">
        <w:rPr>
          <w:rFonts w:ascii="Garamond" w:hAnsi="Garamond"/>
          <w:sz w:val="24"/>
        </w:rPr>
        <w:t>n</w:t>
      </w:r>
      <w:r w:rsidRPr="00F64E0E">
        <w:rPr>
          <w:rFonts w:ascii="Garamond" w:hAnsi="Garamond"/>
          <w:sz w:val="24"/>
        </w:rPr>
        <w:t>lik</w:t>
      </w:r>
      <w:r w:rsidR="00B01AD2">
        <w:rPr>
          <w:rFonts w:ascii="Garamond" w:hAnsi="Garamond"/>
          <w:sz w:val="24"/>
        </w:rPr>
        <w:t>,</w:t>
      </w:r>
      <w:r w:rsidRPr="00F64E0E">
        <w:rPr>
          <w:rFonts w:ascii="Garamond" w:hAnsi="Garamond"/>
          <w:sz w:val="24"/>
        </w:rPr>
        <w:t xml:space="preserve"> uzak da olsa yakınlık, yü</w:t>
      </w:r>
      <w:r w:rsidRPr="00F64E0E">
        <w:rPr>
          <w:rFonts w:ascii="Garamond" w:hAnsi="Garamond"/>
          <w:sz w:val="24"/>
        </w:rPr>
        <w:t>z</w:t>
      </w:r>
      <w:r w:rsidRPr="00F64E0E">
        <w:rPr>
          <w:rFonts w:ascii="Garamond" w:hAnsi="Garamond"/>
          <w:sz w:val="24"/>
        </w:rPr>
        <w:t>süzde olsa haya, düşük de olsa yücelik, rezilde olsa şeref, hi</w:t>
      </w:r>
      <w:r w:rsidRPr="00F64E0E">
        <w:rPr>
          <w:rFonts w:ascii="Garamond" w:hAnsi="Garamond"/>
          <w:sz w:val="24"/>
        </w:rPr>
        <w:t>k</w:t>
      </w:r>
      <w:r w:rsidRPr="00F64E0E">
        <w:rPr>
          <w:rFonts w:ascii="Garamond" w:hAnsi="Garamond"/>
          <w:sz w:val="24"/>
        </w:rPr>
        <w:t>met ve nasip dalları ayrılır. Bu</w:t>
      </w:r>
      <w:r w:rsidRPr="00F64E0E">
        <w:rPr>
          <w:rFonts w:ascii="Garamond" w:hAnsi="Garamond"/>
          <w:sz w:val="24"/>
        </w:rPr>
        <w:t>n</w:t>
      </w:r>
      <w:r w:rsidRPr="00F64E0E">
        <w:rPr>
          <w:rFonts w:ascii="Garamond" w:hAnsi="Garamond"/>
          <w:sz w:val="24"/>
        </w:rPr>
        <w:t>lar akıl sahibi için ilminden ayr</w:t>
      </w:r>
      <w:r w:rsidRPr="00F64E0E">
        <w:rPr>
          <w:rFonts w:ascii="Garamond" w:hAnsi="Garamond"/>
          <w:sz w:val="24"/>
        </w:rPr>
        <w:t>ı</w:t>
      </w:r>
      <w:r w:rsidRPr="00F64E0E">
        <w:rPr>
          <w:rFonts w:ascii="Garamond" w:hAnsi="Garamond"/>
          <w:sz w:val="24"/>
        </w:rPr>
        <w:t>lan dalla</w:t>
      </w:r>
      <w:r w:rsidRPr="00F64E0E">
        <w:rPr>
          <w:rFonts w:ascii="Garamond" w:hAnsi="Garamond"/>
          <w:sz w:val="24"/>
        </w:rPr>
        <w:t>r</w:t>
      </w:r>
      <w:r w:rsidRPr="00F64E0E">
        <w:rPr>
          <w:rFonts w:ascii="Garamond" w:hAnsi="Garamond"/>
          <w:sz w:val="24"/>
        </w:rPr>
        <w:t>dır.”</w:t>
      </w:r>
      <w:r w:rsidRPr="00F64E0E">
        <w:rPr>
          <w:rStyle w:val="FootnoteReference"/>
          <w:rFonts w:ascii="Garamond" w:hAnsi="Garamond"/>
          <w:sz w:val="24"/>
        </w:rPr>
        <w:footnoteReference w:id="2080"/>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716" w:name="_Toc53990202"/>
      <w:r>
        <w:t>2885. Bölüm</w:t>
      </w:r>
      <w:bookmarkEnd w:id="716"/>
    </w:p>
    <w:p w:rsidR="00221D1D" w:rsidRDefault="00221D1D">
      <w:pPr>
        <w:pStyle w:val="Heading1"/>
      </w:pPr>
      <w:bookmarkStart w:id="717" w:name="_Toc53990203"/>
      <w:r>
        <w:t>Alime Düşen Görev</w:t>
      </w:r>
      <w:bookmarkEnd w:id="717"/>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“Her kim kendini insanların önderi karar kılarsa başkalarını eğitmeden önce kendisini eği</w:t>
      </w:r>
      <w:r w:rsidRPr="00F64E0E">
        <w:rPr>
          <w:rFonts w:ascii="Garamond" w:hAnsi="Garamond"/>
          <w:sz w:val="24"/>
        </w:rPr>
        <w:t>t</w:t>
      </w:r>
      <w:r w:rsidRPr="00F64E0E">
        <w:rPr>
          <w:rFonts w:ascii="Garamond" w:hAnsi="Garamond"/>
          <w:sz w:val="24"/>
        </w:rPr>
        <w:t>melidir. İnsanları diliyle eğitm</w:t>
      </w:r>
      <w:r w:rsidRPr="00F64E0E">
        <w:rPr>
          <w:rFonts w:ascii="Garamond" w:hAnsi="Garamond"/>
          <w:sz w:val="24"/>
        </w:rPr>
        <w:t>e</w:t>
      </w:r>
      <w:r w:rsidRPr="00F64E0E">
        <w:rPr>
          <w:rFonts w:ascii="Garamond" w:hAnsi="Garamond"/>
          <w:sz w:val="24"/>
        </w:rPr>
        <w:t>den önce amel ve davranışlarıyla terbiye etmelidir. Kendisinin ö</w:t>
      </w:r>
      <w:r w:rsidRPr="00F64E0E">
        <w:rPr>
          <w:rFonts w:ascii="Garamond" w:hAnsi="Garamond"/>
          <w:sz w:val="24"/>
        </w:rPr>
        <w:t>ğ</w:t>
      </w:r>
      <w:r w:rsidRPr="00F64E0E">
        <w:rPr>
          <w:rFonts w:ascii="Garamond" w:hAnsi="Garamond"/>
          <w:sz w:val="24"/>
        </w:rPr>
        <w:t>retmeni ve terbiye edicisi olan kimse, insanların öğretmeni ve terbiye edicisi olan kimseden saygıya ve ululanmaya daha l</w:t>
      </w:r>
      <w:r w:rsidRPr="00F64E0E">
        <w:rPr>
          <w:rFonts w:ascii="Garamond" w:hAnsi="Garamond"/>
          <w:sz w:val="24"/>
        </w:rPr>
        <w:t>a</w:t>
      </w:r>
      <w:r w:rsidRPr="00F64E0E">
        <w:rPr>
          <w:rFonts w:ascii="Garamond" w:hAnsi="Garamond"/>
          <w:sz w:val="24"/>
        </w:rPr>
        <w:t>yıktır.”</w:t>
      </w:r>
      <w:r w:rsidRPr="00F64E0E">
        <w:rPr>
          <w:rStyle w:val="FootnoteReference"/>
          <w:rFonts w:ascii="Garamond" w:hAnsi="Garamond"/>
          <w:sz w:val="24"/>
        </w:rPr>
        <w:footnoteReference w:id="2081"/>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“Alimin bildiği şeylerle amel etmesi ve ardından bilmediği ş</w:t>
      </w:r>
      <w:r w:rsidRPr="00F64E0E">
        <w:rPr>
          <w:rFonts w:ascii="Garamond" w:hAnsi="Garamond"/>
          <w:sz w:val="24"/>
        </w:rPr>
        <w:t>e</w:t>
      </w:r>
      <w:r w:rsidRPr="00F64E0E">
        <w:rPr>
          <w:rFonts w:ascii="Garamond" w:hAnsi="Garamond"/>
          <w:sz w:val="24"/>
        </w:rPr>
        <w:t xml:space="preserve">yi öğrenmeye çalışması </w:t>
      </w:r>
      <w:r w:rsidR="00B01AD2">
        <w:rPr>
          <w:rFonts w:ascii="Garamond" w:hAnsi="Garamond"/>
          <w:sz w:val="24"/>
        </w:rPr>
        <w:t>gerekir.</w:t>
      </w:r>
      <w:r w:rsidRPr="00F64E0E">
        <w:rPr>
          <w:rFonts w:ascii="Garamond" w:hAnsi="Garamond"/>
          <w:sz w:val="24"/>
        </w:rPr>
        <w:t>”</w:t>
      </w:r>
      <w:r w:rsidRPr="00F64E0E">
        <w:rPr>
          <w:rStyle w:val="FootnoteReference"/>
          <w:rFonts w:ascii="Garamond" w:hAnsi="Garamond"/>
          <w:sz w:val="24"/>
        </w:rPr>
        <w:footnoteReference w:id="2082"/>
      </w:r>
    </w:p>
    <w:p w:rsidR="00221D1D" w:rsidRPr="00F64E0E" w:rsidRDefault="00221D1D" w:rsidP="00311677">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Misbah’uş Şeria’da yer</w:t>
      </w:r>
      <w:r w:rsidR="00B01AD2">
        <w:rPr>
          <w:rFonts w:ascii="Garamond" w:hAnsi="Garamond"/>
          <w:i/>
          <w:iCs/>
          <w:sz w:val="24"/>
        </w:rPr>
        <w:t xml:space="preserve"> aldığına göre İsa b.</w:t>
      </w:r>
      <w:r w:rsidRPr="00F64E0E">
        <w:rPr>
          <w:rFonts w:ascii="Garamond" w:hAnsi="Garamond"/>
          <w:i/>
          <w:iCs/>
          <w:sz w:val="24"/>
        </w:rPr>
        <w:t xml:space="preserve"> Meryem (a.s) şöyle buyu</w:t>
      </w:r>
      <w:r w:rsidRPr="00F64E0E">
        <w:rPr>
          <w:rFonts w:ascii="Garamond" w:hAnsi="Garamond"/>
          <w:i/>
          <w:iCs/>
          <w:sz w:val="24"/>
        </w:rPr>
        <w:t>r</w:t>
      </w:r>
      <w:r w:rsidRPr="00F64E0E">
        <w:rPr>
          <w:rFonts w:ascii="Garamond" w:hAnsi="Garamond"/>
          <w:i/>
          <w:iCs/>
          <w:sz w:val="24"/>
        </w:rPr>
        <w:t xml:space="preserve">muştur: </w:t>
      </w:r>
      <w:r w:rsidR="00B01AD2">
        <w:rPr>
          <w:rFonts w:ascii="Garamond" w:hAnsi="Garamond"/>
          <w:sz w:val="24"/>
        </w:rPr>
        <w:t>“Üzerinde, “B</w:t>
      </w:r>
      <w:r w:rsidRPr="00F64E0E">
        <w:rPr>
          <w:rFonts w:ascii="Garamond" w:hAnsi="Garamond"/>
          <w:sz w:val="24"/>
        </w:rPr>
        <w:t xml:space="preserve">eni geri çevir” diye yazılan bir </w:t>
      </w:r>
      <w:r w:rsidR="00311677">
        <w:rPr>
          <w:rFonts w:ascii="Garamond" w:hAnsi="Garamond"/>
          <w:sz w:val="24"/>
        </w:rPr>
        <w:t xml:space="preserve">taş </w:t>
      </w:r>
      <w:r w:rsidRPr="00F64E0E">
        <w:rPr>
          <w:rFonts w:ascii="Garamond" w:hAnsi="Garamond"/>
          <w:sz w:val="24"/>
        </w:rPr>
        <w:t>gö</w:t>
      </w:r>
      <w:r w:rsidRPr="00F64E0E">
        <w:rPr>
          <w:rFonts w:ascii="Garamond" w:hAnsi="Garamond"/>
          <w:sz w:val="24"/>
        </w:rPr>
        <w:t>r</w:t>
      </w:r>
      <w:r w:rsidRPr="00F64E0E">
        <w:rPr>
          <w:rFonts w:ascii="Garamond" w:hAnsi="Garamond"/>
          <w:sz w:val="24"/>
        </w:rPr>
        <w:t>düm. Onu çevirince diğer tar</w:t>
      </w:r>
      <w:r w:rsidRPr="00F64E0E">
        <w:rPr>
          <w:rFonts w:ascii="Garamond" w:hAnsi="Garamond"/>
          <w:sz w:val="24"/>
        </w:rPr>
        <w:t>a</w:t>
      </w:r>
      <w:r w:rsidRPr="00F64E0E">
        <w:rPr>
          <w:rFonts w:ascii="Garamond" w:hAnsi="Garamond"/>
          <w:sz w:val="24"/>
        </w:rPr>
        <w:t>fında şöyle yazılı olduğunu gö</w:t>
      </w:r>
      <w:r w:rsidRPr="00F64E0E">
        <w:rPr>
          <w:rFonts w:ascii="Garamond" w:hAnsi="Garamond"/>
          <w:sz w:val="24"/>
        </w:rPr>
        <w:t>r</w:t>
      </w:r>
      <w:r w:rsidRPr="00F64E0E">
        <w:rPr>
          <w:rFonts w:ascii="Garamond" w:hAnsi="Garamond"/>
          <w:sz w:val="24"/>
        </w:rPr>
        <w:t xml:space="preserve">düm: “Her kim bildiği şeyle </w:t>
      </w:r>
      <w:r w:rsidRPr="00F64E0E">
        <w:rPr>
          <w:rFonts w:ascii="Garamond" w:hAnsi="Garamond"/>
          <w:sz w:val="24"/>
        </w:rPr>
        <w:t>a</w:t>
      </w:r>
      <w:r w:rsidRPr="00F64E0E">
        <w:rPr>
          <w:rFonts w:ascii="Garamond" w:hAnsi="Garamond"/>
          <w:sz w:val="24"/>
        </w:rPr>
        <w:t>mel etmezse bilmediği şeyi ö</w:t>
      </w:r>
      <w:r w:rsidRPr="00F64E0E">
        <w:rPr>
          <w:rFonts w:ascii="Garamond" w:hAnsi="Garamond"/>
          <w:sz w:val="24"/>
        </w:rPr>
        <w:t>ğ</w:t>
      </w:r>
      <w:r w:rsidRPr="00F64E0E">
        <w:rPr>
          <w:rFonts w:ascii="Garamond" w:hAnsi="Garamond"/>
          <w:sz w:val="24"/>
        </w:rPr>
        <w:t>renm</w:t>
      </w:r>
      <w:r w:rsidRPr="00F64E0E">
        <w:rPr>
          <w:rFonts w:ascii="Garamond" w:hAnsi="Garamond"/>
          <w:sz w:val="24"/>
        </w:rPr>
        <w:t>e</w:t>
      </w:r>
      <w:r w:rsidRPr="00F64E0E">
        <w:rPr>
          <w:rFonts w:ascii="Garamond" w:hAnsi="Garamond"/>
          <w:sz w:val="24"/>
        </w:rPr>
        <w:t>ye çalışması kendisi için uğu</w:t>
      </w:r>
      <w:r w:rsidRPr="00F64E0E">
        <w:rPr>
          <w:rFonts w:ascii="Garamond" w:hAnsi="Garamond"/>
          <w:sz w:val="24"/>
        </w:rPr>
        <w:t>r</w:t>
      </w:r>
      <w:r w:rsidRPr="00F64E0E">
        <w:rPr>
          <w:rFonts w:ascii="Garamond" w:hAnsi="Garamond"/>
          <w:sz w:val="24"/>
        </w:rPr>
        <w:t>suzluktur ve öğrendiği şey ise kendisinden kabul edilmez.”</w:t>
      </w:r>
      <w:r w:rsidRPr="00F64E0E">
        <w:rPr>
          <w:rStyle w:val="FootnoteReference"/>
          <w:rFonts w:ascii="Garamond" w:hAnsi="Garamond"/>
          <w:sz w:val="24"/>
        </w:rPr>
        <w:footnoteReference w:id="208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Seccad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“İncil’de şöyle yazılıdır: “Bildiğiniz şeyle amel etmedikçe bilmediğiniz şeyi öğrenmeye ç</w:t>
      </w:r>
      <w:r w:rsidRPr="00F64E0E">
        <w:rPr>
          <w:rFonts w:ascii="Garamond" w:hAnsi="Garamond"/>
          <w:sz w:val="24"/>
        </w:rPr>
        <w:t>a</w:t>
      </w:r>
      <w:r w:rsidRPr="00F64E0E">
        <w:rPr>
          <w:rFonts w:ascii="Garamond" w:hAnsi="Garamond"/>
          <w:sz w:val="24"/>
        </w:rPr>
        <w:t>lışmayınız. Zira ilim amel edi</w:t>
      </w:r>
      <w:r w:rsidRPr="00F64E0E">
        <w:rPr>
          <w:rFonts w:ascii="Garamond" w:hAnsi="Garamond"/>
          <w:sz w:val="24"/>
        </w:rPr>
        <w:t>l</w:t>
      </w:r>
      <w:r w:rsidRPr="00F64E0E">
        <w:rPr>
          <w:rFonts w:ascii="Garamond" w:hAnsi="Garamond"/>
          <w:sz w:val="24"/>
        </w:rPr>
        <w:t>mediği taktirde sadece (alim i</w:t>
      </w:r>
      <w:r w:rsidRPr="00F64E0E">
        <w:rPr>
          <w:rFonts w:ascii="Garamond" w:hAnsi="Garamond"/>
          <w:sz w:val="24"/>
        </w:rPr>
        <w:t>n</w:t>
      </w:r>
      <w:r w:rsidRPr="00F64E0E">
        <w:rPr>
          <w:rFonts w:ascii="Garamond" w:hAnsi="Garamond"/>
          <w:sz w:val="24"/>
        </w:rPr>
        <w:t>san için) Allah’tan uzaklaşmayı artırır.”</w:t>
      </w:r>
      <w:r w:rsidRPr="00F64E0E">
        <w:rPr>
          <w:rStyle w:val="FootnoteReference"/>
          <w:rFonts w:ascii="Garamond" w:hAnsi="Garamond"/>
          <w:sz w:val="24"/>
        </w:rPr>
        <w:footnoteReference w:id="208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“Sizler bildiğiniz şeylerle amel etmeye, bilmedikleriniz</w:t>
      </w:r>
      <w:r w:rsidR="00311677">
        <w:rPr>
          <w:rFonts w:ascii="Garamond" w:hAnsi="Garamond"/>
          <w:sz w:val="24"/>
        </w:rPr>
        <w:t>i</w:t>
      </w:r>
      <w:r w:rsidRPr="00F64E0E">
        <w:rPr>
          <w:rFonts w:ascii="Garamond" w:hAnsi="Garamond"/>
          <w:sz w:val="24"/>
        </w:rPr>
        <w:t xml:space="preserve"> öğrenmekten daha çok muhta</w:t>
      </w:r>
      <w:r w:rsidRPr="00F64E0E">
        <w:rPr>
          <w:rFonts w:ascii="Garamond" w:hAnsi="Garamond"/>
          <w:sz w:val="24"/>
        </w:rPr>
        <w:t>ç</w:t>
      </w:r>
      <w:r w:rsidRPr="00F64E0E">
        <w:rPr>
          <w:rFonts w:ascii="Garamond" w:hAnsi="Garamond"/>
          <w:sz w:val="24"/>
        </w:rPr>
        <w:t>sınız.”</w:t>
      </w:r>
      <w:r w:rsidRPr="00F64E0E">
        <w:rPr>
          <w:rStyle w:val="FootnoteReference"/>
          <w:rFonts w:ascii="Garamond" w:hAnsi="Garamond"/>
          <w:sz w:val="24"/>
        </w:rPr>
        <w:footnoteReference w:id="2085"/>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 xml:space="preserve">“Alimin ilim öğrettiğinde kabalık etmemesi ve </w:t>
      </w:r>
      <w:r w:rsidRPr="00F64E0E">
        <w:rPr>
          <w:rFonts w:ascii="Garamond" w:hAnsi="Garamond"/>
          <w:sz w:val="24"/>
        </w:rPr>
        <w:lastRenderedPageBreak/>
        <w:t>birisi kend</w:t>
      </w:r>
      <w:r w:rsidRPr="00F64E0E">
        <w:rPr>
          <w:rFonts w:ascii="Garamond" w:hAnsi="Garamond"/>
          <w:sz w:val="24"/>
        </w:rPr>
        <w:t>i</w:t>
      </w:r>
      <w:r w:rsidRPr="00F64E0E">
        <w:rPr>
          <w:rFonts w:ascii="Garamond" w:hAnsi="Garamond"/>
          <w:sz w:val="24"/>
        </w:rPr>
        <w:t xml:space="preserve">sine </w:t>
      </w:r>
      <w:r w:rsidR="00311677">
        <w:rPr>
          <w:rFonts w:ascii="Garamond" w:hAnsi="Garamond"/>
          <w:sz w:val="24"/>
        </w:rPr>
        <w:t xml:space="preserve">bir </w:t>
      </w:r>
      <w:r w:rsidRPr="00F64E0E">
        <w:rPr>
          <w:rFonts w:ascii="Garamond" w:hAnsi="Garamond"/>
          <w:sz w:val="24"/>
        </w:rPr>
        <w:t>şey öğretmek istediğinde utanmaması gerekir.”</w:t>
      </w:r>
      <w:r w:rsidRPr="00F64E0E">
        <w:rPr>
          <w:rStyle w:val="FootnoteReference"/>
          <w:rFonts w:ascii="Garamond" w:hAnsi="Garamond"/>
          <w:sz w:val="24"/>
        </w:rPr>
        <w:footnoteReference w:id="2086"/>
      </w:r>
    </w:p>
    <w:p w:rsidR="00221D1D" w:rsidRPr="00F64E0E" w:rsidRDefault="00221D1D">
      <w:pPr>
        <w:spacing w:line="320" w:lineRule="atLeast"/>
        <w:jc w:val="both"/>
        <w:rPr>
          <w:rFonts w:ascii="Garamond" w:hAnsi="Garamond"/>
          <w:i/>
          <w:iCs/>
          <w:sz w:val="24"/>
        </w:rPr>
      </w:pPr>
    </w:p>
    <w:p w:rsidR="00221D1D" w:rsidRDefault="001469F3">
      <w:pPr>
        <w:pStyle w:val="Heading1"/>
      </w:pPr>
      <w:bookmarkStart w:id="718" w:name="_Toc53990204"/>
      <w:r>
        <w:t>2886</w:t>
      </w:r>
      <w:r w:rsidR="00221D1D">
        <w:t>. Bölüm</w:t>
      </w:r>
      <w:bookmarkEnd w:id="718"/>
    </w:p>
    <w:p w:rsidR="00221D1D" w:rsidRDefault="00221D1D">
      <w:pPr>
        <w:pStyle w:val="Heading1"/>
      </w:pPr>
      <w:bookmarkStart w:id="719" w:name="_Toc53990205"/>
      <w:r>
        <w:t>Alime Yakışan Şey</w:t>
      </w:r>
      <w:bookmarkEnd w:id="719"/>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 xml:space="preserve">“Alime yakışan şey az gülmesi, çok ağlaması, </w:t>
      </w:r>
      <w:r w:rsidR="00F42578">
        <w:rPr>
          <w:rFonts w:ascii="Garamond" w:hAnsi="Garamond"/>
          <w:sz w:val="24"/>
        </w:rPr>
        <w:t>şaka yap</w:t>
      </w:r>
      <w:r w:rsidRPr="00F64E0E">
        <w:rPr>
          <w:rFonts w:ascii="Garamond" w:hAnsi="Garamond"/>
          <w:sz w:val="24"/>
        </w:rPr>
        <w:t>maması, feryat etmemesi, ç</w:t>
      </w:r>
      <w:r w:rsidRPr="00F64E0E">
        <w:rPr>
          <w:rFonts w:ascii="Garamond" w:hAnsi="Garamond"/>
          <w:sz w:val="24"/>
        </w:rPr>
        <w:t>e</w:t>
      </w:r>
      <w:r w:rsidRPr="00F64E0E">
        <w:rPr>
          <w:rFonts w:ascii="Garamond" w:hAnsi="Garamond"/>
          <w:sz w:val="24"/>
        </w:rPr>
        <w:t>kişmemesi, cedelleşmemesi</w:t>
      </w:r>
      <w:r w:rsidR="00F42578">
        <w:rPr>
          <w:rFonts w:ascii="Garamond" w:hAnsi="Garamond"/>
          <w:sz w:val="24"/>
        </w:rPr>
        <w:t>,</w:t>
      </w:r>
      <w:r w:rsidRPr="00F64E0E">
        <w:rPr>
          <w:rFonts w:ascii="Garamond" w:hAnsi="Garamond"/>
          <w:sz w:val="24"/>
        </w:rPr>
        <w:t xml:space="preserve"> k</w:t>
      </w:r>
      <w:r w:rsidRPr="00F64E0E">
        <w:rPr>
          <w:rFonts w:ascii="Garamond" w:hAnsi="Garamond"/>
          <w:sz w:val="24"/>
        </w:rPr>
        <w:t>o</w:t>
      </w:r>
      <w:r w:rsidRPr="00F64E0E">
        <w:rPr>
          <w:rFonts w:ascii="Garamond" w:hAnsi="Garamond"/>
          <w:sz w:val="24"/>
        </w:rPr>
        <w:t>nuştuğu</w:t>
      </w:r>
      <w:r w:rsidRPr="00F64E0E">
        <w:rPr>
          <w:rFonts w:ascii="Garamond" w:hAnsi="Garamond"/>
          <w:sz w:val="24"/>
        </w:rPr>
        <w:t>n</w:t>
      </w:r>
      <w:r w:rsidRPr="00F64E0E">
        <w:rPr>
          <w:rFonts w:ascii="Garamond" w:hAnsi="Garamond"/>
          <w:sz w:val="24"/>
        </w:rPr>
        <w:t>da hakkı söylemesi, sustuğunda batıldan dolayı su</w:t>
      </w:r>
      <w:r w:rsidRPr="00F64E0E">
        <w:rPr>
          <w:rFonts w:ascii="Garamond" w:hAnsi="Garamond"/>
          <w:sz w:val="24"/>
        </w:rPr>
        <w:t>s</w:t>
      </w:r>
      <w:r w:rsidRPr="00F64E0E">
        <w:rPr>
          <w:rFonts w:ascii="Garamond" w:hAnsi="Garamond"/>
          <w:sz w:val="24"/>
        </w:rPr>
        <w:t>ması</w:t>
      </w:r>
      <w:r w:rsidRPr="00F64E0E">
        <w:rPr>
          <w:rFonts w:ascii="Garamond" w:hAnsi="Garamond" w:hint="cs"/>
          <w:sz w:val="24"/>
          <w:lang w:bidi="fa-IR"/>
        </w:rPr>
        <w:t xml:space="preserve"> </w:t>
      </w:r>
      <w:r w:rsidRPr="00F64E0E">
        <w:rPr>
          <w:rFonts w:ascii="Garamond" w:hAnsi="Garamond"/>
          <w:sz w:val="24"/>
          <w:lang w:bidi="fa-IR"/>
        </w:rPr>
        <w:t>(batıl şey söylememesi), girdiğinde yum</w:t>
      </w:r>
      <w:r w:rsidRPr="00F64E0E">
        <w:rPr>
          <w:rFonts w:ascii="Garamond" w:hAnsi="Garamond"/>
          <w:sz w:val="24"/>
          <w:lang w:bidi="fa-IR"/>
        </w:rPr>
        <w:t>u</w:t>
      </w:r>
      <w:r w:rsidRPr="00F64E0E">
        <w:rPr>
          <w:rFonts w:ascii="Garamond" w:hAnsi="Garamond"/>
          <w:sz w:val="24"/>
          <w:lang w:bidi="fa-IR"/>
        </w:rPr>
        <w:t>şaklıkla g</w:t>
      </w:r>
      <w:r w:rsidR="00F42578">
        <w:rPr>
          <w:rFonts w:ascii="Garamond" w:hAnsi="Garamond"/>
          <w:sz w:val="24"/>
          <w:lang w:bidi="fa-IR"/>
        </w:rPr>
        <w:t>irmesi ve çıktığında ise hilimle</w:t>
      </w:r>
      <w:r w:rsidRPr="00F64E0E">
        <w:rPr>
          <w:rFonts w:ascii="Garamond" w:hAnsi="Garamond"/>
          <w:sz w:val="24"/>
          <w:lang w:bidi="fa-IR"/>
        </w:rPr>
        <w:t xml:space="preserve"> çıkmas</w:t>
      </w:r>
      <w:r w:rsidRPr="00F64E0E">
        <w:rPr>
          <w:rFonts w:ascii="Garamond" w:hAnsi="Garamond"/>
          <w:sz w:val="24"/>
          <w:lang w:bidi="fa-IR"/>
        </w:rPr>
        <w:t>ı</w:t>
      </w:r>
      <w:r w:rsidRPr="00F64E0E">
        <w:rPr>
          <w:rFonts w:ascii="Garamond" w:hAnsi="Garamond"/>
          <w:sz w:val="24"/>
          <w:lang w:bidi="fa-IR"/>
        </w:rPr>
        <w:t>dır.”</w:t>
      </w:r>
      <w:r w:rsidRPr="00F64E0E">
        <w:rPr>
          <w:rStyle w:val="FootnoteReference"/>
          <w:rFonts w:ascii="Garamond" w:hAnsi="Garamond"/>
          <w:sz w:val="24"/>
        </w:rPr>
        <w:footnoteReference w:id="2087"/>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720" w:name="_Toc53990206"/>
      <w:r>
        <w:t>2887. Bölüm</w:t>
      </w:r>
      <w:bookmarkEnd w:id="720"/>
    </w:p>
    <w:p w:rsidR="00221D1D" w:rsidRDefault="00221D1D">
      <w:pPr>
        <w:pStyle w:val="Heading1"/>
      </w:pPr>
      <w:r>
        <w:t xml:space="preserve"> </w:t>
      </w:r>
      <w:bookmarkStart w:id="721" w:name="_Toc53990207"/>
      <w:r>
        <w:t>İlimsiz Amelin Tehlikesi</w:t>
      </w:r>
      <w:bookmarkEnd w:id="721"/>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“İlimsiz amel eden kimse yoldan sapan kimse gibidir. Bö</w:t>
      </w:r>
      <w:r w:rsidRPr="00F64E0E">
        <w:rPr>
          <w:rFonts w:ascii="Garamond" w:hAnsi="Garamond"/>
          <w:sz w:val="24"/>
        </w:rPr>
        <w:t>y</w:t>
      </w:r>
      <w:r w:rsidRPr="00F64E0E">
        <w:rPr>
          <w:rFonts w:ascii="Garamond" w:hAnsi="Garamond"/>
          <w:sz w:val="24"/>
        </w:rPr>
        <w:t>le bir kimse her ne kadar hızlı</w:t>
      </w:r>
      <w:r w:rsidR="00F42578">
        <w:rPr>
          <w:rFonts w:ascii="Garamond" w:hAnsi="Garamond"/>
          <w:sz w:val="24"/>
        </w:rPr>
        <w:t xml:space="preserve"> </w:t>
      </w:r>
      <w:r w:rsidRPr="00F64E0E">
        <w:rPr>
          <w:rFonts w:ascii="Garamond" w:hAnsi="Garamond"/>
          <w:sz w:val="24"/>
        </w:rPr>
        <w:t>da gitse asıl yoldan uzaklaşır.”</w:t>
      </w:r>
      <w:r w:rsidRPr="00F64E0E">
        <w:rPr>
          <w:rStyle w:val="FootnoteReference"/>
          <w:rFonts w:ascii="Garamond" w:hAnsi="Garamond"/>
          <w:sz w:val="24"/>
        </w:rPr>
        <w:footnoteReference w:id="2088"/>
      </w:r>
    </w:p>
    <w:p w:rsidR="00221D1D" w:rsidRPr="00F64E0E" w:rsidRDefault="00221D1D" w:rsidP="00145609">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 xml:space="preserve">“Her kim basiret </w:t>
      </w:r>
      <w:r w:rsidRPr="00F64E0E">
        <w:rPr>
          <w:rFonts w:ascii="Garamond" w:hAnsi="Garamond"/>
          <w:sz w:val="24"/>
        </w:rPr>
        <w:lastRenderedPageBreak/>
        <w:t>üzere olmaksızın amel ederse yoldan çıkmış kimse gibidir. Her ne k</w:t>
      </w:r>
      <w:r w:rsidRPr="00F64E0E">
        <w:rPr>
          <w:rFonts w:ascii="Garamond" w:hAnsi="Garamond"/>
          <w:sz w:val="24"/>
        </w:rPr>
        <w:t>a</w:t>
      </w:r>
      <w:r w:rsidRPr="00F64E0E">
        <w:rPr>
          <w:rFonts w:ascii="Garamond" w:hAnsi="Garamond"/>
          <w:sz w:val="24"/>
        </w:rPr>
        <w:t xml:space="preserve">dar </w:t>
      </w:r>
      <w:r w:rsidR="00145609">
        <w:rPr>
          <w:rFonts w:ascii="Garamond" w:hAnsi="Garamond"/>
          <w:sz w:val="24"/>
        </w:rPr>
        <w:t>hızlan</w:t>
      </w:r>
      <w:r w:rsidRPr="00F64E0E">
        <w:rPr>
          <w:rFonts w:ascii="Garamond" w:hAnsi="Garamond"/>
          <w:sz w:val="24"/>
        </w:rPr>
        <w:t xml:space="preserve">sa </w:t>
      </w:r>
      <w:r w:rsidR="00145609">
        <w:rPr>
          <w:rFonts w:ascii="Garamond" w:hAnsi="Garamond"/>
          <w:sz w:val="24"/>
        </w:rPr>
        <w:t xml:space="preserve">da </w:t>
      </w:r>
      <w:r w:rsidRPr="00F64E0E">
        <w:rPr>
          <w:rFonts w:ascii="Garamond" w:hAnsi="Garamond"/>
          <w:sz w:val="24"/>
        </w:rPr>
        <w:t>(ana yoldan sapar ve</w:t>
      </w:r>
      <w:r w:rsidR="00145609">
        <w:rPr>
          <w:rFonts w:ascii="Garamond" w:hAnsi="Garamond"/>
          <w:sz w:val="24"/>
        </w:rPr>
        <w:t>)</w:t>
      </w:r>
      <w:r w:rsidRPr="00F64E0E">
        <w:rPr>
          <w:rFonts w:ascii="Garamond" w:hAnsi="Garamond"/>
          <w:sz w:val="24"/>
        </w:rPr>
        <w:t xml:space="preserve"> uzakl</w:t>
      </w:r>
      <w:r w:rsidR="00145609">
        <w:rPr>
          <w:rFonts w:ascii="Garamond" w:hAnsi="Garamond"/>
          <w:sz w:val="24"/>
        </w:rPr>
        <w:t>aşır.</w:t>
      </w:r>
      <w:r w:rsidRPr="00F64E0E">
        <w:rPr>
          <w:rFonts w:ascii="Garamond" w:hAnsi="Garamond"/>
          <w:sz w:val="24"/>
        </w:rPr>
        <w:t>”</w:t>
      </w:r>
      <w:r w:rsidRPr="00F64E0E">
        <w:rPr>
          <w:rStyle w:val="FootnoteReference"/>
          <w:rFonts w:ascii="Garamond" w:hAnsi="Garamond"/>
          <w:sz w:val="24"/>
        </w:rPr>
        <w:footnoteReference w:id="208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“Basiretsiz amel eden kimse çölde serap peşinde ko</w:t>
      </w:r>
      <w:r w:rsidRPr="00F64E0E">
        <w:rPr>
          <w:rFonts w:ascii="Garamond" w:hAnsi="Garamond"/>
          <w:sz w:val="24"/>
        </w:rPr>
        <w:t>ş</w:t>
      </w:r>
      <w:r w:rsidRPr="00F64E0E">
        <w:rPr>
          <w:rFonts w:ascii="Garamond" w:hAnsi="Garamond"/>
          <w:sz w:val="24"/>
        </w:rPr>
        <w:t xml:space="preserve">turan kimse gibidir. Bu kimse </w:t>
      </w:r>
      <w:r w:rsidR="00145609">
        <w:rPr>
          <w:rFonts w:ascii="Garamond" w:hAnsi="Garamond"/>
          <w:sz w:val="24"/>
        </w:rPr>
        <w:t xml:space="preserve">her </w:t>
      </w:r>
      <w:r w:rsidRPr="00F64E0E">
        <w:rPr>
          <w:rFonts w:ascii="Garamond" w:hAnsi="Garamond"/>
          <w:sz w:val="24"/>
        </w:rPr>
        <w:t>ne k</w:t>
      </w:r>
      <w:r w:rsidR="00145609">
        <w:rPr>
          <w:rFonts w:ascii="Garamond" w:hAnsi="Garamond"/>
          <w:sz w:val="24"/>
        </w:rPr>
        <w:t>a</w:t>
      </w:r>
      <w:r w:rsidRPr="00F64E0E">
        <w:rPr>
          <w:rFonts w:ascii="Garamond" w:hAnsi="Garamond"/>
          <w:sz w:val="24"/>
        </w:rPr>
        <w:t>dar hızlı giderse o k</w:t>
      </w:r>
      <w:r w:rsidRPr="00F64E0E">
        <w:rPr>
          <w:rFonts w:ascii="Garamond" w:hAnsi="Garamond"/>
          <w:sz w:val="24"/>
        </w:rPr>
        <w:t>a</w:t>
      </w:r>
      <w:r w:rsidRPr="00F64E0E">
        <w:rPr>
          <w:rFonts w:ascii="Garamond" w:hAnsi="Garamond"/>
          <w:sz w:val="24"/>
        </w:rPr>
        <w:t>dar (hed</w:t>
      </w:r>
      <w:r w:rsidRPr="00F64E0E">
        <w:rPr>
          <w:rFonts w:ascii="Garamond" w:hAnsi="Garamond"/>
          <w:sz w:val="24"/>
        </w:rPr>
        <w:t>e</w:t>
      </w:r>
      <w:r w:rsidRPr="00F64E0E">
        <w:rPr>
          <w:rFonts w:ascii="Garamond" w:hAnsi="Garamond"/>
          <w:sz w:val="24"/>
        </w:rPr>
        <w:t>finden) uzaklaşır.”</w:t>
      </w:r>
      <w:r w:rsidRPr="00F64E0E">
        <w:rPr>
          <w:rStyle w:val="FootnoteReference"/>
          <w:rFonts w:ascii="Garamond" w:hAnsi="Garamond"/>
          <w:sz w:val="24"/>
        </w:rPr>
        <w:footnoteReference w:id="209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 xml:space="preserve">“Marifeti olmaksızın </w:t>
      </w:r>
      <w:r w:rsidRPr="00F64E0E">
        <w:rPr>
          <w:rFonts w:ascii="Garamond" w:hAnsi="Garamond"/>
          <w:sz w:val="24"/>
        </w:rPr>
        <w:t>a</w:t>
      </w:r>
      <w:r w:rsidRPr="00F64E0E">
        <w:rPr>
          <w:rFonts w:ascii="Garamond" w:hAnsi="Garamond"/>
          <w:sz w:val="24"/>
        </w:rPr>
        <w:t>mel eden kimsenin bozması yapmasından daha çoktur.”</w:t>
      </w:r>
      <w:r w:rsidRPr="00F64E0E">
        <w:rPr>
          <w:rStyle w:val="FootnoteReference"/>
          <w:rFonts w:ascii="Garamond" w:hAnsi="Garamond"/>
          <w:sz w:val="24"/>
        </w:rPr>
        <w:footnoteReference w:id="2091"/>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“Kavrayış ve anlayış o</w:t>
      </w:r>
      <w:r w:rsidRPr="00F64E0E">
        <w:rPr>
          <w:rFonts w:ascii="Garamond" w:hAnsi="Garamond"/>
          <w:sz w:val="24"/>
        </w:rPr>
        <w:t>l</w:t>
      </w:r>
      <w:r w:rsidRPr="00F64E0E">
        <w:rPr>
          <w:rFonts w:ascii="Garamond" w:hAnsi="Garamond"/>
          <w:sz w:val="24"/>
        </w:rPr>
        <w:t>maksızın ibadet eden kimse d</w:t>
      </w:r>
      <w:r w:rsidRPr="00F64E0E">
        <w:rPr>
          <w:rFonts w:ascii="Garamond" w:hAnsi="Garamond"/>
          <w:sz w:val="24"/>
        </w:rPr>
        <w:t>e</w:t>
      </w:r>
      <w:r w:rsidRPr="00F64E0E">
        <w:rPr>
          <w:rFonts w:ascii="Garamond" w:hAnsi="Garamond"/>
          <w:sz w:val="24"/>
        </w:rPr>
        <w:t>ğirmen eşeği gibidir.”</w:t>
      </w:r>
      <w:r w:rsidRPr="00F64E0E">
        <w:rPr>
          <w:rStyle w:val="FootnoteReference"/>
          <w:rFonts w:ascii="Garamond" w:hAnsi="Garamond"/>
          <w:sz w:val="24"/>
        </w:rPr>
        <w:footnoteReference w:id="2092"/>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“Anlayış ve kavrayışı olma</w:t>
      </w:r>
      <w:r w:rsidRPr="00F64E0E">
        <w:rPr>
          <w:rFonts w:ascii="Garamond" w:hAnsi="Garamond"/>
          <w:sz w:val="24"/>
        </w:rPr>
        <w:t>k</w:t>
      </w:r>
      <w:r w:rsidRPr="00F64E0E">
        <w:rPr>
          <w:rFonts w:ascii="Garamond" w:hAnsi="Garamond"/>
          <w:sz w:val="24"/>
        </w:rPr>
        <w:t>sızın ibadet eden kimse sürekli dönen bir değirmen eşeği gib</w:t>
      </w:r>
      <w:r w:rsidRPr="00F64E0E">
        <w:rPr>
          <w:rFonts w:ascii="Garamond" w:hAnsi="Garamond"/>
          <w:sz w:val="24"/>
        </w:rPr>
        <w:t>i</w:t>
      </w:r>
      <w:r w:rsidRPr="00F64E0E">
        <w:rPr>
          <w:rFonts w:ascii="Garamond" w:hAnsi="Garamond"/>
          <w:sz w:val="24"/>
        </w:rPr>
        <w:t>dir.”</w:t>
      </w:r>
      <w:r w:rsidRPr="00F64E0E">
        <w:rPr>
          <w:rStyle w:val="FootnoteReference"/>
          <w:rFonts w:ascii="Garamond" w:hAnsi="Garamond"/>
          <w:sz w:val="24"/>
        </w:rPr>
        <w:footnoteReference w:id="209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“Anlayış ve kavrayışı o</w:t>
      </w:r>
      <w:r w:rsidRPr="00F64E0E">
        <w:rPr>
          <w:rFonts w:ascii="Garamond" w:hAnsi="Garamond"/>
          <w:sz w:val="24"/>
        </w:rPr>
        <w:t>l</w:t>
      </w:r>
      <w:r w:rsidRPr="00F64E0E">
        <w:rPr>
          <w:rFonts w:ascii="Garamond" w:hAnsi="Garamond"/>
          <w:sz w:val="24"/>
        </w:rPr>
        <w:t xml:space="preserve">mayan abid insanın örneği gece bir bina yapan gündüz ise onu yıkan </w:t>
      </w:r>
      <w:r w:rsidR="00145609">
        <w:rPr>
          <w:rFonts w:ascii="Garamond" w:hAnsi="Garamond"/>
          <w:sz w:val="24"/>
        </w:rPr>
        <w:t xml:space="preserve">kimsenin </w:t>
      </w:r>
      <w:r w:rsidRPr="00F64E0E">
        <w:rPr>
          <w:rFonts w:ascii="Garamond" w:hAnsi="Garamond"/>
          <w:sz w:val="24"/>
        </w:rPr>
        <w:t>misalidir.”</w:t>
      </w:r>
      <w:r w:rsidRPr="00F64E0E">
        <w:rPr>
          <w:rStyle w:val="FootnoteReference"/>
          <w:rFonts w:ascii="Garamond" w:hAnsi="Garamond"/>
          <w:sz w:val="24"/>
        </w:rPr>
        <w:footnoteReference w:id="2094"/>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722" w:name="_Toc53990208"/>
      <w:r>
        <w:lastRenderedPageBreak/>
        <w:t>2888. Bölüm</w:t>
      </w:r>
      <w:bookmarkEnd w:id="722"/>
    </w:p>
    <w:p w:rsidR="00221D1D" w:rsidRDefault="00221D1D">
      <w:pPr>
        <w:pStyle w:val="Heading1"/>
      </w:pPr>
      <w:bookmarkStart w:id="723" w:name="_Toc53990209"/>
      <w:r>
        <w:t>Amelin İlimdeki Rolü</w:t>
      </w:r>
      <w:bookmarkEnd w:id="723"/>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“İlim ve amel birbir</w:t>
      </w:r>
      <w:r w:rsidR="00DF449C">
        <w:rPr>
          <w:rFonts w:ascii="Garamond" w:hAnsi="Garamond"/>
          <w:sz w:val="24"/>
        </w:rPr>
        <w:t>ine yakın kılınmıştır. O halde h</w:t>
      </w:r>
      <w:r w:rsidRPr="00F64E0E">
        <w:rPr>
          <w:rFonts w:ascii="Garamond" w:hAnsi="Garamond"/>
          <w:sz w:val="24"/>
        </w:rPr>
        <w:t>er kim bilirse amel eder ve Her kim de amel ederse bilir. İlim amele se</w:t>
      </w:r>
      <w:r w:rsidRPr="00F64E0E">
        <w:rPr>
          <w:rFonts w:ascii="Garamond" w:hAnsi="Garamond"/>
          <w:sz w:val="24"/>
        </w:rPr>
        <w:t>s</w:t>
      </w:r>
      <w:r w:rsidRPr="00F64E0E">
        <w:rPr>
          <w:rFonts w:ascii="Garamond" w:hAnsi="Garamond"/>
          <w:sz w:val="24"/>
        </w:rPr>
        <w:t>lenir, eğer cevap verirse kalır a</w:t>
      </w:r>
      <w:r w:rsidRPr="00F64E0E">
        <w:rPr>
          <w:rFonts w:ascii="Garamond" w:hAnsi="Garamond"/>
          <w:sz w:val="24"/>
        </w:rPr>
        <w:t>k</w:t>
      </w:r>
      <w:r w:rsidR="00DF449C">
        <w:rPr>
          <w:rFonts w:ascii="Garamond" w:hAnsi="Garamond"/>
          <w:sz w:val="24"/>
        </w:rPr>
        <w:t>si taktirde göç eder</w:t>
      </w:r>
      <w:r w:rsidRPr="00F64E0E">
        <w:rPr>
          <w:rFonts w:ascii="Garamond" w:hAnsi="Garamond"/>
          <w:sz w:val="24"/>
        </w:rPr>
        <w:t>.”</w:t>
      </w:r>
      <w:r w:rsidRPr="00F64E0E">
        <w:rPr>
          <w:rStyle w:val="FootnoteReference"/>
          <w:rFonts w:ascii="Garamond" w:hAnsi="Garamond"/>
          <w:sz w:val="24"/>
        </w:rPr>
        <w:footnoteReference w:id="2095"/>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“İlim amelle birliktedir; o halde ilmi olan amel eder. Çü</w:t>
      </w:r>
      <w:r w:rsidRPr="00F64E0E">
        <w:rPr>
          <w:rFonts w:ascii="Garamond" w:hAnsi="Garamond"/>
          <w:sz w:val="24"/>
        </w:rPr>
        <w:t>n</w:t>
      </w:r>
      <w:r w:rsidR="00DF449C">
        <w:rPr>
          <w:rFonts w:ascii="Garamond" w:hAnsi="Garamond"/>
          <w:sz w:val="24"/>
        </w:rPr>
        <w:t>kü ilim ameli çağırır; o</w:t>
      </w:r>
      <w:r w:rsidRPr="00F64E0E">
        <w:rPr>
          <w:rFonts w:ascii="Garamond" w:hAnsi="Garamond"/>
          <w:sz w:val="24"/>
        </w:rPr>
        <w:t xml:space="preserve"> icabet ederse kalır, etmezse göçer g</w:t>
      </w:r>
      <w:r w:rsidRPr="00F64E0E">
        <w:rPr>
          <w:rFonts w:ascii="Garamond" w:hAnsi="Garamond"/>
          <w:sz w:val="24"/>
        </w:rPr>
        <w:t>i</w:t>
      </w:r>
      <w:r w:rsidRPr="00F64E0E">
        <w:rPr>
          <w:rFonts w:ascii="Garamond" w:hAnsi="Garamond"/>
          <w:sz w:val="24"/>
        </w:rPr>
        <w:t>der.”</w:t>
      </w:r>
      <w:r w:rsidRPr="00F64E0E">
        <w:rPr>
          <w:rStyle w:val="FootnoteReference"/>
          <w:rFonts w:ascii="Garamond" w:hAnsi="Garamond"/>
          <w:sz w:val="24"/>
        </w:rPr>
        <w:footnoteReference w:id="209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“İlim am</w:t>
      </w:r>
      <w:r w:rsidR="00DF449C">
        <w:rPr>
          <w:rFonts w:ascii="Garamond" w:hAnsi="Garamond"/>
          <w:sz w:val="24"/>
        </w:rPr>
        <w:t>e</w:t>
      </w:r>
      <w:r w:rsidRPr="00F64E0E">
        <w:rPr>
          <w:rFonts w:ascii="Garamond" w:hAnsi="Garamond"/>
          <w:sz w:val="24"/>
        </w:rPr>
        <w:t>le seslenir</w:t>
      </w:r>
      <w:r w:rsidR="00DF449C">
        <w:rPr>
          <w:rFonts w:ascii="Garamond" w:hAnsi="Garamond"/>
          <w:sz w:val="24"/>
        </w:rPr>
        <w:t>,</w:t>
      </w:r>
      <w:r w:rsidRPr="00F64E0E">
        <w:rPr>
          <w:rFonts w:ascii="Garamond" w:hAnsi="Garamond"/>
          <w:sz w:val="24"/>
        </w:rPr>
        <w:t xml:space="preserve"> eğer cevap v</w:t>
      </w:r>
      <w:r w:rsidR="00DF449C">
        <w:rPr>
          <w:rFonts w:ascii="Garamond" w:hAnsi="Garamond"/>
          <w:sz w:val="24"/>
        </w:rPr>
        <w:t>erirse kalır aksi taktirde göç eder</w:t>
      </w:r>
      <w:r w:rsidRPr="00F64E0E">
        <w:rPr>
          <w:rFonts w:ascii="Garamond" w:hAnsi="Garamond"/>
          <w:sz w:val="24"/>
        </w:rPr>
        <w:t>.”</w:t>
      </w:r>
      <w:r w:rsidRPr="00F64E0E">
        <w:rPr>
          <w:rStyle w:val="FootnoteReference"/>
          <w:rFonts w:ascii="Garamond" w:hAnsi="Garamond"/>
          <w:sz w:val="24"/>
        </w:rPr>
        <w:footnoteReference w:id="209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“Bilin ki alim</w:t>
      </w:r>
      <w:r w:rsidR="00DF449C">
        <w:rPr>
          <w:rFonts w:ascii="Garamond" w:hAnsi="Garamond"/>
          <w:sz w:val="24"/>
        </w:rPr>
        <w:t>,</w:t>
      </w:r>
      <w:r w:rsidRPr="00F64E0E">
        <w:rPr>
          <w:rFonts w:ascii="Garamond" w:hAnsi="Garamond"/>
          <w:sz w:val="24"/>
        </w:rPr>
        <w:t xml:space="preserve"> her ne k</w:t>
      </w:r>
      <w:r w:rsidRPr="00F64E0E">
        <w:rPr>
          <w:rFonts w:ascii="Garamond" w:hAnsi="Garamond"/>
          <w:sz w:val="24"/>
        </w:rPr>
        <w:t>a</w:t>
      </w:r>
      <w:r w:rsidRPr="00F64E0E">
        <w:rPr>
          <w:rFonts w:ascii="Garamond" w:hAnsi="Garamond"/>
          <w:sz w:val="24"/>
        </w:rPr>
        <w:t>dar az da olsa ilmiyle amel eden kimsedir.”</w:t>
      </w:r>
      <w:r w:rsidRPr="00F64E0E">
        <w:rPr>
          <w:rStyle w:val="FootnoteReference"/>
          <w:rFonts w:ascii="Garamond" w:hAnsi="Garamond"/>
          <w:sz w:val="24"/>
        </w:rPr>
        <w:footnoteReference w:id="2098"/>
      </w:r>
    </w:p>
    <w:p w:rsidR="00221D1D" w:rsidRPr="00F64E0E" w:rsidRDefault="00221D1D" w:rsidP="00A9611C">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Resulullah (s.a.a) Allah-u Teala’nın, </w:t>
      </w:r>
      <w:r w:rsidR="00A9611C" w:rsidRPr="00A9611C">
        <w:rPr>
          <w:rFonts w:ascii="Garamond" w:hAnsi="Garamond"/>
          <w:b/>
          <w:bCs/>
          <w:sz w:val="24"/>
        </w:rPr>
        <w:t>“Onu ali</w:t>
      </w:r>
      <w:r w:rsidRPr="00A9611C">
        <w:rPr>
          <w:rFonts w:ascii="Garamond" w:hAnsi="Garamond"/>
          <w:b/>
          <w:bCs/>
          <w:sz w:val="24"/>
        </w:rPr>
        <w:t xml:space="preserve">mlerden başkası düşünemez” </w:t>
      </w:r>
      <w:r w:rsidRPr="00F64E0E">
        <w:rPr>
          <w:rFonts w:ascii="Garamond" w:hAnsi="Garamond"/>
          <w:i/>
          <w:iCs/>
          <w:sz w:val="24"/>
        </w:rPr>
        <w:t>ayeti ha</w:t>
      </w:r>
      <w:r w:rsidRPr="00F64E0E">
        <w:rPr>
          <w:rFonts w:ascii="Garamond" w:hAnsi="Garamond"/>
          <w:i/>
          <w:iCs/>
          <w:sz w:val="24"/>
        </w:rPr>
        <w:t>k</w:t>
      </w:r>
      <w:r w:rsidRPr="00F64E0E">
        <w:rPr>
          <w:rFonts w:ascii="Garamond" w:hAnsi="Garamond"/>
          <w:i/>
          <w:iCs/>
          <w:sz w:val="24"/>
        </w:rPr>
        <w:t xml:space="preserve">kında şöyle buyurmuştur: </w:t>
      </w:r>
      <w:r w:rsidRPr="00F64E0E">
        <w:rPr>
          <w:rFonts w:ascii="Garamond" w:hAnsi="Garamond"/>
          <w:sz w:val="24"/>
        </w:rPr>
        <w:t>“Alim il</w:t>
      </w:r>
      <w:r w:rsidRPr="00F64E0E">
        <w:rPr>
          <w:rFonts w:ascii="Garamond" w:hAnsi="Garamond"/>
          <w:sz w:val="24"/>
        </w:rPr>
        <w:t>a</w:t>
      </w:r>
      <w:r w:rsidR="00A9611C">
        <w:rPr>
          <w:rFonts w:ascii="Garamond" w:hAnsi="Garamond"/>
          <w:sz w:val="24"/>
        </w:rPr>
        <w:t>hi düşün</w:t>
      </w:r>
      <w:r w:rsidRPr="00F64E0E">
        <w:rPr>
          <w:rFonts w:ascii="Garamond" w:hAnsi="Garamond"/>
          <w:sz w:val="24"/>
        </w:rPr>
        <w:t>en</w:t>
      </w:r>
      <w:r w:rsidR="00A9611C">
        <w:rPr>
          <w:rFonts w:ascii="Garamond" w:hAnsi="Garamond"/>
          <w:sz w:val="24"/>
        </w:rPr>
        <w:t>,</w:t>
      </w:r>
      <w:r w:rsidRPr="00F64E0E">
        <w:rPr>
          <w:rFonts w:ascii="Garamond" w:hAnsi="Garamond"/>
          <w:sz w:val="24"/>
        </w:rPr>
        <w:t xml:space="preserve"> </w:t>
      </w:r>
      <w:r w:rsidR="00A9611C">
        <w:rPr>
          <w:rFonts w:ascii="Garamond" w:hAnsi="Garamond"/>
          <w:sz w:val="24"/>
        </w:rPr>
        <w:t xml:space="preserve">Allah’a itaat üzere </w:t>
      </w:r>
      <w:r w:rsidR="00A9611C">
        <w:rPr>
          <w:rFonts w:ascii="Garamond" w:hAnsi="Garamond"/>
          <w:sz w:val="24"/>
        </w:rPr>
        <w:lastRenderedPageBreak/>
        <w:t>amel eden</w:t>
      </w:r>
      <w:r w:rsidRPr="00F64E0E">
        <w:rPr>
          <w:rFonts w:ascii="Garamond" w:hAnsi="Garamond"/>
          <w:sz w:val="24"/>
        </w:rPr>
        <w:t xml:space="preserve"> ve Allah’ın gazabı</w:t>
      </w:r>
      <w:r w:rsidRPr="00F64E0E">
        <w:rPr>
          <w:rFonts w:ascii="Garamond" w:hAnsi="Garamond"/>
          <w:sz w:val="24"/>
        </w:rPr>
        <w:t>n</w:t>
      </w:r>
      <w:r w:rsidRPr="00F64E0E">
        <w:rPr>
          <w:rFonts w:ascii="Garamond" w:hAnsi="Garamond"/>
          <w:sz w:val="24"/>
        </w:rPr>
        <w:t>dan uzak duran kimsedir.”</w:t>
      </w:r>
      <w:r w:rsidRPr="00F64E0E">
        <w:rPr>
          <w:rStyle w:val="FootnoteReference"/>
          <w:rFonts w:ascii="Garamond" w:hAnsi="Garamond"/>
          <w:sz w:val="24"/>
        </w:rPr>
        <w:footnoteReference w:id="209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00A9611C">
        <w:rPr>
          <w:rFonts w:ascii="Garamond" w:hAnsi="Garamond"/>
          <w:sz w:val="24"/>
        </w:rPr>
        <w:t>“Ey Kur’an alimleri! Kur’</w:t>
      </w:r>
      <w:r w:rsidRPr="00F64E0E">
        <w:rPr>
          <w:rFonts w:ascii="Garamond" w:hAnsi="Garamond"/>
          <w:sz w:val="24"/>
        </w:rPr>
        <w:t>a</w:t>
      </w:r>
      <w:r w:rsidR="00A9611C">
        <w:rPr>
          <w:rFonts w:ascii="Garamond" w:hAnsi="Garamond"/>
          <w:sz w:val="24"/>
        </w:rPr>
        <w:t>n</w:t>
      </w:r>
      <w:r w:rsidRPr="00F64E0E">
        <w:rPr>
          <w:rFonts w:ascii="Garamond" w:hAnsi="Garamond"/>
          <w:sz w:val="24"/>
        </w:rPr>
        <w:t xml:space="preserve">la amel edin. Zira alim </w:t>
      </w:r>
      <w:r w:rsidRPr="00F64E0E">
        <w:rPr>
          <w:rFonts w:ascii="Garamond" w:hAnsi="Garamond"/>
          <w:sz w:val="24"/>
        </w:rPr>
        <w:t>i</w:t>
      </w:r>
      <w:r w:rsidR="00A9611C">
        <w:rPr>
          <w:rFonts w:ascii="Garamond" w:hAnsi="Garamond"/>
          <w:sz w:val="24"/>
        </w:rPr>
        <w:t>lim öğ</w:t>
      </w:r>
      <w:r w:rsidRPr="00F64E0E">
        <w:rPr>
          <w:rFonts w:ascii="Garamond" w:hAnsi="Garamond"/>
          <w:sz w:val="24"/>
        </w:rPr>
        <w:t>renen sonra</w:t>
      </w:r>
      <w:r w:rsidR="00A9611C">
        <w:rPr>
          <w:rFonts w:ascii="Garamond" w:hAnsi="Garamond"/>
          <w:sz w:val="24"/>
        </w:rPr>
        <w:t xml:space="preserve"> </w:t>
      </w:r>
      <w:r w:rsidRPr="00F64E0E">
        <w:rPr>
          <w:rFonts w:ascii="Garamond" w:hAnsi="Garamond"/>
          <w:sz w:val="24"/>
        </w:rPr>
        <w:t>da ilmiyle a</w:t>
      </w:r>
      <w:r w:rsidR="00A9611C">
        <w:rPr>
          <w:rFonts w:ascii="Garamond" w:hAnsi="Garamond"/>
          <w:sz w:val="24"/>
        </w:rPr>
        <w:t>mel eden ve am</w:t>
      </w:r>
      <w:r w:rsidRPr="00F64E0E">
        <w:rPr>
          <w:rFonts w:ascii="Garamond" w:hAnsi="Garamond"/>
          <w:sz w:val="24"/>
        </w:rPr>
        <w:t xml:space="preserve">eli ilmiyle uyum </w:t>
      </w:r>
      <w:r w:rsidRPr="00F64E0E">
        <w:rPr>
          <w:rFonts w:ascii="Garamond" w:hAnsi="Garamond"/>
          <w:sz w:val="24"/>
        </w:rPr>
        <w:t>i</w:t>
      </w:r>
      <w:r w:rsidRPr="00F64E0E">
        <w:rPr>
          <w:rFonts w:ascii="Garamond" w:hAnsi="Garamond"/>
          <w:sz w:val="24"/>
        </w:rPr>
        <w:t>çinde opolan kimsedir.”</w:t>
      </w:r>
      <w:r w:rsidRPr="00F64E0E">
        <w:rPr>
          <w:rStyle w:val="FootnoteReference"/>
          <w:rFonts w:ascii="Garamond" w:hAnsi="Garamond"/>
          <w:sz w:val="24"/>
        </w:rPr>
        <w:footnoteReference w:id="210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Hz. Mesih (a.s) şöyle buyu</w:t>
      </w:r>
      <w:r w:rsidRPr="00F64E0E">
        <w:rPr>
          <w:rFonts w:ascii="Garamond" w:hAnsi="Garamond"/>
          <w:i/>
          <w:iCs/>
          <w:sz w:val="24"/>
        </w:rPr>
        <w:t>r</w:t>
      </w:r>
      <w:r w:rsidRPr="00F64E0E">
        <w:rPr>
          <w:rFonts w:ascii="Garamond" w:hAnsi="Garamond"/>
          <w:i/>
          <w:iCs/>
          <w:sz w:val="24"/>
        </w:rPr>
        <w:t xml:space="preserve">muştur: </w:t>
      </w:r>
      <w:r w:rsidR="00A9611C">
        <w:rPr>
          <w:rFonts w:ascii="Garamond" w:hAnsi="Garamond"/>
          <w:sz w:val="24"/>
        </w:rPr>
        <w:t>“Amel etme</w:t>
      </w:r>
      <w:r w:rsidRPr="00F64E0E">
        <w:rPr>
          <w:rFonts w:ascii="Garamond" w:hAnsi="Garamond"/>
          <w:sz w:val="24"/>
        </w:rPr>
        <w:t>d</w:t>
      </w:r>
      <w:r w:rsidR="00A9611C">
        <w:rPr>
          <w:rFonts w:ascii="Garamond" w:hAnsi="Garamond"/>
          <w:sz w:val="24"/>
        </w:rPr>
        <w:t>i</w:t>
      </w:r>
      <w:r w:rsidRPr="00F64E0E">
        <w:rPr>
          <w:rFonts w:ascii="Garamond" w:hAnsi="Garamond"/>
          <w:sz w:val="24"/>
        </w:rPr>
        <w:t>ğin ilim s</w:t>
      </w:r>
      <w:r w:rsidR="00A9611C">
        <w:rPr>
          <w:rFonts w:ascii="Garamond" w:hAnsi="Garamond"/>
          <w:sz w:val="24"/>
        </w:rPr>
        <w:t>a</w:t>
      </w:r>
      <w:r w:rsidR="00A9611C">
        <w:rPr>
          <w:rFonts w:ascii="Garamond" w:hAnsi="Garamond"/>
          <w:sz w:val="24"/>
        </w:rPr>
        <w:t xml:space="preserve">na faydalı </w:t>
      </w:r>
      <w:r w:rsidRPr="00F64E0E">
        <w:rPr>
          <w:rFonts w:ascii="Garamond" w:hAnsi="Garamond"/>
          <w:sz w:val="24"/>
        </w:rPr>
        <w:t>değildir. Çok ilim</w:t>
      </w:r>
      <w:r w:rsidR="00A9611C">
        <w:rPr>
          <w:rFonts w:ascii="Garamond" w:hAnsi="Garamond"/>
          <w:sz w:val="24"/>
        </w:rPr>
        <w:t>,</w:t>
      </w:r>
      <w:r w:rsidRPr="00F64E0E">
        <w:rPr>
          <w:rFonts w:ascii="Garamond" w:hAnsi="Garamond"/>
          <w:sz w:val="24"/>
        </w:rPr>
        <w:t xml:space="preserve"> </w:t>
      </w:r>
      <w:r w:rsidRPr="00F64E0E">
        <w:rPr>
          <w:rFonts w:ascii="Garamond" w:hAnsi="Garamond"/>
          <w:sz w:val="24"/>
        </w:rPr>
        <w:t>a</w:t>
      </w:r>
      <w:r w:rsidRPr="00F64E0E">
        <w:rPr>
          <w:rFonts w:ascii="Garamond" w:hAnsi="Garamond"/>
          <w:sz w:val="24"/>
        </w:rPr>
        <w:t>me</w:t>
      </w:r>
      <w:r w:rsidR="00A9611C">
        <w:rPr>
          <w:rFonts w:ascii="Garamond" w:hAnsi="Garamond"/>
          <w:sz w:val="24"/>
        </w:rPr>
        <w:t>l e</w:t>
      </w:r>
      <w:r w:rsidRPr="00F64E0E">
        <w:rPr>
          <w:rFonts w:ascii="Garamond" w:hAnsi="Garamond"/>
          <w:sz w:val="24"/>
        </w:rPr>
        <w:t>tmediğin taktirde sadece ceh</w:t>
      </w:r>
      <w:r w:rsidRPr="00F64E0E">
        <w:rPr>
          <w:rFonts w:ascii="Garamond" w:hAnsi="Garamond"/>
          <w:sz w:val="24"/>
        </w:rPr>
        <w:t>a</w:t>
      </w:r>
      <w:r w:rsidRPr="00F64E0E">
        <w:rPr>
          <w:rFonts w:ascii="Garamond" w:hAnsi="Garamond"/>
          <w:sz w:val="24"/>
        </w:rPr>
        <w:t>letini artırır.”</w:t>
      </w:r>
      <w:r w:rsidRPr="00F64E0E">
        <w:rPr>
          <w:rStyle w:val="FootnoteReference"/>
          <w:rFonts w:ascii="Garamond" w:hAnsi="Garamond"/>
          <w:sz w:val="24"/>
        </w:rPr>
        <w:footnoteReference w:id="2101"/>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Mirac Hadisinde şöyle yer a</w:t>
      </w:r>
      <w:r w:rsidRPr="00F64E0E">
        <w:rPr>
          <w:rFonts w:ascii="Garamond" w:hAnsi="Garamond"/>
          <w:i/>
          <w:iCs/>
          <w:sz w:val="24"/>
        </w:rPr>
        <w:t>l</w:t>
      </w:r>
      <w:r w:rsidRPr="00F64E0E">
        <w:rPr>
          <w:rFonts w:ascii="Garamond" w:hAnsi="Garamond"/>
          <w:i/>
          <w:iCs/>
          <w:sz w:val="24"/>
        </w:rPr>
        <w:t xml:space="preserve">mıştır: </w:t>
      </w:r>
      <w:r w:rsidRPr="00F64E0E">
        <w:rPr>
          <w:rFonts w:ascii="Garamond" w:hAnsi="Garamond"/>
          <w:sz w:val="24"/>
        </w:rPr>
        <w:t>“Ey Ahmed! Aklını</w:t>
      </w:r>
      <w:r w:rsidR="00AD22C8">
        <w:rPr>
          <w:rFonts w:ascii="Garamond" w:hAnsi="Garamond"/>
          <w:sz w:val="24"/>
        </w:rPr>
        <w:t>,</w:t>
      </w:r>
      <w:r w:rsidRPr="00F64E0E">
        <w:rPr>
          <w:rFonts w:ascii="Garamond" w:hAnsi="Garamond"/>
          <w:sz w:val="24"/>
        </w:rPr>
        <w:t xml:space="preserve"> gi</w:t>
      </w:r>
      <w:r w:rsidRPr="00F64E0E">
        <w:rPr>
          <w:rFonts w:ascii="Garamond" w:hAnsi="Garamond"/>
          <w:sz w:val="24"/>
        </w:rPr>
        <w:t>t</w:t>
      </w:r>
      <w:r w:rsidRPr="00F64E0E">
        <w:rPr>
          <w:rFonts w:ascii="Garamond" w:hAnsi="Garamond"/>
          <w:sz w:val="24"/>
        </w:rPr>
        <w:t>meden önc</w:t>
      </w:r>
      <w:r w:rsidR="00AD22C8">
        <w:rPr>
          <w:rFonts w:ascii="Garamond" w:hAnsi="Garamond"/>
          <w:sz w:val="24"/>
        </w:rPr>
        <w:t>e kullan. Zira aklını kullanan kimse ne hata eder ve ne de isyan</w:t>
      </w:r>
      <w:r w:rsidRPr="00F64E0E">
        <w:rPr>
          <w:rFonts w:ascii="Garamond" w:hAnsi="Garamond"/>
          <w:sz w:val="24"/>
        </w:rPr>
        <w:t>a düşer.”</w:t>
      </w:r>
      <w:r w:rsidRPr="00F64E0E">
        <w:rPr>
          <w:rStyle w:val="FootnoteReference"/>
          <w:rFonts w:ascii="Garamond" w:hAnsi="Garamond"/>
          <w:sz w:val="24"/>
        </w:rPr>
        <w:footnoteReference w:id="2102"/>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“İlim amel iledir.”</w:t>
      </w:r>
      <w:r w:rsidRPr="00F64E0E">
        <w:rPr>
          <w:rStyle w:val="FootnoteReference"/>
          <w:rFonts w:ascii="Garamond" w:hAnsi="Garamond"/>
          <w:sz w:val="24"/>
        </w:rPr>
        <w:footnoteReference w:id="210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“İlmiyle amel etmeyen kimse alim değildir.”</w:t>
      </w:r>
      <w:r w:rsidRPr="00F64E0E">
        <w:rPr>
          <w:rStyle w:val="FootnoteReference"/>
          <w:rFonts w:ascii="Garamond" w:hAnsi="Garamond"/>
          <w:sz w:val="24"/>
        </w:rPr>
        <w:footnoteReference w:id="210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“İlimle amel etmek gibi hi</w:t>
      </w:r>
      <w:r w:rsidRPr="00F64E0E">
        <w:rPr>
          <w:rFonts w:ascii="Garamond" w:hAnsi="Garamond"/>
          <w:sz w:val="24"/>
        </w:rPr>
        <w:t>ç</w:t>
      </w:r>
      <w:r w:rsidRPr="00F64E0E">
        <w:rPr>
          <w:rFonts w:ascii="Garamond" w:hAnsi="Garamond"/>
          <w:sz w:val="24"/>
        </w:rPr>
        <w:t>bir şey ilmi geliştirmez.”</w:t>
      </w:r>
      <w:r w:rsidRPr="00F64E0E">
        <w:rPr>
          <w:rStyle w:val="FootnoteReference"/>
          <w:rFonts w:ascii="Garamond" w:hAnsi="Garamond"/>
          <w:sz w:val="24"/>
        </w:rPr>
        <w:footnoteReference w:id="2105"/>
      </w:r>
    </w:p>
    <w:p w:rsidR="00221D1D" w:rsidRPr="00F64E0E" w:rsidRDefault="00AD22C8">
      <w:pPr>
        <w:spacing w:line="320" w:lineRule="atLeast"/>
        <w:jc w:val="both"/>
        <w:rPr>
          <w:rFonts w:ascii="Garamond" w:hAnsi="Garamond"/>
          <w:i/>
          <w:iCs/>
          <w:sz w:val="24"/>
        </w:rPr>
      </w:pPr>
      <w:r>
        <w:rPr>
          <w:rFonts w:ascii="Garamond" w:hAnsi="Garamond"/>
          <w:i/>
          <w:iCs/>
          <w:sz w:val="24"/>
        </w:rPr>
        <w:t>bak. el-Ma’ri</w:t>
      </w:r>
      <w:r w:rsidR="00221D1D" w:rsidRPr="00F64E0E">
        <w:rPr>
          <w:rFonts w:ascii="Garamond" w:hAnsi="Garamond"/>
          <w:i/>
          <w:iCs/>
          <w:sz w:val="24"/>
        </w:rPr>
        <w:t xml:space="preserve">fe, 2586. Bölüm </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724" w:name="_Toc53990210"/>
      <w:r>
        <w:lastRenderedPageBreak/>
        <w:t>2889. Bölüm</w:t>
      </w:r>
      <w:bookmarkEnd w:id="724"/>
    </w:p>
    <w:p w:rsidR="00221D1D" w:rsidRDefault="00AD22C8" w:rsidP="00E0726B">
      <w:pPr>
        <w:pStyle w:val="Heading1"/>
      </w:pPr>
      <w:bookmarkStart w:id="725" w:name="_Toc53990211"/>
      <w:r>
        <w:t>İl</w:t>
      </w:r>
      <w:r w:rsidR="00E0726B">
        <w:t>imle</w:t>
      </w:r>
      <w:r w:rsidR="00221D1D">
        <w:t xml:space="preserve"> Amel Etmeye Te</w:t>
      </w:r>
      <w:r w:rsidR="00221D1D">
        <w:t>ş</w:t>
      </w:r>
      <w:r w:rsidR="00221D1D">
        <w:t>vik</w:t>
      </w:r>
      <w:bookmarkEnd w:id="725"/>
      <w:r w:rsidR="00221D1D">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“İlim kendisiyle amel eden kimse için rüşt ve kemaldir.”</w:t>
      </w:r>
      <w:r w:rsidRPr="00F64E0E">
        <w:rPr>
          <w:rStyle w:val="FootnoteReference"/>
          <w:rFonts w:ascii="Garamond" w:hAnsi="Garamond"/>
          <w:sz w:val="24"/>
        </w:rPr>
        <w:footnoteReference w:id="210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“İlim çoktur amel ise azdır.”</w:t>
      </w:r>
      <w:r w:rsidRPr="00F64E0E">
        <w:rPr>
          <w:rStyle w:val="FootnoteReference"/>
          <w:rFonts w:ascii="Garamond" w:hAnsi="Garamond"/>
          <w:sz w:val="24"/>
        </w:rPr>
        <w:footnoteReference w:id="210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002C6447">
        <w:rPr>
          <w:rFonts w:ascii="Garamond" w:hAnsi="Garamond"/>
          <w:sz w:val="24"/>
        </w:rPr>
        <w:t>“İlmi olduğu halde ona</w:t>
      </w:r>
      <w:r w:rsidRPr="00F64E0E">
        <w:rPr>
          <w:rFonts w:ascii="Garamond" w:hAnsi="Garamond"/>
          <w:sz w:val="24"/>
        </w:rPr>
        <w:t xml:space="preserve"> u</w:t>
      </w:r>
      <w:r w:rsidR="002C6447">
        <w:rPr>
          <w:rFonts w:ascii="Garamond" w:hAnsi="Garamond"/>
          <w:sz w:val="24"/>
        </w:rPr>
        <w:t>y</w:t>
      </w:r>
      <w:r w:rsidRPr="00F64E0E">
        <w:rPr>
          <w:rFonts w:ascii="Garamond" w:hAnsi="Garamond"/>
          <w:sz w:val="24"/>
        </w:rPr>
        <w:t>mayan kimse çoktur.”</w:t>
      </w:r>
      <w:r w:rsidRPr="00F64E0E">
        <w:rPr>
          <w:rStyle w:val="FootnoteReference"/>
          <w:rFonts w:ascii="Garamond" w:hAnsi="Garamond"/>
          <w:sz w:val="24"/>
        </w:rPr>
        <w:footnoteReference w:id="2108"/>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“Seni ıslah etmeyen ilim d</w:t>
      </w:r>
      <w:r w:rsidRPr="00F64E0E">
        <w:rPr>
          <w:rFonts w:ascii="Garamond" w:hAnsi="Garamond"/>
          <w:sz w:val="24"/>
        </w:rPr>
        <w:t>a</w:t>
      </w:r>
      <w:r w:rsidRPr="00F64E0E">
        <w:rPr>
          <w:rFonts w:ascii="Garamond" w:hAnsi="Garamond"/>
          <w:sz w:val="24"/>
        </w:rPr>
        <w:t>lalettir ve sana fayda vermeyen mal vebaldir.”</w:t>
      </w:r>
      <w:r w:rsidRPr="00F64E0E">
        <w:rPr>
          <w:rStyle w:val="FootnoteReference"/>
          <w:rFonts w:ascii="Garamond" w:hAnsi="Garamond"/>
          <w:sz w:val="24"/>
        </w:rPr>
        <w:footnoteReference w:id="210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“İnsanları ilim tahsil etmeye rağbetsiz kılan şey ilmiyle amel eden alimlerin çok az olduğunu görmeleridir.”</w:t>
      </w:r>
      <w:r w:rsidRPr="00F64E0E">
        <w:rPr>
          <w:rStyle w:val="FootnoteReference"/>
          <w:rFonts w:ascii="Garamond" w:hAnsi="Garamond"/>
          <w:sz w:val="24"/>
        </w:rPr>
        <w:footnoteReference w:id="211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“Her kim halvette ilmini gözden geçirmezse ilmi onu to</w:t>
      </w:r>
      <w:r w:rsidRPr="00F64E0E">
        <w:rPr>
          <w:rFonts w:ascii="Garamond" w:hAnsi="Garamond"/>
          <w:sz w:val="24"/>
        </w:rPr>
        <w:t>p</w:t>
      </w:r>
      <w:r w:rsidRPr="00F64E0E">
        <w:rPr>
          <w:rFonts w:ascii="Garamond" w:hAnsi="Garamond"/>
          <w:sz w:val="24"/>
        </w:rPr>
        <w:t>luluk arasında rezil eder.”</w:t>
      </w:r>
      <w:r w:rsidRPr="00F64E0E">
        <w:rPr>
          <w:rStyle w:val="FootnoteReference"/>
          <w:rFonts w:ascii="Garamond" w:hAnsi="Garamond"/>
          <w:sz w:val="24"/>
        </w:rPr>
        <w:footnoteReference w:id="2111"/>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 xml:space="preserve">“İlimle amel eden </w:t>
      </w:r>
      <w:r w:rsidRPr="00F64E0E">
        <w:rPr>
          <w:rFonts w:ascii="Garamond" w:hAnsi="Garamond"/>
          <w:sz w:val="24"/>
        </w:rPr>
        <w:lastRenderedPageBreak/>
        <w:t>kimse doğru v</w:t>
      </w:r>
      <w:r w:rsidR="002C6447">
        <w:rPr>
          <w:rFonts w:ascii="Garamond" w:hAnsi="Garamond"/>
          <w:sz w:val="24"/>
        </w:rPr>
        <w:t xml:space="preserve">e aydınlık bir yolu kateden </w:t>
      </w:r>
      <w:r w:rsidRPr="00F64E0E">
        <w:rPr>
          <w:rFonts w:ascii="Garamond" w:hAnsi="Garamond"/>
          <w:sz w:val="24"/>
        </w:rPr>
        <w:t>kimse gibidir.”</w:t>
      </w:r>
      <w:r w:rsidRPr="00F64E0E">
        <w:rPr>
          <w:rStyle w:val="FootnoteReference"/>
          <w:rFonts w:ascii="Garamond" w:hAnsi="Garamond"/>
          <w:sz w:val="24"/>
        </w:rPr>
        <w:footnoteReference w:id="2112"/>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726" w:name="_Toc53990212"/>
      <w:r>
        <w:t>2890. Bölüm</w:t>
      </w:r>
      <w:bookmarkEnd w:id="726"/>
    </w:p>
    <w:p w:rsidR="00221D1D" w:rsidRDefault="00221D1D">
      <w:pPr>
        <w:pStyle w:val="Heading1"/>
      </w:pPr>
      <w:bookmarkStart w:id="727" w:name="_Toc53990213"/>
      <w:r>
        <w:t>İlimden Faydalanmak</w:t>
      </w:r>
      <w:bookmarkEnd w:id="727"/>
      <w:r>
        <w:t xml:space="preserve"> </w:t>
      </w:r>
    </w:p>
    <w:p w:rsidR="00221D1D" w:rsidRPr="00F64E0E" w:rsidRDefault="00221D1D">
      <w:pPr>
        <w:spacing w:line="320" w:lineRule="atLeast"/>
        <w:jc w:val="both"/>
        <w:rPr>
          <w:rFonts w:ascii="Garamond" w:hAnsi="Garamond"/>
          <w:i/>
          <w:iCs/>
          <w:sz w:val="24"/>
        </w:rPr>
      </w:pPr>
    </w:p>
    <w:p w:rsidR="00221D1D" w:rsidRPr="00F64E0E" w:rsidRDefault="00221D1D" w:rsidP="002C6447">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Resulullah (s.a.a) </w:t>
      </w:r>
      <w:r w:rsidR="002C6447">
        <w:rPr>
          <w:rFonts w:ascii="Garamond" w:hAnsi="Garamond"/>
          <w:i/>
          <w:iCs/>
          <w:sz w:val="24"/>
        </w:rPr>
        <w:t xml:space="preserve">sürekli </w:t>
      </w:r>
      <w:r w:rsidRPr="00F64E0E">
        <w:rPr>
          <w:rFonts w:ascii="Garamond" w:hAnsi="Garamond"/>
          <w:i/>
          <w:iCs/>
          <w:sz w:val="24"/>
        </w:rPr>
        <w:t>şöyle buyur</w:t>
      </w:r>
      <w:r w:rsidR="002C6447">
        <w:rPr>
          <w:rFonts w:ascii="Garamond" w:hAnsi="Garamond"/>
          <w:i/>
          <w:iCs/>
          <w:sz w:val="24"/>
        </w:rPr>
        <w:t>urdu</w:t>
      </w:r>
      <w:r w:rsidRPr="00F64E0E">
        <w:rPr>
          <w:rFonts w:ascii="Garamond" w:hAnsi="Garamond"/>
          <w:i/>
          <w:iCs/>
          <w:sz w:val="24"/>
        </w:rPr>
        <w:t xml:space="preserve">: </w:t>
      </w:r>
      <w:r w:rsidRPr="00F64E0E">
        <w:rPr>
          <w:rFonts w:ascii="Garamond" w:hAnsi="Garamond"/>
          <w:sz w:val="24"/>
        </w:rPr>
        <w:t>“Allahım! Fayda ve</w:t>
      </w:r>
      <w:r w:rsidRPr="00F64E0E">
        <w:rPr>
          <w:rFonts w:ascii="Garamond" w:hAnsi="Garamond"/>
          <w:sz w:val="24"/>
        </w:rPr>
        <w:t>r</w:t>
      </w:r>
      <w:r w:rsidRPr="00F64E0E">
        <w:rPr>
          <w:rFonts w:ascii="Garamond" w:hAnsi="Garamond"/>
          <w:sz w:val="24"/>
        </w:rPr>
        <w:t>meyen ilimden, huşu sahibi o</w:t>
      </w:r>
      <w:r w:rsidRPr="00F64E0E">
        <w:rPr>
          <w:rFonts w:ascii="Garamond" w:hAnsi="Garamond"/>
          <w:sz w:val="24"/>
        </w:rPr>
        <w:t>l</w:t>
      </w:r>
      <w:r w:rsidRPr="00F64E0E">
        <w:rPr>
          <w:rFonts w:ascii="Garamond" w:hAnsi="Garamond"/>
          <w:sz w:val="24"/>
        </w:rPr>
        <w:t>mayan kalpten, doymayan nefi</w:t>
      </w:r>
      <w:r w:rsidRPr="00F64E0E">
        <w:rPr>
          <w:rFonts w:ascii="Garamond" w:hAnsi="Garamond"/>
          <w:sz w:val="24"/>
        </w:rPr>
        <w:t>s</w:t>
      </w:r>
      <w:r w:rsidRPr="00F64E0E">
        <w:rPr>
          <w:rFonts w:ascii="Garamond" w:hAnsi="Garamond"/>
          <w:sz w:val="24"/>
        </w:rPr>
        <w:t>ten ve kabul görmeyen du</w:t>
      </w:r>
      <w:r w:rsidRPr="00F64E0E">
        <w:rPr>
          <w:rFonts w:ascii="Garamond" w:hAnsi="Garamond"/>
          <w:sz w:val="24"/>
        </w:rPr>
        <w:t>a</w:t>
      </w:r>
      <w:r w:rsidRPr="00F64E0E">
        <w:rPr>
          <w:rFonts w:ascii="Garamond" w:hAnsi="Garamond"/>
          <w:sz w:val="24"/>
        </w:rPr>
        <w:t>dan sana sığınırım.”</w:t>
      </w:r>
      <w:r w:rsidRPr="00F64E0E">
        <w:rPr>
          <w:rStyle w:val="FootnoteReference"/>
          <w:rFonts w:ascii="Garamond" w:hAnsi="Garamond"/>
          <w:sz w:val="24"/>
        </w:rPr>
        <w:footnoteReference w:id="2113"/>
      </w:r>
    </w:p>
    <w:p w:rsidR="00221D1D" w:rsidRPr="00F64E0E" w:rsidRDefault="00221D1D" w:rsidP="00C82259">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Resulullah (s.a.a) </w:t>
      </w:r>
      <w:r w:rsidR="00C82259">
        <w:rPr>
          <w:rFonts w:ascii="Garamond" w:hAnsi="Garamond"/>
          <w:i/>
          <w:iCs/>
          <w:sz w:val="24"/>
        </w:rPr>
        <w:t>hakeza s</w:t>
      </w:r>
      <w:r w:rsidR="00C82259">
        <w:rPr>
          <w:rFonts w:ascii="Garamond" w:hAnsi="Garamond"/>
          <w:i/>
          <w:iCs/>
          <w:sz w:val="24"/>
        </w:rPr>
        <w:t>ü</w:t>
      </w:r>
      <w:r w:rsidR="00C82259">
        <w:rPr>
          <w:rFonts w:ascii="Garamond" w:hAnsi="Garamond"/>
          <w:i/>
          <w:iCs/>
          <w:sz w:val="24"/>
        </w:rPr>
        <w:t xml:space="preserve">rekli </w:t>
      </w:r>
      <w:r w:rsidRPr="00F64E0E">
        <w:rPr>
          <w:rFonts w:ascii="Garamond" w:hAnsi="Garamond"/>
          <w:i/>
          <w:iCs/>
          <w:sz w:val="24"/>
        </w:rPr>
        <w:t>şöyle buyur</w:t>
      </w:r>
      <w:r w:rsidR="00C82259">
        <w:rPr>
          <w:rFonts w:ascii="Garamond" w:hAnsi="Garamond"/>
          <w:i/>
          <w:iCs/>
          <w:sz w:val="24"/>
        </w:rPr>
        <w:t>urdu</w:t>
      </w:r>
      <w:r w:rsidRPr="00F64E0E">
        <w:rPr>
          <w:rFonts w:ascii="Garamond" w:hAnsi="Garamond"/>
          <w:i/>
          <w:iCs/>
          <w:sz w:val="24"/>
        </w:rPr>
        <w:t xml:space="preserve">: </w:t>
      </w:r>
      <w:r w:rsidRPr="00F64E0E">
        <w:rPr>
          <w:rFonts w:ascii="Garamond" w:hAnsi="Garamond"/>
          <w:sz w:val="24"/>
        </w:rPr>
        <w:t>“Allahım! Fa</w:t>
      </w:r>
      <w:r w:rsidRPr="00F64E0E">
        <w:rPr>
          <w:rFonts w:ascii="Garamond" w:hAnsi="Garamond"/>
          <w:sz w:val="24"/>
        </w:rPr>
        <w:t>y</w:t>
      </w:r>
      <w:r w:rsidRPr="00F64E0E">
        <w:rPr>
          <w:rFonts w:ascii="Garamond" w:hAnsi="Garamond"/>
          <w:sz w:val="24"/>
        </w:rPr>
        <w:t>da vermeyen ilimden</w:t>
      </w:r>
      <w:r w:rsidR="001644BD">
        <w:rPr>
          <w:rFonts w:ascii="Garamond" w:hAnsi="Garamond"/>
          <w:sz w:val="24"/>
        </w:rPr>
        <w:t>,</w:t>
      </w:r>
      <w:r w:rsidRPr="00F64E0E">
        <w:rPr>
          <w:rFonts w:ascii="Garamond" w:hAnsi="Garamond"/>
          <w:sz w:val="24"/>
        </w:rPr>
        <w:t xml:space="preserve"> huşu sahibi olmayan kalpten</w:t>
      </w:r>
      <w:r w:rsidR="001644BD">
        <w:rPr>
          <w:rFonts w:ascii="Garamond" w:hAnsi="Garamond"/>
          <w:sz w:val="24"/>
        </w:rPr>
        <w:t>,</w:t>
      </w:r>
      <w:r w:rsidRPr="00F64E0E">
        <w:rPr>
          <w:rFonts w:ascii="Garamond" w:hAnsi="Garamond"/>
          <w:sz w:val="24"/>
        </w:rPr>
        <w:t xml:space="preserve"> işitilm</w:t>
      </w:r>
      <w:r w:rsidRPr="00F64E0E">
        <w:rPr>
          <w:rFonts w:ascii="Garamond" w:hAnsi="Garamond"/>
          <w:sz w:val="24"/>
        </w:rPr>
        <w:t>e</w:t>
      </w:r>
      <w:r w:rsidR="00C82259">
        <w:rPr>
          <w:rFonts w:ascii="Garamond" w:hAnsi="Garamond"/>
          <w:sz w:val="24"/>
        </w:rPr>
        <w:t>yen</w:t>
      </w:r>
      <w:r w:rsidRPr="00F64E0E">
        <w:rPr>
          <w:rFonts w:ascii="Garamond" w:hAnsi="Garamond"/>
          <w:sz w:val="24"/>
        </w:rPr>
        <w:t xml:space="preserve"> duadan ve doymayan nefi</w:t>
      </w:r>
      <w:r w:rsidRPr="00F64E0E">
        <w:rPr>
          <w:rFonts w:ascii="Garamond" w:hAnsi="Garamond"/>
          <w:sz w:val="24"/>
        </w:rPr>
        <w:t>s</w:t>
      </w:r>
      <w:r w:rsidRPr="00F64E0E">
        <w:rPr>
          <w:rFonts w:ascii="Garamond" w:hAnsi="Garamond"/>
          <w:sz w:val="24"/>
        </w:rPr>
        <w:t>ten sana sığın</w:t>
      </w:r>
      <w:r w:rsidRPr="00F64E0E">
        <w:rPr>
          <w:rFonts w:ascii="Garamond" w:hAnsi="Garamond"/>
          <w:sz w:val="24"/>
        </w:rPr>
        <w:t>ı</w:t>
      </w:r>
      <w:r w:rsidRPr="00F64E0E">
        <w:rPr>
          <w:rFonts w:ascii="Garamond" w:hAnsi="Garamond"/>
          <w:sz w:val="24"/>
        </w:rPr>
        <w:t>rım.”</w:t>
      </w:r>
      <w:r w:rsidRPr="00F64E0E">
        <w:rPr>
          <w:rStyle w:val="FootnoteReference"/>
          <w:rFonts w:ascii="Garamond" w:hAnsi="Garamond"/>
          <w:sz w:val="24"/>
        </w:rPr>
        <w:footnoteReference w:id="211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“Huşu olmayan kalpte, gö</w:t>
      </w:r>
      <w:r w:rsidRPr="00F64E0E">
        <w:rPr>
          <w:rFonts w:ascii="Garamond" w:hAnsi="Garamond"/>
          <w:sz w:val="24"/>
        </w:rPr>
        <w:t>z</w:t>
      </w:r>
      <w:r w:rsidRPr="00F64E0E">
        <w:rPr>
          <w:rFonts w:ascii="Garamond" w:hAnsi="Garamond"/>
          <w:sz w:val="24"/>
        </w:rPr>
        <w:t>yaşı dökmeyen gözde ve fayda vemeyen ilimde hayır yoktur.”</w:t>
      </w:r>
      <w:r w:rsidRPr="00F64E0E">
        <w:rPr>
          <w:rStyle w:val="FootnoteReference"/>
          <w:rFonts w:ascii="Garamond" w:hAnsi="Garamond"/>
          <w:sz w:val="24"/>
        </w:rPr>
        <w:footnoteReference w:id="2115"/>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Misbah’uş Şeria’da yer aldığına göre 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 xml:space="preserve">“Allah </w:t>
      </w:r>
      <w:r w:rsidR="001644BD">
        <w:rPr>
          <w:rFonts w:ascii="Garamond" w:hAnsi="Garamond"/>
          <w:sz w:val="24"/>
        </w:rPr>
        <w:t>resulü (s.</w:t>
      </w:r>
      <w:r w:rsidRPr="00F64E0E">
        <w:rPr>
          <w:rFonts w:ascii="Garamond" w:hAnsi="Garamond"/>
          <w:sz w:val="24"/>
        </w:rPr>
        <w:t>a</w:t>
      </w:r>
      <w:r w:rsidR="001644BD">
        <w:rPr>
          <w:rFonts w:ascii="Garamond" w:hAnsi="Garamond"/>
          <w:sz w:val="24"/>
        </w:rPr>
        <w:t>.a</w:t>
      </w:r>
      <w:r w:rsidRPr="00F64E0E">
        <w:rPr>
          <w:rFonts w:ascii="Garamond" w:hAnsi="Garamond"/>
          <w:sz w:val="24"/>
        </w:rPr>
        <w:t xml:space="preserve">) şöyle buyurmuştur: </w:t>
      </w:r>
      <w:r w:rsidR="001644BD">
        <w:rPr>
          <w:rFonts w:ascii="Garamond" w:hAnsi="Garamond"/>
          <w:sz w:val="24"/>
        </w:rPr>
        <w:t>“</w:t>
      </w:r>
      <w:r w:rsidRPr="00F64E0E">
        <w:rPr>
          <w:rFonts w:ascii="Garamond" w:hAnsi="Garamond"/>
          <w:sz w:val="24"/>
        </w:rPr>
        <w:t>Fayda vermeyen ilimden</w:t>
      </w:r>
      <w:r w:rsidR="001644BD">
        <w:rPr>
          <w:rFonts w:ascii="Garamond" w:hAnsi="Garamond"/>
          <w:sz w:val="24"/>
        </w:rPr>
        <w:t xml:space="preserve"> sana sığınırız. V</w:t>
      </w:r>
      <w:r w:rsidRPr="00F64E0E">
        <w:rPr>
          <w:rFonts w:ascii="Garamond" w:hAnsi="Garamond"/>
          <w:sz w:val="24"/>
        </w:rPr>
        <w:t>e ihlas üzere amel et</w:t>
      </w:r>
      <w:r w:rsidR="007917FC">
        <w:rPr>
          <w:rFonts w:ascii="Garamond" w:hAnsi="Garamond"/>
          <w:sz w:val="24"/>
        </w:rPr>
        <w:t>meye</w:t>
      </w:r>
      <w:r w:rsidRPr="00F64E0E">
        <w:rPr>
          <w:rFonts w:ascii="Garamond" w:hAnsi="Garamond"/>
          <w:sz w:val="24"/>
        </w:rPr>
        <w:t xml:space="preserve"> </w:t>
      </w:r>
      <w:r w:rsidRPr="00F64E0E">
        <w:rPr>
          <w:rFonts w:ascii="Garamond" w:hAnsi="Garamond"/>
          <w:sz w:val="24"/>
        </w:rPr>
        <w:lastRenderedPageBreak/>
        <w:t xml:space="preserve">düşman olan </w:t>
      </w:r>
      <w:r w:rsidRPr="00F64E0E">
        <w:rPr>
          <w:rFonts w:ascii="Garamond" w:hAnsi="Garamond"/>
          <w:sz w:val="24"/>
        </w:rPr>
        <w:t>i</w:t>
      </w:r>
      <w:r w:rsidRPr="00F64E0E">
        <w:rPr>
          <w:rFonts w:ascii="Garamond" w:hAnsi="Garamond"/>
          <w:sz w:val="24"/>
        </w:rPr>
        <w:t>limden sana sığınırım.”</w:t>
      </w:r>
      <w:r w:rsidRPr="00F64E0E">
        <w:rPr>
          <w:rStyle w:val="FootnoteReference"/>
          <w:rFonts w:ascii="Garamond" w:hAnsi="Garamond"/>
          <w:sz w:val="24"/>
        </w:rPr>
        <w:footnoteReference w:id="211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“Amel edilmeyen ilim, harcanmayan hazine gibidir. Böyle bir hazinenin sahibi onu biriktirmek için kendisini sıkınt</w:t>
      </w:r>
      <w:r w:rsidRPr="00F64E0E">
        <w:rPr>
          <w:rFonts w:ascii="Garamond" w:hAnsi="Garamond"/>
          <w:sz w:val="24"/>
        </w:rPr>
        <w:t>ı</w:t>
      </w:r>
      <w:r w:rsidRPr="00F64E0E">
        <w:rPr>
          <w:rFonts w:ascii="Garamond" w:hAnsi="Garamond"/>
          <w:sz w:val="24"/>
        </w:rPr>
        <w:t>ya düşürmüş ama ondan hiç faydalanmamıştır.”</w:t>
      </w:r>
      <w:r w:rsidRPr="00F64E0E">
        <w:rPr>
          <w:rStyle w:val="FootnoteReference"/>
          <w:rFonts w:ascii="Garamond" w:hAnsi="Garamond"/>
          <w:sz w:val="24"/>
        </w:rPr>
        <w:footnoteReference w:id="211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“Nice alim vardır ki, cehaleti onu ö</w:t>
      </w:r>
      <w:r w:rsidRPr="00F64E0E">
        <w:rPr>
          <w:rFonts w:ascii="Garamond" w:hAnsi="Garamond"/>
          <w:sz w:val="24"/>
        </w:rPr>
        <w:t>l</w:t>
      </w:r>
      <w:r w:rsidRPr="00F64E0E">
        <w:rPr>
          <w:rFonts w:ascii="Garamond" w:hAnsi="Garamond"/>
          <w:sz w:val="24"/>
        </w:rPr>
        <w:t>dürmekte ve kendisiyle olan ilmi de ona bir fayda sa</w:t>
      </w:r>
      <w:r w:rsidRPr="00F64E0E">
        <w:rPr>
          <w:rFonts w:ascii="Garamond" w:hAnsi="Garamond"/>
          <w:sz w:val="24"/>
        </w:rPr>
        <w:t>ğ</w:t>
      </w:r>
      <w:r w:rsidRPr="00F64E0E">
        <w:rPr>
          <w:rFonts w:ascii="Garamond" w:hAnsi="Garamond"/>
          <w:sz w:val="24"/>
        </w:rPr>
        <w:t>lamamakt</w:t>
      </w:r>
      <w:r w:rsidRPr="00F64E0E">
        <w:rPr>
          <w:rFonts w:ascii="Garamond" w:hAnsi="Garamond"/>
          <w:sz w:val="24"/>
        </w:rPr>
        <w:t>a</w:t>
      </w:r>
      <w:r w:rsidRPr="00F64E0E">
        <w:rPr>
          <w:rFonts w:ascii="Garamond" w:hAnsi="Garamond"/>
          <w:sz w:val="24"/>
        </w:rPr>
        <w:t>dır.”</w:t>
      </w:r>
      <w:r w:rsidRPr="00F64E0E">
        <w:rPr>
          <w:rStyle w:val="FootnoteReference"/>
          <w:rFonts w:ascii="Garamond" w:hAnsi="Garamond"/>
          <w:sz w:val="24"/>
        </w:rPr>
        <w:footnoteReference w:id="2118"/>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“Nice cahil kimseyi cehaleti kurtarır.”</w:t>
      </w:r>
      <w:r w:rsidRPr="00F64E0E">
        <w:rPr>
          <w:rStyle w:val="FootnoteReference"/>
          <w:rFonts w:ascii="Garamond" w:hAnsi="Garamond"/>
          <w:sz w:val="24"/>
        </w:rPr>
        <w:footnoteReference w:id="211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00881CCB">
        <w:rPr>
          <w:rFonts w:ascii="Garamond" w:hAnsi="Garamond"/>
          <w:sz w:val="24"/>
        </w:rPr>
        <w:t>“Nice cehalet hilimden</w:t>
      </w:r>
      <w:r w:rsidRPr="00F64E0E">
        <w:rPr>
          <w:rFonts w:ascii="Garamond" w:hAnsi="Garamond"/>
          <w:sz w:val="24"/>
        </w:rPr>
        <w:t xml:space="preserve"> (veya ili</w:t>
      </w:r>
      <w:r w:rsidRPr="00F64E0E">
        <w:rPr>
          <w:rFonts w:ascii="Garamond" w:hAnsi="Garamond"/>
          <w:sz w:val="24"/>
        </w:rPr>
        <w:t>m</w:t>
      </w:r>
      <w:r w:rsidRPr="00F64E0E">
        <w:rPr>
          <w:rFonts w:ascii="Garamond" w:hAnsi="Garamond"/>
          <w:sz w:val="24"/>
        </w:rPr>
        <w:t>den) daha faydalıdır.”</w:t>
      </w:r>
      <w:r w:rsidRPr="00F64E0E">
        <w:rPr>
          <w:rStyle w:val="FootnoteReference"/>
          <w:rFonts w:ascii="Garamond" w:hAnsi="Garamond"/>
          <w:sz w:val="24"/>
        </w:rPr>
        <w:footnoteReference w:id="212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“Faydalanılmayan ilim etki etmeyen ilaç gibidir.”</w:t>
      </w:r>
      <w:r w:rsidRPr="00F64E0E">
        <w:rPr>
          <w:rStyle w:val="FootnoteReference"/>
          <w:rFonts w:ascii="Garamond" w:hAnsi="Garamond"/>
          <w:sz w:val="24"/>
        </w:rPr>
        <w:footnoteReference w:id="2121"/>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“Nice fıkıh bilen kimse fakih değildir. Her kime ilmi fayda vermezse cehaleti kendis</w:t>
      </w:r>
      <w:r w:rsidRPr="00F64E0E">
        <w:rPr>
          <w:rFonts w:ascii="Garamond" w:hAnsi="Garamond"/>
          <w:sz w:val="24"/>
        </w:rPr>
        <w:t>i</w:t>
      </w:r>
      <w:r w:rsidRPr="00F64E0E">
        <w:rPr>
          <w:rFonts w:ascii="Garamond" w:hAnsi="Garamond"/>
          <w:sz w:val="24"/>
        </w:rPr>
        <w:t>ne zarar verir.”</w:t>
      </w:r>
      <w:r w:rsidRPr="00F64E0E">
        <w:rPr>
          <w:rStyle w:val="FootnoteReference"/>
          <w:rFonts w:ascii="Garamond" w:hAnsi="Garamond"/>
          <w:sz w:val="24"/>
        </w:rPr>
        <w:footnoteReference w:id="2122"/>
      </w:r>
    </w:p>
    <w:p w:rsidR="00221D1D" w:rsidRPr="00F64E0E" w:rsidRDefault="00221D1D" w:rsidP="00881CCB">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İmam Ali (a.s) zamanını nit</w:t>
      </w:r>
      <w:r w:rsidRPr="00F64E0E">
        <w:rPr>
          <w:rFonts w:ascii="Garamond" w:hAnsi="Garamond"/>
          <w:i/>
          <w:iCs/>
          <w:sz w:val="24"/>
        </w:rPr>
        <w:t>e</w:t>
      </w:r>
      <w:r w:rsidRPr="00F64E0E">
        <w:rPr>
          <w:rFonts w:ascii="Garamond" w:hAnsi="Garamond"/>
          <w:i/>
          <w:iCs/>
          <w:sz w:val="24"/>
        </w:rPr>
        <w:t xml:space="preserve">lendirerek şöyle buyurmuştur: </w:t>
      </w:r>
      <w:r w:rsidR="00881CCB">
        <w:rPr>
          <w:rFonts w:ascii="Garamond" w:hAnsi="Garamond"/>
          <w:sz w:val="24"/>
        </w:rPr>
        <w:t>“Ey insanlar! (E</w:t>
      </w:r>
      <w:r w:rsidRPr="00F64E0E">
        <w:rPr>
          <w:rFonts w:ascii="Garamond" w:hAnsi="Garamond"/>
          <w:sz w:val="24"/>
        </w:rPr>
        <w:t>hli) çok inatçı ve n</w:t>
      </w:r>
      <w:r w:rsidRPr="00F64E0E">
        <w:rPr>
          <w:rFonts w:ascii="Garamond" w:hAnsi="Garamond"/>
          <w:sz w:val="24"/>
        </w:rPr>
        <w:t>i</w:t>
      </w:r>
      <w:r w:rsidRPr="00F64E0E">
        <w:rPr>
          <w:rFonts w:ascii="Garamond" w:hAnsi="Garamond"/>
          <w:sz w:val="24"/>
        </w:rPr>
        <w:t>metlere karşı nankör bir zama</w:t>
      </w:r>
      <w:r w:rsidRPr="00F64E0E">
        <w:rPr>
          <w:rFonts w:ascii="Garamond" w:hAnsi="Garamond"/>
          <w:sz w:val="24"/>
        </w:rPr>
        <w:t>n</w:t>
      </w:r>
      <w:r w:rsidRPr="00F64E0E">
        <w:rPr>
          <w:rFonts w:ascii="Garamond" w:hAnsi="Garamond"/>
          <w:sz w:val="24"/>
        </w:rPr>
        <w:t>da sabahladık. (Bu zamanda) iy</w:t>
      </w:r>
      <w:r w:rsidRPr="00F64E0E">
        <w:rPr>
          <w:rFonts w:ascii="Garamond" w:hAnsi="Garamond"/>
          <w:sz w:val="24"/>
        </w:rPr>
        <w:t>i</w:t>
      </w:r>
      <w:r w:rsidRPr="00F64E0E">
        <w:rPr>
          <w:rFonts w:ascii="Garamond" w:hAnsi="Garamond"/>
          <w:sz w:val="24"/>
        </w:rPr>
        <w:t>ler kötü sayılı</w:t>
      </w:r>
      <w:r w:rsidRPr="00F64E0E">
        <w:rPr>
          <w:rFonts w:ascii="Garamond" w:hAnsi="Garamond"/>
          <w:sz w:val="24"/>
        </w:rPr>
        <w:softHyphen/>
        <w:t>yor, zalim zulm</w:t>
      </w:r>
      <w:r w:rsidRPr="00F64E0E">
        <w:rPr>
          <w:rFonts w:ascii="Garamond" w:hAnsi="Garamond"/>
          <w:sz w:val="24"/>
        </w:rPr>
        <w:t>ü</w:t>
      </w:r>
      <w:r w:rsidR="00881CCB">
        <w:rPr>
          <w:rFonts w:ascii="Garamond" w:hAnsi="Garamond"/>
          <w:sz w:val="24"/>
        </w:rPr>
        <w:t>nü/isyanını art</w:t>
      </w:r>
      <w:r w:rsidRPr="00F64E0E">
        <w:rPr>
          <w:rFonts w:ascii="Garamond" w:hAnsi="Garamond"/>
          <w:sz w:val="24"/>
        </w:rPr>
        <w:t>ırıyor. Bildi</w:t>
      </w:r>
      <w:r w:rsidRPr="00F64E0E">
        <w:rPr>
          <w:rFonts w:ascii="Garamond" w:hAnsi="Garamond"/>
          <w:sz w:val="24"/>
        </w:rPr>
        <w:softHyphen/>
        <w:t>ğimiz şeyler</w:t>
      </w:r>
      <w:r w:rsidRPr="00F64E0E">
        <w:rPr>
          <w:rFonts w:ascii="Garamond" w:hAnsi="Garamond"/>
          <w:sz w:val="24"/>
        </w:rPr>
        <w:softHyphen/>
        <w:t>den faydalanmıyor</w:t>
      </w:r>
      <w:r w:rsidR="00881CCB">
        <w:rPr>
          <w:rFonts w:ascii="Garamond" w:hAnsi="Garamond"/>
          <w:sz w:val="24"/>
        </w:rPr>
        <w:t>uz ve</w:t>
      </w:r>
      <w:r w:rsidRPr="00F64E0E">
        <w:rPr>
          <w:rFonts w:ascii="Garamond" w:hAnsi="Garamond"/>
          <w:sz w:val="24"/>
        </w:rPr>
        <w:t xml:space="preserve"> bi</w:t>
      </w:r>
      <w:r w:rsidRPr="00F64E0E">
        <w:rPr>
          <w:rFonts w:ascii="Garamond" w:hAnsi="Garamond"/>
          <w:sz w:val="24"/>
        </w:rPr>
        <w:t>l</w:t>
      </w:r>
      <w:r w:rsidRPr="00F64E0E">
        <w:rPr>
          <w:rFonts w:ascii="Garamond" w:hAnsi="Garamond"/>
          <w:sz w:val="24"/>
        </w:rPr>
        <w:t>mediklerimizi sor</w:t>
      </w:r>
      <w:r w:rsidR="00881CCB">
        <w:rPr>
          <w:rFonts w:ascii="Garamond" w:hAnsi="Garamond"/>
          <w:sz w:val="24"/>
        </w:rPr>
        <w:t>muyoruz</w:t>
      </w:r>
      <w:r w:rsidRPr="00F64E0E">
        <w:rPr>
          <w:rFonts w:ascii="Garamond" w:hAnsi="Garamond"/>
          <w:sz w:val="24"/>
        </w:rPr>
        <w:softHyphen/>
        <w:t>.”</w:t>
      </w:r>
      <w:r w:rsidRPr="00F64E0E">
        <w:rPr>
          <w:rStyle w:val="FootnoteReference"/>
          <w:rFonts w:ascii="Garamond" w:hAnsi="Garamond"/>
          <w:sz w:val="24"/>
        </w:rPr>
        <w:footnoteReference w:id="212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takva sahipler</w:t>
      </w:r>
      <w:r w:rsidRPr="00F64E0E">
        <w:rPr>
          <w:rFonts w:ascii="Garamond" w:hAnsi="Garamond"/>
          <w:i/>
          <w:iCs/>
          <w:sz w:val="24"/>
        </w:rPr>
        <w:t>i</w:t>
      </w:r>
      <w:r w:rsidRPr="00F64E0E">
        <w:rPr>
          <w:rFonts w:ascii="Garamond" w:hAnsi="Garamond"/>
          <w:i/>
          <w:iCs/>
          <w:sz w:val="24"/>
        </w:rPr>
        <w:t>nin sıfatı hakkında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“Gözlerini Allah’ın kendil</w:t>
      </w:r>
      <w:r w:rsidRPr="00F64E0E">
        <w:rPr>
          <w:rFonts w:ascii="Garamond" w:hAnsi="Garamond"/>
          <w:sz w:val="24"/>
        </w:rPr>
        <w:t>e</w:t>
      </w:r>
      <w:r w:rsidRPr="00F64E0E">
        <w:rPr>
          <w:rFonts w:ascii="Garamond" w:hAnsi="Garamond"/>
          <w:sz w:val="24"/>
        </w:rPr>
        <w:t>rine h</w:t>
      </w:r>
      <w:r w:rsidRPr="00F64E0E">
        <w:rPr>
          <w:rFonts w:ascii="Garamond" w:hAnsi="Garamond"/>
          <w:sz w:val="24"/>
        </w:rPr>
        <w:t>a</w:t>
      </w:r>
      <w:r w:rsidRPr="00F64E0E">
        <w:rPr>
          <w:rFonts w:ascii="Garamond" w:hAnsi="Garamond"/>
          <w:sz w:val="24"/>
        </w:rPr>
        <w:t>ram kıldığı şey</w:t>
      </w:r>
      <w:r w:rsidRPr="00F64E0E">
        <w:rPr>
          <w:rFonts w:ascii="Garamond" w:hAnsi="Garamond"/>
          <w:sz w:val="24"/>
        </w:rPr>
        <w:softHyphen/>
        <w:t>den sa</w:t>
      </w:r>
      <w:r w:rsidRPr="00F64E0E">
        <w:rPr>
          <w:rFonts w:ascii="Garamond" w:hAnsi="Garamond"/>
          <w:sz w:val="24"/>
        </w:rPr>
        <w:softHyphen/>
        <w:t>kın</w:t>
      </w:r>
      <w:r w:rsidR="0033374C">
        <w:rPr>
          <w:rFonts w:ascii="Garamond" w:hAnsi="Garamond"/>
          <w:sz w:val="24"/>
        </w:rPr>
        <w:t>dır</w:t>
      </w:r>
      <w:r w:rsidRPr="00F64E0E">
        <w:rPr>
          <w:rFonts w:ascii="Garamond" w:hAnsi="Garamond"/>
          <w:sz w:val="24"/>
        </w:rPr>
        <w:t>ırlar, kulaklarını kendiler</w:t>
      </w:r>
      <w:r w:rsidRPr="00F64E0E">
        <w:rPr>
          <w:rFonts w:ascii="Garamond" w:hAnsi="Garamond"/>
          <w:sz w:val="24"/>
        </w:rPr>
        <w:t>i</w:t>
      </w:r>
      <w:r w:rsidRPr="00F64E0E">
        <w:rPr>
          <w:rFonts w:ascii="Garamond" w:hAnsi="Garamond"/>
          <w:sz w:val="24"/>
        </w:rPr>
        <w:t>ne faydalı olan ilme vakfe</w:t>
      </w:r>
      <w:r w:rsidRPr="00F64E0E">
        <w:rPr>
          <w:rFonts w:ascii="Garamond" w:hAnsi="Garamond"/>
          <w:sz w:val="24"/>
        </w:rPr>
        <w:softHyphen/>
        <w:t>derler.”</w:t>
      </w:r>
      <w:r w:rsidRPr="00F64E0E">
        <w:rPr>
          <w:rStyle w:val="FootnoteReference"/>
          <w:rFonts w:ascii="Garamond" w:hAnsi="Garamond"/>
          <w:sz w:val="24"/>
        </w:rPr>
        <w:footnoteReference w:id="2124"/>
      </w:r>
    </w:p>
    <w:p w:rsidR="00221D1D" w:rsidRPr="00F64E0E" w:rsidRDefault="00221D1D">
      <w:pPr>
        <w:spacing w:line="320" w:lineRule="atLeast"/>
        <w:jc w:val="both"/>
        <w:rPr>
          <w:rFonts w:ascii="Garamond" w:hAnsi="Garamond"/>
          <w:i/>
          <w:iCs/>
          <w:sz w:val="24"/>
        </w:rPr>
      </w:pPr>
      <w:r w:rsidRPr="00F64E0E">
        <w:rPr>
          <w:rFonts w:ascii="Garamond" w:hAnsi="Garamond"/>
          <w:i/>
          <w:iCs/>
          <w:sz w:val="24"/>
        </w:rPr>
        <w:t xml:space="preserve">bak. 2907, 2909. Bölümler </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728" w:name="_Toc53990214"/>
      <w:r>
        <w:t>2891. Bölüm</w:t>
      </w:r>
      <w:bookmarkEnd w:id="728"/>
    </w:p>
    <w:p w:rsidR="00221D1D" w:rsidRDefault="00221D1D">
      <w:pPr>
        <w:pStyle w:val="Heading1"/>
      </w:pPr>
      <w:bookmarkStart w:id="729" w:name="_Toc53990215"/>
      <w:r>
        <w:t>Amelsiz İlimden Sakı</w:t>
      </w:r>
      <w:r>
        <w:t>n</w:t>
      </w:r>
      <w:r>
        <w:t>dırmak</w:t>
      </w:r>
      <w:bookmarkEnd w:id="729"/>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“Bir şahıs şöyle dedi: “Ey Allah’ın Resulü! Hangi şey ceh</w:t>
      </w:r>
      <w:r w:rsidRPr="00F64E0E">
        <w:rPr>
          <w:rFonts w:ascii="Garamond" w:hAnsi="Garamond"/>
          <w:sz w:val="24"/>
        </w:rPr>
        <w:t>a</w:t>
      </w:r>
      <w:r w:rsidRPr="00F64E0E">
        <w:rPr>
          <w:rFonts w:ascii="Garamond" w:hAnsi="Garamond"/>
          <w:sz w:val="24"/>
        </w:rPr>
        <w:t>let hüccetini benden uzaklaştırır? ” Peygamber, “İlim” diye b</w:t>
      </w:r>
      <w:r w:rsidRPr="00F64E0E">
        <w:rPr>
          <w:rFonts w:ascii="Garamond" w:hAnsi="Garamond"/>
          <w:sz w:val="24"/>
        </w:rPr>
        <w:t>u</w:t>
      </w:r>
      <w:r w:rsidRPr="00F64E0E">
        <w:rPr>
          <w:rFonts w:ascii="Garamond" w:hAnsi="Garamond"/>
          <w:sz w:val="24"/>
        </w:rPr>
        <w:t xml:space="preserve">yurdu. O şahıs, “Hangi </w:t>
      </w:r>
      <w:r w:rsidRPr="00F64E0E">
        <w:rPr>
          <w:rFonts w:ascii="Garamond" w:hAnsi="Garamond"/>
          <w:sz w:val="24"/>
        </w:rPr>
        <w:lastRenderedPageBreak/>
        <w:t>şey ilim hüccetini benden uzaklaştırır? ” diye sorunca da Peygamber, “Amel” diye buyurdu.”</w:t>
      </w:r>
      <w:r w:rsidRPr="00F64E0E">
        <w:rPr>
          <w:rStyle w:val="FootnoteReference"/>
          <w:rFonts w:ascii="Garamond" w:hAnsi="Garamond"/>
          <w:sz w:val="24"/>
        </w:rPr>
        <w:footnoteReference w:id="2125"/>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 xml:space="preserve">“İlmi dışında amel eden </w:t>
      </w:r>
      <w:r w:rsidRPr="00F64E0E">
        <w:rPr>
          <w:rFonts w:ascii="Garamond" w:hAnsi="Garamond"/>
          <w:sz w:val="24"/>
        </w:rPr>
        <w:t>a</w:t>
      </w:r>
      <w:r w:rsidRPr="00F64E0E">
        <w:rPr>
          <w:rFonts w:ascii="Garamond" w:hAnsi="Garamond"/>
          <w:sz w:val="24"/>
        </w:rPr>
        <w:t>lim; cehalet</w:t>
      </w:r>
      <w:r w:rsidRPr="00F64E0E">
        <w:rPr>
          <w:rFonts w:ascii="Garamond" w:hAnsi="Garamond"/>
          <w:sz w:val="24"/>
        </w:rPr>
        <w:softHyphen/>
        <w:t>ten uyanmayan, t</w:t>
      </w:r>
      <w:r w:rsidRPr="00F64E0E">
        <w:rPr>
          <w:rFonts w:ascii="Garamond" w:hAnsi="Garamond"/>
          <w:sz w:val="24"/>
        </w:rPr>
        <w:t>e</w:t>
      </w:r>
      <w:r w:rsidRPr="00F64E0E">
        <w:rPr>
          <w:rFonts w:ascii="Garamond" w:hAnsi="Garamond"/>
          <w:sz w:val="24"/>
        </w:rPr>
        <w:t>reddüt içinde şaşırıp kalan cahile benzer. Ama onun ale</w:t>
      </w:r>
      <w:r w:rsidRPr="00F64E0E">
        <w:rPr>
          <w:rFonts w:ascii="Garamond" w:hAnsi="Garamond"/>
          <w:sz w:val="24"/>
        </w:rPr>
        <w:t>y</w:t>
      </w:r>
      <w:r w:rsidRPr="00F64E0E">
        <w:rPr>
          <w:rFonts w:ascii="Garamond" w:hAnsi="Garamond"/>
          <w:sz w:val="24"/>
        </w:rPr>
        <w:t>hindeki hüccet daha büyük, onun pi</w:t>
      </w:r>
      <w:r w:rsidRPr="00F64E0E">
        <w:rPr>
          <w:rFonts w:ascii="Garamond" w:hAnsi="Garamond"/>
          <w:sz w:val="24"/>
        </w:rPr>
        <w:t>ş</w:t>
      </w:r>
      <w:r w:rsidRPr="00F64E0E">
        <w:rPr>
          <w:rFonts w:ascii="Garamond" w:hAnsi="Garamond"/>
          <w:sz w:val="24"/>
        </w:rPr>
        <w:t xml:space="preserve">manlığı en derin pişmanlıktır. Allah katında en fazla kınanacak olan da </w:t>
      </w:r>
      <w:r w:rsidRPr="00F64E0E">
        <w:rPr>
          <w:rFonts w:ascii="Garamond" w:hAnsi="Garamond"/>
          <w:sz w:val="24"/>
        </w:rPr>
        <w:t>o</w:t>
      </w:r>
      <w:r w:rsidRPr="00F64E0E">
        <w:rPr>
          <w:rFonts w:ascii="Garamond" w:hAnsi="Garamond"/>
          <w:sz w:val="24"/>
        </w:rPr>
        <w:t>dur.”</w:t>
      </w:r>
      <w:r w:rsidRPr="00F64E0E">
        <w:rPr>
          <w:rStyle w:val="FootnoteReference"/>
          <w:rFonts w:ascii="Garamond" w:hAnsi="Garamond"/>
          <w:sz w:val="24"/>
        </w:rPr>
        <w:footnoteReference w:id="212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“Amel edilmeyen ilim A</w:t>
      </w:r>
      <w:r w:rsidRPr="00F64E0E">
        <w:rPr>
          <w:rFonts w:ascii="Garamond" w:hAnsi="Garamond"/>
          <w:sz w:val="24"/>
        </w:rPr>
        <w:t>l</w:t>
      </w:r>
      <w:r w:rsidRPr="00F64E0E">
        <w:rPr>
          <w:rFonts w:ascii="Garamond" w:hAnsi="Garamond"/>
          <w:sz w:val="24"/>
        </w:rPr>
        <w:t>lah’ın kul üzerindeki hüccet</w:t>
      </w:r>
      <w:r w:rsidRPr="00F64E0E">
        <w:rPr>
          <w:rFonts w:ascii="Garamond" w:hAnsi="Garamond"/>
          <w:sz w:val="24"/>
        </w:rPr>
        <w:t>i</w:t>
      </w:r>
      <w:r w:rsidRPr="00F64E0E">
        <w:rPr>
          <w:rFonts w:ascii="Garamond" w:hAnsi="Garamond"/>
          <w:sz w:val="24"/>
        </w:rPr>
        <w:t>dir.”</w:t>
      </w:r>
      <w:r w:rsidRPr="00F64E0E">
        <w:rPr>
          <w:rStyle w:val="FootnoteReference"/>
          <w:rFonts w:ascii="Garamond" w:hAnsi="Garamond"/>
          <w:sz w:val="24"/>
        </w:rPr>
        <w:footnoteReference w:id="212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“Dünya ilim olan yer dışı</w:t>
      </w:r>
      <w:r w:rsidRPr="00F64E0E">
        <w:rPr>
          <w:rFonts w:ascii="Garamond" w:hAnsi="Garamond"/>
          <w:sz w:val="24"/>
        </w:rPr>
        <w:t>n</w:t>
      </w:r>
      <w:r w:rsidRPr="00F64E0E">
        <w:rPr>
          <w:rFonts w:ascii="Garamond" w:hAnsi="Garamond"/>
          <w:sz w:val="24"/>
        </w:rPr>
        <w:t>da, tümüyle cehalettir. İlim ise, kendisiyle amel edilen ilim d</w:t>
      </w:r>
      <w:r w:rsidRPr="00F64E0E">
        <w:rPr>
          <w:rFonts w:ascii="Garamond" w:hAnsi="Garamond"/>
          <w:sz w:val="24"/>
        </w:rPr>
        <w:t>ı</w:t>
      </w:r>
      <w:r w:rsidRPr="00F64E0E">
        <w:rPr>
          <w:rFonts w:ascii="Garamond" w:hAnsi="Garamond"/>
          <w:sz w:val="24"/>
        </w:rPr>
        <w:t>şında tümü hüccettir.”</w:t>
      </w:r>
      <w:r w:rsidRPr="00F64E0E">
        <w:rPr>
          <w:rStyle w:val="FootnoteReference"/>
          <w:rFonts w:ascii="Garamond" w:hAnsi="Garamond"/>
          <w:sz w:val="24"/>
        </w:rPr>
        <w:footnoteReference w:id="2128"/>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“İlim, bahanecilere her türlü özür kapısını kapatmıştır.”</w:t>
      </w:r>
      <w:r w:rsidRPr="00F64E0E">
        <w:rPr>
          <w:rStyle w:val="FootnoteReference"/>
          <w:rFonts w:ascii="Garamond" w:hAnsi="Garamond"/>
          <w:sz w:val="24"/>
        </w:rPr>
        <w:footnoteReference w:id="212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Hasan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“İlim, ilim öğrenen ki</w:t>
      </w:r>
      <w:r w:rsidRPr="00F64E0E">
        <w:rPr>
          <w:rFonts w:ascii="Garamond" w:hAnsi="Garamond"/>
          <w:sz w:val="24"/>
        </w:rPr>
        <w:t>m</w:t>
      </w:r>
      <w:r w:rsidRPr="00F64E0E">
        <w:rPr>
          <w:rFonts w:ascii="Garamond" w:hAnsi="Garamond"/>
          <w:sz w:val="24"/>
        </w:rPr>
        <w:t>seler için hiçbir bahane bıra</w:t>
      </w:r>
      <w:r w:rsidRPr="00F64E0E">
        <w:rPr>
          <w:rFonts w:ascii="Garamond" w:hAnsi="Garamond"/>
          <w:sz w:val="24"/>
        </w:rPr>
        <w:t>k</w:t>
      </w:r>
      <w:r w:rsidRPr="00F64E0E">
        <w:rPr>
          <w:rFonts w:ascii="Garamond" w:hAnsi="Garamond"/>
          <w:sz w:val="24"/>
        </w:rPr>
        <w:t>maz.”</w:t>
      </w:r>
      <w:r w:rsidRPr="00F64E0E">
        <w:rPr>
          <w:rStyle w:val="FootnoteReference"/>
          <w:rFonts w:ascii="Garamond" w:hAnsi="Garamond"/>
          <w:sz w:val="24"/>
        </w:rPr>
        <w:footnoteReference w:id="213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“Kıyamet günü, amel edileni dışında tüm ilimler sahibi için bir vebaldir.”</w:t>
      </w:r>
      <w:r w:rsidRPr="00F64E0E">
        <w:rPr>
          <w:rStyle w:val="FootnoteReference"/>
          <w:rFonts w:ascii="Garamond" w:hAnsi="Garamond"/>
          <w:sz w:val="24"/>
        </w:rPr>
        <w:footnoteReference w:id="2131"/>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“Amelsiz her ilim vebaldir ve ilimsiz her amel ise sapıklı</w:t>
      </w:r>
      <w:r w:rsidRPr="00F64E0E">
        <w:rPr>
          <w:rFonts w:ascii="Garamond" w:hAnsi="Garamond"/>
          <w:sz w:val="24"/>
        </w:rPr>
        <w:t>k</w:t>
      </w:r>
      <w:r w:rsidRPr="00F64E0E">
        <w:rPr>
          <w:rFonts w:ascii="Garamond" w:hAnsi="Garamond"/>
          <w:sz w:val="24"/>
        </w:rPr>
        <w:t>tır.”</w:t>
      </w:r>
      <w:r w:rsidRPr="00F64E0E">
        <w:rPr>
          <w:rStyle w:val="FootnoteReference"/>
          <w:rFonts w:ascii="Garamond" w:hAnsi="Garamond"/>
          <w:sz w:val="24"/>
        </w:rPr>
        <w:footnoteReference w:id="2132"/>
      </w:r>
    </w:p>
    <w:p w:rsidR="00221D1D" w:rsidRPr="00F64E0E" w:rsidRDefault="00ED386D">
      <w:pPr>
        <w:numPr>
          <w:ilvl w:val="0"/>
          <w:numId w:val="14"/>
        </w:numPr>
        <w:tabs>
          <w:tab w:val="clear" w:pos="360"/>
        </w:tabs>
        <w:spacing w:line="320" w:lineRule="atLeast"/>
        <w:jc w:val="both"/>
        <w:rPr>
          <w:rFonts w:ascii="Garamond" w:hAnsi="Garamond"/>
          <w:i/>
          <w:iCs/>
          <w:sz w:val="24"/>
        </w:rPr>
      </w:pPr>
      <w:r>
        <w:rPr>
          <w:rFonts w:ascii="Garamond" w:hAnsi="Garamond"/>
          <w:i/>
          <w:iCs/>
          <w:sz w:val="24"/>
        </w:rPr>
        <w:t>İmam Zeyn’u</w:t>
      </w:r>
      <w:r w:rsidR="00221D1D" w:rsidRPr="00F64E0E">
        <w:rPr>
          <w:rFonts w:ascii="Garamond" w:hAnsi="Garamond"/>
          <w:i/>
          <w:iCs/>
          <w:sz w:val="24"/>
        </w:rPr>
        <w:t>l-Abi</w:t>
      </w:r>
      <w:r>
        <w:rPr>
          <w:rFonts w:ascii="Garamond" w:hAnsi="Garamond"/>
          <w:i/>
          <w:iCs/>
          <w:sz w:val="24"/>
        </w:rPr>
        <w:t>din (a.s), Muhammed b. Müslim Zu</w:t>
      </w:r>
      <w:r w:rsidR="00221D1D" w:rsidRPr="00F64E0E">
        <w:rPr>
          <w:rFonts w:ascii="Garamond" w:hAnsi="Garamond"/>
          <w:i/>
          <w:iCs/>
          <w:sz w:val="24"/>
        </w:rPr>
        <w:t>h</w:t>
      </w:r>
      <w:r>
        <w:rPr>
          <w:rFonts w:ascii="Garamond" w:hAnsi="Garamond"/>
          <w:i/>
          <w:iCs/>
          <w:sz w:val="24"/>
        </w:rPr>
        <w:t>e</w:t>
      </w:r>
      <w:r w:rsidR="00221D1D" w:rsidRPr="00F64E0E">
        <w:rPr>
          <w:rFonts w:ascii="Garamond" w:hAnsi="Garamond"/>
          <w:i/>
          <w:iCs/>
          <w:sz w:val="24"/>
        </w:rPr>
        <w:t>ri’ye yazdığı mektubunda şöyle buyurmu</w:t>
      </w:r>
      <w:r w:rsidR="00221D1D" w:rsidRPr="00F64E0E">
        <w:rPr>
          <w:rFonts w:ascii="Garamond" w:hAnsi="Garamond"/>
          <w:i/>
          <w:iCs/>
          <w:sz w:val="24"/>
        </w:rPr>
        <w:t>ş</w:t>
      </w:r>
      <w:r w:rsidR="00221D1D" w:rsidRPr="00F64E0E">
        <w:rPr>
          <w:rFonts w:ascii="Garamond" w:hAnsi="Garamond"/>
          <w:i/>
          <w:iCs/>
          <w:sz w:val="24"/>
        </w:rPr>
        <w:t xml:space="preserve">tur: </w:t>
      </w:r>
      <w:r w:rsidR="00221D1D" w:rsidRPr="00F64E0E">
        <w:rPr>
          <w:rFonts w:ascii="Garamond" w:hAnsi="Garamond"/>
          <w:sz w:val="24"/>
        </w:rPr>
        <w:t>“Allah bizi ve seni fitnele</w:t>
      </w:r>
      <w:r w:rsidR="00221D1D" w:rsidRPr="00F64E0E">
        <w:rPr>
          <w:rFonts w:ascii="Garamond" w:hAnsi="Garamond"/>
          <w:sz w:val="24"/>
        </w:rPr>
        <w:t>r</w:t>
      </w:r>
      <w:r w:rsidR="00221D1D" w:rsidRPr="00F64E0E">
        <w:rPr>
          <w:rFonts w:ascii="Garamond" w:hAnsi="Garamond"/>
          <w:sz w:val="24"/>
        </w:rPr>
        <w:t>den korusun. Sana cehennem ateşi</w:t>
      </w:r>
      <w:r w:rsidR="00221D1D" w:rsidRPr="00F64E0E">
        <w:rPr>
          <w:rFonts w:ascii="Garamond" w:hAnsi="Garamond"/>
          <w:sz w:val="24"/>
        </w:rPr>
        <w:t>n</w:t>
      </w:r>
      <w:r w:rsidR="00221D1D" w:rsidRPr="00F64E0E">
        <w:rPr>
          <w:rFonts w:ascii="Garamond" w:hAnsi="Garamond"/>
          <w:sz w:val="24"/>
        </w:rPr>
        <w:t>den dolayı merhamet etsin. Zira sen öyle bir güne düştün ki seni o halde gören herkese sana merhamet etmesi yakışır. Zira Allah’ın nimetleri yükünü ağı</w:t>
      </w:r>
      <w:r w:rsidR="00221D1D" w:rsidRPr="00F64E0E">
        <w:rPr>
          <w:rFonts w:ascii="Garamond" w:hAnsi="Garamond"/>
          <w:sz w:val="24"/>
        </w:rPr>
        <w:t>r</w:t>
      </w:r>
      <w:r w:rsidR="00221D1D" w:rsidRPr="00F64E0E">
        <w:rPr>
          <w:rFonts w:ascii="Garamond" w:hAnsi="Garamond"/>
          <w:sz w:val="24"/>
        </w:rPr>
        <w:t>laştırmış ve Allah sana salim bir beden ve uzun bir ömür vermi</w:t>
      </w:r>
      <w:r w:rsidR="00221D1D" w:rsidRPr="00F64E0E">
        <w:rPr>
          <w:rFonts w:ascii="Garamond" w:hAnsi="Garamond"/>
          <w:sz w:val="24"/>
        </w:rPr>
        <w:t>ş</w:t>
      </w:r>
      <w:r w:rsidR="00221D1D" w:rsidRPr="00F64E0E">
        <w:rPr>
          <w:rFonts w:ascii="Garamond" w:hAnsi="Garamond"/>
          <w:sz w:val="24"/>
        </w:rPr>
        <w:t>tir. Allah’ın hüccetleri sana t</w:t>
      </w:r>
      <w:r w:rsidR="00221D1D" w:rsidRPr="00F64E0E">
        <w:rPr>
          <w:rFonts w:ascii="Garamond" w:hAnsi="Garamond"/>
          <w:sz w:val="24"/>
        </w:rPr>
        <w:t>a</w:t>
      </w:r>
      <w:r w:rsidR="00221D1D" w:rsidRPr="00F64E0E">
        <w:rPr>
          <w:rFonts w:ascii="Garamond" w:hAnsi="Garamond"/>
          <w:sz w:val="24"/>
        </w:rPr>
        <w:t>mamlanmıştır. Zira seni Kur’an bilgini kılmış ve dininde fakih (anlayışlı ve kavrayışı güçlü) kı</w:t>
      </w:r>
      <w:r w:rsidR="00221D1D" w:rsidRPr="00F64E0E">
        <w:rPr>
          <w:rFonts w:ascii="Garamond" w:hAnsi="Garamond"/>
          <w:sz w:val="24"/>
        </w:rPr>
        <w:t>l</w:t>
      </w:r>
      <w:r w:rsidR="00221D1D" w:rsidRPr="00F64E0E">
        <w:rPr>
          <w:rFonts w:ascii="Garamond" w:hAnsi="Garamond"/>
          <w:sz w:val="24"/>
        </w:rPr>
        <w:t>mıştır. Sana Peygamberi M</w:t>
      </w:r>
      <w:r w:rsidR="00221D1D" w:rsidRPr="00F64E0E">
        <w:rPr>
          <w:rFonts w:ascii="Garamond" w:hAnsi="Garamond"/>
          <w:sz w:val="24"/>
        </w:rPr>
        <w:t>u</w:t>
      </w:r>
      <w:r w:rsidR="00221D1D" w:rsidRPr="00F64E0E">
        <w:rPr>
          <w:rFonts w:ascii="Garamond" w:hAnsi="Garamond"/>
          <w:sz w:val="24"/>
        </w:rPr>
        <w:t>hammed’in (s.a.a) sünnetini t</w:t>
      </w:r>
      <w:r w:rsidR="00221D1D" w:rsidRPr="00F64E0E">
        <w:rPr>
          <w:rFonts w:ascii="Garamond" w:hAnsi="Garamond"/>
          <w:sz w:val="24"/>
        </w:rPr>
        <w:t>a</w:t>
      </w:r>
      <w:r w:rsidR="00221D1D" w:rsidRPr="00F64E0E">
        <w:rPr>
          <w:rFonts w:ascii="Garamond" w:hAnsi="Garamond"/>
          <w:sz w:val="24"/>
        </w:rPr>
        <w:t>nıtmıştır. Sana verdiği her nime</w:t>
      </w:r>
      <w:r w:rsidR="00221D1D" w:rsidRPr="00F64E0E">
        <w:rPr>
          <w:rFonts w:ascii="Garamond" w:hAnsi="Garamond"/>
          <w:sz w:val="24"/>
        </w:rPr>
        <w:t>t</w:t>
      </w:r>
      <w:r w:rsidR="00221D1D" w:rsidRPr="00F64E0E">
        <w:rPr>
          <w:rFonts w:ascii="Garamond" w:hAnsi="Garamond"/>
          <w:sz w:val="24"/>
        </w:rPr>
        <w:t xml:space="preserve">te ve senin için </w:t>
      </w:r>
      <w:r w:rsidR="00221D1D" w:rsidRPr="00F64E0E">
        <w:rPr>
          <w:rFonts w:ascii="Garamond" w:hAnsi="Garamond"/>
          <w:sz w:val="24"/>
        </w:rPr>
        <w:lastRenderedPageBreak/>
        <w:t>ortaya ko</w:t>
      </w:r>
      <w:r w:rsidR="00221D1D" w:rsidRPr="00F64E0E">
        <w:rPr>
          <w:rFonts w:ascii="Garamond" w:hAnsi="Garamond"/>
          <w:sz w:val="24"/>
        </w:rPr>
        <w:t>y</w:t>
      </w:r>
      <w:r w:rsidR="00221D1D" w:rsidRPr="00F64E0E">
        <w:rPr>
          <w:rFonts w:ascii="Garamond" w:hAnsi="Garamond"/>
          <w:sz w:val="24"/>
        </w:rPr>
        <w:t>duğu her hüccette bir görev taktir e</w:t>
      </w:r>
      <w:r w:rsidR="00221D1D" w:rsidRPr="00F64E0E">
        <w:rPr>
          <w:rFonts w:ascii="Garamond" w:hAnsi="Garamond"/>
          <w:sz w:val="24"/>
        </w:rPr>
        <w:t>t</w:t>
      </w:r>
      <w:r w:rsidR="00221D1D" w:rsidRPr="00F64E0E">
        <w:rPr>
          <w:rFonts w:ascii="Garamond" w:hAnsi="Garamond"/>
          <w:sz w:val="24"/>
        </w:rPr>
        <w:t>miştir.”</w:t>
      </w:r>
      <w:r w:rsidR="00221D1D" w:rsidRPr="00F64E0E">
        <w:rPr>
          <w:rStyle w:val="FootnoteReference"/>
          <w:rFonts w:ascii="Garamond" w:hAnsi="Garamond"/>
          <w:sz w:val="24"/>
        </w:rPr>
        <w:footnoteReference w:id="2133"/>
      </w:r>
    </w:p>
    <w:p w:rsidR="00221D1D" w:rsidRPr="00F64E0E" w:rsidRDefault="00221D1D">
      <w:pPr>
        <w:spacing w:line="320" w:lineRule="atLeast"/>
        <w:jc w:val="both"/>
        <w:rPr>
          <w:rFonts w:ascii="Garamond" w:hAnsi="Garamond"/>
          <w:i/>
          <w:iCs/>
          <w:sz w:val="24"/>
        </w:rPr>
      </w:pPr>
      <w:r w:rsidRPr="00F64E0E">
        <w:rPr>
          <w:rFonts w:ascii="Garamond" w:hAnsi="Garamond"/>
          <w:i/>
          <w:iCs/>
          <w:sz w:val="24"/>
        </w:rPr>
        <w:t xml:space="preserve">bak. 97. Konu, el-Huccet, el-Ma’ruf (2), 2697. Bölüm; el-Emsal, 3627, 3628. Bölümler </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730" w:name="_Toc53990216"/>
      <w:r>
        <w:t>2892. Bölüm</w:t>
      </w:r>
      <w:bookmarkEnd w:id="730"/>
    </w:p>
    <w:p w:rsidR="00221D1D" w:rsidRDefault="00221D1D">
      <w:pPr>
        <w:pStyle w:val="Heading1"/>
      </w:pPr>
      <w:bookmarkStart w:id="731" w:name="_Toc53990217"/>
      <w:r>
        <w:t>Rüsva Alimin ve Cahil Abidin Tehlikesi</w:t>
      </w:r>
      <w:bookmarkEnd w:id="731"/>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“Rüsva alim ve cahil abid, belimi kırmıştır. Zira cahil ibad</w:t>
      </w:r>
      <w:r w:rsidRPr="00F64E0E">
        <w:rPr>
          <w:rFonts w:ascii="Garamond" w:hAnsi="Garamond"/>
          <w:sz w:val="24"/>
        </w:rPr>
        <w:t>e</w:t>
      </w:r>
      <w:r w:rsidRPr="00F64E0E">
        <w:rPr>
          <w:rFonts w:ascii="Garamond" w:hAnsi="Garamond"/>
          <w:sz w:val="24"/>
        </w:rPr>
        <w:t xml:space="preserve">tiyle insanları kandırır, rüsva </w:t>
      </w:r>
      <w:r w:rsidRPr="00F64E0E">
        <w:rPr>
          <w:rFonts w:ascii="Garamond" w:hAnsi="Garamond"/>
          <w:sz w:val="24"/>
        </w:rPr>
        <w:t>a</w:t>
      </w:r>
      <w:r w:rsidRPr="00F64E0E">
        <w:rPr>
          <w:rFonts w:ascii="Garamond" w:hAnsi="Garamond"/>
          <w:sz w:val="24"/>
        </w:rPr>
        <w:t>lim de günahlarıyla insanları (dinden) kaçırır.”</w:t>
      </w:r>
      <w:r w:rsidRPr="00F64E0E">
        <w:rPr>
          <w:rStyle w:val="FootnoteReference"/>
          <w:rFonts w:ascii="Garamond" w:hAnsi="Garamond"/>
          <w:sz w:val="24"/>
        </w:rPr>
        <w:footnoteReference w:id="213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00ED386D">
        <w:rPr>
          <w:rFonts w:ascii="Garamond" w:hAnsi="Garamond"/>
          <w:sz w:val="24"/>
        </w:rPr>
        <w:t xml:space="preserve">“İki kişi belimi kırmıştır: </w:t>
      </w:r>
      <w:r w:rsidRPr="00F64E0E">
        <w:rPr>
          <w:rFonts w:ascii="Garamond" w:hAnsi="Garamond"/>
          <w:sz w:val="24"/>
        </w:rPr>
        <w:t>Rüsva olan alim ve cahil olan abid. O birisi, kötülükleriyle i</w:t>
      </w:r>
      <w:r w:rsidRPr="00F64E0E">
        <w:rPr>
          <w:rFonts w:ascii="Garamond" w:hAnsi="Garamond"/>
          <w:sz w:val="24"/>
        </w:rPr>
        <w:t>n</w:t>
      </w:r>
      <w:r w:rsidRPr="00F64E0E">
        <w:rPr>
          <w:rFonts w:ascii="Garamond" w:hAnsi="Garamond"/>
          <w:sz w:val="24"/>
        </w:rPr>
        <w:t>sanları ilminden alıkoyar. Bu ise cehaletiyle onları ibadetten al</w:t>
      </w:r>
      <w:r w:rsidRPr="00F64E0E">
        <w:rPr>
          <w:rFonts w:ascii="Garamond" w:hAnsi="Garamond"/>
          <w:sz w:val="24"/>
        </w:rPr>
        <w:t>ı</w:t>
      </w:r>
      <w:r w:rsidRPr="00F64E0E">
        <w:rPr>
          <w:rFonts w:ascii="Garamond" w:hAnsi="Garamond"/>
          <w:sz w:val="24"/>
        </w:rPr>
        <w:t>koyar.”</w:t>
      </w:r>
      <w:r w:rsidRPr="00F64E0E">
        <w:rPr>
          <w:rStyle w:val="FootnoteReference"/>
          <w:rFonts w:ascii="Garamond" w:hAnsi="Garamond"/>
          <w:sz w:val="24"/>
        </w:rPr>
        <w:footnoteReference w:id="2135"/>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Bakır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“Cahil, abitlerden ve k</w:t>
      </w:r>
      <w:r w:rsidRPr="00F64E0E">
        <w:rPr>
          <w:rFonts w:ascii="Garamond" w:hAnsi="Garamond"/>
          <w:sz w:val="24"/>
        </w:rPr>
        <w:t>ö</w:t>
      </w:r>
      <w:r w:rsidRPr="00F64E0E">
        <w:rPr>
          <w:rFonts w:ascii="Garamond" w:hAnsi="Garamond"/>
          <w:sz w:val="24"/>
        </w:rPr>
        <w:t>tü alimlerden sakınınız. Z</w:t>
      </w:r>
      <w:r w:rsidRPr="00F64E0E">
        <w:rPr>
          <w:rFonts w:ascii="Garamond" w:hAnsi="Garamond"/>
          <w:sz w:val="24"/>
          <w:lang w:bidi="fa-IR"/>
        </w:rPr>
        <w:t xml:space="preserve">ira bunlar, fitneye düşmüş herkes </w:t>
      </w:r>
      <w:r w:rsidRPr="00F64E0E">
        <w:rPr>
          <w:rFonts w:ascii="Garamond" w:hAnsi="Garamond"/>
          <w:sz w:val="24"/>
          <w:lang w:bidi="fa-IR"/>
        </w:rPr>
        <w:t>i</w:t>
      </w:r>
      <w:r w:rsidRPr="00F64E0E">
        <w:rPr>
          <w:rFonts w:ascii="Garamond" w:hAnsi="Garamond"/>
          <w:sz w:val="24"/>
          <w:lang w:bidi="fa-IR"/>
        </w:rPr>
        <w:t>çin bir fitnedir.”</w:t>
      </w:r>
      <w:r w:rsidRPr="00F64E0E">
        <w:rPr>
          <w:rStyle w:val="FootnoteReference"/>
          <w:rFonts w:ascii="Garamond" w:hAnsi="Garamond"/>
          <w:sz w:val="24"/>
        </w:rPr>
        <w:footnoteReference w:id="213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“Düny</w:t>
      </w:r>
      <w:r w:rsidR="00ED386D">
        <w:rPr>
          <w:rFonts w:ascii="Garamond" w:hAnsi="Garamond"/>
          <w:sz w:val="24"/>
        </w:rPr>
        <w:t xml:space="preserve">ada iki kişi belimi kırmıştır: </w:t>
      </w:r>
      <w:r w:rsidRPr="00F64E0E">
        <w:rPr>
          <w:rFonts w:ascii="Garamond" w:hAnsi="Garamond"/>
          <w:sz w:val="24"/>
        </w:rPr>
        <w:t xml:space="preserve">Dil bilen fasık </w:t>
      </w:r>
      <w:r w:rsidRPr="00F64E0E">
        <w:rPr>
          <w:rFonts w:ascii="Garamond" w:hAnsi="Garamond"/>
          <w:sz w:val="24"/>
        </w:rPr>
        <w:lastRenderedPageBreak/>
        <w:t>kimse ile ibadet eden cahil kimse. O d</w:t>
      </w:r>
      <w:r w:rsidRPr="00F64E0E">
        <w:rPr>
          <w:rFonts w:ascii="Garamond" w:hAnsi="Garamond"/>
          <w:sz w:val="24"/>
        </w:rPr>
        <w:t>i</w:t>
      </w:r>
      <w:r w:rsidRPr="00F64E0E">
        <w:rPr>
          <w:rFonts w:ascii="Garamond" w:hAnsi="Garamond"/>
          <w:sz w:val="24"/>
        </w:rPr>
        <w:t>liyle kötülüklerini örter, bu ise ibadetiyle cehaletini gizler. O halde, fasık alimden ve cahil abitten sakının ki bunlar fitneye düşmüş herkesin fitnesidir. Allah Resulünden (s.a.a) şöyle buyu</w:t>
      </w:r>
      <w:r w:rsidRPr="00F64E0E">
        <w:rPr>
          <w:rFonts w:ascii="Garamond" w:hAnsi="Garamond"/>
          <w:sz w:val="24"/>
        </w:rPr>
        <w:t>r</w:t>
      </w:r>
      <w:r w:rsidRPr="00F64E0E">
        <w:rPr>
          <w:rFonts w:ascii="Garamond" w:hAnsi="Garamond"/>
          <w:sz w:val="24"/>
        </w:rPr>
        <w:t>duğunu işittim: “Ey Ali! Ümm</w:t>
      </w:r>
      <w:r w:rsidRPr="00F64E0E">
        <w:rPr>
          <w:rFonts w:ascii="Garamond" w:hAnsi="Garamond"/>
          <w:sz w:val="24"/>
        </w:rPr>
        <w:t>e</w:t>
      </w:r>
      <w:r w:rsidRPr="00F64E0E">
        <w:rPr>
          <w:rFonts w:ascii="Garamond" w:hAnsi="Garamond"/>
          <w:sz w:val="24"/>
        </w:rPr>
        <w:t>timin helak oluşu, dil bilen m</w:t>
      </w:r>
      <w:r w:rsidRPr="00F64E0E">
        <w:rPr>
          <w:rFonts w:ascii="Garamond" w:hAnsi="Garamond"/>
          <w:sz w:val="24"/>
        </w:rPr>
        <w:t>ü</w:t>
      </w:r>
      <w:r w:rsidRPr="00F64E0E">
        <w:rPr>
          <w:rFonts w:ascii="Garamond" w:hAnsi="Garamond"/>
          <w:sz w:val="24"/>
        </w:rPr>
        <w:t>nafıklar sebebiyledir.”</w:t>
      </w:r>
      <w:r w:rsidRPr="00F64E0E">
        <w:rPr>
          <w:rStyle w:val="FootnoteReference"/>
          <w:rFonts w:ascii="Garamond" w:hAnsi="Garamond"/>
          <w:sz w:val="24"/>
        </w:rPr>
        <w:footnoteReference w:id="2137"/>
      </w:r>
    </w:p>
    <w:p w:rsidR="00221D1D" w:rsidRPr="00F64E0E" w:rsidRDefault="00221D1D">
      <w:pPr>
        <w:spacing w:line="320" w:lineRule="atLeast"/>
        <w:jc w:val="both"/>
        <w:rPr>
          <w:rFonts w:ascii="Garamond" w:hAnsi="Garamond"/>
          <w:i/>
          <w:iCs/>
          <w:sz w:val="24"/>
        </w:rPr>
      </w:pPr>
      <w:r w:rsidRPr="00F64E0E">
        <w:rPr>
          <w:rFonts w:ascii="Garamond" w:hAnsi="Garamond"/>
          <w:i/>
          <w:iCs/>
          <w:sz w:val="24"/>
        </w:rPr>
        <w:t xml:space="preserve">bak. 2887. Bölüm </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732" w:name="_Toc53990218"/>
      <w:r>
        <w:t>2893. Bölüm</w:t>
      </w:r>
      <w:bookmarkEnd w:id="732"/>
    </w:p>
    <w:p w:rsidR="00221D1D" w:rsidRDefault="00221D1D">
      <w:pPr>
        <w:pStyle w:val="Heading1"/>
      </w:pPr>
      <w:bookmarkStart w:id="733" w:name="_Toc53990219"/>
      <w:r>
        <w:t>İlim Hususunda Hıy</w:t>
      </w:r>
      <w:r>
        <w:t>a</w:t>
      </w:r>
      <w:r>
        <w:t>netten Sakındırmak</w:t>
      </w:r>
      <w:bookmarkEnd w:id="733"/>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“İlim hususunda birbir</w:t>
      </w:r>
      <w:r w:rsidRPr="00F64E0E">
        <w:rPr>
          <w:rFonts w:ascii="Garamond" w:hAnsi="Garamond"/>
          <w:sz w:val="24"/>
        </w:rPr>
        <w:t>i</w:t>
      </w:r>
      <w:r w:rsidRPr="00F64E0E">
        <w:rPr>
          <w:rFonts w:ascii="Garamond" w:hAnsi="Garamond"/>
          <w:sz w:val="24"/>
        </w:rPr>
        <w:t>nize karşı ihlaslı olun. Zira si</w:t>
      </w:r>
      <w:r w:rsidRPr="00F64E0E">
        <w:rPr>
          <w:rFonts w:ascii="Garamond" w:hAnsi="Garamond"/>
          <w:sz w:val="24"/>
        </w:rPr>
        <w:t>z</w:t>
      </w:r>
      <w:r w:rsidRPr="00F64E0E">
        <w:rPr>
          <w:rFonts w:ascii="Garamond" w:hAnsi="Garamond"/>
          <w:sz w:val="24"/>
        </w:rPr>
        <w:t>den herbirinizin ilimdeki hıyan</w:t>
      </w:r>
      <w:r w:rsidRPr="00F64E0E">
        <w:rPr>
          <w:rFonts w:ascii="Garamond" w:hAnsi="Garamond"/>
          <w:sz w:val="24"/>
        </w:rPr>
        <w:t>e</w:t>
      </w:r>
      <w:r w:rsidRPr="00F64E0E">
        <w:rPr>
          <w:rFonts w:ascii="Garamond" w:hAnsi="Garamond"/>
          <w:sz w:val="24"/>
        </w:rPr>
        <w:t>ti, maldaki hıyanetinden daha kötüdür ve kıyamet günü Allah sizden bunun hesabını soraca</w:t>
      </w:r>
      <w:r w:rsidRPr="00F64E0E">
        <w:rPr>
          <w:rFonts w:ascii="Garamond" w:hAnsi="Garamond"/>
          <w:sz w:val="24"/>
        </w:rPr>
        <w:t>k</w:t>
      </w:r>
      <w:r w:rsidRPr="00F64E0E">
        <w:rPr>
          <w:rFonts w:ascii="Garamond" w:hAnsi="Garamond"/>
          <w:sz w:val="24"/>
        </w:rPr>
        <w:t>tır.”</w:t>
      </w:r>
      <w:r w:rsidRPr="00F64E0E">
        <w:rPr>
          <w:rStyle w:val="FootnoteReference"/>
          <w:rFonts w:ascii="Garamond" w:hAnsi="Garamond"/>
          <w:sz w:val="24"/>
        </w:rPr>
        <w:footnoteReference w:id="2138"/>
      </w:r>
    </w:p>
    <w:p w:rsidR="00221D1D" w:rsidRPr="00F64E0E" w:rsidRDefault="00ED386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Resulullah (s.a.a) </w:t>
      </w:r>
      <w:r w:rsidR="00221D1D" w:rsidRPr="00F64E0E">
        <w:rPr>
          <w:rFonts w:ascii="Garamond" w:hAnsi="Garamond"/>
          <w:i/>
          <w:iCs/>
          <w:sz w:val="24"/>
        </w:rPr>
        <w:t>şöyle buyu</w:t>
      </w:r>
      <w:r w:rsidR="00221D1D" w:rsidRPr="00F64E0E">
        <w:rPr>
          <w:rFonts w:ascii="Garamond" w:hAnsi="Garamond"/>
          <w:i/>
          <w:iCs/>
          <w:sz w:val="24"/>
        </w:rPr>
        <w:t>r</w:t>
      </w:r>
      <w:r w:rsidR="00221D1D" w:rsidRPr="00F64E0E">
        <w:rPr>
          <w:rFonts w:ascii="Garamond" w:hAnsi="Garamond"/>
          <w:i/>
          <w:iCs/>
          <w:sz w:val="24"/>
        </w:rPr>
        <w:t xml:space="preserve">muştur: </w:t>
      </w:r>
      <w:r w:rsidR="00221D1D" w:rsidRPr="00F64E0E">
        <w:rPr>
          <w:rFonts w:ascii="Garamond" w:hAnsi="Garamond"/>
          <w:sz w:val="24"/>
        </w:rPr>
        <w:t>“İlim hususunda birbir</w:t>
      </w:r>
      <w:r w:rsidR="00221D1D" w:rsidRPr="00F64E0E">
        <w:rPr>
          <w:rFonts w:ascii="Garamond" w:hAnsi="Garamond"/>
          <w:sz w:val="24"/>
        </w:rPr>
        <w:t>i</w:t>
      </w:r>
      <w:r>
        <w:rPr>
          <w:rFonts w:ascii="Garamond" w:hAnsi="Garamond"/>
          <w:sz w:val="24"/>
        </w:rPr>
        <w:t>nize</w:t>
      </w:r>
      <w:r w:rsidR="00221D1D" w:rsidRPr="00F64E0E">
        <w:rPr>
          <w:rFonts w:ascii="Garamond" w:hAnsi="Garamond"/>
          <w:sz w:val="24"/>
        </w:rPr>
        <w:t xml:space="preserve"> karşı ihlaslı olun ve birbir</w:t>
      </w:r>
      <w:r w:rsidR="00221D1D" w:rsidRPr="00F64E0E">
        <w:rPr>
          <w:rFonts w:ascii="Garamond" w:hAnsi="Garamond"/>
          <w:sz w:val="24"/>
        </w:rPr>
        <w:t>i</w:t>
      </w:r>
      <w:r w:rsidR="00221D1D" w:rsidRPr="00F64E0E">
        <w:rPr>
          <w:rFonts w:ascii="Garamond" w:hAnsi="Garamond"/>
          <w:sz w:val="24"/>
        </w:rPr>
        <w:t>nizden ilminizi gizlemeyin. Zira ilimdeki hıyanet, maldaki hıy</w:t>
      </w:r>
      <w:r w:rsidR="00221D1D" w:rsidRPr="00F64E0E">
        <w:rPr>
          <w:rFonts w:ascii="Garamond" w:hAnsi="Garamond"/>
          <w:sz w:val="24"/>
        </w:rPr>
        <w:t>a</w:t>
      </w:r>
      <w:r w:rsidR="00221D1D" w:rsidRPr="00F64E0E">
        <w:rPr>
          <w:rFonts w:ascii="Garamond" w:hAnsi="Garamond"/>
          <w:sz w:val="24"/>
        </w:rPr>
        <w:t>netten çok daha kötüdür.”</w:t>
      </w:r>
      <w:r w:rsidR="00221D1D" w:rsidRPr="00F64E0E">
        <w:rPr>
          <w:rStyle w:val="FootnoteReference"/>
          <w:rFonts w:ascii="Garamond" w:hAnsi="Garamond"/>
          <w:sz w:val="24"/>
        </w:rPr>
        <w:footnoteReference w:id="2139"/>
      </w:r>
    </w:p>
    <w:p w:rsidR="00221D1D" w:rsidRPr="00F64E0E" w:rsidRDefault="00221D1D">
      <w:pPr>
        <w:spacing w:line="320" w:lineRule="atLeast"/>
        <w:jc w:val="both"/>
        <w:rPr>
          <w:rFonts w:ascii="Garamond" w:hAnsi="Garamond"/>
          <w:i/>
          <w:iCs/>
          <w:sz w:val="24"/>
        </w:rPr>
      </w:pPr>
      <w:r w:rsidRPr="00F64E0E">
        <w:rPr>
          <w:rFonts w:ascii="Garamond" w:hAnsi="Garamond"/>
          <w:i/>
          <w:iCs/>
          <w:sz w:val="24"/>
        </w:rPr>
        <w:lastRenderedPageBreak/>
        <w:t>bak.</w:t>
      </w:r>
      <w:r w:rsidR="00ED386D">
        <w:rPr>
          <w:rFonts w:ascii="Garamond" w:hAnsi="Garamond"/>
          <w:i/>
          <w:iCs/>
          <w:sz w:val="24"/>
        </w:rPr>
        <w:t>2877. Bölüm;</w:t>
      </w:r>
      <w:r w:rsidRPr="00F64E0E">
        <w:rPr>
          <w:rFonts w:ascii="Garamond" w:hAnsi="Garamond"/>
          <w:i/>
          <w:iCs/>
          <w:sz w:val="24"/>
        </w:rPr>
        <w:t xml:space="preserve"> el-Kur’an, 3312. Bölüm, 154</w:t>
      </w:r>
      <w:r w:rsidR="00ED386D">
        <w:rPr>
          <w:rFonts w:ascii="Garamond" w:hAnsi="Garamond"/>
          <w:i/>
          <w:iCs/>
          <w:sz w:val="24"/>
        </w:rPr>
        <w:t>. Konu</w:t>
      </w:r>
      <w:r w:rsidRPr="00F64E0E">
        <w:rPr>
          <w:rFonts w:ascii="Garamond" w:hAnsi="Garamond"/>
          <w:i/>
          <w:iCs/>
          <w:sz w:val="24"/>
        </w:rPr>
        <w:t>, el-Hıyanet</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734" w:name="_Toc53990220"/>
      <w:r>
        <w:t>2894. Bölüm</w:t>
      </w:r>
      <w:bookmarkEnd w:id="734"/>
    </w:p>
    <w:p w:rsidR="00221D1D" w:rsidRDefault="00221D1D">
      <w:pPr>
        <w:pStyle w:val="Heading1"/>
      </w:pPr>
      <w:bookmarkStart w:id="735" w:name="_Toc53990221"/>
      <w:r>
        <w:t>Alimlerin Önem Vermesi Gereken Şey</w:t>
      </w:r>
      <w:bookmarkEnd w:id="735"/>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 xml:space="preserve">“Bir rivayet işittiğinizde </w:t>
      </w:r>
      <w:r w:rsidRPr="00F64E0E">
        <w:rPr>
          <w:rFonts w:ascii="Garamond" w:hAnsi="Garamond"/>
          <w:sz w:val="24"/>
        </w:rPr>
        <w:t>o</w:t>
      </w:r>
      <w:r w:rsidRPr="00F64E0E">
        <w:rPr>
          <w:rFonts w:ascii="Garamond" w:hAnsi="Garamond"/>
          <w:sz w:val="24"/>
        </w:rPr>
        <w:t>nunla amel etmeye çalışınız, na</w:t>
      </w:r>
      <w:r w:rsidRPr="00F64E0E">
        <w:rPr>
          <w:rFonts w:ascii="Garamond" w:hAnsi="Garamond"/>
          <w:sz w:val="24"/>
        </w:rPr>
        <w:t>k</w:t>
      </w:r>
      <w:r w:rsidRPr="00F64E0E">
        <w:rPr>
          <w:rFonts w:ascii="Garamond" w:hAnsi="Garamond"/>
          <w:sz w:val="24"/>
        </w:rPr>
        <w:t>letmeye değil. Zira ilmi rivayet edenler çoktur, ama ilme riayet edenler azdır.”</w:t>
      </w:r>
      <w:r w:rsidRPr="00F64E0E">
        <w:rPr>
          <w:rStyle w:val="FootnoteReference"/>
          <w:rFonts w:ascii="Garamond" w:hAnsi="Garamond"/>
          <w:sz w:val="24"/>
        </w:rPr>
        <w:footnoteReference w:id="214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 xml:space="preserve">“İstediğiniz kadar ilim öğreniniz. Ama biliniz ki ilimle amel etmedikçe Allah asla size bir fayda vermeyecektir. Zira </w:t>
      </w:r>
      <w:r w:rsidRPr="00F64E0E">
        <w:rPr>
          <w:rFonts w:ascii="Garamond" w:hAnsi="Garamond"/>
          <w:sz w:val="24"/>
        </w:rPr>
        <w:t>a</w:t>
      </w:r>
      <w:r w:rsidR="000F2052">
        <w:rPr>
          <w:rFonts w:ascii="Garamond" w:hAnsi="Garamond"/>
          <w:sz w:val="24"/>
        </w:rPr>
        <w:t>limler, amele önem verir, sefi</w:t>
      </w:r>
      <w:r w:rsidR="000F2052">
        <w:rPr>
          <w:rFonts w:ascii="Garamond" w:hAnsi="Garamond"/>
          <w:sz w:val="24"/>
        </w:rPr>
        <w:t>h</w:t>
      </w:r>
      <w:r w:rsidRPr="00F64E0E">
        <w:rPr>
          <w:rFonts w:ascii="Garamond" w:hAnsi="Garamond"/>
          <w:sz w:val="24"/>
        </w:rPr>
        <w:t>ler ise rivayet etmeye.”</w:t>
      </w:r>
      <w:r w:rsidRPr="00F64E0E">
        <w:rPr>
          <w:rStyle w:val="FootnoteReference"/>
          <w:rFonts w:ascii="Garamond" w:hAnsi="Garamond"/>
          <w:sz w:val="24"/>
        </w:rPr>
        <w:footnoteReference w:id="2141"/>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“İlmi anlayanlardan ol</w:t>
      </w:r>
      <w:r w:rsidRPr="00F64E0E">
        <w:rPr>
          <w:rFonts w:ascii="Garamond" w:hAnsi="Garamond"/>
          <w:sz w:val="24"/>
        </w:rPr>
        <w:t>u</w:t>
      </w:r>
      <w:r w:rsidRPr="00F64E0E">
        <w:rPr>
          <w:rFonts w:ascii="Garamond" w:hAnsi="Garamond"/>
          <w:sz w:val="24"/>
        </w:rPr>
        <w:t>nuz, rivayet edenlerden değil.”</w:t>
      </w:r>
      <w:r w:rsidRPr="00F64E0E">
        <w:rPr>
          <w:rStyle w:val="FootnoteReference"/>
          <w:rFonts w:ascii="Garamond" w:hAnsi="Garamond"/>
          <w:sz w:val="24"/>
        </w:rPr>
        <w:footnoteReference w:id="2142"/>
      </w:r>
    </w:p>
    <w:p w:rsidR="00221D1D" w:rsidRPr="00F64E0E" w:rsidRDefault="00221D1D" w:rsidP="000F2052">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 xml:space="preserve">“Alimler anlamaya önem verir, </w:t>
      </w:r>
      <w:r w:rsidR="000F2052">
        <w:rPr>
          <w:rFonts w:ascii="Garamond" w:hAnsi="Garamond"/>
          <w:sz w:val="24"/>
        </w:rPr>
        <w:t>sefih</w:t>
      </w:r>
      <w:r w:rsidRPr="00F64E0E">
        <w:rPr>
          <w:rFonts w:ascii="Garamond" w:hAnsi="Garamond"/>
          <w:sz w:val="24"/>
        </w:rPr>
        <w:t>ler ise rivayet etm</w:t>
      </w:r>
      <w:r w:rsidRPr="00F64E0E">
        <w:rPr>
          <w:rFonts w:ascii="Garamond" w:hAnsi="Garamond"/>
          <w:sz w:val="24"/>
        </w:rPr>
        <w:t>e</w:t>
      </w:r>
      <w:r w:rsidRPr="00F64E0E">
        <w:rPr>
          <w:rFonts w:ascii="Garamond" w:hAnsi="Garamond"/>
          <w:sz w:val="24"/>
        </w:rPr>
        <w:t>ye.”</w:t>
      </w:r>
      <w:r w:rsidRPr="00F64E0E">
        <w:rPr>
          <w:rStyle w:val="FootnoteReference"/>
          <w:rFonts w:ascii="Garamond" w:hAnsi="Garamond"/>
          <w:sz w:val="24"/>
        </w:rPr>
        <w:footnoteReference w:id="214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“Münafığın ilmi dilindedir, müminin ilmi ise amelinde.”</w:t>
      </w:r>
      <w:r w:rsidRPr="00F64E0E">
        <w:rPr>
          <w:rStyle w:val="FootnoteReference"/>
          <w:rFonts w:ascii="Garamond" w:hAnsi="Garamond"/>
          <w:sz w:val="24"/>
        </w:rPr>
        <w:footnoteReference w:id="214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“İlmin en değersizi, dilde duran</w:t>
      </w:r>
      <w:r w:rsidRPr="00F64E0E">
        <w:rPr>
          <w:rFonts w:ascii="Garamond" w:hAnsi="Garamond"/>
          <w:sz w:val="24"/>
        </w:rPr>
        <w:t>ı</w:t>
      </w:r>
      <w:r w:rsidRPr="00F64E0E">
        <w:rPr>
          <w:rFonts w:ascii="Garamond" w:hAnsi="Garamond"/>
          <w:sz w:val="24"/>
        </w:rPr>
        <w:t>dır; en üstünü ise aza ve organlarda görüne</w:t>
      </w:r>
      <w:r w:rsidRPr="00F64E0E">
        <w:rPr>
          <w:rFonts w:ascii="Garamond" w:hAnsi="Garamond"/>
          <w:sz w:val="24"/>
        </w:rPr>
        <w:t>n</w:t>
      </w:r>
      <w:r w:rsidR="000F2052">
        <w:rPr>
          <w:rFonts w:ascii="Garamond" w:hAnsi="Garamond"/>
          <w:sz w:val="24"/>
        </w:rPr>
        <w:t>i</w:t>
      </w:r>
      <w:r w:rsidRPr="00F64E0E">
        <w:rPr>
          <w:rFonts w:ascii="Garamond" w:hAnsi="Garamond"/>
          <w:sz w:val="24"/>
        </w:rPr>
        <w:t>dir.”</w:t>
      </w:r>
      <w:r w:rsidRPr="00F64E0E">
        <w:rPr>
          <w:rStyle w:val="FootnoteReference"/>
          <w:rFonts w:ascii="Garamond" w:hAnsi="Garamond"/>
          <w:sz w:val="24"/>
        </w:rPr>
        <w:footnoteReference w:id="2145"/>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Hızır (a.s), kendisine, “Bana tavsiyede bulun diyen Musa’ya (a.s) şöyle buyurdu: </w:t>
      </w:r>
      <w:r w:rsidRPr="00F64E0E">
        <w:rPr>
          <w:rFonts w:ascii="Garamond" w:hAnsi="Garamond"/>
          <w:sz w:val="24"/>
        </w:rPr>
        <w:t>“Öğrendiğin şeyi amel etmek için öğren. Akta</w:t>
      </w:r>
      <w:r w:rsidRPr="00F64E0E">
        <w:rPr>
          <w:rFonts w:ascii="Garamond" w:hAnsi="Garamond"/>
          <w:sz w:val="24"/>
        </w:rPr>
        <w:t>r</w:t>
      </w:r>
      <w:r w:rsidRPr="00F64E0E">
        <w:rPr>
          <w:rFonts w:ascii="Garamond" w:hAnsi="Garamond"/>
          <w:sz w:val="24"/>
        </w:rPr>
        <w:t>mak için değil. Aksi taktirde h</w:t>
      </w:r>
      <w:r w:rsidRPr="00F64E0E">
        <w:rPr>
          <w:rFonts w:ascii="Garamond" w:hAnsi="Garamond"/>
          <w:sz w:val="24"/>
        </w:rPr>
        <w:t>e</w:t>
      </w:r>
      <w:r w:rsidRPr="00F64E0E">
        <w:rPr>
          <w:rFonts w:ascii="Garamond" w:hAnsi="Garamond"/>
          <w:sz w:val="24"/>
        </w:rPr>
        <w:t>lak oluşu sana, nuru ise başkal</w:t>
      </w:r>
      <w:r w:rsidRPr="00F64E0E">
        <w:rPr>
          <w:rFonts w:ascii="Garamond" w:hAnsi="Garamond"/>
          <w:sz w:val="24"/>
        </w:rPr>
        <w:t>a</w:t>
      </w:r>
      <w:r w:rsidRPr="00F64E0E">
        <w:rPr>
          <w:rFonts w:ascii="Garamond" w:hAnsi="Garamond"/>
          <w:sz w:val="24"/>
        </w:rPr>
        <w:t>rına olur.”</w:t>
      </w:r>
      <w:r w:rsidRPr="00F64E0E">
        <w:rPr>
          <w:rStyle w:val="FootnoteReference"/>
          <w:rFonts w:ascii="Garamond" w:hAnsi="Garamond"/>
          <w:sz w:val="24"/>
        </w:rPr>
        <w:footnoteReference w:id="2146"/>
      </w:r>
    </w:p>
    <w:p w:rsidR="00221D1D" w:rsidRPr="00F64E0E" w:rsidRDefault="00221D1D">
      <w:pPr>
        <w:spacing w:line="320" w:lineRule="atLeast"/>
        <w:jc w:val="both"/>
        <w:rPr>
          <w:rFonts w:ascii="Garamond" w:hAnsi="Garamond"/>
          <w:i/>
          <w:iCs/>
          <w:sz w:val="24"/>
        </w:rPr>
      </w:pPr>
      <w:r w:rsidRPr="00F64E0E">
        <w:rPr>
          <w:rFonts w:ascii="Garamond" w:hAnsi="Garamond"/>
          <w:i/>
          <w:iCs/>
          <w:sz w:val="24"/>
        </w:rPr>
        <w:t xml:space="preserve">bak. 720. Hadis, </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736" w:name="_Toc53990222"/>
      <w:r>
        <w:t>2895. Bölüm</w:t>
      </w:r>
      <w:bookmarkEnd w:id="736"/>
    </w:p>
    <w:p w:rsidR="00221D1D" w:rsidRDefault="00221D1D" w:rsidP="008962D9">
      <w:pPr>
        <w:pStyle w:val="Heading1"/>
      </w:pPr>
      <w:bookmarkStart w:id="737" w:name="_Toc53990223"/>
      <w:r>
        <w:t>Adaletten Söz Ettiği Halde Adaletle Amel Etmeyen Kimsenin A</w:t>
      </w:r>
      <w:r w:rsidR="008962D9">
        <w:t>kibe</w:t>
      </w:r>
      <w:r>
        <w:t>ti</w:t>
      </w:r>
      <w:bookmarkEnd w:id="737"/>
      <w:r>
        <w:t xml:space="preserve"> </w:t>
      </w:r>
    </w:p>
    <w:p w:rsidR="00221D1D" w:rsidRPr="00F64E0E" w:rsidRDefault="00221D1D">
      <w:pPr>
        <w:spacing w:line="320" w:lineRule="atLeast"/>
        <w:jc w:val="both"/>
        <w:rPr>
          <w:rFonts w:ascii="Garamond" w:hAnsi="Garamond"/>
          <w:i/>
          <w:iCs/>
          <w:sz w:val="24"/>
        </w:rPr>
      </w:pPr>
    </w:p>
    <w:p w:rsidR="00221D1D" w:rsidRPr="00F64E0E" w:rsidRDefault="00221D1D" w:rsidP="008962D9">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Allah-u Teala’nın</w:t>
      </w:r>
      <w:r w:rsidR="008962D9">
        <w:rPr>
          <w:rFonts w:ascii="Garamond" w:hAnsi="Garamond"/>
          <w:i/>
          <w:iCs/>
          <w:sz w:val="24"/>
        </w:rPr>
        <w:t>:</w:t>
      </w:r>
      <w:r w:rsidRPr="00F64E0E">
        <w:rPr>
          <w:rFonts w:ascii="Garamond" w:hAnsi="Garamond"/>
          <w:i/>
          <w:iCs/>
          <w:sz w:val="24"/>
        </w:rPr>
        <w:t xml:space="preserve"> </w:t>
      </w:r>
      <w:r w:rsidRPr="00F64E0E">
        <w:rPr>
          <w:rFonts w:ascii="Garamond" w:hAnsi="Garamond"/>
          <w:b/>
          <w:bCs/>
          <w:sz w:val="24"/>
        </w:rPr>
        <w:t>“Onları ve s</w:t>
      </w:r>
      <w:r w:rsidRPr="00F64E0E">
        <w:rPr>
          <w:rFonts w:ascii="Garamond" w:hAnsi="Garamond"/>
          <w:b/>
          <w:bCs/>
          <w:sz w:val="24"/>
        </w:rPr>
        <w:t>a</w:t>
      </w:r>
      <w:r w:rsidRPr="00F64E0E">
        <w:rPr>
          <w:rFonts w:ascii="Garamond" w:hAnsi="Garamond"/>
          <w:b/>
          <w:bCs/>
          <w:sz w:val="24"/>
        </w:rPr>
        <w:t>pıkları yüzüstü cehenneme atarlar”</w:t>
      </w:r>
      <w:r w:rsidRPr="00F64E0E">
        <w:rPr>
          <w:rFonts w:ascii="Garamond" w:hAnsi="Garamond"/>
          <w:i/>
          <w:iCs/>
          <w:sz w:val="24"/>
        </w:rPr>
        <w:t xml:space="preserve"> ayeti hakkında şöyle b</w:t>
      </w:r>
      <w:r w:rsidRPr="00F64E0E">
        <w:rPr>
          <w:rFonts w:ascii="Garamond" w:hAnsi="Garamond"/>
          <w:i/>
          <w:iCs/>
          <w:sz w:val="24"/>
        </w:rPr>
        <w:t>u</w:t>
      </w:r>
      <w:r w:rsidRPr="00F64E0E">
        <w:rPr>
          <w:rFonts w:ascii="Garamond" w:hAnsi="Garamond"/>
          <w:i/>
          <w:iCs/>
          <w:sz w:val="24"/>
        </w:rPr>
        <w:t xml:space="preserve">yurmuştur: </w:t>
      </w:r>
      <w:r w:rsidRPr="00F64E0E">
        <w:rPr>
          <w:rFonts w:ascii="Garamond" w:hAnsi="Garamond"/>
          <w:sz w:val="24"/>
        </w:rPr>
        <w:t xml:space="preserve">“Bu ayet, adaleti beyan eden, ama </w:t>
      </w:r>
      <w:r w:rsidRPr="00F64E0E">
        <w:rPr>
          <w:rFonts w:ascii="Garamond" w:hAnsi="Garamond"/>
          <w:sz w:val="24"/>
        </w:rPr>
        <w:lastRenderedPageBreak/>
        <w:t>aksine davranan bir</w:t>
      </w:r>
      <w:r w:rsidR="008962D9">
        <w:rPr>
          <w:rFonts w:ascii="Garamond" w:hAnsi="Garamond"/>
          <w:sz w:val="24"/>
        </w:rPr>
        <w:t xml:space="preserve"> kavim</w:t>
      </w:r>
      <w:r w:rsidRPr="00F64E0E">
        <w:rPr>
          <w:rFonts w:ascii="Garamond" w:hAnsi="Garamond"/>
          <w:sz w:val="24"/>
        </w:rPr>
        <w:t xml:space="preserve"> ha</w:t>
      </w:r>
      <w:r w:rsidRPr="00F64E0E">
        <w:rPr>
          <w:rFonts w:ascii="Garamond" w:hAnsi="Garamond"/>
          <w:sz w:val="24"/>
        </w:rPr>
        <w:t>k</w:t>
      </w:r>
      <w:r w:rsidRPr="00F64E0E">
        <w:rPr>
          <w:rFonts w:ascii="Garamond" w:hAnsi="Garamond"/>
          <w:sz w:val="24"/>
        </w:rPr>
        <w:t>kında nazil olmuştur.”</w:t>
      </w:r>
      <w:r w:rsidRPr="00F64E0E">
        <w:rPr>
          <w:rStyle w:val="FootnoteReference"/>
          <w:rFonts w:ascii="Garamond" w:hAnsi="Garamond"/>
          <w:sz w:val="24"/>
        </w:rPr>
        <w:footnoteReference w:id="2147"/>
      </w:r>
    </w:p>
    <w:p w:rsidR="00221D1D" w:rsidRPr="00F64E0E" w:rsidRDefault="008962D9" w:rsidP="005A7616">
      <w:pPr>
        <w:numPr>
          <w:ilvl w:val="0"/>
          <w:numId w:val="14"/>
        </w:numPr>
        <w:tabs>
          <w:tab w:val="clear" w:pos="360"/>
        </w:tabs>
        <w:spacing w:line="320" w:lineRule="atLeast"/>
        <w:jc w:val="both"/>
        <w:rPr>
          <w:rFonts w:ascii="Garamond" w:hAnsi="Garamond"/>
          <w:i/>
          <w:iCs/>
          <w:sz w:val="24"/>
        </w:rPr>
      </w:pPr>
      <w:r>
        <w:rPr>
          <w:rFonts w:ascii="Garamond" w:hAnsi="Garamond"/>
          <w:i/>
          <w:iCs/>
          <w:sz w:val="24"/>
        </w:rPr>
        <w:t>İmam Bakır</w:t>
      </w:r>
      <w:r w:rsidR="00221D1D" w:rsidRPr="00F64E0E">
        <w:rPr>
          <w:rFonts w:ascii="Garamond" w:hAnsi="Garamond"/>
          <w:i/>
          <w:iCs/>
          <w:sz w:val="24"/>
        </w:rPr>
        <w:t xml:space="preserve"> (a.s) şöyle buyu</w:t>
      </w:r>
      <w:r w:rsidR="00221D1D" w:rsidRPr="00F64E0E">
        <w:rPr>
          <w:rFonts w:ascii="Garamond" w:hAnsi="Garamond"/>
          <w:i/>
          <w:iCs/>
          <w:sz w:val="24"/>
        </w:rPr>
        <w:t>r</w:t>
      </w:r>
      <w:r w:rsidR="00221D1D" w:rsidRPr="00F64E0E">
        <w:rPr>
          <w:rFonts w:ascii="Garamond" w:hAnsi="Garamond"/>
          <w:i/>
          <w:iCs/>
          <w:sz w:val="24"/>
        </w:rPr>
        <w:t xml:space="preserve">muştur: </w:t>
      </w:r>
      <w:r w:rsidR="00221D1D" w:rsidRPr="00F64E0E">
        <w:rPr>
          <w:rFonts w:ascii="Garamond" w:hAnsi="Garamond"/>
          <w:sz w:val="24"/>
        </w:rPr>
        <w:t>“Kıyamet günü insanla</w:t>
      </w:r>
      <w:r w:rsidR="00221D1D" w:rsidRPr="00F64E0E">
        <w:rPr>
          <w:rFonts w:ascii="Garamond" w:hAnsi="Garamond"/>
          <w:sz w:val="24"/>
        </w:rPr>
        <w:t>r</w:t>
      </w:r>
      <w:r w:rsidR="00221D1D" w:rsidRPr="00F64E0E">
        <w:rPr>
          <w:rFonts w:ascii="Garamond" w:hAnsi="Garamond"/>
          <w:sz w:val="24"/>
        </w:rPr>
        <w:t>dan en çok hasret duyacak olan kimse, adaletten söz ett</w:t>
      </w:r>
      <w:r w:rsidR="00221D1D" w:rsidRPr="00F64E0E">
        <w:rPr>
          <w:rFonts w:ascii="Garamond" w:hAnsi="Garamond"/>
          <w:sz w:val="24"/>
        </w:rPr>
        <w:t>i</w:t>
      </w:r>
      <w:r w:rsidR="00221D1D" w:rsidRPr="00F64E0E">
        <w:rPr>
          <w:rFonts w:ascii="Garamond" w:hAnsi="Garamond"/>
          <w:sz w:val="24"/>
        </w:rPr>
        <w:t xml:space="preserve">ği halde </w:t>
      </w:r>
      <w:r w:rsidR="005A7616">
        <w:rPr>
          <w:rFonts w:ascii="Garamond" w:hAnsi="Garamond"/>
          <w:sz w:val="24"/>
        </w:rPr>
        <w:t>aksine</w:t>
      </w:r>
      <w:r w:rsidR="00221D1D" w:rsidRPr="00F64E0E">
        <w:rPr>
          <w:rFonts w:ascii="Garamond" w:hAnsi="Garamond"/>
          <w:sz w:val="24"/>
        </w:rPr>
        <w:t xml:space="preserve"> amel eden kimsedir ve bu Allah-u Teala’nın şu buyruğ</w:t>
      </w:r>
      <w:r w:rsidR="00221D1D" w:rsidRPr="00F64E0E">
        <w:rPr>
          <w:rFonts w:ascii="Garamond" w:hAnsi="Garamond"/>
          <w:sz w:val="24"/>
        </w:rPr>
        <w:t>u</w:t>
      </w:r>
      <w:r w:rsidR="00221D1D" w:rsidRPr="00F64E0E">
        <w:rPr>
          <w:rFonts w:ascii="Garamond" w:hAnsi="Garamond"/>
          <w:sz w:val="24"/>
        </w:rPr>
        <w:t xml:space="preserve">dur: </w:t>
      </w:r>
      <w:r w:rsidR="00221D1D" w:rsidRPr="00F64E0E">
        <w:rPr>
          <w:rFonts w:ascii="Garamond" w:hAnsi="Garamond"/>
          <w:b/>
          <w:bCs/>
          <w:sz w:val="24"/>
        </w:rPr>
        <w:t>“Kişinin: “Allah’a karşı aşırı gitmemden ötürü bana yazı</w:t>
      </w:r>
      <w:r w:rsidR="00221D1D" w:rsidRPr="00F64E0E">
        <w:rPr>
          <w:rFonts w:ascii="Garamond" w:hAnsi="Garamond"/>
          <w:b/>
          <w:bCs/>
          <w:sz w:val="24"/>
        </w:rPr>
        <w:t>k</w:t>
      </w:r>
      <w:r w:rsidR="005A7616">
        <w:rPr>
          <w:rFonts w:ascii="Garamond" w:hAnsi="Garamond"/>
          <w:b/>
          <w:bCs/>
          <w:sz w:val="24"/>
        </w:rPr>
        <w:t>lar olsun” diyeceği…</w:t>
      </w:r>
      <w:r w:rsidR="00221D1D" w:rsidRPr="00F64E0E">
        <w:rPr>
          <w:rFonts w:ascii="Garamond" w:hAnsi="Garamond"/>
          <w:b/>
          <w:bCs/>
          <w:sz w:val="24"/>
        </w:rPr>
        <w:t>”</w:t>
      </w:r>
      <w:r w:rsidR="00221D1D" w:rsidRPr="00F64E0E">
        <w:rPr>
          <w:rStyle w:val="FootnoteReference"/>
          <w:rFonts w:ascii="Garamond" w:hAnsi="Garamond"/>
          <w:sz w:val="24"/>
        </w:rPr>
        <w:footnoteReference w:id="2148"/>
      </w:r>
    </w:p>
    <w:p w:rsidR="00221D1D" w:rsidRPr="00F64E0E" w:rsidRDefault="00221D1D" w:rsidP="00E405C5">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İmam Bakır (a.s), Hayseme’ye şöyle buyurmuştur: </w:t>
      </w:r>
      <w:r w:rsidR="00E405C5">
        <w:rPr>
          <w:rFonts w:ascii="Garamond" w:hAnsi="Garamond"/>
          <w:sz w:val="24"/>
        </w:rPr>
        <w:t xml:space="preserve">“Şiilerimize </w:t>
      </w:r>
      <w:r w:rsidR="00E405C5">
        <w:rPr>
          <w:rFonts w:ascii="Garamond" w:hAnsi="Garamond"/>
          <w:sz w:val="24"/>
        </w:rPr>
        <w:t>u</w:t>
      </w:r>
      <w:r w:rsidR="00E405C5">
        <w:rPr>
          <w:rFonts w:ascii="Garamond" w:hAnsi="Garamond"/>
          <w:sz w:val="24"/>
        </w:rPr>
        <w:t>laştır</w:t>
      </w:r>
      <w:r w:rsidRPr="00F64E0E">
        <w:rPr>
          <w:rFonts w:ascii="Garamond" w:hAnsi="Garamond"/>
          <w:sz w:val="24"/>
        </w:rPr>
        <w:t xml:space="preserve"> ki Allah’ın nezdinde olan şey sad</w:t>
      </w:r>
      <w:r w:rsidRPr="00F64E0E">
        <w:rPr>
          <w:rFonts w:ascii="Garamond" w:hAnsi="Garamond"/>
          <w:sz w:val="24"/>
        </w:rPr>
        <w:t>e</w:t>
      </w:r>
      <w:r w:rsidRPr="00F64E0E">
        <w:rPr>
          <w:rFonts w:ascii="Garamond" w:hAnsi="Garamond"/>
          <w:sz w:val="24"/>
        </w:rPr>
        <w:t xml:space="preserve">ce amelle elde edilir! Hakeza şiilerimize </w:t>
      </w:r>
      <w:r w:rsidR="00E405C5">
        <w:rPr>
          <w:rFonts w:ascii="Garamond" w:hAnsi="Garamond"/>
          <w:sz w:val="24"/>
        </w:rPr>
        <w:t>ulaştır</w:t>
      </w:r>
      <w:r w:rsidRPr="00F64E0E">
        <w:rPr>
          <w:rFonts w:ascii="Garamond" w:hAnsi="Garamond"/>
          <w:sz w:val="24"/>
        </w:rPr>
        <w:t xml:space="preserve"> ki k</w:t>
      </w:r>
      <w:r w:rsidRPr="00F64E0E">
        <w:rPr>
          <w:rFonts w:ascii="Garamond" w:hAnsi="Garamond"/>
          <w:sz w:val="24"/>
        </w:rPr>
        <w:t>ı</w:t>
      </w:r>
      <w:r w:rsidRPr="00F64E0E">
        <w:rPr>
          <w:rFonts w:ascii="Garamond" w:hAnsi="Garamond"/>
          <w:sz w:val="24"/>
        </w:rPr>
        <w:t>yamet günü en çok hasret duy</w:t>
      </w:r>
      <w:r w:rsidRPr="00F64E0E">
        <w:rPr>
          <w:rFonts w:ascii="Garamond" w:hAnsi="Garamond"/>
          <w:sz w:val="24"/>
        </w:rPr>
        <w:t>a</w:t>
      </w:r>
      <w:r w:rsidRPr="00F64E0E">
        <w:rPr>
          <w:rFonts w:ascii="Garamond" w:hAnsi="Garamond"/>
          <w:sz w:val="24"/>
        </w:rPr>
        <w:t>cak olan kimse, adaleti öven, ama aksine davranan kimse ol</w:t>
      </w:r>
      <w:r w:rsidRPr="00F64E0E">
        <w:rPr>
          <w:rFonts w:ascii="Garamond" w:hAnsi="Garamond"/>
          <w:sz w:val="24"/>
        </w:rPr>
        <w:t>a</w:t>
      </w:r>
      <w:r w:rsidRPr="00F64E0E">
        <w:rPr>
          <w:rFonts w:ascii="Garamond" w:hAnsi="Garamond"/>
          <w:sz w:val="24"/>
        </w:rPr>
        <w:t>ca</w:t>
      </w:r>
      <w:r w:rsidRPr="00F64E0E">
        <w:rPr>
          <w:rFonts w:ascii="Garamond" w:hAnsi="Garamond"/>
          <w:sz w:val="24"/>
        </w:rPr>
        <w:t>k</w:t>
      </w:r>
      <w:r w:rsidRPr="00F64E0E">
        <w:rPr>
          <w:rFonts w:ascii="Garamond" w:hAnsi="Garamond"/>
          <w:sz w:val="24"/>
        </w:rPr>
        <w:t>tır.”</w:t>
      </w:r>
      <w:r w:rsidRPr="00F64E0E">
        <w:rPr>
          <w:rStyle w:val="FootnoteReference"/>
          <w:rFonts w:ascii="Garamond" w:hAnsi="Garamond"/>
          <w:sz w:val="24"/>
        </w:rPr>
        <w:footnoteReference w:id="214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İmam Sadık (a.s), Ezdiy’e şöyle buyurmuştur: </w:t>
      </w:r>
      <w:r w:rsidRPr="00F64E0E">
        <w:rPr>
          <w:rFonts w:ascii="Garamond" w:hAnsi="Garamond"/>
          <w:sz w:val="24"/>
        </w:rPr>
        <w:t>“Dostlarımıza sel</w:t>
      </w:r>
      <w:r w:rsidRPr="00F64E0E">
        <w:rPr>
          <w:rFonts w:ascii="Garamond" w:hAnsi="Garamond"/>
          <w:sz w:val="24"/>
        </w:rPr>
        <w:t>a</w:t>
      </w:r>
      <w:r w:rsidRPr="00F64E0E">
        <w:rPr>
          <w:rFonts w:ascii="Garamond" w:hAnsi="Garamond"/>
          <w:sz w:val="24"/>
        </w:rPr>
        <w:t xml:space="preserve">mımızı ilet ve onları haberdar kıl ki Allah karşısında onlar için </w:t>
      </w:r>
      <w:r w:rsidRPr="00F64E0E">
        <w:rPr>
          <w:rFonts w:ascii="Garamond" w:hAnsi="Garamond"/>
          <w:sz w:val="24"/>
        </w:rPr>
        <w:t>e</w:t>
      </w:r>
      <w:r w:rsidRPr="00F64E0E">
        <w:rPr>
          <w:rFonts w:ascii="Garamond" w:hAnsi="Garamond"/>
          <w:sz w:val="24"/>
        </w:rPr>
        <w:t>limizden</w:t>
      </w:r>
      <w:r w:rsidR="00E405C5">
        <w:rPr>
          <w:rFonts w:ascii="Garamond" w:hAnsi="Garamond"/>
          <w:sz w:val="24"/>
        </w:rPr>
        <w:t xml:space="preserve"> amel etmeleri dışında</w:t>
      </w:r>
      <w:r w:rsidRPr="00F64E0E">
        <w:rPr>
          <w:rFonts w:ascii="Garamond" w:hAnsi="Garamond"/>
          <w:sz w:val="24"/>
        </w:rPr>
        <w:t xml:space="preserve"> hiçbir şey gelmez ve velayetim</w:t>
      </w:r>
      <w:r w:rsidRPr="00F64E0E">
        <w:rPr>
          <w:rFonts w:ascii="Garamond" w:hAnsi="Garamond"/>
          <w:sz w:val="24"/>
        </w:rPr>
        <w:t>i</w:t>
      </w:r>
      <w:r w:rsidRPr="00F64E0E">
        <w:rPr>
          <w:rFonts w:ascii="Garamond" w:hAnsi="Garamond"/>
          <w:sz w:val="24"/>
        </w:rPr>
        <w:t>ze de sadece amel ve takva ile ulaşabilirler. Kıyamet günü i</w:t>
      </w:r>
      <w:r w:rsidRPr="00F64E0E">
        <w:rPr>
          <w:rFonts w:ascii="Garamond" w:hAnsi="Garamond"/>
          <w:sz w:val="24"/>
        </w:rPr>
        <w:t>n</w:t>
      </w:r>
      <w:r w:rsidRPr="00F64E0E">
        <w:rPr>
          <w:rFonts w:ascii="Garamond" w:hAnsi="Garamond"/>
          <w:sz w:val="24"/>
        </w:rPr>
        <w:t xml:space="preserve">sanlardan en çok hasret </w:t>
      </w:r>
      <w:r w:rsidRPr="00F64E0E">
        <w:rPr>
          <w:rFonts w:ascii="Garamond" w:hAnsi="Garamond"/>
          <w:sz w:val="24"/>
        </w:rPr>
        <w:lastRenderedPageBreak/>
        <w:t xml:space="preserve">duyacak </w:t>
      </w:r>
      <w:r w:rsidRPr="00F64E0E">
        <w:rPr>
          <w:rFonts w:ascii="Garamond" w:hAnsi="Garamond"/>
          <w:sz w:val="24"/>
        </w:rPr>
        <w:t>o</w:t>
      </w:r>
      <w:r w:rsidRPr="00F64E0E">
        <w:rPr>
          <w:rFonts w:ascii="Garamond" w:hAnsi="Garamond"/>
          <w:sz w:val="24"/>
        </w:rPr>
        <w:t>lan kimse, adaleti öven, ama aksine davranan ki</w:t>
      </w:r>
      <w:r w:rsidRPr="00F64E0E">
        <w:rPr>
          <w:rFonts w:ascii="Garamond" w:hAnsi="Garamond"/>
          <w:sz w:val="24"/>
        </w:rPr>
        <w:t>m</w:t>
      </w:r>
      <w:r w:rsidRPr="00F64E0E">
        <w:rPr>
          <w:rFonts w:ascii="Garamond" w:hAnsi="Garamond"/>
          <w:sz w:val="24"/>
        </w:rPr>
        <w:t>sedir.”</w:t>
      </w:r>
      <w:r w:rsidRPr="00F64E0E">
        <w:rPr>
          <w:rStyle w:val="FootnoteReference"/>
          <w:rFonts w:ascii="Garamond" w:hAnsi="Garamond"/>
          <w:sz w:val="24"/>
        </w:rPr>
        <w:footnoteReference w:id="2150"/>
      </w:r>
    </w:p>
    <w:p w:rsidR="00221D1D" w:rsidRPr="00F64E0E" w:rsidRDefault="00221D1D" w:rsidP="00926291">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00C41200">
        <w:rPr>
          <w:rFonts w:ascii="Garamond" w:hAnsi="Garamond"/>
          <w:sz w:val="24"/>
        </w:rPr>
        <w:t>“Cehennem ehlinden</w:t>
      </w:r>
      <w:r w:rsidRPr="00F64E0E">
        <w:rPr>
          <w:rFonts w:ascii="Garamond" w:hAnsi="Garamond"/>
          <w:sz w:val="24"/>
        </w:rPr>
        <w:t xml:space="preserve"> en şiddet</w:t>
      </w:r>
      <w:r w:rsidR="00C41200">
        <w:rPr>
          <w:rFonts w:ascii="Garamond" w:hAnsi="Garamond"/>
          <w:sz w:val="24"/>
        </w:rPr>
        <w:t>li pişmanlık duyan</w:t>
      </w:r>
      <w:r w:rsidRPr="00F64E0E">
        <w:rPr>
          <w:rFonts w:ascii="Garamond" w:hAnsi="Garamond"/>
          <w:sz w:val="24"/>
        </w:rPr>
        <w:t xml:space="preserve"> ve ha</w:t>
      </w:r>
      <w:r w:rsidRPr="00F64E0E">
        <w:rPr>
          <w:rFonts w:ascii="Garamond" w:hAnsi="Garamond"/>
          <w:sz w:val="24"/>
        </w:rPr>
        <w:t>s</w:t>
      </w:r>
      <w:r w:rsidR="00C41200">
        <w:rPr>
          <w:rFonts w:ascii="Garamond" w:hAnsi="Garamond"/>
          <w:sz w:val="24"/>
        </w:rPr>
        <w:t>ret çeken kimse</w:t>
      </w:r>
      <w:r w:rsidRPr="00F64E0E">
        <w:rPr>
          <w:rFonts w:ascii="Garamond" w:hAnsi="Garamond"/>
          <w:sz w:val="24"/>
        </w:rPr>
        <w:t>, birisini aziz ve celil olan Allah’ın yoluna çağ</w:t>
      </w:r>
      <w:r w:rsidRPr="00F64E0E">
        <w:rPr>
          <w:rFonts w:ascii="Garamond" w:hAnsi="Garamond"/>
          <w:sz w:val="24"/>
        </w:rPr>
        <w:t>ı</w:t>
      </w:r>
      <w:r w:rsidRPr="00F64E0E">
        <w:rPr>
          <w:rFonts w:ascii="Garamond" w:hAnsi="Garamond"/>
          <w:sz w:val="24"/>
        </w:rPr>
        <w:t>ran, onu</w:t>
      </w:r>
      <w:r w:rsidR="00C727CC">
        <w:rPr>
          <w:rFonts w:ascii="Garamond" w:hAnsi="Garamond"/>
          <w:sz w:val="24"/>
        </w:rPr>
        <w:t>n</w:t>
      </w:r>
      <w:r w:rsidRPr="00F64E0E">
        <w:rPr>
          <w:rFonts w:ascii="Garamond" w:hAnsi="Garamond"/>
          <w:sz w:val="24"/>
        </w:rPr>
        <w:t xml:space="preserve"> da davetini kabul e</w:t>
      </w:r>
      <w:r w:rsidR="00E433F7">
        <w:rPr>
          <w:rFonts w:ascii="Garamond" w:hAnsi="Garamond"/>
          <w:sz w:val="24"/>
        </w:rPr>
        <w:t xml:space="preserve">dip </w:t>
      </w:r>
      <w:r w:rsidRPr="00F64E0E">
        <w:rPr>
          <w:rFonts w:ascii="Garamond" w:hAnsi="Garamond"/>
          <w:sz w:val="24"/>
        </w:rPr>
        <w:t xml:space="preserve">aziz ve celil olan Allah’a </w:t>
      </w:r>
      <w:r w:rsidRPr="00F64E0E">
        <w:rPr>
          <w:rFonts w:ascii="Garamond" w:hAnsi="Garamond"/>
          <w:sz w:val="24"/>
        </w:rPr>
        <w:t>i</w:t>
      </w:r>
      <w:r w:rsidRPr="00F64E0E">
        <w:rPr>
          <w:rFonts w:ascii="Garamond" w:hAnsi="Garamond"/>
          <w:sz w:val="24"/>
        </w:rPr>
        <w:t>badet et</w:t>
      </w:r>
      <w:r w:rsidR="00E433F7">
        <w:rPr>
          <w:rFonts w:ascii="Garamond" w:hAnsi="Garamond"/>
          <w:sz w:val="24"/>
        </w:rPr>
        <w:t xml:space="preserve">mesi ve </w:t>
      </w:r>
      <w:r w:rsidRPr="00F64E0E">
        <w:rPr>
          <w:rFonts w:ascii="Garamond" w:hAnsi="Garamond"/>
          <w:sz w:val="24"/>
        </w:rPr>
        <w:t xml:space="preserve"> bu se</w:t>
      </w:r>
      <w:r w:rsidR="00E433F7">
        <w:rPr>
          <w:rFonts w:ascii="Garamond" w:hAnsi="Garamond"/>
          <w:sz w:val="24"/>
        </w:rPr>
        <w:t>beple Allah’ın onu</w:t>
      </w:r>
      <w:r w:rsidRPr="00F64E0E">
        <w:rPr>
          <w:rFonts w:ascii="Garamond" w:hAnsi="Garamond"/>
          <w:sz w:val="24"/>
        </w:rPr>
        <w:t xml:space="preserve"> cennete götür</w:t>
      </w:r>
      <w:r w:rsidR="00E433F7">
        <w:rPr>
          <w:rFonts w:ascii="Garamond" w:hAnsi="Garamond"/>
          <w:sz w:val="24"/>
        </w:rPr>
        <w:t>mesine ra</w:t>
      </w:r>
      <w:r w:rsidR="00E433F7">
        <w:rPr>
          <w:rFonts w:ascii="Garamond" w:hAnsi="Garamond"/>
          <w:sz w:val="24"/>
        </w:rPr>
        <w:t>ğ</w:t>
      </w:r>
      <w:r w:rsidR="00E433F7">
        <w:rPr>
          <w:rFonts w:ascii="Garamond" w:hAnsi="Garamond"/>
          <w:sz w:val="24"/>
        </w:rPr>
        <w:t>men</w:t>
      </w:r>
      <w:r w:rsidRPr="00F64E0E">
        <w:rPr>
          <w:rFonts w:ascii="Garamond" w:hAnsi="Garamond"/>
          <w:sz w:val="24"/>
        </w:rPr>
        <w:t xml:space="preserve"> </w:t>
      </w:r>
      <w:r w:rsidR="00E433F7">
        <w:rPr>
          <w:rFonts w:ascii="Garamond" w:hAnsi="Garamond"/>
          <w:sz w:val="24"/>
        </w:rPr>
        <w:t>kendisini</w:t>
      </w:r>
      <w:r w:rsidRPr="00F64E0E">
        <w:rPr>
          <w:rFonts w:ascii="Garamond" w:hAnsi="Garamond"/>
          <w:sz w:val="24"/>
        </w:rPr>
        <w:t xml:space="preserve"> amel etmediği ve nefsani isteklerine uyduğu </w:t>
      </w:r>
      <w:r w:rsidR="00926291">
        <w:rPr>
          <w:rFonts w:ascii="Garamond" w:hAnsi="Garamond"/>
          <w:sz w:val="24"/>
        </w:rPr>
        <w:t>için</w:t>
      </w:r>
      <w:r w:rsidRPr="00F64E0E">
        <w:rPr>
          <w:rFonts w:ascii="Garamond" w:hAnsi="Garamond"/>
          <w:sz w:val="24"/>
        </w:rPr>
        <w:t xml:space="preserve"> cehenneme attığı kims</w:t>
      </w:r>
      <w:r w:rsidRPr="00F64E0E">
        <w:rPr>
          <w:rFonts w:ascii="Garamond" w:hAnsi="Garamond"/>
          <w:sz w:val="24"/>
        </w:rPr>
        <w:t>e</w:t>
      </w:r>
      <w:r w:rsidRPr="00F64E0E">
        <w:rPr>
          <w:rFonts w:ascii="Garamond" w:hAnsi="Garamond"/>
          <w:sz w:val="24"/>
        </w:rPr>
        <w:t>dir.”</w:t>
      </w:r>
      <w:r w:rsidRPr="00F64E0E">
        <w:rPr>
          <w:rStyle w:val="FootnoteReference"/>
          <w:rFonts w:ascii="Garamond" w:hAnsi="Garamond"/>
          <w:sz w:val="24"/>
        </w:rPr>
        <w:footnoteReference w:id="2151"/>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“İnsanların en günahkarı, tefrit eden (amelde kusur eden) alimlerdir.”</w:t>
      </w:r>
      <w:r w:rsidRPr="00F64E0E">
        <w:rPr>
          <w:rStyle w:val="FootnoteReference"/>
          <w:rFonts w:ascii="Garamond" w:hAnsi="Garamond"/>
          <w:sz w:val="24"/>
        </w:rPr>
        <w:footnoteReference w:id="2152"/>
      </w:r>
    </w:p>
    <w:p w:rsidR="00221D1D" w:rsidRPr="00F64E0E" w:rsidRDefault="00221D1D" w:rsidP="00926291">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Misbah’uş-Şeria’da yer aldığına göre Mesih (a.s) şöyle buyurmuştur: </w:t>
      </w:r>
      <w:r w:rsidR="00926291">
        <w:rPr>
          <w:rFonts w:ascii="Garamond" w:hAnsi="Garamond"/>
          <w:sz w:val="24"/>
        </w:rPr>
        <w:t>“İnsanların</w:t>
      </w:r>
      <w:r w:rsidRPr="00F64E0E">
        <w:rPr>
          <w:rFonts w:ascii="Garamond" w:hAnsi="Garamond"/>
          <w:sz w:val="24"/>
        </w:rPr>
        <w:t xml:space="preserve"> en mutsuzu, </w:t>
      </w:r>
      <w:r w:rsidR="00926291">
        <w:rPr>
          <w:rFonts w:ascii="Garamond" w:hAnsi="Garamond"/>
          <w:sz w:val="24"/>
        </w:rPr>
        <w:t>başkal</w:t>
      </w:r>
      <w:r w:rsidR="00926291">
        <w:rPr>
          <w:rFonts w:ascii="Garamond" w:hAnsi="Garamond"/>
          <w:sz w:val="24"/>
        </w:rPr>
        <w:t>a</w:t>
      </w:r>
      <w:r w:rsidR="00926291">
        <w:rPr>
          <w:rFonts w:ascii="Garamond" w:hAnsi="Garamond"/>
          <w:sz w:val="24"/>
        </w:rPr>
        <w:t>rının</w:t>
      </w:r>
      <w:r w:rsidRPr="00F64E0E">
        <w:rPr>
          <w:rFonts w:ascii="Garamond" w:hAnsi="Garamond"/>
          <w:sz w:val="24"/>
        </w:rPr>
        <w:t xml:space="preserve"> kendisini ilimle tanıdığı ve ame</w:t>
      </w:r>
      <w:r w:rsidRPr="00F64E0E">
        <w:rPr>
          <w:rFonts w:ascii="Garamond" w:hAnsi="Garamond"/>
          <w:sz w:val="24"/>
        </w:rPr>
        <w:t>l</w:t>
      </w:r>
      <w:r w:rsidRPr="00F64E0E">
        <w:rPr>
          <w:rFonts w:ascii="Garamond" w:hAnsi="Garamond"/>
          <w:sz w:val="24"/>
        </w:rPr>
        <w:t>le tanımadığı kimsedir.”</w:t>
      </w:r>
      <w:r w:rsidRPr="00F64E0E">
        <w:rPr>
          <w:rStyle w:val="FootnoteReference"/>
          <w:rFonts w:ascii="Garamond" w:hAnsi="Garamond"/>
          <w:sz w:val="24"/>
        </w:rPr>
        <w:footnoteReference w:id="215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00E5108A">
        <w:rPr>
          <w:rFonts w:ascii="Garamond" w:hAnsi="Garamond"/>
          <w:sz w:val="24"/>
        </w:rPr>
        <w:t>“Ölüm anında ins</w:t>
      </w:r>
      <w:r w:rsidRPr="00F64E0E">
        <w:rPr>
          <w:rFonts w:ascii="Garamond" w:hAnsi="Garamond"/>
          <w:sz w:val="24"/>
        </w:rPr>
        <w:t>a</w:t>
      </w:r>
      <w:r w:rsidR="00E5108A">
        <w:rPr>
          <w:rFonts w:ascii="Garamond" w:hAnsi="Garamond"/>
          <w:sz w:val="24"/>
        </w:rPr>
        <w:t>nlardan en çok pişman olan,</w:t>
      </w:r>
      <w:r w:rsidRPr="00F64E0E">
        <w:rPr>
          <w:rFonts w:ascii="Garamond" w:hAnsi="Garamond"/>
          <w:sz w:val="24"/>
        </w:rPr>
        <w:t xml:space="preserve"> amelsiz </w:t>
      </w:r>
      <w:r w:rsidRPr="00F64E0E">
        <w:rPr>
          <w:rFonts w:ascii="Garamond" w:hAnsi="Garamond"/>
          <w:sz w:val="24"/>
        </w:rPr>
        <w:t>a</w:t>
      </w:r>
      <w:r w:rsidRPr="00F64E0E">
        <w:rPr>
          <w:rFonts w:ascii="Garamond" w:hAnsi="Garamond"/>
          <w:sz w:val="24"/>
        </w:rPr>
        <w:t>limlerdir.”</w:t>
      </w:r>
      <w:r w:rsidRPr="00F64E0E">
        <w:rPr>
          <w:rStyle w:val="FootnoteReference"/>
          <w:rFonts w:ascii="Garamond" w:hAnsi="Garamond"/>
          <w:sz w:val="24"/>
        </w:rPr>
        <w:footnoteReference w:id="215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 xml:space="preserve">“Cennet ehli olan bir </w:t>
      </w:r>
      <w:r w:rsidRPr="00F64E0E">
        <w:rPr>
          <w:rFonts w:ascii="Garamond" w:hAnsi="Garamond"/>
          <w:sz w:val="24"/>
        </w:rPr>
        <w:lastRenderedPageBreak/>
        <w:t>grup, cehennem ehli olan bir</w:t>
      </w:r>
      <w:r w:rsidR="00E5108A">
        <w:rPr>
          <w:rFonts w:ascii="Garamond" w:hAnsi="Garamond"/>
          <w:sz w:val="24"/>
        </w:rPr>
        <w:t xml:space="preserve"> gruba bakar ve şöyle der: “Biz</w:t>
      </w:r>
      <w:r w:rsidRPr="00F64E0E">
        <w:rPr>
          <w:rFonts w:ascii="Garamond" w:hAnsi="Garamond"/>
          <w:sz w:val="24"/>
        </w:rPr>
        <w:t xml:space="preserve"> sizin eğitim ve öğretiminizin b</w:t>
      </w:r>
      <w:r w:rsidRPr="00F64E0E">
        <w:rPr>
          <w:rFonts w:ascii="Garamond" w:hAnsi="Garamond"/>
          <w:sz w:val="24"/>
        </w:rPr>
        <w:t>e</w:t>
      </w:r>
      <w:r w:rsidRPr="00F64E0E">
        <w:rPr>
          <w:rFonts w:ascii="Garamond" w:hAnsi="Garamond"/>
          <w:sz w:val="24"/>
        </w:rPr>
        <w:t>reketiyle cennete gittik. Size ne oldu da cehenneme düştünüz? ” Onlar şöyle derler: “Biz iyiliği emrettik, ama kendimiz iyilikle amel etmedik.”</w:t>
      </w:r>
      <w:r w:rsidRPr="00F64E0E">
        <w:rPr>
          <w:rStyle w:val="FootnoteReference"/>
          <w:rFonts w:ascii="Garamond" w:hAnsi="Garamond"/>
          <w:sz w:val="24"/>
        </w:rPr>
        <w:footnoteReference w:id="2155"/>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00E5108A">
        <w:rPr>
          <w:rFonts w:ascii="Garamond" w:hAnsi="Garamond"/>
          <w:sz w:val="24"/>
        </w:rPr>
        <w:t>“Her kim ilim öğrenirde</w:t>
      </w:r>
      <w:r w:rsidRPr="00F64E0E">
        <w:rPr>
          <w:rFonts w:ascii="Garamond" w:hAnsi="Garamond"/>
          <w:sz w:val="24"/>
        </w:rPr>
        <w:t xml:space="preserve"> </w:t>
      </w:r>
      <w:r w:rsidR="00E5108A">
        <w:rPr>
          <w:rFonts w:ascii="Garamond" w:hAnsi="Garamond"/>
          <w:sz w:val="24"/>
        </w:rPr>
        <w:t xml:space="preserve"> </w:t>
      </w:r>
      <w:r w:rsidRPr="00F64E0E">
        <w:rPr>
          <w:rFonts w:ascii="Garamond" w:hAnsi="Garamond"/>
          <w:sz w:val="24"/>
        </w:rPr>
        <w:t>onunla amel etmezse Allah k</w:t>
      </w:r>
      <w:r w:rsidRPr="00F64E0E">
        <w:rPr>
          <w:rFonts w:ascii="Garamond" w:hAnsi="Garamond"/>
          <w:sz w:val="24"/>
        </w:rPr>
        <w:t>ı</w:t>
      </w:r>
      <w:r w:rsidRPr="00F64E0E">
        <w:rPr>
          <w:rFonts w:ascii="Garamond" w:hAnsi="Garamond"/>
          <w:sz w:val="24"/>
        </w:rPr>
        <w:t>yamet günü onu kör olarak haşreder.”</w:t>
      </w:r>
      <w:r w:rsidRPr="00F64E0E">
        <w:rPr>
          <w:rStyle w:val="FootnoteReference"/>
          <w:rFonts w:ascii="Garamond" w:hAnsi="Garamond"/>
          <w:sz w:val="24"/>
        </w:rPr>
        <w:footnoteReference w:id="215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 xml:space="preserve">“Kıyamet günü kötü </w:t>
      </w:r>
      <w:r w:rsidRPr="00F64E0E">
        <w:rPr>
          <w:rFonts w:ascii="Garamond" w:hAnsi="Garamond"/>
          <w:sz w:val="24"/>
        </w:rPr>
        <w:t>a</w:t>
      </w:r>
      <w:r w:rsidRPr="00F64E0E">
        <w:rPr>
          <w:rFonts w:ascii="Garamond" w:hAnsi="Garamond"/>
          <w:sz w:val="24"/>
        </w:rPr>
        <w:t>limler getirilir, ateşe atılır, onla</w:t>
      </w:r>
      <w:r w:rsidRPr="00F64E0E">
        <w:rPr>
          <w:rFonts w:ascii="Garamond" w:hAnsi="Garamond"/>
          <w:sz w:val="24"/>
        </w:rPr>
        <w:t>r</w:t>
      </w:r>
      <w:r w:rsidRPr="00F64E0E">
        <w:rPr>
          <w:rFonts w:ascii="Garamond" w:hAnsi="Garamond"/>
          <w:sz w:val="24"/>
        </w:rPr>
        <w:t>dan her biri değirmen taşının e</w:t>
      </w:r>
      <w:r w:rsidRPr="00F64E0E">
        <w:rPr>
          <w:rFonts w:ascii="Garamond" w:hAnsi="Garamond"/>
          <w:sz w:val="24"/>
        </w:rPr>
        <w:t>t</w:t>
      </w:r>
      <w:r w:rsidRPr="00F64E0E">
        <w:rPr>
          <w:rFonts w:ascii="Garamond" w:hAnsi="Garamond"/>
          <w:sz w:val="24"/>
        </w:rPr>
        <w:t>rafında dönen merkep gibi, ke</w:t>
      </w:r>
      <w:r w:rsidRPr="00F64E0E">
        <w:rPr>
          <w:rFonts w:ascii="Garamond" w:hAnsi="Garamond"/>
          <w:sz w:val="24"/>
        </w:rPr>
        <w:t>n</w:t>
      </w:r>
      <w:r w:rsidRPr="00F64E0E">
        <w:rPr>
          <w:rFonts w:ascii="Garamond" w:hAnsi="Garamond"/>
          <w:sz w:val="24"/>
        </w:rPr>
        <w:t>di etrafında döner durur. Ona şöyle denir: “Eyvahlar olsun s</w:t>
      </w:r>
      <w:r w:rsidRPr="00F64E0E">
        <w:rPr>
          <w:rFonts w:ascii="Garamond" w:hAnsi="Garamond"/>
          <w:sz w:val="24"/>
        </w:rPr>
        <w:t>a</w:t>
      </w:r>
      <w:r w:rsidRPr="00F64E0E">
        <w:rPr>
          <w:rFonts w:ascii="Garamond" w:hAnsi="Garamond"/>
          <w:sz w:val="24"/>
        </w:rPr>
        <w:t>na! Biz senin vasıtanla doğru y</w:t>
      </w:r>
      <w:r w:rsidRPr="00F64E0E">
        <w:rPr>
          <w:rFonts w:ascii="Garamond" w:hAnsi="Garamond"/>
          <w:sz w:val="24"/>
        </w:rPr>
        <w:t>o</w:t>
      </w:r>
      <w:r w:rsidRPr="00F64E0E">
        <w:rPr>
          <w:rFonts w:ascii="Garamond" w:hAnsi="Garamond"/>
          <w:sz w:val="24"/>
        </w:rPr>
        <w:t>la geldik, şimdi sana ne olmuş böyle? ” O şöyle der: “Ben sizl</w:t>
      </w:r>
      <w:r w:rsidRPr="00F64E0E">
        <w:rPr>
          <w:rFonts w:ascii="Garamond" w:hAnsi="Garamond"/>
          <w:sz w:val="24"/>
        </w:rPr>
        <w:t>e</w:t>
      </w:r>
      <w:r w:rsidRPr="00F64E0E">
        <w:rPr>
          <w:rFonts w:ascii="Garamond" w:hAnsi="Garamond"/>
          <w:sz w:val="24"/>
        </w:rPr>
        <w:t>ri (günah ve çirkinliklerden) s</w:t>
      </w:r>
      <w:r w:rsidRPr="00F64E0E">
        <w:rPr>
          <w:rFonts w:ascii="Garamond" w:hAnsi="Garamond"/>
          <w:sz w:val="24"/>
        </w:rPr>
        <w:t>a</w:t>
      </w:r>
      <w:r w:rsidRPr="00F64E0E">
        <w:rPr>
          <w:rFonts w:ascii="Garamond" w:hAnsi="Garamond"/>
          <w:sz w:val="24"/>
        </w:rPr>
        <w:t>kındırdım, ama kendim aksine amel ettim.”</w:t>
      </w:r>
      <w:r w:rsidRPr="00F64E0E">
        <w:rPr>
          <w:rStyle w:val="FootnoteReference"/>
          <w:rFonts w:ascii="Garamond" w:hAnsi="Garamond"/>
          <w:sz w:val="24"/>
        </w:rPr>
        <w:footnoteReference w:id="2157"/>
      </w:r>
    </w:p>
    <w:p w:rsidR="00221D1D" w:rsidRPr="00F64E0E" w:rsidRDefault="00221D1D">
      <w:pPr>
        <w:spacing w:line="320" w:lineRule="atLeast"/>
        <w:jc w:val="both"/>
        <w:rPr>
          <w:rFonts w:ascii="Garamond" w:hAnsi="Garamond"/>
          <w:i/>
          <w:iCs/>
          <w:sz w:val="24"/>
        </w:rPr>
      </w:pPr>
      <w:r w:rsidRPr="00F64E0E">
        <w:rPr>
          <w:rFonts w:ascii="Garamond" w:hAnsi="Garamond"/>
          <w:i/>
          <w:iCs/>
          <w:sz w:val="24"/>
        </w:rPr>
        <w:t>bak. el-Husran, 1021. Bölüm; er-Riya 1407</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738" w:name="_Toc53990224"/>
      <w:r>
        <w:lastRenderedPageBreak/>
        <w:t>2896. Bölüm</w:t>
      </w:r>
      <w:bookmarkEnd w:id="738"/>
    </w:p>
    <w:p w:rsidR="00221D1D" w:rsidRDefault="00221D1D">
      <w:pPr>
        <w:pStyle w:val="Heading1"/>
      </w:pPr>
      <w:bookmarkStart w:id="739" w:name="_Toc53990225"/>
      <w:r>
        <w:t>Amelsiz Hatiplerin Cez</w:t>
      </w:r>
      <w:r>
        <w:t>a</w:t>
      </w:r>
      <w:r>
        <w:t>sı</w:t>
      </w:r>
      <w:bookmarkEnd w:id="739"/>
      <w:r>
        <w:t xml:space="preserve"> </w:t>
      </w:r>
    </w:p>
    <w:p w:rsidR="00221D1D" w:rsidRPr="00F64E0E" w:rsidRDefault="00221D1D">
      <w:pPr>
        <w:spacing w:line="320" w:lineRule="atLeast"/>
        <w:jc w:val="both"/>
        <w:rPr>
          <w:rFonts w:ascii="Garamond" w:hAnsi="Garamond"/>
          <w:i/>
          <w:iCs/>
          <w:sz w:val="24"/>
        </w:rPr>
      </w:pPr>
    </w:p>
    <w:p w:rsidR="00221D1D" w:rsidRPr="00F64E0E" w:rsidRDefault="00221D1D" w:rsidP="00751384">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“Mirac gecesi, dudakları ateşten makaslarla kesilen birinin yanından geçtim. Dudakları m</w:t>
      </w:r>
      <w:r w:rsidRPr="00F64E0E">
        <w:rPr>
          <w:rFonts w:ascii="Garamond" w:hAnsi="Garamond"/>
          <w:sz w:val="24"/>
        </w:rPr>
        <w:t>a</w:t>
      </w:r>
      <w:r w:rsidRPr="00F64E0E">
        <w:rPr>
          <w:rFonts w:ascii="Garamond" w:hAnsi="Garamond"/>
          <w:sz w:val="24"/>
        </w:rPr>
        <w:t>kasla kesil</w:t>
      </w:r>
      <w:r w:rsidR="00751384">
        <w:rPr>
          <w:rFonts w:ascii="Garamond" w:hAnsi="Garamond"/>
          <w:sz w:val="24"/>
        </w:rPr>
        <w:t>mesinden hemen so</w:t>
      </w:r>
      <w:r w:rsidR="00751384">
        <w:rPr>
          <w:rFonts w:ascii="Garamond" w:hAnsi="Garamond"/>
          <w:sz w:val="24"/>
        </w:rPr>
        <w:t>n</w:t>
      </w:r>
      <w:r w:rsidR="00751384">
        <w:rPr>
          <w:rFonts w:ascii="Garamond" w:hAnsi="Garamond"/>
          <w:sz w:val="24"/>
        </w:rPr>
        <w:t>ra</w:t>
      </w:r>
      <w:r w:rsidRPr="00F64E0E">
        <w:rPr>
          <w:rFonts w:ascii="Garamond" w:hAnsi="Garamond"/>
          <w:sz w:val="24"/>
        </w:rPr>
        <w:t>, yeniden ilk defasına dön</w:t>
      </w:r>
      <w:r w:rsidRPr="00F64E0E">
        <w:rPr>
          <w:rFonts w:ascii="Garamond" w:hAnsi="Garamond"/>
          <w:sz w:val="24"/>
        </w:rPr>
        <w:t>ü</w:t>
      </w:r>
      <w:r w:rsidRPr="00F64E0E">
        <w:rPr>
          <w:rFonts w:ascii="Garamond" w:hAnsi="Garamond"/>
          <w:sz w:val="24"/>
        </w:rPr>
        <w:t>yordu. Ben, “Ey Cebrail! Bu</w:t>
      </w:r>
      <w:r w:rsidRPr="00F64E0E">
        <w:rPr>
          <w:rFonts w:ascii="Garamond" w:hAnsi="Garamond"/>
          <w:sz w:val="24"/>
        </w:rPr>
        <w:t>n</w:t>
      </w:r>
      <w:r w:rsidRPr="00F64E0E">
        <w:rPr>
          <w:rFonts w:ascii="Garamond" w:hAnsi="Garamond"/>
          <w:sz w:val="24"/>
        </w:rPr>
        <w:t>lar kimlerdir? ” diye sordum. O şöyle buyurdu: “Bunlar söyl</w:t>
      </w:r>
      <w:r w:rsidRPr="00F64E0E">
        <w:rPr>
          <w:rFonts w:ascii="Garamond" w:hAnsi="Garamond"/>
          <w:sz w:val="24"/>
        </w:rPr>
        <w:t>e</w:t>
      </w:r>
      <w:r w:rsidRPr="00F64E0E">
        <w:rPr>
          <w:rFonts w:ascii="Garamond" w:hAnsi="Garamond"/>
          <w:sz w:val="24"/>
        </w:rPr>
        <w:t>yip de amel etmeyen, Allah’ın kit</w:t>
      </w:r>
      <w:r w:rsidRPr="00F64E0E">
        <w:rPr>
          <w:rFonts w:ascii="Garamond" w:hAnsi="Garamond"/>
          <w:sz w:val="24"/>
        </w:rPr>
        <w:t>a</w:t>
      </w:r>
      <w:r w:rsidRPr="00F64E0E">
        <w:rPr>
          <w:rFonts w:ascii="Garamond" w:hAnsi="Garamond"/>
          <w:sz w:val="24"/>
        </w:rPr>
        <w:t>bını okuyan, ama onunla amel etmeyen ümmetinin hatipler</w:t>
      </w:r>
      <w:r w:rsidRPr="00F64E0E">
        <w:rPr>
          <w:rFonts w:ascii="Garamond" w:hAnsi="Garamond"/>
          <w:sz w:val="24"/>
        </w:rPr>
        <w:t>i</w:t>
      </w:r>
      <w:r w:rsidRPr="00F64E0E">
        <w:rPr>
          <w:rFonts w:ascii="Garamond" w:hAnsi="Garamond"/>
          <w:sz w:val="24"/>
        </w:rPr>
        <w:t>dir.”</w:t>
      </w:r>
      <w:r w:rsidRPr="00F64E0E">
        <w:rPr>
          <w:rStyle w:val="FootnoteReference"/>
          <w:rFonts w:ascii="Garamond" w:hAnsi="Garamond"/>
          <w:sz w:val="24"/>
        </w:rPr>
        <w:footnoteReference w:id="2158"/>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“Mirac gecesi, dudakları ateşten makaslarla kesilen bir grubun yanından geçtim. Ben, “Ey Cebrail! Bunlar kimlerdir? ” diye sordum. O şöyle buyurdu: “Bunlar ümmetinin, söyleyip de amel etmediği hatipleridir.”</w:t>
      </w:r>
      <w:r w:rsidRPr="00F64E0E">
        <w:rPr>
          <w:rStyle w:val="FootnoteReference"/>
          <w:rFonts w:ascii="Garamond" w:hAnsi="Garamond"/>
          <w:sz w:val="24"/>
        </w:rPr>
        <w:footnoteReference w:id="215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“Mirac gecesi, dünya g</w:t>
      </w:r>
      <w:r w:rsidRPr="00F64E0E">
        <w:rPr>
          <w:rFonts w:ascii="Garamond" w:hAnsi="Garamond"/>
          <w:sz w:val="24"/>
        </w:rPr>
        <w:t>ö</w:t>
      </w:r>
      <w:r w:rsidRPr="00F64E0E">
        <w:rPr>
          <w:rFonts w:ascii="Garamond" w:hAnsi="Garamond"/>
          <w:sz w:val="24"/>
        </w:rPr>
        <w:t>ğüne gittim ve orada, dilleri ve dudakları ateşten makaslarla k</w:t>
      </w:r>
      <w:r w:rsidRPr="00F64E0E">
        <w:rPr>
          <w:rFonts w:ascii="Garamond" w:hAnsi="Garamond"/>
          <w:sz w:val="24"/>
        </w:rPr>
        <w:t>e</w:t>
      </w:r>
      <w:r w:rsidRPr="00F64E0E">
        <w:rPr>
          <w:rFonts w:ascii="Garamond" w:hAnsi="Garamond"/>
          <w:sz w:val="24"/>
        </w:rPr>
        <w:t xml:space="preserve">silen bir grup gördüm.” Ben, </w:t>
      </w:r>
      <w:r w:rsidRPr="00F64E0E">
        <w:rPr>
          <w:rFonts w:ascii="Garamond" w:hAnsi="Garamond"/>
          <w:sz w:val="24"/>
        </w:rPr>
        <w:lastRenderedPageBreak/>
        <w:t>“Ey Cebrail! Bunlar kimlerdir? ” diye sordum. O, “Bunl</w:t>
      </w:r>
      <w:r w:rsidR="00751384">
        <w:rPr>
          <w:rFonts w:ascii="Garamond" w:hAnsi="Garamond"/>
          <w:sz w:val="24"/>
        </w:rPr>
        <w:t>ar senin ümmetinin hatipleridir” diye b</w:t>
      </w:r>
      <w:r w:rsidR="00751384">
        <w:rPr>
          <w:rFonts w:ascii="Garamond" w:hAnsi="Garamond"/>
          <w:sz w:val="24"/>
        </w:rPr>
        <w:t>u</w:t>
      </w:r>
      <w:r w:rsidR="00751384">
        <w:rPr>
          <w:rFonts w:ascii="Garamond" w:hAnsi="Garamond"/>
          <w:sz w:val="24"/>
        </w:rPr>
        <w:t>yurdu.</w:t>
      </w:r>
      <w:r w:rsidRPr="00F64E0E">
        <w:rPr>
          <w:rFonts w:ascii="Garamond" w:hAnsi="Garamond"/>
          <w:sz w:val="24"/>
        </w:rPr>
        <w:t>”</w:t>
      </w:r>
      <w:r w:rsidRPr="00F64E0E">
        <w:rPr>
          <w:rStyle w:val="FootnoteReference"/>
          <w:rFonts w:ascii="Garamond" w:hAnsi="Garamond"/>
          <w:sz w:val="24"/>
        </w:rPr>
        <w:footnoteReference w:id="216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“Mirac gecesi dudakları ateşten makaslarla kesilip bir k</w:t>
      </w:r>
      <w:r w:rsidRPr="00F64E0E">
        <w:rPr>
          <w:rFonts w:ascii="Garamond" w:hAnsi="Garamond"/>
          <w:sz w:val="24"/>
        </w:rPr>
        <w:t>e</w:t>
      </w:r>
      <w:r w:rsidRPr="00F64E0E">
        <w:rPr>
          <w:rFonts w:ascii="Garamond" w:hAnsi="Garamond"/>
          <w:sz w:val="24"/>
        </w:rPr>
        <w:t>nara atılan bir grup gördüm. Ben, “Ey Cebrail! Bunlar ki</w:t>
      </w:r>
      <w:r w:rsidRPr="00F64E0E">
        <w:rPr>
          <w:rFonts w:ascii="Garamond" w:hAnsi="Garamond"/>
          <w:sz w:val="24"/>
        </w:rPr>
        <w:t>m</w:t>
      </w:r>
      <w:r w:rsidRPr="00F64E0E">
        <w:rPr>
          <w:rFonts w:ascii="Garamond" w:hAnsi="Garamond"/>
          <w:sz w:val="24"/>
        </w:rPr>
        <w:t>lerdir? ” diye sordum. O şöyle buyurdu: “Bunlar, insanlara iyil</w:t>
      </w:r>
      <w:r w:rsidRPr="00F64E0E">
        <w:rPr>
          <w:rFonts w:ascii="Garamond" w:hAnsi="Garamond"/>
          <w:sz w:val="24"/>
        </w:rPr>
        <w:t>i</w:t>
      </w:r>
      <w:r w:rsidRPr="00F64E0E">
        <w:rPr>
          <w:rFonts w:ascii="Garamond" w:hAnsi="Garamond"/>
          <w:sz w:val="24"/>
        </w:rPr>
        <w:t>ği emreden, ama kendileri iyiliği unutan ümmetinin hatipleridir. Oysa onlar Allah’ın kitabını okuyorlar</w:t>
      </w:r>
      <w:r w:rsidR="00747824">
        <w:rPr>
          <w:rFonts w:ascii="Garamond" w:hAnsi="Garamond"/>
          <w:sz w:val="24"/>
        </w:rPr>
        <w:t>dı</w:t>
      </w:r>
      <w:r w:rsidRPr="00F64E0E">
        <w:rPr>
          <w:rFonts w:ascii="Garamond" w:hAnsi="Garamond"/>
          <w:sz w:val="24"/>
        </w:rPr>
        <w:t>. Onlar hiç düşü</w:t>
      </w:r>
      <w:r w:rsidRPr="00F64E0E">
        <w:rPr>
          <w:rFonts w:ascii="Garamond" w:hAnsi="Garamond"/>
          <w:sz w:val="24"/>
        </w:rPr>
        <w:t>n</w:t>
      </w:r>
      <w:r w:rsidRPr="00F64E0E">
        <w:rPr>
          <w:rFonts w:ascii="Garamond" w:hAnsi="Garamond"/>
          <w:sz w:val="24"/>
        </w:rPr>
        <w:t>mezler mi? ”</w:t>
      </w:r>
      <w:r w:rsidRPr="00F64E0E">
        <w:rPr>
          <w:rStyle w:val="FootnoteReference"/>
          <w:rFonts w:ascii="Garamond" w:hAnsi="Garamond"/>
          <w:sz w:val="24"/>
        </w:rPr>
        <w:footnoteReference w:id="2161"/>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740" w:name="_Toc53990226"/>
      <w:r>
        <w:t>2897. Bölüm</w:t>
      </w:r>
      <w:bookmarkEnd w:id="740"/>
    </w:p>
    <w:p w:rsidR="00221D1D" w:rsidRDefault="00221D1D">
      <w:pPr>
        <w:pStyle w:val="Heading1"/>
      </w:pPr>
      <w:bookmarkStart w:id="741" w:name="_Toc53990227"/>
      <w:r>
        <w:t>Alimin Cezalandırılm</w:t>
      </w:r>
      <w:r>
        <w:t>a</w:t>
      </w:r>
      <w:r>
        <w:t>sında Şiddetli Davra</w:t>
      </w:r>
      <w:r>
        <w:t>n</w:t>
      </w:r>
      <w:r>
        <w:t>mak</w:t>
      </w:r>
      <w:bookmarkEnd w:id="741"/>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“Bilen kimseyle, bilmeyen kimse</w:t>
      </w:r>
      <w:r w:rsidR="00747824">
        <w:rPr>
          <w:rFonts w:ascii="Garamond" w:hAnsi="Garamond"/>
          <w:sz w:val="24"/>
        </w:rPr>
        <w:t>nin cezalandırılması</w:t>
      </w:r>
      <w:r w:rsidRPr="00F64E0E">
        <w:rPr>
          <w:rFonts w:ascii="Garamond" w:hAnsi="Garamond"/>
          <w:sz w:val="24"/>
        </w:rPr>
        <w:t xml:space="preserve"> Allah nezdinde eşit değildir. Allah bizi ve sizi sahip olduğumuz ilimden faydalandı</w:t>
      </w:r>
      <w:r w:rsidRPr="00F64E0E">
        <w:rPr>
          <w:rFonts w:ascii="Garamond" w:hAnsi="Garamond"/>
          <w:sz w:val="24"/>
        </w:rPr>
        <w:t>r</w:t>
      </w:r>
      <w:r w:rsidRPr="00F64E0E">
        <w:rPr>
          <w:rFonts w:ascii="Garamond" w:hAnsi="Garamond"/>
          <w:sz w:val="24"/>
        </w:rPr>
        <w:t xml:space="preserve">sın ve o ilmi kendisi </w:t>
      </w:r>
      <w:r w:rsidRPr="00F64E0E">
        <w:rPr>
          <w:rFonts w:ascii="Garamond" w:hAnsi="Garamond"/>
          <w:sz w:val="24"/>
        </w:rPr>
        <w:lastRenderedPageBreak/>
        <w:t>için halis kılsın. Şüphesiz Allah d</w:t>
      </w:r>
      <w:r w:rsidRPr="00F64E0E">
        <w:rPr>
          <w:rFonts w:ascii="Garamond" w:hAnsi="Garamond"/>
          <w:sz w:val="24"/>
        </w:rPr>
        <w:t>u</w:t>
      </w:r>
      <w:r w:rsidRPr="00F64E0E">
        <w:rPr>
          <w:rFonts w:ascii="Garamond" w:hAnsi="Garamond"/>
          <w:sz w:val="24"/>
        </w:rPr>
        <w:t>yan ve icabet edendir.”</w:t>
      </w:r>
      <w:r w:rsidRPr="00F64E0E">
        <w:rPr>
          <w:rStyle w:val="FootnoteReference"/>
          <w:rFonts w:ascii="Garamond" w:hAnsi="Garamond"/>
          <w:sz w:val="24"/>
        </w:rPr>
        <w:footnoteReference w:id="2162"/>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“Alimin bir tek günahı bağışlanmadan, cahil olan ins</w:t>
      </w:r>
      <w:r w:rsidRPr="00F64E0E">
        <w:rPr>
          <w:rFonts w:ascii="Garamond" w:hAnsi="Garamond"/>
          <w:sz w:val="24"/>
        </w:rPr>
        <w:t>a</w:t>
      </w:r>
      <w:r w:rsidRPr="00F64E0E">
        <w:rPr>
          <w:rFonts w:ascii="Garamond" w:hAnsi="Garamond"/>
          <w:sz w:val="24"/>
        </w:rPr>
        <w:t>nın yetmiş günahı bağışlanır.”</w:t>
      </w:r>
      <w:r w:rsidRPr="00F64E0E">
        <w:rPr>
          <w:rStyle w:val="FootnoteReference"/>
          <w:rFonts w:ascii="Garamond" w:hAnsi="Garamond"/>
          <w:sz w:val="24"/>
        </w:rPr>
        <w:footnoteReference w:id="216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“Zebaniler, putperestle</w:t>
      </w:r>
      <w:r w:rsidRPr="00F64E0E">
        <w:rPr>
          <w:rFonts w:ascii="Garamond" w:hAnsi="Garamond"/>
          <w:sz w:val="24"/>
        </w:rPr>
        <w:t>r</w:t>
      </w:r>
      <w:r w:rsidRPr="00F64E0E">
        <w:rPr>
          <w:rFonts w:ascii="Garamond" w:hAnsi="Garamond"/>
          <w:sz w:val="24"/>
        </w:rPr>
        <w:t>den çok, Kur’an’ı bilen kötü kimselere doğru hızla (saldırıya) geçer</w:t>
      </w:r>
      <w:r w:rsidR="00747824">
        <w:rPr>
          <w:rFonts w:ascii="Garamond" w:hAnsi="Garamond"/>
          <w:sz w:val="24"/>
        </w:rPr>
        <w:t>ler</w:t>
      </w:r>
      <w:r w:rsidRPr="00F64E0E">
        <w:rPr>
          <w:rFonts w:ascii="Garamond" w:hAnsi="Garamond"/>
          <w:sz w:val="24"/>
        </w:rPr>
        <w:t>. Onlar şöyle der</w:t>
      </w:r>
      <w:r w:rsidR="00446417">
        <w:rPr>
          <w:rFonts w:ascii="Garamond" w:hAnsi="Garamond"/>
          <w:sz w:val="24"/>
        </w:rPr>
        <w:t>ler</w:t>
      </w:r>
      <w:r w:rsidRPr="00F64E0E">
        <w:rPr>
          <w:rFonts w:ascii="Garamond" w:hAnsi="Garamond"/>
          <w:sz w:val="24"/>
        </w:rPr>
        <w:t>: “Pu</w:t>
      </w:r>
      <w:r w:rsidRPr="00F64E0E">
        <w:rPr>
          <w:rFonts w:ascii="Garamond" w:hAnsi="Garamond"/>
          <w:sz w:val="24"/>
        </w:rPr>
        <w:t>t</w:t>
      </w:r>
      <w:r w:rsidRPr="00F64E0E">
        <w:rPr>
          <w:rFonts w:ascii="Garamond" w:hAnsi="Garamond"/>
          <w:sz w:val="24"/>
        </w:rPr>
        <w:t>perestlerden önce bizden mi başlıyorlar? ” Kendilerine şöyle cevap verilir: “Alim cahil gibi değildir.”</w:t>
      </w:r>
      <w:r w:rsidRPr="00F64E0E">
        <w:rPr>
          <w:rStyle w:val="FootnoteReference"/>
          <w:rFonts w:ascii="Garamond" w:hAnsi="Garamond"/>
          <w:sz w:val="24"/>
        </w:rPr>
        <w:footnoteReference w:id="216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Resulullah (s.a.a), ümmetin, </w:t>
      </w:r>
      <w:r w:rsidRPr="00F64E0E">
        <w:rPr>
          <w:rFonts w:ascii="Garamond" w:hAnsi="Garamond"/>
          <w:i/>
          <w:iCs/>
          <w:sz w:val="24"/>
        </w:rPr>
        <w:t>a</w:t>
      </w:r>
      <w:r w:rsidRPr="00F64E0E">
        <w:rPr>
          <w:rFonts w:ascii="Garamond" w:hAnsi="Garamond"/>
          <w:i/>
          <w:iCs/>
          <w:sz w:val="24"/>
        </w:rPr>
        <w:t xml:space="preserve">limlerin fesadından dolayı mübtela </w:t>
      </w:r>
      <w:r w:rsidRPr="00F64E0E">
        <w:rPr>
          <w:rFonts w:ascii="Garamond" w:hAnsi="Garamond"/>
          <w:i/>
          <w:iCs/>
          <w:sz w:val="24"/>
        </w:rPr>
        <w:t>o</w:t>
      </w:r>
      <w:r w:rsidRPr="00F64E0E">
        <w:rPr>
          <w:rFonts w:ascii="Garamond" w:hAnsi="Garamond"/>
          <w:i/>
          <w:iCs/>
          <w:sz w:val="24"/>
        </w:rPr>
        <w:t>lacağını zikrederek ağlayınca, kend</w:t>
      </w:r>
      <w:r w:rsidRPr="00F64E0E">
        <w:rPr>
          <w:rFonts w:ascii="Garamond" w:hAnsi="Garamond"/>
          <w:i/>
          <w:iCs/>
          <w:sz w:val="24"/>
        </w:rPr>
        <w:t>i</w:t>
      </w:r>
      <w:r w:rsidRPr="00F64E0E">
        <w:rPr>
          <w:rFonts w:ascii="Garamond" w:hAnsi="Garamond"/>
          <w:i/>
          <w:iCs/>
          <w:sz w:val="24"/>
        </w:rPr>
        <w:t xml:space="preserve">sine neden ağladığı soruldu ve bunun üzerine şöyle buyurdu: </w:t>
      </w:r>
      <w:r w:rsidRPr="00F64E0E">
        <w:rPr>
          <w:rFonts w:ascii="Garamond" w:hAnsi="Garamond"/>
          <w:sz w:val="24"/>
        </w:rPr>
        <w:t xml:space="preserve">“Ben mutsuz insanlar için ağlıyorum. Allah-u Teala şöyle buyurmuştur: </w:t>
      </w:r>
      <w:r w:rsidRPr="00F64E0E">
        <w:rPr>
          <w:rFonts w:ascii="Garamond" w:hAnsi="Garamond"/>
          <w:b/>
          <w:bCs/>
          <w:sz w:val="24"/>
        </w:rPr>
        <w:t>“O</w:t>
      </w:r>
      <w:r w:rsidRPr="00F64E0E">
        <w:rPr>
          <w:rFonts w:ascii="Garamond" w:hAnsi="Garamond"/>
          <w:b/>
          <w:bCs/>
          <w:sz w:val="24"/>
        </w:rPr>
        <w:t>n</w:t>
      </w:r>
      <w:r w:rsidRPr="00F64E0E">
        <w:rPr>
          <w:rFonts w:ascii="Garamond" w:hAnsi="Garamond"/>
          <w:b/>
          <w:bCs/>
          <w:sz w:val="24"/>
        </w:rPr>
        <w:t>ları korktukları zaman bir görsen; artık kurtuluş yoktur; cehenneme yakın bir yerde yakalanmışlardır</w:t>
      </w:r>
      <w:r w:rsidR="00446417">
        <w:rPr>
          <w:rFonts w:ascii="Garamond" w:hAnsi="Garamond"/>
          <w:b/>
          <w:bCs/>
          <w:sz w:val="24"/>
        </w:rPr>
        <w:t>!</w:t>
      </w:r>
      <w:r w:rsidRPr="00F64E0E">
        <w:rPr>
          <w:rFonts w:ascii="Garamond" w:hAnsi="Garamond"/>
          <w:b/>
          <w:bCs/>
          <w:sz w:val="24"/>
        </w:rPr>
        <w:t>”</w:t>
      </w:r>
      <w:r w:rsidRPr="00F64E0E">
        <w:rPr>
          <w:rFonts w:ascii="Garamond" w:hAnsi="Garamond"/>
          <w:sz w:val="24"/>
        </w:rPr>
        <w:t xml:space="preserve"> Yani ma</w:t>
      </w:r>
      <w:r w:rsidRPr="00F64E0E">
        <w:rPr>
          <w:rFonts w:ascii="Garamond" w:hAnsi="Garamond"/>
          <w:sz w:val="24"/>
        </w:rPr>
        <w:t>k</w:t>
      </w:r>
      <w:r w:rsidRPr="00F64E0E">
        <w:rPr>
          <w:rFonts w:ascii="Garamond" w:hAnsi="Garamond"/>
          <w:sz w:val="24"/>
        </w:rPr>
        <w:t>sat, alimler ve fakihlerdir.”</w:t>
      </w:r>
      <w:r w:rsidRPr="00F64E0E">
        <w:rPr>
          <w:rStyle w:val="FootnoteReference"/>
          <w:rFonts w:ascii="Garamond" w:hAnsi="Garamond"/>
          <w:sz w:val="24"/>
        </w:rPr>
        <w:footnoteReference w:id="2165"/>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742" w:name="_Toc53990228"/>
      <w:r>
        <w:t>2898. Bölüm</w:t>
      </w:r>
      <w:bookmarkEnd w:id="742"/>
    </w:p>
    <w:p w:rsidR="00221D1D" w:rsidRDefault="00221D1D">
      <w:pPr>
        <w:pStyle w:val="Heading1"/>
      </w:pPr>
      <w:bookmarkStart w:id="743" w:name="_Toc53990229"/>
      <w:r>
        <w:t>Alimin En Küçük Cezası</w:t>
      </w:r>
      <w:bookmarkEnd w:id="743"/>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İmam Kazım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“Allah-u Teala, Davud’a (a.s) şöyle vahyetmiştir: “Kull</w:t>
      </w:r>
      <w:r w:rsidRPr="00F64E0E">
        <w:rPr>
          <w:rFonts w:ascii="Garamond" w:hAnsi="Garamond"/>
          <w:sz w:val="24"/>
        </w:rPr>
        <w:t>a</w:t>
      </w:r>
      <w:r w:rsidR="00446417">
        <w:rPr>
          <w:rFonts w:ascii="Garamond" w:hAnsi="Garamond"/>
          <w:sz w:val="24"/>
        </w:rPr>
        <w:t>rıma de ki: “Benimle kendileri</w:t>
      </w:r>
      <w:r w:rsidRPr="00F64E0E">
        <w:rPr>
          <w:rFonts w:ascii="Garamond" w:hAnsi="Garamond"/>
          <w:sz w:val="24"/>
        </w:rPr>
        <w:t xml:space="preserve"> arasında dünyaya bağlanmış al</w:t>
      </w:r>
      <w:r w:rsidRPr="00F64E0E">
        <w:rPr>
          <w:rFonts w:ascii="Garamond" w:hAnsi="Garamond"/>
          <w:sz w:val="24"/>
        </w:rPr>
        <w:t>i</w:t>
      </w:r>
      <w:r w:rsidRPr="00F64E0E">
        <w:rPr>
          <w:rFonts w:ascii="Garamond" w:hAnsi="Garamond"/>
          <w:sz w:val="24"/>
        </w:rPr>
        <w:t>mi aracı kılmasınlar. Zira onlar, kendilerini benim zikrimden, muhabbet yolumdan ve benimle münacaat etmekten alı koyar</w:t>
      </w:r>
      <w:r w:rsidR="00446417">
        <w:rPr>
          <w:rFonts w:ascii="Garamond" w:hAnsi="Garamond"/>
          <w:sz w:val="24"/>
        </w:rPr>
        <w:t>lar</w:t>
      </w:r>
      <w:r w:rsidRPr="00F64E0E">
        <w:rPr>
          <w:rFonts w:ascii="Garamond" w:hAnsi="Garamond"/>
          <w:sz w:val="24"/>
        </w:rPr>
        <w:t>. Onlar, kullarımın yolunu kese</w:t>
      </w:r>
      <w:r w:rsidRPr="00F64E0E">
        <w:rPr>
          <w:rFonts w:ascii="Garamond" w:hAnsi="Garamond"/>
          <w:sz w:val="24"/>
        </w:rPr>
        <w:t>n</w:t>
      </w:r>
      <w:r w:rsidRPr="00F64E0E">
        <w:rPr>
          <w:rFonts w:ascii="Garamond" w:hAnsi="Garamond"/>
          <w:sz w:val="24"/>
        </w:rPr>
        <w:t>lerdir. Onlara yapacağım en k</w:t>
      </w:r>
      <w:r w:rsidRPr="00F64E0E">
        <w:rPr>
          <w:rFonts w:ascii="Garamond" w:hAnsi="Garamond"/>
          <w:sz w:val="24"/>
        </w:rPr>
        <w:t>ü</w:t>
      </w:r>
      <w:r w:rsidRPr="00F64E0E">
        <w:rPr>
          <w:rFonts w:ascii="Garamond" w:hAnsi="Garamond"/>
          <w:sz w:val="24"/>
        </w:rPr>
        <w:t>çük şey, muhabbetimin ve münacaatımın tatlığını kalpleri</w:t>
      </w:r>
      <w:r w:rsidRPr="00F64E0E">
        <w:rPr>
          <w:rFonts w:ascii="Garamond" w:hAnsi="Garamond"/>
          <w:sz w:val="24"/>
        </w:rPr>
        <w:t>n</w:t>
      </w:r>
      <w:r w:rsidRPr="00F64E0E">
        <w:rPr>
          <w:rFonts w:ascii="Garamond" w:hAnsi="Garamond"/>
          <w:sz w:val="24"/>
        </w:rPr>
        <w:t>den almamdır.”</w:t>
      </w:r>
      <w:r w:rsidRPr="00F64E0E">
        <w:rPr>
          <w:rStyle w:val="FootnoteReference"/>
          <w:rFonts w:ascii="Garamond" w:hAnsi="Garamond"/>
          <w:sz w:val="24"/>
        </w:rPr>
        <w:footnoteReference w:id="216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“Aziz ve celil olan Allah, Davud’a (a.s) şöyle vahyetmiştir: “Benimle kendi aranda, dünyaya aldanmış alimi vasıta kılma. Zira o seni benim muhabbet yolu</w:t>
      </w:r>
      <w:r w:rsidRPr="00F64E0E">
        <w:rPr>
          <w:rFonts w:ascii="Garamond" w:hAnsi="Garamond"/>
          <w:sz w:val="24"/>
        </w:rPr>
        <w:t>m</w:t>
      </w:r>
      <w:r w:rsidRPr="00F64E0E">
        <w:rPr>
          <w:rFonts w:ascii="Garamond" w:hAnsi="Garamond"/>
          <w:sz w:val="24"/>
        </w:rPr>
        <w:t>dan alı koyar. Onlar, beni isteyen kullarımın yolunu kesenlerdir. Onlara yapacağım en küçük şey, benimle münacaat etme</w:t>
      </w:r>
      <w:r w:rsidR="00446417">
        <w:rPr>
          <w:rFonts w:ascii="Garamond" w:hAnsi="Garamond"/>
          <w:sz w:val="24"/>
        </w:rPr>
        <w:t xml:space="preserve"> tatlığını kalplerinden almam</w:t>
      </w:r>
      <w:r w:rsidRPr="00F64E0E">
        <w:rPr>
          <w:rFonts w:ascii="Garamond" w:hAnsi="Garamond"/>
          <w:sz w:val="24"/>
        </w:rPr>
        <w:t>dır.”</w:t>
      </w:r>
      <w:r w:rsidRPr="00F64E0E">
        <w:rPr>
          <w:rStyle w:val="FootnoteReference"/>
          <w:rFonts w:ascii="Garamond" w:hAnsi="Garamond"/>
          <w:sz w:val="24"/>
        </w:rPr>
        <w:footnoteReference w:id="216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Misbah’uş-Şeria’da yer aldığına göre Allah-u Teala Davud’a (a.s) şöyle vahyetmiştir: </w:t>
      </w:r>
      <w:r w:rsidRPr="00F64E0E">
        <w:rPr>
          <w:rFonts w:ascii="Garamond" w:hAnsi="Garamond"/>
          <w:sz w:val="24"/>
        </w:rPr>
        <w:t>“Alime yapac</w:t>
      </w:r>
      <w:r w:rsidRPr="00F64E0E">
        <w:rPr>
          <w:rFonts w:ascii="Garamond" w:hAnsi="Garamond"/>
          <w:sz w:val="24"/>
        </w:rPr>
        <w:t>a</w:t>
      </w:r>
      <w:r w:rsidRPr="00F64E0E">
        <w:rPr>
          <w:rFonts w:ascii="Garamond" w:hAnsi="Garamond"/>
          <w:sz w:val="24"/>
        </w:rPr>
        <w:t xml:space="preserve">ğım en küçük şey, batıni yetmiş cezadan daha şiddetlidir </w:t>
      </w:r>
      <w:r w:rsidRPr="00F64E0E">
        <w:rPr>
          <w:rFonts w:ascii="Garamond" w:hAnsi="Garamond"/>
          <w:sz w:val="24"/>
        </w:rPr>
        <w:lastRenderedPageBreak/>
        <w:t>ve o beni zikretmenin tatlığını ka</w:t>
      </w:r>
      <w:r w:rsidRPr="00F64E0E">
        <w:rPr>
          <w:rFonts w:ascii="Garamond" w:hAnsi="Garamond"/>
          <w:sz w:val="24"/>
        </w:rPr>
        <w:t>l</w:t>
      </w:r>
      <w:r w:rsidRPr="00F64E0E">
        <w:rPr>
          <w:rFonts w:ascii="Garamond" w:hAnsi="Garamond"/>
          <w:sz w:val="24"/>
        </w:rPr>
        <w:t>binden çekip çıkarmamdır.”</w:t>
      </w:r>
      <w:r w:rsidRPr="00F64E0E">
        <w:rPr>
          <w:rStyle w:val="FootnoteReference"/>
          <w:rFonts w:ascii="Garamond" w:hAnsi="Garamond"/>
          <w:sz w:val="24"/>
        </w:rPr>
        <w:footnoteReference w:id="2168"/>
      </w:r>
    </w:p>
    <w:p w:rsidR="00221D1D" w:rsidRPr="00F64E0E" w:rsidRDefault="00221D1D">
      <w:pPr>
        <w:spacing w:line="320" w:lineRule="atLeast"/>
        <w:jc w:val="both"/>
        <w:rPr>
          <w:rFonts w:ascii="Garamond" w:hAnsi="Garamond"/>
          <w:i/>
          <w:iCs/>
          <w:sz w:val="24"/>
        </w:rPr>
      </w:pPr>
      <w:r w:rsidRPr="00F64E0E">
        <w:rPr>
          <w:rFonts w:ascii="Garamond" w:hAnsi="Garamond"/>
          <w:i/>
          <w:iCs/>
          <w:sz w:val="24"/>
        </w:rPr>
        <w:t xml:space="preserve">bak. el-İbadet, 2504. Bölüm; el-İman, 281. Bölüm </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744" w:name="_Toc53990230"/>
      <w:r>
        <w:t>2899. Bölüm</w:t>
      </w:r>
      <w:bookmarkEnd w:id="744"/>
    </w:p>
    <w:p w:rsidR="00221D1D" w:rsidRDefault="00221D1D">
      <w:pPr>
        <w:pStyle w:val="Heading1"/>
      </w:pPr>
      <w:bookmarkStart w:id="745" w:name="_Toc53990231"/>
      <w:r>
        <w:t>İnsanlardan Azabı En Şiddetli Olan Kimse</w:t>
      </w:r>
      <w:bookmarkEnd w:id="745"/>
      <w:r>
        <w:t xml:space="preserve"> </w:t>
      </w:r>
    </w:p>
    <w:p w:rsidR="00221D1D" w:rsidRPr="00F64E0E" w:rsidRDefault="00221D1D">
      <w:pPr>
        <w:spacing w:line="320" w:lineRule="atLeast"/>
        <w:jc w:val="both"/>
        <w:rPr>
          <w:rFonts w:ascii="Garamond" w:hAnsi="Garamond"/>
          <w:i/>
          <w:iCs/>
          <w:sz w:val="24"/>
        </w:rPr>
      </w:pPr>
    </w:p>
    <w:p w:rsidR="00221D1D" w:rsidRPr="00F64E0E" w:rsidRDefault="00221D1D" w:rsidP="00446417">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w:t>
      </w:r>
      <w:r w:rsidR="00446417">
        <w:rPr>
          <w:rFonts w:ascii="Garamond" w:hAnsi="Garamond"/>
          <w:sz w:val="24"/>
        </w:rPr>
        <w:t>İ</w:t>
      </w:r>
      <w:r w:rsidRPr="00F64E0E">
        <w:rPr>
          <w:rFonts w:ascii="Garamond" w:hAnsi="Garamond"/>
          <w:sz w:val="24"/>
        </w:rPr>
        <w:t>nsanlar ar</w:t>
      </w:r>
      <w:r w:rsidRPr="00F64E0E">
        <w:rPr>
          <w:rFonts w:ascii="Garamond" w:hAnsi="Garamond"/>
          <w:sz w:val="24"/>
        </w:rPr>
        <w:t>a</w:t>
      </w:r>
      <w:r w:rsidRPr="00F64E0E">
        <w:rPr>
          <w:rFonts w:ascii="Garamond" w:hAnsi="Garamond"/>
          <w:sz w:val="24"/>
        </w:rPr>
        <w:t xml:space="preserve">sında, azabı en şiddetli olan kimse, </w:t>
      </w:r>
      <w:r w:rsidR="00446417">
        <w:rPr>
          <w:rFonts w:ascii="Garamond" w:hAnsi="Garamond"/>
          <w:sz w:val="24"/>
        </w:rPr>
        <w:t>kendisi</w:t>
      </w:r>
      <w:r w:rsidR="00446417">
        <w:rPr>
          <w:rFonts w:ascii="Garamond" w:hAnsi="Garamond"/>
          <w:sz w:val="24"/>
        </w:rPr>
        <w:t>n</w:t>
      </w:r>
      <w:r w:rsidRPr="00F64E0E">
        <w:rPr>
          <w:rFonts w:ascii="Garamond" w:hAnsi="Garamond"/>
          <w:sz w:val="24"/>
        </w:rPr>
        <w:t>den en küçük bir fayda görülm</w:t>
      </w:r>
      <w:r w:rsidRPr="00F64E0E">
        <w:rPr>
          <w:rFonts w:ascii="Garamond" w:hAnsi="Garamond"/>
          <w:sz w:val="24"/>
        </w:rPr>
        <w:t>e</w:t>
      </w:r>
      <w:r w:rsidRPr="00F64E0E">
        <w:rPr>
          <w:rFonts w:ascii="Garamond" w:hAnsi="Garamond"/>
          <w:sz w:val="24"/>
        </w:rPr>
        <w:t xml:space="preserve">yen </w:t>
      </w:r>
      <w:r w:rsidRPr="00F64E0E">
        <w:rPr>
          <w:rFonts w:ascii="Garamond" w:hAnsi="Garamond"/>
          <w:sz w:val="24"/>
        </w:rPr>
        <w:t>a</w:t>
      </w:r>
      <w:r w:rsidRPr="00F64E0E">
        <w:rPr>
          <w:rFonts w:ascii="Garamond" w:hAnsi="Garamond"/>
          <w:sz w:val="24"/>
        </w:rPr>
        <w:t>limdir.”</w:t>
      </w:r>
      <w:r w:rsidRPr="00F64E0E">
        <w:rPr>
          <w:rStyle w:val="FootnoteReference"/>
          <w:rFonts w:ascii="Garamond" w:hAnsi="Garamond"/>
          <w:sz w:val="24"/>
        </w:rPr>
        <w:footnoteReference w:id="216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“Cehennem ehli, amelsiz alimin kötü kokusundan dolayı eziyet görür.”</w:t>
      </w:r>
      <w:r w:rsidRPr="00F64E0E">
        <w:rPr>
          <w:rStyle w:val="FootnoteReference"/>
          <w:rFonts w:ascii="Garamond" w:hAnsi="Garamond"/>
          <w:sz w:val="24"/>
        </w:rPr>
        <w:footnoteReference w:id="217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“Zalim sultan ve kötü alim, en şiddetli cezaya çarptırılaca</w:t>
      </w:r>
      <w:r w:rsidRPr="00F64E0E">
        <w:rPr>
          <w:rFonts w:ascii="Garamond" w:hAnsi="Garamond"/>
          <w:sz w:val="24"/>
        </w:rPr>
        <w:t>k</w:t>
      </w:r>
      <w:r w:rsidRPr="00F64E0E">
        <w:rPr>
          <w:rFonts w:ascii="Garamond" w:hAnsi="Garamond"/>
          <w:sz w:val="24"/>
        </w:rPr>
        <w:t>tır.”</w:t>
      </w:r>
      <w:r w:rsidRPr="00F64E0E">
        <w:rPr>
          <w:rStyle w:val="FootnoteReference"/>
          <w:rFonts w:ascii="Garamond" w:hAnsi="Garamond"/>
          <w:sz w:val="24"/>
        </w:rPr>
        <w:footnoteReference w:id="2171"/>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“Kıyamet günü ateşin yakıtı</w:t>
      </w:r>
      <w:r w:rsidR="001116B8">
        <w:rPr>
          <w:rFonts w:ascii="Garamond" w:hAnsi="Garamond"/>
          <w:sz w:val="24"/>
        </w:rPr>
        <w:t>,</w:t>
      </w:r>
      <w:r w:rsidRPr="00F64E0E">
        <w:rPr>
          <w:rFonts w:ascii="Garamond" w:hAnsi="Garamond"/>
          <w:sz w:val="24"/>
        </w:rPr>
        <w:t xml:space="preserve"> malı hakkında fakirlere karşı cimri davranan zengin ve dinini dünyasına satan alimdir.”</w:t>
      </w:r>
      <w:r w:rsidRPr="00F64E0E">
        <w:rPr>
          <w:rStyle w:val="FootnoteReference"/>
          <w:rFonts w:ascii="Garamond" w:hAnsi="Garamond"/>
          <w:sz w:val="24"/>
        </w:rPr>
        <w:footnoteReference w:id="2172"/>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 xml:space="preserve">“Cehennemde kötü </w:t>
      </w:r>
      <w:r w:rsidRPr="00F64E0E">
        <w:rPr>
          <w:rFonts w:ascii="Garamond" w:hAnsi="Garamond"/>
          <w:sz w:val="24"/>
        </w:rPr>
        <w:lastRenderedPageBreak/>
        <w:t>ali</w:t>
      </w:r>
      <w:r w:rsidRPr="00F64E0E">
        <w:rPr>
          <w:rFonts w:ascii="Garamond" w:hAnsi="Garamond"/>
          <w:sz w:val="24"/>
        </w:rPr>
        <w:t>m</w:t>
      </w:r>
      <w:r w:rsidR="006D0AB3">
        <w:rPr>
          <w:rFonts w:ascii="Garamond" w:hAnsi="Garamond"/>
          <w:sz w:val="24"/>
        </w:rPr>
        <w:t>leri şiddetle, un</w:t>
      </w:r>
      <w:r w:rsidRPr="00F64E0E">
        <w:rPr>
          <w:rFonts w:ascii="Garamond" w:hAnsi="Garamond"/>
          <w:sz w:val="24"/>
        </w:rPr>
        <w:t>ufak eden bir d</w:t>
      </w:r>
      <w:r w:rsidRPr="00F64E0E">
        <w:rPr>
          <w:rFonts w:ascii="Garamond" w:hAnsi="Garamond"/>
          <w:sz w:val="24"/>
        </w:rPr>
        <w:t>e</w:t>
      </w:r>
      <w:r w:rsidRPr="00F64E0E">
        <w:rPr>
          <w:rFonts w:ascii="Garamond" w:hAnsi="Garamond"/>
          <w:sz w:val="24"/>
        </w:rPr>
        <w:t>ğirmen vardır.”</w:t>
      </w:r>
      <w:r w:rsidRPr="00F64E0E">
        <w:rPr>
          <w:rStyle w:val="FootnoteReference"/>
          <w:rFonts w:ascii="Garamond" w:hAnsi="Garamond"/>
          <w:sz w:val="24"/>
        </w:rPr>
        <w:footnoteReference w:id="2173"/>
      </w:r>
    </w:p>
    <w:p w:rsidR="00221D1D" w:rsidRPr="00F64E0E" w:rsidRDefault="001116B8" w:rsidP="006D0AB3">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w:t>
      </w:r>
      <w:r w:rsidR="00221D1D" w:rsidRPr="00F64E0E">
        <w:rPr>
          <w:rFonts w:ascii="Garamond" w:hAnsi="Garamond"/>
          <w:i/>
          <w:iCs/>
          <w:sz w:val="24"/>
        </w:rPr>
        <w:t xml:space="preserve"> şöyle buyu</w:t>
      </w:r>
      <w:r w:rsidR="00221D1D" w:rsidRPr="00F64E0E">
        <w:rPr>
          <w:rFonts w:ascii="Garamond" w:hAnsi="Garamond"/>
          <w:i/>
          <w:iCs/>
          <w:sz w:val="24"/>
        </w:rPr>
        <w:t>r</w:t>
      </w:r>
      <w:r w:rsidR="00221D1D" w:rsidRPr="00F64E0E">
        <w:rPr>
          <w:rFonts w:ascii="Garamond" w:hAnsi="Garamond"/>
          <w:i/>
          <w:iCs/>
          <w:sz w:val="24"/>
        </w:rPr>
        <w:t xml:space="preserve">muştur: </w:t>
      </w:r>
      <w:r w:rsidR="00221D1D" w:rsidRPr="00F64E0E">
        <w:rPr>
          <w:rFonts w:ascii="Garamond" w:hAnsi="Garamond"/>
          <w:sz w:val="24"/>
        </w:rPr>
        <w:t xml:space="preserve">“Cehennemde </w:t>
      </w:r>
      <w:r w:rsidR="006D0AB3">
        <w:rPr>
          <w:rFonts w:ascii="Garamond" w:hAnsi="Garamond"/>
          <w:sz w:val="24"/>
        </w:rPr>
        <w:t>müteke</w:t>
      </w:r>
      <w:r w:rsidR="006D0AB3">
        <w:rPr>
          <w:rFonts w:ascii="Garamond" w:hAnsi="Garamond"/>
          <w:sz w:val="24"/>
        </w:rPr>
        <w:t>b</w:t>
      </w:r>
      <w:r w:rsidR="006D0AB3">
        <w:rPr>
          <w:rFonts w:ascii="Garamond" w:hAnsi="Garamond"/>
          <w:sz w:val="24"/>
        </w:rPr>
        <w:t>bir</w:t>
      </w:r>
      <w:r w:rsidR="00221D1D" w:rsidRPr="00F64E0E">
        <w:rPr>
          <w:rFonts w:ascii="Garamond" w:hAnsi="Garamond"/>
          <w:sz w:val="24"/>
        </w:rPr>
        <w:t xml:space="preserve"> alim</w:t>
      </w:r>
      <w:r w:rsidR="006D0AB3">
        <w:rPr>
          <w:rFonts w:ascii="Garamond" w:hAnsi="Garamond"/>
          <w:sz w:val="24"/>
        </w:rPr>
        <w:t>leri un</w:t>
      </w:r>
      <w:r w:rsidR="00221D1D" w:rsidRPr="00F64E0E">
        <w:rPr>
          <w:rFonts w:ascii="Garamond" w:hAnsi="Garamond"/>
          <w:sz w:val="24"/>
        </w:rPr>
        <w:t>ufak eden bir d</w:t>
      </w:r>
      <w:r w:rsidR="00221D1D" w:rsidRPr="00F64E0E">
        <w:rPr>
          <w:rFonts w:ascii="Garamond" w:hAnsi="Garamond"/>
          <w:sz w:val="24"/>
        </w:rPr>
        <w:t>e</w:t>
      </w:r>
      <w:r w:rsidR="00221D1D" w:rsidRPr="00F64E0E">
        <w:rPr>
          <w:rFonts w:ascii="Garamond" w:hAnsi="Garamond"/>
          <w:sz w:val="24"/>
        </w:rPr>
        <w:t>ğirmen va</w:t>
      </w:r>
      <w:r w:rsidR="00221D1D" w:rsidRPr="00F64E0E">
        <w:rPr>
          <w:rFonts w:ascii="Garamond" w:hAnsi="Garamond"/>
          <w:sz w:val="24"/>
        </w:rPr>
        <w:t>r</w:t>
      </w:r>
      <w:r w:rsidR="00221D1D" w:rsidRPr="00F64E0E">
        <w:rPr>
          <w:rFonts w:ascii="Garamond" w:hAnsi="Garamond"/>
          <w:sz w:val="24"/>
        </w:rPr>
        <w:t>dır.”</w:t>
      </w:r>
      <w:r w:rsidR="00221D1D" w:rsidRPr="00F64E0E">
        <w:rPr>
          <w:rStyle w:val="FootnoteReference"/>
          <w:rFonts w:ascii="Garamond" w:hAnsi="Garamond"/>
          <w:sz w:val="24"/>
        </w:rPr>
        <w:footnoteReference w:id="2174"/>
      </w:r>
    </w:p>
    <w:p w:rsidR="00221D1D" w:rsidRPr="00F64E0E" w:rsidRDefault="00221D1D">
      <w:pPr>
        <w:spacing w:line="320" w:lineRule="atLeast"/>
        <w:jc w:val="both"/>
        <w:rPr>
          <w:rFonts w:ascii="Garamond" w:hAnsi="Garamond"/>
          <w:i/>
          <w:iCs/>
          <w:sz w:val="24"/>
        </w:rPr>
      </w:pPr>
      <w:r w:rsidRPr="00F64E0E">
        <w:rPr>
          <w:rFonts w:ascii="Garamond" w:hAnsi="Garamond"/>
          <w:i/>
          <w:iCs/>
          <w:sz w:val="24"/>
        </w:rPr>
        <w:t xml:space="preserve">bak. Cehennem, 618, 720. Bölümler </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746" w:name="_Toc53990232"/>
      <w:r>
        <w:t>2900. Bölüm</w:t>
      </w:r>
      <w:bookmarkEnd w:id="746"/>
    </w:p>
    <w:p w:rsidR="00221D1D" w:rsidRDefault="00221D1D">
      <w:pPr>
        <w:pStyle w:val="Heading1"/>
      </w:pPr>
      <w:bookmarkStart w:id="747" w:name="_Toc53990233"/>
      <w:r>
        <w:t>Alimin Sürçmesi</w:t>
      </w:r>
      <w:bookmarkEnd w:id="747"/>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“Alimin sürçmesi, geminin kırılması gibidir. Böylece yolc</w:t>
      </w:r>
      <w:r w:rsidRPr="00F64E0E">
        <w:rPr>
          <w:rFonts w:ascii="Garamond" w:hAnsi="Garamond"/>
          <w:sz w:val="24"/>
        </w:rPr>
        <w:t>u</w:t>
      </w:r>
      <w:r w:rsidRPr="00F64E0E">
        <w:rPr>
          <w:rFonts w:ascii="Garamond" w:hAnsi="Garamond"/>
          <w:sz w:val="24"/>
        </w:rPr>
        <w:t>larını boğar ve kendisi de b</w:t>
      </w:r>
      <w:r w:rsidRPr="00F64E0E">
        <w:rPr>
          <w:rFonts w:ascii="Garamond" w:hAnsi="Garamond"/>
          <w:sz w:val="24"/>
        </w:rPr>
        <w:t>a</w:t>
      </w:r>
      <w:r w:rsidRPr="00F64E0E">
        <w:rPr>
          <w:rFonts w:ascii="Garamond" w:hAnsi="Garamond"/>
          <w:sz w:val="24"/>
        </w:rPr>
        <w:t>tar.”</w:t>
      </w:r>
      <w:r w:rsidRPr="00F64E0E">
        <w:rPr>
          <w:rStyle w:val="FootnoteReference"/>
          <w:rFonts w:ascii="Garamond" w:hAnsi="Garamond"/>
          <w:sz w:val="24"/>
        </w:rPr>
        <w:footnoteReference w:id="2175"/>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“Alimin sürçmesi, alemleri bozar.”</w:t>
      </w:r>
      <w:r w:rsidRPr="00F64E0E">
        <w:rPr>
          <w:rStyle w:val="FootnoteReference"/>
          <w:rFonts w:ascii="Garamond" w:hAnsi="Garamond"/>
          <w:sz w:val="24"/>
        </w:rPr>
        <w:footnoteReference w:id="217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“Alimin sürçmesinden daha kötü bir sürçme yoktur.”</w:t>
      </w:r>
      <w:r w:rsidRPr="00F64E0E">
        <w:rPr>
          <w:rStyle w:val="FootnoteReference"/>
          <w:rFonts w:ascii="Garamond" w:hAnsi="Garamond"/>
          <w:sz w:val="24"/>
        </w:rPr>
        <w:footnoteReference w:id="217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“Eğer hikmet sahiplerinin sözü doğru olursa, ilaçtır. Eğer doğru olmazsa derttir.”</w:t>
      </w:r>
      <w:r w:rsidRPr="00F64E0E">
        <w:rPr>
          <w:rStyle w:val="FootnoteReference"/>
          <w:rFonts w:ascii="Garamond" w:hAnsi="Garamond"/>
          <w:sz w:val="24"/>
        </w:rPr>
        <w:footnoteReference w:id="2178"/>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 xml:space="preserve">“İhtiyat sahibi </w:t>
      </w:r>
      <w:r w:rsidRPr="00F64E0E">
        <w:rPr>
          <w:rFonts w:ascii="Garamond" w:hAnsi="Garamond"/>
          <w:sz w:val="24"/>
        </w:rPr>
        <w:lastRenderedPageBreak/>
        <w:t>kimsenin sürçmesi en kötü sürçmedir.”</w:t>
      </w:r>
      <w:r w:rsidRPr="00F64E0E">
        <w:rPr>
          <w:rStyle w:val="FootnoteReference"/>
          <w:rFonts w:ascii="Garamond" w:hAnsi="Garamond"/>
          <w:sz w:val="24"/>
        </w:rPr>
        <w:footnoteReference w:id="217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“Alimin sürçmesi büyük bir suçtur.”</w:t>
      </w:r>
      <w:r w:rsidRPr="00F64E0E">
        <w:rPr>
          <w:rStyle w:val="FootnoteReference"/>
          <w:rFonts w:ascii="Garamond" w:hAnsi="Garamond"/>
          <w:sz w:val="24"/>
        </w:rPr>
        <w:footnoteReference w:id="218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“Alimin sürçmesinden sakının. Zira alimin sürçmesi, onu baş aşağı cehennem ateşine atar.”</w:t>
      </w:r>
      <w:r w:rsidRPr="00F64E0E">
        <w:rPr>
          <w:rStyle w:val="FootnoteReference"/>
          <w:rFonts w:ascii="Garamond" w:hAnsi="Garamond"/>
          <w:sz w:val="24"/>
        </w:rPr>
        <w:footnoteReference w:id="2181"/>
      </w:r>
    </w:p>
    <w:p w:rsidR="00221D1D" w:rsidRPr="00F64E0E" w:rsidRDefault="006D0AB3">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w:t>
      </w:r>
      <w:r w:rsidR="00221D1D" w:rsidRPr="00F64E0E">
        <w:rPr>
          <w:rFonts w:ascii="Garamond" w:hAnsi="Garamond"/>
          <w:i/>
          <w:iCs/>
          <w:sz w:val="24"/>
        </w:rPr>
        <w:t xml:space="preserve"> şöyle buyurmu</w:t>
      </w:r>
      <w:r w:rsidR="00221D1D" w:rsidRPr="00F64E0E">
        <w:rPr>
          <w:rFonts w:ascii="Garamond" w:hAnsi="Garamond"/>
          <w:i/>
          <w:iCs/>
          <w:sz w:val="24"/>
        </w:rPr>
        <w:t>ş</w:t>
      </w:r>
      <w:r w:rsidR="00221D1D" w:rsidRPr="00F64E0E">
        <w:rPr>
          <w:rFonts w:ascii="Garamond" w:hAnsi="Garamond"/>
          <w:i/>
          <w:iCs/>
          <w:sz w:val="24"/>
        </w:rPr>
        <w:t xml:space="preserve">tur: </w:t>
      </w:r>
      <w:r w:rsidR="00221D1D" w:rsidRPr="00F64E0E">
        <w:rPr>
          <w:rFonts w:ascii="Garamond" w:hAnsi="Garamond"/>
          <w:sz w:val="24"/>
        </w:rPr>
        <w:t>“Alimlerin, ayakları</w:t>
      </w:r>
      <w:r>
        <w:rPr>
          <w:rFonts w:ascii="Garamond" w:hAnsi="Garamond"/>
          <w:sz w:val="24"/>
        </w:rPr>
        <w:t>nın sabit kalmadığı saf ve kaygan</w:t>
      </w:r>
      <w:r w:rsidR="00221D1D" w:rsidRPr="00F64E0E">
        <w:rPr>
          <w:rFonts w:ascii="Garamond" w:hAnsi="Garamond"/>
          <w:sz w:val="24"/>
        </w:rPr>
        <w:t xml:space="preserve"> </w:t>
      </w:r>
      <w:r>
        <w:rPr>
          <w:rFonts w:ascii="Garamond" w:hAnsi="Garamond"/>
          <w:sz w:val="24"/>
        </w:rPr>
        <w:t xml:space="preserve">taş </w:t>
      </w:r>
      <w:r w:rsidR="00221D1D" w:rsidRPr="00F64E0E">
        <w:rPr>
          <w:rFonts w:ascii="Garamond" w:hAnsi="Garamond"/>
          <w:sz w:val="24"/>
        </w:rPr>
        <w:t>tamahtır.”</w:t>
      </w:r>
      <w:r w:rsidR="00221D1D" w:rsidRPr="00F64E0E">
        <w:rPr>
          <w:rStyle w:val="FootnoteReference"/>
          <w:rFonts w:ascii="Garamond" w:hAnsi="Garamond"/>
          <w:sz w:val="24"/>
        </w:rPr>
        <w:footnoteReference w:id="2182"/>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748" w:name="_Toc53990234"/>
      <w:r>
        <w:t>2901. Bölüm</w:t>
      </w:r>
      <w:bookmarkEnd w:id="748"/>
    </w:p>
    <w:p w:rsidR="00221D1D" w:rsidRDefault="00221D1D">
      <w:pPr>
        <w:pStyle w:val="Heading1"/>
      </w:pPr>
      <w:bookmarkStart w:id="749" w:name="_Toc53990235"/>
      <w:r>
        <w:t>Kötü Alimler</w:t>
      </w:r>
      <w:bookmarkEnd w:id="749"/>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“Biliniz ki kötülerin en kötüsü kötü alimlerdir. İyilerin en iyisi ise iyi alimlerdir.”</w:t>
      </w:r>
      <w:r w:rsidRPr="00F64E0E">
        <w:rPr>
          <w:rStyle w:val="FootnoteReference"/>
          <w:rFonts w:ascii="Garamond" w:hAnsi="Garamond"/>
          <w:sz w:val="24"/>
        </w:rPr>
        <w:footnoteReference w:id="218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Resulullah (s.a.a), kendisine, “İnsanların en kötüsü kimdir? ” diye sorulunca şöyle buyurmuştur: </w:t>
      </w:r>
      <w:r w:rsidRPr="00F64E0E">
        <w:rPr>
          <w:rFonts w:ascii="Garamond" w:hAnsi="Garamond"/>
          <w:sz w:val="24"/>
        </w:rPr>
        <w:t>“B</w:t>
      </w:r>
      <w:r w:rsidRPr="00F64E0E">
        <w:rPr>
          <w:rFonts w:ascii="Garamond" w:hAnsi="Garamond"/>
          <w:sz w:val="24"/>
        </w:rPr>
        <w:t>o</w:t>
      </w:r>
      <w:r w:rsidRPr="00F64E0E">
        <w:rPr>
          <w:rFonts w:ascii="Garamond" w:hAnsi="Garamond"/>
          <w:sz w:val="24"/>
        </w:rPr>
        <w:t>zuk alimlerdir.”</w:t>
      </w:r>
      <w:r w:rsidRPr="00F64E0E">
        <w:rPr>
          <w:rStyle w:val="FootnoteReference"/>
          <w:rFonts w:ascii="Garamond" w:hAnsi="Garamond"/>
          <w:sz w:val="24"/>
        </w:rPr>
        <w:footnoteReference w:id="218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 xml:space="preserve">“Bil ki kokan </w:t>
      </w:r>
      <w:r w:rsidRPr="00F64E0E">
        <w:rPr>
          <w:rFonts w:ascii="Garamond" w:hAnsi="Garamond"/>
          <w:sz w:val="24"/>
        </w:rPr>
        <w:lastRenderedPageBreak/>
        <w:t xml:space="preserve">herşeyin </w:t>
      </w:r>
      <w:r w:rsidRPr="00F64E0E">
        <w:rPr>
          <w:rFonts w:ascii="Garamond" w:hAnsi="Garamond"/>
          <w:sz w:val="24"/>
        </w:rPr>
        <w:t>i</w:t>
      </w:r>
      <w:r w:rsidRPr="00F64E0E">
        <w:rPr>
          <w:rFonts w:ascii="Garamond" w:hAnsi="Garamond"/>
          <w:sz w:val="24"/>
        </w:rPr>
        <w:t>lacı tuzdur. Ama eğer tuz koka</w:t>
      </w:r>
      <w:r w:rsidRPr="00F64E0E">
        <w:rPr>
          <w:rFonts w:ascii="Garamond" w:hAnsi="Garamond"/>
          <w:sz w:val="24"/>
        </w:rPr>
        <w:t>r</w:t>
      </w:r>
      <w:r w:rsidRPr="00F64E0E">
        <w:rPr>
          <w:rFonts w:ascii="Garamond" w:hAnsi="Garamond"/>
          <w:sz w:val="24"/>
        </w:rPr>
        <w:t>sa, onun ilacı yoktur.”</w:t>
      </w:r>
      <w:r w:rsidRPr="00F64E0E">
        <w:rPr>
          <w:rStyle w:val="FootnoteReference"/>
          <w:rFonts w:ascii="Garamond" w:hAnsi="Garamond"/>
          <w:sz w:val="24"/>
        </w:rPr>
        <w:footnoteReference w:id="2185"/>
      </w:r>
    </w:p>
    <w:p w:rsidR="00221D1D" w:rsidRPr="00F64E0E" w:rsidRDefault="00221D1D" w:rsidP="00A66420">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kendisine, “</w:t>
      </w:r>
      <w:r w:rsidRPr="00F64E0E">
        <w:rPr>
          <w:rFonts w:ascii="Garamond" w:hAnsi="Garamond"/>
          <w:i/>
          <w:iCs/>
          <w:sz w:val="24"/>
        </w:rPr>
        <w:t>İ</w:t>
      </w:r>
      <w:r w:rsidRPr="00F64E0E">
        <w:rPr>
          <w:rFonts w:ascii="Garamond" w:hAnsi="Garamond"/>
          <w:i/>
          <w:iCs/>
          <w:sz w:val="24"/>
        </w:rPr>
        <w:t>mamlardan sonra insanların en iyisi kimlerdir? ” diye sorulunca şöyle b</w:t>
      </w:r>
      <w:r w:rsidRPr="00F64E0E">
        <w:rPr>
          <w:rFonts w:ascii="Garamond" w:hAnsi="Garamond"/>
          <w:i/>
          <w:iCs/>
          <w:sz w:val="24"/>
        </w:rPr>
        <w:t>u</w:t>
      </w:r>
      <w:r w:rsidRPr="00F64E0E">
        <w:rPr>
          <w:rFonts w:ascii="Garamond" w:hAnsi="Garamond"/>
          <w:i/>
          <w:iCs/>
          <w:sz w:val="24"/>
        </w:rPr>
        <w:t xml:space="preserve">yurmuştur: </w:t>
      </w:r>
      <w:r w:rsidRPr="00F64E0E">
        <w:rPr>
          <w:rFonts w:ascii="Garamond" w:hAnsi="Garamond"/>
          <w:sz w:val="24"/>
        </w:rPr>
        <w:t>“Salih alimlerdir.” Kendisine, “İblis, Firavun, Nemrud ve sizin adınızı</w:t>
      </w:r>
      <w:r w:rsidR="00A66420">
        <w:rPr>
          <w:rFonts w:ascii="Garamond" w:hAnsi="Garamond"/>
          <w:sz w:val="24"/>
        </w:rPr>
        <w:t xml:space="preserve"> (haksız yere)</w:t>
      </w:r>
      <w:r w:rsidRPr="00F64E0E">
        <w:rPr>
          <w:rFonts w:ascii="Garamond" w:hAnsi="Garamond"/>
          <w:sz w:val="24"/>
        </w:rPr>
        <w:t xml:space="preserve"> taşıyanlardan</w:t>
      </w:r>
      <w:r w:rsidR="00A66420">
        <w:rPr>
          <w:rFonts w:ascii="Garamond" w:hAnsi="Garamond"/>
          <w:sz w:val="24"/>
        </w:rPr>
        <w:t xml:space="preserve"> sonra</w:t>
      </w:r>
      <w:r w:rsidRPr="00F64E0E">
        <w:rPr>
          <w:rFonts w:ascii="Garamond" w:hAnsi="Garamond"/>
          <w:sz w:val="24"/>
        </w:rPr>
        <w:t xml:space="preserve"> insa</w:t>
      </w:r>
      <w:r w:rsidRPr="00F64E0E">
        <w:rPr>
          <w:rFonts w:ascii="Garamond" w:hAnsi="Garamond"/>
          <w:sz w:val="24"/>
        </w:rPr>
        <w:t>n</w:t>
      </w:r>
      <w:r w:rsidRPr="00F64E0E">
        <w:rPr>
          <w:rFonts w:ascii="Garamond" w:hAnsi="Garamond"/>
          <w:sz w:val="24"/>
        </w:rPr>
        <w:t>ların en kötüsü kimlerdir? ” diye sorulunca şöyle buyurmu</w:t>
      </w:r>
      <w:r w:rsidRPr="00F64E0E">
        <w:rPr>
          <w:rFonts w:ascii="Garamond" w:hAnsi="Garamond"/>
          <w:sz w:val="24"/>
        </w:rPr>
        <w:t>ş</w:t>
      </w:r>
      <w:r w:rsidRPr="00F64E0E">
        <w:rPr>
          <w:rFonts w:ascii="Garamond" w:hAnsi="Garamond"/>
          <w:sz w:val="24"/>
        </w:rPr>
        <w:t>tur: “Şü</w:t>
      </w:r>
      <w:r w:rsidRPr="00F64E0E">
        <w:rPr>
          <w:rFonts w:ascii="Garamond" w:hAnsi="Garamond"/>
          <w:sz w:val="24"/>
        </w:rPr>
        <w:t>p</w:t>
      </w:r>
      <w:r w:rsidRPr="00F64E0E">
        <w:rPr>
          <w:rFonts w:ascii="Garamond" w:hAnsi="Garamond"/>
          <w:sz w:val="24"/>
        </w:rPr>
        <w:t>hesiz, bozuk alimlerdir. Onlar batılları aşikar kılar ve gerçekleri gizle</w:t>
      </w:r>
      <w:r w:rsidRPr="00F64E0E">
        <w:rPr>
          <w:rFonts w:ascii="Garamond" w:hAnsi="Garamond"/>
          <w:sz w:val="24"/>
        </w:rPr>
        <w:t>r</w:t>
      </w:r>
      <w:r w:rsidRPr="00F64E0E">
        <w:rPr>
          <w:rFonts w:ascii="Garamond" w:hAnsi="Garamond"/>
          <w:sz w:val="24"/>
        </w:rPr>
        <w:t>ler.”</w:t>
      </w:r>
      <w:r w:rsidRPr="00F64E0E">
        <w:rPr>
          <w:rStyle w:val="FootnoteReference"/>
          <w:rFonts w:ascii="Garamond" w:hAnsi="Garamond"/>
          <w:sz w:val="24"/>
        </w:rPr>
        <w:footnoteReference w:id="2186"/>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750" w:name="_Toc53990236"/>
      <w:r>
        <w:t>2902. Bölüm</w:t>
      </w:r>
      <w:bookmarkEnd w:id="750"/>
    </w:p>
    <w:p w:rsidR="00221D1D" w:rsidRDefault="00221D1D">
      <w:pPr>
        <w:pStyle w:val="Heading1"/>
      </w:pPr>
      <w:bookmarkStart w:id="751" w:name="_Toc53990237"/>
      <w:r>
        <w:t>Kötü Alimleri Kınamak</w:t>
      </w:r>
      <w:bookmarkEnd w:id="751"/>
      <w:r>
        <w:t xml:space="preserve"> </w:t>
      </w:r>
    </w:p>
    <w:p w:rsidR="00221D1D" w:rsidRPr="00F64E0E" w:rsidRDefault="00221D1D">
      <w:pPr>
        <w:spacing w:line="320" w:lineRule="atLeast"/>
        <w:jc w:val="both"/>
        <w:rPr>
          <w:rFonts w:ascii="Garamond" w:hAnsi="Garamond"/>
          <w:i/>
          <w:iCs/>
          <w:sz w:val="24"/>
        </w:rPr>
      </w:pPr>
    </w:p>
    <w:p w:rsidR="00221D1D" w:rsidRPr="00F64E0E" w:rsidRDefault="00221D1D" w:rsidP="00A66420">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Askeri (a.s), kötü ali</w:t>
      </w:r>
      <w:r w:rsidRPr="00F64E0E">
        <w:rPr>
          <w:rFonts w:ascii="Garamond" w:hAnsi="Garamond"/>
          <w:i/>
          <w:iCs/>
          <w:sz w:val="24"/>
        </w:rPr>
        <w:t>m</w:t>
      </w:r>
      <w:r w:rsidRPr="00F64E0E">
        <w:rPr>
          <w:rFonts w:ascii="Garamond" w:hAnsi="Garamond"/>
          <w:i/>
          <w:iCs/>
          <w:sz w:val="24"/>
        </w:rPr>
        <w:t>lerin sıfatı hakkında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“Onların, zayıf şiilerimize zararı, Yezid’in ordusunun, H</w:t>
      </w:r>
      <w:r w:rsidRPr="00F64E0E">
        <w:rPr>
          <w:rFonts w:ascii="Garamond" w:hAnsi="Garamond"/>
          <w:sz w:val="24"/>
        </w:rPr>
        <w:t>ü</w:t>
      </w:r>
      <w:r w:rsidRPr="00F64E0E">
        <w:rPr>
          <w:rFonts w:ascii="Garamond" w:hAnsi="Garamond"/>
          <w:sz w:val="24"/>
        </w:rPr>
        <w:t xml:space="preserve">seyin b. Ali (a.s) ve </w:t>
      </w:r>
      <w:r w:rsidR="00A66420">
        <w:rPr>
          <w:rFonts w:ascii="Garamond" w:hAnsi="Garamond"/>
          <w:sz w:val="24"/>
        </w:rPr>
        <w:t>ashab</w:t>
      </w:r>
      <w:r w:rsidRPr="00F64E0E">
        <w:rPr>
          <w:rFonts w:ascii="Garamond" w:hAnsi="Garamond"/>
          <w:sz w:val="24"/>
        </w:rPr>
        <w:t>ına z</w:t>
      </w:r>
      <w:r w:rsidRPr="00F64E0E">
        <w:rPr>
          <w:rFonts w:ascii="Garamond" w:hAnsi="Garamond"/>
          <w:sz w:val="24"/>
        </w:rPr>
        <w:t>a</w:t>
      </w:r>
      <w:r w:rsidRPr="00F64E0E">
        <w:rPr>
          <w:rFonts w:ascii="Garamond" w:hAnsi="Garamond"/>
          <w:sz w:val="24"/>
        </w:rPr>
        <w:t>rarından daha çoktur. Zira o</w:t>
      </w:r>
      <w:r w:rsidRPr="00F64E0E">
        <w:rPr>
          <w:rFonts w:ascii="Garamond" w:hAnsi="Garamond"/>
          <w:sz w:val="24"/>
        </w:rPr>
        <w:t>n</w:t>
      </w:r>
      <w:r w:rsidRPr="00F64E0E">
        <w:rPr>
          <w:rFonts w:ascii="Garamond" w:hAnsi="Garamond"/>
          <w:sz w:val="24"/>
        </w:rPr>
        <w:t>lar, mallarını ve canlarını aldılar. Bu kötü alimler ise ... zayıf şiilerimizin kalbine şek ve şüphe atmakta ve onları saptırmakt</w:t>
      </w:r>
      <w:r w:rsidRPr="00F64E0E">
        <w:rPr>
          <w:rFonts w:ascii="Garamond" w:hAnsi="Garamond"/>
          <w:sz w:val="24"/>
        </w:rPr>
        <w:t>a</w:t>
      </w:r>
      <w:r w:rsidRPr="00F64E0E">
        <w:rPr>
          <w:rFonts w:ascii="Garamond" w:hAnsi="Garamond"/>
          <w:sz w:val="24"/>
        </w:rPr>
        <w:t>dır</w:t>
      </w:r>
      <w:r w:rsidR="00A66420">
        <w:rPr>
          <w:rFonts w:ascii="Garamond" w:hAnsi="Garamond"/>
          <w:sz w:val="24"/>
        </w:rPr>
        <w:t>lar</w:t>
      </w:r>
      <w:r w:rsidRPr="00F64E0E">
        <w:rPr>
          <w:rFonts w:ascii="Garamond" w:hAnsi="Garamond"/>
          <w:sz w:val="24"/>
        </w:rPr>
        <w:t>.”</w:t>
      </w:r>
      <w:r w:rsidRPr="00F64E0E">
        <w:rPr>
          <w:rStyle w:val="FootnoteReference"/>
          <w:rFonts w:ascii="Garamond" w:hAnsi="Garamond"/>
          <w:sz w:val="24"/>
        </w:rPr>
        <w:footnoteReference w:id="218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“Ümmetimin kötü ali</w:t>
      </w:r>
      <w:r w:rsidRPr="00F64E0E">
        <w:rPr>
          <w:rFonts w:ascii="Garamond" w:hAnsi="Garamond"/>
          <w:sz w:val="24"/>
        </w:rPr>
        <w:t>m</w:t>
      </w:r>
      <w:r w:rsidRPr="00F64E0E">
        <w:rPr>
          <w:rFonts w:ascii="Garamond" w:hAnsi="Garamond"/>
          <w:sz w:val="24"/>
        </w:rPr>
        <w:t>leri, insanları yolumuzdan ayıran ve yolumuzun haydutları olan kimselerdir. Onlar, düşmanlar</w:t>
      </w:r>
      <w:r w:rsidRPr="00F64E0E">
        <w:rPr>
          <w:rFonts w:ascii="Garamond" w:hAnsi="Garamond"/>
          <w:sz w:val="24"/>
        </w:rPr>
        <w:t>ı</w:t>
      </w:r>
      <w:r w:rsidRPr="00F64E0E">
        <w:rPr>
          <w:rFonts w:ascii="Garamond" w:hAnsi="Garamond"/>
          <w:sz w:val="24"/>
        </w:rPr>
        <w:t>m</w:t>
      </w:r>
      <w:r w:rsidR="00F20102">
        <w:rPr>
          <w:rFonts w:ascii="Garamond" w:hAnsi="Garamond"/>
          <w:sz w:val="24"/>
        </w:rPr>
        <w:t xml:space="preserve">ızı bizim adlarımızla çağırır </w:t>
      </w:r>
      <w:r w:rsidRPr="00F64E0E">
        <w:rPr>
          <w:rFonts w:ascii="Garamond" w:hAnsi="Garamond"/>
          <w:sz w:val="24"/>
        </w:rPr>
        <w:t xml:space="preserve"> denklerimizi bizim lakaplarımı</w:t>
      </w:r>
      <w:r w:rsidRPr="00F64E0E">
        <w:rPr>
          <w:rFonts w:ascii="Garamond" w:hAnsi="Garamond"/>
          <w:sz w:val="24"/>
        </w:rPr>
        <w:t>z</w:t>
      </w:r>
      <w:r w:rsidRPr="00F64E0E">
        <w:rPr>
          <w:rFonts w:ascii="Garamond" w:hAnsi="Garamond"/>
          <w:sz w:val="24"/>
        </w:rPr>
        <w:t>la lakaplandırır ve onlara selam gönderirler. Oysa onlar lanet ve bedduaya layıktırlar.”</w:t>
      </w:r>
      <w:r w:rsidRPr="00F64E0E">
        <w:rPr>
          <w:rStyle w:val="FootnoteReference"/>
          <w:rFonts w:ascii="Garamond" w:hAnsi="Garamond"/>
          <w:sz w:val="24"/>
        </w:rPr>
        <w:footnoteReference w:id="2188"/>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Mesih (a.s) şöyle buyurmuştur: </w:t>
      </w:r>
      <w:r w:rsidRPr="00F64E0E">
        <w:rPr>
          <w:rFonts w:ascii="Garamond" w:hAnsi="Garamond"/>
          <w:sz w:val="24"/>
        </w:rPr>
        <w:t xml:space="preserve">“Eyvahlar olsun size ey kötü </w:t>
      </w:r>
      <w:r w:rsidRPr="00F64E0E">
        <w:rPr>
          <w:rFonts w:ascii="Garamond" w:hAnsi="Garamond"/>
          <w:sz w:val="24"/>
        </w:rPr>
        <w:t>a</w:t>
      </w:r>
      <w:r w:rsidRPr="00F64E0E">
        <w:rPr>
          <w:rFonts w:ascii="Garamond" w:hAnsi="Garamond"/>
          <w:sz w:val="24"/>
        </w:rPr>
        <w:t xml:space="preserve">limler! Ücret alıyor, ameli terk ediyorsunuz. </w:t>
      </w:r>
      <w:r w:rsidRPr="00F64E0E">
        <w:rPr>
          <w:rStyle w:val="FootnoteReference"/>
          <w:rFonts w:ascii="Garamond" w:hAnsi="Garamond"/>
          <w:sz w:val="24"/>
        </w:rPr>
        <w:footnoteReference w:id="2189"/>
      </w:r>
      <w:r w:rsidRPr="00F64E0E">
        <w:rPr>
          <w:rFonts w:ascii="Garamond" w:hAnsi="Garamond"/>
          <w:sz w:val="24"/>
        </w:rPr>
        <w:t xml:space="preserve"> Çok geçmeden amel sahibi kimsenin ameli k</w:t>
      </w:r>
      <w:r w:rsidRPr="00F64E0E">
        <w:rPr>
          <w:rFonts w:ascii="Garamond" w:hAnsi="Garamond"/>
          <w:sz w:val="24"/>
        </w:rPr>
        <w:t>a</w:t>
      </w:r>
      <w:r w:rsidRPr="00F64E0E">
        <w:rPr>
          <w:rFonts w:ascii="Garamond" w:hAnsi="Garamond"/>
          <w:sz w:val="24"/>
        </w:rPr>
        <w:t>bul edilir ve çok geçmeden dü</w:t>
      </w:r>
      <w:r w:rsidRPr="00F64E0E">
        <w:rPr>
          <w:rFonts w:ascii="Garamond" w:hAnsi="Garamond"/>
          <w:sz w:val="24"/>
        </w:rPr>
        <w:t>n</w:t>
      </w:r>
      <w:r w:rsidR="00F20102">
        <w:rPr>
          <w:rFonts w:ascii="Garamond" w:hAnsi="Garamond"/>
          <w:sz w:val="24"/>
        </w:rPr>
        <w:t>yanın darlığından, kabir</w:t>
      </w:r>
      <w:r w:rsidRPr="00F64E0E">
        <w:rPr>
          <w:rFonts w:ascii="Garamond" w:hAnsi="Garamond"/>
          <w:sz w:val="24"/>
        </w:rPr>
        <w:t xml:space="preserve"> karanl</w:t>
      </w:r>
      <w:r w:rsidRPr="00F64E0E">
        <w:rPr>
          <w:rFonts w:ascii="Garamond" w:hAnsi="Garamond"/>
          <w:sz w:val="24"/>
        </w:rPr>
        <w:t>ı</w:t>
      </w:r>
      <w:r w:rsidRPr="00F64E0E">
        <w:rPr>
          <w:rFonts w:ascii="Garamond" w:hAnsi="Garamond"/>
          <w:sz w:val="24"/>
        </w:rPr>
        <w:t>ğına götürülür.”</w:t>
      </w:r>
      <w:r w:rsidRPr="00F64E0E">
        <w:rPr>
          <w:rStyle w:val="FootnoteReference"/>
          <w:rFonts w:ascii="Garamond" w:hAnsi="Garamond"/>
          <w:sz w:val="24"/>
        </w:rPr>
        <w:footnoteReference w:id="219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“Kötü alimlerden dolayı, ümmetime eyvahlar olsun.”</w:t>
      </w:r>
      <w:r w:rsidRPr="00F64E0E">
        <w:rPr>
          <w:rStyle w:val="FootnoteReference"/>
          <w:rFonts w:ascii="Garamond" w:hAnsi="Garamond"/>
          <w:sz w:val="24"/>
        </w:rPr>
        <w:footnoteReference w:id="2191"/>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752" w:name="_Toc53990238"/>
      <w:r>
        <w:t>2903. Bölüm</w:t>
      </w:r>
      <w:bookmarkEnd w:id="752"/>
    </w:p>
    <w:p w:rsidR="00221D1D" w:rsidRDefault="00221D1D">
      <w:pPr>
        <w:pStyle w:val="Heading1"/>
      </w:pPr>
      <w:bookmarkStart w:id="753" w:name="_Toc53990239"/>
      <w:r>
        <w:t>İlim Ehlinden Sayılm</w:t>
      </w:r>
      <w:r>
        <w:t>a</w:t>
      </w:r>
      <w:r>
        <w:t>yan Kimse</w:t>
      </w:r>
      <w:bookmarkEnd w:id="753"/>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Mesih (a.s) şöyle buyurmuştur: </w:t>
      </w:r>
      <w:r w:rsidRPr="00F64E0E">
        <w:rPr>
          <w:rFonts w:ascii="Garamond" w:hAnsi="Garamond"/>
          <w:sz w:val="24"/>
        </w:rPr>
        <w:t xml:space="preserve">“Rızkından hoşnut olmayan ve </w:t>
      </w:r>
      <w:r w:rsidRPr="00F64E0E">
        <w:rPr>
          <w:rFonts w:ascii="Garamond" w:hAnsi="Garamond"/>
          <w:sz w:val="24"/>
        </w:rPr>
        <w:lastRenderedPageBreak/>
        <w:t>konumunu küçük gören kimse nasıl ilim ehli olsun ki? Oysa, bu işlerin Allah’ın ilmi ve kudretiyle olduğunu bilmektedir.”</w:t>
      </w:r>
      <w:r w:rsidRPr="00F64E0E">
        <w:rPr>
          <w:rStyle w:val="FootnoteReference"/>
          <w:rFonts w:ascii="Garamond" w:hAnsi="Garamond"/>
          <w:sz w:val="24"/>
        </w:rPr>
        <w:footnoteReference w:id="2192"/>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Mesih (a.s) şöyle buyurmuştur: </w:t>
      </w:r>
      <w:r w:rsidRPr="00F64E0E">
        <w:rPr>
          <w:rFonts w:ascii="Garamond" w:hAnsi="Garamond"/>
          <w:sz w:val="24"/>
        </w:rPr>
        <w:t>“Allah’ı kendisi için taktir ettiği şeyde itham eden ve kendisine erişen şeylerden hoşnut olmayan kim</w:t>
      </w:r>
      <w:r w:rsidR="00F20102">
        <w:rPr>
          <w:rFonts w:ascii="Garamond" w:hAnsi="Garamond"/>
          <w:sz w:val="24"/>
        </w:rPr>
        <w:t>se nasıl ilim ehli olabilir ki?</w:t>
      </w:r>
      <w:r w:rsidRPr="00F64E0E">
        <w:rPr>
          <w:rFonts w:ascii="Garamond" w:hAnsi="Garamond"/>
          <w:sz w:val="24"/>
        </w:rPr>
        <w:t>”</w:t>
      </w:r>
      <w:r w:rsidRPr="00F64E0E">
        <w:rPr>
          <w:rStyle w:val="FootnoteReference"/>
          <w:rFonts w:ascii="Garamond" w:hAnsi="Garamond"/>
          <w:sz w:val="24"/>
        </w:rPr>
        <w:footnoteReference w:id="219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Mesih (a.s) şöyle buyurmuştur: </w:t>
      </w:r>
      <w:r w:rsidRPr="00F64E0E">
        <w:rPr>
          <w:rFonts w:ascii="Garamond" w:hAnsi="Garamond"/>
          <w:sz w:val="24"/>
        </w:rPr>
        <w:t xml:space="preserve">“Dünyasını ahiretine tercih </w:t>
      </w:r>
      <w:r w:rsidRPr="00F64E0E">
        <w:rPr>
          <w:rFonts w:ascii="Garamond" w:hAnsi="Garamond"/>
          <w:sz w:val="24"/>
        </w:rPr>
        <w:t>e</w:t>
      </w:r>
      <w:r w:rsidRPr="00F64E0E">
        <w:rPr>
          <w:rFonts w:ascii="Garamond" w:hAnsi="Garamond"/>
          <w:sz w:val="24"/>
        </w:rPr>
        <w:t>den, dünyaya yönelen, kendisine zarar veren şeyi, kendisine fayda veren şeyden daha çok seven kimse, nasıl ilim ehlinden olsun ki? ”</w:t>
      </w:r>
      <w:r w:rsidRPr="00F64E0E">
        <w:rPr>
          <w:rStyle w:val="FootnoteReference"/>
          <w:rFonts w:ascii="Garamond" w:hAnsi="Garamond"/>
          <w:sz w:val="24"/>
        </w:rPr>
        <w:footnoteReference w:id="219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Mesih (a.s) şöyle buyurmuştur: </w:t>
      </w:r>
      <w:r w:rsidRPr="00F64E0E">
        <w:rPr>
          <w:rFonts w:ascii="Garamond" w:hAnsi="Garamond"/>
          <w:sz w:val="24"/>
        </w:rPr>
        <w:t>“İlmi, aktarmak için ezberleyen ve amel etmek için ezberlem</w:t>
      </w:r>
      <w:r w:rsidRPr="00F64E0E">
        <w:rPr>
          <w:rFonts w:ascii="Garamond" w:hAnsi="Garamond"/>
          <w:sz w:val="24"/>
        </w:rPr>
        <w:t>e</w:t>
      </w:r>
      <w:r w:rsidRPr="00F64E0E">
        <w:rPr>
          <w:rFonts w:ascii="Garamond" w:hAnsi="Garamond"/>
          <w:sz w:val="24"/>
        </w:rPr>
        <w:t xml:space="preserve">yen kimse nasıl ilim ehlinden </w:t>
      </w:r>
      <w:r w:rsidRPr="00F64E0E">
        <w:rPr>
          <w:rFonts w:ascii="Garamond" w:hAnsi="Garamond"/>
          <w:sz w:val="24"/>
        </w:rPr>
        <w:t>o</w:t>
      </w:r>
      <w:r w:rsidRPr="00F64E0E">
        <w:rPr>
          <w:rFonts w:ascii="Garamond" w:hAnsi="Garamond"/>
          <w:sz w:val="24"/>
        </w:rPr>
        <w:t>labilir? ”</w:t>
      </w:r>
      <w:r w:rsidRPr="00F64E0E">
        <w:rPr>
          <w:rStyle w:val="FootnoteReference"/>
          <w:rFonts w:ascii="Garamond" w:hAnsi="Garamond"/>
          <w:sz w:val="24"/>
        </w:rPr>
        <w:footnoteReference w:id="2195"/>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Mesih (a.s) şöyle buyurmuştur: </w:t>
      </w:r>
      <w:r w:rsidRPr="00F64E0E">
        <w:rPr>
          <w:rFonts w:ascii="Garamond" w:hAnsi="Garamond"/>
          <w:sz w:val="24"/>
        </w:rPr>
        <w:t>“Ahiret yolcusu olduğu halde, dünyaya yönelen ve kendisine zarar veren şeyleri, kendisi için fayda veren şeyden daha çok s</w:t>
      </w:r>
      <w:r w:rsidRPr="00F64E0E">
        <w:rPr>
          <w:rFonts w:ascii="Garamond" w:hAnsi="Garamond"/>
          <w:sz w:val="24"/>
        </w:rPr>
        <w:t>e</w:t>
      </w:r>
      <w:r w:rsidRPr="00F64E0E">
        <w:rPr>
          <w:rFonts w:ascii="Garamond" w:hAnsi="Garamond"/>
          <w:sz w:val="24"/>
        </w:rPr>
        <w:t>ven kimse nasıl ilim ehlinden o</w:t>
      </w:r>
      <w:r w:rsidRPr="00F64E0E">
        <w:rPr>
          <w:rFonts w:ascii="Garamond" w:hAnsi="Garamond"/>
          <w:sz w:val="24"/>
        </w:rPr>
        <w:t>l</w:t>
      </w:r>
      <w:r w:rsidRPr="00F64E0E">
        <w:rPr>
          <w:rFonts w:ascii="Garamond" w:hAnsi="Garamond"/>
          <w:sz w:val="24"/>
        </w:rPr>
        <w:t>sun ki? ”</w:t>
      </w:r>
      <w:r w:rsidRPr="00F64E0E">
        <w:rPr>
          <w:rStyle w:val="FootnoteReference"/>
          <w:rFonts w:ascii="Garamond" w:hAnsi="Garamond"/>
          <w:sz w:val="24"/>
        </w:rPr>
        <w:footnoteReference w:id="2196"/>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754" w:name="_Toc53990240"/>
      <w:r>
        <w:lastRenderedPageBreak/>
        <w:t>2904. Bölüm</w:t>
      </w:r>
      <w:bookmarkEnd w:id="754"/>
    </w:p>
    <w:p w:rsidR="00221D1D" w:rsidRDefault="00221D1D">
      <w:pPr>
        <w:pStyle w:val="Heading1"/>
      </w:pPr>
      <w:bookmarkStart w:id="755" w:name="_Toc53990241"/>
      <w:r>
        <w:t>Amelsiz İlmin Artış Te</w:t>
      </w:r>
      <w:r>
        <w:t>h</w:t>
      </w:r>
      <w:r>
        <w:t>likesi</w:t>
      </w:r>
      <w:bookmarkEnd w:id="755"/>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00F20102">
        <w:rPr>
          <w:rFonts w:ascii="Garamond" w:hAnsi="Garamond"/>
          <w:sz w:val="24"/>
        </w:rPr>
        <w:t>“Her kimin ilmi artarda</w:t>
      </w:r>
      <w:r w:rsidRPr="00F64E0E">
        <w:rPr>
          <w:rFonts w:ascii="Garamond" w:hAnsi="Garamond"/>
          <w:sz w:val="24"/>
        </w:rPr>
        <w:t xml:space="preserve"> hidayeti artmazsa, Allah’tan </w:t>
      </w:r>
      <w:r w:rsidRPr="00F64E0E">
        <w:rPr>
          <w:rFonts w:ascii="Garamond" w:hAnsi="Garamond"/>
          <w:sz w:val="24"/>
        </w:rPr>
        <w:t>u</w:t>
      </w:r>
      <w:r w:rsidRPr="00F64E0E">
        <w:rPr>
          <w:rFonts w:ascii="Garamond" w:hAnsi="Garamond"/>
          <w:sz w:val="24"/>
        </w:rPr>
        <w:t>zaklaşmasından başka bir şeyi artmaz.”</w:t>
      </w:r>
      <w:r w:rsidRPr="00F64E0E">
        <w:rPr>
          <w:rStyle w:val="FootnoteReference"/>
          <w:rFonts w:ascii="Garamond" w:hAnsi="Garamond"/>
          <w:sz w:val="24"/>
        </w:rPr>
        <w:footnoteReference w:id="219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“Her kimin ilmi, ilerl</w:t>
      </w:r>
      <w:r w:rsidRPr="00F64E0E">
        <w:rPr>
          <w:rFonts w:ascii="Garamond" w:hAnsi="Garamond"/>
          <w:sz w:val="24"/>
        </w:rPr>
        <w:t>e</w:t>
      </w:r>
      <w:r w:rsidRPr="00F64E0E">
        <w:rPr>
          <w:rFonts w:ascii="Garamond" w:hAnsi="Garamond"/>
          <w:sz w:val="24"/>
        </w:rPr>
        <w:t>mesi artar, ama dünya hakkınd</w:t>
      </w:r>
      <w:r w:rsidRPr="00F64E0E">
        <w:rPr>
          <w:rFonts w:ascii="Garamond" w:hAnsi="Garamond"/>
          <w:sz w:val="24"/>
        </w:rPr>
        <w:t>a</w:t>
      </w:r>
      <w:r w:rsidRPr="00F64E0E">
        <w:rPr>
          <w:rFonts w:ascii="Garamond" w:hAnsi="Garamond"/>
          <w:sz w:val="24"/>
        </w:rPr>
        <w:t>ki zühdü (ilgisizliği) artmazsa, Allah’tan sadece uzaklaşması ar</w:t>
      </w:r>
      <w:r w:rsidRPr="00F64E0E">
        <w:rPr>
          <w:rFonts w:ascii="Garamond" w:hAnsi="Garamond"/>
          <w:sz w:val="24"/>
        </w:rPr>
        <w:t>t</w:t>
      </w:r>
      <w:r w:rsidRPr="00F64E0E">
        <w:rPr>
          <w:rFonts w:ascii="Garamond" w:hAnsi="Garamond"/>
          <w:sz w:val="24"/>
        </w:rPr>
        <w:t>mış olur.”</w:t>
      </w:r>
      <w:r w:rsidRPr="00F64E0E">
        <w:rPr>
          <w:rStyle w:val="FootnoteReference"/>
          <w:rFonts w:ascii="Garamond" w:hAnsi="Garamond"/>
          <w:sz w:val="24"/>
        </w:rPr>
        <w:footnoteReference w:id="2198"/>
      </w:r>
    </w:p>
    <w:p w:rsidR="00221D1D" w:rsidRPr="00F64E0E" w:rsidRDefault="001A5E76">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w:t>
      </w:r>
      <w:r w:rsidR="00221D1D" w:rsidRPr="00F64E0E">
        <w:rPr>
          <w:rFonts w:ascii="Garamond" w:hAnsi="Garamond"/>
          <w:i/>
          <w:iCs/>
          <w:sz w:val="24"/>
        </w:rPr>
        <w:t xml:space="preserve"> şöyle buyu</w:t>
      </w:r>
      <w:r w:rsidR="00221D1D" w:rsidRPr="00F64E0E">
        <w:rPr>
          <w:rFonts w:ascii="Garamond" w:hAnsi="Garamond"/>
          <w:i/>
          <w:iCs/>
          <w:sz w:val="24"/>
        </w:rPr>
        <w:t>r</w:t>
      </w:r>
      <w:r w:rsidR="00221D1D" w:rsidRPr="00F64E0E">
        <w:rPr>
          <w:rFonts w:ascii="Garamond" w:hAnsi="Garamond"/>
          <w:i/>
          <w:iCs/>
          <w:sz w:val="24"/>
        </w:rPr>
        <w:t xml:space="preserve">muştur: </w:t>
      </w:r>
      <w:r w:rsidR="00221D1D" w:rsidRPr="00F64E0E">
        <w:rPr>
          <w:rFonts w:ascii="Garamond" w:hAnsi="Garamond"/>
          <w:sz w:val="24"/>
        </w:rPr>
        <w:t>“Her kim dünyayı seve</w:t>
      </w:r>
      <w:r w:rsidR="00221D1D" w:rsidRPr="00F64E0E">
        <w:rPr>
          <w:rFonts w:ascii="Garamond" w:hAnsi="Garamond"/>
          <w:sz w:val="24"/>
        </w:rPr>
        <w:t>r</w:t>
      </w:r>
      <w:r w:rsidR="00221D1D" w:rsidRPr="00F64E0E">
        <w:rPr>
          <w:rFonts w:ascii="Garamond" w:hAnsi="Garamond"/>
          <w:sz w:val="24"/>
        </w:rPr>
        <w:t>se, kalbinden ahiret korkusu g</w:t>
      </w:r>
      <w:r w:rsidR="00221D1D" w:rsidRPr="00F64E0E">
        <w:rPr>
          <w:rFonts w:ascii="Garamond" w:hAnsi="Garamond"/>
          <w:sz w:val="24"/>
        </w:rPr>
        <w:t>i</w:t>
      </w:r>
      <w:r>
        <w:rPr>
          <w:rFonts w:ascii="Garamond" w:hAnsi="Garamond"/>
          <w:sz w:val="24"/>
        </w:rPr>
        <w:t>der. Allah h</w:t>
      </w:r>
      <w:r w:rsidR="00221D1D" w:rsidRPr="00F64E0E">
        <w:rPr>
          <w:rFonts w:ascii="Garamond" w:hAnsi="Garamond"/>
          <w:sz w:val="24"/>
        </w:rPr>
        <w:t>er kime bir ilim v</w:t>
      </w:r>
      <w:r w:rsidR="00221D1D" w:rsidRPr="00F64E0E">
        <w:rPr>
          <w:rFonts w:ascii="Garamond" w:hAnsi="Garamond"/>
          <w:sz w:val="24"/>
        </w:rPr>
        <w:t>e</w:t>
      </w:r>
      <w:r w:rsidR="00221D1D" w:rsidRPr="00F64E0E">
        <w:rPr>
          <w:rFonts w:ascii="Garamond" w:hAnsi="Garamond"/>
          <w:sz w:val="24"/>
        </w:rPr>
        <w:t>rir ve o dünyayı daha çok seve</w:t>
      </w:r>
      <w:r w:rsidR="00221D1D" w:rsidRPr="00F64E0E">
        <w:rPr>
          <w:rFonts w:ascii="Garamond" w:hAnsi="Garamond"/>
          <w:sz w:val="24"/>
        </w:rPr>
        <w:t>r</w:t>
      </w:r>
      <w:r w:rsidR="00221D1D" w:rsidRPr="00F64E0E">
        <w:rPr>
          <w:rFonts w:ascii="Garamond" w:hAnsi="Garamond"/>
          <w:sz w:val="24"/>
        </w:rPr>
        <w:t>se, Allah-u Teala’dan uzaklaşması artar ve Allah daha çok ona g</w:t>
      </w:r>
      <w:r w:rsidR="00221D1D" w:rsidRPr="00F64E0E">
        <w:rPr>
          <w:rFonts w:ascii="Garamond" w:hAnsi="Garamond"/>
          <w:sz w:val="24"/>
        </w:rPr>
        <w:t>a</w:t>
      </w:r>
      <w:r w:rsidR="00221D1D" w:rsidRPr="00F64E0E">
        <w:rPr>
          <w:rFonts w:ascii="Garamond" w:hAnsi="Garamond"/>
          <w:sz w:val="24"/>
        </w:rPr>
        <w:t>zap eder.”</w:t>
      </w:r>
      <w:r w:rsidR="00221D1D" w:rsidRPr="00F64E0E">
        <w:rPr>
          <w:rStyle w:val="FootnoteReference"/>
          <w:rFonts w:ascii="Garamond" w:hAnsi="Garamond"/>
          <w:sz w:val="24"/>
        </w:rPr>
        <w:footnoteReference w:id="219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“Her kimin Allah ha</w:t>
      </w:r>
      <w:r w:rsidRPr="00F64E0E">
        <w:rPr>
          <w:rFonts w:ascii="Garamond" w:hAnsi="Garamond"/>
          <w:sz w:val="24"/>
        </w:rPr>
        <w:t>k</w:t>
      </w:r>
      <w:r w:rsidRPr="00F64E0E">
        <w:rPr>
          <w:rFonts w:ascii="Garamond" w:hAnsi="Garamond"/>
          <w:sz w:val="24"/>
        </w:rPr>
        <w:t>kındaki ilmi artarsa ve (buna ra</w:t>
      </w:r>
      <w:r w:rsidRPr="00F64E0E">
        <w:rPr>
          <w:rFonts w:ascii="Garamond" w:hAnsi="Garamond"/>
          <w:sz w:val="24"/>
        </w:rPr>
        <w:t>ğ</w:t>
      </w:r>
      <w:r w:rsidRPr="00F64E0E">
        <w:rPr>
          <w:rFonts w:ascii="Garamond" w:hAnsi="Garamond"/>
          <w:sz w:val="24"/>
        </w:rPr>
        <w:t xml:space="preserve">men) dünya sevgisi de artarsa </w:t>
      </w:r>
      <w:r w:rsidR="001A5E76">
        <w:rPr>
          <w:rFonts w:ascii="Garamond" w:hAnsi="Garamond"/>
          <w:sz w:val="24"/>
        </w:rPr>
        <w:t xml:space="preserve">ancak </w:t>
      </w:r>
      <w:r w:rsidRPr="00F64E0E">
        <w:rPr>
          <w:rFonts w:ascii="Garamond" w:hAnsi="Garamond"/>
          <w:sz w:val="24"/>
        </w:rPr>
        <w:t>Allah’tan uzaklaşması ve A</w:t>
      </w:r>
      <w:r w:rsidRPr="00F64E0E">
        <w:rPr>
          <w:rFonts w:ascii="Garamond" w:hAnsi="Garamond"/>
          <w:sz w:val="24"/>
        </w:rPr>
        <w:t>l</w:t>
      </w:r>
      <w:r w:rsidRPr="00F64E0E">
        <w:rPr>
          <w:rFonts w:ascii="Garamond" w:hAnsi="Garamond"/>
          <w:sz w:val="24"/>
        </w:rPr>
        <w:t>lah’ın kendisine gazap etmesi a</w:t>
      </w:r>
      <w:r w:rsidRPr="00F64E0E">
        <w:rPr>
          <w:rFonts w:ascii="Garamond" w:hAnsi="Garamond"/>
          <w:sz w:val="24"/>
        </w:rPr>
        <w:t>r</w:t>
      </w:r>
      <w:r w:rsidRPr="00F64E0E">
        <w:rPr>
          <w:rFonts w:ascii="Garamond" w:hAnsi="Garamond"/>
          <w:sz w:val="24"/>
        </w:rPr>
        <w:t>tar.”</w:t>
      </w:r>
      <w:r w:rsidRPr="00F64E0E">
        <w:rPr>
          <w:rStyle w:val="FootnoteReference"/>
          <w:rFonts w:ascii="Garamond" w:hAnsi="Garamond"/>
          <w:sz w:val="24"/>
        </w:rPr>
        <w:footnoteReference w:id="2200"/>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756" w:name="_Toc53990242"/>
      <w:r>
        <w:t>2905. Bölüm</w:t>
      </w:r>
      <w:bookmarkEnd w:id="756"/>
    </w:p>
    <w:p w:rsidR="00221D1D" w:rsidRDefault="00221D1D">
      <w:pPr>
        <w:pStyle w:val="Heading1"/>
      </w:pPr>
      <w:bookmarkStart w:id="757" w:name="_Toc53990243"/>
      <w:r>
        <w:t>Alim ve Sultanlara K</w:t>
      </w:r>
      <w:r>
        <w:t>a</w:t>
      </w:r>
      <w:r>
        <w:t>rışmak</w:t>
      </w:r>
      <w:bookmarkEnd w:id="757"/>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“Fakihler, dünyayı dil</w:t>
      </w:r>
      <w:r w:rsidRPr="00F64E0E">
        <w:rPr>
          <w:rFonts w:ascii="Garamond" w:hAnsi="Garamond"/>
          <w:sz w:val="24"/>
        </w:rPr>
        <w:t>e</w:t>
      </w:r>
      <w:r w:rsidRPr="00F64E0E">
        <w:rPr>
          <w:rFonts w:ascii="Garamond" w:hAnsi="Garamond"/>
          <w:sz w:val="24"/>
        </w:rPr>
        <w:t>medikçe ve sultanlara uymadı</w:t>
      </w:r>
      <w:r w:rsidRPr="00F64E0E">
        <w:rPr>
          <w:rFonts w:ascii="Garamond" w:hAnsi="Garamond"/>
          <w:sz w:val="24"/>
        </w:rPr>
        <w:t>k</w:t>
      </w:r>
      <w:r w:rsidRPr="00F64E0E">
        <w:rPr>
          <w:rFonts w:ascii="Garamond" w:hAnsi="Garamond"/>
          <w:sz w:val="24"/>
        </w:rPr>
        <w:t>ça, Peygamberlerin eminleridir. O halde onlar böyle yaptığı ta</w:t>
      </w:r>
      <w:r w:rsidRPr="00F64E0E">
        <w:rPr>
          <w:rFonts w:ascii="Garamond" w:hAnsi="Garamond"/>
          <w:sz w:val="24"/>
        </w:rPr>
        <w:t>k</w:t>
      </w:r>
      <w:r w:rsidRPr="00F64E0E">
        <w:rPr>
          <w:rFonts w:ascii="Garamond" w:hAnsi="Garamond"/>
          <w:sz w:val="24"/>
        </w:rPr>
        <w:t>tirde onlardan sakının.”</w:t>
      </w:r>
      <w:r w:rsidRPr="00F64E0E">
        <w:rPr>
          <w:rStyle w:val="FootnoteReference"/>
          <w:rFonts w:ascii="Garamond" w:hAnsi="Garamond"/>
          <w:sz w:val="24"/>
        </w:rPr>
        <w:footnoteReference w:id="2201"/>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“Dünyevi olmadıkları müddetçe, fakihler Peygambe</w:t>
      </w:r>
      <w:r w:rsidRPr="00F64E0E">
        <w:rPr>
          <w:rFonts w:ascii="Garamond" w:hAnsi="Garamond"/>
          <w:sz w:val="24"/>
        </w:rPr>
        <w:t>r</w:t>
      </w:r>
      <w:r w:rsidRPr="00F64E0E">
        <w:rPr>
          <w:rFonts w:ascii="Garamond" w:hAnsi="Garamond"/>
          <w:sz w:val="24"/>
        </w:rPr>
        <w:t>lerin eminleridir. Hakeza kend</w:t>
      </w:r>
      <w:r w:rsidRPr="00F64E0E">
        <w:rPr>
          <w:rFonts w:ascii="Garamond" w:hAnsi="Garamond"/>
          <w:sz w:val="24"/>
        </w:rPr>
        <w:t>i</w:t>
      </w:r>
      <w:r w:rsidRPr="00F64E0E">
        <w:rPr>
          <w:rFonts w:ascii="Garamond" w:hAnsi="Garamond"/>
          <w:sz w:val="24"/>
        </w:rPr>
        <w:t>sine, “Ey Allah’ın Resulü! Onl</w:t>
      </w:r>
      <w:r w:rsidRPr="00F64E0E">
        <w:rPr>
          <w:rFonts w:ascii="Garamond" w:hAnsi="Garamond"/>
          <w:sz w:val="24"/>
        </w:rPr>
        <w:t>a</w:t>
      </w:r>
      <w:r w:rsidRPr="00F64E0E">
        <w:rPr>
          <w:rFonts w:ascii="Garamond" w:hAnsi="Garamond"/>
          <w:sz w:val="24"/>
        </w:rPr>
        <w:t>rın dünyevi oluşu ne iledir? ” d</w:t>
      </w:r>
      <w:r w:rsidRPr="00F64E0E">
        <w:rPr>
          <w:rFonts w:ascii="Garamond" w:hAnsi="Garamond"/>
          <w:sz w:val="24"/>
        </w:rPr>
        <w:t>i</w:t>
      </w:r>
      <w:r w:rsidRPr="00F64E0E">
        <w:rPr>
          <w:rFonts w:ascii="Garamond" w:hAnsi="Garamond"/>
          <w:sz w:val="24"/>
        </w:rPr>
        <w:t>ye arzedilince Peygamber şöyle buyurdu: “Sultanlara uydukları taktirde. O halde böyle yaptıkl</w:t>
      </w:r>
      <w:r w:rsidRPr="00F64E0E">
        <w:rPr>
          <w:rFonts w:ascii="Garamond" w:hAnsi="Garamond"/>
          <w:sz w:val="24"/>
        </w:rPr>
        <w:t>a</w:t>
      </w:r>
      <w:r w:rsidRPr="00F64E0E">
        <w:rPr>
          <w:rFonts w:ascii="Garamond" w:hAnsi="Garamond"/>
          <w:sz w:val="24"/>
        </w:rPr>
        <w:t>rında dininiz hususunda onla</w:t>
      </w:r>
      <w:r w:rsidRPr="00F64E0E">
        <w:rPr>
          <w:rFonts w:ascii="Garamond" w:hAnsi="Garamond"/>
          <w:sz w:val="24"/>
        </w:rPr>
        <w:t>r</w:t>
      </w:r>
      <w:r w:rsidRPr="00F64E0E">
        <w:rPr>
          <w:rFonts w:ascii="Garamond" w:hAnsi="Garamond"/>
          <w:sz w:val="24"/>
        </w:rPr>
        <w:t>dan sakının.”</w:t>
      </w:r>
      <w:r w:rsidRPr="00F64E0E">
        <w:rPr>
          <w:rStyle w:val="FootnoteReference"/>
          <w:rFonts w:ascii="Garamond" w:hAnsi="Garamond"/>
          <w:sz w:val="24"/>
        </w:rPr>
        <w:footnoteReference w:id="2202"/>
      </w:r>
    </w:p>
    <w:p w:rsidR="00221D1D" w:rsidRPr="00F64E0E" w:rsidRDefault="001A5E76">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w:t>
      </w:r>
      <w:r w:rsidR="00221D1D" w:rsidRPr="00F64E0E">
        <w:rPr>
          <w:rFonts w:ascii="Garamond" w:hAnsi="Garamond"/>
          <w:i/>
          <w:iCs/>
          <w:sz w:val="24"/>
        </w:rPr>
        <w:t xml:space="preserve"> şöyle buyu</w:t>
      </w:r>
      <w:r w:rsidR="00221D1D" w:rsidRPr="00F64E0E">
        <w:rPr>
          <w:rFonts w:ascii="Garamond" w:hAnsi="Garamond"/>
          <w:i/>
          <w:iCs/>
          <w:sz w:val="24"/>
        </w:rPr>
        <w:t>r</w:t>
      </w:r>
      <w:r w:rsidR="00221D1D" w:rsidRPr="00F64E0E">
        <w:rPr>
          <w:rFonts w:ascii="Garamond" w:hAnsi="Garamond"/>
          <w:i/>
          <w:iCs/>
          <w:sz w:val="24"/>
        </w:rPr>
        <w:t xml:space="preserve">muştur: </w:t>
      </w:r>
      <w:r w:rsidR="00221D1D" w:rsidRPr="00F64E0E">
        <w:rPr>
          <w:rFonts w:ascii="Garamond" w:hAnsi="Garamond"/>
          <w:sz w:val="24"/>
        </w:rPr>
        <w:t>“Alimler, sultana karı</w:t>
      </w:r>
      <w:r w:rsidR="00221D1D" w:rsidRPr="00F64E0E">
        <w:rPr>
          <w:rFonts w:ascii="Garamond" w:hAnsi="Garamond"/>
          <w:sz w:val="24"/>
        </w:rPr>
        <w:t>ş</w:t>
      </w:r>
      <w:r w:rsidR="00221D1D" w:rsidRPr="00F64E0E">
        <w:rPr>
          <w:rFonts w:ascii="Garamond" w:hAnsi="Garamond"/>
          <w:sz w:val="24"/>
        </w:rPr>
        <w:t>madıkça (gidip gelmedikçe) ve dünyevileşmedikçe, Peygambe</w:t>
      </w:r>
      <w:r w:rsidR="00221D1D" w:rsidRPr="00F64E0E">
        <w:rPr>
          <w:rFonts w:ascii="Garamond" w:hAnsi="Garamond"/>
          <w:sz w:val="24"/>
        </w:rPr>
        <w:t>r</w:t>
      </w:r>
      <w:r w:rsidR="00221D1D" w:rsidRPr="00F64E0E">
        <w:rPr>
          <w:rFonts w:ascii="Garamond" w:hAnsi="Garamond"/>
          <w:sz w:val="24"/>
        </w:rPr>
        <w:t>lerin eminleridir. O halde, su</w:t>
      </w:r>
      <w:r w:rsidR="00221D1D" w:rsidRPr="00F64E0E">
        <w:rPr>
          <w:rFonts w:ascii="Garamond" w:hAnsi="Garamond"/>
          <w:sz w:val="24"/>
        </w:rPr>
        <w:t>l</w:t>
      </w:r>
      <w:r w:rsidR="00221D1D" w:rsidRPr="00F64E0E">
        <w:rPr>
          <w:rFonts w:ascii="Garamond" w:hAnsi="Garamond"/>
          <w:sz w:val="24"/>
        </w:rPr>
        <w:t xml:space="preserve">tanlara karışınca ve dünyevi </w:t>
      </w:r>
      <w:r w:rsidR="00221D1D" w:rsidRPr="00F64E0E">
        <w:rPr>
          <w:rFonts w:ascii="Garamond" w:hAnsi="Garamond"/>
          <w:sz w:val="24"/>
        </w:rPr>
        <w:t>o</w:t>
      </w:r>
      <w:r w:rsidR="00221D1D" w:rsidRPr="00F64E0E">
        <w:rPr>
          <w:rFonts w:ascii="Garamond" w:hAnsi="Garamond"/>
          <w:sz w:val="24"/>
        </w:rPr>
        <w:t xml:space="preserve">lunca, Peygamberlere hıyanet etmiş </w:t>
      </w:r>
      <w:r w:rsidR="00221D1D" w:rsidRPr="00F64E0E">
        <w:rPr>
          <w:rFonts w:ascii="Garamond" w:hAnsi="Garamond"/>
          <w:sz w:val="24"/>
        </w:rPr>
        <w:t>o</w:t>
      </w:r>
      <w:r w:rsidR="00221D1D" w:rsidRPr="00F64E0E">
        <w:rPr>
          <w:rFonts w:ascii="Garamond" w:hAnsi="Garamond"/>
          <w:sz w:val="24"/>
        </w:rPr>
        <w:t>lurlar ve siz de onlardan sak</w:t>
      </w:r>
      <w:r w:rsidR="00221D1D" w:rsidRPr="00F64E0E">
        <w:rPr>
          <w:rFonts w:ascii="Garamond" w:hAnsi="Garamond"/>
          <w:sz w:val="24"/>
        </w:rPr>
        <w:t>ı</w:t>
      </w:r>
      <w:r w:rsidR="00221D1D" w:rsidRPr="00F64E0E">
        <w:rPr>
          <w:rFonts w:ascii="Garamond" w:hAnsi="Garamond"/>
          <w:sz w:val="24"/>
        </w:rPr>
        <w:t>nın.”</w:t>
      </w:r>
      <w:r w:rsidR="00221D1D" w:rsidRPr="00F64E0E">
        <w:rPr>
          <w:rStyle w:val="FootnoteReference"/>
          <w:rFonts w:ascii="Garamond" w:hAnsi="Garamond"/>
          <w:sz w:val="24"/>
        </w:rPr>
        <w:footnoteReference w:id="2203"/>
      </w:r>
    </w:p>
    <w:p w:rsidR="00221D1D" w:rsidRPr="00F64E0E" w:rsidRDefault="001A5E76">
      <w:pPr>
        <w:numPr>
          <w:ilvl w:val="0"/>
          <w:numId w:val="14"/>
        </w:numPr>
        <w:tabs>
          <w:tab w:val="clear" w:pos="360"/>
        </w:tabs>
        <w:spacing w:line="320" w:lineRule="atLeast"/>
        <w:jc w:val="both"/>
        <w:rPr>
          <w:rFonts w:ascii="Garamond" w:hAnsi="Garamond"/>
          <w:i/>
          <w:iCs/>
          <w:sz w:val="24"/>
        </w:rPr>
      </w:pPr>
      <w:r>
        <w:rPr>
          <w:rFonts w:ascii="Garamond" w:hAnsi="Garamond"/>
          <w:i/>
          <w:iCs/>
          <w:sz w:val="24"/>
        </w:rPr>
        <w:lastRenderedPageBreak/>
        <w:t>İmam Sadık</w:t>
      </w:r>
      <w:r w:rsidR="00221D1D" w:rsidRPr="00F64E0E">
        <w:rPr>
          <w:rFonts w:ascii="Garamond" w:hAnsi="Garamond"/>
          <w:i/>
          <w:iCs/>
          <w:sz w:val="24"/>
        </w:rPr>
        <w:t xml:space="preserve"> (a.s) şöyle buyu</w:t>
      </w:r>
      <w:r w:rsidR="00221D1D" w:rsidRPr="00F64E0E">
        <w:rPr>
          <w:rFonts w:ascii="Garamond" w:hAnsi="Garamond"/>
          <w:i/>
          <w:iCs/>
          <w:sz w:val="24"/>
        </w:rPr>
        <w:t>r</w:t>
      </w:r>
      <w:r w:rsidR="00221D1D" w:rsidRPr="00F64E0E">
        <w:rPr>
          <w:rFonts w:ascii="Garamond" w:hAnsi="Garamond"/>
          <w:i/>
          <w:iCs/>
          <w:sz w:val="24"/>
        </w:rPr>
        <w:t xml:space="preserve">muştur: </w:t>
      </w:r>
      <w:r w:rsidR="00221D1D" w:rsidRPr="00F64E0E">
        <w:rPr>
          <w:rFonts w:ascii="Garamond" w:hAnsi="Garamond"/>
          <w:sz w:val="24"/>
        </w:rPr>
        <w:t xml:space="preserve">“Zalim sultanın önderi olan ve zulmünde ona yardımcı olan </w:t>
      </w:r>
      <w:r w:rsidR="00221D1D" w:rsidRPr="00F64E0E">
        <w:rPr>
          <w:rFonts w:ascii="Garamond" w:hAnsi="Garamond"/>
          <w:sz w:val="24"/>
        </w:rPr>
        <w:t>a</w:t>
      </w:r>
      <w:r w:rsidR="00221D1D" w:rsidRPr="00F64E0E">
        <w:rPr>
          <w:rFonts w:ascii="Garamond" w:hAnsi="Garamond"/>
          <w:sz w:val="24"/>
        </w:rPr>
        <w:t>lim, melundur, melundur! ”</w:t>
      </w:r>
      <w:r w:rsidR="00221D1D" w:rsidRPr="00F64E0E">
        <w:rPr>
          <w:rStyle w:val="FootnoteReference"/>
          <w:rFonts w:ascii="Garamond" w:hAnsi="Garamond"/>
          <w:sz w:val="24"/>
        </w:rPr>
        <w:footnoteReference w:id="2204"/>
      </w:r>
    </w:p>
    <w:p w:rsidR="00221D1D" w:rsidRPr="00F64E0E" w:rsidRDefault="00221D1D">
      <w:pPr>
        <w:spacing w:line="320" w:lineRule="atLeast"/>
        <w:jc w:val="both"/>
        <w:rPr>
          <w:rFonts w:ascii="Garamond" w:hAnsi="Garamond"/>
          <w:i/>
          <w:iCs/>
          <w:sz w:val="24"/>
        </w:rPr>
      </w:pPr>
      <w:r w:rsidRPr="00F64E0E">
        <w:rPr>
          <w:rFonts w:ascii="Garamond" w:hAnsi="Garamond"/>
          <w:i/>
          <w:iCs/>
          <w:sz w:val="24"/>
        </w:rPr>
        <w:t xml:space="preserve">bak. 2877, 2893. Bölümler </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758" w:name="_Toc53990244"/>
      <w:r>
        <w:t>2906. Bölüm</w:t>
      </w:r>
      <w:bookmarkEnd w:id="758"/>
    </w:p>
    <w:p w:rsidR="00221D1D" w:rsidRDefault="00221D1D">
      <w:pPr>
        <w:pStyle w:val="Heading1"/>
      </w:pPr>
      <w:bookmarkStart w:id="759" w:name="_Toc53990245"/>
      <w:r>
        <w:t>İtham Edilmesi Gereken Alim</w:t>
      </w:r>
      <w:bookmarkEnd w:id="759"/>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Mesih (a.s) şöyle buyurmuştur: </w:t>
      </w:r>
      <w:r w:rsidRPr="00F64E0E">
        <w:rPr>
          <w:rFonts w:ascii="Garamond" w:hAnsi="Garamond"/>
          <w:sz w:val="24"/>
        </w:rPr>
        <w:t>“Dinar, dinin hastalığıdır ve alim dinin tabibidir. Tabibin bu ha</w:t>
      </w:r>
      <w:r w:rsidRPr="00F64E0E">
        <w:rPr>
          <w:rFonts w:ascii="Garamond" w:hAnsi="Garamond"/>
          <w:sz w:val="24"/>
        </w:rPr>
        <w:t>s</w:t>
      </w:r>
      <w:r w:rsidRPr="00F64E0E">
        <w:rPr>
          <w:rFonts w:ascii="Garamond" w:hAnsi="Garamond"/>
          <w:sz w:val="24"/>
        </w:rPr>
        <w:t>talığa düçar olduğunu görünce, onu itham ediniz. (onun hakkı</w:t>
      </w:r>
      <w:r w:rsidRPr="00F64E0E">
        <w:rPr>
          <w:rFonts w:ascii="Garamond" w:hAnsi="Garamond"/>
          <w:sz w:val="24"/>
        </w:rPr>
        <w:t>n</w:t>
      </w:r>
      <w:r w:rsidRPr="00F64E0E">
        <w:rPr>
          <w:rFonts w:ascii="Garamond" w:hAnsi="Garamond"/>
          <w:sz w:val="24"/>
        </w:rPr>
        <w:t>da kötümser olunuz) ve onun başkasının hayrını dilemediğini biliniz.”</w:t>
      </w:r>
      <w:r w:rsidRPr="00F64E0E">
        <w:rPr>
          <w:rStyle w:val="FootnoteReference"/>
          <w:rFonts w:ascii="Garamond" w:hAnsi="Garamond"/>
          <w:sz w:val="24"/>
        </w:rPr>
        <w:footnoteReference w:id="2205"/>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“Bir alimin dünyayı se</w:t>
      </w:r>
      <w:r w:rsidRPr="00F64E0E">
        <w:rPr>
          <w:rFonts w:ascii="Garamond" w:hAnsi="Garamond"/>
          <w:sz w:val="24"/>
        </w:rPr>
        <w:t>v</w:t>
      </w:r>
      <w:r w:rsidRPr="00F64E0E">
        <w:rPr>
          <w:rFonts w:ascii="Garamond" w:hAnsi="Garamond"/>
          <w:sz w:val="24"/>
        </w:rPr>
        <w:t>diğini görünce, dininiz hakkında ona karşı kötümser olun. Zira her seven insan, sevdiği şeyi ç</w:t>
      </w:r>
      <w:r w:rsidRPr="00F64E0E">
        <w:rPr>
          <w:rFonts w:ascii="Garamond" w:hAnsi="Garamond"/>
          <w:sz w:val="24"/>
        </w:rPr>
        <w:t>e</w:t>
      </w:r>
      <w:r w:rsidRPr="00F64E0E">
        <w:rPr>
          <w:rFonts w:ascii="Garamond" w:hAnsi="Garamond"/>
          <w:sz w:val="24"/>
        </w:rPr>
        <w:t>peçevre kuşatır.”</w:t>
      </w:r>
      <w:r w:rsidRPr="00F64E0E">
        <w:rPr>
          <w:rStyle w:val="FootnoteReference"/>
          <w:rFonts w:ascii="Garamond" w:hAnsi="Garamond"/>
          <w:sz w:val="24"/>
        </w:rPr>
        <w:footnoteReference w:id="2206"/>
      </w:r>
    </w:p>
    <w:p w:rsidR="00221D1D" w:rsidRPr="00F64E0E" w:rsidRDefault="00221D1D">
      <w:pPr>
        <w:spacing w:line="320" w:lineRule="atLeast"/>
        <w:jc w:val="both"/>
        <w:rPr>
          <w:rFonts w:ascii="Garamond" w:hAnsi="Garamond"/>
          <w:i/>
          <w:iCs/>
          <w:sz w:val="24"/>
        </w:rPr>
      </w:pPr>
      <w:r w:rsidRPr="00F64E0E">
        <w:rPr>
          <w:rFonts w:ascii="Garamond" w:hAnsi="Garamond"/>
          <w:i/>
          <w:iCs/>
          <w:sz w:val="24"/>
        </w:rPr>
        <w:t xml:space="preserve">bak. Et-Tıbb, 2407. Bölüm </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760" w:name="_Toc53990246"/>
      <w:r>
        <w:t>2907. Bölüm</w:t>
      </w:r>
      <w:bookmarkEnd w:id="760"/>
    </w:p>
    <w:p w:rsidR="00221D1D" w:rsidRDefault="00221D1D">
      <w:pPr>
        <w:pStyle w:val="Heading1"/>
      </w:pPr>
      <w:bookmarkStart w:id="761" w:name="_Toc53990247"/>
      <w:r>
        <w:t>İlmin Anlamı</w:t>
      </w:r>
      <w:bookmarkEnd w:id="761"/>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“İlim iki çeşittir: Dilde olan ilim ve bu insan için hü</w:t>
      </w:r>
      <w:r w:rsidRPr="00F64E0E">
        <w:rPr>
          <w:rFonts w:ascii="Garamond" w:hAnsi="Garamond"/>
          <w:sz w:val="24"/>
        </w:rPr>
        <w:t>c</w:t>
      </w:r>
      <w:r w:rsidRPr="00F64E0E">
        <w:rPr>
          <w:rFonts w:ascii="Garamond" w:hAnsi="Garamond"/>
          <w:sz w:val="24"/>
        </w:rPr>
        <w:t xml:space="preserve">cettir. Diğeri ise kalpte olan </w:t>
      </w:r>
      <w:r w:rsidRPr="00F64E0E">
        <w:rPr>
          <w:rFonts w:ascii="Garamond" w:hAnsi="Garamond"/>
          <w:sz w:val="24"/>
        </w:rPr>
        <w:t>i</w:t>
      </w:r>
      <w:r w:rsidR="00AD2647">
        <w:rPr>
          <w:rFonts w:ascii="Garamond" w:hAnsi="Garamond"/>
          <w:sz w:val="24"/>
        </w:rPr>
        <w:t>limdir ve</w:t>
      </w:r>
      <w:r w:rsidRPr="00F64E0E">
        <w:rPr>
          <w:rFonts w:ascii="Garamond" w:hAnsi="Garamond"/>
          <w:sz w:val="24"/>
        </w:rPr>
        <w:t xml:space="preserve"> faydalı olan ilim de budur.”</w:t>
      </w:r>
      <w:r w:rsidRPr="00F64E0E">
        <w:rPr>
          <w:rStyle w:val="FootnoteReference"/>
          <w:rFonts w:ascii="Garamond" w:hAnsi="Garamond"/>
          <w:sz w:val="24"/>
        </w:rPr>
        <w:footnoteReference w:id="220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 xml:space="preserve">“İlim iki çeşittir: Kalpte olan ilim, ki faydalı olan ilim de budur ve dilde olan ilim ki bu </w:t>
      </w:r>
      <w:r w:rsidRPr="00F64E0E">
        <w:rPr>
          <w:rFonts w:ascii="Garamond" w:hAnsi="Garamond"/>
          <w:sz w:val="24"/>
        </w:rPr>
        <w:t>i</w:t>
      </w:r>
      <w:r w:rsidRPr="00F64E0E">
        <w:rPr>
          <w:rFonts w:ascii="Garamond" w:hAnsi="Garamond"/>
          <w:sz w:val="24"/>
        </w:rPr>
        <w:t>lim insan için hüccettir.”</w:t>
      </w:r>
      <w:r w:rsidRPr="00F64E0E">
        <w:rPr>
          <w:rStyle w:val="FootnoteReference"/>
          <w:rFonts w:ascii="Garamond" w:hAnsi="Garamond"/>
          <w:sz w:val="24"/>
        </w:rPr>
        <w:footnoteReference w:id="2208"/>
      </w:r>
    </w:p>
    <w:p w:rsidR="00221D1D" w:rsidRPr="00F64E0E" w:rsidRDefault="00AD2647">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w:t>
      </w:r>
      <w:r w:rsidR="00221D1D" w:rsidRPr="00F64E0E">
        <w:rPr>
          <w:rFonts w:ascii="Garamond" w:hAnsi="Garamond"/>
          <w:i/>
          <w:iCs/>
          <w:sz w:val="24"/>
        </w:rPr>
        <w:t xml:space="preserve"> şöyle buyu</w:t>
      </w:r>
      <w:r w:rsidR="00221D1D" w:rsidRPr="00F64E0E">
        <w:rPr>
          <w:rFonts w:ascii="Garamond" w:hAnsi="Garamond"/>
          <w:i/>
          <w:iCs/>
          <w:sz w:val="24"/>
        </w:rPr>
        <w:t>r</w:t>
      </w:r>
      <w:r w:rsidR="00221D1D" w:rsidRPr="00F64E0E">
        <w:rPr>
          <w:rFonts w:ascii="Garamond" w:hAnsi="Garamond"/>
          <w:i/>
          <w:iCs/>
          <w:sz w:val="24"/>
        </w:rPr>
        <w:t xml:space="preserve">muştur: </w:t>
      </w:r>
      <w:r w:rsidR="00221D1D" w:rsidRPr="00F64E0E">
        <w:rPr>
          <w:rFonts w:ascii="Garamond" w:hAnsi="Garamond"/>
          <w:sz w:val="24"/>
        </w:rPr>
        <w:t>“Her kimin ilmi nefsani i</w:t>
      </w:r>
      <w:r w:rsidR="00221D1D" w:rsidRPr="00F64E0E">
        <w:rPr>
          <w:rFonts w:ascii="Garamond" w:hAnsi="Garamond"/>
          <w:sz w:val="24"/>
        </w:rPr>
        <w:t>s</w:t>
      </w:r>
      <w:r w:rsidR="00221D1D" w:rsidRPr="00F64E0E">
        <w:rPr>
          <w:rFonts w:ascii="Garamond" w:hAnsi="Garamond"/>
          <w:sz w:val="24"/>
        </w:rPr>
        <w:t>teklerine üstün gelirse bu ilim fa</w:t>
      </w:r>
      <w:r w:rsidR="00221D1D" w:rsidRPr="00F64E0E">
        <w:rPr>
          <w:rFonts w:ascii="Garamond" w:hAnsi="Garamond"/>
          <w:sz w:val="24"/>
        </w:rPr>
        <w:t>y</w:t>
      </w:r>
      <w:r w:rsidR="00221D1D" w:rsidRPr="00F64E0E">
        <w:rPr>
          <w:rFonts w:ascii="Garamond" w:hAnsi="Garamond"/>
          <w:sz w:val="24"/>
        </w:rPr>
        <w:t>dalı bir ilimdir.”</w:t>
      </w:r>
      <w:r w:rsidR="00221D1D" w:rsidRPr="00F64E0E">
        <w:rPr>
          <w:rStyle w:val="FootnoteReference"/>
          <w:rFonts w:ascii="Garamond" w:hAnsi="Garamond"/>
          <w:sz w:val="24"/>
        </w:rPr>
        <w:footnoteReference w:id="2209"/>
      </w:r>
    </w:p>
    <w:p w:rsidR="00221D1D" w:rsidRPr="00F64E0E" w:rsidRDefault="00221D1D" w:rsidP="004A7075">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“İlim öğrenmekle deği</w:t>
      </w:r>
      <w:r w:rsidRPr="00F64E0E">
        <w:rPr>
          <w:rFonts w:ascii="Garamond" w:hAnsi="Garamond"/>
          <w:sz w:val="24"/>
        </w:rPr>
        <w:t>l</w:t>
      </w:r>
      <w:r w:rsidRPr="00F64E0E">
        <w:rPr>
          <w:rFonts w:ascii="Garamond" w:hAnsi="Garamond"/>
          <w:sz w:val="24"/>
        </w:rPr>
        <w:t>dir. Aksine Allah Tebarek ve Teala’nın hidayet etmek istediğ</w:t>
      </w:r>
      <w:r w:rsidR="00AD2647">
        <w:rPr>
          <w:rFonts w:ascii="Garamond" w:hAnsi="Garamond"/>
          <w:sz w:val="24"/>
        </w:rPr>
        <w:t>i kimse</w:t>
      </w:r>
      <w:r w:rsidRPr="00F64E0E">
        <w:rPr>
          <w:rFonts w:ascii="Garamond" w:hAnsi="Garamond"/>
          <w:sz w:val="24"/>
        </w:rPr>
        <w:t>nin kalbine düşen bir nu</w:t>
      </w:r>
      <w:r w:rsidRPr="00F64E0E">
        <w:rPr>
          <w:rFonts w:ascii="Garamond" w:hAnsi="Garamond"/>
          <w:sz w:val="24"/>
        </w:rPr>
        <w:t>r</w:t>
      </w:r>
      <w:r w:rsidRPr="00F64E0E">
        <w:rPr>
          <w:rFonts w:ascii="Garamond" w:hAnsi="Garamond"/>
          <w:sz w:val="24"/>
        </w:rPr>
        <w:t>dur. O halde ilim talibi isen, ö</w:t>
      </w:r>
      <w:r w:rsidRPr="00F64E0E">
        <w:rPr>
          <w:rFonts w:ascii="Garamond" w:hAnsi="Garamond"/>
          <w:sz w:val="24"/>
        </w:rPr>
        <w:t>n</w:t>
      </w:r>
      <w:r w:rsidRPr="00F64E0E">
        <w:rPr>
          <w:rFonts w:ascii="Garamond" w:hAnsi="Garamond"/>
          <w:sz w:val="24"/>
        </w:rPr>
        <w:t xml:space="preserve">ce ruhunda </w:t>
      </w:r>
      <w:r w:rsidR="004A7075">
        <w:rPr>
          <w:rFonts w:ascii="Garamond" w:hAnsi="Garamond"/>
          <w:sz w:val="24"/>
        </w:rPr>
        <w:t>kulluğu</w:t>
      </w:r>
      <w:r w:rsidRPr="00F64E0E">
        <w:rPr>
          <w:rFonts w:ascii="Garamond" w:hAnsi="Garamond"/>
          <w:sz w:val="24"/>
        </w:rPr>
        <w:t>n gerçeğini ara. İlmi, ona amel etmekle ara ve Allah’tan anlayış dile ki seni a</w:t>
      </w:r>
      <w:r w:rsidRPr="00F64E0E">
        <w:rPr>
          <w:rFonts w:ascii="Garamond" w:hAnsi="Garamond"/>
          <w:sz w:val="24"/>
        </w:rPr>
        <w:t>n</w:t>
      </w:r>
      <w:r w:rsidRPr="00F64E0E">
        <w:rPr>
          <w:rFonts w:ascii="Garamond" w:hAnsi="Garamond"/>
          <w:sz w:val="24"/>
        </w:rPr>
        <w:t>layışlı kılsın.”</w:t>
      </w:r>
      <w:r w:rsidRPr="00F64E0E">
        <w:rPr>
          <w:rStyle w:val="FootnoteReference"/>
          <w:rFonts w:ascii="Garamond" w:hAnsi="Garamond"/>
          <w:sz w:val="24"/>
        </w:rPr>
        <w:footnoteReference w:id="221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Hızır (a.s), Musa’ya (a.s) ya</w:t>
      </w:r>
      <w:r w:rsidRPr="00F64E0E">
        <w:rPr>
          <w:rFonts w:ascii="Garamond" w:hAnsi="Garamond"/>
          <w:i/>
          <w:iCs/>
          <w:sz w:val="24"/>
        </w:rPr>
        <w:t>p</w:t>
      </w:r>
      <w:r w:rsidRPr="00F64E0E">
        <w:rPr>
          <w:rFonts w:ascii="Garamond" w:hAnsi="Garamond"/>
          <w:i/>
          <w:iCs/>
          <w:sz w:val="24"/>
        </w:rPr>
        <w:t xml:space="preserve">tığı tavsiyesinde şöyle buyurmuştur: </w:t>
      </w:r>
      <w:r w:rsidRPr="00F64E0E">
        <w:rPr>
          <w:rFonts w:ascii="Garamond" w:hAnsi="Garamond"/>
          <w:sz w:val="24"/>
        </w:rPr>
        <w:t>“Kalbine takva elbisesini ört ki, ilmi elde edesin.”</w:t>
      </w:r>
      <w:r w:rsidRPr="00F64E0E">
        <w:rPr>
          <w:rStyle w:val="FootnoteReference"/>
          <w:rFonts w:ascii="Garamond" w:hAnsi="Garamond"/>
          <w:sz w:val="24"/>
        </w:rPr>
        <w:footnoteReference w:id="2211"/>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 xml:space="preserve">“Her kim öğüt alırsa, </w:t>
      </w:r>
      <w:r w:rsidRPr="00F64E0E">
        <w:rPr>
          <w:rFonts w:ascii="Garamond" w:hAnsi="Garamond"/>
          <w:sz w:val="24"/>
        </w:rPr>
        <w:lastRenderedPageBreak/>
        <w:t>basiret sahibi olur. Her kim basiret s</w:t>
      </w:r>
      <w:r w:rsidRPr="00F64E0E">
        <w:rPr>
          <w:rFonts w:ascii="Garamond" w:hAnsi="Garamond"/>
          <w:sz w:val="24"/>
        </w:rPr>
        <w:t>a</w:t>
      </w:r>
      <w:r w:rsidRPr="00F64E0E">
        <w:rPr>
          <w:rFonts w:ascii="Garamond" w:hAnsi="Garamond"/>
          <w:sz w:val="24"/>
        </w:rPr>
        <w:t>hibi olursa anlar ve her kim de a</w:t>
      </w:r>
      <w:r w:rsidRPr="00F64E0E">
        <w:rPr>
          <w:rFonts w:ascii="Garamond" w:hAnsi="Garamond"/>
          <w:sz w:val="24"/>
        </w:rPr>
        <w:t>n</w:t>
      </w:r>
      <w:r w:rsidRPr="00F64E0E">
        <w:rPr>
          <w:rFonts w:ascii="Garamond" w:hAnsi="Garamond"/>
          <w:sz w:val="24"/>
        </w:rPr>
        <w:t>larsa alim olur.”</w:t>
      </w:r>
      <w:r w:rsidRPr="00F64E0E">
        <w:rPr>
          <w:rStyle w:val="FootnoteReference"/>
          <w:rFonts w:ascii="Garamond" w:hAnsi="Garamond"/>
          <w:sz w:val="24"/>
        </w:rPr>
        <w:footnoteReference w:id="2212"/>
      </w:r>
    </w:p>
    <w:p w:rsidR="00221D1D" w:rsidRPr="00F64E0E" w:rsidRDefault="00221D1D" w:rsidP="004A7075">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Peygamber’in (s.a.a) zikri hususunda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“Tıp bilgisi</w:t>
      </w:r>
      <w:r w:rsidRPr="00F64E0E">
        <w:rPr>
          <w:rFonts w:ascii="Garamond" w:hAnsi="Garamond"/>
          <w:sz w:val="24"/>
        </w:rPr>
        <w:t>y</w:t>
      </w:r>
      <w:r w:rsidRPr="00F64E0E">
        <w:rPr>
          <w:rFonts w:ascii="Garamond" w:hAnsi="Garamond"/>
          <w:sz w:val="24"/>
        </w:rPr>
        <w:t>le hastalarını dol</w:t>
      </w:r>
      <w:r w:rsidRPr="00F64E0E">
        <w:rPr>
          <w:rFonts w:ascii="Garamond" w:hAnsi="Garamond"/>
          <w:sz w:val="24"/>
        </w:rPr>
        <w:t>a</w:t>
      </w:r>
      <w:r w:rsidRPr="00F64E0E">
        <w:rPr>
          <w:rFonts w:ascii="Garamond" w:hAnsi="Garamond"/>
          <w:sz w:val="24"/>
        </w:rPr>
        <w:t>şan bir hekimdir... Gaflet ve şaşkınlık içinde olanları ilaçları</w:t>
      </w:r>
      <w:r w:rsidRPr="00F64E0E">
        <w:rPr>
          <w:rFonts w:ascii="Garamond" w:hAnsi="Garamond"/>
          <w:sz w:val="24"/>
        </w:rPr>
        <w:t>y</w:t>
      </w:r>
      <w:r w:rsidRPr="00F64E0E">
        <w:rPr>
          <w:rFonts w:ascii="Garamond" w:hAnsi="Garamond"/>
          <w:sz w:val="24"/>
        </w:rPr>
        <w:t xml:space="preserve">la iyileştirmek </w:t>
      </w:r>
      <w:r w:rsidRPr="00F64E0E">
        <w:rPr>
          <w:rFonts w:ascii="Garamond" w:hAnsi="Garamond"/>
          <w:sz w:val="24"/>
        </w:rPr>
        <w:t>i</w:t>
      </w:r>
      <w:r w:rsidRPr="00F64E0E">
        <w:rPr>
          <w:rFonts w:ascii="Garamond" w:hAnsi="Garamond"/>
          <w:sz w:val="24"/>
        </w:rPr>
        <w:t>çin arar bulur... Ama (Ümeyyeoğulları) hikmet nuruyla nurlanmamış, nurlu ili</w:t>
      </w:r>
      <w:r w:rsidRPr="00F64E0E">
        <w:rPr>
          <w:rFonts w:ascii="Garamond" w:hAnsi="Garamond"/>
          <w:sz w:val="24"/>
        </w:rPr>
        <w:t>m</w:t>
      </w:r>
      <w:r w:rsidRPr="00F64E0E">
        <w:rPr>
          <w:rFonts w:ascii="Garamond" w:hAnsi="Garamond"/>
          <w:sz w:val="24"/>
        </w:rPr>
        <w:t>lerin ışığıyla aydınlanmamış ki</w:t>
      </w:r>
      <w:r w:rsidRPr="00F64E0E">
        <w:rPr>
          <w:rFonts w:ascii="Garamond" w:hAnsi="Garamond"/>
          <w:sz w:val="24"/>
        </w:rPr>
        <w:t>m</w:t>
      </w:r>
      <w:r w:rsidRPr="00F64E0E">
        <w:rPr>
          <w:rFonts w:ascii="Garamond" w:hAnsi="Garamond"/>
          <w:sz w:val="24"/>
        </w:rPr>
        <w:t>selerdir. Onlar bu durumda otl</w:t>
      </w:r>
      <w:r w:rsidRPr="00F64E0E">
        <w:rPr>
          <w:rFonts w:ascii="Garamond" w:hAnsi="Garamond"/>
          <w:sz w:val="24"/>
        </w:rPr>
        <w:t>a</w:t>
      </w:r>
      <w:r w:rsidRPr="00F64E0E">
        <w:rPr>
          <w:rFonts w:ascii="Garamond" w:hAnsi="Garamond"/>
          <w:sz w:val="24"/>
        </w:rPr>
        <w:t>yan dört ayaklı hayvanlara be</w:t>
      </w:r>
      <w:r w:rsidRPr="00F64E0E">
        <w:rPr>
          <w:rFonts w:ascii="Garamond" w:hAnsi="Garamond"/>
          <w:sz w:val="24"/>
        </w:rPr>
        <w:t>n</w:t>
      </w:r>
      <w:r w:rsidRPr="00F64E0E">
        <w:rPr>
          <w:rFonts w:ascii="Garamond" w:hAnsi="Garamond"/>
          <w:sz w:val="24"/>
        </w:rPr>
        <w:t>zemekte</w:t>
      </w:r>
      <w:r w:rsidR="004A7075">
        <w:rPr>
          <w:rFonts w:ascii="Garamond" w:hAnsi="Garamond"/>
          <w:sz w:val="24"/>
        </w:rPr>
        <w:t>dir; katılıklar</w:t>
      </w:r>
      <w:r w:rsidRPr="00F64E0E">
        <w:rPr>
          <w:rFonts w:ascii="Garamond" w:hAnsi="Garamond"/>
          <w:sz w:val="24"/>
        </w:rPr>
        <w:t>ı, kayaları a</w:t>
      </w:r>
      <w:r w:rsidRPr="00F64E0E">
        <w:rPr>
          <w:rFonts w:ascii="Garamond" w:hAnsi="Garamond"/>
          <w:sz w:val="24"/>
        </w:rPr>
        <w:t>n</w:t>
      </w:r>
      <w:r w:rsidRPr="00F64E0E">
        <w:rPr>
          <w:rFonts w:ascii="Garamond" w:hAnsi="Garamond"/>
          <w:sz w:val="24"/>
        </w:rPr>
        <w:t>dırmaktadır.”</w:t>
      </w:r>
      <w:r w:rsidRPr="00F64E0E">
        <w:rPr>
          <w:rStyle w:val="FootnoteReference"/>
          <w:rFonts w:ascii="Garamond" w:hAnsi="Garamond"/>
          <w:sz w:val="24"/>
        </w:rPr>
        <w:footnoteReference w:id="2213"/>
      </w:r>
    </w:p>
    <w:p w:rsidR="00221D1D" w:rsidRPr="00F64E0E" w:rsidRDefault="00221D1D" w:rsidP="00ED5841">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İmam Ali (a.s), Kur’an’ın sıfatı hususunda şöyle buyurmuştur: </w:t>
      </w:r>
      <w:r w:rsidRPr="00F64E0E">
        <w:rPr>
          <w:rFonts w:ascii="Garamond" w:hAnsi="Garamond"/>
          <w:sz w:val="24"/>
        </w:rPr>
        <w:t>“A</w:t>
      </w:r>
      <w:r w:rsidRPr="00F64E0E">
        <w:rPr>
          <w:rFonts w:ascii="Garamond" w:hAnsi="Garamond"/>
          <w:sz w:val="24"/>
        </w:rPr>
        <w:t>l</w:t>
      </w:r>
      <w:r w:rsidRPr="00F64E0E">
        <w:rPr>
          <w:rFonts w:ascii="Garamond" w:hAnsi="Garamond"/>
          <w:sz w:val="24"/>
        </w:rPr>
        <w:t>lah, Kur’an’ı alim</w:t>
      </w:r>
      <w:r w:rsidRPr="00F64E0E">
        <w:rPr>
          <w:rFonts w:ascii="Garamond" w:hAnsi="Garamond"/>
          <w:sz w:val="24"/>
        </w:rPr>
        <w:softHyphen/>
        <w:t>lerin susuzl</w:t>
      </w:r>
      <w:r w:rsidRPr="00F64E0E">
        <w:rPr>
          <w:rFonts w:ascii="Garamond" w:hAnsi="Garamond"/>
          <w:sz w:val="24"/>
        </w:rPr>
        <w:t>u</w:t>
      </w:r>
      <w:r w:rsidR="00ED5841">
        <w:rPr>
          <w:rFonts w:ascii="Garamond" w:hAnsi="Garamond"/>
          <w:sz w:val="24"/>
        </w:rPr>
        <w:t>ğunu giderici ve</w:t>
      </w:r>
      <w:r w:rsidRPr="00F64E0E">
        <w:rPr>
          <w:rFonts w:ascii="Garamond" w:hAnsi="Garamond"/>
          <w:sz w:val="24"/>
        </w:rPr>
        <w:t xml:space="preserve"> anlayış, kavrayış sahibi kalplere bahar kıldı.”</w:t>
      </w:r>
      <w:r w:rsidRPr="00F64E0E">
        <w:rPr>
          <w:rStyle w:val="FootnoteReference"/>
          <w:rFonts w:ascii="Garamond" w:hAnsi="Garamond"/>
          <w:sz w:val="24"/>
        </w:rPr>
        <w:footnoteReference w:id="221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“İlim seni Allah’ın emrett</w:t>
      </w:r>
      <w:r w:rsidRPr="00F64E0E">
        <w:rPr>
          <w:rFonts w:ascii="Garamond" w:hAnsi="Garamond"/>
          <w:sz w:val="24"/>
        </w:rPr>
        <w:t>i</w:t>
      </w:r>
      <w:r w:rsidRPr="00F64E0E">
        <w:rPr>
          <w:rFonts w:ascii="Garamond" w:hAnsi="Garamond"/>
          <w:sz w:val="24"/>
        </w:rPr>
        <w:t>ğine hidayet eder ve züht ise s</w:t>
      </w:r>
      <w:r w:rsidRPr="00F64E0E">
        <w:rPr>
          <w:rFonts w:ascii="Garamond" w:hAnsi="Garamond"/>
          <w:sz w:val="24"/>
        </w:rPr>
        <w:t>a</w:t>
      </w:r>
      <w:r w:rsidR="00ED5841">
        <w:rPr>
          <w:rFonts w:ascii="Garamond" w:hAnsi="Garamond"/>
          <w:sz w:val="24"/>
        </w:rPr>
        <w:t>na o yolu kolaylaştırır.</w:t>
      </w:r>
      <w:r w:rsidRPr="00F64E0E">
        <w:rPr>
          <w:rFonts w:ascii="Garamond" w:hAnsi="Garamond"/>
          <w:sz w:val="24"/>
        </w:rPr>
        <w:t>”</w:t>
      </w:r>
      <w:r w:rsidRPr="00F64E0E">
        <w:rPr>
          <w:rStyle w:val="FootnoteReference"/>
          <w:rFonts w:ascii="Garamond" w:hAnsi="Garamond"/>
          <w:sz w:val="24"/>
        </w:rPr>
        <w:footnoteReference w:id="2215"/>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“Bir şahıs, Allah Res</w:t>
      </w:r>
      <w:r w:rsidRPr="00F64E0E">
        <w:rPr>
          <w:rFonts w:ascii="Garamond" w:hAnsi="Garamond"/>
          <w:sz w:val="24"/>
        </w:rPr>
        <w:t>u</w:t>
      </w:r>
      <w:r w:rsidRPr="00F64E0E">
        <w:rPr>
          <w:rFonts w:ascii="Garamond" w:hAnsi="Garamond"/>
          <w:sz w:val="24"/>
        </w:rPr>
        <w:t xml:space="preserve">lü’nün (s.a.a) huzuruna gelerek şöyle arzetti: “Ey Allah’ın </w:t>
      </w:r>
      <w:r w:rsidRPr="00F64E0E">
        <w:rPr>
          <w:rFonts w:ascii="Garamond" w:hAnsi="Garamond"/>
          <w:sz w:val="24"/>
        </w:rPr>
        <w:lastRenderedPageBreak/>
        <w:t>Res</w:t>
      </w:r>
      <w:r w:rsidRPr="00F64E0E">
        <w:rPr>
          <w:rFonts w:ascii="Garamond" w:hAnsi="Garamond"/>
          <w:sz w:val="24"/>
        </w:rPr>
        <w:t>u</w:t>
      </w:r>
      <w:r w:rsidR="00ED5841">
        <w:rPr>
          <w:rFonts w:ascii="Garamond" w:hAnsi="Garamond"/>
          <w:sz w:val="24"/>
        </w:rPr>
        <w:t>lü! İlim nedir?” Peygamber, “Susmaktır</w:t>
      </w:r>
      <w:r w:rsidRPr="00F64E0E">
        <w:rPr>
          <w:rFonts w:ascii="Garamond" w:hAnsi="Garamond"/>
          <w:sz w:val="24"/>
        </w:rPr>
        <w:t>” diye buyurdu. O şa</w:t>
      </w:r>
      <w:r w:rsidR="00ED5841">
        <w:rPr>
          <w:rFonts w:ascii="Garamond" w:hAnsi="Garamond"/>
          <w:sz w:val="24"/>
        </w:rPr>
        <w:t>hıs, “daha sonra nedir?” diye arzedince Peygamber, “D</w:t>
      </w:r>
      <w:r w:rsidRPr="00F64E0E">
        <w:rPr>
          <w:rFonts w:ascii="Garamond" w:hAnsi="Garamond"/>
          <w:sz w:val="24"/>
        </w:rPr>
        <w:t>inleme</w:t>
      </w:r>
      <w:r w:rsidRPr="00F64E0E">
        <w:rPr>
          <w:rFonts w:ascii="Garamond" w:hAnsi="Garamond"/>
          <w:sz w:val="24"/>
        </w:rPr>
        <w:t>k</w:t>
      </w:r>
      <w:r w:rsidRPr="00F64E0E">
        <w:rPr>
          <w:rFonts w:ascii="Garamond" w:hAnsi="Garamond"/>
          <w:sz w:val="24"/>
        </w:rPr>
        <w:t>tir” diye buyurdu. O şahıs, “Da</w:t>
      </w:r>
      <w:r w:rsidR="00ED5841">
        <w:rPr>
          <w:rFonts w:ascii="Garamond" w:hAnsi="Garamond"/>
          <w:sz w:val="24"/>
        </w:rPr>
        <w:t>ha sonra nedir?</w:t>
      </w:r>
      <w:r w:rsidRPr="00F64E0E">
        <w:rPr>
          <w:rFonts w:ascii="Garamond" w:hAnsi="Garamond"/>
          <w:sz w:val="24"/>
        </w:rPr>
        <w:t>” diye soru</w:t>
      </w:r>
      <w:r w:rsidRPr="00F64E0E">
        <w:rPr>
          <w:rFonts w:ascii="Garamond" w:hAnsi="Garamond"/>
          <w:sz w:val="24"/>
        </w:rPr>
        <w:t>n</w:t>
      </w:r>
      <w:r w:rsidRPr="00F64E0E">
        <w:rPr>
          <w:rFonts w:ascii="Garamond" w:hAnsi="Garamond"/>
          <w:sz w:val="24"/>
        </w:rPr>
        <w:t>ca Peyga</w:t>
      </w:r>
      <w:r w:rsidRPr="00F64E0E">
        <w:rPr>
          <w:rFonts w:ascii="Garamond" w:hAnsi="Garamond"/>
          <w:sz w:val="24"/>
        </w:rPr>
        <w:t>m</w:t>
      </w:r>
      <w:r w:rsidR="007E4E77">
        <w:rPr>
          <w:rFonts w:ascii="Garamond" w:hAnsi="Garamond"/>
          <w:sz w:val="24"/>
        </w:rPr>
        <w:t>ber, “E</w:t>
      </w:r>
      <w:r w:rsidRPr="00F64E0E">
        <w:rPr>
          <w:rFonts w:ascii="Garamond" w:hAnsi="Garamond"/>
          <w:sz w:val="24"/>
        </w:rPr>
        <w:t>zberlemek ve dikkat etmektir” diye buyu</w:t>
      </w:r>
      <w:r w:rsidRPr="00F64E0E">
        <w:rPr>
          <w:rFonts w:ascii="Garamond" w:hAnsi="Garamond"/>
          <w:sz w:val="24"/>
        </w:rPr>
        <w:t>r</w:t>
      </w:r>
      <w:r w:rsidR="007E4E77">
        <w:rPr>
          <w:rFonts w:ascii="Garamond" w:hAnsi="Garamond"/>
          <w:sz w:val="24"/>
        </w:rPr>
        <w:t>du. O şahıs, “Daha sonra nedir?</w:t>
      </w:r>
      <w:r w:rsidRPr="00F64E0E">
        <w:rPr>
          <w:rFonts w:ascii="Garamond" w:hAnsi="Garamond"/>
          <w:sz w:val="24"/>
        </w:rPr>
        <w:t>” diye arzedince, Peygamber, “</w:t>
      </w:r>
      <w:r w:rsidRPr="00F64E0E">
        <w:rPr>
          <w:rFonts w:ascii="Garamond" w:hAnsi="Garamond"/>
          <w:sz w:val="24"/>
        </w:rPr>
        <w:t>O</w:t>
      </w:r>
      <w:r w:rsidRPr="00F64E0E">
        <w:rPr>
          <w:rFonts w:ascii="Garamond" w:hAnsi="Garamond"/>
          <w:sz w:val="24"/>
        </w:rPr>
        <w:t>nunla amel etmektir” diye b</w:t>
      </w:r>
      <w:r w:rsidRPr="00F64E0E">
        <w:rPr>
          <w:rFonts w:ascii="Garamond" w:hAnsi="Garamond"/>
          <w:sz w:val="24"/>
        </w:rPr>
        <w:t>u</w:t>
      </w:r>
      <w:r w:rsidR="007E4E77">
        <w:rPr>
          <w:rFonts w:ascii="Garamond" w:hAnsi="Garamond"/>
          <w:sz w:val="24"/>
        </w:rPr>
        <w:t>yurdu. O şahıs, “D</w:t>
      </w:r>
      <w:r w:rsidRPr="00F64E0E">
        <w:rPr>
          <w:rFonts w:ascii="Garamond" w:hAnsi="Garamond"/>
          <w:sz w:val="24"/>
        </w:rPr>
        <w:t>aha sonra n</w:t>
      </w:r>
      <w:r w:rsidRPr="00F64E0E">
        <w:rPr>
          <w:rFonts w:ascii="Garamond" w:hAnsi="Garamond"/>
          <w:sz w:val="24"/>
        </w:rPr>
        <w:t>e</w:t>
      </w:r>
      <w:r w:rsidR="007E4E77">
        <w:rPr>
          <w:rFonts w:ascii="Garamond" w:hAnsi="Garamond"/>
          <w:sz w:val="24"/>
        </w:rPr>
        <w:t>dir?</w:t>
      </w:r>
      <w:r w:rsidRPr="00F64E0E">
        <w:rPr>
          <w:rFonts w:ascii="Garamond" w:hAnsi="Garamond"/>
          <w:sz w:val="24"/>
        </w:rPr>
        <w:t>” diye sorunca Peygamber şöyle buyurdu: “Onu yayma</w:t>
      </w:r>
      <w:r w:rsidRPr="00F64E0E">
        <w:rPr>
          <w:rFonts w:ascii="Garamond" w:hAnsi="Garamond"/>
          <w:sz w:val="24"/>
        </w:rPr>
        <w:t>k</w:t>
      </w:r>
      <w:r w:rsidRPr="00F64E0E">
        <w:rPr>
          <w:rFonts w:ascii="Garamond" w:hAnsi="Garamond"/>
          <w:sz w:val="24"/>
        </w:rPr>
        <w:t>tır.”</w:t>
      </w:r>
      <w:r w:rsidRPr="00F64E0E">
        <w:rPr>
          <w:rStyle w:val="FootnoteReference"/>
          <w:rFonts w:ascii="Garamond" w:hAnsi="Garamond"/>
          <w:sz w:val="24"/>
        </w:rPr>
        <w:footnoteReference w:id="2216"/>
      </w:r>
    </w:p>
    <w:p w:rsidR="00221D1D" w:rsidRPr="00F64E0E" w:rsidRDefault="00221D1D">
      <w:pPr>
        <w:spacing w:line="320" w:lineRule="atLeast"/>
        <w:jc w:val="both"/>
        <w:rPr>
          <w:rFonts w:ascii="Garamond" w:hAnsi="Garamond"/>
          <w:i/>
          <w:iCs/>
          <w:sz w:val="24"/>
        </w:rPr>
      </w:pPr>
      <w:r w:rsidRPr="00F64E0E">
        <w:rPr>
          <w:rFonts w:ascii="Garamond" w:hAnsi="Garamond"/>
          <w:i/>
          <w:iCs/>
          <w:sz w:val="24"/>
        </w:rPr>
        <w:t>bak. 2878, 2880, 2882, 2883, 2888, 2890, 2894, 2909, 2</w:t>
      </w:r>
      <w:r w:rsidR="005E7618">
        <w:rPr>
          <w:rFonts w:ascii="Garamond" w:hAnsi="Garamond"/>
          <w:i/>
          <w:iCs/>
          <w:sz w:val="24"/>
        </w:rPr>
        <w:t>912, 2915, 2916, 2920. Bölümler; el-Akl, 2796, 2799. Bölümler; el-Marifet, 2586, 2609. Bölümler; 345. Konu, el-Marifet (1), 346. K</w:t>
      </w:r>
      <w:r w:rsidR="005E7618">
        <w:rPr>
          <w:rFonts w:ascii="Garamond" w:hAnsi="Garamond"/>
          <w:i/>
          <w:iCs/>
          <w:sz w:val="24"/>
        </w:rPr>
        <w:t>o</w:t>
      </w:r>
      <w:r w:rsidR="005E7618">
        <w:rPr>
          <w:rFonts w:ascii="Garamond" w:hAnsi="Garamond"/>
          <w:i/>
          <w:iCs/>
          <w:sz w:val="24"/>
        </w:rPr>
        <w:t>nu, el-Marifet (2), 347. Konu, el-Marifet (3)</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762" w:name="_Toc53990248"/>
      <w:r>
        <w:t>2908. Bölüm</w:t>
      </w:r>
      <w:bookmarkEnd w:id="762"/>
    </w:p>
    <w:p w:rsidR="00221D1D" w:rsidRDefault="00221D1D">
      <w:pPr>
        <w:pStyle w:val="Heading1"/>
      </w:pPr>
      <w:bookmarkStart w:id="763" w:name="_Toc53990249"/>
      <w:r>
        <w:t>İlim ve Fazlalığın Anlamı</w:t>
      </w:r>
      <w:bookmarkEnd w:id="763"/>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“İlim üç tanedir. Onla</w:t>
      </w:r>
      <w:r w:rsidRPr="00F64E0E">
        <w:rPr>
          <w:rFonts w:ascii="Garamond" w:hAnsi="Garamond"/>
          <w:sz w:val="24"/>
        </w:rPr>
        <w:t>r</w:t>
      </w:r>
      <w:r w:rsidR="006972BB">
        <w:rPr>
          <w:rFonts w:ascii="Garamond" w:hAnsi="Garamond"/>
          <w:sz w:val="24"/>
        </w:rPr>
        <w:t xml:space="preserve">dan başkası ise fazlalıktır: </w:t>
      </w:r>
      <w:r w:rsidRPr="00F64E0E">
        <w:rPr>
          <w:rFonts w:ascii="Garamond" w:hAnsi="Garamond"/>
          <w:sz w:val="24"/>
        </w:rPr>
        <w:lastRenderedPageBreak/>
        <w:t>Mu</w:t>
      </w:r>
      <w:r w:rsidRPr="00F64E0E">
        <w:rPr>
          <w:rFonts w:ascii="Garamond" w:hAnsi="Garamond"/>
          <w:sz w:val="24"/>
        </w:rPr>
        <w:t>h</w:t>
      </w:r>
      <w:r w:rsidRPr="00F64E0E">
        <w:rPr>
          <w:rFonts w:ascii="Garamond" w:hAnsi="Garamond"/>
          <w:sz w:val="24"/>
        </w:rPr>
        <w:t>kem ayet, cari olan sünnet ve mutedil</w:t>
      </w:r>
      <w:r w:rsidRPr="00F64E0E">
        <w:rPr>
          <w:rStyle w:val="FootnoteReference"/>
          <w:rFonts w:ascii="Garamond" w:hAnsi="Garamond"/>
          <w:sz w:val="24"/>
        </w:rPr>
        <w:footnoteReference w:id="2217"/>
      </w:r>
      <w:r w:rsidRPr="00F64E0E">
        <w:rPr>
          <w:rFonts w:ascii="Garamond" w:hAnsi="Garamond"/>
          <w:sz w:val="24"/>
        </w:rPr>
        <w:t xml:space="preserve"> farz.”</w:t>
      </w:r>
      <w:r w:rsidRPr="00F64E0E">
        <w:rPr>
          <w:rStyle w:val="FootnoteReference"/>
          <w:rFonts w:ascii="Garamond" w:hAnsi="Garamond"/>
          <w:sz w:val="24"/>
        </w:rPr>
        <w:footnoteReference w:id="2218"/>
      </w:r>
    </w:p>
    <w:p w:rsidR="00221D1D" w:rsidRPr="00F64E0E" w:rsidRDefault="006972BB">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w:t>
      </w:r>
      <w:r w:rsidR="00221D1D" w:rsidRPr="00F64E0E">
        <w:rPr>
          <w:rFonts w:ascii="Garamond" w:hAnsi="Garamond"/>
          <w:i/>
          <w:iCs/>
          <w:sz w:val="24"/>
        </w:rPr>
        <w:t xml:space="preserve"> şöyle buyu</w:t>
      </w:r>
      <w:r w:rsidR="00221D1D" w:rsidRPr="00F64E0E">
        <w:rPr>
          <w:rFonts w:ascii="Garamond" w:hAnsi="Garamond"/>
          <w:i/>
          <w:iCs/>
          <w:sz w:val="24"/>
        </w:rPr>
        <w:t>r</w:t>
      </w:r>
      <w:r w:rsidR="00221D1D" w:rsidRPr="00F64E0E">
        <w:rPr>
          <w:rFonts w:ascii="Garamond" w:hAnsi="Garamond"/>
          <w:i/>
          <w:iCs/>
          <w:sz w:val="24"/>
        </w:rPr>
        <w:t xml:space="preserve">muştur: </w:t>
      </w:r>
      <w:r w:rsidR="00221D1D" w:rsidRPr="00F64E0E">
        <w:rPr>
          <w:rFonts w:ascii="Garamond" w:hAnsi="Garamond"/>
          <w:sz w:val="24"/>
        </w:rPr>
        <w:t>“İlim üç tanedir: Mu</w:t>
      </w:r>
      <w:r w:rsidR="00221D1D" w:rsidRPr="00F64E0E">
        <w:rPr>
          <w:rFonts w:ascii="Garamond" w:hAnsi="Garamond"/>
          <w:sz w:val="24"/>
        </w:rPr>
        <w:t>h</w:t>
      </w:r>
      <w:r>
        <w:rPr>
          <w:rFonts w:ascii="Garamond" w:hAnsi="Garamond"/>
          <w:sz w:val="24"/>
        </w:rPr>
        <w:t>kem ayet, mu’tedil farz, ve cari ve ikame edilen</w:t>
      </w:r>
      <w:r w:rsidR="00221D1D" w:rsidRPr="00F64E0E">
        <w:rPr>
          <w:rFonts w:ascii="Garamond" w:hAnsi="Garamond"/>
          <w:sz w:val="24"/>
        </w:rPr>
        <w:t xml:space="preserve"> sünnet. Bunl</w:t>
      </w:r>
      <w:r w:rsidR="00221D1D" w:rsidRPr="00F64E0E">
        <w:rPr>
          <w:rFonts w:ascii="Garamond" w:hAnsi="Garamond"/>
          <w:sz w:val="24"/>
        </w:rPr>
        <w:t>a</w:t>
      </w:r>
      <w:r w:rsidR="00221D1D" w:rsidRPr="00F64E0E">
        <w:rPr>
          <w:rFonts w:ascii="Garamond" w:hAnsi="Garamond"/>
          <w:sz w:val="24"/>
        </w:rPr>
        <w:t>rın dışındakiler fazlalıktır.”</w:t>
      </w:r>
      <w:r w:rsidR="00221D1D" w:rsidRPr="00F64E0E">
        <w:rPr>
          <w:rStyle w:val="FootnoteReference"/>
          <w:rFonts w:ascii="Garamond" w:hAnsi="Garamond"/>
          <w:sz w:val="24"/>
        </w:rPr>
        <w:footnoteReference w:id="2219"/>
      </w:r>
    </w:p>
    <w:p w:rsidR="00221D1D" w:rsidRPr="00F64E0E" w:rsidRDefault="006972BB">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w:t>
      </w:r>
      <w:r w:rsidR="00221D1D" w:rsidRPr="00F64E0E">
        <w:rPr>
          <w:rFonts w:ascii="Garamond" w:hAnsi="Garamond"/>
          <w:i/>
          <w:iCs/>
          <w:sz w:val="24"/>
        </w:rPr>
        <w:t xml:space="preserve"> şöyle buyu</w:t>
      </w:r>
      <w:r w:rsidR="00221D1D" w:rsidRPr="00F64E0E">
        <w:rPr>
          <w:rFonts w:ascii="Garamond" w:hAnsi="Garamond"/>
          <w:i/>
          <w:iCs/>
          <w:sz w:val="24"/>
        </w:rPr>
        <w:t>r</w:t>
      </w:r>
      <w:r w:rsidR="00221D1D" w:rsidRPr="00F64E0E">
        <w:rPr>
          <w:rFonts w:ascii="Garamond" w:hAnsi="Garamond"/>
          <w:i/>
          <w:iCs/>
          <w:sz w:val="24"/>
        </w:rPr>
        <w:t>mu</w:t>
      </w:r>
      <w:r w:rsidR="00221D1D" w:rsidRPr="00F64E0E">
        <w:rPr>
          <w:rFonts w:ascii="Garamond" w:hAnsi="Garamond"/>
          <w:i/>
          <w:iCs/>
          <w:sz w:val="24"/>
        </w:rPr>
        <w:t>ş</w:t>
      </w:r>
      <w:r w:rsidR="00221D1D" w:rsidRPr="00F64E0E">
        <w:rPr>
          <w:rFonts w:ascii="Garamond" w:hAnsi="Garamond"/>
          <w:i/>
          <w:iCs/>
          <w:sz w:val="24"/>
        </w:rPr>
        <w:t xml:space="preserve">tur: </w:t>
      </w:r>
      <w:r w:rsidR="00221D1D" w:rsidRPr="00F64E0E">
        <w:rPr>
          <w:rFonts w:ascii="Garamond" w:hAnsi="Garamond"/>
          <w:sz w:val="24"/>
        </w:rPr>
        <w:t>“İlim üçtanedir: Konuşan ki</w:t>
      </w:r>
      <w:r>
        <w:rPr>
          <w:rFonts w:ascii="Garamond" w:hAnsi="Garamond"/>
          <w:sz w:val="24"/>
        </w:rPr>
        <w:t>tap, cari olan sünnet ve “B</w:t>
      </w:r>
      <w:r w:rsidR="00221D1D" w:rsidRPr="00F64E0E">
        <w:rPr>
          <w:rFonts w:ascii="Garamond" w:hAnsi="Garamond"/>
          <w:sz w:val="24"/>
        </w:rPr>
        <w:t>ilm</w:t>
      </w:r>
      <w:r w:rsidR="00221D1D" w:rsidRPr="00F64E0E">
        <w:rPr>
          <w:rFonts w:ascii="Garamond" w:hAnsi="Garamond"/>
          <w:sz w:val="24"/>
        </w:rPr>
        <w:t>i</w:t>
      </w:r>
      <w:r w:rsidR="00221D1D" w:rsidRPr="00F64E0E">
        <w:rPr>
          <w:rFonts w:ascii="Garamond" w:hAnsi="Garamond"/>
          <w:sz w:val="24"/>
        </w:rPr>
        <w:t>yorum” (cümlesidir</w:t>
      </w:r>
      <w:r>
        <w:rPr>
          <w:rFonts w:ascii="Garamond" w:hAnsi="Garamond"/>
          <w:sz w:val="24"/>
        </w:rPr>
        <w:t>.</w:t>
      </w:r>
      <w:r w:rsidR="00221D1D" w:rsidRPr="00F64E0E">
        <w:rPr>
          <w:rFonts w:ascii="Garamond" w:hAnsi="Garamond"/>
          <w:sz w:val="24"/>
        </w:rPr>
        <w:t>)”</w:t>
      </w:r>
      <w:r w:rsidR="00221D1D" w:rsidRPr="00F64E0E">
        <w:rPr>
          <w:rStyle w:val="FootnoteReference"/>
          <w:rFonts w:ascii="Garamond" w:hAnsi="Garamond"/>
          <w:sz w:val="24"/>
        </w:rPr>
        <w:footnoteReference w:id="2220"/>
      </w:r>
    </w:p>
    <w:p w:rsidR="00221D1D" w:rsidRPr="00F64E0E" w:rsidRDefault="00221D1D">
      <w:pPr>
        <w:spacing w:line="320" w:lineRule="atLeast"/>
        <w:jc w:val="both"/>
        <w:rPr>
          <w:rFonts w:ascii="Garamond" w:hAnsi="Garamond"/>
          <w:i/>
          <w:iCs/>
          <w:sz w:val="24"/>
        </w:rPr>
      </w:pPr>
      <w:r w:rsidRPr="00F64E0E">
        <w:rPr>
          <w:rFonts w:ascii="Garamond" w:hAnsi="Garamond"/>
          <w:i/>
          <w:iCs/>
          <w:sz w:val="24"/>
        </w:rPr>
        <w:t>bak. Es-Sual (1), 1706</w:t>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Kazım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 xml:space="preserve">“İnsanların ilmini dört çeşit buldum: Birincisi, rabbini </w:t>
      </w:r>
      <w:r w:rsidR="002F6675">
        <w:rPr>
          <w:rFonts w:ascii="Garamond" w:hAnsi="Garamond"/>
          <w:sz w:val="24"/>
        </w:rPr>
        <w:t>tanımand</w:t>
      </w:r>
      <w:r w:rsidRPr="00F64E0E">
        <w:rPr>
          <w:rFonts w:ascii="Garamond" w:hAnsi="Garamond"/>
          <w:sz w:val="24"/>
        </w:rPr>
        <w:t>ır. İkincisi sana ne ya</w:t>
      </w:r>
      <w:r w:rsidRPr="00F64E0E">
        <w:rPr>
          <w:rFonts w:ascii="Garamond" w:hAnsi="Garamond"/>
          <w:sz w:val="24"/>
        </w:rPr>
        <w:t>p</w:t>
      </w:r>
      <w:r w:rsidRPr="00F64E0E">
        <w:rPr>
          <w:rFonts w:ascii="Garamond" w:hAnsi="Garamond"/>
          <w:sz w:val="24"/>
        </w:rPr>
        <w:t>tı</w:t>
      </w:r>
      <w:r w:rsidR="002F6675">
        <w:rPr>
          <w:rFonts w:ascii="Garamond" w:hAnsi="Garamond"/>
          <w:sz w:val="24"/>
        </w:rPr>
        <w:t>ğını bilmendir. Ü</w:t>
      </w:r>
      <w:r w:rsidRPr="00F64E0E">
        <w:rPr>
          <w:rFonts w:ascii="Garamond" w:hAnsi="Garamond"/>
          <w:sz w:val="24"/>
        </w:rPr>
        <w:t>çüncüsü, se</w:t>
      </w:r>
      <w:r w:rsidRPr="00F64E0E">
        <w:rPr>
          <w:rFonts w:ascii="Garamond" w:hAnsi="Garamond"/>
          <w:sz w:val="24"/>
        </w:rPr>
        <w:t>n</w:t>
      </w:r>
      <w:r w:rsidR="002F6675">
        <w:rPr>
          <w:rFonts w:ascii="Garamond" w:hAnsi="Garamond"/>
          <w:sz w:val="24"/>
        </w:rPr>
        <w:t>den ne istediğini bilmen</w:t>
      </w:r>
      <w:r w:rsidRPr="00F64E0E">
        <w:rPr>
          <w:rFonts w:ascii="Garamond" w:hAnsi="Garamond"/>
          <w:sz w:val="24"/>
        </w:rPr>
        <w:t>tir ve dördüncüsü ise seni dininden ç</w:t>
      </w:r>
      <w:r w:rsidRPr="00F64E0E">
        <w:rPr>
          <w:rFonts w:ascii="Garamond" w:hAnsi="Garamond"/>
          <w:sz w:val="24"/>
        </w:rPr>
        <w:t>ı</w:t>
      </w:r>
      <w:r w:rsidRPr="00F64E0E">
        <w:rPr>
          <w:rFonts w:ascii="Garamond" w:hAnsi="Garamond"/>
          <w:sz w:val="24"/>
        </w:rPr>
        <w:t>karan şeyleri tanımandır.”</w:t>
      </w:r>
      <w:r w:rsidRPr="00F64E0E">
        <w:rPr>
          <w:rStyle w:val="FootnoteReference"/>
          <w:rFonts w:ascii="Garamond" w:hAnsi="Garamond"/>
          <w:sz w:val="24"/>
        </w:rPr>
        <w:footnoteReference w:id="2221"/>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öğrencileri</w:t>
      </w:r>
      <w:r w:rsidRPr="00F64E0E">
        <w:rPr>
          <w:rFonts w:ascii="Garamond" w:hAnsi="Garamond"/>
          <w:i/>
          <w:iCs/>
          <w:sz w:val="24"/>
        </w:rPr>
        <w:t>n</w:t>
      </w:r>
      <w:r w:rsidRPr="00F64E0E">
        <w:rPr>
          <w:rFonts w:ascii="Garamond" w:hAnsi="Garamond"/>
          <w:i/>
          <w:iCs/>
          <w:sz w:val="24"/>
        </w:rPr>
        <w:t xml:space="preserve">den birinie şöyle buyurmuştur: </w:t>
      </w:r>
      <w:r w:rsidR="002F6675">
        <w:rPr>
          <w:rFonts w:ascii="Garamond" w:hAnsi="Garamond"/>
          <w:sz w:val="24"/>
        </w:rPr>
        <w:t>“Sen benden ne öğrendin?” O şöyle arzetti</w:t>
      </w:r>
      <w:r w:rsidRPr="00F64E0E">
        <w:rPr>
          <w:rFonts w:ascii="Garamond" w:hAnsi="Garamond"/>
          <w:sz w:val="24"/>
        </w:rPr>
        <w:t>: “Efendim, senden sekiz konuyu öğrendim.” İmam, “Söy</w:t>
      </w:r>
      <w:r w:rsidR="002F6675">
        <w:rPr>
          <w:rFonts w:ascii="Garamond" w:hAnsi="Garamond"/>
          <w:sz w:val="24"/>
        </w:rPr>
        <w:t>le bakayım onlar nedir?</w:t>
      </w:r>
      <w:r w:rsidRPr="00F64E0E">
        <w:rPr>
          <w:rFonts w:ascii="Garamond" w:hAnsi="Garamond"/>
          <w:sz w:val="24"/>
        </w:rPr>
        <w:t>” d</w:t>
      </w:r>
      <w:r w:rsidRPr="00F64E0E">
        <w:rPr>
          <w:rFonts w:ascii="Garamond" w:hAnsi="Garamond"/>
          <w:sz w:val="24"/>
        </w:rPr>
        <w:t>i</w:t>
      </w:r>
      <w:r w:rsidRPr="00F64E0E">
        <w:rPr>
          <w:rFonts w:ascii="Garamond" w:hAnsi="Garamond"/>
          <w:sz w:val="24"/>
        </w:rPr>
        <w:t>ye sorunca o şöyle arzetti: “B</w:t>
      </w:r>
      <w:r w:rsidRPr="00F64E0E">
        <w:rPr>
          <w:rFonts w:ascii="Garamond" w:hAnsi="Garamond"/>
          <w:sz w:val="24"/>
        </w:rPr>
        <w:t>i</w:t>
      </w:r>
      <w:r w:rsidRPr="00F64E0E">
        <w:rPr>
          <w:rFonts w:ascii="Garamond" w:hAnsi="Garamond"/>
          <w:sz w:val="24"/>
        </w:rPr>
        <w:t>rincisi, şunu anladım ki her se</w:t>
      </w:r>
      <w:r w:rsidRPr="00F64E0E">
        <w:rPr>
          <w:rFonts w:ascii="Garamond" w:hAnsi="Garamond"/>
          <w:sz w:val="24"/>
        </w:rPr>
        <w:t>v</w:t>
      </w:r>
      <w:r w:rsidRPr="00F64E0E">
        <w:rPr>
          <w:rFonts w:ascii="Garamond" w:hAnsi="Garamond"/>
          <w:sz w:val="24"/>
        </w:rPr>
        <w:t xml:space="preserve">gili, ölüm </w:t>
      </w:r>
      <w:r w:rsidRPr="00F64E0E">
        <w:rPr>
          <w:rFonts w:ascii="Garamond" w:hAnsi="Garamond"/>
          <w:sz w:val="24"/>
        </w:rPr>
        <w:lastRenderedPageBreak/>
        <w:t>anında sevgilisinden ayrılır. Bu yüzden bütün çabamı, benden ayrılmayacak, benim yalnızlık dostum olacak şeylere yönlendirdim ve o hayırlı ame</w:t>
      </w:r>
      <w:r w:rsidRPr="00F64E0E">
        <w:rPr>
          <w:rFonts w:ascii="Garamond" w:hAnsi="Garamond"/>
          <w:sz w:val="24"/>
        </w:rPr>
        <w:t>l</w:t>
      </w:r>
      <w:r w:rsidRPr="00F64E0E">
        <w:rPr>
          <w:rFonts w:ascii="Garamond" w:hAnsi="Garamond"/>
          <w:sz w:val="24"/>
        </w:rPr>
        <w:t>dir.” İmam şöyle buyurdu: “A</w:t>
      </w:r>
      <w:r w:rsidRPr="00F64E0E">
        <w:rPr>
          <w:rFonts w:ascii="Garamond" w:hAnsi="Garamond"/>
          <w:sz w:val="24"/>
        </w:rPr>
        <w:t>l</w:t>
      </w:r>
      <w:r w:rsidRPr="00F64E0E">
        <w:rPr>
          <w:rFonts w:ascii="Garamond" w:hAnsi="Garamond"/>
          <w:sz w:val="24"/>
        </w:rPr>
        <w:t>lah’a yemin olsun ki güzel söyl</w:t>
      </w:r>
      <w:r w:rsidRPr="00F64E0E">
        <w:rPr>
          <w:rFonts w:ascii="Garamond" w:hAnsi="Garamond"/>
          <w:sz w:val="24"/>
        </w:rPr>
        <w:t>e</w:t>
      </w:r>
      <w:r w:rsidRPr="00F64E0E">
        <w:rPr>
          <w:rFonts w:ascii="Garamond" w:hAnsi="Garamond"/>
          <w:sz w:val="24"/>
        </w:rPr>
        <w:t>din.”</w:t>
      </w:r>
    </w:p>
    <w:p w:rsidR="00221D1D" w:rsidRPr="00F64E0E" w:rsidRDefault="00221D1D">
      <w:pPr>
        <w:spacing w:line="320" w:lineRule="atLeast"/>
        <w:jc w:val="both"/>
        <w:rPr>
          <w:rFonts w:ascii="Garamond" w:hAnsi="Garamond"/>
          <w:sz w:val="24"/>
        </w:rPr>
      </w:pPr>
      <w:r w:rsidRPr="00F64E0E">
        <w:rPr>
          <w:rFonts w:ascii="Garamond" w:hAnsi="Garamond"/>
          <w:sz w:val="24"/>
        </w:rPr>
        <w:t>“İkincisi de şudur: “Müşahade ettim ki bir topluluk kendi s</w:t>
      </w:r>
      <w:r w:rsidRPr="00F64E0E">
        <w:rPr>
          <w:rFonts w:ascii="Garamond" w:hAnsi="Garamond"/>
          <w:sz w:val="24"/>
        </w:rPr>
        <w:t>o</w:t>
      </w:r>
      <w:r w:rsidR="00F37955">
        <w:rPr>
          <w:rFonts w:ascii="Garamond" w:hAnsi="Garamond"/>
          <w:sz w:val="24"/>
        </w:rPr>
        <w:t xml:space="preserve">yuyla </w:t>
      </w:r>
      <w:r w:rsidRPr="00F64E0E">
        <w:rPr>
          <w:rFonts w:ascii="Garamond" w:hAnsi="Garamond"/>
          <w:sz w:val="24"/>
        </w:rPr>
        <w:t>övünmekte, bir cemaat ise mal ve çocuklarıyla övünmekt</w:t>
      </w:r>
      <w:r w:rsidRPr="00F64E0E">
        <w:rPr>
          <w:rFonts w:ascii="Garamond" w:hAnsi="Garamond"/>
          <w:sz w:val="24"/>
        </w:rPr>
        <w:t>e</w:t>
      </w:r>
      <w:r w:rsidRPr="00F64E0E">
        <w:rPr>
          <w:rFonts w:ascii="Garamond" w:hAnsi="Garamond"/>
          <w:sz w:val="24"/>
        </w:rPr>
        <w:t>dir. Oysa bunlar övünecek şeyler değildir. En büyük övünmeyi A</w:t>
      </w:r>
      <w:r w:rsidRPr="00F64E0E">
        <w:rPr>
          <w:rFonts w:ascii="Garamond" w:hAnsi="Garamond"/>
          <w:sz w:val="24"/>
        </w:rPr>
        <w:t>l</w:t>
      </w:r>
      <w:r w:rsidRPr="00F64E0E">
        <w:rPr>
          <w:rFonts w:ascii="Garamond" w:hAnsi="Garamond"/>
          <w:sz w:val="24"/>
        </w:rPr>
        <w:t>lah-u Teala’nın şu sözünde bu</w:t>
      </w:r>
      <w:r w:rsidRPr="00F64E0E">
        <w:rPr>
          <w:rFonts w:ascii="Garamond" w:hAnsi="Garamond"/>
          <w:sz w:val="24"/>
        </w:rPr>
        <w:t>l</w:t>
      </w:r>
      <w:r w:rsidRPr="00F64E0E">
        <w:rPr>
          <w:rFonts w:ascii="Garamond" w:hAnsi="Garamond"/>
          <w:sz w:val="24"/>
        </w:rPr>
        <w:t xml:space="preserve">dum: </w:t>
      </w:r>
      <w:r w:rsidRPr="00F64E0E">
        <w:rPr>
          <w:rFonts w:ascii="Garamond" w:hAnsi="Garamond"/>
          <w:b/>
          <w:bCs/>
          <w:sz w:val="24"/>
        </w:rPr>
        <w:t>“Şüphesiz Allah indinde en üstün olanınız, en çok s</w:t>
      </w:r>
      <w:r w:rsidRPr="00F64E0E">
        <w:rPr>
          <w:rFonts w:ascii="Garamond" w:hAnsi="Garamond"/>
          <w:b/>
          <w:bCs/>
          <w:sz w:val="24"/>
        </w:rPr>
        <w:t>a</w:t>
      </w:r>
      <w:r w:rsidRPr="00F64E0E">
        <w:rPr>
          <w:rFonts w:ascii="Garamond" w:hAnsi="Garamond"/>
          <w:b/>
          <w:bCs/>
          <w:sz w:val="24"/>
        </w:rPr>
        <w:t>kınanınızdır.”</w:t>
      </w:r>
      <w:r w:rsidRPr="00F64E0E">
        <w:rPr>
          <w:rFonts w:ascii="Garamond" w:hAnsi="Garamond"/>
          <w:sz w:val="24"/>
        </w:rPr>
        <w:t xml:space="preserve"> Dolayısıyla, O’nun nezdinde yüce olmaya ç</w:t>
      </w:r>
      <w:r w:rsidRPr="00F64E0E">
        <w:rPr>
          <w:rFonts w:ascii="Garamond" w:hAnsi="Garamond"/>
          <w:sz w:val="24"/>
        </w:rPr>
        <w:t>a</w:t>
      </w:r>
      <w:r w:rsidRPr="00F64E0E">
        <w:rPr>
          <w:rFonts w:ascii="Garamond" w:hAnsi="Garamond"/>
          <w:sz w:val="24"/>
        </w:rPr>
        <w:t>lıştım.” İmam, “Allah’a yemin olsun ki güzel söyledin”</w:t>
      </w:r>
      <w:r w:rsidR="00D5132C">
        <w:rPr>
          <w:rFonts w:ascii="Garamond" w:hAnsi="Garamond"/>
          <w:sz w:val="24"/>
        </w:rPr>
        <w:t xml:space="preserve"> diye b</w:t>
      </w:r>
      <w:r w:rsidR="00D5132C">
        <w:rPr>
          <w:rFonts w:ascii="Garamond" w:hAnsi="Garamond"/>
          <w:sz w:val="24"/>
        </w:rPr>
        <w:t>u</w:t>
      </w:r>
      <w:r w:rsidR="00D5132C">
        <w:rPr>
          <w:rFonts w:ascii="Garamond" w:hAnsi="Garamond"/>
          <w:sz w:val="24"/>
        </w:rPr>
        <w:t>yurdu.</w:t>
      </w:r>
    </w:p>
    <w:p w:rsidR="00221D1D" w:rsidRPr="00F64E0E" w:rsidRDefault="00221D1D">
      <w:pPr>
        <w:spacing w:line="320" w:lineRule="atLeast"/>
        <w:jc w:val="both"/>
        <w:rPr>
          <w:rFonts w:ascii="Garamond" w:hAnsi="Garamond"/>
          <w:sz w:val="24"/>
        </w:rPr>
      </w:pPr>
      <w:r w:rsidRPr="00F64E0E">
        <w:rPr>
          <w:rFonts w:ascii="Garamond" w:hAnsi="Garamond"/>
          <w:sz w:val="24"/>
        </w:rPr>
        <w:t xml:space="preserve"> “Üçüncüsü ise şudur: “İnsanl</w:t>
      </w:r>
      <w:r w:rsidR="00D5132C">
        <w:rPr>
          <w:rFonts w:ascii="Garamond" w:hAnsi="Garamond"/>
          <w:sz w:val="24"/>
        </w:rPr>
        <w:t>a</w:t>
      </w:r>
      <w:r w:rsidRPr="00F64E0E">
        <w:rPr>
          <w:rFonts w:ascii="Garamond" w:hAnsi="Garamond"/>
          <w:sz w:val="24"/>
        </w:rPr>
        <w:t>rın ay</w:t>
      </w:r>
      <w:r w:rsidR="00D5132C">
        <w:rPr>
          <w:rFonts w:ascii="Garamond" w:hAnsi="Garamond"/>
          <w:sz w:val="24"/>
        </w:rPr>
        <w:t xml:space="preserve">yaşlığını ve boş şeylerle </w:t>
      </w:r>
      <w:r w:rsidR="00D5132C">
        <w:rPr>
          <w:rFonts w:ascii="Garamond" w:hAnsi="Garamond"/>
          <w:sz w:val="24"/>
        </w:rPr>
        <w:t>o</w:t>
      </w:r>
      <w:r w:rsidR="00D5132C">
        <w:rPr>
          <w:rFonts w:ascii="Garamond" w:hAnsi="Garamond"/>
          <w:sz w:val="24"/>
        </w:rPr>
        <w:t>yalandı</w:t>
      </w:r>
      <w:r w:rsidRPr="00F64E0E">
        <w:rPr>
          <w:rFonts w:ascii="Garamond" w:hAnsi="Garamond"/>
          <w:sz w:val="24"/>
        </w:rPr>
        <w:t>ğını gördüm. Allah-u Teala’nın şu buyruğunu da işi</w:t>
      </w:r>
      <w:r w:rsidRPr="00F64E0E">
        <w:rPr>
          <w:rFonts w:ascii="Garamond" w:hAnsi="Garamond"/>
          <w:sz w:val="24"/>
        </w:rPr>
        <w:t>t</w:t>
      </w:r>
      <w:r w:rsidRPr="00F64E0E">
        <w:rPr>
          <w:rFonts w:ascii="Garamond" w:hAnsi="Garamond"/>
          <w:sz w:val="24"/>
        </w:rPr>
        <w:t xml:space="preserve">tim: </w:t>
      </w:r>
      <w:r w:rsidR="00D5132C">
        <w:rPr>
          <w:rFonts w:ascii="Garamond" w:hAnsi="Garamond"/>
          <w:b/>
          <w:bCs/>
          <w:sz w:val="24"/>
        </w:rPr>
        <w:t>“Her kim R</w:t>
      </w:r>
      <w:r w:rsidRPr="00F64E0E">
        <w:rPr>
          <w:rFonts w:ascii="Garamond" w:hAnsi="Garamond"/>
          <w:b/>
          <w:bCs/>
          <w:sz w:val="24"/>
        </w:rPr>
        <w:t>abbinin m</w:t>
      </w:r>
      <w:r w:rsidRPr="00F64E0E">
        <w:rPr>
          <w:rFonts w:ascii="Garamond" w:hAnsi="Garamond"/>
          <w:b/>
          <w:bCs/>
          <w:sz w:val="24"/>
        </w:rPr>
        <w:t>a</w:t>
      </w:r>
      <w:r w:rsidRPr="00F64E0E">
        <w:rPr>
          <w:rFonts w:ascii="Garamond" w:hAnsi="Garamond"/>
          <w:b/>
          <w:bCs/>
          <w:sz w:val="24"/>
        </w:rPr>
        <w:t>kamından korkar ve nefsini, heva ve heveslerden sakınd</w:t>
      </w:r>
      <w:r w:rsidRPr="00F64E0E">
        <w:rPr>
          <w:rFonts w:ascii="Garamond" w:hAnsi="Garamond"/>
          <w:b/>
          <w:bCs/>
          <w:sz w:val="24"/>
        </w:rPr>
        <w:t>ı</w:t>
      </w:r>
      <w:r w:rsidRPr="00F64E0E">
        <w:rPr>
          <w:rFonts w:ascii="Garamond" w:hAnsi="Garamond"/>
          <w:b/>
          <w:bCs/>
          <w:sz w:val="24"/>
        </w:rPr>
        <w:t>rırsa, şüphesiz onun yeri ce</w:t>
      </w:r>
      <w:r w:rsidRPr="00F64E0E">
        <w:rPr>
          <w:rFonts w:ascii="Garamond" w:hAnsi="Garamond"/>
          <w:b/>
          <w:bCs/>
          <w:sz w:val="24"/>
        </w:rPr>
        <w:t>n</w:t>
      </w:r>
      <w:r w:rsidRPr="00F64E0E">
        <w:rPr>
          <w:rFonts w:ascii="Garamond" w:hAnsi="Garamond"/>
          <w:b/>
          <w:bCs/>
          <w:sz w:val="24"/>
        </w:rPr>
        <w:t>nettir.”</w:t>
      </w:r>
      <w:r w:rsidRPr="00F64E0E">
        <w:rPr>
          <w:rFonts w:ascii="Garamond" w:hAnsi="Garamond"/>
          <w:sz w:val="24"/>
        </w:rPr>
        <w:t xml:space="preserve"> Bö</w:t>
      </w:r>
      <w:r w:rsidRPr="00F64E0E">
        <w:rPr>
          <w:rFonts w:ascii="Garamond" w:hAnsi="Garamond"/>
          <w:sz w:val="24"/>
        </w:rPr>
        <w:t>y</w:t>
      </w:r>
      <w:r w:rsidRPr="00F64E0E">
        <w:rPr>
          <w:rFonts w:ascii="Garamond" w:hAnsi="Garamond"/>
          <w:sz w:val="24"/>
        </w:rPr>
        <w:t>lece nefsimi, Allah-u Teala’ya itaat üzere karar kı</w:t>
      </w:r>
      <w:r w:rsidRPr="00F64E0E">
        <w:rPr>
          <w:rFonts w:ascii="Garamond" w:hAnsi="Garamond"/>
          <w:sz w:val="24"/>
        </w:rPr>
        <w:t>l</w:t>
      </w:r>
      <w:r w:rsidRPr="00F64E0E">
        <w:rPr>
          <w:rFonts w:ascii="Garamond" w:hAnsi="Garamond"/>
          <w:sz w:val="24"/>
        </w:rPr>
        <w:t>ması için, heva ve heveslerden sakındırm</w:t>
      </w:r>
      <w:r w:rsidRPr="00F64E0E">
        <w:rPr>
          <w:rFonts w:ascii="Garamond" w:hAnsi="Garamond"/>
          <w:sz w:val="24"/>
        </w:rPr>
        <w:t>a</w:t>
      </w:r>
      <w:r w:rsidRPr="00F64E0E">
        <w:rPr>
          <w:rFonts w:ascii="Garamond" w:hAnsi="Garamond"/>
          <w:sz w:val="24"/>
        </w:rPr>
        <w:t xml:space="preserve">ya </w:t>
      </w:r>
      <w:r w:rsidRPr="00F64E0E">
        <w:rPr>
          <w:rFonts w:ascii="Garamond" w:hAnsi="Garamond"/>
          <w:sz w:val="24"/>
        </w:rPr>
        <w:lastRenderedPageBreak/>
        <w:t>çalıştım.” İmam, “Allah’a y</w:t>
      </w:r>
      <w:r w:rsidRPr="00F64E0E">
        <w:rPr>
          <w:rFonts w:ascii="Garamond" w:hAnsi="Garamond"/>
          <w:sz w:val="24"/>
        </w:rPr>
        <w:t>e</w:t>
      </w:r>
      <w:r w:rsidRPr="00F64E0E">
        <w:rPr>
          <w:rFonts w:ascii="Garamond" w:hAnsi="Garamond"/>
          <w:sz w:val="24"/>
        </w:rPr>
        <w:t>min olsun ki güzel söyledin” d</w:t>
      </w:r>
      <w:r w:rsidRPr="00F64E0E">
        <w:rPr>
          <w:rFonts w:ascii="Garamond" w:hAnsi="Garamond"/>
          <w:sz w:val="24"/>
        </w:rPr>
        <w:t>i</w:t>
      </w:r>
      <w:r w:rsidRPr="00F64E0E">
        <w:rPr>
          <w:rFonts w:ascii="Garamond" w:hAnsi="Garamond"/>
          <w:sz w:val="24"/>
        </w:rPr>
        <w:t xml:space="preserve">ye buyurdu. </w:t>
      </w:r>
    </w:p>
    <w:p w:rsidR="00221D1D" w:rsidRPr="00F64E0E" w:rsidRDefault="00221D1D">
      <w:pPr>
        <w:spacing w:line="320" w:lineRule="atLeast"/>
        <w:jc w:val="both"/>
        <w:rPr>
          <w:rFonts w:ascii="Garamond" w:hAnsi="Garamond"/>
          <w:sz w:val="24"/>
        </w:rPr>
      </w:pPr>
      <w:r w:rsidRPr="00F64E0E">
        <w:rPr>
          <w:rFonts w:ascii="Garamond" w:hAnsi="Garamond"/>
          <w:sz w:val="24"/>
        </w:rPr>
        <w:t>“Dör</w:t>
      </w:r>
      <w:r w:rsidR="003759E8">
        <w:rPr>
          <w:rFonts w:ascii="Garamond" w:hAnsi="Garamond"/>
          <w:sz w:val="24"/>
        </w:rPr>
        <w:t xml:space="preserve">düncüsü de şudur: </w:t>
      </w:r>
      <w:r w:rsidRPr="00F64E0E">
        <w:rPr>
          <w:rFonts w:ascii="Garamond" w:hAnsi="Garamond"/>
          <w:sz w:val="24"/>
        </w:rPr>
        <w:t>Herk</w:t>
      </w:r>
      <w:r w:rsidRPr="00F64E0E">
        <w:rPr>
          <w:rFonts w:ascii="Garamond" w:hAnsi="Garamond"/>
          <w:sz w:val="24"/>
        </w:rPr>
        <w:t>e</w:t>
      </w:r>
      <w:r w:rsidRPr="00F64E0E">
        <w:rPr>
          <w:rFonts w:ascii="Garamond" w:hAnsi="Garamond"/>
          <w:sz w:val="24"/>
        </w:rPr>
        <w:t>sin değer verdiği şeyi elde ett</w:t>
      </w:r>
      <w:r w:rsidRPr="00F64E0E">
        <w:rPr>
          <w:rFonts w:ascii="Garamond" w:hAnsi="Garamond"/>
          <w:sz w:val="24"/>
        </w:rPr>
        <w:t>i</w:t>
      </w:r>
      <w:r w:rsidRPr="00F64E0E">
        <w:rPr>
          <w:rFonts w:ascii="Garamond" w:hAnsi="Garamond"/>
          <w:sz w:val="24"/>
        </w:rPr>
        <w:t>ğinde, onu koruma hususunda çalıştığını gör</w:t>
      </w:r>
      <w:r w:rsidR="003759E8">
        <w:rPr>
          <w:rFonts w:ascii="Garamond" w:hAnsi="Garamond"/>
          <w:sz w:val="24"/>
        </w:rPr>
        <w:t>d</w:t>
      </w:r>
      <w:r w:rsidRPr="00F64E0E">
        <w:rPr>
          <w:rFonts w:ascii="Garamond" w:hAnsi="Garamond"/>
          <w:sz w:val="24"/>
        </w:rPr>
        <w:t>üm ve de müne</w:t>
      </w:r>
      <w:r w:rsidRPr="00F64E0E">
        <w:rPr>
          <w:rFonts w:ascii="Garamond" w:hAnsi="Garamond"/>
          <w:sz w:val="24"/>
        </w:rPr>
        <w:t>z</w:t>
      </w:r>
      <w:r w:rsidRPr="00F64E0E">
        <w:rPr>
          <w:rFonts w:ascii="Garamond" w:hAnsi="Garamond"/>
          <w:sz w:val="24"/>
        </w:rPr>
        <w:t>zeh olan Allah’ın şu sözünü işi</w:t>
      </w:r>
      <w:r w:rsidRPr="00F64E0E">
        <w:rPr>
          <w:rFonts w:ascii="Garamond" w:hAnsi="Garamond"/>
          <w:sz w:val="24"/>
        </w:rPr>
        <w:t>t</w:t>
      </w:r>
      <w:r w:rsidRPr="00F64E0E">
        <w:rPr>
          <w:rFonts w:ascii="Garamond" w:hAnsi="Garamond"/>
          <w:sz w:val="24"/>
        </w:rPr>
        <w:t xml:space="preserve">tim: </w:t>
      </w:r>
      <w:r w:rsidRPr="00F64E0E">
        <w:rPr>
          <w:rFonts w:ascii="Garamond" w:hAnsi="Garamond"/>
          <w:b/>
          <w:bCs/>
          <w:sz w:val="24"/>
        </w:rPr>
        <w:t>“A</w:t>
      </w:r>
      <w:r w:rsidRPr="00F64E0E">
        <w:rPr>
          <w:rFonts w:ascii="Garamond" w:hAnsi="Garamond"/>
          <w:b/>
          <w:bCs/>
          <w:sz w:val="24"/>
        </w:rPr>
        <w:t>l</w:t>
      </w:r>
      <w:r w:rsidRPr="00F64E0E">
        <w:rPr>
          <w:rFonts w:ascii="Garamond" w:hAnsi="Garamond"/>
          <w:b/>
          <w:bCs/>
          <w:sz w:val="24"/>
        </w:rPr>
        <w:t xml:space="preserve">lah’a kim güzel bir ödünç takdiminde bulunursa, Allah karşılığını kat kat verir, ona cömertçe verilecek bir </w:t>
      </w:r>
      <w:r w:rsidRPr="00F64E0E">
        <w:rPr>
          <w:rFonts w:ascii="Garamond" w:hAnsi="Garamond"/>
          <w:b/>
          <w:bCs/>
          <w:sz w:val="24"/>
        </w:rPr>
        <w:t>e</w:t>
      </w:r>
      <w:r w:rsidRPr="00F64E0E">
        <w:rPr>
          <w:rFonts w:ascii="Garamond" w:hAnsi="Garamond"/>
          <w:b/>
          <w:bCs/>
          <w:sz w:val="24"/>
        </w:rPr>
        <w:t>cir de vardır.”</w:t>
      </w:r>
      <w:r w:rsidR="003759E8">
        <w:rPr>
          <w:rFonts w:ascii="Garamond" w:hAnsi="Garamond"/>
          <w:sz w:val="24"/>
        </w:rPr>
        <w:t xml:space="preserve"> </w:t>
      </w:r>
      <w:r w:rsidRPr="00F64E0E">
        <w:rPr>
          <w:rFonts w:ascii="Garamond" w:hAnsi="Garamond"/>
          <w:sz w:val="24"/>
        </w:rPr>
        <w:t>ben kat</w:t>
      </w:r>
      <w:r w:rsidR="003759E8">
        <w:rPr>
          <w:rFonts w:ascii="Garamond" w:hAnsi="Garamond"/>
          <w:sz w:val="24"/>
        </w:rPr>
        <w:t xml:space="preserve"> </w:t>
      </w:r>
      <w:r w:rsidRPr="00F64E0E">
        <w:rPr>
          <w:rFonts w:ascii="Garamond" w:hAnsi="Garamond"/>
          <w:sz w:val="24"/>
        </w:rPr>
        <w:t>kat o</w:t>
      </w:r>
      <w:r w:rsidRPr="00F64E0E">
        <w:rPr>
          <w:rFonts w:ascii="Garamond" w:hAnsi="Garamond"/>
          <w:sz w:val="24"/>
        </w:rPr>
        <w:t>l</w:t>
      </w:r>
      <w:r w:rsidRPr="00F64E0E">
        <w:rPr>
          <w:rFonts w:ascii="Garamond" w:hAnsi="Garamond"/>
          <w:sz w:val="24"/>
        </w:rPr>
        <w:t>masını beğendim ve Allah katı</w:t>
      </w:r>
      <w:r w:rsidRPr="00F64E0E">
        <w:rPr>
          <w:rFonts w:ascii="Garamond" w:hAnsi="Garamond"/>
          <w:sz w:val="24"/>
        </w:rPr>
        <w:t>n</w:t>
      </w:r>
      <w:r w:rsidRPr="00F64E0E">
        <w:rPr>
          <w:rFonts w:ascii="Garamond" w:hAnsi="Garamond"/>
          <w:sz w:val="24"/>
        </w:rPr>
        <w:t>da olan şeyden daha korunm</w:t>
      </w:r>
      <w:r w:rsidRPr="00F64E0E">
        <w:rPr>
          <w:rFonts w:ascii="Garamond" w:hAnsi="Garamond"/>
          <w:sz w:val="24"/>
        </w:rPr>
        <w:t>u</w:t>
      </w:r>
      <w:r w:rsidRPr="00F64E0E">
        <w:rPr>
          <w:rFonts w:ascii="Garamond" w:hAnsi="Garamond"/>
          <w:sz w:val="24"/>
        </w:rPr>
        <w:t>şunu görmedim. O halde e</w:t>
      </w:r>
      <w:r w:rsidRPr="00F64E0E">
        <w:rPr>
          <w:rFonts w:ascii="Garamond" w:hAnsi="Garamond"/>
          <w:sz w:val="24"/>
        </w:rPr>
        <w:t>l</w:t>
      </w:r>
      <w:r w:rsidRPr="00F64E0E">
        <w:rPr>
          <w:rFonts w:ascii="Garamond" w:hAnsi="Garamond"/>
          <w:sz w:val="24"/>
        </w:rPr>
        <w:t xml:space="preserve">de ettiğim ve benim için değerli </w:t>
      </w:r>
      <w:r w:rsidRPr="00F64E0E">
        <w:rPr>
          <w:rFonts w:ascii="Garamond" w:hAnsi="Garamond"/>
          <w:sz w:val="24"/>
        </w:rPr>
        <w:t>o</w:t>
      </w:r>
      <w:r w:rsidRPr="00F64E0E">
        <w:rPr>
          <w:rFonts w:ascii="Garamond" w:hAnsi="Garamond"/>
          <w:sz w:val="24"/>
        </w:rPr>
        <w:t>lan herşeyi Allah’a verdim ki kendisine ihtiyaç duyduğum z</w:t>
      </w:r>
      <w:r w:rsidRPr="00F64E0E">
        <w:rPr>
          <w:rFonts w:ascii="Garamond" w:hAnsi="Garamond"/>
          <w:sz w:val="24"/>
        </w:rPr>
        <w:t>a</w:t>
      </w:r>
      <w:r w:rsidRPr="00F64E0E">
        <w:rPr>
          <w:rFonts w:ascii="Garamond" w:hAnsi="Garamond"/>
          <w:sz w:val="24"/>
        </w:rPr>
        <w:t xml:space="preserve">man, benim </w:t>
      </w:r>
      <w:r w:rsidRPr="00F64E0E">
        <w:rPr>
          <w:rFonts w:ascii="Garamond" w:hAnsi="Garamond"/>
          <w:sz w:val="24"/>
        </w:rPr>
        <w:t>i</w:t>
      </w:r>
      <w:r w:rsidRPr="00F64E0E">
        <w:rPr>
          <w:rFonts w:ascii="Garamond" w:hAnsi="Garamond"/>
          <w:sz w:val="24"/>
        </w:rPr>
        <w:t>çin bir stok olsun.” İmam, “A</w:t>
      </w:r>
      <w:r w:rsidRPr="00F64E0E">
        <w:rPr>
          <w:rFonts w:ascii="Garamond" w:hAnsi="Garamond"/>
          <w:sz w:val="24"/>
        </w:rPr>
        <w:t>l</w:t>
      </w:r>
      <w:r w:rsidRPr="00F64E0E">
        <w:rPr>
          <w:rFonts w:ascii="Garamond" w:hAnsi="Garamond"/>
          <w:sz w:val="24"/>
        </w:rPr>
        <w:t>lah’a yemin olsun ki güzel söyl</w:t>
      </w:r>
      <w:r w:rsidRPr="00F64E0E">
        <w:rPr>
          <w:rFonts w:ascii="Garamond" w:hAnsi="Garamond"/>
          <w:sz w:val="24"/>
        </w:rPr>
        <w:t>e</w:t>
      </w:r>
      <w:r w:rsidRPr="00F64E0E">
        <w:rPr>
          <w:rFonts w:ascii="Garamond" w:hAnsi="Garamond"/>
          <w:sz w:val="24"/>
        </w:rPr>
        <w:t xml:space="preserve">din” diye buyurdu. </w:t>
      </w:r>
    </w:p>
    <w:p w:rsidR="00221D1D" w:rsidRPr="00F64E0E" w:rsidRDefault="00221D1D">
      <w:pPr>
        <w:spacing w:line="320" w:lineRule="atLeast"/>
        <w:jc w:val="both"/>
        <w:rPr>
          <w:rFonts w:ascii="Garamond" w:hAnsi="Garamond"/>
          <w:sz w:val="24"/>
        </w:rPr>
      </w:pPr>
      <w:r w:rsidRPr="00F64E0E">
        <w:rPr>
          <w:rFonts w:ascii="Garamond" w:hAnsi="Garamond"/>
          <w:sz w:val="24"/>
        </w:rPr>
        <w:t>“Beşi</w:t>
      </w:r>
      <w:r w:rsidRPr="00F64E0E">
        <w:rPr>
          <w:rFonts w:ascii="Garamond" w:hAnsi="Garamond"/>
          <w:sz w:val="24"/>
        </w:rPr>
        <w:t>n</w:t>
      </w:r>
      <w:r w:rsidRPr="00F64E0E">
        <w:rPr>
          <w:rFonts w:ascii="Garamond" w:hAnsi="Garamond"/>
          <w:sz w:val="24"/>
        </w:rPr>
        <w:t>cisi de şudur: İnsanların rızık hususunda b</w:t>
      </w:r>
      <w:r w:rsidR="003759E8">
        <w:rPr>
          <w:rFonts w:ascii="Garamond" w:hAnsi="Garamond"/>
          <w:sz w:val="24"/>
        </w:rPr>
        <w:t>irbirler</w:t>
      </w:r>
      <w:r w:rsidRPr="00F64E0E">
        <w:rPr>
          <w:rFonts w:ascii="Garamond" w:hAnsi="Garamond"/>
          <w:sz w:val="24"/>
        </w:rPr>
        <w:t>irini kı</w:t>
      </w:r>
      <w:r w:rsidRPr="00F64E0E">
        <w:rPr>
          <w:rFonts w:ascii="Garamond" w:hAnsi="Garamond"/>
          <w:sz w:val="24"/>
        </w:rPr>
        <w:t>s</w:t>
      </w:r>
      <w:r w:rsidRPr="00F64E0E">
        <w:rPr>
          <w:rFonts w:ascii="Garamond" w:hAnsi="Garamond"/>
          <w:sz w:val="24"/>
        </w:rPr>
        <w:t>kan</w:t>
      </w:r>
      <w:r w:rsidR="000D78F7">
        <w:rPr>
          <w:rFonts w:ascii="Garamond" w:hAnsi="Garamond"/>
          <w:sz w:val="24"/>
        </w:rPr>
        <w:t>dıkları</w:t>
      </w:r>
      <w:r w:rsidRPr="00F64E0E">
        <w:rPr>
          <w:rFonts w:ascii="Garamond" w:hAnsi="Garamond"/>
          <w:sz w:val="24"/>
        </w:rPr>
        <w:t xml:space="preserve">nı gördüm ve Allah-u Teala’nın şu sözünü işittim: </w:t>
      </w:r>
      <w:r w:rsidRPr="00F64E0E">
        <w:rPr>
          <w:rFonts w:ascii="Garamond" w:hAnsi="Garamond"/>
          <w:b/>
          <w:bCs/>
          <w:sz w:val="24"/>
        </w:rPr>
        <w:t>“Dünya hay</w:t>
      </w:r>
      <w:r w:rsidRPr="00F64E0E">
        <w:rPr>
          <w:rFonts w:ascii="Garamond" w:hAnsi="Garamond"/>
          <w:b/>
          <w:bCs/>
          <w:sz w:val="24"/>
        </w:rPr>
        <w:t>a</w:t>
      </w:r>
      <w:r w:rsidRPr="00F64E0E">
        <w:rPr>
          <w:rFonts w:ascii="Garamond" w:hAnsi="Garamond"/>
          <w:b/>
          <w:bCs/>
          <w:sz w:val="24"/>
        </w:rPr>
        <w:t>tında onların geçimliklerini aralarında biz taksim ettik; birbirlerine iş gördürmeleri için kimini k</w:t>
      </w:r>
      <w:r w:rsidRPr="00F64E0E">
        <w:rPr>
          <w:rFonts w:ascii="Garamond" w:hAnsi="Garamond"/>
          <w:b/>
          <w:bCs/>
          <w:sz w:val="24"/>
        </w:rPr>
        <w:t>i</w:t>
      </w:r>
      <w:r w:rsidRPr="00F64E0E">
        <w:rPr>
          <w:rFonts w:ascii="Garamond" w:hAnsi="Garamond"/>
          <w:b/>
          <w:bCs/>
          <w:sz w:val="24"/>
        </w:rPr>
        <w:t>mine derecelerle üstün kıldık; Rabbinin rahmeti, onların b</w:t>
      </w:r>
      <w:r w:rsidRPr="00F64E0E">
        <w:rPr>
          <w:rFonts w:ascii="Garamond" w:hAnsi="Garamond"/>
          <w:b/>
          <w:bCs/>
          <w:sz w:val="24"/>
        </w:rPr>
        <w:t>i</w:t>
      </w:r>
      <w:r w:rsidRPr="00F64E0E">
        <w:rPr>
          <w:rFonts w:ascii="Garamond" w:hAnsi="Garamond"/>
          <w:b/>
          <w:bCs/>
          <w:sz w:val="24"/>
        </w:rPr>
        <w:t xml:space="preserve">riktirdikleri şeylerden daha </w:t>
      </w:r>
      <w:r w:rsidRPr="00F64E0E">
        <w:rPr>
          <w:rFonts w:ascii="Garamond" w:hAnsi="Garamond"/>
          <w:b/>
          <w:bCs/>
          <w:sz w:val="24"/>
        </w:rPr>
        <w:t>i</w:t>
      </w:r>
      <w:r w:rsidRPr="00F64E0E">
        <w:rPr>
          <w:rFonts w:ascii="Garamond" w:hAnsi="Garamond"/>
          <w:b/>
          <w:bCs/>
          <w:sz w:val="24"/>
        </w:rPr>
        <w:t xml:space="preserve">yidir.” </w:t>
      </w:r>
      <w:r w:rsidRPr="00F64E0E">
        <w:rPr>
          <w:rFonts w:ascii="Garamond" w:hAnsi="Garamond"/>
          <w:sz w:val="24"/>
        </w:rPr>
        <w:t xml:space="preserve">Böylece </w:t>
      </w:r>
      <w:r w:rsidRPr="00F64E0E">
        <w:rPr>
          <w:rFonts w:ascii="Garamond" w:hAnsi="Garamond"/>
          <w:sz w:val="24"/>
        </w:rPr>
        <w:lastRenderedPageBreak/>
        <w:t>hiç kimseyi kı</w:t>
      </w:r>
      <w:r w:rsidRPr="00F64E0E">
        <w:rPr>
          <w:rFonts w:ascii="Garamond" w:hAnsi="Garamond"/>
          <w:sz w:val="24"/>
        </w:rPr>
        <w:t>s</w:t>
      </w:r>
      <w:r w:rsidRPr="00F64E0E">
        <w:rPr>
          <w:rFonts w:ascii="Garamond" w:hAnsi="Garamond"/>
          <w:sz w:val="24"/>
        </w:rPr>
        <w:t>kanmadım ve kaybettiğim şeyler hususunda a</w:t>
      </w:r>
      <w:r w:rsidRPr="00F64E0E">
        <w:rPr>
          <w:rFonts w:ascii="Garamond" w:hAnsi="Garamond"/>
          <w:sz w:val="24"/>
        </w:rPr>
        <w:t>s</w:t>
      </w:r>
      <w:r w:rsidRPr="00F64E0E">
        <w:rPr>
          <w:rFonts w:ascii="Garamond" w:hAnsi="Garamond"/>
          <w:sz w:val="24"/>
        </w:rPr>
        <w:t>la üzülmedim.” İmam, “Allah’a yemin olsun ki güzel söyledin” d</w:t>
      </w:r>
      <w:r w:rsidRPr="00F64E0E">
        <w:rPr>
          <w:rFonts w:ascii="Garamond" w:hAnsi="Garamond"/>
          <w:sz w:val="24"/>
        </w:rPr>
        <w:t>i</w:t>
      </w:r>
      <w:r w:rsidRPr="00F64E0E">
        <w:rPr>
          <w:rFonts w:ascii="Garamond" w:hAnsi="Garamond"/>
          <w:sz w:val="24"/>
        </w:rPr>
        <w:t xml:space="preserve">ye buyurdu. </w:t>
      </w:r>
    </w:p>
    <w:p w:rsidR="00221D1D" w:rsidRPr="00F64E0E" w:rsidRDefault="00221D1D">
      <w:pPr>
        <w:spacing w:line="320" w:lineRule="atLeast"/>
        <w:jc w:val="both"/>
        <w:rPr>
          <w:rFonts w:ascii="Garamond" w:hAnsi="Garamond"/>
          <w:sz w:val="24"/>
        </w:rPr>
      </w:pPr>
      <w:r w:rsidRPr="00F64E0E">
        <w:rPr>
          <w:rFonts w:ascii="Garamond" w:hAnsi="Garamond"/>
          <w:sz w:val="24"/>
        </w:rPr>
        <w:t>“Altınc</w:t>
      </w:r>
      <w:r w:rsidRPr="00F64E0E">
        <w:rPr>
          <w:rFonts w:ascii="Garamond" w:hAnsi="Garamond"/>
          <w:sz w:val="24"/>
        </w:rPr>
        <w:t>ı</w:t>
      </w:r>
      <w:r w:rsidR="000D78F7">
        <w:rPr>
          <w:rFonts w:ascii="Garamond" w:hAnsi="Garamond"/>
          <w:sz w:val="24"/>
        </w:rPr>
        <w:t xml:space="preserve">sı da şudur: </w:t>
      </w:r>
      <w:r w:rsidRPr="00F64E0E">
        <w:rPr>
          <w:rFonts w:ascii="Garamond" w:hAnsi="Garamond"/>
          <w:sz w:val="24"/>
        </w:rPr>
        <w:t>İnsanların bu dü</w:t>
      </w:r>
      <w:r w:rsidRPr="00F64E0E">
        <w:rPr>
          <w:rFonts w:ascii="Garamond" w:hAnsi="Garamond"/>
          <w:sz w:val="24"/>
        </w:rPr>
        <w:t>n</w:t>
      </w:r>
      <w:r w:rsidRPr="00F64E0E">
        <w:rPr>
          <w:rFonts w:ascii="Garamond" w:hAnsi="Garamond"/>
          <w:sz w:val="24"/>
        </w:rPr>
        <w:t>ya yurdunda birbirine düşmanlık ve kin güttüğünü gördüm ve A</w:t>
      </w:r>
      <w:r w:rsidRPr="00F64E0E">
        <w:rPr>
          <w:rFonts w:ascii="Garamond" w:hAnsi="Garamond"/>
          <w:sz w:val="24"/>
        </w:rPr>
        <w:t>l</w:t>
      </w:r>
      <w:r w:rsidRPr="00F64E0E">
        <w:rPr>
          <w:rFonts w:ascii="Garamond" w:hAnsi="Garamond"/>
          <w:sz w:val="24"/>
        </w:rPr>
        <w:t xml:space="preserve">lah-u Teala’nın şu sözünü işittim: </w:t>
      </w:r>
      <w:r w:rsidRPr="00F64E0E">
        <w:rPr>
          <w:rFonts w:ascii="Garamond" w:hAnsi="Garamond"/>
          <w:b/>
          <w:bCs/>
          <w:sz w:val="24"/>
        </w:rPr>
        <w:t>“Şüphesiz şe</w:t>
      </w:r>
      <w:r w:rsidRPr="00F64E0E">
        <w:rPr>
          <w:rFonts w:ascii="Garamond" w:hAnsi="Garamond"/>
          <w:b/>
          <w:bCs/>
          <w:sz w:val="24"/>
        </w:rPr>
        <w:t>y</w:t>
      </w:r>
      <w:r w:rsidRPr="00F64E0E">
        <w:rPr>
          <w:rFonts w:ascii="Garamond" w:hAnsi="Garamond"/>
          <w:b/>
          <w:bCs/>
          <w:sz w:val="24"/>
        </w:rPr>
        <w:t xml:space="preserve">tan sizin </w:t>
      </w:r>
      <w:r w:rsidRPr="00F64E0E">
        <w:rPr>
          <w:rFonts w:ascii="Garamond" w:hAnsi="Garamond"/>
          <w:b/>
          <w:bCs/>
          <w:sz w:val="24"/>
        </w:rPr>
        <w:t>i</w:t>
      </w:r>
      <w:r w:rsidRPr="00F64E0E">
        <w:rPr>
          <w:rFonts w:ascii="Garamond" w:hAnsi="Garamond"/>
          <w:b/>
          <w:bCs/>
          <w:sz w:val="24"/>
        </w:rPr>
        <w:t>çin düşmandır, o halde siz de onu düşman ed</w:t>
      </w:r>
      <w:r w:rsidRPr="00F64E0E">
        <w:rPr>
          <w:rFonts w:ascii="Garamond" w:hAnsi="Garamond"/>
          <w:b/>
          <w:bCs/>
          <w:sz w:val="24"/>
        </w:rPr>
        <w:t>i</w:t>
      </w:r>
      <w:r w:rsidRPr="00F64E0E">
        <w:rPr>
          <w:rFonts w:ascii="Garamond" w:hAnsi="Garamond"/>
          <w:b/>
          <w:bCs/>
          <w:sz w:val="24"/>
        </w:rPr>
        <w:t>nin.”</w:t>
      </w:r>
      <w:r w:rsidRPr="00F64E0E">
        <w:rPr>
          <w:rFonts w:ascii="Garamond" w:hAnsi="Garamond"/>
          <w:sz w:val="24"/>
        </w:rPr>
        <w:t xml:space="preserve"> Bu yüzden şeytanla dü</w:t>
      </w:r>
      <w:r w:rsidRPr="00F64E0E">
        <w:rPr>
          <w:rFonts w:ascii="Garamond" w:hAnsi="Garamond"/>
          <w:sz w:val="24"/>
        </w:rPr>
        <w:t>ş</w:t>
      </w:r>
      <w:r w:rsidRPr="00F64E0E">
        <w:rPr>
          <w:rFonts w:ascii="Garamond" w:hAnsi="Garamond"/>
          <w:sz w:val="24"/>
        </w:rPr>
        <w:t xml:space="preserve">manlık etmeye koyuldum ve </w:t>
      </w:r>
      <w:r w:rsidRPr="00F64E0E">
        <w:rPr>
          <w:rFonts w:ascii="Garamond" w:hAnsi="Garamond"/>
          <w:sz w:val="24"/>
        </w:rPr>
        <w:t>o</w:t>
      </w:r>
      <w:r w:rsidRPr="00F64E0E">
        <w:rPr>
          <w:rFonts w:ascii="Garamond" w:hAnsi="Garamond"/>
          <w:sz w:val="24"/>
        </w:rPr>
        <w:t>nun dışındakilere düşmanlık e</w:t>
      </w:r>
      <w:r w:rsidRPr="00F64E0E">
        <w:rPr>
          <w:rFonts w:ascii="Garamond" w:hAnsi="Garamond"/>
          <w:sz w:val="24"/>
        </w:rPr>
        <w:t>t</w:t>
      </w:r>
      <w:r w:rsidRPr="00F64E0E">
        <w:rPr>
          <w:rFonts w:ascii="Garamond" w:hAnsi="Garamond"/>
          <w:sz w:val="24"/>
        </w:rPr>
        <w:t>mekten sakındım.” İmam, “A</w:t>
      </w:r>
      <w:r w:rsidRPr="00F64E0E">
        <w:rPr>
          <w:rFonts w:ascii="Garamond" w:hAnsi="Garamond"/>
          <w:sz w:val="24"/>
        </w:rPr>
        <w:t>l</w:t>
      </w:r>
      <w:r w:rsidRPr="00F64E0E">
        <w:rPr>
          <w:rFonts w:ascii="Garamond" w:hAnsi="Garamond"/>
          <w:sz w:val="24"/>
        </w:rPr>
        <w:t>lah’a yemin olsun ki güzel söyl</w:t>
      </w:r>
      <w:r w:rsidRPr="00F64E0E">
        <w:rPr>
          <w:rFonts w:ascii="Garamond" w:hAnsi="Garamond"/>
          <w:sz w:val="24"/>
        </w:rPr>
        <w:t>e</w:t>
      </w:r>
      <w:r w:rsidRPr="00F64E0E">
        <w:rPr>
          <w:rFonts w:ascii="Garamond" w:hAnsi="Garamond"/>
          <w:sz w:val="24"/>
        </w:rPr>
        <w:t>din” diye buyurdu.”</w:t>
      </w:r>
    </w:p>
    <w:p w:rsidR="00221D1D" w:rsidRPr="00F64E0E" w:rsidRDefault="00221D1D">
      <w:pPr>
        <w:spacing w:line="320" w:lineRule="atLeast"/>
        <w:jc w:val="both"/>
        <w:rPr>
          <w:rFonts w:ascii="Garamond" w:hAnsi="Garamond"/>
          <w:sz w:val="24"/>
        </w:rPr>
      </w:pPr>
      <w:r w:rsidRPr="00F64E0E">
        <w:rPr>
          <w:rFonts w:ascii="Garamond" w:hAnsi="Garamond"/>
          <w:sz w:val="24"/>
        </w:rPr>
        <w:t>“Yedi</w:t>
      </w:r>
      <w:r w:rsidRPr="00F64E0E">
        <w:rPr>
          <w:rFonts w:ascii="Garamond" w:hAnsi="Garamond"/>
          <w:sz w:val="24"/>
        </w:rPr>
        <w:t>n</w:t>
      </w:r>
      <w:r w:rsidR="000D78F7">
        <w:rPr>
          <w:rFonts w:ascii="Garamond" w:hAnsi="Garamond"/>
          <w:sz w:val="24"/>
        </w:rPr>
        <w:t xml:space="preserve">cisi de şudur: </w:t>
      </w:r>
      <w:r w:rsidRPr="00F64E0E">
        <w:rPr>
          <w:rFonts w:ascii="Garamond" w:hAnsi="Garamond"/>
          <w:sz w:val="24"/>
        </w:rPr>
        <w:t>İnsanların rızık elde etme hususunda ke</w:t>
      </w:r>
      <w:r w:rsidRPr="00F64E0E">
        <w:rPr>
          <w:rFonts w:ascii="Garamond" w:hAnsi="Garamond"/>
          <w:sz w:val="24"/>
        </w:rPr>
        <w:t>n</w:t>
      </w:r>
      <w:r w:rsidRPr="00F64E0E">
        <w:rPr>
          <w:rFonts w:ascii="Garamond" w:hAnsi="Garamond"/>
          <w:sz w:val="24"/>
        </w:rPr>
        <w:t>dilerini sıkıntı ve zahmete d</w:t>
      </w:r>
      <w:r w:rsidRPr="00F64E0E">
        <w:rPr>
          <w:rFonts w:ascii="Garamond" w:hAnsi="Garamond"/>
          <w:sz w:val="24"/>
        </w:rPr>
        <w:t>ü</w:t>
      </w:r>
      <w:r w:rsidR="000D78F7">
        <w:rPr>
          <w:rFonts w:ascii="Garamond" w:hAnsi="Garamond"/>
          <w:sz w:val="24"/>
        </w:rPr>
        <w:t>şürdüklerini</w:t>
      </w:r>
      <w:r w:rsidRPr="00F64E0E">
        <w:rPr>
          <w:rFonts w:ascii="Garamond" w:hAnsi="Garamond"/>
          <w:sz w:val="24"/>
        </w:rPr>
        <w:t xml:space="preserve"> gördüm ve Allah-u Teala’nın şu sözünü işittim: </w:t>
      </w:r>
      <w:r w:rsidRPr="00F64E0E">
        <w:rPr>
          <w:rFonts w:ascii="Garamond" w:hAnsi="Garamond"/>
          <w:b/>
          <w:bCs/>
          <w:sz w:val="24"/>
        </w:rPr>
        <w:t>“Cinleri ve i</w:t>
      </w:r>
      <w:r w:rsidRPr="00F64E0E">
        <w:rPr>
          <w:rFonts w:ascii="Garamond" w:hAnsi="Garamond"/>
          <w:b/>
          <w:bCs/>
          <w:sz w:val="24"/>
        </w:rPr>
        <w:t>n</w:t>
      </w:r>
      <w:r w:rsidR="000D78F7">
        <w:rPr>
          <w:rFonts w:ascii="Garamond" w:hAnsi="Garamond"/>
          <w:b/>
          <w:bCs/>
          <w:sz w:val="24"/>
        </w:rPr>
        <w:t>sanları ancak b</w:t>
      </w:r>
      <w:r w:rsidRPr="00F64E0E">
        <w:rPr>
          <w:rFonts w:ascii="Garamond" w:hAnsi="Garamond"/>
          <w:b/>
          <w:bCs/>
          <w:sz w:val="24"/>
        </w:rPr>
        <w:t>ana kulluk etmeleri için y</w:t>
      </w:r>
      <w:r w:rsidRPr="00F64E0E">
        <w:rPr>
          <w:rFonts w:ascii="Garamond" w:hAnsi="Garamond"/>
          <w:b/>
          <w:bCs/>
          <w:sz w:val="24"/>
        </w:rPr>
        <w:t>a</w:t>
      </w:r>
      <w:r w:rsidRPr="00F64E0E">
        <w:rPr>
          <w:rFonts w:ascii="Garamond" w:hAnsi="Garamond"/>
          <w:b/>
          <w:bCs/>
          <w:sz w:val="24"/>
        </w:rPr>
        <w:t>ratmışımdır. Onlardan bir rızık istem</w:t>
      </w:r>
      <w:r w:rsidR="000D78F7">
        <w:rPr>
          <w:rFonts w:ascii="Garamond" w:hAnsi="Garamond"/>
          <w:b/>
          <w:bCs/>
          <w:sz w:val="24"/>
        </w:rPr>
        <w:t>em; b</w:t>
      </w:r>
      <w:r w:rsidRPr="00F64E0E">
        <w:rPr>
          <w:rFonts w:ascii="Garamond" w:hAnsi="Garamond"/>
          <w:b/>
          <w:bCs/>
          <w:sz w:val="24"/>
        </w:rPr>
        <w:t>eni doyurm</w:t>
      </w:r>
      <w:r w:rsidRPr="00F64E0E">
        <w:rPr>
          <w:rFonts w:ascii="Garamond" w:hAnsi="Garamond"/>
          <w:b/>
          <w:bCs/>
          <w:sz w:val="24"/>
        </w:rPr>
        <w:t>a</w:t>
      </w:r>
      <w:r w:rsidRPr="00F64E0E">
        <w:rPr>
          <w:rFonts w:ascii="Garamond" w:hAnsi="Garamond"/>
          <w:b/>
          <w:bCs/>
          <w:sz w:val="24"/>
        </w:rPr>
        <w:t>larını da ist</w:t>
      </w:r>
      <w:r w:rsidRPr="00F64E0E">
        <w:rPr>
          <w:rFonts w:ascii="Garamond" w:hAnsi="Garamond"/>
          <w:b/>
          <w:bCs/>
          <w:sz w:val="24"/>
        </w:rPr>
        <w:t>e</w:t>
      </w:r>
      <w:r w:rsidRPr="00F64E0E">
        <w:rPr>
          <w:rFonts w:ascii="Garamond" w:hAnsi="Garamond"/>
          <w:b/>
          <w:bCs/>
          <w:sz w:val="24"/>
        </w:rPr>
        <w:t>mem. Şüphesiz rızıklandıran da, güç ve ku</w:t>
      </w:r>
      <w:r w:rsidRPr="00F64E0E">
        <w:rPr>
          <w:rFonts w:ascii="Garamond" w:hAnsi="Garamond"/>
          <w:b/>
          <w:bCs/>
          <w:sz w:val="24"/>
        </w:rPr>
        <w:t>v</w:t>
      </w:r>
      <w:r w:rsidRPr="00F64E0E">
        <w:rPr>
          <w:rFonts w:ascii="Garamond" w:hAnsi="Garamond"/>
          <w:b/>
          <w:bCs/>
          <w:sz w:val="24"/>
        </w:rPr>
        <w:t xml:space="preserve">vet sahibi olan da Allah’tır.” </w:t>
      </w:r>
      <w:r w:rsidRPr="00F64E0E">
        <w:rPr>
          <w:rFonts w:ascii="Garamond" w:hAnsi="Garamond"/>
          <w:sz w:val="24"/>
        </w:rPr>
        <w:t>Böylece O’nun vaadine güve</w:t>
      </w:r>
      <w:r w:rsidRPr="00F64E0E">
        <w:rPr>
          <w:rFonts w:ascii="Garamond" w:hAnsi="Garamond"/>
          <w:sz w:val="24"/>
        </w:rPr>
        <w:t>n</w:t>
      </w:r>
      <w:r w:rsidRPr="00F64E0E">
        <w:rPr>
          <w:rFonts w:ascii="Garamond" w:hAnsi="Garamond"/>
          <w:sz w:val="24"/>
        </w:rPr>
        <w:t>dim, sözünü kabul ettim ve b</w:t>
      </w:r>
      <w:r w:rsidRPr="00F64E0E">
        <w:rPr>
          <w:rFonts w:ascii="Garamond" w:hAnsi="Garamond"/>
          <w:sz w:val="24"/>
        </w:rPr>
        <w:t>u</w:t>
      </w:r>
      <w:r w:rsidRPr="00F64E0E">
        <w:rPr>
          <w:rFonts w:ascii="Garamond" w:hAnsi="Garamond"/>
          <w:sz w:val="24"/>
        </w:rPr>
        <w:t>nun karş</w:t>
      </w:r>
      <w:r w:rsidRPr="00F64E0E">
        <w:rPr>
          <w:rFonts w:ascii="Garamond" w:hAnsi="Garamond"/>
          <w:sz w:val="24"/>
        </w:rPr>
        <w:t>ı</w:t>
      </w:r>
      <w:r w:rsidRPr="00F64E0E">
        <w:rPr>
          <w:rFonts w:ascii="Garamond" w:hAnsi="Garamond"/>
          <w:sz w:val="24"/>
        </w:rPr>
        <w:t xml:space="preserve">sında </w:t>
      </w:r>
      <w:r w:rsidRPr="00F64E0E">
        <w:rPr>
          <w:rFonts w:ascii="Garamond" w:hAnsi="Garamond"/>
          <w:sz w:val="24"/>
        </w:rPr>
        <w:lastRenderedPageBreak/>
        <w:t>taşıd</w:t>
      </w:r>
      <w:r w:rsidR="00304554">
        <w:rPr>
          <w:rFonts w:ascii="Garamond" w:hAnsi="Garamond"/>
          <w:sz w:val="24"/>
        </w:rPr>
        <w:t>ı</w:t>
      </w:r>
      <w:r w:rsidRPr="00F64E0E">
        <w:rPr>
          <w:rFonts w:ascii="Garamond" w:hAnsi="Garamond"/>
          <w:sz w:val="24"/>
        </w:rPr>
        <w:t>ğım göreve (yani ib</w:t>
      </w:r>
      <w:r w:rsidRPr="00F64E0E">
        <w:rPr>
          <w:rFonts w:ascii="Garamond" w:hAnsi="Garamond"/>
          <w:sz w:val="24"/>
        </w:rPr>
        <w:t>a</w:t>
      </w:r>
      <w:r w:rsidRPr="00F64E0E">
        <w:rPr>
          <w:rFonts w:ascii="Garamond" w:hAnsi="Garamond"/>
          <w:sz w:val="24"/>
        </w:rPr>
        <w:t>dete) koyuldum. O’nun nezdine sahip olduğum ve bana ulaştır</w:t>
      </w:r>
      <w:r w:rsidRPr="00F64E0E">
        <w:rPr>
          <w:rFonts w:ascii="Garamond" w:hAnsi="Garamond"/>
          <w:sz w:val="24"/>
        </w:rPr>
        <w:t>a</w:t>
      </w:r>
      <w:r w:rsidRPr="00F64E0E">
        <w:rPr>
          <w:rFonts w:ascii="Garamond" w:hAnsi="Garamond"/>
          <w:sz w:val="24"/>
        </w:rPr>
        <w:t>cağını garanti ettiği, rızkı talep etme hususunda kendimi sıkıntıya düşürmekten el çe</w:t>
      </w:r>
      <w:r w:rsidRPr="00F64E0E">
        <w:rPr>
          <w:rFonts w:ascii="Garamond" w:hAnsi="Garamond"/>
          <w:sz w:val="24"/>
        </w:rPr>
        <w:t>k</w:t>
      </w:r>
      <w:r w:rsidRPr="00F64E0E">
        <w:rPr>
          <w:rFonts w:ascii="Garamond" w:hAnsi="Garamond"/>
          <w:sz w:val="24"/>
        </w:rPr>
        <w:t>tim.” İmam, “Allah’a yemin o</w:t>
      </w:r>
      <w:r w:rsidRPr="00F64E0E">
        <w:rPr>
          <w:rFonts w:ascii="Garamond" w:hAnsi="Garamond"/>
          <w:sz w:val="24"/>
        </w:rPr>
        <w:t>l</w:t>
      </w:r>
      <w:r w:rsidRPr="00F64E0E">
        <w:rPr>
          <w:rFonts w:ascii="Garamond" w:hAnsi="Garamond"/>
          <w:sz w:val="24"/>
        </w:rPr>
        <w:t>sun ki güzel söyledin” diye b</w:t>
      </w:r>
      <w:r w:rsidRPr="00F64E0E">
        <w:rPr>
          <w:rFonts w:ascii="Garamond" w:hAnsi="Garamond"/>
          <w:sz w:val="24"/>
        </w:rPr>
        <w:t>u</w:t>
      </w:r>
      <w:r w:rsidRPr="00F64E0E">
        <w:rPr>
          <w:rFonts w:ascii="Garamond" w:hAnsi="Garamond"/>
          <w:sz w:val="24"/>
        </w:rPr>
        <w:t xml:space="preserve">yurdu. </w:t>
      </w:r>
    </w:p>
    <w:p w:rsidR="00221D1D" w:rsidRPr="00F64E0E" w:rsidRDefault="00304554">
      <w:pPr>
        <w:spacing w:line="320" w:lineRule="atLeast"/>
        <w:jc w:val="both"/>
        <w:rPr>
          <w:rFonts w:ascii="Garamond" w:hAnsi="Garamond"/>
          <w:i/>
          <w:iCs/>
          <w:sz w:val="24"/>
        </w:rPr>
      </w:pPr>
      <w:r>
        <w:rPr>
          <w:rFonts w:ascii="Garamond" w:hAnsi="Garamond"/>
          <w:sz w:val="24"/>
        </w:rPr>
        <w:t xml:space="preserve">“Sekincisi de şudur: </w:t>
      </w:r>
      <w:r w:rsidR="00221D1D" w:rsidRPr="00F64E0E">
        <w:rPr>
          <w:rFonts w:ascii="Garamond" w:hAnsi="Garamond"/>
          <w:sz w:val="24"/>
        </w:rPr>
        <w:t>Bir grubun bedenlerinin sıhhatine dayandı</w:t>
      </w:r>
      <w:r w:rsidR="00221D1D" w:rsidRPr="00F64E0E">
        <w:rPr>
          <w:rFonts w:ascii="Garamond" w:hAnsi="Garamond"/>
          <w:sz w:val="24"/>
        </w:rPr>
        <w:t>k</w:t>
      </w:r>
      <w:r w:rsidR="00221D1D" w:rsidRPr="00F64E0E">
        <w:rPr>
          <w:rFonts w:ascii="Garamond" w:hAnsi="Garamond"/>
          <w:sz w:val="24"/>
        </w:rPr>
        <w:t xml:space="preserve">larını, bir grubun </w:t>
      </w:r>
      <w:r>
        <w:rPr>
          <w:rFonts w:ascii="Garamond" w:hAnsi="Garamond"/>
          <w:sz w:val="24"/>
        </w:rPr>
        <w:t>fazla para ve servetine dayandıklar</w:t>
      </w:r>
      <w:r w:rsidR="00221D1D" w:rsidRPr="00F64E0E">
        <w:rPr>
          <w:rFonts w:ascii="Garamond" w:hAnsi="Garamond"/>
          <w:sz w:val="24"/>
        </w:rPr>
        <w:t>ını, diğer bir grubun ise benzeri şeylere da</w:t>
      </w:r>
      <w:r>
        <w:rPr>
          <w:rFonts w:ascii="Garamond" w:hAnsi="Garamond"/>
          <w:sz w:val="24"/>
        </w:rPr>
        <w:t>yandıklar</w:t>
      </w:r>
      <w:r w:rsidR="00221D1D" w:rsidRPr="00F64E0E">
        <w:rPr>
          <w:rFonts w:ascii="Garamond" w:hAnsi="Garamond"/>
          <w:sz w:val="24"/>
        </w:rPr>
        <w:t xml:space="preserve">ını gördüm ve Allah-u Teala’nın şu sözünü işittim: </w:t>
      </w:r>
      <w:r w:rsidR="00221D1D" w:rsidRPr="00F64E0E">
        <w:rPr>
          <w:rFonts w:ascii="Garamond" w:hAnsi="Garamond"/>
          <w:b/>
          <w:bCs/>
          <w:sz w:val="24"/>
        </w:rPr>
        <w:t>“Allah, kendisine karşı ge</w:t>
      </w:r>
      <w:r w:rsidR="00221D1D" w:rsidRPr="00F64E0E">
        <w:rPr>
          <w:rFonts w:ascii="Garamond" w:hAnsi="Garamond"/>
          <w:b/>
          <w:bCs/>
          <w:sz w:val="24"/>
        </w:rPr>
        <w:t>l</w:t>
      </w:r>
      <w:r w:rsidR="00221D1D" w:rsidRPr="00F64E0E">
        <w:rPr>
          <w:rFonts w:ascii="Garamond" w:hAnsi="Garamond"/>
          <w:b/>
          <w:bCs/>
          <w:sz w:val="24"/>
        </w:rPr>
        <w:t>mekten sakınan kimseye ku</w:t>
      </w:r>
      <w:r w:rsidR="00221D1D" w:rsidRPr="00F64E0E">
        <w:rPr>
          <w:rFonts w:ascii="Garamond" w:hAnsi="Garamond"/>
          <w:b/>
          <w:bCs/>
          <w:sz w:val="24"/>
        </w:rPr>
        <w:t>r</w:t>
      </w:r>
      <w:r w:rsidR="00221D1D" w:rsidRPr="00F64E0E">
        <w:rPr>
          <w:rFonts w:ascii="Garamond" w:hAnsi="Garamond"/>
          <w:b/>
          <w:bCs/>
          <w:sz w:val="24"/>
        </w:rPr>
        <w:t>tuluş yolu sağlar, ona bekl</w:t>
      </w:r>
      <w:r w:rsidR="00221D1D" w:rsidRPr="00F64E0E">
        <w:rPr>
          <w:rFonts w:ascii="Garamond" w:hAnsi="Garamond"/>
          <w:b/>
          <w:bCs/>
          <w:sz w:val="24"/>
        </w:rPr>
        <w:t>e</w:t>
      </w:r>
      <w:r w:rsidR="00221D1D" w:rsidRPr="00F64E0E">
        <w:rPr>
          <w:rFonts w:ascii="Garamond" w:hAnsi="Garamond"/>
          <w:b/>
          <w:bCs/>
          <w:sz w:val="24"/>
        </w:rPr>
        <w:t>mediği yerden rızık verir. A</w:t>
      </w:r>
      <w:r w:rsidR="00221D1D" w:rsidRPr="00F64E0E">
        <w:rPr>
          <w:rFonts w:ascii="Garamond" w:hAnsi="Garamond"/>
          <w:b/>
          <w:bCs/>
          <w:sz w:val="24"/>
        </w:rPr>
        <w:t>l</w:t>
      </w:r>
      <w:r w:rsidR="00221D1D" w:rsidRPr="00F64E0E">
        <w:rPr>
          <w:rFonts w:ascii="Garamond" w:hAnsi="Garamond"/>
          <w:b/>
          <w:bCs/>
          <w:sz w:val="24"/>
        </w:rPr>
        <w:t>lah’a güvenen kimseye O y</w:t>
      </w:r>
      <w:r w:rsidR="00221D1D" w:rsidRPr="00F64E0E">
        <w:rPr>
          <w:rFonts w:ascii="Garamond" w:hAnsi="Garamond"/>
          <w:b/>
          <w:bCs/>
          <w:sz w:val="24"/>
        </w:rPr>
        <w:t>e</w:t>
      </w:r>
      <w:r w:rsidR="00221D1D" w:rsidRPr="00F64E0E">
        <w:rPr>
          <w:rFonts w:ascii="Garamond" w:hAnsi="Garamond"/>
          <w:b/>
          <w:bCs/>
          <w:sz w:val="24"/>
        </w:rPr>
        <w:t>ter.”</w:t>
      </w:r>
      <w:r w:rsidR="00221D1D" w:rsidRPr="00F64E0E">
        <w:rPr>
          <w:rFonts w:ascii="Garamond" w:hAnsi="Garamond"/>
          <w:sz w:val="24"/>
        </w:rPr>
        <w:t xml:space="preserve"> Bö</w:t>
      </w:r>
      <w:r w:rsidR="00221D1D" w:rsidRPr="00F64E0E">
        <w:rPr>
          <w:rFonts w:ascii="Garamond" w:hAnsi="Garamond"/>
          <w:sz w:val="24"/>
        </w:rPr>
        <w:t>y</w:t>
      </w:r>
      <w:r w:rsidR="00221D1D" w:rsidRPr="00F64E0E">
        <w:rPr>
          <w:rFonts w:ascii="Garamond" w:hAnsi="Garamond"/>
          <w:sz w:val="24"/>
        </w:rPr>
        <w:t>lece, Allah’a dayandım, Allah’tan başka herşeye dayan</w:t>
      </w:r>
      <w:r w:rsidR="00221D1D" w:rsidRPr="00F64E0E">
        <w:rPr>
          <w:rFonts w:ascii="Garamond" w:hAnsi="Garamond"/>
          <w:sz w:val="24"/>
        </w:rPr>
        <w:t>a</w:t>
      </w:r>
      <w:r w:rsidR="00221D1D" w:rsidRPr="00F64E0E">
        <w:rPr>
          <w:rFonts w:ascii="Garamond" w:hAnsi="Garamond"/>
          <w:sz w:val="24"/>
        </w:rPr>
        <w:t>ğım ort</w:t>
      </w:r>
      <w:r w:rsidR="00221D1D" w:rsidRPr="00F64E0E">
        <w:rPr>
          <w:rFonts w:ascii="Garamond" w:hAnsi="Garamond"/>
          <w:sz w:val="24"/>
        </w:rPr>
        <w:t>a</w:t>
      </w:r>
      <w:r w:rsidR="00221D1D" w:rsidRPr="00F64E0E">
        <w:rPr>
          <w:rFonts w:ascii="Garamond" w:hAnsi="Garamond"/>
          <w:sz w:val="24"/>
        </w:rPr>
        <w:t>dan kalktı.” İmam şöyle buyu</w:t>
      </w:r>
      <w:r w:rsidR="00221D1D" w:rsidRPr="00F64E0E">
        <w:rPr>
          <w:rFonts w:ascii="Garamond" w:hAnsi="Garamond"/>
          <w:sz w:val="24"/>
        </w:rPr>
        <w:t>r</w:t>
      </w:r>
      <w:r w:rsidR="00221D1D" w:rsidRPr="00F64E0E">
        <w:rPr>
          <w:rFonts w:ascii="Garamond" w:hAnsi="Garamond"/>
          <w:sz w:val="24"/>
        </w:rPr>
        <w:t>du: “Allah’a yemin olsun ki, Tevrat, İncil, Zebur, Furkan ve diğer (semavi) kitapların t</w:t>
      </w:r>
      <w:r w:rsidR="00221D1D" w:rsidRPr="00F64E0E">
        <w:rPr>
          <w:rFonts w:ascii="Garamond" w:hAnsi="Garamond"/>
          <w:sz w:val="24"/>
        </w:rPr>
        <w:t>ü</w:t>
      </w:r>
      <w:r w:rsidR="00221D1D" w:rsidRPr="00F64E0E">
        <w:rPr>
          <w:rFonts w:ascii="Garamond" w:hAnsi="Garamond"/>
          <w:sz w:val="24"/>
        </w:rPr>
        <w:t>mü bu sekiz konuyu ifade e</w:t>
      </w:r>
      <w:r w:rsidR="00221D1D" w:rsidRPr="00F64E0E">
        <w:rPr>
          <w:rFonts w:ascii="Garamond" w:hAnsi="Garamond"/>
          <w:sz w:val="24"/>
        </w:rPr>
        <w:t>t</w:t>
      </w:r>
      <w:r w:rsidR="00221D1D" w:rsidRPr="00F64E0E">
        <w:rPr>
          <w:rFonts w:ascii="Garamond" w:hAnsi="Garamond"/>
          <w:sz w:val="24"/>
        </w:rPr>
        <w:t>mekt</w:t>
      </w:r>
      <w:r w:rsidR="00221D1D" w:rsidRPr="00F64E0E">
        <w:rPr>
          <w:rFonts w:ascii="Garamond" w:hAnsi="Garamond"/>
          <w:sz w:val="24"/>
        </w:rPr>
        <w:t>e</w:t>
      </w:r>
      <w:r w:rsidR="00221D1D" w:rsidRPr="00F64E0E">
        <w:rPr>
          <w:rFonts w:ascii="Garamond" w:hAnsi="Garamond"/>
          <w:sz w:val="24"/>
        </w:rPr>
        <w:t>dir.”</w:t>
      </w:r>
      <w:r w:rsidR="00221D1D" w:rsidRPr="00F64E0E">
        <w:rPr>
          <w:rStyle w:val="FootnoteReference"/>
          <w:rFonts w:ascii="Garamond" w:hAnsi="Garamond"/>
          <w:sz w:val="24"/>
        </w:rPr>
        <w:footnoteReference w:id="2222"/>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764" w:name="_Toc53990250"/>
      <w:r>
        <w:t>2909. Bölüm</w:t>
      </w:r>
      <w:bookmarkEnd w:id="764"/>
    </w:p>
    <w:p w:rsidR="00221D1D" w:rsidRDefault="00221D1D">
      <w:pPr>
        <w:pStyle w:val="Heading1"/>
      </w:pPr>
      <w:bookmarkStart w:id="765" w:name="_Toc53990251"/>
      <w:r>
        <w:t>Faydalı Olmayan İlmi Kınamak</w:t>
      </w:r>
      <w:bookmarkEnd w:id="765"/>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“Fayda vermeyen ilimde h</w:t>
      </w:r>
      <w:r w:rsidRPr="00F64E0E">
        <w:rPr>
          <w:rFonts w:ascii="Garamond" w:hAnsi="Garamond"/>
          <w:sz w:val="24"/>
        </w:rPr>
        <w:t>a</w:t>
      </w:r>
      <w:r w:rsidRPr="00F64E0E">
        <w:rPr>
          <w:rFonts w:ascii="Garamond" w:hAnsi="Garamond"/>
          <w:sz w:val="24"/>
        </w:rPr>
        <w:t>yır olmadığını bil. Faydalanılm</w:t>
      </w:r>
      <w:r w:rsidRPr="00F64E0E">
        <w:rPr>
          <w:rFonts w:ascii="Garamond" w:hAnsi="Garamond"/>
          <w:sz w:val="24"/>
        </w:rPr>
        <w:t>a</w:t>
      </w:r>
      <w:r w:rsidRPr="00F64E0E">
        <w:rPr>
          <w:rFonts w:ascii="Garamond" w:hAnsi="Garamond"/>
          <w:sz w:val="24"/>
        </w:rPr>
        <w:t>yan bilgi öğrenilmeye layık d</w:t>
      </w:r>
      <w:r w:rsidRPr="00F64E0E">
        <w:rPr>
          <w:rFonts w:ascii="Garamond" w:hAnsi="Garamond"/>
          <w:sz w:val="24"/>
        </w:rPr>
        <w:t>e</w:t>
      </w:r>
      <w:r w:rsidRPr="00F64E0E">
        <w:rPr>
          <w:rFonts w:ascii="Garamond" w:hAnsi="Garamond"/>
          <w:sz w:val="24"/>
        </w:rPr>
        <w:t>ğildir.”</w:t>
      </w:r>
      <w:r w:rsidRPr="00F64E0E">
        <w:rPr>
          <w:rStyle w:val="FootnoteReference"/>
          <w:rFonts w:ascii="Garamond" w:hAnsi="Garamond"/>
          <w:sz w:val="24"/>
        </w:rPr>
        <w:footnoteReference w:id="2223"/>
      </w:r>
    </w:p>
    <w:p w:rsidR="00221D1D" w:rsidRPr="00F64E0E" w:rsidRDefault="00221D1D" w:rsidP="0087575A">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Kazım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“Allah Resulü (s.a.a) mescide girdi. Bir grubun birinin</w:t>
      </w:r>
      <w:r w:rsidR="0087575A">
        <w:rPr>
          <w:rFonts w:ascii="Garamond" w:hAnsi="Garamond"/>
          <w:sz w:val="24"/>
        </w:rPr>
        <w:t xml:space="preserve"> etrafına toplandığını gördü, “Ne olmuş?</w:t>
      </w:r>
      <w:r w:rsidRPr="00F64E0E">
        <w:rPr>
          <w:rFonts w:ascii="Garamond" w:hAnsi="Garamond"/>
          <w:sz w:val="24"/>
        </w:rPr>
        <w:t>” diye buyurdu. Kendis</w:t>
      </w:r>
      <w:r w:rsidRPr="00F64E0E">
        <w:rPr>
          <w:rFonts w:ascii="Garamond" w:hAnsi="Garamond"/>
          <w:sz w:val="24"/>
        </w:rPr>
        <w:t>i</w:t>
      </w:r>
      <w:r w:rsidR="0087575A">
        <w:rPr>
          <w:rFonts w:ascii="Garamond" w:hAnsi="Garamond"/>
          <w:sz w:val="24"/>
        </w:rPr>
        <w:t>ne, “B</w:t>
      </w:r>
      <w:r w:rsidRPr="00F64E0E">
        <w:rPr>
          <w:rFonts w:ascii="Garamond" w:hAnsi="Garamond"/>
          <w:sz w:val="24"/>
        </w:rPr>
        <w:t>u şahıs Allame’dir</w:t>
      </w:r>
      <w:r w:rsidR="0087575A">
        <w:rPr>
          <w:rFonts w:ascii="Garamond" w:hAnsi="Garamond"/>
          <w:sz w:val="24"/>
        </w:rPr>
        <w:t>(çok b</w:t>
      </w:r>
      <w:r w:rsidR="0087575A">
        <w:rPr>
          <w:rFonts w:ascii="Garamond" w:hAnsi="Garamond"/>
          <w:sz w:val="24"/>
        </w:rPr>
        <w:t>i</w:t>
      </w:r>
      <w:r w:rsidR="0087575A">
        <w:rPr>
          <w:rFonts w:ascii="Garamond" w:hAnsi="Garamond"/>
          <w:sz w:val="24"/>
        </w:rPr>
        <w:t>lendir)</w:t>
      </w:r>
      <w:r w:rsidRPr="00F64E0E">
        <w:rPr>
          <w:rFonts w:ascii="Garamond" w:hAnsi="Garamond"/>
          <w:sz w:val="24"/>
        </w:rPr>
        <w:t>” diye arzedilince, “</w:t>
      </w:r>
      <w:r w:rsidR="0087575A">
        <w:rPr>
          <w:rFonts w:ascii="Garamond" w:hAnsi="Garamond"/>
          <w:sz w:val="24"/>
        </w:rPr>
        <w:t>Hangi konuda a</w:t>
      </w:r>
      <w:r w:rsidRPr="00F64E0E">
        <w:rPr>
          <w:rFonts w:ascii="Garamond" w:hAnsi="Garamond"/>
          <w:sz w:val="24"/>
        </w:rPr>
        <w:t>llame</w:t>
      </w:r>
      <w:r w:rsidR="0087575A">
        <w:rPr>
          <w:rFonts w:ascii="Garamond" w:hAnsi="Garamond"/>
          <w:sz w:val="24"/>
        </w:rPr>
        <w:t>dir?</w:t>
      </w:r>
      <w:r w:rsidRPr="00F64E0E">
        <w:rPr>
          <w:rFonts w:ascii="Garamond" w:hAnsi="Garamond"/>
          <w:sz w:val="24"/>
        </w:rPr>
        <w:t>” diye sordu. Onlar şöyle arzettiler: “O arapların soyu, s</w:t>
      </w:r>
      <w:r w:rsidRPr="00F64E0E">
        <w:rPr>
          <w:rFonts w:ascii="Garamond" w:hAnsi="Garamond"/>
          <w:sz w:val="24"/>
        </w:rPr>
        <w:t>a</w:t>
      </w:r>
      <w:r w:rsidRPr="00F64E0E">
        <w:rPr>
          <w:rFonts w:ascii="Garamond" w:hAnsi="Garamond"/>
          <w:sz w:val="24"/>
        </w:rPr>
        <w:t>vaşları, cahiliye dönemi ve arap şiirleri hususu</w:t>
      </w:r>
      <w:r w:rsidRPr="00F64E0E">
        <w:rPr>
          <w:rFonts w:ascii="Garamond" w:hAnsi="Garamond"/>
          <w:sz w:val="24"/>
        </w:rPr>
        <w:t>n</w:t>
      </w:r>
      <w:r w:rsidRPr="00F64E0E">
        <w:rPr>
          <w:rFonts w:ascii="Garamond" w:hAnsi="Garamond"/>
          <w:sz w:val="24"/>
        </w:rPr>
        <w:t>da insanların en bilgin</w:t>
      </w:r>
      <w:r w:rsidRPr="00F64E0E">
        <w:rPr>
          <w:rFonts w:ascii="Garamond" w:hAnsi="Garamond"/>
          <w:sz w:val="24"/>
        </w:rPr>
        <w:t>i</w:t>
      </w:r>
      <w:r w:rsidRPr="00F64E0E">
        <w:rPr>
          <w:rFonts w:ascii="Garamond" w:hAnsi="Garamond"/>
          <w:sz w:val="24"/>
        </w:rPr>
        <w:t>dir. Allah Resulü (s.a.a) şöyle buyurdu: “Bu, bir insanın bilmediği takti</w:t>
      </w:r>
      <w:r w:rsidRPr="00F64E0E">
        <w:rPr>
          <w:rFonts w:ascii="Garamond" w:hAnsi="Garamond"/>
          <w:sz w:val="24"/>
        </w:rPr>
        <w:t>r</w:t>
      </w:r>
      <w:r w:rsidRPr="00F64E0E">
        <w:rPr>
          <w:rFonts w:ascii="Garamond" w:hAnsi="Garamond"/>
          <w:sz w:val="24"/>
        </w:rPr>
        <w:t>de kendisine z</w:t>
      </w:r>
      <w:r w:rsidRPr="00F64E0E">
        <w:rPr>
          <w:rFonts w:ascii="Garamond" w:hAnsi="Garamond"/>
          <w:sz w:val="24"/>
        </w:rPr>
        <w:t>a</w:t>
      </w:r>
      <w:r w:rsidRPr="00F64E0E">
        <w:rPr>
          <w:rFonts w:ascii="Garamond" w:hAnsi="Garamond"/>
          <w:sz w:val="24"/>
        </w:rPr>
        <w:t>rarının olmadığı ve bildiği taktirde kendisine fa</w:t>
      </w:r>
      <w:r w:rsidRPr="00F64E0E">
        <w:rPr>
          <w:rFonts w:ascii="Garamond" w:hAnsi="Garamond"/>
          <w:sz w:val="24"/>
        </w:rPr>
        <w:t>y</w:t>
      </w:r>
      <w:r w:rsidRPr="00F64E0E">
        <w:rPr>
          <w:rFonts w:ascii="Garamond" w:hAnsi="Garamond"/>
          <w:sz w:val="24"/>
        </w:rPr>
        <w:t>da vermediği ili</w:t>
      </w:r>
      <w:r w:rsidRPr="00F64E0E">
        <w:rPr>
          <w:rFonts w:ascii="Garamond" w:hAnsi="Garamond"/>
          <w:sz w:val="24"/>
        </w:rPr>
        <w:t>m</w:t>
      </w:r>
      <w:r w:rsidRPr="00F64E0E">
        <w:rPr>
          <w:rFonts w:ascii="Garamond" w:hAnsi="Garamond"/>
          <w:sz w:val="24"/>
        </w:rPr>
        <w:t>dir.”</w:t>
      </w:r>
      <w:r w:rsidRPr="00F64E0E">
        <w:rPr>
          <w:rStyle w:val="FootnoteReference"/>
          <w:rFonts w:ascii="Garamond" w:hAnsi="Garamond"/>
          <w:sz w:val="24"/>
        </w:rPr>
        <w:footnoteReference w:id="2224"/>
      </w:r>
    </w:p>
    <w:p w:rsidR="00221D1D" w:rsidRPr="00F64E0E" w:rsidRDefault="00221D1D">
      <w:pPr>
        <w:spacing w:line="320" w:lineRule="atLeast"/>
        <w:jc w:val="both"/>
        <w:rPr>
          <w:rFonts w:ascii="Garamond" w:hAnsi="Garamond"/>
          <w:i/>
          <w:iCs/>
          <w:sz w:val="24"/>
        </w:rPr>
      </w:pPr>
      <w:r w:rsidRPr="00F64E0E">
        <w:rPr>
          <w:rFonts w:ascii="Garamond" w:hAnsi="Garamond"/>
          <w:i/>
          <w:iCs/>
          <w:sz w:val="24"/>
        </w:rPr>
        <w:t xml:space="preserve">bak. 2890. Bölüm </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766" w:name="_Toc53990252"/>
      <w:r>
        <w:t>2910. Bölüm</w:t>
      </w:r>
      <w:bookmarkEnd w:id="766"/>
    </w:p>
    <w:p w:rsidR="00221D1D" w:rsidRDefault="00221D1D">
      <w:pPr>
        <w:pStyle w:val="Heading1"/>
      </w:pPr>
      <w:bookmarkStart w:id="767" w:name="_Toc53990253"/>
      <w:r>
        <w:t>İlmi Aklından Fazla Olan Kimse</w:t>
      </w:r>
      <w:bookmarkEnd w:id="767"/>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“Her kimin ilmi aklından fazla olursa, o ilim kendisi için v</w:t>
      </w:r>
      <w:r w:rsidRPr="00F64E0E">
        <w:rPr>
          <w:rFonts w:ascii="Garamond" w:hAnsi="Garamond"/>
          <w:sz w:val="24"/>
        </w:rPr>
        <w:t>e</w:t>
      </w:r>
      <w:r w:rsidRPr="00F64E0E">
        <w:rPr>
          <w:rFonts w:ascii="Garamond" w:hAnsi="Garamond"/>
          <w:sz w:val="24"/>
        </w:rPr>
        <w:t>bal olur.”</w:t>
      </w:r>
      <w:r w:rsidRPr="00F64E0E">
        <w:rPr>
          <w:rStyle w:val="FootnoteReference"/>
          <w:rFonts w:ascii="Garamond" w:hAnsi="Garamond"/>
          <w:sz w:val="24"/>
        </w:rPr>
        <w:footnoteReference w:id="2225"/>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“İnsanı teyit etmeyen (ona</w:t>
      </w:r>
      <w:r w:rsidRPr="00F64E0E">
        <w:rPr>
          <w:rFonts w:ascii="Garamond" w:hAnsi="Garamond"/>
          <w:sz w:val="24"/>
        </w:rPr>
        <w:t>y</w:t>
      </w:r>
      <w:r w:rsidRPr="00F64E0E">
        <w:rPr>
          <w:rFonts w:ascii="Garamond" w:hAnsi="Garamond"/>
          <w:sz w:val="24"/>
        </w:rPr>
        <w:t>lamayan) her ilim, sapıklık seb</w:t>
      </w:r>
      <w:r w:rsidRPr="00F64E0E">
        <w:rPr>
          <w:rFonts w:ascii="Garamond" w:hAnsi="Garamond"/>
          <w:sz w:val="24"/>
        </w:rPr>
        <w:t>e</w:t>
      </w:r>
      <w:r w:rsidRPr="00F64E0E">
        <w:rPr>
          <w:rFonts w:ascii="Garamond" w:hAnsi="Garamond"/>
          <w:sz w:val="24"/>
        </w:rPr>
        <w:t>bidir.”</w:t>
      </w:r>
      <w:r w:rsidRPr="00F64E0E">
        <w:rPr>
          <w:rStyle w:val="FootnoteReference"/>
          <w:rFonts w:ascii="Garamond" w:hAnsi="Garamond"/>
          <w:sz w:val="24"/>
        </w:rPr>
        <w:footnoteReference w:id="2226"/>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768" w:name="_Toc53990254"/>
      <w:r>
        <w:t>2911. Bölüm</w:t>
      </w:r>
      <w:bookmarkEnd w:id="768"/>
    </w:p>
    <w:p w:rsidR="00221D1D" w:rsidRDefault="00221D1D">
      <w:pPr>
        <w:pStyle w:val="Heading1"/>
      </w:pPr>
      <w:bookmarkStart w:id="769" w:name="_Toc53990255"/>
      <w:r>
        <w:t>İlmin Nihayeti</w:t>
      </w:r>
      <w:bookmarkEnd w:id="769"/>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“İlmin sonu yoktur.”</w:t>
      </w:r>
      <w:r w:rsidRPr="00F64E0E">
        <w:rPr>
          <w:rStyle w:val="FootnoteReference"/>
          <w:rFonts w:ascii="Garamond" w:hAnsi="Garamond"/>
          <w:sz w:val="24"/>
        </w:rPr>
        <w:footnoteReference w:id="222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“İlim ihata edilmekten daha çoktur.”</w:t>
      </w:r>
      <w:r w:rsidRPr="00F64E0E">
        <w:rPr>
          <w:rStyle w:val="FootnoteReference"/>
          <w:rFonts w:ascii="Garamond" w:hAnsi="Garamond"/>
          <w:sz w:val="24"/>
        </w:rPr>
        <w:footnoteReference w:id="2228"/>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“İki şeyin nihayine erişil</w:t>
      </w:r>
      <w:r w:rsidRPr="00F64E0E">
        <w:rPr>
          <w:rFonts w:ascii="Garamond" w:hAnsi="Garamond"/>
          <w:sz w:val="24"/>
        </w:rPr>
        <w:t>e</w:t>
      </w:r>
      <w:r w:rsidRPr="00F64E0E">
        <w:rPr>
          <w:rFonts w:ascii="Garamond" w:hAnsi="Garamond"/>
          <w:sz w:val="24"/>
        </w:rPr>
        <w:t>mez: İlim ve akıl</w:t>
      </w:r>
      <w:r w:rsidR="000556DB">
        <w:rPr>
          <w:rFonts w:ascii="Garamond" w:hAnsi="Garamond"/>
          <w:sz w:val="24"/>
        </w:rPr>
        <w:t>.</w:t>
      </w:r>
      <w:r w:rsidRPr="00F64E0E">
        <w:rPr>
          <w:rFonts w:ascii="Garamond" w:hAnsi="Garamond"/>
          <w:sz w:val="24"/>
        </w:rPr>
        <w:t>”</w:t>
      </w:r>
      <w:r w:rsidRPr="00F64E0E">
        <w:rPr>
          <w:rStyle w:val="FootnoteReference"/>
          <w:rFonts w:ascii="Garamond" w:hAnsi="Garamond"/>
          <w:sz w:val="24"/>
        </w:rPr>
        <w:footnoteReference w:id="222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“Her kim ilmin sonuna eri</w:t>
      </w:r>
      <w:r w:rsidRPr="00F64E0E">
        <w:rPr>
          <w:rFonts w:ascii="Garamond" w:hAnsi="Garamond"/>
          <w:sz w:val="24"/>
        </w:rPr>
        <w:t>ş</w:t>
      </w:r>
      <w:r w:rsidRPr="00F64E0E">
        <w:rPr>
          <w:rFonts w:ascii="Garamond" w:hAnsi="Garamond"/>
          <w:sz w:val="24"/>
        </w:rPr>
        <w:t>tiğini iddia ederse, cehaletinin nihayetini göstermiş olur.”</w:t>
      </w:r>
      <w:r w:rsidRPr="00F64E0E">
        <w:rPr>
          <w:rStyle w:val="FootnoteReference"/>
          <w:rFonts w:ascii="Garamond" w:hAnsi="Garamond"/>
          <w:sz w:val="24"/>
        </w:rPr>
        <w:footnoteReference w:id="2230"/>
      </w:r>
    </w:p>
    <w:p w:rsidR="00221D1D" w:rsidRPr="00F64E0E" w:rsidRDefault="00221D1D">
      <w:pPr>
        <w:spacing w:line="320" w:lineRule="atLeast"/>
        <w:jc w:val="both"/>
        <w:rPr>
          <w:rFonts w:ascii="Garamond" w:hAnsi="Garamond"/>
          <w:i/>
          <w:iCs/>
          <w:sz w:val="24"/>
        </w:rPr>
      </w:pPr>
      <w:r w:rsidRPr="00F64E0E">
        <w:rPr>
          <w:rFonts w:ascii="Garamond" w:hAnsi="Garamond"/>
          <w:i/>
          <w:iCs/>
          <w:sz w:val="24"/>
        </w:rPr>
        <w:t xml:space="preserve">bak. 2880. Bölüm </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770" w:name="_Toc53990256"/>
      <w:r>
        <w:lastRenderedPageBreak/>
        <w:t>2912. Bölüm</w:t>
      </w:r>
      <w:bookmarkEnd w:id="770"/>
    </w:p>
    <w:p w:rsidR="00221D1D" w:rsidRDefault="00221D1D">
      <w:pPr>
        <w:pStyle w:val="Heading1"/>
      </w:pPr>
      <w:bookmarkStart w:id="771" w:name="_Toc53990257"/>
      <w:r>
        <w:t>İlmin Çeşitleri</w:t>
      </w:r>
      <w:bookmarkEnd w:id="771"/>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“İlim, sayılamayacak k</w:t>
      </w:r>
      <w:r w:rsidRPr="00F64E0E">
        <w:rPr>
          <w:rFonts w:ascii="Garamond" w:hAnsi="Garamond"/>
          <w:sz w:val="24"/>
        </w:rPr>
        <w:t>a</w:t>
      </w:r>
      <w:r w:rsidRPr="00F64E0E">
        <w:rPr>
          <w:rFonts w:ascii="Garamond" w:hAnsi="Garamond"/>
          <w:sz w:val="24"/>
        </w:rPr>
        <w:t>dar çoktur.”</w:t>
      </w:r>
      <w:r w:rsidRPr="00F64E0E">
        <w:rPr>
          <w:rStyle w:val="FootnoteReference"/>
          <w:rFonts w:ascii="Garamond" w:hAnsi="Garamond"/>
          <w:sz w:val="24"/>
        </w:rPr>
        <w:footnoteReference w:id="2231"/>
      </w:r>
    </w:p>
    <w:p w:rsidR="00221D1D" w:rsidRPr="00F64E0E" w:rsidRDefault="000556DB" w:rsidP="0068434C">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w:t>
      </w:r>
      <w:r w:rsidR="00221D1D" w:rsidRPr="00F64E0E">
        <w:rPr>
          <w:rFonts w:ascii="Garamond" w:hAnsi="Garamond"/>
          <w:i/>
          <w:iCs/>
          <w:sz w:val="24"/>
        </w:rPr>
        <w:t xml:space="preserve"> şöyle buyu</w:t>
      </w:r>
      <w:r w:rsidR="00221D1D" w:rsidRPr="00F64E0E">
        <w:rPr>
          <w:rFonts w:ascii="Garamond" w:hAnsi="Garamond"/>
          <w:i/>
          <w:iCs/>
          <w:sz w:val="24"/>
        </w:rPr>
        <w:t>r</w:t>
      </w:r>
      <w:r w:rsidR="00221D1D" w:rsidRPr="00F64E0E">
        <w:rPr>
          <w:rFonts w:ascii="Garamond" w:hAnsi="Garamond"/>
          <w:i/>
          <w:iCs/>
          <w:sz w:val="24"/>
        </w:rPr>
        <w:t xml:space="preserve">muştur: </w:t>
      </w:r>
      <w:r w:rsidR="00221D1D" w:rsidRPr="00F64E0E">
        <w:rPr>
          <w:rFonts w:ascii="Garamond" w:hAnsi="Garamond"/>
          <w:sz w:val="24"/>
        </w:rPr>
        <w:t>“İlim dört çeşittir: Di</w:t>
      </w:r>
      <w:r w:rsidR="00221D1D" w:rsidRPr="00F64E0E">
        <w:rPr>
          <w:rFonts w:ascii="Garamond" w:hAnsi="Garamond"/>
          <w:sz w:val="24"/>
        </w:rPr>
        <w:t>n</w:t>
      </w:r>
      <w:r w:rsidR="00221D1D" w:rsidRPr="00F64E0E">
        <w:rPr>
          <w:rFonts w:ascii="Garamond" w:hAnsi="Garamond"/>
          <w:sz w:val="24"/>
        </w:rPr>
        <w:t>ler</w:t>
      </w:r>
      <w:r>
        <w:rPr>
          <w:rFonts w:ascii="Garamond" w:hAnsi="Garamond"/>
          <w:sz w:val="24"/>
        </w:rPr>
        <w:t xml:space="preserve"> için</w:t>
      </w:r>
      <w:r w:rsidR="0068434C">
        <w:rPr>
          <w:rFonts w:ascii="Garamond" w:hAnsi="Garamond"/>
          <w:sz w:val="24"/>
        </w:rPr>
        <w:t xml:space="preserve"> fıkıh ilmi</w:t>
      </w:r>
      <w:r w:rsidR="00221D1D" w:rsidRPr="00F64E0E">
        <w:rPr>
          <w:rFonts w:ascii="Garamond" w:hAnsi="Garamond"/>
          <w:sz w:val="24"/>
        </w:rPr>
        <w:t xml:space="preserve">, </w:t>
      </w:r>
      <w:r w:rsidR="0068434C">
        <w:rPr>
          <w:rFonts w:ascii="Garamond" w:hAnsi="Garamond"/>
          <w:sz w:val="24"/>
        </w:rPr>
        <w:t xml:space="preserve">bedenler için </w:t>
      </w:r>
      <w:r w:rsidR="00221D1D" w:rsidRPr="00F64E0E">
        <w:rPr>
          <w:rFonts w:ascii="Garamond" w:hAnsi="Garamond"/>
          <w:sz w:val="24"/>
        </w:rPr>
        <w:t>tıp ilmi, dil</w:t>
      </w:r>
      <w:r w:rsidR="0068434C">
        <w:rPr>
          <w:rFonts w:ascii="Garamond" w:hAnsi="Garamond"/>
          <w:sz w:val="24"/>
        </w:rPr>
        <w:t xml:space="preserve"> için</w:t>
      </w:r>
      <w:r w:rsidR="00221D1D" w:rsidRPr="00F64E0E">
        <w:rPr>
          <w:rFonts w:ascii="Garamond" w:hAnsi="Garamond"/>
          <w:sz w:val="24"/>
        </w:rPr>
        <w:t xml:space="preserve"> (gramer)</w:t>
      </w:r>
      <w:r w:rsidR="0068434C">
        <w:rPr>
          <w:rFonts w:ascii="Garamond" w:hAnsi="Garamond"/>
          <w:sz w:val="24"/>
        </w:rPr>
        <w:t xml:space="preserve"> ilmi</w:t>
      </w:r>
      <w:r w:rsidR="00221D1D" w:rsidRPr="00F64E0E">
        <w:rPr>
          <w:rFonts w:ascii="Garamond" w:hAnsi="Garamond"/>
          <w:sz w:val="24"/>
        </w:rPr>
        <w:t xml:space="preserve"> ve zamanları tanı</w:t>
      </w:r>
      <w:r w:rsidR="0068434C">
        <w:rPr>
          <w:rFonts w:ascii="Garamond" w:hAnsi="Garamond"/>
          <w:sz w:val="24"/>
        </w:rPr>
        <w:t xml:space="preserve">mak için yıldız </w:t>
      </w:r>
      <w:r w:rsidR="00221D1D" w:rsidRPr="00F64E0E">
        <w:rPr>
          <w:rFonts w:ascii="Garamond" w:hAnsi="Garamond"/>
          <w:sz w:val="24"/>
        </w:rPr>
        <w:t>i</w:t>
      </w:r>
      <w:r w:rsidR="0068434C">
        <w:rPr>
          <w:rFonts w:ascii="Garamond" w:hAnsi="Garamond"/>
          <w:sz w:val="24"/>
        </w:rPr>
        <w:t>l</w:t>
      </w:r>
      <w:r w:rsidR="00221D1D" w:rsidRPr="00F64E0E">
        <w:rPr>
          <w:rFonts w:ascii="Garamond" w:hAnsi="Garamond"/>
          <w:sz w:val="24"/>
        </w:rPr>
        <w:t>mi.”</w:t>
      </w:r>
      <w:r w:rsidR="00221D1D" w:rsidRPr="00F64E0E">
        <w:rPr>
          <w:rStyle w:val="FootnoteReference"/>
          <w:rFonts w:ascii="Garamond" w:hAnsi="Garamond"/>
          <w:sz w:val="24"/>
        </w:rPr>
        <w:footnoteReference w:id="2232"/>
      </w:r>
    </w:p>
    <w:p w:rsidR="00221D1D" w:rsidRPr="00F64E0E" w:rsidRDefault="0068434C">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w:t>
      </w:r>
      <w:r w:rsidR="00221D1D" w:rsidRPr="00F64E0E">
        <w:rPr>
          <w:rFonts w:ascii="Garamond" w:hAnsi="Garamond"/>
          <w:i/>
          <w:iCs/>
          <w:sz w:val="24"/>
        </w:rPr>
        <w:t xml:space="preserve"> şöyle buyu</w:t>
      </w:r>
      <w:r w:rsidR="00221D1D" w:rsidRPr="00F64E0E">
        <w:rPr>
          <w:rFonts w:ascii="Garamond" w:hAnsi="Garamond"/>
          <w:i/>
          <w:iCs/>
          <w:sz w:val="24"/>
        </w:rPr>
        <w:t>r</w:t>
      </w:r>
      <w:r w:rsidR="00221D1D" w:rsidRPr="00F64E0E">
        <w:rPr>
          <w:rFonts w:ascii="Garamond" w:hAnsi="Garamond"/>
          <w:i/>
          <w:iCs/>
          <w:sz w:val="24"/>
        </w:rPr>
        <w:t xml:space="preserve">muştur: </w:t>
      </w:r>
      <w:r>
        <w:rPr>
          <w:rFonts w:ascii="Garamond" w:hAnsi="Garamond"/>
          <w:sz w:val="24"/>
        </w:rPr>
        <w:t xml:space="preserve">“İlim iki kısımdır: </w:t>
      </w:r>
      <w:r w:rsidR="00221D1D" w:rsidRPr="00F64E0E">
        <w:rPr>
          <w:rFonts w:ascii="Garamond" w:hAnsi="Garamond"/>
          <w:sz w:val="24"/>
        </w:rPr>
        <w:t>Di</w:t>
      </w:r>
      <w:r w:rsidR="00221D1D" w:rsidRPr="00F64E0E">
        <w:rPr>
          <w:rFonts w:ascii="Garamond" w:hAnsi="Garamond"/>
          <w:sz w:val="24"/>
        </w:rPr>
        <w:t>n</w:t>
      </w:r>
      <w:r w:rsidR="00221D1D" w:rsidRPr="00F64E0E">
        <w:rPr>
          <w:rFonts w:ascii="Garamond" w:hAnsi="Garamond"/>
          <w:sz w:val="24"/>
        </w:rPr>
        <w:t>leri tanıma ve bedenleri tanıma (tıp)</w:t>
      </w:r>
      <w:r>
        <w:rPr>
          <w:rFonts w:ascii="Garamond" w:hAnsi="Garamond"/>
          <w:sz w:val="24"/>
        </w:rPr>
        <w:t>.</w:t>
      </w:r>
      <w:r w:rsidR="00221D1D" w:rsidRPr="00F64E0E">
        <w:rPr>
          <w:rFonts w:ascii="Garamond" w:hAnsi="Garamond"/>
          <w:sz w:val="24"/>
        </w:rPr>
        <w:t>”</w:t>
      </w:r>
      <w:r w:rsidR="00221D1D" w:rsidRPr="00F64E0E">
        <w:rPr>
          <w:rStyle w:val="FootnoteReference"/>
          <w:rFonts w:ascii="Garamond" w:hAnsi="Garamond"/>
          <w:sz w:val="24"/>
        </w:rPr>
        <w:footnoteReference w:id="223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“İlim, iki türlüdür: Yaratılı</w:t>
      </w:r>
      <w:r w:rsidRPr="00F64E0E">
        <w:rPr>
          <w:rFonts w:ascii="Garamond" w:hAnsi="Garamond"/>
          <w:sz w:val="24"/>
        </w:rPr>
        <w:t>ş</w:t>
      </w:r>
      <w:r w:rsidRPr="00F64E0E">
        <w:rPr>
          <w:rFonts w:ascii="Garamond" w:hAnsi="Garamond"/>
          <w:sz w:val="24"/>
        </w:rPr>
        <w:t>tan g</w:t>
      </w:r>
      <w:r w:rsidRPr="00F64E0E">
        <w:rPr>
          <w:rFonts w:ascii="Garamond" w:hAnsi="Garamond"/>
          <w:sz w:val="24"/>
        </w:rPr>
        <w:t>e</w:t>
      </w:r>
      <w:r w:rsidRPr="00F64E0E">
        <w:rPr>
          <w:rFonts w:ascii="Garamond" w:hAnsi="Garamond"/>
          <w:sz w:val="24"/>
        </w:rPr>
        <w:t>len ve sonradan kazanılan. Yaratılıştan gelen ilim olmadığı zaman, sonr</w:t>
      </w:r>
      <w:r w:rsidRPr="00F64E0E">
        <w:rPr>
          <w:rFonts w:ascii="Garamond" w:hAnsi="Garamond"/>
          <w:sz w:val="24"/>
        </w:rPr>
        <w:t>a</w:t>
      </w:r>
      <w:r w:rsidRPr="00F64E0E">
        <w:rPr>
          <w:rFonts w:ascii="Garamond" w:hAnsi="Garamond"/>
          <w:sz w:val="24"/>
        </w:rPr>
        <w:t>dan kazanılan da fayda vermez.”</w:t>
      </w:r>
      <w:r w:rsidRPr="00F64E0E">
        <w:rPr>
          <w:rStyle w:val="FootnoteReference"/>
          <w:rFonts w:ascii="Garamond" w:hAnsi="Garamond"/>
          <w:sz w:val="24"/>
        </w:rPr>
        <w:footnoteReference w:id="223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“İlim iki çeşittir: İnsanların hakkında düşünmekle görevli olduğu ilim ve o İslam dinidir. Bir de insanların, düşünmeyi terk edebileceği ilimdir ve o da aziz ve celil olan Allah’ın kudr</w:t>
      </w:r>
      <w:r w:rsidRPr="00F64E0E">
        <w:rPr>
          <w:rFonts w:ascii="Garamond" w:hAnsi="Garamond"/>
          <w:sz w:val="24"/>
        </w:rPr>
        <w:t>e</w:t>
      </w:r>
      <w:r w:rsidRPr="00F64E0E">
        <w:rPr>
          <w:rFonts w:ascii="Garamond" w:hAnsi="Garamond"/>
          <w:sz w:val="24"/>
        </w:rPr>
        <w:t>tidir.”</w:t>
      </w:r>
      <w:r w:rsidRPr="00F64E0E">
        <w:rPr>
          <w:rStyle w:val="FootnoteReference"/>
          <w:rFonts w:ascii="Garamond" w:hAnsi="Garamond"/>
          <w:sz w:val="24"/>
        </w:rPr>
        <w:footnoteReference w:id="2235"/>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772" w:name="_Toc53990258"/>
      <w:r>
        <w:t>2913. Bölüm</w:t>
      </w:r>
      <w:bookmarkEnd w:id="772"/>
    </w:p>
    <w:p w:rsidR="00221D1D" w:rsidRDefault="00221D1D">
      <w:pPr>
        <w:pStyle w:val="Heading1"/>
      </w:pPr>
      <w:bookmarkStart w:id="773" w:name="_Toc53990259"/>
      <w:r>
        <w:t>İlim Elde Etmenin Adabı</w:t>
      </w:r>
      <w:bookmarkEnd w:id="773"/>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“İlim sayılamayacak k</w:t>
      </w:r>
      <w:r w:rsidRPr="00F64E0E">
        <w:rPr>
          <w:rFonts w:ascii="Garamond" w:hAnsi="Garamond"/>
          <w:sz w:val="24"/>
        </w:rPr>
        <w:t>a</w:t>
      </w:r>
      <w:r w:rsidRPr="00F64E0E">
        <w:rPr>
          <w:rFonts w:ascii="Garamond" w:hAnsi="Garamond"/>
          <w:sz w:val="24"/>
        </w:rPr>
        <w:t>dar çoktur. O halde herşeyin en güzelini almaya çalışın.”</w:t>
      </w:r>
      <w:r w:rsidRPr="00F64E0E">
        <w:rPr>
          <w:rStyle w:val="FootnoteReference"/>
          <w:rFonts w:ascii="Garamond" w:hAnsi="Garamond"/>
          <w:sz w:val="24"/>
        </w:rPr>
        <w:footnoteReference w:id="223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“İlim ihata edilmekten daha çoktur. O halde her ilimden en güzelini alınız.”</w:t>
      </w:r>
      <w:r w:rsidRPr="00F64E0E">
        <w:rPr>
          <w:rStyle w:val="FootnoteReference"/>
          <w:rFonts w:ascii="Garamond" w:hAnsi="Garamond"/>
          <w:sz w:val="24"/>
        </w:rPr>
        <w:footnoteReference w:id="223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“Her ilmin en güzelini alınız. Ş</w:t>
      </w:r>
      <w:r w:rsidR="005512E6">
        <w:rPr>
          <w:rFonts w:ascii="Garamond" w:hAnsi="Garamond"/>
          <w:sz w:val="24"/>
        </w:rPr>
        <w:t>üphesiz bal arısı her çiçeğin</w:t>
      </w:r>
      <w:r w:rsidRPr="00F64E0E">
        <w:rPr>
          <w:rFonts w:ascii="Garamond" w:hAnsi="Garamond"/>
          <w:sz w:val="24"/>
        </w:rPr>
        <w:t xml:space="preserve"> en güzelini yer ve ondan iki nefis cev</w:t>
      </w:r>
      <w:r w:rsidR="005512E6">
        <w:rPr>
          <w:rFonts w:ascii="Garamond" w:hAnsi="Garamond"/>
          <w:sz w:val="24"/>
        </w:rPr>
        <w:t>her doğ</w:t>
      </w:r>
      <w:r w:rsidRPr="00F64E0E">
        <w:rPr>
          <w:rFonts w:ascii="Garamond" w:hAnsi="Garamond"/>
          <w:sz w:val="24"/>
        </w:rPr>
        <w:t>ar. Onlardan biri i</w:t>
      </w:r>
      <w:r w:rsidRPr="00F64E0E">
        <w:rPr>
          <w:rFonts w:ascii="Garamond" w:hAnsi="Garamond"/>
          <w:sz w:val="24"/>
        </w:rPr>
        <w:t>n</w:t>
      </w:r>
      <w:r w:rsidRPr="00F64E0E">
        <w:rPr>
          <w:rFonts w:ascii="Garamond" w:hAnsi="Garamond"/>
          <w:sz w:val="24"/>
        </w:rPr>
        <w:t>sanlar için şifadır ve ikincisi ise kend</w:t>
      </w:r>
      <w:r w:rsidRPr="00F64E0E">
        <w:rPr>
          <w:rFonts w:ascii="Garamond" w:hAnsi="Garamond"/>
          <w:sz w:val="24"/>
        </w:rPr>
        <w:t>i</w:t>
      </w:r>
      <w:r w:rsidR="005512E6">
        <w:rPr>
          <w:rFonts w:ascii="Garamond" w:hAnsi="Garamond"/>
          <w:sz w:val="24"/>
        </w:rPr>
        <w:t>siyle aydınlık elde edilir</w:t>
      </w:r>
      <w:r w:rsidRPr="00F64E0E">
        <w:rPr>
          <w:rFonts w:ascii="Garamond" w:hAnsi="Garamond"/>
          <w:sz w:val="24"/>
        </w:rPr>
        <w:t xml:space="preserve"> (yani bal ve mum</w:t>
      </w:r>
      <w:r w:rsidR="005512E6">
        <w:rPr>
          <w:rFonts w:ascii="Garamond" w:hAnsi="Garamond"/>
          <w:sz w:val="24"/>
        </w:rPr>
        <w:t>.</w:t>
      </w:r>
      <w:r w:rsidRPr="00F64E0E">
        <w:rPr>
          <w:rFonts w:ascii="Garamond" w:hAnsi="Garamond"/>
          <w:sz w:val="24"/>
        </w:rPr>
        <w:t>)”</w:t>
      </w:r>
      <w:r w:rsidRPr="00F64E0E">
        <w:rPr>
          <w:rStyle w:val="FootnoteReference"/>
          <w:rFonts w:ascii="Garamond" w:hAnsi="Garamond"/>
          <w:sz w:val="24"/>
        </w:rPr>
        <w:footnoteReference w:id="2238"/>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774" w:name="_Toc53990260"/>
      <w:r>
        <w:t>2914. Bölüm</w:t>
      </w:r>
      <w:bookmarkEnd w:id="774"/>
    </w:p>
    <w:p w:rsidR="00221D1D" w:rsidRDefault="00221D1D">
      <w:pPr>
        <w:pStyle w:val="Heading1"/>
      </w:pPr>
      <w:bookmarkStart w:id="775" w:name="_Toc53990261"/>
      <w:r>
        <w:t>İlmin Başı</w:t>
      </w:r>
      <w:bookmarkEnd w:id="775"/>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“İlmin başı ahlakın arasını ayırmak, güzel ahlakı açığa ç</w:t>
      </w:r>
      <w:r w:rsidRPr="00F64E0E">
        <w:rPr>
          <w:rFonts w:ascii="Garamond" w:hAnsi="Garamond"/>
          <w:sz w:val="24"/>
        </w:rPr>
        <w:t>ı</w:t>
      </w:r>
      <w:r w:rsidRPr="00F64E0E">
        <w:rPr>
          <w:rFonts w:ascii="Garamond" w:hAnsi="Garamond"/>
          <w:sz w:val="24"/>
        </w:rPr>
        <w:t>karmak ve kınanmış ahlakı s</w:t>
      </w:r>
      <w:r w:rsidRPr="00F64E0E">
        <w:rPr>
          <w:rFonts w:ascii="Garamond" w:hAnsi="Garamond"/>
          <w:sz w:val="24"/>
        </w:rPr>
        <w:t>ö</w:t>
      </w:r>
      <w:r w:rsidRPr="00F64E0E">
        <w:rPr>
          <w:rFonts w:ascii="Garamond" w:hAnsi="Garamond"/>
          <w:sz w:val="24"/>
        </w:rPr>
        <w:t>küp atmaktır.”</w:t>
      </w:r>
      <w:r w:rsidRPr="00F64E0E">
        <w:rPr>
          <w:rStyle w:val="FootnoteReference"/>
          <w:rFonts w:ascii="Garamond" w:hAnsi="Garamond"/>
          <w:sz w:val="24"/>
        </w:rPr>
        <w:footnoteReference w:id="223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“İlmin başı yumuşaklıktır. Cehaletin başı ise kaba davra</w:t>
      </w:r>
      <w:r w:rsidRPr="00F64E0E">
        <w:rPr>
          <w:rFonts w:ascii="Garamond" w:hAnsi="Garamond"/>
          <w:sz w:val="24"/>
        </w:rPr>
        <w:t>n</w:t>
      </w:r>
      <w:r w:rsidRPr="00F64E0E">
        <w:rPr>
          <w:rFonts w:ascii="Garamond" w:hAnsi="Garamond"/>
          <w:sz w:val="24"/>
        </w:rPr>
        <w:t>maktır.”</w:t>
      </w:r>
      <w:r w:rsidRPr="00F64E0E">
        <w:rPr>
          <w:rStyle w:val="FootnoteReference"/>
          <w:rFonts w:ascii="Garamond" w:hAnsi="Garamond"/>
          <w:sz w:val="24"/>
        </w:rPr>
        <w:footnoteReference w:id="2240"/>
      </w:r>
    </w:p>
    <w:p w:rsidR="00221D1D" w:rsidRPr="00F64E0E" w:rsidRDefault="00221D1D">
      <w:pPr>
        <w:spacing w:line="320" w:lineRule="atLeast"/>
        <w:jc w:val="both"/>
        <w:rPr>
          <w:rFonts w:ascii="Garamond" w:hAnsi="Garamond"/>
          <w:i/>
          <w:iCs/>
          <w:sz w:val="24"/>
        </w:rPr>
      </w:pPr>
      <w:r w:rsidRPr="00F64E0E">
        <w:rPr>
          <w:rFonts w:ascii="Garamond" w:hAnsi="Garamond"/>
          <w:i/>
          <w:iCs/>
          <w:sz w:val="24"/>
        </w:rPr>
        <w:t xml:space="preserve">bak. el-Halk, 1105. Bölüm; el-Hikmet, 922. Bölüm </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776" w:name="_Toc53990262"/>
      <w:r>
        <w:t>2915. Bölüm</w:t>
      </w:r>
      <w:bookmarkEnd w:id="776"/>
    </w:p>
    <w:p w:rsidR="00221D1D" w:rsidRDefault="00221D1D">
      <w:pPr>
        <w:pStyle w:val="Heading1"/>
      </w:pPr>
      <w:bookmarkStart w:id="777" w:name="_Toc53990263"/>
      <w:r>
        <w:t>En İyi İlim</w:t>
      </w:r>
      <w:bookmarkEnd w:id="777"/>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“En hayırlı ilim, kendisiyle yolunu ıslah ettiğin ilimdir. En kötü ilim ise kendisiyle ahiretini bozduğun ilimdir.”</w:t>
      </w:r>
      <w:r w:rsidRPr="00F64E0E">
        <w:rPr>
          <w:rStyle w:val="FootnoteReference"/>
          <w:rFonts w:ascii="Garamond" w:hAnsi="Garamond"/>
          <w:sz w:val="24"/>
        </w:rPr>
        <w:footnoteReference w:id="2241"/>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“En iyi ilim faydalı olan</w:t>
      </w:r>
      <w:r w:rsidRPr="00F64E0E">
        <w:rPr>
          <w:rFonts w:ascii="Garamond" w:hAnsi="Garamond"/>
          <w:sz w:val="24"/>
        </w:rPr>
        <w:t>ı</w:t>
      </w:r>
      <w:r w:rsidRPr="00F64E0E">
        <w:rPr>
          <w:rFonts w:ascii="Garamond" w:hAnsi="Garamond"/>
          <w:sz w:val="24"/>
        </w:rPr>
        <w:t>dır.”</w:t>
      </w:r>
      <w:r w:rsidRPr="00F64E0E">
        <w:rPr>
          <w:rStyle w:val="FootnoteReference"/>
          <w:rFonts w:ascii="Garamond" w:hAnsi="Garamond"/>
          <w:sz w:val="24"/>
        </w:rPr>
        <w:footnoteReference w:id="2242"/>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 xml:space="preserve">“En iyi ilim seni ıslah eden </w:t>
      </w:r>
      <w:r w:rsidRPr="00F64E0E">
        <w:rPr>
          <w:rFonts w:ascii="Garamond" w:hAnsi="Garamond"/>
          <w:sz w:val="24"/>
        </w:rPr>
        <w:t>i</w:t>
      </w:r>
      <w:r w:rsidRPr="00F64E0E">
        <w:rPr>
          <w:rFonts w:ascii="Garamond" w:hAnsi="Garamond"/>
          <w:sz w:val="24"/>
        </w:rPr>
        <w:t>limdir.”</w:t>
      </w:r>
      <w:r w:rsidRPr="00F64E0E">
        <w:rPr>
          <w:rStyle w:val="FootnoteReference"/>
          <w:rFonts w:ascii="Garamond" w:hAnsi="Garamond"/>
          <w:sz w:val="24"/>
        </w:rPr>
        <w:footnoteReference w:id="224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“Allah’ı bilmek, iki ilimden en üstünüdür.”</w:t>
      </w:r>
      <w:r w:rsidRPr="00F64E0E">
        <w:rPr>
          <w:rStyle w:val="FootnoteReference"/>
          <w:rFonts w:ascii="Garamond" w:hAnsi="Garamond"/>
          <w:sz w:val="24"/>
        </w:rPr>
        <w:footnoteReference w:id="224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“En iyi ilim, amel ile birlikte olan ilimdir.”</w:t>
      </w:r>
      <w:r w:rsidRPr="00F64E0E">
        <w:rPr>
          <w:rStyle w:val="FootnoteReference"/>
          <w:rFonts w:ascii="Garamond" w:hAnsi="Garamond"/>
          <w:sz w:val="24"/>
        </w:rPr>
        <w:footnoteReference w:id="2245"/>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“En faydalı ilim, amel edilen ilimdir.”</w:t>
      </w:r>
      <w:r w:rsidRPr="00F64E0E">
        <w:rPr>
          <w:rStyle w:val="FootnoteReference"/>
          <w:rFonts w:ascii="Garamond" w:hAnsi="Garamond"/>
          <w:sz w:val="24"/>
        </w:rPr>
        <w:footnoteReference w:id="224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“İlmini az görmen, ilminin fazlalığındandır.”</w:t>
      </w:r>
      <w:r w:rsidRPr="00F64E0E">
        <w:rPr>
          <w:rStyle w:val="FootnoteReference"/>
          <w:rFonts w:ascii="Garamond" w:hAnsi="Garamond"/>
          <w:sz w:val="24"/>
        </w:rPr>
        <w:footnoteReference w:id="2247"/>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778" w:name="_Toc53990264"/>
      <w:r>
        <w:t>2916. Bölüm</w:t>
      </w:r>
      <w:bookmarkEnd w:id="778"/>
    </w:p>
    <w:p w:rsidR="00221D1D" w:rsidRDefault="00221D1D">
      <w:pPr>
        <w:pStyle w:val="Heading1"/>
      </w:pPr>
      <w:bookmarkStart w:id="779" w:name="_Toc53990265"/>
      <w:r>
        <w:t>En Gerekli İlim</w:t>
      </w:r>
      <w:bookmarkEnd w:id="779"/>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Bakır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“Bil ki hiçbir ilim, esenlik dilemek gibi değildir ve hiçbir esenlik, kalp esenli</w:t>
      </w:r>
      <w:r w:rsidR="005512E6">
        <w:rPr>
          <w:rFonts w:ascii="Garamond" w:hAnsi="Garamond"/>
          <w:sz w:val="24"/>
        </w:rPr>
        <w:t>ği</w:t>
      </w:r>
      <w:r w:rsidRPr="00F64E0E">
        <w:rPr>
          <w:rFonts w:ascii="Garamond" w:hAnsi="Garamond"/>
          <w:sz w:val="24"/>
        </w:rPr>
        <w:t xml:space="preserve"> gibi deği</w:t>
      </w:r>
      <w:r w:rsidRPr="00F64E0E">
        <w:rPr>
          <w:rFonts w:ascii="Garamond" w:hAnsi="Garamond"/>
          <w:sz w:val="24"/>
        </w:rPr>
        <w:t>l</w:t>
      </w:r>
      <w:r w:rsidRPr="00F64E0E">
        <w:rPr>
          <w:rFonts w:ascii="Garamond" w:hAnsi="Garamond"/>
          <w:sz w:val="24"/>
        </w:rPr>
        <w:t>dir.”</w:t>
      </w:r>
      <w:r w:rsidRPr="00F64E0E">
        <w:rPr>
          <w:rStyle w:val="FootnoteReference"/>
          <w:rFonts w:ascii="Garamond" w:hAnsi="Garamond"/>
          <w:sz w:val="24"/>
        </w:rPr>
        <w:footnoteReference w:id="2248"/>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Kazım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“Senin için en evla ilim, amelinin sadece kendisiyle d</w:t>
      </w:r>
      <w:r w:rsidRPr="00F64E0E">
        <w:rPr>
          <w:rFonts w:ascii="Garamond" w:hAnsi="Garamond"/>
          <w:sz w:val="24"/>
        </w:rPr>
        <w:t>ü</w:t>
      </w:r>
      <w:r w:rsidRPr="00F64E0E">
        <w:rPr>
          <w:rFonts w:ascii="Garamond" w:hAnsi="Garamond"/>
          <w:sz w:val="24"/>
        </w:rPr>
        <w:t>zeldiği ilimdir. Senin için en farz olan ilim, hakkında sorulacağın ilimdir. Senin için en gerekli olan ilim, sana kalbinin doğruluğunu ve bozukluğunu gösteren ili</w:t>
      </w:r>
      <w:r w:rsidRPr="00F64E0E">
        <w:rPr>
          <w:rFonts w:ascii="Garamond" w:hAnsi="Garamond"/>
          <w:sz w:val="24"/>
        </w:rPr>
        <w:t>m</w:t>
      </w:r>
      <w:r w:rsidRPr="00F64E0E">
        <w:rPr>
          <w:rFonts w:ascii="Garamond" w:hAnsi="Garamond"/>
          <w:sz w:val="24"/>
        </w:rPr>
        <w:t>dir. Akıbet açısından en övü</w:t>
      </w:r>
      <w:r w:rsidRPr="00F64E0E">
        <w:rPr>
          <w:rFonts w:ascii="Garamond" w:hAnsi="Garamond"/>
          <w:sz w:val="24"/>
        </w:rPr>
        <w:t>l</w:t>
      </w:r>
      <w:r w:rsidRPr="00F64E0E">
        <w:rPr>
          <w:rFonts w:ascii="Garamond" w:hAnsi="Garamond"/>
          <w:sz w:val="24"/>
        </w:rPr>
        <w:t xml:space="preserve">müş ilim </w:t>
      </w:r>
      <w:r w:rsidR="00A41BDD">
        <w:rPr>
          <w:rFonts w:ascii="Garamond" w:hAnsi="Garamond"/>
          <w:sz w:val="24"/>
        </w:rPr>
        <w:t>ise bu dünyada senin amelini ar</w:t>
      </w:r>
      <w:r w:rsidRPr="00F64E0E">
        <w:rPr>
          <w:rFonts w:ascii="Garamond" w:hAnsi="Garamond"/>
          <w:sz w:val="24"/>
        </w:rPr>
        <w:t>tıran ilimdir. O halde bilinmemesi sana zarar verm</w:t>
      </w:r>
      <w:r w:rsidRPr="00F64E0E">
        <w:rPr>
          <w:rFonts w:ascii="Garamond" w:hAnsi="Garamond"/>
          <w:sz w:val="24"/>
        </w:rPr>
        <w:t>e</w:t>
      </w:r>
      <w:r w:rsidRPr="00F64E0E">
        <w:rPr>
          <w:rFonts w:ascii="Garamond" w:hAnsi="Garamond"/>
          <w:sz w:val="24"/>
        </w:rPr>
        <w:t>yen bir şeyi öğrenmeye koyulm</w:t>
      </w:r>
      <w:r w:rsidR="00A41BDD">
        <w:rPr>
          <w:rFonts w:ascii="Garamond" w:hAnsi="Garamond"/>
          <w:sz w:val="24"/>
        </w:rPr>
        <w:t xml:space="preserve">a. Terk </w:t>
      </w:r>
      <w:r w:rsidR="00A41BDD">
        <w:rPr>
          <w:rFonts w:ascii="Garamond" w:hAnsi="Garamond"/>
          <w:sz w:val="24"/>
        </w:rPr>
        <w:lastRenderedPageBreak/>
        <w:t>edilmesi cehaletini art</w:t>
      </w:r>
      <w:r w:rsidRPr="00F64E0E">
        <w:rPr>
          <w:rFonts w:ascii="Garamond" w:hAnsi="Garamond"/>
          <w:sz w:val="24"/>
        </w:rPr>
        <w:t>ıran bir şeyi de öğrenmekten gafil olma.”</w:t>
      </w:r>
      <w:r w:rsidRPr="00F64E0E">
        <w:rPr>
          <w:rStyle w:val="FootnoteReference"/>
          <w:rFonts w:ascii="Garamond" w:hAnsi="Garamond"/>
          <w:sz w:val="24"/>
        </w:rPr>
        <w:footnoteReference w:id="224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Misbah’uş-Şeria’da yer aldığına göre Allah Resulü (s.a.a) şöyle b</w:t>
      </w:r>
      <w:r w:rsidRPr="00F64E0E">
        <w:rPr>
          <w:rFonts w:ascii="Garamond" w:hAnsi="Garamond"/>
          <w:i/>
          <w:iCs/>
          <w:sz w:val="24"/>
        </w:rPr>
        <w:t>u</w:t>
      </w:r>
      <w:r w:rsidRPr="00F64E0E">
        <w:rPr>
          <w:rFonts w:ascii="Garamond" w:hAnsi="Garamond"/>
          <w:i/>
          <w:iCs/>
          <w:sz w:val="24"/>
        </w:rPr>
        <w:t xml:space="preserve">yurmuştur: </w:t>
      </w:r>
      <w:r w:rsidR="00A41BDD">
        <w:rPr>
          <w:rFonts w:ascii="Garamond" w:hAnsi="Garamond"/>
          <w:sz w:val="24"/>
        </w:rPr>
        <w:t>“Her kim kendisini tanırsa, R</w:t>
      </w:r>
      <w:r w:rsidRPr="00F64E0E">
        <w:rPr>
          <w:rFonts w:ascii="Garamond" w:hAnsi="Garamond"/>
          <w:sz w:val="24"/>
        </w:rPr>
        <w:t>abbini de tanır. Ondan sonra amelinin sadece kendisiyle düzeldiği ilmi tahsil etmeye çalış ve o da ihlastır.”</w:t>
      </w:r>
      <w:r w:rsidRPr="00F64E0E">
        <w:rPr>
          <w:rStyle w:val="FootnoteReference"/>
          <w:rFonts w:ascii="Garamond" w:hAnsi="Garamond"/>
          <w:sz w:val="24"/>
        </w:rPr>
        <w:footnoteReference w:id="2250"/>
      </w:r>
    </w:p>
    <w:p w:rsidR="00221D1D" w:rsidRPr="00F64E0E" w:rsidRDefault="00221D1D" w:rsidP="00A41BD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Resulullah (s.a.a), kendisine </w:t>
      </w:r>
      <w:r w:rsidR="00A41BDD">
        <w:rPr>
          <w:rFonts w:ascii="Garamond" w:hAnsi="Garamond"/>
          <w:i/>
          <w:iCs/>
          <w:sz w:val="24"/>
        </w:rPr>
        <w:t>amellerin en üstününü</w:t>
      </w:r>
      <w:r w:rsidRPr="00F64E0E">
        <w:rPr>
          <w:rFonts w:ascii="Garamond" w:hAnsi="Garamond"/>
          <w:i/>
          <w:iCs/>
          <w:sz w:val="24"/>
        </w:rPr>
        <w:t xml:space="preserve"> soran birisine şöyle buyurmuştur: </w:t>
      </w:r>
      <w:r w:rsidRPr="00F64E0E">
        <w:rPr>
          <w:rFonts w:ascii="Garamond" w:hAnsi="Garamond"/>
          <w:sz w:val="24"/>
        </w:rPr>
        <w:t>“Allah’ı tan</w:t>
      </w:r>
      <w:r w:rsidRPr="00F64E0E">
        <w:rPr>
          <w:rFonts w:ascii="Garamond" w:hAnsi="Garamond"/>
          <w:sz w:val="24"/>
        </w:rPr>
        <w:t>ı</w:t>
      </w:r>
      <w:r w:rsidRPr="00F64E0E">
        <w:rPr>
          <w:rFonts w:ascii="Garamond" w:hAnsi="Garamond"/>
          <w:sz w:val="24"/>
        </w:rPr>
        <w:t>mak ve dini hakkında anlayış s</w:t>
      </w:r>
      <w:r w:rsidRPr="00F64E0E">
        <w:rPr>
          <w:rFonts w:ascii="Garamond" w:hAnsi="Garamond"/>
          <w:sz w:val="24"/>
        </w:rPr>
        <w:t>a</w:t>
      </w:r>
      <w:r w:rsidRPr="00F64E0E">
        <w:rPr>
          <w:rFonts w:ascii="Garamond" w:hAnsi="Garamond"/>
          <w:sz w:val="24"/>
        </w:rPr>
        <w:t>hibi olmak.” Peygamber bu cümleyi o şahıs için tekrar etti. O şahıs da şöyle dedi: “Ey A</w:t>
      </w:r>
      <w:r w:rsidRPr="00F64E0E">
        <w:rPr>
          <w:rFonts w:ascii="Garamond" w:hAnsi="Garamond"/>
          <w:sz w:val="24"/>
        </w:rPr>
        <w:t>l</w:t>
      </w:r>
      <w:r w:rsidRPr="00F64E0E">
        <w:rPr>
          <w:rFonts w:ascii="Garamond" w:hAnsi="Garamond"/>
          <w:sz w:val="24"/>
        </w:rPr>
        <w:t>lah’ın R</w:t>
      </w:r>
      <w:r w:rsidRPr="00F64E0E">
        <w:rPr>
          <w:rFonts w:ascii="Garamond" w:hAnsi="Garamond"/>
          <w:sz w:val="24"/>
        </w:rPr>
        <w:t>e</w:t>
      </w:r>
      <w:r w:rsidRPr="00F64E0E">
        <w:rPr>
          <w:rFonts w:ascii="Garamond" w:hAnsi="Garamond"/>
          <w:sz w:val="24"/>
        </w:rPr>
        <w:t>sulü! Ben sizden ameli sordum, siz ise bana ilmi haber verdiniz.” Peygamber şöyle b</w:t>
      </w:r>
      <w:r w:rsidRPr="00F64E0E">
        <w:rPr>
          <w:rFonts w:ascii="Garamond" w:hAnsi="Garamond"/>
          <w:sz w:val="24"/>
        </w:rPr>
        <w:t>u</w:t>
      </w:r>
      <w:r w:rsidRPr="00F64E0E">
        <w:rPr>
          <w:rFonts w:ascii="Garamond" w:hAnsi="Garamond"/>
          <w:sz w:val="24"/>
        </w:rPr>
        <w:t>yurdu: “İlim o</w:t>
      </w:r>
      <w:r w:rsidRPr="00F64E0E">
        <w:rPr>
          <w:rFonts w:ascii="Garamond" w:hAnsi="Garamond"/>
          <w:sz w:val="24"/>
        </w:rPr>
        <w:t>l</w:t>
      </w:r>
      <w:r w:rsidRPr="00F64E0E">
        <w:rPr>
          <w:rFonts w:ascii="Garamond" w:hAnsi="Garamond"/>
          <w:sz w:val="24"/>
        </w:rPr>
        <w:t>duğu taktirde, az bir amel bile sana fayda verir. Ama cehalet olduğu taktirde çok amel bile sana fayda vermez.”</w:t>
      </w:r>
      <w:r w:rsidRPr="00F64E0E">
        <w:rPr>
          <w:rStyle w:val="FootnoteReference"/>
          <w:rFonts w:ascii="Garamond" w:hAnsi="Garamond"/>
          <w:sz w:val="24"/>
        </w:rPr>
        <w:footnoteReference w:id="2251"/>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kendisine ilim hakkında sorulunca şöyle buyurmu</w:t>
      </w:r>
      <w:r w:rsidRPr="00F64E0E">
        <w:rPr>
          <w:rFonts w:ascii="Garamond" w:hAnsi="Garamond"/>
          <w:i/>
          <w:iCs/>
          <w:sz w:val="24"/>
        </w:rPr>
        <w:t>ş</w:t>
      </w:r>
      <w:r w:rsidRPr="00F64E0E">
        <w:rPr>
          <w:rFonts w:ascii="Garamond" w:hAnsi="Garamond"/>
          <w:i/>
          <w:iCs/>
          <w:sz w:val="24"/>
        </w:rPr>
        <w:t xml:space="preserve">tur: </w:t>
      </w:r>
      <w:r w:rsidR="002C7E96">
        <w:rPr>
          <w:rFonts w:ascii="Garamond" w:hAnsi="Garamond"/>
          <w:sz w:val="24"/>
        </w:rPr>
        <w:t xml:space="preserve">“İlim dört cümledir: </w:t>
      </w:r>
      <w:r w:rsidRPr="00F64E0E">
        <w:rPr>
          <w:rFonts w:ascii="Garamond" w:hAnsi="Garamond"/>
          <w:sz w:val="24"/>
        </w:rPr>
        <w:t xml:space="preserve">Allah’a ihtiyacın olduğu kadar ibadet etmen, </w:t>
      </w:r>
      <w:r w:rsidR="002C7E96">
        <w:rPr>
          <w:rFonts w:ascii="Garamond" w:hAnsi="Garamond"/>
          <w:sz w:val="24"/>
        </w:rPr>
        <w:t xml:space="preserve">Allah’a </w:t>
      </w:r>
      <w:r w:rsidRPr="00F64E0E">
        <w:rPr>
          <w:rFonts w:ascii="Garamond" w:hAnsi="Garamond"/>
          <w:sz w:val="24"/>
        </w:rPr>
        <w:t>ateş karşısında tahammülün olduğu kadar isyan etmen, dünyan için içindeki ö</w:t>
      </w:r>
      <w:r w:rsidRPr="00F64E0E">
        <w:rPr>
          <w:rFonts w:ascii="Garamond" w:hAnsi="Garamond"/>
          <w:sz w:val="24"/>
        </w:rPr>
        <w:t>m</w:t>
      </w:r>
      <w:r w:rsidRPr="00F64E0E">
        <w:rPr>
          <w:rFonts w:ascii="Garamond" w:hAnsi="Garamond"/>
          <w:sz w:val="24"/>
        </w:rPr>
        <w:t>rün mi</w:t>
      </w:r>
      <w:r w:rsidRPr="00F64E0E">
        <w:rPr>
          <w:rFonts w:ascii="Garamond" w:hAnsi="Garamond"/>
          <w:sz w:val="24"/>
        </w:rPr>
        <w:t>k</w:t>
      </w:r>
      <w:r w:rsidRPr="00F64E0E">
        <w:rPr>
          <w:rFonts w:ascii="Garamond" w:hAnsi="Garamond"/>
          <w:sz w:val="24"/>
        </w:rPr>
        <w:t>t</w:t>
      </w:r>
      <w:r w:rsidR="002C7E96">
        <w:rPr>
          <w:rFonts w:ascii="Garamond" w:hAnsi="Garamond"/>
          <w:sz w:val="24"/>
        </w:rPr>
        <w:t xml:space="preserve">arınca </w:t>
      </w:r>
      <w:r w:rsidR="002C7E96">
        <w:rPr>
          <w:rFonts w:ascii="Garamond" w:hAnsi="Garamond"/>
          <w:sz w:val="24"/>
        </w:rPr>
        <w:lastRenderedPageBreak/>
        <w:t>çalışman ve ahiretin için</w:t>
      </w:r>
      <w:r w:rsidRPr="00F64E0E">
        <w:rPr>
          <w:rFonts w:ascii="Garamond" w:hAnsi="Garamond"/>
          <w:sz w:val="24"/>
        </w:rPr>
        <w:t xml:space="preserve"> onda kalacağın mi</w:t>
      </w:r>
      <w:r w:rsidRPr="00F64E0E">
        <w:rPr>
          <w:rFonts w:ascii="Garamond" w:hAnsi="Garamond"/>
          <w:sz w:val="24"/>
        </w:rPr>
        <w:t>k</w:t>
      </w:r>
      <w:r w:rsidR="002C7E96">
        <w:rPr>
          <w:rFonts w:ascii="Garamond" w:hAnsi="Garamond"/>
          <w:sz w:val="24"/>
        </w:rPr>
        <w:t>tarınca çaba göstermen</w:t>
      </w:r>
      <w:r w:rsidRPr="00F64E0E">
        <w:rPr>
          <w:rFonts w:ascii="Garamond" w:hAnsi="Garamond"/>
          <w:sz w:val="24"/>
        </w:rPr>
        <w:t>.”</w:t>
      </w:r>
      <w:r w:rsidRPr="00F64E0E">
        <w:rPr>
          <w:rStyle w:val="FootnoteReference"/>
          <w:rFonts w:ascii="Garamond" w:hAnsi="Garamond"/>
          <w:sz w:val="24"/>
        </w:rPr>
        <w:footnoteReference w:id="2252"/>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780" w:name="_Toc53990266"/>
      <w:r>
        <w:t>2917. Bölüm</w:t>
      </w:r>
      <w:bookmarkEnd w:id="780"/>
    </w:p>
    <w:p w:rsidR="00221D1D" w:rsidRDefault="00221D1D">
      <w:pPr>
        <w:pStyle w:val="Heading1"/>
      </w:pPr>
      <w:bookmarkStart w:id="781" w:name="_Toc53990267"/>
      <w:r>
        <w:t>Yasak İlimler</w:t>
      </w:r>
      <w:bookmarkEnd w:id="781"/>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“Aklın teyit etmediği her ilim dalalet ve sapılıktır.”</w:t>
      </w:r>
      <w:r w:rsidRPr="00F64E0E">
        <w:rPr>
          <w:rStyle w:val="FootnoteReference"/>
          <w:rFonts w:ascii="Garamond" w:hAnsi="Garamond"/>
          <w:sz w:val="24"/>
        </w:rPr>
        <w:footnoteReference w:id="225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“Ey insanlar</w:t>
      </w:r>
      <w:r w:rsidR="002C7E96">
        <w:rPr>
          <w:rFonts w:ascii="Garamond" w:hAnsi="Garamond"/>
          <w:sz w:val="24"/>
        </w:rPr>
        <w:t>!</w:t>
      </w:r>
      <w:r w:rsidRPr="00F64E0E">
        <w:rPr>
          <w:rFonts w:ascii="Garamond" w:hAnsi="Garamond"/>
          <w:sz w:val="24"/>
        </w:rPr>
        <w:t xml:space="preserve"> </w:t>
      </w:r>
      <w:r w:rsidR="002C7E96" w:rsidRPr="00F64E0E">
        <w:rPr>
          <w:rFonts w:ascii="Garamond" w:hAnsi="Garamond"/>
          <w:sz w:val="24"/>
        </w:rPr>
        <w:t>Y</w:t>
      </w:r>
      <w:r w:rsidRPr="00F64E0E">
        <w:rPr>
          <w:rFonts w:ascii="Garamond" w:hAnsi="Garamond"/>
          <w:sz w:val="24"/>
        </w:rPr>
        <w:t>ıldız ilmi</w:t>
      </w:r>
      <w:r w:rsidRPr="00F64E0E">
        <w:rPr>
          <w:rFonts w:ascii="Garamond" w:hAnsi="Garamond"/>
          <w:sz w:val="24"/>
        </w:rPr>
        <w:t>n</w:t>
      </w:r>
      <w:r w:rsidRPr="00F64E0E">
        <w:rPr>
          <w:rFonts w:ascii="Garamond" w:hAnsi="Garamond"/>
          <w:sz w:val="24"/>
        </w:rPr>
        <w:t>den sak</w:t>
      </w:r>
      <w:r w:rsidRPr="00F64E0E">
        <w:rPr>
          <w:rFonts w:ascii="Garamond" w:hAnsi="Garamond"/>
          <w:sz w:val="24"/>
        </w:rPr>
        <w:t>ı</w:t>
      </w:r>
      <w:r w:rsidRPr="00F64E0E">
        <w:rPr>
          <w:rFonts w:ascii="Garamond" w:hAnsi="Garamond"/>
          <w:sz w:val="24"/>
        </w:rPr>
        <w:t>nın. Karada ve denizde yol bulmak için öğrenirseniz o ba</w:t>
      </w:r>
      <w:r w:rsidRPr="00F64E0E">
        <w:rPr>
          <w:rFonts w:ascii="Garamond" w:hAnsi="Garamond"/>
          <w:sz w:val="24"/>
        </w:rPr>
        <w:t>ş</w:t>
      </w:r>
      <w:r w:rsidRPr="00F64E0E">
        <w:rPr>
          <w:rFonts w:ascii="Garamond" w:hAnsi="Garamond"/>
          <w:sz w:val="24"/>
        </w:rPr>
        <w:t>ka. Çünkü yıldız ilmi sizi kahi</w:t>
      </w:r>
      <w:r w:rsidRPr="00F64E0E">
        <w:rPr>
          <w:rFonts w:ascii="Garamond" w:hAnsi="Garamond"/>
          <w:sz w:val="24"/>
        </w:rPr>
        <w:t>n</w:t>
      </w:r>
      <w:r w:rsidRPr="00F64E0E">
        <w:rPr>
          <w:rFonts w:ascii="Garamond" w:hAnsi="Garamond"/>
          <w:sz w:val="24"/>
        </w:rPr>
        <w:t>liğe sürükler. Müneccim de k</w:t>
      </w:r>
      <w:r w:rsidRPr="00F64E0E">
        <w:rPr>
          <w:rFonts w:ascii="Garamond" w:hAnsi="Garamond"/>
          <w:sz w:val="24"/>
        </w:rPr>
        <w:t>a</w:t>
      </w:r>
      <w:r w:rsidRPr="00F64E0E">
        <w:rPr>
          <w:rFonts w:ascii="Garamond" w:hAnsi="Garamond"/>
          <w:sz w:val="24"/>
        </w:rPr>
        <w:t>hin gibidir. Kahin de sihirbaz gibi</w:t>
      </w:r>
      <w:r w:rsidR="002C7E96">
        <w:rPr>
          <w:rFonts w:ascii="Garamond" w:hAnsi="Garamond"/>
          <w:sz w:val="24"/>
        </w:rPr>
        <w:t>dir, sihirbaz da kafir gibi</w:t>
      </w:r>
      <w:r w:rsidR="002C7E96">
        <w:rPr>
          <w:rFonts w:ascii="Garamond" w:hAnsi="Garamond"/>
          <w:sz w:val="24"/>
        </w:rPr>
        <w:softHyphen/>
        <w:t>dir</w:t>
      </w:r>
      <w:r w:rsidR="00E317C4">
        <w:rPr>
          <w:rFonts w:ascii="Garamond" w:hAnsi="Garamond"/>
          <w:sz w:val="24"/>
        </w:rPr>
        <w:t xml:space="preserve"> ve</w:t>
      </w:r>
      <w:r w:rsidRPr="00F64E0E">
        <w:rPr>
          <w:rFonts w:ascii="Garamond" w:hAnsi="Garamond"/>
          <w:sz w:val="24"/>
        </w:rPr>
        <w:t xml:space="preserve"> kafir ise ateş</w:t>
      </w:r>
      <w:r w:rsidRPr="00F64E0E">
        <w:rPr>
          <w:rFonts w:ascii="Garamond" w:hAnsi="Garamond"/>
          <w:sz w:val="24"/>
        </w:rPr>
        <w:softHyphen/>
        <w:t>tedir.”</w:t>
      </w:r>
      <w:r w:rsidRPr="00F64E0E">
        <w:rPr>
          <w:rStyle w:val="FootnoteReference"/>
          <w:rFonts w:ascii="Garamond" w:hAnsi="Garamond"/>
          <w:sz w:val="24"/>
        </w:rPr>
        <w:footnoteReference w:id="225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“Nice ilimler sapıklıkla s</w:t>
      </w:r>
      <w:r w:rsidRPr="00F64E0E">
        <w:rPr>
          <w:rFonts w:ascii="Garamond" w:hAnsi="Garamond"/>
          <w:sz w:val="24"/>
        </w:rPr>
        <w:t>o</w:t>
      </w:r>
      <w:r w:rsidRPr="00F64E0E">
        <w:rPr>
          <w:rFonts w:ascii="Garamond" w:hAnsi="Garamond"/>
          <w:sz w:val="24"/>
        </w:rPr>
        <w:t>nuçlanır.”</w:t>
      </w:r>
      <w:r w:rsidRPr="00F64E0E">
        <w:rPr>
          <w:rStyle w:val="FootnoteReference"/>
          <w:rFonts w:ascii="Garamond" w:hAnsi="Garamond"/>
          <w:sz w:val="24"/>
        </w:rPr>
        <w:footnoteReference w:id="2255"/>
      </w:r>
    </w:p>
    <w:p w:rsidR="00221D1D" w:rsidRPr="00F64E0E" w:rsidRDefault="00221D1D">
      <w:pPr>
        <w:spacing w:line="320" w:lineRule="atLeast"/>
        <w:jc w:val="both"/>
        <w:rPr>
          <w:rFonts w:ascii="Garamond" w:hAnsi="Garamond"/>
          <w:i/>
          <w:iCs/>
          <w:sz w:val="24"/>
        </w:rPr>
      </w:pPr>
      <w:r w:rsidRPr="00F64E0E">
        <w:rPr>
          <w:rFonts w:ascii="Garamond" w:hAnsi="Garamond"/>
          <w:i/>
          <w:iCs/>
          <w:sz w:val="24"/>
        </w:rPr>
        <w:t>bak. 2889. Bölüm; 223. Konu, es-Sıhr 505. en-Nucum</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782" w:name="_Toc53990268"/>
      <w:r>
        <w:t>2918. Bölüm</w:t>
      </w:r>
      <w:bookmarkEnd w:id="782"/>
    </w:p>
    <w:p w:rsidR="00221D1D" w:rsidRDefault="00221D1D">
      <w:pPr>
        <w:pStyle w:val="Heading1"/>
      </w:pPr>
      <w:bookmarkStart w:id="783" w:name="_Toc53990269"/>
      <w:r>
        <w:t>Helal ve Haramı Tan</w:t>
      </w:r>
      <w:r>
        <w:t>ı</w:t>
      </w:r>
      <w:r>
        <w:t>mak</w:t>
      </w:r>
      <w:bookmarkEnd w:id="783"/>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İmam Bakır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“(din hususunda) fakih olunuz. Aksi taktirde sizler b</w:t>
      </w:r>
      <w:r w:rsidRPr="00F64E0E">
        <w:rPr>
          <w:rFonts w:ascii="Garamond" w:hAnsi="Garamond"/>
          <w:sz w:val="24"/>
        </w:rPr>
        <w:t>e</w:t>
      </w:r>
      <w:r w:rsidRPr="00F64E0E">
        <w:rPr>
          <w:rFonts w:ascii="Garamond" w:hAnsi="Garamond"/>
          <w:sz w:val="24"/>
        </w:rPr>
        <w:t>devi (ilkel) sayılırsınız.”</w:t>
      </w:r>
      <w:r w:rsidRPr="00F64E0E">
        <w:rPr>
          <w:rStyle w:val="FootnoteReference"/>
          <w:rFonts w:ascii="Garamond" w:hAnsi="Garamond"/>
          <w:sz w:val="24"/>
        </w:rPr>
        <w:footnoteReference w:id="2256"/>
      </w:r>
    </w:p>
    <w:p w:rsidR="00221D1D" w:rsidRPr="00F64E0E" w:rsidRDefault="00E317C4" w:rsidP="00E317C4">
      <w:pPr>
        <w:numPr>
          <w:ilvl w:val="0"/>
          <w:numId w:val="14"/>
        </w:numPr>
        <w:tabs>
          <w:tab w:val="clear" w:pos="360"/>
        </w:tabs>
        <w:spacing w:line="320" w:lineRule="atLeast"/>
        <w:jc w:val="both"/>
        <w:rPr>
          <w:rFonts w:ascii="Garamond" w:hAnsi="Garamond"/>
          <w:i/>
          <w:iCs/>
          <w:sz w:val="24"/>
        </w:rPr>
      </w:pPr>
      <w:r>
        <w:rPr>
          <w:rFonts w:ascii="Garamond" w:hAnsi="Garamond"/>
          <w:i/>
          <w:iCs/>
          <w:sz w:val="24"/>
        </w:rPr>
        <w:t>İmam Ali (a.s), o</w:t>
      </w:r>
      <w:r w:rsidR="00221D1D" w:rsidRPr="00F64E0E">
        <w:rPr>
          <w:rFonts w:ascii="Garamond" w:hAnsi="Garamond"/>
          <w:i/>
          <w:iCs/>
          <w:sz w:val="24"/>
        </w:rPr>
        <w:t>ğlu Hasan’a (a.s) yaptığı vasiyetinde şöyle buyu</w:t>
      </w:r>
      <w:r w:rsidR="00221D1D" w:rsidRPr="00F64E0E">
        <w:rPr>
          <w:rFonts w:ascii="Garamond" w:hAnsi="Garamond"/>
          <w:i/>
          <w:iCs/>
          <w:sz w:val="24"/>
        </w:rPr>
        <w:t>r</w:t>
      </w:r>
      <w:r w:rsidR="00221D1D" w:rsidRPr="00F64E0E">
        <w:rPr>
          <w:rFonts w:ascii="Garamond" w:hAnsi="Garamond"/>
          <w:i/>
          <w:iCs/>
          <w:sz w:val="24"/>
        </w:rPr>
        <w:t xml:space="preserve">muştur: </w:t>
      </w:r>
      <w:r w:rsidR="00221D1D" w:rsidRPr="00F64E0E">
        <w:rPr>
          <w:rFonts w:ascii="Garamond" w:hAnsi="Garamond"/>
          <w:sz w:val="24"/>
        </w:rPr>
        <w:t>“Ve gördüm... Her şe</w:t>
      </w:r>
      <w:r w:rsidR="00221D1D" w:rsidRPr="00F64E0E">
        <w:rPr>
          <w:rFonts w:ascii="Garamond" w:hAnsi="Garamond"/>
          <w:sz w:val="24"/>
        </w:rPr>
        <w:t>y</w:t>
      </w:r>
      <w:r w:rsidR="00221D1D" w:rsidRPr="00F64E0E">
        <w:rPr>
          <w:rFonts w:ascii="Garamond" w:hAnsi="Garamond"/>
          <w:sz w:val="24"/>
        </w:rPr>
        <w:t xml:space="preserve">den önce sana üstün ve yüce </w:t>
      </w:r>
      <w:r w:rsidR="00221D1D" w:rsidRPr="00F64E0E">
        <w:rPr>
          <w:rFonts w:ascii="Garamond" w:hAnsi="Garamond"/>
          <w:sz w:val="24"/>
        </w:rPr>
        <w:t>o</w:t>
      </w:r>
      <w:r w:rsidR="00221D1D" w:rsidRPr="00F64E0E">
        <w:rPr>
          <w:rFonts w:ascii="Garamond" w:hAnsi="Garamond"/>
          <w:sz w:val="24"/>
        </w:rPr>
        <w:t>lan Allah’ın kitabını tefsir ve t</w:t>
      </w:r>
      <w:r w:rsidR="00221D1D" w:rsidRPr="00F64E0E">
        <w:rPr>
          <w:rFonts w:ascii="Garamond" w:hAnsi="Garamond"/>
          <w:sz w:val="24"/>
        </w:rPr>
        <w:t>e</w:t>
      </w:r>
      <w:r w:rsidR="00221D1D" w:rsidRPr="00F64E0E">
        <w:rPr>
          <w:rFonts w:ascii="Garamond" w:hAnsi="Garamond"/>
          <w:sz w:val="24"/>
        </w:rPr>
        <w:t>vili ile</w:t>
      </w:r>
      <w:r>
        <w:rPr>
          <w:rFonts w:ascii="Garamond" w:hAnsi="Garamond"/>
          <w:sz w:val="24"/>
        </w:rPr>
        <w:t>,</w:t>
      </w:r>
      <w:r w:rsidR="00221D1D" w:rsidRPr="00F64E0E">
        <w:rPr>
          <w:rFonts w:ascii="Garamond" w:hAnsi="Garamond"/>
          <w:sz w:val="24"/>
        </w:rPr>
        <w:t xml:space="preserve"> İslam’ın şeriat ve ahk</w:t>
      </w:r>
      <w:r w:rsidR="00221D1D" w:rsidRPr="00F64E0E">
        <w:rPr>
          <w:rFonts w:ascii="Garamond" w:hAnsi="Garamond"/>
          <w:sz w:val="24"/>
        </w:rPr>
        <w:t>a</w:t>
      </w:r>
      <w:r w:rsidR="00221D1D" w:rsidRPr="00F64E0E">
        <w:rPr>
          <w:rFonts w:ascii="Garamond" w:hAnsi="Garamond"/>
          <w:sz w:val="24"/>
        </w:rPr>
        <w:t>mını, helal ve haramı ile öğre</w:t>
      </w:r>
      <w:r w:rsidR="00221D1D" w:rsidRPr="00F64E0E">
        <w:rPr>
          <w:rFonts w:ascii="Garamond" w:hAnsi="Garamond"/>
          <w:sz w:val="24"/>
        </w:rPr>
        <w:t>t</w:t>
      </w:r>
      <w:r w:rsidR="00221D1D" w:rsidRPr="00F64E0E">
        <w:rPr>
          <w:rFonts w:ascii="Garamond" w:hAnsi="Garamond"/>
          <w:sz w:val="24"/>
        </w:rPr>
        <w:t>meyi kararlaştırdım. Başka şe</w:t>
      </w:r>
      <w:r w:rsidR="00221D1D" w:rsidRPr="00F64E0E">
        <w:rPr>
          <w:rFonts w:ascii="Garamond" w:hAnsi="Garamond"/>
          <w:sz w:val="24"/>
        </w:rPr>
        <w:t>y</w:t>
      </w:r>
      <w:r w:rsidR="00221D1D" w:rsidRPr="00F64E0E">
        <w:rPr>
          <w:rFonts w:ascii="Garamond" w:hAnsi="Garamond"/>
          <w:sz w:val="24"/>
        </w:rPr>
        <w:t>lerle i</w:t>
      </w:r>
      <w:r w:rsidR="00221D1D" w:rsidRPr="00F64E0E">
        <w:rPr>
          <w:rFonts w:ascii="Garamond" w:hAnsi="Garamond"/>
          <w:sz w:val="24"/>
        </w:rPr>
        <w:t>l</w:t>
      </w:r>
      <w:r w:rsidR="00221D1D" w:rsidRPr="00F64E0E">
        <w:rPr>
          <w:rFonts w:ascii="Garamond" w:hAnsi="Garamond"/>
          <w:sz w:val="24"/>
        </w:rPr>
        <w:t>gilenmedim.”</w:t>
      </w:r>
      <w:r w:rsidR="00221D1D" w:rsidRPr="00F64E0E">
        <w:rPr>
          <w:rStyle w:val="FootnoteReference"/>
          <w:rFonts w:ascii="Garamond" w:hAnsi="Garamond"/>
          <w:sz w:val="24"/>
        </w:rPr>
        <w:footnoteReference w:id="225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“Helal ve haram hakkı</w:t>
      </w:r>
      <w:r w:rsidRPr="00F64E0E">
        <w:rPr>
          <w:rFonts w:ascii="Garamond" w:hAnsi="Garamond"/>
          <w:sz w:val="24"/>
        </w:rPr>
        <w:t>n</w:t>
      </w:r>
      <w:r w:rsidRPr="00F64E0E">
        <w:rPr>
          <w:rFonts w:ascii="Garamond" w:hAnsi="Garamond"/>
          <w:sz w:val="24"/>
        </w:rPr>
        <w:t>da doğru bir insandan bir tek hadis öğrenmek, senin için dü</w:t>
      </w:r>
      <w:r w:rsidRPr="00F64E0E">
        <w:rPr>
          <w:rFonts w:ascii="Garamond" w:hAnsi="Garamond"/>
          <w:sz w:val="24"/>
        </w:rPr>
        <w:t>n</w:t>
      </w:r>
      <w:r w:rsidRPr="00F64E0E">
        <w:rPr>
          <w:rFonts w:ascii="Garamond" w:hAnsi="Garamond"/>
          <w:sz w:val="24"/>
        </w:rPr>
        <w:t>yadan, dünyanın altın ve gümü</w:t>
      </w:r>
      <w:r w:rsidRPr="00F64E0E">
        <w:rPr>
          <w:rFonts w:ascii="Garamond" w:hAnsi="Garamond"/>
          <w:sz w:val="24"/>
        </w:rPr>
        <w:t>ş</w:t>
      </w:r>
      <w:r w:rsidRPr="00F64E0E">
        <w:rPr>
          <w:rFonts w:ascii="Garamond" w:hAnsi="Garamond"/>
          <w:sz w:val="24"/>
        </w:rPr>
        <w:t>lerinden daha hayırlıdır.”</w:t>
      </w:r>
      <w:r w:rsidRPr="00F64E0E">
        <w:rPr>
          <w:rStyle w:val="FootnoteReference"/>
          <w:rFonts w:ascii="Garamond" w:hAnsi="Garamond"/>
          <w:sz w:val="24"/>
        </w:rPr>
        <w:footnoteReference w:id="2258"/>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 xml:space="preserve">“Keşke, haram ve helal hükümleri hususunda fakih </w:t>
      </w:r>
      <w:r w:rsidRPr="00F64E0E">
        <w:rPr>
          <w:rFonts w:ascii="Garamond" w:hAnsi="Garamond"/>
          <w:sz w:val="24"/>
        </w:rPr>
        <w:t>o</w:t>
      </w:r>
      <w:r w:rsidRPr="00F64E0E">
        <w:rPr>
          <w:rFonts w:ascii="Garamond" w:hAnsi="Garamond"/>
          <w:sz w:val="24"/>
        </w:rPr>
        <w:t>luncaya kada</w:t>
      </w:r>
      <w:r w:rsidR="005C46B3">
        <w:rPr>
          <w:rFonts w:ascii="Garamond" w:hAnsi="Garamond"/>
          <w:sz w:val="24"/>
        </w:rPr>
        <w:t>r ashabımın başı</w:t>
      </w:r>
      <w:r w:rsidRPr="00F64E0E">
        <w:rPr>
          <w:rFonts w:ascii="Garamond" w:hAnsi="Garamond"/>
          <w:sz w:val="24"/>
        </w:rPr>
        <w:t xml:space="preserve"> kırbaçlansaydı.”</w:t>
      </w:r>
      <w:r w:rsidRPr="00F64E0E">
        <w:rPr>
          <w:rStyle w:val="FootnoteReference"/>
          <w:rFonts w:ascii="Garamond" w:hAnsi="Garamond"/>
          <w:sz w:val="24"/>
        </w:rPr>
        <w:footnoteReference w:id="2259"/>
      </w:r>
    </w:p>
    <w:p w:rsidR="00221D1D" w:rsidRPr="00F64E0E" w:rsidRDefault="005C46B3">
      <w:pPr>
        <w:numPr>
          <w:ilvl w:val="0"/>
          <w:numId w:val="14"/>
        </w:numPr>
        <w:tabs>
          <w:tab w:val="clear" w:pos="360"/>
        </w:tabs>
        <w:spacing w:line="320" w:lineRule="atLeast"/>
        <w:jc w:val="both"/>
        <w:rPr>
          <w:rFonts w:ascii="Garamond" w:hAnsi="Garamond"/>
          <w:i/>
          <w:iCs/>
          <w:sz w:val="24"/>
        </w:rPr>
      </w:pPr>
      <w:r>
        <w:rPr>
          <w:rFonts w:ascii="Garamond" w:hAnsi="Garamond"/>
          <w:i/>
          <w:iCs/>
          <w:sz w:val="24"/>
        </w:rPr>
        <w:t>İmam Sadık (a.s), kendisine, “B</w:t>
      </w:r>
      <w:r w:rsidR="00221D1D" w:rsidRPr="00F64E0E">
        <w:rPr>
          <w:rFonts w:ascii="Garamond" w:hAnsi="Garamond"/>
          <w:i/>
          <w:iCs/>
          <w:sz w:val="24"/>
        </w:rPr>
        <w:t>enim bir çocuğum var. Sizden kend</w:t>
      </w:r>
      <w:r w:rsidR="00221D1D" w:rsidRPr="00F64E0E">
        <w:rPr>
          <w:rFonts w:ascii="Garamond" w:hAnsi="Garamond"/>
          <w:i/>
          <w:iCs/>
          <w:sz w:val="24"/>
        </w:rPr>
        <w:t>i</w:t>
      </w:r>
      <w:r w:rsidR="00221D1D" w:rsidRPr="00F64E0E">
        <w:rPr>
          <w:rFonts w:ascii="Garamond" w:hAnsi="Garamond"/>
          <w:i/>
          <w:iCs/>
          <w:sz w:val="24"/>
        </w:rPr>
        <w:t xml:space="preserve">sini ilgilendirmeyen hususları değil de helal ve haramları sormak istiyor” diyen birisine şöyle buyurmuştur: </w:t>
      </w:r>
      <w:r w:rsidR="00221D1D" w:rsidRPr="00F64E0E">
        <w:rPr>
          <w:rFonts w:ascii="Garamond" w:hAnsi="Garamond"/>
          <w:sz w:val="24"/>
        </w:rPr>
        <w:t>“</w:t>
      </w:r>
      <w:r w:rsidR="00221D1D" w:rsidRPr="00F64E0E">
        <w:rPr>
          <w:rFonts w:ascii="Garamond" w:hAnsi="Garamond"/>
          <w:sz w:val="24"/>
        </w:rPr>
        <w:t>A</w:t>
      </w:r>
      <w:r w:rsidR="00221D1D" w:rsidRPr="00F64E0E">
        <w:rPr>
          <w:rFonts w:ascii="Garamond" w:hAnsi="Garamond"/>
          <w:sz w:val="24"/>
        </w:rPr>
        <w:t xml:space="preserve">caba helal ve haram hakkında sorulan sorudan, </w:t>
      </w:r>
      <w:r w:rsidR="00221D1D" w:rsidRPr="00F64E0E">
        <w:rPr>
          <w:rFonts w:ascii="Garamond" w:hAnsi="Garamond"/>
          <w:sz w:val="24"/>
        </w:rPr>
        <w:lastRenderedPageBreak/>
        <w:t>insanların so</w:t>
      </w:r>
      <w:r w:rsidR="00221D1D" w:rsidRPr="00F64E0E">
        <w:rPr>
          <w:rFonts w:ascii="Garamond" w:hAnsi="Garamond"/>
          <w:sz w:val="24"/>
        </w:rPr>
        <w:t>r</w:t>
      </w:r>
      <w:r w:rsidR="00221D1D" w:rsidRPr="00F64E0E">
        <w:rPr>
          <w:rFonts w:ascii="Garamond" w:hAnsi="Garamond"/>
          <w:sz w:val="24"/>
        </w:rPr>
        <w:t>du</w:t>
      </w:r>
      <w:r>
        <w:rPr>
          <w:rFonts w:ascii="Garamond" w:hAnsi="Garamond"/>
          <w:sz w:val="24"/>
        </w:rPr>
        <w:t>ğu daha üstün bir soru var mıdır?</w:t>
      </w:r>
      <w:r w:rsidR="00221D1D" w:rsidRPr="00F64E0E">
        <w:rPr>
          <w:rFonts w:ascii="Garamond" w:hAnsi="Garamond"/>
          <w:sz w:val="24"/>
        </w:rPr>
        <w:t>”</w:t>
      </w:r>
      <w:r w:rsidR="00221D1D" w:rsidRPr="00F64E0E">
        <w:rPr>
          <w:rStyle w:val="FootnoteReference"/>
          <w:rFonts w:ascii="Garamond" w:hAnsi="Garamond"/>
          <w:sz w:val="24"/>
        </w:rPr>
        <w:footnoteReference w:id="2260"/>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784" w:name="_Toc53990270"/>
      <w:r>
        <w:t>2919. Bölüm</w:t>
      </w:r>
      <w:bookmarkEnd w:id="784"/>
    </w:p>
    <w:p w:rsidR="00221D1D" w:rsidRDefault="00221D1D">
      <w:pPr>
        <w:pStyle w:val="Heading1"/>
      </w:pPr>
      <w:bookmarkStart w:id="785" w:name="_Toc53990271"/>
      <w:r>
        <w:t>İlmin Süsü</w:t>
      </w:r>
      <w:bookmarkEnd w:id="785"/>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 xml:space="preserve">“İlim </w:t>
      </w:r>
      <w:r w:rsidR="005C46B3">
        <w:rPr>
          <w:rFonts w:ascii="Garamond" w:hAnsi="Garamond"/>
          <w:sz w:val="24"/>
        </w:rPr>
        <w:t>öğreniniz, bunun yanısıra da hilim</w:t>
      </w:r>
      <w:r w:rsidRPr="00F64E0E">
        <w:rPr>
          <w:rFonts w:ascii="Garamond" w:hAnsi="Garamond"/>
          <w:sz w:val="24"/>
        </w:rPr>
        <w:t xml:space="preserve"> ve vakarla sü</w:t>
      </w:r>
      <w:r w:rsidRPr="00F64E0E">
        <w:rPr>
          <w:rFonts w:ascii="Garamond" w:hAnsi="Garamond"/>
          <w:sz w:val="24"/>
        </w:rPr>
        <w:t>s</w:t>
      </w:r>
      <w:r w:rsidRPr="00F64E0E">
        <w:rPr>
          <w:rFonts w:ascii="Garamond" w:hAnsi="Garamond"/>
          <w:sz w:val="24"/>
        </w:rPr>
        <w:t>leniniz.”</w:t>
      </w:r>
      <w:r w:rsidRPr="00F64E0E">
        <w:rPr>
          <w:rStyle w:val="FootnoteReference"/>
          <w:rFonts w:ascii="Garamond" w:hAnsi="Garamond"/>
          <w:sz w:val="24"/>
        </w:rPr>
        <w:footnoteReference w:id="2261"/>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“Kanatlarını germek (tevazu) ilmin süsüdür.”</w:t>
      </w:r>
      <w:r w:rsidRPr="00F64E0E">
        <w:rPr>
          <w:rStyle w:val="FootnoteReference"/>
          <w:rFonts w:ascii="Garamond" w:hAnsi="Garamond"/>
          <w:sz w:val="24"/>
        </w:rPr>
        <w:footnoteReference w:id="2262"/>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“İlmin süsü ihsandır.”</w:t>
      </w:r>
      <w:r w:rsidRPr="00F64E0E">
        <w:rPr>
          <w:rStyle w:val="FootnoteReference"/>
          <w:rFonts w:ascii="Garamond" w:hAnsi="Garamond"/>
          <w:sz w:val="24"/>
        </w:rPr>
        <w:footnoteReference w:id="226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 xml:space="preserve">“Ruhum elinde olana andolsun ki </w:t>
      </w:r>
      <w:r w:rsidR="00F77C01">
        <w:rPr>
          <w:rFonts w:ascii="Garamond" w:hAnsi="Garamond"/>
          <w:sz w:val="24"/>
        </w:rPr>
        <w:t>bir araya gelen ilim ve hilimden</w:t>
      </w:r>
      <w:r w:rsidRPr="00F64E0E">
        <w:rPr>
          <w:rFonts w:ascii="Garamond" w:hAnsi="Garamond"/>
          <w:sz w:val="24"/>
        </w:rPr>
        <w:t xml:space="preserve"> daha üstün hiçbir şey bir ar</w:t>
      </w:r>
      <w:r w:rsidRPr="00F64E0E">
        <w:rPr>
          <w:rFonts w:ascii="Garamond" w:hAnsi="Garamond"/>
          <w:sz w:val="24"/>
        </w:rPr>
        <w:t>a</w:t>
      </w:r>
      <w:r w:rsidR="00F77C01">
        <w:rPr>
          <w:rFonts w:ascii="Garamond" w:hAnsi="Garamond"/>
          <w:sz w:val="24"/>
        </w:rPr>
        <w:t>ya gel</w:t>
      </w:r>
      <w:r w:rsidRPr="00F64E0E">
        <w:rPr>
          <w:rFonts w:ascii="Garamond" w:hAnsi="Garamond"/>
          <w:sz w:val="24"/>
        </w:rPr>
        <w:t>memiştir.”</w:t>
      </w:r>
      <w:r w:rsidRPr="00F64E0E">
        <w:rPr>
          <w:rStyle w:val="FootnoteReference"/>
          <w:rFonts w:ascii="Garamond" w:hAnsi="Garamond"/>
          <w:sz w:val="24"/>
        </w:rPr>
        <w:footnoteReference w:id="226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“İlim öğreniniz, ilim için v</w:t>
      </w:r>
      <w:r w:rsidRPr="00F64E0E">
        <w:rPr>
          <w:rFonts w:ascii="Garamond" w:hAnsi="Garamond"/>
          <w:sz w:val="24"/>
        </w:rPr>
        <w:t>a</w:t>
      </w:r>
      <w:r w:rsidR="00F77C01">
        <w:rPr>
          <w:rFonts w:ascii="Garamond" w:hAnsi="Garamond"/>
          <w:sz w:val="24"/>
        </w:rPr>
        <w:t>kar ve hilim</w:t>
      </w:r>
      <w:r w:rsidRPr="00F64E0E">
        <w:rPr>
          <w:rFonts w:ascii="Garamond" w:hAnsi="Garamond"/>
          <w:sz w:val="24"/>
        </w:rPr>
        <w:t xml:space="preserve"> öğreniniz ve kibirli alimlerden olmayınız. Aksi ta</w:t>
      </w:r>
      <w:r w:rsidRPr="00F64E0E">
        <w:rPr>
          <w:rFonts w:ascii="Garamond" w:hAnsi="Garamond"/>
          <w:sz w:val="24"/>
        </w:rPr>
        <w:t>k</w:t>
      </w:r>
      <w:r w:rsidRPr="00F64E0E">
        <w:rPr>
          <w:rFonts w:ascii="Garamond" w:hAnsi="Garamond"/>
          <w:sz w:val="24"/>
        </w:rPr>
        <w:t>tirde ilminiz cehaletinizi ortadan kaldırmaz.”</w:t>
      </w:r>
      <w:r w:rsidRPr="00F64E0E">
        <w:rPr>
          <w:rStyle w:val="FootnoteReference"/>
          <w:rFonts w:ascii="Garamond" w:hAnsi="Garamond"/>
          <w:sz w:val="24"/>
        </w:rPr>
        <w:footnoteReference w:id="2265"/>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takva sahipl</w:t>
      </w:r>
      <w:r w:rsidRPr="00F64E0E">
        <w:rPr>
          <w:rFonts w:ascii="Garamond" w:hAnsi="Garamond"/>
          <w:i/>
          <w:iCs/>
          <w:sz w:val="24"/>
        </w:rPr>
        <w:t>e</w:t>
      </w:r>
      <w:r w:rsidRPr="00F64E0E">
        <w:rPr>
          <w:rFonts w:ascii="Garamond" w:hAnsi="Garamond"/>
          <w:i/>
          <w:iCs/>
          <w:sz w:val="24"/>
        </w:rPr>
        <w:t xml:space="preserve">rinin sıfatı hakkında şöyle </w:t>
      </w:r>
      <w:r w:rsidRPr="00F64E0E">
        <w:rPr>
          <w:rFonts w:ascii="Garamond" w:hAnsi="Garamond"/>
          <w:i/>
          <w:iCs/>
          <w:sz w:val="24"/>
        </w:rPr>
        <w:lastRenderedPageBreak/>
        <w:t>buyurmu</w:t>
      </w:r>
      <w:r w:rsidRPr="00F64E0E">
        <w:rPr>
          <w:rFonts w:ascii="Garamond" w:hAnsi="Garamond"/>
          <w:i/>
          <w:iCs/>
          <w:sz w:val="24"/>
        </w:rPr>
        <w:t>ş</w:t>
      </w:r>
      <w:r w:rsidRPr="00F64E0E">
        <w:rPr>
          <w:rFonts w:ascii="Garamond" w:hAnsi="Garamond"/>
          <w:i/>
          <w:iCs/>
          <w:sz w:val="24"/>
        </w:rPr>
        <w:t xml:space="preserve">tur: </w:t>
      </w:r>
      <w:r w:rsidR="00F77C01">
        <w:rPr>
          <w:rFonts w:ascii="Garamond" w:hAnsi="Garamond"/>
          <w:sz w:val="24"/>
        </w:rPr>
        <w:t>“Hilmi</w:t>
      </w:r>
      <w:r w:rsidRPr="00F64E0E">
        <w:rPr>
          <w:rFonts w:ascii="Garamond" w:hAnsi="Garamond"/>
          <w:sz w:val="24"/>
        </w:rPr>
        <w:t xml:space="preserve"> ilimle karış</w:t>
      </w:r>
      <w:r w:rsidR="00F77C01">
        <w:rPr>
          <w:rFonts w:ascii="Garamond" w:hAnsi="Garamond"/>
          <w:sz w:val="24"/>
        </w:rPr>
        <w:t>t</w:t>
      </w:r>
      <w:r w:rsidRPr="00F64E0E">
        <w:rPr>
          <w:rFonts w:ascii="Garamond" w:hAnsi="Garamond"/>
          <w:sz w:val="24"/>
        </w:rPr>
        <w:t>ır, söz</w:t>
      </w:r>
      <w:r w:rsidR="00F77C01">
        <w:rPr>
          <w:rFonts w:ascii="Garamond" w:hAnsi="Garamond"/>
          <w:sz w:val="24"/>
        </w:rPr>
        <w:t>ü</w:t>
      </w:r>
      <w:r w:rsidRPr="00F64E0E">
        <w:rPr>
          <w:rFonts w:ascii="Garamond" w:hAnsi="Garamond"/>
          <w:sz w:val="24"/>
        </w:rPr>
        <w:t xml:space="preserve"> ise ame</w:t>
      </w:r>
      <w:r w:rsidRPr="00F64E0E">
        <w:rPr>
          <w:rFonts w:ascii="Garamond" w:hAnsi="Garamond"/>
          <w:sz w:val="24"/>
        </w:rPr>
        <w:t>l</w:t>
      </w:r>
      <w:r w:rsidRPr="00F64E0E">
        <w:rPr>
          <w:rFonts w:ascii="Garamond" w:hAnsi="Garamond"/>
          <w:sz w:val="24"/>
        </w:rPr>
        <w:t>le”</w:t>
      </w:r>
      <w:r w:rsidRPr="00F64E0E">
        <w:rPr>
          <w:rStyle w:val="FootnoteReference"/>
          <w:rFonts w:ascii="Garamond" w:hAnsi="Garamond"/>
          <w:sz w:val="24"/>
        </w:rPr>
        <w:footnoteReference w:id="2266"/>
      </w:r>
    </w:p>
    <w:p w:rsidR="00221D1D" w:rsidRPr="00F64E0E" w:rsidRDefault="00221D1D">
      <w:pPr>
        <w:spacing w:line="320" w:lineRule="atLeast"/>
        <w:jc w:val="both"/>
        <w:rPr>
          <w:rFonts w:ascii="Garamond" w:hAnsi="Garamond"/>
          <w:i/>
          <w:iCs/>
          <w:sz w:val="24"/>
        </w:rPr>
      </w:pPr>
      <w:r w:rsidRPr="00F64E0E">
        <w:rPr>
          <w:rFonts w:ascii="Garamond" w:hAnsi="Garamond"/>
          <w:i/>
          <w:iCs/>
          <w:sz w:val="24"/>
        </w:rPr>
        <w:t xml:space="preserve">bak. 2870. Bölüm </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786" w:name="_Toc53990272"/>
      <w:r>
        <w:t>2920. Bölüm</w:t>
      </w:r>
      <w:bookmarkEnd w:id="786"/>
    </w:p>
    <w:p w:rsidR="00221D1D" w:rsidRDefault="00221D1D">
      <w:pPr>
        <w:pStyle w:val="Heading1"/>
      </w:pPr>
      <w:bookmarkStart w:id="787" w:name="_Toc53990273"/>
      <w:r>
        <w:t>Ledunni (ilahi) İlim</w:t>
      </w:r>
      <w:bookmarkEnd w:id="787"/>
      <w:r>
        <w:t xml:space="preserve"> </w:t>
      </w:r>
    </w:p>
    <w:p w:rsidR="00221D1D" w:rsidRPr="00F64E0E" w:rsidRDefault="00221D1D">
      <w:pPr>
        <w:rPr>
          <w:sz w:val="24"/>
        </w:rPr>
      </w:pPr>
    </w:p>
    <w:p w:rsidR="00221D1D" w:rsidRPr="00F64E0E" w:rsidRDefault="00221D1D">
      <w:pPr>
        <w:rPr>
          <w:b/>
          <w:bCs/>
          <w:sz w:val="24"/>
          <w:u w:val="single"/>
        </w:rPr>
      </w:pPr>
      <w:r w:rsidRPr="00F64E0E">
        <w:rPr>
          <w:b/>
          <w:bCs/>
          <w:sz w:val="24"/>
          <w:u w:val="single"/>
        </w:rPr>
        <w:t xml:space="preserve">Kur’an: </w:t>
      </w:r>
    </w:p>
    <w:p w:rsidR="00221D1D" w:rsidRDefault="00221D1D">
      <w:pPr>
        <w:pStyle w:val="BodyTextIndent2"/>
        <w:rPr>
          <w:i/>
          <w:iCs/>
        </w:rPr>
      </w:pPr>
      <w:r>
        <w:t>“Bu arada ikisi katımızdan kendisine bir rahmet verd</w:t>
      </w:r>
      <w:r>
        <w:t>i</w:t>
      </w:r>
      <w:r>
        <w:t xml:space="preserve">ğimiz ve kendisine </w:t>
      </w:r>
      <w:r w:rsidR="00F77C01">
        <w:t xml:space="preserve">ledunni </w:t>
      </w:r>
      <w:r>
        <w:t>i</w:t>
      </w:r>
      <w:r>
        <w:t>lim öğrettiğimiz kullarımı</w:t>
      </w:r>
      <w:r>
        <w:t>z</w:t>
      </w:r>
      <w:r>
        <w:t>dan bir</w:t>
      </w:r>
      <w:r>
        <w:t>i</w:t>
      </w:r>
      <w:r>
        <w:t xml:space="preserve">ni buldular.” </w:t>
      </w:r>
      <w:r>
        <w:rPr>
          <w:rStyle w:val="FootnoteReference"/>
        </w:rPr>
        <w:footnoteReference w:id="226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Bakır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“Her kim bildiğiyle amel ederse, Allah da ona bilmediğini öğretir.”</w:t>
      </w:r>
      <w:r w:rsidRPr="00F64E0E">
        <w:rPr>
          <w:rStyle w:val="FootnoteReference"/>
          <w:rFonts w:ascii="Garamond" w:hAnsi="Garamond"/>
          <w:sz w:val="24"/>
        </w:rPr>
        <w:footnoteReference w:id="2268"/>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“Her kim bir ilim öğrenir ve onunla amel ederse Allah ona bilmediklerini öğretir.”</w:t>
      </w:r>
      <w:r w:rsidRPr="00F64E0E">
        <w:rPr>
          <w:rStyle w:val="FootnoteReference"/>
          <w:rFonts w:ascii="Garamond" w:hAnsi="Garamond"/>
          <w:sz w:val="24"/>
        </w:rPr>
        <w:footnoteReference w:id="226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“Her kim bildiğiyle amel ederse, bilmedikleri hususunda bu kendisine kifayet eder.”</w:t>
      </w:r>
      <w:r w:rsidRPr="00F64E0E">
        <w:rPr>
          <w:rStyle w:val="FootnoteReference"/>
          <w:rFonts w:ascii="Garamond" w:hAnsi="Garamond"/>
          <w:sz w:val="24"/>
        </w:rPr>
        <w:footnoteReference w:id="227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 xml:space="preserve">“Bazı ilimler, örtülü yüz gibidirler. Allah’ı bilenler </w:t>
      </w:r>
      <w:r w:rsidRPr="00F64E0E">
        <w:rPr>
          <w:rFonts w:ascii="Garamond" w:hAnsi="Garamond"/>
          <w:sz w:val="24"/>
        </w:rPr>
        <w:lastRenderedPageBreak/>
        <w:t>dışında hiç kimse onu bilemez. Bu ili</w:t>
      </w:r>
      <w:r w:rsidRPr="00F64E0E">
        <w:rPr>
          <w:rFonts w:ascii="Garamond" w:hAnsi="Garamond"/>
          <w:sz w:val="24"/>
        </w:rPr>
        <w:t>m</w:t>
      </w:r>
      <w:r w:rsidR="006410A8">
        <w:rPr>
          <w:rFonts w:ascii="Garamond" w:hAnsi="Garamond"/>
          <w:sz w:val="24"/>
        </w:rPr>
        <w:t>lerden söz edild</w:t>
      </w:r>
      <w:r w:rsidRPr="00F64E0E">
        <w:rPr>
          <w:rFonts w:ascii="Garamond" w:hAnsi="Garamond"/>
          <w:sz w:val="24"/>
        </w:rPr>
        <w:t>iği taktirde, A</w:t>
      </w:r>
      <w:r w:rsidRPr="00F64E0E">
        <w:rPr>
          <w:rFonts w:ascii="Garamond" w:hAnsi="Garamond"/>
          <w:sz w:val="24"/>
        </w:rPr>
        <w:t>l</w:t>
      </w:r>
      <w:r w:rsidRPr="00F64E0E">
        <w:rPr>
          <w:rFonts w:ascii="Garamond" w:hAnsi="Garamond"/>
          <w:sz w:val="24"/>
        </w:rPr>
        <w:t>lah’tan gafiller dışında hiç kimse onları inkar etmez.”</w:t>
      </w:r>
      <w:r w:rsidRPr="00F64E0E">
        <w:rPr>
          <w:rStyle w:val="FootnoteReference"/>
          <w:rFonts w:ascii="Garamond" w:hAnsi="Garamond"/>
          <w:sz w:val="24"/>
        </w:rPr>
        <w:footnoteReference w:id="2271"/>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006410A8">
        <w:rPr>
          <w:rFonts w:ascii="Garamond" w:hAnsi="Garamond"/>
          <w:sz w:val="24"/>
        </w:rPr>
        <w:t>“Batıni ilim, aziz ve</w:t>
      </w:r>
      <w:r w:rsidRPr="00F64E0E">
        <w:rPr>
          <w:rFonts w:ascii="Garamond" w:hAnsi="Garamond"/>
          <w:sz w:val="24"/>
        </w:rPr>
        <w:t xml:space="preserve"> celil olan Allah’ın sırlarından bir sır ve hikmetlerinden bir hikmettir. Allah onu kullarından istediğinin kalbine atar.”</w:t>
      </w:r>
      <w:r w:rsidRPr="00F64E0E">
        <w:rPr>
          <w:rStyle w:val="FootnoteReference"/>
          <w:rFonts w:ascii="Garamond" w:hAnsi="Garamond"/>
          <w:sz w:val="24"/>
        </w:rPr>
        <w:footnoteReference w:id="2272"/>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“Eğer, Allah’tan hakkıyla korkmuş olsaydınız, sizlere ke</w:t>
      </w:r>
      <w:r w:rsidRPr="00F64E0E">
        <w:rPr>
          <w:rFonts w:ascii="Garamond" w:hAnsi="Garamond"/>
          <w:sz w:val="24"/>
        </w:rPr>
        <w:t>n</w:t>
      </w:r>
      <w:r w:rsidRPr="00F64E0E">
        <w:rPr>
          <w:rFonts w:ascii="Garamond" w:hAnsi="Garamond"/>
          <w:sz w:val="24"/>
        </w:rPr>
        <w:t>disiyle hiçbir cehaletin olmadığı bir ilim öğretilirdi.”</w:t>
      </w:r>
      <w:r w:rsidRPr="00F64E0E">
        <w:rPr>
          <w:rStyle w:val="FootnoteReference"/>
          <w:rFonts w:ascii="Garamond" w:hAnsi="Garamond"/>
          <w:sz w:val="24"/>
        </w:rPr>
        <w:footnoteReference w:id="2273"/>
      </w:r>
    </w:p>
    <w:p w:rsidR="00221D1D" w:rsidRPr="00F64E0E" w:rsidRDefault="00221D1D">
      <w:pPr>
        <w:spacing w:line="320" w:lineRule="atLeast"/>
        <w:jc w:val="both"/>
        <w:rPr>
          <w:rFonts w:ascii="Garamond" w:hAnsi="Garamond"/>
          <w:i/>
          <w:iCs/>
          <w:sz w:val="24"/>
        </w:rPr>
      </w:pPr>
      <w:r w:rsidRPr="00F64E0E">
        <w:rPr>
          <w:rFonts w:ascii="Garamond" w:hAnsi="Garamond"/>
          <w:i/>
          <w:iCs/>
          <w:sz w:val="24"/>
        </w:rPr>
        <w:t>bak. Ez-Zuhd, 1621. Bölüm; el</w:t>
      </w:r>
      <w:r w:rsidR="006410A8">
        <w:rPr>
          <w:rFonts w:ascii="Garamond" w:hAnsi="Garamond"/>
          <w:i/>
          <w:iCs/>
          <w:sz w:val="24"/>
        </w:rPr>
        <w:t>-İmame</w:t>
      </w:r>
      <w:r w:rsidR="00FA64E3">
        <w:rPr>
          <w:rFonts w:ascii="Garamond" w:hAnsi="Garamond"/>
          <w:i/>
          <w:iCs/>
          <w:sz w:val="24"/>
        </w:rPr>
        <w:t>t</w:t>
      </w:r>
      <w:r w:rsidR="006410A8">
        <w:rPr>
          <w:rFonts w:ascii="Garamond" w:hAnsi="Garamond"/>
          <w:i/>
          <w:iCs/>
          <w:sz w:val="24"/>
        </w:rPr>
        <w:t xml:space="preserve"> (2), 168. Bölüm; el-Ma’ri</w:t>
      </w:r>
      <w:r w:rsidRPr="00F64E0E">
        <w:rPr>
          <w:rFonts w:ascii="Garamond" w:hAnsi="Garamond"/>
          <w:i/>
          <w:iCs/>
          <w:sz w:val="24"/>
        </w:rPr>
        <w:t>f</w:t>
      </w:r>
      <w:r w:rsidR="006410A8">
        <w:rPr>
          <w:rFonts w:ascii="Garamond" w:hAnsi="Garamond"/>
          <w:i/>
          <w:iCs/>
          <w:sz w:val="24"/>
        </w:rPr>
        <w:t>et</w:t>
      </w:r>
      <w:r w:rsidRPr="00F64E0E">
        <w:rPr>
          <w:rFonts w:ascii="Garamond" w:hAnsi="Garamond"/>
          <w:i/>
          <w:iCs/>
          <w:sz w:val="24"/>
        </w:rPr>
        <w:t xml:space="preserve"> (3), 2607. Bölüm </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788" w:name="_Toc53990274"/>
      <w:r>
        <w:t>2921. Bölüm</w:t>
      </w:r>
      <w:bookmarkEnd w:id="788"/>
    </w:p>
    <w:p w:rsidR="00221D1D" w:rsidRDefault="00221D1D">
      <w:pPr>
        <w:pStyle w:val="Heading1"/>
      </w:pPr>
      <w:bookmarkStart w:id="789" w:name="_Toc53990275"/>
      <w:r>
        <w:t>İnsanların En Alimi</w:t>
      </w:r>
      <w:bookmarkEnd w:id="789"/>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kendisine i</w:t>
      </w:r>
      <w:r w:rsidRPr="00F64E0E">
        <w:rPr>
          <w:rFonts w:ascii="Garamond" w:hAnsi="Garamond"/>
          <w:i/>
          <w:iCs/>
          <w:sz w:val="24"/>
        </w:rPr>
        <w:t>n</w:t>
      </w:r>
      <w:r w:rsidRPr="00F64E0E">
        <w:rPr>
          <w:rFonts w:ascii="Garamond" w:hAnsi="Garamond"/>
          <w:i/>
          <w:iCs/>
          <w:sz w:val="24"/>
        </w:rPr>
        <w:t xml:space="preserve">sanların en aliminin kim olduğu soırulunca şöyle buyurmuştur: </w:t>
      </w:r>
      <w:r w:rsidRPr="00F64E0E">
        <w:rPr>
          <w:rFonts w:ascii="Garamond" w:hAnsi="Garamond"/>
          <w:sz w:val="24"/>
        </w:rPr>
        <w:t>“İ</w:t>
      </w:r>
      <w:r w:rsidRPr="00F64E0E">
        <w:rPr>
          <w:rFonts w:ascii="Garamond" w:hAnsi="Garamond"/>
          <w:sz w:val="24"/>
        </w:rPr>
        <w:t>n</w:t>
      </w:r>
      <w:r w:rsidRPr="00F64E0E">
        <w:rPr>
          <w:rFonts w:ascii="Garamond" w:hAnsi="Garamond"/>
          <w:sz w:val="24"/>
        </w:rPr>
        <w:t>sanların ilmini kendi ilmine ekl</w:t>
      </w:r>
      <w:r w:rsidRPr="00F64E0E">
        <w:rPr>
          <w:rFonts w:ascii="Garamond" w:hAnsi="Garamond"/>
          <w:sz w:val="24"/>
        </w:rPr>
        <w:t>e</w:t>
      </w:r>
      <w:r w:rsidRPr="00F64E0E">
        <w:rPr>
          <w:rFonts w:ascii="Garamond" w:hAnsi="Garamond"/>
          <w:sz w:val="24"/>
        </w:rPr>
        <w:t>yen kimsedir.”</w:t>
      </w:r>
      <w:r w:rsidRPr="00F64E0E">
        <w:rPr>
          <w:rStyle w:val="FootnoteReference"/>
          <w:rFonts w:ascii="Garamond" w:hAnsi="Garamond"/>
          <w:sz w:val="24"/>
        </w:rPr>
        <w:footnoteReference w:id="227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00FA64E3">
        <w:rPr>
          <w:rFonts w:ascii="Garamond" w:hAnsi="Garamond"/>
          <w:sz w:val="24"/>
        </w:rPr>
        <w:t>“İnsanların en alim</w:t>
      </w:r>
      <w:r w:rsidRPr="00F64E0E">
        <w:rPr>
          <w:rFonts w:ascii="Garamond" w:hAnsi="Garamond"/>
          <w:sz w:val="24"/>
        </w:rPr>
        <w:t xml:space="preserve">i, </w:t>
      </w:r>
      <w:r w:rsidRPr="00F64E0E">
        <w:rPr>
          <w:rFonts w:ascii="Garamond" w:hAnsi="Garamond"/>
          <w:sz w:val="24"/>
        </w:rPr>
        <w:lastRenderedPageBreak/>
        <w:t>insa</w:t>
      </w:r>
      <w:r w:rsidRPr="00F64E0E">
        <w:rPr>
          <w:rFonts w:ascii="Garamond" w:hAnsi="Garamond"/>
          <w:sz w:val="24"/>
        </w:rPr>
        <w:t>n</w:t>
      </w:r>
      <w:r w:rsidRPr="00F64E0E">
        <w:rPr>
          <w:rFonts w:ascii="Garamond" w:hAnsi="Garamond"/>
          <w:sz w:val="24"/>
        </w:rPr>
        <w:t>ların ilmini kendi ilmiyle bir ar</w:t>
      </w:r>
      <w:r w:rsidRPr="00F64E0E">
        <w:rPr>
          <w:rFonts w:ascii="Garamond" w:hAnsi="Garamond"/>
          <w:sz w:val="24"/>
        </w:rPr>
        <w:t>a</w:t>
      </w:r>
      <w:r w:rsidRPr="00F64E0E">
        <w:rPr>
          <w:rFonts w:ascii="Garamond" w:hAnsi="Garamond"/>
          <w:sz w:val="24"/>
        </w:rPr>
        <w:t>ya toplayan kimsedir.”</w:t>
      </w:r>
      <w:r w:rsidRPr="00F64E0E">
        <w:rPr>
          <w:rStyle w:val="FootnoteReference"/>
          <w:rFonts w:ascii="Garamond" w:hAnsi="Garamond"/>
          <w:sz w:val="24"/>
        </w:rPr>
        <w:footnoteReference w:id="2275"/>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00FA64E3">
        <w:rPr>
          <w:rFonts w:ascii="Garamond" w:hAnsi="Garamond"/>
          <w:sz w:val="24"/>
        </w:rPr>
        <w:t>“İnsanların en alimi</w:t>
      </w:r>
      <w:r w:rsidRPr="00F64E0E">
        <w:rPr>
          <w:rFonts w:ascii="Garamond" w:hAnsi="Garamond"/>
          <w:sz w:val="24"/>
        </w:rPr>
        <w:t>, ilim hakkında ihtiraslı olan kims</w:t>
      </w:r>
      <w:r w:rsidRPr="00F64E0E">
        <w:rPr>
          <w:rFonts w:ascii="Garamond" w:hAnsi="Garamond"/>
          <w:sz w:val="24"/>
        </w:rPr>
        <w:t>e</w:t>
      </w:r>
      <w:r w:rsidRPr="00F64E0E">
        <w:rPr>
          <w:rFonts w:ascii="Garamond" w:hAnsi="Garamond"/>
          <w:sz w:val="24"/>
        </w:rPr>
        <w:t>dir.”</w:t>
      </w:r>
      <w:r w:rsidRPr="00F64E0E">
        <w:rPr>
          <w:rStyle w:val="FootnoteReference"/>
          <w:rFonts w:ascii="Garamond" w:hAnsi="Garamond"/>
          <w:sz w:val="24"/>
        </w:rPr>
        <w:footnoteReference w:id="227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w:t>
      </w:r>
      <w:r w:rsidR="00FA64E3">
        <w:rPr>
          <w:rFonts w:ascii="Garamond" w:hAnsi="Garamond"/>
          <w:i/>
          <w:iCs/>
          <w:sz w:val="24"/>
        </w:rPr>
        <w:t>esulullah (s.a.a), kendisine, “İ</w:t>
      </w:r>
      <w:r w:rsidRPr="00F64E0E">
        <w:rPr>
          <w:rFonts w:ascii="Garamond" w:hAnsi="Garamond"/>
          <w:i/>
          <w:iCs/>
          <w:sz w:val="24"/>
        </w:rPr>
        <w:t>nsanların en alimi olmak istiyorum” denilince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“O ha</w:t>
      </w:r>
      <w:r w:rsidRPr="00F64E0E">
        <w:rPr>
          <w:rFonts w:ascii="Garamond" w:hAnsi="Garamond"/>
          <w:sz w:val="24"/>
        </w:rPr>
        <w:t>l</w:t>
      </w:r>
      <w:r w:rsidRPr="00F64E0E">
        <w:rPr>
          <w:rFonts w:ascii="Garamond" w:hAnsi="Garamond"/>
          <w:sz w:val="24"/>
        </w:rPr>
        <w:t>de Allah’tan kork ki insanların en alimi olasın.”</w:t>
      </w:r>
      <w:r w:rsidRPr="00F64E0E">
        <w:rPr>
          <w:rStyle w:val="FootnoteReference"/>
          <w:rFonts w:ascii="Garamond" w:hAnsi="Garamond"/>
          <w:sz w:val="24"/>
        </w:rPr>
        <w:footnoteReference w:id="2277"/>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790" w:name="_Toc53990276"/>
      <w:r>
        <w:t>2922. Bölüm</w:t>
      </w:r>
      <w:bookmarkEnd w:id="790"/>
    </w:p>
    <w:p w:rsidR="00221D1D" w:rsidRDefault="00FA64E3">
      <w:pPr>
        <w:pStyle w:val="Heading1"/>
      </w:pPr>
      <w:bookmarkStart w:id="791" w:name="_Toc53990277"/>
      <w:r>
        <w:t>Sahih</w:t>
      </w:r>
      <w:r w:rsidR="00221D1D">
        <w:t xml:space="preserve"> İlim Ehl-i Beyt’e (a.s) Özgüdür</w:t>
      </w:r>
      <w:bookmarkEnd w:id="791"/>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İmam Bakır (a.s), Seleme b. Kuheyl ve Hakem b. Uteybe’ye şöyle buyurmuştur: </w:t>
      </w:r>
      <w:r w:rsidRPr="00F64E0E">
        <w:rPr>
          <w:rFonts w:ascii="Garamond" w:hAnsi="Garamond"/>
          <w:sz w:val="24"/>
        </w:rPr>
        <w:t>“Eğer doğuya ve b</w:t>
      </w:r>
      <w:r w:rsidRPr="00F64E0E">
        <w:rPr>
          <w:rFonts w:ascii="Garamond" w:hAnsi="Garamond"/>
          <w:sz w:val="24"/>
        </w:rPr>
        <w:t>a</w:t>
      </w:r>
      <w:r w:rsidRPr="00F64E0E">
        <w:rPr>
          <w:rFonts w:ascii="Garamond" w:hAnsi="Garamond"/>
          <w:sz w:val="24"/>
        </w:rPr>
        <w:t>tıya da gidecek olsanız, biz Ehl-i Beyt</w:t>
      </w:r>
      <w:r w:rsidR="002C4DB5">
        <w:rPr>
          <w:rFonts w:ascii="Garamond" w:hAnsi="Garamond"/>
          <w:sz w:val="24"/>
        </w:rPr>
        <w:t>’</w:t>
      </w:r>
      <w:r w:rsidRPr="00F64E0E">
        <w:rPr>
          <w:rFonts w:ascii="Garamond" w:hAnsi="Garamond"/>
          <w:sz w:val="24"/>
        </w:rPr>
        <w:t>ten çıkan ilim dışında doğru bil ilim bulamazsınız.”</w:t>
      </w:r>
      <w:r w:rsidRPr="00F64E0E">
        <w:rPr>
          <w:rStyle w:val="FootnoteReference"/>
          <w:rFonts w:ascii="Garamond" w:hAnsi="Garamond"/>
          <w:sz w:val="24"/>
        </w:rPr>
        <w:footnoteReference w:id="2278"/>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Bakır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“Biliniz ki insanların hi</w:t>
      </w:r>
      <w:r w:rsidRPr="00F64E0E">
        <w:rPr>
          <w:rFonts w:ascii="Garamond" w:hAnsi="Garamond"/>
          <w:sz w:val="24"/>
        </w:rPr>
        <w:t>ç</w:t>
      </w:r>
      <w:r w:rsidRPr="00F64E0E">
        <w:rPr>
          <w:rFonts w:ascii="Garamond" w:hAnsi="Garamond"/>
          <w:sz w:val="24"/>
        </w:rPr>
        <w:t>birinin yanında biz Ehl-i Beyt</w:t>
      </w:r>
      <w:r w:rsidR="002C4DB5">
        <w:rPr>
          <w:rFonts w:ascii="Garamond" w:hAnsi="Garamond"/>
          <w:sz w:val="24"/>
        </w:rPr>
        <w:t>’</w:t>
      </w:r>
      <w:r w:rsidRPr="00F64E0E">
        <w:rPr>
          <w:rFonts w:ascii="Garamond" w:hAnsi="Garamond"/>
          <w:sz w:val="24"/>
        </w:rPr>
        <w:t>ten aldıkları dışında bir hak ve do</w:t>
      </w:r>
      <w:r w:rsidRPr="00F64E0E">
        <w:rPr>
          <w:rFonts w:ascii="Garamond" w:hAnsi="Garamond"/>
          <w:sz w:val="24"/>
        </w:rPr>
        <w:t>ğ</w:t>
      </w:r>
      <w:r w:rsidRPr="00F64E0E">
        <w:rPr>
          <w:rFonts w:ascii="Garamond" w:hAnsi="Garamond"/>
          <w:sz w:val="24"/>
        </w:rPr>
        <w:t>ruluk yoktur.”</w:t>
      </w:r>
      <w:r w:rsidRPr="00F64E0E">
        <w:rPr>
          <w:rStyle w:val="FootnoteReference"/>
          <w:rFonts w:ascii="Garamond" w:hAnsi="Garamond"/>
          <w:sz w:val="24"/>
        </w:rPr>
        <w:footnoteReference w:id="227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 xml:space="preserve">“Adem’den son Peygambere kadar tüm </w:t>
      </w:r>
      <w:r w:rsidRPr="00F64E0E">
        <w:rPr>
          <w:rFonts w:ascii="Garamond" w:hAnsi="Garamond"/>
          <w:sz w:val="24"/>
        </w:rPr>
        <w:lastRenderedPageBreak/>
        <w:t>Peygamberlerin geti</w:t>
      </w:r>
      <w:r w:rsidRPr="00F64E0E">
        <w:rPr>
          <w:rFonts w:ascii="Garamond" w:hAnsi="Garamond"/>
          <w:sz w:val="24"/>
        </w:rPr>
        <w:t>r</w:t>
      </w:r>
      <w:r w:rsidRPr="00F64E0E">
        <w:rPr>
          <w:rFonts w:ascii="Garamond" w:hAnsi="Garamond"/>
          <w:sz w:val="24"/>
        </w:rPr>
        <w:t>diği ilim Muhammed’in (s.a.a) Ehl</w:t>
      </w:r>
      <w:r w:rsidR="002C4DB5">
        <w:rPr>
          <w:rFonts w:ascii="Garamond" w:hAnsi="Garamond"/>
          <w:sz w:val="24"/>
        </w:rPr>
        <w:t>-</w:t>
      </w:r>
      <w:r w:rsidRPr="00F64E0E">
        <w:rPr>
          <w:rFonts w:ascii="Garamond" w:hAnsi="Garamond"/>
          <w:sz w:val="24"/>
        </w:rPr>
        <w:t>i Beyt</w:t>
      </w:r>
      <w:r w:rsidR="002C4DB5">
        <w:rPr>
          <w:rFonts w:ascii="Garamond" w:hAnsi="Garamond"/>
          <w:sz w:val="24"/>
        </w:rPr>
        <w:t>’</w:t>
      </w:r>
      <w:r w:rsidRPr="00F64E0E">
        <w:rPr>
          <w:rFonts w:ascii="Garamond" w:hAnsi="Garamond"/>
          <w:sz w:val="24"/>
        </w:rPr>
        <w:t>inde mevcuttur.”</w:t>
      </w:r>
      <w:r w:rsidRPr="00F64E0E">
        <w:rPr>
          <w:rStyle w:val="FootnoteReference"/>
          <w:rFonts w:ascii="Garamond" w:hAnsi="Garamond"/>
          <w:sz w:val="24"/>
        </w:rPr>
        <w:footnoteReference w:id="228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“Eğer ilmi kaynağından a</w:t>
      </w:r>
      <w:r w:rsidRPr="00F64E0E">
        <w:rPr>
          <w:rFonts w:ascii="Garamond" w:hAnsi="Garamond"/>
          <w:sz w:val="24"/>
        </w:rPr>
        <w:t>l</w:t>
      </w:r>
      <w:r w:rsidRPr="00F64E0E">
        <w:rPr>
          <w:rFonts w:ascii="Garamond" w:hAnsi="Garamond"/>
          <w:sz w:val="24"/>
        </w:rPr>
        <w:t>mış, suyu saf kaynağından içmiş, hayrı yerinden alıp biriktirmiş, apaçık bir yola koyulmuş ve hak yolunu katetmiş olsaydınız, şü</w:t>
      </w:r>
      <w:r w:rsidRPr="00F64E0E">
        <w:rPr>
          <w:rFonts w:ascii="Garamond" w:hAnsi="Garamond"/>
          <w:sz w:val="24"/>
        </w:rPr>
        <w:t>p</w:t>
      </w:r>
      <w:r w:rsidRPr="00F64E0E">
        <w:rPr>
          <w:rFonts w:ascii="Garamond" w:hAnsi="Garamond"/>
          <w:sz w:val="24"/>
        </w:rPr>
        <w:t>hesiz yollar size aşikar olur, (hakkın</w:t>
      </w:r>
      <w:r w:rsidR="002C4DB5">
        <w:rPr>
          <w:rFonts w:ascii="Garamond" w:hAnsi="Garamond"/>
          <w:sz w:val="24"/>
        </w:rPr>
        <w:t>) nişaneleri</w:t>
      </w:r>
      <w:r w:rsidRPr="00F64E0E">
        <w:rPr>
          <w:rFonts w:ascii="Garamond" w:hAnsi="Garamond"/>
          <w:sz w:val="24"/>
        </w:rPr>
        <w:t xml:space="preserve"> sizler için </w:t>
      </w:r>
      <w:r w:rsidRPr="00F64E0E">
        <w:rPr>
          <w:rFonts w:ascii="Garamond" w:hAnsi="Garamond"/>
          <w:sz w:val="24"/>
        </w:rPr>
        <w:t>a</w:t>
      </w:r>
      <w:r w:rsidRPr="00F64E0E">
        <w:rPr>
          <w:rFonts w:ascii="Garamond" w:hAnsi="Garamond"/>
          <w:sz w:val="24"/>
        </w:rPr>
        <w:t>paçık ortaya çıkardı.”</w:t>
      </w:r>
      <w:r w:rsidRPr="00F64E0E">
        <w:rPr>
          <w:rStyle w:val="FootnoteReference"/>
          <w:rFonts w:ascii="Garamond" w:hAnsi="Garamond"/>
          <w:sz w:val="24"/>
        </w:rPr>
        <w:footnoteReference w:id="2281"/>
      </w:r>
    </w:p>
    <w:p w:rsidR="00221D1D" w:rsidRPr="00F64E0E" w:rsidRDefault="00221D1D">
      <w:pPr>
        <w:spacing w:line="320" w:lineRule="atLeast"/>
        <w:jc w:val="both"/>
        <w:rPr>
          <w:rFonts w:ascii="Garamond" w:hAnsi="Garamond"/>
          <w:i/>
          <w:iCs/>
          <w:sz w:val="24"/>
        </w:rPr>
      </w:pPr>
      <w:r w:rsidRPr="00F64E0E">
        <w:rPr>
          <w:rFonts w:ascii="Garamond" w:hAnsi="Garamond"/>
          <w:i/>
          <w:iCs/>
          <w:sz w:val="24"/>
        </w:rPr>
        <w:t>bak. el-İmame</w:t>
      </w:r>
      <w:r w:rsidR="002C4DB5">
        <w:rPr>
          <w:rFonts w:ascii="Garamond" w:hAnsi="Garamond"/>
          <w:i/>
          <w:iCs/>
          <w:sz w:val="24"/>
        </w:rPr>
        <w:t>t</w:t>
      </w:r>
      <w:r w:rsidRPr="00F64E0E">
        <w:rPr>
          <w:rFonts w:ascii="Garamond" w:hAnsi="Garamond"/>
          <w:i/>
          <w:iCs/>
          <w:sz w:val="24"/>
        </w:rPr>
        <w:t xml:space="preserve"> (2), 162. Bölüm </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792" w:name="_Toc53990278"/>
      <w:r>
        <w:t>2923. Bölüm</w:t>
      </w:r>
      <w:bookmarkEnd w:id="792"/>
    </w:p>
    <w:p w:rsidR="00221D1D" w:rsidRDefault="002C4DB5">
      <w:pPr>
        <w:pStyle w:val="Heading1"/>
      </w:pPr>
      <w:bookmarkStart w:id="793" w:name="_Toc53990279"/>
      <w:r>
        <w:t>İlim (Ç</w:t>
      </w:r>
      <w:r w:rsidR="00221D1D">
        <w:t>eşitli)</w:t>
      </w:r>
      <w:bookmarkEnd w:id="793"/>
      <w:r w:rsidR="00221D1D">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“İlim beden rahatlığıyla (r</w:t>
      </w:r>
      <w:r w:rsidRPr="00F64E0E">
        <w:rPr>
          <w:rFonts w:ascii="Garamond" w:hAnsi="Garamond"/>
          <w:sz w:val="24"/>
        </w:rPr>
        <w:t>a</w:t>
      </w:r>
      <w:r w:rsidR="00261F08">
        <w:rPr>
          <w:rFonts w:ascii="Garamond" w:hAnsi="Garamond"/>
          <w:sz w:val="24"/>
        </w:rPr>
        <w:t>hatına düşkünlükle) derk</w:t>
      </w:r>
      <w:r w:rsidRPr="00F64E0E">
        <w:rPr>
          <w:rFonts w:ascii="Garamond" w:hAnsi="Garamond"/>
          <w:sz w:val="24"/>
        </w:rPr>
        <w:t xml:space="preserve"> edil</w:t>
      </w:r>
      <w:r w:rsidRPr="00F64E0E">
        <w:rPr>
          <w:rFonts w:ascii="Garamond" w:hAnsi="Garamond"/>
          <w:sz w:val="24"/>
        </w:rPr>
        <w:t>e</w:t>
      </w:r>
      <w:r w:rsidRPr="00F64E0E">
        <w:rPr>
          <w:rFonts w:ascii="Garamond" w:hAnsi="Garamond"/>
          <w:sz w:val="24"/>
        </w:rPr>
        <w:t>mez.”</w:t>
      </w:r>
      <w:r w:rsidRPr="00F64E0E">
        <w:rPr>
          <w:rStyle w:val="FootnoteReference"/>
          <w:rFonts w:ascii="Garamond" w:hAnsi="Garamond"/>
          <w:sz w:val="24"/>
        </w:rPr>
        <w:footnoteReference w:id="2282"/>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“İlmi erkeklerin ağzından alınız.”</w:t>
      </w:r>
      <w:r w:rsidRPr="00F64E0E">
        <w:rPr>
          <w:rStyle w:val="FootnoteReference"/>
          <w:rFonts w:ascii="Garamond" w:hAnsi="Garamond"/>
          <w:sz w:val="24"/>
        </w:rPr>
        <w:footnoteReference w:id="228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“Bütün ilimleri açan benim ve bütün sırları sona erdiren ise, Kaim’dir (a.s)</w:t>
      </w:r>
      <w:r w:rsidR="00261F08">
        <w:rPr>
          <w:rFonts w:ascii="Garamond" w:hAnsi="Garamond"/>
          <w:sz w:val="24"/>
        </w:rPr>
        <w:t>.</w:t>
      </w:r>
      <w:r w:rsidRPr="00F64E0E">
        <w:rPr>
          <w:rFonts w:ascii="Garamond" w:hAnsi="Garamond"/>
          <w:sz w:val="24"/>
        </w:rPr>
        <w:t>”</w:t>
      </w:r>
      <w:r w:rsidRPr="00F64E0E">
        <w:rPr>
          <w:rStyle w:val="FootnoteReference"/>
          <w:rFonts w:ascii="Garamond" w:hAnsi="Garamond"/>
          <w:sz w:val="24"/>
        </w:rPr>
        <w:footnoteReference w:id="228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 xml:space="preserve">İncil’de şöyle yer almıştır: </w:t>
      </w:r>
      <w:r w:rsidRPr="00F64E0E">
        <w:rPr>
          <w:rFonts w:ascii="Garamond" w:hAnsi="Garamond"/>
          <w:sz w:val="24"/>
        </w:rPr>
        <w:t>“S</w:t>
      </w:r>
      <w:r w:rsidRPr="00F64E0E">
        <w:rPr>
          <w:rFonts w:ascii="Garamond" w:hAnsi="Garamond"/>
          <w:sz w:val="24"/>
        </w:rPr>
        <w:t>a</w:t>
      </w:r>
      <w:r w:rsidR="00261F08">
        <w:rPr>
          <w:rFonts w:ascii="Garamond" w:hAnsi="Garamond"/>
          <w:sz w:val="24"/>
        </w:rPr>
        <w:t>kın, “Ö</w:t>
      </w:r>
      <w:r w:rsidRPr="00F64E0E">
        <w:rPr>
          <w:rFonts w:ascii="Garamond" w:hAnsi="Garamond"/>
          <w:sz w:val="24"/>
        </w:rPr>
        <w:t>ğrenip amel etmemekten korkuyorum</w:t>
      </w:r>
      <w:r w:rsidR="00261F08">
        <w:rPr>
          <w:rFonts w:ascii="Garamond" w:hAnsi="Garamond"/>
          <w:sz w:val="24"/>
        </w:rPr>
        <w:t>” demeyiniz.</w:t>
      </w:r>
      <w:r w:rsidRPr="00F64E0E">
        <w:rPr>
          <w:rFonts w:ascii="Garamond" w:hAnsi="Garamond"/>
          <w:sz w:val="24"/>
        </w:rPr>
        <w:t xml:space="preserve"> Aks</w:t>
      </w:r>
      <w:r w:rsidRPr="00F64E0E">
        <w:rPr>
          <w:rFonts w:ascii="Garamond" w:hAnsi="Garamond"/>
          <w:sz w:val="24"/>
        </w:rPr>
        <w:t>i</w:t>
      </w:r>
      <w:r w:rsidRPr="00F64E0E">
        <w:rPr>
          <w:rFonts w:ascii="Garamond" w:hAnsi="Garamond"/>
          <w:sz w:val="24"/>
        </w:rPr>
        <w:t>ne şöyle deyiniz: “Öğrenip amel etmeyi ümit ediyorum.”</w:t>
      </w:r>
      <w:r w:rsidRPr="00F64E0E">
        <w:rPr>
          <w:rStyle w:val="FootnoteReference"/>
          <w:rFonts w:ascii="Garamond" w:hAnsi="Garamond"/>
          <w:sz w:val="24"/>
        </w:rPr>
        <w:footnoteReference w:id="2285"/>
      </w:r>
    </w:p>
    <w:p w:rsidR="00221D1D" w:rsidRPr="00F64E0E" w:rsidRDefault="00221D1D" w:rsidP="00366B69">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Bakır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“Allah’ın rahmeti ilmi i</w:t>
      </w:r>
      <w:r w:rsidRPr="00F64E0E">
        <w:rPr>
          <w:rFonts w:ascii="Garamond" w:hAnsi="Garamond"/>
          <w:sz w:val="24"/>
        </w:rPr>
        <w:t>h</w:t>
      </w:r>
      <w:r w:rsidRPr="00F64E0E">
        <w:rPr>
          <w:rFonts w:ascii="Garamond" w:hAnsi="Garamond"/>
          <w:sz w:val="24"/>
        </w:rPr>
        <w:t>ya eden kulun üzerine olsun. Kendisine, “İlmi ihya etmek ne iledir? ” diye arzedilince şöyle buyurmuştur: “Takva ve din</w:t>
      </w:r>
      <w:r w:rsidR="00366B69">
        <w:rPr>
          <w:rFonts w:ascii="Garamond" w:hAnsi="Garamond"/>
          <w:sz w:val="24"/>
        </w:rPr>
        <w:t>dar</w:t>
      </w:r>
      <w:r w:rsidRPr="00F64E0E">
        <w:rPr>
          <w:rFonts w:ascii="Garamond" w:hAnsi="Garamond"/>
          <w:sz w:val="24"/>
        </w:rPr>
        <w:t xml:space="preserve"> kimselerle müzakere e</w:t>
      </w:r>
      <w:r w:rsidRPr="00F64E0E">
        <w:rPr>
          <w:rFonts w:ascii="Garamond" w:hAnsi="Garamond"/>
          <w:sz w:val="24"/>
        </w:rPr>
        <w:t>t</w:t>
      </w:r>
      <w:r w:rsidRPr="00F64E0E">
        <w:rPr>
          <w:rFonts w:ascii="Garamond" w:hAnsi="Garamond"/>
          <w:sz w:val="24"/>
        </w:rPr>
        <w:t>me</w:t>
      </w:r>
      <w:r w:rsidR="00366B69">
        <w:rPr>
          <w:rFonts w:ascii="Garamond" w:hAnsi="Garamond"/>
          <w:sz w:val="24"/>
        </w:rPr>
        <w:t>kle</w:t>
      </w:r>
      <w:r w:rsidRPr="00F64E0E">
        <w:rPr>
          <w:rFonts w:ascii="Garamond" w:hAnsi="Garamond"/>
          <w:sz w:val="24"/>
        </w:rPr>
        <w:t>.”</w:t>
      </w:r>
      <w:r w:rsidRPr="00F64E0E">
        <w:rPr>
          <w:rStyle w:val="FootnoteReference"/>
          <w:rFonts w:ascii="Garamond" w:hAnsi="Garamond"/>
          <w:sz w:val="24"/>
        </w:rPr>
        <w:footnoteReference w:id="228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“Gizli şehvetten sakın</w:t>
      </w:r>
      <w:r w:rsidRPr="00F64E0E">
        <w:rPr>
          <w:rFonts w:ascii="Garamond" w:hAnsi="Garamond"/>
          <w:sz w:val="24"/>
        </w:rPr>
        <w:t>ı</w:t>
      </w:r>
      <w:r w:rsidR="00366B69">
        <w:rPr>
          <w:rFonts w:ascii="Garamond" w:hAnsi="Garamond"/>
          <w:sz w:val="24"/>
        </w:rPr>
        <w:t>nız. (Gizli şehvet.</w:t>
      </w:r>
      <w:r w:rsidRPr="00F64E0E">
        <w:rPr>
          <w:rFonts w:ascii="Garamond" w:hAnsi="Garamond"/>
          <w:sz w:val="24"/>
        </w:rPr>
        <w:t>) Alim bir</w:t>
      </w:r>
      <w:r w:rsidRPr="00F64E0E">
        <w:rPr>
          <w:rFonts w:ascii="Garamond" w:hAnsi="Garamond"/>
          <w:sz w:val="24"/>
        </w:rPr>
        <w:t>i</w:t>
      </w:r>
      <w:r w:rsidRPr="00F64E0E">
        <w:rPr>
          <w:rFonts w:ascii="Garamond" w:hAnsi="Garamond"/>
          <w:sz w:val="24"/>
        </w:rPr>
        <w:t>nin kendi meclisinde oturulm</w:t>
      </w:r>
      <w:r w:rsidRPr="00F64E0E">
        <w:rPr>
          <w:rFonts w:ascii="Garamond" w:hAnsi="Garamond"/>
          <w:sz w:val="24"/>
        </w:rPr>
        <w:t>a</w:t>
      </w:r>
      <w:r w:rsidRPr="00F64E0E">
        <w:rPr>
          <w:rFonts w:ascii="Garamond" w:hAnsi="Garamond"/>
          <w:sz w:val="24"/>
        </w:rPr>
        <w:t>sını sevmesidir.”</w:t>
      </w:r>
      <w:r w:rsidRPr="00F64E0E">
        <w:rPr>
          <w:rStyle w:val="FootnoteReference"/>
          <w:rFonts w:ascii="Garamond" w:hAnsi="Garamond"/>
          <w:sz w:val="24"/>
        </w:rPr>
        <w:footnoteReference w:id="228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Hasan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 xml:space="preserve">“Bizim hakkımızı </w:t>
      </w:r>
      <w:r w:rsidRPr="00F64E0E">
        <w:rPr>
          <w:rFonts w:ascii="Garamond" w:hAnsi="Garamond"/>
          <w:sz w:val="24"/>
        </w:rPr>
        <w:lastRenderedPageBreak/>
        <w:t>eksilten herkesin, Allah da ilmini eksi</w:t>
      </w:r>
      <w:r w:rsidRPr="00F64E0E">
        <w:rPr>
          <w:rFonts w:ascii="Garamond" w:hAnsi="Garamond"/>
          <w:sz w:val="24"/>
        </w:rPr>
        <w:t>l</w:t>
      </w:r>
      <w:r w:rsidRPr="00F64E0E">
        <w:rPr>
          <w:rFonts w:ascii="Garamond" w:hAnsi="Garamond"/>
          <w:sz w:val="24"/>
        </w:rPr>
        <w:t>miştir.”</w:t>
      </w:r>
      <w:r w:rsidRPr="00F64E0E">
        <w:rPr>
          <w:rStyle w:val="FootnoteReference"/>
          <w:rFonts w:ascii="Garamond" w:hAnsi="Garamond"/>
          <w:sz w:val="24"/>
        </w:rPr>
        <w:footnoteReference w:id="2288"/>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“İlmi ehli olmayana v</w:t>
      </w:r>
      <w:r w:rsidRPr="00F64E0E">
        <w:rPr>
          <w:rFonts w:ascii="Garamond" w:hAnsi="Garamond"/>
          <w:sz w:val="24"/>
        </w:rPr>
        <w:t>e</w:t>
      </w:r>
      <w:r w:rsidRPr="00F64E0E">
        <w:rPr>
          <w:rFonts w:ascii="Garamond" w:hAnsi="Garamond"/>
          <w:sz w:val="24"/>
        </w:rPr>
        <w:t>ren kimse, domuzun boynuna mücevherat, inci ve altın asan kimse gibidir.”</w:t>
      </w:r>
      <w:r w:rsidRPr="00F64E0E">
        <w:rPr>
          <w:rStyle w:val="FootnoteReference"/>
          <w:rFonts w:ascii="Garamond" w:hAnsi="Garamond"/>
          <w:sz w:val="24"/>
        </w:rPr>
        <w:footnoteReference w:id="2289"/>
      </w:r>
    </w:p>
    <w:p w:rsidR="00221D1D" w:rsidRPr="00F64E0E" w:rsidRDefault="00366B69">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w:t>
      </w:r>
      <w:r w:rsidR="00221D1D" w:rsidRPr="00F64E0E">
        <w:rPr>
          <w:rFonts w:ascii="Garamond" w:hAnsi="Garamond"/>
          <w:i/>
          <w:iCs/>
          <w:sz w:val="24"/>
        </w:rPr>
        <w:t xml:space="preserve"> şöyle buyurmu</w:t>
      </w:r>
      <w:r w:rsidR="00221D1D" w:rsidRPr="00F64E0E">
        <w:rPr>
          <w:rFonts w:ascii="Garamond" w:hAnsi="Garamond"/>
          <w:i/>
          <w:iCs/>
          <w:sz w:val="24"/>
        </w:rPr>
        <w:t>ş</w:t>
      </w:r>
      <w:r w:rsidR="00221D1D" w:rsidRPr="00F64E0E">
        <w:rPr>
          <w:rFonts w:ascii="Garamond" w:hAnsi="Garamond"/>
          <w:i/>
          <w:iCs/>
          <w:sz w:val="24"/>
        </w:rPr>
        <w:t xml:space="preserve">tur: </w:t>
      </w:r>
      <w:r w:rsidR="00221D1D" w:rsidRPr="00F64E0E">
        <w:rPr>
          <w:rFonts w:ascii="Garamond" w:hAnsi="Garamond"/>
          <w:sz w:val="24"/>
        </w:rPr>
        <w:t>“İlmin afeti unutmaktır. İlmi zayi etmek ise onu ehli o</w:t>
      </w:r>
      <w:r w:rsidR="00221D1D" w:rsidRPr="00F64E0E">
        <w:rPr>
          <w:rFonts w:ascii="Garamond" w:hAnsi="Garamond"/>
          <w:sz w:val="24"/>
        </w:rPr>
        <w:t>l</w:t>
      </w:r>
      <w:r w:rsidR="00221D1D" w:rsidRPr="00F64E0E">
        <w:rPr>
          <w:rFonts w:ascii="Garamond" w:hAnsi="Garamond"/>
          <w:sz w:val="24"/>
        </w:rPr>
        <w:t>mayana söylemektir.”</w:t>
      </w:r>
      <w:r w:rsidR="00221D1D" w:rsidRPr="00F64E0E">
        <w:rPr>
          <w:rStyle w:val="FootnoteReference"/>
          <w:rFonts w:ascii="Garamond" w:hAnsi="Garamond"/>
          <w:sz w:val="24"/>
        </w:rPr>
        <w:footnoteReference w:id="229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“Kıble eh</w:t>
      </w:r>
      <w:r w:rsidRPr="00F64E0E">
        <w:rPr>
          <w:rFonts w:ascii="Garamond" w:hAnsi="Garamond"/>
          <w:sz w:val="24"/>
        </w:rPr>
        <w:softHyphen/>
        <w:t>liyle aranızda savaş kap</w:t>
      </w:r>
      <w:r w:rsidRPr="00F64E0E">
        <w:rPr>
          <w:rFonts w:ascii="Garamond" w:hAnsi="Garamond"/>
          <w:sz w:val="24"/>
        </w:rPr>
        <w:t>ı</w:t>
      </w:r>
      <w:r w:rsidRPr="00F64E0E">
        <w:rPr>
          <w:rFonts w:ascii="Garamond" w:hAnsi="Garamond"/>
          <w:sz w:val="24"/>
        </w:rPr>
        <w:t>sı açıldı. Bu bayrağı ancak sa</w:t>
      </w:r>
      <w:r w:rsidRPr="00F64E0E">
        <w:rPr>
          <w:rFonts w:ascii="Garamond" w:hAnsi="Garamond"/>
          <w:sz w:val="24"/>
        </w:rPr>
        <w:softHyphen/>
        <w:t>bır ve basiret ehli, hak konul</w:t>
      </w:r>
      <w:r w:rsidRPr="00F64E0E">
        <w:rPr>
          <w:rFonts w:ascii="Garamond" w:hAnsi="Garamond"/>
          <w:sz w:val="24"/>
        </w:rPr>
        <w:t>a</w:t>
      </w:r>
      <w:r w:rsidRPr="00F64E0E">
        <w:rPr>
          <w:rFonts w:ascii="Garamond" w:hAnsi="Garamond"/>
          <w:sz w:val="24"/>
        </w:rPr>
        <w:t>rında bilgi sahibi olan ki</w:t>
      </w:r>
      <w:r w:rsidRPr="00F64E0E">
        <w:rPr>
          <w:rFonts w:ascii="Garamond" w:hAnsi="Garamond"/>
          <w:sz w:val="24"/>
        </w:rPr>
        <w:softHyphen/>
        <w:t>şiler t</w:t>
      </w:r>
      <w:r w:rsidRPr="00F64E0E">
        <w:rPr>
          <w:rFonts w:ascii="Garamond" w:hAnsi="Garamond"/>
          <w:sz w:val="24"/>
        </w:rPr>
        <w:t>a</w:t>
      </w:r>
      <w:r w:rsidRPr="00F64E0E">
        <w:rPr>
          <w:rFonts w:ascii="Garamond" w:hAnsi="Garamond"/>
          <w:sz w:val="24"/>
        </w:rPr>
        <w:t>şıyabilir.”</w:t>
      </w:r>
      <w:r w:rsidRPr="00F64E0E">
        <w:rPr>
          <w:rStyle w:val="FootnoteReference"/>
          <w:rFonts w:ascii="Garamond" w:hAnsi="Garamond"/>
          <w:sz w:val="24"/>
        </w:rPr>
        <w:footnoteReference w:id="2291"/>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“Az bir ilim bile bir çok c</w:t>
      </w:r>
      <w:r w:rsidRPr="00F64E0E">
        <w:rPr>
          <w:rFonts w:ascii="Garamond" w:hAnsi="Garamond"/>
          <w:sz w:val="24"/>
        </w:rPr>
        <w:t>e</w:t>
      </w:r>
      <w:r w:rsidRPr="00F64E0E">
        <w:rPr>
          <w:rFonts w:ascii="Garamond" w:hAnsi="Garamond"/>
          <w:sz w:val="24"/>
        </w:rPr>
        <w:t>haleti ortadan kaldırır.”</w:t>
      </w:r>
      <w:r w:rsidRPr="00F64E0E">
        <w:rPr>
          <w:rStyle w:val="FootnoteReference"/>
          <w:rFonts w:ascii="Garamond" w:hAnsi="Garamond"/>
          <w:sz w:val="24"/>
        </w:rPr>
        <w:footnoteReference w:id="2292"/>
      </w:r>
    </w:p>
    <w:p w:rsidR="00221D1D" w:rsidRPr="00F64E0E" w:rsidRDefault="00221D1D">
      <w:pPr>
        <w:spacing w:line="300" w:lineRule="atLeast"/>
        <w:ind w:firstLine="284"/>
        <w:jc w:val="center"/>
        <w:rPr>
          <w:rFonts w:ascii="Garamond" w:hAnsi="Garamond"/>
          <w:i/>
          <w:iCs/>
          <w:sz w:val="24"/>
        </w:rPr>
        <w:sectPr w:rsidR="00221D1D" w:rsidRPr="00F64E0E">
          <w:footnotePr>
            <w:numRestart w:val="eachPage"/>
          </w:footnotePr>
          <w:type w:val="continuous"/>
          <w:pgSz w:w="11906" w:h="16838" w:code="9"/>
          <w:pgMar w:top="2722" w:right="2552" w:bottom="2778" w:left="2552" w:header="2552" w:footer="2552" w:gutter="0"/>
          <w:cols w:num="2" w:space="709"/>
          <w:docGrid w:linePitch="360"/>
        </w:sectPr>
      </w:pPr>
      <w:r w:rsidRPr="00F64E0E">
        <w:rPr>
          <w:rFonts w:ascii="Garamond" w:hAnsi="Garamond"/>
          <w:i/>
          <w:iCs/>
          <w:sz w:val="24"/>
        </w:rPr>
        <w:br w:type="page"/>
      </w:r>
    </w:p>
    <w:p w:rsidR="00221D1D" w:rsidRPr="00F64E0E" w:rsidRDefault="00221D1D">
      <w:pPr>
        <w:spacing w:line="300" w:lineRule="atLeast"/>
        <w:ind w:firstLine="284"/>
        <w:jc w:val="center"/>
        <w:rPr>
          <w:rFonts w:ascii="Garamond" w:hAnsi="Garamond" w:cs="Garamond"/>
          <w:b/>
          <w:bCs/>
          <w:sz w:val="24"/>
          <w:szCs w:val="72"/>
        </w:rPr>
      </w:pPr>
      <w:r w:rsidRPr="00F64E0E">
        <w:rPr>
          <w:rFonts w:ascii="Garamond" w:hAnsi="Garamond" w:cs="Garamond"/>
          <w:b/>
          <w:bCs/>
          <w:sz w:val="24"/>
          <w:szCs w:val="72"/>
        </w:rPr>
        <w:lastRenderedPageBreak/>
        <w:t>368. Konu</w:t>
      </w:r>
    </w:p>
    <w:p w:rsidR="00221D1D" w:rsidRDefault="00221D1D">
      <w:pPr>
        <w:pStyle w:val="BodyTextIndent"/>
        <w:spacing w:before="0" w:line="300" w:lineRule="atLeast"/>
        <w:jc w:val="both"/>
        <w:rPr>
          <w:rFonts w:ascii="Garamond" w:hAnsi="Garamond" w:cs="Garamond"/>
          <w:sz w:val="24"/>
          <w:szCs w:val="72"/>
        </w:rPr>
      </w:pPr>
    </w:p>
    <w:p w:rsidR="00221D1D" w:rsidRDefault="00221D1D">
      <w:pPr>
        <w:pStyle w:val="BodyTextIndent"/>
        <w:spacing w:before="0" w:line="300" w:lineRule="atLeast"/>
        <w:rPr>
          <w:rFonts w:ascii="Garamond" w:hAnsi="Garamond" w:cs="Garamond"/>
        </w:rPr>
      </w:pPr>
      <w:r>
        <w:rPr>
          <w:rFonts w:ascii="Garamond" w:hAnsi="Garamond" w:cs="Garamond"/>
        </w:rPr>
        <w:t>el-Umr</w:t>
      </w:r>
    </w:p>
    <w:p w:rsidR="00221D1D" w:rsidRDefault="00221D1D">
      <w:pPr>
        <w:pStyle w:val="BodyTextIndent"/>
        <w:spacing w:before="0" w:line="300" w:lineRule="atLeast"/>
        <w:rPr>
          <w:rFonts w:ascii="Garamond" w:hAnsi="Garamond" w:cs="Garamond"/>
          <w:sz w:val="90"/>
          <w:szCs w:val="90"/>
        </w:rPr>
      </w:pPr>
      <w:r>
        <w:rPr>
          <w:rFonts w:ascii="Garamond" w:hAnsi="Garamond" w:cs="Garamond"/>
          <w:sz w:val="90"/>
          <w:szCs w:val="90"/>
        </w:rPr>
        <w:t>Ömür</w:t>
      </w:r>
    </w:p>
    <w:p w:rsidR="00221D1D" w:rsidRPr="00F64E0E" w:rsidRDefault="00221D1D">
      <w:pPr>
        <w:spacing w:line="300" w:lineRule="atLeast"/>
        <w:ind w:firstLine="284"/>
        <w:jc w:val="both"/>
        <w:rPr>
          <w:rFonts w:ascii="Garamond" w:hAnsi="Garamond" w:cs="Garamond"/>
          <w:i/>
          <w:iCs/>
          <w:sz w:val="24"/>
        </w:rPr>
      </w:pPr>
    </w:p>
    <w:p w:rsidR="00221D1D" w:rsidRPr="00F64E0E" w:rsidRDefault="00DD5199">
      <w:pPr>
        <w:numPr>
          <w:ilvl w:val="0"/>
          <w:numId w:val="13"/>
        </w:numPr>
        <w:tabs>
          <w:tab w:val="clear" w:pos="360"/>
        </w:tabs>
        <w:spacing w:line="300" w:lineRule="atLeast"/>
        <w:ind w:left="0" w:firstLine="284"/>
        <w:jc w:val="both"/>
        <w:rPr>
          <w:rFonts w:ascii="Garamond" w:hAnsi="Garamond" w:cs="Garamond"/>
          <w:i/>
          <w:iCs/>
          <w:sz w:val="24"/>
        </w:rPr>
      </w:pPr>
      <w:r>
        <w:rPr>
          <w:rFonts w:ascii="Garamond" w:hAnsi="Garamond" w:cs="Garamond"/>
          <w:i/>
          <w:iCs/>
          <w:sz w:val="24"/>
        </w:rPr>
        <w:t>Tefsir-i el-Mizan, 4/139; Kelam</w:t>
      </w:r>
      <w:r w:rsidR="00221D1D" w:rsidRPr="00F64E0E">
        <w:rPr>
          <w:rFonts w:ascii="Garamond" w:hAnsi="Garamond" w:cs="Garamond"/>
          <w:i/>
          <w:iCs/>
          <w:sz w:val="24"/>
        </w:rPr>
        <w:t xml:space="preserve"> fi Umr</w:t>
      </w:r>
      <w:r>
        <w:rPr>
          <w:rFonts w:ascii="Garamond" w:hAnsi="Garamond" w:cs="Garamond"/>
          <w:i/>
          <w:iCs/>
          <w:sz w:val="24"/>
        </w:rPr>
        <w:t>’in-Nu’il-İnsan</w:t>
      </w:r>
      <w:r w:rsidR="00221D1D" w:rsidRPr="00F64E0E">
        <w:rPr>
          <w:rFonts w:ascii="Garamond" w:hAnsi="Garamond" w:cs="Garamond"/>
          <w:i/>
          <w:iCs/>
          <w:sz w:val="24"/>
        </w:rPr>
        <w:t xml:space="preserve"> ve</w:t>
      </w:r>
      <w:r>
        <w:rPr>
          <w:rFonts w:ascii="Garamond" w:hAnsi="Garamond" w:cs="Garamond"/>
          <w:i/>
          <w:iCs/>
          <w:sz w:val="24"/>
        </w:rPr>
        <w:t>l</w:t>
      </w:r>
      <w:r w:rsidR="00221D1D" w:rsidRPr="00F64E0E">
        <w:rPr>
          <w:rFonts w:ascii="Garamond" w:hAnsi="Garamond" w:cs="Garamond"/>
          <w:i/>
          <w:iCs/>
          <w:sz w:val="24"/>
        </w:rPr>
        <w:t>’-İnsan</w:t>
      </w:r>
      <w:r>
        <w:rPr>
          <w:rFonts w:ascii="Garamond" w:hAnsi="Garamond" w:cs="Garamond"/>
          <w:i/>
          <w:iCs/>
          <w:sz w:val="24"/>
        </w:rPr>
        <w:t>’iş Evveli</w:t>
      </w:r>
    </w:p>
    <w:p w:rsidR="00221D1D" w:rsidRPr="00F64E0E" w:rsidRDefault="00221D1D">
      <w:pPr>
        <w:spacing w:line="300" w:lineRule="atLeast"/>
        <w:jc w:val="both"/>
        <w:rPr>
          <w:rFonts w:ascii="Garamond" w:hAnsi="Garamond" w:cs="Garamond"/>
          <w:i/>
          <w:iCs/>
          <w:sz w:val="24"/>
        </w:rPr>
      </w:pPr>
    </w:p>
    <w:p w:rsidR="00221D1D" w:rsidRPr="00DA62D9" w:rsidRDefault="00221D1D" w:rsidP="00DA62D9">
      <w:bookmarkStart w:id="794" w:name="_GoBack"/>
      <w:bookmarkEnd w:id="794"/>
    </w:p>
    <w:p w:rsidR="00221D1D" w:rsidRPr="00F64E0E" w:rsidRDefault="00221D1D">
      <w:pPr>
        <w:spacing w:line="300" w:lineRule="atLeast"/>
        <w:ind w:firstLine="284"/>
        <w:jc w:val="both"/>
        <w:rPr>
          <w:rFonts w:ascii="Garamond" w:hAnsi="Garamond" w:cs="Garamond"/>
          <w:sz w:val="24"/>
        </w:rPr>
      </w:pPr>
    </w:p>
    <w:p w:rsidR="00221D1D" w:rsidRDefault="00AB37DA" w:rsidP="00DA62D9">
      <w:pPr>
        <w:rPr>
          <w:rFonts w:cs="Garamond"/>
          <w:sz w:val="24"/>
          <w:szCs w:val="24"/>
        </w:rPr>
      </w:pPr>
      <w:bookmarkStart w:id="795" w:name="_Toc534306695"/>
      <w:bookmarkStart w:id="796" w:name="_Toc53989514"/>
      <w:bookmarkStart w:id="797" w:name="_Toc53990280"/>
      <w:r>
        <w:rPr>
          <w:noProof/>
          <w:lang w:val="en-US" w:eastAsia="en-US"/>
        </w:rPr>
        <mc:AlternateContent>
          <mc:Choice Requires="wps">
            <w:drawing>
              <wp:anchor distT="0" distB="0" distL="114300" distR="114300" simplePos="0" relativeHeight="251670528" behindDoc="0" locked="0" layoutInCell="1" allowOverlap="1">
                <wp:simplePos x="0" y="0"/>
                <wp:positionH relativeFrom="column">
                  <wp:posOffset>145415</wp:posOffset>
                </wp:positionH>
                <wp:positionV relativeFrom="paragraph">
                  <wp:posOffset>34925</wp:posOffset>
                </wp:positionV>
                <wp:extent cx="3886200" cy="0"/>
                <wp:effectExtent l="0" t="0" r="0" b="0"/>
                <wp:wrapNone/>
                <wp:docPr id="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742A4" id="Line 3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1W9oxikCAABsBAAADgAAAAAAAAAAAAAAAAAuAgAAZHJzL2Uyb0Rv&#10;Yy54bWxQSwECLQAUAAYACAAAACEAs1UXZdsAAAAGAQAADwAAAAAAAAAAAAAAAACDBAAAZHJzL2Rv&#10;d25yZXYueG1sUEsFBgAAAAAEAAQA8wAAAIsFAAAAAA==&#10;" strokeweight="2pt">
                <v:stroke startarrow="diamond" endarrow="diamond"/>
              </v:line>
            </w:pict>
          </mc:Fallback>
        </mc:AlternateContent>
      </w:r>
      <w:bookmarkEnd w:id="795"/>
      <w:bookmarkEnd w:id="796"/>
      <w:bookmarkEnd w:id="797"/>
    </w:p>
    <w:p w:rsidR="00221D1D" w:rsidRPr="00F64E0E" w:rsidRDefault="00221D1D">
      <w:pPr>
        <w:spacing w:line="300" w:lineRule="atLeast"/>
        <w:ind w:firstLine="284"/>
        <w:jc w:val="both"/>
        <w:rPr>
          <w:rFonts w:ascii="Garamond" w:hAnsi="Garamond" w:cs="Garamond"/>
          <w:i/>
          <w:iCs/>
          <w:sz w:val="24"/>
        </w:rPr>
      </w:pPr>
      <w:r w:rsidRPr="00F64E0E">
        <w:rPr>
          <w:rFonts w:ascii="Garamond" w:hAnsi="Garamond" w:cs="Garamond"/>
          <w:i/>
          <w:iCs/>
          <w:sz w:val="24"/>
        </w:rPr>
        <w:t>Bak</w:t>
      </w:r>
    </w:p>
    <w:p w:rsidR="00221D1D" w:rsidRPr="00F64E0E" w:rsidRDefault="00221D1D">
      <w:pPr>
        <w:numPr>
          <w:ilvl w:val="0"/>
          <w:numId w:val="13"/>
        </w:numPr>
        <w:tabs>
          <w:tab w:val="clear" w:pos="360"/>
        </w:tabs>
        <w:spacing w:line="300" w:lineRule="atLeast"/>
        <w:ind w:left="0" w:firstLine="284"/>
        <w:jc w:val="both"/>
        <w:rPr>
          <w:rFonts w:ascii="Garamond" w:hAnsi="Garamond" w:cs="Garamond"/>
          <w:i/>
          <w:iCs/>
          <w:sz w:val="24"/>
        </w:rPr>
      </w:pPr>
      <w:r w:rsidRPr="00F64E0E">
        <w:rPr>
          <w:rFonts w:ascii="Garamond" w:hAnsi="Garamond" w:cs="Garamond"/>
          <w:i/>
          <w:iCs/>
          <w:sz w:val="24"/>
        </w:rPr>
        <w:t>4. konu, el-Ec</w:t>
      </w:r>
      <w:r w:rsidR="00DD5199">
        <w:rPr>
          <w:rFonts w:ascii="Garamond" w:hAnsi="Garamond" w:cs="Garamond"/>
          <w:i/>
          <w:iCs/>
          <w:sz w:val="24"/>
        </w:rPr>
        <w:t>e</w:t>
      </w:r>
      <w:r w:rsidRPr="00F64E0E">
        <w:rPr>
          <w:rFonts w:ascii="Garamond" w:hAnsi="Garamond" w:cs="Garamond"/>
          <w:i/>
          <w:iCs/>
          <w:sz w:val="24"/>
        </w:rPr>
        <w:t>l; 368. konu, el-Umr</w:t>
      </w:r>
    </w:p>
    <w:p w:rsidR="00221D1D" w:rsidRPr="00F64E0E" w:rsidRDefault="00221D1D">
      <w:pPr>
        <w:numPr>
          <w:ilvl w:val="0"/>
          <w:numId w:val="13"/>
        </w:numPr>
        <w:tabs>
          <w:tab w:val="clear" w:pos="360"/>
        </w:tabs>
        <w:spacing w:line="300" w:lineRule="atLeast"/>
        <w:ind w:left="0" w:firstLine="284"/>
        <w:jc w:val="both"/>
        <w:rPr>
          <w:rFonts w:ascii="Garamond" w:hAnsi="Garamond" w:cs="Garamond"/>
          <w:i/>
          <w:iCs/>
          <w:sz w:val="24"/>
        </w:rPr>
      </w:pPr>
      <w:r w:rsidRPr="00F64E0E">
        <w:rPr>
          <w:rFonts w:ascii="Garamond" w:hAnsi="Garamond" w:cs="Garamond"/>
          <w:i/>
          <w:iCs/>
          <w:sz w:val="24"/>
        </w:rPr>
        <w:t>el-Fikr, 3257. bölüm</w:t>
      </w:r>
    </w:p>
    <w:p w:rsidR="00221D1D" w:rsidRPr="00F64E0E" w:rsidRDefault="00221D1D">
      <w:pPr>
        <w:spacing w:line="320" w:lineRule="atLeast"/>
        <w:jc w:val="both"/>
        <w:rPr>
          <w:rFonts w:ascii="Garamond" w:hAnsi="Garamond"/>
          <w:i/>
          <w:iCs/>
          <w:sz w:val="24"/>
        </w:rPr>
        <w:sectPr w:rsidR="00221D1D" w:rsidRPr="00F64E0E">
          <w:footnotePr>
            <w:numRestart w:val="eachPage"/>
          </w:footnotePr>
          <w:type w:val="continuous"/>
          <w:pgSz w:w="11906" w:h="16838" w:code="9"/>
          <w:pgMar w:top="2722" w:right="2552" w:bottom="2778" w:left="2552" w:header="2552" w:footer="2552" w:gutter="0"/>
          <w:cols w:space="709" w:equalWidth="0">
            <w:col w:w="6802"/>
          </w:cols>
          <w:docGrid w:linePitch="360"/>
        </w:sectPr>
      </w:pPr>
    </w:p>
    <w:p w:rsidR="00221D1D" w:rsidRPr="00F64E0E" w:rsidRDefault="00221D1D">
      <w:pPr>
        <w:spacing w:line="320" w:lineRule="atLeast"/>
        <w:jc w:val="both"/>
        <w:rPr>
          <w:rFonts w:ascii="Garamond" w:hAnsi="Garamond"/>
          <w:i/>
          <w:iCs/>
          <w:sz w:val="24"/>
        </w:rPr>
      </w:pPr>
      <w:r w:rsidRPr="00F64E0E">
        <w:rPr>
          <w:rFonts w:ascii="Garamond" w:hAnsi="Garamond"/>
          <w:i/>
          <w:iCs/>
          <w:sz w:val="24"/>
        </w:rPr>
        <w:lastRenderedPageBreak/>
        <w:br w:type="page"/>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798" w:name="_Toc53990281"/>
      <w:r>
        <w:t>2924. Bölüm</w:t>
      </w:r>
      <w:bookmarkEnd w:id="798"/>
    </w:p>
    <w:p w:rsidR="00221D1D" w:rsidRDefault="00221D1D">
      <w:pPr>
        <w:pStyle w:val="Heading1"/>
      </w:pPr>
      <w:r>
        <w:t xml:space="preserve"> </w:t>
      </w:r>
      <w:bookmarkStart w:id="799" w:name="_Toc53990282"/>
      <w:r>
        <w:t>Ömür</w:t>
      </w:r>
      <w:bookmarkEnd w:id="799"/>
    </w:p>
    <w:p w:rsidR="00221D1D" w:rsidRPr="00F64E0E" w:rsidRDefault="00221D1D">
      <w:pPr>
        <w:rPr>
          <w:sz w:val="24"/>
        </w:rPr>
      </w:pPr>
    </w:p>
    <w:p w:rsidR="00221D1D" w:rsidRPr="00F64E0E" w:rsidRDefault="00221D1D">
      <w:pPr>
        <w:rPr>
          <w:b/>
          <w:bCs/>
          <w:sz w:val="24"/>
          <w:u w:val="single"/>
        </w:rPr>
      </w:pPr>
      <w:r w:rsidRPr="00F64E0E">
        <w:rPr>
          <w:b/>
          <w:bCs/>
          <w:sz w:val="24"/>
          <w:u w:val="single"/>
        </w:rPr>
        <w:t xml:space="preserve">Kur’an: </w:t>
      </w:r>
    </w:p>
    <w:p w:rsidR="00221D1D" w:rsidRPr="00F64E0E" w:rsidRDefault="00221D1D">
      <w:pPr>
        <w:spacing w:line="300" w:lineRule="atLeast"/>
        <w:ind w:firstLine="284"/>
        <w:jc w:val="both"/>
        <w:rPr>
          <w:rFonts w:ascii="Garamond" w:hAnsi="Garamond"/>
          <w:b/>
          <w:bCs/>
          <w:i/>
          <w:iCs/>
          <w:sz w:val="24"/>
        </w:rPr>
      </w:pPr>
      <w:r w:rsidRPr="00F64E0E">
        <w:rPr>
          <w:rFonts w:ascii="Garamond" w:hAnsi="Garamond"/>
          <w:b/>
          <w:bCs/>
          <w:sz w:val="24"/>
          <w:szCs w:val="24"/>
        </w:rPr>
        <w:t>“Allah sizi topraktan, so</w:t>
      </w:r>
      <w:r w:rsidRPr="00F64E0E">
        <w:rPr>
          <w:rFonts w:ascii="Garamond" w:hAnsi="Garamond"/>
          <w:b/>
          <w:bCs/>
          <w:sz w:val="24"/>
          <w:szCs w:val="24"/>
        </w:rPr>
        <w:t>n</w:t>
      </w:r>
      <w:r w:rsidRPr="00F64E0E">
        <w:rPr>
          <w:rFonts w:ascii="Garamond" w:hAnsi="Garamond"/>
          <w:b/>
          <w:bCs/>
          <w:sz w:val="24"/>
          <w:szCs w:val="24"/>
        </w:rPr>
        <w:t>ra nutfeden yaratmış , sonra da sizi çiftler halinde var e</w:t>
      </w:r>
      <w:r w:rsidRPr="00F64E0E">
        <w:rPr>
          <w:rFonts w:ascii="Garamond" w:hAnsi="Garamond"/>
          <w:b/>
          <w:bCs/>
          <w:sz w:val="24"/>
          <w:szCs w:val="24"/>
        </w:rPr>
        <w:t>t</w:t>
      </w:r>
      <w:r w:rsidRPr="00F64E0E">
        <w:rPr>
          <w:rFonts w:ascii="Garamond" w:hAnsi="Garamond"/>
          <w:b/>
          <w:bCs/>
          <w:sz w:val="24"/>
          <w:szCs w:val="24"/>
        </w:rPr>
        <w:t>miştir. Dişinin gebe kalması ve doğurması, ancak O’nun bilgisiyledir. Ömrü uzun ol</w:t>
      </w:r>
      <w:r w:rsidRPr="00F64E0E">
        <w:rPr>
          <w:rFonts w:ascii="Garamond" w:hAnsi="Garamond"/>
          <w:b/>
          <w:bCs/>
          <w:sz w:val="24"/>
          <w:szCs w:val="24"/>
        </w:rPr>
        <w:t>a</w:t>
      </w:r>
      <w:r w:rsidRPr="00F64E0E">
        <w:rPr>
          <w:rFonts w:ascii="Garamond" w:hAnsi="Garamond"/>
          <w:b/>
          <w:bCs/>
          <w:sz w:val="24"/>
          <w:szCs w:val="24"/>
        </w:rPr>
        <w:t>nın çok yaşaması ve ömürl</w:t>
      </w:r>
      <w:r w:rsidRPr="00F64E0E">
        <w:rPr>
          <w:rFonts w:ascii="Garamond" w:hAnsi="Garamond"/>
          <w:b/>
          <w:bCs/>
          <w:sz w:val="24"/>
          <w:szCs w:val="24"/>
        </w:rPr>
        <w:t>e</w:t>
      </w:r>
      <w:r w:rsidRPr="00F64E0E">
        <w:rPr>
          <w:rFonts w:ascii="Garamond" w:hAnsi="Garamond"/>
          <w:b/>
          <w:bCs/>
          <w:sz w:val="24"/>
          <w:szCs w:val="24"/>
        </w:rPr>
        <w:t>rin azalması şüphesiz K</w:t>
      </w:r>
      <w:r w:rsidRPr="00F64E0E">
        <w:rPr>
          <w:rFonts w:ascii="Garamond" w:hAnsi="Garamond"/>
          <w:b/>
          <w:bCs/>
          <w:sz w:val="24"/>
          <w:szCs w:val="24"/>
        </w:rPr>
        <w:t>i</w:t>
      </w:r>
      <w:r w:rsidRPr="00F64E0E">
        <w:rPr>
          <w:rFonts w:ascii="Garamond" w:hAnsi="Garamond"/>
          <w:b/>
          <w:bCs/>
          <w:sz w:val="24"/>
          <w:szCs w:val="24"/>
        </w:rPr>
        <w:t>tap</w:t>
      </w:r>
      <w:r w:rsidR="00007B0F">
        <w:rPr>
          <w:rFonts w:ascii="Garamond" w:hAnsi="Garamond"/>
          <w:b/>
          <w:bCs/>
          <w:sz w:val="24"/>
          <w:szCs w:val="24"/>
        </w:rPr>
        <w:t>‘</w:t>
      </w:r>
      <w:r w:rsidRPr="00F64E0E">
        <w:rPr>
          <w:rFonts w:ascii="Garamond" w:hAnsi="Garamond"/>
          <w:b/>
          <w:bCs/>
          <w:sz w:val="24"/>
          <w:szCs w:val="24"/>
        </w:rPr>
        <w:t>tadır. Doğrusu bu A</w:t>
      </w:r>
      <w:r w:rsidRPr="00F64E0E">
        <w:rPr>
          <w:rFonts w:ascii="Garamond" w:hAnsi="Garamond"/>
          <w:b/>
          <w:bCs/>
          <w:sz w:val="24"/>
          <w:szCs w:val="24"/>
        </w:rPr>
        <w:t>l</w:t>
      </w:r>
      <w:r w:rsidRPr="00F64E0E">
        <w:rPr>
          <w:rFonts w:ascii="Garamond" w:hAnsi="Garamond"/>
          <w:b/>
          <w:bCs/>
          <w:sz w:val="24"/>
          <w:szCs w:val="24"/>
        </w:rPr>
        <w:t>lah'a k</w:t>
      </w:r>
      <w:r w:rsidRPr="00F64E0E">
        <w:rPr>
          <w:rFonts w:ascii="Garamond" w:hAnsi="Garamond"/>
          <w:b/>
          <w:bCs/>
          <w:sz w:val="24"/>
          <w:szCs w:val="24"/>
        </w:rPr>
        <w:t>o</w:t>
      </w:r>
      <w:r w:rsidRPr="00F64E0E">
        <w:rPr>
          <w:rFonts w:ascii="Garamond" w:hAnsi="Garamond"/>
          <w:b/>
          <w:bCs/>
          <w:sz w:val="24"/>
          <w:szCs w:val="24"/>
        </w:rPr>
        <w:t>laydır.”</w:t>
      </w:r>
      <w:r w:rsidRPr="00F64E0E">
        <w:rPr>
          <w:rStyle w:val="FootnoteReference"/>
          <w:rFonts w:ascii="Garamond" w:hAnsi="Garamond"/>
          <w:b/>
          <w:bCs/>
          <w:sz w:val="24"/>
          <w:szCs w:val="24"/>
        </w:rPr>
        <w:footnoteReference w:id="229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“Ömür</w:t>
      </w:r>
      <w:r w:rsidR="00007B0F">
        <w:rPr>
          <w:rFonts w:ascii="Garamond" w:hAnsi="Garamond"/>
          <w:sz w:val="24"/>
        </w:rPr>
        <w:t>,</w:t>
      </w:r>
      <w:r w:rsidRPr="00F64E0E">
        <w:rPr>
          <w:rFonts w:ascii="Garamond" w:hAnsi="Garamond"/>
          <w:sz w:val="24"/>
        </w:rPr>
        <w:t xml:space="preserve"> </w:t>
      </w:r>
      <w:r w:rsidR="00007B0F">
        <w:rPr>
          <w:rFonts w:ascii="Garamond" w:hAnsi="Garamond"/>
          <w:sz w:val="24"/>
        </w:rPr>
        <w:t xml:space="preserve">sayılı </w:t>
      </w:r>
      <w:r w:rsidRPr="00F64E0E">
        <w:rPr>
          <w:rFonts w:ascii="Garamond" w:hAnsi="Garamond"/>
          <w:sz w:val="24"/>
        </w:rPr>
        <w:t>birkaç nefe</w:t>
      </w:r>
      <w:r w:rsidRPr="00F64E0E">
        <w:rPr>
          <w:rFonts w:ascii="Garamond" w:hAnsi="Garamond"/>
          <w:sz w:val="24"/>
        </w:rPr>
        <w:t>s</w:t>
      </w:r>
      <w:r w:rsidRPr="00F64E0E">
        <w:rPr>
          <w:rFonts w:ascii="Garamond" w:hAnsi="Garamond"/>
          <w:sz w:val="24"/>
        </w:rPr>
        <w:t>tir.”</w:t>
      </w:r>
      <w:r w:rsidRPr="00F64E0E">
        <w:rPr>
          <w:rStyle w:val="FootnoteReference"/>
          <w:rFonts w:ascii="Garamond" w:hAnsi="Garamond"/>
          <w:sz w:val="24"/>
        </w:rPr>
        <w:footnoteReference w:id="229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“Senin ömrün, içinde bulu</w:t>
      </w:r>
      <w:r w:rsidRPr="00F64E0E">
        <w:rPr>
          <w:rFonts w:ascii="Garamond" w:hAnsi="Garamond"/>
          <w:sz w:val="24"/>
        </w:rPr>
        <w:t>n</w:t>
      </w:r>
      <w:r w:rsidRPr="00F64E0E">
        <w:rPr>
          <w:rFonts w:ascii="Garamond" w:hAnsi="Garamond"/>
          <w:sz w:val="24"/>
        </w:rPr>
        <w:t>duğun zamandır.”</w:t>
      </w:r>
      <w:r w:rsidRPr="00F64E0E">
        <w:rPr>
          <w:rStyle w:val="FootnoteReference"/>
          <w:rFonts w:ascii="Garamond" w:hAnsi="Garamond"/>
          <w:sz w:val="24"/>
        </w:rPr>
        <w:footnoteReference w:id="2295"/>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“Senin ömrün nefeslerinin sayısıdır ve bu nefesleri sayan bir gözetici vardır.”</w:t>
      </w:r>
      <w:r w:rsidRPr="00F64E0E">
        <w:rPr>
          <w:rStyle w:val="FootnoteReference"/>
          <w:rFonts w:ascii="Garamond" w:hAnsi="Garamond"/>
          <w:sz w:val="24"/>
        </w:rPr>
        <w:footnoteReference w:id="229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“İnsan içinde yaşadığı anl</w:t>
      </w:r>
      <w:r w:rsidRPr="00F64E0E">
        <w:rPr>
          <w:rFonts w:ascii="Garamond" w:hAnsi="Garamond"/>
          <w:sz w:val="24"/>
        </w:rPr>
        <w:t>a</w:t>
      </w:r>
      <w:r w:rsidRPr="00F64E0E">
        <w:rPr>
          <w:rFonts w:ascii="Garamond" w:hAnsi="Garamond"/>
          <w:sz w:val="24"/>
        </w:rPr>
        <w:t>rın çocuğudur.”</w:t>
      </w:r>
      <w:r w:rsidRPr="00F64E0E">
        <w:rPr>
          <w:rStyle w:val="FootnoteReference"/>
          <w:rFonts w:ascii="Garamond" w:hAnsi="Garamond"/>
          <w:sz w:val="24"/>
        </w:rPr>
        <w:footnoteReference w:id="229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 xml:space="preserve">“Sizden hiçbirisi, </w:t>
      </w:r>
      <w:r w:rsidRPr="00F64E0E">
        <w:rPr>
          <w:rFonts w:ascii="Garamond" w:hAnsi="Garamond"/>
          <w:sz w:val="24"/>
        </w:rPr>
        <w:lastRenderedPageBreak/>
        <w:t>ömründen bir günü geride bırakmadıkça, ömründen bir günü karşılay</w:t>
      </w:r>
      <w:r w:rsidRPr="00F64E0E">
        <w:rPr>
          <w:rFonts w:ascii="Garamond" w:hAnsi="Garamond"/>
          <w:sz w:val="24"/>
        </w:rPr>
        <w:t>a</w:t>
      </w:r>
      <w:r w:rsidRPr="00F64E0E">
        <w:rPr>
          <w:rFonts w:ascii="Garamond" w:hAnsi="Garamond"/>
          <w:sz w:val="24"/>
        </w:rPr>
        <w:t>maz.”</w:t>
      </w:r>
      <w:r w:rsidRPr="00F64E0E">
        <w:rPr>
          <w:rStyle w:val="FootnoteReference"/>
          <w:rFonts w:ascii="Garamond" w:hAnsi="Garamond"/>
          <w:sz w:val="24"/>
        </w:rPr>
        <w:footnoteReference w:id="2298"/>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“Şüphesiz sen sayılı günle</w:t>
      </w:r>
      <w:r w:rsidRPr="00F64E0E">
        <w:rPr>
          <w:rFonts w:ascii="Garamond" w:hAnsi="Garamond"/>
          <w:sz w:val="24"/>
        </w:rPr>
        <w:t>r</w:t>
      </w:r>
      <w:r w:rsidRPr="00F64E0E">
        <w:rPr>
          <w:rFonts w:ascii="Garamond" w:hAnsi="Garamond"/>
          <w:sz w:val="24"/>
        </w:rPr>
        <w:t>sin. Üzerinden geçen her gün senin bir bölümünü götürür. O halde dünyayı taleb etmeyi kol</w:t>
      </w:r>
      <w:r w:rsidRPr="00F64E0E">
        <w:rPr>
          <w:rFonts w:ascii="Garamond" w:hAnsi="Garamond"/>
          <w:sz w:val="24"/>
        </w:rPr>
        <w:t>a</w:t>
      </w:r>
      <w:r w:rsidRPr="00F64E0E">
        <w:rPr>
          <w:rFonts w:ascii="Garamond" w:hAnsi="Garamond"/>
          <w:sz w:val="24"/>
        </w:rPr>
        <w:t>ya al ve kazancında orta yolu tut.”</w:t>
      </w:r>
      <w:r w:rsidRPr="00F64E0E">
        <w:rPr>
          <w:rStyle w:val="FootnoteReference"/>
          <w:rFonts w:ascii="Garamond" w:hAnsi="Garamond"/>
          <w:sz w:val="24"/>
        </w:rPr>
        <w:footnoteReference w:id="229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“Ömründen bir parça ge</w:t>
      </w:r>
      <w:r w:rsidRPr="00F64E0E">
        <w:rPr>
          <w:rFonts w:ascii="Garamond" w:hAnsi="Garamond"/>
          <w:sz w:val="24"/>
        </w:rPr>
        <w:t>ç</w:t>
      </w:r>
      <w:r w:rsidRPr="00F64E0E">
        <w:rPr>
          <w:rFonts w:ascii="Garamond" w:hAnsi="Garamond"/>
          <w:sz w:val="24"/>
        </w:rPr>
        <w:t>medikçe zamandan bir an olsun sona ermez.”</w:t>
      </w:r>
      <w:r w:rsidRPr="00F64E0E">
        <w:rPr>
          <w:rStyle w:val="FootnoteReference"/>
          <w:rFonts w:ascii="Garamond" w:hAnsi="Garamond"/>
          <w:sz w:val="24"/>
        </w:rPr>
        <w:footnoteReference w:id="230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“Sizden biri için bir gün y</w:t>
      </w:r>
      <w:r w:rsidRPr="00F64E0E">
        <w:rPr>
          <w:rFonts w:ascii="Garamond" w:hAnsi="Garamond"/>
          <w:sz w:val="24"/>
        </w:rPr>
        <w:t>a</w:t>
      </w:r>
      <w:r w:rsidRPr="00F64E0E">
        <w:rPr>
          <w:rFonts w:ascii="Garamond" w:hAnsi="Garamond"/>
          <w:sz w:val="24"/>
        </w:rPr>
        <w:t>şamak, ancak ömründen bir gün eksiltmekle olur.”</w:t>
      </w:r>
      <w:r w:rsidRPr="00F64E0E">
        <w:rPr>
          <w:rStyle w:val="FootnoteReference"/>
          <w:rFonts w:ascii="Garamond" w:hAnsi="Garamond"/>
          <w:sz w:val="24"/>
        </w:rPr>
        <w:footnoteReference w:id="2301"/>
      </w:r>
    </w:p>
    <w:p w:rsidR="00221D1D" w:rsidRPr="00F64E0E" w:rsidRDefault="00221D1D">
      <w:pPr>
        <w:spacing w:line="320" w:lineRule="atLeast"/>
        <w:jc w:val="both"/>
        <w:rPr>
          <w:rFonts w:ascii="Garamond" w:hAnsi="Garamond"/>
          <w:i/>
          <w:iCs/>
          <w:sz w:val="24"/>
        </w:rPr>
      </w:pPr>
      <w:r w:rsidRPr="00F64E0E">
        <w:rPr>
          <w:rFonts w:ascii="Garamond" w:hAnsi="Garamond"/>
          <w:i/>
          <w:iCs/>
          <w:sz w:val="24"/>
        </w:rPr>
        <w:t xml:space="preserve">bak. el-Mevt, 3719. Bölüm </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800" w:name="_Toc53990283"/>
      <w:r>
        <w:t>2925. Bölüm</w:t>
      </w:r>
      <w:bookmarkEnd w:id="800"/>
    </w:p>
    <w:p w:rsidR="00221D1D" w:rsidRDefault="00221D1D">
      <w:pPr>
        <w:pStyle w:val="Heading1"/>
      </w:pPr>
      <w:bookmarkStart w:id="801" w:name="_Toc53990284"/>
      <w:r>
        <w:t>Ömrü Ganimet Saymak</w:t>
      </w:r>
      <w:bookmarkEnd w:id="801"/>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“Dirhem ve dinarından daha çok, ömrün hususunda cimri davran.”</w:t>
      </w:r>
      <w:r w:rsidRPr="00F64E0E">
        <w:rPr>
          <w:rStyle w:val="FootnoteReference"/>
          <w:rFonts w:ascii="Garamond" w:hAnsi="Garamond"/>
          <w:sz w:val="24"/>
        </w:rPr>
        <w:footnoteReference w:id="2302"/>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 xml:space="preserve">“Geçen ömründen </w:t>
      </w:r>
      <w:r w:rsidRPr="00F64E0E">
        <w:rPr>
          <w:rFonts w:ascii="Garamond" w:hAnsi="Garamond"/>
          <w:sz w:val="24"/>
        </w:rPr>
        <w:lastRenderedPageBreak/>
        <w:t>zayi e</w:t>
      </w:r>
      <w:r w:rsidRPr="00F64E0E">
        <w:rPr>
          <w:rFonts w:ascii="Garamond" w:hAnsi="Garamond"/>
          <w:sz w:val="24"/>
        </w:rPr>
        <w:t>t</w:t>
      </w:r>
      <w:r w:rsidRPr="00F64E0E">
        <w:rPr>
          <w:rFonts w:ascii="Garamond" w:hAnsi="Garamond"/>
          <w:sz w:val="24"/>
        </w:rPr>
        <w:t>tiklerinden ibret alırsan, geri k</w:t>
      </w:r>
      <w:r w:rsidRPr="00F64E0E">
        <w:rPr>
          <w:rFonts w:ascii="Garamond" w:hAnsi="Garamond"/>
          <w:sz w:val="24"/>
        </w:rPr>
        <w:t>a</w:t>
      </w:r>
      <w:r w:rsidRPr="00F64E0E">
        <w:rPr>
          <w:rFonts w:ascii="Garamond" w:hAnsi="Garamond"/>
          <w:sz w:val="24"/>
        </w:rPr>
        <w:t>lanını korursun.”</w:t>
      </w:r>
      <w:r w:rsidRPr="00F64E0E">
        <w:rPr>
          <w:rStyle w:val="FootnoteReference"/>
          <w:rFonts w:ascii="Garamond" w:hAnsi="Garamond"/>
          <w:sz w:val="24"/>
        </w:rPr>
        <w:footnoteReference w:id="230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“Şüphesiz ziyan etmiş kimse, ömrünü ziyan eden kimsedir ve şüphesiz gıpta edilen kimse ö</w:t>
      </w:r>
      <w:r w:rsidRPr="00F64E0E">
        <w:rPr>
          <w:rFonts w:ascii="Garamond" w:hAnsi="Garamond"/>
          <w:sz w:val="24"/>
        </w:rPr>
        <w:t>m</w:t>
      </w:r>
      <w:r w:rsidRPr="00F64E0E">
        <w:rPr>
          <w:rFonts w:ascii="Garamond" w:hAnsi="Garamond"/>
          <w:sz w:val="24"/>
        </w:rPr>
        <w:t>rünü Rabbine itaat yolunda sona erdiren kimsedir.”</w:t>
      </w:r>
      <w:r w:rsidRPr="00F64E0E">
        <w:rPr>
          <w:rStyle w:val="FootnoteReference"/>
          <w:rFonts w:ascii="Garamond" w:hAnsi="Garamond"/>
          <w:sz w:val="24"/>
        </w:rPr>
        <w:footnoteReference w:id="230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“Şüphesiz ömür sınırlıdır. Hiçkimse kendisi için taktir ed</w:t>
      </w:r>
      <w:r w:rsidRPr="00F64E0E">
        <w:rPr>
          <w:rFonts w:ascii="Garamond" w:hAnsi="Garamond"/>
          <w:sz w:val="24"/>
        </w:rPr>
        <w:t>i</w:t>
      </w:r>
      <w:r w:rsidRPr="00F64E0E">
        <w:rPr>
          <w:rFonts w:ascii="Garamond" w:hAnsi="Garamond"/>
          <w:sz w:val="24"/>
        </w:rPr>
        <w:t>len ömürden ileri geçemez. O halde ömrünüz sona ermeden koşunuz.”</w:t>
      </w:r>
      <w:r w:rsidRPr="00F64E0E">
        <w:rPr>
          <w:rStyle w:val="FootnoteReference"/>
          <w:rFonts w:ascii="Garamond" w:hAnsi="Garamond"/>
          <w:sz w:val="24"/>
        </w:rPr>
        <w:footnoteReference w:id="2305"/>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“Dört şeyi dört şeyden önce ganimet bil: Gençliğini ya</w:t>
      </w:r>
      <w:r w:rsidRPr="00F64E0E">
        <w:rPr>
          <w:rFonts w:ascii="Garamond" w:hAnsi="Garamond"/>
          <w:sz w:val="24"/>
        </w:rPr>
        <w:t>ş</w:t>
      </w:r>
      <w:r w:rsidRPr="00F64E0E">
        <w:rPr>
          <w:rFonts w:ascii="Garamond" w:hAnsi="Garamond"/>
          <w:sz w:val="24"/>
        </w:rPr>
        <w:t>lılıktan önce, sağlığını hastalığı</w:t>
      </w:r>
      <w:r w:rsidRPr="00F64E0E">
        <w:rPr>
          <w:rFonts w:ascii="Garamond" w:hAnsi="Garamond"/>
          <w:sz w:val="24"/>
        </w:rPr>
        <w:t>n</w:t>
      </w:r>
      <w:r w:rsidRPr="00F64E0E">
        <w:rPr>
          <w:rFonts w:ascii="Garamond" w:hAnsi="Garamond"/>
          <w:sz w:val="24"/>
        </w:rPr>
        <w:t>dan önce, zenginliğini fakirlikten önce ve hayatını ölümünden ö</w:t>
      </w:r>
      <w:r w:rsidRPr="00F64E0E">
        <w:rPr>
          <w:rFonts w:ascii="Garamond" w:hAnsi="Garamond"/>
          <w:sz w:val="24"/>
        </w:rPr>
        <w:t>n</w:t>
      </w:r>
      <w:r w:rsidRPr="00F64E0E">
        <w:rPr>
          <w:rFonts w:ascii="Garamond" w:hAnsi="Garamond"/>
          <w:sz w:val="24"/>
        </w:rPr>
        <w:t>ce.”</w:t>
      </w:r>
      <w:r w:rsidRPr="00F64E0E">
        <w:rPr>
          <w:rStyle w:val="FootnoteReference"/>
          <w:rFonts w:ascii="Garamond" w:hAnsi="Garamond"/>
          <w:sz w:val="24"/>
        </w:rPr>
        <w:footnoteReference w:id="2306"/>
      </w:r>
    </w:p>
    <w:p w:rsidR="00221D1D" w:rsidRPr="00F64E0E" w:rsidRDefault="00221D1D" w:rsidP="007E5635">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“O halde (salih) amel işl</w:t>
      </w:r>
      <w:r w:rsidRPr="00F64E0E">
        <w:rPr>
          <w:rFonts w:ascii="Garamond" w:hAnsi="Garamond"/>
          <w:sz w:val="24"/>
        </w:rPr>
        <w:t>e</w:t>
      </w:r>
      <w:r w:rsidRPr="00F64E0E">
        <w:rPr>
          <w:rFonts w:ascii="Garamond" w:hAnsi="Garamond"/>
          <w:sz w:val="24"/>
        </w:rPr>
        <w:t xml:space="preserve">meye gayret edin. </w:t>
      </w:r>
      <w:r w:rsidR="007E5635">
        <w:rPr>
          <w:rFonts w:ascii="Garamond" w:hAnsi="Garamond"/>
          <w:sz w:val="24"/>
        </w:rPr>
        <w:t xml:space="preserve">Ecelin </w:t>
      </w:r>
      <w:r w:rsidRPr="00F64E0E">
        <w:rPr>
          <w:rFonts w:ascii="Garamond" w:hAnsi="Garamond"/>
          <w:sz w:val="24"/>
        </w:rPr>
        <w:t>ansızın gelip çatmasından korkun. Çü</w:t>
      </w:r>
      <w:r w:rsidRPr="00F64E0E">
        <w:rPr>
          <w:rFonts w:ascii="Garamond" w:hAnsi="Garamond"/>
          <w:sz w:val="24"/>
        </w:rPr>
        <w:t>n</w:t>
      </w:r>
      <w:r w:rsidRPr="00F64E0E">
        <w:rPr>
          <w:rFonts w:ascii="Garamond" w:hAnsi="Garamond"/>
          <w:sz w:val="24"/>
        </w:rPr>
        <w:t>kü kaybolan rızkın geri ge</w:t>
      </w:r>
      <w:r w:rsidRPr="00F64E0E">
        <w:rPr>
          <w:rFonts w:ascii="Garamond" w:hAnsi="Garamond"/>
          <w:sz w:val="24"/>
        </w:rPr>
        <w:t>l</w:t>
      </w:r>
      <w:r w:rsidRPr="00F64E0E">
        <w:rPr>
          <w:rFonts w:ascii="Garamond" w:hAnsi="Garamond"/>
          <w:sz w:val="24"/>
        </w:rPr>
        <w:t>mesi umulabilir, ancak kaybo</w:t>
      </w:r>
      <w:r w:rsidRPr="00F64E0E">
        <w:rPr>
          <w:rFonts w:ascii="Garamond" w:hAnsi="Garamond"/>
          <w:sz w:val="24"/>
        </w:rPr>
        <w:softHyphen/>
        <w:t>lan ö</w:t>
      </w:r>
      <w:r w:rsidRPr="00F64E0E">
        <w:rPr>
          <w:rFonts w:ascii="Garamond" w:hAnsi="Garamond"/>
          <w:sz w:val="24"/>
        </w:rPr>
        <w:t>m</w:t>
      </w:r>
      <w:r w:rsidRPr="00F64E0E">
        <w:rPr>
          <w:rFonts w:ascii="Garamond" w:hAnsi="Garamond"/>
          <w:sz w:val="24"/>
        </w:rPr>
        <w:t>rün gelmesi mümkün o</w:t>
      </w:r>
      <w:r w:rsidRPr="00F64E0E">
        <w:rPr>
          <w:rFonts w:ascii="Garamond" w:hAnsi="Garamond"/>
          <w:sz w:val="24"/>
        </w:rPr>
        <w:t>l</w:t>
      </w:r>
      <w:r w:rsidRPr="00F64E0E">
        <w:rPr>
          <w:rFonts w:ascii="Garamond" w:hAnsi="Garamond"/>
          <w:sz w:val="24"/>
        </w:rPr>
        <w:t>maz.”</w:t>
      </w:r>
      <w:r w:rsidRPr="00F64E0E">
        <w:rPr>
          <w:rStyle w:val="FootnoteReference"/>
          <w:rFonts w:ascii="Garamond" w:hAnsi="Garamond"/>
          <w:sz w:val="24"/>
        </w:rPr>
        <w:footnoteReference w:id="230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“Ömründen geçen şey ece</w:t>
      </w:r>
      <w:r w:rsidRPr="00F64E0E">
        <w:rPr>
          <w:rFonts w:ascii="Garamond" w:hAnsi="Garamond"/>
          <w:sz w:val="24"/>
        </w:rPr>
        <w:t>l</w:t>
      </w:r>
      <w:r w:rsidRPr="00F64E0E">
        <w:rPr>
          <w:rFonts w:ascii="Garamond" w:hAnsi="Garamond"/>
          <w:sz w:val="24"/>
        </w:rPr>
        <w:t>dir, kalanı ümittir (gerçekleşm</w:t>
      </w:r>
      <w:r w:rsidRPr="00F64E0E">
        <w:rPr>
          <w:rFonts w:ascii="Garamond" w:hAnsi="Garamond"/>
          <w:sz w:val="24"/>
        </w:rPr>
        <w:t>e</w:t>
      </w:r>
      <w:r w:rsidRPr="00F64E0E">
        <w:rPr>
          <w:rFonts w:ascii="Garamond" w:hAnsi="Garamond"/>
          <w:sz w:val="24"/>
        </w:rPr>
        <w:t>mesi de mümkündür) ve içinde bulunduğun an amel zaman</w:t>
      </w:r>
      <w:r w:rsidRPr="00F64E0E">
        <w:rPr>
          <w:rFonts w:ascii="Garamond" w:hAnsi="Garamond"/>
          <w:sz w:val="24"/>
        </w:rPr>
        <w:t>ı</w:t>
      </w:r>
      <w:r w:rsidRPr="00F64E0E">
        <w:rPr>
          <w:rFonts w:ascii="Garamond" w:hAnsi="Garamond"/>
          <w:sz w:val="24"/>
        </w:rPr>
        <w:t>dır.”</w:t>
      </w:r>
      <w:r w:rsidRPr="00F64E0E">
        <w:rPr>
          <w:rStyle w:val="FootnoteReference"/>
          <w:rFonts w:ascii="Garamond" w:hAnsi="Garamond"/>
          <w:sz w:val="24"/>
        </w:rPr>
        <w:footnoteReference w:id="2308"/>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“Geçen günün geçmiş</w:t>
      </w:r>
      <w:r w:rsidR="007E5635">
        <w:rPr>
          <w:rFonts w:ascii="Garamond" w:hAnsi="Garamond"/>
          <w:sz w:val="24"/>
        </w:rPr>
        <w:t>tir</w:t>
      </w:r>
      <w:r w:rsidRPr="00F64E0E">
        <w:rPr>
          <w:rFonts w:ascii="Garamond" w:hAnsi="Garamond"/>
          <w:sz w:val="24"/>
        </w:rPr>
        <w:t>, g</w:t>
      </w:r>
      <w:r w:rsidRPr="00F64E0E">
        <w:rPr>
          <w:rFonts w:ascii="Garamond" w:hAnsi="Garamond"/>
          <w:sz w:val="24"/>
        </w:rPr>
        <w:t>e</w:t>
      </w:r>
      <w:r w:rsidRPr="00F64E0E">
        <w:rPr>
          <w:rFonts w:ascii="Garamond" w:hAnsi="Garamond"/>
          <w:sz w:val="24"/>
        </w:rPr>
        <w:t>le</w:t>
      </w:r>
      <w:r w:rsidR="007E5635">
        <w:rPr>
          <w:rFonts w:ascii="Garamond" w:hAnsi="Garamond"/>
          <w:sz w:val="24"/>
        </w:rPr>
        <w:t>cek ise</w:t>
      </w:r>
      <w:r w:rsidRPr="00F64E0E">
        <w:rPr>
          <w:rFonts w:ascii="Garamond" w:hAnsi="Garamond"/>
          <w:sz w:val="24"/>
        </w:rPr>
        <w:t xml:space="preserve"> şüphelidir. Şimdiki va</w:t>
      </w:r>
      <w:r w:rsidRPr="00F64E0E">
        <w:rPr>
          <w:rFonts w:ascii="Garamond" w:hAnsi="Garamond"/>
          <w:sz w:val="24"/>
        </w:rPr>
        <w:t>k</w:t>
      </w:r>
      <w:r w:rsidRPr="00F64E0E">
        <w:rPr>
          <w:rFonts w:ascii="Garamond" w:hAnsi="Garamond"/>
          <w:sz w:val="24"/>
        </w:rPr>
        <w:t>tin ise ganimettir.”</w:t>
      </w:r>
      <w:r w:rsidRPr="00F64E0E">
        <w:rPr>
          <w:rStyle w:val="FootnoteReference"/>
          <w:rFonts w:ascii="Garamond" w:hAnsi="Garamond"/>
          <w:sz w:val="24"/>
        </w:rPr>
        <w:footnoteReference w:id="2309"/>
      </w:r>
    </w:p>
    <w:p w:rsidR="00221D1D" w:rsidRPr="00F64E0E" w:rsidRDefault="00221D1D" w:rsidP="00AE3660">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“Geçen ömrün geçmiş</w:t>
      </w:r>
      <w:r w:rsidR="007E5635">
        <w:rPr>
          <w:rFonts w:ascii="Garamond" w:hAnsi="Garamond"/>
          <w:sz w:val="24"/>
        </w:rPr>
        <w:t>tir</w:t>
      </w:r>
      <w:r w:rsidRPr="00F64E0E">
        <w:rPr>
          <w:rFonts w:ascii="Garamond" w:hAnsi="Garamond"/>
          <w:sz w:val="24"/>
        </w:rPr>
        <w:t>, kalanı</w:t>
      </w:r>
      <w:r w:rsidR="007E5635">
        <w:rPr>
          <w:rFonts w:ascii="Garamond" w:hAnsi="Garamond"/>
          <w:sz w:val="24"/>
        </w:rPr>
        <w:t xml:space="preserve">nın </w:t>
      </w:r>
      <w:r w:rsidR="00AE3660">
        <w:rPr>
          <w:rFonts w:ascii="Garamond" w:hAnsi="Garamond"/>
          <w:sz w:val="24"/>
        </w:rPr>
        <w:t xml:space="preserve">da </w:t>
      </w:r>
      <w:r w:rsidR="007E5635">
        <w:rPr>
          <w:rFonts w:ascii="Garamond" w:hAnsi="Garamond"/>
          <w:sz w:val="24"/>
        </w:rPr>
        <w:t>ne olacağı belli d</w:t>
      </w:r>
      <w:r w:rsidR="007E5635">
        <w:rPr>
          <w:rFonts w:ascii="Garamond" w:hAnsi="Garamond"/>
          <w:sz w:val="24"/>
        </w:rPr>
        <w:t>e</w:t>
      </w:r>
      <w:r w:rsidR="007E5635">
        <w:rPr>
          <w:rFonts w:ascii="Garamond" w:hAnsi="Garamond"/>
          <w:sz w:val="24"/>
        </w:rPr>
        <w:t>ğildir.</w:t>
      </w:r>
      <w:r w:rsidRPr="00F64E0E">
        <w:rPr>
          <w:rFonts w:ascii="Garamond" w:hAnsi="Garamond"/>
          <w:sz w:val="24"/>
        </w:rPr>
        <w:t xml:space="preserve"> O halde içinde bulund</w:t>
      </w:r>
      <w:r w:rsidRPr="00F64E0E">
        <w:rPr>
          <w:rFonts w:ascii="Garamond" w:hAnsi="Garamond"/>
          <w:sz w:val="24"/>
        </w:rPr>
        <w:t>u</w:t>
      </w:r>
      <w:r w:rsidRPr="00F64E0E">
        <w:rPr>
          <w:rFonts w:ascii="Garamond" w:hAnsi="Garamond"/>
          <w:sz w:val="24"/>
        </w:rPr>
        <w:t>ğun zamanı amel için g</w:t>
      </w:r>
      <w:r w:rsidRPr="00F64E0E">
        <w:rPr>
          <w:rFonts w:ascii="Garamond" w:hAnsi="Garamond"/>
          <w:sz w:val="24"/>
        </w:rPr>
        <w:t>a</w:t>
      </w:r>
      <w:r w:rsidRPr="00F64E0E">
        <w:rPr>
          <w:rFonts w:ascii="Garamond" w:hAnsi="Garamond"/>
          <w:sz w:val="24"/>
        </w:rPr>
        <w:t>nimet say.”</w:t>
      </w:r>
      <w:r w:rsidRPr="00F64E0E">
        <w:rPr>
          <w:rStyle w:val="FootnoteReference"/>
          <w:rFonts w:ascii="Garamond" w:hAnsi="Garamond"/>
          <w:sz w:val="24"/>
        </w:rPr>
        <w:footnoteReference w:id="231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“Gece ve gündüz, sende işler (etki yaratır</w:t>
      </w:r>
      <w:r w:rsidR="00AE3660">
        <w:rPr>
          <w:rFonts w:ascii="Garamond" w:hAnsi="Garamond"/>
          <w:sz w:val="24"/>
        </w:rPr>
        <w:t>.) O</w:t>
      </w:r>
      <w:r w:rsidRPr="00F64E0E">
        <w:rPr>
          <w:rFonts w:ascii="Garamond" w:hAnsi="Garamond"/>
          <w:sz w:val="24"/>
        </w:rPr>
        <w:t xml:space="preserve"> halde sen de o</w:t>
      </w:r>
      <w:r w:rsidRPr="00F64E0E">
        <w:rPr>
          <w:rFonts w:ascii="Garamond" w:hAnsi="Garamond"/>
          <w:sz w:val="24"/>
        </w:rPr>
        <w:t>n</w:t>
      </w:r>
      <w:r w:rsidRPr="00F64E0E">
        <w:rPr>
          <w:rFonts w:ascii="Garamond" w:hAnsi="Garamond"/>
          <w:sz w:val="24"/>
        </w:rPr>
        <w:t>larda çalış. Onlar senden alır, o halde sende onlardan al.”</w:t>
      </w:r>
      <w:r w:rsidRPr="00F64E0E">
        <w:rPr>
          <w:rStyle w:val="FootnoteReference"/>
          <w:rFonts w:ascii="Garamond" w:hAnsi="Garamond"/>
          <w:sz w:val="24"/>
        </w:rPr>
        <w:footnoteReference w:id="2311"/>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“Saatler günde, günler ayda, aylar yılda, yıllar da ömürde ne de çabuk g</w:t>
      </w:r>
      <w:r w:rsidRPr="00F64E0E">
        <w:rPr>
          <w:rFonts w:ascii="Garamond" w:hAnsi="Garamond"/>
          <w:sz w:val="24"/>
        </w:rPr>
        <w:t>e</w:t>
      </w:r>
      <w:r w:rsidRPr="00F64E0E">
        <w:rPr>
          <w:rFonts w:ascii="Garamond" w:hAnsi="Garamond"/>
          <w:sz w:val="24"/>
        </w:rPr>
        <w:t>çip gidiyor.”</w:t>
      </w:r>
      <w:r w:rsidRPr="00F64E0E">
        <w:rPr>
          <w:rStyle w:val="FootnoteReference"/>
          <w:rFonts w:ascii="Garamond" w:hAnsi="Garamond"/>
          <w:sz w:val="24"/>
        </w:rPr>
        <w:footnoteReference w:id="2312"/>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00AE3660">
        <w:rPr>
          <w:rFonts w:ascii="Garamond" w:hAnsi="Garamond"/>
          <w:sz w:val="24"/>
        </w:rPr>
        <w:t xml:space="preserve">“Saat ve </w:t>
      </w:r>
      <w:r w:rsidRPr="00F64E0E">
        <w:rPr>
          <w:rFonts w:ascii="Garamond" w:hAnsi="Garamond"/>
          <w:sz w:val="24"/>
        </w:rPr>
        <w:t>a</w:t>
      </w:r>
      <w:r w:rsidR="00AE3660">
        <w:rPr>
          <w:rFonts w:ascii="Garamond" w:hAnsi="Garamond"/>
          <w:sz w:val="24"/>
        </w:rPr>
        <w:t>n</w:t>
      </w:r>
      <w:r w:rsidRPr="00F64E0E">
        <w:rPr>
          <w:rFonts w:ascii="Garamond" w:hAnsi="Garamond"/>
          <w:sz w:val="24"/>
        </w:rPr>
        <w:t xml:space="preserve">lar, </w:t>
      </w:r>
      <w:r w:rsidRPr="00F64E0E">
        <w:rPr>
          <w:rFonts w:ascii="Garamond" w:hAnsi="Garamond"/>
          <w:sz w:val="24"/>
        </w:rPr>
        <w:lastRenderedPageBreak/>
        <w:t>ömürleri yok eder, ölüm ve yokluğa yaklaşt</w:t>
      </w:r>
      <w:r w:rsidRPr="00F64E0E">
        <w:rPr>
          <w:rFonts w:ascii="Garamond" w:hAnsi="Garamond"/>
          <w:sz w:val="24"/>
        </w:rPr>
        <w:t>ı</w:t>
      </w:r>
      <w:r w:rsidRPr="00F64E0E">
        <w:rPr>
          <w:rFonts w:ascii="Garamond" w:hAnsi="Garamond"/>
          <w:sz w:val="24"/>
        </w:rPr>
        <w:t>rır.”</w:t>
      </w:r>
      <w:r w:rsidRPr="00F64E0E">
        <w:rPr>
          <w:rStyle w:val="FootnoteReference"/>
          <w:rFonts w:ascii="Garamond" w:hAnsi="Garamond"/>
          <w:sz w:val="24"/>
        </w:rPr>
        <w:footnoteReference w:id="231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 xml:space="preserve">“Kıyamet günü, kulun ömür günlerinden her bir gün </w:t>
      </w:r>
      <w:r w:rsidRPr="00F64E0E">
        <w:rPr>
          <w:rFonts w:ascii="Garamond" w:hAnsi="Garamond"/>
          <w:sz w:val="24"/>
        </w:rPr>
        <w:t>i</w:t>
      </w:r>
      <w:r w:rsidRPr="00F64E0E">
        <w:rPr>
          <w:rFonts w:ascii="Garamond" w:hAnsi="Garamond"/>
          <w:sz w:val="24"/>
        </w:rPr>
        <w:t>çin yirmi dört hazine, gece gü</w:t>
      </w:r>
      <w:r w:rsidRPr="00F64E0E">
        <w:rPr>
          <w:rFonts w:ascii="Garamond" w:hAnsi="Garamond"/>
          <w:sz w:val="24"/>
        </w:rPr>
        <w:t>n</w:t>
      </w:r>
      <w:r w:rsidRPr="00F64E0E">
        <w:rPr>
          <w:rFonts w:ascii="Garamond" w:hAnsi="Garamond"/>
          <w:sz w:val="24"/>
        </w:rPr>
        <w:t>düz saatleri sayısınca açılır. Bir hazineyi nur ve sevinç dolu g</w:t>
      </w:r>
      <w:r w:rsidRPr="00F64E0E">
        <w:rPr>
          <w:rFonts w:ascii="Garamond" w:hAnsi="Garamond"/>
          <w:sz w:val="24"/>
        </w:rPr>
        <w:t>ö</w:t>
      </w:r>
      <w:r w:rsidRPr="00F64E0E">
        <w:rPr>
          <w:rFonts w:ascii="Garamond" w:hAnsi="Garamond"/>
          <w:sz w:val="24"/>
        </w:rPr>
        <w:t>rür. Bunu müşahade edince öyle bir sevinir ki eğer bu sevinci c</w:t>
      </w:r>
      <w:r w:rsidRPr="00F64E0E">
        <w:rPr>
          <w:rFonts w:ascii="Garamond" w:hAnsi="Garamond"/>
          <w:sz w:val="24"/>
        </w:rPr>
        <w:t>e</w:t>
      </w:r>
      <w:r w:rsidRPr="00F64E0E">
        <w:rPr>
          <w:rFonts w:ascii="Garamond" w:hAnsi="Garamond"/>
          <w:sz w:val="24"/>
        </w:rPr>
        <w:t>hennem ehli arasında bölüştür</w:t>
      </w:r>
      <w:r w:rsidRPr="00F64E0E">
        <w:rPr>
          <w:rFonts w:ascii="Garamond" w:hAnsi="Garamond"/>
          <w:sz w:val="24"/>
        </w:rPr>
        <w:t>ü</w:t>
      </w:r>
      <w:r w:rsidRPr="00F64E0E">
        <w:rPr>
          <w:rFonts w:ascii="Garamond" w:hAnsi="Garamond"/>
          <w:sz w:val="24"/>
        </w:rPr>
        <w:t>lecek olursa onlara ateşin derdini hissetmeyi unu</w:t>
      </w:r>
      <w:r w:rsidR="00A21BC1">
        <w:rPr>
          <w:rFonts w:ascii="Garamond" w:hAnsi="Garamond"/>
          <w:sz w:val="24"/>
        </w:rPr>
        <w:t>tturur. Bu hazine kulun içinde R</w:t>
      </w:r>
      <w:r w:rsidRPr="00F64E0E">
        <w:rPr>
          <w:rFonts w:ascii="Garamond" w:hAnsi="Garamond"/>
          <w:sz w:val="24"/>
        </w:rPr>
        <w:t xml:space="preserve">abbine itaat ettiği saattir. </w:t>
      </w:r>
    </w:p>
    <w:p w:rsidR="00221D1D" w:rsidRPr="00F64E0E" w:rsidRDefault="00221D1D" w:rsidP="00A21BC1">
      <w:pPr>
        <w:spacing w:line="320" w:lineRule="atLeast"/>
        <w:jc w:val="both"/>
        <w:rPr>
          <w:rFonts w:ascii="Garamond" w:hAnsi="Garamond"/>
          <w:sz w:val="24"/>
        </w:rPr>
      </w:pPr>
      <w:r w:rsidRPr="00F64E0E">
        <w:rPr>
          <w:rFonts w:ascii="Garamond" w:hAnsi="Garamond"/>
          <w:sz w:val="24"/>
        </w:rPr>
        <w:t>Daha sonra kendisine başka bir hazine açılır. O hazineyi ise k</w:t>
      </w:r>
      <w:r w:rsidRPr="00F64E0E">
        <w:rPr>
          <w:rFonts w:ascii="Garamond" w:hAnsi="Garamond"/>
          <w:sz w:val="24"/>
        </w:rPr>
        <w:t>a</w:t>
      </w:r>
      <w:r w:rsidRPr="00F64E0E">
        <w:rPr>
          <w:rFonts w:ascii="Garamond" w:hAnsi="Garamond"/>
          <w:sz w:val="24"/>
        </w:rPr>
        <w:t>ranlık, kötü kokulu ve korkunç bulur. Onu görmekten dolayı öyle bir ko</w:t>
      </w:r>
      <w:r w:rsidR="00A21BC1">
        <w:rPr>
          <w:rFonts w:ascii="Garamond" w:hAnsi="Garamond"/>
          <w:sz w:val="24"/>
        </w:rPr>
        <w:t>r</w:t>
      </w:r>
      <w:r w:rsidRPr="00F64E0E">
        <w:rPr>
          <w:rFonts w:ascii="Garamond" w:hAnsi="Garamond"/>
          <w:sz w:val="24"/>
        </w:rPr>
        <w:t xml:space="preserve">kar ve dehşete kapılır ki eğer korku ve dehşeti cennet ehli arasında bölüştürülecek </w:t>
      </w:r>
      <w:r w:rsidRPr="00F64E0E">
        <w:rPr>
          <w:rFonts w:ascii="Garamond" w:hAnsi="Garamond"/>
          <w:sz w:val="24"/>
        </w:rPr>
        <w:t>o</w:t>
      </w:r>
      <w:r w:rsidRPr="00F64E0E">
        <w:rPr>
          <w:rFonts w:ascii="Garamond" w:hAnsi="Garamond"/>
          <w:sz w:val="24"/>
        </w:rPr>
        <w:t>lursa, cennet nimeti kendilerine tatsız olur. Bu da rabbine içinde isyan ettiği saattir. Ardından kendisine bir başka hazine açılır ve onu boş bulur. İçinde kend</w:t>
      </w:r>
      <w:r w:rsidRPr="00F64E0E">
        <w:rPr>
          <w:rFonts w:ascii="Garamond" w:hAnsi="Garamond"/>
          <w:sz w:val="24"/>
        </w:rPr>
        <w:t>i</w:t>
      </w:r>
      <w:r w:rsidRPr="00F64E0E">
        <w:rPr>
          <w:rFonts w:ascii="Garamond" w:hAnsi="Garamond"/>
          <w:sz w:val="24"/>
        </w:rPr>
        <w:t xml:space="preserve">sini sevindirecek ve rahatsız </w:t>
      </w:r>
      <w:r w:rsidRPr="00F64E0E">
        <w:rPr>
          <w:rFonts w:ascii="Garamond" w:hAnsi="Garamond"/>
          <w:sz w:val="24"/>
        </w:rPr>
        <w:t>e</w:t>
      </w:r>
      <w:r w:rsidRPr="00F64E0E">
        <w:rPr>
          <w:rFonts w:ascii="Garamond" w:hAnsi="Garamond"/>
          <w:sz w:val="24"/>
        </w:rPr>
        <w:t>decek bir şey bulunmaz. Bu da kulun uykuda olduğu ve düny</w:t>
      </w:r>
      <w:r w:rsidRPr="00F64E0E">
        <w:rPr>
          <w:rFonts w:ascii="Garamond" w:hAnsi="Garamond"/>
          <w:sz w:val="24"/>
        </w:rPr>
        <w:t>a</w:t>
      </w:r>
      <w:r w:rsidRPr="00F64E0E">
        <w:rPr>
          <w:rFonts w:ascii="Garamond" w:hAnsi="Garamond"/>
          <w:sz w:val="24"/>
        </w:rPr>
        <w:t>nın mübah işleriyle meşgul o</w:t>
      </w:r>
      <w:r w:rsidRPr="00F64E0E">
        <w:rPr>
          <w:rFonts w:ascii="Garamond" w:hAnsi="Garamond"/>
          <w:sz w:val="24"/>
        </w:rPr>
        <w:t>l</w:t>
      </w:r>
      <w:r w:rsidRPr="00F64E0E">
        <w:rPr>
          <w:rFonts w:ascii="Garamond" w:hAnsi="Garamond"/>
          <w:sz w:val="24"/>
        </w:rPr>
        <w:t xml:space="preserve">duğu saatlerdir. O halde bu saat </w:t>
      </w:r>
      <w:r w:rsidRPr="00F64E0E">
        <w:rPr>
          <w:rFonts w:ascii="Garamond" w:hAnsi="Garamond"/>
          <w:sz w:val="24"/>
        </w:rPr>
        <w:lastRenderedPageBreak/>
        <w:t>ve anları da güzel işlerle dold</w:t>
      </w:r>
      <w:r w:rsidRPr="00F64E0E">
        <w:rPr>
          <w:rFonts w:ascii="Garamond" w:hAnsi="Garamond"/>
          <w:sz w:val="24"/>
        </w:rPr>
        <w:t>u</w:t>
      </w:r>
      <w:r w:rsidRPr="00F64E0E">
        <w:rPr>
          <w:rFonts w:ascii="Garamond" w:hAnsi="Garamond"/>
          <w:sz w:val="24"/>
        </w:rPr>
        <w:t>rabildiği halde doldurmadığı</w:t>
      </w:r>
      <w:r w:rsidRPr="00F64E0E">
        <w:rPr>
          <w:rFonts w:ascii="Garamond" w:hAnsi="Garamond"/>
          <w:sz w:val="24"/>
        </w:rPr>
        <w:t>n</w:t>
      </w:r>
      <w:r w:rsidRPr="00F64E0E">
        <w:rPr>
          <w:rFonts w:ascii="Garamond" w:hAnsi="Garamond"/>
          <w:sz w:val="24"/>
        </w:rPr>
        <w:t>dan dolayı, nitelendirilmesi mümkün olmayan bir hüzün ve gama boğulur. Allah-u Teala’nın şu sözü de buna işaret etmekt</w:t>
      </w:r>
      <w:r w:rsidRPr="00F64E0E">
        <w:rPr>
          <w:rFonts w:ascii="Garamond" w:hAnsi="Garamond"/>
          <w:sz w:val="24"/>
        </w:rPr>
        <w:t>e</w:t>
      </w:r>
      <w:r w:rsidRPr="00F64E0E">
        <w:rPr>
          <w:rFonts w:ascii="Garamond" w:hAnsi="Garamond"/>
          <w:sz w:val="24"/>
        </w:rPr>
        <w:t>dir: “</w:t>
      </w:r>
      <w:r w:rsidR="00A21BC1">
        <w:rPr>
          <w:rFonts w:ascii="Garamond" w:hAnsi="Garamond"/>
          <w:b/>
          <w:bCs/>
          <w:sz w:val="24"/>
        </w:rPr>
        <w:t>O gün zarar günüdür</w:t>
      </w:r>
      <w:r w:rsidRPr="00F64E0E">
        <w:rPr>
          <w:rFonts w:ascii="Garamond" w:hAnsi="Garamond"/>
          <w:sz w:val="24"/>
        </w:rPr>
        <w:t>...”</w:t>
      </w:r>
      <w:r w:rsidRPr="00F64E0E">
        <w:rPr>
          <w:rStyle w:val="FootnoteReference"/>
          <w:rFonts w:ascii="Garamond" w:hAnsi="Garamond"/>
          <w:sz w:val="24"/>
        </w:rPr>
        <w:footnoteReference w:id="231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“Her kim ömrünü, kendisini kurtaracak şeyler dışında harc</w:t>
      </w:r>
      <w:r w:rsidRPr="00F64E0E">
        <w:rPr>
          <w:rFonts w:ascii="Garamond" w:hAnsi="Garamond"/>
          <w:sz w:val="24"/>
        </w:rPr>
        <w:t>a</w:t>
      </w:r>
      <w:r w:rsidRPr="00F64E0E">
        <w:rPr>
          <w:rFonts w:ascii="Garamond" w:hAnsi="Garamond"/>
          <w:sz w:val="24"/>
        </w:rPr>
        <w:t>yacak olursa, istediği şeyi ka</w:t>
      </w:r>
      <w:r w:rsidRPr="00F64E0E">
        <w:rPr>
          <w:rFonts w:ascii="Garamond" w:hAnsi="Garamond"/>
          <w:sz w:val="24"/>
        </w:rPr>
        <w:t>y</w:t>
      </w:r>
      <w:r w:rsidRPr="00F64E0E">
        <w:rPr>
          <w:rFonts w:ascii="Garamond" w:hAnsi="Garamond"/>
          <w:sz w:val="24"/>
        </w:rPr>
        <w:t>betmiş olur.”</w:t>
      </w:r>
      <w:r w:rsidRPr="00F64E0E">
        <w:rPr>
          <w:rStyle w:val="FootnoteReference"/>
          <w:rFonts w:ascii="Garamond" w:hAnsi="Garamond"/>
          <w:sz w:val="24"/>
        </w:rPr>
        <w:footnoteReference w:id="2315"/>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“Ey insanlar! Pişman olm</w:t>
      </w:r>
      <w:r w:rsidRPr="00F64E0E">
        <w:rPr>
          <w:rFonts w:ascii="Garamond" w:hAnsi="Garamond"/>
          <w:sz w:val="24"/>
        </w:rPr>
        <w:t>a</w:t>
      </w:r>
      <w:r w:rsidRPr="00F64E0E">
        <w:rPr>
          <w:rFonts w:ascii="Garamond" w:hAnsi="Garamond"/>
          <w:sz w:val="24"/>
        </w:rPr>
        <w:t xml:space="preserve">dan ve </w:t>
      </w:r>
      <w:r w:rsidRPr="00F64E0E">
        <w:rPr>
          <w:rFonts w:ascii="Garamond" w:hAnsi="Garamond"/>
          <w:b/>
          <w:bCs/>
          <w:sz w:val="24"/>
        </w:rPr>
        <w:t>“Dünyada işlediğimiz büyük kusurlardan ötürü y</w:t>
      </w:r>
      <w:r w:rsidRPr="00F64E0E">
        <w:rPr>
          <w:rFonts w:ascii="Garamond" w:hAnsi="Garamond"/>
          <w:b/>
          <w:bCs/>
          <w:sz w:val="24"/>
        </w:rPr>
        <w:t>a</w:t>
      </w:r>
      <w:r w:rsidRPr="00F64E0E">
        <w:rPr>
          <w:rFonts w:ascii="Garamond" w:hAnsi="Garamond"/>
          <w:b/>
          <w:bCs/>
          <w:sz w:val="24"/>
        </w:rPr>
        <w:t xml:space="preserve">zıklar olsun bize” </w:t>
      </w:r>
      <w:r w:rsidRPr="00F64E0E">
        <w:rPr>
          <w:rFonts w:ascii="Garamond" w:hAnsi="Garamond"/>
          <w:sz w:val="24"/>
        </w:rPr>
        <w:t>demeden önce şimdiki zamanı</w:t>
      </w:r>
      <w:r w:rsidR="00E10E50">
        <w:rPr>
          <w:rFonts w:ascii="Garamond" w:hAnsi="Garamond"/>
          <w:sz w:val="24"/>
        </w:rPr>
        <w:t>, şimdiki zamanı</w:t>
      </w:r>
      <w:r w:rsidRPr="00F64E0E">
        <w:rPr>
          <w:rFonts w:ascii="Garamond" w:hAnsi="Garamond"/>
          <w:sz w:val="24"/>
        </w:rPr>
        <w:t xml:space="preserve"> değerlendirin.”</w:t>
      </w:r>
      <w:r w:rsidRPr="00F64E0E">
        <w:rPr>
          <w:rStyle w:val="FootnoteReference"/>
          <w:rFonts w:ascii="Garamond" w:hAnsi="Garamond"/>
          <w:sz w:val="24"/>
        </w:rPr>
        <w:footnoteReference w:id="231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“Ey insanlar! Düğümler açık, meşaleler yanık ve tövbe kapısı açıkken, kalem ameller yazma</w:t>
      </w:r>
      <w:r w:rsidRPr="00F64E0E">
        <w:rPr>
          <w:rFonts w:ascii="Garamond" w:hAnsi="Garamond"/>
          <w:sz w:val="24"/>
        </w:rPr>
        <w:t>k</w:t>
      </w:r>
      <w:r w:rsidRPr="00F64E0E">
        <w:rPr>
          <w:rFonts w:ascii="Garamond" w:hAnsi="Garamond"/>
          <w:sz w:val="24"/>
        </w:rPr>
        <w:t>tan kurumamışken ve amel de</w:t>
      </w:r>
      <w:r w:rsidRPr="00F64E0E">
        <w:rPr>
          <w:rFonts w:ascii="Garamond" w:hAnsi="Garamond"/>
          <w:sz w:val="24"/>
        </w:rPr>
        <w:t>f</w:t>
      </w:r>
      <w:r w:rsidRPr="00F64E0E">
        <w:rPr>
          <w:rFonts w:ascii="Garamond" w:hAnsi="Garamond"/>
          <w:sz w:val="24"/>
        </w:rPr>
        <w:t>teri görülmemişken, şimdiyi, şimdiyi değerlendirin.”</w:t>
      </w:r>
      <w:r w:rsidRPr="00F64E0E">
        <w:rPr>
          <w:rStyle w:val="FootnoteReference"/>
          <w:rFonts w:ascii="Garamond" w:hAnsi="Garamond"/>
          <w:sz w:val="24"/>
        </w:rPr>
        <w:footnoteReference w:id="231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“Nefeslerini</w:t>
      </w:r>
      <w:r w:rsidR="00E10E50">
        <w:rPr>
          <w:rFonts w:ascii="Garamond" w:hAnsi="Garamond"/>
          <w:sz w:val="24"/>
        </w:rPr>
        <w:t>n</w:t>
      </w:r>
      <w:r w:rsidRPr="00F64E0E">
        <w:rPr>
          <w:rFonts w:ascii="Garamond" w:hAnsi="Garamond"/>
          <w:sz w:val="24"/>
        </w:rPr>
        <w:t xml:space="preserve"> eceline doğru attığı adımlar olduğunu </w:t>
      </w:r>
      <w:r w:rsidRPr="00F64E0E">
        <w:rPr>
          <w:rFonts w:ascii="Garamond" w:hAnsi="Garamond"/>
          <w:sz w:val="24"/>
        </w:rPr>
        <w:lastRenderedPageBreak/>
        <w:t>bilip amele koşan ve arzusunu kısa</w:t>
      </w:r>
      <w:r w:rsidRPr="00F64E0E">
        <w:rPr>
          <w:rFonts w:ascii="Garamond" w:hAnsi="Garamond"/>
          <w:sz w:val="24"/>
        </w:rPr>
        <w:t>l</w:t>
      </w:r>
      <w:r w:rsidRPr="00F64E0E">
        <w:rPr>
          <w:rFonts w:ascii="Garamond" w:hAnsi="Garamond"/>
          <w:sz w:val="24"/>
        </w:rPr>
        <w:t>tan kimseye Allah rahmet e</w:t>
      </w:r>
      <w:r w:rsidRPr="00F64E0E">
        <w:rPr>
          <w:rFonts w:ascii="Garamond" w:hAnsi="Garamond"/>
          <w:sz w:val="24"/>
        </w:rPr>
        <w:t>t</w:t>
      </w:r>
      <w:r w:rsidRPr="00F64E0E">
        <w:rPr>
          <w:rFonts w:ascii="Garamond" w:hAnsi="Garamond"/>
          <w:sz w:val="24"/>
        </w:rPr>
        <w:t>sin.”</w:t>
      </w:r>
      <w:r w:rsidRPr="00F64E0E">
        <w:rPr>
          <w:rStyle w:val="FootnoteReference"/>
          <w:rFonts w:ascii="Garamond" w:hAnsi="Garamond"/>
          <w:sz w:val="24"/>
        </w:rPr>
        <w:footnoteReference w:id="2318"/>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“İçinde bulunduğun hergün için amel et ki kurtuluşa (kem</w:t>
      </w:r>
      <w:r w:rsidRPr="00F64E0E">
        <w:rPr>
          <w:rFonts w:ascii="Garamond" w:hAnsi="Garamond"/>
          <w:sz w:val="24"/>
        </w:rPr>
        <w:t>a</w:t>
      </w:r>
      <w:r w:rsidRPr="00F64E0E">
        <w:rPr>
          <w:rFonts w:ascii="Garamond" w:hAnsi="Garamond"/>
          <w:sz w:val="24"/>
        </w:rPr>
        <w:t>le) erişesin.”</w:t>
      </w:r>
      <w:r w:rsidRPr="00F64E0E">
        <w:rPr>
          <w:rStyle w:val="FootnoteReference"/>
          <w:rFonts w:ascii="Garamond" w:hAnsi="Garamond"/>
          <w:sz w:val="24"/>
        </w:rPr>
        <w:footnoteReference w:id="2319"/>
      </w:r>
    </w:p>
    <w:p w:rsidR="00221D1D" w:rsidRPr="00F64E0E" w:rsidRDefault="00221D1D">
      <w:pPr>
        <w:spacing w:line="320" w:lineRule="atLeast"/>
        <w:jc w:val="both"/>
        <w:rPr>
          <w:rFonts w:ascii="Garamond" w:hAnsi="Garamond"/>
          <w:i/>
          <w:iCs/>
          <w:sz w:val="24"/>
        </w:rPr>
      </w:pPr>
      <w:r w:rsidRPr="00F64E0E">
        <w:rPr>
          <w:rFonts w:ascii="Garamond" w:hAnsi="Garamond"/>
          <w:i/>
          <w:iCs/>
          <w:sz w:val="24"/>
        </w:rPr>
        <w:t xml:space="preserve">bak. 2928. Bölüm; el-Murakıbe, 1540, 1544. Bölümler </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802" w:name="_Toc53990285"/>
      <w:r>
        <w:t>2926. Bölüm</w:t>
      </w:r>
      <w:bookmarkEnd w:id="802"/>
    </w:p>
    <w:p w:rsidR="00221D1D" w:rsidRDefault="00221D1D">
      <w:pPr>
        <w:pStyle w:val="Heading1"/>
      </w:pPr>
      <w:bookmarkStart w:id="803" w:name="_Toc53990286"/>
      <w:r>
        <w:t>Ömrü Zayi Etmek</w:t>
      </w:r>
      <w:bookmarkEnd w:id="803"/>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“Geçen ömürle uğraşmak, şimdiki zamanı zayi eder.”</w:t>
      </w:r>
      <w:r w:rsidRPr="00F64E0E">
        <w:rPr>
          <w:rStyle w:val="FootnoteReference"/>
          <w:rFonts w:ascii="Garamond" w:hAnsi="Garamond"/>
          <w:sz w:val="24"/>
        </w:rPr>
        <w:footnoteReference w:id="232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“Nefsin</w:t>
      </w:r>
      <w:r w:rsidR="00E10E50">
        <w:rPr>
          <w:rFonts w:ascii="Garamond" w:hAnsi="Garamond"/>
          <w:sz w:val="24"/>
        </w:rPr>
        <w:t>,</w:t>
      </w:r>
      <w:r w:rsidRPr="00F64E0E">
        <w:rPr>
          <w:rFonts w:ascii="Garamond" w:hAnsi="Garamond"/>
          <w:sz w:val="24"/>
        </w:rPr>
        <w:t xml:space="preserve"> ölümden sonra kendisiyle birlikte olmayacak şeylerle meşgul olması (amelde) en büyük gevşekliktir.”</w:t>
      </w:r>
      <w:r w:rsidRPr="00F64E0E">
        <w:rPr>
          <w:rStyle w:val="FootnoteReference"/>
          <w:rFonts w:ascii="Garamond" w:hAnsi="Garamond"/>
          <w:sz w:val="24"/>
        </w:rPr>
        <w:footnoteReference w:id="2321"/>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“İnsanın vaktini harcadığı en kötü şey, fazlalık (faydasız) işle</w:t>
      </w:r>
      <w:r w:rsidRPr="00F64E0E">
        <w:rPr>
          <w:rFonts w:ascii="Garamond" w:hAnsi="Garamond"/>
          <w:sz w:val="24"/>
        </w:rPr>
        <w:t>r</w:t>
      </w:r>
      <w:r w:rsidRPr="00F64E0E">
        <w:rPr>
          <w:rFonts w:ascii="Garamond" w:hAnsi="Garamond"/>
          <w:sz w:val="24"/>
        </w:rPr>
        <w:t>dir.”</w:t>
      </w:r>
      <w:r w:rsidRPr="00F64E0E">
        <w:rPr>
          <w:rStyle w:val="FootnoteReference"/>
          <w:rFonts w:ascii="Garamond" w:hAnsi="Garamond"/>
          <w:sz w:val="24"/>
        </w:rPr>
        <w:footnoteReference w:id="2322"/>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“Önemli olmayan bir şeyle meşgul olan kimse daha önemli şeyi zayi etmiş olur.”</w:t>
      </w:r>
      <w:r w:rsidRPr="00F64E0E">
        <w:rPr>
          <w:rStyle w:val="FootnoteReference"/>
          <w:rFonts w:ascii="Garamond" w:hAnsi="Garamond"/>
          <w:sz w:val="24"/>
        </w:rPr>
        <w:footnoteReference w:id="232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“Ömürleri sizlere baki ka</w:t>
      </w:r>
      <w:r w:rsidRPr="00F64E0E">
        <w:rPr>
          <w:rFonts w:ascii="Garamond" w:hAnsi="Garamond"/>
          <w:sz w:val="24"/>
        </w:rPr>
        <w:t>l</w:t>
      </w:r>
      <w:r w:rsidRPr="00F64E0E">
        <w:rPr>
          <w:rFonts w:ascii="Garamond" w:hAnsi="Garamond"/>
          <w:sz w:val="24"/>
        </w:rPr>
        <w:t>mayacak şeylerde zayi etmekten sakının. Şüphesiz ömürden g</w:t>
      </w:r>
      <w:r w:rsidRPr="00F64E0E">
        <w:rPr>
          <w:rFonts w:ascii="Garamond" w:hAnsi="Garamond"/>
          <w:sz w:val="24"/>
        </w:rPr>
        <w:t>e</w:t>
      </w:r>
      <w:r w:rsidRPr="00F64E0E">
        <w:rPr>
          <w:rFonts w:ascii="Garamond" w:hAnsi="Garamond"/>
          <w:sz w:val="24"/>
        </w:rPr>
        <w:t>çenler bir daha geri dönmez.”</w:t>
      </w:r>
      <w:r w:rsidRPr="00F64E0E">
        <w:rPr>
          <w:rStyle w:val="FootnoteReference"/>
          <w:rFonts w:ascii="Garamond" w:hAnsi="Garamond"/>
          <w:sz w:val="24"/>
        </w:rPr>
        <w:footnoteReference w:id="232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“Nimetler içerisinde ömür süren</w:t>
      </w:r>
      <w:r w:rsidRPr="00F64E0E">
        <w:rPr>
          <w:rFonts w:ascii="Garamond" w:hAnsi="Garamond"/>
          <w:sz w:val="24"/>
        </w:rPr>
        <w:softHyphen/>
        <w:t>ler nerede? İlim öğrenip anlayanlar nerede? Onlara mü</w:t>
      </w:r>
      <w:r w:rsidRPr="00F64E0E">
        <w:rPr>
          <w:rFonts w:ascii="Garamond" w:hAnsi="Garamond"/>
          <w:sz w:val="24"/>
        </w:rPr>
        <w:t>h</w:t>
      </w:r>
      <w:r w:rsidRPr="00F64E0E">
        <w:rPr>
          <w:rFonts w:ascii="Garamond" w:hAnsi="Garamond"/>
          <w:sz w:val="24"/>
        </w:rPr>
        <w:t>let verildi de gaflete daldılar. Sağlık ve esenlik içinde yaşarla</w:t>
      </w:r>
      <w:r w:rsidRPr="00F64E0E">
        <w:rPr>
          <w:rFonts w:ascii="Garamond" w:hAnsi="Garamond"/>
          <w:sz w:val="24"/>
        </w:rPr>
        <w:t>r</w:t>
      </w:r>
      <w:r w:rsidRPr="00F64E0E">
        <w:rPr>
          <w:rFonts w:ascii="Garamond" w:hAnsi="Garamond"/>
          <w:sz w:val="24"/>
        </w:rPr>
        <w:t>ken unuttu</w:t>
      </w:r>
      <w:r w:rsidR="00795866">
        <w:rPr>
          <w:rFonts w:ascii="Garamond" w:hAnsi="Garamond"/>
          <w:sz w:val="24"/>
        </w:rPr>
        <w:t>lar. Uzun mühlet elde ettiler. Güzel l</w:t>
      </w:r>
      <w:r w:rsidRPr="00F64E0E">
        <w:rPr>
          <w:rFonts w:ascii="Garamond" w:hAnsi="Garamond"/>
          <w:sz w:val="24"/>
        </w:rPr>
        <w:t>ütuflara nail old</w:t>
      </w:r>
      <w:r w:rsidRPr="00F64E0E">
        <w:rPr>
          <w:rFonts w:ascii="Garamond" w:hAnsi="Garamond"/>
          <w:sz w:val="24"/>
        </w:rPr>
        <w:t>u</w:t>
      </w:r>
      <w:r w:rsidRPr="00F64E0E">
        <w:rPr>
          <w:rFonts w:ascii="Garamond" w:hAnsi="Garamond"/>
          <w:sz w:val="24"/>
        </w:rPr>
        <w:t>lar.”</w:t>
      </w:r>
      <w:r w:rsidRPr="00F64E0E">
        <w:rPr>
          <w:rStyle w:val="FootnoteReference"/>
          <w:rFonts w:ascii="Garamond" w:hAnsi="Garamond"/>
          <w:sz w:val="24"/>
        </w:rPr>
        <w:footnoteReference w:id="2325"/>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İmam Ali (a.s) </w:t>
      </w:r>
      <w:r w:rsidR="00795866">
        <w:rPr>
          <w:rFonts w:ascii="Garamond" w:hAnsi="Garamond"/>
          <w:i/>
          <w:iCs/>
          <w:sz w:val="24"/>
        </w:rPr>
        <w:t>ani ölümle ka</w:t>
      </w:r>
      <w:r w:rsidR="00795866">
        <w:rPr>
          <w:rFonts w:ascii="Garamond" w:hAnsi="Garamond"/>
          <w:i/>
          <w:iCs/>
          <w:sz w:val="24"/>
        </w:rPr>
        <w:t>r</w:t>
      </w:r>
      <w:r w:rsidR="00795866">
        <w:rPr>
          <w:rFonts w:ascii="Garamond" w:hAnsi="Garamond"/>
          <w:i/>
          <w:iCs/>
          <w:sz w:val="24"/>
        </w:rPr>
        <w:t xml:space="preserve">şılaşanın sıfatı hakkında </w:t>
      </w:r>
      <w:r w:rsidRPr="00F64E0E">
        <w:rPr>
          <w:rFonts w:ascii="Garamond" w:hAnsi="Garamond"/>
          <w:i/>
          <w:iCs/>
          <w:sz w:val="24"/>
        </w:rPr>
        <w:t>şöyle b</w:t>
      </w:r>
      <w:r w:rsidRPr="00F64E0E">
        <w:rPr>
          <w:rFonts w:ascii="Garamond" w:hAnsi="Garamond"/>
          <w:i/>
          <w:iCs/>
          <w:sz w:val="24"/>
        </w:rPr>
        <w:t>u</w:t>
      </w:r>
      <w:r w:rsidRPr="00F64E0E">
        <w:rPr>
          <w:rFonts w:ascii="Garamond" w:hAnsi="Garamond"/>
          <w:i/>
          <w:iCs/>
          <w:sz w:val="24"/>
        </w:rPr>
        <w:t xml:space="preserve">yurmuştur: </w:t>
      </w:r>
      <w:r w:rsidRPr="00F64E0E">
        <w:rPr>
          <w:rFonts w:ascii="Garamond" w:hAnsi="Garamond"/>
          <w:sz w:val="24"/>
        </w:rPr>
        <w:t>“Ölüm aralarına gi</w:t>
      </w:r>
      <w:r w:rsidRPr="00F64E0E">
        <w:rPr>
          <w:rFonts w:ascii="Garamond" w:hAnsi="Garamond"/>
          <w:sz w:val="24"/>
        </w:rPr>
        <w:t>r</w:t>
      </w:r>
      <w:r w:rsidRPr="00F64E0E">
        <w:rPr>
          <w:rFonts w:ascii="Garamond" w:hAnsi="Garamond"/>
          <w:sz w:val="24"/>
        </w:rPr>
        <w:t>meye baş</w:t>
      </w:r>
      <w:r w:rsidRPr="00F64E0E">
        <w:rPr>
          <w:rFonts w:ascii="Garamond" w:hAnsi="Garamond"/>
          <w:sz w:val="24"/>
        </w:rPr>
        <w:softHyphen/>
        <w:t>lamış, kişiyle konuşm</w:t>
      </w:r>
      <w:r w:rsidRPr="00F64E0E">
        <w:rPr>
          <w:rFonts w:ascii="Garamond" w:hAnsi="Garamond"/>
          <w:sz w:val="24"/>
        </w:rPr>
        <w:t>a</w:t>
      </w:r>
      <w:r w:rsidRPr="00F64E0E">
        <w:rPr>
          <w:rFonts w:ascii="Garamond" w:hAnsi="Garamond"/>
          <w:sz w:val="24"/>
        </w:rPr>
        <w:t>sı ar</w:t>
      </w:r>
      <w:r w:rsidRPr="00F64E0E">
        <w:rPr>
          <w:rFonts w:ascii="Garamond" w:hAnsi="Garamond"/>
          <w:sz w:val="24"/>
        </w:rPr>
        <w:t>a</w:t>
      </w:r>
      <w:r w:rsidRPr="00F64E0E">
        <w:rPr>
          <w:rFonts w:ascii="Garamond" w:hAnsi="Garamond"/>
          <w:sz w:val="24"/>
        </w:rPr>
        <w:t>sına girmiştir. Kişi tanıdık</w:t>
      </w:r>
      <w:r w:rsidRPr="00F64E0E">
        <w:rPr>
          <w:rFonts w:ascii="Garamond" w:hAnsi="Garamond"/>
          <w:sz w:val="24"/>
        </w:rPr>
        <w:softHyphen/>
        <w:t>ları arasında gözüyle bakar, kul</w:t>
      </w:r>
      <w:r w:rsidRPr="00F64E0E">
        <w:rPr>
          <w:rFonts w:ascii="Garamond" w:hAnsi="Garamond"/>
          <w:sz w:val="24"/>
        </w:rPr>
        <w:t>a</w:t>
      </w:r>
      <w:r w:rsidRPr="00F64E0E">
        <w:rPr>
          <w:rFonts w:ascii="Garamond" w:hAnsi="Garamond"/>
          <w:sz w:val="24"/>
        </w:rPr>
        <w:t>ğıyla işitir, aklı ve ze</w:t>
      </w:r>
      <w:r w:rsidRPr="00F64E0E">
        <w:rPr>
          <w:rFonts w:ascii="Garamond" w:hAnsi="Garamond"/>
          <w:sz w:val="24"/>
        </w:rPr>
        <w:softHyphen/>
        <w:t>kası yeri</w:t>
      </w:r>
      <w:r w:rsidRPr="00F64E0E">
        <w:rPr>
          <w:rFonts w:ascii="Garamond" w:hAnsi="Garamond"/>
          <w:sz w:val="24"/>
        </w:rPr>
        <w:t>n</w:t>
      </w:r>
      <w:r w:rsidRPr="00F64E0E">
        <w:rPr>
          <w:rFonts w:ascii="Garamond" w:hAnsi="Garamond"/>
          <w:sz w:val="24"/>
        </w:rPr>
        <w:t>dedir. Giden ömrünü ve zam</w:t>
      </w:r>
      <w:r w:rsidRPr="00F64E0E">
        <w:rPr>
          <w:rFonts w:ascii="Garamond" w:hAnsi="Garamond"/>
          <w:sz w:val="24"/>
        </w:rPr>
        <w:t>a</w:t>
      </w:r>
      <w:r w:rsidRPr="00F64E0E">
        <w:rPr>
          <w:rFonts w:ascii="Garamond" w:hAnsi="Garamond"/>
          <w:sz w:val="24"/>
        </w:rPr>
        <w:t>nın götürdükle</w:t>
      </w:r>
      <w:r w:rsidRPr="00F64E0E">
        <w:rPr>
          <w:rFonts w:ascii="Garamond" w:hAnsi="Garamond"/>
          <w:sz w:val="24"/>
        </w:rPr>
        <w:softHyphen/>
        <w:t>rini düşünmekt</w:t>
      </w:r>
      <w:r w:rsidRPr="00F64E0E">
        <w:rPr>
          <w:rFonts w:ascii="Garamond" w:hAnsi="Garamond"/>
          <w:sz w:val="24"/>
        </w:rPr>
        <w:t>e</w:t>
      </w:r>
      <w:r w:rsidRPr="00F64E0E">
        <w:rPr>
          <w:rFonts w:ascii="Garamond" w:hAnsi="Garamond"/>
          <w:sz w:val="24"/>
        </w:rPr>
        <w:t>dir.”</w:t>
      </w:r>
      <w:r w:rsidRPr="00F64E0E">
        <w:rPr>
          <w:rStyle w:val="FootnoteReference"/>
          <w:rFonts w:ascii="Garamond" w:hAnsi="Garamond"/>
          <w:sz w:val="24"/>
        </w:rPr>
        <w:footnoteReference w:id="2326"/>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804" w:name="_Toc53990287"/>
      <w:r>
        <w:t>2927. Bölüm</w:t>
      </w:r>
      <w:bookmarkEnd w:id="804"/>
    </w:p>
    <w:p w:rsidR="00221D1D" w:rsidRDefault="00221D1D">
      <w:pPr>
        <w:pStyle w:val="Heading1"/>
      </w:pPr>
      <w:bookmarkStart w:id="805" w:name="_Toc53990288"/>
      <w:r>
        <w:t>Ömrün Geri Kalanı</w:t>
      </w:r>
      <w:bookmarkEnd w:id="805"/>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“Müminin ömrünün geri k</w:t>
      </w:r>
      <w:r w:rsidRPr="00F64E0E">
        <w:rPr>
          <w:rFonts w:ascii="Garamond" w:hAnsi="Garamond"/>
          <w:sz w:val="24"/>
        </w:rPr>
        <w:t>a</w:t>
      </w:r>
      <w:r w:rsidRPr="00F64E0E">
        <w:rPr>
          <w:rFonts w:ascii="Garamond" w:hAnsi="Garamond"/>
          <w:sz w:val="24"/>
        </w:rPr>
        <w:t>lanı paha biçilmezdir. Zira onun vesilesiyle geçmişini telafi eder ve ölen şeyi ihya eder.”</w:t>
      </w:r>
      <w:r w:rsidRPr="00F64E0E">
        <w:rPr>
          <w:rStyle w:val="FootnoteReference"/>
          <w:rFonts w:ascii="Garamond" w:hAnsi="Garamond"/>
          <w:sz w:val="24"/>
        </w:rPr>
        <w:footnoteReference w:id="232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“Ömrünün geri kalanının değerini sadece Peygamber veya sıddık (</w:t>
      </w:r>
      <w:r w:rsidR="00795866">
        <w:rPr>
          <w:rFonts w:ascii="Garamond" w:hAnsi="Garamond"/>
          <w:sz w:val="24"/>
        </w:rPr>
        <w:t>dosdoğru)</w:t>
      </w:r>
      <w:r w:rsidRPr="00F64E0E">
        <w:rPr>
          <w:rFonts w:ascii="Garamond" w:hAnsi="Garamond"/>
          <w:sz w:val="24"/>
        </w:rPr>
        <w:t xml:space="preserve"> insan b</w:t>
      </w:r>
      <w:r w:rsidRPr="00F64E0E">
        <w:rPr>
          <w:rFonts w:ascii="Garamond" w:hAnsi="Garamond"/>
          <w:sz w:val="24"/>
        </w:rPr>
        <w:t>i</w:t>
      </w:r>
      <w:r w:rsidRPr="00F64E0E">
        <w:rPr>
          <w:rFonts w:ascii="Garamond" w:hAnsi="Garamond"/>
          <w:sz w:val="24"/>
        </w:rPr>
        <w:t>lir.”</w:t>
      </w:r>
      <w:r w:rsidRPr="00F64E0E">
        <w:rPr>
          <w:rStyle w:val="FootnoteReference"/>
          <w:rFonts w:ascii="Garamond" w:hAnsi="Garamond"/>
          <w:sz w:val="24"/>
        </w:rPr>
        <w:footnoteReference w:id="2328"/>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“Müminin geri kalan ö</w:t>
      </w:r>
      <w:r w:rsidRPr="00F64E0E">
        <w:rPr>
          <w:rFonts w:ascii="Garamond" w:hAnsi="Garamond"/>
          <w:sz w:val="24"/>
        </w:rPr>
        <w:t>m</w:t>
      </w:r>
      <w:r w:rsidRPr="00F64E0E">
        <w:rPr>
          <w:rFonts w:ascii="Garamond" w:hAnsi="Garamond"/>
          <w:sz w:val="24"/>
        </w:rPr>
        <w:t>ründen başka hiç bir şey simy</w:t>
      </w:r>
      <w:r w:rsidRPr="00F64E0E">
        <w:rPr>
          <w:rFonts w:ascii="Garamond" w:hAnsi="Garamond"/>
          <w:sz w:val="24"/>
        </w:rPr>
        <w:t>a</w:t>
      </w:r>
      <w:r w:rsidRPr="00F64E0E">
        <w:rPr>
          <w:rFonts w:ascii="Garamond" w:hAnsi="Garamond"/>
          <w:sz w:val="24"/>
        </w:rPr>
        <w:t>dan daha değerli değildir.”</w:t>
      </w:r>
      <w:r w:rsidRPr="00F64E0E">
        <w:rPr>
          <w:rStyle w:val="FootnoteReference"/>
          <w:rFonts w:ascii="Garamond" w:hAnsi="Garamond"/>
          <w:sz w:val="24"/>
        </w:rPr>
        <w:footnoteReference w:id="2329"/>
      </w:r>
    </w:p>
    <w:p w:rsidR="00221D1D" w:rsidRPr="00957133"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“Her kim ömrünün geri kalanında hayırlı işler yaparsa, geçmiş günahlarından dolayı sorgulanmaz. Her kim de ömr</w:t>
      </w:r>
      <w:r w:rsidRPr="00F64E0E">
        <w:rPr>
          <w:rFonts w:ascii="Garamond" w:hAnsi="Garamond"/>
          <w:sz w:val="24"/>
        </w:rPr>
        <w:t>ü</w:t>
      </w:r>
      <w:r w:rsidRPr="00F64E0E">
        <w:rPr>
          <w:rFonts w:ascii="Garamond" w:hAnsi="Garamond"/>
          <w:sz w:val="24"/>
        </w:rPr>
        <w:t>nün kalan bölümünde günah ve kötülük yaparsa, bütün ömrü boyunca yaptığı amellerden d</w:t>
      </w:r>
      <w:r w:rsidRPr="00F64E0E">
        <w:rPr>
          <w:rFonts w:ascii="Garamond" w:hAnsi="Garamond"/>
          <w:sz w:val="24"/>
        </w:rPr>
        <w:t>o</w:t>
      </w:r>
      <w:r w:rsidRPr="00F64E0E">
        <w:rPr>
          <w:rFonts w:ascii="Garamond" w:hAnsi="Garamond"/>
          <w:sz w:val="24"/>
        </w:rPr>
        <w:t xml:space="preserve">layı sorguya çekilir. Şu şair ne de güzel demiştir: </w:t>
      </w:r>
      <w:r w:rsidRPr="00957133">
        <w:rPr>
          <w:rFonts w:ascii="Garamond" w:hAnsi="Garamond"/>
          <w:i/>
          <w:iCs/>
          <w:sz w:val="24"/>
        </w:rPr>
        <w:t>“Zaman ömrüm hakkında benimle çene çaldı ve ben ona dedim ki</w:t>
      </w:r>
    </w:p>
    <w:p w:rsidR="00221D1D" w:rsidRPr="00957133" w:rsidRDefault="00221D1D">
      <w:pPr>
        <w:spacing w:line="320" w:lineRule="atLeast"/>
        <w:jc w:val="both"/>
        <w:rPr>
          <w:rFonts w:ascii="Garamond" w:hAnsi="Garamond"/>
          <w:i/>
          <w:iCs/>
          <w:sz w:val="24"/>
        </w:rPr>
      </w:pPr>
      <w:r w:rsidRPr="00957133">
        <w:rPr>
          <w:rFonts w:ascii="Garamond" w:hAnsi="Garamond"/>
          <w:i/>
          <w:iCs/>
          <w:sz w:val="24"/>
        </w:rPr>
        <w:t>Ömrümü dünyaya ve dünyada olan herşeye satmam</w:t>
      </w:r>
    </w:p>
    <w:p w:rsidR="00221D1D" w:rsidRPr="00957133" w:rsidRDefault="00221D1D">
      <w:pPr>
        <w:spacing w:line="320" w:lineRule="atLeast"/>
        <w:jc w:val="both"/>
        <w:rPr>
          <w:rFonts w:ascii="Garamond" w:hAnsi="Garamond"/>
          <w:i/>
          <w:iCs/>
          <w:sz w:val="24"/>
        </w:rPr>
      </w:pPr>
      <w:r w:rsidRPr="00957133">
        <w:rPr>
          <w:rFonts w:ascii="Garamond" w:hAnsi="Garamond"/>
          <w:i/>
          <w:iCs/>
          <w:sz w:val="24"/>
        </w:rPr>
        <w:t>Daha sonra yavaş yavaş benden bed</w:t>
      </w:r>
      <w:r w:rsidRPr="00957133">
        <w:rPr>
          <w:rFonts w:ascii="Garamond" w:hAnsi="Garamond"/>
          <w:i/>
          <w:iCs/>
          <w:sz w:val="24"/>
        </w:rPr>
        <w:t>a</w:t>
      </w:r>
      <w:r w:rsidRPr="00957133">
        <w:rPr>
          <w:rFonts w:ascii="Garamond" w:hAnsi="Garamond"/>
          <w:i/>
          <w:iCs/>
          <w:sz w:val="24"/>
        </w:rPr>
        <w:t>va aldı</w:t>
      </w:r>
    </w:p>
    <w:p w:rsidR="00221D1D" w:rsidRPr="00F64E0E" w:rsidRDefault="00221D1D">
      <w:pPr>
        <w:spacing w:line="320" w:lineRule="atLeast"/>
        <w:jc w:val="both"/>
        <w:rPr>
          <w:rFonts w:ascii="Garamond" w:hAnsi="Garamond"/>
          <w:i/>
          <w:iCs/>
          <w:sz w:val="24"/>
        </w:rPr>
      </w:pPr>
      <w:r w:rsidRPr="00957133">
        <w:rPr>
          <w:rFonts w:ascii="Garamond" w:hAnsi="Garamond"/>
          <w:i/>
          <w:iCs/>
          <w:sz w:val="24"/>
        </w:rPr>
        <w:lastRenderedPageBreak/>
        <w:t>Satıcı</w:t>
      </w:r>
      <w:r w:rsidR="00957133">
        <w:rPr>
          <w:rFonts w:ascii="Garamond" w:hAnsi="Garamond"/>
          <w:i/>
          <w:iCs/>
          <w:sz w:val="24"/>
        </w:rPr>
        <w:t>sı</w:t>
      </w:r>
      <w:r w:rsidRPr="00957133">
        <w:rPr>
          <w:rFonts w:ascii="Garamond" w:hAnsi="Garamond"/>
          <w:i/>
          <w:iCs/>
          <w:sz w:val="24"/>
        </w:rPr>
        <w:t xml:space="preserve"> zarar eden ticaretin elleri ko</w:t>
      </w:r>
      <w:r w:rsidRPr="00957133">
        <w:rPr>
          <w:rFonts w:ascii="Garamond" w:hAnsi="Garamond"/>
          <w:i/>
          <w:iCs/>
          <w:sz w:val="24"/>
        </w:rPr>
        <w:t>p</w:t>
      </w:r>
      <w:r w:rsidRPr="00957133">
        <w:rPr>
          <w:rFonts w:ascii="Garamond" w:hAnsi="Garamond"/>
          <w:i/>
          <w:iCs/>
          <w:sz w:val="24"/>
        </w:rPr>
        <w:t>sun</w:t>
      </w:r>
      <w:r w:rsidR="00957133">
        <w:rPr>
          <w:rFonts w:ascii="Garamond" w:hAnsi="Garamond"/>
          <w:i/>
          <w:iCs/>
          <w:sz w:val="24"/>
        </w:rPr>
        <w:t>.</w:t>
      </w:r>
      <w:r w:rsidRPr="00F64E0E">
        <w:rPr>
          <w:rFonts w:ascii="Garamond" w:hAnsi="Garamond"/>
          <w:sz w:val="24"/>
        </w:rPr>
        <w:t>”</w:t>
      </w:r>
      <w:r w:rsidRPr="00F64E0E">
        <w:rPr>
          <w:rStyle w:val="FootnoteReference"/>
          <w:rFonts w:ascii="Garamond" w:hAnsi="Garamond"/>
          <w:sz w:val="24"/>
        </w:rPr>
        <w:footnoteReference w:id="2330"/>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806" w:name="_Toc53990289"/>
      <w:r>
        <w:t>2928. Bölüm</w:t>
      </w:r>
      <w:bookmarkEnd w:id="806"/>
    </w:p>
    <w:p w:rsidR="00221D1D" w:rsidRDefault="00221D1D">
      <w:pPr>
        <w:pStyle w:val="Heading1"/>
      </w:pPr>
      <w:bookmarkStart w:id="807" w:name="_Toc53990290"/>
      <w:r>
        <w:t>Ömrü Allah’a İtaat Y</w:t>
      </w:r>
      <w:r>
        <w:t>o</w:t>
      </w:r>
      <w:r>
        <w:t>lunda Geçirmeye Teşvik</w:t>
      </w:r>
      <w:bookmarkEnd w:id="807"/>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00957133">
        <w:rPr>
          <w:rFonts w:ascii="Garamond" w:hAnsi="Garamond"/>
          <w:sz w:val="24"/>
        </w:rPr>
        <w:t>“Şüphesiz ömrün, R</w:t>
      </w:r>
      <w:r w:rsidRPr="00F64E0E">
        <w:rPr>
          <w:rFonts w:ascii="Garamond" w:hAnsi="Garamond"/>
          <w:sz w:val="24"/>
        </w:rPr>
        <w:t>abbinin itaatinde tükettiğin takdirde sa</w:t>
      </w:r>
      <w:r w:rsidRPr="00F64E0E">
        <w:rPr>
          <w:rFonts w:ascii="Garamond" w:hAnsi="Garamond"/>
          <w:sz w:val="24"/>
        </w:rPr>
        <w:t>a</w:t>
      </w:r>
      <w:r w:rsidRPr="00F64E0E">
        <w:rPr>
          <w:rFonts w:ascii="Garamond" w:hAnsi="Garamond"/>
          <w:sz w:val="24"/>
        </w:rPr>
        <w:t>detinin mehiridir.”</w:t>
      </w:r>
      <w:r w:rsidRPr="00F64E0E">
        <w:rPr>
          <w:rStyle w:val="FootnoteReference"/>
          <w:rFonts w:ascii="Garamond" w:hAnsi="Garamond"/>
          <w:sz w:val="24"/>
        </w:rPr>
        <w:footnoteReference w:id="2331"/>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“Şüphesiz nefeslerin</w:t>
      </w:r>
      <w:r w:rsidR="00DE2C77">
        <w:rPr>
          <w:rFonts w:ascii="Garamond" w:hAnsi="Garamond"/>
          <w:sz w:val="24"/>
        </w:rPr>
        <w:t>,</w:t>
      </w:r>
      <w:r w:rsidRPr="00F64E0E">
        <w:rPr>
          <w:rFonts w:ascii="Garamond" w:hAnsi="Garamond"/>
          <w:sz w:val="24"/>
        </w:rPr>
        <w:t xml:space="preserve"> ömr</w:t>
      </w:r>
      <w:r w:rsidRPr="00F64E0E">
        <w:rPr>
          <w:rFonts w:ascii="Garamond" w:hAnsi="Garamond"/>
          <w:sz w:val="24"/>
        </w:rPr>
        <w:t>ü</w:t>
      </w:r>
      <w:r w:rsidRPr="00F64E0E">
        <w:rPr>
          <w:rFonts w:ascii="Garamond" w:hAnsi="Garamond"/>
          <w:sz w:val="24"/>
        </w:rPr>
        <w:t>nün parçalarıdır. O halde nefe</w:t>
      </w:r>
      <w:r w:rsidRPr="00F64E0E">
        <w:rPr>
          <w:rFonts w:ascii="Garamond" w:hAnsi="Garamond"/>
          <w:sz w:val="24"/>
        </w:rPr>
        <w:t>s</w:t>
      </w:r>
      <w:r w:rsidRPr="00F64E0E">
        <w:rPr>
          <w:rFonts w:ascii="Garamond" w:hAnsi="Garamond"/>
          <w:sz w:val="24"/>
        </w:rPr>
        <w:t>lerini sadece seni (Allah’a) yakın kılacak itaatte harca.”</w:t>
      </w:r>
      <w:r w:rsidRPr="00F64E0E">
        <w:rPr>
          <w:rStyle w:val="FootnoteReference"/>
          <w:rFonts w:ascii="Garamond" w:hAnsi="Garamond"/>
          <w:sz w:val="24"/>
        </w:rPr>
        <w:footnoteReference w:id="2332"/>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“Şüphesiz vakitlerin</w:t>
      </w:r>
      <w:r w:rsidR="00DE2C77">
        <w:rPr>
          <w:rFonts w:ascii="Garamond" w:hAnsi="Garamond"/>
          <w:sz w:val="24"/>
        </w:rPr>
        <w:t>,</w:t>
      </w:r>
      <w:r w:rsidRPr="00F64E0E">
        <w:rPr>
          <w:rFonts w:ascii="Garamond" w:hAnsi="Garamond"/>
          <w:sz w:val="24"/>
        </w:rPr>
        <w:t xml:space="preserve"> ömr</w:t>
      </w:r>
      <w:r w:rsidRPr="00F64E0E">
        <w:rPr>
          <w:rFonts w:ascii="Garamond" w:hAnsi="Garamond"/>
          <w:sz w:val="24"/>
        </w:rPr>
        <w:t>ü</w:t>
      </w:r>
      <w:r w:rsidRPr="00F64E0E">
        <w:rPr>
          <w:rFonts w:ascii="Garamond" w:hAnsi="Garamond"/>
          <w:sz w:val="24"/>
        </w:rPr>
        <w:t>nün parçalarıdır. O halde vaktini sadece seni kurtaran şeylerde harca.”</w:t>
      </w:r>
      <w:r w:rsidRPr="00F64E0E">
        <w:rPr>
          <w:rStyle w:val="FootnoteReference"/>
          <w:rFonts w:ascii="Garamond" w:hAnsi="Garamond"/>
          <w:sz w:val="24"/>
        </w:rPr>
        <w:footnoteReference w:id="233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“Ömrünü ibadet ve itaat d</w:t>
      </w:r>
      <w:r w:rsidRPr="00F64E0E">
        <w:rPr>
          <w:rFonts w:ascii="Garamond" w:hAnsi="Garamond"/>
          <w:sz w:val="24"/>
        </w:rPr>
        <w:t>ı</w:t>
      </w:r>
      <w:r w:rsidRPr="00F64E0E">
        <w:rPr>
          <w:rFonts w:ascii="Garamond" w:hAnsi="Garamond"/>
          <w:sz w:val="24"/>
        </w:rPr>
        <w:t>şında zayi etmekten koru.”</w:t>
      </w:r>
      <w:r w:rsidRPr="00F64E0E">
        <w:rPr>
          <w:rStyle w:val="FootnoteReference"/>
          <w:rFonts w:ascii="Garamond" w:hAnsi="Garamond"/>
          <w:sz w:val="24"/>
        </w:rPr>
        <w:footnoteReference w:id="2334"/>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808" w:name="_Toc53990291"/>
      <w:r>
        <w:lastRenderedPageBreak/>
        <w:t>2929. Bölüm</w:t>
      </w:r>
      <w:bookmarkEnd w:id="808"/>
    </w:p>
    <w:p w:rsidR="00221D1D" w:rsidRDefault="00221D1D">
      <w:pPr>
        <w:pStyle w:val="Heading1"/>
      </w:pPr>
      <w:bookmarkStart w:id="809" w:name="_Toc53990292"/>
      <w:r>
        <w:t>Ömrü Kendi Aleyhine Hüccet Olan Kimse</w:t>
      </w:r>
      <w:bookmarkEnd w:id="809"/>
      <w:r>
        <w:t xml:space="preserve"> </w:t>
      </w:r>
    </w:p>
    <w:p w:rsidR="00221D1D" w:rsidRPr="00F64E0E" w:rsidRDefault="00221D1D">
      <w:pPr>
        <w:rPr>
          <w:sz w:val="24"/>
        </w:rPr>
      </w:pPr>
    </w:p>
    <w:p w:rsidR="00221D1D" w:rsidRPr="00F64E0E" w:rsidRDefault="00221D1D">
      <w:pPr>
        <w:rPr>
          <w:b/>
          <w:bCs/>
          <w:sz w:val="24"/>
          <w:u w:val="single"/>
        </w:rPr>
      </w:pPr>
      <w:r w:rsidRPr="00F64E0E">
        <w:rPr>
          <w:b/>
          <w:bCs/>
          <w:sz w:val="24"/>
          <w:u w:val="single"/>
        </w:rPr>
        <w:t xml:space="preserve">Kur’an: </w:t>
      </w:r>
    </w:p>
    <w:p w:rsidR="00221D1D" w:rsidRPr="00F64E0E" w:rsidRDefault="00221D1D">
      <w:pPr>
        <w:spacing w:line="300" w:lineRule="atLeast"/>
        <w:ind w:firstLine="284"/>
        <w:jc w:val="both"/>
        <w:rPr>
          <w:rFonts w:ascii="Garamond" w:hAnsi="Garamond"/>
          <w:i/>
          <w:iCs/>
          <w:sz w:val="24"/>
        </w:rPr>
      </w:pPr>
      <w:r w:rsidRPr="00F64E0E">
        <w:rPr>
          <w:rFonts w:ascii="Garamond" w:hAnsi="Garamond"/>
          <w:b/>
          <w:bCs/>
          <w:sz w:val="24"/>
          <w:szCs w:val="24"/>
        </w:rPr>
        <w:t>“Orada; “Rabbimiz! Bizi çıkar; yaptığımızdan başka, salih amel işleyelim” diye bağrışırlar. O zaman onlara şöyle deriz: “Öğüt alacak k</w:t>
      </w:r>
      <w:r w:rsidRPr="00F64E0E">
        <w:rPr>
          <w:rFonts w:ascii="Garamond" w:hAnsi="Garamond"/>
          <w:b/>
          <w:bCs/>
          <w:sz w:val="24"/>
          <w:szCs w:val="24"/>
        </w:rPr>
        <w:t>i</w:t>
      </w:r>
      <w:r w:rsidRPr="00F64E0E">
        <w:rPr>
          <w:rFonts w:ascii="Garamond" w:hAnsi="Garamond"/>
          <w:b/>
          <w:bCs/>
          <w:sz w:val="24"/>
          <w:szCs w:val="24"/>
        </w:rPr>
        <w:t>şinin öğüt alabileceği kadar bir s</w:t>
      </w:r>
      <w:r w:rsidRPr="00F64E0E">
        <w:rPr>
          <w:rFonts w:ascii="Garamond" w:hAnsi="Garamond"/>
          <w:b/>
          <w:bCs/>
          <w:sz w:val="24"/>
          <w:szCs w:val="24"/>
        </w:rPr>
        <w:t>ü</w:t>
      </w:r>
      <w:r w:rsidRPr="00F64E0E">
        <w:rPr>
          <w:rFonts w:ascii="Garamond" w:hAnsi="Garamond"/>
          <w:b/>
          <w:bCs/>
          <w:sz w:val="24"/>
          <w:szCs w:val="24"/>
        </w:rPr>
        <w:t>re sizi yaşatmadık mı? Size uyarıcı da gelmişti. Artık azabı tadınız, zalimlerin ya</w:t>
      </w:r>
      <w:r w:rsidRPr="00F64E0E">
        <w:rPr>
          <w:rFonts w:ascii="Garamond" w:hAnsi="Garamond"/>
          <w:b/>
          <w:bCs/>
          <w:sz w:val="24"/>
          <w:szCs w:val="24"/>
        </w:rPr>
        <w:t>r</w:t>
      </w:r>
      <w:r w:rsidRPr="00F64E0E">
        <w:rPr>
          <w:rFonts w:ascii="Garamond" w:hAnsi="Garamond"/>
          <w:b/>
          <w:bCs/>
          <w:sz w:val="24"/>
          <w:szCs w:val="24"/>
        </w:rPr>
        <w:t>dımcısı o</w:t>
      </w:r>
      <w:r w:rsidRPr="00F64E0E">
        <w:rPr>
          <w:rFonts w:ascii="Garamond" w:hAnsi="Garamond"/>
          <w:b/>
          <w:bCs/>
          <w:sz w:val="24"/>
          <w:szCs w:val="24"/>
        </w:rPr>
        <w:t>l</w:t>
      </w:r>
      <w:r w:rsidRPr="00F64E0E">
        <w:rPr>
          <w:rFonts w:ascii="Garamond" w:hAnsi="Garamond"/>
          <w:b/>
          <w:bCs/>
          <w:sz w:val="24"/>
          <w:szCs w:val="24"/>
        </w:rPr>
        <w:t xml:space="preserve">maz.” </w:t>
      </w:r>
      <w:r w:rsidRPr="00F64E0E">
        <w:rPr>
          <w:rStyle w:val="FootnoteReference"/>
          <w:rFonts w:ascii="Garamond" w:hAnsi="Garamond"/>
          <w:sz w:val="24"/>
          <w:szCs w:val="24"/>
        </w:rPr>
        <w:footnoteReference w:id="2335"/>
      </w:r>
      <w:r w:rsidRPr="00F64E0E">
        <w:rPr>
          <w:rFonts w:ascii="Garamond" w:hAnsi="Garamond"/>
          <w:sz w:val="24"/>
          <w:szCs w:val="24"/>
        </w:rPr>
        <w:t xml:space="preserve"> </w:t>
      </w:r>
    </w:p>
    <w:p w:rsidR="00221D1D" w:rsidRPr="00F64E0E" w:rsidRDefault="00221D1D" w:rsidP="00DE2C77">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İmam Sadık (a.s), Allah-u Teala’nın, </w:t>
      </w:r>
      <w:r w:rsidRPr="00F64E0E">
        <w:rPr>
          <w:rFonts w:ascii="Garamond" w:hAnsi="Garamond"/>
          <w:b/>
          <w:bCs/>
          <w:sz w:val="24"/>
        </w:rPr>
        <w:t>“</w:t>
      </w:r>
      <w:r w:rsidR="00DE2C77">
        <w:rPr>
          <w:rFonts w:ascii="Garamond" w:hAnsi="Garamond"/>
          <w:b/>
          <w:bCs/>
          <w:sz w:val="24"/>
        </w:rPr>
        <w:t>Bir süre sizleri y</w:t>
      </w:r>
      <w:r w:rsidR="00DE2C77">
        <w:rPr>
          <w:rFonts w:ascii="Garamond" w:hAnsi="Garamond"/>
          <w:b/>
          <w:bCs/>
          <w:sz w:val="24"/>
        </w:rPr>
        <w:t>a</w:t>
      </w:r>
      <w:r w:rsidR="00DE2C77">
        <w:rPr>
          <w:rFonts w:ascii="Garamond" w:hAnsi="Garamond"/>
          <w:b/>
          <w:bCs/>
          <w:sz w:val="24"/>
        </w:rPr>
        <w:t>şatmadık mı?</w:t>
      </w:r>
      <w:r w:rsidRPr="00F64E0E">
        <w:rPr>
          <w:rFonts w:ascii="Garamond" w:hAnsi="Garamond"/>
          <w:b/>
          <w:bCs/>
          <w:sz w:val="24"/>
        </w:rPr>
        <w:t>...”</w:t>
      </w:r>
      <w:r w:rsidRPr="00F64E0E">
        <w:rPr>
          <w:rFonts w:ascii="Garamond" w:hAnsi="Garamond"/>
          <w:i/>
          <w:iCs/>
          <w:sz w:val="24"/>
        </w:rPr>
        <w:t xml:space="preserve"> ayeti hakkında şöyle buyurmuştur: </w:t>
      </w:r>
      <w:r w:rsidRPr="00F64E0E">
        <w:rPr>
          <w:rFonts w:ascii="Garamond" w:hAnsi="Garamond"/>
          <w:sz w:val="24"/>
        </w:rPr>
        <w:t>“Bu ayet, onsekiz yaşındaki kimseler için bir kınam</w:t>
      </w:r>
      <w:r w:rsidRPr="00F64E0E">
        <w:rPr>
          <w:rFonts w:ascii="Garamond" w:hAnsi="Garamond"/>
          <w:sz w:val="24"/>
        </w:rPr>
        <w:t>a</w:t>
      </w:r>
      <w:r w:rsidRPr="00F64E0E">
        <w:rPr>
          <w:rFonts w:ascii="Garamond" w:hAnsi="Garamond"/>
          <w:sz w:val="24"/>
        </w:rPr>
        <w:t>dır.”</w:t>
      </w:r>
      <w:r w:rsidRPr="00F64E0E">
        <w:rPr>
          <w:rStyle w:val="FootnoteReference"/>
          <w:rFonts w:ascii="Garamond" w:hAnsi="Garamond"/>
          <w:sz w:val="24"/>
        </w:rPr>
        <w:footnoteReference w:id="233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“Kıyamet günü olunca bir ses yükselir: “Altmış yaşı</w:t>
      </w:r>
      <w:r w:rsidRPr="00F64E0E">
        <w:rPr>
          <w:rFonts w:ascii="Garamond" w:hAnsi="Garamond"/>
          <w:sz w:val="24"/>
        </w:rPr>
        <w:t>n</w:t>
      </w:r>
      <w:r w:rsidRPr="00F64E0E">
        <w:rPr>
          <w:rFonts w:ascii="Garamond" w:hAnsi="Garamond"/>
          <w:sz w:val="24"/>
        </w:rPr>
        <w:t>dakiler nerededir? ” Bu Allah-u Teala’nın hakkında şöyle buyu</w:t>
      </w:r>
      <w:r w:rsidRPr="00F64E0E">
        <w:rPr>
          <w:rFonts w:ascii="Garamond" w:hAnsi="Garamond"/>
          <w:sz w:val="24"/>
        </w:rPr>
        <w:t>r</w:t>
      </w:r>
      <w:r w:rsidRPr="00F64E0E">
        <w:rPr>
          <w:rFonts w:ascii="Garamond" w:hAnsi="Garamond"/>
          <w:sz w:val="24"/>
        </w:rPr>
        <w:t xml:space="preserve">duğu ömürdür: </w:t>
      </w:r>
      <w:r w:rsidRPr="00F64E0E">
        <w:rPr>
          <w:rFonts w:ascii="Garamond" w:hAnsi="Garamond"/>
          <w:b/>
          <w:bCs/>
          <w:sz w:val="24"/>
        </w:rPr>
        <w:t>“Öğüt alacak kişinin öğüt alabileceği kadar bir süre sizi yaşatmadık mı?”</w:t>
      </w:r>
      <w:r w:rsidRPr="00F64E0E">
        <w:rPr>
          <w:rStyle w:val="FootnoteReference"/>
          <w:rFonts w:ascii="Garamond" w:hAnsi="Garamond"/>
          <w:sz w:val="24"/>
        </w:rPr>
        <w:footnoteReference w:id="233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İmam Sadık (a.s) şöyle buyu</w:t>
      </w:r>
      <w:r w:rsidRPr="00F64E0E">
        <w:rPr>
          <w:rFonts w:ascii="Garamond" w:hAnsi="Garamond"/>
          <w:i/>
          <w:iCs/>
          <w:sz w:val="24"/>
        </w:rPr>
        <w:t>r</w:t>
      </w:r>
      <w:r w:rsidRPr="00F64E0E">
        <w:rPr>
          <w:rFonts w:ascii="Garamond" w:hAnsi="Garamond"/>
          <w:i/>
          <w:iCs/>
          <w:sz w:val="24"/>
        </w:rPr>
        <w:t xml:space="preserve">muştur: </w:t>
      </w:r>
      <w:r w:rsidR="00DE2C77">
        <w:rPr>
          <w:rFonts w:ascii="Garamond" w:hAnsi="Garamond"/>
          <w:sz w:val="24"/>
        </w:rPr>
        <w:t>“Altmış yaşın</w:t>
      </w:r>
      <w:r w:rsidRPr="00F64E0E">
        <w:rPr>
          <w:rFonts w:ascii="Garamond" w:hAnsi="Garamond"/>
          <w:sz w:val="24"/>
        </w:rPr>
        <w:t>a ulaştığı</w:t>
      </w:r>
      <w:r w:rsidRPr="00F64E0E">
        <w:rPr>
          <w:rFonts w:ascii="Garamond" w:hAnsi="Garamond"/>
          <w:sz w:val="24"/>
        </w:rPr>
        <w:t>n</w:t>
      </w:r>
      <w:r w:rsidRPr="00F64E0E">
        <w:rPr>
          <w:rFonts w:ascii="Garamond" w:hAnsi="Garamond"/>
          <w:sz w:val="24"/>
        </w:rPr>
        <w:t>da kendini ölülerden say.”</w:t>
      </w:r>
      <w:r w:rsidRPr="00F64E0E">
        <w:rPr>
          <w:rStyle w:val="FootnoteReference"/>
          <w:rFonts w:ascii="Garamond" w:hAnsi="Garamond"/>
          <w:sz w:val="24"/>
        </w:rPr>
        <w:footnoteReference w:id="2338"/>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00DE2C77">
        <w:rPr>
          <w:rFonts w:ascii="Garamond" w:hAnsi="Garamond"/>
          <w:sz w:val="24"/>
        </w:rPr>
        <w:t>“Allah'ın a</w:t>
      </w:r>
      <w:r w:rsidRPr="00F64E0E">
        <w:rPr>
          <w:rFonts w:ascii="Garamond" w:hAnsi="Garamond"/>
          <w:sz w:val="24"/>
        </w:rPr>
        <w:t>demoğlunu m</w:t>
      </w:r>
      <w:r w:rsidRPr="00F64E0E">
        <w:rPr>
          <w:rFonts w:ascii="Garamond" w:hAnsi="Garamond"/>
          <w:sz w:val="24"/>
        </w:rPr>
        <w:t>a</w:t>
      </w:r>
      <w:r w:rsidRPr="00F64E0E">
        <w:rPr>
          <w:rFonts w:ascii="Garamond" w:hAnsi="Garamond"/>
          <w:sz w:val="24"/>
        </w:rPr>
        <w:t>zur gördüğü ömür, altmış yı</w:t>
      </w:r>
      <w:r w:rsidRPr="00F64E0E">
        <w:rPr>
          <w:rFonts w:ascii="Garamond" w:hAnsi="Garamond"/>
          <w:sz w:val="24"/>
        </w:rPr>
        <w:t>l</w:t>
      </w:r>
      <w:r w:rsidRPr="00F64E0E">
        <w:rPr>
          <w:rFonts w:ascii="Garamond" w:hAnsi="Garamond"/>
          <w:sz w:val="24"/>
        </w:rPr>
        <w:t>dır.”</w:t>
      </w:r>
      <w:r w:rsidRPr="00F64E0E">
        <w:rPr>
          <w:rStyle w:val="FootnoteReference"/>
          <w:rFonts w:ascii="Garamond" w:hAnsi="Garamond"/>
          <w:sz w:val="24"/>
        </w:rPr>
        <w:footnoteReference w:id="233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“Altmış ile yetmiş yıl ar</w:t>
      </w:r>
      <w:r w:rsidRPr="00F64E0E">
        <w:rPr>
          <w:rFonts w:ascii="Garamond" w:hAnsi="Garamond"/>
          <w:sz w:val="24"/>
        </w:rPr>
        <w:t>a</w:t>
      </w:r>
      <w:r w:rsidRPr="00F64E0E">
        <w:rPr>
          <w:rFonts w:ascii="Garamond" w:hAnsi="Garamond"/>
          <w:sz w:val="24"/>
        </w:rPr>
        <w:t>sı ölümlerin iniş yerleridir.”</w:t>
      </w:r>
      <w:r w:rsidRPr="00F64E0E">
        <w:rPr>
          <w:rStyle w:val="FootnoteReference"/>
          <w:rFonts w:ascii="Garamond" w:hAnsi="Garamond"/>
          <w:sz w:val="24"/>
        </w:rPr>
        <w:footnoteReference w:id="234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“Kul işleri hususunda kırk yaşına kadar genişlik sahib</w:t>
      </w:r>
      <w:r w:rsidRPr="00F64E0E">
        <w:rPr>
          <w:rFonts w:ascii="Garamond" w:hAnsi="Garamond"/>
          <w:sz w:val="24"/>
        </w:rPr>
        <w:t>i</w:t>
      </w:r>
      <w:r w:rsidRPr="00F64E0E">
        <w:rPr>
          <w:rFonts w:ascii="Garamond" w:hAnsi="Garamond"/>
          <w:sz w:val="24"/>
        </w:rPr>
        <w:t>dir. Kırk yaşına erişince aziz ve celil olan Allah iki meleğine şö</w:t>
      </w:r>
      <w:r w:rsidRPr="00F64E0E">
        <w:rPr>
          <w:rFonts w:ascii="Garamond" w:hAnsi="Garamond"/>
          <w:sz w:val="24"/>
        </w:rPr>
        <w:t>y</w:t>
      </w:r>
      <w:r w:rsidRPr="00F64E0E">
        <w:rPr>
          <w:rFonts w:ascii="Garamond" w:hAnsi="Garamond"/>
          <w:sz w:val="24"/>
        </w:rPr>
        <w:t xml:space="preserve">le vahyeder: “Ben kuluma ömür verdim, o halde onun hususunda </w:t>
      </w:r>
      <w:r w:rsidR="00376488">
        <w:rPr>
          <w:rFonts w:ascii="Garamond" w:hAnsi="Garamond"/>
          <w:sz w:val="24"/>
        </w:rPr>
        <w:t xml:space="preserve">sert ve </w:t>
      </w:r>
      <w:r w:rsidRPr="00F64E0E">
        <w:rPr>
          <w:rFonts w:ascii="Garamond" w:hAnsi="Garamond"/>
          <w:sz w:val="24"/>
        </w:rPr>
        <w:t>sıkı davranın. Az çok, küçük veya büyük tüm işlerini hı</w:t>
      </w:r>
      <w:r w:rsidRPr="00F64E0E">
        <w:rPr>
          <w:rFonts w:ascii="Garamond" w:hAnsi="Garamond"/>
          <w:sz w:val="24"/>
        </w:rPr>
        <w:t>f</w:t>
      </w:r>
      <w:r w:rsidRPr="00F64E0E">
        <w:rPr>
          <w:rFonts w:ascii="Garamond" w:hAnsi="Garamond"/>
          <w:sz w:val="24"/>
        </w:rPr>
        <w:t>zedin ve yazın.”</w:t>
      </w:r>
      <w:r w:rsidRPr="00F64E0E">
        <w:rPr>
          <w:rStyle w:val="FootnoteReference"/>
          <w:rFonts w:ascii="Garamond" w:hAnsi="Garamond"/>
          <w:sz w:val="24"/>
        </w:rPr>
        <w:footnoteReference w:id="2341"/>
      </w:r>
    </w:p>
    <w:p w:rsidR="00221D1D" w:rsidRPr="00F64E0E" w:rsidRDefault="00221D1D" w:rsidP="00376488">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Bakır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“Kul, kırk yılı geride b</w:t>
      </w:r>
      <w:r w:rsidRPr="00F64E0E">
        <w:rPr>
          <w:rFonts w:ascii="Garamond" w:hAnsi="Garamond"/>
          <w:sz w:val="24"/>
        </w:rPr>
        <w:t>ı</w:t>
      </w:r>
      <w:r w:rsidRPr="00F64E0E">
        <w:rPr>
          <w:rFonts w:ascii="Garamond" w:hAnsi="Garamond"/>
          <w:sz w:val="24"/>
        </w:rPr>
        <w:t>rakınca ona şöyle denir: “Ak</w:t>
      </w:r>
      <w:r w:rsidR="00376488">
        <w:rPr>
          <w:rFonts w:ascii="Garamond" w:hAnsi="Garamond"/>
          <w:sz w:val="24"/>
        </w:rPr>
        <w:t>ıllı ol.</w:t>
      </w:r>
      <w:r w:rsidRPr="00F64E0E">
        <w:rPr>
          <w:rFonts w:ascii="Garamond" w:hAnsi="Garamond"/>
          <w:sz w:val="24"/>
        </w:rPr>
        <w:t xml:space="preserve"> </w:t>
      </w:r>
      <w:r w:rsidR="00376488" w:rsidRPr="00F64E0E">
        <w:rPr>
          <w:rFonts w:ascii="Garamond" w:hAnsi="Garamond"/>
          <w:sz w:val="24"/>
        </w:rPr>
        <w:t>Z</w:t>
      </w:r>
      <w:r w:rsidRPr="00F64E0E">
        <w:rPr>
          <w:rFonts w:ascii="Garamond" w:hAnsi="Garamond"/>
          <w:sz w:val="24"/>
        </w:rPr>
        <w:t xml:space="preserve">ira artık senden hiçbir özür kabul edilmez.” </w:t>
      </w:r>
      <w:r w:rsidR="00376488">
        <w:rPr>
          <w:rFonts w:ascii="Garamond" w:hAnsi="Garamond"/>
          <w:sz w:val="24"/>
        </w:rPr>
        <w:t>Kırk</w:t>
      </w:r>
      <w:r w:rsidRPr="00F64E0E">
        <w:rPr>
          <w:rFonts w:ascii="Garamond" w:hAnsi="Garamond"/>
          <w:sz w:val="24"/>
        </w:rPr>
        <w:t xml:space="preserve"> yaşındaki insan</w:t>
      </w:r>
      <w:r w:rsidR="00376488">
        <w:rPr>
          <w:rFonts w:ascii="Garamond" w:hAnsi="Garamond"/>
          <w:sz w:val="24"/>
        </w:rPr>
        <w:t>ın</w:t>
      </w:r>
      <w:r w:rsidRPr="00F64E0E">
        <w:rPr>
          <w:rFonts w:ascii="Garamond" w:hAnsi="Garamond"/>
          <w:sz w:val="24"/>
        </w:rPr>
        <w:t xml:space="preserve">, yirmi yaşındaki insan gibi özür getirmeye </w:t>
      </w:r>
      <w:r w:rsidR="00376488">
        <w:rPr>
          <w:rFonts w:ascii="Garamond" w:hAnsi="Garamond"/>
          <w:sz w:val="24"/>
        </w:rPr>
        <w:t>hakkı yo</w:t>
      </w:r>
      <w:r w:rsidR="00376488">
        <w:rPr>
          <w:rFonts w:ascii="Garamond" w:hAnsi="Garamond"/>
          <w:sz w:val="24"/>
        </w:rPr>
        <w:t>k</w:t>
      </w:r>
      <w:r w:rsidR="00376488">
        <w:rPr>
          <w:rFonts w:ascii="Garamond" w:hAnsi="Garamond"/>
          <w:sz w:val="24"/>
        </w:rPr>
        <w:t>tur</w:t>
      </w:r>
      <w:r w:rsidRPr="00F64E0E">
        <w:rPr>
          <w:rFonts w:ascii="Garamond" w:hAnsi="Garamond"/>
          <w:sz w:val="24"/>
        </w:rPr>
        <w:t>.”</w:t>
      </w:r>
      <w:r w:rsidRPr="00F64E0E">
        <w:rPr>
          <w:rStyle w:val="FootnoteReference"/>
          <w:rFonts w:ascii="Garamond" w:hAnsi="Garamond"/>
          <w:sz w:val="24"/>
        </w:rPr>
        <w:footnoteReference w:id="2342"/>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“Kul, kırk yaşına ulaşınca Allah’tan korkmalı ve ondan s</w:t>
      </w:r>
      <w:r w:rsidRPr="00F64E0E">
        <w:rPr>
          <w:rFonts w:ascii="Garamond" w:hAnsi="Garamond"/>
          <w:sz w:val="24"/>
        </w:rPr>
        <w:t>a</w:t>
      </w:r>
      <w:r w:rsidRPr="00F64E0E">
        <w:rPr>
          <w:rFonts w:ascii="Garamond" w:hAnsi="Garamond"/>
          <w:sz w:val="24"/>
        </w:rPr>
        <w:t>kınmalıdır.”</w:t>
      </w:r>
      <w:r w:rsidRPr="00F64E0E">
        <w:rPr>
          <w:rStyle w:val="FootnoteReference"/>
          <w:rFonts w:ascii="Garamond" w:hAnsi="Garamond"/>
          <w:sz w:val="24"/>
        </w:rPr>
        <w:footnoteReference w:id="234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Bakır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“İnsan kırk yaşına ulaşı</w:t>
      </w:r>
      <w:r w:rsidRPr="00F64E0E">
        <w:rPr>
          <w:rFonts w:ascii="Garamond" w:hAnsi="Garamond"/>
          <w:sz w:val="24"/>
        </w:rPr>
        <w:t>n</w:t>
      </w:r>
      <w:r w:rsidRPr="00F64E0E">
        <w:rPr>
          <w:rFonts w:ascii="Garamond" w:hAnsi="Garamond"/>
          <w:sz w:val="24"/>
        </w:rPr>
        <w:t>ca, bir münadi gökten şöyle nida eder: “Göç vakti yaklaştı. O ha</w:t>
      </w:r>
      <w:r w:rsidRPr="00F64E0E">
        <w:rPr>
          <w:rFonts w:ascii="Garamond" w:hAnsi="Garamond"/>
          <w:sz w:val="24"/>
        </w:rPr>
        <w:t>l</w:t>
      </w:r>
      <w:r w:rsidRPr="00F64E0E">
        <w:rPr>
          <w:rFonts w:ascii="Garamond" w:hAnsi="Garamond"/>
          <w:sz w:val="24"/>
        </w:rPr>
        <w:t>de azığını hazırla.”</w:t>
      </w:r>
      <w:r w:rsidRPr="00F64E0E">
        <w:rPr>
          <w:rStyle w:val="FootnoteReference"/>
          <w:rFonts w:ascii="Garamond" w:hAnsi="Garamond"/>
          <w:sz w:val="24"/>
        </w:rPr>
        <w:footnoteReference w:id="234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00FF7680">
        <w:rPr>
          <w:rFonts w:ascii="Garamond" w:hAnsi="Garamond"/>
          <w:sz w:val="24"/>
        </w:rPr>
        <w:t>“İnsan kırk yaşına ulaşı</w:t>
      </w:r>
      <w:r w:rsidR="00FF7680">
        <w:rPr>
          <w:rFonts w:ascii="Garamond" w:hAnsi="Garamond"/>
          <w:sz w:val="24"/>
        </w:rPr>
        <w:t>r</w:t>
      </w:r>
      <w:r w:rsidR="00FF7680">
        <w:rPr>
          <w:rFonts w:ascii="Garamond" w:hAnsi="Garamond"/>
          <w:sz w:val="24"/>
        </w:rPr>
        <w:t>da</w:t>
      </w:r>
      <w:r w:rsidRPr="00F64E0E">
        <w:rPr>
          <w:rFonts w:ascii="Garamond" w:hAnsi="Garamond"/>
          <w:sz w:val="24"/>
        </w:rPr>
        <w:t xml:space="preserve"> iyilikleri kötülüklerinden ü</w:t>
      </w:r>
      <w:r w:rsidRPr="00F64E0E">
        <w:rPr>
          <w:rFonts w:ascii="Garamond" w:hAnsi="Garamond"/>
          <w:sz w:val="24"/>
        </w:rPr>
        <w:t>s</w:t>
      </w:r>
      <w:r w:rsidRPr="00F64E0E">
        <w:rPr>
          <w:rFonts w:ascii="Garamond" w:hAnsi="Garamond"/>
          <w:sz w:val="24"/>
        </w:rPr>
        <w:t>tün olmazsa şeytan onun alnı</w:t>
      </w:r>
      <w:r w:rsidRPr="00F64E0E">
        <w:rPr>
          <w:rFonts w:ascii="Garamond" w:hAnsi="Garamond"/>
          <w:sz w:val="24"/>
        </w:rPr>
        <w:t>n</w:t>
      </w:r>
      <w:r w:rsidRPr="00F64E0E">
        <w:rPr>
          <w:rFonts w:ascii="Garamond" w:hAnsi="Garamond"/>
          <w:sz w:val="24"/>
        </w:rPr>
        <w:t>dan öper ve şöyle der: “Bu asla ku</w:t>
      </w:r>
      <w:r w:rsidRPr="00F64E0E">
        <w:rPr>
          <w:rFonts w:ascii="Garamond" w:hAnsi="Garamond"/>
          <w:sz w:val="24"/>
        </w:rPr>
        <w:t>r</w:t>
      </w:r>
      <w:r w:rsidRPr="00F64E0E">
        <w:rPr>
          <w:rFonts w:ascii="Garamond" w:hAnsi="Garamond"/>
          <w:sz w:val="24"/>
        </w:rPr>
        <w:t>tuluşu görmeyecek olan bir yü</w:t>
      </w:r>
      <w:r w:rsidRPr="00F64E0E">
        <w:rPr>
          <w:rFonts w:ascii="Garamond" w:hAnsi="Garamond"/>
          <w:sz w:val="24"/>
        </w:rPr>
        <w:t>z</w:t>
      </w:r>
      <w:r w:rsidRPr="00F64E0E">
        <w:rPr>
          <w:rFonts w:ascii="Garamond" w:hAnsi="Garamond"/>
          <w:sz w:val="24"/>
        </w:rPr>
        <w:t>dür.”</w:t>
      </w:r>
      <w:r w:rsidRPr="00F64E0E">
        <w:rPr>
          <w:rStyle w:val="FootnoteReference"/>
          <w:rFonts w:ascii="Garamond" w:hAnsi="Garamond"/>
          <w:sz w:val="24"/>
        </w:rPr>
        <w:footnoteReference w:id="2345"/>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“Her</w:t>
      </w:r>
      <w:r w:rsidR="00FF7680">
        <w:rPr>
          <w:rFonts w:ascii="Garamond" w:hAnsi="Garamond"/>
          <w:sz w:val="24"/>
        </w:rPr>
        <w:t xml:space="preserve"> kim kırk yılı geride bırakırda</w:t>
      </w:r>
      <w:r w:rsidRPr="00F64E0E">
        <w:rPr>
          <w:rFonts w:ascii="Garamond" w:hAnsi="Garamond"/>
          <w:sz w:val="24"/>
        </w:rPr>
        <w:t xml:space="preserve"> iyiliği kötülüğüne galip gelmezse, kendisini ateş için h</w:t>
      </w:r>
      <w:r w:rsidRPr="00F64E0E">
        <w:rPr>
          <w:rFonts w:ascii="Garamond" w:hAnsi="Garamond"/>
          <w:sz w:val="24"/>
        </w:rPr>
        <w:t>a</w:t>
      </w:r>
      <w:r w:rsidRPr="00F64E0E">
        <w:rPr>
          <w:rFonts w:ascii="Garamond" w:hAnsi="Garamond"/>
          <w:sz w:val="24"/>
        </w:rPr>
        <w:t>zırlamalıdır.”</w:t>
      </w:r>
      <w:r w:rsidRPr="00F64E0E">
        <w:rPr>
          <w:rStyle w:val="FootnoteReference"/>
          <w:rFonts w:ascii="Garamond" w:hAnsi="Garamond"/>
          <w:sz w:val="24"/>
        </w:rPr>
        <w:footnoteReference w:id="234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00FF7680">
        <w:rPr>
          <w:rFonts w:ascii="Garamond" w:hAnsi="Garamond"/>
          <w:sz w:val="24"/>
        </w:rPr>
        <w:t>“Ömrü ahirette aleyhin</w:t>
      </w:r>
      <w:r w:rsidRPr="00F64E0E">
        <w:rPr>
          <w:rFonts w:ascii="Garamond" w:hAnsi="Garamond"/>
          <w:sz w:val="24"/>
        </w:rPr>
        <w:t>e bir hüccet ve delil olan gafile hasret (eyvahlar-yakınmalar) olsun ki yaşam günleri onu kötülüğe sürmüş, götürmüştür.”</w:t>
      </w:r>
      <w:r w:rsidRPr="00F64E0E">
        <w:rPr>
          <w:rStyle w:val="FootnoteReference"/>
          <w:rFonts w:ascii="Garamond" w:hAnsi="Garamond"/>
          <w:sz w:val="24"/>
        </w:rPr>
        <w:footnoteReference w:id="2347"/>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810" w:name="_Toc53990293"/>
      <w:r>
        <w:lastRenderedPageBreak/>
        <w:t>2930. Bölüm</w:t>
      </w:r>
      <w:bookmarkEnd w:id="810"/>
    </w:p>
    <w:p w:rsidR="00221D1D" w:rsidRDefault="00221D1D">
      <w:pPr>
        <w:pStyle w:val="Heading1"/>
      </w:pPr>
      <w:bookmarkStart w:id="811" w:name="_Toc53990294"/>
      <w:r>
        <w:t>Ömrün En Rezil Dönemi</w:t>
      </w:r>
      <w:bookmarkEnd w:id="811"/>
      <w:r>
        <w:t xml:space="preserve"> </w:t>
      </w:r>
    </w:p>
    <w:p w:rsidR="00221D1D" w:rsidRPr="00F64E0E" w:rsidRDefault="00221D1D">
      <w:pPr>
        <w:rPr>
          <w:sz w:val="24"/>
        </w:rPr>
      </w:pPr>
    </w:p>
    <w:p w:rsidR="00221D1D" w:rsidRPr="00F64E0E" w:rsidRDefault="00221D1D">
      <w:pPr>
        <w:rPr>
          <w:b/>
          <w:bCs/>
          <w:sz w:val="24"/>
          <w:u w:val="single"/>
        </w:rPr>
      </w:pPr>
      <w:r w:rsidRPr="00F64E0E">
        <w:rPr>
          <w:b/>
          <w:bCs/>
          <w:sz w:val="24"/>
          <w:u w:val="single"/>
        </w:rPr>
        <w:t xml:space="preserve">Kur’an: </w:t>
      </w:r>
    </w:p>
    <w:p w:rsidR="00221D1D" w:rsidRPr="00F64E0E" w:rsidRDefault="00221D1D">
      <w:pPr>
        <w:spacing w:line="300" w:lineRule="atLeast"/>
        <w:ind w:firstLine="284"/>
        <w:jc w:val="both"/>
        <w:rPr>
          <w:rFonts w:ascii="Garamond" w:hAnsi="Garamond"/>
          <w:b/>
          <w:bCs/>
          <w:sz w:val="24"/>
          <w:szCs w:val="24"/>
        </w:rPr>
      </w:pPr>
      <w:r w:rsidRPr="00F64E0E">
        <w:rPr>
          <w:rFonts w:ascii="Garamond" w:hAnsi="Garamond"/>
          <w:b/>
          <w:bCs/>
          <w:sz w:val="24"/>
          <w:szCs w:val="24"/>
        </w:rPr>
        <w:t>“Allah sizi yaratmıştır, sonra öldürecektir, içinizden bir kısmı da ömrünün en fena zamanına ulaştırılır ki, bili</w:t>
      </w:r>
      <w:r w:rsidRPr="00F64E0E">
        <w:rPr>
          <w:rFonts w:ascii="Garamond" w:hAnsi="Garamond"/>
          <w:b/>
          <w:bCs/>
          <w:sz w:val="24"/>
          <w:szCs w:val="24"/>
        </w:rPr>
        <w:t>r</w:t>
      </w:r>
      <w:r w:rsidRPr="00F64E0E">
        <w:rPr>
          <w:rFonts w:ascii="Garamond" w:hAnsi="Garamond"/>
          <w:b/>
          <w:bCs/>
          <w:sz w:val="24"/>
          <w:szCs w:val="24"/>
        </w:rPr>
        <w:t>ken bilmez olurlar. Doğrusu A</w:t>
      </w:r>
      <w:r w:rsidR="00FF7680">
        <w:rPr>
          <w:rFonts w:ascii="Garamond" w:hAnsi="Garamond"/>
          <w:b/>
          <w:bCs/>
          <w:sz w:val="24"/>
          <w:szCs w:val="24"/>
        </w:rPr>
        <w:t>llah bilendir, her şeye k</w:t>
      </w:r>
      <w:r w:rsidRPr="00F64E0E">
        <w:rPr>
          <w:rFonts w:ascii="Garamond" w:hAnsi="Garamond"/>
          <w:b/>
          <w:bCs/>
          <w:sz w:val="24"/>
          <w:szCs w:val="24"/>
        </w:rPr>
        <w:t>a</w:t>
      </w:r>
      <w:r w:rsidR="00FF7680">
        <w:rPr>
          <w:rFonts w:ascii="Garamond" w:hAnsi="Garamond"/>
          <w:b/>
          <w:bCs/>
          <w:sz w:val="24"/>
          <w:szCs w:val="24"/>
        </w:rPr>
        <w:t>di</w:t>
      </w:r>
      <w:r w:rsidR="00FF7680">
        <w:rPr>
          <w:rFonts w:ascii="Garamond" w:hAnsi="Garamond"/>
          <w:b/>
          <w:bCs/>
          <w:sz w:val="24"/>
          <w:szCs w:val="24"/>
        </w:rPr>
        <w:t>r</w:t>
      </w:r>
      <w:r w:rsidRPr="00F64E0E">
        <w:rPr>
          <w:rFonts w:ascii="Garamond" w:hAnsi="Garamond"/>
          <w:b/>
          <w:bCs/>
          <w:sz w:val="24"/>
          <w:szCs w:val="24"/>
        </w:rPr>
        <w:t xml:space="preserve">dir.” </w:t>
      </w:r>
      <w:r w:rsidRPr="00F64E0E">
        <w:rPr>
          <w:rStyle w:val="FootnoteReference"/>
          <w:rFonts w:ascii="Garamond" w:hAnsi="Garamond"/>
          <w:b/>
          <w:bCs/>
          <w:sz w:val="24"/>
          <w:szCs w:val="24"/>
        </w:rPr>
        <w:footnoteReference w:id="2348"/>
      </w:r>
    </w:p>
    <w:p w:rsidR="00221D1D" w:rsidRDefault="00221D1D">
      <w:pPr>
        <w:pStyle w:val="BodyTextIndent2"/>
        <w:rPr>
          <w:i/>
          <w:iCs/>
        </w:rPr>
      </w:pPr>
      <w:r>
        <w:t>“Uzun ömürlü yaptığım</w:t>
      </w:r>
      <w:r>
        <w:t>ı</w:t>
      </w:r>
      <w:r>
        <w:t>zın hilkatini tersine çevirm</w:t>
      </w:r>
      <w:r>
        <w:t>i</w:t>
      </w:r>
      <w:r>
        <w:t xml:space="preserve">şizdir. Akıl etmezler mi? ” </w:t>
      </w:r>
      <w:r>
        <w:rPr>
          <w:rStyle w:val="FootnoteReference"/>
        </w:rPr>
        <w:footnoteReference w:id="234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İmam Ali (a.s), Allah-u Teala’nın, </w:t>
      </w:r>
      <w:r w:rsidR="00FF7680">
        <w:rPr>
          <w:rFonts w:ascii="Garamond" w:hAnsi="Garamond"/>
          <w:b/>
          <w:bCs/>
          <w:sz w:val="24"/>
        </w:rPr>
        <w:t>“İ</w:t>
      </w:r>
      <w:r w:rsidRPr="00F64E0E">
        <w:rPr>
          <w:rFonts w:ascii="Garamond" w:hAnsi="Garamond"/>
          <w:b/>
          <w:bCs/>
          <w:sz w:val="24"/>
        </w:rPr>
        <w:t>çinizden bir kısmı da ömrünün en fena zaman</w:t>
      </w:r>
      <w:r w:rsidRPr="00F64E0E">
        <w:rPr>
          <w:rFonts w:ascii="Garamond" w:hAnsi="Garamond"/>
          <w:b/>
          <w:bCs/>
          <w:sz w:val="24"/>
        </w:rPr>
        <w:t>ı</w:t>
      </w:r>
      <w:r w:rsidRPr="00F64E0E">
        <w:rPr>
          <w:rFonts w:ascii="Garamond" w:hAnsi="Garamond"/>
          <w:b/>
          <w:bCs/>
          <w:sz w:val="24"/>
        </w:rPr>
        <w:t>na ulaştırılır.”</w:t>
      </w:r>
      <w:r w:rsidRPr="00F64E0E">
        <w:rPr>
          <w:rFonts w:ascii="Garamond" w:hAnsi="Garamond"/>
          <w:i/>
          <w:iCs/>
          <w:sz w:val="24"/>
        </w:rPr>
        <w:t xml:space="preserve"> ayeti hakkında şö</w:t>
      </w:r>
      <w:r w:rsidRPr="00F64E0E">
        <w:rPr>
          <w:rFonts w:ascii="Garamond" w:hAnsi="Garamond"/>
          <w:i/>
          <w:iCs/>
          <w:sz w:val="24"/>
        </w:rPr>
        <w:t>y</w:t>
      </w:r>
      <w:r w:rsidRPr="00F64E0E">
        <w:rPr>
          <w:rFonts w:ascii="Garamond" w:hAnsi="Garamond"/>
          <w:i/>
          <w:iCs/>
          <w:sz w:val="24"/>
        </w:rPr>
        <w:t xml:space="preserve">le buyurmuştur: </w:t>
      </w:r>
      <w:r w:rsidRPr="00F64E0E">
        <w:rPr>
          <w:rFonts w:ascii="Garamond" w:hAnsi="Garamond"/>
          <w:sz w:val="24"/>
        </w:rPr>
        <w:t>“Maksat, yetmiş beş yaştır.”</w:t>
      </w:r>
      <w:r w:rsidRPr="00F64E0E">
        <w:rPr>
          <w:rStyle w:val="FootnoteReference"/>
          <w:rFonts w:ascii="Garamond" w:hAnsi="Garamond"/>
          <w:sz w:val="24"/>
        </w:rPr>
        <w:footnoteReference w:id="235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“Kul otuz üç yaşına ul</w:t>
      </w:r>
      <w:r w:rsidRPr="00F64E0E">
        <w:rPr>
          <w:rFonts w:ascii="Garamond" w:hAnsi="Garamond"/>
          <w:sz w:val="24"/>
        </w:rPr>
        <w:t>a</w:t>
      </w:r>
      <w:r w:rsidRPr="00F64E0E">
        <w:rPr>
          <w:rFonts w:ascii="Garamond" w:hAnsi="Garamond"/>
          <w:sz w:val="24"/>
        </w:rPr>
        <w:t>şınca, kemaline ermiş olur. Kırk yaşına erişince ömrünün zirves</w:t>
      </w:r>
      <w:r w:rsidRPr="00F64E0E">
        <w:rPr>
          <w:rFonts w:ascii="Garamond" w:hAnsi="Garamond"/>
          <w:sz w:val="24"/>
        </w:rPr>
        <w:t>i</w:t>
      </w:r>
      <w:r w:rsidRPr="00F64E0E">
        <w:rPr>
          <w:rFonts w:ascii="Garamond" w:hAnsi="Garamond"/>
          <w:sz w:val="24"/>
        </w:rPr>
        <w:t>ne ulaşmış olur. Kırk bir yaşına gelince azalmaya başlar. Elli y</w:t>
      </w:r>
      <w:r w:rsidRPr="00F64E0E">
        <w:rPr>
          <w:rFonts w:ascii="Garamond" w:hAnsi="Garamond"/>
          <w:sz w:val="24"/>
        </w:rPr>
        <w:t>a</w:t>
      </w:r>
      <w:r w:rsidRPr="00F64E0E">
        <w:rPr>
          <w:rFonts w:ascii="Garamond" w:hAnsi="Garamond"/>
          <w:sz w:val="24"/>
        </w:rPr>
        <w:t>şındaki insan can veren kimse gibi olmalıdır.”</w:t>
      </w:r>
      <w:r w:rsidRPr="00F64E0E">
        <w:rPr>
          <w:rStyle w:val="FootnoteReference"/>
          <w:rFonts w:ascii="Garamond" w:hAnsi="Garamond"/>
          <w:sz w:val="24"/>
        </w:rPr>
        <w:footnoteReference w:id="2351"/>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 xml:space="preserve">“Ey kırk </w:t>
      </w:r>
      <w:r w:rsidRPr="00F64E0E">
        <w:rPr>
          <w:rFonts w:ascii="Garamond" w:hAnsi="Garamond"/>
          <w:sz w:val="24"/>
        </w:rPr>
        <w:lastRenderedPageBreak/>
        <w:t xml:space="preserve">yaşındakiler! Sizler hasat zamanı yaklaşmış </w:t>
      </w:r>
      <w:r w:rsidRPr="00F64E0E">
        <w:rPr>
          <w:rFonts w:ascii="Garamond" w:hAnsi="Garamond"/>
          <w:sz w:val="24"/>
        </w:rPr>
        <w:t>e</w:t>
      </w:r>
      <w:r w:rsidRPr="00F64E0E">
        <w:rPr>
          <w:rFonts w:ascii="Garamond" w:hAnsi="Garamond"/>
          <w:sz w:val="24"/>
        </w:rPr>
        <w:t>kinlersiniz. Ey elli yaşındakiler! Önceden ne gönderdiniz ve g</w:t>
      </w:r>
      <w:r w:rsidRPr="00F64E0E">
        <w:rPr>
          <w:rFonts w:ascii="Garamond" w:hAnsi="Garamond"/>
          <w:sz w:val="24"/>
        </w:rPr>
        <w:t>e</w:t>
      </w:r>
      <w:r w:rsidRPr="00F64E0E">
        <w:rPr>
          <w:rFonts w:ascii="Garamond" w:hAnsi="Garamond"/>
          <w:sz w:val="24"/>
        </w:rPr>
        <w:t>ride ne bıraktınız. Ey altmış y</w:t>
      </w:r>
      <w:r w:rsidRPr="00F64E0E">
        <w:rPr>
          <w:rFonts w:ascii="Garamond" w:hAnsi="Garamond"/>
          <w:sz w:val="24"/>
        </w:rPr>
        <w:t>a</w:t>
      </w:r>
      <w:r w:rsidRPr="00F64E0E">
        <w:rPr>
          <w:rFonts w:ascii="Garamond" w:hAnsi="Garamond"/>
          <w:sz w:val="24"/>
        </w:rPr>
        <w:t>şındakiler! Hesaba doğru ilerl</w:t>
      </w:r>
      <w:r w:rsidRPr="00F64E0E">
        <w:rPr>
          <w:rFonts w:ascii="Garamond" w:hAnsi="Garamond"/>
          <w:sz w:val="24"/>
        </w:rPr>
        <w:t>e</w:t>
      </w:r>
      <w:r w:rsidRPr="00F64E0E">
        <w:rPr>
          <w:rFonts w:ascii="Garamond" w:hAnsi="Garamond"/>
          <w:sz w:val="24"/>
        </w:rPr>
        <w:t>yin ve artık hiçbir özrünüz ka</w:t>
      </w:r>
      <w:r w:rsidRPr="00F64E0E">
        <w:rPr>
          <w:rFonts w:ascii="Garamond" w:hAnsi="Garamond"/>
          <w:sz w:val="24"/>
        </w:rPr>
        <w:t>l</w:t>
      </w:r>
      <w:r w:rsidRPr="00F64E0E">
        <w:rPr>
          <w:rFonts w:ascii="Garamond" w:hAnsi="Garamond"/>
          <w:sz w:val="24"/>
        </w:rPr>
        <w:t>mamıştır. Ey yetmiş yaşındakiler! Kendinizi ölülerden sayınız.”</w:t>
      </w:r>
      <w:r w:rsidRPr="00F64E0E">
        <w:rPr>
          <w:rStyle w:val="FootnoteReference"/>
          <w:rFonts w:ascii="Garamond" w:hAnsi="Garamond"/>
          <w:sz w:val="24"/>
        </w:rPr>
        <w:footnoteReference w:id="2352"/>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812" w:name="_Toc53990295"/>
      <w:r>
        <w:t>2931. Bölüm</w:t>
      </w:r>
      <w:bookmarkEnd w:id="812"/>
    </w:p>
    <w:p w:rsidR="00221D1D" w:rsidRDefault="00221D1D">
      <w:pPr>
        <w:pStyle w:val="Heading1"/>
      </w:pPr>
      <w:bookmarkStart w:id="813" w:name="_Toc53990296"/>
      <w:r>
        <w:t>Uzun Hayatın Meyvesi</w:t>
      </w:r>
      <w:bookmarkEnd w:id="813"/>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“Uzun ömrün meyvesi, ha</w:t>
      </w:r>
      <w:r w:rsidRPr="00F64E0E">
        <w:rPr>
          <w:rFonts w:ascii="Garamond" w:hAnsi="Garamond"/>
          <w:sz w:val="24"/>
        </w:rPr>
        <w:t>s</w:t>
      </w:r>
      <w:r w:rsidRPr="00F64E0E">
        <w:rPr>
          <w:rFonts w:ascii="Garamond" w:hAnsi="Garamond"/>
          <w:sz w:val="24"/>
        </w:rPr>
        <w:t>talık ve yaşlılıktır.”</w:t>
      </w:r>
      <w:r w:rsidRPr="00F64E0E">
        <w:rPr>
          <w:rStyle w:val="FootnoteReference"/>
          <w:rFonts w:ascii="Garamond" w:hAnsi="Garamond"/>
          <w:sz w:val="24"/>
        </w:rPr>
        <w:footnoteReference w:id="235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“Her kimin ömrü uzun olu</w:t>
      </w:r>
      <w:r w:rsidRPr="00F64E0E">
        <w:rPr>
          <w:rFonts w:ascii="Garamond" w:hAnsi="Garamond"/>
          <w:sz w:val="24"/>
        </w:rPr>
        <w:t>r</w:t>
      </w:r>
      <w:r w:rsidRPr="00F64E0E">
        <w:rPr>
          <w:rFonts w:ascii="Garamond" w:hAnsi="Garamond"/>
          <w:sz w:val="24"/>
        </w:rPr>
        <w:t>sa, musibetleri çok olur.”</w:t>
      </w:r>
      <w:r w:rsidRPr="00F64E0E">
        <w:rPr>
          <w:rStyle w:val="FootnoteReference"/>
          <w:rFonts w:ascii="Garamond" w:hAnsi="Garamond"/>
          <w:sz w:val="24"/>
        </w:rPr>
        <w:footnoteReference w:id="2354"/>
      </w:r>
    </w:p>
    <w:p w:rsidR="00221D1D" w:rsidRPr="00F64E0E" w:rsidRDefault="00221D1D" w:rsidP="006063C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“Her kim kalmayı severse, bela ve m</w:t>
      </w:r>
      <w:r w:rsidR="006063CD">
        <w:rPr>
          <w:rFonts w:ascii="Garamond" w:hAnsi="Garamond"/>
          <w:sz w:val="24"/>
        </w:rPr>
        <w:t>usibetler için sabırlı bir kalp  hazırlamalıdır.</w:t>
      </w:r>
      <w:r w:rsidRPr="00F64E0E">
        <w:rPr>
          <w:rFonts w:ascii="Garamond" w:hAnsi="Garamond"/>
          <w:sz w:val="24"/>
        </w:rPr>
        <w:t>”</w:t>
      </w:r>
      <w:r w:rsidRPr="00F64E0E">
        <w:rPr>
          <w:rStyle w:val="FootnoteReference"/>
          <w:rFonts w:ascii="Garamond" w:hAnsi="Garamond"/>
          <w:sz w:val="24"/>
        </w:rPr>
        <w:footnoteReference w:id="2355"/>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814" w:name="_Toc53990297"/>
      <w:r>
        <w:t>2932. Bölüm</w:t>
      </w:r>
      <w:bookmarkEnd w:id="814"/>
    </w:p>
    <w:p w:rsidR="00221D1D" w:rsidRDefault="006063CD">
      <w:pPr>
        <w:pStyle w:val="Heading1"/>
      </w:pPr>
      <w:bookmarkStart w:id="815" w:name="_Toc53990298"/>
      <w:r>
        <w:t>Ömrü Art</w:t>
      </w:r>
      <w:r w:rsidR="00221D1D">
        <w:t>ıran Şey</w:t>
      </w:r>
      <w:bookmarkEnd w:id="815"/>
      <w:r w:rsidR="00221D1D">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“Sürekli abdestli ol ki A</w:t>
      </w:r>
      <w:r w:rsidRPr="00F64E0E">
        <w:rPr>
          <w:rFonts w:ascii="Garamond" w:hAnsi="Garamond"/>
          <w:sz w:val="24"/>
        </w:rPr>
        <w:t>l</w:t>
      </w:r>
      <w:r w:rsidRPr="00F64E0E">
        <w:rPr>
          <w:rFonts w:ascii="Garamond" w:hAnsi="Garamond"/>
          <w:sz w:val="24"/>
        </w:rPr>
        <w:t>lah ömrünü uzatsın.”</w:t>
      </w:r>
      <w:r w:rsidRPr="00F64E0E">
        <w:rPr>
          <w:rStyle w:val="FootnoteReference"/>
          <w:rFonts w:ascii="Garamond" w:hAnsi="Garamond"/>
          <w:sz w:val="24"/>
        </w:rPr>
        <w:footnoteReference w:id="235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“Her kimin niyeti güzel olursa, ömrü de çok olur.”</w:t>
      </w:r>
      <w:r w:rsidRPr="00F64E0E">
        <w:rPr>
          <w:rStyle w:val="FootnoteReference"/>
          <w:rFonts w:ascii="Garamond" w:hAnsi="Garamond"/>
          <w:sz w:val="24"/>
        </w:rPr>
        <w:footnoteReference w:id="2357"/>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“Kötülüklerden uzak d</w:t>
      </w:r>
      <w:r w:rsidRPr="00F64E0E">
        <w:rPr>
          <w:rFonts w:ascii="Garamond" w:hAnsi="Garamond"/>
          <w:sz w:val="24"/>
        </w:rPr>
        <w:t>u</w:t>
      </w:r>
      <w:r w:rsidRPr="00F64E0E">
        <w:rPr>
          <w:rFonts w:ascii="Garamond" w:hAnsi="Garamond"/>
          <w:sz w:val="24"/>
        </w:rPr>
        <w:t>runuz ki ömrünüz uzasın.”</w:t>
      </w:r>
      <w:r w:rsidRPr="00F64E0E">
        <w:rPr>
          <w:rStyle w:val="FootnoteReference"/>
          <w:rFonts w:ascii="Garamond" w:hAnsi="Garamond"/>
          <w:sz w:val="24"/>
        </w:rPr>
        <w:footnoteReference w:id="2358"/>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“Her kim ailesine iyilik ederse, ömrü uzun olur.”</w:t>
      </w:r>
      <w:r w:rsidRPr="00F64E0E">
        <w:rPr>
          <w:rStyle w:val="FootnoteReference"/>
          <w:rFonts w:ascii="Garamond" w:hAnsi="Garamond"/>
          <w:sz w:val="24"/>
        </w:rPr>
        <w:footnoteReference w:id="235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006063CD">
        <w:rPr>
          <w:rFonts w:ascii="Garamond" w:hAnsi="Garamond"/>
          <w:sz w:val="24"/>
        </w:rPr>
        <w:t>“Eğer Allah’ın ömrünü ar</w:t>
      </w:r>
      <w:r w:rsidRPr="00F64E0E">
        <w:rPr>
          <w:rFonts w:ascii="Garamond" w:hAnsi="Garamond"/>
          <w:sz w:val="24"/>
        </w:rPr>
        <w:t>tırmasını istiyorsan, anne ve babanı sevindir.”</w:t>
      </w:r>
      <w:r w:rsidRPr="00F64E0E">
        <w:rPr>
          <w:rStyle w:val="FootnoteReference"/>
          <w:rFonts w:ascii="Garamond" w:hAnsi="Garamond"/>
          <w:sz w:val="24"/>
        </w:rPr>
        <w:footnoteReference w:id="2360"/>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“Her kim rızkının fazla ve ömrünün uzun olmasını istiyorsa, sıla-i rahimde bulu</w:t>
      </w:r>
      <w:r w:rsidRPr="00F64E0E">
        <w:rPr>
          <w:rFonts w:ascii="Garamond" w:hAnsi="Garamond"/>
          <w:sz w:val="24"/>
        </w:rPr>
        <w:t>n</w:t>
      </w:r>
      <w:r w:rsidRPr="00F64E0E">
        <w:rPr>
          <w:rFonts w:ascii="Garamond" w:hAnsi="Garamond"/>
          <w:sz w:val="24"/>
        </w:rPr>
        <w:t>sun.”</w:t>
      </w:r>
      <w:r w:rsidRPr="00F64E0E">
        <w:rPr>
          <w:rStyle w:val="FootnoteReference"/>
          <w:rFonts w:ascii="Garamond" w:hAnsi="Garamond"/>
          <w:sz w:val="24"/>
        </w:rPr>
        <w:footnoteReference w:id="2361"/>
      </w:r>
    </w:p>
    <w:p w:rsidR="00221D1D" w:rsidRPr="00F64E0E" w:rsidRDefault="006063CD">
      <w:pPr>
        <w:numPr>
          <w:ilvl w:val="0"/>
          <w:numId w:val="14"/>
        </w:numPr>
        <w:tabs>
          <w:tab w:val="clear" w:pos="360"/>
        </w:tabs>
        <w:spacing w:line="320" w:lineRule="atLeast"/>
        <w:jc w:val="both"/>
        <w:rPr>
          <w:rFonts w:ascii="Garamond" w:hAnsi="Garamond"/>
          <w:i/>
          <w:iCs/>
          <w:sz w:val="24"/>
        </w:rPr>
      </w:pPr>
      <w:r>
        <w:rPr>
          <w:rFonts w:ascii="Garamond" w:hAnsi="Garamond"/>
          <w:i/>
          <w:iCs/>
          <w:sz w:val="24"/>
        </w:rPr>
        <w:t>İmam Sadık (a.s), Mu</w:t>
      </w:r>
      <w:r w:rsidR="00221D1D" w:rsidRPr="00F64E0E">
        <w:rPr>
          <w:rFonts w:ascii="Garamond" w:hAnsi="Garamond"/>
          <w:i/>
          <w:iCs/>
          <w:sz w:val="24"/>
        </w:rPr>
        <w:t xml:space="preserve">yesser’e şöyle buyurmuştur: </w:t>
      </w:r>
      <w:r>
        <w:rPr>
          <w:rFonts w:ascii="Garamond" w:hAnsi="Garamond"/>
          <w:sz w:val="24"/>
        </w:rPr>
        <w:t>“Ey Mu</w:t>
      </w:r>
      <w:r w:rsidR="00221D1D" w:rsidRPr="00F64E0E">
        <w:rPr>
          <w:rFonts w:ascii="Garamond" w:hAnsi="Garamond"/>
          <w:sz w:val="24"/>
        </w:rPr>
        <w:t>yesser! Kaç defa ecelin geldi, ama akr</w:t>
      </w:r>
      <w:r w:rsidR="00221D1D" w:rsidRPr="00F64E0E">
        <w:rPr>
          <w:rFonts w:ascii="Garamond" w:hAnsi="Garamond"/>
          <w:sz w:val="24"/>
        </w:rPr>
        <w:t>a</w:t>
      </w:r>
      <w:r>
        <w:rPr>
          <w:rFonts w:ascii="Garamond" w:hAnsi="Garamond"/>
          <w:sz w:val="24"/>
        </w:rPr>
        <w:t xml:space="preserve">balarını ziyaret ettiğin </w:t>
      </w:r>
      <w:r w:rsidR="00094C6F">
        <w:rPr>
          <w:rFonts w:ascii="Garamond" w:hAnsi="Garamond"/>
          <w:sz w:val="24"/>
        </w:rPr>
        <w:t>için</w:t>
      </w:r>
      <w:r w:rsidR="00221D1D" w:rsidRPr="00F64E0E">
        <w:rPr>
          <w:rFonts w:ascii="Garamond" w:hAnsi="Garamond"/>
          <w:sz w:val="24"/>
        </w:rPr>
        <w:t xml:space="preserve"> </w:t>
      </w:r>
      <w:r w:rsidR="00094C6F">
        <w:rPr>
          <w:rFonts w:ascii="Garamond" w:hAnsi="Garamond"/>
          <w:sz w:val="24"/>
        </w:rPr>
        <w:t>(</w:t>
      </w:r>
      <w:r w:rsidR="00221D1D" w:rsidRPr="00F64E0E">
        <w:rPr>
          <w:rFonts w:ascii="Garamond" w:hAnsi="Garamond"/>
          <w:sz w:val="24"/>
        </w:rPr>
        <w:t>s</w:t>
      </w:r>
      <w:r w:rsidR="00221D1D" w:rsidRPr="00F64E0E">
        <w:rPr>
          <w:rFonts w:ascii="Garamond" w:hAnsi="Garamond"/>
          <w:sz w:val="24"/>
        </w:rPr>
        <w:t>ı</w:t>
      </w:r>
      <w:r w:rsidR="00221D1D" w:rsidRPr="00F64E0E">
        <w:rPr>
          <w:rFonts w:ascii="Garamond" w:hAnsi="Garamond"/>
          <w:sz w:val="24"/>
        </w:rPr>
        <w:t>la-i rahimde bu</w:t>
      </w:r>
      <w:r w:rsidR="00094C6F">
        <w:rPr>
          <w:rFonts w:ascii="Garamond" w:hAnsi="Garamond"/>
          <w:sz w:val="24"/>
        </w:rPr>
        <w:t>lunduğun için)</w:t>
      </w:r>
      <w:r w:rsidR="00221D1D" w:rsidRPr="00F64E0E">
        <w:rPr>
          <w:rFonts w:ascii="Garamond" w:hAnsi="Garamond"/>
          <w:sz w:val="24"/>
        </w:rPr>
        <w:t xml:space="preserve"> Allah her defasında onu er</w:t>
      </w:r>
      <w:r w:rsidR="00094C6F">
        <w:rPr>
          <w:rFonts w:ascii="Garamond" w:hAnsi="Garamond"/>
          <w:sz w:val="24"/>
        </w:rPr>
        <w:t>teledi. (E</w:t>
      </w:r>
      <w:r w:rsidR="00221D1D" w:rsidRPr="00F64E0E">
        <w:rPr>
          <w:rFonts w:ascii="Garamond" w:hAnsi="Garamond"/>
          <w:sz w:val="24"/>
        </w:rPr>
        <w:t>ğer ömrünün fazla o</w:t>
      </w:r>
      <w:r w:rsidR="00221D1D" w:rsidRPr="00F64E0E">
        <w:rPr>
          <w:rFonts w:ascii="Garamond" w:hAnsi="Garamond"/>
          <w:sz w:val="24"/>
        </w:rPr>
        <w:t>l</w:t>
      </w:r>
      <w:r w:rsidR="00221D1D" w:rsidRPr="00F64E0E">
        <w:rPr>
          <w:rFonts w:ascii="Garamond" w:hAnsi="Garamond"/>
          <w:sz w:val="24"/>
        </w:rPr>
        <w:t>masını istiyorsan, iki yaşlı kims</w:t>
      </w:r>
      <w:r w:rsidR="00221D1D" w:rsidRPr="00F64E0E">
        <w:rPr>
          <w:rFonts w:ascii="Garamond" w:hAnsi="Garamond"/>
          <w:sz w:val="24"/>
        </w:rPr>
        <w:t>e</w:t>
      </w:r>
      <w:r w:rsidR="00221D1D" w:rsidRPr="00F64E0E">
        <w:rPr>
          <w:rFonts w:ascii="Garamond" w:hAnsi="Garamond"/>
          <w:sz w:val="24"/>
        </w:rPr>
        <w:t xml:space="preserve">ye iyilik </w:t>
      </w:r>
      <w:r w:rsidR="00221D1D" w:rsidRPr="00F64E0E">
        <w:rPr>
          <w:rFonts w:ascii="Garamond" w:hAnsi="Garamond"/>
          <w:sz w:val="24"/>
        </w:rPr>
        <w:lastRenderedPageBreak/>
        <w:t>et</w:t>
      </w:r>
      <w:r w:rsidR="00094C6F">
        <w:rPr>
          <w:rFonts w:ascii="Garamond" w:hAnsi="Garamond"/>
          <w:sz w:val="24"/>
        </w:rPr>
        <w:t>.</w:t>
      </w:r>
      <w:r w:rsidR="00221D1D" w:rsidRPr="00F64E0E">
        <w:rPr>
          <w:rFonts w:ascii="Garamond" w:hAnsi="Garamond"/>
          <w:sz w:val="24"/>
        </w:rPr>
        <w:t>” İmam’ın maksadı i</w:t>
      </w:r>
      <w:r w:rsidR="00221D1D" w:rsidRPr="00F64E0E">
        <w:rPr>
          <w:rFonts w:ascii="Garamond" w:hAnsi="Garamond"/>
          <w:sz w:val="24"/>
        </w:rPr>
        <w:t>n</w:t>
      </w:r>
      <w:r w:rsidR="00221D1D" w:rsidRPr="00F64E0E">
        <w:rPr>
          <w:rFonts w:ascii="Garamond" w:hAnsi="Garamond"/>
          <w:sz w:val="24"/>
        </w:rPr>
        <w:t>sanın anne ve babasıdır</w:t>
      </w:r>
      <w:r w:rsidR="00094C6F">
        <w:rPr>
          <w:rFonts w:ascii="Garamond" w:hAnsi="Garamond"/>
          <w:sz w:val="24"/>
        </w:rPr>
        <w:t>.</w:t>
      </w:r>
      <w:r w:rsidR="00221D1D" w:rsidRPr="00F64E0E">
        <w:rPr>
          <w:rFonts w:ascii="Garamond" w:hAnsi="Garamond"/>
          <w:sz w:val="24"/>
        </w:rPr>
        <w:t>)”</w:t>
      </w:r>
      <w:r w:rsidR="00221D1D" w:rsidRPr="00F64E0E">
        <w:rPr>
          <w:rStyle w:val="FootnoteReference"/>
          <w:rFonts w:ascii="Garamond" w:hAnsi="Garamond"/>
          <w:sz w:val="24"/>
        </w:rPr>
        <w:footnoteReference w:id="2362"/>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“Ömrü sadece iyilik e</w:t>
      </w:r>
      <w:r w:rsidRPr="00F64E0E">
        <w:rPr>
          <w:rFonts w:ascii="Garamond" w:hAnsi="Garamond"/>
          <w:sz w:val="24"/>
        </w:rPr>
        <w:t>t</w:t>
      </w:r>
      <w:r w:rsidRPr="00F64E0E">
        <w:rPr>
          <w:rFonts w:ascii="Garamond" w:hAnsi="Garamond"/>
          <w:sz w:val="24"/>
        </w:rPr>
        <w:t>mek uzatır.”</w:t>
      </w:r>
      <w:r w:rsidRPr="00F64E0E">
        <w:rPr>
          <w:rStyle w:val="FootnoteReference"/>
          <w:rFonts w:ascii="Garamond" w:hAnsi="Garamond"/>
          <w:sz w:val="24"/>
        </w:rPr>
        <w:footnoteReference w:id="2363"/>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Bakır (a.s)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“Şiilerimize Hüseyin b. Ali’nin kabrini ziyaret etmelerini emrediniz. Zira onu ziyaret e</w:t>
      </w:r>
      <w:r w:rsidRPr="00F64E0E">
        <w:rPr>
          <w:rFonts w:ascii="Garamond" w:hAnsi="Garamond"/>
          <w:sz w:val="24"/>
        </w:rPr>
        <w:t>t</w:t>
      </w:r>
      <w:r w:rsidRPr="00F64E0E">
        <w:rPr>
          <w:rFonts w:ascii="Garamond" w:hAnsi="Garamond"/>
          <w:sz w:val="24"/>
        </w:rPr>
        <w:t>mek, rızkı arttırır, ömrü uzatır ve kötülükleri insandan uzaklaşt</w:t>
      </w:r>
      <w:r w:rsidRPr="00F64E0E">
        <w:rPr>
          <w:rFonts w:ascii="Garamond" w:hAnsi="Garamond"/>
          <w:sz w:val="24"/>
        </w:rPr>
        <w:t>ı</w:t>
      </w:r>
      <w:r w:rsidRPr="00F64E0E">
        <w:rPr>
          <w:rFonts w:ascii="Garamond" w:hAnsi="Garamond"/>
          <w:sz w:val="24"/>
        </w:rPr>
        <w:t>rır.”</w:t>
      </w:r>
      <w:r w:rsidRPr="00F64E0E">
        <w:rPr>
          <w:rStyle w:val="FootnoteReference"/>
          <w:rFonts w:ascii="Garamond" w:hAnsi="Garamond"/>
          <w:sz w:val="24"/>
        </w:rPr>
        <w:footnoteReference w:id="2364"/>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Ali (a.s) şöyle buyurmu</w:t>
      </w:r>
      <w:r w:rsidRPr="00F64E0E">
        <w:rPr>
          <w:rFonts w:ascii="Garamond" w:hAnsi="Garamond"/>
          <w:i/>
          <w:iCs/>
          <w:sz w:val="24"/>
        </w:rPr>
        <w:t>ş</w:t>
      </w:r>
      <w:r w:rsidRPr="00F64E0E">
        <w:rPr>
          <w:rFonts w:ascii="Garamond" w:hAnsi="Garamond"/>
          <w:i/>
          <w:iCs/>
          <w:sz w:val="24"/>
        </w:rPr>
        <w:t xml:space="preserve">tur: </w:t>
      </w:r>
      <w:r w:rsidRPr="00F64E0E">
        <w:rPr>
          <w:rFonts w:ascii="Garamond" w:hAnsi="Garamond"/>
          <w:sz w:val="24"/>
        </w:rPr>
        <w:t>“Her kim kalmayı talep ed</w:t>
      </w:r>
      <w:r w:rsidRPr="00F64E0E">
        <w:rPr>
          <w:rFonts w:ascii="Garamond" w:hAnsi="Garamond"/>
          <w:sz w:val="24"/>
        </w:rPr>
        <w:t>i</w:t>
      </w:r>
      <w:r w:rsidRPr="00F64E0E">
        <w:rPr>
          <w:rFonts w:ascii="Garamond" w:hAnsi="Garamond"/>
          <w:sz w:val="24"/>
        </w:rPr>
        <w:t>yorsa –elbette kalma diye bir şey söz konusu değildir- sabah e</w:t>
      </w:r>
      <w:r w:rsidRPr="00F64E0E">
        <w:rPr>
          <w:rFonts w:ascii="Garamond" w:hAnsi="Garamond"/>
          <w:sz w:val="24"/>
        </w:rPr>
        <w:t>r</w:t>
      </w:r>
      <w:r w:rsidRPr="00F64E0E">
        <w:rPr>
          <w:rFonts w:ascii="Garamond" w:hAnsi="Garamond"/>
          <w:sz w:val="24"/>
        </w:rPr>
        <w:t xml:space="preserve">kenden kahvaltı yapmalı, güzel ayakkabı giymeli, borcunu </w:t>
      </w:r>
      <w:r w:rsidRPr="00F64E0E">
        <w:rPr>
          <w:rFonts w:ascii="Garamond" w:hAnsi="Garamond"/>
          <w:sz w:val="24"/>
        </w:rPr>
        <w:t>a</w:t>
      </w:r>
      <w:r w:rsidRPr="00F64E0E">
        <w:rPr>
          <w:rFonts w:ascii="Garamond" w:hAnsi="Garamond"/>
          <w:sz w:val="24"/>
        </w:rPr>
        <w:t>zaltmalı ve kadınlara fazla ya</w:t>
      </w:r>
      <w:r w:rsidRPr="00F64E0E">
        <w:rPr>
          <w:rFonts w:ascii="Garamond" w:hAnsi="Garamond"/>
          <w:sz w:val="24"/>
        </w:rPr>
        <w:t>k</w:t>
      </w:r>
      <w:r w:rsidRPr="00F64E0E">
        <w:rPr>
          <w:rFonts w:ascii="Garamond" w:hAnsi="Garamond"/>
          <w:sz w:val="24"/>
        </w:rPr>
        <w:t>laşmamalıdır.”</w:t>
      </w:r>
      <w:r w:rsidRPr="00F64E0E">
        <w:rPr>
          <w:rStyle w:val="FootnoteReference"/>
          <w:rFonts w:ascii="Garamond" w:hAnsi="Garamond"/>
          <w:sz w:val="24"/>
        </w:rPr>
        <w:footnoteReference w:id="2365"/>
      </w:r>
    </w:p>
    <w:p w:rsidR="00221D1D" w:rsidRPr="00F64E0E" w:rsidRDefault="00221D1D">
      <w:pPr>
        <w:spacing w:line="320" w:lineRule="atLeast"/>
        <w:jc w:val="both"/>
        <w:rPr>
          <w:rFonts w:ascii="Garamond" w:hAnsi="Garamond"/>
          <w:i/>
          <w:iCs/>
          <w:sz w:val="24"/>
        </w:rPr>
      </w:pPr>
      <w:r w:rsidRPr="00F64E0E">
        <w:rPr>
          <w:rFonts w:ascii="Garamond" w:hAnsi="Garamond"/>
          <w:i/>
          <w:iCs/>
          <w:sz w:val="24"/>
        </w:rPr>
        <w:t>bak. Er-Rahim, 1464, 1467. B</w:t>
      </w:r>
      <w:r w:rsidRPr="00F64E0E">
        <w:rPr>
          <w:rFonts w:ascii="Garamond" w:hAnsi="Garamond"/>
          <w:i/>
          <w:iCs/>
          <w:sz w:val="24"/>
        </w:rPr>
        <w:t>ö</w:t>
      </w:r>
      <w:r w:rsidRPr="00F64E0E">
        <w:rPr>
          <w:rFonts w:ascii="Garamond" w:hAnsi="Garamond"/>
          <w:i/>
          <w:iCs/>
          <w:sz w:val="24"/>
        </w:rPr>
        <w:t xml:space="preserve">lümler; el-Ecel, 24. Bölüm </w:t>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816" w:name="_Toc53990299"/>
      <w:r>
        <w:t>2933. Bölüm</w:t>
      </w:r>
      <w:bookmarkEnd w:id="816"/>
    </w:p>
    <w:p w:rsidR="00221D1D" w:rsidRDefault="00221D1D" w:rsidP="00094C6F">
      <w:pPr>
        <w:pStyle w:val="Heading1"/>
      </w:pPr>
      <w:bookmarkStart w:id="817" w:name="_Toc53990300"/>
      <w:r>
        <w:t xml:space="preserve">Uzun Ömür ve </w:t>
      </w:r>
      <w:r w:rsidR="00094C6F">
        <w:t>Güzel Amel</w:t>
      </w:r>
      <w:bookmarkEnd w:id="817"/>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 xml:space="preserve">“Ömrü uzun olup ameli güzel olan kimseye ne </w:t>
      </w:r>
      <w:r w:rsidRPr="00F64E0E">
        <w:rPr>
          <w:rFonts w:ascii="Garamond" w:hAnsi="Garamond"/>
          <w:sz w:val="24"/>
        </w:rPr>
        <w:lastRenderedPageBreak/>
        <w:t>mutlu. Böyle bir kimseni</w:t>
      </w:r>
      <w:r w:rsidR="00A90020">
        <w:rPr>
          <w:rFonts w:ascii="Garamond" w:hAnsi="Garamond"/>
          <w:sz w:val="24"/>
        </w:rPr>
        <w:t>n dönüş yeri de güzeldir. Zira R</w:t>
      </w:r>
      <w:r w:rsidRPr="00F64E0E">
        <w:rPr>
          <w:rFonts w:ascii="Garamond" w:hAnsi="Garamond"/>
          <w:sz w:val="24"/>
        </w:rPr>
        <w:t xml:space="preserve">abbi ondan hoşnuttur. Ömrü uzun olup </w:t>
      </w:r>
      <w:r w:rsidRPr="00F64E0E">
        <w:rPr>
          <w:rFonts w:ascii="Garamond" w:hAnsi="Garamond"/>
          <w:sz w:val="24"/>
        </w:rPr>
        <w:t>a</w:t>
      </w:r>
      <w:r w:rsidRPr="00F64E0E">
        <w:rPr>
          <w:rFonts w:ascii="Garamond" w:hAnsi="Garamond"/>
          <w:sz w:val="24"/>
        </w:rPr>
        <w:t>meli kötü olan kimse ne de k</w:t>
      </w:r>
      <w:r w:rsidRPr="00F64E0E">
        <w:rPr>
          <w:rFonts w:ascii="Garamond" w:hAnsi="Garamond"/>
          <w:sz w:val="24"/>
        </w:rPr>
        <w:t>ö</w:t>
      </w:r>
      <w:r w:rsidRPr="00F64E0E">
        <w:rPr>
          <w:rFonts w:ascii="Garamond" w:hAnsi="Garamond"/>
          <w:sz w:val="24"/>
        </w:rPr>
        <w:t>tüdür. Böyle bir kimsen</w:t>
      </w:r>
      <w:r w:rsidR="00A90020">
        <w:rPr>
          <w:rFonts w:ascii="Garamond" w:hAnsi="Garamond"/>
          <w:sz w:val="24"/>
        </w:rPr>
        <w:t>in dönüş yeri de kötüdür. Zira R</w:t>
      </w:r>
      <w:r w:rsidRPr="00F64E0E">
        <w:rPr>
          <w:rFonts w:ascii="Garamond" w:hAnsi="Garamond"/>
          <w:sz w:val="24"/>
        </w:rPr>
        <w:t>abbi o</w:t>
      </w:r>
      <w:r w:rsidRPr="00F64E0E">
        <w:rPr>
          <w:rFonts w:ascii="Garamond" w:hAnsi="Garamond"/>
          <w:sz w:val="24"/>
        </w:rPr>
        <w:t>n</w:t>
      </w:r>
      <w:r w:rsidRPr="00F64E0E">
        <w:rPr>
          <w:rFonts w:ascii="Garamond" w:hAnsi="Garamond"/>
          <w:sz w:val="24"/>
        </w:rPr>
        <w:t>dan razı değildir.”</w:t>
      </w:r>
      <w:r w:rsidRPr="00F64E0E">
        <w:rPr>
          <w:rStyle w:val="FootnoteReference"/>
          <w:rFonts w:ascii="Garamond" w:hAnsi="Garamond"/>
          <w:sz w:val="24"/>
        </w:rPr>
        <w:footnoteReference w:id="2366"/>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İmam Seccad (a.s), bir duasında şöyle buyurmuştur: </w:t>
      </w:r>
      <w:r w:rsidRPr="00F64E0E">
        <w:rPr>
          <w:rFonts w:ascii="Garamond" w:hAnsi="Garamond"/>
          <w:sz w:val="24"/>
        </w:rPr>
        <w:t>“(Allah’ım! ) Beni ömrünü uzun, amelini g</w:t>
      </w:r>
      <w:r w:rsidRPr="00F64E0E">
        <w:rPr>
          <w:rFonts w:ascii="Garamond" w:hAnsi="Garamond"/>
          <w:sz w:val="24"/>
        </w:rPr>
        <w:t>ü</w:t>
      </w:r>
      <w:r w:rsidRPr="00F64E0E">
        <w:rPr>
          <w:rFonts w:ascii="Garamond" w:hAnsi="Garamond"/>
          <w:sz w:val="24"/>
        </w:rPr>
        <w:t>zel kıldığın, nimetini kendisine tamamladığın, kendisinden ho</w:t>
      </w:r>
      <w:r w:rsidRPr="00F64E0E">
        <w:rPr>
          <w:rFonts w:ascii="Garamond" w:hAnsi="Garamond"/>
          <w:sz w:val="24"/>
        </w:rPr>
        <w:t>ş</w:t>
      </w:r>
      <w:r w:rsidRPr="00F64E0E">
        <w:rPr>
          <w:rFonts w:ascii="Garamond" w:hAnsi="Garamond"/>
          <w:sz w:val="24"/>
        </w:rPr>
        <w:t>nut olduğun ve ona en devamlı sevinç, en kamil yücelik ve en güzel geçim içinde tertemiz bir hayat verdiğin kimselerden e</w:t>
      </w:r>
      <w:r w:rsidRPr="00F64E0E">
        <w:rPr>
          <w:rFonts w:ascii="Garamond" w:hAnsi="Garamond"/>
          <w:sz w:val="24"/>
        </w:rPr>
        <w:t>y</w:t>
      </w:r>
      <w:r w:rsidRPr="00F64E0E">
        <w:rPr>
          <w:rFonts w:ascii="Garamond" w:hAnsi="Garamond"/>
          <w:sz w:val="24"/>
        </w:rPr>
        <w:t>le.”</w:t>
      </w:r>
      <w:r w:rsidRPr="00F64E0E">
        <w:rPr>
          <w:rStyle w:val="FootnoteReference"/>
          <w:rFonts w:ascii="Garamond" w:hAnsi="Garamond"/>
          <w:sz w:val="24"/>
        </w:rPr>
        <w:footnoteReference w:id="2367"/>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818" w:name="_Toc53990301"/>
      <w:r>
        <w:t>2934. Bölüm</w:t>
      </w:r>
      <w:bookmarkEnd w:id="818"/>
    </w:p>
    <w:p w:rsidR="00221D1D" w:rsidRDefault="00221D1D">
      <w:pPr>
        <w:pStyle w:val="Heading1"/>
      </w:pPr>
      <w:bookmarkStart w:id="819" w:name="_Toc53990302"/>
      <w:r>
        <w:t>Mümin ve Uzun Ömür Talep Etmek</w:t>
      </w:r>
      <w:bookmarkEnd w:id="819"/>
      <w:r>
        <w:t xml:space="preserve"> </w:t>
      </w:r>
    </w:p>
    <w:p w:rsidR="00221D1D" w:rsidRPr="00F64E0E" w:rsidRDefault="00221D1D">
      <w:pPr>
        <w:spacing w:line="320" w:lineRule="atLeast"/>
        <w:jc w:val="both"/>
        <w:rPr>
          <w:rFonts w:ascii="Garamond" w:hAnsi="Garamond"/>
          <w:i/>
          <w:iCs/>
          <w:sz w:val="24"/>
        </w:rPr>
      </w:pP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 xml:space="preserve">İmam Seccad (a.s), Mekarim’ul-Ahlak duasında şöyle buyurmuştur: </w:t>
      </w:r>
      <w:r w:rsidRPr="00F64E0E">
        <w:rPr>
          <w:rFonts w:ascii="Garamond" w:hAnsi="Garamond"/>
          <w:sz w:val="24"/>
        </w:rPr>
        <w:t>“Allah’ım! Ömrümü sana itaatte harcandığı müddetçe uzun kıl ve ömrüm şeytanın o</w:t>
      </w:r>
      <w:r w:rsidRPr="00F64E0E">
        <w:rPr>
          <w:rFonts w:ascii="Garamond" w:hAnsi="Garamond"/>
          <w:sz w:val="24"/>
        </w:rPr>
        <w:t>t</w:t>
      </w:r>
      <w:r w:rsidRPr="00F64E0E">
        <w:rPr>
          <w:rFonts w:ascii="Garamond" w:hAnsi="Garamond"/>
          <w:sz w:val="24"/>
        </w:rPr>
        <w:t>lağı haline geldiğinde de ruhumu al ve kendine doğru götür.”</w:t>
      </w:r>
      <w:r w:rsidRPr="00F64E0E">
        <w:rPr>
          <w:rStyle w:val="FootnoteReference"/>
          <w:rFonts w:ascii="Garamond" w:hAnsi="Garamond"/>
          <w:sz w:val="24"/>
        </w:rPr>
        <w:footnoteReference w:id="2368"/>
      </w:r>
    </w:p>
    <w:p w:rsidR="00221D1D" w:rsidRPr="00F64E0E" w:rsidRDefault="00221D1D" w:rsidP="00B832CB">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lastRenderedPageBreak/>
        <w:t xml:space="preserve">Fatımat’uz-Zehra (a.s) bir münacaatında şöyle buyurmuştur: </w:t>
      </w:r>
      <w:r w:rsidRPr="00F64E0E">
        <w:rPr>
          <w:rFonts w:ascii="Garamond" w:hAnsi="Garamond"/>
          <w:sz w:val="24"/>
        </w:rPr>
        <w:t>“Allah’ım! Gayp ilmin ve kull</w:t>
      </w:r>
      <w:r w:rsidRPr="00F64E0E">
        <w:rPr>
          <w:rFonts w:ascii="Garamond" w:hAnsi="Garamond"/>
          <w:sz w:val="24"/>
        </w:rPr>
        <w:t>a</w:t>
      </w:r>
      <w:r w:rsidRPr="00F64E0E">
        <w:rPr>
          <w:rFonts w:ascii="Garamond" w:hAnsi="Garamond"/>
          <w:sz w:val="24"/>
        </w:rPr>
        <w:t xml:space="preserve">rın üzerindeki kudretine </w:t>
      </w:r>
      <w:r w:rsidR="00B832CB">
        <w:rPr>
          <w:rFonts w:ascii="Garamond" w:hAnsi="Garamond"/>
          <w:sz w:val="24"/>
        </w:rPr>
        <w:t xml:space="preserve">hatırı </w:t>
      </w:r>
      <w:r w:rsidR="00B832CB">
        <w:rPr>
          <w:rFonts w:ascii="Garamond" w:hAnsi="Garamond"/>
          <w:sz w:val="24"/>
        </w:rPr>
        <w:t>i</w:t>
      </w:r>
      <w:r w:rsidR="00B832CB">
        <w:rPr>
          <w:rFonts w:ascii="Garamond" w:hAnsi="Garamond"/>
          <w:sz w:val="24"/>
        </w:rPr>
        <w:t>çin</w:t>
      </w:r>
      <w:r w:rsidRPr="00F64E0E">
        <w:rPr>
          <w:rFonts w:ascii="Garamond" w:hAnsi="Garamond"/>
          <w:sz w:val="24"/>
        </w:rPr>
        <w:t xml:space="preserve"> beni yaşamamın, benim için daha iyi olduğunu bildiğin mü</w:t>
      </w:r>
      <w:r w:rsidRPr="00F64E0E">
        <w:rPr>
          <w:rFonts w:ascii="Garamond" w:hAnsi="Garamond"/>
          <w:sz w:val="24"/>
        </w:rPr>
        <w:t>d</w:t>
      </w:r>
      <w:r w:rsidRPr="00F64E0E">
        <w:rPr>
          <w:rFonts w:ascii="Garamond" w:hAnsi="Garamond"/>
          <w:sz w:val="24"/>
        </w:rPr>
        <w:t>detçe h</w:t>
      </w:r>
      <w:r w:rsidRPr="00F64E0E">
        <w:rPr>
          <w:rFonts w:ascii="Garamond" w:hAnsi="Garamond"/>
          <w:sz w:val="24"/>
        </w:rPr>
        <w:t>a</w:t>
      </w:r>
      <w:r w:rsidRPr="00F64E0E">
        <w:rPr>
          <w:rFonts w:ascii="Garamond" w:hAnsi="Garamond"/>
          <w:sz w:val="24"/>
        </w:rPr>
        <w:t>yatta kıl. Ölümü benim için daha iyi gördüğün taktirde ise canımı al.”</w:t>
      </w:r>
      <w:r w:rsidRPr="00F64E0E">
        <w:rPr>
          <w:rStyle w:val="FootnoteReference"/>
          <w:rFonts w:ascii="Garamond" w:hAnsi="Garamond"/>
          <w:sz w:val="24"/>
        </w:rPr>
        <w:footnoteReference w:id="2369"/>
      </w:r>
    </w:p>
    <w:p w:rsidR="00221D1D" w:rsidRPr="00F64E0E" w:rsidRDefault="00221D1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Resulullah (s.a.a) şöyle buyu</w:t>
      </w:r>
      <w:r w:rsidRPr="00F64E0E">
        <w:rPr>
          <w:rFonts w:ascii="Garamond" w:hAnsi="Garamond"/>
          <w:i/>
          <w:iCs/>
          <w:sz w:val="24"/>
        </w:rPr>
        <w:t>r</w:t>
      </w:r>
      <w:r w:rsidRPr="00F64E0E">
        <w:rPr>
          <w:rFonts w:ascii="Garamond" w:hAnsi="Garamond"/>
          <w:i/>
          <w:iCs/>
          <w:sz w:val="24"/>
        </w:rPr>
        <w:t xml:space="preserve">muştur: </w:t>
      </w:r>
      <w:r w:rsidRPr="00F64E0E">
        <w:rPr>
          <w:rFonts w:ascii="Garamond" w:hAnsi="Garamond"/>
          <w:sz w:val="24"/>
        </w:rPr>
        <w:t>“Ey Ali! Allah’ın kendisi için isyan etmeyi kastedinceye kadar kendisine belirlenmiş bir ecel tayin etmemesi, müminin yüceliğindend</w:t>
      </w:r>
      <w:r w:rsidR="00B832CB">
        <w:rPr>
          <w:rFonts w:ascii="Garamond" w:hAnsi="Garamond"/>
          <w:sz w:val="24"/>
        </w:rPr>
        <w:t>ir. O halde mümin günah işlemeyi</w:t>
      </w:r>
      <w:r w:rsidRPr="00F64E0E">
        <w:rPr>
          <w:rFonts w:ascii="Garamond" w:hAnsi="Garamond"/>
          <w:sz w:val="24"/>
        </w:rPr>
        <w:t xml:space="preserve"> kastedince Allah canını alır.”</w:t>
      </w:r>
      <w:r w:rsidRPr="00F64E0E">
        <w:rPr>
          <w:rStyle w:val="FootnoteReference"/>
          <w:rFonts w:ascii="Garamond" w:hAnsi="Garamond"/>
          <w:sz w:val="24"/>
        </w:rPr>
        <w:footnoteReference w:id="2370"/>
      </w:r>
    </w:p>
    <w:p w:rsidR="00221D1D" w:rsidRPr="00F64E0E" w:rsidRDefault="00221D1D">
      <w:pPr>
        <w:spacing w:line="320" w:lineRule="atLeast"/>
        <w:jc w:val="both"/>
        <w:rPr>
          <w:rFonts w:ascii="Garamond" w:hAnsi="Garamond"/>
          <w:i/>
          <w:iCs/>
          <w:sz w:val="24"/>
        </w:rPr>
      </w:pPr>
    </w:p>
    <w:p w:rsidR="00221D1D" w:rsidRDefault="00221D1D">
      <w:pPr>
        <w:pStyle w:val="Heading1"/>
      </w:pPr>
      <w:bookmarkStart w:id="820" w:name="_Toc53990303"/>
      <w:r>
        <w:t>2935. Bölüm</w:t>
      </w:r>
      <w:bookmarkEnd w:id="820"/>
    </w:p>
    <w:p w:rsidR="00221D1D" w:rsidRDefault="00221D1D">
      <w:pPr>
        <w:pStyle w:val="Heading1"/>
      </w:pPr>
      <w:bookmarkStart w:id="821" w:name="_Toc53990304"/>
      <w:r>
        <w:t>İnsanın Ömrünün Mikt</w:t>
      </w:r>
      <w:r>
        <w:t>a</w:t>
      </w:r>
      <w:r>
        <w:t>rını Bilmemesinin Hi</w:t>
      </w:r>
      <w:r>
        <w:t>k</w:t>
      </w:r>
      <w:r>
        <w:t>meti</w:t>
      </w:r>
      <w:bookmarkEnd w:id="821"/>
      <w:r>
        <w:t xml:space="preserve"> </w:t>
      </w:r>
    </w:p>
    <w:p w:rsidR="00221D1D" w:rsidRPr="00F64E0E" w:rsidRDefault="00221D1D">
      <w:pPr>
        <w:spacing w:line="320" w:lineRule="atLeast"/>
        <w:jc w:val="both"/>
        <w:rPr>
          <w:rFonts w:ascii="Garamond" w:hAnsi="Garamond"/>
          <w:i/>
          <w:iCs/>
          <w:sz w:val="24"/>
        </w:rPr>
      </w:pPr>
    </w:p>
    <w:p w:rsidR="00221D1D" w:rsidRPr="00F64E0E" w:rsidRDefault="00221D1D" w:rsidP="00F218AD">
      <w:pPr>
        <w:numPr>
          <w:ilvl w:val="0"/>
          <w:numId w:val="14"/>
        </w:numPr>
        <w:tabs>
          <w:tab w:val="clear" w:pos="360"/>
        </w:tabs>
        <w:spacing w:line="320" w:lineRule="atLeast"/>
        <w:jc w:val="both"/>
        <w:rPr>
          <w:rFonts w:ascii="Garamond" w:hAnsi="Garamond"/>
          <w:i/>
          <w:iCs/>
          <w:sz w:val="24"/>
        </w:rPr>
      </w:pPr>
      <w:r w:rsidRPr="00F64E0E">
        <w:rPr>
          <w:rFonts w:ascii="Garamond" w:hAnsi="Garamond"/>
          <w:i/>
          <w:iCs/>
          <w:sz w:val="24"/>
        </w:rPr>
        <w:t>İmam Sadık (a.s) şöyle buyu</w:t>
      </w:r>
      <w:r w:rsidRPr="00F64E0E">
        <w:rPr>
          <w:rFonts w:ascii="Garamond" w:hAnsi="Garamond"/>
          <w:i/>
          <w:iCs/>
          <w:sz w:val="24"/>
        </w:rPr>
        <w:t>r</w:t>
      </w:r>
      <w:r w:rsidRPr="00F64E0E">
        <w:rPr>
          <w:rFonts w:ascii="Garamond" w:hAnsi="Garamond"/>
          <w:i/>
          <w:iCs/>
          <w:sz w:val="24"/>
        </w:rPr>
        <w:t xml:space="preserve">muştur: </w:t>
      </w:r>
      <w:r w:rsidR="00B832CB">
        <w:rPr>
          <w:rFonts w:ascii="Garamond" w:hAnsi="Garamond"/>
          <w:sz w:val="24"/>
        </w:rPr>
        <w:t>“Şimdi</w:t>
      </w:r>
      <w:r w:rsidRPr="00F64E0E">
        <w:rPr>
          <w:rFonts w:ascii="Garamond" w:hAnsi="Garamond"/>
          <w:sz w:val="24"/>
        </w:rPr>
        <w:t>, ey Mufazzal! İ</w:t>
      </w:r>
      <w:r w:rsidRPr="00F64E0E">
        <w:rPr>
          <w:rFonts w:ascii="Garamond" w:hAnsi="Garamond"/>
          <w:sz w:val="24"/>
        </w:rPr>
        <w:t>n</w:t>
      </w:r>
      <w:r w:rsidRPr="00F64E0E">
        <w:rPr>
          <w:rFonts w:ascii="Garamond" w:hAnsi="Garamond"/>
          <w:sz w:val="24"/>
        </w:rPr>
        <w:t>sanın ömrünün kendisine gizli kalm</w:t>
      </w:r>
      <w:r w:rsidRPr="00F64E0E">
        <w:rPr>
          <w:rFonts w:ascii="Garamond" w:hAnsi="Garamond"/>
          <w:sz w:val="24"/>
        </w:rPr>
        <w:t>a</w:t>
      </w:r>
      <w:r w:rsidRPr="00F64E0E">
        <w:rPr>
          <w:rFonts w:ascii="Garamond" w:hAnsi="Garamond"/>
          <w:sz w:val="24"/>
        </w:rPr>
        <w:t>sının sebebini düşün. Zira eğer insan ömrünün ne kadar olduğunu bilecek olur ve de ö</w:t>
      </w:r>
      <w:r w:rsidRPr="00F64E0E">
        <w:rPr>
          <w:rFonts w:ascii="Garamond" w:hAnsi="Garamond"/>
          <w:sz w:val="24"/>
        </w:rPr>
        <w:t>m</w:t>
      </w:r>
      <w:r w:rsidRPr="00F64E0E">
        <w:rPr>
          <w:rFonts w:ascii="Garamond" w:hAnsi="Garamond"/>
          <w:sz w:val="24"/>
        </w:rPr>
        <w:t>rü k</w:t>
      </w:r>
      <w:r w:rsidRPr="00F64E0E">
        <w:rPr>
          <w:rFonts w:ascii="Garamond" w:hAnsi="Garamond"/>
          <w:sz w:val="24"/>
        </w:rPr>
        <w:t>ı</w:t>
      </w:r>
      <w:r w:rsidRPr="00F64E0E">
        <w:rPr>
          <w:rFonts w:ascii="Garamond" w:hAnsi="Garamond"/>
          <w:sz w:val="24"/>
        </w:rPr>
        <w:t xml:space="preserve">sa olursa hayat ona acı gelir. Çünkü ölümün bildiği zamanda gelip çatmasını bekler. </w:t>
      </w:r>
      <w:r w:rsidRPr="00F64E0E">
        <w:rPr>
          <w:rFonts w:ascii="Garamond" w:hAnsi="Garamond"/>
          <w:sz w:val="24"/>
        </w:rPr>
        <w:lastRenderedPageBreak/>
        <w:t>Hatta malını kaybetmiş veya yok o</w:t>
      </w:r>
      <w:r w:rsidRPr="00F64E0E">
        <w:rPr>
          <w:rFonts w:ascii="Garamond" w:hAnsi="Garamond"/>
          <w:sz w:val="24"/>
        </w:rPr>
        <w:t>l</w:t>
      </w:r>
      <w:r w:rsidRPr="00F64E0E">
        <w:rPr>
          <w:rFonts w:ascii="Garamond" w:hAnsi="Garamond"/>
          <w:sz w:val="24"/>
        </w:rPr>
        <w:t xml:space="preserve">manın eşiğinde olan birisine benzer. Böyle bir kimse, malının </w:t>
      </w:r>
      <w:r w:rsidR="00F218AD">
        <w:rPr>
          <w:rFonts w:ascii="Garamond" w:hAnsi="Garamond"/>
          <w:sz w:val="24"/>
        </w:rPr>
        <w:t>yok olması veya fakirliğe düçar olması korkusuyla doğal</w:t>
      </w:r>
      <w:r w:rsidRPr="00F64E0E">
        <w:rPr>
          <w:rFonts w:ascii="Garamond" w:hAnsi="Garamond"/>
          <w:sz w:val="24"/>
        </w:rPr>
        <w:t xml:space="preserve"> olarak fakirlik duygusuna kapılır. </w:t>
      </w:r>
      <w:r w:rsidR="00F218AD">
        <w:rPr>
          <w:rFonts w:ascii="Garamond" w:hAnsi="Garamond"/>
          <w:sz w:val="24"/>
        </w:rPr>
        <w:t>Ö</w:t>
      </w:r>
      <w:r w:rsidRPr="00F64E0E">
        <w:rPr>
          <w:rFonts w:ascii="Garamond" w:hAnsi="Garamond"/>
          <w:sz w:val="24"/>
        </w:rPr>
        <w:t>m</w:t>
      </w:r>
      <w:r w:rsidRPr="00F64E0E">
        <w:rPr>
          <w:rFonts w:ascii="Garamond" w:hAnsi="Garamond"/>
          <w:sz w:val="24"/>
        </w:rPr>
        <w:t>rün yok olacağı kor</w:t>
      </w:r>
      <w:r w:rsidR="00CC33AB">
        <w:rPr>
          <w:rFonts w:ascii="Garamond" w:hAnsi="Garamond"/>
          <w:sz w:val="24"/>
        </w:rPr>
        <w:t>kusu ise</w:t>
      </w:r>
      <w:r w:rsidRPr="00F64E0E">
        <w:rPr>
          <w:rFonts w:ascii="Garamond" w:hAnsi="Garamond"/>
          <w:sz w:val="24"/>
        </w:rPr>
        <w:t xml:space="preserve"> m</w:t>
      </w:r>
      <w:r w:rsidRPr="00F64E0E">
        <w:rPr>
          <w:rFonts w:ascii="Garamond" w:hAnsi="Garamond"/>
          <w:sz w:val="24"/>
        </w:rPr>
        <w:t>a</w:t>
      </w:r>
      <w:r w:rsidRPr="00F64E0E">
        <w:rPr>
          <w:rFonts w:ascii="Garamond" w:hAnsi="Garamond"/>
          <w:sz w:val="24"/>
        </w:rPr>
        <w:t>lın yok olacağı korkusundan d</w:t>
      </w:r>
      <w:r w:rsidRPr="00F64E0E">
        <w:rPr>
          <w:rFonts w:ascii="Garamond" w:hAnsi="Garamond"/>
          <w:sz w:val="24"/>
        </w:rPr>
        <w:t>a</w:t>
      </w:r>
      <w:r w:rsidRPr="00F64E0E">
        <w:rPr>
          <w:rFonts w:ascii="Garamond" w:hAnsi="Garamond"/>
          <w:sz w:val="24"/>
        </w:rPr>
        <w:t>ha fazladır. Zira malı azalan i</w:t>
      </w:r>
      <w:r w:rsidRPr="00F64E0E">
        <w:rPr>
          <w:rFonts w:ascii="Garamond" w:hAnsi="Garamond"/>
          <w:sz w:val="24"/>
        </w:rPr>
        <w:t>n</w:t>
      </w:r>
      <w:r w:rsidRPr="00F64E0E">
        <w:rPr>
          <w:rFonts w:ascii="Garamond" w:hAnsi="Garamond"/>
          <w:sz w:val="24"/>
        </w:rPr>
        <w:t>san, onu telafi edeceği ümidiyle h</w:t>
      </w:r>
      <w:r w:rsidRPr="00F64E0E">
        <w:rPr>
          <w:rFonts w:ascii="Garamond" w:hAnsi="Garamond"/>
          <w:sz w:val="24"/>
        </w:rPr>
        <w:t>u</w:t>
      </w:r>
      <w:r w:rsidRPr="00F64E0E">
        <w:rPr>
          <w:rFonts w:ascii="Garamond" w:hAnsi="Garamond"/>
          <w:sz w:val="24"/>
        </w:rPr>
        <w:t>zura kavuşur. Ama ömrünün belli bir zamanda bit</w:t>
      </w:r>
      <w:r w:rsidRPr="00F64E0E">
        <w:rPr>
          <w:rFonts w:ascii="Garamond" w:hAnsi="Garamond"/>
          <w:sz w:val="24"/>
        </w:rPr>
        <w:t>e</w:t>
      </w:r>
      <w:r w:rsidRPr="00F64E0E">
        <w:rPr>
          <w:rFonts w:ascii="Garamond" w:hAnsi="Garamond"/>
          <w:sz w:val="24"/>
        </w:rPr>
        <w:t>ceğine yakin eden kimse, ümi</w:t>
      </w:r>
      <w:r w:rsidRPr="00F64E0E">
        <w:rPr>
          <w:rFonts w:ascii="Garamond" w:hAnsi="Garamond"/>
          <w:sz w:val="24"/>
        </w:rPr>
        <w:t>t</w:t>
      </w:r>
      <w:r w:rsidRPr="00F64E0E">
        <w:rPr>
          <w:rFonts w:ascii="Garamond" w:hAnsi="Garamond"/>
          <w:sz w:val="24"/>
        </w:rPr>
        <w:t xml:space="preserve">sizliğe kapılır. </w:t>
      </w:r>
    </w:p>
    <w:p w:rsidR="00221D1D" w:rsidRPr="00F64E0E" w:rsidRDefault="00221D1D">
      <w:pPr>
        <w:spacing w:line="320" w:lineRule="atLeast"/>
        <w:jc w:val="both"/>
        <w:rPr>
          <w:rFonts w:ascii="Garamond" w:hAnsi="Garamond"/>
          <w:sz w:val="24"/>
        </w:rPr>
      </w:pPr>
      <w:r w:rsidRPr="00F64E0E">
        <w:rPr>
          <w:rFonts w:ascii="Garamond" w:hAnsi="Garamond"/>
          <w:sz w:val="24"/>
        </w:rPr>
        <w:t>Ama eğer ömrü uzun olur ve o da bundan haberdar olursa, h</w:t>
      </w:r>
      <w:r w:rsidRPr="00F64E0E">
        <w:rPr>
          <w:rFonts w:ascii="Garamond" w:hAnsi="Garamond"/>
          <w:sz w:val="24"/>
        </w:rPr>
        <w:t>e</w:t>
      </w:r>
      <w:r w:rsidRPr="00F64E0E">
        <w:rPr>
          <w:rFonts w:ascii="Garamond" w:hAnsi="Garamond"/>
          <w:sz w:val="24"/>
        </w:rPr>
        <w:t>nüz kalıcı olduğuna güvenir. Bu yüzden de lezzetlere ve günahl</w:t>
      </w:r>
      <w:r w:rsidRPr="00F64E0E">
        <w:rPr>
          <w:rFonts w:ascii="Garamond" w:hAnsi="Garamond"/>
          <w:sz w:val="24"/>
        </w:rPr>
        <w:t>a</w:t>
      </w:r>
      <w:r w:rsidRPr="00F64E0E">
        <w:rPr>
          <w:rFonts w:ascii="Garamond" w:hAnsi="Garamond"/>
          <w:sz w:val="24"/>
        </w:rPr>
        <w:t xml:space="preserve">ra dalar. Şehvetini tatmin etmeye çalışır ve ömrünün sonunda tövbe etmeyi düşünür... </w:t>
      </w:r>
    </w:p>
    <w:p w:rsidR="00221D1D" w:rsidRPr="00F64E0E" w:rsidRDefault="00CC33AB" w:rsidP="00CC33AB">
      <w:pPr>
        <w:spacing w:line="320" w:lineRule="atLeast"/>
        <w:jc w:val="both"/>
        <w:rPr>
          <w:rFonts w:ascii="Garamond" w:hAnsi="Garamond"/>
          <w:sz w:val="24"/>
        </w:rPr>
      </w:pPr>
      <w:r>
        <w:rPr>
          <w:rFonts w:ascii="Garamond" w:hAnsi="Garamond"/>
          <w:sz w:val="24"/>
        </w:rPr>
        <w:t>Eğer şöyle dersen</w:t>
      </w:r>
      <w:r w:rsidR="00221D1D" w:rsidRPr="00F64E0E">
        <w:rPr>
          <w:rFonts w:ascii="Garamond" w:hAnsi="Garamond"/>
          <w:sz w:val="24"/>
        </w:rPr>
        <w:t>: “Şu anda da ömrü ke</w:t>
      </w:r>
      <w:r w:rsidR="00221D1D" w:rsidRPr="00F64E0E">
        <w:rPr>
          <w:rFonts w:ascii="Garamond" w:hAnsi="Garamond"/>
          <w:sz w:val="24"/>
        </w:rPr>
        <w:t>n</w:t>
      </w:r>
      <w:r w:rsidR="00221D1D" w:rsidRPr="00F64E0E">
        <w:rPr>
          <w:rFonts w:ascii="Garamond" w:hAnsi="Garamond"/>
          <w:sz w:val="24"/>
        </w:rPr>
        <w:t>disine belli olmadığı ve her an ölümü beklediği halde y</w:t>
      </w:r>
      <w:r w:rsidR="00221D1D" w:rsidRPr="00F64E0E">
        <w:rPr>
          <w:rFonts w:ascii="Garamond" w:hAnsi="Garamond"/>
          <w:sz w:val="24"/>
        </w:rPr>
        <w:t>i</w:t>
      </w:r>
      <w:r w:rsidR="00221D1D" w:rsidRPr="00F64E0E">
        <w:rPr>
          <w:rFonts w:ascii="Garamond" w:hAnsi="Garamond"/>
          <w:sz w:val="24"/>
        </w:rPr>
        <w:t>ne de günahlara düşmekte ve i</w:t>
      </w:r>
      <w:r w:rsidR="00221D1D" w:rsidRPr="00F64E0E">
        <w:rPr>
          <w:rFonts w:ascii="Garamond" w:hAnsi="Garamond"/>
          <w:sz w:val="24"/>
        </w:rPr>
        <w:t>s</w:t>
      </w:r>
      <w:r w:rsidR="00221D1D" w:rsidRPr="00F64E0E">
        <w:rPr>
          <w:rFonts w:ascii="Garamond" w:hAnsi="Garamond"/>
          <w:sz w:val="24"/>
        </w:rPr>
        <w:t xml:space="preserve">yan etmektedir.” </w:t>
      </w:r>
      <w:r>
        <w:rPr>
          <w:rFonts w:ascii="Garamond" w:hAnsi="Garamond"/>
          <w:sz w:val="24"/>
        </w:rPr>
        <w:t>Ş</w:t>
      </w:r>
      <w:r w:rsidR="00221D1D" w:rsidRPr="00F64E0E">
        <w:rPr>
          <w:rFonts w:ascii="Garamond" w:hAnsi="Garamond"/>
          <w:sz w:val="24"/>
        </w:rPr>
        <w:t>öyle deriz: “Zamanın belli olmaması hus</w:t>
      </w:r>
      <w:r w:rsidR="00221D1D" w:rsidRPr="00F64E0E">
        <w:rPr>
          <w:rFonts w:ascii="Garamond" w:hAnsi="Garamond"/>
          <w:sz w:val="24"/>
        </w:rPr>
        <w:t>u</w:t>
      </w:r>
      <w:r w:rsidR="00221D1D" w:rsidRPr="00F64E0E">
        <w:rPr>
          <w:rFonts w:ascii="Garamond" w:hAnsi="Garamond"/>
          <w:sz w:val="24"/>
        </w:rPr>
        <w:t>sundaki hikmet yine aynı şekilde geçerliliğini k</w:t>
      </w:r>
      <w:r w:rsidR="00221D1D" w:rsidRPr="00F64E0E">
        <w:rPr>
          <w:rFonts w:ascii="Garamond" w:hAnsi="Garamond"/>
          <w:sz w:val="24"/>
        </w:rPr>
        <w:t>o</w:t>
      </w:r>
      <w:r w:rsidR="00221D1D" w:rsidRPr="00F64E0E">
        <w:rPr>
          <w:rFonts w:ascii="Garamond" w:hAnsi="Garamond"/>
          <w:sz w:val="24"/>
        </w:rPr>
        <w:t xml:space="preserve">rumaktadır. </w:t>
      </w:r>
      <w:r w:rsidR="00284E30">
        <w:rPr>
          <w:rFonts w:ascii="Garamond" w:hAnsi="Garamond"/>
          <w:sz w:val="24"/>
        </w:rPr>
        <w:t xml:space="preserve">(Yani bir çok insan bu ölüm zamanı belli olmadığı için günahlardan uzak durmaktadır. </w:t>
      </w:r>
      <w:r w:rsidR="00221D1D" w:rsidRPr="00F64E0E">
        <w:rPr>
          <w:rFonts w:ascii="Garamond" w:hAnsi="Garamond"/>
          <w:sz w:val="24"/>
        </w:rPr>
        <w:t>Ama eğer i</w:t>
      </w:r>
      <w:r w:rsidR="00221D1D" w:rsidRPr="00F64E0E">
        <w:rPr>
          <w:rFonts w:ascii="Garamond" w:hAnsi="Garamond"/>
          <w:sz w:val="24"/>
        </w:rPr>
        <w:t>n</w:t>
      </w:r>
      <w:r w:rsidR="00221D1D" w:rsidRPr="00F64E0E">
        <w:rPr>
          <w:rFonts w:ascii="Garamond" w:hAnsi="Garamond"/>
          <w:sz w:val="24"/>
        </w:rPr>
        <w:t xml:space="preserve">san </w:t>
      </w:r>
      <w:r w:rsidR="00221D1D" w:rsidRPr="00F64E0E">
        <w:rPr>
          <w:rFonts w:ascii="Garamond" w:hAnsi="Garamond"/>
          <w:sz w:val="24"/>
        </w:rPr>
        <w:lastRenderedPageBreak/>
        <w:t>buna rağmen köt</w:t>
      </w:r>
      <w:r w:rsidR="00221D1D" w:rsidRPr="00F64E0E">
        <w:rPr>
          <w:rFonts w:ascii="Garamond" w:hAnsi="Garamond"/>
          <w:sz w:val="24"/>
        </w:rPr>
        <w:t>ü</w:t>
      </w:r>
      <w:r w:rsidR="00221D1D" w:rsidRPr="00F64E0E">
        <w:rPr>
          <w:rFonts w:ascii="Garamond" w:hAnsi="Garamond"/>
          <w:sz w:val="24"/>
        </w:rPr>
        <w:t>lükten el çekmez ve sakınmazsa, bu onun şımarıklığından ve taş kalplil</w:t>
      </w:r>
      <w:r w:rsidR="00221D1D" w:rsidRPr="00F64E0E">
        <w:rPr>
          <w:rFonts w:ascii="Garamond" w:hAnsi="Garamond"/>
          <w:sz w:val="24"/>
        </w:rPr>
        <w:t>i</w:t>
      </w:r>
      <w:r w:rsidR="00221D1D" w:rsidRPr="00F64E0E">
        <w:rPr>
          <w:rFonts w:ascii="Garamond" w:hAnsi="Garamond"/>
          <w:sz w:val="24"/>
        </w:rPr>
        <w:t>ğinden kaynaklanmaktadır, te</w:t>
      </w:r>
      <w:r w:rsidR="00221D1D" w:rsidRPr="00F64E0E">
        <w:rPr>
          <w:rFonts w:ascii="Garamond" w:hAnsi="Garamond"/>
          <w:sz w:val="24"/>
        </w:rPr>
        <w:t>d</w:t>
      </w:r>
      <w:r w:rsidR="00221D1D" w:rsidRPr="00F64E0E">
        <w:rPr>
          <w:rFonts w:ascii="Garamond" w:hAnsi="Garamond"/>
          <w:sz w:val="24"/>
        </w:rPr>
        <w:t>birdeki bir hatadan dolayı d</w:t>
      </w:r>
      <w:r w:rsidR="00221D1D" w:rsidRPr="00F64E0E">
        <w:rPr>
          <w:rFonts w:ascii="Garamond" w:hAnsi="Garamond"/>
          <w:sz w:val="24"/>
        </w:rPr>
        <w:t>e</w:t>
      </w:r>
      <w:r w:rsidR="00221D1D" w:rsidRPr="00F64E0E">
        <w:rPr>
          <w:rFonts w:ascii="Garamond" w:hAnsi="Garamond"/>
          <w:sz w:val="24"/>
        </w:rPr>
        <w:t>ğil.”</w:t>
      </w:r>
      <w:r w:rsidR="00221D1D" w:rsidRPr="00F64E0E">
        <w:rPr>
          <w:rStyle w:val="FootnoteReference"/>
          <w:rFonts w:ascii="Garamond" w:hAnsi="Garamond"/>
          <w:sz w:val="24"/>
        </w:rPr>
        <w:footnoteReference w:id="2371"/>
      </w:r>
    </w:p>
    <w:p w:rsidR="00221D1D" w:rsidRPr="00F64E0E" w:rsidRDefault="00221D1D">
      <w:pPr>
        <w:spacing w:line="320" w:lineRule="atLeast"/>
        <w:jc w:val="both"/>
        <w:rPr>
          <w:rFonts w:ascii="Garamond" w:hAnsi="Garamond"/>
          <w:sz w:val="24"/>
        </w:rPr>
      </w:pPr>
      <w:r w:rsidRPr="00F64E0E">
        <w:rPr>
          <w:rFonts w:ascii="Garamond" w:hAnsi="Garamond"/>
          <w:sz w:val="24"/>
        </w:rPr>
        <w:br w:type="page"/>
      </w:r>
    </w:p>
    <w:p w:rsidR="00221D1D" w:rsidRPr="00F64E0E" w:rsidRDefault="00221D1D">
      <w:pPr>
        <w:spacing w:line="320" w:lineRule="atLeast"/>
        <w:jc w:val="both"/>
        <w:rPr>
          <w:rFonts w:ascii="Garamond" w:hAnsi="Garamond"/>
          <w:sz w:val="24"/>
        </w:rPr>
      </w:pPr>
    </w:p>
    <w:p w:rsidR="00221D1D" w:rsidRPr="00F64E0E" w:rsidRDefault="00221D1D">
      <w:pPr>
        <w:spacing w:line="320" w:lineRule="atLeast"/>
        <w:jc w:val="both"/>
        <w:rPr>
          <w:rFonts w:ascii="Garamond" w:hAnsi="Garamond"/>
          <w:sz w:val="24"/>
        </w:rPr>
      </w:pPr>
    </w:p>
    <w:p w:rsidR="00221D1D" w:rsidRPr="00F64E0E" w:rsidRDefault="00221D1D">
      <w:pPr>
        <w:spacing w:line="320" w:lineRule="atLeast"/>
        <w:jc w:val="both"/>
        <w:rPr>
          <w:rFonts w:ascii="Garamond" w:hAnsi="Garamond"/>
          <w:sz w:val="24"/>
        </w:rPr>
      </w:pPr>
    </w:p>
    <w:p w:rsidR="00221D1D" w:rsidRPr="00F64E0E" w:rsidRDefault="00221D1D">
      <w:pPr>
        <w:spacing w:line="320" w:lineRule="atLeast"/>
        <w:jc w:val="both"/>
        <w:rPr>
          <w:rFonts w:ascii="Garamond" w:hAnsi="Garamond"/>
          <w:sz w:val="24"/>
        </w:rPr>
      </w:pPr>
    </w:p>
    <w:p w:rsidR="00221D1D" w:rsidRDefault="00221D1D">
      <w:pPr>
        <w:pStyle w:val="Heading1"/>
        <w:sectPr w:rsidR="00221D1D">
          <w:footnotePr>
            <w:numRestart w:val="eachPage"/>
          </w:footnotePr>
          <w:type w:val="continuous"/>
          <w:pgSz w:w="11906" w:h="16838" w:code="9"/>
          <w:pgMar w:top="2722" w:right="2552" w:bottom="2778" w:left="2552" w:header="2552" w:footer="2552" w:gutter="0"/>
          <w:cols w:num="2" w:space="709"/>
          <w:docGrid w:linePitch="360"/>
        </w:sectPr>
      </w:pPr>
    </w:p>
    <w:p w:rsidR="00221D1D" w:rsidRDefault="00221D1D">
      <w:pPr>
        <w:pStyle w:val="Heading1"/>
      </w:pPr>
      <w:bookmarkStart w:id="822" w:name="_Toc53990305"/>
      <w:r>
        <w:lastRenderedPageBreak/>
        <w:t>İçindekiler</w:t>
      </w:r>
      <w:bookmarkEnd w:id="822"/>
    </w:p>
    <w:p w:rsidR="000D23A1" w:rsidRDefault="00221D1D">
      <w:pPr>
        <w:pStyle w:val="TOC1"/>
        <w:tabs>
          <w:tab w:val="right" w:leader="dot" w:pos="6792"/>
        </w:tabs>
        <w:rPr>
          <w:noProof/>
          <w:sz w:val="24"/>
          <w:szCs w:val="24"/>
        </w:rPr>
      </w:pPr>
      <w:r>
        <w:rPr>
          <w:rFonts w:ascii="Garamond" w:hAnsi="Garamond"/>
          <w:sz w:val="24"/>
        </w:rPr>
        <w:fldChar w:fldCharType="begin"/>
      </w:r>
      <w:r>
        <w:rPr>
          <w:rFonts w:ascii="Garamond" w:hAnsi="Garamond"/>
          <w:sz w:val="24"/>
        </w:rPr>
        <w:instrText xml:space="preserve"> TOC \o "1-1" \h \z </w:instrText>
      </w:r>
      <w:r>
        <w:rPr>
          <w:rFonts w:ascii="Garamond" w:hAnsi="Garamond"/>
          <w:sz w:val="24"/>
        </w:rPr>
        <w:fldChar w:fldCharType="separate"/>
      </w:r>
      <w:hyperlink w:anchor="_Toc53989541" w:history="1">
        <w:r w:rsidR="000D23A1" w:rsidRPr="00AE4683">
          <w:rPr>
            <w:rStyle w:val="Hyperlink"/>
            <w:noProof/>
          </w:rPr>
          <w:t>2570. Bölüm</w:t>
        </w:r>
        <w:r w:rsidR="000D23A1">
          <w:rPr>
            <w:noProof/>
            <w:webHidden/>
          </w:rPr>
          <w:tab/>
        </w:r>
        <w:r w:rsidR="000D23A1">
          <w:rPr>
            <w:noProof/>
            <w:webHidden/>
          </w:rPr>
          <w:fldChar w:fldCharType="begin"/>
        </w:r>
        <w:r w:rsidR="000D23A1">
          <w:rPr>
            <w:noProof/>
            <w:webHidden/>
          </w:rPr>
          <w:instrText xml:space="preserve"> PAGEREF _Toc53989541 \h </w:instrText>
        </w:r>
        <w:r w:rsidR="000D23A1">
          <w:rPr>
            <w:noProof/>
          </w:rPr>
        </w:r>
        <w:r w:rsidR="000D23A1">
          <w:rPr>
            <w:noProof/>
            <w:webHidden/>
          </w:rPr>
          <w:fldChar w:fldCharType="separate"/>
        </w:r>
        <w:r w:rsidR="000D23A1">
          <w:rPr>
            <w:noProof/>
            <w:webHidden/>
          </w:rPr>
          <w:t>3</w:t>
        </w:r>
        <w:r w:rsidR="000D23A1">
          <w:rPr>
            <w:noProof/>
            <w:webHidden/>
          </w:rPr>
          <w:fldChar w:fldCharType="end"/>
        </w:r>
      </w:hyperlink>
    </w:p>
    <w:p w:rsidR="000D23A1" w:rsidRDefault="000D23A1">
      <w:pPr>
        <w:pStyle w:val="TOC1"/>
        <w:tabs>
          <w:tab w:val="right" w:leader="dot" w:pos="6792"/>
        </w:tabs>
        <w:rPr>
          <w:noProof/>
          <w:sz w:val="24"/>
          <w:szCs w:val="24"/>
        </w:rPr>
      </w:pPr>
      <w:hyperlink w:anchor="_Toc53989542" w:history="1">
        <w:r w:rsidRPr="00AE4683">
          <w:rPr>
            <w:rStyle w:val="Hyperlink"/>
            <w:noProof/>
          </w:rPr>
          <w:t>Özür Dilemeye Sebep Olan Şeylerden Sakınmak</w:t>
        </w:r>
        <w:r>
          <w:rPr>
            <w:noProof/>
            <w:webHidden/>
          </w:rPr>
          <w:tab/>
        </w:r>
        <w:r>
          <w:rPr>
            <w:noProof/>
            <w:webHidden/>
          </w:rPr>
          <w:fldChar w:fldCharType="begin"/>
        </w:r>
        <w:r>
          <w:rPr>
            <w:noProof/>
            <w:webHidden/>
          </w:rPr>
          <w:instrText xml:space="preserve"> PAGEREF _Toc53989542 \h </w:instrText>
        </w:r>
        <w:r>
          <w:rPr>
            <w:noProof/>
          </w:rPr>
        </w:r>
        <w:r>
          <w:rPr>
            <w:noProof/>
            <w:webHidden/>
          </w:rPr>
          <w:fldChar w:fldCharType="separate"/>
        </w:r>
        <w:r>
          <w:rPr>
            <w:noProof/>
            <w:webHidden/>
          </w:rPr>
          <w:t>3</w:t>
        </w:r>
        <w:r>
          <w:rPr>
            <w:noProof/>
            <w:webHidden/>
          </w:rPr>
          <w:fldChar w:fldCharType="end"/>
        </w:r>
      </w:hyperlink>
    </w:p>
    <w:p w:rsidR="000D23A1" w:rsidRDefault="000D23A1">
      <w:pPr>
        <w:pStyle w:val="TOC1"/>
        <w:tabs>
          <w:tab w:val="right" w:leader="dot" w:pos="6792"/>
        </w:tabs>
        <w:rPr>
          <w:noProof/>
          <w:sz w:val="24"/>
          <w:szCs w:val="24"/>
        </w:rPr>
      </w:pPr>
      <w:hyperlink w:anchor="_Toc53989543" w:history="1">
        <w:r w:rsidRPr="00AE4683">
          <w:rPr>
            <w:rStyle w:val="Hyperlink"/>
            <w:noProof/>
          </w:rPr>
          <w:t>2571. Bölüm</w:t>
        </w:r>
        <w:r>
          <w:rPr>
            <w:noProof/>
            <w:webHidden/>
          </w:rPr>
          <w:tab/>
        </w:r>
        <w:r>
          <w:rPr>
            <w:noProof/>
            <w:webHidden/>
          </w:rPr>
          <w:fldChar w:fldCharType="begin"/>
        </w:r>
        <w:r>
          <w:rPr>
            <w:noProof/>
            <w:webHidden/>
          </w:rPr>
          <w:instrText xml:space="preserve"> PAGEREF _Toc53989543 \h </w:instrText>
        </w:r>
        <w:r>
          <w:rPr>
            <w:noProof/>
          </w:rPr>
        </w:r>
        <w:r>
          <w:rPr>
            <w:noProof/>
            <w:webHidden/>
          </w:rPr>
          <w:fldChar w:fldCharType="separate"/>
        </w:r>
        <w:r>
          <w:rPr>
            <w:noProof/>
            <w:webHidden/>
          </w:rPr>
          <w:t>3</w:t>
        </w:r>
        <w:r>
          <w:rPr>
            <w:noProof/>
            <w:webHidden/>
          </w:rPr>
          <w:fldChar w:fldCharType="end"/>
        </w:r>
      </w:hyperlink>
    </w:p>
    <w:p w:rsidR="000D23A1" w:rsidRDefault="000D23A1">
      <w:pPr>
        <w:pStyle w:val="TOC1"/>
        <w:tabs>
          <w:tab w:val="right" w:leader="dot" w:pos="6792"/>
        </w:tabs>
        <w:rPr>
          <w:noProof/>
          <w:sz w:val="24"/>
          <w:szCs w:val="24"/>
        </w:rPr>
      </w:pPr>
      <w:hyperlink w:anchor="_Toc53989544" w:history="1">
        <w:r w:rsidRPr="00AE4683">
          <w:rPr>
            <w:rStyle w:val="Hyperlink"/>
            <w:noProof/>
          </w:rPr>
          <w:t>Özür Dileyen Kimsenin Özrünü Kabul Etmeye Teşvik</w:t>
        </w:r>
        <w:r>
          <w:rPr>
            <w:noProof/>
            <w:webHidden/>
          </w:rPr>
          <w:tab/>
        </w:r>
        <w:r>
          <w:rPr>
            <w:noProof/>
            <w:webHidden/>
          </w:rPr>
          <w:fldChar w:fldCharType="begin"/>
        </w:r>
        <w:r>
          <w:rPr>
            <w:noProof/>
            <w:webHidden/>
          </w:rPr>
          <w:instrText xml:space="preserve"> PAGEREF _Toc53989544 \h </w:instrText>
        </w:r>
        <w:r>
          <w:rPr>
            <w:noProof/>
          </w:rPr>
        </w:r>
        <w:r>
          <w:rPr>
            <w:noProof/>
            <w:webHidden/>
          </w:rPr>
          <w:fldChar w:fldCharType="separate"/>
        </w:r>
        <w:r>
          <w:rPr>
            <w:noProof/>
            <w:webHidden/>
          </w:rPr>
          <w:t>3</w:t>
        </w:r>
        <w:r>
          <w:rPr>
            <w:noProof/>
            <w:webHidden/>
          </w:rPr>
          <w:fldChar w:fldCharType="end"/>
        </w:r>
      </w:hyperlink>
    </w:p>
    <w:p w:rsidR="000D23A1" w:rsidRDefault="000D23A1">
      <w:pPr>
        <w:pStyle w:val="TOC1"/>
        <w:tabs>
          <w:tab w:val="right" w:leader="dot" w:pos="6792"/>
        </w:tabs>
        <w:rPr>
          <w:noProof/>
          <w:sz w:val="24"/>
          <w:szCs w:val="24"/>
        </w:rPr>
      </w:pPr>
      <w:hyperlink w:anchor="_Toc53989545" w:history="1">
        <w:r w:rsidRPr="00AE4683">
          <w:rPr>
            <w:rStyle w:val="Hyperlink"/>
            <w:noProof/>
          </w:rPr>
          <w:t>2572. Bölüm</w:t>
        </w:r>
        <w:r>
          <w:rPr>
            <w:noProof/>
            <w:webHidden/>
          </w:rPr>
          <w:tab/>
        </w:r>
        <w:r>
          <w:rPr>
            <w:noProof/>
            <w:webHidden/>
          </w:rPr>
          <w:fldChar w:fldCharType="begin"/>
        </w:r>
        <w:r>
          <w:rPr>
            <w:noProof/>
            <w:webHidden/>
          </w:rPr>
          <w:instrText xml:space="preserve"> PAGEREF _Toc53989545 \h </w:instrText>
        </w:r>
        <w:r>
          <w:rPr>
            <w:noProof/>
          </w:rPr>
        </w:r>
        <w:r>
          <w:rPr>
            <w:noProof/>
            <w:webHidden/>
          </w:rPr>
          <w:fldChar w:fldCharType="separate"/>
        </w:r>
        <w:r>
          <w:rPr>
            <w:noProof/>
            <w:webHidden/>
          </w:rPr>
          <w:t>4</w:t>
        </w:r>
        <w:r>
          <w:rPr>
            <w:noProof/>
            <w:webHidden/>
          </w:rPr>
          <w:fldChar w:fldCharType="end"/>
        </w:r>
      </w:hyperlink>
    </w:p>
    <w:p w:rsidR="000D23A1" w:rsidRDefault="000D23A1">
      <w:pPr>
        <w:pStyle w:val="TOC1"/>
        <w:tabs>
          <w:tab w:val="right" w:leader="dot" w:pos="6792"/>
        </w:tabs>
        <w:rPr>
          <w:noProof/>
          <w:sz w:val="24"/>
          <w:szCs w:val="24"/>
        </w:rPr>
      </w:pPr>
      <w:hyperlink w:anchor="_Toc53989546" w:history="1">
        <w:r w:rsidRPr="00AE4683">
          <w:rPr>
            <w:rStyle w:val="Hyperlink"/>
            <w:noProof/>
          </w:rPr>
          <w:t>Özür Kabul Etmeyen Kimsenin Cezası</w:t>
        </w:r>
        <w:r>
          <w:rPr>
            <w:noProof/>
            <w:webHidden/>
          </w:rPr>
          <w:tab/>
        </w:r>
        <w:r>
          <w:rPr>
            <w:noProof/>
            <w:webHidden/>
          </w:rPr>
          <w:fldChar w:fldCharType="begin"/>
        </w:r>
        <w:r>
          <w:rPr>
            <w:noProof/>
            <w:webHidden/>
          </w:rPr>
          <w:instrText xml:space="preserve"> PAGEREF _Toc53989546 \h </w:instrText>
        </w:r>
        <w:r>
          <w:rPr>
            <w:noProof/>
          </w:rPr>
        </w:r>
        <w:r>
          <w:rPr>
            <w:noProof/>
            <w:webHidden/>
          </w:rPr>
          <w:fldChar w:fldCharType="separate"/>
        </w:r>
        <w:r>
          <w:rPr>
            <w:noProof/>
            <w:webHidden/>
          </w:rPr>
          <w:t>4</w:t>
        </w:r>
        <w:r>
          <w:rPr>
            <w:noProof/>
            <w:webHidden/>
          </w:rPr>
          <w:fldChar w:fldCharType="end"/>
        </w:r>
      </w:hyperlink>
    </w:p>
    <w:p w:rsidR="000D23A1" w:rsidRDefault="000D23A1">
      <w:pPr>
        <w:pStyle w:val="TOC1"/>
        <w:tabs>
          <w:tab w:val="right" w:leader="dot" w:pos="6792"/>
        </w:tabs>
        <w:rPr>
          <w:noProof/>
          <w:sz w:val="24"/>
          <w:szCs w:val="24"/>
        </w:rPr>
      </w:pPr>
      <w:hyperlink w:anchor="_Toc53989547" w:history="1">
        <w:r w:rsidRPr="00AE4683">
          <w:rPr>
            <w:rStyle w:val="Hyperlink"/>
            <w:noProof/>
          </w:rPr>
          <w:t>2573. Bölüm</w:t>
        </w:r>
        <w:r>
          <w:rPr>
            <w:noProof/>
            <w:webHidden/>
          </w:rPr>
          <w:tab/>
        </w:r>
        <w:r>
          <w:rPr>
            <w:noProof/>
            <w:webHidden/>
          </w:rPr>
          <w:fldChar w:fldCharType="begin"/>
        </w:r>
        <w:r>
          <w:rPr>
            <w:noProof/>
            <w:webHidden/>
          </w:rPr>
          <w:instrText xml:space="preserve"> PAGEREF _Toc53989547 \h </w:instrText>
        </w:r>
        <w:r>
          <w:rPr>
            <w:noProof/>
          </w:rPr>
        </w:r>
        <w:r>
          <w:rPr>
            <w:noProof/>
            <w:webHidden/>
          </w:rPr>
          <w:fldChar w:fldCharType="separate"/>
        </w:r>
        <w:r>
          <w:rPr>
            <w:noProof/>
            <w:webHidden/>
          </w:rPr>
          <w:t>5</w:t>
        </w:r>
        <w:r>
          <w:rPr>
            <w:noProof/>
            <w:webHidden/>
          </w:rPr>
          <w:fldChar w:fldCharType="end"/>
        </w:r>
      </w:hyperlink>
    </w:p>
    <w:p w:rsidR="000D23A1" w:rsidRDefault="000D23A1">
      <w:pPr>
        <w:pStyle w:val="TOC1"/>
        <w:tabs>
          <w:tab w:val="right" w:leader="dot" w:pos="6792"/>
        </w:tabs>
        <w:rPr>
          <w:noProof/>
          <w:sz w:val="24"/>
          <w:szCs w:val="24"/>
        </w:rPr>
      </w:pPr>
      <w:hyperlink w:anchor="_Toc53989548" w:history="1">
        <w:r w:rsidRPr="00AE4683">
          <w:rPr>
            <w:rStyle w:val="Hyperlink"/>
            <w:noProof/>
          </w:rPr>
          <w:t>En Kötü Özür</w:t>
        </w:r>
        <w:r>
          <w:rPr>
            <w:noProof/>
            <w:webHidden/>
          </w:rPr>
          <w:tab/>
        </w:r>
        <w:r>
          <w:rPr>
            <w:noProof/>
            <w:webHidden/>
          </w:rPr>
          <w:fldChar w:fldCharType="begin"/>
        </w:r>
        <w:r>
          <w:rPr>
            <w:noProof/>
            <w:webHidden/>
          </w:rPr>
          <w:instrText xml:space="preserve"> PAGEREF _Toc53989548 \h </w:instrText>
        </w:r>
        <w:r>
          <w:rPr>
            <w:noProof/>
          </w:rPr>
        </w:r>
        <w:r>
          <w:rPr>
            <w:noProof/>
            <w:webHidden/>
          </w:rPr>
          <w:fldChar w:fldCharType="separate"/>
        </w:r>
        <w:r>
          <w:rPr>
            <w:noProof/>
            <w:webHidden/>
          </w:rPr>
          <w:t>5</w:t>
        </w:r>
        <w:r>
          <w:rPr>
            <w:noProof/>
            <w:webHidden/>
          </w:rPr>
          <w:fldChar w:fldCharType="end"/>
        </w:r>
      </w:hyperlink>
    </w:p>
    <w:p w:rsidR="000D23A1" w:rsidRDefault="000D23A1">
      <w:pPr>
        <w:pStyle w:val="TOC1"/>
        <w:tabs>
          <w:tab w:val="right" w:leader="dot" w:pos="6792"/>
        </w:tabs>
        <w:rPr>
          <w:noProof/>
          <w:sz w:val="24"/>
          <w:szCs w:val="24"/>
        </w:rPr>
      </w:pPr>
      <w:hyperlink w:anchor="_Toc53989549" w:history="1">
        <w:r w:rsidRPr="00AE4683">
          <w:rPr>
            <w:rStyle w:val="Hyperlink"/>
            <w:noProof/>
          </w:rPr>
          <w:t>2574. Bölüm</w:t>
        </w:r>
        <w:r>
          <w:rPr>
            <w:noProof/>
            <w:webHidden/>
          </w:rPr>
          <w:tab/>
        </w:r>
        <w:r>
          <w:rPr>
            <w:noProof/>
            <w:webHidden/>
          </w:rPr>
          <w:fldChar w:fldCharType="begin"/>
        </w:r>
        <w:r>
          <w:rPr>
            <w:noProof/>
            <w:webHidden/>
          </w:rPr>
          <w:instrText xml:space="preserve"> PAGEREF _Toc53989549 \h </w:instrText>
        </w:r>
        <w:r>
          <w:rPr>
            <w:noProof/>
          </w:rPr>
        </w:r>
        <w:r>
          <w:rPr>
            <w:noProof/>
            <w:webHidden/>
          </w:rPr>
          <w:fldChar w:fldCharType="separate"/>
        </w:r>
        <w:r>
          <w:rPr>
            <w:noProof/>
            <w:webHidden/>
          </w:rPr>
          <w:t>6</w:t>
        </w:r>
        <w:r>
          <w:rPr>
            <w:noProof/>
            <w:webHidden/>
          </w:rPr>
          <w:fldChar w:fldCharType="end"/>
        </w:r>
      </w:hyperlink>
    </w:p>
    <w:p w:rsidR="000D23A1" w:rsidRDefault="000D23A1">
      <w:pPr>
        <w:pStyle w:val="TOC1"/>
        <w:tabs>
          <w:tab w:val="right" w:leader="dot" w:pos="6792"/>
        </w:tabs>
        <w:rPr>
          <w:noProof/>
          <w:sz w:val="24"/>
          <w:szCs w:val="24"/>
        </w:rPr>
      </w:pPr>
      <w:hyperlink w:anchor="_Toc53989550" w:history="1">
        <w:r w:rsidRPr="00AE4683">
          <w:rPr>
            <w:rStyle w:val="Hyperlink"/>
            <w:noProof/>
          </w:rPr>
          <w:t>Hiç Kimsenin Özrünün Kabul Olmadığı Hususlar</w:t>
        </w:r>
        <w:r>
          <w:rPr>
            <w:noProof/>
            <w:webHidden/>
          </w:rPr>
          <w:tab/>
        </w:r>
        <w:r>
          <w:rPr>
            <w:noProof/>
            <w:webHidden/>
          </w:rPr>
          <w:fldChar w:fldCharType="begin"/>
        </w:r>
        <w:r>
          <w:rPr>
            <w:noProof/>
            <w:webHidden/>
          </w:rPr>
          <w:instrText xml:space="preserve"> PAGEREF _Toc53989550 \h </w:instrText>
        </w:r>
        <w:r>
          <w:rPr>
            <w:noProof/>
          </w:rPr>
        </w:r>
        <w:r>
          <w:rPr>
            <w:noProof/>
            <w:webHidden/>
          </w:rPr>
          <w:fldChar w:fldCharType="separate"/>
        </w:r>
        <w:r>
          <w:rPr>
            <w:noProof/>
            <w:webHidden/>
          </w:rPr>
          <w:t>6</w:t>
        </w:r>
        <w:r>
          <w:rPr>
            <w:noProof/>
            <w:webHidden/>
          </w:rPr>
          <w:fldChar w:fldCharType="end"/>
        </w:r>
      </w:hyperlink>
    </w:p>
    <w:p w:rsidR="000D23A1" w:rsidRDefault="000D23A1">
      <w:pPr>
        <w:pStyle w:val="TOC1"/>
        <w:tabs>
          <w:tab w:val="right" w:leader="dot" w:pos="6792"/>
        </w:tabs>
        <w:rPr>
          <w:noProof/>
          <w:sz w:val="24"/>
          <w:szCs w:val="24"/>
        </w:rPr>
      </w:pPr>
      <w:hyperlink w:anchor="_Toc53989551" w:history="1">
        <w:r w:rsidRPr="00AE4683">
          <w:rPr>
            <w:rStyle w:val="Hyperlink"/>
            <w:noProof/>
          </w:rPr>
          <w:t>2575. Bölüm</w:t>
        </w:r>
        <w:r>
          <w:rPr>
            <w:noProof/>
            <w:webHidden/>
          </w:rPr>
          <w:tab/>
        </w:r>
        <w:r>
          <w:rPr>
            <w:noProof/>
            <w:webHidden/>
          </w:rPr>
          <w:fldChar w:fldCharType="begin"/>
        </w:r>
        <w:r>
          <w:rPr>
            <w:noProof/>
            <w:webHidden/>
          </w:rPr>
          <w:instrText xml:space="preserve"> PAGEREF _Toc53989551 \h </w:instrText>
        </w:r>
        <w:r>
          <w:rPr>
            <w:noProof/>
          </w:rPr>
        </w:r>
        <w:r>
          <w:rPr>
            <w:noProof/>
            <w:webHidden/>
          </w:rPr>
          <w:fldChar w:fldCharType="separate"/>
        </w:r>
        <w:r>
          <w:rPr>
            <w:noProof/>
            <w:webHidden/>
          </w:rPr>
          <w:t>7</w:t>
        </w:r>
        <w:r>
          <w:rPr>
            <w:noProof/>
            <w:webHidden/>
          </w:rPr>
          <w:fldChar w:fldCharType="end"/>
        </w:r>
      </w:hyperlink>
    </w:p>
    <w:p w:rsidR="000D23A1" w:rsidRDefault="000D23A1">
      <w:pPr>
        <w:pStyle w:val="TOC1"/>
        <w:tabs>
          <w:tab w:val="right" w:leader="dot" w:pos="6792"/>
        </w:tabs>
        <w:rPr>
          <w:noProof/>
          <w:sz w:val="24"/>
          <w:szCs w:val="24"/>
        </w:rPr>
      </w:pPr>
      <w:hyperlink w:anchor="_Toc53989552" w:history="1">
        <w:r w:rsidRPr="00AE4683">
          <w:rPr>
            <w:rStyle w:val="Hyperlink"/>
            <w:noProof/>
          </w:rPr>
          <w:t>İtiraf Etmekte Özür Dilemektir</w:t>
        </w:r>
        <w:r>
          <w:rPr>
            <w:noProof/>
            <w:webHidden/>
          </w:rPr>
          <w:tab/>
        </w:r>
        <w:r>
          <w:rPr>
            <w:noProof/>
            <w:webHidden/>
          </w:rPr>
          <w:fldChar w:fldCharType="begin"/>
        </w:r>
        <w:r>
          <w:rPr>
            <w:noProof/>
            <w:webHidden/>
          </w:rPr>
          <w:instrText xml:space="preserve"> PAGEREF _Toc53989552 \h </w:instrText>
        </w:r>
        <w:r>
          <w:rPr>
            <w:noProof/>
          </w:rPr>
        </w:r>
        <w:r>
          <w:rPr>
            <w:noProof/>
            <w:webHidden/>
          </w:rPr>
          <w:fldChar w:fldCharType="separate"/>
        </w:r>
        <w:r>
          <w:rPr>
            <w:noProof/>
            <w:webHidden/>
          </w:rPr>
          <w:t>7</w:t>
        </w:r>
        <w:r>
          <w:rPr>
            <w:noProof/>
            <w:webHidden/>
          </w:rPr>
          <w:fldChar w:fldCharType="end"/>
        </w:r>
      </w:hyperlink>
    </w:p>
    <w:p w:rsidR="000D23A1" w:rsidRDefault="000D23A1">
      <w:pPr>
        <w:pStyle w:val="TOC1"/>
        <w:tabs>
          <w:tab w:val="right" w:leader="dot" w:pos="6792"/>
        </w:tabs>
        <w:rPr>
          <w:noProof/>
          <w:sz w:val="24"/>
          <w:szCs w:val="24"/>
        </w:rPr>
      </w:pPr>
      <w:hyperlink w:anchor="_Toc53989553" w:history="1">
        <w:r w:rsidRPr="00AE4683">
          <w:rPr>
            <w:rStyle w:val="Hyperlink"/>
            <w:noProof/>
          </w:rPr>
          <w:t>2576. Bölüm</w:t>
        </w:r>
        <w:r>
          <w:rPr>
            <w:noProof/>
            <w:webHidden/>
          </w:rPr>
          <w:tab/>
        </w:r>
        <w:r>
          <w:rPr>
            <w:noProof/>
            <w:webHidden/>
          </w:rPr>
          <w:fldChar w:fldCharType="begin"/>
        </w:r>
        <w:r>
          <w:rPr>
            <w:noProof/>
            <w:webHidden/>
          </w:rPr>
          <w:instrText xml:space="preserve"> PAGEREF _Toc53989553 \h </w:instrText>
        </w:r>
        <w:r>
          <w:rPr>
            <w:noProof/>
          </w:rPr>
        </w:r>
        <w:r>
          <w:rPr>
            <w:noProof/>
            <w:webHidden/>
          </w:rPr>
          <w:fldChar w:fldCharType="separate"/>
        </w:r>
        <w:r>
          <w:rPr>
            <w:noProof/>
            <w:webHidden/>
          </w:rPr>
          <w:t>7</w:t>
        </w:r>
        <w:r>
          <w:rPr>
            <w:noProof/>
            <w:webHidden/>
          </w:rPr>
          <w:fldChar w:fldCharType="end"/>
        </w:r>
      </w:hyperlink>
    </w:p>
    <w:p w:rsidR="000D23A1" w:rsidRDefault="000D23A1">
      <w:pPr>
        <w:pStyle w:val="TOC1"/>
        <w:tabs>
          <w:tab w:val="right" w:leader="dot" w:pos="6792"/>
        </w:tabs>
        <w:rPr>
          <w:noProof/>
          <w:sz w:val="24"/>
          <w:szCs w:val="24"/>
        </w:rPr>
      </w:pPr>
      <w:hyperlink w:anchor="_Toc53989554" w:history="1">
        <w:r w:rsidRPr="00AE4683">
          <w:rPr>
            <w:rStyle w:val="Hyperlink"/>
            <w:noProof/>
          </w:rPr>
          <w:t>Özür Dilenmemesi Gereken Yerler</w:t>
        </w:r>
        <w:r>
          <w:rPr>
            <w:noProof/>
            <w:webHidden/>
          </w:rPr>
          <w:tab/>
        </w:r>
        <w:r>
          <w:rPr>
            <w:noProof/>
            <w:webHidden/>
          </w:rPr>
          <w:fldChar w:fldCharType="begin"/>
        </w:r>
        <w:r>
          <w:rPr>
            <w:noProof/>
            <w:webHidden/>
          </w:rPr>
          <w:instrText xml:space="preserve"> PAGEREF _Toc53989554 \h </w:instrText>
        </w:r>
        <w:r>
          <w:rPr>
            <w:noProof/>
          </w:rPr>
        </w:r>
        <w:r>
          <w:rPr>
            <w:noProof/>
            <w:webHidden/>
          </w:rPr>
          <w:fldChar w:fldCharType="separate"/>
        </w:r>
        <w:r>
          <w:rPr>
            <w:noProof/>
            <w:webHidden/>
          </w:rPr>
          <w:t>7</w:t>
        </w:r>
        <w:r>
          <w:rPr>
            <w:noProof/>
            <w:webHidden/>
          </w:rPr>
          <w:fldChar w:fldCharType="end"/>
        </w:r>
      </w:hyperlink>
    </w:p>
    <w:p w:rsidR="000D23A1" w:rsidRDefault="000D23A1">
      <w:pPr>
        <w:pStyle w:val="TOC1"/>
        <w:tabs>
          <w:tab w:val="right" w:leader="dot" w:pos="6792"/>
        </w:tabs>
        <w:rPr>
          <w:noProof/>
          <w:sz w:val="24"/>
          <w:szCs w:val="24"/>
        </w:rPr>
      </w:pPr>
      <w:hyperlink w:anchor="_Toc53989555" w:history="1">
        <w:r w:rsidRPr="00AE4683">
          <w:rPr>
            <w:rStyle w:val="Hyperlink"/>
            <w:noProof/>
          </w:rPr>
          <w:t>2577. Bölüm</w:t>
        </w:r>
        <w:r>
          <w:rPr>
            <w:noProof/>
            <w:webHidden/>
          </w:rPr>
          <w:tab/>
        </w:r>
        <w:r>
          <w:rPr>
            <w:noProof/>
            <w:webHidden/>
          </w:rPr>
          <w:fldChar w:fldCharType="begin"/>
        </w:r>
        <w:r>
          <w:rPr>
            <w:noProof/>
            <w:webHidden/>
          </w:rPr>
          <w:instrText xml:space="preserve"> PAGEREF _Toc53989555 \h </w:instrText>
        </w:r>
        <w:r>
          <w:rPr>
            <w:noProof/>
          </w:rPr>
        </w:r>
        <w:r>
          <w:rPr>
            <w:noProof/>
            <w:webHidden/>
          </w:rPr>
          <w:fldChar w:fldCharType="separate"/>
        </w:r>
        <w:r>
          <w:rPr>
            <w:noProof/>
            <w:webHidden/>
          </w:rPr>
          <w:t>7</w:t>
        </w:r>
        <w:r>
          <w:rPr>
            <w:noProof/>
            <w:webHidden/>
          </w:rPr>
          <w:fldChar w:fldCharType="end"/>
        </w:r>
      </w:hyperlink>
    </w:p>
    <w:p w:rsidR="000D23A1" w:rsidRDefault="000D23A1">
      <w:pPr>
        <w:pStyle w:val="TOC1"/>
        <w:tabs>
          <w:tab w:val="right" w:leader="dot" w:pos="6792"/>
        </w:tabs>
        <w:rPr>
          <w:noProof/>
          <w:sz w:val="24"/>
          <w:szCs w:val="24"/>
        </w:rPr>
      </w:pPr>
      <w:hyperlink w:anchor="_Toc53989556" w:history="1">
        <w:r w:rsidRPr="00AE4683">
          <w:rPr>
            <w:rStyle w:val="Hyperlink"/>
            <w:noProof/>
          </w:rPr>
          <w:t>Özür Dilemek (Çeşitli)</w:t>
        </w:r>
        <w:r>
          <w:rPr>
            <w:noProof/>
            <w:webHidden/>
          </w:rPr>
          <w:tab/>
        </w:r>
        <w:r>
          <w:rPr>
            <w:noProof/>
            <w:webHidden/>
          </w:rPr>
          <w:fldChar w:fldCharType="begin"/>
        </w:r>
        <w:r>
          <w:rPr>
            <w:noProof/>
            <w:webHidden/>
          </w:rPr>
          <w:instrText xml:space="preserve"> PAGEREF _Toc53989556 \h </w:instrText>
        </w:r>
        <w:r>
          <w:rPr>
            <w:noProof/>
          </w:rPr>
        </w:r>
        <w:r>
          <w:rPr>
            <w:noProof/>
            <w:webHidden/>
          </w:rPr>
          <w:fldChar w:fldCharType="separate"/>
        </w:r>
        <w:r>
          <w:rPr>
            <w:noProof/>
            <w:webHidden/>
          </w:rPr>
          <w:t>7</w:t>
        </w:r>
        <w:r>
          <w:rPr>
            <w:noProof/>
            <w:webHidden/>
          </w:rPr>
          <w:fldChar w:fldCharType="end"/>
        </w:r>
      </w:hyperlink>
    </w:p>
    <w:p w:rsidR="000D23A1" w:rsidRDefault="000D23A1">
      <w:pPr>
        <w:pStyle w:val="TOC1"/>
        <w:tabs>
          <w:tab w:val="right" w:leader="dot" w:pos="6792"/>
        </w:tabs>
        <w:rPr>
          <w:noProof/>
          <w:sz w:val="24"/>
          <w:szCs w:val="24"/>
        </w:rPr>
      </w:pPr>
      <w:hyperlink w:anchor="_Toc53989557" w:history="1">
        <w:r w:rsidRPr="00AE4683">
          <w:rPr>
            <w:rStyle w:val="Hyperlink"/>
            <w:noProof/>
          </w:rPr>
          <w:t>2578. Bölüm</w:t>
        </w:r>
        <w:r>
          <w:rPr>
            <w:noProof/>
            <w:webHidden/>
          </w:rPr>
          <w:tab/>
        </w:r>
        <w:r>
          <w:rPr>
            <w:noProof/>
            <w:webHidden/>
          </w:rPr>
          <w:fldChar w:fldCharType="begin"/>
        </w:r>
        <w:r>
          <w:rPr>
            <w:noProof/>
            <w:webHidden/>
          </w:rPr>
          <w:instrText xml:space="preserve"> PAGEREF _Toc53989557 \h </w:instrText>
        </w:r>
        <w:r>
          <w:rPr>
            <w:noProof/>
          </w:rPr>
        </w:r>
        <w:r>
          <w:rPr>
            <w:noProof/>
            <w:webHidden/>
          </w:rPr>
          <w:fldChar w:fldCharType="separate"/>
        </w:r>
        <w:r>
          <w:rPr>
            <w:noProof/>
            <w:webHidden/>
          </w:rPr>
          <w:t>10</w:t>
        </w:r>
        <w:r>
          <w:rPr>
            <w:noProof/>
            <w:webHidden/>
          </w:rPr>
          <w:fldChar w:fldCharType="end"/>
        </w:r>
      </w:hyperlink>
    </w:p>
    <w:p w:rsidR="000D23A1" w:rsidRDefault="000D23A1">
      <w:pPr>
        <w:pStyle w:val="TOC1"/>
        <w:tabs>
          <w:tab w:val="right" w:leader="dot" w:pos="6792"/>
        </w:tabs>
        <w:rPr>
          <w:noProof/>
          <w:sz w:val="24"/>
          <w:szCs w:val="24"/>
        </w:rPr>
      </w:pPr>
      <w:hyperlink w:anchor="_Toc53989558" w:history="1">
        <w:r w:rsidRPr="00AE4683">
          <w:rPr>
            <w:rStyle w:val="Hyperlink"/>
            <w:noProof/>
          </w:rPr>
          <w:t>Arapça</w:t>
        </w:r>
        <w:r>
          <w:rPr>
            <w:noProof/>
            <w:webHidden/>
          </w:rPr>
          <w:tab/>
        </w:r>
        <w:r>
          <w:rPr>
            <w:noProof/>
            <w:webHidden/>
          </w:rPr>
          <w:fldChar w:fldCharType="begin"/>
        </w:r>
        <w:r>
          <w:rPr>
            <w:noProof/>
            <w:webHidden/>
          </w:rPr>
          <w:instrText xml:space="preserve"> PAGEREF _Toc53989558 \h </w:instrText>
        </w:r>
        <w:r>
          <w:rPr>
            <w:noProof/>
          </w:rPr>
        </w:r>
        <w:r>
          <w:rPr>
            <w:noProof/>
            <w:webHidden/>
          </w:rPr>
          <w:fldChar w:fldCharType="separate"/>
        </w:r>
        <w:r>
          <w:rPr>
            <w:noProof/>
            <w:webHidden/>
          </w:rPr>
          <w:t>10</w:t>
        </w:r>
        <w:r>
          <w:rPr>
            <w:noProof/>
            <w:webHidden/>
          </w:rPr>
          <w:fldChar w:fldCharType="end"/>
        </w:r>
      </w:hyperlink>
    </w:p>
    <w:p w:rsidR="000D23A1" w:rsidRDefault="000D23A1">
      <w:pPr>
        <w:pStyle w:val="TOC1"/>
        <w:tabs>
          <w:tab w:val="right" w:leader="dot" w:pos="6792"/>
        </w:tabs>
        <w:rPr>
          <w:noProof/>
          <w:sz w:val="24"/>
          <w:szCs w:val="24"/>
        </w:rPr>
      </w:pPr>
      <w:hyperlink w:anchor="_Toc53989559" w:history="1">
        <w:r w:rsidRPr="00AE4683">
          <w:rPr>
            <w:rStyle w:val="Hyperlink"/>
            <w:noProof/>
          </w:rPr>
          <w:t>2579. Bölüm</w:t>
        </w:r>
        <w:r>
          <w:rPr>
            <w:noProof/>
            <w:webHidden/>
          </w:rPr>
          <w:tab/>
        </w:r>
        <w:r>
          <w:rPr>
            <w:noProof/>
            <w:webHidden/>
          </w:rPr>
          <w:fldChar w:fldCharType="begin"/>
        </w:r>
        <w:r>
          <w:rPr>
            <w:noProof/>
            <w:webHidden/>
          </w:rPr>
          <w:instrText xml:space="preserve"> PAGEREF _Toc53989559 \h </w:instrText>
        </w:r>
        <w:r>
          <w:rPr>
            <w:noProof/>
          </w:rPr>
        </w:r>
        <w:r>
          <w:rPr>
            <w:noProof/>
            <w:webHidden/>
          </w:rPr>
          <w:fldChar w:fldCharType="separate"/>
        </w:r>
        <w:r>
          <w:rPr>
            <w:noProof/>
            <w:webHidden/>
          </w:rPr>
          <w:t>10</w:t>
        </w:r>
        <w:r>
          <w:rPr>
            <w:noProof/>
            <w:webHidden/>
          </w:rPr>
          <w:fldChar w:fldCharType="end"/>
        </w:r>
      </w:hyperlink>
    </w:p>
    <w:p w:rsidR="000D23A1" w:rsidRDefault="000D23A1">
      <w:pPr>
        <w:pStyle w:val="TOC1"/>
        <w:tabs>
          <w:tab w:val="right" w:leader="dot" w:pos="6792"/>
        </w:tabs>
        <w:rPr>
          <w:noProof/>
          <w:sz w:val="24"/>
          <w:szCs w:val="24"/>
        </w:rPr>
      </w:pPr>
      <w:hyperlink w:anchor="_Toc53989560" w:history="1">
        <w:r w:rsidRPr="00AE4683">
          <w:rPr>
            <w:rStyle w:val="Hyperlink"/>
            <w:noProof/>
          </w:rPr>
          <w:t>Dili Arapça’yla Açılan (Arapça konuşan) İlk Kimse</w:t>
        </w:r>
        <w:r>
          <w:rPr>
            <w:noProof/>
            <w:webHidden/>
          </w:rPr>
          <w:tab/>
        </w:r>
        <w:r>
          <w:rPr>
            <w:noProof/>
            <w:webHidden/>
          </w:rPr>
          <w:fldChar w:fldCharType="begin"/>
        </w:r>
        <w:r>
          <w:rPr>
            <w:noProof/>
            <w:webHidden/>
          </w:rPr>
          <w:instrText xml:space="preserve"> PAGEREF _Toc53989560 \h </w:instrText>
        </w:r>
        <w:r>
          <w:rPr>
            <w:noProof/>
          </w:rPr>
        </w:r>
        <w:r>
          <w:rPr>
            <w:noProof/>
            <w:webHidden/>
          </w:rPr>
          <w:fldChar w:fldCharType="separate"/>
        </w:r>
        <w:r>
          <w:rPr>
            <w:noProof/>
            <w:webHidden/>
          </w:rPr>
          <w:t>10</w:t>
        </w:r>
        <w:r>
          <w:rPr>
            <w:noProof/>
            <w:webHidden/>
          </w:rPr>
          <w:fldChar w:fldCharType="end"/>
        </w:r>
      </w:hyperlink>
    </w:p>
    <w:p w:rsidR="000D23A1" w:rsidRDefault="000D23A1">
      <w:pPr>
        <w:pStyle w:val="TOC1"/>
        <w:tabs>
          <w:tab w:val="right" w:leader="dot" w:pos="6792"/>
        </w:tabs>
        <w:rPr>
          <w:noProof/>
          <w:sz w:val="24"/>
          <w:szCs w:val="24"/>
        </w:rPr>
      </w:pPr>
      <w:hyperlink w:anchor="_Toc53989562" w:history="1">
        <w:r w:rsidRPr="00AE4683">
          <w:rPr>
            <w:rStyle w:val="Hyperlink"/>
            <w:noProof/>
          </w:rPr>
          <w:t>2580. Bölüm</w:t>
        </w:r>
        <w:r>
          <w:rPr>
            <w:noProof/>
            <w:webHidden/>
          </w:rPr>
          <w:tab/>
        </w:r>
        <w:r>
          <w:rPr>
            <w:noProof/>
            <w:webHidden/>
          </w:rPr>
          <w:fldChar w:fldCharType="begin"/>
        </w:r>
        <w:r>
          <w:rPr>
            <w:noProof/>
            <w:webHidden/>
          </w:rPr>
          <w:instrText xml:space="preserve"> PAGEREF _Toc53989562 \h </w:instrText>
        </w:r>
        <w:r>
          <w:rPr>
            <w:noProof/>
          </w:rPr>
        </w:r>
        <w:r>
          <w:rPr>
            <w:noProof/>
            <w:webHidden/>
          </w:rPr>
          <w:fldChar w:fldCharType="separate"/>
        </w:r>
        <w:r>
          <w:rPr>
            <w:noProof/>
            <w:webHidden/>
          </w:rPr>
          <w:t>12</w:t>
        </w:r>
        <w:r>
          <w:rPr>
            <w:noProof/>
            <w:webHidden/>
          </w:rPr>
          <w:fldChar w:fldCharType="end"/>
        </w:r>
      </w:hyperlink>
    </w:p>
    <w:p w:rsidR="000D23A1" w:rsidRDefault="000D23A1">
      <w:pPr>
        <w:pStyle w:val="TOC1"/>
        <w:tabs>
          <w:tab w:val="right" w:leader="dot" w:pos="6792"/>
        </w:tabs>
        <w:rPr>
          <w:noProof/>
          <w:sz w:val="24"/>
          <w:szCs w:val="24"/>
        </w:rPr>
      </w:pPr>
      <w:hyperlink w:anchor="_Toc53989563" w:history="1">
        <w:r w:rsidRPr="00AE4683">
          <w:rPr>
            <w:rStyle w:val="Hyperlink"/>
            <w:noProof/>
          </w:rPr>
          <w:t>Mirac</w:t>
        </w:r>
        <w:r>
          <w:rPr>
            <w:noProof/>
            <w:webHidden/>
          </w:rPr>
          <w:tab/>
        </w:r>
        <w:r>
          <w:rPr>
            <w:noProof/>
            <w:webHidden/>
          </w:rPr>
          <w:fldChar w:fldCharType="begin"/>
        </w:r>
        <w:r>
          <w:rPr>
            <w:noProof/>
            <w:webHidden/>
          </w:rPr>
          <w:instrText xml:space="preserve"> PAGEREF _Toc53989563 \h </w:instrText>
        </w:r>
        <w:r>
          <w:rPr>
            <w:noProof/>
          </w:rPr>
        </w:r>
        <w:r>
          <w:rPr>
            <w:noProof/>
            <w:webHidden/>
          </w:rPr>
          <w:fldChar w:fldCharType="separate"/>
        </w:r>
        <w:r>
          <w:rPr>
            <w:noProof/>
            <w:webHidden/>
          </w:rPr>
          <w:t>12</w:t>
        </w:r>
        <w:r>
          <w:rPr>
            <w:noProof/>
            <w:webHidden/>
          </w:rPr>
          <w:fldChar w:fldCharType="end"/>
        </w:r>
      </w:hyperlink>
    </w:p>
    <w:p w:rsidR="000D23A1" w:rsidRDefault="000D23A1">
      <w:pPr>
        <w:pStyle w:val="TOC1"/>
        <w:tabs>
          <w:tab w:val="right" w:leader="dot" w:pos="6792"/>
        </w:tabs>
        <w:rPr>
          <w:noProof/>
          <w:sz w:val="24"/>
          <w:szCs w:val="24"/>
        </w:rPr>
      </w:pPr>
      <w:hyperlink w:anchor="_Toc53989565" w:history="1">
        <w:r w:rsidRPr="00AE4683">
          <w:rPr>
            <w:rStyle w:val="Hyperlink"/>
            <w:noProof/>
          </w:rPr>
          <w:t>2581. Bölüm</w:t>
        </w:r>
        <w:r>
          <w:rPr>
            <w:noProof/>
            <w:webHidden/>
          </w:rPr>
          <w:tab/>
        </w:r>
        <w:r>
          <w:rPr>
            <w:noProof/>
            <w:webHidden/>
          </w:rPr>
          <w:fldChar w:fldCharType="begin"/>
        </w:r>
        <w:r>
          <w:rPr>
            <w:noProof/>
            <w:webHidden/>
          </w:rPr>
          <w:instrText xml:space="preserve"> PAGEREF _Toc53989565 \h </w:instrText>
        </w:r>
        <w:r>
          <w:rPr>
            <w:noProof/>
          </w:rPr>
        </w:r>
        <w:r>
          <w:rPr>
            <w:noProof/>
            <w:webHidden/>
          </w:rPr>
          <w:fldChar w:fldCharType="separate"/>
        </w:r>
        <w:r>
          <w:rPr>
            <w:noProof/>
            <w:webHidden/>
          </w:rPr>
          <w:t>15</w:t>
        </w:r>
        <w:r>
          <w:rPr>
            <w:noProof/>
            <w:webHidden/>
          </w:rPr>
          <w:fldChar w:fldCharType="end"/>
        </w:r>
      </w:hyperlink>
    </w:p>
    <w:p w:rsidR="000D23A1" w:rsidRDefault="000D23A1">
      <w:pPr>
        <w:pStyle w:val="TOC1"/>
        <w:tabs>
          <w:tab w:val="right" w:leader="dot" w:pos="6792"/>
        </w:tabs>
        <w:rPr>
          <w:noProof/>
          <w:sz w:val="24"/>
          <w:szCs w:val="24"/>
        </w:rPr>
      </w:pPr>
      <w:hyperlink w:anchor="_Toc53989566" w:history="1">
        <w:r w:rsidRPr="00AE4683">
          <w:rPr>
            <w:rStyle w:val="Hyperlink"/>
            <w:noProof/>
          </w:rPr>
          <w:t>Haysiyet ve Yüzsuyunu Korumaya Teşvik</w:t>
        </w:r>
        <w:r>
          <w:rPr>
            <w:noProof/>
            <w:webHidden/>
          </w:rPr>
          <w:tab/>
        </w:r>
        <w:r>
          <w:rPr>
            <w:noProof/>
            <w:webHidden/>
          </w:rPr>
          <w:fldChar w:fldCharType="begin"/>
        </w:r>
        <w:r>
          <w:rPr>
            <w:noProof/>
            <w:webHidden/>
          </w:rPr>
          <w:instrText xml:space="preserve"> PAGEREF _Toc53989566 \h </w:instrText>
        </w:r>
        <w:r>
          <w:rPr>
            <w:noProof/>
          </w:rPr>
        </w:r>
        <w:r>
          <w:rPr>
            <w:noProof/>
            <w:webHidden/>
          </w:rPr>
          <w:fldChar w:fldCharType="separate"/>
        </w:r>
        <w:r>
          <w:rPr>
            <w:noProof/>
            <w:webHidden/>
          </w:rPr>
          <w:t>15</w:t>
        </w:r>
        <w:r>
          <w:rPr>
            <w:noProof/>
            <w:webHidden/>
          </w:rPr>
          <w:fldChar w:fldCharType="end"/>
        </w:r>
      </w:hyperlink>
    </w:p>
    <w:p w:rsidR="000D23A1" w:rsidRDefault="000D23A1">
      <w:pPr>
        <w:pStyle w:val="TOC1"/>
        <w:tabs>
          <w:tab w:val="right" w:leader="dot" w:pos="6792"/>
        </w:tabs>
        <w:rPr>
          <w:noProof/>
          <w:sz w:val="24"/>
          <w:szCs w:val="24"/>
        </w:rPr>
      </w:pPr>
      <w:hyperlink w:anchor="_Toc53989567" w:history="1">
        <w:r w:rsidRPr="00AE4683">
          <w:rPr>
            <w:rStyle w:val="Hyperlink"/>
            <w:noProof/>
          </w:rPr>
          <w:t>2582. Bölüm</w:t>
        </w:r>
        <w:r>
          <w:rPr>
            <w:noProof/>
            <w:webHidden/>
          </w:rPr>
          <w:tab/>
        </w:r>
        <w:r>
          <w:rPr>
            <w:noProof/>
            <w:webHidden/>
          </w:rPr>
          <w:fldChar w:fldCharType="begin"/>
        </w:r>
        <w:r>
          <w:rPr>
            <w:noProof/>
            <w:webHidden/>
          </w:rPr>
          <w:instrText xml:space="preserve"> PAGEREF _Toc53989567 \h </w:instrText>
        </w:r>
        <w:r>
          <w:rPr>
            <w:noProof/>
          </w:rPr>
        </w:r>
        <w:r>
          <w:rPr>
            <w:noProof/>
            <w:webHidden/>
          </w:rPr>
          <w:fldChar w:fldCharType="separate"/>
        </w:r>
        <w:r>
          <w:rPr>
            <w:noProof/>
            <w:webHidden/>
          </w:rPr>
          <w:t>15</w:t>
        </w:r>
        <w:r>
          <w:rPr>
            <w:noProof/>
            <w:webHidden/>
          </w:rPr>
          <w:fldChar w:fldCharType="end"/>
        </w:r>
      </w:hyperlink>
    </w:p>
    <w:p w:rsidR="000D23A1" w:rsidRDefault="000D23A1">
      <w:pPr>
        <w:pStyle w:val="TOC1"/>
        <w:tabs>
          <w:tab w:val="right" w:leader="dot" w:pos="6792"/>
        </w:tabs>
        <w:rPr>
          <w:noProof/>
          <w:sz w:val="24"/>
          <w:szCs w:val="24"/>
        </w:rPr>
      </w:pPr>
      <w:hyperlink w:anchor="_Toc53989568" w:history="1">
        <w:r w:rsidRPr="00AE4683">
          <w:rPr>
            <w:rStyle w:val="Hyperlink"/>
            <w:noProof/>
          </w:rPr>
          <w:t>Müslümanların Haysiyetini Lekelemekten Sakınmanın Sevabı</w:t>
        </w:r>
        <w:r>
          <w:rPr>
            <w:noProof/>
            <w:webHidden/>
          </w:rPr>
          <w:tab/>
        </w:r>
        <w:r>
          <w:rPr>
            <w:noProof/>
            <w:webHidden/>
          </w:rPr>
          <w:fldChar w:fldCharType="begin"/>
        </w:r>
        <w:r>
          <w:rPr>
            <w:noProof/>
            <w:webHidden/>
          </w:rPr>
          <w:instrText xml:space="preserve"> PAGEREF _Toc53989568 \h </w:instrText>
        </w:r>
        <w:r>
          <w:rPr>
            <w:noProof/>
          </w:rPr>
        </w:r>
        <w:r>
          <w:rPr>
            <w:noProof/>
            <w:webHidden/>
          </w:rPr>
          <w:fldChar w:fldCharType="separate"/>
        </w:r>
        <w:r>
          <w:rPr>
            <w:noProof/>
            <w:webHidden/>
          </w:rPr>
          <w:t>15</w:t>
        </w:r>
        <w:r>
          <w:rPr>
            <w:noProof/>
            <w:webHidden/>
          </w:rPr>
          <w:fldChar w:fldCharType="end"/>
        </w:r>
      </w:hyperlink>
    </w:p>
    <w:p w:rsidR="000D23A1" w:rsidRDefault="000D23A1">
      <w:pPr>
        <w:pStyle w:val="TOC1"/>
        <w:tabs>
          <w:tab w:val="right" w:leader="dot" w:pos="6792"/>
        </w:tabs>
        <w:rPr>
          <w:noProof/>
          <w:sz w:val="24"/>
          <w:szCs w:val="24"/>
        </w:rPr>
      </w:pPr>
      <w:hyperlink w:anchor="_Toc53989569" w:history="1">
        <w:r w:rsidRPr="00AE4683">
          <w:rPr>
            <w:rStyle w:val="Hyperlink"/>
            <w:noProof/>
          </w:rPr>
          <w:t>2583. Bölüm</w:t>
        </w:r>
        <w:r>
          <w:rPr>
            <w:noProof/>
            <w:webHidden/>
          </w:rPr>
          <w:tab/>
        </w:r>
        <w:r>
          <w:rPr>
            <w:noProof/>
            <w:webHidden/>
          </w:rPr>
          <w:fldChar w:fldCharType="begin"/>
        </w:r>
        <w:r>
          <w:rPr>
            <w:noProof/>
            <w:webHidden/>
          </w:rPr>
          <w:instrText xml:space="preserve"> PAGEREF _Toc53989569 \h </w:instrText>
        </w:r>
        <w:r>
          <w:rPr>
            <w:noProof/>
          </w:rPr>
        </w:r>
        <w:r>
          <w:rPr>
            <w:noProof/>
            <w:webHidden/>
          </w:rPr>
          <w:fldChar w:fldCharType="separate"/>
        </w:r>
        <w:r>
          <w:rPr>
            <w:noProof/>
            <w:webHidden/>
          </w:rPr>
          <w:t>15</w:t>
        </w:r>
        <w:r>
          <w:rPr>
            <w:noProof/>
            <w:webHidden/>
          </w:rPr>
          <w:fldChar w:fldCharType="end"/>
        </w:r>
      </w:hyperlink>
    </w:p>
    <w:p w:rsidR="000D23A1" w:rsidRDefault="000D23A1">
      <w:pPr>
        <w:pStyle w:val="TOC1"/>
        <w:tabs>
          <w:tab w:val="right" w:leader="dot" w:pos="6792"/>
        </w:tabs>
        <w:rPr>
          <w:noProof/>
          <w:sz w:val="24"/>
          <w:szCs w:val="24"/>
        </w:rPr>
      </w:pPr>
      <w:hyperlink w:anchor="_Toc53989570" w:history="1">
        <w:r w:rsidRPr="00AE4683">
          <w:rPr>
            <w:rStyle w:val="Hyperlink"/>
            <w:noProof/>
          </w:rPr>
          <w:t>Müslümanın Haysiyetini Savunmanın Sevabı</w:t>
        </w:r>
        <w:r>
          <w:rPr>
            <w:noProof/>
            <w:webHidden/>
          </w:rPr>
          <w:tab/>
        </w:r>
        <w:r>
          <w:rPr>
            <w:noProof/>
            <w:webHidden/>
          </w:rPr>
          <w:fldChar w:fldCharType="begin"/>
        </w:r>
        <w:r>
          <w:rPr>
            <w:noProof/>
            <w:webHidden/>
          </w:rPr>
          <w:instrText xml:space="preserve"> PAGEREF _Toc53989570 \h </w:instrText>
        </w:r>
        <w:r>
          <w:rPr>
            <w:noProof/>
          </w:rPr>
        </w:r>
        <w:r>
          <w:rPr>
            <w:noProof/>
            <w:webHidden/>
          </w:rPr>
          <w:fldChar w:fldCharType="separate"/>
        </w:r>
        <w:r>
          <w:rPr>
            <w:noProof/>
            <w:webHidden/>
          </w:rPr>
          <w:t>15</w:t>
        </w:r>
        <w:r>
          <w:rPr>
            <w:noProof/>
            <w:webHidden/>
          </w:rPr>
          <w:fldChar w:fldCharType="end"/>
        </w:r>
      </w:hyperlink>
    </w:p>
    <w:p w:rsidR="000D23A1" w:rsidRDefault="000D23A1">
      <w:pPr>
        <w:pStyle w:val="TOC1"/>
        <w:tabs>
          <w:tab w:val="right" w:leader="dot" w:pos="6792"/>
        </w:tabs>
        <w:rPr>
          <w:noProof/>
          <w:sz w:val="24"/>
          <w:szCs w:val="24"/>
        </w:rPr>
      </w:pPr>
      <w:hyperlink w:anchor="_Toc53989572" w:history="1">
        <w:r w:rsidRPr="00AE4683">
          <w:rPr>
            <w:rStyle w:val="Hyperlink"/>
            <w:noProof/>
          </w:rPr>
          <w:t>2584. Bölüm</w:t>
        </w:r>
        <w:r>
          <w:rPr>
            <w:noProof/>
            <w:webHidden/>
          </w:rPr>
          <w:tab/>
        </w:r>
        <w:r>
          <w:rPr>
            <w:noProof/>
            <w:webHidden/>
          </w:rPr>
          <w:fldChar w:fldCharType="begin"/>
        </w:r>
        <w:r>
          <w:rPr>
            <w:noProof/>
            <w:webHidden/>
          </w:rPr>
          <w:instrText xml:space="preserve"> PAGEREF _Toc53989572 \h </w:instrText>
        </w:r>
        <w:r>
          <w:rPr>
            <w:noProof/>
          </w:rPr>
        </w:r>
        <w:r>
          <w:rPr>
            <w:noProof/>
            <w:webHidden/>
          </w:rPr>
          <w:fldChar w:fldCharType="separate"/>
        </w:r>
        <w:r>
          <w:rPr>
            <w:noProof/>
            <w:webHidden/>
          </w:rPr>
          <w:t>18</w:t>
        </w:r>
        <w:r>
          <w:rPr>
            <w:noProof/>
            <w:webHidden/>
          </w:rPr>
          <w:fldChar w:fldCharType="end"/>
        </w:r>
      </w:hyperlink>
    </w:p>
    <w:p w:rsidR="000D23A1" w:rsidRDefault="000D23A1">
      <w:pPr>
        <w:pStyle w:val="TOC1"/>
        <w:tabs>
          <w:tab w:val="right" w:leader="dot" w:pos="6792"/>
        </w:tabs>
        <w:rPr>
          <w:noProof/>
          <w:sz w:val="24"/>
          <w:szCs w:val="24"/>
        </w:rPr>
      </w:pPr>
      <w:hyperlink w:anchor="_Toc53989573" w:history="1">
        <w:r w:rsidRPr="00AE4683">
          <w:rPr>
            <w:rStyle w:val="Hyperlink"/>
            <w:noProof/>
          </w:rPr>
          <w:t>Marifetin Değeri</w:t>
        </w:r>
        <w:r>
          <w:rPr>
            <w:noProof/>
            <w:webHidden/>
          </w:rPr>
          <w:tab/>
        </w:r>
        <w:r>
          <w:rPr>
            <w:noProof/>
            <w:webHidden/>
          </w:rPr>
          <w:fldChar w:fldCharType="begin"/>
        </w:r>
        <w:r>
          <w:rPr>
            <w:noProof/>
            <w:webHidden/>
          </w:rPr>
          <w:instrText xml:space="preserve"> PAGEREF _Toc53989573 \h </w:instrText>
        </w:r>
        <w:r>
          <w:rPr>
            <w:noProof/>
          </w:rPr>
        </w:r>
        <w:r>
          <w:rPr>
            <w:noProof/>
            <w:webHidden/>
          </w:rPr>
          <w:fldChar w:fldCharType="separate"/>
        </w:r>
        <w:r>
          <w:rPr>
            <w:noProof/>
            <w:webHidden/>
          </w:rPr>
          <w:t>18</w:t>
        </w:r>
        <w:r>
          <w:rPr>
            <w:noProof/>
            <w:webHidden/>
          </w:rPr>
          <w:fldChar w:fldCharType="end"/>
        </w:r>
      </w:hyperlink>
    </w:p>
    <w:p w:rsidR="000D23A1" w:rsidRDefault="000D23A1">
      <w:pPr>
        <w:pStyle w:val="TOC1"/>
        <w:tabs>
          <w:tab w:val="right" w:leader="dot" w:pos="6792"/>
        </w:tabs>
        <w:rPr>
          <w:noProof/>
          <w:sz w:val="24"/>
          <w:szCs w:val="24"/>
        </w:rPr>
      </w:pPr>
      <w:hyperlink w:anchor="_Toc53989574" w:history="1">
        <w:r w:rsidRPr="00AE4683">
          <w:rPr>
            <w:rStyle w:val="Hyperlink"/>
            <w:noProof/>
          </w:rPr>
          <w:t>2585. Bölüm</w:t>
        </w:r>
        <w:r>
          <w:rPr>
            <w:noProof/>
            <w:webHidden/>
          </w:rPr>
          <w:tab/>
        </w:r>
        <w:r>
          <w:rPr>
            <w:noProof/>
            <w:webHidden/>
          </w:rPr>
          <w:fldChar w:fldCharType="begin"/>
        </w:r>
        <w:r>
          <w:rPr>
            <w:noProof/>
            <w:webHidden/>
          </w:rPr>
          <w:instrText xml:space="preserve"> PAGEREF _Toc53989574 \h </w:instrText>
        </w:r>
        <w:r>
          <w:rPr>
            <w:noProof/>
          </w:rPr>
        </w:r>
        <w:r>
          <w:rPr>
            <w:noProof/>
            <w:webHidden/>
          </w:rPr>
          <w:fldChar w:fldCharType="separate"/>
        </w:r>
        <w:r>
          <w:rPr>
            <w:noProof/>
            <w:webHidden/>
          </w:rPr>
          <w:t>18</w:t>
        </w:r>
        <w:r>
          <w:rPr>
            <w:noProof/>
            <w:webHidden/>
          </w:rPr>
          <w:fldChar w:fldCharType="end"/>
        </w:r>
      </w:hyperlink>
    </w:p>
    <w:p w:rsidR="000D23A1" w:rsidRDefault="000D23A1">
      <w:pPr>
        <w:pStyle w:val="TOC1"/>
        <w:tabs>
          <w:tab w:val="right" w:leader="dot" w:pos="6792"/>
        </w:tabs>
        <w:rPr>
          <w:noProof/>
          <w:sz w:val="24"/>
          <w:szCs w:val="24"/>
        </w:rPr>
      </w:pPr>
      <w:hyperlink w:anchor="_Toc53989575" w:history="1">
        <w:r w:rsidRPr="00AE4683">
          <w:rPr>
            <w:rStyle w:val="Hyperlink"/>
            <w:noProof/>
          </w:rPr>
          <w:t>Marifetin Üstünlükteki Rolü</w:t>
        </w:r>
        <w:r>
          <w:rPr>
            <w:noProof/>
            <w:webHidden/>
          </w:rPr>
          <w:tab/>
        </w:r>
        <w:r>
          <w:rPr>
            <w:noProof/>
            <w:webHidden/>
          </w:rPr>
          <w:fldChar w:fldCharType="begin"/>
        </w:r>
        <w:r>
          <w:rPr>
            <w:noProof/>
            <w:webHidden/>
          </w:rPr>
          <w:instrText xml:space="preserve"> PAGEREF _Toc53989575 \h </w:instrText>
        </w:r>
        <w:r>
          <w:rPr>
            <w:noProof/>
          </w:rPr>
        </w:r>
        <w:r>
          <w:rPr>
            <w:noProof/>
            <w:webHidden/>
          </w:rPr>
          <w:fldChar w:fldCharType="separate"/>
        </w:r>
        <w:r>
          <w:rPr>
            <w:noProof/>
            <w:webHidden/>
          </w:rPr>
          <w:t>18</w:t>
        </w:r>
        <w:r>
          <w:rPr>
            <w:noProof/>
            <w:webHidden/>
          </w:rPr>
          <w:fldChar w:fldCharType="end"/>
        </w:r>
      </w:hyperlink>
    </w:p>
    <w:p w:rsidR="000D23A1" w:rsidRDefault="000D23A1">
      <w:pPr>
        <w:pStyle w:val="TOC1"/>
        <w:tabs>
          <w:tab w:val="right" w:leader="dot" w:pos="6792"/>
        </w:tabs>
        <w:rPr>
          <w:noProof/>
          <w:sz w:val="24"/>
          <w:szCs w:val="24"/>
        </w:rPr>
      </w:pPr>
      <w:hyperlink w:anchor="_Toc53989576" w:history="1">
        <w:r w:rsidRPr="00AE4683">
          <w:rPr>
            <w:rStyle w:val="Hyperlink"/>
            <w:noProof/>
          </w:rPr>
          <w:t>2586. Bölüm</w:t>
        </w:r>
        <w:r>
          <w:rPr>
            <w:noProof/>
            <w:webHidden/>
          </w:rPr>
          <w:tab/>
        </w:r>
        <w:r>
          <w:rPr>
            <w:noProof/>
            <w:webHidden/>
          </w:rPr>
          <w:fldChar w:fldCharType="begin"/>
        </w:r>
        <w:r>
          <w:rPr>
            <w:noProof/>
            <w:webHidden/>
          </w:rPr>
          <w:instrText xml:space="preserve"> PAGEREF _Toc53989576 \h </w:instrText>
        </w:r>
        <w:r>
          <w:rPr>
            <w:noProof/>
          </w:rPr>
        </w:r>
        <w:r>
          <w:rPr>
            <w:noProof/>
            <w:webHidden/>
          </w:rPr>
          <w:fldChar w:fldCharType="separate"/>
        </w:r>
        <w:r>
          <w:rPr>
            <w:noProof/>
            <w:webHidden/>
          </w:rPr>
          <w:t>18</w:t>
        </w:r>
        <w:r>
          <w:rPr>
            <w:noProof/>
            <w:webHidden/>
          </w:rPr>
          <w:fldChar w:fldCharType="end"/>
        </w:r>
      </w:hyperlink>
    </w:p>
    <w:p w:rsidR="000D23A1" w:rsidRDefault="000D23A1">
      <w:pPr>
        <w:pStyle w:val="TOC1"/>
        <w:tabs>
          <w:tab w:val="right" w:leader="dot" w:pos="6792"/>
        </w:tabs>
        <w:rPr>
          <w:noProof/>
          <w:sz w:val="24"/>
          <w:szCs w:val="24"/>
        </w:rPr>
      </w:pPr>
      <w:hyperlink w:anchor="_Toc53989577" w:history="1">
        <w:r w:rsidRPr="00AE4683">
          <w:rPr>
            <w:rStyle w:val="Hyperlink"/>
            <w:noProof/>
          </w:rPr>
          <w:t>Amelin Marifetteki Rolü</w:t>
        </w:r>
        <w:r>
          <w:rPr>
            <w:noProof/>
            <w:webHidden/>
          </w:rPr>
          <w:tab/>
        </w:r>
        <w:r>
          <w:rPr>
            <w:noProof/>
            <w:webHidden/>
          </w:rPr>
          <w:fldChar w:fldCharType="begin"/>
        </w:r>
        <w:r>
          <w:rPr>
            <w:noProof/>
            <w:webHidden/>
          </w:rPr>
          <w:instrText xml:space="preserve"> PAGEREF _Toc53989577 \h </w:instrText>
        </w:r>
        <w:r>
          <w:rPr>
            <w:noProof/>
          </w:rPr>
        </w:r>
        <w:r>
          <w:rPr>
            <w:noProof/>
            <w:webHidden/>
          </w:rPr>
          <w:fldChar w:fldCharType="separate"/>
        </w:r>
        <w:r>
          <w:rPr>
            <w:noProof/>
            <w:webHidden/>
          </w:rPr>
          <w:t>18</w:t>
        </w:r>
        <w:r>
          <w:rPr>
            <w:noProof/>
            <w:webHidden/>
          </w:rPr>
          <w:fldChar w:fldCharType="end"/>
        </w:r>
      </w:hyperlink>
    </w:p>
    <w:p w:rsidR="000D23A1" w:rsidRDefault="000D23A1">
      <w:pPr>
        <w:pStyle w:val="TOC1"/>
        <w:tabs>
          <w:tab w:val="right" w:leader="dot" w:pos="6792"/>
        </w:tabs>
        <w:rPr>
          <w:noProof/>
          <w:sz w:val="24"/>
          <w:szCs w:val="24"/>
        </w:rPr>
      </w:pPr>
      <w:hyperlink w:anchor="_Toc53989578" w:history="1">
        <w:r w:rsidRPr="00AE4683">
          <w:rPr>
            <w:rStyle w:val="Hyperlink"/>
            <w:noProof/>
          </w:rPr>
          <w:t>2587. Bölüm</w:t>
        </w:r>
        <w:r>
          <w:rPr>
            <w:noProof/>
            <w:webHidden/>
          </w:rPr>
          <w:tab/>
        </w:r>
        <w:r>
          <w:rPr>
            <w:noProof/>
            <w:webHidden/>
          </w:rPr>
          <w:fldChar w:fldCharType="begin"/>
        </w:r>
        <w:r>
          <w:rPr>
            <w:noProof/>
            <w:webHidden/>
          </w:rPr>
          <w:instrText xml:space="preserve"> PAGEREF _Toc53989578 \h </w:instrText>
        </w:r>
        <w:r>
          <w:rPr>
            <w:noProof/>
          </w:rPr>
        </w:r>
        <w:r>
          <w:rPr>
            <w:noProof/>
            <w:webHidden/>
          </w:rPr>
          <w:fldChar w:fldCharType="separate"/>
        </w:r>
        <w:r>
          <w:rPr>
            <w:noProof/>
            <w:webHidden/>
          </w:rPr>
          <w:t>19</w:t>
        </w:r>
        <w:r>
          <w:rPr>
            <w:noProof/>
            <w:webHidden/>
          </w:rPr>
          <w:fldChar w:fldCharType="end"/>
        </w:r>
      </w:hyperlink>
    </w:p>
    <w:p w:rsidR="000D23A1" w:rsidRDefault="000D23A1">
      <w:pPr>
        <w:pStyle w:val="TOC1"/>
        <w:tabs>
          <w:tab w:val="right" w:leader="dot" w:pos="6792"/>
        </w:tabs>
        <w:rPr>
          <w:noProof/>
          <w:sz w:val="24"/>
          <w:szCs w:val="24"/>
        </w:rPr>
      </w:pPr>
      <w:hyperlink w:anchor="_Toc53989579" w:history="1">
        <w:r w:rsidRPr="00AE4683">
          <w:rPr>
            <w:rStyle w:val="Hyperlink"/>
            <w:noProof/>
          </w:rPr>
          <w:t>Sabit Marifet</w:t>
        </w:r>
        <w:r>
          <w:rPr>
            <w:noProof/>
            <w:webHidden/>
          </w:rPr>
          <w:tab/>
        </w:r>
        <w:r>
          <w:rPr>
            <w:noProof/>
            <w:webHidden/>
          </w:rPr>
          <w:fldChar w:fldCharType="begin"/>
        </w:r>
        <w:r>
          <w:rPr>
            <w:noProof/>
            <w:webHidden/>
          </w:rPr>
          <w:instrText xml:space="preserve"> PAGEREF _Toc53989579 \h </w:instrText>
        </w:r>
        <w:r>
          <w:rPr>
            <w:noProof/>
          </w:rPr>
        </w:r>
        <w:r>
          <w:rPr>
            <w:noProof/>
            <w:webHidden/>
          </w:rPr>
          <w:fldChar w:fldCharType="separate"/>
        </w:r>
        <w:r>
          <w:rPr>
            <w:noProof/>
            <w:webHidden/>
          </w:rPr>
          <w:t>19</w:t>
        </w:r>
        <w:r>
          <w:rPr>
            <w:noProof/>
            <w:webHidden/>
          </w:rPr>
          <w:fldChar w:fldCharType="end"/>
        </w:r>
      </w:hyperlink>
    </w:p>
    <w:p w:rsidR="000D23A1" w:rsidRDefault="000D23A1">
      <w:pPr>
        <w:pStyle w:val="TOC1"/>
        <w:tabs>
          <w:tab w:val="right" w:leader="dot" w:pos="6792"/>
        </w:tabs>
        <w:rPr>
          <w:noProof/>
          <w:sz w:val="24"/>
          <w:szCs w:val="24"/>
        </w:rPr>
      </w:pPr>
      <w:hyperlink w:anchor="_Toc53989580" w:history="1">
        <w:r w:rsidRPr="00AE4683">
          <w:rPr>
            <w:rStyle w:val="Hyperlink"/>
            <w:noProof/>
          </w:rPr>
          <w:t>2588. Bölüm</w:t>
        </w:r>
        <w:r>
          <w:rPr>
            <w:noProof/>
            <w:webHidden/>
          </w:rPr>
          <w:tab/>
        </w:r>
        <w:r>
          <w:rPr>
            <w:noProof/>
            <w:webHidden/>
          </w:rPr>
          <w:fldChar w:fldCharType="begin"/>
        </w:r>
        <w:r>
          <w:rPr>
            <w:noProof/>
            <w:webHidden/>
          </w:rPr>
          <w:instrText xml:space="preserve"> PAGEREF _Toc53989580 \h </w:instrText>
        </w:r>
        <w:r>
          <w:rPr>
            <w:noProof/>
          </w:rPr>
        </w:r>
        <w:r>
          <w:rPr>
            <w:noProof/>
            <w:webHidden/>
          </w:rPr>
          <w:fldChar w:fldCharType="separate"/>
        </w:r>
        <w:r>
          <w:rPr>
            <w:noProof/>
            <w:webHidden/>
          </w:rPr>
          <w:t>19</w:t>
        </w:r>
        <w:r>
          <w:rPr>
            <w:noProof/>
            <w:webHidden/>
          </w:rPr>
          <w:fldChar w:fldCharType="end"/>
        </w:r>
      </w:hyperlink>
    </w:p>
    <w:p w:rsidR="000D23A1" w:rsidRDefault="000D23A1">
      <w:pPr>
        <w:pStyle w:val="TOC1"/>
        <w:tabs>
          <w:tab w:val="right" w:leader="dot" w:pos="6792"/>
        </w:tabs>
        <w:rPr>
          <w:noProof/>
          <w:sz w:val="24"/>
          <w:szCs w:val="24"/>
        </w:rPr>
      </w:pPr>
      <w:hyperlink w:anchor="_Toc53989581" w:history="1">
        <w:r w:rsidRPr="00AE4683">
          <w:rPr>
            <w:rStyle w:val="Hyperlink"/>
            <w:noProof/>
          </w:rPr>
          <w:t>Marifet ve Delalet</w:t>
        </w:r>
        <w:r>
          <w:rPr>
            <w:noProof/>
            <w:webHidden/>
          </w:rPr>
          <w:tab/>
        </w:r>
        <w:r>
          <w:rPr>
            <w:noProof/>
            <w:webHidden/>
          </w:rPr>
          <w:fldChar w:fldCharType="begin"/>
        </w:r>
        <w:r>
          <w:rPr>
            <w:noProof/>
            <w:webHidden/>
          </w:rPr>
          <w:instrText xml:space="preserve"> PAGEREF _Toc53989581 \h </w:instrText>
        </w:r>
        <w:r>
          <w:rPr>
            <w:noProof/>
          </w:rPr>
        </w:r>
        <w:r>
          <w:rPr>
            <w:noProof/>
            <w:webHidden/>
          </w:rPr>
          <w:fldChar w:fldCharType="separate"/>
        </w:r>
        <w:r>
          <w:rPr>
            <w:noProof/>
            <w:webHidden/>
          </w:rPr>
          <w:t>19</w:t>
        </w:r>
        <w:r>
          <w:rPr>
            <w:noProof/>
            <w:webHidden/>
          </w:rPr>
          <w:fldChar w:fldCharType="end"/>
        </w:r>
      </w:hyperlink>
    </w:p>
    <w:p w:rsidR="000D23A1" w:rsidRDefault="000D23A1">
      <w:pPr>
        <w:pStyle w:val="TOC1"/>
        <w:tabs>
          <w:tab w:val="right" w:leader="dot" w:pos="6792"/>
        </w:tabs>
        <w:rPr>
          <w:noProof/>
          <w:sz w:val="24"/>
          <w:szCs w:val="24"/>
        </w:rPr>
      </w:pPr>
      <w:hyperlink w:anchor="_Toc53989582" w:history="1">
        <w:r w:rsidRPr="00AE4683">
          <w:rPr>
            <w:rStyle w:val="Hyperlink"/>
            <w:noProof/>
          </w:rPr>
          <w:t>2589. Bölüm</w:t>
        </w:r>
        <w:r>
          <w:rPr>
            <w:noProof/>
            <w:webHidden/>
          </w:rPr>
          <w:tab/>
        </w:r>
        <w:r>
          <w:rPr>
            <w:noProof/>
            <w:webHidden/>
          </w:rPr>
          <w:fldChar w:fldCharType="begin"/>
        </w:r>
        <w:r>
          <w:rPr>
            <w:noProof/>
            <w:webHidden/>
          </w:rPr>
          <w:instrText xml:space="preserve"> PAGEREF _Toc53989582 \h </w:instrText>
        </w:r>
        <w:r>
          <w:rPr>
            <w:noProof/>
          </w:rPr>
        </w:r>
        <w:r>
          <w:rPr>
            <w:noProof/>
            <w:webHidden/>
          </w:rPr>
          <w:fldChar w:fldCharType="separate"/>
        </w:r>
        <w:r>
          <w:rPr>
            <w:noProof/>
            <w:webHidden/>
          </w:rPr>
          <w:t>20</w:t>
        </w:r>
        <w:r>
          <w:rPr>
            <w:noProof/>
            <w:webHidden/>
          </w:rPr>
          <w:fldChar w:fldCharType="end"/>
        </w:r>
      </w:hyperlink>
    </w:p>
    <w:p w:rsidR="000D23A1" w:rsidRDefault="000D23A1">
      <w:pPr>
        <w:pStyle w:val="TOC1"/>
        <w:tabs>
          <w:tab w:val="right" w:leader="dot" w:pos="6792"/>
        </w:tabs>
        <w:rPr>
          <w:noProof/>
          <w:sz w:val="24"/>
          <w:szCs w:val="24"/>
        </w:rPr>
      </w:pPr>
      <w:hyperlink w:anchor="_Toc53989583" w:history="1">
        <w:r w:rsidRPr="00AE4683">
          <w:rPr>
            <w:rStyle w:val="Hyperlink"/>
            <w:noProof/>
          </w:rPr>
          <w:t>Marifet Aşısı</w:t>
        </w:r>
        <w:r>
          <w:rPr>
            <w:noProof/>
            <w:webHidden/>
          </w:rPr>
          <w:tab/>
        </w:r>
        <w:r>
          <w:rPr>
            <w:noProof/>
            <w:webHidden/>
          </w:rPr>
          <w:fldChar w:fldCharType="begin"/>
        </w:r>
        <w:r>
          <w:rPr>
            <w:noProof/>
            <w:webHidden/>
          </w:rPr>
          <w:instrText xml:space="preserve"> PAGEREF _Toc53989583 \h </w:instrText>
        </w:r>
        <w:r>
          <w:rPr>
            <w:noProof/>
          </w:rPr>
        </w:r>
        <w:r>
          <w:rPr>
            <w:noProof/>
            <w:webHidden/>
          </w:rPr>
          <w:fldChar w:fldCharType="separate"/>
        </w:r>
        <w:r>
          <w:rPr>
            <w:noProof/>
            <w:webHidden/>
          </w:rPr>
          <w:t>20</w:t>
        </w:r>
        <w:r>
          <w:rPr>
            <w:noProof/>
            <w:webHidden/>
          </w:rPr>
          <w:fldChar w:fldCharType="end"/>
        </w:r>
      </w:hyperlink>
    </w:p>
    <w:p w:rsidR="000D23A1" w:rsidRDefault="000D23A1">
      <w:pPr>
        <w:pStyle w:val="TOC1"/>
        <w:tabs>
          <w:tab w:val="right" w:leader="dot" w:pos="6792"/>
        </w:tabs>
        <w:rPr>
          <w:noProof/>
          <w:sz w:val="24"/>
          <w:szCs w:val="24"/>
        </w:rPr>
      </w:pPr>
      <w:hyperlink w:anchor="_Toc53989584" w:history="1">
        <w:r w:rsidRPr="00AE4683">
          <w:rPr>
            <w:rStyle w:val="Hyperlink"/>
            <w:noProof/>
          </w:rPr>
          <w:t>2590. Bölüm</w:t>
        </w:r>
        <w:r>
          <w:rPr>
            <w:noProof/>
            <w:webHidden/>
          </w:rPr>
          <w:tab/>
        </w:r>
        <w:r>
          <w:rPr>
            <w:noProof/>
            <w:webHidden/>
          </w:rPr>
          <w:fldChar w:fldCharType="begin"/>
        </w:r>
        <w:r>
          <w:rPr>
            <w:noProof/>
            <w:webHidden/>
          </w:rPr>
          <w:instrText xml:space="preserve"> PAGEREF _Toc53989584 \h </w:instrText>
        </w:r>
        <w:r>
          <w:rPr>
            <w:noProof/>
          </w:rPr>
        </w:r>
        <w:r>
          <w:rPr>
            <w:noProof/>
            <w:webHidden/>
          </w:rPr>
          <w:fldChar w:fldCharType="separate"/>
        </w:r>
        <w:r>
          <w:rPr>
            <w:noProof/>
            <w:webHidden/>
          </w:rPr>
          <w:t>20</w:t>
        </w:r>
        <w:r>
          <w:rPr>
            <w:noProof/>
            <w:webHidden/>
          </w:rPr>
          <w:fldChar w:fldCharType="end"/>
        </w:r>
      </w:hyperlink>
    </w:p>
    <w:p w:rsidR="000D23A1" w:rsidRDefault="000D23A1">
      <w:pPr>
        <w:pStyle w:val="TOC1"/>
        <w:tabs>
          <w:tab w:val="right" w:leader="dot" w:pos="6792"/>
        </w:tabs>
        <w:rPr>
          <w:noProof/>
          <w:sz w:val="24"/>
          <w:szCs w:val="24"/>
        </w:rPr>
      </w:pPr>
      <w:hyperlink w:anchor="_Toc53989585" w:history="1">
        <w:r w:rsidRPr="00AE4683">
          <w:rPr>
            <w:rStyle w:val="Hyperlink"/>
            <w:noProof/>
          </w:rPr>
          <w:t>Marifet ve Beş Duyu Organı</w:t>
        </w:r>
        <w:r>
          <w:rPr>
            <w:noProof/>
            <w:webHidden/>
          </w:rPr>
          <w:tab/>
        </w:r>
        <w:r>
          <w:rPr>
            <w:noProof/>
            <w:webHidden/>
          </w:rPr>
          <w:fldChar w:fldCharType="begin"/>
        </w:r>
        <w:r>
          <w:rPr>
            <w:noProof/>
            <w:webHidden/>
          </w:rPr>
          <w:instrText xml:space="preserve"> PAGEREF _Toc53989585 \h </w:instrText>
        </w:r>
        <w:r>
          <w:rPr>
            <w:noProof/>
          </w:rPr>
        </w:r>
        <w:r>
          <w:rPr>
            <w:noProof/>
            <w:webHidden/>
          </w:rPr>
          <w:fldChar w:fldCharType="separate"/>
        </w:r>
        <w:r>
          <w:rPr>
            <w:noProof/>
            <w:webHidden/>
          </w:rPr>
          <w:t>20</w:t>
        </w:r>
        <w:r>
          <w:rPr>
            <w:noProof/>
            <w:webHidden/>
          </w:rPr>
          <w:fldChar w:fldCharType="end"/>
        </w:r>
      </w:hyperlink>
    </w:p>
    <w:p w:rsidR="000D23A1" w:rsidRDefault="000D23A1">
      <w:pPr>
        <w:pStyle w:val="TOC1"/>
        <w:tabs>
          <w:tab w:val="right" w:leader="dot" w:pos="6792"/>
        </w:tabs>
        <w:rPr>
          <w:noProof/>
          <w:sz w:val="24"/>
          <w:szCs w:val="24"/>
        </w:rPr>
      </w:pPr>
      <w:hyperlink w:anchor="_Toc53989586" w:history="1">
        <w:r w:rsidRPr="00AE4683">
          <w:rPr>
            <w:rStyle w:val="Hyperlink"/>
            <w:noProof/>
          </w:rPr>
          <w:t>2591. Bölüm</w:t>
        </w:r>
        <w:r>
          <w:rPr>
            <w:noProof/>
            <w:webHidden/>
          </w:rPr>
          <w:tab/>
        </w:r>
        <w:r>
          <w:rPr>
            <w:noProof/>
            <w:webHidden/>
          </w:rPr>
          <w:fldChar w:fldCharType="begin"/>
        </w:r>
        <w:r>
          <w:rPr>
            <w:noProof/>
            <w:webHidden/>
          </w:rPr>
          <w:instrText xml:space="preserve"> PAGEREF _Toc53989586 \h </w:instrText>
        </w:r>
        <w:r>
          <w:rPr>
            <w:noProof/>
          </w:rPr>
        </w:r>
        <w:r>
          <w:rPr>
            <w:noProof/>
            <w:webHidden/>
          </w:rPr>
          <w:fldChar w:fldCharType="separate"/>
        </w:r>
        <w:r>
          <w:rPr>
            <w:noProof/>
            <w:webHidden/>
          </w:rPr>
          <w:t>21</w:t>
        </w:r>
        <w:r>
          <w:rPr>
            <w:noProof/>
            <w:webHidden/>
          </w:rPr>
          <w:fldChar w:fldCharType="end"/>
        </w:r>
      </w:hyperlink>
    </w:p>
    <w:p w:rsidR="000D23A1" w:rsidRDefault="000D23A1">
      <w:pPr>
        <w:pStyle w:val="TOC1"/>
        <w:tabs>
          <w:tab w:val="right" w:leader="dot" w:pos="6792"/>
        </w:tabs>
        <w:rPr>
          <w:noProof/>
          <w:sz w:val="24"/>
          <w:szCs w:val="24"/>
        </w:rPr>
      </w:pPr>
      <w:hyperlink w:anchor="_Toc53989587" w:history="1">
        <w:r w:rsidRPr="00AE4683">
          <w:rPr>
            <w:rStyle w:val="Hyperlink"/>
            <w:noProof/>
          </w:rPr>
          <w:t>Eşyayı Zıddı (Çelişiği) ile Tanımak</w:t>
        </w:r>
        <w:r>
          <w:rPr>
            <w:noProof/>
            <w:webHidden/>
          </w:rPr>
          <w:tab/>
        </w:r>
        <w:r>
          <w:rPr>
            <w:noProof/>
            <w:webHidden/>
          </w:rPr>
          <w:fldChar w:fldCharType="begin"/>
        </w:r>
        <w:r>
          <w:rPr>
            <w:noProof/>
            <w:webHidden/>
          </w:rPr>
          <w:instrText xml:space="preserve"> PAGEREF _Toc53989587 \h </w:instrText>
        </w:r>
        <w:r>
          <w:rPr>
            <w:noProof/>
          </w:rPr>
        </w:r>
        <w:r>
          <w:rPr>
            <w:noProof/>
            <w:webHidden/>
          </w:rPr>
          <w:fldChar w:fldCharType="separate"/>
        </w:r>
        <w:r>
          <w:rPr>
            <w:noProof/>
            <w:webHidden/>
          </w:rPr>
          <w:t>21</w:t>
        </w:r>
        <w:r>
          <w:rPr>
            <w:noProof/>
            <w:webHidden/>
          </w:rPr>
          <w:fldChar w:fldCharType="end"/>
        </w:r>
      </w:hyperlink>
    </w:p>
    <w:p w:rsidR="000D23A1" w:rsidRDefault="000D23A1">
      <w:pPr>
        <w:pStyle w:val="TOC1"/>
        <w:tabs>
          <w:tab w:val="right" w:leader="dot" w:pos="6792"/>
        </w:tabs>
        <w:rPr>
          <w:noProof/>
          <w:sz w:val="24"/>
          <w:szCs w:val="24"/>
        </w:rPr>
      </w:pPr>
      <w:hyperlink w:anchor="_Toc53989588" w:history="1">
        <w:r w:rsidRPr="00AE4683">
          <w:rPr>
            <w:rStyle w:val="Hyperlink"/>
            <w:noProof/>
          </w:rPr>
          <w:t>2592. Bölüm</w:t>
        </w:r>
        <w:r>
          <w:rPr>
            <w:noProof/>
            <w:webHidden/>
          </w:rPr>
          <w:tab/>
        </w:r>
        <w:r>
          <w:rPr>
            <w:noProof/>
            <w:webHidden/>
          </w:rPr>
          <w:fldChar w:fldCharType="begin"/>
        </w:r>
        <w:r>
          <w:rPr>
            <w:noProof/>
            <w:webHidden/>
          </w:rPr>
          <w:instrText xml:space="preserve"> PAGEREF _Toc53989588 \h </w:instrText>
        </w:r>
        <w:r>
          <w:rPr>
            <w:noProof/>
          </w:rPr>
        </w:r>
        <w:r>
          <w:rPr>
            <w:noProof/>
            <w:webHidden/>
          </w:rPr>
          <w:fldChar w:fldCharType="separate"/>
        </w:r>
        <w:r>
          <w:rPr>
            <w:noProof/>
            <w:webHidden/>
          </w:rPr>
          <w:t>21</w:t>
        </w:r>
        <w:r>
          <w:rPr>
            <w:noProof/>
            <w:webHidden/>
          </w:rPr>
          <w:fldChar w:fldCharType="end"/>
        </w:r>
      </w:hyperlink>
    </w:p>
    <w:p w:rsidR="000D23A1" w:rsidRDefault="000D23A1">
      <w:pPr>
        <w:pStyle w:val="TOC1"/>
        <w:tabs>
          <w:tab w:val="right" w:leader="dot" w:pos="6792"/>
        </w:tabs>
        <w:rPr>
          <w:noProof/>
          <w:sz w:val="24"/>
          <w:szCs w:val="24"/>
        </w:rPr>
      </w:pPr>
      <w:hyperlink w:anchor="_Toc53989589" w:history="1">
        <w:r w:rsidRPr="00AE4683">
          <w:rPr>
            <w:rStyle w:val="Hyperlink"/>
            <w:noProof/>
          </w:rPr>
          <w:t>Marifetin Kaynakları</w:t>
        </w:r>
        <w:r>
          <w:rPr>
            <w:noProof/>
            <w:webHidden/>
          </w:rPr>
          <w:tab/>
        </w:r>
        <w:r>
          <w:rPr>
            <w:noProof/>
            <w:webHidden/>
          </w:rPr>
          <w:fldChar w:fldCharType="begin"/>
        </w:r>
        <w:r>
          <w:rPr>
            <w:noProof/>
            <w:webHidden/>
          </w:rPr>
          <w:instrText xml:space="preserve"> PAGEREF _Toc53989589 \h </w:instrText>
        </w:r>
        <w:r>
          <w:rPr>
            <w:noProof/>
          </w:rPr>
        </w:r>
        <w:r>
          <w:rPr>
            <w:noProof/>
            <w:webHidden/>
          </w:rPr>
          <w:fldChar w:fldCharType="separate"/>
        </w:r>
        <w:r>
          <w:rPr>
            <w:noProof/>
            <w:webHidden/>
          </w:rPr>
          <w:t>21</w:t>
        </w:r>
        <w:r>
          <w:rPr>
            <w:noProof/>
            <w:webHidden/>
          </w:rPr>
          <w:fldChar w:fldCharType="end"/>
        </w:r>
      </w:hyperlink>
    </w:p>
    <w:p w:rsidR="000D23A1" w:rsidRDefault="000D23A1">
      <w:pPr>
        <w:pStyle w:val="TOC1"/>
        <w:tabs>
          <w:tab w:val="right" w:leader="dot" w:pos="6792"/>
        </w:tabs>
        <w:rPr>
          <w:noProof/>
          <w:sz w:val="24"/>
          <w:szCs w:val="24"/>
        </w:rPr>
      </w:pPr>
      <w:hyperlink w:anchor="_Toc53989590" w:history="1">
        <w:r w:rsidRPr="00AE4683">
          <w:rPr>
            <w:rStyle w:val="Hyperlink"/>
            <w:noProof/>
          </w:rPr>
          <w:t>2593. Bölüm</w:t>
        </w:r>
        <w:r>
          <w:rPr>
            <w:noProof/>
            <w:webHidden/>
          </w:rPr>
          <w:tab/>
        </w:r>
        <w:r>
          <w:rPr>
            <w:noProof/>
            <w:webHidden/>
          </w:rPr>
          <w:fldChar w:fldCharType="begin"/>
        </w:r>
        <w:r>
          <w:rPr>
            <w:noProof/>
            <w:webHidden/>
          </w:rPr>
          <w:instrText xml:space="preserve"> PAGEREF _Toc53989590 \h </w:instrText>
        </w:r>
        <w:r>
          <w:rPr>
            <w:noProof/>
          </w:rPr>
        </w:r>
        <w:r>
          <w:rPr>
            <w:noProof/>
            <w:webHidden/>
          </w:rPr>
          <w:fldChar w:fldCharType="separate"/>
        </w:r>
        <w:r>
          <w:rPr>
            <w:noProof/>
            <w:webHidden/>
          </w:rPr>
          <w:t>22</w:t>
        </w:r>
        <w:r>
          <w:rPr>
            <w:noProof/>
            <w:webHidden/>
          </w:rPr>
          <w:fldChar w:fldCharType="end"/>
        </w:r>
      </w:hyperlink>
    </w:p>
    <w:p w:rsidR="000D23A1" w:rsidRDefault="000D23A1">
      <w:pPr>
        <w:pStyle w:val="TOC1"/>
        <w:tabs>
          <w:tab w:val="right" w:leader="dot" w:pos="6792"/>
        </w:tabs>
        <w:rPr>
          <w:noProof/>
          <w:sz w:val="24"/>
          <w:szCs w:val="24"/>
        </w:rPr>
      </w:pPr>
      <w:hyperlink w:anchor="_Toc53989591" w:history="1">
        <w:r w:rsidRPr="00AE4683">
          <w:rPr>
            <w:rStyle w:val="Hyperlink"/>
            <w:noProof/>
          </w:rPr>
          <w:t>Marifetin Şartları</w:t>
        </w:r>
        <w:r>
          <w:rPr>
            <w:noProof/>
            <w:webHidden/>
          </w:rPr>
          <w:tab/>
        </w:r>
        <w:r>
          <w:rPr>
            <w:noProof/>
            <w:webHidden/>
          </w:rPr>
          <w:fldChar w:fldCharType="begin"/>
        </w:r>
        <w:r>
          <w:rPr>
            <w:noProof/>
            <w:webHidden/>
          </w:rPr>
          <w:instrText xml:space="preserve"> PAGEREF _Toc53989591 \h </w:instrText>
        </w:r>
        <w:r>
          <w:rPr>
            <w:noProof/>
          </w:rPr>
        </w:r>
        <w:r>
          <w:rPr>
            <w:noProof/>
            <w:webHidden/>
          </w:rPr>
          <w:fldChar w:fldCharType="separate"/>
        </w:r>
        <w:r>
          <w:rPr>
            <w:noProof/>
            <w:webHidden/>
          </w:rPr>
          <w:t>22</w:t>
        </w:r>
        <w:r>
          <w:rPr>
            <w:noProof/>
            <w:webHidden/>
          </w:rPr>
          <w:fldChar w:fldCharType="end"/>
        </w:r>
      </w:hyperlink>
    </w:p>
    <w:p w:rsidR="000D23A1" w:rsidRDefault="000D23A1">
      <w:pPr>
        <w:pStyle w:val="TOC1"/>
        <w:tabs>
          <w:tab w:val="right" w:leader="dot" w:pos="6792"/>
        </w:tabs>
        <w:rPr>
          <w:noProof/>
          <w:sz w:val="24"/>
          <w:szCs w:val="24"/>
        </w:rPr>
      </w:pPr>
      <w:hyperlink w:anchor="_Toc53989592" w:history="1">
        <w:r w:rsidRPr="00AE4683">
          <w:rPr>
            <w:rStyle w:val="Hyperlink"/>
            <w:noProof/>
          </w:rPr>
          <w:t>2594. Bölüm</w:t>
        </w:r>
        <w:r>
          <w:rPr>
            <w:noProof/>
            <w:webHidden/>
          </w:rPr>
          <w:tab/>
        </w:r>
        <w:r>
          <w:rPr>
            <w:noProof/>
            <w:webHidden/>
          </w:rPr>
          <w:fldChar w:fldCharType="begin"/>
        </w:r>
        <w:r>
          <w:rPr>
            <w:noProof/>
            <w:webHidden/>
          </w:rPr>
          <w:instrText xml:space="preserve"> PAGEREF _Toc53989592 \h </w:instrText>
        </w:r>
        <w:r>
          <w:rPr>
            <w:noProof/>
          </w:rPr>
        </w:r>
        <w:r>
          <w:rPr>
            <w:noProof/>
            <w:webHidden/>
          </w:rPr>
          <w:fldChar w:fldCharType="separate"/>
        </w:r>
        <w:r>
          <w:rPr>
            <w:noProof/>
            <w:webHidden/>
          </w:rPr>
          <w:t>22</w:t>
        </w:r>
        <w:r>
          <w:rPr>
            <w:noProof/>
            <w:webHidden/>
          </w:rPr>
          <w:fldChar w:fldCharType="end"/>
        </w:r>
      </w:hyperlink>
    </w:p>
    <w:p w:rsidR="000D23A1" w:rsidRDefault="000D23A1">
      <w:pPr>
        <w:pStyle w:val="TOC1"/>
        <w:tabs>
          <w:tab w:val="right" w:leader="dot" w:pos="6792"/>
        </w:tabs>
        <w:rPr>
          <w:noProof/>
          <w:sz w:val="24"/>
          <w:szCs w:val="24"/>
        </w:rPr>
      </w:pPr>
      <w:hyperlink w:anchor="_Toc53989593" w:history="1">
        <w:r w:rsidRPr="00AE4683">
          <w:rPr>
            <w:rStyle w:val="Hyperlink"/>
            <w:noProof/>
          </w:rPr>
          <w:t>Marifetin Engelleri</w:t>
        </w:r>
        <w:r>
          <w:rPr>
            <w:noProof/>
            <w:webHidden/>
          </w:rPr>
          <w:tab/>
        </w:r>
        <w:r>
          <w:rPr>
            <w:noProof/>
            <w:webHidden/>
          </w:rPr>
          <w:fldChar w:fldCharType="begin"/>
        </w:r>
        <w:r>
          <w:rPr>
            <w:noProof/>
            <w:webHidden/>
          </w:rPr>
          <w:instrText xml:space="preserve"> PAGEREF _Toc53989593 \h </w:instrText>
        </w:r>
        <w:r>
          <w:rPr>
            <w:noProof/>
          </w:rPr>
        </w:r>
        <w:r>
          <w:rPr>
            <w:noProof/>
            <w:webHidden/>
          </w:rPr>
          <w:fldChar w:fldCharType="separate"/>
        </w:r>
        <w:r>
          <w:rPr>
            <w:noProof/>
            <w:webHidden/>
          </w:rPr>
          <w:t>22</w:t>
        </w:r>
        <w:r>
          <w:rPr>
            <w:noProof/>
            <w:webHidden/>
          </w:rPr>
          <w:fldChar w:fldCharType="end"/>
        </w:r>
      </w:hyperlink>
    </w:p>
    <w:p w:rsidR="000D23A1" w:rsidRDefault="000D23A1">
      <w:pPr>
        <w:pStyle w:val="TOC1"/>
        <w:tabs>
          <w:tab w:val="right" w:leader="dot" w:pos="6792"/>
        </w:tabs>
        <w:rPr>
          <w:noProof/>
          <w:sz w:val="24"/>
          <w:szCs w:val="24"/>
        </w:rPr>
      </w:pPr>
      <w:hyperlink w:anchor="_Toc53989595" w:history="1">
        <w:r w:rsidRPr="00AE4683">
          <w:rPr>
            <w:rStyle w:val="Hyperlink"/>
            <w:noProof/>
          </w:rPr>
          <w:t>2595. Bölüm</w:t>
        </w:r>
        <w:r>
          <w:rPr>
            <w:noProof/>
            <w:webHidden/>
          </w:rPr>
          <w:tab/>
        </w:r>
        <w:r>
          <w:rPr>
            <w:noProof/>
            <w:webHidden/>
          </w:rPr>
          <w:fldChar w:fldCharType="begin"/>
        </w:r>
        <w:r>
          <w:rPr>
            <w:noProof/>
            <w:webHidden/>
          </w:rPr>
          <w:instrText xml:space="preserve"> PAGEREF _Toc53989595 \h </w:instrText>
        </w:r>
        <w:r>
          <w:rPr>
            <w:noProof/>
          </w:rPr>
        </w:r>
        <w:r>
          <w:rPr>
            <w:noProof/>
            <w:webHidden/>
          </w:rPr>
          <w:fldChar w:fldCharType="separate"/>
        </w:r>
        <w:r>
          <w:rPr>
            <w:noProof/>
            <w:webHidden/>
          </w:rPr>
          <w:t>25</w:t>
        </w:r>
        <w:r>
          <w:rPr>
            <w:noProof/>
            <w:webHidden/>
          </w:rPr>
          <w:fldChar w:fldCharType="end"/>
        </w:r>
      </w:hyperlink>
    </w:p>
    <w:p w:rsidR="000D23A1" w:rsidRDefault="000D23A1">
      <w:pPr>
        <w:pStyle w:val="TOC1"/>
        <w:tabs>
          <w:tab w:val="right" w:leader="dot" w:pos="6792"/>
        </w:tabs>
        <w:rPr>
          <w:noProof/>
          <w:sz w:val="24"/>
          <w:szCs w:val="24"/>
        </w:rPr>
      </w:pPr>
      <w:hyperlink w:anchor="_Toc53989596" w:history="1">
        <w:r w:rsidRPr="00AE4683">
          <w:rPr>
            <w:rStyle w:val="Hyperlink"/>
            <w:noProof/>
          </w:rPr>
          <w:t>Kendini Tanımak</w:t>
        </w:r>
        <w:r>
          <w:rPr>
            <w:noProof/>
            <w:webHidden/>
          </w:rPr>
          <w:tab/>
        </w:r>
        <w:r>
          <w:rPr>
            <w:noProof/>
            <w:webHidden/>
          </w:rPr>
          <w:fldChar w:fldCharType="begin"/>
        </w:r>
        <w:r>
          <w:rPr>
            <w:noProof/>
            <w:webHidden/>
          </w:rPr>
          <w:instrText xml:space="preserve"> PAGEREF _Toc53989596 \h </w:instrText>
        </w:r>
        <w:r>
          <w:rPr>
            <w:noProof/>
          </w:rPr>
        </w:r>
        <w:r>
          <w:rPr>
            <w:noProof/>
            <w:webHidden/>
          </w:rPr>
          <w:fldChar w:fldCharType="separate"/>
        </w:r>
        <w:r>
          <w:rPr>
            <w:noProof/>
            <w:webHidden/>
          </w:rPr>
          <w:t>25</w:t>
        </w:r>
        <w:r>
          <w:rPr>
            <w:noProof/>
            <w:webHidden/>
          </w:rPr>
          <w:fldChar w:fldCharType="end"/>
        </w:r>
      </w:hyperlink>
    </w:p>
    <w:p w:rsidR="000D23A1" w:rsidRDefault="000D23A1">
      <w:pPr>
        <w:pStyle w:val="TOC1"/>
        <w:tabs>
          <w:tab w:val="right" w:leader="dot" w:pos="6792"/>
        </w:tabs>
        <w:rPr>
          <w:noProof/>
          <w:sz w:val="24"/>
          <w:szCs w:val="24"/>
        </w:rPr>
      </w:pPr>
      <w:hyperlink w:anchor="_Toc53989597" w:history="1">
        <w:r w:rsidRPr="00AE4683">
          <w:rPr>
            <w:rStyle w:val="Hyperlink"/>
            <w:noProof/>
          </w:rPr>
          <w:t>2596. Bölüm</w:t>
        </w:r>
        <w:r>
          <w:rPr>
            <w:noProof/>
            <w:webHidden/>
          </w:rPr>
          <w:tab/>
        </w:r>
        <w:r>
          <w:rPr>
            <w:noProof/>
            <w:webHidden/>
          </w:rPr>
          <w:fldChar w:fldCharType="begin"/>
        </w:r>
        <w:r>
          <w:rPr>
            <w:noProof/>
            <w:webHidden/>
          </w:rPr>
          <w:instrText xml:space="preserve"> PAGEREF _Toc53989597 \h </w:instrText>
        </w:r>
        <w:r>
          <w:rPr>
            <w:noProof/>
          </w:rPr>
        </w:r>
        <w:r>
          <w:rPr>
            <w:noProof/>
            <w:webHidden/>
          </w:rPr>
          <w:fldChar w:fldCharType="separate"/>
        </w:r>
        <w:r>
          <w:rPr>
            <w:noProof/>
            <w:webHidden/>
          </w:rPr>
          <w:t>25</w:t>
        </w:r>
        <w:r>
          <w:rPr>
            <w:noProof/>
            <w:webHidden/>
          </w:rPr>
          <w:fldChar w:fldCharType="end"/>
        </w:r>
      </w:hyperlink>
    </w:p>
    <w:p w:rsidR="000D23A1" w:rsidRDefault="000D23A1">
      <w:pPr>
        <w:pStyle w:val="TOC1"/>
        <w:tabs>
          <w:tab w:val="right" w:leader="dot" w:pos="6792"/>
        </w:tabs>
        <w:rPr>
          <w:noProof/>
          <w:sz w:val="24"/>
          <w:szCs w:val="24"/>
        </w:rPr>
      </w:pPr>
      <w:hyperlink w:anchor="_Toc53989598" w:history="1">
        <w:r w:rsidRPr="00AE4683">
          <w:rPr>
            <w:rStyle w:val="Hyperlink"/>
            <w:noProof/>
          </w:rPr>
          <w:t>Nefsini Tanımayan Kimse</w:t>
        </w:r>
        <w:r>
          <w:rPr>
            <w:noProof/>
            <w:webHidden/>
          </w:rPr>
          <w:tab/>
        </w:r>
        <w:r>
          <w:rPr>
            <w:noProof/>
            <w:webHidden/>
          </w:rPr>
          <w:fldChar w:fldCharType="begin"/>
        </w:r>
        <w:r>
          <w:rPr>
            <w:noProof/>
            <w:webHidden/>
          </w:rPr>
          <w:instrText xml:space="preserve"> PAGEREF _Toc53989598 \h </w:instrText>
        </w:r>
        <w:r>
          <w:rPr>
            <w:noProof/>
          </w:rPr>
        </w:r>
        <w:r>
          <w:rPr>
            <w:noProof/>
            <w:webHidden/>
          </w:rPr>
          <w:fldChar w:fldCharType="separate"/>
        </w:r>
        <w:r>
          <w:rPr>
            <w:noProof/>
            <w:webHidden/>
          </w:rPr>
          <w:t>25</w:t>
        </w:r>
        <w:r>
          <w:rPr>
            <w:noProof/>
            <w:webHidden/>
          </w:rPr>
          <w:fldChar w:fldCharType="end"/>
        </w:r>
      </w:hyperlink>
    </w:p>
    <w:p w:rsidR="000D23A1" w:rsidRDefault="000D23A1">
      <w:pPr>
        <w:pStyle w:val="TOC1"/>
        <w:tabs>
          <w:tab w:val="right" w:leader="dot" w:pos="6792"/>
        </w:tabs>
        <w:rPr>
          <w:noProof/>
          <w:sz w:val="24"/>
          <w:szCs w:val="24"/>
        </w:rPr>
      </w:pPr>
      <w:hyperlink w:anchor="_Toc53989599" w:history="1">
        <w:r w:rsidRPr="00AE4683">
          <w:rPr>
            <w:rStyle w:val="Hyperlink"/>
            <w:noProof/>
          </w:rPr>
          <w:t>2597. Bölüm</w:t>
        </w:r>
        <w:r>
          <w:rPr>
            <w:noProof/>
            <w:webHidden/>
          </w:rPr>
          <w:tab/>
        </w:r>
        <w:r>
          <w:rPr>
            <w:noProof/>
            <w:webHidden/>
          </w:rPr>
          <w:fldChar w:fldCharType="begin"/>
        </w:r>
        <w:r>
          <w:rPr>
            <w:noProof/>
            <w:webHidden/>
          </w:rPr>
          <w:instrText xml:space="preserve"> PAGEREF _Toc53989599 \h </w:instrText>
        </w:r>
        <w:r>
          <w:rPr>
            <w:noProof/>
          </w:rPr>
        </w:r>
        <w:r>
          <w:rPr>
            <w:noProof/>
            <w:webHidden/>
          </w:rPr>
          <w:fldChar w:fldCharType="separate"/>
        </w:r>
        <w:r>
          <w:rPr>
            <w:noProof/>
            <w:webHidden/>
          </w:rPr>
          <w:t>26</w:t>
        </w:r>
        <w:r>
          <w:rPr>
            <w:noProof/>
            <w:webHidden/>
          </w:rPr>
          <w:fldChar w:fldCharType="end"/>
        </w:r>
      </w:hyperlink>
    </w:p>
    <w:p w:rsidR="000D23A1" w:rsidRDefault="000D23A1">
      <w:pPr>
        <w:pStyle w:val="TOC1"/>
        <w:tabs>
          <w:tab w:val="right" w:leader="dot" w:pos="6792"/>
        </w:tabs>
        <w:rPr>
          <w:noProof/>
          <w:sz w:val="24"/>
          <w:szCs w:val="24"/>
        </w:rPr>
      </w:pPr>
      <w:hyperlink w:anchor="_Toc53989600" w:history="1">
        <w:r w:rsidRPr="00AE4683">
          <w:rPr>
            <w:rStyle w:val="Hyperlink"/>
            <w:noProof/>
          </w:rPr>
          <w:t>Kendisini Tanıyan Kimse</w:t>
        </w:r>
        <w:r>
          <w:rPr>
            <w:noProof/>
            <w:webHidden/>
          </w:rPr>
          <w:tab/>
        </w:r>
        <w:r>
          <w:rPr>
            <w:noProof/>
            <w:webHidden/>
          </w:rPr>
          <w:fldChar w:fldCharType="begin"/>
        </w:r>
        <w:r>
          <w:rPr>
            <w:noProof/>
            <w:webHidden/>
          </w:rPr>
          <w:instrText xml:space="preserve"> PAGEREF _Toc53989600 \h </w:instrText>
        </w:r>
        <w:r>
          <w:rPr>
            <w:noProof/>
          </w:rPr>
        </w:r>
        <w:r>
          <w:rPr>
            <w:noProof/>
            <w:webHidden/>
          </w:rPr>
          <w:fldChar w:fldCharType="separate"/>
        </w:r>
        <w:r>
          <w:rPr>
            <w:noProof/>
            <w:webHidden/>
          </w:rPr>
          <w:t>26</w:t>
        </w:r>
        <w:r>
          <w:rPr>
            <w:noProof/>
            <w:webHidden/>
          </w:rPr>
          <w:fldChar w:fldCharType="end"/>
        </w:r>
      </w:hyperlink>
    </w:p>
    <w:p w:rsidR="000D23A1" w:rsidRDefault="000D23A1">
      <w:pPr>
        <w:pStyle w:val="TOC1"/>
        <w:tabs>
          <w:tab w:val="right" w:leader="dot" w:pos="6792"/>
        </w:tabs>
        <w:rPr>
          <w:noProof/>
          <w:sz w:val="24"/>
          <w:szCs w:val="24"/>
        </w:rPr>
      </w:pPr>
      <w:hyperlink w:anchor="_Toc53989601" w:history="1">
        <w:r w:rsidRPr="00AE4683">
          <w:rPr>
            <w:rStyle w:val="Hyperlink"/>
            <w:noProof/>
          </w:rPr>
          <w:t>2598. Bölüm</w:t>
        </w:r>
        <w:r>
          <w:rPr>
            <w:noProof/>
            <w:webHidden/>
          </w:rPr>
          <w:tab/>
        </w:r>
        <w:r>
          <w:rPr>
            <w:noProof/>
            <w:webHidden/>
          </w:rPr>
          <w:fldChar w:fldCharType="begin"/>
        </w:r>
        <w:r>
          <w:rPr>
            <w:noProof/>
            <w:webHidden/>
          </w:rPr>
          <w:instrText xml:space="preserve"> PAGEREF _Toc53989601 \h </w:instrText>
        </w:r>
        <w:r>
          <w:rPr>
            <w:noProof/>
          </w:rPr>
        </w:r>
        <w:r>
          <w:rPr>
            <w:noProof/>
            <w:webHidden/>
          </w:rPr>
          <w:fldChar w:fldCharType="separate"/>
        </w:r>
        <w:r>
          <w:rPr>
            <w:noProof/>
            <w:webHidden/>
          </w:rPr>
          <w:t>27</w:t>
        </w:r>
        <w:r>
          <w:rPr>
            <w:noProof/>
            <w:webHidden/>
          </w:rPr>
          <w:fldChar w:fldCharType="end"/>
        </w:r>
      </w:hyperlink>
    </w:p>
    <w:p w:rsidR="000D23A1" w:rsidRDefault="000D23A1">
      <w:pPr>
        <w:pStyle w:val="TOC1"/>
        <w:tabs>
          <w:tab w:val="right" w:leader="dot" w:pos="6792"/>
        </w:tabs>
        <w:rPr>
          <w:noProof/>
          <w:sz w:val="24"/>
          <w:szCs w:val="24"/>
        </w:rPr>
      </w:pPr>
      <w:hyperlink w:anchor="_Toc53989602" w:history="1">
        <w:r w:rsidRPr="00AE4683">
          <w:rPr>
            <w:rStyle w:val="Hyperlink"/>
            <w:noProof/>
          </w:rPr>
          <w:t>Kendisini Tanıyan Kimse Şüphesiz Rabbini Tanır</w:t>
        </w:r>
        <w:r>
          <w:rPr>
            <w:noProof/>
            <w:webHidden/>
          </w:rPr>
          <w:tab/>
        </w:r>
        <w:r>
          <w:rPr>
            <w:noProof/>
            <w:webHidden/>
          </w:rPr>
          <w:fldChar w:fldCharType="begin"/>
        </w:r>
        <w:r>
          <w:rPr>
            <w:noProof/>
            <w:webHidden/>
          </w:rPr>
          <w:instrText xml:space="preserve"> PAGEREF _Toc53989602 \h </w:instrText>
        </w:r>
        <w:r>
          <w:rPr>
            <w:noProof/>
          </w:rPr>
        </w:r>
        <w:r>
          <w:rPr>
            <w:noProof/>
            <w:webHidden/>
          </w:rPr>
          <w:fldChar w:fldCharType="separate"/>
        </w:r>
        <w:r>
          <w:rPr>
            <w:noProof/>
            <w:webHidden/>
          </w:rPr>
          <w:t>27</w:t>
        </w:r>
        <w:r>
          <w:rPr>
            <w:noProof/>
            <w:webHidden/>
          </w:rPr>
          <w:fldChar w:fldCharType="end"/>
        </w:r>
      </w:hyperlink>
    </w:p>
    <w:p w:rsidR="000D23A1" w:rsidRDefault="000D23A1">
      <w:pPr>
        <w:pStyle w:val="TOC1"/>
        <w:tabs>
          <w:tab w:val="right" w:leader="dot" w:pos="6792"/>
        </w:tabs>
        <w:rPr>
          <w:noProof/>
          <w:sz w:val="24"/>
          <w:szCs w:val="24"/>
        </w:rPr>
      </w:pPr>
      <w:hyperlink w:anchor="_Toc53989603" w:history="1">
        <w:r w:rsidRPr="00AE4683">
          <w:rPr>
            <w:rStyle w:val="Hyperlink"/>
            <w:noProof/>
          </w:rPr>
          <w:t>2599. Bölüm</w:t>
        </w:r>
        <w:r>
          <w:rPr>
            <w:noProof/>
            <w:webHidden/>
          </w:rPr>
          <w:tab/>
        </w:r>
        <w:r>
          <w:rPr>
            <w:noProof/>
            <w:webHidden/>
          </w:rPr>
          <w:fldChar w:fldCharType="begin"/>
        </w:r>
        <w:r>
          <w:rPr>
            <w:noProof/>
            <w:webHidden/>
          </w:rPr>
          <w:instrText xml:space="preserve"> PAGEREF _Toc53989603 \h </w:instrText>
        </w:r>
        <w:r>
          <w:rPr>
            <w:noProof/>
          </w:rPr>
        </w:r>
        <w:r>
          <w:rPr>
            <w:noProof/>
            <w:webHidden/>
          </w:rPr>
          <w:fldChar w:fldCharType="separate"/>
        </w:r>
        <w:r>
          <w:rPr>
            <w:noProof/>
            <w:webHidden/>
          </w:rPr>
          <w:t>28</w:t>
        </w:r>
        <w:r>
          <w:rPr>
            <w:noProof/>
            <w:webHidden/>
          </w:rPr>
          <w:fldChar w:fldCharType="end"/>
        </w:r>
      </w:hyperlink>
    </w:p>
    <w:p w:rsidR="000D23A1" w:rsidRDefault="000D23A1">
      <w:pPr>
        <w:pStyle w:val="TOC1"/>
        <w:tabs>
          <w:tab w:val="right" w:leader="dot" w:pos="6792"/>
        </w:tabs>
        <w:rPr>
          <w:noProof/>
          <w:sz w:val="24"/>
          <w:szCs w:val="24"/>
        </w:rPr>
      </w:pPr>
      <w:hyperlink w:anchor="_Toc53989604" w:history="1">
        <w:r w:rsidRPr="00AE4683">
          <w:rPr>
            <w:rStyle w:val="Hyperlink"/>
            <w:noProof/>
          </w:rPr>
          <w:t>Nefsini Tanıyan Kimseye Yakışan Şey</w:t>
        </w:r>
        <w:r>
          <w:rPr>
            <w:noProof/>
            <w:webHidden/>
          </w:rPr>
          <w:tab/>
        </w:r>
        <w:r>
          <w:rPr>
            <w:noProof/>
            <w:webHidden/>
          </w:rPr>
          <w:fldChar w:fldCharType="begin"/>
        </w:r>
        <w:r>
          <w:rPr>
            <w:noProof/>
            <w:webHidden/>
          </w:rPr>
          <w:instrText xml:space="preserve"> PAGEREF _Toc53989604 \h </w:instrText>
        </w:r>
        <w:r>
          <w:rPr>
            <w:noProof/>
          </w:rPr>
        </w:r>
        <w:r>
          <w:rPr>
            <w:noProof/>
            <w:webHidden/>
          </w:rPr>
          <w:fldChar w:fldCharType="separate"/>
        </w:r>
        <w:r>
          <w:rPr>
            <w:noProof/>
            <w:webHidden/>
          </w:rPr>
          <w:t>28</w:t>
        </w:r>
        <w:r>
          <w:rPr>
            <w:noProof/>
            <w:webHidden/>
          </w:rPr>
          <w:fldChar w:fldCharType="end"/>
        </w:r>
      </w:hyperlink>
    </w:p>
    <w:p w:rsidR="000D23A1" w:rsidRDefault="000D23A1">
      <w:pPr>
        <w:pStyle w:val="TOC1"/>
        <w:tabs>
          <w:tab w:val="right" w:leader="dot" w:pos="6792"/>
        </w:tabs>
        <w:rPr>
          <w:noProof/>
          <w:sz w:val="24"/>
          <w:szCs w:val="24"/>
        </w:rPr>
      </w:pPr>
      <w:hyperlink w:anchor="_Toc53989605" w:history="1">
        <w:r w:rsidRPr="00AE4683">
          <w:rPr>
            <w:rStyle w:val="Hyperlink"/>
            <w:noProof/>
          </w:rPr>
          <w:t>2600. Bölüm</w:t>
        </w:r>
        <w:r>
          <w:rPr>
            <w:noProof/>
            <w:webHidden/>
          </w:rPr>
          <w:tab/>
        </w:r>
        <w:r>
          <w:rPr>
            <w:noProof/>
            <w:webHidden/>
          </w:rPr>
          <w:fldChar w:fldCharType="begin"/>
        </w:r>
        <w:r>
          <w:rPr>
            <w:noProof/>
            <w:webHidden/>
          </w:rPr>
          <w:instrText xml:space="preserve"> PAGEREF _Toc53989605 \h </w:instrText>
        </w:r>
        <w:r>
          <w:rPr>
            <w:noProof/>
          </w:rPr>
        </w:r>
        <w:r>
          <w:rPr>
            <w:noProof/>
            <w:webHidden/>
          </w:rPr>
          <w:fldChar w:fldCharType="separate"/>
        </w:r>
        <w:r>
          <w:rPr>
            <w:noProof/>
            <w:webHidden/>
          </w:rPr>
          <w:t>28</w:t>
        </w:r>
        <w:r>
          <w:rPr>
            <w:noProof/>
            <w:webHidden/>
          </w:rPr>
          <w:fldChar w:fldCharType="end"/>
        </w:r>
      </w:hyperlink>
    </w:p>
    <w:p w:rsidR="000D23A1" w:rsidRDefault="000D23A1">
      <w:pPr>
        <w:pStyle w:val="TOC1"/>
        <w:tabs>
          <w:tab w:val="right" w:leader="dot" w:pos="6792"/>
        </w:tabs>
        <w:rPr>
          <w:noProof/>
          <w:sz w:val="24"/>
          <w:szCs w:val="24"/>
        </w:rPr>
      </w:pPr>
      <w:hyperlink w:anchor="_Toc53989606" w:history="1">
        <w:r w:rsidRPr="00AE4683">
          <w:rPr>
            <w:rStyle w:val="Hyperlink"/>
            <w:noProof/>
          </w:rPr>
          <w:t>Kendini Tanımanın Anlamı</w:t>
        </w:r>
        <w:r>
          <w:rPr>
            <w:noProof/>
            <w:webHidden/>
          </w:rPr>
          <w:tab/>
        </w:r>
        <w:r>
          <w:rPr>
            <w:noProof/>
            <w:webHidden/>
          </w:rPr>
          <w:fldChar w:fldCharType="begin"/>
        </w:r>
        <w:r>
          <w:rPr>
            <w:noProof/>
            <w:webHidden/>
          </w:rPr>
          <w:instrText xml:space="preserve"> PAGEREF _Toc53989606 \h </w:instrText>
        </w:r>
        <w:r>
          <w:rPr>
            <w:noProof/>
          </w:rPr>
        </w:r>
        <w:r>
          <w:rPr>
            <w:noProof/>
            <w:webHidden/>
          </w:rPr>
          <w:fldChar w:fldCharType="separate"/>
        </w:r>
        <w:r>
          <w:rPr>
            <w:noProof/>
            <w:webHidden/>
          </w:rPr>
          <w:t>28</w:t>
        </w:r>
        <w:r>
          <w:rPr>
            <w:noProof/>
            <w:webHidden/>
          </w:rPr>
          <w:fldChar w:fldCharType="end"/>
        </w:r>
      </w:hyperlink>
    </w:p>
    <w:p w:rsidR="000D23A1" w:rsidRDefault="000D23A1">
      <w:pPr>
        <w:pStyle w:val="TOC1"/>
        <w:tabs>
          <w:tab w:val="right" w:leader="dot" w:pos="6792"/>
        </w:tabs>
        <w:rPr>
          <w:noProof/>
          <w:sz w:val="24"/>
          <w:szCs w:val="24"/>
        </w:rPr>
      </w:pPr>
      <w:hyperlink w:anchor="_Toc53989608" w:history="1">
        <w:r w:rsidRPr="00AE4683">
          <w:rPr>
            <w:rStyle w:val="Hyperlink"/>
            <w:noProof/>
          </w:rPr>
          <w:t>2601. Bölüm</w:t>
        </w:r>
        <w:r>
          <w:rPr>
            <w:noProof/>
            <w:webHidden/>
          </w:rPr>
          <w:tab/>
        </w:r>
        <w:r>
          <w:rPr>
            <w:noProof/>
            <w:webHidden/>
          </w:rPr>
          <w:fldChar w:fldCharType="begin"/>
        </w:r>
        <w:r>
          <w:rPr>
            <w:noProof/>
            <w:webHidden/>
          </w:rPr>
          <w:instrText xml:space="preserve"> PAGEREF _Toc53989608 \h </w:instrText>
        </w:r>
        <w:r>
          <w:rPr>
            <w:noProof/>
          </w:rPr>
        </w:r>
        <w:r>
          <w:rPr>
            <w:noProof/>
            <w:webHidden/>
          </w:rPr>
          <w:fldChar w:fldCharType="separate"/>
        </w:r>
        <w:r>
          <w:rPr>
            <w:noProof/>
            <w:webHidden/>
          </w:rPr>
          <w:t>38</w:t>
        </w:r>
        <w:r>
          <w:rPr>
            <w:noProof/>
            <w:webHidden/>
          </w:rPr>
          <w:fldChar w:fldCharType="end"/>
        </w:r>
      </w:hyperlink>
    </w:p>
    <w:p w:rsidR="000D23A1" w:rsidRDefault="000D23A1">
      <w:pPr>
        <w:pStyle w:val="TOC1"/>
        <w:tabs>
          <w:tab w:val="right" w:leader="dot" w:pos="6792"/>
        </w:tabs>
        <w:rPr>
          <w:noProof/>
          <w:sz w:val="24"/>
          <w:szCs w:val="24"/>
        </w:rPr>
      </w:pPr>
      <w:hyperlink w:anchor="_Toc53989609" w:history="1">
        <w:r w:rsidRPr="00AE4683">
          <w:rPr>
            <w:rStyle w:val="Hyperlink"/>
            <w:noProof/>
          </w:rPr>
          <w:t>Allah’a İman Etmenin Farz Oluşunun Hikmeti</w:t>
        </w:r>
        <w:r>
          <w:rPr>
            <w:noProof/>
            <w:webHidden/>
          </w:rPr>
          <w:tab/>
        </w:r>
        <w:r>
          <w:rPr>
            <w:noProof/>
            <w:webHidden/>
          </w:rPr>
          <w:fldChar w:fldCharType="begin"/>
        </w:r>
        <w:r>
          <w:rPr>
            <w:noProof/>
            <w:webHidden/>
          </w:rPr>
          <w:instrText xml:space="preserve"> PAGEREF _Toc53989609 \h </w:instrText>
        </w:r>
        <w:r>
          <w:rPr>
            <w:noProof/>
          </w:rPr>
        </w:r>
        <w:r>
          <w:rPr>
            <w:noProof/>
            <w:webHidden/>
          </w:rPr>
          <w:fldChar w:fldCharType="separate"/>
        </w:r>
        <w:r>
          <w:rPr>
            <w:noProof/>
            <w:webHidden/>
          </w:rPr>
          <w:t>38</w:t>
        </w:r>
        <w:r>
          <w:rPr>
            <w:noProof/>
            <w:webHidden/>
          </w:rPr>
          <w:fldChar w:fldCharType="end"/>
        </w:r>
      </w:hyperlink>
    </w:p>
    <w:p w:rsidR="000D23A1" w:rsidRDefault="000D23A1">
      <w:pPr>
        <w:pStyle w:val="TOC1"/>
        <w:tabs>
          <w:tab w:val="right" w:leader="dot" w:pos="6792"/>
        </w:tabs>
        <w:rPr>
          <w:noProof/>
          <w:sz w:val="24"/>
          <w:szCs w:val="24"/>
        </w:rPr>
      </w:pPr>
      <w:hyperlink w:anchor="_Toc53989610" w:history="1">
        <w:r w:rsidRPr="00AE4683">
          <w:rPr>
            <w:rStyle w:val="Hyperlink"/>
            <w:noProof/>
          </w:rPr>
          <w:t>2602. Bölüm</w:t>
        </w:r>
        <w:r>
          <w:rPr>
            <w:noProof/>
            <w:webHidden/>
          </w:rPr>
          <w:tab/>
        </w:r>
        <w:r>
          <w:rPr>
            <w:noProof/>
            <w:webHidden/>
          </w:rPr>
          <w:fldChar w:fldCharType="begin"/>
        </w:r>
        <w:r>
          <w:rPr>
            <w:noProof/>
            <w:webHidden/>
          </w:rPr>
          <w:instrText xml:space="preserve"> PAGEREF _Toc53989610 \h </w:instrText>
        </w:r>
        <w:r>
          <w:rPr>
            <w:noProof/>
          </w:rPr>
        </w:r>
        <w:r>
          <w:rPr>
            <w:noProof/>
            <w:webHidden/>
          </w:rPr>
          <w:fldChar w:fldCharType="separate"/>
        </w:r>
        <w:r>
          <w:rPr>
            <w:noProof/>
            <w:webHidden/>
          </w:rPr>
          <w:t>38</w:t>
        </w:r>
        <w:r>
          <w:rPr>
            <w:noProof/>
            <w:webHidden/>
          </w:rPr>
          <w:fldChar w:fldCharType="end"/>
        </w:r>
      </w:hyperlink>
    </w:p>
    <w:p w:rsidR="000D23A1" w:rsidRDefault="000D23A1">
      <w:pPr>
        <w:pStyle w:val="TOC1"/>
        <w:tabs>
          <w:tab w:val="right" w:leader="dot" w:pos="6792"/>
        </w:tabs>
        <w:rPr>
          <w:noProof/>
          <w:sz w:val="24"/>
          <w:szCs w:val="24"/>
        </w:rPr>
      </w:pPr>
      <w:hyperlink w:anchor="_Toc53989611" w:history="1">
        <w:r w:rsidRPr="00AE4683">
          <w:rPr>
            <w:rStyle w:val="Hyperlink"/>
            <w:noProof/>
          </w:rPr>
          <w:t>Allah’ı Tanımanın Fazileti</w:t>
        </w:r>
        <w:r>
          <w:rPr>
            <w:noProof/>
            <w:webHidden/>
          </w:rPr>
          <w:tab/>
        </w:r>
        <w:r>
          <w:rPr>
            <w:noProof/>
            <w:webHidden/>
          </w:rPr>
          <w:fldChar w:fldCharType="begin"/>
        </w:r>
        <w:r>
          <w:rPr>
            <w:noProof/>
            <w:webHidden/>
          </w:rPr>
          <w:instrText xml:space="preserve"> PAGEREF _Toc53989611 \h </w:instrText>
        </w:r>
        <w:r>
          <w:rPr>
            <w:noProof/>
          </w:rPr>
        </w:r>
        <w:r>
          <w:rPr>
            <w:noProof/>
            <w:webHidden/>
          </w:rPr>
          <w:fldChar w:fldCharType="separate"/>
        </w:r>
        <w:r>
          <w:rPr>
            <w:noProof/>
            <w:webHidden/>
          </w:rPr>
          <w:t>38</w:t>
        </w:r>
        <w:r>
          <w:rPr>
            <w:noProof/>
            <w:webHidden/>
          </w:rPr>
          <w:fldChar w:fldCharType="end"/>
        </w:r>
      </w:hyperlink>
    </w:p>
    <w:p w:rsidR="000D23A1" w:rsidRDefault="000D23A1">
      <w:pPr>
        <w:pStyle w:val="TOC1"/>
        <w:tabs>
          <w:tab w:val="right" w:leader="dot" w:pos="6792"/>
        </w:tabs>
        <w:rPr>
          <w:noProof/>
          <w:sz w:val="24"/>
          <w:szCs w:val="24"/>
        </w:rPr>
      </w:pPr>
      <w:hyperlink w:anchor="_Toc53989612" w:history="1">
        <w:r w:rsidRPr="00AE4683">
          <w:rPr>
            <w:rStyle w:val="Hyperlink"/>
            <w:noProof/>
          </w:rPr>
          <w:t>2603. Bölüm</w:t>
        </w:r>
        <w:r>
          <w:rPr>
            <w:noProof/>
            <w:webHidden/>
          </w:rPr>
          <w:tab/>
        </w:r>
        <w:r>
          <w:rPr>
            <w:noProof/>
            <w:webHidden/>
          </w:rPr>
          <w:fldChar w:fldCharType="begin"/>
        </w:r>
        <w:r>
          <w:rPr>
            <w:noProof/>
            <w:webHidden/>
          </w:rPr>
          <w:instrText xml:space="preserve"> PAGEREF _Toc53989612 \h </w:instrText>
        </w:r>
        <w:r>
          <w:rPr>
            <w:noProof/>
          </w:rPr>
        </w:r>
        <w:r>
          <w:rPr>
            <w:noProof/>
            <w:webHidden/>
          </w:rPr>
          <w:fldChar w:fldCharType="separate"/>
        </w:r>
        <w:r>
          <w:rPr>
            <w:noProof/>
            <w:webHidden/>
          </w:rPr>
          <w:t>39</w:t>
        </w:r>
        <w:r>
          <w:rPr>
            <w:noProof/>
            <w:webHidden/>
          </w:rPr>
          <w:fldChar w:fldCharType="end"/>
        </w:r>
      </w:hyperlink>
    </w:p>
    <w:p w:rsidR="000D23A1" w:rsidRDefault="000D23A1">
      <w:pPr>
        <w:pStyle w:val="TOC1"/>
        <w:tabs>
          <w:tab w:val="right" w:leader="dot" w:pos="6792"/>
        </w:tabs>
        <w:rPr>
          <w:noProof/>
          <w:sz w:val="24"/>
          <w:szCs w:val="24"/>
        </w:rPr>
      </w:pPr>
      <w:hyperlink w:anchor="_Toc53989613" w:history="1">
        <w:r w:rsidRPr="00AE4683">
          <w:rPr>
            <w:rStyle w:val="Hyperlink"/>
            <w:noProof/>
          </w:rPr>
          <w:t>Allah-u Teala Hakkında İlim Sahibi Olmak</w:t>
        </w:r>
        <w:r>
          <w:rPr>
            <w:noProof/>
            <w:webHidden/>
          </w:rPr>
          <w:tab/>
        </w:r>
        <w:r>
          <w:rPr>
            <w:noProof/>
            <w:webHidden/>
          </w:rPr>
          <w:fldChar w:fldCharType="begin"/>
        </w:r>
        <w:r>
          <w:rPr>
            <w:noProof/>
            <w:webHidden/>
          </w:rPr>
          <w:instrText xml:space="preserve"> PAGEREF _Toc53989613 \h </w:instrText>
        </w:r>
        <w:r>
          <w:rPr>
            <w:noProof/>
          </w:rPr>
        </w:r>
        <w:r>
          <w:rPr>
            <w:noProof/>
            <w:webHidden/>
          </w:rPr>
          <w:fldChar w:fldCharType="separate"/>
        </w:r>
        <w:r>
          <w:rPr>
            <w:noProof/>
            <w:webHidden/>
          </w:rPr>
          <w:t>39</w:t>
        </w:r>
        <w:r>
          <w:rPr>
            <w:noProof/>
            <w:webHidden/>
          </w:rPr>
          <w:fldChar w:fldCharType="end"/>
        </w:r>
      </w:hyperlink>
    </w:p>
    <w:p w:rsidR="000D23A1" w:rsidRDefault="000D23A1">
      <w:pPr>
        <w:pStyle w:val="TOC1"/>
        <w:tabs>
          <w:tab w:val="right" w:leader="dot" w:pos="6792"/>
        </w:tabs>
        <w:rPr>
          <w:noProof/>
          <w:sz w:val="24"/>
          <w:szCs w:val="24"/>
        </w:rPr>
      </w:pPr>
      <w:hyperlink w:anchor="_Toc53989614" w:history="1">
        <w:r w:rsidRPr="00AE4683">
          <w:rPr>
            <w:rStyle w:val="Hyperlink"/>
            <w:noProof/>
          </w:rPr>
          <w:t>2604. Bölüm</w:t>
        </w:r>
        <w:r>
          <w:rPr>
            <w:noProof/>
            <w:webHidden/>
          </w:rPr>
          <w:tab/>
        </w:r>
        <w:r>
          <w:rPr>
            <w:noProof/>
            <w:webHidden/>
          </w:rPr>
          <w:fldChar w:fldCharType="begin"/>
        </w:r>
        <w:r>
          <w:rPr>
            <w:noProof/>
            <w:webHidden/>
          </w:rPr>
          <w:instrText xml:space="preserve"> PAGEREF _Toc53989614 \h </w:instrText>
        </w:r>
        <w:r>
          <w:rPr>
            <w:noProof/>
          </w:rPr>
        </w:r>
        <w:r>
          <w:rPr>
            <w:noProof/>
            <w:webHidden/>
          </w:rPr>
          <w:fldChar w:fldCharType="separate"/>
        </w:r>
        <w:r>
          <w:rPr>
            <w:noProof/>
            <w:webHidden/>
          </w:rPr>
          <w:t>39</w:t>
        </w:r>
        <w:r>
          <w:rPr>
            <w:noProof/>
            <w:webHidden/>
          </w:rPr>
          <w:fldChar w:fldCharType="end"/>
        </w:r>
      </w:hyperlink>
    </w:p>
    <w:p w:rsidR="000D23A1" w:rsidRDefault="000D23A1">
      <w:pPr>
        <w:pStyle w:val="TOC1"/>
        <w:tabs>
          <w:tab w:val="right" w:leader="dot" w:pos="6792"/>
        </w:tabs>
        <w:rPr>
          <w:noProof/>
          <w:sz w:val="24"/>
          <w:szCs w:val="24"/>
        </w:rPr>
      </w:pPr>
      <w:hyperlink w:anchor="_Toc53989615" w:history="1">
        <w:r w:rsidRPr="00AE4683">
          <w:rPr>
            <w:rStyle w:val="Hyperlink"/>
            <w:noProof/>
          </w:rPr>
          <w:t>Marifetin Meyveleri (1)</w:t>
        </w:r>
        <w:r>
          <w:rPr>
            <w:noProof/>
            <w:webHidden/>
          </w:rPr>
          <w:tab/>
        </w:r>
        <w:r>
          <w:rPr>
            <w:noProof/>
            <w:webHidden/>
          </w:rPr>
          <w:fldChar w:fldCharType="begin"/>
        </w:r>
        <w:r>
          <w:rPr>
            <w:noProof/>
            <w:webHidden/>
          </w:rPr>
          <w:instrText xml:space="preserve"> PAGEREF _Toc53989615 \h </w:instrText>
        </w:r>
        <w:r>
          <w:rPr>
            <w:noProof/>
          </w:rPr>
        </w:r>
        <w:r>
          <w:rPr>
            <w:noProof/>
            <w:webHidden/>
          </w:rPr>
          <w:fldChar w:fldCharType="separate"/>
        </w:r>
        <w:r>
          <w:rPr>
            <w:noProof/>
            <w:webHidden/>
          </w:rPr>
          <w:t>39</w:t>
        </w:r>
        <w:r>
          <w:rPr>
            <w:noProof/>
            <w:webHidden/>
          </w:rPr>
          <w:fldChar w:fldCharType="end"/>
        </w:r>
      </w:hyperlink>
    </w:p>
    <w:p w:rsidR="000D23A1" w:rsidRDefault="000D23A1">
      <w:pPr>
        <w:pStyle w:val="TOC1"/>
        <w:tabs>
          <w:tab w:val="right" w:leader="dot" w:pos="6792"/>
        </w:tabs>
        <w:rPr>
          <w:noProof/>
          <w:sz w:val="24"/>
          <w:szCs w:val="24"/>
        </w:rPr>
      </w:pPr>
      <w:hyperlink w:anchor="_Toc53989616" w:history="1">
        <w:r w:rsidRPr="00AE4683">
          <w:rPr>
            <w:rStyle w:val="Hyperlink"/>
            <w:noProof/>
          </w:rPr>
          <w:t>2605. Bölüm</w:t>
        </w:r>
        <w:r>
          <w:rPr>
            <w:noProof/>
            <w:webHidden/>
          </w:rPr>
          <w:tab/>
        </w:r>
        <w:r>
          <w:rPr>
            <w:noProof/>
            <w:webHidden/>
          </w:rPr>
          <w:fldChar w:fldCharType="begin"/>
        </w:r>
        <w:r>
          <w:rPr>
            <w:noProof/>
            <w:webHidden/>
          </w:rPr>
          <w:instrText xml:space="preserve"> PAGEREF _Toc53989616 \h </w:instrText>
        </w:r>
        <w:r>
          <w:rPr>
            <w:noProof/>
          </w:rPr>
        </w:r>
        <w:r>
          <w:rPr>
            <w:noProof/>
            <w:webHidden/>
          </w:rPr>
          <w:fldChar w:fldCharType="separate"/>
        </w:r>
        <w:r>
          <w:rPr>
            <w:noProof/>
            <w:webHidden/>
          </w:rPr>
          <w:t>40</w:t>
        </w:r>
        <w:r>
          <w:rPr>
            <w:noProof/>
            <w:webHidden/>
          </w:rPr>
          <w:fldChar w:fldCharType="end"/>
        </w:r>
      </w:hyperlink>
    </w:p>
    <w:p w:rsidR="000D23A1" w:rsidRDefault="000D23A1">
      <w:pPr>
        <w:pStyle w:val="TOC1"/>
        <w:tabs>
          <w:tab w:val="right" w:leader="dot" w:pos="6792"/>
        </w:tabs>
        <w:rPr>
          <w:noProof/>
          <w:sz w:val="24"/>
          <w:szCs w:val="24"/>
        </w:rPr>
      </w:pPr>
      <w:hyperlink w:anchor="_Toc53989617" w:history="1">
        <w:r w:rsidRPr="00AE4683">
          <w:rPr>
            <w:rStyle w:val="Hyperlink"/>
            <w:noProof/>
          </w:rPr>
          <w:t>Marifetin Meyveleri (2)</w:t>
        </w:r>
        <w:r>
          <w:rPr>
            <w:noProof/>
            <w:webHidden/>
          </w:rPr>
          <w:tab/>
        </w:r>
        <w:r>
          <w:rPr>
            <w:noProof/>
            <w:webHidden/>
          </w:rPr>
          <w:fldChar w:fldCharType="begin"/>
        </w:r>
        <w:r>
          <w:rPr>
            <w:noProof/>
            <w:webHidden/>
          </w:rPr>
          <w:instrText xml:space="preserve"> PAGEREF _Toc53989617 \h </w:instrText>
        </w:r>
        <w:r>
          <w:rPr>
            <w:noProof/>
          </w:rPr>
        </w:r>
        <w:r>
          <w:rPr>
            <w:noProof/>
            <w:webHidden/>
          </w:rPr>
          <w:fldChar w:fldCharType="separate"/>
        </w:r>
        <w:r>
          <w:rPr>
            <w:noProof/>
            <w:webHidden/>
          </w:rPr>
          <w:t>40</w:t>
        </w:r>
        <w:r>
          <w:rPr>
            <w:noProof/>
            <w:webHidden/>
          </w:rPr>
          <w:fldChar w:fldCharType="end"/>
        </w:r>
      </w:hyperlink>
    </w:p>
    <w:p w:rsidR="000D23A1" w:rsidRDefault="000D23A1">
      <w:pPr>
        <w:pStyle w:val="TOC1"/>
        <w:tabs>
          <w:tab w:val="right" w:leader="dot" w:pos="6792"/>
        </w:tabs>
        <w:rPr>
          <w:noProof/>
          <w:sz w:val="24"/>
          <w:szCs w:val="24"/>
        </w:rPr>
      </w:pPr>
      <w:hyperlink w:anchor="_Toc53989618" w:history="1">
        <w:r w:rsidRPr="00AE4683">
          <w:rPr>
            <w:rStyle w:val="Hyperlink"/>
            <w:noProof/>
          </w:rPr>
          <w:t>2606. Bölüm</w:t>
        </w:r>
        <w:r>
          <w:rPr>
            <w:noProof/>
            <w:webHidden/>
          </w:rPr>
          <w:tab/>
        </w:r>
        <w:r>
          <w:rPr>
            <w:noProof/>
            <w:webHidden/>
          </w:rPr>
          <w:fldChar w:fldCharType="begin"/>
        </w:r>
        <w:r>
          <w:rPr>
            <w:noProof/>
            <w:webHidden/>
          </w:rPr>
          <w:instrText xml:space="preserve"> PAGEREF _Toc53989618 \h </w:instrText>
        </w:r>
        <w:r>
          <w:rPr>
            <w:noProof/>
          </w:rPr>
        </w:r>
        <w:r>
          <w:rPr>
            <w:noProof/>
            <w:webHidden/>
          </w:rPr>
          <w:fldChar w:fldCharType="separate"/>
        </w:r>
        <w:r>
          <w:rPr>
            <w:noProof/>
            <w:webHidden/>
          </w:rPr>
          <w:t>40</w:t>
        </w:r>
        <w:r>
          <w:rPr>
            <w:noProof/>
            <w:webHidden/>
          </w:rPr>
          <w:fldChar w:fldCharType="end"/>
        </w:r>
      </w:hyperlink>
    </w:p>
    <w:p w:rsidR="000D23A1" w:rsidRDefault="000D23A1">
      <w:pPr>
        <w:pStyle w:val="TOC1"/>
        <w:tabs>
          <w:tab w:val="right" w:leader="dot" w:pos="6792"/>
        </w:tabs>
        <w:rPr>
          <w:noProof/>
          <w:sz w:val="24"/>
          <w:szCs w:val="24"/>
        </w:rPr>
      </w:pPr>
      <w:hyperlink w:anchor="_Toc53989619" w:history="1">
        <w:r w:rsidRPr="00AE4683">
          <w:rPr>
            <w:rStyle w:val="Hyperlink"/>
            <w:noProof/>
          </w:rPr>
          <w:t>Marifetin Meyveleri (3)</w:t>
        </w:r>
        <w:r>
          <w:rPr>
            <w:noProof/>
            <w:webHidden/>
          </w:rPr>
          <w:tab/>
        </w:r>
        <w:r>
          <w:rPr>
            <w:noProof/>
            <w:webHidden/>
          </w:rPr>
          <w:fldChar w:fldCharType="begin"/>
        </w:r>
        <w:r>
          <w:rPr>
            <w:noProof/>
            <w:webHidden/>
          </w:rPr>
          <w:instrText xml:space="preserve"> PAGEREF _Toc53989619 \h </w:instrText>
        </w:r>
        <w:r>
          <w:rPr>
            <w:noProof/>
          </w:rPr>
        </w:r>
        <w:r>
          <w:rPr>
            <w:noProof/>
            <w:webHidden/>
          </w:rPr>
          <w:fldChar w:fldCharType="separate"/>
        </w:r>
        <w:r>
          <w:rPr>
            <w:noProof/>
            <w:webHidden/>
          </w:rPr>
          <w:t>40</w:t>
        </w:r>
        <w:r>
          <w:rPr>
            <w:noProof/>
            <w:webHidden/>
          </w:rPr>
          <w:fldChar w:fldCharType="end"/>
        </w:r>
      </w:hyperlink>
    </w:p>
    <w:p w:rsidR="000D23A1" w:rsidRDefault="000D23A1">
      <w:pPr>
        <w:pStyle w:val="TOC1"/>
        <w:tabs>
          <w:tab w:val="right" w:leader="dot" w:pos="6792"/>
        </w:tabs>
        <w:rPr>
          <w:noProof/>
          <w:sz w:val="24"/>
          <w:szCs w:val="24"/>
        </w:rPr>
      </w:pPr>
      <w:hyperlink w:anchor="_Toc53989620" w:history="1">
        <w:r w:rsidRPr="00AE4683">
          <w:rPr>
            <w:rStyle w:val="Hyperlink"/>
            <w:noProof/>
          </w:rPr>
          <w:t>2607. Bölüm</w:t>
        </w:r>
        <w:r>
          <w:rPr>
            <w:noProof/>
            <w:webHidden/>
          </w:rPr>
          <w:tab/>
        </w:r>
        <w:r>
          <w:rPr>
            <w:noProof/>
            <w:webHidden/>
          </w:rPr>
          <w:fldChar w:fldCharType="begin"/>
        </w:r>
        <w:r>
          <w:rPr>
            <w:noProof/>
            <w:webHidden/>
          </w:rPr>
          <w:instrText xml:space="preserve"> PAGEREF _Toc53989620 \h </w:instrText>
        </w:r>
        <w:r>
          <w:rPr>
            <w:noProof/>
          </w:rPr>
        </w:r>
        <w:r>
          <w:rPr>
            <w:noProof/>
            <w:webHidden/>
          </w:rPr>
          <w:fldChar w:fldCharType="separate"/>
        </w:r>
        <w:r>
          <w:rPr>
            <w:noProof/>
            <w:webHidden/>
          </w:rPr>
          <w:t>41</w:t>
        </w:r>
        <w:r>
          <w:rPr>
            <w:noProof/>
            <w:webHidden/>
          </w:rPr>
          <w:fldChar w:fldCharType="end"/>
        </w:r>
      </w:hyperlink>
    </w:p>
    <w:p w:rsidR="000D23A1" w:rsidRDefault="000D23A1">
      <w:pPr>
        <w:pStyle w:val="TOC1"/>
        <w:tabs>
          <w:tab w:val="right" w:leader="dot" w:pos="6792"/>
        </w:tabs>
        <w:rPr>
          <w:noProof/>
          <w:sz w:val="24"/>
          <w:szCs w:val="24"/>
        </w:rPr>
      </w:pPr>
      <w:hyperlink w:anchor="_Toc53989621" w:history="1">
        <w:r w:rsidRPr="00AE4683">
          <w:rPr>
            <w:rStyle w:val="Hyperlink"/>
            <w:noProof/>
          </w:rPr>
          <w:t>Allah’ı Tanımanın Kemalinin Meyvesi</w:t>
        </w:r>
        <w:r>
          <w:rPr>
            <w:noProof/>
            <w:webHidden/>
          </w:rPr>
          <w:tab/>
        </w:r>
        <w:r>
          <w:rPr>
            <w:noProof/>
            <w:webHidden/>
          </w:rPr>
          <w:fldChar w:fldCharType="begin"/>
        </w:r>
        <w:r>
          <w:rPr>
            <w:noProof/>
            <w:webHidden/>
          </w:rPr>
          <w:instrText xml:space="preserve"> PAGEREF _Toc53989621 \h </w:instrText>
        </w:r>
        <w:r>
          <w:rPr>
            <w:noProof/>
          </w:rPr>
        </w:r>
        <w:r>
          <w:rPr>
            <w:noProof/>
            <w:webHidden/>
          </w:rPr>
          <w:fldChar w:fldCharType="separate"/>
        </w:r>
        <w:r>
          <w:rPr>
            <w:noProof/>
            <w:webHidden/>
          </w:rPr>
          <w:t>41</w:t>
        </w:r>
        <w:r>
          <w:rPr>
            <w:noProof/>
            <w:webHidden/>
          </w:rPr>
          <w:fldChar w:fldCharType="end"/>
        </w:r>
      </w:hyperlink>
    </w:p>
    <w:p w:rsidR="000D23A1" w:rsidRDefault="000D23A1">
      <w:pPr>
        <w:pStyle w:val="TOC1"/>
        <w:tabs>
          <w:tab w:val="right" w:leader="dot" w:pos="6792"/>
        </w:tabs>
        <w:rPr>
          <w:noProof/>
          <w:sz w:val="24"/>
          <w:szCs w:val="24"/>
        </w:rPr>
      </w:pPr>
      <w:hyperlink w:anchor="_Toc53989622" w:history="1">
        <w:r w:rsidRPr="00AE4683">
          <w:rPr>
            <w:rStyle w:val="Hyperlink"/>
            <w:noProof/>
          </w:rPr>
          <w:t>2608. Bölüm</w:t>
        </w:r>
        <w:r>
          <w:rPr>
            <w:noProof/>
            <w:webHidden/>
          </w:rPr>
          <w:tab/>
        </w:r>
        <w:r>
          <w:rPr>
            <w:noProof/>
            <w:webHidden/>
          </w:rPr>
          <w:fldChar w:fldCharType="begin"/>
        </w:r>
        <w:r>
          <w:rPr>
            <w:noProof/>
            <w:webHidden/>
          </w:rPr>
          <w:instrText xml:space="preserve"> PAGEREF _Toc53989622 \h </w:instrText>
        </w:r>
        <w:r>
          <w:rPr>
            <w:noProof/>
          </w:rPr>
        </w:r>
        <w:r>
          <w:rPr>
            <w:noProof/>
            <w:webHidden/>
          </w:rPr>
          <w:fldChar w:fldCharType="separate"/>
        </w:r>
        <w:r>
          <w:rPr>
            <w:noProof/>
            <w:webHidden/>
          </w:rPr>
          <w:t>41</w:t>
        </w:r>
        <w:r>
          <w:rPr>
            <w:noProof/>
            <w:webHidden/>
          </w:rPr>
          <w:fldChar w:fldCharType="end"/>
        </w:r>
      </w:hyperlink>
    </w:p>
    <w:p w:rsidR="000D23A1" w:rsidRDefault="000D23A1">
      <w:pPr>
        <w:pStyle w:val="TOC1"/>
        <w:tabs>
          <w:tab w:val="right" w:leader="dot" w:pos="6792"/>
        </w:tabs>
        <w:rPr>
          <w:noProof/>
          <w:sz w:val="24"/>
          <w:szCs w:val="24"/>
        </w:rPr>
      </w:pPr>
      <w:hyperlink w:anchor="_Toc53989623" w:history="1">
        <w:r w:rsidRPr="00AE4683">
          <w:rPr>
            <w:rStyle w:val="Hyperlink"/>
            <w:noProof/>
          </w:rPr>
          <w:t>Arife Yakışan Şey</w:t>
        </w:r>
        <w:r>
          <w:rPr>
            <w:noProof/>
            <w:webHidden/>
          </w:rPr>
          <w:tab/>
        </w:r>
        <w:r>
          <w:rPr>
            <w:noProof/>
            <w:webHidden/>
          </w:rPr>
          <w:fldChar w:fldCharType="begin"/>
        </w:r>
        <w:r>
          <w:rPr>
            <w:noProof/>
            <w:webHidden/>
          </w:rPr>
          <w:instrText xml:space="preserve"> PAGEREF _Toc53989623 \h </w:instrText>
        </w:r>
        <w:r>
          <w:rPr>
            <w:noProof/>
          </w:rPr>
        </w:r>
        <w:r>
          <w:rPr>
            <w:noProof/>
            <w:webHidden/>
          </w:rPr>
          <w:fldChar w:fldCharType="separate"/>
        </w:r>
        <w:r>
          <w:rPr>
            <w:noProof/>
            <w:webHidden/>
          </w:rPr>
          <w:t>41</w:t>
        </w:r>
        <w:r>
          <w:rPr>
            <w:noProof/>
            <w:webHidden/>
          </w:rPr>
          <w:fldChar w:fldCharType="end"/>
        </w:r>
      </w:hyperlink>
    </w:p>
    <w:p w:rsidR="000D23A1" w:rsidRDefault="000D23A1">
      <w:pPr>
        <w:pStyle w:val="TOC1"/>
        <w:tabs>
          <w:tab w:val="right" w:leader="dot" w:pos="6792"/>
        </w:tabs>
        <w:rPr>
          <w:noProof/>
          <w:sz w:val="24"/>
          <w:szCs w:val="24"/>
        </w:rPr>
      </w:pPr>
      <w:hyperlink w:anchor="_Toc53989624" w:history="1">
        <w:r w:rsidRPr="00AE4683">
          <w:rPr>
            <w:rStyle w:val="Hyperlink"/>
            <w:noProof/>
          </w:rPr>
          <w:t>2609. Bölüm</w:t>
        </w:r>
        <w:r>
          <w:rPr>
            <w:noProof/>
            <w:webHidden/>
          </w:rPr>
          <w:tab/>
        </w:r>
        <w:r>
          <w:rPr>
            <w:noProof/>
            <w:webHidden/>
          </w:rPr>
          <w:fldChar w:fldCharType="begin"/>
        </w:r>
        <w:r>
          <w:rPr>
            <w:noProof/>
            <w:webHidden/>
          </w:rPr>
          <w:instrText xml:space="preserve"> PAGEREF _Toc53989624 \h </w:instrText>
        </w:r>
        <w:r>
          <w:rPr>
            <w:noProof/>
          </w:rPr>
        </w:r>
        <w:r>
          <w:rPr>
            <w:noProof/>
            <w:webHidden/>
          </w:rPr>
          <w:fldChar w:fldCharType="separate"/>
        </w:r>
        <w:r>
          <w:rPr>
            <w:noProof/>
            <w:webHidden/>
          </w:rPr>
          <w:t>41</w:t>
        </w:r>
        <w:r>
          <w:rPr>
            <w:noProof/>
            <w:webHidden/>
          </w:rPr>
          <w:fldChar w:fldCharType="end"/>
        </w:r>
      </w:hyperlink>
    </w:p>
    <w:p w:rsidR="000D23A1" w:rsidRDefault="000D23A1">
      <w:pPr>
        <w:pStyle w:val="TOC1"/>
        <w:tabs>
          <w:tab w:val="right" w:leader="dot" w:pos="6792"/>
        </w:tabs>
        <w:rPr>
          <w:noProof/>
          <w:sz w:val="24"/>
          <w:szCs w:val="24"/>
        </w:rPr>
      </w:pPr>
      <w:hyperlink w:anchor="_Toc53989625" w:history="1">
        <w:r w:rsidRPr="00AE4683">
          <w:rPr>
            <w:rStyle w:val="Hyperlink"/>
            <w:noProof/>
          </w:rPr>
          <w:t>Marifetin Nihayeti</w:t>
        </w:r>
        <w:r>
          <w:rPr>
            <w:noProof/>
            <w:webHidden/>
          </w:rPr>
          <w:tab/>
        </w:r>
        <w:r>
          <w:rPr>
            <w:noProof/>
            <w:webHidden/>
          </w:rPr>
          <w:fldChar w:fldCharType="begin"/>
        </w:r>
        <w:r>
          <w:rPr>
            <w:noProof/>
            <w:webHidden/>
          </w:rPr>
          <w:instrText xml:space="preserve"> PAGEREF _Toc53989625 \h </w:instrText>
        </w:r>
        <w:r>
          <w:rPr>
            <w:noProof/>
          </w:rPr>
        </w:r>
        <w:r>
          <w:rPr>
            <w:noProof/>
            <w:webHidden/>
          </w:rPr>
          <w:fldChar w:fldCharType="separate"/>
        </w:r>
        <w:r>
          <w:rPr>
            <w:noProof/>
            <w:webHidden/>
          </w:rPr>
          <w:t>41</w:t>
        </w:r>
        <w:r>
          <w:rPr>
            <w:noProof/>
            <w:webHidden/>
          </w:rPr>
          <w:fldChar w:fldCharType="end"/>
        </w:r>
      </w:hyperlink>
    </w:p>
    <w:p w:rsidR="000D23A1" w:rsidRDefault="000D23A1">
      <w:pPr>
        <w:pStyle w:val="TOC1"/>
        <w:tabs>
          <w:tab w:val="right" w:leader="dot" w:pos="6792"/>
        </w:tabs>
        <w:rPr>
          <w:noProof/>
          <w:sz w:val="24"/>
          <w:szCs w:val="24"/>
        </w:rPr>
      </w:pPr>
      <w:hyperlink w:anchor="_Toc53989626" w:history="1">
        <w:r w:rsidRPr="00AE4683">
          <w:rPr>
            <w:rStyle w:val="Hyperlink"/>
            <w:noProof/>
          </w:rPr>
          <w:t>2610. Bölüm</w:t>
        </w:r>
        <w:r>
          <w:rPr>
            <w:noProof/>
            <w:webHidden/>
          </w:rPr>
          <w:tab/>
        </w:r>
        <w:r>
          <w:rPr>
            <w:noProof/>
            <w:webHidden/>
          </w:rPr>
          <w:fldChar w:fldCharType="begin"/>
        </w:r>
        <w:r>
          <w:rPr>
            <w:noProof/>
            <w:webHidden/>
          </w:rPr>
          <w:instrText xml:space="preserve"> PAGEREF _Toc53989626 \h </w:instrText>
        </w:r>
        <w:r>
          <w:rPr>
            <w:noProof/>
          </w:rPr>
        </w:r>
        <w:r>
          <w:rPr>
            <w:noProof/>
            <w:webHidden/>
          </w:rPr>
          <w:fldChar w:fldCharType="separate"/>
        </w:r>
        <w:r>
          <w:rPr>
            <w:noProof/>
            <w:webHidden/>
          </w:rPr>
          <w:t>42</w:t>
        </w:r>
        <w:r>
          <w:rPr>
            <w:noProof/>
            <w:webHidden/>
          </w:rPr>
          <w:fldChar w:fldCharType="end"/>
        </w:r>
      </w:hyperlink>
    </w:p>
    <w:p w:rsidR="000D23A1" w:rsidRDefault="000D23A1">
      <w:pPr>
        <w:pStyle w:val="TOC1"/>
        <w:tabs>
          <w:tab w:val="right" w:leader="dot" w:pos="6792"/>
        </w:tabs>
        <w:rPr>
          <w:noProof/>
          <w:sz w:val="24"/>
          <w:szCs w:val="24"/>
        </w:rPr>
      </w:pPr>
      <w:hyperlink w:anchor="_Toc53989627" w:history="1">
        <w:r w:rsidRPr="00AE4683">
          <w:rPr>
            <w:rStyle w:val="Hyperlink"/>
            <w:noProof/>
          </w:rPr>
          <w:t>İnsanlardan Allah’ı En Çok Tanıyan Kimse</w:t>
        </w:r>
        <w:r>
          <w:rPr>
            <w:noProof/>
            <w:webHidden/>
          </w:rPr>
          <w:tab/>
        </w:r>
        <w:r>
          <w:rPr>
            <w:noProof/>
            <w:webHidden/>
          </w:rPr>
          <w:fldChar w:fldCharType="begin"/>
        </w:r>
        <w:r>
          <w:rPr>
            <w:noProof/>
            <w:webHidden/>
          </w:rPr>
          <w:instrText xml:space="preserve"> PAGEREF _Toc53989627 \h </w:instrText>
        </w:r>
        <w:r>
          <w:rPr>
            <w:noProof/>
          </w:rPr>
        </w:r>
        <w:r>
          <w:rPr>
            <w:noProof/>
            <w:webHidden/>
          </w:rPr>
          <w:fldChar w:fldCharType="separate"/>
        </w:r>
        <w:r>
          <w:rPr>
            <w:noProof/>
            <w:webHidden/>
          </w:rPr>
          <w:t>42</w:t>
        </w:r>
        <w:r>
          <w:rPr>
            <w:noProof/>
            <w:webHidden/>
          </w:rPr>
          <w:fldChar w:fldCharType="end"/>
        </w:r>
      </w:hyperlink>
    </w:p>
    <w:p w:rsidR="000D23A1" w:rsidRDefault="000D23A1">
      <w:pPr>
        <w:pStyle w:val="TOC1"/>
        <w:tabs>
          <w:tab w:val="right" w:leader="dot" w:pos="6792"/>
        </w:tabs>
        <w:rPr>
          <w:noProof/>
          <w:sz w:val="24"/>
          <w:szCs w:val="24"/>
        </w:rPr>
      </w:pPr>
      <w:hyperlink w:anchor="_Toc53989628" w:history="1">
        <w:r w:rsidRPr="00AE4683">
          <w:rPr>
            <w:rStyle w:val="Hyperlink"/>
            <w:noProof/>
          </w:rPr>
          <w:t>2611. Bölüm</w:t>
        </w:r>
        <w:r>
          <w:rPr>
            <w:noProof/>
            <w:webHidden/>
          </w:rPr>
          <w:tab/>
        </w:r>
        <w:r>
          <w:rPr>
            <w:noProof/>
            <w:webHidden/>
          </w:rPr>
          <w:fldChar w:fldCharType="begin"/>
        </w:r>
        <w:r>
          <w:rPr>
            <w:noProof/>
            <w:webHidden/>
          </w:rPr>
          <w:instrText xml:space="preserve"> PAGEREF _Toc53989628 \h </w:instrText>
        </w:r>
        <w:r>
          <w:rPr>
            <w:noProof/>
          </w:rPr>
        </w:r>
        <w:r>
          <w:rPr>
            <w:noProof/>
            <w:webHidden/>
          </w:rPr>
          <w:fldChar w:fldCharType="separate"/>
        </w:r>
        <w:r>
          <w:rPr>
            <w:noProof/>
            <w:webHidden/>
          </w:rPr>
          <w:t>42</w:t>
        </w:r>
        <w:r>
          <w:rPr>
            <w:noProof/>
            <w:webHidden/>
          </w:rPr>
          <w:fldChar w:fldCharType="end"/>
        </w:r>
      </w:hyperlink>
    </w:p>
    <w:p w:rsidR="000D23A1" w:rsidRDefault="000D23A1">
      <w:pPr>
        <w:pStyle w:val="TOC1"/>
        <w:tabs>
          <w:tab w:val="right" w:leader="dot" w:pos="6792"/>
        </w:tabs>
        <w:rPr>
          <w:noProof/>
          <w:sz w:val="24"/>
          <w:szCs w:val="24"/>
        </w:rPr>
      </w:pPr>
      <w:hyperlink w:anchor="_Toc53989629" w:history="1">
        <w:r w:rsidRPr="00AE4683">
          <w:rPr>
            <w:rStyle w:val="Hyperlink"/>
            <w:noProof/>
          </w:rPr>
          <w:t>Arifin Sıfatı</w:t>
        </w:r>
        <w:r>
          <w:rPr>
            <w:noProof/>
            <w:webHidden/>
          </w:rPr>
          <w:tab/>
        </w:r>
        <w:r>
          <w:rPr>
            <w:noProof/>
            <w:webHidden/>
          </w:rPr>
          <w:fldChar w:fldCharType="begin"/>
        </w:r>
        <w:r>
          <w:rPr>
            <w:noProof/>
            <w:webHidden/>
          </w:rPr>
          <w:instrText xml:space="preserve"> PAGEREF _Toc53989629 \h </w:instrText>
        </w:r>
        <w:r>
          <w:rPr>
            <w:noProof/>
          </w:rPr>
        </w:r>
        <w:r>
          <w:rPr>
            <w:noProof/>
            <w:webHidden/>
          </w:rPr>
          <w:fldChar w:fldCharType="separate"/>
        </w:r>
        <w:r>
          <w:rPr>
            <w:noProof/>
            <w:webHidden/>
          </w:rPr>
          <w:t>42</w:t>
        </w:r>
        <w:r>
          <w:rPr>
            <w:noProof/>
            <w:webHidden/>
          </w:rPr>
          <w:fldChar w:fldCharType="end"/>
        </w:r>
      </w:hyperlink>
    </w:p>
    <w:p w:rsidR="000D23A1" w:rsidRDefault="000D23A1">
      <w:pPr>
        <w:pStyle w:val="TOC1"/>
        <w:tabs>
          <w:tab w:val="right" w:leader="dot" w:pos="6792"/>
        </w:tabs>
        <w:rPr>
          <w:noProof/>
          <w:sz w:val="24"/>
          <w:szCs w:val="24"/>
        </w:rPr>
      </w:pPr>
      <w:hyperlink w:anchor="_Toc53989630" w:history="1">
        <w:r w:rsidRPr="00AE4683">
          <w:rPr>
            <w:rStyle w:val="Hyperlink"/>
            <w:noProof/>
          </w:rPr>
          <w:t>2612. Bölüm</w:t>
        </w:r>
        <w:r>
          <w:rPr>
            <w:noProof/>
            <w:webHidden/>
          </w:rPr>
          <w:tab/>
        </w:r>
        <w:r>
          <w:rPr>
            <w:noProof/>
            <w:webHidden/>
          </w:rPr>
          <w:fldChar w:fldCharType="begin"/>
        </w:r>
        <w:r>
          <w:rPr>
            <w:noProof/>
            <w:webHidden/>
          </w:rPr>
          <w:instrText xml:space="preserve"> PAGEREF _Toc53989630 \h </w:instrText>
        </w:r>
        <w:r>
          <w:rPr>
            <w:noProof/>
          </w:rPr>
        </w:r>
        <w:r>
          <w:rPr>
            <w:noProof/>
            <w:webHidden/>
          </w:rPr>
          <w:fldChar w:fldCharType="separate"/>
        </w:r>
        <w:r>
          <w:rPr>
            <w:noProof/>
            <w:webHidden/>
          </w:rPr>
          <w:t>43</w:t>
        </w:r>
        <w:r>
          <w:rPr>
            <w:noProof/>
            <w:webHidden/>
          </w:rPr>
          <w:fldChar w:fldCharType="end"/>
        </w:r>
      </w:hyperlink>
    </w:p>
    <w:p w:rsidR="000D23A1" w:rsidRDefault="000D23A1">
      <w:pPr>
        <w:pStyle w:val="TOC1"/>
        <w:tabs>
          <w:tab w:val="right" w:leader="dot" w:pos="6792"/>
        </w:tabs>
        <w:rPr>
          <w:noProof/>
          <w:sz w:val="24"/>
          <w:szCs w:val="24"/>
        </w:rPr>
      </w:pPr>
      <w:hyperlink w:anchor="_Toc53989631" w:history="1">
        <w:r w:rsidRPr="00AE4683">
          <w:rPr>
            <w:rStyle w:val="Hyperlink"/>
            <w:noProof/>
          </w:rPr>
          <w:t>Ariflerin Özellikleri</w:t>
        </w:r>
        <w:r>
          <w:rPr>
            <w:noProof/>
            <w:webHidden/>
          </w:rPr>
          <w:tab/>
        </w:r>
        <w:r>
          <w:rPr>
            <w:noProof/>
            <w:webHidden/>
          </w:rPr>
          <w:fldChar w:fldCharType="begin"/>
        </w:r>
        <w:r>
          <w:rPr>
            <w:noProof/>
            <w:webHidden/>
          </w:rPr>
          <w:instrText xml:space="preserve"> PAGEREF _Toc53989631 \h </w:instrText>
        </w:r>
        <w:r>
          <w:rPr>
            <w:noProof/>
          </w:rPr>
        </w:r>
        <w:r>
          <w:rPr>
            <w:noProof/>
            <w:webHidden/>
          </w:rPr>
          <w:fldChar w:fldCharType="separate"/>
        </w:r>
        <w:r>
          <w:rPr>
            <w:noProof/>
            <w:webHidden/>
          </w:rPr>
          <w:t>43</w:t>
        </w:r>
        <w:r>
          <w:rPr>
            <w:noProof/>
            <w:webHidden/>
          </w:rPr>
          <w:fldChar w:fldCharType="end"/>
        </w:r>
      </w:hyperlink>
    </w:p>
    <w:p w:rsidR="000D23A1" w:rsidRDefault="000D23A1">
      <w:pPr>
        <w:pStyle w:val="TOC1"/>
        <w:tabs>
          <w:tab w:val="right" w:leader="dot" w:pos="6792"/>
        </w:tabs>
        <w:rPr>
          <w:noProof/>
          <w:sz w:val="24"/>
          <w:szCs w:val="24"/>
        </w:rPr>
      </w:pPr>
      <w:hyperlink w:anchor="_Toc53989632" w:history="1">
        <w:r w:rsidRPr="00AE4683">
          <w:rPr>
            <w:rStyle w:val="Hyperlink"/>
            <w:noProof/>
          </w:rPr>
          <w:t>2613. Bölüm</w:t>
        </w:r>
        <w:r>
          <w:rPr>
            <w:noProof/>
            <w:webHidden/>
          </w:rPr>
          <w:tab/>
        </w:r>
        <w:r>
          <w:rPr>
            <w:noProof/>
            <w:webHidden/>
          </w:rPr>
          <w:fldChar w:fldCharType="begin"/>
        </w:r>
        <w:r>
          <w:rPr>
            <w:noProof/>
            <w:webHidden/>
          </w:rPr>
          <w:instrText xml:space="preserve"> PAGEREF _Toc53989632 \h </w:instrText>
        </w:r>
        <w:r>
          <w:rPr>
            <w:noProof/>
          </w:rPr>
        </w:r>
        <w:r>
          <w:rPr>
            <w:noProof/>
            <w:webHidden/>
          </w:rPr>
          <w:fldChar w:fldCharType="separate"/>
        </w:r>
        <w:r>
          <w:rPr>
            <w:noProof/>
            <w:webHidden/>
          </w:rPr>
          <w:t>43</w:t>
        </w:r>
        <w:r>
          <w:rPr>
            <w:noProof/>
            <w:webHidden/>
          </w:rPr>
          <w:fldChar w:fldCharType="end"/>
        </w:r>
      </w:hyperlink>
    </w:p>
    <w:p w:rsidR="000D23A1" w:rsidRDefault="000D23A1">
      <w:pPr>
        <w:pStyle w:val="TOC1"/>
        <w:tabs>
          <w:tab w:val="right" w:leader="dot" w:pos="6792"/>
        </w:tabs>
        <w:rPr>
          <w:noProof/>
          <w:sz w:val="24"/>
          <w:szCs w:val="24"/>
        </w:rPr>
      </w:pPr>
      <w:hyperlink w:anchor="_Toc53989633" w:history="1">
        <w:r w:rsidRPr="00AE4683">
          <w:rPr>
            <w:rStyle w:val="Hyperlink"/>
            <w:noProof/>
          </w:rPr>
          <w:t>Allah’ı Tanımanın En Düşük Mertebesi</w:t>
        </w:r>
        <w:r>
          <w:rPr>
            <w:noProof/>
            <w:webHidden/>
          </w:rPr>
          <w:tab/>
        </w:r>
        <w:r>
          <w:rPr>
            <w:noProof/>
            <w:webHidden/>
          </w:rPr>
          <w:fldChar w:fldCharType="begin"/>
        </w:r>
        <w:r>
          <w:rPr>
            <w:noProof/>
            <w:webHidden/>
          </w:rPr>
          <w:instrText xml:space="preserve"> PAGEREF _Toc53989633 \h </w:instrText>
        </w:r>
        <w:r>
          <w:rPr>
            <w:noProof/>
          </w:rPr>
        </w:r>
        <w:r>
          <w:rPr>
            <w:noProof/>
            <w:webHidden/>
          </w:rPr>
          <w:fldChar w:fldCharType="separate"/>
        </w:r>
        <w:r>
          <w:rPr>
            <w:noProof/>
            <w:webHidden/>
          </w:rPr>
          <w:t>43</w:t>
        </w:r>
        <w:r>
          <w:rPr>
            <w:noProof/>
            <w:webHidden/>
          </w:rPr>
          <w:fldChar w:fldCharType="end"/>
        </w:r>
      </w:hyperlink>
    </w:p>
    <w:p w:rsidR="000D23A1" w:rsidRDefault="000D23A1">
      <w:pPr>
        <w:pStyle w:val="TOC1"/>
        <w:tabs>
          <w:tab w:val="right" w:leader="dot" w:pos="6792"/>
        </w:tabs>
        <w:rPr>
          <w:noProof/>
          <w:sz w:val="24"/>
          <w:szCs w:val="24"/>
        </w:rPr>
      </w:pPr>
      <w:hyperlink w:anchor="_Toc53989634" w:history="1">
        <w:r w:rsidRPr="00AE4683">
          <w:rPr>
            <w:rStyle w:val="Hyperlink"/>
            <w:noProof/>
          </w:rPr>
          <w:t>2614. Bölüm</w:t>
        </w:r>
        <w:r>
          <w:rPr>
            <w:noProof/>
            <w:webHidden/>
          </w:rPr>
          <w:tab/>
        </w:r>
        <w:r>
          <w:rPr>
            <w:noProof/>
            <w:webHidden/>
          </w:rPr>
          <w:fldChar w:fldCharType="begin"/>
        </w:r>
        <w:r>
          <w:rPr>
            <w:noProof/>
            <w:webHidden/>
          </w:rPr>
          <w:instrText xml:space="preserve"> PAGEREF _Toc53989634 \h </w:instrText>
        </w:r>
        <w:r>
          <w:rPr>
            <w:noProof/>
          </w:rPr>
        </w:r>
        <w:r>
          <w:rPr>
            <w:noProof/>
            <w:webHidden/>
          </w:rPr>
          <w:fldChar w:fldCharType="separate"/>
        </w:r>
        <w:r>
          <w:rPr>
            <w:noProof/>
            <w:webHidden/>
          </w:rPr>
          <w:t>44</w:t>
        </w:r>
        <w:r>
          <w:rPr>
            <w:noProof/>
            <w:webHidden/>
          </w:rPr>
          <w:fldChar w:fldCharType="end"/>
        </w:r>
      </w:hyperlink>
    </w:p>
    <w:p w:rsidR="000D23A1" w:rsidRDefault="000D23A1">
      <w:pPr>
        <w:pStyle w:val="TOC1"/>
        <w:tabs>
          <w:tab w:val="right" w:leader="dot" w:pos="6792"/>
        </w:tabs>
        <w:rPr>
          <w:noProof/>
          <w:sz w:val="24"/>
          <w:szCs w:val="24"/>
        </w:rPr>
      </w:pPr>
      <w:hyperlink w:anchor="_Toc53989635" w:history="1">
        <w:r w:rsidRPr="00AE4683">
          <w:rPr>
            <w:rStyle w:val="Hyperlink"/>
            <w:noProof/>
          </w:rPr>
          <w:t>Allah’a Yakışan Marifet</w:t>
        </w:r>
        <w:r>
          <w:rPr>
            <w:noProof/>
            <w:webHidden/>
          </w:rPr>
          <w:tab/>
        </w:r>
        <w:r>
          <w:rPr>
            <w:noProof/>
            <w:webHidden/>
          </w:rPr>
          <w:fldChar w:fldCharType="begin"/>
        </w:r>
        <w:r>
          <w:rPr>
            <w:noProof/>
            <w:webHidden/>
          </w:rPr>
          <w:instrText xml:space="preserve"> PAGEREF _Toc53989635 \h </w:instrText>
        </w:r>
        <w:r>
          <w:rPr>
            <w:noProof/>
          </w:rPr>
        </w:r>
        <w:r>
          <w:rPr>
            <w:noProof/>
            <w:webHidden/>
          </w:rPr>
          <w:fldChar w:fldCharType="separate"/>
        </w:r>
        <w:r>
          <w:rPr>
            <w:noProof/>
            <w:webHidden/>
          </w:rPr>
          <w:t>44</w:t>
        </w:r>
        <w:r>
          <w:rPr>
            <w:noProof/>
            <w:webHidden/>
          </w:rPr>
          <w:fldChar w:fldCharType="end"/>
        </w:r>
      </w:hyperlink>
    </w:p>
    <w:p w:rsidR="000D23A1" w:rsidRDefault="000D23A1">
      <w:pPr>
        <w:pStyle w:val="TOC1"/>
        <w:tabs>
          <w:tab w:val="right" w:leader="dot" w:pos="6792"/>
        </w:tabs>
        <w:rPr>
          <w:noProof/>
          <w:sz w:val="24"/>
          <w:szCs w:val="24"/>
        </w:rPr>
      </w:pPr>
      <w:hyperlink w:anchor="_Toc53989636" w:history="1">
        <w:r w:rsidRPr="00AE4683">
          <w:rPr>
            <w:rStyle w:val="Hyperlink"/>
            <w:noProof/>
          </w:rPr>
          <w:t>2615. Bölüm</w:t>
        </w:r>
        <w:r>
          <w:rPr>
            <w:noProof/>
            <w:webHidden/>
          </w:rPr>
          <w:tab/>
        </w:r>
        <w:r>
          <w:rPr>
            <w:noProof/>
            <w:webHidden/>
          </w:rPr>
          <w:fldChar w:fldCharType="begin"/>
        </w:r>
        <w:r>
          <w:rPr>
            <w:noProof/>
            <w:webHidden/>
          </w:rPr>
          <w:instrText xml:space="preserve"> PAGEREF _Toc53989636 \h </w:instrText>
        </w:r>
        <w:r>
          <w:rPr>
            <w:noProof/>
          </w:rPr>
        </w:r>
        <w:r>
          <w:rPr>
            <w:noProof/>
            <w:webHidden/>
          </w:rPr>
          <w:fldChar w:fldCharType="separate"/>
        </w:r>
        <w:r>
          <w:rPr>
            <w:noProof/>
            <w:webHidden/>
          </w:rPr>
          <w:t>45</w:t>
        </w:r>
        <w:r>
          <w:rPr>
            <w:noProof/>
            <w:webHidden/>
          </w:rPr>
          <w:fldChar w:fldCharType="end"/>
        </w:r>
      </w:hyperlink>
    </w:p>
    <w:p w:rsidR="000D23A1" w:rsidRDefault="000D23A1">
      <w:pPr>
        <w:pStyle w:val="TOC1"/>
        <w:tabs>
          <w:tab w:val="right" w:leader="dot" w:pos="6792"/>
        </w:tabs>
        <w:rPr>
          <w:noProof/>
          <w:sz w:val="24"/>
          <w:szCs w:val="24"/>
        </w:rPr>
      </w:pPr>
      <w:hyperlink w:anchor="_Toc53989637" w:history="1">
        <w:r w:rsidRPr="00AE4683">
          <w:rPr>
            <w:rStyle w:val="Hyperlink"/>
            <w:noProof/>
          </w:rPr>
          <w:t>Allah’ı Allah’la Tanıma</w:t>
        </w:r>
        <w:r>
          <w:rPr>
            <w:noProof/>
            <w:webHidden/>
          </w:rPr>
          <w:tab/>
        </w:r>
        <w:r>
          <w:rPr>
            <w:noProof/>
            <w:webHidden/>
          </w:rPr>
          <w:fldChar w:fldCharType="begin"/>
        </w:r>
        <w:r>
          <w:rPr>
            <w:noProof/>
            <w:webHidden/>
          </w:rPr>
          <w:instrText xml:space="preserve"> PAGEREF _Toc53989637 \h </w:instrText>
        </w:r>
        <w:r>
          <w:rPr>
            <w:noProof/>
          </w:rPr>
        </w:r>
        <w:r>
          <w:rPr>
            <w:noProof/>
            <w:webHidden/>
          </w:rPr>
          <w:fldChar w:fldCharType="separate"/>
        </w:r>
        <w:r>
          <w:rPr>
            <w:noProof/>
            <w:webHidden/>
          </w:rPr>
          <w:t>45</w:t>
        </w:r>
        <w:r>
          <w:rPr>
            <w:noProof/>
            <w:webHidden/>
          </w:rPr>
          <w:fldChar w:fldCharType="end"/>
        </w:r>
      </w:hyperlink>
    </w:p>
    <w:p w:rsidR="000D23A1" w:rsidRDefault="000D23A1">
      <w:pPr>
        <w:pStyle w:val="TOC1"/>
        <w:tabs>
          <w:tab w:val="right" w:leader="dot" w:pos="6792"/>
        </w:tabs>
        <w:rPr>
          <w:noProof/>
          <w:sz w:val="24"/>
          <w:szCs w:val="24"/>
        </w:rPr>
      </w:pPr>
      <w:hyperlink w:anchor="_Toc53989638" w:history="1">
        <w:r w:rsidRPr="00AE4683">
          <w:rPr>
            <w:rStyle w:val="Hyperlink"/>
            <w:noProof/>
          </w:rPr>
          <w:t>2616. Bölüm</w:t>
        </w:r>
        <w:r>
          <w:rPr>
            <w:noProof/>
            <w:webHidden/>
          </w:rPr>
          <w:tab/>
        </w:r>
        <w:r>
          <w:rPr>
            <w:noProof/>
            <w:webHidden/>
          </w:rPr>
          <w:fldChar w:fldCharType="begin"/>
        </w:r>
        <w:r>
          <w:rPr>
            <w:noProof/>
            <w:webHidden/>
          </w:rPr>
          <w:instrText xml:space="preserve"> PAGEREF _Toc53989638 \h </w:instrText>
        </w:r>
        <w:r>
          <w:rPr>
            <w:noProof/>
          </w:rPr>
        </w:r>
        <w:r>
          <w:rPr>
            <w:noProof/>
            <w:webHidden/>
          </w:rPr>
          <w:fldChar w:fldCharType="separate"/>
        </w:r>
        <w:r>
          <w:rPr>
            <w:noProof/>
            <w:webHidden/>
          </w:rPr>
          <w:t>47</w:t>
        </w:r>
        <w:r>
          <w:rPr>
            <w:noProof/>
            <w:webHidden/>
          </w:rPr>
          <w:fldChar w:fldCharType="end"/>
        </w:r>
      </w:hyperlink>
    </w:p>
    <w:p w:rsidR="000D23A1" w:rsidRDefault="000D23A1">
      <w:pPr>
        <w:pStyle w:val="TOC1"/>
        <w:tabs>
          <w:tab w:val="right" w:leader="dot" w:pos="6792"/>
        </w:tabs>
        <w:rPr>
          <w:noProof/>
          <w:sz w:val="24"/>
          <w:szCs w:val="24"/>
        </w:rPr>
      </w:pPr>
      <w:hyperlink w:anchor="_Toc53989639" w:history="1">
        <w:r w:rsidRPr="00AE4683">
          <w:rPr>
            <w:rStyle w:val="Hyperlink"/>
            <w:noProof/>
          </w:rPr>
          <w:t>Allah’ın Zatı Hakkında Düşünmekten Sakınmak</w:t>
        </w:r>
        <w:r>
          <w:rPr>
            <w:noProof/>
            <w:webHidden/>
          </w:rPr>
          <w:tab/>
        </w:r>
        <w:r>
          <w:rPr>
            <w:noProof/>
            <w:webHidden/>
          </w:rPr>
          <w:fldChar w:fldCharType="begin"/>
        </w:r>
        <w:r>
          <w:rPr>
            <w:noProof/>
            <w:webHidden/>
          </w:rPr>
          <w:instrText xml:space="preserve"> PAGEREF _Toc53989639 \h </w:instrText>
        </w:r>
        <w:r>
          <w:rPr>
            <w:noProof/>
          </w:rPr>
        </w:r>
        <w:r>
          <w:rPr>
            <w:noProof/>
            <w:webHidden/>
          </w:rPr>
          <w:fldChar w:fldCharType="separate"/>
        </w:r>
        <w:r>
          <w:rPr>
            <w:noProof/>
            <w:webHidden/>
          </w:rPr>
          <w:t>47</w:t>
        </w:r>
        <w:r>
          <w:rPr>
            <w:noProof/>
            <w:webHidden/>
          </w:rPr>
          <w:fldChar w:fldCharType="end"/>
        </w:r>
      </w:hyperlink>
    </w:p>
    <w:p w:rsidR="000D23A1" w:rsidRDefault="000D23A1">
      <w:pPr>
        <w:pStyle w:val="TOC1"/>
        <w:tabs>
          <w:tab w:val="right" w:leader="dot" w:pos="6792"/>
        </w:tabs>
        <w:rPr>
          <w:noProof/>
          <w:sz w:val="24"/>
          <w:szCs w:val="24"/>
        </w:rPr>
      </w:pPr>
      <w:hyperlink w:anchor="_Toc53989640" w:history="1">
        <w:r w:rsidRPr="00AE4683">
          <w:rPr>
            <w:rStyle w:val="Hyperlink"/>
            <w:noProof/>
          </w:rPr>
          <w:t>2617. Bölüm</w:t>
        </w:r>
        <w:r>
          <w:rPr>
            <w:noProof/>
            <w:webHidden/>
          </w:rPr>
          <w:tab/>
        </w:r>
        <w:r>
          <w:rPr>
            <w:noProof/>
            <w:webHidden/>
          </w:rPr>
          <w:fldChar w:fldCharType="begin"/>
        </w:r>
        <w:r>
          <w:rPr>
            <w:noProof/>
            <w:webHidden/>
          </w:rPr>
          <w:instrText xml:space="preserve"> PAGEREF _Toc53989640 \h </w:instrText>
        </w:r>
        <w:r>
          <w:rPr>
            <w:noProof/>
          </w:rPr>
        </w:r>
        <w:r>
          <w:rPr>
            <w:noProof/>
            <w:webHidden/>
          </w:rPr>
          <w:fldChar w:fldCharType="separate"/>
        </w:r>
        <w:r>
          <w:rPr>
            <w:noProof/>
            <w:webHidden/>
          </w:rPr>
          <w:t>48</w:t>
        </w:r>
        <w:r>
          <w:rPr>
            <w:noProof/>
            <w:webHidden/>
          </w:rPr>
          <w:fldChar w:fldCharType="end"/>
        </w:r>
      </w:hyperlink>
    </w:p>
    <w:p w:rsidR="000D23A1" w:rsidRDefault="000D23A1">
      <w:pPr>
        <w:pStyle w:val="TOC1"/>
        <w:tabs>
          <w:tab w:val="right" w:leader="dot" w:pos="6792"/>
        </w:tabs>
        <w:rPr>
          <w:noProof/>
          <w:sz w:val="24"/>
          <w:szCs w:val="24"/>
        </w:rPr>
      </w:pPr>
      <w:hyperlink w:anchor="_Toc53989641" w:history="1">
        <w:r w:rsidRPr="00AE4683">
          <w:rPr>
            <w:rStyle w:val="Hyperlink"/>
            <w:noProof/>
          </w:rPr>
          <w:t>Akıllar Allah’ın Marifetinin Künhünü (Hakikatini) Tanımaktan Acizdir</w:t>
        </w:r>
        <w:r>
          <w:rPr>
            <w:noProof/>
            <w:webHidden/>
          </w:rPr>
          <w:tab/>
        </w:r>
        <w:r>
          <w:rPr>
            <w:noProof/>
            <w:webHidden/>
          </w:rPr>
          <w:fldChar w:fldCharType="begin"/>
        </w:r>
        <w:r>
          <w:rPr>
            <w:noProof/>
            <w:webHidden/>
          </w:rPr>
          <w:instrText xml:space="preserve"> PAGEREF _Toc53989641 \h </w:instrText>
        </w:r>
        <w:r>
          <w:rPr>
            <w:noProof/>
          </w:rPr>
        </w:r>
        <w:r>
          <w:rPr>
            <w:noProof/>
            <w:webHidden/>
          </w:rPr>
          <w:fldChar w:fldCharType="separate"/>
        </w:r>
        <w:r>
          <w:rPr>
            <w:noProof/>
            <w:webHidden/>
          </w:rPr>
          <w:t>48</w:t>
        </w:r>
        <w:r>
          <w:rPr>
            <w:noProof/>
            <w:webHidden/>
          </w:rPr>
          <w:fldChar w:fldCharType="end"/>
        </w:r>
      </w:hyperlink>
    </w:p>
    <w:p w:rsidR="000D23A1" w:rsidRDefault="000D23A1">
      <w:pPr>
        <w:pStyle w:val="TOC1"/>
        <w:tabs>
          <w:tab w:val="right" w:leader="dot" w:pos="6792"/>
        </w:tabs>
        <w:rPr>
          <w:noProof/>
          <w:sz w:val="24"/>
          <w:szCs w:val="24"/>
        </w:rPr>
      </w:pPr>
      <w:hyperlink w:anchor="_Toc53989642" w:history="1">
        <w:r w:rsidRPr="00AE4683">
          <w:rPr>
            <w:rStyle w:val="Hyperlink"/>
            <w:noProof/>
          </w:rPr>
          <w:t>2618. Bölüm</w:t>
        </w:r>
        <w:r>
          <w:rPr>
            <w:noProof/>
            <w:webHidden/>
          </w:rPr>
          <w:tab/>
        </w:r>
        <w:r>
          <w:rPr>
            <w:noProof/>
            <w:webHidden/>
          </w:rPr>
          <w:fldChar w:fldCharType="begin"/>
        </w:r>
        <w:r>
          <w:rPr>
            <w:noProof/>
            <w:webHidden/>
          </w:rPr>
          <w:instrText xml:space="preserve"> PAGEREF _Toc53989642 \h </w:instrText>
        </w:r>
        <w:r>
          <w:rPr>
            <w:noProof/>
          </w:rPr>
        </w:r>
        <w:r>
          <w:rPr>
            <w:noProof/>
            <w:webHidden/>
          </w:rPr>
          <w:fldChar w:fldCharType="separate"/>
        </w:r>
        <w:r>
          <w:rPr>
            <w:noProof/>
            <w:webHidden/>
          </w:rPr>
          <w:t>49</w:t>
        </w:r>
        <w:r>
          <w:rPr>
            <w:noProof/>
            <w:webHidden/>
          </w:rPr>
          <w:fldChar w:fldCharType="end"/>
        </w:r>
      </w:hyperlink>
    </w:p>
    <w:p w:rsidR="000D23A1" w:rsidRDefault="000D23A1">
      <w:pPr>
        <w:pStyle w:val="TOC1"/>
        <w:tabs>
          <w:tab w:val="right" w:leader="dot" w:pos="6792"/>
        </w:tabs>
        <w:rPr>
          <w:noProof/>
          <w:sz w:val="24"/>
          <w:szCs w:val="24"/>
        </w:rPr>
      </w:pPr>
      <w:hyperlink w:anchor="_Toc53989643" w:history="1">
        <w:r w:rsidRPr="00AE4683">
          <w:rPr>
            <w:rStyle w:val="Hyperlink"/>
            <w:noProof/>
          </w:rPr>
          <w:t>Kalp ve Gözün Allah’ı İhata Etmekten Aciz Oluşu</w:t>
        </w:r>
        <w:r>
          <w:rPr>
            <w:noProof/>
            <w:webHidden/>
          </w:rPr>
          <w:tab/>
        </w:r>
        <w:r>
          <w:rPr>
            <w:noProof/>
            <w:webHidden/>
          </w:rPr>
          <w:fldChar w:fldCharType="begin"/>
        </w:r>
        <w:r>
          <w:rPr>
            <w:noProof/>
            <w:webHidden/>
          </w:rPr>
          <w:instrText xml:space="preserve"> PAGEREF _Toc53989643 \h </w:instrText>
        </w:r>
        <w:r>
          <w:rPr>
            <w:noProof/>
          </w:rPr>
        </w:r>
        <w:r>
          <w:rPr>
            <w:noProof/>
            <w:webHidden/>
          </w:rPr>
          <w:fldChar w:fldCharType="separate"/>
        </w:r>
        <w:r>
          <w:rPr>
            <w:noProof/>
            <w:webHidden/>
          </w:rPr>
          <w:t>49</w:t>
        </w:r>
        <w:r>
          <w:rPr>
            <w:noProof/>
            <w:webHidden/>
          </w:rPr>
          <w:fldChar w:fldCharType="end"/>
        </w:r>
      </w:hyperlink>
    </w:p>
    <w:p w:rsidR="000D23A1" w:rsidRDefault="000D23A1">
      <w:pPr>
        <w:pStyle w:val="TOC1"/>
        <w:tabs>
          <w:tab w:val="right" w:leader="dot" w:pos="6792"/>
        </w:tabs>
        <w:rPr>
          <w:noProof/>
          <w:sz w:val="24"/>
          <w:szCs w:val="24"/>
        </w:rPr>
      </w:pPr>
      <w:hyperlink w:anchor="_Toc53989644" w:history="1">
        <w:r w:rsidRPr="00AE4683">
          <w:rPr>
            <w:rStyle w:val="Hyperlink"/>
            <w:noProof/>
          </w:rPr>
          <w:t>2619. Bölüm</w:t>
        </w:r>
        <w:r>
          <w:rPr>
            <w:noProof/>
            <w:webHidden/>
          </w:rPr>
          <w:tab/>
        </w:r>
        <w:r>
          <w:rPr>
            <w:noProof/>
            <w:webHidden/>
          </w:rPr>
          <w:fldChar w:fldCharType="begin"/>
        </w:r>
        <w:r>
          <w:rPr>
            <w:noProof/>
            <w:webHidden/>
          </w:rPr>
          <w:instrText xml:space="preserve"> PAGEREF _Toc53989644 \h </w:instrText>
        </w:r>
        <w:r>
          <w:rPr>
            <w:noProof/>
          </w:rPr>
        </w:r>
        <w:r>
          <w:rPr>
            <w:noProof/>
            <w:webHidden/>
          </w:rPr>
          <w:fldChar w:fldCharType="separate"/>
        </w:r>
        <w:r>
          <w:rPr>
            <w:noProof/>
            <w:webHidden/>
          </w:rPr>
          <w:t>50</w:t>
        </w:r>
        <w:r>
          <w:rPr>
            <w:noProof/>
            <w:webHidden/>
          </w:rPr>
          <w:fldChar w:fldCharType="end"/>
        </w:r>
      </w:hyperlink>
    </w:p>
    <w:p w:rsidR="000D23A1" w:rsidRDefault="000D23A1">
      <w:pPr>
        <w:pStyle w:val="TOC1"/>
        <w:tabs>
          <w:tab w:val="right" w:leader="dot" w:pos="6792"/>
        </w:tabs>
        <w:rPr>
          <w:noProof/>
          <w:sz w:val="24"/>
          <w:szCs w:val="24"/>
        </w:rPr>
      </w:pPr>
      <w:hyperlink w:anchor="_Toc53989645" w:history="1">
        <w:r w:rsidRPr="00AE4683">
          <w:rPr>
            <w:rStyle w:val="Hyperlink"/>
            <w:noProof/>
          </w:rPr>
          <w:t>Allah Hakkındaki Caiz Olan Nitelendirmeler</w:t>
        </w:r>
        <w:r>
          <w:rPr>
            <w:noProof/>
            <w:webHidden/>
          </w:rPr>
          <w:tab/>
        </w:r>
        <w:r>
          <w:rPr>
            <w:noProof/>
            <w:webHidden/>
          </w:rPr>
          <w:fldChar w:fldCharType="begin"/>
        </w:r>
        <w:r>
          <w:rPr>
            <w:noProof/>
            <w:webHidden/>
          </w:rPr>
          <w:instrText xml:space="preserve"> PAGEREF _Toc53989645 \h </w:instrText>
        </w:r>
        <w:r>
          <w:rPr>
            <w:noProof/>
          </w:rPr>
        </w:r>
        <w:r>
          <w:rPr>
            <w:noProof/>
            <w:webHidden/>
          </w:rPr>
          <w:fldChar w:fldCharType="separate"/>
        </w:r>
        <w:r>
          <w:rPr>
            <w:noProof/>
            <w:webHidden/>
          </w:rPr>
          <w:t>50</w:t>
        </w:r>
        <w:r>
          <w:rPr>
            <w:noProof/>
            <w:webHidden/>
          </w:rPr>
          <w:fldChar w:fldCharType="end"/>
        </w:r>
      </w:hyperlink>
    </w:p>
    <w:p w:rsidR="000D23A1" w:rsidRDefault="000D23A1">
      <w:pPr>
        <w:pStyle w:val="TOC1"/>
        <w:tabs>
          <w:tab w:val="right" w:leader="dot" w:pos="6792"/>
        </w:tabs>
        <w:rPr>
          <w:noProof/>
          <w:sz w:val="24"/>
          <w:szCs w:val="24"/>
        </w:rPr>
      </w:pPr>
      <w:hyperlink w:anchor="_Toc53989646" w:history="1">
        <w:r w:rsidRPr="00AE4683">
          <w:rPr>
            <w:rStyle w:val="Hyperlink"/>
            <w:noProof/>
          </w:rPr>
          <w:t>2620. Bölüm</w:t>
        </w:r>
        <w:r>
          <w:rPr>
            <w:noProof/>
            <w:webHidden/>
          </w:rPr>
          <w:tab/>
        </w:r>
        <w:r>
          <w:rPr>
            <w:noProof/>
            <w:webHidden/>
          </w:rPr>
          <w:fldChar w:fldCharType="begin"/>
        </w:r>
        <w:r>
          <w:rPr>
            <w:noProof/>
            <w:webHidden/>
          </w:rPr>
          <w:instrText xml:space="preserve"> PAGEREF _Toc53989646 \h </w:instrText>
        </w:r>
        <w:r>
          <w:rPr>
            <w:noProof/>
          </w:rPr>
        </w:r>
        <w:r>
          <w:rPr>
            <w:noProof/>
            <w:webHidden/>
          </w:rPr>
          <w:fldChar w:fldCharType="separate"/>
        </w:r>
        <w:r>
          <w:rPr>
            <w:noProof/>
            <w:webHidden/>
          </w:rPr>
          <w:t>51</w:t>
        </w:r>
        <w:r>
          <w:rPr>
            <w:noProof/>
            <w:webHidden/>
          </w:rPr>
          <w:fldChar w:fldCharType="end"/>
        </w:r>
      </w:hyperlink>
    </w:p>
    <w:p w:rsidR="000D23A1" w:rsidRDefault="000D23A1">
      <w:pPr>
        <w:pStyle w:val="TOC1"/>
        <w:tabs>
          <w:tab w:val="right" w:leader="dot" w:pos="6792"/>
        </w:tabs>
        <w:rPr>
          <w:noProof/>
          <w:sz w:val="24"/>
          <w:szCs w:val="24"/>
        </w:rPr>
      </w:pPr>
      <w:hyperlink w:anchor="_Toc53989647" w:history="1">
        <w:r w:rsidRPr="00AE4683">
          <w:rPr>
            <w:rStyle w:val="Hyperlink"/>
            <w:noProof/>
          </w:rPr>
          <w:t>Tevhid</w:t>
        </w:r>
        <w:r>
          <w:rPr>
            <w:noProof/>
            <w:webHidden/>
          </w:rPr>
          <w:tab/>
        </w:r>
        <w:r>
          <w:rPr>
            <w:noProof/>
            <w:webHidden/>
          </w:rPr>
          <w:fldChar w:fldCharType="begin"/>
        </w:r>
        <w:r>
          <w:rPr>
            <w:noProof/>
            <w:webHidden/>
          </w:rPr>
          <w:instrText xml:space="preserve"> PAGEREF _Toc53989647 \h </w:instrText>
        </w:r>
        <w:r>
          <w:rPr>
            <w:noProof/>
          </w:rPr>
        </w:r>
        <w:r>
          <w:rPr>
            <w:noProof/>
            <w:webHidden/>
          </w:rPr>
          <w:fldChar w:fldCharType="separate"/>
        </w:r>
        <w:r>
          <w:rPr>
            <w:noProof/>
            <w:webHidden/>
          </w:rPr>
          <w:t>51</w:t>
        </w:r>
        <w:r>
          <w:rPr>
            <w:noProof/>
            <w:webHidden/>
          </w:rPr>
          <w:fldChar w:fldCharType="end"/>
        </w:r>
      </w:hyperlink>
    </w:p>
    <w:p w:rsidR="000D23A1" w:rsidRDefault="000D23A1">
      <w:pPr>
        <w:pStyle w:val="TOC1"/>
        <w:tabs>
          <w:tab w:val="right" w:leader="dot" w:pos="6792"/>
        </w:tabs>
        <w:rPr>
          <w:noProof/>
          <w:sz w:val="24"/>
          <w:szCs w:val="24"/>
        </w:rPr>
      </w:pPr>
      <w:hyperlink w:anchor="_Toc53989648" w:history="1">
        <w:r w:rsidRPr="00AE4683">
          <w:rPr>
            <w:rStyle w:val="Hyperlink"/>
            <w:noProof/>
          </w:rPr>
          <w:t>2621. Bölüm</w:t>
        </w:r>
        <w:r>
          <w:rPr>
            <w:noProof/>
            <w:webHidden/>
          </w:rPr>
          <w:tab/>
        </w:r>
        <w:r>
          <w:rPr>
            <w:noProof/>
            <w:webHidden/>
          </w:rPr>
          <w:fldChar w:fldCharType="begin"/>
        </w:r>
        <w:r>
          <w:rPr>
            <w:noProof/>
            <w:webHidden/>
          </w:rPr>
          <w:instrText xml:space="preserve"> PAGEREF _Toc53989648 \h </w:instrText>
        </w:r>
        <w:r>
          <w:rPr>
            <w:noProof/>
          </w:rPr>
        </w:r>
        <w:r>
          <w:rPr>
            <w:noProof/>
            <w:webHidden/>
          </w:rPr>
          <w:fldChar w:fldCharType="separate"/>
        </w:r>
        <w:r>
          <w:rPr>
            <w:noProof/>
            <w:webHidden/>
          </w:rPr>
          <w:t>52</w:t>
        </w:r>
        <w:r>
          <w:rPr>
            <w:noProof/>
            <w:webHidden/>
          </w:rPr>
          <w:fldChar w:fldCharType="end"/>
        </w:r>
      </w:hyperlink>
    </w:p>
    <w:p w:rsidR="000D23A1" w:rsidRDefault="000D23A1">
      <w:pPr>
        <w:pStyle w:val="TOC1"/>
        <w:tabs>
          <w:tab w:val="right" w:leader="dot" w:pos="6792"/>
        </w:tabs>
        <w:rPr>
          <w:noProof/>
          <w:sz w:val="24"/>
          <w:szCs w:val="24"/>
        </w:rPr>
      </w:pPr>
      <w:hyperlink w:anchor="_Toc53989649" w:history="1">
        <w:r w:rsidRPr="00AE4683">
          <w:rPr>
            <w:rStyle w:val="Hyperlink"/>
            <w:noProof/>
          </w:rPr>
          <w:t>Tevhid Düzeni</w:t>
        </w:r>
        <w:r>
          <w:rPr>
            <w:noProof/>
            <w:webHidden/>
          </w:rPr>
          <w:tab/>
        </w:r>
        <w:r>
          <w:rPr>
            <w:noProof/>
            <w:webHidden/>
          </w:rPr>
          <w:fldChar w:fldCharType="begin"/>
        </w:r>
        <w:r>
          <w:rPr>
            <w:noProof/>
            <w:webHidden/>
          </w:rPr>
          <w:instrText xml:space="preserve"> PAGEREF _Toc53989649 \h </w:instrText>
        </w:r>
        <w:r>
          <w:rPr>
            <w:noProof/>
          </w:rPr>
        </w:r>
        <w:r>
          <w:rPr>
            <w:noProof/>
            <w:webHidden/>
          </w:rPr>
          <w:fldChar w:fldCharType="separate"/>
        </w:r>
        <w:r>
          <w:rPr>
            <w:noProof/>
            <w:webHidden/>
          </w:rPr>
          <w:t>52</w:t>
        </w:r>
        <w:r>
          <w:rPr>
            <w:noProof/>
            <w:webHidden/>
          </w:rPr>
          <w:fldChar w:fldCharType="end"/>
        </w:r>
      </w:hyperlink>
    </w:p>
    <w:p w:rsidR="000D23A1" w:rsidRDefault="000D23A1">
      <w:pPr>
        <w:pStyle w:val="TOC1"/>
        <w:tabs>
          <w:tab w:val="right" w:leader="dot" w:pos="6792"/>
        </w:tabs>
        <w:rPr>
          <w:noProof/>
          <w:sz w:val="24"/>
          <w:szCs w:val="24"/>
        </w:rPr>
      </w:pPr>
      <w:hyperlink w:anchor="_Toc53989650" w:history="1">
        <w:r w:rsidRPr="00AE4683">
          <w:rPr>
            <w:rStyle w:val="Hyperlink"/>
            <w:noProof/>
          </w:rPr>
          <w:t>2622. Bölüm</w:t>
        </w:r>
        <w:r>
          <w:rPr>
            <w:noProof/>
            <w:webHidden/>
          </w:rPr>
          <w:tab/>
        </w:r>
        <w:r>
          <w:rPr>
            <w:noProof/>
            <w:webHidden/>
          </w:rPr>
          <w:fldChar w:fldCharType="begin"/>
        </w:r>
        <w:r>
          <w:rPr>
            <w:noProof/>
            <w:webHidden/>
          </w:rPr>
          <w:instrText xml:space="preserve"> PAGEREF _Toc53989650 \h </w:instrText>
        </w:r>
        <w:r>
          <w:rPr>
            <w:noProof/>
          </w:rPr>
        </w:r>
        <w:r>
          <w:rPr>
            <w:noProof/>
            <w:webHidden/>
          </w:rPr>
          <w:fldChar w:fldCharType="separate"/>
        </w:r>
        <w:r>
          <w:rPr>
            <w:noProof/>
            <w:webHidden/>
          </w:rPr>
          <w:t>53</w:t>
        </w:r>
        <w:r>
          <w:rPr>
            <w:noProof/>
            <w:webHidden/>
          </w:rPr>
          <w:fldChar w:fldCharType="end"/>
        </w:r>
      </w:hyperlink>
    </w:p>
    <w:p w:rsidR="000D23A1" w:rsidRDefault="000D23A1">
      <w:pPr>
        <w:pStyle w:val="TOC1"/>
        <w:tabs>
          <w:tab w:val="right" w:leader="dot" w:pos="6792"/>
        </w:tabs>
        <w:rPr>
          <w:noProof/>
          <w:sz w:val="24"/>
          <w:szCs w:val="24"/>
        </w:rPr>
      </w:pPr>
      <w:hyperlink w:anchor="_Toc53989651" w:history="1">
        <w:r w:rsidRPr="00AE4683">
          <w:rPr>
            <w:rStyle w:val="Hyperlink"/>
            <w:noProof/>
          </w:rPr>
          <w:t>Tevhid Kelimesi</w:t>
        </w:r>
        <w:r>
          <w:rPr>
            <w:noProof/>
            <w:webHidden/>
          </w:rPr>
          <w:tab/>
        </w:r>
        <w:r>
          <w:rPr>
            <w:noProof/>
            <w:webHidden/>
          </w:rPr>
          <w:fldChar w:fldCharType="begin"/>
        </w:r>
        <w:r>
          <w:rPr>
            <w:noProof/>
            <w:webHidden/>
          </w:rPr>
          <w:instrText xml:space="preserve"> PAGEREF _Toc53989651 \h </w:instrText>
        </w:r>
        <w:r>
          <w:rPr>
            <w:noProof/>
          </w:rPr>
        </w:r>
        <w:r>
          <w:rPr>
            <w:noProof/>
            <w:webHidden/>
          </w:rPr>
          <w:fldChar w:fldCharType="separate"/>
        </w:r>
        <w:r>
          <w:rPr>
            <w:noProof/>
            <w:webHidden/>
          </w:rPr>
          <w:t>53</w:t>
        </w:r>
        <w:r>
          <w:rPr>
            <w:noProof/>
            <w:webHidden/>
          </w:rPr>
          <w:fldChar w:fldCharType="end"/>
        </w:r>
      </w:hyperlink>
    </w:p>
    <w:p w:rsidR="000D23A1" w:rsidRDefault="000D23A1">
      <w:pPr>
        <w:pStyle w:val="TOC1"/>
        <w:tabs>
          <w:tab w:val="right" w:leader="dot" w:pos="6792"/>
        </w:tabs>
        <w:rPr>
          <w:noProof/>
          <w:sz w:val="24"/>
          <w:szCs w:val="24"/>
        </w:rPr>
      </w:pPr>
      <w:hyperlink w:anchor="_Toc53989652" w:history="1">
        <w:r w:rsidRPr="00AE4683">
          <w:rPr>
            <w:rStyle w:val="Hyperlink"/>
            <w:noProof/>
          </w:rPr>
          <w:t>2623. Bölüm</w:t>
        </w:r>
        <w:r>
          <w:rPr>
            <w:noProof/>
            <w:webHidden/>
          </w:rPr>
          <w:tab/>
        </w:r>
        <w:r>
          <w:rPr>
            <w:noProof/>
            <w:webHidden/>
          </w:rPr>
          <w:fldChar w:fldCharType="begin"/>
        </w:r>
        <w:r>
          <w:rPr>
            <w:noProof/>
            <w:webHidden/>
          </w:rPr>
          <w:instrText xml:space="preserve"> PAGEREF _Toc53989652 \h </w:instrText>
        </w:r>
        <w:r>
          <w:rPr>
            <w:noProof/>
          </w:rPr>
        </w:r>
        <w:r>
          <w:rPr>
            <w:noProof/>
            <w:webHidden/>
          </w:rPr>
          <w:fldChar w:fldCharType="separate"/>
        </w:r>
        <w:r>
          <w:rPr>
            <w:noProof/>
            <w:webHidden/>
          </w:rPr>
          <w:t>53</w:t>
        </w:r>
        <w:r>
          <w:rPr>
            <w:noProof/>
            <w:webHidden/>
          </w:rPr>
          <w:fldChar w:fldCharType="end"/>
        </w:r>
      </w:hyperlink>
    </w:p>
    <w:p w:rsidR="000D23A1" w:rsidRDefault="000D23A1">
      <w:pPr>
        <w:pStyle w:val="TOC1"/>
        <w:tabs>
          <w:tab w:val="right" w:leader="dot" w:pos="6792"/>
        </w:tabs>
        <w:rPr>
          <w:noProof/>
          <w:sz w:val="24"/>
          <w:szCs w:val="24"/>
        </w:rPr>
      </w:pPr>
      <w:hyperlink w:anchor="_Toc53989653" w:history="1">
        <w:r w:rsidRPr="00AE4683">
          <w:rPr>
            <w:rStyle w:val="Hyperlink"/>
            <w:noProof/>
          </w:rPr>
          <w:t>İmanın Zaruri İnancı</w:t>
        </w:r>
        <w:r>
          <w:rPr>
            <w:noProof/>
            <w:webHidden/>
          </w:rPr>
          <w:tab/>
        </w:r>
        <w:r>
          <w:rPr>
            <w:noProof/>
            <w:webHidden/>
          </w:rPr>
          <w:fldChar w:fldCharType="begin"/>
        </w:r>
        <w:r>
          <w:rPr>
            <w:noProof/>
            <w:webHidden/>
          </w:rPr>
          <w:instrText xml:space="preserve"> PAGEREF _Toc53989653 \h </w:instrText>
        </w:r>
        <w:r>
          <w:rPr>
            <w:noProof/>
          </w:rPr>
        </w:r>
        <w:r>
          <w:rPr>
            <w:noProof/>
            <w:webHidden/>
          </w:rPr>
          <w:fldChar w:fldCharType="separate"/>
        </w:r>
        <w:r>
          <w:rPr>
            <w:noProof/>
            <w:webHidden/>
          </w:rPr>
          <w:t>53</w:t>
        </w:r>
        <w:r>
          <w:rPr>
            <w:noProof/>
            <w:webHidden/>
          </w:rPr>
          <w:fldChar w:fldCharType="end"/>
        </w:r>
      </w:hyperlink>
    </w:p>
    <w:p w:rsidR="000D23A1" w:rsidRDefault="000D23A1">
      <w:pPr>
        <w:pStyle w:val="TOC1"/>
        <w:tabs>
          <w:tab w:val="right" w:leader="dot" w:pos="6792"/>
        </w:tabs>
        <w:rPr>
          <w:noProof/>
          <w:sz w:val="24"/>
          <w:szCs w:val="24"/>
        </w:rPr>
      </w:pPr>
      <w:hyperlink w:anchor="_Toc53989654" w:history="1">
        <w:r w:rsidRPr="00AE4683">
          <w:rPr>
            <w:rStyle w:val="Hyperlink"/>
            <w:noProof/>
          </w:rPr>
          <w:t>2624. Bölüm</w:t>
        </w:r>
        <w:r>
          <w:rPr>
            <w:noProof/>
            <w:webHidden/>
          </w:rPr>
          <w:tab/>
        </w:r>
        <w:r>
          <w:rPr>
            <w:noProof/>
            <w:webHidden/>
          </w:rPr>
          <w:fldChar w:fldCharType="begin"/>
        </w:r>
        <w:r>
          <w:rPr>
            <w:noProof/>
            <w:webHidden/>
          </w:rPr>
          <w:instrText xml:space="preserve"> PAGEREF _Toc53989654 \h </w:instrText>
        </w:r>
        <w:r>
          <w:rPr>
            <w:noProof/>
          </w:rPr>
        </w:r>
        <w:r>
          <w:rPr>
            <w:noProof/>
            <w:webHidden/>
          </w:rPr>
          <w:fldChar w:fldCharType="separate"/>
        </w:r>
        <w:r>
          <w:rPr>
            <w:noProof/>
            <w:webHidden/>
          </w:rPr>
          <w:t>54</w:t>
        </w:r>
        <w:r>
          <w:rPr>
            <w:noProof/>
            <w:webHidden/>
          </w:rPr>
          <w:fldChar w:fldCharType="end"/>
        </w:r>
      </w:hyperlink>
    </w:p>
    <w:p w:rsidR="000D23A1" w:rsidRDefault="000D23A1">
      <w:pPr>
        <w:pStyle w:val="TOC1"/>
        <w:tabs>
          <w:tab w:val="right" w:leader="dot" w:pos="6792"/>
        </w:tabs>
        <w:rPr>
          <w:noProof/>
          <w:sz w:val="24"/>
          <w:szCs w:val="24"/>
        </w:rPr>
      </w:pPr>
      <w:hyperlink w:anchor="_Toc53989655" w:history="1">
        <w:r w:rsidRPr="00AE4683">
          <w:rPr>
            <w:rStyle w:val="Hyperlink"/>
            <w:noProof/>
          </w:rPr>
          <w:t>Tevhidin Delili</w:t>
        </w:r>
        <w:r>
          <w:rPr>
            <w:noProof/>
            <w:webHidden/>
          </w:rPr>
          <w:tab/>
        </w:r>
        <w:r>
          <w:rPr>
            <w:noProof/>
            <w:webHidden/>
          </w:rPr>
          <w:fldChar w:fldCharType="begin"/>
        </w:r>
        <w:r>
          <w:rPr>
            <w:noProof/>
            <w:webHidden/>
          </w:rPr>
          <w:instrText xml:space="preserve"> PAGEREF _Toc53989655 \h </w:instrText>
        </w:r>
        <w:r>
          <w:rPr>
            <w:noProof/>
          </w:rPr>
        </w:r>
        <w:r>
          <w:rPr>
            <w:noProof/>
            <w:webHidden/>
          </w:rPr>
          <w:fldChar w:fldCharType="separate"/>
        </w:r>
        <w:r>
          <w:rPr>
            <w:noProof/>
            <w:webHidden/>
          </w:rPr>
          <w:t>54</w:t>
        </w:r>
        <w:r>
          <w:rPr>
            <w:noProof/>
            <w:webHidden/>
          </w:rPr>
          <w:fldChar w:fldCharType="end"/>
        </w:r>
      </w:hyperlink>
    </w:p>
    <w:p w:rsidR="000D23A1" w:rsidRDefault="000D23A1">
      <w:pPr>
        <w:pStyle w:val="TOC1"/>
        <w:tabs>
          <w:tab w:val="right" w:leader="dot" w:pos="6792"/>
        </w:tabs>
        <w:rPr>
          <w:noProof/>
          <w:sz w:val="24"/>
          <w:szCs w:val="24"/>
        </w:rPr>
      </w:pPr>
      <w:hyperlink w:anchor="_Toc53989656" w:history="1">
        <w:r w:rsidRPr="00AE4683">
          <w:rPr>
            <w:rStyle w:val="Hyperlink"/>
            <w:noProof/>
          </w:rPr>
          <w:t>2625. Bölüm</w:t>
        </w:r>
        <w:r>
          <w:rPr>
            <w:noProof/>
            <w:webHidden/>
          </w:rPr>
          <w:tab/>
        </w:r>
        <w:r>
          <w:rPr>
            <w:noProof/>
            <w:webHidden/>
          </w:rPr>
          <w:fldChar w:fldCharType="begin"/>
        </w:r>
        <w:r>
          <w:rPr>
            <w:noProof/>
            <w:webHidden/>
          </w:rPr>
          <w:instrText xml:space="preserve"> PAGEREF _Toc53989656 \h </w:instrText>
        </w:r>
        <w:r>
          <w:rPr>
            <w:noProof/>
          </w:rPr>
        </w:r>
        <w:r>
          <w:rPr>
            <w:noProof/>
            <w:webHidden/>
          </w:rPr>
          <w:fldChar w:fldCharType="separate"/>
        </w:r>
        <w:r>
          <w:rPr>
            <w:noProof/>
            <w:webHidden/>
          </w:rPr>
          <w:t>55</w:t>
        </w:r>
        <w:r>
          <w:rPr>
            <w:noProof/>
            <w:webHidden/>
          </w:rPr>
          <w:fldChar w:fldCharType="end"/>
        </w:r>
      </w:hyperlink>
    </w:p>
    <w:p w:rsidR="000D23A1" w:rsidRDefault="000D23A1">
      <w:pPr>
        <w:pStyle w:val="TOC1"/>
        <w:tabs>
          <w:tab w:val="right" w:leader="dot" w:pos="6792"/>
        </w:tabs>
        <w:rPr>
          <w:noProof/>
          <w:sz w:val="24"/>
          <w:szCs w:val="24"/>
        </w:rPr>
      </w:pPr>
      <w:hyperlink w:anchor="_Toc53989657" w:history="1">
        <w:r w:rsidRPr="00AE4683">
          <w:rPr>
            <w:rStyle w:val="Hyperlink"/>
            <w:noProof/>
          </w:rPr>
          <w:t>Çeşitli İlahlara İnanmanın Sonuçları (1)</w:t>
        </w:r>
        <w:r>
          <w:rPr>
            <w:noProof/>
            <w:webHidden/>
          </w:rPr>
          <w:tab/>
        </w:r>
        <w:r>
          <w:rPr>
            <w:noProof/>
            <w:webHidden/>
          </w:rPr>
          <w:fldChar w:fldCharType="begin"/>
        </w:r>
        <w:r>
          <w:rPr>
            <w:noProof/>
            <w:webHidden/>
          </w:rPr>
          <w:instrText xml:space="preserve"> PAGEREF _Toc53989657 \h </w:instrText>
        </w:r>
        <w:r>
          <w:rPr>
            <w:noProof/>
          </w:rPr>
        </w:r>
        <w:r>
          <w:rPr>
            <w:noProof/>
            <w:webHidden/>
          </w:rPr>
          <w:fldChar w:fldCharType="separate"/>
        </w:r>
        <w:r>
          <w:rPr>
            <w:noProof/>
            <w:webHidden/>
          </w:rPr>
          <w:t>55</w:t>
        </w:r>
        <w:r>
          <w:rPr>
            <w:noProof/>
            <w:webHidden/>
          </w:rPr>
          <w:fldChar w:fldCharType="end"/>
        </w:r>
      </w:hyperlink>
    </w:p>
    <w:p w:rsidR="000D23A1" w:rsidRDefault="000D23A1">
      <w:pPr>
        <w:pStyle w:val="TOC1"/>
        <w:tabs>
          <w:tab w:val="right" w:leader="dot" w:pos="6792"/>
        </w:tabs>
        <w:rPr>
          <w:noProof/>
          <w:sz w:val="24"/>
          <w:szCs w:val="24"/>
        </w:rPr>
      </w:pPr>
      <w:hyperlink w:anchor="_Toc53989658" w:history="1">
        <w:r w:rsidRPr="00AE4683">
          <w:rPr>
            <w:rStyle w:val="Hyperlink"/>
            <w:noProof/>
          </w:rPr>
          <w:t>2626. Bölüm</w:t>
        </w:r>
        <w:r>
          <w:rPr>
            <w:noProof/>
            <w:webHidden/>
          </w:rPr>
          <w:tab/>
        </w:r>
        <w:r>
          <w:rPr>
            <w:noProof/>
            <w:webHidden/>
          </w:rPr>
          <w:fldChar w:fldCharType="begin"/>
        </w:r>
        <w:r>
          <w:rPr>
            <w:noProof/>
            <w:webHidden/>
          </w:rPr>
          <w:instrText xml:space="preserve"> PAGEREF _Toc53989658 \h </w:instrText>
        </w:r>
        <w:r>
          <w:rPr>
            <w:noProof/>
          </w:rPr>
        </w:r>
        <w:r>
          <w:rPr>
            <w:noProof/>
            <w:webHidden/>
          </w:rPr>
          <w:fldChar w:fldCharType="separate"/>
        </w:r>
        <w:r>
          <w:rPr>
            <w:noProof/>
            <w:webHidden/>
          </w:rPr>
          <w:t>58</w:t>
        </w:r>
        <w:r>
          <w:rPr>
            <w:noProof/>
            <w:webHidden/>
          </w:rPr>
          <w:fldChar w:fldCharType="end"/>
        </w:r>
      </w:hyperlink>
    </w:p>
    <w:p w:rsidR="000D23A1" w:rsidRDefault="000D23A1">
      <w:pPr>
        <w:pStyle w:val="TOC1"/>
        <w:tabs>
          <w:tab w:val="right" w:leader="dot" w:pos="6792"/>
        </w:tabs>
        <w:rPr>
          <w:noProof/>
          <w:sz w:val="24"/>
          <w:szCs w:val="24"/>
        </w:rPr>
      </w:pPr>
      <w:hyperlink w:anchor="_Toc53989659" w:history="1">
        <w:r w:rsidRPr="00AE4683">
          <w:rPr>
            <w:rStyle w:val="Hyperlink"/>
            <w:noProof/>
          </w:rPr>
          <w:t>Çeşitli İlahlara İnanmanın Sonuçları (2)</w:t>
        </w:r>
        <w:r>
          <w:rPr>
            <w:noProof/>
            <w:webHidden/>
          </w:rPr>
          <w:tab/>
        </w:r>
        <w:r>
          <w:rPr>
            <w:noProof/>
            <w:webHidden/>
          </w:rPr>
          <w:fldChar w:fldCharType="begin"/>
        </w:r>
        <w:r>
          <w:rPr>
            <w:noProof/>
            <w:webHidden/>
          </w:rPr>
          <w:instrText xml:space="preserve"> PAGEREF _Toc53989659 \h </w:instrText>
        </w:r>
        <w:r>
          <w:rPr>
            <w:noProof/>
          </w:rPr>
        </w:r>
        <w:r>
          <w:rPr>
            <w:noProof/>
            <w:webHidden/>
          </w:rPr>
          <w:fldChar w:fldCharType="separate"/>
        </w:r>
        <w:r>
          <w:rPr>
            <w:noProof/>
            <w:webHidden/>
          </w:rPr>
          <w:t>58</w:t>
        </w:r>
        <w:r>
          <w:rPr>
            <w:noProof/>
            <w:webHidden/>
          </w:rPr>
          <w:fldChar w:fldCharType="end"/>
        </w:r>
      </w:hyperlink>
    </w:p>
    <w:p w:rsidR="000D23A1" w:rsidRDefault="000D23A1">
      <w:pPr>
        <w:pStyle w:val="TOC1"/>
        <w:tabs>
          <w:tab w:val="right" w:leader="dot" w:pos="6792"/>
        </w:tabs>
        <w:rPr>
          <w:noProof/>
          <w:sz w:val="24"/>
          <w:szCs w:val="24"/>
        </w:rPr>
      </w:pPr>
      <w:hyperlink w:anchor="_Toc53989660" w:history="1">
        <w:r w:rsidRPr="00AE4683">
          <w:rPr>
            <w:rStyle w:val="Hyperlink"/>
            <w:noProof/>
          </w:rPr>
          <w:t>2627. Bölüm</w:t>
        </w:r>
        <w:r>
          <w:rPr>
            <w:noProof/>
            <w:webHidden/>
          </w:rPr>
          <w:tab/>
        </w:r>
        <w:r>
          <w:rPr>
            <w:noProof/>
            <w:webHidden/>
          </w:rPr>
          <w:fldChar w:fldCharType="begin"/>
        </w:r>
        <w:r>
          <w:rPr>
            <w:noProof/>
            <w:webHidden/>
          </w:rPr>
          <w:instrText xml:space="preserve"> PAGEREF _Toc53989660 \h </w:instrText>
        </w:r>
        <w:r>
          <w:rPr>
            <w:noProof/>
          </w:rPr>
        </w:r>
        <w:r>
          <w:rPr>
            <w:noProof/>
            <w:webHidden/>
          </w:rPr>
          <w:fldChar w:fldCharType="separate"/>
        </w:r>
        <w:r>
          <w:rPr>
            <w:noProof/>
            <w:webHidden/>
          </w:rPr>
          <w:t>61</w:t>
        </w:r>
        <w:r>
          <w:rPr>
            <w:noProof/>
            <w:webHidden/>
          </w:rPr>
          <w:fldChar w:fldCharType="end"/>
        </w:r>
      </w:hyperlink>
    </w:p>
    <w:p w:rsidR="000D23A1" w:rsidRDefault="000D23A1">
      <w:pPr>
        <w:pStyle w:val="TOC1"/>
        <w:tabs>
          <w:tab w:val="right" w:leader="dot" w:pos="6792"/>
        </w:tabs>
        <w:rPr>
          <w:noProof/>
          <w:sz w:val="24"/>
          <w:szCs w:val="24"/>
        </w:rPr>
      </w:pPr>
      <w:hyperlink w:anchor="_Toc53989661" w:history="1">
        <w:r w:rsidRPr="00AE4683">
          <w:rPr>
            <w:rStyle w:val="Hyperlink"/>
            <w:noProof/>
          </w:rPr>
          <w:t>Çeşitli İlahlara İnanmanın Sonuçları (3)</w:t>
        </w:r>
        <w:r>
          <w:rPr>
            <w:noProof/>
            <w:webHidden/>
          </w:rPr>
          <w:tab/>
        </w:r>
        <w:r>
          <w:rPr>
            <w:noProof/>
            <w:webHidden/>
          </w:rPr>
          <w:fldChar w:fldCharType="begin"/>
        </w:r>
        <w:r>
          <w:rPr>
            <w:noProof/>
            <w:webHidden/>
          </w:rPr>
          <w:instrText xml:space="preserve"> PAGEREF _Toc53989661 \h </w:instrText>
        </w:r>
        <w:r>
          <w:rPr>
            <w:noProof/>
          </w:rPr>
        </w:r>
        <w:r>
          <w:rPr>
            <w:noProof/>
            <w:webHidden/>
          </w:rPr>
          <w:fldChar w:fldCharType="separate"/>
        </w:r>
        <w:r>
          <w:rPr>
            <w:noProof/>
            <w:webHidden/>
          </w:rPr>
          <w:t>61</w:t>
        </w:r>
        <w:r>
          <w:rPr>
            <w:noProof/>
            <w:webHidden/>
          </w:rPr>
          <w:fldChar w:fldCharType="end"/>
        </w:r>
      </w:hyperlink>
    </w:p>
    <w:p w:rsidR="000D23A1" w:rsidRDefault="000D23A1">
      <w:pPr>
        <w:pStyle w:val="TOC1"/>
        <w:tabs>
          <w:tab w:val="right" w:leader="dot" w:pos="6792"/>
        </w:tabs>
        <w:rPr>
          <w:noProof/>
          <w:sz w:val="24"/>
          <w:szCs w:val="24"/>
        </w:rPr>
      </w:pPr>
      <w:hyperlink w:anchor="_Toc53989662" w:history="1">
        <w:r w:rsidRPr="00AE4683">
          <w:rPr>
            <w:rStyle w:val="Hyperlink"/>
            <w:noProof/>
          </w:rPr>
          <w:t>2628. Bölüm</w:t>
        </w:r>
        <w:r>
          <w:rPr>
            <w:noProof/>
            <w:webHidden/>
          </w:rPr>
          <w:tab/>
        </w:r>
        <w:r>
          <w:rPr>
            <w:noProof/>
            <w:webHidden/>
          </w:rPr>
          <w:fldChar w:fldCharType="begin"/>
        </w:r>
        <w:r>
          <w:rPr>
            <w:noProof/>
            <w:webHidden/>
          </w:rPr>
          <w:instrText xml:space="preserve"> PAGEREF _Toc53989662 \h </w:instrText>
        </w:r>
        <w:r>
          <w:rPr>
            <w:noProof/>
          </w:rPr>
        </w:r>
        <w:r>
          <w:rPr>
            <w:noProof/>
            <w:webHidden/>
          </w:rPr>
          <w:fldChar w:fldCharType="separate"/>
        </w:r>
        <w:r>
          <w:rPr>
            <w:noProof/>
            <w:webHidden/>
          </w:rPr>
          <w:t>62</w:t>
        </w:r>
        <w:r>
          <w:rPr>
            <w:noProof/>
            <w:webHidden/>
          </w:rPr>
          <w:fldChar w:fldCharType="end"/>
        </w:r>
      </w:hyperlink>
    </w:p>
    <w:p w:rsidR="000D23A1" w:rsidRDefault="000D23A1">
      <w:pPr>
        <w:pStyle w:val="TOC1"/>
        <w:tabs>
          <w:tab w:val="right" w:leader="dot" w:pos="6792"/>
        </w:tabs>
        <w:rPr>
          <w:noProof/>
          <w:sz w:val="24"/>
          <w:szCs w:val="24"/>
        </w:rPr>
      </w:pPr>
      <w:hyperlink w:anchor="_Toc53989663" w:history="1">
        <w:r w:rsidRPr="00AE4683">
          <w:rPr>
            <w:rStyle w:val="Hyperlink"/>
            <w:noProof/>
          </w:rPr>
          <w:t>Allah Birdir, Ama Sayı İle Değil</w:t>
        </w:r>
        <w:r>
          <w:rPr>
            <w:noProof/>
            <w:webHidden/>
          </w:rPr>
          <w:tab/>
        </w:r>
        <w:r>
          <w:rPr>
            <w:noProof/>
            <w:webHidden/>
          </w:rPr>
          <w:fldChar w:fldCharType="begin"/>
        </w:r>
        <w:r>
          <w:rPr>
            <w:noProof/>
            <w:webHidden/>
          </w:rPr>
          <w:instrText xml:space="preserve"> PAGEREF _Toc53989663 \h </w:instrText>
        </w:r>
        <w:r>
          <w:rPr>
            <w:noProof/>
          </w:rPr>
        </w:r>
        <w:r>
          <w:rPr>
            <w:noProof/>
            <w:webHidden/>
          </w:rPr>
          <w:fldChar w:fldCharType="separate"/>
        </w:r>
        <w:r>
          <w:rPr>
            <w:noProof/>
            <w:webHidden/>
          </w:rPr>
          <w:t>62</w:t>
        </w:r>
        <w:r>
          <w:rPr>
            <w:noProof/>
            <w:webHidden/>
          </w:rPr>
          <w:fldChar w:fldCharType="end"/>
        </w:r>
      </w:hyperlink>
    </w:p>
    <w:p w:rsidR="000D23A1" w:rsidRDefault="000D23A1">
      <w:pPr>
        <w:pStyle w:val="TOC1"/>
        <w:tabs>
          <w:tab w:val="right" w:leader="dot" w:pos="6792"/>
        </w:tabs>
        <w:rPr>
          <w:noProof/>
          <w:sz w:val="24"/>
          <w:szCs w:val="24"/>
        </w:rPr>
      </w:pPr>
      <w:hyperlink w:anchor="_Toc53989664" w:history="1">
        <w:r w:rsidRPr="00AE4683">
          <w:rPr>
            <w:rStyle w:val="Hyperlink"/>
            <w:noProof/>
          </w:rPr>
          <w:t>2629. Bölüm</w:t>
        </w:r>
        <w:r>
          <w:rPr>
            <w:noProof/>
            <w:webHidden/>
          </w:rPr>
          <w:tab/>
        </w:r>
        <w:r>
          <w:rPr>
            <w:noProof/>
            <w:webHidden/>
          </w:rPr>
          <w:fldChar w:fldCharType="begin"/>
        </w:r>
        <w:r>
          <w:rPr>
            <w:noProof/>
            <w:webHidden/>
          </w:rPr>
          <w:instrText xml:space="preserve"> PAGEREF _Toc53989664 \h </w:instrText>
        </w:r>
        <w:r>
          <w:rPr>
            <w:noProof/>
          </w:rPr>
        </w:r>
        <w:r>
          <w:rPr>
            <w:noProof/>
            <w:webHidden/>
          </w:rPr>
          <w:fldChar w:fldCharType="separate"/>
        </w:r>
        <w:r>
          <w:rPr>
            <w:noProof/>
            <w:webHidden/>
          </w:rPr>
          <w:t>63</w:t>
        </w:r>
        <w:r>
          <w:rPr>
            <w:noProof/>
            <w:webHidden/>
          </w:rPr>
          <w:fldChar w:fldCharType="end"/>
        </w:r>
      </w:hyperlink>
    </w:p>
    <w:p w:rsidR="000D23A1" w:rsidRDefault="000D23A1">
      <w:pPr>
        <w:pStyle w:val="TOC1"/>
        <w:tabs>
          <w:tab w:val="right" w:leader="dot" w:pos="6792"/>
        </w:tabs>
        <w:rPr>
          <w:noProof/>
          <w:sz w:val="24"/>
          <w:szCs w:val="24"/>
        </w:rPr>
      </w:pPr>
      <w:hyperlink w:anchor="_Toc53989665" w:history="1">
        <w:r w:rsidRPr="00AE4683">
          <w:rPr>
            <w:rStyle w:val="Hyperlink"/>
            <w:noProof/>
          </w:rPr>
          <w:t>Allah’ın Bir Sınırı Yoktur</w:t>
        </w:r>
        <w:r>
          <w:rPr>
            <w:noProof/>
            <w:webHidden/>
          </w:rPr>
          <w:tab/>
        </w:r>
        <w:r>
          <w:rPr>
            <w:noProof/>
            <w:webHidden/>
          </w:rPr>
          <w:fldChar w:fldCharType="begin"/>
        </w:r>
        <w:r>
          <w:rPr>
            <w:noProof/>
            <w:webHidden/>
          </w:rPr>
          <w:instrText xml:space="preserve"> PAGEREF _Toc53989665 \h </w:instrText>
        </w:r>
        <w:r>
          <w:rPr>
            <w:noProof/>
          </w:rPr>
        </w:r>
        <w:r>
          <w:rPr>
            <w:noProof/>
            <w:webHidden/>
          </w:rPr>
          <w:fldChar w:fldCharType="separate"/>
        </w:r>
        <w:r>
          <w:rPr>
            <w:noProof/>
            <w:webHidden/>
          </w:rPr>
          <w:t>63</w:t>
        </w:r>
        <w:r>
          <w:rPr>
            <w:noProof/>
            <w:webHidden/>
          </w:rPr>
          <w:fldChar w:fldCharType="end"/>
        </w:r>
      </w:hyperlink>
    </w:p>
    <w:p w:rsidR="000D23A1" w:rsidRDefault="000D23A1">
      <w:pPr>
        <w:pStyle w:val="TOC1"/>
        <w:tabs>
          <w:tab w:val="right" w:leader="dot" w:pos="6792"/>
        </w:tabs>
        <w:rPr>
          <w:noProof/>
          <w:sz w:val="24"/>
          <w:szCs w:val="24"/>
        </w:rPr>
      </w:pPr>
      <w:hyperlink w:anchor="_Toc53989666" w:history="1">
        <w:r w:rsidRPr="00AE4683">
          <w:rPr>
            <w:rStyle w:val="Hyperlink"/>
            <w:noProof/>
          </w:rPr>
          <w:t>2630. Bölüm</w:t>
        </w:r>
        <w:r>
          <w:rPr>
            <w:noProof/>
            <w:webHidden/>
          </w:rPr>
          <w:tab/>
        </w:r>
        <w:r>
          <w:rPr>
            <w:noProof/>
            <w:webHidden/>
          </w:rPr>
          <w:fldChar w:fldCharType="begin"/>
        </w:r>
        <w:r>
          <w:rPr>
            <w:noProof/>
            <w:webHidden/>
          </w:rPr>
          <w:instrText xml:space="preserve"> PAGEREF _Toc53989666 \h </w:instrText>
        </w:r>
        <w:r>
          <w:rPr>
            <w:noProof/>
          </w:rPr>
        </w:r>
        <w:r>
          <w:rPr>
            <w:noProof/>
            <w:webHidden/>
          </w:rPr>
          <w:fldChar w:fldCharType="separate"/>
        </w:r>
        <w:r>
          <w:rPr>
            <w:noProof/>
            <w:webHidden/>
          </w:rPr>
          <w:t>64</w:t>
        </w:r>
        <w:r>
          <w:rPr>
            <w:noProof/>
            <w:webHidden/>
          </w:rPr>
          <w:fldChar w:fldCharType="end"/>
        </w:r>
      </w:hyperlink>
    </w:p>
    <w:p w:rsidR="000D23A1" w:rsidRDefault="000D23A1">
      <w:pPr>
        <w:pStyle w:val="TOC1"/>
        <w:tabs>
          <w:tab w:val="right" w:leader="dot" w:pos="6792"/>
        </w:tabs>
        <w:rPr>
          <w:noProof/>
          <w:sz w:val="24"/>
          <w:szCs w:val="24"/>
        </w:rPr>
      </w:pPr>
      <w:hyperlink w:anchor="_Toc53989667" w:history="1">
        <w:r w:rsidRPr="00AE4683">
          <w:rPr>
            <w:rStyle w:val="Hyperlink"/>
            <w:noProof/>
          </w:rPr>
          <w:t>Allah’ın Benzeri Yoktur</w:t>
        </w:r>
        <w:r>
          <w:rPr>
            <w:noProof/>
            <w:webHidden/>
          </w:rPr>
          <w:tab/>
        </w:r>
        <w:r>
          <w:rPr>
            <w:noProof/>
            <w:webHidden/>
          </w:rPr>
          <w:fldChar w:fldCharType="begin"/>
        </w:r>
        <w:r>
          <w:rPr>
            <w:noProof/>
            <w:webHidden/>
          </w:rPr>
          <w:instrText xml:space="preserve"> PAGEREF _Toc53989667 \h </w:instrText>
        </w:r>
        <w:r>
          <w:rPr>
            <w:noProof/>
          </w:rPr>
        </w:r>
        <w:r>
          <w:rPr>
            <w:noProof/>
            <w:webHidden/>
          </w:rPr>
          <w:fldChar w:fldCharType="separate"/>
        </w:r>
        <w:r>
          <w:rPr>
            <w:noProof/>
            <w:webHidden/>
          </w:rPr>
          <w:t>64</w:t>
        </w:r>
        <w:r>
          <w:rPr>
            <w:noProof/>
            <w:webHidden/>
          </w:rPr>
          <w:fldChar w:fldCharType="end"/>
        </w:r>
      </w:hyperlink>
    </w:p>
    <w:p w:rsidR="000D23A1" w:rsidRDefault="000D23A1">
      <w:pPr>
        <w:pStyle w:val="TOC1"/>
        <w:tabs>
          <w:tab w:val="right" w:leader="dot" w:pos="6792"/>
        </w:tabs>
        <w:rPr>
          <w:noProof/>
          <w:sz w:val="24"/>
          <w:szCs w:val="24"/>
        </w:rPr>
      </w:pPr>
      <w:hyperlink w:anchor="_Toc53989668" w:history="1">
        <w:r w:rsidRPr="00AE4683">
          <w:rPr>
            <w:rStyle w:val="Hyperlink"/>
            <w:noProof/>
          </w:rPr>
          <w:t>2631. Bölüm</w:t>
        </w:r>
        <w:r>
          <w:rPr>
            <w:noProof/>
            <w:webHidden/>
          </w:rPr>
          <w:tab/>
        </w:r>
        <w:r>
          <w:rPr>
            <w:noProof/>
            <w:webHidden/>
          </w:rPr>
          <w:fldChar w:fldCharType="begin"/>
        </w:r>
        <w:r>
          <w:rPr>
            <w:noProof/>
            <w:webHidden/>
          </w:rPr>
          <w:instrText xml:space="preserve"> PAGEREF _Toc53989668 \h </w:instrText>
        </w:r>
        <w:r>
          <w:rPr>
            <w:noProof/>
          </w:rPr>
        </w:r>
        <w:r>
          <w:rPr>
            <w:noProof/>
            <w:webHidden/>
          </w:rPr>
          <w:fldChar w:fldCharType="separate"/>
        </w:r>
        <w:r>
          <w:rPr>
            <w:noProof/>
            <w:webHidden/>
          </w:rPr>
          <w:t>65</w:t>
        </w:r>
        <w:r>
          <w:rPr>
            <w:noProof/>
            <w:webHidden/>
          </w:rPr>
          <w:fldChar w:fldCharType="end"/>
        </w:r>
      </w:hyperlink>
    </w:p>
    <w:p w:rsidR="000D23A1" w:rsidRDefault="000D23A1">
      <w:pPr>
        <w:pStyle w:val="TOC1"/>
        <w:tabs>
          <w:tab w:val="right" w:leader="dot" w:pos="6792"/>
        </w:tabs>
        <w:rPr>
          <w:noProof/>
          <w:sz w:val="24"/>
          <w:szCs w:val="24"/>
        </w:rPr>
      </w:pPr>
      <w:hyperlink w:anchor="_Toc53989669" w:history="1">
        <w:r w:rsidRPr="00AE4683">
          <w:rPr>
            <w:rStyle w:val="Hyperlink"/>
            <w:noProof/>
          </w:rPr>
          <w:t>Allah Hareket ve Sükun İle Nitelendirilemez</w:t>
        </w:r>
        <w:r>
          <w:rPr>
            <w:noProof/>
            <w:webHidden/>
          </w:rPr>
          <w:tab/>
        </w:r>
        <w:r>
          <w:rPr>
            <w:noProof/>
            <w:webHidden/>
          </w:rPr>
          <w:fldChar w:fldCharType="begin"/>
        </w:r>
        <w:r>
          <w:rPr>
            <w:noProof/>
            <w:webHidden/>
          </w:rPr>
          <w:instrText xml:space="preserve"> PAGEREF _Toc53989669 \h </w:instrText>
        </w:r>
        <w:r>
          <w:rPr>
            <w:noProof/>
          </w:rPr>
        </w:r>
        <w:r>
          <w:rPr>
            <w:noProof/>
            <w:webHidden/>
          </w:rPr>
          <w:fldChar w:fldCharType="separate"/>
        </w:r>
        <w:r>
          <w:rPr>
            <w:noProof/>
            <w:webHidden/>
          </w:rPr>
          <w:t>65</w:t>
        </w:r>
        <w:r>
          <w:rPr>
            <w:noProof/>
            <w:webHidden/>
          </w:rPr>
          <w:fldChar w:fldCharType="end"/>
        </w:r>
      </w:hyperlink>
    </w:p>
    <w:p w:rsidR="000D23A1" w:rsidRDefault="000D23A1">
      <w:pPr>
        <w:pStyle w:val="TOC1"/>
        <w:tabs>
          <w:tab w:val="right" w:leader="dot" w:pos="6792"/>
        </w:tabs>
        <w:rPr>
          <w:noProof/>
          <w:sz w:val="24"/>
          <w:szCs w:val="24"/>
        </w:rPr>
      </w:pPr>
      <w:hyperlink w:anchor="_Toc53989670" w:history="1">
        <w:r w:rsidRPr="00AE4683">
          <w:rPr>
            <w:rStyle w:val="Hyperlink"/>
            <w:noProof/>
          </w:rPr>
          <w:t>2632. Bölüm</w:t>
        </w:r>
        <w:r>
          <w:rPr>
            <w:noProof/>
            <w:webHidden/>
          </w:rPr>
          <w:tab/>
        </w:r>
        <w:r>
          <w:rPr>
            <w:noProof/>
            <w:webHidden/>
          </w:rPr>
          <w:fldChar w:fldCharType="begin"/>
        </w:r>
        <w:r>
          <w:rPr>
            <w:noProof/>
            <w:webHidden/>
          </w:rPr>
          <w:instrText xml:space="preserve"> PAGEREF _Toc53989670 \h </w:instrText>
        </w:r>
        <w:r>
          <w:rPr>
            <w:noProof/>
          </w:rPr>
        </w:r>
        <w:r>
          <w:rPr>
            <w:noProof/>
            <w:webHidden/>
          </w:rPr>
          <w:fldChar w:fldCharType="separate"/>
        </w:r>
        <w:r>
          <w:rPr>
            <w:noProof/>
            <w:webHidden/>
          </w:rPr>
          <w:t>66</w:t>
        </w:r>
        <w:r>
          <w:rPr>
            <w:noProof/>
            <w:webHidden/>
          </w:rPr>
          <w:fldChar w:fldCharType="end"/>
        </w:r>
      </w:hyperlink>
    </w:p>
    <w:p w:rsidR="000D23A1" w:rsidRDefault="000D23A1">
      <w:pPr>
        <w:pStyle w:val="TOC1"/>
        <w:tabs>
          <w:tab w:val="right" w:leader="dot" w:pos="6792"/>
        </w:tabs>
        <w:rPr>
          <w:noProof/>
          <w:sz w:val="24"/>
          <w:szCs w:val="24"/>
        </w:rPr>
      </w:pPr>
      <w:hyperlink w:anchor="_Toc53989671" w:history="1">
        <w:r w:rsidRPr="00AE4683">
          <w:rPr>
            <w:rStyle w:val="Hyperlink"/>
            <w:noProof/>
          </w:rPr>
          <w:t>Allah Doğurmamıştır ve Doğurulmamıştır</w:t>
        </w:r>
        <w:r>
          <w:rPr>
            <w:noProof/>
            <w:webHidden/>
          </w:rPr>
          <w:tab/>
        </w:r>
        <w:r>
          <w:rPr>
            <w:noProof/>
            <w:webHidden/>
          </w:rPr>
          <w:fldChar w:fldCharType="begin"/>
        </w:r>
        <w:r>
          <w:rPr>
            <w:noProof/>
            <w:webHidden/>
          </w:rPr>
          <w:instrText xml:space="preserve"> PAGEREF _Toc53989671 \h </w:instrText>
        </w:r>
        <w:r>
          <w:rPr>
            <w:noProof/>
          </w:rPr>
        </w:r>
        <w:r>
          <w:rPr>
            <w:noProof/>
            <w:webHidden/>
          </w:rPr>
          <w:fldChar w:fldCharType="separate"/>
        </w:r>
        <w:r>
          <w:rPr>
            <w:noProof/>
            <w:webHidden/>
          </w:rPr>
          <w:t>66</w:t>
        </w:r>
        <w:r>
          <w:rPr>
            <w:noProof/>
            <w:webHidden/>
          </w:rPr>
          <w:fldChar w:fldCharType="end"/>
        </w:r>
      </w:hyperlink>
    </w:p>
    <w:p w:rsidR="000D23A1" w:rsidRDefault="000D23A1">
      <w:pPr>
        <w:pStyle w:val="TOC1"/>
        <w:tabs>
          <w:tab w:val="right" w:leader="dot" w:pos="6792"/>
        </w:tabs>
        <w:rPr>
          <w:noProof/>
          <w:sz w:val="24"/>
          <w:szCs w:val="24"/>
        </w:rPr>
      </w:pPr>
      <w:hyperlink w:anchor="_Toc53989672" w:history="1">
        <w:r w:rsidRPr="00AE4683">
          <w:rPr>
            <w:rStyle w:val="Hyperlink"/>
            <w:noProof/>
          </w:rPr>
          <w:t>2633. Bölüm</w:t>
        </w:r>
        <w:r>
          <w:rPr>
            <w:noProof/>
            <w:webHidden/>
          </w:rPr>
          <w:tab/>
        </w:r>
        <w:r>
          <w:rPr>
            <w:noProof/>
            <w:webHidden/>
          </w:rPr>
          <w:fldChar w:fldCharType="begin"/>
        </w:r>
        <w:r>
          <w:rPr>
            <w:noProof/>
            <w:webHidden/>
          </w:rPr>
          <w:instrText xml:space="preserve"> PAGEREF _Toc53989672 \h </w:instrText>
        </w:r>
        <w:r>
          <w:rPr>
            <w:noProof/>
          </w:rPr>
        </w:r>
        <w:r>
          <w:rPr>
            <w:noProof/>
            <w:webHidden/>
          </w:rPr>
          <w:fldChar w:fldCharType="separate"/>
        </w:r>
        <w:r>
          <w:rPr>
            <w:noProof/>
            <w:webHidden/>
          </w:rPr>
          <w:t>67</w:t>
        </w:r>
        <w:r>
          <w:rPr>
            <w:noProof/>
            <w:webHidden/>
          </w:rPr>
          <w:fldChar w:fldCharType="end"/>
        </w:r>
      </w:hyperlink>
    </w:p>
    <w:p w:rsidR="000D23A1" w:rsidRDefault="000D23A1">
      <w:pPr>
        <w:pStyle w:val="TOC1"/>
        <w:tabs>
          <w:tab w:val="right" w:leader="dot" w:pos="6792"/>
        </w:tabs>
        <w:rPr>
          <w:noProof/>
          <w:sz w:val="24"/>
          <w:szCs w:val="24"/>
        </w:rPr>
      </w:pPr>
      <w:hyperlink w:anchor="_Toc53989673" w:history="1">
        <w:r w:rsidRPr="00AE4683">
          <w:rPr>
            <w:rStyle w:val="Hyperlink"/>
            <w:noProof/>
          </w:rPr>
          <w:t>Ne Eşyanın İçindedir ve Ne de Eşyanın Dışındadır</w:t>
        </w:r>
        <w:r>
          <w:rPr>
            <w:noProof/>
            <w:webHidden/>
          </w:rPr>
          <w:tab/>
        </w:r>
        <w:r>
          <w:rPr>
            <w:noProof/>
            <w:webHidden/>
          </w:rPr>
          <w:fldChar w:fldCharType="begin"/>
        </w:r>
        <w:r>
          <w:rPr>
            <w:noProof/>
            <w:webHidden/>
          </w:rPr>
          <w:instrText xml:space="preserve"> PAGEREF _Toc53989673 \h </w:instrText>
        </w:r>
        <w:r>
          <w:rPr>
            <w:noProof/>
          </w:rPr>
        </w:r>
        <w:r>
          <w:rPr>
            <w:noProof/>
            <w:webHidden/>
          </w:rPr>
          <w:fldChar w:fldCharType="separate"/>
        </w:r>
        <w:r>
          <w:rPr>
            <w:noProof/>
            <w:webHidden/>
          </w:rPr>
          <w:t>67</w:t>
        </w:r>
        <w:r>
          <w:rPr>
            <w:noProof/>
            <w:webHidden/>
          </w:rPr>
          <w:fldChar w:fldCharType="end"/>
        </w:r>
      </w:hyperlink>
    </w:p>
    <w:p w:rsidR="000D23A1" w:rsidRDefault="000D23A1">
      <w:pPr>
        <w:pStyle w:val="TOC1"/>
        <w:tabs>
          <w:tab w:val="right" w:leader="dot" w:pos="6792"/>
        </w:tabs>
        <w:rPr>
          <w:noProof/>
          <w:sz w:val="24"/>
          <w:szCs w:val="24"/>
        </w:rPr>
      </w:pPr>
      <w:hyperlink w:anchor="_Toc53989674" w:history="1">
        <w:r w:rsidRPr="00AE4683">
          <w:rPr>
            <w:rStyle w:val="Hyperlink"/>
            <w:noProof/>
          </w:rPr>
          <w:t>2634. Bölüm</w:t>
        </w:r>
        <w:r>
          <w:rPr>
            <w:noProof/>
            <w:webHidden/>
          </w:rPr>
          <w:tab/>
        </w:r>
        <w:r>
          <w:rPr>
            <w:noProof/>
            <w:webHidden/>
          </w:rPr>
          <w:fldChar w:fldCharType="begin"/>
        </w:r>
        <w:r>
          <w:rPr>
            <w:noProof/>
            <w:webHidden/>
          </w:rPr>
          <w:instrText xml:space="preserve"> PAGEREF _Toc53989674 \h </w:instrText>
        </w:r>
        <w:r>
          <w:rPr>
            <w:noProof/>
          </w:rPr>
        </w:r>
        <w:r>
          <w:rPr>
            <w:noProof/>
            <w:webHidden/>
          </w:rPr>
          <w:fldChar w:fldCharType="separate"/>
        </w:r>
        <w:r>
          <w:rPr>
            <w:noProof/>
            <w:webHidden/>
          </w:rPr>
          <w:t>68</w:t>
        </w:r>
        <w:r>
          <w:rPr>
            <w:noProof/>
            <w:webHidden/>
          </w:rPr>
          <w:fldChar w:fldCharType="end"/>
        </w:r>
      </w:hyperlink>
    </w:p>
    <w:p w:rsidR="000D23A1" w:rsidRDefault="000D23A1">
      <w:pPr>
        <w:pStyle w:val="TOC1"/>
        <w:tabs>
          <w:tab w:val="right" w:leader="dot" w:pos="6792"/>
        </w:tabs>
        <w:rPr>
          <w:noProof/>
          <w:sz w:val="24"/>
          <w:szCs w:val="24"/>
        </w:rPr>
      </w:pPr>
      <w:hyperlink w:anchor="_Toc53989675" w:history="1">
        <w:r w:rsidRPr="00AE4683">
          <w:rPr>
            <w:rStyle w:val="Hyperlink"/>
            <w:noProof/>
          </w:rPr>
          <w:t>Gözler Onu Derk Edemez</w:t>
        </w:r>
        <w:r>
          <w:rPr>
            <w:noProof/>
            <w:webHidden/>
          </w:rPr>
          <w:tab/>
        </w:r>
        <w:r>
          <w:rPr>
            <w:noProof/>
            <w:webHidden/>
          </w:rPr>
          <w:fldChar w:fldCharType="begin"/>
        </w:r>
        <w:r>
          <w:rPr>
            <w:noProof/>
            <w:webHidden/>
          </w:rPr>
          <w:instrText xml:space="preserve"> PAGEREF _Toc53989675 \h </w:instrText>
        </w:r>
        <w:r>
          <w:rPr>
            <w:noProof/>
          </w:rPr>
        </w:r>
        <w:r>
          <w:rPr>
            <w:noProof/>
            <w:webHidden/>
          </w:rPr>
          <w:fldChar w:fldCharType="separate"/>
        </w:r>
        <w:r>
          <w:rPr>
            <w:noProof/>
            <w:webHidden/>
          </w:rPr>
          <w:t>68</w:t>
        </w:r>
        <w:r>
          <w:rPr>
            <w:noProof/>
            <w:webHidden/>
          </w:rPr>
          <w:fldChar w:fldCharType="end"/>
        </w:r>
      </w:hyperlink>
    </w:p>
    <w:p w:rsidR="000D23A1" w:rsidRDefault="000D23A1">
      <w:pPr>
        <w:pStyle w:val="TOC1"/>
        <w:tabs>
          <w:tab w:val="right" w:leader="dot" w:pos="6792"/>
        </w:tabs>
        <w:rPr>
          <w:noProof/>
          <w:sz w:val="24"/>
          <w:szCs w:val="24"/>
        </w:rPr>
      </w:pPr>
      <w:hyperlink w:anchor="_Toc53989676" w:history="1">
        <w:r w:rsidRPr="00AE4683">
          <w:rPr>
            <w:rStyle w:val="Hyperlink"/>
            <w:noProof/>
          </w:rPr>
          <w:t>2635. Bölüm</w:t>
        </w:r>
        <w:r>
          <w:rPr>
            <w:noProof/>
            <w:webHidden/>
          </w:rPr>
          <w:tab/>
        </w:r>
        <w:r>
          <w:rPr>
            <w:noProof/>
            <w:webHidden/>
          </w:rPr>
          <w:fldChar w:fldCharType="begin"/>
        </w:r>
        <w:r>
          <w:rPr>
            <w:noProof/>
            <w:webHidden/>
          </w:rPr>
          <w:instrText xml:space="preserve"> PAGEREF _Toc53989676 \h </w:instrText>
        </w:r>
        <w:r>
          <w:rPr>
            <w:noProof/>
          </w:rPr>
        </w:r>
        <w:r>
          <w:rPr>
            <w:noProof/>
            <w:webHidden/>
          </w:rPr>
          <w:fldChar w:fldCharType="separate"/>
        </w:r>
        <w:r>
          <w:rPr>
            <w:noProof/>
            <w:webHidden/>
          </w:rPr>
          <w:t>69</w:t>
        </w:r>
        <w:r>
          <w:rPr>
            <w:noProof/>
            <w:webHidden/>
          </w:rPr>
          <w:fldChar w:fldCharType="end"/>
        </w:r>
      </w:hyperlink>
    </w:p>
    <w:p w:rsidR="000D23A1" w:rsidRDefault="000D23A1">
      <w:pPr>
        <w:pStyle w:val="TOC1"/>
        <w:tabs>
          <w:tab w:val="right" w:leader="dot" w:pos="6792"/>
        </w:tabs>
        <w:rPr>
          <w:noProof/>
          <w:sz w:val="24"/>
          <w:szCs w:val="24"/>
        </w:rPr>
      </w:pPr>
      <w:hyperlink w:anchor="_Toc53989677" w:history="1">
        <w:r w:rsidRPr="00AE4683">
          <w:rPr>
            <w:rStyle w:val="Hyperlink"/>
            <w:noProof/>
          </w:rPr>
          <w:t>Kalp ve Allah’ı Görmek</w:t>
        </w:r>
        <w:r>
          <w:rPr>
            <w:noProof/>
            <w:webHidden/>
          </w:rPr>
          <w:tab/>
        </w:r>
        <w:r>
          <w:rPr>
            <w:noProof/>
            <w:webHidden/>
          </w:rPr>
          <w:fldChar w:fldCharType="begin"/>
        </w:r>
        <w:r>
          <w:rPr>
            <w:noProof/>
            <w:webHidden/>
          </w:rPr>
          <w:instrText xml:space="preserve"> PAGEREF _Toc53989677 \h </w:instrText>
        </w:r>
        <w:r>
          <w:rPr>
            <w:noProof/>
          </w:rPr>
        </w:r>
        <w:r>
          <w:rPr>
            <w:noProof/>
            <w:webHidden/>
          </w:rPr>
          <w:fldChar w:fldCharType="separate"/>
        </w:r>
        <w:r>
          <w:rPr>
            <w:noProof/>
            <w:webHidden/>
          </w:rPr>
          <w:t>69</w:t>
        </w:r>
        <w:r>
          <w:rPr>
            <w:noProof/>
            <w:webHidden/>
          </w:rPr>
          <w:fldChar w:fldCharType="end"/>
        </w:r>
      </w:hyperlink>
    </w:p>
    <w:p w:rsidR="000D23A1" w:rsidRDefault="000D23A1">
      <w:pPr>
        <w:pStyle w:val="TOC1"/>
        <w:tabs>
          <w:tab w:val="right" w:leader="dot" w:pos="6792"/>
        </w:tabs>
        <w:rPr>
          <w:noProof/>
          <w:sz w:val="24"/>
          <w:szCs w:val="24"/>
        </w:rPr>
      </w:pPr>
      <w:hyperlink w:anchor="_Toc53989678" w:history="1">
        <w:r w:rsidRPr="00AE4683">
          <w:rPr>
            <w:rStyle w:val="Hyperlink"/>
            <w:noProof/>
          </w:rPr>
          <w:t>2636. Bölüm</w:t>
        </w:r>
        <w:r>
          <w:rPr>
            <w:noProof/>
            <w:webHidden/>
          </w:rPr>
          <w:tab/>
        </w:r>
        <w:r>
          <w:rPr>
            <w:noProof/>
            <w:webHidden/>
          </w:rPr>
          <w:fldChar w:fldCharType="begin"/>
        </w:r>
        <w:r>
          <w:rPr>
            <w:noProof/>
            <w:webHidden/>
          </w:rPr>
          <w:instrText xml:space="preserve"> PAGEREF _Toc53989678 \h </w:instrText>
        </w:r>
        <w:r>
          <w:rPr>
            <w:noProof/>
          </w:rPr>
        </w:r>
        <w:r>
          <w:rPr>
            <w:noProof/>
            <w:webHidden/>
          </w:rPr>
          <w:fldChar w:fldCharType="separate"/>
        </w:r>
        <w:r>
          <w:rPr>
            <w:noProof/>
            <w:webHidden/>
          </w:rPr>
          <w:t>70</w:t>
        </w:r>
        <w:r>
          <w:rPr>
            <w:noProof/>
            <w:webHidden/>
          </w:rPr>
          <w:fldChar w:fldCharType="end"/>
        </w:r>
      </w:hyperlink>
    </w:p>
    <w:p w:rsidR="000D23A1" w:rsidRDefault="000D23A1">
      <w:pPr>
        <w:pStyle w:val="TOC1"/>
        <w:tabs>
          <w:tab w:val="right" w:leader="dot" w:pos="6792"/>
        </w:tabs>
        <w:rPr>
          <w:noProof/>
          <w:sz w:val="24"/>
          <w:szCs w:val="24"/>
        </w:rPr>
      </w:pPr>
      <w:hyperlink w:anchor="_Toc53989679" w:history="1">
        <w:r w:rsidRPr="00AE4683">
          <w:rPr>
            <w:rStyle w:val="Hyperlink"/>
            <w:noProof/>
          </w:rPr>
          <w:t>Allah Resulü (s.a.a) ve Allah’ı Müşahede Etmek</w:t>
        </w:r>
        <w:r>
          <w:rPr>
            <w:noProof/>
            <w:webHidden/>
          </w:rPr>
          <w:tab/>
        </w:r>
        <w:r>
          <w:rPr>
            <w:noProof/>
            <w:webHidden/>
          </w:rPr>
          <w:fldChar w:fldCharType="begin"/>
        </w:r>
        <w:r>
          <w:rPr>
            <w:noProof/>
            <w:webHidden/>
          </w:rPr>
          <w:instrText xml:space="preserve"> PAGEREF _Toc53989679 \h </w:instrText>
        </w:r>
        <w:r>
          <w:rPr>
            <w:noProof/>
          </w:rPr>
        </w:r>
        <w:r>
          <w:rPr>
            <w:noProof/>
            <w:webHidden/>
          </w:rPr>
          <w:fldChar w:fldCharType="separate"/>
        </w:r>
        <w:r>
          <w:rPr>
            <w:noProof/>
            <w:webHidden/>
          </w:rPr>
          <w:t>70</w:t>
        </w:r>
        <w:r>
          <w:rPr>
            <w:noProof/>
            <w:webHidden/>
          </w:rPr>
          <w:fldChar w:fldCharType="end"/>
        </w:r>
      </w:hyperlink>
    </w:p>
    <w:p w:rsidR="000D23A1" w:rsidRDefault="000D23A1">
      <w:pPr>
        <w:pStyle w:val="TOC1"/>
        <w:tabs>
          <w:tab w:val="right" w:leader="dot" w:pos="6792"/>
        </w:tabs>
        <w:rPr>
          <w:noProof/>
          <w:sz w:val="24"/>
          <w:szCs w:val="24"/>
        </w:rPr>
      </w:pPr>
      <w:hyperlink w:anchor="_Toc53989680" w:history="1">
        <w:r w:rsidRPr="00AE4683">
          <w:rPr>
            <w:rStyle w:val="Hyperlink"/>
            <w:noProof/>
          </w:rPr>
          <w:t>2637. Bölüm</w:t>
        </w:r>
        <w:r>
          <w:rPr>
            <w:noProof/>
            <w:webHidden/>
          </w:rPr>
          <w:tab/>
        </w:r>
        <w:r>
          <w:rPr>
            <w:noProof/>
            <w:webHidden/>
          </w:rPr>
          <w:fldChar w:fldCharType="begin"/>
        </w:r>
        <w:r>
          <w:rPr>
            <w:noProof/>
            <w:webHidden/>
          </w:rPr>
          <w:instrText xml:space="preserve"> PAGEREF _Toc53989680 \h </w:instrText>
        </w:r>
        <w:r>
          <w:rPr>
            <w:noProof/>
          </w:rPr>
        </w:r>
        <w:r>
          <w:rPr>
            <w:noProof/>
            <w:webHidden/>
          </w:rPr>
          <w:fldChar w:fldCharType="separate"/>
        </w:r>
        <w:r>
          <w:rPr>
            <w:noProof/>
            <w:webHidden/>
          </w:rPr>
          <w:t>71</w:t>
        </w:r>
        <w:r>
          <w:rPr>
            <w:noProof/>
            <w:webHidden/>
          </w:rPr>
          <w:fldChar w:fldCharType="end"/>
        </w:r>
      </w:hyperlink>
    </w:p>
    <w:p w:rsidR="000D23A1" w:rsidRDefault="000D23A1">
      <w:pPr>
        <w:pStyle w:val="TOC1"/>
        <w:tabs>
          <w:tab w:val="right" w:leader="dot" w:pos="6792"/>
        </w:tabs>
        <w:rPr>
          <w:noProof/>
          <w:sz w:val="24"/>
          <w:szCs w:val="24"/>
        </w:rPr>
      </w:pPr>
      <w:hyperlink w:anchor="_Toc53989681" w:history="1">
        <w:r w:rsidRPr="00AE4683">
          <w:rPr>
            <w:rStyle w:val="Hyperlink"/>
            <w:noProof/>
          </w:rPr>
          <w:t>Dualardaki Kalbi Şuhut/Görme</w:t>
        </w:r>
        <w:r>
          <w:rPr>
            <w:noProof/>
            <w:webHidden/>
          </w:rPr>
          <w:tab/>
        </w:r>
        <w:r>
          <w:rPr>
            <w:noProof/>
            <w:webHidden/>
          </w:rPr>
          <w:fldChar w:fldCharType="begin"/>
        </w:r>
        <w:r>
          <w:rPr>
            <w:noProof/>
            <w:webHidden/>
          </w:rPr>
          <w:instrText xml:space="preserve"> PAGEREF _Toc53989681 \h </w:instrText>
        </w:r>
        <w:r>
          <w:rPr>
            <w:noProof/>
          </w:rPr>
        </w:r>
        <w:r>
          <w:rPr>
            <w:noProof/>
            <w:webHidden/>
          </w:rPr>
          <w:fldChar w:fldCharType="separate"/>
        </w:r>
        <w:r>
          <w:rPr>
            <w:noProof/>
            <w:webHidden/>
          </w:rPr>
          <w:t>71</w:t>
        </w:r>
        <w:r>
          <w:rPr>
            <w:noProof/>
            <w:webHidden/>
          </w:rPr>
          <w:fldChar w:fldCharType="end"/>
        </w:r>
      </w:hyperlink>
    </w:p>
    <w:p w:rsidR="000D23A1" w:rsidRDefault="000D23A1">
      <w:pPr>
        <w:pStyle w:val="TOC1"/>
        <w:tabs>
          <w:tab w:val="right" w:leader="dot" w:pos="6792"/>
        </w:tabs>
        <w:rPr>
          <w:noProof/>
          <w:sz w:val="24"/>
          <w:szCs w:val="24"/>
        </w:rPr>
      </w:pPr>
      <w:hyperlink w:anchor="_Toc53989682" w:history="1">
        <w:r w:rsidRPr="00AE4683">
          <w:rPr>
            <w:rStyle w:val="Hyperlink"/>
            <w:noProof/>
          </w:rPr>
          <w:t>2638. Bölüm</w:t>
        </w:r>
        <w:r>
          <w:rPr>
            <w:noProof/>
            <w:webHidden/>
          </w:rPr>
          <w:tab/>
        </w:r>
        <w:r>
          <w:rPr>
            <w:noProof/>
            <w:webHidden/>
          </w:rPr>
          <w:fldChar w:fldCharType="begin"/>
        </w:r>
        <w:r>
          <w:rPr>
            <w:noProof/>
            <w:webHidden/>
          </w:rPr>
          <w:instrText xml:space="preserve"> PAGEREF _Toc53989682 \h </w:instrText>
        </w:r>
        <w:r>
          <w:rPr>
            <w:noProof/>
          </w:rPr>
        </w:r>
        <w:r>
          <w:rPr>
            <w:noProof/>
            <w:webHidden/>
          </w:rPr>
          <w:fldChar w:fldCharType="separate"/>
        </w:r>
        <w:r>
          <w:rPr>
            <w:noProof/>
            <w:webHidden/>
          </w:rPr>
          <w:t>74</w:t>
        </w:r>
        <w:r>
          <w:rPr>
            <w:noProof/>
            <w:webHidden/>
          </w:rPr>
          <w:fldChar w:fldCharType="end"/>
        </w:r>
      </w:hyperlink>
    </w:p>
    <w:p w:rsidR="000D23A1" w:rsidRDefault="000D23A1">
      <w:pPr>
        <w:pStyle w:val="TOC1"/>
        <w:tabs>
          <w:tab w:val="right" w:leader="dot" w:pos="6792"/>
        </w:tabs>
        <w:rPr>
          <w:noProof/>
          <w:sz w:val="24"/>
          <w:szCs w:val="24"/>
        </w:rPr>
      </w:pPr>
      <w:hyperlink w:anchor="_Toc53989683" w:history="1">
        <w:r w:rsidRPr="00AE4683">
          <w:rPr>
            <w:rStyle w:val="Hyperlink"/>
            <w:noProof/>
          </w:rPr>
          <w:t>Örtülü Kalmanın Hikmeti</w:t>
        </w:r>
        <w:r>
          <w:rPr>
            <w:noProof/>
            <w:webHidden/>
          </w:rPr>
          <w:tab/>
        </w:r>
        <w:r>
          <w:rPr>
            <w:noProof/>
            <w:webHidden/>
          </w:rPr>
          <w:fldChar w:fldCharType="begin"/>
        </w:r>
        <w:r>
          <w:rPr>
            <w:noProof/>
            <w:webHidden/>
          </w:rPr>
          <w:instrText xml:space="preserve"> PAGEREF _Toc53989683 \h </w:instrText>
        </w:r>
        <w:r>
          <w:rPr>
            <w:noProof/>
          </w:rPr>
        </w:r>
        <w:r>
          <w:rPr>
            <w:noProof/>
            <w:webHidden/>
          </w:rPr>
          <w:fldChar w:fldCharType="separate"/>
        </w:r>
        <w:r>
          <w:rPr>
            <w:noProof/>
            <w:webHidden/>
          </w:rPr>
          <w:t>74</w:t>
        </w:r>
        <w:r>
          <w:rPr>
            <w:noProof/>
            <w:webHidden/>
          </w:rPr>
          <w:fldChar w:fldCharType="end"/>
        </w:r>
      </w:hyperlink>
    </w:p>
    <w:p w:rsidR="000D23A1" w:rsidRDefault="000D23A1">
      <w:pPr>
        <w:pStyle w:val="TOC1"/>
        <w:tabs>
          <w:tab w:val="right" w:leader="dot" w:pos="6792"/>
        </w:tabs>
        <w:rPr>
          <w:noProof/>
          <w:sz w:val="24"/>
          <w:szCs w:val="24"/>
        </w:rPr>
      </w:pPr>
      <w:hyperlink w:anchor="_Toc53989684" w:history="1">
        <w:r w:rsidRPr="00AE4683">
          <w:rPr>
            <w:rStyle w:val="Hyperlink"/>
            <w:noProof/>
          </w:rPr>
          <w:t>2639. Bölüm</w:t>
        </w:r>
        <w:r>
          <w:rPr>
            <w:noProof/>
            <w:webHidden/>
          </w:rPr>
          <w:tab/>
        </w:r>
        <w:r>
          <w:rPr>
            <w:noProof/>
            <w:webHidden/>
          </w:rPr>
          <w:fldChar w:fldCharType="begin"/>
        </w:r>
        <w:r>
          <w:rPr>
            <w:noProof/>
            <w:webHidden/>
          </w:rPr>
          <w:instrText xml:space="preserve"> PAGEREF _Toc53989684 \h </w:instrText>
        </w:r>
        <w:r>
          <w:rPr>
            <w:noProof/>
          </w:rPr>
        </w:r>
        <w:r>
          <w:rPr>
            <w:noProof/>
            <w:webHidden/>
          </w:rPr>
          <w:fldChar w:fldCharType="separate"/>
        </w:r>
        <w:r>
          <w:rPr>
            <w:noProof/>
            <w:webHidden/>
          </w:rPr>
          <w:t>75</w:t>
        </w:r>
        <w:r>
          <w:rPr>
            <w:noProof/>
            <w:webHidden/>
          </w:rPr>
          <w:fldChar w:fldCharType="end"/>
        </w:r>
      </w:hyperlink>
    </w:p>
    <w:p w:rsidR="000D23A1" w:rsidRDefault="000D23A1">
      <w:pPr>
        <w:pStyle w:val="TOC1"/>
        <w:tabs>
          <w:tab w:val="right" w:leader="dot" w:pos="6792"/>
        </w:tabs>
        <w:rPr>
          <w:noProof/>
          <w:sz w:val="24"/>
          <w:szCs w:val="24"/>
        </w:rPr>
      </w:pPr>
      <w:hyperlink w:anchor="_Toc53989685" w:history="1">
        <w:r w:rsidRPr="00AE4683">
          <w:rPr>
            <w:rStyle w:val="Hyperlink"/>
            <w:noProof/>
          </w:rPr>
          <w:t>Nur Perdeleri</w:t>
        </w:r>
        <w:r>
          <w:rPr>
            <w:noProof/>
            <w:webHidden/>
          </w:rPr>
          <w:tab/>
        </w:r>
        <w:r>
          <w:rPr>
            <w:noProof/>
            <w:webHidden/>
          </w:rPr>
          <w:fldChar w:fldCharType="begin"/>
        </w:r>
        <w:r>
          <w:rPr>
            <w:noProof/>
            <w:webHidden/>
          </w:rPr>
          <w:instrText xml:space="preserve"> PAGEREF _Toc53989685 \h </w:instrText>
        </w:r>
        <w:r>
          <w:rPr>
            <w:noProof/>
          </w:rPr>
        </w:r>
        <w:r>
          <w:rPr>
            <w:noProof/>
            <w:webHidden/>
          </w:rPr>
          <w:fldChar w:fldCharType="separate"/>
        </w:r>
        <w:r>
          <w:rPr>
            <w:noProof/>
            <w:webHidden/>
          </w:rPr>
          <w:t>75</w:t>
        </w:r>
        <w:r>
          <w:rPr>
            <w:noProof/>
            <w:webHidden/>
          </w:rPr>
          <w:fldChar w:fldCharType="end"/>
        </w:r>
      </w:hyperlink>
    </w:p>
    <w:p w:rsidR="000D23A1" w:rsidRDefault="000D23A1">
      <w:pPr>
        <w:pStyle w:val="TOC1"/>
        <w:tabs>
          <w:tab w:val="right" w:leader="dot" w:pos="6792"/>
        </w:tabs>
        <w:rPr>
          <w:noProof/>
          <w:sz w:val="24"/>
          <w:szCs w:val="24"/>
        </w:rPr>
      </w:pPr>
      <w:hyperlink w:anchor="_Toc53989686" w:history="1">
        <w:r w:rsidRPr="00AE4683">
          <w:rPr>
            <w:rStyle w:val="Hyperlink"/>
            <w:noProof/>
          </w:rPr>
          <w:t>2640. Bölüm</w:t>
        </w:r>
        <w:r>
          <w:rPr>
            <w:noProof/>
            <w:webHidden/>
          </w:rPr>
          <w:tab/>
        </w:r>
        <w:r>
          <w:rPr>
            <w:noProof/>
            <w:webHidden/>
          </w:rPr>
          <w:fldChar w:fldCharType="begin"/>
        </w:r>
        <w:r>
          <w:rPr>
            <w:noProof/>
            <w:webHidden/>
          </w:rPr>
          <w:instrText xml:space="preserve"> PAGEREF _Toc53989686 \h </w:instrText>
        </w:r>
        <w:r>
          <w:rPr>
            <w:noProof/>
          </w:rPr>
        </w:r>
        <w:r>
          <w:rPr>
            <w:noProof/>
            <w:webHidden/>
          </w:rPr>
          <w:fldChar w:fldCharType="separate"/>
        </w:r>
        <w:r>
          <w:rPr>
            <w:noProof/>
            <w:webHidden/>
          </w:rPr>
          <w:t>76</w:t>
        </w:r>
        <w:r>
          <w:rPr>
            <w:noProof/>
            <w:webHidden/>
          </w:rPr>
          <w:fldChar w:fldCharType="end"/>
        </w:r>
      </w:hyperlink>
    </w:p>
    <w:p w:rsidR="000D23A1" w:rsidRDefault="000D23A1">
      <w:pPr>
        <w:pStyle w:val="TOC1"/>
        <w:tabs>
          <w:tab w:val="right" w:leader="dot" w:pos="6792"/>
        </w:tabs>
        <w:rPr>
          <w:noProof/>
          <w:sz w:val="24"/>
          <w:szCs w:val="24"/>
        </w:rPr>
      </w:pPr>
      <w:hyperlink w:anchor="_Toc53989687" w:history="1">
        <w:r w:rsidRPr="00AE4683">
          <w:rPr>
            <w:rStyle w:val="Hyperlink"/>
            <w:noProof/>
          </w:rPr>
          <w:t>Allah Ezeli ve Ebedidir</w:t>
        </w:r>
        <w:r>
          <w:rPr>
            <w:noProof/>
            <w:webHidden/>
          </w:rPr>
          <w:tab/>
        </w:r>
        <w:r>
          <w:rPr>
            <w:noProof/>
            <w:webHidden/>
          </w:rPr>
          <w:fldChar w:fldCharType="begin"/>
        </w:r>
        <w:r>
          <w:rPr>
            <w:noProof/>
            <w:webHidden/>
          </w:rPr>
          <w:instrText xml:space="preserve"> PAGEREF _Toc53989687 \h </w:instrText>
        </w:r>
        <w:r>
          <w:rPr>
            <w:noProof/>
          </w:rPr>
        </w:r>
        <w:r>
          <w:rPr>
            <w:noProof/>
            <w:webHidden/>
          </w:rPr>
          <w:fldChar w:fldCharType="separate"/>
        </w:r>
        <w:r>
          <w:rPr>
            <w:noProof/>
            <w:webHidden/>
          </w:rPr>
          <w:t>76</w:t>
        </w:r>
        <w:r>
          <w:rPr>
            <w:noProof/>
            <w:webHidden/>
          </w:rPr>
          <w:fldChar w:fldCharType="end"/>
        </w:r>
      </w:hyperlink>
    </w:p>
    <w:p w:rsidR="000D23A1" w:rsidRDefault="000D23A1">
      <w:pPr>
        <w:pStyle w:val="TOC1"/>
        <w:tabs>
          <w:tab w:val="right" w:leader="dot" w:pos="6792"/>
        </w:tabs>
        <w:rPr>
          <w:noProof/>
          <w:sz w:val="24"/>
          <w:szCs w:val="24"/>
        </w:rPr>
      </w:pPr>
      <w:hyperlink w:anchor="_Toc53989688" w:history="1">
        <w:r w:rsidRPr="00AE4683">
          <w:rPr>
            <w:rStyle w:val="Hyperlink"/>
            <w:noProof/>
          </w:rPr>
          <w:t>2641. Bölüm</w:t>
        </w:r>
        <w:r>
          <w:rPr>
            <w:noProof/>
            <w:webHidden/>
          </w:rPr>
          <w:tab/>
        </w:r>
        <w:r>
          <w:rPr>
            <w:noProof/>
            <w:webHidden/>
          </w:rPr>
          <w:fldChar w:fldCharType="begin"/>
        </w:r>
        <w:r>
          <w:rPr>
            <w:noProof/>
            <w:webHidden/>
          </w:rPr>
          <w:instrText xml:space="preserve"> PAGEREF _Toc53989688 \h </w:instrText>
        </w:r>
        <w:r>
          <w:rPr>
            <w:noProof/>
          </w:rPr>
        </w:r>
        <w:r>
          <w:rPr>
            <w:noProof/>
            <w:webHidden/>
          </w:rPr>
          <w:fldChar w:fldCharType="separate"/>
        </w:r>
        <w:r>
          <w:rPr>
            <w:noProof/>
            <w:webHidden/>
          </w:rPr>
          <w:t>77</w:t>
        </w:r>
        <w:r>
          <w:rPr>
            <w:noProof/>
            <w:webHidden/>
          </w:rPr>
          <w:fldChar w:fldCharType="end"/>
        </w:r>
      </w:hyperlink>
    </w:p>
    <w:p w:rsidR="000D23A1" w:rsidRDefault="000D23A1">
      <w:pPr>
        <w:pStyle w:val="TOC1"/>
        <w:tabs>
          <w:tab w:val="right" w:leader="dot" w:pos="6792"/>
        </w:tabs>
        <w:rPr>
          <w:noProof/>
          <w:sz w:val="24"/>
          <w:szCs w:val="24"/>
        </w:rPr>
      </w:pPr>
      <w:hyperlink w:anchor="_Toc53989689" w:history="1">
        <w:r w:rsidRPr="00AE4683">
          <w:rPr>
            <w:rStyle w:val="Hyperlink"/>
            <w:noProof/>
          </w:rPr>
          <w:t>Allah Var İdi ve Onunla Birlikte Hiçbir Şey Yoktu</w:t>
        </w:r>
        <w:r>
          <w:rPr>
            <w:noProof/>
            <w:webHidden/>
          </w:rPr>
          <w:tab/>
        </w:r>
        <w:r>
          <w:rPr>
            <w:noProof/>
            <w:webHidden/>
          </w:rPr>
          <w:fldChar w:fldCharType="begin"/>
        </w:r>
        <w:r>
          <w:rPr>
            <w:noProof/>
            <w:webHidden/>
          </w:rPr>
          <w:instrText xml:space="preserve"> PAGEREF _Toc53989689 \h </w:instrText>
        </w:r>
        <w:r>
          <w:rPr>
            <w:noProof/>
          </w:rPr>
        </w:r>
        <w:r>
          <w:rPr>
            <w:noProof/>
            <w:webHidden/>
          </w:rPr>
          <w:fldChar w:fldCharType="separate"/>
        </w:r>
        <w:r>
          <w:rPr>
            <w:noProof/>
            <w:webHidden/>
          </w:rPr>
          <w:t>77</w:t>
        </w:r>
        <w:r>
          <w:rPr>
            <w:noProof/>
            <w:webHidden/>
          </w:rPr>
          <w:fldChar w:fldCharType="end"/>
        </w:r>
      </w:hyperlink>
    </w:p>
    <w:p w:rsidR="000D23A1" w:rsidRDefault="000D23A1">
      <w:pPr>
        <w:pStyle w:val="TOC1"/>
        <w:tabs>
          <w:tab w:val="right" w:leader="dot" w:pos="6792"/>
        </w:tabs>
        <w:rPr>
          <w:noProof/>
          <w:sz w:val="24"/>
          <w:szCs w:val="24"/>
        </w:rPr>
      </w:pPr>
      <w:hyperlink w:anchor="_Toc53989690" w:history="1">
        <w:r w:rsidRPr="00AE4683">
          <w:rPr>
            <w:rStyle w:val="Hyperlink"/>
            <w:noProof/>
          </w:rPr>
          <w:t>2642. Bölüm</w:t>
        </w:r>
        <w:r>
          <w:rPr>
            <w:noProof/>
            <w:webHidden/>
          </w:rPr>
          <w:tab/>
        </w:r>
        <w:r>
          <w:rPr>
            <w:noProof/>
            <w:webHidden/>
          </w:rPr>
          <w:fldChar w:fldCharType="begin"/>
        </w:r>
        <w:r>
          <w:rPr>
            <w:noProof/>
            <w:webHidden/>
          </w:rPr>
          <w:instrText xml:space="preserve"> PAGEREF _Toc53989690 \h </w:instrText>
        </w:r>
        <w:r>
          <w:rPr>
            <w:noProof/>
          </w:rPr>
        </w:r>
        <w:r>
          <w:rPr>
            <w:noProof/>
            <w:webHidden/>
          </w:rPr>
          <w:fldChar w:fldCharType="separate"/>
        </w:r>
        <w:r>
          <w:rPr>
            <w:noProof/>
            <w:webHidden/>
          </w:rPr>
          <w:t>78</w:t>
        </w:r>
        <w:r>
          <w:rPr>
            <w:noProof/>
            <w:webHidden/>
          </w:rPr>
          <w:fldChar w:fldCharType="end"/>
        </w:r>
      </w:hyperlink>
    </w:p>
    <w:p w:rsidR="000D23A1" w:rsidRDefault="000D23A1">
      <w:pPr>
        <w:pStyle w:val="TOC1"/>
        <w:tabs>
          <w:tab w:val="right" w:leader="dot" w:pos="6792"/>
        </w:tabs>
        <w:rPr>
          <w:noProof/>
          <w:sz w:val="24"/>
          <w:szCs w:val="24"/>
        </w:rPr>
      </w:pPr>
      <w:hyperlink w:anchor="_Toc53989691" w:history="1">
        <w:r w:rsidRPr="00AE4683">
          <w:rPr>
            <w:rStyle w:val="Hyperlink"/>
            <w:noProof/>
          </w:rPr>
          <w:t>Allah Diridir</w:t>
        </w:r>
        <w:r>
          <w:rPr>
            <w:noProof/>
            <w:webHidden/>
          </w:rPr>
          <w:tab/>
        </w:r>
        <w:r>
          <w:rPr>
            <w:noProof/>
            <w:webHidden/>
          </w:rPr>
          <w:fldChar w:fldCharType="begin"/>
        </w:r>
        <w:r>
          <w:rPr>
            <w:noProof/>
            <w:webHidden/>
          </w:rPr>
          <w:instrText xml:space="preserve"> PAGEREF _Toc53989691 \h </w:instrText>
        </w:r>
        <w:r>
          <w:rPr>
            <w:noProof/>
          </w:rPr>
        </w:r>
        <w:r>
          <w:rPr>
            <w:noProof/>
            <w:webHidden/>
          </w:rPr>
          <w:fldChar w:fldCharType="separate"/>
        </w:r>
        <w:r>
          <w:rPr>
            <w:noProof/>
            <w:webHidden/>
          </w:rPr>
          <w:t>78</w:t>
        </w:r>
        <w:r>
          <w:rPr>
            <w:noProof/>
            <w:webHidden/>
          </w:rPr>
          <w:fldChar w:fldCharType="end"/>
        </w:r>
      </w:hyperlink>
    </w:p>
    <w:p w:rsidR="000D23A1" w:rsidRDefault="000D23A1">
      <w:pPr>
        <w:pStyle w:val="TOC1"/>
        <w:tabs>
          <w:tab w:val="right" w:leader="dot" w:pos="6792"/>
        </w:tabs>
        <w:rPr>
          <w:noProof/>
          <w:sz w:val="24"/>
          <w:szCs w:val="24"/>
        </w:rPr>
      </w:pPr>
      <w:hyperlink w:anchor="_Toc53989692" w:history="1">
        <w:r w:rsidRPr="00AE4683">
          <w:rPr>
            <w:rStyle w:val="Hyperlink"/>
            <w:noProof/>
          </w:rPr>
          <w:t>2643. Bölüm</w:t>
        </w:r>
        <w:r>
          <w:rPr>
            <w:noProof/>
            <w:webHidden/>
          </w:rPr>
          <w:tab/>
        </w:r>
        <w:r>
          <w:rPr>
            <w:noProof/>
            <w:webHidden/>
          </w:rPr>
          <w:fldChar w:fldCharType="begin"/>
        </w:r>
        <w:r>
          <w:rPr>
            <w:noProof/>
            <w:webHidden/>
          </w:rPr>
          <w:instrText xml:space="preserve"> PAGEREF _Toc53989692 \h </w:instrText>
        </w:r>
        <w:r>
          <w:rPr>
            <w:noProof/>
          </w:rPr>
        </w:r>
        <w:r>
          <w:rPr>
            <w:noProof/>
            <w:webHidden/>
          </w:rPr>
          <w:fldChar w:fldCharType="separate"/>
        </w:r>
        <w:r>
          <w:rPr>
            <w:noProof/>
            <w:webHidden/>
          </w:rPr>
          <w:t>79</w:t>
        </w:r>
        <w:r>
          <w:rPr>
            <w:noProof/>
            <w:webHidden/>
          </w:rPr>
          <w:fldChar w:fldCharType="end"/>
        </w:r>
      </w:hyperlink>
    </w:p>
    <w:p w:rsidR="000D23A1" w:rsidRDefault="000D23A1">
      <w:pPr>
        <w:pStyle w:val="TOC1"/>
        <w:tabs>
          <w:tab w:val="right" w:leader="dot" w:pos="6792"/>
        </w:tabs>
        <w:rPr>
          <w:noProof/>
          <w:sz w:val="24"/>
          <w:szCs w:val="24"/>
        </w:rPr>
      </w:pPr>
      <w:hyperlink w:anchor="_Toc53989693" w:history="1">
        <w:r w:rsidRPr="00AE4683">
          <w:rPr>
            <w:rStyle w:val="Hyperlink"/>
            <w:noProof/>
          </w:rPr>
          <w:t>Allah Bilendir</w:t>
        </w:r>
        <w:r>
          <w:rPr>
            <w:noProof/>
            <w:webHidden/>
          </w:rPr>
          <w:tab/>
        </w:r>
        <w:r>
          <w:rPr>
            <w:noProof/>
            <w:webHidden/>
          </w:rPr>
          <w:fldChar w:fldCharType="begin"/>
        </w:r>
        <w:r>
          <w:rPr>
            <w:noProof/>
            <w:webHidden/>
          </w:rPr>
          <w:instrText xml:space="preserve"> PAGEREF _Toc53989693 \h </w:instrText>
        </w:r>
        <w:r>
          <w:rPr>
            <w:noProof/>
          </w:rPr>
        </w:r>
        <w:r>
          <w:rPr>
            <w:noProof/>
            <w:webHidden/>
          </w:rPr>
          <w:fldChar w:fldCharType="separate"/>
        </w:r>
        <w:r>
          <w:rPr>
            <w:noProof/>
            <w:webHidden/>
          </w:rPr>
          <w:t>79</w:t>
        </w:r>
        <w:r>
          <w:rPr>
            <w:noProof/>
            <w:webHidden/>
          </w:rPr>
          <w:fldChar w:fldCharType="end"/>
        </w:r>
      </w:hyperlink>
    </w:p>
    <w:p w:rsidR="000D23A1" w:rsidRDefault="000D23A1">
      <w:pPr>
        <w:pStyle w:val="TOC1"/>
        <w:tabs>
          <w:tab w:val="right" w:leader="dot" w:pos="6792"/>
        </w:tabs>
        <w:rPr>
          <w:noProof/>
          <w:sz w:val="24"/>
          <w:szCs w:val="24"/>
        </w:rPr>
      </w:pPr>
      <w:hyperlink w:anchor="_Toc53989694" w:history="1">
        <w:r w:rsidRPr="00AE4683">
          <w:rPr>
            <w:rStyle w:val="Hyperlink"/>
            <w:noProof/>
          </w:rPr>
          <w:t>2644. Bölüm</w:t>
        </w:r>
        <w:r>
          <w:rPr>
            <w:noProof/>
            <w:webHidden/>
          </w:rPr>
          <w:tab/>
        </w:r>
        <w:r>
          <w:rPr>
            <w:noProof/>
            <w:webHidden/>
          </w:rPr>
          <w:fldChar w:fldCharType="begin"/>
        </w:r>
        <w:r>
          <w:rPr>
            <w:noProof/>
            <w:webHidden/>
          </w:rPr>
          <w:instrText xml:space="preserve"> PAGEREF _Toc53989694 \h </w:instrText>
        </w:r>
        <w:r>
          <w:rPr>
            <w:noProof/>
          </w:rPr>
        </w:r>
        <w:r>
          <w:rPr>
            <w:noProof/>
            <w:webHidden/>
          </w:rPr>
          <w:fldChar w:fldCharType="separate"/>
        </w:r>
        <w:r>
          <w:rPr>
            <w:noProof/>
            <w:webHidden/>
          </w:rPr>
          <w:t>80</w:t>
        </w:r>
        <w:r>
          <w:rPr>
            <w:noProof/>
            <w:webHidden/>
          </w:rPr>
          <w:fldChar w:fldCharType="end"/>
        </w:r>
      </w:hyperlink>
    </w:p>
    <w:p w:rsidR="000D23A1" w:rsidRDefault="000D23A1">
      <w:pPr>
        <w:pStyle w:val="TOC1"/>
        <w:tabs>
          <w:tab w:val="right" w:leader="dot" w:pos="6792"/>
        </w:tabs>
        <w:rPr>
          <w:noProof/>
          <w:sz w:val="24"/>
          <w:szCs w:val="24"/>
        </w:rPr>
      </w:pPr>
      <w:hyperlink w:anchor="_Toc53989695" w:history="1">
        <w:r w:rsidRPr="00AE4683">
          <w:rPr>
            <w:rStyle w:val="Hyperlink"/>
            <w:noProof/>
          </w:rPr>
          <w:t>Allah Sırları ve En Gizli Şeyleri Bilendir</w:t>
        </w:r>
        <w:r>
          <w:rPr>
            <w:noProof/>
            <w:webHidden/>
          </w:rPr>
          <w:tab/>
        </w:r>
        <w:r>
          <w:rPr>
            <w:noProof/>
            <w:webHidden/>
          </w:rPr>
          <w:fldChar w:fldCharType="begin"/>
        </w:r>
        <w:r>
          <w:rPr>
            <w:noProof/>
            <w:webHidden/>
          </w:rPr>
          <w:instrText xml:space="preserve"> PAGEREF _Toc53989695 \h </w:instrText>
        </w:r>
        <w:r>
          <w:rPr>
            <w:noProof/>
          </w:rPr>
        </w:r>
        <w:r>
          <w:rPr>
            <w:noProof/>
            <w:webHidden/>
          </w:rPr>
          <w:fldChar w:fldCharType="separate"/>
        </w:r>
        <w:r>
          <w:rPr>
            <w:noProof/>
            <w:webHidden/>
          </w:rPr>
          <w:t>80</w:t>
        </w:r>
        <w:r>
          <w:rPr>
            <w:noProof/>
            <w:webHidden/>
          </w:rPr>
          <w:fldChar w:fldCharType="end"/>
        </w:r>
      </w:hyperlink>
    </w:p>
    <w:p w:rsidR="000D23A1" w:rsidRDefault="000D23A1">
      <w:pPr>
        <w:pStyle w:val="TOC1"/>
        <w:tabs>
          <w:tab w:val="right" w:leader="dot" w:pos="6792"/>
        </w:tabs>
        <w:rPr>
          <w:noProof/>
          <w:sz w:val="24"/>
          <w:szCs w:val="24"/>
        </w:rPr>
      </w:pPr>
      <w:hyperlink w:anchor="_Toc53989696" w:history="1">
        <w:r w:rsidRPr="00AE4683">
          <w:rPr>
            <w:rStyle w:val="Hyperlink"/>
            <w:noProof/>
          </w:rPr>
          <w:t>2645. Bölüm</w:t>
        </w:r>
        <w:r>
          <w:rPr>
            <w:noProof/>
            <w:webHidden/>
          </w:rPr>
          <w:tab/>
        </w:r>
        <w:r>
          <w:rPr>
            <w:noProof/>
            <w:webHidden/>
          </w:rPr>
          <w:fldChar w:fldCharType="begin"/>
        </w:r>
        <w:r>
          <w:rPr>
            <w:noProof/>
            <w:webHidden/>
          </w:rPr>
          <w:instrText xml:space="preserve"> PAGEREF _Toc53989696 \h </w:instrText>
        </w:r>
        <w:r>
          <w:rPr>
            <w:noProof/>
          </w:rPr>
        </w:r>
        <w:r>
          <w:rPr>
            <w:noProof/>
            <w:webHidden/>
          </w:rPr>
          <w:fldChar w:fldCharType="separate"/>
        </w:r>
        <w:r>
          <w:rPr>
            <w:noProof/>
            <w:webHidden/>
          </w:rPr>
          <w:t>81</w:t>
        </w:r>
        <w:r>
          <w:rPr>
            <w:noProof/>
            <w:webHidden/>
          </w:rPr>
          <w:fldChar w:fldCharType="end"/>
        </w:r>
      </w:hyperlink>
    </w:p>
    <w:p w:rsidR="000D23A1" w:rsidRDefault="000D23A1">
      <w:pPr>
        <w:pStyle w:val="TOC1"/>
        <w:tabs>
          <w:tab w:val="right" w:leader="dot" w:pos="6792"/>
        </w:tabs>
        <w:rPr>
          <w:noProof/>
          <w:sz w:val="24"/>
          <w:szCs w:val="24"/>
        </w:rPr>
      </w:pPr>
      <w:hyperlink w:anchor="_Toc53989697" w:history="1">
        <w:r w:rsidRPr="00AE4683">
          <w:rPr>
            <w:rStyle w:val="Hyperlink"/>
            <w:noProof/>
          </w:rPr>
          <w:t>Allah’tan Başka Her Alim İlmini Başkasından Almıştır</w:t>
        </w:r>
        <w:r>
          <w:rPr>
            <w:noProof/>
            <w:webHidden/>
          </w:rPr>
          <w:tab/>
        </w:r>
        <w:r>
          <w:rPr>
            <w:noProof/>
            <w:webHidden/>
          </w:rPr>
          <w:fldChar w:fldCharType="begin"/>
        </w:r>
        <w:r>
          <w:rPr>
            <w:noProof/>
            <w:webHidden/>
          </w:rPr>
          <w:instrText xml:space="preserve"> PAGEREF _Toc53989697 \h </w:instrText>
        </w:r>
        <w:r>
          <w:rPr>
            <w:noProof/>
          </w:rPr>
        </w:r>
        <w:r>
          <w:rPr>
            <w:noProof/>
            <w:webHidden/>
          </w:rPr>
          <w:fldChar w:fldCharType="separate"/>
        </w:r>
        <w:r>
          <w:rPr>
            <w:noProof/>
            <w:webHidden/>
          </w:rPr>
          <w:t>81</w:t>
        </w:r>
        <w:r>
          <w:rPr>
            <w:noProof/>
            <w:webHidden/>
          </w:rPr>
          <w:fldChar w:fldCharType="end"/>
        </w:r>
      </w:hyperlink>
    </w:p>
    <w:p w:rsidR="000D23A1" w:rsidRDefault="000D23A1">
      <w:pPr>
        <w:pStyle w:val="TOC1"/>
        <w:tabs>
          <w:tab w:val="right" w:leader="dot" w:pos="6792"/>
        </w:tabs>
        <w:rPr>
          <w:noProof/>
          <w:sz w:val="24"/>
          <w:szCs w:val="24"/>
        </w:rPr>
      </w:pPr>
      <w:hyperlink w:anchor="_Toc53989698" w:history="1">
        <w:r w:rsidRPr="00AE4683">
          <w:rPr>
            <w:rStyle w:val="Hyperlink"/>
            <w:noProof/>
          </w:rPr>
          <w:t>2646. Bölüm</w:t>
        </w:r>
        <w:r>
          <w:rPr>
            <w:noProof/>
            <w:webHidden/>
          </w:rPr>
          <w:tab/>
        </w:r>
        <w:r>
          <w:rPr>
            <w:noProof/>
            <w:webHidden/>
          </w:rPr>
          <w:fldChar w:fldCharType="begin"/>
        </w:r>
        <w:r>
          <w:rPr>
            <w:noProof/>
            <w:webHidden/>
          </w:rPr>
          <w:instrText xml:space="preserve"> PAGEREF _Toc53989698 \h </w:instrText>
        </w:r>
        <w:r>
          <w:rPr>
            <w:noProof/>
          </w:rPr>
        </w:r>
        <w:r>
          <w:rPr>
            <w:noProof/>
            <w:webHidden/>
          </w:rPr>
          <w:fldChar w:fldCharType="separate"/>
        </w:r>
        <w:r>
          <w:rPr>
            <w:noProof/>
            <w:webHidden/>
          </w:rPr>
          <w:t>81</w:t>
        </w:r>
        <w:r>
          <w:rPr>
            <w:noProof/>
            <w:webHidden/>
          </w:rPr>
          <w:fldChar w:fldCharType="end"/>
        </w:r>
      </w:hyperlink>
    </w:p>
    <w:p w:rsidR="000D23A1" w:rsidRDefault="000D23A1">
      <w:pPr>
        <w:pStyle w:val="TOC1"/>
        <w:tabs>
          <w:tab w:val="right" w:leader="dot" w:pos="6792"/>
        </w:tabs>
        <w:rPr>
          <w:noProof/>
          <w:sz w:val="24"/>
          <w:szCs w:val="24"/>
        </w:rPr>
      </w:pPr>
      <w:hyperlink w:anchor="_Toc53989699" w:history="1">
        <w:r w:rsidRPr="00AE4683">
          <w:rPr>
            <w:rStyle w:val="Hyperlink"/>
            <w:noProof/>
          </w:rPr>
          <w:t>Allah’ın İlmi Ezelidir</w:t>
        </w:r>
        <w:r>
          <w:rPr>
            <w:noProof/>
            <w:webHidden/>
          </w:rPr>
          <w:tab/>
        </w:r>
        <w:r>
          <w:rPr>
            <w:noProof/>
            <w:webHidden/>
          </w:rPr>
          <w:fldChar w:fldCharType="begin"/>
        </w:r>
        <w:r>
          <w:rPr>
            <w:noProof/>
            <w:webHidden/>
          </w:rPr>
          <w:instrText xml:space="preserve"> PAGEREF _Toc53989699 \h </w:instrText>
        </w:r>
        <w:r>
          <w:rPr>
            <w:noProof/>
          </w:rPr>
        </w:r>
        <w:r>
          <w:rPr>
            <w:noProof/>
            <w:webHidden/>
          </w:rPr>
          <w:fldChar w:fldCharType="separate"/>
        </w:r>
        <w:r>
          <w:rPr>
            <w:noProof/>
            <w:webHidden/>
          </w:rPr>
          <w:t>81</w:t>
        </w:r>
        <w:r>
          <w:rPr>
            <w:noProof/>
            <w:webHidden/>
          </w:rPr>
          <w:fldChar w:fldCharType="end"/>
        </w:r>
      </w:hyperlink>
    </w:p>
    <w:p w:rsidR="000D23A1" w:rsidRDefault="000D23A1">
      <w:pPr>
        <w:pStyle w:val="TOC1"/>
        <w:tabs>
          <w:tab w:val="right" w:leader="dot" w:pos="6792"/>
        </w:tabs>
        <w:rPr>
          <w:noProof/>
          <w:sz w:val="24"/>
          <w:szCs w:val="24"/>
        </w:rPr>
      </w:pPr>
      <w:hyperlink w:anchor="_Toc53989700" w:history="1">
        <w:r w:rsidRPr="00AE4683">
          <w:rPr>
            <w:rStyle w:val="Hyperlink"/>
            <w:noProof/>
          </w:rPr>
          <w:t>2647. Bölüm</w:t>
        </w:r>
        <w:r>
          <w:rPr>
            <w:noProof/>
            <w:webHidden/>
          </w:rPr>
          <w:tab/>
        </w:r>
        <w:r>
          <w:rPr>
            <w:noProof/>
            <w:webHidden/>
          </w:rPr>
          <w:fldChar w:fldCharType="begin"/>
        </w:r>
        <w:r>
          <w:rPr>
            <w:noProof/>
            <w:webHidden/>
          </w:rPr>
          <w:instrText xml:space="preserve"> PAGEREF _Toc53989700 \h </w:instrText>
        </w:r>
        <w:r>
          <w:rPr>
            <w:noProof/>
          </w:rPr>
        </w:r>
        <w:r>
          <w:rPr>
            <w:noProof/>
            <w:webHidden/>
          </w:rPr>
          <w:fldChar w:fldCharType="separate"/>
        </w:r>
        <w:r>
          <w:rPr>
            <w:noProof/>
            <w:webHidden/>
          </w:rPr>
          <w:t>82</w:t>
        </w:r>
        <w:r>
          <w:rPr>
            <w:noProof/>
            <w:webHidden/>
          </w:rPr>
          <w:fldChar w:fldCharType="end"/>
        </w:r>
      </w:hyperlink>
    </w:p>
    <w:p w:rsidR="000D23A1" w:rsidRDefault="000D23A1">
      <w:pPr>
        <w:pStyle w:val="TOC1"/>
        <w:tabs>
          <w:tab w:val="right" w:leader="dot" w:pos="6792"/>
        </w:tabs>
        <w:rPr>
          <w:noProof/>
          <w:sz w:val="24"/>
          <w:szCs w:val="24"/>
        </w:rPr>
      </w:pPr>
      <w:hyperlink w:anchor="_Toc53989701" w:history="1">
        <w:r w:rsidRPr="00AE4683">
          <w:rPr>
            <w:rStyle w:val="Hyperlink"/>
            <w:noProof/>
          </w:rPr>
          <w:t>Allah’ın Geçmiş Şeyler Hakkındaki İlmi, Gelecek Şeyler Hakkındaki İlmi Gibidir</w:t>
        </w:r>
        <w:r>
          <w:rPr>
            <w:noProof/>
            <w:webHidden/>
          </w:rPr>
          <w:tab/>
        </w:r>
        <w:r>
          <w:rPr>
            <w:noProof/>
            <w:webHidden/>
          </w:rPr>
          <w:fldChar w:fldCharType="begin"/>
        </w:r>
        <w:r>
          <w:rPr>
            <w:noProof/>
            <w:webHidden/>
          </w:rPr>
          <w:instrText xml:space="preserve"> PAGEREF _Toc53989701 \h </w:instrText>
        </w:r>
        <w:r>
          <w:rPr>
            <w:noProof/>
          </w:rPr>
        </w:r>
        <w:r>
          <w:rPr>
            <w:noProof/>
            <w:webHidden/>
          </w:rPr>
          <w:fldChar w:fldCharType="separate"/>
        </w:r>
        <w:r>
          <w:rPr>
            <w:noProof/>
            <w:webHidden/>
          </w:rPr>
          <w:t>82</w:t>
        </w:r>
        <w:r>
          <w:rPr>
            <w:noProof/>
            <w:webHidden/>
          </w:rPr>
          <w:fldChar w:fldCharType="end"/>
        </w:r>
      </w:hyperlink>
    </w:p>
    <w:p w:rsidR="000D23A1" w:rsidRDefault="000D23A1">
      <w:pPr>
        <w:pStyle w:val="TOC1"/>
        <w:tabs>
          <w:tab w:val="right" w:leader="dot" w:pos="6792"/>
        </w:tabs>
        <w:rPr>
          <w:noProof/>
          <w:sz w:val="24"/>
          <w:szCs w:val="24"/>
        </w:rPr>
      </w:pPr>
      <w:hyperlink w:anchor="_Toc53989702" w:history="1">
        <w:r w:rsidRPr="00AE4683">
          <w:rPr>
            <w:rStyle w:val="Hyperlink"/>
            <w:noProof/>
          </w:rPr>
          <w:t>2648. Bölüm</w:t>
        </w:r>
        <w:r>
          <w:rPr>
            <w:noProof/>
            <w:webHidden/>
          </w:rPr>
          <w:tab/>
        </w:r>
        <w:r>
          <w:rPr>
            <w:noProof/>
            <w:webHidden/>
          </w:rPr>
          <w:fldChar w:fldCharType="begin"/>
        </w:r>
        <w:r>
          <w:rPr>
            <w:noProof/>
            <w:webHidden/>
          </w:rPr>
          <w:instrText xml:space="preserve"> PAGEREF _Toc53989702 \h </w:instrText>
        </w:r>
        <w:r>
          <w:rPr>
            <w:noProof/>
          </w:rPr>
        </w:r>
        <w:r>
          <w:rPr>
            <w:noProof/>
            <w:webHidden/>
          </w:rPr>
          <w:fldChar w:fldCharType="separate"/>
        </w:r>
        <w:r>
          <w:rPr>
            <w:noProof/>
            <w:webHidden/>
          </w:rPr>
          <w:t>82</w:t>
        </w:r>
        <w:r>
          <w:rPr>
            <w:noProof/>
            <w:webHidden/>
          </w:rPr>
          <w:fldChar w:fldCharType="end"/>
        </w:r>
      </w:hyperlink>
    </w:p>
    <w:p w:rsidR="000D23A1" w:rsidRDefault="000D23A1">
      <w:pPr>
        <w:pStyle w:val="TOC1"/>
        <w:tabs>
          <w:tab w:val="right" w:leader="dot" w:pos="6792"/>
        </w:tabs>
        <w:rPr>
          <w:noProof/>
          <w:sz w:val="24"/>
          <w:szCs w:val="24"/>
        </w:rPr>
      </w:pPr>
      <w:hyperlink w:anchor="_Toc53989703" w:history="1">
        <w:r w:rsidRPr="00AE4683">
          <w:rPr>
            <w:rStyle w:val="Hyperlink"/>
            <w:noProof/>
          </w:rPr>
          <w:t>Allah’ın İlmi Nitelendirilemez</w:t>
        </w:r>
        <w:r>
          <w:rPr>
            <w:noProof/>
            <w:webHidden/>
          </w:rPr>
          <w:tab/>
        </w:r>
        <w:r>
          <w:rPr>
            <w:noProof/>
            <w:webHidden/>
          </w:rPr>
          <w:fldChar w:fldCharType="begin"/>
        </w:r>
        <w:r>
          <w:rPr>
            <w:noProof/>
            <w:webHidden/>
          </w:rPr>
          <w:instrText xml:space="preserve"> PAGEREF _Toc53989703 \h </w:instrText>
        </w:r>
        <w:r>
          <w:rPr>
            <w:noProof/>
          </w:rPr>
        </w:r>
        <w:r>
          <w:rPr>
            <w:noProof/>
            <w:webHidden/>
          </w:rPr>
          <w:fldChar w:fldCharType="separate"/>
        </w:r>
        <w:r>
          <w:rPr>
            <w:noProof/>
            <w:webHidden/>
          </w:rPr>
          <w:t>82</w:t>
        </w:r>
        <w:r>
          <w:rPr>
            <w:noProof/>
            <w:webHidden/>
          </w:rPr>
          <w:fldChar w:fldCharType="end"/>
        </w:r>
      </w:hyperlink>
    </w:p>
    <w:p w:rsidR="000D23A1" w:rsidRDefault="000D23A1">
      <w:pPr>
        <w:pStyle w:val="TOC1"/>
        <w:tabs>
          <w:tab w:val="right" w:leader="dot" w:pos="6792"/>
        </w:tabs>
        <w:rPr>
          <w:noProof/>
          <w:sz w:val="24"/>
          <w:szCs w:val="24"/>
        </w:rPr>
      </w:pPr>
      <w:hyperlink w:anchor="_Toc53989704" w:history="1">
        <w:r w:rsidRPr="00AE4683">
          <w:rPr>
            <w:rStyle w:val="Hyperlink"/>
            <w:noProof/>
          </w:rPr>
          <w:t>2649. Bölüm</w:t>
        </w:r>
        <w:r>
          <w:rPr>
            <w:noProof/>
            <w:webHidden/>
          </w:rPr>
          <w:tab/>
        </w:r>
        <w:r>
          <w:rPr>
            <w:noProof/>
            <w:webHidden/>
          </w:rPr>
          <w:fldChar w:fldCharType="begin"/>
        </w:r>
        <w:r>
          <w:rPr>
            <w:noProof/>
            <w:webHidden/>
          </w:rPr>
          <w:instrText xml:space="preserve"> PAGEREF _Toc53989704 \h </w:instrText>
        </w:r>
        <w:r>
          <w:rPr>
            <w:noProof/>
          </w:rPr>
        </w:r>
        <w:r>
          <w:rPr>
            <w:noProof/>
            <w:webHidden/>
          </w:rPr>
          <w:fldChar w:fldCharType="separate"/>
        </w:r>
        <w:r>
          <w:rPr>
            <w:noProof/>
            <w:webHidden/>
          </w:rPr>
          <w:t>83</w:t>
        </w:r>
        <w:r>
          <w:rPr>
            <w:noProof/>
            <w:webHidden/>
          </w:rPr>
          <w:fldChar w:fldCharType="end"/>
        </w:r>
      </w:hyperlink>
    </w:p>
    <w:p w:rsidR="000D23A1" w:rsidRDefault="000D23A1">
      <w:pPr>
        <w:pStyle w:val="TOC1"/>
        <w:tabs>
          <w:tab w:val="right" w:leader="dot" w:pos="6792"/>
        </w:tabs>
        <w:rPr>
          <w:noProof/>
          <w:sz w:val="24"/>
          <w:szCs w:val="24"/>
        </w:rPr>
      </w:pPr>
      <w:hyperlink w:anchor="_Toc53989705" w:history="1">
        <w:r w:rsidRPr="00AE4683">
          <w:rPr>
            <w:rStyle w:val="Hyperlink"/>
            <w:noProof/>
          </w:rPr>
          <w:t>Allah Adildir</w:t>
        </w:r>
        <w:r>
          <w:rPr>
            <w:noProof/>
            <w:webHidden/>
          </w:rPr>
          <w:tab/>
        </w:r>
        <w:r>
          <w:rPr>
            <w:noProof/>
            <w:webHidden/>
          </w:rPr>
          <w:fldChar w:fldCharType="begin"/>
        </w:r>
        <w:r>
          <w:rPr>
            <w:noProof/>
            <w:webHidden/>
          </w:rPr>
          <w:instrText xml:space="preserve"> PAGEREF _Toc53989705 \h </w:instrText>
        </w:r>
        <w:r>
          <w:rPr>
            <w:noProof/>
          </w:rPr>
        </w:r>
        <w:r>
          <w:rPr>
            <w:noProof/>
            <w:webHidden/>
          </w:rPr>
          <w:fldChar w:fldCharType="separate"/>
        </w:r>
        <w:r>
          <w:rPr>
            <w:noProof/>
            <w:webHidden/>
          </w:rPr>
          <w:t>83</w:t>
        </w:r>
        <w:r>
          <w:rPr>
            <w:noProof/>
            <w:webHidden/>
          </w:rPr>
          <w:fldChar w:fldCharType="end"/>
        </w:r>
      </w:hyperlink>
    </w:p>
    <w:p w:rsidR="000D23A1" w:rsidRDefault="000D23A1">
      <w:pPr>
        <w:pStyle w:val="TOC1"/>
        <w:tabs>
          <w:tab w:val="right" w:leader="dot" w:pos="6792"/>
        </w:tabs>
        <w:rPr>
          <w:noProof/>
          <w:sz w:val="24"/>
          <w:szCs w:val="24"/>
        </w:rPr>
      </w:pPr>
      <w:hyperlink w:anchor="_Toc53989706" w:history="1">
        <w:r w:rsidRPr="00AE4683">
          <w:rPr>
            <w:rStyle w:val="Hyperlink"/>
            <w:noProof/>
          </w:rPr>
          <w:t>2650. Bölüm</w:t>
        </w:r>
        <w:r>
          <w:rPr>
            <w:noProof/>
            <w:webHidden/>
          </w:rPr>
          <w:tab/>
        </w:r>
        <w:r>
          <w:rPr>
            <w:noProof/>
            <w:webHidden/>
          </w:rPr>
          <w:fldChar w:fldCharType="begin"/>
        </w:r>
        <w:r>
          <w:rPr>
            <w:noProof/>
            <w:webHidden/>
          </w:rPr>
          <w:instrText xml:space="preserve"> PAGEREF _Toc53989706 \h </w:instrText>
        </w:r>
        <w:r>
          <w:rPr>
            <w:noProof/>
          </w:rPr>
        </w:r>
        <w:r>
          <w:rPr>
            <w:noProof/>
            <w:webHidden/>
          </w:rPr>
          <w:fldChar w:fldCharType="separate"/>
        </w:r>
        <w:r>
          <w:rPr>
            <w:noProof/>
            <w:webHidden/>
          </w:rPr>
          <w:t>84</w:t>
        </w:r>
        <w:r>
          <w:rPr>
            <w:noProof/>
            <w:webHidden/>
          </w:rPr>
          <w:fldChar w:fldCharType="end"/>
        </w:r>
      </w:hyperlink>
    </w:p>
    <w:p w:rsidR="000D23A1" w:rsidRDefault="000D23A1">
      <w:pPr>
        <w:pStyle w:val="TOC1"/>
        <w:tabs>
          <w:tab w:val="right" w:leader="dot" w:pos="6792"/>
        </w:tabs>
        <w:rPr>
          <w:noProof/>
          <w:sz w:val="24"/>
          <w:szCs w:val="24"/>
        </w:rPr>
      </w:pPr>
      <w:hyperlink w:anchor="_Toc53989707" w:history="1">
        <w:r w:rsidRPr="00AE4683">
          <w:rPr>
            <w:rStyle w:val="Hyperlink"/>
            <w:noProof/>
          </w:rPr>
          <w:t>Allah’ın Adaletine İnanmanın Anlamı</w:t>
        </w:r>
        <w:r>
          <w:rPr>
            <w:noProof/>
            <w:webHidden/>
          </w:rPr>
          <w:tab/>
        </w:r>
        <w:r>
          <w:rPr>
            <w:noProof/>
            <w:webHidden/>
          </w:rPr>
          <w:fldChar w:fldCharType="begin"/>
        </w:r>
        <w:r>
          <w:rPr>
            <w:noProof/>
            <w:webHidden/>
          </w:rPr>
          <w:instrText xml:space="preserve"> PAGEREF _Toc53989707 \h </w:instrText>
        </w:r>
        <w:r>
          <w:rPr>
            <w:noProof/>
          </w:rPr>
        </w:r>
        <w:r>
          <w:rPr>
            <w:noProof/>
            <w:webHidden/>
          </w:rPr>
          <w:fldChar w:fldCharType="separate"/>
        </w:r>
        <w:r>
          <w:rPr>
            <w:noProof/>
            <w:webHidden/>
          </w:rPr>
          <w:t>84</w:t>
        </w:r>
        <w:r>
          <w:rPr>
            <w:noProof/>
            <w:webHidden/>
          </w:rPr>
          <w:fldChar w:fldCharType="end"/>
        </w:r>
      </w:hyperlink>
    </w:p>
    <w:p w:rsidR="000D23A1" w:rsidRDefault="000D23A1">
      <w:pPr>
        <w:pStyle w:val="TOC1"/>
        <w:tabs>
          <w:tab w:val="right" w:leader="dot" w:pos="6792"/>
        </w:tabs>
        <w:rPr>
          <w:noProof/>
          <w:sz w:val="24"/>
          <w:szCs w:val="24"/>
        </w:rPr>
      </w:pPr>
      <w:hyperlink w:anchor="_Toc53989708" w:history="1">
        <w:r w:rsidRPr="00AE4683">
          <w:rPr>
            <w:rStyle w:val="Hyperlink"/>
            <w:noProof/>
          </w:rPr>
          <w:t>2651. Bölüm</w:t>
        </w:r>
        <w:r>
          <w:rPr>
            <w:noProof/>
            <w:webHidden/>
          </w:rPr>
          <w:tab/>
        </w:r>
        <w:r>
          <w:rPr>
            <w:noProof/>
            <w:webHidden/>
          </w:rPr>
          <w:fldChar w:fldCharType="begin"/>
        </w:r>
        <w:r>
          <w:rPr>
            <w:noProof/>
            <w:webHidden/>
          </w:rPr>
          <w:instrText xml:space="preserve"> PAGEREF _Toc53989708 \h </w:instrText>
        </w:r>
        <w:r>
          <w:rPr>
            <w:noProof/>
          </w:rPr>
        </w:r>
        <w:r>
          <w:rPr>
            <w:noProof/>
            <w:webHidden/>
          </w:rPr>
          <w:fldChar w:fldCharType="separate"/>
        </w:r>
        <w:r>
          <w:rPr>
            <w:noProof/>
            <w:webHidden/>
          </w:rPr>
          <w:t>84</w:t>
        </w:r>
        <w:r>
          <w:rPr>
            <w:noProof/>
            <w:webHidden/>
          </w:rPr>
          <w:fldChar w:fldCharType="end"/>
        </w:r>
      </w:hyperlink>
    </w:p>
    <w:p w:rsidR="000D23A1" w:rsidRDefault="000D23A1">
      <w:pPr>
        <w:pStyle w:val="TOC1"/>
        <w:tabs>
          <w:tab w:val="right" w:leader="dot" w:pos="6792"/>
        </w:tabs>
        <w:rPr>
          <w:noProof/>
          <w:sz w:val="24"/>
          <w:szCs w:val="24"/>
        </w:rPr>
      </w:pPr>
      <w:hyperlink w:anchor="_Toc53989709" w:history="1">
        <w:r w:rsidRPr="00AE4683">
          <w:rPr>
            <w:rStyle w:val="Hyperlink"/>
            <w:noProof/>
          </w:rPr>
          <w:t>Münezzeh Olan Allah’ın Adil Olduğunun Delili</w:t>
        </w:r>
        <w:r>
          <w:rPr>
            <w:noProof/>
            <w:webHidden/>
          </w:rPr>
          <w:tab/>
        </w:r>
        <w:r>
          <w:rPr>
            <w:noProof/>
            <w:webHidden/>
          </w:rPr>
          <w:fldChar w:fldCharType="begin"/>
        </w:r>
        <w:r>
          <w:rPr>
            <w:noProof/>
            <w:webHidden/>
          </w:rPr>
          <w:instrText xml:space="preserve"> PAGEREF _Toc53989709 \h </w:instrText>
        </w:r>
        <w:r>
          <w:rPr>
            <w:noProof/>
          </w:rPr>
        </w:r>
        <w:r>
          <w:rPr>
            <w:noProof/>
            <w:webHidden/>
          </w:rPr>
          <w:fldChar w:fldCharType="separate"/>
        </w:r>
        <w:r>
          <w:rPr>
            <w:noProof/>
            <w:webHidden/>
          </w:rPr>
          <w:t>84</w:t>
        </w:r>
        <w:r>
          <w:rPr>
            <w:noProof/>
            <w:webHidden/>
          </w:rPr>
          <w:fldChar w:fldCharType="end"/>
        </w:r>
      </w:hyperlink>
    </w:p>
    <w:p w:rsidR="000D23A1" w:rsidRDefault="000D23A1">
      <w:pPr>
        <w:pStyle w:val="TOC1"/>
        <w:tabs>
          <w:tab w:val="right" w:leader="dot" w:pos="6792"/>
        </w:tabs>
        <w:rPr>
          <w:noProof/>
          <w:sz w:val="24"/>
          <w:szCs w:val="24"/>
        </w:rPr>
      </w:pPr>
      <w:hyperlink w:anchor="_Toc53989710" w:history="1">
        <w:r w:rsidRPr="00AE4683">
          <w:rPr>
            <w:rStyle w:val="Hyperlink"/>
            <w:noProof/>
          </w:rPr>
          <w:t>2652. Bölüm</w:t>
        </w:r>
        <w:r>
          <w:rPr>
            <w:noProof/>
            <w:webHidden/>
          </w:rPr>
          <w:tab/>
        </w:r>
        <w:r>
          <w:rPr>
            <w:noProof/>
            <w:webHidden/>
          </w:rPr>
          <w:fldChar w:fldCharType="begin"/>
        </w:r>
        <w:r>
          <w:rPr>
            <w:noProof/>
            <w:webHidden/>
          </w:rPr>
          <w:instrText xml:space="preserve"> PAGEREF _Toc53989710 \h </w:instrText>
        </w:r>
        <w:r>
          <w:rPr>
            <w:noProof/>
          </w:rPr>
        </w:r>
        <w:r>
          <w:rPr>
            <w:noProof/>
            <w:webHidden/>
          </w:rPr>
          <w:fldChar w:fldCharType="separate"/>
        </w:r>
        <w:r>
          <w:rPr>
            <w:noProof/>
            <w:webHidden/>
          </w:rPr>
          <w:t>85</w:t>
        </w:r>
        <w:r>
          <w:rPr>
            <w:noProof/>
            <w:webHidden/>
          </w:rPr>
          <w:fldChar w:fldCharType="end"/>
        </w:r>
      </w:hyperlink>
    </w:p>
    <w:p w:rsidR="000D23A1" w:rsidRDefault="000D23A1">
      <w:pPr>
        <w:pStyle w:val="TOC1"/>
        <w:tabs>
          <w:tab w:val="right" w:leader="dot" w:pos="6792"/>
        </w:tabs>
        <w:rPr>
          <w:noProof/>
          <w:sz w:val="24"/>
          <w:szCs w:val="24"/>
        </w:rPr>
      </w:pPr>
      <w:hyperlink w:anchor="_Toc53989711" w:history="1">
        <w:r w:rsidRPr="00AE4683">
          <w:rPr>
            <w:rStyle w:val="Hyperlink"/>
            <w:noProof/>
          </w:rPr>
          <w:t>Allah Yaratıcıdır</w:t>
        </w:r>
        <w:r>
          <w:rPr>
            <w:noProof/>
            <w:webHidden/>
          </w:rPr>
          <w:tab/>
        </w:r>
        <w:r>
          <w:rPr>
            <w:noProof/>
            <w:webHidden/>
          </w:rPr>
          <w:fldChar w:fldCharType="begin"/>
        </w:r>
        <w:r>
          <w:rPr>
            <w:noProof/>
            <w:webHidden/>
          </w:rPr>
          <w:instrText xml:space="preserve"> PAGEREF _Toc53989711 \h </w:instrText>
        </w:r>
        <w:r>
          <w:rPr>
            <w:noProof/>
          </w:rPr>
        </w:r>
        <w:r>
          <w:rPr>
            <w:noProof/>
            <w:webHidden/>
          </w:rPr>
          <w:fldChar w:fldCharType="separate"/>
        </w:r>
        <w:r>
          <w:rPr>
            <w:noProof/>
            <w:webHidden/>
          </w:rPr>
          <w:t>85</w:t>
        </w:r>
        <w:r>
          <w:rPr>
            <w:noProof/>
            <w:webHidden/>
          </w:rPr>
          <w:fldChar w:fldCharType="end"/>
        </w:r>
      </w:hyperlink>
    </w:p>
    <w:p w:rsidR="000D23A1" w:rsidRDefault="000D23A1">
      <w:pPr>
        <w:pStyle w:val="TOC1"/>
        <w:tabs>
          <w:tab w:val="right" w:leader="dot" w:pos="6792"/>
        </w:tabs>
        <w:rPr>
          <w:noProof/>
          <w:sz w:val="24"/>
          <w:szCs w:val="24"/>
        </w:rPr>
      </w:pPr>
      <w:hyperlink w:anchor="_Toc53989712" w:history="1">
        <w:r w:rsidRPr="00AE4683">
          <w:rPr>
            <w:rStyle w:val="Hyperlink"/>
            <w:noProof/>
          </w:rPr>
          <w:t>2653. Bölüm</w:t>
        </w:r>
        <w:r>
          <w:rPr>
            <w:noProof/>
            <w:webHidden/>
          </w:rPr>
          <w:tab/>
        </w:r>
        <w:r>
          <w:rPr>
            <w:noProof/>
            <w:webHidden/>
          </w:rPr>
          <w:fldChar w:fldCharType="begin"/>
        </w:r>
        <w:r>
          <w:rPr>
            <w:noProof/>
            <w:webHidden/>
          </w:rPr>
          <w:instrText xml:space="preserve"> PAGEREF _Toc53989712 \h </w:instrText>
        </w:r>
        <w:r>
          <w:rPr>
            <w:noProof/>
          </w:rPr>
        </w:r>
        <w:r>
          <w:rPr>
            <w:noProof/>
            <w:webHidden/>
          </w:rPr>
          <w:fldChar w:fldCharType="separate"/>
        </w:r>
        <w:r>
          <w:rPr>
            <w:noProof/>
            <w:webHidden/>
          </w:rPr>
          <w:t>86</w:t>
        </w:r>
        <w:r>
          <w:rPr>
            <w:noProof/>
            <w:webHidden/>
          </w:rPr>
          <w:fldChar w:fldCharType="end"/>
        </w:r>
      </w:hyperlink>
    </w:p>
    <w:p w:rsidR="000D23A1" w:rsidRDefault="000D23A1">
      <w:pPr>
        <w:pStyle w:val="TOC1"/>
        <w:tabs>
          <w:tab w:val="right" w:leader="dot" w:pos="6792"/>
        </w:tabs>
        <w:rPr>
          <w:noProof/>
          <w:sz w:val="24"/>
          <w:szCs w:val="24"/>
        </w:rPr>
      </w:pPr>
      <w:hyperlink w:anchor="_Toc53989713" w:history="1">
        <w:r w:rsidRPr="00AE4683">
          <w:rPr>
            <w:rStyle w:val="Hyperlink"/>
            <w:noProof/>
          </w:rPr>
          <w:t>Allah Kadirdir</w:t>
        </w:r>
        <w:r>
          <w:rPr>
            <w:noProof/>
            <w:webHidden/>
          </w:rPr>
          <w:tab/>
        </w:r>
        <w:r>
          <w:rPr>
            <w:noProof/>
            <w:webHidden/>
          </w:rPr>
          <w:fldChar w:fldCharType="begin"/>
        </w:r>
        <w:r>
          <w:rPr>
            <w:noProof/>
            <w:webHidden/>
          </w:rPr>
          <w:instrText xml:space="preserve"> PAGEREF _Toc53989713 \h </w:instrText>
        </w:r>
        <w:r>
          <w:rPr>
            <w:noProof/>
          </w:rPr>
        </w:r>
        <w:r>
          <w:rPr>
            <w:noProof/>
            <w:webHidden/>
          </w:rPr>
          <w:fldChar w:fldCharType="separate"/>
        </w:r>
        <w:r>
          <w:rPr>
            <w:noProof/>
            <w:webHidden/>
          </w:rPr>
          <w:t>86</w:t>
        </w:r>
        <w:r>
          <w:rPr>
            <w:noProof/>
            <w:webHidden/>
          </w:rPr>
          <w:fldChar w:fldCharType="end"/>
        </w:r>
      </w:hyperlink>
    </w:p>
    <w:p w:rsidR="000D23A1" w:rsidRDefault="000D23A1">
      <w:pPr>
        <w:pStyle w:val="TOC1"/>
        <w:tabs>
          <w:tab w:val="right" w:leader="dot" w:pos="6792"/>
        </w:tabs>
        <w:rPr>
          <w:noProof/>
          <w:sz w:val="24"/>
          <w:szCs w:val="24"/>
        </w:rPr>
      </w:pPr>
      <w:hyperlink w:anchor="_Toc53989714" w:history="1">
        <w:r w:rsidRPr="00AE4683">
          <w:rPr>
            <w:rStyle w:val="Hyperlink"/>
            <w:noProof/>
          </w:rPr>
          <w:t>2654. Bölüm</w:t>
        </w:r>
        <w:r>
          <w:rPr>
            <w:noProof/>
            <w:webHidden/>
          </w:rPr>
          <w:tab/>
        </w:r>
        <w:r>
          <w:rPr>
            <w:noProof/>
            <w:webHidden/>
          </w:rPr>
          <w:fldChar w:fldCharType="begin"/>
        </w:r>
        <w:r>
          <w:rPr>
            <w:noProof/>
            <w:webHidden/>
          </w:rPr>
          <w:instrText xml:space="preserve"> PAGEREF _Toc53989714 \h </w:instrText>
        </w:r>
        <w:r>
          <w:rPr>
            <w:noProof/>
          </w:rPr>
        </w:r>
        <w:r>
          <w:rPr>
            <w:noProof/>
            <w:webHidden/>
          </w:rPr>
          <w:fldChar w:fldCharType="separate"/>
        </w:r>
        <w:r>
          <w:rPr>
            <w:noProof/>
            <w:webHidden/>
          </w:rPr>
          <w:t>88</w:t>
        </w:r>
        <w:r>
          <w:rPr>
            <w:noProof/>
            <w:webHidden/>
          </w:rPr>
          <w:fldChar w:fldCharType="end"/>
        </w:r>
      </w:hyperlink>
    </w:p>
    <w:p w:rsidR="000D23A1" w:rsidRDefault="000D23A1">
      <w:pPr>
        <w:pStyle w:val="TOC1"/>
        <w:tabs>
          <w:tab w:val="right" w:leader="dot" w:pos="6792"/>
        </w:tabs>
        <w:rPr>
          <w:noProof/>
          <w:sz w:val="24"/>
          <w:szCs w:val="24"/>
        </w:rPr>
      </w:pPr>
      <w:hyperlink w:anchor="_Toc53989715" w:history="1">
        <w:r w:rsidRPr="00AE4683">
          <w:rPr>
            <w:rStyle w:val="Hyperlink"/>
            <w:noProof/>
          </w:rPr>
          <w:t>Allah Mütekellimdir (Konuşandır)</w:t>
        </w:r>
        <w:r>
          <w:rPr>
            <w:noProof/>
            <w:webHidden/>
          </w:rPr>
          <w:tab/>
        </w:r>
        <w:r>
          <w:rPr>
            <w:noProof/>
            <w:webHidden/>
          </w:rPr>
          <w:fldChar w:fldCharType="begin"/>
        </w:r>
        <w:r>
          <w:rPr>
            <w:noProof/>
            <w:webHidden/>
          </w:rPr>
          <w:instrText xml:space="preserve"> PAGEREF _Toc53989715 \h </w:instrText>
        </w:r>
        <w:r>
          <w:rPr>
            <w:noProof/>
          </w:rPr>
        </w:r>
        <w:r>
          <w:rPr>
            <w:noProof/>
            <w:webHidden/>
          </w:rPr>
          <w:fldChar w:fldCharType="separate"/>
        </w:r>
        <w:r>
          <w:rPr>
            <w:noProof/>
            <w:webHidden/>
          </w:rPr>
          <w:t>88</w:t>
        </w:r>
        <w:r>
          <w:rPr>
            <w:noProof/>
            <w:webHidden/>
          </w:rPr>
          <w:fldChar w:fldCharType="end"/>
        </w:r>
      </w:hyperlink>
    </w:p>
    <w:p w:rsidR="000D23A1" w:rsidRDefault="000D23A1">
      <w:pPr>
        <w:pStyle w:val="TOC1"/>
        <w:tabs>
          <w:tab w:val="right" w:leader="dot" w:pos="6792"/>
        </w:tabs>
        <w:rPr>
          <w:noProof/>
          <w:sz w:val="24"/>
          <w:szCs w:val="24"/>
        </w:rPr>
      </w:pPr>
      <w:hyperlink w:anchor="_Toc53989716" w:history="1">
        <w:r w:rsidRPr="00AE4683">
          <w:rPr>
            <w:rStyle w:val="Hyperlink"/>
            <w:noProof/>
          </w:rPr>
          <w:t>2655. Bölüm</w:t>
        </w:r>
        <w:r>
          <w:rPr>
            <w:noProof/>
            <w:webHidden/>
          </w:rPr>
          <w:tab/>
        </w:r>
        <w:r>
          <w:rPr>
            <w:noProof/>
            <w:webHidden/>
          </w:rPr>
          <w:fldChar w:fldCharType="begin"/>
        </w:r>
        <w:r>
          <w:rPr>
            <w:noProof/>
            <w:webHidden/>
          </w:rPr>
          <w:instrText xml:space="preserve"> PAGEREF _Toc53989716 \h </w:instrText>
        </w:r>
        <w:r>
          <w:rPr>
            <w:noProof/>
          </w:rPr>
        </w:r>
        <w:r>
          <w:rPr>
            <w:noProof/>
            <w:webHidden/>
          </w:rPr>
          <w:fldChar w:fldCharType="separate"/>
        </w:r>
        <w:r>
          <w:rPr>
            <w:noProof/>
            <w:webHidden/>
          </w:rPr>
          <w:t>89</w:t>
        </w:r>
        <w:r>
          <w:rPr>
            <w:noProof/>
            <w:webHidden/>
          </w:rPr>
          <w:fldChar w:fldCharType="end"/>
        </w:r>
      </w:hyperlink>
    </w:p>
    <w:p w:rsidR="000D23A1" w:rsidRDefault="000D23A1">
      <w:pPr>
        <w:pStyle w:val="TOC1"/>
        <w:tabs>
          <w:tab w:val="right" w:leader="dot" w:pos="6792"/>
        </w:tabs>
        <w:rPr>
          <w:noProof/>
          <w:sz w:val="24"/>
          <w:szCs w:val="24"/>
        </w:rPr>
      </w:pPr>
      <w:hyperlink w:anchor="_Toc53989717" w:history="1">
        <w:r w:rsidRPr="00AE4683">
          <w:rPr>
            <w:rStyle w:val="Hyperlink"/>
            <w:noProof/>
          </w:rPr>
          <w:t>Allah İrade Sahibidir</w:t>
        </w:r>
        <w:r>
          <w:rPr>
            <w:noProof/>
            <w:webHidden/>
          </w:rPr>
          <w:tab/>
        </w:r>
        <w:r>
          <w:rPr>
            <w:noProof/>
            <w:webHidden/>
          </w:rPr>
          <w:fldChar w:fldCharType="begin"/>
        </w:r>
        <w:r>
          <w:rPr>
            <w:noProof/>
            <w:webHidden/>
          </w:rPr>
          <w:instrText xml:space="preserve"> PAGEREF _Toc53989717 \h </w:instrText>
        </w:r>
        <w:r>
          <w:rPr>
            <w:noProof/>
          </w:rPr>
        </w:r>
        <w:r>
          <w:rPr>
            <w:noProof/>
            <w:webHidden/>
          </w:rPr>
          <w:fldChar w:fldCharType="separate"/>
        </w:r>
        <w:r>
          <w:rPr>
            <w:noProof/>
            <w:webHidden/>
          </w:rPr>
          <w:t>89</w:t>
        </w:r>
        <w:r>
          <w:rPr>
            <w:noProof/>
            <w:webHidden/>
          </w:rPr>
          <w:fldChar w:fldCharType="end"/>
        </w:r>
      </w:hyperlink>
    </w:p>
    <w:p w:rsidR="000D23A1" w:rsidRDefault="000D23A1">
      <w:pPr>
        <w:pStyle w:val="TOC1"/>
        <w:tabs>
          <w:tab w:val="right" w:leader="dot" w:pos="6792"/>
        </w:tabs>
        <w:rPr>
          <w:noProof/>
          <w:sz w:val="24"/>
          <w:szCs w:val="24"/>
        </w:rPr>
      </w:pPr>
      <w:hyperlink w:anchor="_Toc53989718" w:history="1">
        <w:r w:rsidRPr="00AE4683">
          <w:rPr>
            <w:rStyle w:val="Hyperlink"/>
            <w:noProof/>
          </w:rPr>
          <w:t>2656. Bölüm</w:t>
        </w:r>
        <w:r>
          <w:rPr>
            <w:noProof/>
            <w:webHidden/>
          </w:rPr>
          <w:tab/>
        </w:r>
        <w:r>
          <w:rPr>
            <w:noProof/>
            <w:webHidden/>
          </w:rPr>
          <w:fldChar w:fldCharType="begin"/>
        </w:r>
        <w:r>
          <w:rPr>
            <w:noProof/>
            <w:webHidden/>
          </w:rPr>
          <w:instrText xml:space="preserve"> PAGEREF _Toc53989718 \h </w:instrText>
        </w:r>
        <w:r>
          <w:rPr>
            <w:noProof/>
          </w:rPr>
        </w:r>
        <w:r>
          <w:rPr>
            <w:noProof/>
            <w:webHidden/>
          </w:rPr>
          <w:fldChar w:fldCharType="separate"/>
        </w:r>
        <w:r>
          <w:rPr>
            <w:noProof/>
            <w:webHidden/>
          </w:rPr>
          <w:t>90</w:t>
        </w:r>
        <w:r>
          <w:rPr>
            <w:noProof/>
            <w:webHidden/>
          </w:rPr>
          <w:fldChar w:fldCharType="end"/>
        </w:r>
      </w:hyperlink>
    </w:p>
    <w:p w:rsidR="000D23A1" w:rsidRDefault="000D23A1">
      <w:pPr>
        <w:pStyle w:val="TOC1"/>
        <w:tabs>
          <w:tab w:val="right" w:leader="dot" w:pos="6792"/>
        </w:tabs>
        <w:rPr>
          <w:noProof/>
          <w:sz w:val="24"/>
          <w:szCs w:val="24"/>
        </w:rPr>
      </w:pPr>
      <w:hyperlink w:anchor="_Toc53989719" w:history="1">
        <w:r w:rsidRPr="00AE4683">
          <w:rPr>
            <w:rStyle w:val="Hyperlink"/>
            <w:noProof/>
          </w:rPr>
          <w:t>Allah Zahir’dir ve Batın‘dır</w:t>
        </w:r>
        <w:r>
          <w:rPr>
            <w:noProof/>
            <w:webHidden/>
          </w:rPr>
          <w:tab/>
        </w:r>
        <w:r>
          <w:rPr>
            <w:noProof/>
            <w:webHidden/>
          </w:rPr>
          <w:fldChar w:fldCharType="begin"/>
        </w:r>
        <w:r>
          <w:rPr>
            <w:noProof/>
            <w:webHidden/>
          </w:rPr>
          <w:instrText xml:space="preserve"> PAGEREF _Toc53989719 \h </w:instrText>
        </w:r>
        <w:r>
          <w:rPr>
            <w:noProof/>
          </w:rPr>
        </w:r>
        <w:r>
          <w:rPr>
            <w:noProof/>
            <w:webHidden/>
          </w:rPr>
          <w:fldChar w:fldCharType="separate"/>
        </w:r>
        <w:r>
          <w:rPr>
            <w:noProof/>
            <w:webHidden/>
          </w:rPr>
          <w:t>90</w:t>
        </w:r>
        <w:r>
          <w:rPr>
            <w:noProof/>
            <w:webHidden/>
          </w:rPr>
          <w:fldChar w:fldCharType="end"/>
        </w:r>
      </w:hyperlink>
    </w:p>
    <w:p w:rsidR="000D23A1" w:rsidRDefault="000D23A1">
      <w:pPr>
        <w:pStyle w:val="TOC1"/>
        <w:tabs>
          <w:tab w:val="right" w:leader="dot" w:pos="6792"/>
        </w:tabs>
        <w:rPr>
          <w:noProof/>
          <w:sz w:val="24"/>
          <w:szCs w:val="24"/>
        </w:rPr>
      </w:pPr>
      <w:hyperlink w:anchor="_Toc53989720" w:history="1">
        <w:r w:rsidRPr="00AE4683">
          <w:rPr>
            <w:rStyle w:val="Hyperlink"/>
            <w:noProof/>
          </w:rPr>
          <w:t>2657. Bölüm</w:t>
        </w:r>
        <w:r>
          <w:rPr>
            <w:noProof/>
            <w:webHidden/>
          </w:rPr>
          <w:tab/>
        </w:r>
        <w:r>
          <w:rPr>
            <w:noProof/>
            <w:webHidden/>
          </w:rPr>
          <w:fldChar w:fldCharType="begin"/>
        </w:r>
        <w:r>
          <w:rPr>
            <w:noProof/>
            <w:webHidden/>
          </w:rPr>
          <w:instrText xml:space="preserve"> PAGEREF _Toc53989720 \h </w:instrText>
        </w:r>
        <w:r>
          <w:rPr>
            <w:noProof/>
          </w:rPr>
        </w:r>
        <w:r>
          <w:rPr>
            <w:noProof/>
            <w:webHidden/>
          </w:rPr>
          <w:fldChar w:fldCharType="separate"/>
        </w:r>
        <w:r>
          <w:rPr>
            <w:noProof/>
            <w:webHidden/>
          </w:rPr>
          <w:t>92</w:t>
        </w:r>
        <w:r>
          <w:rPr>
            <w:noProof/>
            <w:webHidden/>
          </w:rPr>
          <w:fldChar w:fldCharType="end"/>
        </w:r>
      </w:hyperlink>
    </w:p>
    <w:p w:rsidR="000D23A1" w:rsidRDefault="000D23A1">
      <w:pPr>
        <w:pStyle w:val="TOC1"/>
        <w:tabs>
          <w:tab w:val="right" w:leader="dot" w:pos="6792"/>
        </w:tabs>
        <w:rPr>
          <w:noProof/>
          <w:sz w:val="24"/>
          <w:szCs w:val="24"/>
        </w:rPr>
      </w:pPr>
      <w:hyperlink w:anchor="_Toc53989721" w:history="1">
        <w:r w:rsidRPr="00AE4683">
          <w:rPr>
            <w:rStyle w:val="Hyperlink"/>
            <w:noProof/>
          </w:rPr>
          <w:t>Allah Herşeyin Malikidir</w:t>
        </w:r>
        <w:r>
          <w:rPr>
            <w:noProof/>
            <w:webHidden/>
          </w:rPr>
          <w:tab/>
        </w:r>
        <w:r>
          <w:rPr>
            <w:noProof/>
            <w:webHidden/>
          </w:rPr>
          <w:fldChar w:fldCharType="begin"/>
        </w:r>
        <w:r>
          <w:rPr>
            <w:noProof/>
            <w:webHidden/>
          </w:rPr>
          <w:instrText xml:space="preserve"> PAGEREF _Toc53989721 \h </w:instrText>
        </w:r>
        <w:r>
          <w:rPr>
            <w:noProof/>
          </w:rPr>
        </w:r>
        <w:r>
          <w:rPr>
            <w:noProof/>
            <w:webHidden/>
          </w:rPr>
          <w:fldChar w:fldCharType="separate"/>
        </w:r>
        <w:r>
          <w:rPr>
            <w:noProof/>
            <w:webHidden/>
          </w:rPr>
          <w:t>92</w:t>
        </w:r>
        <w:r>
          <w:rPr>
            <w:noProof/>
            <w:webHidden/>
          </w:rPr>
          <w:fldChar w:fldCharType="end"/>
        </w:r>
      </w:hyperlink>
    </w:p>
    <w:p w:rsidR="000D23A1" w:rsidRDefault="000D23A1">
      <w:pPr>
        <w:pStyle w:val="TOC1"/>
        <w:tabs>
          <w:tab w:val="right" w:leader="dot" w:pos="6792"/>
        </w:tabs>
        <w:rPr>
          <w:noProof/>
          <w:sz w:val="24"/>
          <w:szCs w:val="24"/>
        </w:rPr>
      </w:pPr>
      <w:hyperlink w:anchor="_Toc53989722" w:history="1">
        <w:r w:rsidRPr="00AE4683">
          <w:rPr>
            <w:rStyle w:val="Hyperlink"/>
            <w:noProof/>
          </w:rPr>
          <w:t>2658. Bölüm</w:t>
        </w:r>
        <w:r>
          <w:rPr>
            <w:noProof/>
            <w:webHidden/>
          </w:rPr>
          <w:tab/>
        </w:r>
        <w:r>
          <w:rPr>
            <w:noProof/>
            <w:webHidden/>
          </w:rPr>
          <w:fldChar w:fldCharType="begin"/>
        </w:r>
        <w:r>
          <w:rPr>
            <w:noProof/>
            <w:webHidden/>
          </w:rPr>
          <w:instrText xml:space="preserve"> PAGEREF _Toc53989722 \h </w:instrText>
        </w:r>
        <w:r>
          <w:rPr>
            <w:noProof/>
          </w:rPr>
        </w:r>
        <w:r>
          <w:rPr>
            <w:noProof/>
            <w:webHidden/>
          </w:rPr>
          <w:fldChar w:fldCharType="separate"/>
        </w:r>
        <w:r>
          <w:rPr>
            <w:noProof/>
            <w:webHidden/>
          </w:rPr>
          <w:t>92</w:t>
        </w:r>
        <w:r>
          <w:rPr>
            <w:noProof/>
            <w:webHidden/>
          </w:rPr>
          <w:fldChar w:fldCharType="end"/>
        </w:r>
      </w:hyperlink>
    </w:p>
    <w:p w:rsidR="000D23A1" w:rsidRDefault="000D23A1">
      <w:pPr>
        <w:pStyle w:val="TOC1"/>
        <w:tabs>
          <w:tab w:val="right" w:leader="dot" w:pos="6792"/>
        </w:tabs>
        <w:rPr>
          <w:noProof/>
          <w:sz w:val="24"/>
          <w:szCs w:val="24"/>
        </w:rPr>
      </w:pPr>
      <w:hyperlink w:anchor="_Toc53989723" w:history="1">
        <w:r w:rsidRPr="00AE4683">
          <w:rPr>
            <w:rStyle w:val="Hyperlink"/>
            <w:noProof/>
          </w:rPr>
          <w:t>Allah Duyandır</w:t>
        </w:r>
        <w:r>
          <w:rPr>
            <w:noProof/>
            <w:webHidden/>
          </w:rPr>
          <w:tab/>
        </w:r>
        <w:r>
          <w:rPr>
            <w:noProof/>
            <w:webHidden/>
          </w:rPr>
          <w:fldChar w:fldCharType="begin"/>
        </w:r>
        <w:r>
          <w:rPr>
            <w:noProof/>
            <w:webHidden/>
          </w:rPr>
          <w:instrText xml:space="preserve"> PAGEREF _Toc53989723 \h </w:instrText>
        </w:r>
        <w:r>
          <w:rPr>
            <w:noProof/>
          </w:rPr>
        </w:r>
        <w:r>
          <w:rPr>
            <w:noProof/>
            <w:webHidden/>
          </w:rPr>
          <w:fldChar w:fldCharType="separate"/>
        </w:r>
        <w:r>
          <w:rPr>
            <w:noProof/>
            <w:webHidden/>
          </w:rPr>
          <w:t>92</w:t>
        </w:r>
        <w:r>
          <w:rPr>
            <w:noProof/>
            <w:webHidden/>
          </w:rPr>
          <w:fldChar w:fldCharType="end"/>
        </w:r>
      </w:hyperlink>
    </w:p>
    <w:p w:rsidR="000D23A1" w:rsidRDefault="000D23A1">
      <w:pPr>
        <w:pStyle w:val="TOC1"/>
        <w:tabs>
          <w:tab w:val="right" w:leader="dot" w:pos="6792"/>
        </w:tabs>
        <w:rPr>
          <w:noProof/>
          <w:sz w:val="24"/>
          <w:szCs w:val="24"/>
        </w:rPr>
      </w:pPr>
      <w:hyperlink w:anchor="_Toc53989724" w:history="1">
        <w:r w:rsidRPr="00AE4683">
          <w:rPr>
            <w:rStyle w:val="Hyperlink"/>
            <w:noProof/>
          </w:rPr>
          <w:t>2659. Bölüm</w:t>
        </w:r>
        <w:r>
          <w:rPr>
            <w:noProof/>
            <w:webHidden/>
          </w:rPr>
          <w:tab/>
        </w:r>
        <w:r>
          <w:rPr>
            <w:noProof/>
            <w:webHidden/>
          </w:rPr>
          <w:fldChar w:fldCharType="begin"/>
        </w:r>
        <w:r>
          <w:rPr>
            <w:noProof/>
            <w:webHidden/>
          </w:rPr>
          <w:instrText xml:space="preserve"> PAGEREF _Toc53989724 \h </w:instrText>
        </w:r>
        <w:r>
          <w:rPr>
            <w:noProof/>
          </w:rPr>
        </w:r>
        <w:r>
          <w:rPr>
            <w:noProof/>
            <w:webHidden/>
          </w:rPr>
          <w:fldChar w:fldCharType="separate"/>
        </w:r>
        <w:r>
          <w:rPr>
            <w:noProof/>
            <w:webHidden/>
          </w:rPr>
          <w:t>93</w:t>
        </w:r>
        <w:r>
          <w:rPr>
            <w:noProof/>
            <w:webHidden/>
          </w:rPr>
          <w:fldChar w:fldCharType="end"/>
        </w:r>
      </w:hyperlink>
    </w:p>
    <w:p w:rsidR="000D23A1" w:rsidRDefault="000D23A1">
      <w:pPr>
        <w:pStyle w:val="TOC1"/>
        <w:tabs>
          <w:tab w:val="right" w:leader="dot" w:pos="6792"/>
        </w:tabs>
        <w:rPr>
          <w:noProof/>
          <w:sz w:val="24"/>
          <w:szCs w:val="24"/>
        </w:rPr>
      </w:pPr>
      <w:hyperlink w:anchor="_Toc53989725" w:history="1">
        <w:r w:rsidRPr="00AE4683">
          <w:rPr>
            <w:rStyle w:val="Hyperlink"/>
            <w:noProof/>
          </w:rPr>
          <w:t>Allah Görendir</w:t>
        </w:r>
        <w:r>
          <w:rPr>
            <w:noProof/>
            <w:webHidden/>
          </w:rPr>
          <w:tab/>
        </w:r>
        <w:r>
          <w:rPr>
            <w:noProof/>
            <w:webHidden/>
          </w:rPr>
          <w:fldChar w:fldCharType="begin"/>
        </w:r>
        <w:r>
          <w:rPr>
            <w:noProof/>
            <w:webHidden/>
          </w:rPr>
          <w:instrText xml:space="preserve"> PAGEREF _Toc53989725 \h </w:instrText>
        </w:r>
        <w:r>
          <w:rPr>
            <w:noProof/>
          </w:rPr>
        </w:r>
        <w:r>
          <w:rPr>
            <w:noProof/>
            <w:webHidden/>
          </w:rPr>
          <w:fldChar w:fldCharType="separate"/>
        </w:r>
        <w:r>
          <w:rPr>
            <w:noProof/>
            <w:webHidden/>
          </w:rPr>
          <w:t>93</w:t>
        </w:r>
        <w:r>
          <w:rPr>
            <w:noProof/>
            <w:webHidden/>
          </w:rPr>
          <w:fldChar w:fldCharType="end"/>
        </w:r>
      </w:hyperlink>
    </w:p>
    <w:p w:rsidR="000D23A1" w:rsidRDefault="000D23A1">
      <w:pPr>
        <w:pStyle w:val="TOC1"/>
        <w:tabs>
          <w:tab w:val="right" w:leader="dot" w:pos="6792"/>
        </w:tabs>
        <w:rPr>
          <w:noProof/>
          <w:sz w:val="24"/>
          <w:szCs w:val="24"/>
        </w:rPr>
      </w:pPr>
      <w:hyperlink w:anchor="_Toc53989726" w:history="1">
        <w:r w:rsidRPr="00AE4683">
          <w:rPr>
            <w:rStyle w:val="Hyperlink"/>
            <w:noProof/>
          </w:rPr>
          <w:t>2660. Bölüm</w:t>
        </w:r>
        <w:r>
          <w:rPr>
            <w:noProof/>
            <w:webHidden/>
          </w:rPr>
          <w:tab/>
        </w:r>
        <w:r>
          <w:rPr>
            <w:noProof/>
            <w:webHidden/>
          </w:rPr>
          <w:fldChar w:fldCharType="begin"/>
        </w:r>
        <w:r>
          <w:rPr>
            <w:noProof/>
            <w:webHidden/>
          </w:rPr>
          <w:instrText xml:space="preserve"> PAGEREF _Toc53989726 \h </w:instrText>
        </w:r>
        <w:r>
          <w:rPr>
            <w:noProof/>
          </w:rPr>
        </w:r>
        <w:r>
          <w:rPr>
            <w:noProof/>
            <w:webHidden/>
          </w:rPr>
          <w:fldChar w:fldCharType="separate"/>
        </w:r>
        <w:r>
          <w:rPr>
            <w:noProof/>
            <w:webHidden/>
          </w:rPr>
          <w:t>94</w:t>
        </w:r>
        <w:r>
          <w:rPr>
            <w:noProof/>
            <w:webHidden/>
          </w:rPr>
          <w:fldChar w:fldCharType="end"/>
        </w:r>
      </w:hyperlink>
    </w:p>
    <w:p w:rsidR="000D23A1" w:rsidRDefault="000D23A1">
      <w:pPr>
        <w:pStyle w:val="TOC1"/>
        <w:tabs>
          <w:tab w:val="right" w:leader="dot" w:pos="6792"/>
        </w:tabs>
        <w:rPr>
          <w:noProof/>
          <w:sz w:val="24"/>
          <w:szCs w:val="24"/>
        </w:rPr>
      </w:pPr>
      <w:hyperlink w:anchor="_Toc53989727" w:history="1">
        <w:r w:rsidRPr="00AE4683">
          <w:rPr>
            <w:rStyle w:val="Hyperlink"/>
            <w:noProof/>
          </w:rPr>
          <w:t>Allah Latiftir</w:t>
        </w:r>
        <w:r>
          <w:rPr>
            <w:noProof/>
            <w:webHidden/>
          </w:rPr>
          <w:tab/>
        </w:r>
        <w:r>
          <w:rPr>
            <w:noProof/>
            <w:webHidden/>
          </w:rPr>
          <w:fldChar w:fldCharType="begin"/>
        </w:r>
        <w:r>
          <w:rPr>
            <w:noProof/>
            <w:webHidden/>
          </w:rPr>
          <w:instrText xml:space="preserve"> PAGEREF _Toc53989727 \h </w:instrText>
        </w:r>
        <w:r>
          <w:rPr>
            <w:noProof/>
          </w:rPr>
        </w:r>
        <w:r>
          <w:rPr>
            <w:noProof/>
            <w:webHidden/>
          </w:rPr>
          <w:fldChar w:fldCharType="separate"/>
        </w:r>
        <w:r>
          <w:rPr>
            <w:noProof/>
            <w:webHidden/>
          </w:rPr>
          <w:t>94</w:t>
        </w:r>
        <w:r>
          <w:rPr>
            <w:noProof/>
            <w:webHidden/>
          </w:rPr>
          <w:fldChar w:fldCharType="end"/>
        </w:r>
      </w:hyperlink>
    </w:p>
    <w:p w:rsidR="000D23A1" w:rsidRDefault="000D23A1">
      <w:pPr>
        <w:pStyle w:val="TOC1"/>
        <w:tabs>
          <w:tab w:val="right" w:leader="dot" w:pos="6792"/>
        </w:tabs>
        <w:rPr>
          <w:noProof/>
          <w:sz w:val="24"/>
          <w:szCs w:val="24"/>
        </w:rPr>
      </w:pPr>
      <w:hyperlink w:anchor="_Toc53989728" w:history="1">
        <w:r w:rsidRPr="00AE4683">
          <w:rPr>
            <w:rStyle w:val="Hyperlink"/>
            <w:noProof/>
          </w:rPr>
          <w:t>2661. Bölüm</w:t>
        </w:r>
        <w:r>
          <w:rPr>
            <w:noProof/>
            <w:webHidden/>
          </w:rPr>
          <w:tab/>
        </w:r>
        <w:r>
          <w:rPr>
            <w:noProof/>
            <w:webHidden/>
          </w:rPr>
          <w:fldChar w:fldCharType="begin"/>
        </w:r>
        <w:r>
          <w:rPr>
            <w:noProof/>
            <w:webHidden/>
          </w:rPr>
          <w:instrText xml:space="preserve"> PAGEREF _Toc53989728 \h </w:instrText>
        </w:r>
        <w:r>
          <w:rPr>
            <w:noProof/>
          </w:rPr>
        </w:r>
        <w:r>
          <w:rPr>
            <w:noProof/>
            <w:webHidden/>
          </w:rPr>
          <w:fldChar w:fldCharType="separate"/>
        </w:r>
        <w:r>
          <w:rPr>
            <w:noProof/>
            <w:webHidden/>
          </w:rPr>
          <w:t>95</w:t>
        </w:r>
        <w:r>
          <w:rPr>
            <w:noProof/>
            <w:webHidden/>
          </w:rPr>
          <w:fldChar w:fldCharType="end"/>
        </w:r>
      </w:hyperlink>
    </w:p>
    <w:p w:rsidR="000D23A1" w:rsidRDefault="000D23A1">
      <w:pPr>
        <w:pStyle w:val="TOC1"/>
        <w:tabs>
          <w:tab w:val="right" w:leader="dot" w:pos="6792"/>
        </w:tabs>
        <w:rPr>
          <w:noProof/>
          <w:sz w:val="24"/>
          <w:szCs w:val="24"/>
        </w:rPr>
      </w:pPr>
      <w:hyperlink w:anchor="_Toc53989729" w:history="1">
        <w:r w:rsidRPr="00AE4683">
          <w:rPr>
            <w:rStyle w:val="Hyperlink"/>
            <w:noProof/>
          </w:rPr>
          <w:t>Allah Haberdardır</w:t>
        </w:r>
        <w:r>
          <w:rPr>
            <w:noProof/>
            <w:webHidden/>
          </w:rPr>
          <w:tab/>
        </w:r>
        <w:r>
          <w:rPr>
            <w:noProof/>
            <w:webHidden/>
          </w:rPr>
          <w:fldChar w:fldCharType="begin"/>
        </w:r>
        <w:r>
          <w:rPr>
            <w:noProof/>
            <w:webHidden/>
          </w:rPr>
          <w:instrText xml:space="preserve"> PAGEREF _Toc53989729 \h </w:instrText>
        </w:r>
        <w:r>
          <w:rPr>
            <w:noProof/>
          </w:rPr>
        </w:r>
        <w:r>
          <w:rPr>
            <w:noProof/>
            <w:webHidden/>
          </w:rPr>
          <w:fldChar w:fldCharType="separate"/>
        </w:r>
        <w:r>
          <w:rPr>
            <w:noProof/>
            <w:webHidden/>
          </w:rPr>
          <w:t>95</w:t>
        </w:r>
        <w:r>
          <w:rPr>
            <w:noProof/>
            <w:webHidden/>
          </w:rPr>
          <w:fldChar w:fldCharType="end"/>
        </w:r>
      </w:hyperlink>
    </w:p>
    <w:p w:rsidR="000D23A1" w:rsidRDefault="000D23A1">
      <w:pPr>
        <w:pStyle w:val="TOC1"/>
        <w:tabs>
          <w:tab w:val="right" w:leader="dot" w:pos="6792"/>
        </w:tabs>
        <w:rPr>
          <w:noProof/>
          <w:sz w:val="24"/>
          <w:szCs w:val="24"/>
        </w:rPr>
      </w:pPr>
      <w:hyperlink w:anchor="_Toc53989730" w:history="1">
        <w:r w:rsidRPr="00AE4683">
          <w:rPr>
            <w:rStyle w:val="Hyperlink"/>
            <w:noProof/>
          </w:rPr>
          <w:t>2662. Bölüm</w:t>
        </w:r>
        <w:r>
          <w:rPr>
            <w:noProof/>
            <w:webHidden/>
          </w:rPr>
          <w:tab/>
        </w:r>
        <w:r>
          <w:rPr>
            <w:noProof/>
            <w:webHidden/>
          </w:rPr>
          <w:fldChar w:fldCharType="begin"/>
        </w:r>
        <w:r>
          <w:rPr>
            <w:noProof/>
            <w:webHidden/>
          </w:rPr>
          <w:instrText xml:space="preserve"> PAGEREF _Toc53989730 \h </w:instrText>
        </w:r>
        <w:r>
          <w:rPr>
            <w:noProof/>
          </w:rPr>
        </w:r>
        <w:r>
          <w:rPr>
            <w:noProof/>
            <w:webHidden/>
          </w:rPr>
          <w:fldChar w:fldCharType="separate"/>
        </w:r>
        <w:r>
          <w:rPr>
            <w:noProof/>
            <w:webHidden/>
          </w:rPr>
          <w:t>96</w:t>
        </w:r>
        <w:r>
          <w:rPr>
            <w:noProof/>
            <w:webHidden/>
          </w:rPr>
          <w:fldChar w:fldCharType="end"/>
        </w:r>
      </w:hyperlink>
    </w:p>
    <w:p w:rsidR="000D23A1" w:rsidRDefault="000D23A1">
      <w:pPr>
        <w:pStyle w:val="TOC1"/>
        <w:tabs>
          <w:tab w:val="right" w:leader="dot" w:pos="6792"/>
        </w:tabs>
        <w:rPr>
          <w:noProof/>
          <w:sz w:val="24"/>
          <w:szCs w:val="24"/>
        </w:rPr>
      </w:pPr>
      <w:hyperlink w:anchor="_Toc53989731" w:history="1">
        <w:r w:rsidRPr="00AE4683">
          <w:rPr>
            <w:rStyle w:val="Hyperlink"/>
            <w:noProof/>
          </w:rPr>
          <w:t>Allah Kuvvetlidir</w:t>
        </w:r>
        <w:r>
          <w:rPr>
            <w:noProof/>
            <w:webHidden/>
          </w:rPr>
          <w:tab/>
        </w:r>
        <w:r>
          <w:rPr>
            <w:noProof/>
            <w:webHidden/>
          </w:rPr>
          <w:fldChar w:fldCharType="begin"/>
        </w:r>
        <w:r>
          <w:rPr>
            <w:noProof/>
            <w:webHidden/>
          </w:rPr>
          <w:instrText xml:space="preserve"> PAGEREF _Toc53989731 \h </w:instrText>
        </w:r>
        <w:r>
          <w:rPr>
            <w:noProof/>
          </w:rPr>
        </w:r>
        <w:r>
          <w:rPr>
            <w:noProof/>
            <w:webHidden/>
          </w:rPr>
          <w:fldChar w:fldCharType="separate"/>
        </w:r>
        <w:r>
          <w:rPr>
            <w:noProof/>
            <w:webHidden/>
          </w:rPr>
          <w:t>96</w:t>
        </w:r>
        <w:r>
          <w:rPr>
            <w:noProof/>
            <w:webHidden/>
          </w:rPr>
          <w:fldChar w:fldCharType="end"/>
        </w:r>
      </w:hyperlink>
    </w:p>
    <w:p w:rsidR="000D23A1" w:rsidRDefault="000D23A1">
      <w:pPr>
        <w:pStyle w:val="TOC1"/>
        <w:tabs>
          <w:tab w:val="right" w:leader="dot" w:pos="6792"/>
        </w:tabs>
        <w:rPr>
          <w:noProof/>
          <w:sz w:val="24"/>
          <w:szCs w:val="24"/>
        </w:rPr>
      </w:pPr>
      <w:hyperlink w:anchor="_Toc53989732" w:history="1">
        <w:r w:rsidRPr="00AE4683">
          <w:rPr>
            <w:rStyle w:val="Hyperlink"/>
            <w:noProof/>
          </w:rPr>
          <w:t>2663. Bölüm</w:t>
        </w:r>
        <w:r>
          <w:rPr>
            <w:noProof/>
            <w:webHidden/>
          </w:rPr>
          <w:tab/>
        </w:r>
        <w:r>
          <w:rPr>
            <w:noProof/>
            <w:webHidden/>
          </w:rPr>
          <w:fldChar w:fldCharType="begin"/>
        </w:r>
        <w:r>
          <w:rPr>
            <w:noProof/>
            <w:webHidden/>
          </w:rPr>
          <w:instrText xml:space="preserve"> PAGEREF _Toc53989732 \h </w:instrText>
        </w:r>
        <w:r>
          <w:rPr>
            <w:noProof/>
          </w:rPr>
        </w:r>
        <w:r>
          <w:rPr>
            <w:noProof/>
            <w:webHidden/>
          </w:rPr>
          <w:fldChar w:fldCharType="separate"/>
        </w:r>
        <w:r>
          <w:rPr>
            <w:noProof/>
            <w:webHidden/>
          </w:rPr>
          <w:t>96</w:t>
        </w:r>
        <w:r>
          <w:rPr>
            <w:noProof/>
            <w:webHidden/>
          </w:rPr>
          <w:fldChar w:fldCharType="end"/>
        </w:r>
      </w:hyperlink>
    </w:p>
    <w:p w:rsidR="000D23A1" w:rsidRDefault="000D23A1">
      <w:pPr>
        <w:pStyle w:val="TOC1"/>
        <w:tabs>
          <w:tab w:val="right" w:leader="dot" w:pos="6792"/>
        </w:tabs>
        <w:rPr>
          <w:noProof/>
          <w:sz w:val="24"/>
          <w:szCs w:val="24"/>
        </w:rPr>
      </w:pPr>
      <w:hyperlink w:anchor="_Toc53989733" w:history="1">
        <w:r w:rsidRPr="00AE4683">
          <w:rPr>
            <w:rStyle w:val="Hyperlink"/>
            <w:noProof/>
          </w:rPr>
          <w:t>Allah Azizdir</w:t>
        </w:r>
        <w:r>
          <w:rPr>
            <w:noProof/>
            <w:webHidden/>
          </w:rPr>
          <w:tab/>
        </w:r>
        <w:r>
          <w:rPr>
            <w:noProof/>
            <w:webHidden/>
          </w:rPr>
          <w:fldChar w:fldCharType="begin"/>
        </w:r>
        <w:r>
          <w:rPr>
            <w:noProof/>
            <w:webHidden/>
          </w:rPr>
          <w:instrText xml:space="preserve"> PAGEREF _Toc53989733 \h </w:instrText>
        </w:r>
        <w:r>
          <w:rPr>
            <w:noProof/>
          </w:rPr>
        </w:r>
        <w:r>
          <w:rPr>
            <w:noProof/>
            <w:webHidden/>
          </w:rPr>
          <w:fldChar w:fldCharType="separate"/>
        </w:r>
        <w:r>
          <w:rPr>
            <w:noProof/>
            <w:webHidden/>
          </w:rPr>
          <w:t>96</w:t>
        </w:r>
        <w:r>
          <w:rPr>
            <w:noProof/>
            <w:webHidden/>
          </w:rPr>
          <w:fldChar w:fldCharType="end"/>
        </w:r>
      </w:hyperlink>
    </w:p>
    <w:p w:rsidR="000D23A1" w:rsidRDefault="000D23A1">
      <w:pPr>
        <w:pStyle w:val="TOC1"/>
        <w:tabs>
          <w:tab w:val="right" w:leader="dot" w:pos="6792"/>
        </w:tabs>
        <w:rPr>
          <w:noProof/>
          <w:sz w:val="24"/>
          <w:szCs w:val="24"/>
        </w:rPr>
      </w:pPr>
      <w:hyperlink w:anchor="_Toc53989734" w:history="1">
        <w:r w:rsidRPr="00AE4683">
          <w:rPr>
            <w:rStyle w:val="Hyperlink"/>
            <w:noProof/>
          </w:rPr>
          <w:t>2664. Bölüm</w:t>
        </w:r>
        <w:r>
          <w:rPr>
            <w:noProof/>
            <w:webHidden/>
          </w:rPr>
          <w:tab/>
        </w:r>
        <w:r>
          <w:rPr>
            <w:noProof/>
            <w:webHidden/>
          </w:rPr>
          <w:fldChar w:fldCharType="begin"/>
        </w:r>
        <w:r>
          <w:rPr>
            <w:noProof/>
            <w:webHidden/>
          </w:rPr>
          <w:instrText xml:space="preserve"> PAGEREF _Toc53989734 \h </w:instrText>
        </w:r>
        <w:r>
          <w:rPr>
            <w:noProof/>
          </w:rPr>
        </w:r>
        <w:r>
          <w:rPr>
            <w:noProof/>
            <w:webHidden/>
          </w:rPr>
          <w:fldChar w:fldCharType="separate"/>
        </w:r>
        <w:r>
          <w:rPr>
            <w:noProof/>
            <w:webHidden/>
          </w:rPr>
          <w:t>97</w:t>
        </w:r>
        <w:r>
          <w:rPr>
            <w:noProof/>
            <w:webHidden/>
          </w:rPr>
          <w:fldChar w:fldCharType="end"/>
        </w:r>
      </w:hyperlink>
    </w:p>
    <w:p w:rsidR="000D23A1" w:rsidRDefault="000D23A1">
      <w:pPr>
        <w:pStyle w:val="TOC1"/>
        <w:tabs>
          <w:tab w:val="right" w:leader="dot" w:pos="6792"/>
        </w:tabs>
        <w:rPr>
          <w:noProof/>
          <w:sz w:val="24"/>
          <w:szCs w:val="24"/>
        </w:rPr>
      </w:pPr>
      <w:hyperlink w:anchor="_Toc53989735" w:history="1">
        <w:r w:rsidRPr="00AE4683">
          <w:rPr>
            <w:rStyle w:val="Hyperlink"/>
            <w:noProof/>
          </w:rPr>
          <w:t>Allah Hikmet Sahibidir</w:t>
        </w:r>
        <w:r>
          <w:rPr>
            <w:noProof/>
            <w:webHidden/>
          </w:rPr>
          <w:tab/>
        </w:r>
        <w:r>
          <w:rPr>
            <w:noProof/>
            <w:webHidden/>
          </w:rPr>
          <w:fldChar w:fldCharType="begin"/>
        </w:r>
        <w:r>
          <w:rPr>
            <w:noProof/>
            <w:webHidden/>
          </w:rPr>
          <w:instrText xml:space="preserve"> PAGEREF _Toc53989735 \h </w:instrText>
        </w:r>
        <w:r>
          <w:rPr>
            <w:noProof/>
          </w:rPr>
        </w:r>
        <w:r>
          <w:rPr>
            <w:noProof/>
            <w:webHidden/>
          </w:rPr>
          <w:fldChar w:fldCharType="separate"/>
        </w:r>
        <w:r>
          <w:rPr>
            <w:noProof/>
            <w:webHidden/>
          </w:rPr>
          <w:t>97</w:t>
        </w:r>
        <w:r>
          <w:rPr>
            <w:noProof/>
            <w:webHidden/>
          </w:rPr>
          <w:fldChar w:fldCharType="end"/>
        </w:r>
      </w:hyperlink>
    </w:p>
    <w:p w:rsidR="000D23A1" w:rsidRDefault="000D23A1">
      <w:pPr>
        <w:pStyle w:val="TOC1"/>
        <w:tabs>
          <w:tab w:val="right" w:leader="dot" w:pos="6792"/>
        </w:tabs>
        <w:rPr>
          <w:noProof/>
          <w:sz w:val="24"/>
          <w:szCs w:val="24"/>
        </w:rPr>
      </w:pPr>
      <w:hyperlink w:anchor="_Toc53989736" w:history="1">
        <w:r w:rsidRPr="00AE4683">
          <w:rPr>
            <w:rStyle w:val="Hyperlink"/>
            <w:noProof/>
          </w:rPr>
          <w:t>2665. Bölüm</w:t>
        </w:r>
        <w:r>
          <w:rPr>
            <w:noProof/>
            <w:webHidden/>
          </w:rPr>
          <w:tab/>
        </w:r>
        <w:r>
          <w:rPr>
            <w:noProof/>
            <w:webHidden/>
          </w:rPr>
          <w:fldChar w:fldCharType="begin"/>
        </w:r>
        <w:r>
          <w:rPr>
            <w:noProof/>
            <w:webHidden/>
          </w:rPr>
          <w:instrText xml:space="preserve"> PAGEREF _Toc53989736 \h </w:instrText>
        </w:r>
        <w:r>
          <w:rPr>
            <w:noProof/>
          </w:rPr>
        </w:r>
        <w:r>
          <w:rPr>
            <w:noProof/>
            <w:webHidden/>
          </w:rPr>
          <w:fldChar w:fldCharType="separate"/>
        </w:r>
        <w:r>
          <w:rPr>
            <w:noProof/>
            <w:webHidden/>
          </w:rPr>
          <w:t>101</w:t>
        </w:r>
        <w:r>
          <w:rPr>
            <w:noProof/>
            <w:webHidden/>
          </w:rPr>
          <w:fldChar w:fldCharType="end"/>
        </w:r>
      </w:hyperlink>
    </w:p>
    <w:p w:rsidR="000D23A1" w:rsidRDefault="000D23A1">
      <w:pPr>
        <w:pStyle w:val="TOC1"/>
        <w:tabs>
          <w:tab w:val="right" w:leader="dot" w:pos="6792"/>
        </w:tabs>
        <w:rPr>
          <w:noProof/>
          <w:sz w:val="24"/>
          <w:szCs w:val="24"/>
        </w:rPr>
      </w:pPr>
      <w:hyperlink w:anchor="_Toc53989737" w:history="1">
        <w:r w:rsidRPr="00AE4683">
          <w:rPr>
            <w:rStyle w:val="Hyperlink"/>
            <w:noProof/>
          </w:rPr>
          <w:t>Allah Sameddir</w:t>
        </w:r>
        <w:r>
          <w:rPr>
            <w:noProof/>
            <w:webHidden/>
          </w:rPr>
          <w:tab/>
        </w:r>
        <w:r>
          <w:rPr>
            <w:noProof/>
            <w:webHidden/>
          </w:rPr>
          <w:fldChar w:fldCharType="begin"/>
        </w:r>
        <w:r>
          <w:rPr>
            <w:noProof/>
            <w:webHidden/>
          </w:rPr>
          <w:instrText xml:space="preserve"> PAGEREF _Toc53989737 \h </w:instrText>
        </w:r>
        <w:r>
          <w:rPr>
            <w:noProof/>
          </w:rPr>
        </w:r>
        <w:r>
          <w:rPr>
            <w:noProof/>
            <w:webHidden/>
          </w:rPr>
          <w:fldChar w:fldCharType="separate"/>
        </w:r>
        <w:r>
          <w:rPr>
            <w:noProof/>
            <w:webHidden/>
          </w:rPr>
          <w:t>101</w:t>
        </w:r>
        <w:r>
          <w:rPr>
            <w:noProof/>
            <w:webHidden/>
          </w:rPr>
          <w:fldChar w:fldCharType="end"/>
        </w:r>
      </w:hyperlink>
    </w:p>
    <w:p w:rsidR="000D23A1" w:rsidRDefault="000D23A1">
      <w:pPr>
        <w:pStyle w:val="TOC1"/>
        <w:tabs>
          <w:tab w:val="right" w:leader="dot" w:pos="6792"/>
        </w:tabs>
        <w:rPr>
          <w:noProof/>
          <w:sz w:val="24"/>
          <w:szCs w:val="24"/>
        </w:rPr>
      </w:pPr>
      <w:hyperlink w:anchor="_Toc53989738" w:history="1">
        <w:r w:rsidRPr="00AE4683">
          <w:rPr>
            <w:rStyle w:val="Hyperlink"/>
            <w:noProof/>
          </w:rPr>
          <w:t>2666. Bölüm</w:t>
        </w:r>
        <w:r>
          <w:rPr>
            <w:noProof/>
            <w:webHidden/>
          </w:rPr>
          <w:tab/>
        </w:r>
        <w:r>
          <w:rPr>
            <w:noProof/>
            <w:webHidden/>
          </w:rPr>
          <w:fldChar w:fldCharType="begin"/>
        </w:r>
        <w:r>
          <w:rPr>
            <w:noProof/>
            <w:webHidden/>
          </w:rPr>
          <w:instrText xml:space="preserve"> PAGEREF _Toc53989738 \h </w:instrText>
        </w:r>
        <w:r>
          <w:rPr>
            <w:noProof/>
          </w:rPr>
        </w:r>
        <w:r>
          <w:rPr>
            <w:noProof/>
            <w:webHidden/>
          </w:rPr>
          <w:fldChar w:fldCharType="separate"/>
        </w:r>
        <w:r>
          <w:rPr>
            <w:noProof/>
            <w:webHidden/>
          </w:rPr>
          <w:t>102</w:t>
        </w:r>
        <w:r>
          <w:rPr>
            <w:noProof/>
            <w:webHidden/>
          </w:rPr>
          <w:fldChar w:fldCharType="end"/>
        </w:r>
      </w:hyperlink>
    </w:p>
    <w:p w:rsidR="000D23A1" w:rsidRDefault="000D23A1">
      <w:pPr>
        <w:pStyle w:val="TOC1"/>
        <w:tabs>
          <w:tab w:val="right" w:leader="dot" w:pos="6792"/>
        </w:tabs>
        <w:rPr>
          <w:noProof/>
          <w:sz w:val="24"/>
          <w:szCs w:val="24"/>
        </w:rPr>
      </w:pPr>
      <w:hyperlink w:anchor="_Toc53989739" w:history="1">
        <w:r w:rsidRPr="00AE4683">
          <w:rPr>
            <w:rStyle w:val="Hyperlink"/>
            <w:noProof/>
          </w:rPr>
          <w:t>Allah Her Yerdedir</w:t>
        </w:r>
        <w:r>
          <w:rPr>
            <w:noProof/>
            <w:webHidden/>
          </w:rPr>
          <w:tab/>
        </w:r>
        <w:r>
          <w:rPr>
            <w:noProof/>
            <w:webHidden/>
          </w:rPr>
          <w:fldChar w:fldCharType="begin"/>
        </w:r>
        <w:r>
          <w:rPr>
            <w:noProof/>
            <w:webHidden/>
          </w:rPr>
          <w:instrText xml:space="preserve"> PAGEREF _Toc53989739 \h </w:instrText>
        </w:r>
        <w:r>
          <w:rPr>
            <w:noProof/>
          </w:rPr>
        </w:r>
        <w:r>
          <w:rPr>
            <w:noProof/>
            <w:webHidden/>
          </w:rPr>
          <w:fldChar w:fldCharType="separate"/>
        </w:r>
        <w:r>
          <w:rPr>
            <w:noProof/>
            <w:webHidden/>
          </w:rPr>
          <w:t>102</w:t>
        </w:r>
        <w:r>
          <w:rPr>
            <w:noProof/>
            <w:webHidden/>
          </w:rPr>
          <w:fldChar w:fldCharType="end"/>
        </w:r>
      </w:hyperlink>
    </w:p>
    <w:p w:rsidR="000D23A1" w:rsidRDefault="000D23A1">
      <w:pPr>
        <w:pStyle w:val="TOC1"/>
        <w:tabs>
          <w:tab w:val="right" w:leader="dot" w:pos="6792"/>
        </w:tabs>
        <w:rPr>
          <w:noProof/>
          <w:sz w:val="24"/>
          <w:szCs w:val="24"/>
        </w:rPr>
      </w:pPr>
      <w:hyperlink w:anchor="_Toc53989740" w:history="1">
        <w:r w:rsidRPr="00AE4683">
          <w:rPr>
            <w:rStyle w:val="Hyperlink"/>
            <w:noProof/>
          </w:rPr>
          <w:t>2667. Bölüm</w:t>
        </w:r>
        <w:r>
          <w:rPr>
            <w:noProof/>
            <w:webHidden/>
          </w:rPr>
          <w:tab/>
        </w:r>
        <w:r>
          <w:rPr>
            <w:noProof/>
            <w:webHidden/>
          </w:rPr>
          <w:fldChar w:fldCharType="begin"/>
        </w:r>
        <w:r>
          <w:rPr>
            <w:noProof/>
            <w:webHidden/>
          </w:rPr>
          <w:instrText xml:space="preserve"> PAGEREF _Toc53989740 \h </w:instrText>
        </w:r>
        <w:r>
          <w:rPr>
            <w:noProof/>
          </w:rPr>
        </w:r>
        <w:r>
          <w:rPr>
            <w:noProof/>
            <w:webHidden/>
          </w:rPr>
          <w:fldChar w:fldCharType="separate"/>
        </w:r>
        <w:r>
          <w:rPr>
            <w:noProof/>
            <w:webHidden/>
          </w:rPr>
          <w:t>104</w:t>
        </w:r>
        <w:r>
          <w:rPr>
            <w:noProof/>
            <w:webHidden/>
          </w:rPr>
          <w:fldChar w:fldCharType="end"/>
        </w:r>
      </w:hyperlink>
    </w:p>
    <w:p w:rsidR="000D23A1" w:rsidRDefault="000D23A1">
      <w:pPr>
        <w:pStyle w:val="TOC1"/>
        <w:tabs>
          <w:tab w:val="right" w:leader="dot" w:pos="6792"/>
        </w:tabs>
        <w:rPr>
          <w:noProof/>
          <w:sz w:val="24"/>
          <w:szCs w:val="24"/>
        </w:rPr>
      </w:pPr>
      <w:hyperlink w:anchor="_Toc53989741" w:history="1">
        <w:r w:rsidRPr="00AE4683">
          <w:rPr>
            <w:rStyle w:val="Hyperlink"/>
            <w:noProof/>
          </w:rPr>
          <w:t>Zat ve Fiil Sıfatları</w:t>
        </w:r>
        <w:r>
          <w:rPr>
            <w:noProof/>
            <w:webHidden/>
          </w:rPr>
          <w:tab/>
        </w:r>
        <w:r>
          <w:rPr>
            <w:noProof/>
            <w:webHidden/>
          </w:rPr>
          <w:fldChar w:fldCharType="begin"/>
        </w:r>
        <w:r>
          <w:rPr>
            <w:noProof/>
            <w:webHidden/>
          </w:rPr>
          <w:instrText xml:space="preserve"> PAGEREF _Toc53989741 \h </w:instrText>
        </w:r>
        <w:r>
          <w:rPr>
            <w:noProof/>
          </w:rPr>
        </w:r>
        <w:r>
          <w:rPr>
            <w:noProof/>
            <w:webHidden/>
          </w:rPr>
          <w:fldChar w:fldCharType="separate"/>
        </w:r>
        <w:r>
          <w:rPr>
            <w:noProof/>
            <w:webHidden/>
          </w:rPr>
          <w:t>104</w:t>
        </w:r>
        <w:r>
          <w:rPr>
            <w:noProof/>
            <w:webHidden/>
          </w:rPr>
          <w:fldChar w:fldCharType="end"/>
        </w:r>
      </w:hyperlink>
    </w:p>
    <w:p w:rsidR="000D23A1" w:rsidRDefault="000D23A1">
      <w:pPr>
        <w:pStyle w:val="TOC1"/>
        <w:tabs>
          <w:tab w:val="right" w:leader="dot" w:pos="6792"/>
        </w:tabs>
        <w:rPr>
          <w:noProof/>
          <w:sz w:val="24"/>
          <w:szCs w:val="24"/>
        </w:rPr>
      </w:pPr>
      <w:hyperlink w:anchor="_Toc53989742" w:history="1">
        <w:r w:rsidRPr="00AE4683">
          <w:rPr>
            <w:rStyle w:val="Hyperlink"/>
            <w:noProof/>
          </w:rPr>
          <w:t>2668. Bölüm</w:t>
        </w:r>
        <w:r>
          <w:rPr>
            <w:noProof/>
            <w:webHidden/>
          </w:rPr>
          <w:tab/>
        </w:r>
        <w:r>
          <w:rPr>
            <w:noProof/>
            <w:webHidden/>
          </w:rPr>
          <w:fldChar w:fldCharType="begin"/>
        </w:r>
        <w:r>
          <w:rPr>
            <w:noProof/>
            <w:webHidden/>
          </w:rPr>
          <w:instrText xml:space="preserve"> PAGEREF _Toc53989742 \h </w:instrText>
        </w:r>
        <w:r>
          <w:rPr>
            <w:noProof/>
          </w:rPr>
        </w:r>
        <w:r>
          <w:rPr>
            <w:noProof/>
            <w:webHidden/>
          </w:rPr>
          <w:fldChar w:fldCharType="separate"/>
        </w:r>
        <w:r>
          <w:rPr>
            <w:noProof/>
            <w:webHidden/>
          </w:rPr>
          <w:t>105</w:t>
        </w:r>
        <w:r>
          <w:rPr>
            <w:noProof/>
            <w:webHidden/>
          </w:rPr>
          <w:fldChar w:fldCharType="end"/>
        </w:r>
      </w:hyperlink>
    </w:p>
    <w:p w:rsidR="000D23A1" w:rsidRDefault="000D23A1">
      <w:pPr>
        <w:pStyle w:val="TOC1"/>
        <w:tabs>
          <w:tab w:val="right" w:leader="dot" w:pos="6792"/>
        </w:tabs>
        <w:rPr>
          <w:noProof/>
          <w:sz w:val="24"/>
          <w:szCs w:val="24"/>
        </w:rPr>
      </w:pPr>
      <w:hyperlink w:anchor="_Toc53989743" w:history="1">
        <w:r w:rsidRPr="00AE4683">
          <w:rPr>
            <w:rStyle w:val="Hyperlink"/>
            <w:noProof/>
          </w:rPr>
          <w:t>Cami’ (kapsamlı) Sıfatlar</w:t>
        </w:r>
        <w:r>
          <w:rPr>
            <w:noProof/>
            <w:webHidden/>
          </w:rPr>
          <w:tab/>
        </w:r>
        <w:r>
          <w:rPr>
            <w:noProof/>
            <w:webHidden/>
          </w:rPr>
          <w:fldChar w:fldCharType="begin"/>
        </w:r>
        <w:r>
          <w:rPr>
            <w:noProof/>
            <w:webHidden/>
          </w:rPr>
          <w:instrText xml:space="preserve"> PAGEREF _Toc53989743 \h </w:instrText>
        </w:r>
        <w:r>
          <w:rPr>
            <w:noProof/>
          </w:rPr>
        </w:r>
        <w:r>
          <w:rPr>
            <w:noProof/>
            <w:webHidden/>
          </w:rPr>
          <w:fldChar w:fldCharType="separate"/>
        </w:r>
        <w:r>
          <w:rPr>
            <w:noProof/>
            <w:webHidden/>
          </w:rPr>
          <w:t>105</w:t>
        </w:r>
        <w:r>
          <w:rPr>
            <w:noProof/>
            <w:webHidden/>
          </w:rPr>
          <w:fldChar w:fldCharType="end"/>
        </w:r>
      </w:hyperlink>
    </w:p>
    <w:p w:rsidR="000D23A1" w:rsidRDefault="000D23A1">
      <w:pPr>
        <w:pStyle w:val="TOC1"/>
        <w:tabs>
          <w:tab w:val="right" w:leader="dot" w:pos="6792"/>
        </w:tabs>
        <w:rPr>
          <w:noProof/>
          <w:sz w:val="24"/>
          <w:szCs w:val="24"/>
        </w:rPr>
      </w:pPr>
      <w:hyperlink w:anchor="_Toc53989745" w:history="1">
        <w:r w:rsidRPr="00AE4683">
          <w:rPr>
            <w:rStyle w:val="Hyperlink"/>
            <w:noProof/>
          </w:rPr>
          <w:t>2669. Bölüm</w:t>
        </w:r>
        <w:r>
          <w:rPr>
            <w:noProof/>
            <w:webHidden/>
          </w:rPr>
          <w:tab/>
        </w:r>
        <w:r>
          <w:rPr>
            <w:noProof/>
            <w:webHidden/>
          </w:rPr>
          <w:fldChar w:fldCharType="begin"/>
        </w:r>
        <w:r>
          <w:rPr>
            <w:noProof/>
            <w:webHidden/>
          </w:rPr>
          <w:instrText xml:space="preserve"> PAGEREF _Toc53989745 \h </w:instrText>
        </w:r>
        <w:r>
          <w:rPr>
            <w:noProof/>
          </w:rPr>
        </w:r>
        <w:r>
          <w:rPr>
            <w:noProof/>
            <w:webHidden/>
          </w:rPr>
          <w:fldChar w:fldCharType="separate"/>
        </w:r>
        <w:r>
          <w:rPr>
            <w:noProof/>
            <w:webHidden/>
          </w:rPr>
          <w:t>110</w:t>
        </w:r>
        <w:r>
          <w:rPr>
            <w:noProof/>
            <w:webHidden/>
          </w:rPr>
          <w:fldChar w:fldCharType="end"/>
        </w:r>
      </w:hyperlink>
    </w:p>
    <w:p w:rsidR="000D23A1" w:rsidRDefault="000D23A1">
      <w:pPr>
        <w:pStyle w:val="TOC1"/>
        <w:tabs>
          <w:tab w:val="right" w:leader="dot" w:pos="6792"/>
        </w:tabs>
        <w:rPr>
          <w:noProof/>
          <w:sz w:val="24"/>
          <w:szCs w:val="24"/>
        </w:rPr>
      </w:pPr>
      <w:hyperlink w:anchor="_Toc53989746" w:history="1">
        <w:r w:rsidRPr="00AE4683">
          <w:rPr>
            <w:rStyle w:val="Hyperlink"/>
            <w:noProof/>
          </w:rPr>
          <w:t>İyilik</w:t>
        </w:r>
        <w:r>
          <w:rPr>
            <w:noProof/>
            <w:webHidden/>
          </w:rPr>
          <w:tab/>
        </w:r>
        <w:r>
          <w:rPr>
            <w:noProof/>
            <w:webHidden/>
          </w:rPr>
          <w:fldChar w:fldCharType="begin"/>
        </w:r>
        <w:r>
          <w:rPr>
            <w:noProof/>
            <w:webHidden/>
          </w:rPr>
          <w:instrText xml:space="preserve"> PAGEREF _Toc53989746 \h </w:instrText>
        </w:r>
        <w:r>
          <w:rPr>
            <w:noProof/>
          </w:rPr>
        </w:r>
        <w:r>
          <w:rPr>
            <w:noProof/>
            <w:webHidden/>
          </w:rPr>
          <w:fldChar w:fldCharType="separate"/>
        </w:r>
        <w:r>
          <w:rPr>
            <w:noProof/>
            <w:webHidden/>
          </w:rPr>
          <w:t>110</w:t>
        </w:r>
        <w:r>
          <w:rPr>
            <w:noProof/>
            <w:webHidden/>
          </w:rPr>
          <w:fldChar w:fldCharType="end"/>
        </w:r>
      </w:hyperlink>
    </w:p>
    <w:p w:rsidR="000D23A1" w:rsidRDefault="000D23A1">
      <w:pPr>
        <w:pStyle w:val="TOC1"/>
        <w:tabs>
          <w:tab w:val="right" w:leader="dot" w:pos="6792"/>
        </w:tabs>
        <w:rPr>
          <w:noProof/>
          <w:sz w:val="24"/>
          <w:szCs w:val="24"/>
        </w:rPr>
      </w:pPr>
      <w:hyperlink w:anchor="_Toc53989747" w:history="1">
        <w:r w:rsidRPr="00AE4683">
          <w:rPr>
            <w:rStyle w:val="Hyperlink"/>
            <w:noProof/>
          </w:rPr>
          <w:t>2670. Bölüm</w:t>
        </w:r>
        <w:r>
          <w:rPr>
            <w:noProof/>
            <w:webHidden/>
          </w:rPr>
          <w:tab/>
        </w:r>
        <w:r>
          <w:rPr>
            <w:noProof/>
            <w:webHidden/>
          </w:rPr>
          <w:fldChar w:fldCharType="begin"/>
        </w:r>
        <w:r>
          <w:rPr>
            <w:noProof/>
            <w:webHidden/>
          </w:rPr>
          <w:instrText xml:space="preserve"> PAGEREF _Toc53989747 \h </w:instrText>
        </w:r>
        <w:r>
          <w:rPr>
            <w:noProof/>
          </w:rPr>
        </w:r>
        <w:r>
          <w:rPr>
            <w:noProof/>
            <w:webHidden/>
          </w:rPr>
          <w:fldChar w:fldCharType="separate"/>
        </w:r>
        <w:r>
          <w:rPr>
            <w:noProof/>
            <w:webHidden/>
          </w:rPr>
          <w:t>112</w:t>
        </w:r>
        <w:r>
          <w:rPr>
            <w:noProof/>
            <w:webHidden/>
          </w:rPr>
          <w:fldChar w:fldCharType="end"/>
        </w:r>
      </w:hyperlink>
    </w:p>
    <w:p w:rsidR="000D23A1" w:rsidRDefault="000D23A1">
      <w:pPr>
        <w:pStyle w:val="TOC1"/>
        <w:tabs>
          <w:tab w:val="right" w:leader="dot" w:pos="6792"/>
        </w:tabs>
        <w:rPr>
          <w:noProof/>
          <w:sz w:val="24"/>
          <w:szCs w:val="24"/>
        </w:rPr>
      </w:pPr>
      <w:hyperlink w:anchor="_Toc53989748" w:history="1">
        <w:r w:rsidRPr="00AE4683">
          <w:rPr>
            <w:rStyle w:val="Hyperlink"/>
            <w:noProof/>
          </w:rPr>
          <w:t>İyilik Etmek Ebedi Bir Stoktur</w:t>
        </w:r>
        <w:r>
          <w:rPr>
            <w:noProof/>
            <w:webHidden/>
          </w:rPr>
          <w:tab/>
        </w:r>
        <w:r>
          <w:rPr>
            <w:noProof/>
            <w:webHidden/>
          </w:rPr>
          <w:fldChar w:fldCharType="begin"/>
        </w:r>
        <w:r>
          <w:rPr>
            <w:noProof/>
            <w:webHidden/>
          </w:rPr>
          <w:instrText xml:space="preserve"> PAGEREF _Toc53989748 \h </w:instrText>
        </w:r>
        <w:r>
          <w:rPr>
            <w:noProof/>
          </w:rPr>
        </w:r>
        <w:r>
          <w:rPr>
            <w:noProof/>
            <w:webHidden/>
          </w:rPr>
          <w:fldChar w:fldCharType="separate"/>
        </w:r>
        <w:r>
          <w:rPr>
            <w:noProof/>
            <w:webHidden/>
          </w:rPr>
          <w:t>112</w:t>
        </w:r>
        <w:r>
          <w:rPr>
            <w:noProof/>
            <w:webHidden/>
          </w:rPr>
          <w:fldChar w:fldCharType="end"/>
        </w:r>
      </w:hyperlink>
    </w:p>
    <w:p w:rsidR="000D23A1" w:rsidRDefault="000D23A1">
      <w:pPr>
        <w:pStyle w:val="TOC1"/>
        <w:tabs>
          <w:tab w:val="right" w:leader="dot" w:pos="6792"/>
        </w:tabs>
        <w:rPr>
          <w:noProof/>
          <w:sz w:val="24"/>
          <w:szCs w:val="24"/>
        </w:rPr>
      </w:pPr>
      <w:hyperlink w:anchor="_Toc53989749" w:history="1">
        <w:r w:rsidRPr="00AE4683">
          <w:rPr>
            <w:rStyle w:val="Hyperlink"/>
            <w:noProof/>
          </w:rPr>
          <w:t>2671. Bölüm</w:t>
        </w:r>
        <w:r>
          <w:rPr>
            <w:noProof/>
            <w:webHidden/>
          </w:rPr>
          <w:tab/>
        </w:r>
        <w:r>
          <w:rPr>
            <w:noProof/>
            <w:webHidden/>
          </w:rPr>
          <w:fldChar w:fldCharType="begin"/>
        </w:r>
        <w:r>
          <w:rPr>
            <w:noProof/>
            <w:webHidden/>
          </w:rPr>
          <w:instrText xml:space="preserve"> PAGEREF _Toc53989749 \h </w:instrText>
        </w:r>
        <w:r>
          <w:rPr>
            <w:noProof/>
          </w:rPr>
        </w:r>
        <w:r>
          <w:rPr>
            <w:noProof/>
            <w:webHidden/>
          </w:rPr>
          <w:fldChar w:fldCharType="separate"/>
        </w:r>
        <w:r>
          <w:rPr>
            <w:noProof/>
            <w:webHidden/>
          </w:rPr>
          <w:t>112</w:t>
        </w:r>
        <w:r>
          <w:rPr>
            <w:noProof/>
            <w:webHidden/>
          </w:rPr>
          <w:fldChar w:fldCharType="end"/>
        </w:r>
      </w:hyperlink>
    </w:p>
    <w:p w:rsidR="000D23A1" w:rsidRDefault="000D23A1">
      <w:pPr>
        <w:pStyle w:val="TOC1"/>
        <w:tabs>
          <w:tab w:val="right" w:leader="dot" w:pos="6792"/>
        </w:tabs>
        <w:rPr>
          <w:noProof/>
          <w:sz w:val="24"/>
          <w:szCs w:val="24"/>
        </w:rPr>
      </w:pPr>
      <w:hyperlink w:anchor="_Toc53989750" w:history="1">
        <w:r w:rsidRPr="00AE4683">
          <w:rPr>
            <w:rStyle w:val="Hyperlink"/>
            <w:noProof/>
          </w:rPr>
          <w:t>İyilik Sahiplerinin Fazileti</w:t>
        </w:r>
        <w:r>
          <w:rPr>
            <w:noProof/>
            <w:webHidden/>
          </w:rPr>
          <w:tab/>
        </w:r>
        <w:r>
          <w:rPr>
            <w:noProof/>
            <w:webHidden/>
          </w:rPr>
          <w:fldChar w:fldCharType="begin"/>
        </w:r>
        <w:r>
          <w:rPr>
            <w:noProof/>
            <w:webHidden/>
          </w:rPr>
          <w:instrText xml:space="preserve"> PAGEREF _Toc53989750 \h </w:instrText>
        </w:r>
        <w:r>
          <w:rPr>
            <w:noProof/>
          </w:rPr>
        </w:r>
        <w:r>
          <w:rPr>
            <w:noProof/>
            <w:webHidden/>
          </w:rPr>
          <w:fldChar w:fldCharType="separate"/>
        </w:r>
        <w:r>
          <w:rPr>
            <w:noProof/>
            <w:webHidden/>
          </w:rPr>
          <w:t>112</w:t>
        </w:r>
        <w:r>
          <w:rPr>
            <w:noProof/>
            <w:webHidden/>
          </w:rPr>
          <w:fldChar w:fldCharType="end"/>
        </w:r>
      </w:hyperlink>
    </w:p>
    <w:p w:rsidR="000D23A1" w:rsidRDefault="000D23A1">
      <w:pPr>
        <w:pStyle w:val="TOC1"/>
        <w:tabs>
          <w:tab w:val="right" w:leader="dot" w:pos="6792"/>
        </w:tabs>
        <w:rPr>
          <w:noProof/>
          <w:sz w:val="24"/>
          <w:szCs w:val="24"/>
        </w:rPr>
      </w:pPr>
      <w:hyperlink w:anchor="_Toc53989751" w:history="1">
        <w:r w:rsidRPr="00AE4683">
          <w:rPr>
            <w:rStyle w:val="Hyperlink"/>
            <w:noProof/>
          </w:rPr>
          <w:t>2672. Bölüm</w:t>
        </w:r>
        <w:r>
          <w:rPr>
            <w:noProof/>
            <w:webHidden/>
          </w:rPr>
          <w:tab/>
        </w:r>
        <w:r>
          <w:rPr>
            <w:noProof/>
            <w:webHidden/>
          </w:rPr>
          <w:fldChar w:fldCharType="begin"/>
        </w:r>
        <w:r>
          <w:rPr>
            <w:noProof/>
            <w:webHidden/>
          </w:rPr>
          <w:instrText xml:space="preserve"> PAGEREF _Toc53989751 \h </w:instrText>
        </w:r>
        <w:r>
          <w:rPr>
            <w:noProof/>
          </w:rPr>
        </w:r>
        <w:r>
          <w:rPr>
            <w:noProof/>
            <w:webHidden/>
          </w:rPr>
          <w:fldChar w:fldCharType="separate"/>
        </w:r>
        <w:r>
          <w:rPr>
            <w:noProof/>
            <w:webHidden/>
          </w:rPr>
          <w:t>113</w:t>
        </w:r>
        <w:r>
          <w:rPr>
            <w:noProof/>
            <w:webHidden/>
          </w:rPr>
          <w:fldChar w:fldCharType="end"/>
        </w:r>
      </w:hyperlink>
    </w:p>
    <w:p w:rsidR="000D23A1" w:rsidRDefault="000D23A1">
      <w:pPr>
        <w:pStyle w:val="TOC1"/>
        <w:tabs>
          <w:tab w:val="right" w:leader="dot" w:pos="6792"/>
        </w:tabs>
        <w:rPr>
          <w:noProof/>
          <w:sz w:val="24"/>
          <w:szCs w:val="24"/>
        </w:rPr>
      </w:pPr>
      <w:hyperlink w:anchor="_Toc53989752" w:history="1">
        <w:r w:rsidRPr="00AE4683">
          <w:rPr>
            <w:rStyle w:val="Hyperlink"/>
            <w:noProof/>
          </w:rPr>
          <w:t>İnsanın Kendisini İyiliğe Zorlamasına Teşvik</w:t>
        </w:r>
        <w:r>
          <w:rPr>
            <w:noProof/>
            <w:webHidden/>
          </w:rPr>
          <w:tab/>
        </w:r>
        <w:r>
          <w:rPr>
            <w:noProof/>
            <w:webHidden/>
          </w:rPr>
          <w:fldChar w:fldCharType="begin"/>
        </w:r>
        <w:r>
          <w:rPr>
            <w:noProof/>
            <w:webHidden/>
          </w:rPr>
          <w:instrText xml:space="preserve"> PAGEREF _Toc53989752 \h </w:instrText>
        </w:r>
        <w:r>
          <w:rPr>
            <w:noProof/>
          </w:rPr>
        </w:r>
        <w:r>
          <w:rPr>
            <w:noProof/>
            <w:webHidden/>
          </w:rPr>
          <w:fldChar w:fldCharType="separate"/>
        </w:r>
        <w:r>
          <w:rPr>
            <w:noProof/>
            <w:webHidden/>
          </w:rPr>
          <w:t>113</w:t>
        </w:r>
        <w:r>
          <w:rPr>
            <w:noProof/>
            <w:webHidden/>
          </w:rPr>
          <w:fldChar w:fldCharType="end"/>
        </w:r>
      </w:hyperlink>
    </w:p>
    <w:p w:rsidR="000D23A1" w:rsidRDefault="000D23A1">
      <w:pPr>
        <w:pStyle w:val="TOC1"/>
        <w:tabs>
          <w:tab w:val="right" w:leader="dot" w:pos="6792"/>
        </w:tabs>
        <w:rPr>
          <w:noProof/>
          <w:sz w:val="24"/>
          <w:szCs w:val="24"/>
        </w:rPr>
      </w:pPr>
      <w:hyperlink w:anchor="_Toc53989753" w:history="1">
        <w:r w:rsidRPr="00AE4683">
          <w:rPr>
            <w:rStyle w:val="Hyperlink"/>
            <w:noProof/>
          </w:rPr>
          <w:t>2673. Bölüm</w:t>
        </w:r>
        <w:r>
          <w:rPr>
            <w:noProof/>
            <w:webHidden/>
          </w:rPr>
          <w:tab/>
        </w:r>
        <w:r>
          <w:rPr>
            <w:noProof/>
            <w:webHidden/>
          </w:rPr>
          <w:fldChar w:fldCharType="begin"/>
        </w:r>
        <w:r>
          <w:rPr>
            <w:noProof/>
            <w:webHidden/>
          </w:rPr>
          <w:instrText xml:space="preserve"> PAGEREF _Toc53989753 \h </w:instrText>
        </w:r>
        <w:r>
          <w:rPr>
            <w:noProof/>
          </w:rPr>
        </w:r>
        <w:r>
          <w:rPr>
            <w:noProof/>
            <w:webHidden/>
          </w:rPr>
          <w:fldChar w:fldCharType="separate"/>
        </w:r>
        <w:r>
          <w:rPr>
            <w:noProof/>
            <w:webHidden/>
          </w:rPr>
          <w:t>114</w:t>
        </w:r>
        <w:r>
          <w:rPr>
            <w:noProof/>
            <w:webHidden/>
          </w:rPr>
          <w:fldChar w:fldCharType="end"/>
        </w:r>
      </w:hyperlink>
    </w:p>
    <w:p w:rsidR="000D23A1" w:rsidRDefault="000D23A1">
      <w:pPr>
        <w:pStyle w:val="TOC1"/>
        <w:tabs>
          <w:tab w:val="right" w:leader="dot" w:pos="6792"/>
        </w:tabs>
        <w:rPr>
          <w:noProof/>
          <w:sz w:val="24"/>
          <w:szCs w:val="24"/>
        </w:rPr>
      </w:pPr>
      <w:hyperlink w:anchor="_Toc53989754" w:history="1">
        <w:r w:rsidRPr="00AE4683">
          <w:rPr>
            <w:rStyle w:val="Hyperlink"/>
            <w:noProof/>
          </w:rPr>
          <w:t>İyi ve Kötü Herkese İyilikte Bulunmaya Teşvik</w:t>
        </w:r>
        <w:r>
          <w:rPr>
            <w:noProof/>
            <w:webHidden/>
          </w:rPr>
          <w:tab/>
        </w:r>
        <w:r>
          <w:rPr>
            <w:noProof/>
            <w:webHidden/>
          </w:rPr>
          <w:fldChar w:fldCharType="begin"/>
        </w:r>
        <w:r>
          <w:rPr>
            <w:noProof/>
            <w:webHidden/>
          </w:rPr>
          <w:instrText xml:space="preserve"> PAGEREF _Toc53989754 \h </w:instrText>
        </w:r>
        <w:r>
          <w:rPr>
            <w:noProof/>
          </w:rPr>
        </w:r>
        <w:r>
          <w:rPr>
            <w:noProof/>
            <w:webHidden/>
          </w:rPr>
          <w:fldChar w:fldCharType="separate"/>
        </w:r>
        <w:r>
          <w:rPr>
            <w:noProof/>
            <w:webHidden/>
          </w:rPr>
          <w:t>114</w:t>
        </w:r>
        <w:r>
          <w:rPr>
            <w:noProof/>
            <w:webHidden/>
          </w:rPr>
          <w:fldChar w:fldCharType="end"/>
        </w:r>
      </w:hyperlink>
    </w:p>
    <w:p w:rsidR="000D23A1" w:rsidRDefault="000D23A1">
      <w:pPr>
        <w:pStyle w:val="TOC1"/>
        <w:tabs>
          <w:tab w:val="right" w:leader="dot" w:pos="6792"/>
        </w:tabs>
        <w:rPr>
          <w:noProof/>
          <w:sz w:val="24"/>
          <w:szCs w:val="24"/>
        </w:rPr>
      </w:pPr>
      <w:hyperlink w:anchor="_Toc53989755" w:history="1">
        <w:r w:rsidRPr="00AE4683">
          <w:rPr>
            <w:rStyle w:val="Hyperlink"/>
            <w:noProof/>
          </w:rPr>
          <w:t>2674. Bölüm</w:t>
        </w:r>
        <w:r>
          <w:rPr>
            <w:noProof/>
            <w:webHidden/>
          </w:rPr>
          <w:tab/>
        </w:r>
        <w:r>
          <w:rPr>
            <w:noProof/>
            <w:webHidden/>
          </w:rPr>
          <w:fldChar w:fldCharType="begin"/>
        </w:r>
        <w:r>
          <w:rPr>
            <w:noProof/>
            <w:webHidden/>
          </w:rPr>
          <w:instrText xml:space="preserve"> PAGEREF _Toc53989755 \h </w:instrText>
        </w:r>
        <w:r>
          <w:rPr>
            <w:noProof/>
          </w:rPr>
        </w:r>
        <w:r>
          <w:rPr>
            <w:noProof/>
            <w:webHidden/>
          </w:rPr>
          <w:fldChar w:fldCharType="separate"/>
        </w:r>
        <w:r>
          <w:rPr>
            <w:noProof/>
            <w:webHidden/>
          </w:rPr>
          <w:t>115</w:t>
        </w:r>
        <w:r>
          <w:rPr>
            <w:noProof/>
            <w:webHidden/>
          </w:rPr>
          <w:fldChar w:fldCharType="end"/>
        </w:r>
      </w:hyperlink>
    </w:p>
    <w:p w:rsidR="000D23A1" w:rsidRDefault="000D23A1">
      <w:pPr>
        <w:pStyle w:val="TOC1"/>
        <w:tabs>
          <w:tab w:val="right" w:leader="dot" w:pos="6792"/>
        </w:tabs>
        <w:rPr>
          <w:noProof/>
          <w:sz w:val="24"/>
          <w:szCs w:val="24"/>
        </w:rPr>
      </w:pPr>
      <w:hyperlink w:anchor="_Toc53989756" w:history="1">
        <w:r w:rsidRPr="00AE4683">
          <w:rPr>
            <w:rStyle w:val="Hyperlink"/>
            <w:noProof/>
          </w:rPr>
          <w:t>Hayvanlara İyilikte Bulunmaya Teşvik</w:t>
        </w:r>
        <w:r>
          <w:rPr>
            <w:noProof/>
            <w:webHidden/>
          </w:rPr>
          <w:tab/>
        </w:r>
        <w:r>
          <w:rPr>
            <w:noProof/>
            <w:webHidden/>
          </w:rPr>
          <w:fldChar w:fldCharType="begin"/>
        </w:r>
        <w:r>
          <w:rPr>
            <w:noProof/>
            <w:webHidden/>
          </w:rPr>
          <w:instrText xml:space="preserve"> PAGEREF _Toc53989756 \h </w:instrText>
        </w:r>
        <w:r>
          <w:rPr>
            <w:noProof/>
          </w:rPr>
        </w:r>
        <w:r>
          <w:rPr>
            <w:noProof/>
            <w:webHidden/>
          </w:rPr>
          <w:fldChar w:fldCharType="separate"/>
        </w:r>
        <w:r>
          <w:rPr>
            <w:noProof/>
            <w:webHidden/>
          </w:rPr>
          <w:t>115</w:t>
        </w:r>
        <w:r>
          <w:rPr>
            <w:noProof/>
            <w:webHidden/>
          </w:rPr>
          <w:fldChar w:fldCharType="end"/>
        </w:r>
      </w:hyperlink>
    </w:p>
    <w:p w:rsidR="000D23A1" w:rsidRDefault="000D23A1">
      <w:pPr>
        <w:pStyle w:val="TOC1"/>
        <w:tabs>
          <w:tab w:val="right" w:leader="dot" w:pos="6792"/>
        </w:tabs>
        <w:rPr>
          <w:noProof/>
          <w:sz w:val="24"/>
          <w:szCs w:val="24"/>
        </w:rPr>
      </w:pPr>
      <w:hyperlink w:anchor="_Toc53989757" w:history="1">
        <w:r w:rsidRPr="00AE4683">
          <w:rPr>
            <w:rStyle w:val="Hyperlink"/>
            <w:noProof/>
          </w:rPr>
          <w:t>2675. Bölüm</w:t>
        </w:r>
        <w:r>
          <w:rPr>
            <w:noProof/>
            <w:webHidden/>
          </w:rPr>
          <w:tab/>
        </w:r>
        <w:r>
          <w:rPr>
            <w:noProof/>
            <w:webHidden/>
          </w:rPr>
          <w:fldChar w:fldCharType="begin"/>
        </w:r>
        <w:r>
          <w:rPr>
            <w:noProof/>
            <w:webHidden/>
          </w:rPr>
          <w:instrText xml:space="preserve"> PAGEREF _Toc53989757 \h </w:instrText>
        </w:r>
        <w:r>
          <w:rPr>
            <w:noProof/>
          </w:rPr>
        </w:r>
        <w:r>
          <w:rPr>
            <w:noProof/>
            <w:webHidden/>
          </w:rPr>
          <w:fldChar w:fldCharType="separate"/>
        </w:r>
        <w:r>
          <w:rPr>
            <w:noProof/>
            <w:webHidden/>
          </w:rPr>
          <w:t>116</w:t>
        </w:r>
        <w:r>
          <w:rPr>
            <w:noProof/>
            <w:webHidden/>
          </w:rPr>
          <w:fldChar w:fldCharType="end"/>
        </w:r>
      </w:hyperlink>
    </w:p>
    <w:p w:rsidR="000D23A1" w:rsidRDefault="000D23A1">
      <w:pPr>
        <w:pStyle w:val="TOC1"/>
        <w:tabs>
          <w:tab w:val="right" w:leader="dot" w:pos="6792"/>
        </w:tabs>
        <w:rPr>
          <w:noProof/>
          <w:sz w:val="24"/>
          <w:szCs w:val="24"/>
        </w:rPr>
      </w:pPr>
      <w:hyperlink w:anchor="_Toc53989758" w:history="1">
        <w:r w:rsidRPr="00AE4683">
          <w:rPr>
            <w:rStyle w:val="Hyperlink"/>
            <w:noProof/>
          </w:rPr>
          <w:t>İnsanlara Fayda Veren Kimse</w:t>
        </w:r>
        <w:r>
          <w:rPr>
            <w:noProof/>
            <w:webHidden/>
          </w:rPr>
          <w:tab/>
        </w:r>
        <w:r>
          <w:rPr>
            <w:noProof/>
            <w:webHidden/>
          </w:rPr>
          <w:fldChar w:fldCharType="begin"/>
        </w:r>
        <w:r>
          <w:rPr>
            <w:noProof/>
            <w:webHidden/>
          </w:rPr>
          <w:instrText xml:space="preserve"> PAGEREF _Toc53989758 \h </w:instrText>
        </w:r>
        <w:r>
          <w:rPr>
            <w:noProof/>
          </w:rPr>
        </w:r>
        <w:r>
          <w:rPr>
            <w:noProof/>
            <w:webHidden/>
          </w:rPr>
          <w:fldChar w:fldCharType="separate"/>
        </w:r>
        <w:r>
          <w:rPr>
            <w:noProof/>
            <w:webHidden/>
          </w:rPr>
          <w:t>116</w:t>
        </w:r>
        <w:r>
          <w:rPr>
            <w:noProof/>
            <w:webHidden/>
          </w:rPr>
          <w:fldChar w:fldCharType="end"/>
        </w:r>
      </w:hyperlink>
    </w:p>
    <w:p w:rsidR="000D23A1" w:rsidRDefault="000D23A1">
      <w:pPr>
        <w:pStyle w:val="TOC1"/>
        <w:tabs>
          <w:tab w:val="right" w:leader="dot" w:pos="6792"/>
        </w:tabs>
        <w:rPr>
          <w:noProof/>
          <w:sz w:val="24"/>
          <w:szCs w:val="24"/>
        </w:rPr>
      </w:pPr>
      <w:hyperlink w:anchor="_Toc53989759" w:history="1">
        <w:r w:rsidRPr="00AE4683">
          <w:rPr>
            <w:rStyle w:val="Hyperlink"/>
            <w:noProof/>
          </w:rPr>
          <w:t>2676. Bölüm</w:t>
        </w:r>
        <w:r>
          <w:rPr>
            <w:noProof/>
            <w:webHidden/>
          </w:rPr>
          <w:tab/>
        </w:r>
        <w:r>
          <w:rPr>
            <w:noProof/>
            <w:webHidden/>
          </w:rPr>
          <w:fldChar w:fldCharType="begin"/>
        </w:r>
        <w:r>
          <w:rPr>
            <w:noProof/>
            <w:webHidden/>
          </w:rPr>
          <w:instrText xml:space="preserve"> PAGEREF _Toc53989759 \h </w:instrText>
        </w:r>
        <w:r>
          <w:rPr>
            <w:noProof/>
          </w:rPr>
        </w:r>
        <w:r>
          <w:rPr>
            <w:noProof/>
            <w:webHidden/>
          </w:rPr>
          <w:fldChar w:fldCharType="separate"/>
        </w:r>
        <w:r>
          <w:rPr>
            <w:noProof/>
            <w:webHidden/>
          </w:rPr>
          <w:t>117</w:t>
        </w:r>
        <w:r>
          <w:rPr>
            <w:noProof/>
            <w:webHidden/>
          </w:rPr>
          <w:fldChar w:fldCharType="end"/>
        </w:r>
      </w:hyperlink>
    </w:p>
    <w:p w:rsidR="000D23A1" w:rsidRDefault="000D23A1">
      <w:pPr>
        <w:pStyle w:val="TOC1"/>
        <w:tabs>
          <w:tab w:val="right" w:leader="dot" w:pos="6792"/>
        </w:tabs>
        <w:rPr>
          <w:noProof/>
          <w:sz w:val="24"/>
          <w:szCs w:val="24"/>
        </w:rPr>
      </w:pPr>
      <w:hyperlink w:anchor="_Toc53989760" w:history="1">
        <w:r w:rsidRPr="00AE4683">
          <w:rPr>
            <w:rStyle w:val="Hyperlink"/>
            <w:noProof/>
          </w:rPr>
          <w:t>İhsan ve Yardımın Elden Ele Dolaşması</w:t>
        </w:r>
        <w:r>
          <w:rPr>
            <w:noProof/>
            <w:webHidden/>
          </w:rPr>
          <w:tab/>
        </w:r>
        <w:r>
          <w:rPr>
            <w:noProof/>
            <w:webHidden/>
          </w:rPr>
          <w:fldChar w:fldCharType="begin"/>
        </w:r>
        <w:r>
          <w:rPr>
            <w:noProof/>
            <w:webHidden/>
          </w:rPr>
          <w:instrText xml:space="preserve"> PAGEREF _Toc53989760 \h </w:instrText>
        </w:r>
        <w:r>
          <w:rPr>
            <w:noProof/>
          </w:rPr>
        </w:r>
        <w:r>
          <w:rPr>
            <w:noProof/>
            <w:webHidden/>
          </w:rPr>
          <w:fldChar w:fldCharType="separate"/>
        </w:r>
        <w:r>
          <w:rPr>
            <w:noProof/>
            <w:webHidden/>
          </w:rPr>
          <w:t>117</w:t>
        </w:r>
        <w:r>
          <w:rPr>
            <w:noProof/>
            <w:webHidden/>
          </w:rPr>
          <w:fldChar w:fldCharType="end"/>
        </w:r>
      </w:hyperlink>
    </w:p>
    <w:p w:rsidR="000D23A1" w:rsidRDefault="000D23A1">
      <w:pPr>
        <w:pStyle w:val="TOC1"/>
        <w:tabs>
          <w:tab w:val="right" w:leader="dot" w:pos="6792"/>
        </w:tabs>
        <w:rPr>
          <w:noProof/>
          <w:sz w:val="24"/>
          <w:szCs w:val="24"/>
        </w:rPr>
      </w:pPr>
      <w:hyperlink w:anchor="_Toc53989761" w:history="1">
        <w:r w:rsidRPr="00AE4683">
          <w:rPr>
            <w:rStyle w:val="Hyperlink"/>
            <w:noProof/>
          </w:rPr>
          <w:t>2677. Bölüm</w:t>
        </w:r>
        <w:r>
          <w:rPr>
            <w:noProof/>
            <w:webHidden/>
          </w:rPr>
          <w:tab/>
        </w:r>
        <w:r>
          <w:rPr>
            <w:noProof/>
            <w:webHidden/>
          </w:rPr>
          <w:fldChar w:fldCharType="begin"/>
        </w:r>
        <w:r>
          <w:rPr>
            <w:noProof/>
            <w:webHidden/>
          </w:rPr>
          <w:instrText xml:space="preserve"> PAGEREF _Toc53989761 \h </w:instrText>
        </w:r>
        <w:r>
          <w:rPr>
            <w:noProof/>
          </w:rPr>
        </w:r>
        <w:r>
          <w:rPr>
            <w:noProof/>
            <w:webHidden/>
          </w:rPr>
          <w:fldChar w:fldCharType="separate"/>
        </w:r>
        <w:r>
          <w:rPr>
            <w:noProof/>
            <w:webHidden/>
          </w:rPr>
          <w:t>117</w:t>
        </w:r>
        <w:r>
          <w:rPr>
            <w:noProof/>
            <w:webHidden/>
          </w:rPr>
          <w:fldChar w:fldCharType="end"/>
        </w:r>
      </w:hyperlink>
    </w:p>
    <w:p w:rsidR="000D23A1" w:rsidRDefault="000D23A1">
      <w:pPr>
        <w:pStyle w:val="TOC1"/>
        <w:tabs>
          <w:tab w:val="right" w:leader="dot" w:pos="6792"/>
        </w:tabs>
        <w:rPr>
          <w:noProof/>
          <w:sz w:val="24"/>
          <w:szCs w:val="24"/>
        </w:rPr>
      </w:pPr>
      <w:hyperlink w:anchor="_Toc53989762" w:history="1">
        <w:r w:rsidRPr="00AE4683">
          <w:rPr>
            <w:rStyle w:val="Hyperlink"/>
            <w:noProof/>
          </w:rPr>
          <w:t>Ehli Olmayana İyilikten Sakınmak</w:t>
        </w:r>
        <w:r>
          <w:rPr>
            <w:noProof/>
            <w:webHidden/>
          </w:rPr>
          <w:tab/>
        </w:r>
        <w:r>
          <w:rPr>
            <w:noProof/>
            <w:webHidden/>
          </w:rPr>
          <w:fldChar w:fldCharType="begin"/>
        </w:r>
        <w:r>
          <w:rPr>
            <w:noProof/>
            <w:webHidden/>
          </w:rPr>
          <w:instrText xml:space="preserve"> PAGEREF _Toc53989762 \h </w:instrText>
        </w:r>
        <w:r>
          <w:rPr>
            <w:noProof/>
          </w:rPr>
        </w:r>
        <w:r>
          <w:rPr>
            <w:noProof/>
            <w:webHidden/>
          </w:rPr>
          <w:fldChar w:fldCharType="separate"/>
        </w:r>
        <w:r>
          <w:rPr>
            <w:noProof/>
            <w:webHidden/>
          </w:rPr>
          <w:t>117</w:t>
        </w:r>
        <w:r>
          <w:rPr>
            <w:noProof/>
            <w:webHidden/>
          </w:rPr>
          <w:fldChar w:fldCharType="end"/>
        </w:r>
      </w:hyperlink>
    </w:p>
    <w:p w:rsidR="000D23A1" w:rsidRDefault="000D23A1">
      <w:pPr>
        <w:pStyle w:val="TOC1"/>
        <w:tabs>
          <w:tab w:val="right" w:leader="dot" w:pos="6792"/>
        </w:tabs>
        <w:rPr>
          <w:noProof/>
          <w:sz w:val="24"/>
          <w:szCs w:val="24"/>
        </w:rPr>
      </w:pPr>
      <w:hyperlink w:anchor="_Toc53989763" w:history="1">
        <w:r w:rsidRPr="00AE4683">
          <w:rPr>
            <w:rStyle w:val="Hyperlink"/>
            <w:noProof/>
          </w:rPr>
          <w:t>2678. Bölüm</w:t>
        </w:r>
        <w:r>
          <w:rPr>
            <w:noProof/>
            <w:webHidden/>
          </w:rPr>
          <w:tab/>
        </w:r>
        <w:r>
          <w:rPr>
            <w:noProof/>
            <w:webHidden/>
          </w:rPr>
          <w:fldChar w:fldCharType="begin"/>
        </w:r>
        <w:r>
          <w:rPr>
            <w:noProof/>
            <w:webHidden/>
          </w:rPr>
          <w:instrText xml:space="preserve"> PAGEREF _Toc53989763 \h </w:instrText>
        </w:r>
        <w:r>
          <w:rPr>
            <w:noProof/>
          </w:rPr>
        </w:r>
        <w:r>
          <w:rPr>
            <w:noProof/>
            <w:webHidden/>
          </w:rPr>
          <w:fldChar w:fldCharType="separate"/>
        </w:r>
        <w:r>
          <w:rPr>
            <w:noProof/>
            <w:webHidden/>
          </w:rPr>
          <w:t>118</w:t>
        </w:r>
        <w:r>
          <w:rPr>
            <w:noProof/>
            <w:webHidden/>
          </w:rPr>
          <w:fldChar w:fldCharType="end"/>
        </w:r>
      </w:hyperlink>
    </w:p>
    <w:p w:rsidR="000D23A1" w:rsidRDefault="000D23A1">
      <w:pPr>
        <w:pStyle w:val="TOC1"/>
        <w:tabs>
          <w:tab w:val="right" w:leader="dot" w:pos="6792"/>
        </w:tabs>
        <w:rPr>
          <w:noProof/>
          <w:sz w:val="24"/>
          <w:szCs w:val="24"/>
        </w:rPr>
      </w:pPr>
      <w:hyperlink w:anchor="_Toc53989764" w:history="1">
        <w:r w:rsidRPr="00AE4683">
          <w:rPr>
            <w:rStyle w:val="Hyperlink"/>
            <w:noProof/>
          </w:rPr>
          <w:t>Minnet Etmekten Sakınmak</w:t>
        </w:r>
        <w:r>
          <w:rPr>
            <w:noProof/>
            <w:webHidden/>
          </w:rPr>
          <w:tab/>
        </w:r>
        <w:r>
          <w:rPr>
            <w:noProof/>
            <w:webHidden/>
          </w:rPr>
          <w:fldChar w:fldCharType="begin"/>
        </w:r>
        <w:r>
          <w:rPr>
            <w:noProof/>
            <w:webHidden/>
          </w:rPr>
          <w:instrText xml:space="preserve"> PAGEREF _Toc53989764 \h </w:instrText>
        </w:r>
        <w:r>
          <w:rPr>
            <w:noProof/>
          </w:rPr>
        </w:r>
        <w:r>
          <w:rPr>
            <w:noProof/>
            <w:webHidden/>
          </w:rPr>
          <w:fldChar w:fldCharType="separate"/>
        </w:r>
        <w:r>
          <w:rPr>
            <w:noProof/>
            <w:webHidden/>
          </w:rPr>
          <w:t>118</w:t>
        </w:r>
        <w:r>
          <w:rPr>
            <w:noProof/>
            <w:webHidden/>
          </w:rPr>
          <w:fldChar w:fldCharType="end"/>
        </w:r>
      </w:hyperlink>
    </w:p>
    <w:p w:rsidR="000D23A1" w:rsidRDefault="000D23A1">
      <w:pPr>
        <w:pStyle w:val="TOC1"/>
        <w:tabs>
          <w:tab w:val="right" w:leader="dot" w:pos="6792"/>
        </w:tabs>
        <w:rPr>
          <w:noProof/>
          <w:sz w:val="24"/>
          <w:szCs w:val="24"/>
        </w:rPr>
      </w:pPr>
      <w:hyperlink w:anchor="_Toc53989765" w:history="1">
        <w:r w:rsidRPr="00AE4683">
          <w:rPr>
            <w:rStyle w:val="Hyperlink"/>
            <w:noProof/>
          </w:rPr>
          <w:t>2679. Bölüm</w:t>
        </w:r>
        <w:r>
          <w:rPr>
            <w:noProof/>
            <w:webHidden/>
          </w:rPr>
          <w:tab/>
        </w:r>
        <w:r>
          <w:rPr>
            <w:noProof/>
            <w:webHidden/>
          </w:rPr>
          <w:fldChar w:fldCharType="begin"/>
        </w:r>
        <w:r>
          <w:rPr>
            <w:noProof/>
            <w:webHidden/>
          </w:rPr>
          <w:instrText xml:space="preserve"> PAGEREF _Toc53989765 \h </w:instrText>
        </w:r>
        <w:r>
          <w:rPr>
            <w:noProof/>
          </w:rPr>
        </w:r>
        <w:r>
          <w:rPr>
            <w:noProof/>
            <w:webHidden/>
          </w:rPr>
          <w:fldChar w:fldCharType="separate"/>
        </w:r>
        <w:r>
          <w:rPr>
            <w:noProof/>
            <w:webHidden/>
          </w:rPr>
          <w:t>119</w:t>
        </w:r>
        <w:r>
          <w:rPr>
            <w:noProof/>
            <w:webHidden/>
          </w:rPr>
          <w:fldChar w:fldCharType="end"/>
        </w:r>
      </w:hyperlink>
    </w:p>
    <w:p w:rsidR="000D23A1" w:rsidRDefault="000D23A1">
      <w:pPr>
        <w:pStyle w:val="TOC1"/>
        <w:tabs>
          <w:tab w:val="right" w:leader="dot" w:pos="6792"/>
        </w:tabs>
        <w:rPr>
          <w:noProof/>
          <w:sz w:val="24"/>
          <w:szCs w:val="24"/>
        </w:rPr>
      </w:pPr>
      <w:hyperlink w:anchor="_Toc53989766" w:history="1">
        <w:r w:rsidRPr="00AE4683">
          <w:rPr>
            <w:rStyle w:val="Hyperlink"/>
            <w:noProof/>
          </w:rPr>
          <w:t>İyiliği Tam ve Kamil Olarak Yapmak</w:t>
        </w:r>
        <w:r>
          <w:rPr>
            <w:noProof/>
            <w:webHidden/>
          </w:rPr>
          <w:tab/>
        </w:r>
        <w:r>
          <w:rPr>
            <w:noProof/>
            <w:webHidden/>
          </w:rPr>
          <w:fldChar w:fldCharType="begin"/>
        </w:r>
        <w:r>
          <w:rPr>
            <w:noProof/>
            <w:webHidden/>
          </w:rPr>
          <w:instrText xml:space="preserve"> PAGEREF _Toc53989766 \h </w:instrText>
        </w:r>
        <w:r>
          <w:rPr>
            <w:noProof/>
          </w:rPr>
        </w:r>
        <w:r>
          <w:rPr>
            <w:noProof/>
            <w:webHidden/>
          </w:rPr>
          <w:fldChar w:fldCharType="separate"/>
        </w:r>
        <w:r>
          <w:rPr>
            <w:noProof/>
            <w:webHidden/>
          </w:rPr>
          <w:t>119</w:t>
        </w:r>
        <w:r>
          <w:rPr>
            <w:noProof/>
            <w:webHidden/>
          </w:rPr>
          <w:fldChar w:fldCharType="end"/>
        </w:r>
      </w:hyperlink>
    </w:p>
    <w:p w:rsidR="000D23A1" w:rsidRDefault="000D23A1">
      <w:pPr>
        <w:pStyle w:val="TOC1"/>
        <w:tabs>
          <w:tab w:val="right" w:leader="dot" w:pos="6792"/>
        </w:tabs>
        <w:rPr>
          <w:noProof/>
          <w:sz w:val="24"/>
          <w:szCs w:val="24"/>
        </w:rPr>
      </w:pPr>
      <w:hyperlink w:anchor="_Toc53989767" w:history="1">
        <w:r w:rsidRPr="00AE4683">
          <w:rPr>
            <w:rStyle w:val="Hyperlink"/>
            <w:noProof/>
          </w:rPr>
          <w:t>2680. Bölüm</w:t>
        </w:r>
        <w:r>
          <w:rPr>
            <w:noProof/>
            <w:webHidden/>
          </w:rPr>
          <w:tab/>
        </w:r>
        <w:r>
          <w:rPr>
            <w:noProof/>
            <w:webHidden/>
          </w:rPr>
          <w:fldChar w:fldCharType="begin"/>
        </w:r>
        <w:r>
          <w:rPr>
            <w:noProof/>
            <w:webHidden/>
          </w:rPr>
          <w:instrText xml:space="preserve"> PAGEREF _Toc53989767 \h </w:instrText>
        </w:r>
        <w:r>
          <w:rPr>
            <w:noProof/>
          </w:rPr>
        </w:r>
        <w:r>
          <w:rPr>
            <w:noProof/>
            <w:webHidden/>
          </w:rPr>
          <w:fldChar w:fldCharType="separate"/>
        </w:r>
        <w:r>
          <w:rPr>
            <w:noProof/>
            <w:webHidden/>
          </w:rPr>
          <w:t>119</w:t>
        </w:r>
        <w:r>
          <w:rPr>
            <w:noProof/>
            <w:webHidden/>
          </w:rPr>
          <w:fldChar w:fldCharType="end"/>
        </w:r>
      </w:hyperlink>
    </w:p>
    <w:p w:rsidR="000D23A1" w:rsidRDefault="000D23A1">
      <w:pPr>
        <w:pStyle w:val="TOC1"/>
        <w:tabs>
          <w:tab w:val="right" w:leader="dot" w:pos="6792"/>
        </w:tabs>
        <w:rPr>
          <w:noProof/>
          <w:sz w:val="24"/>
          <w:szCs w:val="24"/>
        </w:rPr>
      </w:pPr>
      <w:hyperlink w:anchor="_Toc53989768" w:history="1">
        <w:r w:rsidRPr="00AE4683">
          <w:rPr>
            <w:rStyle w:val="Hyperlink"/>
            <w:noProof/>
          </w:rPr>
          <w:t>İyiliğin Kendisiyle Kemale Eriştiği Şey</w:t>
        </w:r>
        <w:r>
          <w:rPr>
            <w:noProof/>
            <w:webHidden/>
          </w:rPr>
          <w:tab/>
        </w:r>
        <w:r>
          <w:rPr>
            <w:noProof/>
            <w:webHidden/>
          </w:rPr>
          <w:fldChar w:fldCharType="begin"/>
        </w:r>
        <w:r>
          <w:rPr>
            <w:noProof/>
            <w:webHidden/>
          </w:rPr>
          <w:instrText xml:space="preserve"> PAGEREF _Toc53989768 \h </w:instrText>
        </w:r>
        <w:r>
          <w:rPr>
            <w:noProof/>
          </w:rPr>
        </w:r>
        <w:r>
          <w:rPr>
            <w:noProof/>
            <w:webHidden/>
          </w:rPr>
          <w:fldChar w:fldCharType="separate"/>
        </w:r>
        <w:r>
          <w:rPr>
            <w:noProof/>
            <w:webHidden/>
          </w:rPr>
          <w:t>119</w:t>
        </w:r>
        <w:r>
          <w:rPr>
            <w:noProof/>
            <w:webHidden/>
          </w:rPr>
          <w:fldChar w:fldCharType="end"/>
        </w:r>
      </w:hyperlink>
    </w:p>
    <w:p w:rsidR="000D23A1" w:rsidRDefault="000D23A1">
      <w:pPr>
        <w:pStyle w:val="TOC1"/>
        <w:tabs>
          <w:tab w:val="right" w:leader="dot" w:pos="6792"/>
        </w:tabs>
        <w:rPr>
          <w:noProof/>
          <w:sz w:val="24"/>
          <w:szCs w:val="24"/>
        </w:rPr>
      </w:pPr>
      <w:hyperlink w:anchor="_Toc53989769" w:history="1">
        <w:r w:rsidRPr="00AE4683">
          <w:rPr>
            <w:rStyle w:val="Hyperlink"/>
            <w:noProof/>
          </w:rPr>
          <w:t>2681. Bölüm</w:t>
        </w:r>
        <w:r>
          <w:rPr>
            <w:noProof/>
            <w:webHidden/>
          </w:rPr>
          <w:tab/>
        </w:r>
        <w:r>
          <w:rPr>
            <w:noProof/>
            <w:webHidden/>
          </w:rPr>
          <w:fldChar w:fldCharType="begin"/>
        </w:r>
        <w:r>
          <w:rPr>
            <w:noProof/>
            <w:webHidden/>
          </w:rPr>
          <w:instrText xml:space="preserve"> PAGEREF _Toc53989769 \h </w:instrText>
        </w:r>
        <w:r>
          <w:rPr>
            <w:noProof/>
          </w:rPr>
        </w:r>
        <w:r>
          <w:rPr>
            <w:noProof/>
            <w:webHidden/>
          </w:rPr>
          <w:fldChar w:fldCharType="separate"/>
        </w:r>
        <w:r>
          <w:rPr>
            <w:noProof/>
            <w:webHidden/>
          </w:rPr>
          <w:t>120</w:t>
        </w:r>
        <w:r>
          <w:rPr>
            <w:noProof/>
            <w:webHidden/>
          </w:rPr>
          <w:fldChar w:fldCharType="end"/>
        </w:r>
      </w:hyperlink>
    </w:p>
    <w:p w:rsidR="000D23A1" w:rsidRDefault="000D23A1">
      <w:pPr>
        <w:pStyle w:val="TOC1"/>
        <w:tabs>
          <w:tab w:val="right" w:leader="dot" w:pos="6792"/>
        </w:tabs>
        <w:rPr>
          <w:noProof/>
          <w:sz w:val="24"/>
          <w:szCs w:val="24"/>
        </w:rPr>
      </w:pPr>
      <w:hyperlink w:anchor="_Toc53989770" w:history="1">
        <w:r w:rsidRPr="00AE4683">
          <w:rPr>
            <w:rStyle w:val="Hyperlink"/>
            <w:noProof/>
          </w:rPr>
          <w:t>İyiliği Küçük Görmekten Sakınmak</w:t>
        </w:r>
        <w:r>
          <w:rPr>
            <w:noProof/>
            <w:webHidden/>
          </w:rPr>
          <w:tab/>
        </w:r>
        <w:r>
          <w:rPr>
            <w:noProof/>
            <w:webHidden/>
          </w:rPr>
          <w:fldChar w:fldCharType="begin"/>
        </w:r>
        <w:r>
          <w:rPr>
            <w:noProof/>
            <w:webHidden/>
          </w:rPr>
          <w:instrText xml:space="preserve"> PAGEREF _Toc53989770 \h </w:instrText>
        </w:r>
        <w:r>
          <w:rPr>
            <w:noProof/>
          </w:rPr>
        </w:r>
        <w:r>
          <w:rPr>
            <w:noProof/>
            <w:webHidden/>
          </w:rPr>
          <w:fldChar w:fldCharType="separate"/>
        </w:r>
        <w:r>
          <w:rPr>
            <w:noProof/>
            <w:webHidden/>
          </w:rPr>
          <w:t>120</w:t>
        </w:r>
        <w:r>
          <w:rPr>
            <w:noProof/>
            <w:webHidden/>
          </w:rPr>
          <w:fldChar w:fldCharType="end"/>
        </w:r>
      </w:hyperlink>
    </w:p>
    <w:p w:rsidR="000D23A1" w:rsidRDefault="000D23A1">
      <w:pPr>
        <w:pStyle w:val="TOC1"/>
        <w:tabs>
          <w:tab w:val="right" w:leader="dot" w:pos="6792"/>
        </w:tabs>
        <w:rPr>
          <w:noProof/>
          <w:sz w:val="24"/>
          <w:szCs w:val="24"/>
        </w:rPr>
      </w:pPr>
      <w:hyperlink w:anchor="_Toc53989771" w:history="1">
        <w:r w:rsidRPr="00AE4683">
          <w:rPr>
            <w:rStyle w:val="Hyperlink"/>
            <w:noProof/>
          </w:rPr>
          <w:t>2682. Bölüm</w:t>
        </w:r>
        <w:r>
          <w:rPr>
            <w:noProof/>
            <w:webHidden/>
          </w:rPr>
          <w:tab/>
        </w:r>
        <w:r>
          <w:rPr>
            <w:noProof/>
            <w:webHidden/>
          </w:rPr>
          <w:fldChar w:fldCharType="begin"/>
        </w:r>
        <w:r>
          <w:rPr>
            <w:noProof/>
            <w:webHidden/>
          </w:rPr>
          <w:instrText xml:space="preserve"> PAGEREF _Toc53989771 \h </w:instrText>
        </w:r>
        <w:r>
          <w:rPr>
            <w:noProof/>
          </w:rPr>
        </w:r>
        <w:r>
          <w:rPr>
            <w:noProof/>
            <w:webHidden/>
          </w:rPr>
          <w:fldChar w:fldCharType="separate"/>
        </w:r>
        <w:r>
          <w:rPr>
            <w:noProof/>
            <w:webHidden/>
          </w:rPr>
          <w:t>120</w:t>
        </w:r>
        <w:r>
          <w:rPr>
            <w:noProof/>
            <w:webHidden/>
          </w:rPr>
          <w:fldChar w:fldCharType="end"/>
        </w:r>
      </w:hyperlink>
    </w:p>
    <w:p w:rsidR="000D23A1" w:rsidRDefault="000D23A1">
      <w:pPr>
        <w:pStyle w:val="TOC1"/>
        <w:tabs>
          <w:tab w:val="right" w:leader="dot" w:pos="6792"/>
        </w:tabs>
        <w:rPr>
          <w:noProof/>
          <w:sz w:val="24"/>
          <w:szCs w:val="24"/>
        </w:rPr>
      </w:pPr>
      <w:hyperlink w:anchor="_Toc53989772" w:history="1">
        <w:r w:rsidRPr="00AE4683">
          <w:rPr>
            <w:rStyle w:val="Hyperlink"/>
            <w:noProof/>
          </w:rPr>
          <w:t>İyiliğin Kabul Edildiğinin Göstergesi</w:t>
        </w:r>
        <w:r>
          <w:rPr>
            <w:noProof/>
            <w:webHidden/>
          </w:rPr>
          <w:tab/>
        </w:r>
        <w:r>
          <w:rPr>
            <w:noProof/>
            <w:webHidden/>
          </w:rPr>
          <w:fldChar w:fldCharType="begin"/>
        </w:r>
        <w:r>
          <w:rPr>
            <w:noProof/>
            <w:webHidden/>
          </w:rPr>
          <w:instrText xml:space="preserve"> PAGEREF _Toc53989772 \h </w:instrText>
        </w:r>
        <w:r>
          <w:rPr>
            <w:noProof/>
          </w:rPr>
        </w:r>
        <w:r>
          <w:rPr>
            <w:noProof/>
            <w:webHidden/>
          </w:rPr>
          <w:fldChar w:fldCharType="separate"/>
        </w:r>
        <w:r>
          <w:rPr>
            <w:noProof/>
            <w:webHidden/>
          </w:rPr>
          <w:t>120</w:t>
        </w:r>
        <w:r>
          <w:rPr>
            <w:noProof/>
            <w:webHidden/>
          </w:rPr>
          <w:fldChar w:fldCharType="end"/>
        </w:r>
      </w:hyperlink>
    </w:p>
    <w:p w:rsidR="000D23A1" w:rsidRDefault="000D23A1">
      <w:pPr>
        <w:pStyle w:val="TOC1"/>
        <w:tabs>
          <w:tab w:val="right" w:leader="dot" w:pos="6792"/>
        </w:tabs>
        <w:rPr>
          <w:noProof/>
          <w:sz w:val="24"/>
          <w:szCs w:val="24"/>
        </w:rPr>
      </w:pPr>
      <w:hyperlink w:anchor="_Toc53989773" w:history="1">
        <w:r w:rsidRPr="00AE4683">
          <w:rPr>
            <w:rStyle w:val="Hyperlink"/>
            <w:noProof/>
          </w:rPr>
          <w:t>2683. Bölüm</w:t>
        </w:r>
        <w:r>
          <w:rPr>
            <w:noProof/>
            <w:webHidden/>
          </w:rPr>
          <w:tab/>
        </w:r>
        <w:r>
          <w:rPr>
            <w:noProof/>
            <w:webHidden/>
          </w:rPr>
          <w:fldChar w:fldCharType="begin"/>
        </w:r>
        <w:r>
          <w:rPr>
            <w:noProof/>
            <w:webHidden/>
          </w:rPr>
          <w:instrText xml:space="preserve"> PAGEREF _Toc53989773 \h </w:instrText>
        </w:r>
        <w:r>
          <w:rPr>
            <w:noProof/>
          </w:rPr>
        </w:r>
        <w:r>
          <w:rPr>
            <w:noProof/>
            <w:webHidden/>
          </w:rPr>
          <w:fldChar w:fldCharType="separate"/>
        </w:r>
        <w:r>
          <w:rPr>
            <w:noProof/>
            <w:webHidden/>
          </w:rPr>
          <w:t>121</w:t>
        </w:r>
        <w:r>
          <w:rPr>
            <w:noProof/>
            <w:webHidden/>
          </w:rPr>
          <w:fldChar w:fldCharType="end"/>
        </w:r>
      </w:hyperlink>
    </w:p>
    <w:p w:rsidR="000D23A1" w:rsidRDefault="000D23A1">
      <w:pPr>
        <w:pStyle w:val="TOC1"/>
        <w:tabs>
          <w:tab w:val="right" w:leader="dot" w:pos="6792"/>
        </w:tabs>
        <w:rPr>
          <w:noProof/>
          <w:sz w:val="24"/>
          <w:szCs w:val="24"/>
        </w:rPr>
      </w:pPr>
      <w:hyperlink w:anchor="_Toc53989774" w:history="1">
        <w:r w:rsidRPr="00AE4683">
          <w:rPr>
            <w:rStyle w:val="Hyperlink"/>
            <w:noProof/>
          </w:rPr>
          <w:t>İyiliğin Sevabı</w:t>
        </w:r>
        <w:r>
          <w:rPr>
            <w:noProof/>
            <w:webHidden/>
          </w:rPr>
          <w:tab/>
        </w:r>
        <w:r>
          <w:rPr>
            <w:noProof/>
            <w:webHidden/>
          </w:rPr>
          <w:fldChar w:fldCharType="begin"/>
        </w:r>
        <w:r>
          <w:rPr>
            <w:noProof/>
            <w:webHidden/>
          </w:rPr>
          <w:instrText xml:space="preserve"> PAGEREF _Toc53989774 \h </w:instrText>
        </w:r>
        <w:r>
          <w:rPr>
            <w:noProof/>
          </w:rPr>
        </w:r>
        <w:r>
          <w:rPr>
            <w:noProof/>
            <w:webHidden/>
          </w:rPr>
          <w:fldChar w:fldCharType="separate"/>
        </w:r>
        <w:r>
          <w:rPr>
            <w:noProof/>
            <w:webHidden/>
          </w:rPr>
          <w:t>121</w:t>
        </w:r>
        <w:r>
          <w:rPr>
            <w:noProof/>
            <w:webHidden/>
          </w:rPr>
          <w:fldChar w:fldCharType="end"/>
        </w:r>
      </w:hyperlink>
    </w:p>
    <w:p w:rsidR="000D23A1" w:rsidRDefault="000D23A1">
      <w:pPr>
        <w:pStyle w:val="TOC1"/>
        <w:tabs>
          <w:tab w:val="right" w:leader="dot" w:pos="6792"/>
        </w:tabs>
        <w:rPr>
          <w:noProof/>
          <w:sz w:val="24"/>
          <w:szCs w:val="24"/>
        </w:rPr>
      </w:pPr>
      <w:hyperlink w:anchor="_Toc53989776" w:history="1">
        <w:r w:rsidRPr="00AE4683">
          <w:rPr>
            <w:rStyle w:val="Hyperlink"/>
            <w:noProof/>
          </w:rPr>
          <w:t>2684. Bölüm</w:t>
        </w:r>
        <w:r>
          <w:rPr>
            <w:noProof/>
            <w:webHidden/>
          </w:rPr>
          <w:tab/>
        </w:r>
        <w:r>
          <w:rPr>
            <w:noProof/>
            <w:webHidden/>
          </w:rPr>
          <w:fldChar w:fldCharType="begin"/>
        </w:r>
        <w:r>
          <w:rPr>
            <w:noProof/>
            <w:webHidden/>
          </w:rPr>
          <w:instrText xml:space="preserve"> PAGEREF _Toc53989776 \h </w:instrText>
        </w:r>
        <w:r>
          <w:rPr>
            <w:noProof/>
          </w:rPr>
        </w:r>
        <w:r>
          <w:rPr>
            <w:noProof/>
            <w:webHidden/>
          </w:rPr>
          <w:fldChar w:fldCharType="separate"/>
        </w:r>
        <w:r>
          <w:rPr>
            <w:noProof/>
            <w:webHidden/>
          </w:rPr>
          <w:t>124</w:t>
        </w:r>
        <w:r>
          <w:rPr>
            <w:noProof/>
            <w:webHidden/>
          </w:rPr>
          <w:fldChar w:fldCharType="end"/>
        </w:r>
      </w:hyperlink>
    </w:p>
    <w:p w:rsidR="000D23A1" w:rsidRDefault="000D23A1">
      <w:pPr>
        <w:pStyle w:val="TOC1"/>
        <w:tabs>
          <w:tab w:val="right" w:leader="dot" w:pos="6792"/>
        </w:tabs>
        <w:rPr>
          <w:noProof/>
          <w:sz w:val="24"/>
          <w:szCs w:val="24"/>
        </w:rPr>
      </w:pPr>
      <w:hyperlink w:anchor="_Toc53989777" w:history="1">
        <w:r w:rsidRPr="00AE4683">
          <w:rPr>
            <w:rStyle w:val="Hyperlink"/>
            <w:noProof/>
          </w:rPr>
          <w:t>İyiliği Emretmek ve Kötülükten Sakındırmak</w:t>
        </w:r>
        <w:r>
          <w:rPr>
            <w:noProof/>
            <w:webHidden/>
          </w:rPr>
          <w:tab/>
        </w:r>
        <w:r>
          <w:rPr>
            <w:noProof/>
            <w:webHidden/>
          </w:rPr>
          <w:fldChar w:fldCharType="begin"/>
        </w:r>
        <w:r>
          <w:rPr>
            <w:noProof/>
            <w:webHidden/>
          </w:rPr>
          <w:instrText xml:space="preserve"> PAGEREF _Toc53989777 \h </w:instrText>
        </w:r>
        <w:r>
          <w:rPr>
            <w:noProof/>
          </w:rPr>
        </w:r>
        <w:r>
          <w:rPr>
            <w:noProof/>
            <w:webHidden/>
          </w:rPr>
          <w:fldChar w:fldCharType="separate"/>
        </w:r>
        <w:r>
          <w:rPr>
            <w:noProof/>
            <w:webHidden/>
          </w:rPr>
          <w:t>124</w:t>
        </w:r>
        <w:r>
          <w:rPr>
            <w:noProof/>
            <w:webHidden/>
          </w:rPr>
          <w:fldChar w:fldCharType="end"/>
        </w:r>
      </w:hyperlink>
    </w:p>
    <w:p w:rsidR="000D23A1" w:rsidRDefault="000D23A1">
      <w:pPr>
        <w:pStyle w:val="TOC1"/>
        <w:tabs>
          <w:tab w:val="right" w:leader="dot" w:pos="6792"/>
        </w:tabs>
        <w:rPr>
          <w:noProof/>
          <w:sz w:val="24"/>
          <w:szCs w:val="24"/>
        </w:rPr>
      </w:pPr>
      <w:hyperlink w:anchor="_Toc53989778" w:history="1">
        <w:r w:rsidRPr="00AE4683">
          <w:rPr>
            <w:rStyle w:val="Hyperlink"/>
            <w:noProof/>
          </w:rPr>
          <w:t>2685. Bölüm</w:t>
        </w:r>
        <w:r>
          <w:rPr>
            <w:noProof/>
            <w:webHidden/>
          </w:rPr>
          <w:tab/>
        </w:r>
        <w:r>
          <w:rPr>
            <w:noProof/>
            <w:webHidden/>
          </w:rPr>
          <w:fldChar w:fldCharType="begin"/>
        </w:r>
        <w:r>
          <w:rPr>
            <w:noProof/>
            <w:webHidden/>
          </w:rPr>
          <w:instrText xml:space="preserve"> PAGEREF _Toc53989778 \h </w:instrText>
        </w:r>
        <w:r>
          <w:rPr>
            <w:noProof/>
          </w:rPr>
        </w:r>
        <w:r>
          <w:rPr>
            <w:noProof/>
            <w:webHidden/>
          </w:rPr>
          <w:fldChar w:fldCharType="separate"/>
        </w:r>
        <w:r>
          <w:rPr>
            <w:noProof/>
            <w:webHidden/>
          </w:rPr>
          <w:t>125</w:t>
        </w:r>
        <w:r>
          <w:rPr>
            <w:noProof/>
            <w:webHidden/>
          </w:rPr>
          <w:fldChar w:fldCharType="end"/>
        </w:r>
      </w:hyperlink>
    </w:p>
    <w:p w:rsidR="000D23A1" w:rsidRDefault="000D23A1">
      <w:pPr>
        <w:pStyle w:val="TOC1"/>
        <w:tabs>
          <w:tab w:val="right" w:leader="dot" w:pos="6792"/>
        </w:tabs>
        <w:rPr>
          <w:noProof/>
          <w:sz w:val="24"/>
          <w:szCs w:val="24"/>
        </w:rPr>
      </w:pPr>
      <w:hyperlink w:anchor="_Toc53989779" w:history="1">
        <w:r w:rsidRPr="00AE4683">
          <w:rPr>
            <w:rStyle w:val="Hyperlink"/>
            <w:noProof/>
          </w:rPr>
          <w:t>İyiliği Emretmek</w:t>
        </w:r>
        <w:r>
          <w:rPr>
            <w:noProof/>
            <w:webHidden/>
          </w:rPr>
          <w:tab/>
        </w:r>
        <w:r>
          <w:rPr>
            <w:noProof/>
            <w:webHidden/>
          </w:rPr>
          <w:fldChar w:fldCharType="begin"/>
        </w:r>
        <w:r>
          <w:rPr>
            <w:noProof/>
            <w:webHidden/>
          </w:rPr>
          <w:instrText xml:space="preserve"> PAGEREF _Toc53989779 \h </w:instrText>
        </w:r>
        <w:r>
          <w:rPr>
            <w:noProof/>
          </w:rPr>
        </w:r>
        <w:r>
          <w:rPr>
            <w:noProof/>
            <w:webHidden/>
          </w:rPr>
          <w:fldChar w:fldCharType="separate"/>
        </w:r>
        <w:r>
          <w:rPr>
            <w:noProof/>
            <w:webHidden/>
          </w:rPr>
          <w:t>125</w:t>
        </w:r>
        <w:r>
          <w:rPr>
            <w:noProof/>
            <w:webHidden/>
          </w:rPr>
          <w:fldChar w:fldCharType="end"/>
        </w:r>
      </w:hyperlink>
    </w:p>
    <w:p w:rsidR="000D23A1" w:rsidRDefault="000D23A1">
      <w:pPr>
        <w:pStyle w:val="TOC1"/>
        <w:tabs>
          <w:tab w:val="right" w:leader="dot" w:pos="6792"/>
        </w:tabs>
        <w:rPr>
          <w:noProof/>
          <w:sz w:val="24"/>
          <w:szCs w:val="24"/>
        </w:rPr>
      </w:pPr>
      <w:hyperlink w:anchor="_Toc53989780" w:history="1">
        <w:r w:rsidRPr="00AE4683">
          <w:rPr>
            <w:rStyle w:val="Hyperlink"/>
            <w:noProof/>
          </w:rPr>
          <w:t>2686. Bölüm</w:t>
        </w:r>
        <w:r>
          <w:rPr>
            <w:noProof/>
            <w:webHidden/>
          </w:rPr>
          <w:tab/>
        </w:r>
        <w:r>
          <w:rPr>
            <w:noProof/>
            <w:webHidden/>
          </w:rPr>
          <w:fldChar w:fldCharType="begin"/>
        </w:r>
        <w:r>
          <w:rPr>
            <w:noProof/>
            <w:webHidden/>
          </w:rPr>
          <w:instrText xml:space="preserve"> PAGEREF _Toc53989780 \h </w:instrText>
        </w:r>
        <w:r>
          <w:rPr>
            <w:noProof/>
          </w:rPr>
        </w:r>
        <w:r>
          <w:rPr>
            <w:noProof/>
            <w:webHidden/>
          </w:rPr>
          <w:fldChar w:fldCharType="separate"/>
        </w:r>
        <w:r>
          <w:rPr>
            <w:noProof/>
            <w:webHidden/>
          </w:rPr>
          <w:t>126</w:t>
        </w:r>
        <w:r>
          <w:rPr>
            <w:noProof/>
            <w:webHidden/>
          </w:rPr>
          <w:fldChar w:fldCharType="end"/>
        </w:r>
      </w:hyperlink>
    </w:p>
    <w:p w:rsidR="000D23A1" w:rsidRDefault="000D23A1">
      <w:pPr>
        <w:pStyle w:val="TOC1"/>
        <w:tabs>
          <w:tab w:val="right" w:leader="dot" w:pos="6792"/>
        </w:tabs>
        <w:rPr>
          <w:noProof/>
          <w:sz w:val="24"/>
          <w:szCs w:val="24"/>
        </w:rPr>
      </w:pPr>
      <w:hyperlink w:anchor="_Toc53989781" w:history="1">
        <w:r w:rsidRPr="00AE4683">
          <w:rPr>
            <w:rStyle w:val="Hyperlink"/>
            <w:noProof/>
          </w:rPr>
          <w:t>Kötülükten Sakındırmak</w:t>
        </w:r>
        <w:r>
          <w:rPr>
            <w:noProof/>
            <w:webHidden/>
          </w:rPr>
          <w:tab/>
        </w:r>
        <w:r>
          <w:rPr>
            <w:noProof/>
            <w:webHidden/>
          </w:rPr>
          <w:fldChar w:fldCharType="begin"/>
        </w:r>
        <w:r>
          <w:rPr>
            <w:noProof/>
            <w:webHidden/>
          </w:rPr>
          <w:instrText xml:space="preserve"> PAGEREF _Toc53989781 \h </w:instrText>
        </w:r>
        <w:r>
          <w:rPr>
            <w:noProof/>
          </w:rPr>
        </w:r>
        <w:r>
          <w:rPr>
            <w:noProof/>
            <w:webHidden/>
          </w:rPr>
          <w:fldChar w:fldCharType="separate"/>
        </w:r>
        <w:r>
          <w:rPr>
            <w:noProof/>
            <w:webHidden/>
          </w:rPr>
          <w:t>126</w:t>
        </w:r>
        <w:r>
          <w:rPr>
            <w:noProof/>
            <w:webHidden/>
          </w:rPr>
          <w:fldChar w:fldCharType="end"/>
        </w:r>
      </w:hyperlink>
    </w:p>
    <w:p w:rsidR="000D23A1" w:rsidRDefault="000D23A1">
      <w:pPr>
        <w:pStyle w:val="TOC1"/>
        <w:tabs>
          <w:tab w:val="right" w:leader="dot" w:pos="6792"/>
        </w:tabs>
        <w:rPr>
          <w:noProof/>
          <w:sz w:val="24"/>
          <w:szCs w:val="24"/>
        </w:rPr>
      </w:pPr>
      <w:hyperlink w:anchor="_Toc53989782" w:history="1">
        <w:r w:rsidRPr="00AE4683">
          <w:rPr>
            <w:rStyle w:val="Hyperlink"/>
            <w:noProof/>
          </w:rPr>
          <w:t>2687. Bölüm</w:t>
        </w:r>
        <w:r>
          <w:rPr>
            <w:noProof/>
            <w:webHidden/>
          </w:rPr>
          <w:tab/>
        </w:r>
        <w:r>
          <w:rPr>
            <w:noProof/>
            <w:webHidden/>
          </w:rPr>
          <w:fldChar w:fldCharType="begin"/>
        </w:r>
        <w:r>
          <w:rPr>
            <w:noProof/>
            <w:webHidden/>
          </w:rPr>
          <w:instrText xml:space="preserve"> PAGEREF _Toc53989782 \h </w:instrText>
        </w:r>
        <w:r>
          <w:rPr>
            <w:noProof/>
          </w:rPr>
        </w:r>
        <w:r>
          <w:rPr>
            <w:noProof/>
            <w:webHidden/>
          </w:rPr>
          <w:fldChar w:fldCharType="separate"/>
        </w:r>
        <w:r>
          <w:rPr>
            <w:noProof/>
            <w:webHidden/>
          </w:rPr>
          <w:t>127</w:t>
        </w:r>
        <w:r>
          <w:rPr>
            <w:noProof/>
            <w:webHidden/>
          </w:rPr>
          <w:fldChar w:fldCharType="end"/>
        </w:r>
      </w:hyperlink>
    </w:p>
    <w:p w:rsidR="000D23A1" w:rsidRDefault="000D23A1">
      <w:pPr>
        <w:pStyle w:val="TOC1"/>
        <w:tabs>
          <w:tab w:val="right" w:leader="dot" w:pos="6792"/>
        </w:tabs>
        <w:rPr>
          <w:noProof/>
          <w:sz w:val="24"/>
          <w:szCs w:val="24"/>
        </w:rPr>
      </w:pPr>
      <w:hyperlink w:anchor="_Toc53989783" w:history="1">
        <w:r w:rsidRPr="00AE4683">
          <w:rPr>
            <w:rStyle w:val="Hyperlink"/>
            <w:noProof/>
          </w:rPr>
          <w:t>İnsanlardan İyiliği Emretmeye ve Kötülükten Sakındırmaya En Evla Olanı</w:t>
        </w:r>
        <w:r>
          <w:rPr>
            <w:noProof/>
            <w:webHidden/>
          </w:rPr>
          <w:tab/>
        </w:r>
        <w:r>
          <w:rPr>
            <w:noProof/>
            <w:webHidden/>
          </w:rPr>
          <w:fldChar w:fldCharType="begin"/>
        </w:r>
        <w:r>
          <w:rPr>
            <w:noProof/>
            <w:webHidden/>
          </w:rPr>
          <w:instrText xml:space="preserve"> PAGEREF _Toc53989783 \h </w:instrText>
        </w:r>
        <w:r>
          <w:rPr>
            <w:noProof/>
          </w:rPr>
        </w:r>
        <w:r>
          <w:rPr>
            <w:noProof/>
            <w:webHidden/>
          </w:rPr>
          <w:fldChar w:fldCharType="separate"/>
        </w:r>
        <w:r>
          <w:rPr>
            <w:noProof/>
            <w:webHidden/>
          </w:rPr>
          <w:t>127</w:t>
        </w:r>
        <w:r>
          <w:rPr>
            <w:noProof/>
            <w:webHidden/>
          </w:rPr>
          <w:fldChar w:fldCharType="end"/>
        </w:r>
      </w:hyperlink>
    </w:p>
    <w:p w:rsidR="000D23A1" w:rsidRDefault="000D23A1">
      <w:pPr>
        <w:pStyle w:val="TOC1"/>
        <w:tabs>
          <w:tab w:val="right" w:leader="dot" w:pos="6792"/>
        </w:tabs>
        <w:rPr>
          <w:noProof/>
          <w:sz w:val="24"/>
          <w:szCs w:val="24"/>
        </w:rPr>
      </w:pPr>
      <w:hyperlink w:anchor="_Toc53989784" w:history="1">
        <w:r w:rsidRPr="00AE4683">
          <w:rPr>
            <w:rStyle w:val="Hyperlink"/>
            <w:noProof/>
          </w:rPr>
          <w:t>2688. Bölüm</w:t>
        </w:r>
        <w:r>
          <w:rPr>
            <w:noProof/>
            <w:webHidden/>
          </w:rPr>
          <w:tab/>
        </w:r>
        <w:r>
          <w:rPr>
            <w:noProof/>
            <w:webHidden/>
          </w:rPr>
          <w:fldChar w:fldCharType="begin"/>
        </w:r>
        <w:r>
          <w:rPr>
            <w:noProof/>
            <w:webHidden/>
          </w:rPr>
          <w:instrText xml:space="preserve"> PAGEREF _Toc53989784 \h </w:instrText>
        </w:r>
        <w:r>
          <w:rPr>
            <w:noProof/>
          </w:rPr>
        </w:r>
        <w:r>
          <w:rPr>
            <w:noProof/>
            <w:webHidden/>
          </w:rPr>
          <w:fldChar w:fldCharType="separate"/>
        </w:r>
        <w:r>
          <w:rPr>
            <w:noProof/>
            <w:webHidden/>
          </w:rPr>
          <w:t>128</w:t>
        </w:r>
        <w:r>
          <w:rPr>
            <w:noProof/>
            <w:webHidden/>
          </w:rPr>
          <w:fldChar w:fldCharType="end"/>
        </w:r>
      </w:hyperlink>
    </w:p>
    <w:p w:rsidR="000D23A1" w:rsidRDefault="000D23A1">
      <w:pPr>
        <w:pStyle w:val="TOC1"/>
        <w:tabs>
          <w:tab w:val="right" w:leader="dot" w:pos="6792"/>
        </w:tabs>
        <w:rPr>
          <w:noProof/>
          <w:sz w:val="24"/>
          <w:szCs w:val="24"/>
        </w:rPr>
      </w:pPr>
      <w:hyperlink w:anchor="_Toc53989785" w:history="1">
        <w:r w:rsidRPr="00AE4683">
          <w:rPr>
            <w:rStyle w:val="Hyperlink"/>
            <w:noProof/>
          </w:rPr>
          <w:t>İnsanın ve Ailesinin Günahtan Sakınması</w:t>
        </w:r>
        <w:r>
          <w:rPr>
            <w:noProof/>
            <w:webHidden/>
          </w:rPr>
          <w:tab/>
        </w:r>
        <w:r>
          <w:rPr>
            <w:noProof/>
            <w:webHidden/>
          </w:rPr>
          <w:fldChar w:fldCharType="begin"/>
        </w:r>
        <w:r>
          <w:rPr>
            <w:noProof/>
            <w:webHidden/>
          </w:rPr>
          <w:instrText xml:space="preserve"> PAGEREF _Toc53989785 \h </w:instrText>
        </w:r>
        <w:r>
          <w:rPr>
            <w:noProof/>
          </w:rPr>
        </w:r>
        <w:r>
          <w:rPr>
            <w:noProof/>
            <w:webHidden/>
          </w:rPr>
          <w:fldChar w:fldCharType="separate"/>
        </w:r>
        <w:r>
          <w:rPr>
            <w:noProof/>
            <w:webHidden/>
          </w:rPr>
          <w:t>128</w:t>
        </w:r>
        <w:r>
          <w:rPr>
            <w:noProof/>
            <w:webHidden/>
          </w:rPr>
          <w:fldChar w:fldCharType="end"/>
        </w:r>
      </w:hyperlink>
    </w:p>
    <w:p w:rsidR="000D23A1" w:rsidRDefault="000D23A1">
      <w:pPr>
        <w:pStyle w:val="TOC1"/>
        <w:tabs>
          <w:tab w:val="right" w:leader="dot" w:pos="6792"/>
        </w:tabs>
        <w:rPr>
          <w:noProof/>
          <w:sz w:val="24"/>
          <w:szCs w:val="24"/>
        </w:rPr>
      </w:pPr>
      <w:hyperlink w:anchor="_Toc53989786" w:history="1">
        <w:r w:rsidRPr="00AE4683">
          <w:rPr>
            <w:rStyle w:val="Hyperlink"/>
            <w:noProof/>
          </w:rPr>
          <w:t>2689. Bölüm</w:t>
        </w:r>
        <w:r>
          <w:rPr>
            <w:noProof/>
            <w:webHidden/>
          </w:rPr>
          <w:tab/>
        </w:r>
        <w:r>
          <w:rPr>
            <w:noProof/>
            <w:webHidden/>
          </w:rPr>
          <w:fldChar w:fldCharType="begin"/>
        </w:r>
        <w:r>
          <w:rPr>
            <w:noProof/>
            <w:webHidden/>
          </w:rPr>
          <w:instrText xml:space="preserve"> PAGEREF _Toc53989786 \h </w:instrText>
        </w:r>
        <w:r>
          <w:rPr>
            <w:noProof/>
          </w:rPr>
        </w:r>
        <w:r>
          <w:rPr>
            <w:noProof/>
            <w:webHidden/>
          </w:rPr>
          <w:fldChar w:fldCharType="separate"/>
        </w:r>
        <w:r>
          <w:rPr>
            <w:noProof/>
            <w:webHidden/>
          </w:rPr>
          <w:t>129</w:t>
        </w:r>
        <w:r>
          <w:rPr>
            <w:noProof/>
            <w:webHidden/>
          </w:rPr>
          <w:fldChar w:fldCharType="end"/>
        </w:r>
      </w:hyperlink>
    </w:p>
    <w:p w:rsidR="000D23A1" w:rsidRDefault="000D23A1">
      <w:pPr>
        <w:pStyle w:val="TOC1"/>
        <w:tabs>
          <w:tab w:val="right" w:leader="dot" w:pos="6792"/>
        </w:tabs>
        <w:rPr>
          <w:noProof/>
          <w:sz w:val="24"/>
          <w:szCs w:val="24"/>
        </w:rPr>
      </w:pPr>
      <w:hyperlink w:anchor="_Toc53989787" w:history="1">
        <w:r w:rsidRPr="00AE4683">
          <w:rPr>
            <w:rStyle w:val="Hyperlink"/>
            <w:noProof/>
          </w:rPr>
          <w:t>Farzların Kıvamı</w:t>
        </w:r>
        <w:r>
          <w:rPr>
            <w:noProof/>
            <w:webHidden/>
          </w:rPr>
          <w:tab/>
        </w:r>
        <w:r>
          <w:rPr>
            <w:noProof/>
            <w:webHidden/>
          </w:rPr>
          <w:fldChar w:fldCharType="begin"/>
        </w:r>
        <w:r>
          <w:rPr>
            <w:noProof/>
            <w:webHidden/>
          </w:rPr>
          <w:instrText xml:space="preserve"> PAGEREF _Toc53989787 \h </w:instrText>
        </w:r>
        <w:r>
          <w:rPr>
            <w:noProof/>
          </w:rPr>
        </w:r>
        <w:r>
          <w:rPr>
            <w:noProof/>
            <w:webHidden/>
          </w:rPr>
          <w:fldChar w:fldCharType="separate"/>
        </w:r>
        <w:r>
          <w:rPr>
            <w:noProof/>
            <w:webHidden/>
          </w:rPr>
          <w:t>129</w:t>
        </w:r>
        <w:r>
          <w:rPr>
            <w:noProof/>
            <w:webHidden/>
          </w:rPr>
          <w:fldChar w:fldCharType="end"/>
        </w:r>
      </w:hyperlink>
    </w:p>
    <w:p w:rsidR="000D23A1" w:rsidRDefault="000D23A1">
      <w:pPr>
        <w:pStyle w:val="TOC1"/>
        <w:tabs>
          <w:tab w:val="right" w:leader="dot" w:pos="6792"/>
        </w:tabs>
        <w:rPr>
          <w:noProof/>
          <w:sz w:val="24"/>
          <w:szCs w:val="24"/>
        </w:rPr>
      </w:pPr>
      <w:hyperlink w:anchor="_Toc53989788" w:history="1">
        <w:r w:rsidRPr="00AE4683">
          <w:rPr>
            <w:rStyle w:val="Hyperlink"/>
            <w:noProof/>
          </w:rPr>
          <w:t>2690. Bölüm</w:t>
        </w:r>
        <w:r>
          <w:rPr>
            <w:noProof/>
            <w:webHidden/>
          </w:rPr>
          <w:tab/>
        </w:r>
        <w:r>
          <w:rPr>
            <w:noProof/>
            <w:webHidden/>
          </w:rPr>
          <w:fldChar w:fldCharType="begin"/>
        </w:r>
        <w:r>
          <w:rPr>
            <w:noProof/>
            <w:webHidden/>
          </w:rPr>
          <w:instrText xml:space="preserve"> PAGEREF _Toc53989788 \h </w:instrText>
        </w:r>
        <w:r>
          <w:rPr>
            <w:noProof/>
          </w:rPr>
        </w:r>
        <w:r>
          <w:rPr>
            <w:noProof/>
            <w:webHidden/>
          </w:rPr>
          <w:fldChar w:fldCharType="separate"/>
        </w:r>
        <w:r>
          <w:rPr>
            <w:noProof/>
            <w:webHidden/>
          </w:rPr>
          <w:t>129</w:t>
        </w:r>
        <w:r>
          <w:rPr>
            <w:noProof/>
            <w:webHidden/>
          </w:rPr>
          <w:fldChar w:fldCharType="end"/>
        </w:r>
      </w:hyperlink>
    </w:p>
    <w:p w:rsidR="000D23A1" w:rsidRDefault="000D23A1">
      <w:pPr>
        <w:pStyle w:val="TOC1"/>
        <w:tabs>
          <w:tab w:val="right" w:leader="dot" w:pos="6792"/>
        </w:tabs>
        <w:rPr>
          <w:noProof/>
          <w:sz w:val="24"/>
          <w:szCs w:val="24"/>
        </w:rPr>
      </w:pPr>
      <w:hyperlink w:anchor="_Toc53989789" w:history="1">
        <w:r w:rsidRPr="00AE4683">
          <w:rPr>
            <w:rStyle w:val="Hyperlink"/>
            <w:noProof/>
          </w:rPr>
          <w:t>Zalim İmam Karşısında Söylenen Hak Söz</w:t>
        </w:r>
        <w:r>
          <w:rPr>
            <w:noProof/>
            <w:webHidden/>
          </w:rPr>
          <w:tab/>
        </w:r>
        <w:r>
          <w:rPr>
            <w:noProof/>
            <w:webHidden/>
          </w:rPr>
          <w:fldChar w:fldCharType="begin"/>
        </w:r>
        <w:r>
          <w:rPr>
            <w:noProof/>
            <w:webHidden/>
          </w:rPr>
          <w:instrText xml:space="preserve"> PAGEREF _Toc53989789 \h </w:instrText>
        </w:r>
        <w:r>
          <w:rPr>
            <w:noProof/>
          </w:rPr>
        </w:r>
        <w:r>
          <w:rPr>
            <w:noProof/>
            <w:webHidden/>
          </w:rPr>
          <w:fldChar w:fldCharType="separate"/>
        </w:r>
        <w:r>
          <w:rPr>
            <w:noProof/>
            <w:webHidden/>
          </w:rPr>
          <w:t>129</w:t>
        </w:r>
        <w:r>
          <w:rPr>
            <w:noProof/>
            <w:webHidden/>
          </w:rPr>
          <w:fldChar w:fldCharType="end"/>
        </w:r>
      </w:hyperlink>
    </w:p>
    <w:p w:rsidR="000D23A1" w:rsidRDefault="000D23A1">
      <w:pPr>
        <w:pStyle w:val="TOC1"/>
        <w:tabs>
          <w:tab w:val="right" w:leader="dot" w:pos="6792"/>
        </w:tabs>
        <w:rPr>
          <w:noProof/>
          <w:sz w:val="24"/>
          <w:szCs w:val="24"/>
        </w:rPr>
      </w:pPr>
      <w:hyperlink w:anchor="_Toc53989790" w:history="1">
        <w:r w:rsidRPr="00AE4683">
          <w:rPr>
            <w:rStyle w:val="Hyperlink"/>
            <w:noProof/>
          </w:rPr>
          <w:t>2691. Bölüm</w:t>
        </w:r>
        <w:r>
          <w:rPr>
            <w:noProof/>
            <w:webHidden/>
          </w:rPr>
          <w:tab/>
        </w:r>
        <w:r>
          <w:rPr>
            <w:noProof/>
            <w:webHidden/>
          </w:rPr>
          <w:fldChar w:fldCharType="begin"/>
        </w:r>
        <w:r>
          <w:rPr>
            <w:noProof/>
            <w:webHidden/>
          </w:rPr>
          <w:instrText xml:space="preserve"> PAGEREF _Toc53989790 \h </w:instrText>
        </w:r>
        <w:r>
          <w:rPr>
            <w:noProof/>
          </w:rPr>
        </w:r>
        <w:r>
          <w:rPr>
            <w:noProof/>
            <w:webHidden/>
          </w:rPr>
          <w:fldChar w:fldCharType="separate"/>
        </w:r>
        <w:r>
          <w:rPr>
            <w:noProof/>
            <w:webHidden/>
          </w:rPr>
          <w:t>131</w:t>
        </w:r>
        <w:r>
          <w:rPr>
            <w:noProof/>
            <w:webHidden/>
          </w:rPr>
          <w:fldChar w:fldCharType="end"/>
        </w:r>
      </w:hyperlink>
    </w:p>
    <w:p w:rsidR="000D23A1" w:rsidRDefault="000D23A1">
      <w:pPr>
        <w:pStyle w:val="TOC1"/>
        <w:tabs>
          <w:tab w:val="right" w:leader="dot" w:pos="6792"/>
        </w:tabs>
        <w:rPr>
          <w:noProof/>
          <w:sz w:val="24"/>
          <w:szCs w:val="24"/>
        </w:rPr>
      </w:pPr>
      <w:hyperlink w:anchor="_Toc53989791" w:history="1">
        <w:r w:rsidRPr="00AE4683">
          <w:rPr>
            <w:rStyle w:val="Hyperlink"/>
            <w:noProof/>
          </w:rPr>
          <w:t>Kötülükten Sakındırmak Taktiri Değiştirmez</w:t>
        </w:r>
        <w:r>
          <w:rPr>
            <w:noProof/>
            <w:webHidden/>
          </w:rPr>
          <w:tab/>
        </w:r>
        <w:r>
          <w:rPr>
            <w:noProof/>
            <w:webHidden/>
          </w:rPr>
          <w:fldChar w:fldCharType="begin"/>
        </w:r>
        <w:r>
          <w:rPr>
            <w:noProof/>
            <w:webHidden/>
          </w:rPr>
          <w:instrText xml:space="preserve"> PAGEREF _Toc53989791 \h </w:instrText>
        </w:r>
        <w:r>
          <w:rPr>
            <w:noProof/>
          </w:rPr>
        </w:r>
        <w:r>
          <w:rPr>
            <w:noProof/>
            <w:webHidden/>
          </w:rPr>
          <w:fldChar w:fldCharType="separate"/>
        </w:r>
        <w:r>
          <w:rPr>
            <w:noProof/>
            <w:webHidden/>
          </w:rPr>
          <w:t>131</w:t>
        </w:r>
        <w:r>
          <w:rPr>
            <w:noProof/>
            <w:webHidden/>
          </w:rPr>
          <w:fldChar w:fldCharType="end"/>
        </w:r>
      </w:hyperlink>
    </w:p>
    <w:p w:rsidR="000D23A1" w:rsidRDefault="000D23A1">
      <w:pPr>
        <w:pStyle w:val="TOC1"/>
        <w:tabs>
          <w:tab w:val="right" w:leader="dot" w:pos="6792"/>
        </w:tabs>
        <w:rPr>
          <w:noProof/>
          <w:sz w:val="24"/>
          <w:szCs w:val="24"/>
        </w:rPr>
      </w:pPr>
      <w:hyperlink w:anchor="_Toc53989792" w:history="1">
        <w:r w:rsidRPr="00AE4683">
          <w:rPr>
            <w:rStyle w:val="Hyperlink"/>
            <w:noProof/>
          </w:rPr>
          <w:t>2692. Bölüm</w:t>
        </w:r>
        <w:r>
          <w:rPr>
            <w:noProof/>
            <w:webHidden/>
          </w:rPr>
          <w:tab/>
        </w:r>
        <w:r>
          <w:rPr>
            <w:noProof/>
            <w:webHidden/>
          </w:rPr>
          <w:fldChar w:fldCharType="begin"/>
        </w:r>
        <w:r>
          <w:rPr>
            <w:noProof/>
            <w:webHidden/>
          </w:rPr>
          <w:instrText xml:space="preserve"> PAGEREF _Toc53989792 \h </w:instrText>
        </w:r>
        <w:r>
          <w:rPr>
            <w:noProof/>
          </w:rPr>
        </w:r>
        <w:r>
          <w:rPr>
            <w:noProof/>
            <w:webHidden/>
          </w:rPr>
          <w:fldChar w:fldCharType="separate"/>
        </w:r>
        <w:r>
          <w:rPr>
            <w:noProof/>
            <w:webHidden/>
          </w:rPr>
          <w:t>131</w:t>
        </w:r>
        <w:r>
          <w:rPr>
            <w:noProof/>
            <w:webHidden/>
          </w:rPr>
          <w:fldChar w:fldCharType="end"/>
        </w:r>
      </w:hyperlink>
    </w:p>
    <w:p w:rsidR="000D23A1" w:rsidRDefault="000D23A1">
      <w:pPr>
        <w:pStyle w:val="TOC1"/>
        <w:tabs>
          <w:tab w:val="right" w:leader="dot" w:pos="6792"/>
        </w:tabs>
        <w:rPr>
          <w:noProof/>
          <w:sz w:val="24"/>
          <w:szCs w:val="24"/>
        </w:rPr>
      </w:pPr>
      <w:hyperlink w:anchor="_Toc53989793" w:history="1">
        <w:r w:rsidRPr="00AE4683">
          <w:rPr>
            <w:rStyle w:val="Hyperlink"/>
            <w:noProof/>
          </w:rPr>
          <w:t>İyiliği Emretmeyi ve Kötülükten Sakındırmayı Terketme Tehlikesi</w:t>
        </w:r>
        <w:r>
          <w:rPr>
            <w:noProof/>
            <w:webHidden/>
          </w:rPr>
          <w:tab/>
        </w:r>
        <w:r>
          <w:rPr>
            <w:noProof/>
            <w:webHidden/>
          </w:rPr>
          <w:fldChar w:fldCharType="begin"/>
        </w:r>
        <w:r>
          <w:rPr>
            <w:noProof/>
            <w:webHidden/>
          </w:rPr>
          <w:instrText xml:space="preserve"> PAGEREF _Toc53989793 \h </w:instrText>
        </w:r>
        <w:r>
          <w:rPr>
            <w:noProof/>
          </w:rPr>
        </w:r>
        <w:r>
          <w:rPr>
            <w:noProof/>
            <w:webHidden/>
          </w:rPr>
          <w:fldChar w:fldCharType="separate"/>
        </w:r>
        <w:r>
          <w:rPr>
            <w:noProof/>
            <w:webHidden/>
          </w:rPr>
          <w:t>131</w:t>
        </w:r>
        <w:r>
          <w:rPr>
            <w:noProof/>
            <w:webHidden/>
          </w:rPr>
          <w:fldChar w:fldCharType="end"/>
        </w:r>
      </w:hyperlink>
    </w:p>
    <w:p w:rsidR="000D23A1" w:rsidRDefault="000D23A1">
      <w:pPr>
        <w:pStyle w:val="TOC1"/>
        <w:tabs>
          <w:tab w:val="right" w:leader="dot" w:pos="6792"/>
        </w:tabs>
        <w:rPr>
          <w:noProof/>
          <w:sz w:val="24"/>
          <w:szCs w:val="24"/>
        </w:rPr>
      </w:pPr>
      <w:hyperlink w:anchor="_Toc53989794" w:history="1">
        <w:r w:rsidRPr="00AE4683">
          <w:rPr>
            <w:rStyle w:val="Hyperlink"/>
            <w:noProof/>
          </w:rPr>
          <w:t>2693. Bölüm</w:t>
        </w:r>
        <w:r>
          <w:rPr>
            <w:noProof/>
            <w:webHidden/>
          </w:rPr>
          <w:tab/>
        </w:r>
        <w:r>
          <w:rPr>
            <w:noProof/>
            <w:webHidden/>
          </w:rPr>
          <w:fldChar w:fldCharType="begin"/>
        </w:r>
        <w:r>
          <w:rPr>
            <w:noProof/>
            <w:webHidden/>
          </w:rPr>
          <w:instrText xml:space="preserve"> PAGEREF _Toc53989794 \h </w:instrText>
        </w:r>
        <w:r>
          <w:rPr>
            <w:noProof/>
          </w:rPr>
        </w:r>
        <w:r>
          <w:rPr>
            <w:noProof/>
            <w:webHidden/>
          </w:rPr>
          <w:fldChar w:fldCharType="separate"/>
        </w:r>
        <w:r>
          <w:rPr>
            <w:noProof/>
            <w:webHidden/>
          </w:rPr>
          <w:t>134</w:t>
        </w:r>
        <w:r>
          <w:rPr>
            <w:noProof/>
            <w:webHidden/>
          </w:rPr>
          <w:fldChar w:fldCharType="end"/>
        </w:r>
      </w:hyperlink>
    </w:p>
    <w:p w:rsidR="000D23A1" w:rsidRDefault="000D23A1">
      <w:pPr>
        <w:pStyle w:val="TOC1"/>
        <w:tabs>
          <w:tab w:val="right" w:leader="dot" w:pos="6792"/>
        </w:tabs>
        <w:rPr>
          <w:noProof/>
          <w:sz w:val="24"/>
          <w:szCs w:val="24"/>
        </w:rPr>
      </w:pPr>
      <w:hyperlink w:anchor="_Toc53989795" w:history="1">
        <w:r w:rsidRPr="00AE4683">
          <w:rPr>
            <w:rStyle w:val="Hyperlink"/>
            <w:noProof/>
          </w:rPr>
          <w:t>Kurtuluş Emre İtaat Eden ve Emreden Kimse İçindir</w:t>
        </w:r>
        <w:r>
          <w:rPr>
            <w:noProof/>
            <w:webHidden/>
          </w:rPr>
          <w:tab/>
        </w:r>
        <w:r>
          <w:rPr>
            <w:noProof/>
            <w:webHidden/>
          </w:rPr>
          <w:fldChar w:fldCharType="begin"/>
        </w:r>
        <w:r>
          <w:rPr>
            <w:noProof/>
            <w:webHidden/>
          </w:rPr>
          <w:instrText xml:space="preserve"> PAGEREF _Toc53989795 \h </w:instrText>
        </w:r>
        <w:r>
          <w:rPr>
            <w:noProof/>
          </w:rPr>
        </w:r>
        <w:r>
          <w:rPr>
            <w:noProof/>
            <w:webHidden/>
          </w:rPr>
          <w:fldChar w:fldCharType="separate"/>
        </w:r>
        <w:r>
          <w:rPr>
            <w:noProof/>
            <w:webHidden/>
          </w:rPr>
          <w:t>134</w:t>
        </w:r>
        <w:r>
          <w:rPr>
            <w:noProof/>
            <w:webHidden/>
          </w:rPr>
          <w:fldChar w:fldCharType="end"/>
        </w:r>
      </w:hyperlink>
    </w:p>
    <w:p w:rsidR="000D23A1" w:rsidRDefault="000D23A1">
      <w:pPr>
        <w:pStyle w:val="TOC1"/>
        <w:tabs>
          <w:tab w:val="right" w:leader="dot" w:pos="6792"/>
        </w:tabs>
        <w:rPr>
          <w:noProof/>
          <w:sz w:val="24"/>
          <w:szCs w:val="24"/>
        </w:rPr>
      </w:pPr>
      <w:hyperlink w:anchor="_Toc53989796" w:history="1">
        <w:r w:rsidRPr="00AE4683">
          <w:rPr>
            <w:rStyle w:val="Hyperlink"/>
            <w:noProof/>
          </w:rPr>
          <w:t>2694. Bölüm</w:t>
        </w:r>
        <w:r>
          <w:rPr>
            <w:noProof/>
            <w:webHidden/>
          </w:rPr>
          <w:tab/>
        </w:r>
        <w:r>
          <w:rPr>
            <w:noProof/>
            <w:webHidden/>
          </w:rPr>
          <w:fldChar w:fldCharType="begin"/>
        </w:r>
        <w:r>
          <w:rPr>
            <w:noProof/>
            <w:webHidden/>
          </w:rPr>
          <w:instrText xml:space="preserve"> PAGEREF _Toc53989796 \h </w:instrText>
        </w:r>
        <w:r>
          <w:rPr>
            <w:noProof/>
          </w:rPr>
        </w:r>
        <w:r>
          <w:rPr>
            <w:noProof/>
            <w:webHidden/>
          </w:rPr>
          <w:fldChar w:fldCharType="separate"/>
        </w:r>
        <w:r>
          <w:rPr>
            <w:noProof/>
            <w:webHidden/>
          </w:rPr>
          <w:t>134</w:t>
        </w:r>
        <w:r>
          <w:rPr>
            <w:noProof/>
            <w:webHidden/>
          </w:rPr>
          <w:fldChar w:fldCharType="end"/>
        </w:r>
      </w:hyperlink>
    </w:p>
    <w:p w:rsidR="000D23A1" w:rsidRDefault="000D23A1">
      <w:pPr>
        <w:pStyle w:val="TOC1"/>
        <w:tabs>
          <w:tab w:val="right" w:leader="dot" w:pos="6792"/>
        </w:tabs>
        <w:rPr>
          <w:noProof/>
          <w:sz w:val="24"/>
          <w:szCs w:val="24"/>
        </w:rPr>
      </w:pPr>
      <w:hyperlink w:anchor="_Toc53989797" w:history="1">
        <w:r w:rsidRPr="00AE4683">
          <w:rPr>
            <w:rStyle w:val="Hyperlink"/>
            <w:noProof/>
          </w:rPr>
          <w:t>Açıkça Günah İşleme Tehlikesi</w:t>
        </w:r>
        <w:r>
          <w:rPr>
            <w:noProof/>
            <w:webHidden/>
          </w:rPr>
          <w:tab/>
        </w:r>
        <w:r>
          <w:rPr>
            <w:noProof/>
            <w:webHidden/>
          </w:rPr>
          <w:fldChar w:fldCharType="begin"/>
        </w:r>
        <w:r>
          <w:rPr>
            <w:noProof/>
            <w:webHidden/>
          </w:rPr>
          <w:instrText xml:space="preserve"> PAGEREF _Toc53989797 \h </w:instrText>
        </w:r>
        <w:r>
          <w:rPr>
            <w:noProof/>
          </w:rPr>
        </w:r>
        <w:r>
          <w:rPr>
            <w:noProof/>
            <w:webHidden/>
          </w:rPr>
          <w:fldChar w:fldCharType="separate"/>
        </w:r>
        <w:r>
          <w:rPr>
            <w:noProof/>
            <w:webHidden/>
          </w:rPr>
          <w:t>134</w:t>
        </w:r>
        <w:r>
          <w:rPr>
            <w:noProof/>
            <w:webHidden/>
          </w:rPr>
          <w:fldChar w:fldCharType="end"/>
        </w:r>
      </w:hyperlink>
    </w:p>
    <w:p w:rsidR="000D23A1" w:rsidRDefault="000D23A1">
      <w:pPr>
        <w:pStyle w:val="TOC1"/>
        <w:tabs>
          <w:tab w:val="right" w:leader="dot" w:pos="6792"/>
        </w:tabs>
        <w:rPr>
          <w:noProof/>
          <w:sz w:val="24"/>
          <w:szCs w:val="24"/>
        </w:rPr>
      </w:pPr>
      <w:hyperlink w:anchor="_Toc53989798" w:history="1">
        <w:r w:rsidRPr="00AE4683">
          <w:rPr>
            <w:rStyle w:val="Hyperlink"/>
            <w:noProof/>
          </w:rPr>
          <w:t>2695. Bölüm</w:t>
        </w:r>
        <w:r>
          <w:rPr>
            <w:noProof/>
            <w:webHidden/>
          </w:rPr>
          <w:tab/>
        </w:r>
        <w:r>
          <w:rPr>
            <w:noProof/>
            <w:webHidden/>
          </w:rPr>
          <w:fldChar w:fldCharType="begin"/>
        </w:r>
        <w:r>
          <w:rPr>
            <w:noProof/>
            <w:webHidden/>
          </w:rPr>
          <w:instrText xml:space="preserve"> PAGEREF _Toc53989798 \h </w:instrText>
        </w:r>
        <w:r>
          <w:rPr>
            <w:noProof/>
          </w:rPr>
        </w:r>
        <w:r>
          <w:rPr>
            <w:noProof/>
            <w:webHidden/>
          </w:rPr>
          <w:fldChar w:fldCharType="separate"/>
        </w:r>
        <w:r>
          <w:rPr>
            <w:noProof/>
            <w:webHidden/>
          </w:rPr>
          <w:t>135</w:t>
        </w:r>
        <w:r>
          <w:rPr>
            <w:noProof/>
            <w:webHidden/>
          </w:rPr>
          <w:fldChar w:fldCharType="end"/>
        </w:r>
      </w:hyperlink>
    </w:p>
    <w:p w:rsidR="000D23A1" w:rsidRDefault="000D23A1">
      <w:pPr>
        <w:pStyle w:val="TOC1"/>
        <w:tabs>
          <w:tab w:val="right" w:leader="dot" w:pos="6792"/>
        </w:tabs>
        <w:rPr>
          <w:noProof/>
          <w:sz w:val="24"/>
          <w:szCs w:val="24"/>
        </w:rPr>
      </w:pPr>
      <w:hyperlink w:anchor="_Toc53989799" w:history="1">
        <w:r w:rsidRPr="00AE4683">
          <w:rPr>
            <w:rStyle w:val="Hyperlink"/>
            <w:noProof/>
          </w:rPr>
          <w:t>Bir Topluluğun Yaptığına Hoşnut Olan Kimse</w:t>
        </w:r>
        <w:r>
          <w:rPr>
            <w:noProof/>
            <w:webHidden/>
          </w:rPr>
          <w:tab/>
        </w:r>
        <w:r>
          <w:rPr>
            <w:noProof/>
            <w:webHidden/>
          </w:rPr>
          <w:fldChar w:fldCharType="begin"/>
        </w:r>
        <w:r>
          <w:rPr>
            <w:noProof/>
            <w:webHidden/>
          </w:rPr>
          <w:instrText xml:space="preserve"> PAGEREF _Toc53989799 \h </w:instrText>
        </w:r>
        <w:r>
          <w:rPr>
            <w:noProof/>
          </w:rPr>
        </w:r>
        <w:r>
          <w:rPr>
            <w:noProof/>
            <w:webHidden/>
          </w:rPr>
          <w:fldChar w:fldCharType="separate"/>
        </w:r>
        <w:r>
          <w:rPr>
            <w:noProof/>
            <w:webHidden/>
          </w:rPr>
          <w:t>135</w:t>
        </w:r>
        <w:r>
          <w:rPr>
            <w:noProof/>
            <w:webHidden/>
          </w:rPr>
          <w:fldChar w:fldCharType="end"/>
        </w:r>
      </w:hyperlink>
    </w:p>
    <w:p w:rsidR="000D23A1" w:rsidRDefault="000D23A1">
      <w:pPr>
        <w:pStyle w:val="TOC1"/>
        <w:tabs>
          <w:tab w:val="right" w:leader="dot" w:pos="6792"/>
        </w:tabs>
        <w:rPr>
          <w:noProof/>
          <w:sz w:val="24"/>
          <w:szCs w:val="24"/>
        </w:rPr>
      </w:pPr>
      <w:hyperlink w:anchor="_Toc53989800" w:history="1">
        <w:r w:rsidRPr="00AE4683">
          <w:rPr>
            <w:rStyle w:val="Hyperlink"/>
            <w:noProof/>
          </w:rPr>
          <w:t>2696. Bölüm</w:t>
        </w:r>
        <w:r>
          <w:rPr>
            <w:noProof/>
            <w:webHidden/>
          </w:rPr>
          <w:tab/>
        </w:r>
        <w:r>
          <w:rPr>
            <w:noProof/>
            <w:webHidden/>
          </w:rPr>
          <w:fldChar w:fldCharType="begin"/>
        </w:r>
        <w:r>
          <w:rPr>
            <w:noProof/>
            <w:webHidden/>
          </w:rPr>
          <w:instrText xml:space="preserve"> PAGEREF _Toc53989800 \h </w:instrText>
        </w:r>
        <w:r>
          <w:rPr>
            <w:noProof/>
          </w:rPr>
        </w:r>
        <w:r>
          <w:rPr>
            <w:noProof/>
            <w:webHidden/>
          </w:rPr>
          <w:fldChar w:fldCharType="separate"/>
        </w:r>
        <w:r>
          <w:rPr>
            <w:noProof/>
            <w:webHidden/>
          </w:rPr>
          <w:t>137</w:t>
        </w:r>
        <w:r>
          <w:rPr>
            <w:noProof/>
            <w:webHidden/>
          </w:rPr>
          <w:fldChar w:fldCharType="end"/>
        </w:r>
      </w:hyperlink>
    </w:p>
    <w:p w:rsidR="000D23A1" w:rsidRDefault="000D23A1">
      <w:pPr>
        <w:pStyle w:val="TOC1"/>
        <w:tabs>
          <w:tab w:val="right" w:leader="dot" w:pos="6792"/>
        </w:tabs>
        <w:rPr>
          <w:noProof/>
          <w:sz w:val="24"/>
          <w:szCs w:val="24"/>
        </w:rPr>
      </w:pPr>
      <w:hyperlink w:anchor="_Toc53989801" w:history="1">
        <w:r w:rsidRPr="00AE4683">
          <w:rPr>
            <w:rStyle w:val="Hyperlink"/>
            <w:noProof/>
          </w:rPr>
          <w:t>İyiliği Emreden Kimsenin Şartları</w:t>
        </w:r>
        <w:r>
          <w:rPr>
            <w:noProof/>
            <w:webHidden/>
          </w:rPr>
          <w:tab/>
        </w:r>
        <w:r>
          <w:rPr>
            <w:noProof/>
            <w:webHidden/>
          </w:rPr>
          <w:fldChar w:fldCharType="begin"/>
        </w:r>
        <w:r>
          <w:rPr>
            <w:noProof/>
            <w:webHidden/>
          </w:rPr>
          <w:instrText xml:space="preserve"> PAGEREF _Toc53989801 \h </w:instrText>
        </w:r>
        <w:r>
          <w:rPr>
            <w:noProof/>
          </w:rPr>
        </w:r>
        <w:r>
          <w:rPr>
            <w:noProof/>
            <w:webHidden/>
          </w:rPr>
          <w:fldChar w:fldCharType="separate"/>
        </w:r>
        <w:r>
          <w:rPr>
            <w:noProof/>
            <w:webHidden/>
          </w:rPr>
          <w:t>137</w:t>
        </w:r>
        <w:r>
          <w:rPr>
            <w:noProof/>
            <w:webHidden/>
          </w:rPr>
          <w:fldChar w:fldCharType="end"/>
        </w:r>
      </w:hyperlink>
    </w:p>
    <w:p w:rsidR="000D23A1" w:rsidRDefault="000D23A1">
      <w:pPr>
        <w:pStyle w:val="TOC1"/>
        <w:tabs>
          <w:tab w:val="right" w:leader="dot" w:pos="6792"/>
        </w:tabs>
        <w:rPr>
          <w:noProof/>
          <w:sz w:val="24"/>
          <w:szCs w:val="24"/>
        </w:rPr>
      </w:pPr>
      <w:hyperlink w:anchor="_Toc53989802" w:history="1">
        <w:r w:rsidRPr="00AE4683">
          <w:rPr>
            <w:rStyle w:val="Hyperlink"/>
            <w:noProof/>
          </w:rPr>
          <w:t>2697. Bölüm</w:t>
        </w:r>
        <w:r>
          <w:rPr>
            <w:noProof/>
            <w:webHidden/>
          </w:rPr>
          <w:tab/>
        </w:r>
        <w:r>
          <w:rPr>
            <w:noProof/>
            <w:webHidden/>
          </w:rPr>
          <w:fldChar w:fldCharType="begin"/>
        </w:r>
        <w:r>
          <w:rPr>
            <w:noProof/>
            <w:webHidden/>
          </w:rPr>
          <w:instrText xml:space="preserve"> PAGEREF _Toc53989802 \h </w:instrText>
        </w:r>
        <w:r>
          <w:rPr>
            <w:noProof/>
          </w:rPr>
        </w:r>
        <w:r>
          <w:rPr>
            <w:noProof/>
            <w:webHidden/>
          </w:rPr>
          <w:fldChar w:fldCharType="separate"/>
        </w:r>
        <w:r>
          <w:rPr>
            <w:noProof/>
            <w:webHidden/>
          </w:rPr>
          <w:t>138</w:t>
        </w:r>
        <w:r>
          <w:rPr>
            <w:noProof/>
            <w:webHidden/>
          </w:rPr>
          <w:fldChar w:fldCharType="end"/>
        </w:r>
      </w:hyperlink>
    </w:p>
    <w:p w:rsidR="000D23A1" w:rsidRDefault="000D23A1">
      <w:pPr>
        <w:pStyle w:val="TOC1"/>
        <w:tabs>
          <w:tab w:val="right" w:leader="dot" w:pos="6792"/>
        </w:tabs>
        <w:rPr>
          <w:noProof/>
          <w:sz w:val="24"/>
          <w:szCs w:val="24"/>
        </w:rPr>
      </w:pPr>
      <w:hyperlink w:anchor="_Toc53989803" w:history="1">
        <w:r w:rsidRPr="00AE4683">
          <w:rPr>
            <w:rStyle w:val="Hyperlink"/>
            <w:noProof/>
          </w:rPr>
          <w:t>Yapmadığı İşi Emredeni Kınamak</w:t>
        </w:r>
        <w:r>
          <w:rPr>
            <w:noProof/>
            <w:webHidden/>
          </w:rPr>
          <w:tab/>
        </w:r>
        <w:r>
          <w:rPr>
            <w:noProof/>
            <w:webHidden/>
          </w:rPr>
          <w:fldChar w:fldCharType="begin"/>
        </w:r>
        <w:r>
          <w:rPr>
            <w:noProof/>
            <w:webHidden/>
          </w:rPr>
          <w:instrText xml:space="preserve"> PAGEREF _Toc53989803 \h </w:instrText>
        </w:r>
        <w:r>
          <w:rPr>
            <w:noProof/>
          </w:rPr>
        </w:r>
        <w:r>
          <w:rPr>
            <w:noProof/>
            <w:webHidden/>
          </w:rPr>
          <w:fldChar w:fldCharType="separate"/>
        </w:r>
        <w:r>
          <w:rPr>
            <w:noProof/>
            <w:webHidden/>
          </w:rPr>
          <w:t>138</w:t>
        </w:r>
        <w:r>
          <w:rPr>
            <w:noProof/>
            <w:webHidden/>
          </w:rPr>
          <w:fldChar w:fldCharType="end"/>
        </w:r>
      </w:hyperlink>
    </w:p>
    <w:p w:rsidR="000D23A1" w:rsidRDefault="000D23A1">
      <w:pPr>
        <w:pStyle w:val="TOC1"/>
        <w:tabs>
          <w:tab w:val="right" w:leader="dot" w:pos="6792"/>
        </w:tabs>
        <w:rPr>
          <w:noProof/>
          <w:sz w:val="24"/>
          <w:szCs w:val="24"/>
        </w:rPr>
      </w:pPr>
      <w:hyperlink w:anchor="_Toc53989804" w:history="1">
        <w:r w:rsidRPr="00AE4683">
          <w:rPr>
            <w:rStyle w:val="Hyperlink"/>
            <w:noProof/>
          </w:rPr>
          <w:t>2698. Bölüm</w:t>
        </w:r>
        <w:r>
          <w:rPr>
            <w:noProof/>
            <w:webHidden/>
          </w:rPr>
          <w:tab/>
        </w:r>
        <w:r>
          <w:rPr>
            <w:noProof/>
            <w:webHidden/>
          </w:rPr>
          <w:fldChar w:fldCharType="begin"/>
        </w:r>
        <w:r>
          <w:rPr>
            <w:noProof/>
            <w:webHidden/>
          </w:rPr>
          <w:instrText xml:space="preserve"> PAGEREF _Toc53989804 \h </w:instrText>
        </w:r>
        <w:r>
          <w:rPr>
            <w:noProof/>
          </w:rPr>
        </w:r>
        <w:r>
          <w:rPr>
            <w:noProof/>
            <w:webHidden/>
          </w:rPr>
          <w:fldChar w:fldCharType="separate"/>
        </w:r>
        <w:r>
          <w:rPr>
            <w:noProof/>
            <w:webHidden/>
          </w:rPr>
          <w:t>140</w:t>
        </w:r>
        <w:r>
          <w:rPr>
            <w:noProof/>
            <w:webHidden/>
          </w:rPr>
          <w:fldChar w:fldCharType="end"/>
        </w:r>
      </w:hyperlink>
    </w:p>
    <w:p w:rsidR="000D23A1" w:rsidRDefault="000D23A1">
      <w:pPr>
        <w:pStyle w:val="TOC1"/>
        <w:tabs>
          <w:tab w:val="right" w:leader="dot" w:pos="6792"/>
        </w:tabs>
        <w:rPr>
          <w:noProof/>
          <w:sz w:val="24"/>
          <w:szCs w:val="24"/>
        </w:rPr>
      </w:pPr>
      <w:hyperlink w:anchor="_Toc53989805" w:history="1">
        <w:r w:rsidRPr="00AE4683">
          <w:rPr>
            <w:rStyle w:val="Hyperlink"/>
            <w:noProof/>
          </w:rPr>
          <w:t>Emir ve Nehyin Farz Oluşunda Şart Olmayan Şeyler</w:t>
        </w:r>
        <w:r>
          <w:rPr>
            <w:noProof/>
            <w:webHidden/>
          </w:rPr>
          <w:tab/>
        </w:r>
        <w:r>
          <w:rPr>
            <w:noProof/>
            <w:webHidden/>
          </w:rPr>
          <w:fldChar w:fldCharType="begin"/>
        </w:r>
        <w:r>
          <w:rPr>
            <w:noProof/>
            <w:webHidden/>
          </w:rPr>
          <w:instrText xml:space="preserve"> PAGEREF _Toc53989805 \h </w:instrText>
        </w:r>
        <w:r>
          <w:rPr>
            <w:noProof/>
          </w:rPr>
        </w:r>
        <w:r>
          <w:rPr>
            <w:noProof/>
            <w:webHidden/>
          </w:rPr>
          <w:fldChar w:fldCharType="separate"/>
        </w:r>
        <w:r>
          <w:rPr>
            <w:noProof/>
            <w:webHidden/>
          </w:rPr>
          <w:t>140</w:t>
        </w:r>
        <w:r>
          <w:rPr>
            <w:noProof/>
            <w:webHidden/>
          </w:rPr>
          <w:fldChar w:fldCharType="end"/>
        </w:r>
      </w:hyperlink>
    </w:p>
    <w:p w:rsidR="000D23A1" w:rsidRDefault="000D23A1">
      <w:pPr>
        <w:pStyle w:val="TOC1"/>
        <w:tabs>
          <w:tab w:val="right" w:leader="dot" w:pos="6792"/>
        </w:tabs>
        <w:rPr>
          <w:noProof/>
          <w:sz w:val="24"/>
          <w:szCs w:val="24"/>
        </w:rPr>
      </w:pPr>
      <w:hyperlink w:anchor="_Toc53989806" w:history="1">
        <w:r w:rsidRPr="00AE4683">
          <w:rPr>
            <w:rStyle w:val="Hyperlink"/>
            <w:noProof/>
          </w:rPr>
          <w:t>2699. Bölüm</w:t>
        </w:r>
        <w:r>
          <w:rPr>
            <w:noProof/>
            <w:webHidden/>
          </w:rPr>
          <w:tab/>
        </w:r>
        <w:r>
          <w:rPr>
            <w:noProof/>
            <w:webHidden/>
          </w:rPr>
          <w:fldChar w:fldCharType="begin"/>
        </w:r>
        <w:r>
          <w:rPr>
            <w:noProof/>
            <w:webHidden/>
          </w:rPr>
          <w:instrText xml:space="preserve"> PAGEREF _Toc53989806 \h </w:instrText>
        </w:r>
        <w:r>
          <w:rPr>
            <w:noProof/>
          </w:rPr>
        </w:r>
        <w:r>
          <w:rPr>
            <w:noProof/>
            <w:webHidden/>
          </w:rPr>
          <w:fldChar w:fldCharType="separate"/>
        </w:r>
        <w:r>
          <w:rPr>
            <w:noProof/>
            <w:webHidden/>
          </w:rPr>
          <w:t>140</w:t>
        </w:r>
        <w:r>
          <w:rPr>
            <w:noProof/>
            <w:webHidden/>
          </w:rPr>
          <w:fldChar w:fldCharType="end"/>
        </w:r>
      </w:hyperlink>
    </w:p>
    <w:p w:rsidR="000D23A1" w:rsidRDefault="000D23A1">
      <w:pPr>
        <w:pStyle w:val="TOC1"/>
        <w:tabs>
          <w:tab w:val="right" w:leader="dot" w:pos="6792"/>
        </w:tabs>
        <w:rPr>
          <w:noProof/>
          <w:sz w:val="24"/>
          <w:szCs w:val="24"/>
        </w:rPr>
      </w:pPr>
      <w:hyperlink w:anchor="_Toc53989807" w:history="1">
        <w:r w:rsidRPr="00AE4683">
          <w:rPr>
            <w:rStyle w:val="Hyperlink"/>
            <w:noProof/>
          </w:rPr>
          <w:t>Kötülükten Sakındırmanın En Düşük Mertebesi</w:t>
        </w:r>
        <w:r>
          <w:rPr>
            <w:noProof/>
            <w:webHidden/>
          </w:rPr>
          <w:tab/>
        </w:r>
        <w:r>
          <w:rPr>
            <w:noProof/>
            <w:webHidden/>
          </w:rPr>
          <w:fldChar w:fldCharType="begin"/>
        </w:r>
        <w:r>
          <w:rPr>
            <w:noProof/>
            <w:webHidden/>
          </w:rPr>
          <w:instrText xml:space="preserve"> PAGEREF _Toc53989807 \h </w:instrText>
        </w:r>
        <w:r>
          <w:rPr>
            <w:noProof/>
          </w:rPr>
        </w:r>
        <w:r>
          <w:rPr>
            <w:noProof/>
            <w:webHidden/>
          </w:rPr>
          <w:fldChar w:fldCharType="separate"/>
        </w:r>
        <w:r>
          <w:rPr>
            <w:noProof/>
            <w:webHidden/>
          </w:rPr>
          <w:t>140</w:t>
        </w:r>
        <w:r>
          <w:rPr>
            <w:noProof/>
            <w:webHidden/>
          </w:rPr>
          <w:fldChar w:fldCharType="end"/>
        </w:r>
      </w:hyperlink>
    </w:p>
    <w:p w:rsidR="000D23A1" w:rsidRDefault="000D23A1">
      <w:pPr>
        <w:pStyle w:val="TOC1"/>
        <w:tabs>
          <w:tab w:val="right" w:leader="dot" w:pos="6792"/>
        </w:tabs>
        <w:rPr>
          <w:noProof/>
          <w:sz w:val="24"/>
          <w:szCs w:val="24"/>
        </w:rPr>
      </w:pPr>
      <w:hyperlink w:anchor="_Toc53989808" w:history="1">
        <w:r w:rsidRPr="00AE4683">
          <w:rPr>
            <w:rStyle w:val="Hyperlink"/>
            <w:noProof/>
          </w:rPr>
          <w:t>2700. Bölüm</w:t>
        </w:r>
        <w:r>
          <w:rPr>
            <w:noProof/>
            <w:webHidden/>
          </w:rPr>
          <w:tab/>
        </w:r>
        <w:r>
          <w:rPr>
            <w:noProof/>
            <w:webHidden/>
          </w:rPr>
          <w:fldChar w:fldCharType="begin"/>
        </w:r>
        <w:r>
          <w:rPr>
            <w:noProof/>
            <w:webHidden/>
          </w:rPr>
          <w:instrText xml:space="preserve"> PAGEREF _Toc53989808 \h </w:instrText>
        </w:r>
        <w:r>
          <w:rPr>
            <w:noProof/>
          </w:rPr>
        </w:r>
        <w:r>
          <w:rPr>
            <w:noProof/>
            <w:webHidden/>
          </w:rPr>
          <w:fldChar w:fldCharType="separate"/>
        </w:r>
        <w:r>
          <w:rPr>
            <w:noProof/>
            <w:webHidden/>
          </w:rPr>
          <w:t>142</w:t>
        </w:r>
        <w:r>
          <w:rPr>
            <w:noProof/>
            <w:webHidden/>
          </w:rPr>
          <w:fldChar w:fldCharType="end"/>
        </w:r>
      </w:hyperlink>
    </w:p>
    <w:p w:rsidR="000D23A1" w:rsidRDefault="000D23A1">
      <w:pPr>
        <w:pStyle w:val="TOC1"/>
        <w:tabs>
          <w:tab w:val="right" w:leader="dot" w:pos="6792"/>
        </w:tabs>
        <w:rPr>
          <w:noProof/>
          <w:sz w:val="24"/>
          <w:szCs w:val="24"/>
        </w:rPr>
      </w:pPr>
      <w:hyperlink w:anchor="_Toc53989809" w:history="1">
        <w:r w:rsidRPr="00AE4683">
          <w:rPr>
            <w:rStyle w:val="Hyperlink"/>
            <w:noProof/>
          </w:rPr>
          <w:t>Kötülükten Sakındırmanın En Üstün Mertebesi</w:t>
        </w:r>
        <w:r>
          <w:rPr>
            <w:noProof/>
            <w:webHidden/>
          </w:rPr>
          <w:tab/>
        </w:r>
        <w:r>
          <w:rPr>
            <w:noProof/>
            <w:webHidden/>
          </w:rPr>
          <w:fldChar w:fldCharType="begin"/>
        </w:r>
        <w:r>
          <w:rPr>
            <w:noProof/>
            <w:webHidden/>
          </w:rPr>
          <w:instrText xml:space="preserve"> PAGEREF _Toc53989809 \h </w:instrText>
        </w:r>
        <w:r>
          <w:rPr>
            <w:noProof/>
          </w:rPr>
        </w:r>
        <w:r>
          <w:rPr>
            <w:noProof/>
            <w:webHidden/>
          </w:rPr>
          <w:fldChar w:fldCharType="separate"/>
        </w:r>
        <w:r>
          <w:rPr>
            <w:noProof/>
            <w:webHidden/>
          </w:rPr>
          <w:t>142</w:t>
        </w:r>
        <w:r>
          <w:rPr>
            <w:noProof/>
            <w:webHidden/>
          </w:rPr>
          <w:fldChar w:fldCharType="end"/>
        </w:r>
      </w:hyperlink>
    </w:p>
    <w:p w:rsidR="000D23A1" w:rsidRDefault="000D23A1">
      <w:pPr>
        <w:pStyle w:val="TOC1"/>
        <w:tabs>
          <w:tab w:val="right" w:leader="dot" w:pos="6792"/>
        </w:tabs>
        <w:rPr>
          <w:noProof/>
          <w:sz w:val="24"/>
          <w:szCs w:val="24"/>
        </w:rPr>
      </w:pPr>
      <w:hyperlink w:anchor="_Toc53989810" w:history="1">
        <w:r w:rsidRPr="00AE4683">
          <w:rPr>
            <w:rStyle w:val="Hyperlink"/>
            <w:noProof/>
          </w:rPr>
          <w:t>2701. Bölüm</w:t>
        </w:r>
        <w:r>
          <w:rPr>
            <w:noProof/>
            <w:webHidden/>
          </w:rPr>
          <w:tab/>
        </w:r>
        <w:r>
          <w:rPr>
            <w:noProof/>
            <w:webHidden/>
          </w:rPr>
          <w:fldChar w:fldCharType="begin"/>
        </w:r>
        <w:r>
          <w:rPr>
            <w:noProof/>
            <w:webHidden/>
          </w:rPr>
          <w:instrText xml:space="preserve"> PAGEREF _Toc53989810 \h </w:instrText>
        </w:r>
        <w:r>
          <w:rPr>
            <w:noProof/>
          </w:rPr>
        </w:r>
        <w:r>
          <w:rPr>
            <w:noProof/>
            <w:webHidden/>
          </w:rPr>
          <w:fldChar w:fldCharType="separate"/>
        </w:r>
        <w:r>
          <w:rPr>
            <w:noProof/>
            <w:webHidden/>
          </w:rPr>
          <w:t>143</w:t>
        </w:r>
        <w:r>
          <w:rPr>
            <w:noProof/>
            <w:webHidden/>
          </w:rPr>
          <w:fldChar w:fldCharType="end"/>
        </w:r>
      </w:hyperlink>
    </w:p>
    <w:p w:rsidR="000D23A1" w:rsidRDefault="000D23A1">
      <w:pPr>
        <w:pStyle w:val="TOC1"/>
        <w:tabs>
          <w:tab w:val="right" w:leader="dot" w:pos="6792"/>
        </w:tabs>
        <w:rPr>
          <w:noProof/>
          <w:sz w:val="24"/>
          <w:szCs w:val="24"/>
        </w:rPr>
      </w:pPr>
      <w:hyperlink w:anchor="_Toc53989811" w:history="1">
        <w:r w:rsidRPr="00AE4683">
          <w:rPr>
            <w:rStyle w:val="Hyperlink"/>
            <w:noProof/>
          </w:rPr>
          <w:t>Kötülükten Sakındırmanın Gerekleri</w:t>
        </w:r>
        <w:r>
          <w:rPr>
            <w:noProof/>
            <w:webHidden/>
          </w:rPr>
          <w:tab/>
        </w:r>
        <w:r>
          <w:rPr>
            <w:noProof/>
            <w:webHidden/>
          </w:rPr>
          <w:fldChar w:fldCharType="begin"/>
        </w:r>
        <w:r>
          <w:rPr>
            <w:noProof/>
            <w:webHidden/>
          </w:rPr>
          <w:instrText xml:space="preserve"> PAGEREF _Toc53989811 \h </w:instrText>
        </w:r>
        <w:r>
          <w:rPr>
            <w:noProof/>
          </w:rPr>
        </w:r>
        <w:r>
          <w:rPr>
            <w:noProof/>
            <w:webHidden/>
          </w:rPr>
          <w:fldChar w:fldCharType="separate"/>
        </w:r>
        <w:r>
          <w:rPr>
            <w:noProof/>
            <w:webHidden/>
          </w:rPr>
          <w:t>143</w:t>
        </w:r>
        <w:r>
          <w:rPr>
            <w:noProof/>
            <w:webHidden/>
          </w:rPr>
          <w:fldChar w:fldCharType="end"/>
        </w:r>
      </w:hyperlink>
    </w:p>
    <w:p w:rsidR="000D23A1" w:rsidRDefault="000D23A1">
      <w:pPr>
        <w:pStyle w:val="TOC1"/>
        <w:tabs>
          <w:tab w:val="right" w:leader="dot" w:pos="6792"/>
        </w:tabs>
        <w:rPr>
          <w:noProof/>
          <w:sz w:val="24"/>
          <w:szCs w:val="24"/>
        </w:rPr>
      </w:pPr>
      <w:hyperlink w:anchor="_Toc53989812" w:history="1">
        <w:r w:rsidRPr="00AE4683">
          <w:rPr>
            <w:rStyle w:val="Hyperlink"/>
            <w:noProof/>
          </w:rPr>
          <w:t>2702. Bölüm</w:t>
        </w:r>
        <w:r>
          <w:rPr>
            <w:noProof/>
            <w:webHidden/>
          </w:rPr>
          <w:tab/>
        </w:r>
        <w:r>
          <w:rPr>
            <w:noProof/>
            <w:webHidden/>
          </w:rPr>
          <w:fldChar w:fldCharType="begin"/>
        </w:r>
        <w:r>
          <w:rPr>
            <w:noProof/>
            <w:webHidden/>
          </w:rPr>
          <w:instrText xml:space="preserve"> PAGEREF _Toc53989812 \h </w:instrText>
        </w:r>
        <w:r>
          <w:rPr>
            <w:noProof/>
          </w:rPr>
        </w:r>
        <w:r>
          <w:rPr>
            <w:noProof/>
            <w:webHidden/>
          </w:rPr>
          <w:fldChar w:fldCharType="separate"/>
        </w:r>
        <w:r>
          <w:rPr>
            <w:noProof/>
            <w:webHidden/>
          </w:rPr>
          <w:t>143</w:t>
        </w:r>
        <w:r>
          <w:rPr>
            <w:noProof/>
            <w:webHidden/>
          </w:rPr>
          <w:fldChar w:fldCharType="end"/>
        </w:r>
      </w:hyperlink>
    </w:p>
    <w:p w:rsidR="000D23A1" w:rsidRDefault="000D23A1">
      <w:pPr>
        <w:pStyle w:val="TOC1"/>
        <w:tabs>
          <w:tab w:val="right" w:leader="dot" w:pos="6792"/>
        </w:tabs>
        <w:rPr>
          <w:noProof/>
          <w:sz w:val="24"/>
          <w:szCs w:val="24"/>
        </w:rPr>
      </w:pPr>
      <w:hyperlink w:anchor="_Toc53989813" w:history="1">
        <w:r w:rsidRPr="00AE4683">
          <w:rPr>
            <w:rStyle w:val="Hyperlink"/>
            <w:noProof/>
          </w:rPr>
          <w:t>Kötülükten Sakındırmak ve İnsanlardan Korkmak</w:t>
        </w:r>
        <w:r>
          <w:rPr>
            <w:noProof/>
            <w:webHidden/>
          </w:rPr>
          <w:tab/>
        </w:r>
        <w:r>
          <w:rPr>
            <w:noProof/>
            <w:webHidden/>
          </w:rPr>
          <w:fldChar w:fldCharType="begin"/>
        </w:r>
        <w:r>
          <w:rPr>
            <w:noProof/>
            <w:webHidden/>
          </w:rPr>
          <w:instrText xml:space="preserve"> PAGEREF _Toc53989813 \h </w:instrText>
        </w:r>
        <w:r>
          <w:rPr>
            <w:noProof/>
          </w:rPr>
        </w:r>
        <w:r>
          <w:rPr>
            <w:noProof/>
            <w:webHidden/>
          </w:rPr>
          <w:fldChar w:fldCharType="separate"/>
        </w:r>
        <w:r>
          <w:rPr>
            <w:noProof/>
            <w:webHidden/>
          </w:rPr>
          <w:t>143</w:t>
        </w:r>
        <w:r>
          <w:rPr>
            <w:noProof/>
            <w:webHidden/>
          </w:rPr>
          <w:fldChar w:fldCharType="end"/>
        </w:r>
      </w:hyperlink>
    </w:p>
    <w:p w:rsidR="000D23A1" w:rsidRDefault="000D23A1">
      <w:pPr>
        <w:pStyle w:val="TOC1"/>
        <w:tabs>
          <w:tab w:val="right" w:leader="dot" w:pos="6792"/>
        </w:tabs>
        <w:rPr>
          <w:noProof/>
          <w:sz w:val="24"/>
          <w:szCs w:val="24"/>
        </w:rPr>
      </w:pPr>
      <w:hyperlink w:anchor="_Toc53989814" w:history="1">
        <w:r w:rsidRPr="00AE4683">
          <w:rPr>
            <w:rStyle w:val="Hyperlink"/>
            <w:noProof/>
          </w:rPr>
          <w:t>2703. Bölüm</w:t>
        </w:r>
        <w:r>
          <w:rPr>
            <w:noProof/>
            <w:webHidden/>
          </w:rPr>
          <w:tab/>
        </w:r>
        <w:r>
          <w:rPr>
            <w:noProof/>
            <w:webHidden/>
          </w:rPr>
          <w:fldChar w:fldCharType="begin"/>
        </w:r>
        <w:r>
          <w:rPr>
            <w:noProof/>
            <w:webHidden/>
          </w:rPr>
          <w:instrText xml:space="preserve"> PAGEREF _Toc53989814 \h </w:instrText>
        </w:r>
        <w:r>
          <w:rPr>
            <w:noProof/>
          </w:rPr>
        </w:r>
        <w:r>
          <w:rPr>
            <w:noProof/>
            <w:webHidden/>
          </w:rPr>
          <w:fldChar w:fldCharType="separate"/>
        </w:r>
        <w:r>
          <w:rPr>
            <w:noProof/>
            <w:webHidden/>
          </w:rPr>
          <w:t>144</w:t>
        </w:r>
        <w:r>
          <w:rPr>
            <w:noProof/>
            <w:webHidden/>
          </w:rPr>
          <w:fldChar w:fldCharType="end"/>
        </w:r>
      </w:hyperlink>
    </w:p>
    <w:p w:rsidR="000D23A1" w:rsidRDefault="000D23A1">
      <w:pPr>
        <w:pStyle w:val="TOC1"/>
        <w:tabs>
          <w:tab w:val="right" w:leader="dot" w:pos="6792"/>
        </w:tabs>
        <w:rPr>
          <w:noProof/>
          <w:sz w:val="24"/>
          <w:szCs w:val="24"/>
        </w:rPr>
      </w:pPr>
      <w:hyperlink w:anchor="_Toc53989815" w:history="1">
        <w:r w:rsidRPr="00AE4683">
          <w:rPr>
            <w:rStyle w:val="Hyperlink"/>
            <w:noProof/>
          </w:rPr>
          <w:t>Günahkarlarla Karşılaşınca Yapılması Gerekenler</w:t>
        </w:r>
        <w:r>
          <w:rPr>
            <w:noProof/>
            <w:webHidden/>
          </w:rPr>
          <w:tab/>
        </w:r>
        <w:r>
          <w:rPr>
            <w:noProof/>
            <w:webHidden/>
          </w:rPr>
          <w:fldChar w:fldCharType="begin"/>
        </w:r>
        <w:r>
          <w:rPr>
            <w:noProof/>
            <w:webHidden/>
          </w:rPr>
          <w:instrText xml:space="preserve"> PAGEREF _Toc53989815 \h </w:instrText>
        </w:r>
        <w:r>
          <w:rPr>
            <w:noProof/>
          </w:rPr>
        </w:r>
        <w:r>
          <w:rPr>
            <w:noProof/>
            <w:webHidden/>
          </w:rPr>
          <w:fldChar w:fldCharType="separate"/>
        </w:r>
        <w:r>
          <w:rPr>
            <w:noProof/>
            <w:webHidden/>
          </w:rPr>
          <w:t>144</w:t>
        </w:r>
        <w:r>
          <w:rPr>
            <w:noProof/>
            <w:webHidden/>
          </w:rPr>
          <w:fldChar w:fldCharType="end"/>
        </w:r>
      </w:hyperlink>
    </w:p>
    <w:p w:rsidR="000D23A1" w:rsidRDefault="000D23A1">
      <w:pPr>
        <w:pStyle w:val="TOC1"/>
        <w:tabs>
          <w:tab w:val="right" w:leader="dot" w:pos="6792"/>
        </w:tabs>
        <w:rPr>
          <w:noProof/>
          <w:sz w:val="24"/>
          <w:szCs w:val="24"/>
        </w:rPr>
      </w:pPr>
      <w:hyperlink w:anchor="_Toc53989816" w:history="1">
        <w:r w:rsidRPr="00AE4683">
          <w:rPr>
            <w:rStyle w:val="Hyperlink"/>
            <w:noProof/>
          </w:rPr>
          <w:t>2704. Bölüm</w:t>
        </w:r>
        <w:r>
          <w:rPr>
            <w:noProof/>
            <w:webHidden/>
          </w:rPr>
          <w:tab/>
        </w:r>
        <w:r>
          <w:rPr>
            <w:noProof/>
            <w:webHidden/>
          </w:rPr>
          <w:fldChar w:fldCharType="begin"/>
        </w:r>
        <w:r>
          <w:rPr>
            <w:noProof/>
            <w:webHidden/>
          </w:rPr>
          <w:instrText xml:space="preserve"> PAGEREF _Toc53989816 \h </w:instrText>
        </w:r>
        <w:r>
          <w:rPr>
            <w:noProof/>
          </w:rPr>
        </w:r>
        <w:r>
          <w:rPr>
            <w:noProof/>
            <w:webHidden/>
          </w:rPr>
          <w:fldChar w:fldCharType="separate"/>
        </w:r>
        <w:r>
          <w:rPr>
            <w:noProof/>
            <w:webHidden/>
          </w:rPr>
          <w:t>146</w:t>
        </w:r>
        <w:r>
          <w:rPr>
            <w:noProof/>
            <w:webHidden/>
          </w:rPr>
          <w:fldChar w:fldCharType="end"/>
        </w:r>
      </w:hyperlink>
    </w:p>
    <w:p w:rsidR="000D23A1" w:rsidRDefault="000D23A1">
      <w:pPr>
        <w:pStyle w:val="TOC1"/>
        <w:tabs>
          <w:tab w:val="right" w:leader="dot" w:pos="6792"/>
        </w:tabs>
        <w:rPr>
          <w:noProof/>
          <w:sz w:val="24"/>
          <w:szCs w:val="24"/>
        </w:rPr>
      </w:pPr>
      <w:hyperlink w:anchor="_Toc53989817" w:history="1">
        <w:r w:rsidRPr="00AE4683">
          <w:rPr>
            <w:rStyle w:val="Hyperlink"/>
            <w:noProof/>
          </w:rPr>
          <w:t>Kötülüğü Emretmek Ve İyilikten Sakındırmak</w:t>
        </w:r>
        <w:r>
          <w:rPr>
            <w:noProof/>
            <w:webHidden/>
          </w:rPr>
          <w:tab/>
        </w:r>
        <w:r>
          <w:rPr>
            <w:noProof/>
            <w:webHidden/>
          </w:rPr>
          <w:fldChar w:fldCharType="begin"/>
        </w:r>
        <w:r>
          <w:rPr>
            <w:noProof/>
            <w:webHidden/>
          </w:rPr>
          <w:instrText xml:space="preserve"> PAGEREF _Toc53989817 \h </w:instrText>
        </w:r>
        <w:r>
          <w:rPr>
            <w:noProof/>
          </w:rPr>
        </w:r>
        <w:r>
          <w:rPr>
            <w:noProof/>
            <w:webHidden/>
          </w:rPr>
          <w:fldChar w:fldCharType="separate"/>
        </w:r>
        <w:r>
          <w:rPr>
            <w:noProof/>
            <w:webHidden/>
          </w:rPr>
          <w:t>146</w:t>
        </w:r>
        <w:r>
          <w:rPr>
            <w:noProof/>
            <w:webHidden/>
          </w:rPr>
          <w:fldChar w:fldCharType="end"/>
        </w:r>
      </w:hyperlink>
    </w:p>
    <w:p w:rsidR="000D23A1" w:rsidRDefault="000D23A1">
      <w:pPr>
        <w:pStyle w:val="TOC1"/>
        <w:tabs>
          <w:tab w:val="right" w:leader="dot" w:pos="6792"/>
        </w:tabs>
        <w:rPr>
          <w:noProof/>
          <w:sz w:val="24"/>
          <w:szCs w:val="24"/>
        </w:rPr>
      </w:pPr>
      <w:hyperlink w:anchor="_Toc53989819" w:history="1">
        <w:r w:rsidRPr="00AE4683">
          <w:rPr>
            <w:rStyle w:val="Hyperlink"/>
            <w:noProof/>
          </w:rPr>
          <w:t>2705. Bölüm</w:t>
        </w:r>
        <w:r>
          <w:rPr>
            <w:noProof/>
            <w:webHidden/>
          </w:rPr>
          <w:tab/>
        </w:r>
        <w:r>
          <w:rPr>
            <w:noProof/>
            <w:webHidden/>
          </w:rPr>
          <w:fldChar w:fldCharType="begin"/>
        </w:r>
        <w:r>
          <w:rPr>
            <w:noProof/>
            <w:webHidden/>
          </w:rPr>
          <w:instrText xml:space="preserve"> PAGEREF _Toc53989819 \h </w:instrText>
        </w:r>
        <w:r>
          <w:rPr>
            <w:noProof/>
          </w:rPr>
        </w:r>
        <w:r>
          <w:rPr>
            <w:noProof/>
            <w:webHidden/>
          </w:rPr>
          <w:fldChar w:fldCharType="separate"/>
        </w:r>
        <w:r>
          <w:rPr>
            <w:noProof/>
            <w:webHidden/>
          </w:rPr>
          <w:t>149</w:t>
        </w:r>
        <w:r>
          <w:rPr>
            <w:noProof/>
            <w:webHidden/>
          </w:rPr>
          <w:fldChar w:fldCharType="end"/>
        </w:r>
      </w:hyperlink>
    </w:p>
    <w:p w:rsidR="000D23A1" w:rsidRDefault="000D23A1">
      <w:pPr>
        <w:pStyle w:val="TOC1"/>
        <w:tabs>
          <w:tab w:val="right" w:leader="dot" w:pos="6792"/>
        </w:tabs>
        <w:rPr>
          <w:noProof/>
          <w:sz w:val="24"/>
          <w:szCs w:val="24"/>
        </w:rPr>
      </w:pPr>
      <w:hyperlink w:anchor="_Toc53989820" w:history="1">
        <w:r w:rsidRPr="00AE4683">
          <w:rPr>
            <w:rStyle w:val="Hyperlink"/>
            <w:noProof/>
          </w:rPr>
          <w:t>İzzetin Tümüyle Kendisinin Olduğu Kimse</w:t>
        </w:r>
        <w:r>
          <w:rPr>
            <w:noProof/>
            <w:webHidden/>
          </w:rPr>
          <w:tab/>
        </w:r>
        <w:r>
          <w:rPr>
            <w:noProof/>
            <w:webHidden/>
          </w:rPr>
          <w:fldChar w:fldCharType="begin"/>
        </w:r>
        <w:r>
          <w:rPr>
            <w:noProof/>
            <w:webHidden/>
          </w:rPr>
          <w:instrText xml:space="preserve"> PAGEREF _Toc53989820 \h </w:instrText>
        </w:r>
        <w:r>
          <w:rPr>
            <w:noProof/>
          </w:rPr>
        </w:r>
        <w:r>
          <w:rPr>
            <w:noProof/>
            <w:webHidden/>
          </w:rPr>
          <w:fldChar w:fldCharType="separate"/>
        </w:r>
        <w:r>
          <w:rPr>
            <w:noProof/>
            <w:webHidden/>
          </w:rPr>
          <w:t>149</w:t>
        </w:r>
        <w:r>
          <w:rPr>
            <w:noProof/>
            <w:webHidden/>
          </w:rPr>
          <w:fldChar w:fldCharType="end"/>
        </w:r>
      </w:hyperlink>
    </w:p>
    <w:p w:rsidR="000D23A1" w:rsidRDefault="000D23A1">
      <w:pPr>
        <w:pStyle w:val="TOC1"/>
        <w:tabs>
          <w:tab w:val="right" w:leader="dot" w:pos="6792"/>
        </w:tabs>
        <w:rPr>
          <w:noProof/>
          <w:sz w:val="24"/>
          <w:szCs w:val="24"/>
        </w:rPr>
      </w:pPr>
      <w:hyperlink w:anchor="_Toc53989821" w:history="1">
        <w:r w:rsidRPr="00AE4683">
          <w:rPr>
            <w:rStyle w:val="Hyperlink"/>
            <w:noProof/>
          </w:rPr>
          <w:t>2706. Bölüm</w:t>
        </w:r>
        <w:r>
          <w:rPr>
            <w:noProof/>
            <w:webHidden/>
          </w:rPr>
          <w:tab/>
        </w:r>
        <w:r>
          <w:rPr>
            <w:noProof/>
            <w:webHidden/>
          </w:rPr>
          <w:fldChar w:fldCharType="begin"/>
        </w:r>
        <w:r>
          <w:rPr>
            <w:noProof/>
            <w:webHidden/>
          </w:rPr>
          <w:instrText xml:space="preserve"> PAGEREF _Toc53989821 \h </w:instrText>
        </w:r>
        <w:r>
          <w:rPr>
            <w:noProof/>
          </w:rPr>
        </w:r>
        <w:r>
          <w:rPr>
            <w:noProof/>
            <w:webHidden/>
          </w:rPr>
          <w:fldChar w:fldCharType="separate"/>
        </w:r>
        <w:r>
          <w:rPr>
            <w:noProof/>
            <w:webHidden/>
          </w:rPr>
          <w:t>149</w:t>
        </w:r>
        <w:r>
          <w:rPr>
            <w:noProof/>
            <w:webHidden/>
          </w:rPr>
          <w:fldChar w:fldCharType="end"/>
        </w:r>
      </w:hyperlink>
    </w:p>
    <w:p w:rsidR="000D23A1" w:rsidRDefault="000D23A1">
      <w:pPr>
        <w:pStyle w:val="TOC1"/>
        <w:tabs>
          <w:tab w:val="right" w:leader="dot" w:pos="6792"/>
        </w:tabs>
        <w:rPr>
          <w:noProof/>
          <w:sz w:val="24"/>
          <w:szCs w:val="24"/>
        </w:rPr>
      </w:pPr>
      <w:hyperlink w:anchor="_Toc53989822" w:history="1">
        <w:r w:rsidRPr="00AE4683">
          <w:rPr>
            <w:rStyle w:val="Hyperlink"/>
            <w:noProof/>
          </w:rPr>
          <w:t>İzzet ve Zilleti Elinde Bulunduran Kimse</w:t>
        </w:r>
        <w:r>
          <w:rPr>
            <w:noProof/>
            <w:webHidden/>
          </w:rPr>
          <w:tab/>
        </w:r>
        <w:r>
          <w:rPr>
            <w:noProof/>
            <w:webHidden/>
          </w:rPr>
          <w:fldChar w:fldCharType="begin"/>
        </w:r>
        <w:r>
          <w:rPr>
            <w:noProof/>
            <w:webHidden/>
          </w:rPr>
          <w:instrText xml:space="preserve"> PAGEREF _Toc53989822 \h </w:instrText>
        </w:r>
        <w:r>
          <w:rPr>
            <w:noProof/>
          </w:rPr>
        </w:r>
        <w:r>
          <w:rPr>
            <w:noProof/>
            <w:webHidden/>
          </w:rPr>
          <w:fldChar w:fldCharType="separate"/>
        </w:r>
        <w:r>
          <w:rPr>
            <w:noProof/>
            <w:webHidden/>
          </w:rPr>
          <w:t>149</w:t>
        </w:r>
        <w:r>
          <w:rPr>
            <w:noProof/>
            <w:webHidden/>
          </w:rPr>
          <w:fldChar w:fldCharType="end"/>
        </w:r>
      </w:hyperlink>
    </w:p>
    <w:p w:rsidR="000D23A1" w:rsidRDefault="000D23A1">
      <w:pPr>
        <w:pStyle w:val="TOC1"/>
        <w:tabs>
          <w:tab w:val="right" w:leader="dot" w:pos="6792"/>
        </w:tabs>
        <w:rPr>
          <w:noProof/>
          <w:sz w:val="24"/>
          <w:szCs w:val="24"/>
        </w:rPr>
      </w:pPr>
      <w:hyperlink w:anchor="_Toc53989823" w:history="1">
        <w:r w:rsidRPr="00AE4683">
          <w:rPr>
            <w:rStyle w:val="Hyperlink"/>
            <w:noProof/>
          </w:rPr>
          <w:t>2707. Bölüm</w:t>
        </w:r>
        <w:r>
          <w:rPr>
            <w:noProof/>
            <w:webHidden/>
          </w:rPr>
          <w:tab/>
        </w:r>
        <w:r>
          <w:rPr>
            <w:noProof/>
            <w:webHidden/>
          </w:rPr>
          <w:fldChar w:fldCharType="begin"/>
        </w:r>
        <w:r>
          <w:rPr>
            <w:noProof/>
            <w:webHidden/>
          </w:rPr>
          <w:instrText xml:space="preserve"> PAGEREF _Toc53989823 \h </w:instrText>
        </w:r>
        <w:r>
          <w:rPr>
            <w:noProof/>
          </w:rPr>
        </w:r>
        <w:r>
          <w:rPr>
            <w:noProof/>
            <w:webHidden/>
          </w:rPr>
          <w:fldChar w:fldCharType="separate"/>
        </w:r>
        <w:r>
          <w:rPr>
            <w:noProof/>
            <w:webHidden/>
          </w:rPr>
          <w:t>150</w:t>
        </w:r>
        <w:r>
          <w:rPr>
            <w:noProof/>
            <w:webHidden/>
          </w:rPr>
          <w:fldChar w:fldCharType="end"/>
        </w:r>
      </w:hyperlink>
    </w:p>
    <w:p w:rsidR="000D23A1" w:rsidRDefault="000D23A1">
      <w:pPr>
        <w:pStyle w:val="TOC1"/>
        <w:tabs>
          <w:tab w:val="right" w:leader="dot" w:pos="6792"/>
        </w:tabs>
        <w:rPr>
          <w:noProof/>
          <w:sz w:val="24"/>
          <w:szCs w:val="24"/>
        </w:rPr>
      </w:pPr>
      <w:hyperlink w:anchor="_Toc53989824" w:history="1">
        <w:r w:rsidRPr="00AE4683">
          <w:rPr>
            <w:rStyle w:val="Hyperlink"/>
            <w:noProof/>
          </w:rPr>
          <w:t>İzzet Allah’a, Resulüne ve Müminlere Mahsustur</w:t>
        </w:r>
        <w:r>
          <w:rPr>
            <w:noProof/>
            <w:webHidden/>
          </w:rPr>
          <w:tab/>
        </w:r>
        <w:r>
          <w:rPr>
            <w:noProof/>
            <w:webHidden/>
          </w:rPr>
          <w:fldChar w:fldCharType="begin"/>
        </w:r>
        <w:r>
          <w:rPr>
            <w:noProof/>
            <w:webHidden/>
          </w:rPr>
          <w:instrText xml:space="preserve"> PAGEREF _Toc53989824 \h </w:instrText>
        </w:r>
        <w:r>
          <w:rPr>
            <w:noProof/>
          </w:rPr>
        </w:r>
        <w:r>
          <w:rPr>
            <w:noProof/>
            <w:webHidden/>
          </w:rPr>
          <w:fldChar w:fldCharType="separate"/>
        </w:r>
        <w:r>
          <w:rPr>
            <w:noProof/>
            <w:webHidden/>
          </w:rPr>
          <w:t>150</w:t>
        </w:r>
        <w:r>
          <w:rPr>
            <w:noProof/>
            <w:webHidden/>
          </w:rPr>
          <w:fldChar w:fldCharType="end"/>
        </w:r>
      </w:hyperlink>
    </w:p>
    <w:p w:rsidR="000D23A1" w:rsidRDefault="000D23A1">
      <w:pPr>
        <w:pStyle w:val="TOC1"/>
        <w:tabs>
          <w:tab w:val="right" w:leader="dot" w:pos="6792"/>
        </w:tabs>
        <w:rPr>
          <w:noProof/>
          <w:sz w:val="24"/>
          <w:szCs w:val="24"/>
        </w:rPr>
      </w:pPr>
      <w:hyperlink w:anchor="_Toc53989825" w:history="1">
        <w:r w:rsidRPr="00AE4683">
          <w:rPr>
            <w:rStyle w:val="Hyperlink"/>
            <w:noProof/>
          </w:rPr>
          <w:t>2708. Bölüm</w:t>
        </w:r>
        <w:r>
          <w:rPr>
            <w:noProof/>
            <w:webHidden/>
          </w:rPr>
          <w:tab/>
        </w:r>
        <w:r>
          <w:rPr>
            <w:noProof/>
            <w:webHidden/>
          </w:rPr>
          <w:fldChar w:fldCharType="begin"/>
        </w:r>
        <w:r>
          <w:rPr>
            <w:noProof/>
            <w:webHidden/>
          </w:rPr>
          <w:instrText xml:space="preserve"> PAGEREF _Toc53989825 \h </w:instrText>
        </w:r>
        <w:r>
          <w:rPr>
            <w:noProof/>
          </w:rPr>
        </w:r>
        <w:r>
          <w:rPr>
            <w:noProof/>
            <w:webHidden/>
          </w:rPr>
          <w:fldChar w:fldCharType="separate"/>
        </w:r>
        <w:r>
          <w:rPr>
            <w:noProof/>
            <w:webHidden/>
          </w:rPr>
          <w:t>150</w:t>
        </w:r>
        <w:r>
          <w:rPr>
            <w:noProof/>
            <w:webHidden/>
          </w:rPr>
          <w:fldChar w:fldCharType="end"/>
        </w:r>
      </w:hyperlink>
    </w:p>
    <w:p w:rsidR="000D23A1" w:rsidRDefault="000D23A1">
      <w:pPr>
        <w:pStyle w:val="TOC1"/>
        <w:tabs>
          <w:tab w:val="right" w:leader="dot" w:pos="6792"/>
        </w:tabs>
        <w:rPr>
          <w:noProof/>
          <w:sz w:val="24"/>
          <w:szCs w:val="24"/>
        </w:rPr>
      </w:pPr>
      <w:hyperlink w:anchor="_Toc53989826" w:history="1">
        <w:r w:rsidRPr="00AE4683">
          <w:rPr>
            <w:rStyle w:val="Hyperlink"/>
            <w:noProof/>
          </w:rPr>
          <w:t>Allah’tan Başkasından İzzet Dilemek</w:t>
        </w:r>
        <w:r>
          <w:rPr>
            <w:noProof/>
            <w:webHidden/>
          </w:rPr>
          <w:tab/>
        </w:r>
        <w:r>
          <w:rPr>
            <w:noProof/>
            <w:webHidden/>
          </w:rPr>
          <w:fldChar w:fldCharType="begin"/>
        </w:r>
        <w:r>
          <w:rPr>
            <w:noProof/>
            <w:webHidden/>
          </w:rPr>
          <w:instrText xml:space="preserve"> PAGEREF _Toc53989826 \h </w:instrText>
        </w:r>
        <w:r>
          <w:rPr>
            <w:noProof/>
          </w:rPr>
        </w:r>
        <w:r>
          <w:rPr>
            <w:noProof/>
            <w:webHidden/>
          </w:rPr>
          <w:fldChar w:fldCharType="separate"/>
        </w:r>
        <w:r>
          <w:rPr>
            <w:noProof/>
            <w:webHidden/>
          </w:rPr>
          <w:t>150</w:t>
        </w:r>
        <w:r>
          <w:rPr>
            <w:noProof/>
            <w:webHidden/>
          </w:rPr>
          <w:fldChar w:fldCharType="end"/>
        </w:r>
      </w:hyperlink>
    </w:p>
    <w:p w:rsidR="000D23A1" w:rsidRDefault="000D23A1">
      <w:pPr>
        <w:pStyle w:val="TOC1"/>
        <w:tabs>
          <w:tab w:val="right" w:leader="dot" w:pos="6792"/>
        </w:tabs>
        <w:rPr>
          <w:noProof/>
          <w:sz w:val="24"/>
          <w:szCs w:val="24"/>
        </w:rPr>
      </w:pPr>
      <w:hyperlink w:anchor="_Toc53989827" w:history="1">
        <w:r w:rsidRPr="00AE4683">
          <w:rPr>
            <w:rStyle w:val="Hyperlink"/>
            <w:noProof/>
          </w:rPr>
          <w:t>2709. Bölüm</w:t>
        </w:r>
        <w:r>
          <w:rPr>
            <w:noProof/>
            <w:webHidden/>
          </w:rPr>
          <w:tab/>
        </w:r>
        <w:r>
          <w:rPr>
            <w:noProof/>
            <w:webHidden/>
          </w:rPr>
          <w:fldChar w:fldCharType="begin"/>
        </w:r>
        <w:r>
          <w:rPr>
            <w:noProof/>
            <w:webHidden/>
          </w:rPr>
          <w:instrText xml:space="preserve"> PAGEREF _Toc53989827 \h </w:instrText>
        </w:r>
        <w:r>
          <w:rPr>
            <w:noProof/>
          </w:rPr>
        </w:r>
        <w:r>
          <w:rPr>
            <w:noProof/>
            <w:webHidden/>
          </w:rPr>
          <w:fldChar w:fldCharType="separate"/>
        </w:r>
        <w:r>
          <w:rPr>
            <w:noProof/>
            <w:webHidden/>
          </w:rPr>
          <w:t>151</w:t>
        </w:r>
        <w:r>
          <w:rPr>
            <w:noProof/>
            <w:webHidden/>
          </w:rPr>
          <w:fldChar w:fldCharType="end"/>
        </w:r>
      </w:hyperlink>
    </w:p>
    <w:p w:rsidR="000D23A1" w:rsidRDefault="000D23A1">
      <w:pPr>
        <w:pStyle w:val="TOC1"/>
        <w:tabs>
          <w:tab w:val="right" w:leader="dot" w:pos="6792"/>
        </w:tabs>
        <w:rPr>
          <w:noProof/>
          <w:sz w:val="24"/>
          <w:szCs w:val="24"/>
        </w:rPr>
      </w:pPr>
      <w:hyperlink w:anchor="_Toc53989828" w:history="1">
        <w:r w:rsidRPr="00AE4683">
          <w:rPr>
            <w:rStyle w:val="Hyperlink"/>
            <w:noProof/>
          </w:rPr>
          <w:t>İzzetin Anlamı</w:t>
        </w:r>
        <w:r>
          <w:rPr>
            <w:noProof/>
            <w:webHidden/>
          </w:rPr>
          <w:tab/>
        </w:r>
        <w:r>
          <w:rPr>
            <w:noProof/>
            <w:webHidden/>
          </w:rPr>
          <w:fldChar w:fldCharType="begin"/>
        </w:r>
        <w:r>
          <w:rPr>
            <w:noProof/>
            <w:webHidden/>
          </w:rPr>
          <w:instrText xml:space="preserve"> PAGEREF _Toc53989828 \h </w:instrText>
        </w:r>
        <w:r>
          <w:rPr>
            <w:noProof/>
          </w:rPr>
        </w:r>
        <w:r>
          <w:rPr>
            <w:noProof/>
            <w:webHidden/>
          </w:rPr>
          <w:fldChar w:fldCharType="separate"/>
        </w:r>
        <w:r>
          <w:rPr>
            <w:noProof/>
            <w:webHidden/>
          </w:rPr>
          <w:t>151</w:t>
        </w:r>
        <w:r>
          <w:rPr>
            <w:noProof/>
            <w:webHidden/>
          </w:rPr>
          <w:fldChar w:fldCharType="end"/>
        </w:r>
      </w:hyperlink>
    </w:p>
    <w:p w:rsidR="000D23A1" w:rsidRDefault="000D23A1">
      <w:pPr>
        <w:pStyle w:val="TOC1"/>
        <w:tabs>
          <w:tab w:val="right" w:leader="dot" w:pos="6792"/>
        </w:tabs>
        <w:rPr>
          <w:noProof/>
          <w:sz w:val="24"/>
          <w:szCs w:val="24"/>
        </w:rPr>
      </w:pPr>
      <w:hyperlink w:anchor="_Toc53989829" w:history="1">
        <w:r w:rsidRPr="00AE4683">
          <w:rPr>
            <w:rStyle w:val="Hyperlink"/>
            <w:noProof/>
          </w:rPr>
          <w:t>2710. Bölüm</w:t>
        </w:r>
        <w:r>
          <w:rPr>
            <w:noProof/>
            <w:webHidden/>
          </w:rPr>
          <w:tab/>
        </w:r>
        <w:r>
          <w:rPr>
            <w:noProof/>
            <w:webHidden/>
          </w:rPr>
          <w:fldChar w:fldCharType="begin"/>
        </w:r>
        <w:r>
          <w:rPr>
            <w:noProof/>
            <w:webHidden/>
          </w:rPr>
          <w:instrText xml:space="preserve"> PAGEREF _Toc53989829 \h </w:instrText>
        </w:r>
        <w:r>
          <w:rPr>
            <w:noProof/>
          </w:rPr>
        </w:r>
        <w:r>
          <w:rPr>
            <w:noProof/>
            <w:webHidden/>
          </w:rPr>
          <w:fldChar w:fldCharType="separate"/>
        </w:r>
        <w:r>
          <w:rPr>
            <w:noProof/>
            <w:webHidden/>
          </w:rPr>
          <w:t>152</w:t>
        </w:r>
        <w:r>
          <w:rPr>
            <w:noProof/>
            <w:webHidden/>
          </w:rPr>
          <w:fldChar w:fldCharType="end"/>
        </w:r>
      </w:hyperlink>
    </w:p>
    <w:p w:rsidR="000D23A1" w:rsidRDefault="000D23A1">
      <w:pPr>
        <w:pStyle w:val="TOC1"/>
        <w:tabs>
          <w:tab w:val="right" w:leader="dot" w:pos="6792"/>
        </w:tabs>
        <w:rPr>
          <w:noProof/>
          <w:sz w:val="24"/>
          <w:szCs w:val="24"/>
        </w:rPr>
      </w:pPr>
      <w:hyperlink w:anchor="_Toc53989830" w:history="1">
        <w:r w:rsidRPr="00AE4683">
          <w:rPr>
            <w:rStyle w:val="Hyperlink"/>
            <w:noProof/>
          </w:rPr>
          <w:t>İzzetin Sebepleri</w:t>
        </w:r>
        <w:r>
          <w:rPr>
            <w:noProof/>
            <w:webHidden/>
          </w:rPr>
          <w:tab/>
        </w:r>
        <w:r>
          <w:rPr>
            <w:noProof/>
            <w:webHidden/>
          </w:rPr>
          <w:fldChar w:fldCharType="begin"/>
        </w:r>
        <w:r>
          <w:rPr>
            <w:noProof/>
            <w:webHidden/>
          </w:rPr>
          <w:instrText xml:space="preserve"> PAGEREF _Toc53989830 \h </w:instrText>
        </w:r>
        <w:r>
          <w:rPr>
            <w:noProof/>
          </w:rPr>
        </w:r>
        <w:r>
          <w:rPr>
            <w:noProof/>
            <w:webHidden/>
          </w:rPr>
          <w:fldChar w:fldCharType="separate"/>
        </w:r>
        <w:r>
          <w:rPr>
            <w:noProof/>
            <w:webHidden/>
          </w:rPr>
          <w:t>152</w:t>
        </w:r>
        <w:r>
          <w:rPr>
            <w:noProof/>
            <w:webHidden/>
          </w:rPr>
          <w:fldChar w:fldCharType="end"/>
        </w:r>
      </w:hyperlink>
    </w:p>
    <w:p w:rsidR="000D23A1" w:rsidRDefault="000D23A1">
      <w:pPr>
        <w:pStyle w:val="TOC1"/>
        <w:tabs>
          <w:tab w:val="right" w:leader="dot" w:pos="6792"/>
        </w:tabs>
        <w:rPr>
          <w:noProof/>
          <w:sz w:val="24"/>
          <w:szCs w:val="24"/>
        </w:rPr>
      </w:pPr>
      <w:hyperlink w:anchor="_Toc53989831" w:history="1">
        <w:r w:rsidRPr="00AE4683">
          <w:rPr>
            <w:rStyle w:val="Hyperlink"/>
            <w:noProof/>
          </w:rPr>
          <w:t>(1)</w:t>
        </w:r>
        <w:r>
          <w:rPr>
            <w:noProof/>
            <w:webHidden/>
          </w:rPr>
          <w:tab/>
        </w:r>
        <w:r>
          <w:rPr>
            <w:noProof/>
            <w:webHidden/>
          </w:rPr>
          <w:fldChar w:fldCharType="begin"/>
        </w:r>
        <w:r>
          <w:rPr>
            <w:noProof/>
            <w:webHidden/>
          </w:rPr>
          <w:instrText xml:space="preserve"> PAGEREF _Toc53989831 \h </w:instrText>
        </w:r>
        <w:r>
          <w:rPr>
            <w:noProof/>
          </w:rPr>
        </w:r>
        <w:r>
          <w:rPr>
            <w:noProof/>
            <w:webHidden/>
          </w:rPr>
          <w:fldChar w:fldCharType="separate"/>
        </w:r>
        <w:r>
          <w:rPr>
            <w:noProof/>
            <w:webHidden/>
          </w:rPr>
          <w:t>152</w:t>
        </w:r>
        <w:r>
          <w:rPr>
            <w:noProof/>
            <w:webHidden/>
          </w:rPr>
          <w:fldChar w:fldCharType="end"/>
        </w:r>
      </w:hyperlink>
    </w:p>
    <w:p w:rsidR="000D23A1" w:rsidRDefault="000D23A1">
      <w:pPr>
        <w:pStyle w:val="TOC1"/>
        <w:tabs>
          <w:tab w:val="right" w:leader="dot" w:pos="6792"/>
        </w:tabs>
        <w:rPr>
          <w:noProof/>
          <w:sz w:val="24"/>
          <w:szCs w:val="24"/>
        </w:rPr>
      </w:pPr>
      <w:hyperlink w:anchor="_Toc53989832" w:history="1">
        <w:r w:rsidRPr="00AE4683">
          <w:rPr>
            <w:rStyle w:val="Hyperlink"/>
            <w:noProof/>
          </w:rPr>
          <w:t>Münezzeh Olan Allah’a İtaat Etmek</w:t>
        </w:r>
        <w:r>
          <w:rPr>
            <w:noProof/>
            <w:webHidden/>
          </w:rPr>
          <w:tab/>
        </w:r>
        <w:r>
          <w:rPr>
            <w:noProof/>
            <w:webHidden/>
          </w:rPr>
          <w:fldChar w:fldCharType="begin"/>
        </w:r>
        <w:r>
          <w:rPr>
            <w:noProof/>
            <w:webHidden/>
          </w:rPr>
          <w:instrText xml:space="preserve"> PAGEREF _Toc53989832 \h </w:instrText>
        </w:r>
        <w:r>
          <w:rPr>
            <w:noProof/>
          </w:rPr>
        </w:r>
        <w:r>
          <w:rPr>
            <w:noProof/>
            <w:webHidden/>
          </w:rPr>
          <w:fldChar w:fldCharType="separate"/>
        </w:r>
        <w:r>
          <w:rPr>
            <w:noProof/>
            <w:webHidden/>
          </w:rPr>
          <w:t>152</w:t>
        </w:r>
        <w:r>
          <w:rPr>
            <w:noProof/>
            <w:webHidden/>
          </w:rPr>
          <w:fldChar w:fldCharType="end"/>
        </w:r>
      </w:hyperlink>
    </w:p>
    <w:p w:rsidR="000D23A1" w:rsidRDefault="000D23A1">
      <w:pPr>
        <w:pStyle w:val="TOC1"/>
        <w:tabs>
          <w:tab w:val="right" w:leader="dot" w:pos="6792"/>
        </w:tabs>
        <w:rPr>
          <w:noProof/>
          <w:sz w:val="24"/>
          <w:szCs w:val="24"/>
        </w:rPr>
      </w:pPr>
      <w:hyperlink w:anchor="_Toc53989833" w:history="1">
        <w:r w:rsidRPr="00AE4683">
          <w:rPr>
            <w:rStyle w:val="Hyperlink"/>
            <w:noProof/>
          </w:rPr>
          <w:t>2711. Bölüm</w:t>
        </w:r>
        <w:r>
          <w:rPr>
            <w:noProof/>
            <w:webHidden/>
          </w:rPr>
          <w:tab/>
        </w:r>
        <w:r>
          <w:rPr>
            <w:noProof/>
            <w:webHidden/>
          </w:rPr>
          <w:fldChar w:fldCharType="begin"/>
        </w:r>
        <w:r>
          <w:rPr>
            <w:noProof/>
            <w:webHidden/>
          </w:rPr>
          <w:instrText xml:space="preserve"> PAGEREF _Toc53989833 \h </w:instrText>
        </w:r>
        <w:r>
          <w:rPr>
            <w:noProof/>
          </w:rPr>
        </w:r>
        <w:r>
          <w:rPr>
            <w:noProof/>
            <w:webHidden/>
          </w:rPr>
          <w:fldChar w:fldCharType="separate"/>
        </w:r>
        <w:r>
          <w:rPr>
            <w:noProof/>
            <w:webHidden/>
          </w:rPr>
          <w:t>153</w:t>
        </w:r>
        <w:r>
          <w:rPr>
            <w:noProof/>
            <w:webHidden/>
          </w:rPr>
          <w:fldChar w:fldCharType="end"/>
        </w:r>
      </w:hyperlink>
    </w:p>
    <w:p w:rsidR="000D23A1" w:rsidRDefault="000D23A1">
      <w:pPr>
        <w:pStyle w:val="TOC1"/>
        <w:tabs>
          <w:tab w:val="right" w:leader="dot" w:pos="6792"/>
        </w:tabs>
        <w:rPr>
          <w:noProof/>
          <w:sz w:val="24"/>
          <w:szCs w:val="24"/>
        </w:rPr>
      </w:pPr>
      <w:hyperlink w:anchor="_Toc53989834" w:history="1">
        <w:r w:rsidRPr="00AE4683">
          <w:rPr>
            <w:rStyle w:val="Hyperlink"/>
            <w:noProof/>
          </w:rPr>
          <w:t>İzzetin Sebepleri</w:t>
        </w:r>
        <w:r>
          <w:rPr>
            <w:noProof/>
            <w:webHidden/>
          </w:rPr>
          <w:tab/>
        </w:r>
        <w:r>
          <w:rPr>
            <w:noProof/>
            <w:webHidden/>
          </w:rPr>
          <w:fldChar w:fldCharType="begin"/>
        </w:r>
        <w:r>
          <w:rPr>
            <w:noProof/>
            <w:webHidden/>
          </w:rPr>
          <w:instrText xml:space="preserve"> PAGEREF _Toc53989834 \h </w:instrText>
        </w:r>
        <w:r>
          <w:rPr>
            <w:noProof/>
          </w:rPr>
        </w:r>
        <w:r>
          <w:rPr>
            <w:noProof/>
            <w:webHidden/>
          </w:rPr>
          <w:fldChar w:fldCharType="separate"/>
        </w:r>
        <w:r>
          <w:rPr>
            <w:noProof/>
            <w:webHidden/>
          </w:rPr>
          <w:t>153</w:t>
        </w:r>
        <w:r>
          <w:rPr>
            <w:noProof/>
            <w:webHidden/>
          </w:rPr>
          <w:fldChar w:fldCharType="end"/>
        </w:r>
      </w:hyperlink>
    </w:p>
    <w:p w:rsidR="000D23A1" w:rsidRDefault="000D23A1">
      <w:pPr>
        <w:pStyle w:val="TOC1"/>
        <w:tabs>
          <w:tab w:val="right" w:leader="dot" w:pos="6792"/>
        </w:tabs>
        <w:rPr>
          <w:noProof/>
          <w:sz w:val="24"/>
          <w:szCs w:val="24"/>
        </w:rPr>
      </w:pPr>
      <w:hyperlink w:anchor="_Toc53989835" w:history="1">
        <w:r w:rsidRPr="00AE4683">
          <w:rPr>
            <w:rStyle w:val="Hyperlink"/>
            <w:noProof/>
          </w:rPr>
          <w:t>(2)</w:t>
        </w:r>
        <w:r>
          <w:rPr>
            <w:noProof/>
            <w:webHidden/>
          </w:rPr>
          <w:tab/>
        </w:r>
        <w:r>
          <w:rPr>
            <w:noProof/>
            <w:webHidden/>
          </w:rPr>
          <w:fldChar w:fldCharType="begin"/>
        </w:r>
        <w:r>
          <w:rPr>
            <w:noProof/>
            <w:webHidden/>
          </w:rPr>
          <w:instrText xml:space="preserve"> PAGEREF _Toc53989835 \h </w:instrText>
        </w:r>
        <w:r>
          <w:rPr>
            <w:noProof/>
          </w:rPr>
        </w:r>
        <w:r>
          <w:rPr>
            <w:noProof/>
            <w:webHidden/>
          </w:rPr>
          <w:fldChar w:fldCharType="separate"/>
        </w:r>
        <w:r>
          <w:rPr>
            <w:noProof/>
            <w:webHidden/>
          </w:rPr>
          <w:t>153</w:t>
        </w:r>
        <w:r>
          <w:rPr>
            <w:noProof/>
            <w:webHidden/>
          </w:rPr>
          <w:fldChar w:fldCharType="end"/>
        </w:r>
      </w:hyperlink>
    </w:p>
    <w:p w:rsidR="000D23A1" w:rsidRDefault="000D23A1">
      <w:pPr>
        <w:pStyle w:val="TOC1"/>
        <w:tabs>
          <w:tab w:val="right" w:leader="dot" w:pos="6792"/>
        </w:tabs>
        <w:rPr>
          <w:noProof/>
          <w:sz w:val="24"/>
          <w:szCs w:val="24"/>
        </w:rPr>
      </w:pPr>
      <w:hyperlink w:anchor="_Toc53989836" w:history="1">
        <w:r w:rsidRPr="00AE4683">
          <w:rPr>
            <w:rStyle w:val="Hyperlink"/>
            <w:noProof/>
          </w:rPr>
          <w:t>İnsanlardan Bir Şey Beklememek</w:t>
        </w:r>
        <w:r>
          <w:rPr>
            <w:noProof/>
            <w:webHidden/>
          </w:rPr>
          <w:tab/>
        </w:r>
        <w:r>
          <w:rPr>
            <w:noProof/>
            <w:webHidden/>
          </w:rPr>
          <w:fldChar w:fldCharType="begin"/>
        </w:r>
        <w:r>
          <w:rPr>
            <w:noProof/>
            <w:webHidden/>
          </w:rPr>
          <w:instrText xml:space="preserve"> PAGEREF _Toc53989836 \h </w:instrText>
        </w:r>
        <w:r>
          <w:rPr>
            <w:noProof/>
          </w:rPr>
        </w:r>
        <w:r>
          <w:rPr>
            <w:noProof/>
            <w:webHidden/>
          </w:rPr>
          <w:fldChar w:fldCharType="separate"/>
        </w:r>
        <w:r>
          <w:rPr>
            <w:noProof/>
            <w:webHidden/>
          </w:rPr>
          <w:t>153</w:t>
        </w:r>
        <w:r>
          <w:rPr>
            <w:noProof/>
            <w:webHidden/>
          </w:rPr>
          <w:fldChar w:fldCharType="end"/>
        </w:r>
      </w:hyperlink>
    </w:p>
    <w:p w:rsidR="000D23A1" w:rsidRDefault="000D23A1">
      <w:pPr>
        <w:pStyle w:val="TOC1"/>
        <w:tabs>
          <w:tab w:val="right" w:leader="dot" w:pos="6792"/>
        </w:tabs>
        <w:rPr>
          <w:noProof/>
          <w:sz w:val="24"/>
          <w:szCs w:val="24"/>
        </w:rPr>
      </w:pPr>
      <w:hyperlink w:anchor="_Toc53989837" w:history="1">
        <w:r w:rsidRPr="00AE4683">
          <w:rPr>
            <w:rStyle w:val="Hyperlink"/>
            <w:noProof/>
          </w:rPr>
          <w:t>2712. Bölüm</w:t>
        </w:r>
        <w:r>
          <w:rPr>
            <w:noProof/>
            <w:webHidden/>
          </w:rPr>
          <w:tab/>
        </w:r>
        <w:r>
          <w:rPr>
            <w:noProof/>
            <w:webHidden/>
          </w:rPr>
          <w:fldChar w:fldCharType="begin"/>
        </w:r>
        <w:r>
          <w:rPr>
            <w:noProof/>
            <w:webHidden/>
          </w:rPr>
          <w:instrText xml:space="preserve"> PAGEREF _Toc53989837 \h </w:instrText>
        </w:r>
        <w:r>
          <w:rPr>
            <w:noProof/>
          </w:rPr>
        </w:r>
        <w:r>
          <w:rPr>
            <w:noProof/>
            <w:webHidden/>
          </w:rPr>
          <w:fldChar w:fldCharType="separate"/>
        </w:r>
        <w:r>
          <w:rPr>
            <w:noProof/>
            <w:webHidden/>
          </w:rPr>
          <w:t>154</w:t>
        </w:r>
        <w:r>
          <w:rPr>
            <w:noProof/>
            <w:webHidden/>
          </w:rPr>
          <w:fldChar w:fldCharType="end"/>
        </w:r>
      </w:hyperlink>
    </w:p>
    <w:p w:rsidR="000D23A1" w:rsidRDefault="000D23A1">
      <w:pPr>
        <w:pStyle w:val="TOC1"/>
        <w:tabs>
          <w:tab w:val="right" w:leader="dot" w:pos="6792"/>
        </w:tabs>
        <w:rPr>
          <w:noProof/>
          <w:sz w:val="24"/>
          <w:szCs w:val="24"/>
        </w:rPr>
      </w:pPr>
      <w:hyperlink w:anchor="_Toc53989838" w:history="1">
        <w:r w:rsidRPr="00AE4683">
          <w:rPr>
            <w:rStyle w:val="Hyperlink"/>
            <w:noProof/>
          </w:rPr>
          <w:t>İzzetin Sebepleri</w:t>
        </w:r>
        <w:r>
          <w:rPr>
            <w:noProof/>
            <w:webHidden/>
          </w:rPr>
          <w:tab/>
        </w:r>
        <w:r>
          <w:rPr>
            <w:noProof/>
            <w:webHidden/>
          </w:rPr>
          <w:fldChar w:fldCharType="begin"/>
        </w:r>
        <w:r>
          <w:rPr>
            <w:noProof/>
            <w:webHidden/>
          </w:rPr>
          <w:instrText xml:space="preserve"> PAGEREF _Toc53989838 \h </w:instrText>
        </w:r>
        <w:r>
          <w:rPr>
            <w:noProof/>
          </w:rPr>
        </w:r>
        <w:r>
          <w:rPr>
            <w:noProof/>
            <w:webHidden/>
          </w:rPr>
          <w:fldChar w:fldCharType="separate"/>
        </w:r>
        <w:r>
          <w:rPr>
            <w:noProof/>
            <w:webHidden/>
          </w:rPr>
          <w:t>154</w:t>
        </w:r>
        <w:r>
          <w:rPr>
            <w:noProof/>
            <w:webHidden/>
          </w:rPr>
          <w:fldChar w:fldCharType="end"/>
        </w:r>
      </w:hyperlink>
    </w:p>
    <w:p w:rsidR="000D23A1" w:rsidRDefault="000D23A1">
      <w:pPr>
        <w:pStyle w:val="TOC1"/>
        <w:tabs>
          <w:tab w:val="right" w:leader="dot" w:pos="6792"/>
        </w:tabs>
        <w:rPr>
          <w:noProof/>
          <w:sz w:val="24"/>
          <w:szCs w:val="24"/>
        </w:rPr>
      </w:pPr>
      <w:hyperlink w:anchor="_Toc53989839" w:history="1">
        <w:r w:rsidRPr="00AE4683">
          <w:rPr>
            <w:rStyle w:val="Hyperlink"/>
            <w:noProof/>
          </w:rPr>
          <w:t>(3)</w:t>
        </w:r>
        <w:r>
          <w:rPr>
            <w:noProof/>
            <w:webHidden/>
          </w:rPr>
          <w:tab/>
        </w:r>
        <w:r>
          <w:rPr>
            <w:noProof/>
            <w:webHidden/>
          </w:rPr>
          <w:fldChar w:fldCharType="begin"/>
        </w:r>
        <w:r>
          <w:rPr>
            <w:noProof/>
            <w:webHidden/>
          </w:rPr>
          <w:instrText xml:space="preserve"> PAGEREF _Toc53989839 \h </w:instrText>
        </w:r>
        <w:r>
          <w:rPr>
            <w:noProof/>
          </w:rPr>
        </w:r>
        <w:r>
          <w:rPr>
            <w:noProof/>
            <w:webHidden/>
          </w:rPr>
          <w:fldChar w:fldCharType="separate"/>
        </w:r>
        <w:r>
          <w:rPr>
            <w:noProof/>
            <w:webHidden/>
          </w:rPr>
          <w:t>154</w:t>
        </w:r>
        <w:r>
          <w:rPr>
            <w:noProof/>
            <w:webHidden/>
          </w:rPr>
          <w:fldChar w:fldCharType="end"/>
        </w:r>
      </w:hyperlink>
    </w:p>
    <w:p w:rsidR="000D23A1" w:rsidRDefault="000D23A1">
      <w:pPr>
        <w:pStyle w:val="TOC1"/>
        <w:tabs>
          <w:tab w:val="right" w:leader="dot" w:pos="6792"/>
        </w:tabs>
        <w:rPr>
          <w:noProof/>
          <w:sz w:val="24"/>
          <w:szCs w:val="24"/>
        </w:rPr>
      </w:pPr>
      <w:hyperlink w:anchor="_Toc53989840" w:history="1">
        <w:r w:rsidRPr="00AE4683">
          <w:rPr>
            <w:rStyle w:val="Hyperlink"/>
            <w:noProof/>
          </w:rPr>
          <w:t>İnsaf, Hakka Bağlılık, Af, Tevazu, Alçak Gönüllülük, İffet Tevekkül, Cesaret, Dili Korumak Öfkeyi Yenmek, Sabır, Kanaat...</w:t>
        </w:r>
        <w:r>
          <w:rPr>
            <w:noProof/>
            <w:webHidden/>
          </w:rPr>
          <w:tab/>
        </w:r>
        <w:r>
          <w:rPr>
            <w:noProof/>
            <w:webHidden/>
          </w:rPr>
          <w:fldChar w:fldCharType="begin"/>
        </w:r>
        <w:r>
          <w:rPr>
            <w:noProof/>
            <w:webHidden/>
          </w:rPr>
          <w:instrText xml:space="preserve"> PAGEREF _Toc53989840 \h </w:instrText>
        </w:r>
        <w:r>
          <w:rPr>
            <w:noProof/>
          </w:rPr>
        </w:r>
        <w:r>
          <w:rPr>
            <w:noProof/>
            <w:webHidden/>
          </w:rPr>
          <w:fldChar w:fldCharType="separate"/>
        </w:r>
        <w:r>
          <w:rPr>
            <w:noProof/>
            <w:webHidden/>
          </w:rPr>
          <w:t>154</w:t>
        </w:r>
        <w:r>
          <w:rPr>
            <w:noProof/>
            <w:webHidden/>
          </w:rPr>
          <w:fldChar w:fldCharType="end"/>
        </w:r>
      </w:hyperlink>
    </w:p>
    <w:p w:rsidR="000D23A1" w:rsidRDefault="000D23A1">
      <w:pPr>
        <w:pStyle w:val="TOC1"/>
        <w:tabs>
          <w:tab w:val="right" w:leader="dot" w:pos="6792"/>
        </w:tabs>
        <w:rPr>
          <w:noProof/>
          <w:sz w:val="24"/>
          <w:szCs w:val="24"/>
        </w:rPr>
      </w:pPr>
      <w:hyperlink w:anchor="_Toc53989841" w:history="1">
        <w:r w:rsidRPr="00AE4683">
          <w:rPr>
            <w:rStyle w:val="Hyperlink"/>
            <w:noProof/>
          </w:rPr>
          <w:t>2713. Bölüm</w:t>
        </w:r>
        <w:r>
          <w:rPr>
            <w:noProof/>
            <w:webHidden/>
          </w:rPr>
          <w:tab/>
        </w:r>
        <w:r>
          <w:rPr>
            <w:noProof/>
            <w:webHidden/>
          </w:rPr>
          <w:fldChar w:fldCharType="begin"/>
        </w:r>
        <w:r>
          <w:rPr>
            <w:noProof/>
            <w:webHidden/>
          </w:rPr>
          <w:instrText xml:space="preserve"> PAGEREF _Toc53989841 \h </w:instrText>
        </w:r>
        <w:r>
          <w:rPr>
            <w:noProof/>
          </w:rPr>
        </w:r>
        <w:r>
          <w:rPr>
            <w:noProof/>
            <w:webHidden/>
          </w:rPr>
          <w:fldChar w:fldCharType="separate"/>
        </w:r>
        <w:r>
          <w:rPr>
            <w:noProof/>
            <w:webHidden/>
          </w:rPr>
          <w:t>156</w:t>
        </w:r>
        <w:r>
          <w:rPr>
            <w:noProof/>
            <w:webHidden/>
          </w:rPr>
          <w:fldChar w:fldCharType="end"/>
        </w:r>
      </w:hyperlink>
    </w:p>
    <w:p w:rsidR="000D23A1" w:rsidRDefault="000D23A1">
      <w:pPr>
        <w:pStyle w:val="TOC1"/>
        <w:tabs>
          <w:tab w:val="right" w:leader="dot" w:pos="6792"/>
        </w:tabs>
        <w:rPr>
          <w:noProof/>
          <w:sz w:val="24"/>
          <w:szCs w:val="24"/>
        </w:rPr>
      </w:pPr>
      <w:hyperlink w:anchor="_Toc53989842" w:history="1">
        <w:r w:rsidRPr="00AE4683">
          <w:rPr>
            <w:rStyle w:val="Hyperlink"/>
            <w:noProof/>
          </w:rPr>
          <w:t>Duada İzzet Talep Etmek</w:t>
        </w:r>
        <w:r>
          <w:rPr>
            <w:noProof/>
            <w:webHidden/>
          </w:rPr>
          <w:tab/>
        </w:r>
        <w:r>
          <w:rPr>
            <w:noProof/>
            <w:webHidden/>
          </w:rPr>
          <w:fldChar w:fldCharType="begin"/>
        </w:r>
        <w:r>
          <w:rPr>
            <w:noProof/>
            <w:webHidden/>
          </w:rPr>
          <w:instrText xml:space="preserve"> PAGEREF _Toc53989842 \h </w:instrText>
        </w:r>
        <w:r>
          <w:rPr>
            <w:noProof/>
          </w:rPr>
        </w:r>
        <w:r>
          <w:rPr>
            <w:noProof/>
            <w:webHidden/>
          </w:rPr>
          <w:fldChar w:fldCharType="separate"/>
        </w:r>
        <w:r>
          <w:rPr>
            <w:noProof/>
            <w:webHidden/>
          </w:rPr>
          <w:t>156</w:t>
        </w:r>
        <w:r>
          <w:rPr>
            <w:noProof/>
            <w:webHidden/>
          </w:rPr>
          <w:fldChar w:fldCharType="end"/>
        </w:r>
      </w:hyperlink>
    </w:p>
    <w:p w:rsidR="000D23A1" w:rsidRDefault="000D23A1">
      <w:pPr>
        <w:pStyle w:val="TOC1"/>
        <w:tabs>
          <w:tab w:val="right" w:leader="dot" w:pos="6792"/>
        </w:tabs>
        <w:rPr>
          <w:noProof/>
          <w:sz w:val="24"/>
          <w:szCs w:val="24"/>
        </w:rPr>
      </w:pPr>
      <w:hyperlink w:anchor="_Toc53989843" w:history="1">
        <w:r w:rsidRPr="00AE4683">
          <w:rPr>
            <w:rStyle w:val="Hyperlink"/>
            <w:noProof/>
          </w:rPr>
          <w:t>2714. Bölüm</w:t>
        </w:r>
        <w:r>
          <w:rPr>
            <w:noProof/>
            <w:webHidden/>
          </w:rPr>
          <w:tab/>
        </w:r>
        <w:r>
          <w:rPr>
            <w:noProof/>
            <w:webHidden/>
          </w:rPr>
          <w:fldChar w:fldCharType="begin"/>
        </w:r>
        <w:r>
          <w:rPr>
            <w:noProof/>
            <w:webHidden/>
          </w:rPr>
          <w:instrText xml:space="preserve"> PAGEREF _Toc53989843 \h </w:instrText>
        </w:r>
        <w:r>
          <w:rPr>
            <w:noProof/>
          </w:rPr>
        </w:r>
        <w:r>
          <w:rPr>
            <w:noProof/>
            <w:webHidden/>
          </w:rPr>
          <w:fldChar w:fldCharType="separate"/>
        </w:r>
        <w:r>
          <w:rPr>
            <w:noProof/>
            <w:webHidden/>
          </w:rPr>
          <w:t>156</w:t>
        </w:r>
        <w:r>
          <w:rPr>
            <w:noProof/>
            <w:webHidden/>
          </w:rPr>
          <w:fldChar w:fldCharType="end"/>
        </w:r>
      </w:hyperlink>
    </w:p>
    <w:p w:rsidR="000D23A1" w:rsidRDefault="000D23A1">
      <w:pPr>
        <w:pStyle w:val="TOC1"/>
        <w:tabs>
          <w:tab w:val="right" w:leader="dot" w:pos="6792"/>
        </w:tabs>
        <w:rPr>
          <w:noProof/>
          <w:sz w:val="24"/>
          <w:szCs w:val="24"/>
        </w:rPr>
      </w:pPr>
      <w:hyperlink w:anchor="_Toc53989844" w:history="1">
        <w:r w:rsidRPr="00AE4683">
          <w:rPr>
            <w:rStyle w:val="Hyperlink"/>
            <w:noProof/>
          </w:rPr>
          <w:t>İzzetin Beka Sebebi</w:t>
        </w:r>
        <w:r>
          <w:rPr>
            <w:noProof/>
            <w:webHidden/>
          </w:rPr>
          <w:tab/>
        </w:r>
        <w:r>
          <w:rPr>
            <w:noProof/>
            <w:webHidden/>
          </w:rPr>
          <w:fldChar w:fldCharType="begin"/>
        </w:r>
        <w:r>
          <w:rPr>
            <w:noProof/>
            <w:webHidden/>
          </w:rPr>
          <w:instrText xml:space="preserve"> PAGEREF _Toc53989844 \h </w:instrText>
        </w:r>
        <w:r>
          <w:rPr>
            <w:noProof/>
          </w:rPr>
        </w:r>
        <w:r>
          <w:rPr>
            <w:noProof/>
            <w:webHidden/>
          </w:rPr>
          <w:fldChar w:fldCharType="separate"/>
        </w:r>
        <w:r>
          <w:rPr>
            <w:noProof/>
            <w:webHidden/>
          </w:rPr>
          <w:t>156</w:t>
        </w:r>
        <w:r>
          <w:rPr>
            <w:noProof/>
            <w:webHidden/>
          </w:rPr>
          <w:fldChar w:fldCharType="end"/>
        </w:r>
      </w:hyperlink>
    </w:p>
    <w:p w:rsidR="000D23A1" w:rsidRDefault="000D23A1">
      <w:pPr>
        <w:pStyle w:val="TOC1"/>
        <w:tabs>
          <w:tab w:val="right" w:leader="dot" w:pos="6792"/>
        </w:tabs>
        <w:rPr>
          <w:noProof/>
          <w:sz w:val="24"/>
          <w:szCs w:val="24"/>
        </w:rPr>
      </w:pPr>
      <w:hyperlink w:anchor="_Toc53989846" w:history="1">
        <w:r w:rsidRPr="00AE4683">
          <w:rPr>
            <w:rStyle w:val="Hyperlink"/>
            <w:noProof/>
          </w:rPr>
          <w:t>2715. Bölüm</w:t>
        </w:r>
        <w:r>
          <w:rPr>
            <w:noProof/>
            <w:webHidden/>
          </w:rPr>
          <w:tab/>
        </w:r>
        <w:r>
          <w:rPr>
            <w:noProof/>
            <w:webHidden/>
          </w:rPr>
          <w:fldChar w:fldCharType="begin"/>
        </w:r>
        <w:r>
          <w:rPr>
            <w:noProof/>
            <w:webHidden/>
          </w:rPr>
          <w:instrText xml:space="preserve"> PAGEREF _Toc53989846 \h </w:instrText>
        </w:r>
        <w:r>
          <w:rPr>
            <w:noProof/>
          </w:rPr>
        </w:r>
        <w:r>
          <w:rPr>
            <w:noProof/>
            <w:webHidden/>
          </w:rPr>
          <w:fldChar w:fldCharType="separate"/>
        </w:r>
        <w:r>
          <w:rPr>
            <w:noProof/>
            <w:webHidden/>
          </w:rPr>
          <w:t>158</w:t>
        </w:r>
        <w:r>
          <w:rPr>
            <w:noProof/>
            <w:webHidden/>
          </w:rPr>
          <w:fldChar w:fldCharType="end"/>
        </w:r>
      </w:hyperlink>
    </w:p>
    <w:p w:rsidR="000D23A1" w:rsidRDefault="000D23A1">
      <w:pPr>
        <w:pStyle w:val="TOC1"/>
        <w:tabs>
          <w:tab w:val="right" w:leader="dot" w:pos="6792"/>
        </w:tabs>
        <w:rPr>
          <w:noProof/>
          <w:sz w:val="24"/>
          <w:szCs w:val="24"/>
        </w:rPr>
      </w:pPr>
      <w:hyperlink w:anchor="_Toc53989847" w:history="1">
        <w:r w:rsidRPr="00AE4683">
          <w:rPr>
            <w:rStyle w:val="Hyperlink"/>
            <w:noProof/>
          </w:rPr>
          <w:t>Uzletin Fazileti</w:t>
        </w:r>
        <w:r>
          <w:rPr>
            <w:noProof/>
            <w:webHidden/>
          </w:rPr>
          <w:tab/>
        </w:r>
        <w:r>
          <w:rPr>
            <w:noProof/>
            <w:webHidden/>
          </w:rPr>
          <w:fldChar w:fldCharType="begin"/>
        </w:r>
        <w:r>
          <w:rPr>
            <w:noProof/>
            <w:webHidden/>
          </w:rPr>
          <w:instrText xml:space="preserve"> PAGEREF _Toc53989847 \h </w:instrText>
        </w:r>
        <w:r>
          <w:rPr>
            <w:noProof/>
          </w:rPr>
        </w:r>
        <w:r>
          <w:rPr>
            <w:noProof/>
            <w:webHidden/>
          </w:rPr>
          <w:fldChar w:fldCharType="separate"/>
        </w:r>
        <w:r>
          <w:rPr>
            <w:noProof/>
            <w:webHidden/>
          </w:rPr>
          <w:t>158</w:t>
        </w:r>
        <w:r>
          <w:rPr>
            <w:noProof/>
            <w:webHidden/>
          </w:rPr>
          <w:fldChar w:fldCharType="end"/>
        </w:r>
      </w:hyperlink>
    </w:p>
    <w:p w:rsidR="000D23A1" w:rsidRDefault="000D23A1">
      <w:pPr>
        <w:pStyle w:val="TOC1"/>
        <w:tabs>
          <w:tab w:val="right" w:leader="dot" w:pos="6792"/>
        </w:tabs>
        <w:rPr>
          <w:noProof/>
          <w:sz w:val="24"/>
          <w:szCs w:val="24"/>
        </w:rPr>
      </w:pPr>
      <w:hyperlink w:anchor="_Toc53989848" w:history="1">
        <w:r w:rsidRPr="00AE4683">
          <w:rPr>
            <w:rStyle w:val="Hyperlink"/>
            <w:noProof/>
          </w:rPr>
          <w:t>2716. Bölüm</w:t>
        </w:r>
        <w:r>
          <w:rPr>
            <w:noProof/>
            <w:webHidden/>
          </w:rPr>
          <w:tab/>
        </w:r>
        <w:r>
          <w:rPr>
            <w:noProof/>
            <w:webHidden/>
          </w:rPr>
          <w:fldChar w:fldCharType="begin"/>
        </w:r>
        <w:r>
          <w:rPr>
            <w:noProof/>
            <w:webHidden/>
          </w:rPr>
          <w:instrText xml:space="preserve"> PAGEREF _Toc53989848 \h </w:instrText>
        </w:r>
        <w:r>
          <w:rPr>
            <w:noProof/>
          </w:rPr>
        </w:r>
        <w:r>
          <w:rPr>
            <w:noProof/>
            <w:webHidden/>
          </w:rPr>
          <w:fldChar w:fldCharType="separate"/>
        </w:r>
        <w:r>
          <w:rPr>
            <w:noProof/>
            <w:webHidden/>
          </w:rPr>
          <w:t>158</w:t>
        </w:r>
        <w:r>
          <w:rPr>
            <w:noProof/>
            <w:webHidden/>
          </w:rPr>
          <w:fldChar w:fldCharType="end"/>
        </w:r>
      </w:hyperlink>
    </w:p>
    <w:p w:rsidR="000D23A1" w:rsidRDefault="000D23A1">
      <w:pPr>
        <w:pStyle w:val="TOC1"/>
        <w:tabs>
          <w:tab w:val="right" w:leader="dot" w:pos="6792"/>
        </w:tabs>
        <w:rPr>
          <w:noProof/>
          <w:sz w:val="24"/>
          <w:szCs w:val="24"/>
        </w:rPr>
      </w:pPr>
      <w:hyperlink w:anchor="_Toc53989849" w:history="1">
        <w:r w:rsidRPr="00AE4683">
          <w:rPr>
            <w:rStyle w:val="Hyperlink"/>
            <w:noProof/>
          </w:rPr>
          <w:t>Uzlet ve akıl</w:t>
        </w:r>
        <w:r>
          <w:rPr>
            <w:noProof/>
            <w:webHidden/>
          </w:rPr>
          <w:tab/>
        </w:r>
        <w:r>
          <w:rPr>
            <w:noProof/>
            <w:webHidden/>
          </w:rPr>
          <w:fldChar w:fldCharType="begin"/>
        </w:r>
        <w:r>
          <w:rPr>
            <w:noProof/>
            <w:webHidden/>
          </w:rPr>
          <w:instrText xml:space="preserve"> PAGEREF _Toc53989849 \h </w:instrText>
        </w:r>
        <w:r>
          <w:rPr>
            <w:noProof/>
          </w:rPr>
        </w:r>
        <w:r>
          <w:rPr>
            <w:noProof/>
            <w:webHidden/>
          </w:rPr>
          <w:fldChar w:fldCharType="separate"/>
        </w:r>
        <w:r>
          <w:rPr>
            <w:noProof/>
            <w:webHidden/>
          </w:rPr>
          <w:t>158</w:t>
        </w:r>
        <w:r>
          <w:rPr>
            <w:noProof/>
            <w:webHidden/>
          </w:rPr>
          <w:fldChar w:fldCharType="end"/>
        </w:r>
      </w:hyperlink>
    </w:p>
    <w:p w:rsidR="000D23A1" w:rsidRDefault="000D23A1">
      <w:pPr>
        <w:pStyle w:val="TOC1"/>
        <w:tabs>
          <w:tab w:val="right" w:leader="dot" w:pos="6792"/>
        </w:tabs>
        <w:rPr>
          <w:noProof/>
          <w:sz w:val="24"/>
          <w:szCs w:val="24"/>
        </w:rPr>
      </w:pPr>
      <w:hyperlink w:anchor="_Toc53989850" w:history="1">
        <w:r w:rsidRPr="00AE4683">
          <w:rPr>
            <w:rStyle w:val="Hyperlink"/>
            <w:noProof/>
          </w:rPr>
          <w:t>2717. Bölüm</w:t>
        </w:r>
        <w:r>
          <w:rPr>
            <w:noProof/>
            <w:webHidden/>
          </w:rPr>
          <w:tab/>
        </w:r>
        <w:r>
          <w:rPr>
            <w:noProof/>
            <w:webHidden/>
          </w:rPr>
          <w:fldChar w:fldCharType="begin"/>
        </w:r>
        <w:r>
          <w:rPr>
            <w:noProof/>
            <w:webHidden/>
          </w:rPr>
          <w:instrText xml:space="preserve"> PAGEREF _Toc53989850 \h </w:instrText>
        </w:r>
        <w:r>
          <w:rPr>
            <w:noProof/>
          </w:rPr>
        </w:r>
        <w:r>
          <w:rPr>
            <w:noProof/>
            <w:webHidden/>
          </w:rPr>
          <w:fldChar w:fldCharType="separate"/>
        </w:r>
        <w:r>
          <w:rPr>
            <w:noProof/>
            <w:webHidden/>
          </w:rPr>
          <w:t>159</w:t>
        </w:r>
        <w:r>
          <w:rPr>
            <w:noProof/>
            <w:webHidden/>
          </w:rPr>
          <w:fldChar w:fldCharType="end"/>
        </w:r>
      </w:hyperlink>
    </w:p>
    <w:p w:rsidR="000D23A1" w:rsidRDefault="000D23A1">
      <w:pPr>
        <w:pStyle w:val="TOC1"/>
        <w:tabs>
          <w:tab w:val="right" w:leader="dot" w:pos="6792"/>
        </w:tabs>
        <w:rPr>
          <w:noProof/>
          <w:sz w:val="24"/>
          <w:szCs w:val="24"/>
        </w:rPr>
      </w:pPr>
      <w:hyperlink w:anchor="_Toc53989851" w:history="1">
        <w:r w:rsidRPr="00AE4683">
          <w:rPr>
            <w:rStyle w:val="Hyperlink"/>
            <w:noProof/>
          </w:rPr>
          <w:t>Uzlet ve Selamet</w:t>
        </w:r>
        <w:r>
          <w:rPr>
            <w:noProof/>
            <w:webHidden/>
          </w:rPr>
          <w:tab/>
        </w:r>
        <w:r>
          <w:rPr>
            <w:noProof/>
            <w:webHidden/>
          </w:rPr>
          <w:fldChar w:fldCharType="begin"/>
        </w:r>
        <w:r>
          <w:rPr>
            <w:noProof/>
            <w:webHidden/>
          </w:rPr>
          <w:instrText xml:space="preserve"> PAGEREF _Toc53989851 \h </w:instrText>
        </w:r>
        <w:r>
          <w:rPr>
            <w:noProof/>
          </w:rPr>
        </w:r>
        <w:r>
          <w:rPr>
            <w:noProof/>
            <w:webHidden/>
          </w:rPr>
          <w:fldChar w:fldCharType="separate"/>
        </w:r>
        <w:r>
          <w:rPr>
            <w:noProof/>
            <w:webHidden/>
          </w:rPr>
          <w:t>159</w:t>
        </w:r>
        <w:r>
          <w:rPr>
            <w:noProof/>
            <w:webHidden/>
          </w:rPr>
          <w:fldChar w:fldCharType="end"/>
        </w:r>
      </w:hyperlink>
    </w:p>
    <w:p w:rsidR="000D23A1" w:rsidRDefault="000D23A1">
      <w:pPr>
        <w:pStyle w:val="TOC1"/>
        <w:tabs>
          <w:tab w:val="right" w:leader="dot" w:pos="6792"/>
        </w:tabs>
        <w:rPr>
          <w:noProof/>
          <w:sz w:val="24"/>
          <w:szCs w:val="24"/>
        </w:rPr>
      </w:pPr>
      <w:hyperlink w:anchor="_Toc53989852" w:history="1">
        <w:r w:rsidRPr="00AE4683">
          <w:rPr>
            <w:rStyle w:val="Hyperlink"/>
            <w:noProof/>
          </w:rPr>
          <w:t>2718. Bölüm</w:t>
        </w:r>
        <w:r>
          <w:rPr>
            <w:noProof/>
            <w:webHidden/>
          </w:rPr>
          <w:tab/>
        </w:r>
        <w:r>
          <w:rPr>
            <w:noProof/>
            <w:webHidden/>
          </w:rPr>
          <w:fldChar w:fldCharType="begin"/>
        </w:r>
        <w:r>
          <w:rPr>
            <w:noProof/>
            <w:webHidden/>
          </w:rPr>
          <w:instrText xml:space="preserve"> PAGEREF _Toc53989852 \h </w:instrText>
        </w:r>
        <w:r>
          <w:rPr>
            <w:noProof/>
          </w:rPr>
        </w:r>
        <w:r>
          <w:rPr>
            <w:noProof/>
            <w:webHidden/>
          </w:rPr>
          <w:fldChar w:fldCharType="separate"/>
        </w:r>
        <w:r>
          <w:rPr>
            <w:noProof/>
            <w:webHidden/>
          </w:rPr>
          <w:t>160</w:t>
        </w:r>
        <w:r>
          <w:rPr>
            <w:noProof/>
            <w:webHidden/>
          </w:rPr>
          <w:fldChar w:fldCharType="end"/>
        </w:r>
      </w:hyperlink>
    </w:p>
    <w:p w:rsidR="000D23A1" w:rsidRDefault="000D23A1">
      <w:pPr>
        <w:pStyle w:val="TOC1"/>
        <w:tabs>
          <w:tab w:val="right" w:leader="dot" w:pos="6792"/>
        </w:tabs>
        <w:rPr>
          <w:noProof/>
          <w:sz w:val="24"/>
          <w:szCs w:val="24"/>
        </w:rPr>
      </w:pPr>
      <w:hyperlink w:anchor="_Toc53989853" w:history="1">
        <w:r w:rsidRPr="00AE4683">
          <w:rPr>
            <w:rStyle w:val="Hyperlink"/>
            <w:noProof/>
          </w:rPr>
          <w:t>Allah’ın Tanınmamış Dostlarının Fazileti</w:t>
        </w:r>
        <w:r>
          <w:rPr>
            <w:noProof/>
            <w:webHidden/>
          </w:rPr>
          <w:tab/>
        </w:r>
        <w:r>
          <w:rPr>
            <w:noProof/>
            <w:webHidden/>
          </w:rPr>
          <w:fldChar w:fldCharType="begin"/>
        </w:r>
        <w:r>
          <w:rPr>
            <w:noProof/>
            <w:webHidden/>
          </w:rPr>
          <w:instrText xml:space="preserve"> PAGEREF _Toc53989853 \h </w:instrText>
        </w:r>
        <w:r>
          <w:rPr>
            <w:noProof/>
          </w:rPr>
        </w:r>
        <w:r>
          <w:rPr>
            <w:noProof/>
            <w:webHidden/>
          </w:rPr>
          <w:fldChar w:fldCharType="separate"/>
        </w:r>
        <w:r>
          <w:rPr>
            <w:noProof/>
            <w:webHidden/>
          </w:rPr>
          <w:t>160</w:t>
        </w:r>
        <w:r>
          <w:rPr>
            <w:noProof/>
            <w:webHidden/>
          </w:rPr>
          <w:fldChar w:fldCharType="end"/>
        </w:r>
      </w:hyperlink>
    </w:p>
    <w:p w:rsidR="000D23A1" w:rsidRDefault="000D23A1">
      <w:pPr>
        <w:pStyle w:val="TOC1"/>
        <w:tabs>
          <w:tab w:val="right" w:leader="dot" w:pos="6792"/>
        </w:tabs>
        <w:rPr>
          <w:noProof/>
          <w:sz w:val="24"/>
          <w:szCs w:val="24"/>
        </w:rPr>
      </w:pPr>
      <w:hyperlink w:anchor="_Toc53989854" w:history="1">
        <w:r w:rsidRPr="00AE4683">
          <w:rPr>
            <w:rStyle w:val="Hyperlink"/>
            <w:noProof/>
          </w:rPr>
          <w:t>2719. Bölüm</w:t>
        </w:r>
        <w:r>
          <w:rPr>
            <w:noProof/>
            <w:webHidden/>
          </w:rPr>
          <w:tab/>
        </w:r>
        <w:r>
          <w:rPr>
            <w:noProof/>
            <w:webHidden/>
          </w:rPr>
          <w:fldChar w:fldCharType="begin"/>
        </w:r>
        <w:r>
          <w:rPr>
            <w:noProof/>
            <w:webHidden/>
          </w:rPr>
          <w:instrText xml:space="preserve"> PAGEREF _Toc53989854 \h </w:instrText>
        </w:r>
        <w:r>
          <w:rPr>
            <w:noProof/>
          </w:rPr>
        </w:r>
        <w:r>
          <w:rPr>
            <w:noProof/>
            <w:webHidden/>
          </w:rPr>
          <w:fldChar w:fldCharType="separate"/>
        </w:r>
        <w:r>
          <w:rPr>
            <w:noProof/>
            <w:webHidden/>
          </w:rPr>
          <w:t>160</w:t>
        </w:r>
        <w:r>
          <w:rPr>
            <w:noProof/>
            <w:webHidden/>
          </w:rPr>
          <w:fldChar w:fldCharType="end"/>
        </w:r>
      </w:hyperlink>
    </w:p>
    <w:p w:rsidR="000D23A1" w:rsidRDefault="000D23A1">
      <w:pPr>
        <w:pStyle w:val="TOC1"/>
        <w:tabs>
          <w:tab w:val="right" w:leader="dot" w:pos="6792"/>
        </w:tabs>
        <w:rPr>
          <w:noProof/>
          <w:sz w:val="24"/>
          <w:szCs w:val="24"/>
        </w:rPr>
      </w:pPr>
      <w:hyperlink w:anchor="_Toc53989855" w:history="1">
        <w:r w:rsidRPr="00AE4683">
          <w:rPr>
            <w:rStyle w:val="Hyperlink"/>
            <w:noProof/>
          </w:rPr>
          <w:t>Uzlete Sebep Olan Şey</w:t>
        </w:r>
        <w:r>
          <w:rPr>
            <w:noProof/>
            <w:webHidden/>
          </w:rPr>
          <w:tab/>
        </w:r>
        <w:r>
          <w:rPr>
            <w:noProof/>
            <w:webHidden/>
          </w:rPr>
          <w:fldChar w:fldCharType="begin"/>
        </w:r>
        <w:r>
          <w:rPr>
            <w:noProof/>
            <w:webHidden/>
          </w:rPr>
          <w:instrText xml:space="preserve"> PAGEREF _Toc53989855 \h </w:instrText>
        </w:r>
        <w:r>
          <w:rPr>
            <w:noProof/>
          </w:rPr>
        </w:r>
        <w:r>
          <w:rPr>
            <w:noProof/>
            <w:webHidden/>
          </w:rPr>
          <w:fldChar w:fldCharType="separate"/>
        </w:r>
        <w:r>
          <w:rPr>
            <w:noProof/>
            <w:webHidden/>
          </w:rPr>
          <w:t>160</w:t>
        </w:r>
        <w:r>
          <w:rPr>
            <w:noProof/>
            <w:webHidden/>
          </w:rPr>
          <w:fldChar w:fldCharType="end"/>
        </w:r>
      </w:hyperlink>
    </w:p>
    <w:p w:rsidR="000D23A1" w:rsidRDefault="000D23A1">
      <w:pPr>
        <w:pStyle w:val="TOC1"/>
        <w:tabs>
          <w:tab w:val="right" w:leader="dot" w:pos="6792"/>
        </w:tabs>
        <w:rPr>
          <w:noProof/>
          <w:sz w:val="24"/>
          <w:szCs w:val="24"/>
        </w:rPr>
      </w:pPr>
      <w:hyperlink w:anchor="_Toc53989856" w:history="1">
        <w:r w:rsidRPr="00AE4683">
          <w:rPr>
            <w:rStyle w:val="Hyperlink"/>
            <w:noProof/>
          </w:rPr>
          <w:t>2720. Bölüm</w:t>
        </w:r>
        <w:r>
          <w:rPr>
            <w:noProof/>
            <w:webHidden/>
          </w:rPr>
          <w:tab/>
        </w:r>
        <w:r>
          <w:rPr>
            <w:noProof/>
            <w:webHidden/>
          </w:rPr>
          <w:fldChar w:fldCharType="begin"/>
        </w:r>
        <w:r>
          <w:rPr>
            <w:noProof/>
            <w:webHidden/>
          </w:rPr>
          <w:instrText xml:space="preserve"> PAGEREF _Toc53989856 \h </w:instrText>
        </w:r>
        <w:r>
          <w:rPr>
            <w:noProof/>
          </w:rPr>
        </w:r>
        <w:r>
          <w:rPr>
            <w:noProof/>
            <w:webHidden/>
          </w:rPr>
          <w:fldChar w:fldCharType="separate"/>
        </w:r>
        <w:r>
          <w:rPr>
            <w:noProof/>
            <w:webHidden/>
          </w:rPr>
          <w:t>161</w:t>
        </w:r>
        <w:r>
          <w:rPr>
            <w:noProof/>
            <w:webHidden/>
          </w:rPr>
          <w:fldChar w:fldCharType="end"/>
        </w:r>
      </w:hyperlink>
    </w:p>
    <w:p w:rsidR="000D23A1" w:rsidRDefault="000D23A1">
      <w:pPr>
        <w:pStyle w:val="TOC1"/>
        <w:tabs>
          <w:tab w:val="right" w:leader="dot" w:pos="6792"/>
        </w:tabs>
        <w:rPr>
          <w:noProof/>
          <w:sz w:val="24"/>
          <w:szCs w:val="24"/>
        </w:rPr>
      </w:pPr>
      <w:hyperlink w:anchor="_Toc53989857" w:history="1">
        <w:r w:rsidRPr="00AE4683">
          <w:rPr>
            <w:rStyle w:val="Hyperlink"/>
            <w:noProof/>
          </w:rPr>
          <w:t>Uzlete Çekilmemesi Gereken Kimse</w:t>
        </w:r>
        <w:r>
          <w:rPr>
            <w:noProof/>
            <w:webHidden/>
          </w:rPr>
          <w:tab/>
        </w:r>
        <w:r>
          <w:rPr>
            <w:noProof/>
            <w:webHidden/>
          </w:rPr>
          <w:fldChar w:fldCharType="begin"/>
        </w:r>
        <w:r>
          <w:rPr>
            <w:noProof/>
            <w:webHidden/>
          </w:rPr>
          <w:instrText xml:space="preserve"> PAGEREF _Toc53989857 \h </w:instrText>
        </w:r>
        <w:r>
          <w:rPr>
            <w:noProof/>
          </w:rPr>
        </w:r>
        <w:r>
          <w:rPr>
            <w:noProof/>
            <w:webHidden/>
          </w:rPr>
          <w:fldChar w:fldCharType="separate"/>
        </w:r>
        <w:r>
          <w:rPr>
            <w:noProof/>
            <w:webHidden/>
          </w:rPr>
          <w:t>161</w:t>
        </w:r>
        <w:r>
          <w:rPr>
            <w:noProof/>
            <w:webHidden/>
          </w:rPr>
          <w:fldChar w:fldCharType="end"/>
        </w:r>
      </w:hyperlink>
    </w:p>
    <w:p w:rsidR="000D23A1" w:rsidRDefault="000D23A1">
      <w:pPr>
        <w:pStyle w:val="TOC1"/>
        <w:tabs>
          <w:tab w:val="right" w:leader="dot" w:pos="6792"/>
        </w:tabs>
        <w:rPr>
          <w:noProof/>
          <w:sz w:val="24"/>
          <w:szCs w:val="24"/>
        </w:rPr>
      </w:pPr>
      <w:hyperlink w:anchor="_Toc53989859" w:history="1">
        <w:r w:rsidRPr="00AE4683">
          <w:rPr>
            <w:rStyle w:val="Hyperlink"/>
            <w:noProof/>
          </w:rPr>
          <w:t>2721. Bölüm</w:t>
        </w:r>
        <w:r>
          <w:rPr>
            <w:noProof/>
            <w:webHidden/>
          </w:rPr>
          <w:tab/>
        </w:r>
        <w:r>
          <w:rPr>
            <w:noProof/>
            <w:webHidden/>
          </w:rPr>
          <w:fldChar w:fldCharType="begin"/>
        </w:r>
        <w:r>
          <w:rPr>
            <w:noProof/>
            <w:webHidden/>
          </w:rPr>
          <w:instrText xml:space="preserve"> PAGEREF _Toc53989859 \h </w:instrText>
        </w:r>
        <w:r>
          <w:rPr>
            <w:noProof/>
          </w:rPr>
        </w:r>
        <w:r>
          <w:rPr>
            <w:noProof/>
            <w:webHidden/>
          </w:rPr>
          <w:fldChar w:fldCharType="separate"/>
        </w:r>
        <w:r>
          <w:rPr>
            <w:noProof/>
            <w:webHidden/>
          </w:rPr>
          <w:t>163</w:t>
        </w:r>
        <w:r>
          <w:rPr>
            <w:noProof/>
            <w:webHidden/>
          </w:rPr>
          <w:fldChar w:fldCharType="end"/>
        </w:r>
      </w:hyperlink>
    </w:p>
    <w:p w:rsidR="000D23A1" w:rsidRDefault="000D23A1">
      <w:pPr>
        <w:pStyle w:val="TOC1"/>
        <w:tabs>
          <w:tab w:val="right" w:leader="dot" w:pos="6792"/>
        </w:tabs>
        <w:rPr>
          <w:noProof/>
          <w:sz w:val="24"/>
          <w:szCs w:val="24"/>
        </w:rPr>
      </w:pPr>
      <w:hyperlink w:anchor="_Toc53989860" w:history="1">
        <w:r w:rsidRPr="00AE4683">
          <w:rPr>
            <w:rStyle w:val="Hyperlink"/>
            <w:noProof/>
          </w:rPr>
          <w:t>Azim ve İrade</w:t>
        </w:r>
        <w:r>
          <w:rPr>
            <w:noProof/>
            <w:webHidden/>
          </w:rPr>
          <w:tab/>
        </w:r>
        <w:r>
          <w:rPr>
            <w:noProof/>
            <w:webHidden/>
          </w:rPr>
          <w:fldChar w:fldCharType="begin"/>
        </w:r>
        <w:r>
          <w:rPr>
            <w:noProof/>
            <w:webHidden/>
          </w:rPr>
          <w:instrText xml:space="preserve"> PAGEREF _Toc53989860 \h </w:instrText>
        </w:r>
        <w:r>
          <w:rPr>
            <w:noProof/>
          </w:rPr>
        </w:r>
        <w:r>
          <w:rPr>
            <w:noProof/>
            <w:webHidden/>
          </w:rPr>
          <w:fldChar w:fldCharType="separate"/>
        </w:r>
        <w:r>
          <w:rPr>
            <w:noProof/>
            <w:webHidden/>
          </w:rPr>
          <w:t>163</w:t>
        </w:r>
        <w:r>
          <w:rPr>
            <w:noProof/>
            <w:webHidden/>
          </w:rPr>
          <w:fldChar w:fldCharType="end"/>
        </w:r>
      </w:hyperlink>
    </w:p>
    <w:p w:rsidR="000D23A1" w:rsidRDefault="000D23A1">
      <w:pPr>
        <w:pStyle w:val="TOC1"/>
        <w:tabs>
          <w:tab w:val="right" w:leader="dot" w:pos="6792"/>
        </w:tabs>
        <w:rPr>
          <w:noProof/>
          <w:sz w:val="24"/>
          <w:szCs w:val="24"/>
        </w:rPr>
      </w:pPr>
      <w:hyperlink w:anchor="_Toc53989862" w:history="1">
        <w:r w:rsidRPr="00AE4683">
          <w:rPr>
            <w:rStyle w:val="Hyperlink"/>
            <w:noProof/>
          </w:rPr>
          <w:t>2722. Bölüm</w:t>
        </w:r>
        <w:r>
          <w:rPr>
            <w:noProof/>
            <w:webHidden/>
          </w:rPr>
          <w:tab/>
        </w:r>
        <w:r>
          <w:rPr>
            <w:noProof/>
            <w:webHidden/>
          </w:rPr>
          <w:fldChar w:fldCharType="begin"/>
        </w:r>
        <w:r>
          <w:rPr>
            <w:noProof/>
            <w:webHidden/>
          </w:rPr>
          <w:instrText xml:space="preserve"> PAGEREF _Toc53989862 \h </w:instrText>
        </w:r>
        <w:r>
          <w:rPr>
            <w:noProof/>
          </w:rPr>
        </w:r>
        <w:r>
          <w:rPr>
            <w:noProof/>
            <w:webHidden/>
          </w:rPr>
          <w:fldChar w:fldCharType="separate"/>
        </w:r>
        <w:r>
          <w:rPr>
            <w:noProof/>
            <w:webHidden/>
          </w:rPr>
          <w:t>166</w:t>
        </w:r>
        <w:r>
          <w:rPr>
            <w:noProof/>
            <w:webHidden/>
          </w:rPr>
          <w:fldChar w:fldCharType="end"/>
        </w:r>
      </w:hyperlink>
    </w:p>
    <w:p w:rsidR="000D23A1" w:rsidRDefault="000D23A1">
      <w:pPr>
        <w:pStyle w:val="TOC1"/>
        <w:tabs>
          <w:tab w:val="right" w:leader="dot" w:pos="6792"/>
        </w:tabs>
        <w:rPr>
          <w:noProof/>
          <w:sz w:val="24"/>
          <w:szCs w:val="24"/>
        </w:rPr>
      </w:pPr>
      <w:hyperlink w:anchor="_Toc53989863" w:history="1">
        <w:r w:rsidRPr="00AE4683">
          <w:rPr>
            <w:rStyle w:val="Hyperlink"/>
            <w:noProof/>
          </w:rPr>
          <w:t>Musibet Gören Kimseyi Teselli Etmek</w:t>
        </w:r>
        <w:r>
          <w:rPr>
            <w:noProof/>
            <w:webHidden/>
          </w:rPr>
          <w:tab/>
        </w:r>
        <w:r>
          <w:rPr>
            <w:noProof/>
            <w:webHidden/>
          </w:rPr>
          <w:fldChar w:fldCharType="begin"/>
        </w:r>
        <w:r>
          <w:rPr>
            <w:noProof/>
            <w:webHidden/>
          </w:rPr>
          <w:instrText xml:space="preserve"> PAGEREF _Toc53989863 \h </w:instrText>
        </w:r>
        <w:r>
          <w:rPr>
            <w:noProof/>
          </w:rPr>
        </w:r>
        <w:r>
          <w:rPr>
            <w:noProof/>
            <w:webHidden/>
          </w:rPr>
          <w:fldChar w:fldCharType="separate"/>
        </w:r>
        <w:r>
          <w:rPr>
            <w:noProof/>
            <w:webHidden/>
          </w:rPr>
          <w:t>166</w:t>
        </w:r>
        <w:r>
          <w:rPr>
            <w:noProof/>
            <w:webHidden/>
          </w:rPr>
          <w:fldChar w:fldCharType="end"/>
        </w:r>
      </w:hyperlink>
    </w:p>
    <w:p w:rsidR="000D23A1" w:rsidRDefault="000D23A1">
      <w:pPr>
        <w:pStyle w:val="TOC1"/>
        <w:tabs>
          <w:tab w:val="right" w:leader="dot" w:pos="6792"/>
        </w:tabs>
        <w:rPr>
          <w:noProof/>
          <w:sz w:val="24"/>
          <w:szCs w:val="24"/>
        </w:rPr>
      </w:pPr>
      <w:hyperlink w:anchor="_Toc53989864" w:history="1">
        <w:r w:rsidRPr="00AE4683">
          <w:rPr>
            <w:rStyle w:val="Hyperlink"/>
            <w:noProof/>
          </w:rPr>
          <w:t>(Başsağlığı Dilemek)</w:t>
        </w:r>
        <w:r>
          <w:rPr>
            <w:noProof/>
            <w:webHidden/>
          </w:rPr>
          <w:tab/>
        </w:r>
        <w:r>
          <w:rPr>
            <w:noProof/>
            <w:webHidden/>
          </w:rPr>
          <w:fldChar w:fldCharType="begin"/>
        </w:r>
        <w:r>
          <w:rPr>
            <w:noProof/>
            <w:webHidden/>
          </w:rPr>
          <w:instrText xml:space="preserve"> PAGEREF _Toc53989864 \h </w:instrText>
        </w:r>
        <w:r>
          <w:rPr>
            <w:noProof/>
          </w:rPr>
        </w:r>
        <w:r>
          <w:rPr>
            <w:noProof/>
            <w:webHidden/>
          </w:rPr>
          <w:fldChar w:fldCharType="separate"/>
        </w:r>
        <w:r>
          <w:rPr>
            <w:noProof/>
            <w:webHidden/>
          </w:rPr>
          <w:t>166</w:t>
        </w:r>
        <w:r>
          <w:rPr>
            <w:noProof/>
            <w:webHidden/>
          </w:rPr>
          <w:fldChar w:fldCharType="end"/>
        </w:r>
      </w:hyperlink>
    </w:p>
    <w:p w:rsidR="000D23A1" w:rsidRDefault="000D23A1">
      <w:pPr>
        <w:pStyle w:val="TOC1"/>
        <w:tabs>
          <w:tab w:val="right" w:leader="dot" w:pos="6792"/>
        </w:tabs>
        <w:rPr>
          <w:noProof/>
          <w:sz w:val="24"/>
          <w:szCs w:val="24"/>
        </w:rPr>
      </w:pPr>
      <w:hyperlink w:anchor="_Toc53989865" w:history="1">
        <w:r w:rsidRPr="00AE4683">
          <w:rPr>
            <w:rStyle w:val="Hyperlink"/>
            <w:noProof/>
          </w:rPr>
          <w:t>2722. Bölüm</w:t>
        </w:r>
        <w:r>
          <w:rPr>
            <w:noProof/>
            <w:webHidden/>
          </w:rPr>
          <w:tab/>
        </w:r>
        <w:r>
          <w:rPr>
            <w:noProof/>
            <w:webHidden/>
          </w:rPr>
          <w:fldChar w:fldCharType="begin"/>
        </w:r>
        <w:r>
          <w:rPr>
            <w:noProof/>
            <w:webHidden/>
          </w:rPr>
          <w:instrText xml:space="preserve"> PAGEREF _Toc53989865 \h </w:instrText>
        </w:r>
        <w:r>
          <w:rPr>
            <w:noProof/>
          </w:rPr>
        </w:r>
        <w:r>
          <w:rPr>
            <w:noProof/>
            <w:webHidden/>
          </w:rPr>
          <w:fldChar w:fldCharType="separate"/>
        </w:r>
        <w:r>
          <w:rPr>
            <w:noProof/>
            <w:webHidden/>
          </w:rPr>
          <w:t>166</w:t>
        </w:r>
        <w:r>
          <w:rPr>
            <w:noProof/>
            <w:webHidden/>
          </w:rPr>
          <w:fldChar w:fldCharType="end"/>
        </w:r>
      </w:hyperlink>
    </w:p>
    <w:p w:rsidR="000D23A1" w:rsidRDefault="000D23A1">
      <w:pPr>
        <w:pStyle w:val="TOC1"/>
        <w:tabs>
          <w:tab w:val="right" w:leader="dot" w:pos="6792"/>
        </w:tabs>
        <w:rPr>
          <w:noProof/>
          <w:sz w:val="24"/>
          <w:szCs w:val="24"/>
        </w:rPr>
      </w:pPr>
      <w:hyperlink w:anchor="_Toc53989866" w:history="1">
        <w:r w:rsidRPr="00AE4683">
          <w:rPr>
            <w:rStyle w:val="Hyperlink"/>
            <w:noProof/>
          </w:rPr>
          <w:t>Musibet Görmüş Birine Teselli Vermede Söylenen Şey</w:t>
        </w:r>
        <w:r>
          <w:rPr>
            <w:noProof/>
            <w:webHidden/>
          </w:rPr>
          <w:tab/>
        </w:r>
        <w:r>
          <w:rPr>
            <w:noProof/>
            <w:webHidden/>
          </w:rPr>
          <w:fldChar w:fldCharType="begin"/>
        </w:r>
        <w:r>
          <w:rPr>
            <w:noProof/>
            <w:webHidden/>
          </w:rPr>
          <w:instrText xml:space="preserve"> PAGEREF _Toc53989866 \h </w:instrText>
        </w:r>
        <w:r>
          <w:rPr>
            <w:noProof/>
          </w:rPr>
        </w:r>
        <w:r>
          <w:rPr>
            <w:noProof/>
            <w:webHidden/>
          </w:rPr>
          <w:fldChar w:fldCharType="separate"/>
        </w:r>
        <w:r>
          <w:rPr>
            <w:noProof/>
            <w:webHidden/>
          </w:rPr>
          <w:t>166</w:t>
        </w:r>
        <w:r>
          <w:rPr>
            <w:noProof/>
            <w:webHidden/>
          </w:rPr>
          <w:fldChar w:fldCharType="end"/>
        </w:r>
      </w:hyperlink>
    </w:p>
    <w:p w:rsidR="000D23A1" w:rsidRDefault="000D23A1">
      <w:pPr>
        <w:pStyle w:val="TOC1"/>
        <w:tabs>
          <w:tab w:val="right" w:leader="dot" w:pos="6792"/>
        </w:tabs>
        <w:rPr>
          <w:noProof/>
          <w:sz w:val="24"/>
          <w:szCs w:val="24"/>
        </w:rPr>
      </w:pPr>
      <w:hyperlink w:anchor="_Toc53989867" w:history="1">
        <w:r w:rsidRPr="00AE4683">
          <w:rPr>
            <w:rStyle w:val="Hyperlink"/>
            <w:noProof/>
          </w:rPr>
          <w:t>2724. Bölüm</w:t>
        </w:r>
        <w:r>
          <w:rPr>
            <w:noProof/>
            <w:webHidden/>
          </w:rPr>
          <w:tab/>
        </w:r>
        <w:r>
          <w:rPr>
            <w:noProof/>
            <w:webHidden/>
          </w:rPr>
          <w:fldChar w:fldCharType="begin"/>
        </w:r>
        <w:r>
          <w:rPr>
            <w:noProof/>
            <w:webHidden/>
          </w:rPr>
          <w:instrText xml:space="preserve"> PAGEREF _Toc53989867 \h </w:instrText>
        </w:r>
        <w:r>
          <w:rPr>
            <w:noProof/>
          </w:rPr>
        </w:r>
        <w:r>
          <w:rPr>
            <w:noProof/>
            <w:webHidden/>
          </w:rPr>
          <w:fldChar w:fldCharType="separate"/>
        </w:r>
        <w:r>
          <w:rPr>
            <w:noProof/>
            <w:webHidden/>
          </w:rPr>
          <w:t>167</w:t>
        </w:r>
        <w:r>
          <w:rPr>
            <w:noProof/>
            <w:webHidden/>
          </w:rPr>
          <w:fldChar w:fldCharType="end"/>
        </w:r>
      </w:hyperlink>
    </w:p>
    <w:p w:rsidR="000D23A1" w:rsidRDefault="000D23A1">
      <w:pPr>
        <w:pStyle w:val="TOC1"/>
        <w:tabs>
          <w:tab w:val="right" w:leader="dot" w:pos="6792"/>
        </w:tabs>
        <w:rPr>
          <w:noProof/>
          <w:sz w:val="24"/>
          <w:szCs w:val="24"/>
        </w:rPr>
      </w:pPr>
      <w:hyperlink w:anchor="_Toc53989868" w:history="1">
        <w:r w:rsidRPr="00AE4683">
          <w:rPr>
            <w:rStyle w:val="Hyperlink"/>
            <w:noProof/>
          </w:rPr>
          <w:t>Musibet Gören Kimseyi Kutlamak Ona Başsağlığı Dilemekten Daha Evladır</w:t>
        </w:r>
        <w:r>
          <w:rPr>
            <w:noProof/>
            <w:webHidden/>
          </w:rPr>
          <w:tab/>
        </w:r>
        <w:r>
          <w:rPr>
            <w:noProof/>
            <w:webHidden/>
          </w:rPr>
          <w:fldChar w:fldCharType="begin"/>
        </w:r>
        <w:r>
          <w:rPr>
            <w:noProof/>
            <w:webHidden/>
          </w:rPr>
          <w:instrText xml:space="preserve"> PAGEREF _Toc53989868 \h </w:instrText>
        </w:r>
        <w:r>
          <w:rPr>
            <w:noProof/>
          </w:rPr>
        </w:r>
        <w:r>
          <w:rPr>
            <w:noProof/>
            <w:webHidden/>
          </w:rPr>
          <w:fldChar w:fldCharType="separate"/>
        </w:r>
        <w:r>
          <w:rPr>
            <w:noProof/>
            <w:webHidden/>
          </w:rPr>
          <w:t>167</w:t>
        </w:r>
        <w:r>
          <w:rPr>
            <w:noProof/>
            <w:webHidden/>
          </w:rPr>
          <w:fldChar w:fldCharType="end"/>
        </w:r>
      </w:hyperlink>
    </w:p>
    <w:p w:rsidR="000D23A1" w:rsidRDefault="000D23A1">
      <w:pPr>
        <w:pStyle w:val="TOC1"/>
        <w:tabs>
          <w:tab w:val="right" w:leader="dot" w:pos="6792"/>
        </w:tabs>
        <w:rPr>
          <w:noProof/>
          <w:sz w:val="24"/>
          <w:szCs w:val="24"/>
        </w:rPr>
      </w:pPr>
      <w:hyperlink w:anchor="_Toc53989870" w:history="1">
        <w:r w:rsidRPr="00AE4683">
          <w:rPr>
            <w:rStyle w:val="Hyperlink"/>
            <w:noProof/>
          </w:rPr>
          <w:t>2725. Bölüm</w:t>
        </w:r>
        <w:r>
          <w:rPr>
            <w:noProof/>
            <w:webHidden/>
          </w:rPr>
          <w:tab/>
        </w:r>
        <w:r>
          <w:rPr>
            <w:noProof/>
            <w:webHidden/>
          </w:rPr>
          <w:fldChar w:fldCharType="begin"/>
        </w:r>
        <w:r>
          <w:rPr>
            <w:noProof/>
            <w:webHidden/>
          </w:rPr>
          <w:instrText xml:space="preserve"> PAGEREF _Toc53989870 \h </w:instrText>
        </w:r>
        <w:r>
          <w:rPr>
            <w:noProof/>
          </w:rPr>
        </w:r>
        <w:r>
          <w:rPr>
            <w:noProof/>
            <w:webHidden/>
          </w:rPr>
          <w:fldChar w:fldCharType="separate"/>
        </w:r>
        <w:r>
          <w:rPr>
            <w:noProof/>
            <w:webHidden/>
          </w:rPr>
          <w:t>169</w:t>
        </w:r>
        <w:r>
          <w:rPr>
            <w:noProof/>
            <w:webHidden/>
          </w:rPr>
          <w:fldChar w:fldCharType="end"/>
        </w:r>
      </w:hyperlink>
    </w:p>
    <w:p w:rsidR="000D23A1" w:rsidRDefault="000D23A1">
      <w:pPr>
        <w:pStyle w:val="TOC1"/>
        <w:tabs>
          <w:tab w:val="right" w:leader="dot" w:pos="6792"/>
        </w:tabs>
        <w:rPr>
          <w:noProof/>
          <w:sz w:val="24"/>
          <w:szCs w:val="24"/>
        </w:rPr>
      </w:pPr>
      <w:hyperlink w:anchor="_Toc53989871" w:history="1">
        <w:r w:rsidRPr="00AE4683">
          <w:rPr>
            <w:rStyle w:val="Hyperlink"/>
            <w:noProof/>
          </w:rPr>
          <w:t>İnsanın Nefsiyle Muaşeret Etmesinin Adabı</w:t>
        </w:r>
        <w:r>
          <w:rPr>
            <w:noProof/>
            <w:webHidden/>
          </w:rPr>
          <w:tab/>
        </w:r>
        <w:r>
          <w:rPr>
            <w:noProof/>
            <w:webHidden/>
          </w:rPr>
          <w:fldChar w:fldCharType="begin"/>
        </w:r>
        <w:r>
          <w:rPr>
            <w:noProof/>
            <w:webHidden/>
          </w:rPr>
          <w:instrText xml:space="preserve"> PAGEREF _Toc53989871 \h </w:instrText>
        </w:r>
        <w:r>
          <w:rPr>
            <w:noProof/>
          </w:rPr>
        </w:r>
        <w:r>
          <w:rPr>
            <w:noProof/>
            <w:webHidden/>
          </w:rPr>
          <w:fldChar w:fldCharType="separate"/>
        </w:r>
        <w:r>
          <w:rPr>
            <w:noProof/>
            <w:webHidden/>
          </w:rPr>
          <w:t>169</w:t>
        </w:r>
        <w:r>
          <w:rPr>
            <w:noProof/>
            <w:webHidden/>
          </w:rPr>
          <w:fldChar w:fldCharType="end"/>
        </w:r>
      </w:hyperlink>
    </w:p>
    <w:p w:rsidR="000D23A1" w:rsidRDefault="000D23A1">
      <w:pPr>
        <w:pStyle w:val="TOC1"/>
        <w:tabs>
          <w:tab w:val="right" w:leader="dot" w:pos="6792"/>
        </w:tabs>
        <w:rPr>
          <w:noProof/>
          <w:sz w:val="24"/>
          <w:szCs w:val="24"/>
        </w:rPr>
      </w:pPr>
      <w:hyperlink w:anchor="_Toc53989872" w:history="1">
        <w:r w:rsidRPr="00AE4683">
          <w:rPr>
            <w:rStyle w:val="Hyperlink"/>
            <w:noProof/>
          </w:rPr>
          <w:t>2726. Bölüm</w:t>
        </w:r>
        <w:r>
          <w:rPr>
            <w:noProof/>
            <w:webHidden/>
          </w:rPr>
          <w:tab/>
        </w:r>
        <w:r>
          <w:rPr>
            <w:noProof/>
            <w:webHidden/>
          </w:rPr>
          <w:fldChar w:fldCharType="begin"/>
        </w:r>
        <w:r>
          <w:rPr>
            <w:noProof/>
            <w:webHidden/>
          </w:rPr>
          <w:instrText xml:space="preserve"> PAGEREF _Toc53989872 \h </w:instrText>
        </w:r>
        <w:r>
          <w:rPr>
            <w:noProof/>
          </w:rPr>
        </w:r>
        <w:r>
          <w:rPr>
            <w:noProof/>
            <w:webHidden/>
          </w:rPr>
          <w:fldChar w:fldCharType="separate"/>
        </w:r>
        <w:r>
          <w:rPr>
            <w:noProof/>
            <w:webHidden/>
          </w:rPr>
          <w:t>169</w:t>
        </w:r>
        <w:r>
          <w:rPr>
            <w:noProof/>
            <w:webHidden/>
          </w:rPr>
          <w:fldChar w:fldCharType="end"/>
        </w:r>
      </w:hyperlink>
    </w:p>
    <w:p w:rsidR="000D23A1" w:rsidRDefault="000D23A1">
      <w:pPr>
        <w:pStyle w:val="TOC1"/>
        <w:tabs>
          <w:tab w:val="right" w:leader="dot" w:pos="6792"/>
        </w:tabs>
        <w:rPr>
          <w:noProof/>
          <w:sz w:val="24"/>
          <w:szCs w:val="24"/>
        </w:rPr>
      </w:pPr>
      <w:hyperlink w:anchor="_Toc53989873" w:history="1">
        <w:r w:rsidRPr="00AE4683">
          <w:rPr>
            <w:rStyle w:val="Hyperlink"/>
            <w:noProof/>
          </w:rPr>
          <w:t>İnsanlarla Muaşerette Bulunmanın Adabı</w:t>
        </w:r>
        <w:r>
          <w:rPr>
            <w:noProof/>
            <w:webHidden/>
          </w:rPr>
          <w:tab/>
        </w:r>
        <w:r>
          <w:rPr>
            <w:noProof/>
            <w:webHidden/>
          </w:rPr>
          <w:fldChar w:fldCharType="begin"/>
        </w:r>
        <w:r>
          <w:rPr>
            <w:noProof/>
            <w:webHidden/>
          </w:rPr>
          <w:instrText xml:space="preserve"> PAGEREF _Toc53989873 \h </w:instrText>
        </w:r>
        <w:r>
          <w:rPr>
            <w:noProof/>
          </w:rPr>
        </w:r>
        <w:r>
          <w:rPr>
            <w:noProof/>
            <w:webHidden/>
          </w:rPr>
          <w:fldChar w:fldCharType="separate"/>
        </w:r>
        <w:r>
          <w:rPr>
            <w:noProof/>
            <w:webHidden/>
          </w:rPr>
          <w:t>169</w:t>
        </w:r>
        <w:r>
          <w:rPr>
            <w:noProof/>
            <w:webHidden/>
          </w:rPr>
          <w:fldChar w:fldCharType="end"/>
        </w:r>
      </w:hyperlink>
    </w:p>
    <w:p w:rsidR="000D23A1" w:rsidRDefault="000D23A1">
      <w:pPr>
        <w:pStyle w:val="TOC1"/>
        <w:tabs>
          <w:tab w:val="right" w:leader="dot" w:pos="6792"/>
        </w:tabs>
        <w:rPr>
          <w:noProof/>
          <w:sz w:val="24"/>
          <w:szCs w:val="24"/>
        </w:rPr>
      </w:pPr>
      <w:hyperlink w:anchor="_Toc53989874" w:history="1">
        <w:r w:rsidRPr="00AE4683">
          <w:rPr>
            <w:rStyle w:val="Hyperlink"/>
            <w:noProof/>
          </w:rPr>
          <w:t>2727. Bölüm</w:t>
        </w:r>
        <w:r>
          <w:rPr>
            <w:noProof/>
            <w:webHidden/>
          </w:rPr>
          <w:tab/>
        </w:r>
        <w:r>
          <w:rPr>
            <w:noProof/>
            <w:webHidden/>
          </w:rPr>
          <w:fldChar w:fldCharType="begin"/>
        </w:r>
        <w:r>
          <w:rPr>
            <w:noProof/>
            <w:webHidden/>
          </w:rPr>
          <w:instrText xml:space="preserve"> PAGEREF _Toc53989874 \h </w:instrText>
        </w:r>
        <w:r>
          <w:rPr>
            <w:noProof/>
          </w:rPr>
        </w:r>
        <w:r>
          <w:rPr>
            <w:noProof/>
            <w:webHidden/>
          </w:rPr>
          <w:fldChar w:fldCharType="separate"/>
        </w:r>
        <w:r>
          <w:rPr>
            <w:noProof/>
            <w:webHidden/>
          </w:rPr>
          <w:t>171</w:t>
        </w:r>
        <w:r>
          <w:rPr>
            <w:noProof/>
            <w:webHidden/>
          </w:rPr>
          <w:fldChar w:fldCharType="end"/>
        </w:r>
      </w:hyperlink>
    </w:p>
    <w:p w:rsidR="000D23A1" w:rsidRDefault="000D23A1">
      <w:pPr>
        <w:pStyle w:val="TOC1"/>
        <w:tabs>
          <w:tab w:val="right" w:leader="dot" w:pos="6792"/>
        </w:tabs>
        <w:rPr>
          <w:noProof/>
          <w:sz w:val="24"/>
          <w:szCs w:val="24"/>
        </w:rPr>
      </w:pPr>
      <w:hyperlink w:anchor="_Toc53989875" w:history="1">
        <w:r w:rsidRPr="00AE4683">
          <w:rPr>
            <w:rStyle w:val="Hyperlink"/>
            <w:noProof/>
          </w:rPr>
          <w:t>İnsanın Ailesine Karşı Muaşeret Adabı</w:t>
        </w:r>
        <w:r>
          <w:rPr>
            <w:noProof/>
            <w:webHidden/>
          </w:rPr>
          <w:tab/>
        </w:r>
        <w:r>
          <w:rPr>
            <w:noProof/>
            <w:webHidden/>
          </w:rPr>
          <w:fldChar w:fldCharType="begin"/>
        </w:r>
        <w:r>
          <w:rPr>
            <w:noProof/>
            <w:webHidden/>
          </w:rPr>
          <w:instrText xml:space="preserve"> PAGEREF _Toc53989875 \h </w:instrText>
        </w:r>
        <w:r>
          <w:rPr>
            <w:noProof/>
          </w:rPr>
        </w:r>
        <w:r>
          <w:rPr>
            <w:noProof/>
            <w:webHidden/>
          </w:rPr>
          <w:fldChar w:fldCharType="separate"/>
        </w:r>
        <w:r>
          <w:rPr>
            <w:noProof/>
            <w:webHidden/>
          </w:rPr>
          <w:t>171</w:t>
        </w:r>
        <w:r>
          <w:rPr>
            <w:noProof/>
            <w:webHidden/>
          </w:rPr>
          <w:fldChar w:fldCharType="end"/>
        </w:r>
      </w:hyperlink>
    </w:p>
    <w:p w:rsidR="000D23A1" w:rsidRDefault="000D23A1">
      <w:pPr>
        <w:pStyle w:val="TOC1"/>
        <w:tabs>
          <w:tab w:val="right" w:leader="dot" w:pos="6792"/>
        </w:tabs>
        <w:rPr>
          <w:noProof/>
          <w:sz w:val="24"/>
          <w:szCs w:val="24"/>
        </w:rPr>
      </w:pPr>
      <w:hyperlink w:anchor="_Toc53989876" w:history="1">
        <w:r w:rsidRPr="00AE4683">
          <w:rPr>
            <w:rStyle w:val="Hyperlink"/>
            <w:noProof/>
          </w:rPr>
          <w:t>2728. Bölüm</w:t>
        </w:r>
        <w:r>
          <w:rPr>
            <w:noProof/>
            <w:webHidden/>
          </w:rPr>
          <w:tab/>
        </w:r>
        <w:r>
          <w:rPr>
            <w:noProof/>
            <w:webHidden/>
          </w:rPr>
          <w:fldChar w:fldCharType="begin"/>
        </w:r>
        <w:r>
          <w:rPr>
            <w:noProof/>
            <w:webHidden/>
          </w:rPr>
          <w:instrText xml:space="preserve"> PAGEREF _Toc53989876 \h </w:instrText>
        </w:r>
        <w:r>
          <w:rPr>
            <w:noProof/>
          </w:rPr>
        </w:r>
        <w:r>
          <w:rPr>
            <w:noProof/>
            <w:webHidden/>
          </w:rPr>
          <w:fldChar w:fldCharType="separate"/>
        </w:r>
        <w:r>
          <w:rPr>
            <w:noProof/>
            <w:webHidden/>
          </w:rPr>
          <w:t>172</w:t>
        </w:r>
        <w:r>
          <w:rPr>
            <w:noProof/>
            <w:webHidden/>
          </w:rPr>
          <w:fldChar w:fldCharType="end"/>
        </w:r>
      </w:hyperlink>
    </w:p>
    <w:p w:rsidR="000D23A1" w:rsidRDefault="000D23A1">
      <w:pPr>
        <w:pStyle w:val="TOC1"/>
        <w:tabs>
          <w:tab w:val="right" w:leader="dot" w:pos="6792"/>
        </w:tabs>
        <w:rPr>
          <w:noProof/>
          <w:sz w:val="24"/>
          <w:szCs w:val="24"/>
        </w:rPr>
      </w:pPr>
      <w:hyperlink w:anchor="_Toc53989877" w:history="1">
        <w:r w:rsidRPr="00AE4683">
          <w:rPr>
            <w:rStyle w:val="Hyperlink"/>
            <w:noProof/>
          </w:rPr>
          <w:t>Avamla Muaşerette Bulunmanın Adabı</w:t>
        </w:r>
        <w:r>
          <w:rPr>
            <w:noProof/>
            <w:webHidden/>
          </w:rPr>
          <w:tab/>
        </w:r>
        <w:r>
          <w:rPr>
            <w:noProof/>
            <w:webHidden/>
          </w:rPr>
          <w:fldChar w:fldCharType="begin"/>
        </w:r>
        <w:r>
          <w:rPr>
            <w:noProof/>
            <w:webHidden/>
          </w:rPr>
          <w:instrText xml:space="preserve"> PAGEREF _Toc53989877 \h </w:instrText>
        </w:r>
        <w:r>
          <w:rPr>
            <w:noProof/>
          </w:rPr>
        </w:r>
        <w:r>
          <w:rPr>
            <w:noProof/>
            <w:webHidden/>
          </w:rPr>
          <w:fldChar w:fldCharType="separate"/>
        </w:r>
        <w:r>
          <w:rPr>
            <w:noProof/>
            <w:webHidden/>
          </w:rPr>
          <w:t>172</w:t>
        </w:r>
        <w:r>
          <w:rPr>
            <w:noProof/>
            <w:webHidden/>
          </w:rPr>
          <w:fldChar w:fldCharType="end"/>
        </w:r>
      </w:hyperlink>
    </w:p>
    <w:p w:rsidR="000D23A1" w:rsidRDefault="000D23A1">
      <w:pPr>
        <w:pStyle w:val="TOC1"/>
        <w:tabs>
          <w:tab w:val="right" w:leader="dot" w:pos="6792"/>
        </w:tabs>
        <w:rPr>
          <w:noProof/>
          <w:sz w:val="24"/>
          <w:szCs w:val="24"/>
        </w:rPr>
      </w:pPr>
      <w:hyperlink w:anchor="_Toc53989878" w:history="1">
        <w:r w:rsidRPr="00AE4683">
          <w:rPr>
            <w:rStyle w:val="Hyperlink"/>
            <w:noProof/>
          </w:rPr>
          <w:t>2729. Bölüm</w:t>
        </w:r>
        <w:r>
          <w:rPr>
            <w:noProof/>
            <w:webHidden/>
          </w:rPr>
          <w:tab/>
        </w:r>
        <w:r>
          <w:rPr>
            <w:noProof/>
            <w:webHidden/>
          </w:rPr>
          <w:fldChar w:fldCharType="begin"/>
        </w:r>
        <w:r>
          <w:rPr>
            <w:noProof/>
            <w:webHidden/>
          </w:rPr>
          <w:instrText xml:space="preserve"> PAGEREF _Toc53989878 \h </w:instrText>
        </w:r>
        <w:r>
          <w:rPr>
            <w:noProof/>
          </w:rPr>
        </w:r>
        <w:r>
          <w:rPr>
            <w:noProof/>
            <w:webHidden/>
          </w:rPr>
          <w:fldChar w:fldCharType="separate"/>
        </w:r>
        <w:r>
          <w:rPr>
            <w:noProof/>
            <w:webHidden/>
          </w:rPr>
          <w:t>172</w:t>
        </w:r>
        <w:r>
          <w:rPr>
            <w:noProof/>
            <w:webHidden/>
          </w:rPr>
          <w:fldChar w:fldCharType="end"/>
        </w:r>
      </w:hyperlink>
    </w:p>
    <w:p w:rsidR="000D23A1" w:rsidRDefault="000D23A1">
      <w:pPr>
        <w:pStyle w:val="TOC1"/>
        <w:tabs>
          <w:tab w:val="right" w:leader="dot" w:pos="6792"/>
        </w:tabs>
        <w:rPr>
          <w:noProof/>
          <w:sz w:val="24"/>
          <w:szCs w:val="24"/>
        </w:rPr>
      </w:pPr>
      <w:hyperlink w:anchor="_Toc53989879" w:history="1">
        <w:r w:rsidRPr="00AE4683">
          <w:rPr>
            <w:rStyle w:val="Hyperlink"/>
            <w:noProof/>
          </w:rPr>
          <w:t>İnsanlarla Muaşerette Bulunmanın Ölçüsü</w:t>
        </w:r>
        <w:r>
          <w:rPr>
            <w:noProof/>
            <w:webHidden/>
          </w:rPr>
          <w:tab/>
        </w:r>
        <w:r>
          <w:rPr>
            <w:noProof/>
            <w:webHidden/>
          </w:rPr>
          <w:fldChar w:fldCharType="begin"/>
        </w:r>
        <w:r>
          <w:rPr>
            <w:noProof/>
            <w:webHidden/>
          </w:rPr>
          <w:instrText xml:space="preserve"> PAGEREF _Toc53989879 \h </w:instrText>
        </w:r>
        <w:r>
          <w:rPr>
            <w:noProof/>
          </w:rPr>
        </w:r>
        <w:r>
          <w:rPr>
            <w:noProof/>
            <w:webHidden/>
          </w:rPr>
          <w:fldChar w:fldCharType="separate"/>
        </w:r>
        <w:r>
          <w:rPr>
            <w:noProof/>
            <w:webHidden/>
          </w:rPr>
          <w:t>172</w:t>
        </w:r>
        <w:r>
          <w:rPr>
            <w:noProof/>
            <w:webHidden/>
          </w:rPr>
          <w:fldChar w:fldCharType="end"/>
        </w:r>
      </w:hyperlink>
    </w:p>
    <w:p w:rsidR="000D23A1" w:rsidRDefault="000D23A1">
      <w:pPr>
        <w:pStyle w:val="TOC1"/>
        <w:tabs>
          <w:tab w:val="right" w:leader="dot" w:pos="6792"/>
        </w:tabs>
        <w:rPr>
          <w:noProof/>
          <w:sz w:val="24"/>
          <w:szCs w:val="24"/>
        </w:rPr>
      </w:pPr>
      <w:hyperlink w:anchor="_Toc53989880" w:history="1">
        <w:r w:rsidRPr="00AE4683">
          <w:rPr>
            <w:rStyle w:val="Hyperlink"/>
            <w:noProof/>
          </w:rPr>
          <w:t>2730. Bölüm</w:t>
        </w:r>
        <w:r>
          <w:rPr>
            <w:noProof/>
            <w:webHidden/>
          </w:rPr>
          <w:tab/>
        </w:r>
        <w:r>
          <w:rPr>
            <w:noProof/>
            <w:webHidden/>
          </w:rPr>
          <w:fldChar w:fldCharType="begin"/>
        </w:r>
        <w:r>
          <w:rPr>
            <w:noProof/>
            <w:webHidden/>
          </w:rPr>
          <w:instrText xml:space="preserve"> PAGEREF _Toc53989880 \h </w:instrText>
        </w:r>
        <w:r>
          <w:rPr>
            <w:noProof/>
          </w:rPr>
        </w:r>
        <w:r>
          <w:rPr>
            <w:noProof/>
            <w:webHidden/>
          </w:rPr>
          <w:fldChar w:fldCharType="separate"/>
        </w:r>
        <w:r>
          <w:rPr>
            <w:noProof/>
            <w:webHidden/>
          </w:rPr>
          <w:t>173</w:t>
        </w:r>
        <w:r>
          <w:rPr>
            <w:noProof/>
            <w:webHidden/>
          </w:rPr>
          <w:fldChar w:fldCharType="end"/>
        </w:r>
      </w:hyperlink>
    </w:p>
    <w:p w:rsidR="000D23A1" w:rsidRDefault="000D23A1">
      <w:pPr>
        <w:pStyle w:val="TOC1"/>
        <w:tabs>
          <w:tab w:val="right" w:leader="dot" w:pos="6792"/>
        </w:tabs>
        <w:rPr>
          <w:noProof/>
          <w:sz w:val="24"/>
          <w:szCs w:val="24"/>
        </w:rPr>
      </w:pPr>
      <w:hyperlink w:anchor="_Toc53989881" w:history="1">
        <w:r w:rsidRPr="00AE4683">
          <w:rPr>
            <w:rStyle w:val="Hyperlink"/>
            <w:noProof/>
          </w:rPr>
          <w:t>İnsanlarla Nasıl Muaşeret Edilmesi Gerektiği</w:t>
        </w:r>
        <w:r>
          <w:rPr>
            <w:noProof/>
            <w:webHidden/>
          </w:rPr>
          <w:tab/>
        </w:r>
        <w:r>
          <w:rPr>
            <w:noProof/>
            <w:webHidden/>
          </w:rPr>
          <w:fldChar w:fldCharType="begin"/>
        </w:r>
        <w:r>
          <w:rPr>
            <w:noProof/>
            <w:webHidden/>
          </w:rPr>
          <w:instrText xml:space="preserve"> PAGEREF _Toc53989881 \h </w:instrText>
        </w:r>
        <w:r>
          <w:rPr>
            <w:noProof/>
          </w:rPr>
        </w:r>
        <w:r>
          <w:rPr>
            <w:noProof/>
            <w:webHidden/>
          </w:rPr>
          <w:fldChar w:fldCharType="separate"/>
        </w:r>
        <w:r>
          <w:rPr>
            <w:noProof/>
            <w:webHidden/>
          </w:rPr>
          <w:t>173</w:t>
        </w:r>
        <w:r>
          <w:rPr>
            <w:noProof/>
            <w:webHidden/>
          </w:rPr>
          <w:fldChar w:fldCharType="end"/>
        </w:r>
      </w:hyperlink>
    </w:p>
    <w:p w:rsidR="000D23A1" w:rsidRDefault="000D23A1">
      <w:pPr>
        <w:pStyle w:val="TOC1"/>
        <w:tabs>
          <w:tab w:val="right" w:leader="dot" w:pos="6792"/>
        </w:tabs>
        <w:rPr>
          <w:noProof/>
          <w:sz w:val="24"/>
          <w:szCs w:val="24"/>
        </w:rPr>
      </w:pPr>
      <w:hyperlink w:anchor="_Toc53989882" w:history="1">
        <w:r w:rsidRPr="00AE4683">
          <w:rPr>
            <w:rStyle w:val="Hyperlink"/>
            <w:noProof/>
          </w:rPr>
          <w:t>2731. Bölüm</w:t>
        </w:r>
        <w:r>
          <w:rPr>
            <w:noProof/>
            <w:webHidden/>
          </w:rPr>
          <w:tab/>
        </w:r>
        <w:r>
          <w:rPr>
            <w:noProof/>
            <w:webHidden/>
          </w:rPr>
          <w:fldChar w:fldCharType="begin"/>
        </w:r>
        <w:r>
          <w:rPr>
            <w:noProof/>
            <w:webHidden/>
          </w:rPr>
          <w:instrText xml:space="preserve"> PAGEREF _Toc53989882 \h </w:instrText>
        </w:r>
        <w:r>
          <w:rPr>
            <w:noProof/>
          </w:rPr>
        </w:r>
        <w:r>
          <w:rPr>
            <w:noProof/>
            <w:webHidden/>
          </w:rPr>
          <w:fldChar w:fldCharType="separate"/>
        </w:r>
        <w:r>
          <w:rPr>
            <w:noProof/>
            <w:webHidden/>
          </w:rPr>
          <w:t>174</w:t>
        </w:r>
        <w:r>
          <w:rPr>
            <w:noProof/>
            <w:webHidden/>
          </w:rPr>
          <w:fldChar w:fldCharType="end"/>
        </w:r>
      </w:hyperlink>
    </w:p>
    <w:p w:rsidR="000D23A1" w:rsidRDefault="000D23A1">
      <w:pPr>
        <w:pStyle w:val="TOC1"/>
        <w:tabs>
          <w:tab w:val="right" w:leader="dot" w:pos="6792"/>
        </w:tabs>
        <w:rPr>
          <w:noProof/>
          <w:sz w:val="24"/>
          <w:szCs w:val="24"/>
        </w:rPr>
      </w:pPr>
      <w:hyperlink w:anchor="_Toc53989883" w:history="1">
        <w:r w:rsidRPr="00AE4683">
          <w:rPr>
            <w:rStyle w:val="Hyperlink"/>
            <w:noProof/>
          </w:rPr>
          <w:t>Güzel Davranmaya Teşvik</w:t>
        </w:r>
        <w:r>
          <w:rPr>
            <w:noProof/>
            <w:webHidden/>
          </w:rPr>
          <w:tab/>
        </w:r>
        <w:r>
          <w:rPr>
            <w:noProof/>
            <w:webHidden/>
          </w:rPr>
          <w:fldChar w:fldCharType="begin"/>
        </w:r>
        <w:r>
          <w:rPr>
            <w:noProof/>
            <w:webHidden/>
          </w:rPr>
          <w:instrText xml:space="preserve"> PAGEREF _Toc53989883 \h </w:instrText>
        </w:r>
        <w:r>
          <w:rPr>
            <w:noProof/>
          </w:rPr>
        </w:r>
        <w:r>
          <w:rPr>
            <w:noProof/>
            <w:webHidden/>
          </w:rPr>
          <w:fldChar w:fldCharType="separate"/>
        </w:r>
        <w:r>
          <w:rPr>
            <w:noProof/>
            <w:webHidden/>
          </w:rPr>
          <w:t>174</w:t>
        </w:r>
        <w:r>
          <w:rPr>
            <w:noProof/>
            <w:webHidden/>
          </w:rPr>
          <w:fldChar w:fldCharType="end"/>
        </w:r>
      </w:hyperlink>
    </w:p>
    <w:p w:rsidR="000D23A1" w:rsidRDefault="000D23A1">
      <w:pPr>
        <w:pStyle w:val="TOC1"/>
        <w:tabs>
          <w:tab w:val="right" w:leader="dot" w:pos="6792"/>
        </w:tabs>
        <w:rPr>
          <w:noProof/>
          <w:sz w:val="24"/>
          <w:szCs w:val="24"/>
        </w:rPr>
      </w:pPr>
      <w:hyperlink w:anchor="_Toc53989884" w:history="1">
        <w:r w:rsidRPr="00AE4683">
          <w:rPr>
            <w:rStyle w:val="Hyperlink"/>
            <w:noProof/>
          </w:rPr>
          <w:t>2732. Bölüm</w:t>
        </w:r>
        <w:r>
          <w:rPr>
            <w:noProof/>
            <w:webHidden/>
          </w:rPr>
          <w:tab/>
        </w:r>
        <w:r>
          <w:rPr>
            <w:noProof/>
            <w:webHidden/>
          </w:rPr>
          <w:fldChar w:fldCharType="begin"/>
        </w:r>
        <w:r>
          <w:rPr>
            <w:noProof/>
            <w:webHidden/>
          </w:rPr>
          <w:instrText xml:space="preserve"> PAGEREF _Toc53989884 \h </w:instrText>
        </w:r>
        <w:r>
          <w:rPr>
            <w:noProof/>
          </w:rPr>
        </w:r>
        <w:r>
          <w:rPr>
            <w:noProof/>
            <w:webHidden/>
          </w:rPr>
          <w:fldChar w:fldCharType="separate"/>
        </w:r>
        <w:r>
          <w:rPr>
            <w:noProof/>
            <w:webHidden/>
          </w:rPr>
          <w:t>175</w:t>
        </w:r>
        <w:r>
          <w:rPr>
            <w:noProof/>
            <w:webHidden/>
          </w:rPr>
          <w:fldChar w:fldCharType="end"/>
        </w:r>
      </w:hyperlink>
    </w:p>
    <w:p w:rsidR="000D23A1" w:rsidRDefault="000D23A1">
      <w:pPr>
        <w:pStyle w:val="TOC1"/>
        <w:tabs>
          <w:tab w:val="right" w:leader="dot" w:pos="6792"/>
        </w:tabs>
        <w:rPr>
          <w:noProof/>
          <w:sz w:val="24"/>
          <w:szCs w:val="24"/>
        </w:rPr>
      </w:pPr>
      <w:hyperlink w:anchor="_Toc53989885" w:history="1">
        <w:r w:rsidRPr="00AE4683">
          <w:rPr>
            <w:rStyle w:val="Hyperlink"/>
            <w:noProof/>
          </w:rPr>
          <w:t>İnsanlarla Dost Olmaya Teşvik</w:t>
        </w:r>
        <w:r>
          <w:rPr>
            <w:noProof/>
            <w:webHidden/>
          </w:rPr>
          <w:tab/>
        </w:r>
        <w:r>
          <w:rPr>
            <w:noProof/>
            <w:webHidden/>
          </w:rPr>
          <w:fldChar w:fldCharType="begin"/>
        </w:r>
        <w:r>
          <w:rPr>
            <w:noProof/>
            <w:webHidden/>
          </w:rPr>
          <w:instrText xml:space="preserve"> PAGEREF _Toc53989885 \h </w:instrText>
        </w:r>
        <w:r>
          <w:rPr>
            <w:noProof/>
          </w:rPr>
        </w:r>
        <w:r>
          <w:rPr>
            <w:noProof/>
            <w:webHidden/>
          </w:rPr>
          <w:fldChar w:fldCharType="separate"/>
        </w:r>
        <w:r>
          <w:rPr>
            <w:noProof/>
            <w:webHidden/>
          </w:rPr>
          <w:t>175</w:t>
        </w:r>
        <w:r>
          <w:rPr>
            <w:noProof/>
            <w:webHidden/>
          </w:rPr>
          <w:fldChar w:fldCharType="end"/>
        </w:r>
      </w:hyperlink>
    </w:p>
    <w:p w:rsidR="000D23A1" w:rsidRDefault="000D23A1">
      <w:pPr>
        <w:pStyle w:val="TOC1"/>
        <w:tabs>
          <w:tab w:val="right" w:leader="dot" w:pos="6792"/>
        </w:tabs>
        <w:rPr>
          <w:noProof/>
          <w:sz w:val="24"/>
          <w:szCs w:val="24"/>
        </w:rPr>
      </w:pPr>
      <w:hyperlink w:anchor="_Toc53989886" w:history="1">
        <w:r w:rsidRPr="00AE4683">
          <w:rPr>
            <w:rStyle w:val="Hyperlink"/>
            <w:noProof/>
          </w:rPr>
          <w:t>2733. Bölüm</w:t>
        </w:r>
        <w:r>
          <w:rPr>
            <w:noProof/>
            <w:webHidden/>
          </w:rPr>
          <w:tab/>
        </w:r>
        <w:r>
          <w:rPr>
            <w:noProof/>
            <w:webHidden/>
          </w:rPr>
          <w:fldChar w:fldCharType="begin"/>
        </w:r>
        <w:r>
          <w:rPr>
            <w:noProof/>
            <w:webHidden/>
          </w:rPr>
          <w:instrText xml:space="preserve"> PAGEREF _Toc53989886 \h </w:instrText>
        </w:r>
        <w:r>
          <w:rPr>
            <w:noProof/>
          </w:rPr>
        </w:r>
        <w:r>
          <w:rPr>
            <w:noProof/>
            <w:webHidden/>
          </w:rPr>
          <w:fldChar w:fldCharType="separate"/>
        </w:r>
        <w:r>
          <w:rPr>
            <w:noProof/>
            <w:webHidden/>
          </w:rPr>
          <w:t>175</w:t>
        </w:r>
        <w:r>
          <w:rPr>
            <w:noProof/>
            <w:webHidden/>
          </w:rPr>
          <w:fldChar w:fldCharType="end"/>
        </w:r>
      </w:hyperlink>
    </w:p>
    <w:p w:rsidR="000D23A1" w:rsidRDefault="000D23A1">
      <w:pPr>
        <w:pStyle w:val="TOC1"/>
        <w:tabs>
          <w:tab w:val="right" w:leader="dot" w:pos="6792"/>
        </w:tabs>
        <w:rPr>
          <w:noProof/>
          <w:sz w:val="24"/>
          <w:szCs w:val="24"/>
        </w:rPr>
      </w:pPr>
      <w:hyperlink w:anchor="_Toc53989887" w:history="1">
        <w:r w:rsidRPr="00AE4683">
          <w:rPr>
            <w:rStyle w:val="Hyperlink"/>
            <w:noProof/>
          </w:rPr>
          <w:t>Garip</w:t>
        </w:r>
        <w:r>
          <w:rPr>
            <w:noProof/>
            <w:webHidden/>
          </w:rPr>
          <w:tab/>
        </w:r>
        <w:r>
          <w:rPr>
            <w:noProof/>
            <w:webHidden/>
          </w:rPr>
          <w:fldChar w:fldCharType="begin"/>
        </w:r>
        <w:r>
          <w:rPr>
            <w:noProof/>
            <w:webHidden/>
          </w:rPr>
          <w:instrText xml:space="preserve"> PAGEREF _Toc53989887 \h </w:instrText>
        </w:r>
        <w:r>
          <w:rPr>
            <w:noProof/>
          </w:rPr>
        </w:r>
        <w:r>
          <w:rPr>
            <w:noProof/>
            <w:webHidden/>
          </w:rPr>
          <w:fldChar w:fldCharType="separate"/>
        </w:r>
        <w:r>
          <w:rPr>
            <w:noProof/>
            <w:webHidden/>
          </w:rPr>
          <w:t>175</w:t>
        </w:r>
        <w:r>
          <w:rPr>
            <w:noProof/>
            <w:webHidden/>
          </w:rPr>
          <w:fldChar w:fldCharType="end"/>
        </w:r>
      </w:hyperlink>
    </w:p>
    <w:p w:rsidR="000D23A1" w:rsidRDefault="000D23A1">
      <w:pPr>
        <w:pStyle w:val="TOC1"/>
        <w:tabs>
          <w:tab w:val="right" w:leader="dot" w:pos="6792"/>
        </w:tabs>
        <w:rPr>
          <w:noProof/>
          <w:sz w:val="24"/>
          <w:szCs w:val="24"/>
        </w:rPr>
      </w:pPr>
      <w:hyperlink w:anchor="_Toc53989888" w:history="1">
        <w:r w:rsidRPr="00AE4683">
          <w:rPr>
            <w:rStyle w:val="Hyperlink"/>
            <w:noProof/>
          </w:rPr>
          <w:t>2734. Bölüm</w:t>
        </w:r>
        <w:r>
          <w:rPr>
            <w:noProof/>
            <w:webHidden/>
          </w:rPr>
          <w:tab/>
        </w:r>
        <w:r>
          <w:rPr>
            <w:noProof/>
            <w:webHidden/>
          </w:rPr>
          <w:fldChar w:fldCharType="begin"/>
        </w:r>
        <w:r>
          <w:rPr>
            <w:noProof/>
            <w:webHidden/>
          </w:rPr>
          <w:instrText xml:space="preserve"> PAGEREF _Toc53989888 \h </w:instrText>
        </w:r>
        <w:r>
          <w:rPr>
            <w:noProof/>
          </w:rPr>
        </w:r>
        <w:r>
          <w:rPr>
            <w:noProof/>
            <w:webHidden/>
          </w:rPr>
          <w:fldChar w:fldCharType="separate"/>
        </w:r>
        <w:r>
          <w:rPr>
            <w:noProof/>
            <w:webHidden/>
          </w:rPr>
          <w:t>176</w:t>
        </w:r>
        <w:r>
          <w:rPr>
            <w:noProof/>
            <w:webHidden/>
          </w:rPr>
          <w:fldChar w:fldCharType="end"/>
        </w:r>
      </w:hyperlink>
    </w:p>
    <w:p w:rsidR="000D23A1" w:rsidRDefault="000D23A1">
      <w:pPr>
        <w:pStyle w:val="TOC1"/>
        <w:tabs>
          <w:tab w:val="right" w:leader="dot" w:pos="6792"/>
        </w:tabs>
        <w:rPr>
          <w:noProof/>
          <w:sz w:val="24"/>
          <w:szCs w:val="24"/>
        </w:rPr>
      </w:pPr>
      <w:hyperlink w:anchor="_Toc53989889" w:history="1">
        <w:r w:rsidRPr="00AE4683">
          <w:rPr>
            <w:rStyle w:val="Hyperlink"/>
            <w:noProof/>
          </w:rPr>
          <w:t>Dostlukta Riayet Edilmesi Gereken Şey</w:t>
        </w:r>
        <w:r>
          <w:rPr>
            <w:noProof/>
            <w:webHidden/>
          </w:rPr>
          <w:tab/>
        </w:r>
        <w:r>
          <w:rPr>
            <w:noProof/>
            <w:webHidden/>
          </w:rPr>
          <w:fldChar w:fldCharType="begin"/>
        </w:r>
        <w:r>
          <w:rPr>
            <w:noProof/>
            <w:webHidden/>
          </w:rPr>
          <w:instrText xml:space="preserve"> PAGEREF _Toc53989889 \h </w:instrText>
        </w:r>
        <w:r>
          <w:rPr>
            <w:noProof/>
          </w:rPr>
        </w:r>
        <w:r>
          <w:rPr>
            <w:noProof/>
            <w:webHidden/>
          </w:rPr>
          <w:fldChar w:fldCharType="separate"/>
        </w:r>
        <w:r>
          <w:rPr>
            <w:noProof/>
            <w:webHidden/>
          </w:rPr>
          <w:t>176</w:t>
        </w:r>
        <w:r>
          <w:rPr>
            <w:noProof/>
            <w:webHidden/>
          </w:rPr>
          <w:fldChar w:fldCharType="end"/>
        </w:r>
      </w:hyperlink>
    </w:p>
    <w:p w:rsidR="000D23A1" w:rsidRDefault="000D23A1">
      <w:pPr>
        <w:pStyle w:val="TOC1"/>
        <w:tabs>
          <w:tab w:val="right" w:leader="dot" w:pos="6792"/>
        </w:tabs>
        <w:rPr>
          <w:noProof/>
          <w:sz w:val="24"/>
          <w:szCs w:val="24"/>
        </w:rPr>
      </w:pPr>
      <w:hyperlink w:anchor="_Toc53989890" w:history="1">
        <w:r w:rsidRPr="00AE4683">
          <w:rPr>
            <w:rStyle w:val="Hyperlink"/>
            <w:noProof/>
          </w:rPr>
          <w:t>2735. Bölüm</w:t>
        </w:r>
        <w:r>
          <w:rPr>
            <w:noProof/>
            <w:webHidden/>
          </w:rPr>
          <w:tab/>
        </w:r>
        <w:r>
          <w:rPr>
            <w:noProof/>
            <w:webHidden/>
          </w:rPr>
          <w:fldChar w:fldCharType="begin"/>
        </w:r>
        <w:r>
          <w:rPr>
            <w:noProof/>
            <w:webHidden/>
          </w:rPr>
          <w:instrText xml:space="preserve"> PAGEREF _Toc53989890 \h </w:instrText>
        </w:r>
        <w:r>
          <w:rPr>
            <w:noProof/>
          </w:rPr>
        </w:r>
        <w:r>
          <w:rPr>
            <w:noProof/>
            <w:webHidden/>
          </w:rPr>
          <w:fldChar w:fldCharType="separate"/>
        </w:r>
        <w:r>
          <w:rPr>
            <w:noProof/>
            <w:webHidden/>
          </w:rPr>
          <w:t>176</w:t>
        </w:r>
        <w:r>
          <w:rPr>
            <w:noProof/>
            <w:webHidden/>
          </w:rPr>
          <w:fldChar w:fldCharType="end"/>
        </w:r>
      </w:hyperlink>
    </w:p>
    <w:p w:rsidR="000D23A1" w:rsidRDefault="000D23A1">
      <w:pPr>
        <w:pStyle w:val="TOC1"/>
        <w:tabs>
          <w:tab w:val="right" w:leader="dot" w:pos="6792"/>
        </w:tabs>
        <w:rPr>
          <w:noProof/>
          <w:sz w:val="24"/>
          <w:szCs w:val="24"/>
        </w:rPr>
      </w:pPr>
      <w:hyperlink w:anchor="_Toc53989891" w:history="1">
        <w:r w:rsidRPr="00AE4683">
          <w:rPr>
            <w:rStyle w:val="Hyperlink"/>
            <w:noProof/>
          </w:rPr>
          <w:t>Muaşeret (Çeşitli)</w:t>
        </w:r>
        <w:r>
          <w:rPr>
            <w:noProof/>
            <w:webHidden/>
          </w:rPr>
          <w:tab/>
        </w:r>
        <w:r>
          <w:rPr>
            <w:noProof/>
            <w:webHidden/>
          </w:rPr>
          <w:fldChar w:fldCharType="begin"/>
        </w:r>
        <w:r>
          <w:rPr>
            <w:noProof/>
            <w:webHidden/>
          </w:rPr>
          <w:instrText xml:space="preserve"> PAGEREF _Toc53989891 \h </w:instrText>
        </w:r>
        <w:r>
          <w:rPr>
            <w:noProof/>
          </w:rPr>
        </w:r>
        <w:r>
          <w:rPr>
            <w:noProof/>
            <w:webHidden/>
          </w:rPr>
          <w:fldChar w:fldCharType="separate"/>
        </w:r>
        <w:r>
          <w:rPr>
            <w:noProof/>
            <w:webHidden/>
          </w:rPr>
          <w:t>176</w:t>
        </w:r>
        <w:r>
          <w:rPr>
            <w:noProof/>
            <w:webHidden/>
          </w:rPr>
          <w:fldChar w:fldCharType="end"/>
        </w:r>
      </w:hyperlink>
    </w:p>
    <w:p w:rsidR="000D23A1" w:rsidRDefault="000D23A1">
      <w:pPr>
        <w:pStyle w:val="TOC1"/>
        <w:tabs>
          <w:tab w:val="right" w:leader="dot" w:pos="6792"/>
        </w:tabs>
        <w:rPr>
          <w:noProof/>
          <w:sz w:val="24"/>
          <w:szCs w:val="24"/>
        </w:rPr>
      </w:pPr>
      <w:hyperlink w:anchor="_Toc53989892" w:history="1">
        <w:r w:rsidRPr="00AE4683">
          <w:rPr>
            <w:rStyle w:val="Hyperlink"/>
            <w:noProof/>
          </w:rPr>
          <w:t>2736. Bölüm</w:t>
        </w:r>
        <w:r>
          <w:rPr>
            <w:noProof/>
            <w:webHidden/>
          </w:rPr>
          <w:tab/>
        </w:r>
        <w:r>
          <w:rPr>
            <w:noProof/>
            <w:webHidden/>
          </w:rPr>
          <w:fldChar w:fldCharType="begin"/>
        </w:r>
        <w:r>
          <w:rPr>
            <w:noProof/>
            <w:webHidden/>
          </w:rPr>
          <w:instrText xml:space="preserve"> PAGEREF _Toc53989892 \h </w:instrText>
        </w:r>
        <w:r>
          <w:rPr>
            <w:noProof/>
          </w:rPr>
        </w:r>
        <w:r>
          <w:rPr>
            <w:noProof/>
            <w:webHidden/>
          </w:rPr>
          <w:fldChar w:fldCharType="separate"/>
        </w:r>
        <w:r>
          <w:rPr>
            <w:noProof/>
            <w:webHidden/>
          </w:rPr>
          <w:t>179</w:t>
        </w:r>
        <w:r>
          <w:rPr>
            <w:noProof/>
            <w:webHidden/>
          </w:rPr>
          <w:fldChar w:fldCharType="end"/>
        </w:r>
      </w:hyperlink>
    </w:p>
    <w:p w:rsidR="000D23A1" w:rsidRDefault="000D23A1">
      <w:pPr>
        <w:pStyle w:val="TOC1"/>
        <w:tabs>
          <w:tab w:val="right" w:leader="dot" w:pos="6792"/>
        </w:tabs>
        <w:rPr>
          <w:noProof/>
          <w:sz w:val="24"/>
          <w:szCs w:val="24"/>
        </w:rPr>
      </w:pPr>
      <w:hyperlink w:anchor="_Toc53989893" w:history="1">
        <w:r w:rsidRPr="00AE4683">
          <w:rPr>
            <w:rStyle w:val="Hyperlink"/>
            <w:noProof/>
          </w:rPr>
          <w:t>Aşura</w:t>
        </w:r>
        <w:r>
          <w:rPr>
            <w:noProof/>
            <w:webHidden/>
          </w:rPr>
          <w:tab/>
        </w:r>
        <w:r>
          <w:rPr>
            <w:noProof/>
            <w:webHidden/>
          </w:rPr>
          <w:fldChar w:fldCharType="begin"/>
        </w:r>
        <w:r>
          <w:rPr>
            <w:noProof/>
            <w:webHidden/>
          </w:rPr>
          <w:instrText xml:space="preserve"> PAGEREF _Toc53989893 \h </w:instrText>
        </w:r>
        <w:r>
          <w:rPr>
            <w:noProof/>
          </w:rPr>
        </w:r>
        <w:r>
          <w:rPr>
            <w:noProof/>
            <w:webHidden/>
          </w:rPr>
          <w:fldChar w:fldCharType="separate"/>
        </w:r>
        <w:r>
          <w:rPr>
            <w:noProof/>
            <w:webHidden/>
          </w:rPr>
          <w:t>179</w:t>
        </w:r>
        <w:r>
          <w:rPr>
            <w:noProof/>
            <w:webHidden/>
          </w:rPr>
          <w:fldChar w:fldCharType="end"/>
        </w:r>
      </w:hyperlink>
    </w:p>
    <w:p w:rsidR="000D23A1" w:rsidRDefault="000D23A1">
      <w:pPr>
        <w:pStyle w:val="TOC1"/>
        <w:tabs>
          <w:tab w:val="right" w:leader="dot" w:pos="6792"/>
        </w:tabs>
        <w:rPr>
          <w:noProof/>
          <w:sz w:val="24"/>
          <w:szCs w:val="24"/>
        </w:rPr>
      </w:pPr>
      <w:hyperlink w:anchor="_Toc53989894" w:history="1">
        <w:r w:rsidRPr="00AE4683">
          <w:rPr>
            <w:rStyle w:val="Hyperlink"/>
            <w:noProof/>
          </w:rPr>
          <w:t>2737. Bölüm</w:t>
        </w:r>
        <w:r>
          <w:rPr>
            <w:noProof/>
            <w:webHidden/>
          </w:rPr>
          <w:tab/>
        </w:r>
        <w:r>
          <w:rPr>
            <w:noProof/>
            <w:webHidden/>
          </w:rPr>
          <w:fldChar w:fldCharType="begin"/>
        </w:r>
        <w:r>
          <w:rPr>
            <w:noProof/>
            <w:webHidden/>
          </w:rPr>
          <w:instrText xml:space="preserve"> PAGEREF _Toc53989894 \h </w:instrText>
        </w:r>
        <w:r>
          <w:rPr>
            <w:noProof/>
          </w:rPr>
        </w:r>
        <w:r>
          <w:rPr>
            <w:noProof/>
            <w:webHidden/>
          </w:rPr>
          <w:fldChar w:fldCharType="separate"/>
        </w:r>
        <w:r>
          <w:rPr>
            <w:noProof/>
            <w:webHidden/>
          </w:rPr>
          <w:t>180</w:t>
        </w:r>
        <w:r>
          <w:rPr>
            <w:noProof/>
            <w:webHidden/>
          </w:rPr>
          <w:fldChar w:fldCharType="end"/>
        </w:r>
      </w:hyperlink>
    </w:p>
    <w:p w:rsidR="000D23A1" w:rsidRDefault="000D23A1">
      <w:pPr>
        <w:pStyle w:val="TOC1"/>
        <w:tabs>
          <w:tab w:val="right" w:leader="dot" w:pos="6792"/>
        </w:tabs>
        <w:rPr>
          <w:noProof/>
          <w:sz w:val="24"/>
          <w:szCs w:val="24"/>
        </w:rPr>
      </w:pPr>
      <w:hyperlink w:anchor="_Toc53989895" w:history="1">
        <w:r w:rsidRPr="00AE4683">
          <w:rPr>
            <w:rStyle w:val="Hyperlink"/>
            <w:noProof/>
          </w:rPr>
          <w:t>Hüseyin’e (a.s) Ağlamanın Fazileti</w:t>
        </w:r>
        <w:r>
          <w:rPr>
            <w:noProof/>
            <w:webHidden/>
          </w:rPr>
          <w:tab/>
        </w:r>
        <w:r>
          <w:rPr>
            <w:noProof/>
            <w:webHidden/>
          </w:rPr>
          <w:fldChar w:fldCharType="begin"/>
        </w:r>
        <w:r>
          <w:rPr>
            <w:noProof/>
            <w:webHidden/>
          </w:rPr>
          <w:instrText xml:space="preserve"> PAGEREF _Toc53989895 \h </w:instrText>
        </w:r>
        <w:r>
          <w:rPr>
            <w:noProof/>
          </w:rPr>
        </w:r>
        <w:r>
          <w:rPr>
            <w:noProof/>
            <w:webHidden/>
          </w:rPr>
          <w:fldChar w:fldCharType="separate"/>
        </w:r>
        <w:r>
          <w:rPr>
            <w:noProof/>
            <w:webHidden/>
          </w:rPr>
          <w:t>180</w:t>
        </w:r>
        <w:r>
          <w:rPr>
            <w:noProof/>
            <w:webHidden/>
          </w:rPr>
          <w:fldChar w:fldCharType="end"/>
        </w:r>
      </w:hyperlink>
    </w:p>
    <w:p w:rsidR="000D23A1" w:rsidRDefault="000D23A1">
      <w:pPr>
        <w:pStyle w:val="TOC1"/>
        <w:tabs>
          <w:tab w:val="right" w:leader="dot" w:pos="6792"/>
        </w:tabs>
        <w:rPr>
          <w:noProof/>
          <w:sz w:val="24"/>
          <w:szCs w:val="24"/>
        </w:rPr>
      </w:pPr>
      <w:hyperlink w:anchor="_Toc53989896" w:history="1">
        <w:r w:rsidRPr="00AE4683">
          <w:rPr>
            <w:rStyle w:val="Hyperlink"/>
            <w:noProof/>
          </w:rPr>
          <w:t>2738. Bölüm</w:t>
        </w:r>
        <w:r>
          <w:rPr>
            <w:noProof/>
            <w:webHidden/>
          </w:rPr>
          <w:tab/>
        </w:r>
        <w:r>
          <w:rPr>
            <w:noProof/>
            <w:webHidden/>
          </w:rPr>
          <w:fldChar w:fldCharType="begin"/>
        </w:r>
        <w:r>
          <w:rPr>
            <w:noProof/>
            <w:webHidden/>
          </w:rPr>
          <w:instrText xml:space="preserve"> PAGEREF _Toc53989896 \h </w:instrText>
        </w:r>
        <w:r>
          <w:rPr>
            <w:noProof/>
          </w:rPr>
        </w:r>
        <w:r>
          <w:rPr>
            <w:noProof/>
            <w:webHidden/>
          </w:rPr>
          <w:fldChar w:fldCharType="separate"/>
        </w:r>
        <w:r>
          <w:rPr>
            <w:noProof/>
            <w:webHidden/>
          </w:rPr>
          <w:t>181</w:t>
        </w:r>
        <w:r>
          <w:rPr>
            <w:noProof/>
            <w:webHidden/>
          </w:rPr>
          <w:fldChar w:fldCharType="end"/>
        </w:r>
      </w:hyperlink>
    </w:p>
    <w:p w:rsidR="000D23A1" w:rsidRDefault="000D23A1">
      <w:pPr>
        <w:pStyle w:val="TOC1"/>
        <w:tabs>
          <w:tab w:val="right" w:leader="dot" w:pos="6792"/>
        </w:tabs>
        <w:rPr>
          <w:noProof/>
          <w:sz w:val="24"/>
          <w:szCs w:val="24"/>
        </w:rPr>
      </w:pPr>
      <w:hyperlink w:anchor="_Toc53989897" w:history="1">
        <w:r w:rsidRPr="00AE4683">
          <w:rPr>
            <w:rStyle w:val="Hyperlink"/>
            <w:noProof/>
          </w:rPr>
          <w:t>Hüseyin’in (a.s) Mateminde Şiir Okumak</w:t>
        </w:r>
        <w:r>
          <w:rPr>
            <w:noProof/>
            <w:webHidden/>
          </w:rPr>
          <w:tab/>
        </w:r>
        <w:r>
          <w:rPr>
            <w:noProof/>
            <w:webHidden/>
          </w:rPr>
          <w:fldChar w:fldCharType="begin"/>
        </w:r>
        <w:r>
          <w:rPr>
            <w:noProof/>
            <w:webHidden/>
          </w:rPr>
          <w:instrText xml:space="preserve"> PAGEREF _Toc53989897 \h </w:instrText>
        </w:r>
        <w:r>
          <w:rPr>
            <w:noProof/>
          </w:rPr>
        </w:r>
        <w:r>
          <w:rPr>
            <w:noProof/>
            <w:webHidden/>
          </w:rPr>
          <w:fldChar w:fldCharType="separate"/>
        </w:r>
        <w:r>
          <w:rPr>
            <w:noProof/>
            <w:webHidden/>
          </w:rPr>
          <w:t>181</w:t>
        </w:r>
        <w:r>
          <w:rPr>
            <w:noProof/>
            <w:webHidden/>
          </w:rPr>
          <w:fldChar w:fldCharType="end"/>
        </w:r>
      </w:hyperlink>
    </w:p>
    <w:p w:rsidR="000D23A1" w:rsidRDefault="000D23A1">
      <w:pPr>
        <w:pStyle w:val="TOC1"/>
        <w:tabs>
          <w:tab w:val="right" w:leader="dot" w:pos="6792"/>
        </w:tabs>
        <w:rPr>
          <w:noProof/>
          <w:sz w:val="24"/>
          <w:szCs w:val="24"/>
        </w:rPr>
      </w:pPr>
      <w:hyperlink w:anchor="_Toc53989899" w:history="1">
        <w:r w:rsidRPr="00AE4683">
          <w:rPr>
            <w:rStyle w:val="Hyperlink"/>
            <w:noProof/>
          </w:rPr>
          <w:t>2739. Bölüm</w:t>
        </w:r>
        <w:r>
          <w:rPr>
            <w:noProof/>
            <w:webHidden/>
          </w:rPr>
          <w:tab/>
        </w:r>
        <w:r>
          <w:rPr>
            <w:noProof/>
            <w:webHidden/>
          </w:rPr>
          <w:fldChar w:fldCharType="begin"/>
        </w:r>
        <w:r>
          <w:rPr>
            <w:noProof/>
            <w:webHidden/>
          </w:rPr>
          <w:instrText xml:space="preserve"> PAGEREF _Toc53989899 \h </w:instrText>
        </w:r>
        <w:r>
          <w:rPr>
            <w:noProof/>
          </w:rPr>
        </w:r>
        <w:r>
          <w:rPr>
            <w:noProof/>
            <w:webHidden/>
          </w:rPr>
          <w:fldChar w:fldCharType="separate"/>
        </w:r>
        <w:r>
          <w:rPr>
            <w:noProof/>
            <w:webHidden/>
          </w:rPr>
          <w:t>183</w:t>
        </w:r>
        <w:r>
          <w:rPr>
            <w:noProof/>
            <w:webHidden/>
          </w:rPr>
          <w:fldChar w:fldCharType="end"/>
        </w:r>
      </w:hyperlink>
    </w:p>
    <w:p w:rsidR="000D23A1" w:rsidRDefault="000D23A1">
      <w:pPr>
        <w:pStyle w:val="TOC1"/>
        <w:tabs>
          <w:tab w:val="right" w:leader="dot" w:pos="6792"/>
        </w:tabs>
        <w:rPr>
          <w:noProof/>
          <w:sz w:val="24"/>
          <w:szCs w:val="24"/>
        </w:rPr>
      </w:pPr>
      <w:hyperlink w:anchor="_Toc53989900" w:history="1">
        <w:r w:rsidRPr="00AE4683">
          <w:rPr>
            <w:rStyle w:val="Hyperlink"/>
            <w:noProof/>
          </w:rPr>
          <w:t>Aşkı Kınama</w:t>
        </w:r>
        <w:r>
          <w:rPr>
            <w:noProof/>
            <w:webHidden/>
          </w:rPr>
          <w:tab/>
        </w:r>
        <w:r>
          <w:rPr>
            <w:noProof/>
            <w:webHidden/>
          </w:rPr>
          <w:fldChar w:fldCharType="begin"/>
        </w:r>
        <w:r>
          <w:rPr>
            <w:noProof/>
            <w:webHidden/>
          </w:rPr>
          <w:instrText xml:space="preserve"> PAGEREF _Toc53989900 \h </w:instrText>
        </w:r>
        <w:r>
          <w:rPr>
            <w:noProof/>
          </w:rPr>
        </w:r>
        <w:r>
          <w:rPr>
            <w:noProof/>
            <w:webHidden/>
          </w:rPr>
          <w:fldChar w:fldCharType="separate"/>
        </w:r>
        <w:r>
          <w:rPr>
            <w:noProof/>
            <w:webHidden/>
          </w:rPr>
          <w:t>183</w:t>
        </w:r>
        <w:r>
          <w:rPr>
            <w:noProof/>
            <w:webHidden/>
          </w:rPr>
          <w:fldChar w:fldCharType="end"/>
        </w:r>
      </w:hyperlink>
    </w:p>
    <w:p w:rsidR="000D23A1" w:rsidRDefault="000D23A1">
      <w:pPr>
        <w:pStyle w:val="TOC1"/>
        <w:tabs>
          <w:tab w:val="right" w:leader="dot" w:pos="6792"/>
        </w:tabs>
        <w:rPr>
          <w:noProof/>
          <w:sz w:val="24"/>
          <w:szCs w:val="24"/>
        </w:rPr>
      </w:pPr>
      <w:hyperlink w:anchor="_Toc53989901" w:history="1">
        <w:r w:rsidRPr="00AE4683">
          <w:rPr>
            <w:rStyle w:val="Hyperlink"/>
            <w:noProof/>
          </w:rPr>
          <w:t>2740. Bölüm</w:t>
        </w:r>
        <w:r>
          <w:rPr>
            <w:noProof/>
            <w:webHidden/>
          </w:rPr>
          <w:tab/>
        </w:r>
        <w:r>
          <w:rPr>
            <w:noProof/>
            <w:webHidden/>
          </w:rPr>
          <w:fldChar w:fldCharType="begin"/>
        </w:r>
        <w:r>
          <w:rPr>
            <w:noProof/>
            <w:webHidden/>
          </w:rPr>
          <w:instrText xml:space="preserve"> PAGEREF _Toc53989901 \h </w:instrText>
        </w:r>
        <w:r>
          <w:rPr>
            <w:noProof/>
          </w:rPr>
        </w:r>
        <w:r>
          <w:rPr>
            <w:noProof/>
            <w:webHidden/>
          </w:rPr>
          <w:fldChar w:fldCharType="separate"/>
        </w:r>
        <w:r>
          <w:rPr>
            <w:noProof/>
            <w:webHidden/>
          </w:rPr>
          <w:t>183</w:t>
        </w:r>
        <w:r>
          <w:rPr>
            <w:noProof/>
            <w:webHidden/>
          </w:rPr>
          <w:fldChar w:fldCharType="end"/>
        </w:r>
      </w:hyperlink>
    </w:p>
    <w:p w:rsidR="000D23A1" w:rsidRDefault="000D23A1">
      <w:pPr>
        <w:pStyle w:val="TOC1"/>
        <w:tabs>
          <w:tab w:val="right" w:leader="dot" w:pos="6792"/>
        </w:tabs>
        <w:rPr>
          <w:noProof/>
          <w:sz w:val="24"/>
          <w:szCs w:val="24"/>
        </w:rPr>
      </w:pPr>
      <w:hyperlink w:anchor="_Toc53989902" w:history="1">
        <w:r w:rsidRPr="00AE4683">
          <w:rPr>
            <w:rStyle w:val="Hyperlink"/>
            <w:noProof/>
          </w:rPr>
          <w:t>Aşkın Sonu</w:t>
        </w:r>
        <w:r>
          <w:rPr>
            <w:noProof/>
            <w:webHidden/>
          </w:rPr>
          <w:tab/>
        </w:r>
        <w:r>
          <w:rPr>
            <w:noProof/>
            <w:webHidden/>
          </w:rPr>
          <w:fldChar w:fldCharType="begin"/>
        </w:r>
        <w:r>
          <w:rPr>
            <w:noProof/>
            <w:webHidden/>
          </w:rPr>
          <w:instrText xml:space="preserve"> PAGEREF _Toc53989902 \h </w:instrText>
        </w:r>
        <w:r>
          <w:rPr>
            <w:noProof/>
          </w:rPr>
        </w:r>
        <w:r>
          <w:rPr>
            <w:noProof/>
            <w:webHidden/>
          </w:rPr>
          <w:fldChar w:fldCharType="separate"/>
        </w:r>
        <w:r>
          <w:rPr>
            <w:noProof/>
            <w:webHidden/>
          </w:rPr>
          <w:t>183</w:t>
        </w:r>
        <w:r>
          <w:rPr>
            <w:noProof/>
            <w:webHidden/>
          </w:rPr>
          <w:fldChar w:fldCharType="end"/>
        </w:r>
      </w:hyperlink>
    </w:p>
    <w:p w:rsidR="000D23A1" w:rsidRDefault="000D23A1">
      <w:pPr>
        <w:pStyle w:val="TOC1"/>
        <w:tabs>
          <w:tab w:val="right" w:leader="dot" w:pos="6792"/>
        </w:tabs>
        <w:rPr>
          <w:noProof/>
          <w:sz w:val="24"/>
          <w:szCs w:val="24"/>
        </w:rPr>
      </w:pPr>
      <w:hyperlink w:anchor="_Toc53989903" w:history="1">
        <w:r w:rsidRPr="00AE4683">
          <w:rPr>
            <w:rStyle w:val="Hyperlink"/>
            <w:noProof/>
          </w:rPr>
          <w:t>2741. Bölüm</w:t>
        </w:r>
        <w:r>
          <w:rPr>
            <w:noProof/>
            <w:webHidden/>
          </w:rPr>
          <w:tab/>
        </w:r>
        <w:r>
          <w:rPr>
            <w:noProof/>
            <w:webHidden/>
          </w:rPr>
          <w:fldChar w:fldCharType="begin"/>
        </w:r>
        <w:r>
          <w:rPr>
            <w:noProof/>
            <w:webHidden/>
          </w:rPr>
          <w:instrText xml:space="preserve"> PAGEREF _Toc53989903 \h </w:instrText>
        </w:r>
        <w:r>
          <w:rPr>
            <w:noProof/>
          </w:rPr>
        </w:r>
        <w:r>
          <w:rPr>
            <w:noProof/>
            <w:webHidden/>
          </w:rPr>
          <w:fldChar w:fldCharType="separate"/>
        </w:r>
        <w:r>
          <w:rPr>
            <w:noProof/>
            <w:webHidden/>
          </w:rPr>
          <w:t>183</w:t>
        </w:r>
        <w:r>
          <w:rPr>
            <w:noProof/>
            <w:webHidden/>
          </w:rPr>
          <w:fldChar w:fldCharType="end"/>
        </w:r>
      </w:hyperlink>
    </w:p>
    <w:p w:rsidR="000D23A1" w:rsidRDefault="000D23A1">
      <w:pPr>
        <w:pStyle w:val="TOC1"/>
        <w:tabs>
          <w:tab w:val="right" w:leader="dot" w:pos="6792"/>
        </w:tabs>
        <w:rPr>
          <w:noProof/>
          <w:sz w:val="24"/>
          <w:szCs w:val="24"/>
        </w:rPr>
      </w:pPr>
      <w:hyperlink w:anchor="_Toc53989904" w:history="1">
        <w:r w:rsidRPr="00AE4683">
          <w:rPr>
            <w:rStyle w:val="Hyperlink"/>
            <w:noProof/>
          </w:rPr>
          <w:t>İffetli Aşığın Sevabı</w:t>
        </w:r>
        <w:r>
          <w:rPr>
            <w:noProof/>
            <w:webHidden/>
          </w:rPr>
          <w:tab/>
        </w:r>
        <w:r>
          <w:rPr>
            <w:noProof/>
            <w:webHidden/>
          </w:rPr>
          <w:fldChar w:fldCharType="begin"/>
        </w:r>
        <w:r>
          <w:rPr>
            <w:noProof/>
            <w:webHidden/>
          </w:rPr>
          <w:instrText xml:space="preserve"> PAGEREF _Toc53989904 \h </w:instrText>
        </w:r>
        <w:r>
          <w:rPr>
            <w:noProof/>
          </w:rPr>
        </w:r>
        <w:r>
          <w:rPr>
            <w:noProof/>
            <w:webHidden/>
          </w:rPr>
          <w:fldChar w:fldCharType="separate"/>
        </w:r>
        <w:r>
          <w:rPr>
            <w:noProof/>
            <w:webHidden/>
          </w:rPr>
          <w:t>183</w:t>
        </w:r>
        <w:r>
          <w:rPr>
            <w:noProof/>
            <w:webHidden/>
          </w:rPr>
          <w:fldChar w:fldCharType="end"/>
        </w:r>
      </w:hyperlink>
    </w:p>
    <w:p w:rsidR="000D23A1" w:rsidRDefault="000D23A1">
      <w:pPr>
        <w:pStyle w:val="TOC1"/>
        <w:tabs>
          <w:tab w:val="right" w:leader="dot" w:pos="6792"/>
        </w:tabs>
        <w:rPr>
          <w:noProof/>
          <w:sz w:val="24"/>
          <w:szCs w:val="24"/>
        </w:rPr>
      </w:pPr>
      <w:hyperlink w:anchor="_Toc53989905" w:history="1">
        <w:r w:rsidRPr="00AE4683">
          <w:rPr>
            <w:rStyle w:val="Hyperlink"/>
            <w:noProof/>
          </w:rPr>
          <w:t>2742. Bölüm</w:t>
        </w:r>
        <w:r>
          <w:rPr>
            <w:noProof/>
            <w:webHidden/>
          </w:rPr>
          <w:tab/>
        </w:r>
        <w:r>
          <w:rPr>
            <w:noProof/>
            <w:webHidden/>
          </w:rPr>
          <w:fldChar w:fldCharType="begin"/>
        </w:r>
        <w:r>
          <w:rPr>
            <w:noProof/>
            <w:webHidden/>
          </w:rPr>
          <w:instrText xml:space="preserve"> PAGEREF _Toc53989905 \h </w:instrText>
        </w:r>
        <w:r>
          <w:rPr>
            <w:noProof/>
          </w:rPr>
        </w:r>
        <w:r>
          <w:rPr>
            <w:noProof/>
            <w:webHidden/>
          </w:rPr>
          <w:fldChar w:fldCharType="separate"/>
        </w:r>
        <w:r>
          <w:rPr>
            <w:noProof/>
            <w:webHidden/>
          </w:rPr>
          <w:t>184</w:t>
        </w:r>
        <w:r>
          <w:rPr>
            <w:noProof/>
            <w:webHidden/>
          </w:rPr>
          <w:fldChar w:fldCharType="end"/>
        </w:r>
      </w:hyperlink>
    </w:p>
    <w:p w:rsidR="000D23A1" w:rsidRDefault="000D23A1">
      <w:pPr>
        <w:pStyle w:val="TOC1"/>
        <w:tabs>
          <w:tab w:val="right" w:leader="dot" w:pos="6792"/>
        </w:tabs>
        <w:rPr>
          <w:noProof/>
          <w:sz w:val="24"/>
          <w:szCs w:val="24"/>
        </w:rPr>
      </w:pPr>
      <w:hyperlink w:anchor="_Toc53989906" w:history="1">
        <w:r w:rsidRPr="00AE4683">
          <w:rPr>
            <w:rStyle w:val="Hyperlink"/>
            <w:noProof/>
          </w:rPr>
          <w:t>Allah Aşkı</w:t>
        </w:r>
        <w:r>
          <w:rPr>
            <w:noProof/>
            <w:webHidden/>
          </w:rPr>
          <w:tab/>
        </w:r>
        <w:r>
          <w:rPr>
            <w:noProof/>
            <w:webHidden/>
          </w:rPr>
          <w:fldChar w:fldCharType="begin"/>
        </w:r>
        <w:r>
          <w:rPr>
            <w:noProof/>
            <w:webHidden/>
          </w:rPr>
          <w:instrText xml:space="preserve"> PAGEREF _Toc53989906 \h </w:instrText>
        </w:r>
        <w:r>
          <w:rPr>
            <w:noProof/>
          </w:rPr>
        </w:r>
        <w:r>
          <w:rPr>
            <w:noProof/>
            <w:webHidden/>
          </w:rPr>
          <w:fldChar w:fldCharType="separate"/>
        </w:r>
        <w:r>
          <w:rPr>
            <w:noProof/>
            <w:webHidden/>
          </w:rPr>
          <w:t>184</w:t>
        </w:r>
        <w:r>
          <w:rPr>
            <w:noProof/>
            <w:webHidden/>
          </w:rPr>
          <w:fldChar w:fldCharType="end"/>
        </w:r>
      </w:hyperlink>
    </w:p>
    <w:p w:rsidR="000D23A1" w:rsidRDefault="000D23A1">
      <w:pPr>
        <w:pStyle w:val="TOC1"/>
        <w:tabs>
          <w:tab w:val="right" w:leader="dot" w:pos="6792"/>
        </w:tabs>
        <w:rPr>
          <w:noProof/>
          <w:sz w:val="24"/>
          <w:szCs w:val="24"/>
        </w:rPr>
      </w:pPr>
      <w:hyperlink w:anchor="_Toc53989908" w:history="1">
        <w:r w:rsidRPr="00AE4683">
          <w:rPr>
            <w:rStyle w:val="Hyperlink"/>
            <w:noProof/>
          </w:rPr>
          <w:t>2743. Bölüm</w:t>
        </w:r>
        <w:r>
          <w:rPr>
            <w:noProof/>
            <w:webHidden/>
          </w:rPr>
          <w:tab/>
        </w:r>
        <w:r>
          <w:rPr>
            <w:noProof/>
            <w:webHidden/>
          </w:rPr>
          <w:fldChar w:fldCharType="begin"/>
        </w:r>
        <w:r>
          <w:rPr>
            <w:noProof/>
            <w:webHidden/>
          </w:rPr>
          <w:instrText xml:space="preserve"> PAGEREF _Toc53989908 \h </w:instrText>
        </w:r>
        <w:r>
          <w:rPr>
            <w:noProof/>
          </w:rPr>
        </w:r>
        <w:r>
          <w:rPr>
            <w:noProof/>
            <w:webHidden/>
          </w:rPr>
          <w:fldChar w:fldCharType="separate"/>
        </w:r>
        <w:r>
          <w:rPr>
            <w:noProof/>
            <w:webHidden/>
          </w:rPr>
          <w:t>186</w:t>
        </w:r>
        <w:r>
          <w:rPr>
            <w:noProof/>
            <w:webHidden/>
          </w:rPr>
          <w:fldChar w:fldCharType="end"/>
        </w:r>
      </w:hyperlink>
    </w:p>
    <w:p w:rsidR="000D23A1" w:rsidRDefault="000D23A1">
      <w:pPr>
        <w:pStyle w:val="TOC1"/>
        <w:tabs>
          <w:tab w:val="right" w:leader="dot" w:pos="6792"/>
        </w:tabs>
        <w:rPr>
          <w:noProof/>
          <w:sz w:val="24"/>
          <w:szCs w:val="24"/>
        </w:rPr>
      </w:pPr>
      <w:hyperlink w:anchor="_Toc53989909" w:history="1">
        <w:r w:rsidRPr="00AE4683">
          <w:rPr>
            <w:rStyle w:val="Hyperlink"/>
            <w:noProof/>
          </w:rPr>
          <w:t>Taassup-Bağnazlık</w:t>
        </w:r>
        <w:r>
          <w:rPr>
            <w:noProof/>
            <w:webHidden/>
          </w:rPr>
          <w:tab/>
        </w:r>
        <w:r>
          <w:rPr>
            <w:noProof/>
            <w:webHidden/>
          </w:rPr>
          <w:fldChar w:fldCharType="begin"/>
        </w:r>
        <w:r>
          <w:rPr>
            <w:noProof/>
            <w:webHidden/>
          </w:rPr>
          <w:instrText xml:space="preserve"> PAGEREF _Toc53989909 \h </w:instrText>
        </w:r>
        <w:r>
          <w:rPr>
            <w:noProof/>
          </w:rPr>
        </w:r>
        <w:r>
          <w:rPr>
            <w:noProof/>
            <w:webHidden/>
          </w:rPr>
          <w:fldChar w:fldCharType="separate"/>
        </w:r>
        <w:r>
          <w:rPr>
            <w:noProof/>
            <w:webHidden/>
          </w:rPr>
          <w:t>186</w:t>
        </w:r>
        <w:r>
          <w:rPr>
            <w:noProof/>
            <w:webHidden/>
          </w:rPr>
          <w:fldChar w:fldCharType="end"/>
        </w:r>
      </w:hyperlink>
    </w:p>
    <w:p w:rsidR="000D23A1" w:rsidRDefault="000D23A1">
      <w:pPr>
        <w:pStyle w:val="TOC1"/>
        <w:tabs>
          <w:tab w:val="right" w:leader="dot" w:pos="6792"/>
        </w:tabs>
        <w:rPr>
          <w:noProof/>
          <w:sz w:val="24"/>
          <w:szCs w:val="24"/>
        </w:rPr>
      </w:pPr>
      <w:hyperlink w:anchor="_Toc53989910" w:history="1">
        <w:r w:rsidRPr="00AE4683">
          <w:rPr>
            <w:rStyle w:val="Hyperlink"/>
            <w:noProof/>
          </w:rPr>
          <w:t>2744. Bölüm</w:t>
        </w:r>
        <w:r>
          <w:rPr>
            <w:noProof/>
            <w:webHidden/>
          </w:rPr>
          <w:tab/>
        </w:r>
        <w:r>
          <w:rPr>
            <w:noProof/>
            <w:webHidden/>
          </w:rPr>
          <w:fldChar w:fldCharType="begin"/>
        </w:r>
        <w:r>
          <w:rPr>
            <w:noProof/>
            <w:webHidden/>
          </w:rPr>
          <w:instrText xml:space="preserve"> PAGEREF _Toc53989910 \h </w:instrText>
        </w:r>
        <w:r>
          <w:rPr>
            <w:noProof/>
          </w:rPr>
        </w:r>
        <w:r>
          <w:rPr>
            <w:noProof/>
            <w:webHidden/>
          </w:rPr>
          <w:fldChar w:fldCharType="separate"/>
        </w:r>
        <w:r>
          <w:rPr>
            <w:noProof/>
            <w:webHidden/>
          </w:rPr>
          <w:t>186</w:t>
        </w:r>
        <w:r>
          <w:rPr>
            <w:noProof/>
            <w:webHidden/>
          </w:rPr>
          <w:fldChar w:fldCharType="end"/>
        </w:r>
      </w:hyperlink>
    </w:p>
    <w:p w:rsidR="000D23A1" w:rsidRDefault="000D23A1">
      <w:pPr>
        <w:pStyle w:val="TOC1"/>
        <w:tabs>
          <w:tab w:val="right" w:leader="dot" w:pos="6792"/>
        </w:tabs>
        <w:rPr>
          <w:noProof/>
          <w:sz w:val="24"/>
          <w:szCs w:val="24"/>
        </w:rPr>
      </w:pPr>
      <w:hyperlink w:anchor="_Toc53989911" w:history="1">
        <w:r w:rsidRPr="00AE4683">
          <w:rPr>
            <w:rStyle w:val="Hyperlink"/>
            <w:noProof/>
          </w:rPr>
          <w:t>Kınanmış Bağnazlık (Taassup)</w:t>
        </w:r>
        <w:r>
          <w:rPr>
            <w:noProof/>
            <w:webHidden/>
          </w:rPr>
          <w:tab/>
        </w:r>
        <w:r>
          <w:rPr>
            <w:noProof/>
            <w:webHidden/>
          </w:rPr>
          <w:fldChar w:fldCharType="begin"/>
        </w:r>
        <w:r>
          <w:rPr>
            <w:noProof/>
            <w:webHidden/>
          </w:rPr>
          <w:instrText xml:space="preserve"> PAGEREF _Toc53989911 \h </w:instrText>
        </w:r>
        <w:r>
          <w:rPr>
            <w:noProof/>
          </w:rPr>
        </w:r>
        <w:r>
          <w:rPr>
            <w:noProof/>
            <w:webHidden/>
          </w:rPr>
          <w:fldChar w:fldCharType="separate"/>
        </w:r>
        <w:r>
          <w:rPr>
            <w:noProof/>
            <w:webHidden/>
          </w:rPr>
          <w:t>186</w:t>
        </w:r>
        <w:r>
          <w:rPr>
            <w:noProof/>
            <w:webHidden/>
          </w:rPr>
          <w:fldChar w:fldCharType="end"/>
        </w:r>
      </w:hyperlink>
    </w:p>
    <w:p w:rsidR="000D23A1" w:rsidRDefault="000D23A1">
      <w:pPr>
        <w:pStyle w:val="TOC1"/>
        <w:tabs>
          <w:tab w:val="right" w:leader="dot" w:pos="6792"/>
        </w:tabs>
        <w:rPr>
          <w:noProof/>
          <w:sz w:val="24"/>
          <w:szCs w:val="24"/>
        </w:rPr>
      </w:pPr>
      <w:hyperlink w:anchor="_Toc53989912" w:history="1">
        <w:r w:rsidRPr="00AE4683">
          <w:rPr>
            <w:rStyle w:val="Hyperlink"/>
            <w:noProof/>
          </w:rPr>
          <w:t>2745. Bölüm</w:t>
        </w:r>
        <w:r>
          <w:rPr>
            <w:noProof/>
            <w:webHidden/>
          </w:rPr>
          <w:tab/>
        </w:r>
        <w:r>
          <w:rPr>
            <w:noProof/>
            <w:webHidden/>
          </w:rPr>
          <w:fldChar w:fldCharType="begin"/>
        </w:r>
        <w:r>
          <w:rPr>
            <w:noProof/>
            <w:webHidden/>
          </w:rPr>
          <w:instrText xml:space="preserve"> PAGEREF _Toc53989912 \h </w:instrText>
        </w:r>
        <w:r>
          <w:rPr>
            <w:noProof/>
          </w:rPr>
        </w:r>
        <w:r>
          <w:rPr>
            <w:noProof/>
            <w:webHidden/>
          </w:rPr>
          <w:fldChar w:fldCharType="separate"/>
        </w:r>
        <w:r>
          <w:rPr>
            <w:noProof/>
            <w:webHidden/>
          </w:rPr>
          <w:t>187</w:t>
        </w:r>
        <w:r>
          <w:rPr>
            <w:noProof/>
            <w:webHidden/>
          </w:rPr>
          <w:fldChar w:fldCharType="end"/>
        </w:r>
      </w:hyperlink>
    </w:p>
    <w:p w:rsidR="000D23A1" w:rsidRDefault="000D23A1">
      <w:pPr>
        <w:pStyle w:val="TOC1"/>
        <w:tabs>
          <w:tab w:val="right" w:leader="dot" w:pos="6792"/>
        </w:tabs>
        <w:rPr>
          <w:noProof/>
          <w:sz w:val="24"/>
          <w:szCs w:val="24"/>
        </w:rPr>
      </w:pPr>
      <w:hyperlink w:anchor="_Toc53989913" w:history="1">
        <w:r w:rsidRPr="00AE4683">
          <w:rPr>
            <w:rStyle w:val="Hyperlink"/>
            <w:noProof/>
          </w:rPr>
          <w:t>Mutaassıp İnsanların İmamı</w:t>
        </w:r>
        <w:r>
          <w:rPr>
            <w:noProof/>
            <w:webHidden/>
          </w:rPr>
          <w:tab/>
        </w:r>
        <w:r>
          <w:rPr>
            <w:noProof/>
            <w:webHidden/>
          </w:rPr>
          <w:fldChar w:fldCharType="begin"/>
        </w:r>
        <w:r>
          <w:rPr>
            <w:noProof/>
            <w:webHidden/>
          </w:rPr>
          <w:instrText xml:space="preserve"> PAGEREF _Toc53989913 \h </w:instrText>
        </w:r>
        <w:r>
          <w:rPr>
            <w:noProof/>
          </w:rPr>
        </w:r>
        <w:r>
          <w:rPr>
            <w:noProof/>
            <w:webHidden/>
          </w:rPr>
          <w:fldChar w:fldCharType="separate"/>
        </w:r>
        <w:r>
          <w:rPr>
            <w:noProof/>
            <w:webHidden/>
          </w:rPr>
          <w:t>187</w:t>
        </w:r>
        <w:r>
          <w:rPr>
            <w:noProof/>
            <w:webHidden/>
          </w:rPr>
          <w:fldChar w:fldCharType="end"/>
        </w:r>
      </w:hyperlink>
    </w:p>
    <w:p w:rsidR="000D23A1" w:rsidRDefault="000D23A1">
      <w:pPr>
        <w:pStyle w:val="TOC1"/>
        <w:tabs>
          <w:tab w:val="right" w:leader="dot" w:pos="6792"/>
        </w:tabs>
        <w:rPr>
          <w:noProof/>
          <w:sz w:val="24"/>
          <w:szCs w:val="24"/>
        </w:rPr>
      </w:pPr>
      <w:hyperlink w:anchor="_Toc53989914" w:history="1">
        <w:r w:rsidRPr="00AE4683">
          <w:rPr>
            <w:rStyle w:val="Hyperlink"/>
            <w:noProof/>
          </w:rPr>
          <w:t>2746. Bölüm</w:t>
        </w:r>
        <w:r>
          <w:rPr>
            <w:noProof/>
            <w:webHidden/>
          </w:rPr>
          <w:tab/>
        </w:r>
        <w:r>
          <w:rPr>
            <w:noProof/>
            <w:webHidden/>
          </w:rPr>
          <w:fldChar w:fldCharType="begin"/>
        </w:r>
        <w:r>
          <w:rPr>
            <w:noProof/>
            <w:webHidden/>
          </w:rPr>
          <w:instrText xml:space="preserve"> PAGEREF _Toc53989914 \h </w:instrText>
        </w:r>
        <w:r>
          <w:rPr>
            <w:noProof/>
          </w:rPr>
        </w:r>
        <w:r>
          <w:rPr>
            <w:noProof/>
            <w:webHidden/>
          </w:rPr>
          <w:fldChar w:fldCharType="separate"/>
        </w:r>
        <w:r>
          <w:rPr>
            <w:noProof/>
            <w:webHidden/>
          </w:rPr>
          <w:t>187</w:t>
        </w:r>
        <w:r>
          <w:rPr>
            <w:noProof/>
            <w:webHidden/>
          </w:rPr>
          <w:fldChar w:fldCharType="end"/>
        </w:r>
      </w:hyperlink>
    </w:p>
    <w:p w:rsidR="000D23A1" w:rsidRDefault="000D23A1">
      <w:pPr>
        <w:pStyle w:val="TOC1"/>
        <w:tabs>
          <w:tab w:val="right" w:leader="dot" w:pos="6792"/>
        </w:tabs>
        <w:rPr>
          <w:noProof/>
          <w:sz w:val="24"/>
          <w:szCs w:val="24"/>
        </w:rPr>
      </w:pPr>
      <w:hyperlink w:anchor="_Toc53989915" w:history="1">
        <w:r w:rsidRPr="00AE4683">
          <w:rPr>
            <w:rStyle w:val="Hyperlink"/>
            <w:noProof/>
          </w:rPr>
          <w:t>Beğenilmiş Taassup</w:t>
        </w:r>
        <w:r>
          <w:rPr>
            <w:noProof/>
            <w:webHidden/>
          </w:rPr>
          <w:tab/>
        </w:r>
        <w:r>
          <w:rPr>
            <w:noProof/>
            <w:webHidden/>
          </w:rPr>
          <w:fldChar w:fldCharType="begin"/>
        </w:r>
        <w:r>
          <w:rPr>
            <w:noProof/>
            <w:webHidden/>
          </w:rPr>
          <w:instrText xml:space="preserve"> PAGEREF _Toc53989915 \h </w:instrText>
        </w:r>
        <w:r>
          <w:rPr>
            <w:noProof/>
          </w:rPr>
        </w:r>
        <w:r>
          <w:rPr>
            <w:noProof/>
            <w:webHidden/>
          </w:rPr>
          <w:fldChar w:fldCharType="separate"/>
        </w:r>
        <w:r>
          <w:rPr>
            <w:noProof/>
            <w:webHidden/>
          </w:rPr>
          <w:t>187</w:t>
        </w:r>
        <w:r>
          <w:rPr>
            <w:noProof/>
            <w:webHidden/>
          </w:rPr>
          <w:fldChar w:fldCharType="end"/>
        </w:r>
      </w:hyperlink>
    </w:p>
    <w:p w:rsidR="000D23A1" w:rsidRDefault="000D23A1">
      <w:pPr>
        <w:pStyle w:val="TOC1"/>
        <w:tabs>
          <w:tab w:val="right" w:leader="dot" w:pos="6792"/>
        </w:tabs>
        <w:rPr>
          <w:noProof/>
          <w:sz w:val="24"/>
          <w:szCs w:val="24"/>
        </w:rPr>
      </w:pPr>
      <w:hyperlink w:anchor="_Toc53989917" w:history="1">
        <w:r w:rsidRPr="00AE4683">
          <w:rPr>
            <w:rStyle w:val="Hyperlink"/>
            <w:noProof/>
          </w:rPr>
          <w:t>2747. Bölüm</w:t>
        </w:r>
        <w:r>
          <w:rPr>
            <w:noProof/>
            <w:webHidden/>
          </w:rPr>
          <w:tab/>
        </w:r>
        <w:r>
          <w:rPr>
            <w:noProof/>
            <w:webHidden/>
          </w:rPr>
          <w:fldChar w:fldCharType="begin"/>
        </w:r>
        <w:r>
          <w:rPr>
            <w:noProof/>
            <w:webHidden/>
          </w:rPr>
          <w:instrText xml:space="preserve"> PAGEREF _Toc53989917 \h </w:instrText>
        </w:r>
        <w:r>
          <w:rPr>
            <w:noProof/>
          </w:rPr>
        </w:r>
        <w:r>
          <w:rPr>
            <w:noProof/>
            <w:webHidden/>
          </w:rPr>
          <w:fldChar w:fldCharType="separate"/>
        </w:r>
        <w:r>
          <w:rPr>
            <w:noProof/>
            <w:webHidden/>
          </w:rPr>
          <w:t>190</w:t>
        </w:r>
        <w:r>
          <w:rPr>
            <w:noProof/>
            <w:webHidden/>
          </w:rPr>
          <w:fldChar w:fldCharType="end"/>
        </w:r>
      </w:hyperlink>
    </w:p>
    <w:p w:rsidR="000D23A1" w:rsidRDefault="000D23A1">
      <w:pPr>
        <w:pStyle w:val="TOC1"/>
        <w:tabs>
          <w:tab w:val="right" w:leader="dot" w:pos="6792"/>
        </w:tabs>
        <w:rPr>
          <w:noProof/>
          <w:sz w:val="24"/>
          <w:szCs w:val="24"/>
        </w:rPr>
      </w:pPr>
      <w:hyperlink w:anchor="_Toc53989918" w:history="1">
        <w:r w:rsidRPr="00AE4683">
          <w:rPr>
            <w:rStyle w:val="Hyperlink"/>
            <w:noProof/>
          </w:rPr>
          <w:t>İsmet</w:t>
        </w:r>
        <w:r>
          <w:rPr>
            <w:noProof/>
            <w:webHidden/>
          </w:rPr>
          <w:tab/>
        </w:r>
        <w:r>
          <w:rPr>
            <w:noProof/>
            <w:webHidden/>
          </w:rPr>
          <w:fldChar w:fldCharType="begin"/>
        </w:r>
        <w:r>
          <w:rPr>
            <w:noProof/>
            <w:webHidden/>
          </w:rPr>
          <w:instrText xml:space="preserve"> PAGEREF _Toc53989918 \h </w:instrText>
        </w:r>
        <w:r>
          <w:rPr>
            <w:noProof/>
          </w:rPr>
        </w:r>
        <w:r>
          <w:rPr>
            <w:noProof/>
            <w:webHidden/>
          </w:rPr>
          <w:fldChar w:fldCharType="separate"/>
        </w:r>
        <w:r>
          <w:rPr>
            <w:noProof/>
            <w:webHidden/>
          </w:rPr>
          <w:t>190</w:t>
        </w:r>
        <w:r>
          <w:rPr>
            <w:noProof/>
            <w:webHidden/>
          </w:rPr>
          <w:fldChar w:fldCharType="end"/>
        </w:r>
      </w:hyperlink>
    </w:p>
    <w:p w:rsidR="000D23A1" w:rsidRDefault="000D23A1">
      <w:pPr>
        <w:pStyle w:val="TOC1"/>
        <w:tabs>
          <w:tab w:val="right" w:leader="dot" w:pos="6792"/>
        </w:tabs>
        <w:rPr>
          <w:noProof/>
          <w:sz w:val="24"/>
          <w:szCs w:val="24"/>
        </w:rPr>
      </w:pPr>
      <w:hyperlink w:anchor="_Toc53989919" w:history="1">
        <w:r w:rsidRPr="00AE4683">
          <w:rPr>
            <w:rStyle w:val="Hyperlink"/>
            <w:noProof/>
          </w:rPr>
          <w:t>2748. Bölüm</w:t>
        </w:r>
        <w:r>
          <w:rPr>
            <w:noProof/>
            <w:webHidden/>
          </w:rPr>
          <w:tab/>
        </w:r>
        <w:r>
          <w:rPr>
            <w:noProof/>
            <w:webHidden/>
          </w:rPr>
          <w:fldChar w:fldCharType="begin"/>
        </w:r>
        <w:r>
          <w:rPr>
            <w:noProof/>
            <w:webHidden/>
          </w:rPr>
          <w:instrText xml:space="preserve"> PAGEREF _Toc53989919 \h </w:instrText>
        </w:r>
        <w:r>
          <w:rPr>
            <w:noProof/>
          </w:rPr>
        </w:r>
        <w:r>
          <w:rPr>
            <w:noProof/>
            <w:webHidden/>
          </w:rPr>
          <w:fldChar w:fldCharType="separate"/>
        </w:r>
        <w:r>
          <w:rPr>
            <w:noProof/>
            <w:webHidden/>
          </w:rPr>
          <w:t>190</w:t>
        </w:r>
        <w:r>
          <w:rPr>
            <w:noProof/>
            <w:webHidden/>
          </w:rPr>
          <w:fldChar w:fldCharType="end"/>
        </w:r>
      </w:hyperlink>
    </w:p>
    <w:p w:rsidR="000D23A1" w:rsidRDefault="000D23A1">
      <w:pPr>
        <w:pStyle w:val="TOC1"/>
        <w:tabs>
          <w:tab w:val="right" w:leader="dot" w:pos="6792"/>
        </w:tabs>
        <w:rPr>
          <w:noProof/>
          <w:sz w:val="24"/>
          <w:szCs w:val="24"/>
        </w:rPr>
      </w:pPr>
      <w:hyperlink w:anchor="_Toc53989920" w:history="1">
        <w:r w:rsidRPr="00AE4683">
          <w:rPr>
            <w:rStyle w:val="Hyperlink"/>
            <w:noProof/>
          </w:rPr>
          <w:t>Allah’a Sığınmak</w:t>
        </w:r>
        <w:r>
          <w:rPr>
            <w:noProof/>
            <w:webHidden/>
          </w:rPr>
          <w:tab/>
        </w:r>
        <w:r>
          <w:rPr>
            <w:noProof/>
            <w:webHidden/>
          </w:rPr>
          <w:fldChar w:fldCharType="begin"/>
        </w:r>
        <w:r>
          <w:rPr>
            <w:noProof/>
            <w:webHidden/>
          </w:rPr>
          <w:instrText xml:space="preserve"> PAGEREF _Toc53989920 \h </w:instrText>
        </w:r>
        <w:r>
          <w:rPr>
            <w:noProof/>
          </w:rPr>
        </w:r>
        <w:r>
          <w:rPr>
            <w:noProof/>
            <w:webHidden/>
          </w:rPr>
          <w:fldChar w:fldCharType="separate"/>
        </w:r>
        <w:r>
          <w:rPr>
            <w:noProof/>
            <w:webHidden/>
          </w:rPr>
          <w:t>190</w:t>
        </w:r>
        <w:r>
          <w:rPr>
            <w:noProof/>
            <w:webHidden/>
          </w:rPr>
          <w:fldChar w:fldCharType="end"/>
        </w:r>
      </w:hyperlink>
    </w:p>
    <w:p w:rsidR="000D23A1" w:rsidRDefault="000D23A1">
      <w:pPr>
        <w:pStyle w:val="TOC1"/>
        <w:tabs>
          <w:tab w:val="right" w:leader="dot" w:pos="6792"/>
        </w:tabs>
        <w:rPr>
          <w:noProof/>
          <w:sz w:val="24"/>
          <w:szCs w:val="24"/>
        </w:rPr>
      </w:pPr>
      <w:hyperlink w:anchor="_Toc53989921" w:history="1">
        <w:r w:rsidRPr="00AE4683">
          <w:rPr>
            <w:rStyle w:val="Hyperlink"/>
            <w:noProof/>
          </w:rPr>
          <w:t>2749. Bölüm</w:t>
        </w:r>
        <w:r>
          <w:rPr>
            <w:noProof/>
            <w:webHidden/>
          </w:rPr>
          <w:tab/>
        </w:r>
        <w:r>
          <w:rPr>
            <w:noProof/>
            <w:webHidden/>
          </w:rPr>
          <w:fldChar w:fldCharType="begin"/>
        </w:r>
        <w:r>
          <w:rPr>
            <w:noProof/>
            <w:webHidden/>
          </w:rPr>
          <w:instrText xml:space="preserve"> PAGEREF _Toc53989921 \h </w:instrText>
        </w:r>
        <w:r>
          <w:rPr>
            <w:noProof/>
          </w:rPr>
        </w:r>
        <w:r>
          <w:rPr>
            <w:noProof/>
            <w:webHidden/>
          </w:rPr>
          <w:fldChar w:fldCharType="separate"/>
        </w:r>
        <w:r>
          <w:rPr>
            <w:noProof/>
            <w:webHidden/>
          </w:rPr>
          <w:t>191</w:t>
        </w:r>
        <w:r>
          <w:rPr>
            <w:noProof/>
            <w:webHidden/>
          </w:rPr>
          <w:fldChar w:fldCharType="end"/>
        </w:r>
      </w:hyperlink>
    </w:p>
    <w:p w:rsidR="000D23A1" w:rsidRDefault="000D23A1">
      <w:pPr>
        <w:pStyle w:val="TOC1"/>
        <w:tabs>
          <w:tab w:val="right" w:leader="dot" w:pos="6792"/>
        </w:tabs>
        <w:rPr>
          <w:noProof/>
          <w:sz w:val="24"/>
          <w:szCs w:val="24"/>
        </w:rPr>
      </w:pPr>
      <w:hyperlink w:anchor="_Toc53989922" w:history="1">
        <w:r w:rsidRPr="00AE4683">
          <w:rPr>
            <w:rStyle w:val="Hyperlink"/>
            <w:noProof/>
          </w:rPr>
          <w:t>Masumun Manası</w:t>
        </w:r>
        <w:r>
          <w:rPr>
            <w:noProof/>
            <w:webHidden/>
          </w:rPr>
          <w:tab/>
        </w:r>
        <w:r>
          <w:rPr>
            <w:noProof/>
            <w:webHidden/>
          </w:rPr>
          <w:fldChar w:fldCharType="begin"/>
        </w:r>
        <w:r>
          <w:rPr>
            <w:noProof/>
            <w:webHidden/>
          </w:rPr>
          <w:instrText xml:space="preserve"> PAGEREF _Toc53989922 \h </w:instrText>
        </w:r>
        <w:r>
          <w:rPr>
            <w:noProof/>
          </w:rPr>
        </w:r>
        <w:r>
          <w:rPr>
            <w:noProof/>
            <w:webHidden/>
          </w:rPr>
          <w:fldChar w:fldCharType="separate"/>
        </w:r>
        <w:r>
          <w:rPr>
            <w:noProof/>
            <w:webHidden/>
          </w:rPr>
          <w:t>191</w:t>
        </w:r>
        <w:r>
          <w:rPr>
            <w:noProof/>
            <w:webHidden/>
          </w:rPr>
          <w:fldChar w:fldCharType="end"/>
        </w:r>
      </w:hyperlink>
    </w:p>
    <w:p w:rsidR="000D23A1" w:rsidRDefault="000D23A1">
      <w:pPr>
        <w:pStyle w:val="TOC1"/>
        <w:tabs>
          <w:tab w:val="right" w:leader="dot" w:pos="6792"/>
        </w:tabs>
        <w:rPr>
          <w:noProof/>
          <w:sz w:val="24"/>
          <w:szCs w:val="24"/>
        </w:rPr>
      </w:pPr>
      <w:hyperlink w:anchor="_Toc53989923" w:history="1">
        <w:r w:rsidRPr="00AE4683">
          <w:rPr>
            <w:rStyle w:val="Hyperlink"/>
            <w:noProof/>
          </w:rPr>
          <w:t>2750. Bölüm</w:t>
        </w:r>
        <w:r>
          <w:rPr>
            <w:noProof/>
            <w:webHidden/>
          </w:rPr>
          <w:tab/>
        </w:r>
        <w:r>
          <w:rPr>
            <w:noProof/>
            <w:webHidden/>
          </w:rPr>
          <w:fldChar w:fldCharType="begin"/>
        </w:r>
        <w:r>
          <w:rPr>
            <w:noProof/>
            <w:webHidden/>
          </w:rPr>
          <w:instrText xml:space="preserve"> PAGEREF _Toc53989923 \h </w:instrText>
        </w:r>
        <w:r>
          <w:rPr>
            <w:noProof/>
          </w:rPr>
        </w:r>
        <w:r>
          <w:rPr>
            <w:noProof/>
            <w:webHidden/>
          </w:rPr>
          <w:fldChar w:fldCharType="separate"/>
        </w:r>
        <w:r>
          <w:rPr>
            <w:noProof/>
            <w:webHidden/>
          </w:rPr>
          <w:t>191</w:t>
        </w:r>
        <w:r>
          <w:rPr>
            <w:noProof/>
            <w:webHidden/>
          </w:rPr>
          <w:fldChar w:fldCharType="end"/>
        </w:r>
      </w:hyperlink>
    </w:p>
    <w:p w:rsidR="000D23A1" w:rsidRDefault="000D23A1">
      <w:pPr>
        <w:pStyle w:val="TOC1"/>
        <w:tabs>
          <w:tab w:val="right" w:leader="dot" w:pos="6792"/>
        </w:tabs>
        <w:rPr>
          <w:noProof/>
          <w:sz w:val="24"/>
          <w:szCs w:val="24"/>
        </w:rPr>
      </w:pPr>
      <w:hyperlink w:anchor="_Toc53989924" w:history="1">
        <w:r w:rsidRPr="00AE4683">
          <w:rPr>
            <w:rStyle w:val="Hyperlink"/>
            <w:noProof/>
          </w:rPr>
          <w:t>İsmetin Sebepleri</w:t>
        </w:r>
        <w:r>
          <w:rPr>
            <w:noProof/>
            <w:webHidden/>
          </w:rPr>
          <w:tab/>
        </w:r>
        <w:r>
          <w:rPr>
            <w:noProof/>
            <w:webHidden/>
          </w:rPr>
          <w:fldChar w:fldCharType="begin"/>
        </w:r>
        <w:r>
          <w:rPr>
            <w:noProof/>
            <w:webHidden/>
          </w:rPr>
          <w:instrText xml:space="preserve"> PAGEREF _Toc53989924 \h </w:instrText>
        </w:r>
        <w:r>
          <w:rPr>
            <w:noProof/>
          </w:rPr>
        </w:r>
        <w:r>
          <w:rPr>
            <w:noProof/>
            <w:webHidden/>
          </w:rPr>
          <w:fldChar w:fldCharType="separate"/>
        </w:r>
        <w:r>
          <w:rPr>
            <w:noProof/>
            <w:webHidden/>
          </w:rPr>
          <w:t>191</w:t>
        </w:r>
        <w:r>
          <w:rPr>
            <w:noProof/>
            <w:webHidden/>
          </w:rPr>
          <w:fldChar w:fldCharType="end"/>
        </w:r>
      </w:hyperlink>
    </w:p>
    <w:p w:rsidR="000D23A1" w:rsidRDefault="000D23A1">
      <w:pPr>
        <w:pStyle w:val="TOC1"/>
        <w:tabs>
          <w:tab w:val="right" w:leader="dot" w:pos="6792"/>
        </w:tabs>
        <w:rPr>
          <w:noProof/>
          <w:sz w:val="24"/>
          <w:szCs w:val="24"/>
        </w:rPr>
      </w:pPr>
      <w:hyperlink w:anchor="_Toc53989925" w:history="1">
        <w:r w:rsidRPr="00AE4683">
          <w:rPr>
            <w:rStyle w:val="Hyperlink"/>
            <w:noProof/>
          </w:rPr>
          <w:t>2751. Bölüm</w:t>
        </w:r>
        <w:r>
          <w:rPr>
            <w:noProof/>
            <w:webHidden/>
          </w:rPr>
          <w:tab/>
        </w:r>
        <w:r>
          <w:rPr>
            <w:noProof/>
            <w:webHidden/>
          </w:rPr>
          <w:fldChar w:fldCharType="begin"/>
        </w:r>
        <w:r>
          <w:rPr>
            <w:noProof/>
            <w:webHidden/>
          </w:rPr>
          <w:instrText xml:space="preserve"> PAGEREF _Toc53989925 \h </w:instrText>
        </w:r>
        <w:r>
          <w:rPr>
            <w:noProof/>
          </w:rPr>
        </w:r>
        <w:r>
          <w:rPr>
            <w:noProof/>
            <w:webHidden/>
          </w:rPr>
          <w:fldChar w:fldCharType="separate"/>
        </w:r>
        <w:r>
          <w:rPr>
            <w:noProof/>
            <w:webHidden/>
          </w:rPr>
          <w:t>196</w:t>
        </w:r>
        <w:r>
          <w:rPr>
            <w:noProof/>
            <w:webHidden/>
          </w:rPr>
          <w:fldChar w:fldCharType="end"/>
        </w:r>
      </w:hyperlink>
    </w:p>
    <w:p w:rsidR="000D23A1" w:rsidRDefault="000D23A1">
      <w:pPr>
        <w:pStyle w:val="TOC1"/>
        <w:tabs>
          <w:tab w:val="right" w:leader="dot" w:pos="6792"/>
        </w:tabs>
        <w:rPr>
          <w:noProof/>
          <w:sz w:val="24"/>
          <w:szCs w:val="24"/>
        </w:rPr>
      </w:pPr>
      <w:hyperlink w:anchor="_Toc53989926" w:history="1">
        <w:r w:rsidRPr="00AE4683">
          <w:rPr>
            <w:rStyle w:val="Hyperlink"/>
            <w:noProof/>
          </w:rPr>
          <w:t>İmamın İsmeti</w:t>
        </w:r>
        <w:r>
          <w:rPr>
            <w:noProof/>
            <w:webHidden/>
          </w:rPr>
          <w:tab/>
        </w:r>
        <w:r>
          <w:rPr>
            <w:noProof/>
            <w:webHidden/>
          </w:rPr>
          <w:fldChar w:fldCharType="begin"/>
        </w:r>
        <w:r>
          <w:rPr>
            <w:noProof/>
            <w:webHidden/>
          </w:rPr>
          <w:instrText xml:space="preserve"> PAGEREF _Toc53989926 \h </w:instrText>
        </w:r>
        <w:r>
          <w:rPr>
            <w:noProof/>
          </w:rPr>
        </w:r>
        <w:r>
          <w:rPr>
            <w:noProof/>
            <w:webHidden/>
          </w:rPr>
          <w:fldChar w:fldCharType="separate"/>
        </w:r>
        <w:r>
          <w:rPr>
            <w:noProof/>
            <w:webHidden/>
          </w:rPr>
          <w:t>196</w:t>
        </w:r>
        <w:r>
          <w:rPr>
            <w:noProof/>
            <w:webHidden/>
          </w:rPr>
          <w:fldChar w:fldCharType="end"/>
        </w:r>
      </w:hyperlink>
    </w:p>
    <w:p w:rsidR="000D23A1" w:rsidRDefault="000D23A1">
      <w:pPr>
        <w:pStyle w:val="TOC1"/>
        <w:tabs>
          <w:tab w:val="right" w:leader="dot" w:pos="6792"/>
        </w:tabs>
        <w:rPr>
          <w:noProof/>
          <w:sz w:val="24"/>
          <w:szCs w:val="24"/>
        </w:rPr>
      </w:pPr>
      <w:hyperlink w:anchor="_Toc53989927" w:history="1">
        <w:r w:rsidRPr="00AE4683">
          <w:rPr>
            <w:rStyle w:val="Hyperlink"/>
            <w:noProof/>
          </w:rPr>
          <w:t>2752. Bölüm</w:t>
        </w:r>
        <w:r>
          <w:rPr>
            <w:noProof/>
            <w:webHidden/>
          </w:rPr>
          <w:tab/>
        </w:r>
        <w:r>
          <w:rPr>
            <w:noProof/>
            <w:webHidden/>
          </w:rPr>
          <w:fldChar w:fldCharType="begin"/>
        </w:r>
        <w:r>
          <w:rPr>
            <w:noProof/>
            <w:webHidden/>
          </w:rPr>
          <w:instrText xml:space="preserve"> PAGEREF _Toc53989927 \h </w:instrText>
        </w:r>
        <w:r>
          <w:rPr>
            <w:noProof/>
          </w:rPr>
        </w:r>
        <w:r>
          <w:rPr>
            <w:noProof/>
            <w:webHidden/>
          </w:rPr>
          <w:fldChar w:fldCharType="separate"/>
        </w:r>
        <w:r>
          <w:rPr>
            <w:noProof/>
            <w:webHidden/>
          </w:rPr>
          <w:t>196</w:t>
        </w:r>
        <w:r>
          <w:rPr>
            <w:noProof/>
            <w:webHidden/>
          </w:rPr>
          <w:fldChar w:fldCharType="end"/>
        </w:r>
      </w:hyperlink>
    </w:p>
    <w:p w:rsidR="000D23A1" w:rsidRDefault="000D23A1">
      <w:pPr>
        <w:pStyle w:val="TOC1"/>
        <w:tabs>
          <w:tab w:val="right" w:leader="dot" w:pos="6792"/>
        </w:tabs>
        <w:rPr>
          <w:noProof/>
          <w:sz w:val="24"/>
          <w:szCs w:val="24"/>
        </w:rPr>
      </w:pPr>
      <w:hyperlink w:anchor="_Toc53989928" w:history="1">
        <w:r w:rsidRPr="00AE4683">
          <w:rPr>
            <w:rStyle w:val="Hyperlink"/>
            <w:noProof/>
          </w:rPr>
          <w:t>İsmet (Çeşitli)</w:t>
        </w:r>
        <w:r>
          <w:rPr>
            <w:noProof/>
            <w:webHidden/>
          </w:rPr>
          <w:tab/>
        </w:r>
        <w:r>
          <w:rPr>
            <w:noProof/>
            <w:webHidden/>
          </w:rPr>
          <w:fldChar w:fldCharType="begin"/>
        </w:r>
        <w:r>
          <w:rPr>
            <w:noProof/>
            <w:webHidden/>
          </w:rPr>
          <w:instrText xml:space="preserve"> PAGEREF _Toc53989928 \h </w:instrText>
        </w:r>
        <w:r>
          <w:rPr>
            <w:noProof/>
          </w:rPr>
        </w:r>
        <w:r>
          <w:rPr>
            <w:noProof/>
            <w:webHidden/>
          </w:rPr>
          <w:fldChar w:fldCharType="separate"/>
        </w:r>
        <w:r>
          <w:rPr>
            <w:noProof/>
            <w:webHidden/>
          </w:rPr>
          <w:t>196</w:t>
        </w:r>
        <w:r>
          <w:rPr>
            <w:noProof/>
            <w:webHidden/>
          </w:rPr>
          <w:fldChar w:fldCharType="end"/>
        </w:r>
      </w:hyperlink>
    </w:p>
    <w:p w:rsidR="000D23A1" w:rsidRDefault="000D23A1">
      <w:pPr>
        <w:pStyle w:val="TOC1"/>
        <w:tabs>
          <w:tab w:val="right" w:leader="dot" w:pos="6792"/>
        </w:tabs>
        <w:rPr>
          <w:noProof/>
          <w:sz w:val="24"/>
          <w:szCs w:val="24"/>
        </w:rPr>
      </w:pPr>
      <w:hyperlink w:anchor="_Toc53989930" w:history="1">
        <w:r w:rsidRPr="00AE4683">
          <w:rPr>
            <w:rStyle w:val="Hyperlink"/>
            <w:noProof/>
          </w:rPr>
          <w:t>2753. Bölüm</w:t>
        </w:r>
        <w:r>
          <w:rPr>
            <w:noProof/>
            <w:webHidden/>
          </w:rPr>
          <w:tab/>
        </w:r>
        <w:r>
          <w:rPr>
            <w:noProof/>
            <w:webHidden/>
          </w:rPr>
          <w:fldChar w:fldCharType="begin"/>
        </w:r>
        <w:r>
          <w:rPr>
            <w:noProof/>
            <w:webHidden/>
          </w:rPr>
          <w:instrText xml:space="preserve"> PAGEREF _Toc53989930 \h </w:instrText>
        </w:r>
        <w:r>
          <w:rPr>
            <w:noProof/>
          </w:rPr>
        </w:r>
        <w:r>
          <w:rPr>
            <w:noProof/>
            <w:webHidden/>
          </w:rPr>
          <w:fldChar w:fldCharType="separate"/>
        </w:r>
        <w:r>
          <w:rPr>
            <w:noProof/>
            <w:webHidden/>
          </w:rPr>
          <w:t>198</w:t>
        </w:r>
        <w:r>
          <w:rPr>
            <w:noProof/>
            <w:webHidden/>
          </w:rPr>
          <w:fldChar w:fldCharType="end"/>
        </w:r>
      </w:hyperlink>
    </w:p>
    <w:p w:rsidR="000D23A1" w:rsidRDefault="000D23A1">
      <w:pPr>
        <w:pStyle w:val="TOC1"/>
        <w:tabs>
          <w:tab w:val="right" w:leader="dot" w:pos="6792"/>
        </w:tabs>
        <w:rPr>
          <w:noProof/>
          <w:sz w:val="24"/>
          <w:szCs w:val="24"/>
        </w:rPr>
      </w:pPr>
      <w:hyperlink w:anchor="_Toc53989931" w:history="1">
        <w:r w:rsidRPr="00AE4683">
          <w:rPr>
            <w:rStyle w:val="Hyperlink"/>
            <w:noProof/>
          </w:rPr>
          <w:t>Emirleri Ululamak</w:t>
        </w:r>
        <w:r>
          <w:rPr>
            <w:noProof/>
            <w:webHidden/>
          </w:rPr>
          <w:tab/>
        </w:r>
        <w:r>
          <w:rPr>
            <w:noProof/>
            <w:webHidden/>
          </w:rPr>
          <w:fldChar w:fldCharType="begin"/>
        </w:r>
        <w:r>
          <w:rPr>
            <w:noProof/>
            <w:webHidden/>
          </w:rPr>
          <w:instrText xml:space="preserve"> PAGEREF _Toc53989931 \h </w:instrText>
        </w:r>
        <w:r>
          <w:rPr>
            <w:noProof/>
          </w:rPr>
        </w:r>
        <w:r>
          <w:rPr>
            <w:noProof/>
            <w:webHidden/>
          </w:rPr>
          <w:fldChar w:fldCharType="separate"/>
        </w:r>
        <w:r>
          <w:rPr>
            <w:noProof/>
            <w:webHidden/>
          </w:rPr>
          <w:t>198</w:t>
        </w:r>
        <w:r>
          <w:rPr>
            <w:noProof/>
            <w:webHidden/>
          </w:rPr>
          <w:fldChar w:fldCharType="end"/>
        </w:r>
      </w:hyperlink>
    </w:p>
    <w:p w:rsidR="000D23A1" w:rsidRDefault="000D23A1">
      <w:pPr>
        <w:pStyle w:val="TOC1"/>
        <w:tabs>
          <w:tab w:val="right" w:leader="dot" w:pos="6792"/>
        </w:tabs>
        <w:rPr>
          <w:noProof/>
          <w:sz w:val="24"/>
          <w:szCs w:val="24"/>
        </w:rPr>
      </w:pPr>
      <w:hyperlink w:anchor="_Toc53989932" w:history="1">
        <w:r w:rsidRPr="00AE4683">
          <w:rPr>
            <w:rStyle w:val="Hyperlink"/>
            <w:noProof/>
          </w:rPr>
          <w:t>2754. Bölüm</w:t>
        </w:r>
        <w:r>
          <w:rPr>
            <w:noProof/>
            <w:webHidden/>
          </w:rPr>
          <w:tab/>
        </w:r>
        <w:r>
          <w:rPr>
            <w:noProof/>
            <w:webHidden/>
          </w:rPr>
          <w:fldChar w:fldCharType="begin"/>
        </w:r>
        <w:r>
          <w:rPr>
            <w:noProof/>
            <w:webHidden/>
          </w:rPr>
          <w:instrText xml:space="preserve"> PAGEREF _Toc53989932 \h </w:instrText>
        </w:r>
        <w:r>
          <w:rPr>
            <w:noProof/>
          </w:rPr>
        </w:r>
        <w:r>
          <w:rPr>
            <w:noProof/>
            <w:webHidden/>
          </w:rPr>
          <w:fldChar w:fldCharType="separate"/>
        </w:r>
        <w:r>
          <w:rPr>
            <w:noProof/>
            <w:webHidden/>
          </w:rPr>
          <w:t>199</w:t>
        </w:r>
        <w:r>
          <w:rPr>
            <w:noProof/>
            <w:webHidden/>
          </w:rPr>
          <w:fldChar w:fldCharType="end"/>
        </w:r>
      </w:hyperlink>
    </w:p>
    <w:p w:rsidR="000D23A1" w:rsidRDefault="000D23A1">
      <w:pPr>
        <w:pStyle w:val="TOC1"/>
        <w:tabs>
          <w:tab w:val="right" w:leader="dot" w:pos="6792"/>
        </w:tabs>
        <w:rPr>
          <w:noProof/>
          <w:sz w:val="24"/>
          <w:szCs w:val="24"/>
        </w:rPr>
      </w:pPr>
      <w:hyperlink w:anchor="_Toc53989933" w:history="1">
        <w:r w:rsidRPr="00AE4683">
          <w:rPr>
            <w:rStyle w:val="Hyperlink"/>
            <w:noProof/>
          </w:rPr>
          <w:t>Ululamak İçin Secdeye Kapanmak</w:t>
        </w:r>
        <w:r>
          <w:rPr>
            <w:noProof/>
            <w:webHidden/>
          </w:rPr>
          <w:tab/>
        </w:r>
        <w:r>
          <w:rPr>
            <w:noProof/>
            <w:webHidden/>
          </w:rPr>
          <w:fldChar w:fldCharType="begin"/>
        </w:r>
        <w:r>
          <w:rPr>
            <w:noProof/>
            <w:webHidden/>
          </w:rPr>
          <w:instrText xml:space="preserve"> PAGEREF _Toc53989933 \h </w:instrText>
        </w:r>
        <w:r>
          <w:rPr>
            <w:noProof/>
          </w:rPr>
        </w:r>
        <w:r>
          <w:rPr>
            <w:noProof/>
            <w:webHidden/>
          </w:rPr>
          <w:fldChar w:fldCharType="separate"/>
        </w:r>
        <w:r>
          <w:rPr>
            <w:noProof/>
            <w:webHidden/>
          </w:rPr>
          <w:t>199</w:t>
        </w:r>
        <w:r>
          <w:rPr>
            <w:noProof/>
            <w:webHidden/>
          </w:rPr>
          <w:fldChar w:fldCharType="end"/>
        </w:r>
      </w:hyperlink>
    </w:p>
    <w:p w:rsidR="000D23A1" w:rsidRDefault="000D23A1">
      <w:pPr>
        <w:pStyle w:val="TOC1"/>
        <w:tabs>
          <w:tab w:val="right" w:leader="dot" w:pos="6792"/>
        </w:tabs>
        <w:rPr>
          <w:noProof/>
          <w:sz w:val="24"/>
          <w:szCs w:val="24"/>
        </w:rPr>
      </w:pPr>
      <w:hyperlink w:anchor="_Toc53989934" w:history="1">
        <w:r w:rsidRPr="00AE4683">
          <w:rPr>
            <w:rStyle w:val="Hyperlink"/>
            <w:noProof/>
          </w:rPr>
          <w:t>2755. Bölüm</w:t>
        </w:r>
        <w:r>
          <w:rPr>
            <w:noProof/>
            <w:webHidden/>
          </w:rPr>
          <w:tab/>
        </w:r>
        <w:r>
          <w:rPr>
            <w:noProof/>
            <w:webHidden/>
          </w:rPr>
          <w:fldChar w:fldCharType="begin"/>
        </w:r>
        <w:r>
          <w:rPr>
            <w:noProof/>
            <w:webHidden/>
          </w:rPr>
          <w:instrText xml:space="preserve"> PAGEREF _Toc53989934 \h </w:instrText>
        </w:r>
        <w:r>
          <w:rPr>
            <w:noProof/>
          </w:rPr>
        </w:r>
        <w:r>
          <w:rPr>
            <w:noProof/>
            <w:webHidden/>
          </w:rPr>
          <w:fldChar w:fldCharType="separate"/>
        </w:r>
        <w:r>
          <w:rPr>
            <w:noProof/>
            <w:webHidden/>
          </w:rPr>
          <w:t>200</w:t>
        </w:r>
        <w:r>
          <w:rPr>
            <w:noProof/>
            <w:webHidden/>
          </w:rPr>
          <w:fldChar w:fldCharType="end"/>
        </w:r>
      </w:hyperlink>
    </w:p>
    <w:p w:rsidR="000D23A1" w:rsidRDefault="000D23A1">
      <w:pPr>
        <w:pStyle w:val="TOC1"/>
        <w:tabs>
          <w:tab w:val="right" w:leader="dot" w:pos="6792"/>
        </w:tabs>
        <w:rPr>
          <w:noProof/>
          <w:sz w:val="24"/>
          <w:szCs w:val="24"/>
        </w:rPr>
      </w:pPr>
      <w:hyperlink w:anchor="_Toc53989935" w:history="1">
        <w:r w:rsidRPr="00AE4683">
          <w:rPr>
            <w:rStyle w:val="Hyperlink"/>
            <w:noProof/>
          </w:rPr>
          <w:t>Uygun Olan Ululamak</w:t>
        </w:r>
        <w:r>
          <w:rPr>
            <w:noProof/>
            <w:webHidden/>
          </w:rPr>
          <w:tab/>
        </w:r>
        <w:r>
          <w:rPr>
            <w:noProof/>
            <w:webHidden/>
          </w:rPr>
          <w:fldChar w:fldCharType="begin"/>
        </w:r>
        <w:r>
          <w:rPr>
            <w:noProof/>
            <w:webHidden/>
          </w:rPr>
          <w:instrText xml:space="preserve"> PAGEREF _Toc53989935 \h </w:instrText>
        </w:r>
        <w:r>
          <w:rPr>
            <w:noProof/>
          </w:rPr>
        </w:r>
        <w:r>
          <w:rPr>
            <w:noProof/>
            <w:webHidden/>
          </w:rPr>
          <w:fldChar w:fldCharType="separate"/>
        </w:r>
        <w:r>
          <w:rPr>
            <w:noProof/>
            <w:webHidden/>
          </w:rPr>
          <w:t>200</w:t>
        </w:r>
        <w:r>
          <w:rPr>
            <w:noProof/>
            <w:webHidden/>
          </w:rPr>
          <w:fldChar w:fldCharType="end"/>
        </w:r>
      </w:hyperlink>
    </w:p>
    <w:p w:rsidR="000D23A1" w:rsidRDefault="000D23A1">
      <w:pPr>
        <w:pStyle w:val="TOC1"/>
        <w:tabs>
          <w:tab w:val="right" w:leader="dot" w:pos="6792"/>
        </w:tabs>
        <w:rPr>
          <w:noProof/>
          <w:sz w:val="24"/>
          <w:szCs w:val="24"/>
        </w:rPr>
      </w:pPr>
      <w:hyperlink w:anchor="_Toc53989937" w:history="1">
        <w:r w:rsidRPr="00AE4683">
          <w:rPr>
            <w:rStyle w:val="Hyperlink"/>
            <w:noProof/>
          </w:rPr>
          <w:t>2756. Bölüm</w:t>
        </w:r>
        <w:r>
          <w:rPr>
            <w:noProof/>
            <w:webHidden/>
          </w:rPr>
          <w:tab/>
        </w:r>
        <w:r>
          <w:rPr>
            <w:noProof/>
            <w:webHidden/>
          </w:rPr>
          <w:fldChar w:fldCharType="begin"/>
        </w:r>
        <w:r>
          <w:rPr>
            <w:noProof/>
            <w:webHidden/>
          </w:rPr>
          <w:instrText xml:space="preserve"> PAGEREF _Toc53989937 \h </w:instrText>
        </w:r>
        <w:r>
          <w:rPr>
            <w:noProof/>
          </w:rPr>
        </w:r>
        <w:r>
          <w:rPr>
            <w:noProof/>
            <w:webHidden/>
          </w:rPr>
          <w:fldChar w:fldCharType="separate"/>
        </w:r>
        <w:r>
          <w:rPr>
            <w:noProof/>
            <w:webHidden/>
          </w:rPr>
          <w:t>204</w:t>
        </w:r>
        <w:r>
          <w:rPr>
            <w:noProof/>
            <w:webHidden/>
          </w:rPr>
          <w:fldChar w:fldCharType="end"/>
        </w:r>
      </w:hyperlink>
    </w:p>
    <w:p w:rsidR="000D23A1" w:rsidRDefault="000D23A1">
      <w:pPr>
        <w:pStyle w:val="TOC1"/>
        <w:tabs>
          <w:tab w:val="right" w:leader="dot" w:pos="6792"/>
        </w:tabs>
        <w:rPr>
          <w:noProof/>
          <w:sz w:val="24"/>
          <w:szCs w:val="24"/>
        </w:rPr>
      </w:pPr>
      <w:hyperlink w:anchor="_Toc53989938" w:history="1">
        <w:r w:rsidRPr="00AE4683">
          <w:rPr>
            <w:rStyle w:val="Hyperlink"/>
            <w:noProof/>
          </w:rPr>
          <w:t>İffete Teşvik</w:t>
        </w:r>
        <w:r>
          <w:rPr>
            <w:noProof/>
            <w:webHidden/>
          </w:rPr>
          <w:tab/>
        </w:r>
        <w:r>
          <w:rPr>
            <w:noProof/>
            <w:webHidden/>
          </w:rPr>
          <w:fldChar w:fldCharType="begin"/>
        </w:r>
        <w:r>
          <w:rPr>
            <w:noProof/>
            <w:webHidden/>
          </w:rPr>
          <w:instrText xml:space="preserve"> PAGEREF _Toc53989938 \h </w:instrText>
        </w:r>
        <w:r>
          <w:rPr>
            <w:noProof/>
          </w:rPr>
        </w:r>
        <w:r>
          <w:rPr>
            <w:noProof/>
            <w:webHidden/>
          </w:rPr>
          <w:fldChar w:fldCharType="separate"/>
        </w:r>
        <w:r>
          <w:rPr>
            <w:noProof/>
            <w:webHidden/>
          </w:rPr>
          <w:t>204</w:t>
        </w:r>
        <w:r>
          <w:rPr>
            <w:noProof/>
            <w:webHidden/>
          </w:rPr>
          <w:fldChar w:fldCharType="end"/>
        </w:r>
      </w:hyperlink>
    </w:p>
    <w:p w:rsidR="000D23A1" w:rsidRDefault="000D23A1">
      <w:pPr>
        <w:pStyle w:val="TOC1"/>
        <w:tabs>
          <w:tab w:val="right" w:leader="dot" w:pos="6792"/>
        </w:tabs>
        <w:rPr>
          <w:noProof/>
          <w:sz w:val="24"/>
          <w:szCs w:val="24"/>
        </w:rPr>
      </w:pPr>
      <w:hyperlink w:anchor="_Toc53989939" w:history="1">
        <w:r w:rsidRPr="00AE4683">
          <w:rPr>
            <w:rStyle w:val="Hyperlink"/>
            <w:noProof/>
          </w:rPr>
          <w:t>2757. Bölüm</w:t>
        </w:r>
        <w:r>
          <w:rPr>
            <w:noProof/>
            <w:webHidden/>
          </w:rPr>
          <w:tab/>
        </w:r>
        <w:r>
          <w:rPr>
            <w:noProof/>
            <w:webHidden/>
          </w:rPr>
          <w:fldChar w:fldCharType="begin"/>
        </w:r>
        <w:r>
          <w:rPr>
            <w:noProof/>
            <w:webHidden/>
          </w:rPr>
          <w:instrText xml:space="preserve"> PAGEREF _Toc53989939 \h </w:instrText>
        </w:r>
        <w:r>
          <w:rPr>
            <w:noProof/>
          </w:rPr>
        </w:r>
        <w:r>
          <w:rPr>
            <w:noProof/>
            <w:webHidden/>
          </w:rPr>
          <w:fldChar w:fldCharType="separate"/>
        </w:r>
        <w:r>
          <w:rPr>
            <w:noProof/>
            <w:webHidden/>
          </w:rPr>
          <w:t>206</w:t>
        </w:r>
        <w:r>
          <w:rPr>
            <w:noProof/>
            <w:webHidden/>
          </w:rPr>
          <w:fldChar w:fldCharType="end"/>
        </w:r>
      </w:hyperlink>
    </w:p>
    <w:p w:rsidR="000D23A1" w:rsidRDefault="000D23A1">
      <w:pPr>
        <w:pStyle w:val="TOC1"/>
        <w:tabs>
          <w:tab w:val="right" w:leader="dot" w:pos="6792"/>
        </w:tabs>
        <w:rPr>
          <w:noProof/>
          <w:sz w:val="24"/>
          <w:szCs w:val="24"/>
        </w:rPr>
      </w:pPr>
      <w:hyperlink w:anchor="_Toc53989940" w:history="1">
        <w:r w:rsidRPr="00AE4683">
          <w:rPr>
            <w:rStyle w:val="Hyperlink"/>
            <w:noProof/>
          </w:rPr>
          <w:t>Karın ve Tenasül Organı Konusunda İffetli Olmaya Teşvik</w:t>
        </w:r>
        <w:r>
          <w:rPr>
            <w:noProof/>
            <w:webHidden/>
          </w:rPr>
          <w:tab/>
        </w:r>
        <w:r>
          <w:rPr>
            <w:noProof/>
            <w:webHidden/>
          </w:rPr>
          <w:fldChar w:fldCharType="begin"/>
        </w:r>
        <w:r>
          <w:rPr>
            <w:noProof/>
            <w:webHidden/>
          </w:rPr>
          <w:instrText xml:space="preserve"> PAGEREF _Toc53989940 \h </w:instrText>
        </w:r>
        <w:r>
          <w:rPr>
            <w:noProof/>
          </w:rPr>
        </w:r>
        <w:r>
          <w:rPr>
            <w:noProof/>
            <w:webHidden/>
          </w:rPr>
          <w:fldChar w:fldCharType="separate"/>
        </w:r>
        <w:r>
          <w:rPr>
            <w:noProof/>
            <w:webHidden/>
          </w:rPr>
          <w:t>206</w:t>
        </w:r>
        <w:r>
          <w:rPr>
            <w:noProof/>
            <w:webHidden/>
          </w:rPr>
          <w:fldChar w:fldCharType="end"/>
        </w:r>
      </w:hyperlink>
    </w:p>
    <w:p w:rsidR="000D23A1" w:rsidRDefault="000D23A1">
      <w:pPr>
        <w:pStyle w:val="TOC1"/>
        <w:tabs>
          <w:tab w:val="right" w:leader="dot" w:pos="6792"/>
        </w:tabs>
        <w:rPr>
          <w:noProof/>
          <w:sz w:val="24"/>
          <w:szCs w:val="24"/>
        </w:rPr>
      </w:pPr>
      <w:hyperlink w:anchor="_Toc53989941" w:history="1">
        <w:r w:rsidRPr="00AE4683">
          <w:rPr>
            <w:rStyle w:val="Hyperlink"/>
            <w:noProof/>
          </w:rPr>
          <w:t>2758. Bölüm</w:t>
        </w:r>
        <w:r>
          <w:rPr>
            <w:noProof/>
            <w:webHidden/>
          </w:rPr>
          <w:tab/>
        </w:r>
        <w:r>
          <w:rPr>
            <w:noProof/>
            <w:webHidden/>
          </w:rPr>
          <w:fldChar w:fldCharType="begin"/>
        </w:r>
        <w:r>
          <w:rPr>
            <w:noProof/>
            <w:webHidden/>
          </w:rPr>
          <w:instrText xml:space="preserve"> PAGEREF _Toc53989941 \h </w:instrText>
        </w:r>
        <w:r>
          <w:rPr>
            <w:noProof/>
          </w:rPr>
        </w:r>
        <w:r>
          <w:rPr>
            <w:noProof/>
            <w:webHidden/>
          </w:rPr>
          <w:fldChar w:fldCharType="separate"/>
        </w:r>
        <w:r>
          <w:rPr>
            <w:noProof/>
            <w:webHidden/>
          </w:rPr>
          <w:t>207</w:t>
        </w:r>
        <w:r>
          <w:rPr>
            <w:noProof/>
            <w:webHidden/>
          </w:rPr>
          <w:fldChar w:fldCharType="end"/>
        </w:r>
      </w:hyperlink>
    </w:p>
    <w:p w:rsidR="000D23A1" w:rsidRDefault="000D23A1">
      <w:pPr>
        <w:pStyle w:val="TOC1"/>
        <w:tabs>
          <w:tab w:val="right" w:leader="dot" w:pos="6792"/>
        </w:tabs>
        <w:rPr>
          <w:noProof/>
          <w:sz w:val="24"/>
          <w:szCs w:val="24"/>
        </w:rPr>
      </w:pPr>
      <w:hyperlink w:anchor="_Toc53989942" w:history="1">
        <w:r w:rsidRPr="00AE4683">
          <w:rPr>
            <w:rStyle w:val="Hyperlink"/>
            <w:noProof/>
          </w:rPr>
          <w:t>İffetin Kökü</w:t>
        </w:r>
        <w:r>
          <w:rPr>
            <w:noProof/>
            <w:webHidden/>
          </w:rPr>
          <w:tab/>
        </w:r>
        <w:r>
          <w:rPr>
            <w:noProof/>
            <w:webHidden/>
          </w:rPr>
          <w:fldChar w:fldCharType="begin"/>
        </w:r>
        <w:r>
          <w:rPr>
            <w:noProof/>
            <w:webHidden/>
          </w:rPr>
          <w:instrText xml:space="preserve"> PAGEREF _Toc53989942 \h </w:instrText>
        </w:r>
        <w:r>
          <w:rPr>
            <w:noProof/>
          </w:rPr>
        </w:r>
        <w:r>
          <w:rPr>
            <w:noProof/>
            <w:webHidden/>
          </w:rPr>
          <w:fldChar w:fldCharType="separate"/>
        </w:r>
        <w:r>
          <w:rPr>
            <w:noProof/>
            <w:webHidden/>
          </w:rPr>
          <w:t>207</w:t>
        </w:r>
        <w:r>
          <w:rPr>
            <w:noProof/>
            <w:webHidden/>
          </w:rPr>
          <w:fldChar w:fldCharType="end"/>
        </w:r>
      </w:hyperlink>
    </w:p>
    <w:p w:rsidR="000D23A1" w:rsidRDefault="000D23A1">
      <w:pPr>
        <w:pStyle w:val="TOC1"/>
        <w:tabs>
          <w:tab w:val="right" w:leader="dot" w:pos="6792"/>
        </w:tabs>
        <w:rPr>
          <w:noProof/>
          <w:sz w:val="24"/>
          <w:szCs w:val="24"/>
        </w:rPr>
      </w:pPr>
      <w:hyperlink w:anchor="_Toc53989943" w:history="1">
        <w:r w:rsidRPr="00AE4683">
          <w:rPr>
            <w:rStyle w:val="Hyperlink"/>
            <w:noProof/>
          </w:rPr>
          <w:t>2759. Bölüm</w:t>
        </w:r>
        <w:r>
          <w:rPr>
            <w:noProof/>
            <w:webHidden/>
          </w:rPr>
          <w:tab/>
        </w:r>
        <w:r>
          <w:rPr>
            <w:noProof/>
            <w:webHidden/>
          </w:rPr>
          <w:fldChar w:fldCharType="begin"/>
        </w:r>
        <w:r>
          <w:rPr>
            <w:noProof/>
            <w:webHidden/>
          </w:rPr>
          <w:instrText xml:space="preserve"> PAGEREF _Toc53989943 \h </w:instrText>
        </w:r>
        <w:r>
          <w:rPr>
            <w:noProof/>
          </w:rPr>
        </w:r>
        <w:r>
          <w:rPr>
            <w:noProof/>
            <w:webHidden/>
          </w:rPr>
          <w:fldChar w:fldCharType="separate"/>
        </w:r>
        <w:r>
          <w:rPr>
            <w:noProof/>
            <w:webHidden/>
          </w:rPr>
          <w:t>207</w:t>
        </w:r>
        <w:r>
          <w:rPr>
            <w:noProof/>
            <w:webHidden/>
          </w:rPr>
          <w:fldChar w:fldCharType="end"/>
        </w:r>
      </w:hyperlink>
    </w:p>
    <w:p w:rsidR="000D23A1" w:rsidRDefault="000D23A1">
      <w:pPr>
        <w:pStyle w:val="TOC1"/>
        <w:tabs>
          <w:tab w:val="right" w:leader="dot" w:pos="6792"/>
        </w:tabs>
        <w:rPr>
          <w:noProof/>
          <w:sz w:val="24"/>
          <w:szCs w:val="24"/>
        </w:rPr>
      </w:pPr>
      <w:hyperlink w:anchor="_Toc53989944" w:history="1">
        <w:r w:rsidRPr="00AE4683">
          <w:rPr>
            <w:rStyle w:val="Hyperlink"/>
            <w:noProof/>
          </w:rPr>
          <w:t>İffetin Kıvamı</w:t>
        </w:r>
        <w:r>
          <w:rPr>
            <w:noProof/>
            <w:webHidden/>
          </w:rPr>
          <w:tab/>
        </w:r>
        <w:r>
          <w:rPr>
            <w:noProof/>
            <w:webHidden/>
          </w:rPr>
          <w:fldChar w:fldCharType="begin"/>
        </w:r>
        <w:r>
          <w:rPr>
            <w:noProof/>
            <w:webHidden/>
          </w:rPr>
          <w:instrText xml:space="preserve"> PAGEREF _Toc53989944 \h </w:instrText>
        </w:r>
        <w:r>
          <w:rPr>
            <w:noProof/>
          </w:rPr>
        </w:r>
        <w:r>
          <w:rPr>
            <w:noProof/>
            <w:webHidden/>
          </w:rPr>
          <w:fldChar w:fldCharType="separate"/>
        </w:r>
        <w:r>
          <w:rPr>
            <w:noProof/>
            <w:webHidden/>
          </w:rPr>
          <w:t>207</w:t>
        </w:r>
        <w:r>
          <w:rPr>
            <w:noProof/>
            <w:webHidden/>
          </w:rPr>
          <w:fldChar w:fldCharType="end"/>
        </w:r>
      </w:hyperlink>
    </w:p>
    <w:p w:rsidR="000D23A1" w:rsidRDefault="000D23A1">
      <w:pPr>
        <w:pStyle w:val="TOC1"/>
        <w:tabs>
          <w:tab w:val="right" w:leader="dot" w:pos="6792"/>
        </w:tabs>
        <w:rPr>
          <w:noProof/>
          <w:sz w:val="24"/>
          <w:szCs w:val="24"/>
        </w:rPr>
      </w:pPr>
      <w:hyperlink w:anchor="_Toc53989945" w:history="1">
        <w:r w:rsidRPr="00AE4683">
          <w:rPr>
            <w:rStyle w:val="Hyperlink"/>
            <w:noProof/>
          </w:rPr>
          <w:t>2760. Bölüm</w:t>
        </w:r>
        <w:r>
          <w:rPr>
            <w:noProof/>
            <w:webHidden/>
          </w:rPr>
          <w:tab/>
        </w:r>
        <w:r>
          <w:rPr>
            <w:noProof/>
            <w:webHidden/>
          </w:rPr>
          <w:fldChar w:fldCharType="begin"/>
        </w:r>
        <w:r>
          <w:rPr>
            <w:noProof/>
            <w:webHidden/>
          </w:rPr>
          <w:instrText xml:space="preserve"> PAGEREF _Toc53989945 \h </w:instrText>
        </w:r>
        <w:r>
          <w:rPr>
            <w:noProof/>
          </w:rPr>
        </w:r>
        <w:r>
          <w:rPr>
            <w:noProof/>
            <w:webHidden/>
          </w:rPr>
          <w:fldChar w:fldCharType="separate"/>
        </w:r>
        <w:r>
          <w:rPr>
            <w:noProof/>
            <w:webHidden/>
          </w:rPr>
          <w:t>208</w:t>
        </w:r>
        <w:r>
          <w:rPr>
            <w:noProof/>
            <w:webHidden/>
          </w:rPr>
          <w:fldChar w:fldCharType="end"/>
        </w:r>
      </w:hyperlink>
    </w:p>
    <w:p w:rsidR="000D23A1" w:rsidRDefault="000D23A1">
      <w:pPr>
        <w:pStyle w:val="TOC1"/>
        <w:tabs>
          <w:tab w:val="right" w:leader="dot" w:pos="6792"/>
        </w:tabs>
        <w:rPr>
          <w:noProof/>
          <w:sz w:val="24"/>
          <w:szCs w:val="24"/>
        </w:rPr>
      </w:pPr>
      <w:hyperlink w:anchor="_Toc53989946" w:history="1">
        <w:r w:rsidRPr="00AE4683">
          <w:rPr>
            <w:rStyle w:val="Hyperlink"/>
            <w:noProof/>
          </w:rPr>
          <w:t>İffetin Meyvesi</w:t>
        </w:r>
        <w:r>
          <w:rPr>
            <w:noProof/>
            <w:webHidden/>
          </w:rPr>
          <w:tab/>
        </w:r>
        <w:r>
          <w:rPr>
            <w:noProof/>
            <w:webHidden/>
          </w:rPr>
          <w:fldChar w:fldCharType="begin"/>
        </w:r>
        <w:r>
          <w:rPr>
            <w:noProof/>
            <w:webHidden/>
          </w:rPr>
          <w:instrText xml:space="preserve"> PAGEREF _Toc53989946 \h </w:instrText>
        </w:r>
        <w:r>
          <w:rPr>
            <w:noProof/>
          </w:rPr>
        </w:r>
        <w:r>
          <w:rPr>
            <w:noProof/>
            <w:webHidden/>
          </w:rPr>
          <w:fldChar w:fldCharType="separate"/>
        </w:r>
        <w:r>
          <w:rPr>
            <w:noProof/>
            <w:webHidden/>
          </w:rPr>
          <w:t>208</w:t>
        </w:r>
        <w:r>
          <w:rPr>
            <w:noProof/>
            <w:webHidden/>
          </w:rPr>
          <w:fldChar w:fldCharType="end"/>
        </w:r>
      </w:hyperlink>
    </w:p>
    <w:p w:rsidR="000D23A1" w:rsidRDefault="000D23A1">
      <w:pPr>
        <w:pStyle w:val="TOC1"/>
        <w:tabs>
          <w:tab w:val="right" w:leader="dot" w:pos="6792"/>
        </w:tabs>
        <w:rPr>
          <w:noProof/>
          <w:sz w:val="24"/>
          <w:szCs w:val="24"/>
        </w:rPr>
      </w:pPr>
      <w:hyperlink w:anchor="_Toc53989947" w:history="1">
        <w:r w:rsidRPr="00AE4683">
          <w:rPr>
            <w:rStyle w:val="Hyperlink"/>
            <w:noProof/>
          </w:rPr>
          <w:t>2761. Bölüm</w:t>
        </w:r>
        <w:r>
          <w:rPr>
            <w:noProof/>
            <w:webHidden/>
          </w:rPr>
          <w:tab/>
        </w:r>
        <w:r>
          <w:rPr>
            <w:noProof/>
            <w:webHidden/>
          </w:rPr>
          <w:fldChar w:fldCharType="begin"/>
        </w:r>
        <w:r>
          <w:rPr>
            <w:noProof/>
            <w:webHidden/>
          </w:rPr>
          <w:instrText xml:space="preserve"> PAGEREF _Toc53989947 \h </w:instrText>
        </w:r>
        <w:r>
          <w:rPr>
            <w:noProof/>
          </w:rPr>
        </w:r>
        <w:r>
          <w:rPr>
            <w:noProof/>
            <w:webHidden/>
          </w:rPr>
          <w:fldChar w:fldCharType="separate"/>
        </w:r>
        <w:r>
          <w:rPr>
            <w:noProof/>
            <w:webHidden/>
          </w:rPr>
          <w:t>208</w:t>
        </w:r>
        <w:r>
          <w:rPr>
            <w:noProof/>
            <w:webHidden/>
          </w:rPr>
          <w:fldChar w:fldCharType="end"/>
        </w:r>
      </w:hyperlink>
    </w:p>
    <w:p w:rsidR="000D23A1" w:rsidRDefault="000D23A1">
      <w:pPr>
        <w:pStyle w:val="TOC1"/>
        <w:tabs>
          <w:tab w:val="right" w:leader="dot" w:pos="6792"/>
        </w:tabs>
        <w:rPr>
          <w:noProof/>
          <w:sz w:val="24"/>
          <w:szCs w:val="24"/>
        </w:rPr>
      </w:pPr>
      <w:hyperlink w:anchor="_Toc53989948" w:history="1">
        <w:r w:rsidRPr="00AE4683">
          <w:rPr>
            <w:rStyle w:val="Hyperlink"/>
            <w:noProof/>
          </w:rPr>
          <w:t>İffetin Dalları</w:t>
        </w:r>
        <w:r>
          <w:rPr>
            <w:noProof/>
            <w:webHidden/>
          </w:rPr>
          <w:tab/>
        </w:r>
        <w:r>
          <w:rPr>
            <w:noProof/>
            <w:webHidden/>
          </w:rPr>
          <w:fldChar w:fldCharType="begin"/>
        </w:r>
        <w:r>
          <w:rPr>
            <w:noProof/>
            <w:webHidden/>
          </w:rPr>
          <w:instrText xml:space="preserve"> PAGEREF _Toc53989948 \h </w:instrText>
        </w:r>
        <w:r>
          <w:rPr>
            <w:noProof/>
          </w:rPr>
        </w:r>
        <w:r>
          <w:rPr>
            <w:noProof/>
            <w:webHidden/>
          </w:rPr>
          <w:fldChar w:fldCharType="separate"/>
        </w:r>
        <w:r>
          <w:rPr>
            <w:noProof/>
            <w:webHidden/>
          </w:rPr>
          <w:t>208</w:t>
        </w:r>
        <w:r>
          <w:rPr>
            <w:noProof/>
            <w:webHidden/>
          </w:rPr>
          <w:fldChar w:fldCharType="end"/>
        </w:r>
      </w:hyperlink>
    </w:p>
    <w:p w:rsidR="000D23A1" w:rsidRDefault="000D23A1">
      <w:pPr>
        <w:pStyle w:val="TOC1"/>
        <w:tabs>
          <w:tab w:val="right" w:leader="dot" w:pos="6792"/>
        </w:tabs>
        <w:rPr>
          <w:noProof/>
          <w:sz w:val="24"/>
          <w:szCs w:val="24"/>
        </w:rPr>
      </w:pPr>
      <w:hyperlink w:anchor="_Toc53989949" w:history="1">
        <w:r w:rsidRPr="00AE4683">
          <w:rPr>
            <w:rStyle w:val="Hyperlink"/>
            <w:noProof/>
          </w:rPr>
          <w:t>2762. Bölüm</w:t>
        </w:r>
        <w:r>
          <w:rPr>
            <w:noProof/>
            <w:webHidden/>
          </w:rPr>
          <w:tab/>
        </w:r>
        <w:r>
          <w:rPr>
            <w:noProof/>
            <w:webHidden/>
          </w:rPr>
          <w:fldChar w:fldCharType="begin"/>
        </w:r>
        <w:r>
          <w:rPr>
            <w:noProof/>
            <w:webHidden/>
          </w:rPr>
          <w:instrText xml:space="preserve"> PAGEREF _Toc53989949 \h </w:instrText>
        </w:r>
        <w:r>
          <w:rPr>
            <w:noProof/>
          </w:rPr>
        </w:r>
        <w:r>
          <w:rPr>
            <w:noProof/>
            <w:webHidden/>
          </w:rPr>
          <w:fldChar w:fldCharType="separate"/>
        </w:r>
        <w:r>
          <w:rPr>
            <w:noProof/>
            <w:webHidden/>
          </w:rPr>
          <w:t>209</w:t>
        </w:r>
        <w:r>
          <w:rPr>
            <w:noProof/>
            <w:webHidden/>
          </w:rPr>
          <w:fldChar w:fldCharType="end"/>
        </w:r>
      </w:hyperlink>
    </w:p>
    <w:p w:rsidR="000D23A1" w:rsidRDefault="000D23A1">
      <w:pPr>
        <w:pStyle w:val="TOC1"/>
        <w:tabs>
          <w:tab w:val="right" w:leader="dot" w:pos="6792"/>
        </w:tabs>
        <w:rPr>
          <w:noProof/>
          <w:sz w:val="24"/>
          <w:szCs w:val="24"/>
        </w:rPr>
      </w:pPr>
      <w:hyperlink w:anchor="_Toc53989950" w:history="1">
        <w:r w:rsidRPr="00AE4683">
          <w:rPr>
            <w:rStyle w:val="Hyperlink"/>
            <w:noProof/>
          </w:rPr>
          <w:t>En Büyük İffet</w:t>
        </w:r>
        <w:r>
          <w:rPr>
            <w:noProof/>
            <w:webHidden/>
          </w:rPr>
          <w:tab/>
        </w:r>
        <w:r>
          <w:rPr>
            <w:noProof/>
            <w:webHidden/>
          </w:rPr>
          <w:fldChar w:fldCharType="begin"/>
        </w:r>
        <w:r>
          <w:rPr>
            <w:noProof/>
            <w:webHidden/>
          </w:rPr>
          <w:instrText xml:space="preserve"> PAGEREF _Toc53989950 \h </w:instrText>
        </w:r>
        <w:r>
          <w:rPr>
            <w:noProof/>
          </w:rPr>
        </w:r>
        <w:r>
          <w:rPr>
            <w:noProof/>
            <w:webHidden/>
          </w:rPr>
          <w:fldChar w:fldCharType="separate"/>
        </w:r>
        <w:r>
          <w:rPr>
            <w:noProof/>
            <w:webHidden/>
          </w:rPr>
          <w:t>209</w:t>
        </w:r>
        <w:r>
          <w:rPr>
            <w:noProof/>
            <w:webHidden/>
          </w:rPr>
          <w:fldChar w:fldCharType="end"/>
        </w:r>
      </w:hyperlink>
    </w:p>
    <w:p w:rsidR="000D23A1" w:rsidRDefault="000D23A1">
      <w:pPr>
        <w:pStyle w:val="TOC1"/>
        <w:tabs>
          <w:tab w:val="right" w:leader="dot" w:pos="6792"/>
        </w:tabs>
        <w:rPr>
          <w:noProof/>
          <w:sz w:val="24"/>
          <w:szCs w:val="24"/>
        </w:rPr>
      </w:pPr>
      <w:hyperlink w:anchor="_Toc53989952" w:history="1">
        <w:r w:rsidRPr="00AE4683">
          <w:rPr>
            <w:rStyle w:val="Hyperlink"/>
            <w:noProof/>
          </w:rPr>
          <w:t>2763. Bölüm</w:t>
        </w:r>
        <w:r>
          <w:rPr>
            <w:noProof/>
            <w:webHidden/>
          </w:rPr>
          <w:tab/>
        </w:r>
        <w:r>
          <w:rPr>
            <w:noProof/>
            <w:webHidden/>
          </w:rPr>
          <w:fldChar w:fldCharType="begin"/>
        </w:r>
        <w:r>
          <w:rPr>
            <w:noProof/>
            <w:webHidden/>
          </w:rPr>
          <w:instrText xml:space="preserve"> PAGEREF _Toc53989952 \h </w:instrText>
        </w:r>
        <w:r>
          <w:rPr>
            <w:noProof/>
          </w:rPr>
        </w:r>
        <w:r>
          <w:rPr>
            <w:noProof/>
            <w:webHidden/>
          </w:rPr>
          <w:fldChar w:fldCharType="separate"/>
        </w:r>
        <w:r>
          <w:rPr>
            <w:noProof/>
            <w:webHidden/>
          </w:rPr>
          <w:t>211</w:t>
        </w:r>
        <w:r>
          <w:rPr>
            <w:noProof/>
            <w:webHidden/>
          </w:rPr>
          <w:fldChar w:fldCharType="end"/>
        </w:r>
      </w:hyperlink>
    </w:p>
    <w:p w:rsidR="000D23A1" w:rsidRDefault="000D23A1">
      <w:pPr>
        <w:pStyle w:val="TOC1"/>
        <w:tabs>
          <w:tab w:val="right" w:leader="dot" w:pos="6792"/>
        </w:tabs>
        <w:rPr>
          <w:noProof/>
          <w:sz w:val="24"/>
          <w:szCs w:val="24"/>
        </w:rPr>
      </w:pPr>
      <w:hyperlink w:anchor="_Toc53989953" w:history="1">
        <w:r w:rsidRPr="00AE4683">
          <w:rPr>
            <w:rStyle w:val="Hyperlink"/>
            <w:noProof/>
          </w:rPr>
          <w:t>Bağışlamanın Fazileti</w:t>
        </w:r>
        <w:r>
          <w:rPr>
            <w:noProof/>
            <w:webHidden/>
          </w:rPr>
          <w:tab/>
        </w:r>
        <w:r>
          <w:rPr>
            <w:noProof/>
            <w:webHidden/>
          </w:rPr>
          <w:fldChar w:fldCharType="begin"/>
        </w:r>
        <w:r>
          <w:rPr>
            <w:noProof/>
            <w:webHidden/>
          </w:rPr>
          <w:instrText xml:space="preserve"> PAGEREF _Toc53989953 \h </w:instrText>
        </w:r>
        <w:r>
          <w:rPr>
            <w:noProof/>
          </w:rPr>
        </w:r>
        <w:r>
          <w:rPr>
            <w:noProof/>
            <w:webHidden/>
          </w:rPr>
          <w:fldChar w:fldCharType="separate"/>
        </w:r>
        <w:r>
          <w:rPr>
            <w:noProof/>
            <w:webHidden/>
          </w:rPr>
          <w:t>211</w:t>
        </w:r>
        <w:r>
          <w:rPr>
            <w:noProof/>
            <w:webHidden/>
          </w:rPr>
          <w:fldChar w:fldCharType="end"/>
        </w:r>
      </w:hyperlink>
    </w:p>
    <w:p w:rsidR="000D23A1" w:rsidRDefault="000D23A1">
      <w:pPr>
        <w:pStyle w:val="TOC1"/>
        <w:tabs>
          <w:tab w:val="right" w:leader="dot" w:pos="6792"/>
        </w:tabs>
        <w:rPr>
          <w:noProof/>
          <w:sz w:val="24"/>
          <w:szCs w:val="24"/>
        </w:rPr>
      </w:pPr>
      <w:hyperlink w:anchor="_Toc53989954" w:history="1">
        <w:r w:rsidRPr="00AE4683">
          <w:rPr>
            <w:rStyle w:val="Hyperlink"/>
            <w:noProof/>
          </w:rPr>
          <w:t>2764. Bölüm</w:t>
        </w:r>
        <w:r>
          <w:rPr>
            <w:noProof/>
            <w:webHidden/>
          </w:rPr>
          <w:tab/>
        </w:r>
        <w:r>
          <w:rPr>
            <w:noProof/>
            <w:webHidden/>
          </w:rPr>
          <w:fldChar w:fldCharType="begin"/>
        </w:r>
        <w:r>
          <w:rPr>
            <w:noProof/>
            <w:webHidden/>
          </w:rPr>
          <w:instrText xml:space="preserve"> PAGEREF _Toc53989954 \h </w:instrText>
        </w:r>
        <w:r>
          <w:rPr>
            <w:noProof/>
          </w:rPr>
        </w:r>
        <w:r>
          <w:rPr>
            <w:noProof/>
            <w:webHidden/>
          </w:rPr>
          <w:fldChar w:fldCharType="separate"/>
        </w:r>
        <w:r>
          <w:rPr>
            <w:noProof/>
            <w:webHidden/>
          </w:rPr>
          <w:t>214</w:t>
        </w:r>
        <w:r>
          <w:rPr>
            <w:noProof/>
            <w:webHidden/>
          </w:rPr>
          <w:fldChar w:fldCharType="end"/>
        </w:r>
      </w:hyperlink>
    </w:p>
    <w:p w:rsidR="000D23A1" w:rsidRDefault="000D23A1">
      <w:pPr>
        <w:pStyle w:val="TOC1"/>
        <w:tabs>
          <w:tab w:val="right" w:leader="dot" w:pos="6792"/>
        </w:tabs>
        <w:rPr>
          <w:noProof/>
          <w:sz w:val="24"/>
          <w:szCs w:val="24"/>
        </w:rPr>
      </w:pPr>
      <w:hyperlink w:anchor="_Toc53989955" w:history="1">
        <w:r w:rsidRPr="00AE4683">
          <w:rPr>
            <w:rStyle w:val="Hyperlink"/>
            <w:noProof/>
          </w:rPr>
          <w:t>Güzel Bir Şekilde Affetmeye Teşvik</w:t>
        </w:r>
        <w:r>
          <w:rPr>
            <w:noProof/>
            <w:webHidden/>
          </w:rPr>
          <w:tab/>
        </w:r>
        <w:r>
          <w:rPr>
            <w:noProof/>
            <w:webHidden/>
          </w:rPr>
          <w:fldChar w:fldCharType="begin"/>
        </w:r>
        <w:r>
          <w:rPr>
            <w:noProof/>
            <w:webHidden/>
          </w:rPr>
          <w:instrText xml:space="preserve"> PAGEREF _Toc53989955 \h </w:instrText>
        </w:r>
        <w:r>
          <w:rPr>
            <w:noProof/>
          </w:rPr>
        </w:r>
        <w:r>
          <w:rPr>
            <w:noProof/>
            <w:webHidden/>
          </w:rPr>
          <w:fldChar w:fldCharType="separate"/>
        </w:r>
        <w:r>
          <w:rPr>
            <w:noProof/>
            <w:webHidden/>
          </w:rPr>
          <w:t>214</w:t>
        </w:r>
        <w:r>
          <w:rPr>
            <w:noProof/>
            <w:webHidden/>
          </w:rPr>
          <w:fldChar w:fldCharType="end"/>
        </w:r>
      </w:hyperlink>
    </w:p>
    <w:p w:rsidR="000D23A1" w:rsidRDefault="000D23A1">
      <w:pPr>
        <w:pStyle w:val="TOC1"/>
        <w:tabs>
          <w:tab w:val="right" w:leader="dot" w:pos="6792"/>
        </w:tabs>
        <w:rPr>
          <w:noProof/>
          <w:sz w:val="24"/>
          <w:szCs w:val="24"/>
        </w:rPr>
      </w:pPr>
      <w:hyperlink w:anchor="_Toc53989956" w:history="1">
        <w:r w:rsidRPr="00AE4683">
          <w:rPr>
            <w:rStyle w:val="Hyperlink"/>
            <w:noProof/>
          </w:rPr>
          <w:t>2765. Bölüm</w:t>
        </w:r>
        <w:r>
          <w:rPr>
            <w:noProof/>
            <w:webHidden/>
          </w:rPr>
          <w:tab/>
        </w:r>
        <w:r>
          <w:rPr>
            <w:noProof/>
            <w:webHidden/>
          </w:rPr>
          <w:fldChar w:fldCharType="begin"/>
        </w:r>
        <w:r>
          <w:rPr>
            <w:noProof/>
            <w:webHidden/>
          </w:rPr>
          <w:instrText xml:space="preserve"> PAGEREF _Toc53989956 \h </w:instrText>
        </w:r>
        <w:r>
          <w:rPr>
            <w:noProof/>
          </w:rPr>
        </w:r>
        <w:r>
          <w:rPr>
            <w:noProof/>
            <w:webHidden/>
          </w:rPr>
          <w:fldChar w:fldCharType="separate"/>
        </w:r>
        <w:r>
          <w:rPr>
            <w:noProof/>
            <w:webHidden/>
          </w:rPr>
          <w:t>215</w:t>
        </w:r>
        <w:r>
          <w:rPr>
            <w:noProof/>
            <w:webHidden/>
          </w:rPr>
          <w:fldChar w:fldCharType="end"/>
        </w:r>
      </w:hyperlink>
    </w:p>
    <w:p w:rsidR="000D23A1" w:rsidRDefault="000D23A1">
      <w:pPr>
        <w:pStyle w:val="TOC1"/>
        <w:tabs>
          <w:tab w:val="right" w:leader="dot" w:pos="6792"/>
        </w:tabs>
        <w:rPr>
          <w:noProof/>
          <w:sz w:val="24"/>
          <w:szCs w:val="24"/>
        </w:rPr>
      </w:pPr>
      <w:hyperlink w:anchor="_Toc53989957" w:history="1">
        <w:r w:rsidRPr="00AE4683">
          <w:rPr>
            <w:rStyle w:val="Hyperlink"/>
            <w:noProof/>
          </w:rPr>
          <w:t>Gücü Olduğu Zaman Affetmeye Teşvik</w:t>
        </w:r>
        <w:r>
          <w:rPr>
            <w:noProof/>
            <w:webHidden/>
          </w:rPr>
          <w:tab/>
        </w:r>
        <w:r>
          <w:rPr>
            <w:noProof/>
            <w:webHidden/>
          </w:rPr>
          <w:fldChar w:fldCharType="begin"/>
        </w:r>
        <w:r>
          <w:rPr>
            <w:noProof/>
            <w:webHidden/>
          </w:rPr>
          <w:instrText xml:space="preserve"> PAGEREF _Toc53989957 \h </w:instrText>
        </w:r>
        <w:r>
          <w:rPr>
            <w:noProof/>
          </w:rPr>
        </w:r>
        <w:r>
          <w:rPr>
            <w:noProof/>
            <w:webHidden/>
          </w:rPr>
          <w:fldChar w:fldCharType="separate"/>
        </w:r>
        <w:r>
          <w:rPr>
            <w:noProof/>
            <w:webHidden/>
          </w:rPr>
          <w:t>215</w:t>
        </w:r>
        <w:r>
          <w:rPr>
            <w:noProof/>
            <w:webHidden/>
          </w:rPr>
          <w:fldChar w:fldCharType="end"/>
        </w:r>
      </w:hyperlink>
    </w:p>
    <w:p w:rsidR="000D23A1" w:rsidRDefault="000D23A1">
      <w:pPr>
        <w:pStyle w:val="TOC1"/>
        <w:tabs>
          <w:tab w:val="right" w:leader="dot" w:pos="6792"/>
        </w:tabs>
        <w:rPr>
          <w:noProof/>
          <w:sz w:val="24"/>
          <w:szCs w:val="24"/>
        </w:rPr>
      </w:pPr>
      <w:hyperlink w:anchor="_Toc53989958" w:history="1">
        <w:r w:rsidRPr="00AE4683">
          <w:rPr>
            <w:rStyle w:val="Hyperlink"/>
            <w:noProof/>
          </w:rPr>
          <w:t>2766. Bölüm</w:t>
        </w:r>
        <w:r>
          <w:rPr>
            <w:noProof/>
            <w:webHidden/>
          </w:rPr>
          <w:tab/>
        </w:r>
        <w:r>
          <w:rPr>
            <w:noProof/>
            <w:webHidden/>
          </w:rPr>
          <w:fldChar w:fldCharType="begin"/>
        </w:r>
        <w:r>
          <w:rPr>
            <w:noProof/>
            <w:webHidden/>
          </w:rPr>
          <w:instrText xml:space="preserve"> PAGEREF _Toc53989958 \h </w:instrText>
        </w:r>
        <w:r>
          <w:rPr>
            <w:noProof/>
          </w:rPr>
        </w:r>
        <w:r>
          <w:rPr>
            <w:noProof/>
            <w:webHidden/>
          </w:rPr>
          <w:fldChar w:fldCharType="separate"/>
        </w:r>
        <w:r>
          <w:rPr>
            <w:noProof/>
            <w:webHidden/>
          </w:rPr>
          <w:t>216</w:t>
        </w:r>
        <w:r>
          <w:rPr>
            <w:noProof/>
            <w:webHidden/>
          </w:rPr>
          <w:fldChar w:fldCharType="end"/>
        </w:r>
      </w:hyperlink>
    </w:p>
    <w:p w:rsidR="000D23A1" w:rsidRDefault="000D23A1">
      <w:pPr>
        <w:pStyle w:val="TOC1"/>
        <w:tabs>
          <w:tab w:val="right" w:leader="dot" w:pos="6792"/>
        </w:tabs>
        <w:rPr>
          <w:noProof/>
          <w:sz w:val="24"/>
          <w:szCs w:val="24"/>
        </w:rPr>
      </w:pPr>
      <w:hyperlink w:anchor="_Toc53989959" w:history="1">
        <w:r w:rsidRPr="00AE4683">
          <w:rPr>
            <w:rStyle w:val="Hyperlink"/>
            <w:noProof/>
          </w:rPr>
          <w:t>Af ve Kalpleri Elde Etmeye Çalışmak</w:t>
        </w:r>
        <w:r>
          <w:rPr>
            <w:noProof/>
            <w:webHidden/>
          </w:rPr>
          <w:tab/>
        </w:r>
        <w:r>
          <w:rPr>
            <w:noProof/>
            <w:webHidden/>
          </w:rPr>
          <w:fldChar w:fldCharType="begin"/>
        </w:r>
        <w:r>
          <w:rPr>
            <w:noProof/>
            <w:webHidden/>
          </w:rPr>
          <w:instrText xml:space="preserve"> PAGEREF _Toc53989959 \h </w:instrText>
        </w:r>
        <w:r>
          <w:rPr>
            <w:noProof/>
          </w:rPr>
        </w:r>
        <w:r>
          <w:rPr>
            <w:noProof/>
            <w:webHidden/>
          </w:rPr>
          <w:fldChar w:fldCharType="separate"/>
        </w:r>
        <w:r>
          <w:rPr>
            <w:noProof/>
            <w:webHidden/>
          </w:rPr>
          <w:t>216</w:t>
        </w:r>
        <w:r>
          <w:rPr>
            <w:noProof/>
            <w:webHidden/>
          </w:rPr>
          <w:fldChar w:fldCharType="end"/>
        </w:r>
      </w:hyperlink>
    </w:p>
    <w:p w:rsidR="000D23A1" w:rsidRDefault="000D23A1">
      <w:pPr>
        <w:pStyle w:val="TOC1"/>
        <w:tabs>
          <w:tab w:val="right" w:leader="dot" w:pos="6792"/>
        </w:tabs>
        <w:rPr>
          <w:noProof/>
          <w:sz w:val="24"/>
          <w:szCs w:val="24"/>
        </w:rPr>
      </w:pPr>
      <w:hyperlink w:anchor="_Toc53989960" w:history="1">
        <w:r w:rsidRPr="00AE4683">
          <w:rPr>
            <w:rStyle w:val="Hyperlink"/>
            <w:noProof/>
          </w:rPr>
          <w:t>2767. Bölüm</w:t>
        </w:r>
        <w:r>
          <w:rPr>
            <w:noProof/>
            <w:webHidden/>
          </w:rPr>
          <w:tab/>
        </w:r>
        <w:r>
          <w:rPr>
            <w:noProof/>
            <w:webHidden/>
          </w:rPr>
          <w:fldChar w:fldCharType="begin"/>
        </w:r>
        <w:r>
          <w:rPr>
            <w:noProof/>
            <w:webHidden/>
          </w:rPr>
          <w:instrText xml:space="preserve"> PAGEREF _Toc53989960 \h </w:instrText>
        </w:r>
        <w:r>
          <w:rPr>
            <w:noProof/>
          </w:rPr>
        </w:r>
        <w:r>
          <w:rPr>
            <w:noProof/>
            <w:webHidden/>
          </w:rPr>
          <w:fldChar w:fldCharType="separate"/>
        </w:r>
        <w:r>
          <w:rPr>
            <w:noProof/>
            <w:webHidden/>
          </w:rPr>
          <w:t>216</w:t>
        </w:r>
        <w:r>
          <w:rPr>
            <w:noProof/>
            <w:webHidden/>
          </w:rPr>
          <w:fldChar w:fldCharType="end"/>
        </w:r>
      </w:hyperlink>
    </w:p>
    <w:p w:rsidR="000D23A1" w:rsidRDefault="000D23A1">
      <w:pPr>
        <w:pStyle w:val="TOC1"/>
        <w:tabs>
          <w:tab w:val="right" w:leader="dot" w:pos="6792"/>
        </w:tabs>
        <w:rPr>
          <w:noProof/>
          <w:sz w:val="24"/>
          <w:szCs w:val="24"/>
        </w:rPr>
      </w:pPr>
      <w:hyperlink w:anchor="_Toc53989961" w:history="1">
        <w:r w:rsidRPr="00AE4683">
          <w:rPr>
            <w:rStyle w:val="Hyperlink"/>
            <w:noProof/>
          </w:rPr>
          <w:t>Affedilmemesi Gereken Şey</w:t>
        </w:r>
        <w:r>
          <w:rPr>
            <w:noProof/>
            <w:webHidden/>
          </w:rPr>
          <w:tab/>
        </w:r>
        <w:r>
          <w:rPr>
            <w:noProof/>
            <w:webHidden/>
          </w:rPr>
          <w:fldChar w:fldCharType="begin"/>
        </w:r>
        <w:r>
          <w:rPr>
            <w:noProof/>
            <w:webHidden/>
          </w:rPr>
          <w:instrText xml:space="preserve"> PAGEREF _Toc53989961 \h </w:instrText>
        </w:r>
        <w:r>
          <w:rPr>
            <w:noProof/>
          </w:rPr>
        </w:r>
        <w:r>
          <w:rPr>
            <w:noProof/>
            <w:webHidden/>
          </w:rPr>
          <w:fldChar w:fldCharType="separate"/>
        </w:r>
        <w:r>
          <w:rPr>
            <w:noProof/>
            <w:webHidden/>
          </w:rPr>
          <w:t>216</w:t>
        </w:r>
        <w:r>
          <w:rPr>
            <w:noProof/>
            <w:webHidden/>
          </w:rPr>
          <w:fldChar w:fldCharType="end"/>
        </w:r>
      </w:hyperlink>
    </w:p>
    <w:p w:rsidR="000D23A1" w:rsidRDefault="000D23A1">
      <w:pPr>
        <w:pStyle w:val="TOC1"/>
        <w:tabs>
          <w:tab w:val="right" w:leader="dot" w:pos="6792"/>
        </w:tabs>
        <w:rPr>
          <w:noProof/>
          <w:sz w:val="24"/>
          <w:szCs w:val="24"/>
        </w:rPr>
      </w:pPr>
      <w:hyperlink w:anchor="_Toc53989963" w:history="1">
        <w:r w:rsidRPr="00AE4683">
          <w:rPr>
            <w:rStyle w:val="Hyperlink"/>
            <w:noProof/>
          </w:rPr>
          <w:t>2768. Bölüm</w:t>
        </w:r>
        <w:r>
          <w:rPr>
            <w:noProof/>
            <w:webHidden/>
          </w:rPr>
          <w:tab/>
        </w:r>
        <w:r>
          <w:rPr>
            <w:noProof/>
            <w:webHidden/>
          </w:rPr>
          <w:fldChar w:fldCharType="begin"/>
        </w:r>
        <w:r>
          <w:rPr>
            <w:noProof/>
            <w:webHidden/>
          </w:rPr>
          <w:instrText xml:space="preserve"> PAGEREF _Toc53989963 \h </w:instrText>
        </w:r>
        <w:r>
          <w:rPr>
            <w:noProof/>
          </w:rPr>
        </w:r>
        <w:r>
          <w:rPr>
            <w:noProof/>
            <w:webHidden/>
          </w:rPr>
          <w:fldChar w:fldCharType="separate"/>
        </w:r>
        <w:r>
          <w:rPr>
            <w:noProof/>
            <w:webHidden/>
          </w:rPr>
          <w:t>218</w:t>
        </w:r>
        <w:r>
          <w:rPr>
            <w:noProof/>
            <w:webHidden/>
          </w:rPr>
          <w:fldChar w:fldCharType="end"/>
        </w:r>
      </w:hyperlink>
    </w:p>
    <w:p w:rsidR="000D23A1" w:rsidRDefault="000D23A1">
      <w:pPr>
        <w:pStyle w:val="TOC1"/>
        <w:tabs>
          <w:tab w:val="right" w:leader="dot" w:pos="6792"/>
        </w:tabs>
        <w:rPr>
          <w:noProof/>
          <w:sz w:val="24"/>
          <w:szCs w:val="24"/>
        </w:rPr>
      </w:pPr>
      <w:hyperlink w:anchor="_Toc53989964" w:history="1">
        <w:r w:rsidRPr="00AE4683">
          <w:rPr>
            <w:rStyle w:val="Hyperlink"/>
            <w:noProof/>
          </w:rPr>
          <w:t>Allah’ın Bağışlaması</w:t>
        </w:r>
        <w:r>
          <w:rPr>
            <w:noProof/>
            <w:webHidden/>
          </w:rPr>
          <w:tab/>
        </w:r>
        <w:r>
          <w:rPr>
            <w:noProof/>
            <w:webHidden/>
          </w:rPr>
          <w:fldChar w:fldCharType="begin"/>
        </w:r>
        <w:r>
          <w:rPr>
            <w:noProof/>
            <w:webHidden/>
          </w:rPr>
          <w:instrText xml:space="preserve"> PAGEREF _Toc53989964 \h </w:instrText>
        </w:r>
        <w:r>
          <w:rPr>
            <w:noProof/>
          </w:rPr>
        </w:r>
        <w:r>
          <w:rPr>
            <w:noProof/>
            <w:webHidden/>
          </w:rPr>
          <w:fldChar w:fldCharType="separate"/>
        </w:r>
        <w:r>
          <w:rPr>
            <w:noProof/>
            <w:webHidden/>
          </w:rPr>
          <w:t>218</w:t>
        </w:r>
        <w:r>
          <w:rPr>
            <w:noProof/>
            <w:webHidden/>
          </w:rPr>
          <w:fldChar w:fldCharType="end"/>
        </w:r>
      </w:hyperlink>
    </w:p>
    <w:p w:rsidR="000D23A1" w:rsidRDefault="000D23A1">
      <w:pPr>
        <w:pStyle w:val="TOC1"/>
        <w:tabs>
          <w:tab w:val="right" w:leader="dot" w:pos="6792"/>
        </w:tabs>
        <w:rPr>
          <w:noProof/>
          <w:sz w:val="24"/>
          <w:szCs w:val="24"/>
        </w:rPr>
      </w:pPr>
      <w:hyperlink w:anchor="_Toc53989965" w:history="1">
        <w:r w:rsidRPr="00AE4683">
          <w:rPr>
            <w:rStyle w:val="Hyperlink"/>
            <w:noProof/>
          </w:rPr>
          <w:t>2769. Bölüm</w:t>
        </w:r>
        <w:r>
          <w:rPr>
            <w:noProof/>
            <w:webHidden/>
          </w:rPr>
          <w:tab/>
        </w:r>
        <w:r>
          <w:rPr>
            <w:noProof/>
            <w:webHidden/>
          </w:rPr>
          <w:fldChar w:fldCharType="begin"/>
        </w:r>
        <w:r>
          <w:rPr>
            <w:noProof/>
            <w:webHidden/>
          </w:rPr>
          <w:instrText xml:space="preserve"> PAGEREF _Toc53989965 \h </w:instrText>
        </w:r>
        <w:r>
          <w:rPr>
            <w:noProof/>
          </w:rPr>
        </w:r>
        <w:r>
          <w:rPr>
            <w:noProof/>
            <w:webHidden/>
          </w:rPr>
          <w:fldChar w:fldCharType="separate"/>
        </w:r>
        <w:r>
          <w:rPr>
            <w:noProof/>
            <w:webHidden/>
          </w:rPr>
          <w:t>219</w:t>
        </w:r>
        <w:r>
          <w:rPr>
            <w:noProof/>
            <w:webHidden/>
          </w:rPr>
          <w:fldChar w:fldCharType="end"/>
        </w:r>
      </w:hyperlink>
    </w:p>
    <w:p w:rsidR="000D23A1" w:rsidRDefault="000D23A1">
      <w:pPr>
        <w:pStyle w:val="TOC1"/>
        <w:tabs>
          <w:tab w:val="right" w:leader="dot" w:pos="6792"/>
        </w:tabs>
        <w:rPr>
          <w:noProof/>
          <w:sz w:val="24"/>
          <w:szCs w:val="24"/>
        </w:rPr>
      </w:pPr>
      <w:hyperlink w:anchor="_Toc53989966" w:history="1">
        <w:r w:rsidRPr="00AE4683">
          <w:rPr>
            <w:rStyle w:val="Hyperlink"/>
            <w:noProof/>
          </w:rPr>
          <w:t>Kudret Elde Ettiğinde Yüce İnsanın Affetmesi</w:t>
        </w:r>
        <w:r>
          <w:rPr>
            <w:noProof/>
            <w:webHidden/>
          </w:rPr>
          <w:tab/>
        </w:r>
        <w:r>
          <w:rPr>
            <w:noProof/>
            <w:webHidden/>
          </w:rPr>
          <w:fldChar w:fldCharType="begin"/>
        </w:r>
        <w:r>
          <w:rPr>
            <w:noProof/>
            <w:webHidden/>
          </w:rPr>
          <w:instrText xml:space="preserve"> PAGEREF _Toc53989966 \h </w:instrText>
        </w:r>
        <w:r>
          <w:rPr>
            <w:noProof/>
          </w:rPr>
        </w:r>
        <w:r>
          <w:rPr>
            <w:noProof/>
            <w:webHidden/>
          </w:rPr>
          <w:fldChar w:fldCharType="separate"/>
        </w:r>
        <w:r>
          <w:rPr>
            <w:noProof/>
            <w:webHidden/>
          </w:rPr>
          <w:t>219</w:t>
        </w:r>
        <w:r>
          <w:rPr>
            <w:noProof/>
            <w:webHidden/>
          </w:rPr>
          <w:fldChar w:fldCharType="end"/>
        </w:r>
      </w:hyperlink>
    </w:p>
    <w:p w:rsidR="000D23A1" w:rsidRDefault="000D23A1">
      <w:pPr>
        <w:pStyle w:val="TOC1"/>
        <w:tabs>
          <w:tab w:val="right" w:leader="dot" w:pos="6792"/>
        </w:tabs>
        <w:rPr>
          <w:noProof/>
          <w:sz w:val="24"/>
          <w:szCs w:val="24"/>
        </w:rPr>
      </w:pPr>
      <w:hyperlink w:anchor="_Toc53989967" w:history="1">
        <w:r w:rsidRPr="00AE4683">
          <w:rPr>
            <w:rStyle w:val="Hyperlink"/>
            <w:noProof/>
          </w:rPr>
          <w:t>2770. Bölüm</w:t>
        </w:r>
        <w:r>
          <w:rPr>
            <w:noProof/>
            <w:webHidden/>
          </w:rPr>
          <w:tab/>
        </w:r>
        <w:r>
          <w:rPr>
            <w:noProof/>
            <w:webHidden/>
          </w:rPr>
          <w:fldChar w:fldCharType="begin"/>
        </w:r>
        <w:r>
          <w:rPr>
            <w:noProof/>
            <w:webHidden/>
          </w:rPr>
          <w:instrText xml:space="preserve"> PAGEREF _Toc53989967 \h </w:instrText>
        </w:r>
        <w:r>
          <w:rPr>
            <w:noProof/>
          </w:rPr>
        </w:r>
        <w:r>
          <w:rPr>
            <w:noProof/>
            <w:webHidden/>
          </w:rPr>
          <w:fldChar w:fldCharType="separate"/>
        </w:r>
        <w:r>
          <w:rPr>
            <w:noProof/>
            <w:webHidden/>
          </w:rPr>
          <w:t>219</w:t>
        </w:r>
        <w:r>
          <w:rPr>
            <w:noProof/>
            <w:webHidden/>
          </w:rPr>
          <w:fldChar w:fldCharType="end"/>
        </w:r>
      </w:hyperlink>
    </w:p>
    <w:p w:rsidR="000D23A1" w:rsidRDefault="000D23A1">
      <w:pPr>
        <w:pStyle w:val="TOC1"/>
        <w:tabs>
          <w:tab w:val="right" w:leader="dot" w:pos="6792"/>
        </w:tabs>
        <w:rPr>
          <w:noProof/>
          <w:sz w:val="24"/>
          <w:szCs w:val="24"/>
        </w:rPr>
      </w:pPr>
      <w:hyperlink w:anchor="_Toc53989968" w:history="1">
        <w:r w:rsidRPr="00AE4683">
          <w:rPr>
            <w:rStyle w:val="Hyperlink"/>
            <w:noProof/>
          </w:rPr>
          <w:t>Allah’ın Affına Sebep Olan Şeyler</w:t>
        </w:r>
        <w:r>
          <w:rPr>
            <w:noProof/>
            <w:webHidden/>
          </w:rPr>
          <w:tab/>
        </w:r>
        <w:r>
          <w:rPr>
            <w:noProof/>
            <w:webHidden/>
          </w:rPr>
          <w:fldChar w:fldCharType="begin"/>
        </w:r>
        <w:r>
          <w:rPr>
            <w:noProof/>
            <w:webHidden/>
          </w:rPr>
          <w:instrText xml:space="preserve"> PAGEREF _Toc53989968 \h </w:instrText>
        </w:r>
        <w:r>
          <w:rPr>
            <w:noProof/>
          </w:rPr>
        </w:r>
        <w:r>
          <w:rPr>
            <w:noProof/>
            <w:webHidden/>
          </w:rPr>
          <w:fldChar w:fldCharType="separate"/>
        </w:r>
        <w:r>
          <w:rPr>
            <w:noProof/>
            <w:webHidden/>
          </w:rPr>
          <w:t>219</w:t>
        </w:r>
        <w:r>
          <w:rPr>
            <w:noProof/>
            <w:webHidden/>
          </w:rPr>
          <w:fldChar w:fldCharType="end"/>
        </w:r>
      </w:hyperlink>
    </w:p>
    <w:p w:rsidR="000D23A1" w:rsidRDefault="000D23A1">
      <w:pPr>
        <w:pStyle w:val="TOC1"/>
        <w:tabs>
          <w:tab w:val="right" w:leader="dot" w:pos="6792"/>
        </w:tabs>
        <w:rPr>
          <w:noProof/>
          <w:sz w:val="24"/>
          <w:szCs w:val="24"/>
        </w:rPr>
      </w:pPr>
      <w:hyperlink w:anchor="_Toc53989970" w:history="1">
        <w:r w:rsidRPr="00AE4683">
          <w:rPr>
            <w:rStyle w:val="Hyperlink"/>
            <w:noProof/>
          </w:rPr>
          <w:t>2771. Bölüm</w:t>
        </w:r>
        <w:r>
          <w:rPr>
            <w:noProof/>
            <w:webHidden/>
          </w:rPr>
          <w:tab/>
        </w:r>
        <w:r>
          <w:rPr>
            <w:noProof/>
            <w:webHidden/>
          </w:rPr>
          <w:fldChar w:fldCharType="begin"/>
        </w:r>
        <w:r>
          <w:rPr>
            <w:noProof/>
            <w:webHidden/>
          </w:rPr>
          <w:instrText xml:space="preserve"> PAGEREF _Toc53989970 \h </w:instrText>
        </w:r>
        <w:r>
          <w:rPr>
            <w:noProof/>
          </w:rPr>
        </w:r>
        <w:r>
          <w:rPr>
            <w:noProof/>
            <w:webHidden/>
          </w:rPr>
          <w:fldChar w:fldCharType="separate"/>
        </w:r>
        <w:r>
          <w:rPr>
            <w:noProof/>
            <w:webHidden/>
          </w:rPr>
          <w:t>222</w:t>
        </w:r>
        <w:r>
          <w:rPr>
            <w:noProof/>
            <w:webHidden/>
          </w:rPr>
          <w:fldChar w:fldCharType="end"/>
        </w:r>
      </w:hyperlink>
    </w:p>
    <w:p w:rsidR="000D23A1" w:rsidRDefault="000D23A1">
      <w:pPr>
        <w:pStyle w:val="TOC1"/>
        <w:tabs>
          <w:tab w:val="right" w:leader="dot" w:pos="6792"/>
        </w:tabs>
        <w:rPr>
          <w:noProof/>
          <w:sz w:val="24"/>
          <w:szCs w:val="24"/>
        </w:rPr>
      </w:pPr>
      <w:hyperlink w:anchor="_Toc53989971" w:history="1">
        <w:r w:rsidRPr="00AE4683">
          <w:rPr>
            <w:rStyle w:val="Hyperlink"/>
            <w:noProof/>
          </w:rPr>
          <w:t>Afiyet-Sağlık</w:t>
        </w:r>
        <w:r>
          <w:rPr>
            <w:noProof/>
            <w:webHidden/>
          </w:rPr>
          <w:tab/>
        </w:r>
        <w:r>
          <w:rPr>
            <w:noProof/>
            <w:webHidden/>
          </w:rPr>
          <w:fldChar w:fldCharType="begin"/>
        </w:r>
        <w:r>
          <w:rPr>
            <w:noProof/>
            <w:webHidden/>
          </w:rPr>
          <w:instrText xml:space="preserve"> PAGEREF _Toc53989971 \h </w:instrText>
        </w:r>
        <w:r>
          <w:rPr>
            <w:noProof/>
          </w:rPr>
        </w:r>
        <w:r>
          <w:rPr>
            <w:noProof/>
            <w:webHidden/>
          </w:rPr>
          <w:fldChar w:fldCharType="separate"/>
        </w:r>
        <w:r>
          <w:rPr>
            <w:noProof/>
            <w:webHidden/>
          </w:rPr>
          <w:t>222</w:t>
        </w:r>
        <w:r>
          <w:rPr>
            <w:noProof/>
            <w:webHidden/>
          </w:rPr>
          <w:fldChar w:fldCharType="end"/>
        </w:r>
      </w:hyperlink>
    </w:p>
    <w:p w:rsidR="000D23A1" w:rsidRDefault="000D23A1">
      <w:pPr>
        <w:pStyle w:val="TOC1"/>
        <w:tabs>
          <w:tab w:val="right" w:leader="dot" w:pos="6792"/>
        </w:tabs>
        <w:rPr>
          <w:noProof/>
          <w:sz w:val="24"/>
          <w:szCs w:val="24"/>
        </w:rPr>
      </w:pPr>
      <w:hyperlink w:anchor="_Toc53989972" w:history="1">
        <w:r w:rsidRPr="00AE4683">
          <w:rPr>
            <w:rStyle w:val="Hyperlink"/>
            <w:noProof/>
          </w:rPr>
          <w:t>2772. Bölüm</w:t>
        </w:r>
        <w:r>
          <w:rPr>
            <w:noProof/>
            <w:webHidden/>
          </w:rPr>
          <w:tab/>
        </w:r>
        <w:r>
          <w:rPr>
            <w:noProof/>
            <w:webHidden/>
          </w:rPr>
          <w:fldChar w:fldCharType="begin"/>
        </w:r>
        <w:r>
          <w:rPr>
            <w:noProof/>
            <w:webHidden/>
          </w:rPr>
          <w:instrText xml:space="preserve"> PAGEREF _Toc53989972 \h </w:instrText>
        </w:r>
        <w:r>
          <w:rPr>
            <w:noProof/>
          </w:rPr>
        </w:r>
        <w:r>
          <w:rPr>
            <w:noProof/>
            <w:webHidden/>
          </w:rPr>
          <w:fldChar w:fldCharType="separate"/>
        </w:r>
        <w:r>
          <w:rPr>
            <w:noProof/>
            <w:webHidden/>
          </w:rPr>
          <w:t>223</w:t>
        </w:r>
        <w:r>
          <w:rPr>
            <w:noProof/>
            <w:webHidden/>
          </w:rPr>
          <w:fldChar w:fldCharType="end"/>
        </w:r>
      </w:hyperlink>
    </w:p>
    <w:p w:rsidR="000D23A1" w:rsidRDefault="000D23A1">
      <w:pPr>
        <w:pStyle w:val="TOC1"/>
        <w:tabs>
          <w:tab w:val="right" w:leader="dot" w:pos="6792"/>
        </w:tabs>
        <w:rPr>
          <w:noProof/>
          <w:sz w:val="24"/>
          <w:szCs w:val="24"/>
        </w:rPr>
      </w:pPr>
      <w:hyperlink w:anchor="_Toc53989973" w:history="1">
        <w:r w:rsidRPr="00AE4683">
          <w:rPr>
            <w:rStyle w:val="Hyperlink"/>
            <w:noProof/>
          </w:rPr>
          <w:t>Afiyet Veren Sebepler</w:t>
        </w:r>
        <w:r>
          <w:rPr>
            <w:noProof/>
            <w:webHidden/>
          </w:rPr>
          <w:tab/>
        </w:r>
        <w:r>
          <w:rPr>
            <w:noProof/>
            <w:webHidden/>
          </w:rPr>
          <w:fldChar w:fldCharType="begin"/>
        </w:r>
        <w:r>
          <w:rPr>
            <w:noProof/>
            <w:webHidden/>
          </w:rPr>
          <w:instrText xml:space="preserve"> PAGEREF _Toc53989973 \h </w:instrText>
        </w:r>
        <w:r>
          <w:rPr>
            <w:noProof/>
          </w:rPr>
        </w:r>
        <w:r>
          <w:rPr>
            <w:noProof/>
            <w:webHidden/>
          </w:rPr>
          <w:fldChar w:fldCharType="separate"/>
        </w:r>
        <w:r>
          <w:rPr>
            <w:noProof/>
            <w:webHidden/>
          </w:rPr>
          <w:t>223</w:t>
        </w:r>
        <w:r>
          <w:rPr>
            <w:noProof/>
            <w:webHidden/>
          </w:rPr>
          <w:fldChar w:fldCharType="end"/>
        </w:r>
      </w:hyperlink>
    </w:p>
    <w:p w:rsidR="000D23A1" w:rsidRDefault="000D23A1">
      <w:pPr>
        <w:pStyle w:val="TOC1"/>
        <w:tabs>
          <w:tab w:val="right" w:leader="dot" w:pos="6792"/>
        </w:tabs>
        <w:rPr>
          <w:noProof/>
          <w:sz w:val="24"/>
          <w:szCs w:val="24"/>
        </w:rPr>
      </w:pPr>
      <w:hyperlink w:anchor="_Toc53989974" w:history="1">
        <w:r w:rsidRPr="00AE4683">
          <w:rPr>
            <w:rStyle w:val="Hyperlink"/>
            <w:noProof/>
          </w:rPr>
          <w:t>2773. Bölüm</w:t>
        </w:r>
        <w:r>
          <w:rPr>
            <w:noProof/>
            <w:webHidden/>
          </w:rPr>
          <w:tab/>
        </w:r>
        <w:r>
          <w:rPr>
            <w:noProof/>
            <w:webHidden/>
          </w:rPr>
          <w:fldChar w:fldCharType="begin"/>
        </w:r>
        <w:r>
          <w:rPr>
            <w:noProof/>
            <w:webHidden/>
          </w:rPr>
          <w:instrText xml:space="preserve"> PAGEREF _Toc53989974 \h </w:instrText>
        </w:r>
        <w:r>
          <w:rPr>
            <w:noProof/>
          </w:rPr>
        </w:r>
        <w:r>
          <w:rPr>
            <w:noProof/>
            <w:webHidden/>
          </w:rPr>
          <w:fldChar w:fldCharType="separate"/>
        </w:r>
        <w:r>
          <w:rPr>
            <w:noProof/>
            <w:webHidden/>
          </w:rPr>
          <w:t>223</w:t>
        </w:r>
        <w:r>
          <w:rPr>
            <w:noProof/>
            <w:webHidden/>
          </w:rPr>
          <w:fldChar w:fldCharType="end"/>
        </w:r>
      </w:hyperlink>
    </w:p>
    <w:p w:rsidR="000D23A1" w:rsidRDefault="000D23A1">
      <w:pPr>
        <w:pStyle w:val="TOC1"/>
        <w:tabs>
          <w:tab w:val="right" w:leader="dot" w:pos="6792"/>
        </w:tabs>
        <w:rPr>
          <w:noProof/>
          <w:sz w:val="24"/>
          <w:szCs w:val="24"/>
        </w:rPr>
      </w:pPr>
      <w:hyperlink w:anchor="_Toc53989975" w:history="1">
        <w:r w:rsidRPr="00AE4683">
          <w:rPr>
            <w:rStyle w:val="Hyperlink"/>
            <w:noProof/>
          </w:rPr>
          <w:t>Allah’tan Afiyet Talep Etmeye Teşvik</w:t>
        </w:r>
        <w:r>
          <w:rPr>
            <w:noProof/>
            <w:webHidden/>
          </w:rPr>
          <w:tab/>
        </w:r>
        <w:r>
          <w:rPr>
            <w:noProof/>
            <w:webHidden/>
          </w:rPr>
          <w:fldChar w:fldCharType="begin"/>
        </w:r>
        <w:r>
          <w:rPr>
            <w:noProof/>
            <w:webHidden/>
          </w:rPr>
          <w:instrText xml:space="preserve"> PAGEREF _Toc53989975 \h </w:instrText>
        </w:r>
        <w:r>
          <w:rPr>
            <w:noProof/>
          </w:rPr>
        </w:r>
        <w:r>
          <w:rPr>
            <w:noProof/>
            <w:webHidden/>
          </w:rPr>
          <w:fldChar w:fldCharType="separate"/>
        </w:r>
        <w:r>
          <w:rPr>
            <w:noProof/>
            <w:webHidden/>
          </w:rPr>
          <w:t>223</w:t>
        </w:r>
        <w:r>
          <w:rPr>
            <w:noProof/>
            <w:webHidden/>
          </w:rPr>
          <w:fldChar w:fldCharType="end"/>
        </w:r>
      </w:hyperlink>
    </w:p>
    <w:p w:rsidR="000D23A1" w:rsidRDefault="000D23A1">
      <w:pPr>
        <w:pStyle w:val="TOC1"/>
        <w:tabs>
          <w:tab w:val="right" w:leader="dot" w:pos="6792"/>
        </w:tabs>
        <w:rPr>
          <w:noProof/>
          <w:sz w:val="24"/>
          <w:szCs w:val="24"/>
        </w:rPr>
      </w:pPr>
      <w:hyperlink w:anchor="_Toc53989976" w:history="1">
        <w:r w:rsidRPr="00AE4683">
          <w:rPr>
            <w:rStyle w:val="Hyperlink"/>
            <w:noProof/>
          </w:rPr>
          <w:t>2774. Bölüm</w:t>
        </w:r>
        <w:r>
          <w:rPr>
            <w:noProof/>
            <w:webHidden/>
          </w:rPr>
          <w:tab/>
        </w:r>
        <w:r>
          <w:rPr>
            <w:noProof/>
            <w:webHidden/>
          </w:rPr>
          <w:fldChar w:fldCharType="begin"/>
        </w:r>
        <w:r>
          <w:rPr>
            <w:noProof/>
            <w:webHidden/>
          </w:rPr>
          <w:instrText xml:space="preserve"> PAGEREF _Toc53989976 \h </w:instrText>
        </w:r>
        <w:r>
          <w:rPr>
            <w:noProof/>
          </w:rPr>
        </w:r>
        <w:r>
          <w:rPr>
            <w:noProof/>
            <w:webHidden/>
          </w:rPr>
          <w:fldChar w:fldCharType="separate"/>
        </w:r>
        <w:r>
          <w:rPr>
            <w:noProof/>
            <w:webHidden/>
          </w:rPr>
          <w:t>225</w:t>
        </w:r>
        <w:r>
          <w:rPr>
            <w:noProof/>
            <w:webHidden/>
          </w:rPr>
          <w:fldChar w:fldCharType="end"/>
        </w:r>
      </w:hyperlink>
    </w:p>
    <w:p w:rsidR="000D23A1" w:rsidRDefault="000D23A1">
      <w:pPr>
        <w:pStyle w:val="TOC1"/>
        <w:tabs>
          <w:tab w:val="right" w:leader="dot" w:pos="6792"/>
        </w:tabs>
        <w:rPr>
          <w:noProof/>
          <w:sz w:val="24"/>
          <w:szCs w:val="24"/>
        </w:rPr>
      </w:pPr>
      <w:hyperlink w:anchor="_Toc53989977" w:history="1">
        <w:r w:rsidRPr="00AE4683">
          <w:rPr>
            <w:rStyle w:val="Hyperlink"/>
            <w:noProof/>
          </w:rPr>
          <w:t>Allah’tan Afiyet Talep Etme Duası</w:t>
        </w:r>
        <w:r>
          <w:rPr>
            <w:noProof/>
            <w:webHidden/>
          </w:rPr>
          <w:tab/>
        </w:r>
        <w:r>
          <w:rPr>
            <w:noProof/>
            <w:webHidden/>
          </w:rPr>
          <w:fldChar w:fldCharType="begin"/>
        </w:r>
        <w:r>
          <w:rPr>
            <w:noProof/>
            <w:webHidden/>
          </w:rPr>
          <w:instrText xml:space="preserve"> PAGEREF _Toc53989977 \h </w:instrText>
        </w:r>
        <w:r>
          <w:rPr>
            <w:noProof/>
          </w:rPr>
        </w:r>
        <w:r>
          <w:rPr>
            <w:noProof/>
            <w:webHidden/>
          </w:rPr>
          <w:fldChar w:fldCharType="separate"/>
        </w:r>
        <w:r>
          <w:rPr>
            <w:noProof/>
            <w:webHidden/>
          </w:rPr>
          <w:t>225</w:t>
        </w:r>
        <w:r>
          <w:rPr>
            <w:noProof/>
            <w:webHidden/>
          </w:rPr>
          <w:fldChar w:fldCharType="end"/>
        </w:r>
      </w:hyperlink>
    </w:p>
    <w:p w:rsidR="000D23A1" w:rsidRDefault="000D23A1">
      <w:pPr>
        <w:pStyle w:val="TOC1"/>
        <w:tabs>
          <w:tab w:val="right" w:leader="dot" w:pos="6792"/>
        </w:tabs>
        <w:rPr>
          <w:noProof/>
          <w:sz w:val="24"/>
          <w:szCs w:val="24"/>
        </w:rPr>
      </w:pPr>
      <w:hyperlink w:anchor="_Toc53989978" w:history="1">
        <w:r w:rsidRPr="00AE4683">
          <w:rPr>
            <w:rStyle w:val="Hyperlink"/>
            <w:noProof/>
          </w:rPr>
          <w:t>2775. Bölüm</w:t>
        </w:r>
        <w:r>
          <w:rPr>
            <w:noProof/>
            <w:webHidden/>
          </w:rPr>
          <w:tab/>
        </w:r>
        <w:r>
          <w:rPr>
            <w:noProof/>
            <w:webHidden/>
          </w:rPr>
          <w:fldChar w:fldCharType="begin"/>
        </w:r>
        <w:r>
          <w:rPr>
            <w:noProof/>
            <w:webHidden/>
          </w:rPr>
          <w:instrText xml:space="preserve"> PAGEREF _Toc53989978 \h </w:instrText>
        </w:r>
        <w:r>
          <w:rPr>
            <w:noProof/>
          </w:rPr>
        </w:r>
        <w:r>
          <w:rPr>
            <w:noProof/>
            <w:webHidden/>
          </w:rPr>
          <w:fldChar w:fldCharType="separate"/>
        </w:r>
        <w:r>
          <w:rPr>
            <w:noProof/>
            <w:webHidden/>
          </w:rPr>
          <w:t>226</w:t>
        </w:r>
        <w:r>
          <w:rPr>
            <w:noProof/>
            <w:webHidden/>
          </w:rPr>
          <w:fldChar w:fldCharType="end"/>
        </w:r>
      </w:hyperlink>
    </w:p>
    <w:p w:rsidR="000D23A1" w:rsidRDefault="000D23A1">
      <w:pPr>
        <w:pStyle w:val="TOC1"/>
        <w:tabs>
          <w:tab w:val="right" w:leader="dot" w:pos="6792"/>
        </w:tabs>
        <w:rPr>
          <w:noProof/>
          <w:sz w:val="24"/>
          <w:szCs w:val="24"/>
        </w:rPr>
      </w:pPr>
      <w:hyperlink w:anchor="_Toc53989979" w:history="1">
        <w:r w:rsidRPr="00AE4683">
          <w:rPr>
            <w:rStyle w:val="Hyperlink"/>
            <w:noProof/>
          </w:rPr>
          <w:t>Has Kullar</w:t>
        </w:r>
        <w:r>
          <w:rPr>
            <w:noProof/>
            <w:webHidden/>
          </w:rPr>
          <w:tab/>
        </w:r>
        <w:r>
          <w:rPr>
            <w:noProof/>
            <w:webHidden/>
          </w:rPr>
          <w:fldChar w:fldCharType="begin"/>
        </w:r>
        <w:r>
          <w:rPr>
            <w:noProof/>
            <w:webHidden/>
          </w:rPr>
          <w:instrText xml:space="preserve"> PAGEREF _Toc53989979 \h </w:instrText>
        </w:r>
        <w:r>
          <w:rPr>
            <w:noProof/>
          </w:rPr>
        </w:r>
        <w:r>
          <w:rPr>
            <w:noProof/>
            <w:webHidden/>
          </w:rPr>
          <w:fldChar w:fldCharType="separate"/>
        </w:r>
        <w:r>
          <w:rPr>
            <w:noProof/>
            <w:webHidden/>
          </w:rPr>
          <w:t>226</w:t>
        </w:r>
        <w:r>
          <w:rPr>
            <w:noProof/>
            <w:webHidden/>
          </w:rPr>
          <w:fldChar w:fldCharType="end"/>
        </w:r>
      </w:hyperlink>
    </w:p>
    <w:p w:rsidR="000D23A1" w:rsidRDefault="000D23A1">
      <w:pPr>
        <w:pStyle w:val="TOC1"/>
        <w:tabs>
          <w:tab w:val="right" w:leader="dot" w:pos="6792"/>
        </w:tabs>
        <w:rPr>
          <w:noProof/>
          <w:sz w:val="24"/>
          <w:szCs w:val="24"/>
        </w:rPr>
      </w:pPr>
      <w:hyperlink w:anchor="_Toc53989981" w:history="1">
        <w:r w:rsidRPr="00AE4683">
          <w:rPr>
            <w:rStyle w:val="Hyperlink"/>
            <w:noProof/>
          </w:rPr>
          <w:t>2776. Bölüm</w:t>
        </w:r>
        <w:r>
          <w:rPr>
            <w:noProof/>
            <w:webHidden/>
          </w:rPr>
          <w:tab/>
        </w:r>
        <w:r>
          <w:rPr>
            <w:noProof/>
            <w:webHidden/>
          </w:rPr>
          <w:fldChar w:fldCharType="begin"/>
        </w:r>
        <w:r>
          <w:rPr>
            <w:noProof/>
            <w:webHidden/>
          </w:rPr>
          <w:instrText xml:space="preserve"> PAGEREF _Toc53989981 \h </w:instrText>
        </w:r>
        <w:r>
          <w:rPr>
            <w:noProof/>
          </w:rPr>
        </w:r>
        <w:r>
          <w:rPr>
            <w:noProof/>
            <w:webHidden/>
          </w:rPr>
          <w:fldChar w:fldCharType="separate"/>
        </w:r>
        <w:r>
          <w:rPr>
            <w:noProof/>
            <w:webHidden/>
          </w:rPr>
          <w:t>228</w:t>
        </w:r>
        <w:r>
          <w:rPr>
            <w:noProof/>
            <w:webHidden/>
          </w:rPr>
          <w:fldChar w:fldCharType="end"/>
        </w:r>
      </w:hyperlink>
    </w:p>
    <w:p w:rsidR="000D23A1" w:rsidRDefault="000D23A1">
      <w:pPr>
        <w:pStyle w:val="TOC1"/>
        <w:tabs>
          <w:tab w:val="right" w:leader="dot" w:pos="6792"/>
        </w:tabs>
        <w:rPr>
          <w:noProof/>
          <w:sz w:val="24"/>
          <w:szCs w:val="24"/>
        </w:rPr>
      </w:pPr>
      <w:hyperlink w:anchor="_Toc53989982" w:history="1">
        <w:r w:rsidRPr="00AE4683">
          <w:rPr>
            <w:rStyle w:val="Hyperlink"/>
            <w:noProof/>
          </w:rPr>
          <w:t>Ceza</w:t>
        </w:r>
        <w:r>
          <w:rPr>
            <w:noProof/>
            <w:webHidden/>
          </w:rPr>
          <w:tab/>
        </w:r>
        <w:r>
          <w:rPr>
            <w:noProof/>
            <w:webHidden/>
          </w:rPr>
          <w:fldChar w:fldCharType="begin"/>
        </w:r>
        <w:r>
          <w:rPr>
            <w:noProof/>
            <w:webHidden/>
          </w:rPr>
          <w:instrText xml:space="preserve"> PAGEREF _Toc53989982 \h </w:instrText>
        </w:r>
        <w:r>
          <w:rPr>
            <w:noProof/>
          </w:rPr>
        </w:r>
        <w:r>
          <w:rPr>
            <w:noProof/>
            <w:webHidden/>
          </w:rPr>
          <w:fldChar w:fldCharType="separate"/>
        </w:r>
        <w:r>
          <w:rPr>
            <w:noProof/>
            <w:webHidden/>
          </w:rPr>
          <w:t>228</w:t>
        </w:r>
        <w:r>
          <w:rPr>
            <w:noProof/>
            <w:webHidden/>
          </w:rPr>
          <w:fldChar w:fldCharType="end"/>
        </w:r>
      </w:hyperlink>
    </w:p>
    <w:p w:rsidR="000D23A1" w:rsidRDefault="000D23A1">
      <w:pPr>
        <w:pStyle w:val="TOC1"/>
        <w:tabs>
          <w:tab w:val="right" w:leader="dot" w:pos="6792"/>
        </w:tabs>
        <w:rPr>
          <w:noProof/>
          <w:sz w:val="24"/>
          <w:szCs w:val="24"/>
        </w:rPr>
      </w:pPr>
      <w:hyperlink w:anchor="_Toc53989983" w:history="1">
        <w:r w:rsidRPr="00AE4683">
          <w:rPr>
            <w:rStyle w:val="Hyperlink"/>
            <w:noProof/>
          </w:rPr>
          <w:t>2777. Bölüm</w:t>
        </w:r>
        <w:r>
          <w:rPr>
            <w:noProof/>
            <w:webHidden/>
          </w:rPr>
          <w:tab/>
        </w:r>
        <w:r>
          <w:rPr>
            <w:noProof/>
            <w:webHidden/>
          </w:rPr>
          <w:fldChar w:fldCharType="begin"/>
        </w:r>
        <w:r>
          <w:rPr>
            <w:noProof/>
            <w:webHidden/>
          </w:rPr>
          <w:instrText xml:space="preserve"> PAGEREF _Toc53989983 \h </w:instrText>
        </w:r>
        <w:r>
          <w:rPr>
            <w:noProof/>
          </w:rPr>
        </w:r>
        <w:r>
          <w:rPr>
            <w:noProof/>
            <w:webHidden/>
          </w:rPr>
          <w:fldChar w:fldCharType="separate"/>
        </w:r>
        <w:r>
          <w:rPr>
            <w:noProof/>
            <w:webHidden/>
          </w:rPr>
          <w:t>229</w:t>
        </w:r>
        <w:r>
          <w:rPr>
            <w:noProof/>
            <w:webHidden/>
          </w:rPr>
          <w:fldChar w:fldCharType="end"/>
        </w:r>
      </w:hyperlink>
    </w:p>
    <w:p w:rsidR="000D23A1" w:rsidRDefault="000D23A1">
      <w:pPr>
        <w:pStyle w:val="TOC1"/>
        <w:tabs>
          <w:tab w:val="right" w:leader="dot" w:pos="6792"/>
        </w:tabs>
        <w:rPr>
          <w:noProof/>
          <w:sz w:val="24"/>
          <w:szCs w:val="24"/>
        </w:rPr>
      </w:pPr>
      <w:hyperlink w:anchor="_Toc53989984" w:history="1">
        <w:r w:rsidRPr="00AE4683">
          <w:rPr>
            <w:rStyle w:val="Hyperlink"/>
            <w:noProof/>
          </w:rPr>
          <w:t>Ceza Çeşitleri</w:t>
        </w:r>
        <w:r>
          <w:rPr>
            <w:noProof/>
            <w:webHidden/>
          </w:rPr>
          <w:tab/>
        </w:r>
        <w:r>
          <w:rPr>
            <w:noProof/>
            <w:webHidden/>
          </w:rPr>
          <w:fldChar w:fldCharType="begin"/>
        </w:r>
        <w:r>
          <w:rPr>
            <w:noProof/>
            <w:webHidden/>
          </w:rPr>
          <w:instrText xml:space="preserve"> PAGEREF _Toc53989984 \h </w:instrText>
        </w:r>
        <w:r>
          <w:rPr>
            <w:noProof/>
          </w:rPr>
        </w:r>
        <w:r>
          <w:rPr>
            <w:noProof/>
            <w:webHidden/>
          </w:rPr>
          <w:fldChar w:fldCharType="separate"/>
        </w:r>
        <w:r>
          <w:rPr>
            <w:noProof/>
            <w:webHidden/>
          </w:rPr>
          <w:t>229</w:t>
        </w:r>
        <w:r>
          <w:rPr>
            <w:noProof/>
            <w:webHidden/>
          </w:rPr>
          <w:fldChar w:fldCharType="end"/>
        </w:r>
      </w:hyperlink>
    </w:p>
    <w:p w:rsidR="000D23A1" w:rsidRDefault="000D23A1">
      <w:pPr>
        <w:pStyle w:val="TOC1"/>
        <w:tabs>
          <w:tab w:val="right" w:leader="dot" w:pos="6792"/>
        </w:tabs>
        <w:rPr>
          <w:noProof/>
          <w:sz w:val="24"/>
          <w:szCs w:val="24"/>
        </w:rPr>
      </w:pPr>
      <w:hyperlink w:anchor="_Toc53989985" w:history="1">
        <w:r w:rsidRPr="00AE4683">
          <w:rPr>
            <w:rStyle w:val="Hyperlink"/>
            <w:noProof/>
          </w:rPr>
          <w:t>2778. Bölüm</w:t>
        </w:r>
        <w:r>
          <w:rPr>
            <w:noProof/>
            <w:webHidden/>
          </w:rPr>
          <w:tab/>
        </w:r>
        <w:r>
          <w:rPr>
            <w:noProof/>
            <w:webHidden/>
          </w:rPr>
          <w:fldChar w:fldCharType="begin"/>
        </w:r>
        <w:r>
          <w:rPr>
            <w:noProof/>
            <w:webHidden/>
          </w:rPr>
          <w:instrText xml:space="preserve"> PAGEREF _Toc53989985 \h </w:instrText>
        </w:r>
        <w:r>
          <w:rPr>
            <w:noProof/>
          </w:rPr>
        </w:r>
        <w:r>
          <w:rPr>
            <w:noProof/>
            <w:webHidden/>
          </w:rPr>
          <w:fldChar w:fldCharType="separate"/>
        </w:r>
        <w:r>
          <w:rPr>
            <w:noProof/>
            <w:webHidden/>
          </w:rPr>
          <w:t>229</w:t>
        </w:r>
        <w:r>
          <w:rPr>
            <w:noProof/>
            <w:webHidden/>
          </w:rPr>
          <w:fldChar w:fldCharType="end"/>
        </w:r>
      </w:hyperlink>
    </w:p>
    <w:p w:rsidR="000D23A1" w:rsidRDefault="000D23A1">
      <w:pPr>
        <w:pStyle w:val="TOC1"/>
        <w:tabs>
          <w:tab w:val="right" w:leader="dot" w:pos="6792"/>
        </w:tabs>
        <w:rPr>
          <w:noProof/>
          <w:sz w:val="24"/>
          <w:szCs w:val="24"/>
        </w:rPr>
      </w:pPr>
      <w:hyperlink w:anchor="_Toc53989986" w:history="1">
        <w:r w:rsidRPr="00AE4683">
          <w:rPr>
            <w:rStyle w:val="Hyperlink"/>
            <w:noProof/>
          </w:rPr>
          <w:t>Ceza ile Korkutmak ve Bunu Uygulamak</w:t>
        </w:r>
        <w:r>
          <w:rPr>
            <w:noProof/>
            <w:webHidden/>
          </w:rPr>
          <w:tab/>
        </w:r>
        <w:r>
          <w:rPr>
            <w:noProof/>
            <w:webHidden/>
          </w:rPr>
          <w:fldChar w:fldCharType="begin"/>
        </w:r>
        <w:r>
          <w:rPr>
            <w:noProof/>
            <w:webHidden/>
          </w:rPr>
          <w:instrText xml:space="preserve"> PAGEREF _Toc53989986 \h </w:instrText>
        </w:r>
        <w:r>
          <w:rPr>
            <w:noProof/>
          </w:rPr>
        </w:r>
        <w:r>
          <w:rPr>
            <w:noProof/>
            <w:webHidden/>
          </w:rPr>
          <w:fldChar w:fldCharType="separate"/>
        </w:r>
        <w:r>
          <w:rPr>
            <w:noProof/>
            <w:webHidden/>
          </w:rPr>
          <w:t>229</w:t>
        </w:r>
        <w:r>
          <w:rPr>
            <w:noProof/>
            <w:webHidden/>
          </w:rPr>
          <w:fldChar w:fldCharType="end"/>
        </w:r>
      </w:hyperlink>
    </w:p>
    <w:p w:rsidR="000D23A1" w:rsidRDefault="000D23A1">
      <w:pPr>
        <w:pStyle w:val="TOC1"/>
        <w:tabs>
          <w:tab w:val="right" w:leader="dot" w:pos="6792"/>
        </w:tabs>
        <w:rPr>
          <w:noProof/>
          <w:sz w:val="24"/>
          <w:szCs w:val="24"/>
        </w:rPr>
      </w:pPr>
      <w:hyperlink w:anchor="_Toc53989987" w:history="1">
        <w:r w:rsidRPr="00AE4683">
          <w:rPr>
            <w:rStyle w:val="Hyperlink"/>
            <w:noProof/>
          </w:rPr>
          <w:t>2779. Bölüm</w:t>
        </w:r>
        <w:r>
          <w:rPr>
            <w:noProof/>
            <w:webHidden/>
          </w:rPr>
          <w:tab/>
        </w:r>
        <w:r>
          <w:rPr>
            <w:noProof/>
            <w:webHidden/>
          </w:rPr>
          <w:fldChar w:fldCharType="begin"/>
        </w:r>
        <w:r>
          <w:rPr>
            <w:noProof/>
            <w:webHidden/>
          </w:rPr>
          <w:instrText xml:space="preserve"> PAGEREF _Toc53989987 \h </w:instrText>
        </w:r>
        <w:r>
          <w:rPr>
            <w:noProof/>
          </w:rPr>
        </w:r>
        <w:r>
          <w:rPr>
            <w:noProof/>
            <w:webHidden/>
          </w:rPr>
          <w:fldChar w:fldCharType="separate"/>
        </w:r>
        <w:r>
          <w:rPr>
            <w:noProof/>
            <w:webHidden/>
          </w:rPr>
          <w:t>230</w:t>
        </w:r>
        <w:r>
          <w:rPr>
            <w:noProof/>
            <w:webHidden/>
          </w:rPr>
          <w:fldChar w:fldCharType="end"/>
        </w:r>
      </w:hyperlink>
    </w:p>
    <w:p w:rsidR="000D23A1" w:rsidRDefault="000D23A1">
      <w:pPr>
        <w:pStyle w:val="TOC1"/>
        <w:tabs>
          <w:tab w:val="right" w:leader="dot" w:pos="6792"/>
        </w:tabs>
        <w:rPr>
          <w:noProof/>
          <w:sz w:val="24"/>
          <w:szCs w:val="24"/>
        </w:rPr>
      </w:pPr>
      <w:hyperlink w:anchor="_Toc53989988" w:history="1">
        <w:r w:rsidRPr="00AE4683">
          <w:rPr>
            <w:rStyle w:val="Hyperlink"/>
            <w:noProof/>
          </w:rPr>
          <w:t>Cezalandırmada Allah’ın Adil Oluşu</w:t>
        </w:r>
        <w:r>
          <w:rPr>
            <w:noProof/>
            <w:webHidden/>
          </w:rPr>
          <w:tab/>
        </w:r>
        <w:r>
          <w:rPr>
            <w:noProof/>
            <w:webHidden/>
          </w:rPr>
          <w:fldChar w:fldCharType="begin"/>
        </w:r>
        <w:r>
          <w:rPr>
            <w:noProof/>
            <w:webHidden/>
          </w:rPr>
          <w:instrText xml:space="preserve"> PAGEREF _Toc53989988 \h </w:instrText>
        </w:r>
        <w:r>
          <w:rPr>
            <w:noProof/>
          </w:rPr>
        </w:r>
        <w:r>
          <w:rPr>
            <w:noProof/>
            <w:webHidden/>
          </w:rPr>
          <w:fldChar w:fldCharType="separate"/>
        </w:r>
        <w:r>
          <w:rPr>
            <w:noProof/>
            <w:webHidden/>
          </w:rPr>
          <w:t>230</w:t>
        </w:r>
        <w:r>
          <w:rPr>
            <w:noProof/>
            <w:webHidden/>
          </w:rPr>
          <w:fldChar w:fldCharType="end"/>
        </w:r>
      </w:hyperlink>
    </w:p>
    <w:p w:rsidR="000D23A1" w:rsidRDefault="000D23A1">
      <w:pPr>
        <w:pStyle w:val="TOC1"/>
        <w:tabs>
          <w:tab w:val="right" w:leader="dot" w:pos="6792"/>
        </w:tabs>
        <w:rPr>
          <w:noProof/>
          <w:sz w:val="24"/>
          <w:szCs w:val="24"/>
        </w:rPr>
      </w:pPr>
      <w:hyperlink w:anchor="_Toc53989989" w:history="1">
        <w:r w:rsidRPr="00AE4683">
          <w:rPr>
            <w:rStyle w:val="Hyperlink"/>
            <w:noProof/>
          </w:rPr>
          <w:t>2780. Bölüm</w:t>
        </w:r>
        <w:r>
          <w:rPr>
            <w:noProof/>
            <w:webHidden/>
          </w:rPr>
          <w:tab/>
        </w:r>
        <w:r>
          <w:rPr>
            <w:noProof/>
            <w:webHidden/>
          </w:rPr>
          <w:fldChar w:fldCharType="begin"/>
        </w:r>
        <w:r>
          <w:rPr>
            <w:noProof/>
            <w:webHidden/>
          </w:rPr>
          <w:instrText xml:space="preserve"> PAGEREF _Toc53989989 \h </w:instrText>
        </w:r>
        <w:r>
          <w:rPr>
            <w:noProof/>
          </w:rPr>
        </w:r>
        <w:r>
          <w:rPr>
            <w:noProof/>
            <w:webHidden/>
          </w:rPr>
          <w:fldChar w:fldCharType="separate"/>
        </w:r>
        <w:r>
          <w:rPr>
            <w:noProof/>
            <w:webHidden/>
          </w:rPr>
          <w:t>230</w:t>
        </w:r>
        <w:r>
          <w:rPr>
            <w:noProof/>
            <w:webHidden/>
          </w:rPr>
          <w:fldChar w:fldCharType="end"/>
        </w:r>
      </w:hyperlink>
    </w:p>
    <w:p w:rsidR="000D23A1" w:rsidRDefault="000D23A1">
      <w:pPr>
        <w:pStyle w:val="TOC1"/>
        <w:tabs>
          <w:tab w:val="right" w:leader="dot" w:pos="6792"/>
        </w:tabs>
        <w:rPr>
          <w:noProof/>
          <w:sz w:val="24"/>
          <w:szCs w:val="24"/>
        </w:rPr>
      </w:pPr>
      <w:hyperlink w:anchor="_Toc53989990" w:history="1">
        <w:r w:rsidRPr="00AE4683">
          <w:rPr>
            <w:rStyle w:val="Hyperlink"/>
            <w:noProof/>
          </w:rPr>
          <w:t>Cezalandırmakta Acele Etmekten Sakınmak</w:t>
        </w:r>
        <w:r>
          <w:rPr>
            <w:noProof/>
            <w:webHidden/>
          </w:rPr>
          <w:tab/>
        </w:r>
        <w:r>
          <w:rPr>
            <w:noProof/>
            <w:webHidden/>
          </w:rPr>
          <w:fldChar w:fldCharType="begin"/>
        </w:r>
        <w:r>
          <w:rPr>
            <w:noProof/>
            <w:webHidden/>
          </w:rPr>
          <w:instrText xml:space="preserve"> PAGEREF _Toc53989990 \h </w:instrText>
        </w:r>
        <w:r>
          <w:rPr>
            <w:noProof/>
          </w:rPr>
        </w:r>
        <w:r>
          <w:rPr>
            <w:noProof/>
            <w:webHidden/>
          </w:rPr>
          <w:fldChar w:fldCharType="separate"/>
        </w:r>
        <w:r>
          <w:rPr>
            <w:noProof/>
            <w:webHidden/>
          </w:rPr>
          <w:t>230</w:t>
        </w:r>
        <w:r>
          <w:rPr>
            <w:noProof/>
            <w:webHidden/>
          </w:rPr>
          <w:fldChar w:fldCharType="end"/>
        </w:r>
      </w:hyperlink>
    </w:p>
    <w:p w:rsidR="000D23A1" w:rsidRDefault="000D23A1">
      <w:pPr>
        <w:pStyle w:val="TOC1"/>
        <w:tabs>
          <w:tab w:val="right" w:leader="dot" w:pos="6792"/>
        </w:tabs>
        <w:rPr>
          <w:noProof/>
          <w:sz w:val="24"/>
          <w:szCs w:val="24"/>
        </w:rPr>
      </w:pPr>
      <w:hyperlink w:anchor="_Toc53989992" w:history="1">
        <w:r w:rsidRPr="00AE4683">
          <w:rPr>
            <w:rStyle w:val="Hyperlink"/>
            <w:noProof/>
          </w:rPr>
          <w:t>2781. Bölüm</w:t>
        </w:r>
        <w:r>
          <w:rPr>
            <w:noProof/>
            <w:webHidden/>
          </w:rPr>
          <w:tab/>
        </w:r>
        <w:r>
          <w:rPr>
            <w:noProof/>
            <w:webHidden/>
          </w:rPr>
          <w:fldChar w:fldCharType="begin"/>
        </w:r>
        <w:r>
          <w:rPr>
            <w:noProof/>
            <w:webHidden/>
          </w:rPr>
          <w:instrText xml:space="preserve"> PAGEREF _Toc53989992 \h </w:instrText>
        </w:r>
        <w:r>
          <w:rPr>
            <w:noProof/>
          </w:rPr>
        </w:r>
        <w:r>
          <w:rPr>
            <w:noProof/>
            <w:webHidden/>
          </w:rPr>
          <w:fldChar w:fldCharType="separate"/>
        </w:r>
        <w:r>
          <w:rPr>
            <w:noProof/>
            <w:webHidden/>
          </w:rPr>
          <w:t>233</w:t>
        </w:r>
        <w:r>
          <w:rPr>
            <w:noProof/>
            <w:webHidden/>
          </w:rPr>
          <w:fldChar w:fldCharType="end"/>
        </w:r>
      </w:hyperlink>
    </w:p>
    <w:p w:rsidR="000D23A1" w:rsidRDefault="000D23A1">
      <w:pPr>
        <w:pStyle w:val="TOC1"/>
        <w:tabs>
          <w:tab w:val="right" w:leader="dot" w:pos="6792"/>
        </w:tabs>
        <w:rPr>
          <w:noProof/>
          <w:sz w:val="24"/>
          <w:szCs w:val="24"/>
        </w:rPr>
      </w:pPr>
      <w:hyperlink w:anchor="_Toc53989993" w:history="1">
        <w:r w:rsidRPr="00AE4683">
          <w:rPr>
            <w:rStyle w:val="Hyperlink"/>
            <w:noProof/>
          </w:rPr>
          <w:t>Akıl</w:t>
        </w:r>
        <w:r>
          <w:rPr>
            <w:noProof/>
            <w:webHidden/>
          </w:rPr>
          <w:tab/>
        </w:r>
        <w:r>
          <w:rPr>
            <w:noProof/>
            <w:webHidden/>
          </w:rPr>
          <w:fldChar w:fldCharType="begin"/>
        </w:r>
        <w:r>
          <w:rPr>
            <w:noProof/>
            <w:webHidden/>
          </w:rPr>
          <w:instrText xml:space="preserve"> PAGEREF _Toc53989993 \h </w:instrText>
        </w:r>
        <w:r>
          <w:rPr>
            <w:noProof/>
          </w:rPr>
        </w:r>
        <w:r>
          <w:rPr>
            <w:noProof/>
            <w:webHidden/>
          </w:rPr>
          <w:fldChar w:fldCharType="separate"/>
        </w:r>
        <w:r>
          <w:rPr>
            <w:noProof/>
            <w:webHidden/>
          </w:rPr>
          <w:t>233</w:t>
        </w:r>
        <w:r>
          <w:rPr>
            <w:noProof/>
            <w:webHidden/>
          </w:rPr>
          <w:fldChar w:fldCharType="end"/>
        </w:r>
      </w:hyperlink>
    </w:p>
    <w:p w:rsidR="000D23A1" w:rsidRDefault="000D23A1">
      <w:pPr>
        <w:pStyle w:val="TOC1"/>
        <w:tabs>
          <w:tab w:val="right" w:leader="dot" w:pos="6792"/>
        </w:tabs>
        <w:rPr>
          <w:noProof/>
          <w:sz w:val="24"/>
          <w:szCs w:val="24"/>
        </w:rPr>
      </w:pPr>
      <w:hyperlink w:anchor="_Toc53989994" w:history="1">
        <w:r w:rsidRPr="00AE4683">
          <w:rPr>
            <w:rStyle w:val="Hyperlink"/>
            <w:noProof/>
          </w:rPr>
          <w:t>2782. Bölüm</w:t>
        </w:r>
        <w:r>
          <w:rPr>
            <w:noProof/>
            <w:webHidden/>
          </w:rPr>
          <w:tab/>
        </w:r>
        <w:r>
          <w:rPr>
            <w:noProof/>
            <w:webHidden/>
          </w:rPr>
          <w:fldChar w:fldCharType="begin"/>
        </w:r>
        <w:r>
          <w:rPr>
            <w:noProof/>
            <w:webHidden/>
          </w:rPr>
          <w:instrText xml:space="preserve"> PAGEREF _Toc53989994 \h </w:instrText>
        </w:r>
        <w:r>
          <w:rPr>
            <w:noProof/>
          </w:rPr>
        </w:r>
        <w:r>
          <w:rPr>
            <w:noProof/>
            <w:webHidden/>
          </w:rPr>
          <w:fldChar w:fldCharType="separate"/>
        </w:r>
        <w:r>
          <w:rPr>
            <w:noProof/>
            <w:webHidden/>
          </w:rPr>
          <w:t>233</w:t>
        </w:r>
        <w:r>
          <w:rPr>
            <w:noProof/>
            <w:webHidden/>
          </w:rPr>
          <w:fldChar w:fldCharType="end"/>
        </w:r>
      </w:hyperlink>
    </w:p>
    <w:p w:rsidR="000D23A1" w:rsidRDefault="000D23A1">
      <w:pPr>
        <w:pStyle w:val="TOC1"/>
        <w:tabs>
          <w:tab w:val="right" w:leader="dot" w:pos="6792"/>
        </w:tabs>
        <w:rPr>
          <w:noProof/>
          <w:sz w:val="24"/>
          <w:szCs w:val="24"/>
        </w:rPr>
      </w:pPr>
      <w:hyperlink w:anchor="_Toc53989995" w:history="1">
        <w:r w:rsidRPr="00AE4683">
          <w:rPr>
            <w:rStyle w:val="Hyperlink"/>
            <w:noProof/>
          </w:rPr>
          <w:t>Akıl Allah’ın Yarattığı İlk Şeydir</w:t>
        </w:r>
        <w:r>
          <w:rPr>
            <w:noProof/>
            <w:webHidden/>
          </w:rPr>
          <w:tab/>
        </w:r>
        <w:r>
          <w:rPr>
            <w:noProof/>
            <w:webHidden/>
          </w:rPr>
          <w:fldChar w:fldCharType="begin"/>
        </w:r>
        <w:r>
          <w:rPr>
            <w:noProof/>
            <w:webHidden/>
          </w:rPr>
          <w:instrText xml:space="preserve"> PAGEREF _Toc53989995 \h </w:instrText>
        </w:r>
        <w:r>
          <w:rPr>
            <w:noProof/>
          </w:rPr>
        </w:r>
        <w:r>
          <w:rPr>
            <w:noProof/>
            <w:webHidden/>
          </w:rPr>
          <w:fldChar w:fldCharType="separate"/>
        </w:r>
        <w:r>
          <w:rPr>
            <w:noProof/>
            <w:webHidden/>
          </w:rPr>
          <w:t>233</w:t>
        </w:r>
        <w:r>
          <w:rPr>
            <w:noProof/>
            <w:webHidden/>
          </w:rPr>
          <w:fldChar w:fldCharType="end"/>
        </w:r>
      </w:hyperlink>
    </w:p>
    <w:p w:rsidR="000D23A1" w:rsidRDefault="000D23A1">
      <w:pPr>
        <w:pStyle w:val="TOC1"/>
        <w:tabs>
          <w:tab w:val="right" w:leader="dot" w:pos="6792"/>
        </w:tabs>
        <w:rPr>
          <w:noProof/>
          <w:sz w:val="24"/>
          <w:szCs w:val="24"/>
        </w:rPr>
      </w:pPr>
      <w:hyperlink w:anchor="_Toc53989996" w:history="1">
        <w:r w:rsidRPr="00AE4683">
          <w:rPr>
            <w:rStyle w:val="Hyperlink"/>
            <w:noProof/>
          </w:rPr>
          <w:t>2783. Bölüm</w:t>
        </w:r>
        <w:r>
          <w:rPr>
            <w:noProof/>
            <w:webHidden/>
          </w:rPr>
          <w:tab/>
        </w:r>
        <w:r>
          <w:rPr>
            <w:noProof/>
            <w:webHidden/>
          </w:rPr>
          <w:fldChar w:fldCharType="begin"/>
        </w:r>
        <w:r>
          <w:rPr>
            <w:noProof/>
            <w:webHidden/>
          </w:rPr>
          <w:instrText xml:space="preserve"> PAGEREF _Toc53989996 \h </w:instrText>
        </w:r>
        <w:r>
          <w:rPr>
            <w:noProof/>
          </w:rPr>
        </w:r>
        <w:r>
          <w:rPr>
            <w:noProof/>
            <w:webHidden/>
          </w:rPr>
          <w:fldChar w:fldCharType="separate"/>
        </w:r>
        <w:r>
          <w:rPr>
            <w:noProof/>
            <w:webHidden/>
          </w:rPr>
          <w:t>234</w:t>
        </w:r>
        <w:r>
          <w:rPr>
            <w:noProof/>
            <w:webHidden/>
          </w:rPr>
          <w:fldChar w:fldCharType="end"/>
        </w:r>
      </w:hyperlink>
    </w:p>
    <w:p w:rsidR="000D23A1" w:rsidRDefault="000D23A1">
      <w:pPr>
        <w:pStyle w:val="TOC1"/>
        <w:tabs>
          <w:tab w:val="right" w:leader="dot" w:pos="6792"/>
        </w:tabs>
        <w:rPr>
          <w:noProof/>
          <w:sz w:val="24"/>
          <w:szCs w:val="24"/>
        </w:rPr>
      </w:pPr>
      <w:hyperlink w:anchor="_Toc53989997" w:history="1">
        <w:r w:rsidRPr="00AE4683">
          <w:rPr>
            <w:rStyle w:val="Hyperlink"/>
            <w:noProof/>
          </w:rPr>
          <w:t>Aklın Yaratıldığı Şey</w:t>
        </w:r>
        <w:r>
          <w:rPr>
            <w:noProof/>
            <w:webHidden/>
          </w:rPr>
          <w:tab/>
        </w:r>
        <w:r>
          <w:rPr>
            <w:noProof/>
            <w:webHidden/>
          </w:rPr>
          <w:fldChar w:fldCharType="begin"/>
        </w:r>
        <w:r>
          <w:rPr>
            <w:noProof/>
            <w:webHidden/>
          </w:rPr>
          <w:instrText xml:space="preserve"> PAGEREF _Toc53989997 \h </w:instrText>
        </w:r>
        <w:r>
          <w:rPr>
            <w:noProof/>
          </w:rPr>
        </w:r>
        <w:r>
          <w:rPr>
            <w:noProof/>
            <w:webHidden/>
          </w:rPr>
          <w:fldChar w:fldCharType="separate"/>
        </w:r>
        <w:r>
          <w:rPr>
            <w:noProof/>
            <w:webHidden/>
          </w:rPr>
          <w:t>234</w:t>
        </w:r>
        <w:r>
          <w:rPr>
            <w:noProof/>
            <w:webHidden/>
          </w:rPr>
          <w:fldChar w:fldCharType="end"/>
        </w:r>
      </w:hyperlink>
    </w:p>
    <w:p w:rsidR="000D23A1" w:rsidRDefault="000D23A1">
      <w:pPr>
        <w:pStyle w:val="TOC1"/>
        <w:tabs>
          <w:tab w:val="right" w:leader="dot" w:pos="6792"/>
        </w:tabs>
        <w:rPr>
          <w:noProof/>
          <w:sz w:val="24"/>
          <w:szCs w:val="24"/>
        </w:rPr>
      </w:pPr>
      <w:hyperlink w:anchor="_Toc53989998" w:history="1">
        <w:r w:rsidRPr="00AE4683">
          <w:rPr>
            <w:rStyle w:val="Hyperlink"/>
            <w:noProof/>
          </w:rPr>
          <w:t>2784. Bölüm</w:t>
        </w:r>
        <w:r>
          <w:rPr>
            <w:noProof/>
            <w:webHidden/>
          </w:rPr>
          <w:tab/>
        </w:r>
        <w:r>
          <w:rPr>
            <w:noProof/>
            <w:webHidden/>
          </w:rPr>
          <w:fldChar w:fldCharType="begin"/>
        </w:r>
        <w:r>
          <w:rPr>
            <w:noProof/>
            <w:webHidden/>
          </w:rPr>
          <w:instrText xml:space="preserve"> PAGEREF _Toc53989998 \h </w:instrText>
        </w:r>
        <w:r>
          <w:rPr>
            <w:noProof/>
          </w:rPr>
        </w:r>
        <w:r>
          <w:rPr>
            <w:noProof/>
            <w:webHidden/>
          </w:rPr>
          <w:fldChar w:fldCharType="separate"/>
        </w:r>
        <w:r>
          <w:rPr>
            <w:noProof/>
            <w:webHidden/>
          </w:rPr>
          <w:t>234</w:t>
        </w:r>
        <w:r>
          <w:rPr>
            <w:noProof/>
            <w:webHidden/>
          </w:rPr>
          <w:fldChar w:fldCharType="end"/>
        </w:r>
      </w:hyperlink>
    </w:p>
    <w:p w:rsidR="000D23A1" w:rsidRDefault="000D23A1">
      <w:pPr>
        <w:pStyle w:val="TOC1"/>
        <w:tabs>
          <w:tab w:val="right" w:leader="dot" w:pos="6792"/>
        </w:tabs>
        <w:rPr>
          <w:noProof/>
          <w:sz w:val="24"/>
          <w:szCs w:val="24"/>
        </w:rPr>
      </w:pPr>
      <w:hyperlink w:anchor="_Toc53989999" w:history="1">
        <w:r w:rsidRPr="00AE4683">
          <w:rPr>
            <w:rStyle w:val="Hyperlink"/>
            <w:noProof/>
          </w:rPr>
          <w:t>Akıl En Güçlü Temeldir</w:t>
        </w:r>
        <w:r>
          <w:rPr>
            <w:noProof/>
            <w:webHidden/>
          </w:rPr>
          <w:tab/>
        </w:r>
        <w:r>
          <w:rPr>
            <w:noProof/>
            <w:webHidden/>
          </w:rPr>
          <w:fldChar w:fldCharType="begin"/>
        </w:r>
        <w:r>
          <w:rPr>
            <w:noProof/>
            <w:webHidden/>
          </w:rPr>
          <w:instrText xml:space="preserve"> PAGEREF _Toc53989999 \h </w:instrText>
        </w:r>
        <w:r>
          <w:rPr>
            <w:noProof/>
          </w:rPr>
        </w:r>
        <w:r>
          <w:rPr>
            <w:noProof/>
            <w:webHidden/>
          </w:rPr>
          <w:fldChar w:fldCharType="separate"/>
        </w:r>
        <w:r>
          <w:rPr>
            <w:noProof/>
            <w:webHidden/>
          </w:rPr>
          <w:t>234</w:t>
        </w:r>
        <w:r>
          <w:rPr>
            <w:noProof/>
            <w:webHidden/>
          </w:rPr>
          <w:fldChar w:fldCharType="end"/>
        </w:r>
      </w:hyperlink>
    </w:p>
    <w:p w:rsidR="000D23A1" w:rsidRDefault="000D23A1">
      <w:pPr>
        <w:pStyle w:val="TOC1"/>
        <w:tabs>
          <w:tab w:val="right" w:leader="dot" w:pos="6792"/>
        </w:tabs>
        <w:rPr>
          <w:noProof/>
          <w:sz w:val="24"/>
          <w:szCs w:val="24"/>
        </w:rPr>
      </w:pPr>
      <w:hyperlink w:anchor="_Toc53990000" w:history="1">
        <w:r w:rsidRPr="00AE4683">
          <w:rPr>
            <w:rStyle w:val="Hyperlink"/>
            <w:noProof/>
          </w:rPr>
          <w:t>2785. Bölüm</w:t>
        </w:r>
        <w:r>
          <w:rPr>
            <w:noProof/>
            <w:webHidden/>
          </w:rPr>
          <w:tab/>
        </w:r>
        <w:r>
          <w:rPr>
            <w:noProof/>
            <w:webHidden/>
          </w:rPr>
          <w:fldChar w:fldCharType="begin"/>
        </w:r>
        <w:r>
          <w:rPr>
            <w:noProof/>
            <w:webHidden/>
          </w:rPr>
          <w:instrText xml:space="preserve"> PAGEREF _Toc53990000 \h </w:instrText>
        </w:r>
        <w:r>
          <w:rPr>
            <w:noProof/>
          </w:rPr>
        </w:r>
        <w:r>
          <w:rPr>
            <w:noProof/>
            <w:webHidden/>
          </w:rPr>
          <w:fldChar w:fldCharType="separate"/>
        </w:r>
        <w:r>
          <w:rPr>
            <w:noProof/>
            <w:webHidden/>
          </w:rPr>
          <w:t>236</w:t>
        </w:r>
        <w:r>
          <w:rPr>
            <w:noProof/>
            <w:webHidden/>
          </w:rPr>
          <w:fldChar w:fldCharType="end"/>
        </w:r>
      </w:hyperlink>
    </w:p>
    <w:p w:rsidR="000D23A1" w:rsidRDefault="000D23A1">
      <w:pPr>
        <w:pStyle w:val="TOC1"/>
        <w:tabs>
          <w:tab w:val="right" w:leader="dot" w:pos="6792"/>
        </w:tabs>
        <w:rPr>
          <w:noProof/>
          <w:sz w:val="24"/>
          <w:szCs w:val="24"/>
        </w:rPr>
      </w:pPr>
      <w:hyperlink w:anchor="_Toc53990001" w:history="1">
        <w:r w:rsidRPr="00AE4683">
          <w:rPr>
            <w:rStyle w:val="Hyperlink"/>
            <w:noProof/>
          </w:rPr>
          <w:t>Faziletler Hususunda Aklın Rolü</w:t>
        </w:r>
        <w:r>
          <w:rPr>
            <w:noProof/>
            <w:webHidden/>
          </w:rPr>
          <w:tab/>
        </w:r>
        <w:r>
          <w:rPr>
            <w:noProof/>
            <w:webHidden/>
          </w:rPr>
          <w:fldChar w:fldCharType="begin"/>
        </w:r>
        <w:r>
          <w:rPr>
            <w:noProof/>
            <w:webHidden/>
          </w:rPr>
          <w:instrText xml:space="preserve"> PAGEREF _Toc53990001 \h </w:instrText>
        </w:r>
        <w:r>
          <w:rPr>
            <w:noProof/>
          </w:rPr>
        </w:r>
        <w:r>
          <w:rPr>
            <w:noProof/>
            <w:webHidden/>
          </w:rPr>
          <w:fldChar w:fldCharType="separate"/>
        </w:r>
        <w:r>
          <w:rPr>
            <w:noProof/>
            <w:webHidden/>
          </w:rPr>
          <w:t>236</w:t>
        </w:r>
        <w:r>
          <w:rPr>
            <w:noProof/>
            <w:webHidden/>
          </w:rPr>
          <w:fldChar w:fldCharType="end"/>
        </w:r>
      </w:hyperlink>
    </w:p>
    <w:p w:rsidR="000D23A1" w:rsidRDefault="000D23A1">
      <w:pPr>
        <w:pStyle w:val="TOC1"/>
        <w:tabs>
          <w:tab w:val="right" w:leader="dot" w:pos="6792"/>
        </w:tabs>
        <w:rPr>
          <w:noProof/>
          <w:sz w:val="24"/>
          <w:szCs w:val="24"/>
        </w:rPr>
      </w:pPr>
      <w:hyperlink w:anchor="_Toc53990002" w:history="1">
        <w:r w:rsidRPr="00AE4683">
          <w:rPr>
            <w:rStyle w:val="Hyperlink"/>
            <w:noProof/>
          </w:rPr>
          <w:t>2786. Bölüm</w:t>
        </w:r>
        <w:r>
          <w:rPr>
            <w:noProof/>
            <w:webHidden/>
          </w:rPr>
          <w:tab/>
        </w:r>
        <w:r>
          <w:rPr>
            <w:noProof/>
            <w:webHidden/>
          </w:rPr>
          <w:fldChar w:fldCharType="begin"/>
        </w:r>
        <w:r>
          <w:rPr>
            <w:noProof/>
            <w:webHidden/>
          </w:rPr>
          <w:instrText xml:space="preserve"> PAGEREF _Toc53990002 \h </w:instrText>
        </w:r>
        <w:r>
          <w:rPr>
            <w:noProof/>
          </w:rPr>
        </w:r>
        <w:r>
          <w:rPr>
            <w:noProof/>
            <w:webHidden/>
          </w:rPr>
          <w:fldChar w:fldCharType="separate"/>
        </w:r>
        <w:r>
          <w:rPr>
            <w:noProof/>
            <w:webHidden/>
          </w:rPr>
          <w:t>236</w:t>
        </w:r>
        <w:r>
          <w:rPr>
            <w:noProof/>
            <w:webHidden/>
          </w:rPr>
          <w:fldChar w:fldCharType="end"/>
        </w:r>
      </w:hyperlink>
    </w:p>
    <w:p w:rsidR="000D23A1" w:rsidRDefault="000D23A1">
      <w:pPr>
        <w:pStyle w:val="TOC1"/>
        <w:tabs>
          <w:tab w:val="right" w:leader="dot" w:pos="6792"/>
        </w:tabs>
        <w:rPr>
          <w:noProof/>
          <w:sz w:val="24"/>
          <w:szCs w:val="24"/>
        </w:rPr>
      </w:pPr>
      <w:hyperlink w:anchor="_Toc53990003" w:history="1">
        <w:r w:rsidRPr="00AE4683">
          <w:rPr>
            <w:rStyle w:val="Hyperlink"/>
            <w:noProof/>
          </w:rPr>
          <w:t>Ceza ve Sevap Hususunda Aklın Rolü</w:t>
        </w:r>
        <w:r>
          <w:rPr>
            <w:noProof/>
            <w:webHidden/>
          </w:rPr>
          <w:tab/>
        </w:r>
        <w:r>
          <w:rPr>
            <w:noProof/>
            <w:webHidden/>
          </w:rPr>
          <w:fldChar w:fldCharType="begin"/>
        </w:r>
        <w:r>
          <w:rPr>
            <w:noProof/>
            <w:webHidden/>
          </w:rPr>
          <w:instrText xml:space="preserve"> PAGEREF _Toc53990003 \h </w:instrText>
        </w:r>
        <w:r>
          <w:rPr>
            <w:noProof/>
          </w:rPr>
        </w:r>
        <w:r>
          <w:rPr>
            <w:noProof/>
            <w:webHidden/>
          </w:rPr>
          <w:fldChar w:fldCharType="separate"/>
        </w:r>
        <w:r>
          <w:rPr>
            <w:noProof/>
            <w:webHidden/>
          </w:rPr>
          <w:t>236</w:t>
        </w:r>
        <w:r>
          <w:rPr>
            <w:noProof/>
            <w:webHidden/>
          </w:rPr>
          <w:fldChar w:fldCharType="end"/>
        </w:r>
      </w:hyperlink>
    </w:p>
    <w:p w:rsidR="000D23A1" w:rsidRDefault="000D23A1">
      <w:pPr>
        <w:pStyle w:val="TOC1"/>
        <w:tabs>
          <w:tab w:val="right" w:leader="dot" w:pos="6792"/>
        </w:tabs>
        <w:rPr>
          <w:noProof/>
          <w:sz w:val="24"/>
          <w:szCs w:val="24"/>
        </w:rPr>
      </w:pPr>
      <w:hyperlink w:anchor="_Toc53990004" w:history="1">
        <w:r w:rsidRPr="00AE4683">
          <w:rPr>
            <w:rStyle w:val="Hyperlink"/>
            <w:noProof/>
          </w:rPr>
          <w:t>2787. Bölüm</w:t>
        </w:r>
        <w:r>
          <w:rPr>
            <w:noProof/>
            <w:webHidden/>
          </w:rPr>
          <w:tab/>
        </w:r>
        <w:r>
          <w:rPr>
            <w:noProof/>
            <w:webHidden/>
          </w:rPr>
          <w:fldChar w:fldCharType="begin"/>
        </w:r>
        <w:r>
          <w:rPr>
            <w:noProof/>
            <w:webHidden/>
          </w:rPr>
          <w:instrText xml:space="preserve"> PAGEREF _Toc53990004 \h </w:instrText>
        </w:r>
        <w:r>
          <w:rPr>
            <w:noProof/>
          </w:rPr>
        </w:r>
        <w:r>
          <w:rPr>
            <w:noProof/>
            <w:webHidden/>
          </w:rPr>
          <w:fldChar w:fldCharType="separate"/>
        </w:r>
        <w:r>
          <w:rPr>
            <w:noProof/>
            <w:webHidden/>
          </w:rPr>
          <w:t>238</w:t>
        </w:r>
        <w:r>
          <w:rPr>
            <w:noProof/>
            <w:webHidden/>
          </w:rPr>
          <w:fldChar w:fldCharType="end"/>
        </w:r>
      </w:hyperlink>
    </w:p>
    <w:p w:rsidR="000D23A1" w:rsidRDefault="000D23A1">
      <w:pPr>
        <w:pStyle w:val="TOC1"/>
        <w:tabs>
          <w:tab w:val="right" w:leader="dot" w:pos="6792"/>
        </w:tabs>
        <w:rPr>
          <w:noProof/>
          <w:sz w:val="24"/>
          <w:szCs w:val="24"/>
        </w:rPr>
      </w:pPr>
      <w:hyperlink w:anchor="_Toc53990005" w:history="1">
        <w:r w:rsidRPr="00AE4683">
          <w:rPr>
            <w:rStyle w:val="Hyperlink"/>
            <w:noProof/>
          </w:rPr>
          <w:t>Aklın Önderliği</w:t>
        </w:r>
        <w:r>
          <w:rPr>
            <w:noProof/>
            <w:webHidden/>
          </w:rPr>
          <w:tab/>
        </w:r>
        <w:r>
          <w:rPr>
            <w:noProof/>
            <w:webHidden/>
          </w:rPr>
          <w:fldChar w:fldCharType="begin"/>
        </w:r>
        <w:r>
          <w:rPr>
            <w:noProof/>
            <w:webHidden/>
          </w:rPr>
          <w:instrText xml:space="preserve"> PAGEREF _Toc53990005 \h </w:instrText>
        </w:r>
        <w:r>
          <w:rPr>
            <w:noProof/>
          </w:rPr>
        </w:r>
        <w:r>
          <w:rPr>
            <w:noProof/>
            <w:webHidden/>
          </w:rPr>
          <w:fldChar w:fldCharType="separate"/>
        </w:r>
        <w:r>
          <w:rPr>
            <w:noProof/>
            <w:webHidden/>
          </w:rPr>
          <w:t>238</w:t>
        </w:r>
        <w:r>
          <w:rPr>
            <w:noProof/>
            <w:webHidden/>
          </w:rPr>
          <w:fldChar w:fldCharType="end"/>
        </w:r>
      </w:hyperlink>
    </w:p>
    <w:p w:rsidR="000D23A1" w:rsidRDefault="000D23A1">
      <w:pPr>
        <w:pStyle w:val="TOC1"/>
        <w:tabs>
          <w:tab w:val="right" w:leader="dot" w:pos="6792"/>
        </w:tabs>
        <w:rPr>
          <w:noProof/>
          <w:sz w:val="24"/>
          <w:szCs w:val="24"/>
        </w:rPr>
      </w:pPr>
      <w:hyperlink w:anchor="_Toc53990006" w:history="1">
        <w:r w:rsidRPr="00AE4683">
          <w:rPr>
            <w:rStyle w:val="Hyperlink"/>
            <w:noProof/>
          </w:rPr>
          <w:t>2788. Bölüm</w:t>
        </w:r>
        <w:r>
          <w:rPr>
            <w:noProof/>
            <w:webHidden/>
          </w:rPr>
          <w:tab/>
        </w:r>
        <w:r>
          <w:rPr>
            <w:noProof/>
            <w:webHidden/>
          </w:rPr>
          <w:fldChar w:fldCharType="begin"/>
        </w:r>
        <w:r>
          <w:rPr>
            <w:noProof/>
            <w:webHidden/>
          </w:rPr>
          <w:instrText xml:space="preserve"> PAGEREF _Toc53990006 \h </w:instrText>
        </w:r>
        <w:r>
          <w:rPr>
            <w:noProof/>
          </w:rPr>
        </w:r>
        <w:r>
          <w:rPr>
            <w:noProof/>
            <w:webHidden/>
          </w:rPr>
          <w:fldChar w:fldCharType="separate"/>
        </w:r>
        <w:r>
          <w:rPr>
            <w:noProof/>
            <w:webHidden/>
          </w:rPr>
          <w:t>238</w:t>
        </w:r>
        <w:r>
          <w:rPr>
            <w:noProof/>
            <w:webHidden/>
          </w:rPr>
          <w:fldChar w:fldCharType="end"/>
        </w:r>
      </w:hyperlink>
    </w:p>
    <w:p w:rsidR="000D23A1" w:rsidRDefault="000D23A1">
      <w:pPr>
        <w:pStyle w:val="TOC1"/>
        <w:tabs>
          <w:tab w:val="right" w:leader="dot" w:pos="6792"/>
        </w:tabs>
        <w:rPr>
          <w:noProof/>
          <w:sz w:val="24"/>
          <w:szCs w:val="24"/>
        </w:rPr>
      </w:pPr>
      <w:hyperlink w:anchor="_Toc53990007" w:history="1">
        <w:r w:rsidRPr="00AE4683">
          <w:rPr>
            <w:rStyle w:val="Hyperlink"/>
            <w:noProof/>
          </w:rPr>
          <w:t>Aklın Dayanağı</w:t>
        </w:r>
        <w:r>
          <w:rPr>
            <w:noProof/>
            <w:webHidden/>
          </w:rPr>
          <w:tab/>
        </w:r>
        <w:r>
          <w:rPr>
            <w:noProof/>
            <w:webHidden/>
          </w:rPr>
          <w:fldChar w:fldCharType="begin"/>
        </w:r>
        <w:r>
          <w:rPr>
            <w:noProof/>
            <w:webHidden/>
          </w:rPr>
          <w:instrText xml:space="preserve"> PAGEREF _Toc53990007 \h </w:instrText>
        </w:r>
        <w:r>
          <w:rPr>
            <w:noProof/>
          </w:rPr>
        </w:r>
        <w:r>
          <w:rPr>
            <w:noProof/>
            <w:webHidden/>
          </w:rPr>
          <w:fldChar w:fldCharType="separate"/>
        </w:r>
        <w:r>
          <w:rPr>
            <w:noProof/>
            <w:webHidden/>
          </w:rPr>
          <w:t>238</w:t>
        </w:r>
        <w:r>
          <w:rPr>
            <w:noProof/>
            <w:webHidden/>
          </w:rPr>
          <w:fldChar w:fldCharType="end"/>
        </w:r>
      </w:hyperlink>
    </w:p>
    <w:p w:rsidR="000D23A1" w:rsidRDefault="000D23A1">
      <w:pPr>
        <w:pStyle w:val="TOC1"/>
        <w:tabs>
          <w:tab w:val="right" w:leader="dot" w:pos="6792"/>
        </w:tabs>
        <w:rPr>
          <w:noProof/>
          <w:sz w:val="24"/>
          <w:szCs w:val="24"/>
        </w:rPr>
      </w:pPr>
      <w:hyperlink w:anchor="_Toc53990008" w:history="1">
        <w:r w:rsidRPr="00AE4683">
          <w:rPr>
            <w:rStyle w:val="Hyperlink"/>
            <w:noProof/>
          </w:rPr>
          <w:t>2789. Bölüm</w:t>
        </w:r>
        <w:r>
          <w:rPr>
            <w:noProof/>
            <w:webHidden/>
          </w:rPr>
          <w:tab/>
        </w:r>
        <w:r>
          <w:rPr>
            <w:noProof/>
            <w:webHidden/>
          </w:rPr>
          <w:fldChar w:fldCharType="begin"/>
        </w:r>
        <w:r>
          <w:rPr>
            <w:noProof/>
            <w:webHidden/>
          </w:rPr>
          <w:instrText xml:space="preserve"> PAGEREF _Toc53990008 \h </w:instrText>
        </w:r>
        <w:r>
          <w:rPr>
            <w:noProof/>
          </w:rPr>
        </w:r>
        <w:r>
          <w:rPr>
            <w:noProof/>
            <w:webHidden/>
          </w:rPr>
          <w:fldChar w:fldCharType="separate"/>
        </w:r>
        <w:r>
          <w:rPr>
            <w:noProof/>
            <w:webHidden/>
          </w:rPr>
          <w:t>239</w:t>
        </w:r>
        <w:r>
          <w:rPr>
            <w:noProof/>
            <w:webHidden/>
          </w:rPr>
          <w:fldChar w:fldCharType="end"/>
        </w:r>
      </w:hyperlink>
    </w:p>
    <w:p w:rsidR="000D23A1" w:rsidRDefault="000D23A1">
      <w:pPr>
        <w:pStyle w:val="TOC1"/>
        <w:tabs>
          <w:tab w:val="right" w:leader="dot" w:pos="6792"/>
        </w:tabs>
        <w:rPr>
          <w:noProof/>
          <w:sz w:val="24"/>
          <w:szCs w:val="24"/>
        </w:rPr>
      </w:pPr>
      <w:hyperlink w:anchor="_Toc53990009" w:history="1">
        <w:r w:rsidRPr="00AE4683">
          <w:rPr>
            <w:rStyle w:val="Hyperlink"/>
            <w:noProof/>
          </w:rPr>
          <w:t>Aklın Dünya ve Ahiret Hayrındaki Rolü</w:t>
        </w:r>
        <w:r>
          <w:rPr>
            <w:noProof/>
            <w:webHidden/>
          </w:rPr>
          <w:tab/>
        </w:r>
        <w:r>
          <w:rPr>
            <w:noProof/>
            <w:webHidden/>
          </w:rPr>
          <w:fldChar w:fldCharType="begin"/>
        </w:r>
        <w:r>
          <w:rPr>
            <w:noProof/>
            <w:webHidden/>
          </w:rPr>
          <w:instrText xml:space="preserve"> PAGEREF _Toc53990009 \h </w:instrText>
        </w:r>
        <w:r>
          <w:rPr>
            <w:noProof/>
          </w:rPr>
        </w:r>
        <w:r>
          <w:rPr>
            <w:noProof/>
            <w:webHidden/>
          </w:rPr>
          <w:fldChar w:fldCharType="separate"/>
        </w:r>
        <w:r>
          <w:rPr>
            <w:noProof/>
            <w:webHidden/>
          </w:rPr>
          <w:t>239</w:t>
        </w:r>
        <w:r>
          <w:rPr>
            <w:noProof/>
            <w:webHidden/>
          </w:rPr>
          <w:fldChar w:fldCharType="end"/>
        </w:r>
      </w:hyperlink>
    </w:p>
    <w:p w:rsidR="000D23A1" w:rsidRDefault="000D23A1">
      <w:pPr>
        <w:pStyle w:val="TOC1"/>
        <w:tabs>
          <w:tab w:val="right" w:leader="dot" w:pos="6792"/>
        </w:tabs>
        <w:rPr>
          <w:noProof/>
          <w:sz w:val="24"/>
          <w:szCs w:val="24"/>
        </w:rPr>
      </w:pPr>
      <w:hyperlink w:anchor="_Toc53990010" w:history="1">
        <w:r w:rsidRPr="00AE4683">
          <w:rPr>
            <w:rStyle w:val="Hyperlink"/>
            <w:noProof/>
          </w:rPr>
          <w:t>2790. Bölüm</w:t>
        </w:r>
        <w:r>
          <w:rPr>
            <w:noProof/>
            <w:webHidden/>
          </w:rPr>
          <w:tab/>
        </w:r>
        <w:r>
          <w:rPr>
            <w:noProof/>
            <w:webHidden/>
          </w:rPr>
          <w:fldChar w:fldCharType="begin"/>
        </w:r>
        <w:r>
          <w:rPr>
            <w:noProof/>
            <w:webHidden/>
          </w:rPr>
          <w:instrText xml:space="preserve"> PAGEREF _Toc53990010 \h </w:instrText>
        </w:r>
        <w:r>
          <w:rPr>
            <w:noProof/>
          </w:rPr>
        </w:r>
        <w:r>
          <w:rPr>
            <w:noProof/>
            <w:webHidden/>
          </w:rPr>
          <w:fldChar w:fldCharType="separate"/>
        </w:r>
        <w:r>
          <w:rPr>
            <w:noProof/>
            <w:webHidden/>
          </w:rPr>
          <w:t>239</w:t>
        </w:r>
        <w:r>
          <w:rPr>
            <w:noProof/>
            <w:webHidden/>
          </w:rPr>
          <w:fldChar w:fldCharType="end"/>
        </w:r>
      </w:hyperlink>
    </w:p>
    <w:p w:rsidR="000D23A1" w:rsidRDefault="000D23A1">
      <w:pPr>
        <w:pStyle w:val="TOC1"/>
        <w:tabs>
          <w:tab w:val="right" w:leader="dot" w:pos="6792"/>
        </w:tabs>
        <w:rPr>
          <w:noProof/>
          <w:sz w:val="24"/>
          <w:szCs w:val="24"/>
        </w:rPr>
      </w:pPr>
      <w:hyperlink w:anchor="_Toc53990011" w:history="1">
        <w:r w:rsidRPr="00AE4683">
          <w:rPr>
            <w:rStyle w:val="Hyperlink"/>
            <w:noProof/>
          </w:rPr>
          <w:t>Aklın Hüccet Oluşu</w:t>
        </w:r>
        <w:r>
          <w:rPr>
            <w:noProof/>
            <w:webHidden/>
          </w:rPr>
          <w:tab/>
        </w:r>
        <w:r>
          <w:rPr>
            <w:noProof/>
            <w:webHidden/>
          </w:rPr>
          <w:fldChar w:fldCharType="begin"/>
        </w:r>
        <w:r>
          <w:rPr>
            <w:noProof/>
            <w:webHidden/>
          </w:rPr>
          <w:instrText xml:space="preserve"> PAGEREF _Toc53990011 \h </w:instrText>
        </w:r>
        <w:r>
          <w:rPr>
            <w:noProof/>
          </w:rPr>
        </w:r>
        <w:r>
          <w:rPr>
            <w:noProof/>
            <w:webHidden/>
          </w:rPr>
          <w:fldChar w:fldCharType="separate"/>
        </w:r>
        <w:r>
          <w:rPr>
            <w:noProof/>
            <w:webHidden/>
          </w:rPr>
          <w:t>239</w:t>
        </w:r>
        <w:r>
          <w:rPr>
            <w:noProof/>
            <w:webHidden/>
          </w:rPr>
          <w:fldChar w:fldCharType="end"/>
        </w:r>
      </w:hyperlink>
    </w:p>
    <w:p w:rsidR="000D23A1" w:rsidRDefault="000D23A1">
      <w:pPr>
        <w:pStyle w:val="TOC1"/>
        <w:tabs>
          <w:tab w:val="right" w:leader="dot" w:pos="6792"/>
        </w:tabs>
        <w:rPr>
          <w:noProof/>
          <w:sz w:val="24"/>
          <w:szCs w:val="24"/>
        </w:rPr>
      </w:pPr>
      <w:hyperlink w:anchor="_Toc53990012" w:history="1">
        <w:r w:rsidRPr="00AE4683">
          <w:rPr>
            <w:rStyle w:val="Hyperlink"/>
            <w:noProof/>
          </w:rPr>
          <w:t>2791. Bölüm</w:t>
        </w:r>
        <w:r>
          <w:rPr>
            <w:noProof/>
            <w:webHidden/>
          </w:rPr>
          <w:tab/>
        </w:r>
        <w:r>
          <w:rPr>
            <w:noProof/>
            <w:webHidden/>
          </w:rPr>
          <w:fldChar w:fldCharType="begin"/>
        </w:r>
        <w:r>
          <w:rPr>
            <w:noProof/>
            <w:webHidden/>
          </w:rPr>
          <w:instrText xml:space="preserve"> PAGEREF _Toc53990012 \h </w:instrText>
        </w:r>
        <w:r>
          <w:rPr>
            <w:noProof/>
          </w:rPr>
        </w:r>
        <w:r>
          <w:rPr>
            <w:noProof/>
            <w:webHidden/>
          </w:rPr>
          <w:fldChar w:fldCharType="separate"/>
        </w:r>
        <w:r>
          <w:rPr>
            <w:noProof/>
            <w:webHidden/>
          </w:rPr>
          <w:t>240</w:t>
        </w:r>
        <w:r>
          <w:rPr>
            <w:noProof/>
            <w:webHidden/>
          </w:rPr>
          <w:fldChar w:fldCharType="end"/>
        </w:r>
      </w:hyperlink>
    </w:p>
    <w:p w:rsidR="000D23A1" w:rsidRDefault="000D23A1">
      <w:pPr>
        <w:pStyle w:val="TOC1"/>
        <w:tabs>
          <w:tab w:val="right" w:leader="dot" w:pos="6792"/>
        </w:tabs>
        <w:rPr>
          <w:noProof/>
          <w:sz w:val="24"/>
          <w:szCs w:val="24"/>
        </w:rPr>
      </w:pPr>
      <w:hyperlink w:anchor="_Toc53990013" w:history="1">
        <w:r w:rsidRPr="00AE4683">
          <w:rPr>
            <w:rStyle w:val="Hyperlink"/>
            <w:noProof/>
          </w:rPr>
          <w:t>Akılsızlık Musibeti</w:t>
        </w:r>
        <w:r>
          <w:rPr>
            <w:noProof/>
            <w:webHidden/>
          </w:rPr>
          <w:tab/>
        </w:r>
        <w:r>
          <w:rPr>
            <w:noProof/>
            <w:webHidden/>
          </w:rPr>
          <w:fldChar w:fldCharType="begin"/>
        </w:r>
        <w:r>
          <w:rPr>
            <w:noProof/>
            <w:webHidden/>
          </w:rPr>
          <w:instrText xml:space="preserve"> PAGEREF _Toc53990013 \h </w:instrText>
        </w:r>
        <w:r>
          <w:rPr>
            <w:noProof/>
          </w:rPr>
        </w:r>
        <w:r>
          <w:rPr>
            <w:noProof/>
            <w:webHidden/>
          </w:rPr>
          <w:fldChar w:fldCharType="separate"/>
        </w:r>
        <w:r>
          <w:rPr>
            <w:noProof/>
            <w:webHidden/>
          </w:rPr>
          <w:t>240</w:t>
        </w:r>
        <w:r>
          <w:rPr>
            <w:noProof/>
            <w:webHidden/>
          </w:rPr>
          <w:fldChar w:fldCharType="end"/>
        </w:r>
      </w:hyperlink>
    </w:p>
    <w:p w:rsidR="000D23A1" w:rsidRDefault="000D23A1">
      <w:pPr>
        <w:pStyle w:val="TOC1"/>
        <w:tabs>
          <w:tab w:val="right" w:leader="dot" w:pos="6792"/>
        </w:tabs>
        <w:rPr>
          <w:noProof/>
          <w:sz w:val="24"/>
          <w:szCs w:val="24"/>
        </w:rPr>
      </w:pPr>
      <w:hyperlink w:anchor="_Toc53990014" w:history="1">
        <w:r w:rsidRPr="00AE4683">
          <w:rPr>
            <w:rStyle w:val="Hyperlink"/>
            <w:noProof/>
          </w:rPr>
          <w:t>2792. Bölüm</w:t>
        </w:r>
        <w:r>
          <w:rPr>
            <w:noProof/>
            <w:webHidden/>
          </w:rPr>
          <w:tab/>
        </w:r>
        <w:r>
          <w:rPr>
            <w:noProof/>
            <w:webHidden/>
          </w:rPr>
          <w:fldChar w:fldCharType="begin"/>
        </w:r>
        <w:r>
          <w:rPr>
            <w:noProof/>
            <w:webHidden/>
          </w:rPr>
          <w:instrText xml:space="preserve"> PAGEREF _Toc53990014 \h </w:instrText>
        </w:r>
        <w:r>
          <w:rPr>
            <w:noProof/>
          </w:rPr>
        </w:r>
        <w:r>
          <w:rPr>
            <w:noProof/>
            <w:webHidden/>
          </w:rPr>
          <w:fldChar w:fldCharType="separate"/>
        </w:r>
        <w:r>
          <w:rPr>
            <w:noProof/>
            <w:webHidden/>
          </w:rPr>
          <w:t>240</w:t>
        </w:r>
        <w:r>
          <w:rPr>
            <w:noProof/>
            <w:webHidden/>
          </w:rPr>
          <w:fldChar w:fldCharType="end"/>
        </w:r>
      </w:hyperlink>
    </w:p>
    <w:p w:rsidR="000D23A1" w:rsidRDefault="000D23A1">
      <w:pPr>
        <w:pStyle w:val="TOC1"/>
        <w:tabs>
          <w:tab w:val="right" w:leader="dot" w:pos="6792"/>
        </w:tabs>
        <w:rPr>
          <w:noProof/>
          <w:sz w:val="24"/>
          <w:szCs w:val="24"/>
        </w:rPr>
      </w:pPr>
      <w:hyperlink w:anchor="_Toc53990015" w:history="1">
        <w:r w:rsidRPr="00AE4683">
          <w:rPr>
            <w:rStyle w:val="Hyperlink"/>
            <w:noProof/>
          </w:rPr>
          <w:t>İnsanın Dostu Aklıdır</w:t>
        </w:r>
        <w:r>
          <w:rPr>
            <w:noProof/>
            <w:webHidden/>
          </w:rPr>
          <w:tab/>
        </w:r>
        <w:r>
          <w:rPr>
            <w:noProof/>
            <w:webHidden/>
          </w:rPr>
          <w:fldChar w:fldCharType="begin"/>
        </w:r>
        <w:r>
          <w:rPr>
            <w:noProof/>
            <w:webHidden/>
          </w:rPr>
          <w:instrText xml:space="preserve"> PAGEREF _Toc53990015 \h </w:instrText>
        </w:r>
        <w:r>
          <w:rPr>
            <w:noProof/>
          </w:rPr>
        </w:r>
        <w:r>
          <w:rPr>
            <w:noProof/>
            <w:webHidden/>
          </w:rPr>
          <w:fldChar w:fldCharType="separate"/>
        </w:r>
        <w:r>
          <w:rPr>
            <w:noProof/>
            <w:webHidden/>
          </w:rPr>
          <w:t>240</w:t>
        </w:r>
        <w:r>
          <w:rPr>
            <w:noProof/>
            <w:webHidden/>
          </w:rPr>
          <w:fldChar w:fldCharType="end"/>
        </w:r>
      </w:hyperlink>
    </w:p>
    <w:p w:rsidR="000D23A1" w:rsidRDefault="000D23A1">
      <w:pPr>
        <w:pStyle w:val="TOC1"/>
        <w:tabs>
          <w:tab w:val="right" w:leader="dot" w:pos="6792"/>
        </w:tabs>
        <w:rPr>
          <w:noProof/>
          <w:sz w:val="24"/>
          <w:szCs w:val="24"/>
        </w:rPr>
      </w:pPr>
      <w:hyperlink w:anchor="_Toc53990016" w:history="1">
        <w:r w:rsidRPr="00AE4683">
          <w:rPr>
            <w:rStyle w:val="Hyperlink"/>
            <w:noProof/>
          </w:rPr>
          <w:t>2793. Bölüm</w:t>
        </w:r>
        <w:r>
          <w:rPr>
            <w:noProof/>
            <w:webHidden/>
          </w:rPr>
          <w:tab/>
        </w:r>
        <w:r>
          <w:rPr>
            <w:noProof/>
            <w:webHidden/>
          </w:rPr>
          <w:fldChar w:fldCharType="begin"/>
        </w:r>
        <w:r>
          <w:rPr>
            <w:noProof/>
            <w:webHidden/>
          </w:rPr>
          <w:instrText xml:space="preserve"> PAGEREF _Toc53990016 \h </w:instrText>
        </w:r>
        <w:r>
          <w:rPr>
            <w:noProof/>
          </w:rPr>
        </w:r>
        <w:r>
          <w:rPr>
            <w:noProof/>
            <w:webHidden/>
          </w:rPr>
          <w:fldChar w:fldCharType="separate"/>
        </w:r>
        <w:r>
          <w:rPr>
            <w:noProof/>
            <w:webHidden/>
          </w:rPr>
          <w:t>241</w:t>
        </w:r>
        <w:r>
          <w:rPr>
            <w:noProof/>
            <w:webHidden/>
          </w:rPr>
          <w:fldChar w:fldCharType="end"/>
        </w:r>
      </w:hyperlink>
    </w:p>
    <w:p w:rsidR="000D23A1" w:rsidRDefault="000D23A1">
      <w:pPr>
        <w:pStyle w:val="TOC1"/>
        <w:tabs>
          <w:tab w:val="right" w:leader="dot" w:pos="6792"/>
        </w:tabs>
        <w:rPr>
          <w:noProof/>
          <w:sz w:val="24"/>
          <w:szCs w:val="24"/>
        </w:rPr>
      </w:pPr>
      <w:hyperlink w:anchor="_Toc53990017" w:history="1">
        <w:r w:rsidRPr="00AE4683">
          <w:rPr>
            <w:rStyle w:val="Hyperlink"/>
            <w:noProof/>
          </w:rPr>
          <w:t>Müminin Samimi Dostu Aklıdır</w:t>
        </w:r>
        <w:r>
          <w:rPr>
            <w:noProof/>
            <w:webHidden/>
          </w:rPr>
          <w:tab/>
        </w:r>
        <w:r>
          <w:rPr>
            <w:noProof/>
            <w:webHidden/>
          </w:rPr>
          <w:fldChar w:fldCharType="begin"/>
        </w:r>
        <w:r>
          <w:rPr>
            <w:noProof/>
            <w:webHidden/>
          </w:rPr>
          <w:instrText xml:space="preserve"> PAGEREF _Toc53990017 \h </w:instrText>
        </w:r>
        <w:r>
          <w:rPr>
            <w:noProof/>
          </w:rPr>
        </w:r>
        <w:r>
          <w:rPr>
            <w:noProof/>
            <w:webHidden/>
          </w:rPr>
          <w:fldChar w:fldCharType="separate"/>
        </w:r>
        <w:r>
          <w:rPr>
            <w:noProof/>
            <w:webHidden/>
          </w:rPr>
          <w:t>241</w:t>
        </w:r>
        <w:r>
          <w:rPr>
            <w:noProof/>
            <w:webHidden/>
          </w:rPr>
          <w:fldChar w:fldCharType="end"/>
        </w:r>
      </w:hyperlink>
    </w:p>
    <w:p w:rsidR="000D23A1" w:rsidRDefault="000D23A1">
      <w:pPr>
        <w:pStyle w:val="TOC1"/>
        <w:tabs>
          <w:tab w:val="right" w:leader="dot" w:pos="6792"/>
        </w:tabs>
        <w:rPr>
          <w:noProof/>
          <w:sz w:val="24"/>
          <w:szCs w:val="24"/>
        </w:rPr>
      </w:pPr>
      <w:hyperlink w:anchor="_Toc53990018" w:history="1">
        <w:r w:rsidRPr="00AE4683">
          <w:rPr>
            <w:rStyle w:val="Hyperlink"/>
            <w:noProof/>
          </w:rPr>
          <w:t>2794. Bölüm</w:t>
        </w:r>
        <w:r>
          <w:rPr>
            <w:noProof/>
            <w:webHidden/>
          </w:rPr>
          <w:tab/>
        </w:r>
        <w:r>
          <w:rPr>
            <w:noProof/>
            <w:webHidden/>
          </w:rPr>
          <w:fldChar w:fldCharType="begin"/>
        </w:r>
        <w:r>
          <w:rPr>
            <w:noProof/>
            <w:webHidden/>
          </w:rPr>
          <w:instrText xml:space="preserve"> PAGEREF _Toc53990018 \h </w:instrText>
        </w:r>
        <w:r>
          <w:rPr>
            <w:noProof/>
          </w:rPr>
        </w:r>
        <w:r>
          <w:rPr>
            <w:noProof/>
            <w:webHidden/>
          </w:rPr>
          <w:fldChar w:fldCharType="separate"/>
        </w:r>
        <w:r>
          <w:rPr>
            <w:noProof/>
            <w:webHidden/>
          </w:rPr>
          <w:t>241</w:t>
        </w:r>
        <w:r>
          <w:rPr>
            <w:noProof/>
            <w:webHidden/>
          </w:rPr>
          <w:fldChar w:fldCharType="end"/>
        </w:r>
      </w:hyperlink>
    </w:p>
    <w:p w:rsidR="000D23A1" w:rsidRDefault="000D23A1">
      <w:pPr>
        <w:pStyle w:val="TOC1"/>
        <w:tabs>
          <w:tab w:val="right" w:leader="dot" w:pos="6792"/>
        </w:tabs>
        <w:rPr>
          <w:noProof/>
          <w:sz w:val="24"/>
          <w:szCs w:val="24"/>
        </w:rPr>
      </w:pPr>
      <w:hyperlink w:anchor="_Toc53990019" w:history="1">
        <w:r w:rsidRPr="00AE4683">
          <w:rPr>
            <w:rStyle w:val="Hyperlink"/>
            <w:noProof/>
          </w:rPr>
          <w:t>Nefsin Akıl ve İstekler Arasında Çekiştirilmesi</w:t>
        </w:r>
        <w:r>
          <w:rPr>
            <w:noProof/>
            <w:webHidden/>
          </w:rPr>
          <w:tab/>
        </w:r>
        <w:r>
          <w:rPr>
            <w:noProof/>
            <w:webHidden/>
          </w:rPr>
          <w:fldChar w:fldCharType="begin"/>
        </w:r>
        <w:r>
          <w:rPr>
            <w:noProof/>
            <w:webHidden/>
          </w:rPr>
          <w:instrText xml:space="preserve"> PAGEREF _Toc53990019 \h </w:instrText>
        </w:r>
        <w:r>
          <w:rPr>
            <w:noProof/>
          </w:rPr>
        </w:r>
        <w:r>
          <w:rPr>
            <w:noProof/>
            <w:webHidden/>
          </w:rPr>
          <w:fldChar w:fldCharType="separate"/>
        </w:r>
        <w:r>
          <w:rPr>
            <w:noProof/>
            <w:webHidden/>
          </w:rPr>
          <w:t>241</w:t>
        </w:r>
        <w:r>
          <w:rPr>
            <w:noProof/>
            <w:webHidden/>
          </w:rPr>
          <w:fldChar w:fldCharType="end"/>
        </w:r>
      </w:hyperlink>
    </w:p>
    <w:p w:rsidR="000D23A1" w:rsidRDefault="000D23A1">
      <w:pPr>
        <w:pStyle w:val="TOC1"/>
        <w:tabs>
          <w:tab w:val="right" w:leader="dot" w:pos="6792"/>
        </w:tabs>
        <w:rPr>
          <w:noProof/>
          <w:sz w:val="24"/>
          <w:szCs w:val="24"/>
        </w:rPr>
      </w:pPr>
      <w:hyperlink w:anchor="_Toc53990020" w:history="1">
        <w:r w:rsidRPr="00AE4683">
          <w:rPr>
            <w:rStyle w:val="Hyperlink"/>
            <w:noProof/>
          </w:rPr>
          <w:t>2795. Bölüm</w:t>
        </w:r>
        <w:r>
          <w:rPr>
            <w:noProof/>
            <w:webHidden/>
          </w:rPr>
          <w:tab/>
        </w:r>
        <w:r>
          <w:rPr>
            <w:noProof/>
            <w:webHidden/>
          </w:rPr>
          <w:fldChar w:fldCharType="begin"/>
        </w:r>
        <w:r>
          <w:rPr>
            <w:noProof/>
            <w:webHidden/>
          </w:rPr>
          <w:instrText xml:space="preserve"> PAGEREF _Toc53990020 \h </w:instrText>
        </w:r>
        <w:r>
          <w:rPr>
            <w:noProof/>
          </w:rPr>
        </w:r>
        <w:r>
          <w:rPr>
            <w:noProof/>
            <w:webHidden/>
          </w:rPr>
          <w:fldChar w:fldCharType="separate"/>
        </w:r>
        <w:r>
          <w:rPr>
            <w:noProof/>
            <w:webHidden/>
          </w:rPr>
          <w:t>242</w:t>
        </w:r>
        <w:r>
          <w:rPr>
            <w:noProof/>
            <w:webHidden/>
          </w:rPr>
          <w:fldChar w:fldCharType="end"/>
        </w:r>
      </w:hyperlink>
    </w:p>
    <w:p w:rsidR="000D23A1" w:rsidRDefault="000D23A1">
      <w:pPr>
        <w:pStyle w:val="TOC1"/>
        <w:tabs>
          <w:tab w:val="right" w:leader="dot" w:pos="6792"/>
        </w:tabs>
        <w:rPr>
          <w:noProof/>
          <w:sz w:val="24"/>
          <w:szCs w:val="24"/>
        </w:rPr>
      </w:pPr>
      <w:hyperlink w:anchor="_Toc53990021" w:history="1">
        <w:r w:rsidRPr="00AE4683">
          <w:rPr>
            <w:rStyle w:val="Hyperlink"/>
            <w:noProof/>
          </w:rPr>
          <w:t>Din ve Akıl</w:t>
        </w:r>
        <w:r>
          <w:rPr>
            <w:noProof/>
            <w:webHidden/>
          </w:rPr>
          <w:tab/>
        </w:r>
        <w:r>
          <w:rPr>
            <w:noProof/>
            <w:webHidden/>
          </w:rPr>
          <w:fldChar w:fldCharType="begin"/>
        </w:r>
        <w:r>
          <w:rPr>
            <w:noProof/>
            <w:webHidden/>
          </w:rPr>
          <w:instrText xml:space="preserve"> PAGEREF _Toc53990021 \h </w:instrText>
        </w:r>
        <w:r>
          <w:rPr>
            <w:noProof/>
          </w:rPr>
        </w:r>
        <w:r>
          <w:rPr>
            <w:noProof/>
            <w:webHidden/>
          </w:rPr>
          <w:fldChar w:fldCharType="separate"/>
        </w:r>
        <w:r>
          <w:rPr>
            <w:noProof/>
            <w:webHidden/>
          </w:rPr>
          <w:t>242</w:t>
        </w:r>
        <w:r>
          <w:rPr>
            <w:noProof/>
            <w:webHidden/>
          </w:rPr>
          <w:fldChar w:fldCharType="end"/>
        </w:r>
      </w:hyperlink>
    </w:p>
    <w:p w:rsidR="000D23A1" w:rsidRDefault="000D23A1">
      <w:pPr>
        <w:pStyle w:val="TOC1"/>
        <w:tabs>
          <w:tab w:val="right" w:leader="dot" w:pos="6792"/>
        </w:tabs>
        <w:rPr>
          <w:noProof/>
          <w:sz w:val="24"/>
          <w:szCs w:val="24"/>
        </w:rPr>
      </w:pPr>
      <w:hyperlink w:anchor="_Toc53990022" w:history="1">
        <w:r w:rsidRPr="00AE4683">
          <w:rPr>
            <w:rStyle w:val="Hyperlink"/>
            <w:noProof/>
          </w:rPr>
          <w:t>2796. Bölüm</w:t>
        </w:r>
        <w:r>
          <w:rPr>
            <w:noProof/>
            <w:webHidden/>
          </w:rPr>
          <w:tab/>
        </w:r>
        <w:r>
          <w:rPr>
            <w:noProof/>
            <w:webHidden/>
          </w:rPr>
          <w:fldChar w:fldCharType="begin"/>
        </w:r>
        <w:r>
          <w:rPr>
            <w:noProof/>
            <w:webHidden/>
          </w:rPr>
          <w:instrText xml:space="preserve"> PAGEREF _Toc53990022 \h </w:instrText>
        </w:r>
        <w:r>
          <w:rPr>
            <w:noProof/>
          </w:rPr>
        </w:r>
        <w:r>
          <w:rPr>
            <w:noProof/>
            <w:webHidden/>
          </w:rPr>
          <w:fldChar w:fldCharType="separate"/>
        </w:r>
        <w:r>
          <w:rPr>
            <w:noProof/>
            <w:webHidden/>
          </w:rPr>
          <w:t>243</w:t>
        </w:r>
        <w:r>
          <w:rPr>
            <w:noProof/>
            <w:webHidden/>
          </w:rPr>
          <w:fldChar w:fldCharType="end"/>
        </w:r>
      </w:hyperlink>
    </w:p>
    <w:p w:rsidR="000D23A1" w:rsidRDefault="000D23A1">
      <w:pPr>
        <w:pStyle w:val="TOC1"/>
        <w:tabs>
          <w:tab w:val="right" w:leader="dot" w:pos="6792"/>
        </w:tabs>
        <w:rPr>
          <w:noProof/>
          <w:sz w:val="24"/>
          <w:szCs w:val="24"/>
        </w:rPr>
      </w:pPr>
      <w:hyperlink w:anchor="_Toc53990023" w:history="1">
        <w:r w:rsidRPr="00AE4683">
          <w:rPr>
            <w:rStyle w:val="Hyperlink"/>
            <w:noProof/>
          </w:rPr>
          <w:t>Aklın Anlamı (1)</w:t>
        </w:r>
        <w:r>
          <w:rPr>
            <w:noProof/>
            <w:webHidden/>
          </w:rPr>
          <w:tab/>
        </w:r>
        <w:r>
          <w:rPr>
            <w:noProof/>
            <w:webHidden/>
          </w:rPr>
          <w:fldChar w:fldCharType="begin"/>
        </w:r>
        <w:r>
          <w:rPr>
            <w:noProof/>
            <w:webHidden/>
          </w:rPr>
          <w:instrText xml:space="preserve"> PAGEREF _Toc53990023 \h </w:instrText>
        </w:r>
        <w:r>
          <w:rPr>
            <w:noProof/>
          </w:rPr>
        </w:r>
        <w:r>
          <w:rPr>
            <w:noProof/>
            <w:webHidden/>
          </w:rPr>
          <w:fldChar w:fldCharType="separate"/>
        </w:r>
        <w:r>
          <w:rPr>
            <w:noProof/>
            <w:webHidden/>
          </w:rPr>
          <w:t>243</w:t>
        </w:r>
        <w:r>
          <w:rPr>
            <w:noProof/>
            <w:webHidden/>
          </w:rPr>
          <w:fldChar w:fldCharType="end"/>
        </w:r>
      </w:hyperlink>
    </w:p>
    <w:p w:rsidR="000D23A1" w:rsidRDefault="000D23A1">
      <w:pPr>
        <w:pStyle w:val="TOC1"/>
        <w:tabs>
          <w:tab w:val="right" w:leader="dot" w:pos="6792"/>
        </w:tabs>
        <w:rPr>
          <w:noProof/>
          <w:sz w:val="24"/>
          <w:szCs w:val="24"/>
        </w:rPr>
      </w:pPr>
      <w:hyperlink w:anchor="_Toc53990024" w:history="1">
        <w:r w:rsidRPr="00AE4683">
          <w:rPr>
            <w:rStyle w:val="Hyperlink"/>
            <w:noProof/>
          </w:rPr>
          <w:t>2797. Bölüm</w:t>
        </w:r>
        <w:r>
          <w:rPr>
            <w:noProof/>
            <w:webHidden/>
          </w:rPr>
          <w:tab/>
        </w:r>
        <w:r>
          <w:rPr>
            <w:noProof/>
            <w:webHidden/>
          </w:rPr>
          <w:fldChar w:fldCharType="begin"/>
        </w:r>
        <w:r>
          <w:rPr>
            <w:noProof/>
            <w:webHidden/>
          </w:rPr>
          <w:instrText xml:space="preserve"> PAGEREF _Toc53990024 \h </w:instrText>
        </w:r>
        <w:r>
          <w:rPr>
            <w:noProof/>
          </w:rPr>
        </w:r>
        <w:r>
          <w:rPr>
            <w:noProof/>
            <w:webHidden/>
          </w:rPr>
          <w:fldChar w:fldCharType="separate"/>
        </w:r>
        <w:r>
          <w:rPr>
            <w:noProof/>
            <w:webHidden/>
          </w:rPr>
          <w:t>248</w:t>
        </w:r>
        <w:r>
          <w:rPr>
            <w:noProof/>
            <w:webHidden/>
          </w:rPr>
          <w:fldChar w:fldCharType="end"/>
        </w:r>
      </w:hyperlink>
    </w:p>
    <w:p w:rsidR="000D23A1" w:rsidRDefault="000D23A1">
      <w:pPr>
        <w:pStyle w:val="TOC1"/>
        <w:tabs>
          <w:tab w:val="right" w:leader="dot" w:pos="6792"/>
        </w:tabs>
        <w:rPr>
          <w:noProof/>
          <w:sz w:val="24"/>
          <w:szCs w:val="24"/>
        </w:rPr>
      </w:pPr>
      <w:hyperlink w:anchor="_Toc53990025" w:history="1">
        <w:r w:rsidRPr="00AE4683">
          <w:rPr>
            <w:rStyle w:val="Hyperlink"/>
            <w:noProof/>
          </w:rPr>
          <w:t>Aklın Anlamı (2)</w:t>
        </w:r>
        <w:r>
          <w:rPr>
            <w:noProof/>
            <w:webHidden/>
          </w:rPr>
          <w:tab/>
        </w:r>
        <w:r>
          <w:rPr>
            <w:noProof/>
            <w:webHidden/>
          </w:rPr>
          <w:fldChar w:fldCharType="begin"/>
        </w:r>
        <w:r>
          <w:rPr>
            <w:noProof/>
            <w:webHidden/>
          </w:rPr>
          <w:instrText xml:space="preserve"> PAGEREF _Toc53990025 \h </w:instrText>
        </w:r>
        <w:r>
          <w:rPr>
            <w:noProof/>
          </w:rPr>
        </w:r>
        <w:r>
          <w:rPr>
            <w:noProof/>
            <w:webHidden/>
          </w:rPr>
          <w:fldChar w:fldCharType="separate"/>
        </w:r>
        <w:r>
          <w:rPr>
            <w:noProof/>
            <w:webHidden/>
          </w:rPr>
          <w:t>248</w:t>
        </w:r>
        <w:r>
          <w:rPr>
            <w:noProof/>
            <w:webHidden/>
          </w:rPr>
          <w:fldChar w:fldCharType="end"/>
        </w:r>
      </w:hyperlink>
    </w:p>
    <w:p w:rsidR="000D23A1" w:rsidRDefault="000D23A1">
      <w:pPr>
        <w:pStyle w:val="TOC1"/>
        <w:tabs>
          <w:tab w:val="right" w:leader="dot" w:pos="6792"/>
        </w:tabs>
        <w:rPr>
          <w:noProof/>
          <w:sz w:val="24"/>
          <w:szCs w:val="24"/>
        </w:rPr>
      </w:pPr>
      <w:hyperlink w:anchor="_Toc53990026" w:history="1">
        <w:r w:rsidRPr="00AE4683">
          <w:rPr>
            <w:rStyle w:val="Hyperlink"/>
            <w:noProof/>
          </w:rPr>
          <w:t>2798. Bölüm</w:t>
        </w:r>
        <w:r>
          <w:rPr>
            <w:noProof/>
            <w:webHidden/>
          </w:rPr>
          <w:tab/>
        </w:r>
        <w:r>
          <w:rPr>
            <w:noProof/>
            <w:webHidden/>
          </w:rPr>
          <w:fldChar w:fldCharType="begin"/>
        </w:r>
        <w:r>
          <w:rPr>
            <w:noProof/>
            <w:webHidden/>
          </w:rPr>
          <w:instrText xml:space="preserve"> PAGEREF _Toc53990026 \h </w:instrText>
        </w:r>
        <w:r>
          <w:rPr>
            <w:noProof/>
          </w:rPr>
        </w:r>
        <w:r>
          <w:rPr>
            <w:noProof/>
            <w:webHidden/>
          </w:rPr>
          <w:fldChar w:fldCharType="separate"/>
        </w:r>
        <w:r>
          <w:rPr>
            <w:noProof/>
            <w:webHidden/>
          </w:rPr>
          <w:t>248</w:t>
        </w:r>
        <w:r>
          <w:rPr>
            <w:noProof/>
            <w:webHidden/>
          </w:rPr>
          <w:fldChar w:fldCharType="end"/>
        </w:r>
      </w:hyperlink>
    </w:p>
    <w:p w:rsidR="000D23A1" w:rsidRDefault="000D23A1">
      <w:pPr>
        <w:pStyle w:val="TOC1"/>
        <w:tabs>
          <w:tab w:val="right" w:leader="dot" w:pos="6792"/>
        </w:tabs>
        <w:rPr>
          <w:noProof/>
          <w:sz w:val="24"/>
          <w:szCs w:val="24"/>
        </w:rPr>
      </w:pPr>
      <w:hyperlink w:anchor="_Toc53990027" w:history="1">
        <w:r w:rsidRPr="00AE4683">
          <w:rPr>
            <w:rStyle w:val="Hyperlink"/>
            <w:noProof/>
          </w:rPr>
          <w:t>Akıllar Allah Vergisidir</w:t>
        </w:r>
        <w:r>
          <w:rPr>
            <w:noProof/>
            <w:webHidden/>
          </w:rPr>
          <w:tab/>
        </w:r>
        <w:r>
          <w:rPr>
            <w:noProof/>
            <w:webHidden/>
          </w:rPr>
          <w:fldChar w:fldCharType="begin"/>
        </w:r>
        <w:r>
          <w:rPr>
            <w:noProof/>
            <w:webHidden/>
          </w:rPr>
          <w:instrText xml:space="preserve"> PAGEREF _Toc53990027 \h </w:instrText>
        </w:r>
        <w:r>
          <w:rPr>
            <w:noProof/>
          </w:rPr>
        </w:r>
        <w:r>
          <w:rPr>
            <w:noProof/>
            <w:webHidden/>
          </w:rPr>
          <w:fldChar w:fldCharType="separate"/>
        </w:r>
        <w:r>
          <w:rPr>
            <w:noProof/>
            <w:webHidden/>
          </w:rPr>
          <w:t>248</w:t>
        </w:r>
        <w:r>
          <w:rPr>
            <w:noProof/>
            <w:webHidden/>
          </w:rPr>
          <w:fldChar w:fldCharType="end"/>
        </w:r>
      </w:hyperlink>
    </w:p>
    <w:p w:rsidR="000D23A1" w:rsidRDefault="000D23A1">
      <w:pPr>
        <w:pStyle w:val="TOC1"/>
        <w:tabs>
          <w:tab w:val="right" w:leader="dot" w:pos="6792"/>
        </w:tabs>
        <w:rPr>
          <w:noProof/>
          <w:sz w:val="24"/>
          <w:szCs w:val="24"/>
        </w:rPr>
      </w:pPr>
      <w:hyperlink w:anchor="_Toc53990028" w:history="1">
        <w:r w:rsidRPr="00AE4683">
          <w:rPr>
            <w:rStyle w:val="Hyperlink"/>
            <w:noProof/>
          </w:rPr>
          <w:t>2799. Bölüm</w:t>
        </w:r>
        <w:r>
          <w:rPr>
            <w:noProof/>
            <w:webHidden/>
          </w:rPr>
          <w:tab/>
        </w:r>
        <w:r>
          <w:rPr>
            <w:noProof/>
            <w:webHidden/>
          </w:rPr>
          <w:fldChar w:fldCharType="begin"/>
        </w:r>
        <w:r>
          <w:rPr>
            <w:noProof/>
            <w:webHidden/>
          </w:rPr>
          <w:instrText xml:space="preserve"> PAGEREF _Toc53990028 \h </w:instrText>
        </w:r>
        <w:r>
          <w:rPr>
            <w:noProof/>
          </w:rPr>
        </w:r>
        <w:r>
          <w:rPr>
            <w:noProof/>
            <w:webHidden/>
          </w:rPr>
          <w:fldChar w:fldCharType="separate"/>
        </w:r>
        <w:r>
          <w:rPr>
            <w:noProof/>
            <w:webHidden/>
          </w:rPr>
          <w:t>249</w:t>
        </w:r>
        <w:r>
          <w:rPr>
            <w:noProof/>
            <w:webHidden/>
          </w:rPr>
          <w:fldChar w:fldCharType="end"/>
        </w:r>
      </w:hyperlink>
    </w:p>
    <w:p w:rsidR="000D23A1" w:rsidRDefault="000D23A1">
      <w:pPr>
        <w:pStyle w:val="TOC1"/>
        <w:tabs>
          <w:tab w:val="right" w:leader="dot" w:pos="6792"/>
        </w:tabs>
        <w:rPr>
          <w:noProof/>
          <w:sz w:val="24"/>
          <w:szCs w:val="24"/>
        </w:rPr>
      </w:pPr>
      <w:hyperlink w:anchor="_Toc53990029" w:history="1">
        <w:r w:rsidRPr="00AE4683">
          <w:rPr>
            <w:rStyle w:val="Hyperlink"/>
            <w:noProof/>
          </w:rPr>
          <w:t>Tabii ve Tecrübi Akıl</w:t>
        </w:r>
        <w:r>
          <w:rPr>
            <w:noProof/>
            <w:webHidden/>
          </w:rPr>
          <w:tab/>
        </w:r>
        <w:r>
          <w:rPr>
            <w:noProof/>
            <w:webHidden/>
          </w:rPr>
          <w:fldChar w:fldCharType="begin"/>
        </w:r>
        <w:r>
          <w:rPr>
            <w:noProof/>
            <w:webHidden/>
          </w:rPr>
          <w:instrText xml:space="preserve"> PAGEREF _Toc53990029 \h </w:instrText>
        </w:r>
        <w:r>
          <w:rPr>
            <w:noProof/>
          </w:rPr>
        </w:r>
        <w:r>
          <w:rPr>
            <w:noProof/>
            <w:webHidden/>
          </w:rPr>
          <w:fldChar w:fldCharType="separate"/>
        </w:r>
        <w:r>
          <w:rPr>
            <w:noProof/>
            <w:webHidden/>
          </w:rPr>
          <w:t>249</w:t>
        </w:r>
        <w:r>
          <w:rPr>
            <w:noProof/>
            <w:webHidden/>
          </w:rPr>
          <w:fldChar w:fldCharType="end"/>
        </w:r>
      </w:hyperlink>
    </w:p>
    <w:p w:rsidR="000D23A1" w:rsidRDefault="000D23A1">
      <w:pPr>
        <w:pStyle w:val="TOC1"/>
        <w:tabs>
          <w:tab w:val="right" w:leader="dot" w:pos="6792"/>
        </w:tabs>
        <w:rPr>
          <w:noProof/>
          <w:sz w:val="24"/>
          <w:szCs w:val="24"/>
        </w:rPr>
      </w:pPr>
      <w:hyperlink w:anchor="_Toc53990030" w:history="1">
        <w:r w:rsidRPr="00AE4683">
          <w:rPr>
            <w:rStyle w:val="Hyperlink"/>
            <w:noProof/>
          </w:rPr>
          <w:t>2800. Bölüm</w:t>
        </w:r>
        <w:r>
          <w:rPr>
            <w:noProof/>
            <w:webHidden/>
          </w:rPr>
          <w:tab/>
        </w:r>
        <w:r>
          <w:rPr>
            <w:noProof/>
            <w:webHidden/>
          </w:rPr>
          <w:fldChar w:fldCharType="begin"/>
        </w:r>
        <w:r>
          <w:rPr>
            <w:noProof/>
            <w:webHidden/>
          </w:rPr>
          <w:instrText xml:space="preserve"> PAGEREF _Toc53990030 \h </w:instrText>
        </w:r>
        <w:r>
          <w:rPr>
            <w:noProof/>
          </w:rPr>
        </w:r>
        <w:r>
          <w:rPr>
            <w:noProof/>
            <w:webHidden/>
          </w:rPr>
          <w:fldChar w:fldCharType="separate"/>
        </w:r>
        <w:r>
          <w:rPr>
            <w:noProof/>
            <w:webHidden/>
          </w:rPr>
          <w:t>249</w:t>
        </w:r>
        <w:r>
          <w:rPr>
            <w:noProof/>
            <w:webHidden/>
          </w:rPr>
          <w:fldChar w:fldCharType="end"/>
        </w:r>
      </w:hyperlink>
    </w:p>
    <w:p w:rsidR="000D23A1" w:rsidRDefault="000D23A1">
      <w:pPr>
        <w:pStyle w:val="TOC1"/>
        <w:tabs>
          <w:tab w:val="right" w:leader="dot" w:pos="6792"/>
        </w:tabs>
        <w:rPr>
          <w:noProof/>
          <w:sz w:val="24"/>
          <w:szCs w:val="24"/>
        </w:rPr>
      </w:pPr>
      <w:hyperlink w:anchor="_Toc53990031" w:history="1">
        <w:r w:rsidRPr="00AE4683">
          <w:rPr>
            <w:rStyle w:val="Hyperlink"/>
            <w:noProof/>
          </w:rPr>
          <w:t>Akıllı İnsanın Sıfatları</w:t>
        </w:r>
        <w:r>
          <w:rPr>
            <w:noProof/>
            <w:webHidden/>
          </w:rPr>
          <w:tab/>
        </w:r>
        <w:r>
          <w:rPr>
            <w:noProof/>
            <w:webHidden/>
          </w:rPr>
          <w:fldChar w:fldCharType="begin"/>
        </w:r>
        <w:r>
          <w:rPr>
            <w:noProof/>
            <w:webHidden/>
          </w:rPr>
          <w:instrText xml:space="preserve"> PAGEREF _Toc53990031 \h </w:instrText>
        </w:r>
        <w:r>
          <w:rPr>
            <w:noProof/>
          </w:rPr>
        </w:r>
        <w:r>
          <w:rPr>
            <w:noProof/>
            <w:webHidden/>
          </w:rPr>
          <w:fldChar w:fldCharType="separate"/>
        </w:r>
        <w:r>
          <w:rPr>
            <w:noProof/>
            <w:webHidden/>
          </w:rPr>
          <w:t>249</w:t>
        </w:r>
        <w:r>
          <w:rPr>
            <w:noProof/>
            <w:webHidden/>
          </w:rPr>
          <w:fldChar w:fldCharType="end"/>
        </w:r>
      </w:hyperlink>
    </w:p>
    <w:p w:rsidR="000D23A1" w:rsidRDefault="000D23A1">
      <w:pPr>
        <w:pStyle w:val="TOC1"/>
        <w:tabs>
          <w:tab w:val="right" w:leader="dot" w:pos="6792"/>
        </w:tabs>
        <w:rPr>
          <w:noProof/>
          <w:sz w:val="24"/>
          <w:szCs w:val="24"/>
        </w:rPr>
      </w:pPr>
      <w:hyperlink w:anchor="_Toc53990032" w:history="1">
        <w:r w:rsidRPr="00AE4683">
          <w:rPr>
            <w:rStyle w:val="Hyperlink"/>
            <w:noProof/>
          </w:rPr>
          <w:t>2801. Bölüm</w:t>
        </w:r>
        <w:r>
          <w:rPr>
            <w:noProof/>
            <w:webHidden/>
          </w:rPr>
          <w:tab/>
        </w:r>
        <w:r>
          <w:rPr>
            <w:noProof/>
            <w:webHidden/>
          </w:rPr>
          <w:fldChar w:fldCharType="begin"/>
        </w:r>
        <w:r>
          <w:rPr>
            <w:noProof/>
            <w:webHidden/>
          </w:rPr>
          <w:instrText xml:space="preserve"> PAGEREF _Toc53990032 \h </w:instrText>
        </w:r>
        <w:r>
          <w:rPr>
            <w:noProof/>
          </w:rPr>
        </w:r>
        <w:r>
          <w:rPr>
            <w:noProof/>
            <w:webHidden/>
          </w:rPr>
          <w:fldChar w:fldCharType="separate"/>
        </w:r>
        <w:r>
          <w:rPr>
            <w:noProof/>
            <w:webHidden/>
          </w:rPr>
          <w:t>252</w:t>
        </w:r>
        <w:r>
          <w:rPr>
            <w:noProof/>
            <w:webHidden/>
          </w:rPr>
          <w:fldChar w:fldCharType="end"/>
        </w:r>
      </w:hyperlink>
    </w:p>
    <w:p w:rsidR="000D23A1" w:rsidRDefault="000D23A1">
      <w:pPr>
        <w:pStyle w:val="TOC1"/>
        <w:tabs>
          <w:tab w:val="right" w:leader="dot" w:pos="6792"/>
        </w:tabs>
        <w:rPr>
          <w:noProof/>
          <w:sz w:val="24"/>
          <w:szCs w:val="24"/>
        </w:rPr>
      </w:pPr>
      <w:hyperlink w:anchor="_Toc53990033" w:history="1">
        <w:r w:rsidRPr="00AE4683">
          <w:rPr>
            <w:rStyle w:val="Hyperlink"/>
            <w:noProof/>
          </w:rPr>
          <w:t>Akıl ve Hikmet</w:t>
        </w:r>
        <w:r>
          <w:rPr>
            <w:noProof/>
            <w:webHidden/>
          </w:rPr>
          <w:tab/>
        </w:r>
        <w:r>
          <w:rPr>
            <w:noProof/>
            <w:webHidden/>
          </w:rPr>
          <w:fldChar w:fldCharType="begin"/>
        </w:r>
        <w:r>
          <w:rPr>
            <w:noProof/>
            <w:webHidden/>
          </w:rPr>
          <w:instrText xml:space="preserve"> PAGEREF _Toc53990033 \h </w:instrText>
        </w:r>
        <w:r>
          <w:rPr>
            <w:noProof/>
          </w:rPr>
        </w:r>
        <w:r>
          <w:rPr>
            <w:noProof/>
            <w:webHidden/>
          </w:rPr>
          <w:fldChar w:fldCharType="separate"/>
        </w:r>
        <w:r>
          <w:rPr>
            <w:noProof/>
            <w:webHidden/>
          </w:rPr>
          <w:t>252</w:t>
        </w:r>
        <w:r>
          <w:rPr>
            <w:noProof/>
            <w:webHidden/>
          </w:rPr>
          <w:fldChar w:fldCharType="end"/>
        </w:r>
      </w:hyperlink>
    </w:p>
    <w:p w:rsidR="000D23A1" w:rsidRDefault="000D23A1">
      <w:pPr>
        <w:pStyle w:val="TOC1"/>
        <w:tabs>
          <w:tab w:val="right" w:leader="dot" w:pos="6792"/>
        </w:tabs>
        <w:rPr>
          <w:noProof/>
          <w:sz w:val="24"/>
          <w:szCs w:val="24"/>
        </w:rPr>
      </w:pPr>
      <w:hyperlink w:anchor="_Toc53990034" w:history="1">
        <w:r w:rsidRPr="00AE4683">
          <w:rPr>
            <w:rStyle w:val="Hyperlink"/>
            <w:noProof/>
          </w:rPr>
          <w:t>2802. Bölüm</w:t>
        </w:r>
        <w:r>
          <w:rPr>
            <w:noProof/>
            <w:webHidden/>
          </w:rPr>
          <w:tab/>
        </w:r>
        <w:r>
          <w:rPr>
            <w:noProof/>
            <w:webHidden/>
          </w:rPr>
          <w:fldChar w:fldCharType="begin"/>
        </w:r>
        <w:r>
          <w:rPr>
            <w:noProof/>
            <w:webHidden/>
          </w:rPr>
          <w:instrText xml:space="preserve"> PAGEREF _Toc53990034 \h </w:instrText>
        </w:r>
        <w:r>
          <w:rPr>
            <w:noProof/>
          </w:rPr>
        </w:r>
        <w:r>
          <w:rPr>
            <w:noProof/>
            <w:webHidden/>
          </w:rPr>
          <w:fldChar w:fldCharType="separate"/>
        </w:r>
        <w:r>
          <w:rPr>
            <w:noProof/>
            <w:webHidden/>
          </w:rPr>
          <w:t>252</w:t>
        </w:r>
        <w:r>
          <w:rPr>
            <w:noProof/>
            <w:webHidden/>
          </w:rPr>
          <w:fldChar w:fldCharType="end"/>
        </w:r>
      </w:hyperlink>
    </w:p>
    <w:p w:rsidR="000D23A1" w:rsidRDefault="000D23A1">
      <w:pPr>
        <w:pStyle w:val="TOC1"/>
        <w:tabs>
          <w:tab w:val="right" w:leader="dot" w:pos="6792"/>
        </w:tabs>
        <w:rPr>
          <w:noProof/>
          <w:sz w:val="24"/>
          <w:szCs w:val="24"/>
        </w:rPr>
      </w:pPr>
      <w:hyperlink w:anchor="_Toc53990035" w:history="1">
        <w:r w:rsidRPr="00AE4683">
          <w:rPr>
            <w:rStyle w:val="Hyperlink"/>
            <w:noProof/>
          </w:rPr>
          <w:t>Akıl ve Boş Şeyleri Terketmek</w:t>
        </w:r>
        <w:r>
          <w:rPr>
            <w:noProof/>
            <w:webHidden/>
          </w:rPr>
          <w:tab/>
        </w:r>
        <w:r>
          <w:rPr>
            <w:noProof/>
            <w:webHidden/>
          </w:rPr>
          <w:fldChar w:fldCharType="begin"/>
        </w:r>
        <w:r>
          <w:rPr>
            <w:noProof/>
            <w:webHidden/>
          </w:rPr>
          <w:instrText xml:space="preserve"> PAGEREF _Toc53990035 \h </w:instrText>
        </w:r>
        <w:r>
          <w:rPr>
            <w:noProof/>
          </w:rPr>
        </w:r>
        <w:r>
          <w:rPr>
            <w:noProof/>
            <w:webHidden/>
          </w:rPr>
          <w:fldChar w:fldCharType="separate"/>
        </w:r>
        <w:r>
          <w:rPr>
            <w:noProof/>
            <w:webHidden/>
          </w:rPr>
          <w:t>252</w:t>
        </w:r>
        <w:r>
          <w:rPr>
            <w:noProof/>
            <w:webHidden/>
          </w:rPr>
          <w:fldChar w:fldCharType="end"/>
        </w:r>
      </w:hyperlink>
    </w:p>
    <w:p w:rsidR="000D23A1" w:rsidRDefault="000D23A1">
      <w:pPr>
        <w:pStyle w:val="TOC1"/>
        <w:tabs>
          <w:tab w:val="right" w:leader="dot" w:pos="6792"/>
        </w:tabs>
        <w:rPr>
          <w:noProof/>
          <w:sz w:val="24"/>
          <w:szCs w:val="24"/>
        </w:rPr>
      </w:pPr>
      <w:hyperlink w:anchor="_Toc53990036" w:history="1">
        <w:r w:rsidRPr="00AE4683">
          <w:rPr>
            <w:rStyle w:val="Hyperlink"/>
            <w:noProof/>
          </w:rPr>
          <w:t>2803. Bölüm</w:t>
        </w:r>
        <w:r>
          <w:rPr>
            <w:noProof/>
            <w:webHidden/>
          </w:rPr>
          <w:tab/>
        </w:r>
        <w:r>
          <w:rPr>
            <w:noProof/>
            <w:webHidden/>
          </w:rPr>
          <w:fldChar w:fldCharType="begin"/>
        </w:r>
        <w:r>
          <w:rPr>
            <w:noProof/>
            <w:webHidden/>
          </w:rPr>
          <w:instrText xml:space="preserve"> PAGEREF _Toc53990036 \h </w:instrText>
        </w:r>
        <w:r>
          <w:rPr>
            <w:noProof/>
          </w:rPr>
        </w:r>
        <w:r>
          <w:rPr>
            <w:noProof/>
            <w:webHidden/>
          </w:rPr>
          <w:fldChar w:fldCharType="separate"/>
        </w:r>
        <w:r>
          <w:rPr>
            <w:noProof/>
            <w:webHidden/>
          </w:rPr>
          <w:t>253</w:t>
        </w:r>
        <w:r>
          <w:rPr>
            <w:noProof/>
            <w:webHidden/>
          </w:rPr>
          <w:fldChar w:fldCharType="end"/>
        </w:r>
      </w:hyperlink>
    </w:p>
    <w:p w:rsidR="000D23A1" w:rsidRDefault="000D23A1">
      <w:pPr>
        <w:pStyle w:val="TOC1"/>
        <w:tabs>
          <w:tab w:val="right" w:leader="dot" w:pos="6792"/>
        </w:tabs>
        <w:rPr>
          <w:noProof/>
          <w:sz w:val="24"/>
          <w:szCs w:val="24"/>
        </w:rPr>
      </w:pPr>
      <w:hyperlink w:anchor="_Toc53990037" w:history="1">
        <w:r w:rsidRPr="00AE4683">
          <w:rPr>
            <w:rStyle w:val="Hyperlink"/>
            <w:noProof/>
          </w:rPr>
          <w:t>Akıl ve Ahiret İçin Çalışmak</w:t>
        </w:r>
        <w:r>
          <w:rPr>
            <w:noProof/>
            <w:webHidden/>
          </w:rPr>
          <w:tab/>
        </w:r>
        <w:r>
          <w:rPr>
            <w:noProof/>
            <w:webHidden/>
          </w:rPr>
          <w:fldChar w:fldCharType="begin"/>
        </w:r>
        <w:r>
          <w:rPr>
            <w:noProof/>
            <w:webHidden/>
          </w:rPr>
          <w:instrText xml:space="preserve"> PAGEREF _Toc53990037 \h </w:instrText>
        </w:r>
        <w:r>
          <w:rPr>
            <w:noProof/>
          </w:rPr>
        </w:r>
        <w:r>
          <w:rPr>
            <w:noProof/>
            <w:webHidden/>
          </w:rPr>
          <w:fldChar w:fldCharType="separate"/>
        </w:r>
        <w:r>
          <w:rPr>
            <w:noProof/>
            <w:webHidden/>
          </w:rPr>
          <w:t>253</w:t>
        </w:r>
        <w:r>
          <w:rPr>
            <w:noProof/>
            <w:webHidden/>
          </w:rPr>
          <w:fldChar w:fldCharType="end"/>
        </w:r>
      </w:hyperlink>
    </w:p>
    <w:p w:rsidR="000D23A1" w:rsidRDefault="000D23A1">
      <w:pPr>
        <w:pStyle w:val="TOC1"/>
        <w:tabs>
          <w:tab w:val="right" w:leader="dot" w:pos="6792"/>
        </w:tabs>
        <w:rPr>
          <w:noProof/>
          <w:sz w:val="24"/>
          <w:szCs w:val="24"/>
        </w:rPr>
      </w:pPr>
      <w:hyperlink w:anchor="_Toc53990038" w:history="1">
        <w:r w:rsidRPr="00AE4683">
          <w:rPr>
            <w:rStyle w:val="Hyperlink"/>
            <w:noProof/>
          </w:rPr>
          <w:t>2804. Bölüm</w:t>
        </w:r>
        <w:r>
          <w:rPr>
            <w:noProof/>
            <w:webHidden/>
          </w:rPr>
          <w:tab/>
        </w:r>
        <w:r>
          <w:rPr>
            <w:noProof/>
            <w:webHidden/>
          </w:rPr>
          <w:fldChar w:fldCharType="begin"/>
        </w:r>
        <w:r>
          <w:rPr>
            <w:noProof/>
            <w:webHidden/>
          </w:rPr>
          <w:instrText xml:space="preserve"> PAGEREF _Toc53990038 \h </w:instrText>
        </w:r>
        <w:r>
          <w:rPr>
            <w:noProof/>
          </w:rPr>
        </w:r>
        <w:r>
          <w:rPr>
            <w:noProof/>
            <w:webHidden/>
          </w:rPr>
          <w:fldChar w:fldCharType="separate"/>
        </w:r>
        <w:r>
          <w:rPr>
            <w:noProof/>
            <w:webHidden/>
          </w:rPr>
          <w:t>254</w:t>
        </w:r>
        <w:r>
          <w:rPr>
            <w:noProof/>
            <w:webHidden/>
          </w:rPr>
          <w:fldChar w:fldCharType="end"/>
        </w:r>
      </w:hyperlink>
    </w:p>
    <w:p w:rsidR="000D23A1" w:rsidRDefault="000D23A1">
      <w:pPr>
        <w:pStyle w:val="TOC1"/>
        <w:tabs>
          <w:tab w:val="right" w:leader="dot" w:pos="6792"/>
        </w:tabs>
        <w:rPr>
          <w:noProof/>
          <w:sz w:val="24"/>
          <w:szCs w:val="24"/>
        </w:rPr>
      </w:pPr>
      <w:hyperlink w:anchor="_Toc53990039" w:history="1">
        <w:r w:rsidRPr="00AE4683">
          <w:rPr>
            <w:rStyle w:val="Hyperlink"/>
            <w:noProof/>
          </w:rPr>
          <w:t>Akıl ve Allah’a İtaat</w:t>
        </w:r>
        <w:r>
          <w:rPr>
            <w:noProof/>
            <w:webHidden/>
          </w:rPr>
          <w:tab/>
        </w:r>
        <w:r>
          <w:rPr>
            <w:noProof/>
            <w:webHidden/>
          </w:rPr>
          <w:fldChar w:fldCharType="begin"/>
        </w:r>
        <w:r>
          <w:rPr>
            <w:noProof/>
            <w:webHidden/>
          </w:rPr>
          <w:instrText xml:space="preserve"> PAGEREF _Toc53990039 \h </w:instrText>
        </w:r>
        <w:r>
          <w:rPr>
            <w:noProof/>
          </w:rPr>
        </w:r>
        <w:r>
          <w:rPr>
            <w:noProof/>
            <w:webHidden/>
          </w:rPr>
          <w:fldChar w:fldCharType="separate"/>
        </w:r>
        <w:r>
          <w:rPr>
            <w:noProof/>
            <w:webHidden/>
          </w:rPr>
          <w:t>254</w:t>
        </w:r>
        <w:r>
          <w:rPr>
            <w:noProof/>
            <w:webHidden/>
          </w:rPr>
          <w:fldChar w:fldCharType="end"/>
        </w:r>
      </w:hyperlink>
    </w:p>
    <w:p w:rsidR="000D23A1" w:rsidRDefault="000D23A1">
      <w:pPr>
        <w:pStyle w:val="TOC1"/>
        <w:tabs>
          <w:tab w:val="right" w:leader="dot" w:pos="6792"/>
        </w:tabs>
        <w:rPr>
          <w:noProof/>
          <w:sz w:val="24"/>
          <w:szCs w:val="24"/>
        </w:rPr>
      </w:pPr>
      <w:hyperlink w:anchor="_Toc53990040" w:history="1">
        <w:r w:rsidRPr="00AE4683">
          <w:rPr>
            <w:rStyle w:val="Hyperlink"/>
            <w:noProof/>
          </w:rPr>
          <w:t>2805. Bölüm</w:t>
        </w:r>
        <w:r>
          <w:rPr>
            <w:noProof/>
            <w:webHidden/>
          </w:rPr>
          <w:tab/>
        </w:r>
        <w:r>
          <w:rPr>
            <w:noProof/>
            <w:webHidden/>
          </w:rPr>
          <w:fldChar w:fldCharType="begin"/>
        </w:r>
        <w:r>
          <w:rPr>
            <w:noProof/>
            <w:webHidden/>
          </w:rPr>
          <w:instrText xml:space="preserve"> PAGEREF _Toc53990040 \h </w:instrText>
        </w:r>
        <w:r>
          <w:rPr>
            <w:noProof/>
          </w:rPr>
        </w:r>
        <w:r>
          <w:rPr>
            <w:noProof/>
            <w:webHidden/>
          </w:rPr>
          <w:fldChar w:fldCharType="separate"/>
        </w:r>
        <w:r>
          <w:rPr>
            <w:noProof/>
            <w:webHidden/>
          </w:rPr>
          <w:t>255</w:t>
        </w:r>
        <w:r>
          <w:rPr>
            <w:noProof/>
            <w:webHidden/>
          </w:rPr>
          <w:fldChar w:fldCharType="end"/>
        </w:r>
      </w:hyperlink>
    </w:p>
    <w:p w:rsidR="000D23A1" w:rsidRDefault="000D23A1">
      <w:pPr>
        <w:pStyle w:val="TOC1"/>
        <w:tabs>
          <w:tab w:val="right" w:leader="dot" w:pos="6792"/>
        </w:tabs>
        <w:rPr>
          <w:noProof/>
          <w:sz w:val="24"/>
          <w:szCs w:val="24"/>
        </w:rPr>
      </w:pPr>
      <w:hyperlink w:anchor="_Toc53990041" w:history="1">
        <w:r w:rsidRPr="00AE4683">
          <w:rPr>
            <w:rStyle w:val="Hyperlink"/>
            <w:noProof/>
          </w:rPr>
          <w:t>Akıl ve Lezzetleri Terketmek</w:t>
        </w:r>
        <w:r>
          <w:rPr>
            <w:noProof/>
            <w:webHidden/>
          </w:rPr>
          <w:tab/>
        </w:r>
        <w:r>
          <w:rPr>
            <w:noProof/>
            <w:webHidden/>
          </w:rPr>
          <w:fldChar w:fldCharType="begin"/>
        </w:r>
        <w:r>
          <w:rPr>
            <w:noProof/>
            <w:webHidden/>
          </w:rPr>
          <w:instrText xml:space="preserve"> PAGEREF _Toc53990041 \h </w:instrText>
        </w:r>
        <w:r>
          <w:rPr>
            <w:noProof/>
          </w:rPr>
        </w:r>
        <w:r>
          <w:rPr>
            <w:noProof/>
            <w:webHidden/>
          </w:rPr>
          <w:fldChar w:fldCharType="separate"/>
        </w:r>
        <w:r>
          <w:rPr>
            <w:noProof/>
            <w:webHidden/>
          </w:rPr>
          <w:t>255</w:t>
        </w:r>
        <w:r>
          <w:rPr>
            <w:noProof/>
            <w:webHidden/>
          </w:rPr>
          <w:fldChar w:fldCharType="end"/>
        </w:r>
      </w:hyperlink>
    </w:p>
    <w:p w:rsidR="000D23A1" w:rsidRDefault="000D23A1">
      <w:pPr>
        <w:pStyle w:val="TOC1"/>
        <w:tabs>
          <w:tab w:val="right" w:leader="dot" w:pos="6792"/>
        </w:tabs>
        <w:rPr>
          <w:noProof/>
          <w:sz w:val="24"/>
          <w:szCs w:val="24"/>
        </w:rPr>
      </w:pPr>
      <w:hyperlink w:anchor="_Toc53990042" w:history="1">
        <w:r w:rsidRPr="00AE4683">
          <w:rPr>
            <w:rStyle w:val="Hyperlink"/>
            <w:noProof/>
          </w:rPr>
          <w:t>2806. Bölüm</w:t>
        </w:r>
        <w:r>
          <w:rPr>
            <w:noProof/>
            <w:webHidden/>
          </w:rPr>
          <w:tab/>
        </w:r>
        <w:r>
          <w:rPr>
            <w:noProof/>
            <w:webHidden/>
          </w:rPr>
          <w:fldChar w:fldCharType="begin"/>
        </w:r>
        <w:r>
          <w:rPr>
            <w:noProof/>
            <w:webHidden/>
          </w:rPr>
          <w:instrText xml:space="preserve"> PAGEREF _Toc53990042 \h </w:instrText>
        </w:r>
        <w:r>
          <w:rPr>
            <w:noProof/>
          </w:rPr>
        </w:r>
        <w:r>
          <w:rPr>
            <w:noProof/>
            <w:webHidden/>
          </w:rPr>
          <w:fldChar w:fldCharType="separate"/>
        </w:r>
        <w:r>
          <w:rPr>
            <w:noProof/>
            <w:webHidden/>
          </w:rPr>
          <w:t>255</w:t>
        </w:r>
        <w:r>
          <w:rPr>
            <w:noProof/>
            <w:webHidden/>
          </w:rPr>
          <w:fldChar w:fldCharType="end"/>
        </w:r>
      </w:hyperlink>
    </w:p>
    <w:p w:rsidR="000D23A1" w:rsidRDefault="000D23A1">
      <w:pPr>
        <w:pStyle w:val="TOC1"/>
        <w:tabs>
          <w:tab w:val="right" w:leader="dot" w:pos="6792"/>
        </w:tabs>
        <w:rPr>
          <w:noProof/>
          <w:sz w:val="24"/>
          <w:szCs w:val="24"/>
        </w:rPr>
      </w:pPr>
      <w:hyperlink w:anchor="_Toc53990043" w:history="1">
        <w:r w:rsidRPr="00AE4683">
          <w:rPr>
            <w:rStyle w:val="Hyperlink"/>
            <w:noProof/>
          </w:rPr>
          <w:t>Akıl ve İyilikle Kötülüğü Tanımak</w:t>
        </w:r>
        <w:r>
          <w:rPr>
            <w:noProof/>
            <w:webHidden/>
          </w:rPr>
          <w:tab/>
        </w:r>
        <w:r>
          <w:rPr>
            <w:noProof/>
            <w:webHidden/>
          </w:rPr>
          <w:fldChar w:fldCharType="begin"/>
        </w:r>
        <w:r>
          <w:rPr>
            <w:noProof/>
            <w:webHidden/>
          </w:rPr>
          <w:instrText xml:space="preserve"> PAGEREF _Toc53990043 \h </w:instrText>
        </w:r>
        <w:r>
          <w:rPr>
            <w:noProof/>
          </w:rPr>
        </w:r>
        <w:r>
          <w:rPr>
            <w:noProof/>
            <w:webHidden/>
          </w:rPr>
          <w:fldChar w:fldCharType="separate"/>
        </w:r>
        <w:r>
          <w:rPr>
            <w:noProof/>
            <w:webHidden/>
          </w:rPr>
          <w:t>255</w:t>
        </w:r>
        <w:r>
          <w:rPr>
            <w:noProof/>
            <w:webHidden/>
          </w:rPr>
          <w:fldChar w:fldCharType="end"/>
        </w:r>
      </w:hyperlink>
    </w:p>
    <w:p w:rsidR="000D23A1" w:rsidRDefault="000D23A1">
      <w:pPr>
        <w:pStyle w:val="TOC1"/>
        <w:tabs>
          <w:tab w:val="right" w:leader="dot" w:pos="6792"/>
        </w:tabs>
        <w:rPr>
          <w:noProof/>
          <w:sz w:val="24"/>
          <w:szCs w:val="24"/>
        </w:rPr>
      </w:pPr>
      <w:hyperlink w:anchor="_Toc53990044" w:history="1">
        <w:r w:rsidRPr="00AE4683">
          <w:rPr>
            <w:rStyle w:val="Hyperlink"/>
            <w:noProof/>
          </w:rPr>
          <w:t>2807. Bölüm</w:t>
        </w:r>
        <w:r>
          <w:rPr>
            <w:noProof/>
            <w:webHidden/>
          </w:rPr>
          <w:tab/>
        </w:r>
        <w:r>
          <w:rPr>
            <w:noProof/>
            <w:webHidden/>
          </w:rPr>
          <w:fldChar w:fldCharType="begin"/>
        </w:r>
        <w:r>
          <w:rPr>
            <w:noProof/>
            <w:webHidden/>
          </w:rPr>
          <w:instrText xml:space="preserve"> PAGEREF _Toc53990044 \h </w:instrText>
        </w:r>
        <w:r>
          <w:rPr>
            <w:noProof/>
          </w:rPr>
        </w:r>
        <w:r>
          <w:rPr>
            <w:noProof/>
            <w:webHidden/>
          </w:rPr>
          <w:fldChar w:fldCharType="separate"/>
        </w:r>
        <w:r>
          <w:rPr>
            <w:noProof/>
            <w:webHidden/>
          </w:rPr>
          <w:t>256</w:t>
        </w:r>
        <w:r>
          <w:rPr>
            <w:noProof/>
            <w:webHidden/>
          </w:rPr>
          <w:fldChar w:fldCharType="end"/>
        </w:r>
      </w:hyperlink>
    </w:p>
    <w:p w:rsidR="000D23A1" w:rsidRDefault="000D23A1">
      <w:pPr>
        <w:pStyle w:val="TOC1"/>
        <w:tabs>
          <w:tab w:val="right" w:leader="dot" w:pos="6792"/>
        </w:tabs>
        <w:rPr>
          <w:noProof/>
          <w:sz w:val="24"/>
          <w:szCs w:val="24"/>
        </w:rPr>
      </w:pPr>
      <w:hyperlink w:anchor="_Toc53990045" w:history="1">
        <w:r w:rsidRPr="00AE4683">
          <w:rPr>
            <w:rStyle w:val="Hyperlink"/>
            <w:noProof/>
          </w:rPr>
          <w:t>Akıllı İçin Olması Gereken Şey</w:t>
        </w:r>
        <w:r>
          <w:rPr>
            <w:noProof/>
            <w:webHidden/>
          </w:rPr>
          <w:tab/>
        </w:r>
        <w:r>
          <w:rPr>
            <w:noProof/>
            <w:webHidden/>
          </w:rPr>
          <w:fldChar w:fldCharType="begin"/>
        </w:r>
        <w:r>
          <w:rPr>
            <w:noProof/>
            <w:webHidden/>
          </w:rPr>
          <w:instrText xml:space="preserve"> PAGEREF _Toc53990045 \h </w:instrText>
        </w:r>
        <w:r>
          <w:rPr>
            <w:noProof/>
          </w:rPr>
        </w:r>
        <w:r>
          <w:rPr>
            <w:noProof/>
            <w:webHidden/>
          </w:rPr>
          <w:fldChar w:fldCharType="separate"/>
        </w:r>
        <w:r>
          <w:rPr>
            <w:noProof/>
            <w:webHidden/>
          </w:rPr>
          <w:t>256</w:t>
        </w:r>
        <w:r>
          <w:rPr>
            <w:noProof/>
            <w:webHidden/>
          </w:rPr>
          <w:fldChar w:fldCharType="end"/>
        </w:r>
      </w:hyperlink>
    </w:p>
    <w:p w:rsidR="000D23A1" w:rsidRDefault="000D23A1">
      <w:pPr>
        <w:pStyle w:val="TOC1"/>
        <w:tabs>
          <w:tab w:val="right" w:leader="dot" w:pos="6792"/>
        </w:tabs>
        <w:rPr>
          <w:noProof/>
          <w:sz w:val="24"/>
          <w:szCs w:val="24"/>
        </w:rPr>
      </w:pPr>
      <w:hyperlink w:anchor="_Toc53990046" w:history="1">
        <w:r w:rsidRPr="00AE4683">
          <w:rPr>
            <w:rStyle w:val="Hyperlink"/>
            <w:noProof/>
          </w:rPr>
          <w:t>2808. Bölüm</w:t>
        </w:r>
        <w:r>
          <w:rPr>
            <w:noProof/>
            <w:webHidden/>
          </w:rPr>
          <w:tab/>
        </w:r>
        <w:r>
          <w:rPr>
            <w:noProof/>
            <w:webHidden/>
          </w:rPr>
          <w:fldChar w:fldCharType="begin"/>
        </w:r>
        <w:r>
          <w:rPr>
            <w:noProof/>
            <w:webHidden/>
          </w:rPr>
          <w:instrText xml:space="preserve"> PAGEREF _Toc53990046 \h </w:instrText>
        </w:r>
        <w:r>
          <w:rPr>
            <w:noProof/>
          </w:rPr>
        </w:r>
        <w:r>
          <w:rPr>
            <w:noProof/>
            <w:webHidden/>
          </w:rPr>
          <w:fldChar w:fldCharType="separate"/>
        </w:r>
        <w:r>
          <w:rPr>
            <w:noProof/>
            <w:webHidden/>
          </w:rPr>
          <w:t>256</w:t>
        </w:r>
        <w:r>
          <w:rPr>
            <w:noProof/>
            <w:webHidden/>
          </w:rPr>
          <w:fldChar w:fldCharType="end"/>
        </w:r>
      </w:hyperlink>
    </w:p>
    <w:p w:rsidR="000D23A1" w:rsidRDefault="000D23A1">
      <w:pPr>
        <w:pStyle w:val="TOC1"/>
        <w:tabs>
          <w:tab w:val="right" w:leader="dot" w:pos="6792"/>
        </w:tabs>
        <w:rPr>
          <w:noProof/>
          <w:sz w:val="24"/>
          <w:szCs w:val="24"/>
        </w:rPr>
      </w:pPr>
      <w:hyperlink w:anchor="_Toc53990047" w:history="1">
        <w:r w:rsidRPr="00AE4683">
          <w:rPr>
            <w:rStyle w:val="Hyperlink"/>
            <w:noProof/>
          </w:rPr>
          <w:t>Akıllı İnsanın Yapması Gereken Şey</w:t>
        </w:r>
        <w:r>
          <w:rPr>
            <w:noProof/>
            <w:webHidden/>
          </w:rPr>
          <w:tab/>
        </w:r>
        <w:r>
          <w:rPr>
            <w:noProof/>
            <w:webHidden/>
          </w:rPr>
          <w:fldChar w:fldCharType="begin"/>
        </w:r>
        <w:r>
          <w:rPr>
            <w:noProof/>
            <w:webHidden/>
          </w:rPr>
          <w:instrText xml:space="preserve"> PAGEREF _Toc53990047 \h </w:instrText>
        </w:r>
        <w:r>
          <w:rPr>
            <w:noProof/>
          </w:rPr>
        </w:r>
        <w:r>
          <w:rPr>
            <w:noProof/>
            <w:webHidden/>
          </w:rPr>
          <w:fldChar w:fldCharType="separate"/>
        </w:r>
        <w:r>
          <w:rPr>
            <w:noProof/>
            <w:webHidden/>
          </w:rPr>
          <w:t>256</w:t>
        </w:r>
        <w:r>
          <w:rPr>
            <w:noProof/>
            <w:webHidden/>
          </w:rPr>
          <w:fldChar w:fldCharType="end"/>
        </w:r>
      </w:hyperlink>
    </w:p>
    <w:p w:rsidR="000D23A1" w:rsidRDefault="000D23A1">
      <w:pPr>
        <w:pStyle w:val="TOC1"/>
        <w:tabs>
          <w:tab w:val="right" w:leader="dot" w:pos="6792"/>
        </w:tabs>
        <w:rPr>
          <w:noProof/>
          <w:sz w:val="24"/>
          <w:szCs w:val="24"/>
        </w:rPr>
      </w:pPr>
      <w:hyperlink w:anchor="_Toc53990048" w:history="1">
        <w:r w:rsidRPr="00AE4683">
          <w:rPr>
            <w:rStyle w:val="Hyperlink"/>
            <w:noProof/>
          </w:rPr>
          <w:t>2809. Bölüm</w:t>
        </w:r>
        <w:r>
          <w:rPr>
            <w:noProof/>
            <w:webHidden/>
          </w:rPr>
          <w:tab/>
        </w:r>
        <w:r>
          <w:rPr>
            <w:noProof/>
            <w:webHidden/>
          </w:rPr>
          <w:fldChar w:fldCharType="begin"/>
        </w:r>
        <w:r>
          <w:rPr>
            <w:noProof/>
            <w:webHidden/>
          </w:rPr>
          <w:instrText xml:space="preserve"> PAGEREF _Toc53990048 \h </w:instrText>
        </w:r>
        <w:r>
          <w:rPr>
            <w:noProof/>
          </w:rPr>
        </w:r>
        <w:r>
          <w:rPr>
            <w:noProof/>
            <w:webHidden/>
          </w:rPr>
          <w:fldChar w:fldCharType="separate"/>
        </w:r>
        <w:r>
          <w:rPr>
            <w:noProof/>
            <w:webHidden/>
          </w:rPr>
          <w:t>256</w:t>
        </w:r>
        <w:r>
          <w:rPr>
            <w:noProof/>
            <w:webHidden/>
          </w:rPr>
          <w:fldChar w:fldCharType="end"/>
        </w:r>
      </w:hyperlink>
    </w:p>
    <w:p w:rsidR="000D23A1" w:rsidRDefault="000D23A1">
      <w:pPr>
        <w:pStyle w:val="TOC1"/>
        <w:tabs>
          <w:tab w:val="right" w:leader="dot" w:pos="6792"/>
        </w:tabs>
        <w:rPr>
          <w:noProof/>
          <w:sz w:val="24"/>
          <w:szCs w:val="24"/>
        </w:rPr>
      </w:pPr>
      <w:hyperlink w:anchor="_Toc53990049" w:history="1">
        <w:r w:rsidRPr="00AE4683">
          <w:rPr>
            <w:rStyle w:val="Hyperlink"/>
            <w:noProof/>
          </w:rPr>
          <w:t>Akıllı Kimseye Yakışan Şey</w:t>
        </w:r>
        <w:r>
          <w:rPr>
            <w:noProof/>
            <w:webHidden/>
          </w:rPr>
          <w:tab/>
        </w:r>
        <w:r>
          <w:rPr>
            <w:noProof/>
            <w:webHidden/>
          </w:rPr>
          <w:fldChar w:fldCharType="begin"/>
        </w:r>
        <w:r>
          <w:rPr>
            <w:noProof/>
            <w:webHidden/>
          </w:rPr>
          <w:instrText xml:space="preserve"> PAGEREF _Toc53990049 \h </w:instrText>
        </w:r>
        <w:r>
          <w:rPr>
            <w:noProof/>
          </w:rPr>
        </w:r>
        <w:r>
          <w:rPr>
            <w:noProof/>
            <w:webHidden/>
          </w:rPr>
          <w:fldChar w:fldCharType="separate"/>
        </w:r>
        <w:r>
          <w:rPr>
            <w:noProof/>
            <w:webHidden/>
          </w:rPr>
          <w:t>256</w:t>
        </w:r>
        <w:r>
          <w:rPr>
            <w:noProof/>
            <w:webHidden/>
          </w:rPr>
          <w:fldChar w:fldCharType="end"/>
        </w:r>
      </w:hyperlink>
    </w:p>
    <w:p w:rsidR="000D23A1" w:rsidRDefault="000D23A1">
      <w:pPr>
        <w:pStyle w:val="TOC1"/>
        <w:tabs>
          <w:tab w:val="right" w:leader="dot" w:pos="6792"/>
        </w:tabs>
        <w:rPr>
          <w:noProof/>
          <w:sz w:val="24"/>
          <w:szCs w:val="24"/>
        </w:rPr>
      </w:pPr>
      <w:hyperlink w:anchor="_Toc53990050" w:history="1">
        <w:r w:rsidRPr="00AE4683">
          <w:rPr>
            <w:rStyle w:val="Hyperlink"/>
            <w:noProof/>
          </w:rPr>
          <w:t>2810. Bölüm</w:t>
        </w:r>
        <w:r>
          <w:rPr>
            <w:noProof/>
            <w:webHidden/>
          </w:rPr>
          <w:tab/>
        </w:r>
        <w:r>
          <w:rPr>
            <w:noProof/>
            <w:webHidden/>
          </w:rPr>
          <w:fldChar w:fldCharType="begin"/>
        </w:r>
        <w:r>
          <w:rPr>
            <w:noProof/>
            <w:webHidden/>
          </w:rPr>
          <w:instrText xml:space="preserve"> PAGEREF _Toc53990050 \h </w:instrText>
        </w:r>
        <w:r>
          <w:rPr>
            <w:noProof/>
          </w:rPr>
        </w:r>
        <w:r>
          <w:rPr>
            <w:noProof/>
            <w:webHidden/>
          </w:rPr>
          <w:fldChar w:fldCharType="separate"/>
        </w:r>
        <w:r>
          <w:rPr>
            <w:noProof/>
            <w:webHidden/>
          </w:rPr>
          <w:t>257</w:t>
        </w:r>
        <w:r>
          <w:rPr>
            <w:noProof/>
            <w:webHidden/>
          </w:rPr>
          <w:fldChar w:fldCharType="end"/>
        </w:r>
      </w:hyperlink>
    </w:p>
    <w:p w:rsidR="000D23A1" w:rsidRDefault="000D23A1">
      <w:pPr>
        <w:pStyle w:val="TOC1"/>
        <w:tabs>
          <w:tab w:val="right" w:leader="dot" w:pos="6792"/>
        </w:tabs>
        <w:rPr>
          <w:noProof/>
          <w:sz w:val="24"/>
          <w:szCs w:val="24"/>
        </w:rPr>
      </w:pPr>
      <w:hyperlink w:anchor="_Toc53990051" w:history="1">
        <w:r w:rsidRPr="00AE4683">
          <w:rPr>
            <w:rStyle w:val="Hyperlink"/>
            <w:noProof/>
          </w:rPr>
          <w:t>Akıllı İnsana Yakışmayan Şey</w:t>
        </w:r>
        <w:r>
          <w:rPr>
            <w:noProof/>
            <w:webHidden/>
          </w:rPr>
          <w:tab/>
        </w:r>
        <w:r>
          <w:rPr>
            <w:noProof/>
            <w:webHidden/>
          </w:rPr>
          <w:fldChar w:fldCharType="begin"/>
        </w:r>
        <w:r>
          <w:rPr>
            <w:noProof/>
            <w:webHidden/>
          </w:rPr>
          <w:instrText xml:space="preserve"> PAGEREF _Toc53990051 \h </w:instrText>
        </w:r>
        <w:r>
          <w:rPr>
            <w:noProof/>
          </w:rPr>
        </w:r>
        <w:r>
          <w:rPr>
            <w:noProof/>
            <w:webHidden/>
          </w:rPr>
          <w:fldChar w:fldCharType="separate"/>
        </w:r>
        <w:r>
          <w:rPr>
            <w:noProof/>
            <w:webHidden/>
          </w:rPr>
          <w:t>257</w:t>
        </w:r>
        <w:r>
          <w:rPr>
            <w:noProof/>
            <w:webHidden/>
          </w:rPr>
          <w:fldChar w:fldCharType="end"/>
        </w:r>
      </w:hyperlink>
    </w:p>
    <w:p w:rsidR="000D23A1" w:rsidRDefault="000D23A1">
      <w:pPr>
        <w:pStyle w:val="TOC1"/>
        <w:tabs>
          <w:tab w:val="right" w:leader="dot" w:pos="6792"/>
        </w:tabs>
        <w:rPr>
          <w:noProof/>
          <w:sz w:val="24"/>
          <w:szCs w:val="24"/>
        </w:rPr>
      </w:pPr>
      <w:hyperlink w:anchor="_Toc53990052" w:history="1">
        <w:r w:rsidRPr="00AE4683">
          <w:rPr>
            <w:rStyle w:val="Hyperlink"/>
            <w:noProof/>
          </w:rPr>
          <w:t>2811. Bölüm</w:t>
        </w:r>
        <w:r>
          <w:rPr>
            <w:noProof/>
            <w:webHidden/>
          </w:rPr>
          <w:tab/>
        </w:r>
        <w:r>
          <w:rPr>
            <w:noProof/>
            <w:webHidden/>
          </w:rPr>
          <w:fldChar w:fldCharType="begin"/>
        </w:r>
        <w:r>
          <w:rPr>
            <w:noProof/>
            <w:webHidden/>
          </w:rPr>
          <w:instrText xml:space="preserve"> PAGEREF _Toc53990052 \h </w:instrText>
        </w:r>
        <w:r>
          <w:rPr>
            <w:noProof/>
          </w:rPr>
        </w:r>
        <w:r>
          <w:rPr>
            <w:noProof/>
            <w:webHidden/>
          </w:rPr>
          <w:fldChar w:fldCharType="separate"/>
        </w:r>
        <w:r>
          <w:rPr>
            <w:noProof/>
            <w:webHidden/>
          </w:rPr>
          <w:t>257</w:t>
        </w:r>
        <w:r>
          <w:rPr>
            <w:noProof/>
            <w:webHidden/>
          </w:rPr>
          <w:fldChar w:fldCharType="end"/>
        </w:r>
      </w:hyperlink>
    </w:p>
    <w:p w:rsidR="000D23A1" w:rsidRDefault="000D23A1">
      <w:pPr>
        <w:pStyle w:val="TOC1"/>
        <w:tabs>
          <w:tab w:val="right" w:leader="dot" w:pos="6792"/>
        </w:tabs>
        <w:rPr>
          <w:noProof/>
          <w:sz w:val="24"/>
          <w:szCs w:val="24"/>
        </w:rPr>
      </w:pPr>
      <w:hyperlink w:anchor="_Toc53990053" w:history="1">
        <w:r w:rsidRPr="00AE4683">
          <w:rPr>
            <w:rStyle w:val="Hyperlink"/>
            <w:noProof/>
          </w:rPr>
          <w:t>İnsanların En Akıllısı</w:t>
        </w:r>
        <w:r>
          <w:rPr>
            <w:noProof/>
            <w:webHidden/>
          </w:rPr>
          <w:tab/>
        </w:r>
        <w:r>
          <w:rPr>
            <w:noProof/>
            <w:webHidden/>
          </w:rPr>
          <w:fldChar w:fldCharType="begin"/>
        </w:r>
        <w:r>
          <w:rPr>
            <w:noProof/>
            <w:webHidden/>
          </w:rPr>
          <w:instrText xml:space="preserve"> PAGEREF _Toc53990053 \h </w:instrText>
        </w:r>
        <w:r>
          <w:rPr>
            <w:noProof/>
          </w:rPr>
        </w:r>
        <w:r>
          <w:rPr>
            <w:noProof/>
            <w:webHidden/>
          </w:rPr>
          <w:fldChar w:fldCharType="separate"/>
        </w:r>
        <w:r>
          <w:rPr>
            <w:noProof/>
            <w:webHidden/>
          </w:rPr>
          <w:t>257</w:t>
        </w:r>
        <w:r>
          <w:rPr>
            <w:noProof/>
            <w:webHidden/>
          </w:rPr>
          <w:fldChar w:fldCharType="end"/>
        </w:r>
      </w:hyperlink>
    </w:p>
    <w:p w:rsidR="000D23A1" w:rsidRDefault="000D23A1">
      <w:pPr>
        <w:pStyle w:val="TOC1"/>
        <w:tabs>
          <w:tab w:val="right" w:leader="dot" w:pos="6792"/>
        </w:tabs>
        <w:rPr>
          <w:noProof/>
          <w:sz w:val="24"/>
          <w:szCs w:val="24"/>
        </w:rPr>
      </w:pPr>
      <w:hyperlink w:anchor="_Toc53990054" w:history="1">
        <w:r w:rsidRPr="00AE4683">
          <w:rPr>
            <w:rStyle w:val="Hyperlink"/>
            <w:noProof/>
          </w:rPr>
          <w:t>2812. Bölüm</w:t>
        </w:r>
        <w:r>
          <w:rPr>
            <w:noProof/>
            <w:webHidden/>
          </w:rPr>
          <w:tab/>
        </w:r>
        <w:r>
          <w:rPr>
            <w:noProof/>
            <w:webHidden/>
          </w:rPr>
          <w:fldChar w:fldCharType="begin"/>
        </w:r>
        <w:r>
          <w:rPr>
            <w:noProof/>
            <w:webHidden/>
          </w:rPr>
          <w:instrText xml:space="preserve"> PAGEREF _Toc53990054 \h </w:instrText>
        </w:r>
        <w:r>
          <w:rPr>
            <w:noProof/>
          </w:rPr>
        </w:r>
        <w:r>
          <w:rPr>
            <w:noProof/>
            <w:webHidden/>
          </w:rPr>
          <w:fldChar w:fldCharType="separate"/>
        </w:r>
        <w:r>
          <w:rPr>
            <w:noProof/>
            <w:webHidden/>
          </w:rPr>
          <w:t>258</w:t>
        </w:r>
        <w:r>
          <w:rPr>
            <w:noProof/>
            <w:webHidden/>
          </w:rPr>
          <w:fldChar w:fldCharType="end"/>
        </w:r>
      </w:hyperlink>
    </w:p>
    <w:p w:rsidR="000D23A1" w:rsidRDefault="000D23A1">
      <w:pPr>
        <w:pStyle w:val="TOC1"/>
        <w:tabs>
          <w:tab w:val="right" w:leader="dot" w:pos="6792"/>
        </w:tabs>
        <w:rPr>
          <w:noProof/>
          <w:sz w:val="24"/>
          <w:szCs w:val="24"/>
        </w:rPr>
      </w:pPr>
      <w:hyperlink w:anchor="_Toc53990055" w:history="1">
        <w:r w:rsidRPr="00AE4683">
          <w:rPr>
            <w:rStyle w:val="Hyperlink"/>
            <w:noProof/>
          </w:rPr>
          <w:t>İnsanların En Akılsızı</w:t>
        </w:r>
        <w:r>
          <w:rPr>
            <w:noProof/>
            <w:webHidden/>
          </w:rPr>
          <w:tab/>
        </w:r>
        <w:r>
          <w:rPr>
            <w:noProof/>
            <w:webHidden/>
          </w:rPr>
          <w:fldChar w:fldCharType="begin"/>
        </w:r>
        <w:r>
          <w:rPr>
            <w:noProof/>
            <w:webHidden/>
          </w:rPr>
          <w:instrText xml:space="preserve"> PAGEREF _Toc53990055 \h </w:instrText>
        </w:r>
        <w:r>
          <w:rPr>
            <w:noProof/>
          </w:rPr>
        </w:r>
        <w:r>
          <w:rPr>
            <w:noProof/>
            <w:webHidden/>
          </w:rPr>
          <w:fldChar w:fldCharType="separate"/>
        </w:r>
        <w:r>
          <w:rPr>
            <w:noProof/>
            <w:webHidden/>
          </w:rPr>
          <w:t>258</w:t>
        </w:r>
        <w:r>
          <w:rPr>
            <w:noProof/>
            <w:webHidden/>
          </w:rPr>
          <w:fldChar w:fldCharType="end"/>
        </w:r>
      </w:hyperlink>
    </w:p>
    <w:p w:rsidR="000D23A1" w:rsidRDefault="000D23A1">
      <w:pPr>
        <w:pStyle w:val="TOC1"/>
        <w:tabs>
          <w:tab w:val="right" w:leader="dot" w:pos="6792"/>
        </w:tabs>
        <w:rPr>
          <w:noProof/>
          <w:sz w:val="24"/>
          <w:szCs w:val="24"/>
        </w:rPr>
      </w:pPr>
      <w:hyperlink w:anchor="_Toc53990056" w:history="1">
        <w:r w:rsidRPr="00AE4683">
          <w:rPr>
            <w:rStyle w:val="Hyperlink"/>
            <w:noProof/>
          </w:rPr>
          <w:t>2813. Bölüm</w:t>
        </w:r>
        <w:r>
          <w:rPr>
            <w:noProof/>
            <w:webHidden/>
          </w:rPr>
          <w:tab/>
        </w:r>
        <w:r>
          <w:rPr>
            <w:noProof/>
            <w:webHidden/>
          </w:rPr>
          <w:fldChar w:fldCharType="begin"/>
        </w:r>
        <w:r>
          <w:rPr>
            <w:noProof/>
            <w:webHidden/>
          </w:rPr>
          <w:instrText xml:space="preserve"> PAGEREF _Toc53990056 \h </w:instrText>
        </w:r>
        <w:r>
          <w:rPr>
            <w:noProof/>
          </w:rPr>
        </w:r>
        <w:r>
          <w:rPr>
            <w:noProof/>
            <w:webHidden/>
          </w:rPr>
          <w:fldChar w:fldCharType="separate"/>
        </w:r>
        <w:r>
          <w:rPr>
            <w:noProof/>
            <w:webHidden/>
          </w:rPr>
          <w:t>259</w:t>
        </w:r>
        <w:r>
          <w:rPr>
            <w:noProof/>
            <w:webHidden/>
          </w:rPr>
          <w:fldChar w:fldCharType="end"/>
        </w:r>
      </w:hyperlink>
    </w:p>
    <w:p w:rsidR="000D23A1" w:rsidRDefault="000D23A1">
      <w:pPr>
        <w:pStyle w:val="TOC1"/>
        <w:tabs>
          <w:tab w:val="right" w:leader="dot" w:pos="6792"/>
        </w:tabs>
        <w:rPr>
          <w:noProof/>
          <w:sz w:val="24"/>
          <w:szCs w:val="24"/>
        </w:rPr>
      </w:pPr>
      <w:hyperlink w:anchor="_Toc53990057" w:history="1">
        <w:r w:rsidRPr="00AE4683">
          <w:rPr>
            <w:rStyle w:val="Hyperlink"/>
            <w:noProof/>
          </w:rPr>
          <w:t>Akıllı Sayılmayan Kimse</w:t>
        </w:r>
        <w:r>
          <w:rPr>
            <w:noProof/>
            <w:webHidden/>
          </w:rPr>
          <w:tab/>
        </w:r>
        <w:r>
          <w:rPr>
            <w:noProof/>
            <w:webHidden/>
          </w:rPr>
          <w:fldChar w:fldCharType="begin"/>
        </w:r>
        <w:r>
          <w:rPr>
            <w:noProof/>
            <w:webHidden/>
          </w:rPr>
          <w:instrText xml:space="preserve"> PAGEREF _Toc53990057 \h </w:instrText>
        </w:r>
        <w:r>
          <w:rPr>
            <w:noProof/>
          </w:rPr>
        </w:r>
        <w:r>
          <w:rPr>
            <w:noProof/>
            <w:webHidden/>
          </w:rPr>
          <w:fldChar w:fldCharType="separate"/>
        </w:r>
        <w:r>
          <w:rPr>
            <w:noProof/>
            <w:webHidden/>
          </w:rPr>
          <w:t>259</w:t>
        </w:r>
        <w:r>
          <w:rPr>
            <w:noProof/>
            <w:webHidden/>
          </w:rPr>
          <w:fldChar w:fldCharType="end"/>
        </w:r>
      </w:hyperlink>
    </w:p>
    <w:p w:rsidR="000D23A1" w:rsidRDefault="000D23A1">
      <w:pPr>
        <w:pStyle w:val="TOC1"/>
        <w:tabs>
          <w:tab w:val="right" w:leader="dot" w:pos="6792"/>
        </w:tabs>
        <w:rPr>
          <w:noProof/>
          <w:sz w:val="24"/>
          <w:szCs w:val="24"/>
        </w:rPr>
      </w:pPr>
      <w:hyperlink w:anchor="_Toc53990058" w:history="1">
        <w:r w:rsidRPr="00AE4683">
          <w:rPr>
            <w:rStyle w:val="Hyperlink"/>
            <w:noProof/>
          </w:rPr>
          <w:t>2814. Bölüm</w:t>
        </w:r>
        <w:r>
          <w:rPr>
            <w:noProof/>
            <w:webHidden/>
          </w:rPr>
          <w:tab/>
        </w:r>
        <w:r>
          <w:rPr>
            <w:noProof/>
            <w:webHidden/>
          </w:rPr>
          <w:fldChar w:fldCharType="begin"/>
        </w:r>
        <w:r>
          <w:rPr>
            <w:noProof/>
            <w:webHidden/>
          </w:rPr>
          <w:instrText xml:space="preserve"> PAGEREF _Toc53990058 \h </w:instrText>
        </w:r>
        <w:r>
          <w:rPr>
            <w:noProof/>
          </w:rPr>
        </w:r>
        <w:r>
          <w:rPr>
            <w:noProof/>
            <w:webHidden/>
          </w:rPr>
          <w:fldChar w:fldCharType="separate"/>
        </w:r>
        <w:r>
          <w:rPr>
            <w:noProof/>
            <w:webHidden/>
          </w:rPr>
          <w:t>260</w:t>
        </w:r>
        <w:r>
          <w:rPr>
            <w:noProof/>
            <w:webHidden/>
          </w:rPr>
          <w:fldChar w:fldCharType="end"/>
        </w:r>
      </w:hyperlink>
    </w:p>
    <w:p w:rsidR="000D23A1" w:rsidRDefault="000D23A1">
      <w:pPr>
        <w:pStyle w:val="TOC1"/>
        <w:tabs>
          <w:tab w:val="right" w:leader="dot" w:pos="6792"/>
        </w:tabs>
        <w:rPr>
          <w:noProof/>
          <w:sz w:val="24"/>
          <w:szCs w:val="24"/>
        </w:rPr>
      </w:pPr>
      <w:hyperlink w:anchor="_Toc53990059" w:history="1">
        <w:r w:rsidRPr="00AE4683">
          <w:rPr>
            <w:rStyle w:val="Hyperlink"/>
            <w:noProof/>
          </w:rPr>
          <w:t>Aklı Artıran Şey</w:t>
        </w:r>
        <w:r>
          <w:rPr>
            <w:noProof/>
            <w:webHidden/>
          </w:rPr>
          <w:tab/>
        </w:r>
        <w:r>
          <w:rPr>
            <w:noProof/>
            <w:webHidden/>
          </w:rPr>
          <w:fldChar w:fldCharType="begin"/>
        </w:r>
        <w:r>
          <w:rPr>
            <w:noProof/>
            <w:webHidden/>
          </w:rPr>
          <w:instrText xml:space="preserve"> PAGEREF _Toc53990059 \h </w:instrText>
        </w:r>
        <w:r>
          <w:rPr>
            <w:noProof/>
          </w:rPr>
        </w:r>
        <w:r>
          <w:rPr>
            <w:noProof/>
            <w:webHidden/>
          </w:rPr>
          <w:fldChar w:fldCharType="separate"/>
        </w:r>
        <w:r>
          <w:rPr>
            <w:noProof/>
            <w:webHidden/>
          </w:rPr>
          <w:t>260</w:t>
        </w:r>
        <w:r>
          <w:rPr>
            <w:noProof/>
            <w:webHidden/>
          </w:rPr>
          <w:fldChar w:fldCharType="end"/>
        </w:r>
      </w:hyperlink>
    </w:p>
    <w:p w:rsidR="000D23A1" w:rsidRDefault="000D23A1">
      <w:pPr>
        <w:pStyle w:val="TOC1"/>
        <w:tabs>
          <w:tab w:val="right" w:leader="dot" w:pos="6792"/>
        </w:tabs>
        <w:rPr>
          <w:noProof/>
          <w:sz w:val="24"/>
          <w:szCs w:val="24"/>
        </w:rPr>
      </w:pPr>
      <w:hyperlink w:anchor="_Toc53990060" w:history="1">
        <w:r w:rsidRPr="00AE4683">
          <w:rPr>
            <w:rStyle w:val="Hyperlink"/>
            <w:noProof/>
          </w:rPr>
          <w:t>2815. Bölüm</w:t>
        </w:r>
        <w:r>
          <w:rPr>
            <w:noProof/>
            <w:webHidden/>
          </w:rPr>
          <w:tab/>
        </w:r>
        <w:r>
          <w:rPr>
            <w:noProof/>
            <w:webHidden/>
          </w:rPr>
          <w:fldChar w:fldCharType="begin"/>
        </w:r>
        <w:r>
          <w:rPr>
            <w:noProof/>
            <w:webHidden/>
          </w:rPr>
          <w:instrText xml:space="preserve"> PAGEREF _Toc53990060 \h </w:instrText>
        </w:r>
        <w:r>
          <w:rPr>
            <w:noProof/>
          </w:rPr>
        </w:r>
        <w:r>
          <w:rPr>
            <w:noProof/>
            <w:webHidden/>
          </w:rPr>
          <w:fldChar w:fldCharType="separate"/>
        </w:r>
        <w:r>
          <w:rPr>
            <w:noProof/>
            <w:webHidden/>
          </w:rPr>
          <w:t>260</w:t>
        </w:r>
        <w:r>
          <w:rPr>
            <w:noProof/>
            <w:webHidden/>
          </w:rPr>
          <w:fldChar w:fldCharType="end"/>
        </w:r>
      </w:hyperlink>
    </w:p>
    <w:p w:rsidR="000D23A1" w:rsidRDefault="000D23A1">
      <w:pPr>
        <w:pStyle w:val="TOC1"/>
        <w:tabs>
          <w:tab w:val="right" w:leader="dot" w:pos="6792"/>
        </w:tabs>
        <w:rPr>
          <w:noProof/>
          <w:sz w:val="24"/>
          <w:szCs w:val="24"/>
        </w:rPr>
      </w:pPr>
      <w:hyperlink w:anchor="_Toc53990061" w:history="1">
        <w:r w:rsidRPr="00AE4683">
          <w:rPr>
            <w:rStyle w:val="Hyperlink"/>
            <w:noProof/>
          </w:rPr>
          <w:t>Aklı Kemale Erdiren Şey</w:t>
        </w:r>
        <w:r>
          <w:rPr>
            <w:noProof/>
            <w:webHidden/>
          </w:rPr>
          <w:tab/>
        </w:r>
        <w:r>
          <w:rPr>
            <w:noProof/>
            <w:webHidden/>
          </w:rPr>
          <w:fldChar w:fldCharType="begin"/>
        </w:r>
        <w:r>
          <w:rPr>
            <w:noProof/>
            <w:webHidden/>
          </w:rPr>
          <w:instrText xml:space="preserve"> PAGEREF _Toc53990061 \h </w:instrText>
        </w:r>
        <w:r>
          <w:rPr>
            <w:noProof/>
          </w:rPr>
        </w:r>
        <w:r>
          <w:rPr>
            <w:noProof/>
            <w:webHidden/>
          </w:rPr>
          <w:fldChar w:fldCharType="separate"/>
        </w:r>
        <w:r>
          <w:rPr>
            <w:noProof/>
            <w:webHidden/>
          </w:rPr>
          <w:t>260</w:t>
        </w:r>
        <w:r>
          <w:rPr>
            <w:noProof/>
            <w:webHidden/>
          </w:rPr>
          <w:fldChar w:fldCharType="end"/>
        </w:r>
      </w:hyperlink>
    </w:p>
    <w:p w:rsidR="000D23A1" w:rsidRDefault="000D23A1">
      <w:pPr>
        <w:pStyle w:val="TOC1"/>
        <w:tabs>
          <w:tab w:val="right" w:leader="dot" w:pos="6792"/>
        </w:tabs>
        <w:rPr>
          <w:noProof/>
          <w:sz w:val="24"/>
          <w:szCs w:val="24"/>
        </w:rPr>
      </w:pPr>
      <w:hyperlink w:anchor="_Toc53990062" w:history="1">
        <w:r w:rsidRPr="00AE4683">
          <w:rPr>
            <w:rStyle w:val="Hyperlink"/>
            <w:noProof/>
          </w:rPr>
          <w:t>2816. Bölüm</w:t>
        </w:r>
        <w:r>
          <w:rPr>
            <w:noProof/>
            <w:webHidden/>
          </w:rPr>
          <w:tab/>
        </w:r>
        <w:r>
          <w:rPr>
            <w:noProof/>
            <w:webHidden/>
          </w:rPr>
          <w:fldChar w:fldCharType="begin"/>
        </w:r>
        <w:r>
          <w:rPr>
            <w:noProof/>
            <w:webHidden/>
          </w:rPr>
          <w:instrText xml:space="preserve"> PAGEREF _Toc53990062 \h </w:instrText>
        </w:r>
        <w:r>
          <w:rPr>
            <w:noProof/>
          </w:rPr>
        </w:r>
        <w:r>
          <w:rPr>
            <w:noProof/>
            <w:webHidden/>
          </w:rPr>
          <w:fldChar w:fldCharType="separate"/>
        </w:r>
        <w:r>
          <w:rPr>
            <w:noProof/>
            <w:webHidden/>
          </w:rPr>
          <w:t>262</w:t>
        </w:r>
        <w:r>
          <w:rPr>
            <w:noProof/>
            <w:webHidden/>
          </w:rPr>
          <w:fldChar w:fldCharType="end"/>
        </w:r>
      </w:hyperlink>
    </w:p>
    <w:p w:rsidR="000D23A1" w:rsidRDefault="000D23A1">
      <w:pPr>
        <w:pStyle w:val="TOC1"/>
        <w:tabs>
          <w:tab w:val="right" w:leader="dot" w:pos="6792"/>
        </w:tabs>
        <w:rPr>
          <w:noProof/>
          <w:sz w:val="24"/>
          <w:szCs w:val="24"/>
        </w:rPr>
      </w:pPr>
      <w:hyperlink w:anchor="_Toc53990063" w:history="1">
        <w:r w:rsidRPr="00AE4683">
          <w:rPr>
            <w:rStyle w:val="Hyperlink"/>
            <w:noProof/>
          </w:rPr>
          <w:t>Aklı Değerlendirme Ölçüleri</w:t>
        </w:r>
        <w:r>
          <w:rPr>
            <w:noProof/>
            <w:webHidden/>
          </w:rPr>
          <w:tab/>
        </w:r>
        <w:r>
          <w:rPr>
            <w:noProof/>
            <w:webHidden/>
          </w:rPr>
          <w:fldChar w:fldCharType="begin"/>
        </w:r>
        <w:r>
          <w:rPr>
            <w:noProof/>
            <w:webHidden/>
          </w:rPr>
          <w:instrText xml:space="preserve"> PAGEREF _Toc53990063 \h </w:instrText>
        </w:r>
        <w:r>
          <w:rPr>
            <w:noProof/>
          </w:rPr>
        </w:r>
        <w:r>
          <w:rPr>
            <w:noProof/>
            <w:webHidden/>
          </w:rPr>
          <w:fldChar w:fldCharType="separate"/>
        </w:r>
        <w:r>
          <w:rPr>
            <w:noProof/>
            <w:webHidden/>
          </w:rPr>
          <w:t>262</w:t>
        </w:r>
        <w:r>
          <w:rPr>
            <w:noProof/>
            <w:webHidden/>
          </w:rPr>
          <w:fldChar w:fldCharType="end"/>
        </w:r>
      </w:hyperlink>
    </w:p>
    <w:p w:rsidR="000D23A1" w:rsidRDefault="000D23A1">
      <w:pPr>
        <w:pStyle w:val="TOC1"/>
        <w:tabs>
          <w:tab w:val="right" w:leader="dot" w:pos="6792"/>
        </w:tabs>
        <w:rPr>
          <w:noProof/>
          <w:sz w:val="24"/>
          <w:szCs w:val="24"/>
        </w:rPr>
      </w:pPr>
      <w:hyperlink w:anchor="_Toc53990064" w:history="1">
        <w:r w:rsidRPr="00AE4683">
          <w:rPr>
            <w:rStyle w:val="Hyperlink"/>
            <w:noProof/>
          </w:rPr>
          <w:t>2817. Bölüm</w:t>
        </w:r>
        <w:r>
          <w:rPr>
            <w:noProof/>
            <w:webHidden/>
          </w:rPr>
          <w:tab/>
        </w:r>
        <w:r>
          <w:rPr>
            <w:noProof/>
            <w:webHidden/>
          </w:rPr>
          <w:fldChar w:fldCharType="begin"/>
        </w:r>
        <w:r>
          <w:rPr>
            <w:noProof/>
            <w:webHidden/>
          </w:rPr>
          <w:instrText xml:space="preserve"> PAGEREF _Toc53990064 \h </w:instrText>
        </w:r>
        <w:r>
          <w:rPr>
            <w:noProof/>
          </w:rPr>
        </w:r>
        <w:r>
          <w:rPr>
            <w:noProof/>
            <w:webHidden/>
          </w:rPr>
          <w:fldChar w:fldCharType="separate"/>
        </w:r>
        <w:r>
          <w:rPr>
            <w:noProof/>
            <w:webHidden/>
          </w:rPr>
          <w:t>263</w:t>
        </w:r>
        <w:r>
          <w:rPr>
            <w:noProof/>
            <w:webHidden/>
          </w:rPr>
          <w:fldChar w:fldCharType="end"/>
        </w:r>
      </w:hyperlink>
    </w:p>
    <w:p w:rsidR="000D23A1" w:rsidRDefault="000D23A1">
      <w:pPr>
        <w:pStyle w:val="TOC1"/>
        <w:tabs>
          <w:tab w:val="right" w:leader="dot" w:pos="6792"/>
        </w:tabs>
        <w:rPr>
          <w:noProof/>
          <w:sz w:val="24"/>
          <w:szCs w:val="24"/>
        </w:rPr>
      </w:pPr>
      <w:hyperlink w:anchor="_Toc53990065" w:history="1">
        <w:r w:rsidRPr="00AE4683">
          <w:rPr>
            <w:rStyle w:val="Hyperlink"/>
            <w:noProof/>
          </w:rPr>
          <w:t>Aklın Nişaneleri</w:t>
        </w:r>
        <w:r>
          <w:rPr>
            <w:noProof/>
            <w:webHidden/>
          </w:rPr>
          <w:tab/>
        </w:r>
        <w:r>
          <w:rPr>
            <w:noProof/>
            <w:webHidden/>
          </w:rPr>
          <w:fldChar w:fldCharType="begin"/>
        </w:r>
        <w:r>
          <w:rPr>
            <w:noProof/>
            <w:webHidden/>
          </w:rPr>
          <w:instrText xml:space="preserve"> PAGEREF _Toc53990065 \h </w:instrText>
        </w:r>
        <w:r>
          <w:rPr>
            <w:noProof/>
          </w:rPr>
        </w:r>
        <w:r>
          <w:rPr>
            <w:noProof/>
            <w:webHidden/>
          </w:rPr>
          <w:fldChar w:fldCharType="separate"/>
        </w:r>
        <w:r>
          <w:rPr>
            <w:noProof/>
            <w:webHidden/>
          </w:rPr>
          <w:t>263</w:t>
        </w:r>
        <w:r>
          <w:rPr>
            <w:noProof/>
            <w:webHidden/>
          </w:rPr>
          <w:fldChar w:fldCharType="end"/>
        </w:r>
      </w:hyperlink>
    </w:p>
    <w:p w:rsidR="000D23A1" w:rsidRDefault="000D23A1">
      <w:pPr>
        <w:pStyle w:val="TOC1"/>
        <w:tabs>
          <w:tab w:val="right" w:leader="dot" w:pos="6792"/>
        </w:tabs>
        <w:rPr>
          <w:noProof/>
          <w:sz w:val="24"/>
          <w:szCs w:val="24"/>
        </w:rPr>
      </w:pPr>
      <w:hyperlink w:anchor="_Toc53990066" w:history="1">
        <w:r w:rsidRPr="00AE4683">
          <w:rPr>
            <w:rStyle w:val="Hyperlink"/>
            <w:noProof/>
          </w:rPr>
          <w:t>2818. Bölüm</w:t>
        </w:r>
        <w:r>
          <w:rPr>
            <w:noProof/>
            <w:webHidden/>
          </w:rPr>
          <w:tab/>
        </w:r>
        <w:r>
          <w:rPr>
            <w:noProof/>
            <w:webHidden/>
          </w:rPr>
          <w:fldChar w:fldCharType="begin"/>
        </w:r>
        <w:r>
          <w:rPr>
            <w:noProof/>
            <w:webHidden/>
          </w:rPr>
          <w:instrText xml:space="preserve"> PAGEREF _Toc53990066 \h </w:instrText>
        </w:r>
        <w:r>
          <w:rPr>
            <w:noProof/>
          </w:rPr>
        </w:r>
        <w:r>
          <w:rPr>
            <w:noProof/>
            <w:webHidden/>
          </w:rPr>
          <w:fldChar w:fldCharType="separate"/>
        </w:r>
        <w:r>
          <w:rPr>
            <w:noProof/>
            <w:webHidden/>
          </w:rPr>
          <w:t>264</w:t>
        </w:r>
        <w:r>
          <w:rPr>
            <w:noProof/>
            <w:webHidden/>
          </w:rPr>
          <w:fldChar w:fldCharType="end"/>
        </w:r>
      </w:hyperlink>
    </w:p>
    <w:p w:rsidR="000D23A1" w:rsidRDefault="000D23A1">
      <w:pPr>
        <w:pStyle w:val="TOC1"/>
        <w:tabs>
          <w:tab w:val="right" w:leader="dot" w:pos="6792"/>
        </w:tabs>
        <w:rPr>
          <w:noProof/>
          <w:sz w:val="24"/>
          <w:szCs w:val="24"/>
        </w:rPr>
      </w:pPr>
      <w:hyperlink w:anchor="_Toc53990067" w:history="1">
        <w:r w:rsidRPr="00AE4683">
          <w:rPr>
            <w:rStyle w:val="Hyperlink"/>
            <w:noProof/>
          </w:rPr>
          <w:t>Aklın Güçlü Olduğunun Göstergesi</w:t>
        </w:r>
        <w:r>
          <w:rPr>
            <w:noProof/>
            <w:webHidden/>
          </w:rPr>
          <w:tab/>
        </w:r>
        <w:r>
          <w:rPr>
            <w:noProof/>
            <w:webHidden/>
          </w:rPr>
          <w:fldChar w:fldCharType="begin"/>
        </w:r>
        <w:r>
          <w:rPr>
            <w:noProof/>
            <w:webHidden/>
          </w:rPr>
          <w:instrText xml:space="preserve"> PAGEREF _Toc53990067 \h </w:instrText>
        </w:r>
        <w:r>
          <w:rPr>
            <w:noProof/>
          </w:rPr>
        </w:r>
        <w:r>
          <w:rPr>
            <w:noProof/>
            <w:webHidden/>
          </w:rPr>
          <w:fldChar w:fldCharType="separate"/>
        </w:r>
        <w:r>
          <w:rPr>
            <w:noProof/>
            <w:webHidden/>
          </w:rPr>
          <w:t>264</w:t>
        </w:r>
        <w:r>
          <w:rPr>
            <w:noProof/>
            <w:webHidden/>
          </w:rPr>
          <w:fldChar w:fldCharType="end"/>
        </w:r>
      </w:hyperlink>
    </w:p>
    <w:p w:rsidR="000D23A1" w:rsidRDefault="000D23A1">
      <w:pPr>
        <w:pStyle w:val="TOC1"/>
        <w:tabs>
          <w:tab w:val="right" w:leader="dot" w:pos="6792"/>
        </w:tabs>
        <w:rPr>
          <w:noProof/>
          <w:sz w:val="24"/>
          <w:szCs w:val="24"/>
        </w:rPr>
      </w:pPr>
      <w:hyperlink w:anchor="_Toc53990068" w:history="1">
        <w:r w:rsidRPr="00AE4683">
          <w:rPr>
            <w:rStyle w:val="Hyperlink"/>
            <w:noProof/>
          </w:rPr>
          <w:t>2819. Bölüm</w:t>
        </w:r>
        <w:r>
          <w:rPr>
            <w:noProof/>
            <w:webHidden/>
          </w:rPr>
          <w:tab/>
        </w:r>
        <w:r>
          <w:rPr>
            <w:noProof/>
            <w:webHidden/>
          </w:rPr>
          <w:fldChar w:fldCharType="begin"/>
        </w:r>
        <w:r>
          <w:rPr>
            <w:noProof/>
            <w:webHidden/>
          </w:rPr>
          <w:instrText xml:space="preserve"> PAGEREF _Toc53990068 \h </w:instrText>
        </w:r>
        <w:r>
          <w:rPr>
            <w:noProof/>
          </w:rPr>
        </w:r>
        <w:r>
          <w:rPr>
            <w:noProof/>
            <w:webHidden/>
          </w:rPr>
          <w:fldChar w:fldCharType="separate"/>
        </w:r>
        <w:r>
          <w:rPr>
            <w:noProof/>
            <w:webHidden/>
          </w:rPr>
          <w:t>265</w:t>
        </w:r>
        <w:r>
          <w:rPr>
            <w:noProof/>
            <w:webHidden/>
          </w:rPr>
          <w:fldChar w:fldCharType="end"/>
        </w:r>
      </w:hyperlink>
    </w:p>
    <w:p w:rsidR="000D23A1" w:rsidRDefault="000D23A1">
      <w:pPr>
        <w:pStyle w:val="TOC1"/>
        <w:tabs>
          <w:tab w:val="right" w:leader="dot" w:pos="6792"/>
        </w:tabs>
        <w:rPr>
          <w:noProof/>
          <w:sz w:val="24"/>
          <w:szCs w:val="24"/>
        </w:rPr>
      </w:pPr>
      <w:hyperlink w:anchor="_Toc53990069" w:history="1">
        <w:r w:rsidRPr="00AE4683">
          <w:rPr>
            <w:rStyle w:val="Hyperlink"/>
            <w:noProof/>
          </w:rPr>
          <w:t>Aklı Zayıflatan Şey</w:t>
        </w:r>
        <w:r>
          <w:rPr>
            <w:noProof/>
            <w:webHidden/>
          </w:rPr>
          <w:tab/>
        </w:r>
        <w:r>
          <w:rPr>
            <w:noProof/>
            <w:webHidden/>
          </w:rPr>
          <w:fldChar w:fldCharType="begin"/>
        </w:r>
        <w:r>
          <w:rPr>
            <w:noProof/>
            <w:webHidden/>
          </w:rPr>
          <w:instrText xml:space="preserve"> PAGEREF _Toc53990069 \h </w:instrText>
        </w:r>
        <w:r>
          <w:rPr>
            <w:noProof/>
          </w:rPr>
        </w:r>
        <w:r>
          <w:rPr>
            <w:noProof/>
            <w:webHidden/>
          </w:rPr>
          <w:fldChar w:fldCharType="separate"/>
        </w:r>
        <w:r>
          <w:rPr>
            <w:noProof/>
            <w:webHidden/>
          </w:rPr>
          <w:t>265</w:t>
        </w:r>
        <w:r>
          <w:rPr>
            <w:noProof/>
            <w:webHidden/>
          </w:rPr>
          <w:fldChar w:fldCharType="end"/>
        </w:r>
      </w:hyperlink>
    </w:p>
    <w:p w:rsidR="000D23A1" w:rsidRDefault="000D23A1">
      <w:pPr>
        <w:pStyle w:val="TOC1"/>
        <w:tabs>
          <w:tab w:val="right" w:leader="dot" w:pos="6792"/>
        </w:tabs>
        <w:rPr>
          <w:noProof/>
          <w:sz w:val="24"/>
          <w:szCs w:val="24"/>
        </w:rPr>
      </w:pPr>
      <w:hyperlink w:anchor="_Toc53990070" w:history="1">
        <w:r w:rsidRPr="00AE4683">
          <w:rPr>
            <w:rStyle w:val="Hyperlink"/>
            <w:noProof/>
          </w:rPr>
          <w:t>2820. Bölüm</w:t>
        </w:r>
        <w:r>
          <w:rPr>
            <w:noProof/>
            <w:webHidden/>
          </w:rPr>
          <w:tab/>
        </w:r>
        <w:r>
          <w:rPr>
            <w:noProof/>
            <w:webHidden/>
          </w:rPr>
          <w:fldChar w:fldCharType="begin"/>
        </w:r>
        <w:r>
          <w:rPr>
            <w:noProof/>
            <w:webHidden/>
          </w:rPr>
          <w:instrText xml:space="preserve"> PAGEREF _Toc53990070 \h </w:instrText>
        </w:r>
        <w:r>
          <w:rPr>
            <w:noProof/>
          </w:rPr>
        </w:r>
        <w:r>
          <w:rPr>
            <w:noProof/>
            <w:webHidden/>
          </w:rPr>
          <w:fldChar w:fldCharType="separate"/>
        </w:r>
        <w:r>
          <w:rPr>
            <w:noProof/>
            <w:webHidden/>
          </w:rPr>
          <w:t>266</w:t>
        </w:r>
        <w:r>
          <w:rPr>
            <w:noProof/>
            <w:webHidden/>
          </w:rPr>
          <w:fldChar w:fldCharType="end"/>
        </w:r>
      </w:hyperlink>
    </w:p>
    <w:p w:rsidR="000D23A1" w:rsidRDefault="000D23A1">
      <w:pPr>
        <w:pStyle w:val="TOC1"/>
        <w:tabs>
          <w:tab w:val="right" w:leader="dot" w:pos="6792"/>
        </w:tabs>
        <w:rPr>
          <w:noProof/>
          <w:sz w:val="24"/>
          <w:szCs w:val="24"/>
        </w:rPr>
      </w:pPr>
      <w:hyperlink w:anchor="_Toc53990071" w:history="1">
        <w:r w:rsidRPr="00AE4683">
          <w:rPr>
            <w:rStyle w:val="Hyperlink"/>
            <w:noProof/>
          </w:rPr>
          <w:t>Aklın Zayıflığının Nişanesi</w:t>
        </w:r>
        <w:r>
          <w:rPr>
            <w:noProof/>
            <w:webHidden/>
          </w:rPr>
          <w:tab/>
        </w:r>
        <w:r>
          <w:rPr>
            <w:noProof/>
            <w:webHidden/>
          </w:rPr>
          <w:fldChar w:fldCharType="begin"/>
        </w:r>
        <w:r>
          <w:rPr>
            <w:noProof/>
            <w:webHidden/>
          </w:rPr>
          <w:instrText xml:space="preserve"> PAGEREF _Toc53990071 \h </w:instrText>
        </w:r>
        <w:r>
          <w:rPr>
            <w:noProof/>
          </w:rPr>
        </w:r>
        <w:r>
          <w:rPr>
            <w:noProof/>
            <w:webHidden/>
          </w:rPr>
          <w:fldChar w:fldCharType="separate"/>
        </w:r>
        <w:r>
          <w:rPr>
            <w:noProof/>
            <w:webHidden/>
          </w:rPr>
          <w:t>266</w:t>
        </w:r>
        <w:r>
          <w:rPr>
            <w:noProof/>
            <w:webHidden/>
          </w:rPr>
          <w:fldChar w:fldCharType="end"/>
        </w:r>
      </w:hyperlink>
    </w:p>
    <w:p w:rsidR="000D23A1" w:rsidRDefault="000D23A1">
      <w:pPr>
        <w:pStyle w:val="TOC1"/>
        <w:tabs>
          <w:tab w:val="right" w:leader="dot" w:pos="6792"/>
        </w:tabs>
        <w:rPr>
          <w:noProof/>
          <w:sz w:val="24"/>
          <w:szCs w:val="24"/>
        </w:rPr>
      </w:pPr>
      <w:hyperlink w:anchor="_Toc53990072" w:history="1">
        <w:r w:rsidRPr="00AE4683">
          <w:rPr>
            <w:rStyle w:val="Hyperlink"/>
            <w:noProof/>
          </w:rPr>
          <w:t>2821. Bölüm</w:t>
        </w:r>
        <w:r>
          <w:rPr>
            <w:noProof/>
            <w:webHidden/>
          </w:rPr>
          <w:tab/>
        </w:r>
        <w:r>
          <w:rPr>
            <w:noProof/>
            <w:webHidden/>
          </w:rPr>
          <w:fldChar w:fldCharType="begin"/>
        </w:r>
        <w:r>
          <w:rPr>
            <w:noProof/>
            <w:webHidden/>
          </w:rPr>
          <w:instrText xml:space="preserve"> PAGEREF _Toc53990072 \h </w:instrText>
        </w:r>
        <w:r>
          <w:rPr>
            <w:noProof/>
          </w:rPr>
        </w:r>
        <w:r>
          <w:rPr>
            <w:noProof/>
            <w:webHidden/>
          </w:rPr>
          <w:fldChar w:fldCharType="separate"/>
        </w:r>
        <w:r>
          <w:rPr>
            <w:noProof/>
            <w:webHidden/>
          </w:rPr>
          <w:t>266</w:t>
        </w:r>
        <w:r>
          <w:rPr>
            <w:noProof/>
            <w:webHidden/>
          </w:rPr>
          <w:fldChar w:fldCharType="end"/>
        </w:r>
      </w:hyperlink>
    </w:p>
    <w:p w:rsidR="000D23A1" w:rsidRDefault="000D23A1">
      <w:pPr>
        <w:pStyle w:val="TOC1"/>
        <w:tabs>
          <w:tab w:val="right" w:leader="dot" w:pos="6792"/>
        </w:tabs>
        <w:rPr>
          <w:noProof/>
          <w:sz w:val="24"/>
          <w:szCs w:val="24"/>
        </w:rPr>
      </w:pPr>
      <w:hyperlink w:anchor="_Toc53990073" w:history="1">
        <w:r w:rsidRPr="00AE4683">
          <w:rPr>
            <w:rStyle w:val="Hyperlink"/>
            <w:noProof/>
          </w:rPr>
          <w:t>Aklın Sınırı</w:t>
        </w:r>
        <w:r>
          <w:rPr>
            <w:noProof/>
            <w:webHidden/>
          </w:rPr>
          <w:tab/>
        </w:r>
        <w:r>
          <w:rPr>
            <w:noProof/>
            <w:webHidden/>
          </w:rPr>
          <w:fldChar w:fldCharType="begin"/>
        </w:r>
        <w:r>
          <w:rPr>
            <w:noProof/>
            <w:webHidden/>
          </w:rPr>
          <w:instrText xml:space="preserve"> PAGEREF _Toc53990073 \h </w:instrText>
        </w:r>
        <w:r>
          <w:rPr>
            <w:noProof/>
          </w:rPr>
        </w:r>
        <w:r>
          <w:rPr>
            <w:noProof/>
            <w:webHidden/>
          </w:rPr>
          <w:fldChar w:fldCharType="separate"/>
        </w:r>
        <w:r>
          <w:rPr>
            <w:noProof/>
            <w:webHidden/>
          </w:rPr>
          <w:t>266</w:t>
        </w:r>
        <w:r>
          <w:rPr>
            <w:noProof/>
            <w:webHidden/>
          </w:rPr>
          <w:fldChar w:fldCharType="end"/>
        </w:r>
      </w:hyperlink>
    </w:p>
    <w:p w:rsidR="000D23A1" w:rsidRDefault="000D23A1">
      <w:pPr>
        <w:pStyle w:val="TOC1"/>
        <w:tabs>
          <w:tab w:val="right" w:leader="dot" w:pos="6792"/>
        </w:tabs>
        <w:rPr>
          <w:noProof/>
          <w:sz w:val="24"/>
          <w:szCs w:val="24"/>
        </w:rPr>
      </w:pPr>
      <w:hyperlink w:anchor="_Toc53990074" w:history="1">
        <w:r w:rsidRPr="00AE4683">
          <w:rPr>
            <w:rStyle w:val="Hyperlink"/>
            <w:noProof/>
          </w:rPr>
          <w:t>2822. Bölüm</w:t>
        </w:r>
        <w:r>
          <w:rPr>
            <w:noProof/>
            <w:webHidden/>
          </w:rPr>
          <w:tab/>
        </w:r>
        <w:r>
          <w:rPr>
            <w:noProof/>
            <w:webHidden/>
          </w:rPr>
          <w:fldChar w:fldCharType="begin"/>
        </w:r>
        <w:r>
          <w:rPr>
            <w:noProof/>
            <w:webHidden/>
          </w:rPr>
          <w:instrText xml:space="preserve"> PAGEREF _Toc53990074 \h </w:instrText>
        </w:r>
        <w:r>
          <w:rPr>
            <w:noProof/>
          </w:rPr>
        </w:r>
        <w:r>
          <w:rPr>
            <w:noProof/>
            <w:webHidden/>
          </w:rPr>
          <w:fldChar w:fldCharType="separate"/>
        </w:r>
        <w:r>
          <w:rPr>
            <w:noProof/>
            <w:webHidden/>
          </w:rPr>
          <w:t>266</w:t>
        </w:r>
        <w:r>
          <w:rPr>
            <w:noProof/>
            <w:webHidden/>
          </w:rPr>
          <w:fldChar w:fldCharType="end"/>
        </w:r>
      </w:hyperlink>
    </w:p>
    <w:p w:rsidR="000D23A1" w:rsidRDefault="000D23A1">
      <w:pPr>
        <w:pStyle w:val="TOC1"/>
        <w:tabs>
          <w:tab w:val="right" w:leader="dot" w:pos="6792"/>
        </w:tabs>
        <w:rPr>
          <w:noProof/>
          <w:sz w:val="24"/>
          <w:szCs w:val="24"/>
        </w:rPr>
      </w:pPr>
      <w:hyperlink w:anchor="_Toc53990075" w:history="1">
        <w:r w:rsidRPr="00AE4683">
          <w:rPr>
            <w:rStyle w:val="Hyperlink"/>
            <w:noProof/>
          </w:rPr>
          <w:t>Aklın Başı</w:t>
        </w:r>
        <w:r>
          <w:rPr>
            <w:noProof/>
            <w:webHidden/>
          </w:rPr>
          <w:tab/>
        </w:r>
        <w:r>
          <w:rPr>
            <w:noProof/>
            <w:webHidden/>
          </w:rPr>
          <w:fldChar w:fldCharType="begin"/>
        </w:r>
        <w:r>
          <w:rPr>
            <w:noProof/>
            <w:webHidden/>
          </w:rPr>
          <w:instrText xml:space="preserve"> PAGEREF _Toc53990075 \h </w:instrText>
        </w:r>
        <w:r>
          <w:rPr>
            <w:noProof/>
          </w:rPr>
        </w:r>
        <w:r>
          <w:rPr>
            <w:noProof/>
            <w:webHidden/>
          </w:rPr>
          <w:fldChar w:fldCharType="separate"/>
        </w:r>
        <w:r>
          <w:rPr>
            <w:noProof/>
            <w:webHidden/>
          </w:rPr>
          <w:t>266</w:t>
        </w:r>
        <w:r>
          <w:rPr>
            <w:noProof/>
            <w:webHidden/>
          </w:rPr>
          <w:fldChar w:fldCharType="end"/>
        </w:r>
      </w:hyperlink>
    </w:p>
    <w:p w:rsidR="000D23A1" w:rsidRDefault="000D23A1">
      <w:pPr>
        <w:pStyle w:val="TOC1"/>
        <w:tabs>
          <w:tab w:val="right" w:leader="dot" w:pos="6792"/>
        </w:tabs>
        <w:rPr>
          <w:noProof/>
          <w:sz w:val="24"/>
          <w:szCs w:val="24"/>
        </w:rPr>
      </w:pPr>
      <w:hyperlink w:anchor="_Toc53990076" w:history="1">
        <w:r w:rsidRPr="00AE4683">
          <w:rPr>
            <w:rStyle w:val="Hyperlink"/>
            <w:noProof/>
          </w:rPr>
          <w:t>2823. Bölüm</w:t>
        </w:r>
        <w:r>
          <w:rPr>
            <w:noProof/>
            <w:webHidden/>
          </w:rPr>
          <w:tab/>
        </w:r>
        <w:r>
          <w:rPr>
            <w:noProof/>
            <w:webHidden/>
          </w:rPr>
          <w:fldChar w:fldCharType="begin"/>
        </w:r>
        <w:r>
          <w:rPr>
            <w:noProof/>
            <w:webHidden/>
          </w:rPr>
          <w:instrText xml:space="preserve"> PAGEREF _Toc53990076 \h </w:instrText>
        </w:r>
        <w:r>
          <w:rPr>
            <w:noProof/>
          </w:rPr>
        </w:r>
        <w:r>
          <w:rPr>
            <w:noProof/>
            <w:webHidden/>
          </w:rPr>
          <w:fldChar w:fldCharType="separate"/>
        </w:r>
        <w:r>
          <w:rPr>
            <w:noProof/>
            <w:webHidden/>
          </w:rPr>
          <w:t>267</w:t>
        </w:r>
        <w:r>
          <w:rPr>
            <w:noProof/>
            <w:webHidden/>
          </w:rPr>
          <w:fldChar w:fldCharType="end"/>
        </w:r>
      </w:hyperlink>
    </w:p>
    <w:p w:rsidR="000D23A1" w:rsidRDefault="000D23A1">
      <w:pPr>
        <w:pStyle w:val="TOC1"/>
        <w:tabs>
          <w:tab w:val="right" w:leader="dot" w:pos="6792"/>
        </w:tabs>
        <w:rPr>
          <w:noProof/>
          <w:sz w:val="24"/>
          <w:szCs w:val="24"/>
        </w:rPr>
      </w:pPr>
      <w:hyperlink w:anchor="_Toc53990077" w:history="1">
        <w:r w:rsidRPr="00AE4683">
          <w:rPr>
            <w:rStyle w:val="Hyperlink"/>
            <w:noProof/>
          </w:rPr>
          <w:t>En Üstün Akıl</w:t>
        </w:r>
        <w:r>
          <w:rPr>
            <w:noProof/>
            <w:webHidden/>
          </w:rPr>
          <w:tab/>
        </w:r>
        <w:r>
          <w:rPr>
            <w:noProof/>
            <w:webHidden/>
          </w:rPr>
          <w:fldChar w:fldCharType="begin"/>
        </w:r>
        <w:r>
          <w:rPr>
            <w:noProof/>
            <w:webHidden/>
          </w:rPr>
          <w:instrText xml:space="preserve"> PAGEREF _Toc53990077 \h </w:instrText>
        </w:r>
        <w:r>
          <w:rPr>
            <w:noProof/>
          </w:rPr>
        </w:r>
        <w:r>
          <w:rPr>
            <w:noProof/>
            <w:webHidden/>
          </w:rPr>
          <w:fldChar w:fldCharType="separate"/>
        </w:r>
        <w:r>
          <w:rPr>
            <w:noProof/>
            <w:webHidden/>
          </w:rPr>
          <w:t>267</w:t>
        </w:r>
        <w:r>
          <w:rPr>
            <w:noProof/>
            <w:webHidden/>
          </w:rPr>
          <w:fldChar w:fldCharType="end"/>
        </w:r>
      </w:hyperlink>
    </w:p>
    <w:p w:rsidR="000D23A1" w:rsidRDefault="000D23A1">
      <w:pPr>
        <w:pStyle w:val="TOC1"/>
        <w:tabs>
          <w:tab w:val="right" w:leader="dot" w:pos="6792"/>
        </w:tabs>
        <w:rPr>
          <w:noProof/>
          <w:sz w:val="24"/>
          <w:szCs w:val="24"/>
        </w:rPr>
      </w:pPr>
      <w:hyperlink w:anchor="_Toc53990078" w:history="1">
        <w:r w:rsidRPr="00AE4683">
          <w:rPr>
            <w:rStyle w:val="Hyperlink"/>
            <w:noProof/>
          </w:rPr>
          <w:t>2824. Bölüm</w:t>
        </w:r>
        <w:r>
          <w:rPr>
            <w:noProof/>
            <w:webHidden/>
          </w:rPr>
          <w:tab/>
        </w:r>
        <w:r>
          <w:rPr>
            <w:noProof/>
            <w:webHidden/>
          </w:rPr>
          <w:fldChar w:fldCharType="begin"/>
        </w:r>
        <w:r>
          <w:rPr>
            <w:noProof/>
            <w:webHidden/>
          </w:rPr>
          <w:instrText xml:space="preserve"> PAGEREF _Toc53990078 \h </w:instrText>
        </w:r>
        <w:r>
          <w:rPr>
            <w:noProof/>
          </w:rPr>
        </w:r>
        <w:r>
          <w:rPr>
            <w:noProof/>
            <w:webHidden/>
          </w:rPr>
          <w:fldChar w:fldCharType="separate"/>
        </w:r>
        <w:r>
          <w:rPr>
            <w:noProof/>
            <w:webHidden/>
          </w:rPr>
          <w:t>267</w:t>
        </w:r>
        <w:r>
          <w:rPr>
            <w:noProof/>
            <w:webHidden/>
          </w:rPr>
          <w:fldChar w:fldCharType="end"/>
        </w:r>
      </w:hyperlink>
    </w:p>
    <w:p w:rsidR="000D23A1" w:rsidRDefault="000D23A1">
      <w:pPr>
        <w:pStyle w:val="TOC1"/>
        <w:tabs>
          <w:tab w:val="right" w:leader="dot" w:pos="6792"/>
        </w:tabs>
        <w:rPr>
          <w:noProof/>
          <w:sz w:val="24"/>
          <w:szCs w:val="24"/>
        </w:rPr>
      </w:pPr>
      <w:hyperlink w:anchor="_Toc53990079" w:history="1">
        <w:r w:rsidRPr="00AE4683">
          <w:rPr>
            <w:rStyle w:val="Hyperlink"/>
            <w:noProof/>
          </w:rPr>
          <w:t>Aklın Meyvesi</w:t>
        </w:r>
        <w:r>
          <w:rPr>
            <w:noProof/>
            <w:webHidden/>
          </w:rPr>
          <w:tab/>
        </w:r>
        <w:r>
          <w:rPr>
            <w:noProof/>
            <w:webHidden/>
          </w:rPr>
          <w:fldChar w:fldCharType="begin"/>
        </w:r>
        <w:r>
          <w:rPr>
            <w:noProof/>
            <w:webHidden/>
          </w:rPr>
          <w:instrText xml:space="preserve"> PAGEREF _Toc53990079 \h </w:instrText>
        </w:r>
        <w:r>
          <w:rPr>
            <w:noProof/>
          </w:rPr>
        </w:r>
        <w:r>
          <w:rPr>
            <w:noProof/>
            <w:webHidden/>
          </w:rPr>
          <w:fldChar w:fldCharType="separate"/>
        </w:r>
        <w:r>
          <w:rPr>
            <w:noProof/>
            <w:webHidden/>
          </w:rPr>
          <w:t>267</w:t>
        </w:r>
        <w:r>
          <w:rPr>
            <w:noProof/>
            <w:webHidden/>
          </w:rPr>
          <w:fldChar w:fldCharType="end"/>
        </w:r>
      </w:hyperlink>
    </w:p>
    <w:p w:rsidR="000D23A1" w:rsidRDefault="000D23A1">
      <w:pPr>
        <w:pStyle w:val="TOC1"/>
        <w:tabs>
          <w:tab w:val="right" w:leader="dot" w:pos="6792"/>
        </w:tabs>
        <w:rPr>
          <w:noProof/>
          <w:sz w:val="24"/>
          <w:szCs w:val="24"/>
        </w:rPr>
      </w:pPr>
      <w:hyperlink w:anchor="_Toc53990080" w:history="1">
        <w:r w:rsidRPr="00AE4683">
          <w:rPr>
            <w:rStyle w:val="Hyperlink"/>
            <w:noProof/>
          </w:rPr>
          <w:t>2825. Bölüm</w:t>
        </w:r>
        <w:r>
          <w:rPr>
            <w:noProof/>
            <w:webHidden/>
          </w:rPr>
          <w:tab/>
        </w:r>
        <w:r>
          <w:rPr>
            <w:noProof/>
            <w:webHidden/>
          </w:rPr>
          <w:fldChar w:fldCharType="begin"/>
        </w:r>
        <w:r>
          <w:rPr>
            <w:noProof/>
            <w:webHidden/>
          </w:rPr>
          <w:instrText xml:space="preserve"> PAGEREF _Toc53990080 \h </w:instrText>
        </w:r>
        <w:r>
          <w:rPr>
            <w:noProof/>
          </w:rPr>
        </w:r>
        <w:r>
          <w:rPr>
            <w:noProof/>
            <w:webHidden/>
          </w:rPr>
          <w:fldChar w:fldCharType="separate"/>
        </w:r>
        <w:r>
          <w:rPr>
            <w:noProof/>
            <w:webHidden/>
          </w:rPr>
          <w:t>268</w:t>
        </w:r>
        <w:r>
          <w:rPr>
            <w:noProof/>
            <w:webHidden/>
          </w:rPr>
          <w:fldChar w:fldCharType="end"/>
        </w:r>
      </w:hyperlink>
    </w:p>
    <w:p w:rsidR="000D23A1" w:rsidRDefault="000D23A1">
      <w:pPr>
        <w:pStyle w:val="TOC1"/>
        <w:tabs>
          <w:tab w:val="right" w:leader="dot" w:pos="6792"/>
        </w:tabs>
        <w:rPr>
          <w:noProof/>
          <w:sz w:val="24"/>
          <w:szCs w:val="24"/>
        </w:rPr>
      </w:pPr>
      <w:hyperlink w:anchor="_Toc53990081" w:history="1">
        <w:r w:rsidRPr="00AE4683">
          <w:rPr>
            <w:rStyle w:val="Hyperlink"/>
            <w:noProof/>
          </w:rPr>
          <w:t>Aklın Düşmanı</w:t>
        </w:r>
        <w:r>
          <w:rPr>
            <w:noProof/>
            <w:webHidden/>
          </w:rPr>
          <w:tab/>
        </w:r>
        <w:r>
          <w:rPr>
            <w:noProof/>
            <w:webHidden/>
          </w:rPr>
          <w:fldChar w:fldCharType="begin"/>
        </w:r>
        <w:r>
          <w:rPr>
            <w:noProof/>
            <w:webHidden/>
          </w:rPr>
          <w:instrText xml:space="preserve"> PAGEREF _Toc53990081 \h </w:instrText>
        </w:r>
        <w:r>
          <w:rPr>
            <w:noProof/>
          </w:rPr>
        </w:r>
        <w:r>
          <w:rPr>
            <w:noProof/>
            <w:webHidden/>
          </w:rPr>
          <w:fldChar w:fldCharType="separate"/>
        </w:r>
        <w:r>
          <w:rPr>
            <w:noProof/>
            <w:webHidden/>
          </w:rPr>
          <w:t>268</w:t>
        </w:r>
        <w:r>
          <w:rPr>
            <w:noProof/>
            <w:webHidden/>
          </w:rPr>
          <w:fldChar w:fldCharType="end"/>
        </w:r>
      </w:hyperlink>
    </w:p>
    <w:p w:rsidR="000D23A1" w:rsidRDefault="000D23A1">
      <w:pPr>
        <w:pStyle w:val="TOC1"/>
        <w:tabs>
          <w:tab w:val="right" w:leader="dot" w:pos="6792"/>
        </w:tabs>
        <w:rPr>
          <w:noProof/>
          <w:sz w:val="24"/>
          <w:szCs w:val="24"/>
        </w:rPr>
      </w:pPr>
      <w:hyperlink w:anchor="_Toc53990082" w:history="1">
        <w:r w:rsidRPr="00AE4683">
          <w:rPr>
            <w:rStyle w:val="Hyperlink"/>
            <w:noProof/>
          </w:rPr>
          <w:t>2826. Bölüm</w:t>
        </w:r>
        <w:r>
          <w:rPr>
            <w:noProof/>
            <w:webHidden/>
          </w:rPr>
          <w:tab/>
        </w:r>
        <w:r>
          <w:rPr>
            <w:noProof/>
            <w:webHidden/>
          </w:rPr>
          <w:fldChar w:fldCharType="begin"/>
        </w:r>
        <w:r>
          <w:rPr>
            <w:noProof/>
            <w:webHidden/>
          </w:rPr>
          <w:instrText xml:space="preserve"> PAGEREF _Toc53990082 \h </w:instrText>
        </w:r>
        <w:r>
          <w:rPr>
            <w:noProof/>
          </w:rPr>
        </w:r>
        <w:r>
          <w:rPr>
            <w:noProof/>
            <w:webHidden/>
          </w:rPr>
          <w:fldChar w:fldCharType="separate"/>
        </w:r>
        <w:r>
          <w:rPr>
            <w:noProof/>
            <w:webHidden/>
          </w:rPr>
          <w:t>269</w:t>
        </w:r>
        <w:r>
          <w:rPr>
            <w:noProof/>
            <w:webHidden/>
          </w:rPr>
          <w:fldChar w:fldCharType="end"/>
        </w:r>
      </w:hyperlink>
    </w:p>
    <w:p w:rsidR="000D23A1" w:rsidRDefault="000D23A1">
      <w:pPr>
        <w:pStyle w:val="TOC1"/>
        <w:tabs>
          <w:tab w:val="right" w:leader="dot" w:pos="6792"/>
        </w:tabs>
        <w:rPr>
          <w:noProof/>
          <w:sz w:val="24"/>
          <w:szCs w:val="24"/>
        </w:rPr>
      </w:pPr>
      <w:hyperlink w:anchor="_Toc53990083" w:history="1">
        <w:r w:rsidRPr="00AE4683">
          <w:rPr>
            <w:rStyle w:val="Hyperlink"/>
            <w:noProof/>
          </w:rPr>
          <w:t>İnsanın Hayatının Çeşitli Dönemlerinde Aklı</w:t>
        </w:r>
        <w:r>
          <w:rPr>
            <w:noProof/>
            <w:webHidden/>
          </w:rPr>
          <w:tab/>
        </w:r>
        <w:r>
          <w:rPr>
            <w:noProof/>
            <w:webHidden/>
          </w:rPr>
          <w:fldChar w:fldCharType="begin"/>
        </w:r>
        <w:r>
          <w:rPr>
            <w:noProof/>
            <w:webHidden/>
          </w:rPr>
          <w:instrText xml:space="preserve"> PAGEREF _Toc53990083 \h </w:instrText>
        </w:r>
        <w:r>
          <w:rPr>
            <w:noProof/>
          </w:rPr>
        </w:r>
        <w:r>
          <w:rPr>
            <w:noProof/>
            <w:webHidden/>
          </w:rPr>
          <w:fldChar w:fldCharType="separate"/>
        </w:r>
        <w:r>
          <w:rPr>
            <w:noProof/>
            <w:webHidden/>
          </w:rPr>
          <w:t>269</w:t>
        </w:r>
        <w:r>
          <w:rPr>
            <w:noProof/>
            <w:webHidden/>
          </w:rPr>
          <w:fldChar w:fldCharType="end"/>
        </w:r>
      </w:hyperlink>
    </w:p>
    <w:p w:rsidR="000D23A1" w:rsidRDefault="000D23A1">
      <w:pPr>
        <w:pStyle w:val="TOC1"/>
        <w:tabs>
          <w:tab w:val="right" w:leader="dot" w:pos="6792"/>
        </w:tabs>
        <w:rPr>
          <w:noProof/>
          <w:sz w:val="24"/>
          <w:szCs w:val="24"/>
        </w:rPr>
      </w:pPr>
      <w:hyperlink w:anchor="_Toc53990084" w:history="1">
        <w:r w:rsidRPr="00AE4683">
          <w:rPr>
            <w:rStyle w:val="Hyperlink"/>
            <w:noProof/>
          </w:rPr>
          <w:t>2827. Bölüm</w:t>
        </w:r>
        <w:r>
          <w:rPr>
            <w:noProof/>
            <w:webHidden/>
          </w:rPr>
          <w:tab/>
        </w:r>
        <w:r>
          <w:rPr>
            <w:noProof/>
            <w:webHidden/>
          </w:rPr>
          <w:fldChar w:fldCharType="begin"/>
        </w:r>
        <w:r>
          <w:rPr>
            <w:noProof/>
            <w:webHidden/>
          </w:rPr>
          <w:instrText xml:space="preserve"> PAGEREF _Toc53990084 \h </w:instrText>
        </w:r>
        <w:r>
          <w:rPr>
            <w:noProof/>
          </w:rPr>
        </w:r>
        <w:r>
          <w:rPr>
            <w:noProof/>
            <w:webHidden/>
          </w:rPr>
          <w:fldChar w:fldCharType="separate"/>
        </w:r>
        <w:r>
          <w:rPr>
            <w:noProof/>
            <w:webHidden/>
          </w:rPr>
          <w:t>270</w:t>
        </w:r>
        <w:r>
          <w:rPr>
            <w:noProof/>
            <w:webHidden/>
          </w:rPr>
          <w:fldChar w:fldCharType="end"/>
        </w:r>
      </w:hyperlink>
    </w:p>
    <w:p w:rsidR="000D23A1" w:rsidRDefault="000D23A1">
      <w:pPr>
        <w:pStyle w:val="TOC1"/>
        <w:tabs>
          <w:tab w:val="right" w:leader="dot" w:pos="6792"/>
        </w:tabs>
        <w:rPr>
          <w:noProof/>
          <w:sz w:val="24"/>
          <w:szCs w:val="24"/>
        </w:rPr>
      </w:pPr>
      <w:hyperlink w:anchor="_Toc53990085" w:history="1">
        <w:r w:rsidRPr="00AE4683">
          <w:rPr>
            <w:rStyle w:val="Hyperlink"/>
            <w:noProof/>
          </w:rPr>
          <w:t>Aklın Yeri</w:t>
        </w:r>
        <w:r>
          <w:rPr>
            <w:noProof/>
            <w:webHidden/>
          </w:rPr>
          <w:tab/>
        </w:r>
        <w:r>
          <w:rPr>
            <w:noProof/>
            <w:webHidden/>
          </w:rPr>
          <w:fldChar w:fldCharType="begin"/>
        </w:r>
        <w:r>
          <w:rPr>
            <w:noProof/>
            <w:webHidden/>
          </w:rPr>
          <w:instrText xml:space="preserve"> PAGEREF _Toc53990085 \h </w:instrText>
        </w:r>
        <w:r>
          <w:rPr>
            <w:noProof/>
          </w:rPr>
        </w:r>
        <w:r>
          <w:rPr>
            <w:noProof/>
            <w:webHidden/>
          </w:rPr>
          <w:fldChar w:fldCharType="separate"/>
        </w:r>
        <w:r>
          <w:rPr>
            <w:noProof/>
            <w:webHidden/>
          </w:rPr>
          <w:t>270</w:t>
        </w:r>
        <w:r>
          <w:rPr>
            <w:noProof/>
            <w:webHidden/>
          </w:rPr>
          <w:fldChar w:fldCharType="end"/>
        </w:r>
      </w:hyperlink>
    </w:p>
    <w:p w:rsidR="000D23A1" w:rsidRDefault="000D23A1">
      <w:pPr>
        <w:pStyle w:val="TOC1"/>
        <w:tabs>
          <w:tab w:val="right" w:leader="dot" w:pos="6792"/>
        </w:tabs>
        <w:rPr>
          <w:noProof/>
          <w:sz w:val="24"/>
          <w:szCs w:val="24"/>
        </w:rPr>
      </w:pPr>
      <w:hyperlink w:anchor="_Toc53990086" w:history="1">
        <w:r w:rsidRPr="00AE4683">
          <w:rPr>
            <w:rStyle w:val="Hyperlink"/>
            <w:noProof/>
          </w:rPr>
          <w:t>2828. Bölüm</w:t>
        </w:r>
        <w:r>
          <w:rPr>
            <w:noProof/>
            <w:webHidden/>
          </w:rPr>
          <w:tab/>
        </w:r>
        <w:r>
          <w:rPr>
            <w:noProof/>
            <w:webHidden/>
          </w:rPr>
          <w:fldChar w:fldCharType="begin"/>
        </w:r>
        <w:r>
          <w:rPr>
            <w:noProof/>
            <w:webHidden/>
          </w:rPr>
          <w:instrText xml:space="preserve"> PAGEREF _Toc53990086 \h </w:instrText>
        </w:r>
        <w:r>
          <w:rPr>
            <w:noProof/>
          </w:rPr>
        </w:r>
        <w:r>
          <w:rPr>
            <w:noProof/>
            <w:webHidden/>
          </w:rPr>
          <w:fldChar w:fldCharType="separate"/>
        </w:r>
        <w:r>
          <w:rPr>
            <w:noProof/>
            <w:webHidden/>
          </w:rPr>
          <w:t>270</w:t>
        </w:r>
        <w:r>
          <w:rPr>
            <w:noProof/>
            <w:webHidden/>
          </w:rPr>
          <w:fldChar w:fldCharType="end"/>
        </w:r>
      </w:hyperlink>
    </w:p>
    <w:p w:rsidR="000D23A1" w:rsidRDefault="000D23A1">
      <w:pPr>
        <w:pStyle w:val="TOC1"/>
        <w:tabs>
          <w:tab w:val="right" w:leader="dot" w:pos="6792"/>
        </w:tabs>
        <w:rPr>
          <w:noProof/>
          <w:sz w:val="24"/>
          <w:szCs w:val="24"/>
        </w:rPr>
      </w:pPr>
      <w:hyperlink w:anchor="_Toc53990087" w:history="1">
        <w:r w:rsidRPr="00AE4683">
          <w:rPr>
            <w:rStyle w:val="Hyperlink"/>
            <w:noProof/>
          </w:rPr>
          <w:t>Akıl (Çeşitli)</w:t>
        </w:r>
        <w:r>
          <w:rPr>
            <w:noProof/>
            <w:webHidden/>
          </w:rPr>
          <w:tab/>
        </w:r>
        <w:r>
          <w:rPr>
            <w:noProof/>
            <w:webHidden/>
          </w:rPr>
          <w:fldChar w:fldCharType="begin"/>
        </w:r>
        <w:r>
          <w:rPr>
            <w:noProof/>
            <w:webHidden/>
          </w:rPr>
          <w:instrText xml:space="preserve"> PAGEREF _Toc53990087 \h </w:instrText>
        </w:r>
        <w:r>
          <w:rPr>
            <w:noProof/>
          </w:rPr>
        </w:r>
        <w:r>
          <w:rPr>
            <w:noProof/>
            <w:webHidden/>
          </w:rPr>
          <w:fldChar w:fldCharType="separate"/>
        </w:r>
        <w:r>
          <w:rPr>
            <w:noProof/>
            <w:webHidden/>
          </w:rPr>
          <w:t>270</w:t>
        </w:r>
        <w:r>
          <w:rPr>
            <w:noProof/>
            <w:webHidden/>
          </w:rPr>
          <w:fldChar w:fldCharType="end"/>
        </w:r>
      </w:hyperlink>
    </w:p>
    <w:p w:rsidR="000D23A1" w:rsidRDefault="000D23A1">
      <w:pPr>
        <w:pStyle w:val="TOC1"/>
        <w:tabs>
          <w:tab w:val="right" w:leader="dot" w:pos="6792"/>
        </w:tabs>
        <w:rPr>
          <w:noProof/>
          <w:sz w:val="24"/>
          <w:szCs w:val="24"/>
        </w:rPr>
      </w:pPr>
      <w:hyperlink w:anchor="_Toc53990089" w:history="1">
        <w:r w:rsidRPr="00AE4683">
          <w:rPr>
            <w:rStyle w:val="Hyperlink"/>
            <w:noProof/>
          </w:rPr>
          <w:t>2829. Bölüm</w:t>
        </w:r>
        <w:r>
          <w:rPr>
            <w:noProof/>
            <w:webHidden/>
          </w:rPr>
          <w:tab/>
        </w:r>
        <w:r>
          <w:rPr>
            <w:noProof/>
            <w:webHidden/>
          </w:rPr>
          <w:fldChar w:fldCharType="begin"/>
        </w:r>
        <w:r>
          <w:rPr>
            <w:noProof/>
            <w:webHidden/>
          </w:rPr>
          <w:instrText xml:space="preserve"> PAGEREF _Toc53990089 \h </w:instrText>
        </w:r>
        <w:r>
          <w:rPr>
            <w:noProof/>
          </w:rPr>
        </w:r>
        <w:r>
          <w:rPr>
            <w:noProof/>
            <w:webHidden/>
          </w:rPr>
          <w:fldChar w:fldCharType="separate"/>
        </w:r>
        <w:r>
          <w:rPr>
            <w:noProof/>
            <w:webHidden/>
          </w:rPr>
          <w:t>273</w:t>
        </w:r>
        <w:r>
          <w:rPr>
            <w:noProof/>
            <w:webHidden/>
          </w:rPr>
          <w:fldChar w:fldCharType="end"/>
        </w:r>
      </w:hyperlink>
    </w:p>
    <w:p w:rsidR="000D23A1" w:rsidRDefault="000D23A1">
      <w:pPr>
        <w:pStyle w:val="TOC1"/>
        <w:tabs>
          <w:tab w:val="right" w:leader="dot" w:pos="6792"/>
        </w:tabs>
        <w:rPr>
          <w:noProof/>
          <w:sz w:val="24"/>
          <w:szCs w:val="24"/>
        </w:rPr>
      </w:pPr>
      <w:hyperlink w:anchor="_Toc53990090" w:history="1">
        <w:r w:rsidRPr="00AE4683">
          <w:rPr>
            <w:rStyle w:val="Hyperlink"/>
            <w:noProof/>
          </w:rPr>
          <w:t>İtikaf</w:t>
        </w:r>
        <w:r>
          <w:rPr>
            <w:noProof/>
            <w:webHidden/>
          </w:rPr>
          <w:tab/>
        </w:r>
        <w:r>
          <w:rPr>
            <w:noProof/>
            <w:webHidden/>
          </w:rPr>
          <w:fldChar w:fldCharType="begin"/>
        </w:r>
        <w:r>
          <w:rPr>
            <w:noProof/>
            <w:webHidden/>
          </w:rPr>
          <w:instrText xml:space="preserve"> PAGEREF _Toc53990090 \h </w:instrText>
        </w:r>
        <w:r>
          <w:rPr>
            <w:noProof/>
          </w:rPr>
        </w:r>
        <w:r>
          <w:rPr>
            <w:noProof/>
            <w:webHidden/>
          </w:rPr>
          <w:fldChar w:fldCharType="separate"/>
        </w:r>
        <w:r>
          <w:rPr>
            <w:noProof/>
            <w:webHidden/>
          </w:rPr>
          <w:t>273</w:t>
        </w:r>
        <w:r>
          <w:rPr>
            <w:noProof/>
            <w:webHidden/>
          </w:rPr>
          <w:fldChar w:fldCharType="end"/>
        </w:r>
      </w:hyperlink>
    </w:p>
    <w:p w:rsidR="000D23A1" w:rsidRDefault="000D23A1">
      <w:pPr>
        <w:pStyle w:val="TOC1"/>
        <w:tabs>
          <w:tab w:val="right" w:leader="dot" w:pos="6792"/>
        </w:tabs>
        <w:rPr>
          <w:noProof/>
          <w:sz w:val="24"/>
          <w:szCs w:val="24"/>
        </w:rPr>
      </w:pPr>
      <w:hyperlink w:anchor="_Toc53990092" w:history="1">
        <w:r w:rsidRPr="00AE4683">
          <w:rPr>
            <w:rStyle w:val="Hyperlink"/>
            <w:noProof/>
          </w:rPr>
          <w:t>2830. Bölüm</w:t>
        </w:r>
        <w:r>
          <w:rPr>
            <w:noProof/>
            <w:webHidden/>
          </w:rPr>
          <w:tab/>
        </w:r>
        <w:r>
          <w:rPr>
            <w:noProof/>
            <w:webHidden/>
          </w:rPr>
          <w:fldChar w:fldCharType="begin"/>
        </w:r>
        <w:r>
          <w:rPr>
            <w:noProof/>
            <w:webHidden/>
          </w:rPr>
          <w:instrText xml:space="preserve"> PAGEREF _Toc53990092 \h </w:instrText>
        </w:r>
        <w:r>
          <w:rPr>
            <w:noProof/>
          </w:rPr>
        </w:r>
        <w:r>
          <w:rPr>
            <w:noProof/>
            <w:webHidden/>
          </w:rPr>
          <w:fldChar w:fldCharType="separate"/>
        </w:r>
        <w:r>
          <w:rPr>
            <w:noProof/>
            <w:webHidden/>
          </w:rPr>
          <w:t>275</w:t>
        </w:r>
        <w:r>
          <w:rPr>
            <w:noProof/>
            <w:webHidden/>
          </w:rPr>
          <w:fldChar w:fldCharType="end"/>
        </w:r>
      </w:hyperlink>
    </w:p>
    <w:p w:rsidR="000D23A1" w:rsidRDefault="000D23A1">
      <w:pPr>
        <w:pStyle w:val="TOC1"/>
        <w:tabs>
          <w:tab w:val="right" w:leader="dot" w:pos="6792"/>
        </w:tabs>
        <w:rPr>
          <w:noProof/>
          <w:sz w:val="24"/>
          <w:szCs w:val="24"/>
        </w:rPr>
      </w:pPr>
      <w:hyperlink w:anchor="_Toc53990093" w:history="1">
        <w:r w:rsidRPr="00AE4683">
          <w:rPr>
            <w:rStyle w:val="Hyperlink"/>
            <w:noProof/>
          </w:rPr>
          <w:t>İlmin Fazileti</w:t>
        </w:r>
        <w:r>
          <w:rPr>
            <w:noProof/>
            <w:webHidden/>
          </w:rPr>
          <w:tab/>
        </w:r>
        <w:r>
          <w:rPr>
            <w:noProof/>
            <w:webHidden/>
          </w:rPr>
          <w:fldChar w:fldCharType="begin"/>
        </w:r>
        <w:r>
          <w:rPr>
            <w:noProof/>
            <w:webHidden/>
          </w:rPr>
          <w:instrText xml:space="preserve"> PAGEREF _Toc53990093 \h </w:instrText>
        </w:r>
        <w:r>
          <w:rPr>
            <w:noProof/>
          </w:rPr>
        </w:r>
        <w:r>
          <w:rPr>
            <w:noProof/>
            <w:webHidden/>
          </w:rPr>
          <w:fldChar w:fldCharType="separate"/>
        </w:r>
        <w:r>
          <w:rPr>
            <w:noProof/>
            <w:webHidden/>
          </w:rPr>
          <w:t>275</w:t>
        </w:r>
        <w:r>
          <w:rPr>
            <w:noProof/>
            <w:webHidden/>
          </w:rPr>
          <w:fldChar w:fldCharType="end"/>
        </w:r>
      </w:hyperlink>
    </w:p>
    <w:p w:rsidR="000D23A1" w:rsidRDefault="000D23A1">
      <w:pPr>
        <w:pStyle w:val="TOC1"/>
        <w:tabs>
          <w:tab w:val="right" w:leader="dot" w:pos="6792"/>
        </w:tabs>
        <w:rPr>
          <w:noProof/>
          <w:sz w:val="24"/>
          <w:szCs w:val="24"/>
        </w:rPr>
      </w:pPr>
      <w:hyperlink w:anchor="_Toc53990094" w:history="1">
        <w:r w:rsidRPr="00AE4683">
          <w:rPr>
            <w:rStyle w:val="Hyperlink"/>
            <w:noProof/>
          </w:rPr>
          <w:t>2831. Bölüm</w:t>
        </w:r>
        <w:r>
          <w:rPr>
            <w:noProof/>
            <w:webHidden/>
          </w:rPr>
          <w:tab/>
        </w:r>
        <w:r>
          <w:rPr>
            <w:noProof/>
            <w:webHidden/>
          </w:rPr>
          <w:fldChar w:fldCharType="begin"/>
        </w:r>
        <w:r>
          <w:rPr>
            <w:noProof/>
            <w:webHidden/>
          </w:rPr>
          <w:instrText xml:space="preserve"> PAGEREF _Toc53990094 \h </w:instrText>
        </w:r>
        <w:r>
          <w:rPr>
            <w:noProof/>
          </w:rPr>
        </w:r>
        <w:r>
          <w:rPr>
            <w:noProof/>
            <w:webHidden/>
          </w:rPr>
          <w:fldChar w:fldCharType="separate"/>
        </w:r>
        <w:r>
          <w:rPr>
            <w:noProof/>
            <w:webHidden/>
          </w:rPr>
          <w:t>278</w:t>
        </w:r>
        <w:r>
          <w:rPr>
            <w:noProof/>
            <w:webHidden/>
          </w:rPr>
          <w:fldChar w:fldCharType="end"/>
        </w:r>
      </w:hyperlink>
    </w:p>
    <w:p w:rsidR="000D23A1" w:rsidRDefault="000D23A1">
      <w:pPr>
        <w:pStyle w:val="TOC1"/>
        <w:tabs>
          <w:tab w:val="right" w:leader="dot" w:pos="6792"/>
        </w:tabs>
        <w:rPr>
          <w:noProof/>
          <w:sz w:val="24"/>
          <w:szCs w:val="24"/>
        </w:rPr>
      </w:pPr>
      <w:hyperlink w:anchor="_Toc53990095" w:history="1">
        <w:r w:rsidRPr="00AE4683">
          <w:rPr>
            <w:rStyle w:val="Hyperlink"/>
            <w:noProof/>
          </w:rPr>
          <w:t>İlimden Mahrum Olan Kimse</w:t>
        </w:r>
        <w:r>
          <w:rPr>
            <w:noProof/>
            <w:webHidden/>
          </w:rPr>
          <w:tab/>
        </w:r>
        <w:r>
          <w:rPr>
            <w:noProof/>
            <w:webHidden/>
          </w:rPr>
          <w:fldChar w:fldCharType="begin"/>
        </w:r>
        <w:r>
          <w:rPr>
            <w:noProof/>
            <w:webHidden/>
          </w:rPr>
          <w:instrText xml:space="preserve"> PAGEREF _Toc53990095 \h </w:instrText>
        </w:r>
        <w:r>
          <w:rPr>
            <w:noProof/>
          </w:rPr>
        </w:r>
        <w:r>
          <w:rPr>
            <w:noProof/>
            <w:webHidden/>
          </w:rPr>
          <w:fldChar w:fldCharType="separate"/>
        </w:r>
        <w:r>
          <w:rPr>
            <w:noProof/>
            <w:webHidden/>
          </w:rPr>
          <w:t>278</w:t>
        </w:r>
        <w:r>
          <w:rPr>
            <w:noProof/>
            <w:webHidden/>
          </w:rPr>
          <w:fldChar w:fldCharType="end"/>
        </w:r>
      </w:hyperlink>
    </w:p>
    <w:p w:rsidR="000D23A1" w:rsidRDefault="000D23A1">
      <w:pPr>
        <w:pStyle w:val="TOC1"/>
        <w:tabs>
          <w:tab w:val="right" w:leader="dot" w:pos="6792"/>
        </w:tabs>
        <w:rPr>
          <w:noProof/>
          <w:sz w:val="24"/>
          <w:szCs w:val="24"/>
        </w:rPr>
      </w:pPr>
      <w:hyperlink w:anchor="_Toc53990096" w:history="1">
        <w:r w:rsidRPr="00AE4683">
          <w:rPr>
            <w:rStyle w:val="Hyperlink"/>
            <w:noProof/>
          </w:rPr>
          <w:t>2832. Bölüm</w:t>
        </w:r>
        <w:r>
          <w:rPr>
            <w:noProof/>
            <w:webHidden/>
          </w:rPr>
          <w:tab/>
        </w:r>
        <w:r>
          <w:rPr>
            <w:noProof/>
            <w:webHidden/>
          </w:rPr>
          <w:fldChar w:fldCharType="begin"/>
        </w:r>
        <w:r>
          <w:rPr>
            <w:noProof/>
            <w:webHidden/>
          </w:rPr>
          <w:instrText xml:space="preserve"> PAGEREF _Toc53990096 \h </w:instrText>
        </w:r>
        <w:r>
          <w:rPr>
            <w:noProof/>
          </w:rPr>
        </w:r>
        <w:r>
          <w:rPr>
            <w:noProof/>
            <w:webHidden/>
          </w:rPr>
          <w:fldChar w:fldCharType="separate"/>
        </w:r>
        <w:r>
          <w:rPr>
            <w:noProof/>
            <w:webHidden/>
          </w:rPr>
          <w:t>278</w:t>
        </w:r>
        <w:r>
          <w:rPr>
            <w:noProof/>
            <w:webHidden/>
          </w:rPr>
          <w:fldChar w:fldCharType="end"/>
        </w:r>
      </w:hyperlink>
    </w:p>
    <w:p w:rsidR="000D23A1" w:rsidRDefault="000D23A1">
      <w:pPr>
        <w:pStyle w:val="TOC1"/>
        <w:tabs>
          <w:tab w:val="right" w:leader="dot" w:pos="6792"/>
        </w:tabs>
        <w:rPr>
          <w:noProof/>
          <w:sz w:val="24"/>
          <w:szCs w:val="24"/>
        </w:rPr>
      </w:pPr>
      <w:hyperlink w:anchor="_Toc53990097" w:history="1">
        <w:r w:rsidRPr="00AE4683">
          <w:rPr>
            <w:rStyle w:val="Hyperlink"/>
            <w:noProof/>
          </w:rPr>
          <w:t>İlim Her Hayrın Köküdür</w:t>
        </w:r>
        <w:r>
          <w:rPr>
            <w:noProof/>
            <w:webHidden/>
          </w:rPr>
          <w:tab/>
        </w:r>
        <w:r>
          <w:rPr>
            <w:noProof/>
            <w:webHidden/>
          </w:rPr>
          <w:fldChar w:fldCharType="begin"/>
        </w:r>
        <w:r>
          <w:rPr>
            <w:noProof/>
            <w:webHidden/>
          </w:rPr>
          <w:instrText xml:space="preserve"> PAGEREF _Toc53990097 \h </w:instrText>
        </w:r>
        <w:r>
          <w:rPr>
            <w:noProof/>
          </w:rPr>
        </w:r>
        <w:r>
          <w:rPr>
            <w:noProof/>
            <w:webHidden/>
          </w:rPr>
          <w:fldChar w:fldCharType="separate"/>
        </w:r>
        <w:r>
          <w:rPr>
            <w:noProof/>
            <w:webHidden/>
          </w:rPr>
          <w:t>278</w:t>
        </w:r>
        <w:r>
          <w:rPr>
            <w:noProof/>
            <w:webHidden/>
          </w:rPr>
          <w:fldChar w:fldCharType="end"/>
        </w:r>
      </w:hyperlink>
    </w:p>
    <w:p w:rsidR="000D23A1" w:rsidRDefault="000D23A1">
      <w:pPr>
        <w:pStyle w:val="TOC1"/>
        <w:tabs>
          <w:tab w:val="right" w:leader="dot" w:pos="6792"/>
        </w:tabs>
        <w:rPr>
          <w:noProof/>
          <w:sz w:val="24"/>
          <w:szCs w:val="24"/>
        </w:rPr>
      </w:pPr>
      <w:hyperlink w:anchor="_Toc53990098" w:history="1">
        <w:r w:rsidRPr="00AE4683">
          <w:rPr>
            <w:rStyle w:val="Hyperlink"/>
            <w:noProof/>
          </w:rPr>
          <w:t>2833. Bölüm</w:t>
        </w:r>
        <w:r>
          <w:rPr>
            <w:noProof/>
            <w:webHidden/>
          </w:rPr>
          <w:tab/>
        </w:r>
        <w:r>
          <w:rPr>
            <w:noProof/>
            <w:webHidden/>
          </w:rPr>
          <w:fldChar w:fldCharType="begin"/>
        </w:r>
        <w:r>
          <w:rPr>
            <w:noProof/>
            <w:webHidden/>
          </w:rPr>
          <w:instrText xml:space="preserve"> PAGEREF _Toc53990098 \h </w:instrText>
        </w:r>
        <w:r>
          <w:rPr>
            <w:noProof/>
          </w:rPr>
        </w:r>
        <w:r>
          <w:rPr>
            <w:noProof/>
            <w:webHidden/>
          </w:rPr>
          <w:fldChar w:fldCharType="separate"/>
        </w:r>
        <w:r>
          <w:rPr>
            <w:noProof/>
            <w:webHidden/>
          </w:rPr>
          <w:t>279</w:t>
        </w:r>
        <w:r>
          <w:rPr>
            <w:noProof/>
            <w:webHidden/>
          </w:rPr>
          <w:fldChar w:fldCharType="end"/>
        </w:r>
      </w:hyperlink>
    </w:p>
    <w:p w:rsidR="000D23A1" w:rsidRDefault="000D23A1">
      <w:pPr>
        <w:pStyle w:val="TOC1"/>
        <w:tabs>
          <w:tab w:val="right" w:leader="dot" w:pos="6792"/>
        </w:tabs>
        <w:rPr>
          <w:noProof/>
          <w:sz w:val="24"/>
          <w:szCs w:val="24"/>
        </w:rPr>
      </w:pPr>
      <w:hyperlink w:anchor="_Toc53990099" w:history="1">
        <w:r w:rsidRPr="00AE4683">
          <w:rPr>
            <w:rStyle w:val="Hyperlink"/>
            <w:noProof/>
          </w:rPr>
          <w:t>İlim ve Hayat</w:t>
        </w:r>
        <w:r>
          <w:rPr>
            <w:noProof/>
            <w:webHidden/>
          </w:rPr>
          <w:tab/>
        </w:r>
        <w:r>
          <w:rPr>
            <w:noProof/>
            <w:webHidden/>
          </w:rPr>
          <w:fldChar w:fldCharType="begin"/>
        </w:r>
        <w:r>
          <w:rPr>
            <w:noProof/>
            <w:webHidden/>
          </w:rPr>
          <w:instrText xml:space="preserve"> PAGEREF _Toc53990099 \h </w:instrText>
        </w:r>
        <w:r>
          <w:rPr>
            <w:noProof/>
          </w:rPr>
        </w:r>
        <w:r>
          <w:rPr>
            <w:noProof/>
            <w:webHidden/>
          </w:rPr>
          <w:fldChar w:fldCharType="separate"/>
        </w:r>
        <w:r>
          <w:rPr>
            <w:noProof/>
            <w:webHidden/>
          </w:rPr>
          <w:t>279</w:t>
        </w:r>
        <w:r>
          <w:rPr>
            <w:noProof/>
            <w:webHidden/>
          </w:rPr>
          <w:fldChar w:fldCharType="end"/>
        </w:r>
      </w:hyperlink>
    </w:p>
    <w:p w:rsidR="000D23A1" w:rsidRDefault="000D23A1">
      <w:pPr>
        <w:pStyle w:val="TOC1"/>
        <w:tabs>
          <w:tab w:val="right" w:leader="dot" w:pos="6792"/>
        </w:tabs>
        <w:rPr>
          <w:noProof/>
          <w:sz w:val="24"/>
          <w:szCs w:val="24"/>
        </w:rPr>
      </w:pPr>
      <w:hyperlink w:anchor="_Toc53990100" w:history="1">
        <w:r w:rsidRPr="00AE4683">
          <w:rPr>
            <w:rStyle w:val="Hyperlink"/>
            <w:noProof/>
          </w:rPr>
          <w:t>2834. Bölüm</w:t>
        </w:r>
        <w:r>
          <w:rPr>
            <w:noProof/>
            <w:webHidden/>
          </w:rPr>
          <w:tab/>
        </w:r>
        <w:r>
          <w:rPr>
            <w:noProof/>
            <w:webHidden/>
          </w:rPr>
          <w:fldChar w:fldCharType="begin"/>
        </w:r>
        <w:r>
          <w:rPr>
            <w:noProof/>
            <w:webHidden/>
          </w:rPr>
          <w:instrText xml:space="preserve"> PAGEREF _Toc53990100 \h </w:instrText>
        </w:r>
        <w:r>
          <w:rPr>
            <w:noProof/>
          </w:rPr>
        </w:r>
        <w:r>
          <w:rPr>
            <w:noProof/>
            <w:webHidden/>
          </w:rPr>
          <w:fldChar w:fldCharType="separate"/>
        </w:r>
        <w:r>
          <w:rPr>
            <w:noProof/>
            <w:webHidden/>
          </w:rPr>
          <w:t>280</w:t>
        </w:r>
        <w:r>
          <w:rPr>
            <w:noProof/>
            <w:webHidden/>
          </w:rPr>
          <w:fldChar w:fldCharType="end"/>
        </w:r>
      </w:hyperlink>
    </w:p>
    <w:p w:rsidR="000D23A1" w:rsidRDefault="000D23A1">
      <w:pPr>
        <w:pStyle w:val="TOC1"/>
        <w:tabs>
          <w:tab w:val="right" w:leader="dot" w:pos="6792"/>
        </w:tabs>
        <w:rPr>
          <w:noProof/>
          <w:sz w:val="24"/>
          <w:szCs w:val="24"/>
        </w:rPr>
      </w:pPr>
      <w:hyperlink w:anchor="_Toc53990101" w:history="1">
        <w:r w:rsidRPr="00AE4683">
          <w:rPr>
            <w:rStyle w:val="Hyperlink"/>
            <w:noProof/>
          </w:rPr>
          <w:t>İlim ve Allah’a İtaat</w:t>
        </w:r>
        <w:r>
          <w:rPr>
            <w:noProof/>
            <w:webHidden/>
          </w:rPr>
          <w:tab/>
        </w:r>
        <w:r>
          <w:rPr>
            <w:noProof/>
            <w:webHidden/>
          </w:rPr>
          <w:fldChar w:fldCharType="begin"/>
        </w:r>
        <w:r>
          <w:rPr>
            <w:noProof/>
            <w:webHidden/>
          </w:rPr>
          <w:instrText xml:space="preserve"> PAGEREF _Toc53990101 \h </w:instrText>
        </w:r>
        <w:r>
          <w:rPr>
            <w:noProof/>
          </w:rPr>
        </w:r>
        <w:r>
          <w:rPr>
            <w:noProof/>
            <w:webHidden/>
          </w:rPr>
          <w:fldChar w:fldCharType="separate"/>
        </w:r>
        <w:r>
          <w:rPr>
            <w:noProof/>
            <w:webHidden/>
          </w:rPr>
          <w:t>280</w:t>
        </w:r>
        <w:r>
          <w:rPr>
            <w:noProof/>
            <w:webHidden/>
          </w:rPr>
          <w:fldChar w:fldCharType="end"/>
        </w:r>
      </w:hyperlink>
    </w:p>
    <w:p w:rsidR="000D23A1" w:rsidRDefault="000D23A1">
      <w:pPr>
        <w:pStyle w:val="TOC1"/>
        <w:tabs>
          <w:tab w:val="right" w:leader="dot" w:pos="6792"/>
        </w:tabs>
        <w:rPr>
          <w:noProof/>
          <w:sz w:val="24"/>
          <w:szCs w:val="24"/>
        </w:rPr>
      </w:pPr>
      <w:hyperlink w:anchor="_Toc53990102" w:history="1">
        <w:r w:rsidRPr="00AE4683">
          <w:rPr>
            <w:rStyle w:val="Hyperlink"/>
            <w:noProof/>
          </w:rPr>
          <w:t>2835. Bölüm</w:t>
        </w:r>
        <w:r>
          <w:rPr>
            <w:noProof/>
            <w:webHidden/>
          </w:rPr>
          <w:tab/>
        </w:r>
        <w:r>
          <w:rPr>
            <w:noProof/>
            <w:webHidden/>
          </w:rPr>
          <w:fldChar w:fldCharType="begin"/>
        </w:r>
        <w:r>
          <w:rPr>
            <w:noProof/>
            <w:webHidden/>
          </w:rPr>
          <w:instrText xml:space="preserve"> PAGEREF _Toc53990102 \h </w:instrText>
        </w:r>
        <w:r>
          <w:rPr>
            <w:noProof/>
          </w:rPr>
        </w:r>
        <w:r>
          <w:rPr>
            <w:noProof/>
            <w:webHidden/>
          </w:rPr>
          <w:fldChar w:fldCharType="separate"/>
        </w:r>
        <w:r>
          <w:rPr>
            <w:noProof/>
            <w:webHidden/>
          </w:rPr>
          <w:t>280</w:t>
        </w:r>
        <w:r>
          <w:rPr>
            <w:noProof/>
            <w:webHidden/>
          </w:rPr>
          <w:fldChar w:fldCharType="end"/>
        </w:r>
      </w:hyperlink>
    </w:p>
    <w:p w:rsidR="000D23A1" w:rsidRDefault="000D23A1">
      <w:pPr>
        <w:pStyle w:val="TOC1"/>
        <w:tabs>
          <w:tab w:val="right" w:leader="dot" w:pos="6792"/>
        </w:tabs>
        <w:rPr>
          <w:noProof/>
          <w:sz w:val="24"/>
          <w:szCs w:val="24"/>
        </w:rPr>
      </w:pPr>
      <w:hyperlink w:anchor="_Toc53990103" w:history="1">
        <w:r w:rsidRPr="00AE4683">
          <w:rPr>
            <w:rStyle w:val="Hyperlink"/>
            <w:noProof/>
          </w:rPr>
          <w:t>İlmin Servete Üstünlüğü</w:t>
        </w:r>
        <w:r>
          <w:rPr>
            <w:noProof/>
            <w:webHidden/>
          </w:rPr>
          <w:tab/>
        </w:r>
        <w:r>
          <w:rPr>
            <w:noProof/>
            <w:webHidden/>
          </w:rPr>
          <w:fldChar w:fldCharType="begin"/>
        </w:r>
        <w:r>
          <w:rPr>
            <w:noProof/>
            <w:webHidden/>
          </w:rPr>
          <w:instrText xml:space="preserve"> PAGEREF _Toc53990103 \h </w:instrText>
        </w:r>
        <w:r>
          <w:rPr>
            <w:noProof/>
          </w:rPr>
        </w:r>
        <w:r>
          <w:rPr>
            <w:noProof/>
            <w:webHidden/>
          </w:rPr>
          <w:fldChar w:fldCharType="separate"/>
        </w:r>
        <w:r>
          <w:rPr>
            <w:noProof/>
            <w:webHidden/>
          </w:rPr>
          <w:t>280</w:t>
        </w:r>
        <w:r>
          <w:rPr>
            <w:noProof/>
            <w:webHidden/>
          </w:rPr>
          <w:fldChar w:fldCharType="end"/>
        </w:r>
      </w:hyperlink>
    </w:p>
    <w:p w:rsidR="000D23A1" w:rsidRDefault="000D23A1">
      <w:pPr>
        <w:pStyle w:val="TOC1"/>
        <w:tabs>
          <w:tab w:val="right" w:leader="dot" w:pos="6792"/>
        </w:tabs>
        <w:rPr>
          <w:noProof/>
          <w:sz w:val="24"/>
          <w:szCs w:val="24"/>
        </w:rPr>
      </w:pPr>
      <w:hyperlink w:anchor="_Toc53990104" w:history="1">
        <w:r w:rsidRPr="00AE4683">
          <w:rPr>
            <w:rStyle w:val="Hyperlink"/>
            <w:noProof/>
          </w:rPr>
          <w:t>2836. Bölüm</w:t>
        </w:r>
        <w:r>
          <w:rPr>
            <w:noProof/>
            <w:webHidden/>
          </w:rPr>
          <w:tab/>
        </w:r>
        <w:r>
          <w:rPr>
            <w:noProof/>
            <w:webHidden/>
          </w:rPr>
          <w:fldChar w:fldCharType="begin"/>
        </w:r>
        <w:r>
          <w:rPr>
            <w:noProof/>
            <w:webHidden/>
          </w:rPr>
          <w:instrText xml:space="preserve"> PAGEREF _Toc53990104 \h </w:instrText>
        </w:r>
        <w:r>
          <w:rPr>
            <w:noProof/>
          </w:rPr>
        </w:r>
        <w:r>
          <w:rPr>
            <w:noProof/>
            <w:webHidden/>
          </w:rPr>
          <w:fldChar w:fldCharType="separate"/>
        </w:r>
        <w:r>
          <w:rPr>
            <w:noProof/>
            <w:webHidden/>
          </w:rPr>
          <w:t>281</w:t>
        </w:r>
        <w:r>
          <w:rPr>
            <w:noProof/>
            <w:webHidden/>
          </w:rPr>
          <w:fldChar w:fldCharType="end"/>
        </w:r>
      </w:hyperlink>
    </w:p>
    <w:p w:rsidR="000D23A1" w:rsidRDefault="000D23A1">
      <w:pPr>
        <w:pStyle w:val="TOC1"/>
        <w:tabs>
          <w:tab w:val="right" w:leader="dot" w:pos="6792"/>
        </w:tabs>
        <w:rPr>
          <w:noProof/>
          <w:sz w:val="24"/>
          <w:szCs w:val="24"/>
        </w:rPr>
      </w:pPr>
      <w:hyperlink w:anchor="_Toc53990105" w:history="1">
        <w:r w:rsidRPr="00AE4683">
          <w:rPr>
            <w:rStyle w:val="Hyperlink"/>
            <w:noProof/>
          </w:rPr>
          <w:t>İlim ve İnsanın Değeri</w:t>
        </w:r>
        <w:r>
          <w:rPr>
            <w:noProof/>
            <w:webHidden/>
          </w:rPr>
          <w:tab/>
        </w:r>
        <w:r>
          <w:rPr>
            <w:noProof/>
            <w:webHidden/>
          </w:rPr>
          <w:fldChar w:fldCharType="begin"/>
        </w:r>
        <w:r>
          <w:rPr>
            <w:noProof/>
            <w:webHidden/>
          </w:rPr>
          <w:instrText xml:space="preserve"> PAGEREF _Toc53990105 \h </w:instrText>
        </w:r>
        <w:r>
          <w:rPr>
            <w:noProof/>
          </w:rPr>
        </w:r>
        <w:r>
          <w:rPr>
            <w:noProof/>
            <w:webHidden/>
          </w:rPr>
          <w:fldChar w:fldCharType="separate"/>
        </w:r>
        <w:r>
          <w:rPr>
            <w:noProof/>
            <w:webHidden/>
          </w:rPr>
          <w:t>281</w:t>
        </w:r>
        <w:r>
          <w:rPr>
            <w:noProof/>
            <w:webHidden/>
          </w:rPr>
          <w:fldChar w:fldCharType="end"/>
        </w:r>
      </w:hyperlink>
    </w:p>
    <w:p w:rsidR="000D23A1" w:rsidRDefault="000D23A1">
      <w:pPr>
        <w:pStyle w:val="TOC1"/>
        <w:tabs>
          <w:tab w:val="right" w:leader="dot" w:pos="6792"/>
        </w:tabs>
        <w:rPr>
          <w:noProof/>
          <w:sz w:val="24"/>
          <w:szCs w:val="24"/>
        </w:rPr>
      </w:pPr>
      <w:hyperlink w:anchor="_Toc53990106" w:history="1">
        <w:r w:rsidRPr="00AE4683">
          <w:rPr>
            <w:rStyle w:val="Hyperlink"/>
            <w:noProof/>
          </w:rPr>
          <w:t>2837. Bölüm</w:t>
        </w:r>
        <w:r>
          <w:rPr>
            <w:noProof/>
            <w:webHidden/>
          </w:rPr>
          <w:tab/>
        </w:r>
        <w:r>
          <w:rPr>
            <w:noProof/>
            <w:webHidden/>
          </w:rPr>
          <w:fldChar w:fldCharType="begin"/>
        </w:r>
        <w:r>
          <w:rPr>
            <w:noProof/>
            <w:webHidden/>
          </w:rPr>
          <w:instrText xml:space="preserve"> PAGEREF _Toc53990106 \h </w:instrText>
        </w:r>
        <w:r>
          <w:rPr>
            <w:noProof/>
          </w:rPr>
        </w:r>
        <w:r>
          <w:rPr>
            <w:noProof/>
            <w:webHidden/>
          </w:rPr>
          <w:fldChar w:fldCharType="separate"/>
        </w:r>
        <w:r>
          <w:rPr>
            <w:noProof/>
            <w:webHidden/>
          </w:rPr>
          <w:t>282</w:t>
        </w:r>
        <w:r>
          <w:rPr>
            <w:noProof/>
            <w:webHidden/>
          </w:rPr>
          <w:fldChar w:fldCharType="end"/>
        </w:r>
      </w:hyperlink>
    </w:p>
    <w:p w:rsidR="000D23A1" w:rsidRDefault="000D23A1">
      <w:pPr>
        <w:pStyle w:val="TOC1"/>
        <w:tabs>
          <w:tab w:val="right" w:leader="dot" w:pos="6792"/>
        </w:tabs>
        <w:rPr>
          <w:noProof/>
          <w:sz w:val="24"/>
          <w:szCs w:val="24"/>
        </w:rPr>
      </w:pPr>
      <w:hyperlink w:anchor="_Toc53990107" w:history="1">
        <w:r w:rsidRPr="00AE4683">
          <w:rPr>
            <w:rStyle w:val="Hyperlink"/>
            <w:noProof/>
          </w:rPr>
          <w:t>Peygamberlik Makamına En Yakın Olan Kimse</w:t>
        </w:r>
        <w:r>
          <w:rPr>
            <w:noProof/>
            <w:webHidden/>
          </w:rPr>
          <w:tab/>
        </w:r>
        <w:r>
          <w:rPr>
            <w:noProof/>
            <w:webHidden/>
          </w:rPr>
          <w:fldChar w:fldCharType="begin"/>
        </w:r>
        <w:r>
          <w:rPr>
            <w:noProof/>
            <w:webHidden/>
          </w:rPr>
          <w:instrText xml:space="preserve"> PAGEREF _Toc53990107 \h </w:instrText>
        </w:r>
        <w:r>
          <w:rPr>
            <w:noProof/>
          </w:rPr>
        </w:r>
        <w:r>
          <w:rPr>
            <w:noProof/>
            <w:webHidden/>
          </w:rPr>
          <w:fldChar w:fldCharType="separate"/>
        </w:r>
        <w:r>
          <w:rPr>
            <w:noProof/>
            <w:webHidden/>
          </w:rPr>
          <w:t>282</w:t>
        </w:r>
        <w:r>
          <w:rPr>
            <w:noProof/>
            <w:webHidden/>
          </w:rPr>
          <w:fldChar w:fldCharType="end"/>
        </w:r>
      </w:hyperlink>
    </w:p>
    <w:p w:rsidR="000D23A1" w:rsidRDefault="000D23A1">
      <w:pPr>
        <w:pStyle w:val="TOC1"/>
        <w:tabs>
          <w:tab w:val="right" w:leader="dot" w:pos="6792"/>
        </w:tabs>
        <w:rPr>
          <w:noProof/>
          <w:sz w:val="24"/>
          <w:szCs w:val="24"/>
        </w:rPr>
      </w:pPr>
      <w:hyperlink w:anchor="_Toc53990108" w:history="1">
        <w:r w:rsidRPr="00AE4683">
          <w:rPr>
            <w:rStyle w:val="Hyperlink"/>
            <w:noProof/>
          </w:rPr>
          <w:t>2838. Bölüm</w:t>
        </w:r>
        <w:r>
          <w:rPr>
            <w:noProof/>
            <w:webHidden/>
          </w:rPr>
          <w:tab/>
        </w:r>
        <w:r>
          <w:rPr>
            <w:noProof/>
            <w:webHidden/>
          </w:rPr>
          <w:fldChar w:fldCharType="begin"/>
        </w:r>
        <w:r>
          <w:rPr>
            <w:noProof/>
            <w:webHidden/>
          </w:rPr>
          <w:instrText xml:space="preserve"> PAGEREF _Toc53990108 \h </w:instrText>
        </w:r>
        <w:r>
          <w:rPr>
            <w:noProof/>
          </w:rPr>
        </w:r>
        <w:r>
          <w:rPr>
            <w:noProof/>
            <w:webHidden/>
          </w:rPr>
          <w:fldChar w:fldCharType="separate"/>
        </w:r>
        <w:r>
          <w:rPr>
            <w:noProof/>
            <w:webHidden/>
          </w:rPr>
          <w:t>282</w:t>
        </w:r>
        <w:r>
          <w:rPr>
            <w:noProof/>
            <w:webHidden/>
          </w:rPr>
          <w:fldChar w:fldCharType="end"/>
        </w:r>
      </w:hyperlink>
    </w:p>
    <w:p w:rsidR="000D23A1" w:rsidRDefault="000D23A1">
      <w:pPr>
        <w:pStyle w:val="TOC1"/>
        <w:tabs>
          <w:tab w:val="right" w:leader="dot" w:pos="6792"/>
        </w:tabs>
        <w:rPr>
          <w:noProof/>
          <w:sz w:val="24"/>
          <w:szCs w:val="24"/>
        </w:rPr>
      </w:pPr>
      <w:hyperlink w:anchor="_Toc53990109" w:history="1">
        <w:r w:rsidRPr="00AE4683">
          <w:rPr>
            <w:rStyle w:val="Hyperlink"/>
            <w:noProof/>
          </w:rPr>
          <w:t>Alimler Peygamberlerin Varisidir</w:t>
        </w:r>
        <w:r>
          <w:rPr>
            <w:noProof/>
            <w:webHidden/>
          </w:rPr>
          <w:tab/>
        </w:r>
        <w:r>
          <w:rPr>
            <w:noProof/>
            <w:webHidden/>
          </w:rPr>
          <w:fldChar w:fldCharType="begin"/>
        </w:r>
        <w:r>
          <w:rPr>
            <w:noProof/>
            <w:webHidden/>
          </w:rPr>
          <w:instrText xml:space="preserve"> PAGEREF _Toc53990109 \h </w:instrText>
        </w:r>
        <w:r>
          <w:rPr>
            <w:noProof/>
          </w:rPr>
        </w:r>
        <w:r>
          <w:rPr>
            <w:noProof/>
            <w:webHidden/>
          </w:rPr>
          <w:fldChar w:fldCharType="separate"/>
        </w:r>
        <w:r>
          <w:rPr>
            <w:noProof/>
            <w:webHidden/>
          </w:rPr>
          <w:t>282</w:t>
        </w:r>
        <w:r>
          <w:rPr>
            <w:noProof/>
            <w:webHidden/>
          </w:rPr>
          <w:fldChar w:fldCharType="end"/>
        </w:r>
      </w:hyperlink>
    </w:p>
    <w:p w:rsidR="000D23A1" w:rsidRDefault="000D23A1">
      <w:pPr>
        <w:pStyle w:val="TOC1"/>
        <w:tabs>
          <w:tab w:val="right" w:leader="dot" w:pos="6792"/>
        </w:tabs>
        <w:rPr>
          <w:noProof/>
          <w:sz w:val="24"/>
          <w:szCs w:val="24"/>
        </w:rPr>
      </w:pPr>
      <w:hyperlink w:anchor="_Toc53990110" w:history="1">
        <w:r w:rsidRPr="00AE4683">
          <w:rPr>
            <w:rStyle w:val="Hyperlink"/>
            <w:noProof/>
          </w:rPr>
          <w:t>2839. Bölüm</w:t>
        </w:r>
        <w:r>
          <w:rPr>
            <w:noProof/>
            <w:webHidden/>
          </w:rPr>
          <w:tab/>
        </w:r>
        <w:r>
          <w:rPr>
            <w:noProof/>
            <w:webHidden/>
          </w:rPr>
          <w:fldChar w:fldCharType="begin"/>
        </w:r>
        <w:r>
          <w:rPr>
            <w:noProof/>
            <w:webHidden/>
          </w:rPr>
          <w:instrText xml:space="preserve"> PAGEREF _Toc53990110 \h </w:instrText>
        </w:r>
        <w:r>
          <w:rPr>
            <w:noProof/>
          </w:rPr>
        </w:r>
        <w:r>
          <w:rPr>
            <w:noProof/>
            <w:webHidden/>
          </w:rPr>
          <w:fldChar w:fldCharType="separate"/>
        </w:r>
        <w:r>
          <w:rPr>
            <w:noProof/>
            <w:webHidden/>
          </w:rPr>
          <w:t>283</w:t>
        </w:r>
        <w:r>
          <w:rPr>
            <w:noProof/>
            <w:webHidden/>
          </w:rPr>
          <w:fldChar w:fldCharType="end"/>
        </w:r>
      </w:hyperlink>
    </w:p>
    <w:p w:rsidR="000D23A1" w:rsidRDefault="000D23A1">
      <w:pPr>
        <w:pStyle w:val="TOC1"/>
        <w:tabs>
          <w:tab w:val="right" w:leader="dot" w:pos="6792"/>
        </w:tabs>
        <w:rPr>
          <w:noProof/>
          <w:sz w:val="24"/>
          <w:szCs w:val="24"/>
        </w:rPr>
      </w:pPr>
      <w:hyperlink w:anchor="_Toc53990111" w:history="1">
        <w:r w:rsidRPr="00AE4683">
          <w:rPr>
            <w:rStyle w:val="Hyperlink"/>
            <w:noProof/>
          </w:rPr>
          <w:t>Alimlerin Mürekkebinin Şehitlerin Kanından Üstün Oluşu</w:t>
        </w:r>
        <w:r>
          <w:rPr>
            <w:noProof/>
            <w:webHidden/>
          </w:rPr>
          <w:tab/>
        </w:r>
        <w:r>
          <w:rPr>
            <w:noProof/>
            <w:webHidden/>
          </w:rPr>
          <w:fldChar w:fldCharType="begin"/>
        </w:r>
        <w:r>
          <w:rPr>
            <w:noProof/>
            <w:webHidden/>
          </w:rPr>
          <w:instrText xml:space="preserve"> PAGEREF _Toc53990111 \h </w:instrText>
        </w:r>
        <w:r>
          <w:rPr>
            <w:noProof/>
          </w:rPr>
        </w:r>
        <w:r>
          <w:rPr>
            <w:noProof/>
            <w:webHidden/>
          </w:rPr>
          <w:fldChar w:fldCharType="separate"/>
        </w:r>
        <w:r>
          <w:rPr>
            <w:noProof/>
            <w:webHidden/>
          </w:rPr>
          <w:t>283</w:t>
        </w:r>
        <w:r>
          <w:rPr>
            <w:noProof/>
            <w:webHidden/>
          </w:rPr>
          <w:fldChar w:fldCharType="end"/>
        </w:r>
      </w:hyperlink>
    </w:p>
    <w:p w:rsidR="000D23A1" w:rsidRDefault="000D23A1">
      <w:pPr>
        <w:pStyle w:val="TOC1"/>
        <w:tabs>
          <w:tab w:val="right" w:leader="dot" w:pos="6792"/>
        </w:tabs>
        <w:rPr>
          <w:noProof/>
          <w:sz w:val="24"/>
          <w:szCs w:val="24"/>
        </w:rPr>
      </w:pPr>
      <w:hyperlink w:anchor="_Toc53990112" w:history="1">
        <w:r w:rsidRPr="00AE4683">
          <w:rPr>
            <w:rStyle w:val="Hyperlink"/>
            <w:noProof/>
          </w:rPr>
          <w:t>2840. Bölüm</w:t>
        </w:r>
        <w:r>
          <w:rPr>
            <w:noProof/>
            <w:webHidden/>
          </w:rPr>
          <w:tab/>
        </w:r>
        <w:r>
          <w:rPr>
            <w:noProof/>
            <w:webHidden/>
          </w:rPr>
          <w:fldChar w:fldCharType="begin"/>
        </w:r>
        <w:r>
          <w:rPr>
            <w:noProof/>
            <w:webHidden/>
          </w:rPr>
          <w:instrText xml:space="preserve"> PAGEREF _Toc53990112 \h </w:instrText>
        </w:r>
        <w:r>
          <w:rPr>
            <w:noProof/>
          </w:rPr>
        </w:r>
        <w:r>
          <w:rPr>
            <w:noProof/>
            <w:webHidden/>
          </w:rPr>
          <w:fldChar w:fldCharType="separate"/>
        </w:r>
        <w:r>
          <w:rPr>
            <w:noProof/>
            <w:webHidden/>
          </w:rPr>
          <w:t>283</w:t>
        </w:r>
        <w:r>
          <w:rPr>
            <w:noProof/>
            <w:webHidden/>
          </w:rPr>
          <w:fldChar w:fldCharType="end"/>
        </w:r>
      </w:hyperlink>
    </w:p>
    <w:p w:rsidR="000D23A1" w:rsidRDefault="000D23A1">
      <w:pPr>
        <w:pStyle w:val="TOC1"/>
        <w:tabs>
          <w:tab w:val="right" w:leader="dot" w:pos="6792"/>
        </w:tabs>
        <w:rPr>
          <w:noProof/>
          <w:sz w:val="24"/>
          <w:szCs w:val="24"/>
        </w:rPr>
      </w:pPr>
      <w:hyperlink w:anchor="_Toc53990113" w:history="1">
        <w:r w:rsidRPr="00AE4683">
          <w:rPr>
            <w:rStyle w:val="Hyperlink"/>
            <w:noProof/>
          </w:rPr>
          <w:t>Alim Ölse Bile Diridir</w:t>
        </w:r>
        <w:r>
          <w:rPr>
            <w:noProof/>
            <w:webHidden/>
          </w:rPr>
          <w:tab/>
        </w:r>
        <w:r>
          <w:rPr>
            <w:noProof/>
            <w:webHidden/>
          </w:rPr>
          <w:fldChar w:fldCharType="begin"/>
        </w:r>
        <w:r>
          <w:rPr>
            <w:noProof/>
            <w:webHidden/>
          </w:rPr>
          <w:instrText xml:space="preserve"> PAGEREF _Toc53990113 \h </w:instrText>
        </w:r>
        <w:r>
          <w:rPr>
            <w:noProof/>
          </w:rPr>
        </w:r>
        <w:r>
          <w:rPr>
            <w:noProof/>
            <w:webHidden/>
          </w:rPr>
          <w:fldChar w:fldCharType="separate"/>
        </w:r>
        <w:r>
          <w:rPr>
            <w:noProof/>
            <w:webHidden/>
          </w:rPr>
          <w:t>283</w:t>
        </w:r>
        <w:r>
          <w:rPr>
            <w:noProof/>
            <w:webHidden/>
          </w:rPr>
          <w:fldChar w:fldCharType="end"/>
        </w:r>
      </w:hyperlink>
    </w:p>
    <w:p w:rsidR="000D23A1" w:rsidRDefault="000D23A1">
      <w:pPr>
        <w:pStyle w:val="TOC1"/>
        <w:tabs>
          <w:tab w:val="right" w:leader="dot" w:pos="6792"/>
        </w:tabs>
        <w:rPr>
          <w:noProof/>
          <w:sz w:val="24"/>
          <w:szCs w:val="24"/>
        </w:rPr>
      </w:pPr>
      <w:hyperlink w:anchor="_Toc53990114" w:history="1">
        <w:r w:rsidRPr="00AE4683">
          <w:rPr>
            <w:rStyle w:val="Hyperlink"/>
            <w:noProof/>
          </w:rPr>
          <w:t>2841. Bölüm</w:t>
        </w:r>
        <w:r>
          <w:rPr>
            <w:noProof/>
            <w:webHidden/>
          </w:rPr>
          <w:tab/>
        </w:r>
        <w:r>
          <w:rPr>
            <w:noProof/>
            <w:webHidden/>
          </w:rPr>
          <w:fldChar w:fldCharType="begin"/>
        </w:r>
        <w:r>
          <w:rPr>
            <w:noProof/>
            <w:webHidden/>
          </w:rPr>
          <w:instrText xml:space="preserve"> PAGEREF _Toc53990114 \h </w:instrText>
        </w:r>
        <w:r>
          <w:rPr>
            <w:noProof/>
          </w:rPr>
        </w:r>
        <w:r>
          <w:rPr>
            <w:noProof/>
            <w:webHidden/>
          </w:rPr>
          <w:fldChar w:fldCharType="separate"/>
        </w:r>
        <w:r>
          <w:rPr>
            <w:noProof/>
            <w:webHidden/>
          </w:rPr>
          <w:t>284</w:t>
        </w:r>
        <w:r>
          <w:rPr>
            <w:noProof/>
            <w:webHidden/>
          </w:rPr>
          <w:fldChar w:fldCharType="end"/>
        </w:r>
      </w:hyperlink>
    </w:p>
    <w:p w:rsidR="000D23A1" w:rsidRDefault="000D23A1">
      <w:pPr>
        <w:pStyle w:val="TOC1"/>
        <w:tabs>
          <w:tab w:val="right" w:leader="dot" w:pos="6792"/>
        </w:tabs>
        <w:rPr>
          <w:noProof/>
          <w:sz w:val="24"/>
          <w:szCs w:val="24"/>
        </w:rPr>
      </w:pPr>
      <w:hyperlink w:anchor="_Toc53990115" w:history="1">
        <w:r w:rsidRPr="00AE4683">
          <w:rPr>
            <w:rStyle w:val="Hyperlink"/>
            <w:noProof/>
          </w:rPr>
          <w:t>İlmin İbadetten Üstünlüğü</w:t>
        </w:r>
        <w:r>
          <w:rPr>
            <w:noProof/>
            <w:webHidden/>
          </w:rPr>
          <w:tab/>
        </w:r>
        <w:r>
          <w:rPr>
            <w:noProof/>
            <w:webHidden/>
          </w:rPr>
          <w:fldChar w:fldCharType="begin"/>
        </w:r>
        <w:r>
          <w:rPr>
            <w:noProof/>
            <w:webHidden/>
          </w:rPr>
          <w:instrText xml:space="preserve"> PAGEREF _Toc53990115 \h </w:instrText>
        </w:r>
        <w:r>
          <w:rPr>
            <w:noProof/>
          </w:rPr>
        </w:r>
        <w:r>
          <w:rPr>
            <w:noProof/>
            <w:webHidden/>
          </w:rPr>
          <w:fldChar w:fldCharType="separate"/>
        </w:r>
        <w:r>
          <w:rPr>
            <w:noProof/>
            <w:webHidden/>
          </w:rPr>
          <w:t>284</w:t>
        </w:r>
        <w:r>
          <w:rPr>
            <w:noProof/>
            <w:webHidden/>
          </w:rPr>
          <w:fldChar w:fldCharType="end"/>
        </w:r>
      </w:hyperlink>
    </w:p>
    <w:p w:rsidR="000D23A1" w:rsidRDefault="000D23A1">
      <w:pPr>
        <w:pStyle w:val="TOC1"/>
        <w:tabs>
          <w:tab w:val="right" w:leader="dot" w:pos="6792"/>
        </w:tabs>
        <w:rPr>
          <w:noProof/>
          <w:sz w:val="24"/>
          <w:szCs w:val="24"/>
        </w:rPr>
      </w:pPr>
      <w:hyperlink w:anchor="_Toc53990116" w:history="1">
        <w:r w:rsidRPr="00AE4683">
          <w:rPr>
            <w:rStyle w:val="Hyperlink"/>
            <w:noProof/>
          </w:rPr>
          <w:t>2842. Bölüm</w:t>
        </w:r>
        <w:r>
          <w:rPr>
            <w:noProof/>
            <w:webHidden/>
          </w:rPr>
          <w:tab/>
        </w:r>
        <w:r>
          <w:rPr>
            <w:noProof/>
            <w:webHidden/>
          </w:rPr>
          <w:fldChar w:fldCharType="begin"/>
        </w:r>
        <w:r>
          <w:rPr>
            <w:noProof/>
            <w:webHidden/>
          </w:rPr>
          <w:instrText xml:space="preserve"> PAGEREF _Toc53990116 \h </w:instrText>
        </w:r>
        <w:r>
          <w:rPr>
            <w:noProof/>
          </w:rPr>
        </w:r>
        <w:r>
          <w:rPr>
            <w:noProof/>
            <w:webHidden/>
          </w:rPr>
          <w:fldChar w:fldCharType="separate"/>
        </w:r>
        <w:r>
          <w:rPr>
            <w:noProof/>
            <w:webHidden/>
          </w:rPr>
          <w:t>285</w:t>
        </w:r>
        <w:r>
          <w:rPr>
            <w:noProof/>
            <w:webHidden/>
          </w:rPr>
          <w:fldChar w:fldCharType="end"/>
        </w:r>
      </w:hyperlink>
    </w:p>
    <w:p w:rsidR="000D23A1" w:rsidRDefault="000D23A1">
      <w:pPr>
        <w:pStyle w:val="TOC1"/>
        <w:tabs>
          <w:tab w:val="right" w:leader="dot" w:pos="6792"/>
        </w:tabs>
        <w:rPr>
          <w:noProof/>
          <w:sz w:val="24"/>
          <w:szCs w:val="24"/>
        </w:rPr>
      </w:pPr>
      <w:hyperlink w:anchor="_Toc53990117" w:history="1">
        <w:r w:rsidRPr="00AE4683">
          <w:rPr>
            <w:rStyle w:val="Hyperlink"/>
            <w:noProof/>
          </w:rPr>
          <w:t>Alimin Abid İnsana Üstünlüğü</w:t>
        </w:r>
        <w:r>
          <w:rPr>
            <w:noProof/>
            <w:webHidden/>
          </w:rPr>
          <w:tab/>
        </w:r>
        <w:r>
          <w:rPr>
            <w:noProof/>
            <w:webHidden/>
          </w:rPr>
          <w:fldChar w:fldCharType="begin"/>
        </w:r>
        <w:r>
          <w:rPr>
            <w:noProof/>
            <w:webHidden/>
          </w:rPr>
          <w:instrText xml:space="preserve"> PAGEREF _Toc53990117 \h </w:instrText>
        </w:r>
        <w:r>
          <w:rPr>
            <w:noProof/>
          </w:rPr>
        </w:r>
        <w:r>
          <w:rPr>
            <w:noProof/>
            <w:webHidden/>
          </w:rPr>
          <w:fldChar w:fldCharType="separate"/>
        </w:r>
        <w:r>
          <w:rPr>
            <w:noProof/>
            <w:webHidden/>
          </w:rPr>
          <w:t>285</w:t>
        </w:r>
        <w:r>
          <w:rPr>
            <w:noProof/>
            <w:webHidden/>
          </w:rPr>
          <w:fldChar w:fldCharType="end"/>
        </w:r>
      </w:hyperlink>
    </w:p>
    <w:p w:rsidR="000D23A1" w:rsidRDefault="000D23A1">
      <w:pPr>
        <w:pStyle w:val="TOC1"/>
        <w:tabs>
          <w:tab w:val="right" w:leader="dot" w:pos="6792"/>
        </w:tabs>
        <w:rPr>
          <w:noProof/>
          <w:sz w:val="24"/>
          <w:szCs w:val="24"/>
        </w:rPr>
      </w:pPr>
      <w:hyperlink w:anchor="_Toc53990118" w:history="1">
        <w:r w:rsidRPr="00AE4683">
          <w:rPr>
            <w:rStyle w:val="Hyperlink"/>
            <w:noProof/>
          </w:rPr>
          <w:t>2843. Bölüm</w:t>
        </w:r>
        <w:r>
          <w:rPr>
            <w:noProof/>
            <w:webHidden/>
          </w:rPr>
          <w:tab/>
        </w:r>
        <w:r>
          <w:rPr>
            <w:noProof/>
            <w:webHidden/>
          </w:rPr>
          <w:fldChar w:fldCharType="begin"/>
        </w:r>
        <w:r>
          <w:rPr>
            <w:noProof/>
            <w:webHidden/>
          </w:rPr>
          <w:instrText xml:space="preserve"> PAGEREF _Toc53990118 \h </w:instrText>
        </w:r>
        <w:r>
          <w:rPr>
            <w:noProof/>
          </w:rPr>
        </w:r>
        <w:r>
          <w:rPr>
            <w:noProof/>
            <w:webHidden/>
          </w:rPr>
          <w:fldChar w:fldCharType="separate"/>
        </w:r>
        <w:r>
          <w:rPr>
            <w:noProof/>
            <w:webHidden/>
          </w:rPr>
          <w:t>285</w:t>
        </w:r>
        <w:r>
          <w:rPr>
            <w:noProof/>
            <w:webHidden/>
          </w:rPr>
          <w:fldChar w:fldCharType="end"/>
        </w:r>
      </w:hyperlink>
    </w:p>
    <w:p w:rsidR="000D23A1" w:rsidRDefault="000D23A1">
      <w:pPr>
        <w:pStyle w:val="TOC1"/>
        <w:tabs>
          <w:tab w:val="right" w:leader="dot" w:pos="6792"/>
        </w:tabs>
        <w:rPr>
          <w:noProof/>
          <w:sz w:val="24"/>
          <w:szCs w:val="24"/>
        </w:rPr>
      </w:pPr>
      <w:hyperlink w:anchor="_Toc53990119" w:history="1">
        <w:r w:rsidRPr="00AE4683">
          <w:rPr>
            <w:rStyle w:val="Hyperlink"/>
            <w:noProof/>
          </w:rPr>
          <w:t>Alimin Abidden Üstün Oluşunun Sebebi</w:t>
        </w:r>
        <w:r>
          <w:rPr>
            <w:noProof/>
            <w:webHidden/>
          </w:rPr>
          <w:tab/>
        </w:r>
        <w:r>
          <w:rPr>
            <w:noProof/>
            <w:webHidden/>
          </w:rPr>
          <w:fldChar w:fldCharType="begin"/>
        </w:r>
        <w:r>
          <w:rPr>
            <w:noProof/>
            <w:webHidden/>
          </w:rPr>
          <w:instrText xml:space="preserve"> PAGEREF _Toc53990119 \h </w:instrText>
        </w:r>
        <w:r>
          <w:rPr>
            <w:noProof/>
          </w:rPr>
        </w:r>
        <w:r>
          <w:rPr>
            <w:noProof/>
            <w:webHidden/>
          </w:rPr>
          <w:fldChar w:fldCharType="separate"/>
        </w:r>
        <w:r>
          <w:rPr>
            <w:noProof/>
            <w:webHidden/>
          </w:rPr>
          <w:t>285</w:t>
        </w:r>
        <w:r>
          <w:rPr>
            <w:noProof/>
            <w:webHidden/>
          </w:rPr>
          <w:fldChar w:fldCharType="end"/>
        </w:r>
      </w:hyperlink>
    </w:p>
    <w:p w:rsidR="000D23A1" w:rsidRDefault="000D23A1">
      <w:pPr>
        <w:pStyle w:val="TOC1"/>
        <w:tabs>
          <w:tab w:val="right" w:leader="dot" w:pos="6792"/>
        </w:tabs>
        <w:rPr>
          <w:noProof/>
          <w:sz w:val="24"/>
          <w:szCs w:val="24"/>
        </w:rPr>
      </w:pPr>
      <w:hyperlink w:anchor="_Toc53990120" w:history="1">
        <w:r w:rsidRPr="00AE4683">
          <w:rPr>
            <w:rStyle w:val="Hyperlink"/>
            <w:noProof/>
          </w:rPr>
          <w:t>2844. Bölüm</w:t>
        </w:r>
        <w:r>
          <w:rPr>
            <w:noProof/>
            <w:webHidden/>
          </w:rPr>
          <w:tab/>
        </w:r>
        <w:r>
          <w:rPr>
            <w:noProof/>
            <w:webHidden/>
          </w:rPr>
          <w:fldChar w:fldCharType="begin"/>
        </w:r>
        <w:r>
          <w:rPr>
            <w:noProof/>
            <w:webHidden/>
          </w:rPr>
          <w:instrText xml:space="preserve"> PAGEREF _Toc53990120 \h </w:instrText>
        </w:r>
        <w:r>
          <w:rPr>
            <w:noProof/>
          </w:rPr>
        </w:r>
        <w:r>
          <w:rPr>
            <w:noProof/>
            <w:webHidden/>
          </w:rPr>
          <w:fldChar w:fldCharType="separate"/>
        </w:r>
        <w:r>
          <w:rPr>
            <w:noProof/>
            <w:webHidden/>
          </w:rPr>
          <w:t>286</w:t>
        </w:r>
        <w:r>
          <w:rPr>
            <w:noProof/>
            <w:webHidden/>
          </w:rPr>
          <w:fldChar w:fldCharType="end"/>
        </w:r>
      </w:hyperlink>
    </w:p>
    <w:p w:rsidR="000D23A1" w:rsidRDefault="000D23A1">
      <w:pPr>
        <w:pStyle w:val="TOC1"/>
        <w:tabs>
          <w:tab w:val="right" w:leader="dot" w:pos="6792"/>
        </w:tabs>
        <w:rPr>
          <w:noProof/>
          <w:sz w:val="24"/>
          <w:szCs w:val="24"/>
        </w:rPr>
      </w:pPr>
      <w:hyperlink w:anchor="_Toc53990121" w:history="1">
        <w:r w:rsidRPr="00AE4683">
          <w:rPr>
            <w:rStyle w:val="Hyperlink"/>
            <w:noProof/>
          </w:rPr>
          <w:t>Alimin Vefatı</w:t>
        </w:r>
        <w:r>
          <w:rPr>
            <w:noProof/>
            <w:webHidden/>
          </w:rPr>
          <w:tab/>
        </w:r>
        <w:r>
          <w:rPr>
            <w:noProof/>
            <w:webHidden/>
          </w:rPr>
          <w:fldChar w:fldCharType="begin"/>
        </w:r>
        <w:r>
          <w:rPr>
            <w:noProof/>
            <w:webHidden/>
          </w:rPr>
          <w:instrText xml:space="preserve"> PAGEREF _Toc53990121 \h </w:instrText>
        </w:r>
        <w:r>
          <w:rPr>
            <w:noProof/>
          </w:rPr>
        </w:r>
        <w:r>
          <w:rPr>
            <w:noProof/>
            <w:webHidden/>
          </w:rPr>
          <w:fldChar w:fldCharType="separate"/>
        </w:r>
        <w:r>
          <w:rPr>
            <w:noProof/>
            <w:webHidden/>
          </w:rPr>
          <w:t>286</w:t>
        </w:r>
        <w:r>
          <w:rPr>
            <w:noProof/>
            <w:webHidden/>
          </w:rPr>
          <w:fldChar w:fldCharType="end"/>
        </w:r>
      </w:hyperlink>
    </w:p>
    <w:p w:rsidR="000D23A1" w:rsidRDefault="000D23A1">
      <w:pPr>
        <w:pStyle w:val="TOC1"/>
        <w:tabs>
          <w:tab w:val="right" w:leader="dot" w:pos="6792"/>
        </w:tabs>
        <w:rPr>
          <w:noProof/>
          <w:sz w:val="24"/>
          <w:szCs w:val="24"/>
        </w:rPr>
      </w:pPr>
      <w:hyperlink w:anchor="_Toc53990122" w:history="1">
        <w:r w:rsidRPr="00AE4683">
          <w:rPr>
            <w:rStyle w:val="Hyperlink"/>
            <w:noProof/>
          </w:rPr>
          <w:t>2845. Bölüm</w:t>
        </w:r>
        <w:r>
          <w:rPr>
            <w:noProof/>
            <w:webHidden/>
          </w:rPr>
          <w:tab/>
        </w:r>
        <w:r>
          <w:rPr>
            <w:noProof/>
            <w:webHidden/>
          </w:rPr>
          <w:fldChar w:fldCharType="begin"/>
        </w:r>
        <w:r>
          <w:rPr>
            <w:noProof/>
            <w:webHidden/>
          </w:rPr>
          <w:instrText xml:space="preserve"> PAGEREF _Toc53990122 \h </w:instrText>
        </w:r>
        <w:r>
          <w:rPr>
            <w:noProof/>
          </w:rPr>
        </w:r>
        <w:r>
          <w:rPr>
            <w:noProof/>
            <w:webHidden/>
          </w:rPr>
          <w:fldChar w:fldCharType="separate"/>
        </w:r>
        <w:r>
          <w:rPr>
            <w:noProof/>
            <w:webHidden/>
          </w:rPr>
          <w:t>287</w:t>
        </w:r>
        <w:r>
          <w:rPr>
            <w:noProof/>
            <w:webHidden/>
          </w:rPr>
          <w:fldChar w:fldCharType="end"/>
        </w:r>
      </w:hyperlink>
    </w:p>
    <w:p w:rsidR="000D23A1" w:rsidRDefault="000D23A1">
      <w:pPr>
        <w:pStyle w:val="TOC1"/>
        <w:tabs>
          <w:tab w:val="right" w:leader="dot" w:pos="6792"/>
        </w:tabs>
        <w:rPr>
          <w:noProof/>
          <w:sz w:val="24"/>
          <w:szCs w:val="24"/>
        </w:rPr>
      </w:pPr>
      <w:hyperlink w:anchor="_Toc53990123" w:history="1">
        <w:r w:rsidRPr="00AE4683">
          <w:rPr>
            <w:rStyle w:val="Hyperlink"/>
            <w:noProof/>
          </w:rPr>
          <w:t>Alimin Yüzüne Bakmak İbadettir</w:t>
        </w:r>
        <w:r>
          <w:rPr>
            <w:noProof/>
            <w:webHidden/>
          </w:rPr>
          <w:tab/>
        </w:r>
        <w:r>
          <w:rPr>
            <w:noProof/>
            <w:webHidden/>
          </w:rPr>
          <w:fldChar w:fldCharType="begin"/>
        </w:r>
        <w:r>
          <w:rPr>
            <w:noProof/>
            <w:webHidden/>
          </w:rPr>
          <w:instrText xml:space="preserve"> PAGEREF _Toc53990123 \h </w:instrText>
        </w:r>
        <w:r>
          <w:rPr>
            <w:noProof/>
          </w:rPr>
        </w:r>
        <w:r>
          <w:rPr>
            <w:noProof/>
            <w:webHidden/>
          </w:rPr>
          <w:fldChar w:fldCharType="separate"/>
        </w:r>
        <w:r>
          <w:rPr>
            <w:noProof/>
            <w:webHidden/>
          </w:rPr>
          <w:t>287</w:t>
        </w:r>
        <w:r>
          <w:rPr>
            <w:noProof/>
            <w:webHidden/>
          </w:rPr>
          <w:fldChar w:fldCharType="end"/>
        </w:r>
      </w:hyperlink>
    </w:p>
    <w:p w:rsidR="000D23A1" w:rsidRDefault="000D23A1">
      <w:pPr>
        <w:pStyle w:val="TOC1"/>
        <w:tabs>
          <w:tab w:val="right" w:leader="dot" w:pos="6792"/>
        </w:tabs>
        <w:rPr>
          <w:noProof/>
          <w:sz w:val="24"/>
          <w:szCs w:val="24"/>
        </w:rPr>
      </w:pPr>
      <w:hyperlink w:anchor="_Toc53990124" w:history="1">
        <w:r w:rsidRPr="00AE4683">
          <w:rPr>
            <w:rStyle w:val="Hyperlink"/>
            <w:noProof/>
          </w:rPr>
          <w:t>2846. Bölüm</w:t>
        </w:r>
        <w:r>
          <w:rPr>
            <w:noProof/>
            <w:webHidden/>
          </w:rPr>
          <w:tab/>
        </w:r>
        <w:r>
          <w:rPr>
            <w:noProof/>
            <w:webHidden/>
          </w:rPr>
          <w:fldChar w:fldCharType="begin"/>
        </w:r>
        <w:r>
          <w:rPr>
            <w:noProof/>
            <w:webHidden/>
          </w:rPr>
          <w:instrText xml:space="preserve"> PAGEREF _Toc53990124 \h </w:instrText>
        </w:r>
        <w:r>
          <w:rPr>
            <w:noProof/>
          </w:rPr>
        </w:r>
        <w:r>
          <w:rPr>
            <w:noProof/>
            <w:webHidden/>
          </w:rPr>
          <w:fldChar w:fldCharType="separate"/>
        </w:r>
        <w:r>
          <w:rPr>
            <w:noProof/>
            <w:webHidden/>
          </w:rPr>
          <w:t>287</w:t>
        </w:r>
        <w:r>
          <w:rPr>
            <w:noProof/>
            <w:webHidden/>
          </w:rPr>
          <w:fldChar w:fldCharType="end"/>
        </w:r>
      </w:hyperlink>
    </w:p>
    <w:p w:rsidR="000D23A1" w:rsidRDefault="000D23A1">
      <w:pPr>
        <w:pStyle w:val="TOC1"/>
        <w:tabs>
          <w:tab w:val="right" w:leader="dot" w:pos="6792"/>
        </w:tabs>
        <w:rPr>
          <w:noProof/>
          <w:sz w:val="24"/>
          <w:szCs w:val="24"/>
        </w:rPr>
      </w:pPr>
      <w:hyperlink w:anchor="_Toc53990125" w:history="1">
        <w:r w:rsidRPr="00AE4683">
          <w:rPr>
            <w:rStyle w:val="Hyperlink"/>
            <w:noProof/>
          </w:rPr>
          <w:t>İlim Öğrenmeye Teşvik</w:t>
        </w:r>
        <w:r>
          <w:rPr>
            <w:noProof/>
            <w:webHidden/>
          </w:rPr>
          <w:tab/>
        </w:r>
        <w:r>
          <w:rPr>
            <w:noProof/>
            <w:webHidden/>
          </w:rPr>
          <w:fldChar w:fldCharType="begin"/>
        </w:r>
        <w:r>
          <w:rPr>
            <w:noProof/>
            <w:webHidden/>
          </w:rPr>
          <w:instrText xml:space="preserve"> PAGEREF _Toc53990125 \h </w:instrText>
        </w:r>
        <w:r>
          <w:rPr>
            <w:noProof/>
          </w:rPr>
        </w:r>
        <w:r>
          <w:rPr>
            <w:noProof/>
            <w:webHidden/>
          </w:rPr>
          <w:fldChar w:fldCharType="separate"/>
        </w:r>
        <w:r>
          <w:rPr>
            <w:noProof/>
            <w:webHidden/>
          </w:rPr>
          <w:t>287</w:t>
        </w:r>
        <w:r>
          <w:rPr>
            <w:noProof/>
            <w:webHidden/>
          </w:rPr>
          <w:fldChar w:fldCharType="end"/>
        </w:r>
      </w:hyperlink>
    </w:p>
    <w:p w:rsidR="000D23A1" w:rsidRDefault="000D23A1">
      <w:pPr>
        <w:pStyle w:val="TOC1"/>
        <w:tabs>
          <w:tab w:val="right" w:leader="dot" w:pos="6792"/>
        </w:tabs>
        <w:rPr>
          <w:noProof/>
          <w:sz w:val="24"/>
          <w:szCs w:val="24"/>
        </w:rPr>
      </w:pPr>
      <w:hyperlink w:anchor="_Toc53990126" w:history="1">
        <w:r w:rsidRPr="00AE4683">
          <w:rPr>
            <w:rStyle w:val="Hyperlink"/>
            <w:noProof/>
          </w:rPr>
          <w:t>2847. Bölüm</w:t>
        </w:r>
        <w:r>
          <w:rPr>
            <w:noProof/>
            <w:webHidden/>
          </w:rPr>
          <w:tab/>
        </w:r>
        <w:r>
          <w:rPr>
            <w:noProof/>
            <w:webHidden/>
          </w:rPr>
          <w:fldChar w:fldCharType="begin"/>
        </w:r>
        <w:r>
          <w:rPr>
            <w:noProof/>
            <w:webHidden/>
          </w:rPr>
          <w:instrText xml:space="preserve"> PAGEREF _Toc53990126 \h </w:instrText>
        </w:r>
        <w:r>
          <w:rPr>
            <w:noProof/>
          </w:rPr>
        </w:r>
        <w:r>
          <w:rPr>
            <w:noProof/>
            <w:webHidden/>
          </w:rPr>
          <w:fldChar w:fldCharType="separate"/>
        </w:r>
        <w:r>
          <w:rPr>
            <w:noProof/>
            <w:webHidden/>
          </w:rPr>
          <w:t>288</w:t>
        </w:r>
        <w:r>
          <w:rPr>
            <w:noProof/>
            <w:webHidden/>
          </w:rPr>
          <w:fldChar w:fldCharType="end"/>
        </w:r>
      </w:hyperlink>
    </w:p>
    <w:p w:rsidR="000D23A1" w:rsidRDefault="000D23A1">
      <w:pPr>
        <w:pStyle w:val="TOC1"/>
        <w:tabs>
          <w:tab w:val="right" w:leader="dot" w:pos="6792"/>
        </w:tabs>
        <w:rPr>
          <w:noProof/>
          <w:sz w:val="24"/>
          <w:szCs w:val="24"/>
        </w:rPr>
      </w:pPr>
      <w:hyperlink w:anchor="_Toc53990127" w:history="1">
        <w:r w:rsidRPr="00AE4683">
          <w:rPr>
            <w:rStyle w:val="Hyperlink"/>
            <w:noProof/>
          </w:rPr>
          <w:t>İlim Tahsil Etmek Farzdır</w:t>
        </w:r>
        <w:r>
          <w:rPr>
            <w:noProof/>
            <w:webHidden/>
          </w:rPr>
          <w:tab/>
        </w:r>
        <w:r>
          <w:rPr>
            <w:noProof/>
            <w:webHidden/>
          </w:rPr>
          <w:fldChar w:fldCharType="begin"/>
        </w:r>
        <w:r>
          <w:rPr>
            <w:noProof/>
            <w:webHidden/>
          </w:rPr>
          <w:instrText xml:space="preserve"> PAGEREF _Toc53990127 \h </w:instrText>
        </w:r>
        <w:r>
          <w:rPr>
            <w:noProof/>
          </w:rPr>
        </w:r>
        <w:r>
          <w:rPr>
            <w:noProof/>
            <w:webHidden/>
          </w:rPr>
          <w:fldChar w:fldCharType="separate"/>
        </w:r>
        <w:r>
          <w:rPr>
            <w:noProof/>
            <w:webHidden/>
          </w:rPr>
          <w:t>288</w:t>
        </w:r>
        <w:r>
          <w:rPr>
            <w:noProof/>
            <w:webHidden/>
          </w:rPr>
          <w:fldChar w:fldCharType="end"/>
        </w:r>
      </w:hyperlink>
    </w:p>
    <w:p w:rsidR="000D23A1" w:rsidRDefault="000D23A1">
      <w:pPr>
        <w:pStyle w:val="TOC1"/>
        <w:tabs>
          <w:tab w:val="right" w:leader="dot" w:pos="6792"/>
        </w:tabs>
        <w:rPr>
          <w:noProof/>
          <w:sz w:val="24"/>
          <w:szCs w:val="24"/>
        </w:rPr>
      </w:pPr>
      <w:hyperlink w:anchor="_Toc53990128" w:history="1">
        <w:r w:rsidRPr="00AE4683">
          <w:rPr>
            <w:rStyle w:val="Hyperlink"/>
            <w:noProof/>
          </w:rPr>
          <w:t>2848. Bölüm</w:t>
        </w:r>
        <w:r>
          <w:rPr>
            <w:noProof/>
            <w:webHidden/>
          </w:rPr>
          <w:tab/>
        </w:r>
        <w:r>
          <w:rPr>
            <w:noProof/>
            <w:webHidden/>
          </w:rPr>
          <w:fldChar w:fldCharType="begin"/>
        </w:r>
        <w:r>
          <w:rPr>
            <w:noProof/>
            <w:webHidden/>
          </w:rPr>
          <w:instrText xml:space="preserve"> PAGEREF _Toc53990128 \h </w:instrText>
        </w:r>
        <w:r>
          <w:rPr>
            <w:noProof/>
          </w:rPr>
        </w:r>
        <w:r>
          <w:rPr>
            <w:noProof/>
            <w:webHidden/>
          </w:rPr>
          <w:fldChar w:fldCharType="separate"/>
        </w:r>
        <w:r>
          <w:rPr>
            <w:noProof/>
            <w:webHidden/>
          </w:rPr>
          <w:t>288</w:t>
        </w:r>
        <w:r>
          <w:rPr>
            <w:noProof/>
            <w:webHidden/>
          </w:rPr>
          <w:fldChar w:fldCharType="end"/>
        </w:r>
      </w:hyperlink>
    </w:p>
    <w:p w:rsidR="000D23A1" w:rsidRDefault="000D23A1">
      <w:pPr>
        <w:pStyle w:val="TOC1"/>
        <w:tabs>
          <w:tab w:val="right" w:leader="dot" w:pos="6792"/>
        </w:tabs>
        <w:rPr>
          <w:noProof/>
          <w:sz w:val="24"/>
          <w:szCs w:val="24"/>
        </w:rPr>
      </w:pPr>
      <w:hyperlink w:anchor="_Toc53990129" w:history="1">
        <w:r w:rsidRPr="00AE4683">
          <w:rPr>
            <w:rStyle w:val="Hyperlink"/>
            <w:noProof/>
          </w:rPr>
          <w:t>Doymak Bilmeyen İki Obur</w:t>
        </w:r>
        <w:r>
          <w:rPr>
            <w:noProof/>
            <w:webHidden/>
          </w:rPr>
          <w:tab/>
        </w:r>
        <w:r>
          <w:rPr>
            <w:noProof/>
            <w:webHidden/>
          </w:rPr>
          <w:fldChar w:fldCharType="begin"/>
        </w:r>
        <w:r>
          <w:rPr>
            <w:noProof/>
            <w:webHidden/>
          </w:rPr>
          <w:instrText xml:space="preserve"> PAGEREF _Toc53990129 \h </w:instrText>
        </w:r>
        <w:r>
          <w:rPr>
            <w:noProof/>
          </w:rPr>
        </w:r>
        <w:r>
          <w:rPr>
            <w:noProof/>
            <w:webHidden/>
          </w:rPr>
          <w:fldChar w:fldCharType="separate"/>
        </w:r>
        <w:r>
          <w:rPr>
            <w:noProof/>
            <w:webHidden/>
          </w:rPr>
          <w:t>288</w:t>
        </w:r>
        <w:r>
          <w:rPr>
            <w:noProof/>
            <w:webHidden/>
          </w:rPr>
          <w:fldChar w:fldCharType="end"/>
        </w:r>
      </w:hyperlink>
    </w:p>
    <w:p w:rsidR="000D23A1" w:rsidRDefault="000D23A1">
      <w:pPr>
        <w:pStyle w:val="TOC1"/>
        <w:tabs>
          <w:tab w:val="right" w:leader="dot" w:pos="6792"/>
        </w:tabs>
        <w:rPr>
          <w:noProof/>
          <w:sz w:val="24"/>
          <w:szCs w:val="24"/>
        </w:rPr>
      </w:pPr>
      <w:hyperlink w:anchor="_Toc53990130" w:history="1">
        <w:r w:rsidRPr="00AE4683">
          <w:rPr>
            <w:rStyle w:val="Hyperlink"/>
            <w:noProof/>
          </w:rPr>
          <w:t>2849. Bölüm</w:t>
        </w:r>
        <w:r>
          <w:rPr>
            <w:noProof/>
            <w:webHidden/>
          </w:rPr>
          <w:tab/>
        </w:r>
        <w:r>
          <w:rPr>
            <w:noProof/>
            <w:webHidden/>
          </w:rPr>
          <w:fldChar w:fldCharType="begin"/>
        </w:r>
        <w:r>
          <w:rPr>
            <w:noProof/>
            <w:webHidden/>
          </w:rPr>
          <w:instrText xml:space="preserve"> PAGEREF _Toc53990130 \h </w:instrText>
        </w:r>
        <w:r>
          <w:rPr>
            <w:noProof/>
          </w:rPr>
        </w:r>
        <w:r>
          <w:rPr>
            <w:noProof/>
            <w:webHidden/>
          </w:rPr>
          <w:fldChar w:fldCharType="separate"/>
        </w:r>
        <w:r>
          <w:rPr>
            <w:noProof/>
            <w:webHidden/>
          </w:rPr>
          <w:t>289</w:t>
        </w:r>
        <w:r>
          <w:rPr>
            <w:noProof/>
            <w:webHidden/>
          </w:rPr>
          <w:fldChar w:fldCharType="end"/>
        </w:r>
      </w:hyperlink>
    </w:p>
    <w:p w:rsidR="000D23A1" w:rsidRDefault="000D23A1">
      <w:pPr>
        <w:pStyle w:val="TOC1"/>
        <w:tabs>
          <w:tab w:val="right" w:leader="dot" w:pos="6792"/>
        </w:tabs>
        <w:rPr>
          <w:noProof/>
          <w:sz w:val="24"/>
          <w:szCs w:val="24"/>
        </w:rPr>
      </w:pPr>
      <w:hyperlink w:anchor="_Toc53990131" w:history="1">
        <w:r w:rsidRPr="00AE4683">
          <w:rPr>
            <w:rStyle w:val="Hyperlink"/>
            <w:noProof/>
          </w:rPr>
          <w:t>İlim Talibi</w:t>
        </w:r>
        <w:r>
          <w:rPr>
            <w:noProof/>
            <w:webHidden/>
          </w:rPr>
          <w:tab/>
        </w:r>
        <w:r>
          <w:rPr>
            <w:noProof/>
            <w:webHidden/>
          </w:rPr>
          <w:fldChar w:fldCharType="begin"/>
        </w:r>
        <w:r>
          <w:rPr>
            <w:noProof/>
            <w:webHidden/>
          </w:rPr>
          <w:instrText xml:space="preserve"> PAGEREF _Toc53990131 \h </w:instrText>
        </w:r>
        <w:r>
          <w:rPr>
            <w:noProof/>
          </w:rPr>
        </w:r>
        <w:r>
          <w:rPr>
            <w:noProof/>
            <w:webHidden/>
          </w:rPr>
          <w:fldChar w:fldCharType="separate"/>
        </w:r>
        <w:r>
          <w:rPr>
            <w:noProof/>
            <w:webHidden/>
          </w:rPr>
          <w:t>289</w:t>
        </w:r>
        <w:r>
          <w:rPr>
            <w:noProof/>
            <w:webHidden/>
          </w:rPr>
          <w:fldChar w:fldCharType="end"/>
        </w:r>
      </w:hyperlink>
    </w:p>
    <w:p w:rsidR="000D23A1" w:rsidRDefault="000D23A1">
      <w:pPr>
        <w:pStyle w:val="TOC1"/>
        <w:tabs>
          <w:tab w:val="right" w:leader="dot" w:pos="6792"/>
        </w:tabs>
        <w:rPr>
          <w:noProof/>
          <w:sz w:val="24"/>
          <w:szCs w:val="24"/>
        </w:rPr>
      </w:pPr>
      <w:hyperlink w:anchor="_Toc53990132" w:history="1">
        <w:r w:rsidRPr="00AE4683">
          <w:rPr>
            <w:rStyle w:val="Hyperlink"/>
            <w:noProof/>
          </w:rPr>
          <w:t>2850. Bölüm</w:t>
        </w:r>
        <w:r>
          <w:rPr>
            <w:noProof/>
            <w:webHidden/>
          </w:rPr>
          <w:tab/>
        </w:r>
        <w:r>
          <w:rPr>
            <w:noProof/>
            <w:webHidden/>
          </w:rPr>
          <w:fldChar w:fldCharType="begin"/>
        </w:r>
        <w:r>
          <w:rPr>
            <w:noProof/>
            <w:webHidden/>
          </w:rPr>
          <w:instrText xml:space="preserve"> PAGEREF _Toc53990132 \h </w:instrText>
        </w:r>
        <w:r>
          <w:rPr>
            <w:noProof/>
          </w:rPr>
        </w:r>
        <w:r>
          <w:rPr>
            <w:noProof/>
            <w:webHidden/>
          </w:rPr>
          <w:fldChar w:fldCharType="separate"/>
        </w:r>
        <w:r>
          <w:rPr>
            <w:noProof/>
            <w:webHidden/>
          </w:rPr>
          <w:t>290</w:t>
        </w:r>
        <w:r>
          <w:rPr>
            <w:noProof/>
            <w:webHidden/>
          </w:rPr>
          <w:fldChar w:fldCharType="end"/>
        </w:r>
      </w:hyperlink>
    </w:p>
    <w:p w:rsidR="000D23A1" w:rsidRDefault="000D23A1">
      <w:pPr>
        <w:pStyle w:val="TOC1"/>
        <w:tabs>
          <w:tab w:val="right" w:leader="dot" w:pos="6792"/>
        </w:tabs>
        <w:rPr>
          <w:noProof/>
          <w:sz w:val="24"/>
          <w:szCs w:val="24"/>
        </w:rPr>
      </w:pPr>
      <w:hyperlink w:anchor="_Toc53990133" w:history="1">
        <w:r w:rsidRPr="00AE4683">
          <w:rPr>
            <w:rStyle w:val="Hyperlink"/>
            <w:noProof/>
          </w:rPr>
          <w:t>İlim Talep Eden Kimse ve Peygamberlik</w:t>
        </w:r>
        <w:r>
          <w:rPr>
            <w:noProof/>
            <w:webHidden/>
          </w:rPr>
          <w:tab/>
        </w:r>
        <w:r>
          <w:rPr>
            <w:noProof/>
            <w:webHidden/>
          </w:rPr>
          <w:fldChar w:fldCharType="begin"/>
        </w:r>
        <w:r>
          <w:rPr>
            <w:noProof/>
            <w:webHidden/>
          </w:rPr>
          <w:instrText xml:space="preserve"> PAGEREF _Toc53990133 \h </w:instrText>
        </w:r>
        <w:r>
          <w:rPr>
            <w:noProof/>
          </w:rPr>
        </w:r>
        <w:r>
          <w:rPr>
            <w:noProof/>
            <w:webHidden/>
          </w:rPr>
          <w:fldChar w:fldCharType="separate"/>
        </w:r>
        <w:r>
          <w:rPr>
            <w:noProof/>
            <w:webHidden/>
          </w:rPr>
          <w:t>290</w:t>
        </w:r>
        <w:r>
          <w:rPr>
            <w:noProof/>
            <w:webHidden/>
          </w:rPr>
          <w:fldChar w:fldCharType="end"/>
        </w:r>
      </w:hyperlink>
    </w:p>
    <w:p w:rsidR="000D23A1" w:rsidRDefault="000D23A1">
      <w:pPr>
        <w:pStyle w:val="TOC1"/>
        <w:tabs>
          <w:tab w:val="right" w:leader="dot" w:pos="6792"/>
        </w:tabs>
        <w:rPr>
          <w:noProof/>
          <w:sz w:val="24"/>
          <w:szCs w:val="24"/>
        </w:rPr>
      </w:pPr>
      <w:hyperlink w:anchor="_Toc53990134" w:history="1">
        <w:r w:rsidRPr="00AE4683">
          <w:rPr>
            <w:rStyle w:val="Hyperlink"/>
            <w:noProof/>
          </w:rPr>
          <w:t>2851. Bölüm</w:t>
        </w:r>
        <w:r>
          <w:rPr>
            <w:noProof/>
            <w:webHidden/>
          </w:rPr>
          <w:tab/>
        </w:r>
        <w:r>
          <w:rPr>
            <w:noProof/>
            <w:webHidden/>
          </w:rPr>
          <w:fldChar w:fldCharType="begin"/>
        </w:r>
        <w:r>
          <w:rPr>
            <w:noProof/>
            <w:webHidden/>
          </w:rPr>
          <w:instrText xml:space="preserve"> PAGEREF _Toc53990134 \h </w:instrText>
        </w:r>
        <w:r>
          <w:rPr>
            <w:noProof/>
          </w:rPr>
        </w:r>
        <w:r>
          <w:rPr>
            <w:noProof/>
            <w:webHidden/>
          </w:rPr>
          <w:fldChar w:fldCharType="separate"/>
        </w:r>
        <w:r>
          <w:rPr>
            <w:noProof/>
            <w:webHidden/>
          </w:rPr>
          <w:t>291</w:t>
        </w:r>
        <w:r>
          <w:rPr>
            <w:noProof/>
            <w:webHidden/>
          </w:rPr>
          <w:fldChar w:fldCharType="end"/>
        </w:r>
      </w:hyperlink>
    </w:p>
    <w:p w:rsidR="000D23A1" w:rsidRDefault="000D23A1">
      <w:pPr>
        <w:pStyle w:val="TOC1"/>
        <w:tabs>
          <w:tab w:val="right" w:leader="dot" w:pos="6792"/>
        </w:tabs>
        <w:rPr>
          <w:noProof/>
          <w:sz w:val="24"/>
          <w:szCs w:val="24"/>
        </w:rPr>
      </w:pPr>
      <w:hyperlink w:anchor="_Toc53990135" w:history="1">
        <w:r w:rsidRPr="00AE4683">
          <w:rPr>
            <w:rStyle w:val="Hyperlink"/>
            <w:noProof/>
          </w:rPr>
          <w:t>İlim Talibi ve Melekler</w:t>
        </w:r>
        <w:r>
          <w:rPr>
            <w:noProof/>
            <w:webHidden/>
          </w:rPr>
          <w:tab/>
        </w:r>
        <w:r>
          <w:rPr>
            <w:noProof/>
            <w:webHidden/>
          </w:rPr>
          <w:fldChar w:fldCharType="begin"/>
        </w:r>
        <w:r>
          <w:rPr>
            <w:noProof/>
            <w:webHidden/>
          </w:rPr>
          <w:instrText xml:space="preserve"> PAGEREF _Toc53990135 \h </w:instrText>
        </w:r>
        <w:r>
          <w:rPr>
            <w:noProof/>
          </w:rPr>
        </w:r>
        <w:r>
          <w:rPr>
            <w:noProof/>
            <w:webHidden/>
          </w:rPr>
          <w:fldChar w:fldCharType="separate"/>
        </w:r>
        <w:r>
          <w:rPr>
            <w:noProof/>
            <w:webHidden/>
          </w:rPr>
          <w:t>291</w:t>
        </w:r>
        <w:r>
          <w:rPr>
            <w:noProof/>
            <w:webHidden/>
          </w:rPr>
          <w:fldChar w:fldCharType="end"/>
        </w:r>
      </w:hyperlink>
    </w:p>
    <w:p w:rsidR="000D23A1" w:rsidRDefault="000D23A1">
      <w:pPr>
        <w:pStyle w:val="TOC1"/>
        <w:tabs>
          <w:tab w:val="right" w:leader="dot" w:pos="6792"/>
        </w:tabs>
        <w:rPr>
          <w:noProof/>
          <w:sz w:val="24"/>
          <w:szCs w:val="24"/>
        </w:rPr>
      </w:pPr>
      <w:hyperlink w:anchor="_Toc53990136" w:history="1">
        <w:r w:rsidRPr="00AE4683">
          <w:rPr>
            <w:rStyle w:val="Hyperlink"/>
            <w:noProof/>
          </w:rPr>
          <w:t>2852. Bölüm</w:t>
        </w:r>
        <w:r>
          <w:rPr>
            <w:noProof/>
            <w:webHidden/>
          </w:rPr>
          <w:tab/>
        </w:r>
        <w:r>
          <w:rPr>
            <w:noProof/>
            <w:webHidden/>
          </w:rPr>
          <w:fldChar w:fldCharType="begin"/>
        </w:r>
        <w:r>
          <w:rPr>
            <w:noProof/>
            <w:webHidden/>
          </w:rPr>
          <w:instrText xml:space="preserve"> PAGEREF _Toc53990136 \h </w:instrText>
        </w:r>
        <w:r>
          <w:rPr>
            <w:noProof/>
          </w:rPr>
        </w:r>
        <w:r>
          <w:rPr>
            <w:noProof/>
            <w:webHidden/>
          </w:rPr>
          <w:fldChar w:fldCharType="separate"/>
        </w:r>
        <w:r>
          <w:rPr>
            <w:noProof/>
            <w:webHidden/>
          </w:rPr>
          <w:t>291</w:t>
        </w:r>
        <w:r>
          <w:rPr>
            <w:noProof/>
            <w:webHidden/>
          </w:rPr>
          <w:fldChar w:fldCharType="end"/>
        </w:r>
      </w:hyperlink>
    </w:p>
    <w:p w:rsidR="000D23A1" w:rsidRDefault="000D23A1">
      <w:pPr>
        <w:pStyle w:val="TOC1"/>
        <w:tabs>
          <w:tab w:val="right" w:leader="dot" w:pos="6792"/>
        </w:tabs>
        <w:rPr>
          <w:noProof/>
          <w:sz w:val="24"/>
          <w:szCs w:val="24"/>
        </w:rPr>
      </w:pPr>
      <w:hyperlink w:anchor="_Toc53990137" w:history="1">
        <w:r w:rsidRPr="00AE4683">
          <w:rPr>
            <w:rStyle w:val="Hyperlink"/>
            <w:noProof/>
          </w:rPr>
          <w:t>İlim Talibi ve Cennet</w:t>
        </w:r>
        <w:r>
          <w:rPr>
            <w:noProof/>
            <w:webHidden/>
          </w:rPr>
          <w:tab/>
        </w:r>
        <w:r>
          <w:rPr>
            <w:noProof/>
            <w:webHidden/>
          </w:rPr>
          <w:fldChar w:fldCharType="begin"/>
        </w:r>
        <w:r>
          <w:rPr>
            <w:noProof/>
            <w:webHidden/>
          </w:rPr>
          <w:instrText xml:space="preserve"> PAGEREF _Toc53990137 \h </w:instrText>
        </w:r>
        <w:r>
          <w:rPr>
            <w:noProof/>
          </w:rPr>
        </w:r>
        <w:r>
          <w:rPr>
            <w:noProof/>
            <w:webHidden/>
          </w:rPr>
          <w:fldChar w:fldCharType="separate"/>
        </w:r>
        <w:r>
          <w:rPr>
            <w:noProof/>
            <w:webHidden/>
          </w:rPr>
          <w:t>291</w:t>
        </w:r>
        <w:r>
          <w:rPr>
            <w:noProof/>
            <w:webHidden/>
          </w:rPr>
          <w:fldChar w:fldCharType="end"/>
        </w:r>
      </w:hyperlink>
    </w:p>
    <w:p w:rsidR="000D23A1" w:rsidRDefault="000D23A1">
      <w:pPr>
        <w:pStyle w:val="TOC1"/>
        <w:tabs>
          <w:tab w:val="right" w:leader="dot" w:pos="6792"/>
        </w:tabs>
        <w:rPr>
          <w:noProof/>
          <w:sz w:val="24"/>
          <w:szCs w:val="24"/>
        </w:rPr>
      </w:pPr>
      <w:hyperlink w:anchor="_Toc53990138" w:history="1">
        <w:r w:rsidRPr="00AE4683">
          <w:rPr>
            <w:rStyle w:val="Hyperlink"/>
            <w:noProof/>
          </w:rPr>
          <w:t>2853. Bölüm</w:t>
        </w:r>
        <w:r>
          <w:rPr>
            <w:noProof/>
            <w:webHidden/>
          </w:rPr>
          <w:tab/>
        </w:r>
        <w:r>
          <w:rPr>
            <w:noProof/>
            <w:webHidden/>
          </w:rPr>
          <w:fldChar w:fldCharType="begin"/>
        </w:r>
        <w:r>
          <w:rPr>
            <w:noProof/>
            <w:webHidden/>
          </w:rPr>
          <w:instrText xml:space="preserve"> PAGEREF _Toc53990138 \h </w:instrText>
        </w:r>
        <w:r>
          <w:rPr>
            <w:noProof/>
          </w:rPr>
        </w:r>
        <w:r>
          <w:rPr>
            <w:noProof/>
            <w:webHidden/>
          </w:rPr>
          <w:fldChar w:fldCharType="separate"/>
        </w:r>
        <w:r>
          <w:rPr>
            <w:noProof/>
            <w:webHidden/>
          </w:rPr>
          <w:t>292</w:t>
        </w:r>
        <w:r>
          <w:rPr>
            <w:noProof/>
            <w:webHidden/>
          </w:rPr>
          <w:fldChar w:fldCharType="end"/>
        </w:r>
      </w:hyperlink>
    </w:p>
    <w:p w:rsidR="000D23A1" w:rsidRDefault="000D23A1">
      <w:pPr>
        <w:pStyle w:val="TOC1"/>
        <w:tabs>
          <w:tab w:val="right" w:leader="dot" w:pos="6792"/>
        </w:tabs>
        <w:rPr>
          <w:noProof/>
          <w:sz w:val="24"/>
          <w:szCs w:val="24"/>
        </w:rPr>
      </w:pPr>
      <w:hyperlink w:anchor="_Toc53990139" w:history="1">
        <w:r w:rsidRPr="00AE4683">
          <w:rPr>
            <w:rStyle w:val="Hyperlink"/>
            <w:noProof/>
          </w:rPr>
          <w:t>Herşeyin İlim Talibi İçin Mağfiret Dilemesi</w:t>
        </w:r>
        <w:r>
          <w:rPr>
            <w:noProof/>
            <w:webHidden/>
          </w:rPr>
          <w:tab/>
        </w:r>
        <w:r>
          <w:rPr>
            <w:noProof/>
            <w:webHidden/>
          </w:rPr>
          <w:fldChar w:fldCharType="begin"/>
        </w:r>
        <w:r>
          <w:rPr>
            <w:noProof/>
            <w:webHidden/>
          </w:rPr>
          <w:instrText xml:space="preserve"> PAGEREF _Toc53990139 \h </w:instrText>
        </w:r>
        <w:r>
          <w:rPr>
            <w:noProof/>
          </w:rPr>
        </w:r>
        <w:r>
          <w:rPr>
            <w:noProof/>
            <w:webHidden/>
          </w:rPr>
          <w:fldChar w:fldCharType="separate"/>
        </w:r>
        <w:r>
          <w:rPr>
            <w:noProof/>
            <w:webHidden/>
          </w:rPr>
          <w:t>292</w:t>
        </w:r>
        <w:r>
          <w:rPr>
            <w:noProof/>
            <w:webHidden/>
          </w:rPr>
          <w:fldChar w:fldCharType="end"/>
        </w:r>
      </w:hyperlink>
    </w:p>
    <w:p w:rsidR="000D23A1" w:rsidRDefault="000D23A1">
      <w:pPr>
        <w:pStyle w:val="TOC1"/>
        <w:tabs>
          <w:tab w:val="right" w:leader="dot" w:pos="6792"/>
        </w:tabs>
        <w:rPr>
          <w:noProof/>
          <w:sz w:val="24"/>
          <w:szCs w:val="24"/>
        </w:rPr>
      </w:pPr>
      <w:hyperlink w:anchor="_Toc53990140" w:history="1">
        <w:r w:rsidRPr="00AE4683">
          <w:rPr>
            <w:rStyle w:val="Hyperlink"/>
            <w:noProof/>
          </w:rPr>
          <w:t>2854. Bölüm</w:t>
        </w:r>
        <w:r>
          <w:rPr>
            <w:noProof/>
            <w:webHidden/>
          </w:rPr>
          <w:tab/>
        </w:r>
        <w:r>
          <w:rPr>
            <w:noProof/>
            <w:webHidden/>
          </w:rPr>
          <w:fldChar w:fldCharType="begin"/>
        </w:r>
        <w:r>
          <w:rPr>
            <w:noProof/>
            <w:webHidden/>
          </w:rPr>
          <w:instrText xml:space="preserve"> PAGEREF _Toc53990140 \h </w:instrText>
        </w:r>
        <w:r>
          <w:rPr>
            <w:noProof/>
          </w:rPr>
        </w:r>
        <w:r>
          <w:rPr>
            <w:noProof/>
            <w:webHidden/>
          </w:rPr>
          <w:fldChar w:fldCharType="separate"/>
        </w:r>
        <w:r>
          <w:rPr>
            <w:noProof/>
            <w:webHidden/>
          </w:rPr>
          <w:t>292</w:t>
        </w:r>
        <w:r>
          <w:rPr>
            <w:noProof/>
            <w:webHidden/>
          </w:rPr>
          <w:fldChar w:fldCharType="end"/>
        </w:r>
      </w:hyperlink>
    </w:p>
    <w:p w:rsidR="000D23A1" w:rsidRDefault="000D23A1">
      <w:pPr>
        <w:pStyle w:val="TOC1"/>
        <w:tabs>
          <w:tab w:val="right" w:leader="dot" w:pos="6792"/>
        </w:tabs>
        <w:rPr>
          <w:noProof/>
          <w:sz w:val="24"/>
          <w:szCs w:val="24"/>
        </w:rPr>
      </w:pPr>
      <w:hyperlink w:anchor="_Toc53990141" w:history="1">
        <w:r w:rsidRPr="00AE4683">
          <w:rPr>
            <w:rStyle w:val="Hyperlink"/>
            <w:noProof/>
          </w:rPr>
          <w:t>Öğretmek</w:t>
        </w:r>
        <w:r>
          <w:rPr>
            <w:noProof/>
            <w:webHidden/>
          </w:rPr>
          <w:tab/>
        </w:r>
        <w:r>
          <w:rPr>
            <w:noProof/>
            <w:webHidden/>
          </w:rPr>
          <w:fldChar w:fldCharType="begin"/>
        </w:r>
        <w:r>
          <w:rPr>
            <w:noProof/>
            <w:webHidden/>
          </w:rPr>
          <w:instrText xml:space="preserve"> PAGEREF _Toc53990141 \h </w:instrText>
        </w:r>
        <w:r>
          <w:rPr>
            <w:noProof/>
          </w:rPr>
        </w:r>
        <w:r>
          <w:rPr>
            <w:noProof/>
            <w:webHidden/>
          </w:rPr>
          <w:fldChar w:fldCharType="separate"/>
        </w:r>
        <w:r>
          <w:rPr>
            <w:noProof/>
            <w:webHidden/>
          </w:rPr>
          <w:t>292</w:t>
        </w:r>
        <w:r>
          <w:rPr>
            <w:noProof/>
            <w:webHidden/>
          </w:rPr>
          <w:fldChar w:fldCharType="end"/>
        </w:r>
      </w:hyperlink>
    </w:p>
    <w:p w:rsidR="000D23A1" w:rsidRDefault="000D23A1">
      <w:pPr>
        <w:pStyle w:val="TOC1"/>
        <w:tabs>
          <w:tab w:val="right" w:leader="dot" w:pos="6792"/>
        </w:tabs>
        <w:rPr>
          <w:noProof/>
          <w:sz w:val="24"/>
          <w:szCs w:val="24"/>
        </w:rPr>
      </w:pPr>
      <w:hyperlink w:anchor="_Toc53990142" w:history="1">
        <w:r w:rsidRPr="00AE4683">
          <w:rPr>
            <w:rStyle w:val="Hyperlink"/>
            <w:noProof/>
          </w:rPr>
          <w:t>2855. Bölüm</w:t>
        </w:r>
        <w:r>
          <w:rPr>
            <w:noProof/>
            <w:webHidden/>
          </w:rPr>
          <w:tab/>
        </w:r>
        <w:r>
          <w:rPr>
            <w:noProof/>
            <w:webHidden/>
          </w:rPr>
          <w:fldChar w:fldCharType="begin"/>
        </w:r>
        <w:r>
          <w:rPr>
            <w:noProof/>
            <w:webHidden/>
          </w:rPr>
          <w:instrText xml:space="preserve"> PAGEREF _Toc53990142 \h </w:instrText>
        </w:r>
        <w:r>
          <w:rPr>
            <w:noProof/>
          </w:rPr>
        </w:r>
        <w:r>
          <w:rPr>
            <w:noProof/>
            <w:webHidden/>
          </w:rPr>
          <w:fldChar w:fldCharType="separate"/>
        </w:r>
        <w:r>
          <w:rPr>
            <w:noProof/>
            <w:webHidden/>
          </w:rPr>
          <w:t>293</w:t>
        </w:r>
        <w:r>
          <w:rPr>
            <w:noProof/>
            <w:webHidden/>
          </w:rPr>
          <w:fldChar w:fldCharType="end"/>
        </w:r>
      </w:hyperlink>
    </w:p>
    <w:p w:rsidR="000D23A1" w:rsidRDefault="000D23A1">
      <w:pPr>
        <w:pStyle w:val="TOC1"/>
        <w:tabs>
          <w:tab w:val="right" w:leader="dot" w:pos="6792"/>
        </w:tabs>
        <w:rPr>
          <w:noProof/>
          <w:sz w:val="24"/>
          <w:szCs w:val="24"/>
        </w:rPr>
      </w:pPr>
      <w:hyperlink w:anchor="_Toc53990143" w:history="1">
        <w:r w:rsidRPr="00AE4683">
          <w:rPr>
            <w:rStyle w:val="Hyperlink"/>
            <w:noProof/>
          </w:rPr>
          <w:t>İlim Öğretmenin Sevabı</w:t>
        </w:r>
        <w:r>
          <w:rPr>
            <w:noProof/>
            <w:webHidden/>
          </w:rPr>
          <w:tab/>
        </w:r>
        <w:r>
          <w:rPr>
            <w:noProof/>
            <w:webHidden/>
          </w:rPr>
          <w:fldChar w:fldCharType="begin"/>
        </w:r>
        <w:r>
          <w:rPr>
            <w:noProof/>
            <w:webHidden/>
          </w:rPr>
          <w:instrText xml:space="preserve"> PAGEREF _Toc53990143 \h </w:instrText>
        </w:r>
        <w:r>
          <w:rPr>
            <w:noProof/>
          </w:rPr>
        </w:r>
        <w:r>
          <w:rPr>
            <w:noProof/>
            <w:webHidden/>
          </w:rPr>
          <w:fldChar w:fldCharType="separate"/>
        </w:r>
        <w:r>
          <w:rPr>
            <w:noProof/>
            <w:webHidden/>
          </w:rPr>
          <w:t>293</w:t>
        </w:r>
        <w:r>
          <w:rPr>
            <w:noProof/>
            <w:webHidden/>
          </w:rPr>
          <w:fldChar w:fldCharType="end"/>
        </w:r>
      </w:hyperlink>
    </w:p>
    <w:p w:rsidR="000D23A1" w:rsidRDefault="000D23A1">
      <w:pPr>
        <w:pStyle w:val="TOC1"/>
        <w:tabs>
          <w:tab w:val="right" w:leader="dot" w:pos="6792"/>
        </w:tabs>
        <w:rPr>
          <w:noProof/>
          <w:sz w:val="24"/>
          <w:szCs w:val="24"/>
        </w:rPr>
      </w:pPr>
      <w:hyperlink w:anchor="_Toc53990144" w:history="1">
        <w:r w:rsidRPr="00AE4683">
          <w:rPr>
            <w:rStyle w:val="Hyperlink"/>
            <w:noProof/>
          </w:rPr>
          <w:t>2856. Bölüm</w:t>
        </w:r>
        <w:r>
          <w:rPr>
            <w:noProof/>
            <w:webHidden/>
          </w:rPr>
          <w:tab/>
        </w:r>
        <w:r>
          <w:rPr>
            <w:noProof/>
            <w:webHidden/>
          </w:rPr>
          <w:fldChar w:fldCharType="begin"/>
        </w:r>
        <w:r>
          <w:rPr>
            <w:noProof/>
            <w:webHidden/>
          </w:rPr>
          <w:instrText xml:space="preserve"> PAGEREF _Toc53990144 \h </w:instrText>
        </w:r>
        <w:r>
          <w:rPr>
            <w:noProof/>
          </w:rPr>
        </w:r>
        <w:r>
          <w:rPr>
            <w:noProof/>
            <w:webHidden/>
          </w:rPr>
          <w:fldChar w:fldCharType="separate"/>
        </w:r>
        <w:r>
          <w:rPr>
            <w:noProof/>
            <w:webHidden/>
          </w:rPr>
          <w:t>294</w:t>
        </w:r>
        <w:r>
          <w:rPr>
            <w:noProof/>
            <w:webHidden/>
          </w:rPr>
          <w:fldChar w:fldCharType="end"/>
        </w:r>
      </w:hyperlink>
    </w:p>
    <w:p w:rsidR="000D23A1" w:rsidRDefault="000D23A1">
      <w:pPr>
        <w:pStyle w:val="TOC1"/>
        <w:tabs>
          <w:tab w:val="right" w:leader="dot" w:pos="6792"/>
        </w:tabs>
        <w:rPr>
          <w:noProof/>
          <w:sz w:val="24"/>
          <w:szCs w:val="24"/>
        </w:rPr>
      </w:pPr>
      <w:hyperlink w:anchor="_Toc53990145" w:history="1">
        <w:r w:rsidRPr="00AE4683">
          <w:rPr>
            <w:rStyle w:val="Hyperlink"/>
            <w:noProof/>
          </w:rPr>
          <w:t>İlmi İnfak Etmenin Etkileri</w:t>
        </w:r>
        <w:r>
          <w:rPr>
            <w:noProof/>
            <w:webHidden/>
          </w:rPr>
          <w:tab/>
        </w:r>
        <w:r>
          <w:rPr>
            <w:noProof/>
            <w:webHidden/>
          </w:rPr>
          <w:fldChar w:fldCharType="begin"/>
        </w:r>
        <w:r>
          <w:rPr>
            <w:noProof/>
            <w:webHidden/>
          </w:rPr>
          <w:instrText xml:space="preserve"> PAGEREF _Toc53990145 \h </w:instrText>
        </w:r>
        <w:r>
          <w:rPr>
            <w:noProof/>
          </w:rPr>
        </w:r>
        <w:r>
          <w:rPr>
            <w:noProof/>
            <w:webHidden/>
          </w:rPr>
          <w:fldChar w:fldCharType="separate"/>
        </w:r>
        <w:r>
          <w:rPr>
            <w:noProof/>
            <w:webHidden/>
          </w:rPr>
          <w:t>294</w:t>
        </w:r>
        <w:r>
          <w:rPr>
            <w:noProof/>
            <w:webHidden/>
          </w:rPr>
          <w:fldChar w:fldCharType="end"/>
        </w:r>
      </w:hyperlink>
    </w:p>
    <w:p w:rsidR="000D23A1" w:rsidRDefault="000D23A1">
      <w:pPr>
        <w:pStyle w:val="TOC1"/>
        <w:tabs>
          <w:tab w:val="right" w:leader="dot" w:pos="6792"/>
        </w:tabs>
        <w:rPr>
          <w:noProof/>
          <w:sz w:val="24"/>
          <w:szCs w:val="24"/>
        </w:rPr>
      </w:pPr>
      <w:hyperlink w:anchor="_Toc53990146" w:history="1">
        <w:r w:rsidRPr="00AE4683">
          <w:rPr>
            <w:rStyle w:val="Hyperlink"/>
            <w:noProof/>
          </w:rPr>
          <w:t>2857. Bölüm</w:t>
        </w:r>
        <w:r>
          <w:rPr>
            <w:noProof/>
            <w:webHidden/>
          </w:rPr>
          <w:tab/>
        </w:r>
        <w:r>
          <w:rPr>
            <w:noProof/>
            <w:webHidden/>
          </w:rPr>
          <w:fldChar w:fldCharType="begin"/>
        </w:r>
        <w:r>
          <w:rPr>
            <w:noProof/>
            <w:webHidden/>
          </w:rPr>
          <w:instrText xml:space="preserve"> PAGEREF _Toc53990146 \h </w:instrText>
        </w:r>
        <w:r>
          <w:rPr>
            <w:noProof/>
          </w:rPr>
        </w:r>
        <w:r>
          <w:rPr>
            <w:noProof/>
            <w:webHidden/>
          </w:rPr>
          <w:fldChar w:fldCharType="separate"/>
        </w:r>
        <w:r>
          <w:rPr>
            <w:noProof/>
            <w:webHidden/>
          </w:rPr>
          <w:t>294</w:t>
        </w:r>
        <w:r>
          <w:rPr>
            <w:noProof/>
            <w:webHidden/>
          </w:rPr>
          <w:fldChar w:fldCharType="end"/>
        </w:r>
      </w:hyperlink>
    </w:p>
    <w:p w:rsidR="000D23A1" w:rsidRDefault="000D23A1">
      <w:pPr>
        <w:pStyle w:val="TOC1"/>
        <w:tabs>
          <w:tab w:val="right" w:leader="dot" w:pos="6792"/>
        </w:tabs>
        <w:rPr>
          <w:noProof/>
          <w:sz w:val="24"/>
          <w:szCs w:val="24"/>
        </w:rPr>
      </w:pPr>
      <w:hyperlink w:anchor="_Toc53990147" w:history="1">
        <w:r w:rsidRPr="00AE4683">
          <w:rPr>
            <w:rStyle w:val="Hyperlink"/>
            <w:noProof/>
          </w:rPr>
          <w:t>Öğretmek ve Açıklamak Hususunda Söz Almak</w:t>
        </w:r>
        <w:r>
          <w:rPr>
            <w:noProof/>
            <w:webHidden/>
          </w:rPr>
          <w:tab/>
        </w:r>
        <w:r>
          <w:rPr>
            <w:noProof/>
            <w:webHidden/>
          </w:rPr>
          <w:fldChar w:fldCharType="begin"/>
        </w:r>
        <w:r>
          <w:rPr>
            <w:noProof/>
            <w:webHidden/>
          </w:rPr>
          <w:instrText xml:space="preserve"> PAGEREF _Toc53990147 \h </w:instrText>
        </w:r>
        <w:r>
          <w:rPr>
            <w:noProof/>
          </w:rPr>
        </w:r>
        <w:r>
          <w:rPr>
            <w:noProof/>
            <w:webHidden/>
          </w:rPr>
          <w:fldChar w:fldCharType="separate"/>
        </w:r>
        <w:r>
          <w:rPr>
            <w:noProof/>
            <w:webHidden/>
          </w:rPr>
          <w:t>294</w:t>
        </w:r>
        <w:r>
          <w:rPr>
            <w:noProof/>
            <w:webHidden/>
          </w:rPr>
          <w:fldChar w:fldCharType="end"/>
        </w:r>
      </w:hyperlink>
    </w:p>
    <w:p w:rsidR="000D23A1" w:rsidRDefault="000D23A1">
      <w:pPr>
        <w:pStyle w:val="TOC1"/>
        <w:tabs>
          <w:tab w:val="right" w:leader="dot" w:pos="6792"/>
        </w:tabs>
        <w:rPr>
          <w:noProof/>
          <w:sz w:val="24"/>
          <w:szCs w:val="24"/>
        </w:rPr>
      </w:pPr>
      <w:hyperlink w:anchor="_Toc53990148" w:history="1">
        <w:r w:rsidRPr="00AE4683">
          <w:rPr>
            <w:rStyle w:val="Hyperlink"/>
            <w:noProof/>
          </w:rPr>
          <w:t>2858. Bölüm</w:t>
        </w:r>
        <w:r>
          <w:rPr>
            <w:noProof/>
            <w:webHidden/>
          </w:rPr>
          <w:tab/>
        </w:r>
        <w:r>
          <w:rPr>
            <w:noProof/>
            <w:webHidden/>
          </w:rPr>
          <w:fldChar w:fldCharType="begin"/>
        </w:r>
        <w:r>
          <w:rPr>
            <w:noProof/>
            <w:webHidden/>
          </w:rPr>
          <w:instrText xml:space="preserve"> PAGEREF _Toc53990148 \h </w:instrText>
        </w:r>
        <w:r>
          <w:rPr>
            <w:noProof/>
          </w:rPr>
        </w:r>
        <w:r>
          <w:rPr>
            <w:noProof/>
            <w:webHidden/>
          </w:rPr>
          <w:fldChar w:fldCharType="separate"/>
        </w:r>
        <w:r>
          <w:rPr>
            <w:noProof/>
            <w:webHidden/>
          </w:rPr>
          <w:t>295</w:t>
        </w:r>
        <w:r>
          <w:rPr>
            <w:noProof/>
            <w:webHidden/>
          </w:rPr>
          <w:fldChar w:fldCharType="end"/>
        </w:r>
      </w:hyperlink>
    </w:p>
    <w:p w:rsidR="000D23A1" w:rsidRDefault="000D23A1">
      <w:pPr>
        <w:pStyle w:val="TOC1"/>
        <w:tabs>
          <w:tab w:val="right" w:leader="dot" w:pos="6792"/>
        </w:tabs>
        <w:rPr>
          <w:noProof/>
          <w:sz w:val="24"/>
          <w:szCs w:val="24"/>
        </w:rPr>
      </w:pPr>
      <w:hyperlink w:anchor="_Toc53990149" w:history="1">
        <w:r w:rsidRPr="00AE4683">
          <w:rPr>
            <w:rStyle w:val="Hyperlink"/>
            <w:noProof/>
          </w:rPr>
          <w:t>İlmi Gizlemekten Sakındırmak</w:t>
        </w:r>
        <w:r>
          <w:rPr>
            <w:noProof/>
            <w:webHidden/>
          </w:rPr>
          <w:tab/>
        </w:r>
        <w:r>
          <w:rPr>
            <w:noProof/>
            <w:webHidden/>
          </w:rPr>
          <w:fldChar w:fldCharType="begin"/>
        </w:r>
        <w:r>
          <w:rPr>
            <w:noProof/>
            <w:webHidden/>
          </w:rPr>
          <w:instrText xml:space="preserve"> PAGEREF _Toc53990149 \h </w:instrText>
        </w:r>
        <w:r>
          <w:rPr>
            <w:noProof/>
          </w:rPr>
        </w:r>
        <w:r>
          <w:rPr>
            <w:noProof/>
            <w:webHidden/>
          </w:rPr>
          <w:fldChar w:fldCharType="separate"/>
        </w:r>
        <w:r>
          <w:rPr>
            <w:noProof/>
            <w:webHidden/>
          </w:rPr>
          <w:t>295</w:t>
        </w:r>
        <w:r>
          <w:rPr>
            <w:noProof/>
            <w:webHidden/>
          </w:rPr>
          <w:fldChar w:fldCharType="end"/>
        </w:r>
      </w:hyperlink>
    </w:p>
    <w:p w:rsidR="000D23A1" w:rsidRDefault="000D23A1">
      <w:pPr>
        <w:pStyle w:val="TOC1"/>
        <w:tabs>
          <w:tab w:val="right" w:leader="dot" w:pos="6792"/>
        </w:tabs>
        <w:rPr>
          <w:noProof/>
          <w:sz w:val="24"/>
          <w:szCs w:val="24"/>
        </w:rPr>
      </w:pPr>
      <w:hyperlink w:anchor="_Toc53990150" w:history="1">
        <w:r w:rsidRPr="00AE4683">
          <w:rPr>
            <w:rStyle w:val="Hyperlink"/>
            <w:noProof/>
          </w:rPr>
          <w:t>2859. Bölüm</w:t>
        </w:r>
        <w:r>
          <w:rPr>
            <w:noProof/>
            <w:webHidden/>
          </w:rPr>
          <w:tab/>
        </w:r>
        <w:r>
          <w:rPr>
            <w:noProof/>
            <w:webHidden/>
          </w:rPr>
          <w:fldChar w:fldCharType="begin"/>
        </w:r>
        <w:r>
          <w:rPr>
            <w:noProof/>
            <w:webHidden/>
          </w:rPr>
          <w:instrText xml:space="preserve"> PAGEREF _Toc53990150 \h </w:instrText>
        </w:r>
        <w:r>
          <w:rPr>
            <w:noProof/>
          </w:rPr>
        </w:r>
        <w:r>
          <w:rPr>
            <w:noProof/>
            <w:webHidden/>
          </w:rPr>
          <w:fldChar w:fldCharType="separate"/>
        </w:r>
        <w:r>
          <w:rPr>
            <w:noProof/>
            <w:webHidden/>
          </w:rPr>
          <w:t>296</w:t>
        </w:r>
        <w:r>
          <w:rPr>
            <w:noProof/>
            <w:webHidden/>
          </w:rPr>
          <w:fldChar w:fldCharType="end"/>
        </w:r>
      </w:hyperlink>
    </w:p>
    <w:p w:rsidR="000D23A1" w:rsidRDefault="000D23A1">
      <w:pPr>
        <w:pStyle w:val="TOC1"/>
        <w:tabs>
          <w:tab w:val="right" w:leader="dot" w:pos="6792"/>
        </w:tabs>
        <w:rPr>
          <w:noProof/>
          <w:sz w:val="24"/>
          <w:szCs w:val="24"/>
        </w:rPr>
      </w:pPr>
      <w:hyperlink w:anchor="_Toc53990151" w:history="1">
        <w:r w:rsidRPr="00AE4683">
          <w:rPr>
            <w:rStyle w:val="Hyperlink"/>
            <w:noProof/>
          </w:rPr>
          <w:t>Öğretmenin Değeri</w:t>
        </w:r>
        <w:r>
          <w:rPr>
            <w:noProof/>
            <w:webHidden/>
          </w:rPr>
          <w:tab/>
        </w:r>
        <w:r>
          <w:rPr>
            <w:noProof/>
            <w:webHidden/>
          </w:rPr>
          <w:fldChar w:fldCharType="begin"/>
        </w:r>
        <w:r>
          <w:rPr>
            <w:noProof/>
            <w:webHidden/>
          </w:rPr>
          <w:instrText xml:space="preserve"> PAGEREF _Toc53990151 \h </w:instrText>
        </w:r>
        <w:r>
          <w:rPr>
            <w:noProof/>
          </w:rPr>
        </w:r>
        <w:r>
          <w:rPr>
            <w:noProof/>
            <w:webHidden/>
          </w:rPr>
          <w:fldChar w:fldCharType="separate"/>
        </w:r>
        <w:r>
          <w:rPr>
            <w:noProof/>
            <w:webHidden/>
          </w:rPr>
          <w:t>296</w:t>
        </w:r>
        <w:r>
          <w:rPr>
            <w:noProof/>
            <w:webHidden/>
          </w:rPr>
          <w:fldChar w:fldCharType="end"/>
        </w:r>
      </w:hyperlink>
    </w:p>
    <w:p w:rsidR="000D23A1" w:rsidRDefault="000D23A1">
      <w:pPr>
        <w:pStyle w:val="TOC1"/>
        <w:tabs>
          <w:tab w:val="right" w:leader="dot" w:pos="6792"/>
        </w:tabs>
        <w:rPr>
          <w:noProof/>
          <w:sz w:val="24"/>
          <w:szCs w:val="24"/>
        </w:rPr>
      </w:pPr>
      <w:hyperlink w:anchor="_Toc53990152" w:history="1">
        <w:r w:rsidRPr="00AE4683">
          <w:rPr>
            <w:rStyle w:val="Hyperlink"/>
            <w:noProof/>
          </w:rPr>
          <w:t>2860. Bölüm</w:t>
        </w:r>
        <w:r>
          <w:rPr>
            <w:noProof/>
            <w:webHidden/>
          </w:rPr>
          <w:tab/>
        </w:r>
        <w:r>
          <w:rPr>
            <w:noProof/>
            <w:webHidden/>
          </w:rPr>
          <w:fldChar w:fldCharType="begin"/>
        </w:r>
        <w:r>
          <w:rPr>
            <w:noProof/>
            <w:webHidden/>
          </w:rPr>
          <w:instrText xml:space="preserve"> PAGEREF _Toc53990152 \h </w:instrText>
        </w:r>
        <w:r>
          <w:rPr>
            <w:noProof/>
          </w:rPr>
        </w:r>
        <w:r>
          <w:rPr>
            <w:noProof/>
            <w:webHidden/>
          </w:rPr>
          <w:fldChar w:fldCharType="separate"/>
        </w:r>
        <w:r>
          <w:rPr>
            <w:noProof/>
            <w:webHidden/>
          </w:rPr>
          <w:t>297</w:t>
        </w:r>
        <w:r>
          <w:rPr>
            <w:noProof/>
            <w:webHidden/>
          </w:rPr>
          <w:fldChar w:fldCharType="end"/>
        </w:r>
      </w:hyperlink>
    </w:p>
    <w:p w:rsidR="000D23A1" w:rsidRDefault="000D23A1">
      <w:pPr>
        <w:pStyle w:val="TOC1"/>
        <w:tabs>
          <w:tab w:val="right" w:leader="dot" w:pos="6792"/>
        </w:tabs>
        <w:rPr>
          <w:noProof/>
          <w:sz w:val="24"/>
          <w:szCs w:val="24"/>
        </w:rPr>
      </w:pPr>
      <w:hyperlink w:anchor="_Toc53990153" w:history="1">
        <w:r w:rsidRPr="00AE4683">
          <w:rPr>
            <w:rStyle w:val="Hyperlink"/>
            <w:noProof/>
          </w:rPr>
          <w:t>İlim Yoluyla Geçinen Kimseyi Kınama</w:t>
        </w:r>
        <w:r>
          <w:rPr>
            <w:noProof/>
            <w:webHidden/>
          </w:rPr>
          <w:tab/>
        </w:r>
        <w:r>
          <w:rPr>
            <w:noProof/>
            <w:webHidden/>
          </w:rPr>
          <w:fldChar w:fldCharType="begin"/>
        </w:r>
        <w:r>
          <w:rPr>
            <w:noProof/>
            <w:webHidden/>
          </w:rPr>
          <w:instrText xml:space="preserve"> PAGEREF _Toc53990153 \h </w:instrText>
        </w:r>
        <w:r>
          <w:rPr>
            <w:noProof/>
          </w:rPr>
        </w:r>
        <w:r>
          <w:rPr>
            <w:noProof/>
            <w:webHidden/>
          </w:rPr>
          <w:fldChar w:fldCharType="separate"/>
        </w:r>
        <w:r>
          <w:rPr>
            <w:noProof/>
            <w:webHidden/>
          </w:rPr>
          <w:t>297</w:t>
        </w:r>
        <w:r>
          <w:rPr>
            <w:noProof/>
            <w:webHidden/>
          </w:rPr>
          <w:fldChar w:fldCharType="end"/>
        </w:r>
      </w:hyperlink>
    </w:p>
    <w:p w:rsidR="000D23A1" w:rsidRDefault="000D23A1">
      <w:pPr>
        <w:pStyle w:val="TOC1"/>
        <w:tabs>
          <w:tab w:val="right" w:leader="dot" w:pos="6792"/>
        </w:tabs>
        <w:rPr>
          <w:noProof/>
          <w:sz w:val="24"/>
          <w:szCs w:val="24"/>
        </w:rPr>
      </w:pPr>
      <w:hyperlink w:anchor="_Toc53990154" w:history="1">
        <w:r w:rsidRPr="00AE4683">
          <w:rPr>
            <w:rStyle w:val="Hyperlink"/>
            <w:noProof/>
          </w:rPr>
          <w:t>2861. Bölüm</w:t>
        </w:r>
        <w:r>
          <w:rPr>
            <w:noProof/>
            <w:webHidden/>
          </w:rPr>
          <w:tab/>
        </w:r>
        <w:r>
          <w:rPr>
            <w:noProof/>
            <w:webHidden/>
          </w:rPr>
          <w:fldChar w:fldCharType="begin"/>
        </w:r>
        <w:r>
          <w:rPr>
            <w:noProof/>
            <w:webHidden/>
          </w:rPr>
          <w:instrText xml:space="preserve"> PAGEREF _Toc53990154 \h </w:instrText>
        </w:r>
        <w:r>
          <w:rPr>
            <w:noProof/>
          </w:rPr>
        </w:r>
        <w:r>
          <w:rPr>
            <w:noProof/>
            <w:webHidden/>
          </w:rPr>
          <w:fldChar w:fldCharType="separate"/>
        </w:r>
        <w:r>
          <w:rPr>
            <w:noProof/>
            <w:webHidden/>
          </w:rPr>
          <w:t>298</w:t>
        </w:r>
        <w:r>
          <w:rPr>
            <w:noProof/>
            <w:webHidden/>
          </w:rPr>
          <w:fldChar w:fldCharType="end"/>
        </w:r>
      </w:hyperlink>
    </w:p>
    <w:p w:rsidR="000D23A1" w:rsidRDefault="000D23A1">
      <w:pPr>
        <w:pStyle w:val="TOC1"/>
        <w:tabs>
          <w:tab w:val="right" w:leader="dot" w:pos="6792"/>
        </w:tabs>
        <w:rPr>
          <w:noProof/>
          <w:sz w:val="24"/>
          <w:szCs w:val="24"/>
        </w:rPr>
      </w:pPr>
      <w:hyperlink w:anchor="_Toc53990155" w:history="1">
        <w:r w:rsidRPr="00AE4683">
          <w:rPr>
            <w:rStyle w:val="Hyperlink"/>
            <w:noProof/>
          </w:rPr>
          <w:t>İlimle Geçimini Temin Etmenin Anlamı</w:t>
        </w:r>
        <w:r>
          <w:rPr>
            <w:noProof/>
            <w:webHidden/>
          </w:rPr>
          <w:tab/>
        </w:r>
        <w:r>
          <w:rPr>
            <w:noProof/>
            <w:webHidden/>
          </w:rPr>
          <w:fldChar w:fldCharType="begin"/>
        </w:r>
        <w:r>
          <w:rPr>
            <w:noProof/>
            <w:webHidden/>
          </w:rPr>
          <w:instrText xml:space="preserve"> PAGEREF _Toc53990155 \h </w:instrText>
        </w:r>
        <w:r>
          <w:rPr>
            <w:noProof/>
          </w:rPr>
        </w:r>
        <w:r>
          <w:rPr>
            <w:noProof/>
            <w:webHidden/>
          </w:rPr>
          <w:fldChar w:fldCharType="separate"/>
        </w:r>
        <w:r>
          <w:rPr>
            <w:noProof/>
            <w:webHidden/>
          </w:rPr>
          <w:t>298</w:t>
        </w:r>
        <w:r>
          <w:rPr>
            <w:noProof/>
            <w:webHidden/>
          </w:rPr>
          <w:fldChar w:fldCharType="end"/>
        </w:r>
      </w:hyperlink>
    </w:p>
    <w:p w:rsidR="000D23A1" w:rsidRDefault="000D23A1">
      <w:pPr>
        <w:pStyle w:val="TOC1"/>
        <w:tabs>
          <w:tab w:val="right" w:leader="dot" w:pos="6792"/>
        </w:tabs>
        <w:rPr>
          <w:noProof/>
          <w:sz w:val="24"/>
          <w:szCs w:val="24"/>
        </w:rPr>
      </w:pPr>
      <w:hyperlink w:anchor="_Toc53990156" w:history="1">
        <w:r w:rsidRPr="00AE4683">
          <w:rPr>
            <w:rStyle w:val="Hyperlink"/>
            <w:noProof/>
          </w:rPr>
          <w:t>2862. Bölüm</w:t>
        </w:r>
        <w:r>
          <w:rPr>
            <w:noProof/>
            <w:webHidden/>
          </w:rPr>
          <w:tab/>
        </w:r>
        <w:r>
          <w:rPr>
            <w:noProof/>
            <w:webHidden/>
          </w:rPr>
          <w:fldChar w:fldCharType="begin"/>
        </w:r>
        <w:r>
          <w:rPr>
            <w:noProof/>
            <w:webHidden/>
          </w:rPr>
          <w:instrText xml:space="preserve"> PAGEREF _Toc53990156 \h </w:instrText>
        </w:r>
        <w:r>
          <w:rPr>
            <w:noProof/>
          </w:rPr>
        </w:r>
        <w:r>
          <w:rPr>
            <w:noProof/>
            <w:webHidden/>
          </w:rPr>
          <w:fldChar w:fldCharType="separate"/>
        </w:r>
        <w:r>
          <w:rPr>
            <w:noProof/>
            <w:webHidden/>
          </w:rPr>
          <w:t>299</w:t>
        </w:r>
        <w:r>
          <w:rPr>
            <w:noProof/>
            <w:webHidden/>
          </w:rPr>
          <w:fldChar w:fldCharType="end"/>
        </w:r>
      </w:hyperlink>
    </w:p>
    <w:p w:rsidR="000D23A1" w:rsidRDefault="000D23A1">
      <w:pPr>
        <w:pStyle w:val="TOC1"/>
        <w:tabs>
          <w:tab w:val="right" w:leader="dot" w:pos="6792"/>
        </w:tabs>
        <w:rPr>
          <w:noProof/>
          <w:sz w:val="24"/>
          <w:szCs w:val="24"/>
        </w:rPr>
      </w:pPr>
      <w:hyperlink w:anchor="_Toc53990157" w:history="1">
        <w:r w:rsidRPr="00AE4683">
          <w:rPr>
            <w:rStyle w:val="Hyperlink"/>
            <w:noProof/>
          </w:rPr>
          <w:t>İlim Öğrenmeye Teşvik</w:t>
        </w:r>
        <w:r>
          <w:rPr>
            <w:noProof/>
            <w:webHidden/>
          </w:rPr>
          <w:tab/>
        </w:r>
        <w:r>
          <w:rPr>
            <w:noProof/>
            <w:webHidden/>
          </w:rPr>
          <w:fldChar w:fldCharType="begin"/>
        </w:r>
        <w:r>
          <w:rPr>
            <w:noProof/>
            <w:webHidden/>
          </w:rPr>
          <w:instrText xml:space="preserve"> PAGEREF _Toc53990157 \h </w:instrText>
        </w:r>
        <w:r>
          <w:rPr>
            <w:noProof/>
          </w:rPr>
        </w:r>
        <w:r>
          <w:rPr>
            <w:noProof/>
            <w:webHidden/>
          </w:rPr>
          <w:fldChar w:fldCharType="separate"/>
        </w:r>
        <w:r>
          <w:rPr>
            <w:noProof/>
            <w:webHidden/>
          </w:rPr>
          <w:t>299</w:t>
        </w:r>
        <w:r>
          <w:rPr>
            <w:noProof/>
            <w:webHidden/>
          </w:rPr>
          <w:fldChar w:fldCharType="end"/>
        </w:r>
      </w:hyperlink>
    </w:p>
    <w:p w:rsidR="000D23A1" w:rsidRDefault="000D23A1">
      <w:pPr>
        <w:pStyle w:val="TOC1"/>
        <w:tabs>
          <w:tab w:val="right" w:leader="dot" w:pos="6792"/>
        </w:tabs>
        <w:rPr>
          <w:noProof/>
          <w:sz w:val="24"/>
          <w:szCs w:val="24"/>
        </w:rPr>
      </w:pPr>
      <w:hyperlink w:anchor="_Toc53990158" w:history="1">
        <w:r w:rsidRPr="00AE4683">
          <w:rPr>
            <w:rStyle w:val="Hyperlink"/>
            <w:noProof/>
          </w:rPr>
          <w:t>2863. Bölüm</w:t>
        </w:r>
        <w:r>
          <w:rPr>
            <w:noProof/>
            <w:webHidden/>
          </w:rPr>
          <w:tab/>
        </w:r>
        <w:r>
          <w:rPr>
            <w:noProof/>
            <w:webHidden/>
          </w:rPr>
          <w:fldChar w:fldCharType="begin"/>
        </w:r>
        <w:r>
          <w:rPr>
            <w:noProof/>
            <w:webHidden/>
          </w:rPr>
          <w:instrText xml:space="preserve"> PAGEREF _Toc53990158 \h </w:instrText>
        </w:r>
        <w:r>
          <w:rPr>
            <w:noProof/>
          </w:rPr>
        </w:r>
        <w:r>
          <w:rPr>
            <w:noProof/>
            <w:webHidden/>
          </w:rPr>
          <w:fldChar w:fldCharType="separate"/>
        </w:r>
        <w:r>
          <w:rPr>
            <w:noProof/>
            <w:webHidden/>
          </w:rPr>
          <w:t>299</w:t>
        </w:r>
        <w:r>
          <w:rPr>
            <w:noProof/>
            <w:webHidden/>
          </w:rPr>
          <w:fldChar w:fldCharType="end"/>
        </w:r>
      </w:hyperlink>
    </w:p>
    <w:p w:rsidR="000D23A1" w:rsidRDefault="000D23A1">
      <w:pPr>
        <w:pStyle w:val="TOC1"/>
        <w:tabs>
          <w:tab w:val="right" w:leader="dot" w:pos="6792"/>
        </w:tabs>
        <w:rPr>
          <w:noProof/>
          <w:sz w:val="24"/>
          <w:szCs w:val="24"/>
        </w:rPr>
      </w:pPr>
      <w:hyperlink w:anchor="_Toc53990159" w:history="1">
        <w:r w:rsidRPr="00AE4683">
          <w:rPr>
            <w:rStyle w:val="Hyperlink"/>
            <w:noProof/>
          </w:rPr>
          <w:t>Allah İçin İlim Öğrenen Kimse</w:t>
        </w:r>
        <w:r>
          <w:rPr>
            <w:noProof/>
            <w:webHidden/>
          </w:rPr>
          <w:tab/>
        </w:r>
        <w:r>
          <w:rPr>
            <w:noProof/>
            <w:webHidden/>
          </w:rPr>
          <w:fldChar w:fldCharType="begin"/>
        </w:r>
        <w:r>
          <w:rPr>
            <w:noProof/>
            <w:webHidden/>
          </w:rPr>
          <w:instrText xml:space="preserve"> PAGEREF _Toc53990159 \h </w:instrText>
        </w:r>
        <w:r>
          <w:rPr>
            <w:noProof/>
          </w:rPr>
        </w:r>
        <w:r>
          <w:rPr>
            <w:noProof/>
            <w:webHidden/>
          </w:rPr>
          <w:fldChar w:fldCharType="separate"/>
        </w:r>
        <w:r>
          <w:rPr>
            <w:noProof/>
            <w:webHidden/>
          </w:rPr>
          <w:t>299</w:t>
        </w:r>
        <w:r>
          <w:rPr>
            <w:noProof/>
            <w:webHidden/>
          </w:rPr>
          <w:fldChar w:fldCharType="end"/>
        </w:r>
      </w:hyperlink>
    </w:p>
    <w:p w:rsidR="000D23A1" w:rsidRDefault="000D23A1">
      <w:pPr>
        <w:pStyle w:val="TOC1"/>
        <w:tabs>
          <w:tab w:val="right" w:leader="dot" w:pos="6792"/>
        </w:tabs>
        <w:rPr>
          <w:noProof/>
          <w:sz w:val="24"/>
          <w:szCs w:val="24"/>
        </w:rPr>
      </w:pPr>
      <w:hyperlink w:anchor="_Toc53990160" w:history="1">
        <w:r w:rsidRPr="00AE4683">
          <w:rPr>
            <w:rStyle w:val="Hyperlink"/>
            <w:noProof/>
          </w:rPr>
          <w:t>2864. Bölüm</w:t>
        </w:r>
        <w:r>
          <w:rPr>
            <w:noProof/>
            <w:webHidden/>
          </w:rPr>
          <w:tab/>
        </w:r>
        <w:r>
          <w:rPr>
            <w:noProof/>
            <w:webHidden/>
          </w:rPr>
          <w:fldChar w:fldCharType="begin"/>
        </w:r>
        <w:r>
          <w:rPr>
            <w:noProof/>
            <w:webHidden/>
          </w:rPr>
          <w:instrText xml:space="preserve"> PAGEREF _Toc53990160 \h </w:instrText>
        </w:r>
        <w:r>
          <w:rPr>
            <w:noProof/>
          </w:rPr>
        </w:r>
        <w:r>
          <w:rPr>
            <w:noProof/>
            <w:webHidden/>
          </w:rPr>
          <w:fldChar w:fldCharType="separate"/>
        </w:r>
        <w:r>
          <w:rPr>
            <w:noProof/>
            <w:webHidden/>
          </w:rPr>
          <w:t>300</w:t>
        </w:r>
        <w:r>
          <w:rPr>
            <w:noProof/>
            <w:webHidden/>
          </w:rPr>
          <w:fldChar w:fldCharType="end"/>
        </w:r>
      </w:hyperlink>
    </w:p>
    <w:p w:rsidR="000D23A1" w:rsidRDefault="000D23A1">
      <w:pPr>
        <w:pStyle w:val="TOC1"/>
        <w:tabs>
          <w:tab w:val="right" w:leader="dot" w:pos="6792"/>
        </w:tabs>
        <w:rPr>
          <w:noProof/>
          <w:sz w:val="24"/>
          <w:szCs w:val="24"/>
        </w:rPr>
      </w:pPr>
      <w:hyperlink w:anchor="_Toc53990161" w:history="1">
        <w:r w:rsidRPr="00AE4683">
          <w:rPr>
            <w:rStyle w:val="Hyperlink"/>
            <w:noProof/>
          </w:rPr>
          <w:t>Allah İçin Öğrenen Kimsenin Özellikleri</w:t>
        </w:r>
        <w:r>
          <w:rPr>
            <w:noProof/>
            <w:webHidden/>
          </w:rPr>
          <w:tab/>
        </w:r>
        <w:r>
          <w:rPr>
            <w:noProof/>
            <w:webHidden/>
          </w:rPr>
          <w:fldChar w:fldCharType="begin"/>
        </w:r>
        <w:r>
          <w:rPr>
            <w:noProof/>
            <w:webHidden/>
          </w:rPr>
          <w:instrText xml:space="preserve"> PAGEREF _Toc53990161 \h </w:instrText>
        </w:r>
        <w:r>
          <w:rPr>
            <w:noProof/>
          </w:rPr>
        </w:r>
        <w:r>
          <w:rPr>
            <w:noProof/>
            <w:webHidden/>
          </w:rPr>
          <w:fldChar w:fldCharType="separate"/>
        </w:r>
        <w:r>
          <w:rPr>
            <w:noProof/>
            <w:webHidden/>
          </w:rPr>
          <w:t>300</w:t>
        </w:r>
        <w:r>
          <w:rPr>
            <w:noProof/>
            <w:webHidden/>
          </w:rPr>
          <w:fldChar w:fldCharType="end"/>
        </w:r>
      </w:hyperlink>
    </w:p>
    <w:p w:rsidR="000D23A1" w:rsidRDefault="000D23A1">
      <w:pPr>
        <w:pStyle w:val="TOC1"/>
        <w:tabs>
          <w:tab w:val="right" w:leader="dot" w:pos="6792"/>
        </w:tabs>
        <w:rPr>
          <w:noProof/>
          <w:sz w:val="24"/>
          <w:szCs w:val="24"/>
        </w:rPr>
      </w:pPr>
      <w:hyperlink w:anchor="_Toc53990162" w:history="1">
        <w:r w:rsidRPr="00AE4683">
          <w:rPr>
            <w:rStyle w:val="Hyperlink"/>
            <w:noProof/>
          </w:rPr>
          <w:t>2865. Bölüm</w:t>
        </w:r>
        <w:r>
          <w:rPr>
            <w:noProof/>
            <w:webHidden/>
          </w:rPr>
          <w:tab/>
        </w:r>
        <w:r>
          <w:rPr>
            <w:noProof/>
            <w:webHidden/>
          </w:rPr>
          <w:fldChar w:fldCharType="begin"/>
        </w:r>
        <w:r>
          <w:rPr>
            <w:noProof/>
            <w:webHidden/>
          </w:rPr>
          <w:instrText xml:space="preserve"> PAGEREF _Toc53990162 \h </w:instrText>
        </w:r>
        <w:r>
          <w:rPr>
            <w:noProof/>
          </w:rPr>
        </w:r>
        <w:r>
          <w:rPr>
            <w:noProof/>
            <w:webHidden/>
          </w:rPr>
          <w:fldChar w:fldCharType="separate"/>
        </w:r>
        <w:r>
          <w:rPr>
            <w:noProof/>
            <w:webHidden/>
          </w:rPr>
          <w:t>301</w:t>
        </w:r>
        <w:r>
          <w:rPr>
            <w:noProof/>
            <w:webHidden/>
          </w:rPr>
          <w:fldChar w:fldCharType="end"/>
        </w:r>
      </w:hyperlink>
    </w:p>
    <w:p w:rsidR="000D23A1" w:rsidRDefault="000D23A1">
      <w:pPr>
        <w:pStyle w:val="TOC1"/>
        <w:tabs>
          <w:tab w:val="right" w:leader="dot" w:pos="6792"/>
        </w:tabs>
        <w:rPr>
          <w:noProof/>
          <w:sz w:val="24"/>
          <w:szCs w:val="24"/>
        </w:rPr>
      </w:pPr>
      <w:hyperlink w:anchor="_Toc53990163" w:history="1">
        <w:r w:rsidRPr="00AE4683">
          <w:rPr>
            <w:rStyle w:val="Hyperlink"/>
            <w:noProof/>
          </w:rPr>
          <w:t>Allah’tan Gayrisi İçin İlim Öğrenen Kimse</w:t>
        </w:r>
        <w:r>
          <w:rPr>
            <w:noProof/>
            <w:webHidden/>
          </w:rPr>
          <w:tab/>
        </w:r>
        <w:r>
          <w:rPr>
            <w:noProof/>
            <w:webHidden/>
          </w:rPr>
          <w:fldChar w:fldCharType="begin"/>
        </w:r>
        <w:r>
          <w:rPr>
            <w:noProof/>
            <w:webHidden/>
          </w:rPr>
          <w:instrText xml:space="preserve"> PAGEREF _Toc53990163 \h </w:instrText>
        </w:r>
        <w:r>
          <w:rPr>
            <w:noProof/>
          </w:rPr>
        </w:r>
        <w:r>
          <w:rPr>
            <w:noProof/>
            <w:webHidden/>
          </w:rPr>
          <w:fldChar w:fldCharType="separate"/>
        </w:r>
        <w:r>
          <w:rPr>
            <w:noProof/>
            <w:webHidden/>
          </w:rPr>
          <w:t>301</w:t>
        </w:r>
        <w:r>
          <w:rPr>
            <w:noProof/>
            <w:webHidden/>
          </w:rPr>
          <w:fldChar w:fldCharType="end"/>
        </w:r>
      </w:hyperlink>
    </w:p>
    <w:p w:rsidR="000D23A1" w:rsidRDefault="000D23A1">
      <w:pPr>
        <w:pStyle w:val="TOC1"/>
        <w:tabs>
          <w:tab w:val="right" w:leader="dot" w:pos="6792"/>
        </w:tabs>
        <w:rPr>
          <w:noProof/>
          <w:sz w:val="24"/>
          <w:szCs w:val="24"/>
        </w:rPr>
      </w:pPr>
      <w:hyperlink w:anchor="_Toc53990164" w:history="1">
        <w:r w:rsidRPr="00AE4683">
          <w:rPr>
            <w:rStyle w:val="Hyperlink"/>
            <w:noProof/>
          </w:rPr>
          <w:t>2866. Bölüm</w:t>
        </w:r>
        <w:r>
          <w:rPr>
            <w:noProof/>
            <w:webHidden/>
          </w:rPr>
          <w:tab/>
        </w:r>
        <w:r>
          <w:rPr>
            <w:noProof/>
            <w:webHidden/>
          </w:rPr>
          <w:fldChar w:fldCharType="begin"/>
        </w:r>
        <w:r>
          <w:rPr>
            <w:noProof/>
            <w:webHidden/>
          </w:rPr>
          <w:instrText xml:space="preserve"> PAGEREF _Toc53990164 \h </w:instrText>
        </w:r>
        <w:r>
          <w:rPr>
            <w:noProof/>
          </w:rPr>
        </w:r>
        <w:r>
          <w:rPr>
            <w:noProof/>
            <w:webHidden/>
          </w:rPr>
          <w:fldChar w:fldCharType="separate"/>
        </w:r>
        <w:r>
          <w:rPr>
            <w:noProof/>
            <w:webHidden/>
          </w:rPr>
          <w:t>302</w:t>
        </w:r>
        <w:r>
          <w:rPr>
            <w:noProof/>
            <w:webHidden/>
          </w:rPr>
          <w:fldChar w:fldCharType="end"/>
        </w:r>
      </w:hyperlink>
    </w:p>
    <w:p w:rsidR="000D23A1" w:rsidRDefault="000D23A1">
      <w:pPr>
        <w:pStyle w:val="TOC1"/>
        <w:tabs>
          <w:tab w:val="right" w:leader="dot" w:pos="6792"/>
        </w:tabs>
        <w:rPr>
          <w:noProof/>
          <w:sz w:val="24"/>
          <w:szCs w:val="24"/>
        </w:rPr>
      </w:pPr>
      <w:hyperlink w:anchor="_Toc53990165" w:history="1">
        <w:r w:rsidRPr="00AE4683">
          <w:rPr>
            <w:rStyle w:val="Hyperlink"/>
            <w:noProof/>
          </w:rPr>
          <w:t>İlim Öğrenmenin Doğru Olmayan Hedefleri</w:t>
        </w:r>
        <w:r>
          <w:rPr>
            <w:noProof/>
            <w:webHidden/>
          </w:rPr>
          <w:tab/>
        </w:r>
        <w:r>
          <w:rPr>
            <w:noProof/>
            <w:webHidden/>
          </w:rPr>
          <w:fldChar w:fldCharType="begin"/>
        </w:r>
        <w:r>
          <w:rPr>
            <w:noProof/>
            <w:webHidden/>
          </w:rPr>
          <w:instrText xml:space="preserve"> PAGEREF _Toc53990165 \h </w:instrText>
        </w:r>
        <w:r>
          <w:rPr>
            <w:noProof/>
          </w:rPr>
        </w:r>
        <w:r>
          <w:rPr>
            <w:noProof/>
            <w:webHidden/>
          </w:rPr>
          <w:fldChar w:fldCharType="separate"/>
        </w:r>
        <w:r>
          <w:rPr>
            <w:noProof/>
            <w:webHidden/>
          </w:rPr>
          <w:t>302</w:t>
        </w:r>
        <w:r>
          <w:rPr>
            <w:noProof/>
            <w:webHidden/>
          </w:rPr>
          <w:fldChar w:fldCharType="end"/>
        </w:r>
      </w:hyperlink>
    </w:p>
    <w:p w:rsidR="000D23A1" w:rsidRDefault="000D23A1">
      <w:pPr>
        <w:pStyle w:val="TOC1"/>
        <w:tabs>
          <w:tab w:val="right" w:leader="dot" w:pos="6792"/>
        </w:tabs>
        <w:rPr>
          <w:noProof/>
          <w:sz w:val="24"/>
          <w:szCs w:val="24"/>
        </w:rPr>
      </w:pPr>
      <w:hyperlink w:anchor="_Toc53990166" w:history="1">
        <w:r w:rsidRPr="00AE4683">
          <w:rPr>
            <w:rStyle w:val="Hyperlink"/>
            <w:noProof/>
          </w:rPr>
          <w:t>2867. Bölüm</w:t>
        </w:r>
        <w:r>
          <w:rPr>
            <w:noProof/>
            <w:webHidden/>
          </w:rPr>
          <w:tab/>
        </w:r>
        <w:r>
          <w:rPr>
            <w:noProof/>
            <w:webHidden/>
          </w:rPr>
          <w:fldChar w:fldCharType="begin"/>
        </w:r>
        <w:r>
          <w:rPr>
            <w:noProof/>
            <w:webHidden/>
          </w:rPr>
          <w:instrText xml:space="preserve"> PAGEREF _Toc53990166 \h </w:instrText>
        </w:r>
        <w:r>
          <w:rPr>
            <w:noProof/>
          </w:rPr>
        </w:r>
        <w:r>
          <w:rPr>
            <w:noProof/>
            <w:webHidden/>
          </w:rPr>
          <w:fldChar w:fldCharType="separate"/>
        </w:r>
        <w:r>
          <w:rPr>
            <w:noProof/>
            <w:webHidden/>
          </w:rPr>
          <w:t>303</w:t>
        </w:r>
        <w:r>
          <w:rPr>
            <w:noProof/>
            <w:webHidden/>
          </w:rPr>
          <w:fldChar w:fldCharType="end"/>
        </w:r>
      </w:hyperlink>
    </w:p>
    <w:p w:rsidR="000D23A1" w:rsidRDefault="000D23A1">
      <w:pPr>
        <w:pStyle w:val="TOC1"/>
        <w:tabs>
          <w:tab w:val="right" w:leader="dot" w:pos="6792"/>
        </w:tabs>
        <w:rPr>
          <w:noProof/>
          <w:sz w:val="24"/>
          <w:szCs w:val="24"/>
        </w:rPr>
      </w:pPr>
      <w:hyperlink w:anchor="_Toc53990167" w:history="1">
        <w:r w:rsidRPr="00AE4683">
          <w:rPr>
            <w:rStyle w:val="Hyperlink"/>
            <w:noProof/>
          </w:rPr>
          <w:t>İlim Taliplerinin Kısımları</w:t>
        </w:r>
        <w:r>
          <w:rPr>
            <w:noProof/>
            <w:webHidden/>
          </w:rPr>
          <w:tab/>
        </w:r>
        <w:r>
          <w:rPr>
            <w:noProof/>
            <w:webHidden/>
          </w:rPr>
          <w:fldChar w:fldCharType="begin"/>
        </w:r>
        <w:r>
          <w:rPr>
            <w:noProof/>
            <w:webHidden/>
          </w:rPr>
          <w:instrText xml:space="preserve"> PAGEREF _Toc53990167 \h </w:instrText>
        </w:r>
        <w:r>
          <w:rPr>
            <w:noProof/>
          </w:rPr>
        </w:r>
        <w:r>
          <w:rPr>
            <w:noProof/>
            <w:webHidden/>
          </w:rPr>
          <w:fldChar w:fldCharType="separate"/>
        </w:r>
        <w:r>
          <w:rPr>
            <w:noProof/>
            <w:webHidden/>
          </w:rPr>
          <w:t>303</w:t>
        </w:r>
        <w:r>
          <w:rPr>
            <w:noProof/>
            <w:webHidden/>
          </w:rPr>
          <w:fldChar w:fldCharType="end"/>
        </w:r>
      </w:hyperlink>
    </w:p>
    <w:p w:rsidR="000D23A1" w:rsidRDefault="000D23A1">
      <w:pPr>
        <w:pStyle w:val="TOC1"/>
        <w:tabs>
          <w:tab w:val="right" w:leader="dot" w:pos="6792"/>
        </w:tabs>
        <w:rPr>
          <w:noProof/>
          <w:sz w:val="24"/>
          <w:szCs w:val="24"/>
        </w:rPr>
      </w:pPr>
      <w:hyperlink w:anchor="_Toc53990168" w:history="1">
        <w:r w:rsidRPr="00AE4683">
          <w:rPr>
            <w:rStyle w:val="Hyperlink"/>
            <w:noProof/>
          </w:rPr>
          <w:t>2868. Bölüm</w:t>
        </w:r>
        <w:r>
          <w:rPr>
            <w:noProof/>
            <w:webHidden/>
          </w:rPr>
          <w:tab/>
        </w:r>
        <w:r>
          <w:rPr>
            <w:noProof/>
            <w:webHidden/>
          </w:rPr>
          <w:fldChar w:fldCharType="begin"/>
        </w:r>
        <w:r>
          <w:rPr>
            <w:noProof/>
            <w:webHidden/>
          </w:rPr>
          <w:instrText xml:space="preserve"> PAGEREF _Toc53990168 \h </w:instrText>
        </w:r>
        <w:r>
          <w:rPr>
            <w:noProof/>
          </w:rPr>
        </w:r>
        <w:r>
          <w:rPr>
            <w:noProof/>
            <w:webHidden/>
          </w:rPr>
          <w:fldChar w:fldCharType="separate"/>
        </w:r>
        <w:r>
          <w:rPr>
            <w:noProof/>
            <w:webHidden/>
          </w:rPr>
          <w:t>305</w:t>
        </w:r>
        <w:r>
          <w:rPr>
            <w:noProof/>
            <w:webHidden/>
          </w:rPr>
          <w:fldChar w:fldCharType="end"/>
        </w:r>
      </w:hyperlink>
    </w:p>
    <w:p w:rsidR="000D23A1" w:rsidRDefault="000D23A1">
      <w:pPr>
        <w:pStyle w:val="TOC1"/>
        <w:tabs>
          <w:tab w:val="right" w:leader="dot" w:pos="6792"/>
        </w:tabs>
        <w:rPr>
          <w:noProof/>
          <w:sz w:val="24"/>
          <w:szCs w:val="24"/>
        </w:rPr>
      </w:pPr>
      <w:hyperlink w:anchor="_Toc53990169" w:history="1">
        <w:r w:rsidRPr="00AE4683">
          <w:rPr>
            <w:rStyle w:val="Hyperlink"/>
            <w:noProof/>
          </w:rPr>
          <w:t>Öğretmen Seçiminde Riayet Edilmesi Gereken Hususlar</w:t>
        </w:r>
        <w:r>
          <w:rPr>
            <w:noProof/>
            <w:webHidden/>
          </w:rPr>
          <w:tab/>
        </w:r>
        <w:r>
          <w:rPr>
            <w:noProof/>
            <w:webHidden/>
          </w:rPr>
          <w:fldChar w:fldCharType="begin"/>
        </w:r>
        <w:r>
          <w:rPr>
            <w:noProof/>
            <w:webHidden/>
          </w:rPr>
          <w:instrText xml:space="preserve"> PAGEREF _Toc53990169 \h </w:instrText>
        </w:r>
        <w:r>
          <w:rPr>
            <w:noProof/>
          </w:rPr>
        </w:r>
        <w:r>
          <w:rPr>
            <w:noProof/>
            <w:webHidden/>
          </w:rPr>
          <w:fldChar w:fldCharType="separate"/>
        </w:r>
        <w:r>
          <w:rPr>
            <w:noProof/>
            <w:webHidden/>
          </w:rPr>
          <w:t>305</w:t>
        </w:r>
        <w:r>
          <w:rPr>
            <w:noProof/>
            <w:webHidden/>
          </w:rPr>
          <w:fldChar w:fldCharType="end"/>
        </w:r>
      </w:hyperlink>
    </w:p>
    <w:p w:rsidR="000D23A1" w:rsidRDefault="000D23A1">
      <w:pPr>
        <w:pStyle w:val="TOC1"/>
        <w:tabs>
          <w:tab w:val="right" w:leader="dot" w:pos="6792"/>
        </w:tabs>
        <w:rPr>
          <w:noProof/>
          <w:sz w:val="24"/>
          <w:szCs w:val="24"/>
        </w:rPr>
      </w:pPr>
      <w:hyperlink w:anchor="_Toc53990170" w:history="1">
        <w:r w:rsidRPr="00AE4683">
          <w:rPr>
            <w:rStyle w:val="Hyperlink"/>
            <w:noProof/>
          </w:rPr>
          <w:t>2869. Bölüm</w:t>
        </w:r>
        <w:r>
          <w:rPr>
            <w:noProof/>
            <w:webHidden/>
          </w:rPr>
          <w:tab/>
        </w:r>
        <w:r>
          <w:rPr>
            <w:noProof/>
            <w:webHidden/>
          </w:rPr>
          <w:fldChar w:fldCharType="begin"/>
        </w:r>
        <w:r>
          <w:rPr>
            <w:noProof/>
            <w:webHidden/>
          </w:rPr>
          <w:instrText xml:space="preserve"> PAGEREF _Toc53990170 \h </w:instrText>
        </w:r>
        <w:r>
          <w:rPr>
            <w:noProof/>
          </w:rPr>
        </w:r>
        <w:r>
          <w:rPr>
            <w:noProof/>
            <w:webHidden/>
          </w:rPr>
          <w:fldChar w:fldCharType="separate"/>
        </w:r>
        <w:r>
          <w:rPr>
            <w:noProof/>
            <w:webHidden/>
          </w:rPr>
          <w:t>306</w:t>
        </w:r>
        <w:r>
          <w:rPr>
            <w:noProof/>
            <w:webHidden/>
          </w:rPr>
          <w:fldChar w:fldCharType="end"/>
        </w:r>
      </w:hyperlink>
    </w:p>
    <w:p w:rsidR="000D23A1" w:rsidRDefault="000D23A1">
      <w:pPr>
        <w:pStyle w:val="TOC1"/>
        <w:tabs>
          <w:tab w:val="right" w:leader="dot" w:pos="6792"/>
        </w:tabs>
        <w:rPr>
          <w:noProof/>
          <w:sz w:val="24"/>
          <w:szCs w:val="24"/>
        </w:rPr>
      </w:pPr>
      <w:hyperlink w:anchor="_Toc53990171" w:history="1">
        <w:r w:rsidRPr="00AE4683">
          <w:rPr>
            <w:rStyle w:val="Hyperlink"/>
            <w:noProof/>
          </w:rPr>
          <w:t>Söze Bakınız</w:t>
        </w:r>
        <w:r>
          <w:rPr>
            <w:noProof/>
            <w:webHidden/>
          </w:rPr>
          <w:tab/>
        </w:r>
        <w:r>
          <w:rPr>
            <w:noProof/>
            <w:webHidden/>
          </w:rPr>
          <w:fldChar w:fldCharType="begin"/>
        </w:r>
        <w:r>
          <w:rPr>
            <w:noProof/>
            <w:webHidden/>
          </w:rPr>
          <w:instrText xml:space="preserve"> PAGEREF _Toc53990171 \h </w:instrText>
        </w:r>
        <w:r>
          <w:rPr>
            <w:noProof/>
          </w:rPr>
        </w:r>
        <w:r>
          <w:rPr>
            <w:noProof/>
            <w:webHidden/>
          </w:rPr>
          <w:fldChar w:fldCharType="separate"/>
        </w:r>
        <w:r>
          <w:rPr>
            <w:noProof/>
            <w:webHidden/>
          </w:rPr>
          <w:t>306</w:t>
        </w:r>
        <w:r>
          <w:rPr>
            <w:noProof/>
            <w:webHidden/>
          </w:rPr>
          <w:fldChar w:fldCharType="end"/>
        </w:r>
      </w:hyperlink>
    </w:p>
    <w:p w:rsidR="000D23A1" w:rsidRDefault="000D23A1">
      <w:pPr>
        <w:pStyle w:val="TOC1"/>
        <w:tabs>
          <w:tab w:val="right" w:leader="dot" w:pos="6792"/>
        </w:tabs>
        <w:rPr>
          <w:noProof/>
          <w:sz w:val="24"/>
          <w:szCs w:val="24"/>
        </w:rPr>
      </w:pPr>
      <w:hyperlink w:anchor="_Toc53990172" w:history="1">
        <w:r w:rsidRPr="00AE4683">
          <w:rPr>
            <w:rStyle w:val="Hyperlink"/>
            <w:noProof/>
          </w:rPr>
          <w:t>2870. Bölüm</w:t>
        </w:r>
        <w:r>
          <w:rPr>
            <w:noProof/>
            <w:webHidden/>
          </w:rPr>
          <w:tab/>
        </w:r>
        <w:r>
          <w:rPr>
            <w:noProof/>
            <w:webHidden/>
          </w:rPr>
          <w:fldChar w:fldCharType="begin"/>
        </w:r>
        <w:r>
          <w:rPr>
            <w:noProof/>
            <w:webHidden/>
          </w:rPr>
          <w:instrText xml:space="preserve"> PAGEREF _Toc53990172 \h </w:instrText>
        </w:r>
        <w:r>
          <w:rPr>
            <w:noProof/>
          </w:rPr>
        </w:r>
        <w:r>
          <w:rPr>
            <w:noProof/>
            <w:webHidden/>
          </w:rPr>
          <w:fldChar w:fldCharType="separate"/>
        </w:r>
        <w:r>
          <w:rPr>
            <w:noProof/>
            <w:webHidden/>
          </w:rPr>
          <w:t>306</w:t>
        </w:r>
        <w:r>
          <w:rPr>
            <w:noProof/>
            <w:webHidden/>
          </w:rPr>
          <w:fldChar w:fldCharType="end"/>
        </w:r>
      </w:hyperlink>
    </w:p>
    <w:p w:rsidR="000D23A1" w:rsidRDefault="000D23A1">
      <w:pPr>
        <w:pStyle w:val="TOC1"/>
        <w:tabs>
          <w:tab w:val="right" w:leader="dot" w:pos="6792"/>
        </w:tabs>
        <w:rPr>
          <w:noProof/>
          <w:sz w:val="24"/>
          <w:szCs w:val="24"/>
        </w:rPr>
      </w:pPr>
      <w:hyperlink w:anchor="_Toc53990173" w:history="1">
        <w:r w:rsidRPr="00AE4683">
          <w:rPr>
            <w:rStyle w:val="Hyperlink"/>
            <w:noProof/>
          </w:rPr>
          <w:t>İlmin Hakkı</w:t>
        </w:r>
        <w:r>
          <w:rPr>
            <w:noProof/>
            <w:webHidden/>
          </w:rPr>
          <w:tab/>
        </w:r>
        <w:r>
          <w:rPr>
            <w:noProof/>
            <w:webHidden/>
          </w:rPr>
          <w:fldChar w:fldCharType="begin"/>
        </w:r>
        <w:r>
          <w:rPr>
            <w:noProof/>
            <w:webHidden/>
          </w:rPr>
          <w:instrText xml:space="preserve"> PAGEREF _Toc53990173 \h </w:instrText>
        </w:r>
        <w:r>
          <w:rPr>
            <w:noProof/>
          </w:rPr>
        </w:r>
        <w:r>
          <w:rPr>
            <w:noProof/>
            <w:webHidden/>
          </w:rPr>
          <w:fldChar w:fldCharType="separate"/>
        </w:r>
        <w:r>
          <w:rPr>
            <w:noProof/>
            <w:webHidden/>
          </w:rPr>
          <w:t>306</w:t>
        </w:r>
        <w:r>
          <w:rPr>
            <w:noProof/>
            <w:webHidden/>
          </w:rPr>
          <w:fldChar w:fldCharType="end"/>
        </w:r>
      </w:hyperlink>
    </w:p>
    <w:p w:rsidR="000D23A1" w:rsidRDefault="000D23A1">
      <w:pPr>
        <w:pStyle w:val="TOC1"/>
        <w:tabs>
          <w:tab w:val="right" w:leader="dot" w:pos="6792"/>
        </w:tabs>
        <w:rPr>
          <w:noProof/>
          <w:sz w:val="24"/>
          <w:szCs w:val="24"/>
        </w:rPr>
      </w:pPr>
      <w:hyperlink w:anchor="_Toc53990174" w:history="1">
        <w:r w:rsidRPr="00AE4683">
          <w:rPr>
            <w:rStyle w:val="Hyperlink"/>
            <w:noProof/>
          </w:rPr>
          <w:t>2871. Bölüm</w:t>
        </w:r>
        <w:r>
          <w:rPr>
            <w:noProof/>
            <w:webHidden/>
          </w:rPr>
          <w:tab/>
        </w:r>
        <w:r>
          <w:rPr>
            <w:noProof/>
            <w:webHidden/>
          </w:rPr>
          <w:fldChar w:fldCharType="begin"/>
        </w:r>
        <w:r>
          <w:rPr>
            <w:noProof/>
            <w:webHidden/>
          </w:rPr>
          <w:instrText xml:space="preserve"> PAGEREF _Toc53990174 \h </w:instrText>
        </w:r>
        <w:r>
          <w:rPr>
            <w:noProof/>
          </w:rPr>
        </w:r>
        <w:r>
          <w:rPr>
            <w:noProof/>
            <w:webHidden/>
          </w:rPr>
          <w:fldChar w:fldCharType="separate"/>
        </w:r>
        <w:r>
          <w:rPr>
            <w:noProof/>
            <w:webHidden/>
          </w:rPr>
          <w:t>307</w:t>
        </w:r>
        <w:r>
          <w:rPr>
            <w:noProof/>
            <w:webHidden/>
          </w:rPr>
          <w:fldChar w:fldCharType="end"/>
        </w:r>
      </w:hyperlink>
    </w:p>
    <w:p w:rsidR="000D23A1" w:rsidRDefault="000D23A1">
      <w:pPr>
        <w:pStyle w:val="TOC1"/>
        <w:tabs>
          <w:tab w:val="right" w:leader="dot" w:pos="6792"/>
        </w:tabs>
        <w:rPr>
          <w:noProof/>
          <w:sz w:val="24"/>
          <w:szCs w:val="24"/>
        </w:rPr>
      </w:pPr>
      <w:hyperlink w:anchor="_Toc53990175" w:history="1">
        <w:r w:rsidRPr="00AE4683">
          <w:rPr>
            <w:rStyle w:val="Hyperlink"/>
            <w:noProof/>
          </w:rPr>
          <w:t>Öğrencinin Öğretmen Üzerindeki Hakları</w:t>
        </w:r>
        <w:r>
          <w:rPr>
            <w:noProof/>
            <w:webHidden/>
          </w:rPr>
          <w:tab/>
        </w:r>
        <w:r>
          <w:rPr>
            <w:noProof/>
            <w:webHidden/>
          </w:rPr>
          <w:fldChar w:fldCharType="begin"/>
        </w:r>
        <w:r>
          <w:rPr>
            <w:noProof/>
            <w:webHidden/>
          </w:rPr>
          <w:instrText xml:space="preserve"> PAGEREF _Toc53990175 \h </w:instrText>
        </w:r>
        <w:r>
          <w:rPr>
            <w:noProof/>
          </w:rPr>
        </w:r>
        <w:r>
          <w:rPr>
            <w:noProof/>
            <w:webHidden/>
          </w:rPr>
          <w:fldChar w:fldCharType="separate"/>
        </w:r>
        <w:r>
          <w:rPr>
            <w:noProof/>
            <w:webHidden/>
          </w:rPr>
          <w:t>307</w:t>
        </w:r>
        <w:r>
          <w:rPr>
            <w:noProof/>
            <w:webHidden/>
          </w:rPr>
          <w:fldChar w:fldCharType="end"/>
        </w:r>
      </w:hyperlink>
    </w:p>
    <w:p w:rsidR="000D23A1" w:rsidRDefault="000D23A1">
      <w:pPr>
        <w:pStyle w:val="TOC1"/>
        <w:tabs>
          <w:tab w:val="right" w:leader="dot" w:pos="6792"/>
        </w:tabs>
        <w:rPr>
          <w:noProof/>
          <w:sz w:val="24"/>
          <w:szCs w:val="24"/>
        </w:rPr>
      </w:pPr>
      <w:hyperlink w:anchor="_Toc53990176" w:history="1">
        <w:r w:rsidRPr="00AE4683">
          <w:rPr>
            <w:rStyle w:val="Hyperlink"/>
            <w:noProof/>
          </w:rPr>
          <w:t>2872. Bölüm</w:t>
        </w:r>
        <w:r>
          <w:rPr>
            <w:noProof/>
            <w:webHidden/>
          </w:rPr>
          <w:tab/>
        </w:r>
        <w:r>
          <w:rPr>
            <w:noProof/>
            <w:webHidden/>
          </w:rPr>
          <w:fldChar w:fldCharType="begin"/>
        </w:r>
        <w:r>
          <w:rPr>
            <w:noProof/>
            <w:webHidden/>
          </w:rPr>
          <w:instrText xml:space="preserve"> PAGEREF _Toc53990176 \h </w:instrText>
        </w:r>
        <w:r>
          <w:rPr>
            <w:noProof/>
          </w:rPr>
        </w:r>
        <w:r>
          <w:rPr>
            <w:noProof/>
            <w:webHidden/>
          </w:rPr>
          <w:fldChar w:fldCharType="separate"/>
        </w:r>
        <w:r>
          <w:rPr>
            <w:noProof/>
            <w:webHidden/>
          </w:rPr>
          <w:t>308</w:t>
        </w:r>
        <w:r>
          <w:rPr>
            <w:noProof/>
            <w:webHidden/>
          </w:rPr>
          <w:fldChar w:fldCharType="end"/>
        </w:r>
      </w:hyperlink>
    </w:p>
    <w:p w:rsidR="000D23A1" w:rsidRDefault="000D23A1">
      <w:pPr>
        <w:pStyle w:val="TOC1"/>
        <w:tabs>
          <w:tab w:val="right" w:leader="dot" w:pos="6792"/>
        </w:tabs>
        <w:rPr>
          <w:noProof/>
          <w:sz w:val="24"/>
          <w:szCs w:val="24"/>
        </w:rPr>
      </w:pPr>
      <w:hyperlink w:anchor="_Toc53990177" w:history="1">
        <w:r w:rsidRPr="00AE4683">
          <w:rPr>
            <w:rStyle w:val="Hyperlink"/>
            <w:noProof/>
          </w:rPr>
          <w:t>Öğretmenin Öğrenci Üzerindeki Hakları</w:t>
        </w:r>
        <w:r>
          <w:rPr>
            <w:noProof/>
            <w:webHidden/>
          </w:rPr>
          <w:tab/>
        </w:r>
        <w:r>
          <w:rPr>
            <w:noProof/>
            <w:webHidden/>
          </w:rPr>
          <w:fldChar w:fldCharType="begin"/>
        </w:r>
        <w:r>
          <w:rPr>
            <w:noProof/>
            <w:webHidden/>
          </w:rPr>
          <w:instrText xml:space="preserve"> PAGEREF _Toc53990177 \h </w:instrText>
        </w:r>
        <w:r>
          <w:rPr>
            <w:noProof/>
          </w:rPr>
        </w:r>
        <w:r>
          <w:rPr>
            <w:noProof/>
            <w:webHidden/>
          </w:rPr>
          <w:fldChar w:fldCharType="separate"/>
        </w:r>
        <w:r>
          <w:rPr>
            <w:noProof/>
            <w:webHidden/>
          </w:rPr>
          <w:t>308</w:t>
        </w:r>
        <w:r>
          <w:rPr>
            <w:noProof/>
            <w:webHidden/>
          </w:rPr>
          <w:fldChar w:fldCharType="end"/>
        </w:r>
      </w:hyperlink>
    </w:p>
    <w:p w:rsidR="000D23A1" w:rsidRDefault="000D23A1">
      <w:pPr>
        <w:pStyle w:val="TOC1"/>
        <w:tabs>
          <w:tab w:val="right" w:leader="dot" w:pos="6792"/>
        </w:tabs>
        <w:rPr>
          <w:noProof/>
          <w:sz w:val="24"/>
          <w:szCs w:val="24"/>
        </w:rPr>
      </w:pPr>
      <w:hyperlink w:anchor="_Toc53990178" w:history="1">
        <w:r w:rsidRPr="00AE4683">
          <w:rPr>
            <w:rStyle w:val="Hyperlink"/>
            <w:noProof/>
          </w:rPr>
          <w:t>2873. Bölüm</w:t>
        </w:r>
        <w:r>
          <w:rPr>
            <w:noProof/>
            <w:webHidden/>
          </w:rPr>
          <w:tab/>
        </w:r>
        <w:r>
          <w:rPr>
            <w:noProof/>
            <w:webHidden/>
          </w:rPr>
          <w:fldChar w:fldCharType="begin"/>
        </w:r>
        <w:r>
          <w:rPr>
            <w:noProof/>
            <w:webHidden/>
          </w:rPr>
          <w:instrText xml:space="preserve"> PAGEREF _Toc53990178 \h </w:instrText>
        </w:r>
        <w:r>
          <w:rPr>
            <w:noProof/>
          </w:rPr>
        </w:r>
        <w:r>
          <w:rPr>
            <w:noProof/>
            <w:webHidden/>
          </w:rPr>
          <w:fldChar w:fldCharType="separate"/>
        </w:r>
        <w:r>
          <w:rPr>
            <w:noProof/>
            <w:webHidden/>
          </w:rPr>
          <w:t>309</w:t>
        </w:r>
        <w:r>
          <w:rPr>
            <w:noProof/>
            <w:webHidden/>
          </w:rPr>
          <w:fldChar w:fldCharType="end"/>
        </w:r>
      </w:hyperlink>
    </w:p>
    <w:p w:rsidR="000D23A1" w:rsidRDefault="000D23A1">
      <w:pPr>
        <w:pStyle w:val="TOC1"/>
        <w:tabs>
          <w:tab w:val="right" w:leader="dot" w:pos="6792"/>
        </w:tabs>
        <w:rPr>
          <w:noProof/>
          <w:sz w:val="24"/>
          <w:szCs w:val="24"/>
        </w:rPr>
      </w:pPr>
      <w:hyperlink w:anchor="_Toc53990179" w:history="1">
        <w:r w:rsidRPr="00AE4683">
          <w:rPr>
            <w:rStyle w:val="Hyperlink"/>
            <w:noProof/>
          </w:rPr>
          <w:t>Alime Saygı Göstermek</w:t>
        </w:r>
        <w:r>
          <w:rPr>
            <w:noProof/>
            <w:webHidden/>
          </w:rPr>
          <w:tab/>
        </w:r>
        <w:r>
          <w:rPr>
            <w:noProof/>
            <w:webHidden/>
          </w:rPr>
          <w:fldChar w:fldCharType="begin"/>
        </w:r>
        <w:r>
          <w:rPr>
            <w:noProof/>
            <w:webHidden/>
          </w:rPr>
          <w:instrText xml:space="preserve"> PAGEREF _Toc53990179 \h </w:instrText>
        </w:r>
        <w:r>
          <w:rPr>
            <w:noProof/>
          </w:rPr>
        </w:r>
        <w:r>
          <w:rPr>
            <w:noProof/>
            <w:webHidden/>
          </w:rPr>
          <w:fldChar w:fldCharType="separate"/>
        </w:r>
        <w:r>
          <w:rPr>
            <w:noProof/>
            <w:webHidden/>
          </w:rPr>
          <w:t>309</w:t>
        </w:r>
        <w:r>
          <w:rPr>
            <w:noProof/>
            <w:webHidden/>
          </w:rPr>
          <w:fldChar w:fldCharType="end"/>
        </w:r>
      </w:hyperlink>
    </w:p>
    <w:p w:rsidR="000D23A1" w:rsidRDefault="000D23A1">
      <w:pPr>
        <w:pStyle w:val="TOC1"/>
        <w:tabs>
          <w:tab w:val="right" w:leader="dot" w:pos="6792"/>
        </w:tabs>
        <w:rPr>
          <w:noProof/>
          <w:sz w:val="24"/>
          <w:szCs w:val="24"/>
        </w:rPr>
      </w:pPr>
      <w:hyperlink w:anchor="_Toc53990180" w:history="1">
        <w:r w:rsidRPr="00AE4683">
          <w:rPr>
            <w:rStyle w:val="Hyperlink"/>
            <w:noProof/>
          </w:rPr>
          <w:t>2874. Bölüm</w:t>
        </w:r>
        <w:r>
          <w:rPr>
            <w:noProof/>
            <w:webHidden/>
          </w:rPr>
          <w:tab/>
        </w:r>
        <w:r>
          <w:rPr>
            <w:noProof/>
            <w:webHidden/>
          </w:rPr>
          <w:fldChar w:fldCharType="begin"/>
        </w:r>
        <w:r>
          <w:rPr>
            <w:noProof/>
            <w:webHidden/>
          </w:rPr>
          <w:instrText xml:space="preserve"> PAGEREF _Toc53990180 \h </w:instrText>
        </w:r>
        <w:r>
          <w:rPr>
            <w:noProof/>
          </w:rPr>
        </w:r>
        <w:r>
          <w:rPr>
            <w:noProof/>
            <w:webHidden/>
          </w:rPr>
          <w:fldChar w:fldCharType="separate"/>
        </w:r>
        <w:r>
          <w:rPr>
            <w:noProof/>
            <w:webHidden/>
          </w:rPr>
          <w:t>310</w:t>
        </w:r>
        <w:r>
          <w:rPr>
            <w:noProof/>
            <w:webHidden/>
          </w:rPr>
          <w:fldChar w:fldCharType="end"/>
        </w:r>
      </w:hyperlink>
    </w:p>
    <w:p w:rsidR="000D23A1" w:rsidRDefault="000D23A1">
      <w:pPr>
        <w:pStyle w:val="TOC1"/>
        <w:tabs>
          <w:tab w:val="right" w:leader="dot" w:pos="6792"/>
        </w:tabs>
        <w:rPr>
          <w:noProof/>
          <w:sz w:val="24"/>
          <w:szCs w:val="24"/>
        </w:rPr>
      </w:pPr>
      <w:hyperlink w:anchor="_Toc53990181" w:history="1">
        <w:r w:rsidRPr="00AE4683">
          <w:rPr>
            <w:rStyle w:val="Hyperlink"/>
            <w:noProof/>
          </w:rPr>
          <w:t>Öğrencinin Riayet Etmesi Gereken Hususlar</w:t>
        </w:r>
        <w:r>
          <w:rPr>
            <w:noProof/>
            <w:webHidden/>
          </w:rPr>
          <w:tab/>
        </w:r>
        <w:r>
          <w:rPr>
            <w:noProof/>
            <w:webHidden/>
          </w:rPr>
          <w:fldChar w:fldCharType="begin"/>
        </w:r>
        <w:r>
          <w:rPr>
            <w:noProof/>
            <w:webHidden/>
          </w:rPr>
          <w:instrText xml:space="preserve"> PAGEREF _Toc53990181 \h </w:instrText>
        </w:r>
        <w:r>
          <w:rPr>
            <w:noProof/>
          </w:rPr>
        </w:r>
        <w:r>
          <w:rPr>
            <w:noProof/>
            <w:webHidden/>
          </w:rPr>
          <w:fldChar w:fldCharType="separate"/>
        </w:r>
        <w:r>
          <w:rPr>
            <w:noProof/>
            <w:webHidden/>
          </w:rPr>
          <w:t>310</w:t>
        </w:r>
        <w:r>
          <w:rPr>
            <w:noProof/>
            <w:webHidden/>
          </w:rPr>
          <w:fldChar w:fldCharType="end"/>
        </w:r>
      </w:hyperlink>
    </w:p>
    <w:p w:rsidR="000D23A1" w:rsidRDefault="000D23A1">
      <w:pPr>
        <w:pStyle w:val="TOC1"/>
        <w:tabs>
          <w:tab w:val="right" w:leader="dot" w:pos="6792"/>
        </w:tabs>
        <w:rPr>
          <w:noProof/>
          <w:sz w:val="24"/>
          <w:szCs w:val="24"/>
        </w:rPr>
      </w:pPr>
      <w:hyperlink w:anchor="_Toc53990182" w:history="1">
        <w:r w:rsidRPr="00AE4683">
          <w:rPr>
            <w:rStyle w:val="Hyperlink"/>
            <w:noProof/>
          </w:rPr>
          <w:t>2875. Bölüm</w:t>
        </w:r>
        <w:r>
          <w:rPr>
            <w:noProof/>
            <w:webHidden/>
          </w:rPr>
          <w:tab/>
        </w:r>
        <w:r>
          <w:rPr>
            <w:noProof/>
            <w:webHidden/>
          </w:rPr>
          <w:fldChar w:fldCharType="begin"/>
        </w:r>
        <w:r>
          <w:rPr>
            <w:noProof/>
            <w:webHidden/>
          </w:rPr>
          <w:instrText xml:space="preserve"> PAGEREF _Toc53990182 \h </w:instrText>
        </w:r>
        <w:r>
          <w:rPr>
            <w:noProof/>
          </w:rPr>
        </w:r>
        <w:r>
          <w:rPr>
            <w:noProof/>
            <w:webHidden/>
          </w:rPr>
          <w:fldChar w:fldCharType="separate"/>
        </w:r>
        <w:r>
          <w:rPr>
            <w:noProof/>
            <w:webHidden/>
          </w:rPr>
          <w:t>311</w:t>
        </w:r>
        <w:r>
          <w:rPr>
            <w:noProof/>
            <w:webHidden/>
          </w:rPr>
          <w:fldChar w:fldCharType="end"/>
        </w:r>
      </w:hyperlink>
    </w:p>
    <w:p w:rsidR="000D23A1" w:rsidRDefault="000D23A1">
      <w:pPr>
        <w:pStyle w:val="TOC1"/>
        <w:tabs>
          <w:tab w:val="right" w:leader="dot" w:pos="6792"/>
        </w:tabs>
        <w:rPr>
          <w:noProof/>
          <w:sz w:val="24"/>
          <w:szCs w:val="24"/>
        </w:rPr>
      </w:pPr>
      <w:hyperlink w:anchor="_Toc53990183" w:history="1">
        <w:r w:rsidRPr="00AE4683">
          <w:rPr>
            <w:rStyle w:val="Hyperlink"/>
            <w:noProof/>
          </w:rPr>
          <w:t>İlim Talebi Hususunda Kapsamlı Bir Hadis</w:t>
        </w:r>
        <w:r>
          <w:rPr>
            <w:noProof/>
            <w:webHidden/>
          </w:rPr>
          <w:tab/>
        </w:r>
        <w:r>
          <w:rPr>
            <w:noProof/>
            <w:webHidden/>
          </w:rPr>
          <w:fldChar w:fldCharType="begin"/>
        </w:r>
        <w:r>
          <w:rPr>
            <w:noProof/>
            <w:webHidden/>
          </w:rPr>
          <w:instrText xml:space="preserve"> PAGEREF _Toc53990183 \h </w:instrText>
        </w:r>
        <w:r>
          <w:rPr>
            <w:noProof/>
          </w:rPr>
        </w:r>
        <w:r>
          <w:rPr>
            <w:noProof/>
            <w:webHidden/>
          </w:rPr>
          <w:fldChar w:fldCharType="separate"/>
        </w:r>
        <w:r>
          <w:rPr>
            <w:noProof/>
            <w:webHidden/>
          </w:rPr>
          <w:t>311</w:t>
        </w:r>
        <w:r>
          <w:rPr>
            <w:noProof/>
            <w:webHidden/>
          </w:rPr>
          <w:fldChar w:fldCharType="end"/>
        </w:r>
      </w:hyperlink>
    </w:p>
    <w:p w:rsidR="000D23A1" w:rsidRDefault="000D23A1">
      <w:pPr>
        <w:pStyle w:val="TOC1"/>
        <w:tabs>
          <w:tab w:val="right" w:leader="dot" w:pos="6792"/>
        </w:tabs>
        <w:rPr>
          <w:noProof/>
          <w:sz w:val="24"/>
          <w:szCs w:val="24"/>
        </w:rPr>
      </w:pPr>
      <w:hyperlink w:anchor="_Toc53990184" w:history="1">
        <w:r w:rsidRPr="00AE4683">
          <w:rPr>
            <w:rStyle w:val="Hyperlink"/>
            <w:noProof/>
          </w:rPr>
          <w:t>2876. Bölüm</w:t>
        </w:r>
        <w:r>
          <w:rPr>
            <w:noProof/>
            <w:webHidden/>
          </w:rPr>
          <w:tab/>
        </w:r>
        <w:r>
          <w:rPr>
            <w:noProof/>
            <w:webHidden/>
          </w:rPr>
          <w:fldChar w:fldCharType="begin"/>
        </w:r>
        <w:r>
          <w:rPr>
            <w:noProof/>
            <w:webHidden/>
          </w:rPr>
          <w:instrText xml:space="preserve"> PAGEREF _Toc53990184 \h </w:instrText>
        </w:r>
        <w:r>
          <w:rPr>
            <w:noProof/>
          </w:rPr>
        </w:r>
        <w:r>
          <w:rPr>
            <w:noProof/>
            <w:webHidden/>
          </w:rPr>
          <w:fldChar w:fldCharType="separate"/>
        </w:r>
        <w:r>
          <w:rPr>
            <w:noProof/>
            <w:webHidden/>
          </w:rPr>
          <w:t>314</w:t>
        </w:r>
        <w:r>
          <w:rPr>
            <w:noProof/>
            <w:webHidden/>
          </w:rPr>
          <w:fldChar w:fldCharType="end"/>
        </w:r>
      </w:hyperlink>
    </w:p>
    <w:p w:rsidR="000D23A1" w:rsidRDefault="000D23A1">
      <w:pPr>
        <w:pStyle w:val="TOC1"/>
        <w:tabs>
          <w:tab w:val="right" w:leader="dot" w:pos="6792"/>
        </w:tabs>
        <w:rPr>
          <w:noProof/>
          <w:sz w:val="24"/>
          <w:szCs w:val="24"/>
        </w:rPr>
      </w:pPr>
      <w:hyperlink w:anchor="_Toc53990185" w:history="1">
        <w:r w:rsidRPr="00AE4683">
          <w:rPr>
            <w:rStyle w:val="Hyperlink"/>
            <w:noProof/>
          </w:rPr>
          <w:t>Alimlerin Üstünlüğü</w:t>
        </w:r>
        <w:r>
          <w:rPr>
            <w:noProof/>
            <w:webHidden/>
          </w:rPr>
          <w:tab/>
        </w:r>
        <w:r>
          <w:rPr>
            <w:noProof/>
            <w:webHidden/>
          </w:rPr>
          <w:fldChar w:fldCharType="begin"/>
        </w:r>
        <w:r>
          <w:rPr>
            <w:noProof/>
            <w:webHidden/>
          </w:rPr>
          <w:instrText xml:space="preserve"> PAGEREF _Toc53990185 \h </w:instrText>
        </w:r>
        <w:r>
          <w:rPr>
            <w:noProof/>
          </w:rPr>
        </w:r>
        <w:r>
          <w:rPr>
            <w:noProof/>
            <w:webHidden/>
          </w:rPr>
          <w:fldChar w:fldCharType="separate"/>
        </w:r>
        <w:r>
          <w:rPr>
            <w:noProof/>
            <w:webHidden/>
          </w:rPr>
          <w:t>314</w:t>
        </w:r>
        <w:r>
          <w:rPr>
            <w:noProof/>
            <w:webHidden/>
          </w:rPr>
          <w:fldChar w:fldCharType="end"/>
        </w:r>
      </w:hyperlink>
    </w:p>
    <w:p w:rsidR="000D23A1" w:rsidRDefault="000D23A1">
      <w:pPr>
        <w:pStyle w:val="TOC1"/>
        <w:tabs>
          <w:tab w:val="right" w:leader="dot" w:pos="6792"/>
        </w:tabs>
        <w:rPr>
          <w:noProof/>
          <w:sz w:val="24"/>
          <w:szCs w:val="24"/>
        </w:rPr>
      </w:pPr>
      <w:hyperlink w:anchor="_Toc53990186" w:history="1">
        <w:r w:rsidRPr="00AE4683">
          <w:rPr>
            <w:rStyle w:val="Hyperlink"/>
            <w:noProof/>
          </w:rPr>
          <w:t>2877. Bölüm</w:t>
        </w:r>
        <w:r>
          <w:rPr>
            <w:noProof/>
            <w:webHidden/>
          </w:rPr>
          <w:tab/>
        </w:r>
        <w:r>
          <w:rPr>
            <w:noProof/>
            <w:webHidden/>
          </w:rPr>
          <w:fldChar w:fldCharType="begin"/>
        </w:r>
        <w:r>
          <w:rPr>
            <w:noProof/>
            <w:webHidden/>
          </w:rPr>
          <w:instrText xml:space="preserve"> PAGEREF _Toc53990186 \h </w:instrText>
        </w:r>
        <w:r>
          <w:rPr>
            <w:noProof/>
          </w:rPr>
        </w:r>
        <w:r>
          <w:rPr>
            <w:noProof/>
            <w:webHidden/>
          </w:rPr>
          <w:fldChar w:fldCharType="separate"/>
        </w:r>
        <w:r>
          <w:rPr>
            <w:noProof/>
            <w:webHidden/>
          </w:rPr>
          <w:t>315</w:t>
        </w:r>
        <w:r>
          <w:rPr>
            <w:noProof/>
            <w:webHidden/>
          </w:rPr>
          <w:fldChar w:fldCharType="end"/>
        </w:r>
      </w:hyperlink>
    </w:p>
    <w:p w:rsidR="000D23A1" w:rsidRDefault="000D23A1">
      <w:pPr>
        <w:pStyle w:val="TOC1"/>
        <w:tabs>
          <w:tab w:val="right" w:leader="dot" w:pos="6792"/>
        </w:tabs>
        <w:rPr>
          <w:noProof/>
          <w:sz w:val="24"/>
          <w:szCs w:val="24"/>
        </w:rPr>
      </w:pPr>
      <w:hyperlink w:anchor="_Toc53990187" w:history="1">
        <w:r w:rsidRPr="00AE4683">
          <w:rPr>
            <w:rStyle w:val="Hyperlink"/>
            <w:noProof/>
          </w:rPr>
          <w:t>Alimler Allah’ın Eminleridir</w:t>
        </w:r>
        <w:r>
          <w:rPr>
            <w:noProof/>
            <w:webHidden/>
          </w:rPr>
          <w:tab/>
        </w:r>
        <w:r>
          <w:rPr>
            <w:noProof/>
            <w:webHidden/>
          </w:rPr>
          <w:fldChar w:fldCharType="begin"/>
        </w:r>
        <w:r>
          <w:rPr>
            <w:noProof/>
            <w:webHidden/>
          </w:rPr>
          <w:instrText xml:space="preserve"> PAGEREF _Toc53990187 \h </w:instrText>
        </w:r>
        <w:r>
          <w:rPr>
            <w:noProof/>
          </w:rPr>
        </w:r>
        <w:r>
          <w:rPr>
            <w:noProof/>
            <w:webHidden/>
          </w:rPr>
          <w:fldChar w:fldCharType="separate"/>
        </w:r>
        <w:r>
          <w:rPr>
            <w:noProof/>
            <w:webHidden/>
          </w:rPr>
          <w:t>315</w:t>
        </w:r>
        <w:r>
          <w:rPr>
            <w:noProof/>
            <w:webHidden/>
          </w:rPr>
          <w:fldChar w:fldCharType="end"/>
        </w:r>
      </w:hyperlink>
    </w:p>
    <w:p w:rsidR="000D23A1" w:rsidRDefault="000D23A1">
      <w:pPr>
        <w:pStyle w:val="TOC1"/>
        <w:tabs>
          <w:tab w:val="right" w:leader="dot" w:pos="6792"/>
        </w:tabs>
        <w:rPr>
          <w:noProof/>
          <w:sz w:val="24"/>
          <w:szCs w:val="24"/>
        </w:rPr>
      </w:pPr>
      <w:hyperlink w:anchor="_Toc53990188" w:history="1">
        <w:r w:rsidRPr="00AE4683">
          <w:rPr>
            <w:rStyle w:val="Hyperlink"/>
            <w:noProof/>
          </w:rPr>
          <w:t>2878. Bölüm</w:t>
        </w:r>
        <w:r>
          <w:rPr>
            <w:noProof/>
            <w:webHidden/>
          </w:rPr>
          <w:tab/>
        </w:r>
        <w:r>
          <w:rPr>
            <w:noProof/>
            <w:webHidden/>
          </w:rPr>
          <w:fldChar w:fldCharType="begin"/>
        </w:r>
        <w:r>
          <w:rPr>
            <w:noProof/>
            <w:webHidden/>
          </w:rPr>
          <w:instrText xml:space="preserve"> PAGEREF _Toc53990188 \h </w:instrText>
        </w:r>
        <w:r>
          <w:rPr>
            <w:noProof/>
          </w:rPr>
        </w:r>
        <w:r>
          <w:rPr>
            <w:noProof/>
            <w:webHidden/>
          </w:rPr>
          <w:fldChar w:fldCharType="separate"/>
        </w:r>
        <w:r>
          <w:rPr>
            <w:noProof/>
            <w:webHidden/>
          </w:rPr>
          <w:t>315</w:t>
        </w:r>
        <w:r>
          <w:rPr>
            <w:noProof/>
            <w:webHidden/>
          </w:rPr>
          <w:fldChar w:fldCharType="end"/>
        </w:r>
      </w:hyperlink>
    </w:p>
    <w:p w:rsidR="000D23A1" w:rsidRDefault="000D23A1">
      <w:pPr>
        <w:pStyle w:val="TOC1"/>
        <w:tabs>
          <w:tab w:val="right" w:leader="dot" w:pos="6792"/>
        </w:tabs>
        <w:rPr>
          <w:noProof/>
          <w:sz w:val="24"/>
          <w:szCs w:val="24"/>
        </w:rPr>
      </w:pPr>
      <w:hyperlink w:anchor="_Toc53990189" w:history="1">
        <w:r w:rsidRPr="00AE4683">
          <w:rPr>
            <w:rStyle w:val="Hyperlink"/>
            <w:noProof/>
          </w:rPr>
          <w:t>Alim</w:t>
        </w:r>
        <w:r>
          <w:rPr>
            <w:noProof/>
            <w:webHidden/>
          </w:rPr>
          <w:tab/>
        </w:r>
        <w:r>
          <w:rPr>
            <w:noProof/>
            <w:webHidden/>
          </w:rPr>
          <w:fldChar w:fldCharType="begin"/>
        </w:r>
        <w:r>
          <w:rPr>
            <w:noProof/>
            <w:webHidden/>
          </w:rPr>
          <w:instrText xml:space="preserve"> PAGEREF _Toc53990189 \h </w:instrText>
        </w:r>
        <w:r>
          <w:rPr>
            <w:noProof/>
          </w:rPr>
        </w:r>
        <w:r>
          <w:rPr>
            <w:noProof/>
            <w:webHidden/>
          </w:rPr>
          <w:fldChar w:fldCharType="separate"/>
        </w:r>
        <w:r>
          <w:rPr>
            <w:noProof/>
            <w:webHidden/>
          </w:rPr>
          <w:t>315</w:t>
        </w:r>
        <w:r>
          <w:rPr>
            <w:noProof/>
            <w:webHidden/>
          </w:rPr>
          <w:fldChar w:fldCharType="end"/>
        </w:r>
      </w:hyperlink>
    </w:p>
    <w:p w:rsidR="000D23A1" w:rsidRDefault="000D23A1">
      <w:pPr>
        <w:pStyle w:val="TOC1"/>
        <w:tabs>
          <w:tab w:val="right" w:leader="dot" w:pos="6792"/>
        </w:tabs>
        <w:rPr>
          <w:noProof/>
          <w:sz w:val="24"/>
          <w:szCs w:val="24"/>
        </w:rPr>
      </w:pPr>
      <w:hyperlink w:anchor="_Toc53990190" w:history="1">
        <w:r w:rsidRPr="00AE4683">
          <w:rPr>
            <w:rStyle w:val="Hyperlink"/>
            <w:noProof/>
          </w:rPr>
          <w:t>2879. Bölüm</w:t>
        </w:r>
        <w:r>
          <w:rPr>
            <w:noProof/>
            <w:webHidden/>
          </w:rPr>
          <w:tab/>
        </w:r>
        <w:r>
          <w:rPr>
            <w:noProof/>
            <w:webHidden/>
          </w:rPr>
          <w:fldChar w:fldCharType="begin"/>
        </w:r>
        <w:r>
          <w:rPr>
            <w:noProof/>
            <w:webHidden/>
          </w:rPr>
          <w:instrText xml:space="preserve"> PAGEREF _Toc53990190 \h </w:instrText>
        </w:r>
        <w:r>
          <w:rPr>
            <w:noProof/>
          </w:rPr>
        </w:r>
        <w:r>
          <w:rPr>
            <w:noProof/>
            <w:webHidden/>
          </w:rPr>
          <w:fldChar w:fldCharType="separate"/>
        </w:r>
        <w:r>
          <w:rPr>
            <w:noProof/>
            <w:webHidden/>
          </w:rPr>
          <w:t>316</w:t>
        </w:r>
        <w:r>
          <w:rPr>
            <w:noProof/>
            <w:webHidden/>
          </w:rPr>
          <w:fldChar w:fldCharType="end"/>
        </w:r>
      </w:hyperlink>
    </w:p>
    <w:p w:rsidR="000D23A1" w:rsidRDefault="000D23A1">
      <w:pPr>
        <w:pStyle w:val="TOC1"/>
        <w:tabs>
          <w:tab w:val="right" w:leader="dot" w:pos="6792"/>
        </w:tabs>
        <w:rPr>
          <w:noProof/>
          <w:sz w:val="24"/>
          <w:szCs w:val="24"/>
        </w:rPr>
      </w:pPr>
      <w:hyperlink w:anchor="_Toc53990191" w:history="1">
        <w:r w:rsidRPr="00AE4683">
          <w:rPr>
            <w:rStyle w:val="Hyperlink"/>
            <w:noProof/>
          </w:rPr>
          <w:t>Alimin Nişaneleri</w:t>
        </w:r>
        <w:r>
          <w:rPr>
            <w:noProof/>
            <w:webHidden/>
          </w:rPr>
          <w:tab/>
        </w:r>
        <w:r>
          <w:rPr>
            <w:noProof/>
            <w:webHidden/>
          </w:rPr>
          <w:fldChar w:fldCharType="begin"/>
        </w:r>
        <w:r>
          <w:rPr>
            <w:noProof/>
            <w:webHidden/>
          </w:rPr>
          <w:instrText xml:space="preserve"> PAGEREF _Toc53990191 \h </w:instrText>
        </w:r>
        <w:r>
          <w:rPr>
            <w:noProof/>
          </w:rPr>
        </w:r>
        <w:r>
          <w:rPr>
            <w:noProof/>
            <w:webHidden/>
          </w:rPr>
          <w:fldChar w:fldCharType="separate"/>
        </w:r>
        <w:r>
          <w:rPr>
            <w:noProof/>
            <w:webHidden/>
          </w:rPr>
          <w:t>316</w:t>
        </w:r>
        <w:r>
          <w:rPr>
            <w:noProof/>
            <w:webHidden/>
          </w:rPr>
          <w:fldChar w:fldCharType="end"/>
        </w:r>
      </w:hyperlink>
    </w:p>
    <w:p w:rsidR="000D23A1" w:rsidRDefault="000D23A1">
      <w:pPr>
        <w:pStyle w:val="TOC1"/>
        <w:tabs>
          <w:tab w:val="right" w:leader="dot" w:pos="6792"/>
        </w:tabs>
        <w:rPr>
          <w:noProof/>
          <w:sz w:val="24"/>
          <w:szCs w:val="24"/>
        </w:rPr>
      </w:pPr>
      <w:hyperlink w:anchor="_Toc53990192" w:history="1">
        <w:r w:rsidRPr="00AE4683">
          <w:rPr>
            <w:rStyle w:val="Hyperlink"/>
            <w:noProof/>
          </w:rPr>
          <w:t>2880. Bölüm</w:t>
        </w:r>
        <w:r>
          <w:rPr>
            <w:noProof/>
            <w:webHidden/>
          </w:rPr>
          <w:tab/>
        </w:r>
        <w:r>
          <w:rPr>
            <w:noProof/>
            <w:webHidden/>
          </w:rPr>
          <w:fldChar w:fldCharType="begin"/>
        </w:r>
        <w:r>
          <w:rPr>
            <w:noProof/>
            <w:webHidden/>
          </w:rPr>
          <w:instrText xml:space="preserve"> PAGEREF _Toc53990192 \h </w:instrText>
        </w:r>
        <w:r>
          <w:rPr>
            <w:noProof/>
          </w:rPr>
        </w:r>
        <w:r>
          <w:rPr>
            <w:noProof/>
            <w:webHidden/>
          </w:rPr>
          <w:fldChar w:fldCharType="separate"/>
        </w:r>
        <w:r>
          <w:rPr>
            <w:noProof/>
            <w:webHidden/>
          </w:rPr>
          <w:t>316</w:t>
        </w:r>
        <w:r>
          <w:rPr>
            <w:noProof/>
            <w:webHidden/>
          </w:rPr>
          <w:fldChar w:fldCharType="end"/>
        </w:r>
      </w:hyperlink>
    </w:p>
    <w:p w:rsidR="000D23A1" w:rsidRDefault="000D23A1">
      <w:pPr>
        <w:pStyle w:val="TOC1"/>
        <w:tabs>
          <w:tab w:val="right" w:leader="dot" w:pos="6792"/>
        </w:tabs>
        <w:rPr>
          <w:noProof/>
          <w:sz w:val="24"/>
          <w:szCs w:val="24"/>
        </w:rPr>
      </w:pPr>
      <w:hyperlink w:anchor="_Toc53990193" w:history="1">
        <w:r w:rsidRPr="00AE4683">
          <w:rPr>
            <w:rStyle w:val="Hyperlink"/>
            <w:noProof/>
          </w:rPr>
          <w:t>Alimin Özellikleri</w:t>
        </w:r>
        <w:r>
          <w:rPr>
            <w:noProof/>
            <w:webHidden/>
          </w:rPr>
          <w:tab/>
        </w:r>
        <w:r>
          <w:rPr>
            <w:noProof/>
            <w:webHidden/>
          </w:rPr>
          <w:fldChar w:fldCharType="begin"/>
        </w:r>
        <w:r>
          <w:rPr>
            <w:noProof/>
            <w:webHidden/>
          </w:rPr>
          <w:instrText xml:space="preserve"> PAGEREF _Toc53990193 \h </w:instrText>
        </w:r>
        <w:r>
          <w:rPr>
            <w:noProof/>
          </w:rPr>
        </w:r>
        <w:r>
          <w:rPr>
            <w:noProof/>
            <w:webHidden/>
          </w:rPr>
          <w:fldChar w:fldCharType="separate"/>
        </w:r>
        <w:r>
          <w:rPr>
            <w:noProof/>
            <w:webHidden/>
          </w:rPr>
          <w:t>316</w:t>
        </w:r>
        <w:r>
          <w:rPr>
            <w:noProof/>
            <w:webHidden/>
          </w:rPr>
          <w:fldChar w:fldCharType="end"/>
        </w:r>
      </w:hyperlink>
    </w:p>
    <w:p w:rsidR="000D23A1" w:rsidRDefault="000D23A1">
      <w:pPr>
        <w:pStyle w:val="TOC1"/>
        <w:tabs>
          <w:tab w:val="right" w:leader="dot" w:pos="6792"/>
        </w:tabs>
        <w:rPr>
          <w:noProof/>
          <w:sz w:val="24"/>
          <w:szCs w:val="24"/>
        </w:rPr>
      </w:pPr>
      <w:hyperlink w:anchor="_Toc53990194" w:history="1">
        <w:r w:rsidRPr="00AE4683">
          <w:rPr>
            <w:rStyle w:val="Hyperlink"/>
            <w:noProof/>
          </w:rPr>
          <w:t>2881. Bölüm</w:t>
        </w:r>
        <w:r>
          <w:rPr>
            <w:noProof/>
            <w:webHidden/>
          </w:rPr>
          <w:tab/>
        </w:r>
        <w:r>
          <w:rPr>
            <w:noProof/>
            <w:webHidden/>
          </w:rPr>
          <w:fldChar w:fldCharType="begin"/>
        </w:r>
        <w:r>
          <w:rPr>
            <w:noProof/>
            <w:webHidden/>
          </w:rPr>
          <w:instrText xml:space="preserve"> PAGEREF _Toc53990194 \h </w:instrText>
        </w:r>
        <w:r>
          <w:rPr>
            <w:noProof/>
          </w:rPr>
        </w:r>
        <w:r>
          <w:rPr>
            <w:noProof/>
            <w:webHidden/>
          </w:rPr>
          <w:fldChar w:fldCharType="separate"/>
        </w:r>
        <w:r>
          <w:rPr>
            <w:noProof/>
            <w:webHidden/>
          </w:rPr>
          <w:t>317</w:t>
        </w:r>
        <w:r>
          <w:rPr>
            <w:noProof/>
            <w:webHidden/>
          </w:rPr>
          <w:fldChar w:fldCharType="end"/>
        </w:r>
      </w:hyperlink>
    </w:p>
    <w:p w:rsidR="000D23A1" w:rsidRDefault="000D23A1">
      <w:pPr>
        <w:pStyle w:val="TOC1"/>
        <w:tabs>
          <w:tab w:val="right" w:leader="dot" w:pos="6792"/>
        </w:tabs>
        <w:rPr>
          <w:noProof/>
          <w:sz w:val="24"/>
          <w:szCs w:val="24"/>
        </w:rPr>
      </w:pPr>
      <w:hyperlink w:anchor="_Toc53990195" w:history="1">
        <w:r w:rsidRPr="00AE4683">
          <w:rPr>
            <w:rStyle w:val="Hyperlink"/>
            <w:noProof/>
          </w:rPr>
          <w:t>Alimin Cehaleti</w:t>
        </w:r>
        <w:r>
          <w:rPr>
            <w:noProof/>
            <w:webHidden/>
          </w:rPr>
          <w:tab/>
        </w:r>
        <w:r>
          <w:rPr>
            <w:noProof/>
            <w:webHidden/>
          </w:rPr>
          <w:fldChar w:fldCharType="begin"/>
        </w:r>
        <w:r>
          <w:rPr>
            <w:noProof/>
            <w:webHidden/>
          </w:rPr>
          <w:instrText xml:space="preserve"> PAGEREF _Toc53990195 \h </w:instrText>
        </w:r>
        <w:r>
          <w:rPr>
            <w:noProof/>
          </w:rPr>
        </w:r>
        <w:r>
          <w:rPr>
            <w:noProof/>
            <w:webHidden/>
          </w:rPr>
          <w:fldChar w:fldCharType="separate"/>
        </w:r>
        <w:r>
          <w:rPr>
            <w:noProof/>
            <w:webHidden/>
          </w:rPr>
          <w:t>317</w:t>
        </w:r>
        <w:r>
          <w:rPr>
            <w:noProof/>
            <w:webHidden/>
          </w:rPr>
          <w:fldChar w:fldCharType="end"/>
        </w:r>
      </w:hyperlink>
    </w:p>
    <w:p w:rsidR="000D23A1" w:rsidRDefault="000D23A1">
      <w:pPr>
        <w:pStyle w:val="TOC1"/>
        <w:tabs>
          <w:tab w:val="right" w:leader="dot" w:pos="6792"/>
        </w:tabs>
        <w:rPr>
          <w:noProof/>
          <w:sz w:val="24"/>
          <w:szCs w:val="24"/>
        </w:rPr>
      </w:pPr>
      <w:hyperlink w:anchor="_Toc53990196" w:history="1">
        <w:r w:rsidRPr="00AE4683">
          <w:rPr>
            <w:rStyle w:val="Hyperlink"/>
            <w:noProof/>
          </w:rPr>
          <w:t>2882. Bölüm</w:t>
        </w:r>
        <w:r>
          <w:rPr>
            <w:noProof/>
            <w:webHidden/>
          </w:rPr>
          <w:tab/>
        </w:r>
        <w:r>
          <w:rPr>
            <w:noProof/>
            <w:webHidden/>
          </w:rPr>
          <w:fldChar w:fldCharType="begin"/>
        </w:r>
        <w:r>
          <w:rPr>
            <w:noProof/>
            <w:webHidden/>
          </w:rPr>
          <w:instrText xml:space="preserve"> PAGEREF _Toc53990196 \h </w:instrText>
        </w:r>
        <w:r>
          <w:rPr>
            <w:noProof/>
          </w:rPr>
        </w:r>
        <w:r>
          <w:rPr>
            <w:noProof/>
            <w:webHidden/>
          </w:rPr>
          <w:fldChar w:fldCharType="separate"/>
        </w:r>
        <w:r>
          <w:rPr>
            <w:noProof/>
            <w:webHidden/>
          </w:rPr>
          <w:t>318</w:t>
        </w:r>
        <w:r>
          <w:rPr>
            <w:noProof/>
            <w:webHidden/>
          </w:rPr>
          <w:fldChar w:fldCharType="end"/>
        </w:r>
      </w:hyperlink>
    </w:p>
    <w:p w:rsidR="000D23A1" w:rsidRDefault="000D23A1">
      <w:pPr>
        <w:pStyle w:val="TOC1"/>
        <w:tabs>
          <w:tab w:val="right" w:leader="dot" w:pos="6792"/>
        </w:tabs>
        <w:rPr>
          <w:noProof/>
          <w:sz w:val="24"/>
          <w:szCs w:val="24"/>
        </w:rPr>
      </w:pPr>
      <w:hyperlink w:anchor="_Toc53990197" w:history="1">
        <w:r w:rsidRPr="00AE4683">
          <w:rPr>
            <w:rStyle w:val="Hyperlink"/>
            <w:noProof/>
          </w:rPr>
          <w:t>İlmin Meyvesi</w:t>
        </w:r>
        <w:r>
          <w:rPr>
            <w:noProof/>
            <w:webHidden/>
          </w:rPr>
          <w:tab/>
        </w:r>
        <w:r>
          <w:rPr>
            <w:noProof/>
            <w:webHidden/>
          </w:rPr>
          <w:fldChar w:fldCharType="begin"/>
        </w:r>
        <w:r>
          <w:rPr>
            <w:noProof/>
            <w:webHidden/>
          </w:rPr>
          <w:instrText xml:space="preserve"> PAGEREF _Toc53990197 \h </w:instrText>
        </w:r>
        <w:r>
          <w:rPr>
            <w:noProof/>
          </w:rPr>
        </w:r>
        <w:r>
          <w:rPr>
            <w:noProof/>
            <w:webHidden/>
          </w:rPr>
          <w:fldChar w:fldCharType="separate"/>
        </w:r>
        <w:r>
          <w:rPr>
            <w:noProof/>
            <w:webHidden/>
          </w:rPr>
          <w:t>318</w:t>
        </w:r>
        <w:r>
          <w:rPr>
            <w:noProof/>
            <w:webHidden/>
          </w:rPr>
          <w:fldChar w:fldCharType="end"/>
        </w:r>
      </w:hyperlink>
    </w:p>
    <w:p w:rsidR="000D23A1" w:rsidRDefault="000D23A1">
      <w:pPr>
        <w:pStyle w:val="TOC1"/>
        <w:tabs>
          <w:tab w:val="right" w:leader="dot" w:pos="6792"/>
        </w:tabs>
        <w:rPr>
          <w:noProof/>
          <w:sz w:val="24"/>
          <w:szCs w:val="24"/>
        </w:rPr>
      </w:pPr>
      <w:hyperlink w:anchor="_Toc53990198" w:history="1">
        <w:r w:rsidRPr="00AE4683">
          <w:rPr>
            <w:rStyle w:val="Hyperlink"/>
            <w:noProof/>
          </w:rPr>
          <w:t>2883. Bölüm</w:t>
        </w:r>
        <w:r>
          <w:rPr>
            <w:noProof/>
            <w:webHidden/>
          </w:rPr>
          <w:tab/>
        </w:r>
        <w:r>
          <w:rPr>
            <w:noProof/>
            <w:webHidden/>
          </w:rPr>
          <w:fldChar w:fldCharType="begin"/>
        </w:r>
        <w:r>
          <w:rPr>
            <w:noProof/>
            <w:webHidden/>
          </w:rPr>
          <w:instrText xml:space="preserve"> PAGEREF _Toc53990198 \h </w:instrText>
        </w:r>
        <w:r>
          <w:rPr>
            <w:noProof/>
          </w:rPr>
        </w:r>
        <w:r>
          <w:rPr>
            <w:noProof/>
            <w:webHidden/>
          </w:rPr>
          <w:fldChar w:fldCharType="separate"/>
        </w:r>
        <w:r>
          <w:rPr>
            <w:noProof/>
            <w:webHidden/>
          </w:rPr>
          <w:t>319</w:t>
        </w:r>
        <w:r>
          <w:rPr>
            <w:noProof/>
            <w:webHidden/>
          </w:rPr>
          <w:fldChar w:fldCharType="end"/>
        </w:r>
      </w:hyperlink>
    </w:p>
    <w:p w:rsidR="000D23A1" w:rsidRDefault="000D23A1">
      <w:pPr>
        <w:pStyle w:val="TOC1"/>
        <w:tabs>
          <w:tab w:val="right" w:leader="dot" w:pos="6792"/>
        </w:tabs>
        <w:rPr>
          <w:noProof/>
          <w:sz w:val="24"/>
          <w:szCs w:val="24"/>
        </w:rPr>
      </w:pPr>
      <w:hyperlink w:anchor="_Toc53990199" w:history="1">
        <w:r w:rsidRPr="00AE4683">
          <w:rPr>
            <w:rStyle w:val="Hyperlink"/>
            <w:noProof/>
          </w:rPr>
          <w:t>İlmin Mirası</w:t>
        </w:r>
        <w:r>
          <w:rPr>
            <w:noProof/>
            <w:webHidden/>
          </w:rPr>
          <w:tab/>
        </w:r>
        <w:r>
          <w:rPr>
            <w:noProof/>
            <w:webHidden/>
          </w:rPr>
          <w:fldChar w:fldCharType="begin"/>
        </w:r>
        <w:r>
          <w:rPr>
            <w:noProof/>
            <w:webHidden/>
          </w:rPr>
          <w:instrText xml:space="preserve"> PAGEREF _Toc53990199 \h </w:instrText>
        </w:r>
        <w:r>
          <w:rPr>
            <w:noProof/>
          </w:rPr>
        </w:r>
        <w:r>
          <w:rPr>
            <w:noProof/>
            <w:webHidden/>
          </w:rPr>
          <w:fldChar w:fldCharType="separate"/>
        </w:r>
        <w:r>
          <w:rPr>
            <w:noProof/>
            <w:webHidden/>
          </w:rPr>
          <w:t>319</w:t>
        </w:r>
        <w:r>
          <w:rPr>
            <w:noProof/>
            <w:webHidden/>
          </w:rPr>
          <w:fldChar w:fldCharType="end"/>
        </w:r>
      </w:hyperlink>
    </w:p>
    <w:p w:rsidR="000D23A1" w:rsidRDefault="000D23A1">
      <w:pPr>
        <w:pStyle w:val="TOC1"/>
        <w:tabs>
          <w:tab w:val="right" w:leader="dot" w:pos="6792"/>
        </w:tabs>
        <w:rPr>
          <w:noProof/>
          <w:sz w:val="24"/>
          <w:szCs w:val="24"/>
        </w:rPr>
      </w:pPr>
      <w:hyperlink w:anchor="_Toc53990200" w:history="1">
        <w:r w:rsidRPr="00AE4683">
          <w:rPr>
            <w:rStyle w:val="Hyperlink"/>
            <w:noProof/>
          </w:rPr>
          <w:t>2884. Bölüm</w:t>
        </w:r>
        <w:r>
          <w:rPr>
            <w:noProof/>
            <w:webHidden/>
          </w:rPr>
          <w:tab/>
        </w:r>
        <w:r>
          <w:rPr>
            <w:noProof/>
            <w:webHidden/>
          </w:rPr>
          <w:fldChar w:fldCharType="begin"/>
        </w:r>
        <w:r>
          <w:rPr>
            <w:noProof/>
            <w:webHidden/>
          </w:rPr>
          <w:instrText xml:space="preserve"> PAGEREF _Toc53990200 \h </w:instrText>
        </w:r>
        <w:r>
          <w:rPr>
            <w:noProof/>
          </w:rPr>
        </w:r>
        <w:r>
          <w:rPr>
            <w:noProof/>
            <w:webHidden/>
          </w:rPr>
          <w:fldChar w:fldCharType="separate"/>
        </w:r>
        <w:r>
          <w:rPr>
            <w:noProof/>
            <w:webHidden/>
          </w:rPr>
          <w:t>321</w:t>
        </w:r>
        <w:r>
          <w:rPr>
            <w:noProof/>
            <w:webHidden/>
          </w:rPr>
          <w:fldChar w:fldCharType="end"/>
        </w:r>
      </w:hyperlink>
    </w:p>
    <w:p w:rsidR="000D23A1" w:rsidRDefault="000D23A1">
      <w:pPr>
        <w:pStyle w:val="TOC1"/>
        <w:tabs>
          <w:tab w:val="right" w:leader="dot" w:pos="6792"/>
        </w:tabs>
        <w:rPr>
          <w:noProof/>
          <w:sz w:val="24"/>
          <w:szCs w:val="24"/>
        </w:rPr>
      </w:pPr>
      <w:hyperlink w:anchor="_Toc53990201" w:history="1">
        <w:r w:rsidRPr="00AE4683">
          <w:rPr>
            <w:rStyle w:val="Hyperlink"/>
            <w:noProof/>
          </w:rPr>
          <w:t>İlmin Dalları</w:t>
        </w:r>
        <w:r>
          <w:rPr>
            <w:noProof/>
            <w:webHidden/>
          </w:rPr>
          <w:tab/>
        </w:r>
        <w:r>
          <w:rPr>
            <w:noProof/>
            <w:webHidden/>
          </w:rPr>
          <w:fldChar w:fldCharType="begin"/>
        </w:r>
        <w:r>
          <w:rPr>
            <w:noProof/>
            <w:webHidden/>
          </w:rPr>
          <w:instrText xml:space="preserve"> PAGEREF _Toc53990201 \h </w:instrText>
        </w:r>
        <w:r>
          <w:rPr>
            <w:noProof/>
          </w:rPr>
        </w:r>
        <w:r>
          <w:rPr>
            <w:noProof/>
            <w:webHidden/>
          </w:rPr>
          <w:fldChar w:fldCharType="separate"/>
        </w:r>
        <w:r>
          <w:rPr>
            <w:noProof/>
            <w:webHidden/>
          </w:rPr>
          <w:t>321</w:t>
        </w:r>
        <w:r>
          <w:rPr>
            <w:noProof/>
            <w:webHidden/>
          </w:rPr>
          <w:fldChar w:fldCharType="end"/>
        </w:r>
      </w:hyperlink>
    </w:p>
    <w:p w:rsidR="000D23A1" w:rsidRDefault="000D23A1">
      <w:pPr>
        <w:pStyle w:val="TOC1"/>
        <w:tabs>
          <w:tab w:val="right" w:leader="dot" w:pos="6792"/>
        </w:tabs>
        <w:rPr>
          <w:noProof/>
          <w:sz w:val="24"/>
          <w:szCs w:val="24"/>
        </w:rPr>
      </w:pPr>
      <w:hyperlink w:anchor="_Toc53990202" w:history="1">
        <w:r w:rsidRPr="00AE4683">
          <w:rPr>
            <w:rStyle w:val="Hyperlink"/>
            <w:noProof/>
          </w:rPr>
          <w:t>2885. Bölüm</w:t>
        </w:r>
        <w:r>
          <w:rPr>
            <w:noProof/>
            <w:webHidden/>
          </w:rPr>
          <w:tab/>
        </w:r>
        <w:r>
          <w:rPr>
            <w:noProof/>
            <w:webHidden/>
          </w:rPr>
          <w:fldChar w:fldCharType="begin"/>
        </w:r>
        <w:r>
          <w:rPr>
            <w:noProof/>
            <w:webHidden/>
          </w:rPr>
          <w:instrText xml:space="preserve"> PAGEREF _Toc53990202 \h </w:instrText>
        </w:r>
        <w:r>
          <w:rPr>
            <w:noProof/>
          </w:rPr>
        </w:r>
        <w:r>
          <w:rPr>
            <w:noProof/>
            <w:webHidden/>
          </w:rPr>
          <w:fldChar w:fldCharType="separate"/>
        </w:r>
        <w:r>
          <w:rPr>
            <w:noProof/>
            <w:webHidden/>
          </w:rPr>
          <w:t>321</w:t>
        </w:r>
        <w:r>
          <w:rPr>
            <w:noProof/>
            <w:webHidden/>
          </w:rPr>
          <w:fldChar w:fldCharType="end"/>
        </w:r>
      </w:hyperlink>
    </w:p>
    <w:p w:rsidR="000D23A1" w:rsidRDefault="000D23A1">
      <w:pPr>
        <w:pStyle w:val="TOC1"/>
        <w:tabs>
          <w:tab w:val="right" w:leader="dot" w:pos="6792"/>
        </w:tabs>
        <w:rPr>
          <w:noProof/>
          <w:sz w:val="24"/>
          <w:szCs w:val="24"/>
        </w:rPr>
      </w:pPr>
      <w:hyperlink w:anchor="_Toc53990203" w:history="1">
        <w:r w:rsidRPr="00AE4683">
          <w:rPr>
            <w:rStyle w:val="Hyperlink"/>
            <w:noProof/>
          </w:rPr>
          <w:t>Alime Düşen Görev</w:t>
        </w:r>
        <w:r>
          <w:rPr>
            <w:noProof/>
            <w:webHidden/>
          </w:rPr>
          <w:tab/>
        </w:r>
        <w:r>
          <w:rPr>
            <w:noProof/>
            <w:webHidden/>
          </w:rPr>
          <w:fldChar w:fldCharType="begin"/>
        </w:r>
        <w:r>
          <w:rPr>
            <w:noProof/>
            <w:webHidden/>
          </w:rPr>
          <w:instrText xml:space="preserve"> PAGEREF _Toc53990203 \h </w:instrText>
        </w:r>
        <w:r>
          <w:rPr>
            <w:noProof/>
          </w:rPr>
        </w:r>
        <w:r>
          <w:rPr>
            <w:noProof/>
            <w:webHidden/>
          </w:rPr>
          <w:fldChar w:fldCharType="separate"/>
        </w:r>
        <w:r>
          <w:rPr>
            <w:noProof/>
            <w:webHidden/>
          </w:rPr>
          <w:t>321</w:t>
        </w:r>
        <w:r>
          <w:rPr>
            <w:noProof/>
            <w:webHidden/>
          </w:rPr>
          <w:fldChar w:fldCharType="end"/>
        </w:r>
      </w:hyperlink>
    </w:p>
    <w:p w:rsidR="000D23A1" w:rsidRDefault="000D23A1">
      <w:pPr>
        <w:pStyle w:val="TOC1"/>
        <w:tabs>
          <w:tab w:val="right" w:leader="dot" w:pos="6792"/>
        </w:tabs>
        <w:rPr>
          <w:noProof/>
          <w:sz w:val="24"/>
          <w:szCs w:val="24"/>
        </w:rPr>
      </w:pPr>
      <w:hyperlink w:anchor="_Toc53990204" w:history="1">
        <w:r w:rsidRPr="00AE4683">
          <w:rPr>
            <w:rStyle w:val="Hyperlink"/>
            <w:noProof/>
          </w:rPr>
          <w:t>2886. Bölüm</w:t>
        </w:r>
        <w:r>
          <w:rPr>
            <w:noProof/>
            <w:webHidden/>
          </w:rPr>
          <w:tab/>
        </w:r>
        <w:r>
          <w:rPr>
            <w:noProof/>
            <w:webHidden/>
          </w:rPr>
          <w:fldChar w:fldCharType="begin"/>
        </w:r>
        <w:r>
          <w:rPr>
            <w:noProof/>
            <w:webHidden/>
          </w:rPr>
          <w:instrText xml:space="preserve"> PAGEREF _Toc53990204 \h </w:instrText>
        </w:r>
        <w:r>
          <w:rPr>
            <w:noProof/>
          </w:rPr>
        </w:r>
        <w:r>
          <w:rPr>
            <w:noProof/>
            <w:webHidden/>
          </w:rPr>
          <w:fldChar w:fldCharType="separate"/>
        </w:r>
        <w:r>
          <w:rPr>
            <w:noProof/>
            <w:webHidden/>
          </w:rPr>
          <w:t>322</w:t>
        </w:r>
        <w:r>
          <w:rPr>
            <w:noProof/>
            <w:webHidden/>
          </w:rPr>
          <w:fldChar w:fldCharType="end"/>
        </w:r>
      </w:hyperlink>
    </w:p>
    <w:p w:rsidR="000D23A1" w:rsidRDefault="000D23A1">
      <w:pPr>
        <w:pStyle w:val="TOC1"/>
        <w:tabs>
          <w:tab w:val="right" w:leader="dot" w:pos="6792"/>
        </w:tabs>
        <w:rPr>
          <w:noProof/>
          <w:sz w:val="24"/>
          <w:szCs w:val="24"/>
        </w:rPr>
      </w:pPr>
      <w:hyperlink w:anchor="_Toc53990205" w:history="1">
        <w:r w:rsidRPr="00AE4683">
          <w:rPr>
            <w:rStyle w:val="Hyperlink"/>
            <w:noProof/>
          </w:rPr>
          <w:t>Alime Yakışan Şey</w:t>
        </w:r>
        <w:r>
          <w:rPr>
            <w:noProof/>
            <w:webHidden/>
          </w:rPr>
          <w:tab/>
        </w:r>
        <w:r>
          <w:rPr>
            <w:noProof/>
            <w:webHidden/>
          </w:rPr>
          <w:fldChar w:fldCharType="begin"/>
        </w:r>
        <w:r>
          <w:rPr>
            <w:noProof/>
            <w:webHidden/>
          </w:rPr>
          <w:instrText xml:space="preserve"> PAGEREF _Toc53990205 \h </w:instrText>
        </w:r>
        <w:r>
          <w:rPr>
            <w:noProof/>
          </w:rPr>
        </w:r>
        <w:r>
          <w:rPr>
            <w:noProof/>
            <w:webHidden/>
          </w:rPr>
          <w:fldChar w:fldCharType="separate"/>
        </w:r>
        <w:r>
          <w:rPr>
            <w:noProof/>
            <w:webHidden/>
          </w:rPr>
          <w:t>322</w:t>
        </w:r>
        <w:r>
          <w:rPr>
            <w:noProof/>
            <w:webHidden/>
          </w:rPr>
          <w:fldChar w:fldCharType="end"/>
        </w:r>
      </w:hyperlink>
    </w:p>
    <w:p w:rsidR="000D23A1" w:rsidRDefault="000D23A1">
      <w:pPr>
        <w:pStyle w:val="TOC1"/>
        <w:tabs>
          <w:tab w:val="right" w:leader="dot" w:pos="6792"/>
        </w:tabs>
        <w:rPr>
          <w:noProof/>
          <w:sz w:val="24"/>
          <w:szCs w:val="24"/>
        </w:rPr>
      </w:pPr>
      <w:hyperlink w:anchor="_Toc53990206" w:history="1">
        <w:r w:rsidRPr="00AE4683">
          <w:rPr>
            <w:rStyle w:val="Hyperlink"/>
            <w:noProof/>
          </w:rPr>
          <w:t>2887. Bölüm</w:t>
        </w:r>
        <w:r>
          <w:rPr>
            <w:noProof/>
            <w:webHidden/>
          </w:rPr>
          <w:tab/>
        </w:r>
        <w:r>
          <w:rPr>
            <w:noProof/>
            <w:webHidden/>
          </w:rPr>
          <w:fldChar w:fldCharType="begin"/>
        </w:r>
        <w:r>
          <w:rPr>
            <w:noProof/>
            <w:webHidden/>
          </w:rPr>
          <w:instrText xml:space="preserve"> PAGEREF _Toc53990206 \h </w:instrText>
        </w:r>
        <w:r>
          <w:rPr>
            <w:noProof/>
          </w:rPr>
        </w:r>
        <w:r>
          <w:rPr>
            <w:noProof/>
            <w:webHidden/>
          </w:rPr>
          <w:fldChar w:fldCharType="separate"/>
        </w:r>
        <w:r>
          <w:rPr>
            <w:noProof/>
            <w:webHidden/>
          </w:rPr>
          <w:t>322</w:t>
        </w:r>
        <w:r>
          <w:rPr>
            <w:noProof/>
            <w:webHidden/>
          </w:rPr>
          <w:fldChar w:fldCharType="end"/>
        </w:r>
      </w:hyperlink>
    </w:p>
    <w:p w:rsidR="000D23A1" w:rsidRDefault="000D23A1">
      <w:pPr>
        <w:pStyle w:val="TOC1"/>
        <w:tabs>
          <w:tab w:val="right" w:leader="dot" w:pos="6792"/>
        </w:tabs>
        <w:rPr>
          <w:noProof/>
          <w:sz w:val="24"/>
          <w:szCs w:val="24"/>
        </w:rPr>
      </w:pPr>
      <w:hyperlink w:anchor="_Toc53990207" w:history="1">
        <w:r w:rsidRPr="00AE4683">
          <w:rPr>
            <w:rStyle w:val="Hyperlink"/>
            <w:noProof/>
          </w:rPr>
          <w:t>İlimsiz Amelin Tehlikesi</w:t>
        </w:r>
        <w:r>
          <w:rPr>
            <w:noProof/>
            <w:webHidden/>
          </w:rPr>
          <w:tab/>
        </w:r>
        <w:r>
          <w:rPr>
            <w:noProof/>
            <w:webHidden/>
          </w:rPr>
          <w:fldChar w:fldCharType="begin"/>
        </w:r>
        <w:r>
          <w:rPr>
            <w:noProof/>
            <w:webHidden/>
          </w:rPr>
          <w:instrText xml:space="preserve"> PAGEREF _Toc53990207 \h </w:instrText>
        </w:r>
        <w:r>
          <w:rPr>
            <w:noProof/>
          </w:rPr>
        </w:r>
        <w:r>
          <w:rPr>
            <w:noProof/>
            <w:webHidden/>
          </w:rPr>
          <w:fldChar w:fldCharType="separate"/>
        </w:r>
        <w:r>
          <w:rPr>
            <w:noProof/>
            <w:webHidden/>
          </w:rPr>
          <w:t>322</w:t>
        </w:r>
        <w:r>
          <w:rPr>
            <w:noProof/>
            <w:webHidden/>
          </w:rPr>
          <w:fldChar w:fldCharType="end"/>
        </w:r>
      </w:hyperlink>
    </w:p>
    <w:p w:rsidR="000D23A1" w:rsidRDefault="000D23A1">
      <w:pPr>
        <w:pStyle w:val="TOC1"/>
        <w:tabs>
          <w:tab w:val="right" w:leader="dot" w:pos="6792"/>
        </w:tabs>
        <w:rPr>
          <w:noProof/>
          <w:sz w:val="24"/>
          <w:szCs w:val="24"/>
        </w:rPr>
      </w:pPr>
      <w:hyperlink w:anchor="_Toc53990208" w:history="1">
        <w:r w:rsidRPr="00AE4683">
          <w:rPr>
            <w:rStyle w:val="Hyperlink"/>
            <w:noProof/>
          </w:rPr>
          <w:t>2888. Bölüm</w:t>
        </w:r>
        <w:r>
          <w:rPr>
            <w:noProof/>
            <w:webHidden/>
          </w:rPr>
          <w:tab/>
        </w:r>
        <w:r>
          <w:rPr>
            <w:noProof/>
            <w:webHidden/>
          </w:rPr>
          <w:fldChar w:fldCharType="begin"/>
        </w:r>
        <w:r>
          <w:rPr>
            <w:noProof/>
            <w:webHidden/>
          </w:rPr>
          <w:instrText xml:space="preserve"> PAGEREF _Toc53990208 \h </w:instrText>
        </w:r>
        <w:r>
          <w:rPr>
            <w:noProof/>
          </w:rPr>
        </w:r>
        <w:r>
          <w:rPr>
            <w:noProof/>
            <w:webHidden/>
          </w:rPr>
          <w:fldChar w:fldCharType="separate"/>
        </w:r>
        <w:r>
          <w:rPr>
            <w:noProof/>
            <w:webHidden/>
          </w:rPr>
          <w:t>323</w:t>
        </w:r>
        <w:r>
          <w:rPr>
            <w:noProof/>
            <w:webHidden/>
          </w:rPr>
          <w:fldChar w:fldCharType="end"/>
        </w:r>
      </w:hyperlink>
    </w:p>
    <w:p w:rsidR="000D23A1" w:rsidRDefault="000D23A1">
      <w:pPr>
        <w:pStyle w:val="TOC1"/>
        <w:tabs>
          <w:tab w:val="right" w:leader="dot" w:pos="6792"/>
        </w:tabs>
        <w:rPr>
          <w:noProof/>
          <w:sz w:val="24"/>
          <w:szCs w:val="24"/>
        </w:rPr>
      </w:pPr>
      <w:hyperlink w:anchor="_Toc53990209" w:history="1">
        <w:r w:rsidRPr="00AE4683">
          <w:rPr>
            <w:rStyle w:val="Hyperlink"/>
            <w:noProof/>
          </w:rPr>
          <w:t>Amelin İlimdeki Rolü</w:t>
        </w:r>
        <w:r>
          <w:rPr>
            <w:noProof/>
            <w:webHidden/>
          </w:rPr>
          <w:tab/>
        </w:r>
        <w:r>
          <w:rPr>
            <w:noProof/>
            <w:webHidden/>
          </w:rPr>
          <w:fldChar w:fldCharType="begin"/>
        </w:r>
        <w:r>
          <w:rPr>
            <w:noProof/>
            <w:webHidden/>
          </w:rPr>
          <w:instrText xml:space="preserve"> PAGEREF _Toc53990209 \h </w:instrText>
        </w:r>
        <w:r>
          <w:rPr>
            <w:noProof/>
          </w:rPr>
        </w:r>
        <w:r>
          <w:rPr>
            <w:noProof/>
            <w:webHidden/>
          </w:rPr>
          <w:fldChar w:fldCharType="separate"/>
        </w:r>
        <w:r>
          <w:rPr>
            <w:noProof/>
            <w:webHidden/>
          </w:rPr>
          <w:t>323</w:t>
        </w:r>
        <w:r>
          <w:rPr>
            <w:noProof/>
            <w:webHidden/>
          </w:rPr>
          <w:fldChar w:fldCharType="end"/>
        </w:r>
      </w:hyperlink>
    </w:p>
    <w:p w:rsidR="000D23A1" w:rsidRDefault="000D23A1">
      <w:pPr>
        <w:pStyle w:val="TOC1"/>
        <w:tabs>
          <w:tab w:val="right" w:leader="dot" w:pos="6792"/>
        </w:tabs>
        <w:rPr>
          <w:noProof/>
          <w:sz w:val="24"/>
          <w:szCs w:val="24"/>
        </w:rPr>
      </w:pPr>
      <w:hyperlink w:anchor="_Toc53990210" w:history="1">
        <w:r w:rsidRPr="00AE4683">
          <w:rPr>
            <w:rStyle w:val="Hyperlink"/>
            <w:noProof/>
          </w:rPr>
          <w:t>2889. Bölüm</w:t>
        </w:r>
        <w:r>
          <w:rPr>
            <w:noProof/>
            <w:webHidden/>
          </w:rPr>
          <w:tab/>
        </w:r>
        <w:r>
          <w:rPr>
            <w:noProof/>
            <w:webHidden/>
          </w:rPr>
          <w:fldChar w:fldCharType="begin"/>
        </w:r>
        <w:r>
          <w:rPr>
            <w:noProof/>
            <w:webHidden/>
          </w:rPr>
          <w:instrText xml:space="preserve"> PAGEREF _Toc53990210 \h </w:instrText>
        </w:r>
        <w:r>
          <w:rPr>
            <w:noProof/>
          </w:rPr>
        </w:r>
        <w:r>
          <w:rPr>
            <w:noProof/>
            <w:webHidden/>
          </w:rPr>
          <w:fldChar w:fldCharType="separate"/>
        </w:r>
        <w:r>
          <w:rPr>
            <w:noProof/>
            <w:webHidden/>
          </w:rPr>
          <w:t>324</w:t>
        </w:r>
        <w:r>
          <w:rPr>
            <w:noProof/>
            <w:webHidden/>
          </w:rPr>
          <w:fldChar w:fldCharType="end"/>
        </w:r>
      </w:hyperlink>
    </w:p>
    <w:p w:rsidR="000D23A1" w:rsidRDefault="000D23A1" w:rsidP="00E0726B">
      <w:pPr>
        <w:pStyle w:val="TOC1"/>
        <w:tabs>
          <w:tab w:val="right" w:leader="dot" w:pos="6792"/>
        </w:tabs>
        <w:rPr>
          <w:noProof/>
          <w:sz w:val="24"/>
          <w:szCs w:val="24"/>
        </w:rPr>
      </w:pPr>
      <w:hyperlink w:anchor="_Toc53990211" w:history="1">
        <w:r w:rsidR="00E0726B">
          <w:rPr>
            <w:rStyle w:val="Hyperlink"/>
            <w:noProof/>
          </w:rPr>
          <w:t>İlimle</w:t>
        </w:r>
        <w:r w:rsidRPr="00AE4683">
          <w:rPr>
            <w:rStyle w:val="Hyperlink"/>
            <w:noProof/>
          </w:rPr>
          <w:t xml:space="preserve"> Amel Etmeye Teşvik</w:t>
        </w:r>
        <w:r>
          <w:rPr>
            <w:noProof/>
            <w:webHidden/>
          </w:rPr>
          <w:tab/>
        </w:r>
        <w:r>
          <w:rPr>
            <w:noProof/>
            <w:webHidden/>
          </w:rPr>
          <w:fldChar w:fldCharType="begin"/>
        </w:r>
        <w:r>
          <w:rPr>
            <w:noProof/>
            <w:webHidden/>
          </w:rPr>
          <w:instrText xml:space="preserve"> PAGEREF _Toc53990211 \h </w:instrText>
        </w:r>
        <w:r>
          <w:rPr>
            <w:noProof/>
          </w:rPr>
        </w:r>
        <w:r>
          <w:rPr>
            <w:noProof/>
            <w:webHidden/>
          </w:rPr>
          <w:fldChar w:fldCharType="separate"/>
        </w:r>
        <w:r>
          <w:rPr>
            <w:noProof/>
            <w:webHidden/>
          </w:rPr>
          <w:t>324</w:t>
        </w:r>
        <w:r>
          <w:rPr>
            <w:noProof/>
            <w:webHidden/>
          </w:rPr>
          <w:fldChar w:fldCharType="end"/>
        </w:r>
      </w:hyperlink>
    </w:p>
    <w:p w:rsidR="000D23A1" w:rsidRDefault="000D23A1">
      <w:pPr>
        <w:pStyle w:val="TOC1"/>
        <w:tabs>
          <w:tab w:val="right" w:leader="dot" w:pos="6792"/>
        </w:tabs>
        <w:rPr>
          <w:noProof/>
          <w:sz w:val="24"/>
          <w:szCs w:val="24"/>
        </w:rPr>
      </w:pPr>
      <w:hyperlink w:anchor="_Toc53990212" w:history="1">
        <w:r w:rsidRPr="00AE4683">
          <w:rPr>
            <w:rStyle w:val="Hyperlink"/>
            <w:noProof/>
          </w:rPr>
          <w:t>2890. Bölüm</w:t>
        </w:r>
        <w:r>
          <w:rPr>
            <w:noProof/>
            <w:webHidden/>
          </w:rPr>
          <w:tab/>
        </w:r>
        <w:r>
          <w:rPr>
            <w:noProof/>
            <w:webHidden/>
          </w:rPr>
          <w:fldChar w:fldCharType="begin"/>
        </w:r>
        <w:r>
          <w:rPr>
            <w:noProof/>
            <w:webHidden/>
          </w:rPr>
          <w:instrText xml:space="preserve"> PAGEREF _Toc53990212 \h </w:instrText>
        </w:r>
        <w:r>
          <w:rPr>
            <w:noProof/>
          </w:rPr>
        </w:r>
        <w:r>
          <w:rPr>
            <w:noProof/>
            <w:webHidden/>
          </w:rPr>
          <w:fldChar w:fldCharType="separate"/>
        </w:r>
        <w:r>
          <w:rPr>
            <w:noProof/>
            <w:webHidden/>
          </w:rPr>
          <w:t>324</w:t>
        </w:r>
        <w:r>
          <w:rPr>
            <w:noProof/>
            <w:webHidden/>
          </w:rPr>
          <w:fldChar w:fldCharType="end"/>
        </w:r>
      </w:hyperlink>
    </w:p>
    <w:p w:rsidR="000D23A1" w:rsidRDefault="000D23A1">
      <w:pPr>
        <w:pStyle w:val="TOC1"/>
        <w:tabs>
          <w:tab w:val="right" w:leader="dot" w:pos="6792"/>
        </w:tabs>
        <w:rPr>
          <w:noProof/>
          <w:sz w:val="24"/>
          <w:szCs w:val="24"/>
        </w:rPr>
      </w:pPr>
      <w:hyperlink w:anchor="_Toc53990213" w:history="1">
        <w:r w:rsidRPr="00AE4683">
          <w:rPr>
            <w:rStyle w:val="Hyperlink"/>
            <w:noProof/>
          </w:rPr>
          <w:t>İlimden Faydalanmak</w:t>
        </w:r>
        <w:r>
          <w:rPr>
            <w:noProof/>
            <w:webHidden/>
          </w:rPr>
          <w:tab/>
        </w:r>
        <w:r>
          <w:rPr>
            <w:noProof/>
            <w:webHidden/>
          </w:rPr>
          <w:fldChar w:fldCharType="begin"/>
        </w:r>
        <w:r>
          <w:rPr>
            <w:noProof/>
            <w:webHidden/>
          </w:rPr>
          <w:instrText xml:space="preserve"> PAGEREF _Toc53990213 \h </w:instrText>
        </w:r>
        <w:r>
          <w:rPr>
            <w:noProof/>
          </w:rPr>
        </w:r>
        <w:r>
          <w:rPr>
            <w:noProof/>
            <w:webHidden/>
          </w:rPr>
          <w:fldChar w:fldCharType="separate"/>
        </w:r>
        <w:r>
          <w:rPr>
            <w:noProof/>
            <w:webHidden/>
          </w:rPr>
          <w:t>324</w:t>
        </w:r>
        <w:r>
          <w:rPr>
            <w:noProof/>
            <w:webHidden/>
          </w:rPr>
          <w:fldChar w:fldCharType="end"/>
        </w:r>
      </w:hyperlink>
    </w:p>
    <w:p w:rsidR="000D23A1" w:rsidRDefault="000D23A1">
      <w:pPr>
        <w:pStyle w:val="TOC1"/>
        <w:tabs>
          <w:tab w:val="right" w:leader="dot" w:pos="6792"/>
        </w:tabs>
        <w:rPr>
          <w:noProof/>
          <w:sz w:val="24"/>
          <w:szCs w:val="24"/>
        </w:rPr>
      </w:pPr>
      <w:hyperlink w:anchor="_Toc53990214" w:history="1">
        <w:r w:rsidRPr="00AE4683">
          <w:rPr>
            <w:rStyle w:val="Hyperlink"/>
            <w:noProof/>
          </w:rPr>
          <w:t>2891. Bölüm</w:t>
        </w:r>
        <w:r>
          <w:rPr>
            <w:noProof/>
            <w:webHidden/>
          </w:rPr>
          <w:tab/>
        </w:r>
        <w:r>
          <w:rPr>
            <w:noProof/>
            <w:webHidden/>
          </w:rPr>
          <w:fldChar w:fldCharType="begin"/>
        </w:r>
        <w:r>
          <w:rPr>
            <w:noProof/>
            <w:webHidden/>
          </w:rPr>
          <w:instrText xml:space="preserve"> PAGEREF _Toc53990214 \h </w:instrText>
        </w:r>
        <w:r>
          <w:rPr>
            <w:noProof/>
          </w:rPr>
        </w:r>
        <w:r>
          <w:rPr>
            <w:noProof/>
            <w:webHidden/>
          </w:rPr>
          <w:fldChar w:fldCharType="separate"/>
        </w:r>
        <w:r>
          <w:rPr>
            <w:noProof/>
            <w:webHidden/>
          </w:rPr>
          <w:t>326</w:t>
        </w:r>
        <w:r>
          <w:rPr>
            <w:noProof/>
            <w:webHidden/>
          </w:rPr>
          <w:fldChar w:fldCharType="end"/>
        </w:r>
      </w:hyperlink>
    </w:p>
    <w:p w:rsidR="000D23A1" w:rsidRDefault="000D23A1">
      <w:pPr>
        <w:pStyle w:val="TOC1"/>
        <w:tabs>
          <w:tab w:val="right" w:leader="dot" w:pos="6792"/>
        </w:tabs>
        <w:rPr>
          <w:noProof/>
          <w:sz w:val="24"/>
          <w:szCs w:val="24"/>
        </w:rPr>
      </w:pPr>
      <w:hyperlink w:anchor="_Toc53990215" w:history="1">
        <w:r w:rsidRPr="00AE4683">
          <w:rPr>
            <w:rStyle w:val="Hyperlink"/>
            <w:noProof/>
          </w:rPr>
          <w:t>Amelsiz İlimden Sakındırmak</w:t>
        </w:r>
        <w:r>
          <w:rPr>
            <w:noProof/>
            <w:webHidden/>
          </w:rPr>
          <w:tab/>
        </w:r>
        <w:r>
          <w:rPr>
            <w:noProof/>
            <w:webHidden/>
          </w:rPr>
          <w:fldChar w:fldCharType="begin"/>
        </w:r>
        <w:r>
          <w:rPr>
            <w:noProof/>
            <w:webHidden/>
          </w:rPr>
          <w:instrText xml:space="preserve"> PAGEREF _Toc53990215 \h </w:instrText>
        </w:r>
        <w:r>
          <w:rPr>
            <w:noProof/>
          </w:rPr>
        </w:r>
        <w:r>
          <w:rPr>
            <w:noProof/>
            <w:webHidden/>
          </w:rPr>
          <w:fldChar w:fldCharType="separate"/>
        </w:r>
        <w:r>
          <w:rPr>
            <w:noProof/>
            <w:webHidden/>
          </w:rPr>
          <w:t>326</w:t>
        </w:r>
        <w:r>
          <w:rPr>
            <w:noProof/>
            <w:webHidden/>
          </w:rPr>
          <w:fldChar w:fldCharType="end"/>
        </w:r>
      </w:hyperlink>
    </w:p>
    <w:p w:rsidR="000D23A1" w:rsidRDefault="000D23A1">
      <w:pPr>
        <w:pStyle w:val="TOC1"/>
        <w:tabs>
          <w:tab w:val="right" w:leader="dot" w:pos="6792"/>
        </w:tabs>
        <w:rPr>
          <w:noProof/>
          <w:sz w:val="24"/>
          <w:szCs w:val="24"/>
        </w:rPr>
      </w:pPr>
      <w:hyperlink w:anchor="_Toc53990216" w:history="1">
        <w:r w:rsidRPr="00AE4683">
          <w:rPr>
            <w:rStyle w:val="Hyperlink"/>
            <w:noProof/>
          </w:rPr>
          <w:t>2892. Bölüm</w:t>
        </w:r>
        <w:r>
          <w:rPr>
            <w:noProof/>
            <w:webHidden/>
          </w:rPr>
          <w:tab/>
        </w:r>
        <w:r>
          <w:rPr>
            <w:noProof/>
            <w:webHidden/>
          </w:rPr>
          <w:fldChar w:fldCharType="begin"/>
        </w:r>
        <w:r>
          <w:rPr>
            <w:noProof/>
            <w:webHidden/>
          </w:rPr>
          <w:instrText xml:space="preserve"> PAGEREF _Toc53990216 \h </w:instrText>
        </w:r>
        <w:r>
          <w:rPr>
            <w:noProof/>
          </w:rPr>
        </w:r>
        <w:r>
          <w:rPr>
            <w:noProof/>
            <w:webHidden/>
          </w:rPr>
          <w:fldChar w:fldCharType="separate"/>
        </w:r>
        <w:r>
          <w:rPr>
            <w:noProof/>
            <w:webHidden/>
          </w:rPr>
          <w:t>327</w:t>
        </w:r>
        <w:r>
          <w:rPr>
            <w:noProof/>
            <w:webHidden/>
          </w:rPr>
          <w:fldChar w:fldCharType="end"/>
        </w:r>
      </w:hyperlink>
    </w:p>
    <w:p w:rsidR="000D23A1" w:rsidRDefault="000D23A1">
      <w:pPr>
        <w:pStyle w:val="TOC1"/>
        <w:tabs>
          <w:tab w:val="right" w:leader="dot" w:pos="6792"/>
        </w:tabs>
        <w:rPr>
          <w:noProof/>
          <w:sz w:val="24"/>
          <w:szCs w:val="24"/>
        </w:rPr>
      </w:pPr>
      <w:hyperlink w:anchor="_Toc53990217" w:history="1">
        <w:r w:rsidRPr="00AE4683">
          <w:rPr>
            <w:rStyle w:val="Hyperlink"/>
            <w:noProof/>
          </w:rPr>
          <w:t>Rüsva Alimin ve Cahil Abidin Tehlikesi</w:t>
        </w:r>
        <w:r>
          <w:rPr>
            <w:noProof/>
            <w:webHidden/>
          </w:rPr>
          <w:tab/>
        </w:r>
        <w:r>
          <w:rPr>
            <w:noProof/>
            <w:webHidden/>
          </w:rPr>
          <w:fldChar w:fldCharType="begin"/>
        </w:r>
        <w:r>
          <w:rPr>
            <w:noProof/>
            <w:webHidden/>
          </w:rPr>
          <w:instrText xml:space="preserve"> PAGEREF _Toc53990217 \h </w:instrText>
        </w:r>
        <w:r>
          <w:rPr>
            <w:noProof/>
          </w:rPr>
        </w:r>
        <w:r>
          <w:rPr>
            <w:noProof/>
            <w:webHidden/>
          </w:rPr>
          <w:fldChar w:fldCharType="separate"/>
        </w:r>
        <w:r>
          <w:rPr>
            <w:noProof/>
            <w:webHidden/>
          </w:rPr>
          <w:t>327</w:t>
        </w:r>
        <w:r>
          <w:rPr>
            <w:noProof/>
            <w:webHidden/>
          </w:rPr>
          <w:fldChar w:fldCharType="end"/>
        </w:r>
      </w:hyperlink>
    </w:p>
    <w:p w:rsidR="000D23A1" w:rsidRDefault="000D23A1">
      <w:pPr>
        <w:pStyle w:val="TOC1"/>
        <w:tabs>
          <w:tab w:val="right" w:leader="dot" w:pos="6792"/>
        </w:tabs>
        <w:rPr>
          <w:noProof/>
          <w:sz w:val="24"/>
          <w:szCs w:val="24"/>
        </w:rPr>
      </w:pPr>
      <w:hyperlink w:anchor="_Toc53990218" w:history="1">
        <w:r w:rsidRPr="00AE4683">
          <w:rPr>
            <w:rStyle w:val="Hyperlink"/>
            <w:noProof/>
          </w:rPr>
          <w:t>2893. Bölüm</w:t>
        </w:r>
        <w:r>
          <w:rPr>
            <w:noProof/>
            <w:webHidden/>
          </w:rPr>
          <w:tab/>
        </w:r>
        <w:r>
          <w:rPr>
            <w:noProof/>
            <w:webHidden/>
          </w:rPr>
          <w:fldChar w:fldCharType="begin"/>
        </w:r>
        <w:r>
          <w:rPr>
            <w:noProof/>
            <w:webHidden/>
          </w:rPr>
          <w:instrText xml:space="preserve"> PAGEREF _Toc53990218 \h </w:instrText>
        </w:r>
        <w:r>
          <w:rPr>
            <w:noProof/>
          </w:rPr>
        </w:r>
        <w:r>
          <w:rPr>
            <w:noProof/>
            <w:webHidden/>
          </w:rPr>
          <w:fldChar w:fldCharType="separate"/>
        </w:r>
        <w:r>
          <w:rPr>
            <w:noProof/>
            <w:webHidden/>
          </w:rPr>
          <w:t>327</w:t>
        </w:r>
        <w:r>
          <w:rPr>
            <w:noProof/>
            <w:webHidden/>
          </w:rPr>
          <w:fldChar w:fldCharType="end"/>
        </w:r>
      </w:hyperlink>
    </w:p>
    <w:p w:rsidR="000D23A1" w:rsidRDefault="000D23A1">
      <w:pPr>
        <w:pStyle w:val="TOC1"/>
        <w:tabs>
          <w:tab w:val="right" w:leader="dot" w:pos="6792"/>
        </w:tabs>
        <w:rPr>
          <w:noProof/>
          <w:sz w:val="24"/>
          <w:szCs w:val="24"/>
        </w:rPr>
      </w:pPr>
      <w:hyperlink w:anchor="_Toc53990219" w:history="1">
        <w:r w:rsidRPr="00AE4683">
          <w:rPr>
            <w:rStyle w:val="Hyperlink"/>
            <w:noProof/>
          </w:rPr>
          <w:t>İlim Hususunda Hıyanetten Sakındırmak</w:t>
        </w:r>
        <w:r>
          <w:rPr>
            <w:noProof/>
            <w:webHidden/>
          </w:rPr>
          <w:tab/>
        </w:r>
        <w:r>
          <w:rPr>
            <w:noProof/>
            <w:webHidden/>
          </w:rPr>
          <w:fldChar w:fldCharType="begin"/>
        </w:r>
        <w:r>
          <w:rPr>
            <w:noProof/>
            <w:webHidden/>
          </w:rPr>
          <w:instrText xml:space="preserve"> PAGEREF _Toc53990219 \h </w:instrText>
        </w:r>
        <w:r>
          <w:rPr>
            <w:noProof/>
          </w:rPr>
        </w:r>
        <w:r>
          <w:rPr>
            <w:noProof/>
            <w:webHidden/>
          </w:rPr>
          <w:fldChar w:fldCharType="separate"/>
        </w:r>
        <w:r>
          <w:rPr>
            <w:noProof/>
            <w:webHidden/>
          </w:rPr>
          <w:t>327</w:t>
        </w:r>
        <w:r>
          <w:rPr>
            <w:noProof/>
            <w:webHidden/>
          </w:rPr>
          <w:fldChar w:fldCharType="end"/>
        </w:r>
      </w:hyperlink>
    </w:p>
    <w:p w:rsidR="000D23A1" w:rsidRDefault="000D23A1">
      <w:pPr>
        <w:pStyle w:val="TOC1"/>
        <w:tabs>
          <w:tab w:val="right" w:leader="dot" w:pos="6792"/>
        </w:tabs>
        <w:rPr>
          <w:noProof/>
          <w:sz w:val="24"/>
          <w:szCs w:val="24"/>
        </w:rPr>
      </w:pPr>
      <w:hyperlink w:anchor="_Toc53990220" w:history="1">
        <w:r w:rsidRPr="00AE4683">
          <w:rPr>
            <w:rStyle w:val="Hyperlink"/>
            <w:noProof/>
          </w:rPr>
          <w:t>2894. Bölüm</w:t>
        </w:r>
        <w:r>
          <w:rPr>
            <w:noProof/>
            <w:webHidden/>
          </w:rPr>
          <w:tab/>
        </w:r>
        <w:r>
          <w:rPr>
            <w:noProof/>
            <w:webHidden/>
          </w:rPr>
          <w:fldChar w:fldCharType="begin"/>
        </w:r>
        <w:r>
          <w:rPr>
            <w:noProof/>
            <w:webHidden/>
          </w:rPr>
          <w:instrText xml:space="preserve"> PAGEREF _Toc53990220 \h </w:instrText>
        </w:r>
        <w:r>
          <w:rPr>
            <w:noProof/>
          </w:rPr>
        </w:r>
        <w:r>
          <w:rPr>
            <w:noProof/>
            <w:webHidden/>
          </w:rPr>
          <w:fldChar w:fldCharType="separate"/>
        </w:r>
        <w:r>
          <w:rPr>
            <w:noProof/>
            <w:webHidden/>
          </w:rPr>
          <w:t>328</w:t>
        </w:r>
        <w:r>
          <w:rPr>
            <w:noProof/>
            <w:webHidden/>
          </w:rPr>
          <w:fldChar w:fldCharType="end"/>
        </w:r>
      </w:hyperlink>
    </w:p>
    <w:p w:rsidR="000D23A1" w:rsidRDefault="000D23A1">
      <w:pPr>
        <w:pStyle w:val="TOC1"/>
        <w:tabs>
          <w:tab w:val="right" w:leader="dot" w:pos="6792"/>
        </w:tabs>
        <w:rPr>
          <w:noProof/>
          <w:sz w:val="24"/>
          <w:szCs w:val="24"/>
        </w:rPr>
      </w:pPr>
      <w:hyperlink w:anchor="_Toc53990221" w:history="1">
        <w:r w:rsidRPr="00AE4683">
          <w:rPr>
            <w:rStyle w:val="Hyperlink"/>
            <w:noProof/>
          </w:rPr>
          <w:t>Alimlerin Önem Vermesi Gereken Şey</w:t>
        </w:r>
        <w:r>
          <w:rPr>
            <w:noProof/>
            <w:webHidden/>
          </w:rPr>
          <w:tab/>
        </w:r>
        <w:r>
          <w:rPr>
            <w:noProof/>
            <w:webHidden/>
          </w:rPr>
          <w:fldChar w:fldCharType="begin"/>
        </w:r>
        <w:r>
          <w:rPr>
            <w:noProof/>
            <w:webHidden/>
          </w:rPr>
          <w:instrText xml:space="preserve"> PAGEREF _Toc53990221 \h </w:instrText>
        </w:r>
        <w:r>
          <w:rPr>
            <w:noProof/>
          </w:rPr>
        </w:r>
        <w:r>
          <w:rPr>
            <w:noProof/>
            <w:webHidden/>
          </w:rPr>
          <w:fldChar w:fldCharType="separate"/>
        </w:r>
        <w:r>
          <w:rPr>
            <w:noProof/>
            <w:webHidden/>
          </w:rPr>
          <w:t>328</w:t>
        </w:r>
        <w:r>
          <w:rPr>
            <w:noProof/>
            <w:webHidden/>
          </w:rPr>
          <w:fldChar w:fldCharType="end"/>
        </w:r>
      </w:hyperlink>
    </w:p>
    <w:p w:rsidR="000D23A1" w:rsidRDefault="000D23A1">
      <w:pPr>
        <w:pStyle w:val="TOC1"/>
        <w:tabs>
          <w:tab w:val="right" w:leader="dot" w:pos="6792"/>
        </w:tabs>
        <w:rPr>
          <w:noProof/>
          <w:sz w:val="24"/>
          <w:szCs w:val="24"/>
        </w:rPr>
      </w:pPr>
      <w:hyperlink w:anchor="_Toc53990222" w:history="1">
        <w:r w:rsidRPr="00AE4683">
          <w:rPr>
            <w:rStyle w:val="Hyperlink"/>
            <w:noProof/>
          </w:rPr>
          <w:t>2895. Bölüm</w:t>
        </w:r>
        <w:r>
          <w:rPr>
            <w:noProof/>
            <w:webHidden/>
          </w:rPr>
          <w:tab/>
        </w:r>
        <w:r>
          <w:rPr>
            <w:noProof/>
            <w:webHidden/>
          </w:rPr>
          <w:fldChar w:fldCharType="begin"/>
        </w:r>
        <w:r>
          <w:rPr>
            <w:noProof/>
            <w:webHidden/>
          </w:rPr>
          <w:instrText xml:space="preserve"> PAGEREF _Toc53990222 \h </w:instrText>
        </w:r>
        <w:r>
          <w:rPr>
            <w:noProof/>
          </w:rPr>
        </w:r>
        <w:r>
          <w:rPr>
            <w:noProof/>
            <w:webHidden/>
          </w:rPr>
          <w:fldChar w:fldCharType="separate"/>
        </w:r>
        <w:r>
          <w:rPr>
            <w:noProof/>
            <w:webHidden/>
          </w:rPr>
          <w:t>329</w:t>
        </w:r>
        <w:r>
          <w:rPr>
            <w:noProof/>
            <w:webHidden/>
          </w:rPr>
          <w:fldChar w:fldCharType="end"/>
        </w:r>
      </w:hyperlink>
    </w:p>
    <w:p w:rsidR="000D23A1" w:rsidRDefault="000D23A1">
      <w:pPr>
        <w:pStyle w:val="TOC1"/>
        <w:tabs>
          <w:tab w:val="right" w:leader="dot" w:pos="6792"/>
        </w:tabs>
        <w:rPr>
          <w:noProof/>
          <w:sz w:val="24"/>
          <w:szCs w:val="24"/>
        </w:rPr>
      </w:pPr>
      <w:hyperlink w:anchor="_Toc53990223" w:history="1">
        <w:r w:rsidRPr="00AE4683">
          <w:rPr>
            <w:rStyle w:val="Hyperlink"/>
            <w:noProof/>
          </w:rPr>
          <w:t>Adaletten Söz Ettiği Halde Adaletle Amel Etmeyen Kimsenin Akibeti</w:t>
        </w:r>
        <w:r>
          <w:rPr>
            <w:noProof/>
            <w:webHidden/>
          </w:rPr>
          <w:tab/>
        </w:r>
        <w:r>
          <w:rPr>
            <w:noProof/>
            <w:webHidden/>
          </w:rPr>
          <w:fldChar w:fldCharType="begin"/>
        </w:r>
        <w:r>
          <w:rPr>
            <w:noProof/>
            <w:webHidden/>
          </w:rPr>
          <w:instrText xml:space="preserve"> PAGEREF _Toc53990223 \h </w:instrText>
        </w:r>
        <w:r>
          <w:rPr>
            <w:noProof/>
          </w:rPr>
        </w:r>
        <w:r>
          <w:rPr>
            <w:noProof/>
            <w:webHidden/>
          </w:rPr>
          <w:fldChar w:fldCharType="separate"/>
        </w:r>
        <w:r>
          <w:rPr>
            <w:noProof/>
            <w:webHidden/>
          </w:rPr>
          <w:t>329</w:t>
        </w:r>
        <w:r>
          <w:rPr>
            <w:noProof/>
            <w:webHidden/>
          </w:rPr>
          <w:fldChar w:fldCharType="end"/>
        </w:r>
      </w:hyperlink>
    </w:p>
    <w:p w:rsidR="000D23A1" w:rsidRDefault="000D23A1">
      <w:pPr>
        <w:pStyle w:val="TOC1"/>
        <w:tabs>
          <w:tab w:val="right" w:leader="dot" w:pos="6792"/>
        </w:tabs>
        <w:rPr>
          <w:noProof/>
          <w:sz w:val="24"/>
          <w:szCs w:val="24"/>
        </w:rPr>
      </w:pPr>
      <w:hyperlink w:anchor="_Toc53990224" w:history="1">
        <w:r w:rsidRPr="00AE4683">
          <w:rPr>
            <w:rStyle w:val="Hyperlink"/>
            <w:noProof/>
          </w:rPr>
          <w:t>2896. Bölüm</w:t>
        </w:r>
        <w:r>
          <w:rPr>
            <w:noProof/>
            <w:webHidden/>
          </w:rPr>
          <w:tab/>
        </w:r>
        <w:r>
          <w:rPr>
            <w:noProof/>
            <w:webHidden/>
          </w:rPr>
          <w:fldChar w:fldCharType="begin"/>
        </w:r>
        <w:r>
          <w:rPr>
            <w:noProof/>
            <w:webHidden/>
          </w:rPr>
          <w:instrText xml:space="preserve"> PAGEREF _Toc53990224 \h </w:instrText>
        </w:r>
        <w:r>
          <w:rPr>
            <w:noProof/>
          </w:rPr>
        </w:r>
        <w:r>
          <w:rPr>
            <w:noProof/>
            <w:webHidden/>
          </w:rPr>
          <w:fldChar w:fldCharType="separate"/>
        </w:r>
        <w:r>
          <w:rPr>
            <w:noProof/>
            <w:webHidden/>
          </w:rPr>
          <w:t>330</w:t>
        </w:r>
        <w:r>
          <w:rPr>
            <w:noProof/>
            <w:webHidden/>
          </w:rPr>
          <w:fldChar w:fldCharType="end"/>
        </w:r>
      </w:hyperlink>
    </w:p>
    <w:p w:rsidR="000D23A1" w:rsidRDefault="000D23A1">
      <w:pPr>
        <w:pStyle w:val="TOC1"/>
        <w:tabs>
          <w:tab w:val="right" w:leader="dot" w:pos="6792"/>
        </w:tabs>
        <w:rPr>
          <w:noProof/>
          <w:sz w:val="24"/>
          <w:szCs w:val="24"/>
        </w:rPr>
      </w:pPr>
      <w:hyperlink w:anchor="_Toc53990225" w:history="1">
        <w:r w:rsidRPr="00AE4683">
          <w:rPr>
            <w:rStyle w:val="Hyperlink"/>
            <w:noProof/>
          </w:rPr>
          <w:t>Amelsiz Hatiplerin Cezası</w:t>
        </w:r>
        <w:r>
          <w:rPr>
            <w:noProof/>
            <w:webHidden/>
          </w:rPr>
          <w:tab/>
        </w:r>
        <w:r>
          <w:rPr>
            <w:noProof/>
            <w:webHidden/>
          </w:rPr>
          <w:fldChar w:fldCharType="begin"/>
        </w:r>
        <w:r>
          <w:rPr>
            <w:noProof/>
            <w:webHidden/>
          </w:rPr>
          <w:instrText xml:space="preserve"> PAGEREF _Toc53990225 \h </w:instrText>
        </w:r>
        <w:r>
          <w:rPr>
            <w:noProof/>
          </w:rPr>
        </w:r>
        <w:r>
          <w:rPr>
            <w:noProof/>
            <w:webHidden/>
          </w:rPr>
          <w:fldChar w:fldCharType="separate"/>
        </w:r>
        <w:r>
          <w:rPr>
            <w:noProof/>
            <w:webHidden/>
          </w:rPr>
          <w:t>330</w:t>
        </w:r>
        <w:r>
          <w:rPr>
            <w:noProof/>
            <w:webHidden/>
          </w:rPr>
          <w:fldChar w:fldCharType="end"/>
        </w:r>
      </w:hyperlink>
    </w:p>
    <w:p w:rsidR="000D23A1" w:rsidRDefault="000D23A1">
      <w:pPr>
        <w:pStyle w:val="TOC1"/>
        <w:tabs>
          <w:tab w:val="right" w:leader="dot" w:pos="6792"/>
        </w:tabs>
        <w:rPr>
          <w:noProof/>
          <w:sz w:val="24"/>
          <w:szCs w:val="24"/>
        </w:rPr>
      </w:pPr>
      <w:hyperlink w:anchor="_Toc53990226" w:history="1">
        <w:r w:rsidRPr="00AE4683">
          <w:rPr>
            <w:rStyle w:val="Hyperlink"/>
            <w:noProof/>
          </w:rPr>
          <w:t>2897. Bölüm</w:t>
        </w:r>
        <w:r>
          <w:rPr>
            <w:noProof/>
            <w:webHidden/>
          </w:rPr>
          <w:tab/>
        </w:r>
        <w:r>
          <w:rPr>
            <w:noProof/>
            <w:webHidden/>
          </w:rPr>
          <w:fldChar w:fldCharType="begin"/>
        </w:r>
        <w:r>
          <w:rPr>
            <w:noProof/>
            <w:webHidden/>
          </w:rPr>
          <w:instrText xml:space="preserve"> PAGEREF _Toc53990226 \h </w:instrText>
        </w:r>
        <w:r>
          <w:rPr>
            <w:noProof/>
          </w:rPr>
        </w:r>
        <w:r>
          <w:rPr>
            <w:noProof/>
            <w:webHidden/>
          </w:rPr>
          <w:fldChar w:fldCharType="separate"/>
        </w:r>
        <w:r>
          <w:rPr>
            <w:noProof/>
            <w:webHidden/>
          </w:rPr>
          <w:t>331</w:t>
        </w:r>
        <w:r>
          <w:rPr>
            <w:noProof/>
            <w:webHidden/>
          </w:rPr>
          <w:fldChar w:fldCharType="end"/>
        </w:r>
      </w:hyperlink>
    </w:p>
    <w:p w:rsidR="000D23A1" w:rsidRDefault="000D23A1">
      <w:pPr>
        <w:pStyle w:val="TOC1"/>
        <w:tabs>
          <w:tab w:val="right" w:leader="dot" w:pos="6792"/>
        </w:tabs>
        <w:rPr>
          <w:noProof/>
          <w:sz w:val="24"/>
          <w:szCs w:val="24"/>
        </w:rPr>
      </w:pPr>
      <w:hyperlink w:anchor="_Toc53990227" w:history="1">
        <w:r w:rsidRPr="00AE4683">
          <w:rPr>
            <w:rStyle w:val="Hyperlink"/>
            <w:noProof/>
          </w:rPr>
          <w:t>Alimin Cezalandırılmasında Şiddetli Davranmak</w:t>
        </w:r>
        <w:r>
          <w:rPr>
            <w:noProof/>
            <w:webHidden/>
          </w:rPr>
          <w:tab/>
        </w:r>
        <w:r>
          <w:rPr>
            <w:noProof/>
            <w:webHidden/>
          </w:rPr>
          <w:fldChar w:fldCharType="begin"/>
        </w:r>
        <w:r>
          <w:rPr>
            <w:noProof/>
            <w:webHidden/>
          </w:rPr>
          <w:instrText xml:space="preserve"> PAGEREF _Toc53990227 \h </w:instrText>
        </w:r>
        <w:r>
          <w:rPr>
            <w:noProof/>
          </w:rPr>
        </w:r>
        <w:r>
          <w:rPr>
            <w:noProof/>
            <w:webHidden/>
          </w:rPr>
          <w:fldChar w:fldCharType="separate"/>
        </w:r>
        <w:r>
          <w:rPr>
            <w:noProof/>
            <w:webHidden/>
          </w:rPr>
          <w:t>331</w:t>
        </w:r>
        <w:r>
          <w:rPr>
            <w:noProof/>
            <w:webHidden/>
          </w:rPr>
          <w:fldChar w:fldCharType="end"/>
        </w:r>
      </w:hyperlink>
    </w:p>
    <w:p w:rsidR="000D23A1" w:rsidRDefault="000D23A1">
      <w:pPr>
        <w:pStyle w:val="TOC1"/>
        <w:tabs>
          <w:tab w:val="right" w:leader="dot" w:pos="6792"/>
        </w:tabs>
        <w:rPr>
          <w:noProof/>
          <w:sz w:val="24"/>
          <w:szCs w:val="24"/>
        </w:rPr>
      </w:pPr>
      <w:hyperlink w:anchor="_Toc53990228" w:history="1">
        <w:r w:rsidRPr="00AE4683">
          <w:rPr>
            <w:rStyle w:val="Hyperlink"/>
            <w:noProof/>
          </w:rPr>
          <w:t>2898. Bölüm</w:t>
        </w:r>
        <w:r>
          <w:rPr>
            <w:noProof/>
            <w:webHidden/>
          </w:rPr>
          <w:tab/>
        </w:r>
        <w:r>
          <w:rPr>
            <w:noProof/>
            <w:webHidden/>
          </w:rPr>
          <w:fldChar w:fldCharType="begin"/>
        </w:r>
        <w:r>
          <w:rPr>
            <w:noProof/>
            <w:webHidden/>
          </w:rPr>
          <w:instrText xml:space="preserve"> PAGEREF _Toc53990228 \h </w:instrText>
        </w:r>
        <w:r>
          <w:rPr>
            <w:noProof/>
          </w:rPr>
        </w:r>
        <w:r>
          <w:rPr>
            <w:noProof/>
            <w:webHidden/>
          </w:rPr>
          <w:fldChar w:fldCharType="separate"/>
        </w:r>
        <w:r>
          <w:rPr>
            <w:noProof/>
            <w:webHidden/>
          </w:rPr>
          <w:t>331</w:t>
        </w:r>
        <w:r>
          <w:rPr>
            <w:noProof/>
            <w:webHidden/>
          </w:rPr>
          <w:fldChar w:fldCharType="end"/>
        </w:r>
      </w:hyperlink>
    </w:p>
    <w:p w:rsidR="000D23A1" w:rsidRDefault="000D23A1">
      <w:pPr>
        <w:pStyle w:val="TOC1"/>
        <w:tabs>
          <w:tab w:val="right" w:leader="dot" w:pos="6792"/>
        </w:tabs>
        <w:rPr>
          <w:noProof/>
          <w:sz w:val="24"/>
          <w:szCs w:val="24"/>
        </w:rPr>
      </w:pPr>
      <w:hyperlink w:anchor="_Toc53990229" w:history="1">
        <w:r w:rsidRPr="00AE4683">
          <w:rPr>
            <w:rStyle w:val="Hyperlink"/>
            <w:noProof/>
          </w:rPr>
          <w:t>Alimin En Küçük Cezası</w:t>
        </w:r>
        <w:r>
          <w:rPr>
            <w:noProof/>
            <w:webHidden/>
          </w:rPr>
          <w:tab/>
        </w:r>
        <w:r>
          <w:rPr>
            <w:noProof/>
            <w:webHidden/>
          </w:rPr>
          <w:fldChar w:fldCharType="begin"/>
        </w:r>
        <w:r>
          <w:rPr>
            <w:noProof/>
            <w:webHidden/>
          </w:rPr>
          <w:instrText xml:space="preserve"> PAGEREF _Toc53990229 \h </w:instrText>
        </w:r>
        <w:r>
          <w:rPr>
            <w:noProof/>
          </w:rPr>
        </w:r>
        <w:r>
          <w:rPr>
            <w:noProof/>
            <w:webHidden/>
          </w:rPr>
          <w:fldChar w:fldCharType="separate"/>
        </w:r>
        <w:r>
          <w:rPr>
            <w:noProof/>
            <w:webHidden/>
          </w:rPr>
          <w:t>331</w:t>
        </w:r>
        <w:r>
          <w:rPr>
            <w:noProof/>
            <w:webHidden/>
          </w:rPr>
          <w:fldChar w:fldCharType="end"/>
        </w:r>
      </w:hyperlink>
    </w:p>
    <w:p w:rsidR="000D23A1" w:rsidRDefault="000D23A1">
      <w:pPr>
        <w:pStyle w:val="TOC1"/>
        <w:tabs>
          <w:tab w:val="right" w:leader="dot" w:pos="6792"/>
        </w:tabs>
        <w:rPr>
          <w:noProof/>
          <w:sz w:val="24"/>
          <w:szCs w:val="24"/>
        </w:rPr>
      </w:pPr>
      <w:hyperlink w:anchor="_Toc53990230" w:history="1">
        <w:r w:rsidRPr="00AE4683">
          <w:rPr>
            <w:rStyle w:val="Hyperlink"/>
            <w:noProof/>
          </w:rPr>
          <w:t>2899. Bölüm</w:t>
        </w:r>
        <w:r>
          <w:rPr>
            <w:noProof/>
            <w:webHidden/>
          </w:rPr>
          <w:tab/>
        </w:r>
        <w:r>
          <w:rPr>
            <w:noProof/>
            <w:webHidden/>
          </w:rPr>
          <w:fldChar w:fldCharType="begin"/>
        </w:r>
        <w:r>
          <w:rPr>
            <w:noProof/>
            <w:webHidden/>
          </w:rPr>
          <w:instrText xml:space="preserve"> PAGEREF _Toc53990230 \h </w:instrText>
        </w:r>
        <w:r>
          <w:rPr>
            <w:noProof/>
          </w:rPr>
        </w:r>
        <w:r>
          <w:rPr>
            <w:noProof/>
            <w:webHidden/>
          </w:rPr>
          <w:fldChar w:fldCharType="separate"/>
        </w:r>
        <w:r>
          <w:rPr>
            <w:noProof/>
            <w:webHidden/>
          </w:rPr>
          <w:t>332</w:t>
        </w:r>
        <w:r>
          <w:rPr>
            <w:noProof/>
            <w:webHidden/>
          </w:rPr>
          <w:fldChar w:fldCharType="end"/>
        </w:r>
      </w:hyperlink>
    </w:p>
    <w:p w:rsidR="000D23A1" w:rsidRDefault="000D23A1">
      <w:pPr>
        <w:pStyle w:val="TOC1"/>
        <w:tabs>
          <w:tab w:val="right" w:leader="dot" w:pos="6792"/>
        </w:tabs>
        <w:rPr>
          <w:noProof/>
          <w:sz w:val="24"/>
          <w:szCs w:val="24"/>
        </w:rPr>
      </w:pPr>
      <w:hyperlink w:anchor="_Toc53990231" w:history="1">
        <w:r w:rsidRPr="00AE4683">
          <w:rPr>
            <w:rStyle w:val="Hyperlink"/>
            <w:noProof/>
          </w:rPr>
          <w:t>İnsanlardan Azabı En Şiddetli Olan Kimse</w:t>
        </w:r>
        <w:r>
          <w:rPr>
            <w:noProof/>
            <w:webHidden/>
          </w:rPr>
          <w:tab/>
        </w:r>
        <w:r>
          <w:rPr>
            <w:noProof/>
            <w:webHidden/>
          </w:rPr>
          <w:fldChar w:fldCharType="begin"/>
        </w:r>
        <w:r>
          <w:rPr>
            <w:noProof/>
            <w:webHidden/>
          </w:rPr>
          <w:instrText xml:space="preserve"> PAGEREF _Toc53990231 \h </w:instrText>
        </w:r>
        <w:r>
          <w:rPr>
            <w:noProof/>
          </w:rPr>
        </w:r>
        <w:r>
          <w:rPr>
            <w:noProof/>
            <w:webHidden/>
          </w:rPr>
          <w:fldChar w:fldCharType="separate"/>
        </w:r>
        <w:r>
          <w:rPr>
            <w:noProof/>
            <w:webHidden/>
          </w:rPr>
          <w:t>332</w:t>
        </w:r>
        <w:r>
          <w:rPr>
            <w:noProof/>
            <w:webHidden/>
          </w:rPr>
          <w:fldChar w:fldCharType="end"/>
        </w:r>
      </w:hyperlink>
    </w:p>
    <w:p w:rsidR="000D23A1" w:rsidRDefault="000D23A1">
      <w:pPr>
        <w:pStyle w:val="TOC1"/>
        <w:tabs>
          <w:tab w:val="right" w:leader="dot" w:pos="6792"/>
        </w:tabs>
        <w:rPr>
          <w:noProof/>
          <w:sz w:val="24"/>
          <w:szCs w:val="24"/>
        </w:rPr>
      </w:pPr>
      <w:hyperlink w:anchor="_Toc53990232" w:history="1">
        <w:r w:rsidRPr="00AE4683">
          <w:rPr>
            <w:rStyle w:val="Hyperlink"/>
            <w:noProof/>
          </w:rPr>
          <w:t>2900. Bölüm</w:t>
        </w:r>
        <w:r>
          <w:rPr>
            <w:noProof/>
            <w:webHidden/>
          </w:rPr>
          <w:tab/>
        </w:r>
        <w:r>
          <w:rPr>
            <w:noProof/>
            <w:webHidden/>
          </w:rPr>
          <w:fldChar w:fldCharType="begin"/>
        </w:r>
        <w:r>
          <w:rPr>
            <w:noProof/>
            <w:webHidden/>
          </w:rPr>
          <w:instrText xml:space="preserve"> PAGEREF _Toc53990232 \h </w:instrText>
        </w:r>
        <w:r>
          <w:rPr>
            <w:noProof/>
          </w:rPr>
        </w:r>
        <w:r>
          <w:rPr>
            <w:noProof/>
            <w:webHidden/>
          </w:rPr>
          <w:fldChar w:fldCharType="separate"/>
        </w:r>
        <w:r>
          <w:rPr>
            <w:noProof/>
            <w:webHidden/>
          </w:rPr>
          <w:t>333</w:t>
        </w:r>
        <w:r>
          <w:rPr>
            <w:noProof/>
            <w:webHidden/>
          </w:rPr>
          <w:fldChar w:fldCharType="end"/>
        </w:r>
      </w:hyperlink>
    </w:p>
    <w:p w:rsidR="000D23A1" w:rsidRDefault="000D23A1">
      <w:pPr>
        <w:pStyle w:val="TOC1"/>
        <w:tabs>
          <w:tab w:val="right" w:leader="dot" w:pos="6792"/>
        </w:tabs>
        <w:rPr>
          <w:noProof/>
          <w:sz w:val="24"/>
          <w:szCs w:val="24"/>
        </w:rPr>
      </w:pPr>
      <w:hyperlink w:anchor="_Toc53990233" w:history="1">
        <w:r w:rsidRPr="00AE4683">
          <w:rPr>
            <w:rStyle w:val="Hyperlink"/>
            <w:noProof/>
          </w:rPr>
          <w:t>Alimin Sürçmesi</w:t>
        </w:r>
        <w:r>
          <w:rPr>
            <w:noProof/>
            <w:webHidden/>
          </w:rPr>
          <w:tab/>
        </w:r>
        <w:r>
          <w:rPr>
            <w:noProof/>
            <w:webHidden/>
          </w:rPr>
          <w:fldChar w:fldCharType="begin"/>
        </w:r>
        <w:r>
          <w:rPr>
            <w:noProof/>
            <w:webHidden/>
          </w:rPr>
          <w:instrText xml:space="preserve"> PAGEREF _Toc53990233 \h </w:instrText>
        </w:r>
        <w:r>
          <w:rPr>
            <w:noProof/>
          </w:rPr>
        </w:r>
        <w:r>
          <w:rPr>
            <w:noProof/>
            <w:webHidden/>
          </w:rPr>
          <w:fldChar w:fldCharType="separate"/>
        </w:r>
        <w:r>
          <w:rPr>
            <w:noProof/>
            <w:webHidden/>
          </w:rPr>
          <w:t>333</w:t>
        </w:r>
        <w:r>
          <w:rPr>
            <w:noProof/>
            <w:webHidden/>
          </w:rPr>
          <w:fldChar w:fldCharType="end"/>
        </w:r>
      </w:hyperlink>
    </w:p>
    <w:p w:rsidR="000D23A1" w:rsidRDefault="000D23A1">
      <w:pPr>
        <w:pStyle w:val="TOC1"/>
        <w:tabs>
          <w:tab w:val="right" w:leader="dot" w:pos="6792"/>
        </w:tabs>
        <w:rPr>
          <w:noProof/>
          <w:sz w:val="24"/>
          <w:szCs w:val="24"/>
        </w:rPr>
      </w:pPr>
      <w:hyperlink w:anchor="_Toc53990234" w:history="1">
        <w:r w:rsidRPr="00AE4683">
          <w:rPr>
            <w:rStyle w:val="Hyperlink"/>
            <w:noProof/>
          </w:rPr>
          <w:t>2901. Bölüm</w:t>
        </w:r>
        <w:r>
          <w:rPr>
            <w:noProof/>
            <w:webHidden/>
          </w:rPr>
          <w:tab/>
        </w:r>
        <w:r>
          <w:rPr>
            <w:noProof/>
            <w:webHidden/>
          </w:rPr>
          <w:fldChar w:fldCharType="begin"/>
        </w:r>
        <w:r>
          <w:rPr>
            <w:noProof/>
            <w:webHidden/>
          </w:rPr>
          <w:instrText xml:space="preserve"> PAGEREF _Toc53990234 \h </w:instrText>
        </w:r>
        <w:r>
          <w:rPr>
            <w:noProof/>
          </w:rPr>
        </w:r>
        <w:r>
          <w:rPr>
            <w:noProof/>
            <w:webHidden/>
          </w:rPr>
          <w:fldChar w:fldCharType="separate"/>
        </w:r>
        <w:r>
          <w:rPr>
            <w:noProof/>
            <w:webHidden/>
          </w:rPr>
          <w:t>333</w:t>
        </w:r>
        <w:r>
          <w:rPr>
            <w:noProof/>
            <w:webHidden/>
          </w:rPr>
          <w:fldChar w:fldCharType="end"/>
        </w:r>
      </w:hyperlink>
    </w:p>
    <w:p w:rsidR="000D23A1" w:rsidRDefault="000D23A1">
      <w:pPr>
        <w:pStyle w:val="TOC1"/>
        <w:tabs>
          <w:tab w:val="right" w:leader="dot" w:pos="6792"/>
        </w:tabs>
        <w:rPr>
          <w:noProof/>
          <w:sz w:val="24"/>
          <w:szCs w:val="24"/>
        </w:rPr>
      </w:pPr>
      <w:hyperlink w:anchor="_Toc53990235" w:history="1">
        <w:r w:rsidRPr="00AE4683">
          <w:rPr>
            <w:rStyle w:val="Hyperlink"/>
            <w:noProof/>
          </w:rPr>
          <w:t>Kötü Alimler</w:t>
        </w:r>
        <w:r>
          <w:rPr>
            <w:noProof/>
            <w:webHidden/>
          </w:rPr>
          <w:tab/>
        </w:r>
        <w:r>
          <w:rPr>
            <w:noProof/>
            <w:webHidden/>
          </w:rPr>
          <w:fldChar w:fldCharType="begin"/>
        </w:r>
        <w:r>
          <w:rPr>
            <w:noProof/>
            <w:webHidden/>
          </w:rPr>
          <w:instrText xml:space="preserve"> PAGEREF _Toc53990235 \h </w:instrText>
        </w:r>
        <w:r>
          <w:rPr>
            <w:noProof/>
          </w:rPr>
        </w:r>
        <w:r>
          <w:rPr>
            <w:noProof/>
            <w:webHidden/>
          </w:rPr>
          <w:fldChar w:fldCharType="separate"/>
        </w:r>
        <w:r>
          <w:rPr>
            <w:noProof/>
            <w:webHidden/>
          </w:rPr>
          <w:t>333</w:t>
        </w:r>
        <w:r>
          <w:rPr>
            <w:noProof/>
            <w:webHidden/>
          </w:rPr>
          <w:fldChar w:fldCharType="end"/>
        </w:r>
      </w:hyperlink>
    </w:p>
    <w:p w:rsidR="000D23A1" w:rsidRDefault="000D23A1">
      <w:pPr>
        <w:pStyle w:val="TOC1"/>
        <w:tabs>
          <w:tab w:val="right" w:leader="dot" w:pos="6792"/>
        </w:tabs>
        <w:rPr>
          <w:noProof/>
          <w:sz w:val="24"/>
          <w:szCs w:val="24"/>
        </w:rPr>
      </w:pPr>
      <w:hyperlink w:anchor="_Toc53990236" w:history="1">
        <w:r w:rsidRPr="00AE4683">
          <w:rPr>
            <w:rStyle w:val="Hyperlink"/>
            <w:noProof/>
          </w:rPr>
          <w:t>2902. Bölüm</w:t>
        </w:r>
        <w:r>
          <w:rPr>
            <w:noProof/>
            <w:webHidden/>
          </w:rPr>
          <w:tab/>
        </w:r>
        <w:r>
          <w:rPr>
            <w:noProof/>
            <w:webHidden/>
          </w:rPr>
          <w:fldChar w:fldCharType="begin"/>
        </w:r>
        <w:r>
          <w:rPr>
            <w:noProof/>
            <w:webHidden/>
          </w:rPr>
          <w:instrText xml:space="preserve"> PAGEREF _Toc53990236 \h </w:instrText>
        </w:r>
        <w:r>
          <w:rPr>
            <w:noProof/>
          </w:rPr>
        </w:r>
        <w:r>
          <w:rPr>
            <w:noProof/>
            <w:webHidden/>
          </w:rPr>
          <w:fldChar w:fldCharType="separate"/>
        </w:r>
        <w:r>
          <w:rPr>
            <w:noProof/>
            <w:webHidden/>
          </w:rPr>
          <w:t>334</w:t>
        </w:r>
        <w:r>
          <w:rPr>
            <w:noProof/>
            <w:webHidden/>
          </w:rPr>
          <w:fldChar w:fldCharType="end"/>
        </w:r>
      </w:hyperlink>
    </w:p>
    <w:p w:rsidR="000D23A1" w:rsidRDefault="000D23A1">
      <w:pPr>
        <w:pStyle w:val="TOC1"/>
        <w:tabs>
          <w:tab w:val="right" w:leader="dot" w:pos="6792"/>
        </w:tabs>
        <w:rPr>
          <w:noProof/>
          <w:sz w:val="24"/>
          <w:szCs w:val="24"/>
        </w:rPr>
      </w:pPr>
      <w:hyperlink w:anchor="_Toc53990237" w:history="1">
        <w:r w:rsidRPr="00AE4683">
          <w:rPr>
            <w:rStyle w:val="Hyperlink"/>
            <w:noProof/>
          </w:rPr>
          <w:t>Kötü Alimleri Kınamak</w:t>
        </w:r>
        <w:r>
          <w:rPr>
            <w:noProof/>
            <w:webHidden/>
          </w:rPr>
          <w:tab/>
        </w:r>
        <w:r>
          <w:rPr>
            <w:noProof/>
            <w:webHidden/>
          </w:rPr>
          <w:fldChar w:fldCharType="begin"/>
        </w:r>
        <w:r>
          <w:rPr>
            <w:noProof/>
            <w:webHidden/>
          </w:rPr>
          <w:instrText xml:space="preserve"> PAGEREF _Toc53990237 \h </w:instrText>
        </w:r>
        <w:r>
          <w:rPr>
            <w:noProof/>
          </w:rPr>
        </w:r>
        <w:r>
          <w:rPr>
            <w:noProof/>
            <w:webHidden/>
          </w:rPr>
          <w:fldChar w:fldCharType="separate"/>
        </w:r>
        <w:r>
          <w:rPr>
            <w:noProof/>
            <w:webHidden/>
          </w:rPr>
          <w:t>334</w:t>
        </w:r>
        <w:r>
          <w:rPr>
            <w:noProof/>
            <w:webHidden/>
          </w:rPr>
          <w:fldChar w:fldCharType="end"/>
        </w:r>
      </w:hyperlink>
    </w:p>
    <w:p w:rsidR="000D23A1" w:rsidRDefault="000D23A1">
      <w:pPr>
        <w:pStyle w:val="TOC1"/>
        <w:tabs>
          <w:tab w:val="right" w:leader="dot" w:pos="6792"/>
        </w:tabs>
        <w:rPr>
          <w:noProof/>
          <w:sz w:val="24"/>
          <w:szCs w:val="24"/>
        </w:rPr>
      </w:pPr>
      <w:hyperlink w:anchor="_Toc53990238" w:history="1">
        <w:r w:rsidRPr="00AE4683">
          <w:rPr>
            <w:rStyle w:val="Hyperlink"/>
            <w:noProof/>
          </w:rPr>
          <w:t>2903. Bölüm</w:t>
        </w:r>
        <w:r>
          <w:rPr>
            <w:noProof/>
            <w:webHidden/>
          </w:rPr>
          <w:tab/>
        </w:r>
        <w:r>
          <w:rPr>
            <w:noProof/>
            <w:webHidden/>
          </w:rPr>
          <w:fldChar w:fldCharType="begin"/>
        </w:r>
        <w:r>
          <w:rPr>
            <w:noProof/>
            <w:webHidden/>
          </w:rPr>
          <w:instrText xml:space="preserve"> PAGEREF _Toc53990238 \h </w:instrText>
        </w:r>
        <w:r>
          <w:rPr>
            <w:noProof/>
          </w:rPr>
        </w:r>
        <w:r>
          <w:rPr>
            <w:noProof/>
            <w:webHidden/>
          </w:rPr>
          <w:fldChar w:fldCharType="separate"/>
        </w:r>
        <w:r>
          <w:rPr>
            <w:noProof/>
            <w:webHidden/>
          </w:rPr>
          <w:t>334</w:t>
        </w:r>
        <w:r>
          <w:rPr>
            <w:noProof/>
            <w:webHidden/>
          </w:rPr>
          <w:fldChar w:fldCharType="end"/>
        </w:r>
      </w:hyperlink>
    </w:p>
    <w:p w:rsidR="000D23A1" w:rsidRDefault="000D23A1">
      <w:pPr>
        <w:pStyle w:val="TOC1"/>
        <w:tabs>
          <w:tab w:val="right" w:leader="dot" w:pos="6792"/>
        </w:tabs>
        <w:rPr>
          <w:noProof/>
          <w:sz w:val="24"/>
          <w:szCs w:val="24"/>
        </w:rPr>
      </w:pPr>
      <w:hyperlink w:anchor="_Toc53990239" w:history="1">
        <w:r w:rsidRPr="00AE4683">
          <w:rPr>
            <w:rStyle w:val="Hyperlink"/>
            <w:noProof/>
          </w:rPr>
          <w:t>İlim Ehlinden Sayılmayan Kimse</w:t>
        </w:r>
        <w:r>
          <w:rPr>
            <w:noProof/>
            <w:webHidden/>
          </w:rPr>
          <w:tab/>
        </w:r>
        <w:r>
          <w:rPr>
            <w:noProof/>
            <w:webHidden/>
          </w:rPr>
          <w:fldChar w:fldCharType="begin"/>
        </w:r>
        <w:r>
          <w:rPr>
            <w:noProof/>
            <w:webHidden/>
          </w:rPr>
          <w:instrText xml:space="preserve"> PAGEREF _Toc53990239 \h </w:instrText>
        </w:r>
        <w:r>
          <w:rPr>
            <w:noProof/>
          </w:rPr>
        </w:r>
        <w:r>
          <w:rPr>
            <w:noProof/>
            <w:webHidden/>
          </w:rPr>
          <w:fldChar w:fldCharType="separate"/>
        </w:r>
        <w:r>
          <w:rPr>
            <w:noProof/>
            <w:webHidden/>
          </w:rPr>
          <w:t>334</w:t>
        </w:r>
        <w:r>
          <w:rPr>
            <w:noProof/>
            <w:webHidden/>
          </w:rPr>
          <w:fldChar w:fldCharType="end"/>
        </w:r>
      </w:hyperlink>
    </w:p>
    <w:p w:rsidR="000D23A1" w:rsidRDefault="000D23A1">
      <w:pPr>
        <w:pStyle w:val="TOC1"/>
        <w:tabs>
          <w:tab w:val="right" w:leader="dot" w:pos="6792"/>
        </w:tabs>
        <w:rPr>
          <w:noProof/>
          <w:sz w:val="24"/>
          <w:szCs w:val="24"/>
        </w:rPr>
      </w:pPr>
      <w:hyperlink w:anchor="_Toc53990240" w:history="1">
        <w:r w:rsidRPr="00AE4683">
          <w:rPr>
            <w:rStyle w:val="Hyperlink"/>
            <w:noProof/>
          </w:rPr>
          <w:t>2904. Bölüm</w:t>
        </w:r>
        <w:r>
          <w:rPr>
            <w:noProof/>
            <w:webHidden/>
          </w:rPr>
          <w:tab/>
        </w:r>
        <w:r>
          <w:rPr>
            <w:noProof/>
            <w:webHidden/>
          </w:rPr>
          <w:fldChar w:fldCharType="begin"/>
        </w:r>
        <w:r>
          <w:rPr>
            <w:noProof/>
            <w:webHidden/>
          </w:rPr>
          <w:instrText xml:space="preserve"> PAGEREF _Toc53990240 \h </w:instrText>
        </w:r>
        <w:r>
          <w:rPr>
            <w:noProof/>
          </w:rPr>
        </w:r>
        <w:r>
          <w:rPr>
            <w:noProof/>
            <w:webHidden/>
          </w:rPr>
          <w:fldChar w:fldCharType="separate"/>
        </w:r>
        <w:r>
          <w:rPr>
            <w:noProof/>
            <w:webHidden/>
          </w:rPr>
          <w:t>335</w:t>
        </w:r>
        <w:r>
          <w:rPr>
            <w:noProof/>
            <w:webHidden/>
          </w:rPr>
          <w:fldChar w:fldCharType="end"/>
        </w:r>
      </w:hyperlink>
    </w:p>
    <w:p w:rsidR="000D23A1" w:rsidRDefault="000D23A1">
      <w:pPr>
        <w:pStyle w:val="TOC1"/>
        <w:tabs>
          <w:tab w:val="right" w:leader="dot" w:pos="6792"/>
        </w:tabs>
        <w:rPr>
          <w:noProof/>
          <w:sz w:val="24"/>
          <w:szCs w:val="24"/>
        </w:rPr>
      </w:pPr>
      <w:hyperlink w:anchor="_Toc53990241" w:history="1">
        <w:r w:rsidRPr="00AE4683">
          <w:rPr>
            <w:rStyle w:val="Hyperlink"/>
            <w:noProof/>
          </w:rPr>
          <w:t>Amelsiz İlmin Artış Tehlikesi</w:t>
        </w:r>
        <w:r>
          <w:rPr>
            <w:noProof/>
            <w:webHidden/>
          </w:rPr>
          <w:tab/>
        </w:r>
        <w:r>
          <w:rPr>
            <w:noProof/>
            <w:webHidden/>
          </w:rPr>
          <w:fldChar w:fldCharType="begin"/>
        </w:r>
        <w:r>
          <w:rPr>
            <w:noProof/>
            <w:webHidden/>
          </w:rPr>
          <w:instrText xml:space="preserve"> PAGEREF _Toc53990241 \h </w:instrText>
        </w:r>
        <w:r>
          <w:rPr>
            <w:noProof/>
          </w:rPr>
        </w:r>
        <w:r>
          <w:rPr>
            <w:noProof/>
            <w:webHidden/>
          </w:rPr>
          <w:fldChar w:fldCharType="separate"/>
        </w:r>
        <w:r>
          <w:rPr>
            <w:noProof/>
            <w:webHidden/>
          </w:rPr>
          <w:t>335</w:t>
        </w:r>
        <w:r>
          <w:rPr>
            <w:noProof/>
            <w:webHidden/>
          </w:rPr>
          <w:fldChar w:fldCharType="end"/>
        </w:r>
      </w:hyperlink>
    </w:p>
    <w:p w:rsidR="000D23A1" w:rsidRDefault="000D23A1">
      <w:pPr>
        <w:pStyle w:val="TOC1"/>
        <w:tabs>
          <w:tab w:val="right" w:leader="dot" w:pos="6792"/>
        </w:tabs>
        <w:rPr>
          <w:noProof/>
          <w:sz w:val="24"/>
          <w:szCs w:val="24"/>
        </w:rPr>
      </w:pPr>
      <w:hyperlink w:anchor="_Toc53990242" w:history="1">
        <w:r w:rsidRPr="00AE4683">
          <w:rPr>
            <w:rStyle w:val="Hyperlink"/>
            <w:noProof/>
          </w:rPr>
          <w:t>2905. Bölüm</w:t>
        </w:r>
        <w:r>
          <w:rPr>
            <w:noProof/>
            <w:webHidden/>
          </w:rPr>
          <w:tab/>
        </w:r>
        <w:r>
          <w:rPr>
            <w:noProof/>
            <w:webHidden/>
          </w:rPr>
          <w:fldChar w:fldCharType="begin"/>
        </w:r>
        <w:r>
          <w:rPr>
            <w:noProof/>
            <w:webHidden/>
          </w:rPr>
          <w:instrText xml:space="preserve"> PAGEREF _Toc53990242 \h </w:instrText>
        </w:r>
        <w:r>
          <w:rPr>
            <w:noProof/>
          </w:rPr>
        </w:r>
        <w:r>
          <w:rPr>
            <w:noProof/>
            <w:webHidden/>
          </w:rPr>
          <w:fldChar w:fldCharType="separate"/>
        </w:r>
        <w:r>
          <w:rPr>
            <w:noProof/>
            <w:webHidden/>
          </w:rPr>
          <w:t>335</w:t>
        </w:r>
        <w:r>
          <w:rPr>
            <w:noProof/>
            <w:webHidden/>
          </w:rPr>
          <w:fldChar w:fldCharType="end"/>
        </w:r>
      </w:hyperlink>
    </w:p>
    <w:p w:rsidR="000D23A1" w:rsidRDefault="000D23A1">
      <w:pPr>
        <w:pStyle w:val="TOC1"/>
        <w:tabs>
          <w:tab w:val="right" w:leader="dot" w:pos="6792"/>
        </w:tabs>
        <w:rPr>
          <w:noProof/>
          <w:sz w:val="24"/>
          <w:szCs w:val="24"/>
        </w:rPr>
      </w:pPr>
      <w:hyperlink w:anchor="_Toc53990243" w:history="1">
        <w:r w:rsidRPr="00AE4683">
          <w:rPr>
            <w:rStyle w:val="Hyperlink"/>
            <w:noProof/>
          </w:rPr>
          <w:t>Alim ve Sultanlara Karışmak</w:t>
        </w:r>
        <w:r>
          <w:rPr>
            <w:noProof/>
            <w:webHidden/>
          </w:rPr>
          <w:tab/>
        </w:r>
        <w:r>
          <w:rPr>
            <w:noProof/>
            <w:webHidden/>
          </w:rPr>
          <w:fldChar w:fldCharType="begin"/>
        </w:r>
        <w:r>
          <w:rPr>
            <w:noProof/>
            <w:webHidden/>
          </w:rPr>
          <w:instrText xml:space="preserve"> PAGEREF _Toc53990243 \h </w:instrText>
        </w:r>
        <w:r>
          <w:rPr>
            <w:noProof/>
          </w:rPr>
        </w:r>
        <w:r>
          <w:rPr>
            <w:noProof/>
            <w:webHidden/>
          </w:rPr>
          <w:fldChar w:fldCharType="separate"/>
        </w:r>
        <w:r>
          <w:rPr>
            <w:noProof/>
            <w:webHidden/>
          </w:rPr>
          <w:t>335</w:t>
        </w:r>
        <w:r>
          <w:rPr>
            <w:noProof/>
            <w:webHidden/>
          </w:rPr>
          <w:fldChar w:fldCharType="end"/>
        </w:r>
      </w:hyperlink>
    </w:p>
    <w:p w:rsidR="000D23A1" w:rsidRDefault="000D23A1">
      <w:pPr>
        <w:pStyle w:val="TOC1"/>
        <w:tabs>
          <w:tab w:val="right" w:leader="dot" w:pos="6792"/>
        </w:tabs>
        <w:rPr>
          <w:noProof/>
          <w:sz w:val="24"/>
          <w:szCs w:val="24"/>
        </w:rPr>
      </w:pPr>
      <w:hyperlink w:anchor="_Toc53990244" w:history="1">
        <w:r w:rsidRPr="00AE4683">
          <w:rPr>
            <w:rStyle w:val="Hyperlink"/>
            <w:noProof/>
          </w:rPr>
          <w:t>2906. Bölüm</w:t>
        </w:r>
        <w:r>
          <w:rPr>
            <w:noProof/>
            <w:webHidden/>
          </w:rPr>
          <w:tab/>
        </w:r>
        <w:r>
          <w:rPr>
            <w:noProof/>
            <w:webHidden/>
          </w:rPr>
          <w:fldChar w:fldCharType="begin"/>
        </w:r>
        <w:r>
          <w:rPr>
            <w:noProof/>
            <w:webHidden/>
          </w:rPr>
          <w:instrText xml:space="preserve"> PAGEREF _Toc53990244 \h </w:instrText>
        </w:r>
        <w:r>
          <w:rPr>
            <w:noProof/>
          </w:rPr>
        </w:r>
        <w:r>
          <w:rPr>
            <w:noProof/>
            <w:webHidden/>
          </w:rPr>
          <w:fldChar w:fldCharType="separate"/>
        </w:r>
        <w:r>
          <w:rPr>
            <w:noProof/>
            <w:webHidden/>
          </w:rPr>
          <w:t>336</w:t>
        </w:r>
        <w:r>
          <w:rPr>
            <w:noProof/>
            <w:webHidden/>
          </w:rPr>
          <w:fldChar w:fldCharType="end"/>
        </w:r>
      </w:hyperlink>
    </w:p>
    <w:p w:rsidR="000D23A1" w:rsidRDefault="000D23A1">
      <w:pPr>
        <w:pStyle w:val="TOC1"/>
        <w:tabs>
          <w:tab w:val="right" w:leader="dot" w:pos="6792"/>
        </w:tabs>
        <w:rPr>
          <w:noProof/>
          <w:sz w:val="24"/>
          <w:szCs w:val="24"/>
        </w:rPr>
      </w:pPr>
      <w:hyperlink w:anchor="_Toc53990245" w:history="1">
        <w:r w:rsidRPr="00AE4683">
          <w:rPr>
            <w:rStyle w:val="Hyperlink"/>
            <w:noProof/>
          </w:rPr>
          <w:t>İtham Edilmesi Gereken Alim</w:t>
        </w:r>
        <w:r>
          <w:rPr>
            <w:noProof/>
            <w:webHidden/>
          </w:rPr>
          <w:tab/>
        </w:r>
        <w:r>
          <w:rPr>
            <w:noProof/>
            <w:webHidden/>
          </w:rPr>
          <w:fldChar w:fldCharType="begin"/>
        </w:r>
        <w:r>
          <w:rPr>
            <w:noProof/>
            <w:webHidden/>
          </w:rPr>
          <w:instrText xml:space="preserve"> PAGEREF _Toc53990245 \h </w:instrText>
        </w:r>
        <w:r>
          <w:rPr>
            <w:noProof/>
          </w:rPr>
        </w:r>
        <w:r>
          <w:rPr>
            <w:noProof/>
            <w:webHidden/>
          </w:rPr>
          <w:fldChar w:fldCharType="separate"/>
        </w:r>
        <w:r>
          <w:rPr>
            <w:noProof/>
            <w:webHidden/>
          </w:rPr>
          <w:t>336</w:t>
        </w:r>
        <w:r>
          <w:rPr>
            <w:noProof/>
            <w:webHidden/>
          </w:rPr>
          <w:fldChar w:fldCharType="end"/>
        </w:r>
      </w:hyperlink>
    </w:p>
    <w:p w:rsidR="000D23A1" w:rsidRDefault="000D23A1">
      <w:pPr>
        <w:pStyle w:val="TOC1"/>
        <w:tabs>
          <w:tab w:val="right" w:leader="dot" w:pos="6792"/>
        </w:tabs>
        <w:rPr>
          <w:noProof/>
          <w:sz w:val="24"/>
          <w:szCs w:val="24"/>
        </w:rPr>
      </w:pPr>
      <w:hyperlink w:anchor="_Toc53990246" w:history="1">
        <w:r w:rsidRPr="00AE4683">
          <w:rPr>
            <w:rStyle w:val="Hyperlink"/>
            <w:noProof/>
          </w:rPr>
          <w:t>2907. Bölüm</w:t>
        </w:r>
        <w:r>
          <w:rPr>
            <w:noProof/>
            <w:webHidden/>
          </w:rPr>
          <w:tab/>
        </w:r>
        <w:r>
          <w:rPr>
            <w:noProof/>
            <w:webHidden/>
          </w:rPr>
          <w:fldChar w:fldCharType="begin"/>
        </w:r>
        <w:r>
          <w:rPr>
            <w:noProof/>
            <w:webHidden/>
          </w:rPr>
          <w:instrText xml:space="preserve"> PAGEREF _Toc53990246 \h </w:instrText>
        </w:r>
        <w:r>
          <w:rPr>
            <w:noProof/>
          </w:rPr>
        </w:r>
        <w:r>
          <w:rPr>
            <w:noProof/>
            <w:webHidden/>
          </w:rPr>
          <w:fldChar w:fldCharType="separate"/>
        </w:r>
        <w:r>
          <w:rPr>
            <w:noProof/>
            <w:webHidden/>
          </w:rPr>
          <w:t>336</w:t>
        </w:r>
        <w:r>
          <w:rPr>
            <w:noProof/>
            <w:webHidden/>
          </w:rPr>
          <w:fldChar w:fldCharType="end"/>
        </w:r>
      </w:hyperlink>
    </w:p>
    <w:p w:rsidR="000D23A1" w:rsidRDefault="000D23A1">
      <w:pPr>
        <w:pStyle w:val="TOC1"/>
        <w:tabs>
          <w:tab w:val="right" w:leader="dot" w:pos="6792"/>
        </w:tabs>
        <w:rPr>
          <w:noProof/>
          <w:sz w:val="24"/>
          <w:szCs w:val="24"/>
        </w:rPr>
      </w:pPr>
      <w:hyperlink w:anchor="_Toc53990247" w:history="1">
        <w:r w:rsidRPr="00AE4683">
          <w:rPr>
            <w:rStyle w:val="Hyperlink"/>
            <w:noProof/>
          </w:rPr>
          <w:t>İlmin Anlamı</w:t>
        </w:r>
        <w:r>
          <w:rPr>
            <w:noProof/>
            <w:webHidden/>
          </w:rPr>
          <w:tab/>
        </w:r>
        <w:r>
          <w:rPr>
            <w:noProof/>
            <w:webHidden/>
          </w:rPr>
          <w:fldChar w:fldCharType="begin"/>
        </w:r>
        <w:r>
          <w:rPr>
            <w:noProof/>
            <w:webHidden/>
          </w:rPr>
          <w:instrText xml:space="preserve"> PAGEREF _Toc53990247 \h </w:instrText>
        </w:r>
        <w:r>
          <w:rPr>
            <w:noProof/>
          </w:rPr>
        </w:r>
        <w:r>
          <w:rPr>
            <w:noProof/>
            <w:webHidden/>
          </w:rPr>
          <w:fldChar w:fldCharType="separate"/>
        </w:r>
        <w:r>
          <w:rPr>
            <w:noProof/>
            <w:webHidden/>
          </w:rPr>
          <w:t>336</w:t>
        </w:r>
        <w:r>
          <w:rPr>
            <w:noProof/>
            <w:webHidden/>
          </w:rPr>
          <w:fldChar w:fldCharType="end"/>
        </w:r>
      </w:hyperlink>
    </w:p>
    <w:p w:rsidR="000D23A1" w:rsidRDefault="000D23A1">
      <w:pPr>
        <w:pStyle w:val="TOC1"/>
        <w:tabs>
          <w:tab w:val="right" w:leader="dot" w:pos="6792"/>
        </w:tabs>
        <w:rPr>
          <w:noProof/>
          <w:sz w:val="24"/>
          <w:szCs w:val="24"/>
        </w:rPr>
      </w:pPr>
      <w:hyperlink w:anchor="_Toc53990248" w:history="1">
        <w:r w:rsidRPr="00AE4683">
          <w:rPr>
            <w:rStyle w:val="Hyperlink"/>
            <w:noProof/>
          </w:rPr>
          <w:t>2908. Bölüm</w:t>
        </w:r>
        <w:r>
          <w:rPr>
            <w:noProof/>
            <w:webHidden/>
          </w:rPr>
          <w:tab/>
        </w:r>
        <w:r>
          <w:rPr>
            <w:noProof/>
            <w:webHidden/>
          </w:rPr>
          <w:fldChar w:fldCharType="begin"/>
        </w:r>
        <w:r>
          <w:rPr>
            <w:noProof/>
            <w:webHidden/>
          </w:rPr>
          <w:instrText xml:space="preserve"> PAGEREF _Toc53990248 \h </w:instrText>
        </w:r>
        <w:r>
          <w:rPr>
            <w:noProof/>
          </w:rPr>
        </w:r>
        <w:r>
          <w:rPr>
            <w:noProof/>
            <w:webHidden/>
          </w:rPr>
          <w:fldChar w:fldCharType="separate"/>
        </w:r>
        <w:r>
          <w:rPr>
            <w:noProof/>
            <w:webHidden/>
          </w:rPr>
          <w:t>338</w:t>
        </w:r>
        <w:r>
          <w:rPr>
            <w:noProof/>
            <w:webHidden/>
          </w:rPr>
          <w:fldChar w:fldCharType="end"/>
        </w:r>
      </w:hyperlink>
    </w:p>
    <w:p w:rsidR="000D23A1" w:rsidRDefault="000D23A1">
      <w:pPr>
        <w:pStyle w:val="TOC1"/>
        <w:tabs>
          <w:tab w:val="right" w:leader="dot" w:pos="6792"/>
        </w:tabs>
        <w:rPr>
          <w:noProof/>
          <w:sz w:val="24"/>
          <w:szCs w:val="24"/>
        </w:rPr>
      </w:pPr>
      <w:hyperlink w:anchor="_Toc53990249" w:history="1">
        <w:r w:rsidRPr="00AE4683">
          <w:rPr>
            <w:rStyle w:val="Hyperlink"/>
            <w:noProof/>
          </w:rPr>
          <w:t>İlim ve Fazlalığın Anlamı</w:t>
        </w:r>
        <w:r>
          <w:rPr>
            <w:noProof/>
            <w:webHidden/>
          </w:rPr>
          <w:tab/>
        </w:r>
        <w:r>
          <w:rPr>
            <w:noProof/>
            <w:webHidden/>
          </w:rPr>
          <w:fldChar w:fldCharType="begin"/>
        </w:r>
        <w:r>
          <w:rPr>
            <w:noProof/>
            <w:webHidden/>
          </w:rPr>
          <w:instrText xml:space="preserve"> PAGEREF _Toc53990249 \h </w:instrText>
        </w:r>
        <w:r>
          <w:rPr>
            <w:noProof/>
          </w:rPr>
        </w:r>
        <w:r>
          <w:rPr>
            <w:noProof/>
            <w:webHidden/>
          </w:rPr>
          <w:fldChar w:fldCharType="separate"/>
        </w:r>
        <w:r>
          <w:rPr>
            <w:noProof/>
            <w:webHidden/>
          </w:rPr>
          <w:t>338</w:t>
        </w:r>
        <w:r>
          <w:rPr>
            <w:noProof/>
            <w:webHidden/>
          </w:rPr>
          <w:fldChar w:fldCharType="end"/>
        </w:r>
      </w:hyperlink>
    </w:p>
    <w:p w:rsidR="000D23A1" w:rsidRDefault="000D23A1">
      <w:pPr>
        <w:pStyle w:val="TOC1"/>
        <w:tabs>
          <w:tab w:val="right" w:leader="dot" w:pos="6792"/>
        </w:tabs>
        <w:rPr>
          <w:noProof/>
          <w:sz w:val="24"/>
          <w:szCs w:val="24"/>
        </w:rPr>
      </w:pPr>
      <w:hyperlink w:anchor="_Toc53990250" w:history="1">
        <w:r w:rsidRPr="00AE4683">
          <w:rPr>
            <w:rStyle w:val="Hyperlink"/>
            <w:noProof/>
          </w:rPr>
          <w:t>2909. Bölüm</w:t>
        </w:r>
        <w:r>
          <w:rPr>
            <w:noProof/>
            <w:webHidden/>
          </w:rPr>
          <w:tab/>
        </w:r>
        <w:r>
          <w:rPr>
            <w:noProof/>
            <w:webHidden/>
          </w:rPr>
          <w:fldChar w:fldCharType="begin"/>
        </w:r>
        <w:r>
          <w:rPr>
            <w:noProof/>
            <w:webHidden/>
          </w:rPr>
          <w:instrText xml:space="preserve"> PAGEREF _Toc53990250 \h </w:instrText>
        </w:r>
        <w:r>
          <w:rPr>
            <w:noProof/>
          </w:rPr>
        </w:r>
        <w:r>
          <w:rPr>
            <w:noProof/>
            <w:webHidden/>
          </w:rPr>
          <w:fldChar w:fldCharType="separate"/>
        </w:r>
        <w:r>
          <w:rPr>
            <w:noProof/>
            <w:webHidden/>
          </w:rPr>
          <w:t>340</w:t>
        </w:r>
        <w:r>
          <w:rPr>
            <w:noProof/>
            <w:webHidden/>
          </w:rPr>
          <w:fldChar w:fldCharType="end"/>
        </w:r>
      </w:hyperlink>
    </w:p>
    <w:p w:rsidR="000D23A1" w:rsidRDefault="000D23A1">
      <w:pPr>
        <w:pStyle w:val="TOC1"/>
        <w:tabs>
          <w:tab w:val="right" w:leader="dot" w:pos="6792"/>
        </w:tabs>
        <w:rPr>
          <w:noProof/>
          <w:sz w:val="24"/>
          <w:szCs w:val="24"/>
        </w:rPr>
      </w:pPr>
      <w:hyperlink w:anchor="_Toc53990251" w:history="1">
        <w:r w:rsidRPr="00AE4683">
          <w:rPr>
            <w:rStyle w:val="Hyperlink"/>
            <w:noProof/>
          </w:rPr>
          <w:t>Faydalı Olmayan İlmi Kınamak</w:t>
        </w:r>
        <w:r>
          <w:rPr>
            <w:noProof/>
            <w:webHidden/>
          </w:rPr>
          <w:tab/>
        </w:r>
        <w:r>
          <w:rPr>
            <w:noProof/>
            <w:webHidden/>
          </w:rPr>
          <w:fldChar w:fldCharType="begin"/>
        </w:r>
        <w:r>
          <w:rPr>
            <w:noProof/>
            <w:webHidden/>
          </w:rPr>
          <w:instrText xml:space="preserve"> PAGEREF _Toc53990251 \h </w:instrText>
        </w:r>
        <w:r>
          <w:rPr>
            <w:noProof/>
          </w:rPr>
        </w:r>
        <w:r>
          <w:rPr>
            <w:noProof/>
            <w:webHidden/>
          </w:rPr>
          <w:fldChar w:fldCharType="separate"/>
        </w:r>
        <w:r>
          <w:rPr>
            <w:noProof/>
            <w:webHidden/>
          </w:rPr>
          <w:t>340</w:t>
        </w:r>
        <w:r>
          <w:rPr>
            <w:noProof/>
            <w:webHidden/>
          </w:rPr>
          <w:fldChar w:fldCharType="end"/>
        </w:r>
      </w:hyperlink>
    </w:p>
    <w:p w:rsidR="000D23A1" w:rsidRDefault="000D23A1">
      <w:pPr>
        <w:pStyle w:val="TOC1"/>
        <w:tabs>
          <w:tab w:val="right" w:leader="dot" w:pos="6792"/>
        </w:tabs>
        <w:rPr>
          <w:noProof/>
          <w:sz w:val="24"/>
          <w:szCs w:val="24"/>
        </w:rPr>
      </w:pPr>
      <w:hyperlink w:anchor="_Toc53990252" w:history="1">
        <w:r w:rsidRPr="00AE4683">
          <w:rPr>
            <w:rStyle w:val="Hyperlink"/>
            <w:noProof/>
          </w:rPr>
          <w:t>2910. Bölüm</w:t>
        </w:r>
        <w:r>
          <w:rPr>
            <w:noProof/>
            <w:webHidden/>
          </w:rPr>
          <w:tab/>
        </w:r>
        <w:r>
          <w:rPr>
            <w:noProof/>
            <w:webHidden/>
          </w:rPr>
          <w:fldChar w:fldCharType="begin"/>
        </w:r>
        <w:r>
          <w:rPr>
            <w:noProof/>
            <w:webHidden/>
          </w:rPr>
          <w:instrText xml:space="preserve"> PAGEREF _Toc53990252 \h </w:instrText>
        </w:r>
        <w:r>
          <w:rPr>
            <w:noProof/>
          </w:rPr>
        </w:r>
        <w:r>
          <w:rPr>
            <w:noProof/>
            <w:webHidden/>
          </w:rPr>
          <w:fldChar w:fldCharType="separate"/>
        </w:r>
        <w:r>
          <w:rPr>
            <w:noProof/>
            <w:webHidden/>
          </w:rPr>
          <w:t>341</w:t>
        </w:r>
        <w:r>
          <w:rPr>
            <w:noProof/>
            <w:webHidden/>
          </w:rPr>
          <w:fldChar w:fldCharType="end"/>
        </w:r>
      </w:hyperlink>
    </w:p>
    <w:p w:rsidR="000D23A1" w:rsidRDefault="000D23A1">
      <w:pPr>
        <w:pStyle w:val="TOC1"/>
        <w:tabs>
          <w:tab w:val="right" w:leader="dot" w:pos="6792"/>
        </w:tabs>
        <w:rPr>
          <w:noProof/>
          <w:sz w:val="24"/>
          <w:szCs w:val="24"/>
        </w:rPr>
      </w:pPr>
      <w:hyperlink w:anchor="_Toc53990253" w:history="1">
        <w:r w:rsidRPr="00AE4683">
          <w:rPr>
            <w:rStyle w:val="Hyperlink"/>
            <w:noProof/>
          </w:rPr>
          <w:t>İlmi Aklından Fazla Olan Kimse</w:t>
        </w:r>
        <w:r>
          <w:rPr>
            <w:noProof/>
            <w:webHidden/>
          </w:rPr>
          <w:tab/>
        </w:r>
        <w:r>
          <w:rPr>
            <w:noProof/>
            <w:webHidden/>
          </w:rPr>
          <w:fldChar w:fldCharType="begin"/>
        </w:r>
        <w:r>
          <w:rPr>
            <w:noProof/>
            <w:webHidden/>
          </w:rPr>
          <w:instrText xml:space="preserve"> PAGEREF _Toc53990253 \h </w:instrText>
        </w:r>
        <w:r>
          <w:rPr>
            <w:noProof/>
          </w:rPr>
        </w:r>
        <w:r>
          <w:rPr>
            <w:noProof/>
            <w:webHidden/>
          </w:rPr>
          <w:fldChar w:fldCharType="separate"/>
        </w:r>
        <w:r>
          <w:rPr>
            <w:noProof/>
            <w:webHidden/>
          </w:rPr>
          <w:t>341</w:t>
        </w:r>
        <w:r>
          <w:rPr>
            <w:noProof/>
            <w:webHidden/>
          </w:rPr>
          <w:fldChar w:fldCharType="end"/>
        </w:r>
      </w:hyperlink>
    </w:p>
    <w:p w:rsidR="000D23A1" w:rsidRDefault="000D23A1">
      <w:pPr>
        <w:pStyle w:val="TOC1"/>
        <w:tabs>
          <w:tab w:val="right" w:leader="dot" w:pos="6792"/>
        </w:tabs>
        <w:rPr>
          <w:noProof/>
          <w:sz w:val="24"/>
          <w:szCs w:val="24"/>
        </w:rPr>
      </w:pPr>
      <w:hyperlink w:anchor="_Toc53990254" w:history="1">
        <w:r w:rsidRPr="00AE4683">
          <w:rPr>
            <w:rStyle w:val="Hyperlink"/>
            <w:noProof/>
          </w:rPr>
          <w:t>2911. Bölüm</w:t>
        </w:r>
        <w:r>
          <w:rPr>
            <w:noProof/>
            <w:webHidden/>
          </w:rPr>
          <w:tab/>
        </w:r>
        <w:r>
          <w:rPr>
            <w:noProof/>
            <w:webHidden/>
          </w:rPr>
          <w:fldChar w:fldCharType="begin"/>
        </w:r>
        <w:r>
          <w:rPr>
            <w:noProof/>
            <w:webHidden/>
          </w:rPr>
          <w:instrText xml:space="preserve"> PAGEREF _Toc53990254 \h </w:instrText>
        </w:r>
        <w:r>
          <w:rPr>
            <w:noProof/>
          </w:rPr>
        </w:r>
        <w:r>
          <w:rPr>
            <w:noProof/>
            <w:webHidden/>
          </w:rPr>
          <w:fldChar w:fldCharType="separate"/>
        </w:r>
        <w:r>
          <w:rPr>
            <w:noProof/>
            <w:webHidden/>
          </w:rPr>
          <w:t>341</w:t>
        </w:r>
        <w:r>
          <w:rPr>
            <w:noProof/>
            <w:webHidden/>
          </w:rPr>
          <w:fldChar w:fldCharType="end"/>
        </w:r>
      </w:hyperlink>
    </w:p>
    <w:p w:rsidR="000D23A1" w:rsidRDefault="000D23A1">
      <w:pPr>
        <w:pStyle w:val="TOC1"/>
        <w:tabs>
          <w:tab w:val="right" w:leader="dot" w:pos="6792"/>
        </w:tabs>
        <w:rPr>
          <w:noProof/>
          <w:sz w:val="24"/>
          <w:szCs w:val="24"/>
        </w:rPr>
      </w:pPr>
      <w:hyperlink w:anchor="_Toc53990255" w:history="1">
        <w:r w:rsidRPr="00AE4683">
          <w:rPr>
            <w:rStyle w:val="Hyperlink"/>
            <w:noProof/>
          </w:rPr>
          <w:t>İlmin Nihayeti</w:t>
        </w:r>
        <w:r>
          <w:rPr>
            <w:noProof/>
            <w:webHidden/>
          </w:rPr>
          <w:tab/>
        </w:r>
        <w:r>
          <w:rPr>
            <w:noProof/>
            <w:webHidden/>
          </w:rPr>
          <w:fldChar w:fldCharType="begin"/>
        </w:r>
        <w:r>
          <w:rPr>
            <w:noProof/>
            <w:webHidden/>
          </w:rPr>
          <w:instrText xml:space="preserve"> PAGEREF _Toc53990255 \h </w:instrText>
        </w:r>
        <w:r>
          <w:rPr>
            <w:noProof/>
          </w:rPr>
        </w:r>
        <w:r>
          <w:rPr>
            <w:noProof/>
            <w:webHidden/>
          </w:rPr>
          <w:fldChar w:fldCharType="separate"/>
        </w:r>
        <w:r>
          <w:rPr>
            <w:noProof/>
            <w:webHidden/>
          </w:rPr>
          <w:t>341</w:t>
        </w:r>
        <w:r>
          <w:rPr>
            <w:noProof/>
            <w:webHidden/>
          </w:rPr>
          <w:fldChar w:fldCharType="end"/>
        </w:r>
      </w:hyperlink>
    </w:p>
    <w:p w:rsidR="000D23A1" w:rsidRDefault="000D23A1">
      <w:pPr>
        <w:pStyle w:val="TOC1"/>
        <w:tabs>
          <w:tab w:val="right" w:leader="dot" w:pos="6792"/>
        </w:tabs>
        <w:rPr>
          <w:noProof/>
          <w:sz w:val="24"/>
          <w:szCs w:val="24"/>
        </w:rPr>
      </w:pPr>
      <w:hyperlink w:anchor="_Toc53990256" w:history="1">
        <w:r w:rsidRPr="00AE4683">
          <w:rPr>
            <w:rStyle w:val="Hyperlink"/>
            <w:noProof/>
          </w:rPr>
          <w:t>2912. Bölüm</w:t>
        </w:r>
        <w:r>
          <w:rPr>
            <w:noProof/>
            <w:webHidden/>
          </w:rPr>
          <w:tab/>
        </w:r>
        <w:r>
          <w:rPr>
            <w:noProof/>
            <w:webHidden/>
          </w:rPr>
          <w:fldChar w:fldCharType="begin"/>
        </w:r>
        <w:r>
          <w:rPr>
            <w:noProof/>
            <w:webHidden/>
          </w:rPr>
          <w:instrText xml:space="preserve"> PAGEREF _Toc53990256 \h </w:instrText>
        </w:r>
        <w:r>
          <w:rPr>
            <w:noProof/>
          </w:rPr>
        </w:r>
        <w:r>
          <w:rPr>
            <w:noProof/>
            <w:webHidden/>
          </w:rPr>
          <w:fldChar w:fldCharType="separate"/>
        </w:r>
        <w:r>
          <w:rPr>
            <w:noProof/>
            <w:webHidden/>
          </w:rPr>
          <w:t>341</w:t>
        </w:r>
        <w:r>
          <w:rPr>
            <w:noProof/>
            <w:webHidden/>
          </w:rPr>
          <w:fldChar w:fldCharType="end"/>
        </w:r>
      </w:hyperlink>
    </w:p>
    <w:p w:rsidR="000D23A1" w:rsidRDefault="000D23A1">
      <w:pPr>
        <w:pStyle w:val="TOC1"/>
        <w:tabs>
          <w:tab w:val="right" w:leader="dot" w:pos="6792"/>
        </w:tabs>
        <w:rPr>
          <w:noProof/>
          <w:sz w:val="24"/>
          <w:szCs w:val="24"/>
        </w:rPr>
      </w:pPr>
      <w:hyperlink w:anchor="_Toc53990257" w:history="1">
        <w:r w:rsidRPr="00AE4683">
          <w:rPr>
            <w:rStyle w:val="Hyperlink"/>
            <w:noProof/>
          </w:rPr>
          <w:t>İlmin Çeşitleri</w:t>
        </w:r>
        <w:r>
          <w:rPr>
            <w:noProof/>
            <w:webHidden/>
          </w:rPr>
          <w:tab/>
        </w:r>
        <w:r>
          <w:rPr>
            <w:noProof/>
            <w:webHidden/>
          </w:rPr>
          <w:fldChar w:fldCharType="begin"/>
        </w:r>
        <w:r>
          <w:rPr>
            <w:noProof/>
            <w:webHidden/>
          </w:rPr>
          <w:instrText xml:space="preserve"> PAGEREF _Toc53990257 \h </w:instrText>
        </w:r>
        <w:r>
          <w:rPr>
            <w:noProof/>
          </w:rPr>
        </w:r>
        <w:r>
          <w:rPr>
            <w:noProof/>
            <w:webHidden/>
          </w:rPr>
          <w:fldChar w:fldCharType="separate"/>
        </w:r>
        <w:r>
          <w:rPr>
            <w:noProof/>
            <w:webHidden/>
          </w:rPr>
          <w:t>341</w:t>
        </w:r>
        <w:r>
          <w:rPr>
            <w:noProof/>
            <w:webHidden/>
          </w:rPr>
          <w:fldChar w:fldCharType="end"/>
        </w:r>
      </w:hyperlink>
    </w:p>
    <w:p w:rsidR="000D23A1" w:rsidRDefault="000D23A1">
      <w:pPr>
        <w:pStyle w:val="TOC1"/>
        <w:tabs>
          <w:tab w:val="right" w:leader="dot" w:pos="6792"/>
        </w:tabs>
        <w:rPr>
          <w:noProof/>
          <w:sz w:val="24"/>
          <w:szCs w:val="24"/>
        </w:rPr>
      </w:pPr>
      <w:hyperlink w:anchor="_Toc53990258" w:history="1">
        <w:r w:rsidRPr="00AE4683">
          <w:rPr>
            <w:rStyle w:val="Hyperlink"/>
            <w:noProof/>
          </w:rPr>
          <w:t>2913. Bölüm</w:t>
        </w:r>
        <w:r>
          <w:rPr>
            <w:noProof/>
            <w:webHidden/>
          </w:rPr>
          <w:tab/>
        </w:r>
        <w:r>
          <w:rPr>
            <w:noProof/>
            <w:webHidden/>
          </w:rPr>
          <w:fldChar w:fldCharType="begin"/>
        </w:r>
        <w:r>
          <w:rPr>
            <w:noProof/>
            <w:webHidden/>
          </w:rPr>
          <w:instrText xml:space="preserve"> PAGEREF _Toc53990258 \h </w:instrText>
        </w:r>
        <w:r>
          <w:rPr>
            <w:noProof/>
          </w:rPr>
        </w:r>
        <w:r>
          <w:rPr>
            <w:noProof/>
            <w:webHidden/>
          </w:rPr>
          <w:fldChar w:fldCharType="separate"/>
        </w:r>
        <w:r>
          <w:rPr>
            <w:noProof/>
            <w:webHidden/>
          </w:rPr>
          <w:t>342</w:t>
        </w:r>
        <w:r>
          <w:rPr>
            <w:noProof/>
            <w:webHidden/>
          </w:rPr>
          <w:fldChar w:fldCharType="end"/>
        </w:r>
      </w:hyperlink>
    </w:p>
    <w:p w:rsidR="000D23A1" w:rsidRDefault="000D23A1">
      <w:pPr>
        <w:pStyle w:val="TOC1"/>
        <w:tabs>
          <w:tab w:val="right" w:leader="dot" w:pos="6792"/>
        </w:tabs>
        <w:rPr>
          <w:noProof/>
          <w:sz w:val="24"/>
          <w:szCs w:val="24"/>
        </w:rPr>
      </w:pPr>
      <w:hyperlink w:anchor="_Toc53990259" w:history="1">
        <w:r w:rsidRPr="00AE4683">
          <w:rPr>
            <w:rStyle w:val="Hyperlink"/>
            <w:noProof/>
          </w:rPr>
          <w:t>İlim Elde Etmenin Adabı</w:t>
        </w:r>
        <w:r>
          <w:rPr>
            <w:noProof/>
            <w:webHidden/>
          </w:rPr>
          <w:tab/>
        </w:r>
        <w:r>
          <w:rPr>
            <w:noProof/>
            <w:webHidden/>
          </w:rPr>
          <w:fldChar w:fldCharType="begin"/>
        </w:r>
        <w:r>
          <w:rPr>
            <w:noProof/>
            <w:webHidden/>
          </w:rPr>
          <w:instrText xml:space="preserve"> PAGEREF _Toc53990259 \h </w:instrText>
        </w:r>
        <w:r>
          <w:rPr>
            <w:noProof/>
          </w:rPr>
        </w:r>
        <w:r>
          <w:rPr>
            <w:noProof/>
            <w:webHidden/>
          </w:rPr>
          <w:fldChar w:fldCharType="separate"/>
        </w:r>
        <w:r>
          <w:rPr>
            <w:noProof/>
            <w:webHidden/>
          </w:rPr>
          <w:t>342</w:t>
        </w:r>
        <w:r>
          <w:rPr>
            <w:noProof/>
            <w:webHidden/>
          </w:rPr>
          <w:fldChar w:fldCharType="end"/>
        </w:r>
      </w:hyperlink>
    </w:p>
    <w:p w:rsidR="000D23A1" w:rsidRDefault="000D23A1">
      <w:pPr>
        <w:pStyle w:val="TOC1"/>
        <w:tabs>
          <w:tab w:val="right" w:leader="dot" w:pos="6792"/>
        </w:tabs>
        <w:rPr>
          <w:noProof/>
          <w:sz w:val="24"/>
          <w:szCs w:val="24"/>
        </w:rPr>
      </w:pPr>
      <w:hyperlink w:anchor="_Toc53990260" w:history="1">
        <w:r w:rsidRPr="00AE4683">
          <w:rPr>
            <w:rStyle w:val="Hyperlink"/>
            <w:noProof/>
          </w:rPr>
          <w:t>2914. Bölüm</w:t>
        </w:r>
        <w:r>
          <w:rPr>
            <w:noProof/>
            <w:webHidden/>
          </w:rPr>
          <w:tab/>
        </w:r>
        <w:r>
          <w:rPr>
            <w:noProof/>
            <w:webHidden/>
          </w:rPr>
          <w:fldChar w:fldCharType="begin"/>
        </w:r>
        <w:r>
          <w:rPr>
            <w:noProof/>
            <w:webHidden/>
          </w:rPr>
          <w:instrText xml:space="preserve"> PAGEREF _Toc53990260 \h </w:instrText>
        </w:r>
        <w:r>
          <w:rPr>
            <w:noProof/>
          </w:rPr>
        </w:r>
        <w:r>
          <w:rPr>
            <w:noProof/>
            <w:webHidden/>
          </w:rPr>
          <w:fldChar w:fldCharType="separate"/>
        </w:r>
        <w:r>
          <w:rPr>
            <w:noProof/>
            <w:webHidden/>
          </w:rPr>
          <w:t>342</w:t>
        </w:r>
        <w:r>
          <w:rPr>
            <w:noProof/>
            <w:webHidden/>
          </w:rPr>
          <w:fldChar w:fldCharType="end"/>
        </w:r>
      </w:hyperlink>
    </w:p>
    <w:p w:rsidR="000D23A1" w:rsidRDefault="000D23A1">
      <w:pPr>
        <w:pStyle w:val="TOC1"/>
        <w:tabs>
          <w:tab w:val="right" w:leader="dot" w:pos="6792"/>
        </w:tabs>
        <w:rPr>
          <w:noProof/>
          <w:sz w:val="24"/>
          <w:szCs w:val="24"/>
        </w:rPr>
      </w:pPr>
      <w:hyperlink w:anchor="_Toc53990261" w:history="1">
        <w:r w:rsidRPr="00AE4683">
          <w:rPr>
            <w:rStyle w:val="Hyperlink"/>
            <w:noProof/>
          </w:rPr>
          <w:t>İlmin Başı</w:t>
        </w:r>
        <w:r>
          <w:rPr>
            <w:noProof/>
            <w:webHidden/>
          </w:rPr>
          <w:tab/>
        </w:r>
        <w:r>
          <w:rPr>
            <w:noProof/>
            <w:webHidden/>
          </w:rPr>
          <w:fldChar w:fldCharType="begin"/>
        </w:r>
        <w:r>
          <w:rPr>
            <w:noProof/>
            <w:webHidden/>
          </w:rPr>
          <w:instrText xml:space="preserve"> PAGEREF _Toc53990261 \h </w:instrText>
        </w:r>
        <w:r>
          <w:rPr>
            <w:noProof/>
          </w:rPr>
        </w:r>
        <w:r>
          <w:rPr>
            <w:noProof/>
            <w:webHidden/>
          </w:rPr>
          <w:fldChar w:fldCharType="separate"/>
        </w:r>
        <w:r>
          <w:rPr>
            <w:noProof/>
            <w:webHidden/>
          </w:rPr>
          <w:t>342</w:t>
        </w:r>
        <w:r>
          <w:rPr>
            <w:noProof/>
            <w:webHidden/>
          </w:rPr>
          <w:fldChar w:fldCharType="end"/>
        </w:r>
      </w:hyperlink>
    </w:p>
    <w:p w:rsidR="000D23A1" w:rsidRDefault="000D23A1">
      <w:pPr>
        <w:pStyle w:val="TOC1"/>
        <w:tabs>
          <w:tab w:val="right" w:leader="dot" w:pos="6792"/>
        </w:tabs>
        <w:rPr>
          <w:noProof/>
          <w:sz w:val="24"/>
          <w:szCs w:val="24"/>
        </w:rPr>
      </w:pPr>
      <w:hyperlink w:anchor="_Toc53990262" w:history="1">
        <w:r w:rsidRPr="00AE4683">
          <w:rPr>
            <w:rStyle w:val="Hyperlink"/>
            <w:noProof/>
          </w:rPr>
          <w:t>2915. Bölüm</w:t>
        </w:r>
        <w:r>
          <w:rPr>
            <w:noProof/>
            <w:webHidden/>
          </w:rPr>
          <w:tab/>
        </w:r>
        <w:r>
          <w:rPr>
            <w:noProof/>
            <w:webHidden/>
          </w:rPr>
          <w:fldChar w:fldCharType="begin"/>
        </w:r>
        <w:r>
          <w:rPr>
            <w:noProof/>
            <w:webHidden/>
          </w:rPr>
          <w:instrText xml:space="preserve"> PAGEREF _Toc53990262 \h </w:instrText>
        </w:r>
        <w:r>
          <w:rPr>
            <w:noProof/>
          </w:rPr>
        </w:r>
        <w:r>
          <w:rPr>
            <w:noProof/>
            <w:webHidden/>
          </w:rPr>
          <w:fldChar w:fldCharType="separate"/>
        </w:r>
        <w:r>
          <w:rPr>
            <w:noProof/>
            <w:webHidden/>
          </w:rPr>
          <w:t>342</w:t>
        </w:r>
        <w:r>
          <w:rPr>
            <w:noProof/>
            <w:webHidden/>
          </w:rPr>
          <w:fldChar w:fldCharType="end"/>
        </w:r>
      </w:hyperlink>
    </w:p>
    <w:p w:rsidR="000D23A1" w:rsidRDefault="000D23A1">
      <w:pPr>
        <w:pStyle w:val="TOC1"/>
        <w:tabs>
          <w:tab w:val="right" w:leader="dot" w:pos="6792"/>
        </w:tabs>
        <w:rPr>
          <w:noProof/>
          <w:sz w:val="24"/>
          <w:szCs w:val="24"/>
        </w:rPr>
      </w:pPr>
      <w:hyperlink w:anchor="_Toc53990263" w:history="1">
        <w:r w:rsidRPr="00AE4683">
          <w:rPr>
            <w:rStyle w:val="Hyperlink"/>
            <w:noProof/>
          </w:rPr>
          <w:t>En İyi İlim</w:t>
        </w:r>
        <w:r>
          <w:rPr>
            <w:noProof/>
            <w:webHidden/>
          </w:rPr>
          <w:tab/>
        </w:r>
        <w:r>
          <w:rPr>
            <w:noProof/>
            <w:webHidden/>
          </w:rPr>
          <w:fldChar w:fldCharType="begin"/>
        </w:r>
        <w:r>
          <w:rPr>
            <w:noProof/>
            <w:webHidden/>
          </w:rPr>
          <w:instrText xml:space="preserve"> PAGEREF _Toc53990263 \h </w:instrText>
        </w:r>
        <w:r>
          <w:rPr>
            <w:noProof/>
          </w:rPr>
        </w:r>
        <w:r>
          <w:rPr>
            <w:noProof/>
            <w:webHidden/>
          </w:rPr>
          <w:fldChar w:fldCharType="separate"/>
        </w:r>
        <w:r>
          <w:rPr>
            <w:noProof/>
            <w:webHidden/>
          </w:rPr>
          <w:t>342</w:t>
        </w:r>
        <w:r>
          <w:rPr>
            <w:noProof/>
            <w:webHidden/>
          </w:rPr>
          <w:fldChar w:fldCharType="end"/>
        </w:r>
      </w:hyperlink>
    </w:p>
    <w:p w:rsidR="000D23A1" w:rsidRDefault="000D23A1">
      <w:pPr>
        <w:pStyle w:val="TOC1"/>
        <w:tabs>
          <w:tab w:val="right" w:leader="dot" w:pos="6792"/>
        </w:tabs>
        <w:rPr>
          <w:noProof/>
          <w:sz w:val="24"/>
          <w:szCs w:val="24"/>
        </w:rPr>
      </w:pPr>
      <w:hyperlink w:anchor="_Toc53990264" w:history="1">
        <w:r w:rsidRPr="00AE4683">
          <w:rPr>
            <w:rStyle w:val="Hyperlink"/>
            <w:noProof/>
          </w:rPr>
          <w:t>2916. Bölüm</w:t>
        </w:r>
        <w:r>
          <w:rPr>
            <w:noProof/>
            <w:webHidden/>
          </w:rPr>
          <w:tab/>
        </w:r>
        <w:r>
          <w:rPr>
            <w:noProof/>
            <w:webHidden/>
          </w:rPr>
          <w:fldChar w:fldCharType="begin"/>
        </w:r>
        <w:r>
          <w:rPr>
            <w:noProof/>
            <w:webHidden/>
          </w:rPr>
          <w:instrText xml:space="preserve"> PAGEREF _Toc53990264 \h </w:instrText>
        </w:r>
        <w:r>
          <w:rPr>
            <w:noProof/>
          </w:rPr>
        </w:r>
        <w:r>
          <w:rPr>
            <w:noProof/>
            <w:webHidden/>
          </w:rPr>
          <w:fldChar w:fldCharType="separate"/>
        </w:r>
        <w:r>
          <w:rPr>
            <w:noProof/>
            <w:webHidden/>
          </w:rPr>
          <w:t>343</w:t>
        </w:r>
        <w:r>
          <w:rPr>
            <w:noProof/>
            <w:webHidden/>
          </w:rPr>
          <w:fldChar w:fldCharType="end"/>
        </w:r>
      </w:hyperlink>
    </w:p>
    <w:p w:rsidR="000D23A1" w:rsidRDefault="000D23A1">
      <w:pPr>
        <w:pStyle w:val="TOC1"/>
        <w:tabs>
          <w:tab w:val="right" w:leader="dot" w:pos="6792"/>
        </w:tabs>
        <w:rPr>
          <w:noProof/>
          <w:sz w:val="24"/>
          <w:szCs w:val="24"/>
        </w:rPr>
      </w:pPr>
      <w:hyperlink w:anchor="_Toc53990265" w:history="1">
        <w:r w:rsidRPr="00AE4683">
          <w:rPr>
            <w:rStyle w:val="Hyperlink"/>
            <w:noProof/>
          </w:rPr>
          <w:t>En Gerekli İlim</w:t>
        </w:r>
        <w:r>
          <w:rPr>
            <w:noProof/>
            <w:webHidden/>
          </w:rPr>
          <w:tab/>
        </w:r>
        <w:r>
          <w:rPr>
            <w:noProof/>
            <w:webHidden/>
          </w:rPr>
          <w:fldChar w:fldCharType="begin"/>
        </w:r>
        <w:r>
          <w:rPr>
            <w:noProof/>
            <w:webHidden/>
          </w:rPr>
          <w:instrText xml:space="preserve"> PAGEREF _Toc53990265 \h </w:instrText>
        </w:r>
        <w:r>
          <w:rPr>
            <w:noProof/>
          </w:rPr>
        </w:r>
        <w:r>
          <w:rPr>
            <w:noProof/>
            <w:webHidden/>
          </w:rPr>
          <w:fldChar w:fldCharType="separate"/>
        </w:r>
        <w:r>
          <w:rPr>
            <w:noProof/>
            <w:webHidden/>
          </w:rPr>
          <w:t>343</w:t>
        </w:r>
        <w:r>
          <w:rPr>
            <w:noProof/>
            <w:webHidden/>
          </w:rPr>
          <w:fldChar w:fldCharType="end"/>
        </w:r>
      </w:hyperlink>
    </w:p>
    <w:p w:rsidR="000D23A1" w:rsidRDefault="000D23A1">
      <w:pPr>
        <w:pStyle w:val="TOC1"/>
        <w:tabs>
          <w:tab w:val="right" w:leader="dot" w:pos="6792"/>
        </w:tabs>
        <w:rPr>
          <w:noProof/>
          <w:sz w:val="24"/>
          <w:szCs w:val="24"/>
        </w:rPr>
      </w:pPr>
      <w:hyperlink w:anchor="_Toc53990266" w:history="1">
        <w:r w:rsidRPr="00AE4683">
          <w:rPr>
            <w:rStyle w:val="Hyperlink"/>
            <w:noProof/>
          </w:rPr>
          <w:t>2917. Bölüm</w:t>
        </w:r>
        <w:r>
          <w:rPr>
            <w:noProof/>
            <w:webHidden/>
          </w:rPr>
          <w:tab/>
        </w:r>
        <w:r>
          <w:rPr>
            <w:noProof/>
            <w:webHidden/>
          </w:rPr>
          <w:fldChar w:fldCharType="begin"/>
        </w:r>
        <w:r>
          <w:rPr>
            <w:noProof/>
            <w:webHidden/>
          </w:rPr>
          <w:instrText xml:space="preserve"> PAGEREF _Toc53990266 \h </w:instrText>
        </w:r>
        <w:r>
          <w:rPr>
            <w:noProof/>
          </w:rPr>
        </w:r>
        <w:r>
          <w:rPr>
            <w:noProof/>
            <w:webHidden/>
          </w:rPr>
          <w:fldChar w:fldCharType="separate"/>
        </w:r>
        <w:r>
          <w:rPr>
            <w:noProof/>
            <w:webHidden/>
          </w:rPr>
          <w:t>344</w:t>
        </w:r>
        <w:r>
          <w:rPr>
            <w:noProof/>
            <w:webHidden/>
          </w:rPr>
          <w:fldChar w:fldCharType="end"/>
        </w:r>
      </w:hyperlink>
    </w:p>
    <w:p w:rsidR="000D23A1" w:rsidRDefault="000D23A1">
      <w:pPr>
        <w:pStyle w:val="TOC1"/>
        <w:tabs>
          <w:tab w:val="right" w:leader="dot" w:pos="6792"/>
        </w:tabs>
        <w:rPr>
          <w:noProof/>
          <w:sz w:val="24"/>
          <w:szCs w:val="24"/>
        </w:rPr>
      </w:pPr>
      <w:hyperlink w:anchor="_Toc53990267" w:history="1">
        <w:r w:rsidRPr="00AE4683">
          <w:rPr>
            <w:rStyle w:val="Hyperlink"/>
            <w:noProof/>
          </w:rPr>
          <w:t>Yasak İlimler</w:t>
        </w:r>
        <w:r>
          <w:rPr>
            <w:noProof/>
            <w:webHidden/>
          </w:rPr>
          <w:tab/>
        </w:r>
        <w:r>
          <w:rPr>
            <w:noProof/>
            <w:webHidden/>
          </w:rPr>
          <w:fldChar w:fldCharType="begin"/>
        </w:r>
        <w:r>
          <w:rPr>
            <w:noProof/>
            <w:webHidden/>
          </w:rPr>
          <w:instrText xml:space="preserve"> PAGEREF _Toc53990267 \h </w:instrText>
        </w:r>
        <w:r>
          <w:rPr>
            <w:noProof/>
          </w:rPr>
        </w:r>
        <w:r>
          <w:rPr>
            <w:noProof/>
            <w:webHidden/>
          </w:rPr>
          <w:fldChar w:fldCharType="separate"/>
        </w:r>
        <w:r>
          <w:rPr>
            <w:noProof/>
            <w:webHidden/>
          </w:rPr>
          <w:t>344</w:t>
        </w:r>
        <w:r>
          <w:rPr>
            <w:noProof/>
            <w:webHidden/>
          </w:rPr>
          <w:fldChar w:fldCharType="end"/>
        </w:r>
      </w:hyperlink>
    </w:p>
    <w:p w:rsidR="000D23A1" w:rsidRDefault="000D23A1">
      <w:pPr>
        <w:pStyle w:val="TOC1"/>
        <w:tabs>
          <w:tab w:val="right" w:leader="dot" w:pos="6792"/>
        </w:tabs>
        <w:rPr>
          <w:noProof/>
          <w:sz w:val="24"/>
          <w:szCs w:val="24"/>
        </w:rPr>
      </w:pPr>
      <w:hyperlink w:anchor="_Toc53990268" w:history="1">
        <w:r w:rsidRPr="00AE4683">
          <w:rPr>
            <w:rStyle w:val="Hyperlink"/>
            <w:noProof/>
          </w:rPr>
          <w:t>2918. Bölüm</w:t>
        </w:r>
        <w:r>
          <w:rPr>
            <w:noProof/>
            <w:webHidden/>
          </w:rPr>
          <w:tab/>
        </w:r>
        <w:r>
          <w:rPr>
            <w:noProof/>
            <w:webHidden/>
          </w:rPr>
          <w:fldChar w:fldCharType="begin"/>
        </w:r>
        <w:r>
          <w:rPr>
            <w:noProof/>
            <w:webHidden/>
          </w:rPr>
          <w:instrText xml:space="preserve"> PAGEREF _Toc53990268 \h </w:instrText>
        </w:r>
        <w:r>
          <w:rPr>
            <w:noProof/>
          </w:rPr>
        </w:r>
        <w:r>
          <w:rPr>
            <w:noProof/>
            <w:webHidden/>
          </w:rPr>
          <w:fldChar w:fldCharType="separate"/>
        </w:r>
        <w:r>
          <w:rPr>
            <w:noProof/>
            <w:webHidden/>
          </w:rPr>
          <w:t>344</w:t>
        </w:r>
        <w:r>
          <w:rPr>
            <w:noProof/>
            <w:webHidden/>
          </w:rPr>
          <w:fldChar w:fldCharType="end"/>
        </w:r>
      </w:hyperlink>
    </w:p>
    <w:p w:rsidR="000D23A1" w:rsidRDefault="000D23A1">
      <w:pPr>
        <w:pStyle w:val="TOC1"/>
        <w:tabs>
          <w:tab w:val="right" w:leader="dot" w:pos="6792"/>
        </w:tabs>
        <w:rPr>
          <w:noProof/>
          <w:sz w:val="24"/>
          <w:szCs w:val="24"/>
        </w:rPr>
      </w:pPr>
      <w:hyperlink w:anchor="_Toc53990269" w:history="1">
        <w:r w:rsidRPr="00AE4683">
          <w:rPr>
            <w:rStyle w:val="Hyperlink"/>
            <w:noProof/>
          </w:rPr>
          <w:t>Helal ve Haramı Tanımak</w:t>
        </w:r>
        <w:r>
          <w:rPr>
            <w:noProof/>
            <w:webHidden/>
          </w:rPr>
          <w:tab/>
        </w:r>
        <w:r>
          <w:rPr>
            <w:noProof/>
            <w:webHidden/>
          </w:rPr>
          <w:fldChar w:fldCharType="begin"/>
        </w:r>
        <w:r>
          <w:rPr>
            <w:noProof/>
            <w:webHidden/>
          </w:rPr>
          <w:instrText xml:space="preserve"> PAGEREF _Toc53990269 \h </w:instrText>
        </w:r>
        <w:r>
          <w:rPr>
            <w:noProof/>
          </w:rPr>
        </w:r>
        <w:r>
          <w:rPr>
            <w:noProof/>
            <w:webHidden/>
          </w:rPr>
          <w:fldChar w:fldCharType="separate"/>
        </w:r>
        <w:r>
          <w:rPr>
            <w:noProof/>
            <w:webHidden/>
          </w:rPr>
          <w:t>344</w:t>
        </w:r>
        <w:r>
          <w:rPr>
            <w:noProof/>
            <w:webHidden/>
          </w:rPr>
          <w:fldChar w:fldCharType="end"/>
        </w:r>
      </w:hyperlink>
    </w:p>
    <w:p w:rsidR="000D23A1" w:rsidRDefault="000D23A1">
      <w:pPr>
        <w:pStyle w:val="TOC1"/>
        <w:tabs>
          <w:tab w:val="right" w:leader="dot" w:pos="6792"/>
        </w:tabs>
        <w:rPr>
          <w:noProof/>
          <w:sz w:val="24"/>
          <w:szCs w:val="24"/>
        </w:rPr>
      </w:pPr>
      <w:hyperlink w:anchor="_Toc53990270" w:history="1">
        <w:r w:rsidRPr="00AE4683">
          <w:rPr>
            <w:rStyle w:val="Hyperlink"/>
            <w:noProof/>
          </w:rPr>
          <w:t>2919. Bölüm</w:t>
        </w:r>
        <w:r>
          <w:rPr>
            <w:noProof/>
            <w:webHidden/>
          </w:rPr>
          <w:tab/>
        </w:r>
        <w:r>
          <w:rPr>
            <w:noProof/>
            <w:webHidden/>
          </w:rPr>
          <w:fldChar w:fldCharType="begin"/>
        </w:r>
        <w:r>
          <w:rPr>
            <w:noProof/>
            <w:webHidden/>
          </w:rPr>
          <w:instrText xml:space="preserve"> PAGEREF _Toc53990270 \h </w:instrText>
        </w:r>
        <w:r>
          <w:rPr>
            <w:noProof/>
          </w:rPr>
        </w:r>
        <w:r>
          <w:rPr>
            <w:noProof/>
            <w:webHidden/>
          </w:rPr>
          <w:fldChar w:fldCharType="separate"/>
        </w:r>
        <w:r>
          <w:rPr>
            <w:noProof/>
            <w:webHidden/>
          </w:rPr>
          <w:t>344</w:t>
        </w:r>
        <w:r>
          <w:rPr>
            <w:noProof/>
            <w:webHidden/>
          </w:rPr>
          <w:fldChar w:fldCharType="end"/>
        </w:r>
      </w:hyperlink>
    </w:p>
    <w:p w:rsidR="000D23A1" w:rsidRDefault="000D23A1">
      <w:pPr>
        <w:pStyle w:val="TOC1"/>
        <w:tabs>
          <w:tab w:val="right" w:leader="dot" w:pos="6792"/>
        </w:tabs>
        <w:rPr>
          <w:noProof/>
          <w:sz w:val="24"/>
          <w:szCs w:val="24"/>
        </w:rPr>
      </w:pPr>
      <w:hyperlink w:anchor="_Toc53990271" w:history="1">
        <w:r w:rsidRPr="00AE4683">
          <w:rPr>
            <w:rStyle w:val="Hyperlink"/>
            <w:noProof/>
          </w:rPr>
          <w:t>İlmin Süsü</w:t>
        </w:r>
        <w:r>
          <w:rPr>
            <w:noProof/>
            <w:webHidden/>
          </w:rPr>
          <w:tab/>
        </w:r>
        <w:r>
          <w:rPr>
            <w:noProof/>
            <w:webHidden/>
          </w:rPr>
          <w:fldChar w:fldCharType="begin"/>
        </w:r>
        <w:r>
          <w:rPr>
            <w:noProof/>
            <w:webHidden/>
          </w:rPr>
          <w:instrText xml:space="preserve"> PAGEREF _Toc53990271 \h </w:instrText>
        </w:r>
        <w:r>
          <w:rPr>
            <w:noProof/>
          </w:rPr>
        </w:r>
        <w:r>
          <w:rPr>
            <w:noProof/>
            <w:webHidden/>
          </w:rPr>
          <w:fldChar w:fldCharType="separate"/>
        </w:r>
        <w:r>
          <w:rPr>
            <w:noProof/>
            <w:webHidden/>
          </w:rPr>
          <w:t>344</w:t>
        </w:r>
        <w:r>
          <w:rPr>
            <w:noProof/>
            <w:webHidden/>
          </w:rPr>
          <w:fldChar w:fldCharType="end"/>
        </w:r>
      </w:hyperlink>
    </w:p>
    <w:p w:rsidR="000D23A1" w:rsidRDefault="000D23A1">
      <w:pPr>
        <w:pStyle w:val="TOC1"/>
        <w:tabs>
          <w:tab w:val="right" w:leader="dot" w:pos="6792"/>
        </w:tabs>
        <w:rPr>
          <w:noProof/>
          <w:sz w:val="24"/>
          <w:szCs w:val="24"/>
        </w:rPr>
      </w:pPr>
      <w:hyperlink w:anchor="_Toc53990272" w:history="1">
        <w:r w:rsidRPr="00AE4683">
          <w:rPr>
            <w:rStyle w:val="Hyperlink"/>
            <w:noProof/>
          </w:rPr>
          <w:t>2920. Bölüm</w:t>
        </w:r>
        <w:r>
          <w:rPr>
            <w:noProof/>
            <w:webHidden/>
          </w:rPr>
          <w:tab/>
        </w:r>
        <w:r>
          <w:rPr>
            <w:noProof/>
            <w:webHidden/>
          </w:rPr>
          <w:fldChar w:fldCharType="begin"/>
        </w:r>
        <w:r>
          <w:rPr>
            <w:noProof/>
            <w:webHidden/>
          </w:rPr>
          <w:instrText xml:space="preserve"> PAGEREF _Toc53990272 \h </w:instrText>
        </w:r>
        <w:r>
          <w:rPr>
            <w:noProof/>
          </w:rPr>
        </w:r>
        <w:r>
          <w:rPr>
            <w:noProof/>
            <w:webHidden/>
          </w:rPr>
          <w:fldChar w:fldCharType="separate"/>
        </w:r>
        <w:r>
          <w:rPr>
            <w:noProof/>
            <w:webHidden/>
          </w:rPr>
          <w:t>345</w:t>
        </w:r>
        <w:r>
          <w:rPr>
            <w:noProof/>
            <w:webHidden/>
          </w:rPr>
          <w:fldChar w:fldCharType="end"/>
        </w:r>
      </w:hyperlink>
    </w:p>
    <w:p w:rsidR="000D23A1" w:rsidRDefault="000D23A1">
      <w:pPr>
        <w:pStyle w:val="TOC1"/>
        <w:tabs>
          <w:tab w:val="right" w:leader="dot" w:pos="6792"/>
        </w:tabs>
        <w:rPr>
          <w:noProof/>
          <w:sz w:val="24"/>
          <w:szCs w:val="24"/>
        </w:rPr>
      </w:pPr>
      <w:hyperlink w:anchor="_Toc53990273" w:history="1">
        <w:r w:rsidRPr="00AE4683">
          <w:rPr>
            <w:rStyle w:val="Hyperlink"/>
            <w:noProof/>
          </w:rPr>
          <w:t>Ledunni (ilahi) İlim</w:t>
        </w:r>
        <w:r>
          <w:rPr>
            <w:noProof/>
            <w:webHidden/>
          </w:rPr>
          <w:tab/>
        </w:r>
        <w:r>
          <w:rPr>
            <w:noProof/>
            <w:webHidden/>
          </w:rPr>
          <w:fldChar w:fldCharType="begin"/>
        </w:r>
        <w:r>
          <w:rPr>
            <w:noProof/>
            <w:webHidden/>
          </w:rPr>
          <w:instrText xml:space="preserve"> PAGEREF _Toc53990273 \h </w:instrText>
        </w:r>
        <w:r>
          <w:rPr>
            <w:noProof/>
          </w:rPr>
        </w:r>
        <w:r>
          <w:rPr>
            <w:noProof/>
            <w:webHidden/>
          </w:rPr>
          <w:fldChar w:fldCharType="separate"/>
        </w:r>
        <w:r>
          <w:rPr>
            <w:noProof/>
            <w:webHidden/>
          </w:rPr>
          <w:t>345</w:t>
        </w:r>
        <w:r>
          <w:rPr>
            <w:noProof/>
            <w:webHidden/>
          </w:rPr>
          <w:fldChar w:fldCharType="end"/>
        </w:r>
      </w:hyperlink>
    </w:p>
    <w:p w:rsidR="000D23A1" w:rsidRDefault="000D23A1">
      <w:pPr>
        <w:pStyle w:val="TOC1"/>
        <w:tabs>
          <w:tab w:val="right" w:leader="dot" w:pos="6792"/>
        </w:tabs>
        <w:rPr>
          <w:noProof/>
          <w:sz w:val="24"/>
          <w:szCs w:val="24"/>
        </w:rPr>
      </w:pPr>
      <w:hyperlink w:anchor="_Toc53990274" w:history="1">
        <w:r w:rsidRPr="00AE4683">
          <w:rPr>
            <w:rStyle w:val="Hyperlink"/>
            <w:noProof/>
          </w:rPr>
          <w:t>2921. Bölüm</w:t>
        </w:r>
        <w:r>
          <w:rPr>
            <w:noProof/>
            <w:webHidden/>
          </w:rPr>
          <w:tab/>
        </w:r>
        <w:r>
          <w:rPr>
            <w:noProof/>
            <w:webHidden/>
          </w:rPr>
          <w:fldChar w:fldCharType="begin"/>
        </w:r>
        <w:r>
          <w:rPr>
            <w:noProof/>
            <w:webHidden/>
          </w:rPr>
          <w:instrText xml:space="preserve"> PAGEREF _Toc53990274 \h </w:instrText>
        </w:r>
        <w:r>
          <w:rPr>
            <w:noProof/>
          </w:rPr>
        </w:r>
        <w:r>
          <w:rPr>
            <w:noProof/>
            <w:webHidden/>
          </w:rPr>
          <w:fldChar w:fldCharType="separate"/>
        </w:r>
        <w:r>
          <w:rPr>
            <w:noProof/>
            <w:webHidden/>
          </w:rPr>
          <w:t>346</w:t>
        </w:r>
        <w:r>
          <w:rPr>
            <w:noProof/>
            <w:webHidden/>
          </w:rPr>
          <w:fldChar w:fldCharType="end"/>
        </w:r>
      </w:hyperlink>
    </w:p>
    <w:p w:rsidR="000D23A1" w:rsidRDefault="000D23A1">
      <w:pPr>
        <w:pStyle w:val="TOC1"/>
        <w:tabs>
          <w:tab w:val="right" w:leader="dot" w:pos="6792"/>
        </w:tabs>
        <w:rPr>
          <w:noProof/>
          <w:sz w:val="24"/>
          <w:szCs w:val="24"/>
        </w:rPr>
      </w:pPr>
      <w:hyperlink w:anchor="_Toc53990275" w:history="1">
        <w:r w:rsidRPr="00AE4683">
          <w:rPr>
            <w:rStyle w:val="Hyperlink"/>
            <w:noProof/>
          </w:rPr>
          <w:t>İnsanların En Alimi</w:t>
        </w:r>
        <w:r>
          <w:rPr>
            <w:noProof/>
            <w:webHidden/>
          </w:rPr>
          <w:tab/>
        </w:r>
        <w:r>
          <w:rPr>
            <w:noProof/>
            <w:webHidden/>
          </w:rPr>
          <w:fldChar w:fldCharType="begin"/>
        </w:r>
        <w:r>
          <w:rPr>
            <w:noProof/>
            <w:webHidden/>
          </w:rPr>
          <w:instrText xml:space="preserve"> PAGEREF _Toc53990275 \h </w:instrText>
        </w:r>
        <w:r>
          <w:rPr>
            <w:noProof/>
          </w:rPr>
        </w:r>
        <w:r>
          <w:rPr>
            <w:noProof/>
            <w:webHidden/>
          </w:rPr>
          <w:fldChar w:fldCharType="separate"/>
        </w:r>
        <w:r>
          <w:rPr>
            <w:noProof/>
            <w:webHidden/>
          </w:rPr>
          <w:t>346</w:t>
        </w:r>
        <w:r>
          <w:rPr>
            <w:noProof/>
            <w:webHidden/>
          </w:rPr>
          <w:fldChar w:fldCharType="end"/>
        </w:r>
      </w:hyperlink>
    </w:p>
    <w:p w:rsidR="000D23A1" w:rsidRDefault="000D23A1">
      <w:pPr>
        <w:pStyle w:val="TOC1"/>
        <w:tabs>
          <w:tab w:val="right" w:leader="dot" w:pos="6792"/>
        </w:tabs>
        <w:rPr>
          <w:noProof/>
          <w:sz w:val="24"/>
          <w:szCs w:val="24"/>
        </w:rPr>
      </w:pPr>
      <w:hyperlink w:anchor="_Toc53990276" w:history="1">
        <w:r w:rsidRPr="00AE4683">
          <w:rPr>
            <w:rStyle w:val="Hyperlink"/>
            <w:noProof/>
          </w:rPr>
          <w:t>2922. Bölüm</w:t>
        </w:r>
        <w:r>
          <w:rPr>
            <w:noProof/>
            <w:webHidden/>
          </w:rPr>
          <w:tab/>
        </w:r>
        <w:r>
          <w:rPr>
            <w:noProof/>
            <w:webHidden/>
          </w:rPr>
          <w:fldChar w:fldCharType="begin"/>
        </w:r>
        <w:r>
          <w:rPr>
            <w:noProof/>
            <w:webHidden/>
          </w:rPr>
          <w:instrText xml:space="preserve"> PAGEREF _Toc53990276 \h </w:instrText>
        </w:r>
        <w:r>
          <w:rPr>
            <w:noProof/>
          </w:rPr>
        </w:r>
        <w:r>
          <w:rPr>
            <w:noProof/>
            <w:webHidden/>
          </w:rPr>
          <w:fldChar w:fldCharType="separate"/>
        </w:r>
        <w:r>
          <w:rPr>
            <w:noProof/>
            <w:webHidden/>
          </w:rPr>
          <w:t>346</w:t>
        </w:r>
        <w:r>
          <w:rPr>
            <w:noProof/>
            <w:webHidden/>
          </w:rPr>
          <w:fldChar w:fldCharType="end"/>
        </w:r>
      </w:hyperlink>
    </w:p>
    <w:p w:rsidR="000D23A1" w:rsidRDefault="000D23A1">
      <w:pPr>
        <w:pStyle w:val="TOC1"/>
        <w:tabs>
          <w:tab w:val="right" w:leader="dot" w:pos="6792"/>
        </w:tabs>
        <w:rPr>
          <w:noProof/>
          <w:sz w:val="24"/>
          <w:szCs w:val="24"/>
        </w:rPr>
      </w:pPr>
      <w:hyperlink w:anchor="_Toc53990277" w:history="1">
        <w:r w:rsidRPr="00AE4683">
          <w:rPr>
            <w:rStyle w:val="Hyperlink"/>
            <w:noProof/>
          </w:rPr>
          <w:t>Sahih İlim Ehl-i Beyt’e (a.s) Özgüdür</w:t>
        </w:r>
        <w:r>
          <w:rPr>
            <w:noProof/>
            <w:webHidden/>
          </w:rPr>
          <w:tab/>
        </w:r>
        <w:r>
          <w:rPr>
            <w:noProof/>
            <w:webHidden/>
          </w:rPr>
          <w:fldChar w:fldCharType="begin"/>
        </w:r>
        <w:r>
          <w:rPr>
            <w:noProof/>
            <w:webHidden/>
          </w:rPr>
          <w:instrText xml:space="preserve"> PAGEREF _Toc53990277 \h </w:instrText>
        </w:r>
        <w:r>
          <w:rPr>
            <w:noProof/>
          </w:rPr>
        </w:r>
        <w:r>
          <w:rPr>
            <w:noProof/>
            <w:webHidden/>
          </w:rPr>
          <w:fldChar w:fldCharType="separate"/>
        </w:r>
        <w:r>
          <w:rPr>
            <w:noProof/>
            <w:webHidden/>
          </w:rPr>
          <w:t>346</w:t>
        </w:r>
        <w:r>
          <w:rPr>
            <w:noProof/>
            <w:webHidden/>
          </w:rPr>
          <w:fldChar w:fldCharType="end"/>
        </w:r>
      </w:hyperlink>
    </w:p>
    <w:p w:rsidR="000D23A1" w:rsidRDefault="000D23A1">
      <w:pPr>
        <w:pStyle w:val="TOC1"/>
        <w:tabs>
          <w:tab w:val="right" w:leader="dot" w:pos="6792"/>
        </w:tabs>
        <w:rPr>
          <w:noProof/>
          <w:sz w:val="24"/>
          <w:szCs w:val="24"/>
        </w:rPr>
      </w:pPr>
      <w:hyperlink w:anchor="_Toc53990278" w:history="1">
        <w:r w:rsidRPr="00AE4683">
          <w:rPr>
            <w:rStyle w:val="Hyperlink"/>
            <w:noProof/>
          </w:rPr>
          <w:t>2923. Bölüm</w:t>
        </w:r>
        <w:r>
          <w:rPr>
            <w:noProof/>
            <w:webHidden/>
          </w:rPr>
          <w:tab/>
        </w:r>
        <w:r>
          <w:rPr>
            <w:noProof/>
            <w:webHidden/>
          </w:rPr>
          <w:fldChar w:fldCharType="begin"/>
        </w:r>
        <w:r>
          <w:rPr>
            <w:noProof/>
            <w:webHidden/>
          </w:rPr>
          <w:instrText xml:space="preserve"> PAGEREF _Toc53990278 \h </w:instrText>
        </w:r>
        <w:r>
          <w:rPr>
            <w:noProof/>
          </w:rPr>
        </w:r>
        <w:r>
          <w:rPr>
            <w:noProof/>
            <w:webHidden/>
          </w:rPr>
          <w:fldChar w:fldCharType="separate"/>
        </w:r>
        <w:r>
          <w:rPr>
            <w:noProof/>
            <w:webHidden/>
          </w:rPr>
          <w:t>347</w:t>
        </w:r>
        <w:r>
          <w:rPr>
            <w:noProof/>
            <w:webHidden/>
          </w:rPr>
          <w:fldChar w:fldCharType="end"/>
        </w:r>
      </w:hyperlink>
    </w:p>
    <w:p w:rsidR="000D23A1" w:rsidRDefault="000D23A1">
      <w:pPr>
        <w:pStyle w:val="TOC1"/>
        <w:tabs>
          <w:tab w:val="right" w:leader="dot" w:pos="6792"/>
        </w:tabs>
        <w:rPr>
          <w:noProof/>
          <w:sz w:val="24"/>
          <w:szCs w:val="24"/>
        </w:rPr>
      </w:pPr>
      <w:hyperlink w:anchor="_Toc53990279" w:history="1">
        <w:r w:rsidRPr="00AE4683">
          <w:rPr>
            <w:rStyle w:val="Hyperlink"/>
            <w:noProof/>
          </w:rPr>
          <w:t>İlim (Çeşitli)</w:t>
        </w:r>
        <w:r>
          <w:rPr>
            <w:noProof/>
            <w:webHidden/>
          </w:rPr>
          <w:tab/>
        </w:r>
        <w:r>
          <w:rPr>
            <w:noProof/>
            <w:webHidden/>
          </w:rPr>
          <w:fldChar w:fldCharType="begin"/>
        </w:r>
        <w:r>
          <w:rPr>
            <w:noProof/>
            <w:webHidden/>
          </w:rPr>
          <w:instrText xml:space="preserve"> PAGEREF _Toc53990279 \h </w:instrText>
        </w:r>
        <w:r>
          <w:rPr>
            <w:noProof/>
          </w:rPr>
        </w:r>
        <w:r>
          <w:rPr>
            <w:noProof/>
            <w:webHidden/>
          </w:rPr>
          <w:fldChar w:fldCharType="separate"/>
        </w:r>
        <w:r>
          <w:rPr>
            <w:noProof/>
            <w:webHidden/>
          </w:rPr>
          <w:t>347</w:t>
        </w:r>
        <w:r>
          <w:rPr>
            <w:noProof/>
            <w:webHidden/>
          </w:rPr>
          <w:fldChar w:fldCharType="end"/>
        </w:r>
      </w:hyperlink>
    </w:p>
    <w:p w:rsidR="000D23A1" w:rsidRDefault="000D23A1">
      <w:pPr>
        <w:pStyle w:val="TOC1"/>
        <w:tabs>
          <w:tab w:val="right" w:leader="dot" w:pos="6792"/>
        </w:tabs>
        <w:rPr>
          <w:noProof/>
          <w:sz w:val="24"/>
          <w:szCs w:val="24"/>
        </w:rPr>
      </w:pPr>
      <w:hyperlink w:anchor="_Toc53990281" w:history="1">
        <w:r w:rsidRPr="00AE4683">
          <w:rPr>
            <w:rStyle w:val="Hyperlink"/>
            <w:noProof/>
          </w:rPr>
          <w:t>2924. Bölüm</w:t>
        </w:r>
        <w:r>
          <w:rPr>
            <w:noProof/>
            <w:webHidden/>
          </w:rPr>
          <w:tab/>
        </w:r>
        <w:r>
          <w:rPr>
            <w:noProof/>
            <w:webHidden/>
          </w:rPr>
          <w:fldChar w:fldCharType="begin"/>
        </w:r>
        <w:r>
          <w:rPr>
            <w:noProof/>
            <w:webHidden/>
          </w:rPr>
          <w:instrText xml:space="preserve"> PAGEREF _Toc53990281 \h </w:instrText>
        </w:r>
        <w:r>
          <w:rPr>
            <w:noProof/>
          </w:rPr>
        </w:r>
        <w:r>
          <w:rPr>
            <w:noProof/>
            <w:webHidden/>
          </w:rPr>
          <w:fldChar w:fldCharType="separate"/>
        </w:r>
        <w:r>
          <w:rPr>
            <w:noProof/>
            <w:webHidden/>
          </w:rPr>
          <w:t>349</w:t>
        </w:r>
        <w:r>
          <w:rPr>
            <w:noProof/>
            <w:webHidden/>
          </w:rPr>
          <w:fldChar w:fldCharType="end"/>
        </w:r>
      </w:hyperlink>
    </w:p>
    <w:p w:rsidR="000D23A1" w:rsidRDefault="000D23A1">
      <w:pPr>
        <w:pStyle w:val="TOC1"/>
        <w:tabs>
          <w:tab w:val="right" w:leader="dot" w:pos="6792"/>
        </w:tabs>
        <w:rPr>
          <w:noProof/>
          <w:sz w:val="24"/>
          <w:szCs w:val="24"/>
        </w:rPr>
      </w:pPr>
      <w:hyperlink w:anchor="_Toc53990282" w:history="1">
        <w:r w:rsidRPr="00AE4683">
          <w:rPr>
            <w:rStyle w:val="Hyperlink"/>
            <w:noProof/>
          </w:rPr>
          <w:t>Ömür</w:t>
        </w:r>
        <w:r>
          <w:rPr>
            <w:noProof/>
            <w:webHidden/>
          </w:rPr>
          <w:tab/>
        </w:r>
        <w:r>
          <w:rPr>
            <w:noProof/>
            <w:webHidden/>
          </w:rPr>
          <w:fldChar w:fldCharType="begin"/>
        </w:r>
        <w:r>
          <w:rPr>
            <w:noProof/>
            <w:webHidden/>
          </w:rPr>
          <w:instrText xml:space="preserve"> PAGEREF _Toc53990282 \h </w:instrText>
        </w:r>
        <w:r>
          <w:rPr>
            <w:noProof/>
          </w:rPr>
        </w:r>
        <w:r>
          <w:rPr>
            <w:noProof/>
            <w:webHidden/>
          </w:rPr>
          <w:fldChar w:fldCharType="separate"/>
        </w:r>
        <w:r>
          <w:rPr>
            <w:noProof/>
            <w:webHidden/>
          </w:rPr>
          <w:t>349</w:t>
        </w:r>
        <w:r>
          <w:rPr>
            <w:noProof/>
            <w:webHidden/>
          </w:rPr>
          <w:fldChar w:fldCharType="end"/>
        </w:r>
      </w:hyperlink>
    </w:p>
    <w:p w:rsidR="000D23A1" w:rsidRDefault="000D23A1">
      <w:pPr>
        <w:pStyle w:val="TOC1"/>
        <w:tabs>
          <w:tab w:val="right" w:leader="dot" w:pos="6792"/>
        </w:tabs>
        <w:rPr>
          <w:noProof/>
          <w:sz w:val="24"/>
          <w:szCs w:val="24"/>
        </w:rPr>
      </w:pPr>
      <w:hyperlink w:anchor="_Toc53990283" w:history="1">
        <w:r w:rsidRPr="00AE4683">
          <w:rPr>
            <w:rStyle w:val="Hyperlink"/>
            <w:noProof/>
          </w:rPr>
          <w:t>2925. Bölüm</w:t>
        </w:r>
        <w:r>
          <w:rPr>
            <w:noProof/>
            <w:webHidden/>
          </w:rPr>
          <w:tab/>
        </w:r>
        <w:r>
          <w:rPr>
            <w:noProof/>
            <w:webHidden/>
          </w:rPr>
          <w:fldChar w:fldCharType="begin"/>
        </w:r>
        <w:r>
          <w:rPr>
            <w:noProof/>
            <w:webHidden/>
          </w:rPr>
          <w:instrText xml:space="preserve"> PAGEREF _Toc53990283 \h </w:instrText>
        </w:r>
        <w:r>
          <w:rPr>
            <w:noProof/>
          </w:rPr>
        </w:r>
        <w:r>
          <w:rPr>
            <w:noProof/>
            <w:webHidden/>
          </w:rPr>
          <w:fldChar w:fldCharType="separate"/>
        </w:r>
        <w:r>
          <w:rPr>
            <w:noProof/>
            <w:webHidden/>
          </w:rPr>
          <w:t>349</w:t>
        </w:r>
        <w:r>
          <w:rPr>
            <w:noProof/>
            <w:webHidden/>
          </w:rPr>
          <w:fldChar w:fldCharType="end"/>
        </w:r>
      </w:hyperlink>
    </w:p>
    <w:p w:rsidR="000D23A1" w:rsidRDefault="000D23A1">
      <w:pPr>
        <w:pStyle w:val="TOC1"/>
        <w:tabs>
          <w:tab w:val="right" w:leader="dot" w:pos="6792"/>
        </w:tabs>
        <w:rPr>
          <w:noProof/>
          <w:sz w:val="24"/>
          <w:szCs w:val="24"/>
        </w:rPr>
      </w:pPr>
      <w:hyperlink w:anchor="_Toc53990284" w:history="1">
        <w:r w:rsidRPr="00AE4683">
          <w:rPr>
            <w:rStyle w:val="Hyperlink"/>
            <w:noProof/>
          </w:rPr>
          <w:t>Ömrü Ganimet Saymak</w:t>
        </w:r>
        <w:r>
          <w:rPr>
            <w:noProof/>
            <w:webHidden/>
          </w:rPr>
          <w:tab/>
        </w:r>
        <w:r>
          <w:rPr>
            <w:noProof/>
            <w:webHidden/>
          </w:rPr>
          <w:fldChar w:fldCharType="begin"/>
        </w:r>
        <w:r>
          <w:rPr>
            <w:noProof/>
            <w:webHidden/>
          </w:rPr>
          <w:instrText xml:space="preserve"> PAGEREF _Toc53990284 \h </w:instrText>
        </w:r>
        <w:r>
          <w:rPr>
            <w:noProof/>
          </w:rPr>
        </w:r>
        <w:r>
          <w:rPr>
            <w:noProof/>
            <w:webHidden/>
          </w:rPr>
          <w:fldChar w:fldCharType="separate"/>
        </w:r>
        <w:r>
          <w:rPr>
            <w:noProof/>
            <w:webHidden/>
          </w:rPr>
          <w:t>349</w:t>
        </w:r>
        <w:r>
          <w:rPr>
            <w:noProof/>
            <w:webHidden/>
          </w:rPr>
          <w:fldChar w:fldCharType="end"/>
        </w:r>
      </w:hyperlink>
    </w:p>
    <w:p w:rsidR="000D23A1" w:rsidRDefault="000D23A1">
      <w:pPr>
        <w:pStyle w:val="TOC1"/>
        <w:tabs>
          <w:tab w:val="right" w:leader="dot" w:pos="6792"/>
        </w:tabs>
        <w:rPr>
          <w:noProof/>
          <w:sz w:val="24"/>
          <w:szCs w:val="24"/>
        </w:rPr>
      </w:pPr>
      <w:hyperlink w:anchor="_Toc53990285" w:history="1">
        <w:r w:rsidRPr="00AE4683">
          <w:rPr>
            <w:rStyle w:val="Hyperlink"/>
            <w:noProof/>
          </w:rPr>
          <w:t>2926. Bölüm</w:t>
        </w:r>
        <w:r>
          <w:rPr>
            <w:noProof/>
            <w:webHidden/>
          </w:rPr>
          <w:tab/>
        </w:r>
        <w:r>
          <w:rPr>
            <w:noProof/>
            <w:webHidden/>
          </w:rPr>
          <w:fldChar w:fldCharType="begin"/>
        </w:r>
        <w:r>
          <w:rPr>
            <w:noProof/>
            <w:webHidden/>
          </w:rPr>
          <w:instrText xml:space="preserve"> PAGEREF _Toc53990285 \h </w:instrText>
        </w:r>
        <w:r>
          <w:rPr>
            <w:noProof/>
          </w:rPr>
        </w:r>
        <w:r>
          <w:rPr>
            <w:noProof/>
            <w:webHidden/>
          </w:rPr>
          <w:fldChar w:fldCharType="separate"/>
        </w:r>
        <w:r>
          <w:rPr>
            <w:noProof/>
            <w:webHidden/>
          </w:rPr>
          <w:t>352</w:t>
        </w:r>
        <w:r>
          <w:rPr>
            <w:noProof/>
            <w:webHidden/>
          </w:rPr>
          <w:fldChar w:fldCharType="end"/>
        </w:r>
      </w:hyperlink>
    </w:p>
    <w:p w:rsidR="000D23A1" w:rsidRDefault="000D23A1">
      <w:pPr>
        <w:pStyle w:val="TOC1"/>
        <w:tabs>
          <w:tab w:val="right" w:leader="dot" w:pos="6792"/>
        </w:tabs>
        <w:rPr>
          <w:noProof/>
          <w:sz w:val="24"/>
          <w:szCs w:val="24"/>
        </w:rPr>
      </w:pPr>
      <w:hyperlink w:anchor="_Toc53990286" w:history="1">
        <w:r w:rsidRPr="00AE4683">
          <w:rPr>
            <w:rStyle w:val="Hyperlink"/>
            <w:noProof/>
          </w:rPr>
          <w:t>Ömrü Zayi Etmek</w:t>
        </w:r>
        <w:r>
          <w:rPr>
            <w:noProof/>
            <w:webHidden/>
          </w:rPr>
          <w:tab/>
        </w:r>
        <w:r>
          <w:rPr>
            <w:noProof/>
            <w:webHidden/>
          </w:rPr>
          <w:fldChar w:fldCharType="begin"/>
        </w:r>
        <w:r>
          <w:rPr>
            <w:noProof/>
            <w:webHidden/>
          </w:rPr>
          <w:instrText xml:space="preserve"> PAGEREF _Toc53990286 \h </w:instrText>
        </w:r>
        <w:r>
          <w:rPr>
            <w:noProof/>
          </w:rPr>
        </w:r>
        <w:r>
          <w:rPr>
            <w:noProof/>
            <w:webHidden/>
          </w:rPr>
          <w:fldChar w:fldCharType="separate"/>
        </w:r>
        <w:r>
          <w:rPr>
            <w:noProof/>
            <w:webHidden/>
          </w:rPr>
          <w:t>352</w:t>
        </w:r>
        <w:r>
          <w:rPr>
            <w:noProof/>
            <w:webHidden/>
          </w:rPr>
          <w:fldChar w:fldCharType="end"/>
        </w:r>
      </w:hyperlink>
    </w:p>
    <w:p w:rsidR="000D23A1" w:rsidRDefault="000D23A1">
      <w:pPr>
        <w:pStyle w:val="TOC1"/>
        <w:tabs>
          <w:tab w:val="right" w:leader="dot" w:pos="6792"/>
        </w:tabs>
        <w:rPr>
          <w:noProof/>
          <w:sz w:val="24"/>
          <w:szCs w:val="24"/>
        </w:rPr>
      </w:pPr>
      <w:hyperlink w:anchor="_Toc53990287" w:history="1">
        <w:r w:rsidRPr="00AE4683">
          <w:rPr>
            <w:rStyle w:val="Hyperlink"/>
            <w:noProof/>
          </w:rPr>
          <w:t>2927. Bölüm</w:t>
        </w:r>
        <w:r>
          <w:rPr>
            <w:noProof/>
            <w:webHidden/>
          </w:rPr>
          <w:tab/>
        </w:r>
        <w:r>
          <w:rPr>
            <w:noProof/>
            <w:webHidden/>
          </w:rPr>
          <w:fldChar w:fldCharType="begin"/>
        </w:r>
        <w:r>
          <w:rPr>
            <w:noProof/>
            <w:webHidden/>
          </w:rPr>
          <w:instrText xml:space="preserve"> PAGEREF _Toc53990287 \h </w:instrText>
        </w:r>
        <w:r>
          <w:rPr>
            <w:noProof/>
          </w:rPr>
        </w:r>
        <w:r>
          <w:rPr>
            <w:noProof/>
            <w:webHidden/>
          </w:rPr>
          <w:fldChar w:fldCharType="separate"/>
        </w:r>
        <w:r>
          <w:rPr>
            <w:noProof/>
            <w:webHidden/>
          </w:rPr>
          <w:t>352</w:t>
        </w:r>
        <w:r>
          <w:rPr>
            <w:noProof/>
            <w:webHidden/>
          </w:rPr>
          <w:fldChar w:fldCharType="end"/>
        </w:r>
      </w:hyperlink>
    </w:p>
    <w:p w:rsidR="000D23A1" w:rsidRDefault="000D23A1">
      <w:pPr>
        <w:pStyle w:val="TOC1"/>
        <w:tabs>
          <w:tab w:val="right" w:leader="dot" w:pos="6792"/>
        </w:tabs>
        <w:rPr>
          <w:noProof/>
          <w:sz w:val="24"/>
          <w:szCs w:val="24"/>
        </w:rPr>
      </w:pPr>
      <w:hyperlink w:anchor="_Toc53990288" w:history="1">
        <w:r w:rsidRPr="00AE4683">
          <w:rPr>
            <w:rStyle w:val="Hyperlink"/>
            <w:noProof/>
          </w:rPr>
          <w:t>Ömrün Geri Kalanı</w:t>
        </w:r>
        <w:r>
          <w:rPr>
            <w:noProof/>
            <w:webHidden/>
          </w:rPr>
          <w:tab/>
        </w:r>
        <w:r>
          <w:rPr>
            <w:noProof/>
            <w:webHidden/>
          </w:rPr>
          <w:fldChar w:fldCharType="begin"/>
        </w:r>
        <w:r>
          <w:rPr>
            <w:noProof/>
            <w:webHidden/>
          </w:rPr>
          <w:instrText xml:space="preserve"> PAGEREF _Toc53990288 \h </w:instrText>
        </w:r>
        <w:r>
          <w:rPr>
            <w:noProof/>
          </w:rPr>
        </w:r>
        <w:r>
          <w:rPr>
            <w:noProof/>
            <w:webHidden/>
          </w:rPr>
          <w:fldChar w:fldCharType="separate"/>
        </w:r>
        <w:r>
          <w:rPr>
            <w:noProof/>
            <w:webHidden/>
          </w:rPr>
          <w:t>352</w:t>
        </w:r>
        <w:r>
          <w:rPr>
            <w:noProof/>
            <w:webHidden/>
          </w:rPr>
          <w:fldChar w:fldCharType="end"/>
        </w:r>
      </w:hyperlink>
    </w:p>
    <w:p w:rsidR="000D23A1" w:rsidRDefault="000D23A1">
      <w:pPr>
        <w:pStyle w:val="TOC1"/>
        <w:tabs>
          <w:tab w:val="right" w:leader="dot" w:pos="6792"/>
        </w:tabs>
        <w:rPr>
          <w:noProof/>
          <w:sz w:val="24"/>
          <w:szCs w:val="24"/>
        </w:rPr>
      </w:pPr>
      <w:hyperlink w:anchor="_Toc53990289" w:history="1">
        <w:r w:rsidRPr="00AE4683">
          <w:rPr>
            <w:rStyle w:val="Hyperlink"/>
            <w:noProof/>
          </w:rPr>
          <w:t>2928. Bölüm</w:t>
        </w:r>
        <w:r>
          <w:rPr>
            <w:noProof/>
            <w:webHidden/>
          </w:rPr>
          <w:tab/>
        </w:r>
        <w:r>
          <w:rPr>
            <w:noProof/>
            <w:webHidden/>
          </w:rPr>
          <w:fldChar w:fldCharType="begin"/>
        </w:r>
        <w:r>
          <w:rPr>
            <w:noProof/>
            <w:webHidden/>
          </w:rPr>
          <w:instrText xml:space="preserve"> PAGEREF _Toc53990289 \h </w:instrText>
        </w:r>
        <w:r>
          <w:rPr>
            <w:noProof/>
          </w:rPr>
        </w:r>
        <w:r>
          <w:rPr>
            <w:noProof/>
            <w:webHidden/>
          </w:rPr>
          <w:fldChar w:fldCharType="separate"/>
        </w:r>
        <w:r>
          <w:rPr>
            <w:noProof/>
            <w:webHidden/>
          </w:rPr>
          <w:t>353</w:t>
        </w:r>
        <w:r>
          <w:rPr>
            <w:noProof/>
            <w:webHidden/>
          </w:rPr>
          <w:fldChar w:fldCharType="end"/>
        </w:r>
      </w:hyperlink>
    </w:p>
    <w:p w:rsidR="000D23A1" w:rsidRDefault="000D23A1">
      <w:pPr>
        <w:pStyle w:val="TOC1"/>
        <w:tabs>
          <w:tab w:val="right" w:leader="dot" w:pos="6792"/>
        </w:tabs>
        <w:rPr>
          <w:noProof/>
          <w:sz w:val="24"/>
          <w:szCs w:val="24"/>
        </w:rPr>
      </w:pPr>
      <w:hyperlink w:anchor="_Toc53990290" w:history="1">
        <w:r w:rsidRPr="00AE4683">
          <w:rPr>
            <w:rStyle w:val="Hyperlink"/>
            <w:noProof/>
          </w:rPr>
          <w:t>Ömrü Allah’a İtaat Yolunda Geçirmeye Teşvik</w:t>
        </w:r>
        <w:r>
          <w:rPr>
            <w:noProof/>
            <w:webHidden/>
          </w:rPr>
          <w:tab/>
        </w:r>
        <w:r>
          <w:rPr>
            <w:noProof/>
            <w:webHidden/>
          </w:rPr>
          <w:fldChar w:fldCharType="begin"/>
        </w:r>
        <w:r>
          <w:rPr>
            <w:noProof/>
            <w:webHidden/>
          </w:rPr>
          <w:instrText xml:space="preserve"> PAGEREF _Toc53990290 \h </w:instrText>
        </w:r>
        <w:r>
          <w:rPr>
            <w:noProof/>
          </w:rPr>
        </w:r>
        <w:r>
          <w:rPr>
            <w:noProof/>
            <w:webHidden/>
          </w:rPr>
          <w:fldChar w:fldCharType="separate"/>
        </w:r>
        <w:r>
          <w:rPr>
            <w:noProof/>
            <w:webHidden/>
          </w:rPr>
          <w:t>353</w:t>
        </w:r>
        <w:r>
          <w:rPr>
            <w:noProof/>
            <w:webHidden/>
          </w:rPr>
          <w:fldChar w:fldCharType="end"/>
        </w:r>
      </w:hyperlink>
    </w:p>
    <w:p w:rsidR="000D23A1" w:rsidRDefault="000D23A1">
      <w:pPr>
        <w:pStyle w:val="TOC1"/>
        <w:tabs>
          <w:tab w:val="right" w:leader="dot" w:pos="6792"/>
        </w:tabs>
        <w:rPr>
          <w:noProof/>
          <w:sz w:val="24"/>
          <w:szCs w:val="24"/>
        </w:rPr>
      </w:pPr>
      <w:hyperlink w:anchor="_Toc53990291" w:history="1">
        <w:r w:rsidRPr="00AE4683">
          <w:rPr>
            <w:rStyle w:val="Hyperlink"/>
            <w:noProof/>
          </w:rPr>
          <w:t>2929. Bölüm</w:t>
        </w:r>
        <w:r>
          <w:rPr>
            <w:noProof/>
            <w:webHidden/>
          </w:rPr>
          <w:tab/>
        </w:r>
        <w:r>
          <w:rPr>
            <w:noProof/>
            <w:webHidden/>
          </w:rPr>
          <w:fldChar w:fldCharType="begin"/>
        </w:r>
        <w:r>
          <w:rPr>
            <w:noProof/>
            <w:webHidden/>
          </w:rPr>
          <w:instrText xml:space="preserve"> PAGEREF _Toc53990291 \h </w:instrText>
        </w:r>
        <w:r>
          <w:rPr>
            <w:noProof/>
          </w:rPr>
        </w:r>
        <w:r>
          <w:rPr>
            <w:noProof/>
            <w:webHidden/>
          </w:rPr>
          <w:fldChar w:fldCharType="separate"/>
        </w:r>
        <w:r>
          <w:rPr>
            <w:noProof/>
            <w:webHidden/>
          </w:rPr>
          <w:t>353</w:t>
        </w:r>
        <w:r>
          <w:rPr>
            <w:noProof/>
            <w:webHidden/>
          </w:rPr>
          <w:fldChar w:fldCharType="end"/>
        </w:r>
      </w:hyperlink>
    </w:p>
    <w:p w:rsidR="000D23A1" w:rsidRDefault="000D23A1">
      <w:pPr>
        <w:pStyle w:val="TOC1"/>
        <w:tabs>
          <w:tab w:val="right" w:leader="dot" w:pos="6792"/>
        </w:tabs>
        <w:rPr>
          <w:noProof/>
          <w:sz w:val="24"/>
          <w:szCs w:val="24"/>
        </w:rPr>
      </w:pPr>
      <w:hyperlink w:anchor="_Toc53990292" w:history="1">
        <w:r w:rsidRPr="00AE4683">
          <w:rPr>
            <w:rStyle w:val="Hyperlink"/>
            <w:noProof/>
          </w:rPr>
          <w:t>Ömrü Kendi Aleyhine Hüccet Olan Kimse</w:t>
        </w:r>
        <w:r>
          <w:rPr>
            <w:noProof/>
            <w:webHidden/>
          </w:rPr>
          <w:tab/>
        </w:r>
        <w:r>
          <w:rPr>
            <w:noProof/>
            <w:webHidden/>
          </w:rPr>
          <w:fldChar w:fldCharType="begin"/>
        </w:r>
        <w:r>
          <w:rPr>
            <w:noProof/>
            <w:webHidden/>
          </w:rPr>
          <w:instrText xml:space="preserve"> PAGEREF _Toc53990292 \h </w:instrText>
        </w:r>
        <w:r>
          <w:rPr>
            <w:noProof/>
          </w:rPr>
        </w:r>
        <w:r>
          <w:rPr>
            <w:noProof/>
            <w:webHidden/>
          </w:rPr>
          <w:fldChar w:fldCharType="separate"/>
        </w:r>
        <w:r>
          <w:rPr>
            <w:noProof/>
            <w:webHidden/>
          </w:rPr>
          <w:t>353</w:t>
        </w:r>
        <w:r>
          <w:rPr>
            <w:noProof/>
            <w:webHidden/>
          </w:rPr>
          <w:fldChar w:fldCharType="end"/>
        </w:r>
      </w:hyperlink>
    </w:p>
    <w:p w:rsidR="000D23A1" w:rsidRDefault="000D23A1">
      <w:pPr>
        <w:pStyle w:val="TOC1"/>
        <w:tabs>
          <w:tab w:val="right" w:leader="dot" w:pos="6792"/>
        </w:tabs>
        <w:rPr>
          <w:noProof/>
          <w:sz w:val="24"/>
          <w:szCs w:val="24"/>
        </w:rPr>
      </w:pPr>
      <w:hyperlink w:anchor="_Toc53990293" w:history="1">
        <w:r w:rsidRPr="00AE4683">
          <w:rPr>
            <w:rStyle w:val="Hyperlink"/>
            <w:noProof/>
          </w:rPr>
          <w:t>2930. Bölüm</w:t>
        </w:r>
        <w:r>
          <w:rPr>
            <w:noProof/>
            <w:webHidden/>
          </w:rPr>
          <w:tab/>
        </w:r>
        <w:r>
          <w:rPr>
            <w:noProof/>
            <w:webHidden/>
          </w:rPr>
          <w:fldChar w:fldCharType="begin"/>
        </w:r>
        <w:r>
          <w:rPr>
            <w:noProof/>
            <w:webHidden/>
          </w:rPr>
          <w:instrText xml:space="preserve"> PAGEREF _Toc53990293 \h </w:instrText>
        </w:r>
        <w:r>
          <w:rPr>
            <w:noProof/>
          </w:rPr>
        </w:r>
        <w:r>
          <w:rPr>
            <w:noProof/>
            <w:webHidden/>
          </w:rPr>
          <w:fldChar w:fldCharType="separate"/>
        </w:r>
        <w:r>
          <w:rPr>
            <w:noProof/>
            <w:webHidden/>
          </w:rPr>
          <w:t>355</w:t>
        </w:r>
        <w:r>
          <w:rPr>
            <w:noProof/>
            <w:webHidden/>
          </w:rPr>
          <w:fldChar w:fldCharType="end"/>
        </w:r>
      </w:hyperlink>
    </w:p>
    <w:p w:rsidR="000D23A1" w:rsidRDefault="000D23A1">
      <w:pPr>
        <w:pStyle w:val="TOC1"/>
        <w:tabs>
          <w:tab w:val="right" w:leader="dot" w:pos="6792"/>
        </w:tabs>
        <w:rPr>
          <w:noProof/>
          <w:sz w:val="24"/>
          <w:szCs w:val="24"/>
        </w:rPr>
      </w:pPr>
      <w:hyperlink w:anchor="_Toc53990294" w:history="1">
        <w:r w:rsidRPr="00AE4683">
          <w:rPr>
            <w:rStyle w:val="Hyperlink"/>
            <w:noProof/>
          </w:rPr>
          <w:t>Ömrün En Rezil Dönemi</w:t>
        </w:r>
        <w:r>
          <w:rPr>
            <w:noProof/>
            <w:webHidden/>
          </w:rPr>
          <w:tab/>
        </w:r>
        <w:r>
          <w:rPr>
            <w:noProof/>
            <w:webHidden/>
          </w:rPr>
          <w:fldChar w:fldCharType="begin"/>
        </w:r>
        <w:r>
          <w:rPr>
            <w:noProof/>
            <w:webHidden/>
          </w:rPr>
          <w:instrText xml:space="preserve"> PAGEREF _Toc53990294 \h </w:instrText>
        </w:r>
        <w:r>
          <w:rPr>
            <w:noProof/>
          </w:rPr>
        </w:r>
        <w:r>
          <w:rPr>
            <w:noProof/>
            <w:webHidden/>
          </w:rPr>
          <w:fldChar w:fldCharType="separate"/>
        </w:r>
        <w:r>
          <w:rPr>
            <w:noProof/>
            <w:webHidden/>
          </w:rPr>
          <w:t>355</w:t>
        </w:r>
        <w:r>
          <w:rPr>
            <w:noProof/>
            <w:webHidden/>
          </w:rPr>
          <w:fldChar w:fldCharType="end"/>
        </w:r>
      </w:hyperlink>
    </w:p>
    <w:p w:rsidR="000D23A1" w:rsidRDefault="000D23A1">
      <w:pPr>
        <w:pStyle w:val="TOC1"/>
        <w:tabs>
          <w:tab w:val="right" w:leader="dot" w:pos="6792"/>
        </w:tabs>
        <w:rPr>
          <w:noProof/>
          <w:sz w:val="24"/>
          <w:szCs w:val="24"/>
        </w:rPr>
      </w:pPr>
      <w:hyperlink w:anchor="_Toc53990295" w:history="1">
        <w:r w:rsidRPr="00AE4683">
          <w:rPr>
            <w:rStyle w:val="Hyperlink"/>
            <w:noProof/>
          </w:rPr>
          <w:t>2931. Bölüm</w:t>
        </w:r>
        <w:r>
          <w:rPr>
            <w:noProof/>
            <w:webHidden/>
          </w:rPr>
          <w:tab/>
        </w:r>
        <w:r>
          <w:rPr>
            <w:noProof/>
            <w:webHidden/>
          </w:rPr>
          <w:fldChar w:fldCharType="begin"/>
        </w:r>
        <w:r>
          <w:rPr>
            <w:noProof/>
            <w:webHidden/>
          </w:rPr>
          <w:instrText xml:space="preserve"> PAGEREF _Toc53990295 \h </w:instrText>
        </w:r>
        <w:r>
          <w:rPr>
            <w:noProof/>
          </w:rPr>
        </w:r>
        <w:r>
          <w:rPr>
            <w:noProof/>
            <w:webHidden/>
          </w:rPr>
          <w:fldChar w:fldCharType="separate"/>
        </w:r>
        <w:r>
          <w:rPr>
            <w:noProof/>
            <w:webHidden/>
          </w:rPr>
          <w:t>355</w:t>
        </w:r>
        <w:r>
          <w:rPr>
            <w:noProof/>
            <w:webHidden/>
          </w:rPr>
          <w:fldChar w:fldCharType="end"/>
        </w:r>
      </w:hyperlink>
    </w:p>
    <w:p w:rsidR="000D23A1" w:rsidRDefault="000D23A1">
      <w:pPr>
        <w:pStyle w:val="TOC1"/>
        <w:tabs>
          <w:tab w:val="right" w:leader="dot" w:pos="6792"/>
        </w:tabs>
        <w:rPr>
          <w:noProof/>
          <w:sz w:val="24"/>
          <w:szCs w:val="24"/>
        </w:rPr>
      </w:pPr>
      <w:hyperlink w:anchor="_Toc53990296" w:history="1">
        <w:r w:rsidRPr="00AE4683">
          <w:rPr>
            <w:rStyle w:val="Hyperlink"/>
            <w:noProof/>
          </w:rPr>
          <w:t>Uzun Hayatın Meyvesi</w:t>
        </w:r>
        <w:r>
          <w:rPr>
            <w:noProof/>
            <w:webHidden/>
          </w:rPr>
          <w:tab/>
        </w:r>
        <w:r>
          <w:rPr>
            <w:noProof/>
            <w:webHidden/>
          </w:rPr>
          <w:fldChar w:fldCharType="begin"/>
        </w:r>
        <w:r>
          <w:rPr>
            <w:noProof/>
            <w:webHidden/>
          </w:rPr>
          <w:instrText xml:space="preserve"> PAGEREF _Toc53990296 \h </w:instrText>
        </w:r>
        <w:r>
          <w:rPr>
            <w:noProof/>
          </w:rPr>
        </w:r>
        <w:r>
          <w:rPr>
            <w:noProof/>
            <w:webHidden/>
          </w:rPr>
          <w:fldChar w:fldCharType="separate"/>
        </w:r>
        <w:r>
          <w:rPr>
            <w:noProof/>
            <w:webHidden/>
          </w:rPr>
          <w:t>355</w:t>
        </w:r>
        <w:r>
          <w:rPr>
            <w:noProof/>
            <w:webHidden/>
          </w:rPr>
          <w:fldChar w:fldCharType="end"/>
        </w:r>
      </w:hyperlink>
    </w:p>
    <w:p w:rsidR="000D23A1" w:rsidRDefault="000D23A1">
      <w:pPr>
        <w:pStyle w:val="TOC1"/>
        <w:tabs>
          <w:tab w:val="right" w:leader="dot" w:pos="6792"/>
        </w:tabs>
        <w:rPr>
          <w:noProof/>
          <w:sz w:val="24"/>
          <w:szCs w:val="24"/>
        </w:rPr>
      </w:pPr>
      <w:hyperlink w:anchor="_Toc53990297" w:history="1">
        <w:r w:rsidRPr="00AE4683">
          <w:rPr>
            <w:rStyle w:val="Hyperlink"/>
            <w:noProof/>
          </w:rPr>
          <w:t>2932. Bölüm</w:t>
        </w:r>
        <w:r>
          <w:rPr>
            <w:noProof/>
            <w:webHidden/>
          </w:rPr>
          <w:tab/>
        </w:r>
        <w:r>
          <w:rPr>
            <w:noProof/>
            <w:webHidden/>
          </w:rPr>
          <w:fldChar w:fldCharType="begin"/>
        </w:r>
        <w:r>
          <w:rPr>
            <w:noProof/>
            <w:webHidden/>
          </w:rPr>
          <w:instrText xml:space="preserve"> PAGEREF _Toc53990297 \h </w:instrText>
        </w:r>
        <w:r>
          <w:rPr>
            <w:noProof/>
          </w:rPr>
        </w:r>
        <w:r>
          <w:rPr>
            <w:noProof/>
            <w:webHidden/>
          </w:rPr>
          <w:fldChar w:fldCharType="separate"/>
        </w:r>
        <w:r>
          <w:rPr>
            <w:noProof/>
            <w:webHidden/>
          </w:rPr>
          <w:t>356</w:t>
        </w:r>
        <w:r>
          <w:rPr>
            <w:noProof/>
            <w:webHidden/>
          </w:rPr>
          <w:fldChar w:fldCharType="end"/>
        </w:r>
      </w:hyperlink>
    </w:p>
    <w:p w:rsidR="000D23A1" w:rsidRDefault="000D23A1">
      <w:pPr>
        <w:pStyle w:val="TOC1"/>
        <w:tabs>
          <w:tab w:val="right" w:leader="dot" w:pos="6792"/>
        </w:tabs>
        <w:rPr>
          <w:noProof/>
          <w:sz w:val="24"/>
          <w:szCs w:val="24"/>
        </w:rPr>
      </w:pPr>
      <w:hyperlink w:anchor="_Toc53990298" w:history="1">
        <w:r w:rsidRPr="00AE4683">
          <w:rPr>
            <w:rStyle w:val="Hyperlink"/>
            <w:noProof/>
          </w:rPr>
          <w:t>Ömrü Artıran Şey</w:t>
        </w:r>
        <w:r>
          <w:rPr>
            <w:noProof/>
            <w:webHidden/>
          </w:rPr>
          <w:tab/>
        </w:r>
        <w:r>
          <w:rPr>
            <w:noProof/>
            <w:webHidden/>
          </w:rPr>
          <w:fldChar w:fldCharType="begin"/>
        </w:r>
        <w:r>
          <w:rPr>
            <w:noProof/>
            <w:webHidden/>
          </w:rPr>
          <w:instrText xml:space="preserve"> PAGEREF _Toc53990298 \h </w:instrText>
        </w:r>
        <w:r>
          <w:rPr>
            <w:noProof/>
          </w:rPr>
        </w:r>
        <w:r>
          <w:rPr>
            <w:noProof/>
            <w:webHidden/>
          </w:rPr>
          <w:fldChar w:fldCharType="separate"/>
        </w:r>
        <w:r>
          <w:rPr>
            <w:noProof/>
            <w:webHidden/>
          </w:rPr>
          <w:t>356</w:t>
        </w:r>
        <w:r>
          <w:rPr>
            <w:noProof/>
            <w:webHidden/>
          </w:rPr>
          <w:fldChar w:fldCharType="end"/>
        </w:r>
      </w:hyperlink>
    </w:p>
    <w:p w:rsidR="000D23A1" w:rsidRDefault="000D23A1">
      <w:pPr>
        <w:pStyle w:val="TOC1"/>
        <w:tabs>
          <w:tab w:val="right" w:leader="dot" w:pos="6792"/>
        </w:tabs>
        <w:rPr>
          <w:noProof/>
          <w:sz w:val="24"/>
          <w:szCs w:val="24"/>
        </w:rPr>
      </w:pPr>
      <w:hyperlink w:anchor="_Toc53990299" w:history="1">
        <w:r w:rsidRPr="00AE4683">
          <w:rPr>
            <w:rStyle w:val="Hyperlink"/>
            <w:noProof/>
          </w:rPr>
          <w:t>2933. Bölüm</w:t>
        </w:r>
        <w:r>
          <w:rPr>
            <w:noProof/>
            <w:webHidden/>
          </w:rPr>
          <w:tab/>
        </w:r>
        <w:r>
          <w:rPr>
            <w:noProof/>
            <w:webHidden/>
          </w:rPr>
          <w:fldChar w:fldCharType="begin"/>
        </w:r>
        <w:r>
          <w:rPr>
            <w:noProof/>
            <w:webHidden/>
          </w:rPr>
          <w:instrText xml:space="preserve"> PAGEREF _Toc53990299 \h </w:instrText>
        </w:r>
        <w:r>
          <w:rPr>
            <w:noProof/>
          </w:rPr>
        </w:r>
        <w:r>
          <w:rPr>
            <w:noProof/>
            <w:webHidden/>
          </w:rPr>
          <w:fldChar w:fldCharType="separate"/>
        </w:r>
        <w:r>
          <w:rPr>
            <w:noProof/>
            <w:webHidden/>
          </w:rPr>
          <w:t>356</w:t>
        </w:r>
        <w:r>
          <w:rPr>
            <w:noProof/>
            <w:webHidden/>
          </w:rPr>
          <w:fldChar w:fldCharType="end"/>
        </w:r>
      </w:hyperlink>
    </w:p>
    <w:p w:rsidR="000D23A1" w:rsidRDefault="000D23A1">
      <w:pPr>
        <w:pStyle w:val="TOC1"/>
        <w:tabs>
          <w:tab w:val="right" w:leader="dot" w:pos="6792"/>
        </w:tabs>
        <w:rPr>
          <w:noProof/>
          <w:sz w:val="24"/>
          <w:szCs w:val="24"/>
        </w:rPr>
      </w:pPr>
      <w:hyperlink w:anchor="_Toc53990300" w:history="1">
        <w:r w:rsidRPr="00AE4683">
          <w:rPr>
            <w:rStyle w:val="Hyperlink"/>
            <w:noProof/>
          </w:rPr>
          <w:t>Uzun Ömür ve Güzel Amel</w:t>
        </w:r>
        <w:r>
          <w:rPr>
            <w:noProof/>
            <w:webHidden/>
          </w:rPr>
          <w:tab/>
        </w:r>
        <w:r>
          <w:rPr>
            <w:noProof/>
            <w:webHidden/>
          </w:rPr>
          <w:fldChar w:fldCharType="begin"/>
        </w:r>
        <w:r>
          <w:rPr>
            <w:noProof/>
            <w:webHidden/>
          </w:rPr>
          <w:instrText xml:space="preserve"> PAGEREF _Toc53990300 \h </w:instrText>
        </w:r>
        <w:r>
          <w:rPr>
            <w:noProof/>
          </w:rPr>
        </w:r>
        <w:r>
          <w:rPr>
            <w:noProof/>
            <w:webHidden/>
          </w:rPr>
          <w:fldChar w:fldCharType="separate"/>
        </w:r>
        <w:r>
          <w:rPr>
            <w:noProof/>
            <w:webHidden/>
          </w:rPr>
          <w:t>356</w:t>
        </w:r>
        <w:r>
          <w:rPr>
            <w:noProof/>
            <w:webHidden/>
          </w:rPr>
          <w:fldChar w:fldCharType="end"/>
        </w:r>
      </w:hyperlink>
    </w:p>
    <w:p w:rsidR="000D23A1" w:rsidRDefault="000D23A1">
      <w:pPr>
        <w:pStyle w:val="TOC1"/>
        <w:tabs>
          <w:tab w:val="right" w:leader="dot" w:pos="6792"/>
        </w:tabs>
        <w:rPr>
          <w:noProof/>
          <w:sz w:val="24"/>
          <w:szCs w:val="24"/>
        </w:rPr>
      </w:pPr>
      <w:hyperlink w:anchor="_Toc53990301" w:history="1">
        <w:r w:rsidRPr="00AE4683">
          <w:rPr>
            <w:rStyle w:val="Hyperlink"/>
            <w:noProof/>
          </w:rPr>
          <w:t>2934. Bölüm</w:t>
        </w:r>
        <w:r>
          <w:rPr>
            <w:noProof/>
            <w:webHidden/>
          </w:rPr>
          <w:tab/>
        </w:r>
        <w:r>
          <w:rPr>
            <w:noProof/>
            <w:webHidden/>
          </w:rPr>
          <w:fldChar w:fldCharType="begin"/>
        </w:r>
        <w:r>
          <w:rPr>
            <w:noProof/>
            <w:webHidden/>
          </w:rPr>
          <w:instrText xml:space="preserve"> PAGEREF _Toc53990301 \h </w:instrText>
        </w:r>
        <w:r>
          <w:rPr>
            <w:noProof/>
          </w:rPr>
        </w:r>
        <w:r>
          <w:rPr>
            <w:noProof/>
            <w:webHidden/>
          </w:rPr>
          <w:fldChar w:fldCharType="separate"/>
        </w:r>
        <w:r>
          <w:rPr>
            <w:noProof/>
            <w:webHidden/>
          </w:rPr>
          <w:t>357</w:t>
        </w:r>
        <w:r>
          <w:rPr>
            <w:noProof/>
            <w:webHidden/>
          </w:rPr>
          <w:fldChar w:fldCharType="end"/>
        </w:r>
      </w:hyperlink>
    </w:p>
    <w:p w:rsidR="000D23A1" w:rsidRDefault="000D23A1">
      <w:pPr>
        <w:pStyle w:val="TOC1"/>
        <w:tabs>
          <w:tab w:val="right" w:leader="dot" w:pos="6792"/>
        </w:tabs>
        <w:rPr>
          <w:noProof/>
          <w:sz w:val="24"/>
          <w:szCs w:val="24"/>
        </w:rPr>
      </w:pPr>
      <w:hyperlink w:anchor="_Toc53990302" w:history="1">
        <w:r w:rsidRPr="00AE4683">
          <w:rPr>
            <w:rStyle w:val="Hyperlink"/>
            <w:noProof/>
          </w:rPr>
          <w:t>Mümin ve Uzun Ömür Talep Etmek</w:t>
        </w:r>
        <w:r>
          <w:rPr>
            <w:noProof/>
            <w:webHidden/>
          </w:rPr>
          <w:tab/>
        </w:r>
        <w:r>
          <w:rPr>
            <w:noProof/>
            <w:webHidden/>
          </w:rPr>
          <w:fldChar w:fldCharType="begin"/>
        </w:r>
        <w:r>
          <w:rPr>
            <w:noProof/>
            <w:webHidden/>
          </w:rPr>
          <w:instrText xml:space="preserve"> PAGEREF _Toc53990302 \h </w:instrText>
        </w:r>
        <w:r>
          <w:rPr>
            <w:noProof/>
          </w:rPr>
        </w:r>
        <w:r>
          <w:rPr>
            <w:noProof/>
            <w:webHidden/>
          </w:rPr>
          <w:fldChar w:fldCharType="separate"/>
        </w:r>
        <w:r>
          <w:rPr>
            <w:noProof/>
            <w:webHidden/>
          </w:rPr>
          <w:t>357</w:t>
        </w:r>
        <w:r>
          <w:rPr>
            <w:noProof/>
            <w:webHidden/>
          </w:rPr>
          <w:fldChar w:fldCharType="end"/>
        </w:r>
      </w:hyperlink>
    </w:p>
    <w:p w:rsidR="000D23A1" w:rsidRDefault="000D23A1">
      <w:pPr>
        <w:pStyle w:val="TOC1"/>
        <w:tabs>
          <w:tab w:val="right" w:leader="dot" w:pos="6792"/>
        </w:tabs>
        <w:rPr>
          <w:noProof/>
          <w:sz w:val="24"/>
          <w:szCs w:val="24"/>
        </w:rPr>
      </w:pPr>
      <w:hyperlink w:anchor="_Toc53990303" w:history="1">
        <w:r w:rsidRPr="00AE4683">
          <w:rPr>
            <w:rStyle w:val="Hyperlink"/>
            <w:noProof/>
          </w:rPr>
          <w:t>2935. Bölüm</w:t>
        </w:r>
        <w:r>
          <w:rPr>
            <w:noProof/>
            <w:webHidden/>
          </w:rPr>
          <w:tab/>
        </w:r>
        <w:r>
          <w:rPr>
            <w:noProof/>
            <w:webHidden/>
          </w:rPr>
          <w:fldChar w:fldCharType="begin"/>
        </w:r>
        <w:r>
          <w:rPr>
            <w:noProof/>
            <w:webHidden/>
          </w:rPr>
          <w:instrText xml:space="preserve"> PAGEREF _Toc53990303 \h </w:instrText>
        </w:r>
        <w:r>
          <w:rPr>
            <w:noProof/>
          </w:rPr>
        </w:r>
        <w:r>
          <w:rPr>
            <w:noProof/>
            <w:webHidden/>
          </w:rPr>
          <w:fldChar w:fldCharType="separate"/>
        </w:r>
        <w:r>
          <w:rPr>
            <w:noProof/>
            <w:webHidden/>
          </w:rPr>
          <w:t>357</w:t>
        </w:r>
        <w:r>
          <w:rPr>
            <w:noProof/>
            <w:webHidden/>
          </w:rPr>
          <w:fldChar w:fldCharType="end"/>
        </w:r>
      </w:hyperlink>
    </w:p>
    <w:p w:rsidR="000D23A1" w:rsidRDefault="000D23A1">
      <w:pPr>
        <w:pStyle w:val="TOC1"/>
        <w:tabs>
          <w:tab w:val="right" w:leader="dot" w:pos="6792"/>
        </w:tabs>
        <w:rPr>
          <w:noProof/>
          <w:sz w:val="24"/>
          <w:szCs w:val="24"/>
        </w:rPr>
      </w:pPr>
      <w:hyperlink w:anchor="_Toc53990304" w:history="1">
        <w:r w:rsidRPr="00AE4683">
          <w:rPr>
            <w:rStyle w:val="Hyperlink"/>
            <w:noProof/>
          </w:rPr>
          <w:t>İnsanın Ömrünün Miktarını Bilmemesinin Hikmeti</w:t>
        </w:r>
        <w:r>
          <w:rPr>
            <w:noProof/>
            <w:webHidden/>
          </w:rPr>
          <w:tab/>
        </w:r>
        <w:r>
          <w:rPr>
            <w:noProof/>
            <w:webHidden/>
          </w:rPr>
          <w:fldChar w:fldCharType="begin"/>
        </w:r>
        <w:r>
          <w:rPr>
            <w:noProof/>
            <w:webHidden/>
          </w:rPr>
          <w:instrText xml:space="preserve"> PAGEREF _Toc53990304 \h </w:instrText>
        </w:r>
        <w:r>
          <w:rPr>
            <w:noProof/>
          </w:rPr>
        </w:r>
        <w:r>
          <w:rPr>
            <w:noProof/>
            <w:webHidden/>
          </w:rPr>
          <w:fldChar w:fldCharType="separate"/>
        </w:r>
        <w:r>
          <w:rPr>
            <w:noProof/>
            <w:webHidden/>
          </w:rPr>
          <w:t>357</w:t>
        </w:r>
        <w:r>
          <w:rPr>
            <w:noProof/>
            <w:webHidden/>
          </w:rPr>
          <w:fldChar w:fldCharType="end"/>
        </w:r>
      </w:hyperlink>
    </w:p>
    <w:p w:rsidR="000D23A1" w:rsidRDefault="000D23A1">
      <w:pPr>
        <w:pStyle w:val="TOC1"/>
        <w:tabs>
          <w:tab w:val="right" w:leader="dot" w:pos="6792"/>
        </w:tabs>
        <w:rPr>
          <w:noProof/>
          <w:sz w:val="24"/>
          <w:szCs w:val="24"/>
        </w:rPr>
      </w:pPr>
      <w:hyperlink w:anchor="_Toc53990305" w:history="1">
        <w:r w:rsidRPr="00AE4683">
          <w:rPr>
            <w:rStyle w:val="Hyperlink"/>
            <w:noProof/>
          </w:rPr>
          <w:t>İçindekiler</w:t>
        </w:r>
        <w:r>
          <w:rPr>
            <w:noProof/>
            <w:webHidden/>
          </w:rPr>
          <w:tab/>
        </w:r>
        <w:r>
          <w:rPr>
            <w:noProof/>
            <w:webHidden/>
          </w:rPr>
          <w:fldChar w:fldCharType="begin"/>
        </w:r>
        <w:r>
          <w:rPr>
            <w:noProof/>
            <w:webHidden/>
          </w:rPr>
          <w:instrText xml:space="preserve"> PAGEREF _Toc53990305 \h </w:instrText>
        </w:r>
        <w:r>
          <w:rPr>
            <w:noProof/>
          </w:rPr>
        </w:r>
        <w:r>
          <w:rPr>
            <w:noProof/>
            <w:webHidden/>
          </w:rPr>
          <w:fldChar w:fldCharType="separate"/>
        </w:r>
        <w:r>
          <w:rPr>
            <w:noProof/>
            <w:webHidden/>
          </w:rPr>
          <w:t>359</w:t>
        </w:r>
        <w:r>
          <w:rPr>
            <w:noProof/>
            <w:webHidden/>
          </w:rPr>
          <w:fldChar w:fldCharType="end"/>
        </w:r>
      </w:hyperlink>
    </w:p>
    <w:p w:rsidR="00221D1D" w:rsidRPr="00F64E0E" w:rsidRDefault="00221D1D">
      <w:pPr>
        <w:spacing w:line="320" w:lineRule="atLeast"/>
        <w:jc w:val="both"/>
        <w:rPr>
          <w:rFonts w:ascii="Garamond" w:hAnsi="Garamond"/>
          <w:sz w:val="24"/>
        </w:rPr>
      </w:pPr>
      <w:r>
        <w:rPr>
          <w:rFonts w:ascii="Garamond" w:hAnsi="Garamond"/>
          <w:sz w:val="24"/>
        </w:rPr>
        <w:fldChar w:fldCharType="end"/>
      </w:r>
    </w:p>
    <w:p w:rsidR="00221D1D" w:rsidRPr="00F64E0E" w:rsidRDefault="00221D1D">
      <w:pPr>
        <w:spacing w:line="320" w:lineRule="atLeast"/>
        <w:jc w:val="both"/>
        <w:rPr>
          <w:rFonts w:ascii="Garamond" w:hAnsi="Garamond"/>
          <w:sz w:val="24"/>
        </w:rPr>
      </w:pPr>
    </w:p>
    <w:sectPr w:rsidR="00221D1D" w:rsidRPr="00F64E0E">
      <w:footnotePr>
        <w:numRestart w:val="eachPage"/>
      </w:footnotePr>
      <w:type w:val="continuous"/>
      <w:pgSz w:w="11906" w:h="16838" w:code="9"/>
      <w:pgMar w:top="2722" w:right="2552" w:bottom="2778" w:left="2552" w:header="2552" w:footer="2552" w:gutter="0"/>
      <w:cols w:space="709" w:equalWidth="0">
        <w:col w:w="6802"/>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0AD" w:rsidRDefault="00D320AD">
      <w:r>
        <w:separator/>
      </w:r>
    </w:p>
  </w:endnote>
  <w:endnote w:type="continuationSeparator" w:id="0">
    <w:p w:rsidR="00D320AD" w:rsidRDefault="00D32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3A1" w:rsidRDefault="000D23A1">
    <w:pPr>
      <w:pStyle w:val="Footer"/>
      <w:framePr w:wrap="around" w:vAnchor="text" w:hAnchor="margin" w:xAlign="center" w:y="1"/>
      <w:rPr>
        <w:rStyle w:val="PageNumber"/>
        <w:sz w:val="24"/>
      </w:rPr>
    </w:pPr>
    <w:r>
      <w:rPr>
        <w:rStyle w:val="PageNumber"/>
      </w:rPr>
      <w:fldChar w:fldCharType="begin"/>
    </w:r>
    <w:r>
      <w:rPr>
        <w:rStyle w:val="PageNumber"/>
      </w:rPr>
      <w:instrText xml:space="preserve">PAGE  </w:instrText>
    </w:r>
    <w:r>
      <w:rPr>
        <w:rStyle w:val="PageNumber"/>
      </w:rPr>
      <w:fldChar w:fldCharType="end"/>
    </w:r>
  </w:p>
  <w:p w:rsidR="000D23A1" w:rsidRDefault="000D23A1">
    <w:pPr>
      <w:pStyle w:val="Footer"/>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3A1" w:rsidRDefault="000D23A1">
    <w:pPr>
      <w:pStyle w:val="Footer"/>
      <w:framePr w:wrap="around" w:vAnchor="text" w:hAnchor="margin" w:xAlign="center" w:y="1"/>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sidR="00DA62D9">
      <w:rPr>
        <w:rStyle w:val="PageNumber"/>
        <w:noProof/>
        <w:sz w:val="24"/>
      </w:rPr>
      <w:t>1</w:t>
    </w:r>
    <w:r>
      <w:rPr>
        <w:rStyle w:val="PageNumber"/>
        <w:sz w:val="24"/>
      </w:rPr>
      <w:fldChar w:fldCharType="end"/>
    </w:r>
  </w:p>
  <w:p w:rsidR="000D23A1" w:rsidRDefault="000D23A1">
    <w:pPr>
      <w:pStyle w:val="Footer"/>
      <w:rPr>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3A1" w:rsidRDefault="000D23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D23A1" w:rsidRDefault="000D23A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3A1" w:rsidRDefault="000D23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A62D9">
      <w:rPr>
        <w:rStyle w:val="PageNumber"/>
        <w:noProof/>
      </w:rPr>
      <w:t>2</w:t>
    </w:r>
    <w:r>
      <w:rPr>
        <w:rStyle w:val="PageNumber"/>
      </w:rPr>
      <w:fldChar w:fldCharType="end"/>
    </w:r>
  </w:p>
  <w:p w:rsidR="000D23A1" w:rsidRDefault="000D23A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3A1" w:rsidRDefault="000D23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D23A1" w:rsidRDefault="000D23A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3A1" w:rsidRDefault="000D23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A62D9">
      <w:rPr>
        <w:rStyle w:val="PageNumber"/>
        <w:noProof/>
      </w:rPr>
      <w:t>376</w:t>
    </w:r>
    <w:r>
      <w:rPr>
        <w:rStyle w:val="PageNumber"/>
      </w:rPr>
      <w:fldChar w:fldCharType="end"/>
    </w:r>
  </w:p>
  <w:p w:rsidR="000D23A1" w:rsidRDefault="000D23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0AD" w:rsidRDefault="00D320AD">
      <w:r>
        <w:separator/>
      </w:r>
    </w:p>
  </w:footnote>
  <w:footnote w:type="continuationSeparator" w:id="0">
    <w:p w:rsidR="00D320AD" w:rsidRDefault="00D320AD">
      <w:r>
        <w:continuationSeparator/>
      </w:r>
    </w:p>
  </w:footnote>
  <w:footnote w:id="1">
    <w:p w:rsidR="000D23A1" w:rsidRDefault="000D23A1">
      <w:pPr>
        <w:pStyle w:val="FootnoteText"/>
      </w:pPr>
      <w:r>
        <w:rPr>
          <w:rStyle w:val="FootnoteReference"/>
        </w:rPr>
        <w:footnoteRef/>
      </w:r>
      <w:r>
        <w:t xml:space="preserve"> Kıyamet suresi, 14, 15. ayetler</w:t>
      </w:r>
    </w:p>
  </w:footnote>
  <w:footnote w:id="2">
    <w:p w:rsidR="000D23A1" w:rsidRDefault="000D23A1">
      <w:pPr>
        <w:pStyle w:val="FootnoteText"/>
      </w:pPr>
      <w:r>
        <w:rPr>
          <w:rStyle w:val="FootnoteReference"/>
        </w:rPr>
        <w:footnoteRef/>
      </w:r>
      <w:r>
        <w:t xml:space="preserve"> Misbah’uş-Şeria, 403</w:t>
      </w:r>
    </w:p>
  </w:footnote>
  <w:footnote w:id="3">
    <w:p w:rsidR="000D23A1" w:rsidRDefault="000D23A1">
      <w:pPr>
        <w:pStyle w:val="FootnoteText"/>
      </w:pPr>
      <w:r>
        <w:rPr>
          <w:rStyle w:val="FootnoteReference"/>
        </w:rPr>
        <w:footnoteRef/>
      </w:r>
      <w:r>
        <w:t xml:space="preserve"> Bihar, 71/369/19</w:t>
      </w:r>
    </w:p>
  </w:footnote>
  <w:footnote w:id="4">
    <w:p w:rsidR="000D23A1" w:rsidRDefault="000D23A1">
      <w:pPr>
        <w:pStyle w:val="FootnoteText"/>
      </w:pPr>
      <w:r>
        <w:rPr>
          <w:rStyle w:val="FootnoteReference"/>
        </w:rPr>
        <w:footnoteRef/>
      </w:r>
      <w:r>
        <w:t xml:space="preserve"> Tuhuf’ul-Ukul, 248</w:t>
      </w:r>
    </w:p>
  </w:footnote>
  <w:footnote w:id="5">
    <w:p w:rsidR="000D23A1" w:rsidRDefault="000D23A1">
      <w:pPr>
        <w:pStyle w:val="FootnoteText"/>
      </w:pPr>
      <w:r>
        <w:rPr>
          <w:rStyle w:val="FootnoteReference"/>
        </w:rPr>
        <w:footnoteRef/>
      </w:r>
      <w:r>
        <w:t xml:space="preserve"> Emali’el-Müdid, 184/6</w:t>
      </w:r>
    </w:p>
  </w:footnote>
  <w:footnote w:id="6">
    <w:p w:rsidR="000D23A1" w:rsidRDefault="000D23A1">
      <w:pPr>
        <w:pStyle w:val="FootnoteText"/>
      </w:pPr>
      <w:r>
        <w:rPr>
          <w:rStyle w:val="FootnoteReference"/>
        </w:rPr>
        <w:footnoteRef/>
      </w:r>
      <w:r>
        <w:t xml:space="preserve"> Mişkat’ul-Envar, 50</w:t>
      </w:r>
    </w:p>
  </w:footnote>
  <w:footnote w:id="7">
    <w:p w:rsidR="000D23A1" w:rsidRDefault="000D23A1" w:rsidP="006C645E">
      <w:pPr>
        <w:pStyle w:val="FootnoteText"/>
      </w:pPr>
      <w:r>
        <w:rPr>
          <w:rStyle w:val="FootnoteReference"/>
        </w:rPr>
        <w:footnoteRef/>
      </w:r>
      <w:r w:rsidR="006C645E">
        <w:t xml:space="preserve"> Nehc’ül-Belağa, 329. hikmet</w:t>
      </w:r>
    </w:p>
  </w:footnote>
  <w:footnote w:id="8">
    <w:p w:rsidR="000D23A1" w:rsidRDefault="000D23A1">
      <w:pPr>
        <w:pStyle w:val="FootnoteText"/>
      </w:pPr>
      <w:r>
        <w:rPr>
          <w:rStyle w:val="FootnoteReference"/>
        </w:rPr>
        <w:footnoteRef/>
      </w:r>
      <w:r>
        <w:t xml:space="preserve"> a.g.e, 69. mektup</w:t>
      </w:r>
    </w:p>
  </w:footnote>
  <w:footnote w:id="9">
    <w:p w:rsidR="000D23A1" w:rsidRDefault="000D23A1">
      <w:pPr>
        <w:pStyle w:val="FootnoteText"/>
      </w:pPr>
      <w:r>
        <w:rPr>
          <w:rStyle w:val="FootnoteReference"/>
        </w:rPr>
        <w:footnoteRef/>
      </w:r>
      <w:r>
        <w:t xml:space="preserve"> a. g. e. 33. mektup</w:t>
      </w:r>
    </w:p>
  </w:footnote>
  <w:footnote w:id="10">
    <w:p w:rsidR="000D23A1" w:rsidRDefault="000D23A1">
      <w:pPr>
        <w:pStyle w:val="FootnoteText"/>
      </w:pPr>
      <w:r>
        <w:rPr>
          <w:rStyle w:val="FootnoteReference"/>
        </w:rPr>
        <w:footnoteRef/>
      </w:r>
      <w:r>
        <w:t xml:space="preserve"> a. g. e. 31</w:t>
      </w:r>
    </w:p>
  </w:footnote>
  <w:footnote w:id="11">
    <w:p w:rsidR="000D23A1" w:rsidRDefault="000D23A1">
      <w:pPr>
        <w:pStyle w:val="FootnoteText"/>
      </w:pPr>
      <w:r>
        <w:rPr>
          <w:rStyle w:val="FootnoteReference"/>
        </w:rPr>
        <w:footnoteRef/>
      </w:r>
      <w:r>
        <w:t xml:space="preserve"> Bihar, 74/165/29</w:t>
      </w:r>
    </w:p>
  </w:footnote>
  <w:footnote w:id="12">
    <w:p w:rsidR="000D23A1" w:rsidRDefault="000D23A1">
      <w:pPr>
        <w:pStyle w:val="FootnoteText"/>
      </w:pPr>
      <w:r>
        <w:rPr>
          <w:rStyle w:val="FootnoteReference"/>
        </w:rPr>
        <w:footnoteRef/>
      </w:r>
      <w:r>
        <w:t xml:space="preserve"> Derret’ul-Bahire, 26</w:t>
      </w:r>
    </w:p>
  </w:footnote>
  <w:footnote w:id="13">
    <w:p w:rsidR="000D23A1" w:rsidRDefault="000D23A1">
      <w:pPr>
        <w:pStyle w:val="FootnoteText"/>
      </w:pPr>
      <w:r>
        <w:rPr>
          <w:rStyle w:val="FootnoteReference"/>
        </w:rPr>
        <w:footnoteRef/>
      </w:r>
      <w:r>
        <w:t xml:space="preserve"> Bihar, 78/141/34</w:t>
      </w:r>
    </w:p>
  </w:footnote>
  <w:footnote w:id="14">
    <w:p w:rsidR="000D23A1" w:rsidRDefault="000D23A1">
      <w:pPr>
        <w:pStyle w:val="FootnoteText"/>
      </w:pPr>
      <w:r>
        <w:rPr>
          <w:rStyle w:val="FootnoteReference"/>
        </w:rPr>
        <w:footnoteRef/>
      </w:r>
      <w:r>
        <w:t xml:space="preserve"> Vesail’uş-Şia, 8/553/2</w:t>
      </w:r>
    </w:p>
  </w:footnote>
  <w:footnote w:id="15">
    <w:p w:rsidR="000D23A1" w:rsidRDefault="000D23A1">
      <w:pPr>
        <w:pStyle w:val="FootnoteText"/>
      </w:pPr>
      <w:r>
        <w:rPr>
          <w:rStyle w:val="FootnoteReference"/>
        </w:rPr>
        <w:footnoteRef/>
      </w:r>
      <w:r>
        <w:t xml:space="preserve"> Gurer’ul-Hikem, 2420</w:t>
      </w:r>
    </w:p>
  </w:footnote>
  <w:footnote w:id="16">
    <w:p w:rsidR="000D23A1" w:rsidRDefault="000D23A1">
      <w:pPr>
        <w:pStyle w:val="FootnoteText"/>
      </w:pPr>
      <w:r>
        <w:rPr>
          <w:rStyle w:val="FootnoteReference"/>
        </w:rPr>
        <w:footnoteRef/>
      </w:r>
      <w:r>
        <w:t xml:space="preserve"> a. g. e. 2988</w:t>
      </w:r>
    </w:p>
  </w:footnote>
  <w:footnote w:id="17">
    <w:p w:rsidR="000D23A1" w:rsidRDefault="000D23A1">
      <w:pPr>
        <w:pStyle w:val="FootnoteText"/>
      </w:pPr>
      <w:r>
        <w:rPr>
          <w:rStyle w:val="FootnoteReference"/>
        </w:rPr>
        <w:footnoteRef/>
      </w:r>
      <w:r>
        <w:t xml:space="preserve"> Kenz'ul-Ummal, 7029</w:t>
      </w:r>
    </w:p>
  </w:footnote>
  <w:footnote w:id="18">
    <w:p w:rsidR="000D23A1" w:rsidRDefault="000D23A1">
      <w:pPr>
        <w:pStyle w:val="FootnoteText"/>
      </w:pPr>
      <w:r>
        <w:rPr>
          <w:rStyle w:val="FootnoteReference"/>
        </w:rPr>
        <w:footnoteRef/>
      </w:r>
      <w:r>
        <w:t xml:space="preserve"> a. g. e. 7030</w:t>
      </w:r>
    </w:p>
  </w:footnote>
  <w:footnote w:id="19">
    <w:p w:rsidR="000D23A1" w:rsidRDefault="000D23A1">
      <w:pPr>
        <w:pStyle w:val="FootnoteText"/>
      </w:pPr>
      <w:r>
        <w:rPr>
          <w:rStyle w:val="FootnoteReference"/>
        </w:rPr>
        <w:footnoteRef/>
      </w:r>
      <w:r>
        <w:t xml:space="preserve"> a. g. e. 7031</w:t>
      </w:r>
    </w:p>
  </w:footnote>
  <w:footnote w:id="20">
    <w:p w:rsidR="000D23A1" w:rsidRDefault="000D23A1">
      <w:pPr>
        <w:pStyle w:val="FootnoteText"/>
      </w:pPr>
      <w:r>
        <w:rPr>
          <w:rStyle w:val="FootnoteReference"/>
        </w:rPr>
        <w:footnoteRef/>
      </w:r>
      <w:r>
        <w:t xml:space="preserve"> a. g. e. 7032</w:t>
      </w:r>
    </w:p>
  </w:footnote>
  <w:footnote w:id="21">
    <w:p w:rsidR="000D23A1" w:rsidRDefault="000D23A1">
      <w:pPr>
        <w:pStyle w:val="FootnoteText"/>
      </w:pPr>
      <w:r>
        <w:rPr>
          <w:rStyle w:val="FootnoteReference"/>
        </w:rPr>
        <w:footnoteRef/>
      </w:r>
      <w:r>
        <w:t xml:space="preserve"> Bihar, 77/47/3</w:t>
      </w:r>
    </w:p>
  </w:footnote>
  <w:footnote w:id="22">
    <w:p w:rsidR="000D23A1" w:rsidRDefault="000D23A1">
      <w:pPr>
        <w:pStyle w:val="FootnoteText"/>
      </w:pPr>
      <w:r>
        <w:rPr>
          <w:rStyle w:val="FootnoteReference"/>
        </w:rPr>
        <w:footnoteRef/>
      </w:r>
      <w:r>
        <w:t xml:space="preserve"> Derret’ul-Bahire, 31</w:t>
      </w:r>
    </w:p>
  </w:footnote>
  <w:footnote w:id="23">
    <w:p w:rsidR="000D23A1" w:rsidRDefault="000D23A1">
      <w:pPr>
        <w:pStyle w:val="FootnoteText"/>
      </w:pPr>
      <w:r>
        <w:rPr>
          <w:rStyle w:val="FootnoteReference"/>
        </w:rPr>
        <w:footnoteRef/>
      </w:r>
      <w:r>
        <w:t xml:space="preserve"> Gurer'ul-Hikem, 3004</w:t>
      </w:r>
    </w:p>
  </w:footnote>
  <w:footnote w:id="24">
    <w:p w:rsidR="000D23A1" w:rsidRDefault="000D23A1">
      <w:pPr>
        <w:pStyle w:val="FootnoteText"/>
      </w:pPr>
      <w:r>
        <w:rPr>
          <w:rStyle w:val="FootnoteReference"/>
        </w:rPr>
        <w:footnoteRef/>
      </w:r>
      <w:r>
        <w:t xml:space="preserve"> Sahifet’us-Seccadiye, 147, 38. dua</w:t>
      </w:r>
    </w:p>
  </w:footnote>
  <w:footnote w:id="25">
    <w:p w:rsidR="000D23A1" w:rsidRDefault="000D23A1">
      <w:pPr>
        <w:pStyle w:val="FootnoteText"/>
      </w:pPr>
      <w:r>
        <w:rPr>
          <w:rStyle w:val="FootnoteReference"/>
        </w:rPr>
        <w:footnoteRef/>
      </w:r>
      <w:r>
        <w:t xml:space="preserve"> Müminun suresi, 99-100. ayetler</w:t>
      </w:r>
    </w:p>
  </w:footnote>
  <w:footnote w:id="26">
    <w:p w:rsidR="000D23A1" w:rsidRDefault="000D23A1">
      <w:pPr>
        <w:pStyle w:val="FootnoteText"/>
      </w:pPr>
      <w:r>
        <w:rPr>
          <w:rStyle w:val="FootnoteReference"/>
        </w:rPr>
        <w:footnoteRef/>
      </w:r>
      <w:r>
        <w:t xml:space="preserve"> Secde suresi, 12. ayet</w:t>
      </w:r>
    </w:p>
  </w:footnote>
  <w:footnote w:id="27">
    <w:p w:rsidR="000D23A1" w:rsidRDefault="000D23A1">
      <w:pPr>
        <w:pStyle w:val="FootnoteText"/>
      </w:pPr>
      <w:r>
        <w:rPr>
          <w:rStyle w:val="FootnoteReference"/>
        </w:rPr>
        <w:footnoteRef/>
      </w:r>
      <w:r>
        <w:t xml:space="preserve"> Gafir suresi, 52. ayet</w:t>
      </w:r>
    </w:p>
  </w:footnote>
  <w:footnote w:id="28">
    <w:p w:rsidR="000D23A1" w:rsidRDefault="000D23A1">
      <w:pPr>
        <w:pStyle w:val="FootnoteText"/>
      </w:pPr>
      <w:r>
        <w:rPr>
          <w:rStyle w:val="FootnoteReference"/>
        </w:rPr>
        <w:footnoteRef/>
      </w:r>
      <w:r>
        <w:t xml:space="preserve"> Bihar, 77/133/43</w:t>
      </w:r>
    </w:p>
  </w:footnote>
  <w:footnote w:id="29">
    <w:p w:rsidR="000D23A1" w:rsidRDefault="000D23A1">
      <w:pPr>
        <w:pStyle w:val="FootnoteText"/>
      </w:pPr>
      <w:r>
        <w:rPr>
          <w:rStyle w:val="FootnoteReference"/>
        </w:rPr>
        <w:footnoteRef/>
      </w:r>
      <w:r>
        <w:t xml:space="preserve"> Nur’us-Sakaleyn, 5/490/22</w:t>
      </w:r>
    </w:p>
  </w:footnote>
  <w:footnote w:id="30">
    <w:p w:rsidR="000D23A1" w:rsidRDefault="000D23A1">
      <w:pPr>
        <w:pStyle w:val="FootnoteText"/>
      </w:pPr>
      <w:r>
        <w:rPr>
          <w:rStyle w:val="FootnoteReference"/>
        </w:rPr>
        <w:footnoteRef/>
      </w:r>
      <w:r>
        <w:t xml:space="preserve"> Nehc'ül-Belağa, 195. hutbe</w:t>
      </w:r>
    </w:p>
  </w:footnote>
  <w:footnote w:id="31">
    <w:p w:rsidR="000D23A1" w:rsidRDefault="000D23A1">
      <w:pPr>
        <w:pStyle w:val="FootnoteText"/>
      </w:pPr>
      <w:r>
        <w:rPr>
          <w:rStyle w:val="FootnoteReference"/>
        </w:rPr>
        <w:footnoteRef/>
      </w:r>
      <w:r>
        <w:t xml:space="preserve"> a. g. e. 147. hutbe</w:t>
      </w:r>
    </w:p>
  </w:footnote>
  <w:footnote w:id="32">
    <w:p w:rsidR="000D23A1" w:rsidRDefault="000D23A1">
      <w:pPr>
        <w:pStyle w:val="FootnoteText"/>
      </w:pPr>
      <w:r>
        <w:rPr>
          <w:rStyle w:val="FootnoteReference"/>
        </w:rPr>
        <w:footnoteRef/>
      </w:r>
      <w:r>
        <w:t xml:space="preserve"> Tevbe suresi, 94. ayet</w:t>
      </w:r>
    </w:p>
  </w:footnote>
  <w:footnote w:id="33">
    <w:p w:rsidR="000D23A1" w:rsidRDefault="000D23A1">
      <w:pPr>
        <w:pStyle w:val="FootnoteText"/>
      </w:pPr>
      <w:r>
        <w:rPr>
          <w:rStyle w:val="FootnoteReference"/>
        </w:rPr>
        <w:footnoteRef/>
      </w:r>
      <w:r>
        <w:t xml:space="preserve"> Tevbe suresi, 66. ayet</w:t>
      </w:r>
    </w:p>
  </w:footnote>
  <w:footnote w:id="34">
    <w:p w:rsidR="000D23A1" w:rsidRDefault="000D23A1">
      <w:pPr>
        <w:pStyle w:val="FootnoteText"/>
      </w:pPr>
      <w:r>
        <w:rPr>
          <w:rStyle w:val="FootnoteReference"/>
        </w:rPr>
        <w:footnoteRef/>
      </w:r>
      <w:r>
        <w:t xml:space="preserve"> el-Hisal, 123/118</w:t>
      </w:r>
    </w:p>
  </w:footnote>
  <w:footnote w:id="35">
    <w:p w:rsidR="000D23A1" w:rsidRDefault="000D23A1">
      <w:pPr>
        <w:pStyle w:val="FootnoteText"/>
      </w:pPr>
      <w:r>
        <w:rPr>
          <w:rStyle w:val="FootnoteReference"/>
        </w:rPr>
        <w:footnoteRef/>
      </w:r>
      <w:r>
        <w:t xml:space="preserve"> Bihar, 78/232/28</w:t>
      </w:r>
    </w:p>
  </w:footnote>
  <w:footnote w:id="36">
    <w:p w:rsidR="000D23A1" w:rsidRDefault="000D23A1">
      <w:pPr>
        <w:pStyle w:val="FootnoteText"/>
      </w:pPr>
      <w:r>
        <w:rPr>
          <w:rStyle w:val="FootnoteReference"/>
        </w:rPr>
        <w:footnoteRef/>
      </w:r>
      <w:r>
        <w:t xml:space="preserve"> Nehc'ül-Belağa, 156. hikmet</w:t>
      </w:r>
    </w:p>
  </w:footnote>
  <w:footnote w:id="37">
    <w:p w:rsidR="000D23A1" w:rsidRDefault="000D23A1">
      <w:pPr>
        <w:pStyle w:val="FootnoteText"/>
      </w:pPr>
      <w:r>
        <w:rPr>
          <w:rStyle w:val="FootnoteReference"/>
        </w:rPr>
        <w:footnoteRef/>
      </w:r>
      <w:r>
        <w:t xml:space="preserve"> Gurer'ul-Hikem, 179-180</w:t>
      </w:r>
    </w:p>
  </w:footnote>
  <w:footnote w:id="38">
    <w:p w:rsidR="000D23A1" w:rsidRDefault="000D23A1">
      <w:pPr>
        <w:pStyle w:val="FootnoteText"/>
      </w:pPr>
      <w:r>
        <w:rPr>
          <w:rStyle w:val="FootnoteReference"/>
        </w:rPr>
        <w:footnoteRef/>
      </w:r>
      <w:r>
        <w:t xml:space="preserve"> Gurer'ul-Hikem, 5344</w:t>
      </w:r>
    </w:p>
  </w:footnote>
  <w:footnote w:id="39">
    <w:p w:rsidR="000D23A1" w:rsidRDefault="000D23A1">
      <w:pPr>
        <w:pStyle w:val="FootnoteText"/>
      </w:pPr>
      <w:r>
        <w:rPr>
          <w:rStyle w:val="FootnoteReference"/>
        </w:rPr>
        <w:footnoteRef/>
      </w:r>
      <w:r>
        <w:t xml:space="preserve"> a. g. e. 10340</w:t>
      </w:r>
    </w:p>
  </w:footnote>
  <w:footnote w:id="40">
    <w:p w:rsidR="000D23A1" w:rsidRDefault="000D23A1">
      <w:pPr>
        <w:pStyle w:val="FootnoteText"/>
      </w:pPr>
      <w:r>
        <w:rPr>
          <w:rStyle w:val="FootnoteReference"/>
        </w:rPr>
        <w:footnoteRef/>
      </w:r>
      <w:r>
        <w:t xml:space="preserve"> a. g. e. 10269</w:t>
      </w:r>
    </w:p>
  </w:footnote>
  <w:footnote w:id="41">
    <w:p w:rsidR="000D23A1" w:rsidRDefault="000D23A1">
      <w:pPr>
        <w:pStyle w:val="FootnoteText"/>
      </w:pPr>
      <w:r>
        <w:rPr>
          <w:rStyle w:val="FootnoteReference"/>
        </w:rPr>
        <w:footnoteRef/>
      </w:r>
      <w:r>
        <w:t xml:space="preserve"> a. g. e. 8894</w:t>
      </w:r>
    </w:p>
  </w:footnote>
  <w:footnote w:id="42">
    <w:p w:rsidR="000D23A1" w:rsidRDefault="000D23A1">
      <w:pPr>
        <w:pStyle w:val="FootnoteText"/>
      </w:pPr>
      <w:r>
        <w:rPr>
          <w:rStyle w:val="FootnoteReference"/>
        </w:rPr>
        <w:footnoteRef/>
      </w:r>
      <w:r>
        <w:t xml:space="preserve"> Nehc'ül-Belağa, 284. hikmet</w:t>
      </w:r>
    </w:p>
  </w:footnote>
  <w:footnote w:id="43">
    <w:p w:rsidR="000D23A1" w:rsidRDefault="000D23A1">
      <w:pPr>
        <w:pStyle w:val="FootnoteText"/>
      </w:pPr>
      <w:r>
        <w:rPr>
          <w:rStyle w:val="FootnoteReference"/>
        </w:rPr>
        <w:footnoteRef/>
      </w:r>
      <w:r>
        <w:t xml:space="preserve"> Bihar, 78/109/19</w:t>
      </w:r>
    </w:p>
  </w:footnote>
  <w:footnote w:id="44">
    <w:p w:rsidR="000D23A1" w:rsidRDefault="000D23A1">
      <w:pPr>
        <w:pStyle w:val="FootnoteText"/>
      </w:pPr>
      <w:r>
        <w:rPr>
          <w:rStyle w:val="FootnoteReference"/>
        </w:rPr>
        <w:footnoteRef/>
      </w:r>
      <w:r>
        <w:t xml:space="preserve"> Gurer'ul-Hikem, 4038</w:t>
      </w:r>
    </w:p>
  </w:footnote>
  <w:footnote w:id="45">
    <w:p w:rsidR="000D23A1" w:rsidRDefault="000D23A1">
      <w:pPr>
        <w:pStyle w:val="FootnoteText"/>
      </w:pPr>
      <w:r>
        <w:rPr>
          <w:rStyle w:val="FootnoteReference"/>
        </w:rPr>
        <w:footnoteRef/>
      </w:r>
      <w:r>
        <w:t xml:space="preserve"> a. g. e. 497</w:t>
      </w:r>
    </w:p>
  </w:footnote>
  <w:footnote w:id="46">
    <w:p w:rsidR="000D23A1" w:rsidRDefault="000D23A1">
      <w:pPr>
        <w:pStyle w:val="FootnoteText"/>
      </w:pPr>
      <w:r>
        <w:rPr>
          <w:rStyle w:val="FootnoteReference"/>
        </w:rPr>
        <w:footnoteRef/>
      </w:r>
      <w:r>
        <w:t xml:space="preserve"> Bihar, 78/115/11</w:t>
      </w:r>
    </w:p>
  </w:footnote>
  <w:footnote w:id="47">
    <w:p w:rsidR="000D23A1" w:rsidRDefault="000D23A1">
      <w:pPr>
        <w:pStyle w:val="FootnoteText"/>
      </w:pPr>
      <w:r>
        <w:rPr>
          <w:rStyle w:val="FootnoteReference"/>
        </w:rPr>
        <w:footnoteRef/>
      </w:r>
      <w:r>
        <w:t xml:space="preserve"> a. g. e. s. 128/11</w:t>
      </w:r>
    </w:p>
  </w:footnote>
  <w:footnote w:id="48">
    <w:p w:rsidR="000D23A1" w:rsidRDefault="000D23A1">
      <w:pPr>
        <w:pStyle w:val="FootnoteText"/>
      </w:pPr>
      <w:r>
        <w:rPr>
          <w:rStyle w:val="FootnoteReference"/>
        </w:rPr>
        <w:footnoteRef/>
      </w:r>
      <w:r>
        <w:t xml:space="preserve"> Gurer'ul-Hikem, 1428</w:t>
      </w:r>
    </w:p>
  </w:footnote>
  <w:footnote w:id="49">
    <w:p w:rsidR="000D23A1" w:rsidRDefault="000D23A1">
      <w:pPr>
        <w:pStyle w:val="FootnoteText"/>
      </w:pPr>
      <w:r>
        <w:rPr>
          <w:rStyle w:val="FootnoteReference"/>
        </w:rPr>
        <w:footnoteRef/>
      </w:r>
      <w:r>
        <w:t xml:space="preserve"> Nehc'ül-Belağa, 289. hikmet</w:t>
      </w:r>
    </w:p>
  </w:footnote>
  <w:footnote w:id="50">
    <w:p w:rsidR="000D23A1" w:rsidRDefault="000D23A1">
      <w:pPr>
        <w:pStyle w:val="FootnoteText"/>
      </w:pPr>
      <w:r>
        <w:rPr>
          <w:rStyle w:val="FootnoteReference"/>
        </w:rPr>
        <w:footnoteRef/>
      </w:r>
      <w:r>
        <w:t xml:space="preserve"> Şuara Suresi, 195. ayet</w:t>
      </w:r>
    </w:p>
  </w:footnote>
  <w:footnote w:id="51">
    <w:p w:rsidR="000D23A1" w:rsidRDefault="000D23A1">
      <w:pPr>
        <w:pStyle w:val="FootnoteText"/>
      </w:pPr>
      <w:r>
        <w:rPr>
          <w:rStyle w:val="FootnoteReference"/>
        </w:rPr>
        <w:footnoteRef/>
      </w:r>
      <w:r>
        <w:t xml:space="preserve"> Nur’us-Sakaleyn, 4/65/84</w:t>
      </w:r>
    </w:p>
  </w:footnote>
  <w:footnote w:id="52">
    <w:p w:rsidR="000D23A1" w:rsidRDefault="000D23A1">
      <w:pPr>
        <w:pStyle w:val="FootnoteText"/>
      </w:pPr>
      <w:r>
        <w:rPr>
          <w:rStyle w:val="FootnoteReference"/>
        </w:rPr>
        <w:footnoteRef/>
      </w:r>
      <w:r>
        <w:t xml:space="preserve"> Kenz'ul-Ummal, 32313</w:t>
      </w:r>
    </w:p>
  </w:footnote>
  <w:footnote w:id="53">
    <w:p w:rsidR="000D23A1" w:rsidRDefault="000D23A1">
      <w:pPr>
        <w:pStyle w:val="FootnoteText"/>
      </w:pPr>
      <w:r>
        <w:rPr>
          <w:rStyle w:val="FootnoteReference"/>
        </w:rPr>
        <w:footnoteRef/>
      </w:r>
      <w:r>
        <w:t xml:space="preserve"> a. g. e. 32309</w:t>
      </w:r>
    </w:p>
  </w:footnote>
  <w:footnote w:id="54">
    <w:p w:rsidR="000D23A1" w:rsidRDefault="000D23A1">
      <w:pPr>
        <w:pStyle w:val="FootnoteText"/>
      </w:pPr>
      <w:r>
        <w:rPr>
          <w:rStyle w:val="FootnoteReference"/>
        </w:rPr>
        <w:footnoteRef/>
      </w:r>
      <w:r>
        <w:t xml:space="preserve"> Tuhuf'ul-Ukul, 297</w:t>
      </w:r>
    </w:p>
  </w:footnote>
  <w:footnote w:id="55">
    <w:p w:rsidR="000D23A1" w:rsidRDefault="000D23A1">
      <w:pPr>
        <w:pStyle w:val="FootnoteText"/>
      </w:pPr>
      <w:r>
        <w:rPr>
          <w:rStyle w:val="FootnoteReference"/>
        </w:rPr>
        <w:footnoteRef/>
      </w:r>
      <w:r>
        <w:t xml:space="preserve"> Kenz'ul-Ummal, 32310</w:t>
      </w:r>
    </w:p>
  </w:footnote>
  <w:footnote w:id="56">
    <w:p w:rsidR="000D23A1" w:rsidRDefault="000D23A1">
      <w:pPr>
        <w:pStyle w:val="FootnoteText"/>
      </w:pPr>
      <w:r>
        <w:rPr>
          <w:rStyle w:val="FootnoteReference"/>
        </w:rPr>
        <w:footnoteRef/>
      </w:r>
      <w:r>
        <w:t xml:space="preserve"> a. g. e. 32311</w:t>
      </w:r>
    </w:p>
  </w:footnote>
  <w:footnote w:id="57">
    <w:p w:rsidR="000D23A1" w:rsidRDefault="000D23A1">
      <w:pPr>
        <w:pStyle w:val="FootnoteText"/>
      </w:pPr>
      <w:r>
        <w:rPr>
          <w:rStyle w:val="FootnoteReference"/>
        </w:rPr>
        <w:footnoteRef/>
      </w:r>
      <w:r>
        <w:t xml:space="preserve"> İsra, 1</w:t>
      </w:r>
    </w:p>
  </w:footnote>
  <w:footnote w:id="58">
    <w:p w:rsidR="000D23A1" w:rsidRDefault="000D23A1">
      <w:pPr>
        <w:pStyle w:val="FootnoteText"/>
      </w:pPr>
      <w:r>
        <w:rPr>
          <w:rStyle w:val="FootnoteReference"/>
        </w:rPr>
        <w:footnoteRef/>
      </w:r>
      <w:r>
        <w:t xml:space="preserve"> Bihar, 18/292/2</w:t>
      </w:r>
    </w:p>
  </w:footnote>
  <w:footnote w:id="59">
    <w:p w:rsidR="000D23A1" w:rsidRDefault="000D23A1">
      <w:pPr>
        <w:pStyle w:val="FootnoteText"/>
      </w:pPr>
      <w:r>
        <w:rPr>
          <w:rStyle w:val="FootnoteReference"/>
        </w:rPr>
        <w:footnoteRef/>
      </w:r>
      <w:r>
        <w:t xml:space="preserve"> a. g. e. s. 305/11</w:t>
      </w:r>
    </w:p>
  </w:footnote>
  <w:footnote w:id="60">
    <w:p w:rsidR="000D23A1" w:rsidRDefault="000D23A1">
      <w:pPr>
        <w:pStyle w:val="FootnoteText"/>
      </w:pPr>
      <w:r>
        <w:rPr>
          <w:rStyle w:val="FootnoteReference"/>
        </w:rPr>
        <w:footnoteRef/>
      </w:r>
      <w:r>
        <w:t xml:space="preserve"> el-Kafi, 3/302/1</w:t>
      </w:r>
    </w:p>
  </w:footnote>
  <w:footnote w:id="61">
    <w:p w:rsidR="000D23A1" w:rsidRDefault="000D23A1">
      <w:pPr>
        <w:pStyle w:val="FootnoteText"/>
      </w:pPr>
      <w:r>
        <w:rPr>
          <w:rStyle w:val="FootnoteReference"/>
        </w:rPr>
        <w:footnoteRef/>
      </w:r>
      <w:r>
        <w:t xml:space="preserve"> el-Kafi, 1/442/12</w:t>
      </w:r>
    </w:p>
  </w:footnote>
  <w:footnote w:id="62">
    <w:p w:rsidR="000D23A1" w:rsidRDefault="000D23A1">
      <w:pPr>
        <w:pStyle w:val="FootnoteText"/>
      </w:pPr>
      <w:r>
        <w:rPr>
          <w:rStyle w:val="FootnoteReference"/>
        </w:rPr>
        <w:footnoteRef/>
      </w:r>
      <w:r>
        <w:t xml:space="preserve"> a. g. e. s. 98/8</w:t>
      </w:r>
    </w:p>
  </w:footnote>
  <w:footnote w:id="63">
    <w:p w:rsidR="000D23A1" w:rsidRDefault="000D23A1">
      <w:pPr>
        <w:pStyle w:val="FootnoteText"/>
      </w:pPr>
      <w:r>
        <w:rPr>
          <w:rStyle w:val="FootnoteReference"/>
        </w:rPr>
        <w:footnoteRef/>
      </w:r>
      <w:r>
        <w:t xml:space="preserve"> Bihar, 18/351/62, bak. Tüm söze</w:t>
      </w:r>
    </w:p>
  </w:footnote>
  <w:footnote w:id="64">
    <w:p w:rsidR="000D23A1" w:rsidRDefault="000D23A1">
      <w:pPr>
        <w:pStyle w:val="FootnoteText"/>
      </w:pPr>
      <w:r>
        <w:rPr>
          <w:rStyle w:val="FootnoteReference"/>
        </w:rPr>
        <w:footnoteRef/>
      </w:r>
      <w:r>
        <w:t xml:space="preserve"> A’lam’ud-Din, 303 </w:t>
      </w:r>
    </w:p>
  </w:footnote>
  <w:footnote w:id="65">
    <w:p w:rsidR="000D23A1" w:rsidRDefault="000D23A1">
      <w:pPr>
        <w:pStyle w:val="FootnoteText"/>
      </w:pPr>
      <w:r>
        <w:rPr>
          <w:rStyle w:val="FootnoteReference"/>
        </w:rPr>
        <w:footnoteRef/>
      </w:r>
      <w:r>
        <w:t xml:space="preserve"> Nehc'ül-Belağa, 392. hikmet</w:t>
      </w:r>
    </w:p>
  </w:footnote>
  <w:footnote w:id="66">
    <w:p w:rsidR="000D23A1" w:rsidRDefault="000D23A1">
      <w:pPr>
        <w:pStyle w:val="FootnoteText"/>
      </w:pPr>
      <w:r>
        <w:rPr>
          <w:rStyle w:val="FootnoteReference"/>
        </w:rPr>
        <w:footnoteRef/>
      </w:r>
      <w:r>
        <w:t xml:space="preserve"> Gurer'ul-Hikem, 319</w:t>
      </w:r>
    </w:p>
  </w:footnote>
  <w:footnote w:id="67">
    <w:p w:rsidR="000D23A1" w:rsidRDefault="000D23A1">
      <w:pPr>
        <w:pStyle w:val="FootnoteText"/>
      </w:pPr>
      <w:r>
        <w:rPr>
          <w:rStyle w:val="FootnoteReference"/>
        </w:rPr>
        <w:footnoteRef/>
      </w:r>
      <w:r>
        <w:t xml:space="preserve"> a. g. e. 10110</w:t>
      </w:r>
    </w:p>
  </w:footnote>
  <w:footnote w:id="68">
    <w:p w:rsidR="000D23A1" w:rsidRDefault="000D23A1">
      <w:pPr>
        <w:pStyle w:val="FootnoteText"/>
      </w:pPr>
      <w:r>
        <w:rPr>
          <w:rStyle w:val="FootnoteReference"/>
        </w:rPr>
        <w:footnoteRef/>
      </w:r>
      <w:r>
        <w:t xml:space="preserve"> a. g. e. 3038</w:t>
      </w:r>
    </w:p>
  </w:footnote>
  <w:footnote w:id="69">
    <w:p w:rsidR="000D23A1" w:rsidRDefault="000D23A1">
      <w:pPr>
        <w:pStyle w:val="FootnoteText"/>
      </w:pPr>
      <w:r>
        <w:rPr>
          <w:rStyle w:val="FootnoteReference"/>
        </w:rPr>
        <w:footnoteRef/>
      </w:r>
      <w:r>
        <w:t xml:space="preserve"> Nehc'ül-Belağa, 69. mektup</w:t>
      </w:r>
    </w:p>
  </w:footnote>
  <w:footnote w:id="70">
    <w:p w:rsidR="000D23A1" w:rsidRDefault="000D23A1">
      <w:pPr>
        <w:pStyle w:val="FootnoteText"/>
      </w:pPr>
      <w:r>
        <w:rPr>
          <w:rStyle w:val="FootnoteReference"/>
        </w:rPr>
        <w:footnoteRef/>
      </w:r>
      <w:r>
        <w:t xml:space="preserve"> a. g. e. 362. hikmet</w:t>
      </w:r>
    </w:p>
  </w:footnote>
  <w:footnote w:id="71">
    <w:p w:rsidR="000D23A1" w:rsidRDefault="000D23A1">
      <w:pPr>
        <w:pStyle w:val="FootnoteText"/>
      </w:pPr>
      <w:r>
        <w:rPr>
          <w:rStyle w:val="FootnoteReference"/>
        </w:rPr>
        <w:footnoteRef/>
      </w:r>
      <w:r>
        <w:t xml:space="preserve"> a. g. e. 176. hutbe</w:t>
      </w:r>
    </w:p>
  </w:footnote>
  <w:footnote w:id="72">
    <w:p w:rsidR="000D23A1" w:rsidRDefault="000D23A1">
      <w:pPr>
        <w:pStyle w:val="FootnoteText"/>
      </w:pPr>
      <w:r>
        <w:rPr>
          <w:rStyle w:val="FootnoteReference"/>
        </w:rPr>
        <w:footnoteRef/>
      </w:r>
      <w:r>
        <w:t xml:space="preserve"> Sahifet-u İmam Rıza (a.s), 85/195</w:t>
      </w:r>
    </w:p>
  </w:footnote>
  <w:footnote w:id="73">
    <w:p w:rsidR="000D23A1" w:rsidRDefault="000D23A1">
      <w:pPr>
        <w:pStyle w:val="FootnoteText"/>
      </w:pPr>
      <w:r>
        <w:rPr>
          <w:rStyle w:val="FootnoteReference"/>
        </w:rPr>
        <w:footnoteRef/>
      </w:r>
      <w:r>
        <w:t xml:space="preserve"> Emali’el-Müfid, 338/2</w:t>
      </w:r>
    </w:p>
  </w:footnote>
  <w:footnote w:id="74">
    <w:p w:rsidR="000D23A1" w:rsidRDefault="000D23A1">
      <w:pPr>
        <w:pStyle w:val="FootnoteText"/>
      </w:pPr>
      <w:r>
        <w:rPr>
          <w:rStyle w:val="FootnoteReference"/>
        </w:rPr>
        <w:footnoteRef/>
      </w:r>
      <w:r>
        <w:t xml:space="preserve"> Vesail’uş-Şia, 8/606/3</w:t>
      </w:r>
    </w:p>
  </w:footnote>
  <w:footnote w:id="75">
    <w:p w:rsidR="000D23A1" w:rsidRDefault="000D23A1">
      <w:pPr>
        <w:pStyle w:val="FootnoteText"/>
      </w:pPr>
      <w:r>
        <w:rPr>
          <w:rStyle w:val="FootnoteReference"/>
        </w:rPr>
        <w:footnoteRef/>
      </w:r>
      <w:r>
        <w:t xml:space="preserve"> a. g. e. s. 607/7</w:t>
      </w:r>
    </w:p>
  </w:footnote>
  <w:footnote w:id="76">
    <w:p w:rsidR="000D23A1" w:rsidRDefault="000D23A1">
      <w:pPr>
        <w:pStyle w:val="FootnoteText"/>
      </w:pPr>
      <w:r>
        <w:rPr>
          <w:rStyle w:val="FootnoteReference"/>
        </w:rPr>
        <w:footnoteRef/>
      </w:r>
      <w:r>
        <w:t xml:space="preserve"> Gurer'ul-Hikem, 2061</w:t>
      </w:r>
    </w:p>
  </w:footnote>
  <w:footnote w:id="77">
    <w:p w:rsidR="000D23A1" w:rsidRDefault="000D23A1">
      <w:pPr>
        <w:pStyle w:val="FootnoteText"/>
      </w:pPr>
      <w:r>
        <w:rPr>
          <w:rStyle w:val="FootnoteReference"/>
        </w:rPr>
        <w:footnoteRef/>
      </w:r>
      <w:r>
        <w:t xml:space="preserve"> a. g. e. 1603</w:t>
      </w:r>
    </w:p>
  </w:footnote>
  <w:footnote w:id="78">
    <w:p w:rsidR="000D23A1" w:rsidRDefault="000D23A1">
      <w:pPr>
        <w:pStyle w:val="FootnoteText"/>
      </w:pPr>
      <w:r>
        <w:rPr>
          <w:rStyle w:val="FootnoteReference"/>
        </w:rPr>
        <w:footnoteRef/>
      </w:r>
      <w:r>
        <w:t xml:space="preserve"> a. g. e. 538</w:t>
      </w:r>
    </w:p>
  </w:footnote>
  <w:footnote w:id="79">
    <w:p w:rsidR="000D23A1" w:rsidRDefault="000D23A1">
      <w:pPr>
        <w:pStyle w:val="FootnoteText"/>
      </w:pPr>
      <w:r>
        <w:rPr>
          <w:rStyle w:val="FootnoteReference"/>
        </w:rPr>
        <w:footnoteRef/>
      </w:r>
      <w:r>
        <w:t xml:space="preserve"> a. g. e. 829</w:t>
      </w:r>
    </w:p>
  </w:footnote>
  <w:footnote w:id="80">
    <w:p w:rsidR="000D23A1" w:rsidRDefault="000D23A1">
      <w:pPr>
        <w:pStyle w:val="FootnoteText"/>
      </w:pPr>
      <w:r>
        <w:rPr>
          <w:rStyle w:val="FootnoteReference"/>
        </w:rPr>
        <w:footnoteRef/>
      </w:r>
      <w:r>
        <w:t xml:space="preserve"> a. g. e. 542</w:t>
      </w:r>
    </w:p>
  </w:footnote>
  <w:footnote w:id="81">
    <w:p w:rsidR="000D23A1" w:rsidRDefault="000D23A1">
      <w:pPr>
        <w:pStyle w:val="FootnoteText"/>
      </w:pPr>
      <w:r>
        <w:rPr>
          <w:rStyle w:val="FootnoteReference"/>
        </w:rPr>
        <w:footnoteRef/>
      </w:r>
      <w:r>
        <w:t xml:space="preserve"> Nehc'ül-Belağa, 227. hikmet</w:t>
      </w:r>
    </w:p>
  </w:footnote>
  <w:footnote w:id="82">
    <w:p w:rsidR="000D23A1" w:rsidRDefault="000D23A1">
      <w:pPr>
        <w:pStyle w:val="FootnoteText"/>
      </w:pPr>
      <w:r>
        <w:rPr>
          <w:rStyle w:val="FootnoteReference"/>
        </w:rPr>
        <w:footnoteRef/>
      </w:r>
      <w:r>
        <w:t xml:space="preserve"> Bihar, 1/215/23</w:t>
      </w:r>
    </w:p>
  </w:footnote>
  <w:footnote w:id="83">
    <w:p w:rsidR="000D23A1" w:rsidRDefault="000D23A1">
      <w:pPr>
        <w:pStyle w:val="FootnoteText"/>
      </w:pPr>
      <w:r>
        <w:rPr>
          <w:rStyle w:val="FootnoteReference"/>
        </w:rPr>
        <w:footnoteRef/>
      </w:r>
      <w:r>
        <w:t xml:space="preserve"> Sıfat’uş-Şia, 93/28</w:t>
      </w:r>
    </w:p>
  </w:footnote>
  <w:footnote w:id="84">
    <w:p w:rsidR="000D23A1" w:rsidRDefault="000D23A1">
      <w:pPr>
        <w:pStyle w:val="FootnoteText"/>
      </w:pPr>
      <w:r>
        <w:rPr>
          <w:rStyle w:val="FootnoteReference"/>
        </w:rPr>
        <w:footnoteRef/>
      </w:r>
      <w:r>
        <w:t xml:space="preserve"> Cami’ul-Ahbar, 36/18</w:t>
      </w:r>
    </w:p>
  </w:footnote>
  <w:footnote w:id="85">
    <w:p w:rsidR="000D23A1" w:rsidRDefault="000D23A1">
      <w:pPr>
        <w:pStyle w:val="FootnoteText"/>
      </w:pPr>
      <w:r>
        <w:rPr>
          <w:rStyle w:val="FootnoteReference"/>
        </w:rPr>
        <w:footnoteRef/>
      </w:r>
      <w:r>
        <w:t xml:space="preserve"> el-Kafi, 2/45/4</w:t>
      </w:r>
    </w:p>
  </w:footnote>
  <w:footnote w:id="86">
    <w:p w:rsidR="000D23A1" w:rsidRDefault="000D23A1">
      <w:pPr>
        <w:pStyle w:val="FootnoteText"/>
      </w:pPr>
      <w:r>
        <w:rPr>
          <w:rStyle w:val="FootnoteReference"/>
        </w:rPr>
        <w:footnoteRef/>
      </w:r>
      <w:r>
        <w:t xml:space="preserve"> Tuhuf'ul-Ukul, 294</w:t>
      </w:r>
    </w:p>
  </w:footnote>
  <w:footnote w:id="87">
    <w:p w:rsidR="000D23A1" w:rsidRDefault="000D23A1">
      <w:pPr>
        <w:pStyle w:val="FootnoteText"/>
      </w:pPr>
      <w:r>
        <w:rPr>
          <w:rStyle w:val="FootnoteReference"/>
        </w:rPr>
        <w:footnoteRef/>
      </w:r>
      <w:r>
        <w:t xml:space="preserve"> el-Kafi, 1/44/2</w:t>
      </w:r>
    </w:p>
  </w:footnote>
  <w:footnote w:id="88">
    <w:p w:rsidR="000D23A1" w:rsidRDefault="000D23A1">
      <w:pPr>
        <w:pStyle w:val="FootnoteText"/>
      </w:pPr>
      <w:r>
        <w:rPr>
          <w:rStyle w:val="FootnoteReference"/>
        </w:rPr>
        <w:footnoteRef/>
      </w:r>
      <w:r>
        <w:t xml:space="preserve"> Bihar, 69/10/12</w:t>
      </w:r>
    </w:p>
  </w:footnote>
  <w:footnote w:id="89">
    <w:p w:rsidR="000D23A1" w:rsidRDefault="000D23A1">
      <w:pPr>
        <w:pStyle w:val="FootnoteText"/>
      </w:pPr>
      <w:r>
        <w:rPr>
          <w:rStyle w:val="FootnoteReference"/>
        </w:rPr>
        <w:footnoteRef/>
      </w:r>
      <w:r>
        <w:t xml:space="preserve"> el-Kafi, 1/18/12</w:t>
      </w:r>
    </w:p>
  </w:footnote>
  <w:footnote w:id="90">
    <w:p w:rsidR="000D23A1" w:rsidRDefault="000D23A1">
      <w:pPr>
        <w:pStyle w:val="FootnoteText"/>
      </w:pPr>
      <w:r>
        <w:rPr>
          <w:rStyle w:val="FootnoteReference"/>
        </w:rPr>
        <w:footnoteRef/>
      </w:r>
      <w:r>
        <w:t xml:space="preserve"> a. g. e. 8/242/333</w:t>
      </w:r>
    </w:p>
  </w:footnote>
  <w:footnote w:id="91">
    <w:p w:rsidR="000D23A1" w:rsidRDefault="000D23A1">
      <w:pPr>
        <w:pStyle w:val="FootnoteText"/>
      </w:pPr>
      <w:r>
        <w:rPr>
          <w:rStyle w:val="FootnoteReference"/>
        </w:rPr>
        <w:footnoteRef/>
      </w:r>
      <w:r>
        <w:t xml:space="preserve"> Gurer'ul-Hikem, 5349</w:t>
      </w:r>
    </w:p>
  </w:footnote>
  <w:footnote w:id="92">
    <w:p w:rsidR="000D23A1" w:rsidRDefault="000D23A1">
      <w:pPr>
        <w:pStyle w:val="FootnoteText"/>
      </w:pPr>
      <w:r>
        <w:rPr>
          <w:rStyle w:val="FootnoteReference"/>
        </w:rPr>
        <w:footnoteRef/>
      </w:r>
      <w:r>
        <w:t xml:space="preserve"> a. g. e. 5352</w:t>
      </w:r>
    </w:p>
  </w:footnote>
  <w:footnote w:id="93">
    <w:p w:rsidR="000D23A1" w:rsidRDefault="000D23A1">
      <w:pPr>
        <w:pStyle w:val="FootnoteText"/>
      </w:pPr>
      <w:r>
        <w:rPr>
          <w:rStyle w:val="FootnoteReference"/>
        </w:rPr>
        <w:footnoteRef/>
      </w:r>
      <w:r>
        <w:t xml:space="preserve"> a. g. e. 830</w:t>
      </w:r>
    </w:p>
  </w:footnote>
  <w:footnote w:id="94">
    <w:p w:rsidR="000D23A1" w:rsidRDefault="000D23A1">
      <w:pPr>
        <w:pStyle w:val="FootnoteText"/>
      </w:pPr>
      <w:r>
        <w:rPr>
          <w:rStyle w:val="FootnoteReference"/>
        </w:rPr>
        <w:footnoteRef/>
      </w:r>
      <w:r>
        <w:t xml:space="preserve"> Bihar, 78/128/11</w:t>
      </w:r>
    </w:p>
  </w:footnote>
  <w:footnote w:id="95">
    <w:p w:rsidR="000D23A1" w:rsidRDefault="000D23A1">
      <w:pPr>
        <w:pStyle w:val="FootnoteText"/>
      </w:pPr>
      <w:r>
        <w:rPr>
          <w:rStyle w:val="FootnoteReference"/>
        </w:rPr>
        <w:footnoteRef/>
      </w:r>
      <w:r>
        <w:t xml:space="preserve"> Gurer'ul-Hikem, 7622, 7623</w:t>
      </w:r>
    </w:p>
  </w:footnote>
  <w:footnote w:id="96">
    <w:p w:rsidR="000D23A1" w:rsidRDefault="000D23A1">
      <w:pPr>
        <w:pStyle w:val="FootnoteText"/>
      </w:pPr>
      <w:r>
        <w:rPr>
          <w:rStyle w:val="FootnoteReference"/>
        </w:rPr>
        <w:footnoteRef/>
      </w:r>
      <w:r>
        <w:t xml:space="preserve"> Emali’es-Seduk, 288/5</w:t>
      </w:r>
    </w:p>
  </w:footnote>
  <w:footnote w:id="97">
    <w:p w:rsidR="000D23A1" w:rsidRDefault="000D23A1" w:rsidP="006C645E">
      <w:pPr>
        <w:pStyle w:val="FootnoteText"/>
      </w:pPr>
      <w:r>
        <w:rPr>
          <w:rStyle w:val="FootnoteReference"/>
        </w:rPr>
        <w:footnoteRef/>
      </w:r>
      <w:r>
        <w:t xml:space="preserve"> Nehc'ül-Belağa, 281. hikmet </w:t>
      </w:r>
    </w:p>
  </w:footnote>
  <w:footnote w:id="98">
    <w:p w:rsidR="000D23A1" w:rsidRDefault="000D23A1">
      <w:pPr>
        <w:pStyle w:val="FootnoteText"/>
      </w:pPr>
      <w:r>
        <w:rPr>
          <w:rStyle w:val="FootnoteReference"/>
        </w:rPr>
        <w:footnoteRef/>
      </w:r>
      <w:r>
        <w:t xml:space="preserve"> Bihar, 61/55/45</w:t>
      </w:r>
    </w:p>
  </w:footnote>
  <w:footnote w:id="99">
    <w:p w:rsidR="000D23A1" w:rsidRDefault="000D23A1">
      <w:pPr>
        <w:pStyle w:val="FootnoteText"/>
      </w:pPr>
      <w:r>
        <w:rPr>
          <w:rStyle w:val="FootnoteReference"/>
        </w:rPr>
        <w:footnoteRef/>
      </w:r>
      <w:r>
        <w:t xml:space="preserve"> a. g. e. s. 250/4</w:t>
      </w:r>
    </w:p>
  </w:footnote>
  <w:footnote w:id="100">
    <w:p w:rsidR="000D23A1" w:rsidRDefault="000D23A1">
      <w:pPr>
        <w:pStyle w:val="FootnoteText"/>
      </w:pPr>
      <w:r>
        <w:rPr>
          <w:rStyle w:val="FootnoteReference"/>
        </w:rPr>
        <w:footnoteRef/>
      </w:r>
      <w:r>
        <w:t xml:space="preserve"> Nehc’ül-Belağa, 186. hutbe</w:t>
      </w:r>
    </w:p>
  </w:footnote>
  <w:footnote w:id="101">
    <w:p w:rsidR="000D23A1" w:rsidRDefault="000D23A1">
      <w:pPr>
        <w:pStyle w:val="FootnoteText"/>
      </w:pPr>
      <w:r>
        <w:rPr>
          <w:rStyle w:val="FootnoteReference"/>
        </w:rPr>
        <w:footnoteRef/>
      </w:r>
      <w:r>
        <w:t xml:space="preserve"> a. g. e. 147. hutbe</w:t>
      </w:r>
    </w:p>
  </w:footnote>
  <w:footnote w:id="102">
    <w:p w:rsidR="000D23A1" w:rsidRDefault="000D23A1">
      <w:pPr>
        <w:pStyle w:val="FootnoteText"/>
      </w:pPr>
      <w:r>
        <w:rPr>
          <w:rStyle w:val="FootnoteReference"/>
        </w:rPr>
        <w:footnoteRef/>
      </w:r>
      <w:r>
        <w:t xml:space="preserve"> a. g. e. 186. hutbe</w:t>
      </w:r>
    </w:p>
  </w:footnote>
  <w:footnote w:id="103">
    <w:p w:rsidR="000D23A1" w:rsidRDefault="000D23A1">
      <w:pPr>
        <w:pStyle w:val="FootnoteText"/>
      </w:pPr>
      <w:r>
        <w:rPr>
          <w:rStyle w:val="FootnoteReference"/>
        </w:rPr>
        <w:footnoteRef/>
      </w:r>
      <w:r>
        <w:t xml:space="preserve"> a. g. e. 152. hutbe</w:t>
      </w:r>
    </w:p>
  </w:footnote>
  <w:footnote w:id="104">
    <w:p w:rsidR="000D23A1" w:rsidRDefault="000D23A1">
      <w:pPr>
        <w:pStyle w:val="FootnoteText"/>
      </w:pPr>
      <w:r>
        <w:rPr>
          <w:rStyle w:val="FootnoteReference"/>
        </w:rPr>
        <w:footnoteRef/>
      </w:r>
      <w:r>
        <w:t xml:space="preserve"> a. g. e. 185. hutbe</w:t>
      </w:r>
    </w:p>
  </w:footnote>
  <w:footnote w:id="105">
    <w:p w:rsidR="000D23A1" w:rsidRDefault="000D23A1">
      <w:pPr>
        <w:pStyle w:val="FootnoteText"/>
      </w:pPr>
      <w:r>
        <w:rPr>
          <w:rStyle w:val="FootnoteReference"/>
        </w:rPr>
        <w:footnoteRef/>
      </w:r>
      <w:r>
        <w:t xml:space="preserve"> a. g. e. 149. hutbe</w:t>
      </w:r>
    </w:p>
  </w:footnote>
  <w:footnote w:id="106">
    <w:p w:rsidR="000D23A1" w:rsidRDefault="000D23A1" w:rsidP="001F3B5C">
      <w:pPr>
        <w:pStyle w:val="FootnoteText"/>
      </w:pPr>
      <w:r>
        <w:rPr>
          <w:rStyle w:val="FootnoteReference"/>
        </w:rPr>
        <w:footnoteRef/>
      </w:r>
      <w:r>
        <w:t xml:space="preserve"> Nahl, 78</w:t>
      </w:r>
    </w:p>
  </w:footnote>
  <w:footnote w:id="107">
    <w:p w:rsidR="000D23A1" w:rsidRDefault="000D23A1">
      <w:pPr>
        <w:pStyle w:val="FootnoteText"/>
      </w:pPr>
      <w:r>
        <w:rPr>
          <w:rStyle w:val="FootnoteReference"/>
        </w:rPr>
        <w:footnoteRef/>
      </w:r>
      <w:r>
        <w:t xml:space="preserve"> Nehc'ül-Belağa, 192. hutbe</w:t>
      </w:r>
    </w:p>
  </w:footnote>
  <w:footnote w:id="108">
    <w:p w:rsidR="000D23A1" w:rsidRDefault="000D23A1" w:rsidP="001F3B5C">
      <w:pPr>
        <w:pStyle w:val="FootnoteText"/>
      </w:pPr>
      <w:r>
        <w:rPr>
          <w:rStyle w:val="FootnoteReference"/>
        </w:rPr>
        <w:footnoteRef/>
      </w:r>
      <w:r>
        <w:t xml:space="preserve"> Hadid, 28</w:t>
      </w:r>
    </w:p>
  </w:footnote>
  <w:footnote w:id="109">
    <w:p w:rsidR="000D23A1" w:rsidRDefault="000D23A1" w:rsidP="001F3B5C">
      <w:pPr>
        <w:pStyle w:val="FootnoteText"/>
      </w:pPr>
      <w:r>
        <w:rPr>
          <w:rStyle w:val="FootnoteReference"/>
        </w:rPr>
        <w:footnoteRef/>
      </w:r>
      <w:r>
        <w:t xml:space="preserve"> Maide, 15</w:t>
      </w:r>
    </w:p>
  </w:footnote>
  <w:footnote w:id="110">
    <w:p w:rsidR="000D23A1" w:rsidRDefault="000D23A1" w:rsidP="001F3B5C">
      <w:pPr>
        <w:pStyle w:val="FootnoteText"/>
      </w:pPr>
      <w:r>
        <w:rPr>
          <w:rStyle w:val="FootnoteReference"/>
        </w:rPr>
        <w:footnoteRef/>
      </w:r>
      <w:r>
        <w:t xml:space="preserve"> Casiye, 23</w:t>
      </w:r>
    </w:p>
  </w:footnote>
  <w:footnote w:id="111">
    <w:p w:rsidR="000D23A1" w:rsidRDefault="000D23A1" w:rsidP="001F3B5C">
      <w:pPr>
        <w:pStyle w:val="FootnoteText"/>
      </w:pPr>
      <w:r>
        <w:rPr>
          <w:rStyle w:val="FootnoteReference"/>
        </w:rPr>
        <w:footnoteRef/>
      </w:r>
      <w:r>
        <w:t xml:space="preserve"> Mutaffifin, 14</w:t>
      </w:r>
    </w:p>
  </w:footnote>
  <w:footnote w:id="112">
    <w:p w:rsidR="000D23A1" w:rsidRDefault="000D23A1" w:rsidP="001F3B5C">
      <w:pPr>
        <w:pStyle w:val="FootnoteText"/>
      </w:pPr>
      <w:r>
        <w:rPr>
          <w:rStyle w:val="FootnoteReference"/>
        </w:rPr>
        <w:footnoteRef/>
      </w:r>
      <w:r>
        <w:t xml:space="preserve"> Gafir, 73, 74</w:t>
      </w:r>
    </w:p>
  </w:footnote>
  <w:footnote w:id="113">
    <w:p w:rsidR="000D23A1" w:rsidRDefault="000D23A1" w:rsidP="00451D43">
      <w:pPr>
        <w:pStyle w:val="FootnoteText"/>
      </w:pPr>
      <w:r>
        <w:rPr>
          <w:rStyle w:val="FootnoteReference"/>
        </w:rPr>
        <w:footnoteRef/>
      </w:r>
      <w:r>
        <w:t xml:space="preserve"> Gafir, 34</w:t>
      </w:r>
    </w:p>
  </w:footnote>
  <w:footnote w:id="114">
    <w:p w:rsidR="000D23A1" w:rsidRDefault="000D23A1" w:rsidP="00451D43">
      <w:pPr>
        <w:pStyle w:val="FootnoteText"/>
      </w:pPr>
      <w:r>
        <w:rPr>
          <w:rStyle w:val="FootnoteReference"/>
        </w:rPr>
        <w:footnoteRef/>
      </w:r>
      <w:r>
        <w:t xml:space="preserve"> Bakara, 26 </w:t>
      </w:r>
    </w:p>
  </w:footnote>
  <w:footnote w:id="115">
    <w:p w:rsidR="000D23A1" w:rsidRDefault="000D23A1" w:rsidP="00451D43">
      <w:pPr>
        <w:pStyle w:val="FootnoteText"/>
      </w:pPr>
      <w:r>
        <w:rPr>
          <w:rStyle w:val="FootnoteReference"/>
        </w:rPr>
        <w:footnoteRef/>
      </w:r>
      <w:r>
        <w:t xml:space="preserve"> İbrahim, 27</w:t>
      </w:r>
    </w:p>
  </w:footnote>
  <w:footnote w:id="116">
    <w:p w:rsidR="000D23A1" w:rsidRDefault="000D23A1">
      <w:pPr>
        <w:pStyle w:val="FootnoteText"/>
      </w:pPr>
      <w:r>
        <w:rPr>
          <w:rStyle w:val="FootnoteReference"/>
        </w:rPr>
        <w:footnoteRef/>
      </w:r>
      <w:r>
        <w:t xml:space="preserve"> Bihar, 70/71/20</w:t>
      </w:r>
    </w:p>
  </w:footnote>
  <w:footnote w:id="117">
    <w:p w:rsidR="000D23A1" w:rsidRDefault="000D23A1">
      <w:pPr>
        <w:pStyle w:val="FootnoteText"/>
      </w:pPr>
      <w:r>
        <w:rPr>
          <w:rStyle w:val="FootnoteReference"/>
        </w:rPr>
        <w:footnoteRef/>
      </w:r>
      <w:r>
        <w:t xml:space="preserve"> Tuhuf'ul-Ukul, 286</w:t>
      </w:r>
    </w:p>
  </w:footnote>
  <w:footnote w:id="118">
    <w:p w:rsidR="000D23A1" w:rsidRDefault="000D23A1">
      <w:pPr>
        <w:pStyle w:val="FootnoteText"/>
      </w:pPr>
      <w:r>
        <w:rPr>
          <w:rStyle w:val="FootnoteReference"/>
        </w:rPr>
        <w:footnoteRef/>
      </w:r>
      <w:r>
        <w:t xml:space="preserve"> Gurer'ul-Hikem, 1675</w:t>
      </w:r>
    </w:p>
  </w:footnote>
  <w:footnote w:id="119">
    <w:p w:rsidR="000D23A1" w:rsidRDefault="000D23A1">
      <w:pPr>
        <w:pStyle w:val="FootnoteText"/>
      </w:pPr>
      <w:r>
        <w:rPr>
          <w:rStyle w:val="FootnoteReference"/>
        </w:rPr>
        <w:footnoteRef/>
      </w:r>
      <w:r>
        <w:t xml:space="preserve"> a. g. e. 2935</w:t>
      </w:r>
    </w:p>
  </w:footnote>
  <w:footnote w:id="120">
    <w:p w:rsidR="000D23A1" w:rsidRDefault="000D23A1">
      <w:pPr>
        <w:pStyle w:val="FootnoteText"/>
      </w:pPr>
      <w:r>
        <w:rPr>
          <w:rStyle w:val="FootnoteReference"/>
        </w:rPr>
        <w:footnoteRef/>
      </w:r>
      <w:r>
        <w:t xml:space="preserve"> a. g. e. 3105</w:t>
      </w:r>
    </w:p>
  </w:footnote>
  <w:footnote w:id="121">
    <w:p w:rsidR="000D23A1" w:rsidRDefault="000D23A1">
      <w:pPr>
        <w:pStyle w:val="FootnoteText"/>
      </w:pPr>
      <w:r>
        <w:rPr>
          <w:rStyle w:val="FootnoteReference"/>
        </w:rPr>
        <w:footnoteRef/>
      </w:r>
      <w:r>
        <w:t xml:space="preserve"> a. g. e. 6365</w:t>
      </w:r>
    </w:p>
  </w:footnote>
  <w:footnote w:id="122">
    <w:p w:rsidR="000D23A1" w:rsidRDefault="000D23A1">
      <w:pPr>
        <w:pStyle w:val="FootnoteText"/>
      </w:pPr>
      <w:r>
        <w:rPr>
          <w:rStyle w:val="FootnoteReference"/>
        </w:rPr>
        <w:footnoteRef/>
      </w:r>
      <w:r>
        <w:t xml:space="preserve"> a. g. e. 9865</w:t>
      </w:r>
    </w:p>
  </w:footnote>
  <w:footnote w:id="123">
    <w:p w:rsidR="000D23A1" w:rsidRDefault="000D23A1">
      <w:pPr>
        <w:pStyle w:val="FootnoteText"/>
      </w:pPr>
      <w:r>
        <w:rPr>
          <w:rStyle w:val="FootnoteReference"/>
        </w:rPr>
        <w:footnoteRef/>
      </w:r>
      <w:r>
        <w:t xml:space="preserve"> a. g. e. 3220</w:t>
      </w:r>
    </w:p>
  </w:footnote>
  <w:footnote w:id="124">
    <w:p w:rsidR="000D23A1" w:rsidRDefault="000D23A1">
      <w:pPr>
        <w:pStyle w:val="FootnoteText"/>
      </w:pPr>
      <w:r>
        <w:rPr>
          <w:rStyle w:val="FootnoteReference"/>
        </w:rPr>
        <w:footnoteRef/>
      </w:r>
      <w:r>
        <w:t xml:space="preserve"> Bihar, 78/352/9</w:t>
      </w:r>
    </w:p>
  </w:footnote>
  <w:footnote w:id="125">
    <w:p w:rsidR="000D23A1" w:rsidRDefault="000D23A1">
      <w:pPr>
        <w:pStyle w:val="FootnoteText"/>
      </w:pPr>
      <w:r>
        <w:rPr>
          <w:rStyle w:val="FootnoteReference"/>
        </w:rPr>
        <w:footnoteRef/>
      </w:r>
      <w:r>
        <w:t xml:space="preserve"> Gurer'ul-Hikem, 9965</w:t>
      </w:r>
    </w:p>
  </w:footnote>
  <w:footnote w:id="126">
    <w:p w:rsidR="000D23A1" w:rsidRDefault="000D23A1">
      <w:pPr>
        <w:pStyle w:val="FootnoteText"/>
      </w:pPr>
      <w:r>
        <w:rPr>
          <w:rStyle w:val="FootnoteReference"/>
        </w:rPr>
        <w:footnoteRef/>
      </w:r>
      <w:r>
        <w:t xml:space="preserve"> a. g. e. 7036</w:t>
      </w:r>
    </w:p>
  </w:footnote>
  <w:footnote w:id="127">
    <w:p w:rsidR="000D23A1" w:rsidRDefault="000D23A1">
      <w:pPr>
        <w:pStyle w:val="FootnoteText"/>
      </w:pPr>
      <w:r>
        <w:rPr>
          <w:rStyle w:val="FootnoteReference"/>
        </w:rPr>
        <w:footnoteRef/>
      </w:r>
      <w:r>
        <w:t xml:space="preserve"> a. g. e. 8624</w:t>
      </w:r>
    </w:p>
  </w:footnote>
  <w:footnote w:id="128">
    <w:p w:rsidR="000D23A1" w:rsidRDefault="000D23A1">
      <w:pPr>
        <w:pStyle w:val="FootnoteText"/>
      </w:pPr>
      <w:r>
        <w:rPr>
          <w:rStyle w:val="FootnoteReference"/>
        </w:rPr>
        <w:footnoteRef/>
      </w:r>
      <w:r>
        <w:t xml:space="preserve"> a. g. e. 6998</w:t>
      </w:r>
    </w:p>
  </w:footnote>
  <w:footnote w:id="129">
    <w:p w:rsidR="000D23A1" w:rsidRDefault="000D23A1">
      <w:pPr>
        <w:pStyle w:val="FootnoteText"/>
      </w:pPr>
      <w:r>
        <w:rPr>
          <w:rStyle w:val="FootnoteReference"/>
        </w:rPr>
        <w:footnoteRef/>
      </w:r>
      <w:r>
        <w:t xml:space="preserve"> a. g. e. 10337</w:t>
      </w:r>
    </w:p>
  </w:footnote>
  <w:footnote w:id="130">
    <w:p w:rsidR="000D23A1" w:rsidRDefault="000D23A1">
      <w:pPr>
        <w:pStyle w:val="FootnoteText"/>
      </w:pPr>
      <w:r>
        <w:rPr>
          <w:rStyle w:val="FootnoteReference"/>
        </w:rPr>
        <w:footnoteRef/>
      </w:r>
      <w:r>
        <w:t xml:space="preserve"> a. g. e. 6266</w:t>
      </w:r>
    </w:p>
  </w:footnote>
  <w:footnote w:id="131">
    <w:p w:rsidR="000D23A1" w:rsidRDefault="000D23A1">
      <w:pPr>
        <w:pStyle w:val="FootnoteText"/>
      </w:pPr>
      <w:r>
        <w:rPr>
          <w:rStyle w:val="FootnoteReference"/>
        </w:rPr>
        <w:footnoteRef/>
      </w:r>
      <w:r>
        <w:t xml:space="preserve"> a. g. e. 7037</w:t>
      </w:r>
    </w:p>
  </w:footnote>
  <w:footnote w:id="132">
    <w:p w:rsidR="000D23A1" w:rsidRDefault="000D23A1">
      <w:pPr>
        <w:pStyle w:val="FootnoteText"/>
      </w:pPr>
      <w:r>
        <w:rPr>
          <w:rStyle w:val="FootnoteReference"/>
        </w:rPr>
        <w:footnoteRef/>
      </w:r>
      <w:r>
        <w:t xml:space="preserve"> a. g. e. 9034</w:t>
      </w:r>
    </w:p>
  </w:footnote>
  <w:footnote w:id="133">
    <w:p w:rsidR="000D23A1" w:rsidRDefault="000D23A1">
      <w:pPr>
        <w:pStyle w:val="FootnoteText"/>
      </w:pPr>
      <w:r>
        <w:rPr>
          <w:rStyle w:val="FootnoteReference"/>
        </w:rPr>
        <w:footnoteRef/>
      </w:r>
      <w:r>
        <w:t xml:space="preserve"> a. g. e. 2936</w:t>
      </w:r>
    </w:p>
  </w:footnote>
  <w:footnote w:id="134">
    <w:p w:rsidR="000D23A1" w:rsidRDefault="000D23A1" w:rsidP="0029536E">
      <w:pPr>
        <w:pStyle w:val="FootnoteText"/>
      </w:pPr>
      <w:r>
        <w:rPr>
          <w:rStyle w:val="FootnoteReference"/>
        </w:rPr>
        <w:footnoteRef/>
      </w:r>
      <w:r>
        <w:t xml:space="preserve"> a.g.e, 9033</w:t>
      </w:r>
    </w:p>
  </w:footnote>
  <w:footnote w:id="135">
    <w:p w:rsidR="000D23A1" w:rsidRDefault="000D23A1">
      <w:pPr>
        <w:pStyle w:val="FootnoteText"/>
      </w:pPr>
      <w:r>
        <w:rPr>
          <w:rStyle w:val="FootnoteReference"/>
        </w:rPr>
        <w:footnoteRef/>
      </w:r>
      <w:r>
        <w:t xml:space="preserve"> a. g. e. 8758</w:t>
      </w:r>
    </w:p>
  </w:footnote>
  <w:footnote w:id="136">
    <w:p w:rsidR="000D23A1" w:rsidRDefault="000D23A1">
      <w:pPr>
        <w:pStyle w:val="FootnoteText"/>
      </w:pPr>
      <w:r>
        <w:rPr>
          <w:rStyle w:val="FootnoteReference"/>
        </w:rPr>
        <w:footnoteRef/>
      </w:r>
      <w:r>
        <w:t xml:space="preserve"> a. g. e. 8628</w:t>
      </w:r>
    </w:p>
  </w:footnote>
  <w:footnote w:id="137">
    <w:p w:rsidR="000D23A1" w:rsidRDefault="000D23A1">
      <w:pPr>
        <w:pStyle w:val="FootnoteText"/>
      </w:pPr>
      <w:r>
        <w:rPr>
          <w:rStyle w:val="FootnoteReference"/>
        </w:rPr>
        <w:footnoteRef/>
      </w:r>
      <w:r>
        <w:t xml:space="preserve"> a. g. e. 8007</w:t>
      </w:r>
    </w:p>
  </w:footnote>
  <w:footnote w:id="138">
    <w:p w:rsidR="000D23A1" w:rsidRDefault="000D23A1">
      <w:pPr>
        <w:pStyle w:val="FootnoteText"/>
      </w:pPr>
      <w:r>
        <w:rPr>
          <w:rStyle w:val="FootnoteReference"/>
        </w:rPr>
        <w:footnoteRef/>
      </w:r>
      <w:r>
        <w:t xml:space="preserve"> a. g. e. 7855-7856</w:t>
      </w:r>
    </w:p>
  </w:footnote>
  <w:footnote w:id="139">
    <w:p w:rsidR="000D23A1" w:rsidRDefault="000D23A1">
      <w:pPr>
        <w:pStyle w:val="FootnoteText"/>
      </w:pPr>
      <w:r>
        <w:rPr>
          <w:rStyle w:val="FootnoteReference"/>
        </w:rPr>
        <w:footnoteRef/>
      </w:r>
      <w:r>
        <w:t xml:space="preserve"> a. g. e. 8949</w:t>
      </w:r>
    </w:p>
  </w:footnote>
  <w:footnote w:id="140">
    <w:p w:rsidR="000D23A1" w:rsidRDefault="000D23A1">
      <w:pPr>
        <w:pStyle w:val="FootnoteText"/>
      </w:pPr>
      <w:r>
        <w:rPr>
          <w:rStyle w:val="FootnoteReference"/>
        </w:rPr>
        <w:footnoteRef/>
      </w:r>
      <w:r>
        <w:t xml:space="preserve"> a. g. e. 7829-7832</w:t>
      </w:r>
    </w:p>
  </w:footnote>
  <w:footnote w:id="141">
    <w:p w:rsidR="000D23A1" w:rsidRDefault="000D23A1">
      <w:pPr>
        <w:pStyle w:val="FootnoteText"/>
      </w:pPr>
      <w:r>
        <w:rPr>
          <w:rStyle w:val="FootnoteReference"/>
        </w:rPr>
        <w:footnoteRef/>
      </w:r>
      <w:r>
        <w:t xml:space="preserve"> Bihar, 94/128/19</w:t>
      </w:r>
    </w:p>
  </w:footnote>
  <w:footnote w:id="142">
    <w:p w:rsidR="000D23A1" w:rsidRDefault="000D23A1">
      <w:pPr>
        <w:pStyle w:val="FootnoteText"/>
      </w:pPr>
      <w:r>
        <w:rPr>
          <w:rStyle w:val="FootnoteReference"/>
        </w:rPr>
        <w:footnoteRef/>
      </w:r>
      <w:r>
        <w:t xml:space="preserve"> Gurer'ul-Hikem, 7946</w:t>
      </w:r>
    </w:p>
  </w:footnote>
  <w:footnote w:id="143">
    <w:p w:rsidR="000D23A1" w:rsidRDefault="000D23A1">
      <w:pPr>
        <w:pStyle w:val="FootnoteText"/>
      </w:pPr>
      <w:r>
        <w:rPr>
          <w:rStyle w:val="FootnoteReference"/>
        </w:rPr>
        <w:footnoteRef/>
      </w:r>
      <w:r>
        <w:t xml:space="preserve"> a. g. e. 3126</w:t>
      </w:r>
    </w:p>
  </w:footnote>
  <w:footnote w:id="144">
    <w:p w:rsidR="000D23A1" w:rsidRDefault="000D23A1">
      <w:pPr>
        <w:pStyle w:val="FootnoteText"/>
      </w:pPr>
      <w:r>
        <w:rPr>
          <w:rStyle w:val="FootnoteReference"/>
        </w:rPr>
        <w:footnoteRef/>
      </w:r>
      <w:r>
        <w:t xml:space="preserve"> a. g. e. 6270</w:t>
      </w:r>
    </w:p>
  </w:footnote>
  <w:footnote w:id="145">
    <w:p w:rsidR="000D23A1" w:rsidRDefault="000D23A1">
      <w:pPr>
        <w:pStyle w:val="FootnoteText"/>
      </w:pPr>
      <w:r>
        <w:rPr>
          <w:rStyle w:val="FootnoteReference"/>
        </w:rPr>
        <w:footnoteRef/>
      </w:r>
      <w:r>
        <w:t xml:space="preserve"> Bihar, 95/456</w:t>
      </w:r>
    </w:p>
  </w:footnote>
  <w:footnote w:id="146">
    <w:p w:rsidR="000D23A1" w:rsidRDefault="000D23A1">
      <w:pPr>
        <w:pStyle w:val="FootnoteText"/>
      </w:pPr>
      <w:r>
        <w:rPr>
          <w:rStyle w:val="FootnoteReference"/>
        </w:rPr>
        <w:footnoteRef/>
      </w:r>
      <w:r>
        <w:t xml:space="preserve"> Bihar, 70/72/23</w:t>
      </w:r>
    </w:p>
  </w:footnote>
  <w:footnote w:id="147">
    <w:p w:rsidR="000D23A1" w:rsidRDefault="000D23A1">
      <w:pPr>
        <w:pStyle w:val="FootnoteText"/>
      </w:pPr>
      <w:r>
        <w:rPr>
          <w:rStyle w:val="FootnoteReference"/>
        </w:rPr>
        <w:footnoteRef/>
      </w:r>
      <w:r>
        <w:t xml:space="preserve"> Gurer'ul-Hikem, 10927</w:t>
      </w:r>
    </w:p>
  </w:footnote>
  <w:footnote w:id="148">
    <w:p w:rsidR="000D23A1" w:rsidRDefault="000D23A1">
      <w:pPr>
        <w:pStyle w:val="FootnoteText"/>
      </w:pPr>
      <w:r>
        <w:rPr>
          <w:rStyle w:val="FootnoteReference"/>
        </w:rPr>
        <w:footnoteRef/>
      </w:r>
      <w:r>
        <w:t xml:space="preserve"> a. g. e. 10937</w:t>
      </w:r>
    </w:p>
  </w:footnote>
  <w:footnote w:id="149">
    <w:p w:rsidR="000D23A1" w:rsidRDefault="000D23A1">
      <w:pPr>
        <w:pStyle w:val="FootnoteText"/>
      </w:pPr>
      <w:r>
        <w:rPr>
          <w:rStyle w:val="FootnoteReference"/>
        </w:rPr>
        <w:footnoteRef/>
      </w:r>
      <w:r>
        <w:t xml:space="preserve"> a. g. e. 10952</w:t>
      </w:r>
    </w:p>
  </w:footnote>
  <w:footnote w:id="150">
    <w:p w:rsidR="000D23A1" w:rsidRDefault="000D23A1">
      <w:pPr>
        <w:pStyle w:val="FootnoteText"/>
      </w:pPr>
      <w:r>
        <w:rPr>
          <w:rStyle w:val="FootnoteReference"/>
        </w:rPr>
        <w:footnoteRef/>
      </w:r>
      <w:r>
        <w:t xml:space="preserve"> a. g. e. 10930</w:t>
      </w:r>
    </w:p>
  </w:footnote>
  <w:footnote w:id="151">
    <w:p w:rsidR="000D23A1" w:rsidRDefault="000D23A1">
      <w:pPr>
        <w:pStyle w:val="FootnoteText"/>
      </w:pPr>
      <w:r>
        <w:rPr>
          <w:rStyle w:val="FootnoteReference"/>
        </w:rPr>
        <w:footnoteRef/>
      </w:r>
      <w:r>
        <w:t xml:space="preserve"> Tuhuf'ul-Ukul, 354</w:t>
      </w:r>
    </w:p>
  </w:footnote>
  <w:footnote w:id="152">
    <w:p w:rsidR="000D23A1" w:rsidRDefault="000D23A1">
      <w:pPr>
        <w:pStyle w:val="FootnoteText"/>
      </w:pPr>
      <w:r>
        <w:rPr>
          <w:rStyle w:val="FootnoteReference"/>
        </w:rPr>
        <w:footnoteRef/>
      </w:r>
      <w:r>
        <w:t xml:space="preserve"> Haşr suresi, 20. ayet</w:t>
      </w:r>
    </w:p>
  </w:footnote>
  <w:footnote w:id="153">
    <w:p w:rsidR="000D23A1" w:rsidRDefault="000D23A1">
      <w:pPr>
        <w:pStyle w:val="FootnoteText"/>
      </w:pPr>
      <w:r>
        <w:rPr>
          <w:rStyle w:val="FootnoteReference"/>
        </w:rPr>
        <w:footnoteRef/>
      </w:r>
      <w:r>
        <w:t xml:space="preserve"> Fussilet suresi, 53. ayet</w:t>
      </w:r>
    </w:p>
  </w:footnote>
  <w:footnote w:id="154">
    <w:p w:rsidR="000D23A1" w:rsidRDefault="000D23A1">
      <w:pPr>
        <w:pStyle w:val="FootnoteText"/>
      </w:pPr>
      <w:r>
        <w:rPr>
          <w:rStyle w:val="FootnoteReference"/>
        </w:rPr>
        <w:footnoteRef/>
      </w:r>
      <w:r>
        <w:t xml:space="preserve"> Zariyat suresi, 20-21</w:t>
      </w:r>
    </w:p>
  </w:footnote>
  <w:footnote w:id="155">
    <w:p w:rsidR="000D23A1" w:rsidRDefault="000D23A1">
      <w:pPr>
        <w:pStyle w:val="FootnoteText"/>
      </w:pPr>
      <w:r>
        <w:rPr>
          <w:rStyle w:val="FootnoteReference"/>
        </w:rPr>
        <w:footnoteRef/>
      </w:r>
      <w:r>
        <w:t xml:space="preserve"> c. 3, s. 310, h. 2</w:t>
      </w:r>
    </w:p>
  </w:footnote>
  <w:footnote w:id="156">
    <w:p w:rsidR="000D23A1" w:rsidRDefault="000D23A1">
      <w:pPr>
        <w:pStyle w:val="FootnoteText"/>
      </w:pPr>
      <w:r>
        <w:rPr>
          <w:rStyle w:val="FootnoteReference"/>
        </w:rPr>
        <w:footnoteRef/>
      </w:r>
      <w:r>
        <w:t xml:space="preserve"> Fatır suresi, 28. ayet</w:t>
      </w:r>
    </w:p>
  </w:footnote>
  <w:footnote w:id="157">
    <w:p w:rsidR="000D23A1" w:rsidRDefault="000D23A1">
      <w:pPr>
        <w:pStyle w:val="FootnoteText"/>
      </w:pPr>
      <w:r>
        <w:rPr>
          <w:rStyle w:val="FootnoteReference"/>
        </w:rPr>
        <w:footnoteRef/>
      </w:r>
      <w:r>
        <w:t xml:space="preserve"> Yusuf suresi, 90. ayet</w:t>
      </w:r>
    </w:p>
  </w:footnote>
  <w:footnote w:id="158">
    <w:p w:rsidR="000D23A1" w:rsidRDefault="000D23A1">
      <w:pPr>
        <w:pStyle w:val="FootnoteText"/>
      </w:pPr>
      <w:r>
        <w:rPr>
          <w:rStyle w:val="FootnoteReference"/>
        </w:rPr>
        <w:footnoteRef/>
      </w:r>
      <w:r>
        <w:t xml:space="preserve"> Tefsir-i el-Mizan, 6/169-176</w:t>
      </w:r>
    </w:p>
  </w:footnote>
  <w:footnote w:id="159">
    <w:p w:rsidR="000D23A1" w:rsidRDefault="000D23A1">
      <w:pPr>
        <w:pStyle w:val="FootnoteText"/>
      </w:pPr>
      <w:r>
        <w:rPr>
          <w:rStyle w:val="FootnoteReference"/>
        </w:rPr>
        <w:footnoteRef/>
      </w:r>
      <w:r>
        <w:t xml:space="preserve"> Uyun-u Ahbar’ir-Rıza (a.s), 2/99/1</w:t>
      </w:r>
    </w:p>
  </w:footnote>
  <w:footnote w:id="160">
    <w:p w:rsidR="000D23A1" w:rsidRDefault="000D23A1">
      <w:pPr>
        <w:pStyle w:val="FootnoteText"/>
      </w:pPr>
      <w:r>
        <w:rPr>
          <w:rStyle w:val="FootnoteReference"/>
        </w:rPr>
        <w:footnoteRef/>
      </w:r>
      <w:r>
        <w:t xml:space="preserve"> Gurer'ul-Hikem, 7999</w:t>
      </w:r>
    </w:p>
  </w:footnote>
  <w:footnote w:id="161">
    <w:p w:rsidR="000D23A1" w:rsidRDefault="000D23A1">
      <w:pPr>
        <w:pStyle w:val="FootnoteText"/>
      </w:pPr>
      <w:r>
        <w:rPr>
          <w:rStyle w:val="FootnoteReference"/>
        </w:rPr>
        <w:footnoteRef/>
      </w:r>
      <w:r>
        <w:t xml:space="preserve"> a. g. e. 9864</w:t>
      </w:r>
    </w:p>
  </w:footnote>
  <w:footnote w:id="162">
    <w:p w:rsidR="000D23A1" w:rsidRDefault="000D23A1">
      <w:pPr>
        <w:pStyle w:val="FootnoteText"/>
      </w:pPr>
      <w:r>
        <w:rPr>
          <w:rStyle w:val="FootnoteReference"/>
        </w:rPr>
        <w:footnoteRef/>
      </w:r>
      <w:r>
        <w:t xml:space="preserve"> Kenz'ul-Ummal, 36472</w:t>
      </w:r>
    </w:p>
  </w:footnote>
  <w:footnote w:id="163">
    <w:p w:rsidR="000D23A1" w:rsidRDefault="000D23A1">
      <w:pPr>
        <w:pStyle w:val="FootnoteText"/>
      </w:pPr>
      <w:r>
        <w:rPr>
          <w:rStyle w:val="FootnoteReference"/>
        </w:rPr>
        <w:footnoteRef/>
      </w:r>
      <w:r>
        <w:t xml:space="preserve"> el-Kafi, 8/247/347</w:t>
      </w:r>
    </w:p>
  </w:footnote>
  <w:footnote w:id="164">
    <w:p w:rsidR="000D23A1" w:rsidRDefault="000D23A1">
      <w:pPr>
        <w:pStyle w:val="FootnoteText"/>
      </w:pPr>
      <w:r>
        <w:rPr>
          <w:rStyle w:val="FootnoteReference"/>
        </w:rPr>
        <w:footnoteRef/>
      </w:r>
      <w:r>
        <w:t xml:space="preserve"> Nehc'ül-Belağa, 91. hutbe</w:t>
      </w:r>
    </w:p>
  </w:footnote>
  <w:footnote w:id="165">
    <w:p w:rsidR="000D23A1" w:rsidRDefault="000D23A1">
      <w:pPr>
        <w:pStyle w:val="FootnoteText"/>
      </w:pPr>
      <w:r>
        <w:rPr>
          <w:rStyle w:val="FootnoteReference"/>
        </w:rPr>
        <w:footnoteRef/>
      </w:r>
      <w:r>
        <w:t xml:space="preserve"> Gurer'ul-Hikem, 4586</w:t>
      </w:r>
    </w:p>
  </w:footnote>
  <w:footnote w:id="166">
    <w:p w:rsidR="000D23A1" w:rsidRDefault="000D23A1">
      <w:pPr>
        <w:pStyle w:val="FootnoteText"/>
      </w:pPr>
      <w:r>
        <w:rPr>
          <w:rStyle w:val="FootnoteReference"/>
        </w:rPr>
        <w:footnoteRef/>
      </w:r>
      <w:r>
        <w:t xml:space="preserve"> Tuhuf'ul-Ukul, 356</w:t>
      </w:r>
    </w:p>
  </w:footnote>
  <w:footnote w:id="167">
    <w:p w:rsidR="000D23A1" w:rsidRDefault="000D23A1">
      <w:pPr>
        <w:pStyle w:val="FootnoteText"/>
      </w:pPr>
      <w:r>
        <w:rPr>
          <w:rStyle w:val="FootnoteReference"/>
        </w:rPr>
        <w:footnoteRef/>
      </w:r>
      <w:r>
        <w:t xml:space="preserve"> Gurer'ul-Hikem, 1674</w:t>
      </w:r>
    </w:p>
  </w:footnote>
  <w:footnote w:id="168">
    <w:p w:rsidR="000D23A1" w:rsidRDefault="000D23A1">
      <w:pPr>
        <w:pStyle w:val="FootnoteText"/>
      </w:pPr>
      <w:r>
        <w:rPr>
          <w:rStyle w:val="FootnoteReference"/>
        </w:rPr>
        <w:footnoteRef/>
      </w:r>
      <w:r>
        <w:t xml:space="preserve"> Kenz'ul-Ummal, 28731</w:t>
      </w:r>
    </w:p>
  </w:footnote>
  <w:footnote w:id="169">
    <w:p w:rsidR="000D23A1" w:rsidRDefault="000D23A1">
      <w:pPr>
        <w:pStyle w:val="FootnoteText"/>
      </w:pPr>
      <w:r>
        <w:rPr>
          <w:rStyle w:val="FootnoteReference"/>
        </w:rPr>
        <w:footnoteRef/>
      </w:r>
      <w:r>
        <w:t xml:space="preserve"> Gurer'ul-Hikem, 8896</w:t>
      </w:r>
    </w:p>
  </w:footnote>
  <w:footnote w:id="170">
    <w:p w:rsidR="000D23A1" w:rsidRDefault="000D23A1">
      <w:pPr>
        <w:pStyle w:val="FootnoteText"/>
      </w:pPr>
      <w:r>
        <w:rPr>
          <w:rStyle w:val="FootnoteReference"/>
        </w:rPr>
        <w:footnoteRef/>
      </w:r>
      <w:r>
        <w:t xml:space="preserve"> a. g. e. 10984</w:t>
      </w:r>
    </w:p>
  </w:footnote>
  <w:footnote w:id="171">
    <w:p w:rsidR="000D23A1" w:rsidRDefault="000D23A1">
      <w:pPr>
        <w:pStyle w:val="FootnoteText"/>
      </w:pPr>
      <w:r>
        <w:rPr>
          <w:rStyle w:val="FootnoteReference"/>
        </w:rPr>
        <w:footnoteRef/>
      </w:r>
      <w:r>
        <w:t xml:space="preserve"> a. g. e. 9142</w:t>
      </w:r>
    </w:p>
  </w:footnote>
  <w:footnote w:id="172">
    <w:p w:rsidR="000D23A1" w:rsidRDefault="000D23A1">
      <w:pPr>
        <w:pStyle w:val="FootnoteText"/>
      </w:pPr>
      <w:r>
        <w:rPr>
          <w:rStyle w:val="FootnoteReference"/>
        </w:rPr>
        <w:footnoteRef/>
      </w:r>
      <w:r>
        <w:t xml:space="preserve"> Tenbih’ul-Havatir, 2/185</w:t>
      </w:r>
    </w:p>
  </w:footnote>
  <w:footnote w:id="173">
    <w:p w:rsidR="000D23A1" w:rsidRDefault="000D23A1">
      <w:pPr>
        <w:pStyle w:val="FootnoteText"/>
      </w:pPr>
      <w:r>
        <w:rPr>
          <w:rStyle w:val="FootnoteReference"/>
        </w:rPr>
        <w:footnoteRef/>
      </w:r>
      <w:r>
        <w:t xml:space="preserve"> Gurer'ul-Hikem, 4651</w:t>
      </w:r>
    </w:p>
  </w:footnote>
  <w:footnote w:id="174">
    <w:p w:rsidR="000D23A1" w:rsidRDefault="000D23A1">
      <w:pPr>
        <w:pStyle w:val="FootnoteText"/>
      </w:pPr>
      <w:r>
        <w:rPr>
          <w:rStyle w:val="FootnoteReference"/>
        </w:rPr>
        <w:footnoteRef/>
      </w:r>
      <w:r>
        <w:t xml:space="preserve"> Bihar, 94/127/19</w:t>
      </w:r>
    </w:p>
  </w:footnote>
  <w:footnote w:id="175">
    <w:p w:rsidR="000D23A1" w:rsidRDefault="000D23A1">
      <w:pPr>
        <w:pStyle w:val="FootnoteText"/>
      </w:pPr>
      <w:r>
        <w:rPr>
          <w:rStyle w:val="FootnoteReference"/>
        </w:rPr>
        <w:footnoteRef/>
      </w:r>
      <w:r>
        <w:t xml:space="preserve"> Gurer'ul-Hikem, 6265</w:t>
      </w:r>
    </w:p>
  </w:footnote>
  <w:footnote w:id="176">
    <w:p w:rsidR="000D23A1" w:rsidRDefault="000D23A1">
      <w:pPr>
        <w:pStyle w:val="FootnoteText"/>
      </w:pPr>
      <w:r>
        <w:rPr>
          <w:rStyle w:val="FootnoteReference"/>
        </w:rPr>
        <w:footnoteRef/>
      </w:r>
      <w:r>
        <w:t xml:space="preserve"> a. g. e. 3733</w:t>
      </w:r>
    </w:p>
  </w:footnote>
  <w:footnote w:id="177">
    <w:p w:rsidR="000D23A1" w:rsidRDefault="000D23A1">
      <w:pPr>
        <w:pStyle w:val="FootnoteText"/>
      </w:pPr>
      <w:r>
        <w:rPr>
          <w:rStyle w:val="FootnoteReference"/>
        </w:rPr>
        <w:footnoteRef/>
      </w:r>
      <w:r>
        <w:t xml:space="preserve"> a. g. e. 6264</w:t>
      </w:r>
    </w:p>
  </w:footnote>
  <w:footnote w:id="178">
    <w:p w:rsidR="000D23A1" w:rsidRDefault="000D23A1">
      <w:pPr>
        <w:pStyle w:val="FootnoteText"/>
      </w:pPr>
      <w:r>
        <w:rPr>
          <w:rStyle w:val="FootnoteReference"/>
        </w:rPr>
        <w:footnoteRef/>
      </w:r>
      <w:r>
        <w:t xml:space="preserve"> Gurer'ul-Hikem, 8954</w:t>
      </w:r>
    </w:p>
  </w:footnote>
  <w:footnote w:id="179">
    <w:p w:rsidR="000D23A1" w:rsidRDefault="000D23A1">
      <w:pPr>
        <w:pStyle w:val="FootnoteText"/>
      </w:pPr>
      <w:r>
        <w:rPr>
          <w:rStyle w:val="FootnoteReference"/>
        </w:rPr>
        <w:footnoteRef/>
      </w:r>
      <w:r>
        <w:t xml:space="preserve"> a. g. e. 7829</w:t>
      </w:r>
    </w:p>
  </w:footnote>
  <w:footnote w:id="180">
    <w:p w:rsidR="000D23A1" w:rsidRDefault="000D23A1">
      <w:pPr>
        <w:pStyle w:val="FootnoteText"/>
      </w:pPr>
      <w:r>
        <w:rPr>
          <w:rStyle w:val="FootnoteReference"/>
        </w:rPr>
        <w:footnoteRef/>
      </w:r>
      <w:r>
        <w:t xml:space="preserve"> a. g. e. 7645</w:t>
      </w:r>
    </w:p>
  </w:footnote>
  <w:footnote w:id="181">
    <w:p w:rsidR="000D23A1" w:rsidRDefault="000D23A1">
      <w:pPr>
        <w:pStyle w:val="FootnoteText"/>
      </w:pPr>
      <w:r>
        <w:rPr>
          <w:rStyle w:val="FootnoteReference"/>
        </w:rPr>
        <w:footnoteRef/>
      </w:r>
      <w:r>
        <w:t xml:space="preserve"> el-Kafi, 2/62/9</w:t>
      </w:r>
    </w:p>
  </w:footnote>
  <w:footnote w:id="182">
    <w:p w:rsidR="000D23A1" w:rsidRDefault="000D23A1">
      <w:pPr>
        <w:pStyle w:val="FootnoteText"/>
      </w:pPr>
      <w:r>
        <w:rPr>
          <w:rStyle w:val="FootnoteReference"/>
        </w:rPr>
        <w:footnoteRef/>
      </w:r>
      <w:r>
        <w:t xml:space="preserve"> Emali’es-Seduk, 444/6</w:t>
      </w:r>
    </w:p>
  </w:footnote>
  <w:footnote w:id="183">
    <w:p w:rsidR="000D23A1" w:rsidRDefault="000D23A1">
      <w:pPr>
        <w:pStyle w:val="FootnoteText"/>
      </w:pPr>
      <w:r>
        <w:rPr>
          <w:rStyle w:val="FootnoteReference"/>
        </w:rPr>
        <w:footnoteRef/>
      </w:r>
      <w:r>
        <w:t xml:space="preserve"> Nehc'ül-Belağa, 147. hutbe</w:t>
      </w:r>
    </w:p>
  </w:footnote>
  <w:footnote w:id="184">
    <w:p w:rsidR="000D23A1" w:rsidRDefault="000D23A1">
      <w:pPr>
        <w:pStyle w:val="FootnoteText"/>
        <w:rPr>
          <w:b/>
          <w:bCs/>
        </w:rPr>
      </w:pPr>
      <w:r>
        <w:rPr>
          <w:rStyle w:val="FootnoteReference"/>
        </w:rPr>
        <w:footnoteRef/>
      </w:r>
      <w:r>
        <w:t xml:space="preserve"> Kenz'ul-Ummal, 5881</w:t>
      </w:r>
    </w:p>
  </w:footnote>
  <w:footnote w:id="185">
    <w:p w:rsidR="000D23A1" w:rsidRDefault="000D23A1">
      <w:pPr>
        <w:pStyle w:val="FootnoteText"/>
      </w:pPr>
      <w:r>
        <w:rPr>
          <w:rStyle w:val="FootnoteReference"/>
        </w:rPr>
        <w:footnoteRef/>
      </w:r>
      <w:r>
        <w:t xml:space="preserve"> a. g. e. 5893</w:t>
      </w:r>
    </w:p>
  </w:footnote>
  <w:footnote w:id="186">
    <w:p w:rsidR="000D23A1" w:rsidRDefault="000D23A1">
      <w:pPr>
        <w:pStyle w:val="FootnoteText"/>
      </w:pPr>
      <w:r>
        <w:rPr>
          <w:rStyle w:val="FootnoteReference"/>
        </w:rPr>
        <w:footnoteRef/>
      </w:r>
      <w:r>
        <w:t xml:space="preserve"> Gurer'ul-Hikem, 10926</w:t>
      </w:r>
    </w:p>
  </w:footnote>
  <w:footnote w:id="187">
    <w:p w:rsidR="000D23A1" w:rsidRDefault="000D23A1">
      <w:pPr>
        <w:pStyle w:val="FootnoteText"/>
      </w:pPr>
      <w:r>
        <w:rPr>
          <w:rStyle w:val="FootnoteReference"/>
        </w:rPr>
        <w:footnoteRef/>
      </w:r>
      <w:r>
        <w:t xml:space="preserve"> a. g. e. 10935</w:t>
      </w:r>
    </w:p>
  </w:footnote>
  <w:footnote w:id="188">
    <w:p w:rsidR="000D23A1" w:rsidRDefault="000D23A1">
      <w:pPr>
        <w:pStyle w:val="FootnoteText"/>
      </w:pPr>
      <w:r>
        <w:rPr>
          <w:rStyle w:val="FootnoteReference"/>
        </w:rPr>
        <w:footnoteRef/>
      </w:r>
      <w:r>
        <w:t xml:space="preserve"> a. g. e. 6261</w:t>
      </w:r>
    </w:p>
  </w:footnote>
  <w:footnote w:id="189">
    <w:p w:rsidR="000D23A1" w:rsidRDefault="000D23A1">
      <w:pPr>
        <w:pStyle w:val="FootnoteText"/>
      </w:pPr>
      <w:r>
        <w:rPr>
          <w:rStyle w:val="FootnoteReference"/>
        </w:rPr>
        <w:footnoteRef/>
      </w:r>
      <w:r>
        <w:t xml:space="preserve"> a. g. e. 6359</w:t>
      </w:r>
    </w:p>
  </w:footnote>
  <w:footnote w:id="190">
    <w:p w:rsidR="000D23A1" w:rsidRDefault="000D23A1">
      <w:pPr>
        <w:pStyle w:val="FootnoteText"/>
      </w:pPr>
      <w:r>
        <w:rPr>
          <w:rStyle w:val="FootnoteReference"/>
        </w:rPr>
        <w:footnoteRef/>
      </w:r>
      <w:r>
        <w:t xml:space="preserve"> a. g. e. 6377</w:t>
      </w:r>
    </w:p>
  </w:footnote>
  <w:footnote w:id="191">
    <w:p w:rsidR="000D23A1" w:rsidRDefault="000D23A1">
      <w:pPr>
        <w:pStyle w:val="FootnoteText"/>
      </w:pPr>
      <w:r>
        <w:rPr>
          <w:rStyle w:val="FootnoteReference"/>
        </w:rPr>
        <w:footnoteRef/>
      </w:r>
      <w:r>
        <w:t xml:space="preserve"> a. g. e. 3126</w:t>
      </w:r>
    </w:p>
  </w:footnote>
  <w:footnote w:id="192">
    <w:p w:rsidR="000D23A1" w:rsidRDefault="000D23A1">
      <w:pPr>
        <w:pStyle w:val="FootnoteText"/>
      </w:pPr>
      <w:r>
        <w:rPr>
          <w:rStyle w:val="FootnoteReference"/>
        </w:rPr>
        <w:footnoteRef/>
      </w:r>
      <w:r>
        <w:t xml:space="preserve"> Bihar, 70/393/64</w:t>
      </w:r>
    </w:p>
  </w:footnote>
  <w:footnote w:id="193">
    <w:p w:rsidR="000D23A1" w:rsidRDefault="000D23A1">
      <w:pPr>
        <w:pStyle w:val="FootnoteText"/>
      </w:pPr>
      <w:r>
        <w:rPr>
          <w:rStyle w:val="FootnoteReference"/>
        </w:rPr>
        <w:footnoteRef/>
      </w:r>
      <w:r>
        <w:t xml:space="preserve"> Tenbih’ul-Havatir, 2/184</w:t>
      </w:r>
    </w:p>
  </w:footnote>
  <w:footnote w:id="194">
    <w:p w:rsidR="000D23A1" w:rsidRDefault="000D23A1">
      <w:pPr>
        <w:pStyle w:val="FootnoteText"/>
      </w:pPr>
      <w:r>
        <w:rPr>
          <w:rStyle w:val="FootnoteReference"/>
        </w:rPr>
        <w:footnoteRef/>
      </w:r>
      <w:r>
        <w:t xml:space="preserve"> Gurer'ul-Hikem, 3260</w:t>
      </w:r>
    </w:p>
  </w:footnote>
  <w:footnote w:id="195">
    <w:p w:rsidR="000D23A1" w:rsidRDefault="000D23A1">
      <w:pPr>
        <w:pStyle w:val="FootnoteText"/>
      </w:pPr>
      <w:r>
        <w:rPr>
          <w:rStyle w:val="FootnoteReference"/>
        </w:rPr>
        <w:footnoteRef/>
      </w:r>
      <w:r>
        <w:t xml:space="preserve"> a. g. e. 3230</w:t>
      </w:r>
    </w:p>
  </w:footnote>
  <w:footnote w:id="196">
    <w:p w:rsidR="000D23A1" w:rsidRDefault="000D23A1">
      <w:pPr>
        <w:pStyle w:val="FootnoteText"/>
      </w:pPr>
      <w:r>
        <w:rPr>
          <w:rStyle w:val="FootnoteReference"/>
        </w:rPr>
        <w:footnoteRef/>
      </w:r>
      <w:r>
        <w:t xml:space="preserve"> a. g. e. 1788</w:t>
      </w:r>
    </w:p>
  </w:footnote>
  <w:footnote w:id="197">
    <w:p w:rsidR="000D23A1" w:rsidRDefault="000D23A1">
      <w:pPr>
        <w:pStyle w:val="FootnoteText"/>
      </w:pPr>
      <w:r>
        <w:rPr>
          <w:rStyle w:val="FootnoteReference"/>
        </w:rPr>
        <w:footnoteRef/>
      </w:r>
      <w:r>
        <w:t xml:space="preserve"> a. g. e. 1985</w:t>
      </w:r>
    </w:p>
  </w:footnote>
  <w:footnote w:id="198">
    <w:p w:rsidR="000D23A1" w:rsidRDefault="000D23A1">
      <w:pPr>
        <w:pStyle w:val="FootnoteText"/>
      </w:pPr>
      <w:r>
        <w:rPr>
          <w:rStyle w:val="FootnoteReference"/>
        </w:rPr>
        <w:footnoteRef/>
      </w:r>
      <w:r>
        <w:t xml:space="preserve"> Tuhuf'ul-Ukul, 376</w:t>
      </w:r>
    </w:p>
  </w:footnote>
  <w:footnote w:id="199">
    <w:p w:rsidR="000D23A1" w:rsidRDefault="000D23A1">
      <w:pPr>
        <w:pStyle w:val="FootnoteText"/>
      </w:pPr>
      <w:r>
        <w:rPr>
          <w:rStyle w:val="FootnoteReference"/>
        </w:rPr>
        <w:footnoteRef/>
      </w:r>
      <w:r>
        <w:t xml:space="preserve"> Gurer'ul-Hikem, 6829</w:t>
      </w:r>
    </w:p>
  </w:footnote>
  <w:footnote w:id="200">
    <w:p w:rsidR="000D23A1" w:rsidRDefault="000D23A1">
      <w:pPr>
        <w:pStyle w:val="FootnoteText"/>
      </w:pPr>
      <w:r>
        <w:rPr>
          <w:rStyle w:val="FootnoteReference"/>
        </w:rPr>
        <w:footnoteRef/>
      </w:r>
      <w:r>
        <w:t xml:space="preserve"> a. g. e. 6826-6827</w:t>
      </w:r>
    </w:p>
  </w:footnote>
  <w:footnote w:id="201">
    <w:p w:rsidR="000D23A1" w:rsidRDefault="000D23A1">
      <w:pPr>
        <w:pStyle w:val="FootnoteText"/>
      </w:pPr>
      <w:r>
        <w:rPr>
          <w:rStyle w:val="FootnoteReference"/>
        </w:rPr>
        <w:footnoteRef/>
      </w:r>
      <w:r>
        <w:t xml:space="preserve"> a. g. e. 10882</w:t>
      </w:r>
    </w:p>
  </w:footnote>
  <w:footnote w:id="202">
    <w:p w:rsidR="000D23A1" w:rsidRDefault="000D23A1">
      <w:pPr>
        <w:pStyle w:val="FootnoteText"/>
      </w:pPr>
      <w:r>
        <w:rPr>
          <w:rStyle w:val="FootnoteReference"/>
        </w:rPr>
        <w:footnoteRef/>
      </w:r>
      <w:r>
        <w:t xml:space="preserve"> Misbah’uş-Şeria, 519</w:t>
      </w:r>
    </w:p>
  </w:footnote>
  <w:footnote w:id="203">
    <w:p w:rsidR="000D23A1" w:rsidRDefault="000D23A1">
      <w:pPr>
        <w:pStyle w:val="FootnoteText"/>
      </w:pPr>
      <w:r>
        <w:rPr>
          <w:rStyle w:val="FootnoteReference"/>
        </w:rPr>
        <w:footnoteRef/>
      </w:r>
      <w:r>
        <w:t xml:space="preserve"> Gurer'ul-Hikem, 855</w:t>
      </w:r>
    </w:p>
  </w:footnote>
  <w:footnote w:id="204">
    <w:p w:rsidR="000D23A1" w:rsidRDefault="000D23A1">
      <w:pPr>
        <w:pStyle w:val="FootnoteText"/>
      </w:pPr>
      <w:r>
        <w:rPr>
          <w:rStyle w:val="FootnoteReference"/>
        </w:rPr>
        <w:footnoteRef/>
      </w:r>
      <w:r>
        <w:t xml:space="preserve"> a. g. e. 664</w:t>
      </w:r>
    </w:p>
  </w:footnote>
  <w:footnote w:id="205">
    <w:p w:rsidR="000D23A1" w:rsidRDefault="000D23A1">
      <w:pPr>
        <w:pStyle w:val="FootnoteText"/>
      </w:pPr>
      <w:r>
        <w:rPr>
          <w:rStyle w:val="FootnoteReference"/>
        </w:rPr>
        <w:footnoteRef/>
      </w:r>
      <w:r>
        <w:t xml:space="preserve"> a. g. e. 1791</w:t>
      </w:r>
    </w:p>
  </w:footnote>
  <w:footnote w:id="206">
    <w:p w:rsidR="000D23A1" w:rsidRDefault="000D23A1">
      <w:pPr>
        <w:pStyle w:val="FootnoteText"/>
      </w:pPr>
      <w:r>
        <w:rPr>
          <w:rStyle w:val="FootnoteReference"/>
        </w:rPr>
        <w:footnoteRef/>
      </w:r>
      <w:r>
        <w:t xml:space="preserve"> Mişkat’ul-Envar, 256</w:t>
      </w:r>
    </w:p>
  </w:footnote>
  <w:footnote w:id="207">
    <w:p w:rsidR="000D23A1" w:rsidRDefault="000D23A1">
      <w:pPr>
        <w:pStyle w:val="FootnoteText"/>
      </w:pPr>
      <w:r>
        <w:rPr>
          <w:rStyle w:val="FootnoteReference"/>
        </w:rPr>
        <w:footnoteRef/>
      </w:r>
      <w:r>
        <w:t xml:space="preserve"> Beled’ul-Emin, 411</w:t>
      </w:r>
    </w:p>
  </w:footnote>
  <w:footnote w:id="208">
    <w:p w:rsidR="000D23A1" w:rsidRDefault="000D23A1">
      <w:pPr>
        <w:pStyle w:val="FootnoteText"/>
      </w:pPr>
      <w:r>
        <w:rPr>
          <w:rStyle w:val="FootnoteReference"/>
        </w:rPr>
        <w:footnoteRef/>
      </w:r>
      <w:r>
        <w:t xml:space="preserve"> a. g. e. 407</w:t>
      </w:r>
    </w:p>
  </w:footnote>
  <w:footnote w:id="209">
    <w:p w:rsidR="000D23A1" w:rsidRDefault="000D23A1">
      <w:pPr>
        <w:pStyle w:val="FootnoteText"/>
      </w:pPr>
      <w:r>
        <w:rPr>
          <w:rStyle w:val="FootnoteReference"/>
        </w:rPr>
        <w:footnoteRef/>
      </w:r>
      <w:r>
        <w:t xml:space="preserve"> el-Kafi, 1/86/1</w:t>
      </w:r>
    </w:p>
  </w:footnote>
  <w:footnote w:id="210">
    <w:p w:rsidR="000D23A1" w:rsidRDefault="000D23A1">
      <w:pPr>
        <w:pStyle w:val="FootnoteText"/>
      </w:pPr>
      <w:r>
        <w:rPr>
          <w:rStyle w:val="FootnoteReference"/>
        </w:rPr>
        <w:footnoteRef/>
      </w:r>
      <w:r>
        <w:t xml:space="preserve"> et-Tevhid, 284/4</w:t>
      </w:r>
    </w:p>
  </w:footnote>
  <w:footnote w:id="211">
    <w:p w:rsidR="000D23A1" w:rsidRDefault="000D23A1">
      <w:pPr>
        <w:pStyle w:val="FootnoteText"/>
      </w:pPr>
      <w:r>
        <w:rPr>
          <w:rStyle w:val="FootnoteReference"/>
        </w:rPr>
        <w:footnoteRef/>
      </w:r>
      <w:r>
        <w:t xml:space="preserve"> el-Kafi, 1/86/2</w:t>
      </w:r>
    </w:p>
  </w:footnote>
  <w:footnote w:id="212">
    <w:p w:rsidR="000D23A1" w:rsidRDefault="000D23A1">
      <w:pPr>
        <w:pStyle w:val="FootnoteText"/>
      </w:pPr>
      <w:r>
        <w:rPr>
          <w:rStyle w:val="FootnoteReference"/>
        </w:rPr>
        <w:footnoteRef/>
      </w:r>
      <w:r>
        <w:t xml:space="preserve"> Bihar, 4/54/34</w:t>
      </w:r>
    </w:p>
  </w:footnote>
  <w:footnote w:id="213">
    <w:p w:rsidR="000D23A1" w:rsidRDefault="000D23A1">
      <w:pPr>
        <w:pStyle w:val="FootnoteText"/>
      </w:pPr>
      <w:r>
        <w:rPr>
          <w:rStyle w:val="FootnoteReference"/>
        </w:rPr>
        <w:footnoteRef/>
      </w:r>
      <w:r>
        <w:t xml:space="preserve"> Cami’ul-Ahbar, 36/17 </w:t>
      </w:r>
    </w:p>
  </w:footnote>
  <w:footnote w:id="214">
    <w:p w:rsidR="000D23A1" w:rsidRDefault="000D23A1">
      <w:pPr>
        <w:pStyle w:val="FootnoteText"/>
      </w:pPr>
      <w:r>
        <w:rPr>
          <w:rStyle w:val="FootnoteReference"/>
        </w:rPr>
        <w:footnoteRef/>
      </w:r>
      <w:r>
        <w:t xml:space="preserve"> Mişkat’ul-Envar, 10</w:t>
      </w:r>
    </w:p>
  </w:footnote>
  <w:footnote w:id="215">
    <w:p w:rsidR="000D23A1" w:rsidRDefault="000D23A1">
      <w:pPr>
        <w:pStyle w:val="FootnoteText"/>
      </w:pPr>
      <w:r>
        <w:rPr>
          <w:rStyle w:val="FootnoteReference"/>
        </w:rPr>
        <w:footnoteRef/>
      </w:r>
      <w:r>
        <w:t xml:space="preserve"> et-Tevhid, 283/2</w:t>
      </w:r>
    </w:p>
  </w:footnote>
  <w:footnote w:id="216">
    <w:p w:rsidR="000D23A1" w:rsidRDefault="000D23A1">
      <w:pPr>
        <w:pStyle w:val="FootnoteText"/>
      </w:pPr>
      <w:r>
        <w:rPr>
          <w:rStyle w:val="FootnoteReference"/>
        </w:rPr>
        <w:footnoteRef/>
      </w:r>
      <w:r>
        <w:t xml:space="preserve"> İkbal’ul-A’mal, 1/157</w:t>
      </w:r>
    </w:p>
  </w:footnote>
  <w:footnote w:id="217">
    <w:p w:rsidR="000D23A1" w:rsidRDefault="000D23A1">
      <w:pPr>
        <w:pStyle w:val="FootnoteText"/>
      </w:pPr>
      <w:r>
        <w:rPr>
          <w:rStyle w:val="FootnoteReference"/>
        </w:rPr>
        <w:footnoteRef/>
      </w:r>
      <w:r>
        <w:t xml:space="preserve"> el-Kafi, 1/86/3</w:t>
      </w:r>
    </w:p>
  </w:footnote>
  <w:footnote w:id="218">
    <w:p w:rsidR="000D23A1" w:rsidRDefault="000D23A1">
      <w:pPr>
        <w:pStyle w:val="FootnoteText"/>
      </w:pPr>
      <w:r>
        <w:rPr>
          <w:rStyle w:val="FootnoteReference"/>
        </w:rPr>
        <w:footnoteRef/>
      </w:r>
      <w:r>
        <w:t xml:space="preserve"> et-Tevhid, 143/7</w:t>
      </w:r>
    </w:p>
  </w:footnote>
  <w:footnote w:id="219">
    <w:p w:rsidR="000D23A1" w:rsidRDefault="000D23A1">
      <w:pPr>
        <w:pStyle w:val="FootnoteText"/>
      </w:pPr>
      <w:r>
        <w:rPr>
          <w:rStyle w:val="FootnoteReference"/>
        </w:rPr>
        <w:footnoteRef/>
      </w:r>
      <w:r>
        <w:t xml:space="preserve"> el-Kafi, 1/85/2</w:t>
      </w:r>
    </w:p>
  </w:footnote>
  <w:footnote w:id="220">
    <w:p w:rsidR="000D23A1" w:rsidRDefault="000D23A1">
      <w:pPr>
        <w:pStyle w:val="FootnoteText"/>
      </w:pPr>
      <w:r>
        <w:rPr>
          <w:rStyle w:val="FootnoteReference"/>
        </w:rPr>
        <w:footnoteRef/>
      </w:r>
      <w:r>
        <w:t xml:space="preserve"> a. g. e. s. 86/3</w:t>
      </w:r>
    </w:p>
  </w:footnote>
  <w:footnote w:id="221">
    <w:p w:rsidR="000D23A1" w:rsidRDefault="000D23A1">
      <w:pPr>
        <w:pStyle w:val="FootnoteText"/>
      </w:pPr>
      <w:r>
        <w:rPr>
          <w:rStyle w:val="FootnoteReference"/>
        </w:rPr>
        <w:footnoteRef/>
      </w:r>
      <w:r>
        <w:t xml:space="preserve"> et-Tevhid, 287/4</w:t>
      </w:r>
    </w:p>
  </w:footnote>
  <w:footnote w:id="222">
    <w:p w:rsidR="000D23A1" w:rsidRDefault="000D23A1">
      <w:pPr>
        <w:pStyle w:val="FootnoteText"/>
      </w:pPr>
      <w:r>
        <w:rPr>
          <w:rStyle w:val="FootnoteReference"/>
        </w:rPr>
        <w:footnoteRef/>
      </w:r>
      <w:r>
        <w:t xml:space="preserve"> el-Kafi, 1/85/1</w:t>
      </w:r>
    </w:p>
  </w:footnote>
  <w:footnote w:id="223">
    <w:p w:rsidR="000D23A1" w:rsidRDefault="000D23A1">
      <w:pPr>
        <w:pStyle w:val="FootnoteText"/>
      </w:pPr>
      <w:r>
        <w:rPr>
          <w:rStyle w:val="FootnoteReference"/>
        </w:rPr>
        <w:footnoteRef/>
      </w:r>
      <w:r>
        <w:t xml:space="preserve"> Saduk bu sözü et-Tevhid kitabı s. 388’de az bir farklılıkla Kuleyni’ye istinat ederek nakletmiştir.</w:t>
      </w:r>
    </w:p>
  </w:footnote>
  <w:footnote w:id="224">
    <w:p w:rsidR="000D23A1" w:rsidRDefault="000D23A1">
      <w:pPr>
        <w:pStyle w:val="FootnoteText"/>
      </w:pPr>
      <w:r>
        <w:rPr>
          <w:rStyle w:val="FootnoteReference"/>
        </w:rPr>
        <w:footnoteRef/>
      </w:r>
      <w:r>
        <w:t xml:space="preserve"> et-Tevhid, 290/10</w:t>
      </w:r>
    </w:p>
  </w:footnote>
  <w:footnote w:id="225">
    <w:p w:rsidR="000D23A1" w:rsidRDefault="000D23A1">
      <w:pPr>
        <w:pStyle w:val="FootnoteText"/>
      </w:pPr>
      <w:r>
        <w:rPr>
          <w:rStyle w:val="FootnoteReference"/>
        </w:rPr>
        <w:footnoteRef/>
      </w:r>
      <w:r>
        <w:t xml:space="preserve"> Kenz'ul-Ummal, 5704</w:t>
      </w:r>
    </w:p>
  </w:footnote>
  <w:footnote w:id="226">
    <w:p w:rsidR="000D23A1" w:rsidRDefault="000D23A1">
      <w:pPr>
        <w:pStyle w:val="FootnoteText"/>
      </w:pPr>
      <w:r>
        <w:rPr>
          <w:rStyle w:val="FootnoteReference"/>
        </w:rPr>
        <w:footnoteRef/>
      </w:r>
      <w:r>
        <w:t xml:space="preserve"> a. g. e. 5705</w:t>
      </w:r>
    </w:p>
  </w:footnote>
  <w:footnote w:id="227">
    <w:p w:rsidR="000D23A1" w:rsidRDefault="000D23A1">
      <w:pPr>
        <w:pStyle w:val="FootnoteText"/>
      </w:pPr>
      <w:r>
        <w:rPr>
          <w:rStyle w:val="FootnoteReference"/>
        </w:rPr>
        <w:footnoteRef/>
      </w:r>
      <w:r>
        <w:t xml:space="preserve"> a. g. e. 5706</w:t>
      </w:r>
    </w:p>
  </w:footnote>
  <w:footnote w:id="228">
    <w:p w:rsidR="000D23A1" w:rsidRDefault="000D23A1">
      <w:pPr>
        <w:pStyle w:val="FootnoteText"/>
      </w:pPr>
      <w:r>
        <w:rPr>
          <w:rStyle w:val="FootnoteReference"/>
        </w:rPr>
        <w:footnoteRef/>
      </w:r>
      <w:r>
        <w:t xml:space="preserve"> Emali’es-Seduk, 340/3</w:t>
      </w:r>
    </w:p>
  </w:footnote>
  <w:footnote w:id="229">
    <w:p w:rsidR="000D23A1" w:rsidRDefault="000D23A1">
      <w:pPr>
        <w:pStyle w:val="FootnoteText"/>
      </w:pPr>
      <w:r>
        <w:rPr>
          <w:rStyle w:val="FootnoteReference"/>
        </w:rPr>
        <w:footnoteRef/>
      </w:r>
      <w:r>
        <w:t xml:space="preserve"> el-Mehasin, 1/371/808</w:t>
      </w:r>
    </w:p>
  </w:footnote>
  <w:footnote w:id="230">
    <w:p w:rsidR="000D23A1" w:rsidRDefault="000D23A1">
      <w:pPr>
        <w:pStyle w:val="FootnoteText"/>
      </w:pPr>
      <w:r>
        <w:rPr>
          <w:rStyle w:val="FootnoteReference"/>
        </w:rPr>
        <w:footnoteRef/>
      </w:r>
      <w:r>
        <w:t xml:space="preserve"> a. g. e. s. 370/806</w:t>
      </w:r>
    </w:p>
  </w:footnote>
  <w:footnote w:id="231">
    <w:p w:rsidR="000D23A1" w:rsidRDefault="000D23A1">
      <w:pPr>
        <w:pStyle w:val="FootnoteText"/>
      </w:pPr>
      <w:r>
        <w:rPr>
          <w:rStyle w:val="FootnoteReference"/>
        </w:rPr>
        <w:footnoteRef/>
      </w:r>
      <w:r>
        <w:t xml:space="preserve"> Tenbih’ul-Havatir, 1/250</w:t>
      </w:r>
    </w:p>
  </w:footnote>
  <w:footnote w:id="232">
    <w:p w:rsidR="000D23A1" w:rsidRDefault="000D23A1">
      <w:pPr>
        <w:pStyle w:val="FootnoteText"/>
      </w:pPr>
      <w:r>
        <w:rPr>
          <w:rStyle w:val="FootnoteReference"/>
        </w:rPr>
        <w:footnoteRef/>
      </w:r>
      <w:r>
        <w:t xml:space="preserve"> Gurer'ul-Hikem, 8487</w:t>
      </w:r>
    </w:p>
  </w:footnote>
  <w:footnote w:id="233">
    <w:p w:rsidR="000D23A1" w:rsidRDefault="000D23A1">
      <w:pPr>
        <w:pStyle w:val="FootnoteText"/>
      </w:pPr>
      <w:r>
        <w:rPr>
          <w:rStyle w:val="FootnoteReference"/>
        </w:rPr>
        <w:footnoteRef/>
      </w:r>
      <w:r>
        <w:t xml:space="preserve"> a. g. e. 8503</w:t>
      </w:r>
    </w:p>
  </w:footnote>
  <w:footnote w:id="234">
    <w:p w:rsidR="000D23A1" w:rsidRDefault="000D23A1">
      <w:pPr>
        <w:pStyle w:val="FootnoteText"/>
      </w:pPr>
      <w:r>
        <w:rPr>
          <w:rStyle w:val="FootnoteReference"/>
        </w:rPr>
        <w:footnoteRef/>
      </w:r>
      <w:r>
        <w:t xml:space="preserve"> et-Tevhid, 70/26</w:t>
      </w:r>
    </w:p>
  </w:footnote>
  <w:footnote w:id="235">
    <w:p w:rsidR="000D23A1" w:rsidRDefault="000D23A1">
      <w:pPr>
        <w:pStyle w:val="FootnoteText"/>
      </w:pPr>
      <w:r>
        <w:rPr>
          <w:rStyle w:val="FootnoteReference"/>
        </w:rPr>
        <w:footnoteRef/>
      </w:r>
      <w:r>
        <w:t xml:space="preserve"> Nehc'ül-Belağa, 213. hutbe </w:t>
      </w:r>
    </w:p>
  </w:footnote>
  <w:footnote w:id="236">
    <w:p w:rsidR="000D23A1" w:rsidRDefault="000D23A1">
      <w:pPr>
        <w:pStyle w:val="FootnoteText"/>
      </w:pPr>
      <w:r>
        <w:rPr>
          <w:rStyle w:val="FootnoteReference"/>
        </w:rPr>
        <w:footnoteRef/>
      </w:r>
      <w:r>
        <w:t xml:space="preserve"> Tuhuf'ul-Ukul, 283</w:t>
      </w:r>
    </w:p>
  </w:footnote>
  <w:footnote w:id="237">
    <w:p w:rsidR="000D23A1" w:rsidRDefault="000D23A1">
      <w:pPr>
        <w:pStyle w:val="FootnoteText"/>
      </w:pPr>
      <w:r>
        <w:rPr>
          <w:rStyle w:val="FootnoteReference"/>
        </w:rPr>
        <w:footnoteRef/>
      </w:r>
      <w:r>
        <w:t xml:space="preserve"> Nehc'ül-Belağa, 91. hutbe </w:t>
      </w:r>
    </w:p>
  </w:footnote>
  <w:footnote w:id="238">
    <w:p w:rsidR="000D23A1" w:rsidRDefault="000D23A1">
      <w:pPr>
        <w:pStyle w:val="FootnoteText"/>
      </w:pPr>
      <w:r>
        <w:rPr>
          <w:rStyle w:val="FootnoteReference"/>
        </w:rPr>
        <w:footnoteRef/>
      </w:r>
      <w:r>
        <w:t xml:space="preserve"> Bihar, 94/150/21</w:t>
      </w:r>
    </w:p>
  </w:footnote>
  <w:footnote w:id="239">
    <w:p w:rsidR="000D23A1" w:rsidRDefault="000D23A1">
      <w:pPr>
        <w:pStyle w:val="FootnoteText"/>
      </w:pPr>
      <w:r>
        <w:rPr>
          <w:rStyle w:val="FootnoteReference"/>
        </w:rPr>
        <w:footnoteRef/>
      </w:r>
      <w:r>
        <w:t xml:space="preserve"> Nehc'ül-Belağa, 160. hutbe </w:t>
      </w:r>
    </w:p>
  </w:footnote>
  <w:footnote w:id="240">
    <w:p w:rsidR="000D23A1" w:rsidRDefault="000D23A1">
      <w:pPr>
        <w:pStyle w:val="FootnoteText"/>
      </w:pPr>
      <w:r>
        <w:rPr>
          <w:rStyle w:val="FootnoteReference"/>
        </w:rPr>
        <w:footnoteRef/>
      </w:r>
      <w:r>
        <w:t xml:space="preserve"> et-Tevhid, 36/2</w:t>
      </w:r>
    </w:p>
  </w:footnote>
  <w:footnote w:id="241">
    <w:p w:rsidR="000D23A1" w:rsidRDefault="000D23A1">
      <w:pPr>
        <w:pStyle w:val="FootnoteText"/>
      </w:pPr>
      <w:r>
        <w:rPr>
          <w:rStyle w:val="FootnoteReference"/>
        </w:rPr>
        <w:footnoteRef/>
      </w:r>
      <w:r>
        <w:t xml:space="preserve"> Nehc'ül-Belağa, 195. hutbe </w:t>
      </w:r>
    </w:p>
  </w:footnote>
  <w:footnote w:id="242">
    <w:p w:rsidR="000D23A1" w:rsidRDefault="000D23A1">
      <w:pPr>
        <w:pStyle w:val="FootnoteText"/>
      </w:pPr>
      <w:r>
        <w:rPr>
          <w:rStyle w:val="FootnoteReference"/>
        </w:rPr>
        <w:footnoteRef/>
      </w:r>
      <w:r>
        <w:t xml:space="preserve"> a. g. e. 109. hutbe</w:t>
      </w:r>
    </w:p>
  </w:footnote>
  <w:footnote w:id="243">
    <w:p w:rsidR="000D23A1" w:rsidRDefault="000D23A1">
      <w:pPr>
        <w:pStyle w:val="FootnoteText"/>
      </w:pPr>
      <w:r>
        <w:rPr>
          <w:rStyle w:val="FootnoteReference"/>
        </w:rPr>
        <w:footnoteRef/>
      </w:r>
      <w:r>
        <w:t xml:space="preserve"> a. g. e. 31. mektup </w:t>
      </w:r>
    </w:p>
  </w:footnote>
  <w:footnote w:id="244">
    <w:p w:rsidR="000D23A1" w:rsidRDefault="000D23A1">
      <w:pPr>
        <w:pStyle w:val="FootnoteText"/>
      </w:pPr>
      <w:r>
        <w:rPr>
          <w:rStyle w:val="FootnoteReference"/>
        </w:rPr>
        <w:footnoteRef/>
      </w:r>
      <w:r>
        <w:t xml:space="preserve"> et-Tevhid, 112/10</w:t>
      </w:r>
    </w:p>
  </w:footnote>
  <w:footnote w:id="245">
    <w:p w:rsidR="000D23A1" w:rsidRDefault="000D23A1">
      <w:pPr>
        <w:pStyle w:val="FootnoteText"/>
      </w:pPr>
      <w:r>
        <w:rPr>
          <w:rStyle w:val="FootnoteReference"/>
        </w:rPr>
        <w:footnoteRef/>
      </w:r>
      <w:r>
        <w:t xml:space="preserve"> a. g. e. 113/12</w:t>
      </w:r>
    </w:p>
  </w:footnote>
  <w:footnote w:id="246">
    <w:p w:rsidR="000D23A1" w:rsidRDefault="000D23A1">
      <w:pPr>
        <w:pStyle w:val="FootnoteText"/>
      </w:pPr>
      <w:r>
        <w:rPr>
          <w:rStyle w:val="FootnoteReference"/>
        </w:rPr>
        <w:footnoteRef/>
      </w:r>
      <w:r>
        <w:t xml:space="preserve"> a. g. e. 252/3</w:t>
      </w:r>
    </w:p>
  </w:footnote>
  <w:footnote w:id="247">
    <w:p w:rsidR="000D23A1" w:rsidRDefault="000D23A1">
      <w:pPr>
        <w:pStyle w:val="FootnoteText"/>
      </w:pPr>
      <w:r>
        <w:rPr>
          <w:rStyle w:val="FootnoteReference"/>
        </w:rPr>
        <w:footnoteRef/>
      </w:r>
      <w:r>
        <w:t xml:space="preserve"> el-Kafi, 1/102/6</w:t>
      </w:r>
    </w:p>
  </w:footnote>
  <w:footnote w:id="248">
    <w:p w:rsidR="000D23A1" w:rsidRDefault="000D23A1">
      <w:pPr>
        <w:pStyle w:val="FootnoteText"/>
      </w:pPr>
      <w:r>
        <w:rPr>
          <w:rStyle w:val="FootnoteReference"/>
        </w:rPr>
        <w:footnoteRef/>
      </w:r>
      <w:r>
        <w:t xml:space="preserve"> Nehc'ül-Belağa, 112. hutbe </w:t>
      </w:r>
    </w:p>
  </w:footnote>
  <w:footnote w:id="249">
    <w:p w:rsidR="000D23A1" w:rsidRDefault="000D23A1">
      <w:pPr>
        <w:pStyle w:val="FootnoteText"/>
      </w:pPr>
      <w:r>
        <w:rPr>
          <w:rStyle w:val="FootnoteReference"/>
        </w:rPr>
        <w:footnoteRef/>
      </w:r>
      <w:r>
        <w:t xml:space="preserve"> a. g. e. 182. hutbe </w:t>
      </w:r>
    </w:p>
  </w:footnote>
  <w:footnote w:id="250">
    <w:p w:rsidR="000D23A1" w:rsidRDefault="000D23A1">
      <w:pPr>
        <w:pStyle w:val="FootnoteText"/>
      </w:pPr>
      <w:r>
        <w:rPr>
          <w:rStyle w:val="FootnoteReference"/>
        </w:rPr>
        <w:footnoteRef/>
      </w:r>
      <w:r>
        <w:t xml:space="preserve"> Keşf’ul-Gumme, 3/176</w:t>
      </w:r>
    </w:p>
  </w:footnote>
  <w:footnote w:id="251">
    <w:p w:rsidR="000D23A1" w:rsidRDefault="000D23A1">
      <w:pPr>
        <w:pStyle w:val="FootnoteText"/>
      </w:pPr>
      <w:r>
        <w:rPr>
          <w:rStyle w:val="FootnoteReference"/>
        </w:rPr>
        <w:footnoteRef/>
      </w:r>
      <w:r>
        <w:t xml:space="preserve"> Nehc'ül-Belağa, 85. hutbe </w:t>
      </w:r>
    </w:p>
  </w:footnote>
  <w:footnote w:id="252">
    <w:p w:rsidR="000D23A1" w:rsidRDefault="000D23A1">
      <w:pPr>
        <w:pStyle w:val="FootnoteText"/>
      </w:pPr>
      <w:r>
        <w:rPr>
          <w:rStyle w:val="FootnoteReference"/>
        </w:rPr>
        <w:footnoteRef/>
      </w:r>
      <w:r>
        <w:t xml:space="preserve"> a. g. e. 152. hutbe</w:t>
      </w:r>
    </w:p>
  </w:footnote>
  <w:footnote w:id="253">
    <w:p w:rsidR="000D23A1" w:rsidRDefault="000D23A1">
      <w:pPr>
        <w:pStyle w:val="FootnoteText"/>
      </w:pPr>
      <w:r>
        <w:rPr>
          <w:rStyle w:val="FootnoteReference"/>
        </w:rPr>
        <w:footnoteRef/>
      </w:r>
      <w:r>
        <w:t xml:space="preserve"> a. g. e. 1. hutbe</w:t>
      </w:r>
    </w:p>
  </w:footnote>
  <w:footnote w:id="254">
    <w:p w:rsidR="000D23A1" w:rsidRDefault="000D23A1">
      <w:pPr>
        <w:pStyle w:val="FootnoteText"/>
      </w:pPr>
      <w:r>
        <w:rPr>
          <w:rStyle w:val="FootnoteReference"/>
        </w:rPr>
        <w:footnoteRef/>
      </w:r>
      <w:r>
        <w:t xml:space="preserve"> a. g. e. 49</w:t>
      </w:r>
    </w:p>
  </w:footnote>
  <w:footnote w:id="255">
    <w:p w:rsidR="000D23A1" w:rsidRDefault="000D23A1">
      <w:pPr>
        <w:pStyle w:val="FootnoteText"/>
      </w:pPr>
      <w:r>
        <w:rPr>
          <w:rStyle w:val="FootnoteReference"/>
        </w:rPr>
        <w:footnoteRef/>
      </w:r>
      <w:r>
        <w:t xml:space="preserve">Nehc'ül-Belağa, 155. hutbe </w:t>
      </w:r>
    </w:p>
  </w:footnote>
  <w:footnote w:id="256">
    <w:p w:rsidR="000D23A1" w:rsidRDefault="000D23A1">
      <w:pPr>
        <w:pStyle w:val="FootnoteText"/>
      </w:pPr>
      <w:r>
        <w:rPr>
          <w:rStyle w:val="FootnoteReference"/>
        </w:rPr>
        <w:footnoteRef/>
      </w:r>
      <w:r>
        <w:t xml:space="preserve"> 12285. hadise müracaat et ve iyice bir düşün. </w:t>
      </w:r>
    </w:p>
  </w:footnote>
  <w:footnote w:id="257">
    <w:p w:rsidR="000D23A1" w:rsidRDefault="000D23A1">
      <w:pPr>
        <w:pStyle w:val="FootnoteText"/>
      </w:pPr>
      <w:r>
        <w:rPr>
          <w:rStyle w:val="FootnoteReference"/>
        </w:rPr>
        <w:footnoteRef/>
      </w:r>
      <w:r>
        <w:t xml:space="preserve"> Emali’es-Seduk, 263/9</w:t>
      </w:r>
    </w:p>
  </w:footnote>
  <w:footnote w:id="258">
    <w:p w:rsidR="000D23A1" w:rsidRDefault="000D23A1">
      <w:pPr>
        <w:pStyle w:val="FootnoteText"/>
      </w:pPr>
      <w:r>
        <w:rPr>
          <w:rStyle w:val="FootnoteReference"/>
        </w:rPr>
        <w:footnoteRef/>
      </w:r>
      <w:r>
        <w:t xml:space="preserve"> Nehc'ül-Belağa, 94. hutbe </w:t>
      </w:r>
    </w:p>
  </w:footnote>
  <w:footnote w:id="259">
    <w:p w:rsidR="000D23A1" w:rsidRDefault="000D23A1">
      <w:pPr>
        <w:pStyle w:val="FootnoteText"/>
      </w:pPr>
      <w:r>
        <w:rPr>
          <w:rStyle w:val="FootnoteReference"/>
        </w:rPr>
        <w:footnoteRef/>
      </w:r>
      <w:r>
        <w:t xml:space="preserve"> a. g. e. 185</w:t>
      </w:r>
    </w:p>
  </w:footnote>
  <w:footnote w:id="260">
    <w:p w:rsidR="000D23A1" w:rsidRDefault="000D23A1">
      <w:pPr>
        <w:pStyle w:val="FootnoteText"/>
      </w:pPr>
      <w:r>
        <w:rPr>
          <w:rStyle w:val="FootnoteReference"/>
        </w:rPr>
        <w:footnoteRef/>
      </w:r>
      <w:r>
        <w:t xml:space="preserve"> Uyun-u Ahbar’ir-Rıza, 2/35/75</w:t>
      </w:r>
    </w:p>
  </w:footnote>
  <w:footnote w:id="261">
    <w:p w:rsidR="000D23A1" w:rsidRDefault="000D23A1">
      <w:pPr>
        <w:pStyle w:val="FootnoteText"/>
      </w:pPr>
      <w:r>
        <w:rPr>
          <w:rStyle w:val="FootnoteReference"/>
        </w:rPr>
        <w:footnoteRef/>
      </w:r>
      <w:r>
        <w:t xml:space="preserve"> Gurer'ul-Hikem, 540</w:t>
      </w:r>
    </w:p>
  </w:footnote>
  <w:footnote w:id="262">
    <w:p w:rsidR="000D23A1" w:rsidRDefault="000D23A1">
      <w:pPr>
        <w:pStyle w:val="FootnoteText"/>
      </w:pPr>
      <w:r>
        <w:rPr>
          <w:rStyle w:val="FootnoteReference"/>
        </w:rPr>
        <w:footnoteRef/>
      </w:r>
      <w:r>
        <w:t xml:space="preserve"> Tuhuf'ul-Ukul, 370</w:t>
      </w:r>
    </w:p>
  </w:footnote>
  <w:footnote w:id="263">
    <w:p w:rsidR="000D23A1" w:rsidRDefault="000D23A1">
      <w:pPr>
        <w:pStyle w:val="FootnoteText"/>
      </w:pPr>
      <w:r>
        <w:rPr>
          <w:rStyle w:val="FootnoteReference"/>
        </w:rPr>
        <w:footnoteRef/>
      </w:r>
      <w:r>
        <w:t xml:space="preserve"> et-Tevhid, 101/10</w:t>
      </w:r>
    </w:p>
  </w:footnote>
  <w:footnote w:id="264">
    <w:p w:rsidR="000D23A1" w:rsidRDefault="000D23A1">
      <w:pPr>
        <w:pStyle w:val="FootnoteText"/>
      </w:pPr>
      <w:r>
        <w:rPr>
          <w:rStyle w:val="FootnoteReference"/>
        </w:rPr>
        <w:footnoteRef/>
      </w:r>
      <w:r>
        <w:t xml:space="preserve"> Emali’et-Tusi, 22/28</w:t>
      </w:r>
    </w:p>
  </w:footnote>
  <w:footnote w:id="265">
    <w:p w:rsidR="000D23A1" w:rsidRDefault="000D23A1">
      <w:pPr>
        <w:pStyle w:val="FootnoteText"/>
      </w:pPr>
      <w:r>
        <w:rPr>
          <w:rStyle w:val="FootnoteReference"/>
        </w:rPr>
        <w:footnoteRef/>
      </w:r>
      <w:r>
        <w:t xml:space="preserve"> Tuhuf'ul-Ukul, 61</w:t>
      </w:r>
    </w:p>
  </w:footnote>
  <w:footnote w:id="266">
    <w:p w:rsidR="000D23A1" w:rsidRDefault="000D23A1">
      <w:pPr>
        <w:pStyle w:val="FootnoteText"/>
      </w:pPr>
      <w:r>
        <w:rPr>
          <w:rStyle w:val="FootnoteReference"/>
        </w:rPr>
        <w:footnoteRef/>
      </w:r>
      <w:r>
        <w:t xml:space="preserve"> Mean’il-Ahbar, 11/2</w:t>
      </w:r>
    </w:p>
  </w:footnote>
  <w:footnote w:id="267">
    <w:p w:rsidR="000D23A1" w:rsidRDefault="000D23A1">
      <w:pPr>
        <w:pStyle w:val="FootnoteText"/>
      </w:pPr>
      <w:r>
        <w:rPr>
          <w:rStyle w:val="FootnoteReference"/>
        </w:rPr>
        <w:footnoteRef/>
      </w:r>
      <w:r>
        <w:t xml:space="preserve"> Nehc'ül-Belağa, 470. hikmet </w:t>
      </w:r>
    </w:p>
  </w:footnote>
  <w:footnote w:id="268">
    <w:p w:rsidR="000D23A1" w:rsidRDefault="000D23A1">
      <w:pPr>
        <w:pStyle w:val="FootnoteText"/>
      </w:pPr>
      <w:r>
        <w:rPr>
          <w:rStyle w:val="FootnoteReference"/>
        </w:rPr>
        <w:footnoteRef/>
      </w:r>
      <w:r>
        <w:t xml:space="preserve"> Mean’il-Ahbar, 10/1</w:t>
      </w:r>
    </w:p>
  </w:footnote>
  <w:footnote w:id="269">
    <w:p w:rsidR="000D23A1" w:rsidRDefault="000D23A1">
      <w:pPr>
        <w:pStyle w:val="FootnoteText"/>
      </w:pPr>
      <w:r>
        <w:rPr>
          <w:rStyle w:val="FootnoteReference"/>
        </w:rPr>
        <w:footnoteRef/>
      </w:r>
      <w:r>
        <w:t xml:space="preserve"> Enbiya suresi, 25. ayet</w:t>
      </w:r>
    </w:p>
  </w:footnote>
  <w:footnote w:id="270">
    <w:p w:rsidR="000D23A1" w:rsidRDefault="000D23A1">
      <w:pPr>
        <w:pStyle w:val="FootnoteText"/>
      </w:pPr>
      <w:r>
        <w:rPr>
          <w:rStyle w:val="FootnoteReference"/>
        </w:rPr>
        <w:footnoteRef/>
      </w:r>
      <w:r>
        <w:t xml:space="preserve"> et-Tevhid, 18/2</w:t>
      </w:r>
    </w:p>
  </w:footnote>
  <w:footnote w:id="271">
    <w:p w:rsidR="000D23A1" w:rsidRDefault="000D23A1">
      <w:pPr>
        <w:pStyle w:val="FootnoteText"/>
      </w:pPr>
      <w:r>
        <w:rPr>
          <w:rStyle w:val="FootnoteReference"/>
        </w:rPr>
        <w:footnoteRef/>
      </w:r>
      <w:r>
        <w:t xml:space="preserve"> a. g. e. 18/1</w:t>
      </w:r>
    </w:p>
  </w:footnote>
  <w:footnote w:id="272">
    <w:p w:rsidR="000D23A1" w:rsidRDefault="000D23A1">
      <w:pPr>
        <w:pStyle w:val="FootnoteText"/>
      </w:pPr>
      <w:r>
        <w:rPr>
          <w:rStyle w:val="FootnoteReference"/>
        </w:rPr>
        <w:footnoteRef/>
      </w:r>
      <w:r>
        <w:t xml:space="preserve"> a. g. e. 19/3</w:t>
      </w:r>
    </w:p>
  </w:footnote>
  <w:footnote w:id="273">
    <w:p w:rsidR="000D23A1" w:rsidRDefault="000D23A1">
      <w:pPr>
        <w:pStyle w:val="FootnoteText"/>
      </w:pPr>
      <w:r>
        <w:rPr>
          <w:rStyle w:val="FootnoteReference"/>
        </w:rPr>
        <w:footnoteRef/>
      </w:r>
      <w:r>
        <w:t xml:space="preserve"> Nur’us-Sakaleyn, 5/659/12</w:t>
      </w:r>
    </w:p>
  </w:footnote>
  <w:footnote w:id="274">
    <w:p w:rsidR="000D23A1" w:rsidRDefault="000D23A1">
      <w:pPr>
        <w:pStyle w:val="FootnoteText"/>
      </w:pPr>
      <w:r>
        <w:rPr>
          <w:rStyle w:val="FootnoteReference"/>
        </w:rPr>
        <w:footnoteRef/>
      </w:r>
      <w:r>
        <w:t xml:space="preserve"> Gurer'ul-Hikem, 10859</w:t>
      </w:r>
    </w:p>
  </w:footnote>
  <w:footnote w:id="275">
    <w:p w:rsidR="000D23A1" w:rsidRDefault="000D23A1">
      <w:pPr>
        <w:pStyle w:val="FootnoteText"/>
      </w:pPr>
      <w:r>
        <w:rPr>
          <w:rStyle w:val="FootnoteReference"/>
        </w:rPr>
        <w:footnoteRef/>
      </w:r>
      <w:r>
        <w:t xml:space="preserve"> Nehc'ül-Belağa, 2. hutbe</w:t>
      </w:r>
    </w:p>
  </w:footnote>
  <w:footnote w:id="276">
    <w:p w:rsidR="000D23A1" w:rsidRDefault="000D23A1">
      <w:pPr>
        <w:pStyle w:val="FootnoteText"/>
      </w:pPr>
      <w:r>
        <w:rPr>
          <w:rStyle w:val="FootnoteReference"/>
        </w:rPr>
        <w:footnoteRef/>
      </w:r>
      <w:r>
        <w:t xml:space="preserve"> a. g. e. 91. hutbe</w:t>
      </w:r>
    </w:p>
  </w:footnote>
  <w:footnote w:id="277">
    <w:p w:rsidR="000D23A1" w:rsidRDefault="000D23A1">
      <w:pPr>
        <w:pStyle w:val="FootnoteText"/>
      </w:pPr>
      <w:r>
        <w:rPr>
          <w:rStyle w:val="FootnoteReference"/>
        </w:rPr>
        <w:footnoteRef/>
      </w:r>
      <w:r>
        <w:t xml:space="preserve"> Muminun suresi, 117. ayet</w:t>
      </w:r>
    </w:p>
  </w:footnote>
  <w:footnote w:id="278">
    <w:p w:rsidR="000D23A1" w:rsidRDefault="000D23A1">
      <w:pPr>
        <w:pStyle w:val="FootnoteText"/>
      </w:pPr>
      <w:r>
        <w:rPr>
          <w:rStyle w:val="FootnoteReference"/>
        </w:rPr>
        <w:footnoteRef/>
      </w:r>
      <w:r>
        <w:t xml:space="preserve"> et-Tevhid, 270/6</w:t>
      </w:r>
    </w:p>
  </w:footnote>
  <w:footnote w:id="279">
    <w:p w:rsidR="000D23A1" w:rsidRDefault="000D23A1">
      <w:pPr>
        <w:pStyle w:val="FootnoteText"/>
      </w:pPr>
      <w:r>
        <w:rPr>
          <w:rStyle w:val="FootnoteReference"/>
        </w:rPr>
        <w:footnoteRef/>
      </w:r>
      <w:r>
        <w:t xml:space="preserve"> Nehc'ül-Belağa, 185. hutbe</w:t>
      </w:r>
    </w:p>
  </w:footnote>
  <w:footnote w:id="280">
    <w:p w:rsidR="000D23A1" w:rsidRDefault="000D23A1">
      <w:pPr>
        <w:pStyle w:val="FootnoteText"/>
      </w:pPr>
      <w:r>
        <w:rPr>
          <w:rStyle w:val="FootnoteReference"/>
        </w:rPr>
        <w:footnoteRef/>
      </w:r>
      <w:r>
        <w:t xml:space="preserve"> et-Tevhid, 243/1</w:t>
      </w:r>
    </w:p>
  </w:footnote>
  <w:footnote w:id="281">
    <w:p w:rsidR="000D23A1" w:rsidRDefault="000D23A1">
      <w:pPr>
        <w:pStyle w:val="FootnoteText"/>
      </w:pPr>
      <w:r>
        <w:rPr>
          <w:rStyle w:val="FootnoteReference"/>
        </w:rPr>
        <w:footnoteRef/>
      </w:r>
      <w:r>
        <w:t xml:space="preserve"> Tuhuf'ul-Ukul, 377</w:t>
      </w:r>
    </w:p>
  </w:footnote>
  <w:footnote w:id="282">
    <w:p w:rsidR="000D23A1" w:rsidRDefault="000D23A1">
      <w:pPr>
        <w:pStyle w:val="FootnoteText"/>
      </w:pPr>
      <w:r>
        <w:rPr>
          <w:rStyle w:val="FootnoteReference"/>
        </w:rPr>
        <w:footnoteRef/>
      </w:r>
      <w:r>
        <w:t xml:space="preserve"> Müminun suresi, 91. ayet</w:t>
      </w:r>
    </w:p>
  </w:footnote>
  <w:footnote w:id="283">
    <w:p w:rsidR="000D23A1" w:rsidRDefault="000D23A1">
      <w:pPr>
        <w:pStyle w:val="FootnoteText"/>
      </w:pPr>
      <w:r>
        <w:rPr>
          <w:rStyle w:val="FootnoteReference"/>
        </w:rPr>
        <w:footnoteRef/>
      </w:r>
      <w:r>
        <w:t xml:space="preserve"> Nur’us-Sakaleyn, 3/550/107</w:t>
      </w:r>
    </w:p>
  </w:footnote>
  <w:footnote w:id="284">
    <w:p w:rsidR="000D23A1" w:rsidRDefault="000D23A1">
      <w:pPr>
        <w:pStyle w:val="FootnoteText"/>
      </w:pPr>
      <w:r>
        <w:rPr>
          <w:rStyle w:val="FootnoteReference"/>
        </w:rPr>
        <w:footnoteRef/>
      </w:r>
      <w:r>
        <w:t xml:space="preserve"> Tefsir-i el-Mizan, 15/62, 63</w:t>
      </w:r>
    </w:p>
  </w:footnote>
  <w:footnote w:id="285">
    <w:p w:rsidR="000D23A1" w:rsidRDefault="000D23A1">
      <w:pPr>
        <w:pStyle w:val="FootnoteText"/>
      </w:pPr>
      <w:r>
        <w:rPr>
          <w:rStyle w:val="FootnoteReference"/>
        </w:rPr>
        <w:footnoteRef/>
      </w:r>
      <w:r>
        <w:t xml:space="preserve"> Enbiya suresi, 22. ayet</w:t>
      </w:r>
    </w:p>
  </w:footnote>
  <w:footnote w:id="286">
    <w:p w:rsidR="000D23A1" w:rsidRDefault="000D23A1">
      <w:pPr>
        <w:pStyle w:val="FootnoteText"/>
      </w:pPr>
      <w:r>
        <w:rPr>
          <w:rStyle w:val="FootnoteReference"/>
        </w:rPr>
        <w:footnoteRef/>
      </w:r>
      <w:r>
        <w:t xml:space="preserve"> et-Tevhid, 250/3</w:t>
      </w:r>
    </w:p>
  </w:footnote>
  <w:footnote w:id="287">
    <w:p w:rsidR="000D23A1" w:rsidRDefault="000D23A1">
      <w:pPr>
        <w:pStyle w:val="FootnoteText"/>
      </w:pPr>
      <w:r>
        <w:rPr>
          <w:rStyle w:val="FootnoteReference"/>
        </w:rPr>
        <w:footnoteRef/>
      </w:r>
      <w:r>
        <w:t xml:space="preserve"> Nur’us-Sakaleyn, 3/238/502</w:t>
      </w:r>
    </w:p>
  </w:footnote>
  <w:footnote w:id="288">
    <w:p w:rsidR="000D23A1" w:rsidRDefault="000D23A1">
      <w:pPr>
        <w:pStyle w:val="FootnoteText"/>
      </w:pPr>
      <w:r>
        <w:rPr>
          <w:rStyle w:val="FootnoteReference"/>
        </w:rPr>
        <w:footnoteRef/>
      </w:r>
      <w:r>
        <w:t xml:space="preserve"> Zuhruf suresi, 9. ayet</w:t>
      </w:r>
    </w:p>
  </w:footnote>
  <w:footnote w:id="289">
    <w:p w:rsidR="000D23A1" w:rsidRDefault="000D23A1">
      <w:pPr>
        <w:pStyle w:val="FootnoteText"/>
      </w:pPr>
      <w:r>
        <w:rPr>
          <w:rStyle w:val="FootnoteReference"/>
        </w:rPr>
        <w:footnoteRef/>
      </w:r>
      <w:r>
        <w:t xml:space="preserve"> a.g.s, 84. ayet</w:t>
      </w:r>
    </w:p>
  </w:footnote>
  <w:footnote w:id="290">
    <w:p w:rsidR="000D23A1" w:rsidRDefault="000D23A1">
      <w:pPr>
        <w:pStyle w:val="FootnoteText"/>
      </w:pPr>
      <w:r>
        <w:rPr>
          <w:rStyle w:val="FootnoteReference"/>
        </w:rPr>
        <w:footnoteRef/>
      </w:r>
      <w:r>
        <w:t xml:space="preserve"> Zuhruf suresi, 87. ayet</w:t>
      </w:r>
    </w:p>
  </w:footnote>
  <w:footnote w:id="291">
    <w:p w:rsidR="000D23A1" w:rsidRDefault="000D23A1">
      <w:pPr>
        <w:pStyle w:val="FootnoteText"/>
      </w:pPr>
      <w:r>
        <w:rPr>
          <w:rStyle w:val="FootnoteReference"/>
        </w:rPr>
        <w:footnoteRef/>
      </w:r>
      <w:r>
        <w:t xml:space="preserve"> Tefsir-i el-Mizan, 14/266-268</w:t>
      </w:r>
    </w:p>
  </w:footnote>
  <w:footnote w:id="292">
    <w:p w:rsidR="000D23A1" w:rsidRDefault="000D23A1">
      <w:pPr>
        <w:pStyle w:val="FootnoteText"/>
      </w:pPr>
      <w:r>
        <w:rPr>
          <w:rStyle w:val="FootnoteReference"/>
        </w:rPr>
        <w:footnoteRef/>
      </w:r>
      <w:r>
        <w:t xml:space="preserve"> İsra suresi, 42-43. ayetler</w:t>
      </w:r>
    </w:p>
  </w:footnote>
  <w:footnote w:id="293">
    <w:p w:rsidR="000D23A1" w:rsidRDefault="000D23A1">
      <w:pPr>
        <w:pStyle w:val="FootnoteText"/>
      </w:pPr>
      <w:r>
        <w:rPr>
          <w:rStyle w:val="FootnoteReference"/>
        </w:rPr>
        <w:footnoteRef/>
      </w:r>
      <w:r>
        <w:t xml:space="preserve"> Nehc'ül-Belağa, 31. mektup</w:t>
      </w:r>
    </w:p>
  </w:footnote>
  <w:footnote w:id="294">
    <w:p w:rsidR="000D23A1" w:rsidRDefault="000D23A1">
      <w:pPr>
        <w:pStyle w:val="FootnoteText"/>
      </w:pPr>
      <w:r>
        <w:rPr>
          <w:rStyle w:val="FootnoteReference"/>
        </w:rPr>
        <w:footnoteRef/>
      </w:r>
      <w:r>
        <w:t xml:space="preserve"> Tefsir-i Ali b. İbrahim, 2/20</w:t>
      </w:r>
    </w:p>
  </w:footnote>
  <w:footnote w:id="295">
    <w:p w:rsidR="000D23A1" w:rsidRDefault="000D23A1">
      <w:pPr>
        <w:pStyle w:val="FootnoteText"/>
      </w:pPr>
      <w:r>
        <w:rPr>
          <w:rStyle w:val="FootnoteReference"/>
        </w:rPr>
        <w:footnoteRef/>
      </w:r>
      <w:r>
        <w:t xml:space="preserve"> Tefsir-i el-Mizan, 13/120 </w:t>
      </w:r>
    </w:p>
  </w:footnote>
  <w:footnote w:id="296">
    <w:p w:rsidR="000D23A1" w:rsidRDefault="000D23A1">
      <w:pPr>
        <w:pStyle w:val="FootnoteText"/>
      </w:pPr>
      <w:r>
        <w:rPr>
          <w:rStyle w:val="FootnoteReference"/>
        </w:rPr>
        <w:footnoteRef/>
      </w:r>
      <w:r>
        <w:t xml:space="preserve"> a. g. e. s. 106, 107</w:t>
      </w:r>
    </w:p>
  </w:footnote>
  <w:footnote w:id="297">
    <w:p w:rsidR="000D23A1" w:rsidRDefault="000D23A1">
      <w:pPr>
        <w:pStyle w:val="FootnoteText"/>
      </w:pPr>
      <w:r>
        <w:rPr>
          <w:rStyle w:val="FootnoteReference"/>
        </w:rPr>
        <w:footnoteRef/>
      </w:r>
      <w:r>
        <w:t xml:space="preserve"> Nehc'ül-Belağa, 185. hutbe</w:t>
      </w:r>
    </w:p>
  </w:footnote>
  <w:footnote w:id="298">
    <w:p w:rsidR="000D23A1" w:rsidRDefault="000D23A1">
      <w:pPr>
        <w:pStyle w:val="FootnoteText"/>
      </w:pPr>
      <w:r>
        <w:rPr>
          <w:rStyle w:val="FootnoteReference"/>
        </w:rPr>
        <w:footnoteRef/>
      </w:r>
      <w:r>
        <w:t xml:space="preserve"> et-Tevhid, 83/3</w:t>
      </w:r>
    </w:p>
  </w:footnote>
  <w:footnote w:id="299">
    <w:p w:rsidR="000D23A1" w:rsidRDefault="000D23A1">
      <w:pPr>
        <w:pStyle w:val="FootnoteText"/>
      </w:pPr>
      <w:r>
        <w:rPr>
          <w:rStyle w:val="FootnoteReference"/>
        </w:rPr>
        <w:footnoteRef/>
      </w:r>
      <w:r>
        <w:t xml:space="preserve"> a. g. e. 90/2</w:t>
      </w:r>
    </w:p>
  </w:footnote>
  <w:footnote w:id="300">
    <w:p w:rsidR="000D23A1" w:rsidRDefault="000D23A1">
      <w:pPr>
        <w:pStyle w:val="FootnoteText"/>
      </w:pPr>
      <w:r>
        <w:rPr>
          <w:rStyle w:val="FootnoteReference"/>
        </w:rPr>
        <w:footnoteRef/>
      </w:r>
      <w:r>
        <w:t xml:space="preserve"> a. g. e. 37/2</w:t>
      </w:r>
    </w:p>
  </w:footnote>
  <w:footnote w:id="301">
    <w:p w:rsidR="000D23A1" w:rsidRDefault="000D23A1">
      <w:pPr>
        <w:pStyle w:val="FootnoteText"/>
      </w:pPr>
      <w:r>
        <w:rPr>
          <w:rStyle w:val="FootnoteReference"/>
        </w:rPr>
        <w:footnoteRef/>
      </w:r>
      <w:r>
        <w:t xml:space="preserve"> Nehc'ül-Belağa, 152. hutbe</w:t>
      </w:r>
    </w:p>
  </w:footnote>
  <w:footnote w:id="302">
    <w:p w:rsidR="000D23A1" w:rsidRDefault="000D23A1">
      <w:pPr>
        <w:pStyle w:val="FootnoteText"/>
      </w:pPr>
      <w:r>
        <w:rPr>
          <w:rStyle w:val="FootnoteReference"/>
        </w:rPr>
        <w:footnoteRef/>
      </w:r>
      <w:r>
        <w:t xml:space="preserve"> a. g. e. 186. hutbe</w:t>
      </w:r>
    </w:p>
  </w:footnote>
  <w:footnote w:id="303">
    <w:p w:rsidR="000D23A1" w:rsidRDefault="000D23A1">
      <w:pPr>
        <w:pStyle w:val="FootnoteText"/>
      </w:pPr>
      <w:r>
        <w:rPr>
          <w:rStyle w:val="FootnoteReference"/>
        </w:rPr>
        <w:footnoteRef/>
      </w:r>
      <w:r>
        <w:t xml:space="preserve"> a. g. e. 163. hutbe</w:t>
      </w:r>
    </w:p>
  </w:footnote>
  <w:footnote w:id="304">
    <w:p w:rsidR="000D23A1" w:rsidRDefault="000D23A1">
      <w:pPr>
        <w:pStyle w:val="FootnoteText"/>
      </w:pPr>
      <w:r>
        <w:rPr>
          <w:rStyle w:val="FootnoteReference"/>
        </w:rPr>
        <w:footnoteRef/>
      </w:r>
      <w:r>
        <w:t xml:space="preserve"> a. g. e. 182. hutbe</w:t>
      </w:r>
    </w:p>
  </w:footnote>
  <w:footnote w:id="305">
    <w:p w:rsidR="000D23A1" w:rsidRDefault="000D23A1">
      <w:pPr>
        <w:pStyle w:val="FootnoteText"/>
      </w:pPr>
      <w:r>
        <w:rPr>
          <w:rStyle w:val="FootnoteReference"/>
        </w:rPr>
        <w:footnoteRef/>
      </w:r>
      <w:r>
        <w:t xml:space="preserve"> a. g. e. 1. hutbe</w:t>
      </w:r>
    </w:p>
  </w:footnote>
  <w:footnote w:id="306">
    <w:p w:rsidR="000D23A1" w:rsidRDefault="000D23A1">
      <w:pPr>
        <w:pStyle w:val="FootnoteText"/>
      </w:pPr>
      <w:r>
        <w:rPr>
          <w:rStyle w:val="FootnoteReference"/>
        </w:rPr>
        <w:footnoteRef/>
      </w:r>
      <w:r>
        <w:t xml:space="preserve"> et-Tevhid, 134/1</w:t>
      </w:r>
    </w:p>
  </w:footnote>
  <w:footnote w:id="307">
    <w:p w:rsidR="000D23A1" w:rsidRDefault="000D23A1">
      <w:pPr>
        <w:pStyle w:val="FootnoteText"/>
      </w:pPr>
      <w:r>
        <w:rPr>
          <w:rStyle w:val="FootnoteReference"/>
        </w:rPr>
        <w:footnoteRef/>
      </w:r>
      <w:r>
        <w:t xml:space="preserve"> Nehc'ül-Belağa, 91. hutbe</w:t>
      </w:r>
    </w:p>
  </w:footnote>
  <w:footnote w:id="308">
    <w:p w:rsidR="000D23A1" w:rsidRDefault="000D23A1">
      <w:pPr>
        <w:pStyle w:val="FootnoteText"/>
      </w:pPr>
      <w:r>
        <w:rPr>
          <w:rStyle w:val="FootnoteReference"/>
        </w:rPr>
        <w:footnoteRef/>
      </w:r>
      <w:r>
        <w:t xml:space="preserve"> et-Tevhid, 40/2</w:t>
      </w:r>
    </w:p>
  </w:footnote>
  <w:footnote w:id="309">
    <w:p w:rsidR="000D23A1" w:rsidRDefault="000D23A1">
      <w:pPr>
        <w:pStyle w:val="FootnoteText"/>
      </w:pPr>
      <w:r>
        <w:rPr>
          <w:rStyle w:val="FootnoteReference"/>
        </w:rPr>
        <w:footnoteRef/>
      </w:r>
      <w:r>
        <w:t xml:space="preserve"> a. g. e. 252/3</w:t>
      </w:r>
    </w:p>
  </w:footnote>
  <w:footnote w:id="310">
    <w:p w:rsidR="000D23A1" w:rsidRDefault="000D23A1">
      <w:pPr>
        <w:pStyle w:val="FootnoteText"/>
      </w:pPr>
      <w:r>
        <w:rPr>
          <w:rStyle w:val="FootnoteReference"/>
        </w:rPr>
        <w:footnoteRef/>
      </w:r>
      <w:r>
        <w:t xml:space="preserve"> el-Kafi, 1/117/8</w:t>
      </w:r>
    </w:p>
  </w:footnote>
  <w:footnote w:id="311">
    <w:p w:rsidR="000D23A1" w:rsidRDefault="000D23A1">
      <w:pPr>
        <w:pStyle w:val="FootnoteText"/>
      </w:pPr>
      <w:r>
        <w:rPr>
          <w:rStyle w:val="FootnoteReference"/>
        </w:rPr>
        <w:footnoteRef/>
      </w:r>
      <w:r>
        <w:t xml:space="preserve"> Şura suresi, 11. ayet</w:t>
      </w:r>
    </w:p>
  </w:footnote>
  <w:footnote w:id="312">
    <w:p w:rsidR="000D23A1" w:rsidRDefault="000D23A1">
      <w:pPr>
        <w:pStyle w:val="FootnoteText"/>
      </w:pPr>
      <w:r>
        <w:rPr>
          <w:rStyle w:val="FootnoteReference"/>
        </w:rPr>
        <w:footnoteRef/>
      </w:r>
      <w:r>
        <w:t xml:space="preserve"> İlel’uş-Şerayi’, 256/9</w:t>
      </w:r>
    </w:p>
  </w:footnote>
  <w:footnote w:id="313">
    <w:p w:rsidR="000D23A1" w:rsidRDefault="000D23A1">
      <w:pPr>
        <w:pStyle w:val="FootnoteText"/>
      </w:pPr>
      <w:r>
        <w:rPr>
          <w:rStyle w:val="FootnoteReference"/>
        </w:rPr>
        <w:footnoteRef/>
      </w:r>
      <w:r>
        <w:t xml:space="preserve"> et-Tevhid, 97/3</w:t>
      </w:r>
    </w:p>
  </w:footnote>
  <w:footnote w:id="314">
    <w:p w:rsidR="000D23A1" w:rsidRDefault="000D23A1">
      <w:pPr>
        <w:pStyle w:val="FootnoteText"/>
      </w:pPr>
      <w:r>
        <w:rPr>
          <w:rStyle w:val="FootnoteReference"/>
        </w:rPr>
        <w:footnoteRef/>
      </w:r>
      <w:r>
        <w:t xml:space="preserve"> el-Kafi, 1/92/3</w:t>
      </w:r>
    </w:p>
  </w:footnote>
  <w:footnote w:id="315">
    <w:p w:rsidR="000D23A1" w:rsidRDefault="000D23A1">
      <w:pPr>
        <w:pStyle w:val="FootnoteText"/>
      </w:pPr>
      <w:r>
        <w:rPr>
          <w:rStyle w:val="FootnoteReference"/>
        </w:rPr>
        <w:footnoteRef/>
      </w:r>
      <w:r>
        <w:t xml:space="preserve"> Gurer'ul-Hikem, 8648</w:t>
      </w:r>
    </w:p>
  </w:footnote>
  <w:footnote w:id="316">
    <w:p w:rsidR="000D23A1" w:rsidRDefault="000D23A1">
      <w:pPr>
        <w:pStyle w:val="FootnoteText"/>
      </w:pPr>
      <w:r>
        <w:rPr>
          <w:rStyle w:val="FootnoteReference"/>
        </w:rPr>
        <w:footnoteRef/>
      </w:r>
      <w:r>
        <w:t xml:space="preserve"> Nehc'ül-Belağa, 186. hutbe</w:t>
      </w:r>
    </w:p>
  </w:footnote>
  <w:footnote w:id="317">
    <w:p w:rsidR="000D23A1" w:rsidRDefault="000D23A1">
      <w:pPr>
        <w:pStyle w:val="FootnoteText"/>
      </w:pPr>
      <w:r>
        <w:rPr>
          <w:rStyle w:val="FootnoteReference"/>
        </w:rPr>
        <w:footnoteRef/>
      </w:r>
      <w:r>
        <w:t xml:space="preserve"> et-Tevhid, 184/20</w:t>
      </w:r>
    </w:p>
  </w:footnote>
  <w:footnote w:id="318">
    <w:p w:rsidR="000D23A1" w:rsidRDefault="000D23A1">
      <w:pPr>
        <w:pStyle w:val="FootnoteText"/>
      </w:pPr>
      <w:r>
        <w:rPr>
          <w:rStyle w:val="FootnoteReference"/>
        </w:rPr>
        <w:footnoteRef/>
      </w:r>
      <w:r>
        <w:t xml:space="preserve"> a. g. e. 183/18</w:t>
      </w:r>
    </w:p>
  </w:footnote>
  <w:footnote w:id="319">
    <w:p w:rsidR="000D23A1" w:rsidRDefault="000D23A1">
      <w:pPr>
        <w:pStyle w:val="FootnoteText"/>
      </w:pPr>
      <w:r>
        <w:rPr>
          <w:rStyle w:val="FootnoteReference"/>
        </w:rPr>
        <w:footnoteRef/>
      </w:r>
      <w:r>
        <w:t xml:space="preserve"> a. g. e. 31/1</w:t>
      </w:r>
    </w:p>
  </w:footnote>
  <w:footnote w:id="320">
    <w:p w:rsidR="000D23A1" w:rsidRDefault="000D23A1">
      <w:pPr>
        <w:pStyle w:val="FootnoteText"/>
      </w:pPr>
      <w:r>
        <w:rPr>
          <w:rStyle w:val="FootnoteReference"/>
        </w:rPr>
        <w:footnoteRef/>
      </w:r>
      <w:r>
        <w:t xml:space="preserve"> a. g. e. 48/12</w:t>
      </w:r>
    </w:p>
  </w:footnote>
  <w:footnote w:id="321">
    <w:p w:rsidR="000D23A1" w:rsidRDefault="000D23A1">
      <w:pPr>
        <w:pStyle w:val="FootnoteText"/>
      </w:pPr>
      <w:r>
        <w:rPr>
          <w:rStyle w:val="FootnoteReference"/>
        </w:rPr>
        <w:footnoteRef/>
      </w:r>
      <w:r>
        <w:t xml:space="preserve"> Nehc'ül-Belağa, 186. hutbe</w:t>
      </w:r>
    </w:p>
  </w:footnote>
  <w:footnote w:id="322">
    <w:p w:rsidR="000D23A1" w:rsidRDefault="000D23A1">
      <w:pPr>
        <w:pStyle w:val="FootnoteText"/>
      </w:pPr>
      <w:r>
        <w:rPr>
          <w:rStyle w:val="FootnoteReference"/>
        </w:rPr>
        <w:footnoteRef/>
      </w:r>
      <w:r>
        <w:t xml:space="preserve"> et,Tevhid, 104/19</w:t>
      </w:r>
    </w:p>
  </w:footnote>
  <w:footnote w:id="323">
    <w:p w:rsidR="000D23A1" w:rsidRDefault="000D23A1">
      <w:pPr>
        <w:pStyle w:val="FootnoteText"/>
      </w:pPr>
      <w:r>
        <w:rPr>
          <w:rStyle w:val="FootnoteReference"/>
        </w:rPr>
        <w:footnoteRef/>
      </w:r>
      <w:r>
        <w:t xml:space="preserve"> Kenz'ul-Ummal, 1236</w:t>
      </w:r>
    </w:p>
  </w:footnote>
  <w:footnote w:id="324">
    <w:p w:rsidR="000D23A1" w:rsidRDefault="000D23A1">
      <w:pPr>
        <w:pStyle w:val="FootnoteText"/>
      </w:pPr>
      <w:r>
        <w:rPr>
          <w:rStyle w:val="FootnoteReference"/>
        </w:rPr>
        <w:footnoteRef/>
      </w:r>
      <w:r>
        <w:t xml:space="preserve"> a. g. e. 1252</w:t>
      </w:r>
    </w:p>
  </w:footnote>
  <w:footnote w:id="325">
    <w:p w:rsidR="000D23A1" w:rsidRDefault="000D23A1">
      <w:pPr>
        <w:pStyle w:val="FootnoteText"/>
      </w:pPr>
      <w:r>
        <w:rPr>
          <w:rStyle w:val="FootnoteReference"/>
        </w:rPr>
        <w:footnoteRef/>
      </w:r>
      <w:r>
        <w:t xml:space="preserve"> et-Tevhid, 91/5</w:t>
      </w:r>
    </w:p>
  </w:footnote>
  <w:footnote w:id="326">
    <w:p w:rsidR="000D23A1" w:rsidRDefault="000D23A1">
      <w:pPr>
        <w:pStyle w:val="FootnoteText"/>
      </w:pPr>
      <w:r>
        <w:rPr>
          <w:rStyle w:val="FootnoteReference"/>
        </w:rPr>
        <w:footnoteRef/>
      </w:r>
      <w:r>
        <w:t xml:space="preserve"> Emali’es-Seduk, 263/9</w:t>
      </w:r>
    </w:p>
  </w:footnote>
  <w:footnote w:id="327">
    <w:p w:rsidR="000D23A1" w:rsidRDefault="000D23A1">
      <w:pPr>
        <w:pStyle w:val="FootnoteText"/>
      </w:pPr>
      <w:r>
        <w:rPr>
          <w:rStyle w:val="FootnoteReference"/>
        </w:rPr>
        <w:footnoteRef/>
      </w:r>
      <w:r>
        <w:t xml:space="preserve"> Nehc'ül-Belağa, 186. hutbe</w:t>
      </w:r>
    </w:p>
  </w:footnote>
  <w:footnote w:id="328">
    <w:p w:rsidR="000D23A1" w:rsidRDefault="000D23A1">
      <w:pPr>
        <w:pStyle w:val="FootnoteText"/>
      </w:pPr>
      <w:r>
        <w:rPr>
          <w:rStyle w:val="FootnoteReference"/>
        </w:rPr>
        <w:footnoteRef/>
      </w:r>
      <w:r>
        <w:t xml:space="preserve"> a. g. e. 163</w:t>
      </w:r>
    </w:p>
  </w:footnote>
  <w:footnote w:id="329">
    <w:p w:rsidR="000D23A1" w:rsidRDefault="000D23A1">
      <w:pPr>
        <w:pStyle w:val="FootnoteText"/>
      </w:pPr>
      <w:r>
        <w:rPr>
          <w:rStyle w:val="FootnoteReference"/>
        </w:rPr>
        <w:footnoteRef/>
      </w:r>
      <w:r>
        <w:t xml:space="preserve"> a. g. e. 65</w:t>
      </w:r>
    </w:p>
  </w:footnote>
  <w:footnote w:id="330">
    <w:p w:rsidR="000D23A1" w:rsidRDefault="000D23A1">
      <w:pPr>
        <w:pStyle w:val="FootnoteText"/>
      </w:pPr>
      <w:r>
        <w:rPr>
          <w:rStyle w:val="FootnoteReference"/>
        </w:rPr>
        <w:footnoteRef/>
      </w:r>
      <w:r>
        <w:t xml:space="preserve"> a. g. e. 152</w:t>
      </w:r>
    </w:p>
  </w:footnote>
  <w:footnote w:id="331">
    <w:p w:rsidR="000D23A1" w:rsidRDefault="000D23A1">
      <w:pPr>
        <w:pStyle w:val="FootnoteText"/>
      </w:pPr>
      <w:r>
        <w:rPr>
          <w:rStyle w:val="FootnoteReference"/>
        </w:rPr>
        <w:footnoteRef/>
      </w:r>
      <w:r>
        <w:t xml:space="preserve"> En’am suresi, 103. ayet</w:t>
      </w:r>
    </w:p>
  </w:footnote>
  <w:footnote w:id="332">
    <w:p w:rsidR="000D23A1" w:rsidRDefault="000D23A1">
      <w:pPr>
        <w:pStyle w:val="FootnoteText"/>
      </w:pPr>
      <w:r>
        <w:rPr>
          <w:rStyle w:val="FootnoteReference"/>
        </w:rPr>
        <w:footnoteRef/>
      </w:r>
      <w:r>
        <w:t xml:space="preserve"> Nisa suresi, 153. ayet</w:t>
      </w:r>
    </w:p>
  </w:footnote>
  <w:footnote w:id="333">
    <w:p w:rsidR="000D23A1" w:rsidRDefault="000D23A1">
      <w:pPr>
        <w:pStyle w:val="FootnoteText"/>
      </w:pPr>
      <w:r>
        <w:rPr>
          <w:rStyle w:val="FootnoteReference"/>
        </w:rPr>
        <w:footnoteRef/>
      </w:r>
      <w:r>
        <w:t xml:space="preserve"> A’raf, 143. ayet</w:t>
      </w:r>
    </w:p>
  </w:footnote>
  <w:footnote w:id="334">
    <w:p w:rsidR="000D23A1" w:rsidRDefault="000D23A1">
      <w:pPr>
        <w:pStyle w:val="FootnoteText"/>
      </w:pPr>
      <w:r>
        <w:rPr>
          <w:rStyle w:val="FootnoteReference"/>
        </w:rPr>
        <w:footnoteRef/>
      </w:r>
      <w:r>
        <w:t xml:space="preserve"> Emali’es-Seduk, 334/2</w:t>
      </w:r>
    </w:p>
  </w:footnote>
  <w:footnote w:id="335">
    <w:p w:rsidR="000D23A1" w:rsidRDefault="000D23A1">
      <w:pPr>
        <w:pStyle w:val="FootnoteText"/>
      </w:pPr>
      <w:r>
        <w:rPr>
          <w:rStyle w:val="FootnoteReference"/>
        </w:rPr>
        <w:footnoteRef/>
      </w:r>
      <w:r>
        <w:t xml:space="preserve"> et-Tevhid, 112/10</w:t>
      </w:r>
    </w:p>
  </w:footnote>
  <w:footnote w:id="336">
    <w:p w:rsidR="000D23A1" w:rsidRDefault="000D23A1">
      <w:pPr>
        <w:pStyle w:val="FootnoteText"/>
      </w:pPr>
      <w:r>
        <w:rPr>
          <w:rStyle w:val="FootnoteReference"/>
        </w:rPr>
        <w:footnoteRef/>
      </w:r>
      <w:r>
        <w:t xml:space="preserve"> İhticac li’t-Tebersi, 2/486/326</w:t>
      </w:r>
    </w:p>
  </w:footnote>
  <w:footnote w:id="337">
    <w:p w:rsidR="000D23A1" w:rsidRDefault="000D23A1">
      <w:pPr>
        <w:pStyle w:val="FootnoteText"/>
      </w:pPr>
      <w:r>
        <w:rPr>
          <w:rStyle w:val="FootnoteReference"/>
        </w:rPr>
        <w:footnoteRef/>
      </w:r>
      <w:r>
        <w:t xml:space="preserve"> Emali’es-Seduk, 334/3</w:t>
      </w:r>
    </w:p>
  </w:footnote>
  <w:footnote w:id="338">
    <w:p w:rsidR="000D23A1" w:rsidRDefault="000D23A1">
      <w:pPr>
        <w:pStyle w:val="FootnoteText"/>
      </w:pPr>
      <w:r>
        <w:rPr>
          <w:rStyle w:val="FootnoteReference"/>
        </w:rPr>
        <w:footnoteRef/>
      </w:r>
      <w:r>
        <w:t xml:space="preserve"> et-Tevhid, 45/4</w:t>
      </w:r>
    </w:p>
  </w:footnote>
  <w:footnote w:id="339">
    <w:p w:rsidR="000D23A1" w:rsidRDefault="000D23A1">
      <w:pPr>
        <w:pStyle w:val="FootnoteText"/>
      </w:pPr>
      <w:r>
        <w:rPr>
          <w:rStyle w:val="FootnoteReference"/>
        </w:rPr>
        <w:footnoteRef/>
      </w:r>
      <w:r>
        <w:t xml:space="preserve"> a. g. e. 37/2</w:t>
      </w:r>
    </w:p>
  </w:footnote>
  <w:footnote w:id="340">
    <w:p w:rsidR="000D23A1" w:rsidRDefault="000D23A1">
      <w:pPr>
        <w:pStyle w:val="FootnoteText"/>
      </w:pPr>
      <w:r>
        <w:rPr>
          <w:rStyle w:val="FootnoteReference"/>
        </w:rPr>
        <w:footnoteRef/>
      </w:r>
      <w:r>
        <w:t xml:space="preserve"> el-Mehasin, 1/373/817</w:t>
      </w:r>
    </w:p>
  </w:footnote>
  <w:footnote w:id="341">
    <w:p w:rsidR="000D23A1" w:rsidRDefault="000D23A1">
      <w:pPr>
        <w:pStyle w:val="FootnoteText"/>
      </w:pPr>
      <w:r>
        <w:rPr>
          <w:rStyle w:val="FootnoteReference"/>
        </w:rPr>
        <w:footnoteRef/>
      </w:r>
      <w:r>
        <w:t xml:space="preserve"> Emali’es-Seduk, 281/1</w:t>
      </w:r>
    </w:p>
  </w:footnote>
  <w:footnote w:id="342">
    <w:p w:rsidR="000D23A1" w:rsidRDefault="000D23A1">
      <w:pPr>
        <w:pStyle w:val="FootnoteText"/>
      </w:pPr>
      <w:r>
        <w:rPr>
          <w:rStyle w:val="FootnoteReference"/>
        </w:rPr>
        <w:footnoteRef/>
      </w:r>
      <w:r>
        <w:t xml:space="preserve"> et-Tevhid, 108/5</w:t>
      </w:r>
    </w:p>
  </w:footnote>
  <w:footnote w:id="343">
    <w:p w:rsidR="000D23A1" w:rsidRDefault="000D23A1">
      <w:pPr>
        <w:pStyle w:val="FootnoteText"/>
      </w:pPr>
      <w:r>
        <w:rPr>
          <w:rStyle w:val="FootnoteReference"/>
        </w:rPr>
        <w:footnoteRef/>
      </w:r>
      <w:r>
        <w:t xml:space="preserve"> el-İhticac li’t-Tebersi, 2/211/221</w:t>
      </w:r>
    </w:p>
  </w:footnote>
  <w:footnote w:id="344">
    <w:p w:rsidR="000D23A1" w:rsidRDefault="000D23A1">
      <w:pPr>
        <w:pStyle w:val="FootnoteText"/>
      </w:pPr>
      <w:r>
        <w:rPr>
          <w:rStyle w:val="FootnoteReference"/>
        </w:rPr>
        <w:footnoteRef/>
      </w:r>
      <w:r>
        <w:t xml:space="preserve"> et-Tevhid, 117/20</w:t>
      </w:r>
    </w:p>
  </w:footnote>
  <w:footnote w:id="345">
    <w:p w:rsidR="000D23A1" w:rsidRDefault="000D23A1">
      <w:pPr>
        <w:pStyle w:val="FootnoteText"/>
      </w:pPr>
      <w:r>
        <w:rPr>
          <w:rStyle w:val="FootnoteReference"/>
        </w:rPr>
        <w:footnoteRef/>
      </w:r>
      <w:r>
        <w:t xml:space="preserve"> İrşad’ul-Kulup, 204</w:t>
      </w:r>
    </w:p>
  </w:footnote>
  <w:footnote w:id="346">
    <w:p w:rsidR="000D23A1" w:rsidRDefault="000D23A1">
      <w:pPr>
        <w:pStyle w:val="FootnoteText"/>
      </w:pPr>
      <w:r>
        <w:rPr>
          <w:rStyle w:val="FootnoteReference"/>
        </w:rPr>
        <w:footnoteRef/>
      </w:r>
      <w:r>
        <w:t xml:space="preserve"> Necm suresi, 11. ayet</w:t>
      </w:r>
    </w:p>
  </w:footnote>
  <w:footnote w:id="347">
    <w:p w:rsidR="000D23A1" w:rsidRDefault="000D23A1">
      <w:pPr>
        <w:pStyle w:val="FootnoteText"/>
      </w:pPr>
      <w:r>
        <w:rPr>
          <w:rStyle w:val="FootnoteReference"/>
        </w:rPr>
        <w:footnoteRef/>
      </w:r>
      <w:r>
        <w:t xml:space="preserve"> et-Tevhid, 108/4</w:t>
      </w:r>
    </w:p>
  </w:footnote>
  <w:footnote w:id="348">
    <w:p w:rsidR="000D23A1" w:rsidRDefault="000D23A1">
      <w:pPr>
        <w:pStyle w:val="FootnoteText"/>
      </w:pPr>
      <w:r>
        <w:rPr>
          <w:rStyle w:val="FootnoteReference"/>
        </w:rPr>
        <w:footnoteRef/>
      </w:r>
      <w:r>
        <w:t xml:space="preserve"> a. g. e. 116/17</w:t>
      </w:r>
    </w:p>
  </w:footnote>
  <w:footnote w:id="349">
    <w:p w:rsidR="000D23A1" w:rsidRDefault="000D23A1">
      <w:pPr>
        <w:pStyle w:val="FootnoteText"/>
      </w:pPr>
      <w:r>
        <w:rPr>
          <w:rStyle w:val="FootnoteReference"/>
        </w:rPr>
        <w:footnoteRef/>
      </w:r>
      <w:r>
        <w:t xml:space="preserve"> Bihar, 4/54/32</w:t>
      </w:r>
    </w:p>
  </w:footnote>
  <w:footnote w:id="350">
    <w:p w:rsidR="000D23A1" w:rsidRDefault="000D23A1">
      <w:pPr>
        <w:pStyle w:val="FootnoteText"/>
      </w:pPr>
      <w:r>
        <w:rPr>
          <w:rStyle w:val="FootnoteReference"/>
        </w:rPr>
        <w:footnoteRef/>
      </w:r>
      <w:r>
        <w:t xml:space="preserve"> el-Kafi, 1/95/1</w:t>
      </w:r>
    </w:p>
  </w:footnote>
  <w:footnote w:id="351">
    <w:p w:rsidR="000D23A1" w:rsidRDefault="000D23A1">
      <w:pPr>
        <w:pStyle w:val="FootnoteText"/>
      </w:pPr>
      <w:r>
        <w:rPr>
          <w:rStyle w:val="FootnoteReference"/>
        </w:rPr>
        <w:footnoteRef/>
      </w:r>
      <w:r>
        <w:t xml:space="preserve"> Sahih-i Müslim, 291</w:t>
      </w:r>
    </w:p>
  </w:footnote>
  <w:footnote w:id="352">
    <w:p w:rsidR="000D23A1" w:rsidRDefault="000D23A1">
      <w:pPr>
        <w:pStyle w:val="FootnoteText"/>
      </w:pPr>
      <w:r>
        <w:rPr>
          <w:rStyle w:val="FootnoteReference"/>
        </w:rPr>
        <w:footnoteRef/>
      </w:r>
      <w:r>
        <w:t xml:space="preserve"> a. g. e. 292</w:t>
      </w:r>
    </w:p>
  </w:footnote>
  <w:footnote w:id="353">
    <w:p w:rsidR="000D23A1" w:rsidRDefault="000D23A1">
      <w:pPr>
        <w:pStyle w:val="FootnoteText"/>
      </w:pPr>
      <w:r>
        <w:rPr>
          <w:rStyle w:val="FootnoteReference"/>
        </w:rPr>
        <w:footnoteRef/>
      </w:r>
      <w:r>
        <w:t xml:space="preserve"> Bihar, 94/95/12</w:t>
      </w:r>
    </w:p>
  </w:footnote>
  <w:footnote w:id="354">
    <w:p w:rsidR="000D23A1" w:rsidRDefault="000D23A1">
      <w:pPr>
        <w:pStyle w:val="FootnoteText"/>
      </w:pPr>
      <w:r>
        <w:rPr>
          <w:rStyle w:val="FootnoteReference"/>
        </w:rPr>
        <w:footnoteRef/>
      </w:r>
      <w:r>
        <w:t xml:space="preserve"> a. g. e. s. 96/12, bak. Tüm söze</w:t>
      </w:r>
    </w:p>
  </w:footnote>
  <w:footnote w:id="355">
    <w:p w:rsidR="000D23A1" w:rsidRDefault="000D23A1">
      <w:pPr>
        <w:pStyle w:val="FootnoteText"/>
      </w:pPr>
      <w:r>
        <w:rPr>
          <w:rStyle w:val="FootnoteReference"/>
        </w:rPr>
        <w:footnoteRef/>
      </w:r>
      <w:r>
        <w:t xml:space="preserve"> a. g. e.s. 99/13</w:t>
      </w:r>
    </w:p>
  </w:footnote>
  <w:footnote w:id="356">
    <w:p w:rsidR="000D23A1" w:rsidRDefault="000D23A1">
      <w:pPr>
        <w:pStyle w:val="FootnoteText"/>
      </w:pPr>
      <w:r>
        <w:rPr>
          <w:rStyle w:val="FootnoteReference"/>
        </w:rPr>
        <w:footnoteRef/>
      </w:r>
      <w:r>
        <w:t xml:space="preserve"> Bihar, 98/226</w:t>
      </w:r>
    </w:p>
  </w:footnote>
  <w:footnote w:id="357">
    <w:p w:rsidR="000D23A1" w:rsidRDefault="000D23A1">
      <w:pPr>
        <w:pStyle w:val="FootnoteText"/>
      </w:pPr>
      <w:r>
        <w:rPr>
          <w:rStyle w:val="FootnoteReference"/>
        </w:rPr>
        <w:footnoteRef/>
      </w:r>
      <w:r>
        <w:t xml:space="preserve"> a. g. e. s. 227</w:t>
      </w:r>
    </w:p>
  </w:footnote>
  <w:footnote w:id="358">
    <w:p w:rsidR="000D23A1" w:rsidRDefault="000D23A1">
      <w:pPr>
        <w:pStyle w:val="FootnoteText"/>
      </w:pPr>
      <w:r>
        <w:rPr>
          <w:rStyle w:val="FootnoteReference"/>
        </w:rPr>
        <w:footnoteRef/>
      </w:r>
      <w:r>
        <w:t xml:space="preserve"> a. g. e. s. 225</w:t>
      </w:r>
    </w:p>
  </w:footnote>
  <w:footnote w:id="359">
    <w:p w:rsidR="000D23A1" w:rsidRDefault="000D23A1">
      <w:pPr>
        <w:pStyle w:val="FootnoteText"/>
      </w:pPr>
      <w:r>
        <w:rPr>
          <w:rStyle w:val="FootnoteReference"/>
        </w:rPr>
        <w:footnoteRef/>
      </w:r>
      <w:r>
        <w:t xml:space="preserve"> İkbak’ul-A’mal, 1/158</w:t>
      </w:r>
    </w:p>
  </w:footnote>
  <w:footnote w:id="360">
    <w:p w:rsidR="000D23A1" w:rsidRDefault="000D23A1">
      <w:pPr>
        <w:pStyle w:val="FootnoteText"/>
      </w:pPr>
      <w:r>
        <w:rPr>
          <w:rStyle w:val="FootnoteReference"/>
        </w:rPr>
        <w:footnoteRef/>
      </w:r>
      <w:r>
        <w:t xml:space="preserve"> Beled’ul-Emin, 407</w:t>
      </w:r>
    </w:p>
  </w:footnote>
  <w:footnote w:id="361">
    <w:p w:rsidR="000D23A1" w:rsidRDefault="000D23A1">
      <w:pPr>
        <w:pStyle w:val="FootnoteText"/>
      </w:pPr>
      <w:r>
        <w:rPr>
          <w:rStyle w:val="FootnoteReference"/>
        </w:rPr>
        <w:footnoteRef/>
      </w:r>
      <w:r>
        <w:t xml:space="preserve"> Bihar, 94/128</w:t>
      </w:r>
    </w:p>
  </w:footnote>
  <w:footnote w:id="362">
    <w:p w:rsidR="000D23A1" w:rsidRDefault="000D23A1">
      <w:pPr>
        <w:pStyle w:val="FootnoteText"/>
      </w:pPr>
      <w:r>
        <w:rPr>
          <w:rStyle w:val="FootnoteReference"/>
        </w:rPr>
        <w:footnoteRef/>
      </w:r>
      <w:r>
        <w:t xml:space="preserve"> a. g. e. s. 145</w:t>
      </w:r>
    </w:p>
  </w:footnote>
  <w:footnote w:id="363">
    <w:p w:rsidR="000D23A1" w:rsidRDefault="000D23A1">
      <w:pPr>
        <w:pStyle w:val="FootnoteText"/>
      </w:pPr>
      <w:r>
        <w:rPr>
          <w:rStyle w:val="FootnoteReference"/>
        </w:rPr>
        <w:footnoteRef/>
      </w:r>
      <w:r>
        <w:t xml:space="preserve"> a. g. e. s. 148</w:t>
      </w:r>
    </w:p>
  </w:footnote>
  <w:footnote w:id="364">
    <w:p w:rsidR="000D23A1" w:rsidRDefault="000D23A1">
      <w:pPr>
        <w:pStyle w:val="FootnoteText"/>
      </w:pPr>
      <w:r>
        <w:rPr>
          <w:rStyle w:val="FootnoteReference"/>
        </w:rPr>
        <w:footnoteRef/>
      </w:r>
      <w:r>
        <w:t xml:space="preserve"> a. g. e. s. 148</w:t>
      </w:r>
    </w:p>
  </w:footnote>
  <w:footnote w:id="365">
    <w:p w:rsidR="000D23A1" w:rsidRDefault="000D23A1">
      <w:pPr>
        <w:pStyle w:val="FootnoteText"/>
      </w:pPr>
      <w:r>
        <w:rPr>
          <w:rStyle w:val="FootnoteReference"/>
        </w:rPr>
        <w:footnoteRef/>
      </w:r>
      <w:r>
        <w:t xml:space="preserve"> a. g. e. s. 150</w:t>
      </w:r>
    </w:p>
  </w:footnote>
  <w:footnote w:id="366">
    <w:p w:rsidR="000D23A1" w:rsidRDefault="000D23A1">
      <w:pPr>
        <w:pStyle w:val="FootnoteText"/>
      </w:pPr>
      <w:r>
        <w:rPr>
          <w:rStyle w:val="FootnoteReference"/>
        </w:rPr>
        <w:footnoteRef/>
      </w:r>
      <w:r>
        <w:t xml:space="preserve"> a. g. e. s. 150-151</w:t>
      </w:r>
    </w:p>
  </w:footnote>
  <w:footnote w:id="367">
    <w:p w:rsidR="000D23A1" w:rsidRDefault="000D23A1">
      <w:pPr>
        <w:pStyle w:val="FootnoteText"/>
      </w:pPr>
      <w:r>
        <w:rPr>
          <w:rStyle w:val="FootnoteReference"/>
        </w:rPr>
        <w:footnoteRef/>
      </w:r>
      <w:r>
        <w:t xml:space="preserve"> et-Tevhid, 252/3</w:t>
      </w:r>
    </w:p>
  </w:footnote>
  <w:footnote w:id="368">
    <w:p w:rsidR="000D23A1" w:rsidRDefault="000D23A1">
      <w:pPr>
        <w:pStyle w:val="FootnoteText"/>
      </w:pPr>
      <w:r>
        <w:rPr>
          <w:rStyle w:val="FootnoteReference"/>
        </w:rPr>
        <w:footnoteRef/>
      </w:r>
      <w:r>
        <w:t xml:space="preserve"> İkbal’ul-A’mal, 1/158</w:t>
      </w:r>
    </w:p>
  </w:footnote>
  <w:footnote w:id="369">
    <w:p w:rsidR="000D23A1" w:rsidRDefault="000D23A1">
      <w:pPr>
        <w:pStyle w:val="FootnoteText"/>
      </w:pPr>
      <w:r>
        <w:rPr>
          <w:rStyle w:val="FootnoteReference"/>
        </w:rPr>
        <w:footnoteRef/>
      </w:r>
      <w:r>
        <w:t xml:space="preserve"> et-Tevhid, 127/4</w:t>
      </w:r>
    </w:p>
  </w:footnote>
  <w:footnote w:id="370">
    <w:p w:rsidR="000D23A1" w:rsidRDefault="000D23A1">
      <w:pPr>
        <w:pStyle w:val="FootnoteText"/>
      </w:pPr>
      <w:r>
        <w:rPr>
          <w:rStyle w:val="FootnoteReference"/>
        </w:rPr>
        <w:footnoteRef/>
      </w:r>
      <w:r>
        <w:t xml:space="preserve"> a. g. e. 56/14</w:t>
      </w:r>
    </w:p>
  </w:footnote>
  <w:footnote w:id="371">
    <w:p w:rsidR="000D23A1" w:rsidRDefault="000D23A1">
      <w:pPr>
        <w:pStyle w:val="FootnoteText"/>
      </w:pPr>
      <w:r>
        <w:rPr>
          <w:rStyle w:val="FootnoteReference"/>
        </w:rPr>
        <w:footnoteRef/>
      </w:r>
      <w:r>
        <w:t xml:space="preserve"> a. g. e. 98/5</w:t>
      </w:r>
    </w:p>
  </w:footnote>
  <w:footnote w:id="372">
    <w:p w:rsidR="000D23A1" w:rsidRDefault="000D23A1">
      <w:pPr>
        <w:pStyle w:val="FootnoteText"/>
      </w:pPr>
      <w:r>
        <w:rPr>
          <w:rStyle w:val="FootnoteReference"/>
        </w:rPr>
        <w:footnoteRef/>
      </w:r>
      <w:r>
        <w:t xml:space="preserve"> a. g. e. 309/2</w:t>
      </w:r>
    </w:p>
  </w:footnote>
  <w:footnote w:id="373">
    <w:p w:rsidR="000D23A1" w:rsidRDefault="000D23A1">
      <w:pPr>
        <w:pStyle w:val="FootnoteText"/>
      </w:pPr>
      <w:r>
        <w:rPr>
          <w:rStyle w:val="FootnoteReference"/>
        </w:rPr>
        <w:footnoteRef/>
      </w:r>
      <w:r>
        <w:t xml:space="preserve"> a. g. e. 179/12</w:t>
      </w:r>
    </w:p>
  </w:footnote>
  <w:footnote w:id="374">
    <w:p w:rsidR="000D23A1" w:rsidRDefault="000D23A1">
      <w:pPr>
        <w:pStyle w:val="FootnoteText"/>
      </w:pPr>
      <w:r>
        <w:rPr>
          <w:rStyle w:val="FootnoteReference"/>
        </w:rPr>
        <w:footnoteRef/>
      </w:r>
      <w:r>
        <w:t xml:space="preserve"> Nur’us-Sakaleyn, 5/149/19</w:t>
      </w:r>
    </w:p>
  </w:footnote>
  <w:footnote w:id="375">
    <w:p w:rsidR="000D23A1" w:rsidRDefault="000D23A1">
      <w:pPr>
        <w:pStyle w:val="FootnoteText"/>
      </w:pPr>
      <w:r>
        <w:rPr>
          <w:rStyle w:val="FootnoteReference"/>
        </w:rPr>
        <w:footnoteRef/>
      </w:r>
      <w:r>
        <w:t xml:space="preserve"> a. g. e. s. 395/49</w:t>
      </w:r>
    </w:p>
  </w:footnote>
  <w:footnote w:id="376">
    <w:p w:rsidR="000D23A1" w:rsidRDefault="000D23A1">
      <w:pPr>
        <w:pStyle w:val="FootnoteText"/>
      </w:pPr>
      <w:r>
        <w:rPr>
          <w:rStyle w:val="FootnoteReference"/>
        </w:rPr>
        <w:footnoteRef/>
      </w:r>
      <w:r>
        <w:t xml:space="preserve"> Sahih-i Müslim, 294</w:t>
      </w:r>
    </w:p>
  </w:footnote>
  <w:footnote w:id="377">
    <w:p w:rsidR="000D23A1" w:rsidRDefault="000D23A1">
      <w:pPr>
        <w:pStyle w:val="FootnoteText"/>
      </w:pPr>
      <w:r>
        <w:rPr>
          <w:rStyle w:val="FootnoteReference"/>
        </w:rPr>
        <w:footnoteRef/>
      </w:r>
      <w:r>
        <w:t xml:space="preserve"> Bihar, 94/99/13</w:t>
      </w:r>
    </w:p>
  </w:footnote>
  <w:footnote w:id="378">
    <w:p w:rsidR="000D23A1" w:rsidRDefault="000D23A1">
      <w:pPr>
        <w:pStyle w:val="FootnoteText"/>
      </w:pPr>
      <w:r>
        <w:rPr>
          <w:rStyle w:val="FootnoteReference"/>
        </w:rPr>
        <w:footnoteRef/>
      </w:r>
      <w:r>
        <w:t xml:space="preserve"> Nehc'ül-Belağa, 163. hutbe</w:t>
      </w:r>
    </w:p>
  </w:footnote>
  <w:footnote w:id="379">
    <w:p w:rsidR="000D23A1" w:rsidRDefault="000D23A1">
      <w:pPr>
        <w:pStyle w:val="FootnoteText"/>
      </w:pPr>
      <w:r>
        <w:rPr>
          <w:rStyle w:val="FootnoteReference"/>
        </w:rPr>
        <w:footnoteRef/>
      </w:r>
      <w:r>
        <w:t xml:space="preserve"> a. g. e. 96. hutbe</w:t>
      </w:r>
    </w:p>
  </w:footnote>
  <w:footnote w:id="380">
    <w:p w:rsidR="000D23A1" w:rsidRDefault="000D23A1">
      <w:pPr>
        <w:pStyle w:val="FootnoteText"/>
      </w:pPr>
      <w:r>
        <w:rPr>
          <w:rStyle w:val="FootnoteReference"/>
        </w:rPr>
        <w:footnoteRef/>
      </w:r>
      <w:r>
        <w:t xml:space="preserve"> a. g. e. 94. hutbe</w:t>
      </w:r>
    </w:p>
  </w:footnote>
  <w:footnote w:id="381">
    <w:p w:rsidR="000D23A1" w:rsidRDefault="000D23A1">
      <w:pPr>
        <w:pStyle w:val="FootnoteText"/>
      </w:pPr>
      <w:r>
        <w:rPr>
          <w:rStyle w:val="FootnoteReference"/>
        </w:rPr>
        <w:footnoteRef/>
      </w:r>
      <w:r>
        <w:t xml:space="preserve"> a. g. e. 65</w:t>
      </w:r>
    </w:p>
  </w:footnote>
  <w:footnote w:id="382">
    <w:p w:rsidR="000D23A1" w:rsidRDefault="000D23A1">
      <w:pPr>
        <w:pStyle w:val="FootnoteText"/>
      </w:pPr>
      <w:r>
        <w:rPr>
          <w:rStyle w:val="FootnoteReference"/>
        </w:rPr>
        <w:footnoteRef/>
      </w:r>
      <w:r>
        <w:t xml:space="preserve"> Bihar, 95/357/13</w:t>
      </w:r>
    </w:p>
  </w:footnote>
  <w:footnote w:id="383">
    <w:p w:rsidR="000D23A1" w:rsidRDefault="000D23A1">
      <w:pPr>
        <w:pStyle w:val="FootnoteText"/>
      </w:pPr>
      <w:r>
        <w:rPr>
          <w:rStyle w:val="FootnoteReference"/>
        </w:rPr>
        <w:footnoteRef/>
      </w:r>
      <w:r>
        <w:t xml:space="preserve"> Nehc'ül-Belağa, 101. hutbe</w:t>
      </w:r>
    </w:p>
  </w:footnote>
  <w:footnote w:id="384">
    <w:p w:rsidR="000D23A1" w:rsidRDefault="000D23A1">
      <w:pPr>
        <w:pStyle w:val="FootnoteText"/>
      </w:pPr>
      <w:r>
        <w:rPr>
          <w:rStyle w:val="FootnoteReference"/>
        </w:rPr>
        <w:footnoteRef/>
      </w:r>
      <w:r>
        <w:t xml:space="preserve"> a. g. e. 31. mektup</w:t>
      </w:r>
    </w:p>
  </w:footnote>
  <w:footnote w:id="385">
    <w:p w:rsidR="000D23A1" w:rsidRDefault="000D23A1">
      <w:pPr>
        <w:pStyle w:val="FootnoteText"/>
      </w:pPr>
      <w:r>
        <w:rPr>
          <w:rStyle w:val="FootnoteReference"/>
        </w:rPr>
        <w:footnoteRef/>
      </w:r>
      <w:r>
        <w:t xml:space="preserve"> Bihar, 77/331/18</w:t>
      </w:r>
    </w:p>
  </w:footnote>
  <w:footnote w:id="386">
    <w:p w:rsidR="000D23A1" w:rsidRDefault="000D23A1">
      <w:pPr>
        <w:pStyle w:val="FootnoteText"/>
      </w:pPr>
      <w:r>
        <w:rPr>
          <w:rStyle w:val="FootnoteReference"/>
        </w:rPr>
        <w:footnoteRef/>
      </w:r>
      <w:r>
        <w:t xml:space="preserve"> et-Tevhid, 36/2</w:t>
      </w:r>
    </w:p>
  </w:footnote>
  <w:footnote w:id="387">
    <w:p w:rsidR="000D23A1" w:rsidRDefault="000D23A1">
      <w:pPr>
        <w:pStyle w:val="FootnoteText"/>
      </w:pPr>
      <w:r>
        <w:rPr>
          <w:rStyle w:val="FootnoteReference"/>
        </w:rPr>
        <w:footnoteRef/>
      </w:r>
      <w:r>
        <w:t xml:space="preserve"> Nehc'ül-Belağa, 182. hutbe</w:t>
      </w:r>
    </w:p>
  </w:footnote>
  <w:footnote w:id="388">
    <w:p w:rsidR="000D23A1" w:rsidRDefault="000D23A1">
      <w:pPr>
        <w:pStyle w:val="FootnoteText"/>
      </w:pPr>
      <w:r>
        <w:rPr>
          <w:rStyle w:val="FootnoteReference"/>
        </w:rPr>
        <w:footnoteRef/>
      </w:r>
      <w:r>
        <w:t xml:space="preserve"> a. g. e. 186. hutbe</w:t>
      </w:r>
    </w:p>
  </w:footnote>
  <w:footnote w:id="389">
    <w:p w:rsidR="000D23A1" w:rsidRDefault="000D23A1">
      <w:pPr>
        <w:pStyle w:val="FootnoteText"/>
      </w:pPr>
      <w:r>
        <w:rPr>
          <w:rStyle w:val="FootnoteReference"/>
        </w:rPr>
        <w:footnoteRef/>
      </w:r>
      <w:r>
        <w:t xml:space="preserve"> et-Tevhid, 314/2</w:t>
      </w:r>
    </w:p>
  </w:footnote>
  <w:footnote w:id="390">
    <w:p w:rsidR="000D23A1" w:rsidRDefault="000D23A1">
      <w:pPr>
        <w:pStyle w:val="FootnoteText"/>
      </w:pPr>
      <w:r>
        <w:rPr>
          <w:rStyle w:val="FootnoteReference"/>
        </w:rPr>
        <w:footnoteRef/>
      </w:r>
      <w:r>
        <w:t xml:space="preserve"> a. g. e. 141/5</w:t>
      </w:r>
    </w:p>
  </w:footnote>
  <w:footnote w:id="391">
    <w:p w:rsidR="000D23A1" w:rsidRDefault="000D23A1">
      <w:pPr>
        <w:pStyle w:val="FootnoteText"/>
      </w:pPr>
      <w:r>
        <w:rPr>
          <w:rStyle w:val="FootnoteReference"/>
        </w:rPr>
        <w:footnoteRef/>
      </w:r>
      <w:r>
        <w:t xml:space="preserve"> Mehc’ud-Deavat, 124</w:t>
      </w:r>
    </w:p>
  </w:footnote>
  <w:footnote w:id="392">
    <w:p w:rsidR="000D23A1" w:rsidRDefault="000D23A1">
      <w:pPr>
        <w:pStyle w:val="FootnoteText"/>
      </w:pPr>
      <w:r>
        <w:rPr>
          <w:rStyle w:val="FootnoteReference"/>
        </w:rPr>
        <w:footnoteRef/>
      </w:r>
      <w:r>
        <w:t xml:space="preserve"> Nur’us-Sakaleyn, 1/751/211</w:t>
      </w:r>
    </w:p>
  </w:footnote>
  <w:footnote w:id="393">
    <w:p w:rsidR="000D23A1" w:rsidRDefault="000D23A1">
      <w:pPr>
        <w:pStyle w:val="FootnoteText"/>
      </w:pPr>
      <w:r>
        <w:rPr>
          <w:rStyle w:val="FootnoteReference"/>
        </w:rPr>
        <w:footnoteRef/>
      </w:r>
      <w:r>
        <w:t xml:space="preserve"> el-Kafi, 1/90/7</w:t>
      </w:r>
    </w:p>
  </w:footnote>
  <w:footnote w:id="394">
    <w:p w:rsidR="000D23A1" w:rsidRDefault="000D23A1">
      <w:pPr>
        <w:pStyle w:val="FootnoteText"/>
      </w:pPr>
      <w:r>
        <w:rPr>
          <w:rStyle w:val="FootnoteReference"/>
        </w:rPr>
        <w:footnoteRef/>
      </w:r>
      <w:r>
        <w:t xml:space="preserve"> Bakara suresi, 255. ayet</w:t>
      </w:r>
    </w:p>
  </w:footnote>
  <w:footnote w:id="395">
    <w:p w:rsidR="000D23A1" w:rsidRDefault="000D23A1">
      <w:pPr>
        <w:pStyle w:val="FootnoteText"/>
      </w:pPr>
      <w:r>
        <w:rPr>
          <w:rStyle w:val="FootnoteReference"/>
        </w:rPr>
        <w:footnoteRef/>
      </w:r>
      <w:r>
        <w:t xml:space="preserve"> Furkan suresi, 58. ayet</w:t>
      </w:r>
    </w:p>
  </w:footnote>
  <w:footnote w:id="396">
    <w:p w:rsidR="000D23A1" w:rsidRDefault="000D23A1">
      <w:pPr>
        <w:pStyle w:val="FootnoteText"/>
      </w:pPr>
      <w:r>
        <w:rPr>
          <w:rStyle w:val="FootnoteReference"/>
        </w:rPr>
        <w:footnoteRef/>
      </w:r>
      <w:r>
        <w:t xml:space="preserve"> Gafir suresi, 65. ayet</w:t>
      </w:r>
    </w:p>
  </w:footnote>
  <w:footnote w:id="397">
    <w:p w:rsidR="000D23A1" w:rsidRDefault="000D23A1">
      <w:pPr>
        <w:pStyle w:val="FootnoteText"/>
      </w:pPr>
      <w:r>
        <w:rPr>
          <w:rStyle w:val="FootnoteReference"/>
        </w:rPr>
        <w:footnoteRef/>
      </w:r>
      <w:r>
        <w:t xml:space="preserve"> et-Tevhid, 141/6</w:t>
      </w:r>
    </w:p>
  </w:footnote>
  <w:footnote w:id="398">
    <w:p w:rsidR="000D23A1" w:rsidRDefault="000D23A1">
      <w:pPr>
        <w:pStyle w:val="FootnoteText"/>
      </w:pPr>
      <w:r>
        <w:rPr>
          <w:rStyle w:val="FootnoteReference"/>
        </w:rPr>
        <w:footnoteRef/>
      </w:r>
      <w:r>
        <w:t xml:space="preserve"> a. g. e. 137/11</w:t>
      </w:r>
    </w:p>
  </w:footnote>
  <w:footnote w:id="399">
    <w:p w:rsidR="000D23A1" w:rsidRDefault="000D23A1">
      <w:pPr>
        <w:pStyle w:val="FootnoteText"/>
      </w:pPr>
      <w:r>
        <w:rPr>
          <w:rStyle w:val="FootnoteReference"/>
        </w:rPr>
        <w:footnoteRef/>
      </w:r>
      <w:r>
        <w:t xml:space="preserve"> a. g. e. 138/12</w:t>
      </w:r>
    </w:p>
  </w:footnote>
  <w:footnote w:id="400">
    <w:p w:rsidR="000D23A1" w:rsidRDefault="000D23A1">
      <w:pPr>
        <w:pStyle w:val="FootnoteText"/>
      </w:pPr>
      <w:r>
        <w:rPr>
          <w:rStyle w:val="FootnoteReference"/>
        </w:rPr>
        <w:footnoteRef/>
      </w:r>
      <w:r>
        <w:t xml:space="preserve"> a. g. e. 142/6</w:t>
      </w:r>
    </w:p>
  </w:footnote>
  <w:footnote w:id="401">
    <w:p w:rsidR="000D23A1" w:rsidRDefault="000D23A1">
      <w:pPr>
        <w:pStyle w:val="FootnoteText"/>
      </w:pPr>
      <w:r>
        <w:rPr>
          <w:rStyle w:val="FootnoteReference"/>
        </w:rPr>
        <w:footnoteRef/>
      </w:r>
      <w:r>
        <w:t xml:space="preserve"> Mücadele suresi, 7. ayet</w:t>
      </w:r>
    </w:p>
  </w:footnote>
  <w:footnote w:id="402">
    <w:p w:rsidR="000D23A1" w:rsidRDefault="000D23A1">
      <w:pPr>
        <w:pStyle w:val="FootnoteText"/>
      </w:pPr>
      <w:r>
        <w:rPr>
          <w:rStyle w:val="FootnoteReference"/>
        </w:rPr>
        <w:footnoteRef/>
      </w:r>
      <w:r>
        <w:t xml:space="preserve"> En’am suresi, 59. ayet</w:t>
      </w:r>
    </w:p>
  </w:footnote>
  <w:footnote w:id="403">
    <w:p w:rsidR="000D23A1" w:rsidRDefault="000D23A1">
      <w:pPr>
        <w:pStyle w:val="FootnoteText"/>
      </w:pPr>
      <w:r>
        <w:rPr>
          <w:rStyle w:val="FootnoteReference"/>
        </w:rPr>
        <w:footnoteRef/>
      </w:r>
      <w:r>
        <w:t xml:space="preserve"> Ra’d suresi, 8. ayet</w:t>
      </w:r>
    </w:p>
  </w:footnote>
  <w:footnote w:id="404">
    <w:p w:rsidR="000D23A1" w:rsidRDefault="000D23A1">
      <w:pPr>
        <w:pStyle w:val="FootnoteText"/>
      </w:pPr>
      <w:r>
        <w:rPr>
          <w:rStyle w:val="FootnoteReference"/>
        </w:rPr>
        <w:footnoteRef/>
      </w:r>
      <w:r>
        <w:t xml:space="preserve"> Nehc'ül-Belağa, 178. hutbe</w:t>
      </w:r>
    </w:p>
  </w:footnote>
  <w:footnote w:id="405">
    <w:p w:rsidR="000D23A1" w:rsidRDefault="000D23A1">
      <w:pPr>
        <w:pStyle w:val="FootnoteText"/>
      </w:pPr>
      <w:r>
        <w:rPr>
          <w:rStyle w:val="FootnoteReference"/>
        </w:rPr>
        <w:footnoteRef/>
      </w:r>
      <w:r>
        <w:t xml:space="preserve"> a. g. e. 182</w:t>
      </w:r>
    </w:p>
  </w:footnote>
  <w:footnote w:id="406">
    <w:p w:rsidR="000D23A1" w:rsidRDefault="000D23A1">
      <w:pPr>
        <w:pStyle w:val="FootnoteText"/>
      </w:pPr>
      <w:r>
        <w:rPr>
          <w:rStyle w:val="FootnoteReference"/>
        </w:rPr>
        <w:footnoteRef/>
      </w:r>
      <w:r>
        <w:t xml:space="preserve"> a. g. e. 198</w:t>
      </w:r>
    </w:p>
  </w:footnote>
  <w:footnote w:id="407">
    <w:p w:rsidR="000D23A1" w:rsidRDefault="000D23A1">
      <w:pPr>
        <w:pStyle w:val="FootnoteText"/>
      </w:pPr>
      <w:r>
        <w:rPr>
          <w:rStyle w:val="FootnoteReference"/>
        </w:rPr>
        <w:footnoteRef/>
      </w:r>
      <w:r>
        <w:t xml:space="preserve"> Kaf suresi, 16. ayet</w:t>
      </w:r>
    </w:p>
  </w:footnote>
  <w:footnote w:id="408">
    <w:p w:rsidR="000D23A1" w:rsidRDefault="000D23A1">
      <w:pPr>
        <w:pStyle w:val="FootnoteText"/>
      </w:pPr>
      <w:r>
        <w:rPr>
          <w:rStyle w:val="FootnoteReference"/>
        </w:rPr>
        <w:footnoteRef/>
      </w:r>
      <w:r>
        <w:t xml:space="preserve"> Taha suresi, 7. ayet</w:t>
      </w:r>
    </w:p>
  </w:footnote>
  <w:footnote w:id="409">
    <w:p w:rsidR="000D23A1" w:rsidRDefault="000D23A1">
      <w:pPr>
        <w:pStyle w:val="FootnoteText"/>
      </w:pPr>
      <w:r>
        <w:rPr>
          <w:rStyle w:val="FootnoteReference"/>
        </w:rPr>
        <w:footnoteRef/>
      </w:r>
      <w:r>
        <w:t xml:space="preserve"> Nehc'ül-Belağa, 163. hutbe</w:t>
      </w:r>
    </w:p>
  </w:footnote>
  <w:footnote w:id="410">
    <w:p w:rsidR="000D23A1" w:rsidRDefault="000D23A1">
      <w:pPr>
        <w:pStyle w:val="FootnoteText"/>
      </w:pPr>
      <w:r>
        <w:rPr>
          <w:rStyle w:val="FootnoteReference"/>
        </w:rPr>
        <w:footnoteRef/>
      </w:r>
      <w:r>
        <w:t xml:space="preserve"> a. g. e. 91. hutbe (bak. Tüm hutb</w:t>
      </w:r>
      <w:r>
        <w:t>e</w:t>
      </w:r>
      <w:r>
        <w:t>ye)</w:t>
      </w:r>
    </w:p>
  </w:footnote>
  <w:footnote w:id="411">
    <w:p w:rsidR="000D23A1" w:rsidRDefault="000D23A1">
      <w:pPr>
        <w:pStyle w:val="FootnoteText"/>
      </w:pPr>
      <w:r>
        <w:rPr>
          <w:rStyle w:val="FootnoteReference"/>
        </w:rPr>
        <w:footnoteRef/>
      </w:r>
      <w:r>
        <w:t xml:space="preserve"> a. g. e. 108. hutbe</w:t>
      </w:r>
    </w:p>
  </w:footnote>
  <w:footnote w:id="412">
    <w:p w:rsidR="000D23A1" w:rsidRDefault="000D23A1">
      <w:pPr>
        <w:pStyle w:val="FootnoteText"/>
      </w:pPr>
      <w:r>
        <w:rPr>
          <w:rStyle w:val="FootnoteReference"/>
        </w:rPr>
        <w:footnoteRef/>
      </w:r>
      <w:r>
        <w:t xml:space="preserve"> Bihar, 4/79/2</w:t>
      </w:r>
    </w:p>
  </w:footnote>
  <w:footnote w:id="413">
    <w:p w:rsidR="000D23A1" w:rsidRDefault="000D23A1">
      <w:pPr>
        <w:pStyle w:val="FootnoteText"/>
      </w:pPr>
      <w:r>
        <w:rPr>
          <w:rStyle w:val="FootnoteReference"/>
        </w:rPr>
        <w:footnoteRef/>
      </w:r>
      <w:r>
        <w:t xml:space="preserve"> a. g. e. s. 80/4</w:t>
      </w:r>
    </w:p>
  </w:footnote>
  <w:footnote w:id="414">
    <w:p w:rsidR="000D23A1" w:rsidRDefault="000D23A1">
      <w:pPr>
        <w:pStyle w:val="FootnoteText"/>
      </w:pPr>
      <w:r>
        <w:rPr>
          <w:rStyle w:val="FootnoteReference"/>
        </w:rPr>
        <w:footnoteRef/>
      </w:r>
      <w:r>
        <w:t xml:space="preserve"> Nehc'ül-Belağa, 65. hutbe</w:t>
      </w:r>
    </w:p>
  </w:footnote>
  <w:footnote w:id="415">
    <w:p w:rsidR="000D23A1" w:rsidRDefault="000D23A1">
      <w:pPr>
        <w:pStyle w:val="FootnoteText"/>
      </w:pPr>
      <w:r>
        <w:rPr>
          <w:rStyle w:val="FootnoteReference"/>
        </w:rPr>
        <w:footnoteRef/>
      </w:r>
      <w:r>
        <w:t xml:space="preserve"> Nehc’üs-Saade, 3/356</w:t>
      </w:r>
    </w:p>
  </w:footnote>
  <w:footnote w:id="416">
    <w:p w:rsidR="000D23A1" w:rsidRDefault="000D23A1">
      <w:pPr>
        <w:pStyle w:val="FootnoteText"/>
      </w:pPr>
      <w:r>
        <w:rPr>
          <w:rStyle w:val="FootnoteReference"/>
        </w:rPr>
        <w:footnoteRef/>
      </w:r>
      <w:r>
        <w:t xml:space="preserve"> Nehc'ül-Belağa, 213. hutbe</w:t>
      </w:r>
    </w:p>
  </w:footnote>
  <w:footnote w:id="417">
    <w:p w:rsidR="000D23A1" w:rsidRDefault="000D23A1">
      <w:pPr>
        <w:pStyle w:val="FootnoteText"/>
      </w:pPr>
      <w:r>
        <w:rPr>
          <w:rStyle w:val="FootnoteReference"/>
        </w:rPr>
        <w:footnoteRef/>
      </w:r>
      <w:r>
        <w:t xml:space="preserve"> a. g. e. 152. hutbe</w:t>
      </w:r>
    </w:p>
  </w:footnote>
  <w:footnote w:id="418">
    <w:p w:rsidR="000D23A1" w:rsidRDefault="000D23A1">
      <w:pPr>
        <w:pStyle w:val="FootnoteText"/>
      </w:pPr>
      <w:r>
        <w:rPr>
          <w:rStyle w:val="FootnoteReference"/>
        </w:rPr>
        <w:footnoteRef/>
      </w:r>
      <w:r>
        <w:t xml:space="preserve"> a. g. e. 1. hutbe</w:t>
      </w:r>
    </w:p>
  </w:footnote>
  <w:footnote w:id="419">
    <w:p w:rsidR="000D23A1" w:rsidRDefault="000D23A1">
      <w:pPr>
        <w:pStyle w:val="FootnoteText"/>
      </w:pPr>
      <w:r>
        <w:rPr>
          <w:rStyle w:val="FootnoteReference"/>
        </w:rPr>
        <w:footnoteRef/>
      </w:r>
      <w:r>
        <w:t xml:space="preserve"> et-Tevhid, 137/9</w:t>
      </w:r>
    </w:p>
  </w:footnote>
  <w:footnote w:id="420">
    <w:p w:rsidR="000D23A1" w:rsidRDefault="000D23A1">
      <w:pPr>
        <w:pStyle w:val="FootnoteText"/>
      </w:pPr>
      <w:r>
        <w:rPr>
          <w:rStyle w:val="FootnoteReference"/>
        </w:rPr>
        <w:footnoteRef/>
      </w:r>
      <w:r>
        <w:t xml:space="preserve"> Nur’us-Sakaleyn, 5/237/41</w:t>
      </w:r>
    </w:p>
  </w:footnote>
  <w:footnote w:id="421">
    <w:p w:rsidR="000D23A1" w:rsidRDefault="000D23A1">
      <w:pPr>
        <w:pStyle w:val="FootnoteText"/>
      </w:pPr>
      <w:r>
        <w:rPr>
          <w:rStyle w:val="FootnoteReference"/>
        </w:rPr>
        <w:footnoteRef/>
      </w:r>
      <w:r>
        <w:t xml:space="preserve"> el-Kafi, 1/107/2</w:t>
      </w:r>
    </w:p>
  </w:footnote>
  <w:footnote w:id="422">
    <w:p w:rsidR="000D23A1" w:rsidRDefault="000D23A1">
      <w:pPr>
        <w:pStyle w:val="FootnoteText"/>
      </w:pPr>
      <w:r>
        <w:rPr>
          <w:rStyle w:val="FootnoteReference"/>
        </w:rPr>
        <w:footnoteRef/>
      </w:r>
      <w:r>
        <w:t xml:space="preserve"> Nehc'ül-Belağa, 163. hutbe</w:t>
      </w:r>
    </w:p>
  </w:footnote>
  <w:footnote w:id="423">
    <w:p w:rsidR="000D23A1" w:rsidRDefault="000D23A1">
      <w:pPr>
        <w:pStyle w:val="FootnoteText"/>
      </w:pPr>
      <w:r>
        <w:rPr>
          <w:rStyle w:val="FootnoteReference"/>
        </w:rPr>
        <w:footnoteRef/>
      </w:r>
      <w:r>
        <w:t xml:space="preserve"> et-Tevhid, 135/5</w:t>
      </w:r>
    </w:p>
  </w:footnote>
  <w:footnote w:id="424">
    <w:p w:rsidR="000D23A1" w:rsidRDefault="000D23A1">
      <w:pPr>
        <w:pStyle w:val="FootnoteText"/>
      </w:pPr>
      <w:r>
        <w:rPr>
          <w:rStyle w:val="FootnoteReference"/>
        </w:rPr>
        <w:footnoteRef/>
      </w:r>
      <w:r>
        <w:t xml:space="preserve"> Bihar, 4/270/15</w:t>
      </w:r>
    </w:p>
  </w:footnote>
  <w:footnote w:id="425">
    <w:p w:rsidR="000D23A1" w:rsidRDefault="000D23A1">
      <w:pPr>
        <w:pStyle w:val="FootnoteText"/>
      </w:pPr>
      <w:r>
        <w:rPr>
          <w:rStyle w:val="FootnoteReference"/>
        </w:rPr>
        <w:footnoteRef/>
      </w:r>
      <w:r>
        <w:t xml:space="preserve"> Nehc'ül-Belağa, 109. hutbe</w:t>
      </w:r>
    </w:p>
  </w:footnote>
  <w:footnote w:id="426">
    <w:p w:rsidR="000D23A1" w:rsidRDefault="000D23A1">
      <w:pPr>
        <w:pStyle w:val="FootnoteText"/>
      </w:pPr>
      <w:r>
        <w:rPr>
          <w:rStyle w:val="FootnoteReference"/>
        </w:rPr>
        <w:footnoteRef/>
      </w:r>
      <w:r>
        <w:t xml:space="preserve"> et-Tevhid, 138/16</w:t>
      </w:r>
    </w:p>
  </w:footnote>
  <w:footnote w:id="427">
    <w:p w:rsidR="000D23A1" w:rsidRDefault="000D23A1">
      <w:pPr>
        <w:pStyle w:val="FootnoteText"/>
      </w:pPr>
      <w:r>
        <w:rPr>
          <w:rStyle w:val="FootnoteReference"/>
        </w:rPr>
        <w:footnoteRef/>
      </w:r>
      <w:r>
        <w:t xml:space="preserve"> el-Kafi, 1/121/2</w:t>
      </w:r>
    </w:p>
  </w:footnote>
  <w:footnote w:id="428">
    <w:p w:rsidR="000D23A1" w:rsidRDefault="000D23A1">
      <w:pPr>
        <w:pStyle w:val="FootnoteText"/>
      </w:pPr>
      <w:r>
        <w:rPr>
          <w:rStyle w:val="FootnoteReference"/>
        </w:rPr>
        <w:footnoteRef/>
      </w:r>
      <w:r>
        <w:t xml:space="preserve"> Tuhuf'ul-Ukul, 92</w:t>
      </w:r>
    </w:p>
  </w:footnote>
  <w:footnote w:id="429">
    <w:p w:rsidR="000D23A1" w:rsidRDefault="000D23A1">
      <w:pPr>
        <w:pStyle w:val="FootnoteText"/>
      </w:pPr>
      <w:r>
        <w:rPr>
          <w:rStyle w:val="FootnoteReference"/>
        </w:rPr>
        <w:footnoteRef/>
      </w:r>
      <w:r>
        <w:t xml:space="preserve"> Nisa suresi, 40. ayet</w:t>
      </w:r>
    </w:p>
  </w:footnote>
  <w:footnote w:id="430">
    <w:p w:rsidR="000D23A1" w:rsidRDefault="000D23A1">
      <w:pPr>
        <w:pStyle w:val="FootnoteText"/>
      </w:pPr>
      <w:r>
        <w:rPr>
          <w:rStyle w:val="FootnoteReference"/>
        </w:rPr>
        <w:footnoteRef/>
      </w:r>
      <w:r>
        <w:t xml:space="preserve"> Zulmü Allah’tan nefyeden ayetlerin sayısı kırktan fazladır. Bakınız.</w:t>
      </w:r>
    </w:p>
  </w:footnote>
  <w:footnote w:id="431">
    <w:p w:rsidR="000D23A1" w:rsidRDefault="000D23A1">
      <w:pPr>
        <w:pStyle w:val="FootnoteText"/>
      </w:pPr>
      <w:r>
        <w:rPr>
          <w:rStyle w:val="FootnoteReference"/>
        </w:rPr>
        <w:footnoteRef/>
      </w:r>
      <w:r>
        <w:t xml:space="preserve"> Al-i İmran suresi, 18. ayet</w:t>
      </w:r>
    </w:p>
  </w:footnote>
  <w:footnote w:id="432">
    <w:p w:rsidR="000D23A1" w:rsidRDefault="000D23A1">
      <w:pPr>
        <w:pStyle w:val="FootnoteText"/>
      </w:pPr>
      <w:r>
        <w:rPr>
          <w:rStyle w:val="FootnoteReference"/>
        </w:rPr>
        <w:footnoteRef/>
      </w:r>
      <w:r>
        <w:t xml:space="preserve"> Nehc'ül-Belağa, 214. hutbe</w:t>
      </w:r>
    </w:p>
  </w:footnote>
  <w:footnote w:id="433">
    <w:p w:rsidR="000D23A1" w:rsidRDefault="000D23A1">
      <w:pPr>
        <w:pStyle w:val="FootnoteText"/>
      </w:pPr>
      <w:r>
        <w:rPr>
          <w:rStyle w:val="FootnoteReference"/>
        </w:rPr>
        <w:footnoteRef/>
      </w:r>
      <w:r>
        <w:t xml:space="preserve"> a. g. e. 185</w:t>
      </w:r>
    </w:p>
  </w:footnote>
  <w:footnote w:id="434">
    <w:p w:rsidR="000D23A1" w:rsidRDefault="000D23A1">
      <w:pPr>
        <w:pStyle w:val="FootnoteText"/>
      </w:pPr>
      <w:r>
        <w:rPr>
          <w:rStyle w:val="FootnoteReference"/>
        </w:rPr>
        <w:footnoteRef/>
      </w:r>
      <w:r>
        <w:t xml:space="preserve"> a. g. e. 191</w:t>
      </w:r>
    </w:p>
  </w:footnote>
  <w:footnote w:id="435">
    <w:p w:rsidR="000D23A1" w:rsidRDefault="000D23A1">
      <w:pPr>
        <w:pStyle w:val="FootnoteText"/>
      </w:pPr>
      <w:r>
        <w:rPr>
          <w:rStyle w:val="FootnoteReference"/>
        </w:rPr>
        <w:footnoteRef/>
      </w:r>
      <w:r>
        <w:t xml:space="preserve"> Sahifet’us-Seccadiye, 144, 37. dua</w:t>
      </w:r>
    </w:p>
  </w:footnote>
  <w:footnote w:id="436">
    <w:p w:rsidR="000D23A1" w:rsidRDefault="000D23A1">
      <w:pPr>
        <w:pStyle w:val="FootnoteText"/>
      </w:pPr>
      <w:r>
        <w:rPr>
          <w:rStyle w:val="FootnoteReference"/>
        </w:rPr>
        <w:footnoteRef/>
      </w:r>
      <w:r>
        <w:t xml:space="preserve"> Nehc'ül-Belağa, 178. hutbe</w:t>
      </w:r>
    </w:p>
  </w:footnote>
  <w:footnote w:id="437">
    <w:p w:rsidR="000D23A1" w:rsidRDefault="000D23A1">
      <w:pPr>
        <w:pStyle w:val="FootnoteText"/>
      </w:pPr>
      <w:r>
        <w:rPr>
          <w:rStyle w:val="FootnoteReference"/>
        </w:rPr>
        <w:footnoteRef/>
      </w:r>
      <w:r>
        <w:t xml:space="preserve"> Kasas’ul-Enbiya, 240/308</w:t>
      </w:r>
    </w:p>
  </w:footnote>
  <w:footnote w:id="438">
    <w:p w:rsidR="000D23A1" w:rsidRDefault="000D23A1">
      <w:pPr>
        <w:pStyle w:val="FootnoteText"/>
      </w:pPr>
      <w:r>
        <w:rPr>
          <w:rStyle w:val="FootnoteReference"/>
        </w:rPr>
        <w:footnoteRef/>
      </w:r>
      <w:r>
        <w:t xml:space="preserve"> et-Tevhid, 96/1</w:t>
      </w:r>
    </w:p>
  </w:footnote>
  <w:footnote w:id="439">
    <w:p w:rsidR="000D23A1" w:rsidRDefault="000D23A1">
      <w:pPr>
        <w:pStyle w:val="FootnoteText"/>
      </w:pPr>
      <w:r>
        <w:rPr>
          <w:rStyle w:val="FootnoteReference"/>
        </w:rPr>
        <w:footnoteRef/>
      </w:r>
      <w:r>
        <w:t xml:space="preserve"> Nehc'ül-Belağa, 470. hikmet</w:t>
      </w:r>
    </w:p>
  </w:footnote>
  <w:footnote w:id="440">
    <w:p w:rsidR="000D23A1" w:rsidRDefault="000D23A1">
      <w:pPr>
        <w:pStyle w:val="FootnoteText"/>
      </w:pPr>
      <w:r>
        <w:rPr>
          <w:rStyle w:val="FootnoteReference"/>
        </w:rPr>
        <w:footnoteRef/>
      </w:r>
      <w:r>
        <w:t xml:space="preserve"> A’lam’ud-Din, 318</w:t>
      </w:r>
    </w:p>
  </w:footnote>
  <w:footnote w:id="441">
    <w:p w:rsidR="000D23A1" w:rsidRDefault="000D23A1">
      <w:pPr>
        <w:pStyle w:val="FootnoteText"/>
      </w:pPr>
      <w:r>
        <w:rPr>
          <w:rStyle w:val="FootnoteReference"/>
        </w:rPr>
        <w:footnoteRef/>
      </w:r>
      <w:r>
        <w:t xml:space="preserve"> et-Tevhid, 47/10</w:t>
      </w:r>
    </w:p>
  </w:footnote>
  <w:footnote w:id="442">
    <w:p w:rsidR="000D23A1" w:rsidRDefault="000D23A1">
      <w:pPr>
        <w:pStyle w:val="FootnoteText"/>
      </w:pPr>
      <w:r>
        <w:rPr>
          <w:rStyle w:val="FootnoteReference"/>
        </w:rPr>
        <w:footnoteRef/>
      </w:r>
      <w:r>
        <w:t xml:space="preserve"> Sahifet’us-Seccadiye, 207/48. dua</w:t>
      </w:r>
    </w:p>
  </w:footnote>
  <w:footnote w:id="443">
    <w:p w:rsidR="000D23A1" w:rsidRDefault="000D23A1">
      <w:pPr>
        <w:pStyle w:val="FootnoteText"/>
      </w:pPr>
      <w:r>
        <w:rPr>
          <w:rStyle w:val="FootnoteReference"/>
        </w:rPr>
        <w:footnoteRef/>
      </w:r>
      <w:r>
        <w:t xml:space="preserve"> Zümer suresi, 62. ayet</w:t>
      </w:r>
    </w:p>
  </w:footnote>
  <w:footnote w:id="444">
    <w:p w:rsidR="000D23A1" w:rsidRDefault="000D23A1">
      <w:pPr>
        <w:pStyle w:val="FootnoteText"/>
      </w:pPr>
      <w:r>
        <w:rPr>
          <w:rStyle w:val="FootnoteReference"/>
        </w:rPr>
        <w:footnoteRef/>
      </w:r>
      <w:r>
        <w:t xml:space="preserve"> Müminun suresi, 14. ayet</w:t>
      </w:r>
    </w:p>
  </w:footnote>
  <w:footnote w:id="445">
    <w:p w:rsidR="000D23A1" w:rsidRDefault="000D23A1">
      <w:pPr>
        <w:pStyle w:val="FootnoteText"/>
      </w:pPr>
      <w:r>
        <w:rPr>
          <w:rStyle w:val="FootnoteReference"/>
        </w:rPr>
        <w:footnoteRef/>
      </w:r>
      <w:r>
        <w:t xml:space="preserve"> Nehc'ül-Belağa, 152. hutbe</w:t>
      </w:r>
    </w:p>
  </w:footnote>
  <w:footnote w:id="446">
    <w:p w:rsidR="000D23A1" w:rsidRDefault="000D23A1">
      <w:pPr>
        <w:pStyle w:val="FootnoteText"/>
      </w:pPr>
      <w:r>
        <w:rPr>
          <w:rStyle w:val="FootnoteReference"/>
        </w:rPr>
        <w:footnoteRef/>
      </w:r>
      <w:r>
        <w:t xml:space="preserve"> a. g. e. 90</w:t>
      </w:r>
    </w:p>
  </w:footnote>
  <w:footnote w:id="447">
    <w:p w:rsidR="000D23A1" w:rsidRDefault="000D23A1">
      <w:pPr>
        <w:pStyle w:val="FootnoteText"/>
      </w:pPr>
      <w:r>
        <w:rPr>
          <w:rStyle w:val="FootnoteReference"/>
        </w:rPr>
        <w:footnoteRef/>
      </w:r>
      <w:r>
        <w:t xml:space="preserve"> et-Tevhid, 295/5</w:t>
      </w:r>
    </w:p>
  </w:footnote>
  <w:footnote w:id="448">
    <w:p w:rsidR="000D23A1" w:rsidRDefault="000D23A1">
      <w:pPr>
        <w:pStyle w:val="FootnoteText"/>
      </w:pPr>
      <w:r>
        <w:rPr>
          <w:rStyle w:val="FootnoteReference"/>
        </w:rPr>
        <w:footnoteRef/>
      </w:r>
      <w:r>
        <w:t xml:space="preserve"> a. g. e. 98/5</w:t>
      </w:r>
    </w:p>
  </w:footnote>
  <w:footnote w:id="449">
    <w:p w:rsidR="000D23A1" w:rsidRDefault="000D23A1">
      <w:pPr>
        <w:pStyle w:val="FootnoteText"/>
      </w:pPr>
      <w:r>
        <w:rPr>
          <w:rStyle w:val="FootnoteReference"/>
        </w:rPr>
        <w:footnoteRef/>
      </w:r>
      <w:r>
        <w:t xml:space="preserve"> Bihar, 4/147/1</w:t>
      </w:r>
    </w:p>
  </w:footnote>
  <w:footnote w:id="450">
    <w:p w:rsidR="000D23A1" w:rsidRDefault="000D23A1">
      <w:pPr>
        <w:pStyle w:val="FootnoteText"/>
      </w:pPr>
      <w:r>
        <w:rPr>
          <w:rStyle w:val="FootnoteReference"/>
        </w:rPr>
        <w:footnoteRef/>
      </w:r>
      <w:r>
        <w:t xml:space="preserve"> Maide suresi, 11. ayet</w:t>
      </w:r>
    </w:p>
  </w:footnote>
  <w:footnote w:id="451">
    <w:p w:rsidR="000D23A1" w:rsidRDefault="000D23A1">
      <w:pPr>
        <w:pStyle w:val="FootnoteText"/>
      </w:pPr>
      <w:r>
        <w:rPr>
          <w:rStyle w:val="FootnoteReference"/>
        </w:rPr>
        <w:footnoteRef/>
      </w:r>
      <w:r>
        <w:t xml:space="preserve"> Ankebut suresi, 17. ayet</w:t>
      </w:r>
    </w:p>
  </w:footnote>
  <w:footnote w:id="452">
    <w:p w:rsidR="000D23A1" w:rsidRDefault="000D23A1">
      <w:pPr>
        <w:pStyle w:val="FootnoteText"/>
      </w:pPr>
      <w:r>
        <w:rPr>
          <w:rStyle w:val="FootnoteReference"/>
        </w:rPr>
        <w:footnoteRef/>
      </w:r>
      <w:r>
        <w:t xml:space="preserve"> Tefsir-i el-Mizan, 15/22</w:t>
      </w:r>
    </w:p>
  </w:footnote>
  <w:footnote w:id="453">
    <w:p w:rsidR="000D23A1" w:rsidRDefault="000D23A1">
      <w:pPr>
        <w:pStyle w:val="FootnoteText"/>
      </w:pPr>
      <w:r>
        <w:rPr>
          <w:rStyle w:val="FootnoteReference"/>
        </w:rPr>
        <w:footnoteRef/>
      </w:r>
      <w:r>
        <w:t xml:space="preserve"> Kenz'ul-Ummal, 1236</w:t>
      </w:r>
    </w:p>
  </w:footnote>
  <w:footnote w:id="454">
    <w:p w:rsidR="000D23A1" w:rsidRDefault="000D23A1">
      <w:pPr>
        <w:pStyle w:val="FootnoteText"/>
      </w:pPr>
      <w:r>
        <w:rPr>
          <w:rStyle w:val="FootnoteReference"/>
        </w:rPr>
        <w:footnoteRef/>
      </w:r>
      <w:r>
        <w:t xml:space="preserve"> a. g. e. 1230-1237</w:t>
      </w:r>
    </w:p>
  </w:footnote>
  <w:footnote w:id="455">
    <w:p w:rsidR="000D23A1" w:rsidRDefault="000D23A1">
      <w:pPr>
        <w:pStyle w:val="FootnoteText"/>
      </w:pPr>
      <w:r>
        <w:rPr>
          <w:rStyle w:val="FootnoteReference"/>
        </w:rPr>
        <w:footnoteRef/>
      </w:r>
      <w:r>
        <w:t xml:space="preserve"> Bakara suresi, 106. ayet</w:t>
      </w:r>
    </w:p>
  </w:footnote>
  <w:footnote w:id="456">
    <w:p w:rsidR="000D23A1" w:rsidRDefault="000D23A1">
      <w:pPr>
        <w:pStyle w:val="FootnoteText"/>
      </w:pPr>
      <w:r>
        <w:rPr>
          <w:rStyle w:val="FootnoteReference"/>
        </w:rPr>
        <w:footnoteRef/>
      </w:r>
      <w:r>
        <w:t xml:space="preserve"> Nehc'ül-Belağa, 65. hutbe</w:t>
      </w:r>
    </w:p>
  </w:footnote>
  <w:footnote w:id="457">
    <w:p w:rsidR="000D23A1" w:rsidRDefault="000D23A1">
      <w:pPr>
        <w:pStyle w:val="FootnoteText"/>
      </w:pPr>
      <w:r>
        <w:rPr>
          <w:rStyle w:val="FootnoteReference"/>
        </w:rPr>
        <w:footnoteRef/>
      </w:r>
      <w:r>
        <w:t xml:space="preserve"> Gurer'ul-Hikem, 6889</w:t>
      </w:r>
    </w:p>
  </w:footnote>
  <w:footnote w:id="458">
    <w:p w:rsidR="000D23A1" w:rsidRDefault="000D23A1">
      <w:pPr>
        <w:pStyle w:val="FootnoteText"/>
      </w:pPr>
      <w:r>
        <w:rPr>
          <w:rStyle w:val="FootnoteReference"/>
        </w:rPr>
        <w:footnoteRef/>
      </w:r>
      <w:r>
        <w:t xml:space="preserve"> Nehc'ül-Belağa, 152. hutbe</w:t>
      </w:r>
    </w:p>
  </w:footnote>
  <w:footnote w:id="459">
    <w:p w:rsidR="000D23A1" w:rsidRDefault="000D23A1">
      <w:pPr>
        <w:pStyle w:val="FootnoteText"/>
      </w:pPr>
      <w:r>
        <w:rPr>
          <w:rStyle w:val="FootnoteReference"/>
        </w:rPr>
        <w:footnoteRef/>
      </w:r>
      <w:r>
        <w:t xml:space="preserve"> et-Tevhid, 128/8</w:t>
      </w:r>
    </w:p>
  </w:footnote>
  <w:footnote w:id="460">
    <w:p w:rsidR="000D23A1" w:rsidRDefault="000D23A1">
      <w:pPr>
        <w:pStyle w:val="FootnoteText"/>
      </w:pPr>
      <w:r>
        <w:rPr>
          <w:rStyle w:val="FootnoteReference"/>
        </w:rPr>
        <w:footnoteRef/>
      </w:r>
      <w:r>
        <w:t xml:space="preserve"> a. g. e. h. 6</w:t>
      </w:r>
    </w:p>
  </w:footnote>
  <w:footnote w:id="461">
    <w:p w:rsidR="000D23A1" w:rsidRDefault="000D23A1">
      <w:pPr>
        <w:pStyle w:val="FootnoteText"/>
      </w:pPr>
      <w:r>
        <w:rPr>
          <w:rStyle w:val="FootnoteReference"/>
        </w:rPr>
        <w:footnoteRef/>
      </w:r>
      <w:r>
        <w:t xml:space="preserve"> a. g. e. 127/5</w:t>
      </w:r>
    </w:p>
  </w:footnote>
  <w:footnote w:id="462">
    <w:p w:rsidR="000D23A1" w:rsidRDefault="000D23A1">
      <w:pPr>
        <w:pStyle w:val="FootnoteText"/>
      </w:pPr>
      <w:r>
        <w:rPr>
          <w:rStyle w:val="FootnoteReference"/>
        </w:rPr>
        <w:footnoteRef/>
      </w:r>
      <w:r>
        <w:t xml:space="preserve"> Mişkat’ul-Envar, 259</w:t>
      </w:r>
    </w:p>
  </w:footnote>
  <w:footnote w:id="463">
    <w:p w:rsidR="000D23A1" w:rsidRDefault="000D23A1">
      <w:pPr>
        <w:pStyle w:val="FootnoteText"/>
      </w:pPr>
      <w:r>
        <w:rPr>
          <w:rStyle w:val="FootnoteReference"/>
        </w:rPr>
        <w:footnoteRef/>
      </w:r>
      <w:r>
        <w:t xml:space="preserve"> et-Tevhid, 130/10</w:t>
      </w:r>
    </w:p>
  </w:footnote>
  <w:footnote w:id="464">
    <w:p w:rsidR="000D23A1" w:rsidRDefault="000D23A1">
      <w:pPr>
        <w:pStyle w:val="FootnoteText"/>
      </w:pPr>
      <w:r>
        <w:rPr>
          <w:rStyle w:val="FootnoteReference"/>
        </w:rPr>
        <w:footnoteRef/>
      </w:r>
      <w:r>
        <w:t xml:space="preserve"> a. g. e. h. 9</w:t>
      </w:r>
    </w:p>
  </w:footnote>
  <w:footnote w:id="465">
    <w:p w:rsidR="000D23A1" w:rsidRDefault="000D23A1">
      <w:pPr>
        <w:pStyle w:val="FootnoteText"/>
      </w:pPr>
      <w:r>
        <w:rPr>
          <w:rStyle w:val="FootnoteReference"/>
        </w:rPr>
        <w:footnoteRef/>
      </w:r>
      <w:r>
        <w:t xml:space="preserve"> a. g. e. h. 11</w:t>
      </w:r>
    </w:p>
  </w:footnote>
  <w:footnote w:id="466">
    <w:p w:rsidR="000D23A1" w:rsidRDefault="000D23A1">
      <w:pPr>
        <w:pStyle w:val="FootnoteText"/>
      </w:pPr>
      <w:r>
        <w:rPr>
          <w:rStyle w:val="FootnoteReference"/>
        </w:rPr>
        <w:footnoteRef/>
      </w:r>
      <w:r>
        <w:t xml:space="preserve"> Nisa suresi, 164. ayet</w:t>
      </w:r>
    </w:p>
  </w:footnote>
  <w:footnote w:id="467">
    <w:p w:rsidR="000D23A1" w:rsidRDefault="000D23A1">
      <w:pPr>
        <w:pStyle w:val="FootnoteText"/>
      </w:pPr>
      <w:r>
        <w:rPr>
          <w:rStyle w:val="FootnoteReference"/>
        </w:rPr>
        <w:footnoteRef/>
      </w:r>
      <w:r>
        <w:t xml:space="preserve"> Nehc'ül-Belağa, 182. hutbe</w:t>
      </w:r>
    </w:p>
  </w:footnote>
  <w:footnote w:id="468">
    <w:p w:rsidR="000D23A1" w:rsidRDefault="000D23A1">
      <w:pPr>
        <w:pStyle w:val="FootnoteText"/>
      </w:pPr>
      <w:r>
        <w:rPr>
          <w:rStyle w:val="FootnoteReference"/>
        </w:rPr>
        <w:footnoteRef/>
      </w:r>
      <w:r>
        <w:t xml:space="preserve"> Kenz'ul-Ummal, 1737</w:t>
      </w:r>
    </w:p>
  </w:footnote>
  <w:footnote w:id="469">
    <w:p w:rsidR="000D23A1" w:rsidRDefault="000D23A1">
      <w:pPr>
        <w:pStyle w:val="FootnoteText"/>
      </w:pPr>
      <w:r>
        <w:rPr>
          <w:rStyle w:val="FootnoteReference"/>
        </w:rPr>
        <w:footnoteRef/>
      </w:r>
      <w:r>
        <w:t xml:space="preserve"> Nehc'ül-Belağa, 186. hutbe</w:t>
      </w:r>
    </w:p>
  </w:footnote>
  <w:footnote w:id="470">
    <w:p w:rsidR="000D23A1" w:rsidRDefault="000D23A1">
      <w:pPr>
        <w:pStyle w:val="FootnoteText"/>
      </w:pPr>
      <w:r>
        <w:rPr>
          <w:rStyle w:val="FootnoteReference"/>
        </w:rPr>
        <w:footnoteRef/>
      </w:r>
      <w:r>
        <w:t xml:space="preserve"> et-Tevhid, 121/24</w:t>
      </w:r>
    </w:p>
  </w:footnote>
  <w:footnote w:id="471">
    <w:p w:rsidR="000D23A1" w:rsidRDefault="000D23A1">
      <w:pPr>
        <w:pStyle w:val="FootnoteText"/>
      </w:pPr>
      <w:r>
        <w:rPr>
          <w:rStyle w:val="FootnoteReference"/>
        </w:rPr>
        <w:footnoteRef/>
      </w:r>
      <w:r>
        <w:t xml:space="preserve"> Nehc'ül-Belağa, 222. hutbe</w:t>
      </w:r>
    </w:p>
  </w:footnote>
  <w:footnote w:id="472">
    <w:p w:rsidR="000D23A1" w:rsidRDefault="000D23A1">
      <w:pPr>
        <w:pStyle w:val="FootnoteText"/>
      </w:pPr>
      <w:r>
        <w:rPr>
          <w:rStyle w:val="FootnoteReference"/>
        </w:rPr>
        <w:footnoteRef/>
      </w:r>
      <w:r>
        <w:t xml:space="preserve"> Yasin suresi, 82. ayet</w:t>
      </w:r>
    </w:p>
  </w:footnote>
  <w:footnote w:id="473">
    <w:p w:rsidR="000D23A1" w:rsidRDefault="000D23A1">
      <w:pPr>
        <w:pStyle w:val="FootnoteText"/>
      </w:pPr>
      <w:r>
        <w:rPr>
          <w:rStyle w:val="FootnoteReference"/>
        </w:rPr>
        <w:footnoteRef/>
      </w:r>
      <w:r>
        <w:t xml:space="preserve"> Nur’us-Sakaleyn, 4/397/96</w:t>
      </w:r>
    </w:p>
  </w:footnote>
  <w:footnote w:id="474">
    <w:p w:rsidR="000D23A1" w:rsidRDefault="000D23A1">
      <w:pPr>
        <w:pStyle w:val="FootnoteText"/>
      </w:pPr>
      <w:r>
        <w:rPr>
          <w:rStyle w:val="FootnoteReference"/>
        </w:rPr>
        <w:footnoteRef/>
      </w:r>
      <w:r>
        <w:t xml:space="preserve"> Nehc'ül-Belağa, 186. hutbe</w:t>
      </w:r>
    </w:p>
  </w:footnote>
  <w:footnote w:id="475">
    <w:p w:rsidR="000D23A1" w:rsidRDefault="000D23A1">
      <w:pPr>
        <w:pStyle w:val="FootnoteText"/>
      </w:pPr>
      <w:r>
        <w:rPr>
          <w:rStyle w:val="FootnoteReference"/>
        </w:rPr>
        <w:footnoteRef/>
      </w:r>
      <w:r>
        <w:t xml:space="preserve"> a. g. e. 179. hutbe</w:t>
      </w:r>
    </w:p>
  </w:footnote>
  <w:footnote w:id="476">
    <w:p w:rsidR="000D23A1" w:rsidRDefault="000D23A1">
      <w:pPr>
        <w:pStyle w:val="FootnoteText"/>
      </w:pPr>
      <w:r>
        <w:rPr>
          <w:rStyle w:val="FootnoteReference"/>
        </w:rPr>
        <w:footnoteRef/>
      </w:r>
      <w:r>
        <w:t xml:space="preserve"> et-Tevhid, 100/8</w:t>
      </w:r>
    </w:p>
  </w:footnote>
  <w:footnote w:id="477">
    <w:p w:rsidR="000D23A1" w:rsidRDefault="000D23A1">
      <w:pPr>
        <w:pStyle w:val="FootnoteText"/>
      </w:pPr>
      <w:r>
        <w:rPr>
          <w:rStyle w:val="FootnoteReference"/>
        </w:rPr>
        <w:footnoteRef/>
      </w:r>
      <w:r>
        <w:t xml:space="preserve"> Hadid suresi, 3. ayet</w:t>
      </w:r>
    </w:p>
  </w:footnote>
  <w:footnote w:id="478">
    <w:p w:rsidR="000D23A1" w:rsidRDefault="000D23A1">
      <w:pPr>
        <w:pStyle w:val="FootnoteText"/>
      </w:pPr>
      <w:r>
        <w:rPr>
          <w:rStyle w:val="FootnoteReference"/>
        </w:rPr>
        <w:footnoteRef/>
      </w:r>
      <w:r>
        <w:t xml:space="preserve"> Nehc'ül-Belağa, 163. hube</w:t>
      </w:r>
    </w:p>
  </w:footnote>
  <w:footnote w:id="479">
    <w:p w:rsidR="000D23A1" w:rsidRDefault="000D23A1">
      <w:pPr>
        <w:pStyle w:val="FootnoteText"/>
      </w:pPr>
      <w:r>
        <w:rPr>
          <w:rStyle w:val="FootnoteReference"/>
        </w:rPr>
        <w:footnoteRef/>
      </w:r>
      <w:r>
        <w:t xml:space="preserve"> a. g. e. 96. hutbe</w:t>
      </w:r>
    </w:p>
  </w:footnote>
  <w:footnote w:id="480">
    <w:p w:rsidR="000D23A1" w:rsidRDefault="000D23A1">
      <w:pPr>
        <w:pStyle w:val="FootnoteText"/>
      </w:pPr>
      <w:r>
        <w:rPr>
          <w:rStyle w:val="FootnoteReference"/>
        </w:rPr>
        <w:footnoteRef/>
      </w:r>
      <w:r>
        <w:t xml:space="preserve"> a. g. e. 152. hutbe</w:t>
      </w:r>
    </w:p>
  </w:footnote>
  <w:footnote w:id="481">
    <w:p w:rsidR="000D23A1" w:rsidRDefault="000D23A1">
      <w:pPr>
        <w:pStyle w:val="FootnoteText"/>
      </w:pPr>
      <w:r>
        <w:rPr>
          <w:rStyle w:val="FootnoteReference"/>
        </w:rPr>
        <w:footnoteRef/>
      </w:r>
      <w:r>
        <w:t xml:space="preserve"> a. g. e. 213. hutbe</w:t>
      </w:r>
    </w:p>
  </w:footnote>
  <w:footnote w:id="482">
    <w:p w:rsidR="000D23A1" w:rsidRDefault="000D23A1">
      <w:pPr>
        <w:pStyle w:val="FootnoteText"/>
      </w:pPr>
      <w:r>
        <w:rPr>
          <w:rStyle w:val="FootnoteReference"/>
        </w:rPr>
        <w:footnoteRef/>
      </w:r>
      <w:r>
        <w:t xml:space="preserve"> a. g. e. 108. hutbe</w:t>
      </w:r>
    </w:p>
  </w:footnote>
  <w:footnote w:id="483">
    <w:p w:rsidR="000D23A1" w:rsidRDefault="000D23A1">
      <w:pPr>
        <w:pStyle w:val="FootnoteText"/>
      </w:pPr>
      <w:r>
        <w:rPr>
          <w:rStyle w:val="FootnoteReference"/>
        </w:rPr>
        <w:footnoteRef/>
      </w:r>
      <w:r>
        <w:t xml:space="preserve"> a. g. e. 186. hube</w:t>
      </w:r>
    </w:p>
  </w:footnote>
  <w:footnote w:id="484">
    <w:p w:rsidR="000D23A1" w:rsidRDefault="000D23A1" w:rsidP="00F55C89">
      <w:pPr>
        <w:pStyle w:val="FootnoteText"/>
      </w:pPr>
      <w:r>
        <w:rPr>
          <w:rStyle w:val="FootnoteReference"/>
        </w:rPr>
        <w:footnoteRef/>
      </w:r>
      <w:r>
        <w:t xml:space="preserve"> a.g.e, 195. hutbe</w:t>
      </w:r>
    </w:p>
  </w:footnote>
  <w:footnote w:id="485">
    <w:p w:rsidR="000D23A1" w:rsidRDefault="000D23A1">
      <w:pPr>
        <w:pStyle w:val="FootnoteText"/>
      </w:pPr>
      <w:r>
        <w:rPr>
          <w:rStyle w:val="FootnoteReference"/>
        </w:rPr>
        <w:footnoteRef/>
      </w:r>
      <w:r>
        <w:t xml:space="preserve"> a. g. e. 65. hutbe</w:t>
      </w:r>
    </w:p>
  </w:footnote>
  <w:footnote w:id="486">
    <w:p w:rsidR="000D23A1" w:rsidRDefault="000D23A1">
      <w:pPr>
        <w:pStyle w:val="FootnoteText"/>
      </w:pPr>
      <w:r>
        <w:rPr>
          <w:rStyle w:val="FootnoteReference"/>
        </w:rPr>
        <w:footnoteRef/>
      </w:r>
      <w:r>
        <w:t xml:space="preserve"> el-Kafi, 1/122/2</w:t>
      </w:r>
    </w:p>
  </w:footnote>
  <w:footnote w:id="487">
    <w:p w:rsidR="000D23A1" w:rsidRDefault="000D23A1">
      <w:pPr>
        <w:pStyle w:val="FootnoteText"/>
      </w:pPr>
      <w:r>
        <w:rPr>
          <w:rStyle w:val="FootnoteReference"/>
        </w:rPr>
        <w:footnoteRef/>
      </w:r>
      <w:r>
        <w:t xml:space="preserve"> et-Tevhid, 33/1</w:t>
      </w:r>
    </w:p>
  </w:footnote>
  <w:footnote w:id="488">
    <w:p w:rsidR="000D23A1" w:rsidRDefault="000D23A1">
      <w:pPr>
        <w:pStyle w:val="FootnoteText"/>
      </w:pPr>
      <w:r>
        <w:rPr>
          <w:rStyle w:val="FootnoteReference"/>
        </w:rPr>
        <w:footnoteRef/>
      </w:r>
      <w:r>
        <w:t xml:space="preserve"> a. g. e. 31/1</w:t>
      </w:r>
    </w:p>
  </w:footnote>
  <w:footnote w:id="489">
    <w:p w:rsidR="000D23A1" w:rsidRDefault="000D23A1">
      <w:pPr>
        <w:pStyle w:val="FootnoteText"/>
      </w:pPr>
      <w:r>
        <w:rPr>
          <w:rStyle w:val="FootnoteReference"/>
        </w:rPr>
        <w:footnoteRef/>
      </w:r>
      <w:r>
        <w:t xml:space="preserve"> a. g. e. 37/2</w:t>
      </w:r>
    </w:p>
  </w:footnote>
  <w:footnote w:id="490">
    <w:p w:rsidR="000D23A1" w:rsidRDefault="000D23A1">
      <w:pPr>
        <w:pStyle w:val="FootnoteText"/>
      </w:pPr>
      <w:r>
        <w:rPr>
          <w:rStyle w:val="FootnoteReference"/>
        </w:rPr>
        <w:footnoteRef/>
      </w:r>
      <w:r>
        <w:t xml:space="preserve"> et-Tevhid, 56/14</w:t>
      </w:r>
    </w:p>
  </w:footnote>
  <w:footnote w:id="491">
    <w:p w:rsidR="000D23A1" w:rsidRDefault="000D23A1">
      <w:pPr>
        <w:pStyle w:val="FootnoteText"/>
      </w:pPr>
      <w:r>
        <w:rPr>
          <w:rStyle w:val="FootnoteReference"/>
        </w:rPr>
        <w:footnoteRef/>
      </w:r>
      <w:r>
        <w:t xml:space="preserve"> Al-i İmran suresi, 189. ayet</w:t>
      </w:r>
    </w:p>
  </w:footnote>
  <w:footnote w:id="492">
    <w:p w:rsidR="000D23A1" w:rsidRDefault="000D23A1">
      <w:pPr>
        <w:pStyle w:val="FootnoteText"/>
      </w:pPr>
      <w:r>
        <w:rPr>
          <w:rStyle w:val="FootnoteReference"/>
        </w:rPr>
        <w:footnoteRef/>
      </w:r>
      <w:r>
        <w:t xml:space="preserve"> a. g. s. 26. ayet</w:t>
      </w:r>
    </w:p>
  </w:footnote>
  <w:footnote w:id="493">
    <w:p w:rsidR="000D23A1" w:rsidRDefault="000D23A1">
      <w:pPr>
        <w:pStyle w:val="FootnoteText"/>
      </w:pPr>
      <w:r>
        <w:rPr>
          <w:rStyle w:val="FootnoteReference"/>
        </w:rPr>
        <w:footnoteRef/>
      </w:r>
      <w:r>
        <w:t xml:space="preserve"> Furkan suresi, 2. ayet</w:t>
      </w:r>
    </w:p>
  </w:footnote>
  <w:footnote w:id="494">
    <w:p w:rsidR="000D23A1" w:rsidRDefault="000D23A1">
      <w:pPr>
        <w:pStyle w:val="FootnoteText"/>
      </w:pPr>
      <w:r>
        <w:rPr>
          <w:rStyle w:val="FootnoteReference"/>
        </w:rPr>
        <w:footnoteRef/>
      </w:r>
      <w:r>
        <w:t xml:space="preserve"> Nehc'ül-Belağa, 65. hutbe</w:t>
      </w:r>
    </w:p>
  </w:footnote>
  <w:footnote w:id="495">
    <w:p w:rsidR="000D23A1" w:rsidRDefault="000D23A1">
      <w:pPr>
        <w:pStyle w:val="FootnoteText"/>
      </w:pPr>
      <w:r>
        <w:rPr>
          <w:rStyle w:val="FootnoteReference"/>
        </w:rPr>
        <w:footnoteRef/>
      </w:r>
      <w:r>
        <w:t xml:space="preserve"> Gurer'ul-Hikem, 6885</w:t>
      </w:r>
    </w:p>
  </w:footnote>
  <w:footnote w:id="496">
    <w:p w:rsidR="000D23A1" w:rsidRDefault="000D23A1">
      <w:pPr>
        <w:pStyle w:val="FootnoteText"/>
      </w:pPr>
      <w:r>
        <w:rPr>
          <w:rStyle w:val="FootnoteReference"/>
        </w:rPr>
        <w:footnoteRef/>
      </w:r>
      <w:r>
        <w:t xml:space="preserve"> Nehc'ül-Belağa, 404. hikmet</w:t>
      </w:r>
    </w:p>
  </w:footnote>
  <w:footnote w:id="497">
    <w:p w:rsidR="000D23A1" w:rsidRDefault="000D23A1">
      <w:pPr>
        <w:pStyle w:val="FootnoteText"/>
      </w:pPr>
      <w:r>
        <w:rPr>
          <w:rStyle w:val="FootnoteReference"/>
        </w:rPr>
        <w:footnoteRef/>
      </w:r>
      <w:r>
        <w:t xml:space="preserve"> Misbah’uş-Şeria, 300</w:t>
      </w:r>
    </w:p>
  </w:footnote>
  <w:footnote w:id="498">
    <w:p w:rsidR="000D23A1" w:rsidRDefault="000D23A1">
      <w:pPr>
        <w:pStyle w:val="FootnoteText"/>
      </w:pPr>
      <w:r>
        <w:rPr>
          <w:rStyle w:val="FootnoteReference"/>
        </w:rPr>
        <w:footnoteRef/>
      </w:r>
      <w:r>
        <w:t xml:space="preserve"> Bakara suresi, 181. ayet</w:t>
      </w:r>
    </w:p>
  </w:footnote>
  <w:footnote w:id="499">
    <w:p w:rsidR="000D23A1" w:rsidRDefault="000D23A1">
      <w:pPr>
        <w:pStyle w:val="FootnoteText"/>
      </w:pPr>
      <w:r>
        <w:rPr>
          <w:rStyle w:val="FootnoteReference"/>
        </w:rPr>
        <w:footnoteRef/>
      </w:r>
      <w:r>
        <w:t xml:space="preserve"> Nehc'ül-Belağa, 65. hutbe</w:t>
      </w:r>
    </w:p>
  </w:footnote>
  <w:footnote w:id="500">
    <w:p w:rsidR="000D23A1" w:rsidRDefault="000D23A1">
      <w:pPr>
        <w:pStyle w:val="FootnoteText"/>
      </w:pPr>
      <w:r>
        <w:rPr>
          <w:rStyle w:val="FootnoteReference"/>
        </w:rPr>
        <w:footnoteRef/>
      </w:r>
      <w:r>
        <w:t xml:space="preserve"> a. g. e. 109. hutbe</w:t>
      </w:r>
    </w:p>
  </w:footnote>
  <w:footnote w:id="501">
    <w:p w:rsidR="000D23A1" w:rsidRDefault="000D23A1">
      <w:pPr>
        <w:pStyle w:val="FootnoteText"/>
      </w:pPr>
      <w:r>
        <w:rPr>
          <w:rStyle w:val="FootnoteReference"/>
        </w:rPr>
        <w:footnoteRef/>
      </w:r>
      <w:r>
        <w:t xml:space="preserve"> a. g. e. 152. hutbe</w:t>
      </w:r>
    </w:p>
  </w:footnote>
  <w:footnote w:id="502">
    <w:p w:rsidR="000D23A1" w:rsidRDefault="000D23A1">
      <w:pPr>
        <w:pStyle w:val="FootnoteText"/>
      </w:pPr>
      <w:r>
        <w:rPr>
          <w:rStyle w:val="FootnoteReference"/>
        </w:rPr>
        <w:footnoteRef/>
      </w:r>
      <w:r>
        <w:t xml:space="preserve"> el-Kafi, 1/121/2</w:t>
      </w:r>
    </w:p>
  </w:footnote>
  <w:footnote w:id="503">
    <w:p w:rsidR="000D23A1" w:rsidRDefault="000D23A1">
      <w:pPr>
        <w:pStyle w:val="FootnoteText"/>
      </w:pPr>
      <w:r>
        <w:rPr>
          <w:rStyle w:val="FootnoteReference"/>
        </w:rPr>
        <w:footnoteRef/>
      </w:r>
      <w:r>
        <w:t xml:space="preserve"> et-Tevhid, 65/18</w:t>
      </w:r>
    </w:p>
  </w:footnote>
  <w:footnote w:id="504">
    <w:p w:rsidR="000D23A1" w:rsidRDefault="000D23A1">
      <w:pPr>
        <w:pStyle w:val="FootnoteText"/>
      </w:pPr>
      <w:r>
        <w:rPr>
          <w:rStyle w:val="FootnoteReference"/>
        </w:rPr>
        <w:footnoteRef/>
      </w:r>
      <w:r>
        <w:t xml:space="preserve"> a. g. e. 144/9</w:t>
      </w:r>
    </w:p>
  </w:footnote>
  <w:footnote w:id="505">
    <w:p w:rsidR="000D23A1" w:rsidRDefault="000D23A1">
      <w:pPr>
        <w:pStyle w:val="FootnoteText"/>
      </w:pPr>
      <w:r>
        <w:rPr>
          <w:rStyle w:val="FootnoteReference"/>
        </w:rPr>
        <w:footnoteRef/>
      </w:r>
      <w:r>
        <w:t xml:space="preserve"> a. g. e. 144/10</w:t>
      </w:r>
    </w:p>
  </w:footnote>
  <w:footnote w:id="506">
    <w:p w:rsidR="000D23A1" w:rsidRDefault="000D23A1">
      <w:pPr>
        <w:pStyle w:val="FootnoteText"/>
      </w:pPr>
      <w:r>
        <w:rPr>
          <w:rStyle w:val="FootnoteReference"/>
        </w:rPr>
        <w:footnoteRef/>
      </w:r>
      <w:r>
        <w:t xml:space="preserve"> Gafir suresi, 20. ayet</w:t>
      </w:r>
    </w:p>
  </w:footnote>
  <w:footnote w:id="507">
    <w:p w:rsidR="000D23A1" w:rsidRDefault="000D23A1">
      <w:pPr>
        <w:pStyle w:val="FootnoteText"/>
      </w:pPr>
      <w:r>
        <w:rPr>
          <w:rStyle w:val="FootnoteReference"/>
        </w:rPr>
        <w:footnoteRef/>
      </w:r>
      <w:r>
        <w:t xml:space="preserve"> Fatır suresi, 31. ayet</w:t>
      </w:r>
    </w:p>
  </w:footnote>
  <w:footnote w:id="508">
    <w:p w:rsidR="000D23A1" w:rsidRDefault="000D23A1">
      <w:pPr>
        <w:pStyle w:val="FootnoteText"/>
      </w:pPr>
      <w:r>
        <w:rPr>
          <w:rStyle w:val="FootnoteReference"/>
        </w:rPr>
        <w:footnoteRef/>
      </w:r>
      <w:r>
        <w:t xml:space="preserve"> Bakara suresi, 110. ayet</w:t>
      </w:r>
    </w:p>
  </w:footnote>
  <w:footnote w:id="509">
    <w:p w:rsidR="000D23A1" w:rsidRDefault="000D23A1">
      <w:pPr>
        <w:pStyle w:val="FootnoteText"/>
      </w:pPr>
      <w:r>
        <w:rPr>
          <w:rStyle w:val="FootnoteReference"/>
        </w:rPr>
        <w:footnoteRef/>
      </w:r>
      <w:r>
        <w:t xml:space="preserve"> Nehc'ül-Belağa, 65. hutbe</w:t>
      </w:r>
    </w:p>
  </w:footnote>
  <w:footnote w:id="510">
    <w:p w:rsidR="000D23A1" w:rsidRDefault="000D23A1">
      <w:pPr>
        <w:pStyle w:val="FootnoteText"/>
      </w:pPr>
      <w:r>
        <w:rPr>
          <w:rStyle w:val="FootnoteReference"/>
        </w:rPr>
        <w:footnoteRef/>
      </w:r>
      <w:r>
        <w:t xml:space="preserve"> el-Kafi, 1/121/2</w:t>
      </w:r>
    </w:p>
  </w:footnote>
  <w:footnote w:id="511">
    <w:p w:rsidR="000D23A1" w:rsidRDefault="000D23A1">
      <w:pPr>
        <w:pStyle w:val="FootnoteText"/>
      </w:pPr>
      <w:r>
        <w:rPr>
          <w:rStyle w:val="FootnoteReference"/>
        </w:rPr>
        <w:footnoteRef/>
      </w:r>
      <w:r>
        <w:t xml:space="preserve"> Nehc'ül-Belağa, 179. hutbe</w:t>
      </w:r>
    </w:p>
  </w:footnote>
  <w:footnote w:id="512">
    <w:p w:rsidR="000D23A1" w:rsidRDefault="000D23A1">
      <w:pPr>
        <w:pStyle w:val="FootnoteText"/>
      </w:pPr>
      <w:r>
        <w:rPr>
          <w:rStyle w:val="FootnoteReference"/>
        </w:rPr>
        <w:footnoteRef/>
      </w:r>
      <w:r>
        <w:t xml:space="preserve"> et-Tevhid, 56/14</w:t>
      </w:r>
    </w:p>
  </w:footnote>
  <w:footnote w:id="513">
    <w:p w:rsidR="000D23A1" w:rsidRDefault="000D23A1">
      <w:pPr>
        <w:pStyle w:val="FootnoteText"/>
      </w:pPr>
      <w:r>
        <w:rPr>
          <w:rStyle w:val="FootnoteReference"/>
        </w:rPr>
        <w:footnoteRef/>
      </w:r>
      <w:r>
        <w:t xml:space="preserve"> Nehc'ül-Belağa, 1. hutbe</w:t>
      </w:r>
    </w:p>
  </w:footnote>
  <w:footnote w:id="514">
    <w:p w:rsidR="000D23A1" w:rsidRDefault="000D23A1">
      <w:pPr>
        <w:pStyle w:val="FootnoteText"/>
      </w:pPr>
      <w:r>
        <w:rPr>
          <w:rStyle w:val="FootnoteReference"/>
        </w:rPr>
        <w:footnoteRef/>
      </w:r>
      <w:r>
        <w:t xml:space="preserve"> et-Tevhid, 65/18</w:t>
      </w:r>
    </w:p>
  </w:footnote>
  <w:footnote w:id="515">
    <w:p w:rsidR="000D23A1" w:rsidRDefault="000D23A1">
      <w:pPr>
        <w:pStyle w:val="FootnoteText"/>
      </w:pPr>
      <w:r>
        <w:rPr>
          <w:rStyle w:val="FootnoteReference"/>
        </w:rPr>
        <w:footnoteRef/>
      </w:r>
      <w:r>
        <w:t xml:space="preserve"> En’am suresi, 103. ayet</w:t>
      </w:r>
    </w:p>
  </w:footnote>
  <w:footnote w:id="516">
    <w:p w:rsidR="000D23A1" w:rsidRDefault="000D23A1">
      <w:pPr>
        <w:pStyle w:val="FootnoteText"/>
      </w:pPr>
      <w:r>
        <w:rPr>
          <w:rStyle w:val="FootnoteReference"/>
        </w:rPr>
        <w:footnoteRef/>
      </w:r>
      <w:r>
        <w:t xml:space="preserve"> Mülk suresi, 14. ayet</w:t>
      </w:r>
    </w:p>
  </w:footnote>
  <w:footnote w:id="517">
    <w:p w:rsidR="000D23A1" w:rsidRDefault="000D23A1">
      <w:pPr>
        <w:pStyle w:val="FootnoteText"/>
      </w:pPr>
      <w:r>
        <w:rPr>
          <w:rStyle w:val="FootnoteReference"/>
        </w:rPr>
        <w:footnoteRef/>
      </w:r>
      <w:r>
        <w:t xml:space="preserve"> el-Kafi, 1/122/2</w:t>
      </w:r>
    </w:p>
  </w:footnote>
  <w:footnote w:id="518">
    <w:p w:rsidR="000D23A1" w:rsidRDefault="000D23A1">
      <w:pPr>
        <w:pStyle w:val="FootnoteText"/>
      </w:pPr>
      <w:r>
        <w:rPr>
          <w:rStyle w:val="FootnoteReference"/>
        </w:rPr>
        <w:footnoteRef/>
      </w:r>
      <w:r>
        <w:t xml:space="preserve"> et-Tevhid, 37/2</w:t>
      </w:r>
    </w:p>
  </w:footnote>
  <w:footnote w:id="519">
    <w:p w:rsidR="000D23A1" w:rsidRDefault="000D23A1">
      <w:pPr>
        <w:pStyle w:val="FootnoteText"/>
      </w:pPr>
      <w:r>
        <w:rPr>
          <w:rStyle w:val="FootnoteReference"/>
        </w:rPr>
        <w:footnoteRef/>
      </w:r>
      <w:r>
        <w:t xml:space="preserve"> Nehc'ül-Belağa, 179. hutbe</w:t>
      </w:r>
    </w:p>
  </w:footnote>
  <w:footnote w:id="520">
    <w:p w:rsidR="000D23A1" w:rsidRDefault="000D23A1">
      <w:pPr>
        <w:pStyle w:val="FootnoteText"/>
      </w:pPr>
      <w:r>
        <w:rPr>
          <w:rStyle w:val="FootnoteReference"/>
        </w:rPr>
        <w:footnoteRef/>
      </w:r>
      <w:r>
        <w:t xml:space="preserve"> et-Tevhid, 63/18</w:t>
      </w:r>
    </w:p>
  </w:footnote>
  <w:footnote w:id="521">
    <w:p w:rsidR="000D23A1" w:rsidRDefault="000D23A1">
      <w:pPr>
        <w:pStyle w:val="FootnoteText"/>
      </w:pPr>
      <w:r>
        <w:rPr>
          <w:rStyle w:val="FootnoteReference"/>
        </w:rPr>
        <w:footnoteRef/>
      </w:r>
      <w:r>
        <w:t xml:space="preserve"> Nehc'ül-Belağa, 65. hutbe</w:t>
      </w:r>
    </w:p>
  </w:footnote>
  <w:footnote w:id="522">
    <w:p w:rsidR="000D23A1" w:rsidRDefault="000D23A1">
      <w:pPr>
        <w:pStyle w:val="FootnoteText"/>
      </w:pPr>
      <w:r>
        <w:rPr>
          <w:rStyle w:val="FootnoteReference"/>
        </w:rPr>
        <w:footnoteRef/>
      </w:r>
      <w:r>
        <w:t xml:space="preserve"> Tahrim suresi, 3. ayet</w:t>
      </w:r>
    </w:p>
  </w:footnote>
  <w:footnote w:id="523">
    <w:p w:rsidR="000D23A1" w:rsidRDefault="000D23A1">
      <w:pPr>
        <w:pStyle w:val="FootnoteText"/>
      </w:pPr>
      <w:r>
        <w:rPr>
          <w:rStyle w:val="FootnoteReference"/>
        </w:rPr>
        <w:footnoteRef/>
      </w:r>
      <w:r>
        <w:t xml:space="preserve"> En’am suresi, 73. ayet</w:t>
      </w:r>
    </w:p>
  </w:footnote>
  <w:footnote w:id="524">
    <w:p w:rsidR="000D23A1" w:rsidRDefault="000D23A1">
      <w:pPr>
        <w:pStyle w:val="FootnoteText"/>
      </w:pPr>
      <w:r>
        <w:rPr>
          <w:rStyle w:val="FootnoteReference"/>
        </w:rPr>
        <w:footnoteRef/>
      </w:r>
      <w:r>
        <w:t xml:space="preserve"> el-Kafi, 1/122/2</w:t>
      </w:r>
    </w:p>
  </w:footnote>
  <w:footnote w:id="525">
    <w:p w:rsidR="000D23A1" w:rsidRDefault="000D23A1">
      <w:pPr>
        <w:pStyle w:val="FootnoteText"/>
      </w:pPr>
      <w:r>
        <w:rPr>
          <w:rStyle w:val="FootnoteReference"/>
        </w:rPr>
        <w:footnoteRef/>
      </w:r>
      <w:r>
        <w:t xml:space="preserve"> Enfal suresi, 52. ayet</w:t>
      </w:r>
    </w:p>
  </w:footnote>
  <w:footnote w:id="526">
    <w:p w:rsidR="000D23A1" w:rsidRDefault="000D23A1">
      <w:pPr>
        <w:pStyle w:val="FootnoteText"/>
      </w:pPr>
      <w:r>
        <w:rPr>
          <w:rStyle w:val="FootnoteReference"/>
        </w:rPr>
        <w:footnoteRef/>
      </w:r>
      <w:r>
        <w:t xml:space="preserve"> Hud suresi, 66. ayet</w:t>
      </w:r>
    </w:p>
  </w:footnote>
  <w:footnote w:id="527">
    <w:p w:rsidR="000D23A1" w:rsidRDefault="000D23A1">
      <w:pPr>
        <w:pStyle w:val="FootnoteText"/>
      </w:pPr>
      <w:r>
        <w:rPr>
          <w:rStyle w:val="FootnoteReference"/>
        </w:rPr>
        <w:footnoteRef/>
      </w:r>
      <w:r>
        <w:t xml:space="preserve"> Nehc'ül-Belağa, 65. hutbe</w:t>
      </w:r>
    </w:p>
  </w:footnote>
  <w:footnote w:id="528">
    <w:p w:rsidR="000D23A1" w:rsidRDefault="000D23A1">
      <w:pPr>
        <w:pStyle w:val="FootnoteText"/>
      </w:pPr>
      <w:r>
        <w:rPr>
          <w:rStyle w:val="FootnoteReference"/>
        </w:rPr>
        <w:footnoteRef/>
      </w:r>
      <w:r>
        <w:t xml:space="preserve"> a. g. e. 109. hutbe</w:t>
      </w:r>
    </w:p>
  </w:footnote>
  <w:footnote w:id="529">
    <w:p w:rsidR="000D23A1" w:rsidRDefault="000D23A1">
      <w:pPr>
        <w:pStyle w:val="FootnoteText"/>
      </w:pPr>
      <w:r>
        <w:rPr>
          <w:rStyle w:val="FootnoteReference"/>
        </w:rPr>
        <w:footnoteRef/>
      </w:r>
      <w:r>
        <w:t xml:space="preserve"> a. g. e. 223. hutbe</w:t>
      </w:r>
    </w:p>
  </w:footnote>
  <w:footnote w:id="530">
    <w:p w:rsidR="000D23A1" w:rsidRDefault="000D23A1">
      <w:pPr>
        <w:pStyle w:val="FootnoteText"/>
      </w:pPr>
      <w:r>
        <w:rPr>
          <w:rStyle w:val="FootnoteReference"/>
        </w:rPr>
        <w:footnoteRef/>
      </w:r>
      <w:r>
        <w:t xml:space="preserve"> a. g. e. 86. hutbe</w:t>
      </w:r>
    </w:p>
  </w:footnote>
  <w:footnote w:id="531">
    <w:p w:rsidR="000D23A1" w:rsidRDefault="000D23A1">
      <w:pPr>
        <w:pStyle w:val="FootnoteText"/>
      </w:pPr>
      <w:r>
        <w:rPr>
          <w:rStyle w:val="FootnoteReference"/>
        </w:rPr>
        <w:footnoteRef/>
      </w:r>
      <w:r>
        <w:t xml:space="preserve"> Aziz, güçlü, üstün, eşsiz, benzersiz, muzaffer, yenilmeyen ve (hor ve zel</w:t>
      </w:r>
      <w:r>
        <w:t>i</w:t>
      </w:r>
      <w:r>
        <w:t>lin karşıtı olarak) değerli anlamınd</w:t>
      </w:r>
      <w:r>
        <w:t>a</w:t>
      </w:r>
      <w:r>
        <w:t>dır. (Mecme’ul-Bahreyn)</w:t>
      </w:r>
    </w:p>
  </w:footnote>
  <w:footnote w:id="532">
    <w:p w:rsidR="000D23A1" w:rsidRDefault="000D23A1">
      <w:pPr>
        <w:pStyle w:val="FootnoteText"/>
      </w:pPr>
      <w:r>
        <w:rPr>
          <w:rStyle w:val="FootnoteReference"/>
        </w:rPr>
        <w:footnoteRef/>
      </w:r>
      <w:r>
        <w:t xml:space="preserve"> Fatır suresi, 10. ayet</w:t>
      </w:r>
    </w:p>
  </w:footnote>
  <w:footnote w:id="533">
    <w:p w:rsidR="000D23A1" w:rsidRDefault="000D23A1">
      <w:pPr>
        <w:pStyle w:val="FootnoteText"/>
      </w:pPr>
      <w:r>
        <w:rPr>
          <w:rStyle w:val="FootnoteReference"/>
        </w:rPr>
        <w:footnoteRef/>
      </w:r>
      <w:r>
        <w:t xml:space="preserve"> Münafikun suresi, 8. ayet</w:t>
      </w:r>
    </w:p>
  </w:footnote>
  <w:footnote w:id="534">
    <w:p w:rsidR="000D23A1" w:rsidRDefault="000D23A1">
      <w:pPr>
        <w:pStyle w:val="FootnoteText"/>
      </w:pPr>
      <w:r>
        <w:rPr>
          <w:rStyle w:val="FootnoteReference"/>
        </w:rPr>
        <w:footnoteRef/>
      </w:r>
      <w:r>
        <w:t xml:space="preserve"> Nehc'ül-Belağa, 65. hutbe</w:t>
      </w:r>
    </w:p>
  </w:footnote>
  <w:footnote w:id="535">
    <w:p w:rsidR="000D23A1" w:rsidRDefault="000D23A1">
      <w:pPr>
        <w:pStyle w:val="FootnoteText"/>
      </w:pPr>
      <w:r>
        <w:rPr>
          <w:rStyle w:val="FootnoteReference"/>
        </w:rPr>
        <w:footnoteRef/>
      </w:r>
      <w:r>
        <w:t xml:space="preserve"> a. g. e. 109</w:t>
      </w:r>
    </w:p>
  </w:footnote>
  <w:footnote w:id="536">
    <w:p w:rsidR="000D23A1" w:rsidRDefault="000D23A1">
      <w:pPr>
        <w:pStyle w:val="FootnoteText"/>
      </w:pPr>
      <w:r>
        <w:rPr>
          <w:rStyle w:val="FootnoteReference"/>
        </w:rPr>
        <w:footnoteRef/>
      </w:r>
      <w:r>
        <w:t xml:space="preserve"> a. g. e. 182</w:t>
      </w:r>
    </w:p>
  </w:footnote>
  <w:footnote w:id="537">
    <w:p w:rsidR="000D23A1" w:rsidRDefault="000D23A1">
      <w:pPr>
        <w:pStyle w:val="FootnoteText"/>
      </w:pPr>
      <w:r>
        <w:rPr>
          <w:rStyle w:val="FootnoteReference"/>
        </w:rPr>
        <w:footnoteRef/>
      </w:r>
      <w:r>
        <w:t xml:space="preserve"> a. g. e. 192</w:t>
      </w:r>
    </w:p>
  </w:footnote>
  <w:footnote w:id="538">
    <w:p w:rsidR="000D23A1" w:rsidRDefault="000D23A1">
      <w:pPr>
        <w:pStyle w:val="FootnoteText"/>
      </w:pPr>
      <w:r>
        <w:rPr>
          <w:rStyle w:val="FootnoteReference"/>
        </w:rPr>
        <w:footnoteRef/>
      </w:r>
      <w:r>
        <w:t xml:space="preserve"> Bakara suresi, 220. ayet</w:t>
      </w:r>
    </w:p>
  </w:footnote>
  <w:footnote w:id="539">
    <w:p w:rsidR="000D23A1" w:rsidRDefault="000D23A1">
      <w:pPr>
        <w:pStyle w:val="FootnoteText"/>
      </w:pPr>
      <w:r>
        <w:rPr>
          <w:rStyle w:val="FootnoteReference"/>
        </w:rPr>
        <w:footnoteRef/>
      </w:r>
      <w:r>
        <w:t xml:space="preserve"> Al-i İmran suresi, 62. ayet</w:t>
      </w:r>
    </w:p>
  </w:footnote>
  <w:footnote w:id="540">
    <w:p w:rsidR="000D23A1" w:rsidRDefault="000D23A1">
      <w:pPr>
        <w:pStyle w:val="FootnoteText"/>
      </w:pPr>
      <w:r>
        <w:rPr>
          <w:rStyle w:val="FootnoteReference"/>
        </w:rPr>
        <w:footnoteRef/>
      </w:r>
      <w:r>
        <w:t xml:space="preserve"> Enfal suresi, 71. ayet</w:t>
      </w:r>
    </w:p>
  </w:footnote>
  <w:footnote w:id="541">
    <w:p w:rsidR="000D23A1" w:rsidRDefault="000D23A1">
      <w:pPr>
        <w:pStyle w:val="FootnoteText"/>
      </w:pPr>
      <w:r>
        <w:rPr>
          <w:rStyle w:val="FootnoteReference"/>
        </w:rPr>
        <w:footnoteRef/>
      </w:r>
      <w:r>
        <w:t xml:space="preserve"> et-Tevhid, 397/13</w:t>
      </w:r>
    </w:p>
  </w:footnote>
  <w:footnote w:id="542">
    <w:p w:rsidR="000D23A1" w:rsidRDefault="000D23A1">
      <w:pPr>
        <w:pStyle w:val="FootnoteText"/>
      </w:pPr>
      <w:r>
        <w:rPr>
          <w:rStyle w:val="FootnoteReference"/>
        </w:rPr>
        <w:footnoteRef/>
      </w:r>
      <w:r>
        <w:t xml:space="preserve"> İhticac li’t-Tebersi, 2/226/223</w:t>
      </w:r>
    </w:p>
  </w:footnote>
  <w:footnote w:id="543">
    <w:p w:rsidR="000D23A1" w:rsidRDefault="000D23A1">
      <w:pPr>
        <w:pStyle w:val="FootnoteText"/>
      </w:pPr>
      <w:r>
        <w:rPr>
          <w:rStyle w:val="FootnoteReference"/>
        </w:rPr>
        <w:footnoteRef/>
      </w:r>
      <w:r>
        <w:t xml:space="preserve"> Nehc'ül-Belağa, 155. hutbe</w:t>
      </w:r>
    </w:p>
  </w:footnote>
  <w:footnote w:id="544">
    <w:p w:rsidR="000D23A1" w:rsidRDefault="000D23A1">
      <w:pPr>
        <w:pStyle w:val="FootnoteText"/>
      </w:pPr>
      <w:r>
        <w:rPr>
          <w:rStyle w:val="FootnoteReference"/>
        </w:rPr>
        <w:footnoteRef/>
      </w:r>
      <w:r>
        <w:t xml:space="preserve"> a. g. e. 91</w:t>
      </w:r>
    </w:p>
  </w:footnote>
  <w:footnote w:id="545">
    <w:p w:rsidR="000D23A1" w:rsidRDefault="000D23A1">
      <w:pPr>
        <w:pStyle w:val="FootnoteText"/>
      </w:pPr>
      <w:r>
        <w:rPr>
          <w:rStyle w:val="FootnoteReference"/>
        </w:rPr>
        <w:footnoteRef/>
      </w:r>
      <w:r>
        <w:t xml:space="preserve"> Tefsir-i el-Mizan, 14/271-272</w:t>
      </w:r>
    </w:p>
  </w:footnote>
  <w:footnote w:id="546">
    <w:p w:rsidR="000D23A1" w:rsidRDefault="000D23A1">
      <w:pPr>
        <w:pStyle w:val="FootnoteText"/>
      </w:pPr>
      <w:r>
        <w:rPr>
          <w:rStyle w:val="FootnoteReference"/>
        </w:rPr>
        <w:footnoteRef/>
      </w:r>
      <w:r>
        <w:t xml:space="preserve"> İhlas suresi, 2. ayet</w:t>
      </w:r>
    </w:p>
  </w:footnote>
  <w:footnote w:id="547">
    <w:p w:rsidR="000D23A1" w:rsidRDefault="000D23A1">
      <w:pPr>
        <w:pStyle w:val="FootnoteText"/>
      </w:pPr>
      <w:r>
        <w:rPr>
          <w:rStyle w:val="FootnoteReference"/>
        </w:rPr>
        <w:footnoteRef/>
      </w:r>
      <w:r>
        <w:t xml:space="preserve"> et-Tevhid, 90/3</w:t>
      </w:r>
    </w:p>
  </w:footnote>
  <w:footnote w:id="548">
    <w:p w:rsidR="000D23A1" w:rsidRDefault="000D23A1">
      <w:pPr>
        <w:pStyle w:val="FootnoteText"/>
      </w:pPr>
      <w:r>
        <w:rPr>
          <w:rStyle w:val="FootnoteReference"/>
        </w:rPr>
        <w:footnoteRef/>
      </w:r>
      <w:r>
        <w:t xml:space="preserve"> a. g. e. </w:t>
      </w:r>
    </w:p>
  </w:footnote>
  <w:footnote w:id="549">
    <w:p w:rsidR="000D23A1" w:rsidRDefault="000D23A1">
      <w:pPr>
        <w:pStyle w:val="FootnoteText"/>
      </w:pPr>
      <w:r>
        <w:rPr>
          <w:rStyle w:val="FootnoteReference"/>
        </w:rPr>
        <w:footnoteRef/>
      </w:r>
      <w:r>
        <w:t xml:space="preserve"> Nur’us-Sakaleyn, 5/710/65</w:t>
      </w:r>
    </w:p>
  </w:footnote>
  <w:footnote w:id="550">
    <w:p w:rsidR="000D23A1" w:rsidRDefault="000D23A1">
      <w:pPr>
        <w:pStyle w:val="FootnoteText"/>
      </w:pPr>
      <w:r>
        <w:rPr>
          <w:rStyle w:val="FootnoteReference"/>
        </w:rPr>
        <w:footnoteRef/>
      </w:r>
      <w:r>
        <w:t xml:space="preserve"> et-Tevhid, 93/8</w:t>
      </w:r>
    </w:p>
  </w:footnote>
  <w:footnote w:id="551">
    <w:p w:rsidR="000D23A1" w:rsidRDefault="000D23A1">
      <w:pPr>
        <w:pStyle w:val="FootnoteText"/>
      </w:pPr>
      <w:r>
        <w:rPr>
          <w:rStyle w:val="FootnoteReference"/>
        </w:rPr>
        <w:footnoteRef/>
      </w:r>
      <w:r>
        <w:t xml:space="preserve"> a. g. e. 94/10</w:t>
      </w:r>
    </w:p>
  </w:footnote>
  <w:footnote w:id="552">
    <w:p w:rsidR="000D23A1" w:rsidRDefault="000D23A1">
      <w:pPr>
        <w:pStyle w:val="FootnoteText"/>
      </w:pPr>
      <w:r>
        <w:rPr>
          <w:rStyle w:val="FootnoteReference"/>
        </w:rPr>
        <w:footnoteRef/>
      </w:r>
      <w:r>
        <w:t xml:space="preserve"> a. g. e. 90/3</w:t>
      </w:r>
    </w:p>
  </w:footnote>
  <w:footnote w:id="553">
    <w:p w:rsidR="000D23A1" w:rsidRDefault="000D23A1">
      <w:pPr>
        <w:pStyle w:val="FootnoteText"/>
      </w:pPr>
      <w:r>
        <w:rPr>
          <w:rStyle w:val="FootnoteReference"/>
        </w:rPr>
        <w:footnoteRef/>
      </w:r>
      <w:r>
        <w:t xml:space="preserve"> a. g. e. 90/4</w:t>
      </w:r>
    </w:p>
  </w:footnote>
  <w:footnote w:id="554">
    <w:p w:rsidR="000D23A1" w:rsidRDefault="000D23A1">
      <w:pPr>
        <w:pStyle w:val="FootnoteText"/>
      </w:pPr>
      <w:r>
        <w:rPr>
          <w:rStyle w:val="FootnoteReference"/>
        </w:rPr>
        <w:footnoteRef/>
      </w:r>
      <w:r>
        <w:t xml:space="preserve"> Nehc'ül-Belağa, 186. hutbe</w:t>
      </w:r>
    </w:p>
  </w:footnote>
  <w:footnote w:id="555">
    <w:p w:rsidR="000D23A1" w:rsidRDefault="000D23A1">
      <w:pPr>
        <w:pStyle w:val="FootnoteText"/>
      </w:pPr>
      <w:r>
        <w:rPr>
          <w:rStyle w:val="FootnoteReference"/>
        </w:rPr>
        <w:footnoteRef/>
      </w:r>
      <w:r>
        <w:t xml:space="preserve"> Hadid suresi, 4. ayet</w:t>
      </w:r>
    </w:p>
  </w:footnote>
  <w:footnote w:id="556">
    <w:p w:rsidR="000D23A1" w:rsidRDefault="000D23A1">
      <w:pPr>
        <w:pStyle w:val="FootnoteText"/>
      </w:pPr>
      <w:r>
        <w:rPr>
          <w:rStyle w:val="FootnoteReference"/>
        </w:rPr>
        <w:footnoteRef/>
      </w:r>
      <w:r>
        <w:t xml:space="preserve"> Nehc'ül-Belağa, 195. hutbe</w:t>
      </w:r>
    </w:p>
  </w:footnote>
  <w:footnote w:id="557">
    <w:p w:rsidR="000D23A1" w:rsidRDefault="000D23A1">
      <w:pPr>
        <w:pStyle w:val="FootnoteText"/>
      </w:pPr>
      <w:r>
        <w:rPr>
          <w:rStyle w:val="FootnoteReference"/>
        </w:rPr>
        <w:footnoteRef/>
      </w:r>
      <w:r>
        <w:t xml:space="preserve"> et-Tevhid, 248/1</w:t>
      </w:r>
    </w:p>
  </w:footnote>
  <w:footnote w:id="558">
    <w:p w:rsidR="000D23A1" w:rsidRDefault="000D23A1">
      <w:pPr>
        <w:pStyle w:val="FootnoteText"/>
      </w:pPr>
      <w:r>
        <w:rPr>
          <w:rStyle w:val="FootnoteReference"/>
        </w:rPr>
        <w:footnoteRef/>
      </w:r>
      <w:r>
        <w:t xml:space="preserve"> el-Hisal, 628/10</w:t>
      </w:r>
    </w:p>
  </w:footnote>
  <w:footnote w:id="559">
    <w:p w:rsidR="000D23A1" w:rsidRDefault="000D23A1">
      <w:pPr>
        <w:pStyle w:val="FootnoteText"/>
      </w:pPr>
      <w:r>
        <w:rPr>
          <w:rStyle w:val="FootnoteReference"/>
        </w:rPr>
        <w:footnoteRef/>
      </w:r>
      <w:r>
        <w:t xml:space="preserve"> et-Tevhid, 107/1</w:t>
      </w:r>
    </w:p>
  </w:footnote>
  <w:footnote w:id="560">
    <w:p w:rsidR="000D23A1" w:rsidRDefault="000D23A1">
      <w:pPr>
        <w:pStyle w:val="FootnoteText"/>
      </w:pPr>
      <w:r>
        <w:rPr>
          <w:rStyle w:val="FootnoteReference"/>
        </w:rPr>
        <w:footnoteRef/>
      </w:r>
      <w:r>
        <w:t xml:space="preserve"> Seduk (r. a) şöyle diyor: “Onun Muhammed b. Nu’man olduğunu zannediyorum.” </w:t>
      </w:r>
    </w:p>
  </w:footnote>
  <w:footnote w:id="561">
    <w:p w:rsidR="000D23A1" w:rsidRDefault="000D23A1">
      <w:pPr>
        <w:pStyle w:val="FootnoteText"/>
      </w:pPr>
      <w:r>
        <w:rPr>
          <w:rStyle w:val="FootnoteReference"/>
        </w:rPr>
        <w:footnoteRef/>
      </w:r>
      <w:r>
        <w:t xml:space="preserve"> et-Tevhid, 133/15</w:t>
      </w:r>
    </w:p>
  </w:footnote>
  <w:footnote w:id="562">
    <w:p w:rsidR="000D23A1" w:rsidRDefault="000D23A1">
      <w:pPr>
        <w:pStyle w:val="FootnoteText"/>
      </w:pPr>
      <w:r>
        <w:rPr>
          <w:rStyle w:val="FootnoteReference"/>
        </w:rPr>
        <w:footnoteRef/>
      </w:r>
      <w:r>
        <w:t xml:space="preserve"> a. g. e. 175/5</w:t>
      </w:r>
    </w:p>
  </w:footnote>
  <w:footnote w:id="563">
    <w:p w:rsidR="000D23A1" w:rsidRDefault="000D23A1">
      <w:pPr>
        <w:pStyle w:val="FootnoteText"/>
      </w:pPr>
      <w:r>
        <w:rPr>
          <w:rStyle w:val="FootnoteReference"/>
        </w:rPr>
        <w:footnoteRef/>
      </w:r>
      <w:r>
        <w:t xml:space="preserve"> Nehc'ül-Belağa, 91. hutbe</w:t>
      </w:r>
    </w:p>
  </w:footnote>
  <w:footnote w:id="564">
    <w:p w:rsidR="000D23A1" w:rsidRDefault="000D23A1">
      <w:pPr>
        <w:pStyle w:val="FootnoteText"/>
      </w:pPr>
      <w:r>
        <w:rPr>
          <w:rStyle w:val="FootnoteReference"/>
        </w:rPr>
        <w:footnoteRef/>
      </w:r>
      <w:r>
        <w:t xml:space="preserve"> Nehc'ül-Belağa, 49. hutbe</w:t>
      </w:r>
    </w:p>
  </w:footnote>
  <w:footnote w:id="565">
    <w:p w:rsidR="000D23A1" w:rsidRDefault="000D23A1">
      <w:pPr>
        <w:pStyle w:val="FootnoteText"/>
      </w:pPr>
      <w:r>
        <w:rPr>
          <w:rStyle w:val="FootnoteReference"/>
        </w:rPr>
        <w:footnoteRef/>
      </w:r>
      <w:r>
        <w:t xml:space="preserve"> Gurer'ul-Hikem, 3447</w:t>
      </w:r>
    </w:p>
  </w:footnote>
  <w:footnote w:id="566">
    <w:p w:rsidR="000D23A1" w:rsidRDefault="000D23A1">
      <w:pPr>
        <w:pStyle w:val="FootnoteText"/>
      </w:pPr>
      <w:r>
        <w:rPr>
          <w:rStyle w:val="FootnoteReference"/>
        </w:rPr>
        <w:footnoteRef/>
      </w:r>
      <w:r>
        <w:t xml:space="preserve"> et-Tevhid, 139/1</w:t>
      </w:r>
    </w:p>
  </w:footnote>
  <w:footnote w:id="567">
    <w:p w:rsidR="000D23A1" w:rsidRDefault="000D23A1">
      <w:pPr>
        <w:pStyle w:val="FootnoteText"/>
      </w:pPr>
      <w:r>
        <w:rPr>
          <w:rStyle w:val="FootnoteReference"/>
        </w:rPr>
        <w:footnoteRef/>
      </w:r>
      <w:r>
        <w:t xml:space="preserve"> a. g. e. h. 2</w:t>
      </w:r>
    </w:p>
  </w:footnote>
  <w:footnote w:id="568">
    <w:p w:rsidR="000D23A1" w:rsidRDefault="000D23A1">
      <w:pPr>
        <w:pStyle w:val="FootnoteText"/>
      </w:pPr>
      <w:r>
        <w:rPr>
          <w:rStyle w:val="FootnoteReference"/>
        </w:rPr>
        <w:footnoteRef/>
      </w:r>
      <w:r>
        <w:t xml:space="preserve"> a. g. e. 140/4</w:t>
      </w:r>
    </w:p>
  </w:footnote>
  <w:footnote w:id="569">
    <w:p w:rsidR="000D23A1" w:rsidRDefault="000D23A1">
      <w:pPr>
        <w:pStyle w:val="FootnoteText"/>
      </w:pPr>
      <w:r>
        <w:rPr>
          <w:rStyle w:val="FootnoteReference"/>
        </w:rPr>
        <w:footnoteRef/>
      </w:r>
      <w:r>
        <w:t xml:space="preserve"> a. g. e. 338/5</w:t>
      </w:r>
    </w:p>
  </w:footnote>
  <w:footnote w:id="570">
    <w:p w:rsidR="000D23A1" w:rsidRDefault="000D23A1">
      <w:pPr>
        <w:pStyle w:val="FootnoteText"/>
      </w:pPr>
      <w:r>
        <w:rPr>
          <w:rStyle w:val="FootnoteReference"/>
        </w:rPr>
        <w:footnoteRef/>
      </w:r>
      <w:r>
        <w:t xml:space="preserve"> a. g. e. 146/16</w:t>
      </w:r>
    </w:p>
  </w:footnote>
  <w:footnote w:id="571">
    <w:p w:rsidR="000D23A1" w:rsidRDefault="000D23A1">
      <w:pPr>
        <w:pStyle w:val="FootnoteText"/>
      </w:pPr>
      <w:r>
        <w:rPr>
          <w:rStyle w:val="FootnoteReference"/>
        </w:rPr>
        <w:footnoteRef/>
      </w:r>
      <w:r>
        <w:t xml:space="preserve"> a. g. e. 147/17</w:t>
      </w:r>
    </w:p>
  </w:footnote>
  <w:footnote w:id="572">
    <w:p w:rsidR="000D23A1" w:rsidRDefault="000D23A1">
      <w:pPr>
        <w:pStyle w:val="FootnoteText"/>
      </w:pPr>
      <w:r>
        <w:rPr>
          <w:rStyle w:val="FootnoteReference"/>
        </w:rPr>
        <w:footnoteRef/>
      </w:r>
      <w:r>
        <w:t xml:space="preserve"> Nehc'ül-Belağa, 1. hutbe</w:t>
      </w:r>
    </w:p>
  </w:footnote>
  <w:footnote w:id="573">
    <w:p w:rsidR="000D23A1" w:rsidRDefault="000D23A1">
      <w:pPr>
        <w:pStyle w:val="FootnoteText"/>
      </w:pPr>
      <w:r>
        <w:rPr>
          <w:rStyle w:val="FootnoteReference"/>
        </w:rPr>
        <w:footnoteRef/>
      </w:r>
      <w:r>
        <w:t xml:space="preserve"> Nehc'ül-Belağa, 49. hutbe; Şerh-i Nehc'ül-Belağa-i İbn-i Ebi'l-Hadid, 3/216</w:t>
      </w:r>
    </w:p>
  </w:footnote>
  <w:footnote w:id="574">
    <w:p w:rsidR="000D23A1" w:rsidRDefault="000D23A1">
      <w:pPr>
        <w:pStyle w:val="FootnoteText"/>
      </w:pPr>
      <w:r>
        <w:rPr>
          <w:rStyle w:val="FootnoteReference"/>
        </w:rPr>
        <w:footnoteRef/>
      </w:r>
      <w:r>
        <w:t xml:space="preserve"> el-Kafi, 8/18/4, bak. Tüm söze </w:t>
      </w:r>
    </w:p>
  </w:footnote>
  <w:footnote w:id="575">
    <w:p w:rsidR="000D23A1" w:rsidRDefault="000D23A1">
      <w:pPr>
        <w:pStyle w:val="FootnoteText"/>
      </w:pPr>
      <w:r>
        <w:rPr>
          <w:rStyle w:val="FootnoteReference"/>
        </w:rPr>
        <w:footnoteRef/>
      </w:r>
      <w:r>
        <w:t xml:space="preserve"> Nehc'ül-Belağa, 186. hutbe; Şerh-i Nehc'ül-Belağa-i İbn-i Ebi'l-Hadid, 13/69</w:t>
      </w:r>
    </w:p>
  </w:footnote>
  <w:footnote w:id="576">
    <w:p w:rsidR="000D23A1" w:rsidRDefault="000D23A1">
      <w:pPr>
        <w:pStyle w:val="FootnoteText"/>
      </w:pPr>
      <w:r>
        <w:rPr>
          <w:rStyle w:val="FootnoteReference"/>
        </w:rPr>
        <w:footnoteRef/>
      </w:r>
      <w:r>
        <w:t xml:space="preserve"> Nehc'ül-Belağa, 179. hutbe; Şerh-i Nehc'ül-Belağa-i İbn-i Ebi'l-Hadid, 10/64</w:t>
      </w:r>
    </w:p>
  </w:footnote>
  <w:footnote w:id="577">
    <w:p w:rsidR="000D23A1" w:rsidRDefault="000D23A1">
      <w:pPr>
        <w:pStyle w:val="FootnoteText"/>
      </w:pPr>
      <w:r>
        <w:rPr>
          <w:rStyle w:val="FootnoteReference"/>
        </w:rPr>
        <w:footnoteRef/>
      </w:r>
      <w:r>
        <w:t xml:space="preserve"> Nehc'ül-Belağa, 65. hutbe, bak. Tüm hutbeye</w:t>
      </w:r>
    </w:p>
  </w:footnote>
  <w:footnote w:id="578">
    <w:p w:rsidR="000D23A1" w:rsidRDefault="000D23A1">
      <w:pPr>
        <w:pStyle w:val="FootnoteText"/>
      </w:pPr>
      <w:r>
        <w:rPr>
          <w:rStyle w:val="FootnoteReference"/>
        </w:rPr>
        <w:footnoteRef/>
      </w:r>
      <w:r>
        <w:t xml:space="preserve"> et-Tevhid, 45/5, bak tüm söze</w:t>
      </w:r>
    </w:p>
  </w:footnote>
  <w:footnote w:id="579">
    <w:p w:rsidR="000D23A1" w:rsidRDefault="000D23A1">
      <w:pPr>
        <w:pStyle w:val="FootnoteText"/>
      </w:pPr>
      <w:r>
        <w:rPr>
          <w:rStyle w:val="FootnoteReference"/>
        </w:rPr>
        <w:footnoteRef/>
      </w:r>
      <w:r>
        <w:t xml:space="preserve"> Bakara suresi, 178. ayet</w:t>
      </w:r>
    </w:p>
  </w:footnote>
  <w:footnote w:id="580">
    <w:p w:rsidR="000D23A1" w:rsidRDefault="000D23A1">
      <w:pPr>
        <w:pStyle w:val="FootnoteText"/>
      </w:pPr>
      <w:r>
        <w:rPr>
          <w:rStyle w:val="FootnoteReference"/>
        </w:rPr>
        <w:footnoteRef/>
      </w:r>
      <w:r>
        <w:t xml:space="preserve"> Bakara suresi, 229. ayet</w:t>
      </w:r>
    </w:p>
  </w:footnote>
  <w:footnote w:id="581">
    <w:p w:rsidR="000D23A1" w:rsidRDefault="000D23A1">
      <w:pPr>
        <w:pStyle w:val="FootnoteText"/>
      </w:pPr>
      <w:r>
        <w:rPr>
          <w:rStyle w:val="FootnoteReference"/>
        </w:rPr>
        <w:footnoteRef/>
      </w:r>
      <w:r>
        <w:t xml:space="preserve"> Bakara suresi, 241. ayet</w:t>
      </w:r>
    </w:p>
  </w:footnote>
  <w:footnote w:id="582">
    <w:p w:rsidR="000D23A1" w:rsidRDefault="000D23A1">
      <w:pPr>
        <w:pStyle w:val="FootnoteText"/>
      </w:pPr>
      <w:r>
        <w:rPr>
          <w:rStyle w:val="FootnoteReference"/>
        </w:rPr>
        <w:footnoteRef/>
      </w:r>
      <w:r>
        <w:t xml:space="preserve"> Bakara suresi, 263. ayet </w:t>
      </w:r>
    </w:p>
  </w:footnote>
  <w:footnote w:id="583">
    <w:p w:rsidR="000D23A1" w:rsidRDefault="000D23A1">
      <w:pPr>
        <w:pStyle w:val="FootnoteText"/>
      </w:pPr>
      <w:r>
        <w:rPr>
          <w:rStyle w:val="FootnoteReference"/>
        </w:rPr>
        <w:footnoteRef/>
      </w:r>
      <w:r>
        <w:t xml:space="preserve"> Nisa suresi, 6. ayet</w:t>
      </w:r>
    </w:p>
  </w:footnote>
  <w:footnote w:id="584">
    <w:p w:rsidR="000D23A1" w:rsidRDefault="000D23A1">
      <w:pPr>
        <w:pStyle w:val="FootnoteText"/>
      </w:pPr>
      <w:r>
        <w:rPr>
          <w:rStyle w:val="FootnoteReference"/>
        </w:rPr>
        <w:footnoteRef/>
      </w:r>
      <w:r>
        <w:t xml:space="preserve"> Nisa suresi, 19. ayet</w:t>
      </w:r>
    </w:p>
  </w:footnote>
  <w:footnote w:id="585">
    <w:p w:rsidR="000D23A1" w:rsidRDefault="000D23A1">
      <w:pPr>
        <w:pStyle w:val="FootnoteText"/>
      </w:pPr>
      <w:r>
        <w:rPr>
          <w:rStyle w:val="FootnoteReference"/>
        </w:rPr>
        <w:footnoteRef/>
      </w:r>
      <w:r>
        <w:t xml:space="preserve"> Mümtehine suresi, 12. ayet</w:t>
      </w:r>
    </w:p>
  </w:footnote>
  <w:footnote w:id="586">
    <w:p w:rsidR="000D23A1" w:rsidRDefault="000D23A1">
      <w:pPr>
        <w:pStyle w:val="FootnoteText"/>
      </w:pPr>
      <w:r>
        <w:rPr>
          <w:rStyle w:val="FootnoteReference"/>
        </w:rPr>
        <w:footnoteRef/>
      </w:r>
      <w:r>
        <w:t xml:space="preserve"> Al-i İmran suresi, 110. ayet</w:t>
      </w:r>
    </w:p>
  </w:footnote>
  <w:footnote w:id="587">
    <w:p w:rsidR="000D23A1" w:rsidRDefault="000D23A1">
      <w:pPr>
        <w:pStyle w:val="FootnoteText"/>
      </w:pPr>
      <w:r>
        <w:rPr>
          <w:rStyle w:val="FootnoteReference"/>
        </w:rPr>
        <w:footnoteRef/>
      </w:r>
      <w:r>
        <w:t xml:space="preserve"> Gurer'ul-Hikem, 32</w:t>
      </w:r>
    </w:p>
  </w:footnote>
  <w:footnote w:id="588">
    <w:p w:rsidR="000D23A1" w:rsidRDefault="000D23A1">
      <w:pPr>
        <w:pStyle w:val="FootnoteText"/>
      </w:pPr>
      <w:r>
        <w:rPr>
          <w:rStyle w:val="FootnoteReference"/>
        </w:rPr>
        <w:footnoteRef/>
      </w:r>
      <w:r>
        <w:t xml:space="preserve"> a. g. e. 80</w:t>
      </w:r>
    </w:p>
  </w:footnote>
  <w:footnote w:id="589">
    <w:p w:rsidR="000D23A1" w:rsidRDefault="000D23A1">
      <w:pPr>
        <w:pStyle w:val="FootnoteText"/>
      </w:pPr>
      <w:r>
        <w:rPr>
          <w:rStyle w:val="FootnoteReference"/>
        </w:rPr>
        <w:footnoteRef/>
      </w:r>
      <w:r>
        <w:t xml:space="preserve"> a. g. e. 857</w:t>
      </w:r>
    </w:p>
  </w:footnote>
  <w:footnote w:id="590">
    <w:p w:rsidR="000D23A1" w:rsidRDefault="000D23A1">
      <w:pPr>
        <w:pStyle w:val="FootnoteText"/>
      </w:pPr>
      <w:r>
        <w:rPr>
          <w:rStyle w:val="FootnoteReference"/>
        </w:rPr>
        <w:footnoteRef/>
      </w:r>
      <w:r>
        <w:t xml:space="preserve"> a. g. e. 6585</w:t>
      </w:r>
    </w:p>
  </w:footnote>
  <w:footnote w:id="591">
    <w:p w:rsidR="000D23A1" w:rsidRDefault="000D23A1">
      <w:pPr>
        <w:pStyle w:val="FootnoteText"/>
      </w:pPr>
      <w:r>
        <w:rPr>
          <w:rStyle w:val="FootnoteReference"/>
        </w:rPr>
        <w:footnoteRef/>
      </w:r>
      <w:r>
        <w:t xml:space="preserve"> a. g. e. 9890</w:t>
      </w:r>
    </w:p>
  </w:footnote>
  <w:footnote w:id="592">
    <w:p w:rsidR="000D23A1" w:rsidRDefault="000D23A1">
      <w:pPr>
        <w:pStyle w:val="FootnoteText"/>
      </w:pPr>
      <w:r>
        <w:rPr>
          <w:rStyle w:val="FootnoteReference"/>
        </w:rPr>
        <w:footnoteRef/>
      </w:r>
      <w:r>
        <w:t xml:space="preserve"> Müstedrek’ül-Vesail, 12/343/14242</w:t>
      </w:r>
    </w:p>
  </w:footnote>
  <w:footnote w:id="593">
    <w:p w:rsidR="000D23A1" w:rsidRDefault="000D23A1">
      <w:pPr>
        <w:pStyle w:val="FootnoteText"/>
      </w:pPr>
      <w:r>
        <w:rPr>
          <w:rStyle w:val="FootnoteReference"/>
        </w:rPr>
        <w:footnoteRef/>
      </w:r>
      <w:r>
        <w:t xml:space="preserve"> el-Kafi, 4/26/3</w:t>
      </w:r>
    </w:p>
  </w:footnote>
  <w:footnote w:id="594">
    <w:p w:rsidR="000D23A1" w:rsidRDefault="000D23A1">
      <w:pPr>
        <w:pStyle w:val="FootnoteText"/>
      </w:pPr>
      <w:r>
        <w:rPr>
          <w:rStyle w:val="FootnoteReference"/>
        </w:rPr>
        <w:footnoteRef/>
      </w:r>
      <w:r>
        <w:t xml:space="preserve"> Müstedrek’ül-Vesail, 12/340/14229</w:t>
      </w:r>
    </w:p>
  </w:footnote>
  <w:footnote w:id="595">
    <w:p w:rsidR="000D23A1" w:rsidRDefault="000D23A1">
      <w:pPr>
        <w:pStyle w:val="FootnoteText"/>
      </w:pPr>
      <w:r>
        <w:rPr>
          <w:rStyle w:val="FootnoteReference"/>
        </w:rPr>
        <w:footnoteRef/>
      </w:r>
      <w:r>
        <w:t xml:space="preserve"> a. g. e. 12/344/14247</w:t>
      </w:r>
    </w:p>
  </w:footnote>
  <w:footnote w:id="596">
    <w:p w:rsidR="000D23A1" w:rsidRDefault="000D23A1">
      <w:pPr>
        <w:pStyle w:val="FootnoteText"/>
      </w:pPr>
      <w:r>
        <w:rPr>
          <w:rStyle w:val="FootnoteReference"/>
        </w:rPr>
        <w:footnoteRef/>
      </w:r>
      <w:r>
        <w:t xml:space="preserve"> Tuhuf'ul-Ukul, 381</w:t>
      </w:r>
    </w:p>
  </w:footnote>
  <w:footnote w:id="597">
    <w:p w:rsidR="000D23A1" w:rsidRDefault="000D23A1">
      <w:pPr>
        <w:pStyle w:val="FootnoteText"/>
      </w:pPr>
      <w:r>
        <w:rPr>
          <w:rStyle w:val="FootnoteReference"/>
        </w:rPr>
        <w:footnoteRef/>
      </w:r>
      <w:r>
        <w:t xml:space="preserve"> el-Hisal, 617/10</w:t>
      </w:r>
    </w:p>
  </w:footnote>
  <w:footnote w:id="598">
    <w:p w:rsidR="000D23A1" w:rsidRDefault="000D23A1">
      <w:pPr>
        <w:pStyle w:val="FootnoteText"/>
      </w:pPr>
      <w:r>
        <w:rPr>
          <w:rStyle w:val="FootnoteReference"/>
        </w:rPr>
        <w:footnoteRef/>
      </w:r>
      <w:r>
        <w:t xml:space="preserve"> Gurer'ul-Hikem, 55</w:t>
      </w:r>
    </w:p>
  </w:footnote>
  <w:footnote w:id="599">
    <w:p w:rsidR="000D23A1" w:rsidRDefault="000D23A1">
      <w:pPr>
        <w:pStyle w:val="FootnoteText"/>
      </w:pPr>
      <w:r>
        <w:rPr>
          <w:rStyle w:val="FootnoteReference"/>
        </w:rPr>
        <w:footnoteRef/>
      </w:r>
      <w:r>
        <w:t xml:space="preserve"> Tuhuf'ul-Ukul, 204</w:t>
      </w:r>
    </w:p>
  </w:footnote>
  <w:footnote w:id="600">
    <w:p w:rsidR="000D23A1" w:rsidRDefault="000D23A1">
      <w:pPr>
        <w:pStyle w:val="FootnoteText"/>
      </w:pPr>
      <w:r>
        <w:rPr>
          <w:rStyle w:val="FootnoteReference"/>
        </w:rPr>
        <w:footnoteRef/>
      </w:r>
      <w:r>
        <w:t xml:space="preserve"> Keşf’ul-Gumme, 3/137</w:t>
      </w:r>
    </w:p>
  </w:footnote>
  <w:footnote w:id="601">
    <w:p w:rsidR="000D23A1" w:rsidRDefault="000D23A1">
      <w:pPr>
        <w:pStyle w:val="FootnoteText"/>
      </w:pPr>
      <w:r>
        <w:rPr>
          <w:rStyle w:val="FootnoteReference"/>
        </w:rPr>
        <w:footnoteRef/>
      </w:r>
      <w:r>
        <w:t xml:space="preserve"> Bihar, 100/70/1</w:t>
      </w:r>
    </w:p>
  </w:footnote>
  <w:footnote w:id="602">
    <w:p w:rsidR="000D23A1" w:rsidRDefault="000D23A1">
      <w:pPr>
        <w:pStyle w:val="FootnoteText"/>
      </w:pPr>
      <w:r>
        <w:rPr>
          <w:rStyle w:val="FootnoteReference"/>
        </w:rPr>
        <w:footnoteRef/>
      </w:r>
      <w:r>
        <w:t xml:space="preserve"> Gurer'ul-Hikem, 980</w:t>
      </w:r>
    </w:p>
  </w:footnote>
  <w:footnote w:id="603">
    <w:p w:rsidR="000D23A1" w:rsidRDefault="000D23A1">
      <w:pPr>
        <w:pStyle w:val="FootnoteText"/>
      </w:pPr>
      <w:r>
        <w:rPr>
          <w:rStyle w:val="FootnoteReference"/>
        </w:rPr>
        <w:footnoteRef/>
      </w:r>
      <w:r>
        <w:t xml:space="preserve"> a. g. e. 1329</w:t>
      </w:r>
    </w:p>
  </w:footnote>
  <w:footnote w:id="604">
    <w:p w:rsidR="000D23A1" w:rsidRDefault="000D23A1">
      <w:pPr>
        <w:pStyle w:val="FootnoteText"/>
      </w:pPr>
      <w:r>
        <w:rPr>
          <w:rStyle w:val="FootnoteReference"/>
        </w:rPr>
        <w:footnoteRef/>
      </w:r>
      <w:r>
        <w:t xml:space="preserve"> a. g. e. 1681</w:t>
      </w:r>
    </w:p>
  </w:footnote>
  <w:footnote w:id="605">
    <w:p w:rsidR="000D23A1" w:rsidRDefault="000D23A1">
      <w:pPr>
        <w:pStyle w:val="FootnoteText"/>
      </w:pPr>
      <w:r>
        <w:rPr>
          <w:rStyle w:val="FootnoteReference"/>
        </w:rPr>
        <w:footnoteRef/>
      </w:r>
      <w:r>
        <w:t xml:space="preserve"> a. g. e. 3281</w:t>
      </w:r>
    </w:p>
  </w:footnote>
  <w:footnote w:id="606">
    <w:p w:rsidR="000D23A1" w:rsidRDefault="000D23A1">
      <w:pPr>
        <w:pStyle w:val="FootnoteText"/>
      </w:pPr>
      <w:r>
        <w:rPr>
          <w:rStyle w:val="FootnoteReference"/>
        </w:rPr>
        <w:footnoteRef/>
      </w:r>
      <w:r>
        <w:t xml:space="preserve"> el-Mehasin, 1/294/589</w:t>
      </w:r>
    </w:p>
  </w:footnote>
  <w:footnote w:id="607">
    <w:p w:rsidR="000D23A1" w:rsidRDefault="000D23A1">
      <w:pPr>
        <w:pStyle w:val="FootnoteText"/>
      </w:pPr>
      <w:r>
        <w:rPr>
          <w:rStyle w:val="FootnoteReference"/>
        </w:rPr>
        <w:footnoteRef/>
      </w:r>
      <w:r>
        <w:t xml:space="preserve"> Gurer'ul-Hikem, 6166</w:t>
      </w:r>
    </w:p>
  </w:footnote>
  <w:footnote w:id="608">
    <w:p w:rsidR="000D23A1" w:rsidRDefault="000D23A1">
      <w:pPr>
        <w:pStyle w:val="FootnoteText"/>
      </w:pPr>
      <w:r>
        <w:rPr>
          <w:rStyle w:val="FootnoteReference"/>
        </w:rPr>
        <w:footnoteRef/>
      </w:r>
      <w:r>
        <w:t xml:space="preserve"> ed-Deavat lil Ravendi, 108/240</w:t>
      </w:r>
    </w:p>
  </w:footnote>
  <w:footnote w:id="609">
    <w:p w:rsidR="000D23A1" w:rsidRDefault="000D23A1">
      <w:pPr>
        <w:pStyle w:val="FootnoteText"/>
      </w:pPr>
      <w:r>
        <w:rPr>
          <w:rStyle w:val="FootnoteReference"/>
        </w:rPr>
        <w:footnoteRef/>
      </w:r>
      <w:r>
        <w:t xml:space="preserve"> el-Kafi, 4/25/2</w:t>
      </w:r>
    </w:p>
  </w:footnote>
  <w:footnote w:id="610">
    <w:p w:rsidR="000D23A1" w:rsidRDefault="000D23A1">
      <w:pPr>
        <w:pStyle w:val="FootnoteText"/>
      </w:pPr>
      <w:r>
        <w:rPr>
          <w:rStyle w:val="FootnoteReference"/>
        </w:rPr>
        <w:footnoteRef/>
      </w:r>
      <w:r>
        <w:t xml:space="preserve"> Emali’es-Seduk, 210/5</w:t>
      </w:r>
    </w:p>
  </w:footnote>
  <w:footnote w:id="611">
    <w:p w:rsidR="000D23A1" w:rsidRDefault="000D23A1">
      <w:pPr>
        <w:pStyle w:val="FootnoteText"/>
      </w:pPr>
      <w:r>
        <w:rPr>
          <w:rStyle w:val="FootnoteReference"/>
        </w:rPr>
        <w:footnoteRef/>
      </w:r>
      <w:r>
        <w:t xml:space="preserve"> Sevab’ul-A’mal, 217/1</w:t>
      </w:r>
    </w:p>
  </w:footnote>
  <w:footnote w:id="612">
    <w:p w:rsidR="000D23A1" w:rsidRDefault="000D23A1">
      <w:pPr>
        <w:pStyle w:val="FootnoteText"/>
      </w:pPr>
      <w:r>
        <w:rPr>
          <w:rStyle w:val="FootnoteReference"/>
        </w:rPr>
        <w:footnoteRef/>
      </w:r>
      <w:r>
        <w:t xml:space="preserve"> Emali’et-Tusi, 304/610</w:t>
      </w:r>
    </w:p>
  </w:footnote>
  <w:footnote w:id="613">
    <w:p w:rsidR="000D23A1" w:rsidRDefault="000D23A1">
      <w:pPr>
        <w:pStyle w:val="FootnoteText"/>
      </w:pPr>
      <w:r>
        <w:rPr>
          <w:rStyle w:val="FootnoteReference"/>
        </w:rPr>
        <w:footnoteRef/>
      </w:r>
      <w:r>
        <w:t xml:space="preserve"> el-Kafi, 4/28/12</w:t>
      </w:r>
    </w:p>
  </w:footnote>
  <w:footnote w:id="614">
    <w:p w:rsidR="000D23A1" w:rsidRDefault="000D23A1">
      <w:pPr>
        <w:pStyle w:val="FootnoteText"/>
      </w:pPr>
      <w:r>
        <w:rPr>
          <w:rStyle w:val="FootnoteReference"/>
        </w:rPr>
        <w:footnoteRef/>
      </w:r>
      <w:r>
        <w:t xml:space="preserve"> el-Menakıb li İbn-i Şehr-i Aşub, 4/432</w:t>
      </w:r>
    </w:p>
  </w:footnote>
  <w:footnote w:id="615">
    <w:p w:rsidR="000D23A1" w:rsidRDefault="000D23A1">
      <w:pPr>
        <w:pStyle w:val="FootnoteText"/>
      </w:pPr>
      <w:r>
        <w:rPr>
          <w:rStyle w:val="FootnoteReference"/>
        </w:rPr>
        <w:footnoteRef/>
      </w:r>
      <w:r>
        <w:t xml:space="preserve"> Gurer'ul-Hikem, 6229</w:t>
      </w:r>
    </w:p>
  </w:footnote>
  <w:footnote w:id="616">
    <w:p w:rsidR="000D23A1" w:rsidRDefault="000D23A1">
      <w:pPr>
        <w:pStyle w:val="FootnoteText"/>
      </w:pPr>
      <w:r>
        <w:rPr>
          <w:rStyle w:val="FootnoteReference"/>
        </w:rPr>
        <w:footnoteRef/>
      </w:r>
      <w:r>
        <w:t xml:space="preserve"> a. g. e. 8716</w:t>
      </w:r>
    </w:p>
  </w:footnote>
  <w:footnote w:id="617">
    <w:p w:rsidR="000D23A1" w:rsidRDefault="000D23A1">
      <w:pPr>
        <w:pStyle w:val="FootnoteText"/>
      </w:pPr>
      <w:r>
        <w:rPr>
          <w:rStyle w:val="FootnoteReference"/>
        </w:rPr>
        <w:footnoteRef/>
      </w:r>
      <w:r>
        <w:t xml:space="preserve"> a. g. e. 8407</w:t>
      </w:r>
    </w:p>
  </w:footnote>
  <w:footnote w:id="618">
    <w:p w:rsidR="000D23A1" w:rsidRDefault="000D23A1">
      <w:pPr>
        <w:pStyle w:val="FootnoteText"/>
      </w:pPr>
      <w:r>
        <w:rPr>
          <w:rStyle w:val="FootnoteReference"/>
        </w:rPr>
        <w:footnoteRef/>
      </w:r>
      <w:r>
        <w:t xml:space="preserve"> a. g. e. 8164</w:t>
      </w:r>
    </w:p>
  </w:footnote>
  <w:footnote w:id="619">
    <w:p w:rsidR="000D23A1" w:rsidRDefault="000D23A1">
      <w:pPr>
        <w:pStyle w:val="FootnoteText"/>
      </w:pPr>
      <w:r>
        <w:rPr>
          <w:rStyle w:val="FootnoteReference"/>
        </w:rPr>
        <w:footnoteRef/>
      </w:r>
      <w:r>
        <w:t xml:space="preserve"> a. g. e. 5195</w:t>
      </w:r>
    </w:p>
  </w:footnote>
  <w:footnote w:id="620">
    <w:p w:rsidR="000D23A1" w:rsidRDefault="000D23A1">
      <w:pPr>
        <w:pStyle w:val="FootnoteText"/>
      </w:pPr>
      <w:r>
        <w:rPr>
          <w:rStyle w:val="FootnoteReference"/>
        </w:rPr>
        <w:footnoteRef/>
      </w:r>
      <w:r>
        <w:t xml:space="preserve"> a.g.e, 2470</w:t>
      </w:r>
    </w:p>
  </w:footnote>
  <w:footnote w:id="621">
    <w:p w:rsidR="000D23A1" w:rsidRDefault="000D23A1">
      <w:pPr>
        <w:pStyle w:val="FootnoteText"/>
      </w:pPr>
      <w:r>
        <w:rPr>
          <w:rStyle w:val="FootnoteReference"/>
        </w:rPr>
        <w:footnoteRef/>
      </w:r>
      <w:r>
        <w:t xml:space="preserve"> Bihar, 74/401/44</w:t>
      </w:r>
    </w:p>
  </w:footnote>
  <w:footnote w:id="622">
    <w:p w:rsidR="000D23A1" w:rsidRDefault="000D23A1">
      <w:pPr>
        <w:pStyle w:val="FootnoteText"/>
      </w:pPr>
      <w:r>
        <w:rPr>
          <w:rStyle w:val="FootnoteReference"/>
        </w:rPr>
        <w:footnoteRef/>
      </w:r>
      <w:r>
        <w:t xml:space="preserve"> Tuhuf'ul-Ukul, 245</w:t>
      </w:r>
    </w:p>
  </w:footnote>
  <w:footnote w:id="623">
    <w:p w:rsidR="000D23A1" w:rsidRDefault="000D23A1">
      <w:pPr>
        <w:pStyle w:val="FootnoteText"/>
      </w:pPr>
      <w:r>
        <w:rPr>
          <w:rStyle w:val="FootnoteReference"/>
        </w:rPr>
        <w:footnoteRef/>
      </w:r>
      <w:r>
        <w:t xml:space="preserve"> Uyun-u Ahbar’ir-Rıza (a.s), 2/35/76</w:t>
      </w:r>
    </w:p>
  </w:footnote>
  <w:footnote w:id="624">
    <w:p w:rsidR="000D23A1" w:rsidRDefault="000D23A1">
      <w:pPr>
        <w:pStyle w:val="FootnoteText"/>
      </w:pPr>
      <w:r>
        <w:rPr>
          <w:rStyle w:val="FootnoteReference"/>
        </w:rPr>
        <w:footnoteRef/>
      </w:r>
      <w:r>
        <w:t xml:space="preserve"> el-Kafi, 8/152/141</w:t>
      </w:r>
    </w:p>
  </w:footnote>
  <w:footnote w:id="625">
    <w:p w:rsidR="000D23A1" w:rsidRDefault="000D23A1">
      <w:pPr>
        <w:pStyle w:val="FootnoteText"/>
      </w:pPr>
      <w:r>
        <w:rPr>
          <w:rStyle w:val="FootnoteReference"/>
        </w:rPr>
        <w:footnoteRef/>
      </w:r>
      <w:r>
        <w:t xml:space="preserve"> a. g. e. 4/8/3</w:t>
      </w:r>
    </w:p>
  </w:footnote>
  <w:footnote w:id="626">
    <w:p w:rsidR="000D23A1" w:rsidRDefault="000D23A1">
      <w:pPr>
        <w:pStyle w:val="FootnoteText"/>
      </w:pPr>
      <w:r>
        <w:rPr>
          <w:rStyle w:val="FootnoteReference"/>
        </w:rPr>
        <w:footnoteRef/>
      </w:r>
      <w:r>
        <w:t xml:space="preserve"> a. g. e. s. 57/4</w:t>
      </w:r>
    </w:p>
  </w:footnote>
  <w:footnote w:id="627">
    <w:p w:rsidR="000D23A1" w:rsidRDefault="000D23A1">
      <w:pPr>
        <w:pStyle w:val="FootnoteText"/>
      </w:pPr>
      <w:r>
        <w:rPr>
          <w:rStyle w:val="FootnoteReference"/>
        </w:rPr>
        <w:footnoteRef/>
      </w:r>
      <w:r>
        <w:t xml:space="preserve"> el-Kafi, 4/9/3</w:t>
      </w:r>
    </w:p>
  </w:footnote>
  <w:footnote w:id="628">
    <w:p w:rsidR="000D23A1" w:rsidRDefault="000D23A1">
      <w:pPr>
        <w:pStyle w:val="FootnoteText"/>
      </w:pPr>
      <w:r>
        <w:rPr>
          <w:rStyle w:val="FootnoteReference"/>
        </w:rPr>
        <w:footnoteRef/>
      </w:r>
      <w:r>
        <w:t xml:space="preserve"> a. g. e. s. 58/6</w:t>
      </w:r>
    </w:p>
  </w:footnote>
  <w:footnote w:id="629">
    <w:p w:rsidR="000D23A1" w:rsidRDefault="000D23A1">
      <w:pPr>
        <w:pStyle w:val="FootnoteText"/>
      </w:pPr>
      <w:r>
        <w:rPr>
          <w:rStyle w:val="FootnoteReference"/>
        </w:rPr>
        <w:footnoteRef/>
      </w:r>
      <w:r>
        <w:t xml:space="preserve"> Nehc'ül-Belağa, 25. mektup</w:t>
      </w:r>
    </w:p>
  </w:footnote>
  <w:footnote w:id="630">
    <w:p w:rsidR="000D23A1" w:rsidRDefault="000D23A1">
      <w:pPr>
        <w:pStyle w:val="FootnoteText"/>
      </w:pPr>
      <w:r>
        <w:rPr>
          <w:rStyle w:val="FootnoteReference"/>
        </w:rPr>
        <w:footnoteRef/>
      </w:r>
      <w:r>
        <w:t xml:space="preserve"> el-Kafi, 8/349/547</w:t>
      </w:r>
    </w:p>
  </w:footnote>
  <w:footnote w:id="631">
    <w:p w:rsidR="000D23A1" w:rsidRDefault="000D23A1">
      <w:pPr>
        <w:pStyle w:val="FootnoteText"/>
      </w:pPr>
      <w:r>
        <w:rPr>
          <w:rStyle w:val="FootnoteReference"/>
        </w:rPr>
        <w:footnoteRef/>
      </w:r>
      <w:r>
        <w:t xml:space="preserve"> Ra’d suresi, 17. ayet</w:t>
      </w:r>
    </w:p>
  </w:footnote>
  <w:footnote w:id="632">
    <w:p w:rsidR="000D23A1" w:rsidRDefault="000D23A1">
      <w:pPr>
        <w:pStyle w:val="FootnoteText"/>
      </w:pPr>
      <w:r>
        <w:rPr>
          <w:rStyle w:val="FootnoteReference"/>
        </w:rPr>
        <w:footnoteRef/>
      </w:r>
      <w:r>
        <w:t xml:space="preserve"> Mean’il-Ahbar, 212/1</w:t>
      </w:r>
    </w:p>
  </w:footnote>
  <w:footnote w:id="633">
    <w:p w:rsidR="000D23A1" w:rsidRDefault="000D23A1">
      <w:pPr>
        <w:pStyle w:val="FootnoteText"/>
      </w:pPr>
      <w:r>
        <w:rPr>
          <w:rStyle w:val="FootnoteReference"/>
        </w:rPr>
        <w:footnoteRef/>
      </w:r>
      <w:r>
        <w:t xml:space="preserve"> Emali’es-Seduk, 28/4</w:t>
      </w:r>
    </w:p>
  </w:footnote>
  <w:footnote w:id="634">
    <w:p w:rsidR="000D23A1" w:rsidRDefault="000D23A1">
      <w:pPr>
        <w:pStyle w:val="FootnoteText"/>
      </w:pPr>
      <w:r>
        <w:rPr>
          <w:rStyle w:val="FootnoteReference"/>
        </w:rPr>
        <w:footnoteRef/>
      </w:r>
      <w:r>
        <w:t xml:space="preserve"> el-Kafi, 2/164/6</w:t>
      </w:r>
    </w:p>
  </w:footnote>
  <w:footnote w:id="635">
    <w:p w:rsidR="000D23A1" w:rsidRDefault="000D23A1">
      <w:pPr>
        <w:pStyle w:val="FootnoteText"/>
      </w:pPr>
      <w:r>
        <w:rPr>
          <w:rStyle w:val="FootnoteReference"/>
        </w:rPr>
        <w:footnoteRef/>
      </w:r>
      <w:r>
        <w:t xml:space="preserve"> a. g. e. h. 7</w:t>
      </w:r>
    </w:p>
  </w:footnote>
  <w:footnote w:id="636">
    <w:p w:rsidR="000D23A1" w:rsidRDefault="000D23A1">
      <w:pPr>
        <w:pStyle w:val="FootnoteText"/>
      </w:pPr>
      <w:r>
        <w:rPr>
          <w:rStyle w:val="FootnoteReference"/>
        </w:rPr>
        <w:footnoteRef/>
      </w:r>
      <w:r>
        <w:t xml:space="preserve"> a. g. e.  4/18/2</w:t>
      </w:r>
    </w:p>
  </w:footnote>
  <w:footnote w:id="637">
    <w:p w:rsidR="000D23A1" w:rsidRDefault="000D23A1">
      <w:pPr>
        <w:pStyle w:val="FootnoteText"/>
      </w:pPr>
      <w:r>
        <w:rPr>
          <w:rStyle w:val="FootnoteReference"/>
        </w:rPr>
        <w:footnoteRef/>
      </w:r>
      <w:r>
        <w:t xml:space="preserve"> Sevab’ul-A’mal, 342/1</w:t>
      </w:r>
    </w:p>
  </w:footnote>
  <w:footnote w:id="638">
    <w:p w:rsidR="000D23A1" w:rsidRDefault="000D23A1">
      <w:pPr>
        <w:pStyle w:val="FootnoteText"/>
      </w:pPr>
      <w:r>
        <w:rPr>
          <w:rStyle w:val="FootnoteReference"/>
        </w:rPr>
        <w:footnoteRef/>
      </w:r>
      <w:r>
        <w:t xml:space="preserve"> el-Hisal, 134/146</w:t>
      </w:r>
    </w:p>
  </w:footnote>
  <w:footnote w:id="639">
    <w:p w:rsidR="000D23A1" w:rsidRDefault="000D23A1" w:rsidP="00423267">
      <w:pPr>
        <w:pStyle w:val="FootnoteText"/>
      </w:pPr>
      <w:r>
        <w:rPr>
          <w:rStyle w:val="FootnoteReference"/>
        </w:rPr>
        <w:footnoteRef/>
      </w:r>
      <w:r>
        <w:t xml:space="preserve"> a.g.e, 134/147</w:t>
      </w:r>
    </w:p>
  </w:footnote>
  <w:footnote w:id="640">
    <w:p w:rsidR="000D23A1" w:rsidRDefault="000D23A1">
      <w:pPr>
        <w:pStyle w:val="FootnoteText"/>
      </w:pPr>
      <w:r>
        <w:rPr>
          <w:rStyle w:val="FootnoteReference"/>
        </w:rPr>
        <w:footnoteRef/>
      </w:r>
      <w:r>
        <w:t xml:space="preserve"> a. g. e. 620/10</w:t>
      </w:r>
    </w:p>
  </w:footnote>
  <w:footnote w:id="641">
    <w:p w:rsidR="000D23A1" w:rsidRDefault="000D23A1">
      <w:pPr>
        <w:pStyle w:val="FootnoteText"/>
      </w:pPr>
      <w:r>
        <w:rPr>
          <w:rStyle w:val="FootnoteReference"/>
        </w:rPr>
        <w:footnoteRef/>
      </w:r>
      <w:r>
        <w:t xml:space="preserve"> Nehc'ül-Belağa, 142. hutbe; Şerh-i Nehc'ül-Belağa-i İbn-i Ebi'l-Hadid, 9/74</w:t>
      </w:r>
    </w:p>
  </w:footnote>
  <w:footnote w:id="642">
    <w:p w:rsidR="000D23A1" w:rsidRDefault="000D23A1">
      <w:pPr>
        <w:pStyle w:val="FootnoteText"/>
      </w:pPr>
      <w:r>
        <w:rPr>
          <w:rStyle w:val="FootnoteReference"/>
        </w:rPr>
        <w:footnoteRef/>
      </w:r>
      <w:r>
        <w:t xml:space="preserve"> Bihar, 74/412/26</w:t>
      </w:r>
    </w:p>
  </w:footnote>
  <w:footnote w:id="643">
    <w:p w:rsidR="000D23A1" w:rsidRDefault="000D23A1">
      <w:pPr>
        <w:pStyle w:val="FootnoteText"/>
      </w:pPr>
      <w:r>
        <w:rPr>
          <w:rStyle w:val="FootnoteReference"/>
        </w:rPr>
        <w:footnoteRef/>
      </w:r>
      <w:r>
        <w:t xml:space="preserve"> Emali’el-Müfid, 137/7</w:t>
      </w:r>
    </w:p>
  </w:footnote>
  <w:footnote w:id="644">
    <w:p w:rsidR="000D23A1" w:rsidRDefault="000D23A1">
      <w:pPr>
        <w:pStyle w:val="FootnoteText"/>
      </w:pPr>
      <w:r>
        <w:rPr>
          <w:rStyle w:val="FootnoteReference"/>
        </w:rPr>
        <w:footnoteRef/>
      </w:r>
      <w:r>
        <w:t xml:space="preserve"> el-Hisal, 263/142</w:t>
      </w:r>
    </w:p>
  </w:footnote>
  <w:footnote w:id="645">
    <w:p w:rsidR="000D23A1" w:rsidRDefault="000D23A1">
      <w:pPr>
        <w:pStyle w:val="FootnoteText"/>
      </w:pPr>
      <w:r>
        <w:rPr>
          <w:rStyle w:val="FootnoteReference"/>
        </w:rPr>
        <w:footnoteRef/>
      </w:r>
      <w:r>
        <w:t xml:space="preserve"> Gurer'ul-Hikem, 1539-1540</w:t>
      </w:r>
    </w:p>
  </w:footnote>
  <w:footnote w:id="646">
    <w:p w:rsidR="000D23A1" w:rsidRDefault="000D23A1">
      <w:pPr>
        <w:pStyle w:val="FootnoteText"/>
      </w:pPr>
      <w:r>
        <w:rPr>
          <w:rStyle w:val="FootnoteReference"/>
        </w:rPr>
        <w:footnoteRef/>
      </w:r>
      <w:r>
        <w:t xml:space="preserve"> a. g. e. 10881</w:t>
      </w:r>
    </w:p>
  </w:footnote>
  <w:footnote w:id="647">
    <w:p w:rsidR="000D23A1" w:rsidRDefault="000D23A1">
      <w:pPr>
        <w:pStyle w:val="FootnoteText"/>
      </w:pPr>
      <w:r>
        <w:rPr>
          <w:rStyle w:val="FootnoteReference"/>
        </w:rPr>
        <w:footnoteRef/>
      </w:r>
      <w:r>
        <w:t xml:space="preserve"> a. g. e. 4089</w:t>
      </w:r>
    </w:p>
  </w:footnote>
  <w:footnote w:id="648">
    <w:p w:rsidR="000D23A1" w:rsidRDefault="000D23A1">
      <w:pPr>
        <w:pStyle w:val="FootnoteText"/>
      </w:pPr>
      <w:r>
        <w:rPr>
          <w:rStyle w:val="FootnoteReference"/>
        </w:rPr>
        <w:footnoteRef/>
      </w:r>
      <w:r>
        <w:t xml:space="preserve"> a. g. e. 6063</w:t>
      </w:r>
    </w:p>
  </w:footnote>
  <w:footnote w:id="649">
    <w:p w:rsidR="000D23A1" w:rsidRDefault="000D23A1">
      <w:pPr>
        <w:pStyle w:val="FootnoteText"/>
      </w:pPr>
      <w:r>
        <w:rPr>
          <w:rStyle w:val="FootnoteReference"/>
        </w:rPr>
        <w:footnoteRef/>
      </w:r>
      <w:r>
        <w:t xml:space="preserve"> a. g. e. 8547</w:t>
      </w:r>
    </w:p>
  </w:footnote>
  <w:footnote w:id="650">
    <w:p w:rsidR="000D23A1" w:rsidRDefault="000D23A1">
      <w:pPr>
        <w:pStyle w:val="FootnoteText"/>
      </w:pPr>
      <w:r>
        <w:rPr>
          <w:rStyle w:val="FootnoteReference"/>
        </w:rPr>
        <w:footnoteRef/>
      </w:r>
      <w:r>
        <w:t xml:space="preserve"> a. g. e. 2282</w:t>
      </w:r>
    </w:p>
  </w:footnote>
  <w:footnote w:id="651">
    <w:p w:rsidR="000D23A1" w:rsidRDefault="000D23A1">
      <w:pPr>
        <w:pStyle w:val="FootnoteText"/>
      </w:pPr>
      <w:r>
        <w:rPr>
          <w:rStyle w:val="FootnoteReference"/>
        </w:rPr>
        <w:footnoteRef/>
      </w:r>
      <w:r>
        <w:t xml:space="preserve"> a. g. e. 2526</w:t>
      </w:r>
    </w:p>
  </w:footnote>
  <w:footnote w:id="652">
    <w:p w:rsidR="000D23A1" w:rsidRDefault="000D23A1">
      <w:pPr>
        <w:pStyle w:val="FootnoteText"/>
      </w:pPr>
      <w:r>
        <w:rPr>
          <w:rStyle w:val="FootnoteReference"/>
        </w:rPr>
        <w:footnoteRef/>
      </w:r>
      <w:r>
        <w:t xml:space="preserve"> a. g. e. 4000-4001</w:t>
      </w:r>
    </w:p>
  </w:footnote>
  <w:footnote w:id="653">
    <w:p w:rsidR="000D23A1" w:rsidRDefault="000D23A1">
      <w:pPr>
        <w:pStyle w:val="FootnoteText"/>
      </w:pPr>
      <w:r>
        <w:rPr>
          <w:rStyle w:val="FootnoteReference"/>
        </w:rPr>
        <w:footnoteRef/>
      </w:r>
      <w:r>
        <w:t xml:space="preserve"> a. g. e. 9724</w:t>
      </w:r>
    </w:p>
  </w:footnote>
  <w:footnote w:id="654">
    <w:p w:rsidR="000D23A1" w:rsidRDefault="000D23A1">
      <w:pPr>
        <w:pStyle w:val="FootnoteText"/>
      </w:pPr>
      <w:r>
        <w:rPr>
          <w:rStyle w:val="FootnoteReference"/>
        </w:rPr>
        <w:footnoteRef/>
      </w:r>
      <w:r>
        <w:t xml:space="preserve"> a. g. e. 4752</w:t>
      </w:r>
    </w:p>
  </w:footnote>
  <w:footnote w:id="655">
    <w:p w:rsidR="000D23A1" w:rsidRDefault="000D23A1">
      <w:pPr>
        <w:pStyle w:val="FootnoteText"/>
      </w:pPr>
      <w:r>
        <w:rPr>
          <w:rStyle w:val="FootnoteReference"/>
        </w:rPr>
        <w:footnoteRef/>
      </w:r>
      <w:r>
        <w:t xml:space="preserve"> a. g. e. 1899</w:t>
      </w:r>
    </w:p>
  </w:footnote>
  <w:footnote w:id="656">
    <w:p w:rsidR="000D23A1" w:rsidRDefault="000D23A1">
      <w:pPr>
        <w:pStyle w:val="FootnoteText"/>
      </w:pPr>
      <w:r>
        <w:rPr>
          <w:rStyle w:val="FootnoteReference"/>
        </w:rPr>
        <w:footnoteRef/>
      </w:r>
      <w:r>
        <w:t xml:space="preserve"> Emali’et-Tusi, 596/1235; Kenz'ul-Ummal, 16256 </w:t>
      </w:r>
    </w:p>
  </w:footnote>
  <w:footnote w:id="657">
    <w:p w:rsidR="000D23A1" w:rsidRDefault="000D23A1">
      <w:pPr>
        <w:pStyle w:val="FootnoteText"/>
      </w:pPr>
      <w:r>
        <w:rPr>
          <w:rStyle w:val="FootnoteReference"/>
        </w:rPr>
        <w:footnoteRef/>
      </w:r>
      <w:r>
        <w:t xml:space="preserve"> Gurer'ul-Hikem, 2189</w:t>
      </w:r>
    </w:p>
  </w:footnote>
  <w:footnote w:id="658">
    <w:p w:rsidR="000D23A1" w:rsidRDefault="000D23A1">
      <w:pPr>
        <w:pStyle w:val="FootnoteText"/>
      </w:pPr>
      <w:r>
        <w:rPr>
          <w:rStyle w:val="FootnoteReference"/>
        </w:rPr>
        <w:footnoteRef/>
      </w:r>
      <w:r>
        <w:t xml:space="preserve"> a. g. e. 9115</w:t>
      </w:r>
    </w:p>
  </w:footnote>
  <w:footnote w:id="659">
    <w:p w:rsidR="000D23A1" w:rsidRDefault="000D23A1">
      <w:pPr>
        <w:pStyle w:val="FootnoteText"/>
      </w:pPr>
      <w:r>
        <w:rPr>
          <w:rStyle w:val="FootnoteReference"/>
        </w:rPr>
        <w:footnoteRef/>
      </w:r>
      <w:r>
        <w:t xml:space="preserve"> a. g. e. 9146</w:t>
      </w:r>
    </w:p>
  </w:footnote>
  <w:footnote w:id="660">
    <w:p w:rsidR="000D23A1" w:rsidRDefault="000D23A1">
      <w:pPr>
        <w:pStyle w:val="FootnoteText"/>
      </w:pPr>
      <w:r>
        <w:rPr>
          <w:rStyle w:val="FootnoteReference"/>
        </w:rPr>
        <w:footnoteRef/>
      </w:r>
      <w:r>
        <w:t xml:space="preserve"> el-Kafi, 4/30/1</w:t>
      </w:r>
    </w:p>
  </w:footnote>
  <w:footnote w:id="661">
    <w:p w:rsidR="000D23A1" w:rsidRDefault="000D23A1">
      <w:pPr>
        <w:pStyle w:val="FootnoteText"/>
      </w:pPr>
      <w:r>
        <w:rPr>
          <w:rStyle w:val="FootnoteReference"/>
        </w:rPr>
        <w:footnoteRef/>
      </w:r>
      <w:r>
        <w:t xml:space="preserve"> Tuhuf'ul-Ukul, 403</w:t>
      </w:r>
    </w:p>
  </w:footnote>
  <w:footnote w:id="662">
    <w:p w:rsidR="000D23A1" w:rsidRDefault="000D23A1">
      <w:pPr>
        <w:pStyle w:val="FootnoteText"/>
      </w:pPr>
      <w:r>
        <w:rPr>
          <w:rStyle w:val="FootnoteReference"/>
        </w:rPr>
        <w:footnoteRef/>
      </w:r>
      <w:r>
        <w:t xml:space="preserve"> Nehc'ül-Belağa, 101. hikmet</w:t>
      </w:r>
    </w:p>
  </w:footnote>
  <w:footnote w:id="663">
    <w:p w:rsidR="000D23A1" w:rsidRDefault="000D23A1">
      <w:pPr>
        <w:pStyle w:val="FootnoteText"/>
      </w:pPr>
      <w:r>
        <w:rPr>
          <w:rStyle w:val="FootnoteReference"/>
        </w:rPr>
        <w:footnoteRef/>
      </w:r>
      <w:r>
        <w:t xml:space="preserve"> Kenz’ul-Fevaid, Keraceki, 1/212</w:t>
      </w:r>
    </w:p>
  </w:footnote>
  <w:footnote w:id="664">
    <w:p w:rsidR="000D23A1" w:rsidRDefault="000D23A1">
      <w:pPr>
        <w:pStyle w:val="FootnoteText"/>
      </w:pPr>
      <w:r>
        <w:rPr>
          <w:rStyle w:val="FootnoteReference"/>
        </w:rPr>
        <w:footnoteRef/>
      </w:r>
      <w:r>
        <w:t xml:space="preserve"> el-Ca’feriyyat, 233</w:t>
      </w:r>
    </w:p>
  </w:footnote>
  <w:footnote w:id="665">
    <w:p w:rsidR="000D23A1" w:rsidRDefault="000D23A1">
      <w:pPr>
        <w:pStyle w:val="FootnoteText"/>
      </w:pPr>
      <w:r>
        <w:rPr>
          <w:rStyle w:val="FootnoteReference"/>
        </w:rPr>
        <w:footnoteRef/>
      </w:r>
      <w:r>
        <w:t xml:space="preserve"> Bihar, 74/419/47</w:t>
      </w:r>
    </w:p>
  </w:footnote>
  <w:footnote w:id="666">
    <w:p w:rsidR="000D23A1" w:rsidRDefault="000D23A1">
      <w:pPr>
        <w:pStyle w:val="FootnoteText"/>
      </w:pPr>
      <w:r>
        <w:rPr>
          <w:rStyle w:val="FootnoteReference"/>
        </w:rPr>
        <w:footnoteRef/>
      </w:r>
      <w:r>
        <w:t xml:space="preserve"> el-Kafi, 4/30/1</w:t>
      </w:r>
    </w:p>
  </w:footnote>
  <w:footnote w:id="667">
    <w:p w:rsidR="000D23A1" w:rsidRDefault="000D23A1">
      <w:pPr>
        <w:pStyle w:val="FootnoteText"/>
      </w:pPr>
      <w:r>
        <w:rPr>
          <w:rStyle w:val="FootnoteReference"/>
        </w:rPr>
        <w:footnoteRef/>
      </w:r>
      <w:r>
        <w:t xml:space="preserve"> Bihar, 74/420/48</w:t>
      </w:r>
    </w:p>
  </w:footnote>
  <w:footnote w:id="668">
    <w:p w:rsidR="000D23A1" w:rsidRDefault="000D23A1">
      <w:pPr>
        <w:pStyle w:val="FootnoteText"/>
      </w:pPr>
      <w:r>
        <w:rPr>
          <w:rStyle w:val="FootnoteReference"/>
        </w:rPr>
        <w:footnoteRef/>
      </w:r>
      <w:r>
        <w:t xml:space="preserve"> Gurer'ul-Hikem, 4983</w:t>
      </w:r>
    </w:p>
  </w:footnote>
  <w:footnote w:id="669">
    <w:p w:rsidR="000D23A1" w:rsidRDefault="000D23A1">
      <w:pPr>
        <w:pStyle w:val="FootnoteText"/>
      </w:pPr>
      <w:r>
        <w:rPr>
          <w:rStyle w:val="FootnoteReference"/>
        </w:rPr>
        <w:footnoteRef/>
      </w:r>
      <w:r>
        <w:t xml:space="preserve"> a. g. e. 4979</w:t>
      </w:r>
    </w:p>
  </w:footnote>
  <w:footnote w:id="670">
    <w:p w:rsidR="000D23A1" w:rsidRDefault="000D23A1" w:rsidP="00CF76AA">
      <w:pPr>
        <w:pStyle w:val="FootnoteText"/>
      </w:pPr>
      <w:r>
        <w:rPr>
          <w:rStyle w:val="FootnoteReference"/>
        </w:rPr>
        <w:footnoteRef/>
      </w:r>
      <w:r>
        <w:t xml:space="preserve"> a.g.e, 3049</w:t>
      </w:r>
    </w:p>
  </w:footnote>
  <w:footnote w:id="671">
    <w:p w:rsidR="000D23A1" w:rsidRDefault="000D23A1">
      <w:pPr>
        <w:pStyle w:val="FootnoteText"/>
      </w:pPr>
      <w:r>
        <w:rPr>
          <w:rStyle w:val="FootnoteReference"/>
        </w:rPr>
        <w:footnoteRef/>
      </w:r>
      <w:r>
        <w:t xml:space="preserve"> Mekarim’ul-Ahlak, 1/294/915 </w:t>
      </w:r>
    </w:p>
  </w:footnote>
  <w:footnote w:id="672">
    <w:p w:rsidR="000D23A1" w:rsidRDefault="000D23A1">
      <w:pPr>
        <w:pStyle w:val="FootnoteText"/>
      </w:pPr>
      <w:r>
        <w:rPr>
          <w:rStyle w:val="FootnoteReference"/>
        </w:rPr>
        <w:footnoteRef/>
      </w:r>
      <w:r>
        <w:t xml:space="preserve"> Bihar, 75/15/8</w:t>
      </w:r>
    </w:p>
  </w:footnote>
  <w:footnote w:id="673">
    <w:p w:rsidR="000D23A1" w:rsidRDefault="000D23A1">
      <w:pPr>
        <w:pStyle w:val="FootnoteText"/>
      </w:pPr>
      <w:r>
        <w:rPr>
          <w:rStyle w:val="FootnoteReference"/>
        </w:rPr>
        <w:footnoteRef/>
      </w:r>
      <w:r>
        <w:t xml:space="preserve"> a. g. e. s. 50/3</w:t>
      </w:r>
    </w:p>
  </w:footnote>
  <w:footnote w:id="674">
    <w:p w:rsidR="000D23A1" w:rsidRDefault="000D23A1">
      <w:pPr>
        <w:pStyle w:val="FootnoteText"/>
      </w:pPr>
      <w:r>
        <w:rPr>
          <w:rStyle w:val="FootnoteReference"/>
        </w:rPr>
        <w:footnoteRef/>
      </w:r>
      <w:r>
        <w:t xml:space="preserve"> el-Hisal, 32/111</w:t>
      </w:r>
    </w:p>
  </w:footnote>
  <w:footnote w:id="675">
    <w:p w:rsidR="000D23A1" w:rsidRDefault="000D23A1">
      <w:pPr>
        <w:pStyle w:val="FootnoteText"/>
      </w:pPr>
      <w:r>
        <w:rPr>
          <w:rStyle w:val="FootnoteReference"/>
        </w:rPr>
        <w:footnoteRef/>
      </w:r>
      <w:r>
        <w:t xml:space="preserve"> Emali’et-Tusi, 673/1419</w:t>
      </w:r>
    </w:p>
  </w:footnote>
  <w:footnote w:id="676">
    <w:p w:rsidR="000D23A1" w:rsidRDefault="000D23A1">
      <w:pPr>
        <w:pStyle w:val="FootnoteText"/>
      </w:pPr>
      <w:r>
        <w:rPr>
          <w:rStyle w:val="FootnoteReference"/>
        </w:rPr>
        <w:footnoteRef/>
      </w:r>
      <w:r>
        <w:t xml:space="preserve"> İrşad’ul-Kulup, 189</w:t>
      </w:r>
    </w:p>
  </w:footnote>
  <w:footnote w:id="677">
    <w:p w:rsidR="000D23A1" w:rsidRDefault="000D23A1">
      <w:pPr>
        <w:pStyle w:val="FootnoteText"/>
      </w:pPr>
      <w:r>
        <w:rPr>
          <w:rStyle w:val="FootnoteReference"/>
        </w:rPr>
        <w:footnoteRef/>
      </w:r>
      <w:r>
        <w:t xml:space="preserve"> Sevab’ul-A’mal, 343/1</w:t>
      </w:r>
    </w:p>
  </w:footnote>
  <w:footnote w:id="678">
    <w:p w:rsidR="000D23A1" w:rsidRDefault="000D23A1">
      <w:pPr>
        <w:pStyle w:val="FootnoteText"/>
      </w:pPr>
      <w:r>
        <w:rPr>
          <w:rStyle w:val="FootnoteReference"/>
        </w:rPr>
        <w:footnoteRef/>
      </w:r>
      <w:r>
        <w:t xml:space="preserve"> et-Terğib ve’t-Terhib, 3/619/11 </w:t>
      </w:r>
    </w:p>
  </w:footnote>
  <w:footnote w:id="679">
    <w:p w:rsidR="000D23A1" w:rsidRDefault="000D23A1">
      <w:pPr>
        <w:pStyle w:val="FootnoteText"/>
      </w:pPr>
      <w:r>
        <w:rPr>
          <w:rStyle w:val="FootnoteReference"/>
        </w:rPr>
        <w:footnoteRef/>
      </w:r>
      <w:r>
        <w:t xml:space="preserve"> a. g. e. s. 620/14</w:t>
      </w:r>
    </w:p>
  </w:footnote>
  <w:footnote w:id="680">
    <w:p w:rsidR="000D23A1" w:rsidRDefault="000D23A1">
      <w:pPr>
        <w:pStyle w:val="FootnoteText"/>
      </w:pPr>
      <w:r>
        <w:rPr>
          <w:rStyle w:val="FootnoteReference"/>
        </w:rPr>
        <w:footnoteRef/>
      </w:r>
      <w:r>
        <w:t xml:space="preserve"> el-Kafi, 5/55/3</w:t>
      </w:r>
    </w:p>
  </w:footnote>
  <w:footnote w:id="681">
    <w:p w:rsidR="000D23A1" w:rsidRDefault="000D23A1">
      <w:pPr>
        <w:pStyle w:val="FootnoteText"/>
      </w:pPr>
      <w:r>
        <w:rPr>
          <w:rStyle w:val="FootnoteReference"/>
        </w:rPr>
        <w:footnoteRef/>
      </w:r>
      <w:r>
        <w:t xml:space="preserve"> Bihar, 75/20/14</w:t>
      </w:r>
    </w:p>
  </w:footnote>
  <w:footnote w:id="682">
    <w:p w:rsidR="000D23A1" w:rsidRDefault="000D23A1">
      <w:pPr>
        <w:pStyle w:val="FootnoteText"/>
      </w:pPr>
      <w:r>
        <w:rPr>
          <w:rStyle w:val="FootnoteReference"/>
        </w:rPr>
        <w:footnoteRef/>
      </w:r>
      <w:r>
        <w:t xml:space="preserve"> Al-i İmran suresi, 104. ayet</w:t>
      </w:r>
    </w:p>
  </w:footnote>
  <w:footnote w:id="683">
    <w:p w:rsidR="000D23A1" w:rsidRDefault="000D23A1">
      <w:pPr>
        <w:pStyle w:val="FootnoteText"/>
      </w:pPr>
      <w:r>
        <w:rPr>
          <w:rStyle w:val="FootnoteReference"/>
        </w:rPr>
        <w:footnoteRef/>
      </w:r>
      <w:r>
        <w:t xml:space="preserve"> Al-i İmran suresi, 110. ayet</w:t>
      </w:r>
    </w:p>
  </w:footnote>
  <w:footnote w:id="684">
    <w:p w:rsidR="000D23A1" w:rsidRDefault="000D23A1">
      <w:pPr>
        <w:pStyle w:val="FootnoteText"/>
      </w:pPr>
      <w:r>
        <w:rPr>
          <w:rStyle w:val="FootnoteReference"/>
        </w:rPr>
        <w:footnoteRef/>
      </w:r>
      <w:r>
        <w:t xml:space="preserve"> Lokman suresi, 17. ayet</w:t>
      </w:r>
    </w:p>
  </w:footnote>
  <w:footnote w:id="685">
    <w:p w:rsidR="000D23A1" w:rsidRDefault="000D23A1">
      <w:pPr>
        <w:pStyle w:val="FootnoteText"/>
      </w:pPr>
      <w:r>
        <w:rPr>
          <w:rStyle w:val="FootnoteReference"/>
        </w:rPr>
        <w:footnoteRef/>
      </w:r>
      <w:r>
        <w:t xml:space="preserve"> Tevbe suresi, 71. ayet</w:t>
      </w:r>
    </w:p>
  </w:footnote>
  <w:footnote w:id="686">
    <w:p w:rsidR="000D23A1" w:rsidRDefault="000D23A1">
      <w:pPr>
        <w:pStyle w:val="FootnoteText"/>
      </w:pPr>
      <w:r>
        <w:rPr>
          <w:rStyle w:val="FootnoteReference"/>
        </w:rPr>
        <w:footnoteRef/>
      </w:r>
      <w:r>
        <w:t xml:space="preserve"> el-Hisal, 42/32 </w:t>
      </w:r>
    </w:p>
  </w:footnote>
  <w:footnote w:id="687">
    <w:p w:rsidR="000D23A1" w:rsidRDefault="000D23A1">
      <w:pPr>
        <w:pStyle w:val="FootnoteText"/>
      </w:pPr>
      <w:r>
        <w:rPr>
          <w:rStyle w:val="FootnoteReference"/>
        </w:rPr>
        <w:footnoteRef/>
      </w:r>
      <w:r>
        <w:t xml:space="preserve"> ez-Zuhd lil Hüseyin b. Said, 19/41</w:t>
      </w:r>
    </w:p>
  </w:footnote>
  <w:footnote w:id="688">
    <w:p w:rsidR="000D23A1" w:rsidRDefault="000D23A1">
      <w:pPr>
        <w:pStyle w:val="FootnoteText"/>
      </w:pPr>
      <w:r>
        <w:rPr>
          <w:rStyle w:val="FootnoteReference"/>
        </w:rPr>
        <w:footnoteRef/>
      </w:r>
      <w:r>
        <w:t xml:space="preserve"> Müstedrek’ül-Vesail, 12/179/13817</w:t>
      </w:r>
    </w:p>
  </w:footnote>
  <w:footnote w:id="689">
    <w:p w:rsidR="000D23A1" w:rsidRDefault="000D23A1">
      <w:pPr>
        <w:pStyle w:val="FootnoteText"/>
      </w:pPr>
      <w:r>
        <w:rPr>
          <w:rStyle w:val="FootnoteReference"/>
        </w:rPr>
        <w:footnoteRef/>
      </w:r>
      <w:r>
        <w:t xml:space="preserve"> Gurer'ul-Hikem, 6373</w:t>
      </w:r>
    </w:p>
  </w:footnote>
  <w:footnote w:id="690">
    <w:p w:rsidR="000D23A1" w:rsidRDefault="000D23A1">
      <w:pPr>
        <w:pStyle w:val="FootnoteText"/>
      </w:pPr>
      <w:r>
        <w:rPr>
          <w:rStyle w:val="FootnoteReference"/>
        </w:rPr>
        <w:footnoteRef/>
      </w:r>
      <w:r>
        <w:t xml:space="preserve"> a. g. e. 6817</w:t>
      </w:r>
    </w:p>
  </w:footnote>
  <w:footnote w:id="691">
    <w:p w:rsidR="000D23A1" w:rsidRDefault="000D23A1">
      <w:pPr>
        <w:pStyle w:val="FootnoteText"/>
      </w:pPr>
      <w:r>
        <w:rPr>
          <w:rStyle w:val="FootnoteReference"/>
        </w:rPr>
        <w:footnoteRef/>
      </w:r>
      <w:r>
        <w:t xml:space="preserve"> Fakih, 4/387/5834</w:t>
      </w:r>
    </w:p>
  </w:footnote>
  <w:footnote w:id="692">
    <w:p w:rsidR="000D23A1" w:rsidRDefault="000D23A1">
      <w:pPr>
        <w:pStyle w:val="FootnoteText"/>
      </w:pPr>
      <w:r>
        <w:rPr>
          <w:rStyle w:val="FootnoteReference"/>
        </w:rPr>
        <w:footnoteRef/>
      </w:r>
      <w:r>
        <w:t xml:space="preserve"> Nehc'ül-Belağa, 374. hikmet</w:t>
      </w:r>
    </w:p>
  </w:footnote>
  <w:footnote w:id="693">
    <w:p w:rsidR="000D23A1" w:rsidRDefault="000D23A1">
      <w:pPr>
        <w:pStyle w:val="FootnoteText"/>
      </w:pPr>
      <w:r>
        <w:rPr>
          <w:rStyle w:val="FootnoteReference"/>
        </w:rPr>
        <w:footnoteRef/>
      </w:r>
      <w:r>
        <w:t xml:space="preserve"> Nehc’üs-Saade, 2/226</w:t>
      </w:r>
    </w:p>
  </w:footnote>
  <w:footnote w:id="694">
    <w:p w:rsidR="000D23A1" w:rsidRDefault="000D23A1">
      <w:pPr>
        <w:pStyle w:val="FootnoteText"/>
      </w:pPr>
      <w:r>
        <w:rPr>
          <w:rStyle w:val="FootnoteReference"/>
        </w:rPr>
        <w:footnoteRef/>
      </w:r>
      <w:r>
        <w:t xml:space="preserve"> Tefsir-u Nur’us-Sakaleyn, 4/207/64</w:t>
      </w:r>
    </w:p>
  </w:footnote>
  <w:footnote w:id="695">
    <w:p w:rsidR="000D23A1" w:rsidRDefault="000D23A1">
      <w:pPr>
        <w:pStyle w:val="FootnoteText"/>
      </w:pPr>
      <w:r>
        <w:rPr>
          <w:rStyle w:val="FootnoteReference"/>
        </w:rPr>
        <w:footnoteRef/>
      </w:r>
      <w:r>
        <w:t xml:space="preserve"> A’raf suresi, 29. ayet</w:t>
      </w:r>
    </w:p>
  </w:footnote>
  <w:footnote w:id="696">
    <w:p w:rsidR="000D23A1" w:rsidRDefault="000D23A1">
      <w:pPr>
        <w:pStyle w:val="FootnoteText"/>
      </w:pPr>
      <w:r>
        <w:rPr>
          <w:rStyle w:val="FootnoteReference"/>
        </w:rPr>
        <w:footnoteRef/>
      </w:r>
      <w:r>
        <w:t xml:space="preserve"> Nahl suresi, 90. ayet</w:t>
      </w:r>
    </w:p>
  </w:footnote>
  <w:footnote w:id="697">
    <w:p w:rsidR="000D23A1" w:rsidRDefault="000D23A1">
      <w:pPr>
        <w:pStyle w:val="FootnoteText"/>
      </w:pPr>
      <w:r>
        <w:rPr>
          <w:rStyle w:val="FootnoteReference"/>
        </w:rPr>
        <w:footnoteRef/>
      </w:r>
      <w:r>
        <w:t xml:space="preserve"> Nisa suresi, 58. ayet</w:t>
      </w:r>
    </w:p>
  </w:footnote>
  <w:footnote w:id="698">
    <w:p w:rsidR="000D23A1" w:rsidRDefault="000D23A1">
      <w:pPr>
        <w:pStyle w:val="FootnoteText"/>
      </w:pPr>
      <w:r>
        <w:rPr>
          <w:rStyle w:val="FootnoteReference"/>
        </w:rPr>
        <w:footnoteRef/>
      </w:r>
      <w:r>
        <w:t xml:space="preserve"> Gurer'ul-Hikem, 1977</w:t>
      </w:r>
    </w:p>
  </w:footnote>
  <w:footnote w:id="699">
    <w:p w:rsidR="000D23A1" w:rsidRDefault="000D23A1">
      <w:pPr>
        <w:pStyle w:val="FootnoteText"/>
      </w:pPr>
      <w:r>
        <w:rPr>
          <w:rStyle w:val="FootnoteReference"/>
        </w:rPr>
        <w:footnoteRef/>
      </w:r>
      <w:r>
        <w:t xml:space="preserve"> Nehc'ül-Belağa, 252. hikmet</w:t>
      </w:r>
    </w:p>
  </w:footnote>
  <w:footnote w:id="700">
    <w:p w:rsidR="000D23A1" w:rsidRDefault="000D23A1">
      <w:pPr>
        <w:pStyle w:val="FootnoteText"/>
      </w:pPr>
      <w:r>
        <w:rPr>
          <w:rStyle w:val="FootnoteReference"/>
        </w:rPr>
        <w:footnoteRef/>
      </w:r>
      <w:r>
        <w:t xml:space="preserve"> İlel’uş-Şerayi’, 249/5</w:t>
      </w:r>
    </w:p>
  </w:footnote>
  <w:footnote w:id="701">
    <w:p w:rsidR="000D23A1" w:rsidRDefault="000D23A1">
      <w:pPr>
        <w:pStyle w:val="FootnoteText"/>
      </w:pPr>
      <w:r>
        <w:rPr>
          <w:rStyle w:val="FootnoteReference"/>
        </w:rPr>
        <w:footnoteRef/>
      </w:r>
      <w:r>
        <w:t xml:space="preserve"> Nehc'ül-Belağa, 31. hikmet</w:t>
      </w:r>
    </w:p>
  </w:footnote>
  <w:footnote w:id="702">
    <w:p w:rsidR="000D23A1" w:rsidRDefault="000D23A1">
      <w:pPr>
        <w:pStyle w:val="FootnoteText"/>
      </w:pPr>
      <w:r>
        <w:rPr>
          <w:rStyle w:val="FootnoteReference"/>
        </w:rPr>
        <w:footnoteRef/>
      </w:r>
      <w:r>
        <w:t xml:space="preserve"> Hud suresi, 116. ayet</w:t>
      </w:r>
    </w:p>
  </w:footnote>
  <w:footnote w:id="703">
    <w:p w:rsidR="000D23A1" w:rsidRDefault="000D23A1">
      <w:pPr>
        <w:pStyle w:val="FootnoteText"/>
      </w:pPr>
      <w:r>
        <w:rPr>
          <w:rStyle w:val="FootnoteReference"/>
        </w:rPr>
        <w:footnoteRef/>
      </w:r>
      <w:r>
        <w:t xml:space="preserve"> Mean’il-Ahbar, 344/1</w:t>
      </w:r>
    </w:p>
  </w:footnote>
  <w:footnote w:id="704">
    <w:p w:rsidR="000D23A1" w:rsidRDefault="000D23A1">
      <w:pPr>
        <w:pStyle w:val="FootnoteText"/>
      </w:pPr>
      <w:r>
        <w:rPr>
          <w:rStyle w:val="FootnoteReference"/>
        </w:rPr>
        <w:footnoteRef/>
      </w:r>
      <w:r>
        <w:t xml:space="preserve"> el-Kafi, 5/59/15</w:t>
      </w:r>
    </w:p>
  </w:footnote>
  <w:footnote w:id="705">
    <w:p w:rsidR="000D23A1" w:rsidRDefault="000D23A1">
      <w:pPr>
        <w:pStyle w:val="FootnoteText"/>
      </w:pPr>
      <w:r>
        <w:rPr>
          <w:rStyle w:val="FootnoteReference"/>
        </w:rPr>
        <w:footnoteRef/>
      </w:r>
      <w:r>
        <w:t xml:space="preserve"> Kenz'ul-Ummal, 5614</w:t>
      </w:r>
    </w:p>
  </w:footnote>
  <w:footnote w:id="706">
    <w:p w:rsidR="000D23A1" w:rsidRDefault="000D23A1">
      <w:pPr>
        <w:pStyle w:val="FootnoteText"/>
      </w:pPr>
      <w:r>
        <w:rPr>
          <w:rStyle w:val="FootnoteReference"/>
        </w:rPr>
        <w:footnoteRef/>
      </w:r>
      <w:r>
        <w:t xml:space="preserve"> Tenbih’ul-Havatir, 2/179</w:t>
      </w:r>
    </w:p>
  </w:footnote>
  <w:footnote w:id="707">
    <w:p w:rsidR="000D23A1" w:rsidRDefault="000D23A1">
      <w:pPr>
        <w:pStyle w:val="FootnoteText"/>
      </w:pPr>
      <w:r>
        <w:rPr>
          <w:rStyle w:val="FootnoteReference"/>
        </w:rPr>
        <w:footnoteRef/>
      </w:r>
      <w:r>
        <w:t xml:space="preserve"> Tefsir-i Ayyaşi, 1/360/25</w:t>
      </w:r>
    </w:p>
  </w:footnote>
  <w:footnote w:id="708">
    <w:p w:rsidR="000D23A1" w:rsidRDefault="000D23A1">
      <w:pPr>
        <w:pStyle w:val="FootnoteText"/>
      </w:pPr>
      <w:r>
        <w:rPr>
          <w:rStyle w:val="FootnoteReference"/>
        </w:rPr>
        <w:footnoteRef/>
      </w:r>
      <w:r>
        <w:t xml:space="preserve"> Nehc'ül-Belağa, 129. hutbe; Şerh-i Nehc'ül-Belağa-i İbn-i Ebi'l-Hadid, 8/244 </w:t>
      </w:r>
    </w:p>
  </w:footnote>
  <w:footnote w:id="709">
    <w:p w:rsidR="000D23A1" w:rsidRDefault="000D23A1">
      <w:pPr>
        <w:pStyle w:val="FootnoteText"/>
      </w:pPr>
      <w:r>
        <w:rPr>
          <w:rStyle w:val="FootnoteReference"/>
        </w:rPr>
        <w:footnoteRef/>
      </w:r>
      <w:r>
        <w:t xml:space="preserve"> Nehc'ül-Belağa, 252. hikmet</w:t>
      </w:r>
    </w:p>
  </w:footnote>
  <w:footnote w:id="710">
    <w:p w:rsidR="000D23A1" w:rsidRDefault="000D23A1">
      <w:pPr>
        <w:pStyle w:val="FootnoteText"/>
      </w:pPr>
      <w:r>
        <w:rPr>
          <w:rStyle w:val="FootnoteReference"/>
        </w:rPr>
        <w:footnoteRef/>
      </w:r>
      <w:r>
        <w:t xml:space="preserve"> İlel’uş-Şerayi’, 249/5</w:t>
      </w:r>
    </w:p>
  </w:footnote>
  <w:footnote w:id="711">
    <w:p w:rsidR="000D23A1" w:rsidRDefault="000D23A1">
      <w:pPr>
        <w:pStyle w:val="FootnoteText"/>
      </w:pPr>
      <w:r>
        <w:rPr>
          <w:rStyle w:val="FootnoteReference"/>
        </w:rPr>
        <w:footnoteRef/>
      </w:r>
      <w:r>
        <w:t xml:space="preserve"> et-Tehzib, 6/181/375</w:t>
      </w:r>
    </w:p>
  </w:footnote>
  <w:footnote w:id="712">
    <w:p w:rsidR="000D23A1" w:rsidRDefault="000D23A1">
      <w:pPr>
        <w:pStyle w:val="FootnoteText"/>
      </w:pPr>
      <w:r>
        <w:rPr>
          <w:rStyle w:val="FootnoteReference"/>
        </w:rPr>
        <w:footnoteRef/>
      </w:r>
      <w:r>
        <w:t xml:space="preserve"> Nehc'ül-Belağa, 31. hikmet</w:t>
      </w:r>
    </w:p>
  </w:footnote>
  <w:footnote w:id="713">
    <w:p w:rsidR="000D23A1" w:rsidRDefault="000D23A1">
      <w:pPr>
        <w:pStyle w:val="FootnoteText"/>
      </w:pPr>
      <w:r>
        <w:rPr>
          <w:rStyle w:val="FootnoteReference"/>
        </w:rPr>
        <w:footnoteRef/>
      </w:r>
      <w:r>
        <w:t xml:space="preserve"> Maide sureis, 63. ayet</w:t>
      </w:r>
    </w:p>
  </w:footnote>
  <w:footnote w:id="714">
    <w:p w:rsidR="000D23A1" w:rsidRDefault="000D23A1">
      <w:pPr>
        <w:pStyle w:val="FootnoteText"/>
      </w:pPr>
      <w:r>
        <w:rPr>
          <w:rStyle w:val="FootnoteReference"/>
        </w:rPr>
        <w:footnoteRef/>
      </w:r>
      <w:r>
        <w:t xml:space="preserve"> Maide suresi, 78-79. ayetler</w:t>
      </w:r>
    </w:p>
  </w:footnote>
  <w:footnote w:id="715">
    <w:p w:rsidR="000D23A1" w:rsidRDefault="000D23A1">
      <w:pPr>
        <w:pStyle w:val="FootnoteText"/>
      </w:pPr>
      <w:r>
        <w:rPr>
          <w:rStyle w:val="FootnoteReference"/>
        </w:rPr>
        <w:footnoteRef/>
      </w:r>
      <w:r>
        <w:t xml:space="preserve"> Zühd lil Hüseyin b. Said, 105/288</w:t>
      </w:r>
    </w:p>
  </w:footnote>
  <w:footnote w:id="716">
    <w:p w:rsidR="000D23A1" w:rsidRDefault="000D23A1">
      <w:pPr>
        <w:pStyle w:val="FootnoteText"/>
      </w:pPr>
      <w:r>
        <w:rPr>
          <w:rStyle w:val="FootnoteReference"/>
        </w:rPr>
        <w:footnoteRef/>
      </w:r>
      <w:r>
        <w:t xml:space="preserve"> Şerh-i Nehc'ül-Belağa-i İbn-i Ebi'l-Hadid, 13/180</w:t>
      </w:r>
    </w:p>
  </w:footnote>
  <w:footnote w:id="717">
    <w:p w:rsidR="000D23A1" w:rsidRDefault="000D23A1">
      <w:pPr>
        <w:pStyle w:val="FootnoteText"/>
      </w:pPr>
      <w:r>
        <w:rPr>
          <w:rStyle w:val="FootnoteReference"/>
        </w:rPr>
        <w:footnoteRef/>
      </w:r>
      <w:r>
        <w:t xml:space="preserve"> Tuhuf'ul-Ukul, 237</w:t>
      </w:r>
    </w:p>
  </w:footnote>
  <w:footnote w:id="718">
    <w:p w:rsidR="000D23A1" w:rsidRDefault="000D23A1">
      <w:pPr>
        <w:pStyle w:val="FootnoteText"/>
      </w:pPr>
      <w:r>
        <w:rPr>
          <w:rStyle w:val="FootnoteReference"/>
        </w:rPr>
        <w:footnoteRef/>
      </w:r>
      <w:r>
        <w:t xml:space="preserve"> Tahrim suresi, 6. ayet</w:t>
      </w:r>
    </w:p>
  </w:footnote>
  <w:footnote w:id="719">
    <w:p w:rsidR="000D23A1" w:rsidRDefault="000D23A1">
      <w:pPr>
        <w:pStyle w:val="FootnoteText"/>
      </w:pPr>
      <w:r>
        <w:rPr>
          <w:rStyle w:val="FootnoteReference"/>
        </w:rPr>
        <w:footnoteRef/>
      </w:r>
      <w:r>
        <w:t xml:space="preserve"> Tefsir-i Ali b. İbrahim, 2/377</w:t>
      </w:r>
    </w:p>
  </w:footnote>
  <w:footnote w:id="720">
    <w:p w:rsidR="000D23A1" w:rsidRDefault="000D23A1">
      <w:pPr>
        <w:pStyle w:val="FootnoteText"/>
      </w:pPr>
      <w:r>
        <w:rPr>
          <w:rStyle w:val="FootnoteReference"/>
        </w:rPr>
        <w:footnoteRef/>
      </w:r>
      <w:r>
        <w:t xml:space="preserve"> Mişkat’ul-Envar, 261</w:t>
      </w:r>
    </w:p>
  </w:footnote>
  <w:footnote w:id="721">
    <w:p w:rsidR="000D23A1" w:rsidRDefault="000D23A1">
      <w:pPr>
        <w:pStyle w:val="FootnoteText"/>
      </w:pPr>
      <w:r>
        <w:rPr>
          <w:rStyle w:val="FootnoteReference"/>
        </w:rPr>
        <w:footnoteRef/>
      </w:r>
      <w:r>
        <w:t xml:space="preserve"> et-Terğib ve’t-Terahib, 1/121/12 </w:t>
      </w:r>
    </w:p>
  </w:footnote>
  <w:footnote w:id="722">
    <w:p w:rsidR="000D23A1" w:rsidRDefault="000D23A1">
      <w:pPr>
        <w:pStyle w:val="FootnoteText"/>
      </w:pPr>
      <w:r>
        <w:rPr>
          <w:rStyle w:val="FootnoteReference"/>
        </w:rPr>
        <w:footnoteRef/>
      </w:r>
      <w:r>
        <w:t xml:space="preserve"> el-Kafi, 5/56/1</w:t>
      </w:r>
    </w:p>
  </w:footnote>
  <w:footnote w:id="723">
    <w:p w:rsidR="000D23A1" w:rsidRDefault="000D23A1">
      <w:pPr>
        <w:pStyle w:val="FootnoteText"/>
      </w:pPr>
      <w:r>
        <w:rPr>
          <w:rStyle w:val="FootnoteReference"/>
        </w:rPr>
        <w:footnoteRef/>
      </w:r>
      <w:r>
        <w:t xml:space="preserve"> Tuhuf'ul-Ukul, 237</w:t>
      </w:r>
    </w:p>
  </w:footnote>
  <w:footnote w:id="724">
    <w:p w:rsidR="000D23A1" w:rsidRDefault="000D23A1">
      <w:pPr>
        <w:pStyle w:val="FootnoteText"/>
      </w:pPr>
      <w:r>
        <w:rPr>
          <w:rStyle w:val="FootnoteReference"/>
        </w:rPr>
        <w:footnoteRef/>
      </w:r>
      <w:r>
        <w:t xml:space="preserve"> Kenz'ul-Ummal, 5576</w:t>
      </w:r>
    </w:p>
  </w:footnote>
  <w:footnote w:id="725">
    <w:p w:rsidR="000D23A1" w:rsidRDefault="000D23A1">
      <w:pPr>
        <w:pStyle w:val="FootnoteText"/>
      </w:pPr>
      <w:r>
        <w:rPr>
          <w:rStyle w:val="FootnoteReference"/>
        </w:rPr>
        <w:footnoteRef/>
      </w:r>
      <w:r>
        <w:t xml:space="preserve"> et-Terğib ve’t-Terahib, 3/225/7</w:t>
      </w:r>
    </w:p>
  </w:footnote>
  <w:footnote w:id="726">
    <w:p w:rsidR="000D23A1" w:rsidRDefault="000D23A1">
      <w:pPr>
        <w:pStyle w:val="FootnoteText"/>
      </w:pPr>
      <w:r>
        <w:rPr>
          <w:rStyle w:val="FootnoteReference"/>
        </w:rPr>
        <w:footnoteRef/>
      </w:r>
      <w:r>
        <w:t xml:space="preserve"> Kenz'ul-Ummal, 5510</w:t>
      </w:r>
    </w:p>
  </w:footnote>
  <w:footnote w:id="727">
    <w:p w:rsidR="000D23A1" w:rsidRDefault="000D23A1">
      <w:pPr>
        <w:pStyle w:val="FootnoteText"/>
      </w:pPr>
      <w:r>
        <w:rPr>
          <w:rStyle w:val="FootnoteReference"/>
        </w:rPr>
        <w:footnoteRef/>
      </w:r>
      <w:r>
        <w:t xml:space="preserve"> Nehc'ül-Belağa, 374. hikmet</w:t>
      </w:r>
    </w:p>
  </w:footnote>
  <w:footnote w:id="728">
    <w:p w:rsidR="000D23A1" w:rsidRDefault="000D23A1">
      <w:pPr>
        <w:pStyle w:val="FootnoteText"/>
      </w:pPr>
      <w:r>
        <w:rPr>
          <w:rStyle w:val="FootnoteReference"/>
        </w:rPr>
        <w:footnoteRef/>
      </w:r>
      <w:r>
        <w:t xml:space="preserve"> Gurer'ul-Hikem, 3648</w:t>
      </w:r>
    </w:p>
  </w:footnote>
  <w:footnote w:id="729">
    <w:p w:rsidR="000D23A1" w:rsidRDefault="000D23A1">
      <w:pPr>
        <w:pStyle w:val="FootnoteText"/>
      </w:pPr>
      <w:r>
        <w:rPr>
          <w:rStyle w:val="FootnoteReference"/>
        </w:rPr>
        <w:footnoteRef/>
      </w:r>
      <w:r>
        <w:t xml:space="preserve"> a. g. e. 8957</w:t>
      </w:r>
    </w:p>
  </w:footnote>
  <w:footnote w:id="730">
    <w:p w:rsidR="000D23A1" w:rsidRDefault="000D23A1">
      <w:pPr>
        <w:pStyle w:val="FootnoteText"/>
      </w:pPr>
      <w:r>
        <w:rPr>
          <w:rStyle w:val="FootnoteReference"/>
        </w:rPr>
        <w:footnoteRef/>
      </w:r>
      <w:r>
        <w:t xml:space="preserve"> Müstetrafat’is-Serair, 141/1</w:t>
      </w:r>
    </w:p>
  </w:footnote>
  <w:footnote w:id="731">
    <w:p w:rsidR="000D23A1" w:rsidRDefault="000D23A1">
      <w:pPr>
        <w:pStyle w:val="FootnoteText"/>
      </w:pPr>
      <w:r>
        <w:rPr>
          <w:rStyle w:val="FootnoteReference"/>
        </w:rPr>
        <w:footnoteRef/>
      </w:r>
      <w:r>
        <w:t xml:space="preserve"> et-Terğib ve’t-Terhib, 3/225/8</w:t>
      </w:r>
    </w:p>
  </w:footnote>
  <w:footnote w:id="732">
    <w:p w:rsidR="000D23A1" w:rsidRDefault="000D23A1">
      <w:pPr>
        <w:pStyle w:val="FootnoteText"/>
      </w:pPr>
      <w:r>
        <w:rPr>
          <w:rStyle w:val="FootnoteReference"/>
        </w:rPr>
        <w:footnoteRef/>
      </w:r>
      <w:r>
        <w:t xml:space="preserve"> a. g. e. s.231/22</w:t>
      </w:r>
    </w:p>
  </w:footnote>
  <w:footnote w:id="733">
    <w:p w:rsidR="000D23A1" w:rsidRDefault="000D23A1">
      <w:pPr>
        <w:pStyle w:val="FootnoteText"/>
      </w:pPr>
      <w:r>
        <w:rPr>
          <w:rStyle w:val="FootnoteReference"/>
        </w:rPr>
        <w:footnoteRef/>
      </w:r>
      <w:r>
        <w:t xml:space="preserve"> Bihar, 100/73/10</w:t>
      </w:r>
    </w:p>
  </w:footnote>
  <w:footnote w:id="734">
    <w:p w:rsidR="000D23A1" w:rsidRDefault="000D23A1">
      <w:pPr>
        <w:pStyle w:val="FootnoteText"/>
      </w:pPr>
      <w:r>
        <w:rPr>
          <w:rStyle w:val="FootnoteReference"/>
        </w:rPr>
        <w:footnoteRef/>
      </w:r>
      <w:r>
        <w:t xml:space="preserve"> Nehc'ül-Belağa, 156. hutbe; Şerh-i Nehc'ül-Belağa-i İbn-i Ebi'l-Hadid, 9/203</w:t>
      </w:r>
    </w:p>
  </w:footnote>
  <w:footnote w:id="735">
    <w:p w:rsidR="000D23A1" w:rsidRDefault="000D23A1">
      <w:pPr>
        <w:pStyle w:val="FootnoteText"/>
      </w:pPr>
      <w:r>
        <w:rPr>
          <w:rStyle w:val="FootnoteReference"/>
        </w:rPr>
        <w:footnoteRef/>
      </w:r>
      <w:r>
        <w:t xml:space="preserve"> el-Kafi, 5/57/6</w:t>
      </w:r>
    </w:p>
  </w:footnote>
  <w:footnote w:id="736">
    <w:p w:rsidR="000D23A1" w:rsidRDefault="000D23A1">
      <w:pPr>
        <w:pStyle w:val="FootnoteText"/>
      </w:pPr>
      <w:r>
        <w:rPr>
          <w:rStyle w:val="FootnoteReference"/>
        </w:rPr>
        <w:footnoteRef/>
      </w:r>
      <w:r>
        <w:t xml:space="preserve"> et-Terğib ve’t-Terhib, 3/233/29</w:t>
      </w:r>
    </w:p>
  </w:footnote>
  <w:footnote w:id="737">
    <w:p w:rsidR="000D23A1" w:rsidRDefault="000D23A1">
      <w:pPr>
        <w:pStyle w:val="FootnoteText"/>
      </w:pPr>
      <w:r>
        <w:rPr>
          <w:rStyle w:val="FootnoteReference"/>
        </w:rPr>
        <w:footnoteRef/>
      </w:r>
      <w:r>
        <w:t xml:space="preserve"> et-Tehzib, 6/176/352</w:t>
      </w:r>
    </w:p>
  </w:footnote>
  <w:footnote w:id="738">
    <w:p w:rsidR="000D23A1" w:rsidRDefault="000D23A1">
      <w:pPr>
        <w:pStyle w:val="FootnoteText"/>
      </w:pPr>
      <w:r>
        <w:rPr>
          <w:rStyle w:val="FootnoteReference"/>
        </w:rPr>
        <w:footnoteRef/>
      </w:r>
      <w:r>
        <w:t xml:space="preserve"> Emali’es-Seduk, 254/2</w:t>
      </w:r>
    </w:p>
  </w:footnote>
  <w:footnote w:id="739">
    <w:p w:rsidR="000D23A1" w:rsidRDefault="000D23A1">
      <w:pPr>
        <w:pStyle w:val="FootnoteText"/>
      </w:pPr>
      <w:r>
        <w:rPr>
          <w:rStyle w:val="FootnoteReference"/>
        </w:rPr>
        <w:footnoteRef/>
      </w:r>
      <w:r>
        <w:t xml:space="preserve"> Nehc'ül-Belağa, 47. Mektup</w:t>
      </w:r>
    </w:p>
  </w:footnote>
  <w:footnote w:id="740">
    <w:p w:rsidR="000D23A1" w:rsidRDefault="000D23A1">
      <w:pPr>
        <w:pStyle w:val="FootnoteText"/>
      </w:pPr>
      <w:r>
        <w:rPr>
          <w:rStyle w:val="FootnoteReference"/>
        </w:rPr>
        <w:footnoteRef/>
      </w:r>
      <w:r>
        <w:t xml:space="preserve"> Kenz'ul-Ummal, 6070</w:t>
      </w:r>
    </w:p>
  </w:footnote>
  <w:footnote w:id="741">
    <w:p w:rsidR="000D23A1" w:rsidRDefault="000D23A1" w:rsidP="00A95EEA">
      <w:pPr>
        <w:pStyle w:val="FootnoteText"/>
      </w:pPr>
      <w:r>
        <w:rPr>
          <w:rStyle w:val="FootnoteReference"/>
        </w:rPr>
        <w:footnoteRef/>
      </w:r>
      <w:r>
        <w:t xml:space="preserve"> “Allah derinizi yüzer” cümlesi bir istiare sanatıdır ve maksat Allah’ın mallarını ve nefislerini azaltacağı, o</w:t>
      </w:r>
      <w:r>
        <w:t>n</w:t>
      </w:r>
      <w:r>
        <w:t xml:space="preserve">ları büyük belalara düçar kılacağı ve neticede yaprak ve kabuktan soyulan </w:t>
      </w:r>
      <w:r>
        <w:t>a</w:t>
      </w:r>
      <w:r>
        <w:t>ğaç dalları haline gelecekleri, çıplak dallar, kuru, dalsız ve yapraksız ağa</w:t>
      </w:r>
      <w:r>
        <w:t>ç</w:t>
      </w:r>
      <w:r>
        <w:t xml:space="preserve">lara dönüşecekleri anlamındadır. (el-Mecazat’un-Nebeviyye, 353/271) </w:t>
      </w:r>
    </w:p>
  </w:footnote>
  <w:footnote w:id="742">
    <w:p w:rsidR="000D23A1" w:rsidRDefault="000D23A1">
      <w:pPr>
        <w:pStyle w:val="FootnoteText"/>
      </w:pPr>
      <w:r>
        <w:rPr>
          <w:rStyle w:val="FootnoteReference"/>
        </w:rPr>
        <w:footnoteRef/>
      </w:r>
      <w:r>
        <w:t xml:space="preserve"> el-Mecazat-Nebeviyye, 353/271</w:t>
      </w:r>
    </w:p>
  </w:footnote>
  <w:footnote w:id="743">
    <w:p w:rsidR="000D23A1" w:rsidRDefault="000D23A1">
      <w:pPr>
        <w:pStyle w:val="FootnoteText"/>
      </w:pPr>
      <w:r>
        <w:rPr>
          <w:rStyle w:val="FootnoteReference"/>
        </w:rPr>
        <w:footnoteRef/>
      </w:r>
      <w:r>
        <w:t xml:space="preserve"> Bihar, 100/78/33</w:t>
      </w:r>
    </w:p>
  </w:footnote>
  <w:footnote w:id="744">
    <w:p w:rsidR="000D23A1" w:rsidRDefault="000D23A1">
      <w:pPr>
        <w:pStyle w:val="FootnoteText"/>
      </w:pPr>
      <w:r>
        <w:rPr>
          <w:rStyle w:val="FootnoteReference"/>
        </w:rPr>
        <w:footnoteRef/>
      </w:r>
      <w:r>
        <w:t xml:space="preserve"> Vesail’uş-Şia, 11/407/12</w:t>
      </w:r>
    </w:p>
  </w:footnote>
  <w:footnote w:id="745">
    <w:p w:rsidR="000D23A1" w:rsidRDefault="000D23A1">
      <w:pPr>
        <w:pStyle w:val="FootnoteText"/>
      </w:pPr>
      <w:r>
        <w:rPr>
          <w:rStyle w:val="FootnoteReference"/>
        </w:rPr>
        <w:footnoteRef/>
      </w:r>
      <w:r>
        <w:t xml:space="preserve"> Kenz'ul-Ummal, 5575 Bu manada hadis çoktur. Bak. Kenz’ul Ummal, 3/66, bölümün sonuna kadar.</w:t>
      </w:r>
    </w:p>
  </w:footnote>
  <w:footnote w:id="746">
    <w:p w:rsidR="000D23A1" w:rsidRDefault="000D23A1">
      <w:pPr>
        <w:pStyle w:val="FootnoteText"/>
      </w:pPr>
      <w:r>
        <w:rPr>
          <w:rStyle w:val="FootnoteReference"/>
        </w:rPr>
        <w:footnoteRef/>
      </w:r>
      <w:r>
        <w:t xml:space="preserve"> Mişkat’ul-Envar, 51</w:t>
      </w:r>
    </w:p>
  </w:footnote>
  <w:footnote w:id="747">
    <w:p w:rsidR="000D23A1" w:rsidRDefault="000D23A1">
      <w:pPr>
        <w:pStyle w:val="FootnoteText"/>
      </w:pPr>
      <w:r>
        <w:rPr>
          <w:rStyle w:val="FootnoteReference"/>
        </w:rPr>
        <w:footnoteRef/>
      </w:r>
      <w:r>
        <w:t xml:space="preserve"> et-Terğib ve’t-Terhib, 3/228/17</w:t>
      </w:r>
    </w:p>
  </w:footnote>
  <w:footnote w:id="748">
    <w:p w:rsidR="000D23A1" w:rsidRDefault="000D23A1">
      <w:pPr>
        <w:pStyle w:val="FootnoteText"/>
      </w:pPr>
      <w:r>
        <w:rPr>
          <w:rStyle w:val="FootnoteReference"/>
        </w:rPr>
        <w:footnoteRef/>
      </w:r>
      <w:r>
        <w:t xml:space="preserve"> a. g. e. s. 231/22</w:t>
      </w:r>
    </w:p>
  </w:footnote>
  <w:footnote w:id="749">
    <w:p w:rsidR="000D23A1" w:rsidRDefault="000D23A1">
      <w:pPr>
        <w:pStyle w:val="FootnoteText"/>
      </w:pPr>
      <w:r>
        <w:rPr>
          <w:rStyle w:val="FootnoteReference"/>
        </w:rPr>
        <w:footnoteRef/>
      </w:r>
      <w:r>
        <w:t xml:space="preserve"> Kenz'ul-Ummal, 5527</w:t>
      </w:r>
    </w:p>
  </w:footnote>
  <w:footnote w:id="750">
    <w:p w:rsidR="000D23A1" w:rsidRDefault="000D23A1">
      <w:pPr>
        <w:pStyle w:val="FootnoteText"/>
      </w:pPr>
      <w:r>
        <w:rPr>
          <w:rStyle w:val="FootnoteReference"/>
        </w:rPr>
        <w:footnoteRef/>
      </w:r>
      <w:r>
        <w:t xml:space="preserve"> a. g. e. 5563</w:t>
      </w:r>
    </w:p>
  </w:footnote>
  <w:footnote w:id="751">
    <w:p w:rsidR="000D23A1" w:rsidRDefault="000D23A1">
      <w:pPr>
        <w:pStyle w:val="FootnoteText"/>
      </w:pPr>
      <w:r>
        <w:rPr>
          <w:rStyle w:val="FootnoteReference"/>
        </w:rPr>
        <w:footnoteRef/>
      </w:r>
      <w:r>
        <w:t xml:space="preserve"> el-Kafi, 8/158/152</w:t>
      </w:r>
    </w:p>
  </w:footnote>
  <w:footnote w:id="752">
    <w:p w:rsidR="000D23A1" w:rsidRDefault="000D23A1">
      <w:pPr>
        <w:pStyle w:val="FootnoteText"/>
      </w:pPr>
      <w:r>
        <w:rPr>
          <w:rStyle w:val="FootnoteReference"/>
        </w:rPr>
        <w:footnoteRef/>
      </w:r>
      <w:r>
        <w:t xml:space="preserve"> et-Terğib ve’t-Terhib, 3/231/23</w:t>
      </w:r>
    </w:p>
  </w:footnote>
  <w:footnote w:id="753">
    <w:p w:rsidR="000D23A1" w:rsidRDefault="000D23A1">
      <w:pPr>
        <w:pStyle w:val="FootnoteText"/>
      </w:pPr>
      <w:r>
        <w:rPr>
          <w:rStyle w:val="FootnoteReference"/>
        </w:rPr>
        <w:footnoteRef/>
      </w:r>
      <w:r>
        <w:t xml:space="preserve"> A’raf suresi, 164-165. ayetler</w:t>
      </w:r>
    </w:p>
  </w:footnote>
  <w:footnote w:id="754">
    <w:p w:rsidR="000D23A1" w:rsidRDefault="000D23A1">
      <w:pPr>
        <w:pStyle w:val="FootnoteText"/>
      </w:pPr>
      <w:r>
        <w:rPr>
          <w:rStyle w:val="FootnoteReference"/>
        </w:rPr>
        <w:footnoteRef/>
      </w:r>
      <w:r>
        <w:t xml:space="preserve"> el-Kafi, 8/158/151</w:t>
      </w:r>
    </w:p>
  </w:footnote>
  <w:footnote w:id="755">
    <w:p w:rsidR="000D23A1" w:rsidRDefault="000D23A1">
      <w:pPr>
        <w:pStyle w:val="FootnoteText"/>
      </w:pPr>
      <w:r>
        <w:rPr>
          <w:rStyle w:val="FootnoteReference"/>
        </w:rPr>
        <w:footnoteRef/>
      </w:r>
      <w:r>
        <w:t xml:space="preserve"> Bihar, 100/78/35</w:t>
      </w:r>
    </w:p>
  </w:footnote>
  <w:footnote w:id="756">
    <w:p w:rsidR="000D23A1" w:rsidRDefault="000D23A1">
      <w:pPr>
        <w:pStyle w:val="FootnoteText"/>
      </w:pPr>
      <w:r>
        <w:rPr>
          <w:rStyle w:val="FootnoteReference"/>
        </w:rPr>
        <w:footnoteRef/>
      </w:r>
      <w:r>
        <w:t xml:space="preserve"> a. g. e. h. 34</w:t>
      </w:r>
    </w:p>
  </w:footnote>
  <w:footnote w:id="757">
    <w:p w:rsidR="000D23A1" w:rsidRDefault="000D23A1">
      <w:pPr>
        <w:pStyle w:val="FootnoteText"/>
      </w:pPr>
      <w:r>
        <w:rPr>
          <w:rStyle w:val="FootnoteReference"/>
        </w:rPr>
        <w:footnoteRef/>
      </w:r>
      <w:r>
        <w:t xml:space="preserve"> a. g. e. h. 36</w:t>
      </w:r>
    </w:p>
  </w:footnote>
  <w:footnote w:id="758">
    <w:p w:rsidR="000D23A1" w:rsidRDefault="000D23A1">
      <w:pPr>
        <w:pStyle w:val="FootnoteText"/>
      </w:pPr>
      <w:r>
        <w:rPr>
          <w:rStyle w:val="FootnoteReference"/>
        </w:rPr>
        <w:footnoteRef/>
      </w:r>
      <w:r>
        <w:t xml:space="preserve"> Kenz'ul-Ummal, 5515</w:t>
      </w:r>
    </w:p>
  </w:footnote>
  <w:footnote w:id="759">
    <w:p w:rsidR="000D23A1" w:rsidRDefault="000D23A1">
      <w:pPr>
        <w:pStyle w:val="FootnoteText"/>
      </w:pPr>
      <w:r>
        <w:rPr>
          <w:rStyle w:val="FootnoteReference"/>
        </w:rPr>
        <w:footnoteRef/>
      </w:r>
      <w:r>
        <w:t xml:space="preserve"> Şuara suresi, 168. ayet</w:t>
      </w:r>
    </w:p>
  </w:footnote>
  <w:footnote w:id="760">
    <w:p w:rsidR="000D23A1" w:rsidRDefault="000D23A1">
      <w:pPr>
        <w:pStyle w:val="FootnoteText"/>
      </w:pPr>
      <w:r>
        <w:rPr>
          <w:rStyle w:val="FootnoteReference"/>
        </w:rPr>
        <w:footnoteRef/>
      </w:r>
      <w:r>
        <w:t xml:space="preserve"> Nehc'ül-Belağa, 154. hikmet; Şerh-i Nehc'ül-Belağa-i İbn-i Ebi'l-Hadid, 18/362</w:t>
      </w:r>
    </w:p>
  </w:footnote>
  <w:footnote w:id="761">
    <w:p w:rsidR="000D23A1" w:rsidRDefault="000D23A1">
      <w:pPr>
        <w:pStyle w:val="FootnoteText"/>
      </w:pPr>
      <w:r>
        <w:rPr>
          <w:rStyle w:val="FootnoteReference"/>
        </w:rPr>
        <w:footnoteRef/>
      </w:r>
      <w:r>
        <w:t xml:space="preserve"> Nehc'ül-Belağa, 201. hutbe; Şerh-i Nehc'ül-Belağa-i İbn-i Ebi'l-Hadid, 10/261</w:t>
      </w:r>
    </w:p>
  </w:footnote>
  <w:footnote w:id="762">
    <w:p w:rsidR="000D23A1" w:rsidRDefault="000D23A1">
      <w:pPr>
        <w:pStyle w:val="FootnoteText"/>
      </w:pPr>
      <w:r>
        <w:rPr>
          <w:rStyle w:val="FootnoteReference"/>
        </w:rPr>
        <w:footnoteRef/>
      </w:r>
      <w:r>
        <w:t xml:space="preserve"> Bihar, 75/377/33</w:t>
      </w:r>
    </w:p>
  </w:footnote>
  <w:footnote w:id="763">
    <w:p w:rsidR="000D23A1" w:rsidRDefault="000D23A1">
      <w:pPr>
        <w:pStyle w:val="FootnoteText"/>
      </w:pPr>
      <w:r>
        <w:rPr>
          <w:rStyle w:val="FootnoteReference"/>
        </w:rPr>
        <w:footnoteRef/>
      </w:r>
      <w:r>
        <w:t xml:space="preserve"> el-Mehasin, 1/408/927</w:t>
      </w:r>
    </w:p>
  </w:footnote>
  <w:footnote w:id="764">
    <w:p w:rsidR="000D23A1" w:rsidRDefault="000D23A1">
      <w:pPr>
        <w:pStyle w:val="FootnoteText"/>
      </w:pPr>
      <w:r>
        <w:rPr>
          <w:rStyle w:val="FootnoteReference"/>
        </w:rPr>
        <w:footnoteRef/>
      </w:r>
      <w:r>
        <w:t xml:space="preserve"> Bihar, 100/94/1</w:t>
      </w:r>
    </w:p>
  </w:footnote>
  <w:footnote w:id="765">
    <w:p w:rsidR="000D23A1" w:rsidRDefault="000D23A1">
      <w:pPr>
        <w:pStyle w:val="FootnoteText"/>
      </w:pPr>
      <w:r>
        <w:rPr>
          <w:rStyle w:val="FootnoteReference"/>
        </w:rPr>
        <w:footnoteRef/>
      </w:r>
      <w:r>
        <w:t xml:space="preserve"> Tefsir-i Ayyaşi, 1/208/163</w:t>
      </w:r>
    </w:p>
  </w:footnote>
  <w:footnote w:id="766">
    <w:p w:rsidR="000D23A1" w:rsidRDefault="000D23A1">
      <w:pPr>
        <w:pStyle w:val="FootnoteText"/>
      </w:pPr>
      <w:r>
        <w:rPr>
          <w:rStyle w:val="FootnoteReference"/>
        </w:rPr>
        <w:footnoteRef/>
      </w:r>
      <w:r>
        <w:t xml:space="preserve"> Keşf’ul-Gumme, 3/139</w:t>
      </w:r>
    </w:p>
  </w:footnote>
  <w:footnote w:id="767">
    <w:p w:rsidR="000D23A1" w:rsidRDefault="000D23A1">
      <w:pPr>
        <w:pStyle w:val="FootnoteText"/>
      </w:pPr>
      <w:r>
        <w:rPr>
          <w:rStyle w:val="FootnoteReference"/>
        </w:rPr>
        <w:footnoteRef/>
      </w:r>
      <w:r>
        <w:t xml:space="preserve"> Tuhuf'ul-Ukul, 456</w:t>
      </w:r>
    </w:p>
  </w:footnote>
  <w:footnote w:id="768">
    <w:p w:rsidR="000D23A1" w:rsidRDefault="000D23A1">
      <w:pPr>
        <w:pStyle w:val="FootnoteText"/>
      </w:pPr>
      <w:r>
        <w:rPr>
          <w:rStyle w:val="FootnoteReference"/>
        </w:rPr>
        <w:footnoteRef/>
      </w:r>
      <w:r>
        <w:t xml:space="preserve"> Kenz'ul-Ummal, 5537</w:t>
      </w:r>
    </w:p>
  </w:footnote>
  <w:footnote w:id="769">
    <w:p w:rsidR="000D23A1" w:rsidRDefault="000D23A1">
      <w:pPr>
        <w:pStyle w:val="FootnoteText"/>
      </w:pPr>
      <w:r>
        <w:rPr>
          <w:rStyle w:val="FootnoteReference"/>
        </w:rPr>
        <w:footnoteRef/>
      </w:r>
      <w:r>
        <w:t xml:space="preserve"> Nehc'ül-Belağa, 12. hutbe</w:t>
      </w:r>
    </w:p>
  </w:footnote>
  <w:footnote w:id="770">
    <w:p w:rsidR="000D23A1" w:rsidRDefault="000D23A1">
      <w:pPr>
        <w:pStyle w:val="FootnoteText"/>
      </w:pPr>
      <w:r>
        <w:rPr>
          <w:rStyle w:val="FootnoteReference"/>
        </w:rPr>
        <w:footnoteRef/>
      </w:r>
      <w:r>
        <w:t xml:space="preserve"> el-Hisal, 109/79</w:t>
      </w:r>
    </w:p>
  </w:footnote>
  <w:footnote w:id="771">
    <w:p w:rsidR="000D23A1" w:rsidRDefault="000D23A1">
      <w:pPr>
        <w:pStyle w:val="FootnoteText"/>
      </w:pPr>
      <w:r>
        <w:rPr>
          <w:rStyle w:val="FootnoteReference"/>
        </w:rPr>
        <w:footnoteRef/>
      </w:r>
      <w:r>
        <w:t xml:space="preserve"> Nevadir’ur-Ravendi, 21</w:t>
      </w:r>
    </w:p>
  </w:footnote>
  <w:footnote w:id="772">
    <w:p w:rsidR="000D23A1" w:rsidRDefault="000D23A1">
      <w:pPr>
        <w:pStyle w:val="FootnoteText"/>
      </w:pPr>
      <w:r>
        <w:rPr>
          <w:rStyle w:val="FootnoteReference"/>
        </w:rPr>
        <w:footnoteRef/>
      </w:r>
      <w:r>
        <w:t xml:space="preserve"> Bihar, 100/93/92</w:t>
      </w:r>
    </w:p>
  </w:footnote>
  <w:footnote w:id="773">
    <w:p w:rsidR="000D23A1" w:rsidRDefault="000D23A1">
      <w:pPr>
        <w:pStyle w:val="FootnoteText"/>
      </w:pPr>
      <w:r>
        <w:rPr>
          <w:rStyle w:val="FootnoteReference"/>
        </w:rPr>
        <w:footnoteRef/>
      </w:r>
      <w:r>
        <w:t xml:space="preserve"> el-Kafi, 5/55/1</w:t>
      </w:r>
    </w:p>
  </w:footnote>
  <w:footnote w:id="774">
    <w:p w:rsidR="000D23A1" w:rsidRDefault="000D23A1">
      <w:pPr>
        <w:pStyle w:val="FootnoteText"/>
      </w:pPr>
      <w:r>
        <w:rPr>
          <w:rStyle w:val="FootnoteReference"/>
        </w:rPr>
        <w:footnoteRef/>
      </w:r>
      <w:r>
        <w:t xml:space="preserve"> Kenz'ul-Ummal, 5523</w:t>
      </w:r>
    </w:p>
  </w:footnote>
  <w:footnote w:id="775">
    <w:p w:rsidR="000D23A1" w:rsidRDefault="000D23A1">
      <w:pPr>
        <w:pStyle w:val="FootnoteText"/>
      </w:pPr>
      <w:r>
        <w:rPr>
          <w:rStyle w:val="FootnoteReference"/>
        </w:rPr>
        <w:footnoteRef/>
      </w:r>
      <w:r>
        <w:t xml:space="preserve"> Saf suresi, 2 ve 3. ayetler</w:t>
      </w:r>
    </w:p>
  </w:footnote>
  <w:footnote w:id="776">
    <w:p w:rsidR="000D23A1" w:rsidRDefault="000D23A1">
      <w:pPr>
        <w:pStyle w:val="FootnoteText"/>
      </w:pPr>
      <w:r>
        <w:rPr>
          <w:rStyle w:val="FootnoteReference"/>
        </w:rPr>
        <w:footnoteRef/>
      </w:r>
      <w:r>
        <w:t xml:space="preserve"> Bakara suresi, 44. ayet</w:t>
      </w:r>
    </w:p>
  </w:footnote>
  <w:footnote w:id="777">
    <w:p w:rsidR="000D23A1" w:rsidRDefault="000D23A1">
      <w:pPr>
        <w:pStyle w:val="FootnoteText"/>
      </w:pPr>
      <w:r>
        <w:rPr>
          <w:rStyle w:val="FootnoteReference"/>
        </w:rPr>
        <w:footnoteRef/>
      </w:r>
      <w:r>
        <w:t xml:space="preserve"> Müstedrek’ül-Vesail, 12/202/13885 </w:t>
      </w:r>
    </w:p>
  </w:footnote>
  <w:footnote w:id="778">
    <w:p w:rsidR="000D23A1" w:rsidRDefault="000D23A1">
      <w:pPr>
        <w:pStyle w:val="FootnoteText"/>
      </w:pPr>
      <w:r>
        <w:rPr>
          <w:rStyle w:val="FootnoteReference"/>
        </w:rPr>
        <w:footnoteRef/>
      </w:r>
      <w:r>
        <w:t xml:space="preserve"> Gurer'ul-Hikem, 3780</w:t>
      </w:r>
    </w:p>
  </w:footnote>
  <w:footnote w:id="779">
    <w:p w:rsidR="000D23A1" w:rsidRDefault="000D23A1">
      <w:pPr>
        <w:pStyle w:val="FootnoteText"/>
      </w:pPr>
      <w:r>
        <w:rPr>
          <w:rStyle w:val="FootnoteReference"/>
        </w:rPr>
        <w:footnoteRef/>
      </w:r>
      <w:r>
        <w:t xml:space="preserve"> Nehc'ül-Belağa, 150. hikmet</w:t>
      </w:r>
    </w:p>
  </w:footnote>
  <w:footnote w:id="780">
    <w:p w:rsidR="000D23A1" w:rsidRDefault="000D23A1">
      <w:pPr>
        <w:pStyle w:val="FootnoteText"/>
      </w:pPr>
      <w:r>
        <w:rPr>
          <w:rStyle w:val="FootnoteReference"/>
        </w:rPr>
        <w:footnoteRef/>
      </w:r>
      <w:r>
        <w:t xml:space="preserve"> Vesail’uş-Şia, 11/419/5</w:t>
      </w:r>
    </w:p>
  </w:footnote>
  <w:footnote w:id="781">
    <w:p w:rsidR="000D23A1" w:rsidRDefault="000D23A1">
      <w:pPr>
        <w:pStyle w:val="FootnoteText"/>
      </w:pPr>
      <w:r>
        <w:rPr>
          <w:rStyle w:val="FootnoteReference"/>
        </w:rPr>
        <w:footnoteRef/>
      </w:r>
      <w:r>
        <w:t xml:space="preserve"> Müstedrek’ül-Vesail, 12/206/13895</w:t>
      </w:r>
    </w:p>
  </w:footnote>
  <w:footnote w:id="782">
    <w:p w:rsidR="000D23A1" w:rsidRDefault="000D23A1">
      <w:pPr>
        <w:pStyle w:val="FootnoteText"/>
      </w:pPr>
      <w:r>
        <w:rPr>
          <w:rStyle w:val="FootnoteReference"/>
        </w:rPr>
        <w:footnoteRef/>
      </w:r>
      <w:r>
        <w:t xml:space="preserve"> a. g. e. 207/13895</w:t>
      </w:r>
    </w:p>
  </w:footnote>
  <w:footnote w:id="783">
    <w:p w:rsidR="000D23A1" w:rsidRDefault="000D23A1">
      <w:pPr>
        <w:pStyle w:val="FootnoteText"/>
      </w:pPr>
      <w:r>
        <w:rPr>
          <w:rStyle w:val="FootnoteReference"/>
        </w:rPr>
        <w:footnoteRef/>
      </w:r>
      <w:r>
        <w:t xml:space="preserve"> Gurer'ul-Hikem, 7073</w:t>
      </w:r>
    </w:p>
  </w:footnote>
  <w:footnote w:id="784">
    <w:p w:rsidR="000D23A1" w:rsidRDefault="000D23A1">
      <w:pPr>
        <w:pStyle w:val="FootnoteText"/>
      </w:pPr>
      <w:r>
        <w:rPr>
          <w:rStyle w:val="FootnoteReference"/>
        </w:rPr>
        <w:footnoteRef/>
      </w:r>
      <w:r>
        <w:t xml:space="preserve"> Nehc'ül-Belağa, 129. hutbe; Şerh-i Nehc'ül-Belağa-i İbn-i Ebi'l-Hadid, 8/245</w:t>
      </w:r>
    </w:p>
  </w:footnote>
  <w:footnote w:id="785">
    <w:p w:rsidR="000D23A1" w:rsidRDefault="000D23A1">
      <w:pPr>
        <w:pStyle w:val="FootnoteText"/>
      </w:pPr>
      <w:r>
        <w:rPr>
          <w:rStyle w:val="FootnoteReference"/>
        </w:rPr>
        <w:footnoteRef/>
      </w:r>
      <w:r>
        <w:t xml:space="preserve"> Gurer'ul-Hikem, 5359, 5360, 5361, 5362</w:t>
      </w:r>
    </w:p>
  </w:footnote>
  <w:footnote w:id="786">
    <w:p w:rsidR="000D23A1" w:rsidRDefault="000D23A1">
      <w:pPr>
        <w:pStyle w:val="FootnoteText"/>
      </w:pPr>
      <w:r>
        <w:rPr>
          <w:rStyle w:val="FootnoteReference"/>
        </w:rPr>
        <w:footnoteRef/>
      </w:r>
      <w:r>
        <w:t xml:space="preserve"> Müstedrek’ül-Vesail, 12/206/13895</w:t>
      </w:r>
    </w:p>
  </w:footnote>
  <w:footnote w:id="787">
    <w:p w:rsidR="000D23A1" w:rsidRDefault="000D23A1">
      <w:pPr>
        <w:pStyle w:val="FootnoteText"/>
      </w:pPr>
      <w:r>
        <w:rPr>
          <w:rStyle w:val="FootnoteReference"/>
        </w:rPr>
        <w:footnoteRef/>
      </w:r>
      <w:r>
        <w:t xml:space="preserve"> Vesail’uş-Şia, 11/419/2</w:t>
      </w:r>
    </w:p>
  </w:footnote>
  <w:footnote w:id="788">
    <w:p w:rsidR="000D23A1" w:rsidRDefault="000D23A1">
      <w:pPr>
        <w:pStyle w:val="FootnoteText"/>
      </w:pPr>
      <w:r>
        <w:rPr>
          <w:rStyle w:val="FootnoteReference"/>
        </w:rPr>
        <w:footnoteRef/>
      </w:r>
      <w:r>
        <w:t xml:space="preserve"> Gurer'ul-Hikem, 9076</w:t>
      </w:r>
    </w:p>
  </w:footnote>
  <w:footnote w:id="789">
    <w:p w:rsidR="000D23A1" w:rsidRDefault="000D23A1">
      <w:pPr>
        <w:pStyle w:val="FootnoteText"/>
      </w:pPr>
      <w:r>
        <w:rPr>
          <w:rStyle w:val="FootnoteReference"/>
        </w:rPr>
        <w:footnoteRef/>
      </w:r>
      <w:r>
        <w:t xml:space="preserve"> Nehc'ül-Belağa, 105. hutbe</w:t>
      </w:r>
    </w:p>
  </w:footnote>
  <w:footnote w:id="790">
    <w:p w:rsidR="000D23A1" w:rsidRDefault="000D23A1">
      <w:pPr>
        <w:pStyle w:val="FootnoteText"/>
      </w:pPr>
      <w:r>
        <w:rPr>
          <w:rStyle w:val="FootnoteReference"/>
        </w:rPr>
        <w:footnoteRef/>
      </w:r>
      <w:r>
        <w:t xml:space="preserve"> et-Terğib ve’t-Terhib, 3/233/1</w:t>
      </w:r>
    </w:p>
  </w:footnote>
  <w:footnote w:id="791">
    <w:p w:rsidR="000D23A1" w:rsidRDefault="000D23A1">
      <w:pPr>
        <w:pStyle w:val="FootnoteText"/>
      </w:pPr>
      <w:r>
        <w:rPr>
          <w:rStyle w:val="FootnoteReference"/>
        </w:rPr>
        <w:footnoteRef/>
      </w:r>
      <w:r>
        <w:t xml:space="preserve"> Kenz'ul-Ummal, 5522</w:t>
      </w:r>
    </w:p>
  </w:footnote>
  <w:footnote w:id="792">
    <w:p w:rsidR="000D23A1" w:rsidRDefault="000D23A1">
      <w:pPr>
        <w:pStyle w:val="FootnoteText"/>
      </w:pPr>
      <w:r>
        <w:rPr>
          <w:rStyle w:val="FootnoteReference"/>
        </w:rPr>
        <w:footnoteRef/>
      </w:r>
      <w:r>
        <w:t xml:space="preserve"> Tenbih’ul-Havatir, 2/213</w:t>
      </w:r>
    </w:p>
  </w:footnote>
  <w:footnote w:id="793">
    <w:p w:rsidR="000D23A1" w:rsidRDefault="000D23A1">
      <w:pPr>
        <w:pStyle w:val="FootnoteText"/>
      </w:pPr>
      <w:r>
        <w:rPr>
          <w:rStyle w:val="FootnoteReference"/>
        </w:rPr>
        <w:footnoteRef/>
      </w:r>
      <w:r>
        <w:t xml:space="preserve"> Gurer'ul-Hikem, 4152</w:t>
      </w:r>
    </w:p>
  </w:footnote>
  <w:footnote w:id="794">
    <w:p w:rsidR="000D23A1" w:rsidRDefault="000D23A1">
      <w:pPr>
        <w:pStyle w:val="FootnoteText"/>
      </w:pPr>
      <w:r>
        <w:rPr>
          <w:rStyle w:val="FootnoteReference"/>
        </w:rPr>
        <w:footnoteRef/>
      </w:r>
      <w:r>
        <w:t xml:space="preserve"> et-Terğib ve’t-Terhib, 3/223/1</w:t>
      </w:r>
    </w:p>
  </w:footnote>
  <w:footnote w:id="795">
    <w:p w:rsidR="000D23A1" w:rsidRDefault="000D23A1">
      <w:pPr>
        <w:pStyle w:val="FootnoteText"/>
      </w:pPr>
      <w:r>
        <w:rPr>
          <w:rStyle w:val="FootnoteReference"/>
        </w:rPr>
        <w:footnoteRef/>
      </w:r>
      <w:r>
        <w:t xml:space="preserve"> Kenz'ul-Ummal, 5556</w:t>
      </w:r>
    </w:p>
  </w:footnote>
  <w:footnote w:id="796">
    <w:p w:rsidR="000D23A1" w:rsidRDefault="000D23A1">
      <w:pPr>
        <w:pStyle w:val="FootnoteText"/>
      </w:pPr>
      <w:r>
        <w:rPr>
          <w:rStyle w:val="FootnoteReference"/>
        </w:rPr>
        <w:footnoteRef/>
      </w:r>
      <w:r>
        <w:t xml:space="preserve"> a. g. e. 5532; et-Terğib ve’t-Terhib, 3/226/10</w:t>
      </w:r>
    </w:p>
  </w:footnote>
  <w:footnote w:id="797">
    <w:p w:rsidR="000D23A1" w:rsidRDefault="000D23A1">
      <w:pPr>
        <w:pStyle w:val="FootnoteText"/>
      </w:pPr>
      <w:r>
        <w:rPr>
          <w:rStyle w:val="FootnoteReference"/>
        </w:rPr>
        <w:footnoteRef/>
      </w:r>
      <w:r>
        <w:t xml:space="preserve"> Bihar, 100/82/43</w:t>
      </w:r>
    </w:p>
  </w:footnote>
  <w:footnote w:id="798">
    <w:p w:rsidR="000D23A1" w:rsidRDefault="000D23A1">
      <w:pPr>
        <w:pStyle w:val="FootnoteText"/>
      </w:pPr>
      <w:r>
        <w:rPr>
          <w:rStyle w:val="FootnoteReference"/>
        </w:rPr>
        <w:footnoteRef/>
      </w:r>
      <w:r>
        <w:t xml:space="preserve"> Kenz'ul-Ummal, 44216</w:t>
      </w:r>
    </w:p>
  </w:footnote>
  <w:footnote w:id="799">
    <w:p w:rsidR="000D23A1" w:rsidRDefault="000D23A1">
      <w:pPr>
        <w:pStyle w:val="FootnoteText"/>
      </w:pPr>
      <w:r>
        <w:rPr>
          <w:rStyle w:val="FootnoteReference"/>
        </w:rPr>
        <w:footnoteRef/>
      </w:r>
      <w:r>
        <w:t xml:space="preserve"> et-Tehzib, 6/181/374</w:t>
      </w:r>
    </w:p>
  </w:footnote>
  <w:footnote w:id="800">
    <w:p w:rsidR="000D23A1" w:rsidRDefault="000D23A1">
      <w:pPr>
        <w:pStyle w:val="FootnoteText"/>
      </w:pPr>
      <w:r>
        <w:rPr>
          <w:rStyle w:val="FootnoteReference"/>
        </w:rPr>
        <w:footnoteRef/>
      </w:r>
      <w:r>
        <w:t xml:space="preserve"> Nehc'ül-Belağa, 375. hikmet; Şerh-i Nehc'ül-Belağa-i İbn-i Ebi'l-Hadid, 19/312</w:t>
      </w:r>
    </w:p>
  </w:footnote>
  <w:footnote w:id="801">
    <w:p w:rsidR="000D23A1" w:rsidRDefault="000D23A1">
      <w:pPr>
        <w:pStyle w:val="FootnoteText"/>
      </w:pPr>
      <w:r>
        <w:rPr>
          <w:rStyle w:val="FootnoteReference"/>
        </w:rPr>
        <w:footnoteRef/>
      </w:r>
      <w:r>
        <w:t xml:space="preserve"> el-Kafi, 5/60/1</w:t>
      </w:r>
    </w:p>
  </w:footnote>
  <w:footnote w:id="802">
    <w:p w:rsidR="000D23A1" w:rsidRDefault="000D23A1">
      <w:pPr>
        <w:pStyle w:val="FootnoteText"/>
      </w:pPr>
      <w:r>
        <w:rPr>
          <w:rStyle w:val="FootnoteReference"/>
        </w:rPr>
        <w:footnoteRef/>
      </w:r>
      <w:r>
        <w:t xml:space="preserve"> Müstedrek’ül-Vesail, 12/192/13852</w:t>
      </w:r>
    </w:p>
  </w:footnote>
  <w:footnote w:id="803">
    <w:p w:rsidR="000D23A1" w:rsidRDefault="000D23A1">
      <w:pPr>
        <w:pStyle w:val="FootnoteText"/>
      </w:pPr>
      <w:r>
        <w:rPr>
          <w:rStyle w:val="FootnoteReference"/>
        </w:rPr>
        <w:footnoteRef/>
      </w:r>
      <w:r>
        <w:t xml:space="preserve"> Nehc'ül-Belağa, 373. hikmet; Şerh-i Nehc'ül-Belağa-i İbn-i Ebi'l-Hadid, 19/305</w:t>
      </w:r>
    </w:p>
  </w:footnote>
  <w:footnote w:id="804">
    <w:p w:rsidR="000D23A1" w:rsidRDefault="000D23A1">
      <w:pPr>
        <w:pStyle w:val="FootnoteText"/>
      </w:pPr>
      <w:r>
        <w:rPr>
          <w:rStyle w:val="FootnoteReference"/>
        </w:rPr>
        <w:footnoteRef/>
      </w:r>
      <w:r>
        <w:t xml:space="preserve"> Vesail’uş-Şia, 11/404/2</w:t>
      </w:r>
    </w:p>
  </w:footnote>
  <w:footnote w:id="805">
    <w:p w:rsidR="000D23A1" w:rsidRDefault="000D23A1">
      <w:pPr>
        <w:pStyle w:val="FootnoteText"/>
      </w:pPr>
      <w:r>
        <w:rPr>
          <w:rStyle w:val="FootnoteReference"/>
        </w:rPr>
        <w:footnoteRef/>
      </w:r>
      <w:r>
        <w:t xml:space="preserve"> Nehc'ül-Belağa, 31. mektup; Şerh-i Nehc'ül-Belağa-i İbn-i Ebi'l-Hadid, 16/64</w:t>
      </w:r>
    </w:p>
  </w:footnote>
  <w:footnote w:id="806">
    <w:p w:rsidR="000D23A1" w:rsidRDefault="000D23A1">
      <w:pPr>
        <w:pStyle w:val="FootnoteText"/>
      </w:pPr>
      <w:r>
        <w:rPr>
          <w:rStyle w:val="FootnoteReference"/>
        </w:rPr>
        <w:footnoteRef/>
      </w:r>
      <w:r>
        <w:t xml:space="preserve"> Gurer'ul-Hikem, 2135</w:t>
      </w:r>
    </w:p>
  </w:footnote>
  <w:footnote w:id="807">
    <w:p w:rsidR="000D23A1" w:rsidRDefault="000D23A1">
      <w:pPr>
        <w:pStyle w:val="FootnoteText"/>
      </w:pPr>
      <w:r>
        <w:rPr>
          <w:rStyle w:val="FootnoteReference"/>
        </w:rPr>
        <w:footnoteRef/>
      </w:r>
      <w:r>
        <w:t xml:space="preserve"> Vesail’uş-Şia, 11/109/2</w:t>
      </w:r>
    </w:p>
  </w:footnote>
  <w:footnote w:id="808">
    <w:p w:rsidR="000D23A1" w:rsidRDefault="000D23A1">
      <w:pPr>
        <w:pStyle w:val="FootnoteText"/>
      </w:pPr>
      <w:r>
        <w:rPr>
          <w:rStyle w:val="FootnoteReference"/>
        </w:rPr>
        <w:footnoteRef/>
      </w:r>
      <w:r>
        <w:t xml:space="preserve"> el-Kafi, 5/56/1</w:t>
      </w:r>
    </w:p>
  </w:footnote>
  <w:footnote w:id="809">
    <w:p w:rsidR="000D23A1" w:rsidRDefault="000D23A1">
      <w:pPr>
        <w:pStyle w:val="FootnoteText"/>
      </w:pPr>
      <w:r>
        <w:rPr>
          <w:rStyle w:val="FootnoteReference"/>
        </w:rPr>
        <w:footnoteRef/>
      </w:r>
      <w:r>
        <w:t xml:space="preserve"> a. g. e. s. 55/1</w:t>
      </w:r>
    </w:p>
  </w:footnote>
  <w:footnote w:id="810">
    <w:p w:rsidR="000D23A1" w:rsidRDefault="000D23A1">
      <w:pPr>
        <w:pStyle w:val="FootnoteText"/>
      </w:pPr>
      <w:r>
        <w:rPr>
          <w:rStyle w:val="FootnoteReference"/>
        </w:rPr>
        <w:footnoteRef/>
      </w:r>
      <w:r>
        <w:t xml:space="preserve"> Kenz'ul-Ummal, 5519</w:t>
      </w:r>
    </w:p>
  </w:footnote>
  <w:footnote w:id="811">
    <w:p w:rsidR="000D23A1" w:rsidRDefault="000D23A1">
      <w:pPr>
        <w:pStyle w:val="FootnoteText"/>
      </w:pPr>
      <w:r>
        <w:rPr>
          <w:rStyle w:val="FootnoteReference"/>
        </w:rPr>
        <w:footnoteRef/>
      </w:r>
      <w:r>
        <w:t xml:space="preserve"> Al-i İmran suresi, 173. ayet</w:t>
      </w:r>
    </w:p>
  </w:footnote>
  <w:footnote w:id="812">
    <w:p w:rsidR="000D23A1" w:rsidRDefault="000D23A1">
      <w:pPr>
        <w:pStyle w:val="FootnoteText"/>
      </w:pPr>
      <w:r>
        <w:rPr>
          <w:rStyle w:val="FootnoteReference"/>
        </w:rPr>
        <w:footnoteRef/>
      </w:r>
      <w:r>
        <w:t xml:space="preserve"> Kenz'ul-Ummal, 5534</w:t>
      </w:r>
    </w:p>
  </w:footnote>
  <w:footnote w:id="813">
    <w:p w:rsidR="000D23A1" w:rsidRDefault="000D23A1">
      <w:pPr>
        <w:pStyle w:val="FootnoteText"/>
      </w:pPr>
      <w:r>
        <w:rPr>
          <w:rStyle w:val="FootnoteReference"/>
        </w:rPr>
        <w:footnoteRef/>
      </w:r>
      <w:r>
        <w:t xml:space="preserve"> et-Terğib ve’t-Terhib, 3/227/14</w:t>
      </w:r>
    </w:p>
  </w:footnote>
  <w:footnote w:id="814">
    <w:p w:rsidR="000D23A1" w:rsidRDefault="000D23A1">
      <w:pPr>
        <w:pStyle w:val="FootnoteText"/>
      </w:pPr>
      <w:r>
        <w:rPr>
          <w:rStyle w:val="FootnoteReference"/>
        </w:rPr>
        <w:footnoteRef/>
      </w:r>
      <w:r>
        <w:t xml:space="preserve"> Kenz'ul-Ummal, 29152, 29532</w:t>
      </w:r>
    </w:p>
  </w:footnote>
  <w:footnote w:id="815">
    <w:p w:rsidR="000D23A1" w:rsidRDefault="000D23A1">
      <w:pPr>
        <w:pStyle w:val="FootnoteText"/>
      </w:pPr>
      <w:r>
        <w:rPr>
          <w:rStyle w:val="FootnoteReference"/>
        </w:rPr>
        <w:footnoteRef/>
      </w:r>
      <w:r>
        <w:t xml:space="preserve"> a. g. e. 5540</w:t>
      </w:r>
    </w:p>
  </w:footnote>
  <w:footnote w:id="816">
    <w:p w:rsidR="000D23A1" w:rsidRDefault="000D23A1">
      <w:pPr>
        <w:pStyle w:val="FootnoteText"/>
      </w:pPr>
      <w:r>
        <w:rPr>
          <w:rStyle w:val="FootnoteReference"/>
        </w:rPr>
        <w:footnoteRef/>
      </w:r>
      <w:r>
        <w:t xml:space="preserve"> a. g. e. 5567</w:t>
      </w:r>
    </w:p>
  </w:footnote>
  <w:footnote w:id="817">
    <w:p w:rsidR="000D23A1" w:rsidRDefault="000D23A1">
      <w:pPr>
        <w:pStyle w:val="FootnoteText"/>
      </w:pPr>
      <w:r>
        <w:rPr>
          <w:rStyle w:val="FootnoteReference"/>
        </w:rPr>
        <w:footnoteRef/>
      </w:r>
      <w:r>
        <w:t xml:space="preserve"> a. g. e. 5570</w:t>
      </w:r>
    </w:p>
  </w:footnote>
  <w:footnote w:id="818">
    <w:p w:rsidR="000D23A1" w:rsidRDefault="000D23A1">
      <w:pPr>
        <w:pStyle w:val="FootnoteText"/>
      </w:pPr>
      <w:r>
        <w:rPr>
          <w:rStyle w:val="FootnoteReference"/>
        </w:rPr>
        <w:footnoteRef/>
      </w:r>
      <w:r>
        <w:t xml:space="preserve"> En’am suresi, 68. ayet</w:t>
      </w:r>
    </w:p>
  </w:footnote>
  <w:footnote w:id="819">
    <w:p w:rsidR="000D23A1" w:rsidRDefault="000D23A1">
      <w:pPr>
        <w:pStyle w:val="FootnoteText"/>
      </w:pPr>
      <w:r>
        <w:rPr>
          <w:rStyle w:val="FootnoteReference"/>
        </w:rPr>
        <w:footnoteRef/>
      </w:r>
      <w:r>
        <w:t xml:space="preserve"> el-Kafi, 5/59/10</w:t>
      </w:r>
    </w:p>
  </w:footnote>
  <w:footnote w:id="820">
    <w:p w:rsidR="000D23A1" w:rsidRDefault="000D23A1">
      <w:pPr>
        <w:pStyle w:val="FootnoteText"/>
      </w:pPr>
      <w:r>
        <w:rPr>
          <w:rStyle w:val="FootnoteReference"/>
        </w:rPr>
        <w:footnoteRef/>
      </w:r>
      <w:r>
        <w:t xml:space="preserve"> Kenz'ul-Ummal, 5585, 5518</w:t>
      </w:r>
    </w:p>
  </w:footnote>
  <w:footnote w:id="821">
    <w:p w:rsidR="000D23A1" w:rsidRDefault="000D23A1">
      <w:pPr>
        <w:pStyle w:val="FootnoteText"/>
      </w:pPr>
      <w:r>
        <w:rPr>
          <w:rStyle w:val="FootnoteReference"/>
        </w:rPr>
        <w:footnoteRef/>
      </w:r>
      <w:r>
        <w:t xml:space="preserve"> Vesail’uş-Şia, 11/413/1</w:t>
      </w:r>
    </w:p>
  </w:footnote>
  <w:footnote w:id="822">
    <w:p w:rsidR="000D23A1" w:rsidRDefault="000D23A1">
      <w:pPr>
        <w:pStyle w:val="FootnoteText"/>
      </w:pPr>
      <w:r>
        <w:rPr>
          <w:rStyle w:val="FootnoteReference"/>
        </w:rPr>
        <w:footnoteRef/>
      </w:r>
      <w:r>
        <w:t xml:space="preserve"> Tenbih’ul-Havatir, 2/124</w:t>
      </w:r>
    </w:p>
  </w:footnote>
  <w:footnote w:id="823">
    <w:p w:rsidR="000D23A1" w:rsidRDefault="000D23A1">
      <w:pPr>
        <w:pStyle w:val="FootnoteText"/>
      </w:pPr>
      <w:r>
        <w:rPr>
          <w:rStyle w:val="FootnoteReference"/>
        </w:rPr>
        <w:footnoteRef/>
      </w:r>
      <w:r>
        <w:t xml:space="preserve"> Tefsir-i Ayyaşi, 1/335/161</w:t>
      </w:r>
    </w:p>
  </w:footnote>
  <w:footnote w:id="824">
    <w:p w:rsidR="000D23A1" w:rsidRDefault="000D23A1">
      <w:pPr>
        <w:pStyle w:val="FootnoteText"/>
      </w:pPr>
      <w:r>
        <w:rPr>
          <w:rStyle w:val="FootnoteReference"/>
        </w:rPr>
        <w:footnoteRef/>
      </w:r>
      <w:r>
        <w:t xml:space="preserve"> Kenz'ul-Ummal, 32318</w:t>
      </w:r>
    </w:p>
  </w:footnote>
  <w:footnote w:id="825">
    <w:p w:rsidR="000D23A1" w:rsidRDefault="000D23A1">
      <w:pPr>
        <w:pStyle w:val="FootnoteText"/>
      </w:pPr>
      <w:r>
        <w:rPr>
          <w:rStyle w:val="FootnoteReference"/>
        </w:rPr>
        <w:footnoteRef/>
      </w:r>
      <w:r>
        <w:t xml:space="preserve"> Bihar, 75/380/43</w:t>
      </w:r>
    </w:p>
  </w:footnote>
  <w:footnote w:id="826">
    <w:p w:rsidR="000D23A1" w:rsidRDefault="000D23A1">
      <w:pPr>
        <w:pStyle w:val="FootnoteText"/>
      </w:pPr>
      <w:r>
        <w:rPr>
          <w:rStyle w:val="FootnoteReference"/>
        </w:rPr>
        <w:footnoteRef/>
      </w:r>
      <w:r>
        <w:t xml:space="preserve"> el-Kafi, 5/58/8</w:t>
      </w:r>
    </w:p>
  </w:footnote>
  <w:footnote w:id="827">
    <w:p w:rsidR="000D23A1" w:rsidRDefault="000D23A1">
      <w:pPr>
        <w:pStyle w:val="FootnoteText"/>
      </w:pPr>
      <w:r>
        <w:rPr>
          <w:rStyle w:val="FootnoteReference"/>
        </w:rPr>
        <w:footnoteRef/>
      </w:r>
      <w:r>
        <w:t xml:space="preserve"> Vesail’uş-Şia, 11/415/4</w:t>
      </w:r>
    </w:p>
  </w:footnote>
  <w:footnote w:id="828">
    <w:p w:rsidR="000D23A1" w:rsidRDefault="000D23A1">
      <w:pPr>
        <w:pStyle w:val="FootnoteText"/>
      </w:pPr>
      <w:r>
        <w:rPr>
          <w:rStyle w:val="FootnoteReference"/>
        </w:rPr>
        <w:footnoteRef/>
      </w:r>
      <w:r>
        <w:t xml:space="preserve"> a. g. e. h. 5</w:t>
      </w:r>
    </w:p>
  </w:footnote>
  <w:footnote w:id="829">
    <w:p w:rsidR="000D23A1" w:rsidRDefault="000D23A1">
      <w:pPr>
        <w:pStyle w:val="FootnoteText"/>
      </w:pPr>
      <w:r>
        <w:rPr>
          <w:rStyle w:val="FootnoteReference"/>
        </w:rPr>
        <w:footnoteRef/>
      </w:r>
      <w:r>
        <w:t xml:space="preserve"> Bihar, 2/22/63</w:t>
      </w:r>
    </w:p>
  </w:footnote>
  <w:footnote w:id="830">
    <w:p w:rsidR="000D23A1" w:rsidRDefault="000D23A1">
      <w:pPr>
        <w:pStyle w:val="FootnoteText"/>
      </w:pPr>
      <w:r>
        <w:rPr>
          <w:rStyle w:val="FootnoteReference"/>
        </w:rPr>
        <w:footnoteRef/>
      </w:r>
      <w:r>
        <w:t xml:space="preserve"> Tevbe suresi, 67. ayet</w:t>
      </w:r>
    </w:p>
  </w:footnote>
  <w:footnote w:id="831">
    <w:p w:rsidR="000D23A1" w:rsidRDefault="000D23A1">
      <w:pPr>
        <w:pStyle w:val="FootnoteText"/>
      </w:pPr>
      <w:r>
        <w:rPr>
          <w:rStyle w:val="FootnoteReference"/>
        </w:rPr>
        <w:footnoteRef/>
      </w:r>
      <w:r>
        <w:t xml:space="preserve"> Zühd, Hüseyin b. Said, 106/290</w:t>
      </w:r>
    </w:p>
  </w:footnote>
  <w:footnote w:id="832">
    <w:p w:rsidR="000D23A1" w:rsidRDefault="000D23A1">
      <w:pPr>
        <w:pStyle w:val="FootnoteText"/>
      </w:pPr>
      <w:r>
        <w:rPr>
          <w:rStyle w:val="FootnoteReference"/>
        </w:rPr>
        <w:footnoteRef/>
      </w:r>
      <w:r>
        <w:t xml:space="preserve"> et-Tehzib, 6/177/359</w:t>
      </w:r>
    </w:p>
  </w:footnote>
  <w:footnote w:id="833">
    <w:p w:rsidR="000D23A1" w:rsidRDefault="000D23A1">
      <w:pPr>
        <w:pStyle w:val="FootnoteText"/>
      </w:pPr>
      <w:r>
        <w:rPr>
          <w:rStyle w:val="FootnoteReference"/>
        </w:rPr>
        <w:footnoteRef/>
      </w:r>
      <w:r>
        <w:t xml:space="preserve"> a. g. e. s. 176/355</w:t>
      </w:r>
    </w:p>
  </w:footnote>
  <w:footnote w:id="834">
    <w:p w:rsidR="000D23A1" w:rsidRDefault="000D23A1">
      <w:pPr>
        <w:pStyle w:val="FootnoteText"/>
      </w:pPr>
      <w:r>
        <w:rPr>
          <w:rStyle w:val="FootnoteReference"/>
        </w:rPr>
        <w:footnoteRef/>
      </w:r>
      <w:r>
        <w:t xml:space="preserve"> Nehc'ül-Belağa, 17. hutbe</w:t>
      </w:r>
    </w:p>
  </w:footnote>
  <w:footnote w:id="835">
    <w:p w:rsidR="000D23A1" w:rsidRDefault="000D23A1">
      <w:pPr>
        <w:pStyle w:val="FootnoteText"/>
      </w:pPr>
      <w:r>
        <w:rPr>
          <w:rStyle w:val="FootnoteReference"/>
        </w:rPr>
        <w:footnoteRef/>
      </w:r>
      <w:r>
        <w:t xml:space="preserve"> a. g. e. 147. hutbe</w:t>
      </w:r>
    </w:p>
  </w:footnote>
  <w:footnote w:id="836">
    <w:p w:rsidR="000D23A1" w:rsidRDefault="000D23A1">
      <w:pPr>
        <w:pStyle w:val="FootnoteText"/>
      </w:pPr>
      <w:r>
        <w:rPr>
          <w:rStyle w:val="FootnoteReference"/>
        </w:rPr>
        <w:footnoteRef/>
      </w:r>
      <w:r>
        <w:t xml:space="preserve"> Fatır suresi, 10. ayet</w:t>
      </w:r>
    </w:p>
  </w:footnote>
  <w:footnote w:id="837">
    <w:p w:rsidR="000D23A1" w:rsidRDefault="000D23A1">
      <w:pPr>
        <w:pStyle w:val="FootnoteText"/>
      </w:pPr>
      <w:r>
        <w:rPr>
          <w:rStyle w:val="FootnoteReference"/>
        </w:rPr>
        <w:footnoteRef/>
      </w:r>
      <w:r>
        <w:t xml:space="preserve"> Yunus suresi, 65. ayet</w:t>
      </w:r>
    </w:p>
  </w:footnote>
  <w:footnote w:id="838">
    <w:p w:rsidR="000D23A1" w:rsidRDefault="000D23A1">
      <w:pPr>
        <w:pStyle w:val="FootnoteText"/>
      </w:pPr>
      <w:r>
        <w:rPr>
          <w:rStyle w:val="FootnoteReference"/>
        </w:rPr>
        <w:footnoteRef/>
      </w:r>
      <w:r>
        <w:t xml:space="preserve"> Nisa suresi, 138-139. ayetler</w:t>
      </w:r>
    </w:p>
  </w:footnote>
  <w:footnote w:id="839">
    <w:p w:rsidR="000D23A1" w:rsidRDefault="000D23A1">
      <w:pPr>
        <w:pStyle w:val="FootnoteText"/>
      </w:pPr>
      <w:r>
        <w:rPr>
          <w:rStyle w:val="FootnoteReference"/>
        </w:rPr>
        <w:footnoteRef/>
      </w:r>
      <w:r>
        <w:t xml:space="preserve"> Tuhuf'ul-Ukul, 215</w:t>
      </w:r>
    </w:p>
  </w:footnote>
  <w:footnote w:id="840">
    <w:p w:rsidR="000D23A1" w:rsidRDefault="000D23A1">
      <w:pPr>
        <w:pStyle w:val="FootnoteText"/>
      </w:pPr>
      <w:r>
        <w:rPr>
          <w:rStyle w:val="FootnoteReference"/>
        </w:rPr>
        <w:footnoteRef/>
      </w:r>
      <w:r>
        <w:t xml:space="preserve"> Bihar, 94/393</w:t>
      </w:r>
    </w:p>
  </w:footnote>
  <w:footnote w:id="841">
    <w:p w:rsidR="000D23A1" w:rsidRDefault="000D23A1">
      <w:pPr>
        <w:pStyle w:val="FootnoteText"/>
      </w:pPr>
      <w:r>
        <w:rPr>
          <w:rStyle w:val="FootnoteReference"/>
        </w:rPr>
        <w:footnoteRef/>
      </w:r>
      <w:r>
        <w:t xml:space="preserve"> a. g. e. 98/220/3</w:t>
      </w:r>
    </w:p>
  </w:footnote>
  <w:footnote w:id="842">
    <w:p w:rsidR="000D23A1" w:rsidRDefault="000D23A1">
      <w:pPr>
        <w:pStyle w:val="FootnoteText"/>
      </w:pPr>
      <w:r>
        <w:rPr>
          <w:rStyle w:val="FootnoteReference"/>
        </w:rPr>
        <w:footnoteRef/>
      </w:r>
      <w:r>
        <w:t xml:space="preserve"> Al-i İmran suresi, 26. ayet</w:t>
      </w:r>
    </w:p>
  </w:footnote>
  <w:footnote w:id="843">
    <w:p w:rsidR="000D23A1" w:rsidRDefault="000D23A1">
      <w:pPr>
        <w:pStyle w:val="FootnoteText"/>
      </w:pPr>
      <w:r>
        <w:rPr>
          <w:rStyle w:val="FootnoteReference"/>
        </w:rPr>
        <w:footnoteRef/>
      </w:r>
      <w:r>
        <w:t xml:space="preserve"> el-Kafi, 8/266/389</w:t>
      </w:r>
    </w:p>
  </w:footnote>
  <w:footnote w:id="844">
    <w:p w:rsidR="000D23A1" w:rsidRDefault="000D23A1">
      <w:pPr>
        <w:pStyle w:val="FootnoteText"/>
      </w:pPr>
      <w:r>
        <w:rPr>
          <w:rStyle w:val="FootnoteReference"/>
        </w:rPr>
        <w:footnoteRef/>
      </w:r>
      <w:r>
        <w:t xml:space="preserve"> Münafikun suresi, 8. ayet</w:t>
      </w:r>
    </w:p>
  </w:footnote>
  <w:footnote w:id="845">
    <w:p w:rsidR="000D23A1" w:rsidRDefault="000D23A1">
      <w:pPr>
        <w:pStyle w:val="FootnoteText"/>
      </w:pPr>
      <w:r>
        <w:rPr>
          <w:rStyle w:val="FootnoteReference"/>
        </w:rPr>
        <w:footnoteRef/>
      </w:r>
      <w:r>
        <w:t xml:space="preserve"> Bihar, 44/106/15</w:t>
      </w:r>
    </w:p>
  </w:footnote>
  <w:footnote w:id="846">
    <w:p w:rsidR="000D23A1" w:rsidRDefault="000D23A1">
      <w:pPr>
        <w:pStyle w:val="FootnoteText"/>
      </w:pPr>
      <w:r>
        <w:rPr>
          <w:rStyle w:val="FootnoteReference"/>
        </w:rPr>
        <w:footnoteRef/>
      </w:r>
      <w:r>
        <w:t xml:space="preserve"> et-Tehzib, 6/179/367</w:t>
      </w:r>
    </w:p>
  </w:footnote>
  <w:footnote w:id="847">
    <w:p w:rsidR="000D23A1" w:rsidRDefault="000D23A1">
      <w:pPr>
        <w:pStyle w:val="FootnoteText"/>
      </w:pPr>
      <w:r>
        <w:rPr>
          <w:rStyle w:val="FootnoteReference"/>
        </w:rPr>
        <w:footnoteRef/>
      </w:r>
      <w:r>
        <w:t xml:space="preserve"> el-Kafi, 8/234/310</w:t>
      </w:r>
    </w:p>
  </w:footnote>
  <w:footnote w:id="848">
    <w:p w:rsidR="000D23A1" w:rsidRDefault="000D23A1">
      <w:pPr>
        <w:pStyle w:val="FootnoteText"/>
      </w:pPr>
      <w:r>
        <w:rPr>
          <w:rStyle w:val="FootnoteReference"/>
        </w:rPr>
        <w:footnoteRef/>
      </w:r>
      <w:r>
        <w:t xml:space="preserve"> Nisa suresi, 139. ayet</w:t>
      </w:r>
    </w:p>
  </w:footnote>
  <w:footnote w:id="849">
    <w:p w:rsidR="000D23A1" w:rsidRDefault="000D23A1">
      <w:pPr>
        <w:pStyle w:val="FootnoteText"/>
      </w:pPr>
      <w:r>
        <w:rPr>
          <w:rStyle w:val="FootnoteReference"/>
        </w:rPr>
        <w:footnoteRef/>
      </w:r>
      <w:r>
        <w:t xml:space="preserve"> Gurer'ul-Hikem, 8217</w:t>
      </w:r>
    </w:p>
  </w:footnote>
  <w:footnote w:id="850">
    <w:p w:rsidR="000D23A1" w:rsidRDefault="000D23A1">
      <w:pPr>
        <w:pStyle w:val="FootnoteText"/>
      </w:pPr>
      <w:r>
        <w:rPr>
          <w:rStyle w:val="FootnoteReference"/>
        </w:rPr>
        <w:footnoteRef/>
      </w:r>
      <w:r>
        <w:t xml:space="preserve"> Bihar, 78/10/67</w:t>
      </w:r>
    </w:p>
  </w:footnote>
  <w:footnote w:id="851">
    <w:p w:rsidR="000D23A1" w:rsidRDefault="000D23A1">
      <w:pPr>
        <w:pStyle w:val="FootnoteText"/>
      </w:pPr>
      <w:r>
        <w:rPr>
          <w:rStyle w:val="FootnoteReference"/>
        </w:rPr>
        <w:footnoteRef/>
      </w:r>
      <w:r>
        <w:t xml:space="preserve"> Tuhuf'ul-Ukul, 366</w:t>
      </w:r>
    </w:p>
  </w:footnote>
  <w:footnote w:id="852">
    <w:p w:rsidR="000D23A1" w:rsidRDefault="000D23A1">
      <w:pPr>
        <w:pStyle w:val="FootnoteText"/>
      </w:pPr>
      <w:r>
        <w:rPr>
          <w:rStyle w:val="FootnoteReference"/>
        </w:rPr>
        <w:footnoteRef/>
      </w:r>
      <w:r>
        <w:t xml:space="preserve"> Nehc'ül-Belağa, 1. hutbe</w:t>
      </w:r>
    </w:p>
  </w:footnote>
  <w:footnote w:id="853">
    <w:p w:rsidR="000D23A1" w:rsidRDefault="000D23A1">
      <w:pPr>
        <w:pStyle w:val="FootnoteText"/>
      </w:pPr>
      <w:r>
        <w:rPr>
          <w:rStyle w:val="FootnoteReference"/>
        </w:rPr>
        <w:footnoteRef/>
      </w:r>
      <w:r>
        <w:t xml:space="preserve"> a. g. e. 99</w:t>
      </w:r>
    </w:p>
  </w:footnote>
  <w:footnote w:id="854">
    <w:p w:rsidR="000D23A1" w:rsidRDefault="000D23A1">
      <w:pPr>
        <w:pStyle w:val="FootnoteText"/>
      </w:pPr>
      <w:r>
        <w:rPr>
          <w:rStyle w:val="FootnoteReference"/>
        </w:rPr>
        <w:footnoteRef/>
      </w:r>
      <w:r>
        <w:t xml:space="preserve"> a. g. e. 191</w:t>
      </w:r>
    </w:p>
  </w:footnote>
  <w:footnote w:id="855">
    <w:p w:rsidR="000D23A1" w:rsidRDefault="000D23A1">
      <w:pPr>
        <w:pStyle w:val="FootnoteText"/>
      </w:pPr>
      <w:r>
        <w:rPr>
          <w:rStyle w:val="FootnoteReference"/>
        </w:rPr>
        <w:footnoteRef/>
      </w:r>
      <w:r>
        <w:t xml:space="preserve"> Bihar, 78/228/105</w:t>
      </w:r>
    </w:p>
  </w:footnote>
  <w:footnote w:id="856">
    <w:p w:rsidR="000D23A1" w:rsidRDefault="000D23A1">
      <w:pPr>
        <w:pStyle w:val="FootnoteText"/>
      </w:pPr>
      <w:r>
        <w:rPr>
          <w:rStyle w:val="FootnoteReference"/>
        </w:rPr>
        <w:footnoteRef/>
      </w:r>
      <w:r>
        <w:t xml:space="preserve"> Gurer'ul-Hikem, 1105</w:t>
      </w:r>
    </w:p>
  </w:footnote>
  <w:footnote w:id="857">
    <w:p w:rsidR="000D23A1" w:rsidRDefault="000D23A1">
      <w:pPr>
        <w:pStyle w:val="FootnoteText"/>
      </w:pPr>
      <w:r>
        <w:rPr>
          <w:rStyle w:val="FootnoteReference"/>
        </w:rPr>
        <w:footnoteRef/>
      </w:r>
      <w:r>
        <w:t xml:space="preserve"> Tuhuf'ul-Ukul, 356</w:t>
      </w:r>
    </w:p>
  </w:footnote>
  <w:footnote w:id="858">
    <w:p w:rsidR="000D23A1" w:rsidRDefault="000D23A1">
      <w:pPr>
        <w:pStyle w:val="FootnoteText"/>
      </w:pPr>
      <w:r>
        <w:rPr>
          <w:rStyle w:val="FootnoteReference"/>
        </w:rPr>
        <w:footnoteRef/>
      </w:r>
      <w:r>
        <w:t xml:space="preserve"> el-Hisal, 6/18</w:t>
      </w:r>
    </w:p>
  </w:footnote>
  <w:footnote w:id="859">
    <w:p w:rsidR="000D23A1" w:rsidRDefault="000D23A1">
      <w:pPr>
        <w:pStyle w:val="FootnoteText"/>
      </w:pPr>
      <w:r>
        <w:rPr>
          <w:rStyle w:val="FootnoteReference"/>
        </w:rPr>
        <w:footnoteRef/>
      </w:r>
      <w:r>
        <w:t xml:space="preserve"> Bihar, 77/268/1</w:t>
      </w:r>
    </w:p>
  </w:footnote>
  <w:footnote w:id="860">
    <w:p w:rsidR="000D23A1" w:rsidRDefault="000D23A1">
      <w:pPr>
        <w:pStyle w:val="FootnoteText"/>
      </w:pPr>
      <w:r>
        <w:rPr>
          <w:rStyle w:val="FootnoteReference"/>
        </w:rPr>
        <w:footnoteRef/>
      </w:r>
      <w:r>
        <w:t xml:space="preserve"> a. g. e. 71/414/32</w:t>
      </w:r>
    </w:p>
  </w:footnote>
  <w:footnote w:id="861">
    <w:p w:rsidR="000D23A1" w:rsidRDefault="000D23A1">
      <w:pPr>
        <w:pStyle w:val="FootnoteText"/>
      </w:pPr>
      <w:r>
        <w:rPr>
          <w:rStyle w:val="FootnoteReference"/>
        </w:rPr>
        <w:footnoteRef/>
      </w:r>
      <w:r>
        <w:t xml:space="preserve"> Nehc'ül-Belağa, 113. hikmet</w:t>
      </w:r>
    </w:p>
  </w:footnote>
  <w:footnote w:id="862">
    <w:p w:rsidR="000D23A1" w:rsidRDefault="000D23A1">
      <w:pPr>
        <w:pStyle w:val="FootnoteText"/>
      </w:pPr>
      <w:r>
        <w:rPr>
          <w:rStyle w:val="FootnoteReference"/>
        </w:rPr>
        <w:footnoteRef/>
      </w:r>
      <w:r>
        <w:t xml:space="preserve"> Tuhuf'ul-Ukul, 283</w:t>
      </w:r>
    </w:p>
  </w:footnote>
  <w:footnote w:id="863">
    <w:p w:rsidR="000D23A1" w:rsidRDefault="000D23A1">
      <w:pPr>
        <w:pStyle w:val="FootnoteText"/>
      </w:pPr>
      <w:r>
        <w:rPr>
          <w:rStyle w:val="FootnoteReference"/>
        </w:rPr>
        <w:footnoteRef/>
      </w:r>
      <w:r>
        <w:t xml:space="preserve"> Kenz'ul-Ummal, 43101</w:t>
      </w:r>
    </w:p>
  </w:footnote>
  <w:footnote w:id="864">
    <w:p w:rsidR="000D23A1" w:rsidRDefault="000D23A1">
      <w:pPr>
        <w:pStyle w:val="FootnoteText"/>
      </w:pPr>
      <w:r>
        <w:rPr>
          <w:rStyle w:val="FootnoteReference"/>
        </w:rPr>
        <w:footnoteRef/>
      </w:r>
      <w:r>
        <w:t xml:space="preserve"> el-Hisal, 169/222</w:t>
      </w:r>
    </w:p>
  </w:footnote>
  <w:footnote w:id="865">
    <w:p w:rsidR="000D23A1" w:rsidRDefault="000D23A1">
      <w:pPr>
        <w:pStyle w:val="FootnoteText"/>
      </w:pPr>
      <w:r>
        <w:rPr>
          <w:rStyle w:val="FootnoteReference"/>
        </w:rPr>
        <w:footnoteRef/>
      </w:r>
      <w:r>
        <w:t xml:space="preserve"> Tenbih’ul-Havatir, 1/51</w:t>
      </w:r>
    </w:p>
  </w:footnote>
  <w:footnote w:id="866">
    <w:p w:rsidR="000D23A1" w:rsidRDefault="000D23A1">
      <w:pPr>
        <w:pStyle w:val="FootnoteText"/>
      </w:pPr>
      <w:r>
        <w:rPr>
          <w:rStyle w:val="FootnoteReference"/>
        </w:rPr>
        <w:footnoteRef/>
      </w:r>
      <w:r>
        <w:t xml:space="preserve"> Bihar, 78/270/110</w:t>
      </w:r>
    </w:p>
  </w:footnote>
  <w:footnote w:id="867">
    <w:p w:rsidR="000D23A1" w:rsidRDefault="000D23A1">
      <w:pPr>
        <w:pStyle w:val="FootnoteText"/>
      </w:pPr>
      <w:r>
        <w:rPr>
          <w:rStyle w:val="FootnoteReference"/>
        </w:rPr>
        <w:footnoteRef/>
      </w:r>
      <w:r>
        <w:t xml:space="preserve"> Gurer'ul-Hikem, 4056</w:t>
      </w:r>
    </w:p>
  </w:footnote>
  <w:footnote w:id="868">
    <w:p w:rsidR="000D23A1" w:rsidRDefault="000D23A1">
      <w:pPr>
        <w:pStyle w:val="FootnoteText"/>
      </w:pPr>
      <w:r>
        <w:rPr>
          <w:rStyle w:val="FootnoteReference"/>
        </w:rPr>
        <w:footnoteRef/>
      </w:r>
      <w:r>
        <w:t xml:space="preserve"> Bihar, 78/453/21</w:t>
      </w:r>
    </w:p>
  </w:footnote>
  <w:footnote w:id="869">
    <w:p w:rsidR="000D23A1" w:rsidRDefault="000D23A1">
      <w:pPr>
        <w:pStyle w:val="FootnoteText"/>
      </w:pPr>
      <w:r>
        <w:rPr>
          <w:rStyle w:val="FootnoteReference"/>
        </w:rPr>
        <w:footnoteRef/>
      </w:r>
      <w:r>
        <w:t xml:space="preserve"> Gurer'ul-Hikem, 10456</w:t>
      </w:r>
    </w:p>
  </w:footnote>
  <w:footnote w:id="870">
    <w:p w:rsidR="000D23A1" w:rsidRDefault="000D23A1">
      <w:pPr>
        <w:pStyle w:val="FootnoteText"/>
      </w:pPr>
      <w:r>
        <w:rPr>
          <w:rStyle w:val="FootnoteReference"/>
        </w:rPr>
        <w:footnoteRef/>
      </w:r>
      <w:r>
        <w:t xml:space="preserve"> Bihar, 70/285/8</w:t>
      </w:r>
    </w:p>
  </w:footnote>
  <w:footnote w:id="871">
    <w:p w:rsidR="000D23A1" w:rsidRDefault="000D23A1">
      <w:pPr>
        <w:pStyle w:val="FootnoteText"/>
      </w:pPr>
      <w:r>
        <w:rPr>
          <w:rStyle w:val="FootnoteReference"/>
        </w:rPr>
        <w:footnoteRef/>
      </w:r>
      <w:r>
        <w:t xml:space="preserve"> Emali’es-Seduk, 264/9</w:t>
      </w:r>
    </w:p>
  </w:footnote>
  <w:footnote w:id="872">
    <w:p w:rsidR="000D23A1" w:rsidRDefault="000D23A1">
      <w:pPr>
        <w:pStyle w:val="FootnoteText"/>
      </w:pPr>
      <w:r>
        <w:rPr>
          <w:rStyle w:val="FootnoteReference"/>
        </w:rPr>
        <w:footnoteRef/>
      </w:r>
      <w:r>
        <w:t xml:space="preserve"> Nehc'ül-Belağa, 371. hikmet</w:t>
      </w:r>
    </w:p>
  </w:footnote>
  <w:footnote w:id="873">
    <w:p w:rsidR="000D23A1" w:rsidRDefault="000D23A1">
      <w:pPr>
        <w:pStyle w:val="FootnoteText"/>
      </w:pPr>
      <w:r>
        <w:rPr>
          <w:rStyle w:val="FootnoteReference"/>
        </w:rPr>
        <w:footnoteRef/>
      </w:r>
      <w:r>
        <w:t xml:space="preserve"> a. g. e. 195. hutbe</w:t>
      </w:r>
    </w:p>
  </w:footnote>
  <w:footnote w:id="874">
    <w:p w:rsidR="000D23A1" w:rsidRDefault="000D23A1">
      <w:pPr>
        <w:pStyle w:val="FootnoteText"/>
      </w:pPr>
      <w:r>
        <w:rPr>
          <w:rStyle w:val="FootnoteReference"/>
        </w:rPr>
        <w:footnoteRef/>
      </w:r>
      <w:r>
        <w:t xml:space="preserve"> Kenz'ul-Ummal, 43102</w:t>
      </w:r>
    </w:p>
  </w:footnote>
  <w:footnote w:id="875">
    <w:p w:rsidR="000D23A1" w:rsidRDefault="000D23A1">
      <w:pPr>
        <w:pStyle w:val="FootnoteText"/>
      </w:pPr>
      <w:r>
        <w:rPr>
          <w:rStyle w:val="FootnoteReference"/>
        </w:rPr>
        <w:footnoteRef/>
      </w:r>
      <w:r>
        <w:t xml:space="preserve"> a. g. e. 44101</w:t>
      </w:r>
    </w:p>
  </w:footnote>
  <w:footnote w:id="876">
    <w:p w:rsidR="000D23A1" w:rsidRDefault="000D23A1">
      <w:pPr>
        <w:pStyle w:val="FootnoteText"/>
      </w:pPr>
      <w:r>
        <w:rPr>
          <w:rStyle w:val="FootnoteReference"/>
        </w:rPr>
        <w:footnoteRef/>
      </w:r>
      <w:r>
        <w:t xml:space="preserve"> el-Hisal, 420/14</w:t>
      </w:r>
    </w:p>
  </w:footnote>
  <w:footnote w:id="877">
    <w:p w:rsidR="000D23A1" w:rsidRDefault="000D23A1">
      <w:pPr>
        <w:pStyle w:val="FootnoteText"/>
      </w:pPr>
      <w:r>
        <w:rPr>
          <w:rStyle w:val="FootnoteReference"/>
        </w:rPr>
        <w:footnoteRef/>
      </w:r>
      <w:r>
        <w:t xml:space="preserve"> Kenz'ul-Ummal, 43084</w:t>
      </w:r>
    </w:p>
  </w:footnote>
  <w:footnote w:id="878">
    <w:p w:rsidR="000D23A1" w:rsidRDefault="000D23A1">
      <w:pPr>
        <w:pStyle w:val="FootnoteText"/>
      </w:pPr>
      <w:r>
        <w:rPr>
          <w:rStyle w:val="FootnoteReference"/>
        </w:rPr>
        <w:footnoteRef/>
      </w:r>
      <w:r>
        <w:t xml:space="preserve"> Keşf’ul-Gumme, 2/417</w:t>
      </w:r>
    </w:p>
  </w:footnote>
  <w:footnote w:id="879">
    <w:p w:rsidR="000D23A1" w:rsidRDefault="000D23A1">
      <w:pPr>
        <w:pStyle w:val="FootnoteText"/>
      </w:pPr>
      <w:r>
        <w:rPr>
          <w:rStyle w:val="FootnoteReference"/>
        </w:rPr>
        <w:footnoteRef/>
      </w:r>
      <w:r>
        <w:t xml:space="preserve"> Kasas’ul-Enbiya, 195/244</w:t>
      </w:r>
    </w:p>
  </w:footnote>
  <w:footnote w:id="880">
    <w:p w:rsidR="000D23A1" w:rsidRDefault="000D23A1">
      <w:pPr>
        <w:pStyle w:val="FootnoteText"/>
      </w:pPr>
      <w:r>
        <w:rPr>
          <w:rStyle w:val="FootnoteReference"/>
        </w:rPr>
        <w:footnoteRef/>
      </w:r>
      <w:r>
        <w:t xml:space="preserve"> el-Kafi, 2/149/6</w:t>
      </w:r>
    </w:p>
  </w:footnote>
  <w:footnote w:id="881">
    <w:p w:rsidR="000D23A1" w:rsidRDefault="000D23A1">
      <w:pPr>
        <w:pStyle w:val="FootnoteText"/>
      </w:pPr>
      <w:r>
        <w:rPr>
          <w:rStyle w:val="FootnoteReference"/>
        </w:rPr>
        <w:footnoteRef/>
      </w:r>
      <w:r>
        <w:t xml:space="preserve"> Gurer'ul-Hikem, 443</w:t>
      </w:r>
    </w:p>
  </w:footnote>
  <w:footnote w:id="882">
    <w:p w:rsidR="000D23A1" w:rsidRDefault="000D23A1">
      <w:pPr>
        <w:pStyle w:val="FootnoteText"/>
      </w:pPr>
      <w:r>
        <w:rPr>
          <w:rStyle w:val="FootnoteReference"/>
        </w:rPr>
        <w:footnoteRef/>
      </w:r>
      <w:r>
        <w:t xml:space="preserve"> el-Kafi, 2/144/4</w:t>
      </w:r>
    </w:p>
  </w:footnote>
  <w:footnote w:id="883">
    <w:p w:rsidR="000D23A1" w:rsidRDefault="000D23A1">
      <w:pPr>
        <w:pStyle w:val="FootnoteText"/>
      </w:pPr>
      <w:r>
        <w:rPr>
          <w:rStyle w:val="FootnoteReference"/>
        </w:rPr>
        <w:footnoteRef/>
      </w:r>
      <w:r>
        <w:t xml:space="preserve"> Bihar, 78/374/24</w:t>
      </w:r>
    </w:p>
  </w:footnote>
  <w:footnote w:id="884">
    <w:p w:rsidR="000D23A1" w:rsidRDefault="000D23A1">
      <w:pPr>
        <w:pStyle w:val="FootnoteText"/>
      </w:pPr>
      <w:r>
        <w:rPr>
          <w:rStyle w:val="FootnoteReference"/>
        </w:rPr>
        <w:footnoteRef/>
      </w:r>
      <w:r>
        <w:t xml:space="preserve"> a. g. e. 77/121/20</w:t>
      </w:r>
    </w:p>
  </w:footnote>
  <w:footnote w:id="885">
    <w:p w:rsidR="000D23A1" w:rsidRDefault="000D23A1">
      <w:pPr>
        <w:pStyle w:val="FootnoteText"/>
      </w:pPr>
      <w:r>
        <w:rPr>
          <w:rStyle w:val="FootnoteReference"/>
        </w:rPr>
        <w:footnoteRef/>
      </w:r>
      <w:r>
        <w:t xml:space="preserve"> a. g. e. 75/123/22</w:t>
      </w:r>
    </w:p>
  </w:footnote>
  <w:footnote w:id="886">
    <w:p w:rsidR="000D23A1" w:rsidRDefault="000D23A1">
      <w:pPr>
        <w:pStyle w:val="FootnoteText"/>
      </w:pPr>
      <w:r>
        <w:rPr>
          <w:rStyle w:val="FootnoteReference"/>
        </w:rPr>
        <w:footnoteRef/>
      </w:r>
      <w:r>
        <w:t xml:space="preserve"> Keşf’ul-Gumme, 2/359</w:t>
      </w:r>
    </w:p>
  </w:footnote>
  <w:footnote w:id="887">
    <w:p w:rsidR="000D23A1" w:rsidRDefault="000D23A1">
      <w:pPr>
        <w:pStyle w:val="FootnoteText"/>
      </w:pPr>
      <w:r>
        <w:rPr>
          <w:rStyle w:val="FootnoteReference"/>
        </w:rPr>
        <w:footnoteRef/>
      </w:r>
      <w:r>
        <w:t xml:space="preserve"> el-Kafi, 2/113/4</w:t>
      </w:r>
    </w:p>
  </w:footnote>
  <w:footnote w:id="888">
    <w:p w:rsidR="000D23A1" w:rsidRDefault="000D23A1">
      <w:pPr>
        <w:pStyle w:val="FootnoteText"/>
      </w:pPr>
      <w:r>
        <w:rPr>
          <w:rStyle w:val="FootnoteReference"/>
        </w:rPr>
        <w:footnoteRef/>
      </w:r>
      <w:r>
        <w:t xml:space="preserve"> a. g. e. s. 109/10</w:t>
      </w:r>
    </w:p>
  </w:footnote>
  <w:footnote w:id="889">
    <w:p w:rsidR="000D23A1" w:rsidRDefault="000D23A1">
      <w:pPr>
        <w:pStyle w:val="FootnoteText"/>
      </w:pPr>
      <w:r>
        <w:rPr>
          <w:rStyle w:val="FootnoteReference"/>
        </w:rPr>
        <w:footnoteRef/>
      </w:r>
      <w:r>
        <w:t xml:space="preserve"> Bihar, 78/209/79</w:t>
      </w:r>
    </w:p>
  </w:footnote>
  <w:footnote w:id="890">
    <w:p w:rsidR="000D23A1" w:rsidRDefault="000D23A1">
      <w:pPr>
        <w:pStyle w:val="FootnoteText"/>
      </w:pPr>
      <w:r>
        <w:rPr>
          <w:rStyle w:val="FootnoteReference"/>
        </w:rPr>
        <w:footnoteRef/>
      </w:r>
      <w:r>
        <w:t xml:space="preserve"> el-Kafi, 2/110/5</w:t>
      </w:r>
    </w:p>
  </w:footnote>
  <w:footnote w:id="891">
    <w:p w:rsidR="000D23A1" w:rsidRDefault="000D23A1">
      <w:pPr>
        <w:pStyle w:val="FootnoteText"/>
      </w:pPr>
      <w:r>
        <w:rPr>
          <w:rStyle w:val="FootnoteReference"/>
        </w:rPr>
        <w:footnoteRef/>
      </w:r>
      <w:r>
        <w:t xml:space="preserve"> Bihar, 82/128/3</w:t>
      </w:r>
    </w:p>
  </w:footnote>
  <w:footnote w:id="892">
    <w:p w:rsidR="000D23A1" w:rsidRDefault="000D23A1">
      <w:pPr>
        <w:pStyle w:val="FootnoteText"/>
      </w:pPr>
      <w:r>
        <w:rPr>
          <w:rStyle w:val="FootnoteReference"/>
        </w:rPr>
        <w:footnoteRef/>
      </w:r>
      <w:r>
        <w:t xml:space="preserve"> Tuhuf'ul-Ukul, 316</w:t>
      </w:r>
    </w:p>
  </w:footnote>
  <w:footnote w:id="893">
    <w:p w:rsidR="000D23A1" w:rsidRDefault="000D23A1">
      <w:pPr>
        <w:pStyle w:val="FootnoteText"/>
      </w:pPr>
      <w:r>
        <w:rPr>
          <w:rStyle w:val="FootnoteReference"/>
        </w:rPr>
        <w:footnoteRef/>
      </w:r>
      <w:r>
        <w:t xml:space="preserve"> Gurer'ul-Hikem, 1662-1663</w:t>
      </w:r>
    </w:p>
  </w:footnote>
  <w:footnote w:id="894">
    <w:p w:rsidR="000D23A1" w:rsidRDefault="000D23A1">
      <w:pPr>
        <w:pStyle w:val="FootnoteText"/>
      </w:pPr>
      <w:r>
        <w:rPr>
          <w:rStyle w:val="FootnoteReference"/>
        </w:rPr>
        <w:footnoteRef/>
      </w:r>
      <w:r>
        <w:t xml:space="preserve"> a. g. e. 9184</w:t>
      </w:r>
    </w:p>
  </w:footnote>
  <w:footnote w:id="895">
    <w:p w:rsidR="000D23A1" w:rsidRDefault="000D23A1">
      <w:pPr>
        <w:pStyle w:val="FootnoteText"/>
      </w:pPr>
      <w:r>
        <w:rPr>
          <w:rStyle w:val="FootnoteReference"/>
        </w:rPr>
        <w:footnoteRef/>
      </w:r>
      <w:r>
        <w:t xml:space="preserve"> a. g. e. 1123</w:t>
      </w:r>
    </w:p>
  </w:footnote>
  <w:footnote w:id="896">
    <w:p w:rsidR="000D23A1" w:rsidRDefault="000D23A1">
      <w:pPr>
        <w:pStyle w:val="FootnoteText"/>
      </w:pPr>
      <w:r>
        <w:rPr>
          <w:rStyle w:val="FootnoteReference"/>
        </w:rPr>
        <w:footnoteRef/>
      </w:r>
      <w:r>
        <w:t xml:space="preserve"> a. g. e. 8439-8440</w:t>
      </w:r>
    </w:p>
  </w:footnote>
  <w:footnote w:id="897">
    <w:p w:rsidR="000D23A1" w:rsidRDefault="000D23A1">
      <w:pPr>
        <w:pStyle w:val="FootnoteText"/>
      </w:pPr>
      <w:r>
        <w:rPr>
          <w:rStyle w:val="FootnoteReference"/>
        </w:rPr>
        <w:footnoteRef/>
      </w:r>
      <w:r>
        <w:t xml:space="preserve"> Bihar, 78/53/90</w:t>
      </w:r>
    </w:p>
  </w:footnote>
  <w:footnote w:id="898">
    <w:p w:rsidR="000D23A1" w:rsidRDefault="000D23A1">
      <w:pPr>
        <w:pStyle w:val="FootnoteText"/>
      </w:pPr>
      <w:r>
        <w:rPr>
          <w:rStyle w:val="FootnoteReference"/>
        </w:rPr>
        <w:footnoteRef/>
      </w:r>
      <w:r>
        <w:t xml:space="preserve"> Nehc'ül-Belağa, 252. hikmet </w:t>
      </w:r>
    </w:p>
  </w:footnote>
  <w:footnote w:id="899">
    <w:p w:rsidR="000D23A1" w:rsidRDefault="000D23A1">
      <w:pPr>
        <w:pStyle w:val="FootnoteText"/>
      </w:pPr>
      <w:r>
        <w:rPr>
          <w:rStyle w:val="FootnoteReference"/>
        </w:rPr>
        <w:footnoteRef/>
      </w:r>
      <w:r>
        <w:t xml:space="preserve"> Nehc'ül-Belağa, 198. hutbe </w:t>
      </w:r>
    </w:p>
  </w:footnote>
  <w:footnote w:id="900">
    <w:p w:rsidR="000D23A1" w:rsidRDefault="000D23A1">
      <w:pPr>
        <w:pStyle w:val="FootnoteText"/>
      </w:pPr>
      <w:r>
        <w:rPr>
          <w:rStyle w:val="FootnoteReference"/>
        </w:rPr>
        <w:footnoteRef/>
      </w:r>
      <w:r>
        <w:t xml:space="preserve"> a. g. e. 146. hutbe</w:t>
      </w:r>
    </w:p>
  </w:footnote>
  <w:footnote w:id="901">
    <w:p w:rsidR="000D23A1" w:rsidRDefault="000D23A1">
      <w:pPr>
        <w:pStyle w:val="FootnoteText"/>
      </w:pPr>
      <w:r>
        <w:rPr>
          <w:rStyle w:val="FootnoteReference"/>
        </w:rPr>
        <w:footnoteRef/>
      </w:r>
      <w:r>
        <w:t xml:space="preserve"> Bihar, 98/51</w:t>
      </w:r>
    </w:p>
  </w:footnote>
  <w:footnote w:id="902">
    <w:p w:rsidR="000D23A1" w:rsidRDefault="000D23A1">
      <w:pPr>
        <w:pStyle w:val="FootnoteText"/>
      </w:pPr>
      <w:r>
        <w:rPr>
          <w:rStyle w:val="FootnoteReference"/>
        </w:rPr>
        <w:footnoteRef/>
      </w:r>
      <w:r>
        <w:t xml:space="preserve"> a. g. e. s. 47 </w:t>
      </w:r>
    </w:p>
  </w:footnote>
  <w:footnote w:id="903">
    <w:p w:rsidR="000D23A1" w:rsidRDefault="000D23A1">
      <w:pPr>
        <w:pStyle w:val="FootnoteText"/>
      </w:pPr>
      <w:r>
        <w:rPr>
          <w:rStyle w:val="FootnoteReference"/>
        </w:rPr>
        <w:footnoteRef/>
      </w:r>
      <w:r>
        <w:t xml:space="preserve"> Sahifet’us-Seccadiye, 81, 20. dua </w:t>
      </w:r>
    </w:p>
  </w:footnote>
  <w:footnote w:id="904">
    <w:p w:rsidR="000D23A1" w:rsidRDefault="000D23A1">
      <w:pPr>
        <w:pStyle w:val="FootnoteText"/>
      </w:pPr>
      <w:r>
        <w:rPr>
          <w:rStyle w:val="FootnoteReference"/>
        </w:rPr>
        <w:footnoteRef/>
      </w:r>
      <w:r>
        <w:t xml:space="preserve"> a. g. e. s. 198, 47. dua </w:t>
      </w:r>
    </w:p>
  </w:footnote>
  <w:footnote w:id="905">
    <w:p w:rsidR="000D23A1" w:rsidRDefault="000D23A1">
      <w:pPr>
        <w:pStyle w:val="FootnoteText"/>
      </w:pPr>
      <w:r>
        <w:rPr>
          <w:rStyle w:val="FootnoteReference"/>
        </w:rPr>
        <w:footnoteRef/>
      </w:r>
      <w:r>
        <w:t xml:space="preserve"> Tuhuf'ul-Ukul, 286</w:t>
      </w:r>
    </w:p>
  </w:footnote>
  <w:footnote w:id="906">
    <w:p w:rsidR="000D23A1" w:rsidRDefault="000D23A1">
      <w:pPr>
        <w:pStyle w:val="FootnoteText"/>
      </w:pPr>
      <w:r>
        <w:rPr>
          <w:rStyle w:val="FootnoteReference"/>
        </w:rPr>
        <w:footnoteRef/>
      </w:r>
      <w:r>
        <w:t xml:space="preserve"> Bihar, 78/54/94</w:t>
      </w:r>
    </w:p>
  </w:footnote>
  <w:footnote w:id="907">
    <w:p w:rsidR="000D23A1" w:rsidRDefault="000D23A1">
      <w:pPr>
        <w:pStyle w:val="FootnoteText"/>
      </w:pPr>
      <w:r>
        <w:rPr>
          <w:rStyle w:val="FootnoteReference"/>
        </w:rPr>
        <w:footnoteRef/>
      </w:r>
      <w:r>
        <w:t xml:space="preserve"> a. g. e. 74/180</w:t>
      </w:r>
    </w:p>
  </w:footnote>
  <w:footnote w:id="908">
    <w:p w:rsidR="000D23A1" w:rsidRDefault="000D23A1">
      <w:pPr>
        <w:pStyle w:val="FootnoteText"/>
      </w:pPr>
      <w:r>
        <w:rPr>
          <w:rStyle w:val="FootnoteReference"/>
        </w:rPr>
        <w:footnoteRef/>
      </w:r>
      <w:r>
        <w:t xml:space="preserve"> Kehf suresi, 16. ayet</w:t>
      </w:r>
    </w:p>
  </w:footnote>
  <w:footnote w:id="909">
    <w:p w:rsidR="000D23A1" w:rsidRDefault="000D23A1">
      <w:pPr>
        <w:pStyle w:val="FootnoteText"/>
      </w:pPr>
      <w:r>
        <w:rPr>
          <w:rStyle w:val="FootnoteReference"/>
        </w:rPr>
        <w:footnoteRef/>
      </w:r>
      <w:r>
        <w:t xml:space="preserve"> Meryem suresi, 48, 49. ayetler</w:t>
      </w:r>
    </w:p>
  </w:footnote>
  <w:footnote w:id="910">
    <w:p w:rsidR="000D23A1" w:rsidRDefault="000D23A1">
      <w:pPr>
        <w:pStyle w:val="FootnoteText"/>
      </w:pPr>
      <w:r>
        <w:rPr>
          <w:rStyle w:val="FootnoteReference"/>
        </w:rPr>
        <w:footnoteRef/>
      </w:r>
      <w:r>
        <w:t xml:space="preserve"> A’lam’ud-Din, 341</w:t>
      </w:r>
    </w:p>
  </w:footnote>
  <w:footnote w:id="911">
    <w:p w:rsidR="000D23A1" w:rsidRDefault="000D23A1">
      <w:pPr>
        <w:pStyle w:val="FootnoteText"/>
      </w:pPr>
      <w:r>
        <w:rPr>
          <w:rStyle w:val="FootnoteReference"/>
        </w:rPr>
        <w:footnoteRef/>
      </w:r>
      <w:r>
        <w:t xml:space="preserve"> Gurer'ul-Hikem, 1414</w:t>
      </w:r>
    </w:p>
  </w:footnote>
  <w:footnote w:id="912">
    <w:p w:rsidR="000D23A1" w:rsidRDefault="000D23A1">
      <w:pPr>
        <w:pStyle w:val="FootnoteText"/>
      </w:pPr>
      <w:r>
        <w:rPr>
          <w:rStyle w:val="FootnoteReference"/>
        </w:rPr>
        <w:footnoteRef/>
      </w:r>
      <w:r>
        <w:t xml:space="preserve"> a. g. e. 6505</w:t>
      </w:r>
    </w:p>
  </w:footnote>
  <w:footnote w:id="913">
    <w:p w:rsidR="000D23A1" w:rsidRDefault="000D23A1">
      <w:pPr>
        <w:pStyle w:val="FootnoteText"/>
      </w:pPr>
      <w:r>
        <w:rPr>
          <w:rStyle w:val="FootnoteReference"/>
        </w:rPr>
        <w:footnoteRef/>
      </w:r>
      <w:r>
        <w:t xml:space="preserve"> Gurer'ul-Hikem, 1750</w:t>
      </w:r>
    </w:p>
  </w:footnote>
  <w:footnote w:id="914">
    <w:p w:rsidR="000D23A1" w:rsidRDefault="000D23A1">
      <w:pPr>
        <w:pStyle w:val="FootnoteText"/>
      </w:pPr>
      <w:r>
        <w:rPr>
          <w:rStyle w:val="FootnoteReference"/>
        </w:rPr>
        <w:footnoteRef/>
      </w:r>
      <w:r>
        <w:t xml:space="preserve"> a. g. e. 661</w:t>
      </w:r>
    </w:p>
  </w:footnote>
  <w:footnote w:id="915">
    <w:p w:rsidR="000D23A1" w:rsidRDefault="000D23A1">
      <w:pPr>
        <w:pStyle w:val="FootnoteText"/>
      </w:pPr>
      <w:r>
        <w:rPr>
          <w:rStyle w:val="FootnoteReference"/>
        </w:rPr>
        <w:footnoteRef/>
      </w:r>
      <w:r>
        <w:t xml:space="preserve"> a. g. e. 8644</w:t>
      </w:r>
    </w:p>
  </w:footnote>
  <w:footnote w:id="916">
    <w:p w:rsidR="000D23A1" w:rsidRDefault="000D23A1">
      <w:pPr>
        <w:pStyle w:val="FootnoteText"/>
      </w:pPr>
      <w:r>
        <w:rPr>
          <w:rStyle w:val="FootnoteReference"/>
        </w:rPr>
        <w:footnoteRef/>
      </w:r>
      <w:r>
        <w:t xml:space="preserve"> Tenbih’ul-Havatir, 1/250</w:t>
      </w:r>
    </w:p>
  </w:footnote>
  <w:footnote w:id="917">
    <w:p w:rsidR="000D23A1" w:rsidRDefault="000D23A1">
      <w:pPr>
        <w:pStyle w:val="FootnoteText"/>
      </w:pPr>
      <w:r>
        <w:rPr>
          <w:rStyle w:val="FootnoteReference"/>
        </w:rPr>
        <w:footnoteRef/>
      </w:r>
      <w:r>
        <w:t xml:space="preserve"> Bihar, 70/111/14</w:t>
      </w:r>
    </w:p>
  </w:footnote>
  <w:footnote w:id="918">
    <w:p w:rsidR="000D23A1" w:rsidRDefault="000D23A1">
      <w:pPr>
        <w:pStyle w:val="FootnoteText"/>
      </w:pPr>
      <w:r>
        <w:rPr>
          <w:rStyle w:val="FootnoteReference"/>
        </w:rPr>
        <w:footnoteRef/>
      </w:r>
      <w:r>
        <w:t xml:space="preserve"> Gurer'ul-Hikem, 6504</w:t>
      </w:r>
    </w:p>
  </w:footnote>
  <w:footnote w:id="919">
    <w:p w:rsidR="000D23A1" w:rsidRDefault="000D23A1">
      <w:pPr>
        <w:pStyle w:val="FootnoteText"/>
      </w:pPr>
      <w:r>
        <w:rPr>
          <w:rStyle w:val="FootnoteReference"/>
        </w:rPr>
        <w:footnoteRef/>
      </w:r>
      <w:r>
        <w:t xml:space="preserve"> Akik, Medine yakınlarında bir vad</w:t>
      </w:r>
      <w:r>
        <w:t>i</w:t>
      </w:r>
      <w:r>
        <w:t xml:space="preserve">nin adıdır. </w:t>
      </w:r>
    </w:p>
  </w:footnote>
  <w:footnote w:id="920">
    <w:p w:rsidR="000D23A1" w:rsidRDefault="000D23A1">
      <w:pPr>
        <w:pStyle w:val="FootnoteText"/>
      </w:pPr>
      <w:r>
        <w:rPr>
          <w:rStyle w:val="FootnoteReference"/>
        </w:rPr>
        <w:footnoteRef/>
      </w:r>
      <w:r>
        <w:t xml:space="preserve"> Bihar, 78/254/119</w:t>
      </w:r>
    </w:p>
  </w:footnote>
  <w:footnote w:id="921">
    <w:p w:rsidR="000D23A1" w:rsidRDefault="000D23A1">
      <w:pPr>
        <w:pStyle w:val="FootnoteText"/>
      </w:pPr>
      <w:r>
        <w:rPr>
          <w:rStyle w:val="FootnoteReference"/>
        </w:rPr>
        <w:footnoteRef/>
      </w:r>
      <w:r>
        <w:t xml:space="preserve"> Metalib’us-Suul, 56</w:t>
      </w:r>
    </w:p>
  </w:footnote>
  <w:footnote w:id="922">
    <w:p w:rsidR="000D23A1" w:rsidRDefault="000D23A1">
      <w:pPr>
        <w:pStyle w:val="FootnoteText"/>
      </w:pPr>
      <w:r>
        <w:rPr>
          <w:rStyle w:val="FootnoteReference"/>
        </w:rPr>
        <w:footnoteRef/>
      </w:r>
      <w:r>
        <w:t xml:space="preserve"> Gurer'ul-Hikem, 9758</w:t>
      </w:r>
    </w:p>
  </w:footnote>
  <w:footnote w:id="923">
    <w:p w:rsidR="000D23A1" w:rsidRDefault="000D23A1">
      <w:pPr>
        <w:pStyle w:val="FootnoteText"/>
      </w:pPr>
      <w:r>
        <w:rPr>
          <w:rStyle w:val="FootnoteReference"/>
        </w:rPr>
        <w:footnoteRef/>
      </w:r>
      <w:r>
        <w:t xml:space="preserve"> el-Kafi, 8/128/98</w:t>
      </w:r>
    </w:p>
  </w:footnote>
  <w:footnote w:id="924">
    <w:p w:rsidR="000D23A1" w:rsidRDefault="000D23A1">
      <w:pPr>
        <w:pStyle w:val="FootnoteText"/>
      </w:pPr>
      <w:r>
        <w:rPr>
          <w:rStyle w:val="FootnoteReference"/>
        </w:rPr>
        <w:footnoteRef/>
      </w:r>
      <w:r>
        <w:t xml:space="preserve"> Kenz'ul-Ummal, 6997</w:t>
      </w:r>
    </w:p>
  </w:footnote>
  <w:footnote w:id="925">
    <w:p w:rsidR="000D23A1" w:rsidRDefault="000D23A1">
      <w:pPr>
        <w:pStyle w:val="FootnoteText"/>
      </w:pPr>
      <w:r>
        <w:rPr>
          <w:rStyle w:val="FootnoteReference"/>
        </w:rPr>
        <w:footnoteRef/>
      </w:r>
      <w:r>
        <w:t xml:space="preserve"> Gurer'ul-Hikem, 328</w:t>
      </w:r>
    </w:p>
  </w:footnote>
  <w:footnote w:id="926">
    <w:p w:rsidR="000D23A1" w:rsidRDefault="000D23A1">
      <w:pPr>
        <w:pStyle w:val="FootnoteText"/>
      </w:pPr>
      <w:r>
        <w:rPr>
          <w:rStyle w:val="FootnoteReference"/>
        </w:rPr>
        <w:footnoteRef/>
      </w:r>
      <w:r>
        <w:t xml:space="preserve"> a. g. e. 5609</w:t>
      </w:r>
    </w:p>
  </w:footnote>
  <w:footnote w:id="927">
    <w:p w:rsidR="000D23A1" w:rsidRDefault="000D23A1">
      <w:pPr>
        <w:pStyle w:val="FootnoteText"/>
      </w:pPr>
      <w:r>
        <w:rPr>
          <w:rStyle w:val="FootnoteReference"/>
        </w:rPr>
        <w:footnoteRef/>
      </w:r>
      <w:r>
        <w:t xml:space="preserve"> a. g. e. 7973</w:t>
      </w:r>
    </w:p>
  </w:footnote>
  <w:footnote w:id="928">
    <w:p w:rsidR="000D23A1" w:rsidRDefault="000D23A1" w:rsidP="00915345">
      <w:pPr>
        <w:pStyle w:val="FootnoteText"/>
      </w:pPr>
      <w:r>
        <w:rPr>
          <w:rStyle w:val="FootnoteReference"/>
        </w:rPr>
        <w:footnoteRef/>
      </w:r>
      <w:r>
        <w:t xml:space="preserve"> a.g.e, 8151</w:t>
      </w:r>
    </w:p>
  </w:footnote>
  <w:footnote w:id="929">
    <w:p w:rsidR="000D23A1" w:rsidRDefault="000D23A1">
      <w:pPr>
        <w:pStyle w:val="FootnoteText"/>
      </w:pPr>
      <w:r>
        <w:rPr>
          <w:rStyle w:val="FootnoteReference"/>
        </w:rPr>
        <w:footnoteRef/>
      </w:r>
      <w:r>
        <w:t xml:space="preserve"> a. g. e. 9796</w:t>
      </w:r>
    </w:p>
  </w:footnote>
  <w:footnote w:id="930">
    <w:p w:rsidR="000D23A1" w:rsidRDefault="000D23A1">
      <w:pPr>
        <w:pStyle w:val="FootnoteText"/>
      </w:pPr>
      <w:r>
        <w:rPr>
          <w:rStyle w:val="FootnoteReference"/>
        </w:rPr>
        <w:footnoteRef/>
      </w:r>
      <w:r>
        <w:t xml:space="preserve"> Mişkat’ul-Envar, 22</w:t>
      </w:r>
    </w:p>
  </w:footnote>
  <w:footnote w:id="931">
    <w:p w:rsidR="000D23A1" w:rsidRDefault="000D23A1">
      <w:pPr>
        <w:pStyle w:val="FootnoteText"/>
      </w:pPr>
      <w:r>
        <w:rPr>
          <w:rStyle w:val="FootnoteReference"/>
        </w:rPr>
        <w:footnoteRef/>
      </w:r>
      <w:r>
        <w:t xml:space="preserve"> Tenbih’ul-Havatir, 1/182</w:t>
      </w:r>
    </w:p>
  </w:footnote>
  <w:footnote w:id="932">
    <w:p w:rsidR="000D23A1" w:rsidRDefault="000D23A1">
      <w:pPr>
        <w:pStyle w:val="FootnoteText"/>
      </w:pPr>
      <w:r>
        <w:rPr>
          <w:rStyle w:val="FootnoteReference"/>
        </w:rPr>
        <w:footnoteRef/>
      </w:r>
      <w:r>
        <w:t xml:space="preserve"> el-Kafi, 8/42/8</w:t>
      </w:r>
    </w:p>
  </w:footnote>
  <w:footnote w:id="933">
    <w:p w:rsidR="000D23A1" w:rsidRDefault="000D23A1">
      <w:pPr>
        <w:pStyle w:val="FootnoteText"/>
      </w:pPr>
      <w:r>
        <w:rPr>
          <w:rStyle w:val="FootnoteReference"/>
        </w:rPr>
        <w:footnoteRef/>
      </w:r>
      <w:r>
        <w:t xml:space="preserve"> Metalib’us-Suul, 53</w:t>
      </w:r>
    </w:p>
  </w:footnote>
  <w:footnote w:id="934">
    <w:p w:rsidR="000D23A1" w:rsidRDefault="000D23A1">
      <w:pPr>
        <w:pStyle w:val="FootnoteText"/>
      </w:pPr>
      <w:r>
        <w:rPr>
          <w:rStyle w:val="FootnoteReference"/>
        </w:rPr>
        <w:footnoteRef/>
      </w:r>
      <w:r>
        <w:t xml:space="preserve"> Tenbih’ul-Havatir, 53</w:t>
      </w:r>
    </w:p>
  </w:footnote>
  <w:footnote w:id="935">
    <w:p w:rsidR="000D23A1" w:rsidRDefault="000D23A1" w:rsidP="00715F09">
      <w:pPr>
        <w:pStyle w:val="FootnoteText"/>
      </w:pPr>
      <w:r>
        <w:rPr>
          <w:rStyle w:val="FootnoteReference"/>
        </w:rPr>
        <w:footnoteRef/>
      </w:r>
      <w:r>
        <w:t xml:space="preserve"> Bihar, 70/111/14 </w:t>
      </w:r>
    </w:p>
  </w:footnote>
  <w:footnote w:id="936">
    <w:p w:rsidR="000D23A1" w:rsidRDefault="000D23A1" w:rsidP="00715F09">
      <w:pPr>
        <w:pStyle w:val="FootnoteText"/>
      </w:pPr>
      <w:r>
        <w:rPr>
          <w:rStyle w:val="FootnoteReference"/>
        </w:rPr>
        <w:footnoteRef/>
      </w:r>
      <w:r>
        <w:t xml:space="preserve"> a.g.e, Bu söz Müminl</w:t>
      </w:r>
      <w:r>
        <w:t>e</w:t>
      </w:r>
      <w:r>
        <w:t>rin Emiri’nin (a.s) Nehc’ul Belağa 434. hikmette yer alan sözüne benzemektedir: B</w:t>
      </w:r>
      <w:r>
        <w:t>u</w:t>
      </w:r>
      <w:r>
        <w:t>nun anlamı ise şudur: İnsanlara karış, açıkta ve gizlilikte onlarla muaşerette bulun. Böyle ya</w:t>
      </w:r>
      <w:r>
        <w:t>p</w:t>
      </w:r>
      <w:r>
        <w:t>tığın taktirde onları den</w:t>
      </w:r>
      <w:r>
        <w:t>e</w:t>
      </w:r>
      <w:r>
        <w:t>miş olursun, tümüyle onların gerçeğini bilmiş olursun. Onları d</w:t>
      </w:r>
      <w:r>
        <w:t>e</w:t>
      </w:r>
      <w:r>
        <w:t>neyip imtihan ettiğin taktirde ise o</w:t>
      </w:r>
      <w:r>
        <w:t>n</w:t>
      </w:r>
      <w:r>
        <w:t xml:space="preserve">lara buğzeder ve onlardan nefret </w:t>
      </w:r>
      <w:r>
        <w:t>e</w:t>
      </w:r>
      <w:r>
        <w:t>dersin. (Bihar’ın haşiyesinde yer a</w:t>
      </w:r>
      <w:r>
        <w:t>l</w:t>
      </w:r>
      <w:r>
        <w:t>dığı şe</w:t>
      </w:r>
      <w:r>
        <w:t>k</w:t>
      </w:r>
      <w:r>
        <w:t>liyle)</w:t>
      </w:r>
    </w:p>
  </w:footnote>
  <w:footnote w:id="937">
    <w:p w:rsidR="000D23A1" w:rsidRDefault="000D23A1">
      <w:pPr>
        <w:pStyle w:val="FootnoteText"/>
      </w:pPr>
      <w:r>
        <w:rPr>
          <w:rStyle w:val="FootnoteReference"/>
        </w:rPr>
        <w:footnoteRef/>
      </w:r>
      <w:r>
        <w:t xml:space="preserve"> Gurer'ul-Hikem, 7829, 7832</w:t>
      </w:r>
    </w:p>
  </w:footnote>
  <w:footnote w:id="938">
    <w:p w:rsidR="000D23A1" w:rsidRDefault="000D23A1">
      <w:pPr>
        <w:pStyle w:val="FootnoteText"/>
      </w:pPr>
      <w:r>
        <w:rPr>
          <w:rStyle w:val="FootnoteReference"/>
        </w:rPr>
        <w:footnoteRef/>
      </w:r>
      <w:r>
        <w:t xml:space="preserve"> Bihar, 47/60/116</w:t>
      </w:r>
    </w:p>
  </w:footnote>
  <w:footnote w:id="939">
    <w:p w:rsidR="000D23A1" w:rsidRDefault="000D23A1">
      <w:pPr>
        <w:pStyle w:val="FootnoteText"/>
      </w:pPr>
      <w:r>
        <w:rPr>
          <w:rStyle w:val="FootnoteReference"/>
        </w:rPr>
        <w:footnoteRef/>
      </w:r>
      <w:r>
        <w:t xml:space="preserve"> Gurer'ul-Hikem, 7647</w:t>
      </w:r>
    </w:p>
  </w:footnote>
  <w:footnote w:id="940">
    <w:p w:rsidR="000D23A1" w:rsidRDefault="000D23A1">
      <w:pPr>
        <w:pStyle w:val="FootnoteText"/>
      </w:pPr>
      <w:r>
        <w:rPr>
          <w:rStyle w:val="FootnoteReference"/>
        </w:rPr>
        <w:footnoteRef/>
      </w:r>
      <w:r>
        <w:t xml:space="preserve"> Kenz'ul-Ummal, 686</w:t>
      </w:r>
    </w:p>
  </w:footnote>
  <w:footnote w:id="941">
    <w:p w:rsidR="000D23A1" w:rsidRDefault="000D23A1">
      <w:pPr>
        <w:pStyle w:val="FootnoteText"/>
      </w:pPr>
      <w:r>
        <w:rPr>
          <w:rStyle w:val="FootnoteReference"/>
        </w:rPr>
        <w:footnoteRef/>
      </w:r>
      <w:r>
        <w:t xml:space="preserve"> Dur’ul-Mensur, 1/161</w:t>
      </w:r>
    </w:p>
  </w:footnote>
  <w:footnote w:id="942">
    <w:p w:rsidR="000D23A1" w:rsidRDefault="000D23A1">
      <w:pPr>
        <w:pStyle w:val="FootnoteText"/>
      </w:pPr>
      <w:r>
        <w:rPr>
          <w:rStyle w:val="FootnoteReference"/>
        </w:rPr>
        <w:footnoteRef/>
      </w:r>
      <w:r>
        <w:t xml:space="preserve"> Taha suresi, 115. ayet</w:t>
      </w:r>
    </w:p>
  </w:footnote>
  <w:footnote w:id="943">
    <w:p w:rsidR="000D23A1" w:rsidRDefault="000D23A1">
      <w:pPr>
        <w:pStyle w:val="FootnoteText"/>
      </w:pPr>
      <w:r>
        <w:rPr>
          <w:rStyle w:val="FootnoteReference"/>
        </w:rPr>
        <w:footnoteRef/>
      </w:r>
      <w:r>
        <w:t xml:space="preserve"> Ahkaf suresi, 35. ayet</w:t>
      </w:r>
    </w:p>
  </w:footnote>
  <w:footnote w:id="944">
    <w:p w:rsidR="000D23A1" w:rsidRDefault="000D23A1">
      <w:pPr>
        <w:pStyle w:val="FootnoteText"/>
      </w:pPr>
      <w:r>
        <w:rPr>
          <w:rStyle w:val="FootnoteReference"/>
        </w:rPr>
        <w:footnoteRef/>
      </w:r>
      <w:r>
        <w:t xml:space="preserve"> Nehc'ül-Belağa, 192. hutbe</w:t>
      </w:r>
    </w:p>
  </w:footnote>
  <w:footnote w:id="945">
    <w:p w:rsidR="000D23A1" w:rsidRDefault="000D23A1">
      <w:pPr>
        <w:pStyle w:val="FootnoteText"/>
      </w:pPr>
      <w:r>
        <w:rPr>
          <w:rStyle w:val="FootnoteReference"/>
        </w:rPr>
        <w:footnoteRef/>
      </w:r>
      <w:r>
        <w:t xml:space="preserve"> a. g. e. 72. hutbe</w:t>
      </w:r>
    </w:p>
  </w:footnote>
  <w:footnote w:id="946">
    <w:p w:rsidR="000D23A1" w:rsidRDefault="000D23A1" w:rsidP="00A528AA">
      <w:pPr>
        <w:pStyle w:val="FootnoteText"/>
      </w:pPr>
      <w:r>
        <w:rPr>
          <w:rStyle w:val="FootnoteReference"/>
        </w:rPr>
        <w:footnoteRef/>
      </w:r>
      <w:r>
        <w:t xml:space="preserve"> a.g.e, 91. hutbe</w:t>
      </w:r>
    </w:p>
  </w:footnote>
  <w:footnote w:id="947">
    <w:p w:rsidR="000D23A1" w:rsidRDefault="000D23A1">
      <w:pPr>
        <w:pStyle w:val="FootnoteText"/>
      </w:pPr>
      <w:r>
        <w:rPr>
          <w:rStyle w:val="FootnoteReference"/>
        </w:rPr>
        <w:footnoteRef/>
      </w:r>
      <w:r>
        <w:t xml:space="preserve"> Keşf’ul-Gumme, 2/306</w:t>
      </w:r>
    </w:p>
  </w:footnote>
  <w:footnote w:id="948">
    <w:p w:rsidR="000D23A1" w:rsidRDefault="000D23A1">
      <w:pPr>
        <w:pStyle w:val="FootnoteText"/>
      </w:pPr>
      <w:r>
        <w:rPr>
          <w:rStyle w:val="FootnoteReference"/>
        </w:rPr>
        <w:footnoteRef/>
      </w:r>
      <w:r>
        <w:t xml:space="preserve"> Şerh-i Nehc'ül-Belağa-i İbn-i Ebi'l-Hadid, 11/238</w:t>
      </w:r>
    </w:p>
  </w:footnote>
  <w:footnote w:id="949">
    <w:p w:rsidR="000D23A1" w:rsidRDefault="000D23A1">
      <w:pPr>
        <w:pStyle w:val="FootnoteText"/>
      </w:pPr>
      <w:r>
        <w:rPr>
          <w:rStyle w:val="FootnoteReference"/>
        </w:rPr>
        <w:footnoteRef/>
      </w:r>
      <w:r>
        <w:t xml:space="preserve"> Nehc'ül-Belağa, 241. hutbe; Şerh-i Nehc'ül-Belağa-i İbn-i Ebi'l-Hadid, 11/142</w:t>
      </w:r>
    </w:p>
  </w:footnote>
  <w:footnote w:id="950">
    <w:p w:rsidR="000D23A1" w:rsidRDefault="000D23A1">
      <w:pPr>
        <w:pStyle w:val="FootnoteText"/>
      </w:pPr>
      <w:r>
        <w:rPr>
          <w:rStyle w:val="FootnoteReference"/>
        </w:rPr>
        <w:footnoteRef/>
      </w:r>
      <w:r>
        <w:t xml:space="preserve"> Gurer'ul-Hikem, 8315</w:t>
      </w:r>
    </w:p>
  </w:footnote>
  <w:footnote w:id="951">
    <w:p w:rsidR="000D23A1" w:rsidRDefault="000D23A1">
      <w:pPr>
        <w:pStyle w:val="FootnoteText"/>
      </w:pPr>
      <w:r>
        <w:rPr>
          <w:rStyle w:val="FootnoteReference"/>
        </w:rPr>
        <w:footnoteRef/>
      </w:r>
      <w:r>
        <w:t xml:space="preserve"> a. g. e. 10183</w:t>
      </w:r>
    </w:p>
  </w:footnote>
  <w:footnote w:id="952">
    <w:p w:rsidR="000D23A1" w:rsidRDefault="000D23A1">
      <w:pPr>
        <w:pStyle w:val="FootnoteText"/>
      </w:pPr>
      <w:r>
        <w:rPr>
          <w:rStyle w:val="FootnoteReference"/>
        </w:rPr>
        <w:footnoteRef/>
      </w:r>
      <w:r>
        <w:t xml:space="preserve"> a. g. e. 3095</w:t>
      </w:r>
    </w:p>
  </w:footnote>
  <w:footnote w:id="953">
    <w:p w:rsidR="000D23A1" w:rsidRDefault="000D23A1">
      <w:pPr>
        <w:pStyle w:val="FootnoteText"/>
      </w:pPr>
      <w:r>
        <w:rPr>
          <w:rStyle w:val="FootnoteReference"/>
        </w:rPr>
        <w:footnoteRef/>
      </w:r>
      <w:r>
        <w:t xml:space="preserve"> a. g. e. 5927</w:t>
      </w:r>
    </w:p>
  </w:footnote>
  <w:footnote w:id="954">
    <w:p w:rsidR="000D23A1" w:rsidRDefault="000D23A1">
      <w:pPr>
        <w:pStyle w:val="FootnoteText"/>
      </w:pPr>
      <w:r>
        <w:rPr>
          <w:rStyle w:val="FootnoteReference"/>
        </w:rPr>
        <w:footnoteRef/>
      </w:r>
      <w:r>
        <w:t xml:space="preserve"> a. g. e. 6173</w:t>
      </w:r>
    </w:p>
  </w:footnote>
  <w:footnote w:id="955">
    <w:p w:rsidR="000D23A1" w:rsidRDefault="000D23A1">
      <w:pPr>
        <w:pStyle w:val="FootnoteText"/>
      </w:pPr>
      <w:r>
        <w:rPr>
          <w:rStyle w:val="FootnoteReference"/>
        </w:rPr>
        <w:footnoteRef/>
      </w:r>
      <w:r>
        <w:t xml:space="preserve"> Bihar, 86/318/67</w:t>
      </w:r>
    </w:p>
  </w:footnote>
  <w:footnote w:id="956">
    <w:p w:rsidR="000D23A1" w:rsidRDefault="000D23A1">
      <w:pPr>
        <w:pStyle w:val="FootnoteText"/>
      </w:pPr>
      <w:r>
        <w:rPr>
          <w:rStyle w:val="FootnoteReference"/>
        </w:rPr>
        <w:footnoteRef/>
      </w:r>
      <w:r>
        <w:t xml:space="preserve"> Nehc'ül-Belağa, 106. hutbe</w:t>
      </w:r>
    </w:p>
  </w:footnote>
  <w:footnote w:id="957">
    <w:p w:rsidR="000D23A1" w:rsidRDefault="000D23A1">
      <w:pPr>
        <w:pStyle w:val="FootnoteText"/>
      </w:pPr>
      <w:r>
        <w:rPr>
          <w:rStyle w:val="FootnoteReference"/>
        </w:rPr>
        <w:footnoteRef/>
      </w:r>
      <w:r>
        <w:t xml:space="preserve"> a. g. e. 192. hutbe</w:t>
      </w:r>
    </w:p>
  </w:footnote>
  <w:footnote w:id="958">
    <w:p w:rsidR="000D23A1" w:rsidRDefault="000D23A1">
      <w:pPr>
        <w:pStyle w:val="FootnoteText"/>
      </w:pPr>
      <w:r>
        <w:rPr>
          <w:rStyle w:val="FootnoteReference"/>
        </w:rPr>
        <w:footnoteRef/>
      </w:r>
      <w:r>
        <w:t xml:space="preserve"> a. g. e. 1. hutbe</w:t>
      </w:r>
    </w:p>
  </w:footnote>
  <w:footnote w:id="959">
    <w:p w:rsidR="000D23A1" w:rsidRDefault="000D23A1">
      <w:pPr>
        <w:pStyle w:val="FootnoteText"/>
      </w:pPr>
      <w:r>
        <w:rPr>
          <w:rStyle w:val="FootnoteReference"/>
        </w:rPr>
        <w:footnoteRef/>
      </w:r>
      <w:r>
        <w:t xml:space="preserve"> a. g. e. 83. hutbe</w:t>
      </w:r>
    </w:p>
  </w:footnote>
  <w:footnote w:id="960">
    <w:p w:rsidR="000D23A1" w:rsidRDefault="000D23A1">
      <w:pPr>
        <w:pStyle w:val="FootnoteText"/>
      </w:pPr>
      <w:r>
        <w:rPr>
          <w:rStyle w:val="FootnoteReference"/>
        </w:rPr>
        <w:footnoteRef/>
      </w:r>
      <w:r>
        <w:t xml:space="preserve"> Bihar, 82/94/46</w:t>
      </w:r>
    </w:p>
  </w:footnote>
  <w:footnote w:id="961">
    <w:p w:rsidR="000D23A1" w:rsidRDefault="000D23A1">
      <w:pPr>
        <w:pStyle w:val="FootnoteText"/>
      </w:pPr>
      <w:r>
        <w:rPr>
          <w:rStyle w:val="FootnoteReference"/>
        </w:rPr>
        <w:footnoteRef/>
      </w:r>
      <w:r>
        <w:t xml:space="preserve"> Müsekkin’ul-Fuad, 106</w:t>
      </w:r>
    </w:p>
  </w:footnote>
  <w:footnote w:id="962">
    <w:p w:rsidR="000D23A1" w:rsidRDefault="000D23A1">
      <w:pPr>
        <w:pStyle w:val="FootnoteText"/>
      </w:pPr>
      <w:r>
        <w:rPr>
          <w:rStyle w:val="FootnoteReference"/>
        </w:rPr>
        <w:footnoteRef/>
      </w:r>
      <w:r>
        <w:t xml:space="preserve"> el-Kafi, 3/227/3</w:t>
      </w:r>
    </w:p>
  </w:footnote>
  <w:footnote w:id="963">
    <w:p w:rsidR="000D23A1" w:rsidRDefault="000D23A1">
      <w:pPr>
        <w:pStyle w:val="FootnoteText"/>
      </w:pPr>
      <w:r>
        <w:rPr>
          <w:rStyle w:val="FootnoteReference"/>
        </w:rPr>
        <w:footnoteRef/>
      </w:r>
      <w:r>
        <w:t xml:space="preserve"> el-İhtisas, 189</w:t>
      </w:r>
    </w:p>
  </w:footnote>
  <w:footnote w:id="964">
    <w:p w:rsidR="000D23A1" w:rsidRDefault="000D23A1">
      <w:pPr>
        <w:pStyle w:val="FootnoteText"/>
      </w:pPr>
      <w:r>
        <w:rPr>
          <w:rStyle w:val="FootnoteReference"/>
        </w:rPr>
        <w:footnoteRef/>
      </w:r>
      <w:r>
        <w:t xml:space="preserve"> Fakih, 1/174/505</w:t>
      </w:r>
    </w:p>
  </w:footnote>
  <w:footnote w:id="965">
    <w:p w:rsidR="000D23A1" w:rsidRDefault="000D23A1">
      <w:pPr>
        <w:pStyle w:val="FootnoteText"/>
      </w:pPr>
      <w:r>
        <w:rPr>
          <w:rStyle w:val="FootnoteReference"/>
        </w:rPr>
        <w:footnoteRef/>
      </w:r>
      <w:r>
        <w:t xml:space="preserve"> Müsekkin’ul-Fuad, 108</w:t>
      </w:r>
    </w:p>
  </w:footnote>
  <w:footnote w:id="966">
    <w:p w:rsidR="000D23A1" w:rsidRDefault="000D23A1">
      <w:pPr>
        <w:pStyle w:val="FootnoteText"/>
      </w:pPr>
      <w:r>
        <w:rPr>
          <w:rStyle w:val="FootnoteReference"/>
        </w:rPr>
        <w:footnoteRef/>
      </w:r>
      <w:r>
        <w:t xml:space="preserve"> a. g. e. 109</w:t>
      </w:r>
    </w:p>
  </w:footnote>
  <w:footnote w:id="967">
    <w:p w:rsidR="000D23A1" w:rsidRDefault="000D23A1">
      <w:pPr>
        <w:pStyle w:val="FootnoteText"/>
      </w:pPr>
      <w:r>
        <w:rPr>
          <w:rStyle w:val="FootnoteReference"/>
        </w:rPr>
        <w:footnoteRef/>
      </w:r>
      <w:r>
        <w:t xml:space="preserve"> Deaim’ul-İslam, 1/224</w:t>
      </w:r>
    </w:p>
  </w:footnote>
  <w:footnote w:id="968">
    <w:p w:rsidR="000D23A1" w:rsidRDefault="000D23A1">
      <w:pPr>
        <w:pStyle w:val="FootnoteText"/>
      </w:pPr>
      <w:r>
        <w:rPr>
          <w:rStyle w:val="FootnoteReference"/>
        </w:rPr>
        <w:footnoteRef/>
      </w:r>
      <w:r>
        <w:t xml:space="preserve"> Fakih, 1/174/506</w:t>
      </w:r>
    </w:p>
  </w:footnote>
  <w:footnote w:id="969">
    <w:p w:rsidR="000D23A1" w:rsidRDefault="000D23A1">
      <w:pPr>
        <w:pStyle w:val="FootnoteText"/>
      </w:pPr>
      <w:r>
        <w:rPr>
          <w:rStyle w:val="FootnoteReference"/>
        </w:rPr>
        <w:footnoteRef/>
      </w:r>
      <w:r>
        <w:t xml:space="preserve"> Bihar, 78/353/9</w:t>
      </w:r>
    </w:p>
  </w:footnote>
  <w:footnote w:id="970">
    <w:p w:rsidR="000D23A1" w:rsidRDefault="000D23A1">
      <w:pPr>
        <w:pStyle w:val="FootnoteText"/>
      </w:pPr>
      <w:r>
        <w:rPr>
          <w:rStyle w:val="FootnoteReference"/>
        </w:rPr>
        <w:footnoteRef/>
      </w:r>
      <w:r>
        <w:t xml:space="preserve"> el-Kafi, 3/224/7</w:t>
      </w:r>
    </w:p>
  </w:footnote>
  <w:footnote w:id="971">
    <w:p w:rsidR="000D23A1" w:rsidRDefault="000D23A1">
      <w:pPr>
        <w:pStyle w:val="FootnoteText"/>
      </w:pPr>
      <w:r>
        <w:rPr>
          <w:rStyle w:val="FootnoteReference"/>
        </w:rPr>
        <w:footnoteRef/>
      </w:r>
      <w:r>
        <w:t xml:space="preserve"> el-Kafi, 2/454/7</w:t>
      </w:r>
    </w:p>
  </w:footnote>
  <w:footnote w:id="972">
    <w:p w:rsidR="000D23A1" w:rsidRDefault="000D23A1">
      <w:pPr>
        <w:pStyle w:val="FootnoteText"/>
      </w:pPr>
      <w:r>
        <w:rPr>
          <w:rStyle w:val="FootnoteReference"/>
        </w:rPr>
        <w:footnoteRef/>
      </w:r>
      <w:r>
        <w:t xml:space="preserve"> a. g. e. s. 455/8</w:t>
      </w:r>
    </w:p>
  </w:footnote>
  <w:footnote w:id="973">
    <w:p w:rsidR="000D23A1" w:rsidRDefault="000D23A1">
      <w:pPr>
        <w:pStyle w:val="FootnoteText"/>
      </w:pPr>
      <w:r>
        <w:rPr>
          <w:rStyle w:val="FootnoteReference"/>
        </w:rPr>
        <w:footnoteRef/>
      </w:r>
      <w:r>
        <w:t xml:space="preserve"> a. g. e. s. 454/5</w:t>
      </w:r>
    </w:p>
  </w:footnote>
  <w:footnote w:id="974">
    <w:p w:rsidR="000D23A1" w:rsidRDefault="000D23A1">
      <w:pPr>
        <w:pStyle w:val="FootnoteText"/>
      </w:pPr>
      <w:r>
        <w:rPr>
          <w:rStyle w:val="FootnoteReference"/>
        </w:rPr>
        <w:footnoteRef/>
      </w:r>
      <w:r>
        <w:t xml:space="preserve"> a. g. e. s. 455/11</w:t>
      </w:r>
    </w:p>
  </w:footnote>
  <w:footnote w:id="975">
    <w:p w:rsidR="000D23A1" w:rsidRDefault="000D23A1">
      <w:pPr>
        <w:pStyle w:val="FootnoteText"/>
      </w:pPr>
      <w:r>
        <w:rPr>
          <w:rStyle w:val="FootnoteReference"/>
        </w:rPr>
        <w:footnoteRef/>
      </w:r>
      <w:r>
        <w:t xml:space="preserve"> Bakara suresi, 83. ayet</w:t>
      </w:r>
    </w:p>
  </w:footnote>
  <w:footnote w:id="976">
    <w:p w:rsidR="000D23A1" w:rsidRDefault="000D23A1">
      <w:pPr>
        <w:pStyle w:val="FootnoteText"/>
      </w:pPr>
      <w:r>
        <w:rPr>
          <w:rStyle w:val="FootnoteReference"/>
        </w:rPr>
        <w:footnoteRef/>
      </w:r>
      <w:r>
        <w:t xml:space="preserve"> Nisa suresi, 36. ayet</w:t>
      </w:r>
    </w:p>
  </w:footnote>
  <w:footnote w:id="977">
    <w:p w:rsidR="000D23A1" w:rsidRDefault="000D23A1">
      <w:pPr>
        <w:pStyle w:val="FootnoteText"/>
      </w:pPr>
      <w:r>
        <w:rPr>
          <w:rStyle w:val="FootnoteReference"/>
        </w:rPr>
        <w:footnoteRef/>
      </w:r>
      <w:r>
        <w:t xml:space="preserve"> Nehc'ül-Belağa, 10. hikmet</w:t>
      </w:r>
    </w:p>
  </w:footnote>
  <w:footnote w:id="978">
    <w:p w:rsidR="000D23A1" w:rsidRDefault="000D23A1">
      <w:pPr>
        <w:pStyle w:val="FootnoteText"/>
      </w:pPr>
      <w:r>
        <w:rPr>
          <w:rStyle w:val="FootnoteReference"/>
        </w:rPr>
        <w:footnoteRef/>
      </w:r>
      <w:r>
        <w:t xml:space="preserve"> Bihar, 42/247/50</w:t>
      </w:r>
    </w:p>
  </w:footnote>
  <w:footnote w:id="979">
    <w:p w:rsidR="000D23A1" w:rsidRDefault="000D23A1">
      <w:pPr>
        <w:pStyle w:val="FootnoteText"/>
      </w:pPr>
      <w:r>
        <w:rPr>
          <w:rStyle w:val="FootnoteReference"/>
        </w:rPr>
        <w:footnoteRef/>
      </w:r>
      <w:r>
        <w:t xml:space="preserve"> a. g. e. 74/167/34</w:t>
      </w:r>
    </w:p>
  </w:footnote>
  <w:footnote w:id="980">
    <w:p w:rsidR="000D23A1" w:rsidRDefault="000D23A1">
      <w:pPr>
        <w:pStyle w:val="FootnoteText"/>
      </w:pPr>
      <w:r>
        <w:rPr>
          <w:rStyle w:val="FootnoteReference"/>
        </w:rPr>
        <w:footnoteRef/>
      </w:r>
      <w:r>
        <w:t xml:space="preserve"> el-İhtisas, 338</w:t>
      </w:r>
    </w:p>
  </w:footnote>
  <w:footnote w:id="981">
    <w:p w:rsidR="000D23A1" w:rsidRDefault="000D23A1">
      <w:pPr>
        <w:pStyle w:val="FootnoteText"/>
      </w:pPr>
      <w:r>
        <w:rPr>
          <w:rStyle w:val="FootnoteReference"/>
        </w:rPr>
        <w:footnoteRef/>
      </w:r>
      <w:r>
        <w:t xml:space="preserve"> Mean’il-Ahbar, 267/1</w:t>
      </w:r>
    </w:p>
  </w:footnote>
  <w:footnote w:id="982">
    <w:p w:rsidR="000D23A1" w:rsidRDefault="000D23A1">
      <w:pPr>
        <w:pStyle w:val="FootnoteText"/>
      </w:pPr>
      <w:r>
        <w:rPr>
          <w:rStyle w:val="FootnoteReference"/>
        </w:rPr>
        <w:footnoteRef/>
      </w:r>
      <w:r>
        <w:t xml:space="preserve"> Derret’ul-Bahire, 31</w:t>
      </w:r>
    </w:p>
  </w:footnote>
  <w:footnote w:id="983">
    <w:p w:rsidR="000D23A1" w:rsidRDefault="000D23A1">
      <w:pPr>
        <w:pStyle w:val="FootnoteText"/>
      </w:pPr>
      <w:r>
        <w:rPr>
          <w:rStyle w:val="FootnoteReference"/>
        </w:rPr>
        <w:footnoteRef/>
      </w:r>
      <w:r>
        <w:t xml:space="preserve"> Mehasin, 2/102/1272</w:t>
      </w:r>
    </w:p>
  </w:footnote>
  <w:footnote w:id="984">
    <w:p w:rsidR="000D23A1" w:rsidRDefault="000D23A1">
      <w:pPr>
        <w:pStyle w:val="FootnoteText"/>
      </w:pPr>
      <w:r>
        <w:rPr>
          <w:rStyle w:val="FootnoteReference"/>
        </w:rPr>
        <w:footnoteRef/>
      </w:r>
      <w:r>
        <w:t xml:space="preserve"> Tuhuf'ul-Ukul, 395</w:t>
      </w:r>
    </w:p>
  </w:footnote>
  <w:footnote w:id="985">
    <w:p w:rsidR="000D23A1" w:rsidRDefault="000D23A1">
      <w:pPr>
        <w:pStyle w:val="FootnoteText"/>
      </w:pPr>
      <w:r>
        <w:rPr>
          <w:rStyle w:val="FootnoteReference"/>
        </w:rPr>
        <w:footnoteRef/>
      </w:r>
      <w:r>
        <w:t xml:space="preserve"> Nehc'ül-Belağa, 451. hikmet</w:t>
      </w:r>
    </w:p>
  </w:footnote>
  <w:footnote w:id="986">
    <w:p w:rsidR="000D23A1" w:rsidRDefault="000D23A1">
      <w:pPr>
        <w:pStyle w:val="FootnoteText"/>
      </w:pPr>
      <w:r>
        <w:rPr>
          <w:rStyle w:val="FootnoteReference"/>
        </w:rPr>
        <w:footnoteRef/>
      </w:r>
      <w:r>
        <w:t xml:space="preserve"> Nisa suresi, 19. ayet</w:t>
      </w:r>
    </w:p>
  </w:footnote>
  <w:footnote w:id="987">
    <w:p w:rsidR="000D23A1" w:rsidRDefault="000D23A1">
      <w:pPr>
        <w:pStyle w:val="FootnoteText"/>
      </w:pPr>
      <w:r>
        <w:rPr>
          <w:rStyle w:val="FootnoteReference"/>
        </w:rPr>
        <w:footnoteRef/>
      </w:r>
      <w:r>
        <w:t xml:space="preserve"> Taha suresi, 132. ayet</w:t>
      </w:r>
    </w:p>
  </w:footnote>
  <w:footnote w:id="988">
    <w:p w:rsidR="000D23A1" w:rsidRDefault="000D23A1">
      <w:pPr>
        <w:pStyle w:val="FootnoteText"/>
      </w:pPr>
      <w:r>
        <w:rPr>
          <w:rStyle w:val="FootnoteReference"/>
        </w:rPr>
        <w:footnoteRef/>
      </w:r>
      <w:r>
        <w:t xml:space="preserve"> Meryem suresi, 55. ayet</w:t>
      </w:r>
    </w:p>
  </w:footnote>
  <w:footnote w:id="989">
    <w:p w:rsidR="000D23A1" w:rsidRDefault="000D23A1">
      <w:pPr>
        <w:pStyle w:val="FootnoteText"/>
      </w:pPr>
      <w:r>
        <w:rPr>
          <w:rStyle w:val="FootnoteReference"/>
        </w:rPr>
        <w:footnoteRef/>
      </w:r>
      <w:r>
        <w:t xml:space="preserve"> Münafikun suresi, 9. ayet</w:t>
      </w:r>
    </w:p>
  </w:footnote>
  <w:footnote w:id="990">
    <w:p w:rsidR="000D23A1" w:rsidRDefault="000D23A1">
      <w:pPr>
        <w:pStyle w:val="FootnoteText"/>
      </w:pPr>
      <w:r>
        <w:rPr>
          <w:rStyle w:val="FootnoteReference"/>
        </w:rPr>
        <w:footnoteRef/>
      </w:r>
      <w:r>
        <w:t xml:space="preserve"> Sevab’ul-A’mal, 235/1</w:t>
      </w:r>
    </w:p>
  </w:footnote>
  <w:footnote w:id="991">
    <w:p w:rsidR="000D23A1" w:rsidRDefault="000D23A1">
      <w:pPr>
        <w:pStyle w:val="FootnoteText"/>
      </w:pPr>
      <w:r>
        <w:rPr>
          <w:rStyle w:val="FootnoteReference"/>
        </w:rPr>
        <w:footnoteRef/>
      </w:r>
      <w:r>
        <w:t xml:space="preserve"> Bihar, 78/236/63</w:t>
      </w:r>
    </w:p>
  </w:footnote>
  <w:footnote w:id="992">
    <w:p w:rsidR="000D23A1" w:rsidRDefault="000D23A1">
      <w:pPr>
        <w:pStyle w:val="FootnoteText"/>
      </w:pPr>
      <w:r>
        <w:rPr>
          <w:rStyle w:val="FootnoteReference"/>
        </w:rPr>
        <w:footnoteRef/>
      </w:r>
      <w:r>
        <w:t xml:space="preserve"> Kenz'ul-Ummal, 5809</w:t>
      </w:r>
    </w:p>
  </w:footnote>
  <w:footnote w:id="993">
    <w:p w:rsidR="000D23A1" w:rsidRDefault="000D23A1">
      <w:pPr>
        <w:pStyle w:val="FootnoteText"/>
      </w:pPr>
      <w:r>
        <w:rPr>
          <w:rStyle w:val="FootnoteReference"/>
        </w:rPr>
        <w:footnoteRef/>
      </w:r>
      <w:r>
        <w:t xml:space="preserve"> Nehc'ül-Belağa, 31. mektup</w:t>
      </w:r>
    </w:p>
  </w:footnote>
  <w:footnote w:id="994">
    <w:p w:rsidR="000D23A1" w:rsidRDefault="000D23A1">
      <w:pPr>
        <w:pStyle w:val="FootnoteText"/>
      </w:pPr>
      <w:r>
        <w:rPr>
          <w:rStyle w:val="FootnoteReference"/>
        </w:rPr>
        <w:footnoteRef/>
      </w:r>
      <w:r>
        <w:t xml:space="preserve"> a. g. e. 257. hikmet</w:t>
      </w:r>
    </w:p>
  </w:footnote>
  <w:footnote w:id="995">
    <w:p w:rsidR="000D23A1" w:rsidRDefault="000D23A1">
      <w:pPr>
        <w:pStyle w:val="FootnoteText"/>
      </w:pPr>
      <w:r>
        <w:rPr>
          <w:rStyle w:val="FootnoteReference"/>
        </w:rPr>
        <w:footnoteRef/>
      </w:r>
      <w:r>
        <w:t xml:space="preserve"> a. g. e. 352. hutbe</w:t>
      </w:r>
    </w:p>
  </w:footnote>
  <w:footnote w:id="996">
    <w:p w:rsidR="000D23A1" w:rsidRDefault="000D23A1">
      <w:pPr>
        <w:pStyle w:val="FootnoteText"/>
      </w:pPr>
      <w:r>
        <w:rPr>
          <w:rStyle w:val="FootnoteReference"/>
        </w:rPr>
        <w:footnoteRef/>
      </w:r>
      <w:r>
        <w:t xml:space="preserve"> a. g. e. 199. hutbe</w:t>
      </w:r>
    </w:p>
  </w:footnote>
  <w:footnote w:id="997">
    <w:p w:rsidR="000D23A1" w:rsidRDefault="000D23A1">
      <w:pPr>
        <w:pStyle w:val="FootnoteText"/>
      </w:pPr>
      <w:r>
        <w:rPr>
          <w:rStyle w:val="FootnoteReference"/>
        </w:rPr>
        <w:footnoteRef/>
      </w:r>
      <w:r>
        <w:t xml:space="preserve"> Gurer'ul-Hikem, 9775</w:t>
      </w:r>
    </w:p>
  </w:footnote>
  <w:footnote w:id="998">
    <w:p w:rsidR="000D23A1" w:rsidRDefault="000D23A1">
      <w:pPr>
        <w:pStyle w:val="FootnoteText"/>
      </w:pPr>
      <w:r>
        <w:rPr>
          <w:rStyle w:val="FootnoteReference"/>
        </w:rPr>
        <w:footnoteRef/>
      </w:r>
      <w:r>
        <w:t xml:space="preserve"> a. g. e. 9812</w:t>
      </w:r>
    </w:p>
  </w:footnote>
  <w:footnote w:id="999">
    <w:p w:rsidR="000D23A1" w:rsidRDefault="000D23A1">
      <w:pPr>
        <w:pStyle w:val="FootnoteText"/>
      </w:pPr>
      <w:r>
        <w:rPr>
          <w:rStyle w:val="FootnoteReference"/>
        </w:rPr>
        <w:footnoteRef/>
      </w:r>
      <w:r>
        <w:t xml:space="preserve"> a. g. e. 9872</w:t>
      </w:r>
    </w:p>
  </w:footnote>
  <w:footnote w:id="1000">
    <w:p w:rsidR="000D23A1" w:rsidRDefault="000D23A1">
      <w:pPr>
        <w:pStyle w:val="FootnoteText"/>
      </w:pPr>
      <w:r>
        <w:rPr>
          <w:rStyle w:val="FootnoteReference"/>
        </w:rPr>
        <w:footnoteRef/>
      </w:r>
      <w:r>
        <w:t xml:space="preserve"> Bihar, 77/203/1</w:t>
      </w:r>
    </w:p>
  </w:footnote>
  <w:footnote w:id="1001">
    <w:p w:rsidR="000D23A1" w:rsidRDefault="000D23A1">
      <w:pPr>
        <w:pStyle w:val="FootnoteText"/>
      </w:pPr>
      <w:r>
        <w:rPr>
          <w:rStyle w:val="FootnoteReference"/>
        </w:rPr>
        <w:footnoteRef/>
      </w:r>
      <w:r>
        <w:t xml:space="preserve"> A’lam’ud-Din, 297</w:t>
      </w:r>
    </w:p>
  </w:footnote>
  <w:footnote w:id="1002">
    <w:p w:rsidR="000D23A1" w:rsidRDefault="000D23A1">
      <w:pPr>
        <w:pStyle w:val="FootnoteText"/>
      </w:pPr>
      <w:r>
        <w:rPr>
          <w:rStyle w:val="FootnoteReference"/>
        </w:rPr>
        <w:footnoteRef/>
      </w:r>
      <w:r>
        <w:t xml:space="preserve"> Gurer'ul-Hikem, 5071</w:t>
      </w:r>
    </w:p>
  </w:footnote>
  <w:footnote w:id="1003">
    <w:p w:rsidR="000D23A1" w:rsidRDefault="000D23A1">
      <w:pPr>
        <w:pStyle w:val="FootnoteText"/>
      </w:pPr>
      <w:r>
        <w:rPr>
          <w:rStyle w:val="FootnoteReference"/>
        </w:rPr>
        <w:footnoteRef/>
      </w:r>
      <w:r>
        <w:t xml:space="preserve"> a. g. e. 5068</w:t>
      </w:r>
    </w:p>
  </w:footnote>
  <w:footnote w:id="1004">
    <w:p w:rsidR="000D23A1" w:rsidRDefault="000D23A1">
      <w:pPr>
        <w:pStyle w:val="FootnoteText"/>
      </w:pPr>
      <w:r>
        <w:rPr>
          <w:rStyle w:val="FootnoteReference"/>
        </w:rPr>
        <w:footnoteRef/>
      </w:r>
      <w:r>
        <w:t xml:space="preserve"> a. g. e. 5051</w:t>
      </w:r>
    </w:p>
  </w:footnote>
  <w:footnote w:id="1005">
    <w:p w:rsidR="000D23A1" w:rsidRDefault="000D23A1">
      <w:pPr>
        <w:pStyle w:val="FootnoteText"/>
      </w:pPr>
      <w:r>
        <w:rPr>
          <w:rStyle w:val="FootnoteReference"/>
        </w:rPr>
        <w:footnoteRef/>
      </w:r>
      <w:r>
        <w:t xml:space="preserve"> Tenbih’ul-Havatir, 2/14</w:t>
      </w:r>
    </w:p>
  </w:footnote>
  <w:footnote w:id="1006">
    <w:p w:rsidR="000D23A1" w:rsidRDefault="000D23A1">
      <w:pPr>
        <w:pStyle w:val="FootnoteText"/>
      </w:pPr>
      <w:r>
        <w:rPr>
          <w:rStyle w:val="FootnoteReference"/>
        </w:rPr>
        <w:footnoteRef/>
      </w:r>
      <w:r>
        <w:t xml:space="preserve"> Bihar, 75/410/54</w:t>
      </w:r>
    </w:p>
  </w:footnote>
  <w:footnote w:id="1007">
    <w:p w:rsidR="000D23A1" w:rsidRDefault="000D23A1">
      <w:pPr>
        <w:pStyle w:val="FootnoteText"/>
      </w:pPr>
      <w:r>
        <w:rPr>
          <w:rStyle w:val="FootnoteReference"/>
        </w:rPr>
        <w:footnoteRef/>
      </w:r>
      <w:r>
        <w:t xml:space="preserve"> el-Kafi, 2/218/5</w:t>
      </w:r>
    </w:p>
  </w:footnote>
  <w:footnote w:id="1008">
    <w:p w:rsidR="000D23A1" w:rsidRDefault="000D23A1">
      <w:pPr>
        <w:pStyle w:val="FootnoteText"/>
      </w:pPr>
      <w:r>
        <w:rPr>
          <w:rStyle w:val="FootnoteReference"/>
        </w:rPr>
        <w:footnoteRef/>
      </w:r>
      <w:r>
        <w:t xml:space="preserve"> Bihar, 78/50/76</w:t>
      </w:r>
    </w:p>
  </w:footnote>
  <w:footnote w:id="1009">
    <w:p w:rsidR="000D23A1" w:rsidRDefault="000D23A1">
      <w:pPr>
        <w:pStyle w:val="FootnoteText"/>
      </w:pPr>
      <w:r>
        <w:rPr>
          <w:rStyle w:val="FootnoteReference"/>
        </w:rPr>
        <w:footnoteRef/>
      </w:r>
      <w:r>
        <w:t xml:space="preserve"> Gurer'ul-Hikem, 2466</w:t>
      </w:r>
    </w:p>
  </w:footnote>
  <w:footnote w:id="1010">
    <w:p w:rsidR="000D23A1" w:rsidRDefault="000D23A1">
      <w:pPr>
        <w:pStyle w:val="FootnoteText"/>
      </w:pPr>
      <w:r>
        <w:rPr>
          <w:rStyle w:val="FootnoteReference"/>
        </w:rPr>
        <w:footnoteRef/>
      </w:r>
      <w:r>
        <w:t xml:space="preserve"> el-İhtisas, 230</w:t>
      </w:r>
    </w:p>
  </w:footnote>
  <w:footnote w:id="1011">
    <w:p w:rsidR="000D23A1" w:rsidRDefault="000D23A1">
      <w:pPr>
        <w:pStyle w:val="FootnoteText"/>
      </w:pPr>
      <w:r>
        <w:rPr>
          <w:rStyle w:val="FootnoteReference"/>
        </w:rPr>
        <w:footnoteRef/>
      </w:r>
      <w:r>
        <w:t xml:space="preserve"> Emali’es-Seduk, 168/13</w:t>
      </w:r>
    </w:p>
  </w:footnote>
  <w:footnote w:id="1012">
    <w:p w:rsidR="000D23A1" w:rsidRDefault="000D23A1">
      <w:pPr>
        <w:pStyle w:val="FootnoteText"/>
      </w:pPr>
      <w:r>
        <w:rPr>
          <w:rStyle w:val="FootnoteReference"/>
        </w:rPr>
        <w:footnoteRef/>
      </w:r>
      <w:r>
        <w:t xml:space="preserve"> Müstetrafat’is-Serair, 61/33</w:t>
      </w:r>
    </w:p>
  </w:footnote>
  <w:footnote w:id="1013">
    <w:p w:rsidR="000D23A1" w:rsidRDefault="000D23A1">
      <w:pPr>
        <w:pStyle w:val="FootnoteText"/>
      </w:pPr>
      <w:r>
        <w:rPr>
          <w:rStyle w:val="FootnoteReference"/>
        </w:rPr>
        <w:footnoteRef/>
      </w:r>
      <w:r>
        <w:t xml:space="preserve"> Tuhuf'ul-Ukul, 366</w:t>
      </w:r>
    </w:p>
  </w:footnote>
  <w:footnote w:id="1014">
    <w:p w:rsidR="000D23A1" w:rsidRDefault="000D23A1">
      <w:pPr>
        <w:pStyle w:val="FootnoteText"/>
      </w:pPr>
      <w:r>
        <w:rPr>
          <w:rStyle w:val="FootnoteReference"/>
        </w:rPr>
        <w:footnoteRef/>
      </w:r>
      <w:r>
        <w:t xml:space="preserve"> Gurer'ul-Hikem, 5832</w:t>
      </w:r>
    </w:p>
  </w:footnote>
  <w:footnote w:id="1015">
    <w:p w:rsidR="000D23A1" w:rsidRDefault="000D23A1">
      <w:pPr>
        <w:pStyle w:val="FootnoteText"/>
      </w:pPr>
      <w:r>
        <w:rPr>
          <w:rStyle w:val="FootnoteReference"/>
        </w:rPr>
        <w:footnoteRef/>
      </w:r>
      <w:r>
        <w:t xml:space="preserve"> a. g. e. 2464</w:t>
      </w:r>
    </w:p>
  </w:footnote>
  <w:footnote w:id="1016">
    <w:p w:rsidR="000D23A1" w:rsidRDefault="000D23A1">
      <w:pPr>
        <w:pStyle w:val="FootnoteText"/>
      </w:pPr>
      <w:r>
        <w:rPr>
          <w:rStyle w:val="FootnoteReference"/>
        </w:rPr>
        <w:footnoteRef/>
      </w:r>
      <w:r>
        <w:t xml:space="preserve"> Müstedrek’ül-Vesail, 12/81/13572</w:t>
      </w:r>
    </w:p>
  </w:footnote>
  <w:footnote w:id="1017">
    <w:p w:rsidR="000D23A1" w:rsidRDefault="000D23A1">
      <w:pPr>
        <w:pStyle w:val="FootnoteText"/>
      </w:pPr>
      <w:r>
        <w:rPr>
          <w:rStyle w:val="FootnoteReference"/>
        </w:rPr>
        <w:footnoteRef/>
      </w:r>
      <w:r>
        <w:t xml:space="preserve"> Tuhuf'ul-Ukul, 403</w:t>
      </w:r>
    </w:p>
  </w:footnote>
  <w:footnote w:id="1018">
    <w:p w:rsidR="000D23A1" w:rsidRDefault="000D23A1">
      <w:pPr>
        <w:pStyle w:val="FootnoteText"/>
      </w:pPr>
      <w:r>
        <w:rPr>
          <w:rStyle w:val="FootnoteReference"/>
        </w:rPr>
        <w:footnoteRef/>
      </w:r>
      <w:r>
        <w:t xml:space="preserve"> Bihar, 74/158/6</w:t>
      </w:r>
    </w:p>
  </w:footnote>
  <w:footnote w:id="1019">
    <w:p w:rsidR="000D23A1" w:rsidRDefault="000D23A1">
      <w:pPr>
        <w:pStyle w:val="FootnoteText"/>
      </w:pPr>
      <w:r>
        <w:rPr>
          <w:rStyle w:val="FootnoteReference"/>
        </w:rPr>
        <w:footnoteRef/>
      </w:r>
      <w:r>
        <w:t xml:space="preserve"> a. g. e. s. 175/6</w:t>
      </w:r>
    </w:p>
  </w:footnote>
  <w:footnote w:id="1020">
    <w:p w:rsidR="000D23A1" w:rsidRDefault="000D23A1">
      <w:pPr>
        <w:pStyle w:val="FootnoteText"/>
      </w:pPr>
      <w:r>
        <w:rPr>
          <w:rStyle w:val="FootnoteReference"/>
        </w:rPr>
        <w:footnoteRef/>
      </w:r>
      <w:r>
        <w:t xml:space="preserve"> Gurer'ul-Hikem, 1345</w:t>
      </w:r>
    </w:p>
  </w:footnote>
  <w:footnote w:id="1021">
    <w:p w:rsidR="000D23A1" w:rsidRDefault="000D23A1">
      <w:pPr>
        <w:pStyle w:val="FootnoteText"/>
      </w:pPr>
      <w:r>
        <w:rPr>
          <w:rStyle w:val="FootnoteReference"/>
        </w:rPr>
        <w:footnoteRef/>
      </w:r>
      <w:r>
        <w:t xml:space="preserve"> a. g. e. 4341</w:t>
      </w:r>
    </w:p>
  </w:footnote>
  <w:footnote w:id="1022">
    <w:p w:rsidR="000D23A1" w:rsidRDefault="000D23A1">
      <w:pPr>
        <w:pStyle w:val="FootnoteText"/>
      </w:pPr>
      <w:r>
        <w:rPr>
          <w:rStyle w:val="FootnoteReference"/>
        </w:rPr>
        <w:footnoteRef/>
      </w:r>
      <w:r>
        <w:t xml:space="preserve"> a. g. e. 5277</w:t>
      </w:r>
    </w:p>
  </w:footnote>
  <w:footnote w:id="1023">
    <w:p w:rsidR="000D23A1" w:rsidRDefault="000D23A1">
      <w:pPr>
        <w:pStyle w:val="FootnoteText"/>
      </w:pPr>
      <w:r>
        <w:rPr>
          <w:rStyle w:val="FootnoteReference"/>
        </w:rPr>
        <w:footnoteRef/>
      </w:r>
      <w:r>
        <w:t xml:space="preserve"> a. g. e. 4200</w:t>
      </w:r>
    </w:p>
  </w:footnote>
  <w:footnote w:id="1024">
    <w:p w:rsidR="000D23A1" w:rsidRDefault="000D23A1">
      <w:pPr>
        <w:pStyle w:val="FootnoteText"/>
      </w:pPr>
      <w:r>
        <w:rPr>
          <w:rStyle w:val="FootnoteReference"/>
        </w:rPr>
        <w:footnoteRef/>
      </w:r>
      <w:r>
        <w:t xml:space="preserve"> a. g. e. 4811</w:t>
      </w:r>
    </w:p>
  </w:footnote>
  <w:footnote w:id="1025">
    <w:p w:rsidR="000D23A1" w:rsidRDefault="000D23A1" w:rsidP="0092229C">
      <w:pPr>
        <w:pStyle w:val="FootnoteText"/>
      </w:pPr>
      <w:r>
        <w:rPr>
          <w:rStyle w:val="FootnoteReference"/>
        </w:rPr>
        <w:footnoteRef/>
      </w:r>
      <w:r>
        <w:t xml:space="preserve"> a.g.e, 4233</w:t>
      </w:r>
    </w:p>
  </w:footnote>
  <w:footnote w:id="1026">
    <w:p w:rsidR="000D23A1" w:rsidRDefault="000D23A1">
      <w:pPr>
        <w:pStyle w:val="FootnoteText"/>
      </w:pPr>
      <w:r>
        <w:rPr>
          <w:rStyle w:val="FootnoteReference"/>
        </w:rPr>
        <w:footnoteRef/>
      </w:r>
      <w:r>
        <w:t xml:space="preserve"> a. g. e. 4270</w:t>
      </w:r>
    </w:p>
  </w:footnote>
  <w:footnote w:id="1027">
    <w:p w:rsidR="000D23A1" w:rsidRDefault="000D23A1">
      <w:pPr>
        <w:pStyle w:val="FootnoteText"/>
      </w:pPr>
      <w:r>
        <w:rPr>
          <w:rStyle w:val="FootnoteReference"/>
        </w:rPr>
        <w:footnoteRef/>
      </w:r>
      <w:r>
        <w:t xml:space="preserve"> Nehc'ül-Belağa, 31. mektup</w:t>
      </w:r>
    </w:p>
  </w:footnote>
  <w:footnote w:id="1028">
    <w:p w:rsidR="000D23A1" w:rsidRDefault="000D23A1">
      <w:pPr>
        <w:pStyle w:val="FootnoteText"/>
      </w:pPr>
      <w:r>
        <w:rPr>
          <w:rStyle w:val="FootnoteReference"/>
        </w:rPr>
        <w:footnoteRef/>
      </w:r>
      <w:r>
        <w:t xml:space="preserve"> Gurer'ul-Hikem, 6532</w:t>
      </w:r>
    </w:p>
  </w:footnote>
  <w:footnote w:id="1029">
    <w:p w:rsidR="000D23A1" w:rsidRDefault="000D23A1">
      <w:pPr>
        <w:pStyle w:val="FootnoteText"/>
      </w:pPr>
      <w:r>
        <w:rPr>
          <w:rStyle w:val="FootnoteReference"/>
        </w:rPr>
        <w:footnoteRef/>
      </w:r>
      <w:r>
        <w:t xml:space="preserve"> Tuhuf'ul-Ukul, 324</w:t>
      </w:r>
    </w:p>
  </w:footnote>
  <w:footnote w:id="1030">
    <w:p w:rsidR="000D23A1" w:rsidRDefault="000D23A1" w:rsidP="0092229C">
      <w:pPr>
        <w:pStyle w:val="FootnoteText"/>
      </w:pPr>
      <w:r>
        <w:rPr>
          <w:rStyle w:val="FootnoteReference"/>
        </w:rPr>
        <w:footnoteRef/>
      </w:r>
      <w:r>
        <w:t xml:space="preserve"> a.g.e, 370</w:t>
      </w:r>
    </w:p>
  </w:footnote>
  <w:footnote w:id="1031">
    <w:p w:rsidR="000D23A1" w:rsidRDefault="000D23A1">
      <w:pPr>
        <w:pStyle w:val="FootnoteText"/>
      </w:pPr>
      <w:r>
        <w:rPr>
          <w:rStyle w:val="FootnoteReference"/>
        </w:rPr>
        <w:footnoteRef/>
      </w:r>
      <w:r>
        <w:t xml:space="preserve"> Emali’et-Tusi, 364/767</w:t>
      </w:r>
    </w:p>
  </w:footnote>
  <w:footnote w:id="1032">
    <w:p w:rsidR="000D23A1" w:rsidRDefault="000D23A1">
      <w:pPr>
        <w:pStyle w:val="FootnoteText"/>
      </w:pPr>
      <w:r>
        <w:rPr>
          <w:rStyle w:val="FootnoteReference"/>
        </w:rPr>
        <w:footnoteRef/>
      </w:r>
      <w:r>
        <w:t xml:space="preserve"> Gurer'ul-Hikem, 3979</w:t>
      </w:r>
    </w:p>
  </w:footnote>
  <w:footnote w:id="1033">
    <w:p w:rsidR="000D23A1" w:rsidRDefault="000D23A1">
      <w:pPr>
        <w:pStyle w:val="FootnoteText"/>
      </w:pPr>
      <w:r>
        <w:rPr>
          <w:rStyle w:val="FootnoteReference"/>
        </w:rPr>
        <w:footnoteRef/>
      </w:r>
      <w:r>
        <w:t xml:space="preserve"> a. g. e. 3721</w:t>
      </w:r>
    </w:p>
  </w:footnote>
  <w:footnote w:id="1034">
    <w:p w:rsidR="000D23A1" w:rsidRDefault="000D23A1">
      <w:pPr>
        <w:pStyle w:val="FootnoteText"/>
      </w:pPr>
      <w:r>
        <w:rPr>
          <w:rStyle w:val="FootnoteReference"/>
        </w:rPr>
        <w:footnoteRef/>
      </w:r>
      <w:r>
        <w:t xml:space="preserve"> a. g. e. 2687</w:t>
      </w:r>
    </w:p>
  </w:footnote>
  <w:footnote w:id="1035">
    <w:p w:rsidR="000D23A1" w:rsidRDefault="000D23A1">
      <w:pPr>
        <w:pStyle w:val="FootnoteText"/>
      </w:pPr>
      <w:r>
        <w:rPr>
          <w:rStyle w:val="FootnoteReference"/>
        </w:rPr>
        <w:footnoteRef/>
      </w:r>
      <w:r>
        <w:t xml:space="preserve"> Bihar, 75/151/17</w:t>
      </w:r>
    </w:p>
  </w:footnote>
  <w:footnote w:id="1036">
    <w:p w:rsidR="000D23A1" w:rsidRDefault="000D23A1">
      <w:pPr>
        <w:pStyle w:val="FootnoteText"/>
      </w:pPr>
      <w:r>
        <w:rPr>
          <w:rStyle w:val="FootnoteReference"/>
        </w:rPr>
        <w:footnoteRef/>
      </w:r>
      <w:r>
        <w:t xml:space="preserve"> Gurer'ul-Hikem, 6313</w:t>
      </w:r>
    </w:p>
  </w:footnote>
  <w:footnote w:id="1037">
    <w:p w:rsidR="000D23A1" w:rsidRDefault="000D23A1">
      <w:pPr>
        <w:pStyle w:val="FootnoteText"/>
      </w:pPr>
      <w:r>
        <w:rPr>
          <w:rStyle w:val="FootnoteReference"/>
        </w:rPr>
        <w:footnoteRef/>
      </w:r>
      <w:r>
        <w:t xml:space="preserve"> a. g. e. 6312</w:t>
      </w:r>
    </w:p>
  </w:footnote>
  <w:footnote w:id="1038">
    <w:p w:rsidR="000D23A1" w:rsidRDefault="000D23A1">
      <w:pPr>
        <w:pStyle w:val="FootnoteText"/>
      </w:pPr>
      <w:r>
        <w:rPr>
          <w:rStyle w:val="FootnoteReference"/>
        </w:rPr>
        <w:footnoteRef/>
      </w:r>
      <w:r>
        <w:t xml:space="preserve"> a. g. e. 9769</w:t>
      </w:r>
    </w:p>
  </w:footnote>
  <w:footnote w:id="1039">
    <w:p w:rsidR="000D23A1" w:rsidRDefault="000D23A1" w:rsidP="00AE0B43">
      <w:pPr>
        <w:pStyle w:val="FootnoteText"/>
      </w:pPr>
      <w:r>
        <w:rPr>
          <w:rStyle w:val="FootnoteReference"/>
        </w:rPr>
        <w:footnoteRef/>
      </w:r>
      <w:r>
        <w:t xml:space="preserve"> a.g.e, 6431</w:t>
      </w:r>
    </w:p>
  </w:footnote>
  <w:footnote w:id="1040">
    <w:p w:rsidR="000D23A1" w:rsidRDefault="000D23A1">
      <w:pPr>
        <w:pStyle w:val="FootnoteText"/>
      </w:pPr>
      <w:r>
        <w:rPr>
          <w:rStyle w:val="FootnoteReference"/>
        </w:rPr>
        <w:footnoteRef/>
      </w:r>
      <w:r>
        <w:t xml:space="preserve"> a. g. e. 5099</w:t>
      </w:r>
    </w:p>
  </w:footnote>
  <w:footnote w:id="1041">
    <w:p w:rsidR="000D23A1" w:rsidRDefault="000D23A1">
      <w:pPr>
        <w:pStyle w:val="FootnoteText"/>
      </w:pPr>
      <w:r>
        <w:rPr>
          <w:rStyle w:val="FootnoteReference"/>
        </w:rPr>
        <w:footnoteRef/>
      </w:r>
      <w:r>
        <w:t xml:space="preserve"> Bihar, 75/144/9</w:t>
      </w:r>
    </w:p>
  </w:footnote>
  <w:footnote w:id="1042">
    <w:p w:rsidR="000D23A1" w:rsidRDefault="000D23A1">
      <w:pPr>
        <w:pStyle w:val="FootnoteText"/>
      </w:pPr>
      <w:r>
        <w:rPr>
          <w:rStyle w:val="FootnoteReference"/>
        </w:rPr>
        <w:footnoteRef/>
      </w:r>
      <w:r>
        <w:t xml:space="preserve"> Müstedrek’ül-Vesail, 8/350/9632</w:t>
      </w:r>
    </w:p>
  </w:footnote>
  <w:footnote w:id="1043">
    <w:p w:rsidR="000D23A1" w:rsidRDefault="000D23A1">
      <w:pPr>
        <w:pStyle w:val="FootnoteText"/>
      </w:pPr>
      <w:r>
        <w:rPr>
          <w:rStyle w:val="FootnoteReference"/>
        </w:rPr>
        <w:footnoteRef/>
      </w:r>
      <w:r>
        <w:t xml:space="preserve"> Bihar, 78/453/19</w:t>
      </w:r>
    </w:p>
  </w:footnote>
  <w:footnote w:id="1044">
    <w:p w:rsidR="000D23A1" w:rsidRDefault="000D23A1">
      <w:pPr>
        <w:pStyle w:val="FootnoteText"/>
      </w:pPr>
      <w:r>
        <w:rPr>
          <w:rStyle w:val="FootnoteReference"/>
        </w:rPr>
        <w:footnoteRef/>
      </w:r>
      <w:r>
        <w:t xml:space="preserve"> el-Kafi, 2/660/3</w:t>
      </w:r>
    </w:p>
  </w:footnote>
  <w:footnote w:id="1045">
    <w:p w:rsidR="000D23A1" w:rsidRDefault="000D23A1">
      <w:pPr>
        <w:pStyle w:val="FootnoteText"/>
      </w:pPr>
      <w:r>
        <w:rPr>
          <w:rStyle w:val="FootnoteReference"/>
        </w:rPr>
        <w:footnoteRef/>
      </w:r>
      <w:r>
        <w:t xml:space="preserve"> Ehli Kisa Necran Hiristiyanlarıyla yapılması kararlaştırılan mübahale (lanetleşme) olayında Peygamber’in abası altı</w:t>
      </w:r>
      <w:r>
        <w:t>n</w:t>
      </w:r>
      <w:r>
        <w:t>da toplanan beş kişiydi ve onlar şu</w:t>
      </w:r>
      <w:r>
        <w:t>n</w:t>
      </w:r>
      <w:r>
        <w:t xml:space="preserve">lardı: Peygamber (s.a.a), Fatıma (a.s), Ali (a.s), Hasan (a.s) ve Hüseyin (a.s) idi. </w:t>
      </w:r>
    </w:p>
  </w:footnote>
  <w:footnote w:id="1046">
    <w:p w:rsidR="000D23A1" w:rsidRDefault="000D23A1">
      <w:pPr>
        <w:pStyle w:val="FootnoteText"/>
      </w:pPr>
      <w:r>
        <w:rPr>
          <w:rStyle w:val="FootnoteReference"/>
        </w:rPr>
        <w:footnoteRef/>
      </w:r>
      <w:r>
        <w:t xml:space="preserve"> İlel’uş-Şerayi’, 225/1</w:t>
      </w:r>
    </w:p>
  </w:footnote>
  <w:footnote w:id="1047">
    <w:p w:rsidR="000D23A1" w:rsidRDefault="000D23A1">
      <w:pPr>
        <w:pStyle w:val="FootnoteText"/>
      </w:pPr>
      <w:r>
        <w:rPr>
          <w:rStyle w:val="FootnoteReference"/>
        </w:rPr>
        <w:footnoteRef/>
      </w:r>
      <w:r>
        <w:t xml:space="preserve"> a. g. e. 227/2</w:t>
      </w:r>
    </w:p>
  </w:footnote>
  <w:footnote w:id="1048">
    <w:p w:rsidR="000D23A1" w:rsidRDefault="000D23A1">
      <w:pPr>
        <w:pStyle w:val="FootnoteText"/>
      </w:pPr>
      <w:r>
        <w:rPr>
          <w:rStyle w:val="FootnoteReference"/>
        </w:rPr>
        <w:footnoteRef/>
      </w:r>
      <w:r>
        <w:t xml:space="preserve"> Vesail’uş-Şia, 10/394/8</w:t>
      </w:r>
    </w:p>
  </w:footnote>
  <w:footnote w:id="1049">
    <w:p w:rsidR="000D23A1" w:rsidRDefault="000D23A1">
      <w:pPr>
        <w:pStyle w:val="FootnoteText"/>
      </w:pPr>
      <w:r>
        <w:rPr>
          <w:rStyle w:val="FootnoteReference"/>
        </w:rPr>
        <w:footnoteRef/>
      </w:r>
      <w:r>
        <w:t xml:space="preserve"> Misbah’ul-Müteheccit, 772</w:t>
      </w:r>
    </w:p>
  </w:footnote>
  <w:footnote w:id="1050">
    <w:p w:rsidR="000D23A1" w:rsidRDefault="000D23A1">
      <w:pPr>
        <w:pStyle w:val="FootnoteText"/>
      </w:pPr>
      <w:r>
        <w:rPr>
          <w:rStyle w:val="FootnoteReference"/>
        </w:rPr>
        <w:footnoteRef/>
      </w:r>
      <w:r>
        <w:t xml:space="preserve"> Vesail’uş-Şia, 10/394/9</w:t>
      </w:r>
    </w:p>
  </w:footnote>
  <w:footnote w:id="1051">
    <w:p w:rsidR="000D23A1" w:rsidRDefault="000D23A1">
      <w:pPr>
        <w:pStyle w:val="FootnoteText"/>
      </w:pPr>
      <w:r>
        <w:rPr>
          <w:rStyle w:val="FootnoteReference"/>
        </w:rPr>
        <w:footnoteRef/>
      </w:r>
      <w:r>
        <w:t xml:space="preserve"> Uyun-u Ahbar’ir-Rıza, 1/299/58</w:t>
      </w:r>
    </w:p>
  </w:footnote>
  <w:footnote w:id="1052">
    <w:p w:rsidR="000D23A1" w:rsidRDefault="000D23A1">
      <w:pPr>
        <w:pStyle w:val="FootnoteText"/>
      </w:pPr>
      <w:r>
        <w:rPr>
          <w:rStyle w:val="FootnoteReference"/>
        </w:rPr>
        <w:footnoteRef/>
      </w:r>
      <w:r>
        <w:t xml:space="preserve"> Sevab’ul-A’mal, 108/1</w:t>
      </w:r>
    </w:p>
  </w:footnote>
  <w:footnote w:id="1053">
    <w:p w:rsidR="000D23A1" w:rsidRDefault="000D23A1">
      <w:pPr>
        <w:pStyle w:val="FootnoteText"/>
      </w:pPr>
      <w:r>
        <w:rPr>
          <w:rStyle w:val="FootnoteReference"/>
        </w:rPr>
        <w:footnoteRef/>
      </w:r>
      <w:r>
        <w:t xml:space="preserve"> el-Hisal, 625/10</w:t>
      </w:r>
    </w:p>
  </w:footnote>
  <w:footnote w:id="1054">
    <w:p w:rsidR="000D23A1" w:rsidRDefault="000D23A1">
      <w:pPr>
        <w:pStyle w:val="FootnoteText"/>
      </w:pPr>
      <w:r>
        <w:rPr>
          <w:rStyle w:val="FootnoteReference"/>
        </w:rPr>
        <w:footnoteRef/>
      </w:r>
      <w:r>
        <w:t xml:space="preserve"> Bihar, 101/8/30</w:t>
      </w:r>
    </w:p>
  </w:footnote>
  <w:footnote w:id="1055">
    <w:p w:rsidR="000D23A1" w:rsidRDefault="000D23A1">
      <w:pPr>
        <w:pStyle w:val="FootnoteText"/>
      </w:pPr>
      <w:r>
        <w:rPr>
          <w:rStyle w:val="FootnoteReference"/>
        </w:rPr>
        <w:footnoteRef/>
      </w:r>
      <w:r>
        <w:t xml:space="preserve"> Vesail’uş Şia, 10/464/1</w:t>
      </w:r>
    </w:p>
  </w:footnote>
  <w:footnote w:id="1056">
    <w:p w:rsidR="000D23A1" w:rsidRDefault="000D23A1">
      <w:pPr>
        <w:pStyle w:val="FootnoteText"/>
      </w:pPr>
      <w:r>
        <w:rPr>
          <w:rStyle w:val="FootnoteReference"/>
        </w:rPr>
        <w:footnoteRef/>
      </w:r>
      <w:r>
        <w:t xml:space="preserve"> Sevab’ul-A’mal, 110/3</w:t>
      </w:r>
    </w:p>
  </w:footnote>
  <w:footnote w:id="1057">
    <w:p w:rsidR="000D23A1" w:rsidRDefault="000D23A1">
      <w:pPr>
        <w:pStyle w:val="FootnoteText"/>
      </w:pPr>
      <w:r>
        <w:rPr>
          <w:rStyle w:val="FootnoteReference"/>
        </w:rPr>
        <w:footnoteRef/>
      </w:r>
      <w:r>
        <w:t xml:space="preserve"> Bihar, 78/11/70</w:t>
      </w:r>
    </w:p>
  </w:footnote>
  <w:footnote w:id="1058">
    <w:p w:rsidR="000D23A1" w:rsidRDefault="000D23A1">
      <w:pPr>
        <w:pStyle w:val="FootnoteText"/>
      </w:pPr>
      <w:r>
        <w:rPr>
          <w:rStyle w:val="FootnoteReference"/>
        </w:rPr>
        <w:footnoteRef/>
      </w:r>
      <w:r>
        <w:t xml:space="preserve"> Gurer'ul-Hikem, 5314</w:t>
      </w:r>
    </w:p>
  </w:footnote>
  <w:footnote w:id="1059">
    <w:p w:rsidR="000D23A1" w:rsidRDefault="000D23A1">
      <w:pPr>
        <w:pStyle w:val="FootnoteText"/>
      </w:pPr>
      <w:r>
        <w:rPr>
          <w:rStyle w:val="FootnoteReference"/>
        </w:rPr>
        <w:footnoteRef/>
      </w:r>
      <w:r>
        <w:t xml:space="preserve"> Emali’es-Seduk, 531/3</w:t>
      </w:r>
    </w:p>
  </w:footnote>
  <w:footnote w:id="1060">
    <w:p w:rsidR="000D23A1" w:rsidRDefault="000D23A1">
      <w:pPr>
        <w:pStyle w:val="FootnoteText"/>
      </w:pPr>
      <w:r>
        <w:rPr>
          <w:rStyle w:val="FootnoteReference"/>
        </w:rPr>
        <w:footnoteRef/>
      </w:r>
      <w:r>
        <w:t xml:space="preserve"> Nehc'ül-Belağa, 109. hutbe; Şerh-i Nehc'ül-Belağa-i İbn-i Ebi'l-Hadid, 7/200</w:t>
      </w:r>
    </w:p>
  </w:footnote>
  <w:footnote w:id="1061">
    <w:p w:rsidR="000D23A1" w:rsidRDefault="000D23A1">
      <w:pPr>
        <w:pStyle w:val="FootnoteText"/>
      </w:pPr>
      <w:r>
        <w:rPr>
          <w:rStyle w:val="FootnoteReference"/>
        </w:rPr>
        <w:footnoteRef/>
      </w:r>
      <w:r>
        <w:t xml:space="preserve"> Gurer'ul-Hikem, 3807</w:t>
      </w:r>
    </w:p>
  </w:footnote>
  <w:footnote w:id="1062">
    <w:p w:rsidR="000D23A1" w:rsidRDefault="000D23A1">
      <w:pPr>
        <w:pStyle w:val="FootnoteText"/>
      </w:pPr>
      <w:r>
        <w:rPr>
          <w:rStyle w:val="FootnoteReference"/>
        </w:rPr>
        <w:footnoteRef/>
      </w:r>
      <w:r>
        <w:t xml:space="preserve"> Nehc'ül-Belağa, 31. mektup</w:t>
      </w:r>
    </w:p>
  </w:footnote>
  <w:footnote w:id="1063">
    <w:p w:rsidR="000D23A1" w:rsidRDefault="000D23A1">
      <w:pPr>
        <w:pStyle w:val="FootnoteText"/>
      </w:pPr>
      <w:r>
        <w:rPr>
          <w:rStyle w:val="FootnoteReference"/>
        </w:rPr>
        <w:footnoteRef/>
      </w:r>
      <w:r>
        <w:t xml:space="preserve"> Kenz'ul-Ummal, 6999</w:t>
      </w:r>
    </w:p>
  </w:footnote>
  <w:footnote w:id="1064">
    <w:p w:rsidR="000D23A1" w:rsidRDefault="000D23A1">
      <w:pPr>
        <w:pStyle w:val="FootnoteText"/>
      </w:pPr>
      <w:r>
        <w:rPr>
          <w:rStyle w:val="FootnoteReference"/>
        </w:rPr>
        <w:footnoteRef/>
      </w:r>
      <w:r>
        <w:t xml:space="preserve"> a. g. e. 7000</w:t>
      </w:r>
    </w:p>
  </w:footnote>
  <w:footnote w:id="1065">
    <w:p w:rsidR="000D23A1" w:rsidRDefault="000D23A1">
      <w:pPr>
        <w:pStyle w:val="FootnoteText"/>
      </w:pPr>
      <w:r>
        <w:rPr>
          <w:rStyle w:val="FootnoteReference"/>
        </w:rPr>
        <w:footnoteRef/>
      </w:r>
      <w:r>
        <w:t xml:space="preserve"> a. g. e. 7002</w:t>
      </w:r>
    </w:p>
  </w:footnote>
  <w:footnote w:id="1066">
    <w:p w:rsidR="000D23A1" w:rsidRDefault="000D23A1">
      <w:pPr>
        <w:pStyle w:val="FootnoteText"/>
      </w:pPr>
      <w:r>
        <w:rPr>
          <w:rStyle w:val="FootnoteReference"/>
        </w:rPr>
        <w:footnoteRef/>
      </w:r>
      <w:r>
        <w:t xml:space="preserve"> Nehc'ül-Belağa, 474. hikmet</w:t>
      </w:r>
    </w:p>
  </w:footnote>
  <w:footnote w:id="1067">
    <w:p w:rsidR="000D23A1" w:rsidRDefault="000D23A1">
      <w:pPr>
        <w:pStyle w:val="FootnoteText"/>
      </w:pPr>
      <w:r>
        <w:rPr>
          <w:rStyle w:val="FootnoteReference"/>
        </w:rPr>
        <w:footnoteRef/>
      </w:r>
      <w:r>
        <w:t xml:space="preserve"> Kenz'ul-Ummal, 1872</w:t>
      </w:r>
    </w:p>
  </w:footnote>
  <w:footnote w:id="1068">
    <w:p w:rsidR="000D23A1" w:rsidRDefault="000D23A1">
      <w:pPr>
        <w:pStyle w:val="FootnoteText"/>
      </w:pPr>
      <w:r>
        <w:rPr>
          <w:rStyle w:val="FootnoteReference"/>
        </w:rPr>
        <w:footnoteRef/>
      </w:r>
      <w:r>
        <w:t xml:space="preserve"> Feth suresi, 26</w:t>
      </w:r>
    </w:p>
  </w:footnote>
  <w:footnote w:id="1069">
    <w:p w:rsidR="000D23A1" w:rsidRDefault="000D23A1">
      <w:pPr>
        <w:pStyle w:val="FootnoteText"/>
      </w:pPr>
      <w:r>
        <w:rPr>
          <w:rStyle w:val="FootnoteReference"/>
        </w:rPr>
        <w:footnoteRef/>
      </w:r>
      <w:r>
        <w:t xml:space="preserve"> el-Kafi, 2/308/2</w:t>
      </w:r>
    </w:p>
  </w:footnote>
  <w:footnote w:id="1070">
    <w:p w:rsidR="000D23A1" w:rsidRDefault="000D23A1">
      <w:pPr>
        <w:pStyle w:val="FootnoteText"/>
      </w:pPr>
      <w:r>
        <w:rPr>
          <w:rStyle w:val="FootnoteReference"/>
        </w:rPr>
        <w:footnoteRef/>
      </w:r>
      <w:r>
        <w:t xml:space="preserve"> Sevab’ul-A’mal, 263/1</w:t>
      </w:r>
    </w:p>
  </w:footnote>
  <w:footnote w:id="1071">
    <w:p w:rsidR="000D23A1" w:rsidRDefault="000D23A1">
      <w:pPr>
        <w:pStyle w:val="FootnoteText"/>
      </w:pPr>
      <w:r>
        <w:rPr>
          <w:rStyle w:val="FootnoteReference"/>
        </w:rPr>
        <w:footnoteRef/>
      </w:r>
      <w:r>
        <w:t xml:space="preserve"> el-Kafi, 2/308/3</w:t>
      </w:r>
    </w:p>
  </w:footnote>
  <w:footnote w:id="1072">
    <w:p w:rsidR="000D23A1" w:rsidRDefault="000D23A1">
      <w:pPr>
        <w:pStyle w:val="FootnoteText"/>
      </w:pPr>
      <w:r>
        <w:rPr>
          <w:rStyle w:val="FootnoteReference"/>
        </w:rPr>
        <w:footnoteRef/>
      </w:r>
      <w:r>
        <w:t xml:space="preserve"> Sevab’ul-A’mal, 263/3</w:t>
      </w:r>
    </w:p>
  </w:footnote>
  <w:footnote w:id="1073">
    <w:p w:rsidR="000D23A1" w:rsidRDefault="000D23A1">
      <w:pPr>
        <w:pStyle w:val="FootnoteText"/>
      </w:pPr>
      <w:r>
        <w:rPr>
          <w:rStyle w:val="FootnoteReference"/>
        </w:rPr>
        <w:footnoteRef/>
      </w:r>
      <w:r>
        <w:t xml:space="preserve"> Sünen-i Ebi Davud, 5121</w:t>
      </w:r>
    </w:p>
  </w:footnote>
  <w:footnote w:id="1074">
    <w:p w:rsidR="000D23A1" w:rsidRDefault="000D23A1">
      <w:pPr>
        <w:pStyle w:val="FootnoteText"/>
      </w:pPr>
      <w:r>
        <w:rPr>
          <w:rStyle w:val="FootnoteReference"/>
        </w:rPr>
        <w:footnoteRef/>
      </w:r>
      <w:r>
        <w:t xml:space="preserve"> el-Kafi, 8/162/170, bak. Tüm hadise</w:t>
      </w:r>
    </w:p>
  </w:footnote>
  <w:footnote w:id="1075">
    <w:p w:rsidR="000D23A1" w:rsidRDefault="000D23A1">
      <w:pPr>
        <w:pStyle w:val="FootnoteText"/>
      </w:pPr>
      <w:r>
        <w:rPr>
          <w:rStyle w:val="FootnoteReference"/>
        </w:rPr>
        <w:footnoteRef/>
      </w:r>
      <w:r>
        <w:t xml:space="preserve"> Nehc'ül-Belağa, 53. mektup</w:t>
      </w:r>
    </w:p>
  </w:footnote>
  <w:footnote w:id="1076">
    <w:p w:rsidR="000D23A1" w:rsidRDefault="000D23A1">
      <w:pPr>
        <w:pStyle w:val="FootnoteText"/>
      </w:pPr>
      <w:r>
        <w:rPr>
          <w:rStyle w:val="FootnoteReference"/>
        </w:rPr>
        <w:footnoteRef/>
      </w:r>
      <w:r>
        <w:t xml:space="preserve"> el-Kafi, 2/308/7</w:t>
      </w:r>
    </w:p>
  </w:footnote>
  <w:footnote w:id="1077">
    <w:p w:rsidR="000D23A1" w:rsidRDefault="000D23A1">
      <w:pPr>
        <w:pStyle w:val="FootnoteText"/>
      </w:pPr>
      <w:r>
        <w:rPr>
          <w:rStyle w:val="FootnoteReference"/>
        </w:rPr>
        <w:footnoteRef/>
      </w:r>
      <w:r>
        <w:t xml:space="preserve"> Sünen-i Ebi Davud, 5119</w:t>
      </w:r>
    </w:p>
  </w:footnote>
  <w:footnote w:id="1078">
    <w:p w:rsidR="000D23A1" w:rsidRDefault="000D23A1">
      <w:pPr>
        <w:pStyle w:val="FootnoteText"/>
      </w:pPr>
      <w:r>
        <w:rPr>
          <w:rStyle w:val="FootnoteReference"/>
        </w:rPr>
        <w:footnoteRef/>
      </w:r>
      <w:r>
        <w:t xml:space="preserve"> Nehc'ül-Belağa, 192. hutbe; Şerh-i Nehc'ül-Belağa-i İbn-i Ebi'l-Hadid, 13/127</w:t>
      </w:r>
    </w:p>
  </w:footnote>
  <w:footnote w:id="1079">
    <w:p w:rsidR="000D23A1" w:rsidRDefault="000D23A1">
      <w:pPr>
        <w:pStyle w:val="FootnoteText"/>
      </w:pPr>
      <w:r>
        <w:rPr>
          <w:rStyle w:val="FootnoteReference"/>
        </w:rPr>
        <w:footnoteRef/>
      </w:r>
      <w:r>
        <w:t xml:space="preserve"> Nehc'ül-Belağa, 1. hutbe</w:t>
      </w:r>
    </w:p>
  </w:footnote>
  <w:footnote w:id="1080">
    <w:p w:rsidR="000D23A1" w:rsidRDefault="000D23A1">
      <w:pPr>
        <w:pStyle w:val="FootnoteText"/>
      </w:pPr>
      <w:r>
        <w:rPr>
          <w:rStyle w:val="FootnoteReference"/>
        </w:rPr>
        <w:footnoteRef/>
      </w:r>
      <w:r>
        <w:t xml:space="preserve"> el-Kafi, 2/308/6</w:t>
      </w:r>
    </w:p>
  </w:footnote>
  <w:footnote w:id="1081">
    <w:p w:rsidR="000D23A1" w:rsidRDefault="000D23A1">
      <w:pPr>
        <w:pStyle w:val="FootnoteText"/>
      </w:pPr>
      <w:r>
        <w:rPr>
          <w:rStyle w:val="FootnoteReference"/>
        </w:rPr>
        <w:footnoteRef/>
      </w:r>
      <w:r>
        <w:t xml:space="preserve"> Nehc'ül-Belağa, 192. hutbe; Şerh-i Nehc'ül-Belağa-i İbn-i Ebi'l-Hadid, 13/166</w:t>
      </w:r>
    </w:p>
  </w:footnote>
  <w:footnote w:id="1082">
    <w:p w:rsidR="000D23A1" w:rsidRDefault="000D23A1">
      <w:pPr>
        <w:pStyle w:val="FootnoteText"/>
      </w:pPr>
      <w:r>
        <w:rPr>
          <w:rStyle w:val="FootnoteReference"/>
        </w:rPr>
        <w:footnoteRef/>
      </w:r>
      <w:r>
        <w:t xml:space="preserve"> Sünen-i Ebi Davud, 5120</w:t>
      </w:r>
    </w:p>
  </w:footnote>
  <w:footnote w:id="1083">
    <w:p w:rsidR="000D23A1" w:rsidRDefault="000D23A1">
      <w:pPr>
        <w:pStyle w:val="FootnoteText"/>
      </w:pPr>
      <w:r>
        <w:rPr>
          <w:rStyle w:val="FootnoteReference"/>
        </w:rPr>
        <w:footnoteRef/>
      </w:r>
      <w:r>
        <w:t xml:space="preserve"> Gurer'ul-Hikem, 3738</w:t>
      </w:r>
    </w:p>
  </w:footnote>
  <w:footnote w:id="1084">
    <w:p w:rsidR="000D23A1" w:rsidRDefault="000D23A1">
      <w:pPr>
        <w:pStyle w:val="FootnoteText"/>
      </w:pPr>
      <w:r>
        <w:rPr>
          <w:rStyle w:val="FootnoteReference"/>
        </w:rPr>
        <w:footnoteRef/>
      </w:r>
      <w:r>
        <w:t xml:space="preserve"> el-Kafi, 2/308/5</w:t>
      </w:r>
    </w:p>
  </w:footnote>
  <w:footnote w:id="1085">
    <w:p w:rsidR="000D23A1" w:rsidRDefault="000D23A1">
      <w:pPr>
        <w:pStyle w:val="FootnoteText"/>
      </w:pPr>
      <w:r>
        <w:rPr>
          <w:rStyle w:val="FootnoteReference"/>
        </w:rPr>
        <w:footnoteRef/>
      </w:r>
      <w:r>
        <w:t xml:space="preserve"> Nehc'ül-Belağa, 39. hutbe</w:t>
      </w:r>
    </w:p>
  </w:footnote>
  <w:footnote w:id="1086">
    <w:p w:rsidR="000D23A1" w:rsidRDefault="000D23A1">
      <w:pPr>
        <w:pStyle w:val="FootnoteText"/>
      </w:pPr>
      <w:r>
        <w:rPr>
          <w:rStyle w:val="FootnoteReference"/>
        </w:rPr>
        <w:footnoteRef/>
      </w:r>
      <w:r>
        <w:t xml:space="preserve"> a. g. e. 180</w:t>
      </w:r>
    </w:p>
  </w:footnote>
  <w:footnote w:id="1087">
    <w:p w:rsidR="000D23A1" w:rsidRDefault="000D23A1">
      <w:pPr>
        <w:pStyle w:val="FootnoteText"/>
      </w:pPr>
      <w:r>
        <w:rPr>
          <w:rStyle w:val="FootnoteReference"/>
        </w:rPr>
        <w:footnoteRef/>
      </w:r>
      <w:r>
        <w:t xml:space="preserve"> Nehc'ül-Belağa, 210. hutbe</w:t>
      </w:r>
    </w:p>
  </w:footnote>
  <w:footnote w:id="1088">
    <w:p w:rsidR="000D23A1" w:rsidRDefault="000D23A1">
      <w:pPr>
        <w:pStyle w:val="FootnoteText"/>
      </w:pPr>
      <w:r>
        <w:rPr>
          <w:rStyle w:val="FootnoteReference"/>
        </w:rPr>
        <w:footnoteRef/>
      </w:r>
      <w:r>
        <w:t xml:space="preserve"> Nehc'ül-Belağa, 343. hikmet; Şerh-i Nehc'ül-Belağa-i İbn-i Ebi'l-Hadid, 19/257</w:t>
      </w:r>
    </w:p>
  </w:footnote>
  <w:footnote w:id="1089">
    <w:p w:rsidR="000D23A1" w:rsidRDefault="000D23A1">
      <w:pPr>
        <w:pStyle w:val="FootnoteText"/>
      </w:pPr>
      <w:r>
        <w:rPr>
          <w:rStyle w:val="FootnoteReference"/>
        </w:rPr>
        <w:footnoteRef/>
      </w:r>
      <w:r>
        <w:t xml:space="preserve"> Gurer'ul-Hikem, 8469</w:t>
      </w:r>
    </w:p>
  </w:footnote>
  <w:footnote w:id="1090">
    <w:p w:rsidR="000D23A1" w:rsidRDefault="000D23A1">
      <w:pPr>
        <w:pStyle w:val="FootnoteText"/>
      </w:pPr>
      <w:r>
        <w:rPr>
          <w:rStyle w:val="FootnoteReference"/>
        </w:rPr>
        <w:footnoteRef/>
      </w:r>
      <w:r>
        <w:t xml:space="preserve"> a. g. e. 6992</w:t>
      </w:r>
    </w:p>
  </w:footnote>
  <w:footnote w:id="1091">
    <w:p w:rsidR="000D23A1" w:rsidRDefault="000D23A1">
      <w:pPr>
        <w:pStyle w:val="FootnoteText"/>
      </w:pPr>
      <w:r>
        <w:rPr>
          <w:rStyle w:val="FootnoteReference"/>
        </w:rPr>
        <w:footnoteRef/>
      </w:r>
      <w:r>
        <w:t xml:space="preserve"> Nehc'ül-Belağa, 91. hutbe</w:t>
      </w:r>
    </w:p>
  </w:footnote>
  <w:footnote w:id="1092">
    <w:p w:rsidR="000D23A1" w:rsidRDefault="000D23A1">
      <w:pPr>
        <w:pStyle w:val="FootnoteText"/>
      </w:pPr>
      <w:r>
        <w:rPr>
          <w:rStyle w:val="FootnoteReference"/>
        </w:rPr>
        <w:footnoteRef/>
      </w:r>
      <w:r>
        <w:t xml:space="preserve"> Al-i İmran suresi, 101. ayet</w:t>
      </w:r>
    </w:p>
  </w:footnote>
  <w:footnote w:id="1093">
    <w:p w:rsidR="000D23A1" w:rsidRDefault="000D23A1">
      <w:pPr>
        <w:pStyle w:val="FootnoteText"/>
      </w:pPr>
      <w:r>
        <w:rPr>
          <w:rStyle w:val="FootnoteReference"/>
        </w:rPr>
        <w:footnoteRef/>
      </w:r>
      <w:r>
        <w:t xml:space="preserve"> Nisa suresi, 175. ayet</w:t>
      </w:r>
    </w:p>
  </w:footnote>
  <w:footnote w:id="1094">
    <w:p w:rsidR="000D23A1" w:rsidRDefault="000D23A1">
      <w:pPr>
        <w:pStyle w:val="FootnoteText"/>
      </w:pPr>
      <w:r>
        <w:rPr>
          <w:rStyle w:val="FootnoteReference"/>
        </w:rPr>
        <w:footnoteRef/>
      </w:r>
      <w:r>
        <w:t xml:space="preserve"> Gurer'ul-Hikem, 2390</w:t>
      </w:r>
    </w:p>
  </w:footnote>
  <w:footnote w:id="1095">
    <w:p w:rsidR="000D23A1" w:rsidRDefault="000D23A1">
      <w:pPr>
        <w:pStyle w:val="FootnoteText"/>
      </w:pPr>
      <w:r>
        <w:rPr>
          <w:rStyle w:val="FootnoteReference"/>
        </w:rPr>
        <w:footnoteRef/>
      </w:r>
      <w:r>
        <w:t xml:space="preserve"> a. g. e. 7826</w:t>
      </w:r>
    </w:p>
  </w:footnote>
  <w:footnote w:id="1096">
    <w:p w:rsidR="000D23A1" w:rsidRDefault="000D23A1">
      <w:pPr>
        <w:pStyle w:val="FootnoteText"/>
      </w:pPr>
      <w:r>
        <w:rPr>
          <w:rStyle w:val="FootnoteReference"/>
        </w:rPr>
        <w:footnoteRef/>
      </w:r>
      <w:r>
        <w:t xml:space="preserve"> a. g. e. 8035</w:t>
      </w:r>
    </w:p>
  </w:footnote>
  <w:footnote w:id="1097">
    <w:p w:rsidR="000D23A1" w:rsidRDefault="000D23A1">
      <w:pPr>
        <w:pStyle w:val="FootnoteText"/>
      </w:pPr>
      <w:r>
        <w:rPr>
          <w:rStyle w:val="FootnoteReference"/>
        </w:rPr>
        <w:footnoteRef/>
      </w:r>
      <w:r>
        <w:t xml:space="preserve"> a. g. e. 8324</w:t>
      </w:r>
    </w:p>
  </w:footnote>
  <w:footnote w:id="1098">
    <w:p w:rsidR="000D23A1" w:rsidRDefault="000D23A1">
      <w:pPr>
        <w:pStyle w:val="FootnoteText"/>
        <w:rPr>
          <w:rFonts w:hint="cs"/>
        </w:rPr>
      </w:pPr>
      <w:r>
        <w:rPr>
          <w:rStyle w:val="FootnoteReference"/>
        </w:rPr>
        <w:footnoteRef/>
      </w:r>
      <w:r>
        <w:t xml:space="preserve"> Beled’ul-Emin, 317</w:t>
      </w:r>
    </w:p>
  </w:footnote>
  <w:footnote w:id="1099">
    <w:p w:rsidR="000D23A1" w:rsidRDefault="000D23A1">
      <w:pPr>
        <w:pStyle w:val="FootnoteText"/>
      </w:pPr>
      <w:r>
        <w:rPr>
          <w:rStyle w:val="FootnoteReference"/>
        </w:rPr>
        <w:footnoteRef/>
      </w:r>
      <w:r>
        <w:t xml:space="preserve"> Mean’il-Ahbar, 132/2</w:t>
      </w:r>
    </w:p>
  </w:footnote>
  <w:footnote w:id="1100">
    <w:p w:rsidR="000D23A1" w:rsidRDefault="000D23A1">
      <w:pPr>
        <w:pStyle w:val="FootnoteText"/>
      </w:pPr>
      <w:r>
        <w:rPr>
          <w:rStyle w:val="FootnoteReference"/>
        </w:rPr>
        <w:footnoteRef/>
      </w:r>
      <w:r>
        <w:t xml:space="preserve"> a. g. e. 132/1</w:t>
      </w:r>
    </w:p>
  </w:footnote>
  <w:footnote w:id="1101">
    <w:p w:rsidR="000D23A1" w:rsidRDefault="000D23A1">
      <w:pPr>
        <w:pStyle w:val="FootnoteText"/>
      </w:pPr>
      <w:r>
        <w:rPr>
          <w:rStyle w:val="FootnoteReference"/>
        </w:rPr>
        <w:footnoteRef/>
      </w:r>
      <w:r>
        <w:t xml:space="preserve"> Gurer'ul-Hikem, 879</w:t>
      </w:r>
    </w:p>
  </w:footnote>
  <w:footnote w:id="1102">
    <w:p w:rsidR="000D23A1" w:rsidRDefault="000D23A1">
      <w:pPr>
        <w:pStyle w:val="FootnoteText"/>
      </w:pPr>
      <w:r>
        <w:rPr>
          <w:rStyle w:val="FootnoteReference"/>
        </w:rPr>
        <w:footnoteRef/>
      </w:r>
      <w:r>
        <w:t xml:space="preserve"> a. g. e. 10307</w:t>
      </w:r>
    </w:p>
  </w:footnote>
  <w:footnote w:id="1103">
    <w:p w:rsidR="000D23A1" w:rsidRDefault="000D23A1">
      <w:pPr>
        <w:pStyle w:val="FootnoteText"/>
      </w:pPr>
      <w:r>
        <w:rPr>
          <w:rStyle w:val="FootnoteReference"/>
        </w:rPr>
        <w:footnoteRef/>
      </w:r>
      <w:r>
        <w:t xml:space="preserve"> Bihar, 77/227/2</w:t>
      </w:r>
    </w:p>
  </w:footnote>
  <w:footnote w:id="1104">
    <w:p w:rsidR="000D23A1" w:rsidRDefault="000D23A1">
      <w:pPr>
        <w:pStyle w:val="FootnoteText"/>
      </w:pPr>
      <w:r>
        <w:rPr>
          <w:rStyle w:val="FootnoteReference"/>
        </w:rPr>
        <w:footnoteRef/>
      </w:r>
      <w:r>
        <w:t xml:space="preserve"> Gurer'ul-Hikem, 3466</w:t>
      </w:r>
    </w:p>
  </w:footnote>
  <w:footnote w:id="1105">
    <w:p w:rsidR="000D23A1" w:rsidRDefault="000D23A1">
      <w:pPr>
        <w:pStyle w:val="FootnoteText"/>
      </w:pPr>
      <w:r>
        <w:rPr>
          <w:rStyle w:val="FootnoteReference"/>
        </w:rPr>
        <w:footnoteRef/>
      </w:r>
      <w:r>
        <w:t xml:space="preserve"> Bihar, 70/285/8</w:t>
      </w:r>
    </w:p>
  </w:footnote>
  <w:footnote w:id="1106">
    <w:p w:rsidR="000D23A1" w:rsidRDefault="000D23A1">
      <w:pPr>
        <w:pStyle w:val="FootnoteText"/>
      </w:pPr>
      <w:r>
        <w:rPr>
          <w:rStyle w:val="FootnoteReference"/>
        </w:rPr>
        <w:footnoteRef/>
      </w:r>
      <w:r>
        <w:t xml:space="preserve"> Nehc'ül-Belağa, 195. hutbe</w:t>
      </w:r>
    </w:p>
  </w:footnote>
  <w:footnote w:id="1107">
    <w:p w:rsidR="000D23A1" w:rsidRDefault="000D23A1">
      <w:pPr>
        <w:pStyle w:val="FootnoteText"/>
      </w:pPr>
      <w:r>
        <w:rPr>
          <w:rStyle w:val="FootnoteReference"/>
        </w:rPr>
        <w:footnoteRef/>
      </w:r>
      <w:r>
        <w:t xml:space="preserve"> a. g. e. 190. hutbe</w:t>
      </w:r>
    </w:p>
  </w:footnote>
  <w:footnote w:id="1108">
    <w:p w:rsidR="000D23A1" w:rsidRDefault="000D23A1">
      <w:pPr>
        <w:pStyle w:val="FootnoteText"/>
      </w:pPr>
      <w:r>
        <w:rPr>
          <w:rStyle w:val="FootnoteReference"/>
        </w:rPr>
        <w:footnoteRef/>
      </w:r>
      <w:r>
        <w:t xml:space="preserve"> Gurer'ul-Hikem, 4316</w:t>
      </w:r>
    </w:p>
  </w:footnote>
  <w:footnote w:id="1109">
    <w:p w:rsidR="000D23A1" w:rsidRDefault="000D23A1">
      <w:pPr>
        <w:pStyle w:val="FootnoteText"/>
      </w:pPr>
      <w:r>
        <w:rPr>
          <w:rStyle w:val="FootnoteReference"/>
        </w:rPr>
        <w:footnoteRef/>
      </w:r>
      <w:r>
        <w:t xml:space="preserve"> Emali’el-Müfid, 82</w:t>
      </w:r>
    </w:p>
  </w:footnote>
  <w:footnote w:id="1110">
    <w:p w:rsidR="000D23A1" w:rsidRDefault="000D23A1">
      <w:pPr>
        <w:pStyle w:val="FootnoteText"/>
      </w:pPr>
      <w:r>
        <w:rPr>
          <w:rStyle w:val="FootnoteReference"/>
        </w:rPr>
        <w:footnoteRef/>
      </w:r>
      <w:r>
        <w:t xml:space="preserve"> Gurer'ul-Hikem, 10916</w:t>
      </w:r>
    </w:p>
  </w:footnote>
  <w:footnote w:id="1111">
    <w:p w:rsidR="000D23A1" w:rsidRDefault="000D23A1">
      <w:pPr>
        <w:pStyle w:val="FootnoteText"/>
      </w:pPr>
      <w:r>
        <w:rPr>
          <w:rStyle w:val="FootnoteReference"/>
        </w:rPr>
        <w:footnoteRef/>
      </w:r>
      <w:r>
        <w:t xml:space="preserve"> a. g. e. 12</w:t>
      </w:r>
    </w:p>
  </w:footnote>
  <w:footnote w:id="1112">
    <w:p w:rsidR="000D23A1" w:rsidRDefault="000D23A1">
      <w:pPr>
        <w:pStyle w:val="FootnoteText"/>
      </w:pPr>
      <w:r>
        <w:rPr>
          <w:rStyle w:val="FootnoteReference"/>
        </w:rPr>
        <w:footnoteRef/>
      </w:r>
      <w:r>
        <w:t xml:space="preserve"> a. g. e. 6712</w:t>
      </w:r>
    </w:p>
  </w:footnote>
  <w:footnote w:id="1113">
    <w:p w:rsidR="000D23A1" w:rsidRDefault="000D23A1">
      <w:pPr>
        <w:pStyle w:val="FootnoteText"/>
      </w:pPr>
      <w:r>
        <w:rPr>
          <w:rStyle w:val="FootnoteReference"/>
        </w:rPr>
        <w:footnoteRef/>
      </w:r>
      <w:r>
        <w:t xml:space="preserve"> el-Kafi, 8/82/39</w:t>
      </w:r>
    </w:p>
  </w:footnote>
  <w:footnote w:id="1114">
    <w:p w:rsidR="000D23A1" w:rsidRDefault="000D23A1">
      <w:pPr>
        <w:pStyle w:val="FootnoteText"/>
      </w:pPr>
      <w:r>
        <w:rPr>
          <w:rStyle w:val="FootnoteReference"/>
        </w:rPr>
        <w:footnoteRef/>
      </w:r>
      <w:r>
        <w:t xml:space="preserve"> Nehc'ül-Belağa, 169. hutbe</w:t>
      </w:r>
    </w:p>
  </w:footnote>
  <w:footnote w:id="1115">
    <w:p w:rsidR="000D23A1" w:rsidRDefault="000D23A1">
      <w:pPr>
        <w:pStyle w:val="FootnoteText"/>
      </w:pPr>
      <w:r>
        <w:rPr>
          <w:rStyle w:val="FootnoteReference"/>
        </w:rPr>
        <w:footnoteRef/>
      </w:r>
      <w:r>
        <w:t xml:space="preserve"> Nehc'ül-Belağa, 156. hutbe; Şerh-i Nehc'ül-Belağa-i İbn-i Ebi'l-Hadid, 9/203</w:t>
      </w:r>
    </w:p>
  </w:footnote>
  <w:footnote w:id="1116">
    <w:p w:rsidR="000D23A1" w:rsidRDefault="000D23A1">
      <w:pPr>
        <w:pStyle w:val="FootnoteText"/>
      </w:pPr>
      <w:r>
        <w:rPr>
          <w:rStyle w:val="FootnoteReference"/>
        </w:rPr>
        <w:footnoteRef/>
      </w:r>
      <w:r>
        <w:t xml:space="preserve"> Sahifet’us-Seccadiye, 158, 42. dua</w:t>
      </w:r>
    </w:p>
  </w:footnote>
  <w:footnote w:id="1117">
    <w:p w:rsidR="000D23A1" w:rsidRDefault="000D23A1">
      <w:pPr>
        <w:pStyle w:val="FootnoteText"/>
      </w:pPr>
      <w:r>
        <w:rPr>
          <w:rStyle w:val="FootnoteReference"/>
        </w:rPr>
        <w:footnoteRef/>
      </w:r>
      <w:r>
        <w:t xml:space="preserve"> Nehc’üs-Saade, 1/367</w:t>
      </w:r>
    </w:p>
  </w:footnote>
  <w:footnote w:id="1118">
    <w:p w:rsidR="000D23A1" w:rsidRDefault="000D23A1">
      <w:pPr>
        <w:pStyle w:val="FootnoteText"/>
      </w:pPr>
      <w:r>
        <w:rPr>
          <w:rStyle w:val="FootnoteReference"/>
        </w:rPr>
        <w:footnoteRef/>
      </w:r>
      <w:r>
        <w:t xml:space="preserve"> Bihar, 78/188/41</w:t>
      </w:r>
    </w:p>
  </w:footnote>
  <w:footnote w:id="1119">
    <w:p w:rsidR="000D23A1" w:rsidRDefault="000D23A1">
      <w:pPr>
        <w:pStyle w:val="FootnoteText"/>
      </w:pPr>
      <w:r>
        <w:rPr>
          <w:rStyle w:val="FootnoteReference"/>
        </w:rPr>
        <w:footnoteRef/>
      </w:r>
      <w:r>
        <w:t xml:space="preserve"> a. g. e. 94/94/12, bak tüm söze</w:t>
      </w:r>
    </w:p>
  </w:footnote>
  <w:footnote w:id="1120">
    <w:p w:rsidR="000D23A1" w:rsidRDefault="000D23A1">
      <w:pPr>
        <w:pStyle w:val="FootnoteText"/>
      </w:pPr>
      <w:r>
        <w:rPr>
          <w:rStyle w:val="FootnoteReference"/>
        </w:rPr>
        <w:footnoteRef/>
      </w:r>
      <w:r>
        <w:t xml:space="preserve"> Beled’ul-Emin, 315</w:t>
      </w:r>
    </w:p>
  </w:footnote>
  <w:footnote w:id="1121">
    <w:p w:rsidR="000D23A1" w:rsidRDefault="000D23A1">
      <w:pPr>
        <w:pStyle w:val="FootnoteText"/>
      </w:pPr>
      <w:r>
        <w:rPr>
          <w:rStyle w:val="FootnoteReference"/>
        </w:rPr>
        <w:footnoteRef/>
      </w:r>
      <w:r>
        <w:t xml:space="preserve"> Bihar, 94/129</w:t>
      </w:r>
    </w:p>
  </w:footnote>
  <w:footnote w:id="1122">
    <w:p w:rsidR="000D23A1" w:rsidRDefault="000D23A1">
      <w:pPr>
        <w:pStyle w:val="FootnoteText"/>
      </w:pPr>
      <w:r>
        <w:rPr>
          <w:rStyle w:val="FootnoteReference"/>
        </w:rPr>
        <w:footnoteRef/>
      </w:r>
      <w:r>
        <w:t xml:space="preserve"> a. g. e. s. 143</w:t>
      </w:r>
    </w:p>
  </w:footnote>
  <w:footnote w:id="1123">
    <w:p w:rsidR="000D23A1" w:rsidRDefault="000D23A1" w:rsidP="009A0371">
      <w:pPr>
        <w:pStyle w:val="FootnoteText"/>
      </w:pPr>
      <w:r>
        <w:rPr>
          <w:rStyle w:val="FootnoteReference"/>
        </w:rPr>
        <w:footnoteRef/>
      </w:r>
      <w:r>
        <w:t xml:space="preserve"> a.g.e, 94/152</w:t>
      </w:r>
    </w:p>
  </w:footnote>
  <w:footnote w:id="1124">
    <w:p w:rsidR="000D23A1" w:rsidRDefault="000D23A1">
      <w:pPr>
        <w:pStyle w:val="FootnoteText"/>
      </w:pPr>
      <w:r>
        <w:rPr>
          <w:rStyle w:val="FootnoteReference"/>
        </w:rPr>
        <w:footnoteRef/>
      </w:r>
      <w:r>
        <w:t xml:space="preserve"> a. g. e. </w:t>
      </w:r>
    </w:p>
  </w:footnote>
  <w:footnote w:id="1125">
    <w:p w:rsidR="000D23A1" w:rsidRDefault="000D23A1">
      <w:pPr>
        <w:pStyle w:val="FootnoteText"/>
      </w:pPr>
      <w:r>
        <w:rPr>
          <w:rStyle w:val="FootnoteReference"/>
        </w:rPr>
        <w:footnoteRef/>
      </w:r>
      <w:r>
        <w:t xml:space="preserve"> Sahifet’us-Seccadiye, 41, 6. dua</w:t>
      </w:r>
    </w:p>
  </w:footnote>
  <w:footnote w:id="1126">
    <w:p w:rsidR="000D23A1" w:rsidRDefault="000D23A1">
      <w:pPr>
        <w:pStyle w:val="FootnoteText"/>
      </w:pPr>
      <w:r>
        <w:rPr>
          <w:rStyle w:val="FootnoteReference"/>
        </w:rPr>
        <w:footnoteRef/>
      </w:r>
      <w:r>
        <w:t xml:space="preserve"> a. g. e. s. 71, 16. dua</w:t>
      </w:r>
    </w:p>
  </w:footnote>
  <w:footnote w:id="1127">
    <w:p w:rsidR="000D23A1" w:rsidRDefault="000D23A1">
      <w:pPr>
        <w:pStyle w:val="FootnoteText"/>
      </w:pPr>
      <w:r>
        <w:rPr>
          <w:rStyle w:val="FootnoteReference"/>
        </w:rPr>
        <w:footnoteRef/>
      </w:r>
      <w:r>
        <w:t xml:space="preserve"> a. g. e. s. 85, 20. dua</w:t>
      </w:r>
    </w:p>
  </w:footnote>
  <w:footnote w:id="1128">
    <w:p w:rsidR="000D23A1" w:rsidRDefault="000D23A1">
      <w:pPr>
        <w:pStyle w:val="FootnoteText"/>
      </w:pPr>
      <w:r>
        <w:rPr>
          <w:rStyle w:val="FootnoteReference"/>
        </w:rPr>
        <w:footnoteRef/>
      </w:r>
      <w:r>
        <w:t xml:space="preserve"> a. g. e. 197, 47. dua</w:t>
      </w:r>
    </w:p>
  </w:footnote>
  <w:footnote w:id="1129">
    <w:p w:rsidR="000D23A1" w:rsidRDefault="000D23A1">
      <w:pPr>
        <w:pStyle w:val="FootnoteText"/>
      </w:pPr>
      <w:r>
        <w:rPr>
          <w:rStyle w:val="FootnoteReference"/>
        </w:rPr>
        <w:footnoteRef/>
      </w:r>
      <w:r>
        <w:t xml:space="preserve"> el-Kafi, 1/204/2</w:t>
      </w:r>
    </w:p>
  </w:footnote>
  <w:footnote w:id="1130">
    <w:p w:rsidR="000D23A1" w:rsidRDefault="000D23A1">
      <w:pPr>
        <w:pStyle w:val="FootnoteText"/>
      </w:pPr>
      <w:r>
        <w:rPr>
          <w:rStyle w:val="FootnoteReference"/>
        </w:rPr>
        <w:footnoteRef/>
      </w:r>
      <w:r>
        <w:t xml:space="preserve"> a. g. e. s. 269/6</w:t>
      </w:r>
    </w:p>
  </w:footnote>
  <w:footnote w:id="1131">
    <w:p w:rsidR="000D23A1" w:rsidRDefault="000D23A1">
      <w:pPr>
        <w:pStyle w:val="FootnoteText"/>
      </w:pPr>
      <w:r>
        <w:rPr>
          <w:rStyle w:val="FootnoteReference"/>
        </w:rPr>
        <w:footnoteRef/>
      </w:r>
      <w:r>
        <w:t xml:space="preserve"> a. g. e. s. 200/1</w:t>
      </w:r>
    </w:p>
  </w:footnote>
  <w:footnote w:id="1132">
    <w:p w:rsidR="000D23A1" w:rsidRDefault="000D23A1">
      <w:pPr>
        <w:pStyle w:val="FootnoteText"/>
      </w:pPr>
      <w:r>
        <w:rPr>
          <w:rStyle w:val="FootnoteReference"/>
        </w:rPr>
        <w:footnoteRef/>
      </w:r>
      <w:r>
        <w:t xml:space="preserve"> a. g. e. s. 203/1</w:t>
      </w:r>
    </w:p>
  </w:footnote>
  <w:footnote w:id="1133">
    <w:p w:rsidR="000D23A1" w:rsidRDefault="000D23A1">
      <w:pPr>
        <w:pStyle w:val="FootnoteText"/>
      </w:pPr>
      <w:r>
        <w:rPr>
          <w:rStyle w:val="FootnoteReference"/>
        </w:rPr>
        <w:footnoteRef/>
      </w:r>
      <w:r>
        <w:t xml:space="preserve"> Nehc'ül-Belağa, 345. hikmet; Şerh-i Nehc'ül-Belağa-i İbn-i Ebi'l-Hadid, 19/260</w:t>
      </w:r>
    </w:p>
  </w:footnote>
  <w:footnote w:id="1134">
    <w:p w:rsidR="000D23A1" w:rsidRDefault="000D23A1">
      <w:pPr>
        <w:pStyle w:val="FootnoteText"/>
      </w:pPr>
      <w:r>
        <w:rPr>
          <w:rStyle w:val="FootnoteReference"/>
        </w:rPr>
        <w:footnoteRef/>
      </w:r>
      <w:r>
        <w:t xml:space="preserve"> Nehc'ül-Belağa, 140. hutbe; Şerh-i Nehc'ül-Belağa-i İbn-i Ebi'l-Hadid, 9/59</w:t>
      </w:r>
    </w:p>
  </w:footnote>
  <w:footnote w:id="1135">
    <w:p w:rsidR="000D23A1" w:rsidRDefault="000D23A1">
      <w:pPr>
        <w:pStyle w:val="FootnoteText"/>
      </w:pPr>
      <w:r>
        <w:rPr>
          <w:rStyle w:val="FootnoteReference"/>
        </w:rPr>
        <w:footnoteRef/>
      </w:r>
      <w:r>
        <w:t xml:space="preserve"> Şerh-i Nehc'ül-Belağa-i İbn-i Ebi'l-Hadid, 1/265</w:t>
      </w:r>
    </w:p>
  </w:footnote>
  <w:footnote w:id="1136">
    <w:p w:rsidR="000D23A1" w:rsidRDefault="000D23A1">
      <w:pPr>
        <w:pStyle w:val="FootnoteText"/>
      </w:pPr>
      <w:r>
        <w:rPr>
          <w:rStyle w:val="FootnoteReference"/>
        </w:rPr>
        <w:footnoteRef/>
      </w:r>
      <w:r>
        <w:t xml:space="preserve"> Bihar, 76/63/3</w:t>
      </w:r>
    </w:p>
  </w:footnote>
  <w:footnote w:id="1137">
    <w:p w:rsidR="000D23A1" w:rsidRDefault="000D23A1">
      <w:pPr>
        <w:pStyle w:val="FootnoteText"/>
      </w:pPr>
      <w:r>
        <w:rPr>
          <w:rStyle w:val="FootnoteReference"/>
        </w:rPr>
        <w:footnoteRef/>
      </w:r>
      <w:r>
        <w:t xml:space="preserve"> Kenz'ul-Ummal, 25475</w:t>
      </w:r>
    </w:p>
  </w:footnote>
  <w:footnote w:id="1138">
    <w:p w:rsidR="000D23A1" w:rsidRDefault="000D23A1">
      <w:pPr>
        <w:pStyle w:val="FootnoteText"/>
      </w:pPr>
      <w:r>
        <w:rPr>
          <w:rStyle w:val="FootnoteReference"/>
        </w:rPr>
        <w:footnoteRef/>
      </w:r>
      <w:r>
        <w:t xml:space="preserve"> Bihar, 16/240</w:t>
      </w:r>
    </w:p>
  </w:footnote>
  <w:footnote w:id="1139">
    <w:p w:rsidR="000D23A1" w:rsidRDefault="000D23A1">
      <w:pPr>
        <w:pStyle w:val="FootnoteText"/>
      </w:pPr>
      <w:r>
        <w:rPr>
          <w:rStyle w:val="FootnoteReference"/>
        </w:rPr>
        <w:footnoteRef/>
      </w:r>
      <w:r>
        <w:t xml:space="preserve"> Kenz'ul-Ummal, 25474</w:t>
      </w:r>
    </w:p>
  </w:footnote>
  <w:footnote w:id="1140">
    <w:p w:rsidR="000D23A1" w:rsidRDefault="000D23A1">
      <w:pPr>
        <w:pStyle w:val="FootnoteText"/>
      </w:pPr>
      <w:r>
        <w:rPr>
          <w:rStyle w:val="FootnoteReference"/>
        </w:rPr>
        <w:footnoteRef/>
      </w:r>
      <w:r>
        <w:t xml:space="preserve"> Bihar, 16/240</w:t>
      </w:r>
    </w:p>
  </w:footnote>
  <w:footnote w:id="1141">
    <w:p w:rsidR="000D23A1" w:rsidRDefault="000D23A1">
      <w:pPr>
        <w:pStyle w:val="FootnoteText"/>
      </w:pPr>
      <w:r>
        <w:rPr>
          <w:rStyle w:val="FootnoteReference"/>
        </w:rPr>
        <w:footnoteRef/>
      </w:r>
      <w:r>
        <w:t xml:space="preserve"> Kenz'ul-Ummal, 25480</w:t>
      </w:r>
    </w:p>
  </w:footnote>
  <w:footnote w:id="1142">
    <w:p w:rsidR="000D23A1" w:rsidRDefault="000D23A1">
      <w:pPr>
        <w:pStyle w:val="FootnoteText"/>
      </w:pPr>
      <w:r>
        <w:rPr>
          <w:rStyle w:val="FootnoteReference"/>
        </w:rPr>
        <w:footnoteRef/>
      </w:r>
      <w:r>
        <w:t xml:space="preserve"> a. g. e. 25481</w:t>
      </w:r>
    </w:p>
  </w:footnote>
  <w:footnote w:id="1143">
    <w:p w:rsidR="000D23A1" w:rsidRDefault="000D23A1">
      <w:pPr>
        <w:pStyle w:val="FootnoteText"/>
      </w:pPr>
      <w:r>
        <w:rPr>
          <w:rStyle w:val="FootnoteReference"/>
        </w:rPr>
        <w:footnoteRef/>
      </w:r>
      <w:r>
        <w:t xml:space="preserve"> Tenbih’ul-Havatir, 2/229</w:t>
      </w:r>
    </w:p>
  </w:footnote>
  <w:footnote w:id="1144">
    <w:p w:rsidR="000D23A1" w:rsidRDefault="000D23A1">
      <w:pPr>
        <w:pStyle w:val="FootnoteText"/>
      </w:pPr>
      <w:r>
        <w:rPr>
          <w:rStyle w:val="FootnoteReference"/>
        </w:rPr>
        <w:footnoteRef/>
      </w:r>
      <w:r>
        <w:t xml:space="preserve"> Kenz'ul-Ummal, 25477</w:t>
      </w:r>
    </w:p>
  </w:footnote>
  <w:footnote w:id="1145">
    <w:p w:rsidR="000D23A1" w:rsidRDefault="000D23A1">
      <w:pPr>
        <w:pStyle w:val="FootnoteText"/>
      </w:pPr>
      <w:r>
        <w:rPr>
          <w:rStyle w:val="FootnoteReference"/>
        </w:rPr>
        <w:footnoteRef/>
      </w:r>
      <w:r>
        <w:t xml:space="preserve"> a. g. e. 25479</w:t>
      </w:r>
    </w:p>
  </w:footnote>
  <w:footnote w:id="1146">
    <w:p w:rsidR="000D23A1" w:rsidRDefault="000D23A1">
      <w:pPr>
        <w:pStyle w:val="FootnoteText"/>
      </w:pPr>
      <w:r>
        <w:rPr>
          <w:rStyle w:val="FootnoteReference"/>
        </w:rPr>
        <w:footnoteRef/>
      </w:r>
      <w:r>
        <w:t xml:space="preserve"> Nehc'ül-Belağa, 37. hikmet</w:t>
      </w:r>
    </w:p>
  </w:footnote>
  <w:footnote w:id="1147">
    <w:p w:rsidR="000D23A1" w:rsidRDefault="000D23A1">
      <w:pPr>
        <w:pStyle w:val="FootnoteText"/>
      </w:pPr>
      <w:r>
        <w:rPr>
          <w:rStyle w:val="FootnoteReference"/>
        </w:rPr>
        <w:footnoteRef/>
      </w:r>
      <w:r>
        <w:t xml:space="preserve"> Nehc’üs-Saade, 2/141, bak. Tüm söze</w:t>
      </w:r>
    </w:p>
  </w:footnote>
  <w:footnote w:id="1148">
    <w:p w:rsidR="000D23A1" w:rsidRDefault="000D23A1">
      <w:pPr>
        <w:pStyle w:val="FootnoteText"/>
      </w:pPr>
      <w:r>
        <w:rPr>
          <w:rStyle w:val="FootnoteReference"/>
        </w:rPr>
        <w:footnoteRef/>
      </w:r>
      <w:r>
        <w:t xml:space="preserve"> Bakara suresi, 34. ayet</w:t>
      </w:r>
    </w:p>
  </w:footnote>
  <w:footnote w:id="1149">
    <w:p w:rsidR="000D23A1" w:rsidRDefault="000D23A1">
      <w:pPr>
        <w:pStyle w:val="FootnoteText"/>
      </w:pPr>
      <w:r>
        <w:rPr>
          <w:rStyle w:val="FootnoteReference"/>
        </w:rPr>
        <w:footnoteRef/>
      </w:r>
      <w:r>
        <w:t xml:space="preserve"> Yusuf suresi, 100. ayet</w:t>
      </w:r>
    </w:p>
  </w:footnote>
  <w:footnote w:id="1150">
    <w:p w:rsidR="000D23A1" w:rsidRDefault="000D23A1">
      <w:pPr>
        <w:pStyle w:val="FootnoteText"/>
      </w:pPr>
      <w:r>
        <w:rPr>
          <w:rStyle w:val="FootnoteReference"/>
        </w:rPr>
        <w:footnoteRef/>
      </w:r>
      <w:r>
        <w:t xml:space="preserve"> Nevadir’ur-Ravendi, 30</w:t>
      </w:r>
    </w:p>
  </w:footnote>
  <w:footnote w:id="1151">
    <w:p w:rsidR="000D23A1" w:rsidRDefault="000D23A1">
      <w:pPr>
        <w:pStyle w:val="FootnoteText"/>
      </w:pPr>
      <w:r>
        <w:rPr>
          <w:rStyle w:val="FootnoteReference"/>
        </w:rPr>
        <w:footnoteRef/>
      </w:r>
      <w:r>
        <w:t xml:space="preserve"> Hac suresi, 32. ayet</w:t>
      </w:r>
    </w:p>
  </w:footnote>
  <w:footnote w:id="1152">
    <w:p w:rsidR="000D23A1" w:rsidRDefault="000D23A1">
      <w:pPr>
        <w:pStyle w:val="FootnoteText"/>
      </w:pPr>
      <w:r>
        <w:rPr>
          <w:rStyle w:val="FootnoteReference"/>
        </w:rPr>
        <w:footnoteRef/>
      </w:r>
      <w:r>
        <w:t xml:space="preserve"> Hac suresi, 30. ayet</w:t>
      </w:r>
    </w:p>
  </w:footnote>
  <w:footnote w:id="1153">
    <w:p w:rsidR="000D23A1" w:rsidRDefault="000D23A1">
      <w:pPr>
        <w:pStyle w:val="FootnoteText"/>
      </w:pPr>
      <w:r>
        <w:rPr>
          <w:rStyle w:val="FootnoteReference"/>
        </w:rPr>
        <w:footnoteRef/>
      </w:r>
      <w:r>
        <w:t xml:space="preserve"> Mehasin, 1/364/786</w:t>
      </w:r>
    </w:p>
  </w:footnote>
  <w:footnote w:id="1154">
    <w:p w:rsidR="000D23A1" w:rsidRDefault="000D23A1">
      <w:pPr>
        <w:pStyle w:val="FootnoteText"/>
      </w:pPr>
      <w:r>
        <w:rPr>
          <w:rStyle w:val="FootnoteReference"/>
        </w:rPr>
        <w:footnoteRef/>
      </w:r>
      <w:r>
        <w:t xml:space="preserve"> Gurer'ul-Hikem, 2341</w:t>
      </w:r>
    </w:p>
  </w:footnote>
  <w:footnote w:id="1155">
    <w:p w:rsidR="000D23A1" w:rsidRDefault="000D23A1">
      <w:pPr>
        <w:pStyle w:val="FootnoteText"/>
      </w:pPr>
      <w:r>
        <w:rPr>
          <w:rStyle w:val="FootnoteReference"/>
        </w:rPr>
        <w:footnoteRef/>
      </w:r>
      <w:r>
        <w:t xml:space="preserve"> Tuhuf'ul-Ukul, 394</w:t>
      </w:r>
    </w:p>
  </w:footnote>
  <w:footnote w:id="1156">
    <w:p w:rsidR="000D23A1" w:rsidRDefault="000D23A1">
      <w:pPr>
        <w:pStyle w:val="FootnoteText"/>
      </w:pPr>
      <w:r>
        <w:rPr>
          <w:rStyle w:val="FootnoteReference"/>
        </w:rPr>
        <w:footnoteRef/>
      </w:r>
      <w:r>
        <w:t xml:space="preserve"> Kenz'ul-Ummal, 25507</w:t>
      </w:r>
    </w:p>
  </w:footnote>
  <w:footnote w:id="1157">
    <w:p w:rsidR="000D23A1" w:rsidRDefault="000D23A1">
      <w:pPr>
        <w:pStyle w:val="FootnoteText"/>
      </w:pPr>
      <w:r>
        <w:rPr>
          <w:rStyle w:val="FootnoteReference"/>
        </w:rPr>
        <w:footnoteRef/>
      </w:r>
      <w:r>
        <w:t xml:space="preserve"> a. g. e. 25487</w:t>
      </w:r>
    </w:p>
  </w:footnote>
  <w:footnote w:id="1158">
    <w:p w:rsidR="000D23A1" w:rsidRDefault="000D23A1">
      <w:pPr>
        <w:pStyle w:val="FootnoteText"/>
      </w:pPr>
      <w:r>
        <w:rPr>
          <w:rStyle w:val="FootnoteReference"/>
        </w:rPr>
        <w:footnoteRef/>
      </w:r>
      <w:r>
        <w:t xml:space="preserve"> Vesail’uş-Şia, 8/559/1</w:t>
      </w:r>
    </w:p>
  </w:footnote>
  <w:footnote w:id="1159">
    <w:p w:rsidR="000D23A1" w:rsidRDefault="000D23A1">
      <w:pPr>
        <w:pStyle w:val="FootnoteText"/>
      </w:pPr>
      <w:r>
        <w:rPr>
          <w:rStyle w:val="FootnoteReference"/>
        </w:rPr>
        <w:footnoteRef/>
      </w:r>
      <w:r>
        <w:t xml:space="preserve"> a. g. e. s. 560/4</w:t>
      </w:r>
    </w:p>
  </w:footnote>
  <w:footnote w:id="1160">
    <w:p w:rsidR="000D23A1" w:rsidRDefault="000D23A1">
      <w:pPr>
        <w:pStyle w:val="FootnoteText"/>
      </w:pPr>
      <w:r>
        <w:rPr>
          <w:rStyle w:val="FootnoteReference"/>
        </w:rPr>
        <w:footnoteRef/>
      </w:r>
      <w:r>
        <w:t xml:space="preserve"> Bihar, 76/38/35</w:t>
      </w:r>
    </w:p>
  </w:footnote>
  <w:footnote w:id="1161">
    <w:p w:rsidR="000D23A1" w:rsidRDefault="000D23A1">
      <w:pPr>
        <w:pStyle w:val="FootnoteText"/>
      </w:pPr>
      <w:r>
        <w:rPr>
          <w:rStyle w:val="FootnoteReference"/>
        </w:rPr>
        <w:footnoteRef/>
      </w:r>
      <w:r>
        <w:t xml:space="preserve"> Nur suresi, 33. ayet</w:t>
      </w:r>
    </w:p>
  </w:footnote>
  <w:footnote w:id="1162">
    <w:p w:rsidR="000D23A1" w:rsidRDefault="000D23A1">
      <w:pPr>
        <w:pStyle w:val="FootnoteText"/>
      </w:pPr>
      <w:r>
        <w:rPr>
          <w:rStyle w:val="FootnoteReference"/>
        </w:rPr>
        <w:footnoteRef/>
      </w:r>
      <w:r>
        <w:t xml:space="preserve"> Nur suresi, 60. ayet</w:t>
      </w:r>
    </w:p>
  </w:footnote>
  <w:footnote w:id="1163">
    <w:p w:rsidR="000D23A1" w:rsidRDefault="000D23A1">
      <w:pPr>
        <w:pStyle w:val="FootnoteText"/>
      </w:pPr>
      <w:r>
        <w:rPr>
          <w:rStyle w:val="FootnoteReference"/>
        </w:rPr>
        <w:footnoteRef/>
      </w:r>
      <w:r>
        <w:t xml:space="preserve"> Nisa suresi, 6. ayet</w:t>
      </w:r>
    </w:p>
  </w:footnote>
  <w:footnote w:id="1164">
    <w:p w:rsidR="000D23A1" w:rsidRDefault="000D23A1">
      <w:pPr>
        <w:pStyle w:val="FootnoteText"/>
      </w:pPr>
      <w:r>
        <w:rPr>
          <w:rStyle w:val="FootnoteReference"/>
        </w:rPr>
        <w:footnoteRef/>
      </w:r>
      <w:r>
        <w:t xml:space="preserve"> Bakara suresi, 273. ayet</w:t>
      </w:r>
    </w:p>
  </w:footnote>
  <w:footnote w:id="1165">
    <w:p w:rsidR="000D23A1" w:rsidRDefault="000D23A1">
      <w:pPr>
        <w:pStyle w:val="FootnoteText"/>
      </w:pPr>
      <w:r>
        <w:rPr>
          <w:rStyle w:val="FootnoteReference"/>
        </w:rPr>
        <w:footnoteRef/>
      </w:r>
      <w:r>
        <w:t xml:space="preserve"> el-Kafi, 2/79/3</w:t>
      </w:r>
    </w:p>
  </w:footnote>
  <w:footnote w:id="1166">
    <w:p w:rsidR="000D23A1" w:rsidRDefault="000D23A1">
      <w:pPr>
        <w:pStyle w:val="FootnoteText"/>
      </w:pPr>
      <w:r>
        <w:rPr>
          <w:rStyle w:val="FootnoteReference"/>
        </w:rPr>
        <w:footnoteRef/>
      </w:r>
      <w:r>
        <w:t xml:space="preserve"> Nehc'ül-Belağa, 45. mektup</w:t>
      </w:r>
    </w:p>
  </w:footnote>
  <w:footnote w:id="1167">
    <w:p w:rsidR="000D23A1" w:rsidRDefault="000D23A1">
      <w:pPr>
        <w:pStyle w:val="FootnoteText"/>
      </w:pPr>
      <w:r>
        <w:rPr>
          <w:rStyle w:val="FootnoteReference"/>
        </w:rPr>
        <w:footnoteRef/>
      </w:r>
      <w:r>
        <w:t xml:space="preserve"> a. g. e. 474. hikmet</w:t>
      </w:r>
    </w:p>
  </w:footnote>
  <w:footnote w:id="1168">
    <w:p w:rsidR="000D23A1" w:rsidRDefault="000D23A1">
      <w:pPr>
        <w:pStyle w:val="FootnoteText"/>
      </w:pPr>
      <w:r>
        <w:rPr>
          <w:rStyle w:val="FootnoteReference"/>
        </w:rPr>
        <w:footnoteRef/>
      </w:r>
      <w:r>
        <w:t xml:space="preserve"> Gurer'ul-Hikem, 729-730</w:t>
      </w:r>
    </w:p>
  </w:footnote>
  <w:footnote w:id="1169">
    <w:p w:rsidR="000D23A1" w:rsidRDefault="000D23A1">
      <w:pPr>
        <w:pStyle w:val="FootnoteText"/>
      </w:pPr>
      <w:r>
        <w:rPr>
          <w:rStyle w:val="FootnoteReference"/>
        </w:rPr>
        <w:footnoteRef/>
      </w:r>
      <w:r>
        <w:t xml:space="preserve"> a. g. e. 1168</w:t>
      </w:r>
    </w:p>
  </w:footnote>
  <w:footnote w:id="1170">
    <w:p w:rsidR="000D23A1" w:rsidRDefault="000D23A1">
      <w:pPr>
        <w:pStyle w:val="FootnoteText"/>
      </w:pPr>
      <w:r>
        <w:rPr>
          <w:rStyle w:val="FootnoteReference"/>
        </w:rPr>
        <w:footnoteRef/>
      </w:r>
      <w:r>
        <w:t xml:space="preserve"> a. g. e. 529</w:t>
      </w:r>
    </w:p>
  </w:footnote>
  <w:footnote w:id="1171">
    <w:p w:rsidR="000D23A1" w:rsidRDefault="000D23A1">
      <w:pPr>
        <w:pStyle w:val="FootnoteText"/>
      </w:pPr>
      <w:r>
        <w:rPr>
          <w:rStyle w:val="FootnoteReference"/>
        </w:rPr>
        <w:footnoteRef/>
      </w:r>
      <w:r>
        <w:t xml:space="preserve"> a. g. e. 567</w:t>
      </w:r>
    </w:p>
  </w:footnote>
  <w:footnote w:id="1172">
    <w:p w:rsidR="000D23A1" w:rsidRDefault="000D23A1">
      <w:pPr>
        <w:pStyle w:val="FootnoteText"/>
      </w:pPr>
      <w:r>
        <w:rPr>
          <w:rStyle w:val="FootnoteReference"/>
        </w:rPr>
        <w:footnoteRef/>
      </w:r>
      <w:r>
        <w:t xml:space="preserve"> a. g. e. 1989</w:t>
      </w:r>
    </w:p>
  </w:footnote>
  <w:footnote w:id="1173">
    <w:p w:rsidR="000D23A1" w:rsidRDefault="000D23A1">
      <w:pPr>
        <w:pStyle w:val="FootnoteText"/>
      </w:pPr>
      <w:r>
        <w:rPr>
          <w:rStyle w:val="FootnoteReference"/>
        </w:rPr>
        <w:footnoteRef/>
      </w:r>
      <w:r>
        <w:t xml:space="preserve"> a. g. e. 35</w:t>
      </w:r>
    </w:p>
  </w:footnote>
  <w:footnote w:id="1174">
    <w:p w:rsidR="000D23A1" w:rsidRDefault="000D23A1">
      <w:pPr>
        <w:pStyle w:val="FootnoteText"/>
      </w:pPr>
      <w:r>
        <w:rPr>
          <w:rStyle w:val="FootnoteReference"/>
        </w:rPr>
        <w:footnoteRef/>
      </w:r>
      <w:r>
        <w:t xml:space="preserve"> Nehc'ül-Belağa, 68. hikmet; Şerh-i Nehc'ül-Belağa-i İbn-i Ebi'l-Hadid, 18/213</w:t>
      </w:r>
    </w:p>
  </w:footnote>
  <w:footnote w:id="1175">
    <w:p w:rsidR="000D23A1" w:rsidRDefault="000D23A1">
      <w:pPr>
        <w:pStyle w:val="FootnoteText"/>
      </w:pPr>
      <w:r>
        <w:rPr>
          <w:rStyle w:val="FootnoteReference"/>
        </w:rPr>
        <w:footnoteRef/>
      </w:r>
      <w:r>
        <w:t xml:space="preserve"> Gurer'ul-Hikem, 6122</w:t>
      </w:r>
    </w:p>
  </w:footnote>
  <w:footnote w:id="1176">
    <w:p w:rsidR="000D23A1" w:rsidRDefault="000D23A1">
      <w:pPr>
        <w:pStyle w:val="FootnoteText"/>
      </w:pPr>
      <w:r>
        <w:rPr>
          <w:rStyle w:val="FootnoteReference"/>
        </w:rPr>
        <w:footnoteRef/>
      </w:r>
      <w:r>
        <w:t xml:space="preserve"> a. g. e. 1511</w:t>
      </w:r>
    </w:p>
  </w:footnote>
  <w:footnote w:id="1177">
    <w:p w:rsidR="000D23A1" w:rsidRDefault="000D23A1">
      <w:pPr>
        <w:pStyle w:val="FootnoteText"/>
      </w:pPr>
      <w:r>
        <w:rPr>
          <w:rStyle w:val="FootnoteReference"/>
        </w:rPr>
        <w:footnoteRef/>
      </w:r>
      <w:r>
        <w:t xml:space="preserve"> a. g. e. 5449</w:t>
      </w:r>
    </w:p>
  </w:footnote>
  <w:footnote w:id="1178">
    <w:p w:rsidR="000D23A1" w:rsidRDefault="000D23A1">
      <w:pPr>
        <w:pStyle w:val="FootnoteText"/>
      </w:pPr>
      <w:r>
        <w:rPr>
          <w:rStyle w:val="FootnoteReference"/>
        </w:rPr>
        <w:footnoteRef/>
      </w:r>
      <w:r>
        <w:t xml:space="preserve"> a. g. e. 6099</w:t>
      </w:r>
    </w:p>
  </w:footnote>
  <w:footnote w:id="1179">
    <w:p w:rsidR="000D23A1" w:rsidRDefault="000D23A1">
      <w:pPr>
        <w:pStyle w:val="FootnoteText"/>
      </w:pPr>
      <w:r>
        <w:rPr>
          <w:rStyle w:val="FootnoteReference"/>
        </w:rPr>
        <w:footnoteRef/>
      </w:r>
      <w:r>
        <w:t xml:space="preserve"> el-Hisal, 55/75</w:t>
      </w:r>
    </w:p>
  </w:footnote>
  <w:footnote w:id="1180">
    <w:p w:rsidR="000D23A1" w:rsidRDefault="000D23A1">
      <w:pPr>
        <w:pStyle w:val="FootnoteText"/>
      </w:pPr>
      <w:r>
        <w:rPr>
          <w:rStyle w:val="FootnoteReference"/>
        </w:rPr>
        <w:footnoteRef/>
      </w:r>
      <w:r>
        <w:t xml:space="preserve"> Fakih, 4/21/4986</w:t>
      </w:r>
    </w:p>
  </w:footnote>
  <w:footnote w:id="1181">
    <w:p w:rsidR="000D23A1" w:rsidRDefault="000D23A1">
      <w:pPr>
        <w:pStyle w:val="FootnoteText"/>
      </w:pPr>
      <w:r>
        <w:rPr>
          <w:rStyle w:val="FootnoteReference"/>
        </w:rPr>
        <w:footnoteRef/>
      </w:r>
      <w:r>
        <w:t xml:space="preserve"> Emali’et-Tusi, 39/43</w:t>
      </w:r>
    </w:p>
  </w:footnote>
  <w:footnote w:id="1182">
    <w:p w:rsidR="000D23A1" w:rsidRDefault="000D23A1">
      <w:pPr>
        <w:pStyle w:val="FootnoteText"/>
      </w:pPr>
      <w:r>
        <w:rPr>
          <w:rStyle w:val="FootnoteReference"/>
        </w:rPr>
        <w:footnoteRef/>
      </w:r>
      <w:r>
        <w:t xml:space="preserve"> Nehc'ül-Belağa, 193. hutbe</w:t>
      </w:r>
    </w:p>
  </w:footnote>
  <w:footnote w:id="1183">
    <w:p w:rsidR="000D23A1" w:rsidRDefault="000D23A1">
      <w:pPr>
        <w:pStyle w:val="FootnoteText"/>
      </w:pPr>
      <w:r>
        <w:rPr>
          <w:rStyle w:val="FootnoteReference"/>
        </w:rPr>
        <w:footnoteRef/>
      </w:r>
      <w:r>
        <w:t xml:space="preserve"> a. g. e. 31. mektup</w:t>
      </w:r>
    </w:p>
  </w:footnote>
  <w:footnote w:id="1184">
    <w:p w:rsidR="000D23A1" w:rsidRDefault="000D23A1">
      <w:pPr>
        <w:pStyle w:val="FootnoteText"/>
      </w:pPr>
      <w:r>
        <w:rPr>
          <w:rStyle w:val="FootnoteReference"/>
        </w:rPr>
        <w:footnoteRef/>
      </w:r>
      <w:r>
        <w:t xml:space="preserve"> Sünen-i İbn-i Mace, 2518</w:t>
      </w:r>
    </w:p>
  </w:footnote>
  <w:footnote w:id="1185">
    <w:p w:rsidR="000D23A1" w:rsidRDefault="000D23A1">
      <w:pPr>
        <w:pStyle w:val="FootnoteText"/>
      </w:pPr>
      <w:r>
        <w:rPr>
          <w:rStyle w:val="FootnoteReference"/>
        </w:rPr>
        <w:footnoteRef/>
      </w:r>
      <w:r>
        <w:t xml:space="preserve"> a. g. e. 4121</w:t>
      </w:r>
    </w:p>
  </w:footnote>
  <w:footnote w:id="1186">
    <w:p w:rsidR="000D23A1" w:rsidRDefault="000D23A1">
      <w:pPr>
        <w:pStyle w:val="FootnoteText"/>
      </w:pPr>
      <w:r>
        <w:rPr>
          <w:rStyle w:val="FootnoteReference"/>
        </w:rPr>
        <w:footnoteRef/>
      </w:r>
      <w:r>
        <w:t xml:space="preserve"> a. g. e. 2421</w:t>
      </w:r>
    </w:p>
  </w:footnote>
  <w:footnote w:id="1187">
    <w:p w:rsidR="000D23A1" w:rsidRDefault="000D23A1">
      <w:pPr>
        <w:pStyle w:val="FootnoteText"/>
      </w:pPr>
      <w:r>
        <w:rPr>
          <w:rStyle w:val="FootnoteReference"/>
        </w:rPr>
        <w:footnoteRef/>
      </w:r>
      <w:r>
        <w:t xml:space="preserve"> Sünen-i Tirmizi, 3489</w:t>
      </w:r>
    </w:p>
  </w:footnote>
  <w:footnote w:id="1188">
    <w:p w:rsidR="000D23A1" w:rsidRDefault="000D23A1">
      <w:pPr>
        <w:pStyle w:val="FootnoteText"/>
      </w:pPr>
      <w:r>
        <w:rPr>
          <w:rStyle w:val="FootnoteReference"/>
        </w:rPr>
        <w:footnoteRef/>
      </w:r>
      <w:r>
        <w:t xml:space="preserve"> Sünen-i Ebi Davud, 1644</w:t>
      </w:r>
    </w:p>
  </w:footnote>
  <w:footnote w:id="1189">
    <w:p w:rsidR="000D23A1" w:rsidRDefault="000D23A1">
      <w:pPr>
        <w:pStyle w:val="FootnoteText"/>
      </w:pPr>
      <w:r>
        <w:rPr>
          <w:rStyle w:val="FootnoteReference"/>
        </w:rPr>
        <w:footnoteRef/>
      </w:r>
      <w:r>
        <w:t xml:space="preserve"> Ahzab suresi, 35. ayet</w:t>
      </w:r>
    </w:p>
  </w:footnote>
  <w:footnote w:id="1190">
    <w:p w:rsidR="000D23A1" w:rsidRDefault="000D23A1">
      <w:pPr>
        <w:pStyle w:val="FootnoteText"/>
      </w:pPr>
      <w:r>
        <w:rPr>
          <w:rStyle w:val="FootnoteReference"/>
        </w:rPr>
        <w:footnoteRef/>
      </w:r>
      <w:r>
        <w:t xml:space="preserve"> Mearic suresi, 29 ve 30. ayetler</w:t>
      </w:r>
    </w:p>
  </w:footnote>
  <w:footnote w:id="1191">
    <w:p w:rsidR="000D23A1" w:rsidRDefault="000D23A1">
      <w:pPr>
        <w:pStyle w:val="FootnoteText"/>
      </w:pPr>
      <w:r>
        <w:rPr>
          <w:rStyle w:val="FootnoteReference"/>
        </w:rPr>
        <w:footnoteRef/>
      </w:r>
      <w:r>
        <w:t xml:space="preserve"> Tenbih’ul-Havatir, 2/30</w:t>
      </w:r>
    </w:p>
  </w:footnote>
  <w:footnote w:id="1192">
    <w:p w:rsidR="000D23A1" w:rsidRDefault="000D23A1">
      <w:pPr>
        <w:pStyle w:val="FootnoteText"/>
      </w:pPr>
      <w:r>
        <w:rPr>
          <w:rStyle w:val="FootnoteReference"/>
        </w:rPr>
        <w:footnoteRef/>
      </w:r>
      <w:r>
        <w:t xml:space="preserve"> el-Kafi, 2/79/1</w:t>
      </w:r>
    </w:p>
  </w:footnote>
  <w:footnote w:id="1193">
    <w:p w:rsidR="000D23A1" w:rsidRDefault="000D23A1">
      <w:pPr>
        <w:pStyle w:val="FootnoteText"/>
      </w:pPr>
      <w:r>
        <w:rPr>
          <w:rStyle w:val="FootnoteReference"/>
        </w:rPr>
        <w:footnoteRef/>
      </w:r>
      <w:r>
        <w:t xml:space="preserve"> a. g. e. 2/79/4</w:t>
      </w:r>
    </w:p>
  </w:footnote>
  <w:footnote w:id="1194">
    <w:p w:rsidR="000D23A1" w:rsidRDefault="000D23A1">
      <w:pPr>
        <w:pStyle w:val="FootnoteText"/>
      </w:pPr>
      <w:r>
        <w:rPr>
          <w:rStyle w:val="FootnoteReference"/>
        </w:rPr>
        <w:footnoteRef/>
      </w:r>
      <w:r>
        <w:t xml:space="preserve"> Mehasin, 1/455/1052</w:t>
      </w:r>
    </w:p>
  </w:footnote>
  <w:footnote w:id="1195">
    <w:p w:rsidR="000D23A1" w:rsidRDefault="000D23A1">
      <w:pPr>
        <w:pStyle w:val="FootnoteText"/>
      </w:pPr>
      <w:r>
        <w:rPr>
          <w:rStyle w:val="FootnoteReference"/>
        </w:rPr>
        <w:footnoteRef/>
      </w:r>
      <w:r>
        <w:t xml:space="preserve"> Gurer'ul-Hikem, 4114</w:t>
      </w:r>
    </w:p>
  </w:footnote>
  <w:footnote w:id="1196">
    <w:p w:rsidR="000D23A1" w:rsidRDefault="000D23A1">
      <w:pPr>
        <w:pStyle w:val="FootnoteText"/>
      </w:pPr>
      <w:r>
        <w:rPr>
          <w:rStyle w:val="FootnoteReference"/>
        </w:rPr>
        <w:footnoteRef/>
      </w:r>
      <w:r>
        <w:t xml:space="preserve"> el-Kafi, 2/79/5</w:t>
      </w:r>
    </w:p>
  </w:footnote>
  <w:footnote w:id="1197">
    <w:p w:rsidR="000D23A1" w:rsidRDefault="000D23A1">
      <w:pPr>
        <w:pStyle w:val="FootnoteText"/>
      </w:pPr>
      <w:r>
        <w:rPr>
          <w:rStyle w:val="FootnoteReference"/>
        </w:rPr>
        <w:footnoteRef/>
      </w:r>
      <w:r>
        <w:t xml:space="preserve"> a. g. e. h. 6</w:t>
      </w:r>
    </w:p>
  </w:footnote>
  <w:footnote w:id="1198">
    <w:p w:rsidR="000D23A1" w:rsidRDefault="000D23A1">
      <w:pPr>
        <w:pStyle w:val="FootnoteText"/>
      </w:pPr>
      <w:r>
        <w:rPr>
          <w:rStyle w:val="FootnoteReference"/>
        </w:rPr>
        <w:footnoteRef/>
      </w:r>
      <w:r>
        <w:t xml:space="preserve"> Sünen-i İbn-i Mace, 2444</w:t>
      </w:r>
    </w:p>
  </w:footnote>
  <w:footnote w:id="1199">
    <w:p w:rsidR="000D23A1" w:rsidRDefault="000D23A1">
      <w:pPr>
        <w:pStyle w:val="FootnoteText"/>
      </w:pPr>
      <w:r>
        <w:rPr>
          <w:rStyle w:val="FootnoteReference"/>
        </w:rPr>
        <w:footnoteRef/>
      </w:r>
      <w:r>
        <w:t xml:space="preserve"> 12856. hadise müracaat ediniz</w:t>
      </w:r>
    </w:p>
  </w:footnote>
  <w:footnote w:id="1200">
    <w:p w:rsidR="000D23A1" w:rsidRDefault="000D23A1">
      <w:pPr>
        <w:pStyle w:val="FootnoteText"/>
      </w:pPr>
      <w:r>
        <w:rPr>
          <w:rStyle w:val="FootnoteReference"/>
        </w:rPr>
        <w:footnoteRef/>
      </w:r>
      <w:r>
        <w:t xml:space="preserve"> Metalib’us-Suul, 50</w:t>
      </w:r>
    </w:p>
  </w:footnote>
  <w:footnote w:id="1201">
    <w:p w:rsidR="000D23A1" w:rsidRDefault="000D23A1">
      <w:pPr>
        <w:pStyle w:val="FootnoteText"/>
      </w:pPr>
      <w:r>
        <w:rPr>
          <w:rStyle w:val="FootnoteReference"/>
        </w:rPr>
        <w:footnoteRef/>
      </w:r>
      <w:r>
        <w:t xml:space="preserve"> Gurer'ul-Hikem, 8663</w:t>
      </w:r>
    </w:p>
  </w:footnote>
  <w:footnote w:id="1202">
    <w:p w:rsidR="000D23A1" w:rsidRDefault="000D23A1">
      <w:pPr>
        <w:pStyle w:val="FootnoteText"/>
      </w:pPr>
      <w:r>
        <w:rPr>
          <w:rStyle w:val="FootnoteReference"/>
        </w:rPr>
        <w:footnoteRef/>
      </w:r>
      <w:r>
        <w:t xml:space="preserve"> a. g. e. 1512</w:t>
      </w:r>
    </w:p>
  </w:footnote>
  <w:footnote w:id="1203">
    <w:p w:rsidR="000D23A1" w:rsidRDefault="000D23A1">
      <w:pPr>
        <w:pStyle w:val="FootnoteText"/>
      </w:pPr>
      <w:r>
        <w:rPr>
          <w:rStyle w:val="FootnoteReference"/>
        </w:rPr>
        <w:footnoteRef/>
      </w:r>
      <w:r>
        <w:t xml:space="preserve"> Nehc'ül-Belağa, 47. hikmet</w:t>
      </w:r>
    </w:p>
  </w:footnote>
  <w:footnote w:id="1204">
    <w:p w:rsidR="000D23A1" w:rsidRDefault="000D23A1">
      <w:pPr>
        <w:pStyle w:val="FootnoteText"/>
      </w:pPr>
      <w:r>
        <w:rPr>
          <w:rStyle w:val="FootnoteReference"/>
        </w:rPr>
        <w:footnoteRef/>
      </w:r>
      <w:r>
        <w:t xml:space="preserve"> Gurer'ul-Hikem, 5104</w:t>
      </w:r>
    </w:p>
  </w:footnote>
  <w:footnote w:id="1205">
    <w:p w:rsidR="000D23A1" w:rsidRDefault="000D23A1">
      <w:pPr>
        <w:pStyle w:val="FootnoteText"/>
      </w:pPr>
      <w:r>
        <w:rPr>
          <w:rStyle w:val="FootnoteReference"/>
        </w:rPr>
        <w:footnoteRef/>
      </w:r>
      <w:r>
        <w:t xml:space="preserve"> a. g. e. 7646</w:t>
      </w:r>
    </w:p>
  </w:footnote>
  <w:footnote w:id="1206">
    <w:p w:rsidR="000D23A1" w:rsidRDefault="000D23A1">
      <w:pPr>
        <w:pStyle w:val="FootnoteText"/>
      </w:pPr>
      <w:r>
        <w:rPr>
          <w:rStyle w:val="FootnoteReference"/>
        </w:rPr>
        <w:footnoteRef/>
      </w:r>
      <w:r>
        <w:t xml:space="preserve"> a. g. e. 1927</w:t>
      </w:r>
    </w:p>
  </w:footnote>
  <w:footnote w:id="1207">
    <w:p w:rsidR="000D23A1" w:rsidRDefault="000D23A1">
      <w:pPr>
        <w:pStyle w:val="FootnoteText"/>
      </w:pPr>
      <w:r>
        <w:rPr>
          <w:rStyle w:val="FootnoteReference"/>
        </w:rPr>
        <w:footnoteRef/>
      </w:r>
      <w:r>
        <w:t xml:space="preserve"> Bihar, 78/81/68</w:t>
      </w:r>
    </w:p>
  </w:footnote>
  <w:footnote w:id="1208">
    <w:p w:rsidR="000D23A1" w:rsidRDefault="000D23A1">
      <w:pPr>
        <w:pStyle w:val="FootnoteText"/>
      </w:pPr>
      <w:r>
        <w:rPr>
          <w:rStyle w:val="FootnoteReference"/>
        </w:rPr>
        <w:footnoteRef/>
      </w:r>
      <w:r>
        <w:t xml:space="preserve"> Gurer'ul-Hikem, 2148</w:t>
      </w:r>
    </w:p>
  </w:footnote>
  <w:footnote w:id="1209">
    <w:p w:rsidR="000D23A1" w:rsidRDefault="000D23A1">
      <w:pPr>
        <w:pStyle w:val="FootnoteText"/>
      </w:pPr>
      <w:r>
        <w:rPr>
          <w:rStyle w:val="FootnoteReference"/>
        </w:rPr>
        <w:footnoteRef/>
      </w:r>
      <w:r>
        <w:t xml:space="preserve"> a. g. e. 4637</w:t>
      </w:r>
    </w:p>
  </w:footnote>
  <w:footnote w:id="1210">
    <w:p w:rsidR="000D23A1" w:rsidRDefault="000D23A1">
      <w:pPr>
        <w:pStyle w:val="FootnoteText"/>
      </w:pPr>
      <w:r>
        <w:rPr>
          <w:rStyle w:val="FootnoteReference"/>
        </w:rPr>
        <w:footnoteRef/>
      </w:r>
      <w:r>
        <w:t xml:space="preserve"> a. g. e. 4593</w:t>
      </w:r>
    </w:p>
  </w:footnote>
  <w:footnote w:id="1211">
    <w:p w:rsidR="000D23A1" w:rsidRDefault="000D23A1">
      <w:pPr>
        <w:pStyle w:val="FootnoteText"/>
      </w:pPr>
      <w:r>
        <w:rPr>
          <w:rStyle w:val="FootnoteReference"/>
        </w:rPr>
        <w:footnoteRef/>
      </w:r>
      <w:r>
        <w:t xml:space="preserve"> a. g. e. 8597</w:t>
      </w:r>
    </w:p>
  </w:footnote>
  <w:footnote w:id="1212">
    <w:p w:rsidR="000D23A1" w:rsidRDefault="000D23A1">
      <w:pPr>
        <w:pStyle w:val="FootnoteText"/>
      </w:pPr>
      <w:r>
        <w:rPr>
          <w:rStyle w:val="FootnoteReference"/>
        </w:rPr>
        <w:footnoteRef/>
      </w:r>
      <w:r>
        <w:t xml:space="preserve"> a. g. e. 9050</w:t>
      </w:r>
    </w:p>
  </w:footnote>
  <w:footnote w:id="1213">
    <w:p w:rsidR="000D23A1" w:rsidRDefault="000D23A1">
      <w:pPr>
        <w:pStyle w:val="FootnoteText"/>
      </w:pPr>
      <w:r>
        <w:rPr>
          <w:rStyle w:val="FootnoteReference"/>
        </w:rPr>
        <w:footnoteRef/>
      </w:r>
      <w:r>
        <w:t xml:space="preserve"> a. g. e. 7552</w:t>
      </w:r>
    </w:p>
  </w:footnote>
  <w:footnote w:id="1214">
    <w:p w:rsidR="000D23A1" w:rsidRDefault="000D23A1">
      <w:pPr>
        <w:pStyle w:val="FootnoteText"/>
      </w:pPr>
      <w:r>
        <w:rPr>
          <w:rStyle w:val="FootnoteReference"/>
        </w:rPr>
        <w:footnoteRef/>
      </w:r>
      <w:r>
        <w:t xml:space="preserve"> a. g. e. 831</w:t>
      </w:r>
    </w:p>
  </w:footnote>
  <w:footnote w:id="1215">
    <w:p w:rsidR="000D23A1" w:rsidRDefault="000D23A1">
      <w:pPr>
        <w:pStyle w:val="FootnoteText"/>
      </w:pPr>
      <w:r>
        <w:rPr>
          <w:rStyle w:val="FootnoteReference"/>
        </w:rPr>
        <w:footnoteRef/>
      </w:r>
      <w:r>
        <w:t xml:space="preserve"> a. g. e. 4238</w:t>
      </w:r>
    </w:p>
  </w:footnote>
  <w:footnote w:id="1216">
    <w:p w:rsidR="000D23A1" w:rsidRDefault="000D23A1">
      <w:pPr>
        <w:pStyle w:val="FootnoteText"/>
      </w:pPr>
      <w:r>
        <w:rPr>
          <w:rStyle w:val="FootnoteReference"/>
        </w:rPr>
        <w:footnoteRef/>
      </w:r>
      <w:r>
        <w:t xml:space="preserve"> a. g. e. 9185</w:t>
      </w:r>
    </w:p>
  </w:footnote>
  <w:footnote w:id="1217">
    <w:p w:rsidR="000D23A1" w:rsidRDefault="000D23A1">
      <w:pPr>
        <w:pStyle w:val="FootnoteText"/>
      </w:pPr>
      <w:r>
        <w:rPr>
          <w:rStyle w:val="FootnoteReference"/>
        </w:rPr>
        <w:footnoteRef/>
      </w:r>
      <w:r>
        <w:t xml:space="preserve"> Tuhuf'ul-Ukul, 17</w:t>
      </w:r>
    </w:p>
  </w:footnote>
  <w:footnote w:id="1218">
    <w:p w:rsidR="000D23A1" w:rsidRDefault="000D23A1">
      <w:pPr>
        <w:pStyle w:val="FootnoteText"/>
      </w:pPr>
      <w:r>
        <w:rPr>
          <w:rStyle w:val="FootnoteReference"/>
        </w:rPr>
        <w:footnoteRef/>
      </w:r>
      <w:r>
        <w:t xml:space="preserve"> Gurer'ul-Hikem, 1685</w:t>
      </w:r>
    </w:p>
  </w:footnote>
  <w:footnote w:id="1219">
    <w:p w:rsidR="000D23A1" w:rsidRDefault="000D23A1">
      <w:pPr>
        <w:pStyle w:val="FootnoteText"/>
      </w:pPr>
      <w:r>
        <w:rPr>
          <w:rStyle w:val="FootnoteReference"/>
        </w:rPr>
        <w:footnoteRef/>
      </w:r>
      <w:r>
        <w:t xml:space="preserve"> a. g. e. 2760</w:t>
      </w:r>
    </w:p>
  </w:footnote>
  <w:footnote w:id="1220">
    <w:p w:rsidR="000D23A1" w:rsidRDefault="000D23A1">
      <w:pPr>
        <w:pStyle w:val="FootnoteText"/>
      </w:pPr>
      <w:r>
        <w:rPr>
          <w:rStyle w:val="FootnoteReference"/>
        </w:rPr>
        <w:footnoteRef/>
      </w:r>
      <w:r>
        <w:t xml:space="preserve"> a. g. e. 6179</w:t>
      </w:r>
    </w:p>
  </w:footnote>
  <w:footnote w:id="1221">
    <w:p w:rsidR="000D23A1" w:rsidRDefault="000D23A1">
      <w:pPr>
        <w:pStyle w:val="FootnoteText"/>
      </w:pPr>
      <w:r>
        <w:rPr>
          <w:rStyle w:val="FootnoteReference"/>
        </w:rPr>
        <w:footnoteRef/>
      </w:r>
      <w:r>
        <w:t xml:space="preserve"> a. g. e. 10927</w:t>
      </w:r>
    </w:p>
  </w:footnote>
  <w:footnote w:id="1222">
    <w:p w:rsidR="000D23A1" w:rsidRDefault="000D23A1">
      <w:pPr>
        <w:pStyle w:val="FootnoteText"/>
      </w:pPr>
      <w:r>
        <w:rPr>
          <w:rStyle w:val="FootnoteReference"/>
        </w:rPr>
        <w:footnoteRef/>
      </w:r>
      <w:r>
        <w:t xml:space="preserve"> Bihar, 77/390/11</w:t>
      </w:r>
    </w:p>
  </w:footnote>
  <w:footnote w:id="1223">
    <w:p w:rsidR="000D23A1" w:rsidRDefault="000D23A1">
      <w:pPr>
        <w:pStyle w:val="FootnoteText"/>
      </w:pPr>
      <w:r>
        <w:rPr>
          <w:rStyle w:val="FootnoteReference"/>
        </w:rPr>
        <w:footnoteRef/>
      </w:r>
      <w:r>
        <w:t xml:space="preserve"> Şura suresi, 40. ayet</w:t>
      </w:r>
    </w:p>
  </w:footnote>
  <w:footnote w:id="1224">
    <w:p w:rsidR="000D23A1" w:rsidRDefault="000D23A1">
      <w:pPr>
        <w:pStyle w:val="FootnoteText"/>
      </w:pPr>
      <w:r>
        <w:rPr>
          <w:rStyle w:val="FootnoteReference"/>
        </w:rPr>
        <w:footnoteRef/>
      </w:r>
      <w:r>
        <w:t xml:space="preserve"> Nisa suresi, 149. ayet</w:t>
      </w:r>
    </w:p>
  </w:footnote>
  <w:footnote w:id="1225">
    <w:p w:rsidR="000D23A1" w:rsidRDefault="000D23A1">
      <w:pPr>
        <w:pStyle w:val="FootnoteText"/>
      </w:pPr>
      <w:r>
        <w:rPr>
          <w:rStyle w:val="FootnoteReference"/>
        </w:rPr>
        <w:footnoteRef/>
      </w:r>
      <w:r>
        <w:t xml:space="preserve"> Al-i İmran suresi, 134. ayet</w:t>
      </w:r>
    </w:p>
  </w:footnote>
  <w:footnote w:id="1226">
    <w:p w:rsidR="000D23A1" w:rsidRDefault="000D23A1">
      <w:pPr>
        <w:pStyle w:val="FootnoteText"/>
      </w:pPr>
      <w:r>
        <w:rPr>
          <w:rStyle w:val="FootnoteReference"/>
        </w:rPr>
        <w:footnoteRef/>
      </w:r>
      <w:r>
        <w:t xml:space="preserve"> Gurer'ul-Hikem, 520</w:t>
      </w:r>
    </w:p>
  </w:footnote>
  <w:footnote w:id="1227">
    <w:p w:rsidR="000D23A1" w:rsidRDefault="000D23A1">
      <w:pPr>
        <w:pStyle w:val="FootnoteText"/>
      </w:pPr>
      <w:r>
        <w:rPr>
          <w:rStyle w:val="FootnoteReference"/>
        </w:rPr>
        <w:footnoteRef/>
      </w:r>
      <w:r>
        <w:t xml:space="preserve"> el-Kafi, 2/107/1</w:t>
      </w:r>
    </w:p>
  </w:footnote>
  <w:footnote w:id="1228">
    <w:p w:rsidR="000D23A1" w:rsidRDefault="000D23A1" w:rsidP="00C55F03">
      <w:pPr>
        <w:pStyle w:val="FootnoteText"/>
      </w:pPr>
      <w:r>
        <w:rPr>
          <w:rStyle w:val="FootnoteReference"/>
        </w:rPr>
        <w:footnoteRef/>
      </w:r>
      <w:r>
        <w:t xml:space="preserve"> a.g.e, 2/107/3</w:t>
      </w:r>
    </w:p>
  </w:footnote>
  <w:footnote w:id="1229">
    <w:p w:rsidR="000D23A1" w:rsidRDefault="000D23A1">
      <w:pPr>
        <w:pStyle w:val="FootnoteText"/>
      </w:pPr>
      <w:r>
        <w:rPr>
          <w:rStyle w:val="FootnoteReference"/>
        </w:rPr>
        <w:footnoteRef/>
      </w:r>
      <w:r>
        <w:t xml:space="preserve"> Kenz'ul-Ummal, 7009</w:t>
      </w:r>
    </w:p>
  </w:footnote>
  <w:footnote w:id="1230">
    <w:p w:rsidR="000D23A1" w:rsidRDefault="000D23A1">
      <w:pPr>
        <w:pStyle w:val="FootnoteText"/>
      </w:pPr>
      <w:r>
        <w:rPr>
          <w:rStyle w:val="FootnoteReference"/>
        </w:rPr>
        <w:footnoteRef/>
      </w:r>
      <w:r>
        <w:t xml:space="preserve"> A’lam’ud-Din, 337</w:t>
      </w:r>
    </w:p>
  </w:footnote>
  <w:footnote w:id="1231">
    <w:p w:rsidR="000D23A1" w:rsidRDefault="000D23A1">
      <w:pPr>
        <w:pStyle w:val="FootnoteText"/>
      </w:pPr>
      <w:r>
        <w:rPr>
          <w:rStyle w:val="FootnoteReference"/>
        </w:rPr>
        <w:footnoteRef/>
      </w:r>
      <w:r>
        <w:t xml:space="preserve"> Kenz'ul-Ummal, 7003</w:t>
      </w:r>
    </w:p>
  </w:footnote>
  <w:footnote w:id="1232">
    <w:p w:rsidR="000D23A1" w:rsidRDefault="000D23A1">
      <w:pPr>
        <w:pStyle w:val="FootnoteText"/>
      </w:pPr>
      <w:r>
        <w:rPr>
          <w:rStyle w:val="FootnoteReference"/>
        </w:rPr>
        <w:footnoteRef/>
      </w:r>
      <w:r>
        <w:t xml:space="preserve"> a. g. e. 7004</w:t>
      </w:r>
    </w:p>
  </w:footnote>
  <w:footnote w:id="1233">
    <w:p w:rsidR="000D23A1" w:rsidRDefault="000D23A1">
      <w:pPr>
        <w:pStyle w:val="FootnoteText"/>
      </w:pPr>
      <w:r>
        <w:rPr>
          <w:rStyle w:val="FootnoteReference"/>
        </w:rPr>
        <w:footnoteRef/>
      </w:r>
      <w:r>
        <w:t xml:space="preserve"> a. g. e. 7005</w:t>
      </w:r>
    </w:p>
  </w:footnote>
  <w:footnote w:id="1234">
    <w:p w:rsidR="000D23A1" w:rsidRDefault="000D23A1">
      <w:pPr>
        <w:pStyle w:val="FootnoteText"/>
      </w:pPr>
      <w:r>
        <w:rPr>
          <w:rStyle w:val="FootnoteReference"/>
        </w:rPr>
        <w:footnoteRef/>
      </w:r>
      <w:r>
        <w:t xml:space="preserve"> a. g. e. 7016</w:t>
      </w:r>
    </w:p>
  </w:footnote>
  <w:footnote w:id="1235">
    <w:p w:rsidR="000D23A1" w:rsidRDefault="000D23A1">
      <w:pPr>
        <w:pStyle w:val="FootnoteText"/>
      </w:pPr>
      <w:r>
        <w:rPr>
          <w:rStyle w:val="FootnoteReference"/>
        </w:rPr>
        <w:footnoteRef/>
      </w:r>
      <w:r>
        <w:t xml:space="preserve"> a. g. e. 7019</w:t>
      </w:r>
    </w:p>
  </w:footnote>
  <w:footnote w:id="1236">
    <w:p w:rsidR="000D23A1" w:rsidRDefault="000D23A1">
      <w:pPr>
        <w:pStyle w:val="FootnoteText"/>
      </w:pPr>
      <w:r>
        <w:rPr>
          <w:rStyle w:val="FootnoteReference"/>
        </w:rPr>
        <w:footnoteRef/>
      </w:r>
      <w:r>
        <w:t xml:space="preserve"> Emali’es-Seduk, 238/7</w:t>
      </w:r>
    </w:p>
  </w:footnote>
  <w:footnote w:id="1237">
    <w:p w:rsidR="000D23A1" w:rsidRDefault="000D23A1">
      <w:pPr>
        <w:pStyle w:val="FootnoteText"/>
      </w:pPr>
      <w:r>
        <w:rPr>
          <w:rStyle w:val="FootnoteReference"/>
        </w:rPr>
        <w:footnoteRef/>
      </w:r>
      <w:r>
        <w:t xml:space="preserve"> el-Kafi, 2/108/5</w:t>
      </w:r>
    </w:p>
  </w:footnote>
  <w:footnote w:id="1238">
    <w:p w:rsidR="000D23A1" w:rsidRDefault="000D23A1">
      <w:pPr>
        <w:pStyle w:val="FootnoteText"/>
      </w:pPr>
      <w:r>
        <w:rPr>
          <w:rStyle w:val="FootnoteReference"/>
        </w:rPr>
        <w:footnoteRef/>
      </w:r>
      <w:r>
        <w:t xml:space="preserve"> Kenz'ul-Ummal, 7012</w:t>
      </w:r>
    </w:p>
  </w:footnote>
  <w:footnote w:id="1239">
    <w:p w:rsidR="000D23A1" w:rsidRDefault="000D23A1">
      <w:pPr>
        <w:pStyle w:val="FootnoteText"/>
      </w:pPr>
      <w:r>
        <w:rPr>
          <w:rStyle w:val="FootnoteReference"/>
        </w:rPr>
        <w:footnoteRef/>
      </w:r>
      <w:r>
        <w:t xml:space="preserve"> Emali’et-Tusi, 182/306</w:t>
      </w:r>
    </w:p>
  </w:footnote>
  <w:footnote w:id="1240">
    <w:p w:rsidR="000D23A1" w:rsidRDefault="000D23A1">
      <w:pPr>
        <w:pStyle w:val="FootnoteText"/>
      </w:pPr>
      <w:r>
        <w:rPr>
          <w:rStyle w:val="FootnoteReference"/>
        </w:rPr>
        <w:footnoteRef/>
      </w:r>
      <w:r>
        <w:t xml:space="preserve"> A’lam’ud-Din, 315</w:t>
      </w:r>
    </w:p>
  </w:footnote>
  <w:footnote w:id="1241">
    <w:p w:rsidR="000D23A1" w:rsidRDefault="000D23A1">
      <w:pPr>
        <w:pStyle w:val="FootnoteText"/>
      </w:pPr>
      <w:r>
        <w:rPr>
          <w:rStyle w:val="FootnoteReference"/>
        </w:rPr>
        <w:footnoteRef/>
      </w:r>
      <w:r>
        <w:t xml:space="preserve"> el-Kafi, 2/108/6</w:t>
      </w:r>
    </w:p>
  </w:footnote>
  <w:footnote w:id="1242">
    <w:p w:rsidR="000D23A1" w:rsidRDefault="000D23A1">
      <w:pPr>
        <w:pStyle w:val="FootnoteText"/>
      </w:pPr>
      <w:r>
        <w:rPr>
          <w:rStyle w:val="FootnoteReference"/>
        </w:rPr>
        <w:footnoteRef/>
      </w:r>
      <w:r>
        <w:t xml:space="preserve"> a. g. e. h. 8</w:t>
      </w:r>
    </w:p>
  </w:footnote>
  <w:footnote w:id="1243">
    <w:p w:rsidR="000D23A1" w:rsidRDefault="000D23A1">
      <w:pPr>
        <w:pStyle w:val="FootnoteText"/>
      </w:pPr>
      <w:r>
        <w:rPr>
          <w:rStyle w:val="FootnoteReference"/>
        </w:rPr>
        <w:footnoteRef/>
      </w:r>
      <w:r>
        <w:t xml:space="preserve"> Bihar, 77/168/4</w:t>
      </w:r>
    </w:p>
  </w:footnote>
  <w:footnote w:id="1244">
    <w:p w:rsidR="000D23A1" w:rsidRDefault="000D23A1">
      <w:pPr>
        <w:pStyle w:val="FootnoteText"/>
      </w:pPr>
      <w:r>
        <w:rPr>
          <w:rStyle w:val="FootnoteReference"/>
        </w:rPr>
        <w:footnoteRef/>
      </w:r>
      <w:r>
        <w:t xml:space="preserve"> Fakih, 4/381/5830</w:t>
      </w:r>
    </w:p>
  </w:footnote>
  <w:footnote w:id="1245">
    <w:p w:rsidR="000D23A1" w:rsidRDefault="000D23A1">
      <w:pPr>
        <w:pStyle w:val="FootnoteText"/>
      </w:pPr>
      <w:r>
        <w:rPr>
          <w:rStyle w:val="FootnoteReference"/>
        </w:rPr>
        <w:footnoteRef/>
      </w:r>
      <w:r>
        <w:t xml:space="preserve"> Tenbih’ul-Havatir, 2/120</w:t>
      </w:r>
    </w:p>
  </w:footnote>
  <w:footnote w:id="1246">
    <w:p w:rsidR="000D23A1" w:rsidRDefault="000D23A1">
      <w:pPr>
        <w:pStyle w:val="FootnoteText"/>
      </w:pPr>
      <w:r>
        <w:rPr>
          <w:rStyle w:val="FootnoteReference"/>
        </w:rPr>
        <w:footnoteRef/>
      </w:r>
      <w:r>
        <w:t xml:space="preserve"> a. g. e. </w:t>
      </w:r>
    </w:p>
  </w:footnote>
  <w:footnote w:id="1247">
    <w:p w:rsidR="000D23A1" w:rsidRDefault="000D23A1">
      <w:pPr>
        <w:pStyle w:val="FootnoteText"/>
      </w:pPr>
      <w:r>
        <w:rPr>
          <w:rStyle w:val="FootnoteReference"/>
        </w:rPr>
        <w:footnoteRef/>
      </w:r>
      <w:r>
        <w:t xml:space="preserve"> a. g. e. </w:t>
      </w:r>
    </w:p>
  </w:footnote>
  <w:footnote w:id="1248">
    <w:p w:rsidR="000D23A1" w:rsidRDefault="000D23A1">
      <w:pPr>
        <w:pStyle w:val="FootnoteText"/>
      </w:pPr>
      <w:r>
        <w:rPr>
          <w:rStyle w:val="FootnoteReference"/>
        </w:rPr>
        <w:footnoteRef/>
      </w:r>
      <w:r>
        <w:t xml:space="preserve"> Gurer'ul-Hikem, 5769</w:t>
      </w:r>
    </w:p>
  </w:footnote>
  <w:footnote w:id="1249">
    <w:p w:rsidR="000D23A1" w:rsidRDefault="000D23A1">
      <w:pPr>
        <w:pStyle w:val="FootnoteText"/>
      </w:pPr>
      <w:r>
        <w:rPr>
          <w:rStyle w:val="FootnoteReference"/>
        </w:rPr>
        <w:footnoteRef/>
      </w:r>
      <w:r>
        <w:t xml:space="preserve"> a. g. e. 1640</w:t>
      </w:r>
    </w:p>
  </w:footnote>
  <w:footnote w:id="1250">
    <w:p w:rsidR="000D23A1" w:rsidRDefault="000D23A1">
      <w:pPr>
        <w:pStyle w:val="FootnoteText"/>
      </w:pPr>
      <w:r>
        <w:rPr>
          <w:rStyle w:val="FootnoteReference"/>
        </w:rPr>
        <w:footnoteRef/>
      </w:r>
      <w:r>
        <w:t xml:space="preserve"> a. g. e. 6766</w:t>
      </w:r>
    </w:p>
  </w:footnote>
  <w:footnote w:id="1251">
    <w:p w:rsidR="000D23A1" w:rsidRDefault="000D23A1">
      <w:pPr>
        <w:pStyle w:val="FootnoteText"/>
      </w:pPr>
      <w:r>
        <w:rPr>
          <w:rStyle w:val="FootnoteReference"/>
        </w:rPr>
        <w:footnoteRef/>
      </w:r>
      <w:r>
        <w:t xml:space="preserve"> a. g. e. 5735</w:t>
      </w:r>
    </w:p>
  </w:footnote>
  <w:footnote w:id="1252">
    <w:p w:rsidR="000D23A1" w:rsidRDefault="000D23A1">
      <w:pPr>
        <w:pStyle w:val="FootnoteText"/>
      </w:pPr>
      <w:r>
        <w:rPr>
          <w:rStyle w:val="FootnoteReference"/>
        </w:rPr>
        <w:footnoteRef/>
      </w:r>
      <w:r>
        <w:t xml:space="preserve"> Tuhuf'ul-Ukul, 359</w:t>
      </w:r>
    </w:p>
  </w:footnote>
  <w:footnote w:id="1253">
    <w:p w:rsidR="000D23A1" w:rsidRDefault="000D23A1">
      <w:pPr>
        <w:pStyle w:val="FootnoteText"/>
      </w:pPr>
      <w:r>
        <w:rPr>
          <w:rStyle w:val="FootnoteReference"/>
        </w:rPr>
        <w:footnoteRef/>
      </w:r>
      <w:r>
        <w:t xml:space="preserve"> Nehc'ül-Belağa, 194. hikmet</w:t>
      </w:r>
    </w:p>
  </w:footnote>
  <w:footnote w:id="1254">
    <w:p w:rsidR="000D23A1" w:rsidRDefault="000D23A1" w:rsidP="00AA465F">
      <w:pPr>
        <w:pStyle w:val="FootnoteText"/>
      </w:pPr>
      <w:r>
        <w:rPr>
          <w:rStyle w:val="FootnoteReference"/>
        </w:rPr>
        <w:footnoteRef/>
      </w:r>
      <w:r>
        <w:t xml:space="preserve"> a.g.e, 53. mektup</w:t>
      </w:r>
    </w:p>
  </w:footnote>
  <w:footnote w:id="1255">
    <w:p w:rsidR="000D23A1" w:rsidRDefault="000D23A1">
      <w:pPr>
        <w:pStyle w:val="FootnoteText"/>
      </w:pPr>
      <w:r>
        <w:rPr>
          <w:rStyle w:val="FootnoteReference"/>
        </w:rPr>
        <w:footnoteRef/>
      </w:r>
      <w:r>
        <w:t xml:space="preserve"> a. g. e. 23. mektup</w:t>
      </w:r>
    </w:p>
  </w:footnote>
  <w:footnote w:id="1256">
    <w:p w:rsidR="000D23A1" w:rsidRDefault="000D23A1">
      <w:pPr>
        <w:pStyle w:val="FootnoteText"/>
      </w:pPr>
      <w:r>
        <w:rPr>
          <w:rStyle w:val="FootnoteReference"/>
        </w:rPr>
        <w:footnoteRef/>
      </w:r>
      <w:r>
        <w:t xml:space="preserve"> Hicr suresi, 85. ayet </w:t>
      </w:r>
    </w:p>
  </w:footnote>
  <w:footnote w:id="1257">
    <w:p w:rsidR="000D23A1" w:rsidRDefault="000D23A1">
      <w:pPr>
        <w:pStyle w:val="FootnoteText"/>
      </w:pPr>
      <w:r>
        <w:rPr>
          <w:rStyle w:val="FootnoteReference"/>
        </w:rPr>
        <w:footnoteRef/>
      </w:r>
      <w:r>
        <w:t xml:space="preserve"> Emali’es-Seduk, 276/14</w:t>
      </w:r>
    </w:p>
  </w:footnote>
  <w:footnote w:id="1258">
    <w:p w:rsidR="000D23A1" w:rsidRDefault="000D23A1">
      <w:pPr>
        <w:pStyle w:val="FootnoteText"/>
      </w:pPr>
      <w:r>
        <w:rPr>
          <w:rStyle w:val="FootnoteReference"/>
        </w:rPr>
        <w:footnoteRef/>
      </w:r>
      <w:r>
        <w:t xml:space="preserve"> A’lam’ud-Din, 307</w:t>
      </w:r>
    </w:p>
  </w:footnote>
  <w:footnote w:id="1259">
    <w:p w:rsidR="000D23A1" w:rsidRDefault="000D23A1">
      <w:pPr>
        <w:pStyle w:val="FootnoteText"/>
      </w:pPr>
      <w:r>
        <w:rPr>
          <w:rStyle w:val="FootnoteReference"/>
        </w:rPr>
        <w:footnoteRef/>
      </w:r>
      <w:r>
        <w:t xml:space="preserve"> Tuhuf'ul-Ukul, 369</w:t>
      </w:r>
    </w:p>
  </w:footnote>
  <w:footnote w:id="1260">
    <w:p w:rsidR="000D23A1" w:rsidRDefault="000D23A1">
      <w:pPr>
        <w:pStyle w:val="FootnoteText"/>
      </w:pPr>
      <w:r>
        <w:rPr>
          <w:rStyle w:val="FootnoteReference"/>
        </w:rPr>
        <w:footnoteRef/>
      </w:r>
      <w:r>
        <w:t xml:space="preserve"> Gurer'ul-Hikem, 9567</w:t>
      </w:r>
    </w:p>
  </w:footnote>
  <w:footnote w:id="1261">
    <w:p w:rsidR="000D23A1" w:rsidRDefault="000D23A1">
      <w:pPr>
        <w:pStyle w:val="FootnoteText"/>
      </w:pPr>
      <w:r>
        <w:rPr>
          <w:rStyle w:val="FootnoteReference"/>
        </w:rPr>
        <w:footnoteRef/>
      </w:r>
      <w:r>
        <w:t xml:space="preserve"> a. g. e. 1688</w:t>
      </w:r>
    </w:p>
  </w:footnote>
  <w:footnote w:id="1262">
    <w:p w:rsidR="000D23A1" w:rsidRDefault="000D23A1">
      <w:pPr>
        <w:pStyle w:val="FootnoteText"/>
      </w:pPr>
      <w:r>
        <w:rPr>
          <w:rStyle w:val="FootnoteReference"/>
        </w:rPr>
        <w:footnoteRef/>
      </w:r>
      <w:r>
        <w:t xml:space="preserve"> a. g. e. 7162</w:t>
      </w:r>
    </w:p>
  </w:footnote>
  <w:footnote w:id="1263">
    <w:p w:rsidR="000D23A1" w:rsidRDefault="000D23A1">
      <w:pPr>
        <w:pStyle w:val="FootnoteText"/>
      </w:pPr>
      <w:r>
        <w:rPr>
          <w:rStyle w:val="FootnoteReference"/>
        </w:rPr>
        <w:footnoteRef/>
      </w:r>
      <w:r>
        <w:t xml:space="preserve"> a. g. e. 8959</w:t>
      </w:r>
    </w:p>
  </w:footnote>
  <w:footnote w:id="1264">
    <w:p w:rsidR="000D23A1" w:rsidRDefault="000D23A1">
      <w:pPr>
        <w:pStyle w:val="FootnoteText"/>
      </w:pPr>
      <w:r>
        <w:rPr>
          <w:rStyle w:val="FootnoteReference"/>
        </w:rPr>
        <w:footnoteRef/>
      </w:r>
      <w:r>
        <w:t xml:space="preserve"> Kenz'ul-Ummal, 7023</w:t>
      </w:r>
    </w:p>
  </w:footnote>
  <w:footnote w:id="1265">
    <w:p w:rsidR="000D23A1" w:rsidRDefault="000D23A1">
      <w:pPr>
        <w:pStyle w:val="FootnoteText"/>
      </w:pPr>
      <w:r>
        <w:rPr>
          <w:rStyle w:val="FootnoteReference"/>
        </w:rPr>
        <w:footnoteRef/>
      </w:r>
      <w:r>
        <w:t xml:space="preserve"> a. g. e. 7007</w:t>
      </w:r>
    </w:p>
  </w:footnote>
  <w:footnote w:id="1266">
    <w:p w:rsidR="000D23A1" w:rsidRDefault="000D23A1">
      <w:pPr>
        <w:pStyle w:val="FootnoteText"/>
      </w:pPr>
      <w:r>
        <w:rPr>
          <w:rStyle w:val="FootnoteReference"/>
        </w:rPr>
        <w:footnoteRef/>
      </w:r>
      <w:r>
        <w:t xml:space="preserve"> Mean’il-Ahbar, 196/1</w:t>
      </w:r>
    </w:p>
  </w:footnote>
  <w:footnote w:id="1267">
    <w:p w:rsidR="000D23A1" w:rsidRDefault="000D23A1">
      <w:pPr>
        <w:pStyle w:val="FootnoteText"/>
      </w:pPr>
      <w:r>
        <w:rPr>
          <w:rStyle w:val="FootnoteReference"/>
        </w:rPr>
        <w:footnoteRef/>
      </w:r>
      <w:r>
        <w:t xml:space="preserve"> Derret’ul-Bahire, 24</w:t>
      </w:r>
    </w:p>
  </w:footnote>
  <w:footnote w:id="1268">
    <w:p w:rsidR="000D23A1" w:rsidRDefault="000D23A1">
      <w:pPr>
        <w:pStyle w:val="FootnoteText"/>
      </w:pPr>
      <w:r>
        <w:rPr>
          <w:rStyle w:val="FootnoteReference"/>
        </w:rPr>
        <w:footnoteRef/>
      </w:r>
      <w:r>
        <w:t xml:space="preserve"> Nehc'ül-Belağa, 11. hikmet; Şerh-i Nehc'ül-Belağa-i İbn-i Ebi'l-Hadid, 18/109</w:t>
      </w:r>
    </w:p>
  </w:footnote>
  <w:footnote w:id="1269">
    <w:p w:rsidR="000D23A1" w:rsidRDefault="000D23A1">
      <w:pPr>
        <w:pStyle w:val="FootnoteText"/>
      </w:pPr>
      <w:r>
        <w:rPr>
          <w:rStyle w:val="FootnoteReference"/>
        </w:rPr>
        <w:footnoteRef/>
      </w:r>
      <w:r>
        <w:t xml:space="preserve"> Nehc'ül-Belağa, 211. hikmet</w:t>
      </w:r>
    </w:p>
  </w:footnote>
  <w:footnote w:id="1270">
    <w:p w:rsidR="000D23A1" w:rsidRDefault="000D23A1">
      <w:pPr>
        <w:pStyle w:val="FootnoteText"/>
      </w:pPr>
      <w:r>
        <w:rPr>
          <w:rStyle w:val="FootnoteReference"/>
        </w:rPr>
        <w:footnoteRef/>
      </w:r>
      <w:r>
        <w:t xml:space="preserve"> Gurer'ul-Hikem, 924</w:t>
      </w:r>
    </w:p>
  </w:footnote>
  <w:footnote w:id="1271">
    <w:p w:rsidR="000D23A1" w:rsidRDefault="000D23A1">
      <w:pPr>
        <w:pStyle w:val="FootnoteText"/>
      </w:pPr>
      <w:r>
        <w:rPr>
          <w:rStyle w:val="FootnoteReference"/>
        </w:rPr>
        <w:footnoteRef/>
      </w:r>
      <w:r>
        <w:t xml:space="preserve"> a. g. e. 773</w:t>
      </w:r>
    </w:p>
  </w:footnote>
  <w:footnote w:id="1272">
    <w:p w:rsidR="000D23A1" w:rsidRDefault="000D23A1">
      <w:pPr>
        <w:pStyle w:val="FootnoteText"/>
      </w:pPr>
      <w:r>
        <w:rPr>
          <w:rStyle w:val="FootnoteReference"/>
        </w:rPr>
        <w:footnoteRef/>
      </w:r>
      <w:r>
        <w:t xml:space="preserve"> a. g. e. 1547</w:t>
      </w:r>
    </w:p>
  </w:footnote>
  <w:footnote w:id="1273">
    <w:p w:rsidR="000D23A1" w:rsidRDefault="000D23A1">
      <w:pPr>
        <w:pStyle w:val="FootnoteText"/>
      </w:pPr>
      <w:r>
        <w:rPr>
          <w:rStyle w:val="FootnoteReference"/>
        </w:rPr>
        <w:footnoteRef/>
      </w:r>
      <w:r>
        <w:t xml:space="preserve"> a. g. e. 3000</w:t>
      </w:r>
    </w:p>
  </w:footnote>
  <w:footnote w:id="1274">
    <w:p w:rsidR="000D23A1" w:rsidRDefault="000D23A1">
      <w:pPr>
        <w:pStyle w:val="FootnoteText"/>
      </w:pPr>
      <w:r>
        <w:rPr>
          <w:rStyle w:val="FootnoteReference"/>
        </w:rPr>
        <w:footnoteRef/>
      </w:r>
      <w:r>
        <w:t xml:space="preserve"> a. g. e. 3184</w:t>
      </w:r>
    </w:p>
  </w:footnote>
  <w:footnote w:id="1275">
    <w:p w:rsidR="000D23A1" w:rsidRDefault="000D23A1">
      <w:pPr>
        <w:pStyle w:val="FootnoteText"/>
      </w:pPr>
      <w:r>
        <w:rPr>
          <w:rStyle w:val="FootnoteReference"/>
        </w:rPr>
        <w:footnoteRef/>
      </w:r>
      <w:r>
        <w:t xml:space="preserve"> a. g. e. 3165</w:t>
      </w:r>
    </w:p>
  </w:footnote>
  <w:footnote w:id="1276">
    <w:p w:rsidR="000D23A1" w:rsidRDefault="000D23A1">
      <w:pPr>
        <w:pStyle w:val="FootnoteText"/>
      </w:pPr>
      <w:r>
        <w:rPr>
          <w:rStyle w:val="FootnoteReference"/>
        </w:rPr>
        <w:footnoteRef/>
      </w:r>
      <w:r>
        <w:t xml:space="preserve"> a. g. e. 6215</w:t>
      </w:r>
    </w:p>
  </w:footnote>
  <w:footnote w:id="1277">
    <w:p w:rsidR="000D23A1" w:rsidRDefault="000D23A1">
      <w:pPr>
        <w:pStyle w:val="FootnoteText"/>
      </w:pPr>
      <w:r>
        <w:rPr>
          <w:rStyle w:val="FootnoteReference"/>
        </w:rPr>
        <w:footnoteRef/>
      </w:r>
      <w:r>
        <w:t xml:space="preserve"> a. g. e. 7179</w:t>
      </w:r>
    </w:p>
  </w:footnote>
  <w:footnote w:id="1278">
    <w:p w:rsidR="000D23A1" w:rsidRDefault="000D23A1">
      <w:pPr>
        <w:pStyle w:val="FootnoteText"/>
      </w:pPr>
      <w:r>
        <w:rPr>
          <w:rStyle w:val="FootnoteReference"/>
        </w:rPr>
        <w:footnoteRef/>
      </w:r>
      <w:r>
        <w:t xml:space="preserve"> Tuhuf'ul-Ukul, 87</w:t>
      </w:r>
    </w:p>
  </w:footnote>
  <w:footnote w:id="1279">
    <w:p w:rsidR="000D23A1" w:rsidRDefault="000D23A1">
      <w:pPr>
        <w:pStyle w:val="FootnoteText"/>
      </w:pPr>
      <w:r>
        <w:rPr>
          <w:rStyle w:val="FootnoteReference"/>
        </w:rPr>
        <w:footnoteRef/>
      </w:r>
      <w:r>
        <w:t xml:space="preserve"> Müstedrek’ül-Vesail, 9/7/10041</w:t>
      </w:r>
    </w:p>
  </w:footnote>
  <w:footnote w:id="1280">
    <w:p w:rsidR="000D23A1" w:rsidRDefault="000D23A1">
      <w:pPr>
        <w:pStyle w:val="FootnoteText"/>
      </w:pPr>
      <w:r>
        <w:rPr>
          <w:rStyle w:val="FootnoteReference"/>
        </w:rPr>
        <w:footnoteRef/>
      </w:r>
      <w:r>
        <w:t xml:space="preserve"> Kenz’ul-Fevaid, Keraceki, 2/182</w:t>
      </w:r>
    </w:p>
  </w:footnote>
  <w:footnote w:id="1281">
    <w:p w:rsidR="000D23A1" w:rsidRDefault="000D23A1">
      <w:pPr>
        <w:pStyle w:val="FootnoteText"/>
      </w:pPr>
      <w:r>
        <w:rPr>
          <w:rStyle w:val="FootnoteReference"/>
        </w:rPr>
        <w:footnoteRef/>
      </w:r>
      <w:r>
        <w:t xml:space="preserve"> Gurer'ul-Hikem, 4788</w:t>
      </w:r>
    </w:p>
  </w:footnote>
  <w:footnote w:id="1282">
    <w:p w:rsidR="000D23A1" w:rsidRDefault="000D23A1">
      <w:pPr>
        <w:pStyle w:val="FootnoteText"/>
      </w:pPr>
      <w:r>
        <w:rPr>
          <w:rStyle w:val="FootnoteReference"/>
        </w:rPr>
        <w:footnoteRef/>
      </w:r>
      <w:r>
        <w:t xml:space="preserve"> el-Hisal, 570/1</w:t>
      </w:r>
    </w:p>
  </w:footnote>
  <w:footnote w:id="1283">
    <w:p w:rsidR="000D23A1" w:rsidRDefault="000D23A1">
      <w:pPr>
        <w:pStyle w:val="FootnoteText"/>
      </w:pPr>
      <w:r>
        <w:rPr>
          <w:rStyle w:val="FootnoteReference"/>
        </w:rPr>
        <w:footnoteRef/>
      </w:r>
      <w:r>
        <w:t xml:space="preserve"> Nisa suresi, 43. ayet</w:t>
      </w:r>
    </w:p>
  </w:footnote>
  <w:footnote w:id="1284">
    <w:p w:rsidR="000D23A1" w:rsidRDefault="000D23A1">
      <w:pPr>
        <w:pStyle w:val="FootnoteText"/>
      </w:pPr>
      <w:r>
        <w:rPr>
          <w:rStyle w:val="FootnoteReference"/>
        </w:rPr>
        <w:footnoteRef/>
      </w:r>
      <w:r>
        <w:t xml:space="preserve"> Nehc'ül-Belağa, 191. hutbe</w:t>
      </w:r>
    </w:p>
  </w:footnote>
  <w:footnote w:id="1285">
    <w:p w:rsidR="000D23A1" w:rsidRDefault="000D23A1">
      <w:pPr>
        <w:pStyle w:val="FootnoteText"/>
      </w:pPr>
      <w:r>
        <w:rPr>
          <w:rStyle w:val="FootnoteReference"/>
        </w:rPr>
        <w:footnoteRef/>
      </w:r>
      <w:r>
        <w:t xml:space="preserve"> Sünen-i İbn-i Mace, 3850</w:t>
      </w:r>
    </w:p>
  </w:footnote>
  <w:footnote w:id="1286">
    <w:p w:rsidR="000D23A1" w:rsidRDefault="000D23A1">
      <w:pPr>
        <w:pStyle w:val="FootnoteText"/>
      </w:pPr>
      <w:r>
        <w:rPr>
          <w:rStyle w:val="FootnoteReference"/>
        </w:rPr>
        <w:footnoteRef/>
      </w:r>
      <w:r>
        <w:t xml:space="preserve"> Nehc'ül-Belağa, 160. hutbe</w:t>
      </w:r>
    </w:p>
  </w:footnote>
  <w:footnote w:id="1287">
    <w:p w:rsidR="000D23A1" w:rsidRDefault="000D23A1">
      <w:pPr>
        <w:pStyle w:val="FootnoteText"/>
      </w:pPr>
      <w:r>
        <w:rPr>
          <w:rStyle w:val="FootnoteReference"/>
        </w:rPr>
        <w:footnoteRef/>
      </w:r>
      <w:r>
        <w:t xml:space="preserve"> Nehc'ül-Belağa, 27. mektup</w:t>
      </w:r>
    </w:p>
  </w:footnote>
  <w:footnote w:id="1288">
    <w:p w:rsidR="000D23A1" w:rsidRDefault="000D23A1">
      <w:pPr>
        <w:pStyle w:val="FootnoteText"/>
      </w:pPr>
      <w:r>
        <w:rPr>
          <w:rStyle w:val="FootnoteReference"/>
        </w:rPr>
        <w:footnoteRef/>
      </w:r>
      <w:r>
        <w:t xml:space="preserve"> a. g. e. 53</w:t>
      </w:r>
    </w:p>
  </w:footnote>
  <w:footnote w:id="1289">
    <w:p w:rsidR="000D23A1" w:rsidRDefault="000D23A1">
      <w:pPr>
        <w:pStyle w:val="FootnoteText"/>
      </w:pPr>
      <w:r>
        <w:rPr>
          <w:rStyle w:val="FootnoteReference"/>
        </w:rPr>
        <w:footnoteRef/>
      </w:r>
      <w:r>
        <w:t xml:space="preserve"> Emali’es-Seduk, 73/9</w:t>
      </w:r>
    </w:p>
  </w:footnote>
  <w:footnote w:id="1290">
    <w:p w:rsidR="000D23A1" w:rsidRDefault="000D23A1">
      <w:pPr>
        <w:pStyle w:val="FootnoteText"/>
      </w:pPr>
      <w:r>
        <w:rPr>
          <w:rStyle w:val="FootnoteReference"/>
        </w:rPr>
        <w:footnoteRef/>
      </w:r>
      <w:r>
        <w:t xml:space="preserve"> Bihar, 94/97/13</w:t>
      </w:r>
    </w:p>
  </w:footnote>
  <w:footnote w:id="1291">
    <w:p w:rsidR="000D23A1" w:rsidRDefault="000D23A1">
      <w:pPr>
        <w:pStyle w:val="FootnoteText"/>
      </w:pPr>
      <w:r>
        <w:rPr>
          <w:rStyle w:val="FootnoteReference"/>
        </w:rPr>
        <w:footnoteRef/>
      </w:r>
      <w:r>
        <w:t xml:space="preserve"> Beled’ul-Emin, 312</w:t>
      </w:r>
    </w:p>
  </w:footnote>
  <w:footnote w:id="1292">
    <w:p w:rsidR="000D23A1" w:rsidRDefault="000D23A1">
      <w:pPr>
        <w:pStyle w:val="FootnoteText"/>
      </w:pPr>
      <w:r>
        <w:rPr>
          <w:rStyle w:val="FootnoteReference"/>
        </w:rPr>
        <w:footnoteRef/>
      </w:r>
      <w:r>
        <w:t xml:space="preserve"> a. g. e. 316</w:t>
      </w:r>
    </w:p>
  </w:footnote>
  <w:footnote w:id="1293">
    <w:p w:rsidR="000D23A1" w:rsidRDefault="000D23A1">
      <w:pPr>
        <w:pStyle w:val="FootnoteText"/>
      </w:pPr>
      <w:r>
        <w:rPr>
          <w:rStyle w:val="FootnoteReference"/>
        </w:rPr>
        <w:footnoteRef/>
      </w:r>
      <w:r>
        <w:t xml:space="preserve"> Nehc'ül-Belağa, 227. hutbe</w:t>
      </w:r>
    </w:p>
  </w:footnote>
  <w:footnote w:id="1294">
    <w:p w:rsidR="000D23A1" w:rsidRDefault="000D23A1">
      <w:pPr>
        <w:pStyle w:val="FootnoteText"/>
      </w:pPr>
      <w:r>
        <w:rPr>
          <w:rStyle w:val="FootnoteReference"/>
        </w:rPr>
        <w:footnoteRef/>
      </w:r>
      <w:r>
        <w:t xml:space="preserve"> Keşf’ul-Gumme, 2/418</w:t>
      </w:r>
    </w:p>
  </w:footnote>
  <w:footnote w:id="1295">
    <w:p w:rsidR="000D23A1" w:rsidRDefault="000D23A1">
      <w:pPr>
        <w:pStyle w:val="FootnoteText"/>
      </w:pPr>
      <w:r>
        <w:rPr>
          <w:rStyle w:val="FootnoteReference"/>
        </w:rPr>
        <w:footnoteRef/>
      </w:r>
      <w:r>
        <w:t xml:space="preserve"> Nehc'ül-Belağa, 223. hutbe</w:t>
      </w:r>
    </w:p>
  </w:footnote>
  <w:footnote w:id="1296">
    <w:p w:rsidR="000D23A1" w:rsidRDefault="000D23A1">
      <w:pPr>
        <w:pStyle w:val="FootnoteText"/>
      </w:pPr>
      <w:r>
        <w:rPr>
          <w:rStyle w:val="FootnoteReference"/>
        </w:rPr>
        <w:footnoteRef/>
      </w:r>
      <w:r>
        <w:t xml:space="preserve"> Tenbih’ul-Havatir, 1/9</w:t>
      </w:r>
    </w:p>
  </w:footnote>
  <w:footnote w:id="1297">
    <w:p w:rsidR="000D23A1" w:rsidRDefault="000D23A1">
      <w:pPr>
        <w:pStyle w:val="FootnoteText"/>
      </w:pPr>
      <w:r>
        <w:rPr>
          <w:rStyle w:val="FootnoteReference"/>
        </w:rPr>
        <w:footnoteRef/>
      </w:r>
      <w:r>
        <w:t xml:space="preserve"> Nur suresi, 22. ayet</w:t>
      </w:r>
    </w:p>
  </w:footnote>
  <w:footnote w:id="1298">
    <w:p w:rsidR="000D23A1" w:rsidRDefault="000D23A1">
      <w:pPr>
        <w:pStyle w:val="FootnoteText"/>
      </w:pPr>
      <w:r>
        <w:rPr>
          <w:rStyle w:val="FootnoteReference"/>
        </w:rPr>
        <w:footnoteRef/>
      </w:r>
      <w:r>
        <w:t xml:space="preserve"> Nisa suresi, 99. ayet</w:t>
      </w:r>
    </w:p>
  </w:footnote>
  <w:footnote w:id="1299">
    <w:p w:rsidR="000D23A1" w:rsidRDefault="000D23A1">
      <w:pPr>
        <w:pStyle w:val="FootnoteText"/>
      </w:pPr>
      <w:r>
        <w:rPr>
          <w:rStyle w:val="FootnoteReference"/>
        </w:rPr>
        <w:footnoteRef/>
      </w:r>
      <w:r>
        <w:t xml:space="preserve"> Tuhuf'ul-Ukul, 305</w:t>
      </w:r>
    </w:p>
  </w:footnote>
  <w:footnote w:id="1300">
    <w:p w:rsidR="000D23A1" w:rsidRDefault="000D23A1">
      <w:pPr>
        <w:pStyle w:val="FootnoteText"/>
      </w:pPr>
      <w:r>
        <w:rPr>
          <w:rStyle w:val="FootnoteReference"/>
        </w:rPr>
        <w:footnoteRef/>
      </w:r>
      <w:r>
        <w:t xml:space="preserve"> Bihar, 78/90/95</w:t>
      </w:r>
    </w:p>
  </w:footnote>
  <w:footnote w:id="1301">
    <w:p w:rsidR="000D23A1" w:rsidRDefault="000D23A1">
      <w:pPr>
        <w:pStyle w:val="FootnoteText"/>
      </w:pPr>
      <w:r>
        <w:rPr>
          <w:rStyle w:val="FootnoteReference"/>
        </w:rPr>
        <w:footnoteRef/>
      </w:r>
      <w:r>
        <w:t xml:space="preserve"> Nehc'ül-Belağa, 192. hutbe</w:t>
      </w:r>
    </w:p>
  </w:footnote>
  <w:footnote w:id="1302">
    <w:p w:rsidR="000D23A1" w:rsidRDefault="000D23A1">
      <w:pPr>
        <w:pStyle w:val="FootnoteText"/>
      </w:pPr>
      <w:r>
        <w:rPr>
          <w:rStyle w:val="FootnoteReference"/>
        </w:rPr>
        <w:footnoteRef/>
      </w:r>
      <w:r>
        <w:t xml:space="preserve"> Nehc'ül-Belağa, 99. hutbe</w:t>
      </w:r>
    </w:p>
  </w:footnote>
  <w:footnote w:id="1303">
    <w:p w:rsidR="000D23A1" w:rsidRDefault="000D23A1">
      <w:pPr>
        <w:pStyle w:val="FootnoteText"/>
      </w:pPr>
      <w:r>
        <w:rPr>
          <w:rStyle w:val="FootnoteReference"/>
        </w:rPr>
        <w:footnoteRef/>
      </w:r>
      <w:r>
        <w:t xml:space="preserve"> Fakih, 4/406/5878</w:t>
      </w:r>
    </w:p>
  </w:footnote>
  <w:footnote w:id="1304">
    <w:p w:rsidR="000D23A1" w:rsidRDefault="000D23A1">
      <w:pPr>
        <w:pStyle w:val="FootnoteText"/>
      </w:pPr>
      <w:r>
        <w:rPr>
          <w:rStyle w:val="FootnoteReference"/>
        </w:rPr>
        <w:footnoteRef/>
      </w:r>
      <w:r>
        <w:t xml:space="preserve"> Nehc'ül-Belağa, 426. hikmet</w:t>
      </w:r>
    </w:p>
  </w:footnote>
  <w:footnote w:id="1305">
    <w:p w:rsidR="000D23A1" w:rsidRDefault="000D23A1">
      <w:pPr>
        <w:pStyle w:val="FootnoteText"/>
      </w:pPr>
      <w:r>
        <w:rPr>
          <w:rStyle w:val="FootnoteReference"/>
        </w:rPr>
        <w:footnoteRef/>
      </w:r>
      <w:r>
        <w:t xml:space="preserve"> Gurer'ul-Hikem, 973</w:t>
      </w:r>
    </w:p>
  </w:footnote>
  <w:footnote w:id="1306">
    <w:p w:rsidR="000D23A1" w:rsidRDefault="000D23A1">
      <w:pPr>
        <w:pStyle w:val="FootnoteText"/>
      </w:pPr>
      <w:r>
        <w:rPr>
          <w:rStyle w:val="FootnoteReference"/>
        </w:rPr>
        <w:footnoteRef/>
      </w:r>
      <w:r>
        <w:t xml:space="preserve"> a. g. e. 1652</w:t>
      </w:r>
    </w:p>
  </w:footnote>
  <w:footnote w:id="1307">
    <w:p w:rsidR="000D23A1" w:rsidRDefault="000D23A1">
      <w:pPr>
        <w:pStyle w:val="FootnoteText"/>
      </w:pPr>
      <w:r>
        <w:rPr>
          <w:rStyle w:val="FootnoteReference"/>
        </w:rPr>
        <w:footnoteRef/>
      </w:r>
      <w:r>
        <w:t xml:space="preserve"> et-Tevhid, 74/27</w:t>
      </w:r>
    </w:p>
  </w:footnote>
  <w:footnote w:id="1308">
    <w:p w:rsidR="000D23A1" w:rsidRDefault="000D23A1">
      <w:pPr>
        <w:pStyle w:val="FootnoteText"/>
      </w:pPr>
      <w:r>
        <w:rPr>
          <w:rStyle w:val="FootnoteReference"/>
        </w:rPr>
        <w:footnoteRef/>
      </w:r>
      <w:r>
        <w:t xml:space="preserve"> el-Mehasin, 1/387/858</w:t>
      </w:r>
    </w:p>
  </w:footnote>
  <w:footnote w:id="1309">
    <w:p w:rsidR="000D23A1" w:rsidRDefault="000D23A1">
      <w:pPr>
        <w:pStyle w:val="FootnoteText"/>
      </w:pPr>
      <w:r>
        <w:rPr>
          <w:rStyle w:val="FootnoteReference"/>
        </w:rPr>
        <w:footnoteRef/>
      </w:r>
      <w:r>
        <w:t xml:space="preserve"> Tuhuf'ul-Ukul, 286</w:t>
      </w:r>
    </w:p>
  </w:footnote>
  <w:footnote w:id="1310">
    <w:p w:rsidR="000D23A1" w:rsidRDefault="000D23A1">
      <w:pPr>
        <w:pStyle w:val="FootnoteText"/>
      </w:pPr>
      <w:r>
        <w:rPr>
          <w:rStyle w:val="FootnoteReference"/>
        </w:rPr>
        <w:footnoteRef/>
      </w:r>
      <w:r>
        <w:t xml:space="preserve"> Gurer'ul-Hikem, 3704</w:t>
      </w:r>
    </w:p>
  </w:footnote>
  <w:footnote w:id="1311">
    <w:p w:rsidR="000D23A1" w:rsidRDefault="000D23A1">
      <w:pPr>
        <w:pStyle w:val="FootnoteText"/>
      </w:pPr>
      <w:r>
        <w:rPr>
          <w:rStyle w:val="FootnoteReference"/>
        </w:rPr>
        <w:footnoteRef/>
      </w:r>
      <w:r>
        <w:t xml:space="preserve"> a. g. e. 4207</w:t>
      </w:r>
    </w:p>
  </w:footnote>
  <w:footnote w:id="1312">
    <w:p w:rsidR="000D23A1" w:rsidRDefault="000D23A1">
      <w:pPr>
        <w:pStyle w:val="FootnoteText"/>
      </w:pPr>
      <w:r>
        <w:rPr>
          <w:rStyle w:val="FootnoteReference"/>
        </w:rPr>
        <w:footnoteRef/>
      </w:r>
      <w:r>
        <w:t xml:space="preserve"> a. g. e. 6847</w:t>
      </w:r>
    </w:p>
  </w:footnote>
  <w:footnote w:id="1313">
    <w:p w:rsidR="000D23A1" w:rsidRDefault="000D23A1">
      <w:pPr>
        <w:pStyle w:val="FootnoteText"/>
      </w:pPr>
      <w:r>
        <w:rPr>
          <w:rStyle w:val="FootnoteReference"/>
        </w:rPr>
        <w:footnoteRef/>
      </w:r>
      <w:r>
        <w:t xml:space="preserve"> Nehc'ül-Belağa, 98. hutbe</w:t>
      </w:r>
    </w:p>
  </w:footnote>
  <w:footnote w:id="1314">
    <w:p w:rsidR="000D23A1" w:rsidRDefault="000D23A1">
      <w:pPr>
        <w:pStyle w:val="FootnoteText"/>
      </w:pPr>
      <w:r>
        <w:rPr>
          <w:rStyle w:val="FootnoteReference"/>
        </w:rPr>
        <w:footnoteRef/>
      </w:r>
      <w:r>
        <w:t xml:space="preserve"> a. g. e. 387. hikmet</w:t>
      </w:r>
    </w:p>
  </w:footnote>
  <w:footnote w:id="1315">
    <w:p w:rsidR="000D23A1" w:rsidRDefault="000D23A1">
      <w:pPr>
        <w:pStyle w:val="FootnoteText"/>
      </w:pPr>
      <w:r>
        <w:rPr>
          <w:rStyle w:val="FootnoteReference"/>
        </w:rPr>
        <w:footnoteRef/>
      </w:r>
      <w:r>
        <w:t xml:space="preserve"> Bihar, 72/232/2</w:t>
      </w:r>
    </w:p>
  </w:footnote>
  <w:footnote w:id="1316">
    <w:p w:rsidR="000D23A1" w:rsidRDefault="000D23A1">
      <w:pPr>
        <w:pStyle w:val="FootnoteText"/>
      </w:pPr>
      <w:r>
        <w:rPr>
          <w:rStyle w:val="FootnoteReference"/>
        </w:rPr>
        <w:footnoteRef/>
      </w:r>
      <w:r>
        <w:t xml:space="preserve"> Tuhuf'ul-Ukul, 89</w:t>
      </w:r>
    </w:p>
  </w:footnote>
  <w:footnote w:id="1317">
    <w:p w:rsidR="000D23A1" w:rsidRDefault="000D23A1">
      <w:pPr>
        <w:pStyle w:val="FootnoteText"/>
      </w:pPr>
      <w:r>
        <w:rPr>
          <w:rStyle w:val="FootnoteReference"/>
        </w:rPr>
        <w:footnoteRef/>
      </w:r>
      <w:r>
        <w:t xml:space="preserve"> Cami’ul-Ahbar, 153/344</w:t>
      </w:r>
    </w:p>
  </w:footnote>
  <w:footnote w:id="1318">
    <w:p w:rsidR="000D23A1" w:rsidRDefault="000D23A1">
      <w:pPr>
        <w:pStyle w:val="FootnoteText"/>
      </w:pPr>
      <w:r>
        <w:rPr>
          <w:rStyle w:val="FootnoteReference"/>
        </w:rPr>
        <w:footnoteRef/>
      </w:r>
      <w:r>
        <w:t xml:space="preserve"> Uyun-u Ahbar’ir-Rıza (a.s), 2/54/204</w:t>
      </w:r>
    </w:p>
  </w:footnote>
  <w:footnote w:id="1319">
    <w:p w:rsidR="000D23A1" w:rsidRDefault="000D23A1">
      <w:pPr>
        <w:pStyle w:val="FootnoteText"/>
      </w:pPr>
      <w:r>
        <w:rPr>
          <w:rStyle w:val="FootnoteReference"/>
        </w:rPr>
        <w:footnoteRef/>
      </w:r>
      <w:r>
        <w:t xml:space="preserve"> el-Mehasin, 1/389/867</w:t>
      </w:r>
    </w:p>
  </w:footnote>
  <w:footnote w:id="1320">
    <w:p w:rsidR="000D23A1" w:rsidRDefault="000D23A1">
      <w:pPr>
        <w:pStyle w:val="FootnoteText"/>
      </w:pPr>
      <w:r>
        <w:rPr>
          <w:rStyle w:val="FootnoteReference"/>
        </w:rPr>
        <w:footnoteRef/>
      </w:r>
      <w:r>
        <w:t xml:space="preserve"> Kenz'ul-Ummal, 4935, 3272</w:t>
      </w:r>
    </w:p>
  </w:footnote>
  <w:footnote w:id="1321">
    <w:p w:rsidR="000D23A1" w:rsidRDefault="000D23A1">
      <w:pPr>
        <w:pStyle w:val="FootnoteText"/>
      </w:pPr>
      <w:r>
        <w:rPr>
          <w:rStyle w:val="FootnoteReference"/>
        </w:rPr>
        <w:footnoteRef/>
      </w:r>
      <w:r>
        <w:t xml:space="preserve"> ed-Deavat lil Ravendi, 114/262</w:t>
      </w:r>
    </w:p>
  </w:footnote>
  <w:footnote w:id="1322">
    <w:p w:rsidR="000D23A1" w:rsidRDefault="000D23A1">
      <w:pPr>
        <w:pStyle w:val="FootnoteText"/>
      </w:pPr>
      <w:r>
        <w:rPr>
          <w:rStyle w:val="FootnoteReference"/>
        </w:rPr>
        <w:footnoteRef/>
      </w:r>
      <w:r>
        <w:t xml:space="preserve"> Kenz'ul-Ummal, 4902, 4904</w:t>
      </w:r>
    </w:p>
  </w:footnote>
  <w:footnote w:id="1323">
    <w:p w:rsidR="000D23A1" w:rsidRDefault="000D23A1">
      <w:pPr>
        <w:pStyle w:val="FootnoteText"/>
      </w:pPr>
      <w:r>
        <w:rPr>
          <w:rStyle w:val="FootnoteReference"/>
        </w:rPr>
        <w:footnoteRef/>
      </w:r>
      <w:r>
        <w:t xml:space="preserve"> ed-Deavat lil Ravendi, 114/261</w:t>
      </w:r>
    </w:p>
  </w:footnote>
  <w:footnote w:id="1324">
    <w:p w:rsidR="000D23A1" w:rsidRDefault="000D23A1">
      <w:pPr>
        <w:pStyle w:val="FootnoteText"/>
      </w:pPr>
      <w:r>
        <w:rPr>
          <w:rStyle w:val="FootnoteReference"/>
        </w:rPr>
        <w:footnoteRef/>
      </w:r>
      <w:r>
        <w:t xml:space="preserve"> Kenz'ul-Ummal, 10905</w:t>
      </w:r>
    </w:p>
  </w:footnote>
  <w:footnote w:id="1325">
    <w:p w:rsidR="000D23A1" w:rsidRDefault="000D23A1">
      <w:pPr>
        <w:pStyle w:val="FootnoteText"/>
      </w:pPr>
      <w:r>
        <w:rPr>
          <w:rStyle w:val="FootnoteReference"/>
        </w:rPr>
        <w:footnoteRef/>
      </w:r>
      <w:r>
        <w:t xml:space="preserve"> a. g. e. 10906</w:t>
      </w:r>
    </w:p>
  </w:footnote>
  <w:footnote w:id="1326">
    <w:p w:rsidR="000D23A1" w:rsidRDefault="000D23A1">
      <w:pPr>
        <w:pStyle w:val="FootnoteText"/>
      </w:pPr>
      <w:r>
        <w:rPr>
          <w:rStyle w:val="FootnoteReference"/>
        </w:rPr>
        <w:footnoteRef/>
      </w:r>
      <w:r>
        <w:t xml:space="preserve"> a. g. e. 3130-3153</w:t>
      </w:r>
    </w:p>
  </w:footnote>
  <w:footnote w:id="1327">
    <w:p w:rsidR="000D23A1" w:rsidRDefault="000D23A1">
      <w:pPr>
        <w:pStyle w:val="FootnoteText"/>
      </w:pPr>
      <w:r>
        <w:rPr>
          <w:rStyle w:val="FootnoteReference"/>
        </w:rPr>
        <w:footnoteRef/>
      </w:r>
      <w:r>
        <w:t xml:space="preserve"> Nur’us-Sakaleyn, 2/424/59</w:t>
      </w:r>
    </w:p>
  </w:footnote>
  <w:footnote w:id="1328">
    <w:p w:rsidR="000D23A1" w:rsidRDefault="000D23A1">
      <w:pPr>
        <w:pStyle w:val="FootnoteText"/>
      </w:pPr>
      <w:r>
        <w:rPr>
          <w:rStyle w:val="FootnoteReference"/>
        </w:rPr>
        <w:footnoteRef/>
      </w:r>
      <w:r>
        <w:t xml:space="preserve"> Dur’ul-Mensur, 1/560</w:t>
      </w:r>
    </w:p>
  </w:footnote>
  <w:footnote w:id="1329">
    <w:p w:rsidR="000D23A1" w:rsidRDefault="000D23A1">
      <w:pPr>
        <w:pStyle w:val="FootnoteText"/>
      </w:pPr>
      <w:r>
        <w:rPr>
          <w:rStyle w:val="FootnoteReference"/>
        </w:rPr>
        <w:footnoteRef/>
      </w:r>
      <w:r>
        <w:t xml:space="preserve"> Sünen-i İbn-i Mace, 3849</w:t>
      </w:r>
    </w:p>
  </w:footnote>
  <w:footnote w:id="1330">
    <w:p w:rsidR="000D23A1" w:rsidRDefault="000D23A1">
      <w:pPr>
        <w:pStyle w:val="FootnoteText"/>
      </w:pPr>
      <w:r>
        <w:rPr>
          <w:rStyle w:val="FootnoteReference"/>
        </w:rPr>
        <w:footnoteRef/>
      </w:r>
      <w:r>
        <w:t xml:space="preserve"> Bihar, 94/191/4</w:t>
      </w:r>
    </w:p>
  </w:footnote>
  <w:footnote w:id="1331">
    <w:p w:rsidR="000D23A1" w:rsidRDefault="000D23A1">
      <w:pPr>
        <w:pStyle w:val="FootnoteText"/>
      </w:pPr>
      <w:r>
        <w:rPr>
          <w:rStyle w:val="FootnoteReference"/>
        </w:rPr>
        <w:footnoteRef/>
      </w:r>
      <w:r>
        <w:t xml:space="preserve"> Duru’ul-Vakıye, 90</w:t>
      </w:r>
    </w:p>
  </w:footnote>
  <w:footnote w:id="1332">
    <w:p w:rsidR="000D23A1" w:rsidRDefault="000D23A1">
      <w:pPr>
        <w:pStyle w:val="FootnoteText"/>
      </w:pPr>
      <w:r>
        <w:rPr>
          <w:rStyle w:val="FootnoteReference"/>
        </w:rPr>
        <w:footnoteRef/>
      </w:r>
      <w:r>
        <w:t xml:space="preserve"> İkbal’ul-A’mal 1/435</w:t>
      </w:r>
    </w:p>
  </w:footnote>
  <w:footnote w:id="1333">
    <w:p w:rsidR="000D23A1" w:rsidRDefault="000D23A1">
      <w:pPr>
        <w:pStyle w:val="FootnoteText"/>
      </w:pPr>
      <w:r>
        <w:rPr>
          <w:rStyle w:val="FootnoteReference"/>
        </w:rPr>
        <w:footnoteRef/>
      </w:r>
      <w:r>
        <w:t xml:space="preserve"> el-Usul-us Sitteti Aşer (Aslu zeydd’iz-Zerrad), 9</w:t>
      </w:r>
    </w:p>
  </w:footnote>
  <w:footnote w:id="1334">
    <w:p w:rsidR="000D23A1" w:rsidRDefault="000D23A1">
      <w:pPr>
        <w:pStyle w:val="FootnoteText"/>
      </w:pPr>
      <w:r>
        <w:rPr>
          <w:rStyle w:val="FootnoteReference"/>
        </w:rPr>
        <w:footnoteRef/>
      </w:r>
      <w:r>
        <w:t xml:space="preserve"> ed-Deavat lil Ravendi, 84/211</w:t>
      </w:r>
    </w:p>
  </w:footnote>
  <w:footnote w:id="1335">
    <w:p w:rsidR="000D23A1" w:rsidRDefault="000D23A1">
      <w:pPr>
        <w:pStyle w:val="FootnoteText"/>
      </w:pPr>
      <w:r>
        <w:rPr>
          <w:rStyle w:val="FootnoteReference"/>
        </w:rPr>
        <w:footnoteRef/>
      </w:r>
      <w:r>
        <w:t xml:space="preserve"> a. g. e. h. 212</w:t>
      </w:r>
    </w:p>
  </w:footnote>
  <w:footnote w:id="1336">
    <w:p w:rsidR="000D23A1" w:rsidRDefault="000D23A1">
      <w:pPr>
        <w:pStyle w:val="FootnoteText"/>
      </w:pPr>
      <w:r>
        <w:rPr>
          <w:rStyle w:val="FootnoteReference"/>
        </w:rPr>
        <w:footnoteRef/>
      </w:r>
      <w:r>
        <w:t xml:space="preserve"> Emali’es-Seduk, 284/3</w:t>
      </w:r>
    </w:p>
  </w:footnote>
  <w:footnote w:id="1337">
    <w:p w:rsidR="000D23A1" w:rsidRDefault="000D23A1">
      <w:pPr>
        <w:pStyle w:val="FootnoteText"/>
      </w:pPr>
      <w:r>
        <w:rPr>
          <w:rStyle w:val="FootnoteReference"/>
        </w:rPr>
        <w:footnoteRef/>
      </w:r>
      <w:r>
        <w:t xml:space="preserve"> Sahifet’us-Seccadiye, 97, 23. dua</w:t>
      </w:r>
    </w:p>
  </w:footnote>
  <w:footnote w:id="1338">
    <w:p w:rsidR="000D23A1" w:rsidRDefault="000D23A1">
      <w:pPr>
        <w:pStyle w:val="FootnoteText"/>
      </w:pPr>
      <w:r>
        <w:rPr>
          <w:rStyle w:val="FootnoteReference"/>
        </w:rPr>
        <w:footnoteRef/>
      </w:r>
      <w:r>
        <w:t xml:space="preserve"> Kenz'ul-Ummal, 11246</w:t>
      </w:r>
    </w:p>
  </w:footnote>
  <w:footnote w:id="1339">
    <w:p w:rsidR="000D23A1" w:rsidRDefault="000D23A1">
      <w:pPr>
        <w:pStyle w:val="FootnoteText"/>
      </w:pPr>
      <w:r>
        <w:rPr>
          <w:rStyle w:val="FootnoteReference"/>
        </w:rPr>
        <w:footnoteRef/>
      </w:r>
      <w:r>
        <w:t xml:space="preserve"> a. g. e. 11247</w:t>
      </w:r>
    </w:p>
  </w:footnote>
  <w:footnote w:id="1340">
    <w:p w:rsidR="000D23A1" w:rsidRDefault="000D23A1">
      <w:pPr>
        <w:pStyle w:val="FootnoteText"/>
      </w:pPr>
      <w:r>
        <w:rPr>
          <w:rStyle w:val="FootnoteReference"/>
        </w:rPr>
        <w:footnoteRef/>
      </w:r>
      <w:r>
        <w:t xml:space="preserve"> el-Kafi, 2/462/1</w:t>
      </w:r>
    </w:p>
  </w:footnote>
  <w:footnote w:id="1341">
    <w:p w:rsidR="000D23A1" w:rsidRDefault="000D23A1">
      <w:pPr>
        <w:pStyle w:val="FootnoteText"/>
      </w:pPr>
      <w:r>
        <w:rPr>
          <w:rStyle w:val="FootnoteReference"/>
        </w:rPr>
        <w:footnoteRef/>
      </w:r>
      <w:r>
        <w:t xml:space="preserve"> a. g. e. h. 3</w:t>
      </w:r>
    </w:p>
  </w:footnote>
  <w:footnote w:id="1342">
    <w:p w:rsidR="000D23A1" w:rsidRDefault="000D23A1">
      <w:pPr>
        <w:pStyle w:val="FootnoteText"/>
      </w:pPr>
      <w:r>
        <w:rPr>
          <w:rStyle w:val="FootnoteReference"/>
        </w:rPr>
        <w:footnoteRef/>
      </w:r>
      <w:r>
        <w:t xml:space="preserve"> Fussilet suresi, 43. ayet</w:t>
      </w:r>
    </w:p>
  </w:footnote>
  <w:footnote w:id="1343">
    <w:p w:rsidR="000D23A1" w:rsidRDefault="000D23A1">
      <w:pPr>
        <w:pStyle w:val="FootnoteText"/>
      </w:pPr>
      <w:r>
        <w:rPr>
          <w:rStyle w:val="FootnoteReference"/>
        </w:rPr>
        <w:footnoteRef/>
      </w:r>
      <w:r>
        <w:t xml:space="preserve"> A’raf suresi, 167. ayet</w:t>
      </w:r>
    </w:p>
  </w:footnote>
  <w:footnote w:id="1344">
    <w:p w:rsidR="000D23A1" w:rsidRDefault="000D23A1">
      <w:pPr>
        <w:pStyle w:val="FootnoteText"/>
      </w:pPr>
      <w:r>
        <w:rPr>
          <w:rStyle w:val="FootnoteReference"/>
        </w:rPr>
        <w:footnoteRef/>
      </w:r>
      <w:r>
        <w:t xml:space="preserve"> Maide sursi, 98. ayet</w:t>
      </w:r>
    </w:p>
  </w:footnote>
  <w:footnote w:id="1345">
    <w:p w:rsidR="000D23A1" w:rsidRDefault="000D23A1">
      <w:pPr>
        <w:pStyle w:val="FootnoteText"/>
      </w:pPr>
      <w:r>
        <w:rPr>
          <w:rStyle w:val="FootnoteReference"/>
        </w:rPr>
        <w:footnoteRef/>
      </w:r>
      <w:r>
        <w:t xml:space="preserve"> Nehc'ül-Belağa, 195. hutbe</w:t>
      </w:r>
    </w:p>
  </w:footnote>
  <w:footnote w:id="1346">
    <w:p w:rsidR="000D23A1" w:rsidRDefault="000D23A1">
      <w:pPr>
        <w:pStyle w:val="FootnoteText"/>
      </w:pPr>
      <w:r>
        <w:rPr>
          <w:rStyle w:val="FootnoteReference"/>
        </w:rPr>
        <w:footnoteRef/>
      </w:r>
      <w:r>
        <w:t xml:space="preserve"> Nehc'ül-Belağa, 368. hikmet</w:t>
      </w:r>
    </w:p>
  </w:footnote>
  <w:footnote w:id="1347">
    <w:p w:rsidR="000D23A1" w:rsidRDefault="000D23A1">
      <w:pPr>
        <w:pStyle w:val="FootnoteText"/>
      </w:pPr>
      <w:r>
        <w:rPr>
          <w:rStyle w:val="FootnoteReference"/>
        </w:rPr>
        <w:footnoteRef/>
      </w:r>
      <w:r>
        <w:t xml:space="preserve"> Gurer'ul-Hikem, 3483</w:t>
      </w:r>
    </w:p>
  </w:footnote>
  <w:footnote w:id="1348">
    <w:p w:rsidR="000D23A1" w:rsidRDefault="000D23A1">
      <w:pPr>
        <w:pStyle w:val="FootnoteText"/>
      </w:pPr>
      <w:r>
        <w:rPr>
          <w:rStyle w:val="FootnoteReference"/>
        </w:rPr>
        <w:footnoteRef/>
      </w:r>
      <w:r>
        <w:t xml:space="preserve"> Nehc'ül-Belağa, 82. hutbe</w:t>
      </w:r>
    </w:p>
  </w:footnote>
  <w:footnote w:id="1349">
    <w:p w:rsidR="000D23A1" w:rsidRDefault="000D23A1">
      <w:pPr>
        <w:pStyle w:val="FootnoteText"/>
      </w:pPr>
      <w:r>
        <w:rPr>
          <w:rStyle w:val="FootnoteReference"/>
        </w:rPr>
        <w:footnoteRef/>
      </w:r>
      <w:r>
        <w:t xml:space="preserve"> a. g. e. 415. hikmet</w:t>
      </w:r>
    </w:p>
  </w:footnote>
  <w:footnote w:id="1350">
    <w:p w:rsidR="000D23A1" w:rsidRDefault="000D23A1">
      <w:pPr>
        <w:pStyle w:val="FootnoteText"/>
      </w:pPr>
      <w:r>
        <w:rPr>
          <w:rStyle w:val="FootnoteReference"/>
        </w:rPr>
        <w:footnoteRef/>
      </w:r>
      <w:r>
        <w:t xml:space="preserve"> a. g. e. 144. hutbe</w:t>
      </w:r>
    </w:p>
  </w:footnote>
  <w:footnote w:id="1351">
    <w:p w:rsidR="000D23A1" w:rsidRDefault="000D23A1">
      <w:pPr>
        <w:pStyle w:val="FootnoteText"/>
      </w:pPr>
      <w:r>
        <w:rPr>
          <w:rStyle w:val="FootnoteReference"/>
        </w:rPr>
        <w:footnoteRef/>
      </w:r>
      <w:r>
        <w:t xml:space="preserve"> a. g. e. 114. hutbe</w:t>
      </w:r>
    </w:p>
  </w:footnote>
  <w:footnote w:id="1352">
    <w:p w:rsidR="000D23A1" w:rsidRDefault="000D23A1">
      <w:pPr>
        <w:pStyle w:val="FootnoteText"/>
      </w:pPr>
      <w:r>
        <w:rPr>
          <w:rStyle w:val="FootnoteReference"/>
        </w:rPr>
        <w:footnoteRef/>
      </w:r>
      <w:r>
        <w:t xml:space="preserve"> a. g. e. 199. hutbe</w:t>
      </w:r>
    </w:p>
  </w:footnote>
  <w:footnote w:id="1353">
    <w:p w:rsidR="000D23A1" w:rsidRDefault="000D23A1">
      <w:pPr>
        <w:pStyle w:val="FootnoteText"/>
      </w:pPr>
      <w:r>
        <w:rPr>
          <w:rStyle w:val="FootnoteReference"/>
        </w:rPr>
        <w:footnoteRef/>
      </w:r>
      <w:r>
        <w:t xml:space="preserve"> En’am suresi, 65. ayet</w:t>
      </w:r>
    </w:p>
  </w:footnote>
  <w:footnote w:id="1354">
    <w:p w:rsidR="000D23A1" w:rsidRDefault="000D23A1">
      <w:pPr>
        <w:pStyle w:val="FootnoteText"/>
      </w:pPr>
      <w:r>
        <w:rPr>
          <w:rStyle w:val="FootnoteReference"/>
        </w:rPr>
        <w:footnoteRef/>
      </w:r>
      <w:r>
        <w:t xml:space="preserve"> Tuhuf'ul-Ukul, 296</w:t>
      </w:r>
    </w:p>
  </w:footnote>
  <w:footnote w:id="1355">
    <w:p w:rsidR="000D23A1" w:rsidRDefault="000D23A1">
      <w:pPr>
        <w:pStyle w:val="FootnoteText"/>
      </w:pPr>
      <w:r>
        <w:rPr>
          <w:rStyle w:val="FootnoteReference"/>
        </w:rPr>
        <w:footnoteRef/>
      </w:r>
      <w:r>
        <w:t xml:space="preserve"> Tuhuf'ul-Ukul, 355</w:t>
      </w:r>
    </w:p>
  </w:footnote>
  <w:footnote w:id="1356">
    <w:p w:rsidR="000D23A1" w:rsidRDefault="000D23A1">
      <w:pPr>
        <w:pStyle w:val="FootnoteText"/>
      </w:pPr>
      <w:r>
        <w:rPr>
          <w:rStyle w:val="FootnoteReference"/>
        </w:rPr>
        <w:footnoteRef/>
      </w:r>
      <w:r>
        <w:t xml:space="preserve"> a. g. e. 48</w:t>
      </w:r>
    </w:p>
  </w:footnote>
  <w:footnote w:id="1357">
    <w:p w:rsidR="000D23A1" w:rsidRDefault="000D23A1">
      <w:pPr>
        <w:pStyle w:val="FootnoteText"/>
      </w:pPr>
      <w:r>
        <w:rPr>
          <w:rStyle w:val="FootnoteReference"/>
        </w:rPr>
        <w:footnoteRef/>
      </w:r>
      <w:r>
        <w:t xml:space="preserve"> Kenz'ul-Ummal, 32006</w:t>
      </w:r>
    </w:p>
  </w:footnote>
  <w:footnote w:id="1358">
    <w:p w:rsidR="000D23A1" w:rsidRDefault="000D23A1">
      <w:pPr>
        <w:pStyle w:val="FootnoteText"/>
      </w:pPr>
      <w:r>
        <w:rPr>
          <w:rStyle w:val="FootnoteReference"/>
        </w:rPr>
        <w:footnoteRef/>
      </w:r>
      <w:r>
        <w:t xml:space="preserve"> Fatır suresi, 18. ayet</w:t>
      </w:r>
    </w:p>
  </w:footnote>
  <w:footnote w:id="1359">
    <w:p w:rsidR="000D23A1" w:rsidRDefault="000D23A1">
      <w:pPr>
        <w:pStyle w:val="FootnoteText"/>
      </w:pPr>
      <w:r>
        <w:rPr>
          <w:rStyle w:val="FootnoteReference"/>
        </w:rPr>
        <w:footnoteRef/>
      </w:r>
      <w:r>
        <w:t xml:space="preserve"> Uyun-u Ahbar’ir-Rıza (a.s), 2/125/1</w:t>
      </w:r>
    </w:p>
  </w:footnote>
  <w:footnote w:id="1360">
    <w:p w:rsidR="000D23A1" w:rsidRDefault="000D23A1">
      <w:pPr>
        <w:pStyle w:val="FootnoteText"/>
      </w:pPr>
      <w:r>
        <w:rPr>
          <w:rStyle w:val="FootnoteReference"/>
        </w:rPr>
        <w:footnoteRef/>
      </w:r>
      <w:r>
        <w:t xml:space="preserve"> a. g. e. 1/143/47</w:t>
      </w:r>
    </w:p>
  </w:footnote>
  <w:footnote w:id="1361">
    <w:p w:rsidR="000D23A1" w:rsidRDefault="000D23A1">
      <w:pPr>
        <w:pStyle w:val="FootnoteText"/>
      </w:pPr>
      <w:r>
        <w:rPr>
          <w:rStyle w:val="FootnoteReference"/>
        </w:rPr>
        <w:footnoteRef/>
      </w:r>
      <w:r>
        <w:t xml:space="preserve"> Gurer'ul-Hikem, 2656</w:t>
      </w:r>
    </w:p>
  </w:footnote>
  <w:footnote w:id="1362">
    <w:p w:rsidR="000D23A1" w:rsidRDefault="000D23A1">
      <w:pPr>
        <w:pStyle w:val="FootnoteText"/>
      </w:pPr>
      <w:r>
        <w:rPr>
          <w:rStyle w:val="FootnoteReference"/>
        </w:rPr>
        <w:footnoteRef/>
      </w:r>
      <w:r>
        <w:t xml:space="preserve"> a. g. e. 10343</w:t>
      </w:r>
    </w:p>
  </w:footnote>
  <w:footnote w:id="1363">
    <w:p w:rsidR="000D23A1" w:rsidRDefault="000D23A1">
      <w:pPr>
        <w:pStyle w:val="FootnoteText"/>
      </w:pPr>
      <w:r>
        <w:rPr>
          <w:rStyle w:val="FootnoteReference"/>
        </w:rPr>
        <w:footnoteRef/>
      </w:r>
      <w:r>
        <w:t xml:space="preserve"> Derret’ul-Bahire, 22</w:t>
      </w:r>
    </w:p>
  </w:footnote>
  <w:footnote w:id="1364">
    <w:p w:rsidR="000D23A1" w:rsidRDefault="000D23A1">
      <w:pPr>
        <w:pStyle w:val="FootnoteText"/>
      </w:pPr>
      <w:r>
        <w:rPr>
          <w:rStyle w:val="FootnoteReference"/>
        </w:rPr>
        <w:footnoteRef/>
      </w:r>
      <w:r>
        <w:t xml:space="preserve"> Gurer'ul-Hikem, 6766</w:t>
      </w:r>
    </w:p>
  </w:footnote>
  <w:footnote w:id="1365">
    <w:p w:rsidR="000D23A1" w:rsidRDefault="000D23A1">
      <w:pPr>
        <w:pStyle w:val="FootnoteText"/>
      </w:pPr>
      <w:r>
        <w:rPr>
          <w:rStyle w:val="FootnoteReference"/>
        </w:rPr>
        <w:footnoteRef/>
      </w:r>
      <w:r>
        <w:t xml:space="preserve"> Al-i İmran suresi, 190. ayet</w:t>
      </w:r>
    </w:p>
  </w:footnote>
  <w:footnote w:id="1366">
    <w:p w:rsidR="000D23A1" w:rsidRDefault="000D23A1">
      <w:pPr>
        <w:pStyle w:val="FootnoteText"/>
      </w:pPr>
      <w:r>
        <w:rPr>
          <w:rStyle w:val="FootnoteReference"/>
        </w:rPr>
        <w:footnoteRef/>
      </w:r>
      <w:r>
        <w:t xml:space="preserve"> Bakara suresi, 269. ayet</w:t>
      </w:r>
    </w:p>
  </w:footnote>
  <w:footnote w:id="1367">
    <w:p w:rsidR="000D23A1" w:rsidRDefault="000D23A1">
      <w:pPr>
        <w:pStyle w:val="FootnoteText"/>
      </w:pPr>
      <w:r>
        <w:rPr>
          <w:rStyle w:val="FootnoteReference"/>
        </w:rPr>
        <w:footnoteRef/>
      </w:r>
      <w:r>
        <w:t xml:space="preserve"> Bakara suresi, 242. ayet</w:t>
      </w:r>
    </w:p>
  </w:footnote>
  <w:footnote w:id="1368">
    <w:p w:rsidR="000D23A1" w:rsidRDefault="000D23A1">
      <w:pPr>
        <w:pStyle w:val="FootnoteText"/>
      </w:pPr>
      <w:r>
        <w:rPr>
          <w:rStyle w:val="FootnoteReference"/>
        </w:rPr>
        <w:footnoteRef/>
      </w:r>
      <w:r>
        <w:t xml:space="preserve"> Mülk suresi, 10. ayet</w:t>
      </w:r>
    </w:p>
  </w:footnote>
  <w:footnote w:id="1369">
    <w:p w:rsidR="000D23A1" w:rsidRDefault="000D23A1">
      <w:pPr>
        <w:pStyle w:val="FootnoteText"/>
      </w:pPr>
      <w:r>
        <w:rPr>
          <w:rStyle w:val="FootnoteReference"/>
        </w:rPr>
        <w:footnoteRef/>
      </w:r>
      <w:r>
        <w:t xml:space="preserve"> Tuhuf'ul-Ukul, 383</w:t>
      </w:r>
    </w:p>
  </w:footnote>
  <w:footnote w:id="1370">
    <w:p w:rsidR="000D23A1" w:rsidRDefault="000D23A1" w:rsidP="00077703">
      <w:pPr>
        <w:pStyle w:val="FootnoteText"/>
      </w:pPr>
      <w:r>
        <w:rPr>
          <w:rStyle w:val="FootnoteReference"/>
        </w:rPr>
        <w:footnoteRef/>
      </w:r>
      <w:r>
        <w:t xml:space="preserve"> a.g.e, 385</w:t>
      </w:r>
    </w:p>
  </w:footnote>
  <w:footnote w:id="1371">
    <w:p w:rsidR="000D23A1" w:rsidRDefault="000D23A1">
      <w:pPr>
        <w:pStyle w:val="FootnoteText"/>
      </w:pPr>
      <w:r>
        <w:rPr>
          <w:rStyle w:val="FootnoteReference"/>
        </w:rPr>
        <w:footnoteRef/>
      </w:r>
      <w:r>
        <w:t xml:space="preserve"> Gurer'ul-Hikem, 6335</w:t>
      </w:r>
    </w:p>
  </w:footnote>
  <w:footnote w:id="1372">
    <w:p w:rsidR="000D23A1" w:rsidRDefault="000D23A1">
      <w:pPr>
        <w:pStyle w:val="FootnoteText"/>
      </w:pPr>
      <w:r>
        <w:rPr>
          <w:rStyle w:val="FootnoteReference"/>
        </w:rPr>
        <w:footnoteRef/>
      </w:r>
      <w:r>
        <w:t xml:space="preserve"> a. g. e. 8701</w:t>
      </w:r>
    </w:p>
  </w:footnote>
  <w:footnote w:id="1373">
    <w:p w:rsidR="000D23A1" w:rsidRDefault="000D23A1">
      <w:pPr>
        <w:pStyle w:val="FootnoteText"/>
      </w:pPr>
      <w:r>
        <w:rPr>
          <w:rStyle w:val="FootnoteReference"/>
        </w:rPr>
        <w:footnoteRef/>
      </w:r>
      <w:r>
        <w:t xml:space="preserve"> Nehc'ül-Belağa, 407. hikmet</w:t>
      </w:r>
    </w:p>
  </w:footnote>
  <w:footnote w:id="1374">
    <w:p w:rsidR="000D23A1" w:rsidRDefault="000D23A1">
      <w:pPr>
        <w:pStyle w:val="FootnoteText"/>
      </w:pPr>
      <w:r>
        <w:rPr>
          <w:rStyle w:val="FootnoteReference"/>
        </w:rPr>
        <w:footnoteRef/>
      </w:r>
      <w:r>
        <w:t xml:space="preserve"> Bihar, 1/97/8</w:t>
      </w:r>
    </w:p>
  </w:footnote>
  <w:footnote w:id="1375">
    <w:p w:rsidR="000D23A1" w:rsidRDefault="000D23A1">
      <w:pPr>
        <w:pStyle w:val="FootnoteText"/>
      </w:pPr>
      <w:r>
        <w:rPr>
          <w:rStyle w:val="FootnoteReference"/>
        </w:rPr>
        <w:footnoteRef/>
      </w:r>
      <w:r>
        <w:t xml:space="preserve"> el-Hisal, 589/13</w:t>
      </w:r>
    </w:p>
  </w:footnote>
  <w:footnote w:id="1376">
    <w:p w:rsidR="000D23A1" w:rsidRDefault="000D23A1">
      <w:pPr>
        <w:pStyle w:val="FootnoteText"/>
      </w:pPr>
      <w:r>
        <w:rPr>
          <w:rStyle w:val="FootnoteReference"/>
        </w:rPr>
        <w:footnoteRef/>
      </w:r>
      <w:r>
        <w:t xml:space="preserve"> Bihar, 1/107/3</w:t>
      </w:r>
    </w:p>
  </w:footnote>
  <w:footnote w:id="1377">
    <w:p w:rsidR="000D23A1" w:rsidRDefault="000D23A1">
      <w:pPr>
        <w:pStyle w:val="FootnoteText"/>
      </w:pPr>
      <w:r>
        <w:rPr>
          <w:rStyle w:val="FootnoteReference"/>
        </w:rPr>
        <w:footnoteRef/>
      </w:r>
      <w:r>
        <w:t xml:space="preserve"> el-İhtisas, 244</w:t>
      </w:r>
    </w:p>
  </w:footnote>
  <w:footnote w:id="1378">
    <w:p w:rsidR="000D23A1" w:rsidRDefault="000D23A1">
      <w:pPr>
        <w:pStyle w:val="FootnoteText"/>
      </w:pPr>
      <w:r>
        <w:rPr>
          <w:rStyle w:val="FootnoteReference"/>
        </w:rPr>
        <w:footnoteRef/>
      </w:r>
      <w:r>
        <w:t xml:space="preserve"> Gurer'ul-Hikem, 475</w:t>
      </w:r>
    </w:p>
  </w:footnote>
  <w:footnote w:id="1379">
    <w:p w:rsidR="000D23A1" w:rsidRDefault="000D23A1">
      <w:pPr>
        <w:pStyle w:val="FootnoteText"/>
      </w:pPr>
      <w:r>
        <w:rPr>
          <w:rStyle w:val="FootnoteReference"/>
        </w:rPr>
        <w:footnoteRef/>
      </w:r>
      <w:r>
        <w:t xml:space="preserve"> a. g. e. 816-817</w:t>
      </w:r>
    </w:p>
  </w:footnote>
  <w:footnote w:id="1380">
    <w:p w:rsidR="000D23A1" w:rsidRDefault="000D23A1">
      <w:pPr>
        <w:pStyle w:val="FootnoteText"/>
      </w:pPr>
      <w:r>
        <w:rPr>
          <w:rStyle w:val="FootnoteReference"/>
        </w:rPr>
        <w:footnoteRef/>
      </w:r>
      <w:r>
        <w:t xml:space="preserve"> a. g. e. 1250</w:t>
      </w:r>
    </w:p>
  </w:footnote>
  <w:footnote w:id="1381">
    <w:p w:rsidR="000D23A1" w:rsidRDefault="000D23A1">
      <w:pPr>
        <w:pStyle w:val="FootnoteText"/>
      </w:pPr>
      <w:r>
        <w:rPr>
          <w:rStyle w:val="FootnoteReference"/>
        </w:rPr>
        <w:footnoteRef/>
      </w:r>
      <w:r>
        <w:t xml:space="preserve"> a. g. e. 404</w:t>
      </w:r>
    </w:p>
  </w:footnote>
  <w:footnote w:id="1382">
    <w:p w:rsidR="000D23A1" w:rsidRDefault="000D23A1">
      <w:pPr>
        <w:pStyle w:val="FootnoteText"/>
      </w:pPr>
      <w:r>
        <w:rPr>
          <w:rStyle w:val="FootnoteReference"/>
        </w:rPr>
        <w:footnoteRef/>
      </w:r>
      <w:r>
        <w:t xml:space="preserve"> a. g. e. 4320</w:t>
      </w:r>
    </w:p>
  </w:footnote>
  <w:footnote w:id="1383">
    <w:p w:rsidR="000D23A1" w:rsidRDefault="000D23A1">
      <w:pPr>
        <w:pStyle w:val="FootnoteText"/>
      </w:pPr>
      <w:r>
        <w:rPr>
          <w:rStyle w:val="FootnoteReference"/>
        </w:rPr>
        <w:footnoteRef/>
      </w:r>
      <w:r>
        <w:t xml:space="preserve"> Nehc'ül-Belağa, 424. hikmet</w:t>
      </w:r>
    </w:p>
  </w:footnote>
  <w:footnote w:id="1384">
    <w:p w:rsidR="000D23A1" w:rsidRDefault="000D23A1">
      <w:pPr>
        <w:pStyle w:val="FootnoteText"/>
      </w:pPr>
      <w:r>
        <w:rPr>
          <w:rStyle w:val="FootnoteReference"/>
        </w:rPr>
        <w:footnoteRef/>
      </w:r>
      <w:r>
        <w:t xml:space="preserve"> Gurer'ul-Hikem, 1235</w:t>
      </w:r>
    </w:p>
  </w:footnote>
  <w:footnote w:id="1385">
    <w:p w:rsidR="000D23A1" w:rsidRDefault="000D23A1">
      <w:pPr>
        <w:pStyle w:val="FootnoteText"/>
      </w:pPr>
      <w:r>
        <w:rPr>
          <w:rStyle w:val="FootnoteReference"/>
        </w:rPr>
        <w:footnoteRef/>
      </w:r>
      <w:r>
        <w:t xml:space="preserve"> a. g. e. 1325</w:t>
      </w:r>
    </w:p>
  </w:footnote>
  <w:footnote w:id="1386">
    <w:p w:rsidR="000D23A1" w:rsidRDefault="000D23A1">
      <w:pPr>
        <w:pStyle w:val="FootnoteText"/>
      </w:pPr>
      <w:r>
        <w:rPr>
          <w:rStyle w:val="FootnoteReference"/>
        </w:rPr>
        <w:footnoteRef/>
      </w:r>
      <w:r>
        <w:t xml:space="preserve"> a. g. e. 272</w:t>
      </w:r>
    </w:p>
  </w:footnote>
  <w:footnote w:id="1387">
    <w:p w:rsidR="000D23A1" w:rsidRDefault="000D23A1">
      <w:pPr>
        <w:pStyle w:val="FootnoteText"/>
      </w:pPr>
      <w:r>
        <w:rPr>
          <w:rStyle w:val="FootnoteReference"/>
        </w:rPr>
        <w:footnoteRef/>
      </w:r>
      <w:r>
        <w:t xml:space="preserve"> a. g. e. 479-480</w:t>
      </w:r>
    </w:p>
  </w:footnote>
  <w:footnote w:id="1388">
    <w:p w:rsidR="000D23A1" w:rsidRDefault="000D23A1">
      <w:pPr>
        <w:pStyle w:val="FootnoteText"/>
      </w:pPr>
      <w:r>
        <w:rPr>
          <w:rStyle w:val="FootnoteReference"/>
        </w:rPr>
        <w:footnoteRef/>
      </w:r>
      <w:r>
        <w:t xml:space="preserve"> a. g. e. 495</w:t>
      </w:r>
    </w:p>
  </w:footnote>
  <w:footnote w:id="1389">
    <w:p w:rsidR="000D23A1" w:rsidRDefault="000D23A1">
      <w:pPr>
        <w:pStyle w:val="FootnoteText"/>
      </w:pPr>
      <w:r>
        <w:rPr>
          <w:rStyle w:val="FootnoteReference"/>
        </w:rPr>
        <w:footnoteRef/>
      </w:r>
      <w:r>
        <w:t xml:space="preserve"> a. g. e. 814-815</w:t>
      </w:r>
    </w:p>
  </w:footnote>
  <w:footnote w:id="1390">
    <w:p w:rsidR="000D23A1" w:rsidRDefault="000D23A1">
      <w:pPr>
        <w:pStyle w:val="FootnoteText"/>
      </w:pPr>
      <w:r>
        <w:rPr>
          <w:rStyle w:val="FootnoteReference"/>
        </w:rPr>
        <w:footnoteRef/>
      </w:r>
      <w:r>
        <w:t xml:space="preserve"> a. g. e. 1291-1292</w:t>
      </w:r>
    </w:p>
  </w:footnote>
  <w:footnote w:id="1391">
    <w:p w:rsidR="000D23A1" w:rsidRDefault="000D23A1">
      <w:pPr>
        <w:pStyle w:val="FootnoteText"/>
      </w:pPr>
      <w:r>
        <w:rPr>
          <w:rStyle w:val="FootnoteReference"/>
        </w:rPr>
        <w:footnoteRef/>
      </w:r>
      <w:r>
        <w:t xml:space="preserve"> a. g. e. 2151</w:t>
      </w:r>
    </w:p>
  </w:footnote>
  <w:footnote w:id="1392">
    <w:p w:rsidR="000D23A1" w:rsidRDefault="000D23A1">
      <w:pPr>
        <w:pStyle w:val="FootnoteText"/>
      </w:pPr>
      <w:r>
        <w:rPr>
          <w:rStyle w:val="FootnoteReference"/>
        </w:rPr>
        <w:footnoteRef/>
      </w:r>
      <w:r>
        <w:t xml:space="preserve"> el-Kafi, 1/29/34</w:t>
      </w:r>
    </w:p>
  </w:footnote>
  <w:footnote w:id="1393">
    <w:p w:rsidR="000D23A1" w:rsidRDefault="000D23A1">
      <w:pPr>
        <w:pStyle w:val="FootnoteText"/>
      </w:pPr>
      <w:r>
        <w:rPr>
          <w:rStyle w:val="FootnoteReference"/>
        </w:rPr>
        <w:footnoteRef/>
      </w:r>
      <w:r>
        <w:t xml:space="preserve"> Keşf’ul-Gumme, 2/198</w:t>
      </w:r>
    </w:p>
  </w:footnote>
  <w:footnote w:id="1394">
    <w:p w:rsidR="000D23A1" w:rsidRDefault="000D23A1">
      <w:pPr>
        <w:pStyle w:val="FootnoteText"/>
      </w:pPr>
      <w:r>
        <w:rPr>
          <w:rStyle w:val="FootnoteReference"/>
        </w:rPr>
        <w:footnoteRef/>
      </w:r>
      <w:r>
        <w:t xml:space="preserve"> el-İhtisas, 246</w:t>
      </w:r>
    </w:p>
  </w:footnote>
  <w:footnote w:id="1395">
    <w:p w:rsidR="000D23A1" w:rsidRDefault="000D23A1">
      <w:pPr>
        <w:pStyle w:val="FootnoteText"/>
      </w:pPr>
      <w:r>
        <w:rPr>
          <w:rStyle w:val="FootnoteReference"/>
        </w:rPr>
        <w:footnoteRef/>
      </w:r>
      <w:r>
        <w:t xml:space="preserve"> Nehc'ül-Belağa, 38. hikmet</w:t>
      </w:r>
    </w:p>
  </w:footnote>
  <w:footnote w:id="1396">
    <w:p w:rsidR="000D23A1" w:rsidRDefault="000D23A1">
      <w:pPr>
        <w:pStyle w:val="FootnoteText"/>
      </w:pPr>
      <w:r>
        <w:rPr>
          <w:rStyle w:val="FootnoteReference"/>
        </w:rPr>
        <w:footnoteRef/>
      </w:r>
      <w:r>
        <w:t xml:space="preserve"> Ravzat’ul-Vaziin, 9</w:t>
      </w:r>
    </w:p>
  </w:footnote>
  <w:footnote w:id="1397">
    <w:p w:rsidR="000D23A1" w:rsidRDefault="000D23A1">
      <w:pPr>
        <w:pStyle w:val="FootnoteText"/>
      </w:pPr>
      <w:r>
        <w:rPr>
          <w:rStyle w:val="FootnoteReference"/>
        </w:rPr>
        <w:footnoteRef/>
      </w:r>
      <w:r>
        <w:t xml:space="preserve"> Emali’et-Tusi, 147/241</w:t>
      </w:r>
    </w:p>
  </w:footnote>
  <w:footnote w:id="1398">
    <w:p w:rsidR="000D23A1" w:rsidRDefault="000D23A1">
      <w:pPr>
        <w:pStyle w:val="FootnoteText"/>
      </w:pPr>
      <w:r>
        <w:rPr>
          <w:rStyle w:val="FootnoteReference"/>
        </w:rPr>
        <w:footnoteRef/>
      </w:r>
      <w:r>
        <w:t xml:space="preserve"> Gurer'ul-Hikem, 3354</w:t>
      </w:r>
    </w:p>
  </w:footnote>
  <w:footnote w:id="1399">
    <w:p w:rsidR="000D23A1" w:rsidRDefault="000D23A1">
      <w:pPr>
        <w:pStyle w:val="FootnoteText"/>
      </w:pPr>
      <w:r>
        <w:rPr>
          <w:rStyle w:val="FootnoteReference"/>
        </w:rPr>
        <w:footnoteRef/>
      </w:r>
      <w:r>
        <w:t xml:space="preserve"> Bihar, 1/95/36</w:t>
      </w:r>
    </w:p>
  </w:footnote>
  <w:footnote w:id="1400">
    <w:p w:rsidR="000D23A1" w:rsidRDefault="000D23A1">
      <w:pPr>
        <w:pStyle w:val="FootnoteText"/>
      </w:pPr>
      <w:r>
        <w:rPr>
          <w:rStyle w:val="FootnoteReference"/>
        </w:rPr>
        <w:footnoteRef/>
      </w:r>
      <w:r>
        <w:t xml:space="preserve"> a. g. e. s. 96/39</w:t>
      </w:r>
    </w:p>
  </w:footnote>
  <w:footnote w:id="1401">
    <w:p w:rsidR="000D23A1" w:rsidRDefault="000D23A1">
      <w:pPr>
        <w:pStyle w:val="FootnoteText"/>
      </w:pPr>
      <w:r>
        <w:rPr>
          <w:rStyle w:val="FootnoteReference"/>
        </w:rPr>
        <w:footnoteRef/>
      </w:r>
      <w:r>
        <w:t xml:space="preserve"> Emali’es-Seduk, 199/9</w:t>
      </w:r>
    </w:p>
  </w:footnote>
  <w:footnote w:id="1402">
    <w:p w:rsidR="000D23A1" w:rsidRDefault="000D23A1">
      <w:pPr>
        <w:pStyle w:val="FootnoteText"/>
      </w:pPr>
      <w:r>
        <w:rPr>
          <w:rStyle w:val="FootnoteReference"/>
        </w:rPr>
        <w:footnoteRef/>
      </w:r>
      <w:r>
        <w:t xml:space="preserve"> Metalib’us-Sual, 50</w:t>
      </w:r>
    </w:p>
  </w:footnote>
  <w:footnote w:id="1403">
    <w:p w:rsidR="000D23A1" w:rsidRDefault="000D23A1">
      <w:pPr>
        <w:pStyle w:val="FootnoteText"/>
      </w:pPr>
      <w:r>
        <w:rPr>
          <w:rStyle w:val="FootnoteReference"/>
        </w:rPr>
        <w:footnoteRef/>
      </w:r>
      <w:r>
        <w:t xml:space="preserve"> İlel’uş-Şerayi’, 98/1</w:t>
      </w:r>
    </w:p>
  </w:footnote>
  <w:footnote w:id="1404">
    <w:p w:rsidR="000D23A1" w:rsidRDefault="000D23A1">
      <w:pPr>
        <w:pStyle w:val="FootnoteText"/>
      </w:pPr>
      <w:r>
        <w:rPr>
          <w:rStyle w:val="FootnoteReference"/>
        </w:rPr>
        <w:footnoteRef/>
      </w:r>
      <w:r>
        <w:t xml:space="preserve"> el-Kafi, 1/12/11</w:t>
      </w:r>
    </w:p>
  </w:footnote>
  <w:footnote w:id="1405">
    <w:p w:rsidR="000D23A1" w:rsidRDefault="000D23A1">
      <w:pPr>
        <w:pStyle w:val="FootnoteText"/>
      </w:pPr>
      <w:r>
        <w:rPr>
          <w:rStyle w:val="FootnoteReference"/>
        </w:rPr>
        <w:footnoteRef/>
      </w:r>
      <w:r>
        <w:t xml:space="preserve"> Tuhuf'ul-Ukul, 397</w:t>
      </w:r>
    </w:p>
  </w:footnote>
  <w:footnote w:id="1406">
    <w:p w:rsidR="000D23A1" w:rsidRDefault="000D23A1">
      <w:pPr>
        <w:pStyle w:val="FootnoteText"/>
      </w:pPr>
      <w:r>
        <w:rPr>
          <w:rStyle w:val="FootnoteReference"/>
        </w:rPr>
        <w:footnoteRef/>
      </w:r>
      <w:r>
        <w:t xml:space="preserve"> Bir rivayette de şöyle yer almıştır: “Senden daha azizini...” </w:t>
      </w:r>
      <w:r>
        <w:rPr>
          <w:i/>
          <w:iCs/>
        </w:rPr>
        <w:t>Başka bir r</w:t>
      </w:r>
      <w:r>
        <w:rPr>
          <w:i/>
          <w:iCs/>
        </w:rPr>
        <w:t>i</w:t>
      </w:r>
      <w:r>
        <w:rPr>
          <w:i/>
          <w:iCs/>
        </w:rPr>
        <w:t xml:space="preserve">vayette ise şöyle yer almıştır: </w:t>
      </w:r>
      <w:r>
        <w:t xml:space="preserve">“Benim nezdimde senden daha değerli...” </w:t>
      </w:r>
      <w:r>
        <w:rPr>
          <w:i/>
          <w:iCs/>
        </w:rPr>
        <w:t>Başka bir rivayette ise şöyle yer a</w:t>
      </w:r>
      <w:r>
        <w:rPr>
          <w:i/>
          <w:iCs/>
        </w:rPr>
        <w:t>l</w:t>
      </w:r>
      <w:r>
        <w:rPr>
          <w:i/>
          <w:iCs/>
        </w:rPr>
        <w:t xml:space="preserve">mıştır: </w:t>
      </w:r>
      <w:r>
        <w:t>“Benim nezdimde senden d</w:t>
      </w:r>
      <w:r>
        <w:t>a</w:t>
      </w:r>
      <w:r>
        <w:t>ha s</w:t>
      </w:r>
      <w:r>
        <w:t>e</w:t>
      </w:r>
      <w:r>
        <w:t xml:space="preserve">vimli hiçbir şey yaratmadım.” </w:t>
      </w:r>
      <w:r>
        <w:rPr>
          <w:i/>
          <w:iCs/>
        </w:rPr>
        <w:t>Başka bir rivayette ise şöyle yer a</w:t>
      </w:r>
      <w:r>
        <w:rPr>
          <w:i/>
          <w:iCs/>
        </w:rPr>
        <w:t>l</w:t>
      </w:r>
      <w:r>
        <w:rPr>
          <w:i/>
          <w:iCs/>
        </w:rPr>
        <w:t xml:space="preserve">mıştır: </w:t>
      </w:r>
      <w:r>
        <w:t>“Senden daha güzel, bana d</w:t>
      </w:r>
      <w:r>
        <w:t>a</w:t>
      </w:r>
      <w:r>
        <w:t>ha itaatkar, senden daha değerli, se</w:t>
      </w:r>
      <w:r>
        <w:t>n</w:t>
      </w:r>
      <w:r>
        <w:t>den daha şerefli ve senden daha izze</w:t>
      </w:r>
      <w:r>
        <w:t>t</w:t>
      </w:r>
      <w:r>
        <w:t xml:space="preserve">li bir varlık yaratmadım.” </w:t>
      </w:r>
      <w:r>
        <w:rPr>
          <w:i/>
          <w:iCs/>
        </w:rPr>
        <w:t xml:space="preserve">Başka bir rivayette ise şöyle yer almıştır: </w:t>
      </w:r>
      <w:r>
        <w:t>“O halde aziz ve celil olan Allah şöyle buyurmuştur: “Seni azametli bir va</w:t>
      </w:r>
      <w:r>
        <w:t>r</w:t>
      </w:r>
      <w:r>
        <w:t>lık olarak yarattım ve tüm yaratıkl</w:t>
      </w:r>
      <w:r>
        <w:t>a</w:t>
      </w:r>
      <w:r>
        <w:t xml:space="preserve">rıma karşı sana bir ütünlük verdim.” </w:t>
      </w:r>
      <w:r>
        <w:rPr>
          <w:i/>
          <w:iCs/>
        </w:rPr>
        <w:t>Başka bir rivayette ise şöyle yer a</w:t>
      </w:r>
      <w:r>
        <w:rPr>
          <w:i/>
          <w:iCs/>
        </w:rPr>
        <w:t>l</w:t>
      </w:r>
      <w:r>
        <w:rPr>
          <w:i/>
          <w:iCs/>
        </w:rPr>
        <w:t xml:space="preserve">mıştır: </w:t>
      </w:r>
      <w:r>
        <w:t>“Senden daha azametli ve senden daha itaatkar bir varlık yara</w:t>
      </w:r>
      <w:r>
        <w:t>t</w:t>
      </w:r>
      <w:r>
        <w:t>madım.”</w:t>
      </w:r>
    </w:p>
  </w:footnote>
  <w:footnote w:id="1407">
    <w:p w:rsidR="000D23A1" w:rsidRDefault="000D23A1">
      <w:pPr>
        <w:pStyle w:val="FootnoteText"/>
      </w:pPr>
      <w:r>
        <w:rPr>
          <w:rStyle w:val="FootnoteReference"/>
        </w:rPr>
        <w:footnoteRef/>
      </w:r>
      <w:r>
        <w:t xml:space="preserve"> el-Kafi, 1/26/26</w:t>
      </w:r>
    </w:p>
  </w:footnote>
  <w:footnote w:id="1408">
    <w:p w:rsidR="000D23A1" w:rsidRDefault="000D23A1">
      <w:pPr>
        <w:pStyle w:val="FootnoteText"/>
      </w:pPr>
      <w:r>
        <w:rPr>
          <w:rStyle w:val="FootnoteReference"/>
        </w:rPr>
        <w:footnoteRef/>
      </w:r>
      <w:r>
        <w:t xml:space="preserve"> el-Mehasin, 1/308/608</w:t>
      </w:r>
    </w:p>
  </w:footnote>
  <w:footnote w:id="1409">
    <w:p w:rsidR="000D23A1" w:rsidRDefault="000D23A1">
      <w:pPr>
        <w:pStyle w:val="FootnoteText"/>
      </w:pPr>
      <w:r>
        <w:rPr>
          <w:rStyle w:val="FootnoteReference"/>
        </w:rPr>
        <w:footnoteRef/>
      </w:r>
      <w:r>
        <w:t xml:space="preserve"> el-Kafi, 1/11/7</w:t>
      </w:r>
    </w:p>
  </w:footnote>
  <w:footnote w:id="1410">
    <w:p w:rsidR="000D23A1" w:rsidRDefault="000D23A1">
      <w:pPr>
        <w:pStyle w:val="FootnoteText"/>
      </w:pPr>
      <w:r>
        <w:rPr>
          <w:rStyle w:val="FootnoteReference"/>
        </w:rPr>
        <w:footnoteRef/>
      </w:r>
      <w:r>
        <w:t xml:space="preserve"> Mean’il-Ahbar, 1/2</w:t>
      </w:r>
    </w:p>
  </w:footnote>
  <w:footnote w:id="1411">
    <w:p w:rsidR="000D23A1" w:rsidRDefault="000D23A1">
      <w:pPr>
        <w:pStyle w:val="FootnoteText"/>
      </w:pPr>
      <w:r>
        <w:rPr>
          <w:rStyle w:val="FootnoteReference"/>
        </w:rPr>
        <w:footnoteRef/>
      </w:r>
      <w:r>
        <w:t xml:space="preserve"> el-Kafi, 1/12/9</w:t>
      </w:r>
    </w:p>
  </w:footnote>
  <w:footnote w:id="1412">
    <w:p w:rsidR="000D23A1" w:rsidRDefault="000D23A1">
      <w:pPr>
        <w:pStyle w:val="FootnoteText"/>
      </w:pPr>
      <w:r>
        <w:rPr>
          <w:rStyle w:val="FootnoteReference"/>
        </w:rPr>
        <w:footnoteRef/>
      </w:r>
      <w:r>
        <w:t xml:space="preserve"> Emali’es-Seduk, 341/6; bak. Bihar, 1/91/21, 105</w:t>
      </w:r>
    </w:p>
  </w:footnote>
  <w:footnote w:id="1413">
    <w:p w:rsidR="000D23A1" w:rsidRDefault="000D23A1">
      <w:pPr>
        <w:pStyle w:val="FootnoteText"/>
      </w:pPr>
      <w:r>
        <w:rPr>
          <w:rStyle w:val="FootnoteReference"/>
        </w:rPr>
        <w:footnoteRef/>
      </w:r>
      <w:r>
        <w:t xml:space="preserve"> Mecme’ul-Beyan, 10/487</w:t>
      </w:r>
    </w:p>
  </w:footnote>
  <w:footnote w:id="1414">
    <w:p w:rsidR="000D23A1" w:rsidRDefault="000D23A1">
      <w:pPr>
        <w:pStyle w:val="FootnoteText"/>
      </w:pPr>
      <w:r>
        <w:rPr>
          <w:rStyle w:val="FootnoteReference"/>
        </w:rPr>
        <w:footnoteRef/>
      </w:r>
      <w:r>
        <w:t xml:space="preserve"> a. g. e. </w:t>
      </w:r>
    </w:p>
  </w:footnote>
  <w:footnote w:id="1415">
    <w:p w:rsidR="000D23A1" w:rsidRDefault="000D23A1">
      <w:pPr>
        <w:pStyle w:val="FootnoteText"/>
      </w:pPr>
      <w:r>
        <w:rPr>
          <w:rStyle w:val="FootnoteReference"/>
        </w:rPr>
        <w:footnoteRef/>
      </w:r>
      <w:r>
        <w:t xml:space="preserve"> Bihar, 1/96/40</w:t>
      </w:r>
    </w:p>
  </w:footnote>
  <w:footnote w:id="1416">
    <w:p w:rsidR="000D23A1" w:rsidRDefault="000D23A1">
      <w:pPr>
        <w:pStyle w:val="FootnoteText"/>
      </w:pPr>
      <w:r>
        <w:rPr>
          <w:rStyle w:val="FootnoteReference"/>
        </w:rPr>
        <w:footnoteRef/>
      </w:r>
      <w:r>
        <w:t xml:space="preserve"> İlel’uş-Şerayi’, 109/8</w:t>
      </w:r>
    </w:p>
  </w:footnote>
  <w:footnote w:id="1417">
    <w:p w:rsidR="000D23A1" w:rsidRDefault="000D23A1">
      <w:pPr>
        <w:pStyle w:val="FootnoteText"/>
      </w:pPr>
      <w:r>
        <w:rPr>
          <w:rStyle w:val="FootnoteReference"/>
        </w:rPr>
        <w:footnoteRef/>
      </w:r>
      <w:r>
        <w:t xml:space="preserve"> Emali’et-Tusi, 488/1069</w:t>
      </w:r>
    </w:p>
  </w:footnote>
  <w:footnote w:id="1418">
    <w:p w:rsidR="000D23A1" w:rsidRDefault="000D23A1">
      <w:pPr>
        <w:pStyle w:val="FootnoteText"/>
      </w:pPr>
      <w:r>
        <w:rPr>
          <w:rStyle w:val="FootnoteReference"/>
        </w:rPr>
        <w:footnoteRef/>
      </w:r>
      <w:r>
        <w:t xml:space="preserve"> Gurer'ul-Hikem, 1959</w:t>
      </w:r>
    </w:p>
  </w:footnote>
  <w:footnote w:id="1419">
    <w:p w:rsidR="000D23A1" w:rsidRDefault="000D23A1">
      <w:pPr>
        <w:pStyle w:val="FootnoteText"/>
      </w:pPr>
      <w:r>
        <w:rPr>
          <w:rStyle w:val="FootnoteReference"/>
        </w:rPr>
        <w:footnoteRef/>
      </w:r>
      <w:r>
        <w:t xml:space="preserve"> İlel’uş-Şerayi’, 103/2</w:t>
      </w:r>
    </w:p>
  </w:footnote>
  <w:footnote w:id="1420">
    <w:p w:rsidR="000D23A1" w:rsidRDefault="000D23A1">
      <w:pPr>
        <w:pStyle w:val="FootnoteText"/>
      </w:pPr>
      <w:r>
        <w:rPr>
          <w:rStyle w:val="FootnoteReference"/>
        </w:rPr>
        <w:footnoteRef/>
      </w:r>
      <w:r>
        <w:t xml:space="preserve"> Bihar, 1/96/42</w:t>
      </w:r>
    </w:p>
  </w:footnote>
  <w:footnote w:id="1421">
    <w:p w:rsidR="000D23A1" w:rsidRDefault="000D23A1">
      <w:pPr>
        <w:pStyle w:val="FootnoteText"/>
      </w:pPr>
      <w:r>
        <w:rPr>
          <w:rStyle w:val="FootnoteReference"/>
        </w:rPr>
        <w:footnoteRef/>
      </w:r>
      <w:r>
        <w:t xml:space="preserve"> el-Hisal, 285/36</w:t>
      </w:r>
    </w:p>
  </w:footnote>
  <w:footnote w:id="1422">
    <w:p w:rsidR="000D23A1" w:rsidRDefault="000D23A1">
      <w:pPr>
        <w:pStyle w:val="FootnoteText"/>
      </w:pPr>
      <w:r>
        <w:rPr>
          <w:rStyle w:val="FootnoteReference"/>
        </w:rPr>
        <w:footnoteRef/>
      </w:r>
      <w:r>
        <w:t xml:space="preserve"> Keşf’ul-Gumme, 2/197</w:t>
      </w:r>
    </w:p>
  </w:footnote>
  <w:footnote w:id="1423">
    <w:p w:rsidR="000D23A1" w:rsidRDefault="000D23A1">
      <w:pPr>
        <w:pStyle w:val="FootnoteText"/>
      </w:pPr>
      <w:r>
        <w:rPr>
          <w:rStyle w:val="FootnoteReference"/>
        </w:rPr>
        <w:footnoteRef/>
      </w:r>
      <w:r>
        <w:t xml:space="preserve"> Tuhuf'ul-Ukul, 54</w:t>
      </w:r>
    </w:p>
  </w:footnote>
  <w:footnote w:id="1424">
    <w:p w:rsidR="000D23A1" w:rsidRDefault="000D23A1">
      <w:pPr>
        <w:pStyle w:val="FootnoteText"/>
      </w:pPr>
      <w:r>
        <w:rPr>
          <w:rStyle w:val="FootnoteReference"/>
        </w:rPr>
        <w:footnoteRef/>
      </w:r>
      <w:r>
        <w:t xml:space="preserve"> Metalib’us-Suul, 50</w:t>
      </w:r>
    </w:p>
  </w:footnote>
  <w:footnote w:id="1425">
    <w:p w:rsidR="000D23A1" w:rsidRDefault="000D23A1">
      <w:pPr>
        <w:pStyle w:val="FootnoteText"/>
      </w:pPr>
      <w:r>
        <w:rPr>
          <w:rStyle w:val="FootnoteReference"/>
        </w:rPr>
        <w:footnoteRef/>
      </w:r>
      <w:r>
        <w:t xml:space="preserve"> Bihar, 1/95/34</w:t>
      </w:r>
    </w:p>
  </w:footnote>
  <w:footnote w:id="1426">
    <w:p w:rsidR="000D23A1" w:rsidRDefault="000D23A1">
      <w:pPr>
        <w:pStyle w:val="FootnoteText"/>
      </w:pPr>
      <w:r>
        <w:rPr>
          <w:rStyle w:val="FootnoteReference"/>
        </w:rPr>
        <w:footnoteRef/>
      </w:r>
      <w:r>
        <w:t xml:space="preserve"> el-Kafi, 1/28/34</w:t>
      </w:r>
    </w:p>
  </w:footnote>
  <w:footnote w:id="1427">
    <w:p w:rsidR="000D23A1" w:rsidRDefault="000D23A1">
      <w:pPr>
        <w:pStyle w:val="FootnoteText"/>
      </w:pPr>
      <w:r>
        <w:rPr>
          <w:rStyle w:val="FootnoteReference"/>
        </w:rPr>
        <w:footnoteRef/>
      </w:r>
      <w:r>
        <w:t xml:space="preserve"> a. g. e. 1/18/12</w:t>
      </w:r>
    </w:p>
  </w:footnote>
  <w:footnote w:id="1428">
    <w:p w:rsidR="000D23A1" w:rsidRDefault="000D23A1">
      <w:pPr>
        <w:pStyle w:val="FootnoteText"/>
      </w:pPr>
      <w:r>
        <w:rPr>
          <w:rStyle w:val="FootnoteReference"/>
        </w:rPr>
        <w:footnoteRef/>
      </w:r>
      <w:r>
        <w:t xml:space="preserve"> a. g. e. s. 16/12</w:t>
      </w:r>
    </w:p>
  </w:footnote>
  <w:footnote w:id="1429">
    <w:p w:rsidR="000D23A1" w:rsidRDefault="000D23A1">
      <w:pPr>
        <w:pStyle w:val="FootnoteText"/>
      </w:pPr>
      <w:r>
        <w:rPr>
          <w:rStyle w:val="FootnoteReference"/>
        </w:rPr>
        <w:footnoteRef/>
      </w:r>
      <w:r>
        <w:t xml:space="preserve"> a. g. e. s. 25/20</w:t>
      </w:r>
    </w:p>
  </w:footnote>
  <w:footnote w:id="1430">
    <w:p w:rsidR="000D23A1" w:rsidRDefault="000D23A1">
      <w:pPr>
        <w:pStyle w:val="FootnoteText"/>
      </w:pPr>
      <w:r>
        <w:rPr>
          <w:rStyle w:val="FootnoteReference"/>
        </w:rPr>
        <w:footnoteRef/>
      </w:r>
      <w:r>
        <w:t xml:space="preserve"> a. g. e. h. 22</w:t>
      </w:r>
    </w:p>
  </w:footnote>
  <w:footnote w:id="1431">
    <w:p w:rsidR="000D23A1" w:rsidRDefault="000D23A1">
      <w:pPr>
        <w:pStyle w:val="FootnoteText"/>
      </w:pPr>
      <w:r>
        <w:rPr>
          <w:rStyle w:val="FootnoteReference"/>
        </w:rPr>
        <w:footnoteRef/>
      </w:r>
      <w:r>
        <w:t xml:space="preserve"> a. g. e. s. 13/12</w:t>
      </w:r>
    </w:p>
  </w:footnote>
  <w:footnote w:id="1432">
    <w:p w:rsidR="000D23A1" w:rsidRDefault="000D23A1">
      <w:pPr>
        <w:pStyle w:val="FootnoteText"/>
      </w:pPr>
      <w:r>
        <w:rPr>
          <w:rStyle w:val="FootnoteReference"/>
        </w:rPr>
        <w:footnoteRef/>
      </w:r>
      <w:r>
        <w:t xml:space="preserve"> a. g. e. s. 16/12</w:t>
      </w:r>
    </w:p>
  </w:footnote>
  <w:footnote w:id="1433">
    <w:p w:rsidR="000D23A1" w:rsidRDefault="000D23A1">
      <w:pPr>
        <w:pStyle w:val="FootnoteText"/>
      </w:pPr>
      <w:r>
        <w:rPr>
          <w:rStyle w:val="FootnoteReference"/>
        </w:rPr>
        <w:footnoteRef/>
      </w:r>
      <w:r>
        <w:t xml:space="preserve"> Tuhuf'ul-Ukul, 286</w:t>
      </w:r>
    </w:p>
  </w:footnote>
  <w:footnote w:id="1434">
    <w:p w:rsidR="000D23A1" w:rsidRDefault="000D23A1">
      <w:pPr>
        <w:pStyle w:val="FootnoteText"/>
      </w:pPr>
      <w:r>
        <w:rPr>
          <w:rStyle w:val="FootnoteReference"/>
        </w:rPr>
        <w:footnoteRef/>
      </w:r>
      <w:r>
        <w:t xml:space="preserve"> Emali’et-Tusi, 146/240</w:t>
      </w:r>
    </w:p>
  </w:footnote>
  <w:footnote w:id="1435">
    <w:p w:rsidR="000D23A1" w:rsidRDefault="000D23A1">
      <w:pPr>
        <w:pStyle w:val="FootnoteText"/>
      </w:pPr>
      <w:r>
        <w:rPr>
          <w:rStyle w:val="FootnoteReference"/>
        </w:rPr>
        <w:footnoteRef/>
      </w:r>
      <w:r>
        <w:t xml:space="preserve"> el-İhtisas, 245</w:t>
      </w:r>
    </w:p>
  </w:footnote>
  <w:footnote w:id="1436">
    <w:p w:rsidR="000D23A1" w:rsidRDefault="000D23A1">
      <w:pPr>
        <w:pStyle w:val="FootnoteText"/>
      </w:pPr>
      <w:r>
        <w:rPr>
          <w:rStyle w:val="FootnoteReference"/>
        </w:rPr>
        <w:footnoteRef/>
      </w:r>
      <w:r>
        <w:t xml:space="preserve"> Revzat’ul-Vaziin, 4</w:t>
      </w:r>
    </w:p>
  </w:footnote>
  <w:footnote w:id="1437">
    <w:p w:rsidR="000D23A1" w:rsidRDefault="000D23A1">
      <w:pPr>
        <w:pStyle w:val="FootnoteText"/>
        <w:jc w:val="both"/>
        <w:rPr>
          <w:sz w:val="24"/>
        </w:rPr>
      </w:pPr>
      <w:r>
        <w:rPr>
          <w:rStyle w:val="FootnoteReference"/>
          <w:sz w:val="24"/>
        </w:rPr>
        <w:footnoteRef/>
      </w:r>
      <w:r>
        <w:rPr>
          <w:sz w:val="24"/>
        </w:rPr>
        <w:t xml:space="preserve"> el-İrşad, 1/299</w:t>
      </w:r>
    </w:p>
  </w:footnote>
  <w:footnote w:id="1438">
    <w:p w:rsidR="000D23A1" w:rsidRDefault="000D23A1">
      <w:pPr>
        <w:pStyle w:val="FootnoteText"/>
      </w:pPr>
      <w:r>
        <w:rPr>
          <w:rStyle w:val="FootnoteReference"/>
        </w:rPr>
        <w:footnoteRef/>
      </w:r>
      <w:r>
        <w:t xml:space="preserve"> Kenz’ul-Fevaid, Keraceki, 2/32</w:t>
      </w:r>
    </w:p>
  </w:footnote>
  <w:footnote w:id="1439">
    <w:p w:rsidR="000D23A1" w:rsidRDefault="000D23A1">
      <w:pPr>
        <w:pStyle w:val="FootnoteText"/>
      </w:pPr>
      <w:r>
        <w:rPr>
          <w:rStyle w:val="FootnoteReference"/>
        </w:rPr>
        <w:footnoteRef/>
      </w:r>
      <w:r>
        <w:t xml:space="preserve"> el-Kafi, 1/11/4</w:t>
      </w:r>
    </w:p>
  </w:footnote>
  <w:footnote w:id="1440">
    <w:p w:rsidR="000D23A1" w:rsidRDefault="000D23A1">
      <w:pPr>
        <w:pStyle w:val="FootnoteText"/>
      </w:pPr>
      <w:r>
        <w:rPr>
          <w:rStyle w:val="FootnoteReference"/>
        </w:rPr>
        <w:footnoteRef/>
      </w:r>
      <w:r>
        <w:t xml:space="preserve"> Gurer'ul-Hikem, 324-325</w:t>
      </w:r>
    </w:p>
  </w:footnote>
  <w:footnote w:id="1441">
    <w:p w:rsidR="000D23A1" w:rsidRDefault="000D23A1">
      <w:pPr>
        <w:pStyle w:val="FootnoteText"/>
      </w:pPr>
      <w:r>
        <w:rPr>
          <w:rStyle w:val="FootnoteReference"/>
        </w:rPr>
        <w:footnoteRef/>
      </w:r>
      <w:r>
        <w:t xml:space="preserve"> Metalib’us-Suul, 49</w:t>
      </w:r>
    </w:p>
  </w:footnote>
  <w:footnote w:id="1442">
    <w:p w:rsidR="000D23A1" w:rsidRDefault="000D23A1">
      <w:pPr>
        <w:pStyle w:val="FootnoteText"/>
      </w:pPr>
      <w:r>
        <w:rPr>
          <w:rStyle w:val="FootnoteReference"/>
        </w:rPr>
        <w:footnoteRef/>
      </w:r>
      <w:r>
        <w:t xml:space="preserve"> Bihar, 1/95/35</w:t>
      </w:r>
    </w:p>
  </w:footnote>
  <w:footnote w:id="1443">
    <w:p w:rsidR="000D23A1" w:rsidRDefault="000D23A1">
      <w:pPr>
        <w:pStyle w:val="FootnoteText"/>
      </w:pPr>
      <w:r>
        <w:rPr>
          <w:rStyle w:val="FootnoteReference"/>
        </w:rPr>
        <w:footnoteRef/>
      </w:r>
      <w:r>
        <w:t xml:space="preserve"> Tuhuf'ul-Ukul, 203</w:t>
      </w:r>
    </w:p>
  </w:footnote>
  <w:footnote w:id="1444">
    <w:p w:rsidR="000D23A1" w:rsidRDefault="000D23A1">
      <w:pPr>
        <w:pStyle w:val="FootnoteText"/>
      </w:pPr>
      <w:r>
        <w:rPr>
          <w:rStyle w:val="FootnoteReference"/>
        </w:rPr>
        <w:footnoteRef/>
      </w:r>
      <w:r>
        <w:t xml:space="preserve"> Emali’et-Tusi, 146/240</w:t>
      </w:r>
    </w:p>
  </w:footnote>
  <w:footnote w:id="1445">
    <w:p w:rsidR="000D23A1" w:rsidRDefault="000D23A1">
      <w:pPr>
        <w:pStyle w:val="FootnoteText"/>
      </w:pPr>
      <w:r>
        <w:rPr>
          <w:rStyle w:val="FootnoteReference"/>
        </w:rPr>
        <w:footnoteRef/>
      </w:r>
      <w:r>
        <w:t xml:space="preserve"> el-Kafi, 1/25/24</w:t>
      </w:r>
    </w:p>
  </w:footnote>
  <w:footnote w:id="1446">
    <w:p w:rsidR="000D23A1" w:rsidRDefault="000D23A1">
      <w:pPr>
        <w:pStyle w:val="FootnoteText"/>
      </w:pPr>
      <w:r>
        <w:rPr>
          <w:rStyle w:val="FootnoteReference"/>
        </w:rPr>
        <w:footnoteRef/>
      </w:r>
      <w:r>
        <w:t xml:space="preserve"> Nehc'ül-Belağa, 281. hikmet</w:t>
      </w:r>
    </w:p>
  </w:footnote>
  <w:footnote w:id="1447">
    <w:p w:rsidR="000D23A1" w:rsidRDefault="000D23A1">
      <w:pPr>
        <w:pStyle w:val="FootnoteText"/>
      </w:pPr>
      <w:r>
        <w:rPr>
          <w:rStyle w:val="FootnoteReference"/>
        </w:rPr>
        <w:footnoteRef/>
      </w:r>
      <w:r>
        <w:t xml:space="preserve"> Kenz’ul-Fevaid, Keraceki, 2/31</w:t>
      </w:r>
    </w:p>
  </w:footnote>
  <w:footnote w:id="1448">
    <w:p w:rsidR="000D23A1" w:rsidRDefault="000D23A1">
      <w:pPr>
        <w:pStyle w:val="FootnoteText"/>
      </w:pPr>
      <w:r>
        <w:rPr>
          <w:rStyle w:val="FootnoteReference"/>
        </w:rPr>
        <w:footnoteRef/>
      </w:r>
      <w:r>
        <w:t xml:space="preserve"> Nehc'ül-Belağa, 421. hikmet; Şerh-i Nehc'ül-Belağa-i İbn-i Ebi'l-Hadid, 20/65</w:t>
      </w:r>
    </w:p>
  </w:footnote>
  <w:footnote w:id="1449">
    <w:p w:rsidR="000D23A1" w:rsidRDefault="000D23A1">
      <w:pPr>
        <w:pStyle w:val="FootnoteText"/>
      </w:pPr>
      <w:r>
        <w:rPr>
          <w:rStyle w:val="FootnoteReference"/>
        </w:rPr>
        <w:footnoteRef/>
      </w:r>
      <w:r>
        <w:t xml:space="preserve"> Gurer'ul-Hikem, 2099</w:t>
      </w:r>
    </w:p>
  </w:footnote>
  <w:footnote w:id="1450">
    <w:p w:rsidR="000D23A1" w:rsidRDefault="000D23A1">
      <w:pPr>
        <w:pStyle w:val="FootnoteText"/>
      </w:pPr>
      <w:r>
        <w:rPr>
          <w:rStyle w:val="FootnoteReference"/>
        </w:rPr>
        <w:footnoteRef/>
      </w:r>
      <w:r>
        <w:t xml:space="preserve"> a. g. e. 2100</w:t>
      </w:r>
    </w:p>
  </w:footnote>
  <w:footnote w:id="1451">
    <w:p w:rsidR="000D23A1" w:rsidRDefault="000D23A1">
      <w:pPr>
        <w:pStyle w:val="FootnoteText"/>
      </w:pPr>
      <w:r>
        <w:rPr>
          <w:rStyle w:val="FootnoteReference"/>
        </w:rPr>
        <w:footnoteRef/>
      </w:r>
      <w:r>
        <w:t xml:space="preserve"> Kaf suresi, 37. ayet</w:t>
      </w:r>
    </w:p>
  </w:footnote>
  <w:footnote w:id="1452">
    <w:p w:rsidR="000D23A1" w:rsidRDefault="000D23A1">
      <w:pPr>
        <w:pStyle w:val="FootnoteText"/>
      </w:pPr>
      <w:r>
        <w:rPr>
          <w:rStyle w:val="FootnoteReference"/>
        </w:rPr>
        <w:footnoteRef/>
      </w:r>
      <w:r>
        <w:t xml:space="preserve"> Sebe suresi, 6. ayet</w:t>
      </w:r>
    </w:p>
  </w:footnote>
  <w:footnote w:id="1453">
    <w:p w:rsidR="000D23A1" w:rsidRDefault="000D23A1">
      <w:pPr>
        <w:pStyle w:val="FootnoteText"/>
      </w:pPr>
      <w:r>
        <w:rPr>
          <w:rStyle w:val="FootnoteReference"/>
        </w:rPr>
        <w:footnoteRef/>
      </w:r>
      <w:r>
        <w:t xml:space="preserve"> el-Kafi, 1/16/12</w:t>
      </w:r>
    </w:p>
  </w:footnote>
  <w:footnote w:id="1454">
    <w:p w:rsidR="000D23A1" w:rsidRDefault="000D23A1">
      <w:pPr>
        <w:pStyle w:val="FootnoteText"/>
      </w:pPr>
      <w:r>
        <w:rPr>
          <w:rStyle w:val="FootnoteReference"/>
        </w:rPr>
        <w:footnoteRef/>
      </w:r>
      <w:r>
        <w:t xml:space="preserve"> Gurer'ul-Hikem, 10768</w:t>
      </w:r>
    </w:p>
  </w:footnote>
  <w:footnote w:id="1455">
    <w:p w:rsidR="000D23A1" w:rsidRDefault="000D23A1">
      <w:pPr>
        <w:pStyle w:val="FootnoteText"/>
      </w:pPr>
      <w:r>
        <w:rPr>
          <w:rStyle w:val="FootnoteReference"/>
        </w:rPr>
        <w:footnoteRef/>
      </w:r>
      <w:r>
        <w:t xml:space="preserve"> el-Kafi, 1/11/6</w:t>
      </w:r>
    </w:p>
  </w:footnote>
  <w:footnote w:id="1456">
    <w:p w:rsidR="000D23A1" w:rsidRDefault="000D23A1">
      <w:pPr>
        <w:pStyle w:val="FootnoteText"/>
      </w:pPr>
      <w:r>
        <w:rPr>
          <w:rStyle w:val="FootnoteReference"/>
        </w:rPr>
        <w:footnoteRef/>
      </w:r>
      <w:r>
        <w:t xml:space="preserve"> Gurer'ul-Hikem, 1693</w:t>
      </w:r>
    </w:p>
  </w:footnote>
  <w:footnote w:id="1457">
    <w:p w:rsidR="000D23A1" w:rsidRDefault="000D23A1">
      <w:pPr>
        <w:pStyle w:val="FootnoteText"/>
      </w:pPr>
      <w:r>
        <w:rPr>
          <w:rStyle w:val="FootnoteReference"/>
        </w:rPr>
        <w:footnoteRef/>
      </w:r>
      <w:r>
        <w:t xml:space="preserve"> Avail’ul-Lai, 1/248/4</w:t>
      </w:r>
    </w:p>
  </w:footnote>
  <w:footnote w:id="1458">
    <w:p w:rsidR="000D23A1" w:rsidRDefault="000D23A1">
      <w:pPr>
        <w:pStyle w:val="FootnoteText"/>
      </w:pPr>
      <w:r>
        <w:rPr>
          <w:rStyle w:val="FootnoteReference"/>
        </w:rPr>
        <w:footnoteRef/>
      </w:r>
      <w:r>
        <w:t xml:space="preserve"> Gurer'ul-Hikem, 9553</w:t>
      </w:r>
    </w:p>
  </w:footnote>
  <w:footnote w:id="1459">
    <w:p w:rsidR="000D23A1" w:rsidRDefault="000D23A1">
      <w:pPr>
        <w:pStyle w:val="FootnoteText"/>
      </w:pPr>
      <w:r>
        <w:rPr>
          <w:rStyle w:val="FootnoteReference"/>
        </w:rPr>
        <w:footnoteRef/>
      </w:r>
      <w:r>
        <w:t xml:space="preserve"> a. g. e. 6183-6184</w:t>
      </w:r>
    </w:p>
  </w:footnote>
  <w:footnote w:id="1460">
    <w:p w:rsidR="000D23A1" w:rsidRDefault="000D23A1">
      <w:pPr>
        <w:pStyle w:val="FootnoteText"/>
      </w:pPr>
      <w:r>
        <w:rPr>
          <w:rStyle w:val="FootnoteReference"/>
        </w:rPr>
        <w:footnoteRef/>
      </w:r>
      <w:r>
        <w:t xml:space="preserve"> Tuhuf'ul-Ukul, 15</w:t>
      </w:r>
    </w:p>
  </w:footnote>
  <w:footnote w:id="1461">
    <w:p w:rsidR="000D23A1" w:rsidRDefault="000D23A1">
      <w:pPr>
        <w:pStyle w:val="FootnoteText"/>
      </w:pPr>
      <w:r>
        <w:rPr>
          <w:rStyle w:val="FootnoteReference"/>
        </w:rPr>
        <w:footnoteRef/>
      </w:r>
      <w:r>
        <w:t xml:space="preserve"> Gurer'ul-Hikem, 2048</w:t>
      </w:r>
    </w:p>
  </w:footnote>
  <w:footnote w:id="1462">
    <w:p w:rsidR="000D23A1" w:rsidRDefault="000D23A1">
      <w:pPr>
        <w:pStyle w:val="FootnoteText"/>
      </w:pPr>
      <w:r>
        <w:rPr>
          <w:rStyle w:val="FootnoteReference"/>
        </w:rPr>
        <w:footnoteRef/>
      </w:r>
      <w:r>
        <w:t xml:space="preserve"> a. g. e. 2141</w:t>
      </w:r>
    </w:p>
  </w:footnote>
  <w:footnote w:id="1463">
    <w:p w:rsidR="000D23A1" w:rsidRDefault="000D23A1">
      <w:pPr>
        <w:pStyle w:val="FootnoteText"/>
      </w:pPr>
      <w:r>
        <w:rPr>
          <w:rStyle w:val="FootnoteReference"/>
        </w:rPr>
        <w:footnoteRef/>
      </w:r>
      <w:r>
        <w:t xml:space="preserve"> Mean’il-Ahbar, 240/1</w:t>
      </w:r>
    </w:p>
  </w:footnote>
  <w:footnote w:id="1464">
    <w:p w:rsidR="000D23A1" w:rsidRDefault="000D23A1">
      <w:pPr>
        <w:pStyle w:val="FootnoteText"/>
      </w:pPr>
      <w:r>
        <w:rPr>
          <w:rStyle w:val="FootnoteReference"/>
        </w:rPr>
        <w:footnoteRef/>
      </w:r>
      <w:r>
        <w:t xml:space="preserve"> Emali’es-Seduk, 233/17</w:t>
      </w:r>
    </w:p>
  </w:footnote>
  <w:footnote w:id="1465">
    <w:p w:rsidR="000D23A1" w:rsidRDefault="000D23A1">
      <w:pPr>
        <w:pStyle w:val="FootnoteText"/>
      </w:pPr>
      <w:r>
        <w:rPr>
          <w:rStyle w:val="FootnoteReference"/>
        </w:rPr>
        <w:footnoteRef/>
      </w:r>
      <w:r>
        <w:t xml:space="preserve"> Mean’il-Ahbar, 380/7</w:t>
      </w:r>
    </w:p>
  </w:footnote>
  <w:footnote w:id="1466">
    <w:p w:rsidR="000D23A1" w:rsidRDefault="000D23A1">
      <w:pPr>
        <w:pStyle w:val="FootnoteText"/>
      </w:pPr>
      <w:r>
        <w:rPr>
          <w:rStyle w:val="FootnoteReference"/>
        </w:rPr>
        <w:footnoteRef/>
      </w:r>
      <w:r>
        <w:t xml:space="preserve"> Gurer'ul-Hikem, 2130</w:t>
      </w:r>
    </w:p>
  </w:footnote>
  <w:footnote w:id="1467">
    <w:p w:rsidR="000D23A1" w:rsidRDefault="000D23A1">
      <w:pPr>
        <w:pStyle w:val="FootnoteText"/>
      </w:pPr>
      <w:r>
        <w:rPr>
          <w:rStyle w:val="FootnoteReference"/>
        </w:rPr>
        <w:footnoteRef/>
      </w:r>
      <w:r>
        <w:t xml:space="preserve"> Avail’ul-Lai, 1/248/4</w:t>
      </w:r>
    </w:p>
  </w:footnote>
  <w:footnote w:id="1468">
    <w:p w:rsidR="000D23A1" w:rsidRDefault="000D23A1">
      <w:pPr>
        <w:pStyle w:val="FootnoteText"/>
      </w:pPr>
      <w:r>
        <w:rPr>
          <w:rStyle w:val="FootnoteReference"/>
        </w:rPr>
        <w:footnoteRef/>
      </w:r>
      <w:r>
        <w:t xml:space="preserve"> Gurer'ul-Hikem, 3887</w:t>
      </w:r>
    </w:p>
  </w:footnote>
  <w:footnote w:id="1469">
    <w:p w:rsidR="000D23A1" w:rsidRDefault="000D23A1">
      <w:pPr>
        <w:pStyle w:val="FootnoteText"/>
      </w:pPr>
      <w:r>
        <w:rPr>
          <w:rStyle w:val="FootnoteReference"/>
        </w:rPr>
        <w:footnoteRef/>
      </w:r>
      <w:r>
        <w:t xml:space="preserve"> Mean’il-Ahbar, 313/1</w:t>
      </w:r>
    </w:p>
  </w:footnote>
  <w:footnote w:id="1470">
    <w:p w:rsidR="000D23A1" w:rsidRDefault="000D23A1">
      <w:pPr>
        <w:pStyle w:val="FootnoteText"/>
      </w:pPr>
      <w:r>
        <w:rPr>
          <w:rStyle w:val="FootnoteReference"/>
        </w:rPr>
        <w:footnoteRef/>
      </w:r>
      <w:r>
        <w:t xml:space="preserve"> Hakka suresi, 1 ve 2. ayetler</w:t>
      </w:r>
    </w:p>
  </w:footnote>
  <w:footnote w:id="1471">
    <w:p w:rsidR="000D23A1" w:rsidRDefault="000D23A1">
      <w:pPr>
        <w:pStyle w:val="FootnoteText"/>
      </w:pPr>
      <w:r>
        <w:rPr>
          <w:rStyle w:val="FootnoteReference"/>
        </w:rPr>
        <w:footnoteRef/>
      </w:r>
      <w:r>
        <w:t xml:space="preserve"> Kadir suresi, 1 ve 2. ayetler</w:t>
      </w:r>
    </w:p>
  </w:footnote>
  <w:footnote w:id="1472">
    <w:p w:rsidR="000D23A1" w:rsidRDefault="000D23A1">
      <w:pPr>
        <w:pStyle w:val="FootnoteText"/>
      </w:pPr>
      <w:r>
        <w:rPr>
          <w:rStyle w:val="FootnoteReference"/>
        </w:rPr>
        <w:footnoteRef/>
      </w:r>
      <w:r>
        <w:t xml:space="preserve"> Nisa suresi, 176. ayet</w:t>
      </w:r>
    </w:p>
  </w:footnote>
  <w:footnote w:id="1473">
    <w:p w:rsidR="000D23A1" w:rsidRDefault="000D23A1">
      <w:pPr>
        <w:pStyle w:val="FootnoteText"/>
      </w:pPr>
      <w:r>
        <w:rPr>
          <w:rStyle w:val="FootnoteReference"/>
        </w:rPr>
        <w:footnoteRef/>
      </w:r>
      <w:r>
        <w:t xml:space="preserve"> Sebe suresi, 21. ayet</w:t>
      </w:r>
    </w:p>
  </w:footnote>
  <w:footnote w:id="1474">
    <w:p w:rsidR="000D23A1" w:rsidRDefault="000D23A1">
      <w:pPr>
        <w:pStyle w:val="FootnoteText"/>
      </w:pPr>
      <w:r>
        <w:rPr>
          <w:rStyle w:val="FootnoteReference"/>
        </w:rPr>
        <w:footnoteRef/>
      </w:r>
      <w:r>
        <w:t xml:space="preserve"> Bakara suresi, 234. ayet</w:t>
      </w:r>
    </w:p>
  </w:footnote>
  <w:footnote w:id="1475">
    <w:p w:rsidR="000D23A1" w:rsidRDefault="000D23A1">
      <w:pPr>
        <w:pStyle w:val="FootnoteText"/>
      </w:pPr>
      <w:r>
        <w:rPr>
          <w:rStyle w:val="FootnoteReference"/>
        </w:rPr>
        <w:footnoteRef/>
      </w:r>
      <w:r>
        <w:t xml:space="preserve"> Yusuf suresi, 83. ayet</w:t>
      </w:r>
    </w:p>
  </w:footnote>
  <w:footnote w:id="1476">
    <w:p w:rsidR="000D23A1" w:rsidRDefault="000D23A1">
      <w:pPr>
        <w:pStyle w:val="FootnoteText"/>
      </w:pPr>
      <w:r>
        <w:rPr>
          <w:rStyle w:val="FootnoteReference"/>
        </w:rPr>
        <w:footnoteRef/>
      </w:r>
      <w:r>
        <w:t xml:space="preserve"> Fussilet suresi, 53. ayet</w:t>
      </w:r>
    </w:p>
  </w:footnote>
  <w:footnote w:id="1477">
    <w:p w:rsidR="000D23A1" w:rsidRDefault="000D23A1">
      <w:pPr>
        <w:pStyle w:val="FootnoteText"/>
      </w:pPr>
      <w:r>
        <w:rPr>
          <w:rStyle w:val="FootnoteReference"/>
        </w:rPr>
        <w:footnoteRef/>
      </w:r>
      <w:r>
        <w:t xml:space="preserve"> Mülk suresi, 10. ayet</w:t>
      </w:r>
    </w:p>
  </w:footnote>
  <w:footnote w:id="1478">
    <w:p w:rsidR="000D23A1" w:rsidRDefault="000D23A1">
      <w:pPr>
        <w:pStyle w:val="FootnoteText"/>
      </w:pPr>
      <w:r>
        <w:rPr>
          <w:rStyle w:val="FootnoteReference"/>
        </w:rPr>
        <w:footnoteRef/>
      </w:r>
      <w:r>
        <w:t xml:space="preserve"> Hac suresi, 46. ayet</w:t>
      </w:r>
    </w:p>
  </w:footnote>
  <w:footnote w:id="1479">
    <w:p w:rsidR="000D23A1" w:rsidRDefault="000D23A1">
      <w:pPr>
        <w:pStyle w:val="FootnoteText"/>
      </w:pPr>
      <w:r>
        <w:rPr>
          <w:rStyle w:val="FootnoteReference"/>
        </w:rPr>
        <w:footnoteRef/>
      </w:r>
      <w:r>
        <w:t xml:space="preserve"> Bakara suresi, 130. ayet </w:t>
      </w:r>
    </w:p>
  </w:footnote>
  <w:footnote w:id="1480">
    <w:p w:rsidR="000D23A1" w:rsidRDefault="000D23A1">
      <w:pPr>
        <w:pStyle w:val="FootnoteText"/>
      </w:pPr>
      <w:r>
        <w:rPr>
          <w:rStyle w:val="FootnoteReference"/>
        </w:rPr>
        <w:footnoteRef/>
      </w:r>
      <w:r>
        <w:t xml:space="preserve"> Ankebut suresi, 43. ayet</w:t>
      </w:r>
    </w:p>
  </w:footnote>
  <w:footnote w:id="1481">
    <w:p w:rsidR="000D23A1" w:rsidRDefault="000D23A1">
      <w:pPr>
        <w:pStyle w:val="FootnoteText"/>
      </w:pPr>
      <w:r>
        <w:rPr>
          <w:rStyle w:val="FootnoteReference"/>
        </w:rPr>
        <w:footnoteRef/>
      </w:r>
      <w:r>
        <w:t xml:space="preserve"> Tefsir-i el-Mizan, 2/247-250</w:t>
      </w:r>
    </w:p>
  </w:footnote>
  <w:footnote w:id="1482">
    <w:p w:rsidR="000D23A1" w:rsidRDefault="000D23A1">
      <w:pPr>
        <w:pStyle w:val="FootnoteText"/>
      </w:pPr>
      <w:r>
        <w:rPr>
          <w:rStyle w:val="FootnoteReference"/>
        </w:rPr>
        <w:footnoteRef/>
      </w:r>
      <w:r>
        <w:t xml:space="preserve"> Mean’il-Ahbar, 401/62</w:t>
      </w:r>
    </w:p>
  </w:footnote>
  <w:footnote w:id="1483">
    <w:p w:rsidR="000D23A1" w:rsidRDefault="000D23A1">
      <w:pPr>
        <w:pStyle w:val="FootnoteText"/>
      </w:pPr>
      <w:r>
        <w:rPr>
          <w:rStyle w:val="FootnoteReference"/>
        </w:rPr>
        <w:footnoteRef/>
      </w:r>
      <w:r>
        <w:t xml:space="preserve"> Nehc'ül-Belağa, 31. mektup</w:t>
      </w:r>
    </w:p>
  </w:footnote>
  <w:footnote w:id="1484">
    <w:p w:rsidR="000D23A1" w:rsidRDefault="000D23A1">
      <w:pPr>
        <w:pStyle w:val="FootnoteText"/>
      </w:pPr>
      <w:r>
        <w:rPr>
          <w:rStyle w:val="FootnoteReference"/>
        </w:rPr>
        <w:footnoteRef/>
      </w:r>
      <w:r>
        <w:t xml:space="preserve"> Gurer'ul-Hikem, 1783</w:t>
      </w:r>
    </w:p>
  </w:footnote>
  <w:footnote w:id="1485">
    <w:p w:rsidR="000D23A1" w:rsidRDefault="000D23A1">
      <w:pPr>
        <w:pStyle w:val="FootnoteText"/>
      </w:pPr>
      <w:r>
        <w:rPr>
          <w:rStyle w:val="FootnoteReference"/>
        </w:rPr>
        <w:footnoteRef/>
      </w:r>
      <w:r>
        <w:t xml:space="preserve"> el-Kafi, 1/14/12</w:t>
      </w:r>
    </w:p>
  </w:footnote>
  <w:footnote w:id="1486">
    <w:p w:rsidR="000D23A1" w:rsidRDefault="000D23A1">
      <w:pPr>
        <w:pStyle w:val="FootnoteText"/>
      </w:pPr>
      <w:r>
        <w:rPr>
          <w:rStyle w:val="FootnoteReference"/>
        </w:rPr>
        <w:footnoteRef/>
      </w:r>
      <w:r>
        <w:t xml:space="preserve"> Nehc'ül-Belağa, 78. mektup</w:t>
      </w:r>
    </w:p>
  </w:footnote>
  <w:footnote w:id="1487">
    <w:p w:rsidR="000D23A1" w:rsidRDefault="000D23A1">
      <w:pPr>
        <w:pStyle w:val="FootnoteText"/>
      </w:pPr>
      <w:r>
        <w:rPr>
          <w:rStyle w:val="FootnoteReference"/>
        </w:rPr>
        <w:footnoteRef/>
      </w:r>
      <w:r>
        <w:t xml:space="preserve"> Gurer'ul-Hikem, 227</w:t>
      </w:r>
    </w:p>
  </w:footnote>
  <w:footnote w:id="1488">
    <w:p w:rsidR="000D23A1" w:rsidRDefault="000D23A1">
      <w:pPr>
        <w:pStyle w:val="FootnoteText"/>
      </w:pPr>
      <w:r>
        <w:rPr>
          <w:rStyle w:val="FootnoteReference"/>
        </w:rPr>
        <w:footnoteRef/>
      </w:r>
      <w:r>
        <w:t xml:space="preserve"> el-Kafi, 1/24/18</w:t>
      </w:r>
    </w:p>
  </w:footnote>
  <w:footnote w:id="1489">
    <w:p w:rsidR="000D23A1" w:rsidRDefault="000D23A1">
      <w:pPr>
        <w:pStyle w:val="FootnoteText"/>
      </w:pPr>
      <w:r>
        <w:rPr>
          <w:rStyle w:val="FootnoteReference"/>
        </w:rPr>
        <w:footnoteRef/>
      </w:r>
      <w:r>
        <w:t xml:space="preserve"> Metalib’us-Suul, 49</w:t>
      </w:r>
    </w:p>
  </w:footnote>
  <w:footnote w:id="1490">
    <w:p w:rsidR="000D23A1" w:rsidRDefault="000D23A1">
      <w:pPr>
        <w:pStyle w:val="FootnoteText"/>
      </w:pPr>
      <w:r>
        <w:rPr>
          <w:rStyle w:val="FootnoteReference"/>
        </w:rPr>
        <w:footnoteRef/>
      </w:r>
      <w:r>
        <w:t xml:space="preserve"> Nehc'ül-Belağa, 338. hikmet</w:t>
      </w:r>
    </w:p>
  </w:footnote>
  <w:footnote w:id="1491">
    <w:p w:rsidR="000D23A1" w:rsidRDefault="000D23A1">
      <w:pPr>
        <w:pStyle w:val="FootnoteText"/>
      </w:pPr>
      <w:r>
        <w:rPr>
          <w:rStyle w:val="FootnoteReference"/>
        </w:rPr>
        <w:footnoteRef/>
      </w:r>
      <w:r>
        <w:t xml:space="preserve"> Kenz’ul-Fevaid lil Keraceki, 1/56</w:t>
      </w:r>
    </w:p>
  </w:footnote>
  <w:footnote w:id="1492">
    <w:p w:rsidR="000D23A1" w:rsidRDefault="000D23A1">
      <w:pPr>
        <w:pStyle w:val="FootnoteText"/>
      </w:pPr>
      <w:r>
        <w:rPr>
          <w:rStyle w:val="FootnoteReference"/>
        </w:rPr>
        <w:footnoteRef/>
      </w:r>
      <w:r>
        <w:t xml:space="preserve"> Tuhuf'ul-Ukul, 85</w:t>
      </w:r>
    </w:p>
  </w:footnote>
  <w:footnote w:id="1493">
    <w:p w:rsidR="000D23A1" w:rsidRDefault="000D23A1">
      <w:pPr>
        <w:pStyle w:val="FootnoteText"/>
      </w:pPr>
      <w:r>
        <w:rPr>
          <w:rStyle w:val="FootnoteReference"/>
        </w:rPr>
        <w:footnoteRef/>
      </w:r>
      <w:r>
        <w:t xml:space="preserve"> Gurer'ul-Hikem, 579</w:t>
      </w:r>
    </w:p>
  </w:footnote>
  <w:footnote w:id="1494">
    <w:p w:rsidR="000D23A1" w:rsidRDefault="000D23A1">
      <w:pPr>
        <w:pStyle w:val="FootnoteText"/>
      </w:pPr>
      <w:r>
        <w:rPr>
          <w:rStyle w:val="FootnoteReference"/>
        </w:rPr>
        <w:footnoteRef/>
      </w:r>
      <w:r>
        <w:t xml:space="preserve"> a. g. e. 1113</w:t>
      </w:r>
    </w:p>
  </w:footnote>
  <w:footnote w:id="1495">
    <w:p w:rsidR="000D23A1" w:rsidRDefault="000D23A1">
      <w:pPr>
        <w:pStyle w:val="FootnoteText"/>
      </w:pPr>
      <w:r>
        <w:rPr>
          <w:rStyle w:val="FootnoteReference"/>
        </w:rPr>
        <w:footnoteRef/>
      </w:r>
      <w:r>
        <w:t xml:space="preserve"> a. g. e. 1390</w:t>
      </w:r>
    </w:p>
  </w:footnote>
  <w:footnote w:id="1496">
    <w:p w:rsidR="000D23A1" w:rsidRDefault="000D23A1">
      <w:pPr>
        <w:pStyle w:val="FootnoteText"/>
      </w:pPr>
      <w:r>
        <w:rPr>
          <w:rStyle w:val="FootnoteReference"/>
        </w:rPr>
        <w:footnoteRef/>
      </w:r>
      <w:r>
        <w:t xml:space="preserve"> a. g. e. 1391</w:t>
      </w:r>
    </w:p>
  </w:footnote>
  <w:footnote w:id="1497">
    <w:p w:rsidR="000D23A1" w:rsidRDefault="000D23A1">
      <w:pPr>
        <w:pStyle w:val="FootnoteText"/>
      </w:pPr>
      <w:r>
        <w:rPr>
          <w:rStyle w:val="FootnoteReference"/>
        </w:rPr>
        <w:footnoteRef/>
      </w:r>
      <w:r>
        <w:t xml:space="preserve"> a. g. e. 502</w:t>
      </w:r>
    </w:p>
  </w:footnote>
  <w:footnote w:id="1498">
    <w:p w:rsidR="000D23A1" w:rsidRDefault="000D23A1">
      <w:pPr>
        <w:pStyle w:val="FootnoteText"/>
      </w:pPr>
      <w:r>
        <w:rPr>
          <w:rStyle w:val="FootnoteReference"/>
        </w:rPr>
        <w:footnoteRef/>
      </w:r>
      <w:r>
        <w:t xml:space="preserve"> a. g. e. 1523</w:t>
      </w:r>
    </w:p>
  </w:footnote>
  <w:footnote w:id="1499">
    <w:p w:rsidR="000D23A1" w:rsidRDefault="000D23A1">
      <w:pPr>
        <w:pStyle w:val="FootnoteText"/>
      </w:pPr>
      <w:r>
        <w:rPr>
          <w:rStyle w:val="FootnoteReference"/>
        </w:rPr>
        <w:footnoteRef/>
      </w:r>
      <w:r>
        <w:t xml:space="preserve"> a. g. e. 1798</w:t>
      </w:r>
    </w:p>
  </w:footnote>
  <w:footnote w:id="1500">
    <w:p w:rsidR="000D23A1" w:rsidRDefault="000D23A1">
      <w:pPr>
        <w:pStyle w:val="FootnoteText"/>
      </w:pPr>
      <w:r>
        <w:rPr>
          <w:rStyle w:val="FootnoteReference"/>
        </w:rPr>
        <w:footnoteRef/>
      </w:r>
      <w:r>
        <w:t xml:space="preserve"> a. g. e. 1851</w:t>
      </w:r>
    </w:p>
  </w:footnote>
  <w:footnote w:id="1501">
    <w:p w:rsidR="000D23A1" w:rsidRDefault="000D23A1">
      <w:pPr>
        <w:pStyle w:val="FootnoteText"/>
      </w:pPr>
      <w:r>
        <w:rPr>
          <w:rStyle w:val="FootnoteReference"/>
        </w:rPr>
        <w:footnoteRef/>
      </w:r>
      <w:r>
        <w:t xml:space="preserve"> a. g. e. 2195</w:t>
      </w:r>
    </w:p>
  </w:footnote>
  <w:footnote w:id="1502">
    <w:p w:rsidR="000D23A1" w:rsidRDefault="000D23A1">
      <w:pPr>
        <w:pStyle w:val="FootnoteText"/>
      </w:pPr>
      <w:r>
        <w:rPr>
          <w:rStyle w:val="FootnoteReference"/>
        </w:rPr>
        <w:footnoteRef/>
      </w:r>
      <w:r>
        <w:t xml:space="preserve"> a. g. e. 1955</w:t>
      </w:r>
    </w:p>
  </w:footnote>
  <w:footnote w:id="1503">
    <w:p w:rsidR="000D23A1" w:rsidRDefault="000D23A1">
      <w:pPr>
        <w:pStyle w:val="FootnoteText"/>
      </w:pPr>
      <w:r>
        <w:rPr>
          <w:rStyle w:val="FootnoteReference"/>
        </w:rPr>
        <w:footnoteRef/>
      </w:r>
      <w:r>
        <w:t xml:space="preserve"> a. g. e. 1732</w:t>
      </w:r>
    </w:p>
  </w:footnote>
  <w:footnote w:id="1504">
    <w:p w:rsidR="000D23A1" w:rsidRDefault="000D23A1">
      <w:pPr>
        <w:pStyle w:val="FootnoteText"/>
      </w:pPr>
      <w:r>
        <w:rPr>
          <w:rStyle w:val="FootnoteReference"/>
        </w:rPr>
        <w:footnoteRef/>
      </w:r>
      <w:r>
        <w:t xml:space="preserve"> a. g. e. 1813</w:t>
      </w:r>
    </w:p>
  </w:footnote>
  <w:footnote w:id="1505">
    <w:p w:rsidR="000D23A1" w:rsidRDefault="000D23A1">
      <w:pPr>
        <w:pStyle w:val="FootnoteText"/>
      </w:pPr>
      <w:r>
        <w:rPr>
          <w:rStyle w:val="FootnoteReference"/>
        </w:rPr>
        <w:footnoteRef/>
      </w:r>
      <w:r>
        <w:t xml:space="preserve"> a. g. e. 1936</w:t>
      </w:r>
    </w:p>
  </w:footnote>
  <w:footnote w:id="1506">
    <w:p w:rsidR="000D23A1" w:rsidRDefault="000D23A1">
      <w:pPr>
        <w:pStyle w:val="FootnoteText"/>
      </w:pPr>
      <w:r>
        <w:rPr>
          <w:rStyle w:val="FootnoteReference"/>
        </w:rPr>
        <w:footnoteRef/>
      </w:r>
      <w:r>
        <w:t xml:space="preserve"> a. g. e. 1240</w:t>
      </w:r>
    </w:p>
  </w:footnote>
  <w:footnote w:id="1507">
    <w:p w:rsidR="000D23A1" w:rsidRDefault="000D23A1">
      <w:pPr>
        <w:pStyle w:val="FootnoteText"/>
      </w:pPr>
      <w:r>
        <w:rPr>
          <w:rStyle w:val="FootnoteReference"/>
        </w:rPr>
        <w:footnoteRef/>
      </w:r>
      <w:r>
        <w:t xml:space="preserve"> a. g. e. 1966</w:t>
      </w:r>
    </w:p>
  </w:footnote>
  <w:footnote w:id="1508">
    <w:p w:rsidR="000D23A1" w:rsidRDefault="000D23A1">
      <w:pPr>
        <w:pStyle w:val="FootnoteText"/>
      </w:pPr>
      <w:r>
        <w:rPr>
          <w:rStyle w:val="FootnoteReference"/>
        </w:rPr>
        <w:footnoteRef/>
      </w:r>
      <w:r>
        <w:t xml:space="preserve"> a. g. e. 1995</w:t>
      </w:r>
    </w:p>
  </w:footnote>
  <w:footnote w:id="1509">
    <w:p w:rsidR="000D23A1" w:rsidRDefault="000D23A1">
      <w:pPr>
        <w:pStyle w:val="FootnoteText"/>
      </w:pPr>
      <w:r>
        <w:rPr>
          <w:rStyle w:val="FootnoteReference"/>
        </w:rPr>
        <w:footnoteRef/>
      </w:r>
      <w:r>
        <w:t xml:space="preserve"> a. g. e. 2066</w:t>
      </w:r>
    </w:p>
  </w:footnote>
  <w:footnote w:id="1510">
    <w:p w:rsidR="000D23A1" w:rsidRDefault="000D23A1">
      <w:pPr>
        <w:pStyle w:val="FootnoteText"/>
      </w:pPr>
      <w:r>
        <w:rPr>
          <w:rStyle w:val="FootnoteReference"/>
        </w:rPr>
        <w:footnoteRef/>
      </w:r>
      <w:r>
        <w:t xml:space="preserve"> Tuhuf'ul-Ukul, 320</w:t>
      </w:r>
    </w:p>
  </w:footnote>
  <w:footnote w:id="1511">
    <w:p w:rsidR="000D23A1" w:rsidRDefault="000D23A1">
      <w:pPr>
        <w:pStyle w:val="FootnoteText"/>
      </w:pPr>
      <w:r>
        <w:rPr>
          <w:rStyle w:val="FootnoteReference"/>
        </w:rPr>
        <w:footnoteRef/>
      </w:r>
      <w:r>
        <w:t xml:space="preserve"> Misbah’uş-Şeria, 222</w:t>
      </w:r>
    </w:p>
  </w:footnote>
  <w:footnote w:id="1512">
    <w:p w:rsidR="000D23A1" w:rsidRDefault="000D23A1">
      <w:pPr>
        <w:pStyle w:val="FootnoteText"/>
      </w:pPr>
      <w:r>
        <w:rPr>
          <w:rStyle w:val="FootnoteReference"/>
        </w:rPr>
        <w:footnoteRef/>
      </w:r>
      <w:r>
        <w:t xml:space="preserve"> a. g. e. 223</w:t>
      </w:r>
    </w:p>
  </w:footnote>
  <w:footnote w:id="1513">
    <w:p w:rsidR="000D23A1" w:rsidRDefault="000D23A1">
      <w:pPr>
        <w:pStyle w:val="FootnoteText"/>
      </w:pPr>
      <w:r>
        <w:rPr>
          <w:rStyle w:val="FootnoteReference"/>
        </w:rPr>
        <w:footnoteRef/>
      </w:r>
      <w:r>
        <w:t xml:space="preserve"> Gurer'ul-Hikem, 326-327</w:t>
      </w:r>
    </w:p>
  </w:footnote>
  <w:footnote w:id="1514">
    <w:p w:rsidR="000D23A1" w:rsidRDefault="000D23A1">
      <w:pPr>
        <w:pStyle w:val="FootnoteText"/>
      </w:pPr>
      <w:r>
        <w:rPr>
          <w:rStyle w:val="FootnoteReference"/>
        </w:rPr>
        <w:footnoteRef/>
      </w:r>
      <w:r>
        <w:t xml:space="preserve"> el-Mehasin, 1/311/617</w:t>
      </w:r>
    </w:p>
  </w:footnote>
  <w:footnote w:id="1515">
    <w:p w:rsidR="000D23A1" w:rsidRDefault="000D23A1">
      <w:pPr>
        <w:pStyle w:val="FootnoteText"/>
      </w:pPr>
      <w:r>
        <w:rPr>
          <w:rStyle w:val="FootnoteReference"/>
        </w:rPr>
        <w:footnoteRef/>
      </w:r>
      <w:r>
        <w:t xml:space="preserve"> Tuhuf'ul-Ukul, 390</w:t>
      </w:r>
    </w:p>
  </w:footnote>
  <w:footnote w:id="1516">
    <w:p w:rsidR="000D23A1" w:rsidRDefault="000D23A1">
      <w:pPr>
        <w:pStyle w:val="FootnoteText"/>
      </w:pPr>
      <w:r>
        <w:rPr>
          <w:rStyle w:val="FootnoteReference"/>
        </w:rPr>
        <w:footnoteRef/>
      </w:r>
      <w:r>
        <w:t xml:space="preserve"> a. g. e. 399</w:t>
      </w:r>
    </w:p>
  </w:footnote>
  <w:footnote w:id="1517">
    <w:p w:rsidR="000D23A1" w:rsidRDefault="000D23A1">
      <w:pPr>
        <w:pStyle w:val="FootnoteText"/>
      </w:pPr>
      <w:r>
        <w:rPr>
          <w:rStyle w:val="FootnoteReference"/>
        </w:rPr>
        <w:footnoteRef/>
      </w:r>
      <w:r>
        <w:t xml:space="preserve"> Gurer'ul-Hikem, 3560</w:t>
      </w:r>
    </w:p>
  </w:footnote>
  <w:footnote w:id="1518">
    <w:p w:rsidR="000D23A1" w:rsidRDefault="000D23A1">
      <w:pPr>
        <w:pStyle w:val="FootnoteText"/>
      </w:pPr>
      <w:r>
        <w:rPr>
          <w:rStyle w:val="FootnoteReference"/>
        </w:rPr>
        <w:footnoteRef/>
      </w:r>
      <w:r>
        <w:t xml:space="preserve"> el-Kafi, 1/17/12</w:t>
      </w:r>
    </w:p>
  </w:footnote>
  <w:footnote w:id="1519">
    <w:p w:rsidR="000D23A1" w:rsidRDefault="000D23A1">
      <w:pPr>
        <w:pStyle w:val="FootnoteText"/>
      </w:pPr>
      <w:r>
        <w:rPr>
          <w:rStyle w:val="FootnoteReference"/>
        </w:rPr>
        <w:footnoteRef/>
      </w:r>
      <w:r>
        <w:t xml:space="preserve"> a. g. e. 1/16/12</w:t>
      </w:r>
    </w:p>
  </w:footnote>
  <w:footnote w:id="1520">
    <w:p w:rsidR="000D23A1" w:rsidRDefault="000D23A1">
      <w:pPr>
        <w:pStyle w:val="FootnoteText"/>
      </w:pPr>
      <w:r>
        <w:rPr>
          <w:rStyle w:val="FootnoteReference"/>
        </w:rPr>
        <w:footnoteRef/>
      </w:r>
      <w:r>
        <w:t xml:space="preserve"> a. g. e. </w:t>
      </w:r>
    </w:p>
  </w:footnote>
  <w:footnote w:id="1521">
    <w:p w:rsidR="000D23A1" w:rsidRDefault="000D23A1">
      <w:pPr>
        <w:pStyle w:val="FootnoteText"/>
      </w:pPr>
      <w:r>
        <w:rPr>
          <w:rStyle w:val="FootnoteReference"/>
        </w:rPr>
        <w:footnoteRef/>
      </w:r>
      <w:r>
        <w:t xml:space="preserve"> Gurer'ul-Hikem, 4708-4709</w:t>
      </w:r>
    </w:p>
  </w:footnote>
  <w:footnote w:id="1522">
    <w:p w:rsidR="000D23A1" w:rsidRDefault="000D23A1">
      <w:pPr>
        <w:pStyle w:val="FootnoteText"/>
      </w:pPr>
      <w:r>
        <w:rPr>
          <w:rStyle w:val="FootnoteReference"/>
        </w:rPr>
        <w:footnoteRef/>
      </w:r>
      <w:r>
        <w:t xml:space="preserve"> a. g. e. 9968</w:t>
      </w:r>
    </w:p>
  </w:footnote>
  <w:footnote w:id="1523">
    <w:p w:rsidR="000D23A1" w:rsidRDefault="000D23A1">
      <w:pPr>
        <w:pStyle w:val="FootnoteText"/>
      </w:pPr>
      <w:r>
        <w:rPr>
          <w:rStyle w:val="FootnoteReference"/>
        </w:rPr>
        <w:footnoteRef/>
      </w:r>
      <w:r>
        <w:t xml:space="preserve"> a. g. e. 7224</w:t>
      </w:r>
    </w:p>
  </w:footnote>
  <w:footnote w:id="1524">
    <w:p w:rsidR="000D23A1" w:rsidRDefault="000D23A1">
      <w:pPr>
        <w:pStyle w:val="FootnoteText"/>
      </w:pPr>
      <w:r>
        <w:rPr>
          <w:rStyle w:val="FootnoteReference"/>
        </w:rPr>
        <w:footnoteRef/>
      </w:r>
      <w:r>
        <w:t xml:space="preserve"> Nehc'ül-Belağa, 6. hikmet</w:t>
      </w:r>
    </w:p>
  </w:footnote>
  <w:footnote w:id="1525">
    <w:p w:rsidR="000D23A1" w:rsidRDefault="000D23A1">
      <w:pPr>
        <w:pStyle w:val="FootnoteText"/>
      </w:pPr>
      <w:r>
        <w:rPr>
          <w:rStyle w:val="FootnoteReference"/>
        </w:rPr>
        <w:footnoteRef/>
      </w:r>
      <w:r>
        <w:t xml:space="preserve"> Gurer'ul-Hikem, 6787</w:t>
      </w:r>
    </w:p>
  </w:footnote>
  <w:footnote w:id="1526">
    <w:p w:rsidR="000D23A1" w:rsidRDefault="000D23A1">
      <w:pPr>
        <w:pStyle w:val="FootnoteText"/>
      </w:pPr>
      <w:r>
        <w:rPr>
          <w:rStyle w:val="FootnoteReference"/>
        </w:rPr>
        <w:footnoteRef/>
      </w:r>
      <w:r>
        <w:t xml:space="preserve"> el-İhtisas, 245</w:t>
      </w:r>
    </w:p>
  </w:footnote>
  <w:footnote w:id="1527">
    <w:p w:rsidR="000D23A1" w:rsidRDefault="000D23A1">
      <w:pPr>
        <w:pStyle w:val="FootnoteText"/>
      </w:pPr>
      <w:r>
        <w:rPr>
          <w:rStyle w:val="FootnoteReference"/>
        </w:rPr>
        <w:footnoteRef/>
      </w:r>
      <w:r>
        <w:t xml:space="preserve"> Kenz’ul Fevaid li’l Keracekiyy 1/199</w:t>
      </w:r>
    </w:p>
  </w:footnote>
  <w:footnote w:id="1528">
    <w:p w:rsidR="000D23A1" w:rsidRDefault="000D23A1">
      <w:pPr>
        <w:pStyle w:val="FootnoteText"/>
      </w:pPr>
      <w:r>
        <w:rPr>
          <w:rStyle w:val="FootnoteReference"/>
        </w:rPr>
        <w:footnoteRef/>
      </w:r>
      <w:r>
        <w:t xml:space="preserve"> Tuhuf'ul-Ukul, 28</w:t>
      </w:r>
    </w:p>
  </w:footnote>
  <w:footnote w:id="1529">
    <w:p w:rsidR="000D23A1" w:rsidRDefault="000D23A1">
      <w:pPr>
        <w:pStyle w:val="FootnoteText"/>
      </w:pPr>
      <w:r>
        <w:rPr>
          <w:rStyle w:val="FootnoteReference"/>
        </w:rPr>
        <w:footnoteRef/>
      </w:r>
      <w:r>
        <w:t xml:space="preserve"> Nehc'ül-Belağa, 235. hikmet</w:t>
      </w:r>
    </w:p>
  </w:footnote>
  <w:footnote w:id="1530">
    <w:p w:rsidR="000D23A1" w:rsidRDefault="000D23A1">
      <w:pPr>
        <w:pStyle w:val="FootnoteText"/>
      </w:pPr>
      <w:r>
        <w:rPr>
          <w:rStyle w:val="FootnoteReference"/>
        </w:rPr>
        <w:footnoteRef/>
      </w:r>
      <w:r>
        <w:t xml:space="preserve"> Gurer'ul-Hikem, 1911</w:t>
      </w:r>
    </w:p>
  </w:footnote>
  <w:footnote w:id="1531">
    <w:p w:rsidR="000D23A1" w:rsidRDefault="000D23A1">
      <w:pPr>
        <w:pStyle w:val="FootnoteText"/>
      </w:pPr>
      <w:r>
        <w:rPr>
          <w:rStyle w:val="FootnoteReference"/>
        </w:rPr>
        <w:footnoteRef/>
      </w:r>
      <w:r>
        <w:t xml:space="preserve"> a. g. e. 2163</w:t>
      </w:r>
    </w:p>
  </w:footnote>
  <w:footnote w:id="1532">
    <w:p w:rsidR="000D23A1" w:rsidRDefault="000D23A1">
      <w:pPr>
        <w:pStyle w:val="FootnoteText"/>
      </w:pPr>
      <w:r>
        <w:rPr>
          <w:rStyle w:val="FootnoteReference"/>
        </w:rPr>
        <w:footnoteRef/>
      </w:r>
      <w:r>
        <w:t xml:space="preserve"> el-Kafi, 1/17/12</w:t>
      </w:r>
    </w:p>
  </w:footnote>
  <w:footnote w:id="1533">
    <w:p w:rsidR="000D23A1" w:rsidRDefault="000D23A1">
      <w:pPr>
        <w:pStyle w:val="FootnoteText"/>
      </w:pPr>
      <w:r>
        <w:rPr>
          <w:rStyle w:val="FootnoteReference"/>
        </w:rPr>
        <w:footnoteRef/>
      </w:r>
      <w:r>
        <w:t xml:space="preserve"> Gurer'ul-Hikem, 4043</w:t>
      </w:r>
    </w:p>
  </w:footnote>
  <w:footnote w:id="1534">
    <w:p w:rsidR="000D23A1" w:rsidRDefault="000D23A1">
      <w:pPr>
        <w:pStyle w:val="FootnoteText"/>
      </w:pPr>
      <w:r>
        <w:rPr>
          <w:rStyle w:val="FootnoteReference"/>
        </w:rPr>
        <w:footnoteRef/>
      </w:r>
      <w:r>
        <w:t xml:space="preserve"> Derret’ul-Bahire, 21</w:t>
      </w:r>
    </w:p>
  </w:footnote>
  <w:footnote w:id="1535">
    <w:p w:rsidR="000D23A1" w:rsidRDefault="000D23A1">
      <w:pPr>
        <w:pStyle w:val="FootnoteText"/>
      </w:pPr>
      <w:r>
        <w:rPr>
          <w:rStyle w:val="FootnoteReference"/>
        </w:rPr>
        <w:footnoteRef/>
      </w:r>
      <w:r>
        <w:t xml:space="preserve"> Gurer'ul-Hikem, 8513</w:t>
      </w:r>
    </w:p>
  </w:footnote>
  <w:footnote w:id="1536">
    <w:p w:rsidR="000D23A1" w:rsidRDefault="000D23A1">
      <w:pPr>
        <w:pStyle w:val="FootnoteText"/>
      </w:pPr>
      <w:r>
        <w:rPr>
          <w:rStyle w:val="FootnoteReference"/>
        </w:rPr>
        <w:footnoteRef/>
      </w:r>
      <w:r>
        <w:t xml:space="preserve"> a. g. e. 8426</w:t>
      </w:r>
    </w:p>
  </w:footnote>
  <w:footnote w:id="1537">
    <w:p w:rsidR="000D23A1" w:rsidRDefault="000D23A1">
      <w:pPr>
        <w:pStyle w:val="FootnoteText"/>
      </w:pPr>
      <w:r>
        <w:rPr>
          <w:rStyle w:val="FootnoteReference"/>
        </w:rPr>
        <w:footnoteRef/>
      </w:r>
      <w:r>
        <w:t xml:space="preserve"> a. g. e. 5901</w:t>
      </w:r>
    </w:p>
  </w:footnote>
  <w:footnote w:id="1538">
    <w:p w:rsidR="000D23A1" w:rsidRDefault="000D23A1">
      <w:pPr>
        <w:pStyle w:val="FootnoteText"/>
      </w:pPr>
      <w:r>
        <w:rPr>
          <w:rStyle w:val="FootnoteReference"/>
        </w:rPr>
        <w:footnoteRef/>
      </w:r>
      <w:r>
        <w:t xml:space="preserve"> a. g. e. 7568</w:t>
      </w:r>
    </w:p>
  </w:footnote>
  <w:footnote w:id="1539">
    <w:p w:rsidR="000D23A1" w:rsidRDefault="000D23A1">
      <w:pPr>
        <w:pStyle w:val="FootnoteText"/>
      </w:pPr>
      <w:r>
        <w:rPr>
          <w:rStyle w:val="FootnoteReference"/>
        </w:rPr>
        <w:footnoteRef/>
      </w:r>
      <w:r>
        <w:t xml:space="preserve"> a. g. e. 10544</w:t>
      </w:r>
    </w:p>
  </w:footnote>
  <w:footnote w:id="1540">
    <w:p w:rsidR="000D23A1" w:rsidRDefault="000D23A1">
      <w:pPr>
        <w:pStyle w:val="FootnoteText"/>
      </w:pPr>
      <w:r>
        <w:rPr>
          <w:rStyle w:val="FootnoteReference"/>
        </w:rPr>
        <w:footnoteRef/>
      </w:r>
      <w:r>
        <w:t xml:space="preserve"> Gurer'ul-Hikem, 3001</w:t>
      </w:r>
    </w:p>
  </w:footnote>
  <w:footnote w:id="1541">
    <w:p w:rsidR="000D23A1" w:rsidRDefault="000D23A1">
      <w:pPr>
        <w:pStyle w:val="FootnoteText"/>
      </w:pPr>
      <w:r>
        <w:rPr>
          <w:rStyle w:val="FootnoteReference"/>
        </w:rPr>
        <w:footnoteRef/>
      </w:r>
      <w:r>
        <w:t xml:space="preserve"> a. g. e. 8298</w:t>
      </w:r>
    </w:p>
  </w:footnote>
  <w:footnote w:id="1542">
    <w:p w:rsidR="000D23A1" w:rsidRDefault="000D23A1">
      <w:pPr>
        <w:pStyle w:val="FootnoteText"/>
      </w:pPr>
      <w:r>
        <w:rPr>
          <w:rStyle w:val="FootnoteReference"/>
        </w:rPr>
        <w:footnoteRef/>
      </w:r>
      <w:r>
        <w:t xml:space="preserve"> a. g. e. 8918</w:t>
      </w:r>
    </w:p>
  </w:footnote>
  <w:footnote w:id="1543">
    <w:p w:rsidR="000D23A1" w:rsidRDefault="000D23A1">
      <w:pPr>
        <w:pStyle w:val="FootnoteText"/>
      </w:pPr>
      <w:r>
        <w:rPr>
          <w:rStyle w:val="FootnoteReference"/>
        </w:rPr>
        <w:footnoteRef/>
      </w:r>
      <w:r>
        <w:t xml:space="preserve"> Tuhuf'ul-Ukul, 100</w:t>
      </w:r>
    </w:p>
  </w:footnote>
  <w:footnote w:id="1544">
    <w:p w:rsidR="000D23A1" w:rsidRDefault="000D23A1">
      <w:pPr>
        <w:pStyle w:val="FootnoteText"/>
      </w:pPr>
      <w:r>
        <w:rPr>
          <w:rStyle w:val="FootnoteReference"/>
        </w:rPr>
        <w:footnoteRef/>
      </w:r>
      <w:r>
        <w:t xml:space="preserve"> Gurer'ul-Hikem, 3570</w:t>
      </w:r>
    </w:p>
  </w:footnote>
  <w:footnote w:id="1545">
    <w:p w:rsidR="000D23A1" w:rsidRDefault="000D23A1">
      <w:pPr>
        <w:pStyle w:val="FootnoteText"/>
      </w:pPr>
      <w:r>
        <w:rPr>
          <w:rStyle w:val="FootnoteReference"/>
        </w:rPr>
        <w:footnoteRef/>
      </w:r>
      <w:r>
        <w:t xml:space="preserve"> a. g. e. 3611</w:t>
      </w:r>
    </w:p>
  </w:footnote>
  <w:footnote w:id="1546">
    <w:p w:rsidR="000D23A1" w:rsidRDefault="000D23A1">
      <w:pPr>
        <w:pStyle w:val="FootnoteText"/>
      </w:pPr>
      <w:r>
        <w:rPr>
          <w:rStyle w:val="FootnoteReference"/>
        </w:rPr>
        <w:footnoteRef/>
      </w:r>
      <w:r>
        <w:t xml:space="preserve"> a. g. e. 1868</w:t>
      </w:r>
    </w:p>
  </w:footnote>
  <w:footnote w:id="1547">
    <w:p w:rsidR="000D23A1" w:rsidRDefault="000D23A1">
      <w:pPr>
        <w:pStyle w:val="FootnoteText"/>
      </w:pPr>
      <w:r>
        <w:rPr>
          <w:rStyle w:val="FootnoteReference"/>
        </w:rPr>
        <w:footnoteRef/>
      </w:r>
      <w:r>
        <w:t xml:space="preserve"> Tuhuf'ul-Ukul, 54</w:t>
      </w:r>
    </w:p>
  </w:footnote>
  <w:footnote w:id="1548">
    <w:p w:rsidR="000D23A1" w:rsidRDefault="000D23A1">
      <w:pPr>
        <w:pStyle w:val="FootnoteText"/>
      </w:pPr>
      <w:r>
        <w:rPr>
          <w:rStyle w:val="FootnoteReference"/>
        </w:rPr>
        <w:footnoteRef/>
      </w:r>
      <w:r>
        <w:t xml:space="preserve"> Bihar, 1/160/39</w:t>
      </w:r>
    </w:p>
  </w:footnote>
  <w:footnote w:id="1549">
    <w:p w:rsidR="000D23A1" w:rsidRDefault="000D23A1">
      <w:pPr>
        <w:pStyle w:val="FootnoteText"/>
      </w:pPr>
      <w:r>
        <w:rPr>
          <w:rStyle w:val="FootnoteReference"/>
        </w:rPr>
        <w:footnoteRef/>
      </w:r>
      <w:r>
        <w:t xml:space="preserve"> Ravzat’ul-Vaziin, 8</w:t>
      </w:r>
    </w:p>
  </w:footnote>
  <w:footnote w:id="1550">
    <w:p w:rsidR="000D23A1" w:rsidRDefault="000D23A1">
      <w:pPr>
        <w:pStyle w:val="FootnoteText"/>
      </w:pPr>
      <w:r>
        <w:rPr>
          <w:rStyle w:val="FootnoteReference"/>
        </w:rPr>
        <w:footnoteRef/>
      </w:r>
      <w:r>
        <w:t xml:space="preserve"> el-Kafi, 1/11/3</w:t>
      </w:r>
    </w:p>
  </w:footnote>
  <w:footnote w:id="1551">
    <w:p w:rsidR="000D23A1" w:rsidRDefault="000D23A1">
      <w:pPr>
        <w:pStyle w:val="FootnoteText"/>
      </w:pPr>
      <w:r>
        <w:rPr>
          <w:rStyle w:val="FootnoteReference"/>
        </w:rPr>
        <w:footnoteRef/>
      </w:r>
      <w:r>
        <w:t xml:space="preserve"> Gurer'ul-Hikem, 1737</w:t>
      </w:r>
    </w:p>
  </w:footnote>
  <w:footnote w:id="1552">
    <w:p w:rsidR="000D23A1" w:rsidRDefault="000D23A1">
      <w:pPr>
        <w:pStyle w:val="FootnoteText"/>
      </w:pPr>
      <w:r>
        <w:rPr>
          <w:rStyle w:val="FootnoteReference"/>
        </w:rPr>
        <w:footnoteRef/>
      </w:r>
      <w:r>
        <w:t xml:space="preserve"> Kenz’ul-Fevaid, Keraceki, 1/200</w:t>
      </w:r>
    </w:p>
  </w:footnote>
  <w:footnote w:id="1553">
    <w:p w:rsidR="000D23A1" w:rsidRDefault="000D23A1">
      <w:pPr>
        <w:pStyle w:val="FootnoteText"/>
      </w:pPr>
      <w:r>
        <w:rPr>
          <w:rStyle w:val="FootnoteReference"/>
        </w:rPr>
        <w:footnoteRef/>
      </w:r>
      <w:r>
        <w:t xml:space="preserve"> Gurer'ul-Hikem, 7595</w:t>
      </w:r>
    </w:p>
  </w:footnote>
  <w:footnote w:id="1554">
    <w:p w:rsidR="000D23A1" w:rsidRDefault="000D23A1">
      <w:pPr>
        <w:pStyle w:val="FootnoteText"/>
      </w:pPr>
      <w:r>
        <w:rPr>
          <w:rStyle w:val="FootnoteReference"/>
        </w:rPr>
        <w:footnoteRef/>
      </w:r>
      <w:r>
        <w:t xml:space="preserve"> a. g. e. 2830</w:t>
      </w:r>
    </w:p>
  </w:footnote>
  <w:footnote w:id="1555">
    <w:p w:rsidR="000D23A1" w:rsidRDefault="000D23A1">
      <w:pPr>
        <w:pStyle w:val="FootnoteText"/>
      </w:pPr>
      <w:r>
        <w:rPr>
          <w:rStyle w:val="FootnoteReference"/>
        </w:rPr>
        <w:footnoteRef/>
      </w:r>
      <w:r>
        <w:t xml:space="preserve"> a. g. e. 1983</w:t>
      </w:r>
    </w:p>
  </w:footnote>
  <w:footnote w:id="1556">
    <w:p w:rsidR="000D23A1" w:rsidRDefault="000D23A1">
      <w:pPr>
        <w:pStyle w:val="FootnoteText"/>
      </w:pPr>
      <w:r>
        <w:rPr>
          <w:rStyle w:val="FootnoteReference"/>
        </w:rPr>
        <w:footnoteRef/>
      </w:r>
      <w:r>
        <w:t xml:space="preserve"> a. g. e. 1727</w:t>
      </w:r>
    </w:p>
  </w:footnote>
  <w:footnote w:id="1557">
    <w:p w:rsidR="000D23A1" w:rsidRDefault="000D23A1">
      <w:pPr>
        <w:pStyle w:val="FootnoteText"/>
      </w:pPr>
      <w:r>
        <w:rPr>
          <w:rStyle w:val="FootnoteReference"/>
        </w:rPr>
        <w:footnoteRef/>
      </w:r>
      <w:r>
        <w:t xml:space="preserve"> a. g. e. 448-449</w:t>
      </w:r>
    </w:p>
  </w:footnote>
  <w:footnote w:id="1558">
    <w:p w:rsidR="000D23A1" w:rsidRDefault="000D23A1">
      <w:pPr>
        <w:pStyle w:val="FootnoteText"/>
      </w:pPr>
      <w:r>
        <w:rPr>
          <w:rStyle w:val="FootnoteReference"/>
        </w:rPr>
        <w:footnoteRef/>
      </w:r>
      <w:r>
        <w:t xml:space="preserve"> a. g. e. 1747</w:t>
      </w:r>
    </w:p>
  </w:footnote>
  <w:footnote w:id="1559">
    <w:p w:rsidR="000D23A1" w:rsidRDefault="000D23A1">
      <w:pPr>
        <w:pStyle w:val="FootnoteText"/>
      </w:pPr>
      <w:r>
        <w:rPr>
          <w:rStyle w:val="FootnoteReference"/>
        </w:rPr>
        <w:footnoteRef/>
      </w:r>
      <w:r>
        <w:t xml:space="preserve"> a. g. e. 2181</w:t>
      </w:r>
    </w:p>
  </w:footnote>
  <w:footnote w:id="1560">
    <w:p w:rsidR="000D23A1" w:rsidRDefault="000D23A1">
      <w:pPr>
        <w:pStyle w:val="FootnoteText"/>
      </w:pPr>
      <w:r>
        <w:rPr>
          <w:rStyle w:val="FootnoteReference"/>
        </w:rPr>
        <w:footnoteRef/>
      </w:r>
      <w:r>
        <w:t xml:space="preserve"> a. g. e. 1194-1195</w:t>
      </w:r>
    </w:p>
  </w:footnote>
  <w:footnote w:id="1561">
    <w:p w:rsidR="000D23A1" w:rsidRDefault="000D23A1">
      <w:pPr>
        <w:pStyle w:val="FootnoteText"/>
      </w:pPr>
      <w:r>
        <w:rPr>
          <w:rStyle w:val="FootnoteReference"/>
        </w:rPr>
        <w:footnoteRef/>
      </w:r>
      <w:r>
        <w:t xml:space="preserve"> a. g. e. 2015</w:t>
      </w:r>
    </w:p>
  </w:footnote>
  <w:footnote w:id="1562">
    <w:p w:rsidR="000D23A1" w:rsidRDefault="000D23A1">
      <w:pPr>
        <w:pStyle w:val="FootnoteText"/>
      </w:pPr>
      <w:r>
        <w:rPr>
          <w:rStyle w:val="FootnoteReference"/>
        </w:rPr>
        <w:footnoteRef/>
      </w:r>
      <w:r>
        <w:t xml:space="preserve"> Kenz’ul-Fevaid, Keraceki, 1/200</w:t>
      </w:r>
    </w:p>
  </w:footnote>
  <w:footnote w:id="1563">
    <w:p w:rsidR="000D23A1" w:rsidRDefault="000D23A1">
      <w:pPr>
        <w:pStyle w:val="FootnoteText"/>
      </w:pPr>
      <w:r>
        <w:rPr>
          <w:rStyle w:val="FootnoteReference"/>
        </w:rPr>
        <w:footnoteRef/>
      </w:r>
      <w:r>
        <w:t xml:space="preserve"> Gurer'ul-Hikem, 5776</w:t>
      </w:r>
    </w:p>
  </w:footnote>
  <w:footnote w:id="1564">
    <w:p w:rsidR="000D23A1" w:rsidRDefault="000D23A1">
      <w:pPr>
        <w:pStyle w:val="FootnoteText"/>
      </w:pPr>
      <w:r>
        <w:rPr>
          <w:rStyle w:val="FootnoteReference"/>
        </w:rPr>
        <w:footnoteRef/>
      </w:r>
      <w:r>
        <w:t xml:space="preserve"> el-Kafi, 1/19/12</w:t>
      </w:r>
    </w:p>
  </w:footnote>
  <w:footnote w:id="1565">
    <w:p w:rsidR="000D23A1" w:rsidRDefault="000D23A1">
      <w:pPr>
        <w:pStyle w:val="FootnoteText"/>
      </w:pPr>
      <w:r>
        <w:rPr>
          <w:rStyle w:val="FootnoteReference"/>
        </w:rPr>
        <w:footnoteRef/>
      </w:r>
      <w:r>
        <w:t xml:space="preserve"> Metalib’us-Suul, 49</w:t>
      </w:r>
    </w:p>
  </w:footnote>
  <w:footnote w:id="1566">
    <w:p w:rsidR="000D23A1" w:rsidRDefault="000D23A1">
      <w:pPr>
        <w:pStyle w:val="FootnoteText"/>
      </w:pPr>
      <w:r>
        <w:rPr>
          <w:rStyle w:val="FootnoteReference"/>
        </w:rPr>
        <w:footnoteRef/>
      </w:r>
      <w:r>
        <w:t xml:space="preserve"> Gurer'ul-Hikem, 7339</w:t>
      </w:r>
    </w:p>
  </w:footnote>
  <w:footnote w:id="1567">
    <w:p w:rsidR="000D23A1" w:rsidRDefault="000D23A1">
      <w:pPr>
        <w:pStyle w:val="FootnoteText"/>
      </w:pPr>
      <w:r>
        <w:rPr>
          <w:rStyle w:val="FootnoteReference"/>
        </w:rPr>
        <w:footnoteRef/>
      </w:r>
      <w:r>
        <w:t xml:space="preserve"> a. g. e. 7328-7329</w:t>
      </w:r>
    </w:p>
  </w:footnote>
  <w:footnote w:id="1568">
    <w:p w:rsidR="000D23A1" w:rsidRDefault="000D23A1">
      <w:pPr>
        <w:pStyle w:val="FootnoteText"/>
      </w:pPr>
      <w:r>
        <w:rPr>
          <w:rStyle w:val="FootnoteReference"/>
        </w:rPr>
        <w:footnoteRef/>
      </w:r>
      <w:r>
        <w:t xml:space="preserve"> a. g. e. 7334</w:t>
      </w:r>
    </w:p>
  </w:footnote>
  <w:footnote w:id="1569">
    <w:p w:rsidR="000D23A1" w:rsidRDefault="000D23A1">
      <w:pPr>
        <w:pStyle w:val="FootnoteText"/>
      </w:pPr>
      <w:r>
        <w:rPr>
          <w:rStyle w:val="FootnoteReference"/>
        </w:rPr>
        <w:footnoteRef/>
      </w:r>
      <w:r>
        <w:t xml:space="preserve"> el-Kafi, 2/116/20</w:t>
      </w:r>
    </w:p>
  </w:footnote>
  <w:footnote w:id="1570">
    <w:p w:rsidR="000D23A1" w:rsidRDefault="000D23A1">
      <w:pPr>
        <w:pStyle w:val="FootnoteText"/>
      </w:pPr>
      <w:r>
        <w:rPr>
          <w:rStyle w:val="FootnoteReference"/>
        </w:rPr>
        <w:footnoteRef/>
      </w:r>
      <w:r>
        <w:t xml:space="preserve"> Metalib’us-Suul, 49</w:t>
      </w:r>
    </w:p>
  </w:footnote>
  <w:footnote w:id="1571">
    <w:p w:rsidR="000D23A1" w:rsidRDefault="000D23A1">
      <w:pPr>
        <w:pStyle w:val="FootnoteText"/>
      </w:pPr>
      <w:r>
        <w:rPr>
          <w:rStyle w:val="FootnoteReference"/>
        </w:rPr>
        <w:footnoteRef/>
      </w:r>
      <w:r>
        <w:t xml:space="preserve"> Gurer'ul-Hikem, 4924</w:t>
      </w:r>
    </w:p>
  </w:footnote>
  <w:footnote w:id="1572">
    <w:p w:rsidR="000D23A1" w:rsidRDefault="000D23A1">
      <w:pPr>
        <w:pStyle w:val="FootnoteText"/>
      </w:pPr>
      <w:r>
        <w:rPr>
          <w:rStyle w:val="FootnoteReference"/>
        </w:rPr>
        <w:footnoteRef/>
      </w:r>
      <w:r>
        <w:t xml:space="preserve"> a. g. e. 4923</w:t>
      </w:r>
    </w:p>
  </w:footnote>
  <w:footnote w:id="1573">
    <w:p w:rsidR="000D23A1" w:rsidRDefault="000D23A1">
      <w:pPr>
        <w:pStyle w:val="FootnoteText"/>
      </w:pPr>
      <w:r>
        <w:rPr>
          <w:rStyle w:val="FootnoteReference"/>
        </w:rPr>
        <w:footnoteRef/>
      </w:r>
      <w:r>
        <w:t xml:space="preserve"> Emali’es-Seduk, 146/240</w:t>
      </w:r>
    </w:p>
  </w:footnote>
  <w:footnote w:id="1574">
    <w:p w:rsidR="000D23A1" w:rsidRDefault="000D23A1">
      <w:pPr>
        <w:pStyle w:val="FootnoteText"/>
      </w:pPr>
      <w:r>
        <w:rPr>
          <w:rStyle w:val="FootnoteReference"/>
        </w:rPr>
        <w:footnoteRef/>
      </w:r>
      <w:r>
        <w:t xml:space="preserve"> Gurer'ul-Hikem, 10944</w:t>
      </w:r>
    </w:p>
  </w:footnote>
  <w:footnote w:id="1575">
    <w:p w:rsidR="000D23A1" w:rsidRDefault="000D23A1">
      <w:pPr>
        <w:pStyle w:val="FootnoteText"/>
      </w:pPr>
      <w:r>
        <w:rPr>
          <w:rStyle w:val="FootnoteReference"/>
        </w:rPr>
        <w:footnoteRef/>
      </w:r>
      <w:r>
        <w:t xml:space="preserve"> a. g. e. 10954</w:t>
      </w:r>
    </w:p>
  </w:footnote>
  <w:footnote w:id="1576">
    <w:p w:rsidR="000D23A1" w:rsidRDefault="000D23A1">
      <w:pPr>
        <w:pStyle w:val="FootnoteText"/>
      </w:pPr>
      <w:r>
        <w:rPr>
          <w:rStyle w:val="FootnoteReference"/>
        </w:rPr>
        <w:footnoteRef/>
      </w:r>
      <w:r>
        <w:t xml:space="preserve"> Bihar, 1/155/30</w:t>
      </w:r>
    </w:p>
  </w:footnote>
  <w:footnote w:id="1577">
    <w:p w:rsidR="000D23A1" w:rsidRDefault="000D23A1">
      <w:pPr>
        <w:pStyle w:val="FootnoteText"/>
      </w:pPr>
      <w:r>
        <w:rPr>
          <w:rStyle w:val="FootnoteReference"/>
        </w:rPr>
        <w:footnoteRef/>
      </w:r>
      <w:r>
        <w:t xml:space="preserve"> Tuhuf'ul-Ukul, 364</w:t>
      </w:r>
    </w:p>
  </w:footnote>
  <w:footnote w:id="1578">
    <w:p w:rsidR="000D23A1" w:rsidRDefault="000D23A1">
      <w:pPr>
        <w:pStyle w:val="FootnoteText"/>
      </w:pPr>
      <w:r>
        <w:rPr>
          <w:rStyle w:val="FootnoteReference"/>
        </w:rPr>
        <w:footnoteRef/>
      </w:r>
      <w:r>
        <w:t xml:space="preserve"> Fakih, 4/356/5762</w:t>
      </w:r>
    </w:p>
  </w:footnote>
  <w:footnote w:id="1579">
    <w:p w:rsidR="000D23A1" w:rsidRDefault="000D23A1">
      <w:pPr>
        <w:pStyle w:val="FootnoteText"/>
      </w:pPr>
      <w:r>
        <w:rPr>
          <w:rStyle w:val="FootnoteReference"/>
        </w:rPr>
        <w:footnoteRef/>
      </w:r>
      <w:r>
        <w:t xml:space="preserve"> Tuhuf'ul-Ukul, 324</w:t>
      </w:r>
    </w:p>
  </w:footnote>
  <w:footnote w:id="1580">
    <w:p w:rsidR="000D23A1" w:rsidRDefault="000D23A1">
      <w:pPr>
        <w:pStyle w:val="FootnoteText"/>
      </w:pPr>
      <w:r>
        <w:rPr>
          <w:rStyle w:val="FootnoteReference"/>
        </w:rPr>
        <w:footnoteRef/>
      </w:r>
      <w:r>
        <w:t xml:space="preserve"> A’lam’ud-Din, 337/15</w:t>
      </w:r>
    </w:p>
  </w:footnote>
  <w:footnote w:id="1581">
    <w:p w:rsidR="000D23A1" w:rsidRDefault="000D23A1">
      <w:pPr>
        <w:pStyle w:val="FootnoteText"/>
      </w:pPr>
      <w:r>
        <w:rPr>
          <w:rStyle w:val="FootnoteReference"/>
        </w:rPr>
        <w:footnoteRef/>
      </w:r>
      <w:r>
        <w:t xml:space="preserve"> Bihar, 77/165/2</w:t>
      </w:r>
    </w:p>
  </w:footnote>
  <w:footnote w:id="1582">
    <w:p w:rsidR="000D23A1" w:rsidRDefault="000D23A1">
      <w:pPr>
        <w:pStyle w:val="FootnoteText"/>
      </w:pPr>
      <w:r>
        <w:rPr>
          <w:rStyle w:val="FootnoteReference"/>
        </w:rPr>
        <w:footnoteRef/>
      </w:r>
      <w:r>
        <w:t xml:space="preserve"> Gurer'ul-Hikem, 3073</w:t>
      </w:r>
    </w:p>
  </w:footnote>
  <w:footnote w:id="1583">
    <w:p w:rsidR="000D23A1" w:rsidRDefault="000D23A1">
      <w:pPr>
        <w:pStyle w:val="FootnoteText"/>
      </w:pPr>
      <w:r>
        <w:rPr>
          <w:rStyle w:val="FootnoteReference"/>
        </w:rPr>
        <w:footnoteRef/>
      </w:r>
      <w:r>
        <w:t xml:space="preserve"> a. g. e. 2900</w:t>
      </w:r>
    </w:p>
  </w:footnote>
  <w:footnote w:id="1584">
    <w:p w:rsidR="000D23A1" w:rsidRDefault="000D23A1">
      <w:pPr>
        <w:pStyle w:val="FootnoteText"/>
      </w:pPr>
      <w:r>
        <w:rPr>
          <w:rStyle w:val="FootnoteReference"/>
        </w:rPr>
        <w:footnoteRef/>
      </w:r>
      <w:r>
        <w:t xml:space="preserve"> a. g. e. 3228</w:t>
      </w:r>
    </w:p>
  </w:footnote>
  <w:footnote w:id="1585">
    <w:p w:rsidR="000D23A1" w:rsidRDefault="000D23A1">
      <w:pPr>
        <w:pStyle w:val="FootnoteText"/>
      </w:pPr>
      <w:r>
        <w:rPr>
          <w:rStyle w:val="FootnoteReference"/>
        </w:rPr>
        <w:footnoteRef/>
      </w:r>
      <w:r>
        <w:t xml:space="preserve"> a. g. e. 3313</w:t>
      </w:r>
    </w:p>
  </w:footnote>
  <w:footnote w:id="1586">
    <w:p w:rsidR="000D23A1" w:rsidRDefault="000D23A1">
      <w:pPr>
        <w:pStyle w:val="FootnoteText"/>
      </w:pPr>
      <w:r>
        <w:rPr>
          <w:rStyle w:val="FootnoteReference"/>
        </w:rPr>
        <w:footnoteRef/>
      </w:r>
      <w:r>
        <w:t xml:space="preserve"> a. g. e. 3355</w:t>
      </w:r>
    </w:p>
  </w:footnote>
  <w:footnote w:id="1587">
    <w:p w:rsidR="000D23A1" w:rsidRDefault="000D23A1">
      <w:pPr>
        <w:pStyle w:val="FootnoteText"/>
      </w:pPr>
      <w:r>
        <w:rPr>
          <w:rStyle w:val="FootnoteReference"/>
        </w:rPr>
        <w:footnoteRef/>
      </w:r>
      <w:r>
        <w:t xml:space="preserve"> a. g. e. 3356</w:t>
      </w:r>
    </w:p>
  </w:footnote>
  <w:footnote w:id="1588">
    <w:p w:rsidR="000D23A1" w:rsidRDefault="000D23A1">
      <w:pPr>
        <w:pStyle w:val="FootnoteText"/>
      </w:pPr>
      <w:r>
        <w:rPr>
          <w:rStyle w:val="FootnoteReference"/>
        </w:rPr>
        <w:footnoteRef/>
      </w:r>
      <w:r>
        <w:t xml:space="preserve"> a. g. e. 3367</w:t>
      </w:r>
    </w:p>
  </w:footnote>
  <w:footnote w:id="1589">
    <w:p w:rsidR="000D23A1" w:rsidRDefault="000D23A1">
      <w:pPr>
        <w:pStyle w:val="FootnoteText"/>
      </w:pPr>
      <w:r>
        <w:rPr>
          <w:rStyle w:val="FootnoteReference"/>
        </w:rPr>
        <w:footnoteRef/>
      </w:r>
      <w:r>
        <w:t xml:space="preserve"> Emali’es-Seduk, 28/4</w:t>
      </w:r>
    </w:p>
  </w:footnote>
  <w:footnote w:id="1590">
    <w:p w:rsidR="000D23A1" w:rsidRDefault="000D23A1">
      <w:pPr>
        <w:pStyle w:val="FootnoteText"/>
      </w:pPr>
      <w:r>
        <w:rPr>
          <w:rStyle w:val="FootnoteReference"/>
        </w:rPr>
        <w:footnoteRef/>
      </w:r>
      <w:r>
        <w:t xml:space="preserve"> Gurer'ul-Hikem, 2830</w:t>
      </w:r>
    </w:p>
  </w:footnote>
  <w:footnote w:id="1591">
    <w:p w:rsidR="000D23A1" w:rsidRDefault="000D23A1">
      <w:pPr>
        <w:pStyle w:val="FootnoteText"/>
      </w:pPr>
      <w:r>
        <w:rPr>
          <w:rStyle w:val="FootnoteReference"/>
        </w:rPr>
        <w:footnoteRef/>
      </w:r>
      <w:r>
        <w:t xml:space="preserve"> a. g. e. 3233</w:t>
      </w:r>
    </w:p>
  </w:footnote>
  <w:footnote w:id="1592">
    <w:p w:rsidR="000D23A1" w:rsidRDefault="000D23A1">
      <w:pPr>
        <w:pStyle w:val="FootnoteText"/>
      </w:pPr>
      <w:r>
        <w:rPr>
          <w:rStyle w:val="FootnoteReference"/>
        </w:rPr>
        <w:footnoteRef/>
      </w:r>
      <w:r>
        <w:t xml:space="preserve"> el-Kafi, 1/16/12</w:t>
      </w:r>
    </w:p>
  </w:footnote>
  <w:footnote w:id="1593">
    <w:p w:rsidR="000D23A1" w:rsidRDefault="000D23A1">
      <w:pPr>
        <w:pStyle w:val="FootnoteText"/>
      </w:pPr>
      <w:r>
        <w:rPr>
          <w:rStyle w:val="FootnoteReference"/>
        </w:rPr>
        <w:footnoteRef/>
      </w:r>
      <w:r>
        <w:t xml:space="preserve"> Gurer'ul-Hikem, 3340</w:t>
      </w:r>
    </w:p>
  </w:footnote>
  <w:footnote w:id="1594">
    <w:p w:rsidR="000D23A1" w:rsidRDefault="000D23A1">
      <w:pPr>
        <w:pStyle w:val="FootnoteText"/>
      </w:pPr>
      <w:r>
        <w:rPr>
          <w:rStyle w:val="FootnoteReference"/>
        </w:rPr>
        <w:footnoteRef/>
      </w:r>
      <w:r>
        <w:t xml:space="preserve"> Tuhuf'ul-Ukul, 50</w:t>
      </w:r>
    </w:p>
  </w:footnote>
  <w:footnote w:id="1595">
    <w:p w:rsidR="000D23A1" w:rsidRDefault="000D23A1">
      <w:pPr>
        <w:pStyle w:val="FootnoteText"/>
      </w:pPr>
      <w:r>
        <w:rPr>
          <w:rStyle w:val="FootnoteReference"/>
        </w:rPr>
        <w:footnoteRef/>
      </w:r>
      <w:r>
        <w:t xml:space="preserve"> a. g. e. </w:t>
      </w:r>
    </w:p>
  </w:footnote>
  <w:footnote w:id="1596">
    <w:p w:rsidR="000D23A1" w:rsidRDefault="000D23A1">
      <w:pPr>
        <w:pStyle w:val="FootnoteText"/>
      </w:pPr>
      <w:r>
        <w:rPr>
          <w:rStyle w:val="FootnoteReference"/>
        </w:rPr>
        <w:footnoteRef/>
      </w:r>
      <w:r>
        <w:t xml:space="preserve"> Derret’ul-Bahire, 31</w:t>
      </w:r>
    </w:p>
  </w:footnote>
  <w:footnote w:id="1597">
    <w:p w:rsidR="000D23A1" w:rsidRDefault="000D23A1">
      <w:pPr>
        <w:pStyle w:val="FootnoteText"/>
      </w:pPr>
      <w:r>
        <w:rPr>
          <w:rStyle w:val="FootnoteReference"/>
        </w:rPr>
        <w:footnoteRef/>
      </w:r>
      <w:r>
        <w:t xml:space="preserve"> Haşr suresi, 14. ayet</w:t>
      </w:r>
    </w:p>
  </w:footnote>
  <w:footnote w:id="1598">
    <w:p w:rsidR="000D23A1" w:rsidRDefault="000D23A1">
      <w:pPr>
        <w:pStyle w:val="FootnoteText"/>
      </w:pPr>
      <w:r>
        <w:rPr>
          <w:rStyle w:val="FootnoteReference"/>
        </w:rPr>
        <w:footnoteRef/>
      </w:r>
      <w:r>
        <w:t xml:space="preserve"> Mülk suresi, 10. ayet</w:t>
      </w:r>
    </w:p>
  </w:footnote>
  <w:footnote w:id="1599">
    <w:p w:rsidR="000D23A1" w:rsidRDefault="000D23A1">
      <w:pPr>
        <w:pStyle w:val="FootnoteText"/>
      </w:pPr>
      <w:r>
        <w:rPr>
          <w:rStyle w:val="FootnoteReference"/>
        </w:rPr>
        <w:footnoteRef/>
      </w:r>
      <w:r>
        <w:t xml:space="preserve"> Maide suresi, 58. ayet</w:t>
      </w:r>
    </w:p>
  </w:footnote>
  <w:footnote w:id="1600">
    <w:p w:rsidR="000D23A1" w:rsidRDefault="000D23A1">
      <w:pPr>
        <w:pStyle w:val="FootnoteText"/>
      </w:pPr>
      <w:r>
        <w:rPr>
          <w:rStyle w:val="FootnoteReference"/>
        </w:rPr>
        <w:footnoteRef/>
      </w:r>
      <w:r>
        <w:t xml:space="preserve"> Bakara suresi, 170. ayet</w:t>
      </w:r>
    </w:p>
  </w:footnote>
  <w:footnote w:id="1601">
    <w:p w:rsidR="000D23A1" w:rsidRDefault="000D23A1">
      <w:pPr>
        <w:pStyle w:val="FootnoteText"/>
      </w:pPr>
      <w:r>
        <w:rPr>
          <w:rStyle w:val="FootnoteReference"/>
        </w:rPr>
        <w:footnoteRef/>
      </w:r>
      <w:r>
        <w:t xml:space="preserve"> Bakara suresi, 171. ayet</w:t>
      </w:r>
    </w:p>
  </w:footnote>
  <w:footnote w:id="1602">
    <w:p w:rsidR="000D23A1" w:rsidRDefault="000D23A1">
      <w:pPr>
        <w:pStyle w:val="FootnoteText"/>
      </w:pPr>
      <w:r>
        <w:rPr>
          <w:rStyle w:val="FootnoteReference"/>
        </w:rPr>
        <w:footnoteRef/>
      </w:r>
      <w:r>
        <w:t xml:space="preserve"> Nehc'ül-Belağa, 34. hutbe</w:t>
      </w:r>
    </w:p>
  </w:footnote>
  <w:footnote w:id="1603">
    <w:p w:rsidR="000D23A1" w:rsidRDefault="000D23A1">
      <w:pPr>
        <w:pStyle w:val="FootnoteText"/>
      </w:pPr>
      <w:r>
        <w:rPr>
          <w:rStyle w:val="FootnoteReference"/>
        </w:rPr>
        <w:footnoteRef/>
      </w:r>
      <w:r>
        <w:t xml:space="preserve"> Nehc'ül-Belağa, 97. hutbe</w:t>
      </w:r>
    </w:p>
  </w:footnote>
  <w:footnote w:id="1604">
    <w:p w:rsidR="000D23A1" w:rsidRDefault="000D23A1">
      <w:pPr>
        <w:pStyle w:val="FootnoteText"/>
      </w:pPr>
      <w:r>
        <w:rPr>
          <w:rStyle w:val="FootnoteReference"/>
        </w:rPr>
        <w:footnoteRef/>
      </w:r>
      <w:r>
        <w:t xml:space="preserve"> a. g. e. 131</w:t>
      </w:r>
    </w:p>
  </w:footnote>
  <w:footnote w:id="1605">
    <w:p w:rsidR="000D23A1" w:rsidRDefault="000D23A1">
      <w:pPr>
        <w:pStyle w:val="FootnoteText"/>
      </w:pPr>
      <w:r>
        <w:rPr>
          <w:rStyle w:val="FootnoteReference"/>
        </w:rPr>
        <w:footnoteRef/>
      </w:r>
      <w:r>
        <w:t xml:space="preserve"> a. g. e. 31. mektup</w:t>
      </w:r>
    </w:p>
  </w:footnote>
  <w:footnote w:id="1606">
    <w:p w:rsidR="000D23A1" w:rsidRDefault="000D23A1">
      <w:pPr>
        <w:pStyle w:val="FootnoteText"/>
      </w:pPr>
      <w:r>
        <w:rPr>
          <w:rStyle w:val="FootnoteReference"/>
        </w:rPr>
        <w:footnoteRef/>
      </w:r>
      <w:r>
        <w:t xml:space="preserve"> el-Kafi, 1/50/14</w:t>
      </w:r>
    </w:p>
  </w:footnote>
  <w:footnote w:id="1607">
    <w:p w:rsidR="000D23A1" w:rsidRDefault="000D23A1">
      <w:pPr>
        <w:pStyle w:val="FootnoteText"/>
      </w:pPr>
      <w:r>
        <w:rPr>
          <w:rStyle w:val="FootnoteReference"/>
        </w:rPr>
        <w:footnoteRef/>
      </w:r>
      <w:r>
        <w:t xml:space="preserve"> Gurer'ul-Hikem, 1717</w:t>
      </w:r>
    </w:p>
  </w:footnote>
  <w:footnote w:id="1608">
    <w:p w:rsidR="000D23A1" w:rsidRDefault="000D23A1">
      <w:pPr>
        <w:pStyle w:val="FootnoteText"/>
      </w:pPr>
      <w:r>
        <w:rPr>
          <w:rStyle w:val="FootnoteReference"/>
        </w:rPr>
        <w:footnoteRef/>
      </w:r>
      <w:r>
        <w:t xml:space="preserve"> a. g. e. 3246</w:t>
      </w:r>
    </w:p>
  </w:footnote>
  <w:footnote w:id="1609">
    <w:p w:rsidR="000D23A1" w:rsidRDefault="000D23A1">
      <w:pPr>
        <w:pStyle w:val="FootnoteText"/>
      </w:pPr>
      <w:r>
        <w:rPr>
          <w:rStyle w:val="FootnoteReference"/>
        </w:rPr>
        <w:footnoteRef/>
      </w:r>
      <w:r>
        <w:t xml:space="preserve"> a. g. e. 3812</w:t>
      </w:r>
    </w:p>
  </w:footnote>
  <w:footnote w:id="1610">
    <w:p w:rsidR="000D23A1" w:rsidRDefault="000D23A1">
      <w:pPr>
        <w:pStyle w:val="FootnoteText"/>
      </w:pPr>
      <w:r>
        <w:rPr>
          <w:rStyle w:val="FootnoteReference"/>
        </w:rPr>
        <w:footnoteRef/>
      </w:r>
      <w:r>
        <w:t xml:space="preserve"> ed-Deavat lil Ravendi, 221/603</w:t>
      </w:r>
    </w:p>
  </w:footnote>
  <w:footnote w:id="1611">
    <w:p w:rsidR="000D23A1" w:rsidRDefault="000D23A1">
      <w:pPr>
        <w:pStyle w:val="FootnoteText"/>
      </w:pPr>
      <w:r>
        <w:rPr>
          <w:rStyle w:val="FootnoteReference"/>
        </w:rPr>
        <w:footnoteRef/>
      </w:r>
      <w:r>
        <w:t xml:space="preserve"> Tuhuf'ul-Ukul, 364</w:t>
      </w:r>
    </w:p>
  </w:footnote>
  <w:footnote w:id="1612">
    <w:p w:rsidR="000D23A1" w:rsidRDefault="000D23A1">
      <w:pPr>
        <w:pStyle w:val="FootnoteText"/>
      </w:pPr>
      <w:r>
        <w:rPr>
          <w:rStyle w:val="FootnoteReference"/>
        </w:rPr>
        <w:footnoteRef/>
      </w:r>
      <w:r>
        <w:t xml:space="preserve"> a. g. e. 283</w:t>
      </w:r>
    </w:p>
  </w:footnote>
  <w:footnote w:id="1613">
    <w:p w:rsidR="000D23A1" w:rsidRDefault="000D23A1">
      <w:pPr>
        <w:pStyle w:val="FootnoteText"/>
      </w:pPr>
      <w:r>
        <w:rPr>
          <w:rStyle w:val="FootnoteReference"/>
        </w:rPr>
        <w:footnoteRef/>
      </w:r>
      <w:r>
        <w:t xml:space="preserve"> Gurer'ul-Hikem, 9295</w:t>
      </w:r>
    </w:p>
  </w:footnote>
  <w:footnote w:id="1614">
    <w:p w:rsidR="000D23A1" w:rsidRDefault="000D23A1">
      <w:pPr>
        <w:pStyle w:val="FootnoteText"/>
      </w:pPr>
      <w:r>
        <w:rPr>
          <w:rStyle w:val="FootnoteReference"/>
        </w:rPr>
        <w:footnoteRef/>
      </w:r>
      <w:r>
        <w:t xml:space="preserve"> Tuhuf'ul-Ukul, 318</w:t>
      </w:r>
    </w:p>
  </w:footnote>
  <w:footnote w:id="1615">
    <w:p w:rsidR="000D23A1" w:rsidRDefault="000D23A1">
      <w:pPr>
        <w:pStyle w:val="FootnoteText"/>
      </w:pPr>
      <w:r>
        <w:rPr>
          <w:rStyle w:val="FootnoteReference"/>
        </w:rPr>
        <w:footnoteRef/>
      </w:r>
      <w:r>
        <w:t xml:space="preserve"> el-İhtisas, 244</w:t>
      </w:r>
    </w:p>
  </w:footnote>
  <w:footnote w:id="1616">
    <w:p w:rsidR="000D23A1" w:rsidRDefault="000D23A1">
      <w:pPr>
        <w:pStyle w:val="FootnoteText"/>
      </w:pPr>
      <w:r>
        <w:rPr>
          <w:rStyle w:val="FootnoteReference"/>
        </w:rPr>
        <w:footnoteRef/>
      </w:r>
      <w:r>
        <w:t xml:space="preserve"> Gurer'ul-Hikem, 4291</w:t>
      </w:r>
    </w:p>
  </w:footnote>
  <w:footnote w:id="1617">
    <w:p w:rsidR="000D23A1" w:rsidRDefault="000D23A1">
      <w:pPr>
        <w:pStyle w:val="FootnoteText"/>
      </w:pPr>
      <w:r>
        <w:rPr>
          <w:rStyle w:val="FootnoteReference"/>
        </w:rPr>
        <w:footnoteRef/>
      </w:r>
      <w:r>
        <w:t xml:space="preserve"> A’lam’ud-Din, 298</w:t>
      </w:r>
    </w:p>
  </w:footnote>
  <w:footnote w:id="1618">
    <w:p w:rsidR="000D23A1" w:rsidRDefault="000D23A1">
      <w:pPr>
        <w:pStyle w:val="FootnoteText"/>
      </w:pPr>
      <w:r>
        <w:rPr>
          <w:rStyle w:val="FootnoteReference"/>
        </w:rPr>
        <w:footnoteRef/>
      </w:r>
      <w:r>
        <w:t xml:space="preserve"> Tuhuf'ul-Ukul, 54</w:t>
      </w:r>
    </w:p>
  </w:footnote>
  <w:footnote w:id="1619">
    <w:p w:rsidR="000D23A1" w:rsidRDefault="000D23A1">
      <w:pPr>
        <w:pStyle w:val="FootnoteText"/>
      </w:pPr>
      <w:r>
        <w:rPr>
          <w:rStyle w:val="FootnoteReference"/>
        </w:rPr>
        <w:footnoteRef/>
      </w:r>
      <w:r>
        <w:t xml:space="preserve"> el-Kafi, 1/18/12</w:t>
      </w:r>
    </w:p>
  </w:footnote>
  <w:footnote w:id="1620">
    <w:p w:rsidR="000D23A1" w:rsidRDefault="000D23A1">
      <w:pPr>
        <w:pStyle w:val="FootnoteText"/>
      </w:pPr>
      <w:r>
        <w:rPr>
          <w:rStyle w:val="FootnoteReference"/>
        </w:rPr>
        <w:footnoteRef/>
      </w:r>
      <w:r>
        <w:t xml:space="preserve"> el-Hisal, 433/17</w:t>
      </w:r>
    </w:p>
  </w:footnote>
  <w:footnote w:id="1621">
    <w:p w:rsidR="000D23A1" w:rsidRDefault="000D23A1">
      <w:pPr>
        <w:pStyle w:val="FootnoteText"/>
      </w:pPr>
      <w:r>
        <w:rPr>
          <w:rStyle w:val="FootnoteReference"/>
        </w:rPr>
        <w:footnoteRef/>
      </w:r>
      <w:r>
        <w:t xml:space="preserve"> Gurer'ul-Hikem, 7226 </w:t>
      </w:r>
    </w:p>
  </w:footnote>
  <w:footnote w:id="1622">
    <w:p w:rsidR="000D23A1" w:rsidRDefault="000D23A1">
      <w:pPr>
        <w:pStyle w:val="FootnoteText"/>
      </w:pPr>
      <w:r>
        <w:rPr>
          <w:rStyle w:val="FootnoteReference"/>
        </w:rPr>
        <w:footnoteRef/>
      </w:r>
      <w:r>
        <w:t xml:space="preserve"> el-Mehasin, 1/311/618</w:t>
      </w:r>
    </w:p>
  </w:footnote>
  <w:footnote w:id="1623">
    <w:p w:rsidR="000D23A1" w:rsidRDefault="000D23A1">
      <w:pPr>
        <w:pStyle w:val="FootnoteText"/>
      </w:pPr>
      <w:r>
        <w:rPr>
          <w:rStyle w:val="FootnoteReference"/>
        </w:rPr>
        <w:footnoteRef/>
      </w:r>
      <w:r>
        <w:t xml:space="preserve"> Gurer'ul-Hikem, 10956</w:t>
      </w:r>
    </w:p>
  </w:footnote>
  <w:footnote w:id="1624">
    <w:p w:rsidR="000D23A1" w:rsidRDefault="000D23A1">
      <w:pPr>
        <w:pStyle w:val="FootnoteText"/>
      </w:pPr>
      <w:r>
        <w:rPr>
          <w:rStyle w:val="FootnoteReference"/>
        </w:rPr>
        <w:footnoteRef/>
      </w:r>
      <w:r>
        <w:t xml:space="preserve"> a. g. e. 10957</w:t>
      </w:r>
    </w:p>
  </w:footnote>
  <w:footnote w:id="1625">
    <w:p w:rsidR="000D23A1" w:rsidRDefault="000D23A1">
      <w:pPr>
        <w:pStyle w:val="FootnoteText"/>
      </w:pPr>
      <w:r>
        <w:rPr>
          <w:rStyle w:val="FootnoteReference"/>
        </w:rPr>
        <w:footnoteRef/>
      </w:r>
      <w:r>
        <w:t xml:space="preserve"> a. g. e. 10975</w:t>
      </w:r>
    </w:p>
  </w:footnote>
  <w:footnote w:id="1626">
    <w:p w:rsidR="000D23A1" w:rsidRDefault="000D23A1">
      <w:pPr>
        <w:pStyle w:val="FootnoteText"/>
      </w:pPr>
      <w:r>
        <w:rPr>
          <w:rStyle w:val="FootnoteReference"/>
        </w:rPr>
        <w:footnoteRef/>
      </w:r>
      <w:r>
        <w:t xml:space="preserve"> Nehc'ül-Belağa, 301. hikmet</w:t>
      </w:r>
    </w:p>
  </w:footnote>
  <w:footnote w:id="1627">
    <w:p w:rsidR="000D23A1" w:rsidRDefault="000D23A1">
      <w:pPr>
        <w:pStyle w:val="FootnoteText"/>
      </w:pPr>
      <w:r>
        <w:rPr>
          <w:rStyle w:val="FootnoteReference"/>
        </w:rPr>
        <w:footnoteRef/>
      </w:r>
      <w:r>
        <w:t xml:space="preserve"> Gurer'ul-Hikem, 4681</w:t>
      </w:r>
    </w:p>
  </w:footnote>
  <w:footnote w:id="1628">
    <w:p w:rsidR="000D23A1" w:rsidRDefault="000D23A1">
      <w:pPr>
        <w:pStyle w:val="FootnoteText"/>
      </w:pPr>
      <w:r>
        <w:rPr>
          <w:rStyle w:val="FootnoteReference"/>
        </w:rPr>
        <w:footnoteRef/>
      </w:r>
      <w:r>
        <w:t xml:space="preserve"> el-İhtisas, 245</w:t>
      </w:r>
    </w:p>
  </w:footnote>
  <w:footnote w:id="1629">
    <w:p w:rsidR="000D23A1" w:rsidRDefault="000D23A1">
      <w:pPr>
        <w:pStyle w:val="FootnoteText"/>
      </w:pPr>
      <w:r>
        <w:rPr>
          <w:rStyle w:val="FootnoteReference"/>
        </w:rPr>
        <w:footnoteRef/>
      </w:r>
      <w:r>
        <w:t xml:space="preserve"> Gurer'ul-Hikem, 5608</w:t>
      </w:r>
    </w:p>
  </w:footnote>
  <w:footnote w:id="1630">
    <w:p w:rsidR="000D23A1" w:rsidRDefault="000D23A1">
      <w:pPr>
        <w:pStyle w:val="FootnoteText"/>
      </w:pPr>
      <w:r>
        <w:rPr>
          <w:rStyle w:val="FootnoteReference"/>
        </w:rPr>
        <w:footnoteRef/>
      </w:r>
      <w:r>
        <w:t xml:space="preserve"> a. g. e. 5600</w:t>
      </w:r>
    </w:p>
  </w:footnote>
  <w:footnote w:id="1631">
    <w:p w:rsidR="000D23A1" w:rsidRDefault="000D23A1">
      <w:pPr>
        <w:pStyle w:val="FootnoteText"/>
      </w:pPr>
      <w:r>
        <w:rPr>
          <w:rStyle w:val="FootnoteReference"/>
        </w:rPr>
        <w:footnoteRef/>
      </w:r>
      <w:r>
        <w:t xml:space="preserve"> a. g. e. 4664</w:t>
      </w:r>
    </w:p>
  </w:footnote>
  <w:footnote w:id="1632">
    <w:p w:rsidR="000D23A1" w:rsidRDefault="000D23A1">
      <w:pPr>
        <w:pStyle w:val="FootnoteText"/>
      </w:pPr>
      <w:r>
        <w:rPr>
          <w:rStyle w:val="FootnoteReference"/>
        </w:rPr>
        <w:footnoteRef/>
      </w:r>
      <w:r>
        <w:t xml:space="preserve"> a. g. e. 6221</w:t>
      </w:r>
    </w:p>
  </w:footnote>
  <w:footnote w:id="1633">
    <w:p w:rsidR="000D23A1" w:rsidRDefault="000D23A1">
      <w:pPr>
        <w:pStyle w:val="FootnoteText"/>
      </w:pPr>
      <w:r>
        <w:rPr>
          <w:rStyle w:val="FootnoteReference"/>
        </w:rPr>
        <w:footnoteRef/>
      </w:r>
      <w:r>
        <w:t xml:space="preserve"> a. g. e. 7176</w:t>
      </w:r>
    </w:p>
  </w:footnote>
  <w:footnote w:id="1634">
    <w:p w:rsidR="000D23A1" w:rsidRDefault="000D23A1">
      <w:pPr>
        <w:pStyle w:val="FootnoteText"/>
      </w:pPr>
      <w:r>
        <w:rPr>
          <w:rStyle w:val="FootnoteReference"/>
        </w:rPr>
        <w:footnoteRef/>
      </w:r>
      <w:r>
        <w:t xml:space="preserve"> a. g. e. 7091</w:t>
      </w:r>
    </w:p>
  </w:footnote>
  <w:footnote w:id="1635">
    <w:p w:rsidR="000D23A1" w:rsidRDefault="000D23A1">
      <w:pPr>
        <w:pStyle w:val="FootnoteText"/>
      </w:pPr>
      <w:r>
        <w:rPr>
          <w:rStyle w:val="FootnoteReference"/>
        </w:rPr>
        <w:footnoteRef/>
      </w:r>
      <w:r>
        <w:t xml:space="preserve"> a. g. e. 5439</w:t>
      </w:r>
    </w:p>
  </w:footnote>
  <w:footnote w:id="1636">
    <w:p w:rsidR="000D23A1" w:rsidRDefault="000D23A1">
      <w:pPr>
        <w:pStyle w:val="FootnoteText"/>
      </w:pPr>
      <w:r>
        <w:rPr>
          <w:rStyle w:val="FootnoteReference"/>
        </w:rPr>
        <w:footnoteRef/>
      </w:r>
      <w:r>
        <w:t xml:space="preserve"> a. g. e. 5422</w:t>
      </w:r>
    </w:p>
  </w:footnote>
  <w:footnote w:id="1637">
    <w:p w:rsidR="000D23A1" w:rsidRDefault="000D23A1">
      <w:pPr>
        <w:pStyle w:val="FootnoteText"/>
      </w:pPr>
      <w:r>
        <w:rPr>
          <w:rStyle w:val="FootnoteReference"/>
        </w:rPr>
        <w:footnoteRef/>
      </w:r>
      <w:r>
        <w:t xml:space="preserve"> Ma’den’ul-Cevahir, 60</w:t>
      </w:r>
    </w:p>
  </w:footnote>
  <w:footnote w:id="1638">
    <w:p w:rsidR="000D23A1" w:rsidRDefault="000D23A1">
      <w:pPr>
        <w:pStyle w:val="FootnoteText"/>
      </w:pPr>
      <w:r>
        <w:rPr>
          <w:rStyle w:val="FootnoteReference"/>
        </w:rPr>
        <w:footnoteRef/>
      </w:r>
      <w:r>
        <w:t xml:space="preserve"> A’lam’ud-Din, 333</w:t>
      </w:r>
    </w:p>
  </w:footnote>
  <w:footnote w:id="1639">
    <w:p w:rsidR="000D23A1" w:rsidRDefault="000D23A1">
      <w:pPr>
        <w:pStyle w:val="FootnoteText"/>
      </w:pPr>
      <w:r>
        <w:rPr>
          <w:rStyle w:val="FootnoteReference"/>
        </w:rPr>
        <w:footnoteRef/>
      </w:r>
      <w:r>
        <w:t xml:space="preserve"> el-Kafi, 1/19/12</w:t>
      </w:r>
    </w:p>
  </w:footnote>
  <w:footnote w:id="1640">
    <w:p w:rsidR="000D23A1" w:rsidRDefault="000D23A1">
      <w:pPr>
        <w:pStyle w:val="FootnoteText"/>
      </w:pPr>
      <w:r>
        <w:rPr>
          <w:rStyle w:val="FootnoteReference"/>
        </w:rPr>
        <w:footnoteRef/>
      </w:r>
      <w:r>
        <w:t xml:space="preserve"> Gurer'ul-Hikem, 7019</w:t>
      </w:r>
    </w:p>
  </w:footnote>
  <w:footnote w:id="1641">
    <w:p w:rsidR="000D23A1" w:rsidRDefault="000D23A1">
      <w:pPr>
        <w:pStyle w:val="FootnoteText"/>
      </w:pPr>
      <w:r>
        <w:rPr>
          <w:rStyle w:val="FootnoteReference"/>
        </w:rPr>
        <w:footnoteRef/>
      </w:r>
      <w:r>
        <w:t xml:space="preserve"> Nehc'ül-Belağa, 71. hikmet; Şerh-i Nehc'ül-Belağa-i İbn-i Ebi'l-Hadid, 18/217</w:t>
      </w:r>
    </w:p>
  </w:footnote>
  <w:footnote w:id="1642">
    <w:p w:rsidR="000D23A1" w:rsidRDefault="000D23A1">
      <w:pPr>
        <w:pStyle w:val="FootnoteText"/>
      </w:pPr>
      <w:r>
        <w:rPr>
          <w:rStyle w:val="FootnoteReference"/>
        </w:rPr>
        <w:footnoteRef/>
      </w:r>
      <w:r>
        <w:t xml:space="preserve"> Gurer'ul-Hikem, 4054</w:t>
      </w:r>
    </w:p>
  </w:footnote>
  <w:footnote w:id="1643">
    <w:p w:rsidR="000D23A1" w:rsidRDefault="000D23A1">
      <w:pPr>
        <w:pStyle w:val="FootnoteText"/>
      </w:pPr>
      <w:r>
        <w:rPr>
          <w:rStyle w:val="FootnoteReference"/>
        </w:rPr>
        <w:footnoteRef/>
      </w:r>
      <w:r>
        <w:t xml:space="preserve"> a. g. e. 9421</w:t>
      </w:r>
    </w:p>
  </w:footnote>
  <w:footnote w:id="1644">
    <w:p w:rsidR="000D23A1" w:rsidRDefault="000D23A1">
      <w:pPr>
        <w:pStyle w:val="FootnoteText"/>
      </w:pPr>
      <w:r>
        <w:rPr>
          <w:rStyle w:val="FootnoteReference"/>
        </w:rPr>
        <w:footnoteRef/>
      </w:r>
      <w:r>
        <w:t xml:space="preserve"> a. g. e. 8226</w:t>
      </w:r>
    </w:p>
  </w:footnote>
  <w:footnote w:id="1645">
    <w:p w:rsidR="000D23A1" w:rsidRDefault="000D23A1">
      <w:pPr>
        <w:pStyle w:val="FootnoteText"/>
      </w:pPr>
      <w:r>
        <w:rPr>
          <w:rStyle w:val="FootnoteReference"/>
        </w:rPr>
        <w:footnoteRef/>
      </w:r>
      <w:r>
        <w:t xml:space="preserve"> a. g. e. 8303</w:t>
      </w:r>
    </w:p>
  </w:footnote>
  <w:footnote w:id="1646">
    <w:p w:rsidR="000D23A1" w:rsidRDefault="000D23A1">
      <w:pPr>
        <w:pStyle w:val="FootnoteText"/>
      </w:pPr>
      <w:r>
        <w:rPr>
          <w:rStyle w:val="FootnoteReference"/>
        </w:rPr>
        <w:footnoteRef/>
      </w:r>
      <w:r>
        <w:t xml:space="preserve"> a. g. e. 8904</w:t>
      </w:r>
    </w:p>
  </w:footnote>
  <w:footnote w:id="1647">
    <w:p w:rsidR="000D23A1" w:rsidRDefault="000D23A1">
      <w:pPr>
        <w:pStyle w:val="FootnoteText"/>
      </w:pPr>
      <w:r>
        <w:rPr>
          <w:rStyle w:val="FootnoteReference"/>
        </w:rPr>
        <w:footnoteRef/>
      </w:r>
      <w:r>
        <w:t xml:space="preserve"> a. g. e. 3151</w:t>
      </w:r>
    </w:p>
  </w:footnote>
  <w:footnote w:id="1648">
    <w:p w:rsidR="000D23A1" w:rsidRDefault="000D23A1">
      <w:pPr>
        <w:pStyle w:val="FootnoteText"/>
      </w:pPr>
      <w:r>
        <w:rPr>
          <w:rStyle w:val="FootnoteReference"/>
        </w:rPr>
        <w:footnoteRef/>
      </w:r>
      <w:r>
        <w:t xml:space="preserve"> a. g. e. 2133</w:t>
      </w:r>
    </w:p>
  </w:footnote>
  <w:footnote w:id="1649">
    <w:p w:rsidR="000D23A1" w:rsidRDefault="000D23A1">
      <w:pPr>
        <w:pStyle w:val="FootnoteText"/>
      </w:pPr>
      <w:r>
        <w:rPr>
          <w:rStyle w:val="FootnoteReference"/>
        </w:rPr>
        <w:footnoteRef/>
      </w:r>
      <w:r>
        <w:t xml:space="preserve"> el-Hisal, 633/10</w:t>
      </w:r>
    </w:p>
  </w:footnote>
  <w:footnote w:id="1650">
    <w:p w:rsidR="000D23A1" w:rsidRDefault="000D23A1">
      <w:pPr>
        <w:pStyle w:val="FootnoteText"/>
      </w:pPr>
      <w:r>
        <w:rPr>
          <w:rStyle w:val="FootnoteReference"/>
        </w:rPr>
        <w:footnoteRef/>
      </w:r>
      <w:r>
        <w:t xml:space="preserve"> Nehc'ül-Belağa, 220. hutbe</w:t>
      </w:r>
    </w:p>
  </w:footnote>
  <w:footnote w:id="1651">
    <w:p w:rsidR="000D23A1" w:rsidRDefault="000D23A1">
      <w:pPr>
        <w:pStyle w:val="FootnoteText"/>
      </w:pPr>
      <w:r>
        <w:rPr>
          <w:rStyle w:val="FootnoteReference"/>
        </w:rPr>
        <w:footnoteRef/>
      </w:r>
      <w:r>
        <w:t xml:space="preserve"> Gurer'ul-Hikem, 5180</w:t>
      </w:r>
    </w:p>
  </w:footnote>
  <w:footnote w:id="1652">
    <w:p w:rsidR="000D23A1" w:rsidRDefault="000D23A1">
      <w:pPr>
        <w:pStyle w:val="FootnoteText"/>
      </w:pPr>
      <w:r>
        <w:rPr>
          <w:rStyle w:val="FootnoteReference"/>
        </w:rPr>
        <w:footnoteRef/>
      </w:r>
      <w:r>
        <w:t xml:space="preserve"> a. g. e. 5901</w:t>
      </w:r>
    </w:p>
  </w:footnote>
  <w:footnote w:id="1653">
    <w:p w:rsidR="000D23A1" w:rsidRDefault="000D23A1">
      <w:pPr>
        <w:pStyle w:val="FootnoteText"/>
      </w:pPr>
      <w:r>
        <w:rPr>
          <w:rStyle w:val="FootnoteReference"/>
        </w:rPr>
        <w:footnoteRef/>
      </w:r>
      <w:r>
        <w:t xml:space="preserve"> Bihar, 78/186/16</w:t>
      </w:r>
    </w:p>
  </w:footnote>
  <w:footnote w:id="1654">
    <w:p w:rsidR="000D23A1" w:rsidRDefault="000D23A1">
      <w:pPr>
        <w:pStyle w:val="FootnoteText"/>
      </w:pPr>
      <w:r>
        <w:rPr>
          <w:rStyle w:val="FootnoteReference"/>
        </w:rPr>
        <w:footnoteRef/>
      </w:r>
      <w:r>
        <w:t xml:space="preserve"> Nehc'ül-Belağa, 212. hikmet</w:t>
      </w:r>
    </w:p>
  </w:footnote>
  <w:footnote w:id="1655">
    <w:p w:rsidR="000D23A1" w:rsidRDefault="000D23A1">
      <w:pPr>
        <w:pStyle w:val="FootnoteText"/>
      </w:pPr>
      <w:r>
        <w:rPr>
          <w:rStyle w:val="FootnoteReference"/>
        </w:rPr>
        <w:footnoteRef/>
      </w:r>
      <w:r>
        <w:t xml:space="preserve"> Kenz’ul-Fevaid, Keraceki, 1/200</w:t>
      </w:r>
    </w:p>
  </w:footnote>
  <w:footnote w:id="1656">
    <w:p w:rsidR="000D23A1" w:rsidRDefault="000D23A1">
      <w:pPr>
        <w:pStyle w:val="FootnoteText"/>
      </w:pPr>
      <w:r>
        <w:rPr>
          <w:rStyle w:val="FootnoteReference"/>
        </w:rPr>
        <w:footnoteRef/>
      </w:r>
      <w:r>
        <w:t xml:space="preserve"> a. g. e. s. 199</w:t>
      </w:r>
    </w:p>
  </w:footnote>
  <w:footnote w:id="1657">
    <w:p w:rsidR="000D23A1" w:rsidRDefault="000D23A1">
      <w:pPr>
        <w:pStyle w:val="FootnoteText"/>
      </w:pPr>
      <w:r>
        <w:rPr>
          <w:rStyle w:val="FootnoteReference"/>
        </w:rPr>
        <w:footnoteRef/>
      </w:r>
      <w:r>
        <w:t xml:space="preserve"> Nehc'ül-Belağa, 450. hikmet</w:t>
      </w:r>
    </w:p>
  </w:footnote>
  <w:footnote w:id="1658">
    <w:p w:rsidR="000D23A1" w:rsidRDefault="000D23A1">
      <w:pPr>
        <w:pStyle w:val="FootnoteText"/>
      </w:pPr>
      <w:r>
        <w:rPr>
          <w:rStyle w:val="FootnoteReference"/>
        </w:rPr>
        <w:footnoteRef/>
      </w:r>
      <w:r>
        <w:t xml:space="preserve"> Tuhuf'ul-Ukul, 386</w:t>
      </w:r>
    </w:p>
  </w:footnote>
  <w:footnote w:id="1659">
    <w:p w:rsidR="000D23A1" w:rsidRDefault="000D23A1">
      <w:pPr>
        <w:pStyle w:val="FootnoteText"/>
      </w:pPr>
      <w:r>
        <w:rPr>
          <w:rStyle w:val="FootnoteReference"/>
        </w:rPr>
        <w:footnoteRef/>
      </w:r>
      <w:r>
        <w:t xml:space="preserve"> Kenz’ul-Fevaid, Keraceki, 1/199</w:t>
      </w:r>
    </w:p>
  </w:footnote>
  <w:footnote w:id="1660">
    <w:p w:rsidR="000D23A1" w:rsidRDefault="000D23A1">
      <w:pPr>
        <w:pStyle w:val="FootnoteText"/>
      </w:pPr>
      <w:r>
        <w:rPr>
          <w:rStyle w:val="FootnoteReference"/>
        </w:rPr>
        <w:footnoteRef/>
      </w:r>
      <w:r>
        <w:t xml:space="preserve"> Gurer'ul-Hikem, 4043</w:t>
      </w:r>
    </w:p>
  </w:footnote>
  <w:footnote w:id="1661">
    <w:p w:rsidR="000D23A1" w:rsidRDefault="000D23A1">
      <w:pPr>
        <w:pStyle w:val="FootnoteText"/>
      </w:pPr>
      <w:r>
        <w:rPr>
          <w:rStyle w:val="FootnoteReference"/>
        </w:rPr>
        <w:footnoteRef/>
      </w:r>
      <w:r>
        <w:t xml:space="preserve"> a. g. e. 7985</w:t>
      </w:r>
    </w:p>
  </w:footnote>
  <w:footnote w:id="1662">
    <w:p w:rsidR="000D23A1" w:rsidRDefault="000D23A1">
      <w:pPr>
        <w:pStyle w:val="FootnoteText"/>
      </w:pPr>
      <w:r>
        <w:rPr>
          <w:rStyle w:val="FootnoteReference"/>
        </w:rPr>
        <w:footnoteRef/>
      </w:r>
      <w:r>
        <w:t xml:space="preserve"> Bihar, 74/164/28</w:t>
      </w:r>
    </w:p>
  </w:footnote>
  <w:footnote w:id="1663">
    <w:p w:rsidR="000D23A1" w:rsidRDefault="000D23A1">
      <w:pPr>
        <w:pStyle w:val="FootnoteText"/>
      </w:pPr>
      <w:r>
        <w:rPr>
          <w:rStyle w:val="FootnoteReference"/>
        </w:rPr>
        <w:footnoteRef/>
      </w:r>
      <w:r>
        <w:t xml:space="preserve"> Gurer'ul-Hikem, 8240</w:t>
      </w:r>
    </w:p>
  </w:footnote>
  <w:footnote w:id="1664">
    <w:p w:rsidR="000D23A1" w:rsidRDefault="000D23A1">
      <w:pPr>
        <w:pStyle w:val="FootnoteText"/>
      </w:pPr>
      <w:r>
        <w:rPr>
          <w:rStyle w:val="FootnoteReference"/>
        </w:rPr>
        <w:footnoteRef/>
      </w:r>
      <w:r>
        <w:t xml:space="preserve"> a. g. e. 9299</w:t>
      </w:r>
    </w:p>
  </w:footnote>
  <w:footnote w:id="1665">
    <w:p w:rsidR="000D23A1" w:rsidRDefault="000D23A1">
      <w:pPr>
        <w:pStyle w:val="FootnoteText"/>
      </w:pPr>
      <w:r>
        <w:rPr>
          <w:rStyle w:val="FootnoteReference"/>
        </w:rPr>
        <w:footnoteRef/>
      </w:r>
      <w:r>
        <w:t xml:space="preserve"> a. g. e. 7093</w:t>
      </w:r>
    </w:p>
  </w:footnote>
  <w:footnote w:id="1666">
    <w:p w:rsidR="000D23A1" w:rsidRDefault="000D23A1">
      <w:pPr>
        <w:pStyle w:val="FootnoteText"/>
      </w:pPr>
      <w:r>
        <w:rPr>
          <w:rStyle w:val="FootnoteReference"/>
        </w:rPr>
        <w:footnoteRef/>
      </w:r>
      <w:r>
        <w:t xml:space="preserve"> Nehc'ül-Belağa, 14. hutbe</w:t>
      </w:r>
    </w:p>
  </w:footnote>
  <w:footnote w:id="1667">
    <w:p w:rsidR="000D23A1" w:rsidRDefault="000D23A1">
      <w:pPr>
        <w:pStyle w:val="FootnoteText"/>
      </w:pPr>
      <w:r>
        <w:rPr>
          <w:rStyle w:val="FootnoteReference"/>
        </w:rPr>
        <w:footnoteRef/>
      </w:r>
      <w:r>
        <w:t xml:space="preserve"> Gurer'ul-Hikem, 4905</w:t>
      </w:r>
    </w:p>
  </w:footnote>
  <w:footnote w:id="1668">
    <w:p w:rsidR="000D23A1" w:rsidRDefault="000D23A1">
      <w:pPr>
        <w:pStyle w:val="FootnoteText"/>
      </w:pPr>
      <w:r>
        <w:rPr>
          <w:rStyle w:val="FootnoteReference"/>
        </w:rPr>
        <w:footnoteRef/>
      </w:r>
      <w:r>
        <w:t xml:space="preserve"> a. g. e. 4901</w:t>
      </w:r>
    </w:p>
  </w:footnote>
  <w:footnote w:id="1669">
    <w:p w:rsidR="000D23A1" w:rsidRDefault="000D23A1">
      <w:pPr>
        <w:pStyle w:val="FootnoteText"/>
      </w:pPr>
      <w:r>
        <w:rPr>
          <w:rStyle w:val="FootnoteReference"/>
        </w:rPr>
        <w:footnoteRef/>
      </w:r>
      <w:r>
        <w:t xml:space="preserve"> Bihar, 74/401/44</w:t>
      </w:r>
    </w:p>
  </w:footnote>
  <w:footnote w:id="1670">
    <w:p w:rsidR="000D23A1" w:rsidRDefault="000D23A1">
      <w:pPr>
        <w:pStyle w:val="FootnoteText"/>
      </w:pPr>
      <w:r>
        <w:rPr>
          <w:rStyle w:val="FootnoteReference"/>
        </w:rPr>
        <w:footnoteRef/>
      </w:r>
      <w:r>
        <w:t xml:space="preserve"> a. g. e. 1/131/18</w:t>
      </w:r>
    </w:p>
  </w:footnote>
  <w:footnote w:id="1671">
    <w:p w:rsidR="000D23A1" w:rsidRDefault="000D23A1">
      <w:pPr>
        <w:pStyle w:val="FootnoteText"/>
      </w:pPr>
      <w:r>
        <w:rPr>
          <w:rStyle w:val="FootnoteReference"/>
        </w:rPr>
        <w:footnoteRef/>
      </w:r>
      <w:r>
        <w:t xml:space="preserve"> Kenz’ul-Fevaid, Keraceki, 1/199</w:t>
      </w:r>
    </w:p>
  </w:footnote>
  <w:footnote w:id="1672">
    <w:p w:rsidR="000D23A1" w:rsidRDefault="000D23A1">
      <w:pPr>
        <w:pStyle w:val="FootnoteText"/>
      </w:pPr>
      <w:r>
        <w:rPr>
          <w:rStyle w:val="FootnoteReference"/>
        </w:rPr>
        <w:footnoteRef/>
      </w:r>
      <w:r>
        <w:t xml:space="preserve"> Bihar, 78/111/6</w:t>
      </w:r>
    </w:p>
  </w:footnote>
  <w:footnote w:id="1673">
    <w:p w:rsidR="000D23A1" w:rsidRDefault="000D23A1">
      <w:pPr>
        <w:pStyle w:val="FootnoteText"/>
      </w:pPr>
      <w:r>
        <w:rPr>
          <w:rStyle w:val="FootnoteReference"/>
        </w:rPr>
        <w:footnoteRef/>
      </w:r>
      <w:r>
        <w:t xml:space="preserve"> Gurer'ul-Hikem, 3273</w:t>
      </w:r>
    </w:p>
  </w:footnote>
  <w:footnote w:id="1674">
    <w:p w:rsidR="000D23A1" w:rsidRDefault="000D23A1">
      <w:pPr>
        <w:pStyle w:val="FootnoteText"/>
      </w:pPr>
      <w:r>
        <w:rPr>
          <w:rStyle w:val="FootnoteReference"/>
        </w:rPr>
        <w:footnoteRef/>
      </w:r>
      <w:r>
        <w:t xml:space="preserve"> Bak. 898. bölüm, “hak ve batılı i</w:t>
      </w:r>
      <w:r>
        <w:t>n</w:t>
      </w:r>
      <w:r>
        <w:t>sanların şahsiyeti yoluyla tanımamak gerekir.”</w:t>
      </w:r>
    </w:p>
  </w:footnote>
  <w:footnote w:id="1675">
    <w:p w:rsidR="000D23A1" w:rsidRDefault="000D23A1">
      <w:pPr>
        <w:pStyle w:val="FootnoteText"/>
      </w:pPr>
      <w:r>
        <w:rPr>
          <w:rStyle w:val="FootnoteReference"/>
        </w:rPr>
        <w:footnoteRef/>
      </w:r>
      <w:r>
        <w:t xml:space="preserve"> Gurer'ul-Hikem, 3204</w:t>
      </w:r>
    </w:p>
  </w:footnote>
  <w:footnote w:id="1676">
    <w:p w:rsidR="000D23A1" w:rsidRDefault="000D23A1">
      <w:pPr>
        <w:pStyle w:val="FootnoteText"/>
      </w:pPr>
      <w:r>
        <w:rPr>
          <w:rStyle w:val="FootnoteReference"/>
        </w:rPr>
        <w:footnoteRef/>
      </w:r>
      <w:r>
        <w:t xml:space="preserve"> el-İhtisas, 244</w:t>
      </w:r>
    </w:p>
  </w:footnote>
  <w:footnote w:id="1677">
    <w:p w:rsidR="000D23A1" w:rsidRDefault="000D23A1">
      <w:pPr>
        <w:pStyle w:val="FootnoteText"/>
      </w:pPr>
      <w:r>
        <w:rPr>
          <w:rStyle w:val="FootnoteReference"/>
        </w:rPr>
        <w:footnoteRef/>
      </w:r>
      <w:r>
        <w:t xml:space="preserve"> Gurer'ul-Hikem, 4589</w:t>
      </w:r>
    </w:p>
  </w:footnote>
  <w:footnote w:id="1678">
    <w:p w:rsidR="000D23A1" w:rsidRDefault="000D23A1">
      <w:pPr>
        <w:pStyle w:val="FootnoteText"/>
      </w:pPr>
      <w:r>
        <w:rPr>
          <w:rStyle w:val="FootnoteReference"/>
        </w:rPr>
        <w:footnoteRef/>
      </w:r>
      <w:r>
        <w:t xml:space="preserve"> a. g. e. 4602</w:t>
      </w:r>
    </w:p>
  </w:footnote>
  <w:footnote w:id="1679">
    <w:p w:rsidR="000D23A1" w:rsidRDefault="000D23A1">
      <w:pPr>
        <w:pStyle w:val="FootnoteText"/>
      </w:pPr>
      <w:r>
        <w:rPr>
          <w:rStyle w:val="FootnoteReference"/>
        </w:rPr>
        <w:footnoteRef/>
      </w:r>
      <w:r>
        <w:t xml:space="preserve"> a. g. e. 4654</w:t>
      </w:r>
    </w:p>
  </w:footnote>
  <w:footnote w:id="1680">
    <w:p w:rsidR="000D23A1" w:rsidRDefault="000D23A1">
      <w:pPr>
        <w:pStyle w:val="FootnoteText"/>
      </w:pPr>
      <w:r>
        <w:rPr>
          <w:rStyle w:val="FootnoteReference"/>
        </w:rPr>
        <w:footnoteRef/>
      </w:r>
      <w:r>
        <w:t xml:space="preserve"> a. g. e. 1254</w:t>
      </w:r>
    </w:p>
  </w:footnote>
  <w:footnote w:id="1681">
    <w:p w:rsidR="000D23A1" w:rsidRDefault="000D23A1">
      <w:pPr>
        <w:pStyle w:val="FootnoteText"/>
      </w:pPr>
      <w:r>
        <w:rPr>
          <w:rStyle w:val="FootnoteReference"/>
        </w:rPr>
        <w:footnoteRef/>
      </w:r>
      <w:r>
        <w:t xml:space="preserve"> Metalib’us-Suul, 49</w:t>
      </w:r>
    </w:p>
  </w:footnote>
  <w:footnote w:id="1682">
    <w:p w:rsidR="000D23A1" w:rsidRDefault="000D23A1">
      <w:pPr>
        <w:pStyle w:val="FootnoteText"/>
      </w:pPr>
      <w:r>
        <w:rPr>
          <w:rStyle w:val="FootnoteReference"/>
        </w:rPr>
        <w:footnoteRef/>
      </w:r>
      <w:r>
        <w:t xml:space="preserve"> a. g. e. s. 50</w:t>
      </w:r>
    </w:p>
  </w:footnote>
  <w:footnote w:id="1683">
    <w:p w:rsidR="000D23A1" w:rsidRDefault="000D23A1">
      <w:pPr>
        <w:pStyle w:val="FootnoteText"/>
      </w:pPr>
      <w:r>
        <w:rPr>
          <w:rStyle w:val="FootnoteReference"/>
        </w:rPr>
        <w:footnoteRef/>
      </w:r>
      <w:r>
        <w:t xml:space="preserve"> Gurer'ul-Hikem, 7220</w:t>
      </w:r>
    </w:p>
  </w:footnote>
  <w:footnote w:id="1684">
    <w:p w:rsidR="000D23A1" w:rsidRDefault="000D23A1">
      <w:pPr>
        <w:pStyle w:val="FootnoteText"/>
      </w:pPr>
      <w:r>
        <w:rPr>
          <w:rStyle w:val="FootnoteReference"/>
        </w:rPr>
        <w:footnoteRef/>
      </w:r>
      <w:r>
        <w:t xml:space="preserve"> a. g. e. 7227</w:t>
      </w:r>
    </w:p>
  </w:footnote>
  <w:footnote w:id="1685">
    <w:p w:rsidR="000D23A1" w:rsidRDefault="000D23A1">
      <w:pPr>
        <w:pStyle w:val="FootnoteText"/>
      </w:pPr>
      <w:r>
        <w:rPr>
          <w:rStyle w:val="FootnoteReference"/>
        </w:rPr>
        <w:footnoteRef/>
      </w:r>
      <w:r>
        <w:t xml:space="preserve"> Tuhuf'ul-Ukul, 15. bak tüm söze.</w:t>
      </w:r>
    </w:p>
  </w:footnote>
  <w:footnote w:id="1686">
    <w:p w:rsidR="000D23A1" w:rsidRDefault="000D23A1">
      <w:pPr>
        <w:pStyle w:val="FootnoteText"/>
      </w:pPr>
      <w:r>
        <w:rPr>
          <w:rStyle w:val="FootnoteReference"/>
        </w:rPr>
        <w:footnoteRef/>
      </w:r>
      <w:r>
        <w:t xml:space="preserve"> Metalib’us-Suul, 56</w:t>
      </w:r>
    </w:p>
  </w:footnote>
  <w:footnote w:id="1687">
    <w:p w:rsidR="000D23A1" w:rsidRDefault="000D23A1">
      <w:pPr>
        <w:pStyle w:val="FootnoteText"/>
      </w:pPr>
      <w:r>
        <w:rPr>
          <w:rStyle w:val="FootnoteReference"/>
        </w:rPr>
        <w:footnoteRef/>
      </w:r>
      <w:r>
        <w:t xml:space="preserve"> ed-Derret’ul-Bahire, 31</w:t>
      </w:r>
    </w:p>
  </w:footnote>
  <w:footnote w:id="1688">
    <w:p w:rsidR="000D23A1" w:rsidRDefault="000D23A1">
      <w:pPr>
        <w:pStyle w:val="FootnoteText"/>
      </w:pPr>
      <w:r>
        <w:rPr>
          <w:rStyle w:val="FootnoteReference"/>
        </w:rPr>
        <w:footnoteRef/>
      </w:r>
      <w:r>
        <w:t xml:space="preserve"> Tuhuf'ul-Ukul, 286</w:t>
      </w:r>
    </w:p>
  </w:footnote>
  <w:footnote w:id="1689">
    <w:p w:rsidR="000D23A1" w:rsidRDefault="000D23A1">
      <w:pPr>
        <w:pStyle w:val="FootnoteText"/>
      </w:pPr>
      <w:r>
        <w:rPr>
          <w:rStyle w:val="FootnoteReference"/>
        </w:rPr>
        <w:footnoteRef/>
      </w:r>
      <w:r>
        <w:t xml:space="preserve"> Gurer'ul-Hikem, 4921</w:t>
      </w:r>
    </w:p>
  </w:footnote>
  <w:footnote w:id="1690">
    <w:p w:rsidR="000D23A1" w:rsidRDefault="000D23A1">
      <w:pPr>
        <w:pStyle w:val="FootnoteText"/>
      </w:pPr>
      <w:r>
        <w:rPr>
          <w:rStyle w:val="FootnoteReference"/>
        </w:rPr>
        <w:footnoteRef/>
      </w:r>
      <w:r>
        <w:t xml:space="preserve"> Kenz’ul-Fevaid, Keraceki, 1/199</w:t>
      </w:r>
    </w:p>
  </w:footnote>
  <w:footnote w:id="1691">
    <w:p w:rsidR="000D23A1" w:rsidRDefault="000D23A1">
      <w:pPr>
        <w:pStyle w:val="FootnoteText"/>
      </w:pPr>
      <w:r>
        <w:rPr>
          <w:rStyle w:val="FootnoteReference"/>
        </w:rPr>
        <w:footnoteRef/>
      </w:r>
      <w:r>
        <w:t xml:space="preserve"> Nehc'ül-Belağa, 211. hikmet</w:t>
      </w:r>
    </w:p>
  </w:footnote>
  <w:footnote w:id="1692">
    <w:p w:rsidR="000D23A1" w:rsidRDefault="000D23A1">
      <w:pPr>
        <w:pStyle w:val="FootnoteText"/>
      </w:pPr>
      <w:r>
        <w:rPr>
          <w:rStyle w:val="FootnoteReference"/>
        </w:rPr>
        <w:footnoteRef/>
      </w:r>
      <w:r>
        <w:t xml:space="preserve"> Bihar, 1/95/33</w:t>
      </w:r>
    </w:p>
  </w:footnote>
  <w:footnote w:id="1693">
    <w:p w:rsidR="000D23A1" w:rsidRDefault="000D23A1">
      <w:pPr>
        <w:pStyle w:val="FootnoteText"/>
      </w:pPr>
      <w:r>
        <w:rPr>
          <w:rStyle w:val="FootnoteReference"/>
        </w:rPr>
        <w:footnoteRef/>
      </w:r>
      <w:r>
        <w:t xml:space="preserve"> Nehc'ül-Belağa, 252. hikmet</w:t>
      </w:r>
    </w:p>
  </w:footnote>
  <w:footnote w:id="1694">
    <w:p w:rsidR="000D23A1" w:rsidRDefault="000D23A1">
      <w:pPr>
        <w:pStyle w:val="FootnoteText"/>
      </w:pPr>
      <w:r>
        <w:rPr>
          <w:rStyle w:val="FootnoteReference"/>
        </w:rPr>
        <w:footnoteRef/>
      </w:r>
      <w:r>
        <w:t xml:space="preserve"> a. g. e. 86. hutbe</w:t>
      </w:r>
    </w:p>
  </w:footnote>
  <w:footnote w:id="1695">
    <w:p w:rsidR="000D23A1" w:rsidRDefault="000D23A1">
      <w:pPr>
        <w:pStyle w:val="FootnoteText"/>
      </w:pPr>
      <w:r>
        <w:rPr>
          <w:rStyle w:val="FootnoteReference"/>
        </w:rPr>
        <w:footnoteRef/>
      </w:r>
      <w:r>
        <w:t xml:space="preserve"> a. g. e. 109</w:t>
      </w:r>
    </w:p>
  </w:footnote>
  <w:footnote w:id="1696">
    <w:p w:rsidR="000D23A1" w:rsidRDefault="000D23A1">
      <w:pPr>
        <w:pStyle w:val="FootnoteText"/>
      </w:pPr>
      <w:r>
        <w:rPr>
          <w:rStyle w:val="FootnoteReference"/>
        </w:rPr>
        <w:footnoteRef/>
      </w:r>
      <w:r>
        <w:t xml:space="preserve"> a. g. e. 3. mektup</w:t>
      </w:r>
    </w:p>
  </w:footnote>
  <w:footnote w:id="1697">
    <w:p w:rsidR="000D23A1" w:rsidRDefault="000D23A1">
      <w:pPr>
        <w:pStyle w:val="FootnoteText"/>
      </w:pPr>
      <w:r>
        <w:rPr>
          <w:rStyle w:val="FootnoteReference"/>
        </w:rPr>
        <w:footnoteRef/>
      </w:r>
      <w:r>
        <w:t xml:space="preserve"> Kenz’ul-Fevaid, Keraceki, 1/200</w:t>
      </w:r>
    </w:p>
  </w:footnote>
  <w:footnote w:id="1698">
    <w:p w:rsidR="000D23A1" w:rsidRDefault="000D23A1">
      <w:pPr>
        <w:pStyle w:val="FootnoteText"/>
      </w:pPr>
      <w:r>
        <w:rPr>
          <w:rStyle w:val="FootnoteReference"/>
        </w:rPr>
        <w:footnoteRef/>
      </w:r>
      <w:r>
        <w:t xml:space="preserve"> el-İhtisas, 244</w:t>
      </w:r>
    </w:p>
  </w:footnote>
  <w:footnote w:id="1699">
    <w:p w:rsidR="000D23A1" w:rsidRDefault="000D23A1">
      <w:pPr>
        <w:pStyle w:val="FootnoteText"/>
      </w:pPr>
      <w:r>
        <w:rPr>
          <w:rStyle w:val="FootnoteReference"/>
        </w:rPr>
        <w:footnoteRef/>
      </w:r>
      <w:r>
        <w:t xml:space="preserve"> Bihar, 104/96/46</w:t>
      </w:r>
    </w:p>
  </w:footnote>
  <w:footnote w:id="1700">
    <w:p w:rsidR="000D23A1" w:rsidRDefault="000D23A1">
      <w:pPr>
        <w:pStyle w:val="FootnoteText"/>
      </w:pPr>
      <w:r>
        <w:rPr>
          <w:rStyle w:val="FootnoteReference"/>
        </w:rPr>
        <w:footnoteRef/>
      </w:r>
      <w:r>
        <w:t xml:space="preserve"> Müstedrek’ül-Vesail, 1/85/44</w:t>
      </w:r>
    </w:p>
  </w:footnote>
  <w:footnote w:id="1701">
    <w:p w:rsidR="000D23A1" w:rsidRDefault="000D23A1">
      <w:pPr>
        <w:pStyle w:val="FootnoteText"/>
      </w:pPr>
      <w:r>
        <w:rPr>
          <w:rStyle w:val="FootnoteReference"/>
        </w:rPr>
        <w:footnoteRef/>
      </w:r>
      <w:r>
        <w:t xml:space="preserve"> el-Kafi, 6/46/1</w:t>
      </w:r>
    </w:p>
  </w:footnote>
  <w:footnote w:id="1702">
    <w:p w:rsidR="000D23A1" w:rsidRDefault="000D23A1">
      <w:pPr>
        <w:pStyle w:val="FootnoteText"/>
      </w:pPr>
      <w:r>
        <w:rPr>
          <w:rStyle w:val="FootnoteReference"/>
        </w:rPr>
        <w:footnoteRef/>
      </w:r>
      <w:r>
        <w:t xml:space="preserve"> Gurer'ul-Hikem, 4169, 4170</w:t>
      </w:r>
    </w:p>
  </w:footnote>
  <w:footnote w:id="1703">
    <w:p w:rsidR="000D23A1" w:rsidRDefault="000D23A1">
      <w:pPr>
        <w:pStyle w:val="FootnoteText"/>
      </w:pPr>
      <w:r>
        <w:rPr>
          <w:rStyle w:val="FootnoteReference"/>
        </w:rPr>
        <w:footnoteRef/>
      </w:r>
      <w:r>
        <w:t xml:space="preserve"> İlel’uş-Şerayi’, 107/3</w:t>
      </w:r>
    </w:p>
  </w:footnote>
  <w:footnote w:id="1704">
    <w:p w:rsidR="000D23A1" w:rsidRDefault="000D23A1">
      <w:pPr>
        <w:pStyle w:val="FootnoteText"/>
      </w:pPr>
      <w:r>
        <w:rPr>
          <w:rStyle w:val="FootnoteReference"/>
        </w:rPr>
        <w:footnoteRef/>
      </w:r>
      <w:r>
        <w:t xml:space="preserve"> Tuhuf'ul-Ukul, 371</w:t>
      </w:r>
    </w:p>
  </w:footnote>
  <w:footnote w:id="1705">
    <w:p w:rsidR="000D23A1" w:rsidRDefault="000D23A1">
      <w:pPr>
        <w:pStyle w:val="FootnoteText"/>
      </w:pPr>
      <w:r>
        <w:rPr>
          <w:rStyle w:val="FootnoteReference"/>
        </w:rPr>
        <w:footnoteRef/>
      </w:r>
      <w:r>
        <w:t xml:space="preserve"> Nur’us-Sakaleyn, 1/76/179</w:t>
      </w:r>
    </w:p>
  </w:footnote>
  <w:footnote w:id="1706">
    <w:p w:rsidR="000D23A1" w:rsidRDefault="000D23A1">
      <w:pPr>
        <w:pStyle w:val="FootnoteText"/>
      </w:pPr>
      <w:r>
        <w:rPr>
          <w:rStyle w:val="FootnoteReference"/>
        </w:rPr>
        <w:footnoteRef/>
      </w:r>
      <w:r>
        <w:t xml:space="preserve"> Bihar, 77/235/3</w:t>
      </w:r>
    </w:p>
  </w:footnote>
  <w:footnote w:id="1707">
    <w:p w:rsidR="000D23A1" w:rsidRDefault="000D23A1">
      <w:pPr>
        <w:pStyle w:val="FootnoteText"/>
      </w:pPr>
      <w:r>
        <w:rPr>
          <w:rStyle w:val="FootnoteReference"/>
        </w:rPr>
        <w:footnoteRef/>
      </w:r>
      <w:r>
        <w:t xml:space="preserve"> Emali’es-Seduk, 358/1</w:t>
      </w:r>
    </w:p>
  </w:footnote>
  <w:footnote w:id="1708">
    <w:p w:rsidR="000D23A1" w:rsidRDefault="000D23A1">
      <w:pPr>
        <w:pStyle w:val="FootnoteText"/>
      </w:pPr>
      <w:r>
        <w:rPr>
          <w:rStyle w:val="FootnoteReference"/>
        </w:rPr>
        <w:footnoteRef/>
      </w:r>
      <w:r>
        <w:t xml:space="preserve"> Nehc'ül-Belağa, 113. hikmet</w:t>
      </w:r>
    </w:p>
  </w:footnote>
  <w:footnote w:id="1709">
    <w:p w:rsidR="000D23A1" w:rsidRDefault="000D23A1">
      <w:pPr>
        <w:pStyle w:val="FootnoteText"/>
      </w:pPr>
      <w:r>
        <w:rPr>
          <w:rStyle w:val="FootnoteReference"/>
        </w:rPr>
        <w:footnoteRef/>
      </w:r>
      <w:r>
        <w:t xml:space="preserve"> Gurer'ul-Hikem, 8701</w:t>
      </w:r>
    </w:p>
  </w:footnote>
  <w:footnote w:id="1710">
    <w:p w:rsidR="000D23A1" w:rsidRDefault="000D23A1">
      <w:pPr>
        <w:pStyle w:val="FootnoteText"/>
      </w:pPr>
      <w:r>
        <w:rPr>
          <w:rStyle w:val="FootnoteReference"/>
        </w:rPr>
        <w:footnoteRef/>
      </w:r>
      <w:r>
        <w:t xml:space="preserve"> Nehc'ül-Belağa, 239. hutbe</w:t>
      </w:r>
    </w:p>
  </w:footnote>
  <w:footnote w:id="1711">
    <w:p w:rsidR="000D23A1" w:rsidRDefault="000D23A1">
      <w:pPr>
        <w:pStyle w:val="FootnoteText"/>
      </w:pPr>
      <w:r>
        <w:rPr>
          <w:rStyle w:val="FootnoteReference"/>
        </w:rPr>
        <w:footnoteRef/>
      </w:r>
      <w:r>
        <w:t xml:space="preserve"> a. g. e. 224. hutbe</w:t>
      </w:r>
    </w:p>
  </w:footnote>
  <w:footnote w:id="1712">
    <w:p w:rsidR="000D23A1" w:rsidRDefault="000D23A1">
      <w:pPr>
        <w:pStyle w:val="FootnoteText"/>
      </w:pPr>
      <w:r>
        <w:rPr>
          <w:rStyle w:val="FootnoteReference"/>
        </w:rPr>
        <w:footnoteRef/>
      </w:r>
      <w:r>
        <w:t xml:space="preserve"> a. g. e. 319. hikmet</w:t>
      </w:r>
    </w:p>
  </w:footnote>
  <w:footnote w:id="1713">
    <w:p w:rsidR="000D23A1" w:rsidRDefault="000D23A1">
      <w:pPr>
        <w:pStyle w:val="FootnoteText"/>
      </w:pPr>
      <w:r>
        <w:rPr>
          <w:rStyle w:val="FootnoteReference"/>
        </w:rPr>
        <w:footnoteRef/>
      </w:r>
      <w:r>
        <w:t xml:space="preserve"> Gurer'ul-Hikem, 5482</w:t>
      </w:r>
    </w:p>
  </w:footnote>
  <w:footnote w:id="1714">
    <w:p w:rsidR="000D23A1" w:rsidRDefault="000D23A1">
      <w:pPr>
        <w:pStyle w:val="FootnoteText"/>
      </w:pPr>
      <w:r>
        <w:rPr>
          <w:rStyle w:val="FootnoteReference"/>
        </w:rPr>
        <w:footnoteRef/>
      </w:r>
      <w:r>
        <w:t xml:space="preserve"> a. g. e. 7078</w:t>
      </w:r>
    </w:p>
  </w:footnote>
  <w:footnote w:id="1715">
    <w:p w:rsidR="000D23A1" w:rsidRDefault="000D23A1">
      <w:pPr>
        <w:pStyle w:val="FootnoteText"/>
      </w:pPr>
      <w:r>
        <w:rPr>
          <w:rStyle w:val="FootnoteReference"/>
        </w:rPr>
        <w:footnoteRef/>
      </w:r>
      <w:r>
        <w:t xml:space="preserve"> Bakara suresi, 125. ayet</w:t>
      </w:r>
    </w:p>
  </w:footnote>
  <w:footnote w:id="1716">
    <w:p w:rsidR="000D23A1" w:rsidRDefault="000D23A1">
      <w:pPr>
        <w:pStyle w:val="FootnoteText"/>
      </w:pPr>
      <w:r>
        <w:rPr>
          <w:rStyle w:val="FootnoteReference"/>
        </w:rPr>
        <w:footnoteRef/>
      </w:r>
      <w:r>
        <w:t xml:space="preserve"> Kenz'ul-Ummal, 18091</w:t>
      </w:r>
    </w:p>
  </w:footnote>
  <w:footnote w:id="1717">
    <w:p w:rsidR="000D23A1" w:rsidRDefault="000D23A1">
      <w:pPr>
        <w:pStyle w:val="FootnoteText"/>
      </w:pPr>
      <w:r>
        <w:rPr>
          <w:rStyle w:val="FootnoteReference"/>
        </w:rPr>
        <w:footnoteRef/>
      </w:r>
      <w:r>
        <w:t xml:space="preserve"> et-Tehzib, 4/287/869</w:t>
      </w:r>
    </w:p>
  </w:footnote>
  <w:footnote w:id="1718">
    <w:p w:rsidR="000D23A1" w:rsidRDefault="000D23A1">
      <w:pPr>
        <w:pStyle w:val="FootnoteText"/>
      </w:pPr>
      <w:r>
        <w:rPr>
          <w:rStyle w:val="FootnoteReference"/>
        </w:rPr>
        <w:footnoteRef/>
      </w:r>
      <w:r>
        <w:t xml:space="preserve"> el-Kafi, 4/176/1</w:t>
      </w:r>
    </w:p>
  </w:footnote>
  <w:footnote w:id="1719">
    <w:p w:rsidR="000D23A1" w:rsidRDefault="000D23A1">
      <w:pPr>
        <w:pStyle w:val="FootnoteText"/>
      </w:pPr>
      <w:r>
        <w:rPr>
          <w:rStyle w:val="FootnoteReference"/>
        </w:rPr>
        <w:footnoteRef/>
      </w:r>
      <w:r>
        <w:t xml:space="preserve"> Fakih, 2/189/2108</w:t>
      </w:r>
    </w:p>
  </w:footnote>
  <w:footnote w:id="1720">
    <w:p w:rsidR="000D23A1" w:rsidRDefault="000D23A1">
      <w:pPr>
        <w:pStyle w:val="FootnoteText"/>
      </w:pPr>
      <w:r>
        <w:rPr>
          <w:rStyle w:val="FootnoteReference"/>
        </w:rPr>
        <w:footnoteRef/>
      </w:r>
      <w:r>
        <w:t xml:space="preserve"> Zümer suresi, 9. ayet</w:t>
      </w:r>
    </w:p>
  </w:footnote>
  <w:footnote w:id="1721">
    <w:p w:rsidR="000D23A1" w:rsidRDefault="000D23A1">
      <w:pPr>
        <w:pStyle w:val="FootnoteText"/>
      </w:pPr>
      <w:r>
        <w:rPr>
          <w:rStyle w:val="FootnoteReference"/>
        </w:rPr>
        <w:footnoteRef/>
      </w:r>
      <w:r>
        <w:t xml:space="preserve"> Mücadele suresi, 11. ayet</w:t>
      </w:r>
    </w:p>
  </w:footnote>
  <w:footnote w:id="1722">
    <w:p w:rsidR="000D23A1" w:rsidRDefault="000D23A1">
      <w:pPr>
        <w:pStyle w:val="FootnoteText"/>
      </w:pPr>
      <w:r>
        <w:rPr>
          <w:rStyle w:val="FootnoteReference"/>
        </w:rPr>
        <w:footnoteRef/>
      </w:r>
      <w:r>
        <w:t xml:space="preserve"> Gurer'ul-Hikem, 5234, 6379</w:t>
      </w:r>
    </w:p>
  </w:footnote>
  <w:footnote w:id="1723">
    <w:p w:rsidR="000D23A1" w:rsidRDefault="000D23A1">
      <w:pPr>
        <w:pStyle w:val="FootnoteText"/>
      </w:pPr>
      <w:r>
        <w:rPr>
          <w:rStyle w:val="FootnoteReference"/>
        </w:rPr>
        <w:footnoteRef/>
      </w:r>
      <w:r>
        <w:t xml:space="preserve"> a. g. e. 11009</w:t>
      </w:r>
    </w:p>
  </w:footnote>
  <w:footnote w:id="1724">
    <w:p w:rsidR="000D23A1" w:rsidRDefault="000D23A1">
      <w:pPr>
        <w:pStyle w:val="FootnoteText"/>
      </w:pPr>
      <w:r>
        <w:rPr>
          <w:rStyle w:val="FootnoteReference"/>
        </w:rPr>
        <w:footnoteRef/>
      </w:r>
      <w:r>
        <w:t xml:space="preserve"> Nehc'ül-Belağa, 147. hikmet</w:t>
      </w:r>
    </w:p>
  </w:footnote>
  <w:footnote w:id="1725">
    <w:p w:rsidR="000D23A1" w:rsidRDefault="000D23A1">
      <w:pPr>
        <w:pStyle w:val="FootnoteText"/>
      </w:pPr>
      <w:r>
        <w:rPr>
          <w:rStyle w:val="FootnoteReference"/>
        </w:rPr>
        <w:footnoteRef/>
      </w:r>
      <w:r>
        <w:t xml:space="preserve"> Şerh-i Nehc'ül-Belağa-i İbn-i Ebi'l-Hadid, 18/93</w:t>
      </w:r>
    </w:p>
  </w:footnote>
  <w:footnote w:id="1726">
    <w:p w:rsidR="000D23A1" w:rsidRDefault="000D23A1">
      <w:pPr>
        <w:pStyle w:val="FootnoteText"/>
      </w:pPr>
      <w:r>
        <w:rPr>
          <w:rStyle w:val="FootnoteReference"/>
        </w:rPr>
        <w:footnoteRef/>
      </w:r>
      <w:r>
        <w:t xml:space="preserve"> el-Kafi, 8/150/132</w:t>
      </w:r>
    </w:p>
  </w:footnote>
  <w:footnote w:id="1727">
    <w:p w:rsidR="000D23A1" w:rsidRDefault="000D23A1">
      <w:pPr>
        <w:pStyle w:val="FootnoteText"/>
      </w:pPr>
      <w:r>
        <w:rPr>
          <w:rStyle w:val="FootnoteReference"/>
        </w:rPr>
        <w:footnoteRef/>
      </w:r>
      <w:r>
        <w:t xml:space="preserve"> a. g. e. </w:t>
      </w:r>
    </w:p>
  </w:footnote>
  <w:footnote w:id="1728">
    <w:p w:rsidR="000D23A1" w:rsidRDefault="000D23A1">
      <w:pPr>
        <w:pStyle w:val="FootnoteText"/>
      </w:pPr>
      <w:r>
        <w:rPr>
          <w:rStyle w:val="FootnoteReference"/>
        </w:rPr>
        <w:footnoteRef/>
      </w:r>
      <w:r>
        <w:t xml:space="preserve"> Tuhuf'ul-Ukul, 208</w:t>
      </w:r>
    </w:p>
  </w:footnote>
  <w:footnote w:id="1729">
    <w:p w:rsidR="000D23A1" w:rsidRDefault="000D23A1">
      <w:pPr>
        <w:pStyle w:val="FootnoteText"/>
      </w:pPr>
      <w:r>
        <w:rPr>
          <w:rStyle w:val="FootnoteReference"/>
        </w:rPr>
        <w:footnoteRef/>
      </w:r>
      <w:r>
        <w:t xml:space="preserve"> Gurer'ul-Hikem, 5</w:t>
      </w:r>
    </w:p>
  </w:footnote>
  <w:footnote w:id="1730">
    <w:p w:rsidR="000D23A1" w:rsidRDefault="000D23A1">
      <w:pPr>
        <w:pStyle w:val="FootnoteText"/>
      </w:pPr>
      <w:r>
        <w:rPr>
          <w:rStyle w:val="FootnoteReference"/>
        </w:rPr>
        <w:footnoteRef/>
      </w:r>
      <w:r>
        <w:t xml:space="preserve"> a. g. e. 720</w:t>
      </w:r>
    </w:p>
  </w:footnote>
  <w:footnote w:id="1731">
    <w:p w:rsidR="000D23A1" w:rsidRDefault="000D23A1">
      <w:pPr>
        <w:pStyle w:val="FootnoteText"/>
      </w:pPr>
      <w:r>
        <w:rPr>
          <w:rStyle w:val="FootnoteReference"/>
        </w:rPr>
        <w:footnoteRef/>
      </w:r>
      <w:r>
        <w:t xml:space="preserve"> a. g. e. 812</w:t>
      </w:r>
    </w:p>
  </w:footnote>
  <w:footnote w:id="1732">
    <w:p w:rsidR="000D23A1" w:rsidRDefault="000D23A1">
      <w:pPr>
        <w:pStyle w:val="FootnoteText"/>
      </w:pPr>
      <w:r>
        <w:rPr>
          <w:rStyle w:val="FootnoteReference"/>
        </w:rPr>
        <w:footnoteRef/>
      </w:r>
      <w:r>
        <w:t xml:space="preserve"> a. g. e. 536</w:t>
      </w:r>
    </w:p>
  </w:footnote>
  <w:footnote w:id="1733">
    <w:p w:rsidR="000D23A1" w:rsidRDefault="000D23A1">
      <w:pPr>
        <w:pStyle w:val="FootnoteText"/>
      </w:pPr>
      <w:r>
        <w:rPr>
          <w:rStyle w:val="FootnoteReference"/>
        </w:rPr>
        <w:footnoteRef/>
      </w:r>
      <w:r>
        <w:t xml:space="preserve"> a. g. e. 837</w:t>
      </w:r>
    </w:p>
  </w:footnote>
  <w:footnote w:id="1734">
    <w:p w:rsidR="000D23A1" w:rsidRDefault="000D23A1">
      <w:pPr>
        <w:pStyle w:val="FootnoteText"/>
      </w:pPr>
      <w:r>
        <w:rPr>
          <w:rStyle w:val="FootnoteReference"/>
        </w:rPr>
        <w:footnoteRef/>
      </w:r>
      <w:r>
        <w:t xml:space="preserve"> Gurer'ul-Hikem, 846</w:t>
      </w:r>
    </w:p>
  </w:footnote>
  <w:footnote w:id="1735">
    <w:p w:rsidR="000D23A1" w:rsidRDefault="000D23A1">
      <w:pPr>
        <w:pStyle w:val="FootnoteText"/>
      </w:pPr>
      <w:r>
        <w:rPr>
          <w:rStyle w:val="FootnoteReference"/>
        </w:rPr>
        <w:footnoteRef/>
      </w:r>
      <w:r>
        <w:t xml:space="preserve"> a. g. e. 1463</w:t>
      </w:r>
    </w:p>
  </w:footnote>
  <w:footnote w:id="1736">
    <w:p w:rsidR="000D23A1" w:rsidRDefault="000D23A1">
      <w:pPr>
        <w:pStyle w:val="FootnoteText"/>
      </w:pPr>
      <w:r>
        <w:rPr>
          <w:rStyle w:val="FootnoteReference"/>
        </w:rPr>
        <w:footnoteRef/>
      </w:r>
      <w:r>
        <w:t xml:space="preserve"> a. g. e. 1526</w:t>
      </w:r>
    </w:p>
  </w:footnote>
  <w:footnote w:id="1737">
    <w:p w:rsidR="000D23A1" w:rsidRDefault="000D23A1">
      <w:pPr>
        <w:pStyle w:val="FootnoteText"/>
      </w:pPr>
      <w:r>
        <w:rPr>
          <w:rStyle w:val="FootnoteReference"/>
        </w:rPr>
        <w:footnoteRef/>
      </w:r>
      <w:r>
        <w:t xml:space="preserve"> a. g. e. 1654</w:t>
      </w:r>
    </w:p>
  </w:footnote>
  <w:footnote w:id="1738">
    <w:p w:rsidR="000D23A1" w:rsidRDefault="000D23A1">
      <w:pPr>
        <w:pStyle w:val="FootnoteText"/>
      </w:pPr>
      <w:r>
        <w:rPr>
          <w:rStyle w:val="FootnoteReference"/>
        </w:rPr>
        <w:footnoteRef/>
      </w:r>
      <w:r>
        <w:t xml:space="preserve"> a. g. e. 1808</w:t>
      </w:r>
    </w:p>
  </w:footnote>
  <w:footnote w:id="1739">
    <w:p w:rsidR="000D23A1" w:rsidRDefault="000D23A1">
      <w:pPr>
        <w:pStyle w:val="FootnoteText"/>
      </w:pPr>
      <w:r>
        <w:rPr>
          <w:rStyle w:val="FootnoteReference"/>
        </w:rPr>
        <w:footnoteRef/>
      </w:r>
      <w:r>
        <w:t xml:space="preserve"> Kenz’ul-Fevaid, Keraceki, 1/319</w:t>
      </w:r>
    </w:p>
  </w:footnote>
  <w:footnote w:id="1740">
    <w:p w:rsidR="000D23A1" w:rsidRDefault="000D23A1">
      <w:pPr>
        <w:pStyle w:val="FootnoteText"/>
      </w:pPr>
      <w:r>
        <w:rPr>
          <w:rStyle w:val="FootnoteReference"/>
        </w:rPr>
        <w:footnoteRef/>
      </w:r>
      <w:r>
        <w:t xml:space="preserve"> Metalib’us-Suul, 48</w:t>
      </w:r>
    </w:p>
  </w:footnote>
  <w:footnote w:id="1741">
    <w:p w:rsidR="000D23A1" w:rsidRDefault="000D23A1">
      <w:pPr>
        <w:pStyle w:val="FootnoteText"/>
      </w:pPr>
      <w:r>
        <w:rPr>
          <w:rStyle w:val="FootnoteReference"/>
        </w:rPr>
        <w:footnoteRef/>
      </w:r>
      <w:r>
        <w:t xml:space="preserve"> Uyun-u Ahbar’ir-Rıza, 2/131/12</w:t>
      </w:r>
    </w:p>
  </w:footnote>
  <w:footnote w:id="1742">
    <w:p w:rsidR="000D23A1" w:rsidRDefault="000D23A1">
      <w:pPr>
        <w:pStyle w:val="FootnoteText"/>
      </w:pPr>
      <w:r>
        <w:rPr>
          <w:rStyle w:val="FootnoteReference"/>
        </w:rPr>
        <w:footnoteRef/>
      </w:r>
      <w:r>
        <w:t xml:space="preserve"> a. g. e. s. 66/295</w:t>
      </w:r>
    </w:p>
  </w:footnote>
  <w:footnote w:id="1743">
    <w:p w:rsidR="000D23A1" w:rsidRDefault="000D23A1">
      <w:pPr>
        <w:pStyle w:val="FootnoteText"/>
      </w:pPr>
      <w:r>
        <w:rPr>
          <w:rStyle w:val="FootnoteReference"/>
        </w:rPr>
        <w:footnoteRef/>
      </w:r>
      <w:r>
        <w:t xml:space="preserve"> Gurer'ul-Hikem, 841</w:t>
      </w:r>
    </w:p>
  </w:footnote>
  <w:footnote w:id="1744">
    <w:p w:rsidR="000D23A1" w:rsidRDefault="000D23A1">
      <w:pPr>
        <w:pStyle w:val="FootnoteText"/>
      </w:pPr>
      <w:r>
        <w:rPr>
          <w:rStyle w:val="FootnoteReference"/>
        </w:rPr>
        <w:footnoteRef/>
      </w:r>
      <w:r>
        <w:t xml:space="preserve"> el-Kafi, 8/19/4</w:t>
      </w:r>
    </w:p>
  </w:footnote>
  <w:footnote w:id="1745">
    <w:p w:rsidR="000D23A1" w:rsidRDefault="000D23A1">
      <w:pPr>
        <w:pStyle w:val="FootnoteText"/>
      </w:pPr>
      <w:r>
        <w:rPr>
          <w:rStyle w:val="FootnoteReference"/>
        </w:rPr>
        <w:footnoteRef/>
      </w:r>
      <w:r>
        <w:t xml:space="preserve"> Münyet’ül-Mürid, 110</w:t>
      </w:r>
    </w:p>
  </w:footnote>
  <w:footnote w:id="1746">
    <w:p w:rsidR="000D23A1" w:rsidRDefault="000D23A1">
      <w:pPr>
        <w:pStyle w:val="FootnoteText"/>
      </w:pPr>
      <w:r>
        <w:rPr>
          <w:rStyle w:val="FootnoteReference"/>
        </w:rPr>
        <w:footnoteRef/>
      </w:r>
      <w:r>
        <w:t xml:space="preserve"> Tuhuf'ul-Ukul, 215</w:t>
      </w:r>
    </w:p>
  </w:footnote>
  <w:footnote w:id="1747">
    <w:p w:rsidR="000D23A1" w:rsidRDefault="000D23A1">
      <w:pPr>
        <w:pStyle w:val="FootnoteText"/>
      </w:pPr>
      <w:r>
        <w:rPr>
          <w:rStyle w:val="FootnoteReference"/>
        </w:rPr>
        <w:footnoteRef/>
      </w:r>
      <w:r>
        <w:t xml:space="preserve"> Nehc'ül-Belağa, 113. hikmet</w:t>
      </w:r>
    </w:p>
  </w:footnote>
  <w:footnote w:id="1748">
    <w:p w:rsidR="000D23A1" w:rsidRDefault="000D23A1">
      <w:pPr>
        <w:pStyle w:val="FootnoteText"/>
      </w:pPr>
      <w:r>
        <w:rPr>
          <w:rStyle w:val="FootnoteReference"/>
        </w:rPr>
        <w:footnoteRef/>
      </w:r>
      <w:r>
        <w:t xml:space="preserve"> Keşf’ul-Gumme, 3/140</w:t>
      </w:r>
    </w:p>
  </w:footnote>
  <w:footnote w:id="1749">
    <w:p w:rsidR="000D23A1" w:rsidRDefault="000D23A1">
      <w:pPr>
        <w:pStyle w:val="FootnoteText"/>
      </w:pPr>
      <w:r>
        <w:rPr>
          <w:rStyle w:val="FootnoteReference"/>
        </w:rPr>
        <w:footnoteRef/>
      </w:r>
      <w:r>
        <w:t xml:space="preserve"> Gurer'ul-Hikem, 8125</w:t>
      </w:r>
    </w:p>
  </w:footnote>
  <w:footnote w:id="1750">
    <w:p w:rsidR="000D23A1" w:rsidRDefault="000D23A1">
      <w:pPr>
        <w:pStyle w:val="FootnoteText"/>
      </w:pPr>
      <w:r>
        <w:rPr>
          <w:rStyle w:val="FootnoteReference"/>
        </w:rPr>
        <w:footnoteRef/>
      </w:r>
      <w:r>
        <w:t xml:space="preserve"> Emali’et-Tusi, 543/1165</w:t>
      </w:r>
    </w:p>
  </w:footnote>
  <w:footnote w:id="1751">
    <w:p w:rsidR="000D23A1" w:rsidRDefault="000D23A1">
      <w:pPr>
        <w:pStyle w:val="FootnoteText"/>
      </w:pPr>
      <w:r>
        <w:rPr>
          <w:rStyle w:val="FootnoteReference"/>
        </w:rPr>
        <w:footnoteRef/>
      </w:r>
      <w:r>
        <w:t xml:space="preserve"> Kenz'ul-Ummal, 28750</w:t>
      </w:r>
    </w:p>
  </w:footnote>
  <w:footnote w:id="1752">
    <w:p w:rsidR="000D23A1" w:rsidRDefault="000D23A1">
      <w:pPr>
        <w:pStyle w:val="FootnoteText"/>
      </w:pPr>
      <w:r>
        <w:rPr>
          <w:rStyle w:val="FootnoteReference"/>
        </w:rPr>
        <w:footnoteRef/>
      </w:r>
      <w:r>
        <w:t xml:space="preserve"> Nehc'ül-Belağa, 205. hikmet; Şerh-i Nehc'ül-Belağa-i İbn-i Ebi'l-Hadid, 19/25</w:t>
      </w:r>
    </w:p>
  </w:footnote>
  <w:footnote w:id="1753">
    <w:p w:rsidR="000D23A1" w:rsidRDefault="000D23A1">
      <w:pPr>
        <w:pStyle w:val="FootnoteText"/>
      </w:pPr>
      <w:r>
        <w:rPr>
          <w:rStyle w:val="FootnoteReference"/>
        </w:rPr>
        <w:footnoteRef/>
      </w:r>
      <w:r>
        <w:t xml:space="preserve"> Gurer'ul-Hikem, 6913</w:t>
      </w:r>
    </w:p>
  </w:footnote>
  <w:footnote w:id="1754">
    <w:p w:rsidR="000D23A1" w:rsidRDefault="000D23A1">
      <w:pPr>
        <w:pStyle w:val="FootnoteText"/>
      </w:pPr>
      <w:r>
        <w:rPr>
          <w:rStyle w:val="FootnoteReference"/>
        </w:rPr>
        <w:footnoteRef/>
      </w:r>
      <w:r>
        <w:t xml:space="preserve"> a. g. e. 1581</w:t>
      </w:r>
    </w:p>
  </w:footnote>
  <w:footnote w:id="1755">
    <w:p w:rsidR="000D23A1" w:rsidRDefault="000D23A1">
      <w:pPr>
        <w:pStyle w:val="FootnoteText"/>
      </w:pPr>
      <w:r>
        <w:rPr>
          <w:rStyle w:val="FootnoteReference"/>
        </w:rPr>
        <w:footnoteRef/>
      </w:r>
      <w:r>
        <w:t xml:space="preserve"> Kenz'ul-Ummal, 28687</w:t>
      </w:r>
    </w:p>
  </w:footnote>
  <w:footnote w:id="1756">
    <w:p w:rsidR="000D23A1" w:rsidRDefault="000D23A1">
      <w:pPr>
        <w:pStyle w:val="FootnoteText"/>
      </w:pPr>
      <w:r>
        <w:rPr>
          <w:rStyle w:val="FootnoteReference"/>
        </w:rPr>
        <w:footnoteRef/>
      </w:r>
      <w:r>
        <w:t xml:space="preserve"> Gurer'ul-Hikem, 8859</w:t>
      </w:r>
    </w:p>
  </w:footnote>
  <w:footnote w:id="1757">
    <w:p w:rsidR="000D23A1" w:rsidRDefault="000D23A1">
      <w:pPr>
        <w:pStyle w:val="FootnoteText"/>
      </w:pPr>
      <w:r>
        <w:rPr>
          <w:rStyle w:val="FootnoteReference"/>
        </w:rPr>
        <w:footnoteRef/>
      </w:r>
      <w:r>
        <w:t xml:space="preserve"> Kenz'ul-Ummal, 28784</w:t>
      </w:r>
    </w:p>
  </w:footnote>
  <w:footnote w:id="1758">
    <w:p w:rsidR="000D23A1" w:rsidRDefault="000D23A1">
      <w:pPr>
        <w:pStyle w:val="FootnoteText"/>
      </w:pPr>
      <w:r>
        <w:rPr>
          <w:rStyle w:val="FootnoteReference"/>
        </w:rPr>
        <w:footnoteRef/>
      </w:r>
      <w:r>
        <w:t xml:space="preserve"> a. g. e. 28911</w:t>
      </w:r>
    </w:p>
  </w:footnote>
  <w:footnote w:id="1759">
    <w:p w:rsidR="000D23A1" w:rsidRDefault="000D23A1">
      <w:pPr>
        <w:pStyle w:val="FootnoteText"/>
      </w:pPr>
      <w:r>
        <w:rPr>
          <w:rStyle w:val="FootnoteReference"/>
        </w:rPr>
        <w:footnoteRef/>
      </w:r>
      <w:r>
        <w:t xml:space="preserve"> a. g. e. 28807</w:t>
      </w:r>
    </w:p>
  </w:footnote>
  <w:footnote w:id="1760">
    <w:p w:rsidR="000D23A1" w:rsidRDefault="000D23A1">
      <w:pPr>
        <w:pStyle w:val="FootnoteText"/>
      </w:pPr>
      <w:r>
        <w:rPr>
          <w:rStyle w:val="FootnoteReference"/>
        </w:rPr>
        <w:footnoteRef/>
      </w:r>
      <w:r>
        <w:t xml:space="preserve"> a. g. e. 28806</w:t>
      </w:r>
    </w:p>
  </w:footnote>
  <w:footnote w:id="1761">
    <w:p w:rsidR="000D23A1" w:rsidRDefault="000D23A1">
      <w:pPr>
        <w:pStyle w:val="FootnoteText"/>
      </w:pPr>
      <w:r>
        <w:rPr>
          <w:rStyle w:val="FootnoteReference"/>
        </w:rPr>
        <w:footnoteRef/>
      </w:r>
      <w:r>
        <w:t xml:space="preserve"> Nehc'ül-Belağa, 288. hikmet</w:t>
      </w:r>
    </w:p>
  </w:footnote>
  <w:footnote w:id="1762">
    <w:p w:rsidR="000D23A1" w:rsidRDefault="000D23A1">
      <w:pPr>
        <w:pStyle w:val="FootnoteText"/>
      </w:pPr>
      <w:r>
        <w:rPr>
          <w:rStyle w:val="FootnoteReference"/>
        </w:rPr>
        <w:footnoteRef/>
      </w:r>
      <w:r>
        <w:t xml:space="preserve"> İhtimalen maksat, Veki b. Seleme b. Zuheyr b. Ebad’dır. (Mecme’ul-Bahreyn) </w:t>
      </w:r>
    </w:p>
  </w:footnote>
  <w:footnote w:id="1763">
    <w:p w:rsidR="000D23A1" w:rsidRDefault="000D23A1">
      <w:pPr>
        <w:pStyle w:val="FootnoteText"/>
      </w:pPr>
      <w:r>
        <w:rPr>
          <w:rStyle w:val="FootnoteReference"/>
        </w:rPr>
        <w:footnoteRef/>
      </w:r>
      <w:r>
        <w:t xml:space="preserve"> Şerh-i Nehc'ül-Belağa-i İbn-i Ebi'l-Hadid, 19/182</w:t>
      </w:r>
    </w:p>
  </w:footnote>
  <w:footnote w:id="1764">
    <w:p w:rsidR="000D23A1" w:rsidRDefault="000D23A1">
      <w:pPr>
        <w:pStyle w:val="FootnoteText"/>
      </w:pPr>
      <w:r>
        <w:rPr>
          <w:rStyle w:val="FootnoteReference"/>
        </w:rPr>
        <w:footnoteRef/>
      </w:r>
      <w:r>
        <w:t xml:space="preserve"> Bihar, 77/175/9</w:t>
      </w:r>
    </w:p>
  </w:footnote>
  <w:footnote w:id="1765">
    <w:p w:rsidR="000D23A1" w:rsidRDefault="000D23A1">
      <w:pPr>
        <w:pStyle w:val="FootnoteText"/>
      </w:pPr>
      <w:r>
        <w:rPr>
          <w:rStyle w:val="FootnoteReference"/>
        </w:rPr>
        <w:footnoteRef/>
      </w:r>
      <w:r>
        <w:t xml:space="preserve"> Misbah’uş-Şeria, 341</w:t>
      </w:r>
    </w:p>
  </w:footnote>
  <w:footnote w:id="1766">
    <w:p w:rsidR="000D23A1" w:rsidRDefault="000D23A1">
      <w:pPr>
        <w:pStyle w:val="FootnoteText"/>
      </w:pPr>
      <w:r>
        <w:rPr>
          <w:rStyle w:val="FootnoteReference"/>
        </w:rPr>
        <w:footnoteRef/>
      </w:r>
      <w:r>
        <w:t xml:space="preserve"> Gurer'ul-Hikem, 818, 819</w:t>
      </w:r>
    </w:p>
  </w:footnote>
  <w:footnote w:id="1767">
    <w:p w:rsidR="000D23A1" w:rsidRDefault="000D23A1">
      <w:pPr>
        <w:pStyle w:val="FootnoteText"/>
      </w:pPr>
      <w:r>
        <w:rPr>
          <w:rStyle w:val="FootnoteReference"/>
        </w:rPr>
        <w:footnoteRef/>
      </w:r>
      <w:r>
        <w:t xml:space="preserve"> Talak, 12</w:t>
      </w:r>
    </w:p>
  </w:footnote>
  <w:footnote w:id="1768">
    <w:p w:rsidR="000D23A1" w:rsidRDefault="000D23A1">
      <w:pPr>
        <w:pStyle w:val="FootnoteText"/>
      </w:pPr>
      <w:r>
        <w:rPr>
          <w:rStyle w:val="FootnoteReference"/>
        </w:rPr>
        <w:footnoteRef/>
      </w:r>
      <w:r>
        <w:t xml:space="preserve"> Münyet’ül-Mürd, 93</w:t>
      </w:r>
    </w:p>
  </w:footnote>
  <w:footnote w:id="1769">
    <w:p w:rsidR="000D23A1" w:rsidRDefault="000D23A1">
      <w:pPr>
        <w:pStyle w:val="FootnoteText"/>
      </w:pPr>
      <w:r>
        <w:rPr>
          <w:rStyle w:val="FootnoteReference"/>
        </w:rPr>
        <w:footnoteRef/>
      </w:r>
      <w:r>
        <w:t xml:space="preserve"> Gurer'ul-Hikem, 185</w:t>
      </w:r>
    </w:p>
  </w:footnote>
  <w:footnote w:id="1770">
    <w:p w:rsidR="000D23A1" w:rsidRDefault="000D23A1">
      <w:pPr>
        <w:pStyle w:val="FootnoteText"/>
      </w:pPr>
      <w:r>
        <w:rPr>
          <w:rStyle w:val="FootnoteReference"/>
        </w:rPr>
        <w:footnoteRef/>
      </w:r>
      <w:r>
        <w:t xml:space="preserve"> a. g. e. 1626</w:t>
      </w:r>
    </w:p>
  </w:footnote>
  <w:footnote w:id="1771">
    <w:p w:rsidR="000D23A1" w:rsidRDefault="000D23A1">
      <w:pPr>
        <w:pStyle w:val="FootnoteText"/>
      </w:pPr>
      <w:r>
        <w:rPr>
          <w:rStyle w:val="FootnoteReference"/>
        </w:rPr>
        <w:footnoteRef/>
      </w:r>
      <w:r>
        <w:t xml:space="preserve"> a. g. e. 4220</w:t>
      </w:r>
    </w:p>
  </w:footnote>
  <w:footnote w:id="1772">
    <w:p w:rsidR="000D23A1" w:rsidRDefault="000D23A1">
      <w:pPr>
        <w:pStyle w:val="FootnoteText"/>
      </w:pPr>
      <w:r>
        <w:rPr>
          <w:rStyle w:val="FootnoteReference"/>
        </w:rPr>
        <w:footnoteRef/>
      </w:r>
      <w:r>
        <w:t xml:space="preserve"> Kenz'ul-Ummal, 28661</w:t>
      </w:r>
    </w:p>
  </w:footnote>
  <w:footnote w:id="1773">
    <w:p w:rsidR="000D23A1" w:rsidRDefault="000D23A1">
      <w:pPr>
        <w:pStyle w:val="FootnoteText"/>
      </w:pPr>
      <w:r>
        <w:rPr>
          <w:rStyle w:val="FootnoteReference"/>
        </w:rPr>
        <w:footnoteRef/>
      </w:r>
      <w:r>
        <w:t xml:space="preserve"> a. g. e. 28944</w:t>
      </w:r>
    </w:p>
  </w:footnote>
  <w:footnote w:id="1774">
    <w:p w:rsidR="000D23A1" w:rsidRDefault="000D23A1">
      <w:pPr>
        <w:pStyle w:val="FootnoteText"/>
      </w:pPr>
      <w:r>
        <w:rPr>
          <w:rStyle w:val="FootnoteReference"/>
        </w:rPr>
        <w:footnoteRef/>
      </w:r>
      <w:r>
        <w:t xml:space="preserve"> Gurer'ul-Hikem, 1736</w:t>
      </w:r>
    </w:p>
  </w:footnote>
  <w:footnote w:id="1775">
    <w:p w:rsidR="000D23A1" w:rsidRDefault="000D23A1">
      <w:pPr>
        <w:pStyle w:val="FootnoteText"/>
      </w:pPr>
      <w:r>
        <w:rPr>
          <w:rStyle w:val="FootnoteReference"/>
        </w:rPr>
        <w:footnoteRef/>
      </w:r>
      <w:r>
        <w:t xml:space="preserve"> Emali’es-Seduk, 493/1</w:t>
      </w:r>
    </w:p>
  </w:footnote>
  <w:footnote w:id="1776">
    <w:p w:rsidR="000D23A1" w:rsidRDefault="000D23A1">
      <w:pPr>
        <w:pStyle w:val="FootnoteText"/>
      </w:pPr>
      <w:r>
        <w:rPr>
          <w:rStyle w:val="FootnoteReference"/>
        </w:rPr>
        <w:footnoteRef/>
      </w:r>
      <w:r>
        <w:t xml:space="preserve"> Gurer'ul-Hikem, 9508</w:t>
      </w:r>
    </w:p>
  </w:footnote>
  <w:footnote w:id="1777">
    <w:p w:rsidR="000D23A1" w:rsidRDefault="000D23A1">
      <w:pPr>
        <w:pStyle w:val="FootnoteText"/>
      </w:pPr>
      <w:r>
        <w:rPr>
          <w:rStyle w:val="FootnoteReference"/>
        </w:rPr>
        <w:footnoteRef/>
      </w:r>
      <w:r>
        <w:t xml:space="preserve"> a. g. e. 2486</w:t>
      </w:r>
    </w:p>
  </w:footnote>
  <w:footnote w:id="1778">
    <w:p w:rsidR="000D23A1" w:rsidRDefault="000D23A1">
      <w:pPr>
        <w:pStyle w:val="FootnoteText"/>
      </w:pPr>
      <w:r>
        <w:rPr>
          <w:rStyle w:val="FootnoteReference"/>
        </w:rPr>
        <w:footnoteRef/>
      </w:r>
      <w:r>
        <w:t xml:space="preserve"> Sebe suresi, 6. ayet</w:t>
      </w:r>
    </w:p>
  </w:footnote>
  <w:footnote w:id="1779">
    <w:p w:rsidR="000D23A1" w:rsidRDefault="000D23A1">
      <w:pPr>
        <w:pStyle w:val="FootnoteText"/>
      </w:pPr>
      <w:r>
        <w:rPr>
          <w:rStyle w:val="FootnoteReference"/>
        </w:rPr>
        <w:footnoteRef/>
      </w:r>
      <w:r>
        <w:t xml:space="preserve"> Hac suresi, 54. ayet</w:t>
      </w:r>
    </w:p>
  </w:footnote>
  <w:footnote w:id="1780">
    <w:p w:rsidR="000D23A1" w:rsidRDefault="000D23A1">
      <w:pPr>
        <w:pStyle w:val="FootnoteText"/>
      </w:pPr>
      <w:r>
        <w:rPr>
          <w:rStyle w:val="FootnoteReference"/>
        </w:rPr>
        <w:footnoteRef/>
      </w:r>
      <w:r>
        <w:t xml:space="preserve"> Emali’et-Tusi, 488/1069</w:t>
      </w:r>
    </w:p>
  </w:footnote>
  <w:footnote w:id="1781">
    <w:p w:rsidR="000D23A1" w:rsidRDefault="000D23A1">
      <w:pPr>
        <w:pStyle w:val="FootnoteText"/>
      </w:pPr>
      <w:r>
        <w:rPr>
          <w:rStyle w:val="FootnoteReference"/>
        </w:rPr>
        <w:footnoteRef/>
      </w:r>
      <w:r>
        <w:t xml:space="preserve"> Emali’es-Seduk, 492/1</w:t>
      </w:r>
    </w:p>
  </w:footnote>
  <w:footnote w:id="1782">
    <w:p w:rsidR="000D23A1" w:rsidRDefault="000D23A1">
      <w:pPr>
        <w:pStyle w:val="FootnoteText"/>
      </w:pPr>
      <w:r>
        <w:rPr>
          <w:rStyle w:val="FootnoteReference"/>
        </w:rPr>
        <w:footnoteRef/>
      </w:r>
      <w:r>
        <w:t xml:space="preserve"> Nehc'ül-Belağa, 147. hikmet</w:t>
      </w:r>
    </w:p>
  </w:footnote>
  <w:footnote w:id="1783">
    <w:p w:rsidR="000D23A1" w:rsidRDefault="000D23A1">
      <w:pPr>
        <w:pStyle w:val="FootnoteText"/>
      </w:pPr>
      <w:r>
        <w:rPr>
          <w:rStyle w:val="FootnoteReference"/>
        </w:rPr>
        <w:footnoteRef/>
      </w:r>
      <w:r>
        <w:t xml:space="preserve"> Münyet’ül-Mürid, 110</w:t>
      </w:r>
    </w:p>
  </w:footnote>
  <w:footnote w:id="1784">
    <w:p w:rsidR="000D23A1" w:rsidRDefault="000D23A1">
      <w:pPr>
        <w:pStyle w:val="FootnoteText"/>
      </w:pPr>
      <w:r>
        <w:rPr>
          <w:rStyle w:val="FootnoteReference"/>
        </w:rPr>
        <w:footnoteRef/>
      </w:r>
      <w:r>
        <w:t xml:space="preserve"> Nehc'ül-Belağa, 81. hikmet; Behcet’ul-Beyza’da, 1/26, İmam Ali (a.s) şöyle buyurmuştur: “Her insanın değeri bildiği şe</w:t>
      </w:r>
      <w:r>
        <w:t>y</w:t>
      </w:r>
      <w:r>
        <w:t xml:space="preserve">dir.” </w:t>
      </w:r>
    </w:p>
  </w:footnote>
  <w:footnote w:id="1785">
    <w:p w:rsidR="000D23A1" w:rsidRDefault="000D23A1">
      <w:pPr>
        <w:pStyle w:val="FootnoteText"/>
      </w:pPr>
      <w:r>
        <w:rPr>
          <w:rStyle w:val="FootnoteReference"/>
        </w:rPr>
        <w:footnoteRef/>
      </w:r>
      <w:r>
        <w:t xml:space="preserve"> Emali’et-Tusi, 494/1083 Meclisi Bihar’da 1/166 bu hadisi zikrettikten sonra şöyle demiştir: Cevheri şöyle demiştR: Yuhsin’uş Şey ye’lemuhu anlamındadır.</w:t>
      </w:r>
    </w:p>
  </w:footnote>
  <w:footnote w:id="1786">
    <w:p w:rsidR="000D23A1" w:rsidRDefault="000D23A1">
      <w:pPr>
        <w:pStyle w:val="FootnoteText"/>
      </w:pPr>
      <w:r>
        <w:rPr>
          <w:rStyle w:val="FootnoteReference"/>
        </w:rPr>
        <w:footnoteRef/>
      </w:r>
      <w:r>
        <w:t xml:space="preserve"> Kenz’ul-Fevaid, Keraceki, 1/318</w:t>
      </w:r>
    </w:p>
  </w:footnote>
  <w:footnote w:id="1787">
    <w:p w:rsidR="000D23A1" w:rsidRDefault="000D23A1">
      <w:pPr>
        <w:pStyle w:val="FootnoteText"/>
      </w:pPr>
      <w:r>
        <w:rPr>
          <w:rStyle w:val="FootnoteReference"/>
        </w:rPr>
        <w:footnoteRef/>
      </w:r>
      <w:r>
        <w:t xml:space="preserve"> Emali’es-Seduk, 27/4</w:t>
      </w:r>
    </w:p>
  </w:footnote>
  <w:footnote w:id="1788">
    <w:p w:rsidR="000D23A1" w:rsidRDefault="000D23A1">
      <w:pPr>
        <w:pStyle w:val="FootnoteText"/>
      </w:pPr>
      <w:r>
        <w:rPr>
          <w:rStyle w:val="FootnoteReference"/>
        </w:rPr>
        <w:footnoteRef/>
      </w:r>
      <w:r>
        <w:t xml:space="preserve"> Ravzat’ul-Vaiziin, 16</w:t>
      </w:r>
    </w:p>
  </w:footnote>
  <w:footnote w:id="1789">
    <w:p w:rsidR="000D23A1" w:rsidRDefault="000D23A1">
      <w:pPr>
        <w:pStyle w:val="FootnoteText"/>
      </w:pPr>
      <w:r>
        <w:rPr>
          <w:rStyle w:val="FootnoteReference"/>
        </w:rPr>
        <w:footnoteRef/>
      </w:r>
      <w:r>
        <w:t xml:space="preserve"> Mean’il-Ahbar, 1/2</w:t>
      </w:r>
    </w:p>
  </w:footnote>
  <w:footnote w:id="1790">
    <w:p w:rsidR="000D23A1" w:rsidRDefault="000D23A1">
      <w:pPr>
        <w:pStyle w:val="FootnoteText"/>
      </w:pPr>
      <w:r>
        <w:rPr>
          <w:rStyle w:val="FootnoteReference"/>
        </w:rPr>
        <w:footnoteRef/>
      </w:r>
      <w:r>
        <w:t xml:space="preserve"> Muhaddes semavi haber ve ilimlerin kendisine ilham vasıtasıyla ve melek sesiyle kendisine ulaştığı kimsedir. Ama bu şahıs meleği görmez. Müfehhem kimse ise, Allah Resulü (s.a.a) ve imamlar vesilesiyle kend</w:t>
      </w:r>
      <w:r>
        <w:t>i</w:t>
      </w:r>
      <w:r>
        <w:t>sine Kur’an’ın tefsiri ve te’vili öğret</w:t>
      </w:r>
      <w:r>
        <w:t>i</w:t>
      </w:r>
      <w:r>
        <w:t xml:space="preserve">len kimsedir. </w:t>
      </w:r>
    </w:p>
  </w:footnote>
  <w:footnote w:id="1791">
    <w:p w:rsidR="000D23A1" w:rsidRDefault="000D23A1">
      <w:pPr>
        <w:pStyle w:val="FootnoteText"/>
      </w:pPr>
      <w:r>
        <w:rPr>
          <w:rStyle w:val="FootnoteReference"/>
        </w:rPr>
        <w:footnoteRef/>
      </w:r>
      <w:r>
        <w:t xml:space="preserve"> Rical’uk-Keşi, 1/6/2</w:t>
      </w:r>
    </w:p>
  </w:footnote>
  <w:footnote w:id="1792">
    <w:p w:rsidR="000D23A1" w:rsidRDefault="000D23A1">
      <w:pPr>
        <w:pStyle w:val="FootnoteText"/>
      </w:pPr>
      <w:r>
        <w:rPr>
          <w:rStyle w:val="FootnoteReference"/>
        </w:rPr>
        <w:footnoteRef/>
      </w:r>
      <w:r>
        <w:t xml:space="preserve"> Müheccet’ü-Beyza, 1/14</w:t>
      </w:r>
    </w:p>
  </w:footnote>
  <w:footnote w:id="1793">
    <w:p w:rsidR="000D23A1" w:rsidRDefault="000D23A1">
      <w:pPr>
        <w:pStyle w:val="FootnoteText"/>
      </w:pPr>
      <w:r>
        <w:rPr>
          <w:rStyle w:val="FootnoteReference"/>
        </w:rPr>
        <w:footnoteRef/>
      </w:r>
      <w:r>
        <w:t xml:space="preserve"> Kenz'ul-Ummal, 28729</w:t>
      </w:r>
    </w:p>
  </w:footnote>
  <w:footnote w:id="1794">
    <w:p w:rsidR="000D23A1" w:rsidRDefault="000D23A1">
      <w:pPr>
        <w:pStyle w:val="FootnoteText"/>
      </w:pPr>
      <w:r>
        <w:rPr>
          <w:rStyle w:val="FootnoteReference"/>
        </w:rPr>
        <w:footnoteRef/>
      </w:r>
      <w:r>
        <w:t xml:space="preserve"> A’vail’ul-Lai, 4/77/67</w:t>
      </w:r>
    </w:p>
  </w:footnote>
  <w:footnote w:id="1795">
    <w:p w:rsidR="000D23A1" w:rsidRDefault="000D23A1">
      <w:pPr>
        <w:pStyle w:val="FootnoteText"/>
      </w:pPr>
      <w:r>
        <w:rPr>
          <w:rStyle w:val="FootnoteReference"/>
        </w:rPr>
        <w:footnoteRef/>
      </w:r>
      <w:r>
        <w:t xml:space="preserve"> el-Kafi, 1/32/2</w:t>
      </w:r>
    </w:p>
  </w:footnote>
  <w:footnote w:id="1796">
    <w:p w:rsidR="000D23A1" w:rsidRDefault="000D23A1">
      <w:pPr>
        <w:pStyle w:val="FootnoteText"/>
      </w:pPr>
      <w:r>
        <w:rPr>
          <w:rStyle w:val="FootnoteReference"/>
        </w:rPr>
        <w:footnoteRef/>
      </w:r>
      <w:r>
        <w:t xml:space="preserve"> ed-Deavat lil Ravendi, 63/157</w:t>
      </w:r>
    </w:p>
  </w:footnote>
  <w:footnote w:id="1797">
    <w:p w:rsidR="000D23A1" w:rsidRDefault="000D23A1">
      <w:pPr>
        <w:pStyle w:val="FootnoteText"/>
      </w:pPr>
      <w:r>
        <w:rPr>
          <w:rStyle w:val="FootnoteReference"/>
        </w:rPr>
        <w:footnoteRef/>
      </w:r>
      <w:r>
        <w:t xml:space="preserve"> Kenz'ul-Ummal, 28679</w:t>
      </w:r>
    </w:p>
  </w:footnote>
  <w:footnote w:id="1798">
    <w:p w:rsidR="000D23A1" w:rsidRDefault="000D23A1">
      <w:pPr>
        <w:pStyle w:val="FootnoteText"/>
      </w:pPr>
      <w:r>
        <w:rPr>
          <w:rStyle w:val="FootnoteReference"/>
        </w:rPr>
        <w:footnoteRef/>
      </w:r>
      <w:r>
        <w:t xml:space="preserve"> a. g. e. 28677</w:t>
      </w:r>
    </w:p>
  </w:footnote>
  <w:footnote w:id="1799">
    <w:p w:rsidR="000D23A1" w:rsidRDefault="000D23A1">
      <w:pPr>
        <w:pStyle w:val="FootnoteText"/>
      </w:pPr>
      <w:r>
        <w:rPr>
          <w:rStyle w:val="FootnoteReference"/>
        </w:rPr>
        <w:footnoteRef/>
      </w:r>
      <w:r>
        <w:t xml:space="preserve"> Avail’ul-Lai, 4/60/5</w:t>
      </w:r>
    </w:p>
  </w:footnote>
  <w:footnote w:id="1800">
    <w:p w:rsidR="000D23A1" w:rsidRDefault="000D23A1">
      <w:pPr>
        <w:pStyle w:val="FootnoteText"/>
      </w:pPr>
      <w:r>
        <w:rPr>
          <w:rStyle w:val="FootnoteReference"/>
        </w:rPr>
        <w:footnoteRef/>
      </w:r>
      <w:r>
        <w:t xml:space="preserve"> Dur’ul-Mensur, 3/423</w:t>
      </w:r>
    </w:p>
  </w:footnote>
  <w:footnote w:id="1801">
    <w:p w:rsidR="000D23A1" w:rsidRDefault="000D23A1">
      <w:pPr>
        <w:pStyle w:val="FootnoteText"/>
      </w:pPr>
      <w:r>
        <w:rPr>
          <w:rStyle w:val="FootnoteReference"/>
        </w:rPr>
        <w:footnoteRef/>
      </w:r>
      <w:r>
        <w:t xml:space="preserve"> Müstetrafat’is-Serair, 119/2</w:t>
      </w:r>
    </w:p>
  </w:footnote>
  <w:footnote w:id="1802">
    <w:p w:rsidR="000D23A1" w:rsidRDefault="000D23A1">
      <w:pPr>
        <w:pStyle w:val="FootnoteText"/>
      </w:pPr>
      <w:r>
        <w:rPr>
          <w:rStyle w:val="FootnoteReference"/>
        </w:rPr>
        <w:footnoteRef/>
      </w:r>
      <w:r>
        <w:t xml:space="preserve"> Kenz'ul-Ummal, 28714</w:t>
      </w:r>
    </w:p>
  </w:footnote>
  <w:footnote w:id="1803">
    <w:p w:rsidR="000D23A1" w:rsidRDefault="000D23A1">
      <w:pPr>
        <w:pStyle w:val="FootnoteText"/>
      </w:pPr>
      <w:r>
        <w:rPr>
          <w:rStyle w:val="FootnoteReference"/>
        </w:rPr>
        <w:footnoteRef/>
      </w:r>
      <w:r>
        <w:t xml:space="preserve"> a. g. e. 28902</w:t>
      </w:r>
    </w:p>
  </w:footnote>
  <w:footnote w:id="1804">
    <w:p w:rsidR="000D23A1" w:rsidRDefault="000D23A1">
      <w:pPr>
        <w:pStyle w:val="FootnoteText"/>
      </w:pPr>
      <w:r>
        <w:rPr>
          <w:rStyle w:val="FootnoteReference"/>
        </w:rPr>
        <w:footnoteRef/>
      </w:r>
      <w:r>
        <w:t xml:space="preserve"> Nehc'ül-Belağa, 147. hikmet</w:t>
      </w:r>
    </w:p>
  </w:footnote>
  <w:footnote w:id="1805">
    <w:p w:rsidR="000D23A1" w:rsidRDefault="000D23A1">
      <w:pPr>
        <w:pStyle w:val="FootnoteText"/>
      </w:pPr>
      <w:r>
        <w:rPr>
          <w:rStyle w:val="FootnoteReference"/>
        </w:rPr>
        <w:footnoteRef/>
      </w:r>
      <w:r>
        <w:t xml:space="preserve"> Gurer'ul-Hikem, 1481</w:t>
      </w:r>
    </w:p>
  </w:footnote>
  <w:footnote w:id="1806">
    <w:p w:rsidR="000D23A1" w:rsidRDefault="000D23A1">
      <w:pPr>
        <w:pStyle w:val="FootnoteText"/>
      </w:pPr>
      <w:r>
        <w:rPr>
          <w:rStyle w:val="FootnoteReference"/>
        </w:rPr>
        <w:footnoteRef/>
      </w:r>
      <w:r>
        <w:t xml:space="preserve"> a. g. e. 1124-1125</w:t>
      </w:r>
    </w:p>
  </w:footnote>
  <w:footnote w:id="1807">
    <w:p w:rsidR="000D23A1" w:rsidRDefault="000D23A1">
      <w:pPr>
        <w:pStyle w:val="FootnoteText"/>
      </w:pPr>
      <w:r>
        <w:rPr>
          <w:rStyle w:val="FootnoteReference"/>
        </w:rPr>
        <w:footnoteRef/>
      </w:r>
      <w:r>
        <w:t xml:space="preserve"> Emali’et-Tusi, 521/1148</w:t>
      </w:r>
    </w:p>
  </w:footnote>
  <w:footnote w:id="1808">
    <w:p w:rsidR="000D23A1" w:rsidRDefault="000D23A1">
      <w:pPr>
        <w:pStyle w:val="FootnoteText"/>
      </w:pPr>
      <w:r>
        <w:rPr>
          <w:rStyle w:val="FootnoteReference"/>
        </w:rPr>
        <w:footnoteRef/>
      </w:r>
      <w:r>
        <w:t xml:space="preserve"> Tuhuf'ul-Ukul, 41</w:t>
      </w:r>
    </w:p>
  </w:footnote>
  <w:footnote w:id="1809">
    <w:p w:rsidR="000D23A1" w:rsidRDefault="000D23A1" w:rsidP="00842980">
      <w:pPr>
        <w:pStyle w:val="FootnoteText"/>
      </w:pPr>
      <w:r>
        <w:rPr>
          <w:rStyle w:val="FootnoteReference"/>
        </w:rPr>
        <w:footnoteRef/>
      </w:r>
      <w:r>
        <w:t xml:space="preserve"> Kenz'ul-Ummal, 28657</w:t>
      </w:r>
    </w:p>
  </w:footnote>
  <w:footnote w:id="1810">
    <w:p w:rsidR="000D23A1" w:rsidRDefault="000D23A1">
      <w:pPr>
        <w:pStyle w:val="FootnoteText"/>
      </w:pPr>
      <w:r>
        <w:rPr>
          <w:rStyle w:val="FootnoteReference"/>
        </w:rPr>
        <w:footnoteRef/>
      </w:r>
      <w:r>
        <w:t xml:space="preserve"> Emali’et-Tusi, 619/1275</w:t>
      </w:r>
    </w:p>
  </w:footnote>
  <w:footnote w:id="1811">
    <w:p w:rsidR="000D23A1" w:rsidRDefault="000D23A1">
      <w:pPr>
        <w:pStyle w:val="FootnoteText"/>
      </w:pPr>
      <w:r>
        <w:rPr>
          <w:rStyle w:val="FootnoteReference"/>
        </w:rPr>
        <w:footnoteRef/>
      </w:r>
      <w:r>
        <w:t xml:space="preserve"> Bihar, 1/183/93</w:t>
      </w:r>
    </w:p>
  </w:footnote>
  <w:footnote w:id="1812">
    <w:p w:rsidR="000D23A1" w:rsidRDefault="000D23A1">
      <w:pPr>
        <w:pStyle w:val="FootnoteText"/>
      </w:pPr>
      <w:r>
        <w:rPr>
          <w:rStyle w:val="FootnoteReference"/>
        </w:rPr>
        <w:footnoteRef/>
      </w:r>
      <w:r>
        <w:t xml:space="preserve"> Müheccet’ül-Beyza, 1/22</w:t>
      </w:r>
    </w:p>
  </w:footnote>
  <w:footnote w:id="1813">
    <w:p w:rsidR="000D23A1" w:rsidRDefault="000D23A1">
      <w:pPr>
        <w:pStyle w:val="FootnoteText"/>
      </w:pPr>
      <w:r>
        <w:rPr>
          <w:rStyle w:val="FootnoteReference"/>
        </w:rPr>
        <w:footnoteRef/>
      </w:r>
      <w:r>
        <w:t xml:space="preserve"> el-İhtisas, 245</w:t>
      </w:r>
    </w:p>
  </w:footnote>
  <w:footnote w:id="1814">
    <w:p w:rsidR="000D23A1" w:rsidRDefault="000D23A1">
      <w:pPr>
        <w:pStyle w:val="FootnoteText"/>
      </w:pPr>
      <w:r>
        <w:rPr>
          <w:rStyle w:val="FootnoteReference"/>
        </w:rPr>
        <w:footnoteRef/>
      </w:r>
      <w:r>
        <w:t xml:space="preserve"> Münyet’ül-Mürid, 104</w:t>
      </w:r>
    </w:p>
  </w:footnote>
  <w:footnote w:id="1815">
    <w:p w:rsidR="000D23A1" w:rsidRDefault="000D23A1">
      <w:pPr>
        <w:pStyle w:val="FootnoteText"/>
      </w:pPr>
      <w:r>
        <w:rPr>
          <w:rStyle w:val="FootnoteReference"/>
        </w:rPr>
        <w:footnoteRef/>
      </w:r>
      <w:r>
        <w:t xml:space="preserve"> el-İhtisas, 245</w:t>
      </w:r>
    </w:p>
  </w:footnote>
  <w:footnote w:id="1816">
    <w:p w:rsidR="000D23A1" w:rsidRDefault="000D23A1">
      <w:pPr>
        <w:pStyle w:val="FootnoteText"/>
      </w:pPr>
      <w:r>
        <w:rPr>
          <w:rStyle w:val="FootnoteReference"/>
        </w:rPr>
        <w:footnoteRef/>
      </w:r>
      <w:r>
        <w:t xml:space="preserve"> Kenz'ul-Ummal, 28655</w:t>
      </w:r>
    </w:p>
  </w:footnote>
  <w:footnote w:id="1817">
    <w:p w:rsidR="000D23A1" w:rsidRDefault="000D23A1">
      <w:pPr>
        <w:pStyle w:val="FootnoteText"/>
      </w:pPr>
      <w:r>
        <w:rPr>
          <w:rStyle w:val="FootnoteReference"/>
        </w:rPr>
        <w:footnoteRef/>
      </w:r>
      <w:r>
        <w:t xml:space="preserve"> ed-Deavat lil Ravendi, 62/153</w:t>
      </w:r>
    </w:p>
  </w:footnote>
  <w:footnote w:id="1818">
    <w:p w:rsidR="000D23A1" w:rsidRDefault="000D23A1">
      <w:pPr>
        <w:pStyle w:val="FootnoteText"/>
      </w:pPr>
      <w:r>
        <w:rPr>
          <w:rStyle w:val="FootnoteReference"/>
        </w:rPr>
        <w:footnoteRef/>
      </w:r>
      <w:r>
        <w:t xml:space="preserve"> Sevab’ul-A’mal, 159/1</w:t>
      </w:r>
    </w:p>
  </w:footnote>
  <w:footnote w:id="1819">
    <w:p w:rsidR="000D23A1" w:rsidRDefault="000D23A1">
      <w:pPr>
        <w:pStyle w:val="FootnoteText"/>
      </w:pPr>
      <w:r>
        <w:rPr>
          <w:rStyle w:val="FootnoteReference"/>
        </w:rPr>
        <w:footnoteRef/>
      </w:r>
      <w:r>
        <w:t xml:space="preserve"> Bihar, 2/19/49</w:t>
      </w:r>
    </w:p>
  </w:footnote>
  <w:footnote w:id="1820">
    <w:p w:rsidR="000D23A1" w:rsidRDefault="000D23A1">
      <w:pPr>
        <w:pStyle w:val="FootnoteText"/>
      </w:pPr>
      <w:r>
        <w:rPr>
          <w:rStyle w:val="FootnoteReference"/>
        </w:rPr>
        <w:footnoteRef/>
      </w:r>
      <w:r>
        <w:t xml:space="preserve"> Kenz'ul-Ummal, 28786</w:t>
      </w:r>
    </w:p>
  </w:footnote>
  <w:footnote w:id="1821">
    <w:p w:rsidR="000D23A1" w:rsidRDefault="000D23A1">
      <w:pPr>
        <w:pStyle w:val="FootnoteText"/>
      </w:pPr>
      <w:r>
        <w:rPr>
          <w:rStyle w:val="FootnoteReference"/>
        </w:rPr>
        <w:footnoteRef/>
      </w:r>
      <w:r>
        <w:t xml:space="preserve"> Fakih, 4/367/5762</w:t>
      </w:r>
    </w:p>
  </w:footnote>
  <w:footnote w:id="1822">
    <w:p w:rsidR="000D23A1" w:rsidRDefault="000D23A1">
      <w:pPr>
        <w:pStyle w:val="FootnoteText"/>
      </w:pPr>
      <w:r>
        <w:rPr>
          <w:rStyle w:val="FootnoteReference"/>
        </w:rPr>
        <w:footnoteRef/>
      </w:r>
      <w:r>
        <w:t xml:space="preserve"> Tuhuf'ul-Ukul, 364</w:t>
      </w:r>
    </w:p>
  </w:footnote>
  <w:footnote w:id="1823">
    <w:p w:rsidR="000D23A1" w:rsidRDefault="000D23A1">
      <w:pPr>
        <w:pStyle w:val="FootnoteText"/>
      </w:pPr>
      <w:r>
        <w:rPr>
          <w:rStyle w:val="FootnoteReference"/>
        </w:rPr>
        <w:footnoteRef/>
      </w:r>
      <w:r>
        <w:t xml:space="preserve"> Bihar, 2/18/48</w:t>
      </w:r>
    </w:p>
  </w:footnote>
  <w:footnote w:id="1824">
    <w:p w:rsidR="000D23A1" w:rsidRDefault="000D23A1">
      <w:pPr>
        <w:pStyle w:val="FootnoteText"/>
      </w:pPr>
      <w:r>
        <w:rPr>
          <w:rStyle w:val="FootnoteReference"/>
        </w:rPr>
        <w:footnoteRef/>
      </w:r>
      <w:r>
        <w:t xml:space="preserve"> Ravzat’ul-Vaziin, 16</w:t>
      </w:r>
    </w:p>
  </w:footnote>
  <w:footnote w:id="1825">
    <w:p w:rsidR="000D23A1" w:rsidRDefault="000D23A1">
      <w:pPr>
        <w:pStyle w:val="FootnoteText"/>
      </w:pPr>
      <w:r>
        <w:rPr>
          <w:rStyle w:val="FootnoteReference"/>
        </w:rPr>
        <w:footnoteRef/>
      </w:r>
      <w:r>
        <w:t xml:space="preserve"> Mecme’ul-Beyan, 9/380</w:t>
      </w:r>
    </w:p>
  </w:footnote>
  <w:footnote w:id="1826">
    <w:p w:rsidR="000D23A1" w:rsidRDefault="000D23A1">
      <w:pPr>
        <w:pStyle w:val="FootnoteText"/>
      </w:pPr>
      <w:r>
        <w:rPr>
          <w:rStyle w:val="FootnoteReference"/>
        </w:rPr>
        <w:footnoteRef/>
      </w:r>
      <w:r>
        <w:t xml:space="preserve"> Ravzat’ul-Vaziin, 17</w:t>
      </w:r>
    </w:p>
  </w:footnote>
  <w:footnote w:id="1827">
    <w:p w:rsidR="000D23A1" w:rsidRDefault="000D23A1">
      <w:pPr>
        <w:pStyle w:val="FootnoteText"/>
      </w:pPr>
      <w:r>
        <w:rPr>
          <w:rStyle w:val="FootnoteReference"/>
        </w:rPr>
        <w:footnoteRef/>
      </w:r>
      <w:r>
        <w:t xml:space="preserve"> el-İhticac, 1/14/9</w:t>
      </w:r>
    </w:p>
  </w:footnote>
  <w:footnote w:id="1828">
    <w:p w:rsidR="000D23A1" w:rsidRDefault="000D23A1">
      <w:pPr>
        <w:pStyle w:val="FootnoteText"/>
      </w:pPr>
      <w:r>
        <w:rPr>
          <w:rStyle w:val="FootnoteReference"/>
        </w:rPr>
        <w:footnoteRef/>
      </w:r>
      <w:r>
        <w:t xml:space="preserve"> İlel’uş-Şerayi’, 394/11</w:t>
      </w:r>
    </w:p>
  </w:footnote>
  <w:footnote w:id="1829">
    <w:p w:rsidR="000D23A1" w:rsidRDefault="000D23A1">
      <w:pPr>
        <w:pStyle w:val="FootnoteText"/>
      </w:pPr>
      <w:r>
        <w:rPr>
          <w:rStyle w:val="FootnoteReference"/>
        </w:rPr>
        <w:footnoteRef/>
      </w:r>
      <w:r>
        <w:t xml:space="preserve"> İhtisas, 245</w:t>
      </w:r>
    </w:p>
  </w:footnote>
  <w:footnote w:id="1830">
    <w:p w:rsidR="000D23A1" w:rsidRDefault="000D23A1">
      <w:pPr>
        <w:pStyle w:val="FootnoteText"/>
      </w:pPr>
      <w:r>
        <w:rPr>
          <w:rStyle w:val="FootnoteReference"/>
        </w:rPr>
        <w:footnoteRef/>
      </w:r>
      <w:r>
        <w:t xml:space="preserve"> Kenz'ul-Ummal, 28908</w:t>
      </w:r>
    </w:p>
  </w:footnote>
  <w:footnote w:id="1831">
    <w:p w:rsidR="000D23A1" w:rsidRDefault="000D23A1">
      <w:pPr>
        <w:pStyle w:val="FootnoteText"/>
      </w:pPr>
      <w:r>
        <w:rPr>
          <w:rStyle w:val="FootnoteReference"/>
        </w:rPr>
        <w:footnoteRef/>
      </w:r>
      <w:r>
        <w:t xml:space="preserve"> a. g. e. 28760</w:t>
      </w:r>
    </w:p>
  </w:footnote>
  <w:footnote w:id="1832">
    <w:p w:rsidR="000D23A1" w:rsidRDefault="000D23A1">
      <w:pPr>
        <w:pStyle w:val="FootnoteText"/>
      </w:pPr>
      <w:r>
        <w:rPr>
          <w:rStyle w:val="FootnoteReference"/>
        </w:rPr>
        <w:footnoteRef/>
      </w:r>
      <w:r>
        <w:t xml:space="preserve"> a. g. e. 28812</w:t>
      </w:r>
    </w:p>
  </w:footnote>
  <w:footnote w:id="1833">
    <w:p w:rsidR="000D23A1" w:rsidRDefault="000D23A1">
      <w:pPr>
        <w:pStyle w:val="FootnoteText"/>
      </w:pPr>
      <w:r>
        <w:rPr>
          <w:rStyle w:val="FootnoteReference"/>
        </w:rPr>
        <w:footnoteRef/>
      </w:r>
      <w:r>
        <w:t xml:space="preserve"> a. g. e. 28858</w:t>
      </w:r>
    </w:p>
  </w:footnote>
  <w:footnote w:id="1834">
    <w:p w:rsidR="000D23A1" w:rsidRDefault="000D23A1">
      <w:pPr>
        <w:pStyle w:val="FootnoteText"/>
      </w:pPr>
      <w:r>
        <w:rPr>
          <w:rStyle w:val="FootnoteReference"/>
        </w:rPr>
        <w:footnoteRef/>
      </w:r>
      <w:r>
        <w:t xml:space="preserve"> Fakih, 1/186/560</w:t>
      </w:r>
    </w:p>
  </w:footnote>
  <w:footnote w:id="1835">
    <w:p w:rsidR="000D23A1" w:rsidRDefault="000D23A1">
      <w:pPr>
        <w:pStyle w:val="FootnoteText"/>
      </w:pPr>
      <w:r>
        <w:rPr>
          <w:rStyle w:val="FootnoteReference"/>
        </w:rPr>
        <w:footnoteRef/>
      </w:r>
      <w:r>
        <w:t xml:space="preserve"> Bihar, 1/195/14</w:t>
      </w:r>
    </w:p>
  </w:footnote>
  <w:footnote w:id="1836">
    <w:p w:rsidR="000D23A1" w:rsidRDefault="000D23A1">
      <w:pPr>
        <w:pStyle w:val="FootnoteText"/>
      </w:pPr>
      <w:r>
        <w:rPr>
          <w:rStyle w:val="FootnoteReference"/>
        </w:rPr>
        <w:footnoteRef/>
      </w:r>
      <w:r>
        <w:t xml:space="preserve"> Nevadir’ur-Ravendi, 11</w:t>
      </w:r>
    </w:p>
  </w:footnote>
  <w:footnote w:id="1837">
    <w:p w:rsidR="000D23A1" w:rsidRDefault="000D23A1">
      <w:pPr>
        <w:pStyle w:val="FootnoteText"/>
      </w:pPr>
      <w:r>
        <w:rPr>
          <w:rStyle w:val="FootnoteReference"/>
        </w:rPr>
        <w:footnoteRef/>
      </w:r>
      <w:r>
        <w:t xml:space="preserve"> Tenbih’ul-Havatir, 1/84</w:t>
      </w:r>
    </w:p>
  </w:footnote>
  <w:footnote w:id="1838">
    <w:p w:rsidR="000D23A1" w:rsidRDefault="000D23A1">
      <w:pPr>
        <w:pStyle w:val="FootnoteText"/>
      </w:pPr>
      <w:r>
        <w:rPr>
          <w:rStyle w:val="FootnoteReference"/>
        </w:rPr>
        <w:footnoteRef/>
      </w:r>
      <w:r>
        <w:t xml:space="preserve"> Tarih-i Dimeşk, İmam Ali’nin (a.s) Biyografisi, 2/391/887</w:t>
      </w:r>
    </w:p>
  </w:footnote>
  <w:footnote w:id="1839">
    <w:p w:rsidR="000D23A1" w:rsidRDefault="000D23A1">
      <w:pPr>
        <w:pStyle w:val="FootnoteText"/>
      </w:pPr>
      <w:r>
        <w:rPr>
          <w:rStyle w:val="FootnoteReference"/>
        </w:rPr>
        <w:footnoteRef/>
      </w:r>
      <w:r>
        <w:t xml:space="preserve"> Kenz'ul-Ummal, 28697, 28698</w:t>
      </w:r>
    </w:p>
  </w:footnote>
  <w:footnote w:id="1840">
    <w:p w:rsidR="000D23A1" w:rsidRDefault="000D23A1">
      <w:pPr>
        <w:pStyle w:val="FootnoteText"/>
      </w:pPr>
      <w:r>
        <w:rPr>
          <w:rStyle w:val="FootnoteReference"/>
        </w:rPr>
        <w:footnoteRef/>
      </w:r>
      <w:r>
        <w:t xml:space="preserve"> A’lam’ud-Din, 303</w:t>
      </w:r>
    </w:p>
  </w:footnote>
  <w:footnote w:id="1841">
    <w:p w:rsidR="000D23A1" w:rsidRDefault="000D23A1">
      <w:pPr>
        <w:pStyle w:val="FootnoteText"/>
      </w:pPr>
      <w:r>
        <w:rPr>
          <w:rStyle w:val="FootnoteReference"/>
        </w:rPr>
        <w:footnoteRef/>
      </w:r>
      <w:r>
        <w:t xml:space="preserve"> Avail’ul-Lai, 4/61/9</w:t>
      </w:r>
    </w:p>
  </w:footnote>
  <w:footnote w:id="1842">
    <w:p w:rsidR="000D23A1" w:rsidRDefault="000D23A1">
      <w:pPr>
        <w:pStyle w:val="FootnoteText"/>
      </w:pPr>
      <w:r>
        <w:rPr>
          <w:rStyle w:val="FootnoteReference"/>
        </w:rPr>
        <w:footnoteRef/>
      </w:r>
      <w:r>
        <w:t xml:space="preserve"> Emali’el-Müfid, 29/1</w:t>
      </w:r>
    </w:p>
  </w:footnote>
  <w:footnote w:id="1843">
    <w:p w:rsidR="000D23A1" w:rsidRDefault="000D23A1">
      <w:pPr>
        <w:pStyle w:val="FootnoteText"/>
      </w:pPr>
      <w:r>
        <w:rPr>
          <w:rStyle w:val="FootnoteReference"/>
        </w:rPr>
        <w:footnoteRef/>
      </w:r>
      <w:r>
        <w:t xml:space="preserve"> Emali’et-Tusi, 68/99</w:t>
      </w:r>
    </w:p>
  </w:footnote>
  <w:footnote w:id="1844">
    <w:p w:rsidR="000D23A1" w:rsidRDefault="000D23A1">
      <w:pPr>
        <w:pStyle w:val="FootnoteText"/>
      </w:pPr>
      <w:r>
        <w:rPr>
          <w:rStyle w:val="FootnoteReference"/>
        </w:rPr>
        <w:footnoteRef/>
      </w:r>
      <w:r>
        <w:t xml:space="preserve"> Tenbih’ul-Havatir, 2/176</w:t>
      </w:r>
    </w:p>
  </w:footnote>
  <w:footnote w:id="1845">
    <w:p w:rsidR="000D23A1" w:rsidRDefault="000D23A1">
      <w:pPr>
        <w:pStyle w:val="FootnoteText"/>
      </w:pPr>
      <w:r>
        <w:rPr>
          <w:rStyle w:val="FootnoteReference"/>
        </w:rPr>
        <w:footnoteRef/>
      </w:r>
      <w:r>
        <w:t xml:space="preserve"> Emali’et-Tusi, 488/1069</w:t>
      </w:r>
    </w:p>
  </w:footnote>
  <w:footnote w:id="1846">
    <w:p w:rsidR="000D23A1" w:rsidRDefault="000D23A1">
      <w:pPr>
        <w:pStyle w:val="FootnoteText"/>
      </w:pPr>
      <w:r>
        <w:rPr>
          <w:rStyle w:val="FootnoteReference"/>
        </w:rPr>
        <w:footnoteRef/>
      </w:r>
      <w:r>
        <w:t xml:space="preserve"> Bihar, 1/172/27</w:t>
      </w:r>
    </w:p>
  </w:footnote>
  <w:footnote w:id="1847">
    <w:p w:rsidR="000D23A1" w:rsidRDefault="000D23A1" w:rsidP="005F3C8A">
      <w:pPr>
        <w:pStyle w:val="FootnoteText"/>
      </w:pPr>
      <w:r>
        <w:rPr>
          <w:rStyle w:val="FootnoteReference"/>
        </w:rPr>
        <w:footnoteRef/>
      </w:r>
      <w:r>
        <w:t xml:space="preserve"> a.g.e, h. 28</w:t>
      </w:r>
    </w:p>
  </w:footnote>
  <w:footnote w:id="1848">
    <w:p w:rsidR="000D23A1" w:rsidRDefault="000D23A1">
      <w:pPr>
        <w:pStyle w:val="FootnoteText"/>
      </w:pPr>
      <w:r>
        <w:rPr>
          <w:rStyle w:val="FootnoteReference"/>
        </w:rPr>
        <w:footnoteRef/>
      </w:r>
      <w:r>
        <w:t xml:space="preserve"> el-Kafi, 1/30/1</w:t>
      </w:r>
    </w:p>
  </w:footnote>
  <w:footnote w:id="1849">
    <w:p w:rsidR="000D23A1" w:rsidRDefault="000D23A1">
      <w:pPr>
        <w:pStyle w:val="FootnoteText"/>
      </w:pPr>
      <w:r>
        <w:rPr>
          <w:rStyle w:val="FootnoteReference"/>
        </w:rPr>
        <w:footnoteRef/>
      </w:r>
      <w:r>
        <w:t xml:space="preserve"> Kenz'ul-Ummal, 28932, 28933</w:t>
      </w:r>
    </w:p>
  </w:footnote>
  <w:footnote w:id="1850">
    <w:p w:rsidR="000D23A1" w:rsidRDefault="000D23A1">
      <w:pPr>
        <w:pStyle w:val="FootnoteText"/>
      </w:pPr>
      <w:r>
        <w:rPr>
          <w:rStyle w:val="FootnoteReference"/>
        </w:rPr>
        <w:footnoteRef/>
      </w:r>
      <w:r>
        <w:t xml:space="preserve"> el-Hisal, 53/69</w:t>
      </w:r>
    </w:p>
  </w:footnote>
  <w:footnote w:id="1851">
    <w:p w:rsidR="000D23A1" w:rsidRDefault="000D23A1">
      <w:pPr>
        <w:pStyle w:val="FootnoteText"/>
      </w:pPr>
      <w:r>
        <w:rPr>
          <w:rStyle w:val="FootnoteReference"/>
        </w:rPr>
        <w:footnoteRef/>
      </w:r>
      <w:r>
        <w:t xml:space="preserve"> Nehc'ül-Belağa, 457. hikmet</w:t>
      </w:r>
    </w:p>
  </w:footnote>
  <w:footnote w:id="1852">
    <w:p w:rsidR="000D23A1" w:rsidRDefault="000D23A1">
      <w:pPr>
        <w:pStyle w:val="FootnoteText"/>
      </w:pPr>
      <w:r>
        <w:rPr>
          <w:rStyle w:val="FootnoteReference"/>
        </w:rPr>
        <w:footnoteRef/>
      </w:r>
      <w:r>
        <w:t xml:space="preserve"> Bihar, 1/182/75</w:t>
      </w:r>
    </w:p>
  </w:footnote>
  <w:footnote w:id="1853">
    <w:p w:rsidR="000D23A1" w:rsidRDefault="000D23A1">
      <w:pPr>
        <w:pStyle w:val="FootnoteText"/>
      </w:pPr>
      <w:r>
        <w:rPr>
          <w:rStyle w:val="FootnoteReference"/>
        </w:rPr>
        <w:footnoteRef/>
      </w:r>
      <w:r>
        <w:t xml:space="preserve"> Kenz'ul-Ummal, 28684</w:t>
      </w:r>
    </w:p>
  </w:footnote>
  <w:footnote w:id="1854">
    <w:p w:rsidR="000D23A1" w:rsidRDefault="000D23A1">
      <w:pPr>
        <w:pStyle w:val="FootnoteText"/>
      </w:pPr>
      <w:r>
        <w:rPr>
          <w:rStyle w:val="FootnoteReference"/>
        </w:rPr>
        <w:footnoteRef/>
      </w:r>
      <w:r>
        <w:t xml:space="preserve"> a. g. e. 28935</w:t>
      </w:r>
    </w:p>
  </w:footnote>
  <w:footnote w:id="1855">
    <w:p w:rsidR="000D23A1" w:rsidRDefault="000D23A1">
      <w:pPr>
        <w:pStyle w:val="FootnoteText"/>
      </w:pPr>
      <w:r>
        <w:rPr>
          <w:rStyle w:val="FootnoteReference"/>
        </w:rPr>
        <w:footnoteRef/>
      </w:r>
      <w:r>
        <w:t xml:space="preserve"> Gurer'ul-Hikem, 1740</w:t>
      </w:r>
    </w:p>
  </w:footnote>
  <w:footnote w:id="1856">
    <w:p w:rsidR="000D23A1" w:rsidRDefault="000D23A1">
      <w:pPr>
        <w:pStyle w:val="FootnoteText"/>
      </w:pPr>
      <w:r>
        <w:rPr>
          <w:rStyle w:val="FootnoteReference"/>
        </w:rPr>
        <w:footnoteRef/>
      </w:r>
      <w:r>
        <w:t xml:space="preserve"> Kenz'ul-Ummal, 28726</w:t>
      </w:r>
    </w:p>
  </w:footnote>
  <w:footnote w:id="1857">
    <w:p w:rsidR="000D23A1" w:rsidRDefault="000D23A1">
      <w:pPr>
        <w:pStyle w:val="FootnoteText"/>
      </w:pPr>
      <w:r>
        <w:rPr>
          <w:rStyle w:val="FootnoteReference"/>
        </w:rPr>
        <w:footnoteRef/>
      </w:r>
      <w:r>
        <w:t xml:space="preserve"> Avail’ul-Lai, 1/292/172</w:t>
      </w:r>
    </w:p>
  </w:footnote>
  <w:footnote w:id="1858">
    <w:p w:rsidR="000D23A1" w:rsidRDefault="000D23A1">
      <w:pPr>
        <w:pStyle w:val="FootnoteText"/>
      </w:pPr>
      <w:r>
        <w:rPr>
          <w:rStyle w:val="FootnoteReference"/>
        </w:rPr>
        <w:footnoteRef/>
      </w:r>
      <w:r>
        <w:t xml:space="preserve"> Ravzat’ul-Vaziin, 15</w:t>
      </w:r>
    </w:p>
  </w:footnote>
  <w:footnote w:id="1859">
    <w:p w:rsidR="000D23A1" w:rsidRDefault="000D23A1">
      <w:pPr>
        <w:pStyle w:val="FootnoteText"/>
      </w:pPr>
      <w:r>
        <w:rPr>
          <w:rStyle w:val="FootnoteReference"/>
        </w:rPr>
        <w:footnoteRef/>
      </w:r>
      <w:r>
        <w:t xml:space="preserve"> et-Terğib ve’t-Terhib, 1/97/16</w:t>
      </w:r>
    </w:p>
  </w:footnote>
  <w:footnote w:id="1860">
    <w:p w:rsidR="000D23A1" w:rsidRDefault="000D23A1">
      <w:pPr>
        <w:pStyle w:val="FootnoteText"/>
      </w:pPr>
      <w:r>
        <w:rPr>
          <w:rStyle w:val="FootnoteReference"/>
        </w:rPr>
        <w:footnoteRef/>
      </w:r>
      <w:r>
        <w:t xml:space="preserve"> Sevab’ul-A’mal, 160/2</w:t>
      </w:r>
    </w:p>
  </w:footnote>
  <w:footnote w:id="1861">
    <w:p w:rsidR="000D23A1" w:rsidRDefault="000D23A1">
      <w:pPr>
        <w:pStyle w:val="FootnoteText"/>
      </w:pPr>
      <w:r>
        <w:rPr>
          <w:rStyle w:val="FootnoteReference"/>
        </w:rPr>
        <w:footnoteRef/>
      </w:r>
      <w:r>
        <w:t xml:space="preserve"> Gurer'ul-Hikem, 7349</w:t>
      </w:r>
    </w:p>
  </w:footnote>
  <w:footnote w:id="1862">
    <w:p w:rsidR="000D23A1" w:rsidRDefault="000D23A1">
      <w:pPr>
        <w:pStyle w:val="FootnoteText"/>
      </w:pPr>
      <w:r>
        <w:rPr>
          <w:rStyle w:val="FootnoteReference"/>
        </w:rPr>
        <w:footnoteRef/>
      </w:r>
      <w:r>
        <w:t xml:space="preserve"> Kenz'ul-Ummal, 28702</w:t>
      </w:r>
    </w:p>
  </w:footnote>
  <w:footnote w:id="1863">
    <w:p w:rsidR="000D23A1" w:rsidRDefault="000D23A1">
      <w:pPr>
        <w:pStyle w:val="FootnoteText"/>
      </w:pPr>
      <w:r>
        <w:rPr>
          <w:rStyle w:val="FootnoteReference"/>
        </w:rPr>
        <w:footnoteRef/>
      </w:r>
      <w:r>
        <w:t xml:space="preserve"> Münyet’ül-Mürid, 99</w:t>
      </w:r>
    </w:p>
  </w:footnote>
  <w:footnote w:id="1864">
    <w:p w:rsidR="000D23A1" w:rsidRDefault="000D23A1">
      <w:pPr>
        <w:pStyle w:val="FootnoteText"/>
      </w:pPr>
      <w:r>
        <w:rPr>
          <w:rStyle w:val="FootnoteReference"/>
        </w:rPr>
        <w:footnoteRef/>
      </w:r>
      <w:r>
        <w:t xml:space="preserve"> a. g. e. s. 100</w:t>
      </w:r>
    </w:p>
  </w:footnote>
  <w:footnote w:id="1865">
    <w:p w:rsidR="000D23A1" w:rsidRDefault="000D23A1">
      <w:pPr>
        <w:pStyle w:val="FootnoteText"/>
      </w:pPr>
      <w:r>
        <w:rPr>
          <w:rStyle w:val="FootnoteReference"/>
        </w:rPr>
        <w:footnoteRef/>
      </w:r>
      <w:r>
        <w:t xml:space="preserve"> Kenz'ul-Ummal, 28701</w:t>
      </w:r>
    </w:p>
  </w:footnote>
  <w:footnote w:id="1866">
    <w:p w:rsidR="000D23A1" w:rsidRDefault="000D23A1">
      <w:pPr>
        <w:pStyle w:val="FootnoteText"/>
      </w:pPr>
      <w:r>
        <w:rPr>
          <w:rStyle w:val="FootnoteReference"/>
        </w:rPr>
        <w:footnoteRef/>
      </w:r>
      <w:r>
        <w:t xml:space="preserve"> a. g. e. 28855</w:t>
      </w:r>
    </w:p>
  </w:footnote>
  <w:footnote w:id="1867">
    <w:p w:rsidR="000D23A1" w:rsidRDefault="000D23A1" w:rsidP="0051720C">
      <w:pPr>
        <w:pStyle w:val="FootnoteText"/>
      </w:pPr>
      <w:r>
        <w:rPr>
          <w:rStyle w:val="FootnoteReference"/>
        </w:rPr>
        <w:footnoteRef/>
      </w:r>
      <w:r>
        <w:t xml:space="preserve"> a.g.e, 28729</w:t>
      </w:r>
    </w:p>
  </w:footnote>
  <w:footnote w:id="1868">
    <w:p w:rsidR="000D23A1" w:rsidRDefault="000D23A1">
      <w:pPr>
        <w:pStyle w:val="FootnoteText"/>
      </w:pPr>
      <w:r>
        <w:rPr>
          <w:rStyle w:val="FootnoteReference"/>
        </w:rPr>
        <w:footnoteRef/>
      </w:r>
      <w:r>
        <w:t xml:space="preserve"> a. g. e. 28837</w:t>
      </w:r>
    </w:p>
  </w:footnote>
  <w:footnote w:id="1869">
    <w:p w:rsidR="000D23A1" w:rsidRDefault="000D23A1">
      <w:pPr>
        <w:pStyle w:val="FootnoteText"/>
      </w:pPr>
      <w:r>
        <w:rPr>
          <w:rStyle w:val="FootnoteReference"/>
        </w:rPr>
        <w:footnoteRef/>
      </w:r>
      <w:r>
        <w:t xml:space="preserve"> a. g. e. 28832</w:t>
      </w:r>
    </w:p>
  </w:footnote>
  <w:footnote w:id="1870">
    <w:p w:rsidR="000D23A1" w:rsidRDefault="000D23A1">
      <w:pPr>
        <w:pStyle w:val="FootnoteText"/>
      </w:pPr>
      <w:r>
        <w:rPr>
          <w:rStyle w:val="FootnoteReference"/>
        </w:rPr>
        <w:footnoteRef/>
      </w:r>
      <w:r>
        <w:t xml:space="preserve"> a. g. e. 28833</w:t>
      </w:r>
    </w:p>
  </w:footnote>
  <w:footnote w:id="1871">
    <w:p w:rsidR="000D23A1" w:rsidRDefault="000D23A1">
      <w:pPr>
        <w:pStyle w:val="FootnoteText"/>
      </w:pPr>
      <w:r>
        <w:rPr>
          <w:rStyle w:val="FootnoteReference"/>
        </w:rPr>
        <w:footnoteRef/>
      </w:r>
      <w:r>
        <w:t xml:space="preserve"> a. g. e. 28831</w:t>
      </w:r>
    </w:p>
  </w:footnote>
  <w:footnote w:id="1872">
    <w:p w:rsidR="000D23A1" w:rsidRDefault="000D23A1">
      <w:pPr>
        <w:pStyle w:val="FootnoteText"/>
      </w:pPr>
      <w:r>
        <w:rPr>
          <w:rStyle w:val="FootnoteReference"/>
        </w:rPr>
        <w:footnoteRef/>
      </w:r>
      <w:r>
        <w:t xml:space="preserve"> Mecme’ul-Beyan, 9/380</w:t>
      </w:r>
    </w:p>
  </w:footnote>
  <w:footnote w:id="1873">
    <w:p w:rsidR="000D23A1" w:rsidRDefault="000D23A1">
      <w:pPr>
        <w:pStyle w:val="FootnoteText"/>
      </w:pPr>
      <w:r>
        <w:rPr>
          <w:rStyle w:val="FootnoteReference"/>
        </w:rPr>
        <w:footnoteRef/>
      </w:r>
      <w:r>
        <w:t xml:space="preserve"> Kenz'ul-Ummal, 28725</w:t>
      </w:r>
    </w:p>
  </w:footnote>
  <w:footnote w:id="1874">
    <w:p w:rsidR="000D23A1" w:rsidRDefault="000D23A1">
      <w:pPr>
        <w:pStyle w:val="FootnoteText"/>
      </w:pPr>
      <w:r>
        <w:rPr>
          <w:rStyle w:val="FootnoteReference"/>
        </w:rPr>
        <w:footnoteRef/>
      </w:r>
      <w:r>
        <w:t xml:space="preserve"> Avail’ul-Lai, 1/106/44</w:t>
      </w:r>
    </w:p>
  </w:footnote>
  <w:footnote w:id="1875">
    <w:p w:rsidR="000D23A1" w:rsidRDefault="000D23A1">
      <w:pPr>
        <w:pStyle w:val="FootnoteText"/>
      </w:pPr>
      <w:r>
        <w:rPr>
          <w:rStyle w:val="FootnoteReference"/>
        </w:rPr>
        <w:footnoteRef/>
      </w:r>
      <w:r>
        <w:t xml:space="preserve"> Münyet’ül-Mürid, 107</w:t>
      </w:r>
    </w:p>
  </w:footnote>
  <w:footnote w:id="1876">
    <w:p w:rsidR="000D23A1" w:rsidRDefault="000D23A1">
      <w:pPr>
        <w:pStyle w:val="FootnoteText"/>
      </w:pPr>
      <w:r>
        <w:rPr>
          <w:rStyle w:val="FootnoteReference"/>
        </w:rPr>
        <w:footnoteRef/>
      </w:r>
      <w:r>
        <w:t xml:space="preserve"> Kenz'ul-Ummal, 28745</w:t>
      </w:r>
    </w:p>
  </w:footnote>
  <w:footnote w:id="1877">
    <w:p w:rsidR="000D23A1" w:rsidRDefault="000D23A1">
      <w:pPr>
        <w:pStyle w:val="FootnoteText"/>
      </w:pPr>
      <w:r>
        <w:rPr>
          <w:rStyle w:val="FootnoteReference"/>
        </w:rPr>
        <w:footnoteRef/>
      </w:r>
      <w:r>
        <w:t xml:space="preserve"> Münyet’ül-Mürid, 103</w:t>
      </w:r>
    </w:p>
  </w:footnote>
  <w:footnote w:id="1878">
    <w:p w:rsidR="000D23A1" w:rsidRDefault="000D23A1">
      <w:pPr>
        <w:pStyle w:val="FootnoteText"/>
      </w:pPr>
      <w:r>
        <w:rPr>
          <w:rStyle w:val="FootnoteReference"/>
        </w:rPr>
        <w:footnoteRef/>
      </w:r>
      <w:r>
        <w:t xml:space="preserve"> Kenz'ul-Ummal, 28746</w:t>
      </w:r>
    </w:p>
  </w:footnote>
  <w:footnote w:id="1879">
    <w:p w:rsidR="000D23A1" w:rsidRDefault="000D23A1">
      <w:pPr>
        <w:pStyle w:val="FootnoteText"/>
      </w:pPr>
      <w:r>
        <w:rPr>
          <w:rStyle w:val="FootnoteReference"/>
        </w:rPr>
        <w:footnoteRef/>
      </w:r>
      <w:r>
        <w:t xml:space="preserve"> Emali’es-Seduk, 58/9</w:t>
      </w:r>
    </w:p>
  </w:footnote>
  <w:footnote w:id="1880">
    <w:p w:rsidR="000D23A1" w:rsidRDefault="000D23A1">
      <w:pPr>
        <w:pStyle w:val="FootnoteText"/>
      </w:pPr>
      <w:r>
        <w:rPr>
          <w:rStyle w:val="FootnoteReference"/>
        </w:rPr>
        <w:footnoteRef/>
      </w:r>
      <w:r>
        <w:t xml:space="preserve"> Bihar, 1/173/33</w:t>
      </w:r>
    </w:p>
  </w:footnote>
  <w:footnote w:id="1881">
    <w:p w:rsidR="000D23A1" w:rsidRDefault="000D23A1">
      <w:pPr>
        <w:pStyle w:val="FootnoteText"/>
      </w:pPr>
      <w:r>
        <w:rPr>
          <w:rStyle w:val="FootnoteReference"/>
        </w:rPr>
        <w:footnoteRef/>
      </w:r>
      <w:r>
        <w:t xml:space="preserve"> Kenz'ul-Ummal, 28803</w:t>
      </w:r>
    </w:p>
  </w:footnote>
  <w:footnote w:id="1882">
    <w:p w:rsidR="000D23A1" w:rsidRDefault="000D23A1">
      <w:pPr>
        <w:pStyle w:val="FootnoteText"/>
      </w:pPr>
      <w:r>
        <w:rPr>
          <w:rStyle w:val="FootnoteReference"/>
        </w:rPr>
        <w:footnoteRef/>
      </w:r>
      <w:r>
        <w:t xml:space="preserve"> a. g. e. 28823</w:t>
      </w:r>
    </w:p>
  </w:footnote>
  <w:footnote w:id="1883">
    <w:p w:rsidR="000D23A1" w:rsidRDefault="000D23A1">
      <w:pPr>
        <w:pStyle w:val="FootnoteText"/>
      </w:pPr>
      <w:r>
        <w:rPr>
          <w:rStyle w:val="FootnoteReference"/>
        </w:rPr>
        <w:footnoteRef/>
      </w:r>
      <w:r>
        <w:t xml:space="preserve"> a. g. e. 28842</w:t>
      </w:r>
    </w:p>
  </w:footnote>
  <w:footnote w:id="1884">
    <w:p w:rsidR="000D23A1" w:rsidRDefault="000D23A1">
      <w:pPr>
        <w:pStyle w:val="FootnoteText"/>
      </w:pPr>
      <w:r>
        <w:rPr>
          <w:rStyle w:val="FootnoteReference"/>
        </w:rPr>
        <w:footnoteRef/>
      </w:r>
      <w:r>
        <w:t xml:space="preserve"> a. g. e. 28653</w:t>
      </w:r>
    </w:p>
  </w:footnote>
  <w:footnote w:id="1885">
    <w:p w:rsidR="000D23A1" w:rsidRDefault="000D23A1">
      <w:pPr>
        <w:pStyle w:val="FootnoteText"/>
      </w:pPr>
      <w:r>
        <w:rPr>
          <w:rStyle w:val="FootnoteReference"/>
        </w:rPr>
        <w:footnoteRef/>
      </w:r>
      <w:r>
        <w:t xml:space="preserve"> Bihar, 1/173/30</w:t>
      </w:r>
    </w:p>
  </w:footnote>
  <w:footnote w:id="1886">
    <w:p w:rsidR="000D23A1" w:rsidRDefault="000D23A1">
      <w:pPr>
        <w:pStyle w:val="FootnoteText"/>
      </w:pPr>
      <w:r>
        <w:rPr>
          <w:rStyle w:val="FootnoteReference"/>
        </w:rPr>
        <w:footnoteRef/>
      </w:r>
      <w:r>
        <w:t xml:space="preserve"> Emali’el-Müfid, 29/1</w:t>
      </w:r>
    </w:p>
  </w:footnote>
  <w:footnote w:id="1887">
    <w:p w:rsidR="000D23A1" w:rsidRDefault="000D23A1">
      <w:pPr>
        <w:pStyle w:val="FootnoteText"/>
      </w:pPr>
      <w:r>
        <w:rPr>
          <w:rStyle w:val="FootnoteReference"/>
        </w:rPr>
        <w:footnoteRef/>
      </w:r>
      <w:r>
        <w:t xml:space="preserve"> Bihar, 1/173/31</w:t>
      </w:r>
    </w:p>
  </w:footnote>
  <w:footnote w:id="1888">
    <w:p w:rsidR="000D23A1" w:rsidRDefault="000D23A1">
      <w:pPr>
        <w:pStyle w:val="FootnoteText"/>
      </w:pPr>
      <w:r>
        <w:rPr>
          <w:rStyle w:val="FootnoteReference"/>
        </w:rPr>
        <w:footnoteRef/>
      </w:r>
      <w:r>
        <w:t xml:space="preserve"> Emali’et-Tusi, 182/306</w:t>
      </w:r>
    </w:p>
  </w:footnote>
  <w:footnote w:id="1889">
    <w:p w:rsidR="000D23A1" w:rsidRDefault="000D23A1">
      <w:pPr>
        <w:pStyle w:val="FootnoteText"/>
      </w:pPr>
      <w:r>
        <w:rPr>
          <w:rStyle w:val="FootnoteReference"/>
        </w:rPr>
        <w:footnoteRef/>
      </w:r>
      <w:r>
        <w:t xml:space="preserve"> Tenbih’ul-Havatir, 1/82</w:t>
      </w:r>
    </w:p>
  </w:footnote>
  <w:footnote w:id="1890">
    <w:p w:rsidR="000D23A1" w:rsidRDefault="000D23A1">
      <w:pPr>
        <w:pStyle w:val="FootnoteText"/>
      </w:pPr>
      <w:r>
        <w:rPr>
          <w:rStyle w:val="FootnoteReference"/>
        </w:rPr>
        <w:footnoteRef/>
      </w:r>
      <w:r>
        <w:t xml:space="preserve"> Mean’il-Ahbar, 23/2</w:t>
      </w:r>
    </w:p>
  </w:footnote>
  <w:footnote w:id="1891">
    <w:p w:rsidR="000D23A1" w:rsidRDefault="000D23A1">
      <w:pPr>
        <w:pStyle w:val="FootnoteText"/>
      </w:pPr>
      <w:r>
        <w:rPr>
          <w:rStyle w:val="FootnoteReference"/>
        </w:rPr>
        <w:footnoteRef/>
      </w:r>
      <w:r>
        <w:t xml:space="preserve"> İddet’ud-Dai, 63</w:t>
      </w:r>
    </w:p>
  </w:footnote>
  <w:footnote w:id="1892">
    <w:p w:rsidR="000D23A1" w:rsidRDefault="000D23A1">
      <w:pPr>
        <w:pStyle w:val="FootnoteText"/>
      </w:pPr>
      <w:r>
        <w:rPr>
          <w:rStyle w:val="FootnoteReference"/>
        </w:rPr>
        <w:footnoteRef/>
      </w:r>
      <w:r>
        <w:t xml:space="preserve"> Münyet’ül-Mürid, 105</w:t>
      </w:r>
    </w:p>
  </w:footnote>
  <w:footnote w:id="1893">
    <w:p w:rsidR="000D23A1" w:rsidRDefault="000D23A1">
      <w:pPr>
        <w:pStyle w:val="FootnoteText"/>
      </w:pPr>
      <w:r>
        <w:rPr>
          <w:rStyle w:val="FootnoteReference"/>
        </w:rPr>
        <w:footnoteRef/>
      </w:r>
      <w:r>
        <w:t xml:space="preserve"> İddet’ud-Dai, 63</w:t>
      </w:r>
    </w:p>
  </w:footnote>
  <w:footnote w:id="1894">
    <w:p w:rsidR="000D23A1" w:rsidRDefault="000D23A1">
      <w:pPr>
        <w:pStyle w:val="FootnoteText"/>
      </w:pPr>
      <w:r>
        <w:rPr>
          <w:rStyle w:val="FootnoteReference"/>
        </w:rPr>
        <w:footnoteRef/>
      </w:r>
      <w:r>
        <w:t xml:space="preserve"> Tuhuf'ul-Ukul, 364</w:t>
      </w:r>
    </w:p>
  </w:footnote>
  <w:footnote w:id="1895">
    <w:p w:rsidR="000D23A1" w:rsidRDefault="000D23A1">
      <w:pPr>
        <w:pStyle w:val="FootnoteText"/>
      </w:pPr>
      <w:r>
        <w:rPr>
          <w:rStyle w:val="FootnoteReference"/>
        </w:rPr>
        <w:footnoteRef/>
      </w:r>
      <w:r>
        <w:t xml:space="preserve"> Kenz'ul-Ummal, 28809</w:t>
      </w:r>
    </w:p>
  </w:footnote>
  <w:footnote w:id="1896">
    <w:p w:rsidR="000D23A1" w:rsidRDefault="000D23A1">
      <w:pPr>
        <w:pStyle w:val="FootnoteText"/>
      </w:pPr>
      <w:r>
        <w:rPr>
          <w:rStyle w:val="FootnoteReference"/>
        </w:rPr>
        <w:footnoteRef/>
      </w:r>
      <w:r>
        <w:t xml:space="preserve"> Mean’il-Ahbar, 180/1</w:t>
      </w:r>
    </w:p>
  </w:footnote>
  <w:footnote w:id="1897">
    <w:p w:rsidR="000D23A1" w:rsidRDefault="000D23A1">
      <w:pPr>
        <w:pStyle w:val="FootnoteText"/>
      </w:pPr>
      <w:r>
        <w:rPr>
          <w:rStyle w:val="FootnoteReference"/>
        </w:rPr>
        <w:footnoteRef/>
      </w:r>
      <w:r>
        <w:t xml:space="preserve"> Nehc'ül-Belağa, 478. hikmet; Şerh-i Nehc'ül-Belağa-i İbn-i Ebi'l-Hadid, 20/247</w:t>
      </w:r>
    </w:p>
  </w:footnote>
  <w:footnote w:id="1898">
    <w:p w:rsidR="000D23A1" w:rsidRDefault="000D23A1">
      <w:pPr>
        <w:pStyle w:val="FootnoteText"/>
      </w:pPr>
      <w:r>
        <w:rPr>
          <w:rStyle w:val="FootnoteReference"/>
        </w:rPr>
        <w:footnoteRef/>
      </w:r>
      <w:r>
        <w:t xml:space="preserve"> Gurer'ul-Hikem, 9650</w:t>
      </w:r>
    </w:p>
  </w:footnote>
  <w:footnote w:id="1899">
    <w:p w:rsidR="000D23A1" w:rsidRDefault="000D23A1">
      <w:pPr>
        <w:pStyle w:val="FootnoteText"/>
      </w:pPr>
      <w:r>
        <w:rPr>
          <w:rStyle w:val="FootnoteReference"/>
        </w:rPr>
        <w:footnoteRef/>
      </w:r>
      <w:r>
        <w:t xml:space="preserve"> Bihar, 2/18/44</w:t>
      </w:r>
    </w:p>
  </w:footnote>
  <w:footnote w:id="1900">
    <w:p w:rsidR="000D23A1" w:rsidRDefault="000D23A1">
      <w:pPr>
        <w:pStyle w:val="FootnoteText"/>
      </w:pPr>
      <w:r>
        <w:rPr>
          <w:rStyle w:val="FootnoteReference"/>
        </w:rPr>
        <w:footnoteRef/>
      </w:r>
      <w:r>
        <w:t xml:space="preserve"> a. g. e. s. 17/43</w:t>
      </w:r>
    </w:p>
  </w:footnote>
  <w:footnote w:id="1901">
    <w:p w:rsidR="000D23A1" w:rsidRDefault="000D23A1">
      <w:pPr>
        <w:pStyle w:val="FootnoteText"/>
      </w:pPr>
      <w:r>
        <w:rPr>
          <w:rStyle w:val="FootnoteReference"/>
        </w:rPr>
        <w:footnoteRef/>
      </w:r>
      <w:r>
        <w:t xml:space="preserve"> Tuhuf'ul-Ukul, 297</w:t>
      </w:r>
    </w:p>
  </w:footnote>
  <w:footnote w:id="1902">
    <w:p w:rsidR="000D23A1" w:rsidRDefault="000D23A1">
      <w:pPr>
        <w:pStyle w:val="FootnoteText"/>
      </w:pPr>
      <w:r>
        <w:rPr>
          <w:rStyle w:val="FootnoteReference"/>
        </w:rPr>
        <w:footnoteRef/>
      </w:r>
      <w:r>
        <w:t xml:space="preserve"> Gurer'ul-Hikem, 3520</w:t>
      </w:r>
    </w:p>
  </w:footnote>
  <w:footnote w:id="1903">
    <w:p w:rsidR="000D23A1" w:rsidRDefault="000D23A1">
      <w:pPr>
        <w:pStyle w:val="FootnoteText"/>
      </w:pPr>
      <w:r>
        <w:rPr>
          <w:rStyle w:val="FootnoteReference"/>
        </w:rPr>
        <w:footnoteRef/>
      </w:r>
      <w:r>
        <w:t xml:space="preserve"> a. g. e. 6888</w:t>
      </w:r>
    </w:p>
  </w:footnote>
  <w:footnote w:id="1904">
    <w:p w:rsidR="000D23A1" w:rsidRDefault="000D23A1">
      <w:pPr>
        <w:pStyle w:val="FootnoteText"/>
      </w:pPr>
      <w:r>
        <w:rPr>
          <w:rStyle w:val="FootnoteReference"/>
        </w:rPr>
        <w:footnoteRef/>
      </w:r>
      <w:r>
        <w:t xml:space="preserve"> a. g. e. 3246</w:t>
      </w:r>
    </w:p>
  </w:footnote>
  <w:footnote w:id="1905">
    <w:p w:rsidR="000D23A1" w:rsidRDefault="000D23A1">
      <w:pPr>
        <w:pStyle w:val="FootnoteText"/>
      </w:pPr>
      <w:r>
        <w:rPr>
          <w:rStyle w:val="FootnoteReference"/>
        </w:rPr>
        <w:footnoteRef/>
      </w:r>
      <w:r>
        <w:t xml:space="preserve"> Keşf’ul-Gumme, 2/197</w:t>
      </w:r>
    </w:p>
  </w:footnote>
  <w:footnote w:id="1906">
    <w:p w:rsidR="000D23A1" w:rsidRDefault="000D23A1">
      <w:pPr>
        <w:pStyle w:val="FootnoteText"/>
      </w:pPr>
      <w:r>
        <w:rPr>
          <w:rStyle w:val="FootnoteReference"/>
        </w:rPr>
        <w:footnoteRef/>
      </w:r>
      <w:r>
        <w:t xml:space="preserve"> Al-i İmran suresi, 187. ayet</w:t>
      </w:r>
    </w:p>
  </w:footnote>
  <w:footnote w:id="1907">
    <w:p w:rsidR="000D23A1" w:rsidRDefault="000D23A1">
      <w:pPr>
        <w:pStyle w:val="FootnoteText"/>
      </w:pPr>
      <w:r>
        <w:rPr>
          <w:rStyle w:val="FootnoteReference"/>
        </w:rPr>
        <w:footnoteRef/>
      </w:r>
      <w:r>
        <w:t xml:space="preserve"> Emali’el-Müfid, 66/12</w:t>
      </w:r>
    </w:p>
  </w:footnote>
  <w:footnote w:id="1908">
    <w:p w:rsidR="000D23A1" w:rsidRDefault="000D23A1">
      <w:pPr>
        <w:pStyle w:val="FootnoteText"/>
      </w:pPr>
      <w:r>
        <w:rPr>
          <w:rStyle w:val="FootnoteReference"/>
        </w:rPr>
        <w:footnoteRef/>
      </w:r>
      <w:r>
        <w:t xml:space="preserve"> el-Kafi, 1/41/1</w:t>
      </w:r>
    </w:p>
  </w:footnote>
  <w:footnote w:id="1909">
    <w:p w:rsidR="000D23A1" w:rsidRDefault="000D23A1">
      <w:pPr>
        <w:pStyle w:val="FootnoteText"/>
      </w:pPr>
      <w:r>
        <w:rPr>
          <w:rStyle w:val="FootnoteReference"/>
        </w:rPr>
        <w:footnoteRef/>
      </w:r>
      <w:r>
        <w:t xml:space="preserve"> Bakara suresi, 159. ayet</w:t>
      </w:r>
    </w:p>
  </w:footnote>
  <w:footnote w:id="1910">
    <w:p w:rsidR="000D23A1" w:rsidRDefault="000D23A1">
      <w:pPr>
        <w:pStyle w:val="FootnoteText"/>
      </w:pPr>
      <w:r>
        <w:rPr>
          <w:rStyle w:val="FootnoteReference"/>
        </w:rPr>
        <w:footnoteRef/>
      </w:r>
      <w:r>
        <w:t xml:space="preserve"> Bakara suresi, 174. ayet</w:t>
      </w:r>
    </w:p>
  </w:footnote>
  <w:footnote w:id="1911">
    <w:p w:rsidR="000D23A1" w:rsidRDefault="000D23A1">
      <w:pPr>
        <w:pStyle w:val="FootnoteText"/>
      </w:pPr>
      <w:r>
        <w:rPr>
          <w:rStyle w:val="FootnoteReference"/>
        </w:rPr>
        <w:footnoteRef/>
      </w:r>
      <w:r>
        <w:t xml:space="preserve"> Kenz'ul-Ummal, 28997</w:t>
      </w:r>
    </w:p>
  </w:footnote>
  <w:footnote w:id="1912">
    <w:p w:rsidR="000D23A1" w:rsidRDefault="000D23A1">
      <w:pPr>
        <w:pStyle w:val="FootnoteText"/>
      </w:pPr>
      <w:r>
        <w:rPr>
          <w:rStyle w:val="FootnoteReference"/>
        </w:rPr>
        <w:footnoteRef/>
      </w:r>
      <w:r>
        <w:t xml:space="preserve"> Emali’et-Tusi, 377/808</w:t>
      </w:r>
    </w:p>
  </w:footnote>
  <w:footnote w:id="1913">
    <w:p w:rsidR="000D23A1" w:rsidRDefault="000D23A1">
      <w:pPr>
        <w:pStyle w:val="FootnoteText"/>
      </w:pPr>
      <w:r>
        <w:rPr>
          <w:rStyle w:val="FootnoteReference"/>
        </w:rPr>
        <w:footnoteRef/>
      </w:r>
      <w:r>
        <w:t xml:space="preserve"> Kenz'ul-Ummal, 29142; bak. h. 29144, 29148</w:t>
      </w:r>
    </w:p>
  </w:footnote>
  <w:footnote w:id="1914">
    <w:p w:rsidR="000D23A1" w:rsidRDefault="000D23A1">
      <w:pPr>
        <w:pStyle w:val="FootnoteText"/>
      </w:pPr>
      <w:r>
        <w:rPr>
          <w:rStyle w:val="FootnoteReference"/>
        </w:rPr>
        <w:footnoteRef/>
      </w:r>
      <w:r>
        <w:t xml:space="preserve"> Bihar, 2/67/12</w:t>
      </w:r>
    </w:p>
  </w:footnote>
  <w:footnote w:id="1915">
    <w:p w:rsidR="000D23A1" w:rsidRDefault="000D23A1">
      <w:pPr>
        <w:pStyle w:val="FootnoteText"/>
      </w:pPr>
      <w:r>
        <w:rPr>
          <w:rStyle w:val="FootnoteReference"/>
        </w:rPr>
        <w:footnoteRef/>
      </w:r>
      <w:r>
        <w:t xml:space="preserve"> Mehasin, 1/361/777</w:t>
      </w:r>
    </w:p>
  </w:footnote>
  <w:footnote w:id="1916">
    <w:p w:rsidR="000D23A1" w:rsidRDefault="000D23A1">
      <w:pPr>
        <w:pStyle w:val="FootnoteText"/>
      </w:pPr>
      <w:r>
        <w:rPr>
          <w:rStyle w:val="FootnoteReference"/>
        </w:rPr>
        <w:footnoteRef/>
      </w:r>
      <w:r>
        <w:t xml:space="preserve"> Sünen-i İbn-i Mace, 265</w:t>
      </w:r>
    </w:p>
  </w:footnote>
  <w:footnote w:id="1917">
    <w:p w:rsidR="000D23A1" w:rsidRDefault="000D23A1">
      <w:pPr>
        <w:pStyle w:val="FootnoteText"/>
      </w:pPr>
      <w:r>
        <w:rPr>
          <w:rStyle w:val="FootnoteReference"/>
        </w:rPr>
        <w:footnoteRef/>
      </w:r>
      <w:r>
        <w:t xml:space="preserve"> et-Terğib ve’t-Terahib, 1/122/5</w:t>
      </w:r>
    </w:p>
  </w:footnote>
  <w:footnote w:id="1918">
    <w:p w:rsidR="000D23A1" w:rsidRDefault="000D23A1">
      <w:pPr>
        <w:pStyle w:val="FootnoteText"/>
      </w:pPr>
      <w:r>
        <w:rPr>
          <w:rStyle w:val="FootnoteReference"/>
        </w:rPr>
        <w:footnoteRef/>
      </w:r>
      <w:r>
        <w:t xml:space="preserve"> Kenz'ul-Ummal, 29152</w:t>
      </w:r>
    </w:p>
  </w:footnote>
  <w:footnote w:id="1919">
    <w:p w:rsidR="000D23A1" w:rsidRDefault="000D23A1">
      <w:pPr>
        <w:pStyle w:val="FootnoteText"/>
      </w:pPr>
      <w:r>
        <w:rPr>
          <w:rStyle w:val="FootnoteReference"/>
        </w:rPr>
        <w:footnoteRef/>
      </w:r>
      <w:r>
        <w:t xml:space="preserve"> Firdevs, 4/84/6263</w:t>
      </w:r>
    </w:p>
  </w:footnote>
  <w:footnote w:id="1920">
    <w:p w:rsidR="000D23A1" w:rsidRDefault="000D23A1">
      <w:pPr>
        <w:pStyle w:val="FootnoteText"/>
      </w:pPr>
      <w:r>
        <w:rPr>
          <w:rStyle w:val="FootnoteReference"/>
        </w:rPr>
        <w:footnoteRef/>
      </w:r>
      <w:r>
        <w:t xml:space="preserve"> Kenz'ul-Ummal, 28736</w:t>
      </w:r>
    </w:p>
  </w:footnote>
  <w:footnote w:id="1921">
    <w:p w:rsidR="000D23A1" w:rsidRDefault="000D23A1">
      <w:pPr>
        <w:pStyle w:val="FootnoteText"/>
      </w:pPr>
      <w:r>
        <w:rPr>
          <w:rStyle w:val="FootnoteReference"/>
        </w:rPr>
        <w:footnoteRef/>
      </w:r>
      <w:r>
        <w:t xml:space="preserve"> Besair’ud-Derecat, 3/1</w:t>
      </w:r>
    </w:p>
  </w:footnote>
  <w:footnote w:id="1922">
    <w:p w:rsidR="000D23A1" w:rsidRDefault="000D23A1">
      <w:pPr>
        <w:pStyle w:val="FootnoteText"/>
      </w:pPr>
      <w:r>
        <w:rPr>
          <w:rStyle w:val="FootnoteReference"/>
        </w:rPr>
        <w:footnoteRef/>
      </w:r>
      <w:r>
        <w:t xml:space="preserve"> Sevab’ul-A’mal, 159/1</w:t>
      </w:r>
    </w:p>
  </w:footnote>
  <w:footnote w:id="1923">
    <w:p w:rsidR="000D23A1" w:rsidRDefault="000D23A1">
      <w:pPr>
        <w:pStyle w:val="FootnoteText"/>
      </w:pPr>
      <w:r>
        <w:rPr>
          <w:rStyle w:val="FootnoteReference"/>
        </w:rPr>
        <w:footnoteRef/>
      </w:r>
      <w:r>
        <w:t xml:space="preserve"> Tuhuf'ul-Ukul, 26</w:t>
      </w:r>
    </w:p>
  </w:footnote>
  <w:footnote w:id="1924">
    <w:p w:rsidR="000D23A1" w:rsidRDefault="000D23A1">
      <w:pPr>
        <w:pStyle w:val="FootnoteText"/>
      </w:pPr>
      <w:r>
        <w:rPr>
          <w:rStyle w:val="FootnoteReference"/>
        </w:rPr>
        <w:footnoteRef/>
      </w:r>
      <w:r>
        <w:t xml:space="preserve"> Tenbih’ul-Havatir, 2/212</w:t>
      </w:r>
    </w:p>
  </w:footnote>
  <w:footnote w:id="1925">
    <w:p w:rsidR="000D23A1" w:rsidRDefault="000D23A1">
      <w:pPr>
        <w:pStyle w:val="FootnoteText"/>
      </w:pPr>
      <w:r>
        <w:rPr>
          <w:rStyle w:val="FootnoteReference"/>
        </w:rPr>
        <w:footnoteRef/>
      </w:r>
      <w:r>
        <w:t xml:space="preserve"> a. g. e. </w:t>
      </w:r>
    </w:p>
  </w:footnote>
  <w:footnote w:id="1926">
    <w:p w:rsidR="000D23A1" w:rsidRDefault="000D23A1">
      <w:pPr>
        <w:pStyle w:val="FootnoteText"/>
      </w:pPr>
      <w:r>
        <w:rPr>
          <w:rStyle w:val="FootnoteReference"/>
        </w:rPr>
        <w:footnoteRef/>
      </w:r>
      <w:r>
        <w:t xml:space="preserve"> a. g. e. </w:t>
      </w:r>
    </w:p>
  </w:footnote>
  <w:footnote w:id="1927">
    <w:p w:rsidR="000D23A1" w:rsidRDefault="000D23A1">
      <w:pPr>
        <w:pStyle w:val="FootnoteText"/>
      </w:pPr>
      <w:r>
        <w:rPr>
          <w:rStyle w:val="FootnoteReference"/>
        </w:rPr>
        <w:footnoteRef/>
      </w:r>
      <w:r>
        <w:t xml:space="preserve"> et-Terğib ve’t-Terahib, 1/119/5</w:t>
      </w:r>
    </w:p>
  </w:footnote>
  <w:footnote w:id="1928">
    <w:p w:rsidR="000D23A1" w:rsidRDefault="000D23A1">
      <w:pPr>
        <w:pStyle w:val="FootnoteText"/>
      </w:pPr>
      <w:r>
        <w:rPr>
          <w:rStyle w:val="FootnoteReference"/>
        </w:rPr>
        <w:footnoteRef/>
      </w:r>
      <w:r>
        <w:t xml:space="preserve"> Kenz'ul-Ummal, 29279</w:t>
      </w:r>
    </w:p>
  </w:footnote>
  <w:footnote w:id="1929">
    <w:p w:rsidR="000D23A1" w:rsidRDefault="000D23A1">
      <w:pPr>
        <w:pStyle w:val="FootnoteText"/>
      </w:pPr>
      <w:r>
        <w:rPr>
          <w:rStyle w:val="FootnoteReference"/>
        </w:rPr>
        <w:footnoteRef/>
      </w:r>
      <w:r>
        <w:t xml:space="preserve"> a. g. e. 29091</w:t>
      </w:r>
    </w:p>
  </w:footnote>
  <w:footnote w:id="1930">
    <w:p w:rsidR="000D23A1" w:rsidRDefault="000D23A1">
      <w:pPr>
        <w:pStyle w:val="FootnoteText"/>
      </w:pPr>
      <w:r>
        <w:rPr>
          <w:rStyle w:val="FootnoteReference"/>
        </w:rPr>
        <w:footnoteRef/>
      </w:r>
      <w:r>
        <w:t xml:space="preserve"> a. g. e. 29084</w:t>
      </w:r>
    </w:p>
  </w:footnote>
  <w:footnote w:id="1931">
    <w:p w:rsidR="000D23A1" w:rsidRDefault="000D23A1">
      <w:pPr>
        <w:pStyle w:val="FootnoteText"/>
      </w:pPr>
      <w:r>
        <w:rPr>
          <w:rStyle w:val="FootnoteReference"/>
        </w:rPr>
        <w:footnoteRef/>
      </w:r>
      <w:r>
        <w:t xml:space="preserve"> Bihar, 2/62/3</w:t>
      </w:r>
    </w:p>
  </w:footnote>
  <w:footnote w:id="1932">
    <w:p w:rsidR="000D23A1" w:rsidRDefault="000D23A1">
      <w:pPr>
        <w:pStyle w:val="FootnoteText"/>
      </w:pPr>
      <w:r>
        <w:rPr>
          <w:rStyle w:val="FootnoteReference"/>
        </w:rPr>
        <w:footnoteRef/>
      </w:r>
      <w:r>
        <w:t xml:space="preserve"> Kenz'ul-Ummal, 29067</w:t>
      </w:r>
    </w:p>
  </w:footnote>
  <w:footnote w:id="1933">
    <w:p w:rsidR="000D23A1" w:rsidRDefault="000D23A1">
      <w:pPr>
        <w:pStyle w:val="FootnoteText"/>
      </w:pPr>
      <w:r>
        <w:rPr>
          <w:rStyle w:val="FootnoteReference"/>
        </w:rPr>
        <w:footnoteRef/>
      </w:r>
      <w:r>
        <w:t xml:space="preserve"> a. g. e. 29034</w:t>
      </w:r>
    </w:p>
  </w:footnote>
  <w:footnote w:id="1934">
    <w:p w:rsidR="000D23A1" w:rsidRDefault="000D23A1">
      <w:pPr>
        <w:pStyle w:val="FootnoteText"/>
      </w:pPr>
      <w:r>
        <w:rPr>
          <w:rStyle w:val="FootnoteReference"/>
        </w:rPr>
        <w:footnoteRef/>
      </w:r>
      <w:r>
        <w:t xml:space="preserve"> Avail’ul-Lai, 4/71/42</w:t>
      </w:r>
    </w:p>
  </w:footnote>
  <w:footnote w:id="1935">
    <w:p w:rsidR="000D23A1" w:rsidRDefault="000D23A1">
      <w:pPr>
        <w:pStyle w:val="FootnoteText"/>
      </w:pPr>
      <w:r>
        <w:rPr>
          <w:rStyle w:val="FootnoteReference"/>
        </w:rPr>
        <w:footnoteRef/>
      </w:r>
      <w:r>
        <w:t xml:space="preserve"> Kenz'ul-Ummal, 29150</w:t>
      </w:r>
    </w:p>
  </w:footnote>
  <w:footnote w:id="1936">
    <w:p w:rsidR="000D23A1" w:rsidRDefault="000D23A1">
      <w:pPr>
        <w:pStyle w:val="FootnoteText"/>
      </w:pPr>
      <w:r>
        <w:rPr>
          <w:rStyle w:val="FootnoteReference"/>
        </w:rPr>
        <w:footnoteRef/>
      </w:r>
      <w:r>
        <w:t xml:space="preserve"> el-Kafi, 1/46/2</w:t>
      </w:r>
    </w:p>
  </w:footnote>
  <w:footnote w:id="1937">
    <w:p w:rsidR="000D23A1" w:rsidRDefault="000D23A1">
      <w:pPr>
        <w:pStyle w:val="FootnoteText"/>
      </w:pPr>
      <w:r>
        <w:rPr>
          <w:rStyle w:val="FootnoteReference"/>
        </w:rPr>
        <w:footnoteRef/>
      </w:r>
      <w:r>
        <w:t xml:space="preserve"> Tenbih’ul-Havatir, 2/120</w:t>
      </w:r>
    </w:p>
  </w:footnote>
  <w:footnote w:id="1938">
    <w:p w:rsidR="000D23A1" w:rsidRDefault="000D23A1">
      <w:pPr>
        <w:pStyle w:val="FootnoteText"/>
      </w:pPr>
      <w:r>
        <w:rPr>
          <w:rStyle w:val="FootnoteReference"/>
        </w:rPr>
        <w:footnoteRef/>
      </w:r>
      <w:r>
        <w:t xml:space="preserve"> Mean’il-Ahbar, 181/1</w:t>
      </w:r>
    </w:p>
  </w:footnote>
  <w:footnote w:id="1939">
    <w:p w:rsidR="000D23A1" w:rsidRDefault="000D23A1">
      <w:pPr>
        <w:pStyle w:val="FootnoteText"/>
      </w:pPr>
      <w:r>
        <w:rPr>
          <w:rStyle w:val="FootnoteReference"/>
        </w:rPr>
        <w:footnoteRef/>
      </w:r>
      <w:r>
        <w:t xml:space="preserve"> el-Kafi, 5/121/2</w:t>
      </w:r>
    </w:p>
  </w:footnote>
  <w:footnote w:id="1940">
    <w:p w:rsidR="000D23A1" w:rsidRDefault="000D23A1">
      <w:pPr>
        <w:pStyle w:val="FootnoteText"/>
      </w:pPr>
      <w:r>
        <w:rPr>
          <w:rStyle w:val="FootnoteReference"/>
        </w:rPr>
        <w:footnoteRef/>
      </w:r>
      <w:r>
        <w:t xml:space="preserve"> Avail’ul-Lai, 1/285/135</w:t>
      </w:r>
    </w:p>
  </w:footnote>
  <w:footnote w:id="1941">
    <w:p w:rsidR="000D23A1" w:rsidRDefault="000D23A1">
      <w:pPr>
        <w:pStyle w:val="FootnoteText"/>
      </w:pPr>
      <w:r>
        <w:rPr>
          <w:rStyle w:val="FootnoteReference"/>
        </w:rPr>
        <w:footnoteRef/>
      </w:r>
      <w:r>
        <w:t xml:space="preserve"> Nehc'ül-Belağa, 82. hikmet</w:t>
      </w:r>
    </w:p>
  </w:footnote>
  <w:footnote w:id="1942">
    <w:p w:rsidR="000D23A1" w:rsidRDefault="000D23A1">
      <w:pPr>
        <w:pStyle w:val="FootnoteText"/>
      </w:pPr>
      <w:r>
        <w:rPr>
          <w:rStyle w:val="FootnoteReference"/>
        </w:rPr>
        <w:footnoteRef/>
      </w:r>
      <w:r>
        <w:t xml:space="preserve"> Emali’es-Seduk, 492/1</w:t>
      </w:r>
    </w:p>
  </w:footnote>
  <w:footnote w:id="1943">
    <w:p w:rsidR="000D23A1" w:rsidRDefault="000D23A1">
      <w:pPr>
        <w:pStyle w:val="FootnoteText"/>
      </w:pPr>
      <w:r>
        <w:rPr>
          <w:rStyle w:val="FootnoteReference"/>
        </w:rPr>
        <w:footnoteRef/>
      </w:r>
      <w:r>
        <w:t xml:space="preserve"> Münyet’ül-Mürid, 100</w:t>
      </w:r>
    </w:p>
  </w:footnote>
  <w:footnote w:id="1944">
    <w:p w:rsidR="000D23A1" w:rsidRDefault="000D23A1">
      <w:pPr>
        <w:pStyle w:val="FootnoteText"/>
      </w:pPr>
      <w:r>
        <w:rPr>
          <w:rStyle w:val="FootnoteReference"/>
        </w:rPr>
        <w:footnoteRef/>
      </w:r>
      <w:r>
        <w:t xml:space="preserve"> Emali’et-Tusi, 68/99</w:t>
      </w:r>
    </w:p>
  </w:footnote>
  <w:footnote w:id="1945">
    <w:p w:rsidR="000D23A1" w:rsidRDefault="000D23A1">
      <w:pPr>
        <w:pStyle w:val="FootnoteText"/>
      </w:pPr>
      <w:r>
        <w:rPr>
          <w:rStyle w:val="FootnoteReference"/>
        </w:rPr>
        <w:footnoteRef/>
      </w:r>
      <w:r>
        <w:t xml:space="preserve"> Nehc'ül-Belağa, 193. hutbe</w:t>
      </w:r>
    </w:p>
  </w:footnote>
  <w:footnote w:id="1946">
    <w:p w:rsidR="000D23A1" w:rsidRDefault="000D23A1">
      <w:pPr>
        <w:pStyle w:val="FootnoteText"/>
      </w:pPr>
      <w:r>
        <w:rPr>
          <w:rStyle w:val="FootnoteReference"/>
        </w:rPr>
        <w:footnoteRef/>
      </w:r>
      <w:r>
        <w:t xml:space="preserve"> Emali’et-Tusi, 167/280</w:t>
      </w:r>
    </w:p>
  </w:footnote>
  <w:footnote w:id="1947">
    <w:p w:rsidR="000D23A1" w:rsidRDefault="000D23A1">
      <w:pPr>
        <w:pStyle w:val="FootnoteText"/>
      </w:pPr>
      <w:r>
        <w:rPr>
          <w:rStyle w:val="FootnoteReference"/>
        </w:rPr>
        <w:footnoteRef/>
      </w:r>
      <w:r>
        <w:t xml:space="preserve"> el-Kafi, 1/35/6</w:t>
      </w:r>
    </w:p>
  </w:footnote>
  <w:footnote w:id="1948">
    <w:p w:rsidR="000D23A1" w:rsidRDefault="000D23A1">
      <w:pPr>
        <w:pStyle w:val="FootnoteText"/>
      </w:pPr>
      <w:r>
        <w:rPr>
          <w:rStyle w:val="FootnoteReference"/>
        </w:rPr>
        <w:footnoteRef/>
      </w:r>
      <w:r>
        <w:t xml:space="preserve"> Kenz'ul-Ummal, 29342</w:t>
      </w:r>
    </w:p>
  </w:footnote>
  <w:footnote w:id="1949">
    <w:p w:rsidR="000D23A1" w:rsidRDefault="000D23A1">
      <w:pPr>
        <w:pStyle w:val="FootnoteText"/>
      </w:pPr>
      <w:r>
        <w:rPr>
          <w:rStyle w:val="FootnoteReference"/>
        </w:rPr>
        <w:footnoteRef/>
      </w:r>
      <w:r>
        <w:t xml:space="preserve"> Bihar, 2/37/48</w:t>
      </w:r>
    </w:p>
  </w:footnote>
  <w:footnote w:id="1950">
    <w:p w:rsidR="000D23A1" w:rsidRDefault="000D23A1">
      <w:pPr>
        <w:pStyle w:val="FootnoteText"/>
      </w:pPr>
      <w:r>
        <w:rPr>
          <w:rStyle w:val="FootnoteReference"/>
        </w:rPr>
        <w:footnoteRef/>
      </w:r>
      <w:r>
        <w:t xml:space="preserve"> Ravzat’ul-Vaziin, 15</w:t>
      </w:r>
    </w:p>
  </w:footnote>
  <w:footnote w:id="1951">
    <w:p w:rsidR="000D23A1" w:rsidRDefault="000D23A1">
      <w:pPr>
        <w:pStyle w:val="FootnoteText"/>
      </w:pPr>
      <w:r>
        <w:rPr>
          <w:rStyle w:val="FootnoteReference"/>
        </w:rPr>
        <w:footnoteRef/>
      </w:r>
      <w:r>
        <w:t xml:space="preserve"> a. g. e. 16</w:t>
      </w:r>
    </w:p>
  </w:footnote>
  <w:footnote w:id="1952">
    <w:p w:rsidR="000D23A1" w:rsidRDefault="000D23A1">
      <w:pPr>
        <w:pStyle w:val="FootnoteText"/>
      </w:pPr>
      <w:r>
        <w:rPr>
          <w:rStyle w:val="FootnoteReference"/>
        </w:rPr>
        <w:footnoteRef/>
      </w:r>
      <w:r>
        <w:t xml:space="preserve"> Gurer'ul-Hikem, 8244</w:t>
      </w:r>
    </w:p>
  </w:footnote>
  <w:footnote w:id="1953">
    <w:p w:rsidR="000D23A1" w:rsidRDefault="000D23A1">
      <w:pPr>
        <w:pStyle w:val="FootnoteText"/>
      </w:pPr>
      <w:r>
        <w:rPr>
          <w:rStyle w:val="FootnoteReference"/>
        </w:rPr>
        <w:footnoteRef/>
      </w:r>
      <w:r>
        <w:t xml:space="preserve"> Avail’ul-Lai, 4/77/66</w:t>
      </w:r>
    </w:p>
  </w:footnote>
  <w:footnote w:id="1954">
    <w:p w:rsidR="000D23A1" w:rsidRDefault="000D23A1">
      <w:pPr>
        <w:pStyle w:val="FootnoteText"/>
      </w:pPr>
      <w:r>
        <w:rPr>
          <w:rStyle w:val="FootnoteReference"/>
        </w:rPr>
        <w:footnoteRef/>
      </w:r>
      <w:r>
        <w:t xml:space="preserve"> Mekarim’ul-Ahlak, 2/364/2661</w:t>
      </w:r>
    </w:p>
  </w:footnote>
  <w:footnote w:id="1955">
    <w:p w:rsidR="000D23A1" w:rsidRDefault="000D23A1">
      <w:pPr>
        <w:pStyle w:val="FootnoteText"/>
      </w:pPr>
      <w:r>
        <w:rPr>
          <w:rStyle w:val="FootnoteReference"/>
        </w:rPr>
        <w:footnoteRef/>
      </w:r>
      <w:r>
        <w:t xml:space="preserve"> a. g. e. s. 348/2660</w:t>
      </w:r>
    </w:p>
  </w:footnote>
  <w:footnote w:id="1956">
    <w:p w:rsidR="000D23A1" w:rsidRDefault="000D23A1">
      <w:pPr>
        <w:pStyle w:val="FootnoteText"/>
      </w:pPr>
      <w:r>
        <w:rPr>
          <w:rStyle w:val="FootnoteReference"/>
        </w:rPr>
        <w:footnoteRef/>
      </w:r>
      <w:r>
        <w:t xml:space="preserve"> Kenz'ul-Ummal, 29035</w:t>
      </w:r>
    </w:p>
  </w:footnote>
  <w:footnote w:id="1957">
    <w:p w:rsidR="000D23A1" w:rsidRDefault="000D23A1">
      <w:pPr>
        <w:pStyle w:val="FootnoteText"/>
      </w:pPr>
      <w:r>
        <w:rPr>
          <w:rStyle w:val="FootnoteReference"/>
        </w:rPr>
        <w:footnoteRef/>
      </w:r>
      <w:r>
        <w:t xml:space="preserve"> a. g. e. 29066</w:t>
      </w:r>
    </w:p>
  </w:footnote>
  <w:footnote w:id="1958">
    <w:p w:rsidR="000D23A1" w:rsidRDefault="000D23A1">
      <w:pPr>
        <w:pStyle w:val="FootnoteText"/>
      </w:pPr>
      <w:r>
        <w:rPr>
          <w:rStyle w:val="FootnoteReference"/>
        </w:rPr>
        <w:footnoteRef/>
      </w:r>
      <w:r>
        <w:t xml:space="preserve"> İddet’ud-Dai, 70</w:t>
      </w:r>
    </w:p>
  </w:footnote>
  <w:footnote w:id="1959">
    <w:p w:rsidR="000D23A1" w:rsidRDefault="000D23A1">
      <w:pPr>
        <w:pStyle w:val="FootnoteText"/>
      </w:pPr>
      <w:r>
        <w:rPr>
          <w:rStyle w:val="FootnoteReference"/>
        </w:rPr>
        <w:footnoteRef/>
      </w:r>
      <w:r>
        <w:t xml:space="preserve"> Kenz'ul-Ummal, 29020</w:t>
      </w:r>
    </w:p>
  </w:footnote>
  <w:footnote w:id="1960">
    <w:p w:rsidR="000D23A1" w:rsidRDefault="000D23A1">
      <w:pPr>
        <w:pStyle w:val="FootnoteText"/>
      </w:pPr>
      <w:r>
        <w:rPr>
          <w:rStyle w:val="FootnoteReference"/>
        </w:rPr>
        <w:footnoteRef/>
      </w:r>
      <w:r>
        <w:t xml:space="preserve"> a. g. e. 29022</w:t>
      </w:r>
    </w:p>
  </w:footnote>
  <w:footnote w:id="1961">
    <w:p w:rsidR="000D23A1" w:rsidRDefault="000D23A1">
      <w:pPr>
        <w:pStyle w:val="FootnoteText"/>
      </w:pPr>
      <w:r>
        <w:rPr>
          <w:rStyle w:val="FootnoteReference"/>
        </w:rPr>
        <w:footnoteRef/>
      </w:r>
      <w:r>
        <w:t xml:space="preserve"> a. g. e. 29012</w:t>
      </w:r>
    </w:p>
  </w:footnote>
  <w:footnote w:id="1962">
    <w:p w:rsidR="000D23A1" w:rsidRDefault="000D23A1">
      <w:pPr>
        <w:pStyle w:val="FootnoteText"/>
      </w:pPr>
      <w:r>
        <w:rPr>
          <w:rStyle w:val="FootnoteReference"/>
        </w:rPr>
        <w:footnoteRef/>
      </w:r>
      <w:r>
        <w:t xml:space="preserve"> a. g. e. 7532</w:t>
      </w:r>
    </w:p>
  </w:footnote>
  <w:footnote w:id="1963">
    <w:p w:rsidR="000D23A1" w:rsidRDefault="000D23A1">
      <w:pPr>
        <w:pStyle w:val="FootnoteText"/>
      </w:pPr>
      <w:r>
        <w:rPr>
          <w:rStyle w:val="FootnoteReference"/>
        </w:rPr>
        <w:footnoteRef/>
      </w:r>
      <w:r>
        <w:t xml:space="preserve"> Bu hadisin anlamı hususunda birkaç yorum yapılmıştır. Lisan’ul Arab sem’ maddesine müracaat ediniz. </w:t>
      </w:r>
    </w:p>
  </w:footnote>
  <w:footnote w:id="1964">
    <w:p w:rsidR="000D23A1" w:rsidRDefault="000D23A1">
      <w:pPr>
        <w:pStyle w:val="FootnoteText"/>
      </w:pPr>
      <w:r>
        <w:rPr>
          <w:rStyle w:val="FootnoteReference"/>
        </w:rPr>
        <w:footnoteRef/>
      </w:r>
      <w:r>
        <w:t xml:space="preserve"> Kenz’ul Ummal, 7535</w:t>
      </w:r>
    </w:p>
  </w:footnote>
  <w:footnote w:id="1965">
    <w:p w:rsidR="000D23A1" w:rsidRDefault="000D23A1">
      <w:pPr>
        <w:pStyle w:val="FootnoteText"/>
      </w:pPr>
      <w:r>
        <w:rPr>
          <w:rStyle w:val="FootnoteReference"/>
        </w:rPr>
        <w:footnoteRef/>
      </w:r>
      <w:r>
        <w:t xml:space="preserve"> İrşad, 1/230</w:t>
      </w:r>
    </w:p>
  </w:footnote>
  <w:footnote w:id="1966">
    <w:p w:rsidR="000D23A1" w:rsidRDefault="000D23A1">
      <w:pPr>
        <w:pStyle w:val="FootnoteText"/>
      </w:pPr>
      <w:r>
        <w:rPr>
          <w:rStyle w:val="FootnoteReference"/>
        </w:rPr>
        <w:footnoteRef/>
      </w:r>
      <w:r>
        <w:t xml:space="preserve"> Münyet’ül-Mürid, 135</w:t>
      </w:r>
    </w:p>
  </w:footnote>
  <w:footnote w:id="1967">
    <w:p w:rsidR="000D23A1" w:rsidRDefault="000D23A1">
      <w:pPr>
        <w:pStyle w:val="FootnoteText"/>
      </w:pPr>
      <w:r>
        <w:rPr>
          <w:rStyle w:val="FootnoteReference"/>
        </w:rPr>
        <w:footnoteRef/>
      </w:r>
      <w:r>
        <w:t xml:space="preserve"> a. g. e. </w:t>
      </w:r>
    </w:p>
  </w:footnote>
  <w:footnote w:id="1968">
    <w:p w:rsidR="000D23A1" w:rsidRDefault="000D23A1">
      <w:pPr>
        <w:pStyle w:val="FootnoteText"/>
      </w:pPr>
      <w:r>
        <w:rPr>
          <w:rStyle w:val="FootnoteReference"/>
        </w:rPr>
        <w:footnoteRef/>
      </w:r>
      <w:r>
        <w:t xml:space="preserve"> Kenz'ul-Ummal, 29057</w:t>
      </w:r>
    </w:p>
  </w:footnote>
  <w:footnote w:id="1969">
    <w:p w:rsidR="000D23A1" w:rsidRDefault="000D23A1">
      <w:pPr>
        <w:pStyle w:val="FootnoteText"/>
      </w:pPr>
      <w:r>
        <w:rPr>
          <w:rStyle w:val="FootnoteReference"/>
        </w:rPr>
        <w:footnoteRef/>
      </w:r>
      <w:r>
        <w:t xml:space="preserve"> a. g. e. 29056</w:t>
      </w:r>
    </w:p>
  </w:footnote>
  <w:footnote w:id="1970">
    <w:p w:rsidR="000D23A1" w:rsidRDefault="000D23A1">
      <w:pPr>
        <w:pStyle w:val="FootnoteText"/>
      </w:pPr>
      <w:r>
        <w:rPr>
          <w:rStyle w:val="FootnoteReference"/>
        </w:rPr>
        <w:footnoteRef/>
      </w:r>
      <w:r>
        <w:t xml:space="preserve"> a. g. e. 29059</w:t>
      </w:r>
    </w:p>
  </w:footnote>
  <w:footnote w:id="1971">
    <w:p w:rsidR="000D23A1" w:rsidRDefault="000D23A1">
      <w:pPr>
        <w:pStyle w:val="FootnoteText"/>
      </w:pPr>
      <w:r>
        <w:rPr>
          <w:rStyle w:val="FootnoteReference"/>
        </w:rPr>
        <w:footnoteRef/>
      </w:r>
      <w:r>
        <w:t xml:space="preserve"> Mean’il-Ahbar, 180/1</w:t>
      </w:r>
    </w:p>
  </w:footnote>
  <w:footnote w:id="1972">
    <w:p w:rsidR="000D23A1" w:rsidRDefault="000D23A1">
      <w:pPr>
        <w:pStyle w:val="FootnoteText"/>
      </w:pPr>
      <w:r>
        <w:rPr>
          <w:rStyle w:val="FootnoteReference"/>
        </w:rPr>
        <w:footnoteRef/>
      </w:r>
      <w:r>
        <w:t xml:space="preserve"> Emali’es-Seduk, 502/9</w:t>
      </w:r>
    </w:p>
  </w:footnote>
  <w:footnote w:id="1973">
    <w:p w:rsidR="000D23A1" w:rsidRDefault="000D23A1">
      <w:pPr>
        <w:pStyle w:val="FootnoteText"/>
      </w:pPr>
      <w:r>
        <w:rPr>
          <w:rStyle w:val="FootnoteReference"/>
        </w:rPr>
        <w:footnoteRef/>
      </w:r>
      <w:r>
        <w:t xml:space="preserve"> Kenz'ul-Ummal, 28941</w:t>
      </w:r>
    </w:p>
  </w:footnote>
  <w:footnote w:id="1974">
    <w:p w:rsidR="000D23A1" w:rsidRDefault="000D23A1">
      <w:pPr>
        <w:pStyle w:val="FootnoteText"/>
      </w:pPr>
      <w:r>
        <w:rPr>
          <w:rStyle w:val="FootnoteReference"/>
        </w:rPr>
        <w:footnoteRef/>
      </w:r>
      <w:r>
        <w:t xml:space="preserve"> el-Hisal, 186/257</w:t>
      </w:r>
    </w:p>
  </w:footnote>
  <w:footnote w:id="1975">
    <w:p w:rsidR="000D23A1" w:rsidRDefault="000D23A1">
      <w:pPr>
        <w:pStyle w:val="FootnoteText"/>
      </w:pPr>
      <w:r>
        <w:rPr>
          <w:rStyle w:val="FootnoteReference"/>
        </w:rPr>
        <w:footnoteRef/>
      </w:r>
      <w:r>
        <w:t xml:space="preserve"> Nehc'ül-Belağa, 87. hutbe</w:t>
      </w:r>
    </w:p>
  </w:footnote>
  <w:footnote w:id="1976">
    <w:p w:rsidR="000D23A1" w:rsidRDefault="000D23A1">
      <w:pPr>
        <w:pStyle w:val="FootnoteText"/>
      </w:pPr>
      <w:r>
        <w:rPr>
          <w:rStyle w:val="FootnoteReference"/>
        </w:rPr>
        <w:footnoteRef/>
      </w:r>
      <w:r>
        <w:t xml:space="preserve"> Abese suresi, 24. ayet</w:t>
      </w:r>
    </w:p>
  </w:footnote>
  <w:footnote w:id="1977">
    <w:p w:rsidR="000D23A1" w:rsidRDefault="000D23A1">
      <w:pPr>
        <w:pStyle w:val="FootnoteText"/>
      </w:pPr>
      <w:r>
        <w:rPr>
          <w:rStyle w:val="FootnoteReference"/>
        </w:rPr>
        <w:footnoteRef/>
      </w:r>
      <w:r>
        <w:t xml:space="preserve"> Mehasin, 1/347/724</w:t>
      </w:r>
    </w:p>
  </w:footnote>
  <w:footnote w:id="1978">
    <w:p w:rsidR="000D23A1" w:rsidRDefault="000D23A1">
      <w:pPr>
        <w:pStyle w:val="FootnoteText"/>
      </w:pPr>
      <w:r>
        <w:rPr>
          <w:rStyle w:val="FootnoteReference"/>
        </w:rPr>
        <w:footnoteRef/>
      </w:r>
      <w:r>
        <w:t xml:space="preserve"> Bihar, 2/99/53</w:t>
      </w:r>
    </w:p>
  </w:footnote>
  <w:footnote w:id="1979">
    <w:p w:rsidR="000D23A1" w:rsidRDefault="000D23A1">
      <w:pPr>
        <w:pStyle w:val="FootnoteText"/>
      </w:pPr>
      <w:r>
        <w:rPr>
          <w:rStyle w:val="FootnoteReference"/>
        </w:rPr>
        <w:footnoteRef/>
      </w:r>
      <w:r>
        <w:t xml:space="preserve"> Müstedrek’ül-Vesail, 11/258/12926</w:t>
      </w:r>
    </w:p>
  </w:footnote>
  <w:footnote w:id="1980">
    <w:p w:rsidR="000D23A1" w:rsidRDefault="000D23A1">
      <w:pPr>
        <w:pStyle w:val="FootnoteText"/>
      </w:pPr>
      <w:r>
        <w:rPr>
          <w:rStyle w:val="FootnoteReference"/>
        </w:rPr>
        <w:footnoteRef/>
      </w:r>
      <w:r>
        <w:t xml:space="preserve"> Kenz'ul-Ummal, 28666</w:t>
      </w:r>
    </w:p>
  </w:footnote>
  <w:footnote w:id="1981">
    <w:p w:rsidR="000D23A1" w:rsidRDefault="000D23A1">
      <w:pPr>
        <w:pStyle w:val="FootnoteText"/>
      </w:pPr>
      <w:r>
        <w:rPr>
          <w:rStyle w:val="FootnoteReference"/>
        </w:rPr>
        <w:footnoteRef/>
      </w:r>
      <w:r>
        <w:t xml:space="preserve"> Bihar, 1/218/43</w:t>
      </w:r>
    </w:p>
  </w:footnote>
  <w:footnote w:id="1982">
    <w:p w:rsidR="000D23A1" w:rsidRDefault="000D23A1">
      <w:pPr>
        <w:pStyle w:val="FootnoteText"/>
      </w:pPr>
      <w:r>
        <w:rPr>
          <w:rStyle w:val="FootnoteReference"/>
        </w:rPr>
        <w:footnoteRef/>
      </w:r>
      <w:r>
        <w:t xml:space="preserve"> Zümer suresi, 17-18. ayetler</w:t>
      </w:r>
    </w:p>
  </w:footnote>
  <w:footnote w:id="1983">
    <w:p w:rsidR="000D23A1" w:rsidRDefault="000D23A1">
      <w:pPr>
        <w:pStyle w:val="FootnoteText"/>
      </w:pPr>
      <w:r>
        <w:rPr>
          <w:rStyle w:val="FootnoteReference"/>
        </w:rPr>
        <w:footnoteRef/>
      </w:r>
      <w:r>
        <w:t xml:space="preserve"> Mehasin, 1/360/772</w:t>
      </w:r>
    </w:p>
  </w:footnote>
  <w:footnote w:id="1984">
    <w:p w:rsidR="000D23A1" w:rsidRDefault="000D23A1">
      <w:pPr>
        <w:pStyle w:val="FootnoteText"/>
      </w:pPr>
      <w:r>
        <w:rPr>
          <w:rStyle w:val="FootnoteReference"/>
        </w:rPr>
        <w:footnoteRef/>
      </w:r>
      <w:r>
        <w:t xml:space="preserve"> Gurer'ul-Hikem, 4579</w:t>
      </w:r>
    </w:p>
  </w:footnote>
  <w:footnote w:id="1985">
    <w:p w:rsidR="000D23A1" w:rsidRDefault="000D23A1">
      <w:pPr>
        <w:pStyle w:val="FootnoteText"/>
      </w:pPr>
      <w:r>
        <w:rPr>
          <w:rStyle w:val="FootnoteReference"/>
        </w:rPr>
        <w:footnoteRef/>
      </w:r>
      <w:r>
        <w:t xml:space="preserve"> Kenz'ul-Ummal, 44218, 44397</w:t>
      </w:r>
    </w:p>
  </w:footnote>
  <w:footnote w:id="1986">
    <w:p w:rsidR="000D23A1" w:rsidRDefault="000D23A1">
      <w:pPr>
        <w:pStyle w:val="FootnoteText"/>
      </w:pPr>
      <w:r>
        <w:rPr>
          <w:rStyle w:val="FootnoteReference"/>
        </w:rPr>
        <w:footnoteRef/>
      </w:r>
      <w:r>
        <w:t xml:space="preserve"> Gurer'ul-Hikem, 5048</w:t>
      </w:r>
    </w:p>
  </w:footnote>
  <w:footnote w:id="1987">
    <w:p w:rsidR="000D23A1" w:rsidRDefault="000D23A1">
      <w:pPr>
        <w:pStyle w:val="FootnoteText"/>
      </w:pPr>
      <w:r>
        <w:rPr>
          <w:rStyle w:val="FootnoteReference"/>
        </w:rPr>
        <w:footnoteRef/>
      </w:r>
      <w:r>
        <w:t xml:space="preserve"> el-Mehasin, 1/359/769</w:t>
      </w:r>
    </w:p>
  </w:footnote>
  <w:footnote w:id="1988">
    <w:p w:rsidR="000D23A1" w:rsidRDefault="000D23A1">
      <w:pPr>
        <w:pStyle w:val="FootnoteText"/>
      </w:pPr>
      <w:r>
        <w:rPr>
          <w:rStyle w:val="FootnoteReference"/>
        </w:rPr>
        <w:footnoteRef/>
      </w:r>
      <w:r>
        <w:t xml:space="preserve"> el-Hisal, 387/43</w:t>
      </w:r>
    </w:p>
  </w:footnote>
  <w:footnote w:id="1989">
    <w:p w:rsidR="000D23A1" w:rsidRDefault="000D23A1">
      <w:pPr>
        <w:pStyle w:val="FootnoteText"/>
      </w:pPr>
      <w:r>
        <w:rPr>
          <w:rStyle w:val="FootnoteReference"/>
        </w:rPr>
        <w:footnoteRef/>
      </w:r>
      <w:r>
        <w:t xml:space="preserve"> Emali’es-Seduk, 294/9</w:t>
      </w:r>
    </w:p>
  </w:footnote>
  <w:footnote w:id="1990">
    <w:p w:rsidR="000D23A1" w:rsidRDefault="000D23A1">
      <w:pPr>
        <w:pStyle w:val="FootnoteText"/>
      </w:pPr>
      <w:r>
        <w:rPr>
          <w:rStyle w:val="FootnoteReference"/>
        </w:rPr>
        <w:footnoteRef/>
      </w:r>
      <w:r>
        <w:t xml:space="preserve"> Gurer'ul-Hikem, 4543</w:t>
      </w:r>
    </w:p>
  </w:footnote>
  <w:footnote w:id="1991">
    <w:p w:rsidR="000D23A1" w:rsidRDefault="000D23A1">
      <w:pPr>
        <w:pStyle w:val="FootnoteText"/>
      </w:pPr>
      <w:r>
        <w:rPr>
          <w:rStyle w:val="FootnoteReference"/>
        </w:rPr>
        <w:footnoteRef/>
      </w:r>
      <w:r>
        <w:t xml:space="preserve"> et-Terğib ve’t-Terhib, 1/114/9</w:t>
      </w:r>
    </w:p>
  </w:footnote>
  <w:footnote w:id="1992">
    <w:p w:rsidR="000D23A1" w:rsidRDefault="000D23A1">
      <w:pPr>
        <w:pStyle w:val="FootnoteText"/>
      </w:pPr>
      <w:r>
        <w:rPr>
          <w:rStyle w:val="FootnoteReference"/>
        </w:rPr>
        <w:footnoteRef/>
      </w:r>
      <w:r>
        <w:t xml:space="preserve"> Avail’ul-Lai, 4/74/54</w:t>
      </w:r>
    </w:p>
  </w:footnote>
  <w:footnote w:id="1993">
    <w:p w:rsidR="000D23A1" w:rsidRDefault="000D23A1">
      <w:pPr>
        <w:pStyle w:val="FootnoteText"/>
      </w:pPr>
      <w:r>
        <w:rPr>
          <w:rStyle w:val="FootnoteReference"/>
        </w:rPr>
        <w:footnoteRef/>
      </w:r>
      <w:r>
        <w:t xml:space="preserve"> Münyet’ül-Mürid, 193</w:t>
      </w:r>
    </w:p>
  </w:footnote>
  <w:footnote w:id="1994">
    <w:p w:rsidR="000D23A1" w:rsidRDefault="000D23A1">
      <w:pPr>
        <w:pStyle w:val="FootnoteText"/>
      </w:pPr>
      <w:r>
        <w:rPr>
          <w:rStyle w:val="FootnoteReference"/>
        </w:rPr>
        <w:footnoteRef/>
      </w:r>
      <w:r>
        <w:t xml:space="preserve"> a. g. e. 183</w:t>
      </w:r>
    </w:p>
  </w:footnote>
  <w:footnote w:id="1995">
    <w:p w:rsidR="000D23A1" w:rsidRDefault="000D23A1">
      <w:pPr>
        <w:pStyle w:val="FootnoteText"/>
      </w:pPr>
      <w:r>
        <w:rPr>
          <w:rStyle w:val="FootnoteReference"/>
        </w:rPr>
        <w:footnoteRef/>
      </w:r>
      <w:r>
        <w:t xml:space="preserve"> a. g. e. 185</w:t>
      </w:r>
    </w:p>
  </w:footnote>
  <w:footnote w:id="1996">
    <w:p w:rsidR="000D23A1" w:rsidRDefault="000D23A1">
      <w:pPr>
        <w:pStyle w:val="FootnoteText"/>
      </w:pPr>
      <w:r>
        <w:rPr>
          <w:rStyle w:val="FootnoteReference"/>
        </w:rPr>
        <w:footnoteRef/>
      </w:r>
      <w:r>
        <w:t xml:space="preserve"> Kehf suresi, 66, 76. ayetler</w:t>
      </w:r>
    </w:p>
  </w:footnote>
  <w:footnote w:id="1997">
    <w:p w:rsidR="000D23A1" w:rsidRDefault="000D23A1">
      <w:pPr>
        <w:pStyle w:val="FootnoteText"/>
      </w:pPr>
      <w:r>
        <w:rPr>
          <w:rStyle w:val="FootnoteReference"/>
        </w:rPr>
        <w:footnoteRef/>
      </w:r>
      <w:r>
        <w:t xml:space="preserve"> el-Hisal, 567/1</w:t>
      </w:r>
    </w:p>
  </w:footnote>
  <w:footnote w:id="1998">
    <w:p w:rsidR="000D23A1" w:rsidRDefault="000D23A1">
      <w:pPr>
        <w:pStyle w:val="FootnoteText"/>
      </w:pPr>
      <w:r>
        <w:rPr>
          <w:rStyle w:val="FootnoteReference"/>
        </w:rPr>
        <w:footnoteRef/>
      </w:r>
      <w:r>
        <w:t xml:space="preserve"> el-İhtisas, 245</w:t>
      </w:r>
    </w:p>
  </w:footnote>
  <w:footnote w:id="1999">
    <w:p w:rsidR="000D23A1" w:rsidRDefault="000D23A1">
      <w:pPr>
        <w:pStyle w:val="FootnoteText"/>
      </w:pPr>
      <w:r>
        <w:rPr>
          <w:rStyle w:val="FootnoteReference"/>
        </w:rPr>
        <w:footnoteRef/>
      </w:r>
      <w:r>
        <w:t xml:space="preserve"> Kenz'ul-Ummal, 29363, 29520</w:t>
      </w:r>
    </w:p>
  </w:footnote>
  <w:footnote w:id="2000">
    <w:p w:rsidR="000D23A1" w:rsidRDefault="000D23A1">
      <w:pPr>
        <w:pStyle w:val="FootnoteText"/>
      </w:pPr>
      <w:r>
        <w:rPr>
          <w:rStyle w:val="FootnoteReference"/>
        </w:rPr>
        <w:footnoteRef/>
      </w:r>
      <w:r>
        <w:t xml:space="preserve"> el-Mehasin, 1/364/785</w:t>
      </w:r>
    </w:p>
  </w:footnote>
  <w:footnote w:id="2001">
    <w:p w:rsidR="000D23A1" w:rsidRDefault="000D23A1">
      <w:pPr>
        <w:pStyle w:val="FootnoteText"/>
      </w:pPr>
      <w:r>
        <w:rPr>
          <w:rStyle w:val="FootnoteReference"/>
        </w:rPr>
        <w:footnoteRef/>
      </w:r>
      <w:r>
        <w:t xml:space="preserve"> Avail’ul-Lai, 4/71/43</w:t>
      </w:r>
    </w:p>
  </w:footnote>
  <w:footnote w:id="2002">
    <w:p w:rsidR="000D23A1" w:rsidRDefault="000D23A1">
      <w:pPr>
        <w:pStyle w:val="FootnoteText"/>
      </w:pPr>
      <w:r>
        <w:rPr>
          <w:rStyle w:val="FootnoteReference"/>
        </w:rPr>
        <w:footnoteRef/>
      </w:r>
      <w:r>
        <w:t xml:space="preserve"> Kenz'ul-Ummal, 43811</w:t>
      </w:r>
    </w:p>
  </w:footnote>
  <w:footnote w:id="2003">
    <w:p w:rsidR="000D23A1" w:rsidRDefault="000D23A1">
      <w:pPr>
        <w:pStyle w:val="FootnoteText"/>
      </w:pPr>
      <w:r>
        <w:rPr>
          <w:rStyle w:val="FootnoteReference"/>
        </w:rPr>
        <w:footnoteRef/>
      </w:r>
      <w:r>
        <w:t xml:space="preserve"> a. g. e. 29364, 28937</w:t>
      </w:r>
    </w:p>
  </w:footnote>
  <w:footnote w:id="2004">
    <w:p w:rsidR="000D23A1" w:rsidRDefault="000D23A1">
      <w:pPr>
        <w:pStyle w:val="FootnoteText"/>
      </w:pPr>
      <w:r>
        <w:rPr>
          <w:rStyle w:val="FootnoteReference"/>
        </w:rPr>
        <w:footnoteRef/>
      </w:r>
      <w:r>
        <w:t xml:space="preserve"> a. g. e. 28938</w:t>
      </w:r>
    </w:p>
  </w:footnote>
  <w:footnote w:id="2005">
    <w:p w:rsidR="000D23A1" w:rsidRDefault="000D23A1">
      <w:pPr>
        <w:pStyle w:val="FootnoteText"/>
      </w:pPr>
      <w:r>
        <w:rPr>
          <w:rStyle w:val="FootnoteReference"/>
        </w:rPr>
        <w:footnoteRef/>
      </w:r>
      <w:r>
        <w:t xml:space="preserve"> Gurer'ul-Hikem, 10280-10281</w:t>
      </w:r>
    </w:p>
  </w:footnote>
  <w:footnote w:id="2006">
    <w:p w:rsidR="000D23A1" w:rsidRDefault="000D23A1">
      <w:pPr>
        <w:pStyle w:val="FootnoteText"/>
      </w:pPr>
      <w:r>
        <w:rPr>
          <w:rStyle w:val="FootnoteReference"/>
        </w:rPr>
        <w:footnoteRef/>
      </w:r>
      <w:r>
        <w:t xml:space="preserve"> a. g. e. 4044</w:t>
      </w:r>
    </w:p>
  </w:footnote>
  <w:footnote w:id="2007">
    <w:p w:rsidR="000D23A1" w:rsidRDefault="000D23A1">
      <w:pPr>
        <w:pStyle w:val="FootnoteText"/>
      </w:pPr>
      <w:r>
        <w:rPr>
          <w:rStyle w:val="FootnoteReference"/>
        </w:rPr>
        <w:footnoteRef/>
      </w:r>
      <w:r>
        <w:t xml:space="preserve"> a. g. e. 8704</w:t>
      </w:r>
    </w:p>
  </w:footnote>
  <w:footnote w:id="2008">
    <w:p w:rsidR="000D23A1" w:rsidRDefault="000D23A1">
      <w:pPr>
        <w:pStyle w:val="FootnoteText"/>
      </w:pPr>
      <w:r>
        <w:rPr>
          <w:rStyle w:val="FootnoteReference"/>
        </w:rPr>
        <w:footnoteRef/>
      </w:r>
      <w:r>
        <w:t xml:space="preserve"> Kenz'ul-Ummal, 28883</w:t>
      </w:r>
    </w:p>
  </w:footnote>
  <w:footnote w:id="2009">
    <w:p w:rsidR="000D23A1" w:rsidRDefault="000D23A1">
      <w:pPr>
        <w:pStyle w:val="FootnoteText"/>
      </w:pPr>
      <w:r>
        <w:rPr>
          <w:rStyle w:val="FootnoteReference"/>
        </w:rPr>
        <w:footnoteRef/>
      </w:r>
      <w:r>
        <w:t xml:space="preserve"> Gurer'ul-Hikem, 6197</w:t>
      </w:r>
    </w:p>
  </w:footnote>
  <w:footnote w:id="2010">
    <w:p w:rsidR="000D23A1" w:rsidRDefault="000D23A1">
      <w:pPr>
        <w:pStyle w:val="FootnoteText"/>
      </w:pPr>
      <w:r>
        <w:rPr>
          <w:rStyle w:val="FootnoteReference"/>
        </w:rPr>
        <w:footnoteRef/>
      </w:r>
      <w:r>
        <w:t xml:space="preserve"> a. g. e. 6913</w:t>
      </w:r>
    </w:p>
  </w:footnote>
  <w:footnote w:id="2011">
    <w:p w:rsidR="000D23A1" w:rsidRDefault="000D23A1">
      <w:pPr>
        <w:pStyle w:val="FootnoteText"/>
      </w:pPr>
      <w:r>
        <w:rPr>
          <w:rStyle w:val="FootnoteReference"/>
        </w:rPr>
        <w:footnoteRef/>
      </w:r>
      <w:r>
        <w:t xml:space="preserve"> a. g. e. 10758</w:t>
      </w:r>
    </w:p>
  </w:footnote>
  <w:footnote w:id="2012">
    <w:p w:rsidR="000D23A1" w:rsidRDefault="000D23A1">
      <w:pPr>
        <w:pStyle w:val="FootnoteText"/>
      </w:pPr>
      <w:r>
        <w:rPr>
          <w:rStyle w:val="FootnoteReference"/>
        </w:rPr>
        <w:footnoteRef/>
      </w:r>
      <w:r>
        <w:t xml:space="preserve"> a. g. e. 8917</w:t>
      </w:r>
    </w:p>
  </w:footnote>
  <w:footnote w:id="2013">
    <w:p w:rsidR="000D23A1" w:rsidRDefault="000D23A1">
      <w:pPr>
        <w:pStyle w:val="FootnoteText"/>
      </w:pPr>
      <w:r>
        <w:rPr>
          <w:rStyle w:val="FootnoteReference"/>
        </w:rPr>
        <w:footnoteRef/>
      </w:r>
      <w:r>
        <w:t xml:space="preserve"> a. g. e. 10552</w:t>
      </w:r>
    </w:p>
  </w:footnote>
  <w:footnote w:id="2014">
    <w:p w:rsidR="000D23A1" w:rsidRDefault="000D23A1">
      <w:pPr>
        <w:pStyle w:val="FootnoteText"/>
      </w:pPr>
      <w:r>
        <w:rPr>
          <w:rStyle w:val="FootnoteReference"/>
        </w:rPr>
        <w:footnoteRef/>
      </w:r>
      <w:r>
        <w:t xml:space="preserve"> a. g. e. 2276</w:t>
      </w:r>
    </w:p>
  </w:footnote>
  <w:footnote w:id="2015">
    <w:p w:rsidR="000D23A1" w:rsidRDefault="000D23A1">
      <w:pPr>
        <w:pStyle w:val="FootnoteText"/>
      </w:pPr>
      <w:r>
        <w:rPr>
          <w:rStyle w:val="FootnoteReference"/>
        </w:rPr>
        <w:footnoteRef/>
      </w:r>
      <w:r>
        <w:t xml:space="preserve"> Kenz'ul-Ummal, 44176</w:t>
      </w:r>
    </w:p>
  </w:footnote>
  <w:footnote w:id="2016">
    <w:p w:rsidR="000D23A1" w:rsidRDefault="000D23A1">
      <w:pPr>
        <w:pStyle w:val="FootnoteText"/>
      </w:pPr>
      <w:r>
        <w:rPr>
          <w:rStyle w:val="FootnoteReference"/>
        </w:rPr>
        <w:footnoteRef/>
      </w:r>
      <w:r>
        <w:t xml:space="preserve"> Tenbih’ul-Havatir, 2/122</w:t>
      </w:r>
    </w:p>
  </w:footnote>
  <w:footnote w:id="2017">
    <w:p w:rsidR="000D23A1" w:rsidRDefault="000D23A1">
      <w:pPr>
        <w:pStyle w:val="FootnoteText"/>
      </w:pPr>
      <w:r>
        <w:rPr>
          <w:rStyle w:val="FootnoteReference"/>
        </w:rPr>
        <w:footnoteRef/>
      </w:r>
      <w:r>
        <w:t xml:space="preserve"> Bihar, 1/224/17</w:t>
      </w:r>
    </w:p>
  </w:footnote>
  <w:footnote w:id="2018">
    <w:p w:rsidR="000D23A1" w:rsidRDefault="000D23A1">
      <w:pPr>
        <w:pStyle w:val="FootnoteText"/>
      </w:pPr>
      <w:r>
        <w:rPr>
          <w:rStyle w:val="FootnoteReference"/>
        </w:rPr>
        <w:footnoteRef/>
      </w:r>
      <w:r>
        <w:t xml:space="preserve"> el-İhticac, 1/13/7</w:t>
      </w:r>
    </w:p>
  </w:footnote>
  <w:footnote w:id="2019">
    <w:p w:rsidR="000D23A1" w:rsidRDefault="000D23A1">
      <w:pPr>
        <w:pStyle w:val="FootnoteText"/>
      </w:pPr>
      <w:r>
        <w:rPr>
          <w:rStyle w:val="FootnoteReference"/>
        </w:rPr>
        <w:footnoteRef/>
      </w:r>
      <w:r>
        <w:t xml:space="preserve"> Nehc'ül-Belağa, 3. hutbe </w:t>
      </w:r>
    </w:p>
  </w:footnote>
  <w:footnote w:id="2020">
    <w:p w:rsidR="000D23A1" w:rsidRDefault="000D23A1">
      <w:pPr>
        <w:pStyle w:val="FootnoteText"/>
      </w:pPr>
      <w:r>
        <w:rPr>
          <w:rStyle w:val="FootnoteReference"/>
        </w:rPr>
        <w:footnoteRef/>
      </w:r>
      <w:r>
        <w:t xml:space="preserve"> el-Kafi, 1/33/5</w:t>
      </w:r>
    </w:p>
  </w:footnote>
  <w:footnote w:id="2021">
    <w:p w:rsidR="000D23A1" w:rsidRDefault="000D23A1">
      <w:pPr>
        <w:pStyle w:val="FootnoteText"/>
      </w:pPr>
      <w:r>
        <w:rPr>
          <w:rStyle w:val="FootnoteReference"/>
        </w:rPr>
        <w:footnoteRef/>
      </w:r>
      <w:r>
        <w:t xml:space="preserve"> Kenz'ul-Ummal, 28678</w:t>
      </w:r>
    </w:p>
  </w:footnote>
  <w:footnote w:id="2022">
    <w:p w:rsidR="000D23A1" w:rsidRDefault="000D23A1">
      <w:pPr>
        <w:pStyle w:val="FootnoteText"/>
      </w:pPr>
      <w:r>
        <w:rPr>
          <w:rStyle w:val="FootnoteReference"/>
        </w:rPr>
        <w:footnoteRef/>
      </w:r>
      <w:r>
        <w:t xml:space="preserve"> Bihar, 1/183/92</w:t>
      </w:r>
    </w:p>
  </w:footnote>
  <w:footnote w:id="2023">
    <w:p w:rsidR="000D23A1" w:rsidRDefault="000D23A1">
      <w:pPr>
        <w:pStyle w:val="FootnoteText"/>
      </w:pPr>
      <w:r>
        <w:rPr>
          <w:rStyle w:val="FootnoteReference"/>
        </w:rPr>
        <w:footnoteRef/>
      </w:r>
      <w:r>
        <w:t xml:space="preserve"> Gurer'ul-Hikem, 507</w:t>
      </w:r>
    </w:p>
  </w:footnote>
  <w:footnote w:id="2024">
    <w:p w:rsidR="000D23A1" w:rsidRDefault="000D23A1">
      <w:pPr>
        <w:pStyle w:val="FootnoteText"/>
      </w:pPr>
      <w:r>
        <w:rPr>
          <w:rStyle w:val="FootnoteReference"/>
        </w:rPr>
        <w:footnoteRef/>
      </w:r>
      <w:r>
        <w:t xml:space="preserve"> Keşf’ul-Gumme, 3/139</w:t>
      </w:r>
    </w:p>
  </w:footnote>
  <w:footnote w:id="2025">
    <w:p w:rsidR="000D23A1" w:rsidRDefault="000D23A1">
      <w:pPr>
        <w:pStyle w:val="FootnoteText"/>
      </w:pPr>
      <w:r>
        <w:rPr>
          <w:rStyle w:val="FootnoteReference"/>
        </w:rPr>
        <w:footnoteRef/>
      </w:r>
      <w:r>
        <w:t xml:space="preserve"> Bihar, 2/6/12</w:t>
      </w:r>
    </w:p>
  </w:footnote>
  <w:footnote w:id="2026">
    <w:p w:rsidR="000D23A1" w:rsidRDefault="000D23A1">
      <w:pPr>
        <w:pStyle w:val="FootnoteText"/>
      </w:pPr>
      <w:r>
        <w:rPr>
          <w:rStyle w:val="FootnoteReference"/>
        </w:rPr>
        <w:footnoteRef/>
      </w:r>
      <w:r>
        <w:t xml:space="preserve"> Gurer'ul-Hikem, 2108</w:t>
      </w:r>
    </w:p>
  </w:footnote>
  <w:footnote w:id="2027">
    <w:p w:rsidR="000D23A1" w:rsidRDefault="000D23A1">
      <w:pPr>
        <w:pStyle w:val="FootnoteText"/>
      </w:pPr>
      <w:r>
        <w:rPr>
          <w:rStyle w:val="FootnoteReference"/>
        </w:rPr>
        <w:footnoteRef/>
      </w:r>
      <w:r>
        <w:t xml:space="preserve"> Kenz'ul-Ummal, 28675</w:t>
      </w:r>
    </w:p>
  </w:footnote>
  <w:footnote w:id="2028">
    <w:p w:rsidR="000D23A1" w:rsidRDefault="000D23A1">
      <w:pPr>
        <w:pStyle w:val="FootnoteText"/>
      </w:pPr>
      <w:r>
        <w:rPr>
          <w:rStyle w:val="FootnoteReference"/>
        </w:rPr>
        <w:footnoteRef/>
      </w:r>
      <w:r>
        <w:t xml:space="preserve"> a. g. e. 28676</w:t>
      </w:r>
    </w:p>
  </w:footnote>
  <w:footnote w:id="2029">
    <w:p w:rsidR="000D23A1" w:rsidRDefault="000D23A1">
      <w:pPr>
        <w:pStyle w:val="FootnoteText"/>
      </w:pPr>
      <w:r>
        <w:rPr>
          <w:rStyle w:val="FootnoteReference"/>
        </w:rPr>
        <w:footnoteRef/>
      </w:r>
      <w:r>
        <w:t xml:space="preserve"> a. g. e. 28671</w:t>
      </w:r>
    </w:p>
  </w:footnote>
  <w:footnote w:id="2030">
    <w:p w:rsidR="000D23A1" w:rsidRDefault="000D23A1">
      <w:pPr>
        <w:pStyle w:val="FootnoteText"/>
      </w:pPr>
      <w:r>
        <w:rPr>
          <w:rStyle w:val="FootnoteReference"/>
        </w:rPr>
        <w:footnoteRef/>
      </w:r>
      <w:r>
        <w:t xml:space="preserve"> Derret’ul-Bahire, 17</w:t>
      </w:r>
    </w:p>
  </w:footnote>
  <w:footnote w:id="2031">
    <w:p w:rsidR="000D23A1" w:rsidRDefault="000D23A1">
      <w:pPr>
        <w:pStyle w:val="FootnoteText"/>
      </w:pPr>
      <w:r>
        <w:rPr>
          <w:rStyle w:val="FootnoteReference"/>
        </w:rPr>
        <w:footnoteRef/>
      </w:r>
      <w:r>
        <w:t xml:space="preserve"> Kenz'ul-Ummal, 28952</w:t>
      </w:r>
    </w:p>
  </w:footnote>
  <w:footnote w:id="2032">
    <w:p w:rsidR="000D23A1" w:rsidRDefault="000D23A1">
      <w:pPr>
        <w:pStyle w:val="FootnoteText"/>
      </w:pPr>
      <w:r>
        <w:rPr>
          <w:rStyle w:val="FootnoteReference"/>
        </w:rPr>
        <w:footnoteRef/>
      </w:r>
      <w:r>
        <w:t xml:space="preserve"> a. g. e. 28798</w:t>
      </w:r>
    </w:p>
  </w:footnote>
  <w:footnote w:id="2033">
    <w:p w:rsidR="000D23A1" w:rsidRDefault="000D23A1">
      <w:pPr>
        <w:pStyle w:val="FootnoteText"/>
      </w:pPr>
      <w:r>
        <w:rPr>
          <w:rStyle w:val="FootnoteReference"/>
        </w:rPr>
        <w:footnoteRef/>
      </w:r>
      <w:r>
        <w:t xml:space="preserve"> Gurer'ul-Hikem, 1779-1780</w:t>
      </w:r>
    </w:p>
  </w:footnote>
  <w:footnote w:id="2034">
    <w:p w:rsidR="000D23A1" w:rsidRDefault="000D23A1">
      <w:pPr>
        <w:pStyle w:val="FootnoteText"/>
      </w:pPr>
      <w:r>
        <w:rPr>
          <w:rStyle w:val="FootnoteReference"/>
        </w:rPr>
        <w:footnoteRef/>
      </w:r>
      <w:r>
        <w:t xml:space="preserve"> a. g. e. 1241</w:t>
      </w:r>
    </w:p>
  </w:footnote>
  <w:footnote w:id="2035">
    <w:p w:rsidR="000D23A1" w:rsidRDefault="000D23A1">
      <w:pPr>
        <w:pStyle w:val="FootnoteText"/>
      </w:pPr>
      <w:r>
        <w:rPr>
          <w:rStyle w:val="FootnoteReference"/>
        </w:rPr>
        <w:footnoteRef/>
      </w:r>
      <w:r>
        <w:t xml:space="preserve"> a. g. e. 3910</w:t>
      </w:r>
    </w:p>
  </w:footnote>
  <w:footnote w:id="2036">
    <w:p w:rsidR="000D23A1" w:rsidRDefault="000D23A1">
      <w:pPr>
        <w:pStyle w:val="FootnoteText"/>
      </w:pPr>
      <w:r>
        <w:rPr>
          <w:rStyle w:val="FootnoteReference"/>
        </w:rPr>
        <w:footnoteRef/>
      </w:r>
      <w:r>
        <w:t xml:space="preserve"> el-Kafi, 1/36/5</w:t>
      </w:r>
    </w:p>
  </w:footnote>
  <w:footnote w:id="2037">
    <w:p w:rsidR="000D23A1" w:rsidRDefault="000D23A1">
      <w:pPr>
        <w:pStyle w:val="FootnoteText"/>
      </w:pPr>
      <w:r>
        <w:rPr>
          <w:rStyle w:val="FootnoteReference"/>
        </w:rPr>
        <w:footnoteRef/>
      </w:r>
      <w:r>
        <w:t xml:space="preserve"> Gurer'ul-Hikem, 10921</w:t>
      </w:r>
    </w:p>
  </w:footnote>
  <w:footnote w:id="2038">
    <w:p w:rsidR="000D23A1" w:rsidRDefault="000D23A1">
      <w:pPr>
        <w:pStyle w:val="FootnoteText"/>
      </w:pPr>
      <w:r>
        <w:rPr>
          <w:rStyle w:val="FootnoteReference"/>
        </w:rPr>
        <w:footnoteRef/>
      </w:r>
      <w:r>
        <w:t xml:space="preserve"> Tuhuf'ul-Ukul, 294</w:t>
      </w:r>
    </w:p>
  </w:footnote>
  <w:footnote w:id="2039">
    <w:p w:rsidR="000D23A1" w:rsidRDefault="000D23A1">
      <w:pPr>
        <w:pStyle w:val="FootnoteText"/>
      </w:pPr>
      <w:r>
        <w:rPr>
          <w:rStyle w:val="FootnoteReference"/>
        </w:rPr>
        <w:footnoteRef/>
      </w:r>
      <w:r>
        <w:t xml:space="preserve"> Bihar, 77/235/3</w:t>
      </w:r>
    </w:p>
  </w:footnote>
  <w:footnote w:id="2040">
    <w:p w:rsidR="000D23A1" w:rsidRDefault="000D23A1">
      <w:pPr>
        <w:pStyle w:val="FootnoteText"/>
      </w:pPr>
      <w:r>
        <w:rPr>
          <w:rStyle w:val="FootnoteReference"/>
        </w:rPr>
        <w:footnoteRef/>
      </w:r>
      <w:r>
        <w:t xml:space="preserve"> Nehc’üs-Saade, 3/133</w:t>
      </w:r>
    </w:p>
  </w:footnote>
  <w:footnote w:id="2041">
    <w:p w:rsidR="000D23A1" w:rsidRDefault="000D23A1">
      <w:pPr>
        <w:pStyle w:val="FootnoteText"/>
      </w:pPr>
      <w:r>
        <w:rPr>
          <w:rStyle w:val="FootnoteReference"/>
        </w:rPr>
        <w:footnoteRef/>
      </w:r>
      <w:r>
        <w:t xml:space="preserve"> el-Hisal, 121/113</w:t>
      </w:r>
    </w:p>
  </w:footnote>
  <w:footnote w:id="2042">
    <w:p w:rsidR="000D23A1" w:rsidRDefault="000D23A1">
      <w:pPr>
        <w:pStyle w:val="FootnoteText"/>
      </w:pPr>
      <w:r>
        <w:rPr>
          <w:rStyle w:val="FootnoteReference"/>
        </w:rPr>
        <w:footnoteRef/>
      </w:r>
      <w:r>
        <w:t xml:space="preserve"> Münyet’ül-Mürid, 183</w:t>
      </w:r>
    </w:p>
  </w:footnote>
  <w:footnote w:id="2043">
    <w:p w:rsidR="000D23A1" w:rsidRDefault="000D23A1">
      <w:pPr>
        <w:pStyle w:val="FootnoteText"/>
      </w:pPr>
      <w:r>
        <w:rPr>
          <w:rStyle w:val="FootnoteReference"/>
        </w:rPr>
        <w:footnoteRef/>
      </w:r>
      <w:r>
        <w:t xml:space="preserve"> Tuhuf'ul-Ukul, 248</w:t>
      </w:r>
    </w:p>
  </w:footnote>
  <w:footnote w:id="2044">
    <w:p w:rsidR="000D23A1" w:rsidRDefault="000D23A1">
      <w:pPr>
        <w:pStyle w:val="FootnoteText"/>
      </w:pPr>
      <w:r>
        <w:rPr>
          <w:rStyle w:val="FootnoteReference"/>
        </w:rPr>
        <w:footnoteRef/>
      </w:r>
      <w:r>
        <w:t xml:space="preserve"> Nehc'ül-Belağa, 103. hutbe</w:t>
      </w:r>
    </w:p>
  </w:footnote>
  <w:footnote w:id="2045">
    <w:p w:rsidR="000D23A1" w:rsidRDefault="000D23A1">
      <w:pPr>
        <w:pStyle w:val="FootnoteText"/>
      </w:pPr>
      <w:r>
        <w:rPr>
          <w:rStyle w:val="FootnoteReference"/>
        </w:rPr>
        <w:footnoteRef/>
      </w:r>
      <w:r>
        <w:t xml:space="preserve"> Gurer'ul-Hikem, 1740</w:t>
      </w:r>
    </w:p>
  </w:footnote>
  <w:footnote w:id="2046">
    <w:p w:rsidR="000D23A1" w:rsidRDefault="000D23A1">
      <w:pPr>
        <w:pStyle w:val="FootnoteText"/>
      </w:pPr>
      <w:r>
        <w:rPr>
          <w:rStyle w:val="FootnoteReference"/>
        </w:rPr>
        <w:footnoteRef/>
      </w:r>
      <w:r>
        <w:t xml:space="preserve"> a. g. e. 1303</w:t>
      </w:r>
    </w:p>
  </w:footnote>
  <w:footnote w:id="2047">
    <w:p w:rsidR="000D23A1" w:rsidRDefault="000D23A1">
      <w:pPr>
        <w:pStyle w:val="FootnoteText"/>
      </w:pPr>
      <w:r>
        <w:rPr>
          <w:rStyle w:val="FootnoteReference"/>
        </w:rPr>
        <w:footnoteRef/>
      </w:r>
      <w:r>
        <w:t xml:space="preserve"> Tuhuf'ul-Ukul, 73</w:t>
      </w:r>
    </w:p>
  </w:footnote>
  <w:footnote w:id="2048">
    <w:p w:rsidR="000D23A1" w:rsidRDefault="000D23A1">
      <w:pPr>
        <w:pStyle w:val="FootnoteText"/>
      </w:pPr>
      <w:r>
        <w:rPr>
          <w:rStyle w:val="FootnoteReference"/>
        </w:rPr>
        <w:footnoteRef/>
      </w:r>
      <w:r>
        <w:t xml:space="preserve"> Münyet’ül-Mürid, 137</w:t>
      </w:r>
    </w:p>
  </w:footnote>
  <w:footnote w:id="2049">
    <w:p w:rsidR="000D23A1" w:rsidRDefault="000D23A1">
      <w:pPr>
        <w:pStyle w:val="FootnoteText"/>
      </w:pPr>
      <w:r>
        <w:rPr>
          <w:rStyle w:val="FootnoteReference"/>
        </w:rPr>
        <w:footnoteRef/>
      </w:r>
      <w:r>
        <w:t xml:space="preserve"> et-Terğib ve’t-Terhib, 1/130/4</w:t>
      </w:r>
    </w:p>
  </w:footnote>
  <w:footnote w:id="2050">
    <w:p w:rsidR="000D23A1" w:rsidRDefault="000D23A1">
      <w:pPr>
        <w:pStyle w:val="FootnoteText"/>
      </w:pPr>
      <w:r>
        <w:rPr>
          <w:rStyle w:val="FootnoteReference"/>
        </w:rPr>
        <w:footnoteRef/>
      </w:r>
      <w:r>
        <w:t xml:space="preserve"> Gurer'ul-Hikem, 9193</w:t>
      </w:r>
    </w:p>
  </w:footnote>
  <w:footnote w:id="2051">
    <w:p w:rsidR="000D23A1" w:rsidRDefault="000D23A1">
      <w:pPr>
        <w:pStyle w:val="FootnoteText"/>
      </w:pPr>
      <w:r>
        <w:rPr>
          <w:rStyle w:val="FootnoteReference"/>
        </w:rPr>
        <w:footnoteRef/>
      </w:r>
      <w:r>
        <w:t xml:space="preserve"> Nehc'ül-Belağa, 17. hutbe; bak. Tüm söze</w:t>
      </w:r>
    </w:p>
  </w:footnote>
  <w:footnote w:id="2052">
    <w:p w:rsidR="000D23A1" w:rsidRDefault="000D23A1">
      <w:pPr>
        <w:pStyle w:val="FootnoteText"/>
      </w:pPr>
      <w:r>
        <w:rPr>
          <w:rStyle w:val="FootnoteReference"/>
        </w:rPr>
        <w:footnoteRef/>
      </w:r>
      <w:r>
        <w:t xml:space="preserve"> a. g. e. 274. hikmet</w:t>
      </w:r>
    </w:p>
  </w:footnote>
  <w:footnote w:id="2053">
    <w:p w:rsidR="000D23A1" w:rsidRDefault="000D23A1">
      <w:pPr>
        <w:pStyle w:val="FootnoteText"/>
      </w:pPr>
      <w:r>
        <w:rPr>
          <w:rStyle w:val="FootnoteReference"/>
        </w:rPr>
        <w:footnoteRef/>
      </w:r>
      <w:r>
        <w:t xml:space="preserve"> Bihar, 1/218/39</w:t>
      </w:r>
    </w:p>
  </w:footnote>
  <w:footnote w:id="2054">
    <w:p w:rsidR="000D23A1" w:rsidRDefault="000D23A1">
      <w:pPr>
        <w:pStyle w:val="FootnoteText"/>
      </w:pPr>
      <w:r>
        <w:rPr>
          <w:rStyle w:val="FootnoteReference"/>
        </w:rPr>
        <w:footnoteRef/>
      </w:r>
      <w:r>
        <w:t xml:space="preserve"> Nehc'ül-Belağa, 114. hutbe</w:t>
      </w:r>
    </w:p>
  </w:footnote>
  <w:footnote w:id="2055">
    <w:p w:rsidR="000D23A1" w:rsidRDefault="000D23A1">
      <w:pPr>
        <w:pStyle w:val="FootnoteText"/>
      </w:pPr>
      <w:r>
        <w:rPr>
          <w:rStyle w:val="FootnoteReference"/>
        </w:rPr>
        <w:footnoteRef/>
      </w:r>
      <w:r>
        <w:t xml:space="preserve"> Kenz'ul-Ummal, 29116</w:t>
      </w:r>
    </w:p>
  </w:footnote>
  <w:footnote w:id="2056">
    <w:p w:rsidR="000D23A1" w:rsidRDefault="000D23A1">
      <w:pPr>
        <w:pStyle w:val="FootnoteText"/>
      </w:pPr>
      <w:r>
        <w:rPr>
          <w:rStyle w:val="FootnoteReference"/>
        </w:rPr>
        <w:footnoteRef/>
      </w:r>
      <w:r>
        <w:t xml:space="preserve"> et-Terğib ve’t-Terhib, 1/127/16</w:t>
      </w:r>
    </w:p>
  </w:footnote>
  <w:footnote w:id="2057">
    <w:p w:rsidR="000D23A1" w:rsidRDefault="000D23A1">
      <w:pPr>
        <w:pStyle w:val="FootnoteText"/>
      </w:pPr>
      <w:r>
        <w:rPr>
          <w:rStyle w:val="FootnoteReference"/>
        </w:rPr>
        <w:footnoteRef/>
      </w:r>
      <w:r>
        <w:t xml:space="preserve"> Gurer'ul-Hikem, 4624</w:t>
      </w:r>
    </w:p>
  </w:footnote>
  <w:footnote w:id="2058">
    <w:p w:rsidR="000D23A1" w:rsidRDefault="000D23A1">
      <w:pPr>
        <w:pStyle w:val="FootnoteText"/>
      </w:pPr>
      <w:r>
        <w:rPr>
          <w:rStyle w:val="FootnoteReference"/>
        </w:rPr>
        <w:footnoteRef/>
      </w:r>
      <w:r>
        <w:t xml:space="preserve"> a. g. e. 4627</w:t>
      </w:r>
    </w:p>
  </w:footnote>
  <w:footnote w:id="2059">
    <w:p w:rsidR="000D23A1" w:rsidRDefault="000D23A1">
      <w:pPr>
        <w:pStyle w:val="FootnoteText"/>
      </w:pPr>
      <w:r>
        <w:rPr>
          <w:rStyle w:val="FootnoteReference"/>
        </w:rPr>
        <w:footnoteRef/>
      </w:r>
      <w:r>
        <w:t xml:space="preserve"> a. g. e. 4600</w:t>
      </w:r>
    </w:p>
  </w:footnote>
  <w:footnote w:id="2060">
    <w:p w:rsidR="000D23A1" w:rsidRDefault="000D23A1">
      <w:pPr>
        <w:pStyle w:val="FootnoteText"/>
      </w:pPr>
      <w:r>
        <w:rPr>
          <w:rStyle w:val="FootnoteReference"/>
        </w:rPr>
        <w:footnoteRef/>
      </w:r>
      <w:r>
        <w:t xml:space="preserve"> a. g. e. 4642</w:t>
      </w:r>
    </w:p>
  </w:footnote>
  <w:footnote w:id="2061">
    <w:p w:rsidR="000D23A1" w:rsidRDefault="000D23A1">
      <w:pPr>
        <w:pStyle w:val="FootnoteText"/>
      </w:pPr>
      <w:r>
        <w:rPr>
          <w:rStyle w:val="FootnoteReference"/>
        </w:rPr>
        <w:footnoteRef/>
      </w:r>
      <w:r>
        <w:t xml:space="preserve"> Metalib’us-Suul, 48</w:t>
      </w:r>
    </w:p>
  </w:footnote>
  <w:footnote w:id="2062">
    <w:p w:rsidR="000D23A1" w:rsidRDefault="000D23A1">
      <w:pPr>
        <w:pStyle w:val="FootnoteText"/>
      </w:pPr>
      <w:r>
        <w:rPr>
          <w:rStyle w:val="FootnoteReference"/>
        </w:rPr>
        <w:footnoteRef/>
      </w:r>
      <w:r>
        <w:t xml:space="preserve"> Gurer'ul-Hikem, 7411</w:t>
      </w:r>
    </w:p>
  </w:footnote>
  <w:footnote w:id="2063">
    <w:p w:rsidR="000D23A1" w:rsidRDefault="000D23A1">
      <w:pPr>
        <w:pStyle w:val="FootnoteText"/>
      </w:pPr>
      <w:r>
        <w:rPr>
          <w:rStyle w:val="FootnoteReference"/>
        </w:rPr>
        <w:footnoteRef/>
      </w:r>
      <w:r>
        <w:t xml:space="preserve"> Fatır suresi, 28. . ayet</w:t>
      </w:r>
    </w:p>
  </w:footnote>
  <w:footnote w:id="2064">
    <w:p w:rsidR="000D23A1" w:rsidRDefault="000D23A1">
      <w:pPr>
        <w:pStyle w:val="FootnoteText"/>
      </w:pPr>
      <w:r>
        <w:rPr>
          <w:rStyle w:val="FootnoteReference"/>
        </w:rPr>
        <w:footnoteRef/>
      </w:r>
      <w:r>
        <w:t xml:space="preserve"> İsra suresi, 107-109. ayetler</w:t>
      </w:r>
    </w:p>
  </w:footnote>
  <w:footnote w:id="2065">
    <w:p w:rsidR="000D23A1" w:rsidRDefault="000D23A1">
      <w:pPr>
        <w:pStyle w:val="FootnoteText"/>
      </w:pPr>
      <w:r>
        <w:rPr>
          <w:rStyle w:val="FootnoteReference"/>
        </w:rPr>
        <w:footnoteRef/>
      </w:r>
      <w:r>
        <w:t xml:space="preserve"> Misbah’uş-Şeria, 365</w:t>
      </w:r>
    </w:p>
  </w:footnote>
  <w:footnote w:id="2066">
    <w:p w:rsidR="000D23A1" w:rsidRDefault="000D23A1">
      <w:pPr>
        <w:pStyle w:val="FootnoteText"/>
      </w:pPr>
      <w:r>
        <w:rPr>
          <w:rStyle w:val="FootnoteReference"/>
        </w:rPr>
        <w:footnoteRef/>
      </w:r>
      <w:r>
        <w:t xml:space="preserve"> el-Kafi, 1/36/2</w:t>
      </w:r>
    </w:p>
  </w:footnote>
  <w:footnote w:id="2067">
    <w:p w:rsidR="000D23A1" w:rsidRDefault="000D23A1">
      <w:pPr>
        <w:pStyle w:val="FootnoteText"/>
      </w:pPr>
      <w:r>
        <w:rPr>
          <w:rStyle w:val="FootnoteReference"/>
        </w:rPr>
        <w:footnoteRef/>
      </w:r>
      <w:r>
        <w:t xml:space="preserve"> Tefsir-i Kummi, 2/146</w:t>
      </w:r>
    </w:p>
  </w:footnote>
  <w:footnote w:id="2068">
    <w:p w:rsidR="000D23A1" w:rsidRDefault="000D23A1">
      <w:pPr>
        <w:pStyle w:val="FootnoteText"/>
      </w:pPr>
      <w:r>
        <w:rPr>
          <w:rStyle w:val="FootnoteReference"/>
        </w:rPr>
        <w:footnoteRef/>
      </w:r>
      <w:r>
        <w:t xml:space="preserve"> a. g. e. </w:t>
      </w:r>
    </w:p>
  </w:footnote>
  <w:footnote w:id="2069">
    <w:p w:rsidR="000D23A1" w:rsidRDefault="000D23A1">
      <w:pPr>
        <w:pStyle w:val="FootnoteText"/>
      </w:pPr>
      <w:r>
        <w:rPr>
          <w:rStyle w:val="FootnoteReference"/>
        </w:rPr>
        <w:footnoteRef/>
      </w:r>
      <w:r>
        <w:t xml:space="preserve"> Emali’et-Tusi, 56/78</w:t>
      </w:r>
    </w:p>
  </w:footnote>
  <w:footnote w:id="2070">
    <w:p w:rsidR="000D23A1" w:rsidRDefault="000D23A1">
      <w:pPr>
        <w:pStyle w:val="FootnoteText"/>
      </w:pPr>
      <w:r>
        <w:rPr>
          <w:rStyle w:val="FootnoteReference"/>
        </w:rPr>
        <w:footnoteRef/>
      </w:r>
      <w:r>
        <w:t xml:space="preserve"> Mekarim’ul-Ahlak, 2/367/2661</w:t>
      </w:r>
    </w:p>
  </w:footnote>
  <w:footnote w:id="2071">
    <w:p w:rsidR="000D23A1" w:rsidRDefault="000D23A1">
      <w:pPr>
        <w:pStyle w:val="FootnoteText"/>
      </w:pPr>
      <w:r>
        <w:rPr>
          <w:rStyle w:val="FootnoteReference"/>
        </w:rPr>
        <w:footnoteRef/>
      </w:r>
      <w:r>
        <w:t xml:space="preserve"> Gurer'ul-Hikem, 10469</w:t>
      </w:r>
    </w:p>
  </w:footnote>
  <w:footnote w:id="2072">
    <w:p w:rsidR="000D23A1" w:rsidRDefault="000D23A1" w:rsidP="00EF6C3E">
      <w:pPr>
        <w:pStyle w:val="FootnoteText"/>
      </w:pPr>
      <w:r>
        <w:rPr>
          <w:rStyle w:val="FootnoteReference"/>
        </w:rPr>
        <w:footnoteRef/>
      </w:r>
      <w:r>
        <w:t xml:space="preserve"> a.g.e, 7868</w:t>
      </w:r>
    </w:p>
  </w:footnote>
  <w:footnote w:id="2073">
    <w:p w:rsidR="000D23A1" w:rsidRDefault="000D23A1">
      <w:pPr>
        <w:pStyle w:val="FootnoteText"/>
      </w:pPr>
      <w:r>
        <w:rPr>
          <w:rStyle w:val="FootnoteReference"/>
        </w:rPr>
        <w:footnoteRef/>
      </w:r>
      <w:r>
        <w:t xml:space="preserve"> a. g. e. 6377</w:t>
      </w:r>
    </w:p>
  </w:footnote>
  <w:footnote w:id="2074">
    <w:p w:rsidR="000D23A1" w:rsidRDefault="000D23A1">
      <w:pPr>
        <w:pStyle w:val="FootnoteText"/>
      </w:pPr>
      <w:r>
        <w:rPr>
          <w:rStyle w:val="FootnoteReference"/>
        </w:rPr>
        <w:footnoteRef/>
      </w:r>
      <w:r>
        <w:t xml:space="preserve"> a. g. e. 2831</w:t>
      </w:r>
    </w:p>
  </w:footnote>
  <w:footnote w:id="2075">
    <w:p w:rsidR="000D23A1" w:rsidRDefault="000D23A1">
      <w:pPr>
        <w:pStyle w:val="FootnoteText"/>
      </w:pPr>
      <w:r>
        <w:rPr>
          <w:rStyle w:val="FootnoteReference"/>
        </w:rPr>
        <w:footnoteRef/>
      </w:r>
      <w:r>
        <w:t xml:space="preserve"> a. g. e. 3148</w:t>
      </w:r>
    </w:p>
  </w:footnote>
  <w:footnote w:id="2076">
    <w:p w:rsidR="000D23A1" w:rsidRDefault="000D23A1">
      <w:pPr>
        <w:pStyle w:val="FootnoteText"/>
      </w:pPr>
      <w:r>
        <w:rPr>
          <w:rStyle w:val="FootnoteReference"/>
        </w:rPr>
        <w:footnoteRef/>
      </w:r>
      <w:r>
        <w:t xml:space="preserve"> a. g. e. 6828</w:t>
      </w:r>
    </w:p>
  </w:footnote>
  <w:footnote w:id="2077">
    <w:p w:rsidR="000D23A1" w:rsidRDefault="000D23A1">
      <w:pPr>
        <w:pStyle w:val="FootnoteText"/>
      </w:pPr>
      <w:r>
        <w:rPr>
          <w:rStyle w:val="FootnoteReference"/>
        </w:rPr>
        <w:footnoteRef/>
      </w:r>
      <w:r>
        <w:t xml:space="preserve"> et-Terğib ve’t-Terhib, 4/264/15</w:t>
      </w:r>
    </w:p>
  </w:footnote>
  <w:footnote w:id="2078">
    <w:p w:rsidR="000D23A1" w:rsidRDefault="000D23A1">
      <w:pPr>
        <w:pStyle w:val="FootnoteText"/>
      </w:pPr>
      <w:r>
        <w:rPr>
          <w:rStyle w:val="FootnoteReference"/>
        </w:rPr>
        <w:footnoteRef/>
      </w:r>
      <w:r>
        <w:t xml:space="preserve"> a. g. e. h. 16</w:t>
      </w:r>
    </w:p>
  </w:footnote>
  <w:footnote w:id="2079">
    <w:p w:rsidR="000D23A1" w:rsidRDefault="000D23A1">
      <w:pPr>
        <w:pStyle w:val="FootnoteText"/>
      </w:pPr>
      <w:r>
        <w:rPr>
          <w:rStyle w:val="FootnoteReference"/>
        </w:rPr>
        <w:footnoteRef/>
      </w:r>
      <w:r>
        <w:t xml:space="preserve"> Nehc'ül-Belağa, 116. hutbe</w:t>
      </w:r>
    </w:p>
  </w:footnote>
  <w:footnote w:id="2080">
    <w:p w:rsidR="000D23A1" w:rsidRDefault="000D23A1">
      <w:pPr>
        <w:pStyle w:val="FootnoteText"/>
      </w:pPr>
      <w:r>
        <w:rPr>
          <w:rStyle w:val="FootnoteReference"/>
        </w:rPr>
        <w:footnoteRef/>
      </w:r>
      <w:r>
        <w:t xml:space="preserve"> Tuhuf'ul-Ukul, 16</w:t>
      </w:r>
    </w:p>
  </w:footnote>
  <w:footnote w:id="2081">
    <w:p w:rsidR="000D23A1" w:rsidRDefault="000D23A1">
      <w:pPr>
        <w:pStyle w:val="FootnoteText"/>
      </w:pPr>
      <w:r>
        <w:rPr>
          <w:rStyle w:val="FootnoteReference"/>
        </w:rPr>
        <w:footnoteRef/>
      </w:r>
      <w:r>
        <w:t xml:space="preserve"> Bihar, 2/56/33</w:t>
      </w:r>
    </w:p>
  </w:footnote>
  <w:footnote w:id="2082">
    <w:p w:rsidR="000D23A1" w:rsidRDefault="000D23A1">
      <w:pPr>
        <w:pStyle w:val="FootnoteText"/>
      </w:pPr>
      <w:r>
        <w:rPr>
          <w:rStyle w:val="FootnoteReference"/>
        </w:rPr>
        <w:footnoteRef/>
      </w:r>
      <w:r>
        <w:t xml:space="preserve"> Gurer'ul-Hikem, 6196</w:t>
      </w:r>
    </w:p>
  </w:footnote>
  <w:footnote w:id="2083">
    <w:p w:rsidR="000D23A1" w:rsidRDefault="000D23A1">
      <w:pPr>
        <w:pStyle w:val="FootnoteText"/>
      </w:pPr>
      <w:r>
        <w:rPr>
          <w:rStyle w:val="FootnoteReference"/>
        </w:rPr>
        <w:footnoteRef/>
      </w:r>
      <w:r>
        <w:t xml:space="preserve"> Misbah’uş-Şeria, 345</w:t>
      </w:r>
    </w:p>
  </w:footnote>
  <w:footnote w:id="2084">
    <w:p w:rsidR="000D23A1" w:rsidRDefault="000D23A1">
      <w:pPr>
        <w:pStyle w:val="FootnoteText"/>
      </w:pPr>
      <w:r>
        <w:rPr>
          <w:rStyle w:val="FootnoteReference"/>
        </w:rPr>
        <w:footnoteRef/>
      </w:r>
      <w:r>
        <w:t xml:space="preserve"> Bihar, 2/28/6</w:t>
      </w:r>
    </w:p>
  </w:footnote>
  <w:footnote w:id="2085">
    <w:p w:rsidR="000D23A1" w:rsidRDefault="000D23A1">
      <w:pPr>
        <w:pStyle w:val="FootnoteText"/>
      </w:pPr>
      <w:r>
        <w:rPr>
          <w:rStyle w:val="FootnoteReference"/>
        </w:rPr>
        <w:footnoteRef/>
      </w:r>
      <w:r>
        <w:t xml:space="preserve"> Gurer'ul-Hikem, 3826</w:t>
      </w:r>
    </w:p>
  </w:footnote>
  <w:footnote w:id="2086">
    <w:p w:rsidR="000D23A1" w:rsidRDefault="000D23A1">
      <w:pPr>
        <w:pStyle w:val="FootnoteText"/>
      </w:pPr>
      <w:r>
        <w:rPr>
          <w:rStyle w:val="FootnoteReference"/>
        </w:rPr>
        <w:footnoteRef/>
      </w:r>
      <w:r>
        <w:t xml:space="preserve"> Tenbih’ul-Havatir, 1/85</w:t>
      </w:r>
    </w:p>
  </w:footnote>
  <w:footnote w:id="2087">
    <w:p w:rsidR="000D23A1" w:rsidRDefault="000D23A1">
      <w:pPr>
        <w:pStyle w:val="FootnoteText"/>
      </w:pPr>
      <w:r>
        <w:rPr>
          <w:rStyle w:val="FootnoteReference"/>
        </w:rPr>
        <w:footnoteRef/>
      </w:r>
      <w:r>
        <w:t xml:space="preserve"> Kenz'ul-Ummal, 29289</w:t>
      </w:r>
    </w:p>
  </w:footnote>
  <w:footnote w:id="2088">
    <w:p w:rsidR="000D23A1" w:rsidRDefault="000D23A1">
      <w:pPr>
        <w:pStyle w:val="FootnoteText"/>
      </w:pPr>
      <w:r>
        <w:rPr>
          <w:rStyle w:val="FootnoteReference"/>
        </w:rPr>
        <w:footnoteRef/>
      </w:r>
      <w:r>
        <w:t xml:space="preserve"> Emali’es-Seduk, 343/18</w:t>
      </w:r>
    </w:p>
  </w:footnote>
  <w:footnote w:id="2089">
    <w:p w:rsidR="000D23A1" w:rsidRDefault="000D23A1">
      <w:pPr>
        <w:pStyle w:val="FootnoteText"/>
      </w:pPr>
      <w:r>
        <w:rPr>
          <w:rStyle w:val="FootnoteReference"/>
        </w:rPr>
        <w:footnoteRef/>
      </w:r>
      <w:r>
        <w:t xml:space="preserve"> Müstetrafat’is-Serair, 156/18</w:t>
      </w:r>
    </w:p>
  </w:footnote>
  <w:footnote w:id="2090">
    <w:p w:rsidR="000D23A1" w:rsidRDefault="000D23A1">
      <w:pPr>
        <w:pStyle w:val="FootnoteText"/>
      </w:pPr>
      <w:r>
        <w:rPr>
          <w:rStyle w:val="FootnoteReference"/>
        </w:rPr>
        <w:footnoteRef/>
      </w:r>
      <w:r>
        <w:t xml:space="preserve"> Emali’el-Müfid, 42/11</w:t>
      </w:r>
    </w:p>
  </w:footnote>
  <w:footnote w:id="2091">
    <w:p w:rsidR="000D23A1" w:rsidRDefault="000D23A1">
      <w:pPr>
        <w:pStyle w:val="FootnoteText"/>
      </w:pPr>
      <w:r>
        <w:rPr>
          <w:rStyle w:val="FootnoteReference"/>
        </w:rPr>
        <w:footnoteRef/>
      </w:r>
      <w:r>
        <w:t xml:space="preserve"> el-Mehasin, 1/314/621</w:t>
      </w:r>
    </w:p>
  </w:footnote>
  <w:footnote w:id="2092">
    <w:p w:rsidR="000D23A1" w:rsidRDefault="000D23A1">
      <w:pPr>
        <w:pStyle w:val="FootnoteText"/>
      </w:pPr>
      <w:r>
        <w:rPr>
          <w:rStyle w:val="FootnoteReference"/>
        </w:rPr>
        <w:footnoteRef/>
      </w:r>
      <w:r>
        <w:t xml:space="preserve"> Kenz'ul-Ummal, 28709</w:t>
      </w:r>
    </w:p>
  </w:footnote>
  <w:footnote w:id="2093">
    <w:p w:rsidR="000D23A1" w:rsidRDefault="000D23A1">
      <w:pPr>
        <w:pStyle w:val="FootnoteText"/>
      </w:pPr>
      <w:r>
        <w:rPr>
          <w:rStyle w:val="FootnoteReference"/>
        </w:rPr>
        <w:footnoteRef/>
      </w:r>
      <w:r>
        <w:t xml:space="preserve"> Bihar, 1/208/10</w:t>
      </w:r>
    </w:p>
  </w:footnote>
  <w:footnote w:id="2094">
    <w:p w:rsidR="000D23A1" w:rsidRDefault="000D23A1">
      <w:pPr>
        <w:pStyle w:val="FootnoteText"/>
      </w:pPr>
      <w:r>
        <w:rPr>
          <w:rStyle w:val="FootnoteReference"/>
        </w:rPr>
        <w:footnoteRef/>
      </w:r>
      <w:r>
        <w:t xml:space="preserve"> Kenz'ul-Ummal, 28930</w:t>
      </w:r>
    </w:p>
  </w:footnote>
  <w:footnote w:id="2095">
    <w:p w:rsidR="000D23A1" w:rsidRDefault="000D23A1">
      <w:pPr>
        <w:pStyle w:val="FootnoteText"/>
      </w:pPr>
      <w:r>
        <w:rPr>
          <w:rStyle w:val="FootnoteReference"/>
        </w:rPr>
        <w:footnoteRef/>
      </w:r>
      <w:r>
        <w:t xml:space="preserve"> Münyet’ül-Mürid, 181</w:t>
      </w:r>
    </w:p>
  </w:footnote>
  <w:footnote w:id="2096">
    <w:p w:rsidR="000D23A1" w:rsidRDefault="000D23A1">
      <w:pPr>
        <w:pStyle w:val="FootnoteText"/>
      </w:pPr>
      <w:r>
        <w:rPr>
          <w:rStyle w:val="FootnoteReference"/>
        </w:rPr>
        <w:footnoteRef/>
      </w:r>
      <w:r>
        <w:t xml:space="preserve"> Nehc'ül-Belağa, 366. hikmet; Şerh-i Nehc'ül-Belağa-i İbn-i Ebi'l-Hadid, 19/284</w:t>
      </w:r>
    </w:p>
  </w:footnote>
  <w:footnote w:id="2097">
    <w:p w:rsidR="000D23A1" w:rsidRDefault="000D23A1">
      <w:pPr>
        <w:pStyle w:val="FootnoteText"/>
      </w:pPr>
      <w:r>
        <w:rPr>
          <w:rStyle w:val="FootnoteReference"/>
        </w:rPr>
        <w:footnoteRef/>
      </w:r>
      <w:r>
        <w:t xml:space="preserve"> Avail’ul-Lai, 4/66/26</w:t>
      </w:r>
    </w:p>
  </w:footnote>
  <w:footnote w:id="2098">
    <w:p w:rsidR="000D23A1" w:rsidRDefault="000D23A1">
      <w:pPr>
        <w:pStyle w:val="FootnoteText"/>
      </w:pPr>
      <w:r>
        <w:rPr>
          <w:rStyle w:val="FootnoteReference"/>
        </w:rPr>
        <w:footnoteRef/>
      </w:r>
      <w:r>
        <w:t xml:space="preserve"> Sevab’ul-A’mal, 346</w:t>
      </w:r>
    </w:p>
  </w:footnote>
  <w:footnote w:id="2099">
    <w:p w:rsidR="000D23A1" w:rsidRDefault="000D23A1">
      <w:pPr>
        <w:pStyle w:val="FootnoteText"/>
      </w:pPr>
      <w:r>
        <w:rPr>
          <w:rStyle w:val="FootnoteReference"/>
        </w:rPr>
        <w:footnoteRef/>
      </w:r>
      <w:r>
        <w:t xml:space="preserve"> Nur’us-Sakaleyn, 4/160/49</w:t>
      </w:r>
    </w:p>
  </w:footnote>
  <w:footnote w:id="2100">
    <w:p w:rsidR="000D23A1" w:rsidRDefault="000D23A1">
      <w:pPr>
        <w:pStyle w:val="FootnoteText"/>
      </w:pPr>
      <w:r>
        <w:rPr>
          <w:rStyle w:val="FootnoteReference"/>
        </w:rPr>
        <w:footnoteRef/>
      </w:r>
      <w:r>
        <w:t xml:space="preserve"> Nehc’üs-Saade, 3/102</w:t>
      </w:r>
    </w:p>
  </w:footnote>
  <w:footnote w:id="2101">
    <w:p w:rsidR="000D23A1" w:rsidRDefault="000D23A1">
      <w:pPr>
        <w:pStyle w:val="FootnoteText"/>
      </w:pPr>
      <w:r>
        <w:rPr>
          <w:rStyle w:val="FootnoteReference"/>
        </w:rPr>
        <w:footnoteRef/>
      </w:r>
      <w:r>
        <w:t xml:space="preserve"> Tenbih’ul-Havatir, 1/64</w:t>
      </w:r>
    </w:p>
  </w:footnote>
  <w:footnote w:id="2102">
    <w:p w:rsidR="000D23A1" w:rsidRDefault="000D23A1">
      <w:pPr>
        <w:pStyle w:val="FootnoteText"/>
      </w:pPr>
      <w:r>
        <w:rPr>
          <w:rStyle w:val="FootnoteReference"/>
        </w:rPr>
        <w:footnoteRef/>
      </w:r>
      <w:r>
        <w:t xml:space="preserve"> İrşad’ul-Kulup, 205</w:t>
      </w:r>
    </w:p>
  </w:footnote>
  <w:footnote w:id="2103">
    <w:p w:rsidR="000D23A1" w:rsidRDefault="000D23A1">
      <w:pPr>
        <w:pStyle w:val="FootnoteText"/>
      </w:pPr>
      <w:r>
        <w:rPr>
          <w:rStyle w:val="FootnoteReference"/>
        </w:rPr>
        <w:footnoteRef/>
      </w:r>
      <w:r>
        <w:t xml:space="preserve"> Gurer'ul-Hikem, 234</w:t>
      </w:r>
    </w:p>
  </w:footnote>
  <w:footnote w:id="2104">
    <w:p w:rsidR="000D23A1" w:rsidRDefault="000D23A1">
      <w:pPr>
        <w:pStyle w:val="FootnoteText"/>
      </w:pPr>
      <w:r>
        <w:rPr>
          <w:rStyle w:val="FootnoteReference"/>
        </w:rPr>
        <w:footnoteRef/>
      </w:r>
      <w:r>
        <w:t xml:space="preserve"> a. g. e. 9512</w:t>
      </w:r>
    </w:p>
  </w:footnote>
  <w:footnote w:id="2105">
    <w:p w:rsidR="000D23A1" w:rsidRDefault="000D23A1">
      <w:pPr>
        <w:pStyle w:val="FootnoteText"/>
      </w:pPr>
      <w:r>
        <w:rPr>
          <w:rStyle w:val="FootnoteReference"/>
        </w:rPr>
        <w:footnoteRef/>
      </w:r>
      <w:r>
        <w:t xml:space="preserve"> a. g. e. 9569</w:t>
      </w:r>
    </w:p>
  </w:footnote>
  <w:footnote w:id="2106">
    <w:p w:rsidR="000D23A1" w:rsidRDefault="000D23A1">
      <w:pPr>
        <w:pStyle w:val="FootnoteText"/>
      </w:pPr>
      <w:r>
        <w:rPr>
          <w:rStyle w:val="FootnoteReference"/>
        </w:rPr>
        <w:footnoteRef/>
      </w:r>
      <w:r>
        <w:t xml:space="preserve"> a. g. e. 1277</w:t>
      </w:r>
    </w:p>
  </w:footnote>
  <w:footnote w:id="2107">
    <w:p w:rsidR="000D23A1" w:rsidRDefault="000D23A1">
      <w:pPr>
        <w:pStyle w:val="FootnoteText"/>
      </w:pPr>
      <w:r>
        <w:rPr>
          <w:rStyle w:val="FootnoteReference"/>
        </w:rPr>
        <w:footnoteRef/>
      </w:r>
      <w:r>
        <w:t xml:space="preserve"> a. g. e. 1223</w:t>
      </w:r>
    </w:p>
  </w:footnote>
  <w:footnote w:id="2108">
    <w:p w:rsidR="000D23A1" w:rsidRDefault="000D23A1">
      <w:pPr>
        <w:pStyle w:val="FootnoteText"/>
      </w:pPr>
      <w:r>
        <w:rPr>
          <w:rStyle w:val="FootnoteReference"/>
        </w:rPr>
        <w:footnoteRef/>
      </w:r>
      <w:r>
        <w:t xml:space="preserve"> a. g. e. 9522</w:t>
      </w:r>
    </w:p>
  </w:footnote>
  <w:footnote w:id="2109">
    <w:p w:rsidR="000D23A1" w:rsidRDefault="000D23A1">
      <w:pPr>
        <w:pStyle w:val="FootnoteText"/>
      </w:pPr>
      <w:r>
        <w:rPr>
          <w:rStyle w:val="FootnoteReference"/>
        </w:rPr>
        <w:footnoteRef/>
      </w:r>
      <w:r>
        <w:t xml:space="preserve"> a. g. e. 6294</w:t>
      </w:r>
    </w:p>
  </w:footnote>
  <w:footnote w:id="2110">
    <w:p w:rsidR="000D23A1" w:rsidRDefault="000D23A1">
      <w:pPr>
        <w:pStyle w:val="FootnoteText"/>
      </w:pPr>
      <w:r>
        <w:rPr>
          <w:rStyle w:val="FootnoteReference"/>
        </w:rPr>
        <w:footnoteRef/>
      </w:r>
      <w:r>
        <w:t xml:space="preserve"> a. g. e. 3895</w:t>
      </w:r>
    </w:p>
  </w:footnote>
  <w:footnote w:id="2111">
    <w:p w:rsidR="000D23A1" w:rsidRDefault="000D23A1">
      <w:pPr>
        <w:pStyle w:val="FootnoteText"/>
      </w:pPr>
      <w:r>
        <w:rPr>
          <w:rStyle w:val="FootnoteReference"/>
        </w:rPr>
        <w:footnoteRef/>
      </w:r>
      <w:r>
        <w:t xml:space="preserve"> a. g. e. 9089</w:t>
      </w:r>
    </w:p>
  </w:footnote>
  <w:footnote w:id="2112">
    <w:p w:rsidR="000D23A1" w:rsidRDefault="000D23A1">
      <w:pPr>
        <w:pStyle w:val="FootnoteText"/>
      </w:pPr>
      <w:r>
        <w:rPr>
          <w:rStyle w:val="FootnoteReference"/>
        </w:rPr>
        <w:footnoteRef/>
      </w:r>
      <w:r>
        <w:t xml:space="preserve"> a. g. e. 1535</w:t>
      </w:r>
    </w:p>
  </w:footnote>
  <w:footnote w:id="2113">
    <w:p w:rsidR="000D23A1" w:rsidRDefault="000D23A1">
      <w:pPr>
        <w:pStyle w:val="FootnoteText"/>
      </w:pPr>
      <w:r>
        <w:rPr>
          <w:rStyle w:val="FootnoteReference"/>
        </w:rPr>
        <w:footnoteRef/>
      </w:r>
      <w:r>
        <w:t xml:space="preserve"> et-Terğib ve’t-Terhib, 1/124/1</w:t>
      </w:r>
    </w:p>
  </w:footnote>
  <w:footnote w:id="2114">
    <w:p w:rsidR="000D23A1" w:rsidRDefault="000D23A1">
      <w:pPr>
        <w:pStyle w:val="FootnoteText"/>
      </w:pPr>
      <w:r>
        <w:rPr>
          <w:rStyle w:val="FootnoteReference"/>
        </w:rPr>
        <w:footnoteRef/>
      </w:r>
      <w:r>
        <w:t xml:space="preserve"> Kenz'ul-Ummal, 3609</w:t>
      </w:r>
    </w:p>
  </w:footnote>
  <w:footnote w:id="2115">
    <w:p w:rsidR="000D23A1" w:rsidRDefault="000D23A1">
      <w:pPr>
        <w:pStyle w:val="FootnoteText"/>
      </w:pPr>
      <w:r>
        <w:rPr>
          <w:rStyle w:val="FootnoteReference"/>
        </w:rPr>
        <w:footnoteRef/>
      </w:r>
      <w:r>
        <w:t xml:space="preserve"> Gurer'ul-Hikem, 10913</w:t>
      </w:r>
    </w:p>
  </w:footnote>
  <w:footnote w:id="2116">
    <w:p w:rsidR="000D23A1" w:rsidRDefault="000D23A1">
      <w:pPr>
        <w:pStyle w:val="FootnoteText"/>
      </w:pPr>
      <w:r>
        <w:rPr>
          <w:rStyle w:val="FootnoteReference"/>
        </w:rPr>
        <w:footnoteRef/>
      </w:r>
      <w:r>
        <w:t xml:space="preserve"> Misbah’uş-Şeria, 344</w:t>
      </w:r>
    </w:p>
  </w:footnote>
  <w:footnote w:id="2117">
    <w:p w:rsidR="000D23A1" w:rsidRDefault="000D23A1">
      <w:pPr>
        <w:pStyle w:val="FootnoteText"/>
      </w:pPr>
      <w:r>
        <w:rPr>
          <w:rStyle w:val="FootnoteReference"/>
        </w:rPr>
        <w:footnoteRef/>
      </w:r>
      <w:r>
        <w:t xml:space="preserve"> Bihar, 2/37/55</w:t>
      </w:r>
    </w:p>
  </w:footnote>
  <w:footnote w:id="2118">
    <w:p w:rsidR="000D23A1" w:rsidRDefault="000D23A1">
      <w:pPr>
        <w:pStyle w:val="FootnoteText"/>
      </w:pPr>
      <w:r>
        <w:rPr>
          <w:rStyle w:val="FootnoteReference"/>
        </w:rPr>
        <w:footnoteRef/>
      </w:r>
      <w:r>
        <w:t xml:space="preserve"> Nehc'ül-Belağa, 107. hikmet; Şerh-i Nehc'ül-Belağa-i İbn-i Ebi'l-Hadid, 18/269</w:t>
      </w:r>
    </w:p>
  </w:footnote>
  <w:footnote w:id="2119">
    <w:p w:rsidR="000D23A1" w:rsidRDefault="000D23A1">
      <w:pPr>
        <w:pStyle w:val="FootnoteText"/>
      </w:pPr>
      <w:r>
        <w:rPr>
          <w:rStyle w:val="FootnoteReference"/>
        </w:rPr>
        <w:footnoteRef/>
      </w:r>
      <w:r>
        <w:t xml:space="preserve"> Gurer'ul-Hikem, 5301</w:t>
      </w:r>
    </w:p>
  </w:footnote>
  <w:footnote w:id="2120">
    <w:p w:rsidR="000D23A1" w:rsidRDefault="000D23A1">
      <w:pPr>
        <w:pStyle w:val="FootnoteText"/>
      </w:pPr>
      <w:r>
        <w:rPr>
          <w:rStyle w:val="FootnoteReference"/>
        </w:rPr>
        <w:footnoteRef/>
      </w:r>
      <w:r>
        <w:t xml:space="preserve"> a. g. e. 5319 </w:t>
      </w:r>
    </w:p>
  </w:footnote>
  <w:footnote w:id="2121">
    <w:p w:rsidR="000D23A1" w:rsidRDefault="000D23A1">
      <w:pPr>
        <w:pStyle w:val="FootnoteText"/>
      </w:pPr>
      <w:r>
        <w:rPr>
          <w:rStyle w:val="FootnoteReference"/>
        </w:rPr>
        <w:footnoteRef/>
      </w:r>
      <w:r>
        <w:t xml:space="preserve"> a. g. e. 6292. hutbe</w:t>
      </w:r>
    </w:p>
  </w:footnote>
  <w:footnote w:id="2122">
    <w:p w:rsidR="000D23A1" w:rsidRDefault="000D23A1">
      <w:pPr>
        <w:pStyle w:val="FootnoteText"/>
      </w:pPr>
      <w:r>
        <w:rPr>
          <w:rStyle w:val="FootnoteReference"/>
        </w:rPr>
        <w:footnoteRef/>
      </w:r>
      <w:r>
        <w:t xml:space="preserve"> et-Terğib ve’t-Terhib, 1/126/12</w:t>
      </w:r>
    </w:p>
  </w:footnote>
  <w:footnote w:id="2123">
    <w:p w:rsidR="000D23A1" w:rsidRDefault="000D23A1">
      <w:pPr>
        <w:pStyle w:val="FootnoteText"/>
      </w:pPr>
      <w:r>
        <w:rPr>
          <w:rStyle w:val="FootnoteReference"/>
        </w:rPr>
        <w:footnoteRef/>
      </w:r>
      <w:r>
        <w:t xml:space="preserve"> Nehc'ül-Belağa, 32. hutbe</w:t>
      </w:r>
    </w:p>
  </w:footnote>
  <w:footnote w:id="2124">
    <w:p w:rsidR="000D23A1" w:rsidRDefault="000D23A1">
      <w:pPr>
        <w:pStyle w:val="FootnoteText"/>
      </w:pPr>
      <w:r>
        <w:rPr>
          <w:rStyle w:val="FootnoteReference"/>
        </w:rPr>
        <w:footnoteRef/>
      </w:r>
      <w:r>
        <w:t xml:space="preserve"> a. g. e. 193</w:t>
      </w:r>
    </w:p>
  </w:footnote>
  <w:footnote w:id="2125">
    <w:p w:rsidR="000D23A1" w:rsidRDefault="000D23A1">
      <w:pPr>
        <w:pStyle w:val="FootnoteText"/>
      </w:pPr>
      <w:r>
        <w:rPr>
          <w:rStyle w:val="FootnoteReference"/>
        </w:rPr>
        <w:footnoteRef/>
      </w:r>
      <w:r>
        <w:t xml:space="preserve"> Kenz'ul-Ummal, 29361</w:t>
      </w:r>
    </w:p>
  </w:footnote>
  <w:footnote w:id="2126">
    <w:p w:rsidR="000D23A1" w:rsidRDefault="000D23A1">
      <w:pPr>
        <w:pStyle w:val="FootnoteText"/>
      </w:pPr>
      <w:r>
        <w:rPr>
          <w:rStyle w:val="FootnoteReference"/>
        </w:rPr>
        <w:footnoteRef/>
      </w:r>
      <w:r>
        <w:t xml:space="preserve"> Nehc'ül-Belağa, 110. hutbe</w:t>
      </w:r>
    </w:p>
  </w:footnote>
  <w:footnote w:id="2127">
    <w:p w:rsidR="000D23A1" w:rsidRDefault="000D23A1">
      <w:pPr>
        <w:pStyle w:val="FootnoteText"/>
      </w:pPr>
      <w:r>
        <w:rPr>
          <w:rStyle w:val="FootnoteReference"/>
        </w:rPr>
        <w:footnoteRef/>
      </w:r>
      <w:r>
        <w:t xml:space="preserve"> Gurer'ul-Hikem, 6296</w:t>
      </w:r>
    </w:p>
  </w:footnote>
  <w:footnote w:id="2128">
    <w:p w:rsidR="000D23A1" w:rsidRDefault="000D23A1">
      <w:pPr>
        <w:pStyle w:val="FootnoteText"/>
      </w:pPr>
      <w:r>
        <w:rPr>
          <w:rStyle w:val="FootnoteReference"/>
        </w:rPr>
        <w:footnoteRef/>
      </w:r>
      <w:r>
        <w:t xml:space="preserve"> Bihar, 2/29/9</w:t>
      </w:r>
    </w:p>
  </w:footnote>
  <w:footnote w:id="2129">
    <w:p w:rsidR="000D23A1" w:rsidRDefault="000D23A1">
      <w:pPr>
        <w:pStyle w:val="FootnoteText"/>
      </w:pPr>
      <w:r>
        <w:rPr>
          <w:rStyle w:val="FootnoteReference"/>
        </w:rPr>
        <w:footnoteRef/>
      </w:r>
      <w:r>
        <w:t xml:space="preserve"> Nehc'ül-Belağa, 284. hikmet; Şerh-i Nehc'ül-Belağa-i İbn-i Ebi'l-Hadid, 19/176</w:t>
      </w:r>
    </w:p>
  </w:footnote>
  <w:footnote w:id="2130">
    <w:p w:rsidR="000D23A1" w:rsidRDefault="000D23A1">
      <w:pPr>
        <w:pStyle w:val="FootnoteText"/>
      </w:pPr>
      <w:r>
        <w:rPr>
          <w:rStyle w:val="FootnoteReference"/>
        </w:rPr>
        <w:footnoteRef/>
      </w:r>
      <w:r>
        <w:t xml:space="preserve"> Bihar, 78/109/19</w:t>
      </w:r>
    </w:p>
  </w:footnote>
  <w:footnote w:id="2131">
    <w:p w:rsidR="000D23A1" w:rsidRDefault="000D23A1">
      <w:pPr>
        <w:pStyle w:val="FootnoteText"/>
      </w:pPr>
      <w:r>
        <w:rPr>
          <w:rStyle w:val="FootnoteReference"/>
        </w:rPr>
        <w:footnoteRef/>
      </w:r>
      <w:r>
        <w:t xml:space="preserve"> Münyet’ül-Mürid, 135</w:t>
      </w:r>
    </w:p>
  </w:footnote>
  <w:footnote w:id="2132">
    <w:p w:rsidR="000D23A1" w:rsidRDefault="000D23A1">
      <w:pPr>
        <w:pStyle w:val="FootnoteText"/>
      </w:pPr>
      <w:r>
        <w:rPr>
          <w:rStyle w:val="FootnoteReference"/>
        </w:rPr>
        <w:footnoteRef/>
      </w:r>
      <w:r>
        <w:t xml:space="preserve"> Gurer'ul-Hikem, 1587, 1588</w:t>
      </w:r>
    </w:p>
  </w:footnote>
  <w:footnote w:id="2133">
    <w:p w:rsidR="000D23A1" w:rsidRDefault="000D23A1">
      <w:pPr>
        <w:pStyle w:val="FootnoteText"/>
      </w:pPr>
      <w:r>
        <w:rPr>
          <w:rStyle w:val="FootnoteReference"/>
        </w:rPr>
        <w:footnoteRef/>
      </w:r>
      <w:r>
        <w:t xml:space="preserve"> Tuhuf'ul-Ukul, 274</w:t>
      </w:r>
    </w:p>
  </w:footnote>
  <w:footnote w:id="2134">
    <w:p w:rsidR="000D23A1" w:rsidRDefault="000D23A1">
      <w:pPr>
        <w:pStyle w:val="FootnoteText"/>
      </w:pPr>
      <w:r>
        <w:rPr>
          <w:rStyle w:val="FootnoteReference"/>
        </w:rPr>
        <w:footnoteRef/>
      </w:r>
      <w:r>
        <w:t xml:space="preserve"> Münyet’ül-Mürid, 181</w:t>
      </w:r>
    </w:p>
  </w:footnote>
  <w:footnote w:id="2135">
    <w:p w:rsidR="000D23A1" w:rsidRDefault="000D23A1">
      <w:pPr>
        <w:pStyle w:val="FootnoteText"/>
      </w:pPr>
      <w:r>
        <w:rPr>
          <w:rStyle w:val="FootnoteReference"/>
        </w:rPr>
        <w:footnoteRef/>
      </w:r>
      <w:r>
        <w:t xml:space="preserve"> Avail’ul-Lai, 4/77/64</w:t>
      </w:r>
    </w:p>
  </w:footnote>
  <w:footnote w:id="2136">
    <w:p w:rsidR="000D23A1" w:rsidRDefault="000D23A1">
      <w:pPr>
        <w:pStyle w:val="FootnoteText"/>
      </w:pPr>
      <w:r>
        <w:rPr>
          <w:rStyle w:val="FootnoteReference"/>
        </w:rPr>
        <w:footnoteRef/>
      </w:r>
      <w:r>
        <w:t xml:space="preserve"> Kurb’ul-Esnad, 70/226</w:t>
      </w:r>
    </w:p>
  </w:footnote>
  <w:footnote w:id="2137">
    <w:p w:rsidR="000D23A1" w:rsidRDefault="000D23A1">
      <w:pPr>
        <w:pStyle w:val="FootnoteText"/>
      </w:pPr>
      <w:r>
        <w:rPr>
          <w:rStyle w:val="FootnoteReference"/>
        </w:rPr>
        <w:footnoteRef/>
      </w:r>
      <w:r>
        <w:t xml:space="preserve"> el-Hisal, 69/103</w:t>
      </w:r>
    </w:p>
  </w:footnote>
  <w:footnote w:id="2138">
    <w:p w:rsidR="000D23A1" w:rsidRDefault="000D23A1">
      <w:pPr>
        <w:pStyle w:val="FootnoteText"/>
      </w:pPr>
      <w:r>
        <w:rPr>
          <w:rStyle w:val="FootnoteReference"/>
        </w:rPr>
        <w:footnoteRef/>
      </w:r>
      <w:r>
        <w:t xml:space="preserve"> Emali’et-Tusi, 126/198</w:t>
      </w:r>
    </w:p>
  </w:footnote>
  <w:footnote w:id="2139">
    <w:p w:rsidR="000D23A1" w:rsidRDefault="000D23A1">
      <w:pPr>
        <w:pStyle w:val="FootnoteText"/>
      </w:pPr>
      <w:r>
        <w:rPr>
          <w:rStyle w:val="FootnoteReference"/>
        </w:rPr>
        <w:footnoteRef/>
      </w:r>
      <w:r>
        <w:t xml:space="preserve"> Kenz'ul-Ummal, 28999</w:t>
      </w:r>
    </w:p>
  </w:footnote>
  <w:footnote w:id="2140">
    <w:p w:rsidR="000D23A1" w:rsidRDefault="000D23A1">
      <w:pPr>
        <w:pStyle w:val="FootnoteText"/>
      </w:pPr>
      <w:r>
        <w:rPr>
          <w:rStyle w:val="FootnoteReference"/>
        </w:rPr>
        <w:footnoteRef/>
      </w:r>
      <w:r>
        <w:t xml:space="preserve"> Nehc'ül-Belağa, 98. hikmet; Şerh-i Nehc'ül-Belağa-i İbn-i Ebi'l-Hadid, 18/254</w:t>
      </w:r>
    </w:p>
  </w:footnote>
  <w:footnote w:id="2141">
    <w:p w:rsidR="000D23A1" w:rsidRDefault="000D23A1">
      <w:pPr>
        <w:pStyle w:val="FootnoteText"/>
      </w:pPr>
      <w:r>
        <w:rPr>
          <w:rStyle w:val="FootnoteReference"/>
        </w:rPr>
        <w:footnoteRef/>
      </w:r>
      <w:r>
        <w:t xml:space="preserve"> Bihar, 2/37/54</w:t>
      </w:r>
    </w:p>
  </w:footnote>
  <w:footnote w:id="2142">
    <w:p w:rsidR="000D23A1" w:rsidRDefault="000D23A1">
      <w:pPr>
        <w:pStyle w:val="FootnoteText"/>
      </w:pPr>
      <w:r>
        <w:rPr>
          <w:rStyle w:val="FootnoteReference"/>
        </w:rPr>
        <w:footnoteRef/>
      </w:r>
      <w:r>
        <w:t xml:space="preserve"> Kenz'ul-Ummal, 29335</w:t>
      </w:r>
    </w:p>
  </w:footnote>
  <w:footnote w:id="2143">
    <w:p w:rsidR="000D23A1" w:rsidRDefault="000D23A1">
      <w:pPr>
        <w:pStyle w:val="FootnoteText"/>
      </w:pPr>
      <w:r>
        <w:rPr>
          <w:rStyle w:val="FootnoteReference"/>
        </w:rPr>
        <w:footnoteRef/>
      </w:r>
      <w:r>
        <w:t xml:space="preserve"> a. g. e. 29337</w:t>
      </w:r>
    </w:p>
  </w:footnote>
  <w:footnote w:id="2144">
    <w:p w:rsidR="000D23A1" w:rsidRDefault="000D23A1">
      <w:pPr>
        <w:pStyle w:val="FootnoteText"/>
      </w:pPr>
      <w:r>
        <w:rPr>
          <w:rStyle w:val="FootnoteReference"/>
        </w:rPr>
        <w:footnoteRef/>
      </w:r>
      <w:r>
        <w:t xml:space="preserve"> Gurer'ul-Hikem, 6288-6289</w:t>
      </w:r>
    </w:p>
  </w:footnote>
  <w:footnote w:id="2145">
    <w:p w:rsidR="000D23A1" w:rsidRDefault="000D23A1">
      <w:pPr>
        <w:pStyle w:val="FootnoteText"/>
      </w:pPr>
      <w:r>
        <w:rPr>
          <w:rStyle w:val="FootnoteReference"/>
        </w:rPr>
        <w:footnoteRef/>
      </w:r>
      <w:r>
        <w:t xml:space="preserve"> Nehc'ül-Belağa, 92. hikmet; Şerh-i Nehc'ül-Belağa-i İbn-i Ebi'l-Hadid, 18/245</w:t>
      </w:r>
    </w:p>
  </w:footnote>
  <w:footnote w:id="2146">
    <w:p w:rsidR="000D23A1" w:rsidRDefault="000D23A1">
      <w:pPr>
        <w:pStyle w:val="FootnoteText"/>
      </w:pPr>
      <w:r>
        <w:rPr>
          <w:rStyle w:val="FootnoteReference"/>
        </w:rPr>
        <w:footnoteRef/>
      </w:r>
      <w:r>
        <w:t xml:space="preserve"> Münyet’ül-Mürid, 141</w:t>
      </w:r>
    </w:p>
  </w:footnote>
  <w:footnote w:id="2147">
    <w:p w:rsidR="000D23A1" w:rsidRDefault="000D23A1">
      <w:pPr>
        <w:pStyle w:val="FootnoteText"/>
      </w:pPr>
      <w:r>
        <w:rPr>
          <w:rStyle w:val="FootnoteReference"/>
        </w:rPr>
        <w:footnoteRef/>
      </w:r>
      <w:r>
        <w:t xml:space="preserve"> Bihar, 2/26/3</w:t>
      </w:r>
    </w:p>
  </w:footnote>
  <w:footnote w:id="2148">
    <w:p w:rsidR="000D23A1" w:rsidRDefault="000D23A1">
      <w:pPr>
        <w:pStyle w:val="FootnoteText"/>
      </w:pPr>
      <w:r>
        <w:rPr>
          <w:rStyle w:val="FootnoteReference"/>
        </w:rPr>
        <w:footnoteRef/>
      </w:r>
      <w:r>
        <w:t xml:space="preserve"> el-Mehasin, 1/212/382</w:t>
      </w:r>
    </w:p>
  </w:footnote>
  <w:footnote w:id="2149">
    <w:p w:rsidR="000D23A1" w:rsidRDefault="000D23A1">
      <w:pPr>
        <w:pStyle w:val="FootnoteText"/>
      </w:pPr>
      <w:r>
        <w:rPr>
          <w:rStyle w:val="FootnoteReference"/>
        </w:rPr>
        <w:footnoteRef/>
      </w:r>
      <w:r>
        <w:t xml:space="preserve"> Emali’et-Tusi, 370/796</w:t>
      </w:r>
    </w:p>
  </w:footnote>
  <w:footnote w:id="2150">
    <w:p w:rsidR="000D23A1" w:rsidRDefault="000D23A1">
      <w:pPr>
        <w:pStyle w:val="FootnoteText"/>
      </w:pPr>
      <w:r>
        <w:rPr>
          <w:rStyle w:val="FootnoteReference"/>
        </w:rPr>
        <w:footnoteRef/>
      </w:r>
      <w:r>
        <w:t xml:space="preserve"> Kurb’ul-Esnad, 33/106</w:t>
      </w:r>
    </w:p>
  </w:footnote>
  <w:footnote w:id="2151">
    <w:p w:rsidR="000D23A1" w:rsidRDefault="000D23A1">
      <w:pPr>
        <w:pStyle w:val="FootnoteText"/>
      </w:pPr>
      <w:r>
        <w:rPr>
          <w:rStyle w:val="FootnoteReference"/>
        </w:rPr>
        <w:footnoteRef/>
      </w:r>
      <w:r>
        <w:t xml:space="preserve"> el-Hisal, 51/63</w:t>
      </w:r>
    </w:p>
  </w:footnote>
  <w:footnote w:id="2152">
    <w:p w:rsidR="000D23A1" w:rsidRDefault="000D23A1">
      <w:pPr>
        <w:pStyle w:val="FootnoteText"/>
      </w:pPr>
      <w:r>
        <w:rPr>
          <w:rStyle w:val="FootnoteReference"/>
        </w:rPr>
        <w:footnoteRef/>
      </w:r>
      <w:r>
        <w:t xml:space="preserve"> Gurer'ul-Hikem, 3197</w:t>
      </w:r>
    </w:p>
  </w:footnote>
  <w:footnote w:id="2153">
    <w:p w:rsidR="000D23A1" w:rsidRDefault="000D23A1">
      <w:pPr>
        <w:pStyle w:val="FootnoteText"/>
      </w:pPr>
      <w:r>
        <w:rPr>
          <w:rStyle w:val="FootnoteReference"/>
        </w:rPr>
        <w:footnoteRef/>
      </w:r>
      <w:r>
        <w:t xml:space="preserve"> Misbah’uş-Şeria, 368</w:t>
      </w:r>
    </w:p>
  </w:footnote>
  <w:footnote w:id="2154">
    <w:p w:rsidR="000D23A1" w:rsidRDefault="000D23A1">
      <w:pPr>
        <w:pStyle w:val="FootnoteText"/>
      </w:pPr>
      <w:r>
        <w:rPr>
          <w:rStyle w:val="FootnoteReference"/>
        </w:rPr>
        <w:footnoteRef/>
      </w:r>
      <w:r>
        <w:t xml:space="preserve"> Gurer'ul-Hikem, 3198</w:t>
      </w:r>
    </w:p>
  </w:footnote>
  <w:footnote w:id="2155">
    <w:p w:rsidR="000D23A1" w:rsidRDefault="000D23A1">
      <w:pPr>
        <w:pStyle w:val="FootnoteText"/>
      </w:pPr>
      <w:r>
        <w:rPr>
          <w:rStyle w:val="FootnoteReference"/>
        </w:rPr>
        <w:footnoteRef/>
      </w:r>
      <w:r>
        <w:t xml:space="preserve"> Mekarim’ul-Ahlak, 2/364/2661</w:t>
      </w:r>
    </w:p>
  </w:footnote>
  <w:footnote w:id="2156">
    <w:p w:rsidR="000D23A1" w:rsidRDefault="000D23A1">
      <w:pPr>
        <w:pStyle w:val="FootnoteText"/>
      </w:pPr>
      <w:r>
        <w:rPr>
          <w:rStyle w:val="FootnoteReference"/>
        </w:rPr>
        <w:footnoteRef/>
      </w:r>
      <w:r>
        <w:t xml:space="preserve"> a. g. e. s. 348/2660</w:t>
      </w:r>
    </w:p>
  </w:footnote>
  <w:footnote w:id="2157">
    <w:p w:rsidR="000D23A1" w:rsidRDefault="000D23A1">
      <w:pPr>
        <w:pStyle w:val="FootnoteText"/>
      </w:pPr>
      <w:r>
        <w:rPr>
          <w:rStyle w:val="FootnoteReference"/>
        </w:rPr>
        <w:footnoteRef/>
      </w:r>
      <w:r>
        <w:t xml:space="preserve"> Kenz'ul-Ummal, 29097</w:t>
      </w:r>
    </w:p>
  </w:footnote>
  <w:footnote w:id="2158">
    <w:p w:rsidR="000D23A1" w:rsidRDefault="000D23A1">
      <w:pPr>
        <w:pStyle w:val="FootnoteText"/>
      </w:pPr>
      <w:r>
        <w:rPr>
          <w:rStyle w:val="FootnoteReference"/>
        </w:rPr>
        <w:footnoteRef/>
      </w:r>
      <w:r>
        <w:t xml:space="preserve"> Kenz'ul-Ummal, 31856, 29026</w:t>
      </w:r>
    </w:p>
  </w:footnote>
  <w:footnote w:id="2159">
    <w:p w:rsidR="000D23A1" w:rsidRDefault="000D23A1">
      <w:pPr>
        <w:pStyle w:val="FootnoteText"/>
      </w:pPr>
      <w:r>
        <w:rPr>
          <w:rStyle w:val="FootnoteReference"/>
        </w:rPr>
        <w:footnoteRef/>
      </w:r>
      <w:r>
        <w:t xml:space="preserve"> et-Terğib ve’t-Terhib, 1/124/2</w:t>
      </w:r>
    </w:p>
  </w:footnote>
  <w:footnote w:id="2160">
    <w:p w:rsidR="000D23A1" w:rsidRDefault="000D23A1">
      <w:pPr>
        <w:pStyle w:val="FootnoteText"/>
      </w:pPr>
      <w:r>
        <w:rPr>
          <w:rStyle w:val="FootnoteReference"/>
        </w:rPr>
        <w:footnoteRef/>
      </w:r>
      <w:r>
        <w:t xml:space="preserve"> Kenz'ul-Ummal, 31855</w:t>
      </w:r>
    </w:p>
  </w:footnote>
  <w:footnote w:id="2161">
    <w:p w:rsidR="000D23A1" w:rsidRDefault="000D23A1">
      <w:pPr>
        <w:pStyle w:val="FootnoteText"/>
      </w:pPr>
      <w:r>
        <w:rPr>
          <w:rStyle w:val="FootnoteReference"/>
        </w:rPr>
        <w:footnoteRef/>
      </w:r>
      <w:r>
        <w:t xml:space="preserve"> Vesail’uş-Şia, 11/420/11</w:t>
      </w:r>
    </w:p>
  </w:footnote>
  <w:footnote w:id="2162">
    <w:p w:rsidR="000D23A1" w:rsidRDefault="000D23A1">
      <w:pPr>
        <w:pStyle w:val="FootnoteText"/>
      </w:pPr>
      <w:r>
        <w:rPr>
          <w:rStyle w:val="FootnoteReference"/>
        </w:rPr>
        <w:footnoteRef/>
      </w:r>
      <w:r>
        <w:t xml:space="preserve"> İrşad, 1/230</w:t>
      </w:r>
    </w:p>
  </w:footnote>
  <w:footnote w:id="2163">
    <w:p w:rsidR="000D23A1" w:rsidRDefault="000D23A1">
      <w:pPr>
        <w:pStyle w:val="FootnoteText"/>
      </w:pPr>
      <w:r>
        <w:rPr>
          <w:rStyle w:val="FootnoteReference"/>
        </w:rPr>
        <w:footnoteRef/>
      </w:r>
      <w:r>
        <w:t xml:space="preserve"> Tefsir-i Kummi, 2/146</w:t>
      </w:r>
    </w:p>
  </w:footnote>
  <w:footnote w:id="2164">
    <w:p w:rsidR="000D23A1" w:rsidRDefault="000D23A1">
      <w:pPr>
        <w:pStyle w:val="FootnoteText"/>
      </w:pPr>
      <w:r>
        <w:rPr>
          <w:rStyle w:val="FootnoteReference"/>
        </w:rPr>
        <w:footnoteRef/>
      </w:r>
      <w:r>
        <w:t xml:space="preserve"> Kenz'ul-Ummal, 29005</w:t>
      </w:r>
    </w:p>
  </w:footnote>
  <w:footnote w:id="2165">
    <w:p w:rsidR="000D23A1" w:rsidRDefault="000D23A1">
      <w:pPr>
        <w:pStyle w:val="FootnoteText"/>
      </w:pPr>
      <w:r>
        <w:rPr>
          <w:rStyle w:val="FootnoteReference"/>
        </w:rPr>
        <w:footnoteRef/>
      </w:r>
      <w:r>
        <w:t xml:space="preserve"> Mekarim’ul-Ahlak, 2/347/2660</w:t>
      </w:r>
    </w:p>
  </w:footnote>
  <w:footnote w:id="2166">
    <w:p w:rsidR="000D23A1" w:rsidRDefault="000D23A1">
      <w:pPr>
        <w:pStyle w:val="FootnoteText"/>
      </w:pPr>
      <w:r>
        <w:rPr>
          <w:rStyle w:val="FootnoteReference"/>
        </w:rPr>
        <w:footnoteRef/>
      </w:r>
      <w:r>
        <w:t xml:space="preserve"> Tuhuf'ul-Ukul, 397</w:t>
      </w:r>
    </w:p>
  </w:footnote>
  <w:footnote w:id="2167">
    <w:p w:rsidR="000D23A1" w:rsidRDefault="000D23A1">
      <w:pPr>
        <w:pStyle w:val="FootnoteText"/>
      </w:pPr>
      <w:r>
        <w:rPr>
          <w:rStyle w:val="FootnoteReference"/>
        </w:rPr>
        <w:footnoteRef/>
      </w:r>
      <w:r>
        <w:t xml:space="preserve"> İlel’uş-Şerayi’, 394/12</w:t>
      </w:r>
    </w:p>
  </w:footnote>
  <w:footnote w:id="2168">
    <w:p w:rsidR="000D23A1" w:rsidRDefault="000D23A1">
      <w:pPr>
        <w:pStyle w:val="FootnoteText"/>
      </w:pPr>
      <w:r>
        <w:rPr>
          <w:rStyle w:val="FootnoteReference"/>
        </w:rPr>
        <w:footnoteRef/>
      </w:r>
      <w:r>
        <w:t xml:space="preserve"> Misbah’uş-Şeria, 345</w:t>
      </w:r>
    </w:p>
  </w:footnote>
  <w:footnote w:id="2169">
    <w:p w:rsidR="000D23A1" w:rsidRDefault="000D23A1">
      <w:pPr>
        <w:pStyle w:val="FootnoteText"/>
      </w:pPr>
      <w:r>
        <w:rPr>
          <w:rStyle w:val="FootnoteReference"/>
        </w:rPr>
        <w:footnoteRef/>
      </w:r>
      <w:r>
        <w:t xml:space="preserve"> Bihar, 2/37/53</w:t>
      </w:r>
    </w:p>
  </w:footnote>
  <w:footnote w:id="2170">
    <w:p w:rsidR="000D23A1" w:rsidRDefault="000D23A1">
      <w:pPr>
        <w:pStyle w:val="FootnoteText"/>
      </w:pPr>
      <w:r>
        <w:rPr>
          <w:rStyle w:val="FootnoteReference"/>
        </w:rPr>
        <w:footnoteRef/>
      </w:r>
      <w:r>
        <w:t xml:space="preserve"> a. g. e. s. 34/30</w:t>
      </w:r>
    </w:p>
  </w:footnote>
  <w:footnote w:id="2171">
    <w:p w:rsidR="000D23A1" w:rsidRDefault="000D23A1">
      <w:pPr>
        <w:pStyle w:val="FootnoteText"/>
      </w:pPr>
      <w:r>
        <w:rPr>
          <w:rStyle w:val="FootnoteReference"/>
        </w:rPr>
        <w:footnoteRef/>
      </w:r>
      <w:r>
        <w:t xml:space="preserve"> Gurer'ul-Hikem, 1897</w:t>
      </w:r>
    </w:p>
  </w:footnote>
  <w:footnote w:id="2172">
    <w:p w:rsidR="000D23A1" w:rsidRDefault="000D23A1">
      <w:pPr>
        <w:pStyle w:val="FootnoteText"/>
      </w:pPr>
      <w:r>
        <w:rPr>
          <w:rStyle w:val="FootnoteReference"/>
        </w:rPr>
        <w:footnoteRef/>
      </w:r>
      <w:r>
        <w:t xml:space="preserve"> a. g. e. 10126</w:t>
      </w:r>
    </w:p>
  </w:footnote>
  <w:footnote w:id="2173">
    <w:p w:rsidR="000D23A1" w:rsidRDefault="000D23A1">
      <w:pPr>
        <w:pStyle w:val="FootnoteText"/>
      </w:pPr>
      <w:r>
        <w:rPr>
          <w:rStyle w:val="FootnoteReference"/>
        </w:rPr>
        <w:footnoteRef/>
      </w:r>
      <w:r>
        <w:t xml:space="preserve"> Kenz'ul-Ummal, 29100</w:t>
      </w:r>
    </w:p>
  </w:footnote>
  <w:footnote w:id="2174">
    <w:p w:rsidR="000D23A1" w:rsidRDefault="000D23A1">
      <w:pPr>
        <w:pStyle w:val="FootnoteText"/>
      </w:pPr>
      <w:r>
        <w:rPr>
          <w:rStyle w:val="FootnoteReference"/>
        </w:rPr>
        <w:footnoteRef/>
      </w:r>
      <w:r>
        <w:t xml:space="preserve"> a. g. e. 29101</w:t>
      </w:r>
    </w:p>
  </w:footnote>
  <w:footnote w:id="2175">
    <w:p w:rsidR="000D23A1" w:rsidRDefault="000D23A1">
      <w:pPr>
        <w:pStyle w:val="FootnoteText"/>
      </w:pPr>
      <w:r>
        <w:rPr>
          <w:rStyle w:val="FootnoteReference"/>
        </w:rPr>
        <w:footnoteRef/>
      </w:r>
      <w:r>
        <w:t xml:space="preserve"> Bihar, 2/58/39</w:t>
      </w:r>
    </w:p>
  </w:footnote>
  <w:footnote w:id="2176">
    <w:p w:rsidR="000D23A1" w:rsidRDefault="000D23A1">
      <w:pPr>
        <w:pStyle w:val="FootnoteText"/>
      </w:pPr>
      <w:r>
        <w:rPr>
          <w:rStyle w:val="FootnoteReference"/>
        </w:rPr>
        <w:footnoteRef/>
      </w:r>
      <w:r>
        <w:t xml:space="preserve"> Gurer'ul-Hikem, 5472</w:t>
      </w:r>
    </w:p>
  </w:footnote>
  <w:footnote w:id="2177">
    <w:p w:rsidR="000D23A1" w:rsidRDefault="000D23A1">
      <w:pPr>
        <w:pStyle w:val="FootnoteText"/>
      </w:pPr>
      <w:r>
        <w:rPr>
          <w:rStyle w:val="FootnoteReference"/>
        </w:rPr>
        <w:footnoteRef/>
      </w:r>
      <w:r>
        <w:t xml:space="preserve"> a. g. e. 10674</w:t>
      </w:r>
    </w:p>
  </w:footnote>
  <w:footnote w:id="2178">
    <w:p w:rsidR="000D23A1" w:rsidRDefault="000D23A1">
      <w:pPr>
        <w:pStyle w:val="FootnoteText"/>
      </w:pPr>
      <w:r>
        <w:rPr>
          <w:rStyle w:val="FootnoteReference"/>
        </w:rPr>
        <w:footnoteRef/>
      </w:r>
      <w:r>
        <w:t xml:space="preserve"> Nehc'ül-Belağa, 265. hikmet</w:t>
      </w:r>
    </w:p>
  </w:footnote>
  <w:footnote w:id="2179">
    <w:p w:rsidR="000D23A1" w:rsidRDefault="000D23A1">
      <w:pPr>
        <w:pStyle w:val="FootnoteText"/>
      </w:pPr>
      <w:r>
        <w:rPr>
          <w:rStyle w:val="FootnoteReference"/>
        </w:rPr>
        <w:footnoteRef/>
      </w:r>
      <w:r>
        <w:t xml:space="preserve"> Gurer'ul-Hikem, 5499</w:t>
      </w:r>
    </w:p>
  </w:footnote>
  <w:footnote w:id="2180">
    <w:p w:rsidR="000D23A1" w:rsidRDefault="000D23A1">
      <w:pPr>
        <w:pStyle w:val="FootnoteText"/>
      </w:pPr>
      <w:r>
        <w:rPr>
          <w:rStyle w:val="FootnoteReference"/>
        </w:rPr>
        <w:footnoteRef/>
      </w:r>
      <w:r>
        <w:t xml:space="preserve"> a. g. e. 5483</w:t>
      </w:r>
    </w:p>
  </w:footnote>
  <w:footnote w:id="2181">
    <w:p w:rsidR="000D23A1" w:rsidRDefault="000D23A1">
      <w:pPr>
        <w:pStyle w:val="FootnoteText"/>
      </w:pPr>
      <w:r>
        <w:rPr>
          <w:rStyle w:val="FootnoteReference"/>
        </w:rPr>
        <w:footnoteRef/>
      </w:r>
      <w:r>
        <w:t xml:space="preserve"> Kenz'ul-Ummal, 28683</w:t>
      </w:r>
    </w:p>
  </w:footnote>
  <w:footnote w:id="2182">
    <w:p w:rsidR="000D23A1" w:rsidRDefault="000D23A1">
      <w:pPr>
        <w:pStyle w:val="FootnoteText"/>
      </w:pPr>
      <w:r>
        <w:rPr>
          <w:rStyle w:val="FootnoteReference"/>
        </w:rPr>
        <w:footnoteRef/>
      </w:r>
      <w:r>
        <w:t xml:space="preserve"> a. g. e. 7579, 7582</w:t>
      </w:r>
    </w:p>
  </w:footnote>
  <w:footnote w:id="2183">
    <w:p w:rsidR="000D23A1" w:rsidRDefault="000D23A1">
      <w:pPr>
        <w:pStyle w:val="FootnoteText"/>
      </w:pPr>
      <w:r>
        <w:rPr>
          <w:rStyle w:val="FootnoteReference"/>
        </w:rPr>
        <w:footnoteRef/>
      </w:r>
      <w:r>
        <w:t xml:space="preserve"> Münyet’ül-Mürid, 137</w:t>
      </w:r>
    </w:p>
  </w:footnote>
  <w:footnote w:id="2184">
    <w:p w:rsidR="000D23A1" w:rsidRDefault="000D23A1">
      <w:pPr>
        <w:pStyle w:val="FootnoteText"/>
      </w:pPr>
      <w:r>
        <w:rPr>
          <w:rStyle w:val="FootnoteReference"/>
        </w:rPr>
        <w:footnoteRef/>
      </w:r>
      <w:r>
        <w:t xml:space="preserve"> Tuhuf'ul-Ukul, 35</w:t>
      </w:r>
    </w:p>
  </w:footnote>
  <w:footnote w:id="2185">
    <w:p w:rsidR="000D23A1" w:rsidRDefault="000D23A1">
      <w:pPr>
        <w:pStyle w:val="FootnoteText"/>
      </w:pPr>
      <w:r>
        <w:rPr>
          <w:rStyle w:val="FootnoteReference"/>
        </w:rPr>
        <w:footnoteRef/>
      </w:r>
      <w:r>
        <w:t xml:space="preserve"> Mekarim’ul-Ahlak, 2/371/2661</w:t>
      </w:r>
    </w:p>
  </w:footnote>
  <w:footnote w:id="2186">
    <w:p w:rsidR="000D23A1" w:rsidRDefault="000D23A1">
      <w:pPr>
        <w:pStyle w:val="FootnoteText"/>
      </w:pPr>
      <w:r>
        <w:rPr>
          <w:rStyle w:val="FootnoteReference"/>
        </w:rPr>
        <w:footnoteRef/>
      </w:r>
      <w:r>
        <w:t xml:space="preserve"> el-İhticac, 2/513/337</w:t>
      </w:r>
    </w:p>
  </w:footnote>
  <w:footnote w:id="2187">
    <w:p w:rsidR="000D23A1" w:rsidRDefault="000D23A1">
      <w:pPr>
        <w:pStyle w:val="FootnoteText"/>
      </w:pPr>
      <w:r>
        <w:rPr>
          <w:rStyle w:val="FootnoteReference"/>
        </w:rPr>
        <w:footnoteRef/>
      </w:r>
      <w:r>
        <w:t xml:space="preserve"> a. g. e. s. 512/337</w:t>
      </w:r>
    </w:p>
  </w:footnote>
  <w:footnote w:id="2188">
    <w:p w:rsidR="000D23A1" w:rsidRDefault="000D23A1">
      <w:pPr>
        <w:pStyle w:val="FootnoteText"/>
      </w:pPr>
      <w:r>
        <w:rPr>
          <w:rStyle w:val="FootnoteReference"/>
        </w:rPr>
        <w:footnoteRef/>
      </w:r>
      <w:r>
        <w:t xml:space="preserve"> a. g. e. s. 513/337</w:t>
      </w:r>
    </w:p>
  </w:footnote>
  <w:footnote w:id="2189">
    <w:p w:rsidR="000D23A1" w:rsidRDefault="000D23A1">
      <w:pPr>
        <w:pStyle w:val="FootnoteText"/>
      </w:pPr>
      <w:r>
        <w:rPr>
          <w:rStyle w:val="FootnoteReference"/>
        </w:rPr>
        <w:footnoteRef/>
      </w:r>
      <w:r>
        <w:t xml:space="preserve"> Dünyada amel etmediğiniz halde ahirette bir mükafat beklentisi içind</w:t>
      </w:r>
      <w:r>
        <w:t>e</w:t>
      </w:r>
      <w:r>
        <w:t xml:space="preserve">siniz. </w:t>
      </w:r>
    </w:p>
  </w:footnote>
  <w:footnote w:id="2190">
    <w:p w:rsidR="000D23A1" w:rsidRDefault="000D23A1">
      <w:pPr>
        <w:pStyle w:val="FootnoteText"/>
      </w:pPr>
      <w:r>
        <w:rPr>
          <w:rStyle w:val="FootnoteReference"/>
        </w:rPr>
        <w:footnoteRef/>
      </w:r>
      <w:r>
        <w:t xml:space="preserve"> el-Kafi, 2/319/13</w:t>
      </w:r>
    </w:p>
  </w:footnote>
  <w:footnote w:id="2191">
    <w:p w:rsidR="000D23A1" w:rsidRDefault="000D23A1">
      <w:pPr>
        <w:pStyle w:val="FootnoteText"/>
      </w:pPr>
      <w:r>
        <w:rPr>
          <w:rStyle w:val="FootnoteReference"/>
        </w:rPr>
        <w:footnoteRef/>
      </w:r>
      <w:r>
        <w:t xml:space="preserve"> Kenz'ul-Ummal, 29038</w:t>
      </w:r>
    </w:p>
  </w:footnote>
  <w:footnote w:id="2192">
    <w:p w:rsidR="000D23A1" w:rsidRDefault="000D23A1">
      <w:pPr>
        <w:pStyle w:val="FootnoteText"/>
      </w:pPr>
      <w:r>
        <w:rPr>
          <w:rStyle w:val="FootnoteReference"/>
        </w:rPr>
        <w:footnoteRef/>
      </w:r>
      <w:r>
        <w:t xml:space="preserve"> Münyet’ül-Mürid, 141</w:t>
      </w:r>
    </w:p>
  </w:footnote>
  <w:footnote w:id="2193">
    <w:p w:rsidR="000D23A1" w:rsidRDefault="000D23A1">
      <w:pPr>
        <w:pStyle w:val="FootnoteText"/>
      </w:pPr>
      <w:r>
        <w:rPr>
          <w:rStyle w:val="FootnoteReference"/>
        </w:rPr>
        <w:footnoteRef/>
      </w:r>
      <w:r>
        <w:t xml:space="preserve"> a. g. e. </w:t>
      </w:r>
    </w:p>
  </w:footnote>
  <w:footnote w:id="2194">
    <w:p w:rsidR="000D23A1" w:rsidRDefault="000D23A1">
      <w:pPr>
        <w:pStyle w:val="FootnoteText"/>
      </w:pPr>
      <w:r>
        <w:rPr>
          <w:rStyle w:val="FootnoteReference"/>
        </w:rPr>
        <w:footnoteRef/>
      </w:r>
      <w:r>
        <w:t xml:space="preserve"> a. g. e. </w:t>
      </w:r>
    </w:p>
  </w:footnote>
  <w:footnote w:id="2195">
    <w:p w:rsidR="000D23A1" w:rsidRDefault="000D23A1">
      <w:pPr>
        <w:pStyle w:val="FootnoteText"/>
      </w:pPr>
      <w:r>
        <w:rPr>
          <w:rStyle w:val="FootnoteReference"/>
        </w:rPr>
        <w:footnoteRef/>
      </w:r>
      <w:r>
        <w:t xml:space="preserve"> a. g. e. </w:t>
      </w:r>
    </w:p>
  </w:footnote>
  <w:footnote w:id="2196">
    <w:p w:rsidR="000D23A1" w:rsidRDefault="000D23A1">
      <w:pPr>
        <w:pStyle w:val="FootnoteText"/>
      </w:pPr>
      <w:r>
        <w:rPr>
          <w:rStyle w:val="FootnoteReference"/>
        </w:rPr>
        <w:footnoteRef/>
      </w:r>
      <w:r>
        <w:t xml:space="preserve"> el-Kafi, 2/319/13</w:t>
      </w:r>
    </w:p>
  </w:footnote>
  <w:footnote w:id="2197">
    <w:p w:rsidR="000D23A1" w:rsidRDefault="000D23A1">
      <w:pPr>
        <w:pStyle w:val="FootnoteText"/>
      </w:pPr>
      <w:r>
        <w:rPr>
          <w:rStyle w:val="FootnoteReference"/>
        </w:rPr>
        <w:footnoteRef/>
      </w:r>
      <w:r>
        <w:t xml:space="preserve"> Tenbih’ul-Havatir, 2/21</w:t>
      </w:r>
    </w:p>
  </w:footnote>
  <w:footnote w:id="2198">
    <w:p w:rsidR="000D23A1" w:rsidRDefault="000D23A1">
      <w:pPr>
        <w:pStyle w:val="FootnoteText"/>
      </w:pPr>
      <w:r>
        <w:rPr>
          <w:rStyle w:val="FootnoteReference"/>
        </w:rPr>
        <w:footnoteRef/>
      </w:r>
      <w:r>
        <w:t xml:space="preserve"> Kenz’ul-Fevaid, Keraceki, 2/108</w:t>
      </w:r>
    </w:p>
  </w:footnote>
  <w:footnote w:id="2199">
    <w:p w:rsidR="000D23A1" w:rsidRDefault="000D23A1">
      <w:pPr>
        <w:pStyle w:val="FootnoteText"/>
      </w:pPr>
      <w:r>
        <w:rPr>
          <w:rStyle w:val="FootnoteReference"/>
        </w:rPr>
        <w:footnoteRef/>
      </w:r>
      <w:r>
        <w:t xml:space="preserve"> Nevadir’ur-Ravendi, 27</w:t>
      </w:r>
    </w:p>
  </w:footnote>
  <w:footnote w:id="2200">
    <w:p w:rsidR="000D23A1" w:rsidRDefault="000D23A1">
      <w:pPr>
        <w:pStyle w:val="FootnoteText"/>
      </w:pPr>
      <w:r>
        <w:rPr>
          <w:rStyle w:val="FootnoteReference"/>
        </w:rPr>
        <w:footnoteRef/>
      </w:r>
      <w:r>
        <w:t xml:space="preserve"> el-İhtisas, 243</w:t>
      </w:r>
    </w:p>
  </w:footnote>
  <w:footnote w:id="2201">
    <w:p w:rsidR="000D23A1" w:rsidRDefault="000D23A1">
      <w:pPr>
        <w:pStyle w:val="FootnoteText"/>
      </w:pPr>
      <w:r>
        <w:rPr>
          <w:rStyle w:val="FootnoteReference"/>
        </w:rPr>
        <w:footnoteRef/>
      </w:r>
      <w:r>
        <w:t xml:space="preserve"> Kenz'ul-Ummal, 28953</w:t>
      </w:r>
    </w:p>
  </w:footnote>
  <w:footnote w:id="2202">
    <w:p w:rsidR="000D23A1" w:rsidRDefault="000D23A1">
      <w:pPr>
        <w:pStyle w:val="FootnoteText"/>
      </w:pPr>
      <w:r>
        <w:rPr>
          <w:rStyle w:val="FootnoteReference"/>
        </w:rPr>
        <w:footnoteRef/>
      </w:r>
      <w:r>
        <w:t xml:space="preserve"> Nevadir’ur-Ravendi, 27</w:t>
      </w:r>
    </w:p>
  </w:footnote>
  <w:footnote w:id="2203">
    <w:p w:rsidR="000D23A1" w:rsidRDefault="000D23A1">
      <w:pPr>
        <w:pStyle w:val="FootnoteText"/>
      </w:pPr>
      <w:r>
        <w:rPr>
          <w:rStyle w:val="FootnoteReference"/>
        </w:rPr>
        <w:footnoteRef/>
      </w:r>
      <w:r>
        <w:t xml:space="preserve"> Kenz'ul-Ummal, 28952</w:t>
      </w:r>
    </w:p>
  </w:footnote>
  <w:footnote w:id="2204">
    <w:p w:rsidR="000D23A1" w:rsidRDefault="000D23A1">
      <w:pPr>
        <w:pStyle w:val="FootnoteText"/>
      </w:pPr>
      <w:r>
        <w:rPr>
          <w:rStyle w:val="FootnoteReference"/>
        </w:rPr>
        <w:footnoteRef/>
      </w:r>
      <w:r>
        <w:t xml:space="preserve"> Bihar, 75/381/45</w:t>
      </w:r>
    </w:p>
  </w:footnote>
  <w:footnote w:id="2205">
    <w:p w:rsidR="000D23A1" w:rsidRDefault="000D23A1">
      <w:pPr>
        <w:pStyle w:val="FootnoteText"/>
      </w:pPr>
      <w:r>
        <w:rPr>
          <w:rStyle w:val="FootnoteReference"/>
        </w:rPr>
        <w:footnoteRef/>
      </w:r>
      <w:r>
        <w:t xml:space="preserve"> el-Hisal, 113/91</w:t>
      </w:r>
    </w:p>
  </w:footnote>
  <w:footnote w:id="2206">
    <w:p w:rsidR="000D23A1" w:rsidRDefault="000D23A1">
      <w:pPr>
        <w:pStyle w:val="FootnoteText"/>
      </w:pPr>
      <w:r>
        <w:rPr>
          <w:rStyle w:val="FootnoteReference"/>
        </w:rPr>
        <w:footnoteRef/>
      </w:r>
      <w:r>
        <w:t xml:space="preserve"> İlel’uş-Şerayi’, 394/12</w:t>
      </w:r>
    </w:p>
  </w:footnote>
  <w:footnote w:id="2207">
    <w:p w:rsidR="000D23A1" w:rsidRDefault="000D23A1">
      <w:pPr>
        <w:pStyle w:val="FootnoteText"/>
      </w:pPr>
      <w:r>
        <w:rPr>
          <w:rStyle w:val="FootnoteReference"/>
        </w:rPr>
        <w:footnoteRef/>
      </w:r>
      <w:r>
        <w:t xml:space="preserve"> Avail’ul-Lai, 1/274/99</w:t>
      </w:r>
    </w:p>
  </w:footnote>
  <w:footnote w:id="2208">
    <w:p w:rsidR="000D23A1" w:rsidRDefault="000D23A1">
      <w:pPr>
        <w:pStyle w:val="FootnoteText"/>
      </w:pPr>
      <w:r>
        <w:rPr>
          <w:rStyle w:val="FootnoteReference"/>
        </w:rPr>
        <w:footnoteRef/>
      </w:r>
      <w:r>
        <w:t xml:space="preserve"> Kenz'ul-Ummal, 28667</w:t>
      </w:r>
    </w:p>
  </w:footnote>
  <w:footnote w:id="2209">
    <w:p w:rsidR="000D23A1" w:rsidRDefault="000D23A1">
      <w:pPr>
        <w:pStyle w:val="FootnoteText"/>
      </w:pPr>
      <w:r>
        <w:rPr>
          <w:rStyle w:val="FootnoteReference"/>
        </w:rPr>
        <w:footnoteRef/>
      </w:r>
      <w:r>
        <w:t xml:space="preserve"> Bihar, 70/71/21</w:t>
      </w:r>
    </w:p>
  </w:footnote>
  <w:footnote w:id="2210">
    <w:p w:rsidR="000D23A1" w:rsidRDefault="000D23A1">
      <w:pPr>
        <w:pStyle w:val="FootnoteText"/>
      </w:pPr>
      <w:r>
        <w:rPr>
          <w:rStyle w:val="FootnoteReference"/>
        </w:rPr>
        <w:footnoteRef/>
      </w:r>
      <w:r>
        <w:t xml:space="preserve"> a. g. e. 1/225/17</w:t>
      </w:r>
    </w:p>
  </w:footnote>
  <w:footnote w:id="2211">
    <w:p w:rsidR="000D23A1" w:rsidRDefault="000D23A1">
      <w:pPr>
        <w:pStyle w:val="FootnoteText"/>
      </w:pPr>
      <w:r>
        <w:rPr>
          <w:rStyle w:val="FootnoteReference"/>
        </w:rPr>
        <w:footnoteRef/>
      </w:r>
      <w:r>
        <w:t xml:space="preserve"> Kenz'ul-Ummal, 44176</w:t>
      </w:r>
    </w:p>
  </w:footnote>
  <w:footnote w:id="2212">
    <w:p w:rsidR="000D23A1" w:rsidRDefault="000D23A1">
      <w:pPr>
        <w:pStyle w:val="FootnoteText"/>
      </w:pPr>
      <w:r>
        <w:rPr>
          <w:rStyle w:val="FootnoteReference"/>
        </w:rPr>
        <w:footnoteRef/>
      </w:r>
      <w:r>
        <w:t xml:space="preserve"> Nehc'ül-Belağa, 208. hikmet</w:t>
      </w:r>
    </w:p>
  </w:footnote>
  <w:footnote w:id="2213">
    <w:p w:rsidR="000D23A1" w:rsidRDefault="000D23A1">
      <w:pPr>
        <w:pStyle w:val="FootnoteText"/>
      </w:pPr>
      <w:r>
        <w:rPr>
          <w:rStyle w:val="FootnoteReference"/>
        </w:rPr>
        <w:footnoteRef/>
      </w:r>
      <w:r>
        <w:t xml:space="preserve"> a. g. e. 108. hutbe</w:t>
      </w:r>
    </w:p>
  </w:footnote>
  <w:footnote w:id="2214">
    <w:p w:rsidR="000D23A1" w:rsidRDefault="000D23A1">
      <w:pPr>
        <w:pStyle w:val="FootnoteText"/>
      </w:pPr>
      <w:r>
        <w:rPr>
          <w:rStyle w:val="FootnoteReference"/>
        </w:rPr>
        <w:footnoteRef/>
      </w:r>
      <w:r>
        <w:t xml:space="preserve"> a. g. e. 198</w:t>
      </w:r>
    </w:p>
  </w:footnote>
  <w:footnote w:id="2215">
    <w:p w:rsidR="000D23A1" w:rsidRDefault="000D23A1">
      <w:pPr>
        <w:pStyle w:val="FootnoteText"/>
      </w:pPr>
      <w:r>
        <w:rPr>
          <w:rStyle w:val="FootnoteReference"/>
        </w:rPr>
        <w:footnoteRef/>
      </w:r>
      <w:r>
        <w:t xml:space="preserve"> Gurer'ul-Hikem, 1835</w:t>
      </w:r>
    </w:p>
  </w:footnote>
  <w:footnote w:id="2216">
    <w:p w:rsidR="000D23A1" w:rsidRDefault="000D23A1">
      <w:pPr>
        <w:pStyle w:val="FootnoteText"/>
      </w:pPr>
      <w:r>
        <w:rPr>
          <w:rStyle w:val="FootnoteReference"/>
        </w:rPr>
        <w:footnoteRef/>
      </w:r>
      <w:r>
        <w:t xml:space="preserve"> el-Kafi, 1/48/4</w:t>
      </w:r>
    </w:p>
  </w:footnote>
  <w:footnote w:id="2217">
    <w:p w:rsidR="000D23A1" w:rsidRDefault="000D23A1">
      <w:pPr>
        <w:pStyle w:val="FootnoteText"/>
      </w:pPr>
      <w:r>
        <w:rPr>
          <w:rStyle w:val="FootnoteReference"/>
        </w:rPr>
        <w:footnoteRef/>
      </w:r>
      <w:r>
        <w:t xml:space="preserve"> Bu cümle hakkında, Usul-i Kafi’nin mütercimleri ve şarihleri bir takım </w:t>
      </w:r>
      <w:r>
        <w:t>a</w:t>
      </w:r>
      <w:r>
        <w:t>çıklamalarda bulunmuştur. İlgi d</w:t>
      </w:r>
      <w:r>
        <w:t>u</w:t>
      </w:r>
      <w:r>
        <w:t>yanlar, Usul-i Kafi, c. 1, Bab-u S</w:t>
      </w:r>
      <w:r>
        <w:t>ı</w:t>
      </w:r>
      <w:r>
        <w:t xml:space="preserve">fat’ul-İlm ve fazlihi ve fazl’il-Ulema. Birinci hadise müracaat ediniz. </w:t>
      </w:r>
    </w:p>
  </w:footnote>
  <w:footnote w:id="2218">
    <w:p w:rsidR="000D23A1" w:rsidRDefault="000D23A1">
      <w:pPr>
        <w:pStyle w:val="FootnoteText"/>
      </w:pPr>
      <w:r>
        <w:rPr>
          <w:rStyle w:val="FootnoteReference"/>
        </w:rPr>
        <w:footnoteRef/>
      </w:r>
      <w:r>
        <w:t xml:space="preserve"> Kenz'ul-Ummal, 28659</w:t>
      </w:r>
    </w:p>
  </w:footnote>
  <w:footnote w:id="2219">
    <w:p w:rsidR="000D23A1" w:rsidRDefault="000D23A1">
      <w:pPr>
        <w:pStyle w:val="FootnoteText"/>
      </w:pPr>
      <w:r>
        <w:rPr>
          <w:rStyle w:val="FootnoteReference"/>
        </w:rPr>
        <w:footnoteRef/>
      </w:r>
      <w:r>
        <w:t xml:space="preserve"> el-Kafi, 1/32/1</w:t>
      </w:r>
    </w:p>
  </w:footnote>
  <w:footnote w:id="2220">
    <w:p w:rsidR="000D23A1" w:rsidRDefault="000D23A1">
      <w:pPr>
        <w:pStyle w:val="FootnoteText"/>
      </w:pPr>
      <w:r>
        <w:rPr>
          <w:rStyle w:val="FootnoteReference"/>
        </w:rPr>
        <w:footnoteRef/>
      </w:r>
      <w:r>
        <w:t xml:space="preserve"> Kenz'ul-Ummal, 28660</w:t>
      </w:r>
    </w:p>
  </w:footnote>
  <w:footnote w:id="2221">
    <w:p w:rsidR="000D23A1" w:rsidRDefault="000D23A1">
      <w:pPr>
        <w:pStyle w:val="FootnoteText"/>
      </w:pPr>
      <w:r>
        <w:rPr>
          <w:rStyle w:val="FootnoteReference"/>
        </w:rPr>
        <w:footnoteRef/>
      </w:r>
      <w:r>
        <w:t xml:space="preserve"> Keşf’ul-Gumme, 3/45</w:t>
      </w:r>
    </w:p>
  </w:footnote>
  <w:footnote w:id="2222">
    <w:p w:rsidR="000D23A1" w:rsidRDefault="000D23A1">
      <w:pPr>
        <w:pStyle w:val="FootnoteText"/>
      </w:pPr>
      <w:r>
        <w:rPr>
          <w:rStyle w:val="FootnoteReference"/>
        </w:rPr>
        <w:footnoteRef/>
      </w:r>
      <w:r>
        <w:t xml:space="preserve"> Tenbih’ul-Havatir, 1/303</w:t>
      </w:r>
    </w:p>
  </w:footnote>
  <w:footnote w:id="2223">
    <w:p w:rsidR="000D23A1" w:rsidRDefault="000D23A1">
      <w:pPr>
        <w:pStyle w:val="FootnoteText"/>
      </w:pPr>
      <w:r>
        <w:rPr>
          <w:rStyle w:val="FootnoteReference"/>
        </w:rPr>
        <w:footnoteRef/>
      </w:r>
      <w:r>
        <w:t xml:space="preserve"> Nehc'ül-Belağa, 31. mektup; Şerh-i Nehc'ül-Belağa-i İbn-i Ebi'l-Hadid, 16/64</w:t>
      </w:r>
    </w:p>
  </w:footnote>
  <w:footnote w:id="2224">
    <w:p w:rsidR="000D23A1" w:rsidRDefault="000D23A1">
      <w:pPr>
        <w:pStyle w:val="FootnoteText"/>
      </w:pPr>
      <w:r>
        <w:rPr>
          <w:rStyle w:val="FootnoteReference"/>
        </w:rPr>
        <w:footnoteRef/>
      </w:r>
      <w:r>
        <w:t xml:space="preserve"> Emali’es-Seduk, 220/13</w:t>
      </w:r>
    </w:p>
  </w:footnote>
  <w:footnote w:id="2225">
    <w:p w:rsidR="000D23A1" w:rsidRDefault="000D23A1">
      <w:pPr>
        <w:pStyle w:val="FootnoteText"/>
      </w:pPr>
      <w:r>
        <w:rPr>
          <w:rStyle w:val="FootnoteReference"/>
        </w:rPr>
        <w:footnoteRef/>
      </w:r>
      <w:r>
        <w:t xml:space="preserve"> Gurer'ul-Hikem, 8601</w:t>
      </w:r>
    </w:p>
  </w:footnote>
  <w:footnote w:id="2226">
    <w:p w:rsidR="000D23A1" w:rsidRDefault="000D23A1">
      <w:pPr>
        <w:pStyle w:val="FootnoteText"/>
      </w:pPr>
      <w:r>
        <w:rPr>
          <w:rStyle w:val="FootnoteReference"/>
        </w:rPr>
        <w:footnoteRef/>
      </w:r>
      <w:r>
        <w:t xml:space="preserve"> a. g. e. 6869</w:t>
      </w:r>
    </w:p>
  </w:footnote>
  <w:footnote w:id="2227">
    <w:p w:rsidR="000D23A1" w:rsidRDefault="000D23A1">
      <w:pPr>
        <w:pStyle w:val="FootnoteText"/>
      </w:pPr>
      <w:r>
        <w:rPr>
          <w:rStyle w:val="FootnoteReference"/>
        </w:rPr>
        <w:footnoteRef/>
      </w:r>
      <w:r>
        <w:t xml:space="preserve"> a. g. e. 1054</w:t>
      </w:r>
    </w:p>
  </w:footnote>
  <w:footnote w:id="2228">
    <w:p w:rsidR="000D23A1" w:rsidRDefault="000D23A1">
      <w:pPr>
        <w:pStyle w:val="FootnoteText"/>
      </w:pPr>
      <w:r>
        <w:rPr>
          <w:rStyle w:val="FootnoteReference"/>
        </w:rPr>
        <w:footnoteRef/>
      </w:r>
      <w:r>
        <w:t xml:space="preserve"> a. g. e. 1819</w:t>
      </w:r>
    </w:p>
  </w:footnote>
  <w:footnote w:id="2229">
    <w:p w:rsidR="000D23A1" w:rsidRDefault="000D23A1">
      <w:pPr>
        <w:pStyle w:val="FootnoteText"/>
      </w:pPr>
      <w:r>
        <w:rPr>
          <w:rStyle w:val="FootnoteReference"/>
        </w:rPr>
        <w:footnoteRef/>
      </w:r>
      <w:r>
        <w:t xml:space="preserve"> a. g. e. 5768</w:t>
      </w:r>
    </w:p>
  </w:footnote>
  <w:footnote w:id="2230">
    <w:p w:rsidR="000D23A1" w:rsidRDefault="000D23A1">
      <w:pPr>
        <w:pStyle w:val="FootnoteText"/>
      </w:pPr>
      <w:r>
        <w:rPr>
          <w:rStyle w:val="FootnoteReference"/>
        </w:rPr>
        <w:footnoteRef/>
      </w:r>
      <w:r>
        <w:t xml:space="preserve"> a. g. e. 9193</w:t>
      </w:r>
    </w:p>
  </w:footnote>
  <w:footnote w:id="2231">
    <w:p w:rsidR="000D23A1" w:rsidRDefault="000D23A1">
      <w:pPr>
        <w:pStyle w:val="FootnoteText"/>
      </w:pPr>
      <w:r>
        <w:rPr>
          <w:rStyle w:val="FootnoteReference"/>
        </w:rPr>
        <w:footnoteRef/>
      </w:r>
      <w:r>
        <w:t xml:space="preserve"> Kenz’ul-Fevaid, 2/31</w:t>
      </w:r>
    </w:p>
  </w:footnote>
  <w:footnote w:id="2232">
    <w:p w:rsidR="000D23A1" w:rsidRDefault="000D23A1">
      <w:pPr>
        <w:pStyle w:val="FootnoteText"/>
      </w:pPr>
      <w:r>
        <w:rPr>
          <w:rStyle w:val="FootnoteReference"/>
        </w:rPr>
        <w:footnoteRef/>
      </w:r>
      <w:r>
        <w:t xml:space="preserve"> Bihar, 1/218/42</w:t>
      </w:r>
    </w:p>
  </w:footnote>
  <w:footnote w:id="2233">
    <w:p w:rsidR="000D23A1" w:rsidRDefault="000D23A1">
      <w:pPr>
        <w:pStyle w:val="FootnoteText"/>
      </w:pPr>
      <w:r>
        <w:rPr>
          <w:rStyle w:val="FootnoteReference"/>
        </w:rPr>
        <w:footnoteRef/>
      </w:r>
      <w:r>
        <w:t xml:space="preserve"> a. g. e. s. 220/52</w:t>
      </w:r>
    </w:p>
  </w:footnote>
  <w:footnote w:id="2234">
    <w:p w:rsidR="000D23A1" w:rsidRDefault="000D23A1">
      <w:pPr>
        <w:pStyle w:val="FootnoteText"/>
      </w:pPr>
      <w:r>
        <w:rPr>
          <w:rStyle w:val="FootnoteReference"/>
        </w:rPr>
        <w:footnoteRef/>
      </w:r>
      <w:r>
        <w:t xml:space="preserve"> Nehc'ül-Belağa, 338. hikmet</w:t>
      </w:r>
    </w:p>
  </w:footnote>
  <w:footnote w:id="2235">
    <w:p w:rsidR="000D23A1" w:rsidRDefault="000D23A1">
      <w:pPr>
        <w:pStyle w:val="FootnoteText"/>
      </w:pPr>
      <w:r>
        <w:rPr>
          <w:rStyle w:val="FootnoteReference"/>
        </w:rPr>
        <w:footnoteRef/>
      </w:r>
      <w:r>
        <w:t xml:space="preserve"> el-Hisal, 41/30</w:t>
      </w:r>
    </w:p>
  </w:footnote>
  <w:footnote w:id="2236">
    <w:p w:rsidR="000D23A1" w:rsidRDefault="000D23A1">
      <w:pPr>
        <w:pStyle w:val="FootnoteText"/>
      </w:pPr>
      <w:r>
        <w:rPr>
          <w:rStyle w:val="FootnoteReference"/>
        </w:rPr>
        <w:footnoteRef/>
      </w:r>
      <w:r>
        <w:t xml:space="preserve"> Kenz’ul-Fevaid, 2/31</w:t>
      </w:r>
    </w:p>
  </w:footnote>
  <w:footnote w:id="2237">
    <w:p w:rsidR="000D23A1" w:rsidRDefault="000D23A1">
      <w:pPr>
        <w:pStyle w:val="FootnoteText"/>
      </w:pPr>
      <w:r>
        <w:rPr>
          <w:rStyle w:val="FootnoteReference"/>
        </w:rPr>
        <w:footnoteRef/>
      </w:r>
      <w:r>
        <w:t xml:space="preserve"> Gurer'ul-Hikem, 1819</w:t>
      </w:r>
    </w:p>
  </w:footnote>
  <w:footnote w:id="2238">
    <w:p w:rsidR="000D23A1" w:rsidRDefault="000D23A1">
      <w:pPr>
        <w:pStyle w:val="FootnoteText"/>
      </w:pPr>
      <w:r>
        <w:rPr>
          <w:rStyle w:val="FootnoteReference"/>
        </w:rPr>
        <w:footnoteRef/>
      </w:r>
      <w:r>
        <w:t xml:space="preserve"> a. g. e. 5082</w:t>
      </w:r>
    </w:p>
  </w:footnote>
  <w:footnote w:id="2239">
    <w:p w:rsidR="000D23A1" w:rsidRDefault="000D23A1">
      <w:pPr>
        <w:pStyle w:val="FootnoteText"/>
      </w:pPr>
      <w:r>
        <w:rPr>
          <w:rStyle w:val="FootnoteReference"/>
        </w:rPr>
        <w:footnoteRef/>
      </w:r>
      <w:r>
        <w:t xml:space="preserve"> a. g. e. 5267</w:t>
      </w:r>
    </w:p>
  </w:footnote>
  <w:footnote w:id="2240">
    <w:p w:rsidR="000D23A1" w:rsidRDefault="000D23A1">
      <w:pPr>
        <w:pStyle w:val="FootnoteText"/>
      </w:pPr>
      <w:r>
        <w:rPr>
          <w:rStyle w:val="FootnoteReference"/>
        </w:rPr>
        <w:footnoteRef/>
      </w:r>
      <w:r>
        <w:t xml:space="preserve"> a. g. e. 5224-5225</w:t>
      </w:r>
    </w:p>
  </w:footnote>
  <w:footnote w:id="2241">
    <w:p w:rsidR="000D23A1" w:rsidRDefault="000D23A1">
      <w:pPr>
        <w:pStyle w:val="FootnoteText"/>
      </w:pPr>
      <w:r>
        <w:rPr>
          <w:rStyle w:val="FootnoteReference"/>
        </w:rPr>
        <w:footnoteRef/>
      </w:r>
      <w:r>
        <w:t xml:space="preserve"> a. g. e. 5023</w:t>
      </w:r>
    </w:p>
  </w:footnote>
  <w:footnote w:id="2242">
    <w:p w:rsidR="000D23A1" w:rsidRDefault="000D23A1">
      <w:pPr>
        <w:pStyle w:val="FootnoteText"/>
      </w:pPr>
      <w:r>
        <w:rPr>
          <w:rStyle w:val="FootnoteReference"/>
        </w:rPr>
        <w:footnoteRef/>
      </w:r>
      <w:r>
        <w:t xml:space="preserve"> Emali’es-Seduk, 394/1</w:t>
      </w:r>
    </w:p>
  </w:footnote>
  <w:footnote w:id="2243">
    <w:p w:rsidR="000D23A1" w:rsidRDefault="000D23A1">
      <w:pPr>
        <w:pStyle w:val="FootnoteText"/>
      </w:pPr>
      <w:r>
        <w:rPr>
          <w:rStyle w:val="FootnoteReference"/>
        </w:rPr>
        <w:footnoteRef/>
      </w:r>
      <w:r>
        <w:t xml:space="preserve"> Gurer'ul-Hikem, 4962</w:t>
      </w:r>
    </w:p>
  </w:footnote>
  <w:footnote w:id="2244">
    <w:p w:rsidR="000D23A1" w:rsidRDefault="000D23A1">
      <w:pPr>
        <w:pStyle w:val="FootnoteText"/>
      </w:pPr>
      <w:r>
        <w:rPr>
          <w:rStyle w:val="FootnoteReference"/>
        </w:rPr>
        <w:footnoteRef/>
      </w:r>
      <w:r>
        <w:t xml:space="preserve"> a. g. e. 1674</w:t>
      </w:r>
    </w:p>
  </w:footnote>
  <w:footnote w:id="2245">
    <w:p w:rsidR="000D23A1" w:rsidRDefault="000D23A1">
      <w:pPr>
        <w:pStyle w:val="FootnoteText"/>
      </w:pPr>
      <w:r>
        <w:rPr>
          <w:rStyle w:val="FootnoteReference"/>
        </w:rPr>
        <w:footnoteRef/>
      </w:r>
      <w:r>
        <w:t xml:space="preserve"> a. g. e. 4968</w:t>
      </w:r>
    </w:p>
  </w:footnote>
  <w:footnote w:id="2246">
    <w:p w:rsidR="000D23A1" w:rsidRDefault="000D23A1">
      <w:pPr>
        <w:pStyle w:val="FootnoteText"/>
      </w:pPr>
      <w:r>
        <w:rPr>
          <w:rStyle w:val="FootnoteReference"/>
        </w:rPr>
        <w:footnoteRef/>
      </w:r>
      <w:r>
        <w:t xml:space="preserve"> a. g. e. 2933</w:t>
      </w:r>
    </w:p>
  </w:footnote>
  <w:footnote w:id="2247">
    <w:p w:rsidR="000D23A1" w:rsidRDefault="000D23A1">
      <w:pPr>
        <w:pStyle w:val="FootnoteText"/>
      </w:pPr>
      <w:r>
        <w:rPr>
          <w:rStyle w:val="FootnoteReference"/>
        </w:rPr>
        <w:footnoteRef/>
      </w:r>
      <w:r>
        <w:t xml:space="preserve"> a. g. e. 9420</w:t>
      </w:r>
    </w:p>
  </w:footnote>
  <w:footnote w:id="2248">
    <w:p w:rsidR="000D23A1" w:rsidRDefault="000D23A1">
      <w:pPr>
        <w:pStyle w:val="FootnoteText"/>
      </w:pPr>
      <w:r>
        <w:rPr>
          <w:rStyle w:val="FootnoteReference"/>
        </w:rPr>
        <w:footnoteRef/>
      </w:r>
      <w:r>
        <w:t xml:space="preserve"> Tuhuf'ul-Ukul, 286</w:t>
      </w:r>
    </w:p>
  </w:footnote>
  <w:footnote w:id="2249">
    <w:p w:rsidR="000D23A1" w:rsidRDefault="000D23A1">
      <w:pPr>
        <w:pStyle w:val="FootnoteText"/>
      </w:pPr>
      <w:r>
        <w:rPr>
          <w:rStyle w:val="FootnoteReference"/>
        </w:rPr>
        <w:footnoteRef/>
      </w:r>
      <w:r>
        <w:t xml:space="preserve"> A’lam’ud-Din, 305</w:t>
      </w:r>
    </w:p>
  </w:footnote>
  <w:footnote w:id="2250">
    <w:p w:rsidR="000D23A1" w:rsidRDefault="000D23A1">
      <w:pPr>
        <w:pStyle w:val="FootnoteText"/>
      </w:pPr>
      <w:r>
        <w:rPr>
          <w:rStyle w:val="FootnoteReference"/>
        </w:rPr>
        <w:footnoteRef/>
      </w:r>
      <w:r>
        <w:t xml:space="preserve"> Misbah’uş-Şeria, 343</w:t>
      </w:r>
    </w:p>
  </w:footnote>
  <w:footnote w:id="2251">
    <w:p w:rsidR="000D23A1" w:rsidRDefault="000D23A1">
      <w:pPr>
        <w:pStyle w:val="FootnoteText"/>
      </w:pPr>
      <w:r>
        <w:rPr>
          <w:rStyle w:val="FootnoteReference"/>
        </w:rPr>
        <w:footnoteRef/>
      </w:r>
      <w:r>
        <w:t xml:space="preserve"> Tenbih’ul-Havatir, 1/82</w:t>
      </w:r>
    </w:p>
  </w:footnote>
  <w:footnote w:id="2252">
    <w:p w:rsidR="000D23A1" w:rsidRDefault="000D23A1">
      <w:pPr>
        <w:pStyle w:val="FootnoteText"/>
      </w:pPr>
      <w:r>
        <w:rPr>
          <w:rStyle w:val="FootnoteReference"/>
        </w:rPr>
        <w:footnoteRef/>
      </w:r>
      <w:r>
        <w:t xml:space="preserve"> a. g. e. 2/37</w:t>
      </w:r>
    </w:p>
  </w:footnote>
  <w:footnote w:id="2253">
    <w:p w:rsidR="000D23A1" w:rsidRDefault="000D23A1">
      <w:pPr>
        <w:pStyle w:val="FootnoteText"/>
      </w:pPr>
      <w:r>
        <w:rPr>
          <w:rStyle w:val="FootnoteReference"/>
        </w:rPr>
        <w:footnoteRef/>
      </w:r>
      <w:r>
        <w:t xml:space="preserve"> Gurer'ul-Hikem, 6869</w:t>
      </w:r>
    </w:p>
  </w:footnote>
  <w:footnote w:id="2254">
    <w:p w:rsidR="000D23A1" w:rsidRDefault="000D23A1">
      <w:pPr>
        <w:pStyle w:val="FootnoteText"/>
      </w:pPr>
      <w:r>
        <w:rPr>
          <w:rStyle w:val="FootnoteReference"/>
        </w:rPr>
        <w:footnoteRef/>
      </w:r>
      <w:r>
        <w:t xml:space="preserve"> Nehc'ül-Belağa, 79. hutbe</w:t>
      </w:r>
    </w:p>
  </w:footnote>
  <w:footnote w:id="2255">
    <w:p w:rsidR="000D23A1" w:rsidRDefault="000D23A1">
      <w:pPr>
        <w:pStyle w:val="FootnoteText"/>
      </w:pPr>
      <w:r>
        <w:rPr>
          <w:rStyle w:val="FootnoteReference"/>
        </w:rPr>
        <w:footnoteRef/>
      </w:r>
      <w:r>
        <w:t xml:space="preserve"> Gurer'ul-Hikem, 5352</w:t>
      </w:r>
    </w:p>
  </w:footnote>
  <w:footnote w:id="2256">
    <w:p w:rsidR="000D23A1" w:rsidRDefault="000D23A1">
      <w:pPr>
        <w:pStyle w:val="FootnoteText"/>
      </w:pPr>
      <w:r>
        <w:rPr>
          <w:rStyle w:val="FootnoteReference"/>
        </w:rPr>
        <w:footnoteRef/>
      </w:r>
      <w:r>
        <w:t xml:space="preserve"> el-Mehasin, 1/357/760</w:t>
      </w:r>
    </w:p>
  </w:footnote>
  <w:footnote w:id="2257">
    <w:p w:rsidR="000D23A1" w:rsidRDefault="000D23A1">
      <w:pPr>
        <w:pStyle w:val="FootnoteText"/>
      </w:pPr>
      <w:r>
        <w:rPr>
          <w:rStyle w:val="FootnoteReference"/>
        </w:rPr>
        <w:footnoteRef/>
      </w:r>
      <w:r>
        <w:t xml:space="preserve"> Nehc'ül-Belağa, 31. mektup</w:t>
      </w:r>
    </w:p>
  </w:footnote>
  <w:footnote w:id="2258">
    <w:p w:rsidR="000D23A1" w:rsidRDefault="000D23A1">
      <w:pPr>
        <w:pStyle w:val="FootnoteText"/>
      </w:pPr>
      <w:r>
        <w:rPr>
          <w:rStyle w:val="FootnoteReference"/>
        </w:rPr>
        <w:footnoteRef/>
      </w:r>
      <w:r>
        <w:t xml:space="preserve"> el-Mehasin, 1/358/766</w:t>
      </w:r>
    </w:p>
  </w:footnote>
  <w:footnote w:id="2259">
    <w:p w:rsidR="000D23A1" w:rsidRDefault="000D23A1">
      <w:pPr>
        <w:pStyle w:val="FootnoteText"/>
      </w:pPr>
      <w:r>
        <w:rPr>
          <w:rStyle w:val="FootnoteReference"/>
        </w:rPr>
        <w:footnoteRef/>
      </w:r>
      <w:r>
        <w:t xml:space="preserve"> a. g. e. h. 765</w:t>
      </w:r>
    </w:p>
  </w:footnote>
  <w:footnote w:id="2260">
    <w:p w:rsidR="000D23A1" w:rsidRDefault="000D23A1">
      <w:pPr>
        <w:pStyle w:val="FootnoteText"/>
      </w:pPr>
      <w:r>
        <w:rPr>
          <w:rStyle w:val="FootnoteReference"/>
        </w:rPr>
        <w:footnoteRef/>
      </w:r>
      <w:r>
        <w:t xml:space="preserve"> a. g. e. 359/768</w:t>
      </w:r>
    </w:p>
  </w:footnote>
  <w:footnote w:id="2261">
    <w:p w:rsidR="000D23A1" w:rsidRDefault="000D23A1">
      <w:pPr>
        <w:pStyle w:val="FootnoteText"/>
      </w:pPr>
      <w:r>
        <w:rPr>
          <w:rStyle w:val="FootnoteReference"/>
        </w:rPr>
        <w:footnoteRef/>
      </w:r>
      <w:r>
        <w:t xml:space="preserve"> Emali’es-Seduk, 294/9</w:t>
      </w:r>
    </w:p>
  </w:footnote>
  <w:footnote w:id="2262">
    <w:p w:rsidR="000D23A1" w:rsidRDefault="000D23A1">
      <w:pPr>
        <w:pStyle w:val="FootnoteText"/>
      </w:pPr>
      <w:r>
        <w:rPr>
          <w:rStyle w:val="FootnoteReference"/>
        </w:rPr>
        <w:footnoteRef/>
      </w:r>
      <w:r>
        <w:t xml:space="preserve"> Keşf’ul-Gumme, 3/137</w:t>
      </w:r>
    </w:p>
  </w:footnote>
  <w:footnote w:id="2263">
    <w:p w:rsidR="000D23A1" w:rsidRDefault="000D23A1">
      <w:pPr>
        <w:pStyle w:val="FootnoteText"/>
      </w:pPr>
      <w:r>
        <w:rPr>
          <w:rStyle w:val="FootnoteReference"/>
        </w:rPr>
        <w:footnoteRef/>
      </w:r>
      <w:r>
        <w:t xml:space="preserve"> Emali’es-Seduk, 395/1</w:t>
      </w:r>
    </w:p>
  </w:footnote>
  <w:footnote w:id="2264">
    <w:p w:rsidR="000D23A1" w:rsidRDefault="000D23A1">
      <w:pPr>
        <w:pStyle w:val="FootnoteText"/>
      </w:pPr>
      <w:r>
        <w:rPr>
          <w:rStyle w:val="FootnoteReference"/>
        </w:rPr>
        <w:footnoteRef/>
      </w:r>
      <w:r>
        <w:t xml:space="preserve"> el-Hisal, 5/11</w:t>
      </w:r>
    </w:p>
  </w:footnote>
  <w:footnote w:id="2265">
    <w:p w:rsidR="000D23A1" w:rsidRDefault="000D23A1">
      <w:pPr>
        <w:pStyle w:val="FootnoteText"/>
      </w:pPr>
      <w:r>
        <w:rPr>
          <w:rStyle w:val="FootnoteReference"/>
        </w:rPr>
        <w:footnoteRef/>
      </w:r>
      <w:r>
        <w:t xml:space="preserve"> Bihar, 2/37/49</w:t>
      </w:r>
    </w:p>
  </w:footnote>
  <w:footnote w:id="2266">
    <w:p w:rsidR="000D23A1" w:rsidRDefault="000D23A1">
      <w:pPr>
        <w:pStyle w:val="FootnoteText"/>
      </w:pPr>
      <w:r>
        <w:rPr>
          <w:rStyle w:val="FootnoteReference"/>
        </w:rPr>
        <w:footnoteRef/>
      </w:r>
      <w:r>
        <w:t xml:space="preserve"> Nehc'ül-Belağa, 193. hutbe</w:t>
      </w:r>
    </w:p>
  </w:footnote>
  <w:footnote w:id="2267">
    <w:p w:rsidR="000D23A1" w:rsidRDefault="000D23A1">
      <w:pPr>
        <w:pStyle w:val="FootnoteText"/>
      </w:pPr>
      <w:r>
        <w:rPr>
          <w:rStyle w:val="FootnoteReference"/>
        </w:rPr>
        <w:footnoteRef/>
      </w:r>
      <w:r>
        <w:t xml:space="preserve"> Kehf suresi, 65. ayet</w:t>
      </w:r>
    </w:p>
  </w:footnote>
  <w:footnote w:id="2268">
    <w:p w:rsidR="000D23A1" w:rsidRDefault="000D23A1">
      <w:pPr>
        <w:pStyle w:val="FootnoteText"/>
      </w:pPr>
      <w:r>
        <w:rPr>
          <w:rStyle w:val="FootnoteReference"/>
        </w:rPr>
        <w:footnoteRef/>
      </w:r>
      <w:r>
        <w:t xml:space="preserve"> A’lam’ud-Din, 301</w:t>
      </w:r>
    </w:p>
  </w:footnote>
  <w:footnote w:id="2269">
    <w:p w:rsidR="000D23A1" w:rsidRDefault="000D23A1">
      <w:pPr>
        <w:pStyle w:val="FootnoteText"/>
      </w:pPr>
      <w:r>
        <w:rPr>
          <w:rStyle w:val="FootnoteReference"/>
        </w:rPr>
        <w:footnoteRef/>
      </w:r>
      <w:r>
        <w:t xml:space="preserve"> Kenz'ul-Ummal, 28661</w:t>
      </w:r>
    </w:p>
  </w:footnote>
  <w:footnote w:id="2270">
    <w:p w:rsidR="000D23A1" w:rsidRDefault="000D23A1">
      <w:pPr>
        <w:pStyle w:val="FootnoteText"/>
      </w:pPr>
      <w:r>
        <w:rPr>
          <w:rStyle w:val="FootnoteReference"/>
        </w:rPr>
        <w:footnoteRef/>
      </w:r>
      <w:r>
        <w:t xml:space="preserve"> Sevab’ul-A’mal, 161/1</w:t>
      </w:r>
    </w:p>
  </w:footnote>
  <w:footnote w:id="2271">
    <w:p w:rsidR="000D23A1" w:rsidRDefault="000D23A1">
      <w:pPr>
        <w:pStyle w:val="FootnoteText"/>
      </w:pPr>
      <w:r>
        <w:rPr>
          <w:rStyle w:val="FootnoteReference"/>
        </w:rPr>
        <w:footnoteRef/>
      </w:r>
      <w:r>
        <w:t xml:space="preserve"> Kenz'ul-Ummal, 28942</w:t>
      </w:r>
    </w:p>
  </w:footnote>
  <w:footnote w:id="2272">
    <w:p w:rsidR="000D23A1" w:rsidRDefault="000D23A1">
      <w:pPr>
        <w:pStyle w:val="FootnoteText"/>
      </w:pPr>
      <w:r>
        <w:rPr>
          <w:rStyle w:val="FootnoteReference"/>
        </w:rPr>
        <w:footnoteRef/>
      </w:r>
      <w:r>
        <w:t xml:space="preserve"> a. g. e. 28820</w:t>
      </w:r>
    </w:p>
  </w:footnote>
  <w:footnote w:id="2273">
    <w:p w:rsidR="000D23A1" w:rsidRDefault="000D23A1">
      <w:pPr>
        <w:pStyle w:val="FootnoteText"/>
      </w:pPr>
      <w:r>
        <w:rPr>
          <w:rStyle w:val="FootnoteReference"/>
        </w:rPr>
        <w:footnoteRef/>
      </w:r>
      <w:r>
        <w:t xml:space="preserve"> a. g. e. 5881, 5893</w:t>
      </w:r>
    </w:p>
  </w:footnote>
  <w:footnote w:id="2274">
    <w:p w:rsidR="000D23A1" w:rsidRDefault="000D23A1">
      <w:pPr>
        <w:pStyle w:val="FootnoteText"/>
      </w:pPr>
      <w:r>
        <w:rPr>
          <w:rStyle w:val="FootnoteReference"/>
        </w:rPr>
        <w:footnoteRef/>
      </w:r>
      <w:r>
        <w:t xml:space="preserve"> el-Hisal, 5/13</w:t>
      </w:r>
    </w:p>
  </w:footnote>
  <w:footnote w:id="2275">
    <w:p w:rsidR="000D23A1" w:rsidRDefault="000D23A1">
      <w:pPr>
        <w:pStyle w:val="FootnoteText"/>
      </w:pPr>
      <w:r>
        <w:rPr>
          <w:rStyle w:val="FootnoteReference"/>
        </w:rPr>
        <w:footnoteRef/>
      </w:r>
      <w:r>
        <w:t xml:space="preserve"> Emali’es-Seduk, 27/4</w:t>
      </w:r>
    </w:p>
  </w:footnote>
  <w:footnote w:id="2276">
    <w:p w:rsidR="000D23A1" w:rsidRDefault="000D23A1">
      <w:pPr>
        <w:pStyle w:val="FootnoteText"/>
      </w:pPr>
      <w:r>
        <w:rPr>
          <w:rStyle w:val="FootnoteReference"/>
        </w:rPr>
        <w:footnoteRef/>
      </w:r>
      <w:r>
        <w:t xml:space="preserve"> Gurer'ul-Hikem, 3079</w:t>
      </w:r>
    </w:p>
  </w:footnote>
  <w:footnote w:id="2277">
    <w:p w:rsidR="000D23A1" w:rsidRDefault="000D23A1">
      <w:pPr>
        <w:pStyle w:val="FootnoteText"/>
      </w:pPr>
      <w:r>
        <w:rPr>
          <w:rStyle w:val="FootnoteReference"/>
        </w:rPr>
        <w:footnoteRef/>
      </w:r>
      <w:r>
        <w:t xml:space="preserve"> Kenz'ul-Ummal, 44154</w:t>
      </w:r>
    </w:p>
  </w:footnote>
  <w:footnote w:id="2278">
    <w:p w:rsidR="000D23A1" w:rsidRDefault="000D23A1">
      <w:pPr>
        <w:pStyle w:val="FootnoteText"/>
      </w:pPr>
      <w:r>
        <w:rPr>
          <w:rStyle w:val="FootnoteReference"/>
        </w:rPr>
        <w:footnoteRef/>
      </w:r>
      <w:r>
        <w:t xml:space="preserve"> Bihar, 2/92/20</w:t>
      </w:r>
    </w:p>
  </w:footnote>
  <w:footnote w:id="2279">
    <w:p w:rsidR="000D23A1" w:rsidRDefault="000D23A1">
      <w:pPr>
        <w:pStyle w:val="FootnoteText"/>
      </w:pPr>
      <w:r>
        <w:rPr>
          <w:rStyle w:val="FootnoteReference"/>
        </w:rPr>
        <w:footnoteRef/>
      </w:r>
      <w:r>
        <w:t xml:space="preserve"> Emali’el-Müfid, 96/6</w:t>
      </w:r>
    </w:p>
  </w:footnote>
  <w:footnote w:id="2280">
    <w:p w:rsidR="000D23A1" w:rsidRDefault="000D23A1">
      <w:pPr>
        <w:pStyle w:val="FootnoteText"/>
      </w:pPr>
      <w:r>
        <w:rPr>
          <w:rStyle w:val="FootnoteReference"/>
        </w:rPr>
        <w:footnoteRef/>
      </w:r>
      <w:r>
        <w:t xml:space="preserve"> İrşad, 1/232</w:t>
      </w:r>
    </w:p>
  </w:footnote>
  <w:footnote w:id="2281">
    <w:p w:rsidR="000D23A1" w:rsidRDefault="000D23A1">
      <w:pPr>
        <w:pStyle w:val="FootnoteText"/>
      </w:pPr>
      <w:r>
        <w:rPr>
          <w:rStyle w:val="FootnoteReference"/>
        </w:rPr>
        <w:footnoteRef/>
      </w:r>
      <w:r>
        <w:t xml:space="preserve"> el-Kafi, 8/32/5</w:t>
      </w:r>
    </w:p>
  </w:footnote>
  <w:footnote w:id="2282">
    <w:p w:rsidR="000D23A1" w:rsidRDefault="000D23A1">
      <w:pPr>
        <w:pStyle w:val="FootnoteText"/>
      </w:pPr>
      <w:r>
        <w:rPr>
          <w:rStyle w:val="FootnoteReference"/>
        </w:rPr>
        <w:footnoteRef/>
      </w:r>
      <w:r>
        <w:t xml:space="preserve"> Gurer'ul-Hikem, 10684</w:t>
      </w:r>
    </w:p>
  </w:footnote>
  <w:footnote w:id="2283">
    <w:p w:rsidR="000D23A1" w:rsidRDefault="000D23A1">
      <w:pPr>
        <w:pStyle w:val="FootnoteText"/>
      </w:pPr>
      <w:r>
        <w:rPr>
          <w:rStyle w:val="FootnoteReference"/>
        </w:rPr>
        <w:footnoteRef/>
      </w:r>
      <w:r>
        <w:t xml:space="preserve"> Avail’ul-Lai, 4/78/68</w:t>
      </w:r>
    </w:p>
  </w:footnote>
  <w:footnote w:id="2284">
    <w:p w:rsidR="000D23A1" w:rsidRDefault="000D23A1">
      <w:pPr>
        <w:pStyle w:val="FootnoteText"/>
      </w:pPr>
      <w:r>
        <w:rPr>
          <w:rStyle w:val="FootnoteReference"/>
        </w:rPr>
        <w:footnoteRef/>
      </w:r>
      <w:r>
        <w:t xml:space="preserve"> Beşaret’ul-Mustafa, 25</w:t>
      </w:r>
    </w:p>
  </w:footnote>
  <w:footnote w:id="2285">
    <w:p w:rsidR="000D23A1" w:rsidRDefault="000D23A1">
      <w:pPr>
        <w:pStyle w:val="FootnoteText"/>
      </w:pPr>
      <w:r>
        <w:rPr>
          <w:rStyle w:val="FootnoteReference"/>
        </w:rPr>
        <w:footnoteRef/>
      </w:r>
      <w:r>
        <w:t xml:space="preserve"> Münyet’ül-Mürid, 120</w:t>
      </w:r>
    </w:p>
  </w:footnote>
  <w:footnote w:id="2286">
    <w:p w:rsidR="000D23A1" w:rsidRDefault="000D23A1">
      <w:pPr>
        <w:pStyle w:val="FootnoteText"/>
      </w:pPr>
      <w:r>
        <w:rPr>
          <w:rStyle w:val="FootnoteReference"/>
        </w:rPr>
        <w:footnoteRef/>
      </w:r>
      <w:r>
        <w:t xml:space="preserve"> a. g. e. 169</w:t>
      </w:r>
    </w:p>
  </w:footnote>
  <w:footnote w:id="2287">
    <w:p w:rsidR="000D23A1" w:rsidRDefault="000D23A1">
      <w:pPr>
        <w:pStyle w:val="FootnoteText"/>
      </w:pPr>
      <w:r>
        <w:rPr>
          <w:rStyle w:val="FootnoteReference"/>
        </w:rPr>
        <w:footnoteRef/>
      </w:r>
      <w:r>
        <w:t xml:space="preserve"> Kenz'ul-Ummal, 28965</w:t>
      </w:r>
    </w:p>
  </w:footnote>
  <w:footnote w:id="2288">
    <w:p w:rsidR="000D23A1" w:rsidRDefault="000D23A1">
      <w:pPr>
        <w:pStyle w:val="FootnoteText"/>
      </w:pPr>
      <w:r>
        <w:rPr>
          <w:rStyle w:val="FootnoteReference"/>
        </w:rPr>
        <w:footnoteRef/>
      </w:r>
      <w:r>
        <w:t xml:space="preserve"> Bihar, 78/114/9</w:t>
      </w:r>
    </w:p>
  </w:footnote>
  <w:footnote w:id="2289">
    <w:p w:rsidR="000D23A1" w:rsidRDefault="000D23A1">
      <w:pPr>
        <w:pStyle w:val="FootnoteText"/>
      </w:pPr>
      <w:r>
        <w:rPr>
          <w:rStyle w:val="FootnoteReference"/>
        </w:rPr>
        <w:footnoteRef/>
      </w:r>
      <w:r>
        <w:t xml:space="preserve"> et-Terğib ve’t-Terhib, 1/96/10</w:t>
      </w:r>
    </w:p>
  </w:footnote>
  <w:footnote w:id="2290">
    <w:p w:rsidR="000D23A1" w:rsidRDefault="000D23A1">
      <w:pPr>
        <w:pStyle w:val="FootnoteText"/>
      </w:pPr>
      <w:r>
        <w:rPr>
          <w:rStyle w:val="FootnoteReference"/>
        </w:rPr>
        <w:footnoteRef/>
      </w:r>
      <w:r>
        <w:t xml:space="preserve"> Kenz'ul-Ummal, 28960</w:t>
      </w:r>
    </w:p>
  </w:footnote>
  <w:footnote w:id="2291">
    <w:p w:rsidR="000D23A1" w:rsidRDefault="000D23A1">
      <w:pPr>
        <w:pStyle w:val="FootnoteText"/>
      </w:pPr>
      <w:r>
        <w:rPr>
          <w:rStyle w:val="FootnoteReference"/>
        </w:rPr>
        <w:footnoteRef/>
      </w:r>
      <w:r>
        <w:t xml:space="preserve"> Nehc'ül-Belağa, 173. hutbe</w:t>
      </w:r>
    </w:p>
  </w:footnote>
  <w:footnote w:id="2292">
    <w:p w:rsidR="000D23A1" w:rsidRDefault="000D23A1">
      <w:pPr>
        <w:pStyle w:val="FootnoteText"/>
      </w:pPr>
      <w:r>
        <w:rPr>
          <w:rStyle w:val="FootnoteReference"/>
        </w:rPr>
        <w:footnoteRef/>
      </w:r>
      <w:r>
        <w:t xml:space="preserve"> Gurer'ul-Hikem, 10990</w:t>
      </w:r>
    </w:p>
  </w:footnote>
  <w:footnote w:id="2293">
    <w:p w:rsidR="000D23A1" w:rsidRDefault="000D23A1">
      <w:pPr>
        <w:pStyle w:val="FootnoteText"/>
      </w:pPr>
      <w:r>
        <w:rPr>
          <w:rStyle w:val="FootnoteReference"/>
        </w:rPr>
        <w:footnoteRef/>
      </w:r>
      <w:r>
        <w:t xml:space="preserve"> Fatır suresi, 11. ayet</w:t>
      </w:r>
    </w:p>
  </w:footnote>
  <w:footnote w:id="2294">
    <w:p w:rsidR="000D23A1" w:rsidRDefault="000D23A1">
      <w:pPr>
        <w:pStyle w:val="FootnoteText"/>
      </w:pPr>
      <w:r>
        <w:rPr>
          <w:rStyle w:val="FootnoteReference"/>
        </w:rPr>
        <w:footnoteRef/>
      </w:r>
      <w:r>
        <w:t xml:space="preserve"> Gurer'ul-Hikem, 535</w:t>
      </w:r>
    </w:p>
  </w:footnote>
  <w:footnote w:id="2295">
    <w:p w:rsidR="000D23A1" w:rsidRDefault="000D23A1">
      <w:pPr>
        <w:pStyle w:val="FootnoteText"/>
      </w:pPr>
      <w:r>
        <w:rPr>
          <w:rStyle w:val="FootnoteReference"/>
        </w:rPr>
        <w:footnoteRef/>
      </w:r>
      <w:r>
        <w:t xml:space="preserve"> a. g. e. 3431</w:t>
      </w:r>
    </w:p>
  </w:footnote>
  <w:footnote w:id="2296">
    <w:p w:rsidR="000D23A1" w:rsidRDefault="000D23A1">
      <w:pPr>
        <w:pStyle w:val="FootnoteText"/>
      </w:pPr>
      <w:r>
        <w:rPr>
          <w:rStyle w:val="FootnoteReference"/>
        </w:rPr>
        <w:footnoteRef/>
      </w:r>
      <w:r>
        <w:t xml:space="preserve"> a. g. e. 3434</w:t>
      </w:r>
    </w:p>
  </w:footnote>
  <w:footnote w:id="2297">
    <w:p w:rsidR="000D23A1" w:rsidRDefault="000D23A1">
      <w:pPr>
        <w:pStyle w:val="FootnoteText"/>
      </w:pPr>
      <w:r>
        <w:rPr>
          <w:rStyle w:val="FootnoteReference"/>
        </w:rPr>
        <w:footnoteRef/>
      </w:r>
      <w:r>
        <w:t xml:space="preserve"> a. g. e. 447</w:t>
      </w:r>
    </w:p>
  </w:footnote>
  <w:footnote w:id="2298">
    <w:p w:rsidR="000D23A1" w:rsidRDefault="000D23A1">
      <w:pPr>
        <w:pStyle w:val="FootnoteText"/>
      </w:pPr>
      <w:r>
        <w:rPr>
          <w:rStyle w:val="FootnoteReference"/>
        </w:rPr>
        <w:footnoteRef/>
      </w:r>
      <w:r>
        <w:t xml:space="preserve"> Tenbih’ul-Havatir, 2/218</w:t>
      </w:r>
    </w:p>
  </w:footnote>
  <w:footnote w:id="2299">
    <w:p w:rsidR="000D23A1" w:rsidRDefault="000D23A1">
      <w:pPr>
        <w:pStyle w:val="FootnoteText"/>
      </w:pPr>
      <w:r>
        <w:rPr>
          <w:rStyle w:val="FootnoteReference"/>
        </w:rPr>
        <w:footnoteRef/>
      </w:r>
      <w:r>
        <w:t xml:space="preserve"> Gurer'ul-Hikem, 3874</w:t>
      </w:r>
    </w:p>
  </w:footnote>
  <w:footnote w:id="2300">
    <w:p w:rsidR="000D23A1" w:rsidRDefault="000D23A1">
      <w:pPr>
        <w:pStyle w:val="FootnoteText"/>
      </w:pPr>
      <w:r>
        <w:rPr>
          <w:rStyle w:val="FootnoteReference"/>
        </w:rPr>
        <w:footnoteRef/>
      </w:r>
      <w:r>
        <w:t xml:space="preserve"> a. g. e. 9608</w:t>
      </w:r>
    </w:p>
  </w:footnote>
  <w:footnote w:id="2301">
    <w:p w:rsidR="000D23A1" w:rsidRDefault="000D23A1">
      <w:pPr>
        <w:pStyle w:val="FootnoteText"/>
      </w:pPr>
      <w:r>
        <w:rPr>
          <w:rStyle w:val="FootnoteReference"/>
        </w:rPr>
        <w:footnoteRef/>
      </w:r>
      <w:r>
        <w:t xml:space="preserve"> Nehc'ül-Belağa, 145. hutbe</w:t>
      </w:r>
    </w:p>
  </w:footnote>
  <w:footnote w:id="2302">
    <w:p w:rsidR="000D23A1" w:rsidRDefault="000D23A1">
      <w:pPr>
        <w:pStyle w:val="FootnoteText"/>
      </w:pPr>
      <w:r>
        <w:rPr>
          <w:rStyle w:val="FootnoteReference"/>
        </w:rPr>
        <w:footnoteRef/>
      </w:r>
      <w:r>
        <w:t xml:space="preserve"> Mekarim’ul-Ahlak, 2/364/2661</w:t>
      </w:r>
    </w:p>
  </w:footnote>
  <w:footnote w:id="2303">
    <w:p w:rsidR="000D23A1" w:rsidRDefault="000D23A1">
      <w:pPr>
        <w:pStyle w:val="FootnoteText"/>
      </w:pPr>
      <w:r>
        <w:rPr>
          <w:rStyle w:val="FootnoteReference"/>
        </w:rPr>
        <w:footnoteRef/>
      </w:r>
      <w:r>
        <w:t xml:space="preserve"> Gurer'ul-Hikem, 7589</w:t>
      </w:r>
    </w:p>
  </w:footnote>
  <w:footnote w:id="2304">
    <w:p w:rsidR="000D23A1" w:rsidRDefault="000D23A1">
      <w:pPr>
        <w:pStyle w:val="FootnoteText"/>
      </w:pPr>
      <w:r>
        <w:rPr>
          <w:rStyle w:val="FootnoteReference"/>
        </w:rPr>
        <w:footnoteRef/>
      </w:r>
      <w:r>
        <w:t xml:space="preserve"> a. g. e. 3502</w:t>
      </w:r>
    </w:p>
  </w:footnote>
  <w:footnote w:id="2305">
    <w:p w:rsidR="000D23A1" w:rsidRDefault="000D23A1">
      <w:pPr>
        <w:pStyle w:val="FootnoteText"/>
      </w:pPr>
      <w:r>
        <w:rPr>
          <w:rStyle w:val="FootnoteReference"/>
        </w:rPr>
        <w:footnoteRef/>
      </w:r>
      <w:r>
        <w:t xml:space="preserve"> A’lam’ud-Din, 336/12</w:t>
      </w:r>
    </w:p>
  </w:footnote>
  <w:footnote w:id="2306">
    <w:p w:rsidR="000D23A1" w:rsidRDefault="000D23A1">
      <w:pPr>
        <w:pStyle w:val="FootnoteText"/>
      </w:pPr>
      <w:r>
        <w:rPr>
          <w:rStyle w:val="FootnoteReference"/>
        </w:rPr>
        <w:footnoteRef/>
      </w:r>
      <w:r>
        <w:t xml:space="preserve"> el-Hisal, 239/85</w:t>
      </w:r>
    </w:p>
  </w:footnote>
  <w:footnote w:id="2307">
    <w:p w:rsidR="000D23A1" w:rsidRDefault="000D23A1">
      <w:pPr>
        <w:pStyle w:val="FootnoteText"/>
      </w:pPr>
      <w:r>
        <w:rPr>
          <w:rStyle w:val="FootnoteReference"/>
        </w:rPr>
        <w:footnoteRef/>
      </w:r>
      <w:r>
        <w:t xml:space="preserve"> Nehc'ül-Belağa, 114. hutbe</w:t>
      </w:r>
    </w:p>
  </w:footnote>
  <w:footnote w:id="2308">
    <w:p w:rsidR="000D23A1" w:rsidRDefault="000D23A1">
      <w:pPr>
        <w:pStyle w:val="FootnoteText"/>
      </w:pPr>
      <w:r>
        <w:rPr>
          <w:rStyle w:val="FootnoteReference"/>
        </w:rPr>
        <w:footnoteRef/>
      </w:r>
      <w:r>
        <w:t xml:space="preserve"> Gurer'ul-Hikem, 3462</w:t>
      </w:r>
    </w:p>
  </w:footnote>
  <w:footnote w:id="2309">
    <w:p w:rsidR="000D23A1" w:rsidRDefault="000D23A1">
      <w:pPr>
        <w:pStyle w:val="FootnoteText"/>
      </w:pPr>
      <w:r>
        <w:rPr>
          <w:rStyle w:val="FootnoteReference"/>
        </w:rPr>
        <w:footnoteRef/>
      </w:r>
      <w:r>
        <w:t xml:space="preserve"> a. g. e. 9840</w:t>
      </w:r>
    </w:p>
  </w:footnote>
  <w:footnote w:id="2310">
    <w:p w:rsidR="000D23A1" w:rsidRDefault="000D23A1">
      <w:pPr>
        <w:pStyle w:val="FootnoteText"/>
      </w:pPr>
      <w:r>
        <w:rPr>
          <w:rStyle w:val="FootnoteReference"/>
        </w:rPr>
        <w:footnoteRef/>
      </w:r>
      <w:r>
        <w:t xml:space="preserve"> Gurer'ul-Hikem, 3461</w:t>
      </w:r>
    </w:p>
  </w:footnote>
  <w:footnote w:id="2311">
    <w:p w:rsidR="000D23A1" w:rsidRDefault="000D23A1">
      <w:pPr>
        <w:pStyle w:val="FootnoteText"/>
      </w:pPr>
      <w:r>
        <w:rPr>
          <w:rStyle w:val="FootnoteReference"/>
        </w:rPr>
        <w:footnoteRef/>
      </w:r>
      <w:r>
        <w:t xml:space="preserve"> a. g. e. 3705</w:t>
      </w:r>
    </w:p>
  </w:footnote>
  <w:footnote w:id="2312">
    <w:p w:rsidR="000D23A1" w:rsidRDefault="000D23A1">
      <w:pPr>
        <w:pStyle w:val="FootnoteText"/>
      </w:pPr>
      <w:r>
        <w:rPr>
          <w:rStyle w:val="FootnoteReference"/>
        </w:rPr>
        <w:footnoteRef/>
      </w:r>
      <w:r>
        <w:t xml:space="preserve"> Nehc'ül-Belağa, 188. hutbe; Şerh-i Nehc'ül-Belağa-i İbn-i Ebi'l-Hadid, 13/99</w:t>
      </w:r>
    </w:p>
  </w:footnote>
  <w:footnote w:id="2313">
    <w:p w:rsidR="000D23A1" w:rsidRDefault="000D23A1">
      <w:pPr>
        <w:pStyle w:val="FootnoteText"/>
      </w:pPr>
      <w:r>
        <w:rPr>
          <w:rStyle w:val="FootnoteReference"/>
        </w:rPr>
        <w:footnoteRef/>
      </w:r>
      <w:r>
        <w:t xml:space="preserve"> Gurer'ul-Hikem, 2030</w:t>
      </w:r>
    </w:p>
  </w:footnote>
  <w:footnote w:id="2314">
    <w:p w:rsidR="000D23A1" w:rsidRDefault="000D23A1">
      <w:pPr>
        <w:pStyle w:val="FootnoteText"/>
      </w:pPr>
      <w:r>
        <w:rPr>
          <w:rStyle w:val="FootnoteReference"/>
        </w:rPr>
        <w:footnoteRef/>
      </w:r>
      <w:r>
        <w:t xml:space="preserve"> Bihar, 7/262/15</w:t>
      </w:r>
    </w:p>
  </w:footnote>
  <w:footnote w:id="2315">
    <w:p w:rsidR="000D23A1" w:rsidRDefault="000D23A1">
      <w:pPr>
        <w:pStyle w:val="FootnoteText"/>
      </w:pPr>
      <w:r>
        <w:rPr>
          <w:rStyle w:val="FootnoteReference"/>
        </w:rPr>
        <w:footnoteRef/>
      </w:r>
      <w:r>
        <w:t xml:space="preserve"> Gurer'ul-Hikem, 8532</w:t>
      </w:r>
    </w:p>
  </w:footnote>
  <w:footnote w:id="2316">
    <w:p w:rsidR="000D23A1" w:rsidRDefault="000D23A1">
      <w:pPr>
        <w:pStyle w:val="FootnoteText"/>
      </w:pPr>
      <w:r>
        <w:rPr>
          <w:rStyle w:val="FootnoteReference"/>
        </w:rPr>
        <w:footnoteRef/>
      </w:r>
      <w:r>
        <w:t xml:space="preserve"> Tenbih’ul-Havatir, 2/89</w:t>
      </w:r>
    </w:p>
  </w:footnote>
  <w:footnote w:id="2317">
    <w:p w:rsidR="000D23A1" w:rsidRDefault="000D23A1">
      <w:pPr>
        <w:pStyle w:val="FootnoteText"/>
      </w:pPr>
      <w:r>
        <w:rPr>
          <w:rStyle w:val="FootnoteReference"/>
        </w:rPr>
        <w:footnoteRef/>
      </w:r>
      <w:r>
        <w:t xml:space="preserve"> a. g. e. </w:t>
      </w:r>
    </w:p>
  </w:footnote>
  <w:footnote w:id="2318">
    <w:p w:rsidR="000D23A1" w:rsidRDefault="000D23A1">
      <w:pPr>
        <w:pStyle w:val="FootnoteText"/>
      </w:pPr>
      <w:r>
        <w:rPr>
          <w:rStyle w:val="FootnoteReference"/>
        </w:rPr>
        <w:footnoteRef/>
      </w:r>
      <w:r>
        <w:t xml:space="preserve"> Gurer'ul-Hikem, 5214</w:t>
      </w:r>
    </w:p>
  </w:footnote>
  <w:footnote w:id="2319">
    <w:p w:rsidR="000D23A1" w:rsidRDefault="000D23A1">
      <w:pPr>
        <w:pStyle w:val="FootnoteText"/>
      </w:pPr>
      <w:r>
        <w:rPr>
          <w:rStyle w:val="FootnoteReference"/>
        </w:rPr>
        <w:footnoteRef/>
      </w:r>
      <w:r>
        <w:t xml:space="preserve"> Müstedrek’ül-Vesail, 1/122/157</w:t>
      </w:r>
    </w:p>
  </w:footnote>
  <w:footnote w:id="2320">
    <w:p w:rsidR="000D23A1" w:rsidRDefault="000D23A1">
      <w:pPr>
        <w:pStyle w:val="FootnoteText"/>
      </w:pPr>
      <w:r>
        <w:rPr>
          <w:rStyle w:val="FootnoteReference"/>
        </w:rPr>
        <w:footnoteRef/>
      </w:r>
      <w:r>
        <w:t xml:space="preserve"> Gurer'ul-Hikem, 1200</w:t>
      </w:r>
    </w:p>
  </w:footnote>
  <w:footnote w:id="2321">
    <w:p w:rsidR="000D23A1" w:rsidRDefault="000D23A1">
      <w:pPr>
        <w:pStyle w:val="FootnoteText"/>
      </w:pPr>
      <w:r>
        <w:rPr>
          <w:rStyle w:val="FootnoteReference"/>
        </w:rPr>
        <w:footnoteRef/>
      </w:r>
      <w:r>
        <w:t xml:space="preserve"> a. g. e. 1982</w:t>
      </w:r>
    </w:p>
  </w:footnote>
  <w:footnote w:id="2322">
    <w:p w:rsidR="000D23A1" w:rsidRDefault="000D23A1">
      <w:pPr>
        <w:pStyle w:val="FootnoteText"/>
      </w:pPr>
      <w:r>
        <w:rPr>
          <w:rStyle w:val="FootnoteReference"/>
        </w:rPr>
        <w:footnoteRef/>
      </w:r>
      <w:r>
        <w:t xml:space="preserve"> a. g. e. 5697</w:t>
      </w:r>
    </w:p>
  </w:footnote>
  <w:footnote w:id="2323">
    <w:p w:rsidR="000D23A1" w:rsidRDefault="000D23A1">
      <w:pPr>
        <w:pStyle w:val="FootnoteText"/>
      </w:pPr>
      <w:r>
        <w:rPr>
          <w:rStyle w:val="FootnoteReference"/>
        </w:rPr>
        <w:footnoteRef/>
      </w:r>
      <w:r>
        <w:t xml:space="preserve"> a. g. e. 8607</w:t>
      </w:r>
    </w:p>
  </w:footnote>
  <w:footnote w:id="2324">
    <w:p w:rsidR="000D23A1" w:rsidRDefault="000D23A1">
      <w:pPr>
        <w:pStyle w:val="FootnoteText"/>
      </w:pPr>
      <w:r>
        <w:rPr>
          <w:rStyle w:val="FootnoteReference"/>
        </w:rPr>
        <w:footnoteRef/>
      </w:r>
      <w:r>
        <w:t xml:space="preserve"> a. g. e. 2618</w:t>
      </w:r>
    </w:p>
  </w:footnote>
  <w:footnote w:id="2325">
    <w:p w:rsidR="000D23A1" w:rsidRDefault="000D23A1">
      <w:pPr>
        <w:pStyle w:val="FootnoteText"/>
      </w:pPr>
      <w:r>
        <w:rPr>
          <w:rStyle w:val="FootnoteReference"/>
        </w:rPr>
        <w:footnoteRef/>
      </w:r>
      <w:r>
        <w:t xml:space="preserve"> Nehc'ül-Belağa, 83. hutbe</w:t>
      </w:r>
    </w:p>
  </w:footnote>
  <w:footnote w:id="2326">
    <w:p w:rsidR="000D23A1" w:rsidRDefault="000D23A1">
      <w:pPr>
        <w:pStyle w:val="FootnoteText"/>
      </w:pPr>
      <w:r>
        <w:rPr>
          <w:rStyle w:val="FootnoteReference"/>
        </w:rPr>
        <w:footnoteRef/>
      </w:r>
      <w:r>
        <w:t xml:space="preserve"> a. g. e. 109. hutbe</w:t>
      </w:r>
    </w:p>
  </w:footnote>
  <w:footnote w:id="2327">
    <w:p w:rsidR="000D23A1" w:rsidRDefault="000D23A1">
      <w:pPr>
        <w:pStyle w:val="FootnoteText"/>
      </w:pPr>
      <w:r>
        <w:rPr>
          <w:rStyle w:val="FootnoteReference"/>
        </w:rPr>
        <w:footnoteRef/>
      </w:r>
      <w:r>
        <w:t xml:space="preserve"> ed-Deavat lil Ravendi, 122/298</w:t>
      </w:r>
    </w:p>
  </w:footnote>
  <w:footnote w:id="2328">
    <w:p w:rsidR="000D23A1" w:rsidRDefault="000D23A1">
      <w:pPr>
        <w:pStyle w:val="FootnoteText"/>
      </w:pPr>
      <w:r>
        <w:rPr>
          <w:rStyle w:val="FootnoteReference"/>
        </w:rPr>
        <w:footnoteRef/>
      </w:r>
      <w:r>
        <w:t xml:space="preserve"> Gurer'ul-Hikem, 10801</w:t>
      </w:r>
    </w:p>
  </w:footnote>
  <w:footnote w:id="2329">
    <w:p w:rsidR="000D23A1" w:rsidRDefault="000D23A1">
      <w:pPr>
        <w:pStyle w:val="FootnoteText"/>
      </w:pPr>
      <w:r>
        <w:rPr>
          <w:rStyle w:val="FootnoteReference"/>
        </w:rPr>
        <w:footnoteRef/>
      </w:r>
      <w:r>
        <w:t xml:space="preserve"> a. g. e. 7525</w:t>
      </w:r>
    </w:p>
  </w:footnote>
  <w:footnote w:id="2330">
    <w:p w:rsidR="000D23A1" w:rsidRDefault="000D23A1">
      <w:pPr>
        <w:pStyle w:val="FootnoteText"/>
      </w:pPr>
      <w:r>
        <w:rPr>
          <w:rStyle w:val="FootnoteReference"/>
        </w:rPr>
        <w:footnoteRef/>
      </w:r>
      <w:r>
        <w:t xml:space="preserve"> Emali’es-Seduk, 56/9</w:t>
      </w:r>
    </w:p>
  </w:footnote>
  <w:footnote w:id="2331">
    <w:p w:rsidR="000D23A1" w:rsidRDefault="000D23A1">
      <w:pPr>
        <w:pStyle w:val="FootnoteText"/>
      </w:pPr>
      <w:r>
        <w:rPr>
          <w:rStyle w:val="FootnoteReference"/>
        </w:rPr>
        <w:footnoteRef/>
      </w:r>
      <w:r>
        <w:t xml:space="preserve"> Gurer'ul-Hikem, 3429</w:t>
      </w:r>
    </w:p>
  </w:footnote>
  <w:footnote w:id="2332">
    <w:p w:rsidR="000D23A1" w:rsidRDefault="000D23A1">
      <w:pPr>
        <w:pStyle w:val="FootnoteText"/>
      </w:pPr>
      <w:r>
        <w:rPr>
          <w:rStyle w:val="FootnoteReference"/>
        </w:rPr>
        <w:footnoteRef/>
      </w:r>
      <w:r>
        <w:t xml:space="preserve"> a. g. e. 3430</w:t>
      </w:r>
    </w:p>
  </w:footnote>
  <w:footnote w:id="2333">
    <w:p w:rsidR="000D23A1" w:rsidRDefault="000D23A1">
      <w:pPr>
        <w:pStyle w:val="FootnoteText"/>
      </w:pPr>
      <w:r>
        <w:rPr>
          <w:rStyle w:val="FootnoteReference"/>
        </w:rPr>
        <w:footnoteRef/>
      </w:r>
      <w:r>
        <w:t xml:space="preserve"> a. g. e. 3642</w:t>
      </w:r>
    </w:p>
  </w:footnote>
  <w:footnote w:id="2334">
    <w:p w:rsidR="000D23A1" w:rsidRDefault="000D23A1">
      <w:pPr>
        <w:pStyle w:val="FootnoteText"/>
      </w:pPr>
      <w:r>
        <w:rPr>
          <w:rStyle w:val="FootnoteReference"/>
        </w:rPr>
        <w:footnoteRef/>
      </w:r>
      <w:r>
        <w:t xml:space="preserve"> a. g. e. 2439</w:t>
      </w:r>
    </w:p>
  </w:footnote>
  <w:footnote w:id="2335">
    <w:p w:rsidR="000D23A1" w:rsidRDefault="000D23A1">
      <w:pPr>
        <w:pStyle w:val="FootnoteText"/>
      </w:pPr>
      <w:r>
        <w:rPr>
          <w:rStyle w:val="FootnoteReference"/>
        </w:rPr>
        <w:footnoteRef/>
      </w:r>
      <w:r>
        <w:t xml:space="preserve"> Fatır suresi, 37. ayet</w:t>
      </w:r>
    </w:p>
  </w:footnote>
  <w:footnote w:id="2336">
    <w:p w:rsidR="000D23A1" w:rsidRDefault="000D23A1">
      <w:pPr>
        <w:pStyle w:val="FootnoteText"/>
      </w:pPr>
      <w:r>
        <w:rPr>
          <w:rStyle w:val="FootnoteReference"/>
        </w:rPr>
        <w:footnoteRef/>
      </w:r>
      <w:r>
        <w:t xml:space="preserve"> Emali’es-Seduk, 40/1</w:t>
      </w:r>
    </w:p>
  </w:footnote>
  <w:footnote w:id="2337">
    <w:p w:rsidR="000D23A1" w:rsidRDefault="000D23A1">
      <w:pPr>
        <w:pStyle w:val="FootnoteText"/>
      </w:pPr>
      <w:r>
        <w:rPr>
          <w:rStyle w:val="FootnoteReference"/>
        </w:rPr>
        <w:footnoteRef/>
      </w:r>
      <w:r>
        <w:t xml:space="preserve"> Kenz'ul-Ummal, 2924</w:t>
      </w:r>
    </w:p>
  </w:footnote>
  <w:footnote w:id="2338">
    <w:p w:rsidR="000D23A1" w:rsidRDefault="000D23A1">
      <w:pPr>
        <w:pStyle w:val="FootnoteText"/>
      </w:pPr>
      <w:r>
        <w:rPr>
          <w:rStyle w:val="FootnoteReference"/>
        </w:rPr>
        <w:footnoteRef/>
      </w:r>
      <w:r>
        <w:t xml:space="preserve"> Cami’ul-Ahbar, 330/925</w:t>
      </w:r>
    </w:p>
  </w:footnote>
  <w:footnote w:id="2339">
    <w:p w:rsidR="000D23A1" w:rsidRDefault="000D23A1">
      <w:pPr>
        <w:pStyle w:val="FootnoteText"/>
      </w:pPr>
      <w:r>
        <w:rPr>
          <w:rStyle w:val="FootnoteReference"/>
        </w:rPr>
        <w:footnoteRef/>
      </w:r>
      <w:r>
        <w:t xml:space="preserve"> Nehc'ül-Belağa, 326. hikmet; Şerh-i Nehc'ül-Belağa-i İbn-i Ebi'l-Hadid, 19/238</w:t>
      </w:r>
    </w:p>
  </w:footnote>
  <w:footnote w:id="2340">
    <w:p w:rsidR="000D23A1" w:rsidRDefault="000D23A1">
      <w:pPr>
        <w:pStyle w:val="FootnoteText"/>
      </w:pPr>
      <w:r>
        <w:rPr>
          <w:rStyle w:val="FootnoteReference"/>
        </w:rPr>
        <w:footnoteRef/>
      </w:r>
      <w:r>
        <w:t xml:space="preserve"> Mean’il-Ahbar, 402/66</w:t>
      </w:r>
    </w:p>
  </w:footnote>
  <w:footnote w:id="2341">
    <w:p w:rsidR="000D23A1" w:rsidRDefault="000D23A1">
      <w:pPr>
        <w:pStyle w:val="FootnoteText"/>
      </w:pPr>
      <w:r>
        <w:rPr>
          <w:rStyle w:val="FootnoteReference"/>
        </w:rPr>
        <w:footnoteRef/>
      </w:r>
      <w:r>
        <w:t xml:space="preserve"> Emali’es-Seduk, 40/1</w:t>
      </w:r>
    </w:p>
  </w:footnote>
  <w:footnote w:id="2342">
    <w:p w:rsidR="000D23A1" w:rsidRDefault="000D23A1">
      <w:pPr>
        <w:pStyle w:val="FootnoteText"/>
      </w:pPr>
      <w:r>
        <w:rPr>
          <w:rStyle w:val="FootnoteReference"/>
        </w:rPr>
        <w:footnoteRef/>
      </w:r>
      <w:r>
        <w:t xml:space="preserve"> el-Hisal, 545/24</w:t>
      </w:r>
    </w:p>
  </w:footnote>
  <w:footnote w:id="2343">
    <w:p w:rsidR="000D23A1" w:rsidRDefault="000D23A1">
      <w:pPr>
        <w:pStyle w:val="FootnoteText"/>
      </w:pPr>
      <w:r>
        <w:rPr>
          <w:rStyle w:val="FootnoteReference"/>
        </w:rPr>
        <w:footnoteRef/>
      </w:r>
      <w:r>
        <w:t xml:space="preserve"> Kenz'ul-Ummal, 10329 </w:t>
      </w:r>
    </w:p>
  </w:footnote>
  <w:footnote w:id="2344">
    <w:p w:rsidR="000D23A1" w:rsidRDefault="000D23A1">
      <w:pPr>
        <w:pStyle w:val="FootnoteText"/>
      </w:pPr>
      <w:r>
        <w:rPr>
          <w:rStyle w:val="FootnoteReference"/>
        </w:rPr>
        <w:footnoteRef/>
      </w:r>
      <w:r>
        <w:t xml:space="preserve"> Mişkat’ul-Envar, 170</w:t>
      </w:r>
    </w:p>
  </w:footnote>
  <w:footnote w:id="2345">
    <w:p w:rsidR="000D23A1" w:rsidRDefault="000D23A1">
      <w:pPr>
        <w:pStyle w:val="FootnoteText"/>
      </w:pPr>
      <w:r>
        <w:rPr>
          <w:rStyle w:val="FootnoteReference"/>
        </w:rPr>
        <w:footnoteRef/>
      </w:r>
      <w:r>
        <w:t xml:space="preserve"> a. g. e. 169</w:t>
      </w:r>
    </w:p>
  </w:footnote>
  <w:footnote w:id="2346">
    <w:p w:rsidR="000D23A1" w:rsidRDefault="000D23A1">
      <w:pPr>
        <w:pStyle w:val="FootnoteText"/>
      </w:pPr>
      <w:r>
        <w:rPr>
          <w:rStyle w:val="FootnoteReference"/>
        </w:rPr>
        <w:footnoteRef/>
      </w:r>
      <w:r>
        <w:t xml:space="preserve"> a. g. e. </w:t>
      </w:r>
    </w:p>
  </w:footnote>
  <w:footnote w:id="2347">
    <w:p w:rsidR="000D23A1" w:rsidRDefault="000D23A1">
      <w:pPr>
        <w:pStyle w:val="FootnoteText"/>
      </w:pPr>
      <w:r>
        <w:rPr>
          <w:rStyle w:val="FootnoteReference"/>
        </w:rPr>
        <w:footnoteRef/>
      </w:r>
      <w:r>
        <w:t xml:space="preserve"> Nehc'ül-Belağa, 64. hutbe</w:t>
      </w:r>
    </w:p>
  </w:footnote>
  <w:footnote w:id="2348">
    <w:p w:rsidR="000D23A1" w:rsidRDefault="000D23A1">
      <w:pPr>
        <w:pStyle w:val="FootnoteText"/>
      </w:pPr>
      <w:r>
        <w:rPr>
          <w:rStyle w:val="FootnoteReference"/>
        </w:rPr>
        <w:footnoteRef/>
      </w:r>
      <w:r>
        <w:t xml:space="preserve"> Nahl suresi, 70. ayet</w:t>
      </w:r>
    </w:p>
  </w:footnote>
  <w:footnote w:id="2349">
    <w:p w:rsidR="000D23A1" w:rsidRDefault="000D23A1">
      <w:pPr>
        <w:pStyle w:val="FootnoteText"/>
      </w:pPr>
      <w:r>
        <w:rPr>
          <w:rStyle w:val="FootnoteReference"/>
        </w:rPr>
        <w:footnoteRef/>
      </w:r>
      <w:r>
        <w:t xml:space="preserve"> Yasin suresi, 68. ayet</w:t>
      </w:r>
    </w:p>
  </w:footnote>
  <w:footnote w:id="2350">
    <w:p w:rsidR="000D23A1" w:rsidRDefault="000D23A1">
      <w:pPr>
        <w:pStyle w:val="FootnoteText"/>
      </w:pPr>
      <w:r>
        <w:rPr>
          <w:rStyle w:val="FootnoteReference"/>
        </w:rPr>
        <w:footnoteRef/>
      </w:r>
      <w:r>
        <w:t xml:space="preserve"> Dur’ul-Mensur, 5/146</w:t>
      </w:r>
    </w:p>
  </w:footnote>
  <w:footnote w:id="2351">
    <w:p w:rsidR="000D23A1" w:rsidRDefault="000D23A1">
      <w:pPr>
        <w:pStyle w:val="FootnoteText"/>
      </w:pPr>
      <w:r>
        <w:rPr>
          <w:rStyle w:val="FootnoteReference"/>
        </w:rPr>
        <w:footnoteRef/>
      </w:r>
      <w:r>
        <w:t xml:space="preserve"> Bihar,6/120/7</w:t>
      </w:r>
    </w:p>
  </w:footnote>
  <w:footnote w:id="2352">
    <w:p w:rsidR="000D23A1" w:rsidRDefault="000D23A1">
      <w:pPr>
        <w:pStyle w:val="FootnoteText"/>
      </w:pPr>
      <w:r>
        <w:rPr>
          <w:rStyle w:val="FootnoteReference"/>
        </w:rPr>
        <w:footnoteRef/>
      </w:r>
      <w:r>
        <w:t xml:space="preserve"> Cami’ul-Ahbar, 330/926</w:t>
      </w:r>
    </w:p>
  </w:footnote>
  <w:footnote w:id="2353">
    <w:p w:rsidR="000D23A1" w:rsidRDefault="000D23A1">
      <w:pPr>
        <w:pStyle w:val="FootnoteText"/>
      </w:pPr>
      <w:r>
        <w:rPr>
          <w:rStyle w:val="FootnoteReference"/>
        </w:rPr>
        <w:footnoteRef/>
      </w:r>
      <w:r>
        <w:t xml:space="preserve"> Gurer'ul-Hikem, 4623</w:t>
      </w:r>
    </w:p>
  </w:footnote>
  <w:footnote w:id="2354">
    <w:p w:rsidR="000D23A1" w:rsidRDefault="000D23A1">
      <w:pPr>
        <w:pStyle w:val="FootnoteText"/>
      </w:pPr>
      <w:r>
        <w:rPr>
          <w:rStyle w:val="FootnoteReference"/>
        </w:rPr>
        <w:footnoteRef/>
      </w:r>
      <w:r>
        <w:t xml:space="preserve"> a. g. e. 8268</w:t>
      </w:r>
    </w:p>
  </w:footnote>
  <w:footnote w:id="2355">
    <w:p w:rsidR="000D23A1" w:rsidRDefault="000D23A1">
      <w:pPr>
        <w:pStyle w:val="FootnoteText"/>
      </w:pPr>
      <w:r>
        <w:rPr>
          <w:rStyle w:val="FootnoteReference"/>
        </w:rPr>
        <w:footnoteRef/>
      </w:r>
      <w:r>
        <w:t xml:space="preserve"> Keşf’ul-Gumme, 3/138</w:t>
      </w:r>
    </w:p>
  </w:footnote>
  <w:footnote w:id="2356">
    <w:p w:rsidR="000D23A1" w:rsidRDefault="000D23A1">
      <w:pPr>
        <w:pStyle w:val="FootnoteText"/>
      </w:pPr>
      <w:r>
        <w:rPr>
          <w:rStyle w:val="FootnoteReference"/>
        </w:rPr>
        <w:footnoteRef/>
      </w:r>
      <w:r>
        <w:t xml:space="preserve"> Emali’el-Müfid, 60/5</w:t>
      </w:r>
    </w:p>
  </w:footnote>
  <w:footnote w:id="2357">
    <w:p w:rsidR="000D23A1" w:rsidRDefault="000D23A1">
      <w:pPr>
        <w:pStyle w:val="FootnoteText"/>
      </w:pPr>
      <w:r>
        <w:rPr>
          <w:rStyle w:val="FootnoteReference"/>
        </w:rPr>
        <w:footnoteRef/>
      </w:r>
      <w:r>
        <w:t xml:space="preserve"> Bihar, 69/408/117</w:t>
      </w:r>
    </w:p>
  </w:footnote>
  <w:footnote w:id="2358">
    <w:p w:rsidR="000D23A1" w:rsidRDefault="000D23A1">
      <w:pPr>
        <w:pStyle w:val="FootnoteText"/>
      </w:pPr>
      <w:r>
        <w:rPr>
          <w:rStyle w:val="FootnoteReference"/>
        </w:rPr>
        <w:footnoteRef/>
      </w:r>
      <w:r>
        <w:t xml:space="preserve"> Uyun-u Ahbar’ir-Rıza (a.s), 2/36/90</w:t>
      </w:r>
    </w:p>
  </w:footnote>
  <w:footnote w:id="2359">
    <w:p w:rsidR="000D23A1" w:rsidRDefault="000D23A1">
      <w:pPr>
        <w:pStyle w:val="FootnoteText"/>
      </w:pPr>
      <w:r>
        <w:rPr>
          <w:rStyle w:val="FootnoteReference"/>
        </w:rPr>
        <w:footnoteRef/>
      </w:r>
      <w:r>
        <w:t xml:space="preserve"> Emali’et-Tusi, 245/425</w:t>
      </w:r>
    </w:p>
  </w:footnote>
  <w:footnote w:id="2360">
    <w:p w:rsidR="000D23A1" w:rsidRDefault="000D23A1">
      <w:pPr>
        <w:pStyle w:val="FootnoteText"/>
      </w:pPr>
      <w:r>
        <w:rPr>
          <w:rStyle w:val="FootnoteReference"/>
        </w:rPr>
        <w:footnoteRef/>
      </w:r>
      <w:r>
        <w:t xml:space="preserve"> Zühd lil Hüseyin b. Said, 33/87</w:t>
      </w:r>
    </w:p>
  </w:footnote>
  <w:footnote w:id="2361">
    <w:p w:rsidR="000D23A1" w:rsidRDefault="000D23A1">
      <w:pPr>
        <w:pStyle w:val="FootnoteText"/>
      </w:pPr>
      <w:r>
        <w:rPr>
          <w:rStyle w:val="FootnoteReference"/>
        </w:rPr>
        <w:footnoteRef/>
      </w:r>
      <w:r>
        <w:t xml:space="preserve"> el-Hisal, 32/112</w:t>
      </w:r>
    </w:p>
  </w:footnote>
  <w:footnote w:id="2362">
    <w:p w:rsidR="000D23A1" w:rsidRDefault="000D23A1">
      <w:pPr>
        <w:pStyle w:val="FootnoteText"/>
      </w:pPr>
      <w:r>
        <w:rPr>
          <w:rStyle w:val="FootnoteReference"/>
        </w:rPr>
        <w:footnoteRef/>
      </w:r>
      <w:r>
        <w:t xml:space="preserve"> ed-Deavat lil Ravendi, 125/309</w:t>
      </w:r>
    </w:p>
  </w:footnote>
  <w:footnote w:id="2363">
    <w:p w:rsidR="000D23A1" w:rsidRDefault="000D23A1">
      <w:pPr>
        <w:pStyle w:val="FootnoteText"/>
      </w:pPr>
      <w:r>
        <w:rPr>
          <w:rStyle w:val="FootnoteReference"/>
        </w:rPr>
        <w:footnoteRef/>
      </w:r>
      <w:r>
        <w:t xml:space="preserve"> ed-Derret’ul-Bahire, 18</w:t>
      </w:r>
    </w:p>
  </w:footnote>
  <w:footnote w:id="2364">
    <w:p w:rsidR="000D23A1" w:rsidRDefault="000D23A1">
      <w:pPr>
        <w:pStyle w:val="FootnoteText"/>
      </w:pPr>
      <w:r>
        <w:rPr>
          <w:rStyle w:val="FootnoteReference"/>
        </w:rPr>
        <w:footnoteRef/>
      </w:r>
      <w:r>
        <w:t xml:space="preserve"> Bihar, 101/4/12</w:t>
      </w:r>
    </w:p>
  </w:footnote>
  <w:footnote w:id="2365">
    <w:p w:rsidR="000D23A1" w:rsidRDefault="000D23A1">
      <w:pPr>
        <w:pStyle w:val="FootnoteText"/>
      </w:pPr>
      <w:r>
        <w:rPr>
          <w:rStyle w:val="FootnoteReference"/>
        </w:rPr>
        <w:footnoteRef/>
      </w:r>
      <w:r>
        <w:t xml:space="preserve"> Uyun-u Ahbar’ir-Rıza (a.s), 2/38/112</w:t>
      </w:r>
    </w:p>
  </w:footnote>
  <w:footnote w:id="2366">
    <w:p w:rsidR="000D23A1" w:rsidRDefault="000D23A1">
      <w:pPr>
        <w:pStyle w:val="FootnoteText"/>
      </w:pPr>
      <w:r>
        <w:rPr>
          <w:rStyle w:val="FootnoteReference"/>
        </w:rPr>
        <w:footnoteRef/>
      </w:r>
      <w:r>
        <w:t xml:space="preserve"> Bihar, 69/400/95</w:t>
      </w:r>
    </w:p>
  </w:footnote>
  <w:footnote w:id="2367">
    <w:p w:rsidR="000D23A1" w:rsidRDefault="000D23A1">
      <w:pPr>
        <w:pStyle w:val="FootnoteText"/>
      </w:pPr>
      <w:r>
        <w:rPr>
          <w:rStyle w:val="FootnoteReference"/>
        </w:rPr>
        <w:footnoteRef/>
      </w:r>
      <w:r>
        <w:t xml:space="preserve"> a. g. e. 98/91/2</w:t>
      </w:r>
    </w:p>
  </w:footnote>
  <w:footnote w:id="2368">
    <w:p w:rsidR="000D23A1" w:rsidRDefault="000D23A1">
      <w:pPr>
        <w:pStyle w:val="FootnoteText"/>
      </w:pPr>
      <w:r>
        <w:rPr>
          <w:rStyle w:val="FootnoteReference"/>
        </w:rPr>
        <w:footnoteRef/>
      </w:r>
      <w:r>
        <w:t xml:space="preserve"> Sahifet’us-Seccadiye, 82, 20. dua</w:t>
      </w:r>
    </w:p>
  </w:footnote>
  <w:footnote w:id="2369">
    <w:p w:rsidR="000D23A1" w:rsidRDefault="000D23A1">
      <w:pPr>
        <w:pStyle w:val="FootnoteText"/>
      </w:pPr>
      <w:r>
        <w:rPr>
          <w:rStyle w:val="FootnoteReference"/>
        </w:rPr>
        <w:footnoteRef/>
      </w:r>
      <w:r>
        <w:t xml:space="preserve"> Bihar, 94/225/1</w:t>
      </w:r>
    </w:p>
  </w:footnote>
  <w:footnote w:id="2370">
    <w:p w:rsidR="000D23A1" w:rsidRDefault="000D23A1">
      <w:pPr>
        <w:pStyle w:val="FootnoteText"/>
      </w:pPr>
      <w:r>
        <w:rPr>
          <w:rStyle w:val="FootnoteReference"/>
        </w:rPr>
        <w:footnoteRef/>
      </w:r>
      <w:r>
        <w:t xml:space="preserve"> Uyun-u Ahbar’ir-Rıza, 2/36/90</w:t>
      </w:r>
    </w:p>
  </w:footnote>
  <w:footnote w:id="2371">
    <w:p w:rsidR="000D23A1" w:rsidRDefault="000D23A1">
      <w:pPr>
        <w:pStyle w:val="FootnoteText"/>
        <w:jc w:val="both"/>
        <w:rPr>
          <w:sz w:val="24"/>
        </w:rPr>
      </w:pPr>
      <w:r>
        <w:rPr>
          <w:rStyle w:val="FootnoteReference"/>
          <w:sz w:val="24"/>
        </w:rPr>
        <w:footnoteRef/>
      </w:r>
      <w:r>
        <w:rPr>
          <w:sz w:val="24"/>
        </w:rPr>
        <w:t xml:space="preserve"> Bihar, 3/83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DBE5F64"/>
    <w:lvl w:ilvl="0">
      <w:start w:val="1"/>
      <w:numFmt w:val="decimal"/>
      <w:lvlText w:val="%1."/>
      <w:lvlJc w:val="left"/>
      <w:pPr>
        <w:tabs>
          <w:tab w:val="num" w:pos="1492"/>
        </w:tabs>
        <w:ind w:left="1492" w:hanging="360"/>
      </w:pPr>
    </w:lvl>
  </w:abstractNum>
  <w:abstractNum w:abstractNumId="1">
    <w:nsid w:val="FFFFFF7D"/>
    <w:multiLevelType w:val="singleLevel"/>
    <w:tmpl w:val="9C282106"/>
    <w:lvl w:ilvl="0">
      <w:start w:val="1"/>
      <w:numFmt w:val="decimal"/>
      <w:lvlText w:val="%1."/>
      <w:lvlJc w:val="left"/>
      <w:pPr>
        <w:tabs>
          <w:tab w:val="num" w:pos="1209"/>
        </w:tabs>
        <w:ind w:left="1209" w:hanging="360"/>
      </w:pPr>
    </w:lvl>
  </w:abstractNum>
  <w:abstractNum w:abstractNumId="2">
    <w:nsid w:val="FFFFFF7E"/>
    <w:multiLevelType w:val="singleLevel"/>
    <w:tmpl w:val="C262DCC6"/>
    <w:lvl w:ilvl="0">
      <w:start w:val="1"/>
      <w:numFmt w:val="decimal"/>
      <w:lvlText w:val="%1."/>
      <w:lvlJc w:val="left"/>
      <w:pPr>
        <w:tabs>
          <w:tab w:val="num" w:pos="926"/>
        </w:tabs>
        <w:ind w:left="926" w:hanging="360"/>
      </w:pPr>
    </w:lvl>
  </w:abstractNum>
  <w:abstractNum w:abstractNumId="3">
    <w:nsid w:val="FFFFFF7F"/>
    <w:multiLevelType w:val="singleLevel"/>
    <w:tmpl w:val="9E8831CA"/>
    <w:lvl w:ilvl="0">
      <w:start w:val="1"/>
      <w:numFmt w:val="decimal"/>
      <w:lvlText w:val="%1."/>
      <w:lvlJc w:val="left"/>
      <w:pPr>
        <w:tabs>
          <w:tab w:val="num" w:pos="643"/>
        </w:tabs>
        <w:ind w:left="643" w:hanging="360"/>
      </w:pPr>
    </w:lvl>
  </w:abstractNum>
  <w:abstractNum w:abstractNumId="4">
    <w:nsid w:val="FFFFFF80"/>
    <w:multiLevelType w:val="singleLevel"/>
    <w:tmpl w:val="F4E211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5BC94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CA61D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01AD7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C7E893A"/>
    <w:lvl w:ilvl="0">
      <w:start w:val="1"/>
      <w:numFmt w:val="decimal"/>
      <w:lvlText w:val="%1."/>
      <w:lvlJc w:val="left"/>
      <w:pPr>
        <w:tabs>
          <w:tab w:val="num" w:pos="360"/>
        </w:tabs>
        <w:ind w:left="360" w:hanging="360"/>
      </w:pPr>
    </w:lvl>
  </w:abstractNum>
  <w:abstractNum w:abstractNumId="9">
    <w:nsid w:val="FFFFFF89"/>
    <w:multiLevelType w:val="singleLevel"/>
    <w:tmpl w:val="231E7972"/>
    <w:lvl w:ilvl="0">
      <w:start w:val="1"/>
      <w:numFmt w:val="bullet"/>
      <w:lvlText w:val=""/>
      <w:lvlJc w:val="left"/>
      <w:pPr>
        <w:tabs>
          <w:tab w:val="num" w:pos="360"/>
        </w:tabs>
        <w:ind w:left="360" w:hanging="360"/>
      </w:pPr>
      <w:rPr>
        <w:rFonts w:ascii="Symbol" w:hAnsi="Symbol" w:hint="default"/>
      </w:rPr>
    </w:lvl>
  </w:abstractNum>
  <w:abstractNum w:abstractNumId="10">
    <w:nsid w:val="0762727C"/>
    <w:multiLevelType w:val="multilevel"/>
    <w:tmpl w:val="ABC0730E"/>
    <w:lvl w:ilvl="0">
      <w:numFmt w:val="bullet"/>
      <w:lvlText w:val="-"/>
      <w:lvlJc w:val="left"/>
      <w:pPr>
        <w:tabs>
          <w:tab w:val="num" w:pos="720"/>
        </w:tabs>
        <w:ind w:left="720" w:hanging="360"/>
      </w:pPr>
      <w:rPr>
        <w:rFonts w:ascii="Arial Narrow" w:eastAsia="Times New Roman" w:hAnsi="Arial Narrow" w:cs="Courier New"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17FC4E9F"/>
    <w:multiLevelType w:val="hybridMultilevel"/>
    <w:tmpl w:val="F2C61DC8"/>
    <w:lvl w:ilvl="0" w:tplc="FFFFFFFF">
      <w:start w:val="1"/>
      <w:numFmt w:val="bullet"/>
      <w:lvlText w:val=""/>
      <w:lvlJc w:val="left"/>
      <w:pPr>
        <w:tabs>
          <w:tab w:val="num" w:pos="360"/>
        </w:tabs>
        <w:ind w:left="0" w:firstLine="0"/>
      </w:pPr>
      <w:rPr>
        <w:rFonts w:ascii="Wingdings" w:hAnsi="Wingdings" w:hint="default"/>
        <w:b/>
        <w:i w:val="0"/>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1C0106CB"/>
    <w:multiLevelType w:val="multilevel"/>
    <w:tmpl w:val="88CED2CA"/>
    <w:lvl w:ilvl="0">
      <w:start w:val="1"/>
      <w:numFmt w:val="decimal"/>
      <w:lvlText w:val="%1."/>
      <w:lvlJc w:val="center"/>
      <w:pPr>
        <w:tabs>
          <w:tab w:val="num" w:pos="360"/>
        </w:tabs>
        <w:ind w:left="340" w:hanging="340"/>
      </w:pPr>
      <w:rPr>
        <w:rFonts w:ascii="Times New Roman" w:hAnsi="Times New Roman" w:cs="Times New Roman" w:hint="default"/>
        <w:b/>
        <w:bCs/>
        <w:i w:val="0"/>
        <w:iCs w:val="0"/>
        <w:sz w:val="16"/>
        <w:szCs w:val="16"/>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1C8A01AF"/>
    <w:multiLevelType w:val="singleLevel"/>
    <w:tmpl w:val="BB649FE2"/>
    <w:lvl w:ilvl="0">
      <w:start w:val="15000"/>
      <w:numFmt w:val="decimal"/>
      <w:lvlText w:val="%1."/>
      <w:lvlJc w:val="left"/>
      <w:pPr>
        <w:tabs>
          <w:tab w:val="num" w:pos="737"/>
        </w:tabs>
        <w:ind w:left="737" w:hanging="737"/>
      </w:pPr>
      <w:rPr>
        <w:rFonts w:ascii="Times New Roman" w:hAnsi="Times New Roman" w:hint="default"/>
        <w:b/>
        <w:i w:val="0"/>
        <w:sz w:val="16"/>
      </w:rPr>
    </w:lvl>
  </w:abstractNum>
  <w:abstractNum w:abstractNumId="14">
    <w:nsid w:val="2B603A78"/>
    <w:multiLevelType w:val="singleLevel"/>
    <w:tmpl w:val="041F000F"/>
    <w:lvl w:ilvl="0">
      <w:start w:val="1"/>
      <w:numFmt w:val="decimal"/>
      <w:lvlText w:val="%1."/>
      <w:lvlJc w:val="left"/>
      <w:pPr>
        <w:tabs>
          <w:tab w:val="num" w:pos="360"/>
        </w:tabs>
        <w:ind w:left="360" w:hanging="360"/>
      </w:pPr>
    </w:lvl>
  </w:abstractNum>
  <w:abstractNum w:abstractNumId="15">
    <w:nsid w:val="2EF65113"/>
    <w:multiLevelType w:val="hybridMultilevel"/>
    <w:tmpl w:val="0456CDA0"/>
    <w:lvl w:ilvl="0" w:tplc="1C2C3B60">
      <w:start w:val="1"/>
      <w:numFmt w:val="decimal"/>
      <w:lvlText w:val="%1."/>
      <w:lvlJc w:val="left"/>
      <w:pPr>
        <w:tabs>
          <w:tab w:val="num" w:pos="1004"/>
        </w:tabs>
        <w:ind w:left="1004"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338110CE"/>
    <w:multiLevelType w:val="hybridMultilevel"/>
    <w:tmpl w:val="52200518"/>
    <w:lvl w:ilvl="0" w:tplc="273475FA">
      <w:start w:val="1"/>
      <w:numFmt w:val="decimal"/>
      <w:lvlText w:val="%1."/>
      <w:lvlJc w:val="left"/>
      <w:pPr>
        <w:tabs>
          <w:tab w:val="num" w:pos="1004"/>
        </w:tabs>
        <w:ind w:left="1004" w:hanging="720"/>
      </w:pPr>
      <w:rPr>
        <w:rFonts w:hint="default"/>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17">
    <w:nsid w:val="3B5907D6"/>
    <w:multiLevelType w:val="hybridMultilevel"/>
    <w:tmpl w:val="F2C61DC8"/>
    <w:lvl w:ilvl="0" w:tplc="FFFFFFFF">
      <w:start w:val="1"/>
      <w:numFmt w:val="bullet"/>
      <w:lvlText w:val=""/>
      <w:lvlJc w:val="left"/>
      <w:pPr>
        <w:tabs>
          <w:tab w:val="num" w:pos="360"/>
        </w:tabs>
        <w:ind w:left="340" w:hanging="340"/>
      </w:pPr>
      <w:rPr>
        <w:rFonts w:ascii="Wingdings" w:hAnsi="Wingdings" w:hint="default"/>
        <w:b/>
        <w:i w:val="0"/>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3D996A5F"/>
    <w:multiLevelType w:val="multilevel"/>
    <w:tmpl w:val="A71EA29E"/>
    <w:lvl w:ilvl="0">
      <w:numFmt w:val="bullet"/>
      <w:lvlText w:val="-"/>
      <w:lvlJc w:val="left"/>
      <w:pPr>
        <w:tabs>
          <w:tab w:val="num" w:pos="720"/>
        </w:tabs>
        <w:ind w:left="720" w:hanging="360"/>
      </w:pPr>
      <w:rPr>
        <w:rFonts w:ascii="Arial Narrow" w:eastAsia="Times New Roman" w:hAnsi="Arial Narrow" w:cs="Courier New"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3DAB070F"/>
    <w:multiLevelType w:val="multilevel"/>
    <w:tmpl w:val="DB8ADCD6"/>
    <w:lvl w:ilvl="0">
      <w:start w:val="1"/>
      <w:numFmt w:val="decimal"/>
      <w:lvlText w:val="%1."/>
      <w:lvlJc w:val="center"/>
      <w:pPr>
        <w:tabs>
          <w:tab w:val="num" w:pos="360"/>
        </w:tabs>
        <w:ind w:left="0" w:firstLine="0"/>
      </w:pPr>
      <w:rPr>
        <w:rFonts w:ascii="Times New Roman" w:hAnsi="Times New Roman" w:cs="Times New Roman" w:hint="default"/>
        <w:b/>
        <w:bCs/>
        <w:i w:val="0"/>
        <w:iCs w:val="0"/>
        <w:sz w:val="16"/>
        <w:szCs w:val="16"/>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49C84FEE"/>
    <w:multiLevelType w:val="multilevel"/>
    <w:tmpl w:val="7FF0901E"/>
    <w:lvl w:ilvl="0">
      <w:start w:val="158"/>
      <w:numFmt w:val="decimal"/>
      <w:lvlText w:val="%1."/>
      <w:lvlJc w:val="left"/>
      <w:pPr>
        <w:tabs>
          <w:tab w:val="num" w:pos="1049"/>
        </w:tabs>
        <w:ind w:left="1049" w:hanging="765"/>
      </w:pPr>
      <w:rPr>
        <w:rFonts w:hint="default"/>
      </w:r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21">
    <w:nsid w:val="4CA06882"/>
    <w:multiLevelType w:val="multilevel"/>
    <w:tmpl w:val="B07E703C"/>
    <w:lvl w:ilvl="0">
      <w:numFmt w:val="bullet"/>
      <w:lvlText w:val="-"/>
      <w:lvlJc w:val="left"/>
      <w:pPr>
        <w:tabs>
          <w:tab w:val="num" w:pos="720"/>
        </w:tabs>
        <w:ind w:left="720" w:hanging="360"/>
      </w:pPr>
      <w:rPr>
        <w:rFonts w:ascii="Arial Narrow" w:eastAsia="Times New Roman" w:hAnsi="Arial Narrow" w:cs="Courier New"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4DD5286B"/>
    <w:multiLevelType w:val="hybridMultilevel"/>
    <w:tmpl w:val="710423BA"/>
    <w:lvl w:ilvl="0" w:tplc="FFFFFFFF">
      <w:start w:val="1"/>
      <w:numFmt w:val="bullet"/>
      <w:lvlText w:val=""/>
      <w:lvlJc w:val="left"/>
      <w:pPr>
        <w:tabs>
          <w:tab w:val="num" w:pos="360"/>
        </w:tabs>
        <w:ind w:left="340" w:hanging="340"/>
      </w:pPr>
      <w:rPr>
        <w:rFonts w:ascii="Wingdings" w:hAnsi="Wingdings" w:hint="default"/>
        <w:b/>
        <w:i w:val="0"/>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507F6E21"/>
    <w:multiLevelType w:val="multilevel"/>
    <w:tmpl w:val="69044878"/>
    <w:lvl w:ilvl="0">
      <w:start w:val="1"/>
      <w:numFmt w:val="decimal"/>
      <w:lvlText w:val="%1."/>
      <w:lvlJc w:val="center"/>
      <w:pPr>
        <w:tabs>
          <w:tab w:val="num" w:pos="360"/>
        </w:tabs>
        <w:ind w:left="340" w:hanging="340"/>
      </w:pPr>
      <w:rPr>
        <w:rFonts w:ascii="Times New Roman" w:hAnsi="Times New Roman" w:cs="Times New Roman" w:hint="default"/>
        <w:b/>
        <w:bCs/>
        <w:i w:val="0"/>
        <w:iCs w:val="0"/>
        <w:sz w:val="16"/>
        <w:szCs w:val="16"/>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580D3420"/>
    <w:multiLevelType w:val="hybridMultilevel"/>
    <w:tmpl w:val="E1C8671E"/>
    <w:lvl w:ilvl="0" w:tplc="F9A854A8">
      <w:start w:val="12099"/>
      <w:numFmt w:val="decimal"/>
      <w:lvlText w:val="%1."/>
      <w:lvlJc w:val="left"/>
      <w:pPr>
        <w:tabs>
          <w:tab w:val="num" w:pos="360"/>
        </w:tabs>
        <w:ind w:left="0" w:firstLine="0"/>
      </w:pPr>
      <w:rPr>
        <w:rFonts w:ascii="Times New Roman" w:hAnsi="Times New Roman" w:hint="default"/>
        <w:b/>
        <w:i w:val="0"/>
        <w:sz w:val="16"/>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5BCD07B3"/>
    <w:multiLevelType w:val="hybridMultilevel"/>
    <w:tmpl w:val="3F7A8596"/>
    <w:lvl w:ilvl="0" w:tplc="1C2C3B60">
      <w:start w:val="1"/>
      <w:numFmt w:val="decimal"/>
      <w:lvlText w:val="%1."/>
      <w:lvlJc w:val="left"/>
      <w:pPr>
        <w:tabs>
          <w:tab w:val="num" w:pos="1004"/>
        </w:tabs>
        <w:ind w:left="1004" w:hanging="720"/>
      </w:pPr>
      <w:rPr>
        <w:rFonts w:hint="default"/>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26">
    <w:nsid w:val="628A05D4"/>
    <w:multiLevelType w:val="hybridMultilevel"/>
    <w:tmpl w:val="59EE5E5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73986C5E"/>
    <w:multiLevelType w:val="multilevel"/>
    <w:tmpl w:val="73AE3BA4"/>
    <w:lvl w:ilvl="0">
      <w:start w:val="15000"/>
      <w:numFmt w:val="decimal"/>
      <w:lvlText w:val="%1"/>
      <w:lvlJc w:val="left"/>
      <w:pPr>
        <w:tabs>
          <w:tab w:val="num" w:pos="737"/>
        </w:tabs>
        <w:ind w:left="737" w:hanging="737"/>
      </w:pPr>
      <w:rPr>
        <w:rFonts w:ascii="Times New Roman" w:hAnsi="Times New Roman" w:hint="default"/>
        <w:b/>
        <w:i w:val="0"/>
        <w:sz w:val="16"/>
      </w:r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9"/>
  </w:num>
  <w:num w:numId="2">
    <w:abstractNumId w:val="18"/>
  </w:num>
  <w:num w:numId="3">
    <w:abstractNumId w:val="23"/>
  </w:num>
  <w:num w:numId="4">
    <w:abstractNumId w:val="12"/>
  </w:num>
  <w:num w:numId="5">
    <w:abstractNumId w:val="10"/>
  </w:num>
  <w:num w:numId="6">
    <w:abstractNumId w:val="27"/>
  </w:num>
  <w:num w:numId="7">
    <w:abstractNumId w:val="21"/>
  </w:num>
  <w:num w:numId="8">
    <w:abstractNumId w:val="14"/>
  </w:num>
  <w:num w:numId="9">
    <w:abstractNumId w:val="13"/>
  </w:num>
  <w:num w:numId="10">
    <w:abstractNumId w:val="26"/>
  </w:num>
  <w:num w:numId="11">
    <w:abstractNumId w:val="11"/>
  </w:num>
  <w:num w:numId="12">
    <w:abstractNumId w:val="17"/>
  </w:num>
  <w:num w:numId="13">
    <w:abstractNumId w:val="22"/>
  </w:num>
  <w:num w:numId="14">
    <w:abstractNumId w:val="24"/>
  </w:num>
  <w:num w:numId="15">
    <w:abstractNumId w:val="16"/>
  </w:num>
  <w:num w:numId="16">
    <w:abstractNumId w:val="25"/>
  </w:num>
  <w:num w:numId="17">
    <w:abstractNumId w:val="15"/>
  </w:num>
  <w:num w:numId="18">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autoHyphenation/>
  <w:hyphenationZone w:val="142"/>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D1D"/>
    <w:rsid w:val="00000790"/>
    <w:rsid w:val="00000BEA"/>
    <w:rsid w:val="0000250C"/>
    <w:rsid w:val="00007B0F"/>
    <w:rsid w:val="00010601"/>
    <w:rsid w:val="00013433"/>
    <w:rsid w:val="000162B5"/>
    <w:rsid w:val="00044249"/>
    <w:rsid w:val="00044BD3"/>
    <w:rsid w:val="000472BE"/>
    <w:rsid w:val="00047DE6"/>
    <w:rsid w:val="000532D1"/>
    <w:rsid w:val="000556DB"/>
    <w:rsid w:val="00055E25"/>
    <w:rsid w:val="00056FCF"/>
    <w:rsid w:val="00057AC9"/>
    <w:rsid w:val="000620B7"/>
    <w:rsid w:val="000635D3"/>
    <w:rsid w:val="00065CF0"/>
    <w:rsid w:val="00073AEA"/>
    <w:rsid w:val="00076F8F"/>
    <w:rsid w:val="00077703"/>
    <w:rsid w:val="000819C4"/>
    <w:rsid w:val="00083A1B"/>
    <w:rsid w:val="0008566E"/>
    <w:rsid w:val="00090A69"/>
    <w:rsid w:val="000934DF"/>
    <w:rsid w:val="00094B10"/>
    <w:rsid w:val="00094C6F"/>
    <w:rsid w:val="000967F6"/>
    <w:rsid w:val="000A239E"/>
    <w:rsid w:val="000A4668"/>
    <w:rsid w:val="000A6C74"/>
    <w:rsid w:val="000A7E84"/>
    <w:rsid w:val="000B5123"/>
    <w:rsid w:val="000D23A1"/>
    <w:rsid w:val="000D563D"/>
    <w:rsid w:val="000D62B7"/>
    <w:rsid w:val="000D78F7"/>
    <w:rsid w:val="000D78FE"/>
    <w:rsid w:val="000E1F59"/>
    <w:rsid w:val="000E7E84"/>
    <w:rsid w:val="000F2052"/>
    <w:rsid w:val="000F6C10"/>
    <w:rsid w:val="000F7BDC"/>
    <w:rsid w:val="00101D2A"/>
    <w:rsid w:val="001116B8"/>
    <w:rsid w:val="001128A6"/>
    <w:rsid w:val="00123EE9"/>
    <w:rsid w:val="0012501A"/>
    <w:rsid w:val="001261A5"/>
    <w:rsid w:val="00126B52"/>
    <w:rsid w:val="001314D5"/>
    <w:rsid w:val="00134D5C"/>
    <w:rsid w:val="001363A5"/>
    <w:rsid w:val="00143C75"/>
    <w:rsid w:val="00145609"/>
    <w:rsid w:val="001469F3"/>
    <w:rsid w:val="00147329"/>
    <w:rsid w:val="0015100C"/>
    <w:rsid w:val="00151A70"/>
    <w:rsid w:val="00156931"/>
    <w:rsid w:val="0016376C"/>
    <w:rsid w:val="001644BD"/>
    <w:rsid w:val="00164B93"/>
    <w:rsid w:val="00167D76"/>
    <w:rsid w:val="00181D0D"/>
    <w:rsid w:val="0018319C"/>
    <w:rsid w:val="001833E6"/>
    <w:rsid w:val="00187CCC"/>
    <w:rsid w:val="00196506"/>
    <w:rsid w:val="001967A9"/>
    <w:rsid w:val="001A026E"/>
    <w:rsid w:val="001A0B32"/>
    <w:rsid w:val="001A1702"/>
    <w:rsid w:val="001A44E2"/>
    <w:rsid w:val="001A5E76"/>
    <w:rsid w:val="001B0200"/>
    <w:rsid w:val="001B0A09"/>
    <w:rsid w:val="001C34BB"/>
    <w:rsid w:val="001C534A"/>
    <w:rsid w:val="001C64F0"/>
    <w:rsid w:val="001C6C9E"/>
    <w:rsid w:val="001C7008"/>
    <w:rsid w:val="001D0BD7"/>
    <w:rsid w:val="001D1689"/>
    <w:rsid w:val="001D2D7E"/>
    <w:rsid w:val="001D2F68"/>
    <w:rsid w:val="001D40CC"/>
    <w:rsid w:val="001D5B57"/>
    <w:rsid w:val="001D674C"/>
    <w:rsid w:val="001E4A3D"/>
    <w:rsid w:val="001E5107"/>
    <w:rsid w:val="001E58F7"/>
    <w:rsid w:val="001F39EC"/>
    <w:rsid w:val="001F3B5C"/>
    <w:rsid w:val="00202516"/>
    <w:rsid w:val="00206338"/>
    <w:rsid w:val="002101D0"/>
    <w:rsid w:val="00210233"/>
    <w:rsid w:val="00211705"/>
    <w:rsid w:val="00211C95"/>
    <w:rsid w:val="00221D1D"/>
    <w:rsid w:val="00221F02"/>
    <w:rsid w:val="00223DE4"/>
    <w:rsid w:val="00224173"/>
    <w:rsid w:val="002243AB"/>
    <w:rsid w:val="002274A4"/>
    <w:rsid w:val="00230134"/>
    <w:rsid w:val="00230335"/>
    <w:rsid w:val="002314AE"/>
    <w:rsid w:val="00231A86"/>
    <w:rsid w:val="0023216B"/>
    <w:rsid w:val="00237F8C"/>
    <w:rsid w:val="0024012B"/>
    <w:rsid w:val="0024117D"/>
    <w:rsid w:val="0024282D"/>
    <w:rsid w:val="00245E6A"/>
    <w:rsid w:val="00251EC8"/>
    <w:rsid w:val="002541A3"/>
    <w:rsid w:val="00256678"/>
    <w:rsid w:val="00260162"/>
    <w:rsid w:val="00261786"/>
    <w:rsid w:val="00261F08"/>
    <w:rsid w:val="002624AB"/>
    <w:rsid w:val="00267133"/>
    <w:rsid w:val="00273FDF"/>
    <w:rsid w:val="00276D27"/>
    <w:rsid w:val="00283489"/>
    <w:rsid w:val="00284E30"/>
    <w:rsid w:val="00286EB1"/>
    <w:rsid w:val="002876CE"/>
    <w:rsid w:val="0029536E"/>
    <w:rsid w:val="0029692E"/>
    <w:rsid w:val="002A1960"/>
    <w:rsid w:val="002A30EA"/>
    <w:rsid w:val="002A6904"/>
    <w:rsid w:val="002A6BEA"/>
    <w:rsid w:val="002A75CA"/>
    <w:rsid w:val="002B5B4D"/>
    <w:rsid w:val="002B6414"/>
    <w:rsid w:val="002C3914"/>
    <w:rsid w:val="002C4DB5"/>
    <w:rsid w:val="002C6447"/>
    <w:rsid w:val="002C6D20"/>
    <w:rsid w:val="002C7E96"/>
    <w:rsid w:val="002D16CA"/>
    <w:rsid w:val="002D1A71"/>
    <w:rsid w:val="002D7066"/>
    <w:rsid w:val="002E2816"/>
    <w:rsid w:val="002E54FD"/>
    <w:rsid w:val="002E66CA"/>
    <w:rsid w:val="002E7FC7"/>
    <w:rsid w:val="002F1434"/>
    <w:rsid w:val="002F5E3E"/>
    <w:rsid w:val="002F6675"/>
    <w:rsid w:val="002F6D65"/>
    <w:rsid w:val="00300547"/>
    <w:rsid w:val="00300A55"/>
    <w:rsid w:val="00303AA1"/>
    <w:rsid w:val="00304554"/>
    <w:rsid w:val="00311677"/>
    <w:rsid w:val="00314AAD"/>
    <w:rsid w:val="00317416"/>
    <w:rsid w:val="00320AB4"/>
    <w:rsid w:val="00323999"/>
    <w:rsid w:val="00325D54"/>
    <w:rsid w:val="00332237"/>
    <w:rsid w:val="0033374C"/>
    <w:rsid w:val="003339B2"/>
    <w:rsid w:val="003428CA"/>
    <w:rsid w:val="0034497D"/>
    <w:rsid w:val="00350C5B"/>
    <w:rsid w:val="00353E5C"/>
    <w:rsid w:val="0035564D"/>
    <w:rsid w:val="00364F09"/>
    <w:rsid w:val="00366B69"/>
    <w:rsid w:val="00367DBC"/>
    <w:rsid w:val="00372860"/>
    <w:rsid w:val="003759E8"/>
    <w:rsid w:val="00376488"/>
    <w:rsid w:val="003845A0"/>
    <w:rsid w:val="0039731A"/>
    <w:rsid w:val="00397819"/>
    <w:rsid w:val="003A2443"/>
    <w:rsid w:val="003A250F"/>
    <w:rsid w:val="003A4651"/>
    <w:rsid w:val="003A4F4F"/>
    <w:rsid w:val="003B2147"/>
    <w:rsid w:val="003B2EAD"/>
    <w:rsid w:val="003C1B31"/>
    <w:rsid w:val="003C336D"/>
    <w:rsid w:val="003C33A5"/>
    <w:rsid w:val="003C366E"/>
    <w:rsid w:val="003D113D"/>
    <w:rsid w:val="003D2B4F"/>
    <w:rsid w:val="003D495C"/>
    <w:rsid w:val="003E0583"/>
    <w:rsid w:val="003E083E"/>
    <w:rsid w:val="003E3B04"/>
    <w:rsid w:val="003F1163"/>
    <w:rsid w:val="003F40D6"/>
    <w:rsid w:val="003F6178"/>
    <w:rsid w:val="00406C22"/>
    <w:rsid w:val="00406CBC"/>
    <w:rsid w:val="00412E00"/>
    <w:rsid w:val="00413A94"/>
    <w:rsid w:val="0041732A"/>
    <w:rsid w:val="00423267"/>
    <w:rsid w:val="00426A36"/>
    <w:rsid w:val="00431928"/>
    <w:rsid w:val="00434B75"/>
    <w:rsid w:val="0043765E"/>
    <w:rsid w:val="004376E9"/>
    <w:rsid w:val="0044245F"/>
    <w:rsid w:val="00446417"/>
    <w:rsid w:val="00450B26"/>
    <w:rsid w:val="004511A9"/>
    <w:rsid w:val="00451D43"/>
    <w:rsid w:val="00453924"/>
    <w:rsid w:val="00455994"/>
    <w:rsid w:val="0046039F"/>
    <w:rsid w:val="00464BC9"/>
    <w:rsid w:val="00470914"/>
    <w:rsid w:val="004729F2"/>
    <w:rsid w:val="0047327C"/>
    <w:rsid w:val="00473B14"/>
    <w:rsid w:val="00474108"/>
    <w:rsid w:val="00475023"/>
    <w:rsid w:val="00475CED"/>
    <w:rsid w:val="004766C3"/>
    <w:rsid w:val="0048046C"/>
    <w:rsid w:val="004928BA"/>
    <w:rsid w:val="00493EE5"/>
    <w:rsid w:val="004A147A"/>
    <w:rsid w:val="004A7075"/>
    <w:rsid w:val="004A769F"/>
    <w:rsid w:val="004B6653"/>
    <w:rsid w:val="004B7DDA"/>
    <w:rsid w:val="004C2A34"/>
    <w:rsid w:val="004C3CD8"/>
    <w:rsid w:val="004C3D35"/>
    <w:rsid w:val="004D1129"/>
    <w:rsid w:val="004D30F9"/>
    <w:rsid w:val="004E0585"/>
    <w:rsid w:val="004F66C9"/>
    <w:rsid w:val="004F6B3F"/>
    <w:rsid w:val="004F6BDD"/>
    <w:rsid w:val="005006B3"/>
    <w:rsid w:val="005043DE"/>
    <w:rsid w:val="0051564E"/>
    <w:rsid w:val="0051720C"/>
    <w:rsid w:val="00517F19"/>
    <w:rsid w:val="00530B22"/>
    <w:rsid w:val="00533B4F"/>
    <w:rsid w:val="00545567"/>
    <w:rsid w:val="0054564B"/>
    <w:rsid w:val="00550C5C"/>
    <w:rsid w:val="005512E6"/>
    <w:rsid w:val="0056363A"/>
    <w:rsid w:val="00564B11"/>
    <w:rsid w:val="00565040"/>
    <w:rsid w:val="00575EE2"/>
    <w:rsid w:val="00580331"/>
    <w:rsid w:val="00585A56"/>
    <w:rsid w:val="005913B5"/>
    <w:rsid w:val="00593D75"/>
    <w:rsid w:val="00596AE5"/>
    <w:rsid w:val="005A097C"/>
    <w:rsid w:val="005A2AD1"/>
    <w:rsid w:val="005A5511"/>
    <w:rsid w:val="005A6144"/>
    <w:rsid w:val="005A6A9E"/>
    <w:rsid w:val="005A7616"/>
    <w:rsid w:val="005B090F"/>
    <w:rsid w:val="005B6124"/>
    <w:rsid w:val="005C46B3"/>
    <w:rsid w:val="005C6ECA"/>
    <w:rsid w:val="005D3AE3"/>
    <w:rsid w:val="005D3DC6"/>
    <w:rsid w:val="005D63ED"/>
    <w:rsid w:val="005E17B9"/>
    <w:rsid w:val="005E1A65"/>
    <w:rsid w:val="005E1A98"/>
    <w:rsid w:val="005E3D4B"/>
    <w:rsid w:val="005E3E88"/>
    <w:rsid w:val="005E505D"/>
    <w:rsid w:val="005E7618"/>
    <w:rsid w:val="005F147D"/>
    <w:rsid w:val="005F3C8A"/>
    <w:rsid w:val="005F4267"/>
    <w:rsid w:val="005F48E7"/>
    <w:rsid w:val="005F52B0"/>
    <w:rsid w:val="00601D09"/>
    <w:rsid w:val="006063CD"/>
    <w:rsid w:val="00615795"/>
    <w:rsid w:val="006232DF"/>
    <w:rsid w:val="0062465F"/>
    <w:rsid w:val="00624E2A"/>
    <w:rsid w:val="006251A9"/>
    <w:rsid w:val="0063549B"/>
    <w:rsid w:val="00636D5F"/>
    <w:rsid w:val="006410A8"/>
    <w:rsid w:val="00641FD4"/>
    <w:rsid w:val="00644B53"/>
    <w:rsid w:val="00645CCB"/>
    <w:rsid w:val="0065040C"/>
    <w:rsid w:val="0066226F"/>
    <w:rsid w:val="0066293B"/>
    <w:rsid w:val="00666676"/>
    <w:rsid w:val="0068022C"/>
    <w:rsid w:val="006836DB"/>
    <w:rsid w:val="0068434C"/>
    <w:rsid w:val="00685041"/>
    <w:rsid w:val="006936B3"/>
    <w:rsid w:val="00694689"/>
    <w:rsid w:val="006965E4"/>
    <w:rsid w:val="006972BB"/>
    <w:rsid w:val="00697301"/>
    <w:rsid w:val="006A2739"/>
    <w:rsid w:val="006A30B1"/>
    <w:rsid w:val="006A4CE7"/>
    <w:rsid w:val="006A699F"/>
    <w:rsid w:val="006A7690"/>
    <w:rsid w:val="006A7DB8"/>
    <w:rsid w:val="006B21F5"/>
    <w:rsid w:val="006B3C3A"/>
    <w:rsid w:val="006B3D78"/>
    <w:rsid w:val="006B6086"/>
    <w:rsid w:val="006C59DF"/>
    <w:rsid w:val="006C6290"/>
    <w:rsid w:val="006C645E"/>
    <w:rsid w:val="006D0AB3"/>
    <w:rsid w:val="006D2AB5"/>
    <w:rsid w:val="006D4CA8"/>
    <w:rsid w:val="006D565F"/>
    <w:rsid w:val="006E1A1D"/>
    <w:rsid w:val="006E3AD2"/>
    <w:rsid w:val="006E4BC4"/>
    <w:rsid w:val="006F2E27"/>
    <w:rsid w:val="006F457C"/>
    <w:rsid w:val="006F671D"/>
    <w:rsid w:val="00701F1C"/>
    <w:rsid w:val="0070524B"/>
    <w:rsid w:val="0071254D"/>
    <w:rsid w:val="00713713"/>
    <w:rsid w:val="00713A55"/>
    <w:rsid w:val="00715F09"/>
    <w:rsid w:val="00720835"/>
    <w:rsid w:val="00742EEF"/>
    <w:rsid w:val="00745F16"/>
    <w:rsid w:val="00747824"/>
    <w:rsid w:val="00751384"/>
    <w:rsid w:val="007601A3"/>
    <w:rsid w:val="007721C0"/>
    <w:rsid w:val="00784163"/>
    <w:rsid w:val="007867D7"/>
    <w:rsid w:val="007917FC"/>
    <w:rsid w:val="00795539"/>
    <w:rsid w:val="00795866"/>
    <w:rsid w:val="00797649"/>
    <w:rsid w:val="007A0A46"/>
    <w:rsid w:val="007A4F30"/>
    <w:rsid w:val="007B100C"/>
    <w:rsid w:val="007B219A"/>
    <w:rsid w:val="007B4395"/>
    <w:rsid w:val="007C36F1"/>
    <w:rsid w:val="007C5545"/>
    <w:rsid w:val="007C6E0A"/>
    <w:rsid w:val="007D4ECE"/>
    <w:rsid w:val="007D52D1"/>
    <w:rsid w:val="007E27B2"/>
    <w:rsid w:val="007E4E77"/>
    <w:rsid w:val="007E5635"/>
    <w:rsid w:val="007F3CE6"/>
    <w:rsid w:val="007F4E43"/>
    <w:rsid w:val="008012D8"/>
    <w:rsid w:val="00804C42"/>
    <w:rsid w:val="008062C1"/>
    <w:rsid w:val="008127E8"/>
    <w:rsid w:val="00815965"/>
    <w:rsid w:val="00816335"/>
    <w:rsid w:val="00822DD9"/>
    <w:rsid w:val="008234FF"/>
    <w:rsid w:val="008275CA"/>
    <w:rsid w:val="00832E5D"/>
    <w:rsid w:val="00837D7E"/>
    <w:rsid w:val="00840830"/>
    <w:rsid w:val="00841C5D"/>
    <w:rsid w:val="00842980"/>
    <w:rsid w:val="008502E1"/>
    <w:rsid w:val="00856216"/>
    <w:rsid w:val="0086283D"/>
    <w:rsid w:val="0086472A"/>
    <w:rsid w:val="00867F93"/>
    <w:rsid w:val="00874791"/>
    <w:rsid w:val="008748FD"/>
    <w:rsid w:val="0087575A"/>
    <w:rsid w:val="00881CCB"/>
    <w:rsid w:val="008846A7"/>
    <w:rsid w:val="0089433F"/>
    <w:rsid w:val="00895110"/>
    <w:rsid w:val="008962D9"/>
    <w:rsid w:val="00896EEB"/>
    <w:rsid w:val="008A4C8F"/>
    <w:rsid w:val="008B3409"/>
    <w:rsid w:val="008B5D5E"/>
    <w:rsid w:val="008B5E1A"/>
    <w:rsid w:val="008C2F08"/>
    <w:rsid w:val="008C2F11"/>
    <w:rsid w:val="008C5A06"/>
    <w:rsid w:val="008C5CE5"/>
    <w:rsid w:val="008D4428"/>
    <w:rsid w:val="008D7880"/>
    <w:rsid w:val="008E1275"/>
    <w:rsid w:val="008E3A2F"/>
    <w:rsid w:val="008E48B6"/>
    <w:rsid w:val="008E5AEA"/>
    <w:rsid w:val="008E622E"/>
    <w:rsid w:val="008F111B"/>
    <w:rsid w:val="008F2CB6"/>
    <w:rsid w:val="008F3ADC"/>
    <w:rsid w:val="008F7A4B"/>
    <w:rsid w:val="00913BB2"/>
    <w:rsid w:val="009140F3"/>
    <w:rsid w:val="00915345"/>
    <w:rsid w:val="00921B29"/>
    <w:rsid w:val="0092229C"/>
    <w:rsid w:val="00922757"/>
    <w:rsid w:val="00926291"/>
    <w:rsid w:val="00931631"/>
    <w:rsid w:val="009352DD"/>
    <w:rsid w:val="0093778A"/>
    <w:rsid w:val="00944658"/>
    <w:rsid w:val="00944B79"/>
    <w:rsid w:val="009463BB"/>
    <w:rsid w:val="00957133"/>
    <w:rsid w:val="00961040"/>
    <w:rsid w:val="00961DE7"/>
    <w:rsid w:val="00972CBE"/>
    <w:rsid w:val="00973A60"/>
    <w:rsid w:val="00980D30"/>
    <w:rsid w:val="0099141A"/>
    <w:rsid w:val="0099256B"/>
    <w:rsid w:val="009A0371"/>
    <w:rsid w:val="009A1F52"/>
    <w:rsid w:val="009A25EB"/>
    <w:rsid w:val="009A31ED"/>
    <w:rsid w:val="009B6DEC"/>
    <w:rsid w:val="009B6E1C"/>
    <w:rsid w:val="009B718C"/>
    <w:rsid w:val="009C02AF"/>
    <w:rsid w:val="009C2D9E"/>
    <w:rsid w:val="009C3820"/>
    <w:rsid w:val="009C5C9E"/>
    <w:rsid w:val="009D1796"/>
    <w:rsid w:val="009D4B6E"/>
    <w:rsid w:val="009E10D1"/>
    <w:rsid w:val="009E197B"/>
    <w:rsid w:val="009E437E"/>
    <w:rsid w:val="009E64F7"/>
    <w:rsid w:val="009F24B7"/>
    <w:rsid w:val="009F3A87"/>
    <w:rsid w:val="009F664B"/>
    <w:rsid w:val="009F6FAA"/>
    <w:rsid w:val="00A0020D"/>
    <w:rsid w:val="00A009BC"/>
    <w:rsid w:val="00A20B98"/>
    <w:rsid w:val="00A21BC1"/>
    <w:rsid w:val="00A22893"/>
    <w:rsid w:val="00A22E6C"/>
    <w:rsid w:val="00A27722"/>
    <w:rsid w:val="00A27D76"/>
    <w:rsid w:val="00A350BB"/>
    <w:rsid w:val="00A3527E"/>
    <w:rsid w:val="00A35C41"/>
    <w:rsid w:val="00A35E34"/>
    <w:rsid w:val="00A35FFC"/>
    <w:rsid w:val="00A41BDD"/>
    <w:rsid w:val="00A421A5"/>
    <w:rsid w:val="00A42EBC"/>
    <w:rsid w:val="00A44CFB"/>
    <w:rsid w:val="00A528AA"/>
    <w:rsid w:val="00A55371"/>
    <w:rsid w:val="00A57049"/>
    <w:rsid w:val="00A57845"/>
    <w:rsid w:val="00A64262"/>
    <w:rsid w:val="00A66420"/>
    <w:rsid w:val="00A717FD"/>
    <w:rsid w:val="00A75526"/>
    <w:rsid w:val="00A7579E"/>
    <w:rsid w:val="00A81E5C"/>
    <w:rsid w:val="00A83366"/>
    <w:rsid w:val="00A839D3"/>
    <w:rsid w:val="00A85069"/>
    <w:rsid w:val="00A867D3"/>
    <w:rsid w:val="00A87A7D"/>
    <w:rsid w:val="00A87EAC"/>
    <w:rsid w:val="00A90020"/>
    <w:rsid w:val="00A95EEA"/>
    <w:rsid w:val="00A9611C"/>
    <w:rsid w:val="00A97FDB"/>
    <w:rsid w:val="00AA465F"/>
    <w:rsid w:val="00AA6C85"/>
    <w:rsid w:val="00AA6D90"/>
    <w:rsid w:val="00AB37DA"/>
    <w:rsid w:val="00AB5457"/>
    <w:rsid w:val="00AB6970"/>
    <w:rsid w:val="00AC3A04"/>
    <w:rsid w:val="00AD22C8"/>
    <w:rsid w:val="00AD2647"/>
    <w:rsid w:val="00AD41D6"/>
    <w:rsid w:val="00AD49A2"/>
    <w:rsid w:val="00AE0B43"/>
    <w:rsid w:val="00AE0EDA"/>
    <w:rsid w:val="00AE3660"/>
    <w:rsid w:val="00AE723D"/>
    <w:rsid w:val="00AE7742"/>
    <w:rsid w:val="00AE7F3A"/>
    <w:rsid w:val="00B00241"/>
    <w:rsid w:val="00B00DC5"/>
    <w:rsid w:val="00B0179F"/>
    <w:rsid w:val="00B01AD2"/>
    <w:rsid w:val="00B1036D"/>
    <w:rsid w:val="00B13482"/>
    <w:rsid w:val="00B15B61"/>
    <w:rsid w:val="00B23549"/>
    <w:rsid w:val="00B242ED"/>
    <w:rsid w:val="00B26100"/>
    <w:rsid w:val="00B268E9"/>
    <w:rsid w:val="00B319A6"/>
    <w:rsid w:val="00B33772"/>
    <w:rsid w:val="00B4180E"/>
    <w:rsid w:val="00B43C0C"/>
    <w:rsid w:val="00B44E95"/>
    <w:rsid w:val="00B475AB"/>
    <w:rsid w:val="00B52120"/>
    <w:rsid w:val="00B55FDD"/>
    <w:rsid w:val="00B63214"/>
    <w:rsid w:val="00B6381F"/>
    <w:rsid w:val="00B641E5"/>
    <w:rsid w:val="00B721F6"/>
    <w:rsid w:val="00B743CB"/>
    <w:rsid w:val="00B832CB"/>
    <w:rsid w:val="00B95B1E"/>
    <w:rsid w:val="00B965ED"/>
    <w:rsid w:val="00BA7DC7"/>
    <w:rsid w:val="00BB0F02"/>
    <w:rsid w:val="00BB20E7"/>
    <w:rsid w:val="00BB43FA"/>
    <w:rsid w:val="00BC207C"/>
    <w:rsid w:val="00BC4E5A"/>
    <w:rsid w:val="00BC61C9"/>
    <w:rsid w:val="00BC6246"/>
    <w:rsid w:val="00BD22BC"/>
    <w:rsid w:val="00BD28ED"/>
    <w:rsid w:val="00BD36DF"/>
    <w:rsid w:val="00BD5359"/>
    <w:rsid w:val="00BE18A7"/>
    <w:rsid w:val="00BE2CF2"/>
    <w:rsid w:val="00BE5BB6"/>
    <w:rsid w:val="00BE79B2"/>
    <w:rsid w:val="00BE7C88"/>
    <w:rsid w:val="00BF0D56"/>
    <w:rsid w:val="00BF2FA7"/>
    <w:rsid w:val="00BF3B51"/>
    <w:rsid w:val="00BF4645"/>
    <w:rsid w:val="00BF4FD6"/>
    <w:rsid w:val="00BF5D50"/>
    <w:rsid w:val="00BF6FE7"/>
    <w:rsid w:val="00C06E17"/>
    <w:rsid w:val="00C10246"/>
    <w:rsid w:val="00C1097E"/>
    <w:rsid w:val="00C123E9"/>
    <w:rsid w:val="00C12BC7"/>
    <w:rsid w:val="00C165EB"/>
    <w:rsid w:val="00C16D80"/>
    <w:rsid w:val="00C22BE5"/>
    <w:rsid w:val="00C25FF8"/>
    <w:rsid w:val="00C2620F"/>
    <w:rsid w:val="00C339F2"/>
    <w:rsid w:val="00C34F87"/>
    <w:rsid w:val="00C36098"/>
    <w:rsid w:val="00C36875"/>
    <w:rsid w:val="00C41200"/>
    <w:rsid w:val="00C54572"/>
    <w:rsid w:val="00C556C3"/>
    <w:rsid w:val="00C55A60"/>
    <w:rsid w:val="00C55F03"/>
    <w:rsid w:val="00C56ECA"/>
    <w:rsid w:val="00C60678"/>
    <w:rsid w:val="00C61025"/>
    <w:rsid w:val="00C6113B"/>
    <w:rsid w:val="00C6627A"/>
    <w:rsid w:val="00C67547"/>
    <w:rsid w:val="00C71290"/>
    <w:rsid w:val="00C7166E"/>
    <w:rsid w:val="00C727CC"/>
    <w:rsid w:val="00C741D7"/>
    <w:rsid w:val="00C770F4"/>
    <w:rsid w:val="00C8150A"/>
    <w:rsid w:val="00C81A4C"/>
    <w:rsid w:val="00C82259"/>
    <w:rsid w:val="00C8322B"/>
    <w:rsid w:val="00C84225"/>
    <w:rsid w:val="00C85C6E"/>
    <w:rsid w:val="00C94044"/>
    <w:rsid w:val="00C96EDD"/>
    <w:rsid w:val="00C97BB6"/>
    <w:rsid w:val="00CA3435"/>
    <w:rsid w:val="00CA3D6B"/>
    <w:rsid w:val="00CB0E85"/>
    <w:rsid w:val="00CB462B"/>
    <w:rsid w:val="00CB5332"/>
    <w:rsid w:val="00CC2E51"/>
    <w:rsid w:val="00CC33AB"/>
    <w:rsid w:val="00CC6DFB"/>
    <w:rsid w:val="00CD294E"/>
    <w:rsid w:val="00CD3A8F"/>
    <w:rsid w:val="00CD5EAF"/>
    <w:rsid w:val="00CD7E4C"/>
    <w:rsid w:val="00CE2E1E"/>
    <w:rsid w:val="00CF76AA"/>
    <w:rsid w:val="00D03CE9"/>
    <w:rsid w:val="00D05B5B"/>
    <w:rsid w:val="00D07A3E"/>
    <w:rsid w:val="00D11429"/>
    <w:rsid w:val="00D12279"/>
    <w:rsid w:val="00D13851"/>
    <w:rsid w:val="00D15D63"/>
    <w:rsid w:val="00D21CDB"/>
    <w:rsid w:val="00D24124"/>
    <w:rsid w:val="00D26715"/>
    <w:rsid w:val="00D26B42"/>
    <w:rsid w:val="00D320AD"/>
    <w:rsid w:val="00D34FD5"/>
    <w:rsid w:val="00D3634B"/>
    <w:rsid w:val="00D37466"/>
    <w:rsid w:val="00D412FE"/>
    <w:rsid w:val="00D47FD2"/>
    <w:rsid w:val="00D5132C"/>
    <w:rsid w:val="00D57979"/>
    <w:rsid w:val="00D63B6D"/>
    <w:rsid w:val="00D6496A"/>
    <w:rsid w:val="00D66081"/>
    <w:rsid w:val="00D666BE"/>
    <w:rsid w:val="00D726ED"/>
    <w:rsid w:val="00D7580C"/>
    <w:rsid w:val="00D83351"/>
    <w:rsid w:val="00D84D0C"/>
    <w:rsid w:val="00D85F43"/>
    <w:rsid w:val="00D946E0"/>
    <w:rsid w:val="00DA220C"/>
    <w:rsid w:val="00DA62D9"/>
    <w:rsid w:val="00DB6FF3"/>
    <w:rsid w:val="00DC00C9"/>
    <w:rsid w:val="00DC72DA"/>
    <w:rsid w:val="00DD5199"/>
    <w:rsid w:val="00DD5E6F"/>
    <w:rsid w:val="00DE2C77"/>
    <w:rsid w:val="00DF0046"/>
    <w:rsid w:val="00DF1529"/>
    <w:rsid w:val="00DF449C"/>
    <w:rsid w:val="00DF4A65"/>
    <w:rsid w:val="00DF6319"/>
    <w:rsid w:val="00DF6A9C"/>
    <w:rsid w:val="00DF6EF1"/>
    <w:rsid w:val="00E043AF"/>
    <w:rsid w:val="00E0726B"/>
    <w:rsid w:val="00E07273"/>
    <w:rsid w:val="00E10E50"/>
    <w:rsid w:val="00E111BC"/>
    <w:rsid w:val="00E14F8E"/>
    <w:rsid w:val="00E166A2"/>
    <w:rsid w:val="00E232C7"/>
    <w:rsid w:val="00E259AB"/>
    <w:rsid w:val="00E26593"/>
    <w:rsid w:val="00E30633"/>
    <w:rsid w:val="00E30988"/>
    <w:rsid w:val="00E317C4"/>
    <w:rsid w:val="00E326D7"/>
    <w:rsid w:val="00E33E15"/>
    <w:rsid w:val="00E348BF"/>
    <w:rsid w:val="00E357CB"/>
    <w:rsid w:val="00E37F3D"/>
    <w:rsid w:val="00E405C5"/>
    <w:rsid w:val="00E433F7"/>
    <w:rsid w:val="00E50402"/>
    <w:rsid w:val="00E5108A"/>
    <w:rsid w:val="00E519D4"/>
    <w:rsid w:val="00E54AEE"/>
    <w:rsid w:val="00E64295"/>
    <w:rsid w:val="00E66E9B"/>
    <w:rsid w:val="00E713BB"/>
    <w:rsid w:val="00E718A0"/>
    <w:rsid w:val="00E7426F"/>
    <w:rsid w:val="00E765D0"/>
    <w:rsid w:val="00E815A5"/>
    <w:rsid w:val="00E830AF"/>
    <w:rsid w:val="00E84693"/>
    <w:rsid w:val="00E929AE"/>
    <w:rsid w:val="00E94B59"/>
    <w:rsid w:val="00EA0388"/>
    <w:rsid w:val="00EA15CA"/>
    <w:rsid w:val="00EA1699"/>
    <w:rsid w:val="00EA510F"/>
    <w:rsid w:val="00EA5D9C"/>
    <w:rsid w:val="00EB048F"/>
    <w:rsid w:val="00EB37A8"/>
    <w:rsid w:val="00EB4F51"/>
    <w:rsid w:val="00EB6C0D"/>
    <w:rsid w:val="00EB78DF"/>
    <w:rsid w:val="00EC195F"/>
    <w:rsid w:val="00EC3BA4"/>
    <w:rsid w:val="00ED0B29"/>
    <w:rsid w:val="00ED3639"/>
    <w:rsid w:val="00ED386D"/>
    <w:rsid w:val="00ED5841"/>
    <w:rsid w:val="00ED640D"/>
    <w:rsid w:val="00ED69D2"/>
    <w:rsid w:val="00EF6C3E"/>
    <w:rsid w:val="00F0277D"/>
    <w:rsid w:val="00F0355C"/>
    <w:rsid w:val="00F07D1D"/>
    <w:rsid w:val="00F118CF"/>
    <w:rsid w:val="00F11BED"/>
    <w:rsid w:val="00F13E4D"/>
    <w:rsid w:val="00F14CE0"/>
    <w:rsid w:val="00F20102"/>
    <w:rsid w:val="00F218AD"/>
    <w:rsid w:val="00F23415"/>
    <w:rsid w:val="00F24290"/>
    <w:rsid w:val="00F259E4"/>
    <w:rsid w:val="00F26395"/>
    <w:rsid w:val="00F2703B"/>
    <w:rsid w:val="00F27AF3"/>
    <w:rsid w:val="00F37955"/>
    <w:rsid w:val="00F42578"/>
    <w:rsid w:val="00F43305"/>
    <w:rsid w:val="00F44760"/>
    <w:rsid w:val="00F44CB1"/>
    <w:rsid w:val="00F4748D"/>
    <w:rsid w:val="00F55C89"/>
    <w:rsid w:val="00F5611B"/>
    <w:rsid w:val="00F63AFE"/>
    <w:rsid w:val="00F64E0E"/>
    <w:rsid w:val="00F67127"/>
    <w:rsid w:val="00F73C58"/>
    <w:rsid w:val="00F7479F"/>
    <w:rsid w:val="00F75EFF"/>
    <w:rsid w:val="00F77C01"/>
    <w:rsid w:val="00F849F5"/>
    <w:rsid w:val="00F8561C"/>
    <w:rsid w:val="00F94556"/>
    <w:rsid w:val="00F95067"/>
    <w:rsid w:val="00FA1743"/>
    <w:rsid w:val="00FA370A"/>
    <w:rsid w:val="00FA64E3"/>
    <w:rsid w:val="00FB1519"/>
    <w:rsid w:val="00FB3A58"/>
    <w:rsid w:val="00FC5A05"/>
    <w:rsid w:val="00FD0E47"/>
    <w:rsid w:val="00FD2F1D"/>
    <w:rsid w:val="00FD69CC"/>
    <w:rsid w:val="00FD6DB6"/>
    <w:rsid w:val="00FE0C65"/>
    <w:rsid w:val="00FE1282"/>
    <w:rsid w:val="00FE4B89"/>
    <w:rsid w:val="00FE4DC8"/>
    <w:rsid w:val="00FF19D9"/>
    <w:rsid w:val="00FF69B9"/>
    <w:rsid w:val="00FF76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D01405-6EC3-4A4B-BB17-B8022FAD0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eastAsia="tr-TR"/>
    </w:rPr>
  </w:style>
  <w:style w:type="paragraph" w:styleId="Heading1">
    <w:name w:val="heading 1"/>
    <w:basedOn w:val="Normal"/>
    <w:next w:val="Normal"/>
    <w:qFormat/>
    <w:pPr>
      <w:keepNext/>
      <w:spacing w:line="300" w:lineRule="atLeast"/>
      <w:jc w:val="center"/>
      <w:outlineLvl w:val="0"/>
    </w:pPr>
    <w:rPr>
      <w:rFonts w:ascii="Garamond" w:hAnsi="Garamond"/>
      <w:b/>
      <w:bCs/>
      <w:iCs/>
      <w:sz w:val="28"/>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pPr>
      <w:keepNext/>
      <w:spacing w:line="300" w:lineRule="atLeast"/>
      <w:ind w:firstLine="284"/>
      <w:jc w:val="both"/>
      <w:outlineLvl w:val="1"/>
    </w:pPr>
    <w:rPr>
      <w:rFonts w:ascii="Garamond" w:hAnsi="Garamond"/>
      <w:i/>
      <w:i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itle">
    <w:name w:val="Title"/>
    <w:basedOn w:val="Normal"/>
    <w:qFormat/>
    <w:pPr>
      <w:tabs>
        <w:tab w:val="left" w:pos="567"/>
      </w:tabs>
      <w:spacing w:line="320" w:lineRule="atLeast"/>
      <w:jc w:val="center"/>
    </w:pPr>
    <w:rPr>
      <w:b/>
      <w:sz w:val="72"/>
    </w:rPr>
  </w:style>
  <w:style w:type="paragraph" w:styleId="BodyTextIndent">
    <w:name w:val="Body Text Indent"/>
    <w:basedOn w:val="Normal"/>
    <w:pPr>
      <w:spacing w:before="360"/>
      <w:ind w:firstLine="284"/>
      <w:jc w:val="center"/>
    </w:pPr>
    <w:rPr>
      <w:b/>
      <w:bCs/>
      <w:sz w:val="100"/>
      <w:szCs w:val="100"/>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odyTextIndent2">
    <w:name w:val="Body Text Indent 2"/>
    <w:basedOn w:val="Normal"/>
    <w:pPr>
      <w:spacing w:line="300" w:lineRule="atLeast"/>
      <w:ind w:firstLine="284"/>
      <w:jc w:val="both"/>
    </w:pPr>
    <w:rPr>
      <w:rFonts w:ascii="Garamond" w:hAnsi="Garamond"/>
      <w:b/>
      <w:bCs/>
      <w:sz w:val="24"/>
      <w:szCs w:val="24"/>
    </w:rPr>
  </w:style>
  <w:style w:type="paragraph" w:styleId="BodyTextIndent3">
    <w:name w:val="Body Text Indent 3"/>
    <w:basedOn w:val="Normal"/>
    <w:pPr>
      <w:spacing w:line="300" w:lineRule="atLeast"/>
      <w:ind w:firstLine="284"/>
      <w:jc w:val="both"/>
    </w:pPr>
    <w:rPr>
      <w:rFonts w:ascii="Garamond" w:hAnsi="Garamond"/>
      <w:i/>
      <w:iCs/>
      <w:sz w:val="24"/>
      <w:szCs w:val="24"/>
    </w:rPr>
  </w:style>
  <w:style w:type="paragraph" w:styleId="BodyText">
    <w:name w:val="Body Text"/>
    <w:basedOn w:val="Normal"/>
    <w:pPr>
      <w:spacing w:line="300" w:lineRule="atLeast"/>
      <w:jc w:val="both"/>
    </w:pPr>
    <w:rPr>
      <w:rFonts w:ascii="Garamond" w:hAnsi="Garamond"/>
      <w:i/>
      <w:iCs/>
      <w:sz w:val="24"/>
      <w:szCs w:val="24"/>
    </w:rPr>
  </w:style>
  <w:style w:type="paragraph" w:styleId="BodyText2">
    <w:name w:val="Body Text 2"/>
    <w:basedOn w:val="Normal"/>
    <w:rPr>
      <w:b/>
      <w:bCs/>
    </w:rPr>
  </w:style>
  <w:style w:type="paragraph" w:styleId="BodyText3">
    <w:name w:val="Body Text 3"/>
    <w:basedOn w:val="Normal"/>
    <w:rPr>
      <w:rFonts w:ascii="Garamond" w:hAnsi="Garamond"/>
      <w:b/>
      <w:bCs/>
      <w:sz w:val="24"/>
      <w:szCs w:val="24"/>
    </w:rPr>
  </w:style>
  <w:style w:type="paragraph" w:styleId="DocumentMap">
    <w:name w:val="Document Map"/>
    <w:basedOn w:val="Normal"/>
    <w:semiHidden/>
    <w:pPr>
      <w:shd w:val="clear" w:color="auto" w:fill="000080"/>
    </w:pPr>
    <w:rPr>
      <w:rFonts w:ascii="Tahoma" w:hAnsi="Tahoma" w:cs="Tahoma"/>
    </w:rPr>
  </w:style>
  <w:style w:type="paragraph" w:customStyle="1" w:styleId="Stil1">
    <w:name w:val="Stil1"/>
    <w:basedOn w:val="Normal"/>
    <w:pPr>
      <w:spacing w:line="320" w:lineRule="atLeast"/>
      <w:jc w:val="both"/>
    </w:pPr>
    <w:rPr>
      <w:rFonts w:ascii="Garamond" w:hAnsi="Garamond"/>
      <w:i/>
      <w:iCs/>
      <w:sz w:val="8"/>
    </w:rPr>
  </w:style>
  <w:style w:type="paragraph" w:customStyle="1" w:styleId="Stil2">
    <w:name w:val="Stil2"/>
    <w:basedOn w:val="Stil1"/>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393</Pages>
  <Words>92341</Words>
  <Characters>526350</Characters>
  <Application>Microsoft Office Word</Application>
  <DocSecurity>0</DocSecurity>
  <Lines>4386</Lines>
  <Paragraphs>1234</Paragraphs>
  <ScaleCrop>false</ScaleCrop>
  <HeadingPairs>
    <vt:vector size="2" baseType="variant">
      <vt:variant>
        <vt:lpstr>Konu Başlığı</vt:lpstr>
      </vt:variant>
      <vt:variant>
        <vt:i4>1</vt:i4>
      </vt:variant>
    </vt:vector>
  </HeadingPairs>
  <TitlesOfParts>
    <vt:vector size="1" baseType="lpstr">
      <vt:lpstr>1- İsar (Fedakarlık)</vt:lpstr>
    </vt:vector>
  </TitlesOfParts>
  <Company>evrensel</Company>
  <LinksUpToDate>false</LinksUpToDate>
  <CharactersWithSpaces>617457</CharactersWithSpaces>
  <SharedDoc>false</SharedDoc>
  <HLinks>
    <vt:vector size="4440" baseType="variant">
      <vt:variant>
        <vt:i4>1769532</vt:i4>
      </vt:variant>
      <vt:variant>
        <vt:i4>4436</vt:i4>
      </vt:variant>
      <vt:variant>
        <vt:i4>0</vt:i4>
      </vt:variant>
      <vt:variant>
        <vt:i4>5</vt:i4>
      </vt:variant>
      <vt:variant>
        <vt:lpwstr/>
      </vt:variant>
      <vt:variant>
        <vt:lpwstr>_Toc53990305</vt:lpwstr>
      </vt:variant>
      <vt:variant>
        <vt:i4>1703996</vt:i4>
      </vt:variant>
      <vt:variant>
        <vt:i4>4430</vt:i4>
      </vt:variant>
      <vt:variant>
        <vt:i4>0</vt:i4>
      </vt:variant>
      <vt:variant>
        <vt:i4>5</vt:i4>
      </vt:variant>
      <vt:variant>
        <vt:lpwstr/>
      </vt:variant>
      <vt:variant>
        <vt:lpwstr>_Toc53990304</vt:lpwstr>
      </vt:variant>
      <vt:variant>
        <vt:i4>1900604</vt:i4>
      </vt:variant>
      <vt:variant>
        <vt:i4>4424</vt:i4>
      </vt:variant>
      <vt:variant>
        <vt:i4>0</vt:i4>
      </vt:variant>
      <vt:variant>
        <vt:i4>5</vt:i4>
      </vt:variant>
      <vt:variant>
        <vt:lpwstr/>
      </vt:variant>
      <vt:variant>
        <vt:lpwstr>_Toc53990303</vt:lpwstr>
      </vt:variant>
      <vt:variant>
        <vt:i4>1835068</vt:i4>
      </vt:variant>
      <vt:variant>
        <vt:i4>4418</vt:i4>
      </vt:variant>
      <vt:variant>
        <vt:i4>0</vt:i4>
      </vt:variant>
      <vt:variant>
        <vt:i4>5</vt:i4>
      </vt:variant>
      <vt:variant>
        <vt:lpwstr/>
      </vt:variant>
      <vt:variant>
        <vt:lpwstr>_Toc53990302</vt:lpwstr>
      </vt:variant>
      <vt:variant>
        <vt:i4>2031676</vt:i4>
      </vt:variant>
      <vt:variant>
        <vt:i4>4412</vt:i4>
      </vt:variant>
      <vt:variant>
        <vt:i4>0</vt:i4>
      </vt:variant>
      <vt:variant>
        <vt:i4>5</vt:i4>
      </vt:variant>
      <vt:variant>
        <vt:lpwstr/>
      </vt:variant>
      <vt:variant>
        <vt:lpwstr>_Toc53990301</vt:lpwstr>
      </vt:variant>
      <vt:variant>
        <vt:i4>1966140</vt:i4>
      </vt:variant>
      <vt:variant>
        <vt:i4>4406</vt:i4>
      </vt:variant>
      <vt:variant>
        <vt:i4>0</vt:i4>
      </vt:variant>
      <vt:variant>
        <vt:i4>5</vt:i4>
      </vt:variant>
      <vt:variant>
        <vt:lpwstr/>
      </vt:variant>
      <vt:variant>
        <vt:lpwstr>_Toc53990300</vt:lpwstr>
      </vt:variant>
      <vt:variant>
        <vt:i4>1441845</vt:i4>
      </vt:variant>
      <vt:variant>
        <vt:i4>4400</vt:i4>
      </vt:variant>
      <vt:variant>
        <vt:i4>0</vt:i4>
      </vt:variant>
      <vt:variant>
        <vt:i4>5</vt:i4>
      </vt:variant>
      <vt:variant>
        <vt:lpwstr/>
      </vt:variant>
      <vt:variant>
        <vt:lpwstr>_Toc53990299</vt:lpwstr>
      </vt:variant>
      <vt:variant>
        <vt:i4>1507381</vt:i4>
      </vt:variant>
      <vt:variant>
        <vt:i4>4394</vt:i4>
      </vt:variant>
      <vt:variant>
        <vt:i4>0</vt:i4>
      </vt:variant>
      <vt:variant>
        <vt:i4>5</vt:i4>
      </vt:variant>
      <vt:variant>
        <vt:lpwstr/>
      </vt:variant>
      <vt:variant>
        <vt:lpwstr>_Toc53990298</vt:lpwstr>
      </vt:variant>
      <vt:variant>
        <vt:i4>1572917</vt:i4>
      </vt:variant>
      <vt:variant>
        <vt:i4>4388</vt:i4>
      </vt:variant>
      <vt:variant>
        <vt:i4>0</vt:i4>
      </vt:variant>
      <vt:variant>
        <vt:i4>5</vt:i4>
      </vt:variant>
      <vt:variant>
        <vt:lpwstr/>
      </vt:variant>
      <vt:variant>
        <vt:lpwstr>_Toc53990297</vt:lpwstr>
      </vt:variant>
      <vt:variant>
        <vt:i4>1638453</vt:i4>
      </vt:variant>
      <vt:variant>
        <vt:i4>4382</vt:i4>
      </vt:variant>
      <vt:variant>
        <vt:i4>0</vt:i4>
      </vt:variant>
      <vt:variant>
        <vt:i4>5</vt:i4>
      </vt:variant>
      <vt:variant>
        <vt:lpwstr/>
      </vt:variant>
      <vt:variant>
        <vt:lpwstr>_Toc53990296</vt:lpwstr>
      </vt:variant>
      <vt:variant>
        <vt:i4>1703989</vt:i4>
      </vt:variant>
      <vt:variant>
        <vt:i4>4376</vt:i4>
      </vt:variant>
      <vt:variant>
        <vt:i4>0</vt:i4>
      </vt:variant>
      <vt:variant>
        <vt:i4>5</vt:i4>
      </vt:variant>
      <vt:variant>
        <vt:lpwstr/>
      </vt:variant>
      <vt:variant>
        <vt:lpwstr>_Toc53990295</vt:lpwstr>
      </vt:variant>
      <vt:variant>
        <vt:i4>1769525</vt:i4>
      </vt:variant>
      <vt:variant>
        <vt:i4>4370</vt:i4>
      </vt:variant>
      <vt:variant>
        <vt:i4>0</vt:i4>
      </vt:variant>
      <vt:variant>
        <vt:i4>5</vt:i4>
      </vt:variant>
      <vt:variant>
        <vt:lpwstr/>
      </vt:variant>
      <vt:variant>
        <vt:lpwstr>_Toc53990294</vt:lpwstr>
      </vt:variant>
      <vt:variant>
        <vt:i4>1835061</vt:i4>
      </vt:variant>
      <vt:variant>
        <vt:i4>4364</vt:i4>
      </vt:variant>
      <vt:variant>
        <vt:i4>0</vt:i4>
      </vt:variant>
      <vt:variant>
        <vt:i4>5</vt:i4>
      </vt:variant>
      <vt:variant>
        <vt:lpwstr/>
      </vt:variant>
      <vt:variant>
        <vt:lpwstr>_Toc53990293</vt:lpwstr>
      </vt:variant>
      <vt:variant>
        <vt:i4>1900597</vt:i4>
      </vt:variant>
      <vt:variant>
        <vt:i4>4358</vt:i4>
      </vt:variant>
      <vt:variant>
        <vt:i4>0</vt:i4>
      </vt:variant>
      <vt:variant>
        <vt:i4>5</vt:i4>
      </vt:variant>
      <vt:variant>
        <vt:lpwstr/>
      </vt:variant>
      <vt:variant>
        <vt:lpwstr>_Toc53990292</vt:lpwstr>
      </vt:variant>
      <vt:variant>
        <vt:i4>1966133</vt:i4>
      </vt:variant>
      <vt:variant>
        <vt:i4>4352</vt:i4>
      </vt:variant>
      <vt:variant>
        <vt:i4>0</vt:i4>
      </vt:variant>
      <vt:variant>
        <vt:i4>5</vt:i4>
      </vt:variant>
      <vt:variant>
        <vt:lpwstr/>
      </vt:variant>
      <vt:variant>
        <vt:lpwstr>_Toc53990291</vt:lpwstr>
      </vt:variant>
      <vt:variant>
        <vt:i4>2031669</vt:i4>
      </vt:variant>
      <vt:variant>
        <vt:i4>4346</vt:i4>
      </vt:variant>
      <vt:variant>
        <vt:i4>0</vt:i4>
      </vt:variant>
      <vt:variant>
        <vt:i4>5</vt:i4>
      </vt:variant>
      <vt:variant>
        <vt:lpwstr/>
      </vt:variant>
      <vt:variant>
        <vt:lpwstr>_Toc53990290</vt:lpwstr>
      </vt:variant>
      <vt:variant>
        <vt:i4>1441844</vt:i4>
      </vt:variant>
      <vt:variant>
        <vt:i4>4340</vt:i4>
      </vt:variant>
      <vt:variant>
        <vt:i4>0</vt:i4>
      </vt:variant>
      <vt:variant>
        <vt:i4>5</vt:i4>
      </vt:variant>
      <vt:variant>
        <vt:lpwstr/>
      </vt:variant>
      <vt:variant>
        <vt:lpwstr>_Toc53990289</vt:lpwstr>
      </vt:variant>
      <vt:variant>
        <vt:i4>1507380</vt:i4>
      </vt:variant>
      <vt:variant>
        <vt:i4>4334</vt:i4>
      </vt:variant>
      <vt:variant>
        <vt:i4>0</vt:i4>
      </vt:variant>
      <vt:variant>
        <vt:i4>5</vt:i4>
      </vt:variant>
      <vt:variant>
        <vt:lpwstr/>
      </vt:variant>
      <vt:variant>
        <vt:lpwstr>_Toc53990288</vt:lpwstr>
      </vt:variant>
      <vt:variant>
        <vt:i4>1572916</vt:i4>
      </vt:variant>
      <vt:variant>
        <vt:i4>4328</vt:i4>
      </vt:variant>
      <vt:variant>
        <vt:i4>0</vt:i4>
      </vt:variant>
      <vt:variant>
        <vt:i4>5</vt:i4>
      </vt:variant>
      <vt:variant>
        <vt:lpwstr/>
      </vt:variant>
      <vt:variant>
        <vt:lpwstr>_Toc53990287</vt:lpwstr>
      </vt:variant>
      <vt:variant>
        <vt:i4>1638452</vt:i4>
      </vt:variant>
      <vt:variant>
        <vt:i4>4322</vt:i4>
      </vt:variant>
      <vt:variant>
        <vt:i4>0</vt:i4>
      </vt:variant>
      <vt:variant>
        <vt:i4>5</vt:i4>
      </vt:variant>
      <vt:variant>
        <vt:lpwstr/>
      </vt:variant>
      <vt:variant>
        <vt:lpwstr>_Toc53990286</vt:lpwstr>
      </vt:variant>
      <vt:variant>
        <vt:i4>1703988</vt:i4>
      </vt:variant>
      <vt:variant>
        <vt:i4>4316</vt:i4>
      </vt:variant>
      <vt:variant>
        <vt:i4>0</vt:i4>
      </vt:variant>
      <vt:variant>
        <vt:i4>5</vt:i4>
      </vt:variant>
      <vt:variant>
        <vt:lpwstr/>
      </vt:variant>
      <vt:variant>
        <vt:lpwstr>_Toc53990285</vt:lpwstr>
      </vt:variant>
      <vt:variant>
        <vt:i4>1769524</vt:i4>
      </vt:variant>
      <vt:variant>
        <vt:i4>4310</vt:i4>
      </vt:variant>
      <vt:variant>
        <vt:i4>0</vt:i4>
      </vt:variant>
      <vt:variant>
        <vt:i4>5</vt:i4>
      </vt:variant>
      <vt:variant>
        <vt:lpwstr/>
      </vt:variant>
      <vt:variant>
        <vt:lpwstr>_Toc53990284</vt:lpwstr>
      </vt:variant>
      <vt:variant>
        <vt:i4>1835060</vt:i4>
      </vt:variant>
      <vt:variant>
        <vt:i4>4304</vt:i4>
      </vt:variant>
      <vt:variant>
        <vt:i4>0</vt:i4>
      </vt:variant>
      <vt:variant>
        <vt:i4>5</vt:i4>
      </vt:variant>
      <vt:variant>
        <vt:lpwstr/>
      </vt:variant>
      <vt:variant>
        <vt:lpwstr>_Toc53990283</vt:lpwstr>
      </vt:variant>
      <vt:variant>
        <vt:i4>1900596</vt:i4>
      </vt:variant>
      <vt:variant>
        <vt:i4>4298</vt:i4>
      </vt:variant>
      <vt:variant>
        <vt:i4>0</vt:i4>
      </vt:variant>
      <vt:variant>
        <vt:i4>5</vt:i4>
      </vt:variant>
      <vt:variant>
        <vt:lpwstr/>
      </vt:variant>
      <vt:variant>
        <vt:lpwstr>_Toc53990282</vt:lpwstr>
      </vt:variant>
      <vt:variant>
        <vt:i4>1966132</vt:i4>
      </vt:variant>
      <vt:variant>
        <vt:i4>4292</vt:i4>
      </vt:variant>
      <vt:variant>
        <vt:i4>0</vt:i4>
      </vt:variant>
      <vt:variant>
        <vt:i4>5</vt:i4>
      </vt:variant>
      <vt:variant>
        <vt:lpwstr/>
      </vt:variant>
      <vt:variant>
        <vt:lpwstr>_Toc53990281</vt:lpwstr>
      </vt:variant>
      <vt:variant>
        <vt:i4>1441851</vt:i4>
      </vt:variant>
      <vt:variant>
        <vt:i4>4286</vt:i4>
      </vt:variant>
      <vt:variant>
        <vt:i4>0</vt:i4>
      </vt:variant>
      <vt:variant>
        <vt:i4>5</vt:i4>
      </vt:variant>
      <vt:variant>
        <vt:lpwstr/>
      </vt:variant>
      <vt:variant>
        <vt:lpwstr>_Toc53990279</vt:lpwstr>
      </vt:variant>
      <vt:variant>
        <vt:i4>1507387</vt:i4>
      </vt:variant>
      <vt:variant>
        <vt:i4>4280</vt:i4>
      </vt:variant>
      <vt:variant>
        <vt:i4>0</vt:i4>
      </vt:variant>
      <vt:variant>
        <vt:i4>5</vt:i4>
      </vt:variant>
      <vt:variant>
        <vt:lpwstr/>
      </vt:variant>
      <vt:variant>
        <vt:lpwstr>_Toc53990278</vt:lpwstr>
      </vt:variant>
      <vt:variant>
        <vt:i4>1572923</vt:i4>
      </vt:variant>
      <vt:variant>
        <vt:i4>4274</vt:i4>
      </vt:variant>
      <vt:variant>
        <vt:i4>0</vt:i4>
      </vt:variant>
      <vt:variant>
        <vt:i4>5</vt:i4>
      </vt:variant>
      <vt:variant>
        <vt:lpwstr/>
      </vt:variant>
      <vt:variant>
        <vt:lpwstr>_Toc53990277</vt:lpwstr>
      </vt:variant>
      <vt:variant>
        <vt:i4>1638459</vt:i4>
      </vt:variant>
      <vt:variant>
        <vt:i4>4268</vt:i4>
      </vt:variant>
      <vt:variant>
        <vt:i4>0</vt:i4>
      </vt:variant>
      <vt:variant>
        <vt:i4>5</vt:i4>
      </vt:variant>
      <vt:variant>
        <vt:lpwstr/>
      </vt:variant>
      <vt:variant>
        <vt:lpwstr>_Toc53990276</vt:lpwstr>
      </vt:variant>
      <vt:variant>
        <vt:i4>1703995</vt:i4>
      </vt:variant>
      <vt:variant>
        <vt:i4>4262</vt:i4>
      </vt:variant>
      <vt:variant>
        <vt:i4>0</vt:i4>
      </vt:variant>
      <vt:variant>
        <vt:i4>5</vt:i4>
      </vt:variant>
      <vt:variant>
        <vt:lpwstr/>
      </vt:variant>
      <vt:variant>
        <vt:lpwstr>_Toc53990275</vt:lpwstr>
      </vt:variant>
      <vt:variant>
        <vt:i4>1769531</vt:i4>
      </vt:variant>
      <vt:variant>
        <vt:i4>4256</vt:i4>
      </vt:variant>
      <vt:variant>
        <vt:i4>0</vt:i4>
      </vt:variant>
      <vt:variant>
        <vt:i4>5</vt:i4>
      </vt:variant>
      <vt:variant>
        <vt:lpwstr/>
      </vt:variant>
      <vt:variant>
        <vt:lpwstr>_Toc53990274</vt:lpwstr>
      </vt:variant>
      <vt:variant>
        <vt:i4>1835067</vt:i4>
      </vt:variant>
      <vt:variant>
        <vt:i4>4250</vt:i4>
      </vt:variant>
      <vt:variant>
        <vt:i4>0</vt:i4>
      </vt:variant>
      <vt:variant>
        <vt:i4>5</vt:i4>
      </vt:variant>
      <vt:variant>
        <vt:lpwstr/>
      </vt:variant>
      <vt:variant>
        <vt:lpwstr>_Toc53990273</vt:lpwstr>
      </vt:variant>
      <vt:variant>
        <vt:i4>1900603</vt:i4>
      </vt:variant>
      <vt:variant>
        <vt:i4>4244</vt:i4>
      </vt:variant>
      <vt:variant>
        <vt:i4>0</vt:i4>
      </vt:variant>
      <vt:variant>
        <vt:i4>5</vt:i4>
      </vt:variant>
      <vt:variant>
        <vt:lpwstr/>
      </vt:variant>
      <vt:variant>
        <vt:lpwstr>_Toc53990272</vt:lpwstr>
      </vt:variant>
      <vt:variant>
        <vt:i4>1966139</vt:i4>
      </vt:variant>
      <vt:variant>
        <vt:i4>4238</vt:i4>
      </vt:variant>
      <vt:variant>
        <vt:i4>0</vt:i4>
      </vt:variant>
      <vt:variant>
        <vt:i4>5</vt:i4>
      </vt:variant>
      <vt:variant>
        <vt:lpwstr/>
      </vt:variant>
      <vt:variant>
        <vt:lpwstr>_Toc53990271</vt:lpwstr>
      </vt:variant>
      <vt:variant>
        <vt:i4>2031675</vt:i4>
      </vt:variant>
      <vt:variant>
        <vt:i4>4232</vt:i4>
      </vt:variant>
      <vt:variant>
        <vt:i4>0</vt:i4>
      </vt:variant>
      <vt:variant>
        <vt:i4>5</vt:i4>
      </vt:variant>
      <vt:variant>
        <vt:lpwstr/>
      </vt:variant>
      <vt:variant>
        <vt:lpwstr>_Toc53990270</vt:lpwstr>
      </vt:variant>
      <vt:variant>
        <vt:i4>1441850</vt:i4>
      </vt:variant>
      <vt:variant>
        <vt:i4>4226</vt:i4>
      </vt:variant>
      <vt:variant>
        <vt:i4>0</vt:i4>
      </vt:variant>
      <vt:variant>
        <vt:i4>5</vt:i4>
      </vt:variant>
      <vt:variant>
        <vt:lpwstr/>
      </vt:variant>
      <vt:variant>
        <vt:lpwstr>_Toc53990269</vt:lpwstr>
      </vt:variant>
      <vt:variant>
        <vt:i4>1507386</vt:i4>
      </vt:variant>
      <vt:variant>
        <vt:i4>4220</vt:i4>
      </vt:variant>
      <vt:variant>
        <vt:i4>0</vt:i4>
      </vt:variant>
      <vt:variant>
        <vt:i4>5</vt:i4>
      </vt:variant>
      <vt:variant>
        <vt:lpwstr/>
      </vt:variant>
      <vt:variant>
        <vt:lpwstr>_Toc53990268</vt:lpwstr>
      </vt:variant>
      <vt:variant>
        <vt:i4>1572922</vt:i4>
      </vt:variant>
      <vt:variant>
        <vt:i4>4214</vt:i4>
      </vt:variant>
      <vt:variant>
        <vt:i4>0</vt:i4>
      </vt:variant>
      <vt:variant>
        <vt:i4>5</vt:i4>
      </vt:variant>
      <vt:variant>
        <vt:lpwstr/>
      </vt:variant>
      <vt:variant>
        <vt:lpwstr>_Toc53990267</vt:lpwstr>
      </vt:variant>
      <vt:variant>
        <vt:i4>1638458</vt:i4>
      </vt:variant>
      <vt:variant>
        <vt:i4>4208</vt:i4>
      </vt:variant>
      <vt:variant>
        <vt:i4>0</vt:i4>
      </vt:variant>
      <vt:variant>
        <vt:i4>5</vt:i4>
      </vt:variant>
      <vt:variant>
        <vt:lpwstr/>
      </vt:variant>
      <vt:variant>
        <vt:lpwstr>_Toc53990266</vt:lpwstr>
      </vt:variant>
      <vt:variant>
        <vt:i4>1703994</vt:i4>
      </vt:variant>
      <vt:variant>
        <vt:i4>4202</vt:i4>
      </vt:variant>
      <vt:variant>
        <vt:i4>0</vt:i4>
      </vt:variant>
      <vt:variant>
        <vt:i4>5</vt:i4>
      </vt:variant>
      <vt:variant>
        <vt:lpwstr/>
      </vt:variant>
      <vt:variant>
        <vt:lpwstr>_Toc53990265</vt:lpwstr>
      </vt:variant>
      <vt:variant>
        <vt:i4>1769530</vt:i4>
      </vt:variant>
      <vt:variant>
        <vt:i4>4196</vt:i4>
      </vt:variant>
      <vt:variant>
        <vt:i4>0</vt:i4>
      </vt:variant>
      <vt:variant>
        <vt:i4>5</vt:i4>
      </vt:variant>
      <vt:variant>
        <vt:lpwstr/>
      </vt:variant>
      <vt:variant>
        <vt:lpwstr>_Toc53990264</vt:lpwstr>
      </vt:variant>
      <vt:variant>
        <vt:i4>1835066</vt:i4>
      </vt:variant>
      <vt:variant>
        <vt:i4>4190</vt:i4>
      </vt:variant>
      <vt:variant>
        <vt:i4>0</vt:i4>
      </vt:variant>
      <vt:variant>
        <vt:i4>5</vt:i4>
      </vt:variant>
      <vt:variant>
        <vt:lpwstr/>
      </vt:variant>
      <vt:variant>
        <vt:lpwstr>_Toc53990263</vt:lpwstr>
      </vt:variant>
      <vt:variant>
        <vt:i4>1900602</vt:i4>
      </vt:variant>
      <vt:variant>
        <vt:i4>4184</vt:i4>
      </vt:variant>
      <vt:variant>
        <vt:i4>0</vt:i4>
      </vt:variant>
      <vt:variant>
        <vt:i4>5</vt:i4>
      </vt:variant>
      <vt:variant>
        <vt:lpwstr/>
      </vt:variant>
      <vt:variant>
        <vt:lpwstr>_Toc53990262</vt:lpwstr>
      </vt:variant>
      <vt:variant>
        <vt:i4>1966138</vt:i4>
      </vt:variant>
      <vt:variant>
        <vt:i4>4178</vt:i4>
      </vt:variant>
      <vt:variant>
        <vt:i4>0</vt:i4>
      </vt:variant>
      <vt:variant>
        <vt:i4>5</vt:i4>
      </vt:variant>
      <vt:variant>
        <vt:lpwstr/>
      </vt:variant>
      <vt:variant>
        <vt:lpwstr>_Toc53990261</vt:lpwstr>
      </vt:variant>
      <vt:variant>
        <vt:i4>2031674</vt:i4>
      </vt:variant>
      <vt:variant>
        <vt:i4>4172</vt:i4>
      </vt:variant>
      <vt:variant>
        <vt:i4>0</vt:i4>
      </vt:variant>
      <vt:variant>
        <vt:i4>5</vt:i4>
      </vt:variant>
      <vt:variant>
        <vt:lpwstr/>
      </vt:variant>
      <vt:variant>
        <vt:lpwstr>_Toc53990260</vt:lpwstr>
      </vt:variant>
      <vt:variant>
        <vt:i4>1441849</vt:i4>
      </vt:variant>
      <vt:variant>
        <vt:i4>4166</vt:i4>
      </vt:variant>
      <vt:variant>
        <vt:i4>0</vt:i4>
      </vt:variant>
      <vt:variant>
        <vt:i4>5</vt:i4>
      </vt:variant>
      <vt:variant>
        <vt:lpwstr/>
      </vt:variant>
      <vt:variant>
        <vt:lpwstr>_Toc53990259</vt:lpwstr>
      </vt:variant>
      <vt:variant>
        <vt:i4>1507385</vt:i4>
      </vt:variant>
      <vt:variant>
        <vt:i4>4160</vt:i4>
      </vt:variant>
      <vt:variant>
        <vt:i4>0</vt:i4>
      </vt:variant>
      <vt:variant>
        <vt:i4>5</vt:i4>
      </vt:variant>
      <vt:variant>
        <vt:lpwstr/>
      </vt:variant>
      <vt:variant>
        <vt:lpwstr>_Toc53990258</vt:lpwstr>
      </vt:variant>
      <vt:variant>
        <vt:i4>1572921</vt:i4>
      </vt:variant>
      <vt:variant>
        <vt:i4>4154</vt:i4>
      </vt:variant>
      <vt:variant>
        <vt:i4>0</vt:i4>
      </vt:variant>
      <vt:variant>
        <vt:i4>5</vt:i4>
      </vt:variant>
      <vt:variant>
        <vt:lpwstr/>
      </vt:variant>
      <vt:variant>
        <vt:lpwstr>_Toc53990257</vt:lpwstr>
      </vt:variant>
      <vt:variant>
        <vt:i4>1638457</vt:i4>
      </vt:variant>
      <vt:variant>
        <vt:i4>4148</vt:i4>
      </vt:variant>
      <vt:variant>
        <vt:i4>0</vt:i4>
      </vt:variant>
      <vt:variant>
        <vt:i4>5</vt:i4>
      </vt:variant>
      <vt:variant>
        <vt:lpwstr/>
      </vt:variant>
      <vt:variant>
        <vt:lpwstr>_Toc53990256</vt:lpwstr>
      </vt:variant>
      <vt:variant>
        <vt:i4>1703993</vt:i4>
      </vt:variant>
      <vt:variant>
        <vt:i4>4142</vt:i4>
      </vt:variant>
      <vt:variant>
        <vt:i4>0</vt:i4>
      </vt:variant>
      <vt:variant>
        <vt:i4>5</vt:i4>
      </vt:variant>
      <vt:variant>
        <vt:lpwstr/>
      </vt:variant>
      <vt:variant>
        <vt:lpwstr>_Toc53990255</vt:lpwstr>
      </vt:variant>
      <vt:variant>
        <vt:i4>1769529</vt:i4>
      </vt:variant>
      <vt:variant>
        <vt:i4>4136</vt:i4>
      </vt:variant>
      <vt:variant>
        <vt:i4>0</vt:i4>
      </vt:variant>
      <vt:variant>
        <vt:i4>5</vt:i4>
      </vt:variant>
      <vt:variant>
        <vt:lpwstr/>
      </vt:variant>
      <vt:variant>
        <vt:lpwstr>_Toc53990254</vt:lpwstr>
      </vt:variant>
      <vt:variant>
        <vt:i4>1835065</vt:i4>
      </vt:variant>
      <vt:variant>
        <vt:i4>4130</vt:i4>
      </vt:variant>
      <vt:variant>
        <vt:i4>0</vt:i4>
      </vt:variant>
      <vt:variant>
        <vt:i4>5</vt:i4>
      </vt:variant>
      <vt:variant>
        <vt:lpwstr/>
      </vt:variant>
      <vt:variant>
        <vt:lpwstr>_Toc53990253</vt:lpwstr>
      </vt:variant>
      <vt:variant>
        <vt:i4>1900601</vt:i4>
      </vt:variant>
      <vt:variant>
        <vt:i4>4124</vt:i4>
      </vt:variant>
      <vt:variant>
        <vt:i4>0</vt:i4>
      </vt:variant>
      <vt:variant>
        <vt:i4>5</vt:i4>
      </vt:variant>
      <vt:variant>
        <vt:lpwstr/>
      </vt:variant>
      <vt:variant>
        <vt:lpwstr>_Toc53990252</vt:lpwstr>
      </vt:variant>
      <vt:variant>
        <vt:i4>1966137</vt:i4>
      </vt:variant>
      <vt:variant>
        <vt:i4>4118</vt:i4>
      </vt:variant>
      <vt:variant>
        <vt:i4>0</vt:i4>
      </vt:variant>
      <vt:variant>
        <vt:i4>5</vt:i4>
      </vt:variant>
      <vt:variant>
        <vt:lpwstr/>
      </vt:variant>
      <vt:variant>
        <vt:lpwstr>_Toc53990251</vt:lpwstr>
      </vt:variant>
      <vt:variant>
        <vt:i4>2031673</vt:i4>
      </vt:variant>
      <vt:variant>
        <vt:i4>4112</vt:i4>
      </vt:variant>
      <vt:variant>
        <vt:i4>0</vt:i4>
      </vt:variant>
      <vt:variant>
        <vt:i4>5</vt:i4>
      </vt:variant>
      <vt:variant>
        <vt:lpwstr/>
      </vt:variant>
      <vt:variant>
        <vt:lpwstr>_Toc53990250</vt:lpwstr>
      </vt:variant>
      <vt:variant>
        <vt:i4>1441848</vt:i4>
      </vt:variant>
      <vt:variant>
        <vt:i4>4106</vt:i4>
      </vt:variant>
      <vt:variant>
        <vt:i4>0</vt:i4>
      </vt:variant>
      <vt:variant>
        <vt:i4>5</vt:i4>
      </vt:variant>
      <vt:variant>
        <vt:lpwstr/>
      </vt:variant>
      <vt:variant>
        <vt:lpwstr>_Toc53990249</vt:lpwstr>
      </vt:variant>
      <vt:variant>
        <vt:i4>1507384</vt:i4>
      </vt:variant>
      <vt:variant>
        <vt:i4>4100</vt:i4>
      </vt:variant>
      <vt:variant>
        <vt:i4>0</vt:i4>
      </vt:variant>
      <vt:variant>
        <vt:i4>5</vt:i4>
      </vt:variant>
      <vt:variant>
        <vt:lpwstr/>
      </vt:variant>
      <vt:variant>
        <vt:lpwstr>_Toc53990248</vt:lpwstr>
      </vt:variant>
      <vt:variant>
        <vt:i4>1572920</vt:i4>
      </vt:variant>
      <vt:variant>
        <vt:i4>4094</vt:i4>
      </vt:variant>
      <vt:variant>
        <vt:i4>0</vt:i4>
      </vt:variant>
      <vt:variant>
        <vt:i4>5</vt:i4>
      </vt:variant>
      <vt:variant>
        <vt:lpwstr/>
      </vt:variant>
      <vt:variant>
        <vt:lpwstr>_Toc53990247</vt:lpwstr>
      </vt:variant>
      <vt:variant>
        <vt:i4>1638456</vt:i4>
      </vt:variant>
      <vt:variant>
        <vt:i4>4088</vt:i4>
      </vt:variant>
      <vt:variant>
        <vt:i4>0</vt:i4>
      </vt:variant>
      <vt:variant>
        <vt:i4>5</vt:i4>
      </vt:variant>
      <vt:variant>
        <vt:lpwstr/>
      </vt:variant>
      <vt:variant>
        <vt:lpwstr>_Toc53990246</vt:lpwstr>
      </vt:variant>
      <vt:variant>
        <vt:i4>1703992</vt:i4>
      </vt:variant>
      <vt:variant>
        <vt:i4>4082</vt:i4>
      </vt:variant>
      <vt:variant>
        <vt:i4>0</vt:i4>
      </vt:variant>
      <vt:variant>
        <vt:i4>5</vt:i4>
      </vt:variant>
      <vt:variant>
        <vt:lpwstr/>
      </vt:variant>
      <vt:variant>
        <vt:lpwstr>_Toc53990245</vt:lpwstr>
      </vt:variant>
      <vt:variant>
        <vt:i4>1769528</vt:i4>
      </vt:variant>
      <vt:variant>
        <vt:i4>4076</vt:i4>
      </vt:variant>
      <vt:variant>
        <vt:i4>0</vt:i4>
      </vt:variant>
      <vt:variant>
        <vt:i4>5</vt:i4>
      </vt:variant>
      <vt:variant>
        <vt:lpwstr/>
      </vt:variant>
      <vt:variant>
        <vt:lpwstr>_Toc53990244</vt:lpwstr>
      </vt:variant>
      <vt:variant>
        <vt:i4>1835064</vt:i4>
      </vt:variant>
      <vt:variant>
        <vt:i4>4070</vt:i4>
      </vt:variant>
      <vt:variant>
        <vt:i4>0</vt:i4>
      </vt:variant>
      <vt:variant>
        <vt:i4>5</vt:i4>
      </vt:variant>
      <vt:variant>
        <vt:lpwstr/>
      </vt:variant>
      <vt:variant>
        <vt:lpwstr>_Toc53990243</vt:lpwstr>
      </vt:variant>
      <vt:variant>
        <vt:i4>1900600</vt:i4>
      </vt:variant>
      <vt:variant>
        <vt:i4>4064</vt:i4>
      </vt:variant>
      <vt:variant>
        <vt:i4>0</vt:i4>
      </vt:variant>
      <vt:variant>
        <vt:i4>5</vt:i4>
      </vt:variant>
      <vt:variant>
        <vt:lpwstr/>
      </vt:variant>
      <vt:variant>
        <vt:lpwstr>_Toc53990242</vt:lpwstr>
      </vt:variant>
      <vt:variant>
        <vt:i4>1966136</vt:i4>
      </vt:variant>
      <vt:variant>
        <vt:i4>4058</vt:i4>
      </vt:variant>
      <vt:variant>
        <vt:i4>0</vt:i4>
      </vt:variant>
      <vt:variant>
        <vt:i4>5</vt:i4>
      </vt:variant>
      <vt:variant>
        <vt:lpwstr/>
      </vt:variant>
      <vt:variant>
        <vt:lpwstr>_Toc53990241</vt:lpwstr>
      </vt:variant>
      <vt:variant>
        <vt:i4>2031672</vt:i4>
      </vt:variant>
      <vt:variant>
        <vt:i4>4052</vt:i4>
      </vt:variant>
      <vt:variant>
        <vt:i4>0</vt:i4>
      </vt:variant>
      <vt:variant>
        <vt:i4>5</vt:i4>
      </vt:variant>
      <vt:variant>
        <vt:lpwstr/>
      </vt:variant>
      <vt:variant>
        <vt:lpwstr>_Toc53990240</vt:lpwstr>
      </vt:variant>
      <vt:variant>
        <vt:i4>1441855</vt:i4>
      </vt:variant>
      <vt:variant>
        <vt:i4>4046</vt:i4>
      </vt:variant>
      <vt:variant>
        <vt:i4>0</vt:i4>
      </vt:variant>
      <vt:variant>
        <vt:i4>5</vt:i4>
      </vt:variant>
      <vt:variant>
        <vt:lpwstr/>
      </vt:variant>
      <vt:variant>
        <vt:lpwstr>_Toc53990239</vt:lpwstr>
      </vt:variant>
      <vt:variant>
        <vt:i4>1507391</vt:i4>
      </vt:variant>
      <vt:variant>
        <vt:i4>4040</vt:i4>
      </vt:variant>
      <vt:variant>
        <vt:i4>0</vt:i4>
      </vt:variant>
      <vt:variant>
        <vt:i4>5</vt:i4>
      </vt:variant>
      <vt:variant>
        <vt:lpwstr/>
      </vt:variant>
      <vt:variant>
        <vt:lpwstr>_Toc53990238</vt:lpwstr>
      </vt:variant>
      <vt:variant>
        <vt:i4>1572927</vt:i4>
      </vt:variant>
      <vt:variant>
        <vt:i4>4034</vt:i4>
      </vt:variant>
      <vt:variant>
        <vt:i4>0</vt:i4>
      </vt:variant>
      <vt:variant>
        <vt:i4>5</vt:i4>
      </vt:variant>
      <vt:variant>
        <vt:lpwstr/>
      </vt:variant>
      <vt:variant>
        <vt:lpwstr>_Toc53990237</vt:lpwstr>
      </vt:variant>
      <vt:variant>
        <vt:i4>1638463</vt:i4>
      </vt:variant>
      <vt:variant>
        <vt:i4>4028</vt:i4>
      </vt:variant>
      <vt:variant>
        <vt:i4>0</vt:i4>
      </vt:variant>
      <vt:variant>
        <vt:i4>5</vt:i4>
      </vt:variant>
      <vt:variant>
        <vt:lpwstr/>
      </vt:variant>
      <vt:variant>
        <vt:lpwstr>_Toc53990236</vt:lpwstr>
      </vt:variant>
      <vt:variant>
        <vt:i4>1703999</vt:i4>
      </vt:variant>
      <vt:variant>
        <vt:i4>4022</vt:i4>
      </vt:variant>
      <vt:variant>
        <vt:i4>0</vt:i4>
      </vt:variant>
      <vt:variant>
        <vt:i4>5</vt:i4>
      </vt:variant>
      <vt:variant>
        <vt:lpwstr/>
      </vt:variant>
      <vt:variant>
        <vt:lpwstr>_Toc53990235</vt:lpwstr>
      </vt:variant>
      <vt:variant>
        <vt:i4>1769535</vt:i4>
      </vt:variant>
      <vt:variant>
        <vt:i4>4016</vt:i4>
      </vt:variant>
      <vt:variant>
        <vt:i4>0</vt:i4>
      </vt:variant>
      <vt:variant>
        <vt:i4>5</vt:i4>
      </vt:variant>
      <vt:variant>
        <vt:lpwstr/>
      </vt:variant>
      <vt:variant>
        <vt:lpwstr>_Toc53990234</vt:lpwstr>
      </vt:variant>
      <vt:variant>
        <vt:i4>1835071</vt:i4>
      </vt:variant>
      <vt:variant>
        <vt:i4>4010</vt:i4>
      </vt:variant>
      <vt:variant>
        <vt:i4>0</vt:i4>
      </vt:variant>
      <vt:variant>
        <vt:i4>5</vt:i4>
      </vt:variant>
      <vt:variant>
        <vt:lpwstr/>
      </vt:variant>
      <vt:variant>
        <vt:lpwstr>_Toc53990233</vt:lpwstr>
      </vt:variant>
      <vt:variant>
        <vt:i4>1900607</vt:i4>
      </vt:variant>
      <vt:variant>
        <vt:i4>4004</vt:i4>
      </vt:variant>
      <vt:variant>
        <vt:i4>0</vt:i4>
      </vt:variant>
      <vt:variant>
        <vt:i4>5</vt:i4>
      </vt:variant>
      <vt:variant>
        <vt:lpwstr/>
      </vt:variant>
      <vt:variant>
        <vt:lpwstr>_Toc53990232</vt:lpwstr>
      </vt:variant>
      <vt:variant>
        <vt:i4>1966143</vt:i4>
      </vt:variant>
      <vt:variant>
        <vt:i4>3998</vt:i4>
      </vt:variant>
      <vt:variant>
        <vt:i4>0</vt:i4>
      </vt:variant>
      <vt:variant>
        <vt:i4>5</vt:i4>
      </vt:variant>
      <vt:variant>
        <vt:lpwstr/>
      </vt:variant>
      <vt:variant>
        <vt:lpwstr>_Toc53990231</vt:lpwstr>
      </vt:variant>
      <vt:variant>
        <vt:i4>2031679</vt:i4>
      </vt:variant>
      <vt:variant>
        <vt:i4>3992</vt:i4>
      </vt:variant>
      <vt:variant>
        <vt:i4>0</vt:i4>
      </vt:variant>
      <vt:variant>
        <vt:i4>5</vt:i4>
      </vt:variant>
      <vt:variant>
        <vt:lpwstr/>
      </vt:variant>
      <vt:variant>
        <vt:lpwstr>_Toc53990230</vt:lpwstr>
      </vt:variant>
      <vt:variant>
        <vt:i4>1441854</vt:i4>
      </vt:variant>
      <vt:variant>
        <vt:i4>3986</vt:i4>
      </vt:variant>
      <vt:variant>
        <vt:i4>0</vt:i4>
      </vt:variant>
      <vt:variant>
        <vt:i4>5</vt:i4>
      </vt:variant>
      <vt:variant>
        <vt:lpwstr/>
      </vt:variant>
      <vt:variant>
        <vt:lpwstr>_Toc53990229</vt:lpwstr>
      </vt:variant>
      <vt:variant>
        <vt:i4>1507390</vt:i4>
      </vt:variant>
      <vt:variant>
        <vt:i4>3980</vt:i4>
      </vt:variant>
      <vt:variant>
        <vt:i4>0</vt:i4>
      </vt:variant>
      <vt:variant>
        <vt:i4>5</vt:i4>
      </vt:variant>
      <vt:variant>
        <vt:lpwstr/>
      </vt:variant>
      <vt:variant>
        <vt:lpwstr>_Toc53990228</vt:lpwstr>
      </vt:variant>
      <vt:variant>
        <vt:i4>1572926</vt:i4>
      </vt:variant>
      <vt:variant>
        <vt:i4>3974</vt:i4>
      </vt:variant>
      <vt:variant>
        <vt:i4>0</vt:i4>
      </vt:variant>
      <vt:variant>
        <vt:i4>5</vt:i4>
      </vt:variant>
      <vt:variant>
        <vt:lpwstr/>
      </vt:variant>
      <vt:variant>
        <vt:lpwstr>_Toc53990227</vt:lpwstr>
      </vt:variant>
      <vt:variant>
        <vt:i4>1638462</vt:i4>
      </vt:variant>
      <vt:variant>
        <vt:i4>3968</vt:i4>
      </vt:variant>
      <vt:variant>
        <vt:i4>0</vt:i4>
      </vt:variant>
      <vt:variant>
        <vt:i4>5</vt:i4>
      </vt:variant>
      <vt:variant>
        <vt:lpwstr/>
      </vt:variant>
      <vt:variant>
        <vt:lpwstr>_Toc53990226</vt:lpwstr>
      </vt:variant>
      <vt:variant>
        <vt:i4>1703998</vt:i4>
      </vt:variant>
      <vt:variant>
        <vt:i4>3962</vt:i4>
      </vt:variant>
      <vt:variant>
        <vt:i4>0</vt:i4>
      </vt:variant>
      <vt:variant>
        <vt:i4>5</vt:i4>
      </vt:variant>
      <vt:variant>
        <vt:lpwstr/>
      </vt:variant>
      <vt:variant>
        <vt:lpwstr>_Toc53990225</vt:lpwstr>
      </vt:variant>
      <vt:variant>
        <vt:i4>1769534</vt:i4>
      </vt:variant>
      <vt:variant>
        <vt:i4>3956</vt:i4>
      </vt:variant>
      <vt:variant>
        <vt:i4>0</vt:i4>
      </vt:variant>
      <vt:variant>
        <vt:i4>5</vt:i4>
      </vt:variant>
      <vt:variant>
        <vt:lpwstr/>
      </vt:variant>
      <vt:variant>
        <vt:lpwstr>_Toc53990224</vt:lpwstr>
      </vt:variant>
      <vt:variant>
        <vt:i4>1835070</vt:i4>
      </vt:variant>
      <vt:variant>
        <vt:i4>3950</vt:i4>
      </vt:variant>
      <vt:variant>
        <vt:i4>0</vt:i4>
      </vt:variant>
      <vt:variant>
        <vt:i4>5</vt:i4>
      </vt:variant>
      <vt:variant>
        <vt:lpwstr/>
      </vt:variant>
      <vt:variant>
        <vt:lpwstr>_Toc53990223</vt:lpwstr>
      </vt:variant>
      <vt:variant>
        <vt:i4>1900606</vt:i4>
      </vt:variant>
      <vt:variant>
        <vt:i4>3944</vt:i4>
      </vt:variant>
      <vt:variant>
        <vt:i4>0</vt:i4>
      </vt:variant>
      <vt:variant>
        <vt:i4>5</vt:i4>
      </vt:variant>
      <vt:variant>
        <vt:lpwstr/>
      </vt:variant>
      <vt:variant>
        <vt:lpwstr>_Toc53990222</vt:lpwstr>
      </vt:variant>
      <vt:variant>
        <vt:i4>1966142</vt:i4>
      </vt:variant>
      <vt:variant>
        <vt:i4>3938</vt:i4>
      </vt:variant>
      <vt:variant>
        <vt:i4>0</vt:i4>
      </vt:variant>
      <vt:variant>
        <vt:i4>5</vt:i4>
      </vt:variant>
      <vt:variant>
        <vt:lpwstr/>
      </vt:variant>
      <vt:variant>
        <vt:lpwstr>_Toc53990221</vt:lpwstr>
      </vt:variant>
      <vt:variant>
        <vt:i4>2031678</vt:i4>
      </vt:variant>
      <vt:variant>
        <vt:i4>3932</vt:i4>
      </vt:variant>
      <vt:variant>
        <vt:i4>0</vt:i4>
      </vt:variant>
      <vt:variant>
        <vt:i4>5</vt:i4>
      </vt:variant>
      <vt:variant>
        <vt:lpwstr/>
      </vt:variant>
      <vt:variant>
        <vt:lpwstr>_Toc53990220</vt:lpwstr>
      </vt:variant>
      <vt:variant>
        <vt:i4>1441853</vt:i4>
      </vt:variant>
      <vt:variant>
        <vt:i4>3926</vt:i4>
      </vt:variant>
      <vt:variant>
        <vt:i4>0</vt:i4>
      </vt:variant>
      <vt:variant>
        <vt:i4>5</vt:i4>
      </vt:variant>
      <vt:variant>
        <vt:lpwstr/>
      </vt:variant>
      <vt:variant>
        <vt:lpwstr>_Toc53990219</vt:lpwstr>
      </vt:variant>
      <vt:variant>
        <vt:i4>1507389</vt:i4>
      </vt:variant>
      <vt:variant>
        <vt:i4>3920</vt:i4>
      </vt:variant>
      <vt:variant>
        <vt:i4>0</vt:i4>
      </vt:variant>
      <vt:variant>
        <vt:i4>5</vt:i4>
      </vt:variant>
      <vt:variant>
        <vt:lpwstr/>
      </vt:variant>
      <vt:variant>
        <vt:lpwstr>_Toc53990218</vt:lpwstr>
      </vt:variant>
      <vt:variant>
        <vt:i4>1572925</vt:i4>
      </vt:variant>
      <vt:variant>
        <vt:i4>3914</vt:i4>
      </vt:variant>
      <vt:variant>
        <vt:i4>0</vt:i4>
      </vt:variant>
      <vt:variant>
        <vt:i4>5</vt:i4>
      </vt:variant>
      <vt:variant>
        <vt:lpwstr/>
      </vt:variant>
      <vt:variant>
        <vt:lpwstr>_Toc53990217</vt:lpwstr>
      </vt:variant>
      <vt:variant>
        <vt:i4>1638461</vt:i4>
      </vt:variant>
      <vt:variant>
        <vt:i4>3908</vt:i4>
      </vt:variant>
      <vt:variant>
        <vt:i4>0</vt:i4>
      </vt:variant>
      <vt:variant>
        <vt:i4>5</vt:i4>
      </vt:variant>
      <vt:variant>
        <vt:lpwstr/>
      </vt:variant>
      <vt:variant>
        <vt:lpwstr>_Toc53990216</vt:lpwstr>
      </vt:variant>
      <vt:variant>
        <vt:i4>1703997</vt:i4>
      </vt:variant>
      <vt:variant>
        <vt:i4>3902</vt:i4>
      </vt:variant>
      <vt:variant>
        <vt:i4>0</vt:i4>
      </vt:variant>
      <vt:variant>
        <vt:i4>5</vt:i4>
      </vt:variant>
      <vt:variant>
        <vt:lpwstr/>
      </vt:variant>
      <vt:variant>
        <vt:lpwstr>_Toc53990215</vt:lpwstr>
      </vt:variant>
      <vt:variant>
        <vt:i4>1769533</vt:i4>
      </vt:variant>
      <vt:variant>
        <vt:i4>3896</vt:i4>
      </vt:variant>
      <vt:variant>
        <vt:i4>0</vt:i4>
      </vt:variant>
      <vt:variant>
        <vt:i4>5</vt:i4>
      </vt:variant>
      <vt:variant>
        <vt:lpwstr/>
      </vt:variant>
      <vt:variant>
        <vt:lpwstr>_Toc53990214</vt:lpwstr>
      </vt:variant>
      <vt:variant>
        <vt:i4>1835069</vt:i4>
      </vt:variant>
      <vt:variant>
        <vt:i4>3890</vt:i4>
      </vt:variant>
      <vt:variant>
        <vt:i4>0</vt:i4>
      </vt:variant>
      <vt:variant>
        <vt:i4>5</vt:i4>
      </vt:variant>
      <vt:variant>
        <vt:lpwstr/>
      </vt:variant>
      <vt:variant>
        <vt:lpwstr>_Toc53990213</vt:lpwstr>
      </vt:variant>
      <vt:variant>
        <vt:i4>1900605</vt:i4>
      </vt:variant>
      <vt:variant>
        <vt:i4>3884</vt:i4>
      </vt:variant>
      <vt:variant>
        <vt:i4>0</vt:i4>
      </vt:variant>
      <vt:variant>
        <vt:i4>5</vt:i4>
      </vt:variant>
      <vt:variant>
        <vt:lpwstr/>
      </vt:variant>
      <vt:variant>
        <vt:lpwstr>_Toc53990212</vt:lpwstr>
      </vt:variant>
      <vt:variant>
        <vt:i4>1966141</vt:i4>
      </vt:variant>
      <vt:variant>
        <vt:i4>3878</vt:i4>
      </vt:variant>
      <vt:variant>
        <vt:i4>0</vt:i4>
      </vt:variant>
      <vt:variant>
        <vt:i4>5</vt:i4>
      </vt:variant>
      <vt:variant>
        <vt:lpwstr/>
      </vt:variant>
      <vt:variant>
        <vt:lpwstr>_Toc53990211</vt:lpwstr>
      </vt:variant>
      <vt:variant>
        <vt:i4>2031677</vt:i4>
      </vt:variant>
      <vt:variant>
        <vt:i4>3872</vt:i4>
      </vt:variant>
      <vt:variant>
        <vt:i4>0</vt:i4>
      </vt:variant>
      <vt:variant>
        <vt:i4>5</vt:i4>
      </vt:variant>
      <vt:variant>
        <vt:lpwstr/>
      </vt:variant>
      <vt:variant>
        <vt:lpwstr>_Toc53990210</vt:lpwstr>
      </vt:variant>
      <vt:variant>
        <vt:i4>1441852</vt:i4>
      </vt:variant>
      <vt:variant>
        <vt:i4>3866</vt:i4>
      </vt:variant>
      <vt:variant>
        <vt:i4>0</vt:i4>
      </vt:variant>
      <vt:variant>
        <vt:i4>5</vt:i4>
      </vt:variant>
      <vt:variant>
        <vt:lpwstr/>
      </vt:variant>
      <vt:variant>
        <vt:lpwstr>_Toc53990209</vt:lpwstr>
      </vt:variant>
      <vt:variant>
        <vt:i4>1507388</vt:i4>
      </vt:variant>
      <vt:variant>
        <vt:i4>3860</vt:i4>
      </vt:variant>
      <vt:variant>
        <vt:i4>0</vt:i4>
      </vt:variant>
      <vt:variant>
        <vt:i4>5</vt:i4>
      </vt:variant>
      <vt:variant>
        <vt:lpwstr/>
      </vt:variant>
      <vt:variant>
        <vt:lpwstr>_Toc53990208</vt:lpwstr>
      </vt:variant>
      <vt:variant>
        <vt:i4>1572924</vt:i4>
      </vt:variant>
      <vt:variant>
        <vt:i4>3854</vt:i4>
      </vt:variant>
      <vt:variant>
        <vt:i4>0</vt:i4>
      </vt:variant>
      <vt:variant>
        <vt:i4>5</vt:i4>
      </vt:variant>
      <vt:variant>
        <vt:lpwstr/>
      </vt:variant>
      <vt:variant>
        <vt:lpwstr>_Toc53990207</vt:lpwstr>
      </vt:variant>
      <vt:variant>
        <vt:i4>1638460</vt:i4>
      </vt:variant>
      <vt:variant>
        <vt:i4>3848</vt:i4>
      </vt:variant>
      <vt:variant>
        <vt:i4>0</vt:i4>
      </vt:variant>
      <vt:variant>
        <vt:i4>5</vt:i4>
      </vt:variant>
      <vt:variant>
        <vt:lpwstr/>
      </vt:variant>
      <vt:variant>
        <vt:lpwstr>_Toc53990206</vt:lpwstr>
      </vt:variant>
      <vt:variant>
        <vt:i4>1703996</vt:i4>
      </vt:variant>
      <vt:variant>
        <vt:i4>3842</vt:i4>
      </vt:variant>
      <vt:variant>
        <vt:i4>0</vt:i4>
      </vt:variant>
      <vt:variant>
        <vt:i4>5</vt:i4>
      </vt:variant>
      <vt:variant>
        <vt:lpwstr/>
      </vt:variant>
      <vt:variant>
        <vt:lpwstr>_Toc53990205</vt:lpwstr>
      </vt:variant>
      <vt:variant>
        <vt:i4>1769532</vt:i4>
      </vt:variant>
      <vt:variant>
        <vt:i4>3836</vt:i4>
      </vt:variant>
      <vt:variant>
        <vt:i4>0</vt:i4>
      </vt:variant>
      <vt:variant>
        <vt:i4>5</vt:i4>
      </vt:variant>
      <vt:variant>
        <vt:lpwstr/>
      </vt:variant>
      <vt:variant>
        <vt:lpwstr>_Toc53990204</vt:lpwstr>
      </vt:variant>
      <vt:variant>
        <vt:i4>1835068</vt:i4>
      </vt:variant>
      <vt:variant>
        <vt:i4>3830</vt:i4>
      </vt:variant>
      <vt:variant>
        <vt:i4>0</vt:i4>
      </vt:variant>
      <vt:variant>
        <vt:i4>5</vt:i4>
      </vt:variant>
      <vt:variant>
        <vt:lpwstr/>
      </vt:variant>
      <vt:variant>
        <vt:lpwstr>_Toc53990203</vt:lpwstr>
      </vt:variant>
      <vt:variant>
        <vt:i4>1900604</vt:i4>
      </vt:variant>
      <vt:variant>
        <vt:i4>3824</vt:i4>
      </vt:variant>
      <vt:variant>
        <vt:i4>0</vt:i4>
      </vt:variant>
      <vt:variant>
        <vt:i4>5</vt:i4>
      </vt:variant>
      <vt:variant>
        <vt:lpwstr/>
      </vt:variant>
      <vt:variant>
        <vt:lpwstr>_Toc53990202</vt:lpwstr>
      </vt:variant>
      <vt:variant>
        <vt:i4>1966140</vt:i4>
      </vt:variant>
      <vt:variant>
        <vt:i4>3818</vt:i4>
      </vt:variant>
      <vt:variant>
        <vt:i4>0</vt:i4>
      </vt:variant>
      <vt:variant>
        <vt:i4>5</vt:i4>
      </vt:variant>
      <vt:variant>
        <vt:lpwstr/>
      </vt:variant>
      <vt:variant>
        <vt:lpwstr>_Toc53990201</vt:lpwstr>
      </vt:variant>
      <vt:variant>
        <vt:i4>2031676</vt:i4>
      </vt:variant>
      <vt:variant>
        <vt:i4>3812</vt:i4>
      </vt:variant>
      <vt:variant>
        <vt:i4>0</vt:i4>
      </vt:variant>
      <vt:variant>
        <vt:i4>5</vt:i4>
      </vt:variant>
      <vt:variant>
        <vt:lpwstr/>
      </vt:variant>
      <vt:variant>
        <vt:lpwstr>_Toc53990200</vt:lpwstr>
      </vt:variant>
      <vt:variant>
        <vt:i4>1376309</vt:i4>
      </vt:variant>
      <vt:variant>
        <vt:i4>3806</vt:i4>
      </vt:variant>
      <vt:variant>
        <vt:i4>0</vt:i4>
      </vt:variant>
      <vt:variant>
        <vt:i4>5</vt:i4>
      </vt:variant>
      <vt:variant>
        <vt:lpwstr/>
      </vt:variant>
      <vt:variant>
        <vt:lpwstr>_Toc53990199</vt:lpwstr>
      </vt:variant>
      <vt:variant>
        <vt:i4>1310773</vt:i4>
      </vt:variant>
      <vt:variant>
        <vt:i4>3800</vt:i4>
      </vt:variant>
      <vt:variant>
        <vt:i4>0</vt:i4>
      </vt:variant>
      <vt:variant>
        <vt:i4>5</vt:i4>
      </vt:variant>
      <vt:variant>
        <vt:lpwstr/>
      </vt:variant>
      <vt:variant>
        <vt:lpwstr>_Toc53990198</vt:lpwstr>
      </vt:variant>
      <vt:variant>
        <vt:i4>1769525</vt:i4>
      </vt:variant>
      <vt:variant>
        <vt:i4>3794</vt:i4>
      </vt:variant>
      <vt:variant>
        <vt:i4>0</vt:i4>
      </vt:variant>
      <vt:variant>
        <vt:i4>5</vt:i4>
      </vt:variant>
      <vt:variant>
        <vt:lpwstr/>
      </vt:variant>
      <vt:variant>
        <vt:lpwstr>_Toc53990197</vt:lpwstr>
      </vt:variant>
      <vt:variant>
        <vt:i4>1703989</vt:i4>
      </vt:variant>
      <vt:variant>
        <vt:i4>3788</vt:i4>
      </vt:variant>
      <vt:variant>
        <vt:i4>0</vt:i4>
      </vt:variant>
      <vt:variant>
        <vt:i4>5</vt:i4>
      </vt:variant>
      <vt:variant>
        <vt:lpwstr/>
      </vt:variant>
      <vt:variant>
        <vt:lpwstr>_Toc53990196</vt:lpwstr>
      </vt:variant>
      <vt:variant>
        <vt:i4>1638453</vt:i4>
      </vt:variant>
      <vt:variant>
        <vt:i4>3782</vt:i4>
      </vt:variant>
      <vt:variant>
        <vt:i4>0</vt:i4>
      </vt:variant>
      <vt:variant>
        <vt:i4>5</vt:i4>
      </vt:variant>
      <vt:variant>
        <vt:lpwstr/>
      </vt:variant>
      <vt:variant>
        <vt:lpwstr>_Toc53990195</vt:lpwstr>
      </vt:variant>
      <vt:variant>
        <vt:i4>1572917</vt:i4>
      </vt:variant>
      <vt:variant>
        <vt:i4>3776</vt:i4>
      </vt:variant>
      <vt:variant>
        <vt:i4>0</vt:i4>
      </vt:variant>
      <vt:variant>
        <vt:i4>5</vt:i4>
      </vt:variant>
      <vt:variant>
        <vt:lpwstr/>
      </vt:variant>
      <vt:variant>
        <vt:lpwstr>_Toc53990194</vt:lpwstr>
      </vt:variant>
      <vt:variant>
        <vt:i4>2031669</vt:i4>
      </vt:variant>
      <vt:variant>
        <vt:i4>3770</vt:i4>
      </vt:variant>
      <vt:variant>
        <vt:i4>0</vt:i4>
      </vt:variant>
      <vt:variant>
        <vt:i4>5</vt:i4>
      </vt:variant>
      <vt:variant>
        <vt:lpwstr/>
      </vt:variant>
      <vt:variant>
        <vt:lpwstr>_Toc53990193</vt:lpwstr>
      </vt:variant>
      <vt:variant>
        <vt:i4>1966133</vt:i4>
      </vt:variant>
      <vt:variant>
        <vt:i4>3764</vt:i4>
      </vt:variant>
      <vt:variant>
        <vt:i4>0</vt:i4>
      </vt:variant>
      <vt:variant>
        <vt:i4>5</vt:i4>
      </vt:variant>
      <vt:variant>
        <vt:lpwstr/>
      </vt:variant>
      <vt:variant>
        <vt:lpwstr>_Toc53990192</vt:lpwstr>
      </vt:variant>
      <vt:variant>
        <vt:i4>1900597</vt:i4>
      </vt:variant>
      <vt:variant>
        <vt:i4>3758</vt:i4>
      </vt:variant>
      <vt:variant>
        <vt:i4>0</vt:i4>
      </vt:variant>
      <vt:variant>
        <vt:i4>5</vt:i4>
      </vt:variant>
      <vt:variant>
        <vt:lpwstr/>
      </vt:variant>
      <vt:variant>
        <vt:lpwstr>_Toc53990191</vt:lpwstr>
      </vt:variant>
      <vt:variant>
        <vt:i4>1835061</vt:i4>
      </vt:variant>
      <vt:variant>
        <vt:i4>3752</vt:i4>
      </vt:variant>
      <vt:variant>
        <vt:i4>0</vt:i4>
      </vt:variant>
      <vt:variant>
        <vt:i4>5</vt:i4>
      </vt:variant>
      <vt:variant>
        <vt:lpwstr/>
      </vt:variant>
      <vt:variant>
        <vt:lpwstr>_Toc53990190</vt:lpwstr>
      </vt:variant>
      <vt:variant>
        <vt:i4>1376308</vt:i4>
      </vt:variant>
      <vt:variant>
        <vt:i4>3746</vt:i4>
      </vt:variant>
      <vt:variant>
        <vt:i4>0</vt:i4>
      </vt:variant>
      <vt:variant>
        <vt:i4>5</vt:i4>
      </vt:variant>
      <vt:variant>
        <vt:lpwstr/>
      </vt:variant>
      <vt:variant>
        <vt:lpwstr>_Toc53990189</vt:lpwstr>
      </vt:variant>
      <vt:variant>
        <vt:i4>1310772</vt:i4>
      </vt:variant>
      <vt:variant>
        <vt:i4>3740</vt:i4>
      </vt:variant>
      <vt:variant>
        <vt:i4>0</vt:i4>
      </vt:variant>
      <vt:variant>
        <vt:i4>5</vt:i4>
      </vt:variant>
      <vt:variant>
        <vt:lpwstr/>
      </vt:variant>
      <vt:variant>
        <vt:lpwstr>_Toc53990188</vt:lpwstr>
      </vt:variant>
      <vt:variant>
        <vt:i4>1769524</vt:i4>
      </vt:variant>
      <vt:variant>
        <vt:i4>3734</vt:i4>
      </vt:variant>
      <vt:variant>
        <vt:i4>0</vt:i4>
      </vt:variant>
      <vt:variant>
        <vt:i4>5</vt:i4>
      </vt:variant>
      <vt:variant>
        <vt:lpwstr/>
      </vt:variant>
      <vt:variant>
        <vt:lpwstr>_Toc53990187</vt:lpwstr>
      </vt:variant>
      <vt:variant>
        <vt:i4>1703988</vt:i4>
      </vt:variant>
      <vt:variant>
        <vt:i4>3728</vt:i4>
      </vt:variant>
      <vt:variant>
        <vt:i4>0</vt:i4>
      </vt:variant>
      <vt:variant>
        <vt:i4>5</vt:i4>
      </vt:variant>
      <vt:variant>
        <vt:lpwstr/>
      </vt:variant>
      <vt:variant>
        <vt:lpwstr>_Toc53990186</vt:lpwstr>
      </vt:variant>
      <vt:variant>
        <vt:i4>1638452</vt:i4>
      </vt:variant>
      <vt:variant>
        <vt:i4>3722</vt:i4>
      </vt:variant>
      <vt:variant>
        <vt:i4>0</vt:i4>
      </vt:variant>
      <vt:variant>
        <vt:i4>5</vt:i4>
      </vt:variant>
      <vt:variant>
        <vt:lpwstr/>
      </vt:variant>
      <vt:variant>
        <vt:lpwstr>_Toc53990185</vt:lpwstr>
      </vt:variant>
      <vt:variant>
        <vt:i4>1572916</vt:i4>
      </vt:variant>
      <vt:variant>
        <vt:i4>3716</vt:i4>
      </vt:variant>
      <vt:variant>
        <vt:i4>0</vt:i4>
      </vt:variant>
      <vt:variant>
        <vt:i4>5</vt:i4>
      </vt:variant>
      <vt:variant>
        <vt:lpwstr/>
      </vt:variant>
      <vt:variant>
        <vt:lpwstr>_Toc53990184</vt:lpwstr>
      </vt:variant>
      <vt:variant>
        <vt:i4>2031668</vt:i4>
      </vt:variant>
      <vt:variant>
        <vt:i4>3710</vt:i4>
      </vt:variant>
      <vt:variant>
        <vt:i4>0</vt:i4>
      </vt:variant>
      <vt:variant>
        <vt:i4>5</vt:i4>
      </vt:variant>
      <vt:variant>
        <vt:lpwstr/>
      </vt:variant>
      <vt:variant>
        <vt:lpwstr>_Toc53990183</vt:lpwstr>
      </vt:variant>
      <vt:variant>
        <vt:i4>1966132</vt:i4>
      </vt:variant>
      <vt:variant>
        <vt:i4>3704</vt:i4>
      </vt:variant>
      <vt:variant>
        <vt:i4>0</vt:i4>
      </vt:variant>
      <vt:variant>
        <vt:i4>5</vt:i4>
      </vt:variant>
      <vt:variant>
        <vt:lpwstr/>
      </vt:variant>
      <vt:variant>
        <vt:lpwstr>_Toc53990182</vt:lpwstr>
      </vt:variant>
      <vt:variant>
        <vt:i4>1900596</vt:i4>
      </vt:variant>
      <vt:variant>
        <vt:i4>3698</vt:i4>
      </vt:variant>
      <vt:variant>
        <vt:i4>0</vt:i4>
      </vt:variant>
      <vt:variant>
        <vt:i4>5</vt:i4>
      </vt:variant>
      <vt:variant>
        <vt:lpwstr/>
      </vt:variant>
      <vt:variant>
        <vt:lpwstr>_Toc53990181</vt:lpwstr>
      </vt:variant>
      <vt:variant>
        <vt:i4>1835060</vt:i4>
      </vt:variant>
      <vt:variant>
        <vt:i4>3692</vt:i4>
      </vt:variant>
      <vt:variant>
        <vt:i4>0</vt:i4>
      </vt:variant>
      <vt:variant>
        <vt:i4>5</vt:i4>
      </vt:variant>
      <vt:variant>
        <vt:lpwstr/>
      </vt:variant>
      <vt:variant>
        <vt:lpwstr>_Toc53990180</vt:lpwstr>
      </vt:variant>
      <vt:variant>
        <vt:i4>1376315</vt:i4>
      </vt:variant>
      <vt:variant>
        <vt:i4>3686</vt:i4>
      </vt:variant>
      <vt:variant>
        <vt:i4>0</vt:i4>
      </vt:variant>
      <vt:variant>
        <vt:i4>5</vt:i4>
      </vt:variant>
      <vt:variant>
        <vt:lpwstr/>
      </vt:variant>
      <vt:variant>
        <vt:lpwstr>_Toc53990179</vt:lpwstr>
      </vt:variant>
      <vt:variant>
        <vt:i4>1310779</vt:i4>
      </vt:variant>
      <vt:variant>
        <vt:i4>3680</vt:i4>
      </vt:variant>
      <vt:variant>
        <vt:i4>0</vt:i4>
      </vt:variant>
      <vt:variant>
        <vt:i4>5</vt:i4>
      </vt:variant>
      <vt:variant>
        <vt:lpwstr/>
      </vt:variant>
      <vt:variant>
        <vt:lpwstr>_Toc53990178</vt:lpwstr>
      </vt:variant>
      <vt:variant>
        <vt:i4>1769531</vt:i4>
      </vt:variant>
      <vt:variant>
        <vt:i4>3674</vt:i4>
      </vt:variant>
      <vt:variant>
        <vt:i4>0</vt:i4>
      </vt:variant>
      <vt:variant>
        <vt:i4>5</vt:i4>
      </vt:variant>
      <vt:variant>
        <vt:lpwstr/>
      </vt:variant>
      <vt:variant>
        <vt:lpwstr>_Toc53990177</vt:lpwstr>
      </vt:variant>
      <vt:variant>
        <vt:i4>1703995</vt:i4>
      </vt:variant>
      <vt:variant>
        <vt:i4>3668</vt:i4>
      </vt:variant>
      <vt:variant>
        <vt:i4>0</vt:i4>
      </vt:variant>
      <vt:variant>
        <vt:i4>5</vt:i4>
      </vt:variant>
      <vt:variant>
        <vt:lpwstr/>
      </vt:variant>
      <vt:variant>
        <vt:lpwstr>_Toc53990176</vt:lpwstr>
      </vt:variant>
      <vt:variant>
        <vt:i4>1638459</vt:i4>
      </vt:variant>
      <vt:variant>
        <vt:i4>3662</vt:i4>
      </vt:variant>
      <vt:variant>
        <vt:i4>0</vt:i4>
      </vt:variant>
      <vt:variant>
        <vt:i4>5</vt:i4>
      </vt:variant>
      <vt:variant>
        <vt:lpwstr/>
      </vt:variant>
      <vt:variant>
        <vt:lpwstr>_Toc53990175</vt:lpwstr>
      </vt:variant>
      <vt:variant>
        <vt:i4>1572923</vt:i4>
      </vt:variant>
      <vt:variant>
        <vt:i4>3656</vt:i4>
      </vt:variant>
      <vt:variant>
        <vt:i4>0</vt:i4>
      </vt:variant>
      <vt:variant>
        <vt:i4>5</vt:i4>
      </vt:variant>
      <vt:variant>
        <vt:lpwstr/>
      </vt:variant>
      <vt:variant>
        <vt:lpwstr>_Toc53990174</vt:lpwstr>
      </vt:variant>
      <vt:variant>
        <vt:i4>2031675</vt:i4>
      </vt:variant>
      <vt:variant>
        <vt:i4>3650</vt:i4>
      </vt:variant>
      <vt:variant>
        <vt:i4>0</vt:i4>
      </vt:variant>
      <vt:variant>
        <vt:i4>5</vt:i4>
      </vt:variant>
      <vt:variant>
        <vt:lpwstr/>
      </vt:variant>
      <vt:variant>
        <vt:lpwstr>_Toc53990173</vt:lpwstr>
      </vt:variant>
      <vt:variant>
        <vt:i4>1966139</vt:i4>
      </vt:variant>
      <vt:variant>
        <vt:i4>3644</vt:i4>
      </vt:variant>
      <vt:variant>
        <vt:i4>0</vt:i4>
      </vt:variant>
      <vt:variant>
        <vt:i4>5</vt:i4>
      </vt:variant>
      <vt:variant>
        <vt:lpwstr/>
      </vt:variant>
      <vt:variant>
        <vt:lpwstr>_Toc53990172</vt:lpwstr>
      </vt:variant>
      <vt:variant>
        <vt:i4>1900603</vt:i4>
      </vt:variant>
      <vt:variant>
        <vt:i4>3638</vt:i4>
      </vt:variant>
      <vt:variant>
        <vt:i4>0</vt:i4>
      </vt:variant>
      <vt:variant>
        <vt:i4>5</vt:i4>
      </vt:variant>
      <vt:variant>
        <vt:lpwstr/>
      </vt:variant>
      <vt:variant>
        <vt:lpwstr>_Toc53990171</vt:lpwstr>
      </vt:variant>
      <vt:variant>
        <vt:i4>1835067</vt:i4>
      </vt:variant>
      <vt:variant>
        <vt:i4>3632</vt:i4>
      </vt:variant>
      <vt:variant>
        <vt:i4>0</vt:i4>
      </vt:variant>
      <vt:variant>
        <vt:i4>5</vt:i4>
      </vt:variant>
      <vt:variant>
        <vt:lpwstr/>
      </vt:variant>
      <vt:variant>
        <vt:lpwstr>_Toc53990170</vt:lpwstr>
      </vt:variant>
      <vt:variant>
        <vt:i4>1376314</vt:i4>
      </vt:variant>
      <vt:variant>
        <vt:i4>3626</vt:i4>
      </vt:variant>
      <vt:variant>
        <vt:i4>0</vt:i4>
      </vt:variant>
      <vt:variant>
        <vt:i4>5</vt:i4>
      </vt:variant>
      <vt:variant>
        <vt:lpwstr/>
      </vt:variant>
      <vt:variant>
        <vt:lpwstr>_Toc53990169</vt:lpwstr>
      </vt:variant>
      <vt:variant>
        <vt:i4>1310778</vt:i4>
      </vt:variant>
      <vt:variant>
        <vt:i4>3620</vt:i4>
      </vt:variant>
      <vt:variant>
        <vt:i4>0</vt:i4>
      </vt:variant>
      <vt:variant>
        <vt:i4>5</vt:i4>
      </vt:variant>
      <vt:variant>
        <vt:lpwstr/>
      </vt:variant>
      <vt:variant>
        <vt:lpwstr>_Toc53990168</vt:lpwstr>
      </vt:variant>
      <vt:variant>
        <vt:i4>1769530</vt:i4>
      </vt:variant>
      <vt:variant>
        <vt:i4>3614</vt:i4>
      </vt:variant>
      <vt:variant>
        <vt:i4>0</vt:i4>
      </vt:variant>
      <vt:variant>
        <vt:i4>5</vt:i4>
      </vt:variant>
      <vt:variant>
        <vt:lpwstr/>
      </vt:variant>
      <vt:variant>
        <vt:lpwstr>_Toc53990167</vt:lpwstr>
      </vt:variant>
      <vt:variant>
        <vt:i4>1703994</vt:i4>
      </vt:variant>
      <vt:variant>
        <vt:i4>3608</vt:i4>
      </vt:variant>
      <vt:variant>
        <vt:i4>0</vt:i4>
      </vt:variant>
      <vt:variant>
        <vt:i4>5</vt:i4>
      </vt:variant>
      <vt:variant>
        <vt:lpwstr/>
      </vt:variant>
      <vt:variant>
        <vt:lpwstr>_Toc53990166</vt:lpwstr>
      </vt:variant>
      <vt:variant>
        <vt:i4>1638458</vt:i4>
      </vt:variant>
      <vt:variant>
        <vt:i4>3602</vt:i4>
      </vt:variant>
      <vt:variant>
        <vt:i4>0</vt:i4>
      </vt:variant>
      <vt:variant>
        <vt:i4>5</vt:i4>
      </vt:variant>
      <vt:variant>
        <vt:lpwstr/>
      </vt:variant>
      <vt:variant>
        <vt:lpwstr>_Toc53990165</vt:lpwstr>
      </vt:variant>
      <vt:variant>
        <vt:i4>1572922</vt:i4>
      </vt:variant>
      <vt:variant>
        <vt:i4>3596</vt:i4>
      </vt:variant>
      <vt:variant>
        <vt:i4>0</vt:i4>
      </vt:variant>
      <vt:variant>
        <vt:i4>5</vt:i4>
      </vt:variant>
      <vt:variant>
        <vt:lpwstr/>
      </vt:variant>
      <vt:variant>
        <vt:lpwstr>_Toc53990164</vt:lpwstr>
      </vt:variant>
      <vt:variant>
        <vt:i4>2031674</vt:i4>
      </vt:variant>
      <vt:variant>
        <vt:i4>3590</vt:i4>
      </vt:variant>
      <vt:variant>
        <vt:i4>0</vt:i4>
      </vt:variant>
      <vt:variant>
        <vt:i4>5</vt:i4>
      </vt:variant>
      <vt:variant>
        <vt:lpwstr/>
      </vt:variant>
      <vt:variant>
        <vt:lpwstr>_Toc53990163</vt:lpwstr>
      </vt:variant>
      <vt:variant>
        <vt:i4>1966138</vt:i4>
      </vt:variant>
      <vt:variant>
        <vt:i4>3584</vt:i4>
      </vt:variant>
      <vt:variant>
        <vt:i4>0</vt:i4>
      </vt:variant>
      <vt:variant>
        <vt:i4>5</vt:i4>
      </vt:variant>
      <vt:variant>
        <vt:lpwstr/>
      </vt:variant>
      <vt:variant>
        <vt:lpwstr>_Toc53990162</vt:lpwstr>
      </vt:variant>
      <vt:variant>
        <vt:i4>1900602</vt:i4>
      </vt:variant>
      <vt:variant>
        <vt:i4>3578</vt:i4>
      </vt:variant>
      <vt:variant>
        <vt:i4>0</vt:i4>
      </vt:variant>
      <vt:variant>
        <vt:i4>5</vt:i4>
      </vt:variant>
      <vt:variant>
        <vt:lpwstr/>
      </vt:variant>
      <vt:variant>
        <vt:lpwstr>_Toc53990161</vt:lpwstr>
      </vt:variant>
      <vt:variant>
        <vt:i4>1835066</vt:i4>
      </vt:variant>
      <vt:variant>
        <vt:i4>3572</vt:i4>
      </vt:variant>
      <vt:variant>
        <vt:i4>0</vt:i4>
      </vt:variant>
      <vt:variant>
        <vt:i4>5</vt:i4>
      </vt:variant>
      <vt:variant>
        <vt:lpwstr/>
      </vt:variant>
      <vt:variant>
        <vt:lpwstr>_Toc53990160</vt:lpwstr>
      </vt:variant>
      <vt:variant>
        <vt:i4>1376313</vt:i4>
      </vt:variant>
      <vt:variant>
        <vt:i4>3566</vt:i4>
      </vt:variant>
      <vt:variant>
        <vt:i4>0</vt:i4>
      </vt:variant>
      <vt:variant>
        <vt:i4>5</vt:i4>
      </vt:variant>
      <vt:variant>
        <vt:lpwstr/>
      </vt:variant>
      <vt:variant>
        <vt:lpwstr>_Toc53990159</vt:lpwstr>
      </vt:variant>
      <vt:variant>
        <vt:i4>1310777</vt:i4>
      </vt:variant>
      <vt:variant>
        <vt:i4>3560</vt:i4>
      </vt:variant>
      <vt:variant>
        <vt:i4>0</vt:i4>
      </vt:variant>
      <vt:variant>
        <vt:i4>5</vt:i4>
      </vt:variant>
      <vt:variant>
        <vt:lpwstr/>
      </vt:variant>
      <vt:variant>
        <vt:lpwstr>_Toc53990158</vt:lpwstr>
      </vt:variant>
      <vt:variant>
        <vt:i4>1769529</vt:i4>
      </vt:variant>
      <vt:variant>
        <vt:i4>3554</vt:i4>
      </vt:variant>
      <vt:variant>
        <vt:i4>0</vt:i4>
      </vt:variant>
      <vt:variant>
        <vt:i4>5</vt:i4>
      </vt:variant>
      <vt:variant>
        <vt:lpwstr/>
      </vt:variant>
      <vt:variant>
        <vt:lpwstr>_Toc53990157</vt:lpwstr>
      </vt:variant>
      <vt:variant>
        <vt:i4>1703993</vt:i4>
      </vt:variant>
      <vt:variant>
        <vt:i4>3548</vt:i4>
      </vt:variant>
      <vt:variant>
        <vt:i4>0</vt:i4>
      </vt:variant>
      <vt:variant>
        <vt:i4>5</vt:i4>
      </vt:variant>
      <vt:variant>
        <vt:lpwstr/>
      </vt:variant>
      <vt:variant>
        <vt:lpwstr>_Toc53990156</vt:lpwstr>
      </vt:variant>
      <vt:variant>
        <vt:i4>1638457</vt:i4>
      </vt:variant>
      <vt:variant>
        <vt:i4>3542</vt:i4>
      </vt:variant>
      <vt:variant>
        <vt:i4>0</vt:i4>
      </vt:variant>
      <vt:variant>
        <vt:i4>5</vt:i4>
      </vt:variant>
      <vt:variant>
        <vt:lpwstr/>
      </vt:variant>
      <vt:variant>
        <vt:lpwstr>_Toc53990155</vt:lpwstr>
      </vt:variant>
      <vt:variant>
        <vt:i4>1572921</vt:i4>
      </vt:variant>
      <vt:variant>
        <vt:i4>3536</vt:i4>
      </vt:variant>
      <vt:variant>
        <vt:i4>0</vt:i4>
      </vt:variant>
      <vt:variant>
        <vt:i4>5</vt:i4>
      </vt:variant>
      <vt:variant>
        <vt:lpwstr/>
      </vt:variant>
      <vt:variant>
        <vt:lpwstr>_Toc53990154</vt:lpwstr>
      </vt:variant>
      <vt:variant>
        <vt:i4>2031673</vt:i4>
      </vt:variant>
      <vt:variant>
        <vt:i4>3530</vt:i4>
      </vt:variant>
      <vt:variant>
        <vt:i4>0</vt:i4>
      </vt:variant>
      <vt:variant>
        <vt:i4>5</vt:i4>
      </vt:variant>
      <vt:variant>
        <vt:lpwstr/>
      </vt:variant>
      <vt:variant>
        <vt:lpwstr>_Toc53990153</vt:lpwstr>
      </vt:variant>
      <vt:variant>
        <vt:i4>1966137</vt:i4>
      </vt:variant>
      <vt:variant>
        <vt:i4>3524</vt:i4>
      </vt:variant>
      <vt:variant>
        <vt:i4>0</vt:i4>
      </vt:variant>
      <vt:variant>
        <vt:i4>5</vt:i4>
      </vt:variant>
      <vt:variant>
        <vt:lpwstr/>
      </vt:variant>
      <vt:variant>
        <vt:lpwstr>_Toc53990152</vt:lpwstr>
      </vt:variant>
      <vt:variant>
        <vt:i4>1900601</vt:i4>
      </vt:variant>
      <vt:variant>
        <vt:i4>3518</vt:i4>
      </vt:variant>
      <vt:variant>
        <vt:i4>0</vt:i4>
      </vt:variant>
      <vt:variant>
        <vt:i4>5</vt:i4>
      </vt:variant>
      <vt:variant>
        <vt:lpwstr/>
      </vt:variant>
      <vt:variant>
        <vt:lpwstr>_Toc53990151</vt:lpwstr>
      </vt:variant>
      <vt:variant>
        <vt:i4>1835065</vt:i4>
      </vt:variant>
      <vt:variant>
        <vt:i4>3512</vt:i4>
      </vt:variant>
      <vt:variant>
        <vt:i4>0</vt:i4>
      </vt:variant>
      <vt:variant>
        <vt:i4>5</vt:i4>
      </vt:variant>
      <vt:variant>
        <vt:lpwstr/>
      </vt:variant>
      <vt:variant>
        <vt:lpwstr>_Toc53990150</vt:lpwstr>
      </vt:variant>
      <vt:variant>
        <vt:i4>1376312</vt:i4>
      </vt:variant>
      <vt:variant>
        <vt:i4>3506</vt:i4>
      </vt:variant>
      <vt:variant>
        <vt:i4>0</vt:i4>
      </vt:variant>
      <vt:variant>
        <vt:i4>5</vt:i4>
      </vt:variant>
      <vt:variant>
        <vt:lpwstr/>
      </vt:variant>
      <vt:variant>
        <vt:lpwstr>_Toc53990149</vt:lpwstr>
      </vt:variant>
      <vt:variant>
        <vt:i4>1310776</vt:i4>
      </vt:variant>
      <vt:variant>
        <vt:i4>3500</vt:i4>
      </vt:variant>
      <vt:variant>
        <vt:i4>0</vt:i4>
      </vt:variant>
      <vt:variant>
        <vt:i4>5</vt:i4>
      </vt:variant>
      <vt:variant>
        <vt:lpwstr/>
      </vt:variant>
      <vt:variant>
        <vt:lpwstr>_Toc53990148</vt:lpwstr>
      </vt:variant>
      <vt:variant>
        <vt:i4>1769528</vt:i4>
      </vt:variant>
      <vt:variant>
        <vt:i4>3494</vt:i4>
      </vt:variant>
      <vt:variant>
        <vt:i4>0</vt:i4>
      </vt:variant>
      <vt:variant>
        <vt:i4>5</vt:i4>
      </vt:variant>
      <vt:variant>
        <vt:lpwstr/>
      </vt:variant>
      <vt:variant>
        <vt:lpwstr>_Toc53990147</vt:lpwstr>
      </vt:variant>
      <vt:variant>
        <vt:i4>1703992</vt:i4>
      </vt:variant>
      <vt:variant>
        <vt:i4>3488</vt:i4>
      </vt:variant>
      <vt:variant>
        <vt:i4>0</vt:i4>
      </vt:variant>
      <vt:variant>
        <vt:i4>5</vt:i4>
      </vt:variant>
      <vt:variant>
        <vt:lpwstr/>
      </vt:variant>
      <vt:variant>
        <vt:lpwstr>_Toc53990146</vt:lpwstr>
      </vt:variant>
      <vt:variant>
        <vt:i4>1638456</vt:i4>
      </vt:variant>
      <vt:variant>
        <vt:i4>3482</vt:i4>
      </vt:variant>
      <vt:variant>
        <vt:i4>0</vt:i4>
      </vt:variant>
      <vt:variant>
        <vt:i4>5</vt:i4>
      </vt:variant>
      <vt:variant>
        <vt:lpwstr/>
      </vt:variant>
      <vt:variant>
        <vt:lpwstr>_Toc53990145</vt:lpwstr>
      </vt:variant>
      <vt:variant>
        <vt:i4>1572920</vt:i4>
      </vt:variant>
      <vt:variant>
        <vt:i4>3476</vt:i4>
      </vt:variant>
      <vt:variant>
        <vt:i4>0</vt:i4>
      </vt:variant>
      <vt:variant>
        <vt:i4>5</vt:i4>
      </vt:variant>
      <vt:variant>
        <vt:lpwstr/>
      </vt:variant>
      <vt:variant>
        <vt:lpwstr>_Toc53990144</vt:lpwstr>
      </vt:variant>
      <vt:variant>
        <vt:i4>2031672</vt:i4>
      </vt:variant>
      <vt:variant>
        <vt:i4>3470</vt:i4>
      </vt:variant>
      <vt:variant>
        <vt:i4>0</vt:i4>
      </vt:variant>
      <vt:variant>
        <vt:i4>5</vt:i4>
      </vt:variant>
      <vt:variant>
        <vt:lpwstr/>
      </vt:variant>
      <vt:variant>
        <vt:lpwstr>_Toc53990143</vt:lpwstr>
      </vt:variant>
      <vt:variant>
        <vt:i4>1966136</vt:i4>
      </vt:variant>
      <vt:variant>
        <vt:i4>3464</vt:i4>
      </vt:variant>
      <vt:variant>
        <vt:i4>0</vt:i4>
      </vt:variant>
      <vt:variant>
        <vt:i4>5</vt:i4>
      </vt:variant>
      <vt:variant>
        <vt:lpwstr/>
      </vt:variant>
      <vt:variant>
        <vt:lpwstr>_Toc53990142</vt:lpwstr>
      </vt:variant>
      <vt:variant>
        <vt:i4>1900600</vt:i4>
      </vt:variant>
      <vt:variant>
        <vt:i4>3458</vt:i4>
      </vt:variant>
      <vt:variant>
        <vt:i4>0</vt:i4>
      </vt:variant>
      <vt:variant>
        <vt:i4>5</vt:i4>
      </vt:variant>
      <vt:variant>
        <vt:lpwstr/>
      </vt:variant>
      <vt:variant>
        <vt:lpwstr>_Toc53990141</vt:lpwstr>
      </vt:variant>
      <vt:variant>
        <vt:i4>1835064</vt:i4>
      </vt:variant>
      <vt:variant>
        <vt:i4>3452</vt:i4>
      </vt:variant>
      <vt:variant>
        <vt:i4>0</vt:i4>
      </vt:variant>
      <vt:variant>
        <vt:i4>5</vt:i4>
      </vt:variant>
      <vt:variant>
        <vt:lpwstr/>
      </vt:variant>
      <vt:variant>
        <vt:lpwstr>_Toc53990140</vt:lpwstr>
      </vt:variant>
      <vt:variant>
        <vt:i4>1376319</vt:i4>
      </vt:variant>
      <vt:variant>
        <vt:i4>3446</vt:i4>
      </vt:variant>
      <vt:variant>
        <vt:i4>0</vt:i4>
      </vt:variant>
      <vt:variant>
        <vt:i4>5</vt:i4>
      </vt:variant>
      <vt:variant>
        <vt:lpwstr/>
      </vt:variant>
      <vt:variant>
        <vt:lpwstr>_Toc53990139</vt:lpwstr>
      </vt:variant>
      <vt:variant>
        <vt:i4>1310783</vt:i4>
      </vt:variant>
      <vt:variant>
        <vt:i4>3440</vt:i4>
      </vt:variant>
      <vt:variant>
        <vt:i4>0</vt:i4>
      </vt:variant>
      <vt:variant>
        <vt:i4>5</vt:i4>
      </vt:variant>
      <vt:variant>
        <vt:lpwstr/>
      </vt:variant>
      <vt:variant>
        <vt:lpwstr>_Toc53990138</vt:lpwstr>
      </vt:variant>
      <vt:variant>
        <vt:i4>1769535</vt:i4>
      </vt:variant>
      <vt:variant>
        <vt:i4>3434</vt:i4>
      </vt:variant>
      <vt:variant>
        <vt:i4>0</vt:i4>
      </vt:variant>
      <vt:variant>
        <vt:i4>5</vt:i4>
      </vt:variant>
      <vt:variant>
        <vt:lpwstr/>
      </vt:variant>
      <vt:variant>
        <vt:lpwstr>_Toc53990137</vt:lpwstr>
      </vt:variant>
      <vt:variant>
        <vt:i4>1703999</vt:i4>
      </vt:variant>
      <vt:variant>
        <vt:i4>3428</vt:i4>
      </vt:variant>
      <vt:variant>
        <vt:i4>0</vt:i4>
      </vt:variant>
      <vt:variant>
        <vt:i4>5</vt:i4>
      </vt:variant>
      <vt:variant>
        <vt:lpwstr/>
      </vt:variant>
      <vt:variant>
        <vt:lpwstr>_Toc53990136</vt:lpwstr>
      </vt:variant>
      <vt:variant>
        <vt:i4>1638463</vt:i4>
      </vt:variant>
      <vt:variant>
        <vt:i4>3422</vt:i4>
      </vt:variant>
      <vt:variant>
        <vt:i4>0</vt:i4>
      </vt:variant>
      <vt:variant>
        <vt:i4>5</vt:i4>
      </vt:variant>
      <vt:variant>
        <vt:lpwstr/>
      </vt:variant>
      <vt:variant>
        <vt:lpwstr>_Toc53990135</vt:lpwstr>
      </vt:variant>
      <vt:variant>
        <vt:i4>1572927</vt:i4>
      </vt:variant>
      <vt:variant>
        <vt:i4>3416</vt:i4>
      </vt:variant>
      <vt:variant>
        <vt:i4>0</vt:i4>
      </vt:variant>
      <vt:variant>
        <vt:i4>5</vt:i4>
      </vt:variant>
      <vt:variant>
        <vt:lpwstr/>
      </vt:variant>
      <vt:variant>
        <vt:lpwstr>_Toc53990134</vt:lpwstr>
      </vt:variant>
      <vt:variant>
        <vt:i4>2031679</vt:i4>
      </vt:variant>
      <vt:variant>
        <vt:i4>3410</vt:i4>
      </vt:variant>
      <vt:variant>
        <vt:i4>0</vt:i4>
      </vt:variant>
      <vt:variant>
        <vt:i4>5</vt:i4>
      </vt:variant>
      <vt:variant>
        <vt:lpwstr/>
      </vt:variant>
      <vt:variant>
        <vt:lpwstr>_Toc53990133</vt:lpwstr>
      </vt:variant>
      <vt:variant>
        <vt:i4>1966143</vt:i4>
      </vt:variant>
      <vt:variant>
        <vt:i4>3404</vt:i4>
      </vt:variant>
      <vt:variant>
        <vt:i4>0</vt:i4>
      </vt:variant>
      <vt:variant>
        <vt:i4>5</vt:i4>
      </vt:variant>
      <vt:variant>
        <vt:lpwstr/>
      </vt:variant>
      <vt:variant>
        <vt:lpwstr>_Toc53990132</vt:lpwstr>
      </vt:variant>
      <vt:variant>
        <vt:i4>1900607</vt:i4>
      </vt:variant>
      <vt:variant>
        <vt:i4>3398</vt:i4>
      </vt:variant>
      <vt:variant>
        <vt:i4>0</vt:i4>
      </vt:variant>
      <vt:variant>
        <vt:i4>5</vt:i4>
      </vt:variant>
      <vt:variant>
        <vt:lpwstr/>
      </vt:variant>
      <vt:variant>
        <vt:lpwstr>_Toc53990131</vt:lpwstr>
      </vt:variant>
      <vt:variant>
        <vt:i4>1835071</vt:i4>
      </vt:variant>
      <vt:variant>
        <vt:i4>3392</vt:i4>
      </vt:variant>
      <vt:variant>
        <vt:i4>0</vt:i4>
      </vt:variant>
      <vt:variant>
        <vt:i4>5</vt:i4>
      </vt:variant>
      <vt:variant>
        <vt:lpwstr/>
      </vt:variant>
      <vt:variant>
        <vt:lpwstr>_Toc53990130</vt:lpwstr>
      </vt:variant>
      <vt:variant>
        <vt:i4>1376318</vt:i4>
      </vt:variant>
      <vt:variant>
        <vt:i4>3386</vt:i4>
      </vt:variant>
      <vt:variant>
        <vt:i4>0</vt:i4>
      </vt:variant>
      <vt:variant>
        <vt:i4>5</vt:i4>
      </vt:variant>
      <vt:variant>
        <vt:lpwstr/>
      </vt:variant>
      <vt:variant>
        <vt:lpwstr>_Toc53990129</vt:lpwstr>
      </vt:variant>
      <vt:variant>
        <vt:i4>1310782</vt:i4>
      </vt:variant>
      <vt:variant>
        <vt:i4>3380</vt:i4>
      </vt:variant>
      <vt:variant>
        <vt:i4>0</vt:i4>
      </vt:variant>
      <vt:variant>
        <vt:i4>5</vt:i4>
      </vt:variant>
      <vt:variant>
        <vt:lpwstr/>
      </vt:variant>
      <vt:variant>
        <vt:lpwstr>_Toc53990128</vt:lpwstr>
      </vt:variant>
      <vt:variant>
        <vt:i4>1769534</vt:i4>
      </vt:variant>
      <vt:variant>
        <vt:i4>3374</vt:i4>
      </vt:variant>
      <vt:variant>
        <vt:i4>0</vt:i4>
      </vt:variant>
      <vt:variant>
        <vt:i4>5</vt:i4>
      </vt:variant>
      <vt:variant>
        <vt:lpwstr/>
      </vt:variant>
      <vt:variant>
        <vt:lpwstr>_Toc53990127</vt:lpwstr>
      </vt:variant>
      <vt:variant>
        <vt:i4>1703998</vt:i4>
      </vt:variant>
      <vt:variant>
        <vt:i4>3368</vt:i4>
      </vt:variant>
      <vt:variant>
        <vt:i4>0</vt:i4>
      </vt:variant>
      <vt:variant>
        <vt:i4>5</vt:i4>
      </vt:variant>
      <vt:variant>
        <vt:lpwstr/>
      </vt:variant>
      <vt:variant>
        <vt:lpwstr>_Toc53990126</vt:lpwstr>
      </vt:variant>
      <vt:variant>
        <vt:i4>1638462</vt:i4>
      </vt:variant>
      <vt:variant>
        <vt:i4>3362</vt:i4>
      </vt:variant>
      <vt:variant>
        <vt:i4>0</vt:i4>
      </vt:variant>
      <vt:variant>
        <vt:i4>5</vt:i4>
      </vt:variant>
      <vt:variant>
        <vt:lpwstr/>
      </vt:variant>
      <vt:variant>
        <vt:lpwstr>_Toc53990125</vt:lpwstr>
      </vt:variant>
      <vt:variant>
        <vt:i4>1572926</vt:i4>
      </vt:variant>
      <vt:variant>
        <vt:i4>3356</vt:i4>
      </vt:variant>
      <vt:variant>
        <vt:i4>0</vt:i4>
      </vt:variant>
      <vt:variant>
        <vt:i4>5</vt:i4>
      </vt:variant>
      <vt:variant>
        <vt:lpwstr/>
      </vt:variant>
      <vt:variant>
        <vt:lpwstr>_Toc53990124</vt:lpwstr>
      </vt:variant>
      <vt:variant>
        <vt:i4>2031678</vt:i4>
      </vt:variant>
      <vt:variant>
        <vt:i4>3350</vt:i4>
      </vt:variant>
      <vt:variant>
        <vt:i4>0</vt:i4>
      </vt:variant>
      <vt:variant>
        <vt:i4>5</vt:i4>
      </vt:variant>
      <vt:variant>
        <vt:lpwstr/>
      </vt:variant>
      <vt:variant>
        <vt:lpwstr>_Toc53990123</vt:lpwstr>
      </vt:variant>
      <vt:variant>
        <vt:i4>1966142</vt:i4>
      </vt:variant>
      <vt:variant>
        <vt:i4>3344</vt:i4>
      </vt:variant>
      <vt:variant>
        <vt:i4>0</vt:i4>
      </vt:variant>
      <vt:variant>
        <vt:i4>5</vt:i4>
      </vt:variant>
      <vt:variant>
        <vt:lpwstr/>
      </vt:variant>
      <vt:variant>
        <vt:lpwstr>_Toc53990122</vt:lpwstr>
      </vt:variant>
      <vt:variant>
        <vt:i4>1900606</vt:i4>
      </vt:variant>
      <vt:variant>
        <vt:i4>3338</vt:i4>
      </vt:variant>
      <vt:variant>
        <vt:i4>0</vt:i4>
      </vt:variant>
      <vt:variant>
        <vt:i4>5</vt:i4>
      </vt:variant>
      <vt:variant>
        <vt:lpwstr/>
      </vt:variant>
      <vt:variant>
        <vt:lpwstr>_Toc53990121</vt:lpwstr>
      </vt:variant>
      <vt:variant>
        <vt:i4>1835070</vt:i4>
      </vt:variant>
      <vt:variant>
        <vt:i4>3332</vt:i4>
      </vt:variant>
      <vt:variant>
        <vt:i4>0</vt:i4>
      </vt:variant>
      <vt:variant>
        <vt:i4>5</vt:i4>
      </vt:variant>
      <vt:variant>
        <vt:lpwstr/>
      </vt:variant>
      <vt:variant>
        <vt:lpwstr>_Toc53990120</vt:lpwstr>
      </vt:variant>
      <vt:variant>
        <vt:i4>1376317</vt:i4>
      </vt:variant>
      <vt:variant>
        <vt:i4>3326</vt:i4>
      </vt:variant>
      <vt:variant>
        <vt:i4>0</vt:i4>
      </vt:variant>
      <vt:variant>
        <vt:i4>5</vt:i4>
      </vt:variant>
      <vt:variant>
        <vt:lpwstr/>
      </vt:variant>
      <vt:variant>
        <vt:lpwstr>_Toc53990119</vt:lpwstr>
      </vt:variant>
      <vt:variant>
        <vt:i4>1310781</vt:i4>
      </vt:variant>
      <vt:variant>
        <vt:i4>3320</vt:i4>
      </vt:variant>
      <vt:variant>
        <vt:i4>0</vt:i4>
      </vt:variant>
      <vt:variant>
        <vt:i4>5</vt:i4>
      </vt:variant>
      <vt:variant>
        <vt:lpwstr/>
      </vt:variant>
      <vt:variant>
        <vt:lpwstr>_Toc53990118</vt:lpwstr>
      </vt:variant>
      <vt:variant>
        <vt:i4>1769533</vt:i4>
      </vt:variant>
      <vt:variant>
        <vt:i4>3314</vt:i4>
      </vt:variant>
      <vt:variant>
        <vt:i4>0</vt:i4>
      </vt:variant>
      <vt:variant>
        <vt:i4>5</vt:i4>
      </vt:variant>
      <vt:variant>
        <vt:lpwstr/>
      </vt:variant>
      <vt:variant>
        <vt:lpwstr>_Toc53990117</vt:lpwstr>
      </vt:variant>
      <vt:variant>
        <vt:i4>1703997</vt:i4>
      </vt:variant>
      <vt:variant>
        <vt:i4>3308</vt:i4>
      </vt:variant>
      <vt:variant>
        <vt:i4>0</vt:i4>
      </vt:variant>
      <vt:variant>
        <vt:i4>5</vt:i4>
      </vt:variant>
      <vt:variant>
        <vt:lpwstr/>
      </vt:variant>
      <vt:variant>
        <vt:lpwstr>_Toc53990116</vt:lpwstr>
      </vt:variant>
      <vt:variant>
        <vt:i4>1638461</vt:i4>
      </vt:variant>
      <vt:variant>
        <vt:i4>3302</vt:i4>
      </vt:variant>
      <vt:variant>
        <vt:i4>0</vt:i4>
      </vt:variant>
      <vt:variant>
        <vt:i4>5</vt:i4>
      </vt:variant>
      <vt:variant>
        <vt:lpwstr/>
      </vt:variant>
      <vt:variant>
        <vt:lpwstr>_Toc53990115</vt:lpwstr>
      </vt:variant>
      <vt:variant>
        <vt:i4>1572925</vt:i4>
      </vt:variant>
      <vt:variant>
        <vt:i4>3296</vt:i4>
      </vt:variant>
      <vt:variant>
        <vt:i4>0</vt:i4>
      </vt:variant>
      <vt:variant>
        <vt:i4>5</vt:i4>
      </vt:variant>
      <vt:variant>
        <vt:lpwstr/>
      </vt:variant>
      <vt:variant>
        <vt:lpwstr>_Toc53990114</vt:lpwstr>
      </vt:variant>
      <vt:variant>
        <vt:i4>2031677</vt:i4>
      </vt:variant>
      <vt:variant>
        <vt:i4>3290</vt:i4>
      </vt:variant>
      <vt:variant>
        <vt:i4>0</vt:i4>
      </vt:variant>
      <vt:variant>
        <vt:i4>5</vt:i4>
      </vt:variant>
      <vt:variant>
        <vt:lpwstr/>
      </vt:variant>
      <vt:variant>
        <vt:lpwstr>_Toc53990113</vt:lpwstr>
      </vt:variant>
      <vt:variant>
        <vt:i4>1966141</vt:i4>
      </vt:variant>
      <vt:variant>
        <vt:i4>3284</vt:i4>
      </vt:variant>
      <vt:variant>
        <vt:i4>0</vt:i4>
      </vt:variant>
      <vt:variant>
        <vt:i4>5</vt:i4>
      </vt:variant>
      <vt:variant>
        <vt:lpwstr/>
      </vt:variant>
      <vt:variant>
        <vt:lpwstr>_Toc53990112</vt:lpwstr>
      </vt:variant>
      <vt:variant>
        <vt:i4>1900605</vt:i4>
      </vt:variant>
      <vt:variant>
        <vt:i4>3278</vt:i4>
      </vt:variant>
      <vt:variant>
        <vt:i4>0</vt:i4>
      </vt:variant>
      <vt:variant>
        <vt:i4>5</vt:i4>
      </vt:variant>
      <vt:variant>
        <vt:lpwstr/>
      </vt:variant>
      <vt:variant>
        <vt:lpwstr>_Toc53990111</vt:lpwstr>
      </vt:variant>
      <vt:variant>
        <vt:i4>1835069</vt:i4>
      </vt:variant>
      <vt:variant>
        <vt:i4>3272</vt:i4>
      </vt:variant>
      <vt:variant>
        <vt:i4>0</vt:i4>
      </vt:variant>
      <vt:variant>
        <vt:i4>5</vt:i4>
      </vt:variant>
      <vt:variant>
        <vt:lpwstr/>
      </vt:variant>
      <vt:variant>
        <vt:lpwstr>_Toc53990110</vt:lpwstr>
      </vt:variant>
      <vt:variant>
        <vt:i4>1376316</vt:i4>
      </vt:variant>
      <vt:variant>
        <vt:i4>3266</vt:i4>
      </vt:variant>
      <vt:variant>
        <vt:i4>0</vt:i4>
      </vt:variant>
      <vt:variant>
        <vt:i4>5</vt:i4>
      </vt:variant>
      <vt:variant>
        <vt:lpwstr/>
      </vt:variant>
      <vt:variant>
        <vt:lpwstr>_Toc53990109</vt:lpwstr>
      </vt:variant>
      <vt:variant>
        <vt:i4>1310780</vt:i4>
      </vt:variant>
      <vt:variant>
        <vt:i4>3260</vt:i4>
      </vt:variant>
      <vt:variant>
        <vt:i4>0</vt:i4>
      </vt:variant>
      <vt:variant>
        <vt:i4>5</vt:i4>
      </vt:variant>
      <vt:variant>
        <vt:lpwstr/>
      </vt:variant>
      <vt:variant>
        <vt:lpwstr>_Toc53990108</vt:lpwstr>
      </vt:variant>
      <vt:variant>
        <vt:i4>1769532</vt:i4>
      </vt:variant>
      <vt:variant>
        <vt:i4>3254</vt:i4>
      </vt:variant>
      <vt:variant>
        <vt:i4>0</vt:i4>
      </vt:variant>
      <vt:variant>
        <vt:i4>5</vt:i4>
      </vt:variant>
      <vt:variant>
        <vt:lpwstr/>
      </vt:variant>
      <vt:variant>
        <vt:lpwstr>_Toc53990107</vt:lpwstr>
      </vt:variant>
      <vt:variant>
        <vt:i4>1703996</vt:i4>
      </vt:variant>
      <vt:variant>
        <vt:i4>3248</vt:i4>
      </vt:variant>
      <vt:variant>
        <vt:i4>0</vt:i4>
      </vt:variant>
      <vt:variant>
        <vt:i4>5</vt:i4>
      </vt:variant>
      <vt:variant>
        <vt:lpwstr/>
      </vt:variant>
      <vt:variant>
        <vt:lpwstr>_Toc53990106</vt:lpwstr>
      </vt:variant>
      <vt:variant>
        <vt:i4>1638460</vt:i4>
      </vt:variant>
      <vt:variant>
        <vt:i4>3242</vt:i4>
      </vt:variant>
      <vt:variant>
        <vt:i4>0</vt:i4>
      </vt:variant>
      <vt:variant>
        <vt:i4>5</vt:i4>
      </vt:variant>
      <vt:variant>
        <vt:lpwstr/>
      </vt:variant>
      <vt:variant>
        <vt:lpwstr>_Toc53990105</vt:lpwstr>
      </vt:variant>
      <vt:variant>
        <vt:i4>1572924</vt:i4>
      </vt:variant>
      <vt:variant>
        <vt:i4>3236</vt:i4>
      </vt:variant>
      <vt:variant>
        <vt:i4>0</vt:i4>
      </vt:variant>
      <vt:variant>
        <vt:i4>5</vt:i4>
      </vt:variant>
      <vt:variant>
        <vt:lpwstr/>
      </vt:variant>
      <vt:variant>
        <vt:lpwstr>_Toc53990104</vt:lpwstr>
      </vt:variant>
      <vt:variant>
        <vt:i4>2031676</vt:i4>
      </vt:variant>
      <vt:variant>
        <vt:i4>3230</vt:i4>
      </vt:variant>
      <vt:variant>
        <vt:i4>0</vt:i4>
      </vt:variant>
      <vt:variant>
        <vt:i4>5</vt:i4>
      </vt:variant>
      <vt:variant>
        <vt:lpwstr/>
      </vt:variant>
      <vt:variant>
        <vt:lpwstr>_Toc53990103</vt:lpwstr>
      </vt:variant>
      <vt:variant>
        <vt:i4>1966140</vt:i4>
      </vt:variant>
      <vt:variant>
        <vt:i4>3224</vt:i4>
      </vt:variant>
      <vt:variant>
        <vt:i4>0</vt:i4>
      </vt:variant>
      <vt:variant>
        <vt:i4>5</vt:i4>
      </vt:variant>
      <vt:variant>
        <vt:lpwstr/>
      </vt:variant>
      <vt:variant>
        <vt:lpwstr>_Toc53990102</vt:lpwstr>
      </vt:variant>
      <vt:variant>
        <vt:i4>1900604</vt:i4>
      </vt:variant>
      <vt:variant>
        <vt:i4>3218</vt:i4>
      </vt:variant>
      <vt:variant>
        <vt:i4>0</vt:i4>
      </vt:variant>
      <vt:variant>
        <vt:i4>5</vt:i4>
      </vt:variant>
      <vt:variant>
        <vt:lpwstr/>
      </vt:variant>
      <vt:variant>
        <vt:lpwstr>_Toc53990101</vt:lpwstr>
      </vt:variant>
      <vt:variant>
        <vt:i4>1835068</vt:i4>
      </vt:variant>
      <vt:variant>
        <vt:i4>3212</vt:i4>
      </vt:variant>
      <vt:variant>
        <vt:i4>0</vt:i4>
      </vt:variant>
      <vt:variant>
        <vt:i4>5</vt:i4>
      </vt:variant>
      <vt:variant>
        <vt:lpwstr/>
      </vt:variant>
      <vt:variant>
        <vt:lpwstr>_Toc53990100</vt:lpwstr>
      </vt:variant>
      <vt:variant>
        <vt:i4>1310773</vt:i4>
      </vt:variant>
      <vt:variant>
        <vt:i4>3206</vt:i4>
      </vt:variant>
      <vt:variant>
        <vt:i4>0</vt:i4>
      </vt:variant>
      <vt:variant>
        <vt:i4>5</vt:i4>
      </vt:variant>
      <vt:variant>
        <vt:lpwstr/>
      </vt:variant>
      <vt:variant>
        <vt:lpwstr>_Toc53990099</vt:lpwstr>
      </vt:variant>
      <vt:variant>
        <vt:i4>1376309</vt:i4>
      </vt:variant>
      <vt:variant>
        <vt:i4>3200</vt:i4>
      </vt:variant>
      <vt:variant>
        <vt:i4>0</vt:i4>
      </vt:variant>
      <vt:variant>
        <vt:i4>5</vt:i4>
      </vt:variant>
      <vt:variant>
        <vt:lpwstr/>
      </vt:variant>
      <vt:variant>
        <vt:lpwstr>_Toc53990098</vt:lpwstr>
      </vt:variant>
      <vt:variant>
        <vt:i4>1703989</vt:i4>
      </vt:variant>
      <vt:variant>
        <vt:i4>3194</vt:i4>
      </vt:variant>
      <vt:variant>
        <vt:i4>0</vt:i4>
      </vt:variant>
      <vt:variant>
        <vt:i4>5</vt:i4>
      </vt:variant>
      <vt:variant>
        <vt:lpwstr/>
      </vt:variant>
      <vt:variant>
        <vt:lpwstr>_Toc53990097</vt:lpwstr>
      </vt:variant>
      <vt:variant>
        <vt:i4>1769525</vt:i4>
      </vt:variant>
      <vt:variant>
        <vt:i4>3188</vt:i4>
      </vt:variant>
      <vt:variant>
        <vt:i4>0</vt:i4>
      </vt:variant>
      <vt:variant>
        <vt:i4>5</vt:i4>
      </vt:variant>
      <vt:variant>
        <vt:lpwstr/>
      </vt:variant>
      <vt:variant>
        <vt:lpwstr>_Toc53990096</vt:lpwstr>
      </vt:variant>
      <vt:variant>
        <vt:i4>1572917</vt:i4>
      </vt:variant>
      <vt:variant>
        <vt:i4>3182</vt:i4>
      </vt:variant>
      <vt:variant>
        <vt:i4>0</vt:i4>
      </vt:variant>
      <vt:variant>
        <vt:i4>5</vt:i4>
      </vt:variant>
      <vt:variant>
        <vt:lpwstr/>
      </vt:variant>
      <vt:variant>
        <vt:lpwstr>_Toc53990095</vt:lpwstr>
      </vt:variant>
      <vt:variant>
        <vt:i4>1638453</vt:i4>
      </vt:variant>
      <vt:variant>
        <vt:i4>3176</vt:i4>
      </vt:variant>
      <vt:variant>
        <vt:i4>0</vt:i4>
      </vt:variant>
      <vt:variant>
        <vt:i4>5</vt:i4>
      </vt:variant>
      <vt:variant>
        <vt:lpwstr/>
      </vt:variant>
      <vt:variant>
        <vt:lpwstr>_Toc53990094</vt:lpwstr>
      </vt:variant>
      <vt:variant>
        <vt:i4>1966133</vt:i4>
      </vt:variant>
      <vt:variant>
        <vt:i4>3170</vt:i4>
      </vt:variant>
      <vt:variant>
        <vt:i4>0</vt:i4>
      </vt:variant>
      <vt:variant>
        <vt:i4>5</vt:i4>
      </vt:variant>
      <vt:variant>
        <vt:lpwstr/>
      </vt:variant>
      <vt:variant>
        <vt:lpwstr>_Toc53990093</vt:lpwstr>
      </vt:variant>
      <vt:variant>
        <vt:i4>2031669</vt:i4>
      </vt:variant>
      <vt:variant>
        <vt:i4>3164</vt:i4>
      </vt:variant>
      <vt:variant>
        <vt:i4>0</vt:i4>
      </vt:variant>
      <vt:variant>
        <vt:i4>5</vt:i4>
      </vt:variant>
      <vt:variant>
        <vt:lpwstr/>
      </vt:variant>
      <vt:variant>
        <vt:lpwstr>_Toc53990092</vt:lpwstr>
      </vt:variant>
      <vt:variant>
        <vt:i4>1900597</vt:i4>
      </vt:variant>
      <vt:variant>
        <vt:i4>3158</vt:i4>
      </vt:variant>
      <vt:variant>
        <vt:i4>0</vt:i4>
      </vt:variant>
      <vt:variant>
        <vt:i4>5</vt:i4>
      </vt:variant>
      <vt:variant>
        <vt:lpwstr/>
      </vt:variant>
      <vt:variant>
        <vt:lpwstr>_Toc53990090</vt:lpwstr>
      </vt:variant>
      <vt:variant>
        <vt:i4>1310772</vt:i4>
      </vt:variant>
      <vt:variant>
        <vt:i4>3152</vt:i4>
      </vt:variant>
      <vt:variant>
        <vt:i4>0</vt:i4>
      </vt:variant>
      <vt:variant>
        <vt:i4>5</vt:i4>
      </vt:variant>
      <vt:variant>
        <vt:lpwstr/>
      </vt:variant>
      <vt:variant>
        <vt:lpwstr>_Toc53990089</vt:lpwstr>
      </vt:variant>
      <vt:variant>
        <vt:i4>1703988</vt:i4>
      </vt:variant>
      <vt:variant>
        <vt:i4>3146</vt:i4>
      </vt:variant>
      <vt:variant>
        <vt:i4>0</vt:i4>
      </vt:variant>
      <vt:variant>
        <vt:i4>5</vt:i4>
      </vt:variant>
      <vt:variant>
        <vt:lpwstr/>
      </vt:variant>
      <vt:variant>
        <vt:lpwstr>_Toc53990087</vt:lpwstr>
      </vt:variant>
      <vt:variant>
        <vt:i4>1769524</vt:i4>
      </vt:variant>
      <vt:variant>
        <vt:i4>3140</vt:i4>
      </vt:variant>
      <vt:variant>
        <vt:i4>0</vt:i4>
      </vt:variant>
      <vt:variant>
        <vt:i4>5</vt:i4>
      </vt:variant>
      <vt:variant>
        <vt:lpwstr/>
      </vt:variant>
      <vt:variant>
        <vt:lpwstr>_Toc53990086</vt:lpwstr>
      </vt:variant>
      <vt:variant>
        <vt:i4>1572916</vt:i4>
      </vt:variant>
      <vt:variant>
        <vt:i4>3134</vt:i4>
      </vt:variant>
      <vt:variant>
        <vt:i4>0</vt:i4>
      </vt:variant>
      <vt:variant>
        <vt:i4>5</vt:i4>
      </vt:variant>
      <vt:variant>
        <vt:lpwstr/>
      </vt:variant>
      <vt:variant>
        <vt:lpwstr>_Toc53990085</vt:lpwstr>
      </vt:variant>
      <vt:variant>
        <vt:i4>1638452</vt:i4>
      </vt:variant>
      <vt:variant>
        <vt:i4>3128</vt:i4>
      </vt:variant>
      <vt:variant>
        <vt:i4>0</vt:i4>
      </vt:variant>
      <vt:variant>
        <vt:i4>5</vt:i4>
      </vt:variant>
      <vt:variant>
        <vt:lpwstr/>
      </vt:variant>
      <vt:variant>
        <vt:lpwstr>_Toc53990084</vt:lpwstr>
      </vt:variant>
      <vt:variant>
        <vt:i4>1966132</vt:i4>
      </vt:variant>
      <vt:variant>
        <vt:i4>3122</vt:i4>
      </vt:variant>
      <vt:variant>
        <vt:i4>0</vt:i4>
      </vt:variant>
      <vt:variant>
        <vt:i4>5</vt:i4>
      </vt:variant>
      <vt:variant>
        <vt:lpwstr/>
      </vt:variant>
      <vt:variant>
        <vt:lpwstr>_Toc53990083</vt:lpwstr>
      </vt:variant>
      <vt:variant>
        <vt:i4>2031668</vt:i4>
      </vt:variant>
      <vt:variant>
        <vt:i4>3116</vt:i4>
      </vt:variant>
      <vt:variant>
        <vt:i4>0</vt:i4>
      </vt:variant>
      <vt:variant>
        <vt:i4>5</vt:i4>
      </vt:variant>
      <vt:variant>
        <vt:lpwstr/>
      </vt:variant>
      <vt:variant>
        <vt:lpwstr>_Toc53990082</vt:lpwstr>
      </vt:variant>
      <vt:variant>
        <vt:i4>1835060</vt:i4>
      </vt:variant>
      <vt:variant>
        <vt:i4>3110</vt:i4>
      </vt:variant>
      <vt:variant>
        <vt:i4>0</vt:i4>
      </vt:variant>
      <vt:variant>
        <vt:i4>5</vt:i4>
      </vt:variant>
      <vt:variant>
        <vt:lpwstr/>
      </vt:variant>
      <vt:variant>
        <vt:lpwstr>_Toc53990081</vt:lpwstr>
      </vt:variant>
      <vt:variant>
        <vt:i4>1900596</vt:i4>
      </vt:variant>
      <vt:variant>
        <vt:i4>3104</vt:i4>
      </vt:variant>
      <vt:variant>
        <vt:i4>0</vt:i4>
      </vt:variant>
      <vt:variant>
        <vt:i4>5</vt:i4>
      </vt:variant>
      <vt:variant>
        <vt:lpwstr/>
      </vt:variant>
      <vt:variant>
        <vt:lpwstr>_Toc53990080</vt:lpwstr>
      </vt:variant>
      <vt:variant>
        <vt:i4>1310779</vt:i4>
      </vt:variant>
      <vt:variant>
        <vt:i4>3098</vt:i4>
      </vt:variant>
      <vt:variant>
        <vt:i4>0</vt:i4>
      </vt:variant>
      <vt:variant>
        <vt:i4>5</vt:i4>
      </vt:variant>
      <vt:variant>
        <vt:lpwstr/>
      </vt:variant>
      <vt:variant>
        <vt:lpwstr>_Toc53990079</vt:lpwstr>
      </vt:variant>
      <vt:variant>
        <vt:i4>1376315</vt:i4>
      </vt:variant>
      <vt:variant>
        <vt:i4>3092</vt:i4>
      </vt:variant>
      <vt:variant>
        <vt:i4>0</vt:i4>
      </vt:variant>
      <vt:variant>
        <vt:i4>5</vt:i4>
      </vt:variant>
      <vt:variant>
        <vt:lpwstr/>
      </vt:variant>
      <vt:variant>
        <vt:lpwstr>_Toc53990078</vt:lpwstr>
      </vt:variant>
      <vt:variant>
        <vt:i4>1703995</vt:i4>
      </vt:variant>
      <vt:variant>
        <vt:i4>3086</vt:i4>
      </vt:variant>
      <vt:variant>
        <vt:i4>0</vt:i4>
      </vt:variant>
      <vt:variant>
        <vt:i4>5</vt:i4>
      </vt:variant>
      <vt:variant>
        <vt:lpwstr/>
      </vt:variant>
      <vt:variant>
        <vt:lpwstr>_Toc53990077</vt:lpwstr>
      </vt:variant>
      <vt:variant>
        <vt:i4>1769531</vt:i4>
      </vt:variant>
      <vt:variant>
        <vt:i4>3080</vt:i4>
      </vt:variant>
      <vt:variant>
        <vt:i4>0</vt:i4>
      </vt:variant>
      <vt:variant>
        <vt:i4>5</vt:i4>
      </vt:variant>
      <vt:variant>
        <vt:lpwstr/>
      </vt:variant>
      <vt:variant>
        <vt:lpwstr>_Toc53990076</vt:lpwstr>
      </vt:variant>
      <vt:variant>
        <vt:i4>1572923</vt:i4>
      </vt:variant>
      <vt:variant>
        <vt:i4>3074</vt:i4>
      </vt:variant>
      <vt:variant>
        <vt:i4>0</vt:i4>
      </vt:variant>
      <vt:variant>
        <vt:i4>5</vt:i4>
      </vt:variant>
      <vt:variant>
        <vt:lpwstr/>
      </vt:variant>
      <vt:variant>
        <vt:lpwstr>_Toc53990075</vt:lpwstr>
      </vt:variant>
      <vt:variant>
        <vt:i4>1638459</vt:i4>
      </vt:variant>
      <vt:variant>
        <vt:i4>3068</vt:i4>
      </vt:variant>
      <vt:variant>
        <vt:i4>0</vt:i4>
      </vt:variant>
      <vt:variant>
        <vt:i4>5</vt:i4>
      </vt:variant>
      <vt:variant>
        <vt:lpwstr/>
      </vt:variant>
      <vt:variant>
        <vt:lpwstr>_Toc53990074</vt:lpwstr>
      </vt:variant>
      <vt:variant>
        <vt:i4>1966139</vt:i4>
      </vt:variant>
      <vt:variant>
        <vt:i4>3062</vt:i4>
      </vt:variant>
      <vt:variant>
        <vt:i4>0</vt:i4>
      </vt:variant>
      <vt:variant>
        <vt:i4>5</vt:i4>
      </vt:variant>
      <vt:variant>
        <vt:lpwstr/>
      </vt:variant>
      <vt:variant>
        <vt:lpwstr>_Toc53990073</vt:lpwstr>
      </vt:variant>
      <vt:variant>
        <vt:i4>2031675</vt:i4>
      </vt:variant>
      <vt:variant>
        <vt:i4>3056</vt:i4>
      </vt:variant>
      <vt:variant>
        <vt:i4>0</vt:i4>
      </vt:variant>
      <vt:variant>
        <vt:i4>5</vt:i4>
      </vt:variant>
      <vt:variant>
        <vt:lpwstr/>
      </vt:variant>
      <vt:variant>
        <vt:lpwstr>_Toc53990072</vt:lpwstr>
      </vt:variant>
      <vt:variant>
        <vt:i4>1835067</vt:i4>
      </vt:variant>
      <vt:variant>
        <vt:i4>3050</vt:i4>
      </vt:variant>
      <vt:variant>
        <vt:i4>0</vt:i4>
      </vt:variant>
      <vt:variant>
        <vt:i4>5</vt:i4>
      </vt:variant>
      <vt:variant>
        <vt:lpwstr/>
      </vt:variant>
      <vt:variant>
        <vt:lpwstr>_Toc53990071</vt:lpwstr>
      </vt:variant>
      <vt:variant>
        <vt:i4>1900603</vt:i4>
      </vt:variant>
      <vt:variant>
        <vt:i4>3044</vt:i4>
      </vt:variant>
      <vt:variant>
        <vt:i4>0</vt:i4>
      </vt:variant>
      <vt:variant>
        <vt:i4>5</vt:i4>
      </vt:variant>
      <vt:variant>
        <vt:lpwstr/>
      </vt:variant>
      <vt:variant>
        <vt:lpwstr>_Toc53990070</vt:lpwstr>
      </vt:variant>
      <vt:variant>
        <vt:i4>1310778</vt:i4>
      </vt:variant>
      <vt:variant>
        <vt:i4>3038</vt:i4>
      </vt:variant>
      <vt:variant>
        <vt:i4>0</vt:i4>
      </vt:variant>
      <vt:variant>
        <vt:i4>5</vt:i4>
      </vt:variant>
      <vt:variant>
        <vt:lpwstr/>
      </vt:variant>
      <vt:variant>
        <vt:lpwstr>_Toc53990069</vt:lpwstr>
      </vt:variant>
      <vt:variant>
        <vt:i4>1376314</vt:i4>
      </vt:variant>
      <vt:variant>
        <vt:i4>3032</vt:i4>
      </vt:variant>
      <vt:variant>
        <vt:i4>0</vt:i4>
      </vt:variant>
      <vt:variant>
        <vt:i4>5</vt:i4>
      </vt:variant>
      <vt:variant>
        <vt:lpwstr/>
      </vt:variant>
      <vt:variant>
        <vt:lpwstr>_Toc53990068</vt:lpwstr>
      </vt:variant>
      <vt:variant>
        <vt:i4>1703994</vt:i4>
      </vt:variant>
      <vt:variant>
        <vt:i4>3026</vt:i4>
      </vt:variant>
      <vt:variant>
        <vt:i4>0</vt:i4>
      </vt:variant>
      <vt:variant>
        <vt:i4>5</vt:i4>
      </vt:variant>
      <vt:variant>
        <vt:lpwstr/>
      </vt:variant>
      <vt:variant>
        <vt:lpwstr>_Toc53990067</vt:lpwstr>
      </vt:variant>
      <vt:variant>
        <vt:i4>1769530</vt:i4>
      </vt:variant>
      <vt:variant>
        <vt:i4>3020</vt:i4>
      </vt:variant>
      <vt:variant>
        <vt:i4>0</vt:i4>
      </vt:variant>
      <vt:variant>
        <vt:i4>5</vt:i4>
      </vt:variant>
      <vt:variant>
        <vt:lpwstr/>
      </vt:variant>
      <vt:variant>
        <vt:lpwstr>_Toc53990066</vt:lpwstr>
      </vt:variant>
      <vt:variant>
        <vt:i4>1572922</vt:i4>
      </vt:variant>
      <vt:variant>
        <vt:i4>3014</vt:i4>
      </vt:variant>
      <vt:variant>
        <vt:i4>0</vt:i4>
      </vt:variant>
      <vt:variant>
        <vt:i4>5</vt:i4>
      </vt:variant>
      <vt:variant>
        <vt:lpwstr/>
      </vt:variant>
      <vt:variant>
        <vt:lpwstr>_Toc53990065</vt:lpwstr>
      </vt:variant>
      <vt:variant>
        <vt:i4>1638458</vt:i4>
      </vt:variant>
      <vt:variant>
        <vt:i4>3008</vt:i4>
      </vt:variant>
      <vt:variant>
        <vt:i4>0</vt:i4>
      </vt:variant>
      <vt:variant>
        <vt:i4>5</vt:i4>
      </vt:variant>
      <vt:variant>
        <vt:lpwstr/>
      </vt:variant>
      <vt:variant>
        <vt:lpwstr>_Toc53990064</vt:lpwstr>
      </vt:variant>
      <vt:variant>
        <vt:i4>1966138</vt:i4>
      </vt:variant>
      <vt:variant>
        <vt:i4>3002</vt:i4>
      </vt:variant>
      <vt:variant>
        <vt:i4>0</vt:i4>
      </vt:variant>
      <vt:variant>
        <vt:i4>5</vt:i4>
      </vt:variant>
      <vt:variant>
        <vt:lpwstr/>
      </vt:variant>
      <vt:variant>
        <vt:lpwstr>_Toc53990063</vt:lpwstr>
      </vt:variant>
      <vt:variant>
        <vt:i4>2031674</vt:i4>
      </vt:variant>
      <vt:variant>
        <vt:i4>2996</vt:i4>
      </vt:variant>
      <vt:variant>
        <vt:i4>0</vt:i4>
      </vt:variant>
      <vt:variant>
        <vt:i4>5</vt:i4>
      </vt:variant>
      <vt:variant>
        <vt:lpwstr/>
      </vt:variant>
      <vt:variant>
        <vt:lpwstr>_Toc53990062</vt:lpwstr>
      </vt:variant>
      <vt:variant>
        <vt:i4>1835066</vt:i4>
      </vt:variant>
      <vt:variant>
        <vt:i4>2990</vt:i4>
      </vt:variant>
      <vt:variant>
        <vt:i4>0</vt:i4>
      </vt:variant>
      <vt:variant>
        <vt:i4>5</vt:i4>
      </vt:variant>
      <vt:variant>
        <vt:lpwstr/>
      </vt:variant>
      <vt:variant>
        <vt:lpwstr>_Toc53990061</vt:lpwstr>
      </vt:variant>
      <vt:variant>
        <vt:i4>1900602</vt:i4>
      </vt:variant>
      <vt:variant>
        <vt:i4>2984</vt:i4>
      </vt:variant>
      <vt:variant>
        <vt:i4>0</vt:i4>
      </vt:variant>
      <vt:variant>
        <vt:i4>5</vt:i4>
      </vt:variant>
      <vt:variant>
        <vt:lpwstr/>
      </vt:variant>
      <vt:variant>
        <vt:lpwstr>_Toc53990060</vt:lpwstr>
      </vt:variant>
      <vt:variant>
        <vt:i4>1310777</vt:i4>
      </vt:variant>
      <vt:variant>
        <vt:i4>2978</vt:i4>
      </vt:variant>
      <vt:variant>
        <vt:i4>0</vt:i4>
      </vt:variant>
      <vt:variant>
        <vt:i4>5</vt:i4>
      </vt:variant>
      <vt:variant>
        <vt:lpwstr/>
      </vt:variant>
      <vt:variant>
        <vt:lpwstr>_Toc53990059</vt:lpwstr>
      </vt:variant>
      <vt:variant>
        <vt:i4>1376313</vt:i4>
      </vt:variant>
      <vt:variant>
        <vt:i4>2972</vt:i4>
      </vt:variant>
      <vt:variant>
        <vt:i4>0</vt:i4>
      </vt:variant>
      <vt:variant>
        <vt:i4>5</vt:i4>
      </vt:variant>
      <vt:variant>
        <vt:lpwstr/>
      </vt:variant>
      <vt:variant>
        <vt:lpwstr>_Toc53990058</vt:lpwstr>
      </vt:variant>
      <vt:variant>
        <vt:i4>1703993</vt:i4>
      </vt:variant>
      <vt:variant>
        <vt:i4>2966</vt:i4>
      </vt:variant>
      <vt:variant>
        <vt:i4>0</vt:i4>
      </vt:variant>
      <vt:variant>
        <vt:i4>5</vt:i4>
      </vt:variant>
      <vt:variant>
        <vt:lpwstr/>
      </vt:variant>
      <vt:variant>
        <vt:lpwstr>_Toc53990057</vt:lpwstr>
      </vt:variant>
      <vt:variant>
        <vt:i4>1769529</vt:i4>
      </vt:variant>
      <vt:variant>
        <vt:i4>2960</vt:i4>
      </vt:variant>
      <vt:variant>
        <vt:i4>0</vt:i4>
      </vt:variant>
      <vt:variant>
        <vt:i4>5</vt:i4>
      </vt:variant>
      <vt:variant>
        <vt:lpwstr/>
      </vt:variant>
      <vt:variant>
        <vt:lpwstr>_Toc53990056</vt:lpwstr>
      </vt:variant>
      <vt:variant>
        <vt:i4>1572921</vt:i4>
      </vt:variant>
      <vt:variant>
        <vt:i4>2954</vt:i4>
      </vt:variant>
      <vt:variant>
        <vt:i4>0</vt:i4>
      </vt:variant>
      <vt:variant>
        <vt:i4>5</vt:i4>
      </vt:variant>
      <vt:variant>
        <vt:lpwstr/>
      </vt:variant>
      <vt:variant>
        <vt:lpwstr>_Toc53990055</vt:lpwstr>
      </vt:variant>
      <vt:variant>
        <vt:i4>1638457</vt:i4>
      </vt:variant>
      <vt:variant>
        <vt:i4>2948</vt:i4>
      </vt:variant>
      <vt:variant>
        <vt:i4>0</vt:i4>
      </vt:variant>
      <vt:variant>
        <vt:i4>5</vt:i4>
      </vt:variant>
      <vt:variant>
        <vt:lpwstr/>
      </vt:variant>
      <vt:variant>
        <vt:lpwstr>_Toc53990054</vt:lpwstr>
      </vt:variant>
      <vt:variant>
        <vt:i4>1966137</vt:i4>
      </vt:variant>
      <vt:variant>
        <vt:i4>2942</vt:i4>
      </vt:variant>
      <vt:variant>
        <vt:i4>0</vt:i4>
      </vt:variant>
      <vt:variant>
        <vt:i4>5</vt:i4>
      </vt:variant>
      <vt:variant>
        <vt:lpwstr/>
      </vt:variant>
      <vt:variant>
        <vt:lpwstr>_Toc53990053</vt:lpwstr>
      </vt:variant>
      <vt:variant>
        <vt:i4>2031673</vt:i4>
      </vt:variant>
      <vt:variant>
        <vt:i4>2936</vt:i4>
      </vt:variant>
      <vt:variant>
        <vt:i4>0</vt:i4>
      </vt:variant>
      <vt:variant>
        <vt:i4>5</vt:i4>
      </vt:variant>
      <vt:variant>
        <vt:lpwstr/>
      </vt:variant>
      <vt:variant>
        <vt:lpwstr>_Toc53990052</vt:lpwstr>
      </vt:variant>
      <vt:variant>
        <vt:i4>1835065</vt:i4>
      </vt:variant>
      <vt:variant>
        <vt:i4>2930</vt:i4>
      </vt:variant>
      <vt:variant>
        <vt:i4>0</vt:i4>
      </vt:variant>
      <vt:variant>
        <vt:i4>5</vt:i4>
      </vt:variant>
      <vt:variant>
        <vt:lpwstr/>
      </vt:variant>
      <vt:variant>
        <vt:lpwstr>_Toc53990051</vt:lpwstr>
      </vt:variant>
      <vt:variant>
        <vt:i4>1900601</vt:i4>
      </vt:variant>
      <vt:variant>
        <vt:i4>2924</vt:i4>
      </vt:variant>
      <vt:variant>
        <vt:i4>0</vt:i4>
      </vt:variant>
      <vt:variant>
        <vt:i4>5</vt:i4>
      </vt:variant>
      <vt:variant>
        <vt:lpwstr/>
      </vt:variant>
      <vt:variant>
        <vt:lpwstr>_Toc53990050</vt:lpwstr>
      </vt:variant>
      <vt:variant>
        <vt:i4>1310776</vt:i4>
      </vt:variant>
      <vt:variant>
        <vt:i4>2918</vt:i4>
      </vt:variant>
      <vt:variant>
        <vt:i4>0</vt:i4>
      </vt:variant>
      <vt:variant>
        <vt:i4>5</vt:i4>
      </vt:variant>
      <vt:variant>
        <vt:lpwstr/>
      </vt:variant>
      <vt:variant>
        <vt:lpwstr>_Toc53990049</vt:lpwstr>
      </vt:variant>
      <vt:variant>
        <vt:i4>1376312</vt:i4>
      </vt:variant>
      <vt:variant>
        <vt:i4>2912</vt:i4>
      </vt:variant>
      <vt:variant>
        <vt:i4>0</vt:i4>
      </vt:variant>
      <vt:variant>
        <vt:i4>5</vt:i4>
      </vt:variant>
      <vt:variant>
        <vt:lpwstr/>
      </vt:variant>
      <vt:variant>
        <vt:lpwstr>_Toc53990048</vt:lpwstr>
      </vt:variant>
      <vt:variant>
        <vt:i4>1703992</vt:i4>
      </vt:variant>
      <vt:variant>
        <vt:i4>2906</vt:i4>
      </vt:variant>
      <vt:variant>
        <vt:i4>0</vt:i4>
      </vt:variant>
      <vt:variant>
        <vt:i4>5</vt:i4>
      </vt:variant>
      <vt:variant>
        <vt:lpwstr/>
      </vt:variant>
      <vt:variant>
        <vt:lpwstr>_Toc53990047</vt:lpwstr>
      </vt:variant>
      <vt:variant>
        <vt:i4>1769528</vt:i4>
      </vt:variant>
      <vt:variant>
        <vt:i4>2900</vt:i4>
      </vt:variant>
      <vt:variant>
        <vt:i4>0</vt:i4>
      </vt:variant>
      <vt:variant>
        <vt:i4>5</vt:i4>
      </vt:variant>
      <vt:variant>
        <vt:lpwstr/>
      </vt:variant>
      <vt:variant>
        <vt:lpwstr>_Toc53990046</vt:lpwstr>
      </vt:variant>
      <vt:variant>
        <vt:i4>1572920</vt:i4>
      </vt:variant>
      <vt:variant>
        <vt:i4>2894</vt:i4>
      </vt:variant>
      <vt:variant>
        <vt:i4>0</vt:i4>
      </vt:variant>
      <vt:variant>
        <vt:i4>5</vt:i4>
      </vt:variant>
      <vt:variant>
        <vt:lpwstr/>
      </vt:variant>
      <vt:variant>
        <vt:lpwstr>_Toc53990045</vt:lpwstr>
      </vt:variant>
      <vt:variant>
        <vt:i4>1638456</vt:i4>
      </vt:variant>
      <vt:variant>
        <vt:i4>2888</vt:i4>
      </vt:variant>
      <vt:variant>
        <vt:i4>0</vt:i4>
      </vt:variant>
      <vt:variant>
        <vt:i4>5</vt:i4>
      </vt:variant>
      <vt:variant>
        <vt:lpwstr/>
      </vt:variant>
      <vt:variant>
        <vt:lpwstr>_Toc53990044</vt:lpwstr>
      </vt:variant>
      <vt:variant>
        <vt:i4>1966136</vt:i4>
      </vt:variant>
      <vt:variant>
        <vt:i4>2882</vt:i4>
      </vt:variant>
      <vt:variant>
        <vt:i4>0</vt:i4>
      </vt:variant>
      <vt:variant>
        <vt:i4>5</vt:i4>
      </vt:variant>
      <vt:variant>
        <vt:lpwstr/>
      </vt:variant>
      <vt:variant>
        <vt:lpwstr>_Toc53990043</vt:lpwstr>
      </vt:variant>
      <vt:variant>
        <vt:i4>2031672</vt:i4>
      </vt:variant>
      <vt:variant>
        <vt:i4>2876</vt:i4>
      </vt:variant>
      <vt:variant>
        <vt:i4>0</vt:i4>
      </vt:variant>
      <vt:variant>
        <vt:i4>5</vt:i4>
      </vt:variant>
      <vt:variant>
        <vt:lpwstr/>
      </vt:variant>
      <vt:variant>
        <vt:lpwstr>_Toc53990042</vt:lpwstr>
      </vt:variant>
      <vt:variant>
        <vt:i4>1835064</vt:i4>
      </vt:variant>
      <vt:variant>
        <vt:i4>2870</vt:i4>
      </vt:variant>
      <vt:variant>
        <vt:i4>0</vt:i4>
      </vt:variant>
      <vt:variant>
        <vt:i4>5</vt:i4>
      </vt:variant>
      <vt:variant>
        <vt:lpwstr/>
      </vt:variant>
      <vt:variant>
        <vt:lpwstr>_Toc53990041</vt:lpwstr>
      </vt:variant>
      <vt:variant>
        <vt:i4>1900600</vt:i4>
      </vt:variant>
      <vt:variant>
        <vt:i4>2864</vt:i4>
      </vt:variant>
      <vt:variant>
        <vt:i4>0</vt:i4>
      </vt:variant>
      <vt:variant>
        <vt:i4>5</vt:i4>
      </vt:variant>
      <vt:variant>
        <vt:lpwstr/>
      </vt:variant>
      <vt:variant>
        <vt:lpwstr>_Toc53990040</vt:lpwstr>
      </vt:variant>
      <vt:variant>
        <vt:i4>1310783</vt:i4>
      </vt:variant>
      <vt:variant>
        <vt:i4>2858</vt:i4>
      </vt:variant>
      <vt:variant>
        <vt:i4>0</vt:i4>
      </vt:variant>
      <vt:variant>
        <vt:i4>5</vt:i4>
      </vt:variant>
      <vt:variant>
        <vt:lpwstr/>
      </vt:variant>
      <vt:variant>
        <vt:lpwstr>_Toc53990039</vt:lpwstr>
      </vt:variant>
      <vt:variant>
        <vt:i4>1376319</vt:i4>
      </vt:variant>
      <vt:variant>
        <vt:i4>2852</vt:i4>
      </vt:variant>
      <vt:variant>
        <vt:i4>0</vt:i4>
      </vt:variant>
      <vt:variant>
        <vt:i4>5</vt:i4>
      </vt:variant>
      <vt:variant>
        <vt:lpwstr/>
      </vt:variant>
      <vt:variant>
        <vt:lpwstr>_Toc53990038</vt:lpwstr>
      </vt:variant>
      <vt:variant>
        <vt:i4>1703999</vt:i4>
      </vt:variant>
      <vt:variant>
        <vt:i4>2846</vt:i4>
      </vt:variant>
      <vt:variant>
        <vt:i4>0</vt:i4>
      </vt:variant>
      <vt:variant>
        <vt:i4>5</vt:i4>
      </vt:variant>
      <vt:variant>
        <vt:lpwstr/>
      </vt:variant>
      <vt:variant>
        <vt:lpwstr>_Toc53990037</vt:lpwstr>
      </vt:variant>
      <vt:variant>
        <vt:i4>1769535</vt:i4>
      </vt:variant>
      <vt:variant>
        <vt:i4>2840</vt:i4>
      </vt:variant>
      <vt:variant>
        <vt:i4>0</vt:i4>
      </vt:variant>
      <vt:variant>
        <vt:i4>5</vt:i4>
      </vt:variant>
      <vt:variant>
        <vt:lpwstr/>
      </vt:variant>
      <vt:variant>
        <vt:lpwstr>_Toc53990036</vt:lpwstr>
      </vt:variant>
      <vt:variant>
        <vt:i4>1572927</vt:i4>
      </vt:variant>
      <vt:variant>
        <vt:i4>2834</vt:i4>
      </vt:variant>
      <vt:variant>
        <vt:i4>0</vt:i4>
      </vt:variant>
      <vt:variant>
        <vt:i4>5</vt:i4>
      </vt:variant>
      <vt:variant>
        <vt:lpwstr/>
      </vt:variant>
      <vt:variant>
        <vt:lpwstr>_Toc53990035</vt:lpwstr>
      </vt:variant>
      <vt:variant>
        <vt:i4>1638463</vt:i4>
      </vt:variant>
      <vt:variant>
        <vt:i4>2828</vt:i4>
      </vt:variant>
      <vt:variant>
        <vt:i4>0</vt:i4>
      </vt:variant>
      <vt:variant>
        <vt:i4>5</vt:i4>
      </vt:variant>
      <vt:variant>
        <vt:lpwstr/>
      </vt:variant>
      <vt:variant>
        <vt:lpwstr>_Toc53990034</vt:lpwstr>
      </vt:variant>
      <vt:variant>
        <vt:i4>1966143</vt:i4>
      </vt:variant>
      <vt:variant>
        <vt:i4>2822</vt:i4>
      </vt:variant>
      <vt:variant>
        <vt:i4>0</vt:i4>
      </vt:variant>
      <vt:variant>
        <vt:i4>5</vt:i4>
      </vt:variant>
      <vt:variant>
        <vt:lpwstr/>
      </vt:variant>
      <vt:variant>
        <vt:lpwstr>_Toc53990033</vt:lpwstr>
      </vt:variant>
      <vt:variant>
        <vt:i4>2031679</vt:i4>
      </vt:variant>
      <vt:variant>
        <vt:i4>2816</vt:i4>
      </vt:variant>
      <vt:variant>
        <vt:i4>0</vt:i4>
      </vt:variant>
      <vt:variant>
        <vt:i4>5</vt:i4>
      </vt:variant>
      <vt:variant>
        <vt:lpwstr/>
      </vt:variant>
      <vt:variant>
        <vt:lpwstr>_Toc53990032</vt:lpwstr>
      </vt:variant>
      <vt:variant>
        <vt:i4>1835071</vt:i4>
      </vt:variant>
      <vt:variant>
        <vt:i4>2810</vt:i4>
      </vt:variant>
      <vt:variant>
        <vt:i4>0</vt:i4>
      </vt:variant>
      <vt:variant>
        <vt:i4>5</vt:i4>
      </vt:variant>
      <vt:variant>
        <vt:lpwstr/>
      </vt:variant>
      <vt:variant>
        <vt:lpwstr>_Toc53990031</vt:lpwstr>
      </vt:variant>
      <vt:variant>
        <vt:i4>1900607</vt:i4>
      </vt:variant>
      <vt:variant>
        <vt:i4>2804</vt:i4>
      </vt:variant>
      <vt:variant>
        <vt:i4>0</vt:i4>
      </vt:variant>
      <vt:variant>
        <vt:i4>5</vt:i4>
      </vt:variant>
      <vt:variant>
        <vt:lpwstr/>
      </vt:variant>
      <vt:variant>
        <vt:lpwstr>_Toc53990030</vt:lpwstr>
      </vt:variant>
      <vt:variant>
        <vt:i4>1310782</vt:i4>
      </vt:variant>
      <vt:variant>
        <vt:i4>2798</vt:i4>
      </vt:variant>
      <vt:variant>
        <vt:i4>0</vt:i4>
      </vt:variant>
      <vt:variant>
        <vt:i4>5</vt:i4>
      </vt:variant>
      <vt:variant>
        <vt:lpwstr/>
      </vt:variant>
      <vt:variant>
        <vt:lpwstr>_Toc53990029</vt:lpwstr>
      </vt:variant>
      <vt:variant>
        <vt:i4>1376318</vt:i4>
      </vt:variant>
      <vt:variant>
        <vt:i4>2792</vt:i4>
      </vt:variant>
      <vt:variant>
        <vt:i4>0</vt:i4>
      </vt:variant>
      <vt:variant>
        <vt:i4>5</vt:i4>
      </vt:variant>
      <vt:variant>
        <vt:lpwstr/>
      </vt:variant>
      <vt:variant>
        <vt:lpwstr>_Toc53990028</vt:lpwstr>
      </vt:variant>
      <vt:variant>
        <vt:i4>1703998</vt:i4>
      </vt:variant>
      <vt:variant>
        <vt:i4>2786</vt:i4>
      </vt:variant>
      <vt:variant>
        <vt:i4>0</vt:i4>
      </vt:variant>
      <vt:variant>
        <vt:i4>5</vt:i4>
      </vt:variant>
      <vt:variant>
        <vt:lpwstr/>
      </vt:variant>
      <vt:variant>
        <vt:lpwstr>_Toc53990027</vt:lpwstr>
      </vt:variant>
      <vt:variant>
        <vt:i4>1769534</vt:i4>
      </vt:variant>
      <vt:variant>
        <vt:i4>2780</vt:i4>
      </vt:variant>
      <vt:variant>
        <vt:i4>0</vt:i4>
      </vt:variant>
      <vt:variant>
        <vt:i4>5</vt:i4>
      </vt:variant>
      <vt:variant>
        <vt:lpwstr/>
      </vt:variant>
      <vt:variant>
        <vt:lpwstr>_Toc53990026</vt:lpwstr>
      </vt:variant>
      <vt:variant>
        <vt:i4>1572926</vt:i4>
      </vt:variant>
      <vt:variant>
        <vt:i4>2774</vt:i4>
      </vt:variant>
      <vt:variant>
        <vt:i4>0</vt:i4>
      </vt:variant>
      <vt:variant>
        <vt:i4>5</vt:i4>
      </vt:variant>
      <vt:variant>
        <vt:lpwstr/>
      </vt:variant>
      <vt:variant>
        <vt:lpwstr>_Toc53990025</vt:lpwstr>
      </vt:variant>
      <vt:variant>
        <vt:i4>1638462</vt:i4>
      </vt:variant>
      <vt:variant>
        <vt:i4>2768</vt:i4>
      </vt:variant>
      <vt:variant>
        <vt:i4>0</vt:i4>
      </vt:variant>
      <vt:variant>
        <vt:i4>5</vt:i4>
      </vt:variant>
      <vt:variant>
        <vt:lpwstr/>
      </vt:variant>
      <vt:variant>
        <vt:lpwstr>_Toc53990024</vt:lpwstr>
      </vt:variant>
      <vt:variant>
        <vt:i4>1966142</vt:i4>
      </vt:variant>
      <vt:variant>
        <vt:i4>2762</vt:i4>
      </vt:variant>
      <vt:variant>
        <vt:i4>0</vt:i4>
      </vt:variant>
      <vt:variant>
        <vt:i4>5</vt:i4>
      </vt:variant>
      <vt:variant>
        <vt:lpwstr/>
      </vt:variant>
      <vt:variant>
        <vt:lpwstr>_Toc53990023</vt:lpwstr>
      </vt:variant>
      <vt:variant>
        <vt:i4>2031678</vt:i4>
      </vt:variant>
      <vt:variant>
        <vt:i4>2756</vt:i4>
      </vt:variant>
      <vt:variant>
        <vt:i4>0</vt:i4>
      </vt:variant>
      <vt:variant>
        <vt:i4>5</vt:i4>
      </vt:variant>
      <vt:variant>
        <vt:lpwstr/>
      </vt:variant>
      <vt:variant>
        <vt:lpwstr>_Toc53990022</vt:lpwstr>
      </vt:variant>
      <vt:variant>
        <vt:i4>1835070</vt:i4>
      </vt:variant>
      <vt:variant>
        <vt:i4>2750</vt:i4>
      </vt:variant>
      <vt:variant>
        <vt:i4>0</vt:i4>
      </vt:variant>
      <vt:variant>
        <vt:i4>5</vt:i4>
      </vt:variant>
      <vt:variant>
        <vt:lpwstr/>
      </vt:variant>
      <vt:variant>
        <vt:lpwstr>_Toc53990021</vt:lpwstr>
      </vt:variant>
      <vt:variant>
        <vt:i4>1900606</vt:i4>
      </vt:variant>
      <vt:variant>
        <vt:i4>2744</vt:i4>
      </vt:variant>
      <vt:variant>
        <vt:i4>0</vt:i4>
      </vt:variant>
      <vt:variant>
        <vt:i4>5</vt:i4>
      </vt:variant>
      <vt:variant>
        <vt:lpwstr/>
      </vt:variant>
      <vt:variant>
        <vt:lpwstr>_Toc53990020</vt:lpwstr>
      </vt:variant>
      <vt:variant>
        <vt:i4>1310781</vt:i4>
      </vt:variant>
      <vt:variant>
        <vt:i4>2738</vt:i4>
      </vt:variant>
      <vt:variant>
        <vt:i4>0</vt:i4>
      </vt:variant>
      <vt:variant>
        <vt:i4>5</vt:i4>
      </vt:variant>
      <vt:variant>
        <vt:lpwstr/>
      </vt:variant>
      <vt:variant>
        <vt:lpwstr>_Toc53990019</vt:lpwstr>
      </vt:variant>
      <vt:variant>
        <vt:i4>1376317</vt:i4>
      </vt:variant>
      <vt:variant>
        <vt:i4>2732</vt:i4>
      </vt:variant>
      <vt:variant>
        <vt:i4>0</vt:i4>
      </vt:variant>
      <vt:variant>
        <vt:i4>5</vt:i4>
      </vt:variant>
      <vt:variant>
        <vt:lpwstr/>
      </vt:variant>
      <vt:variant>
        <vt:lpwstr>_Toc53990018</vt:lpwstr>
      </vt:variant>
      <vt:variant>
        <vt:i4>1703997</vt:i4>
      </vt:variant>
      <vt:variant>
        <vt:i4>2726</vt:i4>
      </vt:variant>
      <vt:variant>
        <vt:i4>0</vt:i4>
      </vt:variant>
      <vt:variant>
        <vt:i4>5</vt:i4>
      </vt:variant>
      <vt:variant>
        <vt:lpwstr/>
      </vt:variant>
      <vt:variant>
        <vt:lpwstr>_Toc53990017</vt:lpwstr>
      </vt:variant>
      <vt:variant>
        <vt:i4>1769533</vt:i4>
      </vt:variant>
      <vt:variant>
        <vt:i4>2720</vt:i4>
      </vt:variant>
      <vt:variant>
        <vt:i4>0</vt:i4>
      </vt:variant>
      <vt:variant>
        <vt:i4>5</vt:i4>
      </vt:variant>
      <vt:variant>
        <vt:lpwstr/>
      </vt:variant>
      <vt:variant>
        <vt:lpwstr>_Toc53990016</vt:lpwstr>
      </vt:variant>
      <vt:variant>
        <vt:i4>1572925</vt:i4>
      </vt:variant>
      <vt:variant>
        <vt:i4>2714</vt:i4>
      </vt:variant>
      <vt:variant>
        <vt:i4>0</vt:i4>
      </vt:variant>
      <vt:variant>
        <vt:i4>5</vt:i4>
      </vt:variant>
      <vt:variant>
        <vt:lpwstr/>
      </vt:variant>
      <vt:variant>
        <vt:lpwstr>_Toc53990015</vt:lpwstr>
      </vt:variant>
      <vt:variant>
        <vt:i4>1638461</vt:i4>
      </vt:variant>
      <vt:variant>
        <vt:i4>2708</vt:i4>
      </vt:variant>
      <vt:variant>
        <vt:i4>0</vt:i4>
      </vt:variant>
      <vt:variant>
        <vt:i4>5</vt:i4>
      </vt:variant>
      <vt:variant>
        <vt:lpwstr/>
      </vt:variant>
      <vt:variant>
        <vt:lpwstr>_Toc53990014</vt:lpwstr>
      </vt:variant>
      <vt:variant>
        <vt:i4>1966141</vt:i4>
      </vt:variant>
      <vt:variant>
        <vt:i4>2702</vt:i4>
      </vt:variant>
      <vt:variant>
        <vt:i4>0</vt:i4>
      </vt:variant>
      <vt:variant>
        <vt:i4>5</vt:i4>
      </vt:variant>
      <vt:variant>
        <vt:lpwstr/>
      </vt:variant>
      <vt:variant>
        <vt:lpwstr>_Toc53990013</vt:lpwstr>
      </vt:variant>
      <vt:variant>
        <vt:i4>2031677</vt:i4>
      </vt:variant>
      <vt:variant>
        <vt:i4>2696</vt:i4>
      </vt:variant>
      <vt:variant>
        <vt:i4>0</vt:i4>
      </vt:variant>
      <vt:variant>
        <vt:i4>5</vt:i4>
      </vt:variant>
      <vt:variant>
        <vt:lpwstr/>
      </vt:variant>
      <vt:variant>
        <vt:lpwstr>_Toc53990012</vt:lpwstr>
      </vt:variant>
      <vt:variant>
        <vt:i4>1835069</vt:i4>
      </vt:variant>
      <vt:variant>
        <vt:i4>2690</vt:i4>
      </vt:variant>
      <vt:variant>
        <vt:i4>0</vt:i4>
      </vt:variant>
      <vt:variant>
        <vt:i4>5</vt:i4>
      </vt:variant>
      <vt:variant>
        <vt:lpwstr/>
      </vt:variant>
      <vt:variant>
        <vt:lpwstr>_Toc53990011</vt:lpwstr>
      </vt:variant>
      <vt:variant>
        <vt:i4>1900605</vt:i4>
      </vt:variant>
      <vt:variant>
        <vt:i4>2684</vt:i4>
      </vt:variant>
      <vt:variant>
        <vt:i4>0</vt:i4>
      </vt:variant>
      <vt:variant>
        <vt:i4>5</vt:i4>
      </vt:variant>
      <vt:variant>
        <vt:lpwstr/>
      </vt:variant>
      <vt:variant>
        <vt:lpwstr>_Toc53990010</vt:lpwstr>
      </vt:variant>
      <vt:variant>
        <vt:i4>1310780</vt:i4>
      </vt:variant>
      <vt:variant>
        <vt:i4>2678</vt:i4>
      </vt:variant>
      <vt:variant>
        <vt:i4>0</vt:i4>
      </vt:variant>
      <vt:variant>
        <vt:i4>5</vt:i4>
      </vt:variant>
      <vt:variant>
        <vt:lpwstr/>
      </vt:variant>
      <vt:variant>
        <vt:lpwstr>_Toc53990009</vt:lpwstr>
      </vt:variant>
      <vt:variant>
        <vt:i4>1376316</vt:i4>
      </vt:variant>
      <vt:variant>
        <vt:i4>2672</vt:i4>
      </vt:variant>
      <vt:variant>
        <vt:i4>0</vt:i4>
      </vt:variant>
      <vt:variant>
        <vt:i4>5</vt:i4>
      </vt:variant>
      <vt:variant>
        <vt:lpwstr/>
      </vt:variant>
      <vt:variant>
        <vt:lpwstr>_Toc53990008</vt:lpwstr>
      </vt:variant>
      <vt:variant>
        <vt:i4>1703996</vt:i4>
      </vt:variant>
      <vt:variant>
        <vt:i4>2666</vt:i4>
      </vt:variant>
      <vt:variant>
        <vt:i4>0</vt:i4>
      </vt:variant>
      <vt:variant>
        <vt:i4>5</vt:i4>
      </vt:variant>
      <vt:variant>
        <vt:lpwstr/>
      </vt:variant>
      <vt:variant>
        <vt:lpwstr>_Toc53990007</vt:lpwstr>
      </vt:variant>
      <vt:variant>
        <vt:i4>1769532</vt:i4>
      </vt:variant>
      <vt:variant>
        <vt:i4>2660</vt:i4>
      </vt:variant>
      <vt:variant>
        <vt:i4>0</vt:i4>
      </vt:variant>
      <vt:variant>
        <vt:i4>5</vt:i4>
      </vt:variant>
      <vt:variant>
        <vt:lpwstr/>
      </vt:variant>
      <vt:variant>
        <vt:lpwstr>_Toc53990006</vt:lpwstr>
      </vt:variant>
      <vt:variant>
        <vt:i4>1572924</vt:i4>
      </vt:variant>
      <vt:variant>
        <vt:i4>2654</vt:i4>
      </vt:variant>
      <vt:variant>
        <vt:i4>0</vt:i4>
      </vt:variant>
      <vt:variant>
        <vt:i4>5</vt:i4>
      </vt:variant>
      <vt:variant>
        <vt:lpwstr/>
      </vt:variant>
      <vt:variant>
        <vt:lpwstr>_Toc53990005</vt:lpwstr>
      </vt:variant>
      <vt:variant>
        <vt:i4>1638460</vt:i4>
      </vt:variant>
      <vt:variant>
        <vt:i4>2648</vt:i4>
      </vt:variant>
      <vt:variant>
        <vt:i4>0</vt:i4>
      </vt:variant>
      <vt:variant>
        <vt:i4>5</vt:i4>
      </vt:variant>
      <vt:variant>
        <vt:lpwstr/>
      </vt:variant>
      <vt:variant>
        <vt:lpwstr>_Toc53990004</vt:lpwstr>
      </vt:variant>
      <vt:variant>
        <vt:i4>1966140</vt:i4>
      </vt:variant>
      <vt:variant>
        <vt:i4>2642</vt:i4>
      </vt:variant>
      <vt:variant>
        <vt:i4>0</vt:i4>
      </vt:variant>
      <vt:variant>
        <vt:i4>5</vt:i4>
      </vt:variant>
      <vt:variant>
        <vt:lpwstr/>
      </vt:variant>
      <vt:variant>
        <vt:lpwstr>_Toc53990003</vt:lpwstr>
      </vt:variant>
      <vt:variant>
        <vt:i4>2031676</vt:i4>
      </vt:variant>
      <vt:variant>
        <vt:i4>2636</vt:i4>
      </vt:variant>
      <vt:variant>
        <vt:i4>0</vt:i4>
      </vt:variant>
      <vt:variant>
        <vt:i4>5</vt:i4>
      </vt:variant>
      <vt:variant>
        <vt:lpwstr/>
      </vt:variant>
      <vt:variant>
        <vt:lpwstr>_Toc53990002</vt:lpwstr>
      </vt:variant>
      <vt:variant>
        <vt:i4>1835068</vt:i4>
      </vt:variant>
      <vt:variant>
        <vt:i4>2630</vt:i4>
      </vt:variant>
      <vt:variant>
        <vt:i4>0</vt:i4>
      </vt:variant>
      <vt:variant>
        <vt:i4>5</vt:i4>
      </vt:variant>
      <vt:variant>
        <vt:lpwstr/>
      </vt:variant>
      <vt:variant>
        <vt:lpwstr>_Toc53990001</vt:lpwstr>
      </vt:variant>
      <vt:variant>
        <vt:i4>1900604</vt:i4>
      </vt:variant>
      <vt:variant>
        <vt:i4>2624</vt:i4>
      </vt:variant>
      <vt:variant>
        <vt:i4>0</vt:i4>
      </vt:variant>
      <vt:variant>
        <vt:i4>5</vt:i4>
      </vt:variant>
      <vt:variant>
        <vt:lpwstr/>
      </vt:variant>
      <vt:variant>
        <vt:lpwstr>_Toc53990000</vt:lpwstr>
      </vt:variant>
      <vt:variant>
        <vt:i4>1835068</vt:i4>
      </vt:variant>
      <vt:variant>
        <vt:i4>2618</vt:i4>
      </vt:variant>
      <vt:variant>
        <vt:i4>0</vt:i4>
      </vt:variant>
      <vt:variant>
        <vt:i4>5</vt:i4>
      </vt:variant>
      <vt:variant>
        <vt:lpwstr/>
      </vt:variant>
      <vt:variant>
        <vt:lpwstr>_Toc53989999</vt:lpwstr>
      </vt:variant>
      <vt:variant>
        <vt:i4>1900604</vt:i4>
      </vt:variant>
      <vt:variant>
        <vt:i4>2612</vt:i4>
      </vt:variant>
      <vt:variant>
        <vt:i4>0</vt:i4>
      </vt:variant>
      <vt:variant>
        <vt:i4>5</vt:i4>
      </vt:variant>
      <vt:variant>
        <vt:lpwstr/>
      </vt:variant>
      <vt:variant>
        <vt:lpwstr>_Toc53989998</vt:lpwstr>
      </vt:variant>
      <vt:variant>
        <vt:i4>1179708</vt:i4>
      </vt:variant>
      <vt:variant>
        <vt:i4>2606</vt:i4>
      </vt:variant>
      <vt:variant>
        <vt:i4>0</vt:i4>
      </vt:variant>
      <vt:variant>
        <vt:i4>5</vt:i4>
      </vt:variant>
      <vt:variant>
        <vt:lpwstr/>
      </vt:variant>
      <vt:variant>
        <vt:lpwstr>_Toc53989997</vt:lpwstr>
      </vt:variant>
      <vt:variant>
        <vt:i4>1245244</vt:i4>
      </vt:variant>
      <vt:variant>
        <vt:i4>2600</vt:i4>
      </vt:variant>
      <vt:variant>
        <vt:i4>0</vt:i4>
      </vt:variant>
      <vt:variant>
        <vt:i4>5</vt:i4>
      </vt:variant>
      <vt:variant>
        <vt:lpwstr/>
      </vt:variant>
      <vt:variant>
        <vt:lpwstr>_Toc53989996</vt:lpwstr>
      </vt:variant>
      <vt:variant>
        <vt:i4>1048636</vt:i4>
      </vt:variant>
      <vt:variant>
        <vt:i4>2594</vt:i4>
      </vt:variant>
      <vt:variant>
        <vt:i4>0</vt:i4>
      </vt:variant>
      <vt:variant>
        <vt:i4>5</vt:i4>
      </vt:variant>
      <vt:variant>
        <vt:lpwstr/>
      </vt:variant>
      <vt:variant>
        <vt:lpwstr>_Toc53989995</vt:lpwstr>
      </vt:variant>
      <vt:variant>
        <vt:i4>1114172</vt:i4>
      </vt:variant>
      <vt:variant>
        <vt:i4>2588</vt:i4>
      </vt:variant>
      <vt:variant>
        <vt:i4>0</vt:i4>
      </vt:variant>
      <vt:variant>
        <vt:i4>5</vt:i4>
      </vt:variant>
      <vt:variant>
        <vt:lpwstr/>
      </vt:variant>
      <vt:variant>
        <vt:lpwstr>_Toc53989994</vt:lpwstr>
      </vt:variant>
      <vt:variant>
        <vt:i4>1441852</vt:i4>
      </vt:variant>
      <vt:variant>
        <vt:i4>2582</vt:i4>
      </vt:variant>
      <vt:variant>
        <vt:i4>0</vt:i4>
      </vt:variant>
      <vt:variant>
        <vt:i4>5</vt:i4>
      </vt:variant>
      <vt:variant>
        <vt:lpwstr/>
      </vt:variant>
      <vt:variant>
        <vt:lpwstr>_Toc53989993</vt:lpwstr>
      </vt:variant>
      <vt:variant>
        <vt:i4>1507388</vt:i4>
      </vt:variant>
      <vt:variant>
        <vt:i4>2576</vt:i4>
      </vt:variant>
      <vt:variant>
        <vt:i4>0</vt:i4>
      </vt:variant>
      <vt:variant>
        <vt:i4>5</vt:i4>
      </vt:variant>
      <vt:variant>
        <vt:lpwstr/>
      </vt:variant>
      <vt:variant>
        <vt:lpwstr>_Toc53989992</vt:lpwstr>
      </vt:variant>
      <vt:variant>
        <vt:i4>1376316</vt:i4>
      </vt:variant>
      <vt:variant>
        <vt:i4>2570</vt:i4>
      </vt:variant>
      <vt:variant>
        <vt:i4>0</vt:i4>
      </vt:variant>
      <vt:variant>
        <vt:i4>5</vt:i4>
      </vt:variant>
      <vt:variant>
        <vt:lpwstr/>
      </vt:variant>
      <vt:variant>
        <vt:lpwstr>_Toc53989990</vt:lpwstr>
      </vt:variant>
      <vt:variant>
        <vt:i4>1835069</vt:i4>
      </vt:variant>
      <vt:variant>
        <vt:i4>2564</vt:i4>
      </vt:variant>
      <vt:variant>
        <vt:i4>0</vt:i4>
      </vt:variant>
      <vt:variant>
        <vt:i4>5</vt:i4>
      </vt:variant>
      <vt:variant>
        <vt:lpwstr/>
      </vt:variant>
      <vt:variant>
        <vt:lpwstr>_Toc53989989</vt:lpwstr>
      </vt:variant>
      <vt:variant>
        <vt:i4>1900605</vt:i4>
      </vt:variant>
      <vt:variant>
        <vt:i4>2558</vt:i4>
      </vt:variant>
      <vt:variant>
        <vt:i4>0</vt:i4>
      </vt:variant>
      <vt:variant>
        <vt:i4>5</vt:i4>
      </vt:variant>
      <vt:variant>
        <vt:lpwstr/>
      </vt:variant>
      <vt:variant>
        <vt:lpwstr>_Toc53989988</vt:lpwstr>
      </vt:variant>
      <vt:variant>
        <vt:i4>1179709</vt:i4>
      </vt:variant>
      <vt:variant>
        <vt:i4>2552</vt:i4>
      </vt:variant>
      <vt:variant>
        <vt:i4>0</vt:i4>
      </vt:variant>
      <vt:variant>
        <vt:i4>5</vt:i4>
      </vt:variant>
      <vt:variant>
        <vt:lpwstr/>
      </vt:variant>
      <vt:variant>
        <vt:lpwstr>_Toc53989987</vt:lpwstr>
      </vt:variant>
      <vt:variant>
        <vt:i4>1245245</vt:i4>
      </vt:variant>
      <vt:variant>
        <vt:i4>2546</vt:i4>
      </vt:variant>
      <vt:variant>
        <vt:i4>0</vt:i4>
      </vt:variant>
      <vt:variant>
        <vt:i4>5</vt:i4>
      </vt:variant>
      <vt:variant>
        <vt:lpwstr/>
      </vt:variant>
      <vt:variant>
        <vt:lpwstr>_Toc53989986</vt:lpwstr>
      </vt:variant>
      <vt:variant>
        <vt:i4>1048637</vt:i4>
      </vt:variant>
      <vt:variant>
        <vt:i4>2540</vt:i4>
      </vt:variant>
      <vt:variant>
        <vt:i4>0</vt:i4>
      </vt:variant>
      <vt:variant>
        <vt:i4>5</vt:i4>
      </vt:variant>
      <vt:variant>
        <vt:lpwstr/>
      </vt:variant>
      <vt:variant>
        <vt:lpwstr>_Toc53989985</vt:lpwstr>
      </vt:variant>
      <vt:variant>
        <vt:i4>1114173</vt:i4>
      </vt:variant>
      <vt:variant>
        <vt:i4>2534</vt:i4>
      </vt:variant>
      <vt:variant>
        <vt:i4>0</vt:i4>
      </vt:variant>
      <vt:variant>
        <vt:i4>5</vt:i4>
      </vt:variant>
      <vt:variant>
        <vt:lpwstr/>
      </vt:variant>
      <vt:variant>
        <vt:lpwstr>_Toc53989984</vt:lpwstr>
      </vt:variant>
      <vt:variant>
        <vt:i4>1441853</vt:i4>
      </vt:variant>
      <vt:variant>
        <vt:i4>2528</vt:i4>
      </vt:variant>
      <vt:variant>
        <vt:i4>0</vt:i4>
      </vt:variant>
      <vt:variant>
        <vt:i4>5</vt:i4>
      </vt:variant>
      <vt:variant>
        <vt:lpwstr/>
      </vt:variant>
      <vt:variant>
        <vt:lpwstr>_Toc53989983</vt:lpwstr>
      </vt:variant>
      <vt:variant>
        <vt:i4>1507389</vt:i4>
      </vt:variant>
      <vt:variant>
        <vt:i4>2522</vt:i4>
      </vt:variant>
      <vt:variant>
        <vt:i4>0</vt:i4>
      </vt:variant>
      <vt:variant>
        <vt:i4>5</vt:i4>
      </vt:variant>
      <vt:variant>
        <vt:lpwstr/>
      </vt:variant>
      <vt:variant>
        <vt:lpwstr>_Toc53989982</vt:lpwstr>
      </vt:variant>
      <vt:variant>
        <vt:i4>1310781</vt:i4>
      </vt:variant>
      <vt:variant>
        <vt:i4>2516</vt:i4>
      </vt:variant>
      <vt:variant>
        <vt:i4>0</vt:i4>
      </vt:variant>
      <vt:variant>
        <vt:i4>5</vt:i4>
      </vt:variant>
      <vt:variant>
        <vt:lpwstr/>
      </vt:variant>
      <vt:variant>
        <vt:lpwstr>_Toc53989981</vt:lpwstr>
      </vt:variant>
      <vt:variant>
        <vt:i4>1835058</vt:i4>
      </vt:variant>
      <vt:variant>
        <vt:i4>2510</vt:i4>
      </vt:variant>
      <vt:variant>
        <vt:i4>0</vt:i4>
      </vt:variant>
      <vt:variant>
        <vt:i4>5</vt:i4>
      </vt:variant>
      <vt:variant>
        <vt:lpwstr/>
      </vt:variant>
      <vt:variant>
        <vt:lpwstr>_Toc53989979</vt:lpwstr>
      </vt:variant>
      <vt:variant>
        <vt:i4>1900594</vt:i4>
      </vt:variant>
      <vt:variant>
        <vt:i4>2504</vt:i4>
      </vt:variant>
      <vt:variant>
        <vt:i4>0</vt:i4>
      </vt:variant>
      <vt:variant>
        <vt:i4>5</vt:i4>
      </vt:variant>
      <vt:variant>
        <vt:lpwstr/>
      </vt:variant>
      <vt:variant>
        <vt:lpwstr>_Toc53989978</vt:lpwstr>
      </vt:variant>
      <vt:variant>
        <vt:i4>1179698</vt:i4>
      </vt:variant>
      <vt:variant>
        <vt:i4>2498</vt:i4>
      </vt:variant>
      <vt:variant>
        <vt:i4>0</vt:i4>
      </vt:variant>
      <vt:variant>
        <vt:i4>5</vt:i4>
      </vt:variant>
      <vt:variant>
        <vt:lpwstr/>
      </vt:variant>
      <vt:variant>
        <vt:lpwstr>_Toc53989977</vt:lpwstr>
      </vt:variant>
      <vt:variant>
        <vt:i4>1245234</vt:i4>
      </vt:variant>
      <vt:variant>
        <vt:i4>2492</vt:i4>
      </vt:variant>
      <vt:variant>
        <vt:i4>0</vt:i4>
      </vt:variant>
      <vt:variant>
        <vt:i4>5</vt:i4>
      </vt:variant>
      <vt:variant>
        <vt:lpwstr/>
      </vt:variant>
      <vt:variant>
        <vt:lpwstr>_Toc53989976</vt:lpwstr>
      </vt:variant>
      <vt:variant>
        <vt:i4>1048626</vt:i4>
      </vt:variant>
      <vt:variant>
        <vt:i4>2486</vt:i4>
      </vt:variant>
      <vt:variant>
        <vt:i4>0</vt:i4>
      </vt:variant>
      <vt:variant>
        <vt:i4>5</vt:i4>
      </vt:variant>
      <vt:variant>
        <vt:lpwstr/>
      </vt:variant>
      <vt:variant>
        <vt:lpwstr>_Toc53989975</vt:lpwstr>
      </vt:variant>
      <vt:variant>
        <vt:i4>1114162</vt:i4>
      </vt:variant>
      <vt:variant>
        <vt:i4>2480</vt:i4>
      </vt:variant>
      <vt:variant>
        <vt:i4>0</vt:i4>
      </vt:variant>
      <vt:variant>
        <vt:i4>5</vt:i4>
      </vt:variant>
      <vt:variant>
        <vt:lpwstr/>
      </vt:variant>
      <vt:variant>
        <vt:lpwstr>_Toc53989974</vt:lpwstr>
      </vt:variant>
      <vt:variant>
        <vt:i4>1441842</vt:i4>
      </vt:variant>
      <vt:variant>
        <vt:i4>2474</vt:i4>
      </vt:variant>
      <vt:variant>
        <vt:i4>0</vt:i4>
      </vt:variant>
      <vt:variant>
        <vt:i4>5</vt:i4>
      </vt:variant>
      <vt:variant>
        <vt:lpwstr/>
      </vt:variant>
      <vt:variant>
        <vt:lpwstr>_Toc53989973</vt:lpwstr>
      </vt:variant>
      <vt:variant>
        <vt:i4>1507378</vt:i4>
      </vt:variant>
      <vt:variant>
        <vt:i4>2468</vt:i4>
      </vt:variant>
      <vt:variant>
        <vt:i4>0</vt:i4>
      </vt:variant>
      <vt:variant>
        <vt:i4>5</vt:i4>
      </vt:variant>
      <vt:variant>
        <vt:lpwstr/>
      </vt:variant>
      <vt:variant>
        <vt:lpwstr>_Toc53989972</vt:lpwstr>
      </vt:variant>
      <vt:variant>
        <vt:i4>1310770</vt:i4>
      </vt:variant>
      <vt:variant>
        <vt:i4>2462</vt:i4>
      </vt:variant>
      <vt:variant>
        <vt:i4>0</vt:i4>
      </vt:variant>
      <vt:variant>
        <vt:i4>5</vt:i4>
      </vt:variant>
      <vt:variant>
        <vt:lpwstr/>
      </vt:variant>
      <vt:variant>
        <vt:lpwstr>_Toc53989971</vt:lpwstr>
      </vt:variant>
      <vt:variant>
        <vt:i4>1376306</vt:i4>
      </vt:variant>
      <vt:variant>
        <vt:i4>2456</vt:i4>
      </vt:variant>
      <vt:variant>
        <vt:i4>0</vt:i4>
      </vt:variant>
      <vt:variant>
        <vt:i4>5</vt:i4>
      </vt:variant>
      <vt:variant>
        <vt:lpwstr/>
      </vt:variant>
      <vt:variant>
        <vt:lpwstr>_Toc53989970</vt:lpwstr>
      </vt:variant>
      <vt:variant>
        <vt:i4>1900595</vt:i4>
      </vt:variant>
      <vt:variant>
        <vt:i4>2450</vt:i4>
      </vt:variant>
      <vt:variant>
        <vt:i4>0</vt:i4>
      </vt:variant>
      <vt:variant>
        <vt:i4>5</vt:i4>
      </vt:variant>
      <vt:variant>
        <vt:lpwstr/>
      </vt:variant>
      <vt:variant>
        <vt:lpwstr>_Toc53989968</vt:lpwstr>
      </vt:variant>
      <vt:variant>
        <vt:i4>1179699</vt:i4>
      </vt:variant>
      <vt:variant>
        <vt:i4>2444</vt:i4>
      </vt:variant>
      <vt:variant>
        <vt:i4>0</vt:i4>
      </vt:variant>
      <vt:variant>
        <vt:i4>5</vt:i4>
      </vt:variant>
      <vt:variant>
        <vt:lpwstr/>
      </vt:variant>
      <vt:variant>
        <vt:lpwstr>_Toc53989967</vt:lpwstr>
      </vt:variant>
      <vt:variant>
        <vt:i4>1245235</vt:i4>
      </vt:variant>
      <vt:variant>
        <vt:i4>2438</vt:i4>
      </vt:variant>
      <vt:variant>
        <vt:i4>0</vt:i4>
      </vt:variant>
      <vt:variant>
        <vt:i4>5</vt:i4>
      </vt:variant>
      <vt:variant>
        <vt:lpwstr/>
      </vt:variant>
      <vt:variant>
        <vt:lpwstr>_Toc53989966</vt:lpwstr>
      </vt:variant>
      <vt:variant>
        <vt:i4>1048627</vt:i4>
      </vt:variant>
      <vt:variant>
        <vt:i4>2432</vt:i4>
      </vt:variant>
      <vt:variant>
        <vt:i4>0</vt:i4>
      </vt:variant>
      <vt:variant>
        <vt:i4>5</vt:i4>
      </vt:variant>
      <vt:variant>
        <vt:lpwstr/>
      </vt:variant>
      <vt:variant>
        <vt:lpwstr>_Toc53989965</vt:lpwstr>
      </vt:variant>
      <vt:variant>
        <vt:i4>1114163</vt:i4>
      </vt:variant>
      <vt:variant>
        <vt:i4>2426</vt:i4>
      </vt:variant>
      <vt:variant>
        <vt:i4>0</vt:i4>
      </vt:variant>
      <vt:variant>
        <vt:i4>5</vt:i4>
      </vt:variant>
      <vt:variant>
        <vt:lpwstr/>
      </vt:variant>
      <vt:variant>
        <vt:lpwstr>_Toc53989964</vt:lpwstr>
      </vt:variant>
      <vt:variant>
        <vt:i4>1441843</vt:i4>
      </vt:variant>
      <vt:variant>
        <vt:i4>2420</vt:i4>
      </vt:variant>
      <vt:variant>
        <vt:i4>0</vt:i4>
      </vt:variant>
      <vt:variant>
        <vt:i4>5</vt:i4>
      </vt:variant>
      <vt:variant>
        <vt:lpwstr/>
      </vt:variant>
      <vt:variant>
        <vt:lpwstr>_Toc53989963</vt:lpwstr>
      </vt:variant>
      <vt:variant>
        <vt:i4>1310771</vt:i4>
      </vt:variant>
      <vt:variant>
        <vt:i4>2414</vt:i4>
      </vt:variant>
      <vt:variant>
        <vt:i4>0</vt:i4>
      </vt:variant>
      <vt:variant>
        <vt:i4>5</vt:i4>
      </vt:variant>
      <vt:variant>
        <vt:lpwstr/>
      </vt:variant>
      <vt:variant>
        <vt:lpwstr>_Toc53989961</vt:lpwstr>
      </vt:variant>
      <vt:variant>
        <vt:i4>1376307</vt:i4>
      </vt:variant>
      <vt:variant>
        <vt:i4>2408</vt:i4>
      </vt:variant>
      <vt:variant>
        <vt:i4>0</vt:i4>
      </vt:variant>
      <vt:variant>
        <vt:i4>5</vt:i4>
      </vt:variant>
      <vt:variant>
        <vt:lpwstr/>
      </vt:variant>
      <vt:variant>
        <vt:lpwstr>_Toc53989960</vt:lpwstr>
      </vt:variant>
      <vt:variant>
        <vt:i4>1835056</vt:i4>
      </vt:variant>
      <vt:variant>
        <vt:i4>2402</vt:i4>
      </vt:variant>
      <vt:variant>
        <vt:i4>0</vt:i4>
      </vt:variant>
      <vt:variant>
        <vt:i4>5</vt:i4>
      </vt:variant>
      <vt:variant>
        <vt:lpwstr/>
      </vt:variant>
      <vt:variant>
        <vt:lpwstr>_Toc53989959</vt:lpwstr>
      </vt:variant>
      <vt:variant>
        <vt:i4>1900592</vt:i4>
      </vt:variant>
      <vt:variant>
        <vt:i4>2396</vt:i4>
      </vt:variant>
      <vt:variant>
        <vt:i4>0</vt:i4>
      </vt:variant>
      <vt:variant>
        <vt:i4>5</vt:i4>
      </vt:variant>
      <vt:variant>
        <vt:lpwstr/>
      </vt:variant>
      <vt:variant>
        <vt:lpwstr>_Toc53989958</vt:lpwstr>
      </vt:variant>
      <vt:variant>
        <vt:i4>1179696</vt:i4>
      </vt:variant>
      <vt:variant>
        <vt:i4>2390</vt:i4>
      </vt:variant>
      <vt:variant>
        <vt:i4>0</vt:i4>
      </vt:variant>
      <vt:variant>
        <vt:i4>5</vt:i4>
      </vt:variant>
      <vt:variant>
        <vt:lpwstr/>
      </vt:variant>
      <vt:variant>
        <vt:lpwstr>_Toc53989957</vt:lpwstr>
      </vt:variant>
      <vt:variant>
        <vt:i4>1245232</vt:i4>
      </vt:variant>
      <vt:variant>
        <vt:i4>2384</vt:i4>
      </vt:variant>
      <vt:variant>
        <vt:i4>0</vt:i4>
      </vt:variant>
      <vt:variant>
        <vt:i4>5</vt:i4>
      </vt:variant>
      <vt:variant>
        <vt:lpwstr/>
      </vt:variant>
      <vt:variant>
        <vt:lpwstr>_Toc53989956</vt:lpwstr>
      </vt:variant>
      <vt:variant>
        <vt:i4>1048624</vt:i4>
      </vt:variant>
      <vt:variant>
        <vt:i4>2378</vt:i4>
      </vt:variant>
      <vt:variant>
        <vt:i4>0</vt:i4>
      </vt:variant>
      <vt:variant>
        <vt:i4>5</vt:i4>
      </vt:variant>
      <vt:variant>
        <vt:lpwstr/>
      </vt:variant>
      <vt:variant>
        <vt:lpwstr>_Toc53989955</vt:lpwstr>
      </vt:variant>
      <vt:variant>
        <vt:i4>1114160</vt:i4>
      </vt:variant>
      <vt:variant>
        <vt:i4>2372</vt:i4>
      </vt:variant>
      <vt:variant>
        <vt:i4>0</vt:i4>
      </vt:variant>
      <vt:variant>
        <vt:i4>5</vt:i4>
      </vt:variant>
      <vt:variant>
        <vt:lpwstr/>
      </vt:variant>
      <vt:variant>
        <vt:lpwstr>_Toc53989954</vt:lpwstr>
      </vt:variant>
      <vt:variant>
        <vt:i4>1441840</vt:i4>
      </vt:variant>
      <vt:variant>
        <vt:i4>2366</vt:i4>
      </vt:variant>
      <vt:variant>
        <vt:i4>0</vt:i4>
      </vt:variant>
      <vt:variant>
        <vt:i4>5</vt:i4>
      </vt:variant>
      <vt:variant>
        <vt:lpwstr/>
      </vt:variant>
      <vt:variant>
        <vt:lpwstr>_Toc53989953</vt:lpwstr>
      </vt:variant>
      <vt:variant>
        <vt:i4>1507376</vt:i4>
      </vt:variant>
      <vt:variant>
        <vt:i4>2360</vt:i4>
      </vt:variant>
      <vt:variant>
        <vt:i4>0</vt:i4>
      </vt:variant>
      <vt:variant>
        <vt:i4>5</vt:i4>
      </vt:variant>
      <vt:variant>
        <vt:lpwstr/>
      </vt:variant>
      <vt:variant>
        <vt:lpwstr>_Toc53989952</vt:lpwstr>
      </vt:variant>
      <vt:variant>
        <vt:i4>1376304</vt:i4>
      </vt:variant>
      <vt:variant>
        <vt:i4>2354</vt:i4>
      </vt:variant>
      <vt:variant>
        <vt:i4>0</vt:i4>
      </vt:variant>
      <vt:variant>
        <vt:i4>5</vt:i4>
      </vt:variant>
      <vt:variant>
        <vt:lpwstr/>
      </vt:variant>
      <vt:variant>
        <vt:lpwstr>_Toc53989950</vt:lpwstr>
      </vt:variant>
      <vt:variant>
        <vt:i4>1835057</vt:i4>
      </vt:variant>
      <vt:variant>
        <vt:i4>2348</vt:i4>
      </vt:variant>
      <vt:variant>
        <vt:i4>0</vt:i4>
      </vt:variant>
      <vt:variant>
        <vt:i4>5</vt:i4>
      </vt:variant>
      <vt:variant>
        <vt:lpwstr/>
      </vt:variant>
      <vt:variant>
        <vt:lpwstr>_Toc53989949</vt:lpwstr>
      </vt:variant>
      <vt:variant>
        <vt:i4>1900593</vt:i4>
      </vt:variant>
      <vt:variant>
        <vt:i4>2342</vt:i4>
      </vt:variant>
      <vt:variant>
        <vt:i4>0</vt:i4>
      </vt:variant>
      <vt:variant>
        <vt:i4>5</vt:i4>
      </vt:variant>
      <vt:variant>
        <vt:lpwstr/>
      </vt:variant>
      <vt:variant>
        <vt:lpwstr>_Toc53989948</vt:lpwstr>
      </vt:variant>
      <vt:variant>
        <vt:i4>1179697</vt:i4>
      </vt:variant>
      <vt:variant>
        <vt:i4>2336</vt:i4>
      </vt:variant>
      <vt:variant>
        <vt:i4>0</vt:i4>
      </vt:variant>
      <vt:variant>
        <vt:i4>5</vt:i4>
      </vt:variant>
      <vt:variant>
        <vt:lpwstr/>
      </vt:variant>
      <vt:variant>
        <vt:lpwstr>_Toc53989947</vt:lpwstr>
      </vt:variant>
      <vt:variant>
        <vt:i4>1245233</vt:i4>
      </vt:variant>
      <vt:variant>
        <vt:i4>2330</vt:i4>
      </vt:variant>
      <vt:variant>
        <vt:i4>0</vt:i4>
      </vt:variant>
      <vt:variant>
        <vt:i4>5</vt:i4>
      </vt:variant>
      <vt:variant>
        <vt:lpwstr/>
      </vt:variant>
      <vt:variant>
        <vt:lpwstr>_Toc53989946</vt:lpwstr>
      </vt:variant>
      <vt:variant>
        <vt:i4>1048625</vt:i4>
      </vt:variant>
      <vt:variant>
        <vt:i4>2324</vt:i4>
      </vt:variant>
      <vt:variant>
        <vt:i4>0</vt:i4>
      </vt:variant>
      <vt:variant>
        <vt:i4>5</vt:i4>
      </vt:variant>
      <vt:variant>
        <vt:lpwstr/>
      </vt:variant>
      <vt:variant>
        <vt:lpwstr>_Toc53989945</vt:lpwstr>
      </vt:variant>
      <vt:variant>
        <vt:i4>1114161</vt:i4>
      </vt:variant>
      <vt:variant>
        <vt:i4>2318</vt:i4>
      </vt:variant>
      <vt:variant>
        <vt:i4>0</vt:i4>
      </vt:variant>
      <vt:variant>
        <vt:i4>5</vt:i4>
      </vt:variant>
      <vt:variant>
        <vt:lpwstr/>
      </vt:variant>
      <vt:variant>
        <vt:lpwstr>_Toc53989944</vt:lpwstr>
      </vt:variant>
      <vt:variant>
        <vt:i4>1441841</vt:i4>
      </vt:variant>
      <vt:variant>
        <vt:i4>2312</vt:i4>
      </vt:variant>
      <vt:variant>
        <vt:i4>0</vt:i4>
      </vt:variant>
      <vt:variant>
        <vt:i4>5</vt:i4>
      </vt:variant>
      <vt:variant>
        <vt:lpwstr/>
      </vt:variant>
      <vt:variant>
        <vt:lpwstr>_Toc53989943</vt:lpwstr>
      </vt:variant>
      <vt:variant>
        <vt:i4>1507377</vt:i4>
      </vt:variant>
      <vt:variant>
        <vt:i4>2306</vt:i4>
      </vt:variant>
      <vt:variant>
        <vt:i4>0</vt:i4>
      </vt:variant>
      <vt:variant>
        <vt:i4>5</vt:i4>
      </vt:variant>
      <vt:variant>
        <vt:lpwstr/>
      </vt:variant>
      <vt:variant>
        <vt:lpwstr>_Toc53989942</vt:lpwstr>
      </vt:variant>
      <vt:variant>
        <vt:i4>1310769</vt:i4>
      </vt:variant>
      <vt:variant>
        <vt:i4>2300</vt:i4>
      </vt:variant>
      <vt:variant>
        <vt:i4>0</vt:i4>
      </vt:variant>
      <vt:variant>
        <vt:i4>5</vt:i4>
      </vt:variant>
      <vt:variant>
        <vt:lpwstr/>
      </vt:variant>
      <vt:variant>
        <vt:lpwstr>_Toc53989941</vt:lpwstr>
      </vt:variant>
      <vt:variant>
        <vt:i4>1376305</vt:i4>
      </vt:variant>
      <vt:variant>
        <vt:i4>2294</vt:i4>
      </vt:variant>
      <vt:variant>
        <vt:i4>0</vt:i4>
      </vt:variant>
      <vt:variant>
        <vt:i4>5</vt:i4>
      </vt:variant>
      <vt:variant>
        <vt:lpwstr/>
      </vt:variant>
      <vt:variant>
        <vt:lpwstr>_Toc53989940</vt:lpwstr>
      </vt:variant>
      <vt:variant>
        <vt:i4>1835062</vt:i4>
      </vt:variant>
      <vt:variant>
        <vt:i4>2288</vt:i4>
      </vt:variant>
      <vt:variant>
        <vt:i4>0</vt:i4>
      </vt:variant>
      <vt:variant>
        <vt:i4>5</vt:i4>
      </vt:variant>
      <vt:variant>
        <vt:lpwstr/>
      </vt:variant>
      <vt:variant>
        <vt:lpwstr>_Toc53989939</vt:lpwstr>
      </vt:variant>
      <vt:variant>
        <vt:i4>1900598</vt:i4>
      </vt:variant>
      <vt:variant>
        <vt:i4>2282</vt:i4>
      </vt:variant>
      <vt:variant>
        <vt:i4>0</vt:i4>
      </vt:variant>
      <vt:variant>
        <vt:i4>5</vt:i4>
      </vt:variant>
      <vt:variant>
        <vt:lpwstr/>
      </vt:variant>
      <vt:variant>
        <vt:lpwstr>_Toc53989938</vt:lpwstr>
      </vt:variant>
      <vt:variant>
        <vt:i4>1179702</vt:i4>
      </vt:variant>
      <vt:variant>
        <vt:i4>2276</vt:i4>
      </vt:variant>
      <vt:variant>
        <vt:i4>0</vt:i4>
      </vt:variant>
      <vt:variant>
        <vt:i4>5</vt:i4>
      </vt:variant>
      <vt:variant>
        <vt:lpwstr/>
      </vt:variant>
      <vt:variant>
        <vt:lpwstr>_Toc53989937</vt:lpwstr>
      </vt:variant>
      <vt:variant>
        <vt:i4>1048630</vt:i4>
      </vt:variant>
      <vt:variant>
        <vt:i4>2270</vt:i4>
      </vt:variant>
      <vt:variant>
        <vt:i4>0</vt:i4>
      </vt:variant>
      <vt:variant>
        <vt:i4>5</vt:i4>
      </vt:variant>
      <vt:variant>
        <vt:lpwstr/>
      </vt:variant>
      <vt:variant>
        <vt:lpwstr>_Toc53989935</vt:lpwstr>
      </vt:variant>
      <vt:variant>
        <vt:i4>1114166</vt:i4>
      </vt:variant>
      <vt:variant>
        <vt:i4>2264</vt:i4>
      </vt:variant>
      <vt:variant>
        <vt:i4>0</vt:i4>
      </vt:variant>
      <vt:variant>
        <vt:i4>5</vt:i4>
      </vt:variant>
      <vt:variant>
        <vt:lpwstr/>
      </vt:variant>
      <vt:variant>
        <vt:lpwstr>_Toc53989934</vt:lpwstr>
      </vt:variant>
      <vt:variant>
        <vt:i4>1441846</vt:i4>
      </vt:variant>
      <vt:variant>
        <vt:i4>2258</vt:i4>
      </vt:variant>
      <vt:variant>
        <vt:i4>0</vt:i4>
      </vt:variant>
      <vt:variant>
        <vt:i4>5</vt:i4>
      </vt:variant>
      <vt:variant>
        <vt:lpwstr/>
      </vt:variant>
      <vt:variant>
        <vt:lpwstr>_Toc53989933</vt:lpwstr>
      </vt:variant>
      <vt:variant>
        <vt:i4>1507382</vt:i4>
      </vt:variant>
      <vt:variant>
        <vt:i4>2252</vt:i4>
      </vt:variant>
      <vt:variant>
        <vt:i4>0</vt:i4>
      </vt:variant>
      <vt:variant>
        <vt:i4>5</vt:i4>
      </vt:variant>
      <vt:variant>
        <vt:lpwstr/>
      </vt:variant>
      <vt:variant>
        <vt:lpwstr>_Toc53989932</vt:lpwstr>
      </vt:variant>
      <vt:variant>
        <vt:i4>1310774</vt:i4>
      </vt:variant>
      <vt:variant>
        <vt:i4>2246</vt:i4>
      </vt:variant>
      <vt:variant>
        <vt:i4>0</vt:i4>
      </vt:variant>
      <vt:variant>
        <vt:i4>5</vt:i4>
      </vt:variant>
      <vt:variant>
        <vt:lpwstr/>
      </vt:variant>
      <vt:variant>
        <vt:lpwstr>_Toc53989931</vt:lpwstr>
      </vt:variant>
      <vt:variant>
        <vt:i4>1376310</vt:i4>
      </vt:variant>
      <vt:variant>
        <vt:i4>2240</vt:i4>
      </vt:variant>
      <vt:variant>
        <vt:i4>0</vt:i4>
      </vt:variant>
      <vt:variant>
        <vt:i4>5</vt:i4>
      </vt:variant>
      <vt:variant>
        <vt:lpwstr/>
      </vt:variant>
      <vt:variant>
        <vt:lpwstr>_Toc53989930</vt:lpwstr>
      </vt:variant>
      <vt:variant>
        <vt:i4>1900599</vt:i4>
      </vt:variant>
      <vt:variant>
        <vt:i4>2234</vt:i4>
      </vt:variant>
      <vt:variant>
        <vt:i4>0</vt:i4>
      </vt:variant>
      <vt:variant>
        <vt:i4>5</vt:i4>
      </vt:variant>
      <vt:variant>
        <vt:lpwstr/>
      </vt:variant>
      <vt:variant>
        <vt:lpwstr>_Toc53989928</vt:lpwstr>
      </vt:variant>
      <vt:variant>
        <vt:i4>1179703</vt:i4>
      </vt:variant>
      <vt:variant>
        <vt:i4>2228</vt:i4>
      </vt:variant>
      <vt:variant>
        <vt:i4>0</vt:i4>
      </vt:variant>
      <vt:variant>
        <vt:i4>5</vt:i4>
      </vt:variant>
      <vt:variant>
        <vt:lpwstr/>
      </vt:variant>
      <vt:variant>
        <vt:lpwstr>_Toc53989927</vt:lpwstr>
      </vt:variant>
      <vt:variant>
        <vt:i4>1245239</vt:i4>
      </vt:variant>
      <vt:variant>
        <vt:i4>2222</vt:i4>
      </vt:variant>
      <vt:variant>
        <vt:i4>0</vt:i4>
      </vt:variant>
      <vt:variant>
        <vt:i4>5</vt:i4>
      </vt:variant>
      <vt:variant>
        <vt:lpwstr/>
      </vt:variant>
      <vt:variant>
        <vt:lpwstr>_Toc53989926</vt:lpwstr>
      </vt:variant>
      <vt:variant>
        <vt:i4>1048631</vt:i4>
      </vt:variant>
      <vt:variant>
        <vt:i4>2216</vt:i4>
      </vt:variant>
      <vt:variant>
        <vt:i4>0</vt:i4>
      </vt:variant>
      <vt:variant>
        <vt:i4>5</vt:i4>
      </vt:variant>
      <vt:variant>
        <vt:lpwstr/>
      </vt:variant>
      <vt:variant>
        <vt:lpwstr>_Toc53989925</vt:lpwstr>
      </vt:variant>
      <vt:variant>
        <vt:i4>1114167</vt:i4>
      </vt:variant>
      <vt:variant>
        <vt:i4>2210</vt:i4>
      </vt:variant>
      <vt:variant>
        <vt:i4>0</vt:i4>
      </vt:variant>
      <vt:variant>
        <vt:i4>5</vt:i4>
      </vt:variant>
      <vt:variant>
        <vt:lpwstr/>
      </vt:variant>
      <vt:variant>
        <vt:lpwstr>_Toc53989924</vt:lpwstr>
      </vt:variant>
      <vt:variant>
        <vt:i4>1441847</vt:i4>
      </vt:variant>
      <vt:variant>
        <vt:i4>2204</vt:i4>
      </vt:variant>
      <vt:variant>
        <vt:i4>0</vt:i4>
      </vt:variant>
      <vt:variant>
        <vt:i4>5</vt:i4>
      </vt:variant>
      <vt:variant>
        <vt:lpwstr/>
      </vt:variant>
      <vt:variant>
        <vt:lpwstr>_Toc53989923</vt:lpwstr>
      </vt:variant>
      <vt:variant>
        <vt:i4>1507383</vt:i4>
      </vt:variant>
      <vt:variant>
        <vt:i4>2198</vt:i4>
      </vt:variant>
      <vt:variant>
        <vt:i4>0</vt:i4>
      </vt:variant>
      <vt:variant>
        <vt:i4>5</vt:i4>
      </vt:variant>
      <vt:variant>
        <vt:lpwstr/>
      </vt:variant>
      <vt:variant>
        <vt:lpwstr>_Toc53989922</vt:lpwstr>
      </vt:variant>
      <vt:variant>
        <vt:i4>1310775</vt:i4>
      </vt:variant>
      <vt:variant>
        <vt:i4>2192</vt:i4>
      </vt:variant>
      <vt:variant>
        <vt:i4>0</vt:i4>
      </vt:variant>
      <vt:variant>
        <vt:i4>5</vt:i4>
      </vt:variant>
      <vt:variant>
        <vt:lpwstr/>
      </vt:variant>
      <vt:variant>
        <vt:lpwstr>_Toc53989921</vt:lpwstr>
      </vt:variant>
      <vt:variant>
        <vt:i4>1376311</vt:i4>
      </vt:variant>
      <vt:variant>
        <vt:i4>2186</vt:i4>
      </vt:variant>
      <vt:variant>
        <vt:i4>0</vt:i4>
      </vt:variant>
      <vt:variant>
        <vt:i4>5</vt:i4>
      </vt:variant>
      <vt:variant>
        <vt:lpwstr/>
      </vt:variant>
      <vt:variant>
        <vt:lpwstr>_Toc53989920</vt:lpwstr>
      </vt:variant>
      <vt:variant>
        <vt:i4>1835060</vt:i4>
      </vt:variant>
      <vt:variant>
        <vt:i4>2180</vt:i4>
      </vt:variant>
      <vt:variant>
        <vt:i4>0</vt:i4>
      </vt:variant>
      <vt:variant>
        <vt:i4>5</vt:i4>
      </vt:variant>
      <vt:variant>
        <vt:lpwstr/>
      </vt:variant>
      <vt:variant>
        <vt:lpwstr>_Toc53989919</vt:lpwstr>
      </vt:variant>
      <vt:variant>
        <vt:i4>1900596</vt:i4>
      </vt:variant>
      <vt:variant>
        <vt:i4>2174</vt:i4>
      </vt:variant>
      <vt:variant>
        <vt:i4>0</vt:i4>
      </vt:variant>
      <vt:variant>
        <vt:i4>5</vt:i4>
      </vt:variant>
      <vt:variant>
        <vt:lpwstr/>
      </vt:variant>
      <vt:variant>
        <vt:lpwstr>_Toc53989918</vt:lpwstr>
      </vt:variant>
      <vt:variant>
        <vt:i4>1179700</vt:i4>
      </vt:variant>
      <vt:variant>
        <vt:i4>2168</vt:i4>
      </vt:variant>
      <vt:variant>
        <vt:i4>0</vt:i4>
      </vt:variant>
      <vt:variant>
        <vt:i4>5</vt:i4>
      </vt:variant>
      <vt:variant>
        <vt:lpwstr/>
      </vt:variant>
      <vt:variant>
        <vt:lpwstr>_Toc53989917</vt:lpwstr>
      </vt:variant>
      <vt:variant>
        <vt:i4>1048628</vt:i4>
      </vt:variant>
      <vt:variant>
        <vt:i4>2162</vt:i4>
      </vt:variant>
      <vt:variant>
        <vt:i4>0</vt:i4>
      </vt:variant>
      <vt:variant>
        <vt:i4>5</vt:i4>
      </vt:variant>
      <vt:variant>
        <vt:lpwstr/>
      </vt:variant>
      <vt:variant>
        <vt:lpwstr>_Toc53989915</vt:lpwstr>
      </vt:variant>
      <vt:variant>
        <vt:i4>1114164</vt:i4>
      </vt:variant>
      <vt:variant>
        <vt:i4>2156</vt:i4>
      </vt:variant>
      <vt:variant>
        <vt:i4>0</vt:i4>
      </vt:variant>
      <vt:variant>
        <vt:i4>5</vt:i4>
      </vt:variant>
      <vt:variant>
        <vt:lpwstr/>
      </vt:variant>
      <vt:variant>
        <vt:lpwstr>_Toc53989914</vt:lpwstr>
      </vt:variant>
      <vt:variant>
        <vt:i4>1441844</vt:i4>
      </vt:variant>
      <vt:variant>
        <vt:i4>2150</vt:i4>
      </vt:variant>
      <vt:variant>
        <vt:i4>0</vt:i4>
      </vt:variant>
      <vt:variant>
        <vt:i4>5</vt:i4>
      </vt:variant>
      <vt:variant>
        <vt:lpwstr/>
      </vt:variant>
      <vt:variant>
        <vt:lpwstr>_Toc53989913</vt:lpwstr>
      </vt:variant>
      <vt:variant>
        <vt:i4>1507380</vt:i4>
      </vt:variant>
      <vt:variant>
        <vt:i4>2144</vt:i4>
      </vt:variant>
      <vt:variant>
        <vt:i4>0</vt:i4>
      </vt:variant>
      <vt:variant>
        <vt:i4>5</vt:i4>
      </vt:variant>
      <vt:variant>
        <vt:lpwstr/>
      </vt:variant>
      <vt:variant>
        <vt:lpwstr>_Toc53989912</vt:lpwstr>
      </vt:variant>
      <vt:variant>
        <vt:i4>1310772</vt:i4>
      </vt:variant>
      <vt:variant>
        <vt:i4>2138</vt:i4>
      </vt:variant>
      <vt:variant>
        <vt:i4>0</vt:i4>
      </vt:variant>
      <vt:variant>
        <vt:i4>5</vt:i4>
      </vt:variant>
      <vt:variant>
        <vt:lpwstr/>
      </vt:variant>
      <vt:variant>
        <vt:lpwstr>_Toc53989911</vt:lpwstr>
      </vt:variant>
      <vt:variant>
        <vt:i4>1376308</vt:i4>
      </vt:variant>
      <vt:variant>
        <vt:i4>2132</vt:i4>
      </vt:variant>
      <vt:variant>
        <vt:i4>0</vt:i4>
      </vt:variant>
      <vt:variant>
        <vt:i4>5</vt:i4>
      </vt:variant>
      <vt:variant>
        <vt:lpwstr/>
      </vt:variant>
      <vt:variant>
        <vt:lpwstr>_Toc53989910</vt:lpwstr>
      </vt:variant>
      <vt:variant>
        <vt:i4>1835061</vt:i4>
      </vt:variant>
      <vt:variant>
        <vt:i4>2126</vt:i4>
      </vt:variant>
      <vt:variant>
        <vt:i4>0</vt:i4>
      </vt:variant>
      <vt:variant>
        <vt:i4>5</vt:i4>
      </vt:variant>
      <vt:variant>
        <vt:lpwstr/>
      </vt:variant>
      <vt:variant>
        <vt:lpwstr>_Toc53989909</vt:lpwstr>
      </vt:variant>
      <vt:variant>
        <vt:i4>1900597</vt:i4>
      </vt:variant>
      <vt:variant>
        <vt:i4>2120</vt:i4>
      </vt:variant>
      <vt:variant>
        <vt:i4>0</vt:i4>
      </vt:variant>
      <vt:variant>
        <vt:i4>5</vt:i4>
      </vt:variant>
      <vt:variant>
        <vt:lpwstr/>
      </vt:variant>
      <vt:variant>
        <vt:lpwstr>_Toc53989908</vt:lpwstr>
      </vt:variant>
      <vt:variant>
        <vt:i4>1245237</vt:i4>
      </vt:variant>
      <vt:variant>
        <vt:i4>2114</vt:i4>
      </vt:variant>
      <vt:variant>
        <vt:i4>0</vt:i4>
      </vt:variant>
      <vt:variant>
        <vt:i4>5</vt:i4>
      </vt:variant>
      <vt:variant>
        <vt:lpwstr/>
      </vt:variant>
      <vt:variant>
        <vt:lpwstr>_Toc53989906</vt:lpwstr>
      </vt:variant>
      <vt:variant>
        <vt:i4>1048629</vt:i4>
      </vt:variant>
      <vt:variant>
        <vt:i4>2108</vt:i4>
      </vt:variant>
      <vt:variant>
        <vt:i4>0</vt:i4>
      </vt:variant>
      <vt:variant>
        <vt:i4>5</vt:i4>
      </vt:variant>
      <vt:variant>
        <vt:lpwstr/>
      </vt:variant>
      <vt:variant>
        <vt:lpwstr>_Toc53989905</vt:lpwstr>
      </vt:variant>
      <vt:variant>
        <vt:i4>1114165</vt:i4>
      </vt:variant>
      <vt:variant>
        <vt:i4>2102</vt:i4>
      </vt:variant>
      <vt:variant>
        <vt:i4>0</vt:i4>
      </vt:variant>
      <vt:variant>
        <vt:i4>5</vt:i4>
      </vt:variant>
      <vt:variant>
        <vt:lpwstr/>
      </vt:variant>
      <vt:variant>
        <vt:lpwstr>_Toc53989904</vt:lpwstr>
      </vt:variant>
      <vt:variant>
        <vt:i4>1441845</vt:i4>
      </vt:variant>
      <vt:variant>
        <vt:i4>2096</vt:i4>
      </vt:variant>
      <vt:variant>
        <vt:i4>0</vt:i4>
      </vt:variant>
      <vt:variant>
        <vt:i4>5</vt:i4>
      </vt:variant>
      <vt:variant>
        <vt:lpwstr/>
      </vt:variant>
      <vt:variant>
        <vt:lpwstr>_Toc53989903</vt:lpwstr>
      </vt:variant>
      <vt:variant>
        <vt:i4>1507381</vt:i4>
      </vt:variant>
      <vt:variant>
        <vt:i4>2090</vt:i4>
      </vt:variant>
      <vt:variant>
        <vt:i4>0</vt:i4>
      </vt:variant>
      <vt:variant>
        <vt:i4>5</vt:i4>
      </vt:variant>
      <vt:variant>
        <vt:lpwstr/>
      </vt:variant>
      <vt:variant>
        <vt:lpwstr>_Toc53989902</vt:lpwstr>
      </vt:variant>
      <vt:variant>
        <vt:i4>1310773</vt:i4>
      </vt:variant>
      <vt:variant>
        <vt:i4>2084</vt:i4>
      </vt:variant>
      <vt:variant>
        <vt:i4>0</vt:i4>
      </vt:variant>
      <vt:variant>
        <vt:i4>5</vt:i4>
      </vt:variant>
      <vt:variant>
        <vt:lpwstr/>
      </vt:variant>
      <vt:variant>
        <vt:lpwstr>_Toc53989901</vt:lpwstr>
      </vt:variant>
      <vt:variant>
        <vt:i4>1376309</vt:i4>
      </vt:variant>
      <vt:variant>
        <vt:i4>2078</vt:i4>
      </vt:variant>
      <vt:variant>
        <vt:i4>0</vt:i4>
      </vt:variant>
      <vt:variant>
        <vt:i4>5</vt:i4>
      </vt:variant>
      <vt:variant>
        <vt:lpwstr/>
      </vt:variant>
      <vt:variant>
        <vt:lpwstr>_Toc53989900</vt:lpwstr>
      </vt:variant>
      <vt:variant>
        <vt:i4>1900604</vt:i4>
      </vt:variant>
      <vt:variant>
        <vt:i4>2072</vt:i4>
      </vt:variant>
      <vt:variant>
        <vt:i4>0</vt:i4>
      </vt:variant>
      <vt:variant>
        <vt:i4>5</vt:i4>
      </vt:variant>
      <vt:variant>
        <vt:lpwstr/>
      </vt:variant>
      <vt:variant>
        <vt:lpwstr>_Toc53989899</vt:lpwstr>
      </vt:variant>
      <vt:variant>
        <vt:i4>1245244</vt:i4>
      </vt:variant>
      <vt:variant>
        <vt:i4>2066</vt:i4>
      </vt:variant>
      <vt:variant>
        <vt:i4>0</vt:i4>
      </vt:variant>
      <vt:variant>
        <vt:i4>5</vt:i4>
      </vt:variant>
      <vt:variant>
        <vt:lpwstr/>
      </vt:variant>
      <vt:variant>
        <vt:lpwstr>_Toc53989897</vt:lpwstr>
      </vt:variant>
      <vt:variant>
        <vt:i4>1179708</vt:i4>
      </vt:variant>
      <vt:variant>
        <vt:i4>2060</vt:i4>
      </vt:variant>
      <vt:variant>
        <vt:i4>0</vt:i4>
      </vt:variant>
      <vt:variant>
        <vt:i4>5</vt:i4>
      </vt:variant>
      <vt:variant>
        <vt:lpwstr/>
      </vt:variant>
      <vt:variant>
        <vt:lpwstr>_Toc53989896</vt:lpwstr>
      </vt:variant>
      <vt:variant>
        <vt:i4>1114172</vt:i4>
      </vt:variant>
      <vt:variant>
        <vt:i4>2054</vt:i4>
      </vt:variant>
      <vt:variant>
        <vt:i4>0</vt:i4>
      </vt:variant>
      <vt:variant>
        <vt:i4>5</vt:i4>
      </vt:variant>
      <vt:variant>
        <vt:lpwstr/>
      </vt:variant>
      <vt:variant>
        <vt:lpwstr>_Toc53989895</vt:lpwstr>
      </vt:variant>
      <vt:variant>
        <vt:i4>1048636</vt:i4>
      </vt:variant>
      <vt:variant>
        <vt:i4>2048</vt:i4>
      </vt:variant>
      <vt:variant>
        <vt:i4>0</vt:i4>
      </vt:variant>
      <vt:variant>
        <vt:i4>5</vt:i4>
      </vt:variant>
      <vt:variant>
        <vt:lpwstr/>
      </vt:variant>
      <vt:variant>
        <vt:lpwstr>_Toc53989894</vt:lpwstr>
      </vt:variant>
      <vt:variant>
        <vt:i4>1507388</vt:i4>
      </vt:variant>
      <vt:variant>
        <vt:i4>2042</vt:i4>
      </vt:variant>
      <vt:variant>
        <vt:i4>0</vt:i4>
      </vt:variant>
      <vt:variant>
        <vt:i4>5</vt:i4>
      </vt:variant>
      <vt:variant>
        <vt:lpwstr/>
      </vt:variant>
      <vt:variant>
        <vt:lpwstr>_Toc53989893</vt:lpwstr>
      </vt:variant>
      <vt:variant>
        <vt:i4>1441852</vt:i4>
      </vt:variant>
      <vt:variant>
        <vt:i4>2036</vt:i4>
      </vt:variant>
      <vt:variant>
        <vt:i4>0</vt:i4>
      </vt:variant>
      <vt:variant>
        <vt:i4>5</vt:i4>
      </vt:variant>
      <vt:variant>
        <vt:lpwstr/>
      </vt:variant>
      <vt:variant>
        <vt:lpwstr>_Toc53989892</vt:lpwstr>
      </vt:variant>
      <vt:variant>
        <vt:i4>1376316</vt:i4>
      </vt:variant>
      <vt:variant>
        <vt:i4>2030</vt:i4>
      </vt:variant>
      <vt:variant>
        <vt:i4>0</vt:i4>
      </vt:variant>
      <vt:variant>
        <vt:i4>5</vt:i4>
      </vt:variant>
      <vt:variant>
        <vt:lpwstr/>
      </vt:variant>
      <vt:variant>
        <vt:lpwstr>_Toc53989891</vt:lpwstr>
      </vt:variant>
      <vt:variant>
        <vt:i4>1310780</vt:i4>
      </vt:variant>
      <vt:variant>
        <vt:i4>2024</vt:i4>
      </vt:variant>
      <vt:variant>
        <vt:i4>0</vt:i4>
      </vt:variant>
      <vt:variant>
        <vt:i4>5</vt:i4>
      </vt:variant>
      <vt:variant>
        <vt:lpwstr/>
      </vt:variant>
      <vt:variant>
        <vt:lpwstr>_Toc53989890</vt:lpwstr>
      </vt:variant>
      <vt:variant>
        <vt:i4>1900605</vt:i4>
      </vt:variant>
      <vt:variant>
        <vt:i4>2018</vt:i4>
      </vt:variant>
      <vt:variant>
        <vt:i4>0</vt:i4>
      </vt:variant>
      <vt:variant>
        <vt:i4>5</vt:i4>
      </vt:variant>
      <vt:variant>
        <vt:lpwstr/>
      </vt:variant>
      <vt:variant>
        <vt:lpwstr>_Toc53989889</vt:lpwstr>
      </vt:variant>
      <vt:variant>
        <vt:i4>1835069</vt:i4>
      </vt:variant>
      <vt:variant>
        <vt:i4>2012</vt:i4>
      </vt:variant>
      <vt:variant>
        <vt:i4>0</vt:i4>
      </vt:variant>
      <vt:variant>
        <vt:i4>5</vt:i4>
      </vt:variant>
      <vt:variant>
        <vt:lpwstr/>
      </vt:variant>
      <vt:variant>
        <vt:lpwstr>_Toc53989888</vt:lpwstr>
      </vt:variant>
      <vt:variant>
        <vt:i4>1245245</vt:i4>
      </vt:variant>
      <vt:variant>
        <vt:i4>2006</vt:i4>
      </vt:variant>
      <vt:variant>
        <vt:i4>0</vt:i4>
      </vt:variant>
      <vt:variant>
        <vt:i4>5</vt:i4>
      </vt:variant>
      <vt:variant>
        <vt:lpwstr/>
      </vt:variant>
      <vt:variant>
        <vt:lpwstr>_Toc53989887</vt:lpwstr>
      </vt:variant>
      <vt:variant>
        <vt:i4>1179709</vt:i4>
      </vt:variant>
      <vt:variant>
        <vt:i4>2000</vt:i4>
      </vt:variant>
      <vt:variant>
        <vt:i4>0</vt:i4>
      </vt:variant>
      <vt:variant>
        <vt:i4>5</vt:i4>
      </vt:variant>
      <vt:variant>
        <vt:lpwstr/>
      </vt:variant>
      <vt:variant>
        <vt:lpwstr>_Toc53989886</vt:lpwstr>
      </vt:variant>
      <vt:variant>
        <vt:i4>1114173</vt:i4>
      </vt:variant>
      <vt:variant>
        <vt:i4>1994</vt:i4>
      </vt:variant>
      <vt:variant>
        <vt:i4>0</vt:i4>
      </vt:variant>
      <vt:variant>
        <vt:i4>5</vt:i4>
      </vt:variant>
      <vt:variant>
        <vt:lpwstr/>
      </vt:variant>
      <vt:variant>
        <vt:lpwstr>_Toc53989885</vt:lpwstr>
      </vt:variant>
      <vt:variant>
        <vt:i4>1048637</vt:i4>
      </vt:variant>
      <vt:variant>
        <vt:i4>1988</vt:i4>
      </vt:variant>
      <vt:variant>
        <vt:i4>0</vt:i4>
      </vt:variant>
      <vt:variant>
        <vt:i4>5</vt:i4>
      </vt:variant>
      <vt:variant>
        <vt:lpwstr/>
      </vt:variant>
      <vt:variant>
        <vt:lpwstr>_Toc53989884</vt:lpwstr>
      </vt:variant>
      <vt:variant>
        <vt:i4>1507389</vt:i4>
      </vt:variant>
      <vt:variant>
        <vt:i4>1982</vt:i4>
      </vt:variant>
      <vt:variant>
        <vt:i4>0</vt:i4>
      </vt:variant>
      <vt:variant>
        <vt:i4>5</vt:i4>
      </vt:variant>
      <vt:variant>
        <vt:lpwstr/>
      </vt:variant>
      <vt:variant>
        <vt:lpwstr>_Toc53989883</vt:lpwstr>
      </vt:variant>
      <vt:variant>
        <vt:i4>1441853</vt:i4>
      </vt:variant>
      <vt:variant>
        <vt:i4>1976</vt:i4>
      </vt:variant>
      <vt:variant>
        <vt:i4>0</vt:i4>
      </vt:variant>
      <vt:variant>
        <vt:i4>5</vt:i4>
      </vt:variant>
      <vt:variant>
        <vt:lpwstr/>
      </vt:variant>
      <vt:variant>
        <vt:lpwstr>_Toc53989882</vt:lpwstr>
      </vt:variant>
      <vt:variant>
        <vt:i4>1376317</vt:i4>
      </vt:variant>
      <vt:variant>
        <vt:i4>1970</vt:i4>
      </vt:variant>
      <vt:variant>
        <vt:i4>0</vt:i4>
      </vt:variant>
      <vt:variant>
        <vt:i4>5</vt:i4>
      </vt:variant>
      <vt:variant>
        <vt:lpwstr/>
      </vt:variant>
      <vt:variant>
        <vt:lpwstr>_Toc53989881</vt:lpwstr>
      </vt:variant>
      <vt:variant>
        <vt:i4>1310781</vt:i4>
      </vt:variant>
      <vt:variant>
        <vt:i4>1964</vt:i4>
      </vt:variant>
      <vt:variant>
        <vt:i4>0</vt:i4>
      </vt:variant>
      <vt:variant>
        <vt:i4>5</vt:i4>
      </vt:variant>
      <vt:variant>
        <vt:lpwstr/>
      </vt:variant>
      <vt:variant>
        <vt:lpwstr>_Toc53989880</vt:lpwstr>
      </vt:variant>
      <vt:variant>
        <vt:i4>1900594</vt:i4>
      </vt:variant>
      <vt:variant>
        <vt:i4>1958</vt:i4>
      </vt:variant>
      <vt:variant>
        <vt:i4>0</vt:i4>
      </vt:variant>
      <vt:variant>
        <vt:i4>5</vt:i4>
      </vt:variant>
      <vt:variant>
        <vt:lpwstr/>
      </vt:variant>
      <vt:variant>
        <vt:lpwstr>_Toc53989879</vt:lpwstr>
      </vt:variant>
      <vt:variant>
        <vt:i4>1835058</vt:i4>
      </vt:variant>
      <vt:variant>
        <vt:i4>1952</vt:i4>
      </vt:variant>
      <vt:variant>
        <vt:i4>0</vt:i4>
      </vt:variant>
      <vt:variant>
        <vt:i4>5</vt:i4>
      </vt:variant>
      <vt:variant>
        <vt:lpwstr/>
      </vt:variant>
      <vt:variant>
        <vt:lpwstr>_Toc53989878</vt:lpwstr>
      </vt:variant>
      <vt:variant>
        <vt:i4>1245234</vt:i4>
      </vt:variant>
      <vt:variant>
        <vt:i4>1946</vt:i4>
      </vt:variant>
      <vt:variant>
        <vt:i4>0</vt:i4>
      </vt:variant>
      <vt:variant>
        <vt:i4>5</vt:i4>
      </vt:variant>
      <vt:variant>
        <vt:lpwstr/>
      </vt:variant>
      <vt:variant>
        <vt:lpwstr>_Toc53989877</vt:lpwstr>
      </vt:variant>
      <vt:variant>
        <vt:i4>1179698</vt:i4>
      </vt:variant>
      <vt:variant>
        <vt:i4>1940</vt:i4>
      </vt:variant>
      <vt:variant>
        <vt:i4>0</vt:i4>
      </vt:variant>
      <vt:variant>
        <vt:i4>5</vt:i4>
      </vt:variant>
      <vt:variant>
        <vt:lpwstr/>
      </vt:variant>
      <vt:variant>
        <vt:lpwstr>_Toc53989876</vt:lpwstr>
      </vt:variant>
      <vt:variant>
        <vt:i4>1114162</vt:i4>
      </vt:variant>
      <vt:variant>
        <vt:i4>1934</vt:i4>
      </vt:variant>
      <vt:variant>
        <vt:i4>0</vt:i4>
      </vt:variant>
      <vt:variant>
        <vt:i4>5</vt:i4>
      </vt:variant>
      <vt:variant>
        <vt:lpwstr/>
      </vt:variant>
      <vt:variant>
        <vt:lpwstr>_Toc53989875</vt:lpwstr>
      </vt:variant>
      <vt:variant>
        <vt:i4>1048626</vt:i4>
      </vt:variant>
      <vt:variant>
        <vt:i4>1928</vt:i4>
      </vt:variant>
      <vt:variant>
        <vt:i4>0</vt:i4>
      </vt:variant>
      <vt:variant>
        <vt:i4>5</vt:i4>
      </vt:variant>
      <vt:variant>
        <vt:lpwstr/>
      </vt:variant>
      <vt:variant>
        <vt:lpwstr>_Toc53989874</vt:lpwstr>
      </vt:variant>
      <vt:variant>
        <vt:i4>1507378</vt:i4>
      </vt:variant>
      <vt:variant>
        <vt:i4>1922</vt:i4>
      </vt:variant>
      <vt:variant>
        <vt:i4>0</vt:i4>
      </vt:variant>
      <vt:variant>
        <vt:i4>5</vt:i4>
      </vt:variant>
      <vt:variant>
        <vt:lpwstr/>
      </vt:variant>
      <vt:variant>
        <vt:lpwstr>_Toc53989873</vt:lpwstr>
      </vt:variant>
      <vt:variant>
        <vt:i4>1441842</vt:i4>
      </vt:variant>
      <vt:variant>
        <vt:i4>1916</vt:i4>
      </vt:variant>
      <vt:variant>
        <vt:i4>0</vt:i4>
      </vt:variant>
      <vt:variant>
        <vt:i4>5</vt:i4>
      </vt:variant>
      <vt:variant>
        <vt:lpwstr/>
      </vt:variant>
      <vt:variant>
        <vt:lpwstr>_Toc53989872</vt:lpwstr>
      </vt:variant>
      <vt:variant>
        <vt:i4>1376306</vt:i4>
      </vt:variant>
      <vt:variant>
        <vt:i4>1910</vt:i4>
      </vt:variant>
      <vt:variant>
        <vt:i4>0</vt:i4>
      </vt:variant>
      <vt:variant>
        <vt:i4>5</vt:i4>
      </vt:variant>
      <vt:variant>
        <vt:lpwstr/>
      </vt:variant>
      <vt:variant>
        <vt:lpwstr>_Toc53989871</vt:lpwstr>
      </vt:variant>
      <vt:variant>
        <vt:i4>1310770</vt:i4>
      </vt:variant>
      <vt:variant>
        <vt:i4>1904</vt:i4>
      </vt:variant>
      <vt:variant>
        <vt:i4>0</vt:i4>
      </vt:variant>
      <vt:variant>
        <vt:i4>5</vt:i4>
      </vt:variant>
      <vt:variant>
        <vt:lpwstr/>
      </vt:variant>
      <vt:variant>
        <vt:lpwstr>_Toc53989870</vt:lpwstr>
      </vt:variant>
      <vt:variant>
        <vt:i4>1835059</vt:i4>
      </vt:variant>
      <vt:variant>
        <vt:i4>1898</vt:i4>
      </vt:variant>
      <vt:variant>
        <vt:i4>0</vt:i4>
      </vt:variant>
      <vt:variant>
        <vt:i4>5</vt:i4>
      </vt:variant>
      <vt:variant>
        <vt:lpwstr/>
      </vt:variant>
      <vt:variant>
        <vt:lpwstr>_Toc53989868</vt:lpwstr>
      </vt:variant>
      <vt:variant>
        <vt:i4>1245235</vt:i4>
      </vt:variant>
      <vt:variant>
        <vt:i4>1892</vt:i4>
      </vt:variant>
      <vt:variant>
        <vt:i4>0</vt:i4>
      </vt:variant>
      <vt:variant>
        <vt:i4>5</vt:i4>
      </vt:variant>
      <vt:variant>
        <vt:lpwstr/>
      </vt:variant>
      <vt:variant>
        <vt:lpwstr>_Toc53989867</vt:lpwstr>
      </vt:variant>
      <vt:variant>
        <vt:i4>1179699</vt:i4>
      </vt:variant>
      <vt:variant>
        <vt:i4>1886</vt:i4>
      </vt:variant>
      <vt:variant>
        <vt:i4>0</vt:i4>
      </vt:variant>
      <vt:variant>
        <vt:i4>5</vt:i4>
      </vt:variant>
      <vt:variant>
        <vt:lpwstr/>
      </vt:variant>
      <vt:variant>
        <vt:lpwstr>_Toc53989866</vt:lpwstr>
      </vt:variant>
      <vt:variant>
        <vt:i4>1114163</vt:i4>
      </vt:variant>
      <vt:variant>
        <vt:i4>1880</vt:i4>
      </vt:variant>
      <vt:variant>
        <vt:i4>0</vt:i4>
      </vt:variant>
      <vt:variant>
        <vt:i4>5</vt:i4>
      </vt:variant>
      <vt:variant>
        <vt:lpwstr/>
      </vt:variant>
      <vt:variant>
        <vt:lpwstr>_Toc53989865</vt:lpwstr>
      </vt:variant>
      <vt:variant>
        <vt:i4>1048627</vt:i4>
      </vt:variant>
      <vt:variant>
        <vt:i4>1874</vt:i4>
      </vt:variant>
      <vt:variant>
        <vt:i4>0</vt:i4>
      </vt:variant>
      <vt:variant>
        <vt:i4>5</vt:i4>
      </vt:variant>
      <vt:variant>
        <vt:lpwstr/>
      </vt:variant>
      <vt:variant>
        <vt:lpwstr>_Toc53989864</vt:lpwstr>
      </vt:variant>
      <vt:variant>
        <vt:i4>1507379</vt:i4>
      </vt:variant>
      <vt:variant>
        <vt:i4>1868</vt:i4>
      </vt:variant>
      <vt:variant>
        <vt:i4>0</vt:i4>
      </vt:variant>
      <vt:variant>
        <vt:i4>5</vt:i4>
      </vt:variant>
      <vt:variant>
        <vt:lpwstr/>
      </vt:variant>
      <vt:variant>
        <vt:lpwstr>_Toc53989863</vt:lpwstr>
      </vt:variant>
      <vt:variant>
        <vt:i4>1441843</vt:i4>
      </vt:variant>
      <vt:variant>
        <vt:i4>1862</vt:i4>
      </vt:variant>
      <vt:variant>
        <vt:i4>0</vt:i4>
      </vt:variant>
      <vt:variant>
        <vt:i4>5</vt:i4>
      </vt:variant>
      <vt:variant>
        <vt:lpwstr/>
      </vt:variant>
      <vt:variant>
        <vt:lpwstr>_Toc53989862</vt:lpwstr>
      </vt:variant>
      <vt:variant>
        <vt:i4>1310771</vt:i4>
      </vt:variant>
      <vt:variant>
        <vt:i4>1856</vt:i4>
      </vt:variant>
      <vt:variant>
        <vt:i4>0</vt:i4>
      </vt:variant>
      <vt:variant>
        <vt:i4>5</vt:i4>
      </vt:variant>
      <vt:variant>
        <vt:lpwstr/>
      </vt:variant>
      <vt:variant>
        <vt:lpwstr>_Toc53989860</vt:lpwstr>
      </vt:variant>
      <vt:variant>
        <vt:i4>1900592</vt:i4>
      </vt:variant>
      <vt:variant>
        <vt:i4>1850</vt:i4>
      </vt:variant>
      <vt:variant>
        <vt:i4>0</vt:i4>
      </vt:variant>
      <vt:variant>
        <vt:i4>5</vt:i4>
      </vt:variant>
      <vt:variant>
        <vt:lpwstr/>
      </vt:variant>
      <vt:variant>
        <vt:lpwstr>_Toc53989859</vt:lpwstr>
      </vt:variant>
      <vt:variant>
        <vt:i4>1245232</vt:i4>
      </vt:variant>
      <vt:variant>
        <vt:i4>1844</vt:i4>
      </vt:variant>
      <vt:variant>
        <vt:i4>0</vt:i4>
      </vt:variant>
      <vt:variant>
        <vt:i4>5</vt:i4>
      </vt:variant>
      <vt:variant>
        <vt:lpwstr/>
      </vt:variant>
      <vt:variant>
        <vt:lpwstr>_Toc53989857</vt:lpwstr>
      </vt:variant>
      <vt:variant>
        <vt:i4>1179696</vt:i4>
      </vt:variant>
      <vt:variant>
        <vt:i4>1838</vt:i4>
      </vt:variant>
      <vt:variant>
        <vt:i4>0</vt:i4>
      </vt:variant>
      <vt:variant>
        <vt:i4>5</vt:i4>
      </vt:variant>
      <vt:variant>
        <vt:lpwstr/>
      </vt:variant>
      <vt:variant>
        <vt:lpwstr>_Toc53989856</vt:lpwstr>
      </vt:variant>
      <vt:variant>
        <vt:i4>1114160</vt:i4>
      </vt:variant>
      <vt:variant>
        <vt:i4>1832</vt:i4>
      </vt:variant>
      <vt:variant>
        <vt:i4>0</vt:i4>
      </vt:variant>
      <vt:variant>
        <vt:i4>5</vt:i4>
      </vt:variant>
      <vt:variant>
        <vt:lpwstr/>
      </vt:variant>
      <vt:variant>
        <vt:lpwstr>_Toc53989855</vt:lpwstr>
      </vt:variant>
      <vt:variant>
        <vt:i4>1048624</vt:i4>
      </vt:variant>
      <vt:variant>
        <vt:i4>1826</vt:i4>
      </vt:variant>
      <vt:variant>
        <vt:i4>0</vt:i4>
      </vt:variant>
      <vt:variant>
        <vt:i4>5</vt:i4>
      </vt:variant>
      <vt:variant>
        <vt:lpwstr/>
      </vt:variant>
      <vt:variant>
        <vt:lpwstr>_Toc53989854</vt:lpwstr>
      </vt:variant>
      <vt:variant>
        <vt:i4>1507376</vt:i4>
      </vt:variant>
      <vt:variant>
        <vt:i4>1820</vt:i4>
      </vt:variant>
      <vt:variant>
        <vt:i4>0</vt:i4>
      </vt:variant>
      <vt:variant>
        <vt:i4>5</vt:i4>
      </vt:variant>
      <vt:variant>
        <vt:lpwstr/>
      </vt:variant>
      <vt:variant>
        <vt:lpwstr>_Toc53989853</vt:lpwstr>
      </vt:variant>
      <vt:variant>
        <vt:i4>1441840</vt:i4>
      </vt:variant>
      <vt:variant>
        <vt:i4>1814</vt:i4>
      </vt:variant>
      <vt:variant>
        <vt:i4>0</vt:i4>
      </vt:variant>
      <vt:variant>
        <vt:i4>5</vt:i4>
      </vt:variant>
      <vt:variant>
        <vt:lpwstr/>
      </vt:variant>
      <vt:variant>
        <vt:lpwstr>_Toc53989852</vt:lpwstr>
      </vt:variant>
      <vt:variant>
        <vt:i4>1376304</vt:i4>
      </vt:variant>
      <vt:variant>
        <vt:i4>1808</vt:i4>
      </vt:variant>
      <vt:variant>
        <vt:i4>0</vt:i4>
      </vt:variant>
      <vt:variant>
        <vt:i4>5</vt:i4>
      </vt:variant>
      <vt:variant>
        <vt:lpwstr/>
      </vt:variant>
      <vt:variant>
        <vt:lpwstr>_Toc53989851</vt:lpwstr>
      </vt:variant>
      <vt:variant>
        <vt:i4>1310768</vt:i4>
      </vt:variant>
      <vt:variant>
        <vt:i4>1802</vt:i4>
      </vt:variant>
      <vt:variant>
        <vt:i4>0</vt:i4>
      </vt:variant>
      <vt:variant>
        <vt:i4>5</vt:i4>
      </vt:variant>
      <vt:variant>
        <vt:lpwstr/>
      </vt:variant>
      <vt:variant>
        <vt:lpwstr>_Toc53989850</vt:lpwstr>
      </vt:variant>
      <vt:variant>
        <vt:i4>1900593</vt:i4>
      </vt:variant>
      <vt:variant>
        <vt:i4>1796</vt:i4>
      </vt:variant>
      <vt:variant>
        <vt:i4>0</vt:i4>
      </vt:variant>
      <vt:variant>
        <vt:i4>5</vt:i4>
      </vt:variant>
      <vt:variant>
        <vt:lpwstr/>
      </vt:variant>
      <vt:variant>
        <vt:lpwstr>_Toc53989849</vt:lpwstr>
      </vt:variant>
      <vt:variant>
        <vt:i4>1835057</vt:i4>
      </vt:variant>
      <vt:variant>
        <vt:i4>1790</vt:i4>
      </vt:variant>
      <vt:variant>
        <vt:i4>0</vt:i4>
      </vt:variant>
      <vt:variant>
        <vt:i4>5</vt:i4>
      </vt:variant>
      <vt:variant>
        <vt:lpwstr/>
      </vt:variant>
      <vt:variant>
        <vt:lpwstr>_Toc53989848</vt:lpwstr>
      </vt:variant>
      <vt:variant>
        <vt:i4>1245233</vt:i4>
      </vt:variant>
      <vt:variant>
        <vt:i4>1784</vt:i4>
      </vt:variant>
      <vt:variant>
        <vt:i4>0</vt:i4>
      </vt:variant>
      <vt:variant>
        <vt:i4>5</vt:i4>
      </vt:variant>
      <vt:variant>
        <vt:lpwstr/>
      </vt:variant>
      <vt:variant>
        <vt:lpwstr>_Toc53989847</vt:lpwstr>
      </vt:variant>
      <vt:variant>
        <vt:i4>1179697</vt:i4>
      </vt:variant>
      <vt:variant>
        <vt:i4>1778</vt:i4>
      </vt:variant>
      <vt:variant>
        <vt:i4>0</vt:i4>
      </vt:variant>
      <vt:variant>
        <vt:i4>5</vt:i4>
      </vt:variant>
      <vt:variant>
        <vt:lpwstr/>
      </vt:variant>
      <vt:variant>
        <vt:lpwstr>_Toc53989846</vt:lpwstr>
      </vt:variant>
      <vt:variant>
        <vt:i4>1048625</vt:i4>
      </vt:variant>
      <vt:variant>
        <vt:i4>1772</vt:i4>
      </vt:variant>
      <vt:variant>
        <vt:i4>0</vt:i4>
      </vt:variant>
      <vt:variant>
        <vt:i4>5</vt:i4>
      </vt:variant>
      <vt:variant>
        <vt:lpwstr/>
      </vt:variant>
      <vt:variant>
        <vt:lpwstr>_Toc53989844</vt:lpwstr>
      </vt:variant>
      <vt:variant>
        <vt:i4>1507377</vt:i4>
      </vt:variant>
      <vt:variant>
        <vt:i4>1766</vt:i4>
      </vt:variant>
      <vt:variant>
        <vt:i4>0</vt:i4>
      </vt:variant>
      <vt:variant>
        <vt:i4>5</vt:i4>
      </vt:variant>
      <vt:variant>
        <vt:lpwstr/>
      </vt:variant>
      <vt:variant>
        <vt:lpwstr>_Toc53989843</vt:lpwstr>
      </vt:variant>
      <vt:variant>
        <vt:i4>1441841</vt:i4>
      </vt:variant>
      <vt:variant>
        <vt:i4>1760</vt:i4>
      </vt:variant>
      <vt:variant>
        <vt:i4>0</vt:i4>
      </vt:variant>
      <vt:variant>
        <vt:i4>5</vt:i4>
      </vt:variant>
      <vt:variant>
        <vt:lpwstr/>
      </vt:variant>
      <vt:variant>
        <vt:lpwstr>_Toc53989842</vt:lpwstr>
      </vt:variant>
      <vt:variant>
        <vt:i4>1376305</vt:i4>
      </vt:variant>
      <vt:variant>
        <vt:i4>1754</vt:i4>
      </vt:variant>
      <vt:variant>
        <vt:i4>0</vt:i4>
      </vt:variant>
      <vt:variant>
        <vt:i4>5</vt:i4>
      </vt:variant>
      <vt:variant>
        <vt:lpwstr/>
      </vt:variant>
      <vt:variant>
        <vt:lpwstr>_Toc53989841</vt:lpwstr>
      </vt:variant>
      <vt:variant>
        <vt:i4>1310769</vt:i4>
      </vt:variant>
      <vt:variant>
        <vt:i4>1748</vt:i4>
      </vt:variant>
      <vt:variant>
        <vt:i4>0</vt:i4>
      </vt:variant>
      <vt:variant>
        <vt:i4>5</vt:i4>
      </vt:variant>
      <vt:variant>
        <vt:lpwstr/>
      </vt:variant>
      <vt:variant>
        <vt:lpwstr>_Toc53989840</vt:lpwstr>
      </vt:variant>
      <vt:variant>
        <vt:i4>1900598</vt:i4>
      </vt:variant>
      <vt:variant>
        <vt:i4>1742</vt:i4>
      </vt:variant>
      <vt:variant>
        <vt:i4>0</vt:i4>
      </vt:variant>
      <vt:variant>
        <vt:i4>5</vt:i4>
      </vt:variant>
      <vt:variant>
        <vt:lpwstr/>
      </vt:variant>
      <vt:variant>
        <vt:lpwstr>_Toc53989839</vt:lpwstr>
      </vt:variant>
      <vt:variant>
        <vt:i4>1835062</vt:i4>
      </vt:variant>
      <vt:variant>
        <vt:i4>1736</vt:i4>
      </vt:variant>
      <vt:variant>
        <vt:i4>0</vt:i4>
      </vt:variant>
      <vt:variant>
        <vt:i4>5</vt:i4>
      </vt:variant>
      <vt:variant>
        <vt:lpwstr/>
      </vt:variant>
      <vt:variant>
        <vt:lpwstr>_Toc53989838</vt:lpwstr>
      </vt:variant>
      <vt:variant>
        <vt:i4>1245238</vt:i4>
      </vt:variant>
      <vt:variant>
        <vt:i4>1730</vt:i4>
      </vt:variant>
      <vt:variant>
        <vt:i4>0</vt:i4>
      </vt:variant>
      <vt:variant>
        <vt:i4>5</vt:i4>
      </vt:variant>
      <vt:variant>
        <vt:lpwstr/>
      </vt:variant>
      <vt:variant>
        <vt:lpwstr>_Toc53989837</vt:lpwstr>
      </vt:variant>
      <vt:variant>
        <vt:i4>1179702</vt:i4>
      </vt:variant>
      <vt:variant>
        <vt:i4>1724</vt:i4>
      </vt:variant>
      <vt:variant>
        <vt:i4>0</vt:i4>
      </vt:variant>
      <vt:variant>
        <vt:i4>5</vt:i4>
      </vt:variant>
      <vt:variant>
        <vt:lpwstr/>
      </vt:variant>
      <vt:variant>
        <vt:lpwstr>_Toc53989836</vt:lpwstr>
      </vt:variant>
      <vt:variant>
        <vt:i4>1114166</vt:i4>
      </vt:variant>
      <vt:variant>
        <vt:i4>1718</vt:i4>
      </vt:variant>
      <vt:variant>
        <vt:i4>0</vt:i4>
      </vt:variant>
      <vt:variant>
        <vt:i4>5</vt:i4>
      </vt:variant>
      <vt:variant>
        <vt:lpwstr/>
      </vt:variant>
      <vt:variant>
        <vt:lpwstr>_Toc53989835</vt:lpwstr>
      </vt:variant>
      <vt:variant>
        <vt:i4>1048630</vt:i4>
      </vt:variant>
      <vt:variant>
        <vt:i4>1712</vt:i4>
      </vt:variant>
      <vt:variant>
        <vt:i4>0</vt:i4>
      </vt:variant>
      <vt:variant>
        <vt:i4>5</vt:i4>
      </vt:variant>
      <vt:variant>
        <vt:lpwstr/>
      </vt:variant>
      <vt:variant>
        <vt:lpwstr>_Toc53989834</vt:lpwstr>
      </vt:variant>
      <vt:variant>
        <vt:i4>1507382</vt:i4>
      </vt:variant>
      <vt:variant>
        <vt:i4>1706</vt:i4>
      </vt:variant>
      <vt:variant>
        <vt:i4>0</vt:i4>
      </vt:variant>
      <vt:variant>
        <vt:i4>5</vt:i4>
      </vt:variant>
      <vt:variant>
        <vt:lpwstr/>
      </vt:variant>
      <vt:variant>
        <vt:lpwstr>_Toc53989833</vt:lpwstr>
      </vt:variant>
      <vt:variant>
        <vt:i4>1441846</vt:i4>
      </vt:variant>
      <vt:variant>
        <vt:i4>1700</vt:i4>
      </vt:variant>
      <vt:variant>
        <vt:i4>0</vt:i4>
      </vt:variant>
      <vt:variant>
        <vt:i4>5</vt:i4>
      </vt:variant>
      <vt:variant>
        <vt:lpwstr/>
      </vt:variant>
      <vt:variant>
        <vt:lpwstr>_Toc53989832</vt:lpwstr>
      </vt:variant>
      <vt:variant>
        <vt:i4>1376310</vt:i4>
      </vt:variant>
      <vt:variant>
        <vt:i4>1694</vt:i4>
      </vt:variant>
      <vt:variant>
        <vt:i4>0</vt:i4>
      </vt:variant>
      <vt:variant>
        <vt:i4>5</vt:i4>
      </vt:variant>
      <vt:variant>
        <vt:lpwstr/>
      </vt:variant>
      <vt:variant>
        <vt:lpwstr>_Toc53989831</vt:lpwstr>
      </vt:variant>
      <vt:variant>
        <vt:i4>1310774</vt:i4>
      </vt:variant>
      <vt:variant>
        <vt:i4>1688</vt:i4>
      </vt:variant>
      <vt:variant>
        <vt:i4>0</vt:i4>
      </vt:variant>
      <vt:variant>
        <vt:i4>5</vt:i4>
      </vt:variant>
      <vt:variant>
        <vt:lpwstr/>
      </vt:variant>
      <vt:variant>
        <vt:lpwstr>_Toc53989830</vt:lpwstr>
      </vt:variant>
      <vt:variant>
        <vt:i4>1900599</vt:i4>
      </vt:variant>
      <vt:variant>
        <vt:i4>1682</vt:i4>
      </vt:variant>
      <vt:variant>
        <vt:i4>0</vt:i4>
      </vt:variant>
      <vt:variant>
        <vt:i4>5</vt:i4>
      </vt:variant>
      <vt:variant>
        <vt:lpwstr/>
      </vt:variant>
      <vt:variant>
        <vt:lpwstr>_Toc53989829</vt:lpwstr>
      </vt:variant>
      <vt:variant>
        <vt:i4>1835063</vt:i4>
      </vt:variant>
      <vt:variant>
        <vt:i4>1676</vt:i4>
      </vt:variant>
      <vt:variant>
        <vt:i4>0</vt:i4>
      </vt:variant>
      <vt:variant>
        <vt:i4>5</vt:i4>
      </vt:variant>
      <vt:variant>
        <vt:lpwstr/>
      </vt:variant>
      <vt:variant>
        <vt:lpwstr>_Toc53989828</vt:lpwstr>
      </vt:variant>
      <vt:variant>
        <vt:i4>1245239</vt:i4>
      </vt:variant>
      <vt:variant>
        <vt:i4>1670</vt:i4>
      </vt:variant>
      <vt:variant>
        <vt:i4>0</vt:i4>
      </vt:variant>
      <vt:variant>
        <vt:i4>5</vt:i4>
      </vt:variant>
      <vt:variant>
        <vt:lpwstr/>
      </vt:variant>
      <vt:variant>
        <vt:lpwstr>_Toc53989827</vt:lpwstr>
      </vt:variant>
      <vt:variant>
        <vt:i4>1179703</vt:i4>
      </vt:variant>
      <vt:variant>
        <vt:i4>1664</vt:i4>
      </vt:variant>
      <vt:variant>
        <vt:i4>0</vt:i4>
      </vt:variant>
      <vt:variant>
        <vt:i4>5</vt:i4>
      </vt:variant>
      <vt:variant>
        <vt:lpwstr/>
      </vt:variant>
      <vt:variant>
        <vt:lpwstr>_Toc53989826</vt:lpwstr>
      </vt:variant>
      <vt:variant>
        <vt:i4>1114167</vt:i4>
      </vt:variant>
      <vt:variant>
        <vt:i4>1658</vt:i4>
      </vt:variant>
      <vt:variant>
        <vt:i4>0</vt:i4>
      </vt:variant>
      <vt:variant>
        <vt:i4>5</vt:i4>
      </vt:variant>
      <vt:variant>
        <vt:lpwstr/>
      </vt:variant>
      <vt:variant>
        <vt:lpwstr>_Toc53989825</vt:lpwstr>
      </vt:variant>
      <vt:variant>
        <vt:i4>1048631</vt:i4>
      </vt:variant>
      <vt:variant>
        <vt:i4>1652</vt:i4>
      </vt:variant>
      <vt:variant>
        <vt:i4>0</vt:i4>
      </vt:variant>
      <vt:variant>
        <vt:i4>5</vt:i4>
      </vt:variant>
      <vt:variant>
        <vt:lpwstr/>
      </vt:variant>
      <vt:variant>
        <vt:lpwstr>_Toc53989824</vt:lpwstr>
      </vt:variant>
      <vt:variant>
        <vt:i4>1507383</vt:i4>
      </vt:variant>
      <vt:variant>
        <vt:i4>1646</vt:i4>
      </vt:variant>
      <vt:variant>
        <vt:i4>0</vt:i4>
      </vt:variant>
      <vt:variant>
        <vt:i4>5</vt:i4>
      </vt:variant>
      <vt:variant>
        <vt:lpwstr/>
      </vt:variant>
      <vt:variant>
        <vt:lpwstr>_Toc53989823</vt:lpwstr>
      </vt:variant>
      <vt:variant>
        <vt:i4>1441847</vt:i4>
      </vt:variant>
      <vt:variant>
        <vt:i4>1640</vt:i4>
      </vt:variant>
      <vt:variant>
        <vt:i4>0</vt:i4>
      </vt:variant>
      <vt:variant>
        <vt:i4>5</vt:i4>
      </vt:variant>
      <vt:variant>
        <vt:lpwstr/>
      </vt:variant>
      <vt:variant>
        <vt:lpwstr>_Toc53989822</vt:lpwstr>
      </vt:variant>
      <vt:variant>
        <vt:i4>1376311</vt:i4>
      </vt:variant>
      <vt:variant>
        <vt:i4>1634</vt:i4>
      </vt:variant>
      <vt:variant>
        <vt:i4>0</vt:i4>
      </vt:variant>
      <vt:variant>
        <vt:i4>5</vt:i4>
      </vt:variant>
      <vt:variant>
        <vt:lpwstr/>
      </vt:variant>
      <vt:variant>
        <vt:lpwstr>_Toc53989821</vt:lpwstr>
      </vt:variant>
      <vt:variant>
        <vt:i4>1310775</vt:i4>
      </vt:variant>
      <vt:variant>
        <vt:i4>1628</vt:i4>
      </vt:variant>
      <vt:variant>
        <vt:i4>0</vt:i4>
      </vt:variant>
      <vt:variant>
        <vt:i4>5</vt:i4>
      </vt:variant>
      <vt:variant>
        <vt:lpwstr/>
      </vt:variant>
      <vt:variant>
        <vt:lpwstr>_Toc53989820</vt:lpwstr>
      </vt:variant>
      <vt:variant>
        <vt:i4>1900596</vt:i4>
      </vt:variant>
      <vt:variant>
        <vt:i4>1622</vt:i4>
      </vt:variant>
      <vt:variant>
        <vt:i4>0</vt:i4>
      </vt:variant>
      <vt:variant>
        <vt:i4>5</vt:i4>
      </vt:variant>
      <vt:variant>
        <vt:lpwstr/>
      </vt:variant>
      <vt:variant>
        <vt:lpwstr>_Toc53989819</vt:lpwstr>
      </vt:variant>
      <vt:variant>
        <vt:i4>1245236</vt:i4>
      </vt:variant>
      <vt:variant>
        <vt:i4>1616</vt:i4>
      </vt:variant>
      <vt:variant>
        <vt:i4>0</vt:i4>
      </vt:variant>
      <vt:variant>
        <vt:i4>5</vt:i4>
      </vt:variant>
      <vt:variant>
        <vt:lpwstr/>
      </vt:variant>
      <vt:variant>
        <vt:lpwstr>_Toc53989817</vt:lpwstr>
      </vt:variant>
      <vt:variant>
        <vt:i4>1179700</vt:i4>
      </vt:variant>
      <vt:variant>
        <vt:i4>1610</vt:i4>
      </vt:variant>
      <vt:variant>
        <vt:i4>0</vt:i4>
      </vt:variant>
      <vt:variant>
        <vt:i4>5</vt:i4>
      </vt:variant>
      <vt:variant>
        <vt:lpwstr/>
      </vt:variant>
      <vt:variant>
        <vt:lpwstr>_Toc53989816</vt:lpwstr>
      </vt:variant>
      <vt:variant>
        <vt:i4>1114164</vt:i4>
      </vt:variant>
      <vt:variant>
        <vt:i4>1604</vt:i4>
      </vt:variant>
      <vt:variant>
        <vt:i4>0</vt:i4>
      </vt:variant>
      <vt:variant>
        <vt:i4>5</vt:i4>
      </vt:variant>
      <vt:variant>
        <vt:lpwstr/>
      </vt:variant>
      <vt:variant>
        <vt:lpwstr>_Toc53989815</vt:lpwstr>
      </vt:variant>
      <vt:variant>
        <vt:i4>1048628</vt:i4>
      </vt:variant>
      <vt:variant>
        <vt:i4>1598</vt:i4>
      </vt:variant>
      <vt:variant>
        <vt:i4>0</vt:i4>
      </vt:variant>
      <vt:variant>
        <vt:i4>5</vt:i4>
      </vt:variant>
      <vt:variant>
        <vt:lpwstr/>
      </vt:variant>
      <vt:variant>
        <vt:lpwstr>_Toc53989814</vt:lpwstr>
      </vt:variant>
      <vt:variant>
        <vt:i4>1507380</vt:i4>
      </vt:variant>
      <vt:variant>
        <vt:i4>1592</vt:i4>
      </vt:variant>
      <vt:variant>
        <vt:i4>0</vt:i4>
      </vt:variant>
      <vt:variant>
        <vt:i4>5</vt:i4>
      </vt:variant>
      <vt:variant>
        <vt:lpwstr/>
      </vt:variant>
      <vt:variant>
        <vt:lpwstr>_Toc53989813</vt:lpwstr>
      </vt:variant>
      <vt:variant>
        <vt:i4>1441844</vt:i4>
      </vt:variant>
      <vt:variant>
        <vt:i4>1586</vt:i4>
      </vt:variant>
      <vt:variant>
        <vt:i4>0</vt:i4>
      </vt:variant>
      <vt:variant>
        <vt:i4>5</vt:i4>
      </vt:variant>
      <vt:variant>
        <vt:lpwstr/>
      </vt:variant>
      <vt:variant>
        <vt:lpwstr>_Toc53989812</vt:lpwstr>
      </vt:variant>
      <vt:variant>
        <vt:i4>1376308</vt:i4>
      </vt:variant>
      <vt:variant>
        <vt:i4>1580</vt:i4>
      </vt:variant>
      <vt:variant>
        <vt:i4>0</vt:i4>
      </vt:variant>
      <vt:variant>
        <vt:i4>5</vt:i4>
      </vt:variant>
      <vt:variant>
        <vt:lpwstr/>
      </vt:variant>
      <vt:variant>
        <vt:lpwstr>_Toc53989811</vt:lpwstr>
      </vt:variant>
      <vt:variant>
        <vt:i4>1310772</vt:i4>
      </vt:variant>
      <vt:variant>
        <vt:i4>1574</vt:i4>
      </vt:variant>
      <vt:variant>
        <vt:i4>0</vt:i4>
      </vt:variant>
      <vt:variant>
        <vt:i4>5</vt:i4>
      </vt:variant>
      <vt:variant>
        <vt:lpwstr/>
      </vt:variant>
      <vt:variant>
        <vt:lpwstr>_Toc53989810</vt:lpwstr>
      </vt:variant>
      <vt:variant>
        <vt:i4>1900597</vt:i4>
      </vt:variant>
      <vt:variant>
        <vt:i4>1568</vt:i4>
      </vt:variant>
      <vt:variant>
        <vt:i4>0</vt:i4>
      </vt:variant>
      <vt:variant>
        <vt:i4>5</vt:i4>
      </vt:variant>
      <vt:variant>
        <vt:lpwstr/>
      </vt:variant>
      <vt:variant>
        <vt:lpwstr>_Toc53989809</vt:lpwstr>
      </vt:variant>
      <vt:variant>
        <vt:i4>1835061</vt:i4>
      </vt:variant>
      <vt:variant>
        <vt:i4>1562</vt:i4>
      </vt:variant>
      <vt:variant>
        <vt:i4>0</vt:i4>
      </vt:variant>
      <vt:variant>
        <vt:i4>5</vt:i4>
      </vt:variant>
      <vt:variant>
        <vt:lpwstr/>
      </vt:variant>
      <vt:variant>
        <vt:lpwstr>_Toc53989808</vt:lpwstr>
      </vt:variant>
      <vt:variant>
        <vt:i4>1245237</vt:i4>
      </vt:variant>
      <vt:variant>
        <vt:i4>1556</vt:i4>
      </vt:variant>
      <vt:variant>
        <vt:i4>0</vt:i4>
      </vt:variant>
      <vt:variant>
        <vt:i4>5</vt:i4>
      </vt:variant>
      <vt:variant>
        <vt:lpwstr/>
      </vt:variant>
      <vt:variant>
        <vt:lpwstr>_Toc53989807</vt:lpwstr>
      </vt:variant>
      <vt:variant>
        <vt:i4>1179701</vt:i4>
      </vt:variant>
      <vt:variant>
        <vt:i4>1550</vt:i4>
      </vt:variant>
      <vt:variant>
        <vt:i4>0</vt:i4>
      </vt:variant>
      <vt:variant>
        <vt:i4>5</vt:i4>
      </vt:variant>
      <vt:variant>
        <vt:lpwstr/>
      </vt:variant>
      <vt:variant>
        <vt:lpwstr>_Toc53989806</vt:lpwstr>
      </vt:variant>
      <vt:variant>
        <vt:i4>1114165</vt:i4>
      </vt:variant>
      <vt:variant>
        <vt:i4>1544</vt:i4>
      </vt:variant>
      <vt:variant>
        <vt:i4>0</vt:i4>
      </vt:variant>
      <vt:variant>
        <vt:i4>5</vt:i4>
      </vt:variant>
      <vt:variant>
        <vt:lpwstr/>
      </vt:variant>
      <vt:variant>
        <vt:lpwstr>_Toc53989805</vt:lpwstr>
      </vt:variant>
      <vt:variant>
        <vt:i4>1048629</vt:i4>
      </vt:variant>
      <vt:variant>
        <vt:i4>1538</vt:i4>
      </vt:variant>
      <vt:variant>
        <vt:i4>0</vt:i4>
      </vt:variant>
      <vt:variant>
        <vt:i4>5</vt:i4>
      </vt:variant>
      <vt:variant>
        <vt:lpwstr/>
      </vt:variant>
      <vt:variant>
        <vt:lpwstr>_Toc53989804</vt:lpwstr>
      </vt:variant>
      <vt:variant>
        <vt:i4>1507381</vt:i4>
      </vt:variant>
      <vt:variant>
        <vt:i4>1532</vt:i4>
      </vt:variant>
      <vt:variant>
        <vt:i4>0</vt:i4>
      </vt:variant>
      <vt:variant>
        <vt:i4>5</vt:i4>
      </vt:variant>
      <vt:variant>
        <vt:lpwstr/>
      </vt:variant>
      <vt:variant>
        <vt:lpwstr>_Toc53989803</vt:lpwstr>
      </vt:variant>
      <vt:variant>
        <vt:i4>1441845</vt:i4>
      </vt:variant>
      <vt:variant>
        <vt:i4>1526</vt:i4>
      </vt:variant>
      <vt:variant>
        <vt:i4>0</vt:i4>
      </vt:variant>
      <vt:variant>
        <vt:i4>5</vt:i4>
      </vt:variant>
      <vt:variant>
        <vt:lpwstr/>
      </vt:variant>
      <vt:variant>
        <vt:lpwstr>_Toc53989802</vt:lpwstr>
      </vt:variant>
      <vt:variant>
        <vt:i4>1376309</vt:i4>
      </vt:variant>
      <vt:variant>
        <vt:i4>1520</vt:i4>
      </vt:variant>
      <vt:variant>
        <vt:i4>0</vt:i4>
      </vt:variant>
      <vt:variant>
        <vt:i4>5</vt:i4>
      </vt:variant>
      <vt:variant>
        <vt:lpwstr/>
      </vt:variant>
      <vt:variant>
        <vt:lpwstr>_Toc53989801</vt:lpwstr>
      </vt:variant>
      <vt:variant>
        <vt:i4>1310773</vt:i4>
      </vt:variant>
      <vt:variant>
        <vt:i4>1514</vt:i4>
      </vt:variant>
      <vt:variant>
        <vt:i4>0</vt:i4>
      </vt:variant>
      <vt:variant>
        <vt:i4>5</vt:i4>
      </vt:variant>
      <vt:variant>
        <vt:lpwstr/>
      </vt:variant>
      <vt:variant>
        <vt:lpwstr>_Toc53989800</vt:lpwstr>
      </vt:variant>
      <vt:variant>
        <vt:i4>1179708</vt:i4>
      </vt:variant>
      <vt:variant>
        <vt:i4>1508</vt:i4>
      </vt:variant>
      <vt:variant>
        <vt:i4>0</vt:i4>
      </vt:variant>
      <vt:variant>
        <vt:i4>5</vt:i4>
      </vt:variant>
      <vt:variant>
        <vt:lpwstr/>
      </vt:variant>
      <vt:variant>
        <vt:lpwstr>_Toc53989799</vt:lpwstr>
      </vt:variant>
      <vt:variant>
        <vt:i4>1245244</vt:i4>
      </vt:variant>
      <vt:variant>
        <vt:i4>1502</vt:i4>
      </vt:variant>
      <vt:variant>
        <vt:i4>0</vt:i4>
      </vt:variant>
      <vt:variant>
        <vt:i4>5</vt:i4>
      </vt:variant>
      <vt:variant>
        <vt:lpwstr/>
      </vt:variant>
      <vt:variant>
        <vt:lpwstr>_Toc53989798</vt:lpwstr>
      </vt:variant>
      <vt:variant>
        <vt:i4>1835068</vt:i4>
      </vt:variant>
      <vt:variant>
        <vt:i4>1496</vt:i4>
      </vt:variant>
      <vt:variant>
        <vt:i4>0</vt:i4>
      </vt:variant>
      <vt:variant>
        <vt:i4>5</vt:i4>
      </vt:variant>
      <vt:variant>
        <vt:lpwstr/>
      </vt:variant>
      <vt:variant>
        <vt:lpwstr>_Toc53989797</vt:lpwstr>
      </vt:variant>
      <vt:variant>
        <vt:i4>1900604</vt:i4>
      </vt:variant>
      <vt:variant>
        <vt:i4>1490</vt:i4>
      </vt:variant>
      <vt:variant>
        <vt:i4>0</vt:i4>
      </vt:variant>
      <vt:variant>
        <vt:i4>5</vt:i4>
      </vt:variant>
      <vt:variant>
        <vt:lpwstr/>
      </vt:variant>
      <vt:variant>
        <vt:lpwstr>_Toc53989796</vt:lpwstr>
      </vt:variant>
      <vt:variant>
        <vt:i4>1966140</vt:i4>
      </vt:variant>
      <vt:variant>
        <vt:i4>1484</vt:i4>
      </vt:variant>
      <vt:variant>
        <vt:i4>0</vt:i4>
      </vt:variant>
      <vt:variant>
        <vt:i4>5</vt:i4>
      </vt:variant>
      <vt:variant>
        <vt:lpwstr/>
      </vt:variant>
      <vt:variant>
        <vt:lpwstr>_Toc53989795</vt:lpwstr>
      </vt:variant>
      <vt:variant>
        <vt:i4>2031676</vt:i4>
      </vt:variant>
      <vt:variant>
        <vt:i4>1478</vt:i4>
      </vt:variant>
      <vt:variant>
        <vt:i4>0</vt:i4>
      </vt:variant>
      <vt:variant>
        <vt:i4>5</vt:i4>
      </vt:variant>
      <vt:variant>
        <vt:lpwstr/>
      </vt:variant>
      <vt:variant>
        <vt:lpwstr>_Toc53989794</vt:lpwstr>
      </vt:variant>
      <vt:variant>
        <vt:i4>1572924</vt:i4>
      </vt:variant>
      <vt:variant>
        <vt:i4>1472</vt:i4>
      </vt:variant>
      <vt:variant>
        <vt:i4>0</vt:i4>
      </vt:variant>
      <vt:variant>
        <vt:i4>5</vt:i4>
      </vt:variant>
      <vt:variant>
        <vt:lpwstr/>
      </vt:variant>
      <vt:variant>
        <vt:lpwstr>_Toc53989793</vt:lpwstr>
      </vt:variant>
      <vt:variant>
        <vt:i4>1638460</vt:i4>
      </vt:variant>
      <vt:variant>
        <vt:i4>1466</vt:i4>
      </vt:variant>
      <vt:variant>
        <vt:i4>0</vt:i4>
      </vt:variant>
      <vt:variant>
        <vt:i4>5</vt:i4>
      </vt:variant>
      <vt:variant>
        <vt:lpwstr/>
      </vt:variant>
      <vt:variant>
        <vt:lpwstr>_Toc53989792</vt:lpwstr>
      </vt:variant>
      <vt:variant>
        <vt:i4>1703996</vt:i4>
      </vt:variant>
      <vt:variant>
        <vt:i4>1460</vt:i4>
      </vt:variant>
      <vt:variant>
        <vt:i4>0</vt:i4>
      </vt:variant>
      <vt:variant>
        <vt:i4>5</vt:i4>
      </vt:variant>
      <vt:variant>
        <vt:lpwstr/>
      </vt:variant>
      <vt:variant>
        <vt:lpwstr>_Toc53989791</vt:lpwstr>
      </vt:variant>
      <vt:variant>
        <vt:i4>1769532</vt:i4>
      </vt:variant>
      <vt:variant>
        <vt:i4>1454</vt:i4>
      </vt:variant>
      <vt:variant>
        <vt:i4>0</vt:i4>
      </vt:variant>
      <vt:variant>
        <vt:i4>5</vt:i4>
      </vt:variant>
      <vt:variant>
        <vt:lpwstr/>
      </vt:variant>
      <vt:variant>
        <vt:lpwstr>_Toc53989790</vt:lpwstr>
      </vt:variant>
      <vt:variant>
        <vt:i4>1179709</vt:i4>
      </vt:variant>
      <vt:variant>
        <vt:i4>1448</vt:i4>
      </vt:variant>
      <vt:variant>
        <vt:i4>0</vt:i4>
      </vt:variant>
      <vt:variant>
        <vt:i4>5</vt:i4>
      </vt:variant>
      <vt:variant>
        <vt:lpwstr/>
      </vt:variant>
      <vt:variant>
        <vt:lpwstr>_Toc53989789</vt:lpwstr>
      </vt:variant>
      <vt:variant>
        <vt:i4>1245245</vt:i4>
      </vt:variant>
      <vt:variant>
        <vt:i4>1442</vt:i4>
      </vt:variant>
      <vt:variant>
        <vt:i4>0</vt:i4>
      </vt:variant>
      <vt:variant>
        <vt:i4>5</vt:i4>
      </vt:variant>
      <vt:variant>
        <vt:lpwstr/>
      </vt:variant>
      <vt:variant>
        <vt:lpwstr>_Toc53989788</vt:lpwstr>
      </vt:variant>
      <vt:variant>
        <vt:i4>1835069</vt:i4>
      </vt:variant>
      <vt:variant>
        <vt:i4>1436</vt:i4>
      </vt:variant>
      <vt:variant>
        <vt:i4>0</vt:i4>
      </vt:variant>
      <vt:variant>
        <vt:i4>5</vt:i4>
      </vt:variant>
      <vt:variant>
        <vt:lpwstr/>
      </vt:variant>
      <vt:variant>
        <vt:lpwstr>_Toc53989787</vt:lpwstr>
      </vt:variant>
      <vt:variant>
        <vt:i4>1900605</vt:i4>
      </vt:variant>
      <vt:variant>
        <vt:i4>1430</vt:i4>
      </vt:variant>
      <vt:variant>
        <vt:i4>0</vt:i4>
      </vt:variant>
      <vt:variant>
        <vt:i4>5</vt:i4>
      </vt:variant>
      <vt:variant>
        <vt:lpwstr/>
      </vt:variant>
      <vt:variant>
        <vt:lpwstr>_Toc53989786</vt:lpwstr>
      </vt:variant>
      <vt:variant>
        <vt:i4>1966141</vt:i4>
      </vt:variant>
      <vt:variant>
        <vt:i4>1424</vt:i4>
      </vt:variant>
      <vt:variant>
        <vt:i4>0</vt:i4>
      </vt:variant>
      <vt:variant>
        <vt:i4>5</vt:i4>
      </vt:variant>
      <vt:variant>
        <vt:lpwstr/>
      </vt:variant>
      <vt:variant>
        <vt:lpwstr>_Toc53989785</vt:lpwstr>
      </vt:variant>
      <vt:variant>
        <vt:i4>2031677</vt:i4>
      </vt:variant>
      <vt:variant>
        <vt:i4>1418</vt:i4>
      </vt:variant>
      <vt:variant>
        <vt:i4>0</vt:i4>
      </vt:variant>
      <vt:variant>
        <vt:i4>5</vt:i4>
      </vt:variant>
      <vt:variant>
        <vt:lpwstr/>
      </vt:variant>
      <vt:variant>
        <vt:lpwstr>_Toc53989784</vt:lpwstr>
      </vt:variant>
      <vt:variant>
        <vt:i4>1572925</vt:i4>
      </vt:variant>
      <vt:variant>
        <vt:i4>1412</vt:i4>
      </vt:variant>
      <vt:variant>
        <vt:i4>0</vt:i4>
      </vt:variant>
      <vt:variant>
        <vt:i4>5</vt:i4>
      </vt:variant>
      <vt:variant>
        <vt:lpwstr/>
      </vt:variant>
      <vt:variant>
        <vt:lpwstr>_Toc53989783</vt:lpwstr>
      </vt:variant>
      <vt:variant>
        <vt:i4>1638461</vt:i4>
      </vt:variant>
      <vt:variant>
        <vt:i4>1406</vt:i4>
      </vt:variant>
      <vt:variant>
        <vt:i4>0</vt:i4>
      </vt:variant>
      <vt:variant>
        <vt:i4>5</vt:i4>
      </vt:variant>
      <vt:variant>
        <vt:lpwstr/>
      </vt:variant>
      <vt:variant>
        <vt:lpwstr>_Toc53989782</vt:lpwstr>
      </vt:variant>
      <vt:variant>
        <vt:i4>1703997</vt:i4>
      </vt:variant>
      <vt:variant>
        <vt:i4>1400</vt:i4>
      </vt:variant>
      <vt:variant>
        <vt:i4>0</vt:i4>
      </vt:variant>
      <vt:variant>
        <vt:i4>5</vt:i4>
      </vt:variant>
      <vt:variant>
        <vt:lpwstr/>
      </vt:variant>
      <vt:variant>
        <vt:lpwstr>_Toc53989781</vt:lpwstr>
      </vt:variant>
      <vt:variant>
        <vt:i4>1769533</vt:i4>
      </vt:variant>
      <vt:variant>
        <vt:i4>1394</vt:i4>
      </vt:variant>
      <vt:variant>
        <vt:i4>0</vt:i4>
      </vt:variant>
      <vt:variant>
        <vt:i4>5</vt:i4>
      </vt:variant>
      <vt:variant>
        <vt:lpwstr/>
      </vt:variant>
      <vt:variant>
        <vt:lpwstr>_Toc53989780</vt:lpwstr>
      </vt:variant>
      <vt:variant>
        <vt:i4>1179698</vt:i4>
      </vt:variant>
      <vt:variant>
        <vt:i4>1388</vt:i4>
      </vt:variant>
      <vt:variant>
        <vt:i4>0</vt:i4>
      </vt:variant>
      <vt:variant>
        <vt:i4>5</vt:i4>
      </vt:variant>
      <vt:variant>
        <vt:lpwstr/>
      </vt:variant>
      <vt:variant>
        <vt:lpwstr>_Toc53989779</vt:lpwstr>
      </vt:variant>
      <vt:variant>
        <vt:i4>1245234</vt:i4>
      </vt:variant>
      <vt:variant>
        <vt:i4>1382</vt:i4>
      </vt:variant>
      <vt:variant>
        <vt:i4>0</vt:i4>
      </vt:variant>
      <vt:variant>
        <vt:i4>5</vt:i4>
      </vt:variant>
      <vt:variant>
        <vt:lpwstr/>
      </vt:variant>
      <vt:variant>
        <vt:lpwstr>_Toc53989778</vt:lpwstr>
      </vt:variant>
      <vt:variant>
        <vt:i4>1835058</vt:i4>
      </vt:variant>
      <vt:variant>
        <vt:i4>1376</vt:i4>
      </vt:variant>
      <vt:variant>
        <vt:i4>0</vt:i4>
      </vt:variant>
      <vt:variant>
        <vt:i4>5</vt:i4>
      </vt:variant>
      <vt:variant>
        <vt:lpwstr/>
      </vt:variant>
      <vt:variant>
        <vt:lpwstr>_Toc53989777</vt:lpwstr>
      </vt:variant>
      <vt:variant>
        <vt:i4>1900594</vt:i4>
      </vt:variant>
      <vt:variant>
        <vt:i4>1370</vt:i4>
      </vt:variant>
      <vt:variant>
        <vt:i4>0</vt:i4>
      </vt:variant>
      <vt:variant>
        <vt:i4>5</vt:i4>
      </vt:variant>
      <vt:variant>
        <vt:lpwstr/>
      </vt:variant>
      <vt:variant>
        <vt:lpwstr>_Toc53989776</vt:lpwstr>
      </vt:variant>
      <vt:variant>
        <vt:i4>2031666</vt:i4>
      </vt:variant>
      <vt:variant>
        <vt:i4>1364</vt:i4>
      </vt:variant>
      <vt:variant>
        <vt:i4>0</vt:i4>
      </vt:variant>
      <vt:variant>
        <vt:i4>5</vt:i4>
      </vt:variant>
      <vt:variant>
        <vt:lpwstr/>
      </vt:variant>
      <vt:variant>
        <vt:lpwstr>_Toc53989774</vt:lpwstr>
      </vt:variant>
      <vt:variant>
        <vt:i4>1572914</vt:i4>
      </vt:variant>
      <vt:variant>
        <vt:i4>1358</vt:i4>
      </vt:variant>
      <vt:variant>
        <vt:i4>0</vt:i4>
      </vt:variant>
      <vt:variant>
        <vt:i4>5</vt:i4>
      </vt:variant>
      <vt:variant>
        <vt:lpwstr/>
      </vt:variant>
      <vt:variant>
        <vt:lpwstr>_Toc53989773</vt:lpwstr>
      </vt:variant>
      <vt:variant>
        <vt:i4>1638450</vt:i4>
      </vt:variant>
      <vt:variant>
        <vt:i4>1352</vt:i4>
      </vt:variant>
      <vt:variant>
        <vt:i4>0</vt:i4>
      </vt:variant>
      <vt:variant>
        <vt:i4>5</vt:i4>
      </vt:variant>
      <vt:variant>
        <vt:lpwstr/>
      </vt:variant>
      <vt:variant>
        <vt:lpwstr>_Toc53989772</vt:lpwstr>
      </vt:variant>
      <vt:variant>
        <vt:i4>1703986</vt:i4>
      </vt:variant>
      <vt:variant>
        <vt:i4>1346</vt:i4>
      </vt:variant>
      <vt:variant>
        <vt:i4>0</vt:i4>
      </vt:variant>
      <vt:variant>
        <vt:i4>5</vt:i4>
      </vt:variant>
      <vt:variant>
        <vt:lpwstr/>
      </vt:variant>
      <vt:variant>
        <vt:lpwstr>_Toc53989771</vt:lpwstr>
      </vt:variant>
      <vt:variant>
        <vt:i4>1769522</vt:i4>
      </vt:variant>
      <vt:variant>
        <vt:i4>1340</vt:i4>
      </vt:variant>
      <vt:variant>
        <vt:i4>0</vt:i4>
      </vt:variant>
      <vt:variant>
        <vt:i4>5</vt:i4>
      </vt:variant>
      <vt:variant>
        <vt:lpwstr/>
      </vt:variant>
      <vt:variant>
        <vt:lpwstr>_Toc53989770</vt:lpwstr>
      </vt:variant>
      <vt:variant>
        <vt:i4>1179699</vt:i4>
      </vt:variant>
      <vt:variant>
        <vt:i4>1334</vt:i4>
      </vt:variant>
      <vt:variant>
        <vt:i4>0</vt:i4>
      </vt:variant>
      <vt:variant>
        <vt:i4>5</vt:i4>
      </vt:variant>
      <vt:variant>
        <vt:lpwstr/>
      </vt:variant>
      <vt:variant>
        <vt:lpwstr>_Toc53989769</vt:lpwstr>
      </vt:variant>
      <vt:variant>
        <vt:i4>1245235</vt:i4>
      </vt:variant>
      <vt:variant>
        <vt:i4>1328</vt:i4>
      </vt:variant>
      <vt:variant>
        <vt:i4>0</vt:i4>
      </vt:variant>
      <vt:variant>
        <vt:i4>5</vt:i4>
      </vt:variant>
      <vt:variant>
        <vt:lpwstr/>
      </vt:variant>
      <vt:variant>
        <vt:lpwstr>_Toc53989768</vt:lpwstr>
      </vt:variant>
      <vt:variant>
        <vt:i4>1835059</vt:i4>
      </vt:variant>
      <vt:variant>
        <vt:i4>1322</vt:i4>
      </vt:variant>
      <vt:variant>
        <vt:i4>0</vt:i4>
      </vt:variant>
      <vt:variant>
        <vt:i4>5</vt:i4>
      </vt:variant>
      <vt:variant>
        <vt:lpwstr/>
      </vt:variant>
      <vt:variant>
        <vt:lpwstr>_Toc53989767</vt:lpwstr>
      </vt:variant>
      <vt:variant>
        <vt:i4>1900595</vt:i4>
      </vt:variant>
      <vt:variant>
        <vt:i4>1316</vt:i4>
      </vt:variant>
      <vt:variant>
        <vt:i4>0</vt:i4>
      </vt:variant>
      <vt:variant>
        <vt:i4>5</vt:i4>
      </vt:variant>
      <vt:variant>
        <vt:lpwstr/>
      </vt:variant>
      <vt:variant>
        <vt:lpwstr>_Toc53989766</vt:lpwstr>
      </vt:variant>
      <vt:variant>
        <vt:i4>1966131</vt:i4>
      </vt:variant>
      <vt:variant>
        <vt:i4>1310</vt:i4>
      </vt:variant>
      <vt:variant>
        <vt:i4>0</vt:i4>
      </vt:variant>
      <vt:variant>
        <vt:i4>5</vt:i4>
      </vt:variant>
      <vt:variant>
        <vt:lpwstr/>
      </vt:variant>
      <vt:variant>
        <vt:lpwstr>_Toc53989765</vt:lpwstr>
      </vt:variant>
      <vt:variant>
        <vt:i4>2031667</vt:i4>
      </vt:variant>
      <vt:variant>
        <vt:i4>1304</vt:i4>
      </vt:variant>
      <vt:variant>
        <vt:i4>0</vt:i4>
      </vt:variant>
      <vt:variant>
        <vt:i4>5</vt:i4>
      </vt:variant>
      <vt:variant>
        <vt:lpwstr/>
      </vt:variant>
      <vt:variant>
        <vt:lpwstr>_Toc53989764</vt:lpwstr>
      </vt:variant>
      <vt:variant>
        <vt:i4>1572915</vt:i4>
      </vt:variant>
      <vt:variant>
        <vt:i4>1298</vt:i4>
      </vt:variant>
      <vt:variant>
        <vt:i4>0</vt:i4>
      </vt:variant>
      <vt:variant>
        <vt:i4>5</vt:i4>
      </vt:variant>
      <vt:variant>
        <vt:lpwstr/>
      </vt:variant>
      <vt:variant>
        <vt:lpwstr>_Toc53989763</vt:lpwstr>
      </vt:variant>
      <vt:variant>
        <vt:i4>1638451</vt:i4>
      </vt:variant>
      <vt:variant>
        <vt:i4>1292</vt:i4>
      </vt:variant>
      <vt:variant>
        <vt:i4>0</vt:i4>
      </vt:variant>
      <vt:variant>
        <vt:i4>5</vt:i4>
      </vt:variant>
      <vt:variant>
        <vt:lpwstr/>
      </vt:variant>
      <vt:variant>
        <vt:lpwstr>_Toc53989762</vt:lpwstr>
      </vt:variant>
      <vt:variant>
        <vt:i4>1703987</vt:i4>
      </vt:variant>
      <vt:variant>
        <vt:i4>1286</vt:i4>
      </vt:variant>
      <vt:variant>
        <vt:i4>0</vt:i4>
      </vt:variant>
      <vt:variant>
        <vt:i4>5</vt:i4>
      </vt:variant>
      <vt:variant>
        <vt:lpwstr/>
      </vt:variant>
      <vt:variant>
        <vt:lpwstr>_Toc53989761</vt:lpwstr>
      </vt:variant>
      <vt:variant>
        <vt:i4>1769523</vt:i4>
      </vt:variant>
      <vt:variant>
        <vt:i4>1280</vt:i4>
      </vt:variant>
      <vt:variant>
        <vt:i4>0</vt:i4>
      </vt:variant>
      <vt:variant>
        <vt:i4>5</vt:i4>
      </vt:variant>
      <vt:variant>
        <vt:lpwstr/>
      </vt:variant>
      <vt:variant>
        <vt:lpwstr>_Toc53989760</vt:lpwstr>
      </vt:variant>
      <vt:variant>
        <vt:i4>1179696</vt:i4>
      </vt:variant>
      <vt:variant>
        <vt:i4>1274</vt:i4>
      </vt:variant>
      <vt:variant>
        <vt:i4>0</vt:i4>
      </vt:variant>
      <vt:variant>
        <vt:i4>5</vt:i4>
      </vt:variant>
      <vt:variant>
        <vt:lpwstr/>
      </vt:variant>
      <vt:variant>
        <vt:lpwstr>_Toc53989759</vt:lpwstr>
      </vt:variant>
      <vt:variant>
        <vt:i4>1245232</vt:i4>
      </vt:variant>
      <vt:variant>
        <vt:i4>1268</vt:i4>
      </vt:variant>
      <vt:variant>
        <vt:i4>0</vt:i4>
      </vt:variant>
      <vt:variant>
        <vt:i4>5</vt:i4>
      </vt:variant>
      <vt:variant>
        <vt:lpwstr/>
      </vt:variant>
      <vt:variant>
        <vt:lpwstr>_Toc53989758</vt:lpwstr>
      </vt:variant>
      <vt:variant>
        <vt:i4>1835056</vt:i4>
      </vt:variant>
      <vt:variant>
        <vt:i4>1262</vt:i4>
      </vt:variant>
      <vt:variant>
        <vt:i4>0</vt:i4>
      </vt:variant>
      <vt:variant>
        <vt:i4>5</vt:i4>
      </vt:variant>
      <vt:variant>
        <vt:lpwstr/>
      </vt:variant>
      <vt:variant>
        <vt:lpwstr>_Toc53989757</vt:lpwstr>
      </vt:variant>
      <vt:variant>
        <vt:i4>1900592</vt:i4>
      </vt:variant>
      <vt:variant>
        <vt:i4>1256</vt:i4>
      </vt:variant>
      <vt:variant>
        <vt:i4>0</vt:i4>
      </vt:variant>
      <vt:variant>
        <vt:i4>5</vt:i4>
      </vt:variant>
      <vt:variant>
        <vt:lpwstr/>
      </vt:variant>
      <vt:variant>
        <vt:lpwstr>_Toc53989756</vt:lpwstr>
      </vt:variant>
      <vt:variant>
        <vt:i4>1966128</vt:i4>
      </vt:variant>
      <vt:variant>
        <vt:i4>1250</vt:i4>
      </vt:variant>
      <vt:variant>
        <vt:i4>0</vt:i4>
      </vt:variant>
      <vt:variant>
        <vt:i4>5</vt:i4>
      </vt:variant>
      <vt:variant>
        <vt:lpwstr/>
      </vt:variant>
      <vt:variant>
        <vt:lpwstr>_Toc53989755</vt:lpwstr>
      </vt:variant>
      <vt:variant>
        <vt:i4>2031664</vt:i4>
      </vt:variant>
      <vt:variant>
        <vt:i4>1244</vt:i4>
      </vt:variant>
      <vt:variant>
        <vt:i4>0</vt:i4>
      </vt:variant>
      <vt:variant>
        <vt:i4>5</vt:i4>
      </vt:variant>
      <vt:variant>
        <vt:lpwstr/>
      </vt:variant>
      <vt:variant>
        <vt:lpwstr>_Toc53989754</vt:lpwstr>
      </vt:variant>
      <vt:variant>
        <vt:i4>1572912</vt:i4>
      </vt:variant>
      <vt:variant>
        <vt:i4>1238</vt:i4>
      </vt:variant>
      <vt:variant>
        <vt:i4>0</vt:i4>
      </vt:variant>
      <vt:variant>
        <vt:i4>5</vt:i4>
      </vt:variant>
      <vt:variant>
        <vt:lpwstr/>
      </vt:variant>
      <vt:variant>
        <vt:lpwstr>_Toc53989753</vt:lpwstr>
      </vt:variant>
      <vt:variant>
        <vt:i4>1638448</vt:i4>
      </vt:variant>
      <vt:variant>
        <vt:i4>1232</vt:i4>
      </vt:variant>
      <vt:variant>
        <vt:i4>0</vt:i4>
      </vt:variant>
      <vt:variant>
        <vt:i4>5</vt:i4>
      </vt:variant>
      <vt:variant>
        <vt:lpwstr/>
      </vt:variant>
      <vt:variant>
        <vt:lpwstr>_Toc53989752</vt:lpwstr>
      </vt:variant>
      <vt:variant>
        <vt:i4>1703984</vt:i4>
      </vt:variant>
      <vt:variant>
        <vt:i4>1226</vt:i4>
      </vt:variant>
      <vt:variant>
        <vt:i4>0</vt:i4>
      </vt:variant>
      <vt:variant>
        <vt:i4>5</vt:i4>
      </vt:variant>
      <vt:variant>
        <vt:lpwstr/>
      </vt:variant>
      <vt:variant>
        <vt:lpwstr>_Toc53989751</vt:lpwstr>
      </vt:variant>
      <vt:variant>
        <vt:i4>1769520</vt:i4>
      </vt:variant>
      <vt:variant>
        <vt:i4>1220</vt:i4>
      </vt:variant>
      <vt:variant>
        <vt:i4>0</vt:i4>
      </vt:variant>
      <vt:variant>
        <vt:i4>5</vt:i4>
      </vt:variant>
      <vt:variant>
        <vt:lpwstr/>
      </vt:variant>
      <vt:variant>
        <vt:lpwstr>_Toc53989750</vt:lpwstr>
      </vt:variant>
      <vt:variant>
        <vt:i4>1179697</vt:i4>
      </vt:variant>
      <vt:variant>
        <vt:i4>1214</vt:i4>
      </vt:variant>
      <vt:variant>
        <vt:i4>0</vt:i4>
      </vt:variant>
      <vt:variant>
        <vt:i4>5</vt:i4>
      </vt:variant>
      <vt:variant>
        <vt:lpwstr/>
      </vt:variant>
      <vt:variant>
        <vt:lpwstr>_Toc53989749</vt:lpwstr>
      </vt:variant>
      <vt:variant>
        <vt:i4>1245233</vt:i4>
      </vt:variant>
      <vt:variant>
        <vt:i4>1208</vt:i4>
      </vt:variant>
      <vt:variant>
        <vt:i4>0</vt:i4>
      </vt:variant>
      <vt:variant>
        <vt:i4>5</vt:i4>
      </vt:variant>
      <vt:variant>
        <vt:lpwstr/>
      </vt:variant>
      <vt:variant>
        <vt:lpwstr>_Toc53989748</vt:lpwstr>
      </vt:variant>
      <vt:variant>
        <vt:i4>1835057</vt:i4>
      </vt:variant>
      <vt:variant>
        <vt:i4>1202</vt:i4>
      </vt:variant>
      <vt:variant>
        <vt:i4>0</vt:i4>
      </vt:variant>
      <vt:variant>
        <vt:i4>5</vt:i4>
      </vt:variant>
      <vt:variant>
        <vt:lpwstr/>
      </vt:variant>
      <vt:variant>
        <vt:lpwstr>_Toc53989747</vt:lpwstr>
      </vt:variant>
      <vt:variant>
        <vt:i4>1900593</vt:i4>
      </vt:variant>
      <vt:variant>
        <vt:i4>1196</vt:i4>
      </vt:variant>
      <vt:variant>
        <vt:i4>0</vt:i4>
      </vt:variant>
      <vt:variant>
        <vt:i4>5</vt:i4>
      </vt:variant>
      <vt:variant>
        <vt:lpwstr/>
      </vt:variant>
      <vt:variant>
        <vt:lpwstr>_Toc53989746</vt:lpwstr>
      </vt:variant>
      <vt:variant>
        <vt:i4>1966129</vt:i4>
      </vt:variant>
      <vt:variant>
        <vt:i4>1190</vt:i4>
      </vt:variant>
      <vt:variant>
        <vt:i4>0</vt:i4>
      </vt:variant>
      <vt:variant>
        <vt:i4>5</vt:i4>
      </vt:variant>
      <vt:variant>
        <vt:lpwstr/>
      </vt:variant>
      <vt:variant>
        <vt:lpwstr>_Toc53989745</vt:lpwstr>
      </vt:variant>
      <vt:variant>
        <vt:i4>1572913</vt:i4>
      </vt:variant>
      <vt:variant>
        <vt:i4>1184</vt:i4>
      </vt:variant>
      <vt:variant>
        <vt:i4>0</vt:i4>
      </vt:variant>
      <vt:variant>
        <vt:i4>5</vt:i4>
      </vt:variant>
      <vt:variant>
        <vt:lpwstr/>
      </vt:variant>
      <vt:variant>
        <vt:lpwstr>_Toc53989743</vt:lpwstr>
      </vt:variant>
      <vt:variant>
        <vt:i4>1638449</vt:i4>
      </vt:variant>
      <vt:variant>
        <vt:i4>1178</vt:i4>
      </vt:variant>
      <vt:variant>
        <vt:i4>0</vt:i4>
      </vt:variant>
      <vt:variant>
        <vt:i4>5</vt:i4>
      </vt:variant>
      <vt:variant>
        <vt:lpwstr/>
      </vt:variant>
      <vt:variant>
        <vt:lpwstr>_Toc53989742</vt:lpwstr>
      </vt:variant>
      <vt:variant>
        <vt:i4>1703985</vt:i4>
      </vt:variant>
      <vt:variant>
        <vt:i4>1172</vt:i4>
      </vt:variant>
      <vt:variant>
        <vt:i4>0</vt:i4>
      </vt:variant>
      <vt:variant>
        <vt:i4>5</vt:i4>
      </vt:variant>
      <vt:variant>
        <vt:lpwstr/>
      </vt:variant>
      <vt:variant>
        <vt:lpwstr>_Toc53989741</vt:lpwstr>
      </vt:variant>
      <vt:variant>
        <vt:i4>1769521</vt:i4>
      </vt:variant>
      <vt:variant>
        <vt:i4>1166</vt:i4>
      </vt:variant>
      <vt:variant>
        <vt:i4>0</vt:i4>
      </vt:variant>
      <vt:variant>
        <vt:i4>5</vt:i4>
      </vt:variant>
      <vt:variant>
        <vt:lpwstr/>
      </vt:variant>
      <vt:variant>
        <vt:lpwstr>_Toc53989740</vt:lpwstr>
      </vt:variant>
      <vt:variant>
        <vt:i4>1179702</vt:i4>
      </vt:variant>
      <vt:variant>
        <vt:i4>1160</vt:i4>
      </vt:variant>
      <vt:variant>
        <vt:i4>0</vt:i4>
      </vt:variant>
      <vt:variant>
        <vt:i4>5</vt:i4>
      </vt:variant>
      <vt:variant>
        <vt:lpwstr/>
      </vt:variant>
      <vt:variant>
        <vt:lpwstr>_Toc53989739</vt:lpwstr>
      </vt:variant>
      <vt:variant>
        <vt:i4>1245238</vt:i4>
      </vt:variant>
      <vt:variant>
        <vt:i4>1154</vt:i4>
      </vt:variant>
      <vt:variant>
        <vt:i4>0</vt:i4>
      </vt:variant>
      <vt:variant>
        <vt:i4>5</vt:i4>
      </vt:variant>
      <vt:variant>
        <vt:lpwstr/>
      </vt:variant>
      <vt:variant>
        <vt:lpwstr>_Toc53989738</vt:lpwstr>
      </vt:variant>
      <vt:variant>
        <vt:i4>1835062</vt:i4>
      </vt:variant>
      <vt:variant>
        <vt:i4>1148</vt:i4>
      </vt:variant>
      <vt:variant>
        <vt:i4>0</vt:i4>
      </vt:variant>
      <vt:variant>
        <vt:i4>5</vt:i4>
      </vt:variant>
      <vt:variant>
        <vt:lpwstr/>
      </vt:variant>
      <vt:variant>
        <vt:lpwstr>_Toc53989737</vt:lpwstr>
      </vt:variant>
      <vt:variant>
        <vt:i4>1900598</vt:i4>
      </vt:variant>
      <vt:variant>
        <vt:i4>1142</vt:i4>
      </vt:variant>
      <vt:variant>
        <vt:i4>0</vt:i4>
      </vt:variant>
      <vt:variant>
        <vt:i4>5</vt:i4>
      </vt:variant>
      <vt:variant>
        <vt:lpwstr/>
      </vt:variant>
      <vt:variant>
        <vt:lpwstr>_Toc53989736</vt:lpwstr>
      </vt:variant>
      <vt:variant>
        <vt:i4>1966134</vt:i4>
      </vt:variant>
      <vt:variant>
        <vt:i4>1136</vt:i4>
      </vt:variant>
      <vt:variant>
        <vt:i4>0</vt:i4>
      </vt:variant>
      <vt:variant>
        <vt:i4>5</vt:i4>
      </vt:variant>
      <vt:variant>
        <vt:lpwstr/>
      </vt:variant>
      <vt:variant>
        <vt:lpwstr>_Toc53989735</vt:lpwstr>
      </vt:variant>
      <vt:variant>
        <vt:i4>2031670</vt:i4>
      </vt:variant>
      <vt:variant>
        <vt:i4>1130</vt:i4>
      </vt:variant>
      <vt:variant>
        <vt:i4>0</vt:i4>
      </vt:variant>
      <vt:variant>
        <vt:i4>5</vt:i4>
      </vt:variant>
      <vt:variant>
        <vt:lpwstr/>
      </vt:variant>
      <vt:variant>
        <vt:lpwstr>_Toc53989734</vt:lpwstr>
      </vt:variant>
      <vt:variant>
        <vt:i4>1572918</vt:i4>
      </vt:variant>
      <vt:variant>
        <vt:i4>1124</vt:i4>
      </vt:variant>
      <vt:variant>
        <vt:i4>0</vt:i4>
      </vt:variant>
      <vt:variant>
        <vt:i4>5</vt:i4>
      </vt:variant>
      <vt:variant>
        <vt:lpwstr/>
      </vt:variant>
      <vt:variant>
        <vt:lpwstr>_Toc53989733</vt:lpwstr>
      </vt:variant>
      <vt:variant>
        <vt:i4>1638454</vt:i4>
      </vt:variant>
      <vt:variant>
        <vt:i4>1118</vt:i4>
      </vt:variant>
      <vt:variant>
        <vt:i4>0</vt:i4>
      </vt:variant>
      <vt:variant>
        <vt:i4>5</vt:i4>
      </vt:variant>
      <vt:variant>
        <vt:lpwstr/>
      </vt:variant>
      <vt:variant>
        <vt:lpwstr>_Toc53989732</vt:lpwstr>
      </vt:variant>
      <vt:variant>
        <vt:i4>1703990</vt:i4>
      </vt:variant>
      <vt:variant>
        <vt:i4>1112</vt:i4>
      </vt:variant>
      <vt:variant>
        <vt:i4>0</vt:i4>
      </vt:variant>
      <vt:variant>
        <vt:i4>5</vt:i4>
      </vt:variant>
      <vt:variant>
        <vt:lpwstr/>
      </vt:variant>
      <vt:variant>
        <vt:lpwstr>_Toc53989731</vt:lpwstr>
      </vt:variant>
      <vt:variant>
        <vt:i4>1769526</vt:i4>
      </vt:variant>
      <vt:variant>
        <vt:i4>1106</vt:i4>
      </vt:variant>
      <vt:variant>
        <vt:i4>0</vt:i4>
      </vt:variant>
      <vt:variant>
        <vt:i4>5</vt:i4>
      </vt:variant>
      <vt:variant>
        <vt:lpwstr/>
      </vt:variant>
      <vt:variant>
        <vt:lpwstr>_Toc53989730</vt:lpwstr>
      </vt:variant>
      <vt:variant>
        <vt:i4>1179703</vt:i4>
      </vt:variant>
      <vt:variant>
        <vt:i4>1100</vt:i4>
      </vt:variant>
      <vt:variant>
        <vt:i4>0</vt:i4>
      </vt:variant>
      <vt:variant>
        <vt:i4>5</vt:i4>
      </vt:variant>
      <vt:variant>
        <vt:lpwstr/>
      </vt:variant>
      <vt:variant>
        <vt:lpwstr>_Toc53989729</vt:lpwstr>
      </vt:variant>
      <vt:variant>
        <vt:i4>1245239</vt:i4>
      </vt:variant>
      <vt:variant>
        <vt:i4>1094</vt:i4>
      </vt:variant>
      <vt:variant>
        <vt:i4>0</vt:i4>
      </vt:variant>
      <vt:variant>
        <vt:i4>5</vt:i4>
      </vt:variant>
      <vt:variant>
        <vt:lpwstr/>
      </vt:variant>
      <vt:variant>
        <vt:lpwstr>_Toc53989728</vt:lpwstr>
      </vt:variant>
      <vt:variant>
        <vt:i4>1835063</vt:i4>
      </vt:variant>
      <vt:variant>
        <vt:i4>1088</vt:i4>
      </vt:variant>
      <vt:variant>
        <vt:i4>0</vt:i4>
      </vt:variant>
      <vt:variant>
        <vt:i4>5</vt:i4>
      </vt:variant>
      <vt:variant>
        <vt:lpwstr/>
      </vt:variant>
      <vt:variant>
        <vt:lpwstr>_Toc53989727</vt:lpwstr>
      </vt:variant>
      <vt:variant>
        <vt:i4>1900599</vt:i4>
      </vt:variant>
      <vt:variant>
        <vt:i4>1082</vt:i4>
      </vt:variant>
      <vt:variant>
        <vt:i4>0</vt:i4>
      </vt:variant>
      <vt:variant>
        <vt:i4>5</vt:i4>
      </vt:variant>
      <vt:variant>
        <vt:lpwstr/>
      </vt:variant>
      <vt:variant>
        <vt:lpwstr>_Toc53989726</vt:lpwstr>
      </vt:variant>
      <vt:variant>
        <vt:i4>1966135</vt:i4>
      </vt:variant>
      <vt:variant>
        <vt:i4>1076</vt:i4>
      </vt:variant>
      <vt:variant>
        <vt:i4>0</vt:i4>
      </vt:variant>
      <vt:variant>
        <vt:i4>5</vt:i4>
      </vt:variant>
      <vt:variant>
        <vt:lpwstr/>
      </vt:variant>
      <vt:variant>
        <vt:lpwstr>_Toc53989725</vt:lpwstr>
      </vt:variant>
      <vt:variant>
        <vt:i4>2031671</vt:i4>
      </vt:variant>
      <vt:variant>
        <vt:i4>1070</vt:i4>
      </vt:variant>
      <vt:variant>
        <vt:i4>0</vt:i4>
      </vt:variant>
      <vt:variant>
        <vt:i4>5</vt:i4>
      </vt:variant>
      <vt:variant>
        <vt:lpwstr/>
      </vt:variant>
      <vt:variant>
        <vt:lpwstr>_Toc53989724</vt:lpwstr>
      </vt:variant>
      <vt:variant>
        <vt:i4>1572919</vt:i4>
      </vt:variant>
      <vt:variant>
        <vt:i4>1064</vt:i4>
      </vt:variant>
      <vt:variant>
        <vt:i4>0</vt:i4>
      </vt:variant>
      <vt:variant>
        <vt:i4>5</vt:i4>
      </vt:variant>
      <vt:variant>
        <vt:lpwstr/>
      </vt:variant>
      <vt:variant>
        <vt:lpwstr>_Toc53989723</vt:lpwstr>
      </vt:variant>
      <vt:variant>
        <vt:i4>1638455</vt:i4>
      </vt:variant>
      <vt:variant>
        <vt:i4>1058</vt:i4>
      </vt:variant>
      <vt:variant>
        <vt:i4>0</vt:i4>
      </vt:variant>
      <vt:variant>
        <vt:i4>5</vt:i4>
      </vt:variant>
      <vt:variant>
        <vt:lpwstr/>
      </vt:variant>
      <vt:variant>
        <vt:lpwstr>_Toc53989722</vt:lpwstr>
      </vt:variant>
      <vt:variant>
        <vt:i4>1703991</vt:i4>
      </vt:variant>
      <vt:variant>
        <vt:i4>1052</vt:i4>
      </vt:variant>
      <vt:variant>
        <vt:i4>0</vt:i4>
      </vt:variant>
      <vt:variant>
        <vt:i4>5</vt:i4>
      </vt:variant>
      <vt:variant>
        <vt:lpwstr/>
      </vt:variant>
      <vt:variant>
        <vt:lpwstr>_Toc53989721</vt:lpwstr>
      </vt:variant>
      <vt:variant>
        <vt:i4>1769527</vt:i4>
      </vt:variant>
      <vt:variant>
        <vt:i4>1046</vt:i4>
      </vt:variant>
      <vt:variant>
        <vt:i4>0</vt:i4>
      </vt:variant>
      <vt:variant>
        <vt:i4>5</vt:i4>
      </vt:variant>
      <vt:variant>
        <vt:lpwstr/>
      </vt:variant>
      <vt:variant>
        <vt:lpwstr>_Toc53989720</vt:lpwstr>
      </vt:variant>
      <vt:variant>
        <vt:i4>1179700</vt:i4>
      </vt:variant>
      <vt:variant>
        <vt:i4>1040</vt:i4>
      </vt:variant>
      <vt:variant>
        <vt:i4>0</vt:i4>
      </vt:variant>
      <vt:variant>
        <vt:i4>5</vt:i4>
      </vt:variant>
      <vt:variant>
        <vt:lpwstr/>
      </vt:variant>
      <vt:variant>
        <vt:lpwstr>_Toc53989719</vt:lpwstr>
      </vt:variant>
      <vt:variant>
        <vt:i4>1245236</vt:i4>
      </vt:variant>
      <vt:variant>
        <vt:i4>1034</vt:i4>
      </vt:variant>
      <vt:variant>
        <vt:i4>0</vt:i4>
      </vt:variant>
      <vt:variant>
        <vt:i4>5</vt:i4>
      </vt:variant>
      <vt:variant>
        <vt:lpwstr/>
      </vt:variant>
      <vt:variant>
        <vt:lpwstr>_Toc53989718</vt:lpwstr>
      </vt:variant>
      <vt:variant>
        <vt:i4>1835060</vt:i4>
      </vt:variant>
      <vt:variant>
        <vt:i4>1028</vt:i4>
      </vt:variant>
      <vt:variant>
        <vt:i4>0</vt:i4>
      </vt:variant>
      <vt:variant>
        <vt:i4>5</vt:i4>
      </vt:variant>
      <vt:variant>
        <vt:lpwstr/>
      </vt:variant>
      <vt:variant>
        <vt:lpwstr>_Toc53989717</vt:lpwstr>
      </vt:variant>
      <vt:variant>
        <vt:i4>1900596</vt:i4>
      </vt:variant>
      <vt:variant>
        <vt:i4>1022</vt:i4>
      </vt:variant>
      <vt:variant>
        <vt:i4>0</vt:i4>
      </vt:variant>
      <vt:variant>
        <vt:i4>5</vt:i4>
      </vt:variant>
      <vt:variant>
        <vt:lpwstr/>
      </vt:variant>
      <vt:variant>
        <vt:lpwstr>_Toc53989716</vt:lpwstr>
      </vt:variant>
      <vt:variant>
        <vt:i4>1966132</vt:i4>
      </vt:variant>
      <vt:variant>
        <vt:i4>1016</vt:i4>
      </vt:variant>
      <vt:variant>
        <vt:i4>0</vt:i4>
      </vt:variant>
      <vt:variant>
        <vt:i4>5</vt:i4>
      </vt:variant>
      <vt:variant>
        <vt:lpwstr/>
      </vt:variant>
      <vt:variant>
        <vt:lpwstr>_Toc53989715</vt:lpwstr>
      </vt:variant>
      <vt:variant>
        <vt:i4>2031668</vt:i4>
      </vt:variant>
      <vt:variant>
        <vt:i4>1010</vt:i4>
      </vt:variant>
      <vt:variant>
        <vt:i4>0</vt:i4>
      </vt:variant>
      <vt:variant>
        <vt:i4>5</vt:i4>
      </vt:variant>
      <vt:variant>
        <vt:lpwstr/>
      </vt:variant>
      <vt:variant>
        <vt:lpwstr>_Toc53989714</vt:lpwstr>
      </vt:variant>
      <vt:variant>
        <vt:i4>1572916</vt:i4>
      </vt:variant>
      <vt:variant>
        <vt:i4>1004</vt:i4>
      </vt:variant>
      <vt:variant>
        <vt:i4>0</vt:i4>
      </vt:variant>
      <vt:variant>
        <vt:i4>5</vt:i4>
      </vt:variant>
      <vt:variant>
        <vt:lpwstr/>
      </vt:variant>
      <vt:variant>
        <vt:lpwstr>_Toc53989713</vt:lpwstr>
      </vt:variant>
      <vt:variant>
        <vt:i4>1638452</vt:i4>
      </vt:variant>
      <vt:variant>
        <vt:i4>998</vt:i4>
      </vt:variant>
      <vt:variant>
        <vt:i4>0</vt:i4>
      </vt:variant>
      <vt:variant>
        <vt:i4>5</vt:i4>
      </vt:variant>
      <vt:variant>
        <vt:lpwstr/>
      </vt:variant>
      <vt:variant>
        <vt:lpwstr>_Toc53989712</vt:lpwstr>
      </vt:variant>
      <vt:variant>
        <vt:i4>1703988</vt:i4>
      </vt:variant>
      <vt:variant>
        <vt:i4>992</vt:i4>
      </vt:variant>
      <vt:variant>
        <vt:i4>0</vt:i4>
      </vt:variant>
      <vt:variant>
        <vt:i4>5</vt:i4>
      </vt:variant>
      <vt:variant>
        <vt:lpwstr/>
      </vt:variant>
      <vt:variant>
        <vt:lpwstr>_Toc53989711</vt:lpwstr>
      </vt:variant>
      <vt:variant>
        <vt:i4>1769524</vt:i4>
      </vt:variant>
      <vt:variant>
        <vt:i4>986</vt:i4>
      </vt:variant>
      <vt:variant>
        <vt:i4>0</vt:i4>
      </vt:variant>
      <vt:variant>
        <vt:i4>5</vt:i4>
      </vt:variant>
      <vt:variant>
        <vt:lpwstr/>
      </vt:variant>
      <vt:variant>
        <vt:lpwstr>_Toc53989710</vt:lpwstr>
      </vt:variant>
      <vt:variant>
        <vt:i4>1179701</vt:i4>
      </vt:variant>
      <vt:variant>
        <vt:i4>980</vt:i4>
      </vt:variant>
      <vt:variant>
        <vt:i4>0</vt:i4>
      </vt:variant>
      <vt:variant>
        <vt:i4>5</vt:i4>
      </vt:variant>
      <vt:variant>
        <vt:lpwstr/>
      </vt:variant>
      <vt:variant>
        <vt:lpwstr>_Toc53989709</vt:lpwstr>
      </vt:variant>
      <vt:variant>
        <vt:i4>1245237</vt:i4>
      </vt:variant>
      <vt:variant>
        <vt:i4>974</vt:i4>
      </vt:variant>
      <vt:variant>
        <vt:i4>0</vt:i4>
      </vt:variant>
      <vt:variant>
        <vt:i4>5</vt:i4>
      </vt:variant>
      <vt:variant>
        <vt:lpwstr/>
      </vt:variant>
      <vt:variant>
        <vt:lpwstr>_Toc53989708</vt:lpwstr>
      </vt:variant>
      <vt:variant>
        <vt:i4>1835061</vt:i4>
      </vt:variant>
      <vt:variant>
        <vt:i4>968</vt:i4>
      </vt:variant>
      <vt:variant>
        <vt:i4>0</vt:i4>
      </vt:variant>
      <vt:variant>
        <vt:i4>5</vt:i4>
      </vt:variant>
      <vt:variant>
        <vt:lpwstr/>
      </vt:variant>
      <vt:variant>
        <vt:lpwstr>_Toc53989707</vt:lpwstr>
      </vt:variant>
      <vt:variant>
        <vt:i4>1900597</vt:i4>
      </vt:variant>
      <vt:variant>
        <vt:i4>962</vt:i4>
      </vt:variant>
      <vt:variant>
        <vt:i4>0</vt:i4>
      </vt:variant>
      <vt:variant>
        <vt:i4>5</vt:i4>
      </vt:variant>
      <vt:variant>
        <vt:lpwstr/>
      </vt:variant>
      <vt:variant>
        <vt:lpwstr>_Toc53989706</vt:lpwstr>
      </vt:variant>
      <vt:variant>
        <vt:i4>1966133</vt:i4>
      </vt:variant>
      <vt:variant>
        <vt:i4>956</vt:i4>
      </vt:variant>
      <vt:variant>
        <vt:i4>0</vt:i4>
      </vt:variant>
      <vt:variant>
        <vt:i4>5</vt:i4>
      </vt:variant>
      <vt:variant>
        <vt:lpwstr/>
      </vt:variant>
      <vt:variant>
        <vt:lpwstr>_Toc53989705</vt:lpwstr>
      </vt:variant>
      <vt:variant>
        <vt:i4>2031669</vt:i4>
      </vt:variant>
      <vt:variant>
        <vt:i4>950</vt:i4>
      </vt:variant>
      <vt:variant>
        <vt:i4>0</vt:i4>
      </vt:variant>
      <vt:variant>
        <vt:i4>5</vt:i4>
      </vt:variant>
      <vt:variant>
        <vt:lpwstr/>
      </vt:variant>
      <vt:variant>
        <vt:lpwstr>_Toc53989704</vt:lpwstr>
      </vt:variant>
      <vt:variant>
        <vt:i4>1572917</vt:i4>
      </vt:variant>
      <vt:variant>
        <vt:i4>944</vt:i4>
      </vt:variant>
      <vt:variant>
        <vt:i4>0</vt:i4>
      </vt:variant>
      <vt:variant>
        <vt:i4>5</vt:i4>
      </vt:variant>
      <vt:variant>
        <vt:lpwstr/>
      </vt:variant>
      <vt:variant>
        <vt:lpwstr>_Toc53989703</vt:lpwstr>
      </vt:variant>
      <vt:variant>
        <vt:i4>1638453</vt:i4>
      </vt:variant>
      <vt:variant>
        <vt:i4>938</vt:i4>
      </vt:variant>
      <vt:variant>
        <vt:i4>0</vt:i4>
      </vt:variant>
      <vt:variant>
        <vt:i4>5</vt:i4>
      </vt:variant>
      <vt:variant>
        <vt:lpwstr/>
      </vt:variant>
      <vt:variant>
        <vt:lpwstr>_Toc53989702</vt:lpwstr>
      </vt:variant>
      <vt:variant>
        <vt:i4>1703989</vt:i4>
      </vt:variant>
      <vt:variant>
        <vt:i4>932</vt:i4>
      </vt:variant>
      <vt:variant>
        <vt:i4>0</vt:i4>
      </vt:variant>
      <vt:variant>
        <vt:i4>5</vt:i4>
      </vt:variant>
      <vt:variant>
        <vt:lpwstr/>
      </vt:variant>
      <vt:variant>
        <vt:lpwstr>_Toc53989701</vt:lpwstr>
      </vt:variant>
      <vt:variant>
        <vt:i4>1769525</vt:i4>
      </vt:variant>
      <vt:variant>
        <vt:i4>926</vt:i4>
      </vt:variant>
      <vt:variant>
        <vt:i4>0</vt:i4>
      </vt:variant>
      <vt:variant>
        <vt:i4>5</vt:i4>
      </vt:variant>
      <vt:variant>
        <vt:lpwstr/>
      </vt:variant>
      <vt:variant>
        <vt:lpwstr>_Toc53989700</vt:lpwstr>
      </vt:variant>
      <vt:variant>
        <vt:i4>1245244</vt:i4>
      </vt:variant>
      <vt:variant>
        <vt:i4>920</vt:i4>
      </vt:variant>
      <vt:variant>
        <vt:i4>0</vt:i4>
      </vt:variant>
      <vt:variant>
        <vt:i4>5</vt:i4>
      </vt:variant>
      <vt:variant>
        <vt:lpwstr/>
      </vt:variant>
      <vt:variant>
        <vt:lpwstr>_Toc53989699</vt:lpwstr>
      </vt:variant>
      <vt:variant>
        <vt:i4>1179708</vt:i4>
      </vt:variant>
      <vt:variant>
        <vt:i4>914</vt:i4>
      </vt:variant>
      <vt:variant>
        <vt:i4>0</vt:i4>
      </vt:variant>
      <vt:variant>
        <vt:i4>5</vt:i4>
      </vt:variant>
      <vt:variant>
        <vt:lpwstr/>
      </vt:variant>
      <vt:variant>
        <vt:lpwstr>_Toc53989698</vt:lpwstr>
      </vt:variant>
      <vt:variant>
        <vt:i4>1900604</vt:i4>
      </vt:variant>
      <vt:variant>
        <vt:i4>908</vt:i4>
      </vt:variant>
      <vt:variant>
        <vt:i4>0</vt:i4>
      </vt:variant>
      <vt:variant>
        <vt:i4>5</vt:i4>
      </vt:variant>
      <vt:variant>
        <vt:lpwstr/>
      </vt:variant>
      <vt:variant>
        <vt:lpwstr>_Toc53989697</vt:lpwstr>
      </vt:variant>
      <vt:variant>
        <vt:i4>1835068</vt:i4>
      </vt:variant>
      <vt:variant>
        <vt:i4>902</vt:i4>
      </vt:variant>
      <vt:variant>
        <vt:i4>0</vt:i4>
      </vt:variant>
      <vt:variant>
        <vt:i4>5</vt:i4>
      </vt:variant>
      <vt:variant>
        <vt:lpwstr/>
      </vt:variant>
      <vt:variant>
        <vt:lpwstr>_Toc53989696</vt:lpwstr>
      </vt:variant>
      <vt:variant>
        <vt:i4>2031676</vt:i4>
      </vt:variant>
      <vt:variant>
        <vt:i4>896</vt:i4>
      </vt:variant>
      <vt:variant>
        <vt:i4>0</vt:i4>
      </vt:variant>
      <vt:variant>
        <vt:i4>5</vt:i4>
      </vt:variant>
      <vt:variant>
        <vt:lpwstr/>
      </vt:variant>
      <vt:variant>
        <vt:lpwstr>_Toc53989695</vt:lpwstr>
      </vt:variant>
      <vt:variant>
        <vt:i4>1966140</vt:i4>
      </vt:variant>
      <vt:variant>
        <vt:i4>890</vt:i4>
      </vt:variant>
      <vt:variant>
        <vt:i4>0</vt:i4>
      </vt:variant>
      <vt:variant>
        <vt:i4>5</vt:i4>
      </vt:variant>
      <vt:variant>
        <vt:lpwstr/>
      </vt:variant>
      <vt:variant>
        <vt:lpwstr>_Toc53989694</vt:lpwstr>
      </vt:variant>
      <vt:variant>
        <vt:i4>1638460</vt:i4>
      </vt:variant>
      <vt:variant>
        <vt:i4>884</vt:i4>
      </vt:variant>
      <vt:variant>
        <vt:i4>0</vt:i4>
      </vt:variant>
      <vt:variant>
        <vt:i4>5</vt:i4>
      </vt:variant>
      <vt:variant>
        <vt:lpwstr/>
      </vt:variant>
      <vt:variant>
        <vt:lpwstr>_Toc53989693</vt:lpwstr>
      </vt:variant>
      <vt:variant>
        <vt:i4>1572924</vt:i4>
      </vt:variant>
      <vt:variant>
        <vt:i4>878</vt:i4>
      </vt:variant>
      <vt:variant>
        <vt:i4>0</vt:i4>
      </vt:variant>
      <vt:variant>
        <vt:i4>5</vt:i4>
      </vt:variant>
      <vt:variant>
        <vt:lpwstr/>
      </vt:variant>
      <vt:variant>
        <vt:lpwstr>_Toc53989692</vt:lpwstr>
      </vt:variant>
      <vt:variant>
        <vt:i4>1769532</vt:i4>
      </vt:variant>
      <vt:variant>
        <vt:i4>872</vt:i4>
      </vt:variant>
      <vt:variant>
        <vt:i4>0</vt:i4>
      </vt:variant>
      <vt:variant>
        <vt:i4>5</vt:i4>
      </vt:variant>
      <vt:variant>
        <vt:lpwstr/>
      </vt:variant>
      <vt:variant>
        <vt:lpwstr>_Toc53989691</vt:lpwstr>
      </vt:variant>
      <vt:variant>
        <vt:i4>1703996</vt:i4>
      </vt:variant>
      <vt:variant>
        <vt:i4>866</vt:i4>
      </vt:variant>
      <vt:variant>
        <vt:i4>0</vt:i4>
      </vt:variant>
      <vt:variant>
        <vt:i4>5</vt:i4>
      </vt:variant>
      <vt:variant>
        <vt:lpwstr/>
      </vt:variant>
      <vt:variant>
        <vt:lpwstr>_Toc53989690</vt:lpwstr>
      </vt:variant>
      <vt:variant>
        <vt:i4>1245245</vt:i4>
      </vt:variant>
      <vt:variant>
        <vt:i4>860</vt:i4>
      </vt:variant>
      <vt:variant>
        <vt:i4>0</vt:i4>
      </vt:variant>
      <vt:variant>
        <vt:i4>5</vt:i4>
      </vt:variant>
      <vt:variant>
        <vt:lpwstr/>
      </vt:variant>
      <vt:variant>
        <vt:lpwstr>_Toc53989689</vt:lpwstr>
      </vt:variant>
      <vt:variant>
        <vt:i4>1179709</vt:i4>
      </vt:variant>
      <vt:variant>
        <vt:i4>854</vt:i4>
      </vt:variant>
      <vt:variant>
        <vt:i4>0</vt:i4>
      </vt:variant>
      <vt:variant>
        <vt:i4>5</vt:i4>
      </vt:variant>
      <vt:variant>
        <vt:lpwstr/>
      </vt:variant>
      <vt:variant>
        <vt:lpwstr>_Toc53989688</vt:lpwstr>
      </vt:variant>
      <vt:variant>
        <vt:i4>1900605</vt:i4>
      </vt:variant>
      <vt:variant>
        <vt:i4>848</vt:i4>
      </vt:variant>
      <vt:variant>
        <vt:i4>0</vt:i4>
      </vt:variant>
      <vt:variant>
        <vt:i4>5</vt:i4>
      </vt:variant>
      <vt:variant>
        <vt:lpwstr/>
      </vt:variant>
      <vt:variant>
        <vt:lpwstr>_Toc53989687</vt:lpwstr>
      </vt:variant>
      <vt:variant>
        <vt:i4>1835069</vt:i4>
      </vt:variant>
      <vt:variant>
        <vt:i4>842</vt:i4>
      </vt:variant>
      <vt:variant>
        <vt:i4>0</vt:i4>
      </vt:variant>
      <vt:variant>
        <vt:i4>5</vt:i4>
      </vt:variant>
      <vt:variant>
        <vt:lpwstr/>
      </vt:variant>
      <vt:variant>
        <vt:lpwstr>_Toc53989686</vt:lpwstr>
      </vt:variant>
      <vt:variant>
        <vt:i4>2031677</vt:i4>
      </vt:variant>
      <vt:variant>
        <vt:i4>836</vt:i4>
      </vt:variant>
      <vt:variant>
        <vt:i4>0</vt:i4>
      </vt:variant>
      <vt:variant>
        <vt:i4>5</vt:i4>
      </vt:variant>
      <vt:variant>
        <vt:lpwstr/>
      </vt:variant>
      <vt:variant>
        <vt:lpwstr>_Toc53989685</vt:lpwstr>
      </vt:variant>
      <vt:variant>
        <vt:i4>1966141</vt:i4>
      </vt:variant>
      <vt:variant>
        <vt:i4>830</vt:i4>
      </vt:variant>
      <vt:variant>
        <vt:i4>0</vt:i4>
      </vt:variant>
      <vt:variant>
        <vt:i4>5</vt:i4>
      </vt:variant>
      <vt:variant>
        <vt:lpwstr/>
      </vt:variant>
      <vt:variant>
        <vt:lpwstr>_Toc53989684</vt:lpwstr>
      </vt:variant>
      <vt:variant>
        <vt:i4>1638461</vt:i4>
      </vt:variant>
      <vt:variant>
        <vt:i4>824</vt:i4>
      </vt:variant>
      <vt:variant>
        <vt:i4>0</vt:i4>
      </vt:variant>
      <vt:variant>
        <vt:i4>5</vt:i4>
      </vt:variant>
      <vt:variant>
        <vt:lpwstr/>
      </vt:variant>
      <vt:variant>
        <vt:lpwstr>_Toc53989683</vt:lpwstr>
      </vt:variant>
      <vt:variant>
        <vt:i4>1572925</vt:i4>
      </vt:variant>
      <vt:variant>
        <vt:i4>818</vt:i4>
      </vt:variant>
      <vt:variant>
        <vt:i4>0</vt:i4>
      </vt:variant>
      <vt:variant>
        <vt:i4>5</vt:i4>
      </vt:variant>
      <vt:variant>
        <vt:lpwstr/>
      </vt:variant>
      <vt:variant>
        <vt:lpwstr>_Toc53989682</vt:lpwstr>
      </vt:variant>
      <vt:variant>
        <vt:i4>1769533</vt:i4>
      </vt:variant>
      <vt:variant>
        <vt:i4>812</vt:i4>
      </vt:variant>
      <vt:variant>
        <vt:i4>0</vt:i4>
      </vt:variant>
      <vt:variant>
        <vt:i4>5</vt:i4>
      </vt:variant>
      <vt:variant>
        <vt:lpwstr/>
      </vt:variant>
      <vt:variant>
        <vt:lpwstr>_Toc53989681</vt:lpwstr>
      </vt:variant>
      <vt:variant>
        <vt:i4>1703997</vt:i4>
      </vt:variant>
      <vt:variant>
        <vt:i4>806</vt:i4>
      </vt:variant>
      <vt:variant>
        <vt:i4>0</vt:i4>
      </vt:variant>
      <vt:variant>
        <vt:i4>5</vt:i4>
      </vt:variant>
      <vt:variant>
        <vt:lpwstr/>
      </vt:variant>
      <vt:variant>
        <vt:lpwstr>_Toc53989680</vt:lpwstr>
      </vt:variant>
      <vt:variant>
        <vt:i4>1245234</vt:i4>
      </vt:variant>
      <vt:variant>
        <vt:i4>800</vt:i4>
      </vt:variant>
      <vt:variant>
        <vt:i4>0</vt:i4>
      </vt:variant>
      <vt:variant>
        <vt:i4>5</vt:i4>
      </vt:variant>
      <vt:variant>
        <vt:lpwstr/>
      </vt:variant>
      <vt:variant>
        <vt:lpwstr>_Toc53989679</vt:lpwstr>
      </vt:variant>
      <vt:variant>
        <vt:i4>1179698</vt:i4>
      </vt:variant>
      <vt:variant>
        <vt:i4>794</vt:i4>
      </vt:variant>
      <vt:variant>
        <vt:i4>0</vt:i4>
      </vt:variant>
      <vt:variant>
        <vt:i4>5</vt:i4>
      </vt:variant>
      <vt:variant>
        <vt:lpwstr/>
      </vt:variant>
      <vt:variant>
        <vt:lpwstr>_Toc53989678</vt:lpwstr>
      </vt:variant>
      <vt:variant>
        <vt:i4>1900594</vt:i4>
      </vt:variant>
      <vt:variant>
        <vt:i4>788</vt:i4>
      </vt:variant>
      <vt:variant>
        <vt:i4>0</vt:i4>
      </vt:variant>
      <vt:variant>
        <vt:i4>5</vt:i4>
      </vt:variant>
      <vt:variant>
        <vt:lpwstr/>
      </vt:variant>
      <vt:variant>
        <vt:lpwstr>_Toc53989677</vt:lpwstr>
      </vt:variant>
      <vt:variant>
        <vt:i4>1835058</vt:i4>
      </vt:variant>
      <vt:variant>
        <vt:i4>782</vt:i4>
      </vt:variant>
      <vt:variant>
        <vt:i4>0</vt:i4>
      </vt:variant>
      <vt:variant>
        <vt:i4>5</vt:i4>
      </vt:variant>
      <vt:variant>
        <vt:lpwstr/>
      </vt:variant>
      <vt:variant>
        <vt:lpwstr>_Toc53989676</vt:lpwstr>
      </vt:variant>
      <vt:variant>
        <vt:i4>2031666</vt:i4>
      </vt:variant>
      <vt:variant>
        <vt:i4>776</vt:i4>
      </vt:variant>
      <vt:variant>
        <vt:i4>0</vt:i4>
      </vt:variant>
      <vt:variant>
        <vt:i4>5</vt:i4>
      </vt:variant>
      <vt:variant>
        <vt:lpwstr/>
      </vt:variant>
      <vt:variant>
        <vt:lpwstr>_Toc53989675</vt:lpwstr>
      </vt:variant>
      <vt:variant>
        <vt:i4>1966130</vt:i4>
      </vt:variant>
      <vt:variant>
        <vt:i4>770</vt:i4>
      </vt:variant>
      <vt:variant>
        <vt:i4>0</vt:i4>
      </vt:variant>
      <vt:variant>
        <vt:i4>5</vt:i4>
      </vt:variant>
      <vt:variant>
        <vt:lpwstr/>
      </vt:variant>
      <vt:variant>
        <vt:lpwstr>_Toc53989674</vt:lpwstr>
      </vt:variant>
      <vt:variant>
        <vt:i4>1638450</vt:i4>
      </vt:variant>
      <vt:variant>
        <vt:i4>764</vt:i4>
      </vt:variant>
      <vt:variant>
        <vt:i4>0</vt:i4>
      </vt:variant>
      <vt:variant>
        <vt:i4>5</vt:i4>
      </vt:variant>
      <vt:variant>
        <vt:lpwstr/>
      </vt:variant>
      <vt:variant>
        <vt:lpwstr>_Toc53989673</vt:lpwstr>
      </vt:variant>
      <vt:variant>
        <vt:i4>1572914</vt:i4>
      </vt:variant>
      <vt:variant>
        <vt:i4>758</vt:i4>
      </vt:variant>
      <vt:variant>
        <vt:i4>0</vt:i4>
      </vt:variant>
      <vt:variant>
        <vt:i4>5</vt:i4>
      </vt:variant>
      <vt:variant>
        <vt:lpwstr/>
      </vt:variant>
      <vt:variant>
        <vt:lpwstr>_Toc53989672</vt:lpwstr>
      </vt:variant>
      <vt:variant>
        <vt:i4>1769522</vt:i4>
      </vt:variant>
      <vt:variant>
        <vt:i4>752</vt:i4>
      </vt:variant>
      <vt:variant>
        <vt:i4>0</vt:i4>
      </vt:variant>
      <vt:variant>
        <vt:i4>5</vt:i4>
      </vt:variant>
      <vt:variant>
        <vt:lpwstr/>
      </vt:variant>
      <vt:variant>
        <vt:lpwstr>_Toc53989671</vt:lpwstr>
      </vt:variant>
      <vt:variant>
        <vt:i4>1703986</vt:i4>
      </vt:variant>
      <vt:variant>
        <vt:i4>746</vt:i4>
      </vt:variant>
      <vt:variant>
        <vt:i4>0</vt:i4>
      </vt:variant>
      <vt:variant>
        <vt:i4>5</vt:i4>
      </vt:variant>
      <vt:variant>
        <vt:lpwstr/>
      </vt:variant>
      <vt:variant>
        <vt:lpwstr>_Toc53989670</vt:lpwstr>
      </vt:variant>
      <vt:variant>
        <vt:i4>1245235</vt:i4>
      </vt:variant>
      <vt:variant>
        <vt:i4>740</vt:i4>
      </vt:variant>
      <vt:variant>
        <vt:i4>0</vt:i4>
      </vt:variant>
      <vt:variant>
        <vt:i4>5</vt:i4>
      </vt:variant>
      <vt:variant>
        <vt:lpwstr/>
      </vt:variant>
      <vt:variant>
        <vt:lpwstr>_Toc53989669</vt:lpwstr>
      </vt:variant>
      <vt:variant>
        <vt:i4>1179699</vt:i4>
      </vt:variant>
      <vt:variant>
        <vt:i4>734</vt:i4>
      </vt:variant>
      <vt:variant>
        <vt:i4>0</vt:i4>
      </vt:variant>
      <vt:variant>
        <vt:i4>5</vt:i4>
      </vt:variant>
      <vt:variant>
        <vt:lpwstr/>
      </vt:variant>
      <vt:variant>
        <vt:lpwstr>_Toc53989668</vt:lpwstr>
      </vt:variant>
      <vt:variant>
        <vt:i4>1900595</vt:i4>
      </vt:variant>
      <vt:variant>
        <vt:i4>728</vt:i4>
      </vt:variant>
      <vt:variant>
        <vt:i4>0</vt:i4>
      </vt:variant>
      <vt:variant>
        <vt:i4>5</vt:i4>
      </vt:variant>
      <vt:variant>
        <vt:lpwstr/>
      </vt:variant>
      <vt:variant>
        <vt:lpwstr>_Toc53989667</vt:lpwstr>
      </vt:variant>
      <vt:variant>
        <vt:i4>1835059</vt:i4>
      </vt:variant>
      <vt:variant>
        <vt:i4>722</vt:i4>
      </vt:variant>
      <vt:variant>
        <vt:i4>0</vt:i4>
      </vt:variant>
      <vt:variant>
        <vt:i4>5</vt:i4>
      </vt:variant>
      <vt:variant>
        <vt:lpwstr/>
      </vt:variant>
      <vt:variant>
        <vt:lpwstr>_Toc53989666</vt:lpwstr>
      </vt:variant>
      <vt:variant>
        <vt:i4>2031667</vt:i4>
      </vt:variant>
      <vt:variant>
        <vt:i4>716</vt:i4>
      </vt:variant>
      <vt:variant>
        <vt:i4>0</vt:i4>
      </vt:variant>
      <vt:variant>
        <vt:i4>5</vt:i4>
      </vt:variant>
      <vt:variant>
        <vt:lpwstr/>
      </vt:variant>
      <vt:variant>
        <vt:lpwstr>_Toc53989665</vt:lpwstr>
      </vt:variant>
      <vt:variant>
        <vt:i4>1966131</vt:i4>
      </vt:variant>
      <vt:variant>
        <vt:i4>710</vt:i4>
      </vt:variant>
      <vt:variant>
        <vt:i4>0</vt:i4>
      </vt:variant>
      <vt:variant>
        <vt:i4>5</vt:i4>
      </vt:variant>
      <vt:variant>
        <vt:lpwstr/>
      </vt:variant>
      <vt:variant>
        <vt:lpwstr>_Toc53989664</vt:lpwstr>
      </vt:variant>
      <vt:variant>
        <vt:i4>1638451</vt:i4>
      </vt:variant>
      <vt:variant>
        <vt:i4>704</vt:i4>
      </vt:variant>
      <vt:variant>
        <vt:i4>0</vt:i4>
      </vt:variant>
      <vt:variant>
        <vt:i4>5</vt:i4>
      </vt:variant>
      <vt:variant>
        <vt:lpwstr/>
      </vt:variant>
      <vt:variant>
        <vt:lpwstr>_Toc53989663</vt:lpwstr>
      </vt:variant>
      <vt:variant>
        <vt:i4>1572915</vt:i4>
      </vt:variant>
      <vt:variant>
        <vt:i4>698</vt:i4>
      </vt:variant>
      <vt:variant>
        <vt:i4>0</vt:i4>
      </vt:variant>
      <vt:variant>
        <vt:i4>5</vt:i4>
      </vt:variant>
      <vt:variant>
        <vt:lpwstr/>
      </vt:variant>
      <vt:variant>
        <vt:lpwstr>_Toc53989662</vt:lpwstr>
      </vt:variant>
      <vt:variant>
        <vt:i4>1769523</vt:i4>
      </vt:variant>
      <vt:variant>
        <vt:i4>692</vt:i4>
      </vt:variant>
      <vt:variant>
        <vt:i4>0</vt:i4>
      </vt:variant>
      <vt:variant>
        <vt:i4>5</vt:i4>
      </vt:variant>
      <vt:variant>
        <vt:lpwstr/>
      </vt:variant>
      <vt:variant>
        <vt:lpwstr>_Toc53989661</vt:lpwstr>
      </vt:variant>
      <vt:variant>
        <vt:i4>1703987</vt:i4>
      </vt:variant>
      <vt:variant>
        <vt:i4>686</vt:i4>
      </vt:variant>
      <vt:variant>
        <vt:i4>0</vt:i4>
      </vt:variant>
      <vt:variant>
        <vt:i4>5</vt:i4>
      </vt:variant>
      <vt:variant>
        <vt:lpwstr/>
      </vt:variant>
      <vt:variant>
        <vt:lpwstr>_Toc53989660</vt:lpwstr>
      </vt:variant>
      <vt:variant>
        <vt:i4>1245232</vt:i4>
      </vt:variant>
      <vt:variant>
        <vt:i4>680</vt:i4>
      </vt:variant>
      <vt:variant>
        <vt:i4>0</vt:i4>
      </vt:variant>
      <vt:variant>
        <vt:i4>5</vt:i4>
      </vt:variant>
      <vt:variant>
        <vt:lpwstr/>
      </vt:variant>
      <vt:variant>
        <vt:lpwstr>_Toc53989659</vt:lpwstr>
      </vt:variant>
      <vt:variant>
        <vt:i4>1179696</vt:i4>
      </vt:variant>
      <vt:variant>
        <vt:i4>674</vt:i4>
      </vt:variant>
      <vt:variant>
        <vt:i4>0</vt:i4>
      </vt:variant>
      <vt:variant>
        <vt:i4>5</vt:i4>
      </vt:variant>
      <vt:variant>
        <vt:lpwstr/>
      </vt:variant>
      <vt:variant>
        <vt:lpwstr>_Toc53989658</vt:lpwstr>
      </vt:variant>
      <vt:variant>
        <vt:i4>1900592</vt:i4>
      </vt:variant>
      <vt:variant>
        <vt:i4>668</vt:i4>
      </vt:variant>
      <vt:variant>
        <vt:i4>0</vt:i4>
      </vt:variant>
      <vt:variant>
        <vt:i4>5</vt:i4>
      </vt:variant>
      <vt:variant>
        <vt:lpwstr/>
      </vt:variant>
      <vt:variant>
        <vt:lpwstr>_Toc53989657</vt:lpwstr>
      </vt:variant>
      <vt:variant>
        <vt:i4>1835056</vt:i4>
      </vt:variant>
      <vt:variant>
        <vt:i4>662</vt:i4>
      </vt:variant>
      <vt:variant>
        <vt:i4>0</vt:i4>
      </vt:variant>
      <vt:variant>
        <vt:i4>5</vt:i4>
      </vt:variant>
      <vt:variant>
        <vt:lpwstr/>
      </vt:variant>
      <vt:variant>
        <vt:lpwstr>_Toc53989656</vt:lpwstr>
      </vt:variant>
      <vt:variant>
        <vt:i4>2031664</vt:i4>
      </vt:variant>
      <vt:variant>
        <vt:i4>656</vt:i4>
      </vt:variant>
      <vt:variant>
        <vt:i4>0</vt:i4>
      </vt:variant>
      <vt:variant>
        <vt:i4>5</vt:i4>
      </vt:variant>
      <vt:variant>
        <vt:lpwstr/>
      </vt:variant>
      <vt:variant>
        <vt:lpwstr>_Toc53989655</vt:lpwstr>
      </vt:variant>
      <vt:variant>
        <vt:i4>1966128</vt:i4>
      </vt:variant>
      <vt:variant>
        <vt:i4>650</vt:i4>
      </vt:variant>
      <vt:variant>
        <vt:i4>0</vt:i4>
      </vt:variant>
      <vt:variant>
        <vt:i4>5</vt:i4>
      </vt:variant>
      <vt:variant>
        <vt:lpwstr/>
      </vt:variant>
      <vt:variant>
        <vt:lpwstr>_Toc53989654</vt:lpwstr>
      </vt:variant>
      <vt:variant>
        <vt:i4>1638448</vt:i4>
      </vt:variant>
      <vt:variant>
        <vt:i4>644</vt:i4>
      </vt:variant>
      <vt:variant>
        <vt:i4>0</vt:i4>
      </vt:variant>
      <vt:variant>
        <vt:i4>5</vt:i4>
      </vt:variant>
      <vt:variant>
        <vt:lpwstr/>
      </vt:variant>
      <vt:variant>
        <vt:lpwstr>_Toc53989653</vt:lpwstr>
      </vt:variant>
      <vt:variant>
        <vt:i4>1572912</vt:i4>
      </vt:variant>
      <vt:variant>
        <vt:i4>638</vt:i4>
      </vt:variant>
      <vt:variant>
        <vt:i4>0</vt:i4>
      </vt:variant>
      <vt:variant>
        <vt:i4>5</vt:i4>
      </vt:variant>
      <vt:variant>
        <vt:lpwstr/>
      </vt:variant>
      <vt:variant>
        <vt:lpwstr>_Toc53989652</vt:lpwstr>
      </vt:variant>
      <vt:variant>
        <vt:i4>1769520</vt:i4>
      </vt:variant>
      <vt:variant>
        <vt:i4>632</vt:i4>
      </vt:variant>
      <vt:variant>
        <vt:i4>0</vt:i4>
      </vt:variant>
      <vt:variant>
        <vt:i4>5</vt:i4>
      </vt:variant>
      <vt:variant>
        <vt:lpwstr/>
      </vt:variant>
      <vt:variant>
        <vt:lpwstr>_Toc53989651</vt:lpwstr>
      </vt:variant>
      <vt:variant>
        <vt:i4>1703984</vt:i4>
      </vt:variant>
      <vt:variant>
        <vt:i4>626</vt:i4>
      </vt:variant>
      <vt:variant>
        <vt:i4>0</vt:i4>
      </vt:variant>
      <vt:variant>
        <vt:i4>5</vt:i4>
      </vt:variant>
      <vt:variant>
        <vt:lpwstr/>
      </vt:variant>
      <vt:variant>
        <vt:lpwstr>_Toc53989650</vt:lpwstr>
      </vt:variant>
      <vt:variant>
        <vt:i4>1245233</vt:i4>
      </vt:variant>
      <vt:variant>
        <vt:i4>620</vt:i4>
      </vt:variant>
      <vt:variant>
        <vt:i4>0</vt:i4>
      </vt:variant>
      <vt:variant>
        <vt:i4>5</vt:i4>
      </vt:variant>
      <vt:variant>
        <vt:lpwstr/>
      </vt:variant>
      <vt:variant>
        <vt:lpwstr>_Toc53989649</vt:lpwstr>
      </vt:variant>
      <vt:variant>
        <vt:i4>1179697</vt:i4>
      </vt:variant>
      <vt:variant>
        <vt:i4>614</vt:i4>
      </vt:variant>
      <vt:variant>
        <vt:i4>0</vt:i4>
      </vt:variant>
      <vt:variant>
        <vt:i4>5</vt:i4>
      </vt:variant>
      <vt:variant>
        <vt:lpwstr/>
      </vt:variant>
      <vt:variant>
        <vt:lpwstr>_Toc53989648</vt:lpwstr>
      </vt:variant>
      <vt:variant>
        <vt:i4>1900593</vt:i4>
      </vt:variant>
      <vt:variant>
        <vt:i4>608</vt:i4>
      </vt:variant>
      <vt:variant>
        <vt:i4>0</vt:i4>
      </vt:variant>
      <vt:variant>
        <vt:i4>5</vt:i4>
      </vt:variant>
      <vt:variant>
        <vt:lpwstr/>
      </vt:variant>
      <vt:variant>
        <vt:lpwstr>_Toc53989647</vt:lpwstr>
      </vt:variant>
      <vt:variant>
        <vt:i4>1835057</vt:i4>
      </vt:variant>
      <vt:variant>
        <vt:i4>602</vt:i4>
      </vt:variant>
      <vt:variant>
        <vt:i4>0</vt:i4>
      </vt:variant>
      <vt:variant>
        <vt:i4>5</vt:i4>
      </vt:variant>
      <vt:variant>
        <vt:lpwstr/>
      </vt:variant>
      <vt:variant>
        <vt:lpwstr>_Toc53989646</vt:lpwstr>
      </vt:variant>
      <vt:variant>
        <vt:i4>2031665</vt:i4>
      </vt:variant>
      <vt:variant>
        <vt:i4>596</vt:i4>
      </vt:variant>
      <vt:variant>
        <vt:i4>0</vt:i4>
      </vt:variant>
      <vt:variant>
        <vt:i4>5</vt:i4>
      </vt:variant>
      <vt:variant>
        <vt:lpwstr/>
      </vt:variant>
      <vt:variant>
        <vt:lpwstr>_Toc53989645</vt:lpwstr>
      </vt:variant>
      <vt:variant>
        <vt:i4>1966129</vt:i4>
      </vt:variant>
      <vt:variant>
        <vt:i4>590</vt:i4>
      </vt:variant>
      <vt:variant>
        <vt:i4>0</vt:i4>
      </vt:variant>
      <vt:variant>
        <vt:i4>5</vt:i4>
      </vt:variant>
      <vt:variant>
        <vt:lpwstr/>
      </vt:variant>
      <vt:variant>
        <vt:lpwstr>_Toc53989644</vt:lpwstr>
      </vt:variant>
      <vt:variant>
        <vt:i4>1638449</vt:i4>
      </vt:variant>
      <vt:variant>
        <vt:i4>584</vt:i4>
      </vt:variant>
      <vt:variant>
        <vt:i4>0</vt:i4>
      </vt:variant>
      <vt:variant>
        <vt:i4>5</vt:i4>
      </vt:variant>
      <vt:variant>
        <vt:lpwstr/>
      </vt:variant>
      <vt:variant>
        <vt:lpwstr>_Toc53989643</vt:lpwstr>
      </vt:variant>
      <vt:variant>
        <vt:i4>1572913</vt:i4>
      </vt:variant>
      <vt:variant>
        <vt:i4>578</vt:i4>
      </vt:variant>
      <vt:variant>
        <vt:i4>0</vt:i4>
      </vt:variant>
      <vt:variant>
        <vt:i4>5</vt:i4>
      </vt:variant>
      <vt:variant>
        <vt:lpwstr/>
      </vt:variant>
      <vt:variant>
        <vt:lpwstr>_Toc53989642</vt:lpwstr>
      </vt:variant>
      <vt:variant>
        <vt:i4>1769521</vt:i4>
      </vt:variant>
      <vt:variant>
        <vt:i4>572</vt:i4>
      </vt:variant>
      <vt:variant>
        <vt:i4>0</vt:i4>
      </vt:variant>
      <vt:variant>
        <vt:i4>5</vt:i4>
      </vt:variant>
      <vt:variant>
        <vt:lpwstr/>
      </vt:variant>
      <vt:variant>
        <vt:lpwstr>_Toc53989641</vt:lpwstr>
      </vt:variant>
      <vt:variant>
        <vt:i4>1703985</vt:i4>
      </vt:variant>
      <vt:variant>
        <vt:i4>566</vt:i4>
      </vt:variant>
      <vt:variant>
        <vt:i4>0</vt:i4>
      </vt:variant>
      <vt:variant>
        <vt:i4>5</vt:i4>
      </vt:variant>
      <vt:variant>
        <vt:lpwstr/>
      </vt:variant>
      <vt:variant>
        <vt:lpwstr>_Toc53989640</vt:lpwstr>
      </vt:variant>
      <vt:variant>
        <vt:i4>1245238</vt:i4>
      </vt:variant>
      <vt:variant>
        <vt:i4>560</vt:i4>
      </vt:variant>
      <vt:variant>
        <vt:i4>0</vt:i4>
      </vt:variant>
      <vt:variant>
        <vt:i4>5</vt:i4>
      </vt:variant>
      <vt:variant>
        <vt:lpwstr/>
      </vt:variant>
      <vt:variant>
        <vt:lpwstr>_Toc53989639</vt:lpwstr>
      </vt:variant>
      <vt:variant>
        <vt:i4>1179702</vt:i4>
      </vt:variant>
      <vt:variant>
        <vt:i4>554</vt:i4>
      </vt:variant>
      <vt:variant>
        <vt:i4>0</vt:i4>
      </vt:variant>
      <vt:variant>
        <vt:i4>5</vt:i4>
      </vt:variant>
      <vt:variant>
        <vt:lpwstr/>
      </vt:variant>
      <vt:variant>
        <vt:lpwstr>_Toc53989638</vt:lpwstr>
      </vt:variant>
      <vt:variant>
        <vt:i4>1900598</vt:i4>
      </vt:variant>
      <vt:variant>
        <vt:i4>548</vt:i4>
      </vt:variant>
      <vt:variant>
        <vt:i4>0</vt:i4>
      </vt:variant>
      <vt:variant>
        <vt:i4>5</vt:i4>
      </vt:variant>
      <vt:variant>
        <vt:lpwstr/>
      </vt:variant>
      <vt:variant>
        <vt:lpwstr>_Toc53989637</vt:lpwstr>
      </vt:variant>
      <vt:variant>
        <vt:i4>1835062</vt:i4>
      </vt:variant>
      <vt:variant>
        <vt:i4>542</vt:i4>
      </vt:variant>
      <vt:variant>
        <vt:i4>0</vt:i4>
      </vt:variant>
      <vt:variant>
        <vt:i4>5</vt:i4>
      </vt:variant>
      <vt:variant>
        <vt:lpwstr/>
      </vt:variant>
      <vt:variant>
        <vt:lpwstr>_Toc53989636</vt:lpwstr>
      </vt:variant>
      <vt:variant>
        <vt:i4>2031670</vt:i4>
      </vt:variant>
      <vt:variant>
        <vt:i4>536</vt:i4>
      </vt:variant>
      <vt:variant>
        <vt:i4>0</vt:i4>
      </vt:variant>
      <vt:variant>
        <vt:i4>5</vt:i4>
      </vt:variant>
      <vt:variant>
        <vt:lpwstr/>
      </vt:variant>
      <vt:variant>
        <vt:lpwstr>_Toc53989635</vt:lpwstr>
      </vt:variant>
      <vt:variant>
        <vt:i4>1966134</vt:i4>
      </vt:variant>
      <vt:variant>
        <vt:i4>530</vt:i4>
      </vt:variant>
      <vt:variant>
        <vt:i4>0</vt:i4>
      </vt:variant>
      <vt:variant>
        <vt:i4>5</vt:i4>
      </vt:variant>
      <vt:variant>
        <vt:lpwstr/>
      </vt:variant>
      <vt:variant>
        <vt:lpwstr>_Toc53989634</vt:lpwstr>
      </vt:variant>
      <vt:variant>
        <vt:i4>1638454</vt:i4>
      </vt:variant>
      <vt:variant>
        <vt:i4>524</vt:i4>
      </vt:variant>
      <vt:variant>
        <vt:i4>0</vt:i4>
      </vt:variant>
      <vt:variant>
        <vt:i4>5</vt:i4>
      </vt:variant>
      <vt:variant>
        <vt:lpwstr/>
      </vt:variant>
      <vt:variant>
        <vt:lpwstr>_Toc53989633</vt:lpwstr>
      </vt:variant>
      <vt:variant>
        <vt:i4>1572918</vt:i4>
      </vt:variant>
      <vt:variant>
        <vt:i4>518</vt:i4>
      </vt:variant>
      <vt:variant>
        <vt:i4>0</vt:i4>
      </vt:variant>
      <vt:variant>
        <vt:i4>5</vt:i4>
      </vt:variant>
      <vt:variant>
        <vt:lpwstr/>
      </vt:variant>
      <vt:variant>
        <vt:lpwstr>_Toc53989632</vt:lpwstr>
      </vt:variant>
      <vt:variant>
        <vt:i4>1769526</vt:i4>
      </vt:variant>
      <vt:variant>
        <vt:i4>512</vt:i4>
      </vt:variant>
      <vt:variant>
        <vt:i4>0</vt:i4>
      </vt:variant>
      <vt:variant>
        <vt:i4>5</vt:i4>
      </vt:variant>
      <vt:variant>
        <vt:lpwstr/>
      </vt:variant>
      <vt:variant>
        <vt:lpwstr>_Toc53989631</vt:lpwstr>
      </vt:variant>
      <vt:variant>
        <vt:i4>1703990</vt:i4>
      </vt:variant>
      <vt:variant>
        <vt:i4>506</vt:i4>
      </vt:variant>
      <vt:variant>
        <vt:i4>0</vt:i4>
      </vt:variant>
      <vt:variant>
        <vt:i4>5</vt:i4>
      </vt:variant>
      <vt:variant>
        <vt:lpwstr/>
      </vt:variant>
      <vt:variant>
        <vt:lpwstr>_Toc53989630</vt:lpwstr>
      </vt:variant>
      <vt:variant>
        <vt:i4>1245239</vt:i4>
      </vt:variant>
      <vt:variant>
        <vt:i4>500</vt:i4>
      </vt:variant>
      <vt:variant>
        <vt:i4>0</vt:i4>
      </vt:variant>
      <vt:variant>
        <vt:i4>5</vt:i4>
      </vt:variant>
      <vt:variant>
        <vt:lpwstr/>
      </vt:variant>
      <vt:variant>
        <vt:lpwstr>_Toc53989629</vt:lpwstr>
      </vt:variant>
      <vt:variant>
        <vt:i4>1179703</vt:i4>
      </vt:variant>
      <vt:variant>
        <vt:i4>494</vt:i4>
      </vt:variant>
      <vt:variant>
        <vt:i4>0</vt:i4>
      </vt:variant>
      <vt:variant>
        <vt:i4>5</vt:i4>
      </vt:variant>
      <vt:variant>
        <vt:lpwstr/>
      </vt:variant>
      <vt:variant>
        <vt:lpwstr>_Toc53989628</vt:lpwstr>
      </vt:variant>
      <vt:variant>
        <vt:i4>1900599</vt:i4>
      </vt:variant>
      <vt:variant>
        <vt:i4>488</vt:i4>
      </vt:variant>
      <vt:variant>
        <vt:i4>0</vt:i4>
      </vt:variant>
      <vt:variant>
        <vt:i4>5</vt:i4>
      </vt:variant>
      <vt:variant>
        <vt:lpwstr/>
      </vt:variant>
      <vt:variant>
        <vt:lpwstr>_Toc53989627</vt:lpwstr>
      </vt:variant>
      <vt:variant>
        <vt:i4>1835063</vt:i4>
      </vt:variant>
      <vt:variant>
        <vt:i4>482</vt:i4>
      </vt:variant>
      <vt:variant>
        <vt:i4>0</vt:i4>
      </vt:variant>
      <vt:variant>
        <vt:i4>5</vt:i4>
      </vt:variant>
      <vt:variant>
        <vt:lpwstr/>
      </vt:variant>
      <vt:variant>
        <vt:lpwstr>_Toc53989626</vt:lpwstr>
      </vt:variant>
      <vt:variant>
        <vt:i4>2031671</vt:i4>
      </vt:variant>
      <vt:variant>
        <vt:i4>476</vt:i4>
      </vt:variant>
      <vt:variant>
        <vt:i4>0</vt:i4>
      </vt:variant>
      <vt:variant>
        <vt:i4>5</vt:i4>
      </vt:variant>
      <vt:variant>
        <vt:lpwstr/>
      </vt:variant>
      <vt:variant>
        <vt:lpwstr>_Toc53989625</vt:lpwstr>
      </vt:variant>
      <vt:variant>
        <vt:i4>1966135</vt:i4>
      </vt:variant>
      <vt:variant>
        <vt:i4>470</vt:i4>
      </vt:variant>
      <vt:variant>
        <vt:i4>0</vt:i4>
      </vt:variant>
      <vt:variant>
        <vt:i4>5</vt:i4>
      </vt:variant>
      <vt:variant>
        <vt:lpwstr/>
      </vt:variant>
      <vt:variant>
        <vt:lpwstr>_Toc53989624</vt:lpwstr>
      </vt:variant>
      <vt:variant>
        <vt:i4>1638455</vt:i4>
      </vt:variant>
      <vt:variant>
        <vt:i4>464</vt:i4>
      </vt:variant>
      <vt:variant>
        <vt:i4>0</vt:i4>
      </vt:variant>
      <vt:variant>
        <vt:i4>5</vt:i4>
      </vt:variant>
      <vt:variant>
        <vt:lpwstr/>
      </vt:variant>
      <vt:variant>
        <vt:lpwstr>_Toc53989623</vt:lpwstr>
      </vt:variant>
      <vt:variant>
        <vt:i4>1572919</vt:i4>
      </vt:variant>
      <vt:variant>
        <vt:i4>458</vt:i4>
      </vt:variant>
      <vt:variant>
        <vt:i4>0</vt:i4>
      </vt:variant>
      <vt:variant>
        <vt:i4>5</vt:i4>
      </vt:variant>
      <vt:variant>
        <vt:lpwstr/>
      </vt:variant>
      <vt:variant>
        <vt:lpwstr>_Toc53989622</vt:lpwstr>
      </vt:variant>
      <vt:variant>
        <vt:i4>1769527</vt:i4>
      </vt:variant>
      <vt:variant>
        <vt:i4>452</vt:i4>
      </vt:variant>
      <vt:variant>
        <vt:i4>0</vt:i4>
      </vt:variant>
      <vt:variant>
        <vt:i4>5</vt:i4>
      </vt:variant>
      <vt:variant>
        <vt:lpwstr/>
      </vt:variant>
      <vt:variant>
        <vt:lpwstr>_Toc53989621</vt:lpwstr>
      </vt:variant>
      <vt:variant>
        <vt:i4>1703991</vt:i4>
      </vt:variant>
      <vt:variant>
        <vt:i4>446</vt:i4>
      </vt:variant>
      <vt:variant>
        <vt:i4>0</vt:i4>
      </vt:variant>
      <vt:variant>
        <vt:i4>5</vt:i4>
      </vt:variant>
      <vt:variant>
        <vt:lpwstr/>
      </vt:variant>
      <vt:variant>
        <vt:lpwstr>_Toc53989620</vt:lpwstr>
      </vt:variant>
      <vt:variant>
        <vt:i4>1245236</vt:i4>
      </vt:variant>
      <vt:variant>
        <vt:i4>440</vt:i4>
      </vt:variant>
      <vt:variant>
        <vt:i4>0</vt:i4>
      </vt:variant>
      <vt:variant>
        <vt:i4>5</vt:i4>
      </vt:variant>
      <vt:variant>
        <vt:lpwstr/>
      </vt:variant>
      <vt:variant>
        <vt:lpwstr>_Toc53989619</vt:lpwstr>
      </vt:variant>
      <vt:variant>
        <vt:i4>1179700</vt:i4>
      </vt:variant>
      <vt:variant>
        <vt:i4>434</vt:i4>
      </vt:variant>
      <vt:variant>
        <vt:i4>0</vt:i4>
      </vt:variant>
      <vt:variant>
        <vt:i4>5</vt:i4>
      </vt:variant>
      <vt:variant>
        <vt:lpwstr/>
      </vt:variant>
      <vt:variant>
        <vt:lpwstr>_Toc53989618</vt:lpwstr>
      </vt:variant>
      <vt:variant>
        <vt:i4>1900596</vt:i4>
      </vt:variant>
      <vt:variant>
        <vt:i4>428</vt:i4>
      </vt:variant>
      <vt:variant>
        <vt:i4>0</vt:i4>
      </vt:variant>
      <vt:variant>
        <vt:i4>5</vt:i4>
      </vt:variant>
      <vt:variant>
        <vt:lpwstr/>
      </vt:variant>
      <vt:variant>
        <vt:lpwstr>_Toc53989617</vt:lpwstr>
      </vt:variant>
      <vt:variant>
        <vt:i4>1835060</vt:i4>
      </vt:variant>
      <vt:variant>
        <vt:i4>422</vt:i4>
      </vt:variant>
      <vt:variant>
        <vt:i4>0</vt:i4>
      </vt:variant>
      <vt:variant>
        <vt:i4>5</vt:i4>
      </vt:variant>
      <vt:variant>
        <vt:lpwstr/>
      </vt:variant>
      <vt:variant>
        <vt:lpwstr>_Toc53989616</vt:lpwstr>
      </vt:variant>
      <vt:variant>
        <vt:i4>2031668</vt:i4>
      </vt:variant>
      <vt:variant>
        <vt:i4>416</vt:i4>
      </vt:variant>
      <vt:variant>
        <vt:i4>0</vt:i4>
      </vt:variant>
      <vt:variant>
        <vt:i4>5</vt:i4>
      </vt:variant>
      <vt:variant>
        <vt:lpwstr/>
      </vt:variant>
      <vt:variant>
        <vt:lpwstr>_Toc53989615</vt:lpwstr>
      </vt:variant>
      <vt:variant>
        <vt:i4>1966132</vt:i4>
      </vt:variant>
      <vt:variant>
        <vt:i4>410</vt:i4>
      </vt:variant>
      <vt:variant>
        <vt:i4>0</vt:i4>
      </vt:variant>
      <vt:variant>
        <vt:i4>5</vt:i4>
      </vt:variant>
      <vt:variant>
        <vt:lpwstr/>
      </vt:variant>
      <vt:variant>
        <vt:lpwstr>_Toc53989614</vt:lpwstr>
      </vt:variant>
      <vt:variant>
        <vt:i4>1638452</vt:i4>
      </vt:variant>
      <vt:variant>
        <vt:i4>404</vt:i4>
      </vt:variant>
      <vt:variant>
        <vt:i4>0</vt:i4>
      </vt:variant>
      <vt:variant>
        <vt:i4>5</vt:i4>
      </vt:variant>
      <vt:variant>
        <vt:lpwstr/>
      </vt:variant>
      <vt:variant>
        <vt:lpwstr>_Toc53989613</vt:lpwstr>
      </vt:variant>
      <vt:variant>
        <vt:i4>1572916</vt:i4>
      </vt:variant>
      <vt:variant>
        <vt:i4>398</vt:i4>
      </vt:variant>
      <vt:variant>
        <vt:i4>0</vt:i4>
      </vt:variant>
      <vt:variant>
        <vt:i4>5</vt:i4>
      </vt:variant>
      <vt:variant>
        <vt:lpwstr/>
      </vt:variant>
      <vt:variant>
        <vt:lpwstr>_Toc53989612</vt:lpwstr>
      </vt:variant>
      <vt:variant>
        <vt:i4>1769524</vt:i4>
      </vt:variant>
      <vt:variant>
        <vt:i4>392</vt:i4>
      </vt:variant>
      <vt:variant>
        <vt:i4>0</vt:i4>
      </vt:variant>
      <vt:variant>
        <vt:i4>5</vt:i4>
      </vt:variant>
      <vt:variant>
        <vt:lpwstr/>
      </vt:variant>
      <vt:variant>
        <vt:lpwstr>_Toc53989611</vt:lpwstr>
      </vt:variant>
      <vt:variant>
        <vt:i4>1703988</vt:i4>
      </vt:variant>
      <vt:variant>
        <vt:i4>386</vt:i4>
      </vt:variant>
      <vt:variant>
        <vt:i4>0</vt:i4>
      </vt:variant>
      <vt:variant>
        <vt:i4>5</vt:i4>
      </vt:variant>
      <vt:variant>
        <vt:lpwstr/>
      </vt:variant>
      <vt:variant>
        <vt:lpwstr>_Toc53989610</vt:lpwstr>
      </vt:variant>
      <vt:variant>
        <vt:i4>1245237</vt:i4>
      </vt:variant>
      <vt:variant>
        <vt:i4>380</vt:i4>
      </vt:variant>
      <vt:variant>
        <vt:i4>0</vt:i4>
      </vt:variant>
      <vt:variant>
        <vt:i4>5</vt:i4>
      </vt:variant>
      <vt:variant>
        <vt:lpwstr/>
      </vt:variant>
      <vt:variant>
        <vt:lpwstr>_Toc53989609</vt:lpwstr>
      </vt:variant>
      <vt:variant>
        <vt:i4>1179701</vt:i4>
      </vt:variant>
      <vt:variant>
        <vt:i4>374</vt:i4>
      </vt:variant>
      <vt:variant>
        <vt:i4>0</vt:i4>
      </vt:variant>
      <vt:variant>
        <vt:i4>5</vt:i4>
      </vt:variant>
      <vt:variant>
        <vt:lpwstr/>
      </vt:variant>
      <vt:variant>
        <vt:lpwstr>_Toc53989608</vt:lpwstr>
      </vt:variant>
      <vt:variant>
        <vt:i4>1835061</vt:i4>
      </vt:variant>
      <vt:variant>
        <vt:i4>368</vt:i4>
      </vt:variant>
      <vt:variant>
        <vt:i4>0</vt:i4>
      </vt:variant>
      <vt:variant>
        <vt:i4>5</vt:i4>
      </vt:variant>
      <vt:variant>
        <vt:lpwstr/>
      </vt:variant>
      <vt:variant>
        <vt:lpwstr>_Toc53989606</vt:lpwstr>
      </vt:variant>
      <vt:variant>
        <vt:i4>2031669</vt:i4>
      </vt:variant>
      <vt:variant>
        <vt:i4>362</vt:i4>
      </vt:variant>
      <vt:variant>
        <vt:i4>0</vt:i4>
      </vt:variant>
      <vt:variant>
        <vt:i4>5</vt:i4>
      </vt:variant>
      <vt:variant>
        <vt:lpwstr/>
      </vt:variant>
      <vt:variant>
        <vt:lpwstr>_Toc53989605</vt:lpwstr>
      </vt:variant>
      <vt:variant>
        <vt:i4>1966133</vt:i4>
      </vt:variant>
      <vt:variant>
        <vt:i4>356</vt:i4>
      </vt:variant>
      <vt:variant>
        <vt:i4>0</vt:i4>
      </vt:variant>
      <vt:variant>
        <vt:i4>5</vt:i4>
      </vt:variant>
      <vt:variant>
        <vt:lpwstr/>
      </vt:variant>
      <vt:variant>
        <vt:lpwstr>_Toc53989604</vt:lpwstr>
      </vt:variant>
      <vt:variant>
        <vt:i4>1638453</vt:i4>
      </vt:variant>
      <vt:variant>
        <vt:i4>350</vt:i4>
      </vt:variant>
      <vt:variant>
        <vt:i4>0</vt:i4>
      </vt:variant>
      <vt:variant>
        <vt:i4>5</vt:i4>
      </vt:variant>
      <vt:variant>
        <vt:lpwstr/>
      </vt:variant>
      <vt:variant>
        <vt:lpwstr>_Toc53989603</vt:lpwstr>
      </vt:variant>
      <vt:variant>
        <vt:i4>1572917</vt:i4>
      </vt:variant>
      <vt:variant>
        <vt:i4>344</vt:i4>
      </vt:variant>
      <vt:variant>
        <vt:i4>0</vt:i4>
      </vt:variant>
      <vt:variant>
        <vt:i4>5</vt:i4>
      </vt:variant>
      <vt:variant>
        <vt:lpwstr/>
      </vt:variant>
      <vt:variant>
        <vt:lpwstr>_Toc53989602</vt:lpwstr>
      </vt:variant>
      <vt:variant>
        <vt:i4>1769525</vt:i4>
      </vt:variant>
      <vt:variant>
        <vt:i4>338</vt:i4>
      </vt:variant>
      <vt:variant>
        <vt:i4>0</vt:i4>
      </vt:variant>
      <vt:variant>
        <vt:i4>5</vt:i4>
      </vt:variant>
      <vt:variant>
        <vt:lpwstr/>
      </vt:variant>
      <vt:variant>
        <vt:lpwstr>_Toc53989601</vt:lpwstr>
      </vt:variant>
      <vt:variant>
        <vt:i4>1703989</vt:i4>
      </vt:variant>
      <vt:variant>
        <vt:i4>332</vt:i4>
      </vt:variant>
      <vt:variant>
        <vt:i4>0</vt:i4>
      </vt:variant>
      <vt:variant>
        <vt:i4>5</vt:i4>
      </vt:variant>
      <vt:variant>
        <vt:lpwstr/>
      </vt:variant>
      <vt:variant>
        <vt:lpwstr>_Toc53989600</vt:lpwstr>
      </vt:variant>
      <vt:variant>
        <vt:i4>1048636</vt:i4>
      </vt:variant>
      <vt:variant>
        <vt:i4>326</vt:i4>
      </vt:variant>
      <vt:variant>
        <vt:i4>0</vt:i4>
      </vt:variant>
      <vt:variant>
        <vt:i4>5</vt:i4>
      </vt:variant>
      <vt:variant>
        <vt:lpwstr/>
      </vt:variant>
      <vt:variant>
        <vt:lpwstr>_Toc53989599</vt:lpwstr>
      </vt:variant>
      <vt:variant>
        <vt:i4>1114172</vt:i4>
      </vt:variant>
      <vt:variant>
        <vt:i4>320</vt:i4>
      </vt:variant>
      <vt:variant>
        <vt:i4>0</vt:i4>
      </vt:variant>
      <vt:variant>
        <vt:i4>5</vt:i4>
      </vt:variant>
      <vt:variant>
        <vt:lpwstr/>
      </vt:variant>
      <vt:variant>
        <vt:lpwstr>_Toc53989598</vt:lpwstr>
      </vt:variant>
      <vt:variant>
        <vt:i4>1966140</vt:i4>
      </vt:variant>
      <vt:variant>
        <vt:i4>314</vt:i4>
      </vt:variant>
      <vt:variant>
        <vt:i4>0</vt:i4>
      </vt:variant>
      <vt:variant>
        <vt:i4>5</vt:i4>
      </vt:variant>
      <vt:variant>
        <vt:lpwstr/>
      </vt:variant>
      <vt:variant>
        <vt:lpwstr>_Toc53989597</vt:lpwstr>
      </vt:variant>
      <vt:variant>
        <vt:i4>2031676</vt:i4>
      </vt:variant>
      <vt:variant>
        <vt:i4>308</vt:i4>
      </vt:variant>
      <vt:variant>
        <vt:i4>0</vt:i4>
      </vt:variant>
      <vt:variant>
        <vt:i4>5</vt:i4>
      </vt:variant>
      <vt:variant>
        <vt:lpwstr/>
      </vt:variant>
      <vt:variant>
        <vt:lpwstr>_Toc53989596</vt:lpwstr>
      </vt:variant>
      <vt:variant>
        <vt:i4>1835068</vt:i4>
      </vt:variant>
      <vt:variant>
        <vt:i4>302</vt:i4>
      </vt:variant>
      <vt:variant>
        <vt:i4>0</vt:i4>
      </vt:variant>
      <vt:variant>
        <vt:i4>5</vt:i4>
      </vt:variant>
      <vt:variant>
        <vt:lpwstr/>
      </vt:variant>
      <vt:variant>
        <vt:lpwstr>_Toc53989595</vt:lpwstr>
      </vt:variant>
      <vt:variant>
        <vt:i4>1703996</vt:i4>
      </vt:variant>
      <vt:variant>
        <vt:i4>296</vt:i4>
      </vt:variant>
      <vt:variant>
        <vt:i4>0</vt:i4>
      </vt:variant>
      <vt:variant>
        <vt:i4>5</vt:i4>
      </vt:variant>
      <vt:variant>
        <vt:lpwstr/>
      </vt:variant>
      <vt:variant>
        <vt:lpwstr>_Toc53989593</vt:lpwstr>
      </vt:variant>
      <vt:variant>
        <vt:i4>1769532</vt:i4>
      </vt:variant>
      <vt:variant>
        <vt:i4>290</vt:i4>
      </vt:variant>
      <vt:variant>
        <vt:i4>0</vt:i4>
      </vt:variant>
      <vt:variant>
        <vt:i4>5</vt:i4>
      </vt:variant>
      <vt:variant>
        <vt:lpwstr/>
      </vt:variant>
      <vt:variant>
        <vt:lpwstr>_Toc53989592</vt:lpwstr>
      </vt:variant>
      <vt:variant>
        <vt:i4>1572924</vt:i4>
      </vt:variant>
      <vt:variant>
        <vt:i4>284</vt:i4>
      </vt:variant>
      <vt:variant>
        <vt:i4>0</vt:i4>
      </vt:variant>
      <vt:variant>
        <vt:i4>5</vt:i4>
      </vt:variant>
      <vt:variant>
        <vt:lpwstr/>
      </vt:variant>
      <vt:variant>
        <vt:lpwstr>_Toc53989591</vt:lpwstr>
      </vt:variant>
      <vt:variant>
        <vt:i4>1638460</vt:i4>
      </vt:variant>
      <vt:variant>
        <vt:i4>278</vt:i4>
      </vt:variant>
      <vt:variant>
        <vt:i4>0</vt:i4>
      </vt:variant>
      <vt:variant>
        <vt:i4>5</vt:i4>
      </vt:variant>
      <vt:variant>
        <vt:lpwstr/>
      </vt:variant>
      <vt:variant>
        <vt:lpwstr>_Toc53989590</vt:lpwstr>
      </vt:variant>
      <vt:variant>
        <vt:i4>1048637</vt:i4>
      </vt:variant>
      <vt:variant>
        <vt:i4>272</vt:i4>
      </vt:variant>
      <vt:variant>
        <vt:i4>0</vt:i4>
      </vt:variant>
      <vt:variant>
        <vt:i4>5</vt:i4>
      </vt:variant>
      <vt:variant>
        <vt:lpwstr/>
      </vt:variant>
      <vt:variant>
        <vt:lpwstr>_Toc53989589</vt:lpwstr>
      </vt:variant>
      <vt:variant>
        <vt:i4>1114173</vt:i4>
      </vt:variant>
      <vt:variant>
        <vt:i4>266</vt:i4>
      </vt:variant>
      <vt:variant>
        <vt:i4>0</vt:i4>
      </vt:variant>
      <vt:variant>
        <vt:i4>5</vt:i4>
      </vt:variant>
      <vt:variant>
        <vt:lpwstr/>
      </vt:variant>
      <vt:variant>
        <vt:lpwstr>_Toc53989588</vt:lpwstr>
      </vt:variant>
      <vt:variant>
        <vt:i4>1966141</vt:i4>
      </vt:variant>
      <vt:variant>
        <vt:i4>260</vt:i4>
      </vt:variant>
      <vt:variant>
        <vt:i4>0</vt:i4>
      </vt:variant>
      <vt:variant>
        <vt:i4>5</vt:i4>
      </vt:variant>
      <vt:variant>
        <vt:lpwstr/>
      </vt:variant>
      <vt:variant>
        <vt:lpwstr>_Toc53989587</vt:lpwstr>
      </vt:variant>
      <vt:variant>
        <vt:i4>2031677</vt:i4>
      </vt:variant>
      <vt:variant>
        <vt:i4>254</vt:i4>
      </vt:variant>
      <vt:variant>
        <vt:i4>0</vt:i4>
      </vt:variant>
      <vt:variant>
        <vt:i4>5</vt:i4>
      </vt:variant>
      <vt:variant>
        <vt:lpwstr/>
      </vt:variant>
      <vt:variant>
        <vt:lpwstr>_Toc53989586</vt:lpwstr>
      </vt:variant>
      <vt:variant>
        <vt:i4>1835069</vt:i4>
      </vt:variant>
      <vt:variant>
        <vt:i4>248</vt:i4>
      </vt:variant>
      <vt:variant>
        <vt:i4>0</vt:i4>
      </vt:variant>
      <vt:variant>
        <vt:i4>5</vt:i4>
      </vt:variant>
      <vt:variant>
        <vt:lpwstr/>
      </vt:variant>
      <vt:variant>
        <vt:lpwstr>_Toc53989585</vt:lpwstr>
      </vt:variant>
      <vt:variant>
        <vt:i4>1900605</vt:i4>
      </vt:variant>
      <vt:variant>
        <vt:i4>242</vt:i4>
      </vt:variant>
      <vt:variant>
        <vt:i4>0</vt:i4>
      </vt:variant>
      <vt:variant>
        <vt:i4>5</vt:i4>
      </vt:variant>
      <vt:variant>
        <vt:lpwstr/>
      </vt:variant>
      <vt:variant>
        <vt:lpwstr>_Toc53989584</vt:lpwstr>
      </vt:variant>
      <vt:variant>
        <vt:i4>1703997</vt:i4>
      </vt:variant>
      <vt:variant>
        <vt:i4>236</vt:i4>
      </vt:variant>
      <vt:variant>
        <vt:i4>0</vt:i4>
      </vt:variant>
      <vt:variant>
        <vt:i4>5</vt:i4>
      </vt:variant>
      <vt:variant>
        <vt:lpwstr/>
      </vt:variant>
      <vt:variant>
        <vt:lpwstr>_Toc53989583</vt:lpwstr>
      </vt:variant>
      <vt:variant>
        <vt:i4>1769533</vt:i4>
      </vt:variant>
      <vt:variant>
        <vt:i4>230</vt:i4>
      </vt:variant>
      <vt:variant>
        <vt:i4>0</vt:i4>
      </vt:variant>
      <vt:variant>
        <vt:i4>5</vt:i4>
      </vt:variant>
      <vt:variant>
        <vt:lpwstr/>
      </vt:variant>
      <vt:variant>
        <vt:lpwstr>_Toc53989582</vt:lpwstr>
      </vt:variant>
      <vt:variant>
        <vt:i4>1572925</vt:i4>
      </vt:variant>
      <vt:variant>
        <vt:i4>224</vt:i4>
      </vt:variant>
      <vt:variant>
        <vt:i4>0</vt:i4>
      </vt:variant>
      <vt:variant>
        <vt:i4>5</vt:i4>
      </vt:variant>
      <vt:variant>
        <vt:lpwstr/>
      </vt:variant>
      <vt:variant>
        <vt:lpwstr>_Toc53989581</vt:lpwstr>
      </vt:variant>
      <vt:variant>
        <vt:i4>1638461</vt:i4>
      </vt:variant>
      <vt:variant>
        <vt:i4>218</vt:i4>
      </vt:variant>
      <vt:variant>
        <vt:i4>0</vt:i4>
      </vt:variant>
      <vt:variant>
        <vt:i4>5</vt:i4>
      </vt:variant>
      <vt:variant>
        <vt:lpwstr/>
      </vt:variant>
      <vt:variant>
        <vt:lpwstr>_Toc53989580</vt:lpwstr>
      </vt:variant>
      <vt:variant>
        <vt:i4>1048626</vt:i4>
      </vt:variant>
      <vt:variant>
        <vt:i4>212</vt:i4>
      </vt:variant>
      <vt:variant>
        <vt:i4>0</vt:i4>
      </vt:variant>
      <vt:variant>
        <vt:i4>5</vt:i4>
      </vt:variant>
      <vt:variant>
        <vt:lpwstr/>
      </vt:variant>
      <vt:variant>
        <vt:lpwstr>_Toc53989579</vt:lpwstr>
      </vt:variant>
      <vt:variant>
        <vt:i4>1114162</vt:i4>
      </vt:variant>
      <vt:variant>
        <vt:i4>206</vt:i4>
      </vt:variant>
      <vt:variant>
        <vt:i4>0</vt:i4>
      </vt:variant>
      <vt:variant>
        <vt:i4>5</vt:i4>
      </vt:variant>
      <vt:variant>
        <vt:lpwstr/>
      </vt:variant>
      <vt:variant>
        <vt:lpwstr>_Toc53989578</vt:lpwstr>
      </vt:variant>
      <vt:variant>
        <vt:i4>1966130</vt:i4>
      </vt:variant>
      <vt:variant>
        <vt:i4>200</vt:i4>
      </vt:variant>
      <vt:variant>
        <vt:i4>0</vt:i4>
      </vt:variant>
      <vt:variant>
        <vt:i4>5</vt:i4>
      </vt:variant>
      <vt:variant>
        <vt:lpwstr/>
      </vt:variant>
      <vt:variant>
        <vt:lpwstr>_Toc53989577</vt:lpwstr>
      </vt:variant>
      <vt:variant>
        <vt:i4>2031666</vt:i4>
      </vt:variant>
      <vt:variant>
        <vt:i4>194</vt:i4>
      </vt:variant>
      <vt:variant>
        <vt:i4>0</vt:i4>
      </vt:variant>
      <vt:variant>
        <vt:i4>5</vt:i4>
      </vt:variant>
      <vt:variant>
        <vt:lpwstr/>
      </vt:variant>
      <vt:variant>
        <vt:lpwstr>_Toc53989576</vt:lpwstr>
      </vt:variant>
      <vt:variant>
        <vt:i4>1835058</vt:i4>
      </vt:variant>
      <vt:variant>
        <vt:i4>188</vt:i4>
      </vt:variant>
      <vt:variant>
        <vt:i4>0</vt:i4>
      </vt:variant>
      <vt:variant>
        <vt:i4>5</vt:i4>
      </vt:variant>
      <vt:variant>
        <vt:lpwstr/>
      </vt:variant>
      <vt:variant>
        <vt:lpwstr>_Toc53989575</vt:lpwstr>
      </vt:variant>
      <vt:variant>
        <vt:i4>1900594</vt:i4>
      </vt:variant>
      <vt:variant>
        <vt:i4>182</vt:i4>
      </vt:variant>
      <vt:variant>
        <vt:i4>0</vt:i4>
      </vt:variant>
      <vt:variant>
        <vt:i4>5</vt:i4>
      </vt:variant>
      <vt:variant>
        <vt:lpwstr/>
      </vt:variant>
      <vt:variant>
        <vt:lpwstr>_Toc53989574</vt:lpwstr>
      </vt:variant>
      <vt:variant>
        <vt:i4>1703986</vt:i4>
      </vt:variant>
      <vt:variant>
        <vt:i4>176</vt:i4>
      </vt:variant>
      <vt:variant>
        <vt:i4>0</vt:i4>
      </vt:variant>
      <vt:variant>
        <vt:i4>5</vt:i4>
      </vt:variant>
      <vt:variant>
        <vt:lpwstr/>
      </vt:variant>
      <vt:variant>
        <vt:lpwstr>_Toc53989573</vt:lpwstr>
      </vt:variant>
      <vt:variant>
        <vt:i4>1769522</vt:i4>
      </vt:variant>
      <vt:variant>
        <vt:i4>170</vt:i4>
      </vt:variant>
      <vt:variant>
        <vt:i4>0</vt:i4>
      </vt:variant>
      <vt:variant>
        <vt:i4>5</vt:i4>
      </vt:variant>
      <vt:variant>
        <vt:lpwstr/>
      </vt:variant>
      <vt:variant>
        <vt:lpwstr>_Toc53989572</vt:lpwstr>
      </vt:variant>
      <vt:variant>
        <vt:i4>1638450</vt:i4>
      </vt:variant>
      <vt:variant>
        <vt:i4>164</vt:i4>
      </vt:variant>
      <vt:variant>
        <vt:i4>0</vt:i4>
      </vt:variant>
      <vt:variant>
        <vt:i4>5</vt:i4>
      </vt:variant>
      <vt:variant>
        <vt:lpwstr/>
      </vt:variant>
      <vt:variant>
        <vt:lpwstr>_Toc53989570</vt:lpwstr>
      </vt:variant>
      <vt:variant>
        <vt:i4>1048627</vt:i4>
      </vt:variant>
      <vt:variant>
        <vt:i4>158</vt:i4>
      </vt:variant>
      <vt:variant>
        <vt:i4>0</vt:i4>
      </vt:variant>
      <vt:variant>
        <vt:i4>5</vt:i4>
      </vt:variant>
      <vt:variant>
        <vt:lpwstr/>
      </vt:variant>
      <vt:variant>
        <vt:lpwstr>_Toc53989569</vt:lpwstr>
      </vt:variant>
      <vt:variant>
        <vt:i4>1114163</vt:i4>
      </vt:variant>
      <vt:variant>
        <vt:i4>152</vt:i4>
      </vt:variant>
      <vt:variant>
        <vt:i4>0</vt:i4>
      </vt:variant>
      <vt:variant>
        <vt:i4>5</vt:i4>
      </vt:variant>
      <vt:variant>
        <vt:lpwstr/>
      </vt:variant>
      <vt:variant>
        <vt:lpwstr>_Toc53989568</vt:lpwstr>
      </vt:variant>
      <vt:variant>
        <vt:i4>1966131</vt:i4>
      </vt:variant>
      <vt:variant>
        <vt:i4>146</vt:i4>
      </vt:variant>
      <vt:variant>
        <vt:i4>0</vt:i4>
      </vt:variant>
      <vt:variant>
        <vt:i4>5</vt:i4>
      </vt:variant>
      <vt:variant>
        <vt:lpwstr/>
      </vt:variant>
      <vt:variant>
        <vt:lpwstr>_Toc53989567</vt:lpwstr>
      </vt:variant>
      <vt:variant>
        <vt:i4>2031667</vt:i4>
      </vt:variant>
      <vt:variant>
        <vt:i4>140</vt:i4>
      </vt:variant>
      <vt:variant>
        <vt:i4>0</vt:i4>
      </vt:variant>
      <vt:variant>
        <vt:i4>5</vt:i4>
      </vt:variant>
      <vt:variant>
        <vt:lpwstr/>
      </vt:variant>
      <vt:variant>
        <vt:lpwstr>_Toc53989566</vt:lpwstr>
      </vt:variant>
      <vt:variant>
        <vt:i4>1835059</vt:i4>
      </vt:variant>
      <vt:variant>
        <vt:i4>134</vt:i4>
      </vt:variant>
      <vt:variant>
        <vt:i4>0</vt:i4>
      </vt:variant>
      <vt:variant>
        <vt:i4>5</vt:i4>
      </vt:variant>
      <vt:variant>
        <vt:lpwstr/>
      </vt:variant>
      <vt:variant>
        <vt:lpwstr>_Toc53989565</vt:lpwstr>
      </vt:variant>
      <vt:variant>
        <vt:i4>1703987</vt:i4>
      </vt:variant>
      <vt:variant>
        <vt:i4>128</vt:i4>
      </vt:variant>
      <vt:variant>
        <vt:i4>0</vt:i4>
      </vt:variant>
      <vt:variant>
        <vt:i4>5</vt:i4>
      </vt:variant>
      <vt:variant>
        <vt:lpwstr/>
      </vt:variant>
      <vt:variant>
        <vt:lpwstr>_Toc53989563</vt:lpwstr>
      </vt:variant>
      <vt:variant>
        <vt:i4>1769523</vt:i4>
      </vt:variant>
      <vt:variant>
        <vt:i4>122</vt:i4>
      </vt:variant>
      <vt:variant>
        <vt:i4>0</vt:i4>
      </vt:variant>
      <vt:variant>
        <vt:i4>5</vt:i4>
      </vt:variant>
      <vt:variant>
        <vt:lpwstr/>
      </vt:variant>
      <vt:variant>
        <vt:lpwstr>_Toc53989562</vt:lpwstr>
      </vt:variant>
      <vt:variant>
        <vt:i4>1638451</vt:i4>
      </vt:variant>
      <vt:variant>
        <vt:i4>116</vt:i4>
      </vt:variant>
      <vt:variant>
        <vt:i4>0</vt:i4>
      </vt:variant>
      <vt:variant>
        <vt:i4>5</vt:i4>
      </vt:variant>
      <vt:variant>
        <vt:lpwstr/>
      </vt:variant>
      <vt:variant>
        <vt:lpwstr>_Toc53989560</vt:lpwstr>
      </vt:variant>
      <vt:variant>
        <vt:i4>1048624</vt:i4>
      </vt:variant>
      <vt:variant>
        <vt:i4>110</vt:i4>
      </vt:variant>
      <vt:variant>
        <vt:i4>0</vt:i4>
      </vt:variant>
      <vt:variant>
        <vt:i4>5</vt:i4>
      </vt:variant>
      <vt:variant>
        <vt:lpwstr/>
      </vt:variant>
      <vt:variant>
        <vt:lpwstr>_Toc53989559</vt:lpwstr>
      </vt:variant>
      <vt:variant>
        <vt:i4>1114160</vt:i4>
      </vt:variant>
      <vt:variant>
        <vt:i4>104</vt:i4>
      </vt:variant>
      <vt:variant>
        <vt:i4>0</vt:i4>
      </vt:variant>
      <vt:variant>
        <vt:i4>5</vt:i4>
      </vt:variant>
      <vt:variant>
        <vt:lpwstr/>
      </vt:variant>
      <vt:variant>
        <vt:lpwstr>_Toc53989558</vt:lpwstr>
      </vt:variant>
      <vt:variant>
        <vt:i4>1966128</vt:i4>
      </vt:variant>
      <vt:variant>
        <vt:i4>98</vt:i4>
      </vt:variant>
      <vt:variant>
        <vt:i4>0</vt:i4>
      </vt:variant>
      <vt:variant>
        <vt:i4>5</vt:i4>
      </vt:variant>
      <vt:variant>
        <vt:lpwstr/>
      </vt:variant>
      <vt:variant>
        <vt:lpwstr>_Toc53989557</vt:lpwstr>
      </vt:variant>
      <vt:variant>
        <vt:i4>2031664</vt:i4>
      </vt:variant>
      <vt:variant>
        <vt:i4>92</vt:i4>
      </vt:variant>
      <vt:variant>
        <vt:i4>0</vt:i4>
      </vt:variant>
      <vt:variant>
        <vt:i4>5</vt:i4>
      </vt:variant>
      <vt:variant>
        <vt:lpwstr/>
      </vt:variant>
      <vt:variant>
        <vt:lpwstr>_Toc53989556</vt:lpwstr>
      </vt:variant>
      <vt:variant>
        <vt:i4>1835056</vt:i4>
      </vt:variant>
      <vt:variant>
        <vt:i4>86</vt:i4>
      </vt:variant>
      <vt:variant>
        <vt:i4>0</vt:i4>
      </vt:variant>
      <vt:variant>
        <vt:i4>5</vt:i4>
      </vt:variant>
      <vt:variant>
        <vt:lpwstr/>
      </vt:variant>
      <vt:variant>
        <vt:lpwstr>_Toc53989555</vt:lpwstr>
      </vt:variant>
      <vt:variant>
        <vt:i4>1900592</vt:i4>
      </vt:variant>
      <vt:variant>
        <vt:i4>80</vt:i4>
      </vt:variant>
      <vt:variant>
        <vt:i4>0</vt:i4>
      </vt:variant>
      <vt:variant>
        <vt:i4>5</vt:i4>
      </vt:variant>
      <vt:variant>
        <vt:lpwstr/>
      </vt:variant>
      <vt:variant>
        <vt:lpwstr>_Toc53989554</vt:lpwstr>
      </vt:variant>
      <vt:variant>
        <vt:i4>1703984</vt:i4>
      </vt:variant>
      <vt:variant>
        <vt:i4>74</vt:i4>
      </vt:variant>
      <vt:variant>
        <vt:i4>0</vt:i4>
      </vt:variant>
      <vt:variant>
        <vt:i4>5</vt:i4>
      </vt:variant>
      <vt:variant>
        <vt:lpwstr/>
      </vt:variant>
      <vt:variant>
        <vt:lpwstr>_Toc53989553</vt:lpwstr>
      </vt:variant>
      <vt:variant>
        <vt:i4>1769520</vt:i4>
      </vt:variant>
      <vt:variant>
        <vt:i4>68</vt:i4>
      </vt:variant>
      <vt:variant>
        <vt:i4>0</vt:i4>
      </vt:variant>
      <vt:variant>
        <vt:i4>5</vt:i4>
      </vt:variant>
      <vt:variant>
        <vt:lpwstr/>
      </vt:variant>
      <vt:variant>
        <vt:lpwstr>_Toc53989552</vt:lpwstr>
      </vt:variant>
      <vt:variant>
        <vt:i4>1572912</vt:i4>
      </vt:variant>
      <vt:variant>
        <vt:i4>62</vt:i4>
      </vt:variant>
      <vt:variant>
        <vt:i4>0</vt:i4>
      </vt:variant>
      <vt:variant>
        <vt:i4>5</vt:i4>
      </vt:variant>
      <vt:variant>
        <vt:lpwstr/>
      </vt:variant>
      <vt:variant>
        <vt:lpwstr>_Toc53989551</vt:lpwstr>
      </vt:variant>
      <vt:variant>
        <vt:i4>1638448</vt:i4>
      </vt:variant>
      <vt:variant>
        <vt:i4>56</vt:i4>
      </vt:variant>
      <vt:variant>
        <vt:i4>0</vt:i4>
      </vt:variant>
      <vt:variant>
        <vt:i4>5</vt:i4>
      </vt:variant>
      <vt:variant>
        <vt:lpwstr/>
      </vt:variant>
      <vt:variant>
        <vt:lpwstr>_Toc53989550</vt:lpwstr>
      </vt:variant>
      <vt:variant>
        <vt:i4>1048625</vt:i4>
      </vt:variant>
      <vt:variant>
        <vt:i4>50</vt:i4>
      </vt:variant>
      <vt:variant>
        <vt:i4>0</vt:i4>
      </vt:variant>
      <vt:variant>
        <vt:i4>5</vt:i4>
      </vt:variant>
      <vt:variant>
        <vt:lpwstr/>
      </vt:variant>
      <vt:variant>
        <vt:lpwstr>_Toc53989549</vt:lpwstr>
      </vt:variant>
      <vt:variant>
        <vt:i4>1114161</vt:i4>
      </vt:variant>
      <vt:variant>
        <vt:i4>44</vt:i4>
      </vt:variant>
      <vt:variant>
        <vt:i4>0</vt:i4>
      </vt:variant>
      <vt:variant>
        <vt:i4>5</vt:i4>
      </vt:variant>
      <vt:variant>
        <vt:lpwstr/>
      </vt:variant>
      <vt:variant>
        <vt:lpwstr>_Toc53989548</vt:lpwstr>
      </vt:variant>
      <vt:variant>
        <vt:i4>1966129</vt:i4>
      </vt:variant>
      <vt:variant>
        <vt:i4>38</vt:i4>
      </vt:variant>
      <vt:variant>
        <vt:i4>0</vt:i4>
      </vt:variant>
      <vt:variant>
        <vt:i4>5</vt:i4>
      </vt:variant>
      <vt:variant>
        <vt:lpwstr/>
      </vt:variant>
      <vt:variant>
        <vt:lpwstr>_Toc53989547</vt:lpwstr>
      </vt:variant>
      <vt:variant>
        <vt:i4>2031665</vt:i4>
      </vt:variant>
      <vt:variant>
        <vt:i4>32</vt:i4>
      </vt:variant>
      <vt:variant>
        <vt:i4>0</vt:i4>
      </vt:variant>
      <vt:variant>
        <vt:i4>5</vt:i4>
      </vt:variant>
      <vt:variant>
        <vt:lpwstr/>
      </vt:variant>
      <vt:variant>
        <vt:lpwstr>_Toc53989546</vt:lpwstr>
      </vt:variant>
      <vt:variant>
        <vt:i4>1835057</vt:i4>
      </vt:variant>
      <vt:variant>
        <vt:i4>26</vt:i4>
      </vt:variant>
      <vt:variant>
        <vt:i4>0</vt:i4>
      </vt:variant>
      <vt:variant>
        <vt:i4>5</vt:i4>
      </vt:variant>
      <vt:variant>
        <vt:lpwstr/>
      </vt:variant>
      <vt:variant>
        <vt:lpwstr>_Toc53989545</vt:lpwstr>
      </vt:variant>
      <vt:variant>
        <vt:i4>1900593</vt:i4>
      </vt:variant>
      <vt:variant>
        <vt:i4>20</vt:i4>
      </vt:variant>
      <vt:variant>
        <vt:i4>0</vt:i4>
      </vt:variant>
      <vt:variant>
        <vt:i4>5</vt:i4>
      </vt:variant>
      <vt:variant>
        <vt:lpwstr/>
      </vt:variant>
      <vt:variant>
        <vt:lpwstr>_Toc53989544</vt:lpwstr>
      </vt:variant>
      <vt:variant>
        <vt:i4>1703985</vt:i4>
      </vt:variant>
      <vt:variant>
        <vt:i4>14</vt:i4>
      </vt:variant>
      <vt:variant>
        <vt:i4>0</vt:i4>
      </vt:variant>
      <vt:variant>
        <vt:i4>5</vt:i4>
      </vt:variant>
      <vt:variant>
        <vt:lpwstr/>
      </vt:variant>
      <vt:variant>
        <vt:lpwstr>_Toc53989543</vt:lpwstr>
      </vt:variant>
      <vt:variant>
        <vt:i4>1769521</vt:i4>
      </vt:variant>
      <vt:variant>
        <vt:i4>8</vt:i4>
      </vt:variant>
      <vt:variant>
        <vt:i4>0</vt:i4>
      </vt:variant>
      <vt:variant>
        <vt:i4>5</vt:i4>
      </vt:variant>
      <vt:variant>
        <vt:lpwstr/>
      </vt:variant>
      <vt:variant>
        <vt:lpwstr>_Toc53989542</vt:lpwstr>
      </vt:variant>
      <vt:variant>
        <vt:i4>1572913</vt:i4>
      </vt:variant>
      <vt:variant>
        <vt:i4>2</vt:i4>
      </vt:variant>
      <vt:variant>
        <vt:i4>0</vt:i4>
      </vt:variant>
      <vt:variant>
        <vt:i4>5</vt:i4>
      </vt:variant>
      <vt:variant>
        <vt:lpwstr/>
      </vt:variant>
      <vt:variant>
        <vt:lpwstr>_Toc53989541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İsar (Fedakarlık)</dc:title>
  <dc:subject/>
  <dc:creator>kader</dc:creator>
  <cp:keywords/>
  <dc:description/>
  <cp:lastModifiedBy>AlirezA</cp:lastModifiedBy>
  <cp:revision>3</cp:revision>
  <cp:lastPrinted>2001-11-11T15:46:00Z</cp:lastPrinted>
  <dcterms:created xsi:type="dcterms:W3CDTF">2014-11-18T12:46:00Z</dcterms:created>
  <dcterms:modified xsi:type="dcterms:W3CDTF">2014-11-18T14:37:00Z</dcterms:modified>
</cp:coreProperties>
</file>